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8A07C9">
            <w:pPr>
              <w:spacing w:after="80" w:line="340" w:lineRule="exact"/>
              <w:jc w:val="both"/>
            </w:pPr>
          </w:p>
        </w:tc>
        <w:tc>
          <w:tcPr>
            <w:tcW w:w="2236" w:type="dxa"/>
            <w:tcBorders>
              <w:top w:val="nil"/>
              <w:left w:val="nil"/>
              <w:bottom w:val="single" w:sz="4" w:space="0" w:color="auto"/>
              <w:right w:val="nil"/>
            </w:tcBorders>
            <w:vAlign w:val="bottom"/>
          </w:tcPr>
          <w:p w:rsidR="00446DE4" w:rsidRPr="00963CBA" w:rsidRDefault="00B3317B" w:rsidP="008A07C9">
            <w:pPr>
              <w:spacing w:after="80" w:line="340" w:lineRule="exact"/>
              <w:jc w:val="both"/>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260357" w:rsidP="00FB6B70">
            <w:pPr>
              <w:jc w:val="right"/>
            </w:pPr>
            <w:r w:rsidRPr="00260357">
              <w:rPr>
                <w:sz w:val="40"/>
              </w:rPr>
              <w:t>CRC</w:t>
            </w:r>
            <w:r>
              <w:t>/C/GC/14</w:t>
            </w:r>
          </w:p>
        </w:tc>
      </w:tr>
      <w:tr w:rsidR="003107FA">
        <w:trPr>
          <w:trHeight w:val="2835"/>
        </w:trPr>
        <w:tc>
          <w:tcPr>
            <w:tcW w:w="1259" w:type="dxa"/>
            <w:tcBorders>
              <w:top w:val="single" w:sz="4" w:space="0" w:color="auto"/>
              <w:left w:val="nil"/>
              <w:bottom w:val="single" w:sz="12" w:space="0" w:color="auto"/>
              <w:right w:val="nil"/>
            </w:tcBorders>
          </w:tcPr>
          <w:p w:rsidR="003107FA" w:rsidRDefault="00260357" w:rsidP="008A07C9">
            <w:pPr>
              <w:spacing w:before="1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757A50">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260357" w:rsidP="008A07C9">
            <w:pPr>
              <w:spacing w:before="240" w:line="240" w:lineRule="exact"/>
              <w:jc w:val="both"/>
            </w:pPr>
            <w:r>
              <w:t>Distr.: General</w:t>
            </w:r>
          </w:p>
          <w:p w:rsidR="00260357" w:rsidRDefault="00B86A4F" w:rsidP="008A07C9">
            <w:pPr>
              <w:spacing w:line="240" w:lineRule="exact"/>
              <w:jc w:val="both"/>
            </w:pPr>
            <w:r>
              <w:t>29</w:t>
            </w:r>
            <w:r w:rsidR="00D70AC7">
              <w:t xml:space="preserve"> May</w:t>
            </w:r>
            <w:r w:rsidR="003930B6">
              <w:t xml:space="preserve"> </w:t>
            </w:r>
            <w:r w:rsidR="00FB7AFC">
              <w:t>2013</w:t>
            </w:r>
          </w:p>
          <w:p w:rsidR="00260357" w:rsidRDefault="00260357" w:rsidP="008A07C9">
            <w:pPr>
              <w:spacing w:line="240" w:lineRule="exact"/>
              <w:jc w:val="both"/>
            </w:pPr>
          </w:p>
          <w:p w:rsidR="00260357" w:rsidRDefault="00260357" w:rsidP="008A07C9">
            <w:pPr>
              <w:spacing w:line="240" w:lineRule="exact"/>
              <w:jc w:val="both"/>
            </w:pPr>
            <w:r>
              <w:t>Original: English</w:t>
            </w:r>
          </w:p>
        </w:tc>
      </w:tr>
    </w:tbl>
    <w:p w:rsidR="00260357" w:rsidRDefault="00260357" w:rsidP="00FB6B70">
      <w:pPr>
        <w:autoSpaceDE w:val="0"/>
        <w:autoSpaceDN w:val="0"/>
        <w:adjustRightInd w:val="0"/>
        <w:spacing w:before="120" w:line="240" w:lineRule="auto"/>
      </w:pPr>
      <w:bookmarkStart w:id="0" w:name="_Toc285723364"/>
      <w:bookmarkStart w:id="1" w:name="_Toc285724519"/>
      <w:bookmarkStart w:id="2" w:name="_Toc285724579"/>
      <w:bookmarkStart w:id="3" w:name="_Toc285724726"/>
      <w:bookmarkStart w:id="4" w:name="_Toc285724983"/>
      <w:r w:rsidRPr="00FF0BE7">
        <w:rPr>
          <w:b/>
          <w:bCs/>
          <w:sz w:val="24"/>
          <w:szCs w:val="24"/>
        </w:rPr>
        <w:t xml:space="preserve">Committee on the </w:t>
      </w:r>
      <w:r>
        <w:rPr>
          <w:b/>
          <w:bCs/>
          <w:sz w:val="24"/>
          <w:szCs w:val="24"/>
        </w:rPr>
        <w:t>Rights of the Children</w:t>
      </w:r>
    </w:p>
    <w:p w:rsidR="00BE44AC" w:rsidRDefault="00643724" w:rsidP="00BB74F1">
      <w:pPr>
        <w:pStyle w:val="HChG"/>
      </w:pPr>
      <w:r>
        <w:tab/>
      </w:r>
      <w:r>
        <w:tab/>
      </w:r>
    </w:p>
    <w:p w:rsidR="00B73183" w:rsidRPr="00BE44AC" w:rsidRDefault="00BE44AC" w:rsidP="00BB74F1">
      <w:pPr>
        <w:pStyle w:val="HChG"/>
        <w:rPr>
          <w:sz w:val="34"/>
          <w:szCs w:val="34"/>
        </w:rPr>
      </w:pPr>
      <w:r>
        <w:tab/>
      </w:r>
      <w:r>
        <w:tab/>
      </w:r>
      <w:r w:rsidR="00260357" w:rsidRPr="00BE44AC">
        <w:rPr>
          <w:sz w:val="34"/>
          <w:szCs w:val="34"/>
        </w:rPr>
        <w:t>General comment No.</w:t>
      </w:r>
      <w:r w:rsidR="00315879" w:rsidRPr="00BE44AC">
        <w:rPr>
          <w:sz w:val="34"/>
          <w:szCs w:val="34"/>
        </w:rPr>
        <w:t xml:space="preserve"> </w:t>
      </w:r>
      <w:r w:rsidR="00260357" w:rsidRPr="00BE44AC">
        <w:rPr>
          <w:sz w:val="34"/>
          <w:szCs w:val="34"/>
        </w:rPr>
        <w:t>14</w:t>
      </w:r>
      <w:r w:rsidR="00070BFC" w:rsidRPr="00BE44AC">
        <w:rPr>
          <w:sz w:val="34"/>
          <w:szCs w:val="34"/>
        </w:rPr>
        <w:t xml:space="preserve"> (2013)</w:t>
      </w:r>
      <w:r w:rsidR="00A964F1" w:rsidRPr="00BE44AC">
        <w:rPr>
          <w:sz w:val="34"/>
          <w:szCs w:val="34"/>
        </w:rPr>
        <w:t xml:space="preserve"> on t</w:t>
      </w:r>
      <w:r w:rsidR="00B73183" w:rsidRPr="00BE44AC">
        <w:rPr>
          <w:rFonts w:eastAsia="SimSun"/>
          <w:sz w:val="34"/>
          <w:szCs w:val="34"/>
        </w:rPr>
        <w:t>he right of the child to have his</w:t>
      </w:r>
      <w:r w:rsidR="00D70AC7" w:rsidRPr="00BE44AC">
        <w:rPr>
          <w:rFonts w:eastAsia="SimSun"/>
          <w:sz w:val="34"/>
          <w:szCs w:val="34"/>
        </w:rPr>
        <w:t xml:space="preserve"> or </w:t>
      </w:r>
      <w:r w:rsidR="00B73183" w:rsidRPr="00BE44AC">
        <w:rPr>
          <w:rFonts w:eastAsia="SimSun"/>
          <w:sz w:val="34"/>
          <w:szCs w:val="34"/>
        </w:rPr>
        <w:t xml:space="preserve">her </w:t>
      </w:r>
      <w:r w:rsidR="005634BB" w:rsidRPr="00BE44AC">
        <w:rPr>
          <w:rFonts w:eastAsia="SimSun"/>
          <w:sz w:val="34"/>
          <w:szCs w:val="34"/>
        </w:rPr>
        <w:t xml:space="preserve">best </w:t>
      </w:r>
      <w:r w:rsidR="00B73183" w:rsidRPr="00BE44AC">
        <w:rPr>
          <w:rFonts w:eastAsia="SimSun"/>
          <w:sz w:val="34"/>
          <w:szCs w:val="34"/>
        </w:rPr>
        <w:t xml:space="preserve">interests taken as a primary </w:t>
      </w:r>
      <w:r w:rsidR="0014367C" w:rsidRPr="00BE44AC">
        <w:rPr>
          <w:rFonts w:eastAsia="SimSun"/>
          <w:sz w:val="34"/>
          <w:szCs w:val="34"/>
        </w:rPr>
        <w:t>consideration</w:t>
      </w:r>
      <w:r w:rsidR="00D70AC7" w:rsidRPr="00BE44AC">
        <w:rPr>
          <w:rFonts w:eastAsia="SimSun"/>
          <w:sz w:val="34"/>
          <w:szCs w:val="34"/>
        </w:rPr>
        <w:t xml:space="preserve"> (</w:t>
      </w:r>
      <w:r w:rsidR="00757A50" w:rsidRPr="00BE44AC">
        <w:rPr>
          <w:rFonts w:eastAsia="SimSun"/>
          <w:sz w:val="34"/>
          <w:szCs w:val="34"/>
        </w:rPr>
        <w:t>art</w:t>
      </w:r>
      <w:r w:rsidR="00796C22" w:rsidRPr="00BE44AC">
        <w:rPr>
          <w:rFonts w:eastAsia="SimSun"/>
          <w:sz w:val="34"/>
          <w:szCs w:val="34"/>
        </w:rPr>
        <w:t>.</w:t>
      </w:r>
      <w:r w:rsidR="00757A50" w:rsidRPr="00BE44AC">
        <w:rPr>
          <w:rFonts w:eastAsia="SimSun"/>
          <w:sz w:val="34"/>
          <w:szCs w:val="34"/>
        </w:rPr>
        <w:t xml:space="preserve"> 3</w:t>
      </w:r>
      <w:r w:rsidR="00943A7A" w:rsidRPr="00BE44AC">
        <w:rPr>
          <w:rFonts w:eastAsia="SimSun"/>
          <w:sz w:val="34"/>
          <w:szCs w:val="34"/>
        </w:rPr>
        <w:t>,</w:t>
      </w:r>
      <w:r w:rsidR="00757A50" w:rsidRPr="00BE44AC">
        <w:rPr>
          <w:rFonts w:eastAsia="SimSun"/>
          <w:sz w:val="34"/>
          <w:szCs w:val="34"/>
        </w:rPr>
        <w:t xml:space="preserve"> para</w:t>
      </w:r>
      <w:r w:rsidR="00796C22" w:rsidRPr="00BE44AC">
        <w:rPr>
          <w:rFonts w:eastAsia="SimSun"/>
          <w:sz w:val="34"/>
          <w:szCs w:val="34"/>
        </w:rPr>
        <w:t>.</w:t>
      </w:r>
      <w:r w:rsidR="00757A50" w:rsidRPr="00BE44AC">
        <w:rPr>
          <w:rFonts w:eastAsia="SimSun"/>
          <w:sz w:val="34"/>
          <w:szCs w:val="34"/>
        </w:rPr>
        <w:t xml:space="preserve"> 1</w:t>
      </w:r>
      <w:r w:rsidR="00D70AC7" w:rsidRPr="00BE44AC">
        <w:rPr>
          <w:rFonts w:eastAsia="SimSun"/>
          <w:sz w:val="34"/>
          <w:szCs w:val="34"/>
        </w:rPr>
        <w:t>)</w:t>
      </w:r>
      <w:r w:rsidR="00A964F1" w:rsidRPr="00BE44AC">
        <w:rPr>
          <w:rStyle w:val="FootnoteReference"/>
          <w:rFonts w:eastAsia="SimSun"/>
          <w:sz w:val="34"/>
          <w:szCs w:val="34"/>
          <w:vertAlign w:val="baseline"/>
        </w:rPr>
        <w:footnoteReference w:customMarkFollows="1" w:id="2"/>
        <w:t>*</w:t>
      </w:r>
    </w:p>
    <w:p w:rsidR="006341EA" w:rsidRDefault="006341EA" w:rsidP="00757A50">
      <w:pPr>
        <w:spacing w:after="120"/>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Pr="006341EA" w:rsidRDefault="006341EA" w:rsidP="006341EA">
      <w:pPr>
        <w:rPr>
          <w:lang w:val="en-US"/>
        </w:rPr>
      </w:pPr>
    </w:p>
    <w:p w:rsidR="006341EA" w:rsidRDefault="006341EA" w:rsidP="006341EA">
      <w:pPr>
        <w:tabs>
          <w:tab w:val="left" w:pos="5880"/>
        </w:tabs>
        <w:spacing w:after="120"/>
        <w:rPr>
          <w:lang w:val="en-US"/>
        </w:rPr>
      </w:pPr>
      <w:r>
        <w:rPr>
          <w:lang w:val="en-US"/>
        </w:rPr>
        <w:tab/>
      </w:r>
    </w:p>
    <w:p w:rsidR="00260357" w:rsidRPr="00541857" w:rsidRDefault="00260357" w:rsidP="00757A50">
      <w:pPr>
        <w:spacing w:after="120"/>
        <w:rPr>
          <w:lang w:val="fr-CH"/>
        </w:rPr>
      </w:pPr>
      <w:r w:rsidRPr="006341EA">
        <w:rPr>
          <w:lang w:val="en-US"/>
        </w:rPr>
        <w:br w:type="page"/>
      </w:r>
      <w:r w:rsidRPr="00541857">
        <w:rPr>
          <w:sz w:val="28"/>
          <w:szCs w:val="28"/>
          <w:lang w:val="fr-CH"/>
        </w:rPr>
        <w:t>Contents</w:t>
      </w:r>
    </w:p>
    <w:p w:rsidR="00260357" w:rsidRPr="00541857" w:rsidRDefault="00260357" w:rsidP="00CA4FAA">
      <w:pPr>
        <w:tabs>
          <w:tab w:val="right" w:pos="8931"/>
          <w:tab w:val="right" w:pos="9638"/>
        </w:tabs>
        <w:spacing w:after="120"/>
        <w:ind w:left="283"/>
        <w:rPr>
          <w:lang w:val="fr-CH"/>
        </w:rPr>
      </w:pPr>
      <w:r w:rsidRPr="00541857">
        <w:rPr>
          <w:i/>
          <w:lang w:val="fr-CH"/>
        </w:rPr>
        <w:tab/>
      </w:r>
      <w:r w:rsidR="00CA4FAA" w:rsidRPr="00541857">
        <w:rPr>
          <w:i/>
          <w:lang w:val="fr-CH"/>
        </w:rPr>
        <w:t>Paragraphs</w:t>
      </w:r>
      <w:r w:rsidR="00CA4FAA" w:rsidRPr="00541857">
        <w:rPr>
          <w:i/>
          <w:lang w:val="fr-CH"/>
        </w:rPr>
        <w:tab/>
      </w:r>
      <w:r w:rsidRPr="00541857">
        <w:rPr>
          <w:i/>
          <w:lang w:val="fr-CH"/>
        </w:rPr>
        <w:t>Page</w:t>
      </w:r>
    </w:p>
    <w:bookmarkEnd w:id="0"/>
    <w:bookmarkEnd w:id="1"/>
    <w:bookmarkEnd w:id="2"/>
    <w:bookmarkEnd w:id="3"/>
    <w:bookmarkEnd w:id="4"/>
    <w:p w:rsidR="00260357" w:rsidRPr="00541857" w:rsidRDefault="000F1162" w:rsidP="007705DF">
      <w:pPr>
        <w:tabs>
          <w:tab w:val="right" w:pos="850"/>
          <w:tab w:val="left" w:pos="1134"/>
          <w:tab w:val="left" w:pos="1559"/>
          <w:tab w:val="left" w:pos="1984"/>
          <w:tab w:val="left" w:leader="dot" w:pos="7655"/>
          <w:tab w:val="right" w:pos="8929"/>
          <w:tab w:val="right" w:pos="9638"/>
        </w:tabs>
        <w:spacing w:after="120"/>
        <w:rPr>
          <w:lang w:val="fr-CH"/>
        </w:rPr>
      </w:pPr>
      <w:r w:rsidRPr="00541857">
        <w:rPr>
          <w:lang w:val="fr-CH"/>
        </w:rPr>
        <w:tab/>
      </w:r>
      <w:hyperlink w:anchor="_Toc311556338" w:history="1">
        <w:r w:rsidR="00260357" w:rsidRPr="00541857">
          <w:rPr>
            <w:lang w:val="fr-CH"/>
          </w:rPr>
          <w:t>I.</w:t>
        </w:r>
        <w:r w:rsidRPr="00541857">
          <w:rPr>
            <w:lang w:val="fr-CH"/>
          </w:rPr>
          <w:tab/>
          <w:t>Introduction</w:t>
        </w:r>
        <w:r w:rsidRPr="00541857">
          <w:rPr>
            <w:lang w:val="fr-CH"/>
          </w:rPr>
          <w:tab/>
        </w:r>
        <w:r w:rsidR="007705DF" w:rsidRPr="00541857">
          <w:rPr>
            <w:lang w:val="fr-CH"/>
          </w:rPr>
          <w:tab/>
        </w:r>
        <w:r w:rsidR="00CA4FAA" w:rsidRPr="00541857">
          <w:rPr>
            <w:lang w:val="fr-CH"/>
          </w:rPr>
          <w:t>1-9</w:t>
        </w:r>
        <w:r w:rsidRPr="00541857">
          <w:rPr>
            <w:lang w:val="fr-CH"/>
          </w:rPr>
          <w:tab/>
        </w:r>
        <w:r w:rsidR="00260357" w:rsidRPr="00541857">
          <w:rPr>
            <w:webHidden/>
            <w:lang w:val="fr-CH"/>
          </w:rPr>
          <w:t>3</w:t>
        </w:r>
      </w:hyperlink>
    </w:p>
    <w:p w:rsidR="00AB1800" w:rsidRPr="00FA56D8" w:rsidRDefault="00AB1800" w:rsidP="007705DF">
      <w:pPr>
        <w:tabs>
          <w:tab w:val="right" w:pos="850"/>
          <w:tab w:val="left" w:pos="1134"/>
          <w:tab w:val="left" w:pos="1559"/>
          <w:tab w:val="left" w:pos="1984"/>
          <w:tab w:val="left" w:leader="dot" w:pos="7655"/>
          <w:tab w:val="right" w:pos="8929"/>
          <w:tab w:val="right" w:pos="9638"/>
        </w:tabs>
        <w:spacing w:after="120"/>
      </w:pPr>
      <w:r w:rsidRPr="00541857">
        <w:rPr>
          <w:lang w:val="fr-CH"/>
        </w:rPr>
        <w:tab/>
      </w:r>
      <w:r w:rsidR="00CA4FAA" w:rsidRPr="00541857">
        <w:rPr>
          <w:lang w:val="fr-CH"/>
        </w:rPr>
        <w:tab/>
      </w:r>
      <w:r w:rsidRPr="00FA56D8">
        <w:t>A.</w:t>
      </w:r>
      <w:r w:rsidRPr="00FA56D8">
        <w:tab/>
      </w:r>
      <w:r w:rsidR="005C090F">
        <w:t>The b</w:t>
      </w:r>
      <w:r w:rsidRPr="00FA56D8">
        <w:t>est interests of the child: a right</w:t>
      </w:r>
      <w:r w:rsidR="00BA77C8" w:rsidRPr="00FA56D8">
        <w:t>,</w:t>
      </w:r>
      <w:r w:rsidRPr="00FA56D8">
        <w:t xml:space="preserve"> </w:t>
      </w:r>
      <w:r w:rsidR="00CB3A2A" w:rsidRPr="00FA56D8">
        <w:t xml:space="preserve">a </w:t>
      </w:r>
      <w:r w:rsidRPr="00FA56D8">
        <w:t>principle</w:t>
      </w:r>
      <w:r w:rsidR="00BA77C8" w:rsidRPr="00FA56D8">
        <w:t xml:space="preserve"> and a rule of procedure</w:t>
      </w:r>
      <w:r w:rsidR="00BA77C8" w:rsidRPr="00FA56D8">
        <w:tab/>
      </w:r>
      <w:r w:rsidR="007705DF">
        <w:tab/>
      </w:r>
      <w:r w:rsidR="00CA4FAA">
        <w:t>1-7</w:t>
      </w:r>
      <w:r w:rsidR="00BA77C8" w:rsidRPr="00FA56D8">
        <w:tab/>
      </w:r>
      <w:r w:rsidRPr="00FA56D8">
        <w:t>3</w:t>
      </w:r>
    </w:p>
    <w:p w:rsidR="00FA56D8" w:rsidRDefault="00AB1800" w:rsidP="007705DF">
      <w:pPr>
        <w:tabs>
          <w:tab w:val="right" w:pos="850"/>
          <w:tab w:val="left" w:pos="1134"/>
          <w:tab w:val="left" w:pos="1559"/>
          <w:tab w:val="left" w:pos="1984"/>
          <w:tab w:val="left" w:leader="dot" w:pos="7655"/>
          <w:tab w:val="right" w:pos="8929"/>
          <w:tab w:val="right" w:pos="9638"/>
        </w:tabs>
        <w:spacing w:after="120"/>
      </w:pPr>
      <w:r w:rsidRPr="00FA56D8">
        <w:tab/>
      </w:r>
      <w:r w:rsidR="00CA4FAA">
        <w:tab/>
      </w:r>
      <w:r w:rsidRPr="00FA56D8">
        <w:t>B.</w:t>
      </w:r>
      <w:r w:rsidRPr="00FA56D8">
        <w:tab/>
      </w:r>
      <w:r w:rsidR="00BA77C8" w:rsidRPr="00FA56D8">
        <w:t>Structure</w:t>
      </w:r>
      <w:r w:rsidRPr="00FA56D8">
        <w:tab/>
      </w:r>
      <w:r w:rsidR="007705DF">
        <w:tab/>
      </w:r>
      <w:r w:rsidR="00CA4FAA">
        <w:t>8-9</w:t>
      </w:r>
      <w:r w:rsidR="00FA56D8">
        <w:tab/>
        <w:t>4</w:t>
      </w:r>
    </w:p>
    <w:p w:rsidR="00260357" w:rsidRPr="00FA56D8" w:rsidRDefault="00FA56D8" w:rsidP="007705DF">
      <w:pPr>
        <w:tabs>
          <w:tab w:val="right" w:pos="850"/>
          <w:tab w:val="left" w:pos="1134"/>
          <w:tab w:val="left" w:pos="1559"/>
          <w:tab w:val="left" w:pos="1984"/>
          <w:tab w:val="left" w:leader="dot" w:pos="7655"/>
          <w:tab w:val="right" w:pos="8929"/>
          <w:tab w:val="right" w:pos="9638"/>
        </w:tabs>
        <w:spacing w:after="120"/>
      </w:pPr>
      <w:r>
        <w:tab/>
      </w:r>
      <w:r w:rsidR="00260357" w:rsidRPr="00FA56D8">
        <w:t>II.</w:t>
      </w:r>
      <w:r w:rsidR="000F1162" w:rsidRPr="00FA56D8">
        <w:tab/>
        <w:t>Objectives</w:t>
      </w:r>
      <w:r w:rsidR="000F1162" w:rsidRPr="00FA56D8">
        <w:tab/>
      </w:r>
      <w:r w:rsidR="007705DF">
        <w:tab/>
      </w:r>
      <w:r w:rsidR="00CA4FAA">
        <w:t>10-12</w:t>
      </w:r>
      <w:r w:rsidR="000F1162" w:rsidRPr="00FA56D8">
        <w:tab/>
      </w:r>
      <w:r w:rsidR="00260357" w:rsidRPr="00FA56D8">
        <w:t>4</w:t>
      </w:r>
    </w:p>
    <w:p w:rsidR="00260357" w:rsidRPr="00FA56D8" w:rsidRDefault="000F1162" w:rsidP="007705DF">
      <w:pPr>
        <w:tabs>
          <w:tab w:val="right" w:pos="850"/>
          <w:tab w:val="left" w:pos="1134"/>
          <w:tab w:val="left" w:pos="1559"/>
          <w:tab w:val="left" w:pos="1984"/>
          <w:tab w:val="left" w:leader="dot" w:pos="7655"/>
          <w:tab w:val="right" w:pos="8929"/>
          <w:tab w:val="right" w:pos="9638"/>
        </w:tabs>
        <w:spacing w:after="120"/>
      </w:pPr>
      <w:r w:rsidRPr="00FA56D8">
        <w:tab/>
      </w:r>
      <w:r w:rsidR="00260357" w:rsidRPr="00FA56D8">
        <w:t>III.</w:t>
      </w:r>
      <w:r w:rsidRPr="00FA56D8">
        <w:tab/>
      </w:r>
      <w:r w:rsidR="00260357" w:rsidRPr="00FA56D8">
        <w:t xml:space="preserve">Nature and scope of the </w:t>
      </w:r>
      <w:r w:rsidR="00315879">
        <w:t>o</w:t>
      </w:r>
      <w:r w:rsidR="00260357" w:rsidRPr="00FA56D8">
        <w:t>bligations of States parties</w:t>
      </w:r>
      <w:r w:rsidR="00C50DFA">
        <w:t xml:space="preserve"> </w:t>
      </w:r>
      <w:r w:rsidRPr="00FA56D8">
        <w:tab/>
      </w:r>
      <w:r w:rsidR="007705DF">
        <w:tab/>
      </w:r>
      <w:r w:rsidR="00CA4FAA">
        <w:t>13-</w:t>
      </w:r>
      <w:r w:rsidR="007705DF">
        <w:t>16</w:t>
      </w:r>
      <w:r w:rsidRPr="00FA56D8">
        <w:tab/>
      </w:r>
      <w:r w:rsidR="00286CFA">
        <w:t>5</w:t>
      </w:r>
    </w:p>
    <w:p w:rsidR="00260357" w:rsidRPr="00FA56D8" w:rsidRDefault="000F1162" w:rsidP="007705DF">
      <w:pPr>
        <w:tabs>
          <w:tab w:val="right" w:pos="850"/>
          <w:tab w:val="left" w:pos="1134"/>
          <w:tab w:val="left" w:pos="1559"/>
          <w:tab w:val="left" w:pos="1984"/>
          <w:tab w:val="left" w:leader="dot" w:pos="7655"/>
          <w:tab w:val="right" w:pos="8929"/>
          <w:tab w:val="right" w:pos="9638"/>
        </w:tabs>
        <w:spacing w:after="120"/>
      </w:pPr>
      <w:r w:rsidRPr="00FA56D8">
        <w:tab/>
        <w:t>I</w:t>
      </w:r>
      <w:r w:rsidR="00260357" w:rsidRPr="00FA56D8">
        <w:t>V.</w:t>
      </w:r>
      <w:r w:rsidRPr="00FA56D8">
        <w:tab/>
      </w:r>
      <w:r w:rsidR="00F46503" w:rsidRPr="00FA56D8">
        <w:t>L</w:t>
      </w:r>
      <w:r w:rsidR="007705DF">
        <w:t>egal</w:t>
      </w:r>
      <w:r w:rsidR="00F46503" w:rsidRPr="00FA56D8">
        <w:t xml:space="preserve"> analysis and links with the general principles of the Convention</w:t>
      </w:r>
      <w:r w:rsidRPr="00FA56D8">
        <w:tab/>
      </w:r>
      <w:r w:rsidR="007705DF">
        <w:tab/>
        <w:t>17-</w:t>
      </w:r>
      <w:r w:rsidR="005D572E">
        <w:t>45</w:t>
      </w:r>
      <w:r w:rsidRPr="00FA56D8">
        <w:tab/>
      </w:r>
      <w:r w:rsidR="00420C6A">
        <w:t>7</w:t>
      </w:r>
    </w:p>
    <w:p w:rsidR="00260357" w:rsidRPr="00FA56D8" w:rsidRDefault="000F1162"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260357" w:rsidRPr="00FA56D8">
        <w:t>A.</w:t>
      </w:r>
      <w:r w:rsidRPr="00FA56D8">
        <w:tab/>
      </w:r>
      <w:r w:rsidR="00260357" w:rsidRPr="00FA56D8">
        <w:t>Literal analysis of article 3</w:t>
      </w:r>
      <w:r w:rsidR="0004484C" w:rsidRPr="00FA56D8">
        <w:t>,</w:t>
      </w:r>
      <w:r w:rsidR="00260357" w:rsidRPr="00FA56D8">
        <w:t xml:space="preserve"> para</w:t>
      </w:r>
      <w:r w:rsidR="0004484C" w:rsidRPr="00FA56D8">
        <w:t>graph</w:t>
      </w:r>
      <w:r w:rsidR="00260357" w:rsidRPr="00FA56D8">
        <w:t xml:space="preserve"> 1</w:t>
      </w:r>
      <w:r w:rsidRPr="00FA56D8">
        <w:tab/>
      </w:r>
      <w:r w:rsidR="002C57F5">
        <w:tab/>
        <w:t>17-40</w:t>
      </w:r>
      <w:r w:rsidRPr="00FA56D8">
        <w:tab/>
      </w:r>
      <w:r w:rsidR="00420C6A">
        <w:t>7</w:t>
      </w:r>
    </w:p>
    <w:p w:rsidR="00260357" w:rsidRPr="00FA56D8" w:rsidRDefault="000F1162"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796C22">
        <w:tab/>
      </w:r>
      <w:r w:rsidR="00260357" w:rsidRPr="00FA56D8">
        <w:t>1.</w:t>
      </w:r>
      <w:r w:rsidRPr="00FA56D8">
        <w:tab/>
      </w:r>
      <w:r w:rsidR="00260357" w:rsidRPr="00FA56D8">
        <w:t>“In all actions concerning children”</w:t>
      </w:r>
      <w:r w:rsidRPr="00FA56D8">
        <w:tab/>
      </w:r>
      <w:r w:rsidR="007705DF">
        <w:tab/>
        <w:t>17-24</w:t>
      </w:r>
      <w:r w:rsidRPr="00FA56D8">
        <w:tab/>
      </w:r>
      <w:r w:rsidR="00420C6A">
        <w:t>7</w:t>
      </w:r>
    </w:p>
    <w:p w:rsidR="00260357" w:rsidRPr="00FA56D8" w:rsidRDefault="000F1162"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796C22">
        <w:tab/>
      </w:r>
      <w:r w:rsidR="00260357" w:rsidRPr="00FA56D8">
        <w:t>2.</w:t>
      </w:r>
      <w:r w:rsidRPr="00FA56D8">
        <w:tab/>
      </w:r>
      <w:r w:rsidR="00260357" w:rsidRPr="00FA56D8">
        <w:t>“</w:t>
      </w:r>
      <w:r w:rsidR="007705DF">
        <w:t>B</w:t>
      </w:r>
      <w:r w:rsidR="00260357" w:rsidRPr="00FA56D8">
        <w:t>y public or private social welfare institutions, courts of law,</w:t>
      </w:r>
      <w:r w:rsidRPr="00FA56D8">
        <w:br/>
      </w:r>
      <w:r w:rsidRPr="00FA56D8">
        <w:tab/>
      </w:r>
      <w:r w:rsidRPr="00FA56D8">
        <w:tab/>
      </w:r>
      <w:r w:rsidRPr="00FA56D8">
        <w:tab/>
      </w:r>
      <w:r w:rsidR="007705DF">
        <w:tab/>
      </w:r>
      <w:r w:rsidR="00260357" w:rsidRPr="00FA56D8">
        <w:t>administrative authorities or legislative bodies”</w:t>
      </w:r>
      <w:r w:rsidRPr="00FA56D8">
        <w:tab/>
      </w:r>
      <w:r w:rsidR="007705DF">
        <w:tab/>
        <w:t>25-31</w:t>
      </w:r>
      <w:r w:rsidRPr="00FA56D8">
        <w:tab/>
      </w:r>
      <w:r w:rsidR="00420C6A">
        <w:t>8</w:t>
      </w:r>
    </w:p>
    <w:p w:rsidR="00260357" w:rsidRPr="00FA56D8" w:rsidRDefault="0071403A"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796C22">
        <w:tab/>
      </w:r>
      <w:r w:rsidR="00260357" w:rsidRPr="00FA56D8">
        <w:t>3.</w:t>
      </w:r>
      <w:r w:rsidRPr="00FA56D8">
        <w:tab/>
      </w:r>
      <w:r w:rsidR="00260357" w:rsidRPr="00FA56D8">
        <w:t>“</w:t>
      </w:r>
      <w:r w:rsidR="007705DF">
        <w:t>T</w:t>
      </w:r>
      <w:r w:rsidR="00260357" w:rsidRPr="00FA56D8">
        <w:t>he best interests of the child”</w:t>
      </w:r>
      <w:r w:rsidRPr="00FA56D8">
        <w:tab/>
      </w:r>
      <w:r w:rsidRPr="00FA56D8">
        <w:tab/>
      </w:r>
      <w:r w:rsidR="007705DF">
        <w:t>32-35</w:t>
      </w:r>
      <w:r w:rsidR="007705DF">
        <w:tab/>
      </w:r>
      <w:r w:rsidR="00260357" w:rsidRPr="00FA56D8">
        <w:t>9</w:t>
      </w:r>
    </w:p>
    <w:p w:rsidR="00260357" w:rsidRPr="00FA56D8" w:rsidRDefault="0071403A"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796C22">
        <w:tab/>
      </w:r>
      <w:r w:rsidR="00260357" w:rsidRPr="00FA56D8">
        <w:t>4.</w:t>
      </w:r>
      <w:r w:rsidRPr="00FA56D8">
        <w:tab/>
      </w:r>
      <w:r w:rsidR="00260357" w:rsidRPr="00FA56D8">
        <w:t>“</w:t>
      </w:r>
      <w:r w:rsidR="007705DF">
        <w:t>S</w:t>
      </w:r>
      <w:r w:rsidR="00260357" w:rsidRPr="00FA56D8">
        <w:t>hall be a primary consideration”</w:t>
      </w:r>
      <w:r w:rsidRPr="00FA56D8">
        <w:tab/>
      </w:r>
      <w:r w:rsidRPr="00FA56D8">
        <w:tab/>
      </w:r>
      <w:r w:rsidR="002C57F5">
        <w:t>36-40</w:t>
      </w:r>
      <w:r w:rsidR="007705DF">
        <w:tab/>
      </w:r>
      <w:r w:rsidR="00420C6A">
        <w:t>10</w:t>
      </w:r>
    </w:p>
    <w:p w:rsidR="00495D05" w:rsidRPr="00FA56D8" w:rsidRDefault="007705DF" w:rsidP="008B5BC2">
      <w:pPr>
        <w:tabs>
          <w:tab w:val="left" w:pos="851"/>
          <w:tab w:val="left" w:pos="1134"/>
          <w:tab w:val="left" w:pos="1559"/>
          <w:tab w:val="left" w:leader="dot" w:pos="7655"/>
          <w:tab w:val="right" w:pos="8929"/>
          <w:tab w:val="right" w:pos="9638"/>
        </w:tabs>
        <w:spacing w:after="120"/>
        <w:ind w:left="1559" w:hanging="1275"/>
      </w:pPr>
      <w:r>
        <w:tab/>
      </w:r>
      <w:r w:rsidR="008B5BC2">
        <w:tab/>
      </w:r>
      <w:hyperlink w:anchor="_Toc311556341" w:history="1">
        <w:r w:rsidR="00420C6A">
          <w:t>B.</w:t>
        </w:r>
        <w:r w:rsidR="0071403A" w:rsidRPr="00FA56D8">
          <w:tab/>
        </w:r>
        <w:r w:rsidR="00260357" w:rsidRPr="00FA56D8">
          <w:t>T</w:t>
        </w:r>
        <w:r w:rsidR="00260357" w:rsidRPr="00FA56D8">
          <w:t>h</w:t>
        </w:r>
        <w:r w:rsidR="00260357" w:rsidRPr="00FA56D8">
          <w:t>e best interests of the child and links with other</w:t>
        </w:r>
        <w:r>
          <w:t xml:space="preserve"> </w:t>
        </w:r>
        <w:r w:rsidR="00260357" w:rsidRPr="00FA56D8">
          <w:t>general</w:t>
        </w:r>
        <w:r w:rsidR="00260357" w:rsidRPr="00FA56D8">
          <w:t xml:space="preserve"> </w:t>
        </w:r>
        <w:r>
          <w:br/>
        </w:r>
        <w:r w:rsidR="00260357" w:rsidRPr="00FA56D8">
          <w:t>principles of the Convention</w:t>
        </w:r>
        <w:r w:rsidR="00495D05" w:rsidRPr="00FA56D8">
          <w:tab/>
        </w:r>
        <w:r w:rsidR="00495D05" w:rsidRPr="00FA56D8">
          <w:tab/>
        </w:r>
        <w:r w:rsidR="00391E82">
          <w:t>41-45</w:t>
        </w:r>
        <w:r w:rsidR="00391E82">
          <w:tab/>
        </w:r>
        <w:r w:rsidR="00260357" w:rsidRPr="00FA56D8">
          <w:t>1</w:t>
        </w:r>
      </w:hyperlink>
      <w:r w:rsidR="00420C6A">
        <w:t>1</w:t>
      </w:r>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4A2419">
        <w:tab/>
      </w:r>
      <w:hyperlink w:anchor="_Toc311556342" w:history="1">
        <w:r w:rsidR="00260357" w:rsidRPr="00FA56D8">
          <w:t>1.</w:t>
        </w:r>
        <w:r w:rsidR="00260357" w:rsidRPr="00FA56D8">
          <w:tab/>
          <w:t xml:space="preserve">The </w:t>
        </w:r>
        <w:r w:rsidR="008E6E11" w:rsidRPr="00FA56D8">
          <w:t xml:space="preserve">child’s </w:t>
        </w:r>
        <w:r w:rsidR="00260357" w:rsidRPr="00FA56D8">
          <w:t>best interests and the right to non-discrimination (</w:t>
        </w:r>
        <w:r w:rsidR="008E6E11" w:rsidRPr="00FA56D8">
          <w:t>art</w:t>
        </w:r>
        <w:r w:rsidR="004A2419">
          <w:t>.</w:t>
        </w:r>
        <w:r w:rsidR="008E6E11" w:rsidRPr="00FA56D8">
          <w:t xml:space="preserve"> 2</w:t>
        </w:r>
        <w:r w:rsidR="00260357" w:rsidRPr="00FA56D8">
          <w:t>)</w:t>
        </w:r>
        <w:r w:rsidRPr="00FA56D8">
          <w:tab/>
        </w:r>
        <w:r w:rsidRPr="00FA56D8">
          <w:tab/>
        </w:r>
        <w:r w:rsidR="00391E82">
          <w:t>41</w:t>
        </w:r>
        <w:r w:rsidR="00391E82">
          <w:tab/>
        </w:r>
        <w:r w:rsidR="00260357" w:rsidRPr="00FA56D8">
          <w:t>1</w:t>
        </w:r>
      </w:hyperlink>
      <w:r w:rsidR="008B7B7D">
        <w:t>1</w:t>
      </w:r>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4A2419">
        <w:tab/>
      </w:r>
      <w:hyperlink w:anchor="_Toc311556343" w:history="1">
        <w:r w:rsidR="00260357" w:rsidRPr="00FA56D8">
          <w:t>2.</w:t>
        </w:r>
        <w:r w:rsidR="00260357" w:rsidRPr="00FA56D8">
          <w:tab/>
          <w:t xml:space="preserve">The </w:t>
        </w:r>
        <w:r w:rsidR="00854B38" w:rsidRPr="00FA56D8">
          <w:t xml:space="preserve">child’s </w:t>
        </w:r>
        <w:r w:rsidR="00260357" w:rsidRPr="00FA56D8">
          <w:t xml:space="preserve">best interests and the right </w:t>
        </w:r>
        <w:r w:rsidR="00854B38" w:rsidRPr="00FA56D8">
          <w:t xml:space="preserve">to </w:t>
        </w:r>
        <w:r w:rsidR="00260357" w:rsidRPr="00FA56D8">
          <w:t>life, survival and development (</w:t>
        </w:r>
        <w:r w:rsidR="00854B38" w:rsidRPr="00FA56D8">
          <w:t>art</w:t>
        </w:r>
        <w:r w:rsidR="004A2419">
          <w:t>.</w:t>
        </w:r>
        <w:r w:rsidR="00260357" w:rsidRPr="00FA56D8">
          <w:t> 6)</w:t>
        </w:r>
        <w:r w:rsidR="00391E82">
          <w:tab/>
          <w:t>42</w:t>
        </w:r>
        <w:r w:rsidRPr="00FA56D8">
          <w:tab/>
        </w:r>
        <w:r w:rsidR="00260357" w:rsidRPr="00FA56D8">
          <w:rPr>
            <w:webHidden/>
          </w:rPr>
          <w:t>11</w:t>
        </w:r>
      </w:hyperlink>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4A2419">
        <w:tab/>
      </w:r>
      <w:hyperlink w:anchor="_Toc311556344" w:history="1">
        <w:r w:rsidR="00260357" w:rsidRPr="00FA56D8">
          <w:t>3.</w:t>
        </w:r>
        <w:r w:rsidR="00260357" w:rsidRPr="00FA56D8">
          <w:tab/>
          <w:t xml:space="preserve">The </w:t>
        </w:r>
        <w:r w:rsidR="007A7B61" w:rsidRPr="00FA56D8">
          <w:t xml:space="preserve">child’s </w:t>
        </w:r>
        <w:r w:rsidR="00260357" w:rsidRPr="00FA56D8">
          <w:t>best interests and the right to be heard (</w:t>
        </w:r>
        <w:r w:rsidR="00854B38" w:rsidRPr="00FA56D8">
          <w:t>art</w:t>
        </w:r>
        <w:r w:rsidR="004A2419">
          <w:t>.</w:t>
        </w:r>
        <w:r w:rsidR="00260357" w:rsidRPr="00FA56D8">
          <w:t> 12)</w:t>
        </w:r>
        <w:r w:rsidRPr="00FA56D8">
          <w:tab/>
        </w:r>
        <w:r w:rsidR="00DF43FA" w:rsidRPr="00FA56D8">
          <w:tab/>
        </w:r>
        <w:r w:rsidR="00391E82">
          <w:t>43-45</w:t>
        </w:r>
        <w:r w:rsidR="00391E82">
          <w:tab/>
        </w:r>
        <w:r w:rsidR="00260357" w:rsidRPr="00FA56D8">
          <w:rPr>
            <w:webHidden/>
          </w:rPr>
          <w:t>11</w:t>
        </w:r>
      </w:hyperlink>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pPr>
      <w:r w:rsidRPr="00FA56D8">
        <w:tab/>
      </w:r>
      <w:r w:rsidR="00260357" w:rsidRPr="00FA56D8">
        <w:t>V.</w:t>
      </w:r>
      <w:r w:rsidRPr="00FA56D8">
        <w:tab/>
      </w:r>
      <w:r w:rsidR="00DF43FA" w:rsidRPr="00FA56D8">
        <w:t>Implementation</w:t>
      </w:r>
      <w:r w:rsidR="00FA7B2A" w:rsidRPr="00FA56D8">
        <w:t xml:space="preserve">: assessing and determining </w:t>
      </w:r>
      <w:r w:rsidRPr="00FA56D8">
        <w:t xml:space="preserve">the </w:t>
      </w:r>
      <w:r w:rsidR="00DF43FA" w:rsidRPr="00FA56D8">
        <w:t xml:space="preserve">child’s </w:t>
      </w:r>
      <w:r w:rsidRPr="00FA56D8">
        <w:t>best interests</w:t>
      </w:r>
      <w:r w:rsidRPr="00FA56D8">
        <w:tab/>
      </w:r>
      <w:r w:rsidRPr="00FA56D8">
        <w:tab/>
      </w:r>
      <w:r w:rsidR="00391E82">
        <w:t>46-</w:t>
      </w:r>
      <w:r w:rsidR="002C57F5">
        <w:t>47</w:t>
      </w:r>
      <w:r w:rsidR="00391E82">
        <w:tab/>
      </w:r>
      <w:r w:rsidR="00260357" w:rsidRPr="00FA56D8">
        <w:t>12</w:t>
      </w:r>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260357" w:rsidRPr="00FA56D8">
        <w:t>A.</w:t>
      </w:r>
      <w:r w:rsidRPr="00FA56D8">
        <w:tab/>
      </w:r>
      <w:r w:rsidR="004A2419">
        <w:t>B</w:t>
      </w:r>
      <w:r w:rsidR="00603C2C" w:rsidRPr="00FA56D8">
        <w:t>est</w:t>
      </w:r>
      <w:r w:rsidR="00391E82">
        <w:t xml:space="preserve"> </w:t>
      </w:r>
      <w:r w:rsidR="00603C2C" w:rsidRPr="00FA56D8">
        <w:t xml:space="preserve">interests </w:t>
      </w:r>
      <w:r w:rsidR="00D00C10" w:rsidRPr="00FA56D8">
        <w:t>assessment</w:t>
      </w:r>
      <w:r w:rsidR="00BE79BE" w:rsidRPr="00FA56D8">
        <w:t xml:space="preserve"> and determination</w:t>
      </w:r>
      <w:r w:rsidRPr="00FA56D8">
        <w:tab/>
      </w:r>
      <w:r w:rsidR="00D00C10" w:rsidRPr="00FA56D8">
        <w:tab/>
      </w:r>
      <w:r w:rsidR="00391E82">
        <w:t>48-</w:t>
      </w:r>
      <w:r w:rsidR="005D572E">
        <w:t>84</w:t>
      </w:r>
      <w:r w:rsidR="00391E82">
        <w:tab/>
      </w:r>
      <w:r w:rsidR="00260357" w:rsidRPr="00FA56D8">
        <w:t>1</w:t>
      </w:r>
      <w:r w:rsidR="008B7B7D">
        <w:t>2</w:t>
      </w:r>
      <w:r w:rsidR="00260357" w:rsidRPr="00FA56D8">
        <w:t xml:space="preserve"> </w:t>
      </w:r>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ind w:left="1980" w:hanging="1980"/>
      </w:pPr>
      <w:r w:rsidRPr="00FA56D8">
        <w:tab/>
      </w:r>
      <w:r w:rsidRPr="00FA56D8">
        <w:tab/>
      </w:r>
      <w:r w:rsidR="004A2419">
        <w:tab/>
      </w:r>
      <w:r w:rsidR="00260357" w:rsidRPr="00FA56D8">
        <w:t>1.</w:t>
      </w:r>
      <w:r w:rsidRPr="00FA56D8">
        <w:tab/>
      </w:r>
      <w:r w:rsidR="003E26F6" w:rsidRPr="00FA56D8">
        <w:t xml:space="preserve">Elements </w:t>
      </w:r>
      <w:r w:rsidR="00260357" w:rsidRPr="00FA56D8">
        <w:t>to be taken into account when assessing</w:t>
      </w:r>
      <w:r w:rsidR="008B5BC2">
        <w:t xml:space="preserve"> </w:t>
      </w:r>
      <w:r w:rsidR="00056369" w:rsidRPr="00FA56D8">
        <w:t>the child’s</w:t>
      </w:r>
      <w:r w:rsidR="008B5BC2">
        <w:br/>
      </w:r>
      <w:r w:rsidR="00260357" w:rsidRPr="00FA56D8">
        <w:t xml:space="preserve">best interests </w:t>
      </w:r>
      <w:r w:rsidR="00056369" w:rsidRPr="00FA56D8">
        <w:tab/>
      </w:r>
      <w:r w:rsidR="00056369" w:rsidRPr="00FA56D8">
        <w:tab/>
      </w:r>
      <w:r w:rsidR="008B5BC2">
        <w:t>52-79</w:t>
      </w:r>
      <w:r w:rsidR="008B5BC2">
        <w:tab/>
      </w:r>
      <w:r w:rsidR="00260357" w:rsidRPr="00FA56D8">
        <w:t>13</w:t>
      </w:r>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pPr>
      <w:r w:rsidRPr="00FA56D8">
        <w:tab/>
      </w:r>
      <w:r w:rsidRPr="00FA56D8">
        <w:tab/>
      </w:r>
      <w:r w:rsidR="004A2419">
        <w:tab/>
      </w:r>
      <w:r w:rsidR="00260357" w:rsidRPr="00FA56D8">
        <w:t>2.</w:t>
      </w:r>
      <w:r w:rsidRPr="00FA56D8">
        <w:tab/>
      </w:r>
      <w:r w:rsidR="00056369" w:rsidRPr="00FA56D8">
        <w:t>Balancing the e</w:t>
      </w:r>
      <w:r w:rsidR="00260357" w:rsidRPr="00FA56D8">
        <w:t xml:space="preserve">lements </w:t>
      </w:r>
      <w:r w:rsidR="007640B3" w:rsidRPr="00FA56D8">
        <w:t>i</w:t>
      </w:r>
      <w:r w:rsidR="00260357" w:rsidRPr="00FA56D8">
        <w:t xml:space="preserve">n </w:t>
      </w:r>
      <w:r w:rsidR="00056369" w:rsidRPr="00FA56D8">
        <w:t xml:space="preserve">the </w:t>
      </w:r>
      <w:r w:rsidR="00260357" w:rsidRPr="00FA56D8">
        <w:t>best</w:t>
      </w:r>
      <w:r w:rsidR="008B5BC2">
        <w:t>-</w:t>
      </w:r>
      <w:r w:rsidR="00260357" w:rsidRPr="00FA56D8">
        <w:t>interests assessment</w:t>
      </w:r>
      <w:r w:rsidRPr="00FA56D8">
        <w:tab/>
      </w:r>
      <w:r w:rsidRPr="00FA56D8">
        <w:tab/>
      </w:r>
      <w:r w:rsidR="008B5BC2">
        <w:t>80-84</w:t>
      </w:r>
      <w:r w:rsidR="008B5BC2">
        <w:tab/>
      </w:r>
      <w:r w:rsidRPr="00FA56D8">
        <w:t>17</w:t>
      </w:r>
    </w:p>
    <w:p w:rsidR="00260357" w:rsidRPr="00FA56D8" w:rsidRDefault="00495D05" w:rsidP="008B5BC2">
      <w:pPr>
        <w:tabs>
          <w:tab w:val="right" w:pos="850"/>
          <w:tab w:val="left" w:pos="1134"/>
          <w:tab w:val="left" w:pos="1559"/>
          <w:tab w:val="left" w:pos="1984"/>
          <w:tab w:val="left" w:leader="dot" w:pos="7655"/>
          <w:tab w:val="right" w:pos="8929"/>
          <w:tab w:val="right" w:pos="9638"/>
        </w:tabs>
        <w:spacing w:after="120"/>
        <w:ind w:left="1559" w:hanging="1559"/>
      </w:pPr>
      <w:r w:rsidRPr="00FA56D8">
        <w:tab/>
      </w:r>
      <w:r w:rsidRPr="00FA56D8">
        <w:tab/>
      </w:r>
      <w:r w:rsidR="000F0465" w:rsidRPr="00FA56D8">
        <w:t>B</w:t>
      </w:r>
      <w:r w:rsidR="00260357" w:rsidRPr="00FA56D8">
        <w:t>.</w:t>
      </w:r>
      <w:r w:rsidRPr="00FA56D8">
        <w:tab/>
      </w:r>
      <w:r w:rsidR="00260357" w:rsidRPr="00FA56D8">
        <w:t xml:space="preserve">Procedural safeguards to guarantee implementation of </w:t>
      </w:r>
      <w:r w:rsidR="00056369" w:rsidRPr="00FA56D8">
        <w:t xml:space="preserve">the </w:t>
      </w:r>
      <w:r w:rsidR="008B5BC2">
        <w:br/>
      </w:r>
      <w:r w:rsidR="00056369" w:rsidRPr="00FA56D8">
        <w:t>child’s best interests</w:t>
      </w:r>
      <w:r w:rsidR="0004484C" w:rsidRPr="00FA56D8">
        <w:tab/>
      </w:r>
      <w:r w:rsidR="00056369" w:rsidRPr="00FA56D8">
        <w:tab/>
      </w:r>
      <w:r w:rsidR="008B5BC2">
        <w:t>85-99</w:t>
      </w:r>
      <w:r w:rsidR="008B5BC2">
        <w:tab/>
      </w:r>
      <w:r w:rsidR="008B7B7D">
        <w:t>18</w:t>
      </w:r>
    </w:p>
    <w:p w:rsidR="00260357" w:rsidRPr="00FA56D8" w:rsidRDefault="00495D05" w:rsidP="007705DF">
      <w:pPr>
        <w:tabs>
          <w:tab w:val="right" w:pos="850"/>
          <w:tab w:val="left" w:pos="1134"/>
          <w:tab w:val="left" w:pos="1559"/>
          <w:tab w:val="left" w:pos="1984"/>
          <w:tab w:val="left" w:leader="dot" w:pos="7655"/>
          <w:tab w:val="right" w:pos="8929"/>
          <w:tab w:val="right" w:pos="9638"/>
        </w:tabs>
        <w:spacing w:after="120"/>
      </w:pPr>
      <w:r w:rsidRPr="00FA56D8">
        <w:tab/>
      </w:r>
      <w:r w:rsidR="00260357" w:rsidRPr="00FA56D8">
        <w:t>VI.</w:t>
      </w:r>
      <w:r w:rsidRPr="00FA56D8">
        <w:tab/>
        <w:t>Dissemination</w:t>
      </w:r>
      <w:r w:rsidRPr="00FA56D8">
        <w:tab/>
      </w:r>
      <w:r w:rsidRPr="00FA56D8">
        <w:tab/>
      </w:r>
      <w:r w:rsidR="008B5BC2">
        <w:t>100-101</w:t>
      </w:r>
      <w:r w:rsidR="008B5BC2">
        <w:tab/>
      </w:r>
      <w:r w:rsidR="00260357" w:rsidRPr="00FA56D8">
        <w:t>2</w:t>
      </w:r>
      <w:r w:rsidR="00286CFA">
        <w:t>0</w:t>
      </w:r>
    </w:p>
    <w:p w:rsidR="00260357" w:rsidRDefault="000F1162" w:rsidP="008A07C9">
      <w:pPr>
        <w:pStyle w:val="SingleTxtG"/>
      </w:pPr>
      <w:r w:rsidRPr="00FA56D8">
        <w:rPr>
          <w:lang w:val="en-US"/>
        </w:rPr>
        <w:br w:type="page"/>
      </w:r>
      <w:r w:rsidR="00260357" w:rsidRPr="00FA56D8">
        <w:t>“</w:t>
      </w:r>
      <w:r w:rsidR="00260357" w:rsidRPr="003114F3">
        <w:rPr>
          <w:i/>
        </w:rPr>
        <w:t>In all actions concerning children, whether undertaken by public or private social welfare institutions, courts of law, administrative authorities or legislative bodies, the best interests of the child shall be a primary consideration.</w:t>
      </w:r>
      <w:r w:rsidR="00260357" w:rsidRPr="00FA56D8">
        <w:t>”</w:t>
      </w:r>
    </w:p>
    <w:p w:rsidR="005C090F" w:rsidRPr="00FA56D8" w:rsidRDefault="005C090F" w:rsidP="005C090F">
      <w:pPr>
        <w:pStyle w:val="SingleTxtG"/>
        <w:tabs>
          <w:tab w:val="right" w:pos="8364"/>
        </w:tabs>
      </w:pPr>
      <w:r>
        <w:tab/>
      </w:r>
      <w:r w:rsidRPr="003114F3">
        <w:t>Convention on the Rights of the Child</w:t>
      </w:r>
      <w:r w:rsidR="00941AED">
        <w:t xml:space="preserve"> (</w:t>
      </w:r>
      <w:r>
        <w:t>art. 3, para. 1</w:t>
      </w:r>
      <w:r w:rsidR="00941AED">
        <w:t>)</w:t>
      </w:r>
    </w:p>
    <w:p w:rsidR="00260357" w:rsidRPr="00FA56D8" w:rsidRDefault="00237503" w:rsidP="005C090F">
      <w:pPr>
        <w:pStyle w:val="HChG"/>
        <w:rPr>
          <w:rFonts w:eastAsia="SimSun"/>
        </w:rPr>
      </w:pPr>
      <w:bookmarkStart w:id="5" w:name="_Toc311556338"/>
      <w:r w:rsidRPr="00FA56D8">
        <w:rPr>
          <w:rFonts w:eastAsia="SimSun"/>
        </w:rPr>
        <w:tab/>
        <w:t>I.</w:t>
      </w:r>
      <w:r w:rsidRPr="00FA56D8">
        <w:rPr>
          <w:rFonts w:eastAsia="SimSun"/>
        </w:rPr>
        <w:tab/>
        <w:t>Introduction</w:t>
      </w:r>
      <w:bookmarkEnd w:id="5"/>
      <w:r w:rsidR="00576123" w:rsidRPr="00FA56D8">
        <w:rPr>
          <w:rFonts w:eastAsia="SimSun"/>
        </w:rPr>
        <w:t xml:space="preserve"> </w:t>
      </w:r>
    </w:p>
    <w:p w:rsidR="00260357" w:rsidRPr="00FA56D8" w:rsidRDefault="00237503" w:rsidP="00FA56D8">
      <w:pPr>
        <w:pStyle w:val="H1G"/>
      </w:pPr>
      <w:r w:rsidRPr="00FA56D8">
        <w:tab/>
        <w:t>A.</w:t>
      </w:r>
      <w:r w:rsidRPr="00FA56D8">
        <w:tab/>
      </w:r>
      <w:r w:rsidR="005C090F">
        <w:t>The b</w:t>
      </w:r>
      <w:r w:rsidR="00FE2740" w:rsidRPr="00FA56D8">
        <w:t>est interests of the child</w:t>
      </w:r>
      <w:r w:rsidR="00260357" w:rsidRPr="00FA56D8">
        <w:t>: a right</w:t>
      </w:r>
      <w:r w:rsidR="000B4FDD" w:rsidRPr="00FA56D8">
        <w:t>,</w:t>
      </w:r>
      <w:r w:rsidR="00260357" w:rsidRPr="00FA56D8">
        <w:t xml:space="preserve"> a principle</w:t>
      </w:r>
      <w:r w:rsidR="000B4FDD" w:rsidRPr="00FA56D8">
        <w:t xml:space="preserve"> </w:t>
      </w:r>
      <w:r w:rsidR="00BA77C8" w:rsidRPr="00FA56D8">
        <w:t xml:space="preserve">and </w:t>
      </w:r>
      <w:r w:rsidR="000B4FDD" w:rsidRPr="00FA56D8">
        <w:t>a rule of procedure</w:t>
      </w:r>
    </w:p>
    <w:p w:rsidR="000B4FDD" w:rsidRPr="000B4FDD" w:rsidRDefault="000B4FDD" w:rsidP="00FA56D8">
      <w:pPr>
        <w:pStyle w:val="SingleTxtG"/>
        <w:numPr>
          <w:ilvl w:val="0"/>
          <w:numId w:val="18"/>
        </w:numPr>
        <w:ind w:left="1134" w:firstLine="0"/>
      </w:pPr>
      <w:r w:rsidRPr="000B4FDD">
        <w:t>Article 3</w:t>
      </w:r>
      <w:r w:rsidR="005C090F">
        <w:t xml:space="preserve">, paragraph </w:t>
      </w:r>
      <w:r w:rsidRPr="000B4FDD">
        <w:t>1</w:t>
      </w:r>
      <w:r w:rsidR="005C090F">
        <w:t>,</w:t>
      </w:r>
      <w:r w:rsidRPr="000B4FDD">
        <w:t xml:space="preserve"> of the Convention</w:t>
      </w:r>
      <w:r w:rsidR="005C090F">
        <w:t xml:space="preserve"> on the Rights of the Child</w:t>
      </w:r>
      <w:r w:rsidRPr="000B4FDD">
        <w:t xml:space="preserve"> gives the child the right to have his or her best interests </w:t>
      </w:r>
      <w:r w:rsidR="001A4F59">
        <w:t>assessed</w:t>
      </w:r>
      <w:r w:rsidR="00EB5CC4">
        <w:t xml:space="preserve"> and </w:t>
      </w:r>
      <w:r w:rsidRPr="000B4FDD">
        <w:t xml:space="preserve">taken </w:t>
      </w:r>
      <w:r w:rsidR="00587981">
        <w:t xml:space="preserve">into </w:t>
      </w:r>
      <w:r w:rsidRPr="000B4FDD">
        <w:t>account as a primary consideration in all actions o</w:t>
      </w:r>
      <w:r w:rsidR="00070BFC">
        <w:t>r decisions that concern him</w:t>
      </w:r>
      <w:r w:rsidR="005C090F">
        <w:t xml:space="preserve"> or</w:t>
      </w:r>
      <w:r w:rsidR="005C090F">
        <w:rPr>
          <w:lang w:val="en-GB"/>
        </w:rPr>
        <w:t xml:space="preserve"> </w:t>
      </w:r>
      <w:r w:rsidRPr="000B4FDD">
        <w:t xml:space="preserve">her, both in the public and private sphere. Moreover, it expresses one of the fundamental values of the </w:t>
      </w:r>
      <w:r w:rsidR="005C090F">
        <w:t>Convention</w:t>
      </w:r>
      <w:r w:rsidRPr="000B4FDD">
        <w:t>. The Committee on the Rights of the Child (the Committee) has identified article 3</w:t>
      </w:r>
      <w:r w:rsidR="003114F3">
        <w:t xml:space="preserve">, paragraph </w:t>
      </w:r>
      <w:r w:rsidRPr="000B4FDD">
        <w:t>1</w:t>
      </w:r>
      <w:r w:rsidR="003114F3">
        <w:t>,</w:t>
      </w:r>
      <w:r w:rsidRPr="000B4FDD">
        <w:t xml:space="preserve"> as one of the four general principles of the C</w:t>
      </w:r>
      <w:r w:rsidR="003114F3">
        <w:t>onvention</w:t>
      </w:r>
      <w:r w:rsidRPr="000B4FDD">
        <w:t xml:space="preserve"> for interpret</w:t>
      </w:r>
      <w:r w:rsidR="003114F3">
        <w:t>ing</w:t>
      </w:r>
      <w:r w:rsidRPr="000B4FDD">
        <w:t xml:space="preserve"> and implement</w:t>
      </w:r>
      <w:r w:rsidR="003114F3">
        <w:t>ing</w:t>
      </w:r>
      <w:r w:rsidRPr="000B4FDD">
        <w:t xml:space="preserve"> all the rights of the child</w:t>
      </w:r>
      <w:r w:rsidR="003114F3">
        <w:t>,</w:t>
      </w:r>
      <w:r w:rsidRPr="00505D20">
        <w:rPr>
          <w:vertAlign w:val="superscript"/>
        </w:rPr>
        <w:footnoteReference w:id="3"/>
      </w:r>
      <w:r w:rsidR="003114F3">
        <w:t xml:space="preserve"> and a</w:t>
      </w:r>
      <w:r w:rsidRPr="000B4FDD">
        <w:t>ppl</w:t>
      </w:r>
      <w:r w:rsidR="003114F3">
        <w:t>ies</w:t>
      </w:r>
      <w:r w:rsidRPr="000B4FDD">
        <w:t xml:space="preserve"> it is a dynamic </w:t>
      </w:r>
      <w:r w:rsidR="003114F3">
        <w:t>concept</w:t>
      </w:r>
      <w:r w:rsidRPr="000B4FDD">
        <w:t xml:space="preserve"> that requires an assessment appropriate to the specific context.</w:t>
      </w:r>
    </w:p>
    <w:p w:rsidR="00EB5CC4" w:rsidRPr="00FA56D8" w:rsidRDefault="00EB5CC4" w:rsidP="00FA56D8">
      <w:pPr>
        <w:pStyle w:val="SingleTxtG"/>
        <w:numPr>
          <w:ilvl w:val="0"/>
          <w:numId w:val="18"/>
        </w:numPr>
        <w:ind w:left="1134" w:firstLine="0"/>
      </w:pPr>
      <w:r w:rsidRPr="00FA56D8">
        <w:t>The concept of the</w:t>
      </w:r>
      <w:r w:rsidR="003114F3">
        <w:t xml:space="preserve"> “</w:t>
      </w:r>
      <w:r w:rsidRPr="00FA56D8">
        <w:t>child's best interests</w:t>
      </w:r>
      <w:r w:rsidR="003114F3">
        <w:t>”</w:t>
      </w:r>
      <w:r w:rsidRPr="00FA56D8">
        <w:t xml:space="preserve"> is not new</w:t>
      </w:r>
      <w:r w:rsidR="003114F3">
        <w:t xml:space="preserve">. Indeed, </w:t>
      </w:r>
      <w:r w:rsidRPr="00FA56D8">
        <w:t>it pre-dates the C</w:t>
      </w:r>
      <w:r w:rsidR="003114F3">
        <w:t>onvention and was already enshrined</w:t>
      </w:r>
      <w:r w:rsidRPr="00FA56D8">
        <w:t xml:space="preserve"> in the 1959 Declaration o</w:t>
      </w:r>
      <w:r w:rsidR="0084633D">
        <w:t>f</w:t>
      </w:r>
      <w:r w:rsidRPr="00FA56D8">
        <w:t xml:space="preserve"> the Rights of the Child</w:t>
      </w:r>
      <w:r w:rsidR="0084633D">
        <w:t xml:space="preserve"> (para. 2)</w:t>
      </w:r>
      <w:r w:rsidRPr="00FA56D8">
        <w:t>, the C</w:t>
      </w:r>
      <w:r w:rsidR="0084633D">
        <w:t>onvention on the Elimination of All Forms of Discrimination against Women</w:t>
      </w:r>
      <w:r w:rsidRPr="00FA56D8">
        <w:t xml:space="preserve"> (art</w:t>
      </w:r>
      <w:r w:rsidR="0084633D">
        <w:t xml:space="preserve">s. </w:t>
      </w:r>
      <w:r w:rsidRPr="00FA56D8">
        <w:t>5</w:t>
      </w:r>
      <w:r w:rsidR="0084633D">
        <w:t xml:space="preserve"> (</w:t>
      </w:r>
      <w:r w:rsidRPr="00FA56D8">
        <w:t>b</w:t>
      </w:r>
      <w:r w:rsidR="0084633D">
        <w:t>)</w:t>
      </w:r>
      <w:r w:rsidRPr="00FA56D8">
        <w:t xml:space="preserve"> and 16</w:t>
      </w:r>
      <w:r w:rsidR="0084633D">
        <w:t xml:space="preserve">, para. </w:t>
      </w:r>
      <w:r w:rsidRPr="00FA56D8">
        <w:t>1</w:t>
      </w:r>
      <w:r w:rsidR="0084633D">
        <w:t xml:space="preserve"> (</w:t>
      </w:r>
      <w:r w:rsidRPr="00FA56D8">
        <w:t>d)</w:t>
      </w:r>
      <w:r w:rsidR="0084633D">
        <w:t>)</w:t>
      </w:r>
      <w:r w:rsidRPr="00FA56D8">
        <w:t xml:space="preserve">, as well </w:t>
      </w:r>
      <w:r w:rsidR="005B225D" w:rsidRPr="00FA56D8">
        <w:t xml:space="preserve">as </w:t>
      </w:r>
      <w:r w:rsidRPr="00FA56D8">
        <w:t xml:space="preserve">in regional instruments and many national and international </w:t>
      </w:r>
      <w:r w:rsidR="005B225D" w:rsidRPr="00FA56D8">
        <w:t>laws</w:t>
      </w:r>
      <w:r w:rsidRPr="00FA56D8">
        <w:t xml:space="preserve">. </w:t>
      </w:r>
    </w:p>
    <w:p w:rsidR="00EB5CC4" w:rsidRPr="00FA56D8" w:rsidRDefault="0084633D" w:rsidP="00FA56D8">
      <w:pPr>
        <w:pStyle w:val="SingleTxtG"/>
        <w:numPr>
          <w:ilvl w:val="0"/>
          <w:numId w:val="18"/>
        </w:numPr>
        <w:ind w:left="1134" w:firstLine="0"/>
      </w:pPr>
      <w:r>
        <w:t>T</w:t>
      </w:r>
      <w:r w:rsidR="00070BFC">
        <w:t>he C</w:t>
      </w:r>
      <w:r>
        <w:t>onvention also</w:t>
      </w:r>
      <w:r w:rsidR="00070BFC">
        <w:t xml:space="preserve"> explicitly refers to the child's best interests</w:t>
      </w:r>
      <w:r w:rsidR="00EB5CC4" w:rsidRPr="00FA56D8">
        <w:t xml:space="preserve"> in </w:t>
      </w:r>
      <w:r>
        <w:t xml:space="preserve">other articles: </w:t>
      </w:r>
      <w:r w:rsidR="00EB5CC4" w:rsidRPr="00FA56D8">
        <w:t>article 9: separation from parents; article 10: family reunification; article 18: parental responsibilities; article 20: deprivation of family environment and alternative care; article 21: adoption; article 37(c): separation from adults in detention; article 40</w:t>
      </w:r>
      <w:r>
        <w:t>, paragraph</w:t>
      </w:r>
      <w:r w:rsidR="00EB5CC4" w:rsidRPr="00FA56D8">
        <w:t xml:space="preserve"> 2 (b) (</w:t>
      </w:r>
      <w:r>
        <w:t>iii</w:t>
      </w:r>
      <w:r w:rsidR="00EB5CC4" w:rsidRPr="00FA56D8">
        <w:t>): procedural guarant</w:t>
      </w:r>
      <w:r w:rsidR="005B225D" w:rsidRPr="00FA56D8">
        <w:t>e</w:t>
      </w:r>
      <w:r w:rsidR="00EB5CC4" w:rsidRPr="00FA56D8">
        <w:t xml:space="preserve">es, including presence of parents at court hearings for penal matters involving children in conflict with the law. </w:t>
      </w:r>
      <w:r w:rsidR="005B225D" w:rsidRPr="00FA56D8">
        <w:t>Reference is also made to t</w:t>
      </w:r>
      <w:r w:rsidR="00EB5CC4" w:rsidRPr="00FA56D8">
        <w:t xml:space="preserve">he </w:t>
      </w:r>
      <w:r w:rsidR="005B225D" w:rsidRPr="00FA56D8">
        <w:t>c</w:t>
      </w:r>
      <w:r w:rsidR="00EB5CC4" w:rsidRPr="00FA56D8">
        <w:t>hild's best interest</w:t>
      </w:r>
      <w:r w:rsidR="003B6063" w:rsidRPr="003B6063">
        <w:rPr>
          <w:lang w:val="en-GB"/>
        </w:rPr>
        <w:t>s</w:t>
      </w:r>
      <w:r w:rsidR="00EB5CC4" w:rsidRPr="00FA56D8">
        <w:t xml:space="preserve"> in the Optional Protocol to the Convention on the sale of children, child prostitution and child pornography</w:t>
      </w:r>
      <w:r w:rsidR="00560A86">
        <w:t xml:space="preserve"> (</w:t>
      </w:r>
      <w:r w:rsidR="00825EE1" w:rsidRPr="00FA56D8">
        <w:t>p</w:t>
      </w:r>
      <w:r w:rsidR="00EB5CC4" w:rsidRPr="00FA56D8">
        <w:t>reamble and art</w:t>
      </w:r>
      <w:r w:rsidR="00560A86">
        <w:t>.</w:t>
      </w:r>
      <w:r w:rsidR="00EB5CC4" w:rsidRPr="00FA56D8">
        <w:t xml:space="preserve"> 8</w:t>
      </w:r>
      <w:r w:rsidR="00560A86">
        <w:t>)</w:t>
      </w:r>
      <w:r w:rsidR="00EB5CC4" w:rsidRPr="00FA56D8">
        <w:t xml:space="preserve"> and in the Optional Protocol to the Convention on a </w:t>
      </w:r>
      <w:r w:rsidR="00560A86">
        <w:t>c</w:t>
      </w:r>
      <w:r w:rsidR="00EB5CC4" w:rsidRPr="00FA56D8">
        <w:t xml:space="preserve">ommunications </w:t>
      </w:r>
      <w:r w:rsidR="00560A86">
        <w:t>p</w:t>
      </w:r>
      <w:r w:rsidR="00EB5CC4" w:rsidRPr="00FA56D8">
        <w:t>rocedure</w:t>
      </w:r>
      <w:r w:rsidR="00560A86">
        <w:t xml:space="preserve"> (</w:t>
      </w:r>
      <w:r w:rsidR="00825EE1" w:rsidRPr="00FA56D8">
        <w:t>p</w:t>
      </w:r>
      <w:r w:rsidR="00EB5CC4" w:rsidRPr="00FA56D8">
        <w:t>reamble and arts</w:t>
      </w:r>
      <w:r w:rsidR="00560A86">
        <w:t>.</w:t>
      </w:r>
      <w:r w:rsidR="00EB5CC4" w:rsidRPr="00FA56D8">
        <w:t xml:space="preserve"> 2 and 3</w:t>
      </w:r>
      <w:r w:rsidR="00560A86">
        <w:t>)</w:t>
      </w:r>
      <w:r w:rsidR="00EB5CC4" w:rsidRPr="00FA56D8">
        <w:t>.</w:t>
      </w:r>
    </w:p>
    <w:p w:rsidR="000B4FDD" w:rsidRPr="00FA56D8" w:rsidRDefault="000B4FDD" w:rsidP="00FA56D8">
      <w:pPr>
        <w:pStyle w:val="SingleTxtG"/>
        <w:numPr>
          <w:ilvl w:val="0"/>
          <w:numId w:val="18"/>
        </w:numPr>
        <w:ind w:left="1134" w:firstLine="0"/>
      </w:pPr>
      <w:r w:rsidRPr="00D03810">
        <w:t>The concept of the child's best interests is</w:t>
      </w:r>
      <w:r w:rsidRPr="00FA56D8">
        <w:t xml:space="preserve"> aimed at ensuring both the full and effective enjoyment of all the rights recognized in the C</w:t>
      </w:r>
      <w:r w:rsidR="00D03810">
        <w:t>onvention</w:t>
      </w:r>
      <w:r w:rsidRPr="00FA56D8">
        <w:t xml:space="preserve"> and the holistic development of the child.</w:t>
      </w:r>
      <w:r w:rsidR="00505D20">
        <w:rPr>
          <w:rStyle w:val="FootnoteReference"/>
        </w:rPr>
        <w:footnoteReference w:id="4"/>
      </w:r>
      <w:r w:rsidRPr="00FA56D8">
        <w:t xml:space="preserve"> </w:t>
      </w:r>
      <w:r w:rsidR="001E1BA6">
        <w:t xml:space="preserve">The Committee has already </w:t>
      </w:r>
      <w:r w:rsidRPr="00FA56D8">
        <w:t>pointed out</w:t>
      </w:r>
      <w:r w:rsidR="00E82FAB">
        <w:rPr>
          <w:rStyle w:val="FootnoteReference"/>
        </w:rPr>
        <w:footnoteReference w:id="5"/>
      </w:r>
      <w:r w:rsidRPr="00FA56D8">
        <w:t xml:space="preserve"> </w:t>
      </w:r>
      <w:r w:rsidR="001E1BA6">
        <w:t>that</w:t>
      </w:r>
      <w:r w:rsidR="005216F3">
        <w:t xml:space="preserve"> “a</w:t>
      </w:r>
      <w:r w:rsidRPr="00FA56D8">
        <w:t>n adult’s judgment of a child’s best interests cannot override the obligation to respect all the child’s rights under the Convention</w:t>
      </w:r>
      <w:r w:rsidR="001E1BA6">
        <w:t>.</w:t>
      </w:r>
      <w:r w:rsidR="005B225D" w:rsidRPr="00FA56D8">
        <w:t>”</w:t>
      </w:r>
      <w:r w:rsidR="001E1BA6">
        <w:t xml:space="preserve"> It</w:t>
      </w:r>
      <w:r w:rsidRPr="00FA56D8">
        <w:t xml:space="preserve"> recalls that there is no hierarchy of rights in the C</w:t>
      </w:r>
      <w:r w:rsidR="005216F3">
        <w:t>onvention;</w:t>
      </w:r>
      <w:r w:rsidRPr="00FA56D8">
        <w:t xml:space="preserve"> all the rights </w:t>
      </w:r>
      <w:r w:rsidR="005216F3">
        <w:t xml:space="preserve">provided for therein </w:t>
      </w:r>
      <w:r w:rsidRPr="00FA56D8">
        <w:t xml:space="preserve">are in the </w:t>
      </w:r>
      <w:r w:rsidR="005216F3">
        <w:t>“</w:t>
      </w:r>
      <w:r w:rsidRPr="00FA56D8">
        <w:t>child's best interests</w:t>
      </w:r>
      <w:r w:rsidR="005216F3">
        <w:t>”</w:t>
      </w:r>
      <w:r w:rsidRPr="00FA56D8">
        <w:t xml:space="preserve"> and no right could be compromised by a negative interpretation of the child's best interests.</w:t>
      </w:r>
    </w:p>
    <w:p w:rsidR="00587981" w:rsidRPr="00FA56D8" w:rsidRDefault="00587981" w:rsidP="00FA56D8">
      <w:pPr>
        <w:pStyle w:val="SingleTxtG"/>
        <w:numPr>
          <w:ilvl w:val="0"/>
          <w:numId w:val="18"/>
        </w:numPr>
        <w:ind w:left="1134" w:firstLine="0"/>
      </w:pPr>
      <w:r w:rsidRPr="00FA56D8">
        <w:t xml:space="preserve">The </w:t>
      </w:r>
      <w:r w:rsidR="005216F3">
        <w:t xml:space="preserve">full application of the concept of the </w:t>
      </w:r>
      <w:r w:rsidRPr="00FA56D8">
        <w:t>child's best interests requires the development of a rights-based approach</w:t>
      </w:r>
      <w:r w:rsidR="005216F3">
        <w:t>,</w:t>
      </w:r>
      <w:r w:rsidRPr="00FA56D8">
        <w:t xml:space="preserve"> </w:t>
      </w:r>
      <w:r w:rsidR="005216F3" w:rsidRPr="00FA56D8">
        <w:t>engaging all actors</w:t>
      </w:r>
      <w:r w:rsidR="005216F3">
        <w:t>,</w:t>
      </w:r>
      <w:r w:rsidR="005216F3" w:rsidRPr="00FA56D8">
        <w:t xml:space="preserve"> </w:t>
      </w:r>
      <w:r w:rsidRPr="00FA56D8">
        <w:t xml:space="preserve">to secure the holistic physical, psychological, moral and spiritual integrity of </w:t>
      </w:r>
      <w:r w:rsidR="005216F3">
        <w:t xml:space="preserve">the </w:t>
      </w:r>
      <w:r w:rsidRPr="00FA56D8">
        <w:t>child and promote his or her human dignity.</w:t>
      </w:r>
    </w:p>
    <w:p w:rsidR="0005668B" w:rsidRPr="00FA56D8" w:rsidRDefault="0005668B" w:rsidP="00FA56D8">
      <w:pPr>
        <w:pStyle w:val="SingleTxtG"/>
        <w:numPr>
          <w:ilvl w:val="0"/>
          <w:numId w:val="18"/>
        </w:numPr>
        <w:ind w:left="1134" w:firstLine="0"/>
      </w:pPr>
      <w:r w:rsidRPr="00FA56D8">
        <w:t>The Committee underlines that the child's best interests is a threefold concept</w:t>
      </w:r>
      <w:r w:rsidR="005216F3">
        <w:t>:</w:t>
      </w:r>
    </w:p>
    <w:p w:rsidR="0005668B" w:rsidRPr="00FA56D8" w:rsidRDefault="0005668B" w:rsidP="00C67E30">
      <w:pPr>
        <w:pStyle w:val="SingleTxtG"/>
        <w:ind w:firstLine="567"/>
      </w:pPr>
      <w:r w:rsidRPr="00FA56D8">
        <w:t>(a)</w:t>
      </w:r>
      <w:r w:rsidRPr="00FA56D8">
        <w:tab/>
        <w:t>A substantive right: The right of the child to have his</w:t>
      </w:r>
      <w:r w:rsidR="005216F3">
        <w:t xml:space="preserve"> or </w:t>
      </w:r>
      <w:r w:rsidRPr="00FA56D8">
        <w:t>her best interests assessed and taken as a primary consideration when different interests are being considered in order to reach a decision on the iss</w:t>
      </w:r>
      <w:r w:rsidRPr="00FA56D8">
        <w:t xml:space="preserve">ue at stake, and the guarantee that this right will be implemented whenever a decision is to be </w:t>
      </w:r>
      <w:r w:rsidR="005B225D" w:rsidRPr="00FA56D8">
        <w:t xml:space="preserve">made </w:t>
      </w:r>
      <w:r w:rsidRPr="00FA56D8">
        <w:t xml:space="preserve">concerning a child, a group of identified or unidentified children or children </w:t>
      </w:r>
      <w:r w:rsidR="00EB5CC4" w:rsidRPr="00FA56D8">
        <w:t>in general</w:t>
      </w:r>
      <w:r w:rsidRPr="00FA56D8">
        <w:t>. Ar</w:t>
      </w:r>
      <w:r w:rsidR="00DC54D5" w:rsidRPr="00FA56D8">
        <w:t xml:space="preserve">ticle </w:t>
      </w:r>
      <w:r w:rsidRPr="00FA56D8">
        <w:t>3</w:t>
      </w:r>
      <w:r w:rsidR="00DC0D6B">
        <w:t xml:space="preserve">, paragraph </w:t>
      </w:r>
      <w:r w:rsidRPr="00FA56D8">
        <w:t>1</w:t>
      </w:r>
      <w:r w:rsidR="00DC0D6B">
        <w:t>,</w:t>
      </w:r>
      <w:r w:rsidRPr="00FA56D8">
        <w:t xml:space="preserve"> creates an intrinsic obligation for States, is directly applicable (self-executing) and can be invoked before a court.</w:t>
      </w:r>
    </w:p>
    <w:p w:rsidR="0005668B" w:rsidRPr="00FA56D8" w:rsidRDefault="0005668B" w:rsidP="00C67E30">
      <w:pPr>
        <w:pStyle w:val="SingleTxtG"/>
        <w:ind w:firstLine="567"/>
        <w:rPr>
          <w:rStyle w:val="CommentReference"/>
          <w:sz w:val="20"/>
          <w:szCs w:val="20"/>
        </w:rPr>
      </w:pPr>
      <w:r w:rsidRPr="00FA56D8">
        <w:t>(</w:t>
      </w:r>
      <w:r w:rsidR="00370E86" w:rsidRPr="00FA56D8">
        <w:t>b</w:t>
      </w:r>
      <w:r w:rsidRPr="00FA56D8">
        <w:t>)</w:t>
      </w:r>
      <w:r w:rsidRPr="00FA56D8">
        <w:tab/>
        <w:t xml:space="preserve">A fundamental, interpretative legal principle: If a legal provision </w:t>
      </w:r>
      <w:r w:rsidR="00BC47F9">
        <w:t xml:space="preserve">is open to </w:t>
      </w:r>
      <w:r w:rsidRPr="00FA56D8">
        <w:t xml:space="preserve">more than one </w:t>
      </w:r>
      <w:r w:rsidR="00BC47F9">
        <w:t>interpretation</w:t>
      </w:r>
      <w:r w:rsidRPr="00FA56D8">
        <w:t>, the interpretation which most effectively serves the child’s best interests</w:t>
      </w:r>
      <w:r w:rsidR="00DC0D6B">
        <w:t xml:space="preserve"> should be chosen</w:t>
      </w:r>
      <w:r w:rsidRPr="00FA56D8">
        <w:t>. T</w:t>
      </w:r>
      <w:r w:rsidRPr="00FA56D8">
        <w:rPr>
          <w:rStyle w:val="CommentReference"/>
          <w:sz w:val="20"/>
          <w:szCs w:val="20"/>
        </w:rPr>
        <w:t>he rights enshrined in the C</w:t>
      </w:r>
      <w:r w:rsidR="00DC0D6B">
        <w:rPr>
          <w:rStyle w:val="CommentReference"/>
          <w:sz w:val="20"/>
          <w:szCs w:val="20"/>
        </w:rPr>
        <w:t>onvention</w:t>
      </w:r>
      <w:r w:rsidRPr="00FA56D8">
        <w:rPr>
          <w:rStyle w:val="CommentReference"/>
          <w:sz w:val="20"/>
          <w:szCs w:val="20"/>
        </w:rPr>
        <w:t xml:space="preserve"> and its </w:t>
      </w:r>
      <w:r w:rsidR="00DC0D6B">
        <w:rPr>
          <w:rStyle w:val="CommentReference"/>
          <w:sz w:val="20"/>
          <w:szCs w:val="20"/>
        </w:rPr>
        <w:t>Optional P</w:t>
      </w:r>
      <w:r w:rsidRPr="00FA56D8">
        <w:rPr>
          <w:rStyle w:val="CommentReference"/>
          <w:sz w:val="20"/>
          <w:szCs w:val="20"/>
        </w:rPr>
        <w:t>rotocols provide the framework for interpretation.</w:t>
      </w:r>
    </w:p>
    <w:p w:rsidR="00370E86" w:rsidRPr="00FA56D8" w:rsidRDefault="00370E86" w:rsidP="00C67E30">
      <w:pPr>
        <w:pStyle w:val="SingleTxtG"/>
        <w:ind w:firstLine="567"/>
        <w:rPr>
          <w:rStyle w:val="CommentReference"/>
          <w:sz w:val="20"/>
          <w:szCs w:val="20"/>
        </w:rPr>
      </w:pPr>
      <w:r w:rsidRPr="00FA56D8">
        <w:t>(c)</w:t>
      </w:r>
      <w:r w:rsidRPr="00FA56D8">
        <w:tab/>
        <w:t xml:space="preserve">A rule of procedure: Whenever a decision is to be </w:t>
      </w:r>
      <w:r w:rsidR="005B225D" w:rsidRPr="00FA56D8">
        <w:t xml:space="preserve">made </w:t>
      </w:r>
      <w:r w:rsidRPr="00FA56D8">
        <w:t>that will affect a specific child, a</w:t>
      </w:r>
      <w:r w:rsidR="009A1F7F">
        <w:t>n identified</w:t>
      </w:r>
      <w:r w:rsidRPr="00FA56D8">
        <w:t xml:space="preserve"> group of children or children in general, the decision-making process must include </w:t>
      </w:r>
      <w:r w:rsidR="00DC0D6B">
        <w:t xml:space="preserve">an </w:t>
      </w:r>
      <w:r w:rsidRPr="00FA56D8">
        <w:t xml:space="preserve">evaluation of the possible impact </w:t>
      </w:r>
      <w:r w:rsidR="00DC0D6B" w:rsidRPr="00FA56D8">
        <w:t>(positive or negative)</w:t>
      </w:r>
      <w:r w:rsidR="00DC0D6B">
        <w:t xml:space="preserve"> </w:t>
      </w:r>
      <w:r w:rsidRPr="00FA56D8">
        <w:t>of the decision on the child</w:t>
      </w:r>
      <w:r w:rsidR="00DC0D6B">
        <w:t xml:space="preserve"> or </w:t>
      </w:r>
      <w:r w:rsidRPr="00FA56D8">
        <w:t xml:space="preserve">children concerned. Assessing and determining </w:t>
      </w:r>
      <w:r w:rsidR="00DC0D6B">
        <w:t xml:space="preserve">the </w:t>
      </w:r>
      <w:r w:rsidRPr="00FA56D8">
        <w:t>best interests of the child require procedural guarantees. Further</w:t>
      </w:r>
      <w:r w:rsidR="00BC47F9">
        <w:t>more</w:t>
      </w:r>
      <w:r w:rsidRPr="00FA56D8">
        <w:t xml:space="preserve">, the justification of a decision </w:t>
      </w:r>
      <w:r w:rsidR="00BC47F9">
        <w:t xml:space="preserve">must show </w:t>
      </w:r>
      <w:r w:rsidRPr="00FA56D8">
        <w:t xml:space="preserve">that the right has been explicitly taken into account. In this regard, States parties shall explain how the right has been respected in the decision, </w:t>
      </w:r>
      <w:r w:rsidR="00BC47F9">
        <w:t xml:space="preserve">that is, </w:t>
      </w:r>
      <w:r w:rsidRPr="00FA56D8">
        <w:t xml:space="preserve">what </w:t>
      </w:r>
      <w:r w:rsidR="00BC47F9">
        <w:t>has been</w:t>
      </w:r>
      <w:r w:rsidRPr="00FA56D8">
        <w:t xml:space="preserve"> considered to be in the child’s best interests</w:t>
      </w:r>
      <w:r w:rsidR="00BC47F9">
        <w:t>;</w:t>
      </w:r>
      <w:r w:rsidRPr="00FA56D8">
        <w:t xml:space="preserve"> what </w:t>
      </w:r>
      <w:r w:rsidR="00BC47F9">
        <w:t>criteria</w:t>
      </w:r>
      <w:r w:rsidRPr="00FA56D8">
        <w:t xml:space="preserve"> it is based on</w:t>
      </w:r>
      <w:r w:rsidR="00BC47F9">
        <w:t>;</w:t>
      </w:r>
      <w:r w:rsidRPr="00FA56D8">
        <w:t xml:space="preserve"> and how the child’s interests have been weighed against other considerations, </w:t>
      </w:r>
      <w:r w:rsidR="00BC47F9">
        <w:t>be they</w:t>
      </w:r>
      <w:r w:rsidRPr="00FA56D8">
        <w:t xml:space="preserve"> broad issues of policy or individual cases. </w:t>
      </w:r>
    </w:p>
    <w:p w:rsidR="0005668B" w:rsidRPr="00FA56D8" w:rsidRDefault="0005668B" w:rsidP="008B7B7D">
      <w:pPr>
        <w:pStyle w:val="SingleTxtG"/>
        <w:numPr>
          <w:ilvl w:val="0"/>
          <w:numId w:val="18"/>
        </w:numPr>
        <w:ind w:left="1134" w:firstLine="0"/>
      </w:pPr>
      <w:r w:rsidRPr="00FA56D8">
        <w:t>In th</w:t>
      </w:r>
      <w:r w:rsidR="00BC47F9">
        <w:t>e present</w:t>
      </w:r>
      <w:r w:rsidRPr="00FA56D8">
        <w:t xml:space="preserve"> </w:t>
      </w:r>
      <w:r w:rsidR="00BC47F9">
        <w:t>g</w:t>
      </w:r>
      <w:r w:rsidRPr="00FA56D8">
        <w:t xml:space="preserve">eneral </w:t>
      </w:r>
      <w:r w:rsidR="00BC47F9">
        <w:t>c</w:t>
      </w:r>
      <w:r w:rsidRPr="00FA56D8">
        <w:t xml:space="preserve">omment, the expression </w:t>
      </w:r>
      <w:r w:rsidR="00BC47F9">
        <w:t>“</w:t>
      </w:r>
      <w:r w:rsidRPr="00FA56D8">
        <w:t>the child’s best interests</w:t>
      </w:r>
      <w:r w:rsidR="00BC47F9">
        <w:t>”</w:t>
      </w:r>
      <w:r w:rsidRPr="00FA56D8">
        <w:t xml:space="preserve"> or </w:t>
      </w:r>
      <w:r w:rsidR="00BC47F9">
        <w:t>“</w:t>
      </w:r>
      <w:r w:rsidRPr="00FA56D8">
        <w:t>the best interests of the child” covers the three dimensions developed above.</w:t>
      </w:r>
    </w:p>
    <w:p w:rsidR="00B94FF7" w:rsidRPr="00FA56D8" w:rsidRDefault="00765F65" w:rsidP="00FA56D8">
      <w:pPr>
        <w:pStyle w:val="H1G"/>
      </w:pPr>
      <w:r w:rsidRPr="00FA56D8">
        <w:tab/>
      </w:r>
      <w:r w:rsidR="00B94FF7" w:rsidRPr="00FA56D8">
        <w:t>B.</w:t>
      </w:r>
      <w:r w:rsidR="00B94FF7" w:rsidRPr="00FA56D8">
        <w:tab/>
        <w:t>Structure</w:t>
      </w:r>
    </w:p>
    <w:p w:rsidR="006301CC" w:rsidRPr="00FA56D8" w:rsidRDefault="006301CC" w:rsidP="00FA56D8">
      <w:pPr>
        <w:pStyle w:val="SingleTxtG"/>
        <w:numPr>
          <w:ilvl w:val="0"/>
          <w:numId w:val="18"/>
        </w:numPr>
        <w:ind w:left="1134" w:firstLine="0"/>
      </w:pPr>
      <w:r w:rsidRPr="00FA56D8">
        <w:t xml:space="preserve">The </w:t>
      </w:r>
      <w:r w:rsidR="00BC47F9">
        <w:t>scope of the present</w:t>
      </w:r>
      <w:r w:rsidRPr="00FA56D8">
        <w:t xml:space="preserve"> </w:t>
      </w:r>
      <w:r w:rsidR="00BC47F9">
        <w:t>g</w:t>
      </w:r>
      <w:r w:rsidRPr="00FA56D8">
        <w:t xml:space="preserve">eneral </w:t>
      </w:r>
      <w:r w:rsidR="00BC47F9">
        <w:t>c</w:t>
      </w:r>
      <w:r w:rsidRPr="00FA56D8">
        <w:t xml:space="preserve">omment </w:t>
      </w:r>
      <w:r w:rsidR="00BC47F9">
        <w:t xml:space="preserve">is limited to </w:t>
      </w:r>
      <w:r w:rsidR="00841AC0" w:rsidRPr="00FA56D8">
        <w:t xml:space="preserve">article </w:t>
      </w:r>
      <w:r w:rsidRPr="00FA56D8">
        <w:t>3</w:t>
      </w:r>
      <w:r w:rsidR="00BC47F9">
        <w:t xml:space="preserve">, paragraph </w:t>
      </w:r>
      <w:r w:rsidRPr="00FA56D8">
        <w:t>1</w:t>
      </w:r>
      <w:r w:rsidR="00BC47F9">
        <w:t>,</w:t>
      </w:r>
      <w:r w:rsidRPr="00FA56D8">
        <w:t xml:space="preserve"> of the C</w:t>
      </w:r>
      <w:r w:rsidR="00BC47F9">
        <w:t>onvention</w:t>
      </w:r>
      <w:r w:rsidRPr="00FA56D8">
        <w:t xml:space="preserve"> and </w:t>
      </w:r>
      <w:r w:rsidR="00550739">
        <w:t>does not cover</w:t>
      </w:r>
      <w:r w:rsidRPr="00FA56D8">
        <w:t xml:space="preserve"> </w:t>
      </w:r>
      <w:r w:rsidR="00841AC0" w:rsidRPr="00FA56D8">
        <w:t xml:space="preserve">article </w:t>
      </w:r>
      <w:r w:rsidRPr="00FA56D8">
        <w:t>3</w:t>
      </w:r>
      <w:r w:rsidR="00F04FBF" w:rsidRPr="00FA56D8">
        <w:t>,</w:t>
      </w:r>
      <w:r w:rsidRPr="00FA56D8">
        <w:t xml:space="preserve"> para</w:t>
      </w:r>
      <w:r w:rsidR="00064775" w:rsidRPr="00FA56D8">
        <w:t>graph</w:t>
      </w:r>
      <w:r w:rsidRPr="00FA56D8">
        <w:t xml:space="preserve"> 2</w:t>
      </w:r>
      <w:r w:rsidR="00550739">
        <w:t>,</w:t>
      </w:r>
      <w:r w:rsidRPr="00FA56D8">
        <w:t xml:space="preserve"> which pertains to the well-being of the child</w:t>
      </w:r>
      <w:r w:rsidR="00550739">
        <w:t>, nor</w:t>
      </w:r>
      <w:r w:rsidRPr="00FA56D8">
        <w:t xml:space="preserve"> </w:t>
      </w:r>
      <w:r w:rsidR="00841AC0" w:rsidRPr="00FA56D8">
        <w:t xml:space="preserve">article </w:t>
      </w:r>
      <w:r w:rsidRPr="00FA56D8">
        <w:t>3</w:t>
      </w:r>
      <w:r w:rsidR="00F04FBF" w:rsidRPr="00FA56D8">
        <w:t>,</w:t>
      </w:r>
      <w:r w:rsidRPr="00FA56D8">
        <w:t xml:space="preserve"> </w:t>
      </w:r>
      <w:r w:rsidR="006F1A89" w:rsidRPr="00FA56D8">
        <w:t>paragraph</w:t>
      </w:r>
      <w:r w:rsidRPr="00FA56D8">
        <w:t xml:space="preserve"> 3</w:t>
      </w:r>
      <w:r w:rsidR="00F04FBF" w:rsidRPr="00FA56D8">
        <w:t>,</w:t>
      </w:r>
      <w:r w:rsidRPr="00FA56D8">
        <w:t xml:space="preserve"> </w:t>
      </w:r>
      <w:r w:rsidR="00BE32DD" w:rsidRPr="00FA56D8">
        <w:t>which concerns</w:t>
      </w:r>
      <w:r w:rsidRPr="00FA56D8">
        <w:t xml:space="preserve"> the obligation of </w:t>
      </w:r>
      <w:r w:rsidR="00550739">
        <w:t xml:space="preserve">States parties to ensure that </w:t>
      </w:r>
      <w:r w:rsidRPr="00FA56D8">
        <w:t xml:space="preserve">institutions, services and facilities for children </w:t>
      </w:r>
      <w:r w:rsidR="00550739">
        <w:t xml:space="preserve">comply with the established standards, </w:t>
      </w:r>
      <w:r w:rsidRPr="00FA56D8">
        <w:t xml:space="preserve">and </w:t>
      </w:r>
      <w:r w:rsidR="00550739">
        <w:t xml:space="preserve">that </w:t>
      </w:r>
      <w:r w:rsidRPr="00FA56D8">
        <w:t xml:space="preserve">mechanisms </w:t>
      </w:r>
      <w:r w:rsidR="00550739">
        <w:t xml:space="preserve">are in place </w:t>
      </w:r>
      <w:r w:rsidRPr="00FA56D8">
        <w:t xml:space="preserve">to ensure that the standards are respected.  </w:t>
      </w:r>
    </w:p>
    <w:p w:rsidR="00260357" w:rsidRPr="00FA56D8" w:rsidRDefault="003B02D6" w:rsidP="00FA56D8">
      <w:pPr>
        <w:pStyle w:val="SingleTxtG"/>
        <w:numPr>
          <w:ilvl w:val="0"/>
          <w:numId w:val="18"/>
        </w:numPr>
        <w:ind w:left="1134" w:firstLine="0"/>
      </w:pPr>
      <w:r>
        <w:t>The Committee states</w:t>
      </w:r>
      <w:r w:rsidR="00260357" w:rsidRPr="00FA56D8">
        <w:t xml:space="preserve"> </w:t>
      </w:r>
      <w:r>
        <w:t xml:space="preserve">the </w:t>
      </w:r>
      <w:r w:rsidR="00260357" w:rsidRPr="00FA56D8">
        <w:t>objectives (chapter II)</w:t>
      </w:r>
      <w:r>
        <w:t xml:space="preserve"> of the present general comment and </w:t>
      </w:r>
      <w:r w:rsidR="00260357" w:rsidRPr="00FA56D8">
        <w:t>present</w:t>
      </w:r>
      <w:r>
        <w:t>s</w:t>
      </w:r>
      <w:r w:rsidR="00260357" w:rsidRPr="00FA56D8">
        <w:t xml:space="preserve"> the nature and scope of the obligation of S</w:t>
      </w:r>
      <w:r>
        <w:t>t</w:t>
      </w:r>
      <w:r w:rsidR="00260357" w:rsidRPr="00FA56D8">
        <w:t>ates parties (chapter III)</w:t>
      </w:r>
      <w:r>
        <w:t xml:space="preserve">. It also provides </w:t>
      </w:r>
      <w:r w:rsidR="00260357" w:rsidRPr="00FA56D8">
        <w:t xml:space="preserve">a </w:t>
      </w:r>
      <w:r w:rsidR="00260357" w:rsidRPr="00732383">
        <w:t>l</w:t>
      </w:r>
      <w:r w:rsidR="004A2419" w:rsidRPr="00732383">
        <w:t>egal</w:t>
      </w:r>
      <w:r w:rsidR="00260357" w:rsidRPr="00FA56D8">
        <w:t xml:space="preserve"> analysis of art</w:t>
      </w:r>
      <w:r w:rsidR="00841AC0" w:rsidRPr="00FA56D8">
        <w:t xml:space="preserve">icle </w:t>
      </w:r>
      <w:r w:rsidR="00260357" w:rsidRPr="00FA56D8">
        <w:t>3</w:t>
      </w:r>
      <w:r w:rsidR="00C71F46">
        <w:t xml:space="preserve">, paragraph </w:t>
      </w:r>
      <w:r w:rsidR="00FB7AFC" w:rsidRPr="00FA56D8">
        <w:t>1</w:t>
      </w:r>
      <w:r w:rsidR="00260357" w:rsidRPr="00FA56D8">
        <w:t xml:space="preserve"> (chapter IV), </w:t>
      </w:r>
      <w:r w:rsidR="00C71F46">
        <w:t>showing</w:t>
      </w:r>
      <w:r w:rsidR="00260357" w:rsidRPr="00FA56D8">
        <w:t xml:space="preserve"> the links to other general principles of the C</w:t>
      </w:r>
      <w:r w:rsidR="00C71F46">
        <w:t>onvention</w:t>
      </w:r>
      <w:r w:rsidR="00260357" w:rsidRPr="00FA56D8">
        <w:t>. Chapter V is dedicated to the implementation</w:t>
      </w:r>
      <w:r w:rsidR="00C71F46">
        <w:t>,</w:t>
      </w:r>
      <w:r w:rsidR="00260357" w:rsidRPr="00FA56D8">
        <w:t xml:space="preserve"> in practice</w:t>
      </w:r>
      <w:r w:rsidR="00C71F46">
        <w:t>,</w:t>
      </w:r>
      <w:r w:rsidR="00260357" w:rsidRPr="00FA56D8">
        <w:t xml:space="preserve"> of the </w:t>
      </w:r>
      <w:r w:rsidR="009A1F7F">
        <w:t xml:space="preserve">principle of </w:t>
      </w:r>
      <w:r w:rsidR="00260357" w:rsidRPr="00FA56D8">
        <w:t>best interests</w:t>
      </w:r>
      <w:r w:rsidR="009A1F7F">
        <w:t xml:space="preserve"> of the child</w:t>
      </w:r>
      <w:r w:rsidR="00C71F46">
        <w:t xml:space="preserve">, while chapter VI provides guidelines on </w:t>
      </w:r>
      <w:r w:rsidR="00260357" w:rsidRPr="00FA56D8">
        <w:t>disseminatin</w:t>
      </w:r>
      <w:r w:rsidR="00C71F46">
        <w:t>g</w:t>
      </w:r>
      <w:r w:rsidR="00260357" w:rsidRPr="00FA56D8">
        <w:t xml:space="preserve"> the </w:t>
      </w:r>
      <w:r w:rsidR="00C71F46">
        <w:t>g</w:t>
      </w:r>
      <w:r w:rsidR="00260357" w:rsidRPr="00FA56D8">
        <w:t xml:space="preserve">eneral </w:t>
      </w:r>
      <w:r w:rsidR="00C71F46">
        <w:t>c</w:t>
      </w:r>
      <w:r w:rsidR="00260357" w:rsidRPr="00FA56D8">
        <w:t>omment</w:t>
      </w:r>
      <w:r w:rsidR="00C71F46">
        <w:t>.</w:t>
      </w:r>
    </w:p>
    <w:p w:rsidR="00260357" w:rsidRPr="00505D20" w:rsidRDefault="00237503" w:rsidP="00505D20">
      <w:pPr>
        <w:pStyle w:val="HChG"/>
        <w:rPr>
          <w:rFonts w:eastAsia="SimSun"/>
        </w:rPr>
      </w:pPr>
      <w:r w:rsidRPr="00505D20">
        <w:rPr>
          <w:rFonts w:eastAsia="SimSun"/>
        </w:rPr>
        <w:tab/>
        <w:t>II.</w:t>
      </w:r>
      <w:r w:rsidRPr="00505D20">
        <w:rPr>
          <w:rFonts w:eastAsia="SimSun"/>
        </w:rPr>
        <w:tab/>
        <w:t>Objectives</w:t>
      </w:r>
    </w:p>
    <w:p w:rsidR="00260357" w:rsidRPr="00505D20" w:rsidRDefault="00260357" w:rsidP="00505D20">
      <w:pPr>
        <w:pStyle w:val="SingleTxtG"/>
        <w:numPr>
          <w:ilvl w:val="0"/>
          <w:numId w:val="18"/>
        </w:numPr>
        <w:ind w:left="1134" w:firstLine="0"/>
      </w:pPr>
      <w:r w:rsidRPr="00505D20">
        <w:t>Th</w:t>
      </w:r>
      <w:r w:rsidR="00C71F46">
        <w:t>e present g</w:t>
      </w:r>
      <w:r w:rsidR="00872735" w:rsidRPr="00505D20">
        <w:t xml:space="preserve">eneral </w:t>
      </w:r>
      <w:r w:rsidR="00C71F46">
        <w:t>c</w:t>
      </w:r>
      <w:r w:rsidR="00872735" w:rsidRPr="00505D20">
        <w:t xml:space="preserve">omment </w:t>
      </w:r>
      <w:r w:rsidRPr="00505D20">
        <w:t xml:space="preserve">seeks to ensure the application of and respect for </w:t>
      </w:r>
      <w:r w:rsidR="009B57E3" w:rsidRPr="00505D20">
        <w:t>the best interests</w:t>
      </w:r>
      <w:r w:rsidR="00C71F46">
        <w:t xml:space="preserve"> of the child</w:t>
      </w:r>
      <w:r w:rsidR="009B57E3" w:rsidRPr="00505D20">
        <w:t xml:space="preserve"> </w:t>
      </w:r>
      <w:r w:rsidRPr="00505D20">
        <w:t>by the States parties to the Convention</w:t>
      </w:r>
      <w:r w:rsidR="00C71F46">
        <w:t xml:space="preserve">. It </w:t>
      </w:r>
      <w:r w:rsidRPr="00505D20">
        <w:t>defin</w:t>
      </w:r>
      <w:r w:rsidR="00C71F46">
        <w:t>es</w:t>
      </w:r>
      <w:r w:rsidRPr="00505D20">
        <w:t xml:space="preserve"> the requirements for due consideration</w:t>
      </w:r>
      <w:r w:rsidR="00C71F46">
        <w:t>,</w:t>
      </w:r>
      <w:r w:rsidRPr="00505D20">
        <w:t xml:space="preserve"> especially in judicial and administrative decisions</w:t>
      </w:r>
      <w:r w:rsidR="00C92C12" w:rsidRPr="00505D20">
        <w:t xml:space="preserve"> </w:t>
      </w:r>
      <w:r w:rsidR="00C71F46">
        <w:t xml:space="preserve">as well as in </w:t>
      </w:r>
      <w:r w:rsidR="00C92C12" w:rsidRPr="00505D20">
        <w:t xml:space="preserve">other actions </w:t>
      </w:r>
      <w:r w:rsidRPr="00505D20">
        <w:t>concerning the child as an individual</w:t>
      </w:r>
      <w:r w:rsidR="00C71F46">
        <w:t>,</w:t>
      </w:r>
      <w:r w:rsidRPr="00505D20">
        <w:t xml:space="preserve"> and at all stages of the adoption of</w:t>
      </w:r>
      <w:r w:rsidR="00C573E7" w:rsidRPr="00505D20">
        <w:t xml:space="preserve"> laws, policies, strategies, programmes, plans, budgets, </w:t>
      </w:r>
      <w:r w:rsidR="00CE4A08" w:rsidRPr="00505D20">
        <w:t xml:space="preserve">legislative and </w:t>
      </w:r>
      <w:r w:rsidR="00C573E7" w:rsidRPr="00505D20">
        <w:t>budgetary initiatives</w:t>
      </w:r>
      <w:r w:rsidR="00CB736A" w:rsidRPr="00505D20">
        <w:t xml:space="preserve"> </w:t>
      </w:r>
      <w:r w:rsidR="005D619A" w:rsidRPr="00505D20">
        <w:t>and guidelines</w:t>
      </w:r>
      <w:r w:rsidR="00C71F46">
        <w:t xml:space="preserve"> –</w:t>
      </w:r>
      <w:r w:rsidR="005D619A" w:rsidRPr="00505D20">
        <w:t xml:space="preserve"> </w:t>
      </w:r>
      <w:r w:rsidR="00C71F46">
        <w:t xml:space="preserve">that is, </w:t>
      </w:r>
      <w:r w:rsidR="00C573E7" w:rsidRPr="00505D20">
        <w:t>all implementation measures</w:t>
      </w:r>
      <w:r w:rsidR="00C71F46">
        <w:t xml:space="preserve"> –</w:t>
      </w:r>
      <w:r w:rsidR="00C573E7" w:rsidRPr="00505D20">
        <w:t xml:space="preserve"> </w:t>
      </w:r>
      <w:r w:rsidRPr="00505D20">
        <w:t xml:space="preserve">concerning children </w:t>
      </w:r>
      <w:r w:rsidR="00CB736A" w:rsidRPr="00505D20">
        <w:t xml:space="preserve">in general or </w:t>
      </w:r>
      <w:r w:rsidR="00CE4A08" w:rsidRPr="00505D20">
        <w:t xml:space="preserve">as </w:t>
      </w:r>
      <w:r w:rsidRPr="00505D20">
        <w:t xml:space="preserve">a </w:t>
      </w:r>
      <w:r w:rsidR="005D619A" w:rsidRPr="00505D20">
        <w:t xml:space="preserve">specific </w:t>
      </w:r>
      <w:r w:rsidRPr="00505D20">
        <w:t>group.</w:t>
      </w:r>
      <w:r w:rsidR="006F1A89" w:rsidRPr="00505D20">
        <w:t xml:space="preserve"> </w:t>
      </w:r>
      <w:r w:rsidR="005D619A" w:rsidRPr="00505D20">
        <w:t xml:space="preserve">The Committee expects that this </w:t>
      </w:r>
      <w:r w:rsidR="00C71F46">
        <w:t>g</w:t>
      </w:r>
      <w:r w:rsidR="003D4262" w:rsidRPr="00505D20">
        <w:t xml:space="preserve">eneral </w:t>
      </w:r>
      <w:r w:rsidR="00C71F46">
        <w:t>c</w:t>
      </w:r>
      <w:r w:rsidR="003D4262" w:rsidRPr="00505D20">
        <w:t xml:space="preserve">omment </w:t>
      </w:r>
      <w:r w:rsidR="005B225D" w:rsidRPr="00505D20">
        <w:t>will</w:t>
      </w:r>
      <w:r w:rsidR="00CE4A08" w:rsidRPr="00505D20">
        <w:t xml:space="preserve"> </w:t>
      </w:r>
      <w:r w:rsidR="006F1A89" w:rsidRPr="00505D20">
        <w:t xml:space="preserve">guide decisions by all those concerned with children, </w:t>
      </w:r>
      <w:r w:rsidR="005D619A" w:rsidRPr="00505D20">
        <w:t xml:space="preserve">including </w:t>
      </w:r>
      <w:r w:rsidR="006F1A89" w:rsidRPr="00505D20">
        <w:t>parents and caregivers.</w:t>
      </w:r>
    </w:p>
    <w:p w:rsidR="00B136A4" w:rsidRPr="00505D20" w:rsidRDefault="00260357" w:rsidP="00505D20">
      <w:pPr>
        <w:pStyle w:val="SingleTxtG"/>
        <w:numPr>
          <w:ilvl w:val="0"/>
          <w:numId w:val="18"/>
        </w:numPr>
        <w:ind w:left="1134" w:firstLine="0"/>
      </w:pPr>
      <w:r w:rsidRPr="00505D20">
        <w:t xml:space="preserve">The </w:t>
      </w:r>
      <w:r w:rsidRPr="00C71F46">
        <w:t>best interests of the child</w:t>
      </w:r>
      <w:r w:rsidRPr="00505D20">
        <w:t xml:space="preserve"> is a dynamic concept</w:t>
      </w:r>
      <w:r w:rsidR="00C71F46">
        <w:t xml:space="preserve"> that encompasses various</w:t>
      </w:r>
      <w:r w:rsidRPr="00505D20">
        <w:t xml:space="preserve"> issues which are continuously evolving. Th</w:t>
      </w:r>
      <w:r w:rsidR="00C71F46">
        <w:t>e</w:t>
      </w:r>
      <w:r w:rsidRPr="00505D20">
        <w:t xml:space="preserve"> present </w:t>
      </w:r>
      <w:r w:rsidR="00C71F46">
        <w:t>g</w:t>
      </w:r>
      <w:r w:rsidR="00872735" w:rsidRPr="00505D20">
        <w:t xml:space="preserve">eneral </w:t>
      </w:r>
      <w:r w:rsidR="00C71F46">
        <w:t>c</w:t>
      </w:r>
      <w:r w:rsidR="00872735" w:rsidRPr="00505D20">
        <w:t xml:space="preserve">omment </w:t>
      </w:r>
      <w:r w:rsidRPr="00505D20">
        <w:t xml:space="preserve">provides a framework for </w:t>
      </w:r>
      <w:r w:rsidR="00EC1914" w:rsidRPr="00505D20">
        <w:t xml:space="preserve">assessing </w:t>
      </w:r>
      <w:r w:rsidRPr="00505D20">
        <w:t xml:space="preserve">and </w:t>
      </w:r>
      <w:r w:rsidR="00EC1914" w:rsidRPr="00505D20">
        <w:t xml:space="preserve">determining </w:t>
      </w:r>
      <w:r w:rsidRPr="00505D20">
        <w:t>the child’s best interests</w:t>
      </w:r>
      <w:r w:rsidR="00C71F46">
        <w:t>; it does not</w:t>
      </w:r>
      <w:r w:rsidRPr="00505D20">
        <w:t xml:space="preserve"> attempt to </w:t>
      </w:r>
      <w:r w:rsidR="00310D97" w:rsidRPr="00505D20">
        <w:t xml:space="preserve">prescribe </w:t>
      </w:r>
      <w:r w:rsidRPr="00505D20">
        <w:t xml:space="preserve">what is best for the child in any given situation at </w:t>
      </w:r>
      <w:r w:rsidR="00310D97" w:rsidRPr="00505D20">
        <w:t xml:space="preserve">any </w:t>
      </w:r>
      <w:r w:rsidRPr="00505D20">
        <w:t>point in time.</w:t>
      </w:r>
    </w:p>
    <w:p w:rsidR="00B136A4" w:rsidRPr="00505D20" w:rsidRDefault="00B136A4" w:rsidP="00505D20">
      <w:pPr>
        <w:pStyle w:val="SingleTxtG"/>
        <w:numPr>
          <w:ilvl w:val="0"/>
          <w:numId w:val="18"/>
        </w:numPr>
        <w:ind w:left="1134" w:firstLine="0"/>
      </w:pPr>
      <w:r w:rsidRPr="00505D20">
        <w:t>The</w:t>
      </w:r>
      <w:r w:rsidR="00C50DFA">
        <w:t xml:space="preserve"> main objective of </w:t>
      </w:r>
      <w:r w:rsidRPr="00505D20">
        <w:t xml:space="preserve">this </w:t>
      </w:r>
      <w:r w:rsidR="00C50DFA">
        <w:t>g</w:t>
      </w:r>
      <w:r w:rsidRPr="00505D20">
        <w:t xml:space="preserve">eneral </w:t>
      </w:r>
      <w:r w:rsidR="00C50DFA">
        <w:t>c</w:t>
      </w:r>
      <w:r w:rsidRPr="00505D20">
        <w:t xml:space="preserve">omment </w:t>
      </w:r>
      <w:r w:rsidR="00C50DFA">
        <w:t xml:space="preserve">is </w:t>
      </w:r>
      <w:r w:rsidRPr="00505D20">
        <w:t>to strengthen the understanding and application of the right of children to have their best interests assessed and taken as a primary consideration</w:t>
      </w:r>
      <w:r w:rsidR="004A2419">
        <w:t xml:space="preserve"> </w:t>
      </w:r>
      <w:r w:rsidR="004A2419" w:rsidRPr="00732383">
        <w:t>or, in some cases, the paramount consideration (see paragraph 38 below)</w:t>
      </w:r>
      <w:r w:rsidRPr="00505D20">
        <w:t xml:space="preserve">. </w:t>
      </w:r>
      <w:r w:rsidR="00C50DFA">
        <w:t>Its o</w:t>
      </w:r>
      <w:r w:rsidRPr="00505D20">
        <w:t>verall</w:t>
      </w:r>
      <w:r w:rsidR="00C50DFA">
        <w:t xml:space="preserve"> objective is to </w:t>
      </w:r>
      <w:r w:rsidRPr="00505D20">
        <w:t>promot</w:t>
      </w:r>
      <w:r w:rsidR="00C50DFA">
        <w:t>e</w:t>
      </w:r>
      <w:r w:rsidRPr="00505D20">
        <w:t xml:space="preserve"> a real change in attitudes leading to the full respect of children as rights</w:t>
      </w:r>
      <w:r w:rsidR="00C50DFA">
        <w:t xml:space="preserve"> holders</w:t>
      </w:r>
      <w:r w:rsidRPr="00505D20">
        <w:t xml:space="preserve">. </w:t>
      </w:r>
      <w:r w:rsidR="00C50DFA">
        <w:t xml:space="preserve">More </w:t>
      </w:r>
      <w:r w:rsidRPr="00505D20">
        <w:t>specific</w:t>
      </w:r>
      <w:r w:rsidR="00C50DFA">
        <w:t>ally</w:t>
      </w:r>
      <w:r w:rsidRPr="00505D20">
        <w:t>, this has implications for:</w:t>
      </w:r>
    </w:p>
    <w:p w:rsidR="00B136A4" w:rsidRPr="00B136A4" w:rsidRDefault="00C50DFA" w:rsidP="00C67E30">
      <w:pPr>
        <w:pStyle w:val="Bullet1G"/>
        <w:numPr>
          <w:ilvl w:val="0"/>
          <w:numId w:val="0"/>
        </w:numPr>
        <w:ind w:left="1134" w:firstLine="567"/>
      </w:pPr>
      <w:r>
        <w:t>(a)</w:t>
      </w:r>
      <w:r>
        <w:tab/>
      </w:r>
      <w:r w:rsidR="00B136A4" w:rsidRPr="00B136A4">
        <w:t>The elaboration of all implementation measures taken by governments;</w:t>
      </w:r>
    </w:p>
    <w:p w:rsidR="00B136A4" w:rsidRPr="00B136A4" w:rsidRDefault="00C50DFA" w:rsidP="00C67E30">
      <w:pPr>
        <w:pStyle w:val="Bullet1G"/>
        <w:numPr>
          <w:ilvl w:val="0"/>
          <w:numId w:val="0"/>
        </w:numPr>
        <w:ind w:left="1134" w:firstLine="567"/>
      </w:pPr>
      <w:r>
        <w:t>(b)</w:t>
      </w:r>
      <w:r>
        <w:tab/>
      </w:r>
      <w:r w:rsidR="00B136A4" w:rsidRPr="00B136A4">
        <w:t xml:space="preserve">Individual decisions </w:t>
      </w:r>
      <w:r w:rsidR="005B225D">
        <w:rPr>
          <w:lang w:val="nb-NO"/>
        </w:rPr>
        <w:t>made</w:t>
      </w:r>
      <w:r w:rsidR="005B225D" w:rsidRPr="00B136A4">
        <w:t xml:space="preserve"> </w:t>
      </w:r>
      <w:r w:rsidR="00B136A4" w:rsidRPr="00B136A4">
        <w:t>by judicial or administrative authorities or public entities through their agents that concern one or more identified children;</w:t>
      </w:r>
    </w:p>
    <w:p w:rsidR="00C50DFA" w:rsidRDefault="00C50DFA" w:rsidP="00C67E30">
      <w:pPr>
        <w:pStyle w:val="Bullet1G"/>
        <w:numPr>
          <w:ilvl w:val="0"/>
          <w:numId w:val="0"/>
        </w:numPr>
        <w:ind w:left="1134" w:firstLine="567"/>
      </w:pPr>
      <w:r>
        <w:t>(c)</w:t>
      </w:r>
      <w:r>
        <w:tab/>
      </w:r>
      <w:r w:rsidR="00B136A4" w:rsidRPr="00B136A4">
        <w:t xml:space="preserve">Decisions </w:t>
      </w:r>
      <w:r w:rsidR="005B225D">
        <w:rPr>
          <w:lang w:val="nb-NO"/>
        </w:rPr>
        <w:t>made</w:t>
      </w:r>
      <w:r w:rsidR="005B225D" w:rsidRPr="00B136A4">
        <w:t xml:space="preserve"> </w:t>
      </w:r>
      <w:r w:rsidR="00B136A4" w:rsidRPr="00B136A4">
        <w:t>by civil society entities and the private sector, including profit and non-profit organi</w:t>
      </w:r>
      <w:r>
        <w:t>z</w:t>
      </w:r>
      <w:r w:rsidR="00B136A4" w:rsidRPr="00B136A4">
        <w:t xml:space="preserve">ations, </w:t>
      </w:r>
      <w:r>
        <w:t xml:space="preserve">which </w:t>
      </w:r>
      <w:r w:rsidR="00B136A4" w:rsidRPr="00B136A4">
        <w:t>provid</w:t>
      </w:r>
      <w:r>
        <w:t>e</w:t>
      </w:r>
      <w:r w:rsidR="00B136A4" w:rsidRPr="00B136A4">
        <w:t xml:space="preserve"> services conce</w:t>
      </w:r>
      <w:r w:rsidR="00070BFC">
        <w:t>rning or impacting on children</w:t>
      </w:r>
      <w:r w:rsidR="00070BFC" w:rsidRPr="00B136A4">
        <w:t>;</w:t>
      </w:r>
      <w:r w:rsidRPr="00B136A4" w:rsidDel="00C50DFA">
        <w:t xml:space="preserve"> </w:t>
      </w:r>
    </w:p>
    <w:p w:rsidR="00B136A4" w:rsidRPr="00B136A4" w:rsidRDefault="00C50DFA" w:rsidP="00C67E30">
      <w:pPr>
        <w:pStyle w:val="Bullet1G"/>
        <w:numPr>
          <w:ilvl w:val="0"/>
          <w:numId w:val="0"/>
        </w:numPr>
        <w:ind w:left="1134" w:firstLine="567"/>
      </w:pPr>
      <w:r>
        <w:t>(d)</w:t>
      </w:r>
      <w:r>
        <w:tab/>
      </w:r>
      <w:r w:rsidR="00B136A4" w:rsidRPr="00B136A4">
        <w:t>Guidelines for actions undertaken by persons working with and for children, including parents and caregivers.</w:t>
      </w:r>
    </w:p>
    <w:p w:rsidR="00310D97" w:rsidRPr="00505D20" w:rsidRDefault="00237503" w:rsidP="00505D20">
      <w:pPr>
        <w:pStyle w:val="HChG"/>
      </w:pPr>
      <w:bookmarkStart w:id="6" w:name="_Toc311556339"/>
      <w:r w:rsidRPr="00505D20">
        <w:tab/>
      </w:r>
      <w:r w:rsidR="00310D97" w:rsidRPr="00505D20">
        <w:t>III.</w:t>
      </w:r>
      <w:r w:rsidR="00310D97" w:rsidRPr="00505D20">
        <w:tab/>
        <w:t xml:space="preserve">Nature and scope of the obligations of States parties </w:t>
      </w:r>
    </w:p>
    <w:p w:rsidR="00310D97" w:rsidRPr="00505D20" w:rsidRDefault="00310D97" w:rsidP="00505D20">
      <w:pPr>
        <w:pStyle w:val="SingleTxtG"/>
        <w:numPr>
          <w:ilvl w:val="0"/>
          <w:numId w:val="18"/>
        </w:numPr>
        <w:ind w:left="1134" w:firstLine="0"/>
      </w:pPr>
      <w:r w:rsidRPr="00505D20">
        <w:t>Each State party must respect and implement the ri</w:t>
      </w:r>
      <w:r w:rsidR="00070BFC">
        <w:t>ght of the child to have his</w:t>
      </w:r>
      <w:r w:rsidR="00C50DFA">
        <w:t xml:space="preserve"> or </w:t>
      </w:r>
      <w:r w:rsidRPr="00505D20">
        <w:t>her best interests assessed and taken as a primary consideration</w:t>
      </w:r>
      <w:r w:rsidR="00C50DFA">
        <w:t>,</w:t>
      </w:r>
      <w:r w:rsidRPr="00505D20">
        <w:t xml:space="preserve"> and is under the obligation to take all necessary, deliberate and concrete measures </w:t>
      </w:r>
      <w:r w:rsidR="00B94FF7" w:rsidRPr="00505D20">
        <w:t xml:space="preserve">for </w:t>
      </w:r>
      <w:r w:rsidRPr="00505D20">
        <w:t xml:space="preserve">the </w:t>
      </w:r>
      <w:r w:rsidR="00577C8F" w:rsidRPr="00505D20">
        <w:t xml:space="preserve">full </w:t>
      </w:r>
      <w:r w:rsidRPr="00505D20">
        <w:t>implementation of this right.</w:t>
      </w:r>
    </w:p>
    <w:p w:rsidR="00310D97" w:rsidRPr="00505D20" w:rsidRDefault="00310D97" w:rsidP="00505D20">
      <w:pPr>
        <w:pStyle w:val="SingleTxtG"/>
        <w:numPr>
          <w:ilvl w:val="0"/>
          <w:numId w:val="18"/>
        </w:numPr>
        <w:ind w:left="1134" w:firstLine="0"/>
      </w:pPr>
      <w:r w:rsidRPr="00505D20">
        <w:t>Art</w:t>
      </w:r>
      <w:r w:rsidR="00F26CC2" w:rsidRPr="00505D20">
        <w:t xml:space="preserve">icle </w:t>
      </w:r>
      <w:r w:rsidRPr="00505D20">
        <w:t>3</w:t>
      </w:r>
      <w:r w:rsidR="004A14C1">
        <w:t xml:space="preserve">, paragraph </w:t>
      </w:r>
      <w:r w:rsidRPr="00505D20">
        <w:t>1</w:t>
      </w:r>
      <w:r w:rsidR="004A14C1">
        <w:t>,</w:t>
      </w:r>
      <w:r w:rsidRPr="00505D20">
        <w:t xml:space="preserve"> establishes a framework with three different types of obligations for States</w:t>
      </w:r>
      <w:r w:rsidR="004A14C1">
        <w:t xml:space="preserve"> parties</w:t>
      </w:r>
      <w:r w:rsidRPr="00505D20">
        <w:t>:</w:t>
      </w:r>
    </w:p>
    <w:p w:rsidR="00310D97" w:rsidRPr="00505D20" w:rsidRDefault="004A14C1" w:rsidP="00C1751E">
      <w:pPr>
        <w:pStyle w:val="Bullet1G"/>
        <w:numPr>
          <w:ilvl w:val="0"/>
          <w:numId w:val="0"/>
        </w:numPr>
        <w:ind w:left="1134" w:firstLine="567"/>
      </w:pPr>
      <w:r>
        <w:t>(a)</w:t>
      </w:r>
      <w:r>
        <w:tab/>
      </w:r>
      <w:r w:rsidR="00310D97" w:rsidRPr="00505D20">
        <w:t>The obligation</w:t>
      </w:r>
      <w:r>
        <w:t xml:space="preserve"> to ensure </w:t>
      </w:r>
      <w:r w:rsidR="00310D97" w:rsidRPr="00505D20">
        <w:t xml:space="preserve">that the child's best interests </w:t>
      </w:r>
      <w:r>
        <w:t xml:space="preserve">are </w:t>
      </w:r>
      <w:r w:rsidR="00310D97" w:rsidRPr="00505D20">
        <w:rPr>
          <w:i/>
        </w:rPr>
        <w:t>appropriately integrated and consistently applied</w:t>
      </w:r>
      <w:r w:rsidR="00310D97" w:rsidRPr="00505D20">
        <w:t xml:space="preserve"> in every action taken by a public institution, especially in all implementation measures, administrative and judicial proceedings which directly or indirectly impact on children</w:t>
      </w:r>
      <w:r>
        <w:t>;</w:t>
      </w:r>
    </w:p>
    <w:p w:rsidR="00310D97" w:rsidRPr="00505D20" w:rsidRDefault="004A14C1" w:rsidP="00C1751E">
      <w:pPr>
        <w:pStyle w:val="Bullet1G"/>
        <w:numPr>
          <w:ilvl w:val="0"/>
          <w:numId w:val="0"/>
        </w:numPr>
        <w:ind w:left="1134" w:firstLine="567"/>
        <w:rPr>
          <w:rFonts w:eastAsia="SimSun"/>
        </w:rPr>
      </w:pPr>
      <w:r>
        <w:t>(b)</w:t>
      </w:r>
      <w:r>
        <w:tab/>
      </w:r>
      <w:r w:rsidR="00310D97" w:rsidRPr="00505D20">
        <w:t xml:space="preserve">The obligation </w:t>
      </w:r>
      <w:r>
        <w:t xml:space="preserve">to ensure </w:t>
      </w:r>
      <w:r w:rsidR="00310D97" w:rsidRPr="00505D20">
        <w:t>that all judicial and administrative decisions as well as polic</w:t>
      </w:r>
      <w:r>
        <w:t>ies</w:t>
      </w:r>
      <w:r w:rsidR="00310D97" w:rsidRPr="00505D20">
        <w:t xml:space="preserve"> and legislati</w:t>
      </w:r>
      <w:r>
        <w:t>on concerning children</w:t>
      </w:r>
      <w:r w:rsidR="00310D97" w:rsidRPr="00505D20">
        <w:t xml:space="preserve"> demonstrate that the child's best interests have been a primary consideration. This includes describing how the best interests have been examined and assessed, and what weight has been ascribed to them in the decision.</w:t>
      </w:r>
    </w:p>
    <w:p w:rsidR="00310D97" w:rsidRPr="00505D20" w:rsidRDefault="004A14C1" w:rsidP="00C1751E">
      <w:pPr>
        <w:pStyle w:val="Bullet1G"/>
        <w:numPr>
          <w:ilvl w:val="0"/>
          <w:numId w:val="0"/>
        </w:numPr>
        <w:ind w:left="1134" w:firstLine="567"/>
        <w:rPr>
          <w:rFonts w:eastAsia="SimSun"/>
        </w:rPr>
      </w:pPr>
      <w:r>
        <w:t>(c)</w:t>
      </w:r>
      <w:r>
        <w:tab/>
      </w:r>
      <w:r w:rsidR="00310D97" w:rsidRPr="00505D20">
        <w:t xml:space="preserve">The obligation to ensure that </w:t>
      </w:r>
      <w:r w:rsidRPr="00505D20">
        <w:t xml:space="preserve">the interests of the child have been assessed and taken as a primary consideration </w:t>
      </w:r>
      <w:r w:rsidR="00310D97" w:rsidRPr="00505D20">
        <w:t xml:space="preserve">in decisions and actions taken by the private sector, including those providing services, or any other private entity or institution </w:t>
      </w:r>
      <w:r w:rsidR="00CA3B28" w:rsidRPr="00505D20">
        <w:t>making</w:t>
      </w:r>
      <w:r w:rsidR="00310D97" w:rsidRPr="00505D20">
        <w:t xml:space="preserve"> decisions that concern or impact on a child.</w:t>
      </w:r>
    </w:p>
    <w:p w:rsidR="00310D97" w:rsidRPr="00505D20" w:rsidRDefault="00310D97" w:rsidP="00505D20">
      <w:pPr>
        <w:pStyle w:val="SingleTxtG"/>
        <w:numPr>
          <w:ilvl w:val="0"/>
          <w:numId w:val="18"/>
        </w:numPr>
        <w:ind w:left="1134" w:firstLine="0"/>
      </w:pPr>
      <w:r w:rsidRPr="00505D20">
        <w:t xml:space="preserve">To </w:t>
      </w:r>
      <w:r w:rsidR="00577C8F" w:rsidRPr="00505D20">
        <w:t xml:space="preserve">ensure </w:t>
      </w:r>
      <w:r w:rsidRPr="00505D20">
        <w:t xml:space="preserve">compliance, States parties should undertake a number of </w:t>
      </w:r>
      <w:r w:rsidR="004A14C1">
        <w:t xml:space="preserve">implementation </w:t>
      </w:r>
      <w:r w:rsidRPr="00505D20">
        <w:t>measures</w:t>
      </w:r>
      <w:r w:rsidR="004A14C1">
        <w:t xml:space="preserve"> </w:t>
      </w:r>
      <w:r w:rsidRPr="00505D20">
        <w:t>in accordance with articles 4, 42 and 44</w:t>
      </w:r>
      <w:r w:rsidR="004A14C1">
        <w:t>,</w:t>
      </w:r>
      <w:r w:rsidRPr="00505D20">
        <w:t xml:space="preserve"> para</w:t>
      </w:r>
      <w:r w:rsidR="00577C8F" w:rsidRPr="00505D20">
        <w:t xml:space="preserve">graph </w:t>
      </w:r>
      <w:r w:rsidRPr="00505D20">
        <w:t>6</w:t>
      </w:r>
      <w:r w:rsidR="004A14C1">
        <w:t>,</w:t>
      </w:r>
      <w:r w:rsidRPr="00505D20">
        <w:t xml:space="preserve"> of the C</w:t>
      </w:r>
      <w:r w:rsidR="004A14C1">
        <w:t>onvention,</w:t>
      </w:r>
      <w:r w:rsidRPr="00505D20">
        <w:t xml:space="preserve"> and ensure that the best interests of the child </w:t>
      </w:r>
      <w:r w:rsidR="004A14C1">
        <w:t>are</w:t>
      </w:r>
      <w:r w:rsidR="00A473E0" w:rsidRPr="00505D20">
        <w:t xml:space="preserve"> a primary consideration in</w:t>
      </w:r>
      <w:r w:rsidRPr="00505D20">
        <w:t xml:space="preserve"> all actions</w:t>
      </w:r>
      <w:r w:rsidR="004A14C1">
        <w:t>, including</w:t>
      </w:r>
      <w:r w:rsidRPr="00505D20">
        <w:t>:</w:t>
      </w:r>
    </w:p>
    <w:bookmarkEnd w:id="6"/>
    <w:p w:rsidR="00310D97" w:rsidRPr="00505D20" w:rsidRDefault="00310D97" w:rsidP="004E421F">
      <w:pPr>
        <w:pStyle w:val="SingleTxtG"/>
      </w:pPr>
      <w:r w:rsidRPr="00505D20">
        <w:tab/>
      </w:r>
      <w:r w:rsidR="004E421F">
        <w:t>(a)</w:t>
      </w:r>
      <w:r w:rsidR="004E421F">
        <w:tab/>
      </w:r>
      <w:r w:rsidRPr="00505D20">
        <w:rPr>
          <w:rFonts w:eastAsia="SimSun"/>
          <w:lang w:eastAsia="fr-FR"/>
        </w:rPr>
        <w:t>Review</w:t>
      </w:r>
      <w:r w:rsidR="004E421F">
        <w:rPr>
          <w:rFonts w:eastAsia="SimSun"/>
          <w:lang w:eastAsia="fr-FR"/>
        </w:rPr>
        <w:t>ing</w:t>
      </w:r>
      <w:r w:rsidRPr="00505D20">
        <w:rPr>
          <w:rFonts w:eastAsia="SimSun"/>
          <w:lang w:eastAsia="fr-FR"/>
        </w:rPr>
        <w:t xml:space="preserve"> and</w:t>
      </w:r>
      <w:r w:rsidR="004E421F">
        <w:rPr>
          <w:rFonts w:eastAsia="SimSun"/>
          <w:lang w:eastAsia="fr-FR"/>
        </w:rPr>
        <w:t>,</w:t>
      </w:r>
      <w:r w:rsidRPr="00505D20">
        <w:rPr>
          <w:rFonts w:eastAsia="SimSun"/>
          <w:lang w:eastAsia="fr-FR"/>
        </w:rPr>
        <w:t xml:space="preserve"> where necessary</w:t>
      </w:r>
      <w:r w:rsidR="004E421F">
        <w:rPr>
          <w:rFonts w:eastAsia="SimSun"/>
          <w:lang w:eastAsia="fr-FR"/>
        </w:rPr>
        <w:t>,</w:t>
      </w:r>
      <w:r w:rsidRPr="00505D20">
        <w:rPr>
          <w:rFonts w:eastAsia="SimSun"/>
          <w:lang w:eastAsia="fr-FR"/>
        </w:rPr>
        <w:t xml:space="preserve"> amend</w:t>
      </w:r>
      <w:r w:rsidR="004E421F">
        <w:rPr>
          <w:rFonts w:eastAsia="SimSun"/>
          <w:lang w:eastAsia="fr-FR"/>
        </w:rPr>
        <w:t>ing</w:t>
      </w:r>
      <w:r w:rsidRPr="00505D20">
        <w:rPr>
          <w:rFonts w:eastAsia="SimSun"/>
          <w:lang w:eastAsia="fr-FR"/>
        </w:rPr>
        <w:t xml:space="preserve"> domestic legislation and other sources of law </w:t>
      </w:r>
      <w:r w:rsidR="004E421F">
        <w:rPr>
          <w:rFonts w:eastAsia="SimSun"/>
          <w:lang w:eastAsia="fr-FR"/>
        </w:rPr>
        <w:t xml:space="preserve">so as </w:t>
      </w:r>
      <w:r w:rsidRPr="00505D20">
        <w:rPr>
          <w:rFonts w:eastAsia="SimSun"/>
          <w:lang w:eastAsia="fr-FR"/>
        </w:rPr>
        <w:t>to incorporate art</w:t>
      </w:r>
      <w:r w:rsidR="00577C8F" w:rsidRPr="00505D20">
        <w:rPr>
          <w:rFonts w:eastAsia="SimSun"/>
          <w:lang w:eastAsia="fr-FR"/>
        </w:rPr>
        <w:t xml:space="preserve">icle </w:t>
      </w:r>
      <w:r w:rsidRPr="00505D20">
        <w:rPr>
          <w:rFonts w:eastAsia="SimSun"/>
          <w:lang w:eastAsia="fr-FR"/>
        </w:rPr>
        <w:t>3</w:t>
      </w:r>
      <w:r w:rsidR="004E421F">
        <w:rPr>
          <w:rFonts w:eastAsia="SimSun"/>
          <w:lang w:eastAsia="fr-FR"/>
        </w:rPr>
        <w:t xml:space="preserve">, paragraph </w:t>
      </w:r>
      <w:r w:rsidRPr="00505D20">
        <w:rPr>
          <w:rFonts w:eastAsia="SimSun"/>
          <w:lang w:eastAsia="fr-FR"/>
        </w:rPr>
        <w:t>1</w:t>
      </w:r>
      <w:r w:rsidR="004E421F">
        <w:rPr>
          <w:rFonts w:eastAsia="SimSun"/>
          <w:lang w:eastAsia="fr-FR"/>
        </w:rPr>
        <w:t>,</w:t>
      </w:r>
      <w:r w:rsidRPr="00505D20">
        <w:rPr>
          <w:rFonts w:eastAsia="SimSun"/>
          <w:lang w:eastAsia="fr-FR"/>
        </w:rPr>
        <w:t xml:space="preserve"> and ensure that the requirement to consider the child's best interests is reflected and implemented in all n</w:t>
      </w:r>
      <w:r w:rsidRPr="00505D20">
        <w:t xml:space="preserve">ational laws and regulations, provincial or territorial legislation, rules governing the operation of private or public institutions providing services or impacting on children, and judicial and administrative proceedings at any level, both as a substantive </w:t>
      </w:r>
      <w:r w:rsidR="00577C8F" w:rsidRPr="00505D20">
        <w:t xml:space="preserve">right </w:t>
      </w:r>
      <w:r w:rsidRPr="00505D20">
        <w:t>and as a rule of procedure;</w:t>
      </w:r>
    </w:p>
    <w:p w:rsidR="00310D97" w:rsidRPr="00505D20" w:rsidRDefault="004E421F" w:rsidP="004E421F">
      <w:pPr>
        <w:pStyle w:val="SingleTxtG"/>
      </w:pPr>
      <w:r>
        <w:tab/>
        <w:t>(b)</w:t>
      </w:r>
      <w:r>
        <w:tab/>
      </w:r>
      <w:r w:rsidR="00310D97" w:rsidRPr="00505D20">
        <w:rPr>
          <w:rFonts w:eastAsia="SimSun"/>
          <w:lang w:eastAsia="fr-FR"/>
        </w:rPr>
        <w:t>Uphold</w:t>
      </w:r>
      <w:r>
        <w:rPr>
          <w:rFonts w:eastAsia="SimSun"/>
          <w:lang w:eastAsia="fr-FR"/>
        </w:rPr>
        <w:t>ing</w:t>
      </w:r>
      <w:r w:rsidR="00310D97" w:rsidRPr="00505D20">
        <w:rPr>
          <w:rFonts w:eastAsia="SimSun"/>
          <w:lang w:eastAsia="fr-FR"/>
        </w:rPr>
        <w:t xml:space="preserve"> the child’s best interests in the coordination</w:t>
      </w:r>
      <w:r w:rsidR="00577C8F" w:rsidRPr="00505D20">
        <w:rPr>
          <w:rFonts w:eastAsia="SimSun"/>
          <w:lang w:eastAsia="fr-FR"/>
        </w:rPr>
        <w:t xml:space="preserve"> and implementation</w:t>
      </w:r>
      <w:r w:rsidR="00310D97" w:rsidRPr="00505D20">
        <w:rPr>
          <w:rFonts w:eastAsia="SimSun"/>
          <w:lang w:eastAsia="fr-FR"/>
        </w:rPr>
        <w:t xml:space="preserve"> of policies at the national, regional </w:t>
      </w:r>
      <w:r w:rsidR="00577C8F" w:rsidRPr="00505D20">
        <w:rPr>
          <w:rFonts w:eastAsia="SimSun"/>
          <w:lang w:eastAsia="fr-FR"/>
        </w:rPr>
        <w:t xml:space="preserve">and </w:t>
      </w:r>
      <w:r w:rsidR="00310D97" w:rsidRPr="00505D20">
        <w:rPr>
          <w:rFonts w:eastAsia="SimSun"/>
          <w:lang w:eastAsia="fr-FR"/>
        </w:rPr>
        <w:t>local levels</w:t>
      </w:r>
      <w:r w:rsidR="00310D97" w:rsidRPr="00505D20">
        <w:t xml:space="preserve">; </w:t>
      </w:r>
    </w:p>
    <w:p w:rsidR="00310D97" w:rsidRPr="00505D20" w:rsidRDefault="004E421F" w:rsidP="004E421F">
      <w:pPr>
        <w:pStyle w:val="SingleTxtG"/>
        <w:rPr>
          <w:bCs/>
        </w:rPr>
      </w:pPr>
      <w:r>
        <w:rPr>
          <w:bCs/>
        </w:rPr>
        <w:tab/>
        <w:t>(c)</w:t>
      </w:r>
      <w:r>
        <w:rPr>
          <w:bCs/>
        </w:rPr>
        <w:tab/>
      </w:r>
      <w:r w:rsidR="00310D97" w:rsidRPr="00505D20">
        <w:rPr>
          <w:rFonts w:eastAsia="SimSun"/>
          <w:lang w:eastAsia="fr-FR"/>
        </w:rPr>
        <w:t>Establish</w:t>
      </w:r>
      <w:r>
        <w:rPr>
          <w:rFonts w:eastAsia="SimSun"/>
          <w:lang w:eastAsia="fr-FR"/>
        </w:rPr>
        <w:t>ing</w:t>
      </w:r>
      <w:r w:rsidR="00310D97" w:rsidRPr="00505D20">
        <w:rPr>
          <w:rFonts w:eastAsia="SimSun"/>
          <w:lang w:eastAsia="fr-FR"/>
        </w:rPr>
        <w:t xml:space="preserve"> mechanisms and procedures </w:t>
      </w:r>
      <w:r>
        <w:rPr>
          <w:rFonts w:eastAsia="SimSun"/>
          <w:lang w:eastAsia="fr-FR"/>
        </w:rPr>
        <w:t>for</w:t>
      </w:r>
      <w:r w:rsidR="00310D97" w:rsidRPr="00505D20">
        <w:rPr>
          <w:rFonts w:eastAsia="SimSun"/>
          <w:lang w:eastAsia="fr-FR"/>
        </w:rPr>
        <w:t xml:space="preserve"> complaints, remed</w:t>
      </w:r>
      <w:r>
        <w:rPr>
          <w:rFonts w:eastAsia="SimSun"/>
          <w:lang w:eastAsia="fr-FR"/>
        </w:rPr>
        <w:t>y</w:t>
      </w:r>
      <w:r w:rsidR="00310D97" w:rsidRPr="00505D20">
        <w:rPr>
          <w:rFonts w:eastAsia="SimSun"/>
          <w:lang w:eastAsia="fr-FR"/>
        </w:rPr>
        <w:t xml:space="preserve"> or redress in order to fully realize the right of the child </w:t>
      </w:r>
      <w:r w:rsidR="00310D97" w:rsidRPr="00505D20">
        <w:rPr>
          <w:rFonts w:eastAsia="Calibri"/>
          <w:lang w:eastAsia="de-DE"/>
        </w:rPr>
        <w:t>to have his</w:t>
      </w:r>
      <w:r>
        <w:rPr>
          <w:rFonts w:eastAsia="Calibri"/>
          <w:lang w:eastAsia="de-DE"/>
        </w:rPr>
        <w:t xml:space="preserve"> or </w:t>
      </w:r>
      <w:r w:rsidR="00310D97" w:rsidRPr="00505D20">
        <w:rPr>
          <w:rFonts w:eastAsia="Calibri"/>
          <w:lang w:eastAsia="de-DE"/>
        </w:rPr>
        <w:t xml:space="preserve">her best interests appropriately integrated and consistently applied in all implementation measures, administrative and judicial proceedings relevant to and with an impact on </w:t>
      </w:r>
      <w:r w:rsidR="00CA3B28" w:rsidRPr="00505D20">
        <w:rPr>
          <w:rFonts w:eastAsia="Calibri"/>
          <w:lang w:eastAsia="de-DE"/>
        </w:rPr>
        <w:t>him</w:t>
      </w:r>
      <w:r>
        <w:rPr>
          <w:rFonts w:eastAsia="Calibri"/>
          <w:lang w:eastAsia="de-DE"/>
        </w:rPr>
        <w:t xml:space="preserve"> or </w:t>
      </w:r>
      <w:r w:rsidR="00CA3B28" w:rsidRPr="00505D20">
        <w:rPr>
          <w:rFonts w:eastAsia="Calibri"/>
          <w:lang w:eastAsia="de-DE"/>
        </w:rPr>
        <w:t>her</w:t>
      </w:r>
      <w:r w:rsidR="00310D97" w:rsidRPr="00505D20">
        <w:rPr>
          <w:rFonts w:eastAsia="Calibri"/>
          <w:lang w:eastAsia="de-DE"/>
        </w:rPr>
        <w:t>;</w:t>
      </w:r>
    </w:p>
    <w:p w:rsidR="00310D97" w:rsidRPr="00505D20" w:rsidRDefault="004E421F" w:rsidP="00C1751E">
      <w:pPr>
        <w:pStyle w:val="SingleTxtG"/>
        <w:ind w:firstLine="567"/>
      </w:pPr>
      <w:r>
        <w:t>(d)</w:t>
      </w:r>
      <w:r>
        <w:tab/>
      </w:r>
      <w:r w:rsidR="00310D97" w:rsidRPr="00505D20">
        <w:t>Uphold</w:t>
      </w:r>
      <w:r>
        <w:t>ing</w:t>
      </w:r>
      <w:r w:rsidR="00310D97" w:rsidRPr="00505D20">
        <w:t xml:space="preserve"> </w:t>
      </w:r>
      <w:r w:rsidR="00310D97" w:rsidRPr="00505D20">
        <w:rPr>
          <w:rFonts w:eastAsia="SimSun"/>
          <w:lang w:eastAsia="fr-FR"/>
        </w:rPr>
        <w:t xml:space="preserve">the child’s best interests in the allocation of national resources for programmes </w:t>
      </w:r>
      <w:r w:rsidR="00577C8F" w:rsidRPr="00505D20">
        <w:rPr>
          <w:rFonts w:eastAsia="SimSun"/>
          <w:lang w:eastAsia="fr-FR"/>
        </w:rPr>
        <w:t>and measures aim</w:t>
      </w:r>
      <w:r>
        <w:rPr>
          <w:rFonts w:eastAsia="SimSun"/>
          <w:lang w:eastAsia="fr-FR"/>
        </w:rPr>
        <w:t>ed</w:t>
      </w:r>
      <w:r w:rsidR="00577C8F" w:rsidRPr="00505D20">
        <w:rPr>
          <w:rFonts w:eastAsia="SimSun"/>
          <w:lang w:eastAsia="fr-FR"/>
        </w:rPr>
        <w:t xml:space="preserve"> </w:t>
      </w:r>
      <w:r w:rsidR="00310D97" w:rsidRPr="00505D20">
        <w:rPr>
          <w:rFonts w:eastAsia="SimSun"/>
          <w:lang w:eastAsia="fr-FR"/>
        </w:rPr>
        <w:t xml:space="preserve">at implementing </w:t>
      </w:r>
      <w:r w:rsidR="00941AED" w:rsidRPr="00505D20">
        <w:rPr>
          <w:rFonts w:eastAsia="SimSun"/>
          <w:lang w:eastAsia="fr-FR"/>
        </w:rPr>
        <w:t>children’s</w:t>
      </w:r>
      <w:r w:rsidR="00310D97" w:rsidRPr="00505D20">
        <w:rPr>
          <w:rFonts w:eastAsia="SimSun"/>
          <w:lang w:eastAsia="fr-FR"/>
        </w:rPr>
        <w:t xml:space="preserve"> rights</w:t>
      </w:r>
      <w:r w:rsidR="00CA3B28" w:rsidRPr="00505D20">
        <w:rPr>
          <w:rFonts w:eastAsia="SimSun"/>
          <w:lang w:eastAsia="fr-FR"/>
        </w:rPr>
        <w:t>,</w:t>
      </w:r>
      <w:r w:rsidR="00310D97" w:rsidRPr="00505D20">
        <w:rPr>
          <w:rFonts w:eastAsia="SimSun"/>
          <w:lang w:eastAsia="fr-FR"/>
        </w:rPr>
        <w:t xml:space="preserve"> and </w:t>
      </w:r>
      <w:r w:rsidR="00CA3B28" w:rsidRPr="00505D20">
        <w:rPr>
          <w:rFonts w:eastAsia="SimSun"/>
          <w:lang w:eastAsia="fr-FR"/>
        </w:rPr>
        <w:t xml:space="preserve">in </w:t>
      </w:r>
      <w:r w:rsidR="00577C8F" w:rsidRPr="00505D20">
        <w:rPr>
          <w:rFonts w:eastAsia="SimSun"/>
          <w:lang w:eastAsia="fr-FR"/>
        </w:rPr>
        <w:t xml:space="preserve">activities </w:t>
      </w:r>
      <w:r w:rsidR="00310D97" w:rsidRPr="00505D20">
        <w:rPr>
          <w:rFonts w:eastAsia="SimSun"/>
          <w:lang w:eastAsia="fr-FR"/>
        </w:rPr>
        <w:t xml:space="preserve">receiving international assistance or development aid; </w:t>
      </w:r>
    </w:p>
    <w:p w:rsidR="00310D97" w:rsidRPr="00505D20" w:rsidRDefault="004E421F" w:rsidP="004E421F">
      <w:pPr>
        <w:pStyle w:val="SingleTxtG"/>
      </w:pPr>
      <w:r>
        <w:tab/>
        <w:t>(e)</w:t>
      </w:r>
      <w:r>
        <w:tab/>
      </w:r>
      <w:r w:rsidR="00310D97" w:rsidRPr="00505D20">
        <w:t>When establishing</w:t>
      </w:r>
      <w:r w:rsidR="00577C8F" w:rsidRPr="00505D20">
        <w:t xml:space="preserve">, </w:t>
      </w:r>
      <w:r w:rsidR="00310D97" w:rsidRPr="00505D20">
        <w:t>monitoring</w:t>
      </w:r>
      <w:r w:rsidR="00577C8F" w:rsidRPr="00505D20">
        <w:t xml:space="preserve"> and </w:t>
      </w:r>
      <w:r w:rsidR="00A473E0" w:rsidRPr="00505D20">
        <w:t>evaluating data collection</w:t>
      </w:r>
      <w:r>
        <w:t>,</w:t>
      </w:r>
      <w:r w:rsidR="00A473E0" w:rsidRPr="00505D20" w:rsidDel="00577C8F">
        <w:t xml:space="preserve"> </w:t>
      </w:r>
      <w:r w:rsidR="00310D97" w:rsidRPr="00505D20">
        <w:t>ensure that the child’s best interests are</w:t>
      </w:r>
      <w:r w:rsidR="00310D97" w:rsidRPr="00505D20">
        <w:rPr>
          <w:bCs/>
        </w:rPr>
        <w:t xml:space="preserve"> explicitly spel</w:t>
      </w:r>
      <w:r>
        <w:rPr>
          <w:bCs/>
        </w:rPr>
        <w:t>led</w:t>
      </w:r>
      <w:r w:rsidR="00310D97" w:rsidRPr="00505D20">
        <w:rPr>
          <w:bCs/>
        </w:rPr>
        <w:t xml:space="preserve"> out</w:t>
      </w:r>
      <w:r w:rsidR="00310D97" w:rsidRPr="00505D20">
        <w:t xml:space="preserve"> </w:t>
      </w:r>
      <w:r w:rsidR="00310D97" w:rsidRPr="00505D20">
        <w:rPr>
          <w:bCs/>
        </w:rPr>
        <w:t xml:space="preserve">and, where required, support research on </w:t>
      </w:r>
      <w:r w:rsidR="00941AED" w:rsidRPr="00505D20">
        <w:rPr>
          <w:bCs/>
        </w:rPr>
        <w:t>children’s</w:t>
      </w:r>
      <w:r w:rsidR="00310D97" w:rsidRPr="00505D20">
        <w:rPr>
          <w:bCs/>
        </w:rPr>
        <w:t xml:space="preserve"> rights issues; </w:t>
      </w:r>
    </w:p>
    <w:p w:rsidR="00310D97" w:rsidRPr="00505D20" w:rsidRDefault="004F144B" w:rsidP="004F144B">
      <w:pPr>
        <w:pStyle w:val="SingleTxtG"/>
      </w:pPr>
      <w:r>
        <w:tab/>
        <w:t>(f)</w:t>
      </w:r>
      <w:r>
        <w:tab/>
      </w:r>
      <w:r w:rsidR="00310D97" w:rsidRPr="00505D20">
        <w:rPr>
          <w:rFonts w:eastAsia="SimSun"/>
          <w:lang w:eastAsia="fr-FR"/>
        </w:rPr>
        <w:t>Provid</w:t>
      </w:r>
      <w:r>
        <w:rPr>
          <w:rFonts w:eastAsia="SimSun"/>
          <w:lang w:eastAsia="fr-FR"/>
        </w:rPr>
        <w:t>ing</w:t>
      </w:r>
      <w:r w:rsidR="00310D97" w:rsidRPr="00505D20">
        <w:rPr>
          <w:rFonts w:eastAsia="SimSun"/>
          <w:lang w:eastAsia="fr-FR"/>
        </w:rPr>
        <w:t xml:space="preserve"> information and training </w:t>
      </w:r>
      <w:r>
        <w:rPr>
          <w:rFonts w:eastAsia="SimSun"/>
          <w:lang w:eastAsia="fr-FR"/>
        </w:rPr>
        <w:t>on</w:t>
      </w:r>
      <w:r w:rsidR="00310D97" w:rsidRPr="00505D20">
        <w:rPr>
          <w:rFonts w:eastAsia="SimSun"/>
          <w:lang w:eastAsia="fr-FR"/>
        </w:rPr>
        <w:t xml:space="preserve"> art</w:t>
      </w:r>
      <w:r w:rsidR="00577C8F" w:rsidRPr="00505D20">
        <w:rPr>
          <w:rFonts w:eastAsia="SimSun"/>
          <w:lang w:eastAsia="fr-FR"/>
        </w:rPr>
        <w:t xml:space="preserve">icle </w:t>
      </w:r>
      <w:r w:rsidR="00310D97" w:rsidRPr="00505D20">
        <w:rPr>
          <w:rFonts w:eastAsia="SimSun"/>
          <w:lang w:eastAsia="fr-FR"/>
        </w:rPr>
        <w:t>3</w:t>
      </w:r>
      <w:r>
        <w:rPr>
          <w:rFonts w:eastAsia="SimSun"/>
          <w:lang w:eastAsia="fr-FR"/>
        </w:rPr>
        <w:t xml:space="preserve">, paragraph </w:t>
      </w:r>
      <w:r w:rsidR="00310D97" w:rsidRPr="00505D20">
        <w:rPr>
          <w:rFonts w:eastAsia="SimSun"/>
          <w:lang w:eastAsia="fr-FR"/>
        </w:rPr>
        <w:t>1</w:t>
      </w:r>
      <w:r>
        <w:rPr>
          <w:rFonts w:eastAsia="SimSun"/>
          <w:lang w:eastAsia="fr-FR"/>
        </w:rPr>
        <w:t>,</w:t>
      </w:r>
      <w:r w:rsidR="00310D97" w:rsidRPr="00505D20">
        <w:rPr>
          <w:rFonts w:eastAsia="SimSun"/>
          <w:lang w:eastAsia="fr-FR"/>
        </w:rPr>
        <w:t xml:space="preserve"> and its application in practice to all those </w:t>
      </w:r>
      <w:r w:rsidR="00CA3B28" w:rsidRPr="00505D20">
        <w:rPr>
          <w:rFonts w:eastAsia="SimSun"/>
          <w:lang w:eastAsia="fr-FR"/>
        </w:rPr>
        <w:t xml:space="preserve">making </w:t>
      </w:r>
      <w:r w:rsidR="00310D97" w:rsidRPr="00505D20">
        <w:rPr>
          <w:rFonts w:eastAsia="SimSun"/>
          <w:lang w:eastAsia="fr-FR"/>
        </w:rPr>
        <w:t xml:space="preserve">decisions </w:t>
      </w:r>
      <w:r w:rsidR="00177856">
        <w:rPr>
          <w:rFonts w:eastAsia="SimSun"/>
          <w:lang w:eastAsia="fr-FR"/>
        </w:rPr>
        <w:t xml:space="preserve">that </w:t>
      </w:r>
      <w:r w:rsidR="00310D97" w:rsidRPr="00505D20">
        <w:t>directly or indirectly impact on children, including</w:t>
      </w:r>
      <w:r w:rsidR="00310D97" w:rsidRPr="00505D20">
        <w:rPr>
          <w:rFonts w:eastAsia="SimSun"/>
          <w:lang w:eastAsia="fr-FR"/>
        </w:rPr>
        <w:t xml:space="preserve"> professionals and other people working for and with children;</w:t>
      </w:r>
    </w:p>
    <w:p w:rsidR="00310D97" w:rsidRPr="00505D20" w:rsidRDefault="00177856" w:rsidP="00177856">
      <w:pPr>
        <w:pStyle w:val="SingleTxtG"/>
        <w:rPr>
          <w:rFonts w:eastAsia="SimSun"/>
          <w:lang w:eastAsia="fr-FR"/>
        </w:rPr>
      </w:pPr>
      <w:r>
        <w:rPr>
          <w:rFonts w:eastAsia="SimSun"/>
          <w:lang w:eastAsia="fr-FR"/>
        </w:rPr>
        <w:tab/>
        <w:t>(g)</w:t>
      </w:r>
      <w:r>
        <w:rPr>
          <w:rFonts w:eastAsia="SimSun"/>
          <w:lang w:eastAsia="fr-FR"/>
        </w:rPr>
        <w:tab/>
      </w:r>
      <w:r w:rsidR="00310D97" w:rsidRPr="00505D20">
        <w:rPr>
          <w:rFonts w:eastAsia="SimSun"/>
          <w:lang w:eastAsia="fr-FR"/>
        </w:rPr>
        <w:t>Provid</w:t>
      </w:r>
      <w:r>
        <w:rPr>
          <w:rFonts w:eastAsia="SimSun"/>
          <w:lang w:eastAsia="fr-FR"/>
        </w:rPr>
        <w:t>ing</w:t>
      </w:r>
      <w:r w:rsidR="00310D97" w:rsidRPr="00505D20">
        <w:rPr>
          <w:rFonts w:eastAsia="SimSun"/>
          <w:lang w:eastAsia="fr-FR"/>
        </w:rPr>
        <w:t xml:space="preserve"> appropriate information to children in a language they can understand, and to their families and caregivers, </w:t>
      </w:r>
      <w:r>
        <w:rPr>
          <w:rFonts w:eastAsia="SimSun"/>
          <w:lang w:eastAsia="fr-FR"/>
        </w:rPr>
        <w:t xml:space="preserve">so that </w:t>
      </w:r>
      <w:r w:rsidR="00310D97" w:rsidRPr="00505D20">
        <w:rPr>
          <w:rFonts w:eastAsia="SimSun"/>
          <w:lang w:eastAsia="fr-FR"/>
        </w:rPr>
        <w:t>the</w:t>
      </w:r>
      <w:r>
        <w:rPr>
          <w:rFonts w:eastAsia="SimSun"/>
          <w:lang w:eastAsia="fr-FR"/>
        </w:rPr>
        <w:t>y</w:t>
      </w:r>
      <w:r w:rsidR="00310D97" w:rsidRPr="00505D20">
        <w:rPr>
          <w:rFonts w:eastAsia="SimSun"/>
          <w:lang w:eastAsia="fr-FR"/>
        </w:rPr>
        <w:t xml:space="preserve"> understand the scope of the right </w:t>
      </w:r>
      <w:r>
        <w:rPr>
          <w:rFonts w:eastAsia="SimSun"/>
          <w:lang w:eastAsia="fr-FR"/>
        </w:rPr>
        <w:t xml:space="preserve">protected </w:t>
      </w:r>
      <w:r w:rsidR="00310D97" w:rsidRPr="00505D20">
        <w:rPr>
          <w:rFonts w:eastAsia="SimSun"/>
          <w:lang w:eastAsia="fr-FR"/>
        </w:rPr>
        <w:t>under art</w:t>
      </w:r>
      <w:r w:rsidR="006C26C3" w:rsidRPr="00505D20">
        <w:rPr>
          <w:rFonts w:eastAsia="SimSun"/>
          <w:lang w:eastAsia="fr-FR"/>
        </w:rPr>
        <w:t xml:space="preserve">icle </w:t>
      </w:r>
      <w:r w:rsidR="00310D97" w:rsidRPr="00505D20">
        <w:rPr>
          <w:rFonts w:eastAsia="SimSun"/>
          <w:lang w:eastAsia="fr-FR"/>
        </w:rPr>
        <w:t>3</w:t>
      </w:r>
      <w:r>
        <w:rPr>
          <w:rFonts w:eastAsia="SimSun"/>
          <w:lang w:eastAsia="fr-FR"/>
        </w:rPr>
        <w:t xml:space="preserve">, paragraph </w:t>
      </w:r>
      <w:r w:rsidR="00310D97" w:rsidRPr="00505D20">
        <w:rPr>
          <w:rFonts w:eastAsia="SimSun"/>
          <w:lang w:eastAsia="fr-FR"/>
        </w:rPr>
        <w:t>1</w:t>
      </w:r>
      <w:r>
        <w:rPr>
          <w:rFonts w:eastAsia="SimSun"/>
          <w:lang w:eastAsia="fr-FR"/>
        </w:rPr>
        <w:t>,</w:t>
      </w:r>
      <w:r w:rsidR="00310D97" w:rsidRPr="00505D20">
        <w:rPr>
          <w:rFonts w:eastAsia="SimSun"/>
          <w:lang w:eastAsia="fr-FR"/>
        </w:rPr>
        <w:t xml:space="preserve"> a</w:t>
      </w:r>
      <w:r>
        <w:rPr>
          <w:rFonts w:eastAsia="SimSun"/>
          <w:lang w:eastAsia="fr-FR"/>
        </w:rPr>
        <w:t xml:space="preserve">s well as </w:t>
      </w:r>
      <w:r w:rsidR="00310D97" w:rsidRPr="00505D20">
        <w:rPr>
          <w:rFonts w:eastAsia="SimSun"/>
          <w:lang w:eastAsia="fr-FR"/>
        </w:rPr>
        <w:t>creat</w:t>
      </w:r>
      <w:r>
        <w:rPr>
          <w:rFonts w:eastAsia="SimSun"/>
          <w:lang w:eastAsia="fr-FR"/>
        </w:rPr>
        <w:t>ing</w:t>
      </w:r>
      <w:r w:rsidR="00310D97" w:rsidRPr="00505D20">
        <w:rPr>
          <w:rFonts w:eastAsia="SimSun"/>
          <w:lang w:eastAsia="fr-FR"/>
        </w:rPr>
        <w:t xml:space="preserve"> the necessary conditions for children to express their point of view and ensur</w:t>
      </w:r>
      <w:r>
        <w:rPr>
          <w:rFonts w:eastAsia="SimSun"/>
          <w:lang w:eastAsia="fr-FR"/>
        </w:rPr>
        <w:t>ing</w:t>
      </w:r>
      <w:r w:rsidR="00310D97" w:rsidRPr="00505D20">
        <w:rPr>
          <w:rFonts w:eastAsia="SimSun"/>
          <w:lang w:eastAsia="fr-FR"/>
        </w:rPr>
        <w:t xml:space="preserve"> that their opinions are given due weight</w:t>
      </w:r>
      <w:r w:rsidR="00070BFC">
        <w:rPr>
          <w:rFonts w:eastAsia="SimSun"/>
          <w:lang w:eastAsia="fr-FR"/>
        </w:rPr>
        <w:t xml:space="preserve">; </w:t>
      </w:r>
    </w:p>
    <w:p w:rsidR="00310D97" w:rsidRPr="00505D20" w:rsidRDefault="00177856" w:rsidP="00177856">
      <w:pPr>
        <w:pStyle w:val="SingleTxtG"/>
        <w:rPr>
          <w:rFonts w:eastAsia="SimSun"/>
          <w:lang w:eastAsia="fr-FR"/>
        </w:rPr>
      </w:pPr>
      <w:r>
        <w:rPr>
          <w:rFonts w:eastAsia="SimSun"/>
          <w:lang w:eastAsia="fr-FR"/>
        </w:rPr>
        <w:tab/>
        <w:t>(h)</w:t>
      </w:r>
      <w:r>
        <w:rPr>
          <w:rFonts w:eastAsia="SimSun"/>
          <w:lang w:eastAsia="fr-FR"/>
        </w:rPr>
        <w:tab/>
      </w:r>
      <w:r w:rsidR="00310D97" w:rsidRPr="00505D20">
        <w:rPr>
          <w:rFonts w:eastAsia="SimSun"/>
          <w:lang w:eastAsia="fr-FR"/>
        </w:rPr>
        <w:t>Combat</w:t>
      </w:r>
      <w:r>
        <w:rPr>
          <w:rFonts w:eastAsia="SimSun"/>
          <w:lang w:eastAsia="fr-FR"/>
        </w:rPr>
        <w:t>ing</w:t>
      </w:r>
      <w:r w:rsidR="00310D97" w:rsidRPr="00505D20">
        <w:rPr>
          <w:rFonts w:eastAsia="SimSun"/>
          <w:lang w:eastAsia="fr-FR"/>
        </w:rPr>
        <w:t xml:space="preserve"> </w:t>
      </w:r>
      <w:r w:rsidR="00577C8F" w:rsidRPr="00505D20">
        <w:rPr>
          <w:rFonts w:eastAsia="SimSun"/>
          <w:lang w:eastAsia="fr-FR"/>
        </w:rPr>
        <w:t xml:space="preserve">all </w:t>
      </w:r>
      <w:r w:rsidR="00310D97" w:rsidRPr="00505D20">
        <w:rPr>
          <w:rFonts w:eastAsia="SimSun"/>
          <w:lang w:eastAsia="fr-FR"/>
        </w:rPr>
        <w:t>negative attitudes and perceptions which impede the full realization of the right of the child to have his</w:t>
      </w:r>
      <w:r>
        <w:rPr>
          <w:rFonts w:eastAsia="SimSun"/>
          <w:lang w:eastAsia="fr-FR"/>
        </w:rPr>
        <w:t xml:space="preserve"> or </w:t>
      </w:r>
      <w:r w:rsidR="00310D97" w:rsidRPr="00505D20">
        <w:rPr>
          <w:rFonts w:eastAsia="SimSun"/>
          <w:lang w:eastAsia="fr-FR"/>
        </w:rPr>
        <w:t>her best interests assessed and taken as a primary consideration</w:t>
      </w:r>
      <w:r>
        <w:rPr>
          <w:rFonts w:eastAsia="SimSun"/>
          <w:lang w:eastAsia="fr-FR"/>
        </w:rPr>
        <w:t>,</w:t>
      </w:r>
      <w:r w:rsidR="00310D97" w:rsidRPr="00505D20">
        <w:rPr>
          <w:rFonts w:eastAsia="SimSun"/>
          <w:lang w:eastAsia="fr-FR"/>
        </w:rPr>
        <w:t xml:space="preserve"> through communication program</w:t>
      </w:r>
      <w:r>
        <w:rPr>
          <w:rFonts w:eastAsia="SimSun"/>
          <w:lang w:eastAsia="fr-FR"/>
        </w:rPr>
        <w:t>me</w:t>
      </w:r>
      <w:r w:rsidR="00310D97" w:rsidRPr="00505D20">
        <w:rPr>
          <w:rFonts w:eastAsia="SimSun"/>
          <w:lang w:eastAsia="fr-FR"/>
        </w:rPr>
        <w:t>s involving mass media and social networks as well as children, in order to have children recognized as rights</w:t>
      </w:r>
      <w:r>
        <w:rPr>
          <w:rFonts w:eastAsia="SimSun"/>
          <w:lang w:eastAsia="fr-FR"/>
        </w:rPr>
        <w:t xml:space="preserve"> </w:t>
      </w:r>
      <w:r w:rsidR="00310D97" w:rsidRPr="00505D20">
        <w:rPr>
          <w:rFonts w:eastAsia="SimSun"/>
          <w:lang w:eastAsia="fr-FR"/>
        </w:rPr>
        <w:t>holders.</w:t>
      </w:r>
    </w:p>
    <w:p w:rsidR="00310D97" w:rsidRPr="00505D20" w:rsidRDefault="00177856" w:rsidP="00505D20">
      <w:pPr>
        <w:pStyle w:val="SingleTxtG"/>
        <w:numPr>
          <w:ilvl w:val="0"/>
          <w:numId w:val="18"/>
        </w:numPr>
        <w:ind w:left="1134" w:firstLine="0"/>
      </w:pPr>
      <w:r>
        <w:t xml:space="preserve">In </w:t>
      </w:r>
      <w:r w:rsidR="00310D97" w:rsidRPr="00505D20">
        <w:t>giving full effect to the child</w:t>
      </w:r>
      <w:r w:rsidR="00790966">
        <w:t>’</w:t>
      </w:r>
      <w:r w:rsidR="00310D97" w:rsidRPr="00505D20">
        <w:t>s best interests, the following parameters should be borne in mind:</w:t>
      </w:r>
    </w:p>
    <w:p w:rsidR="00310D97" w:rsidRPr="00310D97" w:rsidRDefault="00790966" w:rsidP="00C1751E">
      <w:pPr>
        <w:pStyle w:val="SingleTxtG"/>
        <w:ind w:firstLine="567"/>
      </w:pPr>
      <w:r>
        <w:t>(a)</w:t>
      </w:r>
      <w:r>
        <w:tab/>
      </w:r>
      <w:r w:rsidR="00310D97" w:rsidRPr="00310D97">
        <w:t>The universal, indivisibl</w:t>
      </w:r>
      <w:r>
        <w:t>e</w:t>
      </w:r>
      <w:r w:rsidR="00310D97" w:rsidRPr="00310D97">
        <w:t>, interdependen</w:t>
      </w:r>
      <w:r>
        <w:t>t</w:t>
      </w:r>
      <w:r w:rsidR="00310D97" w:rsidRPr="00310D97">
        <w:t xml:space="preserve"> and interrelated</w:t>
      </w:r>
      <w:r>
        <w:t xml:space="preserve"> nature</w:t>
      </w:r>
      <w:r w:rsidR="00310D97" w:rsidRPr="00310D97">
        <w:t xml:space="preserve"> of </w:t>
      </w:r>
      <w:r w:rsidR="00941AED" w:rsidRPr="00310D97">
        <w:t>children’s</w:t>
      </w:r>
      <w:r w:rsidR="00310D97" w:rsidRPr="00310D97">
        <w:t xml:space="preserve"> rights;</w:t>
      </w:r>
    </w:p>
    <w:p w:rsidR="00310D97" w:rsidRPr="00310D97" w:rsidRDefault="00790966" w:rsidP="00C1751E">
      <w:pPr>
        <w:pStyle w:val="SingleTxtG"/>
        <w:ind w:firstLine="567"/>
      </w:pPr>
      <w:r>
        <w:t>(b)</w:t>
      </w:r>
      <w:r>
        <w:tab/>
        <w:t>R</w:t>
      </w:r>
      <w:r w:rsidR="00310D97" w:rsidRPr="00310D97">
        <w:t>ecognition of children as right holders;</w:t>
      </w:r>
    </w:p>
    <w:p w:rsidR="00310D97" w:rsidRPr="00310D97" w:rsidRDefault="00790966" w:rsidP="00C1751E">
      <w:pPr>
        <w:pStyle w:val="SingleTxtG"/>
        <w:ind w:firstLine="567"/>
      </w:pPr>
      <w:r>
        <w:t>(c)</w:t>
      </w:r>
      <w:r>
        <w:tab/>
      </w:r>
      <w:r w:rsidR="00310D97" w:rsidRPr="00310D97">
        <w:t>The global nature and reach of the Convention;</w:t>
      </w:r>
    </w:p>
    <w:p w:rsidR="00310D97" w:rsidRPr="00310D97" w:rsidRDefault="00790966" w:rsidP="00C1751E">
      <w:pPr>
        <w:pStyle w:val="SingleTxtG"/>
        <w:ind w:firstLine="567"/>
      </w:pPr>
      <w:r>
        <w:t>(d)</w:t>
      </w:r>
      <w:r>
        <w:tab/>
      </w:r>
      <w:r w:rsidR="00310D97" w:rsidRPr="00310D97">
        <w:t xml:space="preserve">The obligation of States parties to respect, protect and fulfill all the rights in the Convention; </w:t>
      </w:r>
    </w:p>
    <w:p w:rsidR="00310D97" w:rsidRPr="00310D97" w:rsidRDefault="00790966" w:rsidP="00C1751E">
      <w:pPr>
        <w:pStyle w:val="SingleTxtG"/>
        <w:ind w:firstLine="567"/>
      </w:pPr>
      <w:r>
        <w:rPr>
          <w:rFonts w:eastAsia="SimSun"/>
          <w:lang w:eastAsia="fr-FR"/>
        </w:rPr>
        <w:t>(e)</w:t>
      </w:r>
      <w:r>
        <w:rPr>
          <w:rFonts w:eastAsia="SimSun"/>
          <w:lang w:eastAsia="fr-FR"/>
        </w:rPr>
        <w:tab/>
        <w:t>S</w:t>
      </w:r>
      <w:r w:rsidR="00310D97" w:rsidRPr="00310D97">
        <w:rPr>
          <w:rFonts w:eastAsia="SimSun"/>
          <w:lang w:eastAsia="fr-FR"/>
        </w:rPr>
        <w:t>h</w:t>
      </w:r>
      <w:r w:rsidR="00310D97" w:rsidRPr="00310D97">
        <w:t>ort</w:t>
      </w:r>
      <w:r>
        <w:t>-</w:t>
      </w:r>
      <w:r w:rsidR="00310D97" w:rsidRPr="00310D97">
        <w:t>, medium</w:t>
      </w:r>
      <w:r>
        <w:t>-</w:t>
      </w:r>
      <w:r w:rsidR="00310D97" w:rsidRPr="00310D97">
        <w:t xml:space="preserve"> and long</w:t>
      </w:r>
      <w:r>
        <w:t>-</w:t>
      </w:r>
      <w:r w:rsidR="00310D97" w:rsidRPr="00310D97">
        <w:t>term effects of actions re</w:t>
      </w:r>
      <w:r>
        <w:t>lated to</w:t>
      </w:r>
      <w:r w:rsidR="00310D97" w:rsidRPr="00310D97">
        <w:t xml:space="preserve"> the development</w:t>
      </w:r>
      <w:r w:rsidR="00577C8F">
        <w:t xml:space="preserve"> of </w:t>
      </w:r>
      <w:r w:rsidR="00A473E0">
        <w:t>the</w:t>
      </w:r>
      <w:r w:rsidR="00577C8F">
        <w:t xml:space="preserve"> child over time</w:t>
      </w:r>
      <w:r w:rsidR="00310D97" w:rsidRPr="00310D97">
        <w:t xml:space="preserve">. </w:t>
      </w:r>
    </w:p>
    <w:p w:rsidR="00310D97" w:rsidRPr="00505D20" w:rsidRDefault="00310D97" w:rsidP="00505D20">
      <w:pPr>
        <w:pStyle w:val="HChG"/>
      </w:pPr>
      <w:r w:rsidRPr="00505D20">
        <w:tab/>
        <w:t>IV.</w:t>
      </w:r>
      <w:r w:rsidRPr="00505D20">
        <w:tab/>
      </w:r>
      <w:r w:rsidR="00A473E0" w:rsidRPr="00732383">
        <w:t>L</w:t>
      </w:r>
      <w:r w:rsidR="004A2419" w:rsidRPr="00732383">
        <w:t>egal</w:t>
      </w:r>
      <w:r w:rsidR="00A473E0" w:rsidRPr="00505D20">
        <w:t xml:space="preserve"> </w:t>
      </w:r>
      <w:r w:rsidR="00CB3A2A" w:rsidRPr="00505D20">
        <w:t>analysis and</w:t>
      </w:r>
      <w:r w:rsidR="00A473E0" w:rsidRPr="00505D20">
        <w:t xml:space="preserve"> l</w:t>
      </w:r>
      <w:r w:rsidRPr="00505D20">
        <w:t>inks with the general principles of the Convention</w:t>
      </w:r>
    </w:p>
    <w:p w:rsidR="00310D97" w:rsidRPr="00505D20" w:rsidRDefault="00310D97" w:rsidP="00505D20">
      <w:pPr>
        <w:pStyle w:val="H1G"/>
      </w:pPr>
      <w:r w:rsidRPr="00505D20">
        <w:tab/>
        <w:t>A.</w:t>
      </w:r>
      <w:r w:rsidRPr="00505D20">
        <w:tab/>
      </w:r>
      <w:r w:rsidRPr="00732383">
        <w:t>L</w:t>
      </w:r>
      <w:r w:rsidR="004A2419" w:rsidRPr="00732383">
        <w:t>egal</w:t>
      </w:r>
      <w:r w:rsidRPr="00505D20">
        <w:t xml:space="preserve"> analysis of article 3</w:t>
      </w:r>
      <w:r w:rsidR="008227C7" w:rsidRPr="00505D20">
        <w:t>,</w:t>
      </w:r>
      <w:r w:rsidRPr="00505D20">
        <w:t xml:space="preserve"> para</w:t>
      </w:r>
      <w:r w:rsidR="00116482" w:rsidRPr="00505D20">
        <w:t>graph</w:t>
      </w:r>
      <w:r w:rsidRPr="00505D20">
        <w:t xml:space="preserve"> 1</w:t>
      </w:r>
    </w:p>
    <w:p w:rsidR="00310D97" w:rsidRPr="00505D20" w:rsidRDefault="00310D97" w:rsidP="00505D20">
      <w:pPr>
        <w:pStyle w:val="H23G"/>
      </w:pPr>
      <w:r w:rsidRPr="00505D20">
        <w:tab/>
        <w:t>1.</w:t>
      </w:r>
      <w:r w:rsidRPr="00505D20">
        <w:tab/>
        <w:t>“In all actions concerning children”</w:t>
      </w:r>
    </w:p>
    <w:p w:rsidR="00310D97" w:rsidRPr="00505D20" w:rsidRDefault="00310D97" w:rsidP="00790966">
      <w:pPr>
        <w:pStyle w:val="H23G"/>
      </w:pPr>
      <w:r w:rsidRPr="00505D20">
        <w:rPr>
          <w:rFonts w:eastAsia="SimSun"/>
        </w:rPr>
        <w:tab/>
      </w:r>
      <w:r w:rsidR="00790966">
        <w:rPr>
          <w:rFonts w:eastAsia="SimSun"/>
        </w:rPr>
        <w:tab/>
      </w:r>
      <w:r w:rsidR="00505D20">
        <w:rPr>
          <w:rFonts w:eastAsia="SimSun"/>
        </w:rPr>
        <w:t>(</w:t>
      </w:r>
      <w:r w:rsidR="00790966">
        <w:rPr>
          <w:rFonts w:eastAsia="SimSun"/>
        </w:rPr>
        <w:t>a</w:t>
      </w:r>
      <w:r w:rsidRPr="00505D20">
        <w:rPr>
          <w:rFonts w:eastAsia="SimSun"/>
        </w:rPr>
        <w:t>)</w:t>
      </w:r>
      <w:r w:rsidRPr="00505D20">
        <w:tab/>
        <w:t>“</w:t>
      </w:r>
      <w:r w:rsidR="00ED7592">
        <w:t>i</w:t>
      </w:r>
      <w:r w:rsidRPr="00505D20">
        <w:t xml:space="preserve">n all actions”  </w:t>
      </w:r>
    </w:p>
    <w:p w:rsidR="00310D97" w:rsidRPr="00505D20" w:rsidRDefault="00310D97" w:rsidP="00505D20">
      <w:pPr>
        <w:pStyle w:val="SingleTxtG"/>
        <w:numPr>
          <w:ilvl w:val="0"/>
          <w:numId w:val="18"/>
        </w:numPr>
        <w:ind w:left="1134" w:firstLine="0"/>
      </w:pPr>
      <w:r w:rsidRPr="00505D20">
        <w:t>Article 3</w:t>
      </w:r>
      <w:r w:rsidR="00790966">
        <w:t xml:space="preserve">, paragraph </w:t>
      </w:r>
      <w:r w:rsidRPr="00505D20">
        <w:t>1 seeks to ensure that the right is guaranteed in all decisions and actions concerning children. This means that every act</w:t>
      </w:r>
      <w:r w:rsidR="00070BFC">
        <w:t>ion relating to a child</w:t>
      </w:r>
      <w:r w:rsidR="00790966">
        <w:t xml:space="preserve"> or</w:t>
      </w:r>
      <w:r w:rsidRPr="00505D20">
        <w:t xml:space="preserve"> children has to take into account their best interests as a primary consideration. The word “action” does not only include decisions, but also all acts, conduct, proposals, services, procedures and </w:t>
      </w:r>
      <w:r w:rsidR="001A4F59" w:rsidRPr="00505D20">
        <w:t xml:space="preserve"> </w:t>
      </w:r>
      <w:r w:rsidRPr="00505D20">
        <w:t xml:space="preserve">other measures. </w:t>
      </w:r>
    </w:p>
    <w:p w:rsidR="00310D97" w:rsidRPr="00505D20" w:rsidRDefault="00310D97" w:rsidP="00505D20">
      <w:pPr>
        <w:pStyle w:val="SingleTxtG"/>
        <w:numPr>
          <w:ilvl w:val="0"/>
          <w:numId w:val="18"/>
        </w:numPr>
        <w:ind w:left="1134" w:firstLine="0"/>
      </w:pPr>
      <w:r w:rsidRPr="00505D20">
        <w:t xml:space="preserve">Inaction or failure </w:t>
      </w:r>
      <w:r w:rsidR="00A473E0" w:rsidRPr="00505D20">
        <w:t xml:space="preserve">to take </w:t>
      </w:r>
      <w:r w:rsidRPr="00505D20">
        <w:t xml:space="preserve">action and omissions are also </w:t>
      </w:r>
      <w:r w:rsidR="00790966">
        <w:t>“actions”</w:t>
      </w:r>
      <w:r w:rsidRPr="00505D20">
        <w:t xml:space="preserve">, </w:t>
      </w:r>
      <w:r w:rsidR="00790966">
        <w:t>for example,</w:t>
      </w:r>
      <w:r w:rsidRPr="00505D20">
        <w:t xml:space="preserve"> when social welfare authorities fail to take action to protect children from neglect or abuse. </w:t>
      </w:r>
    </w:p>
    <w:p w:rsidR="00310D97" w:rsidRPr="00505D20" w:rsidRDefault="00310D97" w:rsidP="00790966">
      <w:pPr>
        <w:pStyle w:val="H23G"/>
      </w:pPr>
      <w:r w:rsidRPr="00505D20">
        <w:rPr>
          <w:rFonts w:eastAsia="SimSun"/>
        </w:rPr>
        <w:tab/>
      </w:r>
      <w:r w:rsidR="00790966">
        <w:rPr>
          <w:rFonts w:eastAsia="SimSun"/>
        </w:rPr>
        <w:tab/>
      </w:r>
      <w:r w:rsidR="00505D20">
        <w:rPr>
          <w:rFonts w:eastAsia="SimSun"/>
        </w:rPr>
        <w:t>(</w:t>
      </w:r>
      <w:r w:rsidR="00790966">
        <w:rPr>
          <w:rFonts w:eastAsia="SimSun"/>
        </w:rPr>
        <w:t>b</w:t>
      </w:r>
      <w:r w:rsidRPr="00505D20">
        <w:rPr>
          <w:rFonts w:eastAsia="SimSun"/>
        </w:rPr>
        <w:t>)</w:t>
      </w:r>
      <w:r w:rsidRPr="00505D20">
        <w:tab/>
        <w:t>“</w:t>
      </w:r>
      <w:r w:rsidR="00790966">
        <w:t>c</w:t>
      </w:r>
      <w:r w:rsidRPr="00505D20">
        <w:t xml:space="preserve">oncerning” </w:t>
      </w:r>
    </w:p>
    <w:p w:rsidR="00310D97" w:rsidRPr="00505D20" w:rsidRDefault="00310D97" w:rsidP="00505D20">
      <w:pPr>
        <w:pStyle w:val="SingleTxtG"/>
        <w:numPr>
          <w:ilvl w:val="0"/>
          <w:numId w:val="18"/>
        </w:numPr>
        <w:ind w:left="1134" w:firstLine="0"/>
      </w:pPr>
      <w:r w:rsidRPr="00505D20">
        <w:t xml:space="preserve">The legal duty applies to all decisions and actions that </w:t>
      </w:r>
      <w:r w:rsidR="00790966">
        <w:t xml:space="preserve">directly or indirectly </w:t>
      </w:r>
      <w:r w:rsidRPr="00505D20">
        <w:t xml:space="preserve">affect children. Thus, the term </w:t>
      </w:r>
      <w:r w:rsidR="00790966">
        <w:t>“</w:t>
      </w:r>
      <w:r w:rsidRPr="00505D20">
        <w:t>concerning</w:t>
      </w:r>
      <w:r w:rsidR="00790966">
        <w:t>”</w:t>
      </w:r>
      <w:r w:rsidRPr="00505D20">
        <w:t xml:space="preserve"> refers first</w:t>
      </w:r>
      <w:r w:rsidR="00790966">
        <w:t xml:space="preserve"> of all</w:t>
      </w:r>
      <w:r w:rsidRPr="00505D20">
        <w:t>, to measures and decisions direct</w:t>
      </w:r>
      <w:r w:rsidR="005E5E0C">
        <w:t>ly concerning</w:t>
      </w:r>
      <w:r w:rsidRPr="00505D20">
        <w:t xml:space="preserve"> a child</w:t>
      </w:r>
      <w:r w:rsidR="0032028D" w:rsidRPr="00505D20">
        <w:t>, children</w:t>
      </w:r>
      <w:r w:rsidR="005E5E0C">
        <w:t xml:space="preserve"> as a group</w:t>
      </w:r>
      <w:r w:rsidR="0032028D" w:rsidRPr="00505D20">
        <w:t xml:space="preserve"> </w:t>
      </w:r>
      <w:r w:rsidRPr="00505D20">
        <w:t xml:space="preserve">or children in general, </w:t>
      </w:r>
      <w:r w:rsidR="005E5E0C">
        <w:t>and</w:t>
      </w:r>
      <w:r w:rsidRPr="00505D20">
        <w:t xml:space="preserve"> secondly, to other measures that have </w:t>
      </w:r>
      <w:r w:rsidR="00C502B3">
        <w:t xml:space="preserve">an </w:t>
      </w:r>
      <w:r w:rsidRPr="00505D20">
        <w:t>effect on an individual child</w:t>
      </w:r>
      <w:r w:rsidR="0032028D" w:rsidRPr="00505D20">
        <w:t>,</w:t>
      </w:r>
      <w:r w:rsidR="00A473E0" w:rsidRPr="00505D20">
        <w:t xml:space="preserve"> children</w:t>
      </w:r>
      <w:r w:rsidR="005E5E0C">
        <w:t xml:space="preserve"> as a group</w:t>
      </w:r>
      <w:r w:rsidR="00A473E0" w:rsidRPr="00505D20">
        <w:t xml:space="preserve"> or children in general</w:t>
      </w:r>
      <w:r w:rsidRPr="00505D20">
        <w:t xml:space="preserve">, even if they </w:t>
      </w:r>
      <w:r w:rsidR="004A2419" w:rsidRPr="00732383">
        <w:t>are</w:t>
      </w:r>
      <w:r w:rsidRPr="00732383">
        <w:t xml:space="preserve"> not </w:t>
      </w:r>
      <w:r w:rsidR="004A2419" w:rsidRPr="00732383">
        <w:t xml:space="preserve">the </w:t>
      </w:r>
      <w:r w:rsidR="00C502B3" w:rsidRPr="00732383">
        <w:t>direct</w:t>
      </w:r>
      <w:r w:rsidR="004A2419" w:rsidRPr="00732383">
        <w:t xml:space="preserve"> targets of</w:t>
      </w:r>
      <w:r w:rsidRPr="00505D20">
        <w:t xml:space="preserve"> the measure. As stated in </w:t>
      </w:r>
      <w:r w:rsidR="005E5E0C">
        <w:t>the Committee’s g</w:t>
      </w:r>
      <w:r w:rsidRPr="00505D20">
        <w:t>eneral comment No.</w:t>
      </w:r>
      <w:r w:rsidR="005E5E0C">
        <w:t xml:space="preserve"> </w:t>
      </w:r>
      <w:r w:rsidRPr="00505D20">
        <w:t>7</w:t>
      </w:r>
      <w:r w:rsidR="005E5E0C">
        <w:t xml:space="preserve"> (2005)</w:t>
      </w:r>
      <w:r w:rsidR="0032028D" w:rsidRPr="00505D20">
        <w:t>,</w:t>
      </w:r>
      <w:r w:rsidRPr="00505D20">
        <w:t xml:space="preserve"> </w:t>
      </w:r>
      <w:r w:rsidR="005E5E0C">
        <w:t xml:space="preserve">such </w:t>
      </w:r>
      <w:r w:rsidRPr="00505D20">
        <w:t xml:space="preserve">actions include those </w:t>
      </w:r>
      <w:r w:rsidR="00397933" w:rsidRPr="00732383">
        <w:t>aimed at</w:t>
      </w:r>
      <w:r w:rsidRPr="00505D20">
        <w:t xml:space="preserve"> children (e.g. related to health, </w:t>
      </w:r>
      <w:r w:rsidR="005E5E0C">
        <w:t xml:space="preserve">care or </w:t>
      </w:r>
      <w:r w:rsidRPr="00505D20">
        <w:t xml:space="preserve">education), as well as actions </w:t>
      </w:r>
      <w:r w:rsidR="00397933" w:rsidRPr="00732383">
        <w:t xml:space="preserve">which include </w:t>
      </w:r>
      <w:r w:rsidR="005E5E0C" w:rsidRPr="00732383">
        <w:t>children</w:t>
      </w:r>
      <w:r w:rsidR="00397933" w:rsidRPr="00732383">
        <w:t xml:space="preserve"> and other population groups</w:t>
      </w:r>
      <w:r w:rsidRPr="00505D20">
        <w:t xml:space="preserve"> (e.g.</w:t>
      </w:r>
      <w:r w:rsidR="00C502B3">
        <w:t xml:space="preserve"> </w:t>
      </w:r>
      <w:r w:rsidR="005E5E0C">
        <w:t>related to the</w:t>
      </w:r>
      <w:r w:rsidRPr="00505D20">
        <w:t xml:space="preserve"> environment, housing or transport)</w:t>
      </w:r>
      <w:r w:rsidR="005E5E0C">
        <w:t xml:space="preserve"> (para. 13 (b))</w:t>
      </w:r>
      <w:r w:rsidRPr="00505D20">
        <w:t xml:space="preserve">. Therefore, </w:t>
      </w:r>
      <w:r w:rsidR="005E5E0C">
        <w:t xml:space="preserve">“concerning” must be understood in a very </w:t>
      </w:r>
      <w:r w:rsidRPr="00505D20">
        <w:t xml:space="preserve">broad </w:t>
      </w:r>
      <w:r w:rsidR="005E5E0C">
        <w:t>sense</w:t>
      </w:r>
      <w:r w:rsidRPr="00505D20">
        <w:t>.</w:t>
      </w:r>
    </w:p>
    <w:p w:rsidR="00310D97" w:rsidRPr="00505D20" w:rsidRDefault="00310D97" w:rsidP="00505D20">
      <w:pPr>
        <w:pStyle w:val="SingleTxtG"/>
        <w:numPr>
          <w:ilvl w:val="0"/>
          <w:numId w:val="18"/>
        </w:numPr>
        <w:ind w:left="1134" w:firstLine="0"/>
      </w:pPr>
      <w:r w:rsidRPr="00505D20">
        <w:t>In</w:t>
      </w:r>
      <w:r w:rsidR="00C502B3">
        <w:t>deed</w:t>
      </w:r>
      <w:r w:rsidRPr="00505D20">
        <w:t xml:space="preserve">, all actions </w:t>
      </w:r>
      <w:r w:rsidR="00C502B3">
        <w:t xml:space="preserve">taken by a </w:t>
      </w:r>
      <w:r w:rsidRPr="00505D20">
        <w:t xml:space="preserve">State affect children in one way or another. This does not mean that </w:t>
      </w:r>
      <w:r w:rsidR="00C502B3">
        <w:t>every</w:t>
      </w:r>
      <w:r w:rsidRPr="00505D20">
        <w:t xml:space="preserve"> action taken by the State</w:t>
      </w:r>
      <w:r w:rsidR="00C502B3">
        <w:t xml:space="preserve"> needs to</w:t>
      </w:r>
      <w:r w:rsidRPr="00505D20">
        <w:t xml:space="preserve"> incorporate a full and formal process of assessing and determining the best interests</w:t>
      </w:r>
      <w:r w:rsidR="00C502B3">
        <w:t xml:space="preserve"> o the child</w:t>
      </w:r>
      <w:r w:rsidRPr="00505D20">
        <w:t xml:space="preserve">. </w:t>
      </w:r>
      <w:r w:rsidR="00C502B3">
        <w:t>However, w</w:t>
      </w:r>
      <w:r w:rsidRPr="00505D20">
        <w:t xml:space="preserve">here a decision </w:t>
      </w:r>
      <w:r w:rsidR="00C502B3">
        <w:t xml:space="preserve">will </w:t>
      </w:r>
      <w:r w:rsidRPr="00505D20">
        <w:t>ha</w:t>
      </w:r>
      <w:r w:rsidR="00C502B3">
        <w:t>ve</w:t>
      </w:r>
      <w:r w:rsidRPr="00505D20">
        <w:t xml:space="preserve"> a major impact on </w:t>
      </w:r>
      <w:r w:rsidR="00C502B3">
        <w:t>a</w:t>
      </w:r>
      <w:r w:rsidRPr="00505D20">
        <w:t xml:space="preserve"> child</w:t>
      </w:r>
      <w:r w:rsidR="00C502B3">
        <w:t xml:space="preserve"> or children,</w:t>
      </w:r>
      <w:r w:rsidRPr="00505D20">
        <w:t xml:space="preserve"> a greater level of protection and detailed procedures </w:t>
      </w:r>
      <w:r w:rsidR="00C502B3">
        <w:t>to consider their best interests is</w:t>
      </w:r>
      <w:r w:rsidRPr="00505D20">
        <w:t xml:space="preserve"> appropriate.</w:t>
      </w:r>
    </w:p>
    <w:p w:rsidR="00310D97" w:rsidRPr="00505D20" w:rsidRDefault="00310D97" w:rsidP="00505D20">
      <w:pPr>
        <w:pStyle w:val="SingleTxtG"/>
      </w:pPr>
      <w:r w:rsidRPr="00505D20">
        <w:t>Thus, in relation to measures that are not directly aimed at the child</w:t>
      </w:r>
      <w:r w:rsidR="00C502B3">
        <w:t xml:space="preserve"> or </w:t>
      </w:r>
      <w:r w:rsidRPr="00505D20">
        <w:t>children</w:t>
      </w:r>
      <w:r w:rsidR="00C502B3">
        <w:t>,</w:t>
      </w:r>
      <w:r w:rsidRPr="00505D20">
        <w:t xml:space="preserve"> </w:t>
      </w:r>
      <w:r w:rsidR="00C502B3" w:rsidRPr="00505D20">
        <w:t xml:space="preserve">the term </w:t>
      </w:r>
      <w:r w:rsidR="00C502B3">
        <w:t>“</w:t>
      </w:r>
      <w:r w:rsidR="00C502B3" w:rsidRPr="00505D20">
        <w:t>concerning</w:t>
      </w:r>
      <w:r w:rsidR="00C502B3">
        <w:t xml:space="preserve">” would need to </w:t>
      </w:r>
      <w:r w:rsidRPr="00505D20">
        <w:t xml:space="preserve">be clarified in the light of the circumstances of each case in order to be able to appreciate the impact </w:t>
      </w:r>
      <w:r w:rsidR="00C502B3">
        <w:t xml:space="preserve">of the action </w:t>
      </w:r>
      <w:r w:rsidRPr="00505D20">
        <w:t>on the child</w:t>
      </w:r>
      <w:r w:rsidR="00C502B3">
        <w:t xml:space="preserve"> or </w:t>
      </w:r>
      <w:r w:rsidRPr="00505D20">
        <w:t>children.</w:t>
      </w:r>
    </w:p>
    <w:p w:rsidR="00310D97" w:rsidRPr="00505D20" w:rsidRDefault="00310D97" w:rsidP="00C502B3">
      <w:pPr>
        <w:pStyle w:val="H23G"/>
      </w:pPr>
      <w:r w:rsidRPr="00505D20">
        <w:rPr>
          <w:rFonts w:eastAsia="SimSun"/>
        </w:rPr>
        <w:tab/>
      </w:r>
      <w:r w:rsidR="00C502B3">
        <w:rPr>
          <w:rFonts w:eastAsia="SimSun"/>
        </w:rPr>
        <w:tab/>
      </w:r>
      <w:r w:rsidR="00505D20" w:rsidRPr="00505D20">
        <w:rPr>
          <w:rFonts w:eastAsia="SimSun"/>
        </w:rPr>
        <w:t>(</w:t>
      </w:r>
      <w:r w:rsidR="00C502B3">
        <w:rPr>
          <w:rFonts w:eastAsia="SimSun"/>
        </w:rPr>
        <w:t>c</w:t>
      </w:r>
      <w:r w:rsidRPr="00505D20">
        <w:rPr>
          <w:rFonts w:eastAsia="SimSun"/>
        </w:rPr>
        <w:t>)</w:t>
      </w:r>
      <w:r w:rsidRPr="00505D20">
        <w:tab/>
        <w:t xml:space="preserve">“children” </w:t>
      </w:r>
    </w:p>
    <w:p w:rsidR="00D4219A" w:rsidRPr="00505D20" w:rsidRDefault="00C502B3" w:rsidP="00505D20">
      <w:pPr>
        <w:pStyle w:val="SingleTxtG"/>
        <w:numPr>
          <w:ilvl w:val="0"/>
          <w:numId w:val="18"/>
        </w:numPr>
        <w:ind w:left="1134" w:firstLine="0"/>
      </w:pPr>
      <w:r>
        <w:t>T</w:t>
      </w:r>
      <w:r w:rsidR="00310D97" w:rsidRPr="00505D20">
        <w:t xml:space="preserve">he term </w:t>
      </w:r>
      <w:r>
        <w:t>“</w:t>
      </w:r>
      <w:r w:rsidR="00310D97" w:rsidRPr="00505D20">
        <w:t>children</w:t>
      </w:r>
      <w:r>
        <w:t>”</w:t>
      </w:r>
      <w:r w:rsidR="00310D97" w:rsidRPr="00505D20">
        <w:t xml:space="preserve"> </w:t>
      </w:r>
      <w:r>
        <w:t>refers to</w:t>
      </w:r>
      <w:r w:rsidR="00F84E5D">
        <w:t xml:space="preserve"> </w:t>
      </w:r>
      <w:r w:rsidR="00310D97" w:rsidRPr="00505D20">
        <w:t>all person</w:t>
      </w:r>
      <w:r w:rsidR="00144E4F" w:rsidRPr="00505D20">
        <w:t>s</w:t>
      </w:r>
      <w:r w:rsidR="00310D97" w:rsidRPr="00505D20">
        <w:t xml:space="preserve"> under the age of 18 within the jurisdiction</w:t>
      </w:r>
      <w:r w:rsidR="00F84E5D">
        <w:t xml:space="preserve"> of a State party</w:t>
      </w:r>
      <w:r w:rsidR="00310D97" w:rsidRPr="00505D20">
        <w:t>, without discrimination of any kind</w:t>
      </w:r>
      <w:r w:rsidR="00F84E5D">
        <w:t>, i</w:t>
      </w:r>
      <w:r w:rsidRPr="00505D20">
        <w:t>n line with articles 1 and 2</w:t>
      </w:r>
      <w:r w:rsidR="00F84E5D">
        <w:t xml:space="preserve"> of the Convention</w:t>
      </w:r>
      <w:r w:rsidR="00144E4F" w:rsidRPr="00505D20">
        <w:t xml:space="preserve">. </w:t>
      </w:r>
    </w:p>
    <w:p w:rsidR="00310D97" w:rsidRPr="00505D20" w:rsidRDefault="00262165" w:rsidP="00505D20">
      <w:pPr>
        <w:pStyle w:val="SingleTxtG"/>
        <w:numPr>
          <w:ilvl w:val="0"/>
          <w:numId w:val="18"/>
        </w:numPr>
        <w:ind w:left="1134" w:firstLine="0"/>
      </w:pPr>
      <w:r w:rsidRPr="00505D20">
        <w:t>Article</w:t>
      </w:r>
      <w:r w:rsidR="00310D97" w:rsidRPr="00505D20">
        <w:t xml:space="preserve"> 3</w:t>
      </w:r>
      <w:r w:rsidR="00F84E5D">
        <w:t xml:space="preserve">, paragraph </w:t>
      </w:r>
      <w:r w:rsidR="00310D97" w:rsidRPr="00505D20">
        <w:t>1</w:t>
      </w:r>
      <w:r w:rsidR="00F84E5D">
        <w:t>,</w:t>
      </w:r>
      <w:r w:rsidR="00310D97" w:rsidRPr="00505D20">
        <w:t xml:space="preserve"> applies to children as individuals and places an obligation on States parties to </w:t>
      </w:r>
      <w:r w:rsidR="00144E4F" w:rsidRPr="00505D20">
        <w:t xml:space="preserve">assess and take </w:t>
      </w:r>
      <w:r w:rsidR="00310D97" w:rsidRPr="00505D20">
        <w:t>the</w:t>
      </w:r>
      <w:r w:rsidR="00CA3B28" w:rsidRPr="00505D20">
        <w:t xml:space="preserve"> </w:t>
      </w:r>
      <w:r w:rsidR="008E0595" w:rsidRPr="00505D20">
        <w:t>child</w:t>
      </w:r>
      <w:r w:rsidR="00D4219A" w:rsidRPr="00505D20">
        <w:t>’</w:t>
      </w:r>
      <w:r w:rsidR="008E0595" w:rsidRPr="00505D20">
        <w:t>s</w:t>
      </w:r>
      <w:r w:rsidR="00310D97" w:rsidRPr="00505D20">
        <w:t xml:space="preserve"> best interests </w:t>
      </w:r>
      <w:r w:rsidR="008E0595" w:rsidRPr="00505D20">
        <w:t>as a primary consideration</w:t>
      </w:r>
      <w:r w:rsidR="00310D97" w:rsidRPr="00505D20">
        <w:t xml:space="preserve"> in individual decisions.</w:t>
      </w:r>
    </w:p>
    <w:p w:rsidR="00310D97" w:rsidRPr="00505D20" w:rsidRDefault="00310D97" w:rsidP="00505D20">
      <w:pPr>
        <w:pStyle w:val="SingleTxtG"/>
        <w:numPr>
          <w:ilvl w:val="0"/>
          <w:numId w:val="18"/>
        </w:numPr>
        <w:ind w:left="1134" w:firstLine="0"/>
      </w:pPr>
      <w:r w:rsidRPr="00505D20">
        <w:t xml:space="preserve">However, the term </w:t>
      </w:r>
      <w:r w:rsidR="00655F46">
        <w:t>“</w:t>
      </w:r>
      <w:r w:rsidRPr="00655F46">
        <w:t>children</w:t>
      </w:r>
      <w:r w:rsidR="00655F46">
        <w:t xml:space="preserve">” </w:t>
      </w:r>
      <w:r w:rsidRPr="00505D20">
        <w:t>implies that the right to have their best interests duly considered applies to children not only as individuals</w:t>
      </w:r>
      <w:r w:rsidR="00655F46">
        <w:t>,</w:t>
      </w:r>
      <w:r w:rsidRPr="00505D20">
        <w:t xml:space="preserve"> but also </w:t>
      </w:r>
      <w:r w:rsidR="00997455" w:rsidRPr="00505D20">
        <w:t xml:space="preserve">in general </w:t>
      </w:r>
      <w:r w:rsidRPr="00505D20">
        <w:t xml:space="preserve">or as </w:t>
      </w:r>
      <w:r w:rsidR="008F2951" w:rsidRPr="00505D20">
        <w:t xml:space="preserve">a </w:t>
      </w:r>
      <w:r w:rsidRPr="00505D20">
        <w:t xml:space="preserve">group. Accordingly, States </w:t>
      </w:r>
      <w:r w:rsidR="00655F46">
        <w:t xml:space="preserve">have </w:t>
      </w:r>
      <w:r w:rsidRPr="00505D20">
        <w:t xml:space="preserve">the obligation to </w:t>
      </w:r>
      <w:r w:rsidR="00997455" w:rsidRPr="00505D20">
        <w:t>asses</w:t>
      </w:r>
      <w:r w:rsidR="00655F46">
        <w:t>s</w:t>
      </w:r>
      <w:r w:rsidR="00997455" w:rsidRPr="00505D20">
        <w:t xml:space="preserve"> and take </w:t>
      </w:r>
      <w:r w:rsidR="008E0595" w:rsidRPr="00505D20">
        <w:t>as a primary consideration</w:t>
      </w:r>
      <w:r w:rsidR="00997455" w:rsidRPr="00505D20">
        <w:t xml:space="preserve"> </w:t>
      </w:r>
      <w:r w:rsidRPr="00505D20">
        <w:t xml:space="preserve">the </w:t>
      </w:r>
      <w:r w:rsidR="00655F46">
        <w:t xml:space="preserve">best </w:t>
      </w:r>
      <w:r w:rsidRPr="00505D20">
        <w:t xml:space="preserve">interests of </w:t>
      </w:r>
      <w:r w:rsidR="00997455" w:rsidRPr="00505D20">
        <w:t>children</w:t>
      </w:r>
      <w:r w:rsidR="00655F46">
        <w:t xml:space="preserve"> as a group</w:t>
      </w:r>
      <w:r w:rsidR="00997455" w:rsidRPr="00505D20">
        <w:t xml:space="preserve"> or in general </w:t>
      </w:r>
      <w:r w:rsidRPr="00505D20">
        <w:t xml:space="preserve">in all actions </w:t>
      </w:r>
      <w:r w:rsidR="00655F46">
        <w:t>concerning</w:t>
      </w:r>
      <w:r w:rsidRPr="00505D20">
        <w:t xml:space="preserve"> them. This is particularly evident for </w:t>
      </w:r>
      <w:r w:rsidR="008E0595" w:rsidRPr="00505D20">
        <w:t xml:space="preserve">all </w:t>
      </w:r>
      <w:r w:rsidRPr="00505D20">
        <w:t>implementation measures.</w:t>
      </w:r>
      <w:r w:rsidR="003823C2">
        <w:t xml:space="preserve"> </w:t>
      </w:r>
      <w:r w:rsidR="009656D0">
        <w:t>The Committee</w:t>
      </w:r>
      <w:r w:rsidR="00877BBB">
        <w:rPr>
          <w:rStyle w:val="FootnoteReference"/>
        </w:rPr>
        <w:footnoteReference w:id="6"/>
      </w:r>
      <w:r w:rsidRPr="00505D20">
        <w:t xml:space="preserve"> underlines that the child's best interests is conceived both as a collective and individual right, and that the application of this right to indigenous children as a group requires consideration of how the right relates to collective cultural rights.</w:t>
      </w:r>
    </w:p>
    <w:p w:rsidR="00310D97" w:rsidRPr="00505D20" w:rsidRDefault="00310D97" w:rsidP="00505D20">
      <w:pPr>
        <w:pStyle w:val="SingleTxtG"/>
        <w:numPr>
          <w:ilvl w:val="0"/>
          <w:numId w:val="18"/>
        </w:numPr>
        <w:ind w:left="1134" w:firstLine="0"/>
      </w:pPr>
      <w:r w:rsidRPr="00505D20">
        <w:t>Th</w:t>
      </w:r>
      <w:r w:rsidR="003823C2">
        <w:t>at</w:t>
      </w:r>
      <w:r w:rsidRPr="00505D20">
        <w:t xml:space="preserve"> is not to say that in a decision concerning an individual child, his or her interests m</w:t>
      </w:r>
      <w:r w:rsidR="003823C2">
        <w:t>ust</w:t>
      </w:r>
      <w:r w:rsidRPr="00505D20">
        <w:t xml:space="preserve"> be understood </w:t>
      </w:r>
      <w:r w:rsidR="003823C2">
        <w:t>as</w:t>
      </w:r>
      <w:r w:rsidRPr="00505D20">
        <w:t xml:space="preserve"> be</w:t>
      </w:r>
      <w:r w:rsidR="003823C2">
        <w:t>ing</w:t>
      </w:r>
      <w:r w:rsidRPr="00505D20">
        <w:t xml:space="preserve"> the same as those of children in </w:t>
      </w:r>
      <w:r w:rsidR="00C42853" w:rsidRPr="00505D20">
        <w:t xml:space="preserve">general. </w:t>
      </w:r>
      <w:r w:rsidR="003823C2">
        <w:t>Rather,</w:t>
      </w:r>
      <w:r w:rsidR="00C42853" w:rsidRPr="00505D20">
        <w:t xml:space="preserve"> article</w:t>
      </w:r>
      <w:r w:rsidRPr="00505D20">
        <w:t xml:space="preserve"> 3</w:t>
      </w:r>
      <w:r w:rsidR="003823C2">
        <w:t xml:space="preserve">, paragraph </w:t>
      </w:r>
      <w:r w:rsidRPr="00505D20">
        <w:t>1</w:t>
      </w:r>
      <w:r w:rsidR="003823C2">
        <w:t>,</w:t>
      </w:r>
      <w:r w:rsidRPr="00505D20">
        <w:t xml:space="preserve"> </w:t>
      </w:r>
      <w:r w:rsidR="003823C2">
        <w:t xml:space="preserve">implies </w:t>
      </w:r>
      <w:r w:rsidRPr="00505D20">
        <w:t xml:space="preserve">that the </w:t>
      </w:r>
      <w:r w:rsidR="003823C2">
        <w:t xml:space="preserve">best </w:t>
      </w:r>
      <w:r w:rsidRPr="00505D20">
        <w:t xml:space="preserve">interests of </w:t>
      </w:r>
      <w:r w:rsidR="003823C2">
        <w:t>a</w:t>
      </w:r>
      <w:r w:rsidRPr="00505D20">
        <w:t xml:space="preserve"> child must be assessed individually. </w:t>
      </w:r>
      <w:r w:rsidR="003823C2">
        <w:t>P</w:t>
      </w:r>
      <w:r w:rsidRPr="00505D20">
        <w:t xml:space="preserve">rocedures for establishing the best interests of children individually and </w:t>
      </w:r>
      <w:r w:rsidR="003823C2">
        <w:t>as</w:t>
      </w:r>
      <w:r w:rsidRPr="00505D20">
        <w:t xml:space="preserve"> a group</w:t>
      </w:r>
      <w:r w:rsidR="003823C2">
        <w:t xml:space="preserve"> can be found in</w:t>
      </w:r>
      <w:r w:rsidR="00D4219A" w:rsidRPr="00505D20">
        <w:t xml:space="preserve"> </w:t>
      </w:r>
      <w:r w:rsidR="003823C2">
        <w:t>c</w:t>
      </w:r>
      <w:r w:rsidRPr="00505D20">
        <w:t>hapter V</w:t>
      </w:r>
      <w:r w:rsidR="00D4219A" w:rsidRPr="00505D20">
        <w:t xml:space="preserve"> </w:t>
      </w:r>
      <w:r w:rsidR="008F2951" w:rsidRPr="00505D20">
        <w:t>below.</w:t>
      </w:r>
    </w:p>
    <w:p w:rsidR="00260357" w:rsidRPr="00505D20" w:rsidRDefault="00BF1F06" w:rsidP="00505D20">
      <w:pPr>
        <w:pStyle w:val="H23G"/>
        <w:rPr>
          <w:rFonts w:eastAsia="SimSun"/>
        </w:rPr>
      </w:pPr>
      <w:r w:rsidRPr="00505D20">
        <w:rPr>
          <w:rFonts w:eastAsia="SimSun"/>
        </w:rPr>
        <w:tab/>
      </w:r>
      <w:r w:rsidR="00237503" w:rsidRPr="0041785F">
        <w:rPr>
          <w:rFonts w:eastAsia="SimSun"/>
        </w:rPr>
        <w:t>2.</w:t>
      </w:r>
      <w:r w:rsidR="00237503" w:rsidRPr="0041785F">
        <w:rPr>
          <w:rFonts w:eastAsia="SimSun"/>
        </w:rPr>
        <w:tab/>
      </w:r>
      <w:r w:rsidR="00260357" w:rsidRPr="0041785F">
        <w:rPr>
          <w:rFonts w:eastAsia="SimSun"/>
        </w:rPr>
        <w:t xml:space="preserve">“By public or </w:t>
      </w:r>
      <w:r w:rsidR="00260357" w:rsidRPr="0041785F">
        <w:t>p</w:t>
      </w:r>
      <w:r w:rsidR="00260357" w:rsidRPr="0041785F">
        <w:rPr>
          <w:rFonts w:eastAsia="SimSun"/>
        </w:rPr>
        <w:t>rivate social welfare institutions, courts of law, administrative</w:t>
      </w:r>
      <w:r w:rsidR="00260357" w:rsidRPr="00505D20">
        <w:rPr>
          <w:rFonts w:eastAsia="SimSun"/>
        </w:rPr>
        <w:t xml:space="preserve"> authorities or</w:t>
      </w:r>
      <w:r w:rsidR="00260357" w:rsidRPr="00505D20">
        <w:t xml:space="preserve"> legislative bodies”</w:t>
      </w:r>
    </w:p>
    <w:p w:rsidR="00260357" w:rsidRPr="00505D20" w:rsidRDefault="00260357" w:rsidP="00505D20">
      <w:pPr>
        <w:pStyle w:val="SingleTxtG"/>
        <w:numPr>
          <w:ilvl w:val="0"/>
          <w:numId w:val="18"/>
        </w:numPr>
        <w:ind w:left="1134" w:firstLine="0"/>
      </w:pPr>
      <w:r w:rsidRPr="00505D20">
        <w:t>The obligation of the States to duly consider the</w:t>
      </w:r>
      <w:r w:rsidR="008E0595" w:rsidRPr="00505D20">
        <w:t xml:space="preserve"> child's</w:t>
      </w:r>
      <w:r w:rsidRPr="00505D20">
        <w:t xml:space="preserve"> best interests is a comprehensive obligation</w:t>
      </w:r>
      <w:r w:rsidR="00ED7592">
        <w:t xml:space="preserve"> encompassing</w:t>
      </w:r>
      <w:r w:rsidRPr="00505D20">
        <w:t xml:space="preserve"> all public and private </w:t>
      </w:r>
      <w:r w:rsidR="007D3B6B" w:rsidRPr="00505D20">
        <w:t>social</w:t>
      </w:r>
      <w:r w:rsidR="008E0595" w:rsidRPr="00505D20">
        <w:t xml:space="preserve"> welfare</w:t>
      </w:r>
      <w:r w:rsidR="007D3B6B" w:rsidRPr="00505D20">
        <w:t xml:space="preserve"> </w:t>
      </w:r>
      <w:r w:rsidRPr="00505D20">
        <w:t>institutions, courts</w:t>
      </w:r>
      <w:r w:rsidR="007D3B6B" w:rsidRPr="00505D20">
        <w:t xml:space="preserve"> of law</w:t>
      </w:r>
      <w:r w:rsidRPr="00505D20">
        <w:t xml:space="preserve">, administrative authorities and legislative bodies </w:t>
      </w:r>
      <w:r w:rsidR="00ED7592">
        <w:t>involving or concerning</w:t>
      </w:r>
      <w:r w:rsidRPr="00505D20">
        <w:t xml:space="preserve"> children. </w:t>
      </w:r>
      <w:r w:rsidR="00ED7592">
        <w:t xml:space="preserve">Although </w:t>
      </w:r>
      <w:r w:rsidRPr="00505D20">
        <w:t xml:space="preserve">parents are not </w:t>
      </w:r>
      <w:r w:rsidR="001C17DA" w:rsidRPr="00505D20">
        <w:t>explicitly</w:t>
      </w:r>
      <w:r w:rsidR="002217BF" w:rsidRPr="00505D20">
        <w:t xml:space="preserve"> mentioned</w:t>
      </w:r>
      <w:r w:rsidRPr="00505D20">
        <w:t xml:space="preserve"> in art</w:t>
      </w:r>
      <w:r w:rsidR="005A7575" w:rsidRPr="00505D20">
        <w:t xml:space="preserve">icle </w:t>
      </w:r>
      <w:r w:rsidRPr="00505D20">
        <w:t>3</w:t>
      </w:r>
      <w:r w:rsidR="00ED7592">
        <w:t xml:space="preserve">, paragraph </w:t>
      </w:r>
      <w:r w:rsidR="00A2093D" w:rsidRPr="00505D20">
        <w:t>1</w:t>
      </w:r>
      <w:r w:rsidRPr="00505D20">
        <w:t xml:space="preserve">, </w:t>
      </w:r>
      <w:r w:rsidR="002217BF" w:rsidRPr="00505D20">
        <w:t>the best interests of the</w:t>
      </w:r>
      <w:r w:rsidR="002217BF" w:rsidRPr="00ED7592">
        <w:t xml:space="preserve"> child </w:t>
      </w:r>
      <w:r w:rsidRPr="00ED7592">
        <w:t xml:space="preserve"> </w:t>
      </w:r>
      <w:r w:rsidR="00ED7592">
        <w:t>“</w:t>
      </w:r>
      <w:r w:rsidRPr="00ED7592">
        <w:t>will be their basic concern</w:t>
      </w:r>
      <w:r w:rsidR="00ED7592">
        <w:t>” (</w:t>
      </w:r>
      <w:r w:rsidR="002217BF" w:rsidRPr="00505D20">
        <w:t>art</w:t>
      </w:r>
      <w:r w:rsidR="00ED7592">
        <w:t>.</w:t>
      </w:r>
      <w:r w:rsidR="002217BF" w:rsidRPr="00505D20">
        <w:t xml:space="preserve"> 18, para</w:t>
      </w:r>
      <w:r w:rsidR="00ED7592">
        <w:t>.</w:t>
      </w:r>
      <w:r w:rsidR="002217BF" w:rsidRPr="00505D20">
        <w:t xml:space="preserve"> 1</w:t>
      </w:r>
      <w:r w:rsidR="00ED7592">
        <w:t>)</w:t>
      </w:r>
      <w:r w:rsidR="008A07C9" w:rsidRPr="00505D20">
        <w:t>.</w:t>
      </w:r>
    </w:p>
    <w:p w:rsidR="00116482" w:rsidRPr="00505D20" w:rsidRDefault="00237503" w:rsidP="00ED7592">
      <w:pPr>
        <w:pStyle w:val="H23G"/>
        <w:rPr>
          <w:rFonts w:eastAsia="SimSun"/>
        </w:rPr>
      </w:pPr>
      <w:r w:rsidRPr="00505D20">
        <w:tab/>
      </w:r>
      <w:r w:rsidR="00ED7592">
        <w:tab/>
      </w:r>
      <w:r w:rsidR="00505D20" w:rsidRPr="00505D20">
        <w:t>(</w:t>
      </w:r>
      <w:r w:rsidR="00ED7592">
        <w:t>a</w:t>
      </w:r>
      <w:r w:rsidR="00116482" w:rsidRPr="00505D20">
        <w:t>)</w:t>
      </w:r>
      <w:r w:rsidR="00116482" w:rsidRPr="00505D20">
        <w:tab/>
        <w:t>“</w:t>
      </w:r>
      <w:r w:rsidR="00ED7592">
        <w:t>p</w:t>
      </w:r>
      <w:r w:rsidR="00116482" w:rsidRPr="00505D20">
        <w:t>ublic or private social welfare institutions”</w:t>
      </w:r>
      <w:r w:rsidR="00116482" w:rsidRPr="00505D20">
        <w:rPr>
          <w:rFonts w:eastAsia="SimSun"/>
        </w:rPr>
        <w:t xml:space="preserve"> </w:t>
      </w:r>
    </w:p>
    <w:p w:rsidR="00116482" w:rsidRPr="00505D20" w:rsidRDefault="00116482" w:rsidP="00505D20">
      <w:pPr>
        <w:pStyle w:val="SingleTxtG"/>
        <w:numPr>
          <w:ilvl w:val="0"/>
          <w:numId w:val="18"/>
        </w:numPr>
        <w:ind w:left="1134" w:firstLine="0"/>
      </w:pPr>
      <w:r w:rsidRPr="00505D20">
        <w:t>Th</w:t>
      </w:r>
      <w:r w:rsidR="00A12CF6">
        <w:t>e</w:t>
      </w:r>
      <w:r w:rsidRPr="00505D20">
        <w:t>s</w:t>
      </w:r>
      <w:r w:rsidR="001E1BA6">
        <w:t>e</w:t>
      </w:r>
      <w:r w:rsidRPr="00505D20">
        <w:t xml:space="preserve"> term</w:t>
      </w:r>
      <w:r w:rsidR="00A12CF6">
        <w:t>s</w:t>
      </w:r>
      <w:r w:rsidRPr="00505D20">
        <w:t xml:space="preserve"> should not be narrowly construed or limited to social institutions </w:t>
      </w:r>
      <w:r w:rsidRPr="00505D20">
        <w:rPr>
          <w:i/>
        </w:rPr>
        <w:t>stricto sensu</w:t>
      </w:r>
      <w:r w:rsidRPr="00505D20">
        <w:t xml:space="preserve">, but should be </w:t>
      </w:r>
      <w:r w:rsidR="00A12CF6">
        <w:t xml:space="preserve">understood to mean </w:t>
      </w:r>
      <w:r w:rsidRPr="00505D20">
        <w:t xml:space="preserve">all institutions whose work and decisions impact on children and the realization of their rights. </w:t>
      </w:r>
      <w:r w:rsidR="007D3B6B" w:rsidRPr="00505D20">
        <w:t xml:space="preserve">Such institutions </w:t>
      </w:r>
      <w:r w:rsidRPr="00505D20">
        <w:t>include not only those related to economic, social and cultural rights (</w:t>
      </w:r>
      <w:r w:rsidR="00A12CF6">
        <w:t xml:space="preserve">e.g. </w:t>
      </w:r>
      <w:r w:rsidRPr="00505D20">
        <w:t xml:space="preserve">care, health, environment, education, business, </w:t>
      </w:r>
      <w:r w:rsidR="00397933" w:rsidRPr="00732383">
        <w:t>leisure and play</w:t>
      </w:r>
      <w:r w:rsidR="00A12CF6">
        <w:t xml:space="preserve">, </w:t>
      </w:r>
      <w:r w:rsidRPr="00505D20">
        <w:t>etc.), but also institutions dealing with civil rights and freedoms (</w:t>
      </w:r>
      <w:r w:rsidR="00A12CF6">
        <w:t xml:space="preserve">e.g. </w:t>
      </w:r>
      <w:r w:rsidRPr="00505D20">
        <w:t>birth registration, protection against violence in all settings</w:t>
      </w:r>
      <w:r w:rsidR="00A12CF6">
        <w:t>, etc.</w:t>
      </w:r>
      <w:r w:rsidRPr="00505D20">
        <w:t xml:space="preserve">). Private social welfare institutions include private sector </w:t>
      </w:r>
      <w:r w:rsidR="0003507F" w:rsidRPr="00505D20">
        <w:t>organizations</w:t>
      </w:r>
      <w:r w:rsidRPr="00505D20">
        <w:t xml:space="preserve"> </w:t>
      </w:r>
      <w:r w:rsidR="00A4044C">
        <w:t>– either for-p</w:t>
      </w:r>
      <w:r w:rsidR="00A4044C" w:rsidRPr="00505D20">
        <w:t>rofit or non</w:t>
      </w:r>
      <w:r w:rsidR="00A4044C">
        <w:t>-</w:t>
      </w:r>
      <w:r w:rsidR="00A4044C" w:rsidRPr="00505D20">
        <w:t>profit</w:t>
      </w:r>
      <w:r w:rsidR="00A4044C">
        <w:t xml:space="preserve"> –</w:t>
      </w:r>
      <w:r w:rsidR="00A4044C" w:rsidRPr="00505D20">
        <w:t xml:space="preserve"> </w:t>
      </w:r>
      <w:r w:rsidRPr="00505D20">
        <w:t xml:space="preserve">which play a role in the provision of services that are critical to </w:t>
      </w:r>
      <w:r w:rsidR="00A12CF6">
        <w:t xml:space="preserve">children’s </w:t>
      </w:r>
      <w:r w:rsidRPr="00505D20">
        <w:t xml:space="preserve">enjoyment of </w:t>
      </w:r>
      <w:r w:rsidR="00A12CF6">
        <w:t xml:space="preserve">their </w:t>
      </w:r>
      <w:r w:rsidRPr="00505D20">
        <w:t>rights</w:t>
      </w:r>
      <w:r w:rsidR="00A4044C">
        <w:t xml:space="preserve">, and which </w:t>
      </w:r>
      <w:r w:rsidRPr="00505D20">
        <w:t xml:space="preserve">act on behalf of or alongside </w:t>
      </w:r>
      <w:r w:rsidR="00A4044C">
        <w:t>G</w:t>
      </w:r>
      <w:r w:rsidRPr="00505D20">
        <w:t>overnment services as an alternative.</w:t>
      </w:r>
    </w:p>
    <w:p w:rsidR="00116482" w:rsidRPr="00877BBB" w:rsidRDefault="00116482" w:rsidP="00A4044C">
      <w:pPr>
        <w:pStyle w:val="H23G"/>
        <w:rPr>
          <w:rFonts w:eastAsia="SimSun"/>
        </w:rPr>
      </w:pPr>
      <w:r w:rsidRPr="00877BBB">
        <w:tab/>
      </w:r>
      <w:r w:rsidR="00A4044C">
        <w:tab/>
      </w:r>
      <w:r w:rsidR="00877BBB" w:rsidRPr="00877BBB">
        <w:t>(</w:t>
      </w:r>
      <w:r w:rsidR="00A4044C">
        <w:t>b</w:t>
      </w:r>
      <w:r w:rsidRPr="00877BBB">
        <w:t>)</w:t>
      </w:r>
      <w:r w:rsidRPr="00877BBB">
        <w:tab/>
        <w:t>“</w:t>
      </w:r>
      <w:r w:rsidR="001E1BA6">
        <w:t>c</w:t>
      </w:r>
      <w:r w:rsidRPr="00877BBB">
        <w:t>ourts of law”</w:t>
      </w:r>
      <w:r w:rsidRPr="00877BBB">
        <w:rPr>
          <w:rFonts w:eastAsia="SimSun"/>
        </w:rPr>
        <w:t xml:space="preserve"> </w:t>
      </w:r>
    </w:p>
    <w:p w:rsidR="00116482" w:rsidRPr="00877BBB" w:rsidRDefault="00116482" w:rsidP="00877BBB">
      <w:pPr>
        <w:pStyle w:val="SingleTxtG"/>
        <w:numPr>
          <w:ilvl w:val="0"/>
          <w:numId w:val="18"/>
        </w:numPr>
        <w:ind w:left="1134" w:firstLine="0"/>
      </w:pPr>
      <w:r w:rsidRPr="00877BBB">
        <w:t xml:space="preserve">The Committee underlines that </w:t>
      </w:r>
      <w:r w:rsidR="009656D0">
        <w:t>“courts”</w:t>
      </w:r>
      <w:r w:rsidRPr="00877BBB">
        <w:t xml:space="preserve"> </w:t>
      </w:r>
      <w:r w:rsidR="009656D0">
        <w:t>refer</w:t>
      </w:r>
      <w:r w:rsidRPr="00877BBB">
        <w:t xml:space="preserve"> to all judicial proceedings, in all instances</w:t>
      </w:r>
      <w:r w:rsidR="009656D0">
        <w:t xml:space="preserve"> –</w:t>
      </w:r>
      <w:r w:rsidRPr="00877BBB">
        <w:t xml:space="preserve"> whether staffed by professional judges or lay persons</w:t>
      </w:r>
      <w:r w:rsidR="009656D0">
        <w:t xml:space="preserve"> –</w:t>
      </w:r>
      <w:r w:rsidRPr="00877BBB">
        <w:t xml:space="preserve"> and all relevant procedures concerning children</w:t>
      </w:r>
      <w:r w:rsidR="00E775F1">
        <w:t>,</w:t>
      </w:r>
      <w:r w:rsidRPr="00877BBB">
        <w:t xml:space="preserve"> without restriction. This </w:t>
      </w:r>
      <w:r w:rsidR="009656D0">
        <w:t xml:space="preserve">includes </w:t>
      </w:r>
      <w:r w:rsidRPr="00877BBB">
        <w:t xml:space="preserve">conciliation, mediation </w:t>
      </w:r>
      <w:r w:rsidR="00E775F1">
        <w:t>and</w:t>
      </w:r>
      <w:r w:rsidRPr="00877BBB">
        <w:t xml:space="preserve"> arbitration</w:t>
      </w:r>
      <w:r w:rsidR="00E775F1">
        <w:t xml:space="preserve"> processes</w:t>
      </w:r>
      <w:r w:rsidRPr="00877BBB">
        <w:t>.</w:t>
      </w:r>
    </w:p>
    <w:p w:rsidR="00116482" w:rsidRPr="00877BBB" w:rsidRDefault="00116482" w:rsidP="00877BBB">
      <w:pPr>
        <w:pStyle w:val="SingleTxtG"/>
        <w:numPr>
          <w:ilvl w:val="0"/>
          <w:numId w:val="18"/>
        </w:numPr>
        <w:ind w:left="1134" w:firstLine="0"/>
      </w:pPr>
      <w:r w:rsidRPr="00877BBB">
        <w:t xml:space="preserve">In criminal cases, the best interests </w:t>
      </w:r>
      <w:r w:rsidR="009656D0">
        <w:t>principle</w:t>
      </w:r>
      <w:r w:rsidR="00D4219A" w:rsidRPr="00877BBB">
        <w:t xml:space="preserve"> </w:t>
      </w:r>
      <w:r w:rsidR="008E0595" w:rsidRPr="00877BBB">
        <w:t>appl</w:t>
      </w:r>
      <w:r w:rsidR="00D4219A" w:rsidRPr="00877BBB">
        <w:t>ies</w:t>
      </w:r>
      <w:r w:rsidR="008E0595" w:rsidRPr="00877BBB">
        <w:t xml:space="preserve"> </w:t>
      </w:r>
      <w:r w:rsidRPr="00877BBB">
        <w:t>to children in conflict (</w:t>
      </w:r>
      <w:r w:rsidR="009656D0">
        <w:t xml:space="preserve">i.e. </w:t>
      </w:r>
      <w:r w:rsidRPr="00877BBB">
        <w:t xml:space="preserve">alleged, accused or recognized as having infringed) or in contact </w:t>
      </w:r>
      <w:r w:rsidR="009656D0">
        <w:t xml:space="preserve">(as victims or witnesses) </w:t>
      </w:r>
      <w:r w:rsidRPr="00877BBB">
        <w:t>with the law</w:t>
      </w:r>
      <w:r w:rsidR="009656D0">
        <w:t>, as well as children</w:t>
      </w:r>
      <w:r w:rsidRPr="00877BBB">
        <w:t xml:space="preserve"> affected by the situation of their parents in conflict with the law. </w:t>
      </w:r>
      <w:r w:rsidR="009656D0">
        <w:t>The Committee</w:t>
      </w:r>
      <w:r w:rsidR="00877BBB">
        <w:rPr>
          <w:rStyle w:val="FootnoteReference"/>
        </w:rPr>
        <w:footnoteReference w:id="7"/>
      </w:r>
      <w:r w:rsidRPr="00877BBB">
        <w:t xml:space="preserve"> underlines that </w:t>
      </w:r>
      <w:r w:rsidR="00E775F1">
        <w:t xml:space="preserve">protecting </w:t>
      </w:r>
      <w:r w:rsidRPr="00877BBB">
        <w:t>the child's best interests means that the traditional objective</w:t>
      </w:r>
      <w:r w:rsidR="00E775F1">
        <w:t>s</w:t>
      </w:r>
      <w:r w:rsidRPr="00877BBB">
        <w:t xml:space="preserve"> of</w:t>
      </w:r>
      <w:r w:rsidR="00E775F1">
        <w:t xml:space="preserve"> criminal justice, such as</w:t>
      </w:r>
      <w:r w:rsidRPr="00877BBB">
        <w:t xml:space="preserve"> repression</w:t>
      </w:r>
      <w:r w:rsidR="00E775F1">
        <w:t xml:space="preserve"> or </w:t>
      </w:r>
      <w:r w:rsidRPr="00877BBB">
        <w:t>retribution</w:t>
      </w:r>
      <w:r w:rsidR="00E775F1">
        <w:t>,</w:t>
      </w:r>
      <w:r w:rsidRPr="00877BBB">
        <w:t xml:space="preserve"> must give way to rehabilitation and restorative justice objectives</w:t>
      </w:r>
      <w:r w:rsidR="00E775F1">
        <w:t>, when</w:t>
      </w:r>
      <w:r w:rsidR="008E0595" w:rsidRPr="00877BBB">
        <w:t xml:space="preserve"> dealing </w:t>
      </w:r>
      <w:r w:rsidRPr="00877BBB">
        <w:t xml:space="preserve">with child offenders. </w:t>
      </w:r>
    </w:p>
    <w:p w:rsidR="00116482" w:rsidRPr="00877BBB" w:rsidRDefault="00116482" w:rsidP="00877BBB">
      <w:pPr>
        <w:pStyle w:val="SingleTxtG"/>
        <w:numPr>
          <w:ilvl w:val="0"/>
          <w:numId w:val="18"/>
        </w:numPr>
        <w:ind w:left="1134" w:firstLine="0"/>
      </w:pPr>
      <w:r w:rsidRPr="00877BBB">
        <w:t xml:space="preserve">In civil cases, the child may be </w:t>
      </w:r>
      <w:r w:rsidR="00E775F1">
        <w:t xml:space="preserve">defending his or her interests </w:t>
      </w:r>
      <w:r w:rsidRPr="00877BBB">
        <w:t>directly or through a representative</w:t>
      </w:r>
      <w:r w:rsidR="00E775F1">
        <w:t>,</w:t>
      </w:r>
      <w:r w:rsidRPr="00877BBB">
        <w:t xml:space="preserve"> in the </w:t>
      </w:r>
      <w:r w:rsidR="00E775F1">
        <w:t>case</w:t>
      </w:r>
      <w:r w:rsidRPr="00877BBB">
        <w:t xml:space="preserve"> of paternity, child abuse or neglect, family reunification, accommodation</w:t>
      </w:r>
      <w:r w:rsidR="000A00BF" w:rsidRPr="00877BBB">
        <w:t>,</w:t>
      </w:r>
      <w:r w:rsidRPr="00877BBB">
        <w:t xml:space="preserve"> etc. </w:t>
      </w:r>
      <w:r w:rsidR="00E775F1">
        <w:t>T</w:t>
      </w:r>
      <w:r w:rsidRPr="00877BBB">
        <w:t xml:space="preserve">he child may be </w:t>
      </w:r>
      <w:r w:rsidR="00397933" w:rsidRPr="00732383">
        <w:t>affected by</w:t>
      </w:r>
      <w:r w:rsidRPr="00877BBB">
        <w:t xml:space="preserve"> the trial, </w:t>
      </w:r>
      <w:r w:rsidR="00397933" w:rsidRPr="00732383">
        <w:t>for example</w:t>
      </w:r>
      <w:r w:rsidR="00397933">
        <w:t xml:space="preserve"> </w:t>
      </w:r>
      <w:r w:rsidR="00E775F1">
        <w:t>in</w:t>
      </w:r>
      <w:r w:rsidRPr="00877BBB">
        <w:t xml:space="preserve"> procedures </w:t>
      </w:r>
      <w:r w:rsidR="00E775F1">
        <w:t>concerning</w:t>
      </w:r>
      <w:r w:rsidRPr="00877BBB">
        <w:t xml:space="preserve"> adoption or divorce, decisions regarding custody, residence, contact or other issues which have an important impact on the life and development of the child, as well as child abuse or neglect proceedings. The courts </w:t>
      </w:r>
      <w:r w:rsidR="00E775F1">
        <w:t>must</w:t>
      </w:r>
      <w:r w:rsidRPr="00877BBB">
        <w:t xml:space="preserve"> provide for the best interests of the child to be considered in all such situations and decisions, whether of a procedural or substantive nature</w:t>
      </w:r>
      <w:r w:rsidR="00116036" w:rsidRPr="00116036">
        <w:rPr>
          <w:lang w:val="en-GB"/>
        </w:rPr>
        <w:t>,</w:t>
      </w:r>
      <w:r w:rsidRPr="00877BBB">
        <w:t xml:space="preserve"> and </w:t>
      </w:r>
      <w:r w:rsidR="00E775F1">
        <w:t xml:space="preserve">must </w:t>
      </w:r>
      <w:r w:rsidRPr="00877BBB">
        <w:t xml:space="preserve">demonstrate that they have </w:t>
      </w:r>
      <w:r w:rsidR="00E775F1">
        <w:t xml:space="preserve">effectively </w:t>
      </w:r>
      <w:r w:rsidRPr="00877BBB">
        <w:t xml:space="preserve">done so. </w:t>
      </w:r>
    </w:p>
    <w:p w:rsidR="00116482" w:rsidRPr="0093004C" w:rsidRDefault="00116482" w:rsidP="00E775F1">
      <w:pPr>
        <w:pStyle w:val="H23G"/>
        <w:rPr>
          <w:rFonts w:eastAsia="SimSun"/>
        </w:rPr>
      </w:pPr>
      <w:r w:rsidRPr="0093004C">
        <w:tab/>
      </w:r>
      <w:r w:rsidR="00E775F1">
        <w:tab/>
      </w:r>
      <w:r w:rsidR="0093004C">
        <w:t>(</w:t>
      </w:r>
      <w:r w:rsidR="00E775F1">
        <w:t>c</w:t>
      </w:r>
      <w:r w:rsidRPr="0093004C">
        <w:t>)</w:t>
      </w:r>
      <w:r w:rsidRPr="0093004C">
        <w:tab/>
      </w:r>
      <w:r w:rsidRPr="0093004C">
        <w:rPr>
          <w:rFonts w:eastAsia="SimSun"/>
        </w:rPr>
        <w:t>“</w:t>
      </w:r>
      <w:r w:rsidR="00E775F1">
        <w:rPr>
          <w:rFonts w:eastAsia="SimSun"/>
        </w:rPr>
        <w:t>a</w:t>
      </w:r>
      <w:r w:rsidRPr="0093004C">
        <w:rPr>
          <w:rFonts w:eastAsia="SimSun"/>
        </w:rPr>
        <w:t xml:space="preserve">dministrative authorities” </w:t>
      </w:r>
    </w:p>
    <w:p w:rsidR="00116482" w:rsidRPr="0093004C" w:rsidRDefault="00116482" w:rsidP="0093004C">
      <w:pPr>
        <w:pStyle w:val="SingleTxtG"/>
        <w:numPr>
          <w:ilvl w:val="0"/>
          <w:numId w:val="18"/>
        </w:numPr>
        <w:ind w:left="1134" w:firstLine="0"/>
      </w:pPr>
      <w:r w:rsidRPr="0093004C">
        <w:t>The Committee emphasizes that the scope of decisions made by administrative authorities</w:t>
      </w:r>
      <w:r w:rsidR="00D4219A" w:rsidRPr="0093004C">
        <w:t xml:space="preserve"> </w:t>
      </w:r>
      <w:r w:rsidR="008E0595" w:rsidRPr="0093004C">
        <w:t>at all levels</w:t>
      </w:r>
      <w:r w:rsidRPr="0093004C">
        <w:t xml:space="preserve"> is very broad, covering decisions concerning education, care, health, </w:t>
      </w:r>
      <w:r w:rsidR="00403B54">
        <w:t xml:space="preserve">the </w:t>
      </w:r>
      <w:r w:rsidRPr="0093004C">
        <w:t xml:space="preserve">environment, </w:t>
      </w:r>
      <w:r w:rsidR="00403B54">
        <w:t xml:space="preserve">living </w:t>
      </w:r>
      <w:r w:rsidRPr="0093004C">
        <w:t xml:space="preserve">conditions, protection, asylum, immigration, access to nationality, </w:t>
      </w:r>
      <w:r w:rsidR="00403B54">
        <w:t>among others</w:t>
      </w:r>
      <w:r w:rsidRPr="0093004C">
        <w:t xml:space="preserve">. Individual decisions </w:t>
      </w:r>
      <w:r w:rsidR="00403B54">
        <w:t xml:space="preserve">taken by administrative authorities </w:t>
      </w:r>
      <w:r w:rsidRPr="0093004C">
        <w:t>in th</w:t>
      </w:r>
      <w:r w:rsidR="00403B54">
        <w:t>e</w:t>
      </w:r>
      <w:r w:rsidRPr="0093004C">
        <w:t xml:space="preserve">se areas </w:t>
      </w:r>
      <w:r w:rsidR="001A4F59" w:rsidRPr="0093004C">
        <w:t xml:space="preserve">must be assessed and </w:t>
      </w:r>
      <w:r w:rsidRPr="0093004C">
        <w:t>guided by the best interests</w:t>
      </w:r>
      <w:r w:rsidR="00403B54">
        <w:t xml:space="preserve"> of the child,</w:t>
      </w:r>
      <w:r w:rsidR="001A4F59" w:rsidRPr="0093004C">
        <w:t xml:space="preserve"> </w:t>
      </w:r>
      <w:r w:rsidRPr="0093004C">
        <w:t xml:space="preserve">as </w:t>
      </w:r>
      <w:r w:rsidR="00403B54">
        <w:t xml:space="preserve">for </w:t>
      </w:r>
      <w:r w:rsidRPr="0093004C">
        <w:t>all implementation measures.</w:t>
      </w:r>
    </w:p>
    <w:p w:rsidR="00260357" w:rsidRPr="0093004C" w:rsidRDefault="00BF1F06" w:rsidP="00403B54">
      <w:pPr>
        <w:pStyle w:val="H23G"/>
        <w:rPr>
          <w:rFonts w:eastAsia="SimSun"/>
        </w:rPr>
      </w:pPr>
      <w:r w:rsidRPr="0093004C">
        <w:tab/>
      </w:r>
      <w:r w:rsidR="00403B54">
        <w:tab/>
      </w:r>
      <w:r w:rsidR="0093004C" w:rsidRPr="0093004C">
        <w:t>(</w:t>
      </w:r>
      <w:r w:rsidR="00403B54">
        <w:t>d</w:t>
      </w:r>
      <w:r w:rsidR="00237503" w:rsidRPr="0093004C">
        <w:t>)</w:t>
      </w:r>
      <w:r w:rsidR="00237503" w:rsidRPr="0093004C">
        <w:tab/>
      </w:r>
      <w:r w:rsidR="00260357" w:rsidRPr="0093004C">
        <w:rPr>
          <w:rFonts w:eastAsia="SimSun"/>
        </w:rPr>
        <w:t>“</w:t>
      </w:r>
      <w:r w:rsidR="00403B54">
        <w:rPr>
          <w:rFonts w:eastAsia="SimSun"/>
        </w:rPr>
        <w:t>l</w:t>
      </w:r>
      <w:r w:rsidR="00260357" w:rsidRPr="0093004C">
        <w:rPr>
          <w:rFonts w:eastAsia="SimSun"/>
        </w:rPr>
        <w:t>egislative bodies”</w:t>
      </w:r>
    </w:p>
    <w:p w:rsidR="00765F65" w:rsidRPr="0093004C" w:rsidRDefault="00116482" w:rsidP="00116482">
      <w:pPr>
        <w:pStyle w:val="SingleTxtG"/>
        <w:numPr>
          <w:ilvl w:val="0"/>
          <w:numId w:val="18"/>
        </w:numPr>
        <w:ind w:left="1134" w:firstLine="0"/>
      </w:pPr>
      <w:r w:rsidRPr="0093004C">
        <w:t xml:space="preserve">The extension of </w:t>
      </w:r>
      <w:r w:rsidR="00403B54">
        <w:t xml:space="preserve">States parties’ </w:t>
      </w:r>
      <w:r w:rsidRPr="0093004C">
        <w:t xml:space="preserve">obligation to </w:t>
      </w:r>
      <w:r w:rsidR="00403B54">
        <w:t>their “</w:t>
      </w:r>
      <w:r w:rsidRPr="0093004C">
        <w:t>legislative bodies</w:t>
      </w:r>
      <w:r w:rsidR="00403B54">
        <w:t>”</w:t>
      </w:r>
      <w:r w:rsidRPr="0093004C">
        <w:t xml:space="preserve"> shows clearly that art</w:t>
      </w:r>
      <w:r w:rsidR="007D3B6B" w:rsidRPr="0093004C">
        <w:t xml:space="preserve">icle </w:t>
      </w:r>
      <w:r w:rsidRPr="0093004C">
        <w:t>3</w:t>
      </w:r>
      <w:r w:rsidR="00403B54">
        <w:t xml:space="preserve">, paragraph </w:t>
      </w:r>
      <w:r w:rsidRPr="0093004C">
        <w:t>1</w:t>
      </w:r>
      <w:r w:rsidR="0027632A">
        <w:t>,</w:t>
      </w:r>
      <w:r w:rsidRPr="0093004C">
        <w:t xml:space="preserve"> relates to children </w:t>
      </w:r>
      <w:r w:rsidR="007D3B6B" w:rsidRPr="0093004C">
        <w:t>in general</w:t>
      </w:r>
      <w:r w:rsidRPr="0093004C">
        <w:t>, not only to children</w:t>
      </w:r>
      <w:r w:rsidR="00403B54">
        <w:t xml:space="preserve"> as individuals</w:t>
      </w:r>
      <w:r w:rsidRPr="0093004C">
        <w:t>. The adoption of any law or regulation</w:t>
      </w:r>
      <w:r w:rsidR="00403B54">
        <w:t xml:space="preserve"> </w:t>
      </w:r>
      <w:r w:rsidRPr="0093004C">
        <w:t>as well as collective agreements</w:t>
      </w:r>
      <w:r w:rsidR="00403B54">
        <w:t xml:space="preserve"> –</w:t>
      </w:r>
      <w:r w:rsidRPr="0093004C">
        <w:t xml:space="preserve"> such as bilateral or multilateral trade or peace treaties which affect children</w:t>
      </w:r>
      <w:r w:rsidR="00403B54">
        <w:t xml:space="preserve"> –</w:t>
      </w:r>
      <w:r w:rsidRPr="0093004C">
        <w:t xml:space="preserve"> should be governed by the best interests</w:t>
      </w:r>
      <w:r w:rsidR="00403B54">
        <w:t xml:space="preserve"> of the child</w:t>
      </w:r>
      <w:r w:rsidRPr="0093004C">
        <w:t>. The right of the child to have his</w:t>
      </w:r>
      <w:r w:rsidR="00403B54">
        <w:t xml:space="preserve"> or </w:t>
      </w:r>
      <w:r w:rsidRPr="0093004C">
        <w:t xml:space="preserve">her best interests assessed and taken as a primary consideration should be explicitly included in all relevant legislation, not only in laws that specifically </w:t>
      </w:r>
      <w:r w:rsidR="00611CFE">
        <w:t>concern</w:t>
      </w:r>
      <w:r w:rsidRPr="0093004C">
        <w:t xml:space="preserve"> children. This obligation extends also to the approval of budgets, the preparation and development of which require the adoption of a best</w:t>
      </w:r>
      <w:r w:rsidR="00611CFE">
        <w:t>-</w:t>
      </w:r>
      <w:r w:rsidRPr="0093004C">
        <w:t>interests</w:t>
      </w:r>
      <w:r w:rsidR="00611CFE">
        <w:t>-</w:t>
      </w:r>
      <w:r w:rsidRPr="0093004C">
        <w:t>of</w:t>
      </w:r>
      <w:r w:rsidR="00611CFE">
        <w:t>-</w:t>
      </w:r>
      <w:r w:rsidRPr="0093004C">
        <w:t>the</w:t>
      </w:r>
      <w:r w:rsidR="00611CFE">
        <w:t>-</w:t>
      </w:r>
      <w:r w:rsidRPr="0093004C">
        <w:t xml:space="preserve">child perspective for </w:t>
      </w:r>
      <w:r w:rsidR="00611CFE">
        <w:t xml:space="preserve">it </w:t>
      </w:r>
      <w:r w:rsidRPr="0093004C">
        <w:t>to be child-rights sensitive.</w:t>
      </w:r>
    </w:p>
    <w:p w:rsidR="00853C0F" w:rsidRPr="00853C0F" w:rsidRDefault="0093004C" w:rsidP="0093004C">
      <w:pPr>
        <w:pStyle w:val="H23G"/>
        <w:rPr>
          <w:rFonts w:eastAsia="SimSun"/>
        </w:rPr>
      </w:pPr>
      <w:r>
        <w:rPr>
          <w:rFonts w:eastAsia="SimSun"/>
        </w:rPr>
        <w:tab/>
      </w:r>
      <w:r w:rsidR="00853C0F" w:rsidRPr="00853C0F">
        <w:rPr>
          <w:rFonts w:eastAsia="SimSun"/>
        </w:rPr>
        <w:t>3.</w:t>
      </w:r>
      <w:r w:rsidR="00853C0F" w:rsidRPr="00853C0F">
        <w:rPr>
          <w:rFonts w:eastAsia="SimSun"/>
        </w:rPr>
        <w:tab/>
      </w:r>
      <w:r w:rsidR="00853C0F" w:rsidRPr="00853C0F">
        <w:t>“</w:t>
      </w:r>
      <w:r w:rsidR="00611CFE">
        <w:t>T</w:t>
      </w:r>
      <w:r w:rsidR="00853C0F" w:rsidRPr="00853C0F">
        <w:t>he best interests of the child”</w:t>
      </w:r>
    </w:p>
    <w:p w:rsidR="000451E5" w:rsidRPr="0093004C" w:rsidRDefault="000451E5" w:rsidP="0093004C">
      <w:pPr>
        <w:pStyle w:val="SingleTxtG"/>
        <w:numPr>
          <w:ilvl w:val="0"/>
          <w:numId w:val="18"/>
        </w:numPr>
        <w:ind w:left="1134" w:firstLine="0"/>
      </w:pPr>
      <w:r w:rsidRPr="0093004C">
        <w:t xml:space="preserve">The </w:t>
      </w:r>
      <w:r w:rsidR="00611CFE">
        <w:t xml:space="preserve">concept of the </w:t>
      </w:r>
      <w:r w:rsidRPr="0093004C">
        <w:t xml:space="preserve">child's best interests is complex and </w:t>
      </w:r>
      <w:r w:rsidR="00397933" w:rsidRPr="00732383">
        <w:t>its content</w:t>
      </w:r>
      <w:r w:rsidR="00397933">
        <w:t xml:space="preserve"> </w:t>
      </w:r>
      <w:r w:rsidRPr="0093004C">
        <w:t xml:space="preserve">must be </w:t>
      </w:r>
      <w:r w:rsidR="00397933" w:rsidRPr="00732383">
        <w:t>determined</w:t>
      </w:r>
      <w:r w:rsidRPr="0093004C">
        <w:t xml:space="preserve"> on a case-by-case basis. It is through the interpretation and implementation of art</w:t>
      </w:r>
      <w:r w:rsidR="00D661AE" w:rsidRPr="0093004C">
        <w:t>icle</w:t>
      </w:r>
      <w:r w:rsidRPr="0093004C">
        <w:t xml:space="preserve"> 3</w:t>
      </w:r>
      <w:r w:rsidR="00611CFE">
        <w:t xml:space="preserve">, paragraph </w:t>
      </w:r>
      <w:r w:rsidRPr="0093004C">
        <w:t>1, in line with the other provisions of the Convention, that the legislator, judge</w:t>
      </w:r>
      <w:r w:rsidR="0027632A">
        <w:t>,</w:t>
      </w:r>
      <w:r w:rsidRPr="0093004C">
        <w:t xml:space="preserve"> administrative, social </w:t>
      </w:r>
      <w:r w:rsidR="0027632A">
        <w:t>or</w:t>
      </w:r>
      <w:r w:rsidRPr="0093004C">
        <w:t xml:space="preserve"> educational authority will</w:t>
      </w:r>
      <w:r w:rsidR="0027632A">
        <w:t xml:space="preserve"> be able to</w:t>
      </w:r>
      <w:r w:rsidRPr="0093004C">
        <w:t xml:space="preserve"> clarify </w:t>
      </w:r>
      <w:r w:rsidR="0027632A">
        <w:t xml:space="preserve">the concept </w:t>
      </w:r>
      <w:r w:rsidRPr="0093004C">
        <w:t xml:space="preserve">and make concrete use </w:t>
      </w:r>
      <w:r w:rsidR="0027632A">
        <w:t>there</w:t>
      </w:r>
      <w:r w:rsidRPr="0093004C">
        <w:t xml:space="preserve">of. Accordingly, the concept of the </w:t>
      </w:r>
      <w:r w:rsidR="0027632A">
        <w:t xml:space="preserve">child’s </w:t>
      </w:r>
      <w:r w:rsidRPr="0093004C">
        <w:t>best interests is flexible and adaptable. It should be adjusted and defined on an individual basis, according to the specific situation of the child</w:t>
      </w:r>
      <w:r w:rsidR="0027632A">
        <w:t xml:space="preserve"> or </w:t>
      </w:r>
      <w:r w:rsidRPr="0093004C">
        <w:t>children</w:t>
      </w:r>
      <w:r w:rsidR="0027632A">
        <w:t xml:space="preserve"> concerned</w:t>
      </w:r>
      <w:r w:rsidRPr="0093004C">
        <w:t xml:space="preserve">, taking into consideration their personal context, situation and needs. </w:t>
      </w:r>
      <w:r w:rsidR="0027632A">
        <w:t>For</w:t>
      </w:r>
      <w:r w:rsidRPr="0093004C">
        <w:t xml:space="preserve"> individual decisions</w:t>
      </w:r>
      <w:r w:rsidR="0027632A">
        <w:t>,</w:t>
      </w:r>
      <w:r w:rsidRPr="0093004C">
        <w:t xml:space="preserve"> the child's best interests </w:t>
      </w:r>
      <w:r w:rsidR="0027632A">
        <w:t>must</w:t>
      </w:r>
      <w:r w:rsidRPr="0093004C">
        <w:t xml:space="preserve"> be assessed and determined in light of the specific circumstances of the particular child. </w:t>
      </w:r>
      <w:r w:rsidR="0027632A">
        <w:t>For</w:t>
      </w:r>
      <w:r w:rsidRPr="0093004C">
        <w:t xml:space="preserve"> collective decisions</w:t>
      </w:r>
      <w:r w:rsidR="0027632A">
        <w:t xml:space="preserve"> –</w:t>
      </w:r>
      <w:r w:rsidRPr="0093004C">
        <w:t xml:space="preserve"> </w:t>
      </w:r>
      <w:r w:rsidR="0027632A">
        <w:t xml:space="preserve">such as </w:t>
      </w:r>
      <w:r w:rsidRPr="0093004C">
        <w:t>by the legislator</w:t>
      </w:r>
      <w:r w:rsidR="0027632A">
        <w:t xml:space="preserve"> –</w:t>
      </w:r>
      <w:r w:rsidRPr="0093004C">
        <w:t xml:space="preserve">, </w:t>
      </w:r>
      <w:r w:rsidR="0027632A">
        <w:t xml:space="preserve">the </w:t>
      </w:r>
      <w:r w:rsidRPr="0093004C">
        <w:t>best interests</w:t>
      </w:r>
      <w:r w:rsidR="0027632A">
        <w:t xml:space="preserve"> of children in general</w:t>
      </w:r>
      <w:r w:rsidRPr="0093004C">
        <w:t xml:space="preserve"> </w:t>
      </w:r>
      <w:r w:rsidR="0027632A">
        <w:t>must</w:t>
      </w:r>
      <w:r w:rsidRPr="0093004C">
        <w:t xml:space="preserve"> be assessed and determined in light of the circumstances of the particular group and/or children in general. In both cases</w:t>
      </w:r>
      <w:r w:rsidR="00EF1D8B">
        <w:t>,</w:t>
      </w:r>
      <w:r w:rsidRPr="0093004C">
        <w:t xml:space="preserve"> assessment and determination should be </w:t>
      </w:r>
      <w:r w:rsidR="00EF1D8B">
        <w:t>carried out</w:t>
      </w:r>
      <w:r w:rsidRPr="0093004C">
        <w:t xml:space="preserve"> with full respect </w:t>
      </w:r>
      <w:r w:rsidR="00EF1D8B">
        <w:t>for</w:t>
      </w:r>
      <w:r w:rsidRPr="0093004C">
        <w:t xml:space="preserve"> the rights contained in the C</w:t>
      </w:r>
      <w:r w:rsidR="00EF1D8B">
        <w:t xml:space="preserve">onvention </w:t>
      </w:r>
      <w:r w:rsidRPr="0093004C">
        <w:t xml:space="preserve">and its </w:t>
      </w:r>
      <w:r w:rsidR="00EF1D8B">
        <w:t xml:space="preserve">Optional </w:t>
      </w:r>
      <w:r w:rsidRPr="0093004C">
        <w:t xml:space="preserve">Protocols. </w:t>
      </w:r>
    </w:p>
    <w:p w:rsidR="007643D1" w:rsidRPr="0093004C" w:rsidRDefault="007643D1" w:rsidP="0093004C">
      <w:pPr>
        <w:pStyle w:val="SingleTxtG"/>
        <w:numPr>
          <w:ilvl w:val="0"/>
          <w:numId w:val="18"/>
        </w:numPr>
        <w:ind w:left="1134" w:firstLine="0"/>
      </w:pPr>
      <w:r w:rsidRPr="0093004C">
        <w:t>The child's best interests shall be applied to all matters concerning the child</w:t>
      </w:r>
      <w:r w:rsidR="00EF1D8B">
        <w:t xml:space="preserve"> or children,</w:t>
      </w:r>
      <w:r w:rsidRPr="0093004C">
        <w:t xml:space="preserve"> and </w:t>
      </w:r>
      <w:r w:rsidR="00EF1D8B">
        <w:t xml:space="preserve">taken into account </w:t>
      </w:r>
      <w:r w:rsidRPr="0093004C">
        <w:t xml:space="preserve">to </w:t>
      </w:r>
      <w:r w:rsidR="00EF1D8B">
        <w:t>re</w:t>
      </w:r>
      <w:r w:rsidRPr="0093004C">
        <w:t xml:space="preserve">solve </w:t>
      </w:r>
      <w:r w:rsidR="00EF1D8B">
        <w:t xml:space="preserve">any </w:t>
      </w:r>
      <w:r w:rsidRPr="0093004C">
        <w:t xml:space="preserve">possible conflicts among </w:t>
      </w:r>
      <w:r w:rsidR="00EF1D8B">
        <w:t xml:space="preserve">the </w:t>
      </w:r>
      <w:r w:rsidRPr="0093004C">
        <w:t>rights enshrined in the C</w:t>
      </w:r>
      <w:r w:rsidR="00EF1D8B">
        <w:t>onvention</w:t>
      </w:r>
      <w:r w:rsidRPr="0093004C">
        <w:t xml:space="preserve"> or other human rights </w:t>
      </w:r>
      <w:r w:rsidR="003F0789" w:rsidRPr="003F0789">
        <w:rPr>
          <w:lang w:val="en-GB"/>
        </w:rPr>
        <w:t>treaties</w:t>
      </w:r>
      <w:r w:rsidRPr="0093004C">
        <w:t xml:space="preserve">. </w:t>
      </w:r>
      <w:r w:rsidR="00EF1D8B">
        <w:t>A</w:t>
      </w:r>
      <w:r w:rsidRPr="0093004C">
        <w:t xml:space="preserve">ttention </w:t>
      </w:r>
      <w:r w:rsidR="00EF1D8B">
        <w:t xml:space="preserve">must </w:t>
      </w:r>
      <w:r w:rsidRPr="0093004C">
        <w:t>be p</w:t>
      </w:r>
      <w:r w:rsidR="00EF1D8B">
        <w:t>laced</w:t>
      </w:r>
      <w:r w:rsidRPr="0093004C">
        <w:t xml:space="preserve"> on identif</w:t>
      </w:r>
      <w:r w:rsidR="00EF1D8B">
        <w:t>ying</w:t>
      </w:r>
      <w:r w:rsidRPr="0093004C">
        <w:t xml:space="preserve"> possible solutions which are in the child's best interests. This implies that States</w:t>
      </w:r>
      <w:r w:rsidR="00EF1D8B">
        <w:t xml:space="preserve"> are </w:t>
      </w:r>
      <w:r w:rsidRPr="0093004C">
        <w:t xml:space="preserve">under the obligation to clarify </w:t>
      </w:r>
      <w:r w:rsidR="00EF1D8B">
        <w:t xml:space="preserve">the best </w:t>
      </w:r>
      <w:r w:rsidRPr="0093004C">
        <w:t>interests</w:t>
      </w:r>
      <w:r w:rsidR="00EF1D8B">
        <w:t xml:space="preserve"> of all children</w:t>
      </w:r>
      <w:r w:rsidRPr="0093004C">
        <w:t xml:space="preserve">, including those in </w:t>
      </w:r>
      <w:r w:rsidR="00EF1D8B">
        <w:t xml:space="preserve">vulnerable </w:t>
      </w:r>
      <w:r w:rsidRPr="0093004C">
        <w:t>situations</w:t>
      </w:r>
      <w:r w:rsidR="00EF1D8B">
        <w:t xml:space="preserve">, when </w:t>
      </w:r>
      <w:r w:rsidR="00EF1D8B" w:rsidRPr="0093004C">
        <w:t>adopt</w:t>
      </w:r>
      <w:r w:rsidR="00EF1D8B">
        <w:t>ing</w:t>
      </w:r>
      <w:r w:rsidR="00EF1D8B" w:rsidRPr="0093004C">
        <w:t xml:space="preserve"> implementation measures</w:t>
      </w:r>
      <w:r w:rsidRPr="0093004C">
        <w:t>.</w:t>
      </w:r>
    </w:p>
    <w:p w:rsidR="00C82169" w:rsidRPr="0093004C" w:rsidRDefault="00C82169" w:rsidP="0093004C">
      <w:pPr>
        <w:pStyle w:val="SingleTxtG"/>
        <w:numPr>
          <w:ilvl w:val="0"/>
          <w:numId w:val="18"/>
        </w:numPr>
        <w:ind w:left="1134" w:firstLine="0"/>
      </w:pPr>
      <w:r w:rsidRPr="0093004C">
        <w:t xml:space="preserve">The flexibility of the </w:t>
      </w:r>
      <w:r w:rsidR="00EF1D8B">
        <w:t xml:space="preserve">concept of the child’s </w:t>
      </w:r>
      <w:r w:rsidRPr="0093004C">
        <w:t>best interests allows it to be responsive to the situation of individual children and to evolv</w:t>
      </w:r>
      <w:r w:rsidR="00EF1D8B">
        <w:t>e</w:t>
      </w:r>
      <w:r w:rsidRPr="0093004C">
        <w:t xml:space="preserve"> knowledge about child development. </w:t>
      </w:r>
      <w:r w:rsidR="00EF1D8B">
        <w:t xml:space="preserve">However, </w:t>
      </w:r>
      <w:r w:rsidRPr="0093004C">
        <w:t xml:space="preserve">it may </w:t>
      </w:r>
      <w:r w:rsidR="00EF1D8B">
        <w:t xml:space="preserve">also </w:t>
      </w:r>
      <w:r w:rsidRPr="0093004C">
        <w:t>leave room for manipulation</w:t>
      </w:r>
      <w:r w:rsidR="00EF1D8B">
        <w:t>; t</w:t>
      </w:r>
      <w:r w:rsidRPr="0093004C">
        <w:t xml:space="preserve">he </w:t>
      </w:r>
      <w:r w:rsidR="00EF1D8B">
        <w:t xml:space="preserve">concept of the </w:t>
      </w:r>
      <w:r w:rsidRPr="0093004C">
        <w:t xml:space="preserve">child’s best interests has been abused by </w:t>
      </w:r>
      <w:r w:rsidR="00EF1D8B">
        <w:t>G</w:t>
      </w:r>
      <w:r w:rsidRPr="0093004C">
        <w:t xml:space="preserve">overnments and other </w:t>
      </w:r>
      <w:r w:rsidR="00EF1D8B">
        <w:t>S</w:t>
      </w:r>
      <w:r w:rsidRPr="0093004C">
        <w:t>tate authorities to justify racist policies</w:t>
      </w:r>
      <w:r w:rsidR="00EF1D8B">
        <w:t>, for example</w:t>
      </w:r>
      <w:r w:rsidR="00116036" w:rsidRPr="00116036">
        <w:rPr>
          <w:lang w:val="en-GB"/>
        </w:rPr>
        <w:t>;</w:t>
      </w:r>
      <w:r w:rsidRPr="0093004C">
        <w:t xml:space="preserve"> by parents to defend their own interests in custody disputes</w:t>
      </w:r>
      <w:r w:rsidR="00116036" w:rsidRPr="00116036">
        <w:rPr>
          <w:lang w:val="en-GB"/>
        </w:rPr>
        <w:t>;</w:t>
      </w:r>
      <w:r w:rsidRPr="0093004C">
        <w:t xml:space="preserve"> by professionals</w:t>
      </w:r>
      <w:r w:rsidR="007D18F5">
        <w:t xml:space="preserve"> who could not be bothered, and</w:t>
      </w:r>
      <w:r w:rsidRPr="0093004C">
        <w:t xml:space="preserve"> who dismiss the assessment of the child’s best interests as </w:t>
      </w:r>
      <w:r w:rsidR="007D18F5">
        <w:t>ir</w:t>
      </w:r>
      <w:r w:rsidRPr="0093004C">
        <w:t xml:space="preserve">relevant or </w:t>
      </w:r>
      <w:r w:rsidR="007D18F5">
        <w:t>un</w:t>
      </w:r>
      <w:r w:rsidRPr="0093004C">
        <w:t>important.</w:t>
      </w:r>
    </w:p>
    <w:p w:rsidR="008E0595" w:rsidRPr="0093004C" w:rsidRDefault="007D18F5" w:rsidP="0093004C">
      <w:pPr>
        <w:pStyle w:val="SingleTxtG"/>
        <w:numPr>
          <w:ilvl w:val="0"/>
          <w:numId w:val="18"/>
        </w:numPr>
        <w:ind w:left="1134" w:firstLine="0"/>
      </w:pPr>
      <w:r>
        <w:t>With regard to implementation measures,</w:t>
      </w:r>
      <w:r w:rsidR="008E0595" w:rsidRPr="0093004C">
        <w:t xml:space="preserve"> ensuring that the best interests of the child are a primary consideration in legislation and policy development and delivery at all levels of </w:t>
      </w:r>
      <w:r>
        <w:t>G</w:t>
      </w:r>
      <w:r w:rsidR="008E0595" w:rsidRPr="0093004C">
        <w:t xml:space="preserve">overnment demands a continuous process of child rights impact assessment (CRIA) </w:t>
      </w:r>
      <w:r>
        <w:t xml:space="preserve">to </w:t>
      </w:r>
      <w:r w:rsidR="008E0595" w:rsidRPr="0093004C">
        <w:t xml:space="preserve">predict the impact of any proposed law, policy or budgetary allocation </w:t>
      </w:r>
      <w:r>
        <w:t>on</w:t>
      </w:r>
      <w:r w:rsidR="008E0595" w:rsidRPr="0093004C">
        <w:t xml:space="preserve"> children and the enjoyment of their rights</w:t>
      </w:r>
      <w:r>
        <w:t>,</w:t>
      </w:r>
      <w:r w:rsidR="00116036" w:rsidRPr="00116036">
        <w:rPr>
          <w:lang w:val="en-GB"/>
        </w:rPr>
        <w:t xml:space="preserve"> </w:t>
      </w:r>
      <w:r w:rsidR="008E0595" w:rsidRPr="0093004C">
        <w:t>and child rights impact evaluation</w:t>
      </w:r>
      <w:r>
        <w:t xml:space="preserve"> to </w:t>
      </w:r>
      <w:r w:rsidR="008E0595" w:rsidRPr="0093004C">
        <w:t>evaluat</w:t>
      </w:r>
      <w:r>
        <w:t>e</w:t>
      </w:r>
      <w:r w:rsidR="008E0595" w:rsidRPr="0093004C">
        <w:t xml:space="preserve"> the actual impact of implementation.</w:t>
      </w:r>
      <w:r w:rsidRPr="007D18F5">
        <w:rPr>
          <w:rStyle w:val="FootnoteReference"/>
        </w:rPr>
        <w:t xml:space="preserve"> </w:t>
      </w:r>
      <w:r>
        <w:rPr>
          <w:rStyle w:val="FootnoteReference"/>
        </w:rPr>
        <w:footnoteReference w:id="8"/>
      </w:r>
    </w:p>
    <w:p w:rsidR="00853C0F" w:rsidRPr="0093004C" w:rsidRDefault="00853C0F" w:rsidP="0093004C">
      <w:pPr>
        <w:pStyle w:val="H23G"/>
        <w:rPr>
          <w:rFonts w:eastAsia="SimSun"/>
        </w:rPr>
      </w:pPr>
      <w:r w:rsidRPr="0093004C">
        <w:tab/>
        <w:t>4.</w:t>
      </w:r>
      <w:r w:rsidR="0093004C">
        <w:tab/>
      </w:r>
      <w:r w:rsidRPr="0093004C">
        <w:t>“Shall be a primary consideration”</w:t>
      </w:r>
    </w:p>
    <w:p w:rsidR="00853C0F" w:rsidRPr="0093004C" w:rsidRDefault="007D18F5" w:rsidP="0093004C">
      <w:pPr>
        <w:pStyle w:val="SingleTxtG"/>
        <w:numPr>
          <w:ilvl w:val="0"/>
          <w:numId w:val="18"/>
        </w:numPr>
        <w:ind w:left="1134" w:firstLine="0"/>
      </w:pPr>
      <w:r w:rsidRPr="0093004C">
        <w:t xml:space="preserve">The best interests of a child shall be a primary consideration in the adoption of </w:t>
      </w:r>
      <w:r>
        <w:t xml:space="preserve">all measures of implementation. </w:t>
      </w:r>
      <w:r w:rsidR="00853C0F" w:rsidRPr="0093004C">
        <w:t xml:space="preserve">The words “shall be” place a strong </w:t>
      </w:r>
      <w:r w:rsidR="007665A5">
        <w:t xml:space="preserve">legal </w:t>
      </w:r>
      <w:r w:rsidR="00853C0F" w:rsidRPr="0093004C">
        <w:t>obligation</w:t>
      </w:r>
      <w:r w:rsidR="007665A5">
        <w:t xml:space="preserve"> on States</w:t>
      </w:r>
      <w:r w:rsidR="00853C0F" w:rsidRPr="0093004C">
        <w:t xml:space="preserve"> and </w:t>
      </w:r>
      <w:r w:rsidR="007665A5">
        <w:t>mean</w:t>
      </w:r>
      <w:r w:rsidR="00853C0F" w:rsidRPr="0093004C">
        <w:t xml:space="preserve"> that </w:t>
      </w:r>
      <w:r w:rsidR="007665A5">
        <w:t>States</w:t>
      </w:r>
      <w:r w:rsidR="00853C0F" w:rsidRPr="0093004C">
        <w:t xml:space="preserve"> may not exercise discretion as to whether children’s best interests are to be assessed and ascribed </w:t>
      </w:r>
      <w:r w:rsidR="00397933" w:rsidRPr="00732383">
        <w:t>the proper</w:t>
      </w:r>
      <w:r w:rsidR="00397933">
        <w:t xml:space="preserve"> </w:t>
      </w:r>
      <w:r w:rsidR="00853C0F" w:rsidRPr="0093004C">
        <w:t>weight as a primary consideration</w:t>
      </w:r>
      <w:r w:rsidR="007665A5">
        <w:t xml:space="preserve"> in any action undertaken</w:t>
      </w:r>
      <w:r w:rsidR="00853C0F" w:rsidRPr="0093004C">
        <w:t>.</w:t>
      </w:r>
    </w:p>
    <w:p w:rsidR="00853C0F" w:rsidRPr="0093004C" w:rsidRDefault="007665A5" w:rsidP="0093004C">
      <w:pPr>
        <w:pStyle w:val="SingleTxtG"/>
        <w:numPr>
          <w:ilvl w:val="0"/>
          <w:numId w:val="18"/>
        </w:numPr>
        <w:ind w:left="1134" w:firstLine="0"/>
      </w:pPr>
      <w:r>
        <w:t xml:space="preserve">The expression </w:t>
      </w:r>
      <w:r w:rsidR="00853C0F" w:rsidRPr="0093004C">
        <w:t>“primary consideration</w:t>
      </w:r>
      <w:r>
        <w:t>”</w:t>
      </w:r>
      <w:r w:rsidR="00853C0F" w:rsidRPr="0093004C">
        <w:t xml:space="preserve"> means that </w:t>
      </w:r>
      <w:r w:rsidRPr="00732383">
        <w:t>the child’s best interest</w:t>
      </w:r>
      <w:r w:rsidR="00397933" w:rsidRPr="00732383">
        <w:t>s</w:t>
      </w:r>
      <w:r w:rsidRPr="00732383">
        <w:t xml:space="preserve"> </w:t>
      </w:r>
      <w:r w:rsidR="00853C0F" w:rsidRPr="00732383">
        <w:t>may not  be considered on the same level</w:t>
      </w:r>
      <w:r w:rsidR="00853C0F" w:rsidRPr="0093004C">
        <w:t xml:space="preserve"> as all other considerations. This strong position is justified by the special situation of the child: dependency, maturity, legal status and, often, </w:t>
      </w:r>
      <w:r w:rsidR="005A1685" w:rsidRPr="0093004C">
        <w:t xml:space="preserve"> </w:t>
      </w:r>
      <w:r w:rsidR="009E07C9" w:rsidRPr="0093004C">
        <w:t>voic</w:t>
      </w:r>
      <w:r w:rsidR="00F30AEF" w:rsidRPr="0093004C">
        <w:t>e</w:t>
      </w:r>
      <w:r w:rsidR="009E07C9" w:rsidRPr="0093004C">
        <w:t>less</w:t>
      </w:r>
      <w:r w:rsidR="007C2651" w:rsidRPr="0093004C">
        <w:t>ness</w:t>
      </w:r>
      <w:r w:rsidR="00853C0F" w:rsidRPr="0093004C">
        <w:t>. Children have less possibility than adults to make a strong case for their own interests</w:t>
      </w:r>
      <w:r w:rsidR="0066701E">
        <w:t xml:space="preserve"> </w:t>
      </w:r>
      <w:r w:rsidR="0066701E" w:rsidRPr="00732383">
        <w:t>and</w:t>
      </w:r>
      <w:r w:rsidR="00853C0F" w:rsidRPr="0093004C">
        <w:t xml:space="preserve"> those involved in decisions affecting them </w:t>
      </w:r>
      <w:r w:rsidR="003B1B62">
        <w:t xml:space="preserve">must </w:t>
      </w:r>
      <w:r w:rsidR="00853C0F" w:rsidRPr="0093004C">
        <w:t>be explicitly aware of their interests. If the interests of children are not highlighted, they tend to be overlooked.</w:t>
      </w:r>
    </w:p>
    <w:p w:rsidR="00853C0F" w:rsidRPr="0093004C" w:rsidRDefault="00853C0F" w:rsidP="0093004C">
      <w:pPr>
        <w:pStyle w:val="SingleTxtG"/>
        <w:numPr>
          <w:ilvl w:val="0"/>
          <w:numId w:val="18"/>
        </w:numPr>
        <w:ind w:left="1134" w:firstLine="0"/>
      </w:pPr>
      <w:r w:rsidRPr="0093004C">
        <w:t>In respect of adoption</w:t>
      </w:r>
      <w:r w:rsidR="003B1B62">
        <w:t xml:space="preserve"> (art. 21)</w:t>
      </w:r>
      <w:r w:rsidRPr="0093004C">
        <w:t xml:space="preserve">, the </w:t>
      </w:r>
      <w:r w:rsidR="007A1B8B" w:rsidRPr="0093004C">
        <w:t>right</w:t>
      </w:r>
      <w:r w:rsidR="003B1B62">
        <w:t xml:space="preserve"> of best interests is further strengthened; it </w:t>
      </w:r>
      <w:r w:rsidR="000A00BF" w:rsidRPr="0093004C">
        <w:t xml:space="preserve"> </w:t>
      </w:r>
      <w:r w:rsidR="003B1B62">
        <w:t>is</w:t>
      </w:r>
      <w:r w:rsidRPr="0093004C">
        <w:t xml:space="preserve"> not </w:t>
      </w:r>
      <w:r w:rsidR="003B1B62">
        <w:t>simply</w:t>
      </w:r>
      <w:r w:rsidR="0066701E">
        <w:t xml:space="preserve"> </w:t>
      </w:r>
      <w:r w:rsidR="0066701E" w:rsidRPr="00732383">
        <w:t>to be</w:t>
      </w:r>
      <w:r w:rsidRPr="0093004C">
        <w:t xml:space="preserve"> “</w:t>
      </w:r>
      <w:r w:rsidRPr="003B1B62">
        <w:rPr>
          <w:b/>
        </w:rPr>
        <w:t>a primary</w:t>
      </w:r>
      <w:r w:rsidRPr="0093004C">
        <w:t xml:space="preserve"> consideration” but “</w:t>
      </w:r>
      <w:r w:rsidRPr="003B1B62">
        <w:rPr>
          <w:b/>
        </w:rPr>
        <w:t>the paramount</w:t>
      </w:r>
      <w:r w:rsidRPr="0093004C">
        <w:t xml:space="preserve"> consideration”. In</w:t>
      </w:r>
      <w:r w:rsidR="00EC0DBF">
        <w:t>deed</w:t>
      </w:r>
      <w:r w:rsidRPr="0093004C">
        <w:t xml:space="preserve">, the best interests of the child </w:t>
      </w:r>
      <w:r w:rsidR="0066701E" w:rsidRPr="00732383">
        <w:t>are to be</w:t>
      </w:r>
      <w:r w:rsidRPr="0093004C">
        <w:t xml:space="preserve"> the determining factor when </w:t>
      </w:r>
      <w:r w:rsidR="00180BEA">
        <w:t xml:space="preserve">taking </w:t>
      </w:r>
      <w:r w:rsidRPr="0093004C">
        <w:t xml:space="preserve">a decision </w:t>
      </w:r>
      <w:r w:rsidR="000A00BF" w:rsidRPr="0093004C">
        <w:t xml:space="preserve">on </w:t>
      </w:r>
      <w:r w:rsidR="00180BEA">
        <w:t>adoption</w:t>
      </w:r>
      <w:r w:rsidR="00EC0DBF">
        <w:t>, but also on other issues</w:t>
      </w:r>
      <w:r w:rsidR="00180BEA">
        <w:t>.</w:t>
      </w:r>
      <w:r w:rsidRPr="0093004C">
        <w:t xml:space="preserve"> </w:t>
      </w:r>
    </w:p>
    <w:p w:rsidR="00853C0F" w:rsidRPr="0093004C" w:rsidRDefault="007F39E3" w:rsidP="0093004C">
      <w:pPr>
        <w:pStyle w:val="SingleTxtG"/>
        <w:numPr>
          <w:ilvl w:val="0"/>
          <w:numId w:val="18"/>
        </w:numPr>
        <w:ind w:left="1134" w:firstLine="0"/>
      </w:pPr>
      <w:r w:rsidRPr="0093004C">
        <w:t>However, since article</w:t>
      </w:r>
      <w:r w:rsidR="00853C0F" w:rsidRPr="0093004C">
        <w:t xml:space="preserve"> 3</w:t>
      </w:r>
      <w:r w:rsidR="00EC0DBF">
        <w:t xml:space="preserve">, paragraph </w:t>
      </w:r>
      <w:r w:rsidR="00853C0F" w:rsidRPr="0093004C">
        <w:t>1</w:t>
      </w:r>
      <w:r w:rsidR="00EC0DBF">
        <w:t>,</w:t>
      </w:r>
      <w:r w:rsidR="00853C0F" w:rsidRPr="0093004C">
        <w:t xml:space="preserve"> covers a wide range of situations, the </w:t>
      </w:r>
      <w:r w:rsidR="0066701E" w:rsidRPr="00732383">
        <w:t>Committee</w:t>
      </w:r>
      <w:r w:rsidR="0066701E">
        <w:t xml:space="preserve"> </w:t>
      </w:r>
      <w:r w:rsidR="00853C0F" w:rsidRPr="0093004C">
        <w:t>recognizes the need for a degree of flexibility in its application. The best interests of the child</w:t>
      </w:r>
      <w:r w:rsidR="00EC0DBF">
        <w:t xml:space="preserve"> –</w:t>
      </w:r>
      <w:r w:rsidR="00853C0F" w:rsidRPr="0093004C">
        <w:t xml:space="preserve"> once assessed and determined</w:t>
      </w:r>
      <w:r w:rsidR="00EC0DBF">
        <w:t xml:space="preserve"> –</w:t>
      </w:r>
      <w:r w:rsidR="00853C0F" w:rsidRPr="0093004C">
        <w:t xml:space="preserve"> might conflict with other interests or rights (</w:t>
      </w:r>
      <w:r w:rsidR="00EC0DBF">
        <w:t xml:space="preserve">e.g. </w:t>
      </w:r>
      <w:r w:rsidR="00853C0F" w:rsidRPr="0093004C">
        <w:t>of other child</w:t>
      </w:r>
      <w:r w:rsidR="001D4CA4" w:rsidRPr="0093004C">
        <w:t>ren, the public, parents, etc.).</w:t>
      </w:r>
      <w:r w:rsidR="00853C0F" w:rsidRPr="0093004C">
        <w:t xml:space="preserve"> </w:t>
      </w:r>
      <w:r w:rsidR="00EC0DBF">
        <w:t>P</w:t>
      </w:r>
      <w:r w:rsidR="00853C0F" w:rsidRPr="0093004C">
        <w:t>otential conflicts between the best interests of a child</w:t>
      </w:r>
      <w:r w:rsidR="00EC0DBF">
        <w:t>,</w:t>
      </w:r>
      <w:r w:rsidR="00853C0F" w:rsidRPr="0093004C">
        <w:t xml:space="preserve"> considered individually</w:t>
      </w:r>
      <w:r w:rsidR="00EC0DBF">
        <w:t>,</w:t>
      </w:r>
      <w:r w:rsidR="00853C0F" w:rsidRPr="0093004C">
        <w:t xml:space="preserve"> and those of a group of children or children in general ha</w:t>
      </w:r>
      <w:r w:rsidR="00EC0DBF">
        <w:t>ve</w:t>
      </w:r>
      <w:r w:rsidR="00853C0F" w:rsidRPr="0093004C">
        <w:t xml:space="preserve"> to be </w:t>
      </w:r>
      <w:r w:rsidR="00EC0DBF">
        <w:t>re</w:t>
      </w:r>
      <w:r w:rsidR="00853C0F" w:rsidRPr="0093004C">
        <w:t>solved on a case</w:t>
      </w:r>
      <w:r w:rsidR="00EC0DBF">
        <w:t>-</w:t>
      </w:r>
      <w:r w:rsidR="00853C0F" w:rsidRPr="0093004C">
        <w:t>by</w:t>
      </w:r>
      <w:r w:rsidR="00EC0DBF">
        <w:t>-</w:t>
      </w:r>
      <w:r w:rsidR="00853C0F" w:rsidRPr="0093004C">
        <w:t>case basis, carefully balancing the interests o</w:t>
      </w:r>
      <w:r w:rsidR="007C2651" w:rsidRPr="0093004C">
        <w:t>f</w:t>
      </w:r>
      <w:r w:rsidR="00853C0F" w:rsidRPr="0093004C">
        <w:t xml:space="preserve"> all </w:t>
      </w:r>
      <w:r w:rsidR="00F94DA9" w:rsidRPr="0093004C">
        <w:t xml:space="preserve">parties </w:t>
      </w:r>
      <w:r w:rsidR="00853C0F" w:rsidRPr="0093004C">
        <w:t xml:space="preserve">and </w:t>
      </w:r>
      <w:r w:rsidR="00F30AEF" w:rsidRPr="0093004C">
        <w:t>finding a</w:t>
      </w:r>
      <w:r w:rsidR="00F92325" w:rsidRPr="0093004C">
        <w:t xml:space="preserve"> suitable compromise</w:t>
      </w:r>
      <w:r w:rsidR="00853C0F" w:rsidRPr="0093004C">
        <w:t xml:space="preserve">. The same </w:t>
      </w:r>
      <w:r w:rsidR="00EC0DBF">
        <w:t>must</w:t>
      </w:r>
      <w:r w:rsidR="00853C0F" w:rsidRPr="0093004C">
        <w:t xml:space="preserve"> be done if </w:t>
      </w:r>
      <w:r w:rsidR="00EC0DBF">
        <w:t xml:space="preserve">the </w:t>
      </w:r>
      <w:r w:rsidR="00853C0F" w:rsidRPr="0093004C">
        <w:t>rights of other persons are in conflict with the child’s best interests. If harmonization is not possible, authorities and decision-makers will have to analyse and weigh the rights of all those concerned, bearing in mind that the right of the child to have his</w:t>
      </w:r>
      <w:r w:rsidR="00EC0DBF">
        <w:t xml:space="preserve"> or </w:t>
      </w:r>
      <w:r w:rsidR="00853C0F" w:rsidRPr="0093004C">
        <w:t xml:space="preserve">her best interests taken as a primary consideration means that the child's interests </w:t>
      </w:r>
      <w:r w:rsidR="009577DD">
        <w:t>have high priority</w:t>
      </w:r>
      <w:r w:rsidR="00853C0F" w:rsidRPr="0093004C">
        <w:t xml:space="preserve"> and not just one of several considerations. Therefore, a larger weight </w:t>
      </w:r>
      <w:r w:rsidR="009577DD">
        <w:t>must</w:t>
      </w:r>
      <w:r w:rsidR="00853C0F" w:rsidRPr="0093004C">
        <w:t xml:space="preserve"> be attached to what serves the child best. </w:t>
      </w:r>
    </w:p>
    <w:p w:rsidR="00853C0F" w:rsidRPr="0093004C" w:rsidRDefault="00853C0F" w:rsidP="0093004C">
      <w:pPr>
        <w:pStyle w:val="SingleTxtG"/>
        <w:numPr>
          <w:ilvl w:val="0"/>
          <w:numId w:val="18"/>
        </w:numPr>
        <w:ind w:left="1134" w:firstLine="0"/>
      </w:pPr>
      <w:r w:rsidRPr="0093004C">
        <w:t xml:space="preserve">Viewing the best interests of the child as </w:t>
      </w:r>
      <w:r w:rsidR="00460980">
        <w:rPr>
          <w:lang w:val="en-GB"/>
        </w:rPr>
        <w:t>“</w:t>
      </w:r>
      <w:r w:rsidRPr="0093004C">
        <w:t>primary</w:t>
      </w:r>
      <w:r w:rsidR="00460980">
        <w:rPr>
          <w:lang w:val="en-GB"/>
        </w:rPr>
        <w:t>”</w:t>
      </w:r>
      <w:r w:rsidRPr="0093004C">
        <w:t xml:space="preserve"> </w:t>
      </w:r>
      <w:r w:rsidR="00F30AEF" w:rsidRPr="0093004C">
        <w:t xml:space="preserve">requires </w:t>
      </w:r>
      <w:r w:rsidRPr="0093004C">
        <w:t>a consciousness about the place that children’s interests must occupy in all actions and a willingness to give priority to those interests in all circumstances</w:t>
      </w:r>
      <w:r w:rsidR="009577DD">
        <w:t>,</w:t>
      </w:r>
      <w:r w:rsidRPr="0093004C">
        <w:t xml:space="preserve"> but especially when an action has an undeniable impact on the children concerned.</w:t>
      </w:r>
    </w:p>
    <w:p w:rsidR="00260357" w:rsidRPr="00E82FAB" w:rsidRDefault="00BF1F06" w:rsidP="00E82FAB">
      <w:pPr>
        <w:pStyle w:val="H1G"/>
      </w:pPr>
      <w:bookmarkStart w:id="7" w:name="_Toc311556341"/>
      <w:r w:rsidRPr="00E82FAB">
        <w:tab/>
      </w:r>
      <w:r w:rsidR="00237503" w:rsidRPr="00E82FAB">
        <w:t>B.</w:t>
      </w:r>
      <w:r w:rsidR="00237503" w:rsidRPr="00E82FAB">
        <w:tab/>
      </w:r>
      <w:r w:rsidR="00260357" w:rsidRPr="00E82FAB">
        <w:t>The best interests of the child and links with other general principles of the Convention</w:t>
      </w:r>
      <w:bookmarkEnd w:id="7"/>
    </w:p>
    <w:p w:rsidR="00260357" w:rsidRPr="00E82FAB" w:rsidRDefault="00BF1F06" w:rsidP="00E82FAB">
      <w:pPr>
        <w:pStyle w:val="H23G"/>
      </w:pPr>
      <w:bookmarkStart w:id="8" w:name="_Toc311556342"/>
      <w:r w:rsidRPr="00E82FAB">
        <w:tab/>
      </w:r>
      <w:r w:rsidR="00237503" w:rsidRPr="00E82FAB">
        <w:t>1.</w:t>
      </w:r>
      <w:r w:rsidR="00237503" w:rsidRPr="00E82FAB">
        <w:tab/>
      </w:r>
      <w:r w:rsidR="00260357" w:rsidRPr="00E82FAB">
        <w:t>The</w:t>
      </w:r>
      <w:r w:rsidR="006A66D4" w:rsidRPr="00E82FAB">
        <w:t xml:space="preserve"> </w:t>
      </w:r>
      <w:r w:rsidR="0066011D" w:rsidRPr="00E82FAB">
        <w:t>child’s</w:t>
      </w:r>
      <w:r w:rsidR="00260357" w:rsidRPr="00E82FAB">
        <w:t xml:space="preserve"> best interests and the right to non-discrimination (</w:t>
      </w:r>
      <w:r w:rsidR="00F37881" w:rsidRPr="00E82FAB">
        <w:t>art</w:t>
      </w:r>
      <w:r w:rsidR="009577DD">
        <w:t>.</w:t>
      </w:r>
      <w:r w:rsidR="00260357" w:rsidRPr="00E82FAB">
        <w:t xml:space="preserve"> 2)</w:t>
      </w:r>
      <w:bookmarkEnd w:id="8"/>
    </w:p>
    <w:p w:rsidR="00F30AEF" w:rsidRPr="00E82FAB" w:rsidRDefault="00F30AEF" w:rsidP="00E82FAB">
      <w:pPr>
        <w:pStyle w:val="SingleTxtG"/>
        <w:numPr>
          <w:ilvl w:val="0"/>
          <w:numId w:val="18"/>
        </w:numPr>
        <w:ind w:left="1134" w:firstLine="0"/>
      </w:pPr>
      <w:r w:rsidRPr="00E82FAB">
        <w:t>The right to non-discrimination is not a passive obligation, prohibiting all forms of discrimination in the enjoyment of rights under the C</w:t>
      </w:r>
      <w:r w:rsidR="009577DD">
        <w:t>onvention,</w:t>
      </w:r>
      <w:r w:rsidRPr="00E82FAB">
        <w:t xml:space="preserve"> but </w:t>
      </w:r>
      <w:r w:rsidR="007C2651" w:rsidRPr="00E82FAB">
        <w:t xml:space="preserve">also </w:t>
      </w:r>
      <w:r w:rsidRPr="00E82FAB">
        <w:t xml:space="preserve">requires appropriate proactive measures taken by the State to </w:t>
      </w:r>
      <w:r w:rsidR="009577DD">
        <w:t>ensure</w:t>
      </w:r>
      <w:r w:rsidRPr="00E82FAB">
        <w:t xml:space="preserve"> effective equal opportunities for all children to enjoy </w:t>
      </w:r>
      <w:r w:rsidR="009577DD">
        <w:t xml:space="preserve">the </w:t>
      </w:r>
      <w:r w:rsidRPr="00E82FAB">
        <w:t xml:space="preserve">rights under the Convention. This may require positive measures </w:t>
      </w:r>
      <w:r w:rsidR="00B61C73" w:rsidRPr="00E82FAB">
        <w:t>aim</w:t>
      </w:r>
      <w:r w:rsidR="009577DD">
        <w:t>ed at</w:t>
      </w:r>
      <w:r w:rsidRPr="00E82FAB">
        <w:t xml:space="preserve"> redress</w:t>
      </w:r>
      <w:r w:rsidR="009577DD">
        <w:t>ing</w:t>
      </w:r>
      <w:r w:rsidRPr="00E82FAB">
        <w:t xml:space="preserve"> a situation of real inequality. </w:t>
      </w:r>
    </w:p>
    <w:p w:rsidR="00260357" w:rsidRPr="00E82FAB" w:rsidRDefault="00BF1F06" w:rsidP="00E82FAB">
      <w:pPr>
        <w:pStyle w:val="H23G"/>
      </w:pPr>
      <w:bookmarkStart w:id="9" w:name="_Toc311556343"/>
      <w:r w:rsidRPr="00E82FAB">
        <w:tab/>
      </w:r>
      <w:r w:rsidR="00237503" w:rsidRPr="00E82FAB">
        <w:t>2.</w:t>
      </w:r>
      <w:r w:rsidR="00237503" w:rsidRPr="00E82FAB">
        <w:tab/>
      </w:r>
      <w:r w:rsidR="00260357" w:rsidRPr="00E82FAB">
        <w:t xml:space="preserve">The </w:t>
      </w:r>
      <w:r w:rsidR="00391E82">
        <w:t xml:space="preserve">child’s </w:t>
      </w:r>
      <w:r w:rsidR="00260357" w:rsidRPr="00E82FAB">
        <w:t xml:space="preserve">best interests and the right </w:t>
      </w:r>
      <w:r w:rsidR="00A375A1" w:rsidRPr="00E82FAB">
        <w:t xml:space="preserve">to </w:t>
      </w:r>
      <w:r w:rsidR="00260357" w:rsidRPr="00E82FAB">
        <w:t>life, survival and development (</w:t>
      </w:r>
      <w:r w:rsidR="00F37881" w:rsidRPr="00E82FAB">
        <w:t>art</w:t>
      </w:r>
      <w:r w:rsidR="009577DD">
        <w:t xml:space="preserve">. </w:t>
      </w:r>
      <w:r w:rsidR="00260357" w:rsidRPr="00E82FAB">
        <w:t>6)</w:t>
      </w:r>
      <w:bookmarkEnd w:id="9"/>
    </w:p>
    <w:p w:rsidR="00260357" w:rsidRPr="00E82FAB" w:rsidRDefault="00260357" w:rsidP="00E82FAB">
      <w:pPr>
        <w:pStyle w:val="SingleTxtG"/>
        <w:numPr>
          <w:ilvl w:val="0"/>
          <w:numId w:val="18"/>
        </w:numPr>
        <w:ind w:left="1134" w:firstLine="0"/>
      </w:pPr>
      <w:r w:rsidRPr="00E82FAB">
        <w:t xml:space="preserve">States must create an environment </w:t>
      </w:r>
      <w:r w:rsidR="009577DD">
        <w:t xml:space="preserve">that </w:t>
      </w:r>
      <w:r w:rsidR="00B61C73" w:rsidRPr="00E82FAB">
        <w:t>respect</w:t>
      </w:r>
      <w:r w:rsidR="009577DD">
        <w:t>s</w:t>
      </w:r>
      <w:r w:rsidR="00B61C73" w:rsidRPr="00E82FAB">
        <w:t xml:space="preserve"> </w:t>
      </w:r>
      <w:r w:rsidRPr="00E82FAB">
        <w:t>human dignity and</w:t>
      </w:r>
      <w:r w:rsidR="00FF7331" w:rsidRPr="00E82FAB">
        <w:t xml:space="preserve"> ensure</w:t>
      </w:r>
      <w:r w:rsidR="009577DD">
        <w:t>s</w:t>
      </w:r>
      <w:r w:rsidR="00FF7331" w:rsidRPr="00E82FAB">
        <w:t xml:space="preserve"> the h</w:t>
      </w:r>
      <w:r w:rsidR="00982F13">
        <w:t>olistic</w:t>
      </w:r>
      <w:r w:rsidR="00FF7331" w:rsidRPr="00E82FAB">
        <w:t xml:space="preserve"> </w:t>
      </w:r>
      <w:r w:rsidR="00251701" w:rsidRPr="00E82FAB">
        <w:t>development</w:t>
      </w:r>
      <w:r w:rsidR="00FF7331" w:rsidRPr="00E82FAB">
        <w:t xml:space="preserve"> of </w:t>
      </w:r>
      <w:r w:rsidR="00982F13">
        <w:t>every</w:t>
      </w:r>
      <w:r w:rsidR="00FF7331" w:rsidRPr="00E82FAB">
        <w:t xml:space="preserve"> child.</w:t>
      </w:r>
      <w:r w:rsidR="00740401" w:rsidRPr="00E82FAB">
        <w:t xml:space="preserve"> </w:t>
      </w:r>
      <w:r w:rsidR="0066701E" w:rsidRPr="00732383">
        <w:t>In the assessment and determination of t</w:t>
      </w:r>
      <w:r w:rsidR="00982F13" w:rsidRPr="00732383">
        <w:t>he child’s best inter</w:t>
      </w:r>
      <w:r w:rsidR="0066701E" w:rsidRPr="00732383">
        <w:t>e</w:t>
      </w:r>
      <w:r w:rsidR="00982F13" w:rsidRPr="00732383">
        <w:t>st</w:t>
      </w:r>
      <w:r w:rsidR="0066701E" w:rsidRPr="00732383">
        <w:t>s</w:t>
      </w:r>
      <w:r w:rsidR="0066701E">
        <w:t>,</w:t>
      </w:r>
      <w:r w:rsidR="00982F13">
        <w:t xml:space="preserve"> the State </w:t>
      </w:r>
      <w:r w:rsidR="006D1023" w:rsidRPr="00E82FAB">
        <w:t>must ensure</w:t>
      </w:r>
      <w:r w:rsidR="00740401" w:rsidRPr="00E82FAB">
        <w:t xml:space="preserve"> full respect for </w:t>
      </w:r>
      <w:r w:rsidR="007C2651" w:rsidRPr="00E82FAB">
        <w:t>his</w:t>
      </w:r>
      <w:r w:rsidR="00982F13">
        <w:t xml:space="preserve"> or </w:t>
      </w:r>
      <w:r w:rsidR="007C2651" w:rsidRPr="00E82FAB">
        <w:t xml:space="preserve">her </w:t>
      </w:r>
      <w:r w:rsidR="00740401" w:rsidRPr="00E82FAB">
        <w:t>inherent right to life</w:t>
      </w:r>
      <w:r w:rsidR="00982F13">
        <w:t xml:space="preserve">, </w:t>
      </w:r>
      <w:r w:rsidR="0003507F" w:rsidRPr="00E82FAB">
        <w:t>survival</w:t>
      </w:r>
      <w:r w:rsidR="00740401" w:rsidRPr="00E82FAB">
        <w:t xml:space="preserve"> and development</w:t>
      </w:r>
      <w:r w:rsidRPr="00E82FAB">
        <w:t>.</w:t>
      </w:r>
    </w:p>
    <w:p w:rsidR="00260357" w:rsidRPr="00E82FAB" w:rsidRDefault="00BF1F06" w:rsidP="00E82FAB">
      <w:pPr>
        <w:pStyle w:val="H23G"/>
      </w:pPr>
      <w:bookmarkStart w:id="10" w:name="_Toc311556344"/>
      <w:r w:rsidRPr="00E82FAB">
        <w:tab/>
      </w:r>
      <w:r w:rsidR="00237503" w:rsidRPr="00E82FAB">
        <w:t>3.</w:t>
      </w:r>
      <w:r w:rsidR="00237503" w:rsidRPr="00E82FAB">
        <w:tab/>
      </w:r>
      <w:r w:rsidR="00260357" w:rsidRPr="00E82FAB">
        <w:t xml:space="preserve">The </w:t>
      </w:r>
      <w:r w:rsidR="00D313F3" w:rsidRPr="00E82FAB">
        <w:t xml:space="preserve">child’s </w:t>
      </w:r>
      <w:r w:rsidR="00260357" w:rsidRPr="00E82FAB">
        <w:t>best interests and the right to be heard (</w:t>
      </w:r>
      <w:r w:rsidR="00F37881" w:rsidRPr="00E82FAB">
        <w:t>art</w:t>
      </w:r>
      <w:r w:rsidR="00982F13">
        <w:t>.</w:t>
      </w:r>
      <w:r w:rsidR="00371334" w:rsidRPr="00E82FAB">
        <w:t xml:space="preserve"> </w:t>
      </w:r>
      <w:r w:rsidR="00260357" w:rsidRPr="00E82FAB">
        <w:t>12)</w:t>
      </w:r>
      <w:bookmarkEnd w:id="10"/>
    </w:p>
    <w:p w:rsidR="006A66D4" w:rsidRPr="00E82FAB" w:rsidRDefault="00982F13" w:rsidP="00E82FAB">
      <w:pPr>
        <w:pStyle w:val="SingleTxtG"/>
        <w:numPr>
          <w:ilvl w:val="0"/>
          <w:numId w:val="18"/>
        </w:numPr>
        <w:ind w:left="1134" w:firstLine="0"/>
      </w:pPr>
      <w:r>
        <w:t>A</w:t>
      </w:r>
      <w:r w:rsidR="00A375A1" w:rsidRPr="00E82FAB">
        <w:t>ssessment of</w:t>
      </w:r>
      <w:r w:rsidR="00D75BA4" w:rsidRPr="00E82FAB">
        <w:t xml:space="preserve"> </w:t>
      </w:r>
      <w:r>
        <w:t xml:space="preserve">a child’s </w:t>
      </w:r>
      <w:r w:rsidR="00D75BA4" w:rsidRPr="00E82FAB">
        <w:t xml:space="preserve">best interests </w:t>
      </w:r>
      <w:r w:rsidR="00A375A1" w:rsidRPr="00E82FAB">
        <w:t>must</w:t>
      </w:r>
      <w:r w:rsidR="00D75BA4" w:rsidRPr="00E82FAB">
        <w:t xml:space="preserve"> include respect for the child’s right to express </w:t>
      </w:r>
      <w:r w:rsidR="00A44393" w:rsidRPr="00E82FAB">
        <w:t>his</w:t>
      </w:r>
      <w:r>
        <w:t xml:space="preserve"> or </w:t>
      </w:r>
      <w:r w:rsidR="00A44393" w:rsidRPr="00E82FAB">
        <w:t xml:space="preserve">her </w:t>
      </w:r>
      <w:r w:rsidR="00D75BA4" w:rsidRPr="00E82FAB">
        <w:t xml:space="preserve">views freely and due weight </w:t>
      </w:r>
      <w:r>
        <w:t xml:space="preserve">given to said views </w:t>
      </w:r>
      <w:r w:rsidR="00D75BA4" w:rsidRPr="00E82FAB">
        <w:t xml:space="preserve">in all matters affecting the child. This is </w:t>
      </w:r>
      <w:r w:rsidR="00460980" w:rsidRPr="00E82FAB">
        <w:t xml:space="preserve">clearly </w:t>
      </w:r>
      <w:r w:rsidR="00D75BA4" w:rsidRPr="00E82FAB">
        <w:t xml:space="preserve">set out in </w:t>
      </w:r>
      <w:r>
        <w:t>the Committee’s g</w:t>
      </w:r>
      <w:r w:rsidR="003D4262" w:rsidRPr="00E82FAB">
        <w:t xml:space="preserve">eneral </w:t>
      </w:r>
      <w:r>
        <w:t>c</w:t>
      </w:r>
      <w:r w:rsidR="003D4262" w:rsidRPr="00E82FAB">
        <w:t xml:space="preserve">omment </w:t>
      </w:r>
      <w:r w:rsidR="00D75BA4" w:rsidRPr="00E82FAB">
        <w:t>No. 12</w:t>
      </w:r>
      <w:r w:rsidR="00A8230E" w:rsidRPr="00E82FAB">
        <w:t xml:space="preserve"> </w:t>
      </w:r>
      <w:r w:rsidR="0071596C" w:rsidRPr="00E82FAB">
        <w:t>which also</w:t>
      </w:r>
      <w:r w:rsidR="00260357" w:rsidRPr="00E82FAB">
        <w:t xml:space="preserve"> </w:t>
      </w:r>
      <w:r w:rsidR="0071596C" w:rsidRPr="00E82FAB">
        <w:t xml:space="preserve">highlights </w:t>
      </w:r>
      <w:r w:rsidR="00260357" w:rsidRPr="00E82FAB">
        <w:t>the inextricable links between articles 3</w:t>
      </w:r>
      <w:r w:rsidR="008E1DEF">
        <w:t xml:space="preserve">, paragraph </w:t>
      </w:r>
      <w:r w:rsidR="006A66D4" w:rsidRPr="00E82FAB">
        <w:t>1</w:t>
      </w:r>
      <w:r w:rsidR="008E1DEF">
        <w:t>,</w:t>
      </w:r>
      <w:r w:rsidR="00260357" w:rsidRPr="00E82FAB">
        <w:t xml:space="preserve"> and 12. The two articles have complementary roles</w:t>
      </w:r>
      <w:r w:rsidR="0071596C" w:rsidRPr="00E82FAB">
        <w:t>:</w:t>
      </w:r>
      <w:r w:rsidR="00260357" w:rsidRPr="00E82FAB">
        <w:t xml:space="preserve"> the first aims to realize the</w:t>
      </w:r>
      <w:r w:rsidR="00D431D7" w:rsidRPr="00E82FAB">
        <w:t xml:space="preserve"> child’s</w:t>
      </w:r>
      <w:r w:rsidR="00260357" w:rsidRPr="00E82FAB">
        <w:t xml:space="preserve"> best interests</w:t>
      </w:r>
      <w:r w:rsidR="008E1DEF">
        <w:t>,</w:t>
      </w:r>
      <w:r w:rsidR="00260357" w:rsidRPr="00E82FAB">
        <w:t xml:space="preserve"> and the second </w:t>
      </w:r>
      <w:r w:rsidR="008E1DEF">
        <w:t xml:space="preserve">provides </w:t>
      </w:r>
      <w:r w:rsidR="00260357" w:rsidRPr="00E82FAB">
        <w:t>the method</w:t>
      </w:r>
      <w:r w:rsidR="00790F75">
        <w:t>ology</w:t>
      </w:r>
      <w:r w:rsidR="00260357" w:rsidRPr="00E82FAB">
        <w:t xml:space="preserve"> </w:t>
      </w:r>
      <w:r w:rsidR="00790F75">
        <w:t>for</w:t>
      </w:r>
      <w:r w:rsidR="00260357" w:rsidRPr="00E82FAB">
        <w:t xml:space="preserve"> </w:t>
      </w:r>
      <w:r w:rsidR="00790F75">
        <w:t>hearing</w:t>
      </w:r>
      <w:r w:rsidR="00260357" w:rsidRPr="00E82FAB">
        <w:t xml:space="preserve"> the view</w:t>
      </w:r>
      <w:r w:rsidR="008E1DEF">
        <w:t>s</w:t>
      </w:r>
      <w:r w:rsidR="00260357" w:rsidRPr="00E82FAB">
        <w:t xml:space="preserve"> of the child</w:t>
      </w:r>
      <w:r w:rsidR="00790F75">
        <w:t xml:space="preserve"> or children</w:t>
      </w:r>
      <w:r w:rsidR="00260357" w:rsidRPr="00E82FAB">
        <w:t xml:space="preserve"> and </w:t>
      </w:r>
      <w:r w:rsidR="00790F75">
        <w:t>their</w:t>
      </w:r>
      <w:r w:rsidR="00260357" w:rsidRPr="00E82FAB">
        <w:t xml:space="preserve"> inclusion in</w:t>
      </w:r>
      <w:r w:rsidR="000F1F21" w:rsidRPr="00E82FAB">
        <w:t xml:space="preserve"> </w:t>
      </w:r>
      <w:r w:rsidR="00790F75">
        <w:t>all</w:t>
      </w:r>
      <w:r w:rsidR="000F1F21" w:rsidRPr="00E82FAB">
        <w:t xml:space="preserve"> matter</w:t>
      </w:r>
      <w:r w:rsidR="00790F75">
        <w:t>s</w:t>
      </w:r>
      <w:r w:rsidR="00A44393" w:rsidRPr="00E82FAB">
        <w:t xml:space="preserve"> affecting the child, including </w:t>
      </w:r>
      <w:r w:rsidR="00260357" w:rsidRPr="00E82FAB">
        <w:t xml:space="preserve">the assessment of </w:t>
      </w:r>
      <w:r w:rsidR="00790F75">
        <w:t>his or her</w:t>
      </w:r>
      <w:r w:rsidR="00260357" w:rsidRPr="00E82FAB">
        <w:t xml:space="preserve"> best interests. Article 3</w:t>
      </w:r>
      <w:r w:rsidR="00790F75">
        <w:t xml:space="preserve">, paragraph </w:t>
      </w:r>
      <w:r w:rsidR="006A66D4" w:rsidRPr="00E82FAB">
        <w:t>1</w:t>
      </w:r>
      <w:r w:rsidR="00790F75">
        <w:t>,</w:t>
      </w:r>
      <w:r w:rsidR="00260357" w:rsidRPr="00E82FAB">
        <w:t xml:space="preserve"> cannot be correctly applied if the requirements of article 12 are not met. Similarly, article 3</w:t>
      </w:r>
      <w:r w:rsidR="00790F75">
        <w:t xml:space="preserve">, paragraph </w:t>
      </w:r>
      <w:r w:rsidR="006A66D4" w:rsidRPr="00E82FAB">
        <w:t>1</w:t>
      </w:r>
      <w:r w:rsidR="00790F75">
        <w:t>,</w:t>
      </w:r>
      <w:r w:rsidR="00260357" w:rsidRPr="00E82FAB">
        <w:t xml:space="preserve"> </w:t>
      </w:r>
      <w:r w:rsidR="00790F75">
        <w:t>reinforces</w:t>
      </w:r>
      <w:r w:rsidR="00260357" w:rsidRPr="00E82FAB">
        <w:t xml:space="preserve"> the functionality of article 12, by facilitating the essential role of children in all decisions affecting their lives</w:t>
      </w:r>
      <w:r w:rsidR="00BF1F06" w:rsidRPr="00460980">
        <w:rPr>
          <w:vertAlign w:val="superscript"/>
        </w:rPr>
        <w:footnoteReference w:id="9"/>
      </w:r>
      <w:r w:rsidR="00530E80" w:rsidRPr="00E82FAB">
        <w:t>.</w:t>
      </w:r>
      <w:r w:rsidR="000F1F21" w:rsidRPr="00E82FAB">
        <w:t xml:space="preserve"> </w:t>
      </w:r>
    </w:p>
    <w:p w:rsidR="00D56B14" w:rsidRPr="00E82FAB" w:rsidRDefault="0071596C" w:rsidP="00E82FAB">
      <w:pPr>
        <w:pStyle w:val="SingleTxtG"/>
        <w:numPr>
          <w:ilvl w:val="0"/>
          <w:numId w:val="18"/>
        </w:numPr>
        <w:ind w:left="1134" w:firstLine="0"/>
      </w:pPr>
      <w:r w:rsidRPr="00E82FAB">
        <w:t xml:space="preserve">The </w:t>
      </w:r>
      <w:r w:rsidR="000B0B65" w:rsidRPr="00E82FAB">
        <w:t>evolving</w:t>
      </w:r>
      <w:r w:rsidRPr="00E82FAB">
        <w:t xml:space="preserve"> capacities of the </w:t>
      </w:r>
      <w:r w:rsidR="00513049" w:rsidRPr="00E82FAB">
        <w:t>child (</w:t>
      </w:r>
      <w:r w:rsidRPr="00E82FAB">
        <w:t>art</w:t>
      </w:r>
      <w:r w:rsidR="00790F75">
        <w:t>.</w:t>
      </w:r>
      <w:r w:rsidRPr="00E82FAB">
        <w:t xml:space="preserve"> 5</w:t>
      </w:r>
      <w:r w:rsidR="00D431D7" w:rsidRPr="00E82FAB">
        <w:t>)</w:t>
      </w:r>
      <w:r w:rsidRPr="00E82FAB">
        <w:t xml:space="preserve"> </w:t>
      </w:r>
      <w:r w:rsidR="00790F75">
        <w:t>must</w:t>
      </w:r>
      <w:r w:rsidRPr="00E82FAB">
        <w:t xml:space="preserve"> be taken into consideration when </w:t>
      </w:r>
      <w:r w:rsidR="00A44393" w:rsidRPr="00E82FAB">
        <w:t xml:space="preserve">the </w:t>
      </w:r>
      <w:r w:rsidR="000B0B65" w:rsidRPr="00E82FAB">
        <w:t>child's</w:t>
      </w:r>
      <w:r w:rsidRPr="00E82FAB">
        <w:t xml:space="preserve"> best interest</w:t>
      </w:r>
      <w:r w:rsidR="000B0B65" w:rsidRPr="00E82FAB">
        <w:t>s</w:t>
      </w:r>
      <w:r w:rsidRPr="00E82FAB">
        <w:t xml:space="preserve"> and right to be heard are </w:t>
      </w:r>
      <w:r w:rsidR="000B0B65" w:rsidRPr="00E82FAB">
        <w:t>at</w:t>
      </w:r>
      <w:r w:rsidRPr="00E82FAB">
        <w:t xml:space="preserve"> stake. </w:t>
      </w:r>
      <w:r w:rsidR="000B0B65" w:rsidRPr="00E82FAB">
        <w:t>T</w:t>
      </w:r>
      <w:r w:rsidRPr="00E82FAB">
        <w:t>he Committee has already established that</w:t>
      </w:r>
      <w:r w:rsidR="000B0B65" w:rsidRPr="00E82FAB">
        <w:t xml:space="preserve"> t</w:t>
      </w:r>
      <w:r w:rsidRPr="00E82FAB">
        <w:t xml:space="preserve">he more the child knows, has experienced and understands, the more the parent, legal guardian or other persons legally responsible for </w:t>
      </w:r>
      <w:r w:rsidR="00790F75">
        <w:t>him or her</w:t>
      </w:r>
      <w:r w:rsidRPr="00E82FAB">
        <w:t xml:space="preserve"> have to transform direction and guidance into reminders and advice</w:t>
      </w:r>
      <w:r w:rsidR="00790F75">
        <w:t>,</w:t>
      </w:r>
      <w:r w:rsidRPr="00E82FAB">
        <w:t xml:space="preserve"> and later to an exchange on an equal footing.</w:t>
      </w:r>
      <w:r w:rsidR="000B0B65" w:rsidRPr="00E82FAB">
        <w:rPr>
          <w:vertAlign w:val="superscript"/>
        </w:rPr>
        <w:footnoteReference w:id="10"/>
      </w:r>
      <w:r w:rsidR="000F1F21" w:rsidRPr="00E82FAB">
        <w:rPr>
          <w:vertAlign w:val="superscript"/>
        </w:rPr>
        <w:t xml:space="preserve"> </w:t>
      </w:r>
      <w:r w:rsidR="000F1F21" w:rsidRPr="00E82FAB">
        <w:t xml:space="preserve">Similarly, </w:t>
      </w:r>
      <w:r w:rsidR="00861CEA">
        <w:t>as the child</w:t>
      </w:r>
      <w:r w:rsidR="000F1F21" w:rsidRPr="00E82FAB">
        <w:t xml:space="preserve"> matur</w:t>
      </w:r>
      <w:r w:rsidR="00861CEA">
        <w:t>es,</w:t>
      </w:r>
      <w:r w:rsidR="000F1F21" w:rsidRPr="00E82FAB">
        <w:t xml:space="preserve"> his</w:t>
      </w:r>
      <w:r w:rsidR="00861CEA">
        <w:t xml:space="preserve"> or </w:t>
      </w:r>
      <w:r w:rsidR="000F1F21" w:rsidRPr="00E82FAB">
        <w:t>her views shall have increasing weight in the assessment of his</w:t>
      </w:r>
      <w:r w:rsidR="00861CEA">
        <w:t xml:space="preserve"> or </w:t>
      </w:r>
      <w:r w:rsidR="000F1F21" w:rsidRPr="00E82FAB">
        <w:t>her best interests</w:t>
      </w:r>
      <w:r w:rsidR="0066701E" w:rsidRPr="00732383">
        <w:t>.</w:t>
      </w:r>
      <w:r w:rsidR="00861CEA" w:rsidRPr="00732383">
        <w:t xml:space="preserve"> </w:t>
      </w:r>
      <w:r w:rsidR="0066701E" w:rsidRPr="00732383">
        <w:t>B</w:t>
      </w:r>
      <w:r w:rsidR="00B61C73" w:rsidRPr="00732383">
        <w:t>a</w:t>
      </w:r>
      <w:r w:rsidR="00B61C73" w:rsidRPr="00E82FAB">
        <w:t>bies and very young children have the same rights as all children to have their best interests assessed</w:t>
      </w:r>
      <w:r w:rsidR="00861CEA">
        <w:t>,</w:t>
      </w:r>
      <w:r w:rsidR="00B61C73" w:rsidRPr="00E82FAB">
        <w:t xml:space="preserve"> even if they cannot express </w:t>
      </w:r>
      <w:r w:rsidR="00861CEA">
        <w:t xml:space="preserve">their </w:t>
      </w:r>
      <w:r w:rsidR="00B61C73" w:rsidRPr="00E82FAB">
        <w:t>views or represent themselves in the same way as older children. States must ensure appropriate arrangements</w:t>
      </w:r>
      <w:r w:rsidR="00861CEA">
        <w:t>,</w:t>
      </w:r>
      <w:r w:rsidR="00B61C73" w:rsidRPr="00E82FAB">
        <w:t xml:space="preserve"> including representation</w:t>
      </w:r>
      <w:r w:rsidR="00861CEA">
        <w:t>,</w:t>
      </w:r>
      <w:r w:rsidR="00B61C73" w:rsidRPr="00E82FAB">
        <w:t xml:space="preserve"> when appropriate</w:t>
      </w:r>
      <w:r w:rsidR="00861CEA">
        <w:t>,</w:t>
      </w:r>
      <w:r w:rsidR="00B61C73" w:rsidRPr="00E82FAB">
        <w:t xml:space="preserve"> for the assessment of their best interests</w:t>
      </w:r>
      <w:r w:rsidR="00861CEA">
        <w:t>; t</w:t>
      </w:r>
      <w:r w:rsidR="00B61C73" w:rsidRPr="00E82FAB">
        <w:t xml:space="preserve">he same applies </w:t>
      </w:r>
      <w:r w:rsidR="00861CEA">
        <w:t>for</w:t>
      </w:r>
      <w:r w:rsidR="00B61C73" w:rsidRPr="00E82FAB">
        <w:t xml:space="preserve"> children who are not able or willing to express a view.</w:t>
      </w:r>
    </w:p>
    <w:p w:rsidR="009B57E3" w:rsidRPr="00E82FAB" w:rsidRDefault="009B57E3" w:rsidP="00E82FAB">
      <w:pPr>
        <w:pStyle w:val="SingleTxtG"/>
        <w:numPr>
          <w:ilvl w:val="0"/>
          <w:numId w:val="18"/>
        </w:numPr>
        <w:ind w:left="1134" w:firstLine="0"/>
      </w:pPr>
      <w:r w:rsidRPr="00E82FAB">
        <w:t xml:space="preserve">The Committee recalls that </w:t>
      </w:r>
      <w:r w:rsidR="00A728DD" w:rsidRPr="00E82FAB">
        <w:t xml:space="preserve">article </w:t>
      </w:r>
      <w:r w:rsidRPr="00E82FAB">
        <w:t>12</w:t>
      </w:r>
      <w:r w:rsidR="00D56B14" w:rsidRPr="00E82FAB">
        <w:t>,</w:t>
      </w:r>
      <w:r w:rsidR="000F1F21" w:rsidRPr="00E82FAB">
        <w:t xml:space="preserve"> para</w:t>
      </w:r>
      <w:r w:rsidR="00A728DD" w:rsidRPr="00E82FAB">
        <w:t xml:space="preserve">graph </w:t>
      </w:r>
      <w:r w:rsidR="000F1F21" w:rsidRPr="00E82FAB">
        <w:t>2</w:t>
      </w:r>
      <w:r w:rsidR="00861CEA">
        <w:t xml:space="preserve">, of the Convention </w:t>
      </w:r>
      <w:r w:rsidRPr="00E82FAB">
        <w:t xml:space="preserve">provides </w:t>
      </w:r>
      <w:r w:rsidR="00A44393" w:rsidRPr="00E82FAB">
        <w:t xml:space="preserve">for </w:t>
      </w:r>
      <w:r w:rsidRPr="00E82FAB">
        <w:t>the</w:t>
      </w:r>
      <w:r w:rsidR="00861CEA">
        <w:t xml:space="preserve"> right of the </w:t>
      </w:r>
      <w:r w:rsidRPr="00E82FAB">
        <w:t>child to be heard, either directly or through a representative, in any judicial or administrative proceeding affecting him</w:t>
      </w:r>
      <w:r w:rsidR="00861CEA">
        <w:t xml:space="preserve"> or </w:t>
      </w:r>
      <w:r w:rsidRPr="00E82FAB">
        <w:t>her</w:t>
      </w:r>
      <w:r w:rsidR="00861CEA">
        <w:t xml:space="preserve"> (see further chapter </w:t>
      </w:r>
      <w:r w:rsidR="0003507F" w:rsidRPr="00E82FAB">
        <w:t>V.B</w:t>
      </w:r>
      <w:r w:rsidR="00B61C73" w:rsidRPr="00E82FAB">
        <w:t xml:space="preserve"> below)</w:t>
      </w:r>
      <w:r w:rsidRPr="00E82FAB">
        <w:t>.</w:t>
      </w:r>
    </w:p>
    <w:p w:rsidR="00260357" w:rsidRPr="00E82FAB" w:rsidRDefault="00BF1F06" w:rsidP="00E82FAB">
      <w:pPr>
        <w:pStyle w:val="HChG"/>
        <w:rPr>
          <w:rFonts w:eastAsia="SimSun"/>
        </w:rPr>
      </w:pPr>
      <w:r w:rsidRPr="00E82FAB">
        <w:rPr>
          <w:rFonts w:eastAsia="SimSun"/>
        </w:rPr>
        <w:tab/>
        <w:t>V.</w:t>
      </w:r>
      <w:r w:rsidRPr="00E82FAB">
        <w:rPr>
          <w:rFonts w:eastAsia="SimSun"/>
        </w:rPr>
        <w:tab/>
        <w:t>Implementation</w:t>
      </w:r>
      <w:r w:rsidR="00AE4824" w:rsidRPr="00E82FAB">
        <w:rPr>
          <w:rFonts w:eastAsia="SimSun"/>
        </w:rPr>
        <w:t>: assessing and determining</w:t>
      </w:r>
      <w:r w:rsidRPr="00E82FAB">
        <w:rPr>
          <w:rFonts w:eastAsia="SimSun"/>
        </w:rPr>
        <w:t xml:space="preserve"> the </w:t>
      </w:r>
      <w:r w:rsidR="006A66D4" w:rsidRPr="00E82FAB">
        <w:rPr>
          <w:rFonts w:eastAsia="SimSun"/>
        </w:rPr>
        <w:t xml:space="preserve">child’s </w:t>
      </w:r>
      <w:r w:rsidRPr="00E82FAB">
        <w:rPr>
          <w:rFonts w:eastAsia="SimSun"/>
        </w:rPr>
        <w:t xml:space="preserve">best interests </w:t>
      </w:r>
    </w:p>
    <w:p w:rsidR="001F42A5" w:rsidRPr="00E82FAB" w:rsidRDefault="001F42A5" w:rsidP="00E82FAB">
      <w:pPr>
        <w:pStyle w:val="SingleTxtG"/>
        <w:numPr>
          <w:ilvl w:val="0"/>
          <w:numId w:val="18"/>
        </w:numPr>
        <w:ind w:left="1134" w:firstLine="0"/>
      </w:pPr>
      <w:r w:rsidRPr="00E82FAB">
        <w:t xml:space="preserve">As stated </w:t>
      </w:r>
      <w:r w:rsidR="00861CEA">
        <w:t>earlier</w:t>
      </w:r>
      <w:r w:rsidRPr="00E82FAB">
        <w:t>, t</w:t>
      </w:r>
      <w:r w:rsidR="00260357" w:rsidRPr="00E82FAB">
        <w:t xml:space="preserve">he </w:t>
      </w:r>
      <w:r w:rsidR="00861CEA">
        <w:t>“</w:t>
      </w:r>
      <w:r w:rsidR="00260357" w:rsidRPr="00E82FAB">
        <w:t>best interests of the child</w:t>
      </w:r>
      <w:r w:rsidR="00861CEA">
        <w:t>”</w:t>
      </w:r>
      <w:r w:rsidR="00260357" w:rsidRPr="00E82FAB">
        <w:t xml:space="preserve"> is</w:t>
      </w:r>
      <w:r w:rsidR="00251701" w:rsidRPr="00E82FAB">
        <w:t xml:space="preserve"> </w:t>
      </w:r>
      <w:r w:rsidRPr="00E82FAB">
        <w:t xml:space="preserve">a right, </w:t>
      </w:r>
      <w:r w:rsidR="00915595" w:rsidRPr="00E82FAB">
        <w:t xml:space="preserve">a </w:t>
      </w:r>
      <w:r w:rsidR="009A3997" w:rsidRPr="00E82FAB">
        <w:t xml:space="preserve">principle and </w:t>
      </w:r>
      <w:r w:rsidRPr="00E82FAB">
        <w:t>a rule of procedure</w:t>
      </w:r>
      <w:r w:rsidR="005A1685" w:rsidRPr="00E82FAB">
        <w:t xml:space="preserve"> </w:t>
      </w:r>
      <w:r w:rsidR="00260357" w:rsidRPr="00E82FAB">
        <w:t>based on an assessment of all elements of a child’s</w:t>
      </w:r>
      <w:r w:rsidR="00861CEA">
        <w:t xml:space="preserve"> or </w:t>
      </w:r>
      <w:r w:rsidR="00260357" w:rsidRPr="00E82FAB">
        <w:t xml:space="preserve">children’s interests in a specific situation. When </w:t>
      </w:r>
      <w:r w:rsidRPr="00E82FAB">
        <w:t xml:space="preserve">assessing and </w:t>
      </w:r>
      <w:r w:rsidR="00260357" w:rsidRPr="00E82FAB">
        <w:t xml:space="preserve">determining the best interests of the child in </w:t>
      </w:r>
      <w:r w:rsidR="00861CEA">
        <w:t xml:space="preserve">order to </w:t>
      </w:r>
      <w:r w:rsidR="00260357" w:rsidRPr="00E82FAB">
        <w:t>mak</w:t>
      </w:r>
      <w:r w:rsidR="00861CEA">
        <w:t>e</w:t>
      </w:r>
      <w:r w:rsidR="00260357" w:rsidRPr="00E82FAB">
        <w:t xml:space="preserve"> a decision on a specific measure, the following </w:t>
      </w:r>
      <w:r w:rsidR="00547475">
        <w:t>steps should be followed</w:t>
      </w:r>
      <w:r w:rsidR="00260357" w:rsidRPr="00E82FAB">
        <w:t>:</w:t>
      </w:r>
    </w:p>
    <w:p w:rsidR="0088752F" w:rsidRPr="006617F4" w:rsidRDefault="00547475" w:rsidP="00547475">
      <w:pPr>
        <w:pStyle w:val="SingleTxtG"/>
        <w:ind w:firstLine="567"/>
      </w:pPr>
      <w:r>
        <w:t>(a)</w:t>
      </w:r>
      <w:r>
        <w:tab/>
      </w:r>
      <w:r w:rsidR="0088752F" w:rsidRPr="006617F4">
        <w:t>First, within the specific factual context of the case,</w:t>
      </w:r>
      <w:r w:rsidR="00711066">
        <w:t xml:space="preserve"> </w:t>
      </w:r>
      <w:r w:rsidR="00746199" w:rsidRPr="006617F4">
        <w:t>find out what are the relevant elements in a best</w:t>
      </w:r>
      <w:r>
        <w:t>-</w:t>
      </w:r>
      <w:r w:rsidR="00746199" w:rsidRPr="006617F4">
        <w:t>interest</w:t>
      </w:r>
      <w:r>
        <w:t>s</w:t>
      </w:r>
      <w:r w:rsidR="00746199" w:rsidRPr="006617F4">
        <w:t xml:space="preserve"> assessment, give them concrete content</w:t>
      </w:r>
      <w:r w:rsidR="0088752F" w:rsidRPr="006617F4">
        <w:t>, and</w:t>
      </w:r>
      <w:r w:rsidR="008A07C9" w:rsidRPr="006617F4">
        <w:t xml:space="preserve"> </w:t>
      </w:r>
      <w:r>
        <w:t xml:space="preserve">assign a </w:t>
      </w:r>
      <w:r w:rsidR="008A07C9" w:rsidRPr="006617F4">
        <w:t>w</w:t>
      </w:r>
      <w:r w:rsidR="0088752F" w:rsidRPr="006617F4">
        <w:t>eigh</w:t>
      </w:r>
      <w:r>
        <w:t>t to each in relation to</w:t>
      </w:r>
      <w:r w:rsidR="0088752F" w:rsidRPr="006617F4">
        <w:t xml:space="preserve"> one another</w:t>
      </w:r>
      <w:r>
        <w:t>;</w:t>
      </w:r>
    </w:p>
    <w:p w:rsidR="0088752F" w:rsidRPr="006617F4" w:rsidRDefault="00547475" w:rsidP="00547475">
      <w:pPr>
        <w:pStyle w:val="SingleTxtG"/>
        <w:ind w:firstLine="567"/>
      </w:pPr>
      <w:r>
        <w:t>(b)</w:t>
      </w:r>
      <w:r>
        <w:tab/>
      </w:r>
      <w:r w:rsidR="0051274E" w:rsidRPr="006617F4">
        <w:t>S</w:t>
      </w:r>
      <w:r w:rsidR="00530E80" w:rsidRPr="006617F4">
        <w:t>econd</w:t>
      </w:r>
      <w:r w:rsidR="004C701D">
        <w:t>ly</w:t>
      </w:r>
      <w:r w:rsidR="00746199" w:rsidRPr="006617F4">
        <w:t>,</w:t>
      </w:r>
      <w:r w:rsidR="00530E80" w:rsidRPr="006617F4">
        <w:t xml:space="preserve"> </w:t>
      </w:r>
      <w:r>
        <w:t xml:space="preserve">to </w:t>
      </w:r>
      <w:r w:rsidR="0088752F" w:rsidRPr="006617F4">
        <w:t>do so, follow a procedure that ensures legal guarantees and proper application</w:t>
      </w:r>
      <w:r w:rsidR="0051274E" w:rsidRPr="006617F4">
        <w:t xml:space="preserve"> o</w:t>
      </w:r>
      <w:r w:rsidR="0088752F" w:rsidRPr="006617F4">
        <w:t>f the</w:t>
      </w:r>
      <w:r w:rsidR="008A07C9" w:rsidRPr="006617F4">
        <w:t xml:space="preserve"> </w:t>
      </w:r>
      <w:r w:rsidR="009A3997">
        <w:t>right</w:t>
      </w:r>
      <w:r w:rsidR="0088752F" w:rsidRPr="006617F4">
        <w:t>.</w:t>
      </w:r>
    </w:p>
    <w:p w:rsidR="00FA531F" w:rsidRPr="00E82FAB" w:rsidRDefault="00FA531F" w:rsidP="00E82FAB">
      <w:pPr>
        <w:pStyle w:val="SingleTxtG"/>
        <w:numPr>
          <w:ilvl w:val="0"/>
          <w:numId w:val="18"/>
        </w:numPr>
        <w:ind w:left="1134" w:firstLine="0"/>
      </w:pPr>
      <w:r w:rsidRPr="00E82FAB">
        <w:t xml:space="preserve">Assessment and determination of the </w:t>
      </w:r>
      <w:r w:rsidR="00D431D7" w:rsidRPr="00E82FAB">
        <w:t xml:space="preserve">child’s </w:t>
      </w:r>
      <w:r w:rsidRPr="00E82FAB">
        <w:t xml:space="preserve">best interests are two steps to be followed </w:t>
      </w:r>
      <w:r w:rsidR="00547475">
        <w:t xml:space="preserve">when required to make a </w:t>
      </w:r>
      <w:r w:rsidR="007705F8" w:rsidRPr="00E82FAB">
        <w:t>decision</w:t>
      </w:r>
      <w:r w:rsidR="00253EE5" w:rsidRPr="00E82FAB">
        <w:t xml:space="preserve">. </w:t>
      </w:r>
      <w:r w:rsidR="00513049" w:rsidRPr="00E82FAB">
        <w:t>The “</w:t>
      </w:r>
      <w:r w:rsidRPr="00E82FAB">
        <w:t>best</w:t>
      </w:r>
      <w:r w:rsidR="00547475">
        <w:t>-</w:t>
      </w:r>
      <w:r w:rsidRPr="00E82FAB">
        <w:t xml:space="preserve">interests assessment” </w:t>
      </w:r>
      <w:r w:rsidR="00547475">
        <w:t>consists in</w:t>
      </w:r>
      <w:r w:rsidR="0024603F" w:rsidRPr="00E82FAB">
        <w:t xml:space="preserve"> evaluatin</w:t>
      </w:r>
      <w:r w:rsidR="00547475">
        <w:t>g</w:t>
      </w:r>
      <w:r w:rsidR="0024603F" w:rsidRPr="00E82FAB">
        <w:t xml:space="preserve"> </w:t>
      </w:r>
      <w:r w:rsidR="00746199" w:rsidRPr="00E82FAB">
        <w:t xml:space="preserve">and balancing </w:t>
      </w:r>
      <w:r w:rsidR="0024603F" w:rsidRPr="00E82FAB">
        <w:t xml:space="preserve">all the elements necessary to </w:t>
      </w:r>
      <w:r w:rsidR="00253EE5" w:rsidRPr="00E82FAB">
        <w:t>m</w:t>
      </w:r>
      <w:r w:rsidR="0024603F" w:rsidRPr="00E82FAB">
        <w:t>ake a decision in a specific situation for a specific individual child or group of children</w:t>
      </w:r>
      <w:r w:rsidR="00547475">
        <w:t xml:space="preserve">. It is </w:t>
      </w:r>
      <w:r w:rsidR="00CA3B28" w:rsidRPr="00E82FAB">
        <w:t xml:space="preserve">carried out </w:t>
      </w:r>
      <w:r w:rsidRPr="00E82FAB">
        <w:t xml:space="preserve">by </w:t>
      </w:r>
      <w:r w:rsidR="0024603F" w:rsidRPr="00E82FAB">
        <w:t>the decision</w:t>
      </w:r>
      <w:r w:rsidR="002A028B" w:rsidRPr="00E82FAB">
        <w:t>-</w:t>
      </w:r>
      <w:r w:rsidR="0024603F" w:rsidRPr="00E82FAB">
        <w:t xml:space="preserve">maker </w:t>
      </w:r>
      <w:r w:rsidR="00547475">
        <w:t>and</w:t>
      </w:r>
      <w:r w:rsidR="0024603F" w:rsidRPr="00E82FAB">
        <w:t xml:space="preserve"> his</w:t>
      </w:r>
      <w:r w:rsidR="00547475">
        <w:t xml:space="preserve"> or </w:t>
      </w:r>
      <w:r w:rsidR="0024603F" w:rsidRPr="00E82FAB">
        <w:t>her staff</w:t>
      </w:r>
      <w:r w:rsidR="00547475">
        <w:t xml:space="preserve"> –</w:t>
      </w:r>
      <w:r w:rsidR="0024603F" w:rsidRPr="00E82FAB">
        <w:t xml:space="preserve"> if possible a multidisciplinary </w:t>
      </w:r>
      <w:r w:rsidR="009A3997" w:rsidRPr="00E82FAB">
        <w:t>team</w:t>
      </w:r>
      <w:r w:rsidR="00547475">
        <w:t xml:space="preserve"> –</w:t>
      </w:r>
      <w:r w:rsidR="00D431D7" w:rsidRPr="00E82FAB">
        <w:t>, and</w:t>
      </w:r>
      <w:r w:rsidRPr="00E82FAB">
        <w:t xml:space="preserve"> requires the participation</w:t>
      </w:r>
      <w:r w:rsidR="0024603F" w:rsidRPr="00E82FAB">
        <w:t xml:space="preserve"> </w:t>
      </w:r>
      <w:r w:rsidRPr="00E82FAB">
        <w:t>of the child</w:t>
      </w:r>
      <w:r w:rsidR="0024603F" w:rsidRPr="00E82FAB">
        <w:t xml:space="preserve">. </w:t>
      </w:r>
      <w:r w:rsidR="00513049" w:rsidRPr="00E82FAB">
        <w:t xml:space="preserve">The </w:t>
      </w:r>
      <w:r w:rsidR="00D93711" w:rsidRPr="00E82FAB">
        <w:t>“</w:t>
      </w:r>
      <w:r w:rsidR="00513049" w:rsidRPr="00E82FAB">
        <w:t>best</w:t>
      </w:r>
      <w:r w:rsidR="00547475">
        <w:t>-</w:t>
      </w:r>
      <w:r w:rsidRPr="00E82FAB">
        <w:t>interests</w:t>
      </w:r>
      <w:r w:rsidR="00253EE5" w:rsidRPr="00E82FAB">
        <w:t xml:space="preserve"> </w:t>
      </w:r>
      <w:r w:rsidRPr="00E82FAB">
        <w:t>determination</w:t>
      </w:r>
      <w:r w:rsidR="00D93711" w:rsidRPr="00E82FAB">
        <w:t>”</w:t>
      </w:r>
      <w:r w:rsidRPr="00E82FAB">
        <w:t xml:space="preserve"> describes the formal process with</w:t>
      </w:r>
      <w:r w:rsidR="0024603F" w:rsidRPr="00E82FAB">
        <w:t xml:space="preserve"> </w:t>
      </w:r>
      <w:r w:rsidRPr="00E82FAB">
        <w:t xml:space="preserve">strict procedural safeguards designed to determine the </w:t>
      </w:r>
      <w:r w:rsidR="00746D2B" w:rsidRPr="00E82FAB">
        <w:t>child's</w:t>
      </w:r>
      <w:r w:rsidRPr="00E82FAB">
        <w:t xml:space="preserve"> best interests</w:t>
      </w:r>
      <w:r w:rsidR="0024603F" w:rsidRPr="00E82FAB">
        <w:t xml:space="preserve"> on the basis of the </w:t>
      </w:r>
      <w:r w:rsidR="00253EE5" w:rsidRPr="00E82FAB">
        <w:t>b</w:t>
      </w:r>
      <w:r w:rsidR="0024603F" w:rsidRPr="00E82FAB">
        <w:t>est</w:t>
      </w:r>
      <w:r w:rsidR="00547475">
        <w:t>-</w:t>
      </w:r>
      <w:r w:rsidR="0024603F" w:rsidRPr="00E82FAB">
        <w:t>interests assessment.</w:t>
      </w:r>
    </w:p>
    <w:p w:rsidR="00260357" w:rsidRPr="006617F4" w:rsidDel="007F17C9" w:rsidRDefault="00BF1F06" w:rsidP="008A07C9">
      <w:pPr>
        <w:pStyle w:val="H1G"/>
        <w:jc w:val="both"/>
        <w:rPr>
          <w:sz w:val="26"/>
          <w:szCs w:val="26"/>
        </w:rPr>
      </w:pPr>
      <w:r w:rsidRPr="006617F4">
        <w:rPr>
          <w:sz w:val="26"/>
          <w:szCs w:val="26"/>
        </w:rPr>
        <w:tab/>
      </w:r>
      <w:r w:rsidR="00237503" w:rsidRPr="006617F4" w:rsidDel="007F17C9">
        <w:rPr>
          <w:sz w:val="26"/>
          <w:szCs w:val="26"/>
        </w:rPr>
        <w:t>A.</w:t>
      </w:r>
      <w:r w:rsidR="00237503" w:rsidRPr="006617F4" w:rsidDel="007F17C9">
        <w:rPr>
          <w:sz w:val="26"/>
          <w:szCs w:val="26"/>
        </w:rPr>
        <w:tab/>
      </w:r>
      <w:r w:rsidR="00391E82">
        <w:rPr>
          <w:sz w:val="26"/>
          <w:szCs w:val="26"/>
        </w:rPr>
        <w:t>Best interests a</w:t>
      </w:r>
      <w:r w:rsidR="001770FA" w:rsidRPr="006617F4">
        <w:rPr>
          <w:rFonts w:eastAsia="SimSun"/>
          <w:sz w:val="26"/>
          <w:szCs w:val="26"/>
          <w:lang w:eastAsia="fr-FR"/>
        </w:rPr>
        <w:t>ssessment</w:t>
      </w:r>
      <w:r w:rsidR="009A3997">
        <w:rPr>
          <w:rFonts w:eastAsia="SimSun"/>
          <w:sz w:val="26"/>
          <w:szCs w:val="26"/>
          <w:lang w:eastAsia="fr-FR"/>
        </w:rPr>
        <w:t xml:space="preserve"> and determination</w:t>
      </w:r>
    </w:p>
    <w:p w:rsidR="00260357" w:rsidRPr="00E82FAB" w:rsidRDefault="0088752F" w:rsidP="00E82FAB">
      <w:pPr>
        <w:pStyle w:val="SingleTxtG"/>
        <w:numPr>
          <w:ilvl w:val="0"/>
          <w:numId w:val="18"/>
        </w:numPr>
        <w:ind w:left="1134" w:firstLine="0"/>
      </w:pPr>
      <w:r w:rsidRPr="00E82FAB">
        <w:t xml:space="preserve">Assessing the </w:t>
      </w:r>
      <w:r w:rsidR="00D93711" w:rsidRPr="00E82FAB">
        <w:t>child’s best</w:t>
      </w:r>
      <w:r w:rsidR="00260357" w:rsidRPr="00E82FAB">
        <w:t xml:space="preserve"> interests is a </w:t>
      </w:r>
      <w:r w:rsidR="00617D8F" w:rsidRPr="00E82FAB">
        <w:t xml:space="preserve">unique </w:t>
      </w:r>
      <w:r w:rsidR="00260357" w:rsidRPr="00E82FAB">
        <w:t>acti</w:t>
      </w:r>
      <w:r w:rsidR="00547475">
        <w:t>vity</w:t>
      </w:r>
      <w:r w:rsidR="00260357" w:rsidRPr="00E82FAB">
        <w:t xml:space="preserve"> that should be undertaken in each individual case</w:t>
      </w:r>
      <w:r w:rsidR="00D93711" w:rsidRPr="00E82FAB">
        <w:t>, in</w:t>
      </w:r>
      <w:r w:rsidR="00260357" w:rsidRPr="00E82FAB">
        <w:t xml:space="preserve"> the light of the specific circumstances of each child or group of children</w:t>
      </w:r>
      <w:r w:rsidR="00617D8F" w:rsidRPr="00E82FAB">
        <w:t xml:space="preserve"> or children in general</w:t>
      </w:r>
      <w:r w:rsidR="00260357" w:rsidRPr="00E82FAB">
        <w:t xml:space="preserve">. These circumstances relate to the individual characteristics </w:t>
      </w:r>
      <w:r w:rsidR="00D54F01">
        <w:t xml:space="preserve">of </w:t>
      </w:r>
      <w:r w:rsidR="00260357" w:rsidRPr="00E82FAB">
        <w:t>the child</w:t>
      </w:r>
      <w:r w:rsidR="00D54F01">
        <w:t xml:space="preserve"> or children concerned</w:t>
      </w:r>
      <w:r w:rsidR="00260357" w:rsidRPr="00E82FAB">
        <w:t>, such as, inter alia, age, sex, level of maturity</w:t>
      </w:r>
      <w:r w:rsidR="00F81CE3">
        <w:t>,</w:t>
      </w:r>
      <w:r w:rsidR="00260357" w:rsidRPr="00E82FAB">
        <w:t xml:space="preserve"> experience, belonging to a minority</w:t>
      </w:r>
      <w:r w:rsidR="00F81CE3">
        <w:t xml:space="preserve"> group</w:t>
      </w:r>
      <w:r w:rsidR="00260357" w:rsidRPr="00E82FAB">
        <w:t xml:space="preserve">, </w:t>
      </w:r>
      <w:r w:rsidR="004C701D" w:rsidRPr="00E82FAB">
        <w:t xml:space="preserve">having a </w:t>
      </w:r>
      <w:r w:rsidR="00260357" w:rsidRPr="00E82FAB">
        <w:t xml:space="preserve">physical, sensory </w:t>
      </w:r>
      <w:r w:rsidR="00F81CE3">
        <w:t>or</w:t>
      </w:r>
      <w:r w:rsidR="00260357" w:rsidRPr="00E82FAB">
        <w:t xml:space="preserve"> intellectual</w:t>
      </w:r>
      <w:r w:rsidR="00253BD3" w:rsidRPr="00E82FAB">
        <w:t xml:space="preserve"> </w:t>
      </w:r>
      <w:r w:rsidR="00746D2B" w:rsidRPr="00E82FAB">
        <w:t>disability</w:t>
      </w:r>
      <w:r w:rsidR="00746199" w:rsidRPr="00E82FAB">
        <w:t xml:space="preserve">, </w:t>
      </w:r>
      <w:r w:rsidR="00260357" w:rsidRPr="00E82FAB">
        <w:t>a</w:t>
      </w:r>
      <w:r w:rsidR="00F81CE3">
        <w:t>s well</w:t>
      </w:r>
      <w:r w:rsidR="00260357" w:rsidRPr="00E82FAB">
        <w:t xml:space="preserve"> as the social and cultural context in which the </w:t>
      </w:r>
      <w:r w:rsidR="00F81CE3">
        <w:t xml:space="preserve">child or </w:t>
      </w:r>
      <w:r w:rsidR="00260357" w:rsidRPr="00E82FAB">
        <w:t>child</w:t>
      </w:r>
      <w:r w:rsidR="00253BD3" w:rsidRPr="00E82FAB">
        <w:t>ren</w:t>
      </w:r>
      <w:r w:rsidR="00260357" w:rsidRPr="00E82FAB">
        <w:t xml:space="preserve"> find themselves, such as</w:t>
      </w:r>
      <w:r w:rsidR="004C701D" w:rsidRPr="00E82FAB">
        <w:t xml:space="preserve"> </w:t>
      </w:r>
      <w:r w:rsidR="00260357" w:rsidRPr="00E82FAB">
        <w:t xml:space="preserve">the presence or absence of parents, </w:t>
      </w:r>
      <w:r w:rsidR="002F1C31" w:rsidRPr="00E82FAB">
        <w:t xml:space="preserve">whether </w:t>
      </w:r>
      <w:r w:rsidR="00260357" w:rsidRPr="00E82FAB">
        <w:t>the child lives with them, quality of the relationships between the child and his</w:t>
      </w:r>
      <w:r w:rsidR="00F81CE3">
        <w:t xml:space="preserve"> or </w:t>
      </w:r>
      <w:r w:rsidR="00260357" w:rsidRPr="00E82FAB">
        <w:t xml:space="preserve">her family or </w:t>
      </w:r>
      <w:r w:rsidR="005D619A" w:rsidRPr="00E82FAB">
        <w:t>caregivers</w:t>
      </w:r>
      <w:r w:rsidR="00260357" w:rsidRPr="00E82FAB">
        <w:t>, the environmen</w:t>
      </w:r>
      <w:r w:rsidRPr="00E82FAB">
        <w:t>t</w:t>
      </w:r>
      <w:r w:rsidR="00260357" w:rsidRPr="00E82FAB">
        <w:t xml:space="preserve"> in relation to </w:t>
      </w:r>
      <w:r w:rsidR="002F1C31" w:rsidRPr="00E82FAB">
        <w:t>safety</w:t>
      </w:r>
      <w:r w:rsidR="00260357" w:rsidRPr="00E82FAB">
        <w:t>, the existence of quality alternative mean</w:t>
      </w:r>
      <w:r w:rsidR="00BF1F06" w:rsidRPr="00E82FAB">
        <w:t>s available to the family,</w:t>
      </w:r>
      <w:r w:rsidR="003C73D8" w:rsidRPr="00E82FAB">
        <w:t xml:space="preserve"> extended family or </w:t>
      </w:r>
      <w:r w:rsidR="005D619A" w:rsidRPr="00E82FAB">
        <w:t>caregivers</w:t>
      </w:r>
      <w:r w:rsidR="000A00BF" w:rsidRPr="00E82FAB">
        <w:t>,</w:t>
      </w:r>
      <w:r w:rsidR="005D619A" w:rsidRPr="00E82FAB">
        <w:t xml:space="preserve"> </w:t>
      </w:r>
      <w:r w:rsidR="00BF1F06" w:rsidRPr="00E82FAB">
        <w:t>etc.</w:t>
      </w:r>
    </w:p>
    <w:p w:rsidR="00513049" w:rsidRPr="00E82FAB" w:rsidRDefault="00260357" w:rsidP="00E82FAB">
      <w:pPr>
        <w:pStyle w:val="SingleTxtG"/>
        <w:numPr>
          <w:ilvl w:val="0"/>
          <w:numId w:val="18"/>
        </w:numPr>
        <w:ind w:left="1134" w:firstLine="0"/>
      </w:pPr>
      <w:r w:rsidRPr="00E82FAB">
        <w:t xml:space="preserve">Determining what is </w:t>
      </w:r>
      <w:r w:rsidR="00F81CE3">
        <w:t xml:space="preserve">in the </w:t>
      </w:r>
      <w:r w:rsidRPr="00E82FAB">
        <w:t>best</w:t>
      </w:r>
      <w:r w:rsidR="00F81CE3">
        <w:t xml:space="preserve"> interests</w:t>
      </w:r>
      <w:r w:rsidRPr="00E82FAB">
        <w:t xml:space="preserve"> </w:t>
      </w:r>
      <w:r w:rsidR="00F81CE3">
        <w:t>of</w:t>
      </w:r>
      <w:r w:rsidRPr="00E82FAB">
        <w:t xml:space="preserve"> the child should start with </w:t>
      </w:r>
      <w:r w:rsidR="00F81CE3">
        <w:t xml:space="preserve">an </w:t>
      </w:r>
      <w:r w:rsidR="00253BD3" w:rsidRPr="00E82FAB">
        <w:t>assess</w:t>
      </w:r>
      <w:r w:rsidR="00F81CE3">
        <w:t>ment of</w:t>
      </w:r>
      <w:r w:rsidR="00253BD3" w:rsidRPr="00E82FAB">
        <w:t xml:space="preserve"> </w:t>
      </w:r>
      <w:r w:rsidRPr="00E82FAB">
        <w:t>the specific circumstances that make th</w:t>
      </w:r>
      <w:r w:rsidR="00F81CE3">
        <w:t>e</w:t>
      </w:r>
      <w:r w:rsidRPr="00E82FAB">
        <w:t xml:space="preserve"> child </w:t>
      </w:r>
      <w:r w:rsidR="0088752F" w:rsidRPr="00E82FAB">
        <w:t>unique</w:t>
      </w:r>
      <w:r w:rsidR="00F81CE3">
        <w:t xml:space="preserve">. This </w:t>
      </w:r>
      <w:r w:rsidRPr="00E82FAB">
        <w:t>impl</w:t>
      </w:r>
      <w:r w:rsidR="00F81CE3">
        <w:t>ies</w:t>
      </w:r>
      <w:r w:rsidRPr="00E82FAB">
        <w:t xml:space="preserve"> that some </w:t>
      </w:r>
      <w:r w:rsidR="00746199" w:rsidRPr="00E82FAB">
        <w:t xml:space="preserve">elements </w:t>
      </w:r>
      <w:r w:rsidRPr="00E82FAB">
        <w:t xml:space="preserve">will be used and others </w:t>
      </w:r>
      <w:r w:rsidR="00F81CE3">
        <w:t xml:space="preserve">will </w:t>
      </w:r>
      <w:r w:rsidRPr="00E82FAB">
        <w:t>not</w:t>
      </w:r>
      <w:r w:rsidR="00253BD3" w:rsidRPr="00E82FAB">
        <w:t>,</w:t>
      </w:r>
      <w:r w:rsidRPr="00E82FAB">
        <w:t xml:space="preserve"> </w:t>
      </w:r>
      <w:r w:rsidR="0066701E">
        <w:t>and</w:t>
      </w:r>
      <w:r w:rsidR="00F81CE3">
        <w:t xml:space="preserve"> </w:t>
      </w:r>
      <w:r w:rsidRPr="00E82FAB">
        <w:t>also influenc</w:t>
      </w:r>
      <w:r w:rsidR="00F81CE3">
        <w:t>es</w:t>
      </w:r>
      <w:r w:rsidRPr="00E82FAB">
        <w:t xml:space="preserve"> how they will be weigh</w:t>
      </w:r>
      <w:r w:rsidR="00F81CE3">
        <w:t>t</w:t>
      </w:r>
      <w:r w:rsidRPr="00E82FAB">
        <w:t>ed against each other.</w:t>
      </w:r>
      <w:r w:rsidR="004C701D" w:rsidRPr="00E82FAB">
        <w:t xml:space="preserve"> </w:t>
      </w:r>
      <w:r w:rsidR="00513049" w:rsidRPr="00E82FAB">
        <w:t>For children in general, assessing best interests involves the same elements</w:t>
      </w:r>
      <w:r w:rsidR="00915595" w:rsidRPr="00E82FAB">
        <w:t>.</w:t>
      </w:r>
      <w:r w:rsidR="00513049" w:rsidRPr="00E82FAB">
        <w:t xml:space="preserve"> </w:t>
      </w:r>
    </w:p>
    <w:p w:rsidR="00260357" w:rsidRPr="00E82FAB" w:rsidRDefault="00606A2D" w:rsidP="00E82FAB">
      <w:pPr>
        <w:pStyle w:val="SingleTxtG"/>
        <w:numPr>
          <w:ilvl w:val="0"/>
          <w:numId w:val="18"/>
        </w:numPr>
        <w:ind w:left="1134" w:firstLine="0"/>
      </w:pPr>
      <w:r w:rsidRPr="00E82FAB">
        <w:t>T</w:t>
      </w:r>
      <w:r w:rsidR="00260357" w:rsidRPr="00E82FAB">
        <w:t xml:space="preserve">he Committee </w:t>
      </w:r>
      <w:r w:rsidR="00F81CE3">
        <w:t>considers</w:t>
      </w:r>
      <w:r w:rsidR="00260357" w:rsidRPr="00E82FAB">
        <w:t xml:space="preserve"> it useful to </w:t>
      </w:r>
      <w:r w:rsidR="00F81CE3">
        <w:t>draw up</w:t>
      </w:r>
      <w:r w:rsidR="00260357" w:rsidRPr="00E82FAB">
        <w:t xml:space="preserve"> a non-exhaustive and no</w:t>
      </w:r>
      <w:r w:rsidR="00253BD3" w:rsidRPr="00E82FAB">
        <w:t>n</w:t>
      </w:r>
      <w:r w:rsidR="00814E9C" w:rsidRPr="00E82FAB">
        <w:t>-</w:t>
      </w:r>
      <w:r w:rsidR="00260357" w:rsidRPr="00E82FAB">
        <w:t xml:space="preserve">hierarchical list of </w:t>
      </w:r>
      <w:r w:rsidR="00746199" w:rsidRPr="00E82FAB">
        <w:t xml:space="preserve">elements </w:t>
      </w:r>
      <w:r w:rsidR="00260357" w:rsidRPr="00E82FAB">
        <w:t xml:space="preserve">that </w:t>
      </w:r>
      <w:r w:rsidR="004249B5" w:rsidRPr="00E82FAB">
        <w:t>c</w:t>
      </w:r>
      <w:r w:rsidR="00F81CE3">
        <w:t>ould</w:t>
      </w:r>
      <w:r w:rsidR="004249B5" w:rsidRPr="00E82FAB">
        <w:t xml:space="preserve"> </w:t>
      </w:r>
      <w:r w:rsidR="00260357" w:rsidRPr="00E82FAB">
        <w:t>be included in a best</w:t>
      </w:r>
      <w:r w:rsidR="00F81CE3">
        <w:t>-</w:t>
      </w:r>
      <w:r w:rsidR="00260357" w:rsidRPr="00E82FAB">
        <w:t>interests assessment by any decision-maker hav</w:t>
      </w:r>
      <w:r w:rsidR="00F81CE3">
        <w:t>ing</w:t>
      </w:r>
      <w:r w:rsidR="00260357" w:rsidRPr="00E82FAB">
        <w:t xml:space="preserve"> to </w:t>
      </w:r>
      <w:r w:rsidR="00253BD3" w:rsidRPr="00E82FAB">
        <w:t xml:space="preserve">determine </w:t>
      </w:r>
      <w:r w:rsidR="00F81CE3">
        <w:t>a</w:t>
      </w:r>
      <w:r w:rsidR="00814E9C" w:rsidRPr="00E82FAB">
        <w:t xml:space="preserve"> child's</w:t>
      </w:r>
      <w:r w:rsidR="00260357" w:rsidRPr="00E82FAB">
        <w:t xml:space="preserve"> best interests. </w:t>
      </w:r>
      <w:r w:rsidRPr="00E82FAB">
        <w:t>The</w:t>
      </w:r>
      <w:r w:rsidR="00260357" w:rsidRPr="00E82FAB">
        <w:t xml:space="preserve"> non-exhaustive nature of the </w:t>
      </w:r>
      <w:r w:rsidR="00746199" w:rsidRPr="00E82FAB">
        <w:t xml:space="preserve">elements </w:t>
      </w:r>
      <w:r w:rsidR="00F81CE3">
        <w:t>in the list</w:t>
      </w:r>
      <w:r w:rsidR="00260357" w:rsidRPr="00E82FAB">
        <w:t xml:space="preserve"> implies that it is possible to go beyond those and consider other factors relevant in the </w:t>
      </w:r>
      <w:r w:rsidRPr="00E82FAB">
        <w:t xml:space="preserve">specific </w:t>
      </w:r>
      <w:r w:rsidR="00260357" w:rsidRPr="00E82FAB">
        <w:t xml:space="preserve">circumstances of the individual child or group of children. </w:t>
      </w:r>
      <w:r w:rsidR="00F81CE3">
        <w:t>All t</w:t>
      </w:r>
      <w:r w:rsidRPr="00E82FAB">
        <w:t xml:space="preserve">he </w:t>
      </w:r>
      <w:r w:rsidR="00BD109F" w:rsidRPr="00E82FAB">
        <w:t>elements</w:t>
      </w:r>
      <w:r w:rsidR="00746199" w:rsidRPr="00E82FAB">
        <w:t xml:space="preserve"> </w:t>
      </w:r>
      <w:r w:rsidR="003B2E91">
        <w:t xml:space="preserve">of the list </w:t>
      </w:r>
      <w:r w:rsidR="00260357" w:rsidRPr="00E82FAB">
        <w:t xml:space="preserve">must be taken into consideration and balanced in light of each situation. </w:t>
      </w:r>
      <w:r w:rsidRPr="00E82FAB">
        <w:t>The</w:t>
      </w:r>
      <w:r w:rsidR="00260357" w:rsidRPr="00E82FAB">
        <w:t xml:space="preserve"> list </w:t>
      </w:r>
      <w:r w:rsidR="003B2E91">
        <w:t>should</w:t>
      </w:r>
      <w:r w:rsidR="00260357" w:rsidRPr="00E82FAB">
        <w:t xml:space="preserve"> provide concrete guidance</w:t>
      </w:r>
      <w:r w:rsidR="003B2E91">
        <w:t>, yet</w:t>
      </w:r>
      <w:r w:rsidR="00260357" w:rsidRPr="00E82FAB">
        <w:t xml:space="preserve"> flexibility.</w:t>
      </w:r>
    </w:p>
    <w:p w:rsidR="00260357" w:rsidRPr="00E82FAB" w:rsidRDefault="003B2E91" w:rsidP="00E82FAB">
      <w:pPr>
        <w:pStyle w:val="SingleTxtG"/>
        <w:numPr>
          <w:ilvl w:val="0"/>
          <w:numId w:val="18"/>
        </w:numPr>
        <w:ind w:left="1134" w:firstLine="0"/>
      </w:pPr>
      <w:r>
        <w:t xml:space="preserve">Drawing up such a </w:t>
      </w:r>
      <w:r w:rsidR="00260357" w:rsidRPr="00E82FAB">
        <w:t xml:space="preserve">list of </w:t>
      </w:r>
      <w:r w:rsidR="00746199" w:rsidRPr="00E82FAB">
        <w:t>elements</w:t>
      </w:r>
      <w:r>
        <w:t xml:space="preserve"> would provide guidance for the </w:t>
      </w:r>
      <w:r w:rsidR="00260357" w:rsidRPr="00E82FAB">
        <w:t>State or decision-maker</w:t>
      </w:r>
      <w:r>
        <w:t xml:space="preserve"> in</w:t>
      </w:r>
      <w:r w:rsidR="00260357" w:rsidRPr="00E82FAB">
        <w:t xml:space="preserve"> regulating specific </w:t>
      </w:r>
      <w:r w:rsidR="00381B2D" w:rsidRPr="00E82FAB">
        <w:t>areas</w:t>
      </w:r>
      <w:r>
        <w:t xml:space="preserve"> affecting children,</w:t>
      </w:r>
      <w:r w:rsidR="00381B2D" w:rsidRPr="00E82FAB">
        <w:t xml:space="preserve"> </w:t>
      </w:r>
      <w:r w:rsidR="00260357" w:rsidRPr="00E82FAB">
        <w:t>such as family, adoption</w:t>
      </w:r>
      <w:r w:rsidR="00381B2D" w:rsidRPr="00E82FAB">
        <w:t xml:space="preserve"> and </w:t>
      </w:r>
      <w:r w:rsidR="00260357" w:rsidRPr="00E82FAB">
        <w:t>juvenile justice</w:t>
      </w:r>
      <w:r w:rsidR="00381B2D" w:rsidRPr="00E82FAB">
        <w:t xml:space="preserve"> laws</w:t>
      </w:r>
      <w:r w:rsidR="00746199" w:rsidRPr="00E82FAB">
        <w:t xml:space="preserve">, </w:t>
      </w:r>
      <w:r w:rsidR="00260357" w:rsidRPr="00E82FAB">
        <w:t>and if necessary</w:t>
      </w:r>
      <w:r>
        <w:t>,</w:t>
      </w:r>
      <w:r w:rsidR="00260357" w:rsidRPr="00E82FAB">
        <w:t xml:space="preserve"> other </w:t>
      </w:r>
      <w:r w:rsidR="00746199" w:rsidRPr="00E82FAB">
        <w:t xml:space="preserve">elements </w:t>
      </w:r>
      <w:r w:rsidR="00260357" w:rsidRPr="00E82FAB">
        <w:t>deem</w:t>
      </w:r>
      <w:r>
        <w:t>ed</w:t>
      </w:r>
      <w:r w:rsidR="00260357" w:rsidRPr="00E82FAB">
        <w:t xml:space="preserve"> appropriate in accordance with its legal tradition</w:t>
      </w:r>
      <w:r>
        <w:t xml:space="preserve"> may be added</w:t>
      </w:r>
      <w:r w:rsidR="00260357" w:rsidRPr="00E82FAB">
        <w:t xml:space="preserve">. </w:t>
      </w:r>
      <w:r>
        <w:t>T</w:t>
      </w:r>
      <w:r w:rsidR="00260357" w:rsidRPr="00E82FAB">
        <w:t>he Committee would like to point out that</w:t>
      </w:r>
      <w:r>
        <w:t>, when adding elements to the list,</w:t>
      </w:r>
      <w:r w:rsidR="00260357" w:rsidRPr="00E82FAB">
        <w:t xml:space="preserve"> the ultimate purpose of the </w:t>
      </w:r>
      <w:r w:rsidR="00606A2D" w:rsidRPr="00E82FAB">
        <w:t xml:space="preserve">child's </w:t>
      </w:r>
      <w:r w:rsidR="00260357" w:rsidRPr="00E82FAB">
        <w:t>best interests should be to ensure the full and effective enjoyment of the rights recognized in the C</w:t>
      </w:r>
      <w:r>
        <w:t>onvention</w:t>
      </w:r>
      <w:r w:rsidR="00260357" w:rsidRPr="00E82FAB">
        <w:t xml:space="preserve"> and the </w:t>
      </w:r>
      <w:r w:rsidR="00381B2D" w:rsidRPr="00E82FAB">
        <w:t xml:space="preserve">holistic </w:t>
      </w:r>
      <w:r w:rsidR="00260357" w:rsidRPr="00E82FAB">
        <w:t xml:space="preserve">development of the child. </w:t>
      </w:r>
      <w:r w:rsidR="00310754" w:rsidRPr="00E82FAB">
        <w:t xml:space="preserve"> </w:t>
      </w:r>
      <w:r w:rsidR="00260357" w:rsidRPr="00E82FAB">
        <w:t xml:space="preserve">Consequently, </w:t>
      </w:r>
      <w:r w:rsidR="00746199" w:rsidRPr="00E82FAB">
        <w:t xml:space="preserve">elements </w:t>
      </w:r>
      <w:r w:rsidR="00260357" w:rsidRPr="00E82FAB">
        <w:t>that are contrary to the rights enshrined in the C</w:t>
      </w:r>
      <w:r>
        <w:t xml:space="preserve">onvention </w:t>
      </w:r>
      <w:r w:rsidR="00260357" w:rsidRPr="00E82FAB">
        <w:t xml:space="preserve">or that </w:t>
      </w:r>
      <w:r>
        <w:t xml:space="preserve">would </w:t>
      </w:r>
      <w:r w:rsidR="00260357" w:rsidRPr="00E82FAB">
        <w:t xml:space="preserve">have an effect contrary to the rights </w:t>
      </w:r>
      <w:r>
        <w:t xml:space="preserve">under </w:t>
      </w:r>
      <w:r w:rsidR="00260357" w:rsidRPr="00E82FAB">
        <w:t xml:space="preserve">the </w:t>
      </w:r>
      <w:r w:rsidR="00A17F36" w:rsidRPr="00E82FAB">
        <w:t>C</w:t>
      </w:r>
      <w:r>
        <w:t>onvention</w:t>
      </w:r>
      <w:r w:rsidR="00260357" w:rsidRPr="00E82FAB">
        <w:t xml:space="preserve"> </w:t>
      </w:r>
      <w:r>
        <w:t>can</w:t>
      </w:r>
      <w:r w:rsidR="00260357" w:rsidRPr="00E82FAB">
        <w:t xml:space="preserve">not be considered as valid </w:t>
      </w:r>
      <w:r w:rsidR="004C701D" w:rsidRPr="00E82FAB">
        <w:t xml:space="preserve">in </w:t>
      </w:r>
      <w:r w:rsidR="00381B2D" w:rsidRPr="00E82FAB">
        <w:t>assessing</w:t>
      </w:r>
      <w:r w:rsidR="00E272EC" w:rsidRPr="00E82FAB">
        <w:t xml:space="preserve"> </w:t>
      </w:r>
      <w:r w:rsidR="00260357" w:rsidRPr="00E82FAB">
        <w:t xml:space="preserve">what is best for </w:t>
      </w:r>
      <w:r>
        <w:t>a</w:t>
      </w:r>
      <w:r w:rsidR="00260357" w:rsidRPr="00E82FAB">
        <w:t xml:space="preserve"> child</w:t>
      </w:r>
      <w:r>
        <w:t xml:space="preserve"> or children</w:t>
      </w:r>
      <w:r w:rsidR="00260357" w:rsidRPr="00E82FAB">
        <w:t xml:space="preserve">. </w:t>
      </w:r>
    </w:p>
    <w:p w:rsidR="00260357" w:rsidRPr="00465C88" w:rsidRDefault="002824BC" w:rsidP="00465C88">
      <w:pPr>
        <w:pStyle w:val="H23G"/>
      </w:pPr>
      <w:r w:rsidRPr="00465C88">
        <w:tab/>
      </w:r>
      <w:r w:rsidR="00BB085F" w:rsidRPr="00465C88">
        <w:t>1.</w:t>
      </w:r>
      <w:r w:rsidR="00BB085F" w:rsidRPr="00465C88">
        <w:tab/>
      </w:r>
      <w:r w:rsidR="00746199" w:rsidRPr="00465C88">
        <w:t xml:space="preserve">Elements </w:t>
      </w:r>
      <w:r w:rsidR="00260357" w:rsidRPr="00465C88">
        <w:t xml:space="preserve">to be taken into account when assessing </w:t>
      </w:r>
      <w:r w:rsidR="00E272EC" w:rsidRPr="00465C88">
        <w:t xml:space="preserve">the child's </w:t>
      </w:r>
      <w:r w:rsidR="00260357" w:rsidRPr="00465C88">
        <w:t>best interests</w:t>
      </w:r>
    </w:p>
    <w:p w:rsidR="00260357" w:rsidRPr="00465C88" w:rsidRDefault="003B2E91" w:rsidP="00465C88">
      <w:pPr>
        <w:pStyle w:val="SingleTxtG"/>
        <w:numPr>
          <w:ilvl w:val="0"/>
          <w:numId w:val="18"/>
        </w:numPr>
        <w:ind w:left="1134" w:firstLine="0"/>
      </w:pPr>
      <w:r>
        <w:t>Based on</w:t>
      </w:r>
      <w:r w:rsidR="00260357" w:rsidRPr="00465C88">
        <w:t xml:space="preserve"> these preliminary considerations, the Committee considers that the </w:t>
      </w:r>
      <w:r w:rsidR="00746199" w:rsidRPr="00465C88">
        <w:t>elements</w:t>
      </w:r>
      <w:r w:rsidR="00260357" w:rsidRPr="00465C88">
        <w:t xml:space="preserve"> to be </w:t>
      </w:r>
      <w:r w:rsidR="00E272EC" w:rsidRPr="00465C88">
        <w:t xml:space="preserve">taken into account </w:t>
      </w:r>
      <w:r w:rsidR="00260357" w:rsidRPr="00465C88">
        <w:t xml:space="preserve">when assessing and </w:t>
      </w:r>
      <w:r w:rsidR="00A17F36" w:rsidRPr="00465C88">
        <w:t>determining the</w:t>
      </w:r>
      <w:r w:rsidR="00260357" w:rsidRPr="00465C88">
        <w:t xml:space="preserve"> child’s best interests</w:t>
      </w:r>
      <w:r w:rsidR="00746199" w:rsidRPr="00465C88">
        <w:t xml:space="preserve">, </w:t>
      </w:r>
      <w:r>
        <w:t>as</w:t>
      </w:r>
      <w:r w:rsidR="00746199" w:rsidRPr="00465C88">
        <w:t xml:space="preserve"> relevant to the situation in question</w:t>
      </w:r>
      <w:r w:rsidR="00746D2B" w:rsidRPr="00465C88">
        <w:t>,</w:t>
      </w:r>
      <w:r w:rsidR="00260357" w:rsidRPr="00465C88">
        <w:t xml:space="preserve"> are</w:t>
      </w:r>
      <w:r w:rsidR="00A90675" w:rsidRPr="00465C88">
        <w:t xml:space="preserve"> as follows</w:t>
      </w:r>
      <w:r w:rsidR="00260357" w:rsidRPr="00465C88">
        <w:t>:</w:t>
      </w:r>
    </w:p>
    <w:p w:rsidR="00260357" w:rsidRPr="00465C88" w:rsidRDefault="00076A32" w:rsidP="003B2E91">
      <w:pPr>
        <w:pStyle w:val="H23G"/>
      </w:pPr>
      <w:r w:rsidRPr="00465C88">
        <w:tab/>
      </w:r>
      <w:r w:rsidR="003B2E91">
        <w:tab/>
      </w:r>
      <w:r w:rsidR="00465C88" w:rsidRPr="00465C88">
        <w:t>(</w:t>
      </w:r>
      <w:r w:rsidR="003B2E91">
        <w:t>a</w:t>
      </w:r>
      <w:r w:rsidR="00237503" w:rsidRPr="00465C88">
        <w:t>)</w:t>
      </w:r>
      <w:r w:rsidR="00237503" w:rsidRPr="00465C88">
        <w:tab/>
      </w:r>
      <w:r w:rsidR="00260357" w:rsidRPr="00465C88">
        <w:t xml:space="preserve">The child's views </w:t>
      </w:r>
    </w:p>
    <w:p w:rsidR="00814E9C" w:rsidRPr="00465C88" w:rsidRDefault="003B2E91" w:rsidP="00465C88">
      <w:pPr>
        <w:pStyle w:val="SingleTxtG"/>
        <w:numPr>
          <w:ilvl w:val="0"/>
          <w:numId w:val="18"/>
        </w:numPr>
        <w:ind w:left="1134" w:firstLine="0"/>
      </w:pPr>
      <w:r>
        <w:t>A</w:t>
      </w:r>
      <w:r w:rsidR="00260357" w:rsidRPr="00465C88">
        <w:t>rt</w:t>
      </w:r>
      <w:r w:rsidR="00A90675" w:rsidRPr="00465C88">
        <w:t xml:space="preserve">icle </w:t>
      </w:r>
      <w:r w:rsidR="00260357" w:rsidRPr="00465C88">
        <w:t>12</w:t>
      </w:r>
      <w:r>
        <w:t xml:space="preserve"> of the Convention</w:t>
      </w:r>
      <w:r w:rsidR="00260357" w:rsidRPr="00465C88">
        <w:t xml:space="preserve"> </w:t>
      </w:r>
      <w:r w:rsidR="003B3CB8" w:rsidRPr="00465C88">
        <w:t xml:space="preserve">provides </w:t>
      </w:r>
      <w:r>
        <w:t>for</w:t>
      </w:r>
      <w:r w:rsidR="00260357" w:rsidRPr="00465C88">
        <w:t xml:space="preserve"> the right </w:t>
      </w:r>
      <w:r>
        <w:t xml:space="preserve">of children </w:t>
      </w:r>
      <w:r w:rsidR="00260357" w:rsidRPr="00465C88">
        <w:t xml:space="preserve">to express </w:t>
      </w:r>
      <w:r w:rsidR="00A17F36" w:rsidRPr="00465C88">
        <w:t>their views</w:t>
      </w:r>
      <w:r w:rsidR="00260357" w:rsidRPr="00465C88">
        <w:t xml:space="preserve"> in every decision that </w:t>
      </w:r>
      <w:r w:rsidR="003C73D8" w:rsidRPr="00465C88">
        <w:t>affects</w:t>
      </w:r>
      <w:r w:rsidR="00AA3731" w:rsidRPr="00465C88">
        <w:t xml:space="preserve"> </w:t>
      </w:r>
      <w:r w:rsidR="00260357" w:rsidRPr="00465C88">
        <w:t xml:space="preserve">them. Any decision that does not take into account the child’s </w:t>
      </w:r>
      <w:r w:rsidR="00E272EC" w:rsidRPr="00465C88">
        <w:t>views</w:t>
      </w:r>
      <w:r w:rsidR="003B3CB8" w:rsidRPr="00465C88">
        <w:t xml:space="preserve"> </w:t>
      </w:r>
      <w:r w:rsidR="0066701E" w:rsidRPr="00732383">
        <w:t>or does not</w:t>
      </w:r>
      <w:r w:rsidR="003B3CB8" w:rsidRPr="00465C88">
        <w:t xml:space="preserve"> give the</w:t>
      </w:r>
      <w:r>
        <w:t>ir views</w:t>
      </w:r>
      <w:r w:rsidR="003B3CB8" w:rsidRPr="00465C88">
        <w:t xml:space="preserve"> due weigh</w:t>
      </w:r>
      <w:r>
        <w:t>t</w:t>
      </w:r>
      <w:r w:rsidR="003B3CB8" w:rsidRPr="00465C88">
        <w:t xml:space="preserve"> accord</w:t>
      </w:r>
      <w:r>
        <w:t>ing to their</w:t>
      </w:r>
      <w:r w:rsidR="003B3CB8" w:rsidRPr="00465C88">
        <w:t xml:space="preserve"> age and maturity</w:t>
      </w:r>
      <w:r>
        <w:t>,</w:t>
      </w:r>
      <w:r w:rsidR="003B3CB8" w:rsidRPr="00465C88">
        <w:t xml:space="preserve"> does not respect the possibility for the child</w:t>
      </w:r>
      <w:r>
        <w:t xml:space="preserve"> or </w:t>
      </w:r>
      <w:r w:rsidR="004C701D" w:rsidRPr="00465C88">
        <w:t>child</w:t>
      </w:r>
      <w:r w:rsidR="003B3CB8" w:rsidRPr="00465C88">
        <w:t>ren to influence the determination of their</w:t>
      </w:r>
      <w:r w:rsidR="00260357" w:rsidRPr="00465C88">
        <w:t xml:space="preserve"> best interests</w:t>
      </w:r>
      <w:r w:rsidR="003B3CB8" w:rsidRPr="00465C88">
        <w:t>.</w:t>
      </w:r>
      <w:r w:rsidR="00260357" w:rsidRPr="00465C88">
        <w:t xml:space="preserve"> </w:t>
      </w:r>
    </w:p>
    <w:p w:rsidR="00260357" w:rsidRPr="00465C88" w:rsidRDefault="00260357" w:rsidP="00465C88">
      <w:pPr>
        <w:pStyle w:val="SingleTxtG"/>
        <w:numPr>
          <w:ilvl w:val="0"/>
          <w:numId w:val="18"/>
        </w:numPr>
        <w:ind w:left="1134" w:firstLine="0"/>
      </w:pPr>
      <w:r w:rsidRPr="00465C88">
        <w:t xml:space="preserve">The fact that the child is </w:t>
      </w:r>
      <w:r w:rsidR="00A90675" w:rsidRPr="00465C88">
        <w:t xml:space="preserve">very young or </w:t>
      </w:r>
      <w:r w:rsidRPr="00465C88">
        <w:t>in</w:t>
      </w:r>
      <w:r w:rsidR="00A44F1B" w:rsidRPr="00465C88">
        <w:t xml:space="preserve"> a</w:t>
      </w:r>
      <w:r w:rsidRPr="00465C88">
        <w:t xml:space="preserve"> vulnerable situation</w:t>
      </w:r>
      <w:r w:rsidR="004C44F0">
        <w:t xml:space="preserve"> (e.g. </w:t>
      </w:r>
      <w:r w:rsidRPr="00465C88">
        <w:t>ha</w:t>
      </w:r>
      <w:r w:rsidR="004C44F0">
        <w:t>s</w:t>
      </w:r>
      <w:r w:rsidRPr="00465C88">
        <w:t xml:space="preserve"> a disability,</w:t>
      </w:r>
      <w:r w:rsidR="003B3CB8" w:rsidRPr="00465C88">
        <w:t xml:space="preserve"> </w:t>
      </w:r>
      <w:r w:rsidR="00A44F1B" w:rsidRPr="00465C88">
        <w:t>belong</w:t>
      </w:r>
      <w:r w:rsidR="004C44F0">
        <w:t>s</w:t>
      </w:r>
      <w:r w:rsidR="00A44F1B" w:rsidRPr="00465C88">
        <w:t xml:space="preserve"> </w:t>
      </w:r>
      <w:r w:rsidR="003B3CB8" w:rsidRPr="00465C88">
        <w:t>to</w:t>
      </w:r>
      <w:r w:rsidR="00A44F1B" w:rsidRPr="00465C88">
        <w:t xml:space="preserve"> a</w:t>
      </w:r>
      <w:r w:rsidR="003B3CB8" w:rsidRPr="00465C88">
        <w:t xml:space="preserve"> minorit</w:t>
      </w:r>
      <w:r w:rsidR="00A44F1B" w:rsidRPr="00465C88">
        <w:t>y</w:t>
      </w:r>
      <w:r w:rsidR="004C44F0">
        <w:t xml:space="preserve"> group</w:t>
      </w:r>
      <w:r w:rsidR="003B3CB8" w:rsidRPr="00465C88">
        <w:t xml:space="preserve">, </w:t>
      </w:r>
      <w:r w:rsidR="004C44F0">
        <w:t>is a</w:t>
      </w:r>
      <w:r w:rsidR="00746D2B" w:rsidRPr="00465C88">
        <w:t xml:space="preserve"> migra</w:t>
      </w:r>
      <w:r w:rsidR="004C44F0">
        <w:t>n</w:t>
      </w:r>
      <w:r w:rsidR="00746D2B" w:rsidRPr="00465C88">
        <w:t>t</w:t>
      </w:r>
      <w:r w:rsidR="00A44F1B" w:rsidRPr="00465C88">
        <w:t>, etc</w:t>
      </w:r>
      <w:r w:rsidR="003B3CB8" w:rsidRPr="00465C88">
        <w:t>.</w:t>
      </w:r>
      <w:r w:rsidR="004C44F0">
        <w:t>)</w:t>
      </w:r>
      <w:r w:rsidRPr="00465C88">
        <w:t xml:space="preserve"> </w:t>
      </w:r>
      <w:r w:rsidR="00A44F1B" w:rsidRPr="00465C88">
        <w:t>does not deprive him</w:t>
      </w:r>
      <w:r w:rsidR="004C44F0">
        <w:t xml:space="preserve"> or </w:t>
      </w:r>
      <w:r w:rsidR="00A44F1B" w:rsidRPr="00465C88">
        <w:t>her of the right to express his</w:t>
      </w:r>
      <w:r w:rsidR="004C44F0">
        <w:t xml:space="preserve"> or </w:t>
      </w:r>
      <w:r w:rsidR="00A44F1B" w:rsidRPr="00465C88">
        <w:t>her</w:t>
      </w:r>
      <w:r w:rsidR="00116036" w:rsidRPr="00116036">
        <w:rPr>
          <w:lang w:val="en-GB"/>
        </w:rPr>
        <w:t xml:space="preserve"> </w:t>
      </w:r>
      <w:r w:rsidR="00A44F1B" w:rsidRPr="00465C88">
        <w:t>views</w:t>
      </w:r>
      <w:r w:rsidR="004C44F0">
        <w:t>,</w:t>
      </w:r>
      <w:r w:rsidR="00A44F1B" w:rsidRPr="00465C88">
        <w:t xml:space="preserve"> </w:t>
      </w:r>
      <w:r w:rsidR="004C44F0">
        <w:t>nor</w:t>
      </w:r>
      <w:r w:rsidRPr="00465C88">
        <w:t xml:space="preserve"> </w:t>
      </w:r>
      <w:r w:rsidR="00644E6B" w:rsidRPr="00465C88">
        <w:t>reduce</w:t>
      </w:r>
      <w:r w:rsidR="004C44F0">
        <w:t>s</w:t>
      </w:r>
      <w:r w:rsidR="00644E6B" w:rsidRPr="00465C88">
        <w:t xml:space="preserve"> </w:t>
      </w:r>
      <w:r w:rsidRPr="00465C88">
        <w:t>the weight given to the child’s views in determining his</w:t>
      </w:r>
      <w:r w:rsidR="004C44F0">
        <w:t xml:space="preserve"> or </w:t>
      </w:r>
      <w:r w:rsidRPr="00465C88">
        <w:t>her best interests</w:t>
      </w:r>
      <w:r w:rsidR="00A90675" w:rsidRPr="00465C88">
        <w:t xml:space="preserve">. </w:t>
      </w:r>
      <w:r w:rsidRPr="00465C88">
        <w:t>The adoption of specific measures to guarant</w:t>
      </w:r>
      <w:r w:rsidR="00BD109F" w:rsidRPr="00465C88">
        <w:t>ee the exercise of equal rights</w:t>
      </w:r>
      <w:r w:rsidR="00A44F1B" w:rsidRPr="00465C88">
        <w:t xml:space="preserve"> for children in such situations must </w:t>
      </w:r>
      <w:r w:rsidRPr="00465C88">
        <w:t xml:space="preserve">be subject to </w:t>
      </w:r>
      <w:r w:rsidR="004C44F0">
        <w:t xml:space="preserve">an </w:t>
      </w:r>
      <w:r w:rsidRPr="00465C88">
        <w:t xml:space="preserve">individual assessment which assures a role to the </w:t>
      </w:r>
      <w:r w:rsidR="00A44F1B" w:rsidRPr="00465C88">
        <w:t>children themselves</w:t>
      </w:r>
      <w:r w:rsidRPr="00465C88">
        <w:t xml:space="preserve"> in the decision</w:t>
      </w:r>
      <w:r w:rsidR="002A028B" w:rsidRPr="00465C88">
        <w:t>-</w:t>
      </w:r>
      <w:r w:rsidRPr="00465C88">
        <w:t xml:space="preserve">making process, and the provision of reasonable </w:t>
      </w:r>
      <w:r w:rsidR="00E25E09" w:rsidRPr="00465C88">
        <w:t>accom</w:t>
      </w:r>
      <w:r w:rsidR="00941AED">
        <w:t>m</w:t>
      </w:r>
      <w:r w:rsidR="00E25E09" w:rsidRPr="00465C88">
        <w:t>odation</w:t>
      </w:r>
      <w:r w:rsidR="000A0D38">
        <w:rPr>
          <w:rStyle w:val="FootnoteReference"/>
        </w:rPr>
        <w:footnoteReference w:id="11"/>
      </w:r>
      <w:r w:rsidR="00E25E09" w:rsidRPr="00465C88">
        <w:t xml:space="preserve"> </w:t>
      </w:r>
      <w:r w:rsidRPr="00465C88">
        <w:t>and support</w:t>
      </w:r>
      <w:r w:rsidR="004C44F0">
        <w:t>,</w:t>
      </w:r>
      <w:r w:rsidRPr="00465C88">
        <w:t xml:space="preserve"> where necessary</w:t>
      </w:r>
      <w:r w:rsidR="004C44F0">
        <w:t>,</w:t>
      </w:r>
      <w:r w:rsidRPr="00465C88">
        <w:t xml:space="preserve"> to ensure </w:t>
      </w:r>
      <w:r w:rsidR="00A44F1B" w:rsidRPr="00465C88">
        <w:t>their</w:t>
      </w:r>
      <w:r w:rsidR="0056627E" w:rsidRPr="00465C88">
        <w:t xml:space="preserve"> f</w:t>
      </w:r>
      <w:r w:rsidRPr="00465C88">
        <w:t xml:space="preserve">ull participation in the </w:t>
      </w:r>
      <w:r w:rsidR="00644E6B" w:rsidRPr="00465C88">
        <w:t>assessment</w:t>
      </w:r>
      <w:r w:rsidR="00A90675" w:rsidRPr="00465C88">
        <w:t xml:space="preserve"> </w:t>
      </w:r>
      <w:r w:rsidRPr="00465C88">
        <w:t xml:space="preserve">of </w:t>
      </w:r>
      <w:r w:rsidR="00A44F1B" w:rsidRPr="00465C88">
        <w:t>their</w:t>
      </w:r>
      <w:r w:rsidRPr="00465C88">
        <w:t xml:space="preserve"> best interests.</w:t>
      </w:r>
    </w:p>
    <w:p w:rsidR="00260357" w:rsidRPr="00465C88" w:rsidRDefault="002824BC" w:rsidP="004C44F0">
      <w:pPr>
        <w:pStyle w:val="H23G"/>
      </w:pPr>
      <w:r w:rsidRPr="00465C88">
        <w:tab/>
      </w:r>
      <w:r w:rsidR="004C44F0">
        <w:tab/>
      </w:r>
      <w:r w:rsidR="00465C88">
        <w:t>(</w:t>
      </w:r>
      <w:r w:rsidR="004C44F0">
        <w:t>b</w:t>
      </w:r>
      <w:r w:rsidR="00237503" w:rsidRPr="00465C88">
        <w:t>)</w:t>
      </w:r>
      <w:r w:rsidR="00237503" w:rsidRPr="00465C88">
        <w:tab/>
      </w:r>
      <w:r w:rsidR="00260357" w:rsidRPr="00465C88">
        <w:t>The child's identity</w:t>
      </w:r>
    </w:p>
    <w:p w:rsidR="00260357" w:rsidRPr="00465C88" w:rsidRDefault="00260357" w:rsidP="00465C88">
      <w:pPr>
        <w:pStyle w:val="SingleTxtG"/>
        <w:numPr>
          <w:ilvl w:val="0"/>
          <w:numId w:val="18"/>
        </w:numPr>
        <w:ind w:left="1134" w:firstLine="0"/>
      </w:pPr>
      <w:r w:rsidRPr="00465C88">
        <w:t>Children</w:t>
      </w:r>
      <w:r w:rsidR="00CF6B12" w:rsidRPr="00465C88">
        <w:t xml:space="preserve"> </w:t>
      </w:r>
      <w:r w:rsidRPr="00465C88">
        <w:t>are not a homogen</w:t>
      </w:r>
      <w:r w:rsidR="00A44F1B" w:rsidRPr="00465C88">
        <w:t>e</w:t>
      </w:r>
      <w:r w:rsidRPr="00465C88">
        <w:t xml:space="preserve">ous group and therefore diversity must be taken into account </w:t>
      </w:r>
      <w:r w:rsidR="00F36E06">
        <w:t>when</w:t>
      </w:r>
      <w:r w:rsidR="00BD109F" w:rsidRPr="00465C88">
        <w:t xml:space="preserve"> assess</w:t>
      </w:r>
      <w:r w:rsidR="00F36E06">
        <w:t>ing</w:t>
      </w:r>
      <w:r w:rsidRPr="00465C88">
        <w:t xml:space="preserve"> their best interests. The identity of the child include</w:t>
      </w:r>
      <w:r w:rsidR="00253EE5" w:rsidRPr="00465C88">
        <w:t xml:space="preserve">s characteristics </w:t>
      </w:r>
      <w:r w:rsidR="00A44F1B" w:rsidRPr="00465C88">
        <w:t xml:space="preserve">such </w:t>
      </w:r>
      <w:r w:rsidR="00253EE5" w:rsidRPr="00465C88">
        <w:t>as</w:t>
      </w:r>
      <w:r w:rsidRPr="00465C88">
        <w:t xml:space="preserve"> </w:t>
      </w:r>
      <w:r w:rsidR="002D2282" w:rsidRPr="00465C88">
        <w:t>sex</w:t>
      </w:r>
      <w:r w:rsidRPr="00465C88">
        <w:t>, sexual orientation, national origin, religion and beliefs, cultural identity</w:t>
      </w:r>
      <w:r w:rsidR="00F36E06">
        <w:t>,</w:t>
      </w:r>
      <w:r w:rsidR="006D1023" w:rsidRPr="00465C88">
        <w:t xml:space="preserve"> personality</w:t>
      </w:r>
      <w:r w:rsidRPr="00465C88">
        <w:t>. Although children and young people share basic universal needs, the expression of those needs depends on a wide range of personal, physical, social and cultural aspects</w:t>
      </w:r>
      <w:r w:rsidR="00253EE5" w:rsidRPr="00465C88">
        <w:t>, including their evolving capacities.</w:t>
      </w:r>
      <w:r w:rsidRPr="00465C88">
        <w:t xml:space="preserve"> </w:t>
      </w:r>
      <w:r w:rsidR="00F36E06">
        <w:t>The right</w:t>
      </w:r>
      <w:r w:rsidR="00253EE5" w:rsidRPr="00465C88">
        <w:t xml:space="preserve"> </w:t>
      </w:r>
      <w:r w:rsidR="006D1023" w:rsidRPr="00465C88">
        <w:t xml:space="preserve">of </w:t>
      </w:r>
      <w:r w:rsidR="00F36E06">
        <w:t xml:space="preserve">the child to preserve his or her </w:t>
      </w:r>
      <w:r w:rsidR="006D1023" w:rsidRPr="00465C88">
        <w:t>identity</w:t>
      </w:r>
      <w:r w:rsidR="00253EE5" w:rsidRPr="00465C88">
        <w:t xml:space="preserve"> </w:t>
      </w:r>
      <w:r w:rsidR="00F36E06">
        <w:t>is</w:t>
      </w:r>
      <w:r w:rsidR="00253EE5" w:rsidRPr="00465C88">
        <w:t xml:space="preserve"> guaranteed by </w:t>
      </w:r>
      <w:r w:rsidR="00F36E06">
        <w:t xml:space="preserve">the </w:t>
      </w:r>
      <w:r w:rsidR="004C701D" w:rsidRPr="00465C88">
        <w:t>C</w:t>
      </w:r>
      <w:r w:rsidR="00F36E06">
        <w:t>onvention (</w:t>
      </w:r>
      <w:r w:rsidR="00304CDA" w:rsidRPr="00465C88">
        <w:t>art</w:t>
      </w:r>
      <w:r w:rsidR="00F36E06">
        <w:t>.</w:t>
      </w:r>
      <w:r w:rsidR="0003455F" w:rsidRPr="00465C88">
        <w:t xml:space="preserve"> </w:t>
      </w:r>
      <w:r w:rsidR="00253EE5" w:rsidRPr="00465C88">
        <w:t>8</w:t>
      </w:r>
      <w:r w:rsidR="00F36E06">
        <w:t>)</w:t>
      </w:r>
      <w:r w:rsidR="00253EE5" w:rsidRPr="00465C88">
        <w:t xml:space="preserve"> and </w:t>
      </w:r>
      <w:r w:rsidR="00F36E06">
        <w:t xml:space="preserve">must be </w:t>
      </w:r>
      <w:r w:rsidR="00304CDA" w:rsidRPr="00465C88">
        <w:t xml:space="preserve">respected </w:t>
      </w:r>
      <w:r w:rsidR="00F36E06">
        <w:t xml:space="preserve">and </w:t>
      </w:r>
      <w:r w:rsidR="00D054FA">
        <w:t xml:space="preserve">taken into </w:t>
      </w:r>
      <w:r w:rsidR="00F36E06">
        <w:t>consider</w:t>
      </w:r>
      <w:r w:rsidR="00D054FA">
        <w:t>ation</w:t>
      </w:r>
      <w:r w:rsidR="00F36E06">
        <w:t xml:space="preserve"> </w:t>
      </w:r>
      <w:r w:rsidR="00304CDA" w:rsidRPr="00465C88">
        <w:t xml:space="preserve">in the </w:t>
      </w:r>
      <w:r w:rsidR="00157BF1" w:rsidRPr="00465C88">
        <w:t>assessment</w:t>
      </w:r>
      <w:r w:rsidR="00814E9C" w:rsidRPr="00465C88">
        <w:t xml:space="preserve"> </w:t>
      </w:r>
      <w:r w:rsidR="006D1023" w:rsidRPr="00465C88">
        <w:t>of the</w:t>
      </w:r>
      <w:r w:rsidR="00304CDA" w:rsidRPr="00465C88">
        <w:t xml:space="preserve"> child's </w:t>
      </w:r>
      <w:r w:rsidR="00253EE5" w:rsidRPr="00465C88">
        <w:t>best interests</w:t>
      </w:r>
      <w:r w:rsidRPr="00465C88">
        <w:t>.</w:t>
      </w:r>
    </w:p>
    <w:p w:rsidR="00260357" w:rsidRPr="00465C88" w:rsidRDefault="00F36E06" w:rsidP="00465C88">
      <w:pPr>
        <w:pStyle w:val="SingleTxtG"/>
        <w:numPr>
          <w:ilvl w:val="0"/>
          <w:numId w:val="18"/>
        </w:numPr>
        <w:ind w:left="1134" w:firstLine="0"/>
      </w:pPr>
      <w:r>
        <w:t xml:space="preserve">Regarding </w:t>
      </w:r>
      <w:r w:rsidR="00260357" w:rsidRPr="00465C88">
        <w:t xml:space="preserve">religious and cultural identity, for example, </w:t>
      </w:r>
      <w:r>
        <w:t xml:space="preserve">when considering </w:t>
      </w:r>
      <w:r w:rsidR="00260357" w:rsidRPr="00465C88">
        <w:t xml:space="preserve">a foster home </w:t>
      </w:r>
      <w:r>
        <w:t xml:space="preserve">or placement </w:t>
      </w:r>
      <w:r w:rsidR="00260357" w:rsidRPr="00465C88">
        <w:t>for a child</w:t>
      </w:r>
      <w:r w:rsidR="00304CDA" w:rsidRPr="00465C88">
        <w:t xml:space="preserve">, </w:t>
      </w:r>
      <w:r w:rsidR="0039586E" w:rsidRPr="00465C88">
        <w:t>due regard sh</w:t>
      </w:r>
      <w:r>
        <w:t>all</w:t>
      </w:r>
      <w:r w:rsidR="0039586E" w:rsidRPr="00465C88">
        <w:t xml:space="preserve"> be paid to the </w:t>
      </w:r>
      <w:r w:rsidR="00B266D0">
        <w:t xml:space="preserve">desirability of </w:t>
      </w:r>
      <w:r w:rsidR="0039586E" w:rsidRPr="00465C88">
        <w:t xml:space="preserve">continuity in a child’s upbringing and to the child’s ethnic, </w:t>
      </w:r>
      <w:r w:rsidR="00B266D0">
        <w:t xml:space="preserve">religious, cultural and </w:t>
      </w:r>
      <w:r w:rsidR="0039586E" w:rsidRPr="00465C88">
        <w:t>linguistic background</w:t>
      </w:r>
      <w:r w:rsidR="00B266D0">
        <w:t xml:space="preserve"> (art. 20, para. 3)</w:t>
      </w:r>
      <w:r w:rsidR="0039586E" w:rsidRPr="00465C88">
        <w:t>, and t</w:t>
      </w:r>
      <w:r w:rsidR="00A17F36" w:rsidRPr="00465C88">
        <w:t>he</w:t>
      </w:r>
      <w:r w:rsidR="00304CDA" w:rsidRPr="00465C88">
        <w:t xml:space="preserve"> decision</w:t>
      </w:r>
      <w:r w:rsidR="002A028B" w:rsidRPr="00465C88">
        <w:t>-</w:t>
      </w:r>
      <w:r w:rsidR="00304CDA" w:rsidRPr="00465C88">
        <w:t xml:space="preserve">maker </w:t>
      </w:r>
      <w:r w:rsidR="00B266D0">
        <w:t>must</w:t>
      </w:r>
      <w:r w:rsidR="00304CDA" w:rsidRPr="00465C88">
        <w:t xml:space="preserve"> </w:t>
      </w:r>
      <w:r w:rsidR="0039586E" w:rsidRPr="00465C88">
        <w:t>take into consideration this specific context</w:t>
      </w:r>
      <w:r w:rsidR="00304CDA" w:rsidRPr="00465C88">
        <w:t xml:space="preserve"> when </w:t>
      </w:r>
      <w:r w:rsidR="00746D2B" w:rsidRPr="00465C88">
        <w:t>as</w:t>
      </w:r>
      <w:r w:rsidR="00814E9C" w:rsidRPr="00465C88">
        <w:t>s</w:t>
      </w:r>
      <w:r w:rsidR="00746D2B" w:rsidRPr="00465C88">
        <w:t>essing and</w:t>
      </w:r>
      <w:r w:rsidR="00304CDA" w:rsidRPr="00465C88">
        <w:t xml:space="preserve"> </w:t>
      </w:r>
      <w:r w:rsidR="00814E9C" w:rsidRPr="00465C88">
        <w:t>determining</w:t>
      </w:r>
      <w:r w:rsidR="00304CDA" w:rsidRPr="00465C88">
        <w:t xml:space="preserve"> the child's best interests</w:t>
      </w:r>
      <w:r w:rsidR="00AD0C3B" w:rsidRPr="00AD0C3B">
        <w:rPr>
          <w:lang w:val="en-GB"/>
        </w:rPr>
        <w:t>.</w:t>
      </w:r>
      <w:r w:rsidR="00260357" w:rsidRPr="00465C88">
        <w:t xml:space="preserve"> </w:t>
      </w:r>
      <w:r w:rsidR="00304CDA" w:rsidRPr="00465C88">
        <w:t xml:space="preserve">The same </w:t>
      </w:r>
      <w:r w:rsidR="00746D2B" w:rsidRPr="00465C88">
        <w:t>appl</w:t>
      </w:r>
      <w:r w:rsidR="00B266D0">
        <w:t>ies</w:t>
      </w:r>
      <w:r w:rsidR="00304CDA" w:rsidRPr="00465C88">
        <w:t xml:space="preserve"> </w:t>
      </w:r>
      <w:r w:rsidR="00B266D0">
        <w:t>in</w:t>
      </w:r>
      <w:r w:rsidR="00304CDA" w:rsidRPr="00465C88">
        <w:t xml:space="preserve"> </w:t>
      </w:r>
      <w:r w:rsidR="00260357" w:rsidRPr="00465C88">
        <w:t>cases of adoption,</w:t>
      </w:r>
      <w:r w:rsidR="00C26144" w:rsidRPr="00465C88">
        <w:t xml:space="preserve"> separation</w:t>
      </w:r>
      <w:r w:rsidR="00B266D0">
        <w:t xml:space="preserve"> from</w:t>
      </w:r>
      <w:r w:rsidR="00C60D39" w:rsidRPr="00465C88">
        <w:t xml:space="preserve"> or </w:t>
      </w:r>
      <w:r w:rsidR="00C26144" w:rsidRPr="00465C88">
        <w:t>divorce</w:t>
      </w:r>
      <w:r w:rsidR="00B266D0">
        <w:t xml:space="preserve"> of parents</w:t>
      </w:r>
      <w:r w:rsidR="00260357" w:rsidRPr="00465C88">
        <w:t xml:space="preserve">. </w:t>
      </w:r>
      <w:r w:rsidR="00B266D0">
        <w:t>D</w:t>
      </w:r>
      <w:r w:rsidR="00260357" w:rsidRPr="00465C88">
        <w:t xml:space="preserve">ue consideration of the </w:t>
      </w:r>
      <w:r w:rsidR="009214DC" w:rsidRPr="00465C88">
        <w:t xml:space="preserve">child's </w:t>
      </w:r>
      <w:r w:rsidR="00260357" w:rsidRPr="00465C88">
        <w:t>best interests implies that children have access to the culture (</w:t>
      </w:r>
      <w:r w:rsidR="00B266D0">
        <w:t xml:space="preserve">and </w:t>
      </w:r>
      <w:r w:rsidR="00260357" w:rsidRPr="00465C88">
        <w:t>language</w:t>
      </w:r>
      <w:r w:rsidR="00B266D0">
        <w:t>,</w:t>
      </w:r>
      <w:r w:rsidR="00260357" w:rsidRPr="00465C88">
        <w:t xml:space="preserve"> if possible) of their country</w:t>
      </w:r>
      <w:r w:rsidR="00B266D0">
        <w:t xml:space="preserve"> and</w:t>
      </w:r>
      <w:r w:rsidR="00260357" w:rsidRPr="00465C88">
        <w:t xml:space="preserve"> family of origin, and the opportunity to </w:t>
      </w:r>
      <w:r w:rsidR="00B266D0">
        <w:t>access</w:t>
      </w:r>
      <w:r w:rsidR="00260357" w:rsidRPr="00465C88">
        <w:t xml:space="preserve"> information about their biological family, in accordance with the legal and professional regulations of the given country</w:t>
      </w:r>
      <w:r w:rsidR="00B266D0">
        <w:t xml:space="preserve"> (see art. 9, para. 4)</w:t>
      </w:r>
      <w:r w:rsidR="00260357" w:rsidRPr="00465C88">
        <w:t>.</w:t>
      </w:r>
    </w:p>
    <w:p w:rsidR="00260357" w:rsidRPr="00465C88" w:rsidRDefault="00C26144" w:rsidP="00465C88">
      <w:pPr>
        <w:pStyle w:val="SingleTxtG"/>
        <w:numPr>
          <w:ilvl w:val="0"/>
          <w:numId w:val="18"/>
        </w:numPr>
        <w:ind w:left="1134" w:firstLine="0"/>
      </w:pPr>
      <w:r w:rsidRPr="00465C88">
        <w:t xml:space="preserve">Although </w:t>
      </w:r>
      <w:r w:rsidR="00260357" w:rsidRPr="00465C88">
        <w:t xml:space="preserve">preservation of </w:t>
      </w:r>
      <w:r w:rsidR="00746D2B" w:rsidRPr="00465C88">
        <w:t>religious</w:t>
      </w:r>
      <w:r w:rsidR="00C60D39" w:rsidRPr="00465C88">
        <w:t xml:space="preserve"> </w:t>
      </w:r>
      <w:r w:rsidR="00D93711" w:rsidRPr="00465C88">
        <w:t>and cultural</w:t>
      </w:r>
      <w:r w:rsidR="00BD109F" w:rsidRPr="00465C88">
        <w:t xml:space="preserve"> values </w:t>
      </w:r>
      <w:r w:rsidR="00260357" w:rsidRPr="00465C88">
        <w:t xml:space="preserve">and traditions as part of the identity of the child </w:t>
      </w:r>
      <w:r w:rsidR="00C60D39" w:rsidRPr="00465C88">
        <w:t xml:space="preserve">must </w:t>
      </w:r>
      <w:r w:rsidR="00260357" w:rsidRPr="00465C88">
        <w:t xml:space="preserve">be taken into consideration, practices </w:t>
      </w:r>
      <w:r w:rsidR="00D054FA">
        <w:t xml:space="preserve">that are </w:t>
      </w:r>
      <w:r w:rsidR="00260357" w:rsidRPr="00465C88">
        <w:t>inconsistent or incompatible with the rights established in the C</w:t>
      </w:r>
      <w:r w:rsidR="00D054FA">
        <w:t xml:space="preserve">onvention </w:t>
      </w:r>
      <w:r w:rsidR="00C60D39" w:rsidRPr="00465C88">
        <w:t xml:space="preserve">are </w:t>
      </w:r>
      <w:r w:rsidR="00260357" w:rsidRPr="00465C88">
        <w:t xml:space="preserve">not in the </w:t>
      </w:r>
      <w:r w:rsidRPr="00465C88">
        <w:t xml:space="preserve">child's </w:t>
      </w:r>
      <w:r w:rsidR="00260357" w:rsidRPr="00465C88">
        <w:t xml:space="preserve">best interests. Cultural identity </w:t>
      </w:r>
      <w:r w:rsidR="00C60D39" w:rsidRPr="00465C88">
        <w:t>can</w:t>
      </w:r>
      <w:r w:rsidR="00260357" w:rsidRPr="00465C88">
        <w:t xml:space="preserve">not excuse or justify </w:t>
      </w:r>
      <w:r w:rsidR="00D054FA">
        <w:t>the</w:t>
      </w:r>
      <w:r w:rsidR="00260357" w:rsidRPr="00465C88">
        <w:t xml:space="preserve"> perpetuat</w:t>
      </w:r>
      <w:r w:rsidR="00D054FA">
        <w:t>ion by</w:t>
      </w:r>
      <w:r w:rsidR="00260357" w:rsidRPr="00465C88">
        <w:t xml:space="preserve"> </w:t>
      </w:r>
      <w:r w:rsidR="00D054FA" w:rsidRPr="00465C88">
        <w:t xml:space="preserve">decision-makers and authorities </w:t>
      </w:r>
      <w:r w:rsidR="00D054FA">
        <w:t xml:space="preserve">of </w:t>
      </w:r>
      <w:r w:rsidR="00260357" w:rsidRPr="00465C88">
        <w:t>t</w:t>
      </w:r>
      <w:r w:rsidR="00BD109F" w:rsidRPr="00465C88">
        <w:t xml:space="preserve">raditions and cultural values </w:t>
      </w:r>
      <w:r w:rsidR="00260357" w:rsidRPr="00465C88">
        <w:t>that deny the child</w:t>
      </w:r>
      <w:r w:rsidR="00D054FA">
        <w:t xml:space="preserve"> or children the</w:t>
      </w:r>
      <w:r w:rsidR="00260357" w:rsidRPr="00465C88">
        <w:t xml:space="preserve"> rights guaranteed by the C</w:t>
      </w:r>
      <w:r w:rsidR="00D054FA">
        <w:t>onvention.</w:t>
      </w:r>
    </w:p>
    <w:p w:rsidR="00260357" w:rsidRPr="000A0D38" w:rsidRDefault="00044645" w:rsidP="00D054FA">
      <w:pPr>
        <w:pStyle w:val="H23G"/>
      </w:pPr>
      <w:r w:rsidRPr="000A0D38">
        <w:tab/>
      </w:r>
      <w:r w:rsidR="00D054FA">
        <w:tab/>
      </w:r>
      <w:r w:rsidR="000A0D38" w:rsidRPr="000A0D38">
        <w:t>(</w:t>
      </w:r>
      <w:r w:rsidR="00D054FA">
        <w:t>c</w:t>
      </w:r>
      <w:r w:rsidR="00237503" w:rsidRPr="000A0D38">
        <w:t>)</w:t>
      </w:r>
      <w:r w:rsidR="00237503" w:rsidRPr="000A0D38">
        <w:tab/>
      </w:r>
      <w:r w:rsidR="00260357" w:rsidRPr="000A0D38">
        <w:t>Preservation of the family environment and maintaining relations</w:t>
      </w:r>
    </w:p>
    <w:p w:rsidR="00530E80" w:rsidRPr="000A0D38" w:rsidRDefault="00CF6B12" w:rsidP="000A0D38">
      <w:pPr>
        <w:pStyle w:val="SingleTxtG"/>
        <w:numPr>
          <w:ilvl w:val="0"/>
          <w:numId w:val="18"/>
        </w:numPr>
        <w:ind w:left="1134" w:firstLine="0"/>
      </w:pPr>
      <w:r w:rsidRPr="000A0D38">
        <w:t xml:space="preserve">The </w:t>
      </w:r>
      <w:r w:rsidR="00C9177F" w:rsidRPr="000A0D38">
        <w:t xml:space="preserve">Committee </w:t>
      </w:r>
      <w:r w:rsidRPr="000A0D38">
        <w:t xml:space="preserve">recalls that </w:t>
      </w:r>
      <w:r w:rsidR="00C60D39" w:rsidRPr="000A0D38">
        <w:t xml:space="preserve">it </w:t>
      </w:r>
      <w:r w:rsidRPr="000A0D38">
        <w:t xml:space="preserve">is </w:t>
      </w:r>
      <w:r w:rsidR="00C9177F" w:rsidRPr="000A0D38">
        <w:t xml:space="preserve">indispensable to </w:t>
      </w:r>
      <w:r w:rsidR="00BD5180">
        <w:t>carry out</w:t>
      </w:r>
      <w:r w:rsidR="00C9177F" w:rsidRPr="000A0D38">
        <w:t xml:space="preserve"> the assessment and determination of </w:t>
      </w:r>
      <w:r w:rsidR="00BD5180">
        <w:t xml:space="preserve">the child’s </w:t>
      </w:r>
      <w:r w:rsidR="00C9177F" w:rsidRPr="000A0D38">
        <w:t>best interests in the context of potential separation of a child from his</w:t>
      </w:r>
      <w:r w:rsidR="00BD5180">
        <w:t xml:space="preserve"> or </w:t>
      </w:r>
      <w:r w:rsidR="00C9177F" w:rsidRPr="000A0D38">
        <w:t>her parents</w:t>
      </w:r>
      <w:r w:rsidR="00BD5180">
        <w:t xml:space="preserve"> (arts. 9, 18 and 20)</w:t>
      </w:r>
      <w:r w:rsidR="00C9177F" w:rsidRPr="000A0D38">
        <w:t xml:space="preserve">. </w:t>
      </w:r>
      <w:r w:rsidR="00EF7329">
        <w:t>It also</w:t>
      </w:r>
      <w:r w:rsidR="00C9177F" w:rsidRPr="000A0D38">
        <w:t xml:space="preserve"> </w:t>
      </w:r>
      <w:r w:rsidR="00EF7329">
        <w:t xml:space="preserve">underscores </w:t>
      </w:r>
      <w:r w:rsidR="00C9177F" w:rsidRPr="000A0D38">
        <w:t>th</w:t>
      </w:r>
      <w:r w:rsidR="00E428C3" w:rsidRPr="000A0D38">
        <w:t>a</w:t>
      </w:r>
      <w:r w:rsidR="00C9177F" w:rsidRPr="000A0D38">
        <w:t>t the</w:t>
      </w:r>
      <w:r w:rsidR="002A028B" w:rsidRPr="000A0D38">
        <w:t xml:space="preserve"> </w:t>
      </w:r>
      <w:r w:rsidR="00EF7329">
        <w:t>elements</w:t>
      </w:r>
      <w:r w:rsidR="002A028B" w:rsidRPr="000A0D38">
        <w:t xml:space="preserve"> ment</w:t>
      </w:r>
      <w:r w:rsidR="00D64ACF" w:rsidRPr="000A0D38">
        <w:t>i</w:t>
      </w:r>
      <w:r w:rsidR="002A028B" w:rsidRPr="000A0D38">
        <w:t>oned</w:t>
      </w:r>
      <w:r w:rsidR="00C9177F" w:rsidRPr="000A0D38">
        <w:t xml:space="preserve"> </w:t>
      </w:r>
      <w:r w:rsidR="00BD5180">
        <w:t>above</w:t>
      </w:r>
      <w:r w:rsidR="00C9177F" w:rsidRPr="000A0D38">
        <w:t xml:space="preserve"> are </w:t>
      </w:r>
      <w:r w:rsidR="00EF7329">
        <w:t xml:space="preserve">concrete </w:t>
      </w:r>
      <w:r w:rsidR="00C9177F" w:rsidRPr="000A0D38">
        <w:t xml:space="preserve">rights and not only </w:t>
      </w:r>
      <w:r w:rsidR="00746199" w:rsidRPr="000A0D38">
        <w:t xml:space="preserve">elements </w:t>
      </w:r>
      <w:r w:rsidR="000F637F" w:rsidRPr="000A0D38">
        <w:t xml:space="preserve">in </w:t>
      </w:r>
      <w:r w:rsidR="00C9177F" w:rsidRPr="000A0D38">
        <w:t xml:space="preserve">the </w:t>
      </w:r>
      <w:r w:rsidR="00E428C3" w:rsidRPr="000A0D38">
        <w:t>determination of the best interests</w:t>
      </w:r>
      <w:r w:rsidR="00EF7329">
        <w:t xml:space="preserve"> of the child</w:t>
      </w:r>
      <w:r w:rsidR="00E428C3" w:rsidRPr="000A0D38">
        <w:t>.</w:t>
      </w:r>
    </w:p>
    <w:p w:rsidR="00260357" w:rsidRPr="000A0D38" w:rsidRDefault="00EF7329" w:rsidP="000A0D38">
      <w:pPr>
        <w:pStyle w:val="SingleTxtG"/>
        <w:numPr>
          <w:ilvl w:val="0"/>
          <w:numId w:val="18"/>
        </w:numPr>
        <w:ind w:left="1134" w:firstLine="0"/>
      </w:pPr>
      <w:r>
        <w:t>T</w:t>
      </w:r>
      <w:r w:rsidR="00260357" w:rsidRPr="000A0D38">
        <w:t>he family is the fundamental unit of society and the natural environment for the growth and well-being of its members, particularly children</w:t>
      </w:r>
      <w:r>
        <w:t xml:space="preserve"> (preamble of the Convention)</w:t>
      </w:r>
      <w:r w:rsidR="00260357" w:rsidRPr="000A0D38">
        <w:t xml:space="preserve">. </w:t>
      </w:r>
      <w:r w:rsidR="00C60D39" w:rsidRPr="000A0D38">
        <w:t xml:space="preserve">The right of the child to family life is protected </w:t>
      </w:r>
      <w:r>
        <w:t>under the Convention (</w:t>
      </w:r>
      <w:r w:rsidR="00C60D39" w:rsidRPr="000A0D38">
        <w:t>art</w:t>
      </w:r>
      <w:r>
        <w:t>.</w:t>
      </w:r>
      <w:r w:rsidR="0003455F" w:rsidRPr="000A0D38">
        <w:t xml:space="preserve"> </w:t>
      </w:r>
      <w:r w:rsidR="00C60D39" w:rsidRPr="000A0D38">
        <w:t>16</w:t>
      </w:r>
      <w:r>
        <w:t>)</w:t>
      </w:r>
      <w:r w:rsidR="00C60D39" w:rsidRPr="000A0D38">
        <w:t xml:space="preserve">. </w:t>
      </w:r>
      <w:r w:rsidR="00260357" w:rsidRPr="000A0D38">
        <w:t xml:space="preserve">The term </w:t>
      </w:r>
      <w:r>
        <w:t>“</w:t>
      </w:r>
      <w:r w:rsidR="00260357" w:rsidRPr="000A0D38">
        <w:t>family</w:t>
      </w:r>
      <w:r>
        <w:t>”</w:t>
      </w:r>
      <w:r w:rsidR="00260357" w:rsidRPr="000A0D38">
        <w:t xml:space="preserve"> </w:t>
      </w:r>
      <w:r>
        <w:t>must</w:t>
      </w:r>
      <w:r w:rsidR="00260357" w:rsidRPr="000A0D38">
        <w:t xml:space="preserve"> be interpreted in a broad sense</w:t>
      </w:r>
      <w:r>
        <w:t xml:space="preserve"> to </w:t>
      </w:r>
      <w:r w:rsidR="00260357" w:rsidRPr="000A0D38">
        <w:t>includ</w:t>
      </w:r>
      <w:r>
        <w:t>e</w:t>
      </w:r>
      <w:r w:rsidR="00260357" w:rsidRPr="000A0D38">
        <w:t xml:space="preserve"> biological</w:t>
      </w:r>
      <w:r w:rsidR="00CF6B12" w:rsidRPr="000A0D38">
        <w:t>, adoptive or foster</w:t>
      </w:r>
      <w:r w:rsidR="00260357" w:rsidRPr="000A0D38">
        <w:t xml:space="preserve">  parents or, where applicable, the members of the extended family or community as provided </w:t>
      </w:r>
      <w:r w:rsidR="002D2282" w:rsidRPr="000A0D38">
        <w:t xml:space="preserve">for </w:t>
      </w:r>
      <w:r w:rsidR="00260357" w:rsidRPr="000A0D38">
        <w:t>by local custom (</w:t>
      </w:r>
      <w:r w:rsidR="0003455F" w:rsidRPr="000A0D38">
        <w:t>art</w:t>
      </w:r>
      <w:r>
        <w:t>.</w:t>
      </w:r>
      <w:r w:rsidR="0003455F" w:rsidRPr="000A0D38">
        <w:t xml:space="preserve"> </w:t>
      </w:r>
      <w:r w:rsidR="00260357" w:rsidRPr="000A0D38">
        <w:t>5).</w:t>
      </w:r>
    </w:p>
    <w:p w:rsidR="00157BF1" w:rsidRPr="000A0D38" w:rsidRDefault="00260357" w:rsidP="000A0D38">
      <w:pPr>
        <w:pStyle w:val="SingleTxtG"/>
        <w:numPr>
          <w:ilvl w:val="0"/>
          <w:numId w:val="18"/>
        </w:numPr>
        <w:ind w:left="1134" w:firstLine="0"/>
      </w:pPr>
      <w:r w:rsidRPr="000A0D38">
        <w:t>Preventin</w:t>
      </w:r>
      <w:r w:rsidR="00EF7329">
        <w:t>g</w:t>
      </w:r>
      <w:r w:rsidRPr="000A0D38">
        <w:t xml:space="preserve"> family separation and preserv</w:t>
      </w:r>
      <w:r w:rsidR="00EF7329">
        <w:t>ing</w:t>
      </w:r>
      <w:r w:rsidRPr="000A0D38">
        <w:t xml:space="preserve"> family unity are important components of the child protection</w:t>
      </w:r>
      <w:r w:rsidR="00EF7329">
        <w:t xml:space="preserve"> system,</w:t>
      </w:r>
      <w:r w:rsidR="00347642" w:rsidRPr="000A0D38">
        <w:t xml:space="preserve"> and are based </w:t>
      </w:r>
      <w:r w:rsidR="00D93711" w:rsidRPr="000A0D38">
        <w:t>on the</w:t>
      </w:r>
      <w:r w:rsidR="00347642" w:rsidRPr="000A0D38">
        <w:t xml:space="preserve"> right </w:t>
      </w:r>
      <w:r w:rsidR="00EF7329">
        <w:t>provided for in</w:t>
      </w:r>
      <w:r w:rsidR="00347642" w:rsidRPr="000A0D38">
        <w:t xml:space="preserve"> a</w:t>
      </w:r>
      <w:r w:rsidRPr="000A0D38">
        <w:t>rt</w:t>
      </w:r>
      <w:r w:rsidR="0003455F" w:rsidRPr="000A0D38">
        <w:t>icle</w:t>
      </w:r>
      <w:r w:rsidRPr="000A0D38">
        <w:t xml:space="preserve"> 9</w:t>
      </w:r>
      <w:r w:rsidR="00AE1BE1" w:rsidRPr="000A0D38">
        <w:t>,</w:t>
      </w:r>
      <w:r w:rsidRPr="000A0D38">
        <w:t xml:space="preserve"> </w:t>
      </w:r>
      <w:r w:rsidR="00C60D39" w:rsidRPr="000A0D38">
        <w:t>para</w:t>
      </w:r>
      <w:r w:rsidR="0003455F" w:rsidRPr="000A0D38">
        <w:t xml:space="preserve">graph </w:t>
      </w:r>
      <w:r w:rsidR="00C60D39" w:rsidRPr="000A0D38">
        <w:t>1</w:t>
      </w:r>
      <w:r w:rsidR="00EF7329">
        <w:t>,</w:t>
      </w:r>
      <w:r w:rsidR="00C60D39" w:rsidRPr="000A0D38">
        <w:t xml:space="preserve"> </w:t>
      </w:r>
      <w:r w:rsidR="00347642" w:rsidRPr="000A0D38">
        <w:t>which</w:t>
      </w:r>
      <w:r w:rsidRPr="000A0D38">
        <w:t xml:space="preserve"> requires </w:t>
      </w:r>
      <w:r w:rsidR="00C60D39" w:rsidRPr="006E28F7">
        <w:t>“</w:t>
      </w:r>
      <w:r w:rsidRPr="006E28F7">
        <w:t>that a child shall not be separated from his or her parents against their will, except when [</w:t>
      </w:r>
      <w:r w:rsidR="006E28F7">
        <w:t xml:space="preserve">…] </w:t>
      </w:r>
      <w:r w:rsidRPr="006E28F7">
        <w:t>such separation is necessary for the best interests of the child</w:t>
      </w:r>
      <w:r w:rsidR="006E28F7">
        <w:t>”.</w:t>
      </w:r>
      <w:r w:rsidR="006E28F7" w:rsidRPr="000A0D38">
        <w:t xml:space="preserve"> </w:t>
      </w:r>
      <w:r w:rsidR="006E28F7">
        <w:t xml:space="preserve">Furthermore, the </w:t>
      </w:r>
      <w:r w:rsidRPr="000A0D38">
        <w:t xml:space="preserve">child who is separated from one or both parents is entitled </w:t>
      </w:r>
      <w:r w:rsidR="006E28F7">
        <w:t>“</w:t>
      </w:r>
      <w:r w:rsidRPr="006E28F7">
        <w:t>to maintain personal relations and direct contact with both parents on a regular basis, except if it is contrary to the child’s best interests</w:t>
      </w:r>
      <w:r w:rsidR="006E28F7">
        <w:t>”</w:t>
      </w:r>
      <w:r w:rsidR="0001231C" w:rsidRPr="000A0D38">
        <w:t xml:space="preserve"> (art</w:t>
      </w:r>
      <w:r w:rsidR="006E28F7">
        <w:t>.</w:t>
      </w:r>
      <w:r w:rsidR="0092188C" w:rsidRPr="000A0D38">
        <w:t xml:space="preserve"> </w:t>
      </w:r>
      <w:r w:rsidR="0001231C" w:rsidRPr="000A0D38">
        <w:t>9</w:t>
      </w:r>
      <w:r w:rsidR="006E28F7">
        <w:t>,</w:t>
      </w:r>
      <w:r w:rsidR="0001231C" w:rsidRPr="000A0D38">
        <w:t xml:space="preserve"> para</w:t>
      </w:r>
      <w:r w:rsidR="006E28F7">
        <w:t>.</w:t>
      </w:r>
      <w:r w:rsidR="0092188C" w:rsidRPr="000A0D38">
        <w:t xml:space="preserve"> </w:t>
      </w:r>
      <w:r w:rsidR="0001231C" w:rsidRPr="000A0D38">
        <w:t>3)</w:t>
      </w:r>
      <w:r w:rsidRPr="000A0D38">
        <w:t xml:space="preserve">. This also </w:t>
      </w:r>
      <w:r w:rsidR="006E28F7">
        <w:t>extends to</w:t>
      </w:r>
      <w:r w:rsidRPr="000A0D38">
        <w:t xml:space="preserve"> any person holding custody right</w:t>
      </w:r>
      <w:r w:rsidR="006E28F7">
        <w:t>s</w:t>
      </w:r>
      <w:r w:rsidRPr="000A0D38">
        <w:t>, legal or customary primary caregivers, foster parents</w:t>
      </w:r>
      <w:r w:rsidR="00A17F36" w:rsidRPr="000A0D38">
        <w:t xml:space="preserve"> and persons with whom the child has a strong personal relationship</w:t>
      </w:r>
      <w:r w:rsidR="00044645" w:rsidRPr="000A0D38">
        <w:t>.</w:t>
      </w:r>
      <w:r w:rsidR="00347642" w:rsidRPr="000A0D38">
        <w:t xml:space="preserve"> </w:t>
      </w:r>
    </w:p>
    <w:p w:rsidR="002B47C5" w:rsidRPr="000A0D38" w:rsidRDefault="0093016C" w:rsidP="000A0D38">
      <w:pPr>
        <w:pStyle w:val="SingleTxtG"/>
        <w:numPr>
          <w:ilvl w:val="0"/>
          <w:numId w:val="18"/>
        </w:numPr>
        <w:ind w:left="1134" w:firstLine="0"/>
      </w:pPr>
      <w:r w:rsidRPr="000A0D38">
        <w:t>Given</w:t>
      </w:r>
      <w:r w:rsidR="00260357" w:rsidRPr="000A0D38">
        <w:t xml:space="preserve"> the gravity of the impact on the child of separation from his</w:t>
      </w:r>
      <w:r w:rsidR="006E28F7">
        <w:t xml:space="preserve"> or </w:t>
      </w:r>
      <w:r w:rsidR="00260357" w:rsidRPr="000A0D38">
        <w:t>her parents, such separati</w:t>
      </w:r>
      <w:r w:rsidR="00835A3C">
        <w:t>on should only occur as</w:t>
      </w:r>
      <w:r w:rsidR="00260357" w:rsidRPr="000A0D38">
        <w:t xml:space="preserve"> a last resort measure</w:t>
      </w:r>
      <w:r w:rsidR="00AD4EA2">
        <w:t>, as</w:t>
      </w:r>
      <w:r w:rsidR="00260357" w:rsidRPr="000A0D38">
        <w:t xml:space="preserve"> when the child is in danger of experiencing imminent harm or when otherwise necessary; separation should not take place if less intrusive measures could protect the child. Before </w:t>
      </w:r>
      <w:r w:rsidR="0001231C" w:rsidRPr="000A0D38">
        <w:t xml:space="preserve">resorting to </w:t>
      </w:r>
      <w:r w:rsidR="00260357" w:rsidRPr="000A0D38">
        <w:t>separation</w:t>
      </w:r>
      <w:r w:rsidR="00AD4EA2">
        <w:t>,</w:t>
      </w:r>
      <w:r w:rsidR="00260357" w:rsidRPr="000A0D38">
        <w:t xml:space="preserve"> the State should provide support to the parents </w:t>
      </w:r>
      <w:r w:rsidR="00AD4EA2">
        <w:t xml:space="preserve">in </w:t>
      </w:r>
      <w:r w:rsidR="00260357" w:rsidRPr="000A0D38">
        <w:t>assum</w:t>
      </w:r>
      <w:r w:rsidR="00AD4EA2">
        <w:t>ing</w:t>
      </w:r>
      <w:r w:rsidR="00260357" w:rsidRPr="000A0D38">
        <w:t xml:space="preserve"> their parental responsibilities, and restore or enhance the family’s capacity to take care of the child</w:t>
      </w:r>
      <w:r w:rsidR="0001231C" w:rsidRPr="000A0D38">
        <w:t>, unless separation is necessary to protect the child</w:t>
      </w:r>
      <w:r w:rsidR="00260357" w:rsidRPr="000A0D38">
        <w:t xml:space="preserve">. </w:t>
      </w:r>
      <w:r w:rsidR="0001231C" w:rsidRPr="000A0D38">
        <w:t>Economic reasons cannot be a justification for separating a child from his</w:t>
      </w:r>
      <w:r w:rsidR="00AD4EA2">
        <w:t xml:space="preserve"> or </w:t>
      </w:r>
      <w:r w:rsidR="0001231C" w:rsidRPr="000A0D38">
        <w:t xml:space="preserve">her parents. </w:t>
      </w:r>
    </w:p>
    <w:p w:rsidR="002B47C5" w:rsidRPr="000A0D38" w:rsidRDefault="00AD4EA2" w:rsidP="000A0D38">
      <w:pPr>
        <w:pStyle w:val="SingleTxtG"/>
        <w:numPr>
          <w:ilvl w:val="0"/>
          <w:numId w:val="18"/>
        </w:numPr>
        <w:ind w:left="1134" w:firstLine="0"/>
      </w:pPr>
      <w:r>
        <w:t>T</w:t>
      </w:r>
      <w:r w:rsidR="00265DB9" w:rsidRPr="000A0D38">
        <w:t>he Guidelines for the Alternative Care of Children</w:t>
      </w:r>
      <w:r>
        <w:rPr>
          <w:rStyle w:val="FootnoteReference"/>
        </w:rPr>
        <w:footnoteReference w:id="12"/>
      </w:r>
      <w:r w:rsidR="00265DB9" w:rsidRPr="000A0D38">
        <w:t xml:space="preserve"> </w:t>
      </w:r>
      <w:r w:rsidR="00A15F37">
        <w:t xml:space="preserve">aims to ensure </w:t>
      </w:r>
      <w:r w:rsidR="00265DB9" w:rsidRPr="000A0D38">
        <w:t xml:space="preserve">that children </w:t>
      </w:r>
      <w:r w:rsidR="00A15F37">
        <w:t>are not placed</w:t>
      </w:r>
      <w:r w:rsidR="00265DB9" w:rsidRPr="000A0D38">
        <w:t xml:space="preserve"> in alternative care unnecessarily; and </w:t>
      </w:r>
      <w:r w:rsidR="00A8625B">
        <w:t xml:space="preserve">that </w:t>
      </w:r>
      <w:r w:rsidR="00265DB9" w:rsidRPr="000A0D38">
        <w:t xml:space="preserve">where </w:t>
      </w:r>
      <w:r w:rsidR="00A8625B">
        <w:t>alternative</w:t>
      </w:r>
      <w:r w:rsidR="00265DB9" w:rsidRPr="000A0D38">
        <w:t xml:space="preserve"> care is provided, it is delivered under appropriate conditions responding to the rights and best interests</w:t>
      </w:r>
      <w:r w:rsidR="00A8625B">
        <w:t xml:space="preserve"> of the child</w:t>
      </w:r>
      <w:r w:rsidR="00265DB9" w:rsidRPr="000A0D38">
        <w:t>. In particular</w:t>
      </w:r>
      <w:r w:rsidR="00A8625B">
        <w:t>, “f</w:t>
      </w:r>
      <w:r w:rsidR="00265DB9" w:rsidRPr="00A8625B">
        <w:t>inancial and material poverty, or conditions directly and uniquely imputable to such poverty, should never be the only justification for the removal of a child from parental care</w:t>
      </w:r>
      <w:r w:rsidR="00A8625B">
        <w:t xml:space="preserve"> [</w:t>
      </w:r>
      <w:r w:rsidR="00265DB9" w:rsidRPr="00A8625B">
        <w:t>...</w:t>
      </w:r>
      <w:r w:rsidR="00A8625B">
        <w:t>]</w:t>
      </w:r>
      <w:r w:rsidR="00265DB9" w:rsidRPr="00A8625B">
        <w:t xml:space="preserve"> but should be seen as a signal for the need to provide appropriate support to the </w:t>
      </w:r>
      <w:r w:rsidR="00AD0C3B" w:rsidRPr="00A8625B">
        <w:t>family</w:t>
      </w:r>
      <w:r w:rsidR="00A8625B">
        <w:t>” (para. 15).</w:t>
      </w:r>
    </w:p>
    <w:p w:rsidR="00260357" w:rsidRPr="000A0D38" w:rsidRDefault="00265DB9" w:rsidP="000A0D38">
      <w:pPr>
        <w:pStyle w:val="SingleTxtG"/>
        <w:numPr>
          <w:ilvl w:val="0"/>
          <w:numId w:val="18"/>
        </w:numPr>
        <w:ind w:left="1134" w:firstLine="0"/>
      </w:pPr>
      <w:r w:rsidRPr="000A0D38">
        <w:t xml:space="preserve">Likewise, </w:t>
      </w:r>
      <w:r w:rsidR="00ED656F" w:rsidRPr="000A0D38">
        <w:t xml:space="preserve">a child may </w:t>
      </w:r>
      <w:r w:rsidR="0001231C" w:rsidRPr="000A0D38">
        <w:t>not be separated from his</w:t>
      </w:r>
      <w:r w:rsidR="00A8625B">
        <w:t xml:space="preserve"> or </w:t>
      </w:r>
      <w:r w:rsidR="0001231C" w:rsidRPr="000A0D38">
        <w:t xml:space="preserve">her parents on the grounds of a disability of </w:t>
      </w:r>
      <w:r w:rsidR="00A8625B">
        <w:t xml:space="preserve">either </w:t>
      </w:r>
      <w:r w:rsidR="0001231C" w:rsidRPr="000A0D38">
        <w:t>the child or his</w:t>
      </w:r>
      <w:r w:rsidR="00A8625B">
        <w:t xml:space="preserve"> or </w:t>
      </w:r>
      <w:r w:rsidR="0001231C" w:rsidRPr="000A0D38">
        <w:t>her parents</w:t>
      </w:r>
      <w:r w:rsidR="0066701E">
        <w:t>.</w:t>
      </w:r>
      <w:r w:rsidR="00A8625B">
        <w:rPr>
          <w:rStyle w:val="FootnoteReference"/>
        </w:rPr>
        <w:footnoteReference w:id="13"/>
      </w:r>
      <w:r w:rsidR="0001231C" w:rsidRPr="000A0D38">
        <w:t xml:space="preserve"> </w:t>
      </w:r>
      <w:r w:rsidR="002A2E48">
        <w:t>Separation may be considered o</w:t>
      </w:r>
      <w:r w:rsidRPr="000A0D38">
        <w:t xml:space="preserve">nly in cases where the necessary assistance to the family to preserve the family unit is not effective enough to avoid a risk of neglect or abandonment of the child </w:t>
      </w:r>
      <w:r w:rsidR="000F637F" w:rsidRPr="000A0D38">
        <w:t xml:space="preserve">or </w:t>
      </w:r>
      <w:r w:rsidRPr="000A0D38">
        <w:t>a risk to the child’s safety.</w:t>
      </w:r>
    </w:p>
    <w:p w:rsidR="00260357" w:rsidRPr="000A0D38" w:rsidRDefault="00260357" w:rsidP="000A0D38">
      <w:pPr>
        <w:pStyle w:val="SingleTxtG"/>
        <w:numPr>
          <w:ilvl w:val="0"/>
          <w:numId w:val="18"/>
        </w:numPr>
        <w:ind w:left="1134" w:firstLine="0"/>
      </w:pPr>
      <w:r w:rsidRPr="000A0D38">
        <w:t xml:space="preserve">In case of separation, the State </w:t>
      </w:r>
      <w:r w:rsidR="002A2E48">
        <w:t>must</w:t>
      </w:r>
      <w:r w:rsidRPr="000A0D38">
        <w:t xml:space="preserve"> guarantee that the situation of the child and his</w:t>
      </w:r>
      <w:r w:rsidR="002A2E48">
        <w:t xml:space="preserve"> or </w:t>
      </w:r>
      <w:r w:rsidR="00C8340A" w:rsidRPr="000A0D38">
        <w:t xml:space="preserve">her </w:t>
      </w:r>
      <w:r w:rsidR="00D93711" w:rsidRPr="000A0D38">
        <w:t>family has</w:t>
      </w:r>
      <w:r w:rsidRPr="000A0D38">
        <w:t xml:space="preserve"> been assessed</w:t>
      </w:r>
      <w:r w:rsidR="00183DD9" w:rsidRPr="000A0D38">
        <w:t>, wher</w:t>
      </w:r>
      <w:r w:rsidR="002A2E48">
        <w:t>e</w:t>
      </w:r>
      <w:r w:rsidR="00183DD9" w:rsidRPr="000A0D38">
        <w:t xml:space="preserve"> possible</w:t>
      </w:r>
      <w:r w:rsidR="00835A3C" w:rsidRPr="00835A3C">
        <w:rPr>
          <w:lang w:val="en-GB"/>
        </w:rPr>
        <w:t>,</w:t>
      </w:r>
      <w:r w:rsidRPr="000A0D38">
        <w:t xml:space="preserve"> by a</w:t>
      </w:r>
      <w:r w:rsidR="00814E9C" w:rsidRPr="000A0D38">
        <w:t xml:space="preserve"> </w:t>
      </w:r>
      <w:r w:rsidRPr="000A0D38">
        <w:t xml:space="preserve">multidisciplinary </w:t>
      </w:r>
      <w:r w:rsidR="007E2BD3" w:rsidRPr="000A0D38">
        <w:t xml:space="preserve">team </w:t>
      </w:r>
      <w:r w:rsidRPr="000A0D38">
        <w:t xml:space="preserve">of </w:t>
      </w:r>
      <w:r w:rsidR="00E428C3" w:rsidRPr="000A0D38">
        <w:t>well</w:t>
      </w:r>
      <w:r w:rsidR="002A2E48">
        <w:t>-</w:t>
      </w:r>
      <w:r w:rsidR="00183DD9" w:rsidRPr="000A0D38">
        <w:t>trained</w:t>
      </w:r>
      <w:r w:rsidR="00E428C3" w:rsidRPr="000A0D38">
        <w:t xml:space="preserve"> </w:t>
      </w:r>
      <w:r w:rsidRPr="000A0D38">
        <w:t>professionals with appropriate judicial involvement</w:t>
      </w:r>
      <w:r w:rsidR="002A2E48">
        <w:t>,</w:t>
      </w:r>
      <w:r w:rsidRPr="000A0D38">
        <w:t xml:space="preserve"> in conformity with art</w:t>
      </w:r>
      <w:r w:rsidR="0003455F" w:rsidRPr="000A0D38">
        <w:t xml:space="preserve">icle </w:t>
      </w:r>
      <w:r w:rsidRPr="000A0D38">
        <w:t>9</w:t>
      </w:r>
      <w:r w:rsidR="002A2E48">
        <w:t xml:space="preserve"> of the Convention</w:t>
      </w:r>
      <w:r w:rsidRPr="000A0D38">
        <w:t>,</w:t>
      </w:r>
      <w:r w:rsidR="006068D9" w:rsidRPr="000A0D38">
        <w:t xml:space="preserve"> </w:t>
      </w:r>
      <w:r w:rsidRPr="000A0D38">
        <w:t xml:space="preserve">ensuring that no </w:t>
      </w:r>
      <w:r w:rsidR="00814E9C" w:rsidRPr="000A0D38">
        <w:t>other o</w:t>
      </w:r>
      <w:r w:rsidRPr="000A0D38">
        <w:t xml:space="preserve">ption can </w:t>
      </w:r>
      <w:r w:rsidR="00814E9C" w:rsidRPr="000A0D38">
        <w:t>fulfil</w:t>
      </w:r>
      <w:r w:rsidRPr="000A0D38">
        <w:t xml:space="preserve"> the </w:t>
      </w:r>
      <w:r w:rsidR="00D93711" w:rsidRPr="000A0D38">
        <w:t xml:space="preserve">child’s </w:t>
      </w:r>
      <w:r w:rsidRPr="000A0D38">
        <w:t>best</w:t>
      </w:r>
      <w:r w:rsidR="00835A3C" w:rsidRPr="00835A3C">
        <w:rPr>
          <w:lang w:val="en-GB"/>
        </w:rPr>
        <w:t xml:space="preserve"> interests</w:t>
      </w:r>
      <w:r w:rsidRPr="000A0D38">
        <w:t xml:space="preserve">.  </w:t>
      </w:r>
    </w:p>
    <w:p w:rsidR="00260357" w:rsidRPr="000A0D38" w:rsidRDefault="00260357" w:rsidP="000A0D38">
      <w:pPr>
        <w:pStyle w:val="SingleTxtG"/>
        <w:numPr>
          <w:ilvl w:val="0"/>
          <w:numId w:val="18"/>
        </w:numPr>
        <w:ind w:left="1134" w:firstLine="0"/>
      </w:pPr>
      <w:r w:rsidRPr="000A0D38">
        <w:t>When separation</w:t>
      </w:r>
      <w:r w:rsidR="0093016C" w:rsidRPr="000A0D38">
        <w:t xml:space="preserve"> becomes</w:t>
      </w:r>
      <w:r w:rsidRPr="000A0D38">
        <w:t xml:space="preserve"> </w:t>
      </w:r>
      <w:r w:rsidR="0093016C" w:rsidRPr="000A0D38">
        <w:t>necessary</w:t>
      </w:r>
      <w:r w:rsidRPr="000A0D38">
        <w:t>, the decision</w:t>
      </w:r>
      <w:r w:rsidR="002A028B" w:rsidRPr="000A0D38">
        <w:t>-</w:t>
      </w:r>
      <w:r w:rsidRPr="000A0D38">
        <w:t xml:space="preserve">makers </w:t>
      </w:r>
      <w:r w:rsidR="00ED656F" w:rsidRPr="000A0D38">
        <w:t xml:space="preserve">shall </w:t>
      </w:r>
      <w:r w:rsidRPr="000A0D38">
        <w:t xml:space="preserve">ensure that the child maintains the linkages and relations with </w:t>
      </w:r>
      <w:r w:rsidR="002A2E48">
        <w:t>his or her</w:t>
      </w:r>
      <w:r w:rsidRPr="000A0D38">
        <w:t xml:space="preserve"> parents and family (siblings, relatives and persons </w:t>
      </w:r>
      <w:r w:rsidR="002A2E48">
        <w:t>with whom the child has had strong personal relationships</w:t>
      </w:r>
      <w:r w:rsidRPr="000A0D38">
        <w:t xml:space="preserve">) </w:t>
      </w:r>
      <w:r w:rsidR="007C610A" w:rsidRPr="000A0D38">
        <w:t>unless</w:t>
      </w:r>
      <w:r w:rsidRPr="000A0D38">
        <w:t xml:space="preserve"> this </w:t>
      </w:r>
      <w:r w:rsidR="007C610A" w:rsidRPr="000A0D38">
        <w:t>is contrary to the child’s best interests</w:t>
      </w:r>
      <w:r w:rsidRPr="000A0D38">
        <w:t xml:space="preserve">. The quality of the relationships and the need to retain them </w:t>
      </w:r>
      <w:r w:rsidR="00ED656F" w:rsidRPr="000A0D38">
        <w:t xml:space="preserve">must </w:t>
      </w:r>
      <w:r w:rsidRPr="000A0D38">
        <w:t xml:space="preserve">be taken into consideration in decisions on </w:t>
      </w:r>
      <w:r w:rsidR="002A2E48">
        <w:t xml:space="preserve">the </w:t>
      </w:r>
      <w:r w:rsidRPr="000A0D38">
        <w:t>frequency and length of visits and other contact when a child is placed outside the family.</w:t>
      </w:r>
      <w:r w:rsidR="00EE77DC" w:rsidRPr="000A0D38">
        <w:t xml:space="preserve"> </w:t>
      </w:r>
      <w:r w:rsidRPr="000A0D38">
        <w:t xml:space="preserve"> </w:t>
      </w:r>
    </w:p>
    <w:p w:rsidR="00260357" w:rsidRPr="000A0D38" w:rsidRDefault="00260357" w:rsidP="000A0D38">
      <w:pPr>
        <w:pStyle w:val="SingleTxtG"/>
        <w:numPr>
          <w:ilvl w:val="0"/>
          <w:numId w:val="18"/>
        </w:numPr>
        <w:ind w:left="1134" w:firstLine="0"/>
      </w:pPr>
      <w:r w:rsidRPr="000A0D38">
        <w:t xml:space="preserve">When the child’s </w:t>
      </w:r>
      <w:r w:rsidR="006068D9" w:rsidRPr="000A0D38">
        <w:t xml:space="preserve">relations </w:t>
      </w:r>
      <w:r w:rsidR="002A2E48">
        <w:t>with</w:t>
      </w:r>
      <w:r w:rsidRPr="000A0D38">
        <w:t xml:space="preserve"> his</w:t>
      </w:r>
      <w:r w:rsidR="002A2E48">
        <w:t xml:space="preserve"> or </w:t>
      </w:r>
      <w:r w:rsidRPr="000A0D38">
        <w:t xml:space="preserve">her parents </w:t>
      </w:r>
      <w:r w:rsidR="00ED656F" w:rsidRPr="000A0D38">
        <w:t xml:space="preserve">are </w:t>
      </w:r>
      <w:r w:rsidRPr="000A0D38">
        <w:t>interrupted by migration (of the parents without the child</w:t>
      </w:r>
      <w:r w:rsidR="002A2E48">
        <w:t>,</w:t>
      </w:r>
      <w:r w:rsidRPr="000A0D38">
        <w:t xml:space="preserve"> or </w:t>
      </w:r>
      <w:r w:rsidR="002A2E48">
        <w:t xml:space="preserve">of </w:t>
      </w:r>
      <w:r w:rsidRPr="000A0D38">
        <w:t xml:space="preserve">the child without </w:t>
      </w:r>
      <w:r w:rsidR="002A2E48">
        <w:t>his or her</w:t>
      </w:r>
      <w:r w:rsidRPr="000A0D38">
        <w:t xml:space="preserve"> parents)</w:t>
      </w:r>
      <w:r w:rsidR="00835A3C" w:rsidRPr="00835A3C">
        <w:rPr>
          <w:lang w:val="en-GB"/>
        </w:rPr>
        <w:t>,</w:t>
      </w:r>
      <w:r w:rsidRPr="000A0D38">
        <w:t xml:space="preserve"> preserv</w:t>
      </w:r>
      <w:r w:rsidR="00F25FF7" w:rsidRPr="000A0D38">
        <w:t>ation of</w:t>
      </w:r>
      <w:r w:rsidRPr="000A0D38">
        <w:t xml:space="preserve"> the family unit should be taken into account</w:t>
      </w:r>
      <w:r w:rsidR="00C82D95" w:rsidRPr="000A0D38">
        <w:t xml:space="preserve"> </w:t>
      </w:r>
      <w:r w:rsidRPr="000A0D38">
        <w:t>when assessing the best interes</w:t>
      </w:r>
      <w:r w:rsidR="0027423F" w:rsidRPr="000A0D38">
        <w:t>t</w:t>
      </w:r>
      <w:r w:rsidRPr="000A0D38">
        <w:t>s of the child in dec</w:t>
      </w:r>
      <w:r w:rsidR="00044645" w:rsidRPr="000A0D38">
        <w:t>isions on family reunification.</w:t>
      </w:r>
    </w:p>
    <w:p w:rsidR="00260357" w:rsidRPr="000A0D38" w:rsidRDefault="00260357" w:rsidP="000A0D38">
      <w:pPr>
        <w:pStyle w:val="SingleTxtG"/>
        <w:numPr>
          <w:ilvl w:val="0"/>
          <w:numId w:val="18"/>
        </w:numPr>
        <w:ind w:left="1134" w:firstLine="0"/>
      </w:pPr>
      <w:r w:rsidRPr="000A0D38">
        <w:t xml:space="preserve">The Committee is of the view that shared parental responsibilities are generally in the </w:t>
      </w:r>
      <w:r w:rsidR="00C82D95" w:rsidRPr="000A0D38">
        <w:t xml:space="preserve">child's </w:t>
      </w:r>
      <w:r w:rsidRPr="000A0D38">
        <w:t>best interests</w:t>
      </w:r>
      <w:r w:rsidR="00BD109F" w:rsidRPr="000A0D38">
        <w:t>.</w:t>
      </w:r>
      <w:r w:rsidRPr="000A0D38">
        <w:t xml:space="preserve"> </w:t>
      </w:r>
      <w:r w:rsidR="007E2BD3" w:rsidRPr="000A0D38">
        <w:t>However, i</w:t>
      </w:r>
      <w:r w:rsidR="00F25FF7" w:rsidRPr="000A0D38">
        <w:t xml:space="preserve">n decisions </w:t>
      </w:r>
      <w:r w:rsidR="0093016C" w:rsidRPr="000A0D38">
        <w:t>regarding</w:t>
      </w:r>
      <w:r w:rsidR="00F25FF7" w:rsidRPr="000A0D38">
        <w:t xml:space="preserve"> </w:t>
      </w:r>
      <w:r w:rsidR="0039586E" w:rsidRPr="000A0D38">
        <w:t>parental responsibilities</w:t>
      </w:r>
      <w:r w:rsidR="002A2E48">
        <w:t>,</w:t>
      </w:r>
      <w:r w:rsidR="00F25FF7" w:rsidRPr="000A0D38">
        <w:t xml:space="preserve"> t</w:t>
      </w:r>
      <w:r w:rsidRPr="000A0D38">
        <w:t xml:space="preserve">he only criterion shall be what </w:t>
      </w:r>
      <w:r w:rsidR="00F25FF7" w:rsidRPr="000A0D38">
        <w:t>is in</w:t>
      </w:r>
      <w:r w:rsidR="00B56C6C" w:rsidRPr="000A0D38">
        <w:t xml:space="preserve"> the </w:t>
      </w:r>
      <w:r w:rsidRPr="000A0D38">
        <w:t>best</w:t>
      </w:r>
      <w:r w:rsidR="00B56C6C" w:rsidRPr="000A0D38">
        <w:t xml:space="preserve"> interests</w:t>
      </w:r>
      <w:r w:rsidRPr="000A0D38">
        <w:t xml:space="preserve"> </w:t>
      </w:r>
      <w:r w:rsidR="00F25FF7" w:rsidRPr="000A0D38">
        <w:t xml:space="preserve">of </w:t>
      </w:r>
      <w:r w:rsidR="00B56C6C" w:rsidRPr="000A0D38">
        <w:t>th</w:t>
      </w:r>
      <w:r w:rsidR="00C41F5E" w:rsidRPr="000A0D38">
        <w:t>e</w:t>
      </w:r>
      <w:r w:rsidR="00B56C6C" w:rsidRPr="000A0D38">
        <w:t xml:space="preserve"> </w:t>
      </w:r>
      <w:r w:rsidR="0061079A" w:rsidRPr="000A0D38">
        <w:t>particular child</w:t>
      </w:r>
      <w:r w:rsidRPr="000A0D38">
        <w:t xml:space="preserve">. It </w:t>
      </w:r>
      <w:r w:rsidR="00DB7446" w:rsidRPr="000A0D38">
        <w:t>is</w:t>
      </w:r>
      <w:r w:rsidRPr="000A0D38">
        <w:t xml:space="preserve"> contrary to th</w:t>
      </w:r>
      <w:r w:rsidR="00F25FF7" w:rsidRPr="000A0D38">
        <w:t>ose</w:t>
      </w:r>
      <w:r w:rsidRPr="000A0D38">
        <w:t xml:space="preserve"> interest</w:t>
      </w:r>
      <w:r w:rsidR="00F25FF7" w:rsidRPr="000A0D38">
        <w:t>s</w:t>
      </w:r>
      <w:r w:rsidRPr="000A0D38">
        <w:t xml:space="preserve"> </w:t>
      </w:r>
      <w:r w:rsidR="0093016C" w:rsidRPr="000A0D38">
        <w:t xml:space="preserve">if </w:t>
      </w:r>
      <w:r w:rsidRPr="000A0D38">
        <w:t>the law automatically give</w:t>
      </w:r>
      <w:r w:rsidR="00F25FF7" w:rsidRPr="000A0D38">
        <w:t>s</w:t>
      </w:r>
      <w:r w:rsidRPr="000A0D38">
        <w:t xml:space="preserve"> </w:t>
      </w:r>
      <w:r w:rsidR="0039586E" w:rsidRPr="000A0D38">
        <w:t xml:space="preserve">parental responsibilities </w:t>
      </w:r>
      <w:r w:rsidRPr="000A0D38">
        <w:t xml:space="preserve">to </w:t>
      </w:r>
      <w:r w:rsidR="002A2E48">
        <w:t>either or both parents.</w:t>
      </w:r>
      <w:r w:rsidRPr="000A0D38">
        <w:t xml:space="preserve"> </w:t>
      </w:r>
      <w:r w:rsidR="00F25FF7" w:rsidRPr="000A0D38">
        <w:t>In assessing</w:t>
      </w:r>
      <w:r w:rsidRPr="000A0D38">
        <w:t xml:space="preserve"> the</w:t>
      </w:r>
      <w:r w:rsidR="00C8340A" w:rsidRPr="000A0D38">
        <w:t xml:space="preserve"> child's</w:t>
      </w:r>
      <w:r w:rsidRPr="000A0D38">
        <w:t xml:space="preserve"> best interests, </w:t>
      </w:r>
      <w:r w:rsidR="00F25FF7" w:rsidRPr="000A0D38">
        <w:t xml:space="preserve">the judge must take </w:t>
      </w:r>
      <w:r w:rsidRPr="000A0D38">
        <w:t xml:space="preserve">into consideration </w:t>
      </w:r>
      <w:r w:rsidR="00934367" w:rsidRPr="000A0D38">
        <w:t xml:space="preserve">the right of the child to </w:t>
      </w:r>
      <w:r w:rsidRPr="000A0D38">
        <w:t>preserv</w:t>
      </w:r>
      <w:r w:rsidR="002A2E48">
        <w:t>e</w:t>
      </w:r>
      <w:r w:rsidRPr="000A0D38">
        <w:t xml:space="preserve"> </w:t>
      </w:r>
      <w:r w:rsidR="002A2E48">
        <w:t>his or her</w:t>
      </w:r>
      <w:r w:rsidRPr="000A0D38">
        <w:t xml:space="preserve"> relationship with both parents</w:t>
      </w:r>
      <w:r w:rsidR="002A2E48">
        <w:t>,</w:t>
      </w:r>
      <w:r w:rsidRPr="000A0D38">
        <w:t xml:space="preserve"> </w:t>
      </w:r>
      <w:r w:rsidR="002A2E48">
        <w:t>together</w:t>
      </w:r>
      <w:r w:rsidR="00934367" w:rsidRPr="000A0D38">
        <w:t xml:space="preserve"> </w:t>
      </w:r>
      <w:r w:rsidRPr="000A0D38">
        <w:t>with the other</w:t>
      </w:r>
      <w:r w:rsidR="00044645" w:rsidRPr="000A0D38">
        <w:t xml:space="preserve"> </w:t>
      </w:r>
      <w:r w:rsidR="00746199" w:rsidRPr="000A0D38">
        <w:t xml:space="preserve">elements </w:t>
      </w:r>
      <w:r w:rsidR="00044645" w:rsidRPr="000A0D38">
        <w:t>relevant to the case.</w:t>
      </w:r>
      <w:r w:rsidR="00C41F5E" w:rsidRPr="000A0D38">
        <w:t xml:space="preserve"> </w:t>
      </w:r>
    </w:p>
    <w:p w:rsidR="00260357" w:rsidRPr="000A0D38" w:rsidRDefault="00B86E36" w:rsidP="000A0D38">
      <w:pPr>
        <w:pStyle w:val="SingleTxtG"/>
        <w:numPr>
          <w:ilvl w:val="0"/>
          <w:numId w:val="18"/>
        </w:numPr>
        <w:ind w:left="1134" w:firstLine="0"/>
      </w:pPr>
      <w:r w:rsidRPr="00B86E36">
        <w:rPr>
          <w:lang w:val="en-GB"/>
        </w:rPr>
        <w:t>T</w:t>
      </w:r>
      <w:r w:rsidR="00260357" w:rsidRPr="000A0D38">
        <w:t xml:space="preserve">he Committee encourages the ratification and implementation of the </w:t>
      </w:r>
      <w:r w:rsidR="002A2E48">
        <w:t>c</w:t>
      </w:r>
      <w:r w:rsidR="00CF093A" w:rsidRPr="000A0D38">
        <w:t xml:space="preserve">onventions of </w:t>
      </w:r>
      <w:r w:rsidR="00CF093A" w:rsidRPr="000A0D38">
        <w:rPr>
          <w:bCs/>
        </w:rPr>
        <w:t>the Hague Conference on Private International Law</w:t>
      </w:r>
      <w:r w:rsidR="003A459D" w:rsidRPr="000A0D38">
        <w:t>,</w:t>
      </w:r>
      <w:r w:rsidR="0039586E" w:rsidRPr="000A0D38">
        <w:rPr>
          <w:vertAlign w:val="superscript"/>
        </w:rPr>
        <w:footnoteReference w:id="14"/>
      </w:r>
      <w:r w:rsidR="00A17F36" w:rsidRPr="000A0D38">
        <w:t xml:space="preserve"> which</w:t>
      </w:r>
      <w:r w:rsidR="00B56C6C" w:rsidRPr="000A0D38">
        <w:t xml:space="preserve"> </w:t>
      </w:r>
      <w:r w:rsidR="00260357" w:rsidRPr="000A0D38">
        <w:t xml:space="preserve">facilitate the application </w:t>
      </w:r>
      <w:r w:rsidR="0061079A" w:rsidRPr="000A0D38">
        <w:t>of the</w:t>
      </w:r>
      <w:r w:rsidR="00B56C6C" w:rsidRPr="000A0D38">
        <w:t xml:space="preserve"> </w:t>
      </w:r>
      <w:r w:rsidR="00934367" w:rsidRPr="000A0D38">
        <w:t>child's</w:t>
      </w:r>
      <w:r w:rsidR="00260357" w:rsidRPr="000A0D38">
        <w:t xml:space="preserve"> best interests and provide guarantees for </w:t>
      </w:r>
      <w:r w:rsidR="00B56C6C" w:rsidRPr="000A0D38">
        <w:t xml:space="preserve">its </w:t>
      </w:r>
      <w:r w:rsidR="00260357" w:rsidRPr="000A0D38">
        <w:t>implementation</w:t>
      </w:r>
      <w:r w:rsidRPr="00B86E36">
        <w:t xml:space="preserve"> </w:t>
      </w:r>
      <w:r w:rsidRPr="00B86E36">
        <w:rPr>
          <w:lang w:val="en-GB"/>
        </w:rPr>
        <w:t>i</w:t>
      </w:r>
      <w:r w:rsidRPr="000A0D38">
        <w:t>n the event that the parents live in different countries</w:t>
      </w:r>
      <w:r w:rsidR="00044645" w:rsidRPr="000A0D38">
        <w:t>.</w:t>
      </w:r>
    </w:p>
    <w:p w:rsidR="00260357" w:rsidRPr="000A0D38" w:rsidRDefault="00260357" w:rsidP="000A0D38">
      <w:pPr>
        <w:pStyle w:val="SingleTxtG"/>
        <w:numPr>
          <w:ilvl w:val="0"/>
          <w:numId w:val="18"/>
        </w:numPr>
        <w:ind w:left="1134" w:firstLine="0"/>
      </w:pPr>
      <w:r w:rsidRPr="000A0D38">
        <w:t xml:space="preserve">In cases where </w:t>
      </w:r>
      <w:r w:rsidR="007D4700">
        <w:t xml:space="preserve">the </w:t>
      </w:r>
      <w:r w:rsidRPr="000A0D38">
        <w:t>parents or other primary caregivers commit an offen</w:t>
      </w:r>
      <w:r w:rsidR="00F25FF7" w:rsidRPr="000A0D38">
        <w:t>c</w:t>
      </w:r>
      <w:r w:rsidRPr="000A0D38">
        <w:t>e</w:t>
      </w:r>
      <w:r w:rsidR="00EA6BBF" w:rsidRPr="000A0D38">
        <w:t xml:space="preserve">, </w:t>
      </w:r>
      <w:r w:rsidR="00934367" w:rsidRPr="000A0D38">
        <w:t>a</w:t>
      </w:r>
      <w:r w:rsidRPr="000A0D38">
        <w:t>lternatives to detention should be made available and applied on a case-by-case basis, with full consideration of the likely impacts of different sentences on the best interests of the affected child</w:t>
      </w:r>
      <w:r w:rsidR="0003507F" w:rsidRPr="000A0D38">
        <w:t xml:space="preserve"> or children</w:t>
      </w:r>
      <w:r w:rsidRPr="000A0D38">
        <w:t>.</w:t>
      </w:r>
      <w:r w:rsidR="00044645" w:rsidRPr="000A0D38">
        <w:rPr>
          <w:vertAlign w:val="superscript"/>
        </w:rPr>
        <w:footnoteReference w:id="15"/>
      </w:r>
      <w:r w:rsidRPr="000A0D38">
        <w:t xml:space="preserve"> </w:t>
      </w:r>
    </w:p>
    <w:p w:rsidR="00C2041D" w:rsidRPr="00C97410" w:rsidRDefault="00C2041D" w:rsidP="00C97410">
      <w:pPr>
        <w:pStyle w:val="SingleTxtG"/>
        <w:numPr>
          <w:ilvl w:val="0"/>
          <w:numId w:val="18"/>
        </w:numPr>
        <w:ind w:left="1134" w:firstLine="0"/>
      </w:pPr>
      <w:r w:rsidRPr="00C97410">
        <w:t xml:space="preserve">Preservation of the family environment </w:t>
      </w:r>
      <w:r w:rsidR="006A3552" w:rsidRPr="00C97410">
        <w:t xml:space="preserve">encompasses </w:t>
      </w:r>
      <w:r w:rsidRPr="00C97410">
        <w:t xml:space="preserve">the preservation of the ties of the child in a wider sense. These ties </w:t>
      </w:r>
      <w:r w:rsidR="006A3552" w:rsidRPr="00C97410">
        <w:t>apply</w:t>
      </w:r>
      <w:r w:rsidR="00AD5DAB" w:rsidRPr="00C97410">
        <w:t xml:space="preserve"> to</w:t>
      </w:r>
      <w:r w:rsidR="006A3552" w:rsidRPr="00C97410">
        <w:t xml:space="preserve"> </w:t>
      </w:r>
      <w:r w:rsidRPr="00C97410">
        <w:t xml:space="preserve">the extended family, </w:t>
      </w:r>
      <w:r w:rsidR="006A3552" w:rsidRPr="00C97410">
        <w:t xml:space="preserve">such as </w:t>
      </w:r>
      <w:r w:rsidRPr="00C97410">
        <w:t>grandparents</w:t>
      </w:r>
      <w:r w:rsidR="006A3552" w:rsidRPr="00C97410">
        <w:t>,</w:t>
      </w:r>
      <w:r w:rsidRPr="00C97410">
        <w:t xml:space="preserve"> uncles/aunts</w:t>
      </w:r>
      <w:r w:rsidR="006A3552" w:rsidRPr="00C97410">
        <w:t xml:space="preserve"> as well </w:t>
      </w:r>
      <w:r w:rsidR="00D246A9" w:rsidRPr="00C97410">
        <w:t>friends</w:t>
      </w:r>
      <w:r w:rsidRPr="00C97410">
        <w:t>, school and the wider environment</w:t>
      </w:r>
      <w:r w:rsidR="000C5BEF" w:rsidRPr="00C97410">
        <w:t xml:space="preserve"> </w:t>
      </w:r>
      <w:r w:rsidR="00AD5DAB" w:rsidRPr="00C97410">
        <w:t>and</w:t>
      </w:r>
      <w:r w:rsidRPr="00C97410">
        <w:t xml:space="preserve"> are particularly relevant in cases where parents are separated and live in different places.</w:t>
      </w:r>
    </w:p>
    <w:p w:rsidR="00260357" w:rsidRPr="000A0D38" w:rsidRDefault="00044645" w:rsidP="00CA223A">
      <w:pPr>
        <w:pStyle w:val="H23G"/>
      </w:pPr>
      <w:r w:rsidRPr="000A0D38">
        <w:tab/>
      </w:r>
      <w:r w:rsidR="00CA223A">
        <w:tab/>
      </w:r>
      <w:r w:rsidR="000A0D38" w:rsidRPr="000A0D38">
        <w:t>(</w:t>
      </w:r>
      <w:r w:rsidR="00CA223A">
        <w:t>d</w:t>
      </w:r>
      <w:r w:rsidR="000A0D38">
        <w:t>)</w:t>
      </w:r>
      <w:r w:rsidR="000A0D38">
        <w:tab/>
      </w:r>
      <w:r w:rsidR="00F25FF7" w:rsidRPr="000A0D38">
        <w:t xml:space="preserve">Care, </w:t>
      </w:r>
      <w:r w:rsidR="006D1023" w:rsidRPr="000A0D38">
        <w:t>protection and</w:t>
      </w:r>
      <w:r w:rsidR="007E0DF9" w:rsidRPr="000A0D38">
        <w:t xml:space="preserve"> safety</w:t>
      </w:r>
      <w:r w:rsidR="00A17F36" w:rsidRPr="000A0D38">
        <w:t xml:space="preserve"> </w:t>
      </w:r>
      <w:r w:rsidR="00F25FF7" w:rsidRPr="000A0D38">
        <w:t>of the child</w:t>
      </w:r>
    </w:p>
    <w:p w:rsidR="00260357" w:rsidRPr="00C97410" w:rsidRDefault="00CA223A" w:rsidP="00C97410">
      <w:pPr>
        <w:pStyle w:val="SingleTxtG"/>
        <w:numPr>
          <w:ilvl w:val="0"/>
          <w:numId w:val="18"/>
        </w:numPr>
        <w:ind w:left="1134" w:firstLine="0"/>
      </w:pPr>
      <w:r>
        <w:t>When</w:t>
      </w:r>
      <w:r w:rsidR="00260357" w:rsidRPr="00C97410">
        <w:t xml:space="preserve"> </w:t>
      </w:r>
      <w:r w:rsidR="00A17F36" w:rsidRPr="00C97410">
        <w:t>assessing and</w:t>
      </w:r>
      <w:r w:rsidR="00B56C6C" w:rsidRPr="00C97410">
        <w:t xml:space="preserve"> determining </w:t>
      </w:r>
      <w:r w:rsidR="00260357" w:rsidRPr="00C97410">
        <w:t xml:space="preserve">the best interests of a child or children in general, the </w:t>
      </w:r>
      <w:r w:rsidR="007E0DF9" w:rsidRPr="00C97410">
        <w:t xml:space="preserve">obligation </w:t>
      </w:r>
      <w:r w:rsidR="00C8340A" w:rsidRPr="00C97410">
        <w:t xml:space="preserve">of </w:t>
      </w:r>
      <w:r w:rsidR="007E0DF9" w:rsidRPr="00C97410">
        <w:t xml:space="preserve">the State </w:t>
      </w:r>
      <w:r w:rsidR="00260357" w:rsidRPr="00C97410">
        <w:t>to ensure the child such protection and care as is necessary for his or her well-being (art</w:t>
      </w:r>
      <w:r>
        <w:t>.</w:t>
      </w:r>
      <w:r w:rsidR="0092188C" w:rsidRPr="00C97410">
        <w:t xml:space="preserve"> </w:t>
      </w:r>
      <w:r w:rsidR="00260357" w:rsidRPr="00C97410">
        <w:t>3</w:t>
      </w:r>
      <w:r w:rsidR="007E2BD3" w:rsidRPr="00C97410">
        <w:t>,</w:t>
      </w:r>
      <w:r w:rsidR="00260357" w:rsidRPr="00C97410">
        <w:t xml:space="preserve"> para</w:t>
      </w:r>
      <w:r>
        <w:t xml:space="preserve">. </w:t>
      </w:r>
      <w:r w:rsidR="00260357" w:rsidRPr="00C97410">
        <w:t>2) should be taken into consideration.</w:t>
      </w:r>
      <w:r w:rsidR="00EA6BBF" w:rsidRPr="00C97410">
        <w:t xml:space="preserve"> </w:t>
      </w:r>
      <w:r w:rsidR="00260357" w:rsidRPr="00C97410">
        <w:t xml:space="preserve">The terms </w:t>
      </w:r>
      <w:r>
        <w:t>“</w:t>
      </w:r>
      <w:r w:rsidR="00260357" w:rsidRPr="00C97410">
        <w:t>protection and care</w:t>
      </w:r>
      <w:r>
        <w:t>”</w:t>
      </w:r>
      <w:r w:rsidR="00260357" w:rsidRPr="00C97410">
        <w:t xml:space="preserve"> must also be read </w:t>
      </w:r>
      <w:r w:rsidR="007D4700">
        <w:t>in a broad sense</w:t>
      </w:r>
      <w:r w:rsidR="00260357" w:rsidRPr="00C97410">
        <w:t xml:space="preserve">, since their objective is not stated in limited or negative terms (such as </w:t>
      </w:r>
      <w:r w:rsidR="007D4700">
        <w:t>“</w:t>
      </w:r>
      <w:r w:rsidR="00260357" w:rsidRPr="00C97410">
        <w:t>to protect the child from harm</w:t>
      </w:r>
      <w:r w:rsidR="007D4700">
        <w:t>”</w:t>
      </w:r>
      <w:r w:rsidR="00260357" w:rsidRPr="00C97410">
        <w:t xml:space="preserve">), but rather in relation to the comprehensive ideal of ensuring the child’s </w:t>
      </w:r>
      <w:r w:rsidR="007D4700">
        <w:t>“</w:t>
      </w:r>
      <w:r w:rsidR="00260357" w:rsidRPr="00C97410">
        <w:t>well-being</w:t>
      </w:r>
      <w:r w:rsidR="007D4700">
        <w:t>”</w:t>
      </w:r>
      <w:r w:rsidR="00F25FF7" w:rsidRPr="00C97410">
        <w:t xml:space="preserve"> and development</w:t>
      </w:r>
      <w:r w:rsidR="00260357" w:rsidRPr="00C97410">
        <w:t>.</w:t>
      </w:r>
      <w:r w:rsidR="00EA6BBF" w:rsidRPr="00C97410">
        <w:t xml:space="preserve"> </w:t>
      </w:r>
      <w:r w:rsidR="007D4700">
        <w:t>C</w:t>
      </w:r>
      <w:r w:rsidR="00260357" w:rsidRPr="00C97410">
        <w:t>hildren’s well-being</w:t>
      </w:r>
      <w:r w:rsidR="007D4700">
        <w:t>,</w:t>
      </w:r>
      <w:r w:rsidR="00260357" w:rsidRPr="00C97410">
        <w:t xml:space="preserve"> in a broad sense</w:t>
      </w:r>
      <w:r w:rsidR="007D4700">
        <w:t xml:space="preserve"> includes their</w:t>
      </w:r>
      <w:r w:rsidR="00260357" w:rsidRPr="00C97410">
        <w:t xml:space="preserve"> basic material</w:t>
      </w:r>
      <w:r w:rsidR="00E32F7E" w:rsidRPr="00C97410">
        <w:t>,</w:t>
      </w:r>
      <w:r w:rsidR="00260357" w:rsidRPr="00C97410">
        <w:t xml:space="preserve"> physical, educational,</w:t>
      </w:r>
      <w:r w:rsidR="002824BC" w:rsidRPr="00C97410">
        <w:t xml:space="preserve"> </w:t>
      </w:r>
      <w:r w:rsidR="00260357" w:rsidRPr="00C97410">
        <w:t>and emotional needs, a</w:t>
      </w:r>
      <w:r w:rsidR="007D4700">
        <w:t>s well as</w:t>
      </w:r>
      <w:r w:rsidR="00260357" w:rsidRPr="00C97410">
        <w:t xml:space="preserve"> needs for affection and safety.  </w:t>
      </w:r>
    </w:p>
    <w:p w:rsidR="00387AEE" w:rsidRPr="00C97410" w:rsidRDefault="00260357" w:rsidP="00C97410">
      <w:pPr>
        <w:pStyle w:val="SingleTxtG"/>
        <w:numPr>
          <w:ilvl w:val="0"/>
          <w:numId w:val="18"/>
        </w:numPr>
        <w:ind w:left="1134" w:firstLine="0"/>
      </w:pPr>
      <w:r w:rsidRPr="00C97410">
        <w:t xml:space="preserve">Emotional care is a basic need of </w:t>
      </w:r>
      <w:r w:rsidR="00097134">
        <w:t>children</w:t>
      </w:r>
      <w:r w:rsidR="00D93711" w:rsidRPr="00C97410">
        <w:t>; if</w:t>
      </w:r>
      <w:r w:rsidRPr="00C97410">
        <w:t xml:space="preserve"> parents or other primary </w:t>
      </w:r>
      <w:r w:rsidR="0024283A" w:rsidRPr="00C97410">
        <w:t xml:space="preserve">caregivers </w:t>
      </w:r>
      <w:r w:rsidRPr="00C97410">
        <w:t xml:space="preserve">do not fulfil the child’s emotional needs, action must be taken so that the </w:t>
      </w:r>
      <w:r w:rsidR="00E32F7E" w:rsidRPr="00C97410">
        <w:t>child develops a secure attachment</w:t>
      </w:r>
      <w:r w:rsidRPr="00C97410">
        <w:t xml:space="preserve">. Children need to form an </w:t>
      </w:r>
      <w:r w:rsidR="00F25FF7" w:rsidRPr="00C97410">
        <w:t>attachment</w:t>
      </w:r>
      <w:r w:rsidR="006068D9" w:rsidRPr="00C97410">
        <w:t xml:space="preserve"> </w:t>
      </w:r>
      <w:r w:rsidRPr="00C97410">
        <w:t>to a caregiver at a very early age,</w:t>
      </w:r>
      <w:r w:rsidR="00A17F36" w:rsidRPr="00C97410">
        <w:t xml:space="preserve"> </w:t>
      </w:r>
      <w:r w:rsidR="00E32F7E" w:rsidRPr="00C97410">
        <w:t xml:space="preserve">and </w:t>
      </w:r>
      <w:r w:rsidR="006038EA" w:rsidRPr="00C97410">
        <w:t>such attachment</w:t>
      </w:r>
      <w:r w:rsidR="00097134">
        <w:t>, if adequate,</w:t>
      </w:r>
      <w:r w:rsidR="006038EA" w:rsidRPr="00C97410">
        <w:t xml:space="preserve"> </w:t>
      </w:r>
      <w:r w:rsidR="00097134">
        <w:t>must be</w:t>
      </w:r>
      <w:r w:rsidR="006038EA" w:rsidRPr="00C97410">
        <w:t xml:space="preserve"> sustained over time </w:t>
      </w:r>
      <w:r w:rsidR="00097134">
        <w:t>in order to</w:t>
      </w:r>
      <w:r w:rsidR="006038EA" w:rsidRPr="00C97410">
        <w:t xml:space="preserve"> provide the child </w:t>
      </w:r>
      <w:r w:rsidR="00387AEE" w:rsidRPr="00C97410">
        <w:t xml:space="preserve">with </w:t>
      </w:r>
      <w:r w:rsidR="006038EA" w:rsidRPr="00C97410">
        <w:t xml:space="preserve">a stable environment. </w:t>
      </w:r>
    </w:p>
    <w:p w:rsidR="005B624B" w:rsidRPr="00C97410" w:rsidRDefault="0096791E" w:rsidP="00C97410">
      <w:pPr>
        <w:pStyle w:val="SingleTxtG"/>
        <w:numPr>
          <w:ilvl w:val="0"/>
          <w:numId w:val="18"/>
        </w:numPr>
        <w:ind w:left="1134" w:firstLine="0"/>
      </w:pPr>
      <w:r w:rsidRPr="00C97410">
        <w:t>A</w:t>
      </w:r>
      <w:r w:rsidR="007E0DF9" w:rsidRPr="00C97410">
        <w:t>ssess</w:t>
      </w:r>
      <w:r w:rsidR="00097134">
        <w:t>ment of</w:t>
      </w:r>
      <w:r w:rsidR="007E0DF9" w:rsidRPr="00C97410">
        <w:t xml:space="preserve"> the</w:t>
      </w:r>
      <w:r w:rsidR="00C8340A" w:rsidRPr="00C97410">
        <w:t xml:space="preserve"> child's</w:t>
      </w:r>
      <w:r w:rsidR="007E0DF9" w:rsidRPr="00C97410">
        <w:t xml:space="preserve"> best interests must also include consideration of </w:t>
      </w:r>
      <w:r w:rsidR="00097134">
        <w:t xml:space="preserve">the </w:t>
      </w:r>
      <w:r w:rsidR="007E0DF9" w:rsidRPr="00C97410">
        <w:t>child</w:t>
      </w:r>
      <w:r w:rsidR="00097134">
        <w:t>’s</w:t>
      </w:r>
      <w:r w:rsidR="007E0DF9" w:rsidRPr="00C97410">
        <w:t xml:space="preserve"> safety, </w:t>
      </w:r>
      <w:r w:rsidR="00097134">
        <w:t xml:space="preserve">that is, </w:t>
      </w:r>
      <w:r w:rsidR="007E0DF9" w:rsidRPr="00C97410">
        <w:t xml:space="preserve">the </w:t>
      </w:r>
      <w:r w:rsidRPr="00C97410">
        <w:t xml:space="preserve">right of </w:t>
      </w:r>
      <w:r w:rsidR="00097134">
        <w:t xml:space="preserve">the </w:t>
      </w:r>
      <w:r w:rsidRPr="00C97410">
        <w:t xml:space="preserve">child to </w:t>
      </w:r>
      <w:r w:rsidR="007E0DF9" w:rsidRPr="00C97410">
        <w:t xml:space="preserve">protection against all forms of </w:t>
      </w:r>
      <w:r w:rsidR="00630889">
        <w:t xml:space="preserve">physical or mental </w:t>
      </w:r>
      <w:r w:rsidR="007E0DF9" w:rsidRPr="00C97410">
        <w:t>violence</w:t>
      </w:r>
      <w:r w:rsidR="00097134">
        <w:t>, injury or abuse (</w:t>
      </w:r>
      <w:r w:rsidR="007E0DF9" w:rsidRPr="00C97410">
        <w:t>art</w:t>
      </w:r>
      <w:r w:rsidR="00097134">
        <w:t>.</w:t>
      </w:r>
      <w:r w:rsidR="007E0DF9" w:rsidRPr="00C97410">
        <w:t xml:space="preserve"> 19</w:t>
      </w:r>
      <w:r w:rsidR="00097134">
        <w:t>)</w:t>
      </w:r>
      <w:r w:rsidR="007E0DF9" w:rsidRPr="00C97410">
        <w:t>, sexual harassment, peer pressure,</w:t>
      </w:r>
      <w:r w:rsidR="00517E22" w:rsidRPr="00C97410">
        <w:t xml:space="preserve"> bullying, </w:t>
      </w:r>
      <w:r w:rsidR="007E0DF9" w:rsidRPr="00C97410">
        <w:t>degrad</w:t>
      </w:r>
      <w:r w:rsidR="00630889">
        <w:t>ing treatment</w:t>
      </w:r>
      <w:r w:rsidRPr="00C97410">
        <w:t>, etc.</w:t>
      </w:r>
      <w:r w:rsidR="00630889">
        <w:t>,</w:t>
      </w:r>
      <w:r w:rsidR="00FA309A">
        <w:rPr>
          <w:rStyle w:val="FootnoteReference"/>
        </w:rPr>
        <w:footnoteReference w:id="16"/>
      </w:r>
      <w:r w:rsidR="007E0DF9" w:rsidRPr="00C97410">
        <w:t xml:space="preserve"> </w:t>
      </w:r>
      <w:r w:rsidR="00630889">
        <w:t xml:space="preserve">as well as </w:t>
      </w:r>
      <w:r w:rsidR="007E0DF9" w:rsidRPr="00C97410">
        <w:t>protection against sexual</w:t>
      </w:r>
      <w:r w:rsidR="00630889">
        <w:t>,</w:t>
      </w:r>
      <w:r w:rsidR="007E0DF9" w:rsidRPr="00C97410">
        <w:t xml:space="preserve"> economic </w:t>
      </w:r>
      <w:r w:rsidR="00630889">
        <w:t xml:space="preserve">and other </w:t>
      </w:r>
      <w:r w:rsidR="007E0DF9" w:rsidRPr="00C97410">
        <w:t xml:space="preserve">exploitation, drugs, </w:t>
      </w:r>
      <w:r w:rsidRPr="00C97410">
        <w:t xml:space="preserve">labour, </w:t>
      </w:r>
      <w:r w:rsidR="007E0DF9" w:rsidRPr="00C97410">
        <w:t>armed conflict</w:t>
      </w:r>
      <w:r w:rsidR="000A00BF" w:rsidRPr="00C97410">
        <w:t>,</w:t>
      </w:r>
      <w:r w:rsidR="007E0DF9" w:rsidRPr="00C97410">
        <w:t xml:space="preserve"> etc.</w:t>
      </w:r>
      <w:r w:rsidR="003E0683" w:rsidRPr="00C97410">
        <w:t>(</w:t>
      </w:r>
      <w:r w:rsidR="00F25FF7" w:rsidRPr="00C97410">
        <w:t>arts</w:t>
      </w:r>
      <w:r w:rsidR="00630889">
        <w:t>.</w:t>
      </w:r>
      <w:r w:rsidR="00864C78" w:rsidRPr="00C97410">
        <w:t xml:space="preserve"> 32</w:t>
      </w:r>
      <w:r w:rsidR="00630889">
        <w:t>-39</w:t>
      </w:r>
      <w:r w:rsidR="003E0683" w:rsidRPr="00C97410">
        <w:t>)</w:t>
      </w:r>
      <w:r w:rsidRPr="00C97410">
        <w:t xml:space="preserve">. </w:t>
      </w:r>
    </w:p>
    <w:p w:rsidR="007E0DF9" w:rsidRPr="00C97410" w:rsidRDefault="001748EF" w:rsidP="00C97410">
      <w:pPr>
        <w:pStyle w:val="SingleTxtG"/>
        <w:numPr>
          <w:ilvl w:val="0"/>
          <w:numId w:val="18"/>
        </w:numPr>
        <w:ind w:left="1134" w:firstLine="0"/>
      </w:pPr>
      <w:r w:rsidRPr="00C97410">
        <w:t xml:space="preserve">Applying </w:t>
      </w:r>
      <w:r w:rsidR="007E0DF9" w:rsidRPr="00C97410">
        <w:t>a best</w:t>
      </w:r>
      <w:r w:rsidR="00630889">
        <w:t>-</w:t>
      </w:r>
      <w:r w:rsidR="007E0DF9" w:rsidRPr="00C97410">
        <w:t>interests approach to decision</w:t>
      </w:r>
      <w:r w:rsidR="00630889">
        <w:t>-making</w:t>
      </w:r>
      <w:r w:rsidR="007E0DF9" w:rsidRPr="00C97410">
        <w:t xml:space="preserve"> means assessing the safety and integrity of the child </w:t>
      </w:r>
      <w:r w:rsidR="0066701E" w:rsidRPr="00732383">
        <w:t>at the current time</w:t>
      </w:r>
      <w:r w:rsidR="00756639">
        <w:t>; however,</w:t>
      </w:r>
      <w:r w:rsidR="007E0DF9" w:rsidRPr="00C97410">
        <w:t xml:space="preserve"> the precaution</w:t>
      </w:r>
      <w:r w:rsidR="0096791E" w:rsidRPr="00C97410">
        <w:t>ary</w:t>
      </w:r>
      <w:r w:rsidR="007E0DF9" w:rsidRPr="00C97410">
        <w:t xml:space="preserve"> principle also requires assessing the possibility of </w:t>
      </w:r>
      <w:r w:rsidR="00387AEE" w:rsidRPr="00C97410">
        <w:t xml:space="preserve">future </w:t>
      </w:r>
      <w:r w:rsidR="007E0DF9" w:rsidRPr="00C97410">
        <w:t xml:space="preserve">risk and harm and other consequences </w:t>
      </w:r>
      <w:r w:rsidR="00756639">
        <w:t xml:space="preserve">of the decision </w:t>
      </w:r>
      <w:r w:rsidR="007E0DF9" w:rsidRPr="00C97410">
        <w:t>for the child’s safety.</w:t>
      </w:r>
    </w:p>
    <w:p w:rsidR="0027353D" w:rsidRPr="00C97410" w:rsidRDefault="00C97410" w:rsidP="00756639">
      <w:pPr>
        <w:pStyle w:val="H23G"/>
      </w:pPr>
      <w:r>
        <w:tab/>
      </w:r>
      <w:r w:rsidR="00756639">
        <w:tab/>
      </w:r>
      <w:r w:rsidRPr="00C97410">
        <w:t>(</w:t>
      </w:r>
      <w:r w:rsidR="00756639">
        <w:t>e</w:t>
      </w:r>
      <w:r w:rsidR="0027353D" w:rsidRPr="00C97410">
        <w:t>)</w:t>
      </w:r>
      <w:r w:rsidR="0027353D" w:rsidRPr="00C97410">
        <w:tab/>
      </w:r>
      <w:r w:rsidR="000E2915">
        <w:t>S</w:t>
      </w:r>
      <w:r w:rsidR="0027353D" w:rsidRPr="00C97410">
        <w:t xml:space="preserve">ituation </w:t>
      </w:r>
      <w:r w:rsidR="0003507F" w:rsidRPr="00C97410">
        <w:t>of vulnerability</w:t>
      </w:r>
    </w:p>
    <w:p w:rsidR="0027353D" w:rsidRPr="00C97410" w:rsidRDefault="0027353D" w:rsidP="00C97410">
      <w:pPr>
        <w:pStyle w:val="SingleTxtG"/>
        <w:numPr>
          <w:ilvl w:val="0"/>
          <w:numId w:val="18"/>
        </w:numPr>
        <w:ind w:left="1134" w:firstLine="0"/>
      </w:pPr>
      <w:r w:rsidRPr="00C97410">
        <w:t xml:space="preserve">An important element </w:t>
      </w:r>
      <w:r w:rsidR="00756639">
        <w:t xml:space="preserve">to consider </w:t>
      </w:r>
      <w:r w:rsidRPr="00C97410">
        <w:t xml:space="preserve">is </w:t>
      </w:r>
      <w:r w:rsidR="000E2915">
        <w:t xml:space="preserve">the child’s </w:t>
      </w:r>
      <w:r w:rsidR="000119DD" w:rsidRPr="00C97410">
        <w:t xml:space="preserve">situation of </w:t>
      </w:r>
      <w:r w:rsidRPr="00C97410">
        <w:t>vulnerability</w:t>
      </w:r>
      <w:r w:rsidR="00756639">
        <w:t>, such as</w:t>
      </w:r>
      <w:r w:rsidRPr="00C97410">
        <w:t xml:space="preserve"> disability, belonging to a minority</w:t>
      </w:r>
      <w:r w:rsidR="00756639">
        <w:t xml:space="preserve"> group</w:t>
      </w:r>
      <w:r w:rsidRPr="00C97410">
        <w:t xml:space="preserve">, being a refugee or asylum seeker, victim of abuse, living in a street situation, etc. The purpose of determining the best interests of a child or children in a vulnerable situation should not only </w:t>
      </w:r>
      <w:r w:rsidR="00756639">
        <w:t xml:space="preserve">be in relation to </w:t>
      </w:r>
      <w:r w:rsidRPr="00C97410">
        <w:t xml:space="preserve">the full enjoyment of all the rights </w:t>
      </w:r>
      <w:r w:rsidR="000119DD" w:rsidRPr="00C97410">
        <w:t xml:space="preserve">provided </w:t>
      </w:r>
      <w:r w:rsidR="00756639">
        <w:t xml:space="preserve">for </w:t>
      </w:r>
      <w:r w:rsidRPr="00C97410">
        <w:t>in the C</w:t>
      </w:r>
      <w:r w:rsidR="00756639">
        <w:t>onvention</w:t>
      </w:r>
      <w:r w:rsidRPr="00C97410">
        <w:t xml:space="preserve">, but also </w:t>
      </w:r>
      <w:r w:rsidR="00756639">
        <w:t xml:space="preserve">with regard to </w:t>
      </w:r>
      <w:r w:rsidRPr="00C97410">
        <w:t>other human rights norms related to these specific situations, such as th</w:t>
      </w:r>
      <w:r w:rsidR="00756639">
        <w:t xml:space="preserve">ose covered </w:t>
      </w:r>
      <w:r w:rsidRPr="00C97410">
        <w:t>in the C</w:t>
      </w:r>
      <w:r w:rsidR="00756639">
        <w:t>onvention on the Rights of Persons with Disabilities</w:t>
      </w:r>
      <w:r w:rsidRPr="00C97410">
        <w:t xml:space="preserve">, the Convention relating to the Status of Refugees, </w:t>
      </w:r>
      <w:r w:rsidR="00756639">
        <w:t>among others</w:t>
      </w:r>
      <w:r w:rsidRPr="00C97410">
        <w:t>.</w:t>
      </w:r>
    </w:p>
    <w:p w:rsidR="00BB4F41" w:rsidRPr="00C97410" w:rsidRDefault="00E00B81" w:rsidP="00C97410">
      <w:pPr>
        <w:pStyle w:val="SingleTxtG"/>
        <w:numPr>
          <w:ilvl w:val="0"/>
          <w:numId w:val="18"/>
        </w:numPr>
        <w:ind w:left="1134" w:firstLine="0"/>
      </w:pPr>
      <w:r>
        <w:t>The best interests of a</w:t>
      </w:r>
      <w:r w:rsidR="000E2915">
        <w:t xml:space="preserve"> child </w:t>
      </w:r>
      <w:r w:rsidR="001748EF" w:rsidRPr="00C97410">
        <w:t xml:space="preserve">in a specific situation of vulnerability </w:t>
      </w:r>
      <w:r>
        <w:t>will</w:t>
      </w:r>
      <w:r w:rsidR="001748EF" w:rsidRPr="00C97410">
        <w:t xml:space="preserve"> not </w:t>
      </w:r>
      <w:r>
        <w:t xml:space="preserve">be </w:t>
      </w:r>
      <w:r w:rsidR="001748EF" w:rsidRPr="00C97410">
        <w:t xml:space="preserve">the </w:t>
      </w:r>
      <w:r w:rsidR="000E2915">
        <w:t>same as</w:t>
      </w:r>
      <w:r>
        <w:t xml:space="preserve"> those of</w:t>
      </w:r>
      <w:r w:rsidR="001748EF" w:rsidRPr="00C97410">
        <w:t xml:space="preserve"> all</w:t>
      </w:r>
      <w:r w:rsidR="000E2915">
        <w:t xml:space="preserve"> the</w:t>
      </w:r>
      <w:r w:rsidR="001748EF" w:rsidRPr="00C97410">
        <w:t xml:space="preserve"> children in the same vulnerable situation. Authorities and decision-makers </w:t>
      </w:r>
      <w:r w:rsidR="000E2915">
        <w:t>need to</w:t>
      </w:r>
      <w:r w:rsidR="001748EF" w:rsidRPr="00C97410">
        <w:t xml:space="preserve"> take into account the different kinds and degrees of vulnerability</w:t>
      </w:r>
      <w:r w:rsidR="000E2915">
        <w:t xml:space="preserve"> of each child, as e</w:t>
      </w:r>
      <w:r w:rsidR="001748EF" w:rsidRPr="00C97410">
        <w:t>ach</w:t>
      </w:r>
      <w:r w:rsidR="0027353D" w:rsidRPr="00C97410">
        <w:t xml:space="preserve"> child is unique and each situation must be assessed according to </w:t>
      </w:r>
      <w:r w:rsidR="000E2915">
        <w:t xml:space="preserve">the child’s </w:t>
      </w:r>
      <w:r w:rsidR="0027353D" w:rsidRPr="00C97410">
        <w:t xml:space="preserve">uniqueness. </w:t>
      </w:r>
      <w:r w:rsidR="000E2915">
        <w:t>An</w:t>
      </w:r>
      <w:r w:rsidR="0027353D" w:rsidRPr="00C97410">
        <w:t xml:space="preserve"> individualized assessment </w:t>
      </w:r>
      <w:r w:rsidR="009D56E6" w:rsidRPr="0066701E">
        <w:t>of each child’s history</w:t>
      </w:r>
      <w:r w:rsidR="000E2915">
        <w:t xml:space="preserve"> </w:t>
      </w:r>
      <w:r w:rsidR="0027353D" w:rsidRPr="00C97410">
        <w:t>from birth</w:t>
      </w:r>
      <w:r w:rsidR="0066701E">
        <w:t xml:space="preserve"> </w:t>
      </w:r>
      <w:r w:rsidR="0066701E" w:rsidRPr="0066701E">
        <w:t>should be carried out</w:t>
      </w:r>
      <w:r w:rsidR="000E2915">
        <w:t>,</w:t>
      </w:r>
      <w:r w:rsidR="0027353D" w:rsidRPr="00C97410">
        <w:t xml:space="preserve"> </w:t>
      </w:r>
      <w:r w:rsidR="000E2915">
        <w:t xml:space="preserve">with </w:t>
      </w:r>
      <w:r w:rsidR="0027353D" w:rsidRPr="00C97410">
        <w:t>regular review</w:t>
      </w:r>
      <w:r w:rsidR="000E2915">
        <w:t>s</w:t>
      </w:r>
      <w:r w:rsidR="0027353D" w:rsidRPr="00C97410">
        <w:t xml:space="preserve"> by </w:t>
      </w:r>
      <w:r>
        <w:t xml:space="preserve">a </w:t>
      </w:r>
      <w:r w:rsidR="0027353D" w:rsidRPr="00C97410">
        <w:t xml:space="preserve">multidisciplinary team and recommended reasonable </w:t>
      </w:r>
      <w:r w:rsidR="003669F4" w:rsidRPr="00C97410">
        <w:t>accom</w:t>
      </w:r>
      <w:r w:rsidR="00941AED">
        <w:t>m</w:t>
      </w:r>
      <w:r w:rsidR="003669F4" w:rsidRPr="00C97410">
        <w:t xml:space="preserve">odation </w:t>
      </w:r>
      <w:r w:rsidR="0027353D" w:rsidRPr="00C97410">
        <w:t>throughout the child’s development process.</w:t>
      </w:r>
    </w:p>
    <w:p w:rsidR="00194374" w:rsidRDefault="00C97410" w:rsidP="000E2915">
      <w:pPr>
        <w:pStyle w:val="H23G"/>
        <w:rPr>
          <w:sz w:val="22"/>
        </w:rPr>
      </w:pPr>
      <w:r w:rsidRPr="003B6063">
        <w:tab/>
      </w:r>
      <w:r w:rsidR="000E2915">
        <w:tab/>
      </w:r>
      <w:r w:rsidRPr="00541857">
        <w:t>(</w:t>
      </w:r>
      <w:r w:rsidR="000E2915" w:rsidRPr="00541857">
        <w:t>f</w:t>
      </w:r>
      <w:r w:rsidR="00EF6E23" w:rsidRPr="00672530">
        <w:t>)</w:t>
      </w:r>
      <w:r w:rsidR="00EF6E23" w:rsidRPr="00672530">
        <w:tab/>
      </w:r>
      <w:r w:rsidR="007E0DF9" w:rsidRPr="00672530">
        <w:t xml:space="preserve">The child’s </w:t>
      </w:r>
      <w:r w:rsidR="00672530" w:rsidRPr="00732383">
        <w:t>right to</w:t>
      </w:r>
      <w:r w:rsidR="00672530">
        <w:t xml:space="preserve"> </w:t>
      </w:r>
      <w:r w:rsidR="007E0DF9" w:rsidRPr="00672530">
        <w:t>health</w:t>
      </w:r>
      <w:r w:rsidR="007E0DF9" w:rsidRPr="003A459D">
        <w:t xml:space="preserve"> </w:t>
      </w:r>
    </w:p>
    <w:p w:rsidR="0059159D" w:rsidRPr="00C97410" w:rsidRDefault="00194374" w:rsidP="00C97410">
      <w:pPr>
        <w:pStyle w:val="SingleTxtG"/>
        <w:numPr>
          <w:ilvl w:val="0"/>
          <w:numId w:val="18"/>
        </w:numPr>
        <w:ind w:left="1134" w:firstLine="0"/>
      </w:pPr>
      <w:r w:rsidRPr="00C97410">
        <w:t xml:space="preserve">The child’s right to health </w:t>
      </w:r>
      <w:r w:rsidR="000E2915">
        <w:t>(</w:t>
      </w:r>
      <w:r w:rsidRPr="00C97410">
        <w:t>art</w:t>
      </w:r>
      <w:r w:rsidR="000E2915">
        <w:t>.</w:t>
      </w:r>
      <w:r w:rsidRPr="00C97410">
        <w:t xml:space="preserve"> 24</w:t>
      </w:r>
      <w:r w:rsidR="000E2915">
        <w:t>)</w:t>
      </w:r>
      <w:r w:rsidRPr="00C97410">
        <w:t xml:space="preserve"> and his</w:t>
      </w:r>
      <w:r w:rsidR="000E2915">
        <w:t xml:space="preserve"> or </w:t>
      </w:r>
      <w:r w:rsidRPr="00C97410">
        <w:t xml:space="preserve">her health condition are central in </w:t>
      </w:r>
      <w:r w:rsidR="00E84C7A" w:rsidRPr="00C97410">
        <w:t>assessing</w:t>
      </w:r>
      <w:r w:rsidRPr="00C97410">
        <w:t xml:space="preserve"> </w:t>
      </w:r>
      <w:r w:rsidR="00E84C7A" w:rsidRPr="00C97410">
        <w:t>the</w:t>
      </w:r>
      <w:r w:rsidRPr="00C97410">
        <w:t xml:space="preserve"> child</w:t>
      </w:r>
      <w:r w:rsidR="00E84C7A" w:rsidRPr="00C97410">
        <w:t>’s best interest</w:t>
      </w:r>
      <w:r w:rsidR="00856FA9" w:rsidRPr="00C97410">
        <w:t xml:space="preserve">. </w:t>
      </w:r>
      <w:r w:rsidRPr="00C97410">
        <w:t xml:space="preserve">However, if there </w:t>
      </w:r>
      <w:r w:rsidR="008E3A54">
        <w:t>is</w:t>
      </w:r>
      <w:r w:rsidRPr="00C97410">
        <w:t xml:space="preserve"> more than one possible treatment </w:t>
      </w:r>
      <w:r w:rsidR="008E3A54">
        <w:t xml:space="preserve">for a health condition </w:t>
      </w:r>
      <w:r w:rsidRPr="00C97410">
        <w:t xml:space="preserve">or </w:t>
      </w:r>
      <w:r w:rsidR="008E3A54">
        <w:t xml:space="preserve">if </w:t>
      </w:r>
      <w:r w:rsidRPr="00C97410">
        <w:t xml:space="preserve">the outcome of a treatment is uncertain, the advantages of </w:t>
      </w:r>
      <w:r w:rsidR="008E3A54">
        <w:t xml:space="preserve">all possible </w:t>
      </w:r>
      <w:r w:rsidRPr="00C97410">
        <w:t>treatment</w:t>
      </w:r>
      <w:r w:rsidR="008E3A54">
        <w:t>s</w:t>
      </w:r>
      <w:r w:rsidRPr="00C97410">
        <w:t xml:space="preserve"> </w:t>
      </w:r>
      <w:r w:rsidR="008E3A54">
        <w:t xml:space="preserve">must be weighed </w:t>
      </w:r>
      <w:r w:rsidRPr="00C97410">
        <w:t xml:space="preserve">against </w:t>
      </w:r>
      <w:r w:rsidR="008E3A54">
        <w:t xml:space="preserve">all </w:t>
      </w:r>
      <w:r w:rsidRPr="00C97410">
        <w:t xml:space="preserve">possible risks and side effects, and the views of the child </w:t>
      </w:r>
      <w:r w:rsidR="008E3A54">
        <w:t>must also</w:t>
      </w:r>
      <w:r w:rsidRPr="00C97410">
        <w:t xml:space="preserve"> be given due weight </w:t>
      </w:r>
      <w:r w:rsidR="008E3A54">
        <w:t xml:space="preserve">based on his or her </w:t>
      </w:r>
      <w:r w:rsidRPr="00C97410">
        <w:t>age and maturity. In this respect, children should be provided with adequate</w:t>
      </w:r>
      <w:r w:rsidR="008E3A54">
        <w:t xml:space="preserve"> and appropriate</w:t>
      </w:r>
      <w:r w:rsidRPr="00C97410">
        <w:t xml:space="preserve"> information in order to understand the situation and all the relevant aspects </w:t>
      </w:r>
      <w:r w:rsidR="008E3A54">
        <w:t xml:space="preserve">in relation to </w:t>
      </w:r>
      <w:r w:rsidRPr="00C97410">
        <w:t>their interests</w:t>
      </w:r>
      <w:r w:rsidR="008E3A54">
        <w:t>, and be allowed</w:t>
      </w:r>
      <w:r w:rsidRPr="00C97410">
        <w:t>, when possible</w:t>
      </w:r>
      <w:r w:rsidR="008E3A54">
        <w:t xml:space="preserve">, to </w:t>
      </w:r>
      <w:r w:rsidRPr="00C97410">
        <w:t>give their consent in an informed manner.</w:t>
      </w:r>
      <w:r w:rsidR="008522B2">
        <w:rPr>
          <w:rStyle w:val="FootnoteReference"/>
        </w:rPr>
        <w:footnoteReference w:id="17"/>
      </w:r>
      <w:r w:rsidRPr="00C97410">
        <w:t xml:space="preserve">  </w:t>
      </w:r>
    </w:p>
    <w:p w:rsidR="00194374" w:rsidRPr="00C97410" w:rsidRDefault="00194374" w:rsidP="00C97410">
      <w:pPr>
        <w:pStyle w:val="SingleTxtG"/>
        <w:numPr>
          <w:ilvl w:val="0"/>
          <w:numId w:val="18"/>
        </w:numPr>
        <w:ind w:left="1134" w:firstLine="0"/>
      </w:pPr>
      <w:r w:rsidRPr="00C97410">
        <w:t>For example, as regards adolescent health, the Committee</w:t>
      </w:r>
      <w:r w:rsidR="00FA309A">
        <w:rPr>
          <w:rStyle w:val="FootnoteReference"/>
        </w:rPr>
        <w:footnoteReference w:id="18"/>
      </w:r>
      <w:r w:rsidRPr="00C97410">
        <w:rPr>
          <w:vertAlign w:val="superscript"/>
        </w:rPr>
        <w:t xml:space="preserve"> </w:t>
      </w:r>
      <w:r w:rsidRPr="00C97410">
        <w:t>has stated that States</w:t>
      </w:r>
      <w:r w:rsidR="001A7A4F" w:rsidRPr="00C97410">
        <w:t xml:space="preserve"> parties</w:t>
      </w:r>
      <w:r w:rsidRPr="00C97410">
        <w:t xml:space="preserve"> have the obligation to ensure that all adolescents, both in and out of school, have access to </w:t>
      </w:r>
      <w:r w:rsidR="009E3E4F">
        <w:t xml:space="preserve">adequate </w:t>
      </w:r>
      <w:r w:rsidRPr="00C97410">
        <w:t xml:space="preserve">information that is essential </w:t>
      </w:r>
      <w:r w:rsidR="009E3E4F">
        <w:t>for</w:t>
      </w:r>
      <w:r w:rsidRPr="00C97410">
        <w:t xml:space="preserve"> their health and development in order to make appropriate health behaviour choices. </w:t>
      </w:r>
      <w:r w:rsidR="009E3E4F">
        <w:t>This should include i</w:t>
      </w:r>
      <w:r w:rsidRPr="00C97410">
        <w:t xml:space="preserve">nformation </w:t>
      </w:r>
      <w:r w:rsidR="009E3E4F">
        <w:t>on</w:t>
      </w:r>
      <w:r w:rsidRPr="00C97410">
        <w:t xml:space="preserve"> use and abuse of tobacco, alcohol and other substances, diet, appropriate sexual and reproductive information, dangers of early pregnancy, prevention of HIV/AIDS and of </w:t>
      </w:r>
      <w:r w:rsidR="001A7A4F" w:rsidRPr="00C97410">
        <w:t>sexually transmitted</w:t>
      </w:r>
      <w:r w:rsidR="0087112B" w:rsidRPr="00C97410">
        <w:t xml:space="preserve"> diseases</w:t>
      </w:r>
      <w:r w:rsidRPr="00C97410">
        <w:t>. Adolescents with a psycho-social disorder ha</w:t>
      </w:r>
      <w:r w:rsidR="004124AE" w:rsidRPr="004124AE">
        <w:rPr>
          <w:lang w:val="en-GB"/>
        </w:rPr>
        <w:t>ve</w:t>
      </w:r>
      <w:r w:rsidRPr="00C97410">
        <w:t xml:space="preserve"> the right to be treated and cared for in the community in which he or she lives, </w:t>
      </w:r>
      <w:r w:rsidR="009E3E4F">
        <w:t xml:space="preserve">to the extent </w:t>
      </w:r>
      <w:r w:rsidRPr="00C97410">
        <w:t xml:space="preserve">possible. Where hospitalization or placement in a residential institution is necessary, </w:t>
      </w:r>
      <w:r w:rsidR="00E84C7A" w:rsidRPr="00C97410">
        <w:t>the best interests of the child</w:t>
      </w:r>
      <w:r w:rsidR="001A7A4F" w:rsidRPr="00C97410">
        <w:t xml:space="preserve"> </w:t>
      </w:r>
      <w:r w:rsidR="009E3E4F">
        <w:t>must</w:t>
      </w:r>
      <w:r w:rsidR="00E84C7A" w:rsidRPr="00C97410">
        <w:t xml:space="preserve"> be assessed prio</w:t>
      </w:r>
      <w:r w:rsidR="001A7A4F" w:rsidRPr="00C97410">
        <w:t>r</w:t>
      </w:r>
      <w:r w:rsidR="00E84C7A" w:rsidRPr="00C97410">
        <w:t xml:space="preserve"> to </w:t>
      </w:r>
      <w:r w:rsidR="009E3E4F">
        <w:t>taking a</w:t>
      </w:r>
      <w:r w:rsidR="00E84C7A" w:rsidRPr="00C97410">
        <w:t xml:space="preserve"> decision</w:t>
      </w:r>
      <w:r w:rsidR="00672530">
        <w:t xml:space="preserve"> and</w:t>
      </w:r>
      <w:r w:rsidRPr="00C97410">
        <w:t xml:space="preserve"> </w:t>
      </w:r>
      <w:r w:rsidR="009E3E4F">
        <w:t xml:space="preserve">with </w:t>
      </w:r>
      <w:r w:rsidRPr="00C97410">
        <w:t xml:space="preserve">respect </w:t>
      </w:r>
      <w:r w:rsidR="009E3E4F">
        <w:t xml:space="preserve">for the child’s </w:t>
      </w:r>
      <w:r w:rsidRPr="00C97410">
        <w:t>views</w:t>
      </w:r>
      <w:r w:rsidR="00E84C7A" w:rsidRPr="00C97410">
        <w:t>; t</w:t>
      </w:r>
      <w:r w:rsidRPr="00C97410">
        <w:t>he same considerations are valid for younger children. The health of the child and possibilities for treatment may also be part of a best</w:t>
      </w:r>
      <w:r w:rsidR="009E3E4F">
        <w:t>-</w:t>
      </w:r>
      <w:r w:rsidRPr="00C97410">
        <w:t xml:space="preserve">interests assessment and determination </w:t>
      </w:r>
      <w:r w:rsidR="009E3E4F">
        <w:t>with regard to</w:t>
      </w:r>
      <w:r w:rsidR="00336AB1">
        <w:t xml:space="preserve"> </w:t>
      </w:r>
      <w:r w:rsidRPr="00C97410">
        <w:t>other types of significant decisions</w:t>
      </w:r>
      <w:r w:rsidR="00336AB1">
        <w:t xml:space="preserve"> (</w:t>
      </w:r>
      <w:r w:rsidRPr="00C97410">
        <w:t xml:space="preserve">e.g. </w:t>
      </w:r>
      <w:r w:rsidR="00336AB1">
        <w:t xml:space="preserve">granting a </w:t>
      </w:r>
      <w:r w:rsidRPr="00C97410">
        <w:t>residence permit on humanitarian grounds</w:t>
      </w:r>
      <w:r w:rsidR="00336AB1">
        <w:t>)</w:t>
      </w:r>
      <w:r w:rsidRPr="00C97410">
        <w:t>.</w:t>
      </w:r>
    </w:p>
    <w:p w:rsidR="007E0DF9" w:rsidRPr="00FA309A" w:rsidRDefault="00C97410" w:rsidP="00336AB1">
      <w:pPr>
        <w:pStyle w:val="H23G"/>
      </w:pPr>
      <w:r w:rsidRPr="00FA309A">
        <w:tab/>
      </w:r>
      <w:r w:rsidR="00336AB1">
        <w:tab/>
      </w:r>
      <w:r w:rsidRPr="00FA309A">
        <w:t>(</w:t>
      </w:r>
      <w:r w:rsidR="00336AB1">
        <w:t>g</w:t>
      </w:r>
      <w:r w:rsidR="007E0DF9" w:rsidRPr="00FA309A">
        <w:t>)</w:t>
      </w:r>
      <w:r w:rsidR="00EF6E23" w:rsidRPr="00FA309A">
        <w:tab/>
      </w:r>
      <w:r w:rsidR="007E0DF9" w:rsidRPr="00FA309A">
        <w:t xml:space="preserve">The child’s </w:t>
      </w:r>
      <w:r w:rsidR="00672530" w:rsidRPr="00732383">
        <w:t>right to</w:t>
      </w:r>
      <w:r w:rsidR="00672530">
        <w:t xml:space="preserve"> </w:t>
      </w:r>
      <w:r w:rsidR="007E0DF9" w:rsidRPr="00FA309A">
        <w:t xml:space="preserve">education </w:t>
      </w:r>
    </w:p>
    <w:p w:rsidR="00E84C7A" w:rsidRPr="00C97410" w:rsidRDefault="00336AB1" w:rsidP="00C97410">
      <w:pPr>
        <w:pStyle w:val="SingleTxtG"/>
        <w:numPr>
          <w:ilvl w:val="0"/>
          <w:numId w:val="18"/>
        </w:numPr>
        <w:ind w:left="1134" w:firstLine="0"/>
      </w:pPr>
      <w:r>
        <w:t xml:space="preserve">It is in the best interests of the child </w:t>
      </w:r>
      <w:r w:rsidR="00E84C7A" w:rsidRPr="00C97410">
        <w:t>to have access to quality education,</w:t>
      </w:r>
      <w:r w:rsidR="00F46C81" w:rsidRPr="00F46C81">
        <w:rPr>
          <w:lang w:val="en-GB"/>
        </w:rPr>
        <w:t xml:space="preserve"> </w:t>
      </w:r>
      <w:r w:rsidR="00E84C7A" w:rsidRPr="00C97410">
        <w:t>including early</w:t>
      </w:r>
      <w:r w:rsidR="00F46C81" w:rsidRPr="00F46C81">
        <w:rPr>
          <w:lang w:val="en-GB"/>
        </w:rPr>
        <w:t xml:space="preserve"> </w:t>
      </w:r>
      <w:r w:rsidR="00E84C7A" w:rsidRPr="00C97410">
        <w:t>childhood education, non-formal</w:t>
      </w:r>
      <w:r>
        <w:t xml:space="preserve"> or</w:t>
      </w:r>
      <w:r w:rsidR="00E84C7A" w:rsidRPr="00C97410">
        <w:t xml:space="preserve"> informal education</w:t>
      </w:r>
      <w:r w:rsidR="00E549E0">
        <w:t xml:space="preserve"> </w:t>
      </w:r>
      <w:r w:rsidR="00E84C7A" w:rsidRPr="00C97410">
        <w:t xml:space="preserve">and related activities, free of charge. All decisions on measures and actions concerning a specific child or a group of children </w:t>
      </w:r>
      <w:r>
        <w:t>must</w:t>
      </w:r>
      <w:r w:rsidR="00E84C7A" w:rsidRPr="00C97410">
        <w:t xml:space="preserve"> respect the best interests of th</w:t>
      </w:r>
      <w:r>
        <w:t>e</w:t>
      </w:r>
      <w:r w:rsidR="00E84C7A" w:rsidRPr="00C97410">
        <w:t xml:space="preserve"> child or children</w:t>
      </w:r>
      <w:r w:rsidR="00E549E0">
        <w:t xml:space="preserve">, with regard to </w:t>
      </w:r>
      <w:r w:rsidR="00E84C7A" w:rsidRPr="00732383">
        <w:t>education.</w:t>
      </w:r>
      <w:r w:rsidR="00E84C7A" w:rsidRPr="00C97410">
        <w:t xml:space="preserve"> </w:t>
      </w:r>
      <w:r w:rsidR="00DF5F79" w:rsidRPr="00C97410">
        <w:t>In order to promote education</w:t>
      </w:r>
      <w:r w:rsidR="00672530">
        <w:t xml:space="preserve">, </w:t>
      </w:r>
      <w:r w:rsidR="00672530" w:rsidRPr="00732383">
        <w:t>or better quality</w:t>
      </w:r>
      <w:r w:rsidR="00672530">
        <w:t xml:space="preserve"> education,</w:t>
      </w:r>
      <w:r w:rsidR="001114F5" w:rsidRPr="00C97410">
        <w:t xml:space="preserve"> </w:t>
      </w:r>
      <w:r w:rsidR="0087112B" w:rsidRPr="00C97410">
        <w:t>for more</w:t>
      </w:r>
      <w:r w:rsidR="00DF5F79" w:rsidRPr="00C97410">
        <w:t xml:space="preserve"> children, States parties need t</w:t>
      </w:r>
      <w:r w:rsidR="00E84C7A" w:rsidRPr="00C97410">
        <w:t>o have well</w:t>
      </w:r>
      <w:r>
        <w:t>-</w:t>
      </w:r>
      <w:r w:rsidR="00E84C7A" w:rsidRPr="00C97410">
        <w:t>trained teachers and</w:t>
      </w:r>
      <w:r w:rsidR="00C97410" w:rsidRPr="003B6063">
        <w:rPr>
          <w:lang w:val="en-GB"/>
        </w:rPr>
        <w:t xml:space="preserve"> </w:t>
      </w:r>
      <w:r w:rsidR="00E84C7A" w:rsidRPr="00C97410">
        <w:t>other professionals working in different education</w:t>
      </w:r>
      <w:r>
        <w:t>-</w:t>
      </w:r>
      <w:r w:rsidR="00E84C7A" w:rsidRPr="00C97410">
        <w:t>related settings, as</w:t>
      </w:r>
      <w:r w:rsidR="00C97410" w:rsidRPr="003B6063">
        <w:rPr>
          <w:lang w:val="en-GB"/>
        </w:rPr>
        <w:t xml:space="preserve"> </w:t>
      </w:r>
      <w:r w:rsidR="00E84C7A" w:rsidRPr="00C97410">
        <w:t xml:space="preserve">well as </w:t>
      </w:r>
      <w:r>
        <w:t xml:space="preserve">a </w:t>
      </w:r>
      <w:r w:rsidR="00E84C7A" w:rsidRPr="00C97410">
        <w:t>child</w:t>
      </w:r>
      <w:r>
        <w:t>-</w:t>
      </w:r>
      <w:r w:rsidR="00E84C7A" w:rsidRPr="00C97410">
        <w:t>friendly environment</w:t>
      </w:r>
      <w:r>
        <w:t xml:space="preserve"> and</w:t>
      </w:r>
      <w:r w:rsidR="00E84C7A" w:rsidRPr="00C97410">
        <w:t xml:space="preserve"> </w:t>
      </w:r>
      <w:r>
        <w:t>app</w:t>
      </w:r>
      <w:r w:rsidR="00672530">
        <w:t>r</w:t>
      </w:r>
      <w:r>
        <w:t xml:space="preserve">opriate </w:t>
      </w:r>
      <w:r w:rsidR="00E84C7A" w:rsidRPr="00C97410">
        <w:t>teaching and</w:t>
      </w:r>
      <w:r w:rsidR="0087112B" w:rsidRPr="00C97410">
        <w:t xml:space="preserve"> </w:t>
      </w:r>
      <w:r w:rsidR="00E84C7A" w:rsidRPr="00C97410">
        <w:t>learning</w:t>
      </w:r>
      <w:r w:rsidR="001114F5" w:rsidRPr="00C97410">
        <w:t xml:space="preserve"> </w:t>
      </w:r>
      <w:r w:rsidR="0087112B" w:rsidRPr="00C97410">
        <w:t>m</w:t>
      </w:r>
      <w:r w:rsidR="00E84C7A" w:rsidRPr="00C97410">
        <w:t>ethods, tak</w:t>
      </w:r>
      <w:r w:rsidR="00DF5F79" w:rsidRPr="00C97410">
        <w:t>ing</w:t>
      </w:r>
      <w:r w:rsidR="00E84C7A" w:rsidRPr="00C97410">
        <w:t xml:space="preserve"> into consideration that education is not </w:t>
      </w:r>
      <w:r w:rsidR="001114F5" w:rsidRPr="00C97410">
        <w:t>o</w:t>
      </w:r>
      <w:r w:rsidR="00E84C7A" w:rsidRPr="00C97410">
        <w:t xml:space="preserve">nly </w:t>
      </w:r>
      <w:r>
        <w:t xml:space="preserve">an </w:t>
      </w:r>
      <w:r w:rsidR="00E84C7A" w:rsidRPr="00C97410">
        <w:t>investment in the future</w:t>
      </w:r>
      <w:r>
        <w:t>,</w:t>
      </w:r>
      <w:r w:rsidR="00E84C7A" w:rsidRPr="00C97410">
        <w:t xml:space="preserve"> but also an opportunity </w:t>
      </w:r>
      <w:r w:rsidR="00672530">
        <w:t>for</w:t>
      </w:r>
      <w:r w:rsidR="00E84C7A" w:rsidRPr="00C97410">
        <w:t xml:space="preserve"> </w:t>
      </w:r>
      <w:r w:rsidR="00E84C7A" w:rsidRPr="00732383">
        <w:t>joyful activities,</w:t>
      </w:r>
      <w:r w:rsidR="00F46C81" w:rsidRPr="00732383">
        <w:rPr>
          <w:lang w:val="en-GB"/>
        </w:rPr>
        <w:t xml:space="preserve"> </w:t>
      </w:r>
      <w:r w:rsidR="001114F5" w:rsidRPr="00732383">
        <w:t>r</w:t>
      </w:r>
      <w:r w:rsidR="00E84C7A" w:rsidRPr="00732383">
        <w:t>espect, participation</w:t>
      </w:r>
      <w:r w:rsidR="00F46C81" w:rsidRPr="00732383">
        <w:t xml:space="preserve"> and fulfilment of</w:t>
      </w:r>
      <w:r w:rsidR="00F46C81">
        <w:t xml:space="preserve"> ambitions.</w:t>
      </w:r>
      <w:r w:rsidR="008522B2" w:rsidRPr="00BB74F1">
        <w:rPr>
          <w:lang w:val="en-GB"/>
        </w:rPr>
        <w:t xml:space="preserve"> </w:t>
      </w:r>
      <w:r w:rsidR="001114F5" w:rsidRPr="00C97410">
        <w:t>R</w:t>
      </w:r>
      <w:r w:rsidR="00E84C7A" w:rsidRPr="00C97410">
        <w:t>espond</w:t>
      </w:r>
      <w:r w:rsidR="00DF5F79" w:rsidRPr="00C97410">
        <w:t>ing</w:t>
      </w:r>
      <w:r w:rsidR="00E84C7A" w:rsidRPr="00C97410">
        <w:t xml:space="preserve"> to this requirement and enhanc</w:t>
      </w:r>
      <w:r w:rsidR="00DF5F79" w:rsidRPr="00C97410">
        <w:t>ing</w:t>
      </w:r>
      <w:r w:rsidR="00E84C7A" w:rsidRPr="00C97410">
        <w:t xml:space="preserve"> children</w:t>
      </w:r>
      <w:r w:rsidR="00DF5F79" w:rsidRPr="00C97410">
        <w:t xml:space="preserve">’s </w:t>
      </w:r>
      <w:r w:rsidR="001114F5" w:rsidRPr="00C97410">
        <w:t>respon</w:t>
      </w:r>
      <w:r w:rsidR="00DF5F79" w:rsidRPr="00C97410">
        <w:t>sibilities</w:t>
      </w:r>
      <w:r w:rsidR="00E84C7A" w:rsidRPr="00C97410">
        <w:t xml:space="preserve"> to overcome the limitations of their vulnerability of any kind</w:t>
      </w:r>
      <w:r w:rsidR="00765F65" w:rsidRPr="00C97410">
        <w:t>, will</w:t>
      </w:r>
      <w:r w:rsidR="00E84C7A" w:rsidRPr="00C97410">
        <w:t xml:space="preserve"> be in their</w:t>
      </w:r>
      <w:r w:rsidR="0059159D" w:rsidRPr="00C97410">
        <w:t xml:space="preserve"> </w:t>
      </w:r>
      <w:r w:rsidR="00E84C7A" w:rsidRPr="00C97410">
        <w:t>best interests.</w:t>
      </w:r>
    </w:p>
    <w:p w:rsidR="00260357" w:rsidRPr="00FA309A" w:rsidRDefault="00BB085F" w:rsidP="00FA309A">
      <w:pPr>
        <w:pStyle w:val="H23G"/>
      </w:pPr>
      <w:r w:rsidRPr="00FA309A">
        <w:tab/>
        <w:t>2.</w:t>
      </w:r>
      <w:r w:rsidRPr="00FA309A">
        <w:tab/>
      </w:r>
      <w:r w:rsidR="00FD23A1" w:rsidRPr="00FA309A">
        <w:t>B</w:t>
      </w:r>
      <w:r w:rsidR="00260357" w:rsidRPr="00FA309A">
        <w:t xml:space="preserve">alancing </w:t>
      </w:r>
      <w:r w:rsidR="001B6F39" w:rsidRPr="00FA309A">
        <w:t xml:space="preserve">the </w:t>
      </w:r>
      <w:r w:rsidR="00746199" w:rsidRPr="00FA309A">
        <w:t xml:space="preserve">elements </w:t>
      </w:r>
      <w:r w:rsidR="00260357" w:rsidRPr="00FA309A">
        <w:t xml:space="preserve">in </w:t>
      </w:r>
      <w:r w:rsidR="005F65A7" w:rsidRPr="00FA309A">
        <w:t>the best</w:t>
      </w:r>
      <w:r w:rsidR="00E549E0">
        <w:t>-</w:t>
      </w:r>
      <w:r w:rsidR="005F65A7" w:rsidRPr="00FA309A">
        <w:t>interests assess</w:t>
      </w:r>
      <w:r w:rsidR="00FD23A1" w:rsidRPr="00FA309A">
        <w:t>ment</w:t>
      </w:r>
      <w:r w:rsidR="005F65A7" w:rsidRPr="00FA309A">
        <w:t xml:space="preserve"> </w:t>
      </w:r>
    </w:p>
    <w:p w:rsidR="00260357" w:rsidRPr="00C97410" w:rsidRDefault="004124AE" w:rsidP="00C97410">
      <w:pPr>
        <w:pStyle w:val="SingleTxtG"/>
        <w:numPr>
          <w:ilvl w:val="0"/>
          <w:numId w:val="18"/>
        </w:numPr>
        <w:ind w:left="1134" w:firstLine="0"/>
      </w:pPr>
      <w:r w:rsidRPr="004124AE">
        <w:rPr>
          <w:lang w:val="en-GB"/>
        </w:rPr>
        <w:t xml:space="preserve">It </w:t>
      </w:r>
      <w:r w:rsidR="00E549E0">
        <w:rPr>
          <w:lang w:val="en-GB"/>
        </w:rPr>
        <w:t>should</w:t>
      </w:r>
      <w:r w:rsidR="00260357" w:rsidRPr="00C97410">
        <w:t xml:space="preserve"> be emphasized that the</w:t>
      </w:r>
      <w:r w:rsidR="00E549E0">
        <w:t xml:space="preserve"> basic</w:t>
      </w:r>
      <w:r w:rsidR="00260357" w:rsidRPr="00C97410">
        <w:t xml:space="preserve"> best</w:t>
      </w:r>
      <w:r w:rsidR="00E549E0">
        <w:t>-</w:t>
      </w:r>
      <w:r w:rsidR="00D246A9" w:rsidRPr="00C97410">
        <w:t>interests</w:t>
      </w:r>
      <w:r w:rsidR="00260357" w:rsidRPr="00C97410">
        <w:t xml:space="preserve"> assessment is a </w:t>
      </w:r>
      <w:r w:rsidR="00E549E0">
        <w:t>general</w:t>
      </w:r>
      <w:r w:rsidR="00260357" w:rsidRPr="00C97410">
        <w:t xml:space="preserve"> assessment of all relevant </w:t>
      </w:r>
      <w:r w:rsidR="00746199" w:rsidRPr="00C97410">
        <w:t>elements</w:t>
      </w:r>
      <w:r w:rsidR="00E549E0">
        <w:t xml:space="preserve"> of the child’s best interests</w:t>
      </w:r>
      <w:r w:rsidR="003A6FF6">
        <w:t>,</w:t>
      </w:r>
      <w:r w:rsidR="00E549E0">
        <w:t xml:space="preserve"> </w:t>
      </w:r>
      <w:r w:rsidR="00260357" w:rsidRPr="00C97410">
        <w:t xml:space="preserve">the weight of each </w:t>
      </w:r>
      <w:r w:rsidR="00E549E0">
        <w:t xml:space="preserve">element </w:t>
      </w:r>
      <w:r w:rsidR="00260357" w:rsidRPr="00732383">
        <w:t>depend</w:t>
      </w:r>
      <w:r w:rsidR="003A6FF6" w:rsidRPr="00732383">
        <w:t>ing</w:t>
      </w:r>
      <w:r w:rsidR="00260357" w:rsidRPr="00732383">
        <w:t xml:space="preserve"> on</w:t>
      </w:r>
      <w:r w:rsidR="00260357" w:rsidRPr="00C97410">
        <w:t xml:space="preserve"> the others. Not all </w:t>
      </w:r>
      <w:r w:rsidR="0050214E">
        <w:t xml:space="preserve">the </w:t>
      </w:r>
      <w:r w:rsidR="00746199" w:rsidRPr="00C97410">
        <w:t xml:space="preserve">elements </w:t>
      </w:r>
      <w:r w:rsidR="0050214E">
        <w:t>will be</w:t>
      </w:r>
      <w:r w:rsidR="00260357" w:rsidRPr="00C97410">
        <w:t xml:space="preserve"> relevant to every case</w:t>
      </w:r>
      <w:r w:rsidR="0050214E">
        <w:t>,</w:t>
      </w:r>
      <w:r w:rsidR="00260357" w:rsidRPr="00C97410">
        <w:t xml:space="preserve"> and different </w:t>
      </w:r>
      <w:r w:rsidR="00746199" w:rsidRPr="00C97410">
        <w:t>elements</w:t>
      </w:r>
      <w:r w:rsidR="00260357" w:rsidRPr="00C97410">
        <w:t xml:space="preserve"> can be used in different ways in different cases. The content of each </w:t>
      </w:r>
      <w:r w:rsidR="00B955E5" w:rsidRPr="00C97410">
        <w:t xml:space="preserve">element </w:t>
      </w:r>
      <w:r w:rsidR="0050214E">
        <w:t xml:space="preserve">will necessarily </w:t>
      </w:r>
      <w:r w:rsidR="00260357" w:rsidRPr="00C97410">
        <w:t>var</w:t>
      </w:r>
      <w:r w:rsidR="0050214E">
        <w:t>y</w:t>
      </w:r>
      <w:r w:rsidR="00260357" w:rsidRPr="00C97410">
        <w:t xml:space="preserve"> from child to child and from case to case, depending on the type of decision and the concrete circumstances, </w:t>
      </w:r>
      <w:r w:rsidR="0050214E">
        <w:t xml:space="preserve">as will </w:t>
      </w:r>
      <w:r w:rsidR="00260357" w:rsidRPr="00C97410">
        <w:t xml:space="preserve">the importance of each </w:t>
      </w:r>
      <w:r w:rsidR="00746199" w:rsidRPr="00C97410">
        <w:t>element</w:t>
      </w:r>
      <w:r w:rsidR="00260357" w:rsidRPr="00C97410">
        <w:t xml:space="preserve"> in the overall assessment. </w:t>
      </w:r>
    </w:p>
    <w:p w:rsidR="00FD23A1" w:rsidRPr="00C97410" w:rsidRDefault="0050214E" w:rsidP="00C97410">
      <w:pPr>
        <w:pStyle w:val="SingleTxtG"/>
        <w:numPr>
          <w:ilvl w:val="0"/>
          <w:numId w:val="18"/>
        </w:numPr>
        <w:ind w:left="1134" w:firstLine="0"/>
      </w:pPr>
      <w:r>
        <w:t xml:space="preserve">The elements in the best-interests </w:t>
      </w:r>
      <w:r w:rsidR="00D246A9" w:rsidRPr="00C97410">
        <w:t>assess</w:t>
      </w:r>
      <w:r>
        <w:t>ment may be in conflict when</w:t>
      </w:r>
      <w:r w:rsidR="00260357" w:rsidRPr="00C97410">
        <w:t xml:space="preserve"> considering a specific case and its circumstances</w:t>
      </w:r>
      <w:r>
        <w:t>.</w:t>
      </w:r>
      <w:r w:rsidR="00260357" w:rsidRPr="00C97410">
        <w:t xml:space="preserve"> </w:t>
      </w:r>
      <w:r w:rsidR="00FD23A1" w:rsidRPr="00C97410">
        <w:t xml:space="preserve">For example, </w:t>
      </w:r>
      <w:r w:rsidR="00260357" w:rsidRPr="00C97410">
        <w:t xml:space="preserve">preservation of the family environment may </w:t>
      </w:r>
      <w:r>
        <w:t>conflict</w:t>
      </w:r>
      <w:r w:rsidR="00260357" w:rsidRPr="00C97410">
        <w:t xml:space="preserve"> with the need to protect the child from the risk of violence or abuse by parents. </w:t>
      </w:r>
      <w:r w:rsidR="00FD23A1" w:rsidRPr="00C97410">
        <w:t>In such situations, the elements will have to be weigh</w:t>
      </w:r>
      <w:r>
        <w:t>t</w:t>
      </w:r>
      <w:r w:rsidR="00FD23A1" w:rsidRPr="00C97410">
        <w:t>ed against each other</w:t>
      </w:r>
      <w:r>
        <w:t xml:space="preserve"> in order</w:t>
      </w:r>
      <w:r w:rsidR="00FD23A1" w:rsidRPr="00C97410">
        <w:t xml:space="preserve"> to find the solution that </w:t>
      </w:r>
      <w:r>
        <w:t xml:space="preserve">is in </w:t>
      </w:r>
      <w:r w:rsidR="00FD23A1" w:rsidRPr="00C97410">
        <w:t xml:space="preserve">the best interests of the child </w:t>
      </w:r>
      <w:r w:rsidR="002041E3" w:rsidRPr="00C97410">
        <w:t>or</w:t>
      </w:r>
      <w:r>
        <w:t xml:space="preserve"> </w:t>
      </w:r>
      <w:r w:rsidR="003A0609" w:rsidRPr="00505D20">
        <w:t>children</w:t>
      </w:r>
      <w:r w:rsidR="00FD23A1" w:rsidRPr="00C97410">
        <w:t>.</w:t>
      </w:r>
    </w:p>
    <w:p w:rsidR="00B955E5" w:rsidRPr="00C97410" w:rsidRDefault="00FD23A1" w:rsidP="00C97410">
      <w:pPr>
        <w:pStyle w:val="SingleTxtG"/>
        <w:numPr>
          <w:ilvl w:val="0"/>
          <w:numId w:val="18"/>
        </w:numPr>
        <w:ind w:left="1134" w:firstLine="0"/>
      </w:pPr>
      <w:r w:rsidRPr="00C97410">
        <w:t xml:space="preserve">In </w:t>
      </w:r>
      <w:r w:rsidR="00A60CDC" w:rsidRPr="00C97410">
        <w:t>weighing the</w:t>
      </w:r>
      <w:r w:rsidR="00485CCC" w:rsidRPr="00485CCC">
        <w:rPr>
          <w:lang w:val="en-GB"/>
        </w:rPr>
        <w:t xml:space="preserve"> </w:t>
      </w:r>
      <w:r w:rsidR="00EC542F" w:rsidRPr="00C97410">
        <w:t xml:space="preserve">various </w:t>
      </w:r>
      <w:r w:rsidRPr="00C97410">
        <w:t>elements</w:t>
      </w:r>
      <w:r w:rsidR="001B6F39" w:rsidRPr="00C97410">
        <w:t xml:space="preserve">, </w:t>
      </w:r>
      <w:r w:rsidRPr="00C97410">
        <w:t>one needs to bear in mind that</w:t>
      </w:r>
      <w:r w:rsidR="00260357" w:rsidRPr="00C97410">
        <w:t xml:space="preserve"> the purpose of </w:t>
      </w:r>
      <w:r w:rsidR="005B624B" w:rsidRPr="00C97410">
        <w:t>assessing and</w:t>
      </w:r>
      <w:r w:rsidR="00157BF1" w:rsidRPr="00C97410">
        <w:t xml:space="preserve"> </w:t>
      </w:r>
      <w:r w:rsidR="00260357" w:rsidRPr="00C97410">
        <w:t>determining the best interests of the child</w:t>
      </w:r>
      <w:r w:rsidRPr="00C97410">
        <w:t xml:space="preserve"> is to ensure</w:t>
      </w:r>
      <w:r w:rsidR="00260357" w:rsidRPr="00C97410">
        <w:t xml:space="preserve"> the full and effective enjoyment of the rights recognized in the C</w:t>
      </w:r>
      <w:r w:rsidR="0050214E">
        <w:t xml:space="preserve">onvention </w:t>
      </w:r>
      <w:r w:rsidR="005B624B" w:rsidRPr="00C97410">
        <w:t>and its Optional Pro</w:t>
      </w:r>
      <w:r w:rsidR="004569DC" w:rsidRPr="00C97410">
        <w:t>to</w:t>
      </w:r>
      <w:r w:rsidR="005B624B" w:rsidRPr="00C97410">
        <w:t>cols</w:t>
      </w:r>
      <w:r w:rsidR="0050214E">
        <w:t>,</w:t>
      </w:r>
      <w:r w:rsidR="00260357" w:rsidRPr="00C97410">
        <w:t xml:space="preserve"> and the </w:t>
      </w:r>
      <w:r w:rsidR="00446CBE" w:rsidRPr="00C97410">
        <w:t xml:space="preserve">holistic </w:t>
      </w:r>
      <w:r w:rsidR="00260357" w:rsidRPr="00C97410">
        <w:t>development of the child.</w:t>
      </w:r>
      <w:r w:rsidR="00BB085F" w:rsidRPr="00C97410">
        <w:tab/>
      </w:r>
    </w:p>
    <w:p w:rsidR="00260357" w:rsidRPr="00C97410" w:rsidRDefault="001B6F39" w:rsidP="00C97410">
      <w:pPr>
        <w:pStyle w:val="SingleTxtG"/>
        <w:numPr>
          <w:ilvl w:val="0"/>
          <w:numId w:val="18"/>
        </w:numPr>
        <w:ind w:left="1134" w:firstLine="0"/>
      </w:pPr>
      <w:r w:rsidRPr="00C97410">
        <w:t>T</w:t>
      </w:r>
      <w:r w:rsidR="00F021F3" w:rsidRPr="00C97410">
        <w:t>here might be situations where "protection" factors affecting a child (</w:t>
      </w:r>
      <w:r w:rsidR="00345149">
        <w:t xml:space="preserve">e.g. </w:t>
      </w:r>
      <w:r w:rsidR="00F021F3" w:rsidRPr="00C97410">
        <w:t xml:space="preserve">which </w:t>
      </w:r>
      <w:r w:rsidR="00F021F3" w:rsidRPr="00732383">
        <w:t xml:space="preserve">may </w:t>
      </w:r>
      <w:r w:rsidR="003A6FF6" w:rsidRPr="00732383">
        <w:t>imply</w:t>
      </w:r>
      <w:r w:rsidR="00F021F3" w:rsidRPr="00C97410">
        <w:t xml:space="preserve"> limitation or restriction of rights) </w:t>
      </w:r>
      <w:r w:rsidR="00345149">
        <w:t xml:space="preserve">need </w:t>
      </w:r>
      <w:r w:rsidR="00EC542F" w:rsidRPr="00C97410">
        <w:t xml:space="preserve">to be assessed </w:t>
      </w:r>
      <w:r w:rsidR="00345149">
        <w:t>in relation to</w:t>
      </w:r>
      <w:r w:rsidR="00F021F3" w:rsidRPr="00C97410">
        <w:t xml:space="preserve"> measures of "empowerment" (</w:t>
      </w:r>
      <w:r w:rsidR="00F021F3" w:rsidRPr="00732383">
        <w:t>which i</w:t>
      </w:r>
      <w:r w:rsidR="003A6FF6" w:rsidRPr="00732383">
        <w:t>mplies</w:t>
      </w:r>
      <w:r w:rsidR="00F021F3" w:rsidRPr="00C97410">
        <w:t xml:space="preserve"> full exercise of rights</w:t>
      </w:r>
      <w:r w:rsidR="00345149">
        <w:t xml:space="preserve"> </w:t>
      </w:r>
      <w:r w:rsidR="00345149" w:rsidRPr="00C97410">
        <w:t>without restriction</w:t>
      </w:r>
      <w:r w:rsidR="00F021F3" w:rsidRPr="00C97410">
        <w:t>).</w:t>
      </w:r>
      <w:r w:rsidR="00260357" w:rsidRPr="00C97410">
        <w:t xml:space="preserve"> </w:t>
      </w:r>
      <w:r w:rsidR="00345149">
        <w:t>In such situations, t</w:t>
      </w:r>
      <w:r w:rsidR="00EB68A2" w:rsidRPr="00C97410">
        <w:t>he a</w:t>
      </w:r>
      <w:r w:rsidR="00260357" w:rsidRPr="00C97410">
        <w:t xml:space="preserve">ge and maturity of the child </w:t>
      </w:r>
      <w:r w:rsidR="00345149">
        <w:t>should</w:t>
      </w:r>
      <w:r w:rsidR="00EB68A2" w:rsidRPr="00C97410">
        <w:t xml:space="preserve"> guide</w:t>
      </w:r>
      <w:r w:rsidR="00260357" w:rsidRPr="00C97410">
        <w:t xml:space="preserve"> the </w:t>
      </w:r>
      <w:r w:rsidR="00260357" w:rsidRPr="00732383">
        <w:t>balanc</w:t>
      </w:r>
      <w:r w:rsidR="003A6FF6" w:rsidRPr="00732383">
        <w:t>ing</w:t>
      </w:r>
      <w:r w:rsidR="00EB68A2" w:rsidRPr="00C97410">
        <w:t xml:space="preserve"> of </w:t>
      </w:r>
      <w:r w:rsidR="00345149">
        <w:t>the elements</w:t>
      </w:r>
      <w:r w:rsidR="007871E7" w:rsidRPr="00C97410">
        <w:t xml:space="preserve">. </w:t>
      </w:r>
      <w:r w:rsidR="00345149">
        <w:t>The p</w:t>
      </w:r>
      <w:r w:rsidR="00F021F3" w:rsidRPr="00C97410">
        <w:t xml:space="preserve">hysical, emotional, cognitive and social development of the child should be taken into account </w:t>
      </w:r>
      <w:r w:rsidR="00345149">
        <w:t>to assess</w:t>
      </w:r>
      <w:r w:rsidR="00F021F3" w:rsidRPr="00C97410">
        <w:t xml:space="preserve"> the level of maturity of the </w:t>
      </w:r>
      <w:r w:rsidR="00260357" w:rsidRPr="00C97410">
        <w:t>child.</w:t>
      </w:r>
    </w:p>
    <w:p w:rsidR="00260357" w:rsidRPr="00C97410" w:rsidRDefault="007158D4" w:rsidP="00C97410">
      <w:pPr>
        <w:pStyle w:val="SingleTxtG"/>
        <w:numPr>
          <w:ilvl w:val="0"/>
          <w:numId w:val="18"/>
        </w:numPr>
        <w:ind w:left="1134" w:firstLine="0"/>
      </w:pPr>
      <w:r w:rsidRPr="00C97410">
        <w:t>In the best</w:t>
      </w:r>
      <w:r w:rsidR="00345149">
        <w:t>-</w:t>
      </w:r>
      <w:r w:rsidRPr="00C97410">
        <w:t xml:space="preserve">interests </w:t>
      </w:r>
      <w:r w:rsidR="0003507F" w:rsidRPr="00C97410">
        <w:t>a</w:t>
      </w:r>
      <w:r w:rsidRPr="00C97410">
        <w:t xml:space="preserve">ssessment, one </w:t>
      </w:r>
      <w:r w:rsidR="002B4D0A" w:rsidRPr="00C97410">
        <w:t xml:space="preserve">has </w:t>
      </w:r>
      <w:r w:rsidR="00260357" w:rsidRPr="00C97410">
        <w:t xml:space="preserve">to consider that the </w:t>
      </w:r>
      <w:r w:rsidR="00430649" w:rsidRPr="00C97410">
        <w:t xml:space="preserve">capacities of the </w:t>
      </w:r>
      <w:r w:rsidR="00260357" w:rsidRPr="00C97410">
        <w:t xml:space="preserve">child will evolve. </w:t>
      </w:r>
      <w:r w:rsidRPr="00C97410">
        <w:t>D</w:t>
      </w:r>
      <w:r w:rsidR="00260357" w:rsidRPr="00C97410">
        <w:t xml:space="preserve">ecision-makers </w:t>
      </w:r>
      <w:r w:rsidR="00345149">
        <w:t>should therefore consider</w:t>
      </w:r>
      <w:r w:rsidR="00260357" w:rsidRPr="00C97410">
        <w:t xml:space="preserve"> measures that can be revised</w:t>
      </w:r>
      <w:r w:rsidR="00345149">
        <w:t xml:space="preserve"> or adjusted accordingly,</w:t>
      </w:r>
      <w:r w:rsidR="00260357" w:rsidRPr="00C97410">
        <w:t xml:space="preserve"> instead of making definitive and irreversible decisions</w:t>
      </w:r>
      <w:r w:rsidRPr="00C97410">
        <w:t>.</w:t>
      </w:r>
      <w:r w:rsidR="008E3240" w:rsidRPr="00C97410">
        <w:t xml:space="preserve"> </w:t>
      </w:r>
      <w:r w:rsidR="00DC61DC">
        <w:t>To do this, t</w:t>
      </w:r>
      <w:r w:rsidRPr="00C97410">
        <w:t xml:space="preserve">hey should not only </w:t>
      </w:r>
      <w:r w:rsidR="00260357" w:rsidRPr="00C97410">
        <w:t xml:space="preserve">assess the physical, emotional, educational </w:t>
      </w:r>
      <w:r w:rsidRPr="00C97410">
        <w:t xml:space="preserve">and other </w:t>
      </w:r>
      <w:r w:rsidR="00260357" w:rsidRPr="00C97410">
        <w:t xml:space="preserve">needs </w:t>
      </w:r>
      <w:r w:rsidR="000F637F" w:rsidRPr="00C97410">
        <w:t xml:space="preserve">at </w:t>
      </w:r>
      <w:r w:rsidR="00260357" w:rsidRPr="00C97410">
        <w:t xml:space="preserve">the specific moment </w:t>
      </w:r>
      <w:r w:rsidR="00430649" w:rsidRPr="00C97410">
        <w:t xml:space="preserve">of the </w:t>
      </w:r>
      <w:r w:rsidR="00D246A9" w:rsidRPr="00C97410">
        <w:t>decision</w:t>
      </w:r>
      <w:r w:rsidRPr="00C97410">
        <w:t xml:space="preserve">, </w:t>
      </w:r>
      <w:r w:rsidR="00260357" w:rsidRPr="00C97410">
        <w:t xml:space="preserve">but </w:t>
      </w:r>
      <w:r w:rsidR="00DC61DC">
        <w:t xml:space="preserve">should </w:t>
      </w:r>
      <w:r w:rsidR="00260357" w:rsidRPr="00C97410">
        <w:t>also</w:t>
      </w:r>
      <w:r w:rsidR="002B4D0A" w:rsidRPr="00C97410">
        <w:t xml:space="preserve"> </w:t>
      </w:r>
      <w:r w:rsidR="00260357" w:rsidRPr="00C97410">
        <w:t xml:space="preserve">consider the </w:t>
      </w:r>
      <w:r w:rsidR="00430649" w:rsidRPr="00C97410">
        <w:t>possible scenarios of the child’s development</w:t>
      </w:r>
      <w:r w:rsidR="00DC61DC">
        <w:t>,</w:t>
      </w:r>
      <w:r w:rsidR="00430649" w:rsidRPr="00C97410">
        <w:t xml:space="preserve"> </w:t>
      </w:r>
      <w:r w:rsidR="002B4D0A" w:rsidRPr="00C97410">
        <w:t>and</w:t>
      </w:r>
      <w:r w:rsidR="00260357" w:rsidRPr="00C97410">
        <w:t xml:space="preserve"> </w:t>
      </w:r>
      <w:r w:rsidR="00D246A9" w:rsidRPr="00C97410">
        <w:t>analyse them</w:t>
      </w:r>
      <w:r w:rsidR="002B4D0A" w:rsidRPr="00C97410">
        <w:t xml:space="preserve"> </w:t>
      </w:r>
      <w:r w:rsidR="00260357" w:rsidRPr="00C97410">
        <w:t>in the short and long term</w:t>
      </w:r>
      <w:r w:rsidR="00EF6E23" w:rsidRPr="00C97410">
        <w:t>. In this context</w:t>
      </w:r>
      <w:r w:rsidR="00DC61DC">
        <w:t>,</w:t>
      </w:r>
      <w:r w:rsidR="00260357" w:rsidRPr="00C97410">
        <w:t xml:space="preserve"> decisions should assess continuity and stability of the </w:t>
      </w:r>
      <w:r w:rsidR="00DC61DC">
        <w:t xml:space="preserve">child’s </w:t>
      </w:r>
      <w:r w:rsidR="00260357" w:rsidRPr="00C97410">
        <w:t>present and future situation.</w:t>
      </w:r>
    </w:p>
    <w:p w:rsidR="00260357" w:rsidRPr="00FA309A" w:rsidRDefault="00BB085F" w:rsidP="00FA309A">
      <w:pPr>
        <w:pStyle w:val="H1G"/>
      </w:pPr>
      <w:r w:rsidRPr="00FA309A">
        <w:tab/>
      </w:r>
      <w:r w:rsidR="000F0465" w:rsidRPr="00FA309A">
        <w:t>B</w:t>
      </w:r>
      <w:r w:rsidR="00237503" w:rsidRPr="00FA309A">
        <w:t>.</w:t>
      </w:r>
      <w:r w:rsidR="00237503" w:rsidRPr="00FA309A">
        <w:tab/>
      </w:r>
      <w:r w:rsidR="00260357" w:rsidRPr="00FA309A">
        <w:rPr>
          <w:rFonts w:eastAsia="SimSun"/>
        </w:rPr>
        <w:t>Procedural safeguards to guarantee the implementation of the</w:t>
      </w:r>
      <w:r w:rsidR="003B616D" w:rsidRPr="00FA309A">
        <w:rPr>
          <w:rFonts w:eastAsia="SimSun"/>
        </w:rPr>
        <w:t xml:space="preserve"> </w:t>
      </w:r>
      <w:r w:rsidR="0003507F" w:rsidRPr="00FA309A">
        <w:rPr>
          <w:rFonts w:eastAsia="SimSun"/>
        </w:rPr>
        <w:t>child’s</w:t>
      </w:r>
      <w:r w:rsidR="003B616D" w:rsidRPr="00FA309A">
        <w:rPr>
          <w:rFonts w:eastAsia="SimSun"/>
        </w:rPr>
        <w:t xml:space="preserve"> b</w:t>
      </w:r>
      <w:r w:rsidR="00260357" w:rsidRPr="00FA309A">
        <w:rPr>
          <w:rFonts w:eastAsia="SimSun"/>
        </w:rPr>
        <w:t xml:space="preserve">est </w:t>
      </w:r>
      <w:r w:rsidR="003B616D" w:rsidRPr="00FA309A">
        <w:rPr>
          <w:rFonts w:eastAsia="SimSun"/>
        </w:rPr>
        <w:t>i</w:t>
      </w:r>
      <w:r w:rsidR="00260357" w:rsidRPr="00FA309A">
        <w:rPr>
          <w:rFonts w:eastAsia="SimSun"/>
        </w:rPr>
        <w:t xml:space="preserve">nterests </w:t>
      </w:r>
    </w:p>
    <w:p w:rsidR="00260357" w:rsidRPr="00C97410" w:rsidRDefault="00260357" w:rsidP="00C97410">
      <w:pPr>
        <w:pStyle w:val="SingleTxtG"/>
        <w:numPr>
          <w:ilvl w:val="0"/>
          <w:numId w:val="18"/>
        </w:numPr>
        <w:ind w:left="1134" w:firstLine="0"/>
      </w:pPr>
      <w:r w:rsidRPr="00C97410">
        <w:t xml:space="preserve">To ensure </w:t>
      </w:r>
      <w:r w:rsidR="007B24FD">
        <w:t>the</w:t>
      </w:r>
      <w:r w:rsidRPr="00C97410">
        <w:t xml:space="preserve"> correct implementation</w:t>
      </w:r>
      <w:r w:rsidR="007B24FD">
        <w:t xml:space="preserve"> of the child’s right to have his or her </w:t>
      </w:r>
      <w:r w:rsidRPr="00C97410">
        <w:t>best interests</w:t>
      </w:r>
      <w:r w:rsidR="007B24FD">
        <w:t xml:space="preserve"> taken as a primary consideration, </w:t>
      </w:r>
      <w:r w:rsidRPr="00C97410">
        <w:t xml:space="preserve">some </w:t>
      </w:r>
      <w:r w:rsidR="0027353D" w:rsidRPr="00C97410">
        <w:t xml:space="preserve">child-friendly </w:t>
      </w:r>
      <w:r w:rsidRPr="00C97410">
        <w:t xml:space="preserve">procedural safeguards </w:t>
      </w:r>
      <w:r w:rsidR="007B24FD">
        <w:t xml:space="preserve">must </w:t>
      </w:r>
      <w:r w:rsidRPr="00C97410">
        <w:t>be</w:t>
      </w:r>
      <w:r w:rsidR="00124687" w:rsidRPr="00C97410">
        <w:t xml:space="preserve"> </w:t>
      </w:r>
      <w:r w:rsidR="00890144" w:rsidRPr="00C97410">
        <w:t xml:space="preserve">put in place and </w:t>
      </w:r>
      <w:r w:rsidR="007B24FD">
        <w:t>followed</w:t>
      </w:r>
      <w:r w:rsidRPr="00C97410">
        <w:t xml:space="preserve">. </w:t>
      </w:r>
      <w:r w:rsidR="007B24FD">
        <w:t>As such</w:t>
      </w:r>
      <w:r w:rsidRPr="00C97410">
        <w:t>, the</w:t>
      </w:r>
      <w:r w:rsidR="00890144" w:rsidRPr="00C97410">
        <w:t xml:space="preserve"> </w:t>
      </w:r>
      <w:r w:rsidR="0027353D" w:rsidRPr="00C97410">
        <w:t xml:space="preserve">concept </w:t>
      </w:r>
      <w:r w:rsidR="00890144" w:rsidRPr="00C97410">
        <w:t xml:space="preserve">of the child's </w:t>
      </w:r>
      <w:r w:rsidRPr="00C97410">
        <w:t xml:space="preserve">best interests </w:t>
      </w:r>
      <w:r w:rsidR="007B24FD">
        <w:t xml:space="preserve">is </w:t>
      </w:r>
      <w:r w:rsidR="0027353D" w:rsidRPr="00C97410">
        <w:t xml:space="preserve">a </w:t>
      </w:r>
      <w:r w:rsidRPr="00C97410">
        <w:t xml:space="preserve">rule of procedure </w:t>
      </w:r>
      <w:r w:rsidR="0027353D" w:rsidRPr="00C97410">
        <w:t>(see</w:t>
      </w:r>
      <w:r w:rsidRPr="00C97410">
        <w:t xml:space="preserve"> par</w:t>
      </w:r>
      <w:r w:rsidR="0003455F" w:rsidRPr="00C97410">
        <w:t>a</w:t>
      </w:r>
      <w:r w:rsidR="007B24FD">
        <w:t>.</w:t>
      </w:r>
      <w:r w:rsidR="0003455F" w:rsidRPr="00C97410">
        <w:t xml:space="preserve"> </w:t>
      </w:r>
      <w:r w:rsidR="00890144" w:rsidRPr="00C97410">
        <w:t xml:space="preserve">6 </w:t>
      </w:r>
      <w:r w:rsidR="007B24FD">
        <w:t>(b) above</w:t>
      </w:r>
      <w:r w:rsidRPr="00C97410">
        <w:t>).</w:t>
      </w:r>
    </w:p>
    <w:p w:rsidR="00260357" w:rsidRPr="00C97410" w:rsidRDefault="007B24FD" w:rsidP="00C97410">
      <w:pPr>
        <w:pStyle w:val="SingleTxtG"/>
        <w:numPr>
          <w:ilvl w:val="0"/>
          <w:numId w:val="18"/>
        </w:numPr>
        <w:ind w:left="1134" w:firstLine="0"/>
      </w:pPr>
      <w:r>
        <w:t>While public authorities and organizations</w:t>
      </w:r>
      <w:r w:rsidR="00260357" w:rsidRPr="00C97410">
        <w:t xml:space="preserve"> </w:t>
      </w:r>
      <w:r w:rsidR="00CA3B28" w:rsidRPr="00C97410">
        <w:t xml:space="preserve">making </w:t>
      </w:r>
      <w:r w:rsidR="00260357" w:rsidRPr="00C97410">
        <w:t xml:space="preserve">decisions that concern </w:t>
      </w:r>
      <w:r w:rsidR="00D246A9" w:rsidRPr="00C97410">
        <w:t>children</w:t>
      </w:r>
      <w:r w:rsidR="00260357" w:rsidRPr="00C97410">
        <w:t xml:space="preserve"> </w:t>
      </w:r>
      <w:r>
        <w:t>must</w:t>
      </w:r>
      <w:r w:rsidR="00260357" w:rsidRPr="00C97410">
        <w:t xml:space="preserve"> act in conformity with </w:t>
      </w:r>
      <w:r w:rsidR="00890144" w:rsidRPr="00C97410">
        <w:t>the obligation to assess and determine the child's best interests</w:t>
      </w:r>
      <w:r>
        <w:t>,</w:t>
      </w:r>
      <w:r w:rsidR="00260357" w:rsidRPr="00C97410">
        <w:t xml:space="preserve"> people </w:t>
      </w:r>
      <w:r w:rsidR="0027353D" w:rsidRPr="00C97410">
        <w:t xml:space="preserve">who </w:t>
      </w:r>
      <w:r w:rsidR="00CA3B28" w:rsidRPr="00C97410">
        <w:t xml:space="preserve">make </w:t>
      </w:r>
      <w:r w:rsidR="00260357" w:rsidRPr="00C97410">
        <w:t>decisions</w:t>
      </w:r>
      <w:r w:rsidR="003B616D" w:rsidRPr="00C97410">
        <w:t xml:space="preserve"> </w:t>
      </w:r>
      <w:r>
        <w:t xml:space="preserve">concerning children </w:t>
      </w:r>
      <w:r w:rsidR="003B616D" w:rsidRPr="00C97410">
        <w:t>on</w:t>
      </w:r>
      <w:r w:rsidR="0003455F" w:rsidRPr="00C97410">
        <w:t xml:space="preserve"> </w:t>
      </w:r>
      <w:r w:rsidR="003B616D" w:rsidRPr="00C97410">
        <w:t>a daily basis</w:t>
      </w:r>
      <w:r w:rsidR="00260357" w:rsidRPr="00C97410">
        <w:t xml:space="preserve"> (</w:t>
      </w:r>
      <w:r>
        <w:t xml:space="preserve">e.g. </w:t>
      </w:r>
      <w:r w:rsidR="00260357" w:rsidRPr="00C97410">
        <w:t>parents, guardians, teachers, etc</w:t>
      </w:r>
      <w:r w:rsidR="000A00BF" w:rsidRPr="00C97410">
        <w:t>.</w:t>
      </w:r>
      <w:r w:rsidR="00260357" w:rsidRPr="00C97410">
        <w:t xml:space="preserve">) </w:t>
      </w:r>
      <w:r w:rsidR="0027353D" w:rsidRPr="00C97410">
        <w:t>are not expected to</w:t>
      </w:r>
      <w:r w:rsidR="00260357" w:rsidRPr="00C97410">
        <w:t xml:space="preserve"> follow</w:t>
      </w:r>
      <w:r w:rsidR="00890144" w:rsidRPr="00C97410">
        <w:t xml:space="preserve"> strictly this two</w:t>
      </w:r>
      <w:r w:rsidR="00EB784B">
        <w:t>-</w:t>
      </w:r>
      <w:r w:rsidR="00890144" w:rsidRPr="00C97410">
        <w:t>step</w:t>
      </w:r>
      <w:r w:rsidR="00EB784B">
        <w:t xml:space="preserve"> procedure</w:t>
      </w:r>
      <w:r w:rsidR="003B616D" w:rsidRPr="00C97410">
        <w:t>,</w:t>
      </w:r>
      <w:r w:rsidR="00260357" w:rsidRPr="00C97410">
        <w:t xml:space="preserve"> even though decisions </w:t>
      </w:r>
      <w:r w:rsidR="00CA3B28" w:rsidRPr="00C97410">
        <w:t xml:space="preserve">made </w:t>
      </w:r>
      <w:r w:rsidR="00260357" w:rsidRPr="00C97410">
        <w:t xml:space="preserve">in everyday life </w:t>
      </w:r>
      <w:r w:rsidR="00EB784B">
        <w:t>must</w:t>
      </w:r>
      <w:r w:rsidR="00260357" w:rsidRPr="00C97410">
        <w:t xml:space="preserve"> also </w:t>
      </w:r>
      <w:r w:rsidR="00195544" w:rsidRPr="00C97410">
        <w:t xml:space="preserve">respect </w:t>
      </w:r>
      <w:r w:rsidR="00EB784B">
        <w:t xml:space="preserve">and reflect </w:t>
      </w:r>
      <w:r w:rsidR="00195544" w:rsidRPr="00C97410">
        <w:t>the child</w:t>
      </w:r>
      <w:r w:rsidR="003B616D" w:rsidRPr="00C97410">
        <w:t>’s</w:t>
      </w:r>
      <w:r w:rsidR="00195544" w:rsidRPr="00C97410">
        <w:t xml:space="preserve"> best interests</w:t>
      </w:r>
      <w:r w:rsidR="00BB085F" w:rsidRPr="00C97410">
        <w:t>.</w:t>
      </w:r>
    </w:p>
    <w:p w:rsidR="00260357" w:rsidRPr="00C97410" w:rsidRDefault="00260357" w:rsidP="00C97410">
      <w:pPr>
        <w:pStyle w:val="SingleTxtG"/>
        <w:numPr>
          <w:ilvl w:val="0"/>
          <w:numId w:val="18"/>
        </w:numPr>
        <w:ind w:left="1134" w:firstLine="0"/>
      </w:pPr>
      <w:r w:rsidRPr="00C97410">
        <w:t xml:space="preserve">States </w:t>
      </w:r>
      <w:r w:rsidR="00EB784B">
        <w:t>must</w:t>
      </w:r>
      <w:r w:rsidRPr="00C97410">
        <w:t xml:space="preserve"> put in place formal processes, with strict procedural safeguards, designed to </w:t>
      </w:r>
      <w:r w:rsidR="00195544" w:rsidRPr="00C97410">
        <w:t xml:space="preserve">assess and determine </w:t>
      </w:r>
      <w:r w:rsidRPr="00C97410">
        <w:t>the child’s best interests for decisions affecting the child</w:t>
      </w:r>
      <w:r w:rsidR="00EC65A4" w:rsidRPr="00C97410">
        <w:t xml:space="preserve">, including </w:t>
      </w:r>
      <w:r w:rsidR="00C24C2F">
        <w:t xml:space="preserve">mechanisms for </w:t>
      </w:r>
      <w:r w:rsidR="00EC65A4" w:rsidRPr="00C97410">
        <w:t>evaluatin</w:t>
      </w:r>
      <w:r w:rsidR="00C24C2F">
        <w:t>g</w:t>
      </w:r>
      <w:r w:rsidR="00EC65A4" w:rsidRPr="00C97410">
        <w:t xml:space="preserve"> </w:t>
      </w:r>
      <w:r w:rsidR="00C24C2F">
        <w:t xml:space="preserve">the </w:t>
      </w:r>
      <w:r w:rsidR="00EC65A4" w:rsidRPr="00C97410">
        <w:t>results.</w:t>
      </w:r>
      <w:r w:rsidR="00485CCC" w:rsidRPr="00485CCC">
        <w:rPr>
          <w:lang w:val="en-GB"/>
        </w:rPr>
        <w:t xml:space="preserve"> </w:t>
      </w:r>
      <w:r w:rsidR="00C24C2F" w:rsidRPr="00C97410">
        <w:t xml:space="preserve">States must develop transparent and objective processes </w:t>
      </w:r>
      <w:r w:rsidR="00C24C2F">
        <w:t>f</w:t>
      </w:r>
      <w:r w:rsidR="002041E3" w:rsidRPr="00C97410">
        <w:t xml:space="preserve">or </w:t>
      </w:r>
      <w:r w:rsidRPr="00C97410">
        <w:t xml:space="preserve">all decisions </w:t>
      </w:r>
      <w:r w:rsidR="00CA3B28" w:rsidRPr="00C97410">
        <w:t xml:space="preserve">made </w:t>
      </w:r>
      <w:r w:rsidRPr="00C97410">
        <w:t xml:space="preserve">by legislators, judges or administrative authorities, especially in areas </w:t>
      </w:r>
      <w:r w:rsidR="00195544" w:rsidRPr="00C97410">
        <w:t xml:space="preserve">which directly </w:t>
      </w:r>
      <w:r w:rsidR="0027353D" w:rsidRPr="00C97410">
        <w:t xml:space="preserve">affect </w:t>
      </w:r>
      <w:r w:rsidR="00195544" w:rsidRPr="00C97410">
        <w:t>the child</w:t>
      </w:r>
      <w:r w:rsidR="00C24C2F">
        <w:t xml:space="preserve"> or</w:t>
      </w:r>
      <w:r w:rsidR="00C24C2F">
        <w:rPr>
          <w:lang w:val="en-GB"/>
        </w:rPr>
        <w:t xml:space="preserve"> </w:t>
      </w:r>
      <w:r w:rsidR="003B616D" w:rsidRPr="00C97410">
        <w:t>children</w:t>
      </w:r>
      <w:r w:rsidR="00EC65A4" w:rsidRPr="00C97410">
        <w:t>.</w:t>
      </w:r>
    </w:p>
    <w:p w:rsidR="00260357" w:rsidRPr="00FA309A" w:rsidRDefault="00260357" w:rsidP="00C97410">
      <w:pPr>
        <w:pStyle w:val="SingleTxtG"/>
        <w:numPr>
          <w:ilvl w:val="0"/>
          <w:numId w:val="18"/>
        </w:numPr>
        <w:ind w:left="1134" w:firstLine="0"/>
      </w:pPr>
      <w:r w:rsidRPr="00C97410">
        <w:t xml:space="preserve">The Committee </w:t>
      </w:r>
      <w:r w:rsidR="00C97DD6">
        <w:t>invites</w:t>
      </w:r>
      <w:r w:rsidR="003B616D" w:rsidRPr="00C97410">
        <w:t xml:space="preserve"> States and all persons who </w:t>
      </w:r>
      <w:r w:rsidR="00864073" w:rsidRPr="00C97410">
        <w:t xml:space="preserve">are in a position </w:t>
      </w:r>
      <w:r w:rsidR="003B616D" w:rsidRPr="00C97410">
        <w:t xml:space="preserve">to </w:t>
      </w:r>
      <w:r w:rsidR="00C97DD6">
        <w:t xml:space="preserve">assess and </w:t>
      </w:r>
      <w:r w:rsidR="003B616D" w:rsidRPr="00C97410">
        <w:t>determine the child’s best interests to</w:t>
      </w:r>
      <w:r w:rsidRPr="00C97410">
        <w:t xml:space="preserve"> pay special attention</w:t>
      </w:r>
      <w:r w:rsidRPr="00FA309A">
        <w:t xml:space="preserve"> to the following safeguards and guarantees:</w:t>
      </w:r>
    </w:p>
    <w:p w:rsidR="00260357" w:rsidRPr="00FA309A" w:rsidRDefault="00BB085F" w:rsidP="00C97DD6">
      <w:pPr>
        <w:pStyle w:val="H23G"/>
      </w:pPr>
      <w:r w:rsidRPr="00FA309A">
        <w:tab/>
      </w:r>
      <w:r w:rsidR="00C97DD6">
        <w:tab/>
      </w:r>
      <w:r w:rsidR="00FA309A">
        <w:t>(</w:t>
      </w:r>
      <w:r w:rsidR="00C97DD6">
        <w:t>a</w:t>
      </w:r>
      <w:r w:rsidR="00260357" w:rsidRPr="00FA309A">
        <w:t>)</w:t>
      </w:r>
      <w:r w:rsidRPr="00FA309A">
        <w:tab/>
      </w:r>
      <w:r w:rsidR="00260357" w:rsidRPr="00FA309A">
        <w:t xml:space="preserve">Right of the child to </w:t>
      </w:r>
      <w:r w:rsidR="003B616D" w:rsidRPr="00FA309A">
        <w:t>express hi</w:t>
      </w:r>
      <w:r w:rsidR="0006434B" w:rsidRPr="00FA309A">
        <w:t>s</w:t>
      </w:r>
      <w:r w:rsidR="00C97DD6">
        <w:t xml:space="preserve"> or </w:t>
      </w:r>
      <w:r w:rsidR="003B616D" w:rsidRPr="00FA309A">
        <w:t>her own views</w:t>
      </w:r>
    </w:p>
    <w:p w:rsidR="00A8230E" w:rsidRPr="00C97410" w:rsidRDefault="00260357" w:rsidP="00C97410">
      <w:pPr>
        <w:pStyle w:val="SingleTxtG"/>
        <w:numPr>
          <w:ilvl w:val="0"/>
          <w:numId w:val="18"/>
        </w:numPr>
        <w:ind w:left="1134" w:firstLine="0"/>
      </w:pPr>
      <w:r w:rsidRPr="00C97410">
        <w:t xml:space="preserve">A </w:t>
      </w:r>
      <w:r w:rsidR="00A44393" w:rsidRPr="00C97410">
        <w:t xml:space="preserve">vital </w:t>
      </w:r>
      <w:r w:rsidRPr="00C97410">
        <w:t xml:space="preserve">element of the process is communicating with children to </w:t>
      </w:r>
      <w:r w:rsidR="0027353D" w:rsidRPr="00C97410">
        <w:t xml:space="preserve">facilitate meaningful child participation and </w:t>
      </w:r>
      <w:r w:rsidRPr="00C97410">
        <w:t>identify their best interests</w:t>
      </w:r>
      <w:r w:rsidR="0027353D" w:rsidRPr="00C97410">
        <w:t>.</w:t>
      </w:r>
      <w:r w:rsidRPr="00C97410">
        <w:t xml:space="preserve"> </w:t>
      </w:r>
      <w:r w:rsidR="00C97DD6">
        <w:t>Such</w:t>
      </w:r>
      <w:r w:rsidRPr="00C97410">
        <w:t xml:space="preserve"> communication should include informing children about the process and possible sustainable solutions and services, as well as collecting information </w:t>
      </w:r>
      <w:r w:rsidR="00EC65A4" w:rsidRPr="00C97410">
        <w:t xml:space="preserve">from children </w:t>
      </w:r>
      <w:r w:rsidRPr="00C97410">
        <w:t xml:space="preserve">and seeking their views. </w:t>
      </w:r>
    </w:p>
    <w:p w:rsidR="000F1F21" w:rsidRPr="00C97410" w:rsidRDefault="000F1F21" w:rsidP="00C97410">
      <w:pPr>
        <w:pStyle w:val="SingleTxtG"/>
        <w:numPr>
          <w:ilvl w:val="0"/>
          <w:numId w:val="18"/>
        </w:numPr>
        <w:ind w:left="1134" w:firstLine="0"/>
      </w:pPr>
      <w:r w:rsidRPr="00C97410">
        <w:t xml:space="preserve">Where the child wishes to express </w:t>
      </w:r>
      <w:r w:rsidR="00C97DD6">
        <w:t xml:space="preserve">his or her </w:t>
      </w:r>
      <w:r w:rsidRPr="00C97410">
        <w:t xml:space="preserve">views and where this right is fulfilled through a representative, the latter’s obligation is to communicate accurately the views of the child. In situations where the child’s views are </w:t>
      </w:r>
      <w:r w:rsidR="00712B93" w:rsidRPr="00C97410">
        <w:t>in conflict with those of his</w:t>
      </w:r>
      <w:r w:rsidR="00C97DD6">
        <w:t xml:space="preserve"> or </w:t>
      </w:r>
      <w:r w:rsidR="00712B93" w:rsidRPr="00C97410">
        <w:t>her representative</w:t>
      </w:r>
      <w:r w:rsidRPr="00C97410">
        <w:t xml:space="preserve">, a procedure should be established to allow </w:t>
      </w:r>
      <w:r w:rsidR="00E12E38" w:rsidRPr="00C97410">
        <w:t xml:space="preserve">the child </w:t>
      </w:r>
      <w:r w:rsidRPr="00C97410">
        <w:t xml:space="preserve">to approach an authority to establish a separate representation </w:t>
      </w:r>
      <w:r w:rsidR="00E12E38" w:rsidRPr="00C97410">
        <w:t xml:space="preserve">for </w:t>
      </w:r>
      <w:r w:rsidR="00712B93" w:rsidRPr="00C97410">
        <w:t xml:space="preserve">the child </w:t>
      </w:r>
      <w:r w:rsidRPr="00C97410">
        <w:t>(</w:t>
      </w:r>
      <w:r w:rsidR="00D93711" w:rsidRPr="00C97410">
        <w:t>e.g.</w:t>
      </w:r>
      <w:r w:rsidRPr="00C97410">
        <w:t xml:space="preserve"> </w:t>
      </w:r>
      <w:r w:rsidR="00C97DD6">
        <w:t xml:space="preserve">a </w:t>
      </w:r>
      <w:r w:rsidRPr="00C97410">
        <w:t xml:space="preserve">guardian ad litem), </w:t>
      </w:r>
      <w:r w:rsidR="00C97DD6">
        <w:t>if</w:t>
      </w:r>
      <w:r w:rsidRPr="00C97410">
        <w:t xml:space="preserve"> necessary.</w:t>
      </w:r>
    </w:p>
    <w:p w:rsidR="00260357" w:rsidRPr="00C97410" w:rsidRDefault="00260357" w:rsidP="00C97410">
      <w:pPr>
        <w:pStyle w:val="SingleTxtG"/>
        <w:numPr>
          <w:ilvl w:val="0"/>
          <w:numId w:val="18"/>
        </w:numPr>
        <w:ind w:left="1134" w:firstLine="0"/>
      </w:pPr>
      <w:r w:rsidRPr="0000150A">
        <w:t xml:space="preserve">The procedure for </w:t>
      </w:r>
      <w:r w:rsidR="00F43159" w:rsidRPr="0000150A">
        <w:t xml:space="preserve">assessing and </w:t>
      </w:r>
      <w:r w:rsidR="00EF6E23" w:rsidRPr="0000150A">
        <w:t>d</w:t>
      </w:r>
      <w:r w:rsidR="00EF6E23" w:rsidRPr="00C97410">
        <w:t>etermining the</w:t>
      </w:r>
      <w:r w:rsidRPr="00C97410">
        <w:t xml:space="preserve"> best interests of children </w:t>
      </w:r>
      <w:r w:rsidR="0000150A">
        <w:t xml:space="preserve">as </w:t>
      </w:r>
      <w:r w:rsidRPr="00C97410">
        <w:t xml:space="preserve">a group </w:t>
      </w:r>
      <w:r w:rsidR="00EC65A4" w:rsidRPr="00C97410">
        <w:t>is</w:t>
      </w:r>
      <w:r w:rsidR="0000150A">
        <w:t>,</w:t>
      </w:r>
      <w:r w:rsidR="00EC65A4" w:rsidRPr="00C97410">
        <w:t xml:space="preserve"> </w:t>
      </w:r>
      <w:r w:rsidRPr="00C97410">
        <w:t>to some extent</w:t>
      </w:r>
      <w:r w:rsidR="0000150A">
        <w:t>,</w:t>
      </w:r>
      <w:r w:rsidRPr="00C97410">
        <w:t xml:space="preserve"> different from that regarding an individual child. When the interests of a large number of children are at stake, </w:t>
      </w:r>
      <w:r w:rsidR="0000150A">
        <w:t>G</w:t>
      </w:r>
      <w:r w:rsidRPr="00C97410">
        <w:t xml:space="preserve">overnment institutions </w:t>
      </w:r>
      <w:r w:rsidR="0000150A">
        <w:t xml:space="preserve">must </w:t>
      </w:r>
      <w:r w:rsidRPr="00C97410">
        <w:t xml:space="preserve">find ways </w:t>
      </w:r>
      <w:r w:rsidR="0000150A">
        <w:t>to</w:t>
      </w:r>
      <w:r w:rsidRPr="00C97410">
        <w:t xml:space="preserve"> hear the views of </w:t>
      </w:r>
      <w:r w:rsidR="0000150A">
        <w:t xml:space="preserve">a representative sample of </w:t>
      </w:r>
      <w:r w:rsidRPr="00C97410">
        <w:t xml:space="preserve">children and give due consideration to their opinions when planning measures or </w:t>
      </w:r>
      <w:r w:rsidR="00CA3B28" w:rsidRPr="00C97410">
        <w:t xml:space="preserve">making </w:t>
      </w:r>
      <w:r w:rsidRPr="00C97410">
        <w:t>legislative decisions which directly or indirectly concern the</w:t>
      </w:r>
      <w:r w:rsidR="0000150A">
        <w:t xml:space="preserve"> group</w:t>
      </w:r>
      <w:r w:rsidRPr="00C97410">
        <w:t xml:space="preserve">, in order to ensure that </w:t>
      </w:r>
      <w:r w:rsidR="0000150A">
        <w:t xml:space="preserve">all </w:t>
      </w:r>
      <w:r w:rsidRPr="00C97410">
        <w:t>categor</w:t>
      </w:r>
      <w:r w:rsidR="0000150A">
        <w:t>ies</w:t>
      </w:r>
      <w:r w:rsidRPr="00C97410">
        <w:t xml:space="preserve"> of children </w:t>
      </w:r>
      <w:r w:rsidR="0000150A">
        <w:t>are covered</w:t>
      </w:r>
      <w:r w:rsidRPr="00C97410">
        <w:t xml:space="preserve">. </w:t>
      </w:r>
      <w:r w:rsidR="0000150A">
        <w:t>There are m</w:t>
      </w:r>
      <w:r w:rsidR="00F43159" w:rsidRPr="00C97410">
        <w:t xml:space="preserve">any examples </w:t>
      </w:r>
      <w:r w:rsidR="0000150A">
        <w:t xml:space="preserve">of how to do this, </w:t>
      </w:r>
      <w:r w:rsidR="00F43159" w:rsidRPr="00C97410">
        <w:t>including children’s hearings, children’s parliaments, children-led organizations, children's unions or other representative bod</w:t>
      </w:r>
      <w:r w:rsidR="000F1F21" w:rsidRPr="00C97410">
        <w:t>ies</w:t>
      </w:r>
      <w:r w:rsidR="00F43159" w:rsidRPr="00C97410">
        <w:t>, discussions at school, social networking websites</w:t>
      </w:r>
      <w:r w:rsidR="000F1F21" w:rsidRPr="00C97410">
        <w:t>, etc.</w:t>
      </w:r>
    </w:p>
    <w:p w:rsidR="00B707C4" w:rsidRPr="0003455F" w:rsidRDefault="00B707C4" w:rsidP="0000150A">
      <w:pPr>
        <w:pStyle w:val="H23G"/>
        <w:rPr>
          <w:rFonts w:eastAsia="SimSun"/>
        </w:rPr>
      </w:pPr>
      <w:r w:rsidRPr="0003455F">
        <w:rPr>
          <w:rFonts w:eastAsia="SimSun"/>
        </w:rPr>
        <w:tab/>
      </w:r>
      <w:r w:rsidR="0000150A">
        <w:rPr>
          <w:rFonts w:eastAsia="SimSun"/>
        </w:rPr>
        <w:tab/>
      </w:r>
      <w:r w:rsidR="00FA309A">
        <w:rPr>
          <w:rFonts w:eastAsia="SimSun"/>
          <w:lang w:val="fr-CH"/>
        </w:rPr>
        <w:t>(</w:t>
      </w:r>
      <w:r w:rsidR="0000150A">
        <w:rPr>
          <w:rFonts w:eastAsia="SimSun"/>
          <w:lang w:val="fr-CH"/>
        </w:rPr>
        <w:t>b</w:t>
      </w:r>
      <w:r w:rsidR="00FA309A">
        <w:rPr>
          <w:rFonts w:eastAsia="SimSun"/>
        </w:rPr>
        <w:t>)</w:t>
      </w:r>
      <w:r w:rsidR="00FA309A">
        <w:rPr>
          <w:rFonts w:eastAsia="SimSun"/>
        </w:rPr>
        <w:tab/>
      </w:r>
      <w:r w:rsidR="00E12E38" w:rsidRPr="0003455F">
        <w:rPr>
          <w:rFonts w:eastAsia="SimSun"/>
        </w:rPr>
        <w:t>Establishment of facts</w:t>
      </w:r>
    </w:p>
    <w:p w:rsidR="00E12E38" w:rsidRPr="00C97410" w:rsidRDefault="00E12E38" w:rsidP="00C97410">
      <w:pPr>
        <w:pStyle w:val="SingleTxtG"/>
        <w:numPr>
          <w:ilvl w:val="0"/>
          <w:numId w:val="18"/>
        </w:numPr>
        <w:ind w:left="1134" w:firstLine="0"/>
      </w:pPr>
      <w:r w:rsidRPr="00C97410">
        <w:t>Fact</w:t>
      </w:r>
      <w:r w:rsidR="00A60CDC" w:rsidRPr="00C97410">
        <w:t>s</w:t>
      </w:r>
      <w:r w:rsidRPr="00C97410">
        <w:t xml:space="preserve"> and information relevant to </w:t>
      </w:r>
      <w:r w:rsidR="00C5456B" w:rsidRPr="00C97410">
        <w:t xml:space="preserve">a </w:t>
      </w:r>
      <w:r w:rsidRPr="00C97410">
        <w:t xml:space="preserve">particular case </w:t>
      </w:r>
      <w:r w:rsidR="0000150A">
        <w:t>must</w:t>
      </w:r>
      <w:r w:rsidRPr="00C97410">
        <w:t xml:space="preserve"> be obtained by well</w:t>
      </w:r>
      <w:r w:rsidR="0000150A">
        <w:t>-</w:t>
      </w:r>
      <w:r w:rsidRPr="00C97410">
        <w:t>trained professionals</w:t>
      </w:r>
      <w:r w:rsidR="0000150A">
        <w:t xml:space="preserve"> in order to draw up</w:t>
      </w:r>
      <w:r w:rsidR="00B707C4" w:rsidRPr="00C97410">
        <w:t xml:space="preserve"> all the </w:t>
      </w:r>
      <w:r w:rsidR="00AD68F4" w:rsidRPr="00C97410">
        <w:t>elements</w:t>
      </w:r>
      <w:r w:rsidRPr="00C97410">
        <w:t xml:space="preserve"> necessary for</w:t>
      </w:r>
      <w:r w:rsidR="00B707C4" w:rsidRPr="00C97410">
        <w:t xml:space="preserve"> the best</w:t>
      </w:r>
      <w:r w:rsidR="0000150A">
        <w:t>-</w:t>
      </w:r>
      <w:r w:rsidR="00B707C4" w:rsidRPr="00C97410">
        <w:t>interests</w:t>
      </w:r>
      <w:r w:rsidRPr="00C97410">
        <w:t xml:space="preserve"> </w:t>
      </w:r>
      <w:r w:rsidR="00B707C4" w:rsidRPr="00C97410">
        <w:t>assessment</w:t>
      </w:r>
      <w:r w:rsidR="00A60CDC" w:rsidRPr="00C97410">
        <w:t xml:space="preserve">. </w:t>
      </w:r>
      <w:r w:rsidRPr="00C97410">
        <w:t>This</w:t>
      </w:r>
      <w:r w:rsidR="00B707C4" w:rsidRPr="00C97410">
        <w:t xml:space="preserve"> could involve </w:t>
      </w:r>
      <w:r w:rsidR="0000150A">
        <w:t>interviewing</w:t>
      </w:r>
      <w:r w:rsidR="00B707C4" w:rsidRPr="00C97410">
        <w:t xml:space="preserve"> </w:t>
      </w:r>
      <w:r w:rsidRPr="00C97410">
        <w:t>p</w:t>
      </w:r>
      <w:r w:rsidR="00B707C4" w:rsidRPr="00C97410">
        <w:t xml:space="preserve">ersons close to the child, other people who </w:t>
      </w:r>
      <w:r w:rsidR="0000150A">
        <w:t xml:space="preserve">are in </w:t>
      </w:r>
      <w:r w:rsidR="00B707C4" w:rsidRPr="00C97410">
        <w:t xml:space="preserve">contact with the child </w:t>
      </w:r>
      <w:r w:rsidR="0000150A">
        <w:t xml:space="preserve">on a </w:t>
      </w:r>
      <w:r w:rsidR="00B707C4" w:rsidRPr="00C97410">
        <w:t xml:space="preserve">daily </w:t>
      </w:r>
      <w:r w:rsidR="0000150A">
        <w:t>basis</w:t>
      </w:r>
      <w:r w:rsidR="00B707C4" w:rsidRPr="00C97410">
        <w:t>, witnesses to certain incidents</w:t>
      </w:r>
      <w:r w:rsidR="000A00BF" w:rsidRPr="00C97410">
        <w:t>,</w:t>
      </w:r>
      <w:r w:rsidR="00B707C4" w:rsidRPr="00C97410">
        <w:t xml:space="preserve"> </w:t>
      </w:r>
      <w:r w:rsidR="0000150A">
        <w:t>among others</w:t>
      </w:r>
      <w:r w:rsidR="00B707C4" w:rsidRPr="00C97410">
        <w:t>.</w:t>
      </w:r>
      <w:r w:rsidR="00EC65A4" w:rsidRPr="00C97410">
        <w:t xml:space="preserve"> </w:t>
      </w:r>
      <w:r w:rsidR="00A60CDC" w:rsidRPr="00C97410">
        <w:t>Information</w:t>
      </w:r>
      <w:r w:rsidRPr="00C97410">
        <w:t xml:space="preserve"> and </w:t>
      </w:r>
      <w:r w:rsidR="00A60CDC" w:rsidRPr="00C97410">
        <w:t xml:space="preserve">data </w:t>
      </w:r>
      <w:r w:rsidR="0000150A">
        <w:t>gathered must</w:t>
      </w:r>
      <w:r w:rsidRPr="00C97410">
        <w:t xml:space="preserve"> be verified and analysed prior to be</w:t>
      </w:r>
      <w:r w:rsidR="0000150A">
        <w:t>ing</w:t>
      </w:r>
      <w:r w:rsidRPr="00C97410">
        <w:t xml:space="preserve"> used in the child’s </w:t>
      </w:r>
      <w:r w:rsidR="0000150A">
        <w:t xml:space="preserve">or children’s </w:t>
      </w:r>
      <w:r w:rsidRPr="00C97410">
        <w:t>best</w:t>
      </w:r>
      <w:r w:rsidR="0000150A">
        <w:t>-</w:t>
      </w:r>
      <w:r w:rsidRPr="00C97410">
        <w:t>interests assessment</w:t>
      </w:r>
      <w:r w:rsidR="00A60CDC" w:rsidRPr="00C97410">
        <w:t>.</w:t>
      </w:r>
      <w:r w:rsidRPr="00C97410">
        <w:t xml:space="preserve"> </w:t>
      </w:r>
    </w:p>
    <w:p w:rsidR="00260357" w:rsidRPr="00FA309A" w:rsidRDefault="00BB085F" w:rsidP="0000150A">
      <w:pPr>
        <w:pStyle w:val="H23G"/>
      </w:pPr>
      <w:r w:rsidRPr="00FA309A">
        <w:rPr>
          <w:rFonts w:eastAsia="SimSun"/>
        </w:rPr>
        <w:tab/>
      </w:r>
      <w:r w:rsidR="0000150A">
        <w:rPr>
          <w:rFonts w:eastAsia="SimSun"/>
        </w:rPr>
        <w:tab/>
      </w:r>
      <w:r w:rsidR="00FA309A" w:rsidRPr="00FA309A">
        <w:rPr>
          <w:rFonts w:eastAsia="SimSun"/>
        </w:rPr>
        <w:t>(</w:t>
      </w:r>
      <w:r w:rsidR="0000150A">
        <w:rPr>
          <w:rFonts w:eastAsia="SimSun"/>
        </w:rPr>
        <w:t>c</w:t>
      </w:r>
      <w:r w:rsidR="00260357" w:rsidRPr="00FA309A">
        <w:rPr>
          <w:rFonts w:eastAsia="SimSun"/>
        </w:rPr>
        <w:t>)</w:t>
      </w:r>
      <w:r w:rsidRPr="00FA309A">
        <w:rPr>
          <w:rFonts w:eastAsia="SimSun"/>
        </w:rPr>
        <w:tab/>
      </w:r>
      <w:r w:rsidR="00260357" w:rsidRPr="00FA309A">
        <w:t>Time perception</w:t>
      </w:r>
    </w:p>
    <w:p w:rsidR="00AB1800" w:rsidRPr="00C97410" w:rsidRDefault="00AB1800" w:rsidP="00C97410">
      <w:pPr>
        <w:pStyle w:val="SingleTxtG"/>
        <w:numPr>
          <w:ilvl w:val="0"/>
          <w:numId w:val="18"/>
        </w:numPr>
        <w:ind w:left="1134" w:firstLine="0"/>
      </w:pPr>
      <w:r w:rsidRPr="00C97410">
        <w:t xml:space="preserve">The passing of time is not perceived in the same way by children and adults. </w:t>
      </w:r>
      <w:r w:rsidR="00A60CDC" w:rsidRPr="00C97410">
        <w:t>Delays</w:t>
      </w:r>
      <w:r w:rsidRPr="00C97410">
        <w:t xml:space="preserve"> in or prolonged decision-making have particularly adverse effects on children as they evolve. It is therefore advisable that procedures or processes regarding or impacting children be prioriti</w:t>
      </w:r>
      <w:r w:rsidR="0000150A">
        <w:t>z</w:t>
      </w:r>
      <w:r w:rsidRPr="00C97410">
        <w:t>ed and c</w:t>
      </w:r>
      <w:r w:rsidR="00C263DF">
        <w:t>ompleted</w:t>
      </w:r>
      <w:r w:rsidRPr="00C97410">
        <w:t xml:space="preserve"> in the shortest time possible</w:t>
      </w:r>
      <w:r w:rsidR="00C263DF">
        <w:t>. T</w:t>
      </w:r>
      <w:r w:rsidRPr="00C97410">
        <w:t xml:space="preserve">he timing of the decision </w:t>
      </w:r>
      <w:r w:rsidR="00C263DF">
        <w:t xml:space="preserve">should, as far as possible, </w:t>
      </w:r>
      <w:r w:rsidRPr="00C97410">
        <w:t xml:space="preserve">correspond to the </w:t>
      </w:r>
      <w:r w:rsidR="00941AED" w:rsidRPr="00C97410">
        <w:t>child’s</w:t>
      </w:r>
      <w:r w:rsidRPr="00C97410">
        <w:t xml:space="preserve"> perception of how it </w:t>
      </w:r>
      <w:r w:rsidR="00C263DF">
        <w:t>can</w:t>
      </w:r>
      <w:r w:rsidRPr="00C97410">
        <w:t xml:space="preserve"> benefit him or her</w:t>
      </w:r>
      <w:r w:rsidR="00C263DF">
        <w:t>,</w:t>
      </w:r>
      <w:r w:rsidRPr="00C97410">
        <w:t xml:space="preserve"> and the decisions</w:t>
      </w:r>
      <w:r w:rsidR="00C263DF">
        <w:t xml:space="preserve"> taken should</w:t>
      </w:r>
      <w:r w:rsidRPr="00C97410">
        <w:t xml:space="preserve"> be reviewed at reasonable intervals as the child develops and </w:t>
      </w:r>
      <w:r w:rsidR="00C263DF">
        <w:t>his or her</w:t>
      </w:r>
      <w:r w:rsidRPr="00C97410">
        <w:t xml:space="preserve"> capacity to express his or her views</w:t>
      </w:r>
      <w:r w:rsidR="00C263DF">
        <w:t xml:space="preserve"> evolves</w:t>
      </w:r>
      <w:r w:rsidRPr="00C97410">
        <w:t xml:space="preserve">. </w:t>
      </w:r>
      <w:r w:rsidR="00C263DF">
        <w:t xml:space="preserve">All </w:t>
      </w:r>
      <w:r w:rsidR="00825EE1" w:rsidRPr="00C97410">
        <w:t>d</w:t>
      </w:r>
      <w:r w:rsidRPr="00C97410">
        <w:t>ecision</w:t>
      </w:r>
      <w:r w:rsidR="00825EE1" w:rsidRPr="00C97410">
        <w:t>s</w:t>
      </w:r>
      <w:r w:rsidRPr="00C97410">
        <w:t xml:space="preserve"> on care, treatment, placement and other</w:t>
      </w:r>
      <w:r w:rsidR="00C263DF">
        <w:t xml:space="preserve"> </w:t>
      </w:r>
      <w:r w:rsidR="003A6FF6" w:rsidRPr="00732383">
        <w:t>measures</w:t>
      </w:r>
      <w:r w:rsidR="00C263DF">
        <w:t xml:space="preserve"> concerning the child</w:t>
      </w:r>
      <w:r w:rsidRPr="00C97410">
        <w:t xml:space="preserve"> must be reviewed </w:t>
      </w:r>
      <w:r w:rsidR="00C263DF">
        <w:t xml:space="preserve">periodically </w:t>
      </w:r>
      <w:r w:rsidRPr="00C97410">
        <w:t xml:space="preserve">in terms of </w:t>
      </w:r>
      <w:r w:rsidR="00C263DF">
        <w:t xml:space="preserve">his or her </w:t>
      </w:r>
      <w:r w:rsidRPr="00C97410">
        <w:t xml:space="preserve">perception of </w:t>
      </w:r>
      <w:r w:rsidR="00A60CDC" w:rsidRPr="00C97410">
        <w:t>time</w:t>
      </w:r>
      <w:r w:rsidR="00C263DF">
        <w:t>,</w:t>
      </w:r>
      <w:r w:rsidRPr="00C97410">
        <w:t xml:space="preserve"> and his or her evolving capacities and development</w:t>
      </w:r>
      <w:r w:rsidR="00C263DF">
        <w:t xml:space="preserve"> (art. 25)</w:t>
      </w:r>
      <w:r>
        <w:t>.</w:t>
      </w:r>
    </w:p>
    <w:p w:rsidR="00260357" w:rsidRPr="00FA309A" w:rsidRDefault="00BB085F" w:rsidP="00C263DF">
      <w:pPr>
        <w:pStyle w:val="H23G"/>
        <w:rPr>
          <w:rFonts w:eastAsia="Calibri"/>
        </w:rPr>
      </w:pPr>
      <w:r w:rsidRPr="00FA309A">
        <w:tab/>
      </w:r>
      <w:r w:rsidR="00C263DF">
        <w:tab/>
      </w:r>
      <w:r w:rsidR="00FA309A" w:rsidRPr="00FA309A">
        <w:t>(</w:t>
      </w:r>
      <w:r w:rsidR="00C263DF">
        <w:t>d</w:t>
      </w:r>
      <w:r w:rsidR="00260357" w:rsidRPr="00FA309A">
        <w:t>)</w:t>
      </w:r>
      <w:r w:rsidRPr="00FA309A">
        <w:tab/>
      </w:r>
      <w:r w:rsidR="00260357" w:rsidRPr="00FA309A">
        <w:rPr>
          <w:rFonts w:eastAsia="Calibri"/>
        </w:rPr>
        <w:t>Qualified professionals</w:t>
      </w:r>
    </w:p>
    <w:p w:rsidR="00260357" w:rsidRPr="00C97410" w:rsidRDefault="00B04FF0" w:rsidP="00C97410">
      <w:pPr>
        <w:pStyle w:val="SingleTxtG"/>
        <w:numPr>
          <w:ilvl w:val="0"/>
          <w:numId w:val="18"/>
        </w:numPr>
        <w:ind w:left="1134" w:firstLine="0"/>
      </w:pPr>
      <w:r w:rsidRPr="00C97410">
        <w:t>Children are a diverse group</w:t>
      </w:r>
      <w:r w:rsidR="00C263DF">
        <w:t xml:space="preserve">, with </w:t>
      </w:r>
      <w:r w:rsidRPr="00C97410">
        <w:t>each ha</w:t>
      </w:r>
      <w:r w:rsidR="00C263DF">
        <w:t>ving</w:t>
      </w:r>
      <w:r w:rsidRPr="00C97410">
        <w:t xml:space="preserve"> his</w:t>
      </w:r>
      <w:r w:rsidR="00C263DF">
        <w:t xml:space="preserve"> or </w:t>
      </w:r>
      <w:r w:rsidRPr="00C97410">
        <w:t xml:space="preserve">her own characteristics and needs that can only be </w:t>
      </w:r>
      <w:r w:rsidR="00C263DF">
        <w:t xml:space="preserve">adequately </w:t>
      </w:r>
      <w:r w:rsidRPr="00C97410">
        <w:t xml:space="preserve">assessed by professionals </w:t>
      </w:r>
      <w:r w:rsidR="00C263DF">
        <w:t xml:space="preserve">who </w:t>
      </w:r>
      <w:r w:rsidRPr="00C97410">
        <w:t>hav</w:t>
      </w:r>
      <w:r w:rsidR="00C263DF">
        <w:t>e</w:t>
      </w:r>
      <w:r w:rsidRPr="00C97410">
        <w:t xml:space="preserve"> expertise in matters related to child and adolescen</w:t>
      </w:r>
      <w:r w:rsidR="00C263DF">
        <w:t>t development</w:t>
      </w:r>
      <w:r w:rsidRPr="00C97410">
        <w:t xml:space="preserve">. </w:t>
      </w:r>
      <w:r w:rsidR="00A60CDC" w:rsidRPr="00C97410">
        <w:t xml:space="preserve">This </w:t>
      </w:r>
      <w:r w:rsidRPr="00C97410">
        <w:t>is why t</w:t>
      </w:r>
      <w:r w:rsidR="00EF6E23" w:rsidRPr="00C97410">
        <w:t>he formal</w:t>
      </w:r>
      <w:r w:rsidR="00666C56" w:rsidRPr="00C97410">
        <w:t xml:space="preserve"> </w:t>
      </w:r>
      <w:r w:rsidR="00260357" w:rsidRPr="00C97410">
        <w:t xml:space="preserve">assessment process should be carried out in a friendly and safe atmosphere by professionals trained </w:t>
      </w:r>
      <w:r w:rsidR="009530A1">
        <w:t xml:space="preserve">in, </w:t>
      </w:r>
      <w:r w:rsidR="00260357" w:rsidRPr="00C97410">
        <w:t>in</w:t>
      </w:r>
      <w:r w:rsidRPr="00C97410">
        <w:t>ter alia</w:t>
      </w:r>
      <w:r w:rsidR="009530A1">
        <w:t>,</w:t>
      </w:r>
      <w:r w:rsidRPr="00C97410">
        <w:t xml:space="preserve"> </w:t>
      </w:r>
      <w:r w:rsidR="00260357" w:rsidRPr="00C97410">
        <w:t>child psychology</w:t>
      </w:r>
      <w:r w:rsidRPr="00C97410">
        <w:t>, child</w:t>
      </w:r>
      <w:r w:rsidR="00260357" w:rsidRPr="00C97410">
        <w:t xml:space="preserve"> development and </w:t>
      </w:r>
      <w:r w:rsidR="009530A1">
        <w:t xml:space="preserve">other </w:t>
      </w:r>
      <w:r w:rsidRPr="00C97410">
        <w:t xml:space="preserve">relevant human and social </w:t>
      </w:r>
      <w:r w:rsidR="0092188C" w:rsidRPr="00C97410">
        <w:t>development</w:t>
      </w:r>
      <w:r w:rsidRPr="00C97410">
        <w:t xml:space="preserve"> fields</w:t>
      </w:r>
      <w:r w:rsidR="009530A1">
        <w:t>, w</w:t>
      </w:r>
      <w:r w:rsidR="00C263DF" w:rsidRPr="00C97410">
        <w:t xml:space="preserve">ho have experience working with children </w:t>
      </w:r>
      <w:r w:rsidRPr="00C97410">
        <w:t>and who will consider the information received in an objective manner</w:t>
      </w:r>
      <w:r w:rsidR="00260357" w:rsidRPr="00C97410">
        <w:t>.</w:t>
      </w:r>
      <w:r w:rsidR="009530A1">
        <w:t xml:space="preserve"> As far as</w:t>
      </w:r>
      <w:r w:rsidR="00666C56" w:rsidRPr="00C97410">
        <w:t xml:space="preserve"> possible</w:t>
      </w:r>
      <w:r w:rsidR="00D246A9" w:rsidRPr="00C97410">
        <w:t xml:space="preserve">, </w:t>
      </w:r>
      <w:r w:rsidR="009530A1" w:rsidRPr="00C97410">
        <w:t>a multidisciplinary team</w:t>
      </w:r>
      <w:r w:rsidR="009530A1">
        <w:t xml:space="preserve"> of </w:t>
      </w:r>
      <w:r w:rsidRPr="00C97410">
        <w:t xml:space="preserve">professionals </w:t>
      </w:r>
      <w:r w:rsidR="009530A1">
        <w:t xml:space="preserve">should be involved in </w:t>
      </w:r>
      <w:r w:rsidR="00D246A9" w:rsidRPr="00C97410">
        <w:t>assessing</w:t>
      </w:r>
      <w:r w:rsidR="00666C56" w:rsidRPr="00C97410">
        <w:t xml:space="preserve"> the child's </w:t>
      </w:r>
      <w:r w:rsidR="00260357" w:rsidRPr="00C97410">
        <w:t xml:space="preserve">best interests. </w:t>
      </w:r>
    </w:p>
    <w:p w:rsidR="007158D4" w:rsidRPr="00C97410" w:rsidRDefault="007158D4" w:rsidP="00C97410">
      <w:pPr>
        <w:pStyle w:val="SingleTxtG"/>
        <w:numPr>
          <w:ilvl w:val="0"/>
          <w:numId w:val="18"/>
        </w:numPr>
        <w:ind w:left="1134" w:firstLine="0"/>
      </w:pPr>
      <w:r w:rsidRPr="00C97410">
        <w:t>The assessment of the consequences of alternative solutions must be based on general knowledge (</w:t>
      </w:r>
      <w:r w:rsidR="009530A1">
        <w:t xml:space="preserve">i.e. in the areas of </w:t>
      </w:r>
      <w:r w:rsidRPr="00C97410">
        <w:t>law, sociology, education</w:t>
      </w:r>
      <w:r w:rsidR="00B04FF0" w:rsidRPr="00C97410">
        <w:t>, social work</w:t>
      </w:r>
      <w:r w:rsidRPr="00C97410">
        <w:t xml:space="preserve">, psychology, </w:t>
      </w:r>
      <w:r w:rsidR="00B04FF0" w:rsidRPr="00C97410">
        <w:t>health</w:t>
      </w:r>
      <w:r w:rsidRPr="00C97410">
        <w:t xml:space="preserve">, etc.) of the likely consequences of </w:t>
      </w:r>
      <w:r w:rsidR="009530A1">
        <w:t xml:space="preserve">each possible </w:t>
      </w:r>
      <w:r w:rsidRPr="00C97410">
        <w:t xml:space="preserve">solution </w:t>
      </w:r>
      <w:r w:rsidR="009530A1">
        <w:t>for the</w:t>
      </w:r>
      <w:r w:rsidRPr="00C97410">
        <w:t xml:space="preserve"> child</w:t>
      </w:r>
      <w:r w:rsidR="009530A1">
        <w:t>, given</w:t>
      </w:r>
      <w:r w:rsidRPr="00C97410">
        <w:t xml:space="preserve"> his</w:t>
      </w:r>
      <w:r w:rsidR="009530A1">
        <w:t xml:space="preserve"> or </w:t>
      </w:r>
      <w:r w:rsidRPr="00C97410">
        <w:t xml:space="preserve">her individual characteristics and </w:t>
      </w:r>
      <w:r w:rsidR="009530A1">
        <w:t>past</w:t>
      </w:r>
      <w:r w:rsidRPr="00C97410">
        <w:t xml:space="preserve"> experience. </w:t>
      </w:r>
    </w:p>
    <w:p w:rsidR="00260357" w:rsidRPr="00FA309A" w:rsidRDefault="00BB085F" w:rsidP="009530A1">
      <w:pPr>
        <w:pStyle w:val="H23G"/>
      </w:pPr>
      <w:r w:rsidRPr="00FA309A">
        <w:tab/>
      </w:r>
      <w:r w:rsidR="009530A1">
        <w:tab/>
      </w:r>
      <w:r w:rsidR="00FA309A" w:rsidRPr="00FA309A">
        <w:t>(</w:t>
      </w:r>
      <w:r w:rsidR="009530A1">
        <w:t>e</w:t>
      </w:r>
      <w:r w:rsidR="00260357" w:rsidRPr="00FA309A">
        <w:t>)</w:t>
      </w:r>
      <w:r w:rsidRPr="00FA309A">
        <w:tab/>
      </w:r>
      <w:r w:rsidR="00260357" w:rsidRPr="00FA309A">
        <w:rPr>
          <w:rFonts w:eastAsia="Calibri"/>
        </w:rPr>
        <w:t>Legal representation</w:t>
      </w:r>
    </w:p>
    <w:p w:rsidR="00260357" w:rsidRPr="00C97410" w:rsidRDefault="001479F7" w:rsidP="00C97410">
      <w:pPr>
        <w:pStyle w:val="SingleTxtG"/>
        <w:numPr>
          <w:ilvl w:val="0"/>
          <w:numId w:val="18"/>
        </w:numPr>
        <w:ind w:left="1134" w:firstLine="0"/>
      </w:pPr>
      <w:r>
        <w:t>T</w:t>
      </w:r>
      <w:r w:rsidRPr="00C97410">
        <w:t>he child will need appropriate legal representation</w:t>
      </w:r>
      <w:r>
        <w:t xml:space="preserve"> when his or her</w:t>
      </w:r>
      <w:r w:rsidRPr="00C97410">
        <w:t xml:space="preserve"> </w:t>
      </w:r>
      <w:r w:rsidR="00AC3323" w:rsidRPr="00C97410">
        <w:t xml:space="preserve">best interests </w:t>
      </w:r>
      <w:r>
        <w:t xml:space="preserve">are to be formally assessed and determined </w:t>
      </w:r>
      <w:r w:rsidR="00AC3323" w:rsidRPr="00C97410">
        <w:t>by courts and equivalent bodies</w:t>
      </w:r>
      <w:r>
        <w:t>.</w:t>
      </w:r>
      <w:r w:rsidR="00AC3323" w:rsidRPr="00C97410">
        <w:t xml:space="preserve">. In particular, in cases </w:t>
      </w:r>
      <w:r w:rsidR="00D246A9" w:rsidRPr="00C97410">
        <w:t>where a</w:t>
      </w:r>
      <w:r w:rsidR="00AC3323" w:rsidRPr="00C97410">
        <w:t xml:space="preserve"> child is referred to </w:t>
      </w:r>
      <w:r>
        <w:t xml:space="preserve">an </w:t>
      </w:r>
      <w:r w:rsidR="00AC3323" w:rsidRPr="00C97410">
        <w:t>administrative or judicial procedure</w:t>
      </w:r>
      <w:r w:rsidR="00A747B9" w:rsidRPr="00C97410">
        <w:t xml:space="preserve"> involving the determination of his</w:t>
      </w:r>
      <w:r>
        <w:t xml:space="preserve"> or </w:t>
      </w:r>
      <w:r w:rsidR="0091171E" w:rsidRPr="0091171E">
        <w:rPr>
          <w:lang w:val="en-GB"/>
        </w:rPr>
        <w:t xml:space="preserve">her </w:t>
      </w:r>
      <w:r w:rsidR="00A747B9" w:rsidRPr="00C97410">
        <w:t>best interests</w:t>
      </w:r>
      <w:r w:rsidR="00AC3323" w:rsidRPr="00C97410">
        <w:t>, he</w:t>
      </w:r>
      <w:r>
        <w:t xml:space="preserve"> or </w:t>
      </w:r>
      <w:r w:rsidR="00AC3323" w:rsidRPr="00C97410">
        <w:t xml:space="preserve">she should be provided with a legal representative, </w:t>
      </w:r>
      <w:r w:rsidR="00D246A9" w:rsidRPr="00C97410">
        <w:t>in addition</w:t>
      </w:r>
      <w:r w:rsidR="00AC3323" w:rsidRPr="00C97410">
        <w:t xml:space="preserve"> to a guardian or representative of his</w:t>
      </w:r>
      <w:r>
        <w:t xml:space="preserve"> or </w:t>
      </w:r>
      <w:r w:rsidR="00AC3323" w:rsidRPr="00C97410">
        <w:t xml:space="preserve">her </w:t>
      </w:r>
      <w:r w:rsidR="00124687" w:rsidRPr="00C97410">
        <w:t>views</w:t>
      </w:r>
      <w:r w:rsidR="00AC3323" w:rsidRPr="00C97410">
        <w:t xml:space="preserve">, when </w:t>
      </w:r>
      <w:r>
        <w:t>there is a potential</w:t>
      </w:r>
      <w:r w:rsidR="00AC3323" w:rsidRPr="00C97410">
        <w:t xml:space="preserve"> conflict between the parties </w:t>
      </w:r>
      <w:r>
        <w:t>in</w:t>
      </w:r>
      <w:r w:rsidR="00AC3323" w:rsidRPr="00C97410">
        <w:t xml:space="preserve"> the decision.  </w:t>
      </w:r>
    </w:p>
    <w:p w:rsidR="00260357" w:rsidRPr="00FA309A" w:rsidRDefault="00BB085F" w:rsidP="001479F7">
      <w:pPr>
        <w:pStyle w:val="H23G"/>
        <w:rPr>
          <w:rFonts w:eastAsia="SimSun"/>
        </w:rPr>
      </w:pPr>
      <w:r w:rsidRPr="00FA309A">
        <w:rPr>
          <w:rFonts w:eastAsia="SimSun"/>
        </w:rPr>
        <w:tab/>
      </w:r>
      <w:r w:rsidR="001479F7">
        <w:rPr>
          <w:rFonts w:eastAsia="SimSun"/>
        </w:rPr>
        <w:tab/>
      </w:r>
      <w:r w:rsidR="00FA309A">
        <w:rPr>
          <w:rFonts w:eastAsia="SimSun"/>
        </w:rPr>
        <w:t>(</w:t>
      </w:r>
      <w:r w:rsidR="00B533C3">
        <w:rPr>
          <w:rFonts w:eastAsia="SimSun"/>
        </w:rPr>
        <w:t>f</w:t>
      </w:r>
      <w:r w:rsidR="00260357" w:rsidRPr="00FA309A">
        <w:rPr>
          <w:rFonts w:eastAsia="SimSun"/>
        </w:rPr>
        <w:t>)</w:t>
      </w:r>
      <w:r w:rsidRPr="00FA309A">
        <w:rPr>
          <w:rFonts w:eastAsia="SimSun"/>
        </w:rPr>
        <w:tab/>
      </w:r>
      <w:r w:rsidR="00260357" w:rsidRPr="00FA309A">
        <w:rPr>
          <w:rFonts w:eastAsia="SimSun"/>
        </w:rPr>
        <w:t>Legal reasoning</w:t>
      </w:r>
    </w:p>
    <w:p w:rsidR="00B04FF0" w:rsidRPr="00C97410" w:rsidRDefault="00B707C4" w:rsidP="00B533C3">
      <w:pPr>
        <w:pStyle w:val="SingleTxtG"/>
        <w:numPr>
          <w:ilvl w:val="0"/>
          <w:numId w:val="18"/>
        </w:numPr>
        <w:ind w:left="1134" w:firstLine="0"/>
      </w:pPr>
      <w:r w:rsidRPr="00C97410">
        <w:t xml:space="preserve">In order to </w:t>
      </w:r>
      <w:r w:rsidR="00B45976" w:rsidRPr="00C97410">
        <w:t>demonstrate</w:t>
      </w:r>
      <w:r w:rsidRPr="00C97410">
        <w:t xml:space="preserve"> </w:t>
      </w:r>
      <w:r w:rsidR="00A747B9" w:rsidRPr="00C97410">
        <w:t xml:space="preserve">that </w:t>
      </w:r>
      <w:r w:rsidR="00260357" w:rsidRPr="00C97410">
        <w:t>the right of the child to have his</w:t>
      </w:r>
      <w:r w:rsidR="002C4570">
        <w:t xml:space="preserve"> or </w:t>
      </w:r>
      <w:r w:rsidR="00260357" w:rsidRPr="00C97410">
        <w:t xml:space="preserve">her best interests </w:t>
      </w:r>
      <w:r w:rsidR="00AC3323" w:rsidRPr="00C97410">
        <w:t>assesse</w:t>
      </w:r>
      <w:r w:rsidR="009901B0" w:rsidRPr="00C97410">
        <w:t>d</w:t>
      </w:r>
      <w:r w:rsidR="00AC3323" w:rsidRPr="00C97410">
        <w:t xml:space="preserve"> an</w:t>
      </w:r>
      <w:r w:rsidR="009901B0" w:rsidRPr="00C97410">
        <w:t>d</w:t>
      </w:r>
      <w:r w:rsidR="00AC3323" w:rsidRPr="00C97410">
        <w:t xml:space="preserve"> take</w:t>
      </w:r>
      <w:r w:rsidR="009901B0" w:rsidRPr="00C97410">
        <w:t>n</w:t>
      </w:r>
      <w:r w:rsidR="00AC3323" w:rsidRPr="00C97410">
        <w:t xml:space="preserve"> as a primary consideration</w:t>
      </w:r>
      <w:r w:rsidRPr="00C97410">
        <w:t xml:space="preserve"> has been </w:t>
      </w:r>
      <w:r w:rsidR="008A1BC4" w:rsidRPr="00C97410">
        <w:t>respected</w:t>
      </w:r>
      <w:r w:rsidR="00D93711" w:rsidRPr="00C97410">
        <w:t>, any</w:t>
      </w:r>
      <w:r w:rsidR="00260357" w:rsidRPr="00C97410">
        <w:t xml:space="preserve"> decision concerning the</w:t>
      </w:r>
      <w:r w:rsidR="009901B0" w:rsidRPr="00C97410">
        <w:t xml:space="preserve"> child</w:t>
      </w:r>
      <w:r w:rsidR="002C4570">
        <w:t xml:space="preserve"> or children</w:t>
      </w:r>
      <w:r w:rsidR="009901B0" w:rsidRPr="00C97410">
        <w:t xml:space="preserve"> </w:t>
      </w:r>
      <w:r w:rsidR="00A747B9" w:rsidRPr="00C97410">
        <w:t xml:space="preserve">must </w:t>
      </w:r>
      <w:r w:rsidR="00260357" w:rsidRPr="00C97410">
        <w:t>be motivated, justified and explained. The motivation should state explicitly all the factual circumstances regarding the child</w:t>
      </w:r>
      <w:r w:rsidRPr="00C97410">
        <w:t>, what elements have been found relevant in the best</w:t>
      </w:r>
      <w:r w:rsidR="002C4570">
        <w:t>-</w:t>
      </w:r>
      <w:r w:rsidR="00D93711" w:rsidRPr="00C97410">
        <w:t>interests</w:t>
      </w:r>
      <w:r w:rsidRPr="00C97410">
        <w:t xml:space="preserve"> assessment, the content of the elements</w:t>
      </w:r>
      <w:r w:rsidR="00515436" w:rsidRPr="00C97410">
        <w:t xml:space="preserve"> in th</w:t>
      </w:r>
      <w:r w:rsidR="002C4570">
        <w:t>e</w:t>
      </w:r>
      <w:r w:rsidR="00515436" w:rsidRPr="00C97410">
        <w:t xml:space="preserve"> individual case,</w:t>
      </w:r>
      <w:r w:rsidRPr="00C97410">
        <w:t xml:space="preserve"> and how they have been </w:t>
      </w:r>
      <w:r w:rsidR="002C4570">
        <w:t>weighted</w:t>
      </w:r>
      <w:r w:rsidRPr="00C97410">
        <w:t xml:space="preserve"> to determine the child’s best interests. </w:t>
      </w:r>
      <w:r w:rsidR="00B04FF0" w:rsidRPr="00C97410">
        <w:t>If the decision differs from the view</w:t>
      </w:r>
      <w:r w:rsidR="002C4570">
        <w:t>s</w:t>
      </w:r>
      <w:r w:rsidR="00B04FF0" w:rsidRPr="00C97410">
        <w:t xml:space="preserve"> of the child, the reason for that should be clearly stated. If, exceptionally, </w:t>
      </w:r>
      <w:r w:rsidR="002C4570">
        <w:t xml:space="preserve">the </w:t>
      </w:r>
      <w:r w:rsidR="00B04FF0" w:rsidRPr="00C97410">
        <w:t xml:space="preserve">solution chosen is not in the best interests of the child, the grounds for this must be </w:t>
      </w:r>
      <w:r w:rsidR="002C4570">
        <w:t>set out</w:t>
      </w:r>
      <w:r w:rsidR="00B04FF0" w:rsidRPr="00C97410">
        <w:t xml:space="preserve"> in order to show that the child’s best interests </w:t>
      </w:r>
      <w:r w:rsidR="002C4570">
        <w:t>were</w:t>
      </w:r>
      <w:r w:rsidR="00B04FF0" w:rsidRPr="00C97410">
        <w:t xml:space="preserve"> a primary consideration </w:t>
      </w:r>
      <w:r w:rsidR="002C4570">
        <w:t>de</w:t>
      </w:r>
      <w:r w:rsidR="00B04FF0" w:rsidRPr="00C97410">
        <w:t xml:space="preserve">spite the result. It is not sufficient to state in general terms that other considerations override the best interests of the child; </w:t>
      </w:r>
      <w:r w:rsidR="00B533C3">
        <w:t>all</w:t>
      </w:r>
      <w:r w:rsidR="00B04FF0" w:rsidRPr="00C97410">
        <w:t xml:space="preserve"> considerations must be explicitly specified </w:t>
      </w:r>
      <w:r w:rsidR="00B533C3">
        <w:t>in</w:t>
      </w:r>
      <w:r w:rsidR="00B04FF0" w:rsidRPr="00C97410">
        <w:t xml:space="preserve"> relation to the case </w:t>
      </w:r>
      <w:r w:rsidR="00B533C3">
        <w:t>at hand</w:t>
      </w:r>
      <w:r w:rsidR="00B04FF0" w:rsidRPr="00C97410">
        <w:t xml:space="preserve">, and </w:t>
      </w:r>
      <w:r w:rsidR="00B533C3">
        <w:t xml:space="preserve">the reason why they carry </w:t>
      </w:r>
      <w:r w:rsidR="00B04FF0" w:rsidRPr="00C97410">
        <w:t>great</w:t>
      </w:r>
      <w:r w:rsidR="001C4330" w:rsidRPr="00C97410">
        <w:t>er</w:t>
      </w:r>
      <w:r w:rsidR="00B04FF0" w:rsidRPr="00C97410">
        <w:t xml:space="preserve"> weight in th</w:t>
      </w:r>
      <w:r w:rsidR="00B533C3">
        <w:t>e</w:t>
      </w:r>
      <w:r w:rsidR="00B04FF0" w:rsidRPr="00C97410">
        <w:t xml:space="preserve"> particular case must be explained. The reasoning must also demonstrate</w:t>
      </w:r>
      <w:r w:rsidR="00B533C3">
        <w:t>,</w:t>
      </w:r>
      <w:r w:rsidR="00B04FF0" w:rsidRPr="00C97410">
        <w:t xml:space="preserve"> in a credible way</w:t>
      </w:r>
      <w:r w:rsidR="00B533C3">
        <w:t>,</w:t>
      </w:r>
      <w:r w:rsidR="00B04FF0" w:rsidRPr="00C97410">
        <w:t xml:space="preserve"> why the best interests of the child </w:t>
      </w:r>
      <w:r w:rsidR="00B533C3">
        <w:t>were</w:t>
      </w:r>
      <w:r w:rsidR="00B04FF0" w:rsidRPr="00C97410">
        <w:t xml:space="preserve"> not strong enough to be </w:t>
      </w:r>
      <w:r w:rsidR="00B533C3">
        <w:t>outweigh the other considerations</w:t>
      </w:r>
      <w:r w:rsidR="00B04FF0" w:rsidRPr="00C97410">
        <w:t>.</w:t>
      </w:r>
      <w:r w:rsidR="003A6FF6">
        <w:t xml:space="preserve"> </w:t>
      </w:r>
      <w:r w:rsidR="003A6FF6" w:rsidRPr="00732383">
        <w:t>Account must be taken of those circumstances in which the best interests of the child must be the paramount consideration (see paragraph 38 above)</w:t>
      </w:r>
      <w:r w:rsidR="003A6FF6">
        <w:t>.</w:t>
      </w:r>
    </w:p>
    <w:p w:rsidR="00260357" w:rsidRPr="000C5BEF" w:rsidRDefault="00DB4371" w:rsidP="00B533C3">
      <w:pPr>
        <w:pStyle w:val="H23G"/>
      </w:pPr>
      <w:r w:rsidRPr="00541857">
        <w:tab/>
      </w:r>
      <w:r w:rsidR="00B533C3" w:rsidRPr="00541857">
        <w:tab/>
      </w:r>
      <w:r w:rsidRPr="003B6063">
        <w:t>(</w:t>
      </w:r>
      <w:r w:rsidR="00B533C3">
        <w:t>g</w:t>
      </w:r>
      <w:r w:rsidR="00260357" w:rsidRPr="000C5BEF">
        <w:t>)</w:t>
      </w:r>
      <w:r w:rsidR="00AC3619" w:rsidRPr="000C5BEF">
        <w:tab/>
      </w:r>
      <w:r w:rsidR="00260357" w:rsidRPr="000C5BEF">
        <w:t xml:space="preserve">Mechanisms to </w:t>
      </w:r>
      <w:r w:rsidR="001C4330" w:rsidRPr="000C5BEF">
        <w:t xml:space="preserve">review </w:t>
      </w:r>
      <w:r w:rsidR="00260357" w:rsidRPr="000C5BEF">
        <w:t>or revise decisions</w:t>
      </w:r>
    </w:p>
    <w:p w:rsidR="00260357" w:rsidRPr="00C97410" w:rsidRDefault="00260357" w:rsidP="00C97410">
      <w:pPr>
        <w:pStyle w:val="SingleTxtG"/>
        <w:numPr>
          <w:ilvl w:val="0"/>
          <w:numId w:val="18"/>
        </w:numPr>
        <w:ind w:left="1134" w:firstLine="0"/>
      </w:pPr>
      <w:r w:rsidRPr="00C97410">
        <w:t xml:space="preserve">States should establish </w:t>
      </w:r>
      <w:r w:rsidR="00B533C3">
        <w:t xml:space="preserve">mechanisms </w:t>
      </w:r>
      <w:r w:rsidRPr="00C97410">
        <w:t xml:space="preserve">within their legal systems to appeal or revise decisions </w:t>
      </w:r>
      <w:r w:rsidR="00B533C3">
        <w:t xml:space="preserve">concerning </w:t>
      </w:r>
      <w:r w:rsidRPr="00C97410">
        <w:t xml:space="preserve">children when a decision </w:t>
      </w:r>
      <w:r w:rsidR="002F4D6A" w:rsidRPr="00C97410">
        <w:t xml:space="preserve">seems not to be in accordance with the </w:t>
      </w:r>
      <w:r w:rsidR="001C4330" w:rsidRPr="00C97410">
        <w:t xml:space="preserve">appropriate </w:t>
      </w:r>
      <w:r w:rsidR="002F4D6A" w:rsidRPr="00C97410">
        <w:t>procedure of assessing and determining the child's</w:t>
      </w:r>
      <w:r w:rsidR="00B533C3">
        <w:t xml:space="preserve"> or children’s </w:t>
      </w:r>
      <w:r w:rsidR="002F4D6A" w:rsidRPr="00C97410">
        <w:t>best interests.</w:t>
      </w:r>
      <w:r w:rsidRPr="00C97410">
        <w:t xml:space="preserve"> There should always be </w:t>
      </w:r>
      <w:r w:rsidR="00B533C3">
        <w:t>the</w:t>
      </w:r>
      <w:r w:rsidRPr="00C97410">
        <w:t xml:space="preserve"> possibility to request a review or </w:t>
      </w:r>
      <w:r w:rsidR="00B533C3">
        <w:t xml:space="preserve">to </w:t>
      </w:r>
      <w:r w:rsidRPr="00C97410">
        <w:t xml:space="preserve">appeal such a decision at the national level. Mechanisms should be </w:t>
      </w:r>
      <w:r w:rsidR="00B533C3">
        <w:t xml:space="preserve">made </w:t>
      </w:r>
      <w:r w:rsidR="002F4D6A" w:rsidRPr="00C97410">
        <w:t xml:space="preserve">known </w:t>
      </w:r>
      <w:r w:rsidRPr="00C97410">
        <w:t xml:space="preserve">to </w:t>
      </w:r>
      <w:r w:rsidR="002F4D6A" w:rsidRPr="00C97410">
        <w:t xml:space="preserve">the </w:t>
      </w:r>
      <w:r w:rsidRPr="00C97410">
        <w:t>child</w:t>
      </w:r>
      <w:r w:rsidR="00B533C3">
        <w:t xml:space="preserve"> and be accessible</w:t>
      </w:r>
      <w:r w:rsidR="0090111A" w:rsidRPr="00C97410">
        <w:t xml:space="preserve"> </w:t>
      </w:r>
      <w:r w:rsidRPr="00C97410">
        <w:t>by him</w:t>
      </w:r>
      <w:r w:rsidR="00B533C3">
        <w:t xml:space="preserve"> or </w:t>
      </w:r>
      <w:r w:rsidRPr="00C97410">
        <w:t>her</w:t>
      </w:r>
      <w:r w:rsidR="00B533C3">
        <w:t xml:space="preserve"> directly</w:t>
      </w:r>
      <w:r w:rsidRPr="00C97410">
        <w:t xml:space="preserve"> or by </w:t>
      </w:r>
      <w:r w:rsidR="00B533C3">
        <w:t>his or her</w:t>
      </w:r>
      <w:r w:rsidRPr="00C97410">
        <w:t xml:space="preserve"> legal </w:t>
      </w:r>
      <w:r w:rsidR="002F4D6A" w:rsidRPr="00C97410">
        <w:t>representative</w:t>
      </w:r>
      <w:r w:rsidR="00B533C3">
        <w:t>,</w:t>
      </w:r>
      <w:r w:rsidR="002F4D6A" w:rsidRPr="00C97410">
        <w:t xml:space="preserve"> </w:t>
      </w:r>
      <w:r w:rsidR="00B533C3">
        <w:t xml:space="preserve">if it is </w:t>
      </w:r>
      <w:r w:rsidRPr="00C97410">
        <w:t>consider</w:t>
      </w:r>
      <w:r w:rsidR="00B533C3">
        <w:t>ed</w:t>
      </w:r>
      <w:r w:rsidR="00E25E09" w:rsidRPr="00C97410">
        <w:t xml:space="preserve"> </w:t>
      </w:r>
      <w:r w:rsidRPr="00C97410">
        <w:t>that the procedural safeguards ha</w:t>
      </w:r>
      <w:r w:rsidR="00B533C3">
        <w:t>d</w:t>
      </w:r>
      <w:r w:rsidRPr="00C97410">
        <w:t xml:space="preserve"> not been respected, the facts are wrong</w:t>
      </w:r>
      <w:r w:rsidR="00E25E09" w:rsidRPr="00C97410">
        <w:t>,</w:t>
      </w:r>
      <w:r w:rsidRPr="00C97410">
        <w:t xml:space="preserve"> the </w:t>
      </w:r>
      <w:r w:rsidR="008A1BC4" w:rsidRPr="00C97410">
        <w:t>best</w:t>
      </w:r>
      <w:r w:rsidR="00E06CA1">
        <w:t>-</w:t>
      </w:r>
      <w:r w:rsidR="008A1BC4" w:rsidRPr="00C97410">
        <w:t>interests assessment ha</w:t>
      </w:r>
      <w:r w:rsidR="00E06CA1">
        <w:t>d</w:t>
      </w:r>
      <w:r w:rsidR="008A1BC4" w:rsidRPr="00C97410">
        <w:t xml:space="preserve"> </w:t>
      </w:r>
      <w:r w:rsidRPr="00C97410">
        <w:t xml:space="preserve">not been adequately </w:t>
      </w:r>
      <w:r w:rsidR="008A1BC4" w:rsidRPr="00C97410">
        <w:t>carried out</w:t>
      </w:r>
      <w:r w:rsidR="00B955E5" w:rsidRPr="00C97410">
        <w:t xml:space="preserve"> </w:t>
      </w:r>
      <w:r w:rsidR="00E25E09" w:rsidRPr="00C97410">
        <w:t xml:space="preserve">or </w:t>
      </w:r>
      <w:r w:rsidR="00B955E5" w:rsidRPr="00C97410">
        <w:t>that competing considerations ha</w:t>
      </w:r>
      <w:r w:rsidR="00E06CA1">
        <w:t>d</w:t>
      </w:r>
      <w:r w:rsidR="00B955E5" w:rsidRPr="00C97410">
        <w:t xml:space="preserve"> been given too much weight</w:t>
      </w:r>
      <w:r w:rsidRPr="00C97410">
        <w:t>. The revi</w:t>
      </w:r>
      <w:r w:rsidR="00E06CA1">
        <w:t>ewing</w:t>
      </w:r>
      <w:r w:rsidRPr="00C97410">
        <w:t xml:space="preserve"> body must look into all these aspects.</w:t>
      </w:r>
    </w:p>
    <w:p w:rsidR="00260357" w:rsidRPr="00DB4371" w:rsidRDefault="00AC3619" w:rsidP="00E06CA1">
      <w:pPr>
        <w:pStyle w:val="H23G"/>
        <w:rPr>
          <w:rFonts w:eastAsia="Calibri"/>
        </w:rPr>
      </w:pPr>
      <w:r w:rsidRPr="00DB4371">
        <w:rPr>
          <w:rFonts w:eastAsia="Calibri"/>
        </w:rPr>
        <w:tab/>
      </w:r>
      <w:r w:rsidR="00E06CA1">
        <w:rPr>
          <w:rFonts w:eastAsia="Calibri"/>
        </w:rPr>
        <w:tab/>
      </w:r>
      <w:r w:rsidR="00DB4371" w:rsidRPr="00DB4371">
        <w:rPr>
          <w:rFonts w:eastAsia="Calibri"/>
        </w:rPr>
        <w:t>(</w:t>
      </w:r>
      <w:r w:rsidR="00E06CA1">
        <w:rPr>
          <w:rFonts w:eastAsia="Calibri"/>
        </w:rPr>
        <w:t>h</w:t>
      </w:r>
      <w:r w:rsidR="00260357" w:rsidRPr="00DB4371">
        <w:rPr>
          <w:rFonts w:eastAsia="Calibri"/>
        </w:rPr>
        <w:t>)</w:t>
      </w:r>
      <w:r w:rsidRPr="00DB4371">
        <w:rPr>
          <w:rFonts w:eastAsia="Calibri"/>
        </w:rPr>
        <w:tab/>
      </w:r>
      <w:r w:rsidR="0014367C" w:rsidRPr="00DB4371">
        <w:t>Child</w:t>
      </w:r>
      <w:r w:rsidR="00E06CA1">
        <w:t>-r</w:t>
      </w:r>
      <w:r w:rsidR="0014367C" w:rsidRPr="00DB4371">
        <w:t>ights</w:t>
      </w:r>
      <w:r w:rsidR="00260357" w:rsidRPr="00DB4371">
        <w:t xml:space="preserve"> </w:t>
      </w:r>
      <w:r w:rsidR="00E06CA1">
        <w:t>i</w:t>
      </w:r>
      <w:r w:rsidR="00260357" w:rsidRPr="00DB4371">
        <w:t xml:space="preserve">mpact </w:t>
      </w:r>
      <w:r w:rsidR="00E06CA1">
        <w:t>a</w:t>
      </w:r>
      <w:r w:rsidR="00260357" w:rsidRPr="00DB4371">
        <w:t xml:space="preserve">ssessment </w:t>
      </w:r>
      <w:r w:rsidR="00260357" w:rsidRPr="00DB4371">
        <w:rPr>
          <w:rFonts w:eastAsia="Calibri"/>
        </w:rPr>
        <w:t>(CRIA)</w:t>
      </w:r>
      <w:r w:rsidR="002F4D6A" w:rsidRPr="00DB4371">
        <w:rPr>
          <w:rFonts w:eastAsia="Calibri"/>
        </w:rPr>
        <w:t xml:space="preserve"> </w:t>
      </w:r>
    </w:p>
    <w:p w:rsidR="007A1B8B" w:rsidRPr="00DB4371" w:rsidRDefault="00B04FF0" w:rsidP="00C97410">
      <w:pPr>
        <w:pStyle w:val="SingleTxtG"/>
        <w:numPr>
          <w:ilvl w:val="0"/>
          <w:numId w:val="18"/>
        </w:numPr>
        <w:ind w:left="1134" w:firstLine="0"/>
      </w:pPr>
      <w:r w:rsidRPr="00C97410">
        <w:t xml:space="preserve">As mentioned above, the adoption of all measures of implementation should also follow a procedure that ensures that the child’s best interests are a primary consideration. </w:t>
      </w:r>
      <w:r w:rsidR="00E06CA1">
        <w:t>The child-rights impact assessment (</w:t>
      </w:r>
      <w:r w:rsidRPr="00C97410">
        <w:t>CRIA</w:t>
      </w:r>
      <w:r w:rsidR="00E06CA1">
        <w:t>)</w:t>
      </w:r>
      <w:r w:rsidRPr="00C97410">
        <w:t xml:space="preserve"> can predict the impact of any proposed policy, legislation, regulation, budget or other administrative decision which affect children and the enjoyment of their rights and should complement ongoing monitoring and evaluation of </w:t>
      </w:r>
      <w:r w:rsidR="00E06CA1">
        <w:t xml:space="preserve">the impact of </w:t>
      </w:r>
      <w:r w:rsidR="0061079A" w:rsidRPr="00C97410">
        <w:t>measures</w:t>
      </w:r>
      <w:r w:rsidRPr="00C97410">
        <w:t xml:space="preserve"> on children’s rights.</w:t>
      </w:r>
      <w:r w:rsidR="008522B2">
        <w:rPr>
          <w:rStyle w:val="FootnoteReference"/>
        </w:rPr>
        <w:footnoteReference w:id="19"/>
      </w:r>
      <w:r w:rsidRPr="00C97410">
        <w:t xml:space="preserve"> </w:t>
      </w:r>
      <w:r w:rsidR="00864073" w:rsidRPr="00C97410">
        <w:t>CRIA</w:t>
      </w:r>
      <w:r w:rsidRPr="00C97410">
        <w:t xml:space="preserve"> needs to be built into </w:t>
      </w:r>
      <w:r w:rsidR="00E06CA1">
        <w:t>G</w:t>
      </w:r>
      <w:r w:rsidRPr="00C97410">
        <w:t>overnment</w:t>
      </w:r>
      <w:r w:rsidR="00DE69A0" w:rsidRPr="00C97410">
        <w:t xml:space="preserve"> processes</w:t>
      </w:r>
      <w:r w:rsidRPr="00C97410">
        <w:t xml:space="preserve"> at all levels and as early as possible in the development of policy and other general measures in order to ensure good governance for children’s rights.</w:t>
      </w:r>
      <w:r w:rsidR="007A1B8B" w:rsidRPr="00C97410">
        <w:t xml:space="preserve"> Different methodologies and practices may be developed when undertaking CRIA. At a minimum</w:t>
      </w:r>
      <w:r w:rsidR="00E06CA1">
        <w:t>,</w:t>
      </w:r>
      <w:r w:rsidR="007A1B8B" w:rsidRPr="00C97410">
        <w:t xml:space="preserve"> they must use the </w:t>
      </w:r>
      <w:r w:rsidR="00E06CA1">
        <w:t xml:space="preserve">Convention </w:t>
      </w:r>
      <w:r w:rsidR="007A1B8B" w:rsidRPr="00C97410">
        <w:t xml:space="preserve">and its </w:t>
      </w:r>
      <w:r w:rsidR="00E06CA1">
        <w:t xml:space="preserve">Optional </w:t>
      </w:r>
      <w:r w:rsidR="007A1B8B" w:rsidRPr="00C97410">
        <w:t>Protocols</w:t>
      </w:r>
      <w:r w:rsidR="00E06CA1">
        <w:t xml:space="preserve"> as a framework</w:t>
      </w:r>
      <w:r w:rsidR="00E25E09" w:rsidRPr="00C97410">
        <w:t>,</w:t>
      </w:r>
      <w:r w:rsidR="007A1B8B" w:rsidRPr="00C97410">
        <w:t xml:space="preserve"> in particular ensuring that the assessments are underpinned by the general principles and have special regard for the differentiated impact of the measure</w:t>
      </w:r>
      <w:r w:rsidR="00E06CA1">
        <w:t>(</w:t>
      </w:r>
      <w:r w:rsidR="007A1B8B" w:rsidRPr="00C97410">
        <w:t>s</w:t>
      </w:r>
      <w:r w:rsidR="00E06CA1">
        <w:t>)</w:t>
      </w:r>
      <w:r w:rsidR="007A1B8B" w:rsidRPr="00C97410">
        <w:t xml:space="preserve"> under consideration</w:t>
      </w:r>
      <w:r w:rsidR="00E06CA1">
        <w:t xml:space="preserve"> on children</w:t>
      </w:r>
      <w:r w:rsidR="007A1B8B" w:rsidRPr="00C97410">
        <w:t xml:space="preserve">.  The </w:t>
      </w:r>
      <w:r w:rsidR="00E06CA1">
        <w:t xml:space="preserve">impact </w:t>
      </w:r>
      <w:r w:rsidR="007A1B8B" w:rsidRPr="00C97410">
        <w:t xml:space="preserve">assessment itself </w:t>
      </w:r>
      <w:r w:rsidR="00E06CA1">
        <w:t>could</w:t>
      </w:r>
      <w:r w:rsidR="007A1B8B" w:rsidRPr="00C97410">
        <w:t xml:space="preserve"> be based on input from children, civil society and experts</w:t>
      </w:r>
      <w:r w:rsidR="00E06CA1">
        <w:t>,</w:t>
      </w:r>
      <w:r w:rsidR="007A1B8B" w:rsidRPr="00C97410">
        <w:t xml:space="preserve"> as well as from relevant </w:t>
      </w:r>
      <w:r w:rsidR="00E06CA1">
        <w:t>G</w:t>
      </w:r>
      <w:r w:rsidR="007A1B8B" w:rsidRPr="00C97410">
        <w:t>overnment departments, academic research and experiences documented in the country or elsewhere. The analysis should result in recommendations for amendments, alternatives and improvements and be made publicly available</w:t>
      </w:r>
      <w:r w:rsidR="007A1B8B" w:rsidRPr="00DB4371">
        <w:t>.</w:t>
      </w:r>
      <w:r w:rsidR="00DB4371">
        <w:rPr>
          <w:rStyle w:val="FootnoteReference"/>
        </w:rPr>
        <w:footnoteReference w:id="20"/>
      </w:r>
    </w:p>
    <w:p w:rsidR="00260357" w:rsidRPr="00DB4371" w:rsidRDefault="00AC3619" w:rsidP="00DB4371">
      <w:pPr>
        <w:pStyle w:val="HChG"/>
        <w:rPr>
          <w:rFonts w:eastAsia="SimSun"/>
        </w:rPr>
      </w:pPr>
      <w:r w:rsidRPr="00DB4371">
        <w:rPr>
          <w:rFonts w:eastAsia="SimSun"/>
        </w:rPr>
        <w:tab/>
      </w:r>
      <w:r w:rsidR="00260357" w:rsidRPr="00DB4371">
        <w:rPr>
          <w:rFonts w:eastAsia="SimSun"/>
        </w:rPr>
        <w:t>VI.</w:t>
      </w:r>
      <w:r w:rsidRPr="00DB4371">
        <w:rPr>
          <w:rFonts w:eastAsia="SimSun"/>
        </w:rPr>
        <w:tab/>
        <w:t>Dissemination</w:t>
      </w:r>
    </w:p>
    <w:p w:rsidR="00D56B14" w:rsidRPr="00C97410" w:rsidRDefault="00D56B14" w:rsidP="00C97410">
      <w:pPr>
        <w:pStyle w:val="SingleTxtG"/>
        <w:numPr>
          <w:ilvl w:val="0"/>
          <w:numId w:val="18"/>
        </w:numPr>
        <w:ind w:left="1134" w:firstLine="0"/>
      </w:pPr>
      <w:r w:rsidRPr="00C97410">
        <w:t xml:space="preserve">The Committee recommends that States widely disseminate the present </w:t>
      </w:r>
      <w:r w:rsidR="00980EF5">
        <w:t>g</w:t>
      </w:r>
      <w:r w:rsidRPr="00C97410">
        <w:t xml:space="preserve">eneral </w:t>
      </w:r>
      <w:r w:rsidR="00980EF5">
        <w:t>c</w:t>
      </w:r>
      <w:r w:rsidRPr="00C97410">
        <w:t xml:space="preserve">omment </w:t>
      </w:r>
      <w:r w:rsidR="00980EF5">
        <w:t>to</w:t>
      </w:r>
      <w:r w:rsidRPr="00C97410">
        <w:t xml:space="preserve"> parliaments, governments and the judiciary, nationally and locally. It should also be made known to children</w:t>
      </w:r>
      <w:r w:rsidR="00980EF5">
        <w:t xml:space="preserve"> –</w:t>
      </w:r>
      <w:r w:rsidRPr="00C97410">
        <w:t xml:space="preserve"> including those in situations of exclusion</w:t>
      </w:r>
      <w:r w:rsidR="00980EF5">
        <w:t xml:space="preserve"> –</w:t>
      </w:r>
      <w:r w:rsidRPr="00C97410">
        <w:t>,</w:t>
      </w:r>
      <w:r w:rsidR="002C0F51">
        <w:t xml:space="preserve"> </w:t>
      </w:r>
      <w:r w:rsidRPr="00C97410">
        <w:t xml:space="preserve">all professionals working for and with children (including judges, lawyers, teachers, guardians, social workers, staff of public or private welfare institutions, health staff, teachers, etc.) and civil society at large. </w:t>
      </w:r>
      <w:r w:rsidR="00980EF5">
        <w:t>To do t</w:t>
      </w:r>
      <w:r w:rsidRPr="00C97410">
        <w:t>his</w:t>
      </w:r>
      <w:r w:rsidR="00980EF5">
        <w:t xml:space="preserve">, </w:t>
      </w:r>
      <w:r w:rsidRPr="00C97410">
        <w:t xml:space="preserve">the </w:t>
      </w:r>
      <w:r w:rsidR="00980EF5">
        <w:t>g</w:t>
      </w:r>
      <w:r w:rsidRPr="00C97410">
        <w:t xml:space="preserve">eneral </w:t>
      </w:r>
      <w:r w:rsidR="00980EF5">
        <w:t>c</w:t>
      </w:r>
      <w:r w:rsidRPr="00C97410">
        <w:t xml:space="preserve">omment </w:t>
      </w:r>
      <w:r w:rsidR="00980EF5">
        <w:t xml:space="preserve">should be translated </w:t>
      </w:r>
      <w:r w:rsidRPr="00C97410">
        <w:t>into relevant languages, child-friendly</w:t>
      </w:r>
      <w:r w:rsidR="00980EF5">
        <w:t>/appropriate</w:t>
      </w:r>
      <w:r w:rsidRPr="00C97410">
        <w:t xml:space="preserve"> versions </w:t>
      </w:r>
      <w:r w:rsidR="00980EF5">
        <w:t xml:space="preserve">should be made </w:t>
      </w:r>
      <w:r w:rsidRPr="00C97410">
        <w:t>available, conferences, seminars</w:t>
      </w:r>
      <w:r w:rsidR="00E25E09" w:rsidRPr="00C97410">
        <w:t>,</w:t>
      </w:r>
      <w:r w:rsidRPr="00C97410">
        <w:t xml:space="preserve"> workshops and other events </w:t>
      </w:r>
      <w:r w:rsidR="00980EF5">
        <w:t xml:space="preserve">should be held </w:t>
      </w:r>
      <w:r w:rsidRPr="00C97410">
        <w:t>to share best practices on how best to implement it</w:t>
      </w:r>
      <w:r w:rsidR="00980EF5">
        <w:t xml:space="preserve">. It should also be </w:t>
      </w:r>
      <w:r w:rsidRPr="00C97410">
        <w:t>incorporat</w:t>
      </w:r>
      <w:r w:rsidR="00980EF5">
        <w:t>ed</w:t>
      </w:r>
      <w:r w:rsidRPr="00C97410">
        <w:t xml:space="preserve">  into the formal pre</w:t>
      </w:r>
      <w:r w:rsidR="00E25E09" w:rsidRPr="00C97410">
        <w:t>-</w:t>
      </w:r>
      <w:r w:rsidRPr="00C97410">
        <w:t xml:space="preserve"> and in-service training of all concerned professionals and technical staff.</w:t>
      </w:r>
    </w:p>
    <w:p w:rsidR="00DE69A0" w:rsidRPr="008B5BC2" w:rsidRDefault="00DE69A0" w:rsidP="00C97410">
      <w:pPr>
        <w:pStyle w:val="SingleTxtG"/>
        <w:numPr>
          <w:ilvl w:val="0"/>
          <w:numId w:val="18"/>
        </w:numPr>
        <w:ind w:left="1134" w:firstLine="0"/>
      </w:pPr>
      <w:r w:rsidRPr="00C97410">
        <w:t xml:space="preserve">States should include information in their periodic reporting to the Committee on the challenges they face and the measures they have taken to </w:t>
      </w:r>
      <w:r w:rsidR="001B149B" w:rsidRPr="003F0789">
        <w:rPr>
          <w:lang w:val="en-GB"/>
        </w:rPr>
        <w:t xml:space="preserve"> apply and respect the child’s best interests</w:t>
      </w:r>
      <w:r w:rsidR="001B149B">
        <w:rPr>
          <w:lang w:val="en-GB"/>
        </w:rPr>
        <w:t xml:space="preserve"> in all judicial and administrative decisions and other actions concerning the child as an individual, as well as at all stages of the adoption of implementation measures concerning children in </w:t>
      </w:r>
      <w:r w:rsidR="008522B2">
        <w:rPr>
          <w:lang w:val="en-GB"/>
        </w:rPr>
        <w:t>general or as a specific group.</w:t>
      </w:r>
    </w:p>
    <w:p w:rsidR="008B5BC2" w:rsidRDefault="008B5BC2" w:rsidP="008B5BC2">
      <w:pPr>
        <w:pStyle w:val="SingleTxtG"/>
        <w:ind w:left="0"/>
        <w:rPr>
          <w:lang w:val="en-GB"/>
        </w:rPr>
      </w:pPr>
    </w:p>
    <w:p w:rsidR="008B5BC2" w:rsidRPr="008B5BC2" w:rsidRDefault="008B5BC2" w:rsidP="008B5BC2">
      <w:pPr>
        <w:pStyle w:val="SingleTxtG"/>
        <w:spacing w:before="240" w:after="0"/>
        <w:jc w:val="center"/>
        <w:rPr>
          <w:u w:val="single"/>
        </w:rPr>
      </w:pPr>
      <w:r>
        <w:rPr>
          <w:u w:val="single"/>
          <w:lang w:val="en-GB"/>
        </w:rPr>
        <w:tab/>
      </w:r>
      <w:r>
        <w:rPr>
          <w:u w:val="single"/>
          <w:lang w:val="en-GB"/>
        </w:rPr>
        <w:tab/>
      </w:r>
      <w:r>
        <w:rPr>
          <w:u w:val="single"/>
          <w:lang w:val="en-GB"/>
        </w:rPr>
        <w:tab/>
      </w:r>
    </w:p>
    <w:sectPr w:rsidR="008B5BC2" w:rsidRPr="008B5BC2" w:rsidSect="0026035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F0" w:rsidRDefault="007165F0"/>
  </w:endnote>
  <w:endnote w:type="continuationSeparator" w:id="0">
    <w:p w:rsidR="007165F0" w:rsidRDefault="007165F0"/>
  </w:endnote>
  <w:endnote w:type="continuationNotice" w:id="1">
    <w:p w:rsidR="007165F0" w:rsidRDefault="007165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4" w:rsidRPr="00260357" w:rsidRDefault="00E22954" w:rsidP="00260357">
    <w:pPr>
      <w:pStyle w:val="Footer"/>
      <w:tabs>
        <w:tab w:val="right" w:pos="9638"/>
      </w:tabs>
    </w:pPr>
    <w:r w:rsidRPr="00260357">
      <w:rPr>
        <w:b/>
        <w:sz w:val="18"/>
      </w:rPr>
      <w:fldChar w:fldCharType="begin"/>
    </w:r>
    <w:r w:rsidRPr="00260357">
      <w:rPr>
        <w:b/>
        <w:sz w:val="18"/>
      </w:rPr>
      <w:instrText xml:space="preserve"> </w:instrText>
    </w:r>
    <w:r>
      <w:rPr>
        <w:b/>
        <w:sz w:val="18"/>
      </w:rPr>
      <w:instrText>PAGE</w:instrText>
    </w:r>
    <w:r w:rsidRPr="00260357">
      <w:rPr>
        <w:b/>
        <w:sz w:val="18"/>
      </w:rPr>
      <w:instrText xml:space="preserve">  \* MERGEFORMAT </w:instrText>
    </w:r>
    <w:r w:rsidRPr="00260357">
      <w:rPr>
        <w:b/>
        <w:sz w:val="18"/>
      </w:rPr>
      <w:fldChar w:fldCharType="separate"/>
    </w:r>
    <w:r>
      <w:rPr>
        <w:b/>
        <w:noProof/>
        <w:sz w:val="18"/>
      </w:rPr>
      <w:t>20</w:t>
    </w:r>
    <w:r w:rsidRPr="0026035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4" w:rsidRPr="00260357" w:rsidRDefault="00E22954" w:rsidP="00260357">
    <w:pPr>
      <w:pStyle w:val="Footer"/>
      <w:tabs>
        <w:tab w:val="right" w:pos="9638"/>
      </w:tabs>
      <w:rPr>
        <w:b/>
        <w:sz w:val="18"/>
      </w:rPr>
    </w:pPr>
    <w:r>
      <w:tab/>
    </w:r>
    <w:r w:rsidRPr="00260357">
      <w:rPr>
        <w:b/>
        <w:sz w:val="18"/>
      </w:rPr>
      <w:fldChar w:fldCharType="begin"/>
    </w:r>
    <w:r w:rsidRPr="00260357">
      <w:rPr>
        <w:b/>
        <w:sz w:val="18"/>
      </w:rPr>
      <w:instrText xml:space="preserve"> </w:instrText>
    </w:r>
    <w:r>
      <w:rPr>
        <w:b/>
        <w:sz w:val="18"/>
      </w:rPr>
      <w:instrText>PAGE</w:instrText>
    </w:r>
    <w:r w:rsidRPr="00260357">
      <w:rPr>
        <w:b/>
        <w:sz w:val="18"/>
      </w:rPr>
      <w:instrText xml:space="preserve">  \* MERGEFORMAT </w:instrText>
    </w:r>
    <w:r w:rsidRPr="00260357">
      <w:rPr>
        <w:b/>
        <w:sz w:val="18"/>
      </w:rPr>
      <w:fldChar w:fldCharType="separate"/>
    </w:r>
    <w:r>
      <w:rPr>
        <w:b/>
        <w:noProof/>
        <w:sz w:val="18"/>
      </w:rPr>
      <w:t>21</w:t>
    </w:r>
    <w:r w:rsidRPr="0026035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4" w:rsidRPr="00260357" w:rsidRDefault="00E2295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GE.13-44189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F0" w:rsidRPr="000B175B" w:rsidRDefault="007165F0" w:rsidP="000B175B">
      <w:pPr>
        <w:tabs>
          <w:tab w:val="right" w:pos="2155"/>
        </w:tabs>
        <w:spacing w:after="80"/>
        <w:ind w:left="680"/>
        <w:rPr>
          <w:u w:val="single"/>
        </w:rPr>
      </w:pPr>
      <w:r>
        <w:rPr>
          <w:u w:val="single"/>
        </w:rPr>
        <w:tab/>
      </w:r>
    </w:p>
  </w:footnote>
  <w:footnote w:type="continuationSeparator" w:id="0">
    <w:p w:rsidR="007165F0" w:rsidRPr="00FC68B7" w:rsidRDefault="007165F0" w:rsidP="00FC68B7">
      <w:pPr>
        <w:tabs>
          <w:tab w:val="left" w:pos="2155"/>
        </w:tabs>
        <w:spacing w:after="80"/>
        <w:ind w:left="680"/>
        <w:rPr>
          <w:u w:val="single"/>
        </w:rPr>
      </w:pPr>
      <w:r>
        <w:rPr>
          <w:u w:val="single"/>
        </w:rPr>
        <w:tab/>
      </w:r>
    </w:p>
  </w:footnote>
  <w:footnote w:type="continuationNotice" w:id="1">
    <w:p w:rsidR="007165F0" w:rsidRDefault="007165F0"/>
  </w:footnote>
  <w:footnote w:id="2">
    <w:p w:rsidR="00E22954" w:rsidRPr="00A964F1" w:rsidRDefault="00E22954" w:rsidP="00A964F1">
      <w:pPr>
        <w:pStyle w:val="FootnoteText"/>
        <w:rPr>
          <w:sz w:val="20"/>
        </w:rPr>
      </w:pPr>
      <w:r>
        <w:rPr>
          <w:rStyle w:val="FootnoteReference"/>
        </w:rPr>
        <w:tab/>
      </w:r>
      <w:r w:rsidRPr="00A964F1">
        <w:rPr>
          <w:rStyle w:val="FootnoteReference"/>
          <w:sz w:val="20"/>
          <w:vertAlign w:val="baseline"/>
        </w:rPr>
        <w:t>*</w:t>
      </w:r>
      <w:r>
        <w:rPr>
          <w:rStyle w:val="FootnoteReference"/>
          <w:sz w:val="20"/>
          <w:vertAlign w:val="baseline"/>
        </w:rPr>
        <w:tab/>
      </w:r>
      <w:r w:rsidRPr="00A964F1">
        <w:rPr>
          <w:sz w:val="20"/>
        </w:rPr>
        <w:t>Adopted by the Committee at its sixty-second session (14 January – 1 February 2013).</w:t>
      </w:r>
    </w:p>
    <w:p w:rsidR="00E22954" w:rsidRPr="00541857" w:rsidRDefault="00E22954">
      <w:pPr>
        <w:pStyle w:val="FootnoteText"/>
        <w:rPr>
          <w:lang w:val="en-GB"/>
        </w:rPr>
      </w:pPr>
    </w:p>
  </w:footnote>
  <w:footnote w:id="3">
    <w:p w:rsidR="00E22954" w:rsidRPr="005D572E" w:rsidRDefault="00E22954" w:rsidP="000B4FDD">
      <w:pPr>
        <w:pStyle w:val="FootnoteText"/>
        <w:ind w:hanging="141"/>
        <w:rPr>
          <w:szCs w:val="18"/>
          <w:lang w:val="en-GB"/>
        </w:rPr>
      </w:pPr>
      <w:r w:rsidRPr="005D572E">
        <w:rPr>
          <w:rStyle w:val="FootnoteReference"/>
          <w:szCs w:val="18"/>
        </w:rPr>
        <w:footnoteRef/>
      </w:r>
      <w:r w:rsidRPr="005D572E">
        <w:rPr>
          <w:szCs w:val="18"/>
          <w:lang w:val="en-US"/>
        </w:rPr>
        <w:t xml:space="preserve">  The Committee’s g</w:t>
      </w:r>
      <w:r w:rsidRPr="005D572E">
        <w:rPr>
          <w:szCs w:val="18"/>
        </w:rPr>
        <w:t>eneral comment No. 5 (2003) on the g</w:t>
      </w:r>
      <w:r w:rsidRPr="005D572E">
        <w:rPr>
          <w:iCs/>
          <w:szCs w:val="18"/>
        </w:rPr>
        <w:t>eneral measures of implementation of the Convention on the Rights of the Child</w:t>
      </w:r>
      <w:r w:rsidRPr="005D572E">
        <w:rPr>
          <w:szCs w:val="18"/>
        </w:rPr>
        <w:t>, para. 12;</w:t>
      </w:r>
      <w:r w:rsidRPr="005D572E">
        <w:rPr>
          <w:szCs w:val="18"/>
          <w:lang w:val="en-GB"/>
        </w:rPr>
        <w:t xml:space="preserve"> and </w:t>
      </w:r>
      <w:r w:rsidRPr="005D572E">
        <w:rPr>
          <w:rFonts w:eastAsia="SimSun"/>
          <w:szCs w:val="18"/>
          <w:lang w:eastAsia="fr-FR"/>
        </w:rPr>
        <w:t>No. 12 (2009) on t</w:t>
      </w:r>
      <w:r w:rsidRPr="005D572E">
        <w:rPr>
          <w:rFonts w:eastAsia="SimSun"/>
          <w:iCs/>
          <w:szCs w:val="18"/>
          <w:lang w:eastAsia="fr-FR"/>
        </w:rPr>
        <w:t>he right of the child to be heard</w:t>
      </w:r>
      <w:r w:rsidRPr="005D572E">
        <w:rPr>
          <w:szCs w:val="18"/>
        </w:rPr>
        <w:t>, para. 2.</w:t>
      </w:r>
    </w:p>
  </w:footnote>
  <w:footnote w:id="4">
    <w:p w:rsidR="00E22954" w:rsidRPr="005D572E" w:rsidRDefault="00E22954" w:rsidP="00505D20">
      <w:pPr>
        <w:pStyle w:val="FootnoteText"/>
        <w:widowControl w:val="0"/>
        <w:tabs>
          <w:tab w:val="clear" w:pos="1021"/>
          <w:tab w:val="right" w:pos="1020"/>
        </w:tabs>
        <w:rPr>
          <w:szCs w:val="18"/>
          <w:lang w:val="en-GB"/>
        </w:rPr>
      </w:pPr>
      <w:r w:rsidRPr="005D572E">
        <w:rPr>
          <w:szCs w:val="18"/>
        </w:rPr>
        <w:tab/>
      </w:r>
      <w:r w:rsidRPr="005D572E">
        <w:rPr>
          <w:rStyle w:val="FootnoteReference"/>
          <w:szCs w:val="18"/>
        </w:rPr>
        <w:footnoteRef/>
      </w:r>
      <w:r w:rsidRPr="005D572E">
        <w:rPr>
          <w:szCs w:val="18"/>
        </w:rPr>
        <w:tab/>
        <w:t xml:space="preserve">The Committee </w:t>
      </w:r>
      <w:r w:rsidRPr="005D572E">
        <w:rPr>
          <w:iCs/>
          <w:szCs w:val="18"/>
        </w:rPr>
        <w:t>expects States to interpret development as a “holistic concept, embracing the child´s physical, mental, spiritual, moral, psychological and social development” (general comment No. 5, para. 12).</w:t>
      </w:r>
      <w:r w:rsidRPr="005D572E">
        <w:rPr>
          <w:szCs w:val="18"/>
        </w:rPr>
        <w:t xml:space="preserve"> </w:t>
      </w:r>
    </w:p>
  </w:footnote>
  <w:footnote w:id="5">
    <w:p w:rsidR="00E22954" w:rsidRPr="005D572E" w:rsidRDefault="00E22954" w:rsidP="00E82FAB">
      <w:pPr>
        <w:pStyle w:val="FootnoteText"/>
        <w:widowControl w:val="0"/>
        <w:tabs>
          <w:tab w:val="clear" w:pos="1021"/>
          <w:tab w:val="right" w:pos="1020"/>
        </w:tabs>
        <w:rPr>
          <w:szCs w:val="18"/>
          <w:lang w:val="en-GB"/>
        </w:rPr>
      </w:pPr>
      <w:r w:rsidRPr="005D572E">
        <w:rPr>
          <w:szCs w:val="18"/>
        </w:rPr>
        <w:tab/>
      </w:r>
      <w:r w:rsidRPr="005D572E">
        <w:rPr>
          <w:rStyle w:val="FootnoteReference"/>
          <w:szCs w:val="18"/>
        </w:rPr>
        <w:footnoteRef/>
      </w:r>
      <w:r w:rsidRPr="005D572E">
        <w:rPr>
          <w:szCs w:val="18"/>
        </w:rPr>
        <w:tab/>
        <w:t>General comment No. 13 (2011) on the right to protection from all forms of violence</w:t>
      </w:r>
      <w:r w:rsidRPr="005D572E">
        <w:rPr>
          <w:szCs w:val="18"/>
          <w:lang w:val="en-US"/>
        </w:rPr>
        <w:t>, para. 61.</w:t>
      </w:r>
    </w:p>
  </w:footnote>
  <w:footnote w:id="6">
    <w:p w:rsidR="00E22954" w:rsidRPr="005D572E" w:rsidRDefault="00E22954" w:rsidP="00877BBB">
      <w:pPr>
        <w:pStyle w:val="FootnoteText"/>
        <w:widowControl w:val="0"/>
        <w:tabs>
          <w:tab w:val="clear" w:pos="1021"/>
          <w:tab w:val="right" w:pos="1020"/>
        </w:tabs>
        <w:rPr>
          <w:szCs w:val="18"/>
          <w:lang w:val="en-GB"/>
        </w:rPr>
      </w:pPr>
      <w:r>
        <w:tab/>
      </w:r>
      <w:r w:rsidRPr="005D572E">
        <w:rPr>
          <w:rStyle w:val="FootnoteReference"/>
          <w:szCs w:val="18"/>
        </w:rPr>
        <w:footnoteRef/>
      </w:r>
      <w:r w:rsidRPr="005D572E">
        <w:rPr>
          <w:szCs w:val="18"/>
        </w:rPr>
        <w:tab/>
      </w:r>
      <w:r w:rsidRPr="005D572E">
        <w:rPr>
          <w:bCs/>
          <w:szCs w:val="18"/>
          <w:lang w:val="en-US"/>
        </w:rPr>
        <w:t xml:space="preserve">General comment No.11 (2009) on indigenous children and their rights under the Convention, para. 30. </w:t>
      </w:r>
    </w:p>
  </w:footnote>
  <w:footnote w:id="7">
    <w:p w:rsidR="00E22954" w:rsidRPr="003B6063" w:rsidRDefault="00E22954" w:rsidP="00877BBB">
      <w:pPr>
        <w:pStyle w:val="FootnoteText"/>
        <w:widowControl w:val="0"/>
        <w:tabs>
          <w:tab w:val="clear" w:pos="1021"/>
          <w:tab w:val="right" w:pos="1020"/>
        </w:tabs>
        <w:rPr>
          <w:lang w:val="en-GB"/>
        </w:rPr>
      </w:pPr>
      <w:r w:rsidRPr="005D572E">
        <w:rPr>
          <w:szCs w:val="18"/>
        </w:rPr>
        <w:tab/>
      </w:r>
      <w:r w:rsidRPr="005D572E">
        <w:rPr>
          <w:rStyle w:val="FootnoteReference"/>
          <w:szCs w:val="18"/>
        </w:rPr>
        <w:footnoteRef/>
      </w:r>
      <w:r w:rsidRPr="005D572E">
        <w:rPr>
          <w:szCs w:val="18"/>
        </w:rPr>
        <w:tab/>
        <w:t>General comment No. 10 (2007</w:t>
      </w:r>
      <w:r w:rsidRPr="005D572E">
        <w:rPr>
          <w:i/>
          <w:szCs w:val="18"/>
        </w:rPr>
        <w:t xml:space="preserve">) </w:t>
      </w:r>
      <w:r w:rsidRPr="005D572E">
        <w:rPr>
          <w:szCs w:val="18"/>
        </w:rPr>
        <w:t>on children’s rights in juvenile justice</w:t>
      </w:r>
      <w:r w:rsidRPr="005D572E">
        <w:rPr>
          <w:szCs w:val="18"/>
          <w:lang w:val="en-US"/>
        </w:rPr>
        <w:t>, para. 10.</w:t>
      </w:r>
    </w:p>
  </w:footnote>
  <w:footnote w:id="8">
    <w:p w:rsidR="00E22954" w:rsidRPr="00541857" w:rsidRDefault="00E22954" w:rsidP="007D18F5">
      <w:pPr>
        <w:pStyle w:val="FootnoteText"/>
        <w:widowControl w:val="0"/>
        <w:tabs>
          <w:tab w:val="clear" w:pos="1021"/>
          <w:tab w:val="right" w:pos="1020"/>
        </w:tabs>
        <w:rPr>
          <w:szCs w:val="18"/>
          <w:lang w:val="en-GB"/>
        </w:rPr>
      </w:pPr>
      <w:r>
        <w:tab/>
      </w:r>
      <w:r w:rsidRPr="005D572E">
        <w:rPr>
          <w:rStyle w:val="FootnoteReference"/>
          <w:szCs w:val="18"/>
        </w:rPr>
        <w:footnoteRef/>
      </w:r>
      <w:r w:rsidRPr="005D572E">
        <w:rPr>
          <w:szCs w:val="18"/>
        </w:rPr>
        <w:tab/>
        <w:t>General comment N</w:t>
      </w:r>
      <w:r w:rsidRPr="005D572E">
        <w:rPr>
          <w:szCs w:val="18"/>
          <w:lang w:val="en-US"/>
        </w:rPr>
        <w:t>o</w:t>
      </w:r>
      <w:r w:rsidRPr="005D572E">
        <w:rPr>
          <w:szCs w:val="18"/>
        </w:rPr>
        <w:t>. 5 (2003</w:t>
      </w:r>
      <w:r w:rsidRPr="005D572E">
        <w:rPr>
          <w:i/>
          <w:szCs w:val="18"/>
        </w:rPr>
        <w:t xml:space="preserve">) </w:t>
      </w:r>
      <w:r w:rsidRPr="005D572E">
        <w:rPr>
          <w:szCs w:val="18"/>
        </w:rPr>
        <w:t>on</w:t>
      </w:r>
      <w:r w:rsidRPr="005D572E">
        <w:rPr>
          <w:szCs w:val="18"/>
          <w:lang w:val="en-US"/>
        </w:rPr>
        <w:t xml:space="preserve"> </w:t>
      </w:r>
      <w:r w:rsidRPr="005D572E">
        <w:rPr>
          <w:szCs w:val="18"/>
        </w:rPr>
        <w:t xml:space="preserve">general measures of implementation of the Convention on </w:t>
      </w:r>
      <w:r w:rsidRPr="005D572E">
        <w:rPr>
          <w:szCs w:val="18"/>
          <w:lang w:val="en-US"/>
        </w:rPr>
        <w:t xml:space="preserve"> </w:t>
      </w:r>
      <w:r w:rsidRPr="005D572E">
        <w:rPr>
          <w:szCs w:val="18"/>
        </w:rPr>
        <w:t>the Rights of the Child</w:t>
      </w:r>
      <w:r w:rsidRPr="005D572E">
        <w:rPr>
          <w:szCs w:val="18"/>
          <w:lang w:val="en-US"/>
        </w:rPr>
        <w:t>,</w:t>
      </w:r>
      <w:r w:rsidRPr="005D572E">
        <w:rPr>
          <w:szCs w:val="18"/>
          <w:lang w:val="en-GB"/>
        </w:rPr>
        <w:t xml:space="preserve"> </w:t>
      </w:r>
      <w:r w:rsidRPr="005D572E">
        <w:rPr>
          <w:szCs w:val="18"/>
        </w:rPr>
        <w:t xml:space="preserve">para. </w:t>
      </w:r>
      <w:r w:rsidRPr="005D572E">
        <w:rPr>
          <w:szCs w:val="18"/>
          <w:lang w:val="en-US"/>
        </w:rPr>
        <w:t>45.</w:t>
      </w:r>
    </w:p>
  </w:footnote>
  <w:footnote w:id="9">
    <w:p w:rsidR="00E22954" w:rsidRPr="005D572E" w:rsidRDefault="00E22954" w:rsidP="00BF1F06">
      <w:pPr>
        <w:pStyle w:val="FootnoteText"/>
        <w:widowControl w:val="0"/>
        <w:tabs>
          <w:tab w:val="clear" w:pos="1021"/>
          <w:tab w:val="right" w:pos="1020"/>
        </w:tabs>
        <w:rPr>
          <w:szCs w:val="18"/>
          <w:lang w:val="en-US"/>
        </w:rPr>
      </w:pPr>
      <w:r>
        <w:tab/>
      </w:r>
      <w:r w:rsidRPr="00F641B4">
        <w:rPr>
          <w:lang w:val="en-GB"/>
        </w:rPr>
        <w:tab/>
      </w:r>
      <w:r w:rsidRPr="005D572E">
        <w:rPr>
          <w:rStyle w:val="FootnoteReference"/>
          <w:szCs w:val="18"/>
        </w:rPr>
        <w:footnoteRef/>
      </w:r>
      <w:r w:rsidRPr="005D572E">
        <w:rPr>
          <w:szCs w:val="18"/>
          <w:lang w:val="en-US"/>
        </w:rPr>
        <w:t xml:space="preserve">  General comment No. 12, paras.</w:t>
      </w:r>
      <w:r w:rsidRPr="005D572E">
        <w:rPr>
          <w:szCs w:val="18"/>
        </w:rPr>
        <w:t xml:space="preserve"> </w:t>
      </w:r>
      <w:r w:rsidRPr="005D572E">
        <w:rPr>
          <w:szCs w:val="18"/>
          <w:lang w:val="en-US"/>
        </w:rPr>
        <w:t>70-</w:t>
      </w:r>
      <w:r w:rsidRPr="005D572E">
        <w:rPr>
          <w:szCs w:val="18"/>
        </w:rPr>
        <w:t>74.</w:t>
      </w:r>
    </w:p>
  </w:footnote>
  <w:footnote w:id="10">
    <w:p w:rsidR="00E22954" w:rsidRPr="0003507F" w:rsidRDefault="00E22954" w:rsidP="00124687">
      <w:pPr>
        <w:pStyle w:val="FootnoteText"/>
        <w:ind w:left="993" w:hanging="993"/>
        <w:rPr>
          <w:sz w:val="16"/>
          <w:lang w:val="en-US"/>
        </w:rPr>
      </w:pPr>
      <w:r w:rsidRPr="005D572E">
        <w:rPr>
          <w:szCs w:val="18"/>
          <w:lang w:val="en-US"/>
        </w:rPr>
        <w:tab/>
        <w:t xml:space="preserve"> </w:t>
      </w:r>
      <w:r w:rsidRPr="005D572E">
        <w:rPr>
          <w:szCs w:val="18"/>
          <w:lang w:val="en-US"/>
        </w:rPr>
        <w:tab/>
      </w:r>
      <w:r w:rsidRPr="005D572E">
        <w:rPr>
          <w:rStyle w:val="FootnoteReference"/>
          <w:szCs w:val="18"/>
        </w:rPr>
        <w:footnoteRef/>
      </w:r>
      <w:r w:rsidRPr="005D572E">
        <w:rPr>
          <w:szCs w:val="18"/>
          <w:lang w:val="en-US"/>
        </w:rPr>
        <w:t xml:space="preserve"> </w:t>
      </w:r>
      <w:r w:rsidRPr="005D572E">
        <w:rPr>
          <w:szCs w:val="18"/>
        </w:rPr>
        <w:t xml:space="preserve"> Ibid.</w:t>
      </w:r>
      <w:r w:rsidRPr="005D572E">
        <w:rPr>
          <w:szCs w:val="18"/>
          <w:lang w:val="en-US"/>
        </w:rPr>
        <w:t>, para. 84.</w:t>
      </w:r>
    </w:p>
  </w:footnote>
  <w:footnote w:id="11">
    <w:p w:rsidR="00E22954" w:rsidRPr="005D572E" w:rsidRDefault="00E22954" w:rsidP="003F0789">
      <w:pPr>
        <w:pStyle w:val="FootnoteText"/>
        <w:widowControl w:val="0"/>
        <w:tabs>
          <w:tab w:val="clear" w:pos="1021"/>
          <w:tab w:val="right" w:pos="1020"/>
        </w:tabs>
        <w:jc w:val="both"/>
        <w:rPr>
          <w:szCs w:val="18"/>
          <w:lang w:val="en-GB"/>
        </w:rPr>
      </w:pPr>
      <w:r>
        <w:tab/>
      </w:r>
      <w:r w:rsidRPr="005D572E">
        <w:rPr>
          <w:rStyle w:val="FootnoteReference"/>
          <w:szCs w:val="18"/>
        </w:rPr>
        <w:footnoteRef/>
      </w:r>
      <w:r w:rsidRPr="005D572E">
        <w:rPr>
          <w:szCs w:val="18"/>
        </w:rPr>
        <w:tab/>
      </w:r>
      <w:r w:rsidRPr="005D572E">
        <w:rPr>
          <w:szCs w:val="18"/>
          <w:lang w:val="nb-NO"/>
        </w:rPr>
        <w:t xml:space="preserve">See Convention on the Rights of Persons with Disabilities, art. 2: </w:t>
      </w:r>
      <w:r w:rsidRPr="005D572E">
        <w:rPr>
          <w:color w:val="000000"/>
          <w:szCs w:val="18"/>
        </w:rPr>
        <w:t>"Reasonable accommodation" means necessary and appropriate modification and adjustments not imposing a disproportionate or undue burden, where needed in a particular case, to ensure [</w:t>
      </w:r>
      <w:r w:rsidRPr="005D572E">
        <w:rPr>
          <w:color w:val="000000"/>
          <w:szCs w:val="18"/>
          <w:lang w:val="en-GB"/>
        </w:rPr>
        <w:t>…]</w:t>
      </w:r>
      <w:r w:rsidRPr="005D572E">
        <w:rPr>
          <w:color w:val="000000"/>
          <w:szCs w:val="18"/>
        </w:rPr>
        <w:t xml:space="preserve"> the enjoyment or exercise on an equal basis with others of all human rights and fundamental freedoms.</w:t>
      </w:r>
    </w:p>
  </w:footnote>
  <w:footnote w:id="12">
    <w:p w:rsidR="00E22954" w:rsidRPr="005D572E" w:rsidRDefault="00E22954">
      <w:pPr>
        <w:pStyle w:val="FootnoteText"/>
        <w:rPr>
          <w:szCs w:val="18"/>
          <w:lang w:val="en-US"/>
        </w:rPr>
      </w:pPr>
      <w:r>
        <w:tab/>
      </w:r>
      <w:r w:rsidRPr="005D572E">
        <w:rPr>
          <w:rStyle w:val="FootnoteReference"/>
          <w:szCs w:val="18"/>
        </w:rPr>
        <w:footnoteRef/>
      </w:r>
      <w:r w:rsidRPr="005D572E">
        <w:rPr>
          <w:szCs w:val="18"/>
        </w:rPr>
        <w:t xml:space="preserve"> </w:t>
      </w:r>
      <w:r w:rsidRPr="005D572E">
        <w:rPr>
          <w:szCs w:val="18"/>
        </w:rPr>
        <w:tab/>
        <w:t>General Assembly resolution 64/142, annex.</w:t>
      </w:r>
    </w:p>
  </w:footnote>
  <w:footnote w:id="13">
    <w:p w:rsidR="00E22954" w:rsidRPr="00A8625B" w:rsidRDefault="00E22954" w:rsidP="00A8625B">
      <w:pPr>
        <w:pStyle w:val="FootnoteText"/>
        <w:rPr>
          <w:lang w:val="en-US"/>
        </w:rPr>
      </w:pPr>
      <w:r w:rsidRPr="005D572E">
        <w:rPr>
          <w:szCs w:val="18"/>
        </w:rPr>
        <w:tab/>
      </w:r>
      <w:r w:rsidRPr="005D572E">
        <w:rPr>
          <w:rStyle w:val="FootnoteReference"/>
          <w:szCs w:val="18"/>
        </w:rPr>
        <w:footnoteRef/>
      </w:r>
      <w:r w:rsidRPr="005D572E">
        <w:rPr>
          <w:szCs w:val="18"/>
        </w:rPr>
        <w:tab/>
        <w:t xml:space="preserve">Convention on the Rights of Persons with Disabilities, art. 23, para. 4. </w:t>
      </w:r>
    </w:p>
  </w:footnote>
  <w:footnote w:id="14">
    <w:p w:rsidR="00E22954" w:rsidRPr="005D572E" w:rsidRDefault="00E22954" w:rsidP="003F0789">
      <w:pPr>
        <w:pStyle w:val="FootnoteText"/>
        <w:jc w:val="both"/>
        <w:rPr>
          <w:szCs w:val="18"/>
          <w:lang w:val="en-US"/>
        </w:rPr>
      </w:pPr>
      <w:r w:rsidRPr="003F0789">
        <w:rPr>
          <w:lang w:val="en-GB"/>
        </w:rPr>
        <w:tab/>
      </w:r>
      <w:r w:rsidRPr="005D572E">
        <w:rPr>
          <w:rStyle w:val="FootnoteReference"/>
          <w:szCs w:val="18"/>
        </w:rPr>
        <w:footnoteRef/>
      </w:r>
      <w:r w:rsidRPr="005D572E">
        <w:rPr>
          <w:szCs w:val="18"/>
        </w:rPr>
        <w:t xml:space="preserve"> </w:t>
      </w:r>
      <w:r w:rsidRPr="005D572E">
        <w:rPr>
          <w:szCs w:val="18"/>
          <w:lang w:val="en-US"/>
        </w:rPr>
        <w:t xml:space="preserve"> </w:t>
      </w:r>
      <w:r w:rsidRPr="005D572E">
        <w:rPr>
          <w:szCs w:val="18"/>
          <w:lang w:val="en-US"/>
        </w:rPr>
        <w:tab/>
        <w:t xml:space="preserve">These include </w:t>
      </w:r>
      <w:r w:rsidRPr="005D572E">
        <w:rPr>
          <w:rFonts w:eastAsia="SimSun"/>
          <w:bCs/>
          <w:iCs/>
          <w:szCs w:val="18"/>
          <w:lang w:eastAsia="de-DE"/>
        </w:rPr>
        <w:t>No. 28 on the Civil Aspects of International Child Abduction, 1980</w:t>
      </w:r>
      <w:r w:rsidRPr="005D572E">
        <w:rPr>
          <w:rFonts w:eastAsia="SimSun"/>
          <w:bCs/>
          <w:iCs/>
          <w:szCs w:val="18"/>
          <w:lang w:val="en-GB" w:eastAsia="de-DE"/>
        </w:rPr>
        <w:t>;</w:t>
      </w:r>
      <w:r w:rsidRPr="005D572E">
        <w:rPr>
          <w:rFonts w:eastAsia="SimSun"/>
          <w:szCs w:val="18"/>
          <w:lang w:eastAsia="de-DE"/>
        </w:rPr>
        <w:t xml:space="preserve"> No. 33 on Protection of Children and Co-operation in Respect of Intercountry Adoption, 1993</w:t>
      </w:r>
      <w:r w:rsidRPr="005D572E">
        <w:rPr>
          <w:rFonts w:eastAsia="SimSun"/>
          <w:szCs w:val="18"/>
          <w:lang w:val="en-GB" w:eastAsia="de-DE"/>
        </w:rPr>
        <w:t xml:space="preserve">; </w:t>
      </w:r>
      <w:r w:rsidRPr="005D572E">
        <w:rPr>
          <w:rFonts w:eastAsia="SimSun"/>
          <w:szCs w:val="18"/>
          <w:lang w:eastAsia="de-DE"/>
        </w:rPr>
        <w:t>No. 23 on the Recognition and Enforcement of Decisions Relating to Maintenance Obligations, 1973</w:t>
      </w:r>
      <w:r w:rsidRPr="005D572E">
        <w:rPr>
          <w:rFonts w:eastAsia="SimSun"/>
          <w:szCs w:val="18"/>
          <w:lang w:val="en-GB" w:eastAsia="de-DE"/>
        </w:rPr>
        <w:t>; No. 24 on the Law Applicable to Maintenance Obligations, 1973.</w:t>
      </w:r>
    </w:p>
  </w:footnote>
  <w:footnote w:id="15">
    <w:p w:rsidR="00E22954" w:rsidRPr="00A2093D" w:rsidRDefault="00E22954" w:rsidP="00044645">
      <w:pPr>
        <w:pStyle w:val="FootnoteText"/>
        <w:widowControl w:val="0"/>
        <w:tabs>
          <w:tab w:val="clear" w:pos="1021"/>
          <w:tab w:val="right" w:pos="1020"/>
        </w:tabs>
        <w:rPr>
          <w:lang w:val="en-US"/>
        </w:rPr>
      </w:pPr>
      <w:r w:rsidRPr="00541857">
        <w:rPr>
          <w:szCs w:val="18"/>
          <w:lang w:val="en-GB"/>
        </w:rPr>
        <w:tab/>
      </w:r>
      <w:r w:rsidRPr="005D572E">
        <w:rPr>
          <w:rStyle w:val="FootnoteReference"/>
          <w:szCs w:val="18"/>
        </w:rPr>
        <w:footnoteRef/>
      </w:r>
      <w:r w:rsidRPr="005D572E">
        <w:rPr>
          <w:szCs w:val="18"/>
        </w:rPr>
        <w:tab/>
        <w:t>See r</w:t>
      </w:r>
      <w:r w:rsidRPr="005D572E">
        <w:rPr>
          <w:szCs w:val="18"/>
          <w:lang w:val="en-US"/>
        </w:rPr>
        <w:t xml:space="preserve">ecommendations of the Day of general discussion on </w:t>
      </w:r>
      <w:r>
        <w:rPr>
          <w:szCs w:val="18"/>
          <w:lang w:val="en-US"/>
        </w:rPr>
        <w:t>c</w:t>
      </w:r>
      <w:r w:rsidRPr="005D572E">
        <w:rPr>
          <w:szCs w:val="18"/>
          <w:lang w:val="en-US"/>
        </w:rPr>
        <w:t xml:space="preserve">hildren of incarcerated parents </w:t>
      </w:r>
      <w:r w:rsidRPr="005D572E">
        <w:rPr>
          <w:szCs w:val="18"/>
        </w:rPr>
        <w:t xml:space="preserve">(2011). </w:t>
      </w:r>
    </w:p>
  </w:footnote>
  <w:footnote w:id="16">
    <w:p w:rsidR="00E22954" w:rsidRPr="005D572E" w:rsidRDefault="00E22954" w:rsidP="00FA309A">
      <w:pPr>
        <w:pStyle w:val="FootnoteText"/>
        <w:widowControl w:val="0"/>
        <w:tabs>
          <w:tab w:val="clear" w:pos="1021"/>
          <w:tab w:val="right" w:pos="1020"/>
        </w:tabs>
        <w:rPr>
          <w:szCs w:val="18"/>
          <w:lang w:val="en-GB"/>
        </w:rPr>
      </w:pPr>
      <w:r>
        <w:tab/>
      </w:r>
      <w:r w:rsidRPr="005D572E">
        <w:rPr>
          <w:rStyle w:val="FootnoteReference"/>
          <w:szCs w:val="18"/>
        </w:rPr>
        <w:footnoteRef/>
      </w:r>
      <w:r w:rsidRPr="005D572E">
        <w:rPr>
          <w:szCs w:val="18"/>
        </w:rPr>
        <w:tab/>
        <w:t xml:space="preserve">General comment No. 13 (2011) on </w:t>
      </w:r>
      <w:r w:rsidRPr="005D572E">
        <w:rPr>
          <w:iCs/>
          <w:szCs w:val="18"/>
        </w:rPr>
        <w:t>the right of the child to freedom from all forms of violence</w:t>
      </w:r>
      <w:r w:rsidRPr="005D572E">
        <w:rPr>
          <w:szCs w:val="18"/>
        </w:rPr>
        <w:t xml:space="preserve">. </w:t>
      </w:r>
    </w:p>
  </w:footnote>
  <w:footnote w:id="17">
    <w:p w:rsidR="00E22954" w:rsidRPr="005D572E" w:rsidRDefault="00E22954" w:rsidP="008522B2">
      <w:pPr>
        <w:pStyle w:val="FootnoteText"/>
        <w:widowControl w:val="0"/>
        <w:tabs>
          <w:tab w:val="clear" w:pos="1021"/>
          <w:tab w:val="right" w:pos="1020"/>
        </w:tabs>
        <w:rPr>
          <w:szCs w:val="18"/>
          <w:lang w:val="en-GB"/>
        </w:rPr>
      </w:pPr>
      <w:r w:rsidRPr="005D572E">
        <w:rPr>
          <w:szCs w:val="18"/>
        </w:rPr>
        <w:tab/>
      </w:r>
      <w:r w:rsidRPr="005D572E">
        <w:rPr>
          <w:rStyle w:val="FootnoteReference"/>
          <w:szCs w:val="18"/>
        </w:rPr>
        <w:footnoteRef/>
      </w:r>
      <w:r w:rsidRPr="005D572E">
        <w:rPr>
          <w:szCs w:val="18"/>
        </w:rPr>
        <w:tab/>
      </w:r>
      <w:r w:rsidRPr="005D572E">
        <w:rPr>
          <w:szCs w:val="18"/>
          <w:lang w:val="en-GB"/>
        </w:rPr>
        <w:t>General comment No. 15 (2013) on the right of the child to the enjoyment of the highest attainable standard of health (art. 24), para. 31.</w:t>
      </w:r>
    </w:p>
  </w:footnote>
  <w:footnote w:id="18">
    <w:p w:rsidR="00E22954" w:rsidRPr="005D572E" w:rsidRDefault="00E22954" w:rsidP="00FA309A">
      <w:pPr>
        <w:pStyle w:val="FootnoteText"/>
        <w:widowControl w:val="0"/>
        <w:tabs>
          <w:tab w:val="clear" w:pos="1021"/>
          <w:tab w:val="right" w:pos="1020"/>
        </w:tabs>
        <w:rPr>
          <w:szCs w:val="18"/>
          <w:lang w:val="en-GB"/>
        </w:rPr>
      </w:pPr>
      <w:r>
        <w:tab/>
      </w:r>
      <w:r w:rsidRPr="005D572E">
        <w:rPr>
          <w:rStyle w:val="FootnoteReference"/>
          <w:szCs w:val="18"/>
        </w:rPr>
        <w:footnoteRef/>
      </w:r>
      <w:r w:rsidRPr="005D572E">
        <w:rPr>
          <w:szCs w:val="18"/>
        </w:rPr>
        <w:tab/>
      </w:r>
      <w:r w:rsidRPr="005D572E">
        <w:rPr>
          <w:rFonts w:hint="eastAsia"/>
          <w:szCs w:val="18"/>
        </w:rPr>
        <w:t xml:space="preserve">General comment No. 4 (2003) </w:t>
      </w:r>
      <w:r w:rsidRPr="005D572E">
        <w:rPr>
          <w:szCs w:val="18"/>
        </w:rPr>
        <w:t>on a</w:t>
      </w:r>
      <w:r w:rsidRPr="005D572E">
        <w:rPr>
          <w:rFonts w:hint="eastAsia"/>
          <w:szCs w:val="18"/>
        </w:rPr>
        <w:t>dolescent health and development in the context of the Convention on the Rights of the Child</w:t>
      </w:r>
      <w:r w:rsidRPr="005D572E">
        <w:rPr>
          <w:szCs w:val="18"/>
          <w:lang w:val="en-GB"/>
        </w:rPr>
        <w:t>.</w:t>
      </w:r>
    </w:p>
  </w:footnote>
  <w:footnote w:id="19">
    <w:p w:rsidR="00E22954" w:rsidRPr="00541857" w:rsidRDefault="00E22954" w:rsidP="008522B2">
      <w:pPr>
        <w:pStyle w:val="FootnoteText"/>
        <w:widowControl w:val="0"/>
        <w:tabs>
          <w:tab w:val="clear" w:pos="1021"/>
          <w:tab w:val="right" w:pos="1020"/>
        </w:tabs>
        <w:rPr>
          <w:szCs w:val="18"/>
          <w:lang w:val="en-GB"/>
        </w:rPr>
      </w:pPr>
      <w:r w:rsidRPr="005D572E">
        <w:rPr>
          <w:szCs w:val="18"/>
        </w:rPr>
        <w:tab/>
      </w:r>
      <w:r w:rsidRPr="005D572E">
        <w:rPr>
          <w:rStyle w:val="FootnoteReference"/>
          <w:szCs w:val="18"/>
        </w:rPr>
        <w:footnoteRef/>
      </w:r>
      <w:r w:rsidRPr="005D572E">
        <w:rPr>
          <w:szCs w:val="18"/>
        </w:rPr>
        <w:tab/>
        <w:t>General comment No. 1</w:t>
      </w:r>
      <w:r w:rsidRPr="005D572E">
        <w:rPr>
          <w:szCs w:val="18"/>
          <w:lang w:val="en-GB"/>
        </w:rPr>
        <w:t>6</w:t>
      </w:r>
      <w:r w:rsidRPr="005D572E">
        <w:rPr>
          <w:szCs w:val="18"/>
        </w:rPr>
        <w:t xml:space="preserve"> (2013) on</w:t>
      </w:r>
      <w:r w:rsidRPr="005D572E">
        <w:rPr>
          <w:szCs w:val="18"/>
          <w:lang w:val="en-GB"/>
        </w:rPr>
        <w:t xml:space="preserve"> State obligations regarding the impact of the business sector on children’s rights, paras. 78-81.</w:t>
      </w:r>
    </w:p>
  </w:footnote>
  <w:footnote w:id="20">
    <w:p w:rsidR="00E22954" w:rsidRPr="005D572E" w:rsidRDefault="00E22954" w:rsidP="00DB4371">
      <w:pPr>
        <w:pStyle w:val="FootnoteText"/>
        <w:jc w:val="both"/>
        <w:rPr>
          <w:szCs w:val="18"/>
          <w:lang w:val="en-GB"/>
        </w:rPr>
      </w:pPr>
      <w:r>
        <w:tab/>
      </w:r>
      <w:r w:rsidRPr="005D572E">
        <w:rPr>
          <w:rStyle w:val="FootnoteReference"/>
          <w:szCs w:val="18"/>
        </w:rPr>
        <w:footnoteRef/>
      </w:r>
      <w:r w:rsidRPr="005D572E">
        <w:rPr>
          <w:szCs w:val="18"/>
        </w:rPr>
        <w:tab/>
      </w:r>
      <w:r w:rsidRPr="005D572E">
        <w:rPr>
          <w:szCs w:val="18"/>
          <w:lang w:val="en-GB"/>
        </w:rPr>
        <w:t xml:space="preserve">States may draw guidance from the Report of the Special Rapporteur on the right to food on Guiding principles on human rights impact assessments of trade and investment agreements (A/HRC/19/59/Add.5). </w:t>
      </w:r>
      <w:r w:rsidRPr="005D572E">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4" w:rsidRPr="00260357" w:rsidRDefault="00E22954">
    <w:pPr>
      <w:pStyle w:val="Header"/>
    </w:pPr>
    <w:r>
      <w:t>CRC/C/GC/14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4" w:rsidRPr="00260357" w:rsidRDefault="00E22954" w:rsidP="00260357">
    <w:pPr>
      <w:pStyle w:val="Header"/>
      <w:jc w:val="right"/>
    </w:pPr>
    <w:r>
      <w:t>CRC/C/GC/14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A0C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07AE"/>
    <w:multiLevelType w:val="hybridMultilevel"/>
    <w:tmpl w:val="79D447B2"/>
    <w:lvl w:ilvl="0" w:tplc="77E40378">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nsid w:val="023C5B81"/>
    <w:multiLevelType w:val="hybridMultilevel"/>
    <w:tmpl w:val="E90610A0"/>
    <w:lvl w:ilvl="0" w:tplc="44D892D2">
      <w:start w:val="94"/>
      <w:numFmt w:val="decimal"/>
      <w:lvlText w:val="%1."/>
      <w:lvlJc w:val="left"/>
      <w:pPr>
        <w:tabs>
          <w:tab w:val="num" w:pos="1689"/>
        </w:tabs>
        <w:ind w:left="1689" w:hanging="555"/>
      </w:pPr>
      <w:rPr>
        <w:rFonts w:eastAsia="Calibri"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896C04"/>
    <w:multiLevelType w:val="hybridMultilevel"/>
    <w:tmpl w:val="2A30C2D2"/>
    <w:lvl w:ilvl="0" w:tplc="0C0A0001">
      <w:start w:val="1"/>
      <w:numFmt w:val="bullet"/>
      <w:lvlText w:val=""/>
      <w:lvlJc w:val="left"/>
      <w:pPr>
        <w:ind w:left="1134" w:hanging="360"/>
      </w:pPr>
      <w:rPr>
        <w:rFonts w:ascii="Symbol" w:hAnsi="Symbol" w:hint="default"/>
      </w:rPr>
    </w:lvl>
    <w:lvl w:ilvl="1" w:tplc="0C0A0003">
      <w:start w:val="1"/>
      <w:numFmt w:val="bullet"/>
      <w:lvlText w:val="o"/>
      <w:lvlJc w:val="left"/>
      <w:pPr>
        <w:ind w:left="1854" w:hanging="360"/>
      </w:pPr>
      <w:rPr>
        <w:rFonts w:ascii="Courier New" w:hAnsi="Courier New" w:cs="Courier New" w:hint="default"/>
      </w:rPr>
    </w:lvl>
    <w:lvl w:ilvl="2" w:tplc="0C0A0005">
      <w:start w:val="1"/>
      <w:numFmt w:val="bullet"/>
      <w:lvlText w:val=""/>
      <w:lvlJc w:val="left"/>
      <w:pPr>
        <w:ind w:left="2574" w:hanging="360"/>
      </w:pPr>
      <w:rPr>
        <w:rFonts w:ascii="Wingdings" w:hAnsi="Wingdings" w:hint="default"/>
      </w:rPr>
    </w:lvl>
    <w:lvl w:ilvl="3" w:tplc="0C0A0001" w:tentative="1">
      <w:start w:val="1"/>
      <w:numFmt w:val="bullet"/>
      <w:lvlText w:val=""/>
      <w:lvlJc w:val="left"/>
      <w:pPr>
        <w:ind w:left="3294" w:hanging="360"/>
      </w:pPr>
      <w:rPr>
        <w:rFonts w:ascii="Symbol" w:hAnsi="Symbol" w:hint="default"/>
      </w:rPr>
    </w:lvl>
    <w:lvl w:ilvl="4" w:tplc="0C0A0003" w:tentative="1">
      <w:start w:val="1"/>
      <w:numFmt w:val="bullet"/>
      <w:lvlText w:val="o"/>
      <w:lvlJc w:val="left"/>
      <w:pPr>
        <w:ind w:left="4014" w:hanging="360"/>
      </w:pPr>
      <w:rPr>
        <w:rFonts w:ascii="Courier New" w:hAnsi="Courier New" w:cs="Courier New" w:hint="default"/>
      </w:rPr>
    </w:lvl>
    <w:lvl w:ilvl="5" w:tplc="0C0A0005" w:tentative="1">
      <w:start w:val="1"/>
      <w:numFmt w:val="bullet"/>
      <w:lvlText w:val=""/>
      <w:lvlJc w:val="left"/>
      <w:pPr>
        <w:ind w:left="4734" w:hanging="360"/>
      </w:pPr>
      <w:rPr>
        <w:rFonts w:ascii="Wingdings" w:hAnsi="Wingdings" w:hint="default"/>
      </w:rPr>
    </w:lvl>
    <w:lvl w:ilvl="6" w:tplc="0C0A0001" w:tentative="1">
      <w:start w:val="1"/>
      <w:numFmt w:val="bullet"/>
      <w:lvlText w:val=""/>
      <w:lvlJc w:val="left"/>
      <w:pPr>
        <w:ind w:left="5454" w:hanging="360"/>
      </w:pPr>
      <w:rPr>
        <w:rFonts w:ascii="Symbol" w:hAnsi="Symbol" w:hint="default"/>
      </w:rPr>
    </w:lvl>
    <w:lvl w:ilvl="7" w:tplc="0C0A0003" w:tentative="1">
      <w:start w:val="1"/>
      <w:numFmt w:val="bullet"/>
      <w:lvlText w:val="o"/>
      <w:lvlJc w:val="left"/>
      <w:pPr>
        <w:ind w:left="6174" w:hanging="360"/>
      </w:pPr>
      <w:rPr>
        <w:rFonts w:ascii="Courier New" w:hAnsi="Courier New" w:cs="Courier New" w:hint="default"/>
      </w:rPr>
    </w:lvl>
    <w:lvl w:ilvl="8" w:tplc="0C0A0005" w:tentative="1">
      <w:start w:val="1"/>
      <w:numFmt w:val="bullet"/>
      <w:lvlText w:val=""/>
      <w:lvlJc w:val="left"/>
      <w:pPr>
        <w:ind w:left="6894" w:hanging="360"/>
      </w:pPr>
      <w:rPr>
        <w:rFonts w:ascii="Wingdings" w:hAnsi="Wingdings" w:hint="default"/>
      </w:rPr>
    </w:lvl>
  </w:abstractNum>
  <w:abstractNum w:abstractNumId="5">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48435EE"/>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D476C7"/>
    <w:multiLevelType w:val="hybridMultilevel"/>
    <w:tmpl w:val="EC868FC0"/>
    <w:lvl w:ilvl="0" w:tplc="0C0A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8">
    <w:nsid w:val="17C64943"/>
    <w:multiLevelType w:val="hybridMultilevel"/>
    <w:tmpl w:val="B2E2F8A8"/>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9">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3F49C6"/>
    <w:multiLevelType w:val="singleLevel"/>
    <w:tmpl w:val="E94C9216"/>
    <w:lvl w:ilvl="0">
      <w:start w:val="1"/>
      <w:numFmt w:val="lowerRoman"/>
      <w:pStyle w:val="BodyText"/>
      <w:lvlText w:val="(%1)"/>
      <w:lvlJc w:val="right"/>
      <w:pPr>
        <w:tabs>
          <w:tab w:val="num" w:pos="516"/>
        </w:tabs>
        <w:ind w:left="516" w:hanging="516"/>
      </w:pPr>
    </w:lvl>
  </w:abstractNum>
  <w:abstractNum w:abstractNumId="11">
    <w:nsid w:val="365A4B0E"/>
    <w:multiLevelType w:val="hybridMultilevel"/>
    <w:tmpl w:val="30720D42"/>
    <w:lvl w:ilvl="0" w:tplc="0C0A0001">
      <w:start w:val="1"/>
      <w:numFmt w:val="bullet"/>
      <w:lvlText w:val=""/>
      <w:lvlJc w:val="left"/>
      <w:pPr>
        <w:ind w:left="2280" w:hanging="360"/>
      </w:pPr>
      <w:rPr>
        <w:rFonts w:ascii="Symbol" w:hAnsi="Symbol" w:hint="default"/>
      </w:rPr>
    </w:lvl>
    <w:lvl w:ilvl="1" w:tplc="100C0003" w:tentative="1">
      <w:start w:val="1"/>
      <w:numFmt w:val="bullet"/>
      <w:lvlText w:val="o"/>
      <w:lvlJc w:val="left"/>
      <w:pPr>
        <w:ind w:left="3000" w:hanging="360"/>
      </w:pPr>
      <w:rPr>
        <w:rFonts w:ascii="Courier New" w:hAnsi="Courier New" w:cs="Courier New" w:hint="default"/>
      </w:rPr>
    </w:lvl>
    <w:lvl w:ilvl="2" w:tplc="100C0005" w:tentative="1">
      <w:start w:val="1"/>
      <w:numFmt w:val="bullet"/>
      <w:lvlText w:val=""/>
      <w:lvlJc w:val="left"/>
      <w:pPr>
        <w:ind w:left="3720" w:hanging="360"/>
      </w:pPr>
      <w:rPr>
        <w:rFonts w:ascii="Wingdings" w:hAnsi="Wingdings" w:hint="default"/>
      </w:rPr>
    </w:lvl>
    <w:lvl w:ilvl="3" w:tplc="100C0001" w:tentative="1">
      <w:start w:val="1"/>
      <w:numFmt w:val="bullet"/>
      <w:lvlText w:val=""/>
      <w:lvlJc w:val="left"/>
      <w:pPr>
        <w:ind w:left="4440" w:hanging="360"/>
      </w:pPr>
      <w:rPr>
        <w:rFonts w:ascii="Symbol" w:hAnsi="Symbol" w:hint="default"/>
      </w:rPr>
    </w:lvl>
    <w:lvl w:ilvl="4" w:tplc="100C0003" w:tentative="1">
      <w:start w:val="1"/>
      <w:numFmt w:val="bullet"/>
      <w:lvlText w:val="o"/>
      <w:lvlJc w:val="left"/>
      <w:pPr>
        <w:ind w:left="5160" w:hanging="360"/>
      </w:pPr>
      <w:rPr>
        <w:rFonts w:ascii="Courier New" w:hAnsi="Courier New" w:cs="Courier New" w:hint="default"/>
      </w:rPr>
    </w:lvl>
    <w:lvl w:ilvl="5" w:tplc="100C0005" w:tentative="1">
      <w:start w:val="1"/>
      <w:numFmt w:val="bullet"/>
      <w:lvlText w:val=""/>
      <w:lvlJc w:val="left"/>
      <w:pPr>
        <w:ind w:left="5880" w:hanging="360"/>
      </w:pPr>
      <w:rPr>
        <w:rFonts w:ascii="Wingdings" w:hAnsi="Wingdings" w:hint="default"/>
      </w:rPr>
    </w:lvl>
    <w:lvl w:ilvl="6" w:tplc="100C0001" w:tentative="1">
      <w:start w:val="1"/>
      <w:numFmt w:val="bullet"/>
      <w:lvlText w:val=""/>
      <w:lvlJc w:val="left"/>
      <w:pPr>
        <w:ind w:left="6600" w:hanging="360"/>
      </w:pPr>
      <w:rPr>
        <w:rFonts w:ascii="Symbol" w:hAnsi="Symbol" w:hint="default"/>
      </w:rPr>
    </w:lvl>
    <w:lvl w:ilvl="7" w:tplc="100C0003" w:tentative="1">
      <w:start w:val="1"/>
      <w:numFmt w:val="bullet"/>
      <w:lvlText w:val="o"/>
      <w:lvlJc w:val="left"/>
      <w:pPr>
        <w:ind w:left="7320" w:hanging="360"/>
      </w:pPr>
      <w:rPr>
        <w:rFonts w:ascii="Courier New" w:hAnsi="Courier New" w:cs="Courier New" w:hint="default"/>
      </w:rPr>
    </w:lvl>
    <w:lvl w:ilvl="8" w:tplc="100C0005" w:tentative="1">
      <w:start w:val="1"/>
      <w:numFmt w:val="bullet"/>
      <w:lvlText w:val=""/>
      <w:lvlJc w:val="left"/>
      <w:pPr>
        <w:ind w:left="8040" w:hanging="360"/>
      </w:pPr>
      <w:rPr>
        <w:rFonts w:ascii="Wingdings" w:hAnsi="Wingdings" w:hint="default"/>
      </w:r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29A4F3F"/>
    <w:multiLevelType w:val="hybridMultilevel"/>
    <w:tmpl w:val="E9307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A90037"/>
    <w:multiLevelType w:val="multilevel"/>
    <w:tmpl w:val="C37A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14032F"/>
    <w:multiLevelType w:val="hybridMultilevel"/>
    <w:tmpl w:val="910CDB98"/>
    <w:lvl w:ilvl="0" w:tplc="0809000F">
      <w:start w:val="1"/>
      <w:numFmt w:val="decimal"/>
      <w:lvlText w:val="%1."/>
      <w:lvlJc w:val="left"/>
      <w:pPr>
        <w:ind w:left="121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3776328"/>
    <w:multiLevelType w:val="hybridMultilevel"/>
    <w:tmpl w:val="DD24654A"/>
    <w:lvl w:ilvl="0" w:tplc="60C02612">
      <w:start w:val="1"/>
      <w:numFmt w:val="decimal"/>
      <w:lvlText w:val="%1."/>
      <w:lvlJc w:val="left"/>
      <w:pPr>
        <w:ind w:left="930" w:hanging="570"/>
      </w:pPr>
      <w:rPr>
        <w:rFonts w:eastAsia="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D14950"/>
    <w:multiLevelType w:val="hybridMultilevel"/>
    <w:tmpl w:val="00B2E91A"/>
    <w:lvl w:ilvl="0" w:tplc="0750F67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78969220">
      <w:start w:val="7"/>
      <w:numFmt w:val="upperLetter"/>
      <w:lvlText w:val="%3)"/>
      <w:lvlJc w:val="left"/>
      <w:pPr>
        <w:tabs>
          <w:tab w:val="num" w:pos="2340"/>
        </w:tabs>
        <w:ind w:left="2340" w:hanging="360"/>
      </w:pPr>
      <w:rPr>
        <w:rFonts w:hint="default"/>
        <w:u w:val="none"/>
      </w:rPr>
    </w:lvl>
    <w:lvl w:ilvl="3" w:tplc="55D08790">
      <w:start w:val="2"/>
      <w:numFmt w:val="decimal"/>
      <w:lvlText w:val="%4)"/>
      <w:lvlJc w:val="left"/>
      <w:pPr>
        <w:ind w:left="2880" w:hanging="360"/>
      </w:pPr>
      <w:rPr>
        <w:rFonts w:hint="default"/>
      </w:rPr>
    </w:lvl>
    <w:lvl w:ilvl="4" w:tplc="6AB66034">
      <w:start w:val="4"/>
      <w:numFmt w:val="bullet"/>
      <w:lvlText w:val="-"/>
      <w:lvlJc w:val="left"/>
      <w:pPr>
        <w:ind w:left="3600" w:hanging="360"/>
      </w:pPr>
      <w:rPr>
        <w:rFonts w:ascii="Times New Roman" w:eastAsia="Times New Roman" w:hAnsi="Times New Roman" w:cs="Times New Roman" w:hint="default"/>
      </w:rPr>
    </w:lvl>
    <w:lvl w:ilvl="5" w:tplc="2DBE54C8">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5"/>
  </w:num>
  <w:num w:numId="4">
    <w:abstractNumId w:val="10"/>
  </w:num>
  <w:num w:numId="5">
    <w:abstractNumId w:val="9"/>
  </w:num>
  <w:num w:numId="6">
    <w:abstractNumId w:val="12"/>
  </w:num>
  <w:num w:numId="7">
    <w:abstractNumId w:val="8"/>
  </w:num>
  <w:num w:numId="8">
    <w:abstractNumId w:val="4"/>
  </w:num>
  <w:num w:numId="9">
    <w:abstractNumId w:val="14"/>
  </w:num>
  <w:num w:numId="10">
    <w:abstractNumId w:val="13"/>
  </w:num>
  <w:num w:numId="11">
    <w:abstractNumId w:val="11"/>
  </w:num>
  <w:num w:numId="12">
    <w:abstractNumId w:val="7"/>
  </w:num>
  <w:num w:numId="13">
    <w:abstractNumId w:val="0"/>
  </w:num>
  <w:num w:numId="14">
    <w:abstractNumId w:val="2"/>
  </w:num>
  <w:num w:numId="15">
    <w:abstractNumId w:val="18"/>
  </w:num>
  <w:num w:numId="16">
    <w:abstractNumId w:val="1"/>
  </w:num>
  <w:num w:numId="17">
    <w:abstractNumId w:val="17"/>
  </w:num>
  <w:num w:numId="18">
    <w:abstractNumId w:val="15"/>
  </w:num>
  <w:num w:numId="1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CL"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0357"/>
    <w:rsid w:val="0000150A"/>
    <w:rsid w:val="00005457"/>
    <w:rsid w:val="00010840"/>
    <w:rsid w:val="000119DD"/>
    <w:rsid w:val="0001231C"/>
    <w:rsid w:val="00015E9C"/>
    <w:rsid w:val="0002629F"/>
    <w:rsid w:val="0003455F"/>
    <w:rsid w:val="0003507F"/>
    <w:rsid w:val="00042A32"/>
    <w:rsid w:val="00043A1E"/>
    <w:rsid w:val="00044645"/>
    <w:rsid w:val="0004484C"/>
    <w:rsid w:val="000451E5"/>
    <w:rsid w:val="00050F6B"/>
    <w:rsid w:val="00056369"/>
    <w:rsid w:val="0005668B"/>
    <w:rsid w:val="00056AD5"/>
    <w:rsid w:val="000613BE"/>
    <w:rsid w:val="00061A63"/>
    <w:rsid w:val="0006434B"/>
    <w:rsid w:val="00064775"/>
    <w:rsid w:val="00070BFC"/>
    <w:rsid w:val="00072C8C"/>
    <w:rsid w:val="0007650A"/>
    <w:rsid w:val="00076A32"/>
    <w:rsid w:val="00082200"/>
    <w:rsid w:val="0008346C"/>
    <w:rsid w:val="00083825"/>
    <w:rsid w:val="00091419"/>
    <w:rsid w:val="000931C0"/>
    <w:rsid w:val="00097134"/>
    <w:rsid w:val="000A00BF"/>
    <w:rsid w:val="000A0D38"/>
    <w:rsid w:val="000A2020"/>
    <w:rsid w:val="000A3B0C"/>
    <w:rsid w:val="000B0B65"/>
    <w:rsid w:val="000B175B"/>
    <w:rsid w:val="000B3A0F"/>
    <w:rsid w:val="000B45CA"/>
    <w:rsid w:val="000B4FDD"/>
    <w:rsid w:val="000C11CF"/>
    <w:rsid w:val="000C5BEF"/>
    <w:rsid w:val="000E0415"/>
    <w:rsid w:val="000E2915"/>
    <w:rsid w:val="000F0465"/>
    <w:rsid w:val="000F1162"/>
    <w:rsid w:val="000F19F7"/>
    <w:rsid w:val="000F1F21"/>
    <w:rsid w:val="000F398B"/>
    <w:rsid w:val="000F5F94"/>
    <w:rsid w:val="000F637F"/>
    <w:rsid w:val="00103CEC"/>
    <w:rsid w:val="00106227"/>
    <w:rsid w:val="001064B7"/>
    <w:rsid w:val="001102D6"/>
    <w:rsid w:val="001114F5"/>
    <w:rsid w:val="00111BCB"/>
    <w:rsid w:val="00116036"/>
    <w:rsid w:val="00116482"/>
    <w:rsid w:val="001178B4"/>
    <w:rsid w:val="00124687"/>
    <w:rsid w:val="00126793"/>
    <w:rsid w:val="00131252"/>
    <w:rsid w:val="00131950"/>
    <w:rsid w:val="0013403C"/>
    <w:rsid w:val="00140C55"/>
    <w:rsid w:val="001421A3"/>
    <w:rsid w:val="0014255B"/>
    <w:rsid w:val="0014367C"/>
    <w:rsid w:val="00144E4F"/>
    <w:rsid w:val="00147359"/>
    <w:rsid w:val="00147722"/>
    <w:rsid w:val="001479F7"/>
    <w:rsid w:val="00157BF1"/>
    <w:rsid w:val="00160A31"/>
    <w:rsid w:val="00160FAD"/>
    <w:rsid w:val="00164220"/>
    <w:rsid w:val="00172EF0"/>
    <w:rsid w:val="001748EF"/>
    <w:rsid w:val="001770FA"/>
    <w:rsid w:val="0017742E"/>
    <w:rsid w:val="00177856"/>
    <w:rsid w:val="00180BEA"/>
    <w:rsid w:val="00183DD9"/>
    <w:rsid w:val="00191A0C"/>
    <w:rsid w:val="00194374"/>
    <w:rsid w:val="00195544"/>
    <w:rsid w:val="001A4F59"/>
    <w:rsid w:val="001A7A4F"/>
    <w:rsid w:val="001B149B"/>
    <w:rsid w:val="001B4B04"/>
    <w:rsid w:val="001B6F39"/>
    <w:rsid w:val="001C17DA"/>
    <w:rsid w:val="001C22C4"/>
    <w:rsid w:val="001C4330"/>
    <w:rsid w:val="001C554E"/>
    <w:rsid w:val="001C6663"/>
    <w:rsid w:val="001C7895"/>
    <w:rsid w:val="001D26DF"/>
    <w:rsid w:val="001D2FDC"/>
    <w:rsid w:val="001D4CA4"/>
    <w:rsid w:val="001D7F16"/>
    <w:rsid w:val="001E18BE"/>
    <w:rsid w:val="001E1BA6"/>
    <w:rsid w:val="001E3807"/>
    <w:rsid w:val="001F1AFF"/>
    <w:rsid w:val="001F21AB"/>
    <w:rsid w:val="001F2CA5"/>
    <w:rsid w:val="001F42A5"/>
    <w:rsid w:val="002041E3"/>
    <w:rsid w:val="00205D3D"/>
    <w:rsid w:val="00211C8F"/>
    <w:rsid w:val="00211E0B"/>
    <w:rsid w:val="00216CA9"/>
    <w:rsid w:val="002217BF"/>
    <w:rsid w:val="00230A06"/>
    <w:rsid w:val="00237503"/>
    <w:rsid w:val="00237785"/>
    <w:rsid w:val="00241466"/>
    <w:rsid w:val="0024283A"/>
    <w:rsid w:val="00245F2D"/>
    <w:rsid w:val="0024603F"/>
    <w:rsid w:val="00251701"/>
    <w:rsid w:val="00253BD3"/>
    <w:rsid w:val="00253EE5"/>
    <w:rsid w:val="00256405"/>
    <w:rsid w:val="00260357"/>
    <w:rsid w:val="00262165"/>
    <w:rsid w:val="00265DB9"/>
    <w:rsid w:val="00266C1F"/>
    <w:rsid w:val="00267531"/>
    <w:rsid w:val="0027353D"/>
    <w:rsid w:val="0027423F"/>
    <w:rsid w:val="0027602F"/>
    <w:rsid w:val="0027632A"/>
    <w:rsid w:val="002824BC"/>
    <w:rsid w:val="00285844"/>
    <w:rsid w:val="00286CFA"/>
    <w:rsid w:val="0029107A"/>
    <w:rsid w:val="00295B8D"/>
    <w:rsid w:val="002A028B"/>
    <w:rsid w:val="002A2E48"/>
    <w:rsid w:val="002A465A"/>
    <w:rsid w:val="002B47C5"/>
    <w:rsid w:val="002B4D0A"/>
    <w:rsid w:val="002B53E5"/>
    <w:rsid w:val="002C0F51"/>
    <w:rsid w:val="002C4570"/>
    <w:rsid w:val="002C53B6"/>
    <w:rsid w:val="002C57F5"/>
    <w:rsid w:val="002D2282"/>
    <w:rsid w:val="002D23BC"/>
    <w:rsid w:val="002D2629"/>
    <w:rsid w:val="002D3DF0"/>
    <w:rsid w:val="002E054F"/>
    <w:rsid w:val="002F1C31"/>
    <w:rsid w:val="002F49E3"/>
    <w:rsid w:val="002F4D6A"/>
    <w:rsid w:val="002F7ED6"/>
    <w:rsid w:val="00304CDA"/>
    <w:rsid w:val="00306BCA"/>
    <w:rsid w:val="0030724E"/>
    <w:rsid w:val="00310754"/>
    <w:rsid w:val="003107FA"/>
    <w:rsid w:val="00310D97"/>
    <w:rsid w:val="003114F3"/>
    <w:rsid w:val="00311E6C"/>
    <w:rsid w:val="003154EA"/>
    <w:rsid w:val="00315879"/>
    <w:rsid w:val="0032028D"/>
    <w:rsid w:val="003219E4"/>
    <w:rsid w:val="003229D8"/>
    <w:rsid w:val="003250EF"/>
    <w:rsid w:val="00326433"/>
    <w:rsid w:val="003310E2"/>
    <w:rsid w:val="00332478"/>
    <w:rsid w:val="00334678"/>
    <w:rsid w:val="00336125"/>
    <w:rsid w:val="00336AB1"/>
    <w:rsid w:val="003407DC"/>
    <w:rsid w:val="00345149"/>
    <w:rsid w:val="00346C62"/>
    <w:rsid w:val="00347642"/>
    <w:rsid w:val="00347C09"/>
    <w:rsid w:val="00352807"/>
    <w:rsid w:val="00355C90"/>
    <w:rsid w:val="00357E9A"/>
    <w:rsid w:val="00366364"/>
    <w:rsid w:val="003669F4"/>
    <w:rsid w:val="0037046F"/>
    <w:rsid w:val="00370E86"/>
    <w:rsid w:val="00371334"/>
    <w:rsid w:val="00381B2D"/>
    <w:rsid w:val="003823C2"/>
    <w:rsid w:val="0038369B"/>
    <w:rsid w:val="003837A4"/>
    <w:rsid w:val="003845F2"/>
    <w:rsid w:val="00387AEE"/>
    <w:rsid w:val="00391E82"/>
    <w:rsid w:val="0039277A"/>
    <w:rsid w:val="003930B6"/>
    <w:rsid w:val="0039586E"/>
    <w:rsid w:val="003972E0"/>
    <w:rsid w:val="00397933"/>
    <w:rsid w:val="003A0609"/>
    <w:rsid w:val="003A0AB8"/>
    <w:rsid w:val="003A459D"/>
    <w:rsid w:val="003A6FF6"/>
    <w:rsid w:val="003B02D6"/>
    <w:rsid w:val="003B0CC8"/>
    <w:rsid w:val="003B1003"/>
    <w:rsid w:val="003B1B62"/>
    <w:rsid w:val="003B2E91"/>
    <w:rsid w:val="003B3CB8"/>
    <w:rsid w:val="003B4F4E"/>
    <w:rsid w:val="003B6063"/>
    <w:rsid w:val="003B616D"/>
    <w:rsid w:val="003C2059"/>
    <w:rsid w:val="003C2CC4"/>
    <w:rsid w:val="003C6640"/>
    <w:rsid w:val="003C73D8"/>
    <w:rsid w:val="003D3934"/>
    <w:rsid w:val="003D4262"/>
    <w:rsid w:val="003D4B23"/>
    <w:rsid w:val="003D7C6A"/>
    <w:rsid w:val="003E0683"/>
    <w:rsid w:val="003E26F6"/>
    <w:rsid w:val="003E2C76"/>
    <w:rsid w:val="003E4A47"/>
    <w:rsid w:val="003E648F"/>
    <w:rsid w:val="003F0789"/>
    <w:rsid w:val="004025AC"/>
    <w:rsid w:val="00403B54"/>
    <w:rsid w:val="0040406C"/>
    <w:rsid w:val="00404649"/>
    <w:rsid w:val="00410691"/>
    <w:rsid w:val="004121DD"/>
    <w:rsid w:val="004124AE"/>
    <w:rsid w:val="004127E0"/>
    <w:rsid w:val="004155A8"/>
    <w:rsid w:val="0041785F"/>
    <w:rsid w:val="00420C6A"/>
    <w:rsid w:val="00421B8F"/>
    <w:rsid w:val="0042203C"/>
    <w:rsid w:val="00423F6E"/>
    <w:rsid w:val="004249B5"/>
    <w:rsid w:val="00430649"/>
    <w:rsid w:val="00431A8F"/>
    <w:rsid w:val="004325CB"/>
    <w:rsid w:val="00435FE5"/>
    <w:rsid w:val="00436448"/>
    <w:rsid w:val="004405ED"/>
    <w:rsid w:val="004410DB"/>
    <w:rsid w:val="00444205"/>
    <w:rsid w:val="00444C0B"/>
    <w:rsid w:val="00446CBE"/>
    <w:rsid w:val="00446DE4"/>
    <w:rsid w:val="0045086E"/>
    <w:rsid w:val="00454E9A"/>
    <w:rsid w:val="0045663B"/>
    <w:rsid w:val="004569DC"/>
    <w:rsid w:val="00457E81"/>
    <w:rsid w:val="00460980"/>
    <w:rsid w:val="00460C4F"/>
    <w:rsid w:val="00463F8A"/>
    <w:rsid w:val="00465C88"/>
    <w:rsid w:val="00466B7B"/>
    <w:rsid w:val="00473FF8"/>
    <w:rsid w:val="00477854"/>
    <w:rsid w:val="00485CCC"/>
    <w:rsid w:val="004927D7"/>
    <w:rsid w:val="00495D05"/>
    <w:rsid w:val="004A14C1"/>
    <w:rsid w:val="004A2419"/>
    <w:rsid w:val="004A3286"/>
    <w:rsid w:val="004B19BB"/>
    <w:rsid w:val="004C44F0"/>
    <w:rsid w:val="004C701D"/>
    <w:rsid w:val="004C74F2"/>
    <w:rsid w:val="004D0136"/>
    <w:rsid w:val="004D644E"/>
    <w:rsid w:val="004E421F"/>
    <w:rsid w:val="004E46F7"/>
    <w:rsid w:val="004E6645"/>
    <w:rsid w:val="004F144B"/>
    <w:rsid w:val="004F3398"/>
    <w:rsid w:val="004F46B4"/>
    <w:rsid w:val="0050214E"/>
    <w:rsid w:val="00505D20"/>
    <w:rsid w:val="0051274E"/>
    <w:rsid w:val="00513049"/>
    <w:rsid w:val="00515436"/>
    <w:rsid w:val="00515AE9"/>
    <w:rsid w:val="00517E22"/>
    <w:rsid w:val="005216F3"/>
    <w:rsid w:val="00527300"/>
    <w:rsid w:val="0053012B"/>
    <w:rsid w:val="00530E80"/>
    <w:rsid w:val="00533821"/>
    <w:rsid w:val="005409AB"/>
    <w:rsid w:val="00540C2F"/>
    <w:rsid w:val="00541857"/>
    <w:rsid w:val="005420F2"/>
    <w:rsid w:val="005452F2"/>
    <w:rsid w:val="00547475"/>
    <w:rsid w:val="00550739"/>
    <w:rsid w:val="00553956"/>
    <w:rsid w:val="00560A86"/>
    <w:rsid w:val="005634BB"/>
    <w:rsid w:val="0056627E"/>
    <w:rsid w:val="005676F2"/>
    <w:rsid w:val="0056778B"/>
    <w:rsid w:val="00570062"/>
    <w:rsid w:val="00575C75"/>
    <w:rsid w:val="00576123"/>
    <w:rsid w:val="00576628"/>
    <w:rsid w:val="00577C8F"/>
    <w:rsid w:val="00585664"/>
    <w:rsid w:val="00587981"/>
    <w:rsid w:val="0059159D"/>
    <w:rsid w:val="005A143F"/>
    <w:rsid w:val="005A1685"/>
    <w:rsid w:val="005A274D"/>
    <w:rsid w:val="005A7575"/>
    <w:rsid w:val="005A7B25"/>
    <w:rsid w:val="005A7D2C"/>
    <w:rsid w:val="005B225D"/>
    <w:rsid w:val="005B3DB3"/>
    <w:rsid w:val="005B624B"/>
    <w:rsid w:val="005C0081"/>
    <w:rsid w:val="005C090F"/>
    <w:rsid w:val="005C3084"/>
    <w:rsid w:val="005C50EF"/>
    <w:rsid w:val="005C7845"/>
    <w:rsid w:val="005D0A8F"/>
    <w:rsid w:val="005D3515"/>
    <w:rsid w:val="005D572E"/>
    <w:rsid w:val="005D619A"/>
    <w:rsid w:val="005D62F1"/>
    <w:rsid w:val="005D6E35"/>
    <w:rsid w:val="005E5E0C"/>
    <w:rsid w:val="005F65A7"/>
    <w:rsid w:val="006013FD"/>
    <w:rsid w:val="006038EA"/>
    <w:rsid w:val="00603C2C"/>
    <w:rsid w:val="00605E87"/>
    <w:rsid w:val="006068D9"/>
    <w:rsid w:val="00606A2D"/>
    <w:rsid w:val="0061079A"/>
    <w:rsid w:val="00611CFE"/>
    <w:rsid w:val="00611FC4"/>
    <w:rsid w:val="006176FB"/>
    <w:rsid w:val="00617D8F"/>
    <w:rsid w:val="006267C0"/>
    <w:rsid w:val="00626F1E"/>
    <w:rsid w:val="006301CC"/>
    <w:rsid w:val="00630531"/>
    <w:rsid w:val="00630889"/>
    <w:rsid w:val="00630F82"/>
    <w:rsid w:val="006341EA"/>
    <w:rsid w:val="00640B26"/>
    <w:rsid w:val="00641BB0"/>
    <w:rsid w:val="00643724"/>
    <w:rsid w:val="006443BF"/>
    <w:rsid w:val="00644E6B"/>
    <w:rsid w:val="00647DE0"/>
    <w:rsid w:val="0065273F"/>
    <w:rsid w:val="00654EFC"/>
    <w:rsid w:val="006556FA"/>
    <w:rsid w:val="00655F46"/>
    <w:rsid w:val="0066011D"/>
    <w:rsid w:val="006617F4"/>
    <w:rsid w:val="00662C71"/>
    <w:rsid w:val="00666C56"/>
    <w:rsid w:val="0066701E"/>
    <w:rsid w:val="00670774"/>
    <w:rsid w:val="00672530"/>
    <w:rsid w:val="00682D97"/>
    <w:rsid w:val="00690829"/>
    <w:rsid w:val="006A3552"/>
    <w:rsid w:val="006A66D4"/>
    <w:rsid w:val="006A7392"/>
    <w:rsid w:val="006B3FE7"/>
    <w:rsid w:val="006B4D8D"/>
    <w:rsid w:val="006C0D34"/>
    <w:rsid w:val="006C26C3"/>
    <w:rsid w:val="006C680F"/>
    <w:rsid w:val="006D1023"/>
    <w:rsid w:val="006D191E"/>
    <w:rsid w:val="006D3291"/>
    <w:rsid w:val="006D3315"/>
    <w:rsid w:val="006E28F7"/>
    <w:rsid w:val="006E4293"/>
    <w:rsid w:val="006E564B"/>
    <w:rsid w:val="006E633B"/>
    <w:rsid w:val="006E6F19"/>
    <w:rsid w:val="006F1024"/>
    <w:rsid w:val="006F1A89"/>
    <w:rsid w:val="006F23A8"/>
    <w:rsid w:val="006F63B9"/>
    <w:rsid w:val="00711066"/>
    <w:rsid w:val="00712B93"/>
    <w:rsid w:val="00713DE1"/>
    <w:rsid w:val="0071403A"/>
    <w:rsid w:val="007158D4"/>
    <w:rsid w:val="0071596C"/>
    <w:rsid w:val="007165F0"/>
    <w:rsid w:val="00722768"/>
    <w:rsid w:val="00723CA7"/>
    <w:rsid w:val="0072632A"/>
    <w:rsid w:val="00732383"/>
    <w:rsid w:val="00740401"/>
    <w:rsid w:val="00746199"/>
    <w:rsid w:val="00746D2B"/>
    <w:rsid w:val="00756639"/>
    <w:rsid w:val="00757A50"/>
    <w:rsid w:val="00760528"/>
    <w:rsid w:val="007640B3"/>
    <w:rsid w:val="007643D1"/>
    <w:rsid w:val="00765F65"/>
    <w:rsid w:val="007665A5"/>
    <w:rsid w:val="007705DF"/>
    <w:rsid w:val="007705F8"/>
    <w:rsid w:val="00775867"/>
    <w:rsid w:val="0078426A"/>
    <w:rsid w:val="007871E7"/>
    <w:rsid w:val="00790966"/>
    <w:rsid w:val="00790F75"/>
    <w:rsid w:val="00791A51"/>
    <w:rsid w:val="00796C22"/>
    <w:rsid w:val="007A1B8B"/>
    <w:rsid w:val="007A24EB"/>
    <w:rsid w:val="007A7B61"/>
    <w:rsid w:val="007B24FD"/>
    <w:rsid w:val="007B674F"/>
    <w:rsid w:val="007B6BA5"/>
    <w:rsid w:val="007C2651"/>
    <w:rsid w:val="007C3390"/>
    <w:rsid w:val="007C4F4B"/>
    <w:rsid w:val="007C610A"/>
    <w:rsid w:val="007C7430"/>
    <w:rsid w:val="007D18F5"/>
    <w:rsid w:val="007D3B6B"/>
    <w:rsid w:val="007D4700"/>
    <w:rsid w:val="007E0DF9"/>
    <w:rsid w:val="007E2BD3"/>
    <w:rsid w:val="007E5C0D"/>
    <w:rsid w:val="007F3143"/>
    <w:rsid w:val="007F39E3"/>
    <w:rsid w:val="007F6611"/>
    <w:rsid w:val="00814E9C"/>
    <w:rsid w:val="008151F7"/>
    <w:rsid w:val="008175E9"/>
    <w:rsid w:val="008227C7"/>
    <w:rsid w:val="00824280"/>
    <w:rsid w:val="008242D7"/>
    <w:rsid w:val="00825EE1"/>
    <w:rsid w:val="00833479"/>
    <w:rsid w:val="00834418"/>
    <w:rsid w:val="00834995"/>
    <w:rsid w:val="00835A3C"/>
    <w:rsid w:val="00841AC0"/>
    <w:rsid w:val="0084572B"/>
    <w:rsid w:val="0084633D"/>
    <w:rsid w:val="00846C52"/>
    <w:rsid w:val="008479EF"/>
    <w:rsid w:val="008522B2"/>
    <w:rsid w:val="00853C0F"/>
    <w:rsid w:val="00854B38"/>
    <w:rsid w:val="00855F3B"/>
    <w:rsid w:val="00856FA9"/>
    <w:rsid w:val="00857C8F"/>
    <w:rsid w:val="0086088C"/>
    <w:rsid w:val="00861CEA"/>
    <w:rsid w:val="00864073"/>
    <w:rsid w:val="00864C78"/>
    <w:rsid w:val="0086508F"/>
    <w:rsid w:val="0087112B"/>
    <w:rsid w:val="0087175F"/>
    <w:rsid w:val="00871FD5"/>
    <w:rsid w:val="00872735"/>
    <w:rsid w:val="00877BBB"/>
    <w:rsid w:val="00877EF1"/>
    <w:rsid w:val="00880B70"/>
    <w:rsid w:val="008868B5"/>
    <w:rsid w:val="0088720E"/>
    <w:rsid w:val="0088752F"/>
    <w:rsid w:val="00890144"/>
    <w:rsid w:val="008979B1"/>
    <w:rsid w:val="008A07C9"/>
    <w:rsid w:val="008A1BC4"/>
    <w:rsid w:val="008A4162"/>
    <w:rsid w:val="008A6B25"/>
    <w:rsid w:val="008A6C4F"/>
    <w:rsid w:val="008B525A"/>
    <w:rsid w:val="008B5BC2"/>
    <w:rsid w:val="008B7B7D"/>
    <w:rsid w:val="008C0562"/>
    <w:rsid w:val="008C1162"/>
    <w:rsid w:val="008E0595"/>
    <w:rsid w:val="008E0E46"/>
    <w:rsid w:val="008E1DEF"/>
    <w:rsid w:val="008E20FD"/>
    <w:rsid w:val="008E2558"/>
    <w:rsid w:val="008E3240"/>
    <w:rsid w:val="008E3A54"/>
    <w:rsid w:val="008E47C5"/>
    <w:rsid w:val="008E56E0"/>
    <w:rsid w:val="008E6E11"/>
    <w:rsid w:val="008F084C"/>
    <w:rsid w:val="008F22DD"/>
    <w:rsid w:val="008F2951"/>
    <w:rsid w:val="008F72E8"/>
    <w:rsid w:val="008F732E"/>
    <w:rsid w:val="0090111A"/>
    <w:rsid w:val="00907CC9"/>
    <w:rsid w:val="0091171E"/>
    <w:rsid w:val="00915595"/>
    <w:rsid w:val="00917654"/>
    <w:rsid w:val="009212BB"/>
    <w:rsid w:val="009214DC"/>
    <w:rsid w:val="0092188C"/>
    <w:rsid w:val="00924923"/>
    <w:rsid w:val="00926BFB"/>
    <w:rsid w:val="0093004C"/>
    <w:rsid w:val="0093016C"/>
    <w:rsid w:val="00934367"/>
    <w:rsid w:val="00941AED"/>
    <w:rsid w:val="00942BE3"/>
    <w:rsid w:val="00943A7A"/>
    <w:rsid w:val="00943D32"/>
    <w:rsid w:val="00944D1F"/>
    <w:rsid w:val="009523FD"/>
    <w:rsid w:val="009530A1"/>
    <w:rsid w:val="009577DD"/>
    <w:rsid w:val="00957B80"/>
    <w:rsid w:val="00960A18"/>
    <w:rsid w:val="00961E1F"/>
    <w:rsid w:val="00963CBA"/>
    <w:rsid w:val="00964349"/>
    <w:rsid w:val="009656D0"/>
    <w:rsid w:val="0096791E"/>
    <w:rsid w:val="009706BD"/>
    <w:rsid w:val="009764BF"/>
    <w:rsid w:val="00980EF5"/>
    <w:rsid w:val="00982F13"/>
    <w:rsid w:val="00983A3E"/>
    <w:rsid w:val="00985349"/>
    <w:rsid w:val="00985C98"/>
    <w:rsid w:val="0098774A"/>
    <w:rsid w:val="009901B0"/>
    <w:rsid w:val="00991261"/>
    <w:rsid w:val="00997455"/>
    <w:rsid w:val="009A0922"/>
    <w:rsid w:val="009A1F7F"/>
    <w:rsid w:val="009A3997"/>
    <w:rsid w:val="009A51CF"/>
    <w:rsid w:val="009B3F69"/>
    <w:rsid w:val="009B57E3"/>
    <w:rsid w:val="009C19D9"/>
    <w:rsid w:val="009C21A1"/>
    <w:rsid w:val="009D1129"/>
    <w:rsid w:val="009D56E6"/>
    <w:rsid w:val="009E0680"/>
    <w:rsid w:val="009E07C9"/>
    <w:rsid w:val="009E3E4F"/>
    <w:rsid w:val="009F1F9A"/>
    <w:rsid w:val="009F3E16"/>
    <w:rsid w:val="009F41BD"/>
    <w:rsid w:val="00A02594"/>
    <w:rsid w:val="00A045AF"/>
    <w:rsid w:val="00A115A3"/>
    <w:rsid w:val="00A12CF6"/>
    <w:rsid w:val="00A1427D"/>
    <w:rsid w:val="00A15F37"/>
    <w:rsid w:val="00A173FD"/>
    <w:rsid w:val="00A17F36"/>
    <w:rsid w:val="00A2093D"/>
    <w:rsid w:val="00A21CFD"/>
    <w:rsid w:val="00A330F2"/>
    <w:rsid w:val="00A375A1"/>
    <w:rsid w:val="00A4044C"/>
    <w:rsid w:val="00A43986"/>
    <w:rsid w:val="00A44393"/>
    <w:rsid w:val="00A44F1B"/>
    <w:rsid w:val="00A473E0"/>
    <w:rsid w:val="00A50CF6"/>
    <w:rsid w:val="00A60CDC"/>
    <w:rsid w:val="00A6632E"/>
    <w:rsid w:val="00A71524"/>
    <w:rsid w:val="00A728DD"/>
    <w:rsid w:val="00A72F22"/>
    <w:rsid w:val="00A747B9"/>
    <w:rsid w:val="00A748A6"/>
    <w:rsid w:val="00A74BAC"/>
    <w:rsid w:val="00A8230E"/>
    <w:rsid w:val="00A8625B"/>
    <w:rsid w:val="00A879A4"/>
    <w:rsid w:val="00A90675"/>
    <w:rsid w:val="00A90D58"/>
    <w:rsid w:val="00A932C3"/>
    <w:rsid w:val="00A964F1"/>
    <w:rsid w:val="00AA1BA7"/>
    <w:rsid w:val="00AA293D"/>
    <w:rsid w:val="00AA3731"/>
    <w:rsid w:val="00AA5CD8"/>
    <w:rsid w:val="00AB0B5D"/>
    <w:rsid w:val="00AB1800"/>
    <w:rsid w:val="00AB1EBC"/>
    <w:rsid w:val="00AC0FD4"/>
    <w:rsid w:val="00AC3323"/>
    <w:rsid w:val="00AC34AD"/>
    <w:rsid w:val="00AC3619"/>
    <w:rsid w:val="00AD0C3B"/>
    <w:rsid w:val="00AD2AA5"/>
    <w:rsid w:val="00AD4EA2"/>
    <w:rsid w:val="00AD5DAB"/>
    <w:rsid w:val="00AD624D"/>
    <w:rsid w:val="00AD68F4"/>
    <w:rsid w:val="00AD72A1"/>
    <w:rsid w:val="00AE1BE1"/>
    <w:rsid w:val="00AE4824"/>
    <w:rsid w:val="00AE72A6"/>
    <w:rsid w:val="00B0432C"/>
    <w:rsid w:val="00B04FF0"/>
    <w:rsid w:val="00B136A4"/>
    <w:rsid w:val="00B14BE0"/>
    <w:rsid w:val="00B16281"/>
    <w:rsid w:val="00B266D0"/>
    <w:rsid w:val="00B278F5"/>
    <w:rsid w:val="00B30179"/>
    <w:rsid w:val="00B31B3B"/>
    <w:rsid w:val="00B3317B"/>
    <w:rsid w:val="00B44328"/>
    <w:rsid w:val="00B45976"/>
    <w:rsid w:val="00B46715"/>
    <w:rsid w:val="00B533C3"/>
    <w:rsid w:val="00B53774"/>
    <w:rsid w:val="00B56005"/>
    <w:rsid w:val="00B56C6C"/>
    <w:rsid w:val="00B61C73"/>
    <w:rsid w:val="00B6264D"/>
    <w:rsid w:val="00B707C4"/>
    <w:rsid w:val="00B73183"/>
    <w:rsid w:val="00B75D73"/>
    <w:rsid w:val="00B8186B"/>
    <w:rsid w:val="00B81E12"/>
    <w:rsid w:val="00B8252A"/>
    <w:rsid w:val="00B86A4F"/>
    <w:rsid w:val="00B86E36"/>
    <w:rsid w:val="00B93068"/>
    <w:rsid w:val="00B94FF7"/>
    <w:rsid w:val="00B955E5"/>
    <w:rsid w:val="00B957CF"/>
    <w:rsid w:val="00BA1FF2"/>
    <w:rsid w:val="00BA49C0"/>
    <w:rsid w:val="00BA6DC5"/>
    <w:rsid w:val="00BA77C8"/>
    <w:rsid w:val="00BB085F"/>
    <w:rsid w:val="00BB4F41"/>
    <w:rsid w:val="00BB74F1"/>
    <w:rsid w:val="00BC47F9"/>
    <w:rsid w:val="00BC74E9"/>
    <w:rsid w:val="00BD109F"/>
    <w:rsid w:val="00BD21CA"/>
    <w:rsid w:val="00BD4722"/>
    <w:rsid w:val="00BD5180"/>
    <w:rsid w:val="00BD7995"/>
    <w:rsid w:val="00BE1B72"/>
    <w:rsid w:val="00BE32DD"/>
    <w:rsid w:val="00BE363C"/>
    <w:rsid w:val="00BE44AC"/>
    <w:rsid w:val="00BE618E"/>
    <w:rsid w:val="00BE79BE"/>
    <w:rsid w:val="00BF1496"/>
    <w:rsid w:val="00BF1F06"/>
    <w:rsid w:val="00BF4335"/>
    <w:rsid w:val="00BF72B8"/>
    <w:rsid w:val="00C01E72"/>
    <w:rsid w:val="00C052D2"/>
    <w:rsid w:val="00C0689E"/>
    <w:rsid w:val="00C14399"/>
    <w:rsid w:val="00C1751E"/>
    <w:rsid w:val="00C2041D"/>
    <w:rsid w:val="00C24C2F"/>
    <w:rsid w:val="00C26144"/>
    <w:rsid w:val="00C263DF"/>
    <w:rsid w:val="00C31D72"/>
    <w:rsid w:val="00C41F5E"/>
    <w:rsid w:val="00C42853"/>
    <w:rsid w:val="00C45F24"/>
    <w:rsid w:val="00C463DD"/>
    <w:rsid w:val="00C502B3"/>
    <w:rsid w:val="00C50DFA"/>
    <w:rsid w:val="00C52F4E"/>
    <w:rsid w:val="00C5456B"/>
    <w:rsid w:val="00C573E7"/>
    <w:rsid w:val="00C60D39"/>
    <w:rsid w:val="00C61955"/>
    <w:rsid w:val="00C67E30"/>
    <w:rsid w:val="00C71159"/>
    <w:rsid w:val="00C71F46"/>
    <w:rsid w:val="00C73E4D"/>
    <w:rsid w:val="00C7421B"/>
    <w:rsid w:val="00C745C3"/>
    <w:rsid w:val="00C754FA"/>
    <w:rsid w:val="00C81EAB"/>
    <w:rsid w:val="00C82169"/>
    <w:rsid w:val="00C82D95"/>
    <w:rsid w:val="00C8340A"/>
    <w:rsid w:val="00C9177F"/>
    <w:rsid w:val="00C92C12"/>
    <w:rsid w:val="00C97410"/>
    <w:rsid w:val="00C97DD6"/>
    <w:rsid w:val="00CA223A"/>
    <w:rsid w:val="00CA3B28"/>
    <w:rsid w:val="00CA4FAA"/>
    <w:rsid w:val="00CA688A"/>
    <w:rsid w:val="00CB3A2A"/>
    <w:rsid w:val="00CB4C8E"/>
    <w:rsid w:val="00CB736A"/>
    <w:rsid w:val="00CB79B2"/>
    <w:rsid w:val="00CC243C"/>
    <w:rsid w:val="00CE28A4"/>
    <w:rsid w:val="00CE458B"/>
    <w:rsid w:val="00CE4A08"/>
    <w:rsid w:val="00CE4A8F"/>
    <w:rsid w:val="00CE58F8"/>
    <w:rsid w:val="00CE5982"/>
    <w:rsid w:val="00CF0699"/>
    <w:rsid w:val="00CF093A"/>
    <w:rsid w:val="00CF584B"/>
    <w:rsid w:val="00CF6B12"/>
    <w:rsid w:val="00D00C10"/>
    <w:rsid w:val="00D03810"/>
    <w:rsid w:val="00D054FA"/>
    <w:rsid w:val="00D13839"/>
    <w:rsid w:val="00D2031B"/>
    <w:rsid w:val="00D246A9"/>
    <w:rsid w:val="00D25FE2"/>
    <w:rsid w:val="00D30D45"/>
    <w:rsid w:val="00D313F3"/>
    <w:rsid w:val="00D3306F"/>
    <w:rsid w:val="00D4219A"/>
    <w:rsid w:val="00D431D7"/>
    <w:rsid w:val="00D43252"/>
    <w:rsid w:val="00D455E9"/>
    <w:rsid w:val="00D54F01"/>
    <w:rsid w:val="00D56B14"/>
    <w:rsid w:val="00D64ACF"/>
    <w:rsid w:val="00D661AE"/>
    <w:rsid w:val="00D66DE0"/>
    <w:rsid w:val="00D70AC7"/>
    <w:rsid w:val="00D72B65"/>
    <w:rsid w:val="00D75BA4"/>
    <w:rsid w:val="00D76BBD"/>
    <w:rsid w:val="00D820FB"/>
    <w:rsid w:val="00D93711"/>
    <w:rsid w:val="00D978C6"/>
    <w:rsid w:val="00DA535A"/>
    <w:rsid w:val="00DA67AD"/>
    <w:rsid w:val="00DB1278"/>
    <w:rsid w:val="00DB4371"/>
    <w:rsid w:val="00DB4442"/>
    <w:rsid w:val="00DB7446"/>
    <w:rsid w:val="00DB7D1C"/>
    <w:rsid w:val="00DC0D6B"/>
    <w:rsid w:val="00DC54D5"/>
    <w:rsid w:val="00DC61DC"/>
    <w:rsid w:val="00DD2C93"/>
    <w:rsid w:val="00DE2DC8"/>
    <w:rsid w:val="00DE34B1"/>
    <w:rsid w:val="00DE69A0"/>
    <w:rsid w:val="00DF43FA"/>
    <w:rsid w:val="00DF5F79"/>
    <w:rsid w:val="00E00B81"/>
    <w:rsid w:val="00E03CFF"/>
    <w:rsid w:val="00E045E0"/>
    <w:rsid w:val="00E06CA1"/>
    <w:rsid w:val="00E12E38"/>
    <w:rsid w:val="00E130AB"/>
    <w:rsid w:val="00E177C4"/>
    <w:rsid w:val="00E2094B"/>
    <w:rsid w:val="00E22954"/>
    <w:rsid w:val="00E25B14"/>
    <w:rsid w:val="00E25E09"/>
    <w:rsid w:val="00E272EC"/>
    <w:rsid w:val="00E2751A"/>
    <w:rsid w:val="00E32A61"/>
    <w:rsid w:val="00E32F7E"/>
    <w:rsid w:val="00E3646E"/>
    <w:rsid w:val="00E428C3"/>
    <w:rsid w:val="00E4320E"/>
    <w:rsid w:val="00E549E0"/>
    <w:rsid w:val="00E5644E"/>
    <w:rsid w:val="00E615F2"/>
    <w:rsid w:val="00E70C15"/>
    <w:rsid w:val="00E7260F"/>
    <w:rsid w:val="00E775F1"/>
    <w:rsid w:val="00E82FAB"/>
    <w:rsid w:val="00E84C7A"/>
    <w:rsid w:val="00E87E04"/>
    <w:rsid w:val="00E96630"/>
    <w:rsid w:val="00E97273"/>
    <w:rsid w:val="00EA086E"/>
    <w:rsid w:val="00EA1714"/>
    <w:rsid w:val="00EA6BBF"/>
    <w:rsid w:val="00EB4094"/>
    <w:rsid w:val="00EB5CC4"/>
    <w:rsid w:val="00EB68A2"/>
    <w:rsid w:val="00EB784B"/>
    <w:rsid w:val="00EC0DBF"/>
    <w:rsid w:val="00EC1914"/>
    <w:rsid w:val="00EC2277"/>
    <w:rsid w:val="00EC2568"/>
    <w:rsid w:val="00EC36CA"/>
    <w:rsid w:val="00EC542F"/>
    <w:rsid w:val="00EC65A4"/>
    <w:rsid w:val="00ED656F"/>
    <w:rsid w:val="00ED7592"/>
    <w:rsid w:val="00ED7A2A"/>
    <w:rsid w:val="00EE6016"/>
    <w:rsid w:val="00EE77DC"/>
    <w:rsid w:val="00EF0902"/>
    <w:rsid w:val="00EF1D7F"/>
    <w:rsid w:val="00EF1D8B"/>
    <w:rsid w:val="00EF2C44"/>
    <w:rsid w:val="00EF3294"/>
    <w:rsid w:val="00EF6E23"/>
    <w:rsid w:val="00EF7329"/>
    <w:rsid w:val="00F021F3"/>
    <w:rsid w:val="00F04DD9"/>
    <w:rsid w:val="00F04FBF"/>
    <w:rsid w:val="00F2458F"/>
    <w:rsid w:val="00F25466"/>
    <w:rsid w:val="00F25FF7"/>
    <w:rsid w:val="00F26CC2"/>
    <w:rsid w:val="00F30AEF"/>
    <w:rsid w:val="00F36E06"/>
    <w:rsid w:val="00F37881"/>
    <w:rsid w:val="00F40E75"/>
    <w:rsid w:val="00F43159"/>
    <w:rsid w:val="00F46503"/>
    <w:rsid w:val="00F46C81"/>
    <w:rsid w:val="00F50D83"/>
    <w:rsid w:val="00F6229A"/>
    <w:rsid w:val="00F641B4"/>
    <w:rsid w:val="00F74BB9"/>
    <w:rsid w:val="00F7639B"/>
    <w:rsid w:val="00F81CE3"/>
    <w:rsid w:val="00F83DEC"/>
    <w:rsid w:val="00F84E5D"/>
    <w:rsid w:val="00F91D2D"/>
    <w:rsid w:val="00F92325"/>
    <w:rsid w:val="00F93A44"/>
    <w:rsid w:val="00F94DA9"/>
    <w:rsid w:val="00F970C9"/>
    <w:rsid w:val="00FA309A"/>
    <w:rsid w:val="00FA3BB4"/>
    <w:rsid w:val="00FA3F5A"/>
    <w:rsid w:val="00FA531F"/>
    <w:rsid w:val="00FA56D8"/>
    <w:rsid w:val="00FA7B2A"/>
    <w:rsid w:val="00FB6B70"/>
    <w:rsid w:val="00FB7AFC"/>
    <w:rsid w:val="00FC68B7"/>
    <w:rsid w:val="00FC6FDA"/>
    <w:rsid w:val="00FD23A1"/>
    <w:rsid w:val="00FD5B18"/>
    <w:rsid w:val="00FE2740"/>
    <w:rsid w:val="00FE6081"/>
    <w:rsid w:val="00FF7331"/>
    <w:rsid w:val="00FF74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rPr>
      <w:lang/>
    </w:r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rPr>
      <w:lang/>
    </w:rPr>
  </w:style>
  <w:style w:type="paragraph" w:styleId="Heading6">
    <w:name w:val="heading 6"/>
    <w:basedOn w:val="Normal"/>
    <w:next w:val="Normal"/>
    <w:link w:val="Heading6Char"/>
    <w:uiPriority w:val="9"/>
    <w:qFormat/>
    <w:rsid w:val="00B75D73"/>
    <w:pPr>
      <w:spacing w:line="240" w:lineRule="auto"/>
      <w:outlineLvl w:val="5"/>
    </w:pPr>
    <w:rPr>
      <w:lang/>
    </w:rPr>
  </w:style>
  <w:style w:type="paragraph" w:styleId="Heading7">
    <w:name w:val="heading 7"/>
    <w:basedOn w:val="Normal"/>
    <w:next w:val="Normal"/>
    <w:link w:val="Heading7Char"/>
    <w:uiPriority w:val="9"/>
    <w:qFormat/>
    <w:rsid w:val="00B75D73"/>
    <w:pPr>
      <w:spacing w:line="240" w:lineRule="auto"/>
      <w:outlineLvl w:val="6"/>
    </w:pPr>
    <w:rPr>
      <w:lang/>
    </w:rPr>
  </w:style>
  <w:style w:type="paragraph" w:styleId="Heading8">
    <w:name w:val="heading 8"/>
    <w:basedOn w:val="Normal"/>
    <w:next w:val="Normal"/>
    <w:link w:val="Heading8Char"/>
    <w:uiPriority w:val="9"/>
    <w:qFormat/>
    <w:rsid w:val="00B75D73"/>
    <w:pPr>
      <w:spacing w:line="240" w:lineRule="auto"/>
      <w:outlineLvl w:val="7"/>
    </w:pPr>
    <w:rPr>
      <w:lang/>
    </w:r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rPr>
      <w:lang/>
    </w:rPr>
  </w:style>
  <w:style w:type="character" w:customStyle="1" w:styleId="Heading1Char">
    <w:name w:val="Heading 1 Char"/>
    <w:aliases w:val="Table_G Char"/>
    <w:link w:val="Heading1"/>
    <w:rsid w:val="00260357"/>
    <w:rPr>
      <w:lang w:eastAsia="en-US"/>
    </w:rPr>
  </w:style>
  <w:style w:type="character" w:customStyle="1" w:styleId="Heading2Char">
    <w:name w:val="Heading 2 Char"/>
    <w:link w:val="Heading2"/>
    <w:rsid w:val="00260357"/>
    <w:rPr>
      <w:lang w:eastAsia="en-US"/>
    </w:rPr>
  </w:style>
  <w:style w:type="character" w:customStyle="1" w:styleId="Heading5Char">
    <w:name w:val="Heading 5 Char"/>
    <w:link w:val="Heading5"/>
    <w:rsid w:val="00260357"/>
    <w:rPr>
      <w:lang w:eastAsia="en-US"/>
    </w:rPr>
  </w:style>
  <w:style w:type="character" w:customStyle="1" w:styleId="Heading6Char">
    <w:name w:val="Heading 6 Char"/>
    <w:link w:val="Heading6"/>
    <w:uiPriority w:val="9"/>
    <w:rsid w:val="00260357"/>
    <w:rPr>
      <w:lang w:eastAsia="en-US"/>
    </w:rPr>
  </w:style>
  <w:style w:type="character" w:customStyle="1" w:styleId="Heading7Char">
    <w:name w:val="Heading 7 Char"/>
    <w:link w:val="Heading7"/>
    <w:uiPriority w:val="9"/>
    <w:rsid w:val="00260357"/>
    <w:rPr>
      <w:lang w:eastAsia="en-US"/>
    </w:rPr>
  </w:style>
  <w:style w:type="character" w:customStyle="1" w:styleId="Heading8Char">
    <w:name w:val="Heading 8 Char"/>
    <w:link w:val="Heading8"/>
    <w:uiPriority w:val="9"/>
    <w:rsid w:val="00260357"/>
    <w:rPr>
      <w:lang w:eastAsia="en-US"/>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
    <w:link w:val="4GCha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lang/>
    </w:rPr>
  </w:style>
  <w:style w:type="character" w:customStyle="1" w:styleId="HeaderChar">
    <w:name w:val="Header Char"/>
    <w:aliases w:val="6_G Char"/>
    <w:link w:val="Header"/>
    <w:uiPriority w:val="99"/>
    <w:rsid w:val="00260357"/>
    <w:rPr>
      <w:b/>
      <w:sz w:val="18"/>
      <w:lang w:eastAsia="en-US"/>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Footnote Text1,Footnote Text Char1 Char Char,Footnote Text Char Char Char Char,Footnote Text Char1 Char Char1 Char Char,Footnote Text Char Char Char Char1 Char Char"/>
    <w:basedOn w:val="Normal"/>
    <w:link w:val="FootnoteTextChar3"/>
    <w:uiPriority w:val="99"/>
    <w:rsid w:val="00B75D73"/>
    <w:pPr>
      <w:tabs>
        <w:tab w:val="right" w:pos="1021"/>
      </w:tabs>
      <w:spacing w:line="220" w:lineRule="exact"/>
      <w:ind w:left="1134" w:right="1134" w:hanging="1134"/>
    </w:pPr>
    <w:rPr>
      <w:sz w:val="18"/>
      <w:lang/>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link w:val="FootnoteText"/>
    <w:uiPriority w:val="99"/>
    <w:rsid w:val="00260357"/>
    <w:rPr>
      <w:sz w:val="18"/>
      <w:lang w:eastAsia="en-US"/>
    </w:rPr>
  </w:style>
  <w:style w:type="paragraph" w:styleId="EndnoteText">
    <w:name w:val="endnote text"/>
    <w:aliases w:val="2_G"/>
    <w:basedOn w:val="FootnoteText"/>
    <w:link w:val="EndnoteTextChar"/>
    <w:rsid w:val="00B75D73"/>
  </w:style>
  <w:style w:type="character" w:customStyle="1" w:styleId="EndnoteTextChar">
    <w:name w:val="Endnote Text Char"/>
    <w:aliases w:val="2_G Char"/>
    <w:link w:val="EndnoteText"/>
    <w:rsid w:val="00260357"/>
    <w:rPr>
      <w:sz w:val="18"/>
      <w:lang w:eastAsia="en-US"/>
    </w:rPr>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lang/>
    </w:rPr>
  </w:style>
  <w:style w:type="character" w:customStyle="1" w:styleId="FooterChar">
    <w:name w:val="Footer Char"/>
    <w:aliases w:val="3_G Char"/>
    <w:link w:val="Footer"/>
    <w:rsid w:val="00260357"/>
    <w:rPr>
      <w:sz w:val="16"/>
      <w:lang w:eastAsia="en-US"/>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s1">
    <w:name w:val="s1"/>
    <w:basedOn w:val="Normal"/>
    <w:rsid w:val="00260357"/>
    <w:pPr>
      <w:suppressAutoHyphens w:val="0"/>
      <w:spacing w:before="100" w:beforeAutospacing="1" w:after="100" w:afterAutospacing="1" w:line="240" w:lineRule="auto"/>
    </w:pPr>
    <w:rPr>
      <w:sz w:val="24"/>
      <w:szCs w:val="24"/>
      <w:lang w:val="en-US"/>
    </w:rPr>
  </w:style>
  <w:style w:type="paragraph" w:styleId="NormalWeb">
    <w:name w:val="Normal (Web)"/>
    <w:basedOn w:val="Normal"/>
    <w:uiPriority w:val="99"/>
    <w:rsid w:val="00260357"/>
    <w:pPr>
      <w:suppressAutoHyphens w:val="0"/>
      <w:spacing w:before="100" w:beforeAutospacing="1" w:after="100" w:afterAutospacing="1" w:line="240" w:lineRule="auto"/>
    </w:pPr>
    <w:rPr>
      <w:sz w:val="24"/>
      <w:szCs w:val="24"/>
      <w:lang w:val="en-US"/>
    </w:rPr>
  </w:style>
  <w:style w:type="paragraph" w:customStyle="1" w:styleId="Recommendations">
    <w:name w:val="Recommendations"/>
    <w:basedOn w:val="Normal"/>
    <w:rsid w:val="00260357"/>
    <w:pPr>
      <w:numPr>
        <w:numId w:val="3"/>
      </w:numPr>
      <w:suppressAutoHyphens w:val="0"/>
      <w:spacing w:line="240" w:lineRule="auto"/>
    </w:pPr>
    <w:rPr>
      <w:sz w:val="24"/>
      <w:szCs w:val="24"/>
      <w:lang w:val="en-US"/>
    </w:rPr>
  </w:style>
  <w:style w:type="paragraph" w:styleId="BodyText">
    <w:name w:val="Body Text"/>
    <w:basedOn w:val="Normal"/>
    <w:link w:val="BodyTextChar"/>
    <w:rsid w:val="00260357"/>
    <w:pPr>
      <w:numPr>
        <w:numId w:val="4"/>
      </w:numPr>
      <w:suppressAutoHyphens w:val="0"/>
      <w:spacing w:line="240" w:lineRule="auto"/>
      <w:ind w:left="0" w:firstLine="0"/>
      <w:jc w:val="both"/>
    </w:pPr>
    <w:rPr>
      <w:sz w:val="24"/>
      <w:szCs w:val="24"/>
      <w:lang w:val="en-US"/>
    </w:rPr>
  </w:style>
  <w:style w:type="character" w:customStyle="1" w:styleId="BodyTextChar">
    <w:name w:val="Body Text Char"/>
    <w:link w:val="BodyText"/>
    <w:rsid w:val="00260357"/>
    <w:rPr>
      <w:sz w:val="24"/>
      <w:szCs w:val="24"/>
      <w:lang w:val="en-US" w:eastAsia="en-US"/>
    </w:rPr>
  </w:style>
  <w:style w:type="character" w:styleId="Strong">
    <w:name w:val="Strong"/>
    <w:uiPriority w:val="22"/>
    <w:qFormat/>
    <w:rsid w:val="00260357"/>
    <w:rPr>
      <w:b/>
      <w:bCs/>
    </w:rPr>
  </w:style>
  <w:style w:type="paragraph" w:styleId="BalloonText">
    <w:name w:val="Balloon Text"/>
    <w:basedOn w:val="Normal"/>
    <w:link w:val="BalloonTextChar"/>
    <w:rsid w:val="00260357"/>
    <w:pPr>
      <w:suppressAutoHyphens w:val="0"/>
      <w:spacing w:line="240" w:lineRule="auto"/>
    </w:pPr>
    <w:rPr>
      <w:rFonts w:ascii="Tahoma" w:hAnsi="Tahoma"/>
      <w:sz w:val="16"/>
      <w:szCs w:val="16"/>
      <w:lang w:val="en-US"/>
    </w:rPr>
  </w:style>
  <w:style w:type="character" w:customStyle="1" w:styleId="BalloonTextChar">
    <w:name w:val="Balloon Text Char"/>
    <w:link w:val="BalloonText"/>
    <w:rsid w:val="00260357"/>
    <w:rPr>
      <w:rFonts w:ascii="Tahoma" w:hAnsi="Tahoma"/>
      <w:sz w:val="16"/>
      <w:szCs w:val="16"/>
      <w:lang w:val="en-US" w:eastAsia="en-US"/>
    </w:rPr>
  </w:style>
  <w:style w:type="paragraph" w:customStyle="1" w:styleId="Bullet">
    <w:name w:val="Bullet"/>
    <w:basedOn w:val="Normal"/>
    <w:uiPriority w:val="99"/>
    <w:rsid w:val="00260357"/>
    <w:pPr>
      <w:numPr>
        <w:numId w:val="5"/>
      </w:numPr>
      <w:suppressAutoHyphens w:val="0"/>
      <w:spacing w:after="240" w:line="240" w:lineRule="auto"/>
    </w:pPr>
    <w:rPr>
      <w:sz w:val="24"/>
    </w:rPr>
  </w:style>
  <w:style w:type="character" w:customStyle="1" w:styleId="apple-style-span">
    <w:name w:val="apple-style-span"/>
    <w:rsid w:val="00260357"/>
  </w:style>
  <w:style w:type="character" w:customStyle="1" w:styleId="apple-converted-space">
    <w:name w:val="apple-converted-space"/>
    <w:rsid w:val="00260357"/>
  </w:style>
  <w:style w:type="character" w:styleId="Emphasis">
    <w:name w:val="Emphasis"/>
    <w:uiPriority w:val="20"/>
    <w:qFormat/>
    <w:rsid w:val="00260357"/>
    <w:rPr>
      <w:i/>
      <w:iCs/>
    </w:rPr>
  </w:style>
  <w:style w:type="paragraph" w:customStyle="1" w:styleId="Notedebasdepage1">
    <w:name w:val="Note de bas de page1"/>
    <w:basedOn w:val="Normal"/>
    <w:uiPriority w:val="99"/>
    <w:rsid w:val="00260357"/>
    <w:pPr>
      <w:widowControl w:val="0"/>
      <w:spacing w:line="100" w:lineRule="atLeast"/>
    </w:pPr>
    <w:rPr>
      <w:rFonts w:eastAsia="Arial Unicode MS"/>
      <w:kern w:val="2"/>
      <w:lang w:val="fr-CH" w:eastAsia="ar-SA"/>
    </w:rPr>
  </w:style>
  <w:style w:type="character" w:customStyle="1" w:styleId="FootnoteCharacters">
    <w:name w:val="Footnote Characters"/>
    <w:rsid w:val="00260357"/>
    <w:rPr>
      <w:vertAlign w:val="superscript"/>
    </w:rPr>
  </w:style>
  <w:style w:type="character" w:customStyle="1" w:styleId="Appelnotedebasdep1">
    <w:name w:val="Appel note de bas de p.1"/>
    <w:rsid w:val="00260357"/>
    <w:rPr>
      <w:vertAlign w:val="superscript"/>
    </w:rPr>
  </w:style>
  <w:style w:type="character" w:customStyle="1" w:styleId="style9">
    <w:name w:val="style9"/>
    <w:rsid w:val="00260357"/>
  </w:style>
  <w:style w:type="paragraph" w:customStyle="1" w:styleId="ParaNo">
    <w:name w:val="ParaNo."/>
    <w:basedOn w:val="Normal"/>
    <w:rsid w:val="00260357"/>
    <w:pPr>
      <w:numPr>
        <w:numId w:val="6"/>
      </w:numPr>
      <w:tabs>
        <w:tab w:val="left" w:pos="737"/>
      </w:tabs>
      <w:suppressAutoHyphens w:val="0"/>
      <w:spacing w:after="240" w:line="240" w:lineRule="auto"/>
    </w:pPr>
    <w:rPr>
      <w:sz w:val="24"/>
      <w:lang w:val="fr-CH"/>
    </w:rPr>
  </w:style>
  <w:style w:type="character" w:styleId="CommentReference">
    <w:name w:val="annotation reference"/>
    <w:uiPriority w:val="99"/>
    <w:rsid w:val="00260357"/>
    <w:rPr>
      <w:sz w:val="16"/>
      <w:szCs w:val="16"/>
    </w:rPr>
  </w:style>
  <w:style w:type="paragraph" w:styleId="CommentText">
    <w:name w:val="annotation text"/>
    <w:basedOn w:val="Normal"/>
    <w:link w:val="CommentTextChar"/>
    <w:uiPriority w:val="99"/>
    <w:rsid w:val="00260357"/>
    <w:pPr>
      <w:suppressAutoHyphens w:val="0"/>
      <w:spacing w:line="240" w:lineRule="auto"/>
    </w:pPr>
    <w:rPr>
      <w:lang w:val="en-US"/>
    </w:rPr>
  </w:style>
  <w:style w:type="character" w:customStyle="1" w:styleId="CommentTextChar">
    <w:name w:val="Comment Text Char"/>
    <w:link w:val="CommentText"/>
    <w:uiPriority w:val="99"/>
    <w:rsid w:val="00260357"/>
    <w:rPr>
      <w:lang w:val="en-US" w:eastAsia="en-US"/>
    </w:rPr>
  </w:style>
  <w:style w:type="paragraph" w:styleId="CommentSubject">
    <w:name w:val="annotation subject"/>
    <w:basedOn w:val="CommentText"/>
    <w:next w:val="CommentText"/>
    <w:link w:val="CommentSubjectChar"/>
    <w:rsid w:val="00260357"/>
    <w:rPr>
      <w:b/>
      <w:bCs/>
    </w:rPr>
  </w:style>
  <w:style w:type="character" w:customStyle="1" w:styleId="CommentSubjectChar">
    <w:name w:val="Comment Subject Char"/>
    <w:link w:val="CommentSubject"/>
    <w:rsid w:val="00260357"/>
    <w:rPr>
      <w:b/>
      <w:bCs/>
      <w:lang w:val="en-US" w:eastAsia="en-US"/>
    </w:rPr>
  </w:style>
  <w:style w:type="character" w:customStyle="1" w:styleId="DocumentMapChar">
    <w:name w:val="Document Map Char"/>
    <w:link w:val="DocumentMap"/>
    <w:uiPriority w:val="99"/>
    <w:rsid w:val="00260357"/>
    <w:rPr>
      <w:rFonts w:ascii="Tahoma" w:hAnsi="Tahoma"/>
      <w:sz w:val="16"/>
      <w:szCs w:val="16"/>
      <w:lang w:val="en-US"/>
    </w:rPr>
  </w:style>
  <w:style w:type="paragraph" w:styleId="DocumentMap">
    <w:name w:val="Document Map"/>
    <w:basedOn w:val="Normal"/>
    <w:link w:val="DocumentMapChar"/>
    <w:uiPriority w:val="99"/>
    <w:unhideWhenUsed/>
    <w:rsid w:val="00260357"/>
    <w:pPr>
      <w:suppressAutoHyphens w:val="0"/>
      <w:spacing w:line="240" w:lineRule="auto"/>
    </w:pPr>
    <w:rPr>
      <w:rFonts w:ascii="Tahoma" w:hAnsi="Tahoma"/>
      <w:sz w:val="16"/>
      <w:szCs w:val="16"/>
      <w:lang w:val="en-US"/>
    </w:rPr>
  </w:style>
  <w:style w:type="character" w:customStyle="1" w:styleId="DocumentMapChar1">
    <w:name w:val="Document Map Char1"/>
    <w:rsid w:val="00260357"/>
    <w:rPr>
      <w:rFonts w:ascii="Tahoma" w:hAnsi="Tahoma" w:cs="Tahoma"/>
      <w:sz w:val="16"/>
      <w:szCs w:val="16"/>
      <w:lang w:eastAsia="en-US"/>
    </w:rPr>
  </w:style>
  <w:style w:type="paragraph" w:styleId="TOC1">
    <w:name w:val="toc 1"/>
    <w:basedOn w:val="Normal"/>
    <w:next w:val="Normal"/>
    <w:autoRedefine/>
    <w:uiPriority w:val="39"/>
    <w:unhideWhenUsed/>
    <w:rsid w:val="00260357"/>
    <w:pPr>
      <w:suppressAutoHyphens w:val="0"/>
      <w:spacing w:line="240" w:lineRule="auto"/>
    </w:pPr>
    <w:rPr>
      <w:sz w:val="24"/>
      <w:szCs w:val="24"/>
      <w:lang w:val="en-US"/>
    </w:rPr>
  </w:style>
  <w:style w:type="paragraph" w:styleId="TOC2">
    <w:name w:val="toc 2"/>
    <w:basedOn w:val="Normal"/>
    <w:next w:val="Normal"/>
    <w:autoRedefine/>
    <w:uiPriority w:val="39"/>
    <w:unhideWhenUsed/>
    <w:rsid w:val="00260357"/>
    <w:pPr>
      <w:suppressAutoHyphens w:val="0"/>
      <w:spacing w:line="240" w:lineRule="auto"/>
      <w:ind w:left="240"/>
    </w:pPr>
    <w:rPr>
      <w:sz w:val="24"/>
      <w:szCs w:val="24"/>
      <w:lang w:val="en-US"/>
    </w:rPr>
  </w:style>
  <w:style w:type="paragraph" w:customStyle="1" w:styleId="Default">
    <w:name w:val="Default"/>
    <w:rsid w:val="00260357"/>
    <w:pPr>
      <w:autoSpaceDE w:val="0"/>
      <w:autoSpaceDN w:val="0"/>
      <w:adjustRightInd w:val="0"/>
    </w:pPr>
    <w:rPr>
      <w:rFonts w:eastAsia="Calibri"/>
      <w:color w:val="000000"/>
      <w:sz w:val="24"/>
      <w:szCs w:val="24"/>
      <w:lang w:val="fr-FR"/>
    </w:rPr>
  </w:style>
  <w:style w:type="paragraph" w:customStyle="1" w:styleId="ListParagraph1">
    <w:name w:val="List Paragraph1"/>
    <w:basedOn w:val="Normal"/>
    <w:uiPriority w:val="34"/>
    <w:qFormat/>
    <w:rsid w:val="00260357"/>
    <w:pPr>
      <w:suppressAutoHyphens w:val="0"/>
      <w:spacing w:line="240" w:lineRule="auto"/>
      <w:ind w:left="708"/>
    </w:pPr>
    <w:rPr>
      <w:sz w:val="24"/>
      <w:szCs w:val="24"/>
      <w:lang w:val="en-US"/>
    </w:rPr>
  </w:style>
  <w:style w:type="paragraph" w:customStyle="1" w:styleId="TOCHeading1">
    <w:name w:val="TOC Heading1"/>
    <w:basedOn w:val="Heading1"/>
    <w:next w:val="Normal"/>
    <w:uiPriority w:val="39"/>
    <w:qFormat/>
    <w:rsid w:val="00260357"/>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MediumGrid1-Accent21">
    <w:name w:val="Medium Grid 1 - Accent 21"/>
    <w:basedOn w:val="Normal"/>
    <w:uiPriority w:val="34"/>
    <w:qFormat/>
    <w:rsid w:val="00260357"/>
    <w:pPr>
      <w:suppressAutoHyphens w:val="0"/>
      <w:spacing w:line="240" w:lineRule="auto"/>
      <w:ind w:left="708"/>
    </w:pPr>
    <w:rPr>
      <w:sz w:val="24"/>
      <w:szCs w:val="24"/>
      <w:lang w:val="en-US"/>
    </w:rPr>
  </w:style>
  <w:style w:type="paragraph" w:customStyle="1" w:styleId="MediumList2-Accent21">
    <w:name w:val="Medium List 2 - Accent 21"/>
    <w:hidden/>
    <w:uiPriority w:val="71"/>
    <w:rsid w:val="00260357"/>
    <w:rPr>
      <w:sz w:val="24"/>
      <w:szCs w:val="24"/>
    </w:rPr>
  </w:style>
  <w:style w:type="character" w:customStyle="1" w:styleId="longtext">
    <w:name w:val="long_text"/>
    <w:rsid w:val="00260357"/>
  </w:style>
  <w:style w:type="character" w:customStyle="1" w:styleId="shorttext">
    <w:name w:val="short_text"/>
    <w:rsid w:val="00260357"/>
  </w:style>
  <w:style w:type="character" w:customStyle="1" w:styleId="hps">
    <w:name w:val="hps"/>
    <w:rsid w:val="00260357"/>
  </w:style>
  <w:style w:type="character" w:customStyle="1" w:styleId="FootnoteTextChar2">
    <w:name w:val="Footnote Text Char2"/>
    <w:aliases w:val="Footnote Text Char1 Char,Footnote Text Char Char Char,Footnote Text Char Char1,5_G Char,Footnote Text Char1 Char Char Char,Footnote Text Char Char Char Char Char,Footnote Text Char1 Char Char1 Char Char Char"/>
    <w:locked/>
    <w:rsid w:val="00260357"/>
    <w:rPr>
      <w:rFonts w:ascii="Times New Roman" w:eastAsia="Times New Roman" w:hAnsi="Times New Roman" w:cs="Times New Roman"/>
      <w:sz w:val="20"/>
      <w:szCs w:val="20"/>
      <w:lang w:val="en-US"/>
    </w:rPr>
  </w:style>
  <w:style w:type="character" w:customStyle="1" w:styleId="s6b621b36">
    <w:name w:val="s6b621b36"/>
    <w:rsid w:val="00260357"/>
  </w:style>
  <w:style w:type="paragraph" w:customStyle="1" w:styleId="ColorfulShading-Accent11">
    <w:name w:val="Colorful Shading - Accent 11"/>
    <w:hidden/>
    <w:uiPriority w:val="71"/>
    <w:semiHidden/>
    <w:rsid w:val="004F3398"/>
    <w:rPr>
      <w:lang w:val="en-GB"/>
    </w:rPr>
  </w:style>
  <w:style w:type="paragraph" w:customStyle="1" w:styleId="Tramecouleur-Accent11">
    <w:name w:val="Trame couleur - Accent 11"/>
    <w:hidden/>
    <w:uiPriority w:val="71"/>
    <w:semiHidden/>
    <w:rsid w:val="009214DC"/>
    <w:rPr>
      <w:lang w:val="en-GB"/>
    </w:rPr>
  </w:style>
  <w:style w:type="paragraph" w:customStyle="1" w:styleId="Rvision1">
    <w:name w:val="Révision1"/>
    <w:hidden/>
    <w:uiPriority w:val="99"/>
    <w:semiHidden/>
    <w:rsid w:val="004F46B4"/>
    <w:rPr>
      <w:lang w:val="en-GB"/>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rsid w:val="00E12E38"/>
    <w:pPr>
      <w:suppressAutoHyphens w:val="0"/>
      <w:spacing w:after="160" w:line="240" w:lineRule="exact"/>
      <w:jc w:val="both"/>
    </w:pPr>
    <w:rPr>
      <w:sz w:val="18"/>
      <w:vertAlign w:val="superscript"/>
      <w:lang/>
    </w:rPr>
  </w:style>
  <w:style w:type="paragraph" w:customStyle="1" w:styleId="COIS-P03-Quoted">
    <w:name w:val="COIS-P/03-Quoted"/>
    <w:basedOn w:val="Normal"/>
    <w:next w:val="Normal"/>
    <w:rsid w:val="00CE5982"/>
    <w:pPr>
      <w:tabs>
        <w:tab w:val="left" w:pos="851"/>
      </w:tabs>
      <w:suppressAutoHyphens w:val="0"/>
      <w:spacing w:line="240" w:lineRule="auto"/>
      <w:ind w:left="851"/>
    </w:pPr>
    <w:rPr>
      <w:rFonts w:ascii="Arial" w:eastAsia="Times" w:hAnsi="Arial"/>
      <w:color w:val="000000"/>
      <w:sz w:val="22"/>
      <w:lang w:eastAsia="en-GB"/>
    </w:rPr>
  </w:style>
  <w:style w:type="paragraph" w:customStyle="1" w:styleId="Listecouleur-Accent11">
    <w:name w:val="Liste couleur - Accent 11"/>
    <w:basedOn w:val="Normal"/>
    <w:uiPriority w:val="34"/>
    <w:qFormat/>
    <w:rsid w:val="000B4FDD"/>
    <w:pPr>
      <w:suppressAutoHyphens w:val="0"/>
      <w:spacing w:after="200" w:line="240" w:lineRule="auto"/>
      <w:ind w:left="720"/>
      <w:contextualSpacing/>
    </w:pPr>
    <w:rPr>
      <w:rFonts w:ascii="Cambria" w:eastAsia="MS Mincho" w:hAnsi="Cambria"/>
      <w:sz w:val="24"/>
      <w:szCs w:val="24"/>
      <w:lang w:val="es-ES_tradnl" w:eastAsia="ja-JP"/>
    </w:rPr>
  </w:style>
  <w:style w:type="character" w:customStyle="1" w:styleId="SingleTxtGCar">
    <w:name w:val="_ Single Txt_G Car"/>
    <w:link w:val="SingleTxtG"/>
    <w:rsid w:val="00DE69A0"/>
    <w:rPr>
      <w:lang w:eastAsia="en-US"/>
    </w:rPr>
  </w:style>
  <w:style w:type="paragraph" w:styleId="Revision">
    <w:name w:val="Revision"/>
    <w:hidden/>
    <w:uiPriority w:val="99"/>
    <w:semiHidden/>
    <w:rsid w:val="00D64ACF"/>
    <w:rPr>
      <w:lang w:val="en-GB"/>
    </w:rPr>
  </w:style>
</w:styles>
</file>

<file path=word/webSettings.xml><?xml version="1.0" encoding="utf-8"?>
<w:webSettings xmlns:r="http://schemas.openxmlformats.org/officeDocument/2006/relationships" xmlns:w="http://schemas.openxmlformats.org/wordprocessingml/2006/main">
  <w:divs>
    <w:div w:id="305555325">
      <w:bodyDiv w:val="1"/>
      <w:marLeft w:val="0"/>
      <w:marRight w:val="0"/>
      <w:marTop w:val="0"/>
      <w:marBottom w:val="0"/>
      <w:divBdr>
        <w:top w:val="none" w:sz="0" w:space="0" w:color="auto"/>
        <w:left w:val="none" w:sz="0" w:space="0" w:color="auto"/>
        <w:bottom w:val="none" w:sz="0" w:space="0" w:color="auto"/>
        <w:right w:val="none" w:sz="0" w:space="0" w:color="auto"/>
      </w:divBdr>
    </w:div>
    <w:div w:id="335767727">
      <w:bodyDiv w:val="1"/>
      <w:marLeft w:val="0"/>
      <w:marRight w:val="0"/>
      <w:marTop w:val="0"/>
      <w:marBottom w:val="0"/>
      <w:divBdr>
        <w:top w:val="none" w:sz="0" w:space="0" w:color="auto"/>
        <w:left w:val="none" w:sz="0" w:space="0" w:color="auto"/>
        <w:bottom w:val="none" w:sz="0" w:space="0" w:color="auto"/>
        <w:right w:val="none" w:sz="0" w:space="0" w:color="auto"/>
      </w:divBdr>
      <w:divsChild>
        <w:div w:id="97916703">
          <w:marLeft w:val="0"/>
          <w:marRight w:val="0"/>
          <w:marTop w:val="0"/>
          <w:marBottom w:val="0"/>
          <w:divBdr>
            <w:top w:val="none" w:sz="0" w:space="0" w:color="auto"/>
            <w:left w:val="none" w:sz="0" w:space="0" w:color="auto"/>
            <w:bottom w:val="none" w:sz="0" w:space="0" w:color="auto"/>
            <w:right w:val="none" w:sz="0" w:space="0" w:color="auto"/>
          </w:divBdr>
          <w:divsChild>
            <w:div w:id="936407698">
              <w:marLeft w:val="0"/>
              <w:marRight w:val="0"/>
              <w:marTop w:val="0"/>
              <w:marBottom w:val="0"/>
              <w:divBdr>
                <w:top w:val="none" w:sz="0" w:space="0" w:color="auto"/>
                <w:left w:val="none" w:sz="0" w:space="0" w:color="auto"/>
                <w:bottom w:val="none" w:sz="0" w:space="0" w:color="auto"/>
                <w:right w:val="none" w:sz="0" w:space="0" w:color="auto"/>
              </w:divBdr>
              <w:divsChild>
                <w:div w:id="748238766">
                  <w:marLeft w:val="0"/>
                  <w:marRight w:val="0"/>
                  <w:marTop w:val="0"/>
                  <w:marBottom w:val="0"/>
                  <w:divBdr>
                    <w:top w:val="none" w:sz="0" w:space="0" w:color="auto"/>
                    <w:left w:val="none" w:sz="0" w:space="0" w:color="auto"/>
                    <w:bottom w:val="none" w:sz="0" w:space="0" w:color="auto"/>
                    <w:right w:val="none" w:sz="0" w:space="0" w:color="auto"/>
                  </w:divBdr>
                  <w:divsChild>
                    <w:div w:id="1302534841">
                      <w:marLeft w:val="0"/>
                      <w:marRight w:val="0"/>
                      <w:marTop w:val="0"/>
                      <w:marBottom w:val="0"/>
                      <w:divBdr>
                        <w:top w:val="none" w:sz="0" w:space="0" w:color="auto"/>
                        <w:left w:val="none" w:sz="0" w:space="0" w:color="auto"/>
                        <w:bottom w:val="none" w:sz="0" w:space="0" w:color="auto"/>
                        <w:right w:val="none" w:sz="0" w:space="0" w:color="auto"/>
                      </w:divBdr>
                      <w:divsChild>
                        <w:div w:id="1567300829">
                          <w:marLeft w:val="0"/>
                          <w:marRight w:val="0"/>
                          <w:marTop w:val="0"/>
                          <w:marBottom w:val="0"/>
                          <w:divBdr>
                            <w:top w:val="none" w:sz="0" w:space="0" w:color="auto"/>
                            <w:left w:val="none" w:sz="0" w:space="0" w:color="auto"/>
                            <w:bottom w:val="none" w:sz="0" w:space="0" w:color="auto"/>
                            <w:right w:val="none" w:sz="0" w:space="0" w:color="auto"/>
                          </w:divBdr>
                          <w:divsChild>
                            <w:div w:id="16218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91698">
      <w:bodyDiv w:val="1"/>
      <w:marLeft w:val="0"/>
      <w:marRight w:val="0"/>
      <w:marTop w:val="0"/>
      <w:marBottom w:val="0"/>
      <w:divBdr>
        <w:top w:val="none" w:sz="0" w:space="0" w:color="auto"/>
        <w:left w:val="none" w:sz="0" w:space="0" w:color="auto"/>
        <w:bottom w:val="none" w:sz="0" w:space="0" w:color="auto"/>
        <w:right w:val="none" w:sz="0" w:space="0" w:color="auto"/>
      </w:divBdr>
    </w:div>
    <w:div w:id="512497229">
      <w:bodyDiv w:val="1"/>
      <w:marLeft w:val="0"/>
      <w:marRight w:val="0"/>
      <w:marTop w:val="0"/>
      <w:marBottom w:val="0"/>
      <w:divBdr>
        <w:top w:val="none" w:sz="0" w:space="0" w:color="auto"/>
        <w:left w:val="none" w:sz="0" w:space="0" w:color="auto"/>
        <w:bottom w:val="none" w:sz="0" w:space="0" w:color="auto"/>
        <w:right w:val="none" w:sz="0" w:space="0" w:color="auto"/>
      </w:divBdr>
    </w:div>
    <w:div w:id="949167873">
      <w:bodyDiv w:val="1"/>
      <w:marLeft w:val="0"/>
      <w:marRight w:val="0"/>
      <w:marTop w:val="0"/>
      <w:marBottom w:val="0"/>
      <w:divBdr>
        <w:top w:val="none" w:sz="0" w:space="0" w:color="auto"/>
        <w:left w:val="none" w:sz="0" w:space="0" w:color="auto"/>
        <w:bottom w:val="none" w:sz="0" w:space="0" w:color="auto"/>
        <w:right w:val="none" w:sz="0" w:space="0" w:color="auto"/>
      </w:divBdr>
      <w:divsChild>
        <w:div w:id="1512256083">
          <w:marLeft w:val="0"/>
          <w:marRight w:val="0"/>
          <w:marTop w:val="0"/>
          <w:marBottom w:val="0"/>
          <w:divBdr>
            <w:top w:val="none" w:sz="0" w:space="0" w:color="auto"/>
            <w:left w:val="none" w:sz="0" w:space="0" w:color="auto"/>
            <w:bottom w:val="none" w:sz="0" w:space="0" w:color="auto"/>
            <w:right w:val="none" w:sz="0" w:space="0" w:color="auto"/>
          </w:divBdr>
          <w:divsChild>
            <w:div w:id="4044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6160">
      <w:bodyDiv w:val="1"/>
      <w:marLeft w:val="0"/>
      <w:marRight w:val="0"/>
      <w:marTop w:val="0"/>
      <w:marBottom w:val="0"/>
      <w:divBdr>
        <w:top w:val="none" w:sz="0" w:space="0" w:color="auto"/>
        <w:left w:val="none" w:sz="0" w:space="0" w:color="auto"/>
        <w:bottom w:val="none" w:sz="0" w:space="0" w:color="auto"/>
        <w:right w:val="none" w:sz="0" w:space="0" w:color="auto"/>
      </w:divBdr>
      <w:divsChild>
        <w:div w:id="495537322">
          <w:marLeft w:val="0"/>
          <w:marRight w:val="0"/>
          <w:marTop w:val="0"/>
          <w:marBottom w:val="0"/>
          <w:divBdr>
            <w:top w:val="none" w:sz="0" w:space="0" w:color="auto"/>
            <w:left w:val="none" w:sz="0" w:space="0" w:color="auto"/>
            <w:bottom w:val="none" w:sz="0" w:space="0" w:color="auto"/>
            <w:right w:val="none" w:sz="0" w:space="0" w:color="auto"/>
          </w:divBdr>
          <w:divsChild>
            <w:div w:id="3415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9820</Words>
  <Characters>54306</Characters>
  <Application>Microsoft Office Outlook</Application>
  <DocSecurity>4</DocSecurity>
  <Lines>1005</Lines>
  <Paragraphs>395</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63731</CharactersWithSpaces>
  <SharedDoc>false</SharedDoc>
  <HLinks>
    <vt:vector size="30" baseType="variant">
      <vt:variant>
        <vt:i4>1114164</vt:i4>
      </vt:variant>
      <vt:variant>
        <vt:i4>12</vt:i4>
      </vt:variant>
      <vt:variant>
        <vt:i4>0</vt:i4>
      </vt:variant>
      <vt:variant>
        <vt:i4>5</vt:i4>
      </vt:variant>
      <vt:variant>
        <vt:lpwstr/>
      </vt:variant>
      <vt:variant>
        <vt:lpwstr>_Toc311556344</vt:lpwstr>
      </vt:variant>
      <vt:variant>
        <vt:i4>1114164</vt:i4>
      </vt:variant>
      <vt:variant>
        <vt:i4>9</vt:i4>
      </vt:variant>
      <vt:variant>
        <vt:i4>0</vt:i4>
      </vt:variant>
      <vt:variant>
        <vt:i4>5</vt:i4>
      </vt:variant>
      <vt:variant>
        <vt:lpwstr/>
      </vt:variant>
      <vt:variant>
        <vt:lpwstr>_Toc311556343</vt:lpwstr>
      </vt:variant>
      <vt:variant>
        <vt:i4>1114164</vt:i4>
      </vt:variant>
      <vt:variant>
        <vt:i4>6</vt:i4>
      </vt:variant>
      <vt:variant>
        <vt:i4>0</vt:i4>
      </vt:variant>
      <vt:variant>
        <vt:i4>5</vt:i4>
      </vt:variant>
      <vt:variant>
        <vt:lpwstr/>
      </vt:variant>
      <vt:variant>
        <vt:lpwstr>_Toc311556342</vt:lpwstr>
      </vt:variant>
      <vt:variant>
        <vt:i4>1114164</vt:i4>
      </vt:variant>
      <vt:variant>
        <vt:i4>3</vt:i4>
      </vt:variant>
      <vt:variant>
        <vt:i4>0</vt:i4>
      </vt:variant>
      <vt:variant>
        <vt:i4>5</vt:i4>
      </vt:variant>
      <vt:variant>
        <vt:lpwstr/>
      </vt:variant>
      <vt:variant>
        <vt:lpwstr>_Toc311556341</vt:lpwstr>
      </vt:variant>
      <vt:variant>
        <vt:i4>1441844</vt:i4>
      </vt:variant>
      <vt:variant>
        <vt:i4>0</vt:i4>
      </vt:variant>
      <vt:variant>
        <vt:i4>0</vt:i4>
      </vt:variant>
      <vt:variant>
        <vt:i4>5</vt:i4>
      </vt:variant>
      <vt:variant>
        <vt:lpwstr/>
      </vt:variant>
      <vt:variant>
        <vt:lpwstr>_Toc311556338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2013-05-29T07:55:00Z</cp:lastPrinted>
  <dcterms:created xsi:type="dcterms:W3CDTF">2013-05-31T12:21:00Z</dcterms:created>
  <dcterms:modified xsi:type="dcterms:W3CDTF">2013-05-31T12:21:00Z</dcterms:modified>
</cp:coreProperties>
</file>