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F1" w:rsidRDefault="00DA3CF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DA3CF1" w:rsidRDefault="00DA3CF1">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869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DA3CF1" w:rsidRDefault="00DA3CF1">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A3CF1" w:rsidRDefault="00DA3CF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A3CF1" w:rsidRDefault="00DA3CF1">
      <w:pPr>
        <w:rPr>
          <w:lang w:val="es-ES_tradnl"/>
        </w:rPr>
      </w:pPr>
    </w:p>
    <w:p w:rsidR="00DA3CF1" w:rsidRDefault="00DA3CF1">
      <w:pPr>
        <w:rPr>
          <w:lang w:val="es-ES_tradnl"/>
        </w:rPr>
      </w:pPr>
    </w:p>
    <w:p w:rsidR="00DA3CF1" w:rsidRDefault="00DA3CF1" w:rsidP="00DA3CF1">
      <w:pPr>
        <w:ind w:left="6840"/>
      </w:pPr>
      <w:r>
        <w:t>Distr.</w:t>
      </w:r>
    </w:p>
    <w:p w:rsidR="00DA3CF1" w:rsidRDefault="00DA3CF1" w:rsidP="00DA3CF1">
      <w:pPr>
        <w:spacing w:after="240"/>
        <w:ind w:left="6840"/>
      </w:pPr>
      <w:r>
        <w:t>GENERAL</w:t>
      </w:r>
    </w:p>
    <w:p w:rsidR="00DA3CF1" w:rsidRPr="00091D81" w:rsidRDefault="00DA3CF1" w:rsidP="00DA3CF1">
      <w:pPr>
        <w:ind w:left="6840"/>
      </w:pPr>
      <w:r w:rsidRPr="00091D81">
        <w:t>CRC/C/OPAC/MDV/Q/1</w:t>
      </w:r>
    </w:p>
    <w:p w:rsidR="00DA3CF1" w:rsidRPr="00091D81" w:rsidRDefault="00DA3CF1" w:rsidP="00DA3CF1">
      <w:pPr>
        <w:spacing w:after="240"/>
        <w:ind w:left="6840"/>
      </w:pPr>
      <w:r w:rsidRPr="00091D81">
        <w:t>20 de octubre de 2008</w:t>
      </w:r>
    </w:p>
    <w:p w:rsidR="00DA3CF1" w:rsidRPr="00091D81" w:rsidRDefault="00DA3CF1" w:rsidP="00DA3CF1">
      <w:pPr>
        <w:ind w:left="6840"/>
      </w:pPr>
      <w:r w:rsidRPr="00091D81">
        <w:t>ESPAÑOL</w:t>
      </w:r>
    </w:p>
    <w:p w:rsidR="00DA3CF1" w:rsidRPr="00091D81" w:rsidRDefault="00DA3CF1" w:rsidP="00DA3CF1">
      <w:pPr>
        <w:spacing w:after="600"/>
        <w:ind w:left="6838"/>
      </w:pPr>
      <w:r w:rsidRPr="00091D81">
        <w:t>ORIGINAL: INGLÉS</w:t>
      </w:r>
    </w:p>
    <w:p w:rsidR="00DA3CF1" w:rsidRDefault="00DA3CF1" w:rsidP="00DA3CF1">
      <w:pPr>
        <w:pStyle w:val="Heading6"/>
        <w:keepNext w:val="0"/>
        <w:spacing w:line="240" w:lineRule="auto"/>
        <w:rPr>
          <w:b w:val="0"/>
          <w:bCs w:val="0"/>
        </w:rPr>
      </w:pPr>
      <w:r>
        <w:rPr>
          <w:b w:val="0"/>
          <w:bCs w:val="0"/>
        </w:rPr>
        <w:t>COMITÉ DE LOS DERECHOS DEL NIÑO</w:t>
      </w:r>
    </w:p>
    <w:p w:rsidR="00DA3CF1" w:rsidRDefault="00DA3CF1" w:rsidP="00DA3CF1">
      <w:pPr>
        <w:widowControl w:val="0"/>
      </w:pPr>
      <w:r>
        <w:t>50º período de sesiones</w:t>
      </w:r>
    </w:p>
    <w:p w:rsidR="00DA3CF1" w:rsidRDefault="00DA3CF1" w:rsidP="00DA3CF1">
      <w:pPr>
        <w:widowControl w:val="0"/>
        <w:spacing w:after="600"/>
      </w:pPr>
      <w:r>
        <w:t>12 a 30 de enero de 2009</w:t>
      </w:r>
    </w:p>
    <w:p w:rsidR="00DA3CF1" w:rsidRDefault="00DA3CF1" w:rsidP="00DA3CF1">
      <w:pPr>
        <w:widowControl w:val="0"/>
        <w:spacing w:after="240"/>
        <w:jc w:val="center"/>
      </w:pPr>
      <w:r w:rsidRPr="001D0067">
        <w:rPr>
          <w:b/>
          <w:snapToGrid w:val="0"/>
        </w:rPr>
        <w:t>PROTOCOLO FACULTATIVO RELATIVO A LA PARTICIPACIÓN</w:t>
      </w:r>
      <w:r>
        <w:rPr>
          <w:b/>
          <w:snapToGrid w:val="0"/>
        </w:rPr>
        <w:br/>
      </w:r>
      <w:r w:rsidRPr="001D0067">
        <w:rPr>
          <w:b/>
          <w:snapToGrid w:val="0"/>
        </w:rPr>
        <w:t>DE NIÑOS EN LOS</w:t>
      </w:r>
      <w:r>
        <w:rPr>
          <w:b/>
          <w:snapToGrid w:val="0"/>
        </w:rPr>
        <w:t xml:space="preserve"> </w:t>
      </w:r>
      <w:r w:rsidRPr="001D0067">
        <w:rPr>
          <w:b/>
          <w:snapToGrid w:val="0"/>
        </w:rPr>
        <w:t>CONFLICTOS ARMADOS</w:t>
      </w:r>
    </w:p>
    <w:p w:rsidR="00DA3CF1" w:rsidRDefault="00DA3CF1" w:rsidP="00DA3CF1">
      <w:pPr>
        <w:autoSpaceDE w:val="0"/>
        <w:autoSpaceDN w:val="0"/>
        <w:adjustRightInd w:val="0"/>
        <w:spacing w:after="240"/>
        <w:jc w:val="center"/>
        <w:rPr>
          <w:b/>
          <w:spacing w:val="2"/>
        </w:rPr>
      </w:pPr>
      <w:r>
        <w:rPr>
          <w:b/>
          <w:spacing w:val="-2"/>
        </w:rPr>
        <w:t xml:space="preserve">Lista de cuestiones que deben abordarse al examinar </w:t>
      </w:r>
      <w:r>
        <w:rPr>
          <w:b/>
          <w:spacing w:val="2"/>
        </w:rPr>
        <w:t>el informe</w:t>
      </w:r>
      <w:r>
        <w:rPr>
          <w:b/>
          <w:spacing w:val="2"/>
        </w:rPr>
        <w:br/>
        <w:t>inicial de la República de Maldivas (CRC/C/OPAC/MDV/1)</w:t>
      </w:r>
    </w:p>
    <w:p w:rsidR="00DA3CF1" w:rsidRDefault="00DA3CF1" w:rsidP="00DA3CF1">
      <w:pPr>
        <w:autoSpaceDE w:val="0"/>
        <w:autoSpaceDN w:val="0"/>
        <w:adjustRightInd w:val="0"/>
        <w:spacing w:after="480"/>
        <w:rPr>
          <w:b/>
        </w:rPr>
      </w:pPr>
      <w:r>
        <w:rPr>
          <w:b/>
        </w:rPr>
        <w:t xml:space="preserve">Se pide al Estado parte que presente </w:t>
      </w:r>
      <w:r>
        <w:rPr>
          <w:b/>
          <w:u w:val="single"/>
        </w:rPr>
        <w:t>en forma escrita</w:t>
      </w:r>
      <w:r>
        <w:rPr>
          <w:b/>
        </w:rPr>
        <w:t xml:space="preserve"> información adicional y actualizada, de ser posible </w:t>
      </w:r>
      <w:r>
        <w:rPr>
          <w:b/>
          <w:u w:val="single"/>
        </w:rPr>
        <w:t>antes del 24 de noviembre de 2008</w:t>
      </w:r>
      <w:r>
        <w:rPr>
          <w:b/>
        </w:rPr>
        <w:t>.</w:t>
      </w:r>
    </w:p>
    <w:p w:rsidR="00DA3CF1" w:rsidRDefault="00DA3CF1" w:rsidP="00DA3CF1">
      <w:pPr>
        <w:spacing w:after="240"/>
        <w:ind w:left="567" w:hanging="567"/>
      </w:pPr>
      <w:r>
        <w:t>1.</w:t>
      </w:r>
      <w:r>
        <w:tab/>
        <w:t>Sírvanse informar sobre las sanciones que pueden aplicarse por transgresión de las disposiciones contenidas en la sección 12 del Reglamento sobre servicios públicos de Maldivas en relación con el reclutamiento de niños.</w:t>
      </w:r>
    </w:p>
    <w:p w:rsidR="00DA3CF1" w:rsidRDefault="00DA3CF1" w:rsidP="00DA3CF1">
      <w:pPr>
        <w:spacing w:after="240"/>
        <w:ind w:left="567" w:hanging="567"/>
      </w:pPr>
      <w:r>
        <w:t>2.</w:t>
      </w:r>
      <w:r>
        <w:tab/>
        <w:t>Sírvanse informar si el Estado parte puede ejercer jurisdicción extraterritorial por el crimen de guerra que representa la conscripción o el alistamiento de menores de 15 años en las fuerzas armadas o el hecho de utilizarlos para participar activamente en hostilidades.</w:t>
      </w:r>
    </w:p>
    <w:p w:rsidR="00DA3CF1" w:rsidRPr="009151A2" w:rsidRDefault="00DA3CF1" w:rsidP="00DA3CF1">
      <w:pPr>
        <w:autoSpaceDE w:val="0"/>
        <w:spacing w:after="200"/>
        <w:ind w:left="567" w:hanging="567"/>
      </w:pPr>
      <w:r w:rsidRPr="00647FD7">
        <w:t>3.</w:t>
      </w:r>
      <w:r w:rsidRPr="00647FD7">
        <w:tab/>
      </w:r>
      <w:r w:rsidRPr="00647FD7">
        <w:rPr>
          <w:rFonts w:eastAsia="SimSun"/>
          <w:bCs/>
        </w:rPr>
        <w:t xml:space="preserve">Sírvanse </w:t>
      </w:r>
      <w:r w:rsidRPr="00647FD7">
        <w:rPr>
          <w:bCs/>
        </w:rPr>
        <w:t>proporcionar</w:t>
      </w:r>
      <w:r w:rsidRPr="00647FD7">
        <w:rPr>
          <w:rFonts w:eastAsia="SimSun"/>
          <w:bCs/>
        </w:rPr>
        <w:t xml:space="preserve"> datos </w:t>
      </w:r>
      <w:r w:rsidRPr="00647FD7">
        <w:rPr>
          <w:bCs/>
        </w:rPr>
        <w:t>desglosados</w:t>
      </w:r>
      <w:r w:rsidRPr="00647FD7">
        <w:rPr>
          <w:rFonts w:eastAsia="SimSun"/>
          <w:bCs/>
        </w:rPr>
        <w:t xml:space="preserve"> (entre otras categorías, por sexo, edad y país de origen) sobre el número de niños solicitantes de asilo, refugiados y migrantes no acompañados que llegaron a la </w:t>
      </w:r>
      <w:r w:rsidRPr="00647FD7">
        <w:rPr>
          <w:rFonts w:eastAsia="MS Mincho"/>
          <w:bCs/>
        </w:rPr>
        <w:t xml:space="preserve">República de </w:t>
      </w:r>
      <w:r>
        <w:rPr>
          <w:rFonts w:eastAsia="MS Mincho"/>
          <w:bCs/>
        </w:rPr>
        <w:t xml:space="preserve">Maldivas </w:t>
      </w:r>
      <w:r w:rsidRPr="00647FD7">
        <w:rPr>
          <w:rFonts w:eastAsia="SimSun"/>
          <w:bCs/>
        </w:rPr>
        <w:t>procedentes de zonas afectadas por conflictos armados</w:t>
      </w:r>
      <w:r w:rsidRPr="00647FD7">
        <w:rPr>
          <w:rFonts w:eastAsia="MS Mincho"/>
          <w:bCs/>
        </w:rPr>
        <w:t xml:space="preserve"> </w:t>
      </w:r>
      <w:r w:rsidRPr="00647FD7">
        <w:rPr>
          <w:rFonts w:eastAsia="SimSun"/>
          <w:bCs/>
        </w:rPr>
        <w:t xml:space="preserve">en los años 2005, 2006 y 2007.  </w:t>
      </w:r>
      <w:r>
        <w:rPr>
          <w:rFonts w:eastAsia="SimSun"/>
          <w:bCs/>
        </w:rPr>
        <w:t xml:space="preserve">Sírvanse </w:t>
      </w:r>
      <w:r w:rsidRPr="00647FD7">
        <w:rPr>
          <w:rFonts w:eastAsia="SimSun"/>
          <w:bCs/>
        </w:rPr>
        <w:t>informa</w:t>
      </w:r>
      <w:r>
        <w:rPr>
          <w:rFonts w:eastAsia="SimSun"/>
          <w:bCs/>
        </w:rPr>
        <w:t xml:space="preserve">r también </w:t>
      </w:r>
      <w:r w:rsidRPr="00647FD7">
        <w:rPr>
          <w:rFonts w:eastAsia="SimSun"/>
          <w:bCs/>
        </w:rPr>
        <w:t xml:space="preserve">sobre </w:t>
      </w:r>
      <w:r>
        <w:rPr>
          <w:rFonts w:eastAsia="SimSun"/>
          <w:bCs/>
        </w:rPr>
        <w:t xml:space="preserve">los procedimientos aplicables para la identificación de niños que se han visto envueltos en conflictos armados, a fin de darles asistencia para su recuperación física y psicológica.  </w:t>
      </w:r>
    </w:p>
    <w:p w:rsidR="00941D4E" w:rsidRDefault="00DA3CF1" w:rsidP="00DA3CF1">
      <w:pPr>
        <w:adjustRightInd w:val="0"/>
        <w:snapToGrid w:val="0"/>
        <w:spacing w:after="240"/>
        <w:jc w:val="center"/>
        <w:rPr>
          <w:snapToGrid w:val="0"/>
        </w:rPr>
      </w:pPr>
      <w:r>
        <w:rPr>
          <w:snapToGrid w:val="0"/>
        </w:rPr>
        <w:t>-----</w:t>
      </w:r>
    </w:p>
    <w:p w:rsidR="00DA3CF1" w:rsidRDefault="00DA3CF1" w:rsidP="00493B79">
      <w:pPr>
        <w:adjustRightInd w:val="0"/>
        <w:snapToGrid w:val="0"/>
        <w:spacing w:after="240"/>
        <w:rPr>
          <w:snapToGrid w:val="0"/>
        </w:rPr>
      </w:pPr>
    </w:p>
    <w:p w:rsidR="00DA3CF1" w:rsidRPr="00C820BE" w:rsidRDefault="00DA3CF1" w:rsidP="00493B79">
      <w:pPr>
        <w:adjustRightInd w:val="0"/>
        <w:snapToGrid w:val="0"/>
        <w:spacing w:after="240"/>
        <w:rPr>
          <w:snapToGrid w:val="0"/>
        </w:rPr>
      </w:pPr>
      <w:r>
        <w:rPr>
          <w:snapToGrid w:val="0"/>
        </w:rPr>
        <w:t>GE.08-44616  (S)    101108    101108</w:t>
      </w:r>
    </w:p>
    <w:sectPr w:rsidR="00DA3CF1" w:rsidRPr="00C820BE" w:rsidSect="00DA3CF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B6" w:rsidRDefault="00081DB6">
      <w:r>
        <w:separator/>
      </w:r>
    </w:p>
  </w:endnote>
  <w:endnote w:type="continuationSeparator" w:id="0">
    <w:p w:rsidR="00081DB6" w:rsidRDefault="0008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B6" w:rsidRDefault="00081DB6">
      <w:r>
        <w:separator/>
      </w:r>
    </w:p>
  </w:footnote>
  <w:footnote w:type="continuationSeparator" w:id="0">
    <w:p w:rsidR="00081DB6" w:rsidRDefault="00081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F1" w:rsidRPr="00DA3CF1" w:rsidRDefault="00DA3CF1">
    <w:pPr>
      <w:pStyle w:val="Header"/>
      <w:rPr>
        <w:lang w:val="fr-FR"/>
      </w:rPr>
    </w:pPr>
    <w:r w:rsidRPr="00DA3CF1">
      <w:rPr>
        <w:lang w:val="fr-FR"/>
      </w:rPr>
      <w:t>CRC/C/OPAC/MDV/Q/1</w:t>
    </w:r>
  </w:p>
  <w:p w:rsidR="00DA3CF1" w:rsidRDefault="00DA3CF1">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F1" w:rsidRPr="00DA3CF1" w:rsidRDefault="00DA3CF1" w:rsidP="00DA3CF1">
    <w:pPr>
      <w:tabs>
        <w:tab w:val="left" w:pos="6803"/>
      </w:tabs>
      <w:rPr>
        <w:lang w:val="fr-FR"/>
      </w:rPr>
    </w:pPr>
    <w:r>
      <w:tab/>
    </w:r>
    <w:r w:rsidRPr="00DA3CF1">
      <w:rPr>
        <w:lang w:val="fr-FR"/>
      </w:rPr>
      <w:t>CRC/C/OPAC/MDV/Q/1</w:t>
    </w:r>
  </w:p>
  <w:p w:rsidR="002F4F98" w:rsidRDefault="00DA3CF1" w:rsidP="00DA3CF1">
    <w:pPr>
      <w:tabs>
        <w:tab w:val="left" w:pos="6803"/>
      </w:tabs>
    </w:pPr>
    <w:r w:rsidRPr="00DA3CF1">
      <w:rPr>
        <w:lang w:val="fr-FR"/>
      </w:rPr>
      <w:tab/>
    </w:r>
    <w:r>
      <w:t xml:space="preserve">página </w:t>
    </w:r>
    <w:r>
      <w:fldChar w:fldCharType="begin"/>
    </w:r>
    <w:r>
      <w:instrText xml:space="preserve"> PAGE  \* MERGEFORMAT </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CAF"/>
    <w:rsid w:val="00081DB6"/>
    <w:rsid w:val="000F18F3"/>
    <w:rsid w:val="001E79FD"/>
    <w:rsid w:val="001E7D80"/>
    <w:rsid w:val="002009CB"/>
    <w:rsid w:val="002426E2"/>
    <w:rsid w:val="00273020"/>
    <w:rsid w:val="002F4F98"/>
    <w:rsid w:val="00493B79"/>
    <w:rsid w:val="004A1CAF"/>
    <w:rsid w:val="006541BE"/>
    <w:rsid w:val="006801CC"/>
    <w:rsid w:val="006C222A"/>
    <w:rsid w:val="00716E4C"/>
    <w:rsid w:val="0077727F"/>
    <w:rsid w:val="007E1504"/>
    <w:rsid w:val="007E6EB7"/>
    <w:rsid w:val="007E7BD0"/>
    <w:rsid w:val="008C2547"/>
    <w:rsid w:val="00941D4E"/>
    <w:rsid w:val="00A528E7"/>
    <w:rsid w:val="00AA0CDD"/>
    <w:rsid w:val="00AE40CB"/>
    <w:rsid w:val="00BE1186"/>
    <w:rsid w:val="00C820BE"/>
    <w:rsid w:val="00DA3CF1"/>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6">
    <w:name w:val="heading 6"/>
    <w:basedOn w:val="Normal"/>
    <w:next w:val="Normal"/>
    <w:qFormat/>
    <w:rsid w:val="00DA3CF1"/>
    <w:pPr>
      <w:keepNext/>
      <w:widowControl w:val="0"/>
      <w:spacing w:line="360" w:lineRule="auto"/>
      <w:outlineLvl w:val="5"/>
    </w:pPr>
    <w:rPr>
      <w:b/>
      <w:bCs/>
      <w:lang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A3CF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243</Words>
  <Characters>1341</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CRC/C/OPAC/MDV/Q/1   -   08-44616</vt:lpstr>
    </vt:vector>
  </TitlesOfParts>
  <Company>CSD</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CRC/C/OPAC/MDV/Q/1   -   08-44616</dc:title>
  <dc:subject>FINAL  (1)</dc:subject>
  <dc:creator>Tomero</dc:creator>
  <cp:keywords/>
  <dc:description/>
  <cp:lastModifiedBy>Tomero</cp:lastModifiedBy>
  <cp:revision>2</cp:revision>
  <cp:lastPrinted>2001-03-13T13:07:00Z</cp:lastPrinted>
  <dcterms:created xsi:type="dcterms:W3CDTF">2008-11-10T10:35:00Z</dcterms:created>
  <dcterms:modified xsi:type="dcterms:W3CDTF">2008-11-10T10:35:00Z</dcterms:modified>
</cp:coreProperties>
</file>