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3B4AA7" w:rsidRPr="00237093" w:rsidTr="00FE47AD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3B4AA7" w:rsidRPr="00635870" w:rsidRDefault="003B4AA7" w:rsidP="00FE47A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B4AA7" w:rsidRPr="00A67FB1" w:rsidRDefault="003B4AA7" w:rsidP="00FE47AD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B4AA7" w:rsidRPr="00237093" w:rsidRDefault="003B4AA7" w:rsidP="00FE47AD">
            <w:pPr>
              <w:jc w:val="right"/>
              <w:rPr>
                <w:lang w:val="en-US"/>
              </w:rPr>
            </w:pPr>
            <w:r w:rsidRPr="00237093">
              <w:rPr>
                <w:sz w:val="40"/>
                <w:szCs w:val="40"/>
                <w:lang w:val="en-US"/>
              </w:rPr>
              <w:t>CRC</w:t>
            </w:r>
            <w:r w:rsidRPr="00237093">
              <w:rPr>
                <w:lang w:val="en-US"/>
              </w:rPr>
              <w:t>/</w:t>
            </w:r>
            <w:r>
              <w:fldChar w:fldCharType="begin"/>
            </w:r>
            <w:r w:rsidRPr="00237093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237093">
              <w:rPr>
                <w:lang w:val="en-US"/>
              </w:rPr>
              <w:instrText xml:space="preserve"> </w:instrText>
            </w:r>
            <w:r>
              <w:instrText>часть</w:instrText>
            </w:r>
            <w:r w:rsidRPr="00237093">
              <w:rPr>
                <w:lang w:val="en-US"/>
              </w:rPr>
              <w:instrText xml:space="preserve"> </w:instrText>
            </w:r>
            <w:r>
              <w:instrText>символа</w:instrText>
            </w:r>
            <w:r w:rsidRPr="00237093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237093">
              <w:rPr>
                <w:lang w:val="en-US"/>
              </w:rPr>
              <w:instrText xml:space="preserve"> CRC/"  \* MERGEFORMAT </w:instrText>
            </w:r>
            <w:r w:rsidR="00237093">
              <w:fldChar w:fldCharType="separate"/>
            </w:r>
            <w:r w:rsidR="00237093" w:rsidRPr="00237093">
              <w:rPr>
                <w:lang w:val="en-US"/>
              </w:rPr>
              <w:t>C/OPAC/NPL/CO/1</w:t>
            </w:r>
            <w:r>
              <w:fldChar w:fldCharType="end"/>
            </w:r>
          </w:p>
        </w:tc>
      </w:tr>
      <w:tr w:rsidR="003B4AA7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635870" w:rsidRDefault="003B4AA7" w:rsidP="00FE47A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CE227A" wp14:editId="280D65C2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4AA7" w:rsidRPr="00292480" w:rsidRDefault="003B4AA7" w:rsidP="00FE47AD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B4AA7" w:rsidRPr="00CF2D5C" w:rsidRDefault="003B4AA7" w:rsidP="00FE47AD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5E2F79">
              <w:fldChar w:fldCharType="separate"/>
            </w:r>
            <w:r w:rsidRPr="00CF2D5C">
              <w:fldChar w:fldCharType="end"/>
            </w:r>
          </w:p>
          <w:p w:rsidR="003B4AA7" w:rsidRPr="00CF2D5C" w:rsidRDefault="003B4AA7" w:rsidP="00FE47AD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 w:rsidR="00237093">
              <w:rPr>
                <w:lang w:val="en-US"/>
              </w:rPr>
              <w:fldChar w:fldCharType="separate"/>
            </w:r>
            <w:r w:rsidR="00237093">
              <w:rPr>
                <w:lang w:val="en-US"/>
              </w:rPr>
              <w:t>8 July 2016</w:t>
            </w:r>
            <w:r w:rsidRPr="00CF2D5C">
              <w:rPr>
                <w:lang w:val="en-US"/>
              </w:rPr>
              <w:fldChar w:fldCharType="end"/>
            </w:r>
          </w:p>
          <w:p w:rsidR="003B4AA7" w:rsidRPr="00CF2D5C" w:rsidRDefault="003B4AA7" w:rsidP="00FE47AD">
            <w:r w:rsidRPr="00CF2D5C">
              <w:rPr>
                <w:lang w:val="en-US"/>
              </w:rPr>
              <w:t>Russian</w:t>
            </w:r>
          </w:p>
          <w:p w:rsidR="003B4AA7" w:rsidRPr="00861C52" w:rsidRDefault="003B4AA7" w:rsidP="00FE47AD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="005E2F79">
              <w:fldChar w:fldCharType="separate"/>
            </w:r>
            <w:r w:rsidRPr="00CF2D5C">
              <w:fldChar w:fldCharType="end"/>
            </w:r>
          </w:p>
          <w:p w:rsidR="003B4AA7" w:rsidRPr="00635870" w:rsidRDefault="003B4AA7" w:rsidP="00FE47AD"/>
        </w:tc>
      </w:tr>
    </w:tbl>
    <w:p w:rsidR="003B4AA7" w:rsidRPr="00237093" w:rsidRDefault="00237093" w:rsidP="00237093">
      <w:pPr>
        <w:spacing w:before="120"/>
        <w:rPr>
          <w:b/>
          <w:sz w:val="24"/>
          <w:szCs w:val="24"/>
          <w:lang w:val="en-US"/>
        </w:rPr>
      </w:pPr>
      <w:r w:rsidRPr="00237093">
        <w:rPr>
          <w:b/>
          <w:sz w:val="24"/>
          <w:szCs w:val="24"/>
        </w:rPr>
        <w:t>Комитет по правам ребенка</w:t>
      </w:r>
    </w:p>
    <w:p w:rsidR="00237093" w:rsidRDefault="00237093" w:rsidP="00237093">
      <w:pPr>
        <w:pStyle w:val="HChGR"/>
      </w:pPr>
      <w:r>
        <w:tab/>
      </w:r>
      <w:r>
        <w:tab/>
      </w:r>
      <w:r w:rsidRPr="00237093">
        <w:t xml:space="preserve">Заключительные замечания по докладу, представленному Непалом в соответствии </w:t>
      </w:r>
      <w:r>
        <w:br/>
      </w:r>
      <w:r w:rsidRPr="00237093">
        <w:t xml:space="preserve">со статьей 8 </w:t>
      </w:r>
      <w:r>
        <w:t>(</w:t>
      </w:r>
      <w:r w:rsidRPr="00237093">
        <w:t>1) Факультативного протокола к</w:t>
      </w:r>
      <w:r>
        <w:t> </w:t>
      </w:r>
      <w:r w:rsidRPr="00237093">
        <w:t xml:space="preserve">Конвенции о правах ребенка, касающегося </w:t>
      </w:r>
      <w:r>
        <w:br/>
      </w:r>
      <w:r w:rsidRPr="00237093">
        <w:t>участия детей в вооруженных конфликтах</w:t>
      </w:r>
      <w:r w:rsidRPr="00237093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237093" w:rsidRPr="00237093" w:rsidRDefault="00237093" w:rsidP="00237093">
      <w:pPr>
        <w:pStyle w:val="SingleTxtGR"/>
        <w:rPr>
          <w:b/>
        </w:rPr>
      </w:pPr>
      <w:r w:rsidRPr="00237093">
        <w:t>1.</w:t>
      </w:r>
      <w:r w:rsidRPr="00237093">
        <w:tab/>
        <w:t>Комитет рассмотрел первоначал</w:t>
      </w:r>
      <w:r>
        <w:t xml:space="preserve">ьный доклад Непала (CRC/C/OPAC/ </w:t>
      </w:r>
      <w:r w:rsidRPr="00237093">
        <w:t>NPL/1) на своем 2112-м заседании (см. CRC/C/SR.2</w:t>
      </w:r>
      <w:r w:rsidR="006247C6" w:rsidRPr="006247C6">
        <w:t>1</w:t>
      </w:r>
      <w:r w:rsidRPr="00237093">
        <w:t>12), состоявшемся 20 мая 2016 года, и на своем 2132-м заседании (см. CRC/C/SR.2132), состоявшемся 3</w:t>
      </w:r>
      <w:r>
        <w:t> </w:t>
      </w:r>
      <w:r w:rsidRPr="00237093">
        <w:t>июня 2016 года, принял следующие заключительные замеч</w:t>
      </w:r>
      <w:r w:rsidRPr="00237093">
        <w:t>а</w:t>
      </w:r>
      <w:r w:rsidRPr="00237093">
        <w:t>ния.</w:t>
      </w:r>
    </w:p>
    <w:p w:rsidR="00237093" w:rsidRPr="00237093" w:rsidRDefault="00237093" w:rsidP="00237093">
      <w:pPr>
        <w:pStyle w:val="HChGR"/>
      </w:pPr>
      <w:r w:rsidRPr="00237093">
        <w:tab/>
        <w:t>I.</w:t>
      </w:r>
      <w:r w:rsidRPr="00237093">
        <w:tab/>
        <w:t>Введение</w:t>
      </w:r>
    </w:p>
    <w:p w:rsidR="00237093" w:rsidRPr="00237093" w:rsidRDefault="00237093" w:rsidP="00237093">
      <w:pPr>
        <w:pStyle w:val="SingleTxtGR"/>
      </w:pPr>
      <w:r w:rsidRPr="00237093">
        <w:t>2.</w:t>
      </w:r>
      <w:r w:rsidRPr="00237093">
        <w:tab/>
        <w:t>Комитет приветствует представление государством-участником первон</w:t>
      </w:r>
      <w:r w:rsidRPr="00237093">
        <w:t>а</w:t>
      </w:r>
      <w:r w:rsidRPr="00237093">
        <w:t>чального доклада и письменных ответов на перечень вопросов (CRC/C/OPAC/ NPL/Q/1/Add.1). Комитет выражает свое удовлетворение конструктивным ди</w:t>
      </w:r>
      <w:r w:rsidRPr="00237093">
        <w:t>а</w:t>
      </w:r>
      <w:r w:rsidRPr="00237093">
        <w:t>логом</w:t>
      </w:r>
      <w:r>
        <w:t>, состоявшимся</w:t>
      </w:r>
      <w:r w:rsidRPr="00237093">
        <w:t xml:space="preserve"> с </w:t>
      </w:r>
      <w:r>
        <w:t>многопрофильной</w:t>
      </w:r>
      <w:r w:rsidRPr="00237093">
        <w:t xml:space="preserve"> делегацией государства-участника.</w:t>
      </w:r>
    </w:p>
    <w:p w:rsidR="00237093" w:rsidRPr="00237093" w:rsidRDefault="00237093" w:rsidP="00237093">
      <w:pPr>
        <w:pStyle w:val="SingleTxtGR"/>
        <w:rPr>
          <w:b/>
        </w:rPr>
      </w:pPr>
      <w:r w:rsidRPr="00237093">
        <w:t>3.</w:t>
      </w:r>
      <w:r w:rsidRPr="00237093">
        <w:tab/>
      </w:r>
      <w:proofErr w:type="gramStart"/>
      <w:r w:rsidRPr="00237093">
        <w:t>Комитет напоминает государству-участнику, что настоящие заключител</w:t>
      </w:r>
      <w:r w:rsidRPr="00237093">
        <w:t>ь</w:t>
      </w:r>
      <w:r w:rsidRPr="00237093">
        <w:t>ные замечания следует рассматривать вместе с заключительными замечаниями по объединенным третьему</w:t>
      </w:r>
      <w:r>
        <w:t>–</w:t>
      </w:r>
      <w:r w:rsidRPr="00237093">
        <w:t>пятому периодическим докладам, представле</w:t>
      </w:r>
      <w:r w:rsidRPr="00237093">
        <w:t>н</w:t>
      </w:r>
      <w:r w:rsidRPr="00237093">
        <w:t>ным государством-участником в соответствии с Конвенцией (CRC/C/NPL/CO/3-5), которые были приняты 3 июня 2016 года, и по первоначальному докладу гос</w:t>
      </w:r>
      <w:r w:rsidRPr="00237093">
        <w:t>у</w:t>
      </w:r>
      <w:r w:rsidRPr="00237093">
        <w:t>дарства-участника, представленному в соответствии с Факультативным прот</w:t>
      </w:r>
      <w:r w:rsidRPr="00237093">
        <w:t>о</w:t>
      </w:r>
      <w:r w:rsidRPr="00237093">
        <w:t>колом, касающимся торговли детьми, детской проституции и детской порн</w:t>
      </w:r>
      <w:r w:rsidRPr="00237093">
        <w:t>о</w:t>
      </w:r>
      <w:r w:rsidRPr="00237093">
        <w:t>графии (CRC/C/OPSC/NPL/CO</w:t>
      </w:r>
      <w:proofErr w:type="gramEnd"/>
      <w:r w:rsidRPr="00237093">
        <w:t>/1), которые были приняты 15 июня 2012 года.</w:t>
      </w:r>
    </w:p>
    <w:p w:rsidR="00237093" w:rsidRPr="00237093" w:rsidRDefault="00237093" w:rsidP="00237093">
      <w:pPr>
        <w:pStyle w:val="HChGR"/>
      </w:pPr>
      <w:r w:rsidRPr="00237093">
        <w:lastRenderedPageBreak/>
        <w:tab/>
        <w:t>II.</w:t>
      </w:r>
      <w:r w:rsidRPr="00237093">
        <w:tab/>
        <w:t>Общие замечания</w:t>
      </w:r>
    </w:p>
    <w:p w:rsidR="00237093" w:rsidRPr="00237093" w:rsidRDefault="00237093" w:rsidP="00237093">
      <w:pPr>
        <w:pStyle w:val="H1GR"/>
      </w:pPr>
      <w:r w:rsidRPr="00237093">
        <w:tab/>
      </w:r>
      <w:r w:rsidRPr="00237093">
        <w:tab/>
        <w:t xml:space="preserve">Позитивные аспекты </w:t>
      </w:r>
    </w:p>
    <w:p w:rsidR="00237093" w:rsidRPr="00237093" w:rsidRDefault="00237093" w:rsidP="00237093">
      <w:pPr>
        <w:pStyle w:val="SingleTxtGR"/>
      </w:pPr>
      <w:r w:rsidRPr="00237093">
        <w:t>4.</w:t>
      </w:r>
      <w:r w:rsidRPr="00237093">
        <w:tab/>
        <w:t>Комитет приветствует различные позитивные меры, которые были прин</w:t>
      </w:r>
      <w:r w:rsidRPr="00237093">
        <w:t>я</w:t>
      </w:r>
      <w:r w:rsidRPr="00237093">
        <w:t>ты в областях, имеющих значение для осуществления Факультативного прот</w:t>
      </w:r>
      <w:r w:rsidRPr="00237093">
        <w:t>о</w:t>
      </w:r>
      <w:r w:rsidRPr="00237093">
        <w:t xml:space="preserve">кола, в частности: </w:t>
      </w:r>
    </w:p>
    <w:p w:rsidR="00237093" w:rsidRPr="00237093" w:rsidRDefault="00237093" w:rsidP="00237093">
      <w:pPr>
        <w:pStyle w:val="SingleTxtGR"/>
      </w:pPr>
      <w:r>
        <w:tab/>
      </w:r>
      <w:r w:rsidRPr="00237093">
        <w:t>а)</w:t>
      </w:r>
      <w:r w:rsidRPr="00237093">
        <w:tab/>
        <w:t>включение в Конституцию 2015 года положений, запрещающих вербовку детей вооруженными силами;</w:t>
      </w:r>
    </w:p>
    <w:p w:rsidR="00237093" w:rsidRPr="00237093" w:rsidRDefault="00237093" w:rsidP="00237093">
      <w:pPr>
        <w:pStyle w:val="SingleTxtGR"/>
      </w:pPr>
      <w:r>
        <w:tab/>
      </w:r>
      <w:r w:rsidRPr="00237093">
        <w:t>b)</w:t>
      </w:r>
      <w:r w:rsidRPr="00237093">
        <w:tab/>
        <w:t>создание в 2015 году Комиссии по установлению истины и прим</w:t>
      </w:r>
      <w:r w:rsidRPr="00237093">
        <w:t>и</w:t>
      </w:r>
      <w:r w:rsidRPr="00237093">
        <w:t>рению и Комиссии по расследованию насильственных исчезновений;</w:t>
      </w:r>
    </w:p>
    <w:p w:rsidR="00237093" w:rsidRPr="00237093" w:rsidRDefault="00237093" w:rsidP="00237093">
      <w:pPr>
        <w:pStyle w:val="SingleTxtGR"/>
      </w:pPr>
      <w:r>
        <w:tab/>
      </w:r>
      <w:r w:rsidRPr="00237093">
        <w:t>с)</w:t>
      </w:r>
      <w:r w:rsidRPr="00237093">
        <w:tab/>
        <w:t xml:space="preserve">утверждение </w:t>
      </w:r>
      <w:r>
        <w:t xml:space="preserve">в 2011 году </w:t>
      </w:r>
      <w:r w:rsidRPr="00237093">
        <w:t>национальной рамочной стратегии по в</w:t>
      </w:r>
      <w:r w:rsidRPr="00237093">
        <w:t>о</w:t>
      </w:r>
      <w:r w:rsidRPr="00237093">
        <w:t>просам школьных учреждений и зон мира и руководящие принципы ее ос</w:t>
      </w:r>
      <w:r w:rsidRPr="00237093">
        <w:t>у</w:t>
      </w:r>
      <w:r w:rsidRPr="00237093">
        <w:t>ществления;</w:t>
      </w:r>
    </w:p>
    <w:p w:rsidR="00237093" w:rsidRPr="00237093" w:rsidRDefault="00237093" w:rsidP="00237093">
      <w:pPr>
        <w:pStyle w:val="SingleTxtGR"/>
      </w:pPr>
      <w:r>
        <w:tab/>
      </w:r>
      <w:r w:rsidRPr="00237093">
        <w:t>d)</w:t>
      </w:r>
      <w:r w:rsidRPr="00237093">
        <w:tab/>
        <w:t xml:space="preserve">принятие в 2010 году национального плана действий по </w:t>
      </w:r>
      <w:proofErr w:type="spellStart"/>
      <w:r w:rsidRPr="00237093">
        <w:t>реинтегр</w:t>
      </w:r>
      <w:r w:rsidRPr="00237093">
        <w:t>а</w:t>
      </w:r>
      <w:r w:rsidRPr="00237093">
        <w:t>ции</w:t>
      </w:r>
      <w:proofErr w:type="spellEnd"/>
      <w:r w:rsidRPr="00237093">
        <w:t xml:space="preserve"> д</w:t>
      </w:r>
      <w:r w:rsidRPr="00237093">
        <w:t>е</w:t>
      </w:r>
      <w:r w:rsidRPr="00237093">
        <w:t>тей, затронутых конфликтом.</w:t>
      </w:r>
    </w:p>
    <w:p w:rsidR="00237093" w:rsidRPr="00237093" w:rsidRDefault="00237093" w:rsidP="00237093">
      <w:pPr>
        <w:pStyle w:val="HChGR"/>
      </w:pPr>
      <w:r w:rsidRPr="00237093">
        <w:tab/>
        <w:t>III.</w:t>
      </w:r>
      <w:r w:rsidRPr="00237093">
        <w:tab/>
        <w:t>Общие меры по осуществлению</w:t>
      </w:r>
    </w:p>
    <w:p w:rsidR="00237093" w:rsidRPr="00237093" w:rsidRDefault="00237093" w:rsidP="00237093">
      <w:pPr>
        <w:pStyle w:val="H1GR"/>
      </w:pPr>
      <w:r w:rsidRPr="00237093">
        <w:tab/>
      </w:r>
      <w:r w:rsidRPr="00237093">
        <w:tab/>
        <w:t xml:space="preserve">Координация </w:t>
      </w:r>
    </w:p>
    <w:p w:rsidR="00237093" w:rsidRPr="00237093" w:rsidRDefault="00237093" w:rsidP="00237093">
      <w:pPr>
        <w:pStyle w:val="SingleTxtGR"/>
      </w:pPr>
      <w:r w:rsidRPr="00237093">
        <w:t>5.</w:t>
      </w:r>
      <w:r w:rsidRPr="00237093">
        <w:tab/>
        <w:t>Комитет приветствует создание в ноябре 2006 года Министерства мира и восстановления в целях содействия всем тем процессам, которые направлены на укрепление мира в государстве-участнике и которые могут иметь отношение к проблеме участия детей в вооруженных конфликтах. Вместе с тем Комитет выражает обеспокоенность тем, что Центральное управление социального обеспечения детей, которое является основным органом, помогающим коорд</w:t>
      </w:r>
      <w:r w:rsidRPr="00237093">
        <w:t>и</w:t>
      </w:r>
      <w:r w:rsidRPr="00237093">
        <w:t xml:space="preserve">нировать работу соответствующих учреждений по проблемам детей, не имеет директивных полномочий. Следствием этого является отсутствие механизма координации с четким мандатом и достаточными полномочиями. </w:t>
      </w:r>
    </w:p>
    <w:p w:rsidR="00237093" w:rsidRPr="00237093" w:rsidRDefault="00237093" w:rsidP="00237093">
      <w:pPr>
        <w:pStyle w:val="SingleTxtGR"/>
        <w:rPr>
          <w:b/>
        </w:rPr>
      </w:pPr>
      <w:r w:rsidRPr="00237093">
        <w:t>6.</w:t>
      </w:r>
      <w:r w:rsidRPr="00237093">
        <w:tab/>
      </w:r>
      <w:r w:rsidRPr="005A3143">
        <w:rPr>
          <w:b/>
        </w:rPr>
        <w:t>Комитет обращает внимание государства-участника на вытекающее из Факультативного протокола обязательство создать механизм координ</w:t>
      </w:r>
      <w:r w:rsidRPr="005A3143">
        <w:rPr>
          <w:b/>
        </w:rPr>
        <w:t>а</w:t>
      </w:r>
      <w:r w:rsidRPr="005A3143">
        <w:rPr>
          <w:b/>
        </w:rPr>
        <w:t xml:space="preserve">ции деятельности всех соответствующих структур на всех уровнях. </w:t>
      </w:r>
      <w:proofErr w:type="gramStart"/>
      <w:r w:rsidRPr="005A3143">
        <w:rPr>
          <w:b/>
        </w:rPr>
        <w:t>Ком</w:t>
      </w:r>
      <w:r w:rsidRPr="005A3143">
        <w:rPr>
          <w:b/>
        </w:rPr>
        <w:t>и</w:t>
      </w:r>
      <w:r w:rsidRPr="005A3143">
        <w:rPr>
          <w:b/>
        </w:rPr>
        <w:t xml:space="preserve">тет </w:t>
      </w:r>
      <w:r w:rsidR="003C7EB5" w:rsidRPr="005A3143">
        <w:rPr>
          <w:b/>
        </w:rPr>
        <w:t xml:space="preserve">также </w:t>
      </w:r>
      <w:r w:rsidRPr="005A3143">
        <w:rPr>
          <w:b/>
        </w:rPr>
        <w:t>рекомендует государству-участнику наделить такой механизм, будь то Центральное управление социального обеспечения детей или к</w:t>
      </w:r>
      <w:r w:rsidRPr="005A3143">
        <w:rPr>
          <w:b/>
        </w:rPr>
        <w:t>а</w:t>
      </w:r>
      <w:r w:rsidRPr="005A3143">
        <w:rPr>
          <w:b/>
        </w:rPr>
        <w:t>кую</w:t>
      </w:r>
      <w:r w:rsidR="006247C6" w:rsidRPr="006247C6">
        <w:rPr>
          <w:b/>
        </w:rPr>
        <w:t>-</w:t>
      </w:r>
      <w:r w:rsidRPr="005A3143">
        <w:rPr>
          <w:b/>
        </w:rPr>
        <w:t>либо иную структ</w:t>
      </w:r>
      <w:r w:rsidRPr="005A3143">
        <w:rPr>
          <w:b/>
        </w:rPr>
        <w:t>у</w:t>
      </w:r>
      <w:r w:rsidRPr="005A3143">
        <w:rPr>
          <w:b/>
        </w:rPr>
        <w:t>ру, достаточными возможностями и полномочиями для координации хода осуществления и оценки деятельности в соотве</w:t>
      </w:r>
      <w:r w:rsidRPr="005A3143">
        <w:rPr>
          <w:b/>
        </w:rPr>
        <w:t>т</w:t>
      </w:r>
      <w:r w:rsidRPr="005A3143">
        <w:rPr>
          <w:b/>
        </w:rPr>
        <w:t>ствии с Факультативным проток</w:t>
      </w:r>
      <w:r w:rsidRPr="005A3143">
        <w:rPr>
          <w:b/>
        </w:rPr>
        <w:t>о</w:t>
      </w:r>
      <w:r w:rsidRPr="005A3143">
        <w:rPr>
          <w:b/>
        </w:rPr>
        <w:t xml:space="preserve">лом и предоставить ему все необходимые кадровые, технические и финансовые ресурсы для </w:t>
      </w:r>
      <w:r w:rsidR="003C7EB5" w:rsidRPr="005A3143">
        <w:rPr>
          <w:b/>
        </w:rPr>
        <w:t>выполнения</w:t>
      </w:r>
      <w:r w:rsidRPr="005A3143">
        <w:rPr>
          <w:b/>
        </w:rPr>
        <w:t xml:space="preserve"> им своего мандата на всех уровнях. </w:t>
      </w:r>
      <w:proofErr w:type="gramEnd"/>
    </w:p>
    <w:p w:rsidR="00237093" w:rsidRPr="00237093" w:rsidRDefault="00237093" w:rsidP="003C7EB5">
      <w:pPr>
        <w:pStyle w:val="H1GR"/>
      </w:pPr>
      <w:r w:rsidRPr="00237093">
        <w:tab/>
      </w:r>
      <w:r w:rsidRPr="00237093">
        <w:tab/>
      </w:r>
      <w:r w:rsidR="005A3143">
        <w:t>Всеобъемлющая</w:t>
      </w:r>
      <w:r w:rsidRPr="00237093">
        <w:t xml:space="preserve"> политика и стратегия</w:t>
      </w:r>
    </w:p>
    <w:p w:rsidR="00237093" w:rsidRPr="00237093" w:rsidRDefault="00237093" w:rsidP="00237093">
      <w:pPr>
        <w:pStyle w:val="SingleTxtGR"/>
      </w:pPr>
      <w:r w:rsidRPr="00237093">
        <w:t>7.</w:t>
      </w:r>
      <w:r w:rsidRPr="00237093">
        <w:tab/>
        <w:t>Комитет приветствует принятие в 2010 году национального плана де</w:t>
      </w:r>
      <w:r w:rsidRPr="00237093">
        <w:t>й</w:t>
      </w:r>
      <w:r w:rsidRPr="00237093">
        <w:t xml:space="preserve">ствий по </w:t>
      </w:r>
      <w:proofErr w:type="spellStart"/>
      <w:r w:rsidRPr="00237093">
        <w:t>реинтеграции</w:t>
      </w:r>
      <w:proofErr w:type="spellEnd"/>
      <w:r w:rsidRPr="00237093">
        <w:t xml:space="preserve"> детей, затронутых конфликтом. Он также приветствует программу зачисления детей, затронутых вооруженным конфликтом, в школы и обеспечения и</w:t>
      </w:r>
      <w:r w:rsidR="006247C6">
        <w:t>х</w:t>
      </w:r>
      <w:r w:rsidRPr="00237093">
        <w:t xml:space="preserve"> стипендиями. </w:t>
      </w:r>
      <w:r w:rsidR="003C7EB5">
        <w:t>Однако</w:t>
      </w:r>
      <w:r w:rsidRPr="00237093">
        <w:t xml:space="preserve"> Комитет обеспокоен тем, что на практике не все дети, затронутые конфликтом, особенно те из них, которые были солд</w:t>
      </w:r>
      <w:r w:rsidRPr="00237093">
        <w:t>а</w:t>
      </w:r>
      <w:r w:rsidRPr="00237093">
        <w:lastRenderedPageBreak/>
        <w:t>тами или стали жертвами нарушений прав человека в ходе конфликта, смогли воспользоваться этими инициативами и получить от них отдачу.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t>8.</w:t>
      </w:r>
      <w:r w:rsidRPr="00237093">
        <w:tab/>
      </w:r>
      <w:r w:rsidRPr="005A3143">
        <w:rPr>
          <w:b/>
        </w:rPr>
        <w:t>Комитет рекомендует государству-участнику провести оценку своего национального плана действий с тем, чтобы охватить им всех детей, кот</w:t>
      </w:r>
      <w:r w:rsidRPr="005A3143">
        <w:rPr>
          <w:b/>
        </w:rPr>
        <w:t>о</w:t>
      </w:r>
      <w:r w:rsidRPr="005A3143">
        <w:rPr>
          <w:b/>
        </w:rPr>
        <w:t>рые были непосредственно затронуты конфликтом, таких как дети-солдаты или д</w:t>
      </w:r>
      <w:r w:rsidRPr="005A3143">
        <w:rPr>
          <w:b/>
        </w:rPr>
        <w:t>е</w:t>
      </w:r>
      <w:r w:rsidRPr="005A3143">
        <w:rPr>
          <w:b/>
        </w:rPr>
        <w:t>ти-жертвы, или косвенно в результате потери родителя или родителей. При этом государству-участнику следует уделять особое вним</w:t>
      </w:r>
      <w:r w:rsidRPr="005A3143">
        <w:rPr>
          <w:b/>
        </w:rPr>
        <w:t>а</w:t>
      </w:r>
      <w:r w:rsidRPr="005A3143">
        <w:rPr>
          <w:b/>
        </w:rPr>
        <w:t xml:space="preserve">ние потребностям детей, находящихся в уязвимом положении, включая </w:t>
      </w:r>
      <w:proofErr w:type="spellStart"/>
      <w:r w:rsidRPr="005A3143">
        <w:rPr>
          <w:b/>
        </w:rPr>
        <w:t>д</w:t>
      </w:r>
      <w:r w:rsidRPr="005A3143">
        <w:rPr>
          <w:b/>
        </w:rPr>
        <w:t>а</w:t>
      </w:r>
      <w:r w:rsidRPr="005A3143">
        <w:rPr>
          <w:b/>
        </w:rPr>
        <w:t>литов</w:t>
      </w:r>
      <w:proofErr w:type="spellEnd"/>
      <w:r w:rsidRPr="005A3143">
        <w:rPr>
          <w:b/>
        </w:rPr>
        <w:t xml:space="preserve"> и детей, принадлежащих к группам меньшинств, и/или детей, пр</w:t>
      </w:r>
      <w:r w:rsidRPr="005A3143">
        <w:rPr>
          <w:b/>
        </w:rPr>
        <w:t>о</w:t>
      </w:r>
      <w:r w:rsidRPr="005A3143">
        <w:rPr>
          <w:b/>
        </w:rPr>
        <w:t>живающих в сельской мес</w:t>
      </w:r>
      <w:r w:rsidRPr="005A3143">
        <w:rPr>
          <w:b/>
        </w:rPr>
        <w:t>т</w:t>
      </w:r>
      <w:r w:rsidRPr="005A3143">
        <w:rPr>
          <w:b/>
        </w:rPr>
        <w:t>ности.</w:t>
      </w:r>
    </w:p>
    <w:p w:rsidR="00237093" w:rsidRPr="00237093" w:rsidRDefault="00237093" w:rsidP="003C7EB5">
      <w:pPr>
        <w:pStyle w:val="H1GR"/>
      </w:pPr>
      <w:r w:rsidRPr="00237093">
        <w:tab/>
      </w:r>
      <w:r w:rsidRPr="00237093">
        <w:tab/>
        <w:t>Выделение ресурсов</w:t>
      </w:r>
    </w:p>
    <w:p w:rsidR="00237093" w:rsidRPr="00237093" w:rsidRDefault="00237093" w:rsidP="00237093">
      <w:pPr>
        <w:pStyle w:val="SingleTxtGR"/>
      </w:pPr>
      <w:r w:rsidRPr="00237093">
        <w:t>9.</w:t>
      </w:r>
      <w:r w:rsidRPr="00237093">
        <w:tab/>
        <w:t xml:space="preserve">Комитет выражает сожаление в связи с отсутствием </w:t>
      </w:r>
      <w:r w:rsidR="003C7EB5">
        <w:t>конкретных</w:t>
      </w:r>
      <w:r w:rsidRPr="00237093">
        <w:t xml:space="preserve"> бюдже</w:t>
      </w:r>
      <w:r w:rsidRPr="00237093">
        <w:t>т</w:t>
      </w:r>
      <w:r w:rsidRPr="00237093">
        <w:t>ных ассигнований на деятельность по осуществлению Факультативного прот</w:t>
      </w:r>
      <w:r w:rsidRPr="00237093">
        <w:t>о</w:t>
      </w:r>
      <w:r w:rsidRPr="00237093">
        <w:t>кола.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t>10.</w:t>
      </w:r>
      <w:r w:rsidRPr="00237093">
        <w:tab/>
      </w:r>
      <w:r w:rsidRPr="005A3143">
        <w:rPr>
          <w:b/>
        </w:rPr>
        <w:t>Комитет рекомендует государству-участнику обеспечить выделение достаточных целевых сре</w:t>
      </w:r>
      <w:proofErr w:type="gramStart"/>
      <w:r w:rsidRPr="005A3143">
        <w:rPr>
          <w:b/>
        </w:rPr>
        <w:t>дств дл</w:t>
      </w:r>
      <w:proofErr w:type="gramEnd"/>
      <w:r w:rsidRPr="005A3143">
        <w:rPr>
          <w:b/>
        </w:rPr>
        <w:t>я эффективного осуществления деятел</w:t>
      </w:r>
      <w:r w:rsidRPr="005A3143">
        <w:rPr>
          <w:b/>
        </w:rPr>
        <w:t>ь</w:t>
      </w:r>
      <w:r w:rsidRPr="005A3143">
        <w:rPr>
          <w:b/>
        </w:rPr>
        <w:t>ности во всех областях, охватываемых Факультативным протоколом.</w:t>
      </w:r>
    </w:p>
    <w:p w:rsidR="00237093" w:rsidRPr="00237093" w:rsidRDefault="00237093" w:rsidP="003C7EB5">
      <w:pPr>
        <w:pStyle w:val="H1GR"/>
      </w:pPr>
      <w:r w:rsidRPr="00237093">
        <w:tab/>
      </w:r>
      <w:r w:rsidRPr="00237093">
        <w:tab/>
        <w:t>Распространение информации и повышение уровня осведомленности</w:t>
      </w:r>
    </w:p>
    <w:p w:rsidR="00237093" w:rsidRPr="00237093" w:rsidRDefault="00237093" w:rsidP="00237093">
      <w:pPr>
        <w:pStyle w:val="SingleTxtGR"/>
      </w:pPr>
      <w:r w:rsidRPr="00237093">
        <w:t>11.</w:t>
      </w:r>
      <w:r w:rsidRPr="00237093">
        <w:tab/>
        <w:t>Комитет приветствует включение государством-участником тем мира, прав человека и гражданского воспитания в учебные программы и учебные м</w:t>
      </w:r>
      <w:r w:rsidRPr="00237093">
        <w:t>а</w:t>
      </w:r>
      <w:r w:rsidRPr="00237093">
        <w:t xml:space="preserve">териалы </w:t>
      </w:r>
      <w:r w:rsidR="003C7EB5">
        <w:t>в сфере начального и среднего образования</w:t>
      </w:r>
      <w:r w:rsidRPr="00237093">
        <w:t xml:space="preserve">. </w:t>
      </w:r>
      <w:r w:rsidR="003C7EB5">
        <w:t>Однако</w:t>
      </w:r>
      <w:r w:rsidRPr="00237093">
        <w:t xml:space="preserve"> Комитет обесп</w:t>
      </w:r>
      <w:r w:rsidRPr="00237093">
        <w:t>о</w:t>
      </w:r>
      <w:r w:rsidRPr="00237093">
        <w:t>коен тем, что Факультативный протокол еще не получил широкой известности. Комитет обеспокоен и тем, что представители соответствующих професси</w:t>
      </w:r>
      <w:r w:rsidRPr="00237093">
        <w:t>о</w:t>
      </w:r>
      <w:r w:rsidRPr="00237093">
        <w:t xml:space="preserve">нальных групп не получают </w:t>
      </w:r>
      <w:r w:rsidR="004C796C">
        <w:t>адекватной</w:t>
      </w:r>
      <w:r w:rsidRPr="00237093">
        <w:t xml:space="preserve"> подготовки по вопросам Факультати</w:t>
      </w:r>
      <w:r w:rsidRPr="00237093">
        <w:t>в</w:t>
      </w:r>
      <w:r w:rsidRPr="00237093">
        <w:t>ного протокола.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t>12.</w:t>
      </w:r>
      <w:r w:rsidRPr="00237093">
        <w:tab/>
      </w:r>
      <w:r w:rsidRPr="005A3143">
        <w:rPr>
          <w:b/>
        </w:rPr>
        <w:t>Комитет рекомендует государству-участнику обеспечить широкое распространение сведений о принципах и положениях Факультативного протокола среди широко</w:t>
      </w:r>
      <w:r w:rsidR="006247C6">
        <w:rPr>
          <w:b/>
        </w:rPr>
        <w:t>й общественности, и в частности</w:t>
      </w:r>
      <w:r w:rsidRPr="005A3143">
        <w:rPr>
          <w:b/>
        </w:rPr>
        <w:t xml:space="preserve"> среди детей, в том числе через средства массовой информации. Кроме того, государству-участнику следует разработать комплекс систематических и всеобъемл</w:t>
      </w:r>
      <w:r w:rsidRPr="005A3143">
        <w:rPr>
          <w:b/>
        </w:rPr>
        <w:t>ю</w:t>
      </w:r>
      <w:r w:rsidRPr="005A3143">
        <w:rPr>
          <w:b/>
        </w:rPr>
        <w:t>щих учебных мероприятий по положениям Факультативного протокола для всех соответствующих профессиональных групп, в том числе для пре</w:t>
      </w:r>
      <w:r w:rsidRPr="005A3143">
        <w:rPr>
          <w:b/>
        </w:rPr>
        <w:t>д</w:t>
      </w:r>
      <w:r w:rsidRPr="005A3143">
        <w:rPr>
          <w:b/>
        </w:rPr>
        <w:t>ставителей правоохранительных органов, судей, сотрудников иммиграц</w:t>
      </w:r>
      <w:r w:rsidRPr="005A3143">
        <w:rPr>
          <w:b/>
        </w:rPr>
        <w:t>и</w:t>
      </w:r>
      <w:r w:rsidRPr="005A3143">
        <w:rPr>
          <w:b/>
        </w:rPr>
        <w:t>онной службы, социальных работников и медицинского персонала.</w:t>
      </w:r>
    </w:p>
    <w:p w:rsidR="00237093" w:rsidRPr="00237093" w:rsidRDefault="00237093" w:rsidP="004C796C">
      <w:pPr>
        <w:pStyle w:val="H1GR"/>
      </w:pPr>
      <w:r w:rsidRPr="00237093">
        <w:tab/>
      </w:r>
      <w:r w:rsidRPr="00237093">
        <w:tab/>
        <w:t>Данные</w:t>
      </w:r>
    </w:p>
    <w:p w:rsidR="00237093" w:rsidRPr="00237093" w:rsidRDefault="00237093" w:rsidP="00237093">
      <w:pPr>
        <w:pStyle w:val="SingleTxtGR"/>
      </w:pPr>
      <w:r w:rsidRPr="00237093">
        <w:t>13.</w:t>
      </w:r>
      <w:r w:rsidRPr="00237093">
        <w:tab/>
        <w:t>Комитет выражает сожаление по поводу отсутствия системного механи</w:t>
      </w:r>
      <w:r w:rsidRPr="00237093">
        <w:t>з</w:t>
      </w:r>
      <w:r w:rsidRPr="00237093">
        <w:t>ма сбора, анализа и проверки данных по всем областям, охватываемым Факул</w:t>
      </w:r>
      <w:r w:rsidRPr="00237093">
        <w:t>ь</w:t>
      </w:r>
      <w:r w:rsidRPr="00237093">
        <w:t>тативным протоколом.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t>14.</w:t>
      </w:r>
      <w:r w:rsidRPr="00237093">
        <w:tab/>
      </w:r>
      <w:r w:rsidRPr="005A3143">
        <w:rPr>
          <w:b/>
        </w:rPr>
        <w:t>Комитет рекомендует государству-участнику создать всеобъемлющую систему сбора данных по всем областям, имеющим отношение к осущест</w:t>
      </w:r>
      <w:r w:rsidRPr="005A3143">
        <w:rPr>
          <w:b/>
        </w:rPr>
        <w:t>в</w:t>
      </w:r>
      <w:r w:rsidRPr="005A3143">
        <w:rPr>
          <w:b/>
        </w:rPr>
        <w:t>лению Факультативного протокола, и использовать собранную информ</w:t>
      </w:r>
      <w:r w:rsidRPr="005A3143">
        <w:rPr>
          <w:b/>
        </w:rPr>
        <w:t>а</w:t>
      </w:r>
      <w:r w:rsidRPr="005A3143">
        <w:rPr>
          <w:b/>
        </w:rPr>
        <w:t>цию и статистические данные в качестве основы для разработки всеоб</w:t>
      </w:r>
      <w:r w:rsidRPr="005A3143">
        <w:rPr>
          <w:b/>
        </w:rPr>
        <w:t>ъ</w:t>
      </w:r>
      <w:r w:rsidRPr="005A3143">
        <w:rPr>
          <w:b/>
        </w:rPr>
        <w:lastRenderedPageBreak/>
        <w:t>емлющей политики и программ защиты детей, затрагиваемых вооруже</w:t>
      </w:r>
      <w:r w:rsidRPr="005A3143">
        <w:rPr>
          <w:b/>
        </w:rPr>
        <w:t>н</w:t>
      </w:r>
      <w:r w:rsidRPr="005A3143">
        <w:rPr>
          <w:b/>
        </w:rPr>
        <w:t>ными конфликтами и вовл</w:t>
      </w:r>
      <w:r w:rsidRPr="005A3143">
        <w:rPr>
          <w:b/>
        </w:rPr>
        <w:t>е</w:t>
      </w:r>
      <w:r w:rsidRPr="005A3143">
        <w:rPr>
          <w:b/>
        </w:rPr>
        <w:t xml:space="preserve">ченных в них. </w:t>
      </w:r>
    </w:p>
    <w:p w:rsidR="00237093" w:rsidRPr="00237093" w:rsidRDefault="00237093" w:rsidP="004C796C">
      <w:pPr>
        <w:pStyle w:val="HChGR"/>
      </w:pPr>
      <w:r w:rsidRPr="00237093">
        <w:tab/>
        <w:t>IV.</w:t>
      </w:r>
      <w:r w:rsidRPr="00237093">
        <w:tab/>
        <w:t>Предупреждение</w:t>
      </w:r>
    </w:p>
    <w:p w:rsidR="00237093" w:rsidRPr="00237093" w:rsidRDefault="00237093" w:rsidP="004C796C">
      <w:pPr>
        <w:pStyle w:val="H1GR"/>
      </w:pPr>
      <w:r w:rsidRPr="00237093">
        <w:tab/>
      </w:r>
      <w:r w:rsidRPr="00237093">
        <w:tab/>
        <w:t>Процедуры проверки возраста</w:t>
      </w:r>
    </w:p>
    <w:p w:rsidR="00237093" w:rsidRPr="00237093" w:rsidRDefault="00237093" w:rsidP="00237093">
      <w:pPr>
        <w:pStyle w:val="SingleTxtGR"/>
      </w:pPr>
      <w:r w:rsidRPr="00237093">
        <w:t>15.</w:t>
      </w:r>
      <w:r w:rsidRPr="00237093">
        <w:tab/>
        <w:t xml:space="preserve">Комитет отмечает, что, согласно правилам набора в Королевскую армию государства-участника (1962 год), дети в возрасте до 18 лет не могут служить в вооруженных силах. </w:t>
      </w:r>
      <w:r w:rsidR="004C796C">
        <w:t>Однако</w:t>
      </w:r>
      <w:r w:rsidRPr="00237093">
        <w:t xml:space="preserve"> Комитет обеспокоен тем, что на практике процед</w:t>
      </w:r>
      <w:r w:rsidRPr="00237093">
        <w:t>у</w:t>
      </w:r>
      <w:r w:rsidRPr="00237093">
        <w:t>ра проверки возраста тех, кто поступает на службу в силовые структуры Неп</w:t>
      </w:r>
      <w:r w:rsidRPr="00237093">
        <w:t>а</w:t>
      </w:r>
      <w:r w:rsidRPr="00237093">
        <w:t>ла, не вызывает доверия ввиду отсутствия в настоящее время в стране эффе</w:t>
      </w:r>
      <w:r w:rsidRPr="00237093">
        <w:t>к</w:t>
      </w:r>
      <w:r w:rsidRPr="00237093">
        <w:t>тивной универсальной системы регистрации рождений. Это делает возможной вербовку силовыми структурами лиц, не достигших 18 лет, вследствие наруш</w:t>
      </w:r>
      <w:r w:rsidRPr="00237093">
        <w:t>е</w:t>
      </w:r>
      <w:r w:rsidRPr="00237093">
        <w:t xml:space="preserve">ний, допускаемых при регистрации рождений,  или подделки свидетельств о рождении. 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t>16.</w:t>
      </w:r>
      <w:r w:rsidRPr="00237093">
        <w:tab/>
      </w:r>
      <w:r w:rsidRPr="005A3143">
        <w:rPr>
          <w:b/>
        </w:rPr>
        <w:t>Комитет обращается к государству-участнику с настоятельным пр</w:t>
      </w:r>
      <w:r w:rsidRPr="005A3143">
        <w:rPr>
          <w:b/>
        </w:rPr>
        <w:t>и</w:t>
      </w:r>
      <w:r w:rsidRPr="005A3143">
        <w:rPr>
          <w:b/>
        </w:rPr>
        <w:t>зывом постоянно прилагать усилия к тому, чтобы на систематической о</w:t>
      </w:r>
      <w:r w:rsidRPr="005A3143">
        <w:rPr>
          <w:b/>
        </w:rPr>
        <w:t>с</w:t>
      </w:r>
      <w:r w:rsidRPr="005A3143">
        <w:rPr>
          <w:b/>
        </w:rPr>
        <w:t>нове проверять возраст каждого новобранца с тем, чтобы реально не д</w:t>
      </w:r>
      <w:r w:rsidRPr="005A3143">
        <w:rPr>
          <w:b/>
        </w:rPr>
        <w:t>о</w:t>
      </w:r>
      <w:r w:rsidRPr="005A3143">
        <w:rPr>
          <w:b/>
        </w:rPr>
        <w:t xml:space="preserve">пускать вербовки в вооруженные силы детей. Комитет </w:t>
      </w:r>
      <w:r w:rsidR="004C796C" w:rsidRPr="005A3143">
        <w:rPr>
          <w:b/>
        </w:rPr>
        <w:t xml:space="preserve">далее </w:t>
      </w:r>
      <w:r w:rsidRPr="005A3143">
        <w:rPr>
          <w:b/>
        </w:rPr>
        <w:t>вновь по</w:t>
      </w:r>
      <w:r w:rsidRPr="005A3143">
        <w:rPr>
          <w:b/>
        </w:rPr>
        <w:t>д</w:t>
      </w:r>
      <w:r w:rsidRPr="005A3143">
        <w:rPr>
          <w:b/>
        </w:rPr>
        <w:t>тверждает свои заключительные замечания в соответствии с Конвенцией (см. CRC/C/NPL/CO/3-5, пункт</w:t>
      </w:r>
      <w:r w:rsidR="004C796C" w:rsidRPr="005A3143">
        <w:rPr>
          <w:b/>
        </w:rPr>
        <w:t> </w:t>
      </w:r>
      <w:r w:rsidRPr="005A3143">
        <w:rPr>
          <w:b/>
        </w:rPr>
        <w:t xml:space="preserve">25) и рекомендует государству-участнику и </w:t>
      </w:r>
      <w:r w:rsidR="004C796C" w:rsidRPr="005A3143">
        <w:rPr>
          <w:b/>
        </w:rPr>
        <w:t>впредь</w:t>
      </w:r>
      <w:r w:rsidRPr="005A3143">
        <w:rPr>
          <w:b/>
        </w:rPr>
        <w:t xml:space="preserve"> наращивать усилия по обеспечению всеобщей регистрации рожд</w:t>
      </w:r>
      <w:r w:rsidRPr="005A3143">
        <w:rPr>
          <w:b/>
        </w:rPr>
        <w:t>е</w:t>
      </w:r>
      <w:r w:rsidRPr="005A3143">
        <w:rPr>
          <w:b/>
        </w:rPr>
        <w:t>ний и возможности получения удостоверений личности для всех детей в государстве-участнике.</w:t>
      </w:r>
    </w:p>
    <w:p w:rsidR="00237093" w:rsidRPr="00237093" w:rsidRDefault="00237093" w:rsidP="004C796C">
      <w:pPr>
        <w:pStyle w:val="H1GR"/>
        <w:rPr>
          <w:bCs/>
        </w:rPr>
      </w:pPr>
      <w:r w:rsidRPr="00237093">
        <w:tab/>
      </w:r>
      <w:r w:rsidRPr="00237093">
        <w:tab/>
        <w:t>Права человека и воспитание в духе мира</w:t>
      </w:r>
    </w:p>
    <w:p w:rsidR="00237093" w:rsidRPr="00237093" w:rsidRDefault="00237093" w:rsidP="00237093">
      <w:pPr>
        <w:pStyle w:val="SingleTxtGR"/>
      </w:pPr>
      <w:r w:rsidRPr="00237093">
        <w:t>17.</w:t>
      </w:r>
      <w:r w:rsidRPr="00237093">
        <w:tab/>
        <w:t xml:space="preserve">Комитет выражает сожаление в связи с отсутствием информации о том, организуются ли для призывников и военнослужащих, </w:t>
      </w:r>
      <w:r w:rsidR="004C796C">
        <w:t>проходящих действ</w:t>
      </w:r>
      <w:r w:rsidR="004C796C">
        <w:t>и</w:t>
      </w:r>
      <w:r w:rsidR="004C796C">
        <w:t>тельную</w:t>
      </w:r>
      <w:r w:rsidRPr="00237093">
        <w:t xml:space="preserve"> служб</w:t>
      </w:r>
      <w:r w:rsidR="004C796C">
        <w:t>у</w:t>
      </w:r>
      <w:r w:rsidRPr="00237093">
        <w:t xml:space="preserve">, регулярные </w:t>
      </w:r>
      <w:r w:rsidR="004C796C">
        <w:t xml:space="preserve">и обязательные </w:t>
      </w:r>
      <w:r w:rsidRPr="00237093">
        <w:t>курсы по изучению положений Факультативного протокола.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t>18.</w:t>
      </w:r>
      <w:r w:rsidRPr="00237093">
        <w:tab/>
      </w:r>
      <w:r w:rsidRPr="005A3143">
        <w:rPr>
          <w:b/>
        </w:rPr>
        <w:t>Комитет рекомендует государству-участнику принять необходимые меры для включения изучения положений Факультативного протокола в обязател</w:t>
      </w:r>
      <w:r w:rsidRPr="005A3143">
        <w:rPr>
          <w:b/>
        </w:rPr>
        <w:t>ь</w:t>
      </w:r>
      <w:r w:rsidRPr="005A3143">
        <w:rPr>
          <w:b/>
        </w:rPr>
        <w:t xml:space="preserve">ную учебную программу для призывников и военнослужащих на </w:t>
      </w:r>
      <w:r w:rsidR="004C796C" w:rsidRPr="005A3143">
        <w:rPr>
          <w:b/>
        </w:rPr>
        <w:t>действител</w:t>
      </w:r>
      <w:r w:rsidR="004C796C" w:rsidRPr="005A3143">
        <w:rPr>
          <w:b/>
        </w:rPr>
        <w:t>ь</w:t>
      </w:r>
      <w:r w:rsidR="004C796C" w:rsidRPr="005A3143">
        <w:rPr>
          <w:b/>
        </w:rPr>
        <w:t>ной</w:t>
      </w:r>
      <w:r w:rsidRPr="005A3143">
        <w:rPr>
          <w:b/>
        </w:rPr>
        <w:t xml:space="preserve"> военной службе.</w:t>
      </w:r>
    </w:p>
    <w:p w:rsidR="00237093" w:rsidRPr="00237093" w:rsidRDefault="00237093" w:rsidP="004C796C">
      <w:pPr>
        <w:pStyle w:val="HChGR"/>
      </w:pPr>
      <w:r w:rsidRPr="00237093">
        <w:tab/>
        <w:t>V.</w:t>
      </w:r>
      <w:r w:rsidRPr="00237093">
        <w:tab/>
      </w:r>
      <w:r w:rsidR="004C796C">
        <w:t>Запрещение</w:t>
      </w:r>
      <w:r w:rsidRPr="00237093">
        <w:t xml:space="preserve"> и смежные вопросы </w:t>
      </w:r>
    </w:p>
    <w:p w:rsidR="00237093" w:rsidRPr="00237093" w:rsidRDefault="00237093" w:rsidP="004C796C">
      <w:pPr>
        <w:pStyle w:val="H1GR"/>
      </w:pPr>
      <w:r w:rsidRPr="00237093">
        <w:tab/>
      </w:r>
      <w:r w:rsidRPr="00237093">
        <w:tab/>
        <w:t>Действующее уголовное законодательство и подзаконные акты</w:t>
      </w:r>
    </w:p>
    <w:p w:rsidR="00237093" w:rsidRPr="00237093" w:rsidRDefault="00237093" w:rsidP="00237093">
      <w:pPr>
        <w:pStyle w:val="SingleTxtGR"/>
      </w:pPr>
      <w:r w:rsidRPr="00237093">
        <w:t>19.</w:t>
      </w:r>
      <w:r w:rsidRPr="00237093">
        <w:tab/>
        <w:t>Комитет приветствует статью 39.6 новой Конституци</w:t>
      </w:r>
      <w:r w:rsidR="004C796C">
        <w:t>и</w:t>
      </w:r>
      <w:r w:rsidRPr="00237093">
        <w:t xml:space="preserve">, запрещающую вербовку детей вооруженными силами. Он </w:t>
      </w:r>
      <w:r w:rsidR="004C796C">
        <w:t xml:space="preserve">далее </w:t>
      </w:r>
      <w:r w:rsidRPr="00237093">
        <w:t>принимает во внимание раз</w:t>
      </w:r>
      <w:r w:rsidRPr="00237093">
        <w:t>ъ</w:t>
      </w:r>
      <w:r w:rsidRPr="00237093">
        <w:t>яснения государства-участника, за</w:t>
      </w:r>
      <w:r w:rsidR="006247C6">
        <w:t>я</w:t>
      </w:r>
      <w:r w:rsidRPr="00237093">
        <w:t>вившего, что минимальный возраст для до</w:t>
      </w:r>
      <w:r w:rsidRPr="00237093">
        <w:t>б</w:t>
      </w:r>
      <w:r w:rsidRPr="00237093">
        <w:t>ровольного найма в национальные силовые структуры (армия Непала, непал</w:t>
      </w:r>
      <w:r w:rsidRPr="00237093">
        <w:t>ь</w:t>
      </w:r>
      <w:r w:rsidRPr="00237093">
        <w:t>ская полиция и вооруженные полицейские силы) составляет 18 лет и что набор в эти силовые структуры должен вестись на добровольной и открытой конкур</w:t>
      </w:r>
      <w:r w:rsidRPr="00237093">
        <w:t>с</w:t>
      </w:r>
      <w:r w:rsidRPr="00237093">
        <w:t xml:space="preserve">ной основе. </w:t>
      </w:r>
      <w:r w:rsidR="004C796C">
        <w:t>Однако</w:t>
      </w:r>
      <w:r w:rsidRPr="00237093">
        <w:t xml:space="preserve"> Комитет выражает обеспокоенность в связи с тем, что в стране не существует конкретного законодательства, устанавливающего уг</w:t>
      </w:r>
      <w:r w:rsidRPr="00237093">
        <w:t>о</w:t>
      </w:r>
      <w:r w:rsidRPr="00237093">
        <w:lastRenderedPageBreak/>
        <w:t xml:space="preserve">ловную ответственность за вербовку детей </w:t>
      </w:r>
      <w:r w:rsidR="004C796C">
        <w:t>силовыми</w:t>
      </w:r>
      <w:r w:rsidRPr="00237093">
        <w:t xml:space="preserve"> структур</w:t>
      </w:r>
      <w:r w:rsidR="004C796C">
        <w:t>ами</w:t>
      </w:r>
      <w:r w:rsidRPr="00237093">
        <w:t xml:space="preserve"> или негос</w:t>
      </w:r>
      <w:r w:rsidRPr="00237093">
        <w:t>у</w:t>
      </w:r>
      <w:r w:rsidRPr="00237093">
        <w:t>дарственны</w:t>
      </w:r>
      <w:r w:rsidR="004C796C">
        <w:t>ми</w:t>
      </w:r>
      <w:r w:rsidRPr="00237093">
        <w:t xml:space="preserve"> вооруженны</w:t>
      </w:r>
      <w:r w:rsidR="004C796C">
        <w:t>ми</w:t>
      </w:r>
      <w:r w:rsidRPr="00237093">
        <w:t xml:space="preserve"> формирования</w:t>
      </w:r>
      <w:r w:rsidR="004C796C">
        <w:t>ми</w:t>
      </w:r>
      <w:r w:rsidRPr="00237093">
        <w:t>.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t>20.</w:t>
      </w:r>
      <w:r w:rsidRPr="00237093">
        <w:tab/>
      </w:r>
      <w:r w:rsidRPr="005A3143">
        <w:rPr>
          <w:b/>
        </w:rPr>
        <w:t>Комитет рекомендует государству-участнику ускорить процесс пер</w:t>
      </w:r>
      <w:r w:rsidRPr="005A3143">
        <w:rPr>
          <w:b/>
        </w:rPr>
        <w:t>е</w:t>
      </w:r>
      <w:r w:rsidRPr="005A3143">
        <w:rPr>
          <w:b/>
        </w:rPr>
        <w:t>смотра своего Уголовного кодекса с тем, чтобы прямо запретить и крим</w:t>
      </w:r>
      <w:r w:rsidRPr="005A3143">
        <w:rPr>
          <w:b/>
        </w:rPr>
        <w:t>и</w:t>
      </w:r>
      <w:r w:rsidRPr="005A3143">
        <w:rPr>
          <w:b/>
        </w:rPr>
        <w:t>нализировать вербовку и использование детей в возрасте до 18 лет воор</w:t>
      </w:r>
      <w:r w:rsidRPr="005A3143">
        <w:rPr>
          <w:b/>
        </w:rPr>
        <w:t>у</w:t>
      </w:r>
      <w:r w:rsidRPr="005A3143">
        <w:rPr>
          <w:b/>
        </w:rPr>
        <w:t>женными силами, негосударственными вооруженными формированиями, частными охранн</w:t>
      </w:r>
      <w:r w:rsidRPr="005A3143">
        <w:rPr>
          <w:b/>
        </w:rPr>
        <w:t>ы</w:t>
      </w:r>
      <w:r w:rsidRPr="005A3143">
        <w:rPr>
          <w:b/>
        </w:rPr>
        <w:t>ми компаниями и военными подрядчиками, а также их использование в боевых действиях</w:t>
      </w:r>
      <w:r w:rsidR="004C796C" w:rsidRPr="005A3143">
        <w:rPr>
          <w:b/>
        </w:rPr>
        <w:t>,</w:t>
      </w:r>
      <w:r w:rsidRPr="005A3143">
        <w:rPr>
          <w:b/>
        </w:rPr>
        <w:t xml:space="preserve"> без каких бы то ни было исключений. Государству-участнику следует также квалифицировать вербовку детей </w:t>
      </w:r>
      <w:r w:rsidR="006247C6">
        <w:rPr>
          <w:b/>
        </w:rPr>
        <w:t>моложе</w:t>
      </w:r>
      <w:r w:rsidRPr="005A3143">
        <w:rPr>
          <w:b/>
        </w:rPr>
        <w:t xml:space="preserve"> 15 лет в качестве военного преступления, караемого по закону, и рассмотреть возможность ратификации Римского статута Международного уголовного суда.</w:t>
      </w:r>
    </w:p>
    <w:p w:rsidR="00237093" w:rsidRPr="00237093" w:rsidRDefault="00237093" w:rsidP="004C796C">
      <w:pPr>
        <w:pStyle w:val="H1GR"/>
      </w:pPr>
      <w:r w:rsidRPr="00237093">
        <w:tab/>
      </w:r>
      <w:r w:rsidRPr="00237093">
        <w:tab/>
        <w:t>Безнаказанность</w:t>
      </w:r>
    </w:p>
    <w:p w:rsidR="00237093" w:rsidRPr="00237093" w:rsidRDefault="00237093" w:rsidP="00237093">
      <w:pPr>
        <w:pStyle w:val="SingleTxtGR"/>
      </w:pPr>
      <w:r w:rsidRPr="00237093">
        <w:t>21.</w:t>
      </w:r>
      <w:r w:rsidRPr="00237093">
        <w:tab/>
        <w:t>Комитет приветствует принятое в феврале 2015 года Верховным судом решение отменить ряд положений Закона 2071 о Комиссии по расследовани</w:t>
      </w:r>
      <w:r w:rsidR="004619D4">
        <w:t>ю</w:t>
      </w:r>
      <w:r w:rsidRPr="00237093">
        <w:t xml:space="preserve"> насильственных исчезновений, установлению истины и примирению (2014 год). В то же время, отмечая продолжающуюся работу Министерства мира и восст</w:t>
      </w:r>
      <w:r w:rsidRPr="00237093">
        <w:t>а</w:t>
      </w:r>
      <w:r w:rsidRPr="00237093">
        <w:t>новления, Комитет выражает сожаление в связи с отсутствием информации о количестве и итогах расследований, судебных разбирательств и обв</w:t>
      </w:r>
      <w:r w:rsidRPr="00237093">
        <w:t>и</w:t>
      </w:r>
      <w:r w:rsidRPr="00237093">
        <w:t>нительных приговоров по делам, касающимся использования и вербовки детей вооруже</w:t>
      </w:r>
      <w:r w:rsidRPr="00237093">
        <w:t>н</w:t>
      </w:r>
      <w:r w:rsidRPr="00237093">
        <w:t>ными силами и негосударственными вооруженными формированиями. Комитет выражает глубокую озабоченность по поводу этого закона, который прямо не квалифицирует вербовку детей государственными или негосударственными в</w:t>
      </w:r>
      <w:r w:rsidRPr="00237093">
        <w:t>о</w:t>
      </w:r>
      <w:r w:rsidRPr="00237093">
        <w:t xml:space="preserve">оруженными </w:t>
      </w:r>
      <w:r w:rsidR="004C796C">
        <w:t>силами</w:t>
      </w:r>
      <w:r w:rsidRPr="00237093">
        <w:t xml:space="preserve"> в качестве преступления, вследствие чего эти деяния м</w:t>
      </w:r>
      <w:r w:rsidRPr="00237093">
        <w:t>о</w:t>
      </w:r>
      <w:r w:rsidRPr="00237093">
        <w:t>гут остаться безнаказанными.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t>22.</w:t>
      </w:r>
      <w:r w:rsidRPr="00237093">
        <w:tab/>
      </w:r>
      <w:r w:rsidRPr="005A3143">
        <w:rPr>
          <w:b/>
        </w:rPr>
        <w:t>Комитет рекомендует государству-участнику:</w:t>
      </w:r>
    </w:p>
    <w:p w:rsidR="00237093" w:rsidRPr="005A3143" w:rsidRDefault="008D67EA" w:rsidP="00237093">
      <w:pPr>
        <w:pStyle w:val="SingleTxtGR"/>
        <w:rPr>
          <w:b/>
        </w:rPr>
      </w:pPr>
      <w:r w:rsidRPr="005A3143">
        <w:rPr>
          <w:b/>
        </w:rPr>
        <w:tab/>
      </w:r>
      <w:r w:rsidR="00237093" w:rsidRPr="005A3143">
        <w:rPr>
          <w:b/>
        </w:rPr>
        <w:t>а)</w:t>
      </w:r>
      <w:r w:rsidR="00237093" w:rsidRPr="005A3143">
        <w:rPr>
          <w:b/>
        </w:rPr>
        <w:tab/>
      </w:r>
      <w:r w:rsidRPr="005A3143">
        <w:rPr>
          <w:b/>
        </w:rPr>
        <w:t xml:space="preserve">уважать </w:t>
      </w:r>
      <w:r w:rsidR="00237093" w:rsidRPr="005A3143">
        <w:rPr>
          <w:b/>
        </w:rPr>
        <w:t xml:space="preserve">и выполнять в полном объеме принятое в феврале 2015 года Верховным судом решение </w:t>
      </w:r>
      <w:r w:rsidRPr="005A3143">
        <w:rPr>
          <w:b/>
        </w:rPr>
        <w:t>в отношении</w:t>
      </w:r>
      <w:r w:rsidR="00237093" w:rsidRPr="005A3143">
        <w:rPr>
          <w:b/>
        </w:rPr>
        <w:t xml:space="preserve"> Закон</w:t>
      </w:r>
      <w:r w:rsidRPr="005A3143">
        <w:rPr>
          <w:b/>
        </w:rPr>
        <w:t>а</w:t>
      </w:r>
      <w:r w:rsidR="00237093" w:rsidRPr="005A3143">
        <w:rPr>
          <w:b/>
        </w:rPr>
        <w:t xml:space="preserve"> о Комиссии по расследованию насильственных исчезновений, установлению истины и примирению;</w:t>
      </w:r>
    </w:p>
    <w:p w:rsidR="00237093" w:rsidRPr="005A3143" w:rsidRDefault="008D67EA" w:rsidP="00237093">
      <w:pPr>
        <w:pStyle w:val="SingleTxtGR"/>
        <w:rPr>
          <w:b/>
        </w:rPr>
      </w:pPr>
      <w:r w:rsidRPr="005A3143">
        <w:rPr>
          <w:b/>
        </w:rPr>
        <w:tab/>
      </w:r>
      <w:r w:rsidR="00237093" w:rsidRPr="005A3143">
        <w:rPr>
          <w:b/>
        </w:rPr>
        <w:t>b)</w:t>
      </w:r>
      <w:r w:rsidR="00237093" w:rsidRPr="005A3143">
        <w:rPr>
          <w:b/>
        </w:rPr>
        <w:tab/>
        <w:t>обеспечить оперативное и беспристрастное расследование с</w:t>
      </w:r>
      <w:r w:rsidR="00237093" w:rsidRPr="005A3143">
        <w:rPr>
          <w:b/>
        </w:rPr>
        <w:t>о</w:t>
      </w:r>
      <w:r w:rsidR="00237093" w:rsidRPr="005A3143">
        <w:rPr>
          <w:b/>
        </w:rPr>
        <w:t>общений о вербовке и использовании детей вооруженными силами и фо</w:t>
      </w:r>
      <w:r w:rsidR="00237093" w:rsidRPr="005A3143">
        <w:rPr>
          <w:b/>
        </w:rPr>
        <w:t>р</w:t>
      </w:r>
      <w:r w:rsidR="00237093" w:rsidRPr="005A3143">
        <w:rPr>
          <w:b/>
        </w:rPr>
        <w:t xml:space="preserve">мированиями, а также </w:t>
      </w:r>
      <w:r w:rsidRPr="005A3143">
        <w:rPr>
          <w:b/>
        </w:rPr>
        <w:t>судебное преследование</w:t>
      </w:r>
      <w:r w:rsidR="00237093" w:rsidRPr="005A3143">
        <w:rPr>
          <w:b/>
        </w:rPr>
        <w:t xml:space="preserve"> предполагаемых престу</w:t>
      </w:r>
      <w:r w:rsidR="00237093" w:rsidRPr="005A3143">
        <w:rPr>
          <w:b/>
        </w:rPr>
        <w:t>п</w:t>
      </w:r>
      <w:r w:rsidR="00237093" w:rsidRPr="005A3143">
        <w:rPr>
          <w:b/>
        </w:rPr>
        <w:t>ников и вынес</w:t>
      </w:r>
      <w:r w:rsidR="00237093" w:rsidRPr="005A3143">
        <w:rPr>
          <w:b/>
        </w:rPr>
        <w:t>е</w:t>
      </w:r>
      <w:r w:rsidR="00237093" w:rsidRPr="005A3143">
        <w:rPr>
          <w:b/>
        </w:rPr>
        <w:t>ние адекватных наказаний осужденным;</w:t>
      </w:r>
    </w:p>
    <w:p w:rsidR="00237093" w:rsidRPr="005A3143" w:rsidRDefault="008D67EA" w:rsidP="00237093">
      <w:pPr>
        <w:pStyle w:val="SingleTxtGR"/>
        <w:rPr>
          <w:b/>
        </w:rPr>
      </w:pPr>
      <w:r w:rsidRPr="005A3143">
        <w:rPr>
          <w:b/>
        </w:rPr>
        <w:tab/>
      </w:r>
      <w:r w:rsidR="00237093" w:rsidRPr="005A3143">
        <w:rPr>
          <w:b/>
        </w:rPr>
        <w:t>с)</w:t>
      </w:r>
      <w:r w:rsidR="00237093" w:rsidRPr="005A3143">
        <w:rPr>
          <w:b/>
        </w:rPr>
        <w:tab/>
        <w:t>активизировать усилия по проведению расследований, возбу</w:t>
      </w:r>
      <w:r w:rsidR="00237093" w:rsidRPr="005A3143">
        <w:rPr>
          <w:b/>
        </w:rPr>
        <w:t>ж</w:t>
      </w:r>
      <w:r w:rsidR="00237093" w:rsidRPr="005A3143">
        <w:rPr>
          <w:b/>
        </w:rPr>
        <w:t>дению дел и приданию суду лиц, которые во время прошлого внутреннего вооруженного конфликта совершили преступления, предусмотренные Ф</w:t>
      </w:r>
      <w:r w:rsidR="00237093" w:rsidRPr="005A3143">
        <w:rPr>
          <w:b/>
        </w:rPr>
        <w:t>а</w:t>
      </w:r>
      <w:r w:rsidR="00237093" w:rsidRPr="005A3143">
        <w:rPr>
          <w:b/>
        </w:rPr>
        <w:t>культативным пр</w:t>
      </w:r>
      <w:r w:rsidR="00237093" w:rsidRPr="005A3143">
        <w:rPr>
          <w:b/>
        </w:rPr>
        <w:t>о</w:t>
      </w:r>
      <w:r w:rsidR="00237093" w:rsidRPr="005A3143">
        <w:rPr>
          <w:b/>
        </w:rPr>
        <w:t>токолом.</w:t>
      </w:r>
    </w:p>
    <w:p w:rsidR="00237093" w:rsidRPr="00237093" w:rsidRDefault="00237093" w:rsidP="008D67EA">
      <w:pPr>
        <w:pStyle w:val="H1GR"/>
      </w:pPr>
      <w:r w:rsidRPr="00237093">
        <w:tab/>
      </w:r>
      <w:r w:rsidRPr="00237093">
        <w:tab/>
        <w:t>Экстерриториальная юрисдикция и экстрадиция</w:t>
      </w:r>
    </w:p>
    <w:p w:rsidR="00237093" w:rsidRPr="00237093" w:rsidRDefault="00237093" w:rsidP="00237093">
      <w:pPr>
        <w:pStyle w:val="SingleTxtGR"/>
      </w:pPr>
      <w:r w:rsidRPr="00237093">
        <w:t>23.</w:t>
      </w:r>
      <w:r w:rsidRPr="00237093">
        <w:tab/>
        <w:t>Комитет отмечает, что законодательство государства-участника пред</w:t>
      </w:r>
      <w:r w:rsidRPr="00237093">
        <w:t>у</w:t>
      </w:r>
      <w:r w:rsidRPr="00237093">
        <w:t>сматривает экстерриториальную юрисдикцию в отношении преступлений пр</w:t>
      </w:r>
      <w:r w:rsidRPr="00237093">
        <w:t>о</w:t>
      </w:r>
      <w:r w:rsidRPr="00237093">
        <w:t>тив интересов государства-участника или его жителей, которые совершаются иностранцами, не имеющими постоянного вида на жительство в государстве-участнике. Однако Комитет выражает озабоченность в связи с тем, что одним из обязательных условий экстрадиции является наличие двойной подсудности.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lastRenderedPageBreak/>
        <w:t>24.</w:t>
      </w:r>
      <w:r w:rsidRPr="00237093">
        <w:tab/>
      </w:r>
      <w:proofErr w:type="gramStart"/>
      <w:r w:rsidRPr="005A3143">
        <w:rPr>
          <w:b/>
        </w:rPr>
        <w:t>Комитет рекомендует государству-участнику установить экстеррит</w:t>
      </w:r>
      <w:r w:rsidRPr="005A3143">
        <w:rPr>
          <w:b/>
        </w:rPr>
        <w:t>о</w:t>
      </w:r>
      <w:r w:rsidRPr="005A3143">
        <w:rPr>
          <w:b/>
        </w:rPr>
        <w:t>риальную юрисдикцию за деяния, запрещенные Факультативным прот</w:t>
      </w:r>
      <w:r w:rsidRPr="005A3143">
        <w:rPr>
          <w:b/>
        </w:rPr>
        <w:t>о</w:t>
      </w:r>
      <w:r w:rsidRPr="005A3143">
        <w:rPr>
          <w:b/>
        </w:rPr>
        <w:t>колом, в том числе за призыв или набор детей в вооруженные силы или в</w:t>
      </w:r>
      <w:r w:rsidRPr="005A3143">
        <w:rPr>
          <w:b/>
        </w:rPr>
        <w:t>о</w:t>
      </w:r>
      <w:r w:rsidRPr="005A3143">
        <w:rPr>
          <w:b/>
        </w:rPr>
        <w:t>оруженные формирования или за их использование для активного участия в военных де</w:t>
      </w:r>
      <w:r w:rsidRPr="005A3143">
        <w:rPr>
          <w:b/>
        </w:rPr>
        <w:t>й</w:t>
      </w:r>
      <w:r w:rsidRPr="005A3143">
        <w:rPr>
          <w:b/>
        </w:rPr>
        <w:t>ствиях, если такие преступления совершаются гражданами Непала или лицами, имеющими какую-либо иную тесную связь с госуда</w:t>
      </w:r>
      <w:r w:rsidRPr="005A3143">
        <w:rPr>
          <w:b/>
        </w:rPr>
        <w:t>р</w:t>
      </w:r>
      <w:r w:rsidRPr="005A3143">
        <w:rPr>
          <w:b/>
        </w:rPr>
        <w:t>ством-участником, или против них.</w:t>
      </w:r>
      <w:proofErr w:type="gramEnd"/>
      <w:r w:rsidRPr="005A3143">
        <w:rPr>
          <w:b/>
        </w:rPr>
        <w:t xml:space="preserve"> Комитет рекомендует также госуда</w:t>
      </w:r>
      <w:r w:rsidRPr="005A3143">
        <w:rPr>
          <w:b/>
        </w:rPr>
        <w:t>р</w:t>
      </w:r>
      <w:r w:rsidRPr="005A3143">
        <w:rPr>
          <w:b/>
        </w:rPr>
        <w:t>ству-участнику принять меры к тому, чтобы требование о наличии дво</w:t>
      </w:r>
      <w:r w:rsidRPr="005A3143">
        <w:rPr>
          <w:b/>
        </w:rPr>
        <w:t>й</w:t>
      </w:r>
      <w:r w:rsidRPr="005A3143">
        <w:rPr>
          <w:b/>
        </w:rPr>
        <w:t>ной подсудности не применялось в случаях экстрадиции за совершенные преступления, предусмотренные Факульт</w:t>
      </w:r>
      <w:r w:rsidRPr="005A3143">
        <w:rPr>
          <w:b/>
        </w:rPr>
        <w:t>а</w:t>
      </w:r>
      <w:r w:rsidRPr="005A3143">
        <w:rPr>
          <w:b/>
        </w:rPr>
        <w:t>тивным протоколом.</w:t>
      </w:r>
    </w:p>
    <w:p w:rsidR="00237093" w:rsidRPr="00237093" w:rsidRDefault="00237093" w:rsidP="008D67EA">
      <w:pPr>
        <w:pStyle w:val="HChGR"/>
      </w:pPr>
      <w:r w:rsidRPr="00237093">
        <w:tab/>
        <w:t>VI.</w:t>
      </w:r>
      <w:r w:rsidRPr="00237093">
        <w:tab/>
        <w:t xml:space="preserve">Защита, восстановление и </w:t>
      </w:r>
      <w:proofErr w:type="spellStart"/>
      <w:r w:rsidRPr="00237093">
        <w:t>реинтеграция</w:t>
      </w:r>
      <w:proofErr w:type="spellEnd"/>
    </w:p>
    <w:p w:rsidR="00237093" w:rsidRPr="00237093" w:rsidRDefault="00237093" w:rsidP="008D67EA">
      <w:pPr>
        <w:pStyle w:val="H1GR"/>
        <w:rPr>
          <w:u w:val="single"/>
        </w:rPr>
      </w:pPr>
      <w:r w:rsidRPr="00237093">
        <w:tab/>
      </w:r>
      <w:r w:rsidRPr="00237093">
        <w:tab/>
        <w:t>Меры, принимаемые для защиты прав жертв из числа детей</w:t>
      </w:r>
    </w:p>
    <w:p w:rsidR="00237093" w:rsidRPr="00237093" w:rsidRDefault="00237093" w:rsidP="00237093">
      <w:pPr>
        <w:pStyle w:val="SingleTxtGR"/>
      </w:pPr>
      <w:r w:rsidRPr="00237093">
        <w:t>25.</w:t>
      </w:r>
      <w:r w:rsidRPr="00237093">
        <w:tab/>
        <w:t xml:space="preserve">Комитет выражает обеспокоенность </w:t>
      </w:r>
      <w:proofErr w:type="gramStart"/>
      <w:r w:rsidRPr="00237093">
        <w:t>в связи с отсутствием действующих механизмов для выявления на раннем этапе въезжающих в государство-участник</w:t>
      </w:r>
      <w:proofErr w:type="gramEnd"/>
      <w:r w:rsidRPr="00237093">
        <w:t xml:space="preserve"> детей из числа беженцев, просителей убежища и мигрантов, в том числе несопровождаемых детей, которые могли быть завербованы или испол</w:t>
      </w:r>
      <w:r w:rsidRPr="00237093">
        <w:t>ь</w:t>
      </w:r>
      <w:r w:rsidRPr="00237093">
        <w:t xml:space="preserve">зованы в военных действиях за границей. 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t>26.</w:t>
      </w:r>
      <w:r w:rsidRPr="00237093">
        <w:tab/>
      </w:r>
      <w:r w:rsidRPr="005A3143">
        <w:rPr>
          <w:b/>
        </w:rPr>
        <w:t>Комитет рекомендует государству-участнику создать механизмы для в</w:t>
      </w:r>
      <w:r w:rsidRPr="005A3143">
        <w:rPr>
          <w:b/>
        </w:rPr>
        <w:t>ы</w:t>
      </w:r>
      <w:r w:rsidRPr="005A3143">
        <w:rPr>
          <w:b/>
        </w:rPr>
        <w:t>явления на раннем этапе детей из числа беженцев, просителей убежища или мигрантов, в том числе несопровождаемых детей, которые въезжают на его те</w:t>
      </w:r>
      <w:r w:rsidRPr="005A3143">
        <w:rPr>
          <w:b/>
        </w:rPr>
        <w:t>р</w:t>
      </w:r>
      <w:r w:rsidRPr="005A3143">
        <w:rPr>
          <w:b/>
        </w:rPr>
        <w:t xml:space="preserve">риторию из стран, где </w:t>
      </w:r>
      <w:r w:rsidR="008D67EA" w:rsidRPr="005A3143">
        <w:rPr>
          <w:b/>
        </w:rPr>
        <w:t xml:space="preserve">происходили </w:t>
      </w:r>
      <w:r w:rsidRPr="005A3143">
        <w:rPr>
          <w:b/>
        </w:rPr>
        <w:t>или</w:t>
      </w:r>
      <w:r w:rsidR="008D67EA" w:rsidRPr="005A3143">
        <w:rPr>
          <w:b/>
        </w:rPr>
        <w:t xml:space="preserve"> </w:t>
      </w:r>
      <w:r w:rsidR="008D67EA" w:rsidRPr="005A3143">
        <w:rPr>
          <w:b/>
        </w:rPr>
        <w:t>происходят</w:t>
      </w:r>
      <w:r w:rsidRPr="005A3143">
        <w:rPr>
          <w:b/>
        </w:rPr>
        <w:t xml:space="preserve"> вооруженные конфликты, и которые могли принимать участие в военных действиях. Он</w:t>
      </w:r>
      <w:r w:rsidR="006247C6">
        <w:rPr>
          <w:b/>
        </w:rPr>
        <w:t> </w:t>
      </w:r>
      <w:r w:rsidRPr="005A3143">
        <w:rPr>
          <w:b/>
        </w:rPr>
        <w:t>также рекомендует государству-участнику организовать подготовку о</w:t>
      </w:r>
      <w:r w:rsidRPr="005A3143">
        <w:rPr>
          <w:b/>
        </w:rPr>
        <w:t>т</w:t>
      </w:r>
      <w:r w:rsidRPr="005A3143">
        <w:rPr>
          <w:b/>
        </w:rPr>
        <w:t>ветственных за выявление таких детей сотрудников по вопросам прав д</w:t>
      </w:r>
      <w:r w:rsidRPr="005A3143">
        <w:rPr>
          <w:b/>
        </w:rPr>
        <w:t>е</w:t>
      </w:r>
      <w:r w:rsidRPr="005A3143">
        <w:rPr>
          <w:b/>
        </w:rPr>
        <w:t>тей, их защиты и проведения с ними собеседований. Комитет далее рек</w:t>
      </w:r>
      <w:r w:rsidRPr="005A3143">
        <w:rPr>
          <w:b/>
        </w:rPr>
        <w:t>о</w:t>
      </w:r>
      <w:r w:rsidRPr="005A3143">
        <w:rPr>
          <w:b/>
        </w:rPr>
        <w:t>мендует государству-участнику разработать протоколы оказания таким д</w:t>
      </w:r>
      <w:r w:rsidRPr="005A3143">
        <w:rPr>
          <w:b/>
        </w:rPr>
        <w:t>е</w:t>
      </w:r>
      <w:r w:rsidRPr="005A3143">
        <w:rPr>
          <w:b/>
        </w:rPr>
        <w:t>тям надлежащей помощи в целях восстановления их физического и псих</w:t>
      </w:r>
      <w:r w:rsidRPr="005A3143">
        <w:rPr>
          <w:b/>
        </w:rPr>
        <w:t>о</w:t>
      </w:r>
      <w:r w:rsidRPr="005A3143">
        <w:rPr>
          <w:b/>
        </w:rPr>
        <w:t xml:space="preserve">логического состояния и их социальной </w:t>
      </w:r>
      <w:proofErr w:type="spellStart"/>
      <w:r w:rsidRPr="005A3143">
        <w:rPr>
          <w:b/>
        </w:rPr>
        <w:t>реинтеграции</w:t>
      </w:r>
      <w:proofErr w:type="spellEnd"/>
      <w:r w:rsidRPr="005A3143">
        <w:rPr>
          <w:b/>
        </w:rPr>
        <w:t>, а также создать для эт</w:t>
      </w:r>
      <w:r w:rsidRPr="005A3143">
        <w:rPr>
          <w:b/>
        </w:rPr>
        <w:t>о</w:t>
      </w:r>
      <w:r w:rsidRPr="005A3143">
        <w:rPr>
          <w:b/>
        </w:rPr>
        <w:t>го специализированные службы.</w:t>
      </w:r>
    </w:p>
    <w:p w:rsidR="00237093" w:rsidRPr="00237093" w:rsidRDefault="00237093" w:rsidP="008D67EA">
      <w:pPr>
        <w:pStyle w:val="H1GR"/>
      </w:pPr>
      <w:r w:rsidRPr="00237093">
        <w:tab/>
      </w:r>
      <w:r w:rsidRPr="00237093">
        <w:tab/>
        <w:t xml:space="preserve">Помощь в целях восстановления физического и психологического состояния и </w:t>
      </w:r>
      <w:proofErr w:type="gramStart"/>
      <w:r w:rsidRPr="00237093">
        <w:t>социальной</w:t>
      </w:r>
      <w:proofErr w:type="gramEnd"/>
      <w:r w:rsidRPr="00237093">
        <w:t xml:space="preserve"> </w:t>
      </w:r>
      <w:proofErr w:type="spellStart"/>
      <w:r w:rsidRPr="00237093">
        <w:t>реинтеграции</w:t>
      </w:r>
      <w:proofErr w:type="spellEnd"/>
    </w:p>
    <w:p w:rsidR="00237093" w:rsidRPr="00237093" w:rsidRDefault="00237093" w:rsidP="00237093">
      <w:pPr>
        <w:pStyle w:val="SingleTxtGR"/>
        <w:rPr>
          <w:b/>
        </w:rPr>
      </w:pPr>
      <w:r w:rsidRPr="00237093">
        <w:t>27.</w:t>
      </w:r>
      <w:r w:rsidRPr="00237093">
        <w:tab/>
        <w:t>Комитет отмечает, что  первоначально целевым процессом демобилиз</w:t>
      </w:r>
      <w:r w:rsidRPr="00237093">
        <w:t>а</w:t>
      </w:r>
      <w:r w:rsidRPr="00237093">
        <w:t>ции и реабилитации, согласованным правительством Непала, Объединенной коммунистической партией Непала и Организацией Объединенных Наций в 2009 году, были охвачены дети-солдаты в количестве 2 973 человек</w:t>
      </w:r>
      <w:r w:rsidR="006247C6">
        <w:t>а</w:t>
      </w:r>
      <w:r w:rsidRPr="00237093">
        <w:t xml:space="preserve">. </w:t>
      </w:r>
      <w:r w:rsidR="008D67EA">
        <w:t>Однако</w:t>
      </w:r>
      <w:r w:rsidRPr="00237093">
        <w:t xml:space="preserve"> Комитет обеспокоен тем, что этим детям были предложены лишь образовател</w:t>
      </w:r>
      <w:r w:rsidRPr="00237093">
        <w:t>ь</w:t>
      </w:r>
      <w:r w:rsidRPr="00237093">
        <w:t>ные услуги и что им не были предоставлены психосоциальная помощь, ко</w:t>
      </w:r>
      <w:r w:rsidRPr="00237093">
        <w:t>н</w:t>
      </w:r>
      <w:r w:rsidRPr="00237093">
        <w:t xml:space="preserve">сультативные услуги для </w:t>
      </w:r>
      <w:proofErr w:type="spellStart"/>
      <w:r w:rsidRPr="00237093">
        <w:t>залечивания</w:t>
      </w:r>
      <w:proofErr w:type="spellEnd"/>
      <w:r w:rsidRPr="00237093">
        <w:t xml:space="preserve"> психических травм, вызванных их пр</w:t>
      </w:r>
      <w:r w:rsidRPr="00237093">
        <w:t>я</w:t>
      </w:r>
      <w:r w:rsidRPr="00237093">
        <w:t>мым уч</w:t>
      </w:r>
      <w:r w:rsidRPr="00237093">
        <w:t>а</w:t>
      </w:r>
      <w:r w:rsidRPr="00237093">
        <w:t>стием в вооруженном конфликте, или надлежащее возмещения ущерба как жертвам конфликта. Комитет также обеспокоен тем, что многие дети-солдаты не были охвачены этой программой и в настоящее время сталкиваются с множеством препятствий, пытаясь добиться признания своего статуса жертв и д</w:t>
      </w:r>
      <w:r w:rsidRPr="00237093">
        <w:t>о</w:t>
      </w:r>
      <w:r w:rsidRPr="00237093">
        <w:t xml:space="preserve">ступа к надлежащей помощи и возмещению ущерба. 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t>28.</w:t>
      </w:r>
      <w:r w:rsidRPr="00237093">
        <w:tab/>
      </w:r>
      <w:r w:rsidRPr="005A3143">
        <w:rPr>
          <w:b/>
        </w:rPr>
        <w:t>Комитет рекомендует государству-участнику принять все необход</w:t>
      </w:r>
      <w:r w:rsidRPr="005A3143">
        <w:rPr>
          <w:b/>
        </w:rPr>
        <w:t>и</w:t>
      </w:r>
      <w:r w:rsidRPr="005A3143">
        <w:rPr>
          <w:b/>
        </w:rPr>
        <w:t xml:space="preserve">мые меры к тому, чтобы предоставить </w:t>
      </w:r>
      <w:r w:rsidR="008D67EA" w:rsidRPr="005A3143">
        <w:rPr>
          <w:b/>
        </w:rPr>
        <w:t xml:space="preserve">всем </w:t>
      </w:r>
      <w:r w:rsidRPr="005A3143">
        <w:rPr>
          <w:b/>
        </w:rPr>
        <w:t>детям, которые были заверб</w:t>
      </w:r>
      <w:r w:rsidRPr="005A3143">
        <w:rPr>
          <w:b/>
        </w:rPr>
        <w:t>о</w:t>
      </w:r>
      <w:r w:rsidRPr="005A3143">
        <w:rPr>
          <w:b/>
        </w:rPr>
        <w:lastRenderedPageBreak/>
        <w:t>ваны в</w:t>
      </w:r>
      <w:r w:rsidRPr="005A3143">
        <w:rPr>
          <w:b/>
        </w:rPr>
        <w:t>о</w:t>
      </w:r>
      <w:r w:rsidRPr="005A3143">
        <w:rPr>
          <w:b/>
        </w:rPr>
        <w:t>оруженными силами или формированиями либо использовались в боевых действиях, возможности для восстановления физического и псих</w:t>
      </w:r>
      <w:r w:rsidRPr="005A3143">
        <w:rPr>
          <w:b/>
        </w:rPr>
        <w:t>о</w:t>
      </w:r>
      <w:r w:rsidRPr="005A3143">
        <w:rPr>
          <w:b/>
        </w:rPr>
        <w:t xml:space="preserve">логического состояния и доступ к программам реабилитации и </w:t>
      </w:r>
      <w:proofErr w:type="spellStart"/>
      <w:r w:rsidRPr="005A3143">
        <w:rPr>
          <w:b/>
        </w:rPr>
        <w:t>реинтегр</w:t>
      </w:r>
      <w:r w:rsidRPr="005A3143">
        <w:rPr>
          <w:b/>
        </w:rPr>
        <w:t>а</w:t>
      </w:r>
      <w:r w:rsidRPr="005A3143">
        <w:rPr>
          <w:b/>
        </w:rPr>
        <w:t>ции</w:t>
      </w:r>
      <w:proofErr w:type="spellEnd"/>
      <w:r w:rsidRPr="005A3143">
        <w:rPr>
          <w:b/>
        </w:rPr>
        <w:t>. Такие меры должны предусматривать, в частности, тщательную оценку положения этих д</w:t>
      </w:r>
      <w:r w:rsidRPr="005A3143">
        <w:rPr>
          <w:b/>
        </w:rPr>
        <w:t>е</w:t>
      </w:r>
      <w:r w:rsidRPr="005A3143">
        <w:rPr>
          <w:b/>
        </w:rPr>
        <w:t>тей, расширение доступной им консультативной юридической помощи и предоставление детям незамедлительного мног</w:t>
      </w:r>
      <w:r w:rsidRPr="005A3143">
        <w:rPr>
          <w:b/>
        </w:rPr>
        <w:t>о</w:t>
      </w:r>
      <w:r w:rsidRPr="005A3143">
        <w:rPr>
          <w:b/>
        </w:rPr>
        <w:t xml:space="preserve">профильного содействия с учетом их культурных особенностей, интересов и гендерной принадлежности в целях восстановления их физического и психологического состояния и </w:t>
      </w:r>
      <w:r w:rsidR="008D67EA" w:rsidRPr="005A3143">
        <w:rPr>
          <w:b/>
        </w:rPr>
        <w:t xml:space="preserve">их </w:t>
      </w:r>
      <w:r w:rsidRPr="005A3143">
        <w:rPr>
          <w:b/>
        </w:rPr>
        <w:t xml:space="preserve">социальной </w:t>
      </w:r>
      <w:proofErr w:type="spellStart"/>
      <w:r w:rsidRPr="005A3143">
        <w:rPr>
          <w:b/>
        </w:rPr>
        <w:t>реинтеграции</w:t>
      </w:r>
      <w:proofErr w:type="spellEnd"/>
      <w:r w:rsidRPr="005A3143">
        <w:rPr>
          <w:b/>
        </w:rPr>
        <w:t>. В следующем докладе по Конвенции о правах ребенка государству-участнику следует представить дополнительную информацию о мерах, принятых в этом о</w:t>
      </w:r>
      <w:r w:rsidRPr="005A3143">
        <w:rPr>
          <w:b/>
        </w:rPr>
        <w:t>т</w:t>
      </w:r>
      <w:r w:rsidRPr="005A3143">
        <w:rPr>
          <w:b/>
        </w:rPr>
        <w:t>ношении, а также о числе детей, которые смогли воспользоваться подо</w:t>
      </w:r>
      <w:r w:rsidRPr="005A3143">
        <w:rPr>
          <w:b/>
        </w:rPr>
        <w:t>б</w:t>
      </w:r>
      <w:r w:rsidRPr="005A3143">
        <w:rPr>
          <w:b/>
        </w:rPr>
        <w:t>ными мерами.</w:t>
      </w:r>
    </w:p>
    <w:p w:rsidR="00237093" w:rsidRPr="00237093" w:rsidRDefault="00237093" w:rsidP="008D67EA">
      <w:pPr>
        <w:pStyle w:val="HChGR"/>
      </w:pPr>
      <w:r w:rsidRPr="00237093">
        <w:tab/>
        <w:t>VII.</w:t>
      </w:r>
      <w:r w:rsidRPr="00237093">
        <w:tab/>
        <w:t>Международная помощь и сотрудничество</w:t>
      </w:r>
    </w:p>
    <w:p w:rsidR="00237093" w:rsidRPr="00237093" w:rsidRDefault="00237093" w:rsidP="008D67EA">
      <w:pPr>
        <w:pStyle w:val="H1GR"/>
      </w:pPr>
      <w:r w:rsidRPr="00237093">
        <w:tab/>
      </w:r>
      <w:r w:rsidRPr="00237093">
        <w:tab/>
        <w:t xml:space="preserve">Международное сотрудничество </w:t>
      </w:r>
    </w:p>
    <w:p w:rsidR="00237093" w:rsidRPr="00237093" w:rsidRDefault="00237093" w:rsidP="00237093">
      <w:pPr>
        <w:pStyle w:val="SingleTxtGR"/>
        <w:rPr>
          <w:b/>
        </w:rPr>
      </w:pPr>
      <w:r w:rsidRPr="00237093">
        <w:t>29.</w:t>
      </w:r>
      <w:r w:rsidRPr="00237093">
        <w:tab/>
        <w:t>Комитет приветствует учреждение в январе 2007 года Целевого фонда с</w:t>
      </w:r>
      <w:r w:rsidRPr="00237093">
        <w:t>о</w:t>
      </w:r>
      <w:r w:rsidRPr="00237093">
        <w:t>действия миру в Непале, который должен помочь осуществлению Всеобъе</w:t>
      </w:r>
      <w:r w:rsidRPr="00237093">
        <w:t>м</w:t>
      </w:r>
      <w:r w:rsidRPr="00237093">
        <w:t>лющего мирного договора и других соглашений.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t>30.</w:t>
      </w:r>
      <w:r w:rsidRPr="00237093">
        <w:tab/>
      </w:r>
      <w:r w:rsidRPr="005A3143">
        <w:rPr>
          <w:b/>
        </w:rPr>
        <w:t>Комитет рекомендует государству-участнику в процессе осуществл</w:t>
      </w:r>
      <w:r w:rsidRPr="005A3143">
        <w:rPr>
          <w:b/>
        </w:rPr>
        <w:t>е</w:t>
      </w:r>
      <w:r w:rsidRPr="005A3143">
        <w:rPr>
          <w:b/>
        </w:rPr>
        <w:t>ния Факультативного протокола продолжать и укреплять сотрудничество с Международным комитетом Красного Креста и Специальным представ</w:t>
      </w:r>
      <w:r w:rsidRPr="005A3143">
        <w:rPr>
          <w:b/>
        </w:rPr>
        <w:t>и</w:t>
      </w:r>
      <w:r w:rsidRPr="005A3143">
        <w:rPr>
          <w:b/>
        </w:rPr>
        <w:t>телем Генерального секретаря по вопросу о детях и вооруженных ко</w:t>
      </w:r>
      <w:r w:rsidRPr="005A3143">
        <w:rPr>
          <w:b/>
        </w:rPr>
        <w:t>н</w:t>
      </w:r>
      <w:r w:rsidRPr="005A3143">
        <w:rPr>
          <w:b/>
        </w:rPr>
        <w:t>фликтах, а также изучать возможности для расширения сотрудничества с Детским фондом Орг</w:t>
      </w:r>
      <w:r w:rsidRPr="005A3143">
        <w:rPr>
          <w:b/>
        </w:rPr>
        <w:t>а</w:t>
      </w:r>
      <w:r w:rsidRPr="005A3143">
        <w:rPr>
          <w:b/>
        </w:rPr>
        <w:t>низации Объединенных Наций и другими органами Организации Объедине</w:t>
      </w:r>
      <w:r w:rsidRPr="005A3143">
        <w:rPr>
          <w:b/>
        </w:rPr>
        <w:t>н</w:t>
      </w:r>
      <w:r w:rsidRPr="005A3143">
        <w:rPr>
          <w:b/>
        </w:rPr>
        <w:t>ных Наций.</w:t>
      </w:r>
    </w:p>
    <w:p w:rsidR="00237093" w:rsidRPr="00237093" w:rsidRDefault="00237093" w:rsidP="008D67EA">
      <w:pPr>
        <w:pStyle w:val="HChGR"/>
      </w:pPr>
      <w:r w:rsidRPr="00237093">
        <w:tab/>
        <w:t>VII</w:t>
      </w:r>
      <w:r w:rsidR="006247C6">
        <w:rPr>
          <w:lang w:val="en-US"/>
        </w:rPr>
        <w:t>I</w:t>
      </w:r>
      <w:r w:rsidRPr="00237093">
        <w:t>.</w:t>
      </w:r>
      <w:r w:rsidRPr="00237093">
        <w:tab/>
        <w:t>Ратификация Факультативного протокола, касающегося пр</w:t>
      </w:r>
      <w:r w:rsidRPr="00237093">
        <w:t>о</w:t>
      </w:r>
      <w:r w:rsidRPr="00237093">
        <w:t xml:space="preserve">цедуры сообщений 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t>31.</w:t>
      </w:r>
      <w:r w:rsidRPr="00237093">
        <w:tab/>
      </w:r>
      <w:r w:rsidRPr="005A3143">
        <w:rPr>
          <w:b/>
        </w:rPr>
        <w:t>Комитет рекомендует государству-участнику в целях дальнейшего усиления работы по осуществлению прав детей ратифицировать Факул</w:t>
      </w:r>
      <w:r w:rsidRPr="005A3143">
        <w:rPr>
          <w:b/>
        </w:rPr>
        <w:t>ь</w:t>
      </w:r>
      <w:r w:rsidRPr="005A3143">
        <w:rPr>
          <w:b/>
        </w:rPr>
        <w:t xml:space="preserve">тативный протокол, касающийся процедуры сообщений. </w:t>
      </w:r>
    </w:p>
    <w:p w:rsidR="00237093" w:rsidRPr="00237093" w:rsidRDefault="00237093" w:rsidP="008D67EA">
      <w:pPr>
        <w:pStyle w:val="HChGR"/>
      </w:pPr>
      <w:r w:rsidRPr="00237093">
        <w:tab/>
        <w:t>IX.</w:t>
      </w:r>
      <w:r w:rsidRPr="00237093">
        <w:tab/>
        <w:t>Последующие меры и распространение информации</w:t>
      </w:r>
    </w:p>
    <w:p w:rsidR="00237093" w:rsidRPr="00237093" w:rsidRDefault="00237093" w:rsidP="00237093">
      <w:pPr>
        <w:pStyle w:val="SingleTxtGR"/>
        <w:rPr>
          <w:b/>
        </w:rPr>
      </w:pPr>
      <w:r w:rsidRPr="00237093">
        <w:t>32.</w:t>
      </w:r>
      <w:r w:rsidRPr="00237093">
        <w:tab/>
      </w:r>
      <w:r w:rsidRPr="005A3143">
        <w:rPr>
          <w:b/>
        </w:rPr>
        <w:t xml:space="preserve">Комитет рекомендует государству-участнику принять все </w:t>
      </w:r>
      <w:r w:rsidR="008D67EA" w:rsidRPr="005A3143">
        <w:rPr>
          <w:b/>
        </w:rPr>
        <w:t>надлеж</w:t>
      </w:r>
      <w:r w:rsidR="008D67EA" w:rsidRPr="005A3143">
        <w:rPr>
          <w:b/>
        </w:rPr>
        <w:t>а</w:t>
      </w:r>
      <w:r w:rsidR="008D67EA" w:rsidRPr="005A3143">
        <w:rPr>
          <w:b/>
        </w:rPr>
        <w:t>щие</w:t>
      </w:r>
      <w:r w:rsidRPr="005A3143">
        <w:rPr>
          <w:b/>
        </w:rPr>
        <w:t xml:space="preserve"> меры для обеспечения выполнения в полном объеме настоящих рек</w:t>
      </w:r>
      <w:r w:rsidRPr="005A3143">
        <w:rPr>
          <w:b/>
        </w:rPr>
        <w:t>о</w:t>
      </w:r>
      <w:r w:rsidRPr="005A3143">
        <w:rPr>
          <w:b/>
        </w:rPr>
        <w:t>мендаций, в ч</w:t>
      </w:r>
      <w:bookmarkStart w:id="0" w:name="_GoBack"/>
      <w:bookmarkEnd w:id="0"/>
      <w:r w:rsidRPr="005A3143">
        <w:rPr>
          <w:b/>
        </w:rPr>
        <w:t>астности препроводив их парламенту, профильным мин</w:t>
      </w:r>
      <w:r w:rsidRPr="005A3143">
        <w:rPr>
          <w:b/>
        </w:rPr>
        <w:t>и</w:t>
      </w:r>
      <w:r w:rsidRPr="005A3143">
        <w:rPr>
          <w:b/>
        </w:rPr>
        <w:t>стерствам, включая Министерство обороны, Верховному суду и местным органам власти</w:t>
      </w:r>
      <w:r w:rsidR="008D67EA" w:rsidRPr="005A3143">
        <w:rPr>
          <w:b/>
        </w:rPr>
        <w:t>,</w:t>
      </w:r>
      <w:r w:rsidRPr="005A3143">
        <w:rPr>
          <w:b/>
        </w:rPr>
        <w:t xml:space="preserve"> для соответствующего рассмотрения и дальнейших де</w:t>
      </w:r>
      <w:r w:rsidRPr="005A3143">
        <w:rPr>
          <w:b/>
        </w:rPr>
        <w:t>й</w:t>
      </w:r>
      <w:r w:rsidRPr="005A3143">
        <w:rPr>
          <w:b/>
        </w:rPr>
        <w:t>ствий.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t>33.</w:t>
      </w:r>
      <w:r w:rsidRPr="00237093">
        <w:tab/>
      </w:r>
      <w:proofErr w:type="gramStart"/>
      <w:r w:rsidRPr="005A3143">
        <w:rPr>
          <w:b/>
        </w:rPr>
        <w:t>Комитет рекомендует обеспечить широкое распространение первон</w:t>
      </w:r>
      <w:r w:rsidRPr="005A3143">
        <w:rPr>
          <w:b/>
        </w:rPr>
        <w:t>а</w:t>
      </w:r>
      <w:r w:rsidRPr="005A3143">
        <w:rPr>
          <w:b/>
        </w:rPr>
        <w:t>чального доклада и письменных ответов, представленных государством-участником, а также настоящих заключительных замечаний, в том числе (но не исключительно) через Интернет, среди населения в целом, орган</w:t>
      </w:r>
      <w:r w:rsidRPr="005A3143">
        <w:rPr>
          <w:b/>
        </w:rPr>
        <w:t>и</w:t>
      </w:r>
      <w:r w:rsidRPr="005A3143">
        <w:rPr>
          <w:b/>
        </w:rPr>
        <w:t xml:space="preserve">заций гражданского общества, молодежных групп, профессиональных </w:t>
      </w:r>
      <w:r w:rsidRPr="005A3143">
        <w:rPr>
          <w:b/>
        </w:rPr>
        <w:lastRenderedPageBreak/>
        <w:t>групп и детей, в ц</w:t>
      </w:r>
      <w:r w:rsidRPr="005A3143">
        <w:rPr>
          <w:b/>
        </w:rPr>
        <w:t>е</w:t>
      </w:r>
      <w:r w:rsidRPr="005A3143">
        <w:rPr>
          <w:b/>
        </w:rPr>
        <w:t>лях проведения дискуссий и информационно-просветительской работы по вопросам Факультативного протокола, его осуществлении и мониторинга.</w:t>
      </w:r>
      <w:proofErr w:type="gramEnd"/>
    </w:p>
    <w:p w:rsidR="00237093" w:rsidRPr="00237093" w:rsidRDefault="00237093" w:rsidP="008D67EA">
      <w:pPr>
        <w:pStyle w:val="HChGR"/>
      </w:pPr>
      <w:r w:rsidRPr="00237093">
        <w:tab/>
      </w:r>
      <w:r w:rsidRPr="00237093">
        <w:rPr>
          <w:lang w:val="en-US"/>
        </w:rPr>
        <w:t>X</w:t>
      </w:r>
      <w:r w:rsidRPr="00237093">
        <w:t>.</w:t>
      </w:r>
      <w:r w:rsidRPr="00237093">
        <w:tab/>
        <w:t xml:space="preserve">Следующий доклад </w:t>
      </w:r>
    </w:p>
    <w:p w:rsidR="00237093" w:rsidRPr="005A3143" w:rsidRDefault="00237093" w:rsidP="00237093">
      <w:pPr>
        <w:pStyle w:val="SingleTxtGR"/>
        <w:rPr>
          <w:b/>
        </w:rPr>
      </w:pPr>
      <w:r w:rsidRPr="00237093">
        <w:t>34.</w:t>
      </w:r>
      <w:r w:rsidRPr="00237093">
        <w:tab/>
      </w:r>
      <w:r w:rsidRPr="005A3143">
        <w:rPr>
          <w:b/>
        </w:rPr>
        <w:t>В соответствии с пунктом 2 статьи 8 Факультативного протокола Комитет обращается к государству-участнику с просьбой включить допо</w:t>
      </w:r>
      <w:r w:rsidRPr="005A3143">
        <w:rPr>
          <w:b/>
        </w:rPr>
        <w:t>л</w:t>
      </w:r>
      <w:r w:rsidRPr="005A3143">
        <w:rPr>
          <w:b/>
        </w:rPr>
        <w:t>нительную информацию об осуществлении Факультативного протокола и настоящих заключительных замечаний в свой следующий периодический доклад, подлежащий представлению в соответствии со статьей 44 Конве</w:t>
      </w:r>
      <w:r w:rsidRPr="005A3143">
        <w:rPr>
          <w:b/>
        </w:rPr>
        <w:t>н</w:t>
      </w:r>
      <w:r w:rsidRPr="005A3143">
        <w:rPr>
          <w:b/>
        </w:rPr>
        <w:t>ции.</w:t>
      </w:r>
    </w:p>
    <w:p w:rsidR="00237093" w:rsidRPr="008D67EA" w:rsidRDefault="008D67EA" w:rsidP="008D67E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7093" w:rsidRPr="008D67EA" w:rsidSect="003B4A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93" w:rsidRDefault="00237093" w:rsidP="00B471C5">
      <w:r>
        <w:separator/>
      </w:r>
    </w:p>
  </w:endnote>
  <w:endnote w:type="continuationSeparator" w:id="0">
    <w:p w:rsidR="00237093" w:rsidRDefault="0023709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3B4AA7">
    <w:pPr>
      <w:pStyle w:val="a7"/>
      <w:rPr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247C6">
      <w:rPr>
        <w:rStyle w:val="a9"/>
        <w:noProof/>
      </w:rPr>
      <w:t>6</w:t>
    </w:r>
    <w:r>
      <w:rPr>
        <w:rStyle w:val="a9"/>
      </w:rPr>
      <w:fldChar w:fldCharType="end"/>
    </w:r>
    <w:r>
      <w:rPr>
        <w:lang w:val="en-US"/>
      </w:rPr>
      <w:tab/>
      <w:t>GE.16-</w:t>
    </w:r>
    <w:r w:rsidR="00E9650D">
      <w:rPr>
        <w:lang w:val="en-US"/>
      </w:rPr>
      <w:t>11668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3B4AA7">
    <w:pPr>
      <w:pStyle w:val="a7"/>
      <w:rPr>
        <w:lang w:val="en-US"/>
      </w:rPr>
    </w:pPr>
    <w:r>
      <w:rPr>
        <w:lang w:val="en-US"/>
      </w:rPr>
      <w:t>GE.16-</w:t>
    </w:r>
    <w:r w:rsidR="00E9650D">
      <w:rPr>
        <w:lang w:val="en-US"/>
      </w:rPr>
      <w:t>11668</w:t>
    </w:r>
    <w:r>
      <w:rPr>
        <w:lang w:val="en-US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247C6">
      <w:rPr>
        <w:rStyle w:val="a9"/>
        <w:noProof/>
      </w:rPr>
      <w:t>7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B02D95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02D95" w:rsidRPr="00E9650D" w:rsidRDefault="00B02D9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E9650D">
            <w:t>11668</w:t>
          </w:r>
          <w:r w:rsidRPr="001C3ABC">
            <w:rPr>
              <w:lang w:val="en-US"/>
            </w:rPr>
            <w:t xml:space="preserve"> (R)</w:t>
          </w:r>
          <w:r w:rsidR="00E9650D">
            <w:t xml:space="preserve">  061016  071016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B02D95" w:rsidRDefault="00B02D95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5A1090C" wp14:editId="5DE4D7C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B02D95" w:rsidRDefault="00E9650D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82295" cy="582295"/>
                <wp:effectExtent l="0" t="0" r="8255" b="8255"/>
                <wp:docPr id="3" name="Рисунок 3" descr="http://undocs.org/m2/QRCode.ashx?DS=CRC/C/OPAC/NPL/CO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RC/C/OPAC/NPL/CO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2D95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B02D95" w:rsidRPr="00E9650D" w:rsidRDefault="00E9650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965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965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965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965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965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965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965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965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9650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B02D95" w:rsidRDefault="00B02D95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B02D95" w:rsidRDefault="00B02D95" w:rsidP="007B199D"/>
      </w:tc>
    </w:tr>
  </w:tbl>
  <w:p w:rsidR="005F00D3" w:rsidRDefault="005E2F79" w:rsidP="005F00D3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93" w:rsidRPr="009141DC" w:rsidRDefault="0023709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37093" w:rsidRPr="00D1261C" w:rsidRDefault="0023709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37093" w:rsidRPr="00237093" w:rsidRDefault="00237093">
      <w:pPr>
        <w:pStyle w:val="aa"/>
        <w:rPr>
          <w:sz w:val="20"/>
          <w:lang w:val="ru-RU"/>
        </w:rPr>
      </w:pPr>
      <w:r>
        <w:tab/>
      </w:r>
      <w:r w:rsidRPr="00237093">
        <w:rPr>
          <w:rStyle w:val="a6"/>
          <w:sz w:val="20"/>
          <w:vertAlign w:val="baseline"/>
          <w:lang w:val="ru-RU"/>
        </w:rPr>
        <w:t>*</w:t>
      </w:r>
      <w:r w:rsidRPr="00237093">
        <w:rPr>
          <w:sz w:val="20"/>
          <w:lang w:val="ru-RU"/>
        </w:rPr>
        <w:t xml:space="preserve"> </w:t>
      </w:r>
      <w:r w:rsidRPr="00237093">
        <w:rPr>
          <w:lang w:val="ru-RU"/>
        </w:rPr>
        <w:tab/>
        <w:t>Приняты Комитетом на его семьдесят второй сессии (17 мая – 3 июня 2016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5E0092" w:rsidRDefault="003B4AA7">
    <w:pPr>
      <w:pStyle w:val="a3"/>
      <w:rPr>
        <w:lang w:val="en-US"/>
      </w:rPr>
    </w:pPr>
    <w:r>
      <w:rPr>
        <w:lang w:val="en-US"/>
      </w:rPr>
      <w:t>CRC/</w:t>
    </w:r>
    <w:r w:rsidR="00E9650D" w:rsidRPr="00E9650D">
      <w:rPr>
        <w:lang w:val="en-US"/>
      </w:rPr>
      <w:t>C/OPAC/NPL/CO/1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3" w:rsidRPr="009A6F4A" w:rsidRDefault="003B4AA7">
    <w:pPr>
      <w:pStyle w:val="a3"/>
      <w:rPr>
        <w:lang w:val="en-US"/>
      </w:rPr>
    </w:pPr>
    <w:r>
      <w:rPr>
        <w:lang w:val="en-US"/>
      </w:rPr>
      <w:tab/>
      <w:t>CRC/</w:t>
    </w:r>
    <w:r w:rsidR="00E9650D" w:rsidRPr="00E9650D">
      <w:rPr>
        <w:lang w:val="en-US"/>
      </w:rPr>
      <w:t>C/OPAC/NPL/CO/1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93"/>
    <w:rsid w:val="000450D1"/>
    <w:rsid w:val="000B5ABC"/>
    <w:rsid w:val="000F2A4F"/>
    <w:rsid w:val="00150957"/>
    <w:rsid w:val="001E6A65"/>
    <w:rsid w:val="00203F84"/>
    <w:rsid w:val="00237093"/>
    <w:rsid w:val="002722D7"/>
    <w:rsid w:val="00275188"/>
    <w:rsid w:val="0028687D"/>
    <w:rsid w:val="002B091C"/>
    <w:rsid w:val="002D0CCB"/>
    <w:rsid w:val="00345C79"/>
    <w:rsid w:val="00366A39"/>
    <w:rsid w:val="003B4AA7"/>
    <w:rsid w:val="003C7EB5"/>
    <w:rsid w:val="004619D4"/>
    <w:rsid w:val="0048005C"/>
    <w:rsid w:val="004C796C"/>
    <w:rsid w:val="004E242B"/>
    <w:rsid w:val="00544379"/>
    <w:rsid w:val="00566944"/>
    <w:rsid w:val="005A3143"/>
    <w:rsid w:val="005D56BF"/>
    <w:rsid w:val="006247C6"/>
    <w:rsid w:val="00665D8D"/>
    <w:rsid w:val="006A7A3B"/>
    <w:rsid w:val="006B6B57"/>
    <w:rsid w:val="00705394"/>
    <w:rsid w:val="00743F62"/>
    <w:rsid w:val="00760D3A"/>
    <w:rsid w:val="007A1F42"/>
    <w:rsid w:val="007D76DD"/>
    <w:rsid w:val="008717E8"/>
    <w:rsid w:val="008D01AE"/>
    <w:rsid w:val="008D67EA"/>
    <w:rsid w:val="008E0423"/>
    <w:rsid w:val="009141DC"/>
    <w:rsid w:val="009174A1"/>
    <w:rsid w:val="0098674D"/>
    <w:rsid w:val="00997ACA"/>
    <w:rsid w:val="00A03FB7"/>
    <w:rsid w:val="00A75A11"/>
    <w:rsid w:val="00AD7EAD"/>
    <w:rsid w:val="00B02D95"/>
    <w:rsid w:val="00B35A32"/>
    <w:rsid w:val="00B432C6"/>
    <w:rsid w:val="00B471C5"/>
    <w:rsid w:val="00B6474A"/>
    <w:rsid w:val="00BE1742"/>
    <w:rsid w:val="00CD1631"/>
    <w:rsid w:val="00D1261C"/>
    <w:rsid w:val="00D75DCE"/>
    <w:rsid w:val="00DD35AC"/>
    <w:rsid w:val="00DD479F"/>
    <w:rsid w:val="00E15E48"/>
    <w:rsid w:val="00E9650D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7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0BA0-718B-490D-B617-0761CFFC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8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Marina Korotkova</cp:lastModifiedBy>
  <cp:revision>2</cp:revision>
  <cp:lastPrinted>2016-10-07T09:22:00Z</cp:lastPrinted>
  <dcterms:created xsi:type="dcterms:W3CDTF">2016-10-07T09:23:00Z</dcterms:created>
  <dcterms:modified xsi:type="dcterms:W3CDTF">2016-10-07T09:23:00Z</dcterms:modified>
</cp:coreProperties>
</file>