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5" o:title=""/>
                </v:shape>
                <o:OLEObject Type="Embed" ProgID="Word.Picture.8" ShapeID="_x0000_i1025" DrawAspect="Content" ObjectID="_1418833518" r:id="rId6"/>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r>
              <w:t>Distr.</w:t>
            </w:r>
            <w:r>
              <w:br/>
            </w:r>
            <w:fldSimple w:instr=" FILLIN &quot;Distr.&quot; \* MERGEFORMAT ">
              <w:r>
                <w:t>GENERAL</w:t>
              </w:r>
            </w:fldSimple>
          </w:p>
          <w:p w:rsidR="00000000" w:rsidRDefault="00000000"/>
          <w:p w:rsidR="00000000" w:rsidRDefault="00000000">
            <w:pPr>
              <w:pStyle w:val="Header"/>
              <w:spacing w:after="0"/>
            </w:pPr>
            <w:r>
              <w:rPr>
                <w:lang w:val="en-US"/>
              </w:rPr>
              <w:t>CRC/C/OPAC/MCO/Q/1</w:t>
            </w:r>
            <w:r>
              <w:br/>
              <w:t>22 February 2007</w:t>
            </w:r>
          </w:p>
          <w:p w:rsidR="00000000" w:rsidRDefault="00000000">
            <w:pPr>
              <w:pStyle w:val="Header"/>
              <w:spacing w:after="0"/>
              <w:rPr>
                <w:lang w:val="en-US"/>
              </w:rPr>
            </w:pPr>
          </w:p>
          <w:p w:rsidR="00000000" w:rsidRDefault="00000000">
            <w:r>
              <w:t xml:space="preserve">Original:  </w:t>
            </w:r>
            <w:fldSimple w:instr=" FILLIN &quot;Orig. Lang.&quot; \* MERGEFORMAT ">
              <w:r>
                <w:t>ENGLISH</w:t>
              </w:r>
            </w:fldSimple>
          </w:p>
          <w:p w:rsidR="00000000" w:rsidRDefault="00000000"/>
        </w:tc>
      </w:tr>
    </w:tbl>
    <w:p w:rsidR="00000000" w:rsidRDefault="00000000">
      <w:r>
        <w:br/>
        <w:t>COMMITTEE ON THE RIGHTS OF THE CHILD</w:t>
      </w:r>
      <w:r>
        <w:br/>
        <w:t xml:space="preserve">Forty-fifth session                                                                                                              21 May – 8 June 2007 </w:t>
      </w:r>
    </w:p>
    <w:p w:rsidR="00000000" w:rsidRDefault="00000000"/>
    <w:p w:rsidR="00000000" w:rsidRDefault="00000000">
      <w:pPr>
        <w:rPr>
          <w:u w:val="single"/>
        </w:rPr>
      </w:pPr>
    </w:p>
    <w:p w:rsidR="00000000" w:rsidRDefault="00000000">
      <w:pPr>
        <w:jc w:val="center"/>
        <w:rPr>
          <w:b/>
          <w:bCs/>
        </w:rPr>
      </w:pPr>
      <w:r>
        <w:rPr>
          <w:b/>
          <w:bCs/>
        </w:rPr>
        <w:t xml:space="preserve">OPTIONAL PROTOCOL ON THE INVOLVMENT OF CHILDREN </w:t>
      </w:r>
      <w:r>
        <w:rPr>
          <w:b/>
          <w:bCs/>
        </w:rPr>
        <w:br/>
        <w:t>IN ARMED CONFLICT</w:t>
      </w:r>
    </w:p>
    <w:p w:rsidR="00000000" w:rsidRDefault="00000000">
      <w:pPr>
        <w:jc w:val="center"/>
        <w:rPr>
          <w:b/>
          <w:bCs/>
        </w:rPr>
      </w:pPr>
    </w:p>
    <w:p w:rsidR="00000000" w:rsidRDefault="00000000">
      <w:pPr>
        <w:autoSpaceDE w:val="0"/>
        <w:autoSpaceDN w:val="0"/>
        <w:adjustRightInd w:val="0"/>
        <w:spacing w:line="240" w:lineRule="atLeast"/>
        <w:jc w:val="center"/>
        <w:rPr>
          <w:b/>
          <w:bCs/>
        </w:rPr>
      </w:pPr>
      <w:r>
        <w:rPr>
          <w:b/>
          <w:bCs/>
        </w:rPr>
        <w:t xml:space="preserve">List of issues to be taken up in connection with the consideration of the initial report of MONACO </w:t>
      </w:r>
      <w:r>
        <w:t>(CRC/C/OPAC/MCO/1)</w:t>
      </w:r>
    </w:p>
    <w:p w:rsidR="00000000" w:rsidRDefault="00000000">
      <w:pPr>
        <w:autoSpaceDE w:val="0"/>
        <w:autoSpaceDN w:val="0"/>
        <w:adjustRightInd w:val="0"/>
        <w:spacing w:line="240" w:lineRule="atLeast"/>
        <w:jc w:val="center"/>
        <w:rPr>
          <w:b/>
          <w:bCs/>
        </w:rPr>
      </w:pPr>
    </w:p>
    <w:p w:rsidR="00000000" w:rsidRDefault="00000000">
      <w:pPr>
        <w:autoSpaceDE w:val="0"/>
        <w:autoSpaceDN w:val="0"/>
        <w:adjustRightInd w:val="0"/>
        <w:spacing w:line="240" w:lineRule="atLeast"/>
        <w:jc w:val="both"/>
        <w:rPr>
          <w:b/>
          <w:bCs/>
          <w:u w:val="single"/>
        </w:rPr>
      </w:pPr>
      <w:r>
        <w:rPr>
          <w:b/>
          <w:bCs/>
        </w:rPr>
        <w:t xml:space="preserve">The State party is requested to submit in </w:t>
      </w:r>
      <w:r>
        <w:rPr>
          <w:b/>
          <w:bCs/>
          <w:u w:val="single"/>
        </w:rPr>
        <w:t>written form</w:t>
      </w:r>
      <w:r>
        <w:rPr>
          <w:b/>
          <w:bCs/>
        </w:rPr>
        <w:t xml:space="preserve"> additional and updated information, if possible </w:t>
      </w:r>
      <w:r>
        <w:rPr>
          <w:b/>
          <w:bCs/>
          <w:u w:val="single"/>
        </w:rPr>
        <w:t>before 2 April 2007</w:t>
      </w:r>
    </w:p>
    <w:p w:rsidR="00000000" w:rsidRDefault="00000000">
      <w:pPr>
        <w:rPr>
          <w:rFonts w:ascii="Times New (W1)" w:hAnsi="Times New (W1)" w:cs="Times New (W1)"/>
        </w:rPr>
      </w:pPr>
    </w:p>
    <w:p w:rsidR="00000000" w:rsidRDefault="00000000">
      <w:pPr>
        <w:jc w:val="both"/>
        <w:rPr>
          <w:rFonts w:ascii="Times New (W1)" w:hAnsi="Times New (W1)" w:cs="Times New (W1)"/>
          <w:lang w:val="en-GB"/>
        </w:rPr>
      </w:pPr>
      <w:r>
        <w:rPr>
          <w:rFonts w:ascii="Times New (W1)" w:hAnsi="Times New (W1)" w:cs="Times New (W1)"/>
          <w:lang w:val="en-GB"/>
        </w:rPr>
        <w:t>1.</w:t>
      </w:r>
      <w:r>
        <w:rPr>
          <w:rFonts w:ascii="Times New (W1)" w:hAnsi="Times New (W1)" w:cs="Times New (W1)"/>
          <w:lang w:val="en-GB"/>
        </w:rPr>
        <w:tab/>
        <w:t xml:space="preserve">Please inform the Committee whether any unaccompanied asylum-seeking, </w:t>
      </w:r>
      <w:r>
        <w:rPr>
          <w:rFonts w:ascii="Times New (W1)" w:hAnsi="Times New (W1)" w:cs="Times New (W1)"/>
          <w:lang w:val="en-GB"/>
        </w:rPr>
        <w:tab/>
        <w:t xml:space="preserve">refugee and migrant children from countries affected by armed conflict have </w:t>
      </w:r>
      <w:r>
        <w:rPr>
          <w:rFonts w:ascii="Times New (W1)" w:hAnsi="Times New (W1)" w:cs="Times New (W1)"/>
          <w:lang w:val="en-GB"/>
        </w:rPr>
        <w:tab/>
        <w:t xml:space="preserve">entered Monaco since the entry into force of the Optional Protocol, and, if so, </w:t>
      </w:r>
      <w:r>
        <w:rPr>
          <w:rFonts w:ascii="Times New (W1)" w:hAnsi="Times New (W1)" w:cs="Times New (W1)"/>
          <w:lang w:val="en-GB"/>
        </w:rPr>
        <w:tab/>
        <w:t xml:space="preserve">what measures are being taken to facilitate the physical and psychological </w:t>
      </w:r>
      <w:r>
        <w:rPr>
          <w:rFonts w:ascii="Times New (W1)" w:hAnsi="Times New (W1)" w:cs="Times New (W1)"/>
          <w:lang w:val="en-GB"/>
        </w:rPr>
        <w:tab/>
        <w:t xml:space="preserve">recovery and social reintegration of children who may have been involved in </w:t>
      </w:r>
      <w:r>
        <w:rPr>
          <w:rFonts w:ascii="Times New (W1)" w:hAnsi="Times New (W1)" w:cs="Times New (W1)"/>
          <w:lang w:val="en-GB"/>
        </w:rPr>
        <w:tab/>
        <w:t xml:space="preserve">armed conflicts abroad.  </w:t>
      </w:r>
    </w:p>
    <w:p w:rsidR="00000000" w:rsidRDefault="00000000">
      <w:pPr>
        <w:jc w:val="both"/>
        <w:rPr>
          <w:rFonts w:ascii="Times New (W1)" w:hAnsi="Times New (W1)" w:cs="Times New (W1)"/>
          <w:b/>
          <w:bCs/>
          <w:lang w:val="en-GB"/>
        </w:rPr>
      </w:pPr>
    </w:p>
    <w:p w:rsidR="00000000" w:rsidRDefault="00000000">
      <w:pPr>
        <w:ind w:left="720" w:hanging="720"/>
        <w:jc w:val="both"/>
        <w:rPr>
          <w:rFonts w:ascii="Times New (W1)" w:hAnsi="Times New (W1)" w:cs="Times New (W1)"/>
          <w:lang w:val="en-GB"/>
        </w:rPr>
      </w:pPr>
      <w:r>
        <w:rPr>
          <w:rFonts w:ascii="Times New (W1)" w:hAnsi="Times New (W1)" w:cs="Times New (W1)"/>
          <w:lang w:val="en-GB"/>
        </w:rPr>
        <w:t>2.</w:t>
      </w:r>
      <w:r>
        <w:rPr>
          <w:rFonts w:ascii="Times New (W1)" w:hAnsi="Times New (W1)" w:cs="Times New (W1)"/>
          <w:lang w:val="en-GB"/>
        </w:rPr>
        <w:tab/>
        <w:t xml:space="preserve">Please inform the Committee whether Monaco considers explicitly prohibiting by law any violation of the provisions of the Protocol and making the recruitment of a person under the age of 18 on its territory a crime, </w:t>
      </w:r>
      <w:r>
        <w:rPr>
          <w:rFonts w:ascii="Times New (W1)" w:hAnsi="Times New (W1)" w:cs="Times New (W1)"/>
          <w:lang w:val="en-GB"/>
        </w:rPr>
        <w:tab/>
        <w:t xml:space="preserve">and whether it assumes extra-territorial jurisdiction over war crimes that involve conscripting or enlisting children under the age of 15 into armed forces or armed groups and/or making them take a direct part in hostilities?  </w:t>
      </w:r>
    </w:p>
    <w:p w:rsidR="00000000" w:rsidRDefault="00000000">
      <w:pPr>
        <w:jc w:val="both"/>
        <w:rPr>
          <w:rFonts w:ascii="Times New (W1)" w:hAnsi="Times New (W1)" w:cs="Times New (W1)"/>
          <w:lang w:val="en-GB"/>
        </w:rPr>
      </w:pPr>
    </w:p>
    <w:p w:rsidR="00000000" w:rsidRDefault="00000000">
      <w:pPr>
        <w:ind w:left="720" w:hanging="720"/>
        <w:jc w:val="both"/>
        <w:rPr>
          <w:rFonts w:ascii="Times New (W1)" w:hAnsi="Times New (W1)" w:cs="Times New (W1)"/>
          <w:lang w:val="en-CA"/>
        </w:rPr>
      </w:pPr>
      <w:r>
        <w:rPr>
          <w:rFonts w:ascii="Times New (W1)" w:hAnsi="Times New (W1)" w:cs="Times New (W1)"/>
          <w:lang w:val="en-GB"/>
        </w:rPr>
        <w:t>3.</w:t>
      </w:r>
      <w:r>
        <w:rPr>
          <w:rFonts w:ascii="Times New (W1)" w:hAnsi="Times New (W1)" w:cs="Times New (W1)"/>
          <w:lang w:val="en-GB"/>
        </w:rPr>
        <w:tab/>
        <w:t>In the light of</w:t>
      </w:r>
      <w:r>
        <w:rPr>
          <w:rFonts w:ascii="Times New (W1)" w:hAnsi="Times New (W1)" w:cs="Times New (W1)"/>
          <w:lang w:val="en-CA"/>
        </w:rPr>
        <w:t xml:space="preserve"> the important role of the International Criminal Court in deterring the recruitment of children below the age of 15, and given the potential connection between the sale of children and their recruitment into armed </w:t>
      </w:r>
      <w:r>
        <w:rPr>
          <w:rFonts w:ascii="Times New (W1)" w:hAnsi="Times New (W1)" w:cs="Times New (W1)"/>
          <w:lang w:val="en-CA"/>
        </w:rPr>
        <w:tab/>
        <w:t>groups, please inform the Committee of the State Party’s intentions with regard to the ratification of the Statute of the International Criminal Court and the Optional Protocol on the sale of children, child prostitution and child pornography, both of which the State Party has signed.</w:t>
      </w:r>
    </w:p>
    <w:p w:rsidR="00000000" w:rsidRDefault="00000000">
      <w:pPr>
        <w:ind w:left="720" w:hanging="720"/>
        <w:jc w:val="both"/>
        <w:rPr>
          <w:rFonts w:ascii="Times New (W1)" w:hAnsi="Times New (W1)" w:cs="Times New (W1)"/>
          <w:lang w:val="en-CA"/>
        </w:rPr>
      </w:pPr>
    </w:p>
    <w:p w:rsidR="00000000" w:rsidRDefault="00000000">
      <w:pPr>
        <w:jc w:val="center"/>
        <w:rPr>
          <w:rFonts w:ascii="Times New (W1)" w:hAnsi="Times New (W1)" w:cs="Times New (W1)"/>
          <w:lang w:val="en-CA"/>
        </w:rPr>
      </w:pPr>
      <w:r>
        <w:rPr>
          <w:rFonts w:ascii="Times New (W1)" w:hAnsi="Times New (W1)" w:cs="Times New (W1)"/>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6pt;margin-top:15.95pt;width:108pt;height:27pt;z-index:1" stroked="f">
            <v:textbox>
              <w:txbxContent>
                <w:p w:rsidR="00000000" w:rsidRDefault="00000000">
                  <w:r>
                    <w:rPr>
                      <w:rFonts w:hint="eastAsia"/>
                    </w:rPr>
                    <w:t>GE.07-406</w:t>
                  </w:r>
                  <w:r>
                    <w:t>18</w:t>
                  </w:r>
                </w:p>
              </w:txbxContent>
            </v:textbox>
          </v:shape>
        </w:pict>
      </w:r>
      <w:r>
        <w:rPr>
          <w:rFonts w:ascii="Times New (W1)" w:hAnsi="Times New (W1)" w:cs="Times New (W1)"/>
          <w:lang w:val="en-CA"/>
        </w:rPr>
        <w:t>-----</w:t>
      </w:r>
    </w:p>
    <w:sectPr w:rsidR="00000000">
      <w:pgSz w:w="11907" w:h="16840" w:code="9"/>
      <w:pgMar w:top="90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8648A"/>
    <w:multiLevelType w:val="hybridMultilevel"/>
    <w:tmpl w:val="BA468BCC"/>
    <w:lvl w:ilvl="0" w:tplc="AA785A90">
      <w:start w:val="9"/>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drawingGridHorizontalSpacing w:val="120"/>
  <w:displayHorizontalDrawingGridEvery w:val="2"/>
  <w:displayVerticalDrawingGridEvery w:val="2"/>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after="240"/>
    </w:pPr>
    <w:rPr>
      <w:rFonts w:eastAsia="Times New Roman"/>
      <w:szCs w:val="20"/>
      <w:lang w:val="en-GB"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307</Words>
  <Characters>1755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List of Issues – Monaco</vt:lpstr>
    </vt:vector>
  </TitlesOfParts>
  <Company>OHCHR</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Issues – Monaco</dc:title>
  <dc:subject/>
  <dc:creator>OHCHR</dc:creator>
  <cp:keywords/>
  <dc:description/>
  <cp:lastModifiedBy>csd</cp:lastModifiedBy>
  <cp:revision>2</cp:revision>
  <cp:lastPrinted>2007-02-14T11:44:00Z</cp:lastPrinted>
  <dcterms:created xsi:type="dcterms:W3CDTF">2007-02-23T15:24:00Z</dcterms:created>
  <dcterms:modified xsi:type="dcterms:W3CDTF">2007-02-23T15:24:00Z</dcterms:modified>
</cp:coreProperties>
</file>