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84" w:rsidRDefault="00943B84">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943B84" w:rsidRDefault="00943B84">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50374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943B84" w:rsidRDefault="00943B84">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43B84" w:rsidRDefault="00943B8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943B84" w:rsidRDefault="00943B84">
      <w:pPr>
        <w:rPr>
          <w:lang w:val="es-ES_tradnl"/>
        </w:rPr>
      </w:pPr>
    </w:p>
    <w:p w:rsidR="00943B84" w:rsidRDefault="00943B84">
      <w:pPr>
        <w:rPr>
          <w:lang w:val="es-ES_tradnl"/>
        </w:rPr>
      </w:pPr>
    </w:p>
    <w:p w:rsidR="00943B84" w:rsidRDefault="00943B84" w:rsidP="00943B84">
      <w:pPr>
        <w:spacing w:after="240"/>
        <w:ind w:left="6720"/>
      </w:pPr>
      <w:r>
        <w:t>Distr.</w:t>
      </w:r>
      <w:r>
        <w:br/>
        <w:t>GENERAL</w:t>
      </w:r>
    </w:p>
    <w:p w:rsidR="00943B84" w:rsidRDefault="00943B84" w:rsidP="00943B84">
      <w:pPr>
        <w:spacing w:after="240"/>
        <w:ind w:left="6720"/>
      </w:pPr>
      <w:r>
        <w:t>CRC/C/OPAC/DEU/CO/1</w:t>
      </w:r>
      <w:r>
        <w:br/>
        <w:t>13 de febrero de 2008</w:t>
      </w:r>
    </w:p>
    <w:p w:rsidR="00943B84" w:rsidRDefault="00943B84" w:rsidP="00943B84">
      <w:pPr>
        <w:spacing w:after="660"/>
        <w:ind w:left="6719"/>
      </w:pPr>
      <w:r>
        <w:t>ESPAÑOL</w:t>
      </w:r>
      <w:r>
        <w:br/>
        <w:t>Original:  INGLÉS</w:t>
      </w:r>
    </w:p>
    <w:p w:rsidR="00943B84" w:rsidRPr="00653042" w:rsidRDefault="00943B84" w:rsidP="00943B84">
      <w:pPr>
        <w:pStyle w:val="NormalWeb"/>
        <w:spacing w:before="0" w:beforeAutospacing="0" w:after="720" w:afterAutospacing="0"/>
        <w:rPr>
          <w:lang w:val="es-ES"/>
        </w:rPr>
      </w:pPr>
      <w:r w:rsidRPr="00653042">
        <w:rPr>
          <w:lang w:val="es-ES"/>
        </w:rPr>
        <w:t>COMITÉ DE LOS DERECHOS DEL NIÑO</w:t>
      </w:r>
      <w:r w:rsidRPr="00653042">
        <w:rPr>
          <w:lang w:val="es-ES"/>
        </w:rPr>
        <w:br/>
        <w:t>47º período de sesiones</w:t>
      </w:r>
    </w:p>
    <w:tbl>
      <w:tblPr>
        <w:tblStyle w:val="TableGrid"/>
        <w:tblW w:w="0" w:type="auto"/>
        <w:jc w:val="center"/>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25"/>
      </w:tblGrid>
      <w:tr w:rsidR="00943B84" w:rsidTr="00E96888">
        <w:trPr>
          <w:jc w:val="center"/>
        </w:trPr>
        <w:tc>
          <w:tcPr>
            <w:tcW w:w="7525" w:type="dxa"/>
            <w:tcMar>
              <w:left w:w="0" w:type="dxa"/>
              <w:right w:w="0" w:type="dxa"/>
            </w:tcMar>
          </w:tcPr>
          <w:p w:rsidR="00943B84" w:rsidRDefault="00943B84" w:rsidP="00E96888">
            <w:pPr>
              <w:tabs>
                <w:tab w:val="center" w:pos="3747"/>
              </w:tabs>
              <w:spacing w:after="240"/>
              <w:jc w:val="both"/>
              <w:rPr>
                <w:b/>
                <w:bCs/>
              </w:rPr>
            </w:pPr>
            <w:r w:rsidRPr="00A47884">
              <w:rPr>
                <w:b/>
                <w:bCs/>
              </w:rPr>
              <w:t>EXAMEN DE LOS INFORMES PRESENTADOS POR LOS ESTADOS PARTES CON ARREGLO AL ARTÍCULO 8 DEL PROTOCOLO FACULTATIVO DE LA CONVENCIÓN SOBRE LOS DERECHOS DEL NIÑO RELATIVO A LA PARTICIPACIÓN DE NIÑOS EN LOS</w:t>
            </w:r>
            <w:r>
              <w:rPr>
                <w:b/>
                <w:bCs/>
              </w:rPr>
              <w:br/>
            </w:r>
            <w:r>
              <w:rPr>
                <w:b/>
                <w:bCs/>
              </w:rPr>
              <w:tab/>
            </w:r>
            <w:r w:rsidRPr="00A47884">
              <w:rPr>
                <w:b/>
                <w:bCs/>
              </w:rPr>
              <w:t>CONFLICTOS ARMADOS</w:t>
            </w:r>
          </w:p>
        </w:tc>
      </w:tr>
    </w:tbl>
    <w:p w:rsidR="00943B84" w:rsidRDefault="00943B84" w:rsidP="00943B84">
      <w:pPr>
        <w:spacing w:after="240"/>
        <w:jc w:val="center"/>
        <w:rPr>
          <w:b/>
          <w:bCs/>
        </w:rPr>
      </w:pPr>
      <w:r w:rsidRPr="00B80FB6">
        <w:rPr>
          <w:b/>
          <w:bCs/>
        </w:rPr>
        <w:t>Observaciones finales</w:t>
      </w:r>
    </w:p>
    <w:p w:rsidR="00943B84" w:rsidRPr="00B80FB6" w:rsidRDefault="00943B84" w:rsidP="00943B84">
      <w:pPr>
        <w:spacing w:after="240"/>
        <w:jc w:val="center"/>
        <w:rPr>
          <w:b/>
          <w:bCs/>
        </w:rPr>
      </w:pPr>
      <w:r w:rsidRPr="00B80FB6">
        <w:rPr>
          <w:b/>
          <w:bCs/>
        </w:rPr>
        <w:t>ALEMANIA</w:t>
      </w:r>
    </w:p>
    <w:p w:rsidR="00943B84" w:rsidRPr="00B80FB6" w:rsidRDefault="00943B84" w:rsidP="00E96888">
      <w:pPr>
        <w:spacing w:after="480"/>
      </w:pPr>
      <w:r>
        <w:t>1.</w:t>
      </w:r>
      <w:r>
        <w:tab/>
      </w:r>
      <w:r w:rsidRPr="00B80FB6">
        <w:t>El Comité examinó el informe inicial de Alemania (CRC/C/OPAC/DEU/1) en su</w:t>
      </w:r>
      <w:r>
        <w:t> </w:t>
      </w:r>
      <w:r w:rsidRPr="00B80FB6">
        <w:t>1293ª</w:t>
      </w:r>
      <w:r>
        <w:t> </w:t>
      </w:r>
      <w:r w:rsidRPr="00B80FB6">
        <w:t>sesión</w:t>
      </w:r>
      <w:r>
        <w:t>,</w:t>
      </w:r>
      <w:r w:rsidRPr="00B80FB6">
        <w:t xml:space="preserve"> celebrada el 18 de enero de 2008</w:t>
      </w:r>
      <w:r>
        <w:t>,</w:t>
      </w:r>
      <w:r w:rsidRPr="00B80FB6">
        <w:t xml:space="preserve"> y aprobó en su 1313ª sesión, celebrada el</w:t>
      </w:r>
      <w:r>
        <w:t> </w:t>
      </w:r>
      <w:r w:rsidRPr="00B80FB6">
        <w:t>1</w:t>
      </w:r>
      <w:r>
        <w:t>º </w:t>
      </w:r>
      <w:r w:rsidRPr="00B80FB6">
        <w:t>de febrero de 2008, las si</w:t>
      </w:r>
      <w:r>
        <w:t>guientes observaciones finales.</w:t>
      </w:r>
    </w:p>
    <w:p w:rsidR="00943B84" w:rsidRPr="00B80FB6" w:rsidRDefault="00943B84" w:rsidP="00943B84">
      <w:pPr>
        <w:spacing w:after="240"/>
        <w:jc w:val="center"/>
        <w:rPr>
          <w:b/>
          <w:bCs/>
        </w:rPr>
      </w:pPr>
      <w:r w:rsidRPr="00B80FB6">
        <w:rPr>
          <w:b/>
          <w:bCs/>
        </w:rPr>
        <w:t>INTRODUCCIÓN</w:t>
      </w:r>
    </w:p>
    <w:p w:rsidR="00943B84" w:rsidRPr="00B80FB6" w:rsidRDefault="00943B84" w:rsidP="00943B84">
      <w:pPr>
        <w:spacing w:after="240"/>
        <w:rPr>
          <w:bCs/>
        </w:rPr>
      </w:pPr>
      <w:r>
        <w:t>2.</w:t>
      </w:r>
      <w:r>
        <w:tab/>
      </w:r>
      <w:r w:rsidRPr="00B80FB6">
        <w:t>El Comité acoge con satisfacción la presentación del informe inicial del Estado Parte, aunque observa que no se ajusta plenamente a las directrices para la presentación de informes</w:t>
      </w:r>
      <w:r>
        <w:t xml:space="preserve">.  </w:t>
      </w:r>
      <w:r w:rsidRPr="00B80FB6">
        <w:t xml:space="preserve">El Comité también acoge con satisfacción las respuestas </w:t>
      </w:r>
      <w:r>
        <w:t xml:space="preserve">a la lista de cuestiones </w:t>
      </w:r>
      <w:r w:rsidRPr="00B80FB6">
        <w:t>presentadas por escrito</w:t>
      </w:r>
      <w:r>
        <w:t xml:space="preserve"> por el Estado Parte</w:t>
      </w:r>
      <w:r w:rsidRPr="00B80FB6">
        <w:t xml:space="preserve"> (CRC/C/OPAC/DEU/Q/1/Add.1)</w:t>
      </w:r>
      <w:r>
        <w:t>,</w:t>
      </w:r>
      <w:r w:rsidRPr="00B80FB6">
        <w:t xml:space="preserve"> y valora el diálogo constructivo que se mantuvo con la delegación multisectorial, en la que participó un representante del Ministerio de Defensa.</w:t>
      </w:r>
    </w:p>
    <w:p w:rsidR="00943B84" w:rsidRDefault="00943B84" w:rsidP="00943B84">
      <w:pPr>
        <w:spacing w:after="600"/>
      </w:pPr>
      <w:r>
        <w:t>3.</w:t>
      </w:r>
      <w:r>
        <w:tab/>
      </w:r>
      <w:r w:rsidRPr="00B80FB6">
        <w:t xml:space="preserve">El Comité recuerda al Estado Parte que estas observaciones finales deben leerse conjuntamente con sus </w:t>
      </w:r>
      <w:r>
        <w:t xml:space="preserve">anteriores </w:t>
      </w:r>
      <w:r w:rsidRPr="00B80FB6">
        <w:t>observaciones finales, aprobadas e</w:t>
      </w:r>
      <w:r>
        <w:t>l</w:t>
      </w:r>
      <w:r w:rsidRPr="00B80FB6">
        <w:t xml:space="preserve"> 30 de enero de 2004, sobre el segundo informe periódico del Estado Parte (CRC/C/15/Add.226)</w:t>
      </w:r>
      <w:r>
        <w:t>.</w:t>
      </w:r>
    </w:p>
    <w:p w:rsidR="00943B84" w:rsidRPr="00B80FB6" w:rsidRDefault="00943B84" w:rsidP="00943B84">
      <w:pPr>
        <w:spacing w:after="240"/>
      </w:pPr>
      <w:r>
        <w:t>GE.08-40482  (S)    280208    030308</w:t>
      </w:r>
    </w:p>
    <w:p w:rsidR="00943B84" w:rsidRPr="005A0995" w:rsidRDefault="00943B84" w:rsidP="00943B84">
      <w:pPr>
        <w:keepNext/>
        <w:spacing w:after="240"/>
        <w:jc w:val="center"/>
        <w:rPr>
          <w:b/>
          <w:bCs/>
        </w:rPr>
      </w:pPr>
      <w:r w:rsidRPr="00B80FB6">
        <w:rPr>
          <w:b/>
          <w:bCs/>
        </w:rPr>
        <w:t>A</w:t>
      </w:r>
      <w:r>
        <w:rPr>
          <w:b/>
          <w:bCs/>
        </w:rPr>
        <w:t xml:space="preserve">.  </w:t>
      </w:r>
      <w:r w:rsidRPr="00B80FB6">
        <w:rPr>
          <w:b/>
          <w:bCs/>
        </w:rPr>
        <w:t>Aspectos positivos</w:t>
      </w:r>
    </w:p>
    <w:p w:rsidR="00943B84" w:rsidRPr="00B80FB6" w:rsidRDefault="00943B84" w:rsidP="00943B84">
      <w:pPr>
        <w:keepNext/>
        <w:spacing w:after="240"/>
      </w:pPr>
      <w:r>
        <w:t>4.</w:t>
      </w:r>
      <w:r>
        <w:tab/>
      </w:r>
      <w:r w:rsidRPr="00B80FB6">
        <w:t xml:space="preserve">El Comité acoge con satisfacción las siguientes </w:t>
      </w:r>
      <w:r>
        <w:t>medidas adoptadas por el</w:t>
      </w:r>
      <w:r w:rsidRPr="00B80FB6">
        <w:t xml:space="preserve"> Estado Parte</w:t>
      </w:r>
      <w:r>
        <w:t>:</w:t>
      </w:r>
    </w:p>
    <w:p w:rsidR="00943B84" w:rsidRPr="00B80FB6" w:rsidRDefault="00943B84" w:rsidP="00943B84">
      <w:pPr>
        <w:autoSpaceDE w:val="0"/>
        <w:autoSpaceDN w:val="0"/>
        <w:adjustRightInd w:val="0"/>
        <w:spacing w:after="240"/>
        <w:ind w:left="1134" w:hanging="567"/>
        <w:rPr>
          <w:rFonts w:eastAsia="SimSun"/>
          <w:lang w:eastAsia="zh-CN"/>
        </w:rPr>
      </w:pPr>
      <w:r>
        <w:rPr>
          <w:rFonts w:eastAsia="SimSun"/>
          <w:lang w:eastAsia="zh-CN"/>
        </w:rPr>
        <w:t>a)</w:t>
      </w:r>
      <w:r>
        <w:rPr>
          <w:rFonts w:eastAsia="SimSun"/>
          <w:lang w:eastAsia="zh-CN"/>
        </w:rPr>
        <w:tab/>
      </w:r>
      <w:r w:rsidRPr="00B80FB6">
        <w:rPr>
          <w:rFonts w:eastAsia="SimSun"/>
          <w:lang w:eastAsia="zh-CN"/>
        </w:rPr>
        <w:t>La declaración relativa al artículo 38</w:t>
      </w:r>
      <w:r>
        <w:rPr>
          <w:rFonts w:eastAsia="SimSun"/>
          <w:lang w:eastAsia="zh-CN"/>
        </w:rPr>
        <w:t xml:space="preserve"> hecha</w:t>
      </w:r>
      <w:r w:rsidRPr="00B80FB6">
        <w:rPr>
          <w:rFonts w:eastAsia="SimSun"/>
          <w:lang w:eastAsia="zh-CN"/>
        </w:rPr>
        <w:t xml:space="preserve"> con ocasión de la ratificación de la Convención sobre los Derechos del Niño, en la que </w:t>
      </w:r>
      <w:r>
        <w:rPr>
          <w:rFonts w:eastAsia="SimSun"/>
          <w:lang w:eastAsia="zh-CN"/>
        </w:rPr>
        <w:t>deplora</w:t>
      </w:r>
      <w:r w:rsidRPr="00B80FB6">
        <w:rPr>
          <w:rFonts w:eastAsia="SimSun"/>
          <w:lang w:eastAsia="zh-CN"/>
        </w:rPr>
        <w:t xml:space="preserve"> que la edad mínima de</w:t>
      </w:r>
      <w:r>
        <w:rPr>
          <w:rFonts w:eastAsia="SimSun"/>
          <w:lang w:eastAsia="zh-CN"/>
        </w:rPr>
        <w:t> </w:t>
      </w:r>
      <w:r w:rsidRPr="00B80FB6">
        <w:rPr>
          <w:rFonts w:eastAsia="SimSun"/>
          <w:lang w:eastAsia="zh-CN"/>
        </w:rPr>
        <w:t xml:space="preserve">15 años establecida para participar en hostilidades </w:t>
      </w:r>
      <w:r>
        <w:rPr>
          <w:rFonts w:eastAsia="SimSun"/>
          <w:lang w:eastAsia="zh-CN"/>
        </w:rPr>
        <w:t>sea</w:t>
      </w:r>
      <w:r w:rsidRPr="00B80FB6">
        <w:rPr>
          <w:rFonts w:eastAsia="SimSun"/>
          <w:lang w:eastAsia="zh-CN"/>
        </w:rPr>
        <w:t xml:space="preserve"> incompatible con la consideración del interés superior del niño;</w:t>
      </w:r>
    </w:p>
    <w:p w:rsidR="00943B84" w:rsidRPr="00B80FB6" w:rsidRDefault="00943B84" w:rsidP="00943B84">
      <w:pPr>
        <w:autoSpaceDE w:val="0"/>
        <w:autoSpaceDN w:val="0"/>
        <w:adjustRightInd w:val="0"/>
        <w:spacing w:after="240"/>
        <w:ind w:left="1134" w:hanging="567"/>
        <w:rPr>
          <w:rFonts w:eastAsia="SimSun"/>
          <w:lang w:eastAsia="zh-CN"/>
        </w:rPr>
      </w:pPr>
      <w:r>
        <w:rPr>
          <w:rFonts w:eastAsia="SimSun"/>
          <w:lang w:eastAsia="zh-CN"/>
        </w:rPr>
        <w:t>b)</w:t>
      </w:r>
      <w:r>
        <w:rPr>
          <w:rFonts w:eastAsia="SimSun"/>
          <w:lang w:eastAsia="zh-CN"/>
        </w:rPr>
        <w:tab/>
      </w:r>
      <w:r w:rsidRPr="00B80FB6">
        <w:rPr>
          <w:rFonts w:eastAsia="SimSun"/>
          <w:lang w:eastAsia="zh-CN"/>
        </w:rPr>
        <w:t xml:space="preserve">Las contribuciones </w:t>
      </w:r>
      <w:r>
        <w:rPr>
          <w:rFonts w:eastAsia="SimSun"/>
          <w:lang w:eastAsia="zh-CN"/>
        </w:rPr>
        <w:t xml:space="preserve">hechas </w:t>
      </w:r>
      <w:r w:rsidRPr="00B80FB6">
        <w:rPr>
          <w:rFonts w:eastAsia="SimSun"/>
          <w:lang w:eastAsia="zh-CN"/>
        </w:rPr>
        <w:t xml:space="preserve">a proyectos de rehabilitación y reintegración de niños soldados en varios países </w:t>
      </w:r>
      <w:r>
        <w:rPr>
          <w:rFonts w:eastAsia="SimSun"/>
          <w:lang w:eastAsia="zh-CN"/>
        </w:rPr>
        <w:t>en los que</w:t>
      </w:r>
      <w:r w:rsidRPr="00B80FB6">
        <w:rPr>
          <w:rFonts w:eastAsia="SimSun"/>
          <w:lang w:eastAsia="zh-CN"/>
        </w:rPr>
        <w:t xml:space="preserve"> se viven situaciones de conflicto o posteriores a un conflicto;</w:t>
      </w:r>
    </w:p>
    <w:p w:rsidR="00943B84" w:rsidRPr="00B80FB6" w:rsidRDefault="00943B84" w:rsidP="00943B84">
      <w:pPr>
        <w:autoSpaceDE w:val="0"/>
        <w:autoSpaceDN w:val="0"/>
        <w:adjustRightInd w:val="0"/>
        <w:spacing w:after="240"/>
        <w:ind w:left="1134" w:hanging="567"/>
        <w:rPr>
          <w:rFonts w:eastAsia="SimSun"/>
          <w:lang w:eastAsia="zh-CN"/>
        </w:rPr>
      </w:pPr>
      <w:r>
        <w:rPr>
          <w:rFonts w:eastAsia="SimSun"/>
          <w:lang w:eastAsia="zh-CN"/>
        </w:rPr>
        <w:t>c)</w:t>
      </w:r>
      <w:r>
        <w:rPr>
          <w:rFonts w:eastAsia="SimSun"/>
          <w:lang w:eastAsia="zh-CN"/>
        </w:rPr>
        <w:tab/>
      </w:r>
      <w:r w:rsidRPr="00B80FB6">
        <w:rPr>
          <w:rFonts w:eastAsia="SimSun"/>
          <w:lang w:eastAsia="zh-CN"/>
        </w:rPr>
        <w:t xml:space="preserve">El apoyo </w:t>
      </w:r>
      <w:r>
        <w:rPr>
          <w:rFonts w:eastAsia="SimSun"/>
          <w:lang w:eastAsia="zh-CN"/>
        </w:rPr>
        <w:t xml:space="preserve">prestado </w:t>
      </w:r>
      <w:r w:rsidRPr="00B80FB6">
        <w:rPr>
          <w:rFonts w:eastAsia="SimSun"/>
          <w:lang w:eastAsia="zh-CN"/>
        </w:rPr>
        <w:t>al mandato del Representante Especial del Secretario General para la cuestión de los niños y los conflictos armados;</w:t>
      </w:r>
    </w:p>
    <w:p w:rsidR="00943B84" w:rsidRPr="00B80FB6" w:rsidRDefault="00943B84" w:rsidP="00943B84">
      <w:pPr>
        <w:autoSpaceDE w:val="0"/>
        <w:autoSpaceDN w:val="0"/>
        <w:adjustRightInd w:val="0"/>
        <w:spacing w:after="240"/>
        <w:ind w:left="1134" w:hanging="567"/>
        <w:rPr>
          <w:rFonts w:eastAsia="SimSun"/>
          <w:lang w:eastAsia="zh-CN"/>
        </w:rPr>
      </w:pPr>
      <w:r>
        <w:rPr>
          <w:rFonts w:eastAsia="SimSun"/>
          <w:lang w:eastAsia="zh-CN"/>
        </w:rPr>
        <w:t>d)</w:t>
      </w:r>
      <w:r>
        <w:rPr>
          <w:rFonts w:eastAsia="SimSun"/>
          <w:lang w:eastAsia="zh-CN"/>
        </w:rPr>
        <w:tab/>
        <w:t>Los esfuerzos hechos para fomentar la aplicación de</w:t>
      </w:r>
      <w:r w:rsidRPr="00B80FB6">
        <w:rPr>
          <w:rFonts w:eastAsia="SimSun"/>
          <w:lang w:eastAsia="zh-CN"/>
        </w:rPr>
        <w:t xml:space="preserve"> las Orientaciones de la Unión Europea sobre los niños en los conflictos armados, adoptadas por el Consejo de Asuntos Generales y Relaciones Exteriores de la Unión Europea en diciembre de</w:t>
      </w:r>
      <w:r>
        <w:rPr>
          <w:rFonts w:eastAsia="SimSun"/>
          <w:lang w:eastAsia="zh-CN"/>
        </w:rPr>
        <w:t> </w:t>
      </w:r>
      <w:r w:rsidRPr="00B80FB6">
        <w:rPr>
          <w:rFonts w:eastAsia="SimSun"/>
          <w:lang w:eastAsia="zh-CN"/>
        </w:rPr>
        <w:t>2003 y actualizadas en 2005.</w:t>
      </w:r>
    </w:p>
    <w:p w:rsidR="00943B84" w:rsidRPr="00B80FB6" w:rsidRDefault="00943B84" w:rsidP="00943B84">
      <w:pPr>
        <w:spacing w:after="240"/>
      </w:pPr>
      <w:r>
        <w:t>5.</w:t>
      </w:r>
      <w:r>
        <w:tab/>
      </w:r>
      <w:r w:rsidRPr="00B80FB6">
        <w:rPr>
          <w:rFonts w:eastAsia="SimSun"/>
          <w:lang w:eastAsia="zh-CN"/>
        </w:rPr>
        <w:t xml:space="preserve">El Comité </w:t>
      </w:r>
      <w:r>
        <w:rPr>
          <w:rFonts w:eastAsia="SimSun"/>
          <w:lang w:eastAsia="zh-CN"/>
        </w:rPr>
        <w:t>celebra además</w:t>
      </w:r>
      <w:r w:rsidRPr="00B80FB6">
        <w:rPr>
          <w:rFonts w:eastAsia="SimSun"/>
          <w:lang w:eastAsia="zh-CN"/>
        </w:rPr>
        <w:t xml:space="preserve"> la adhesión del Estado Parte a los siguientes instrumentos internacionales relacionados con el Protocolo Facultativo</w:t>
      </w:r>
      <w:r>
        <w:rPr>
          <w:rFonts w:eastAsia="SimSun"/>
          <w:lang w:eastAsia="zh-CN"/>
        </w:rPr>
        <w:t>, o la</w:t>
      </w:r>
      <w:r w:rsidRPr="00B80FB6">
        <w:rPr>
          <w:rFonts w:eastAsia="SimSun"/>
          <w:lang w:eastAsia="zh-CN"/>
        </w:rPr>
        <w:t xml:space="preserve"> ratificación</w:t>
      </w:r>
      <w:r>
        <w:rPr>
          <w:rFonts w:eastAsia="SimSun"/>
          <w:lang w:eastAsia="zh-CN"/>
        </w:rPr>
        <w:t xml:space="preserve"> de esos instrumentos</w:t>
      </w:r>
      <w:r w:rsidRPr="00B80FB6">
        <w:rPr>
          <w:rFonts w:eastAsia="SimSun"/>
          <w:lang w:eastAsia="zh-CN"/>
        </w:rPr>
        <w:t>:</w:t>
      </w:r>
    </w:p>
    <w:p w:rsidR="00943B84" w:rsidRPr="00B80FB6" w:rsidRDefault="00943B84" w:rsidP="00943B84">
      <w:pPr>
        <w:autoSpaceDE w:val="0"/>
        <w:autoSpaceDN w:val="0"/>
        <w:adjustRightInd w:val="0"/>
        <w:spacing w:after="240"/>
        <w:ind w:left="1134" w:hanging="567"/>
        <w:rPr>
          <w:rFonts w:eastAsia="SimSun"/>
          <w:lang w:eastAsia="zh-CN"/>
        </w:rPr>
      </w:pPr>
      <w:r>
        <w:rPr>
          <w:rFonts w:eastAsia="SimSun"/>
          <w:lang w:eastAsia="zh-CN"/>
        </w:rPr>
        <w:t>a)</w:t>
      </w:r>
      <w:r>
        <w:rPr>
          <w:rFonts w:eastAsia="SimSun"/>
          <w:lang w:eastAsia="zh-CN"/>
        </w:rPr>
        <w:tab/>
      </w:r>
      <w:r w:rsidRPr="00B80FB6">
        <w:rPr>
          <w:rFonts w:eastAsia="SimSun"/>
          <w:lang w:eastAsia="zh-CN"/>
        </w:rPr>
        <w:t xml:space="preserve">El Estatuto de Roma de la Corte Penal Internacional, el 23 de abril de </w:t>
      </w:r>
      <w:r w:rsidRPr="00B80FB6">
        <w:t>2003</w:t>
      </w:r>
      <w:r w:rsidRPr="00B80FB6">
        <w:rPr>
          <w:rFonts w:eastAsia="SimSun"/>
          <w:lang w:eastAsia="zh-CN"/>
        </w:rPr>
        <w:t>;</w:t>
      </w:r>
    </w:p>
    <w:p w:rsidR="00943B84" w:rsidRPr="00B80FB6" w:rsidRDefault="00943B84" w:rsidP="00943B84">
      <w:pPr>
        <w:autoSpaceDE w:val="0"/>
        <w:autoSpaceDN w:val="0"/>
        <w:adjustRightInd w:val="0"/>
        <w:spacing w:after="480"/>
        <w:ind w:left="1134" w:hanging="567"/>
        <w:rPr>
          <w:rFonts w:eastAsia="SimSun"/>
          <w:lang w:eastAsia="zh-CN"/>
        </w:rPr>
      </w:pPr>
      <w:r>
        <w:rPr>
          <w:rFonts w:eastAsia="SimSun"/>
          <w:lang w:eastAsia="zh-CN"/>
        </w:rPr>
        <w:t>b)</w:t>
      </w:r>
      <w:r>
        <w:rPr>
          <w:rFonts w:eastAsia="SimSun"/>
          <w:lang w:eastAsia="zh-CN"/>
        </w:rPr>
        <w:tab/>
      </w:r>
      <w:r w:rsidRPr="00B80FB6">
        <w:t>El Convenio N</w:t>
      </w:r>
      <w:r>
        <w:t xml:space="preserve">º </w:t>
      </w:r>
      <w:r w:rsidRPr="00B80FB6">
        <w:t>182 de la Organización Internacional del Trabajo sobre la prohibición de las peores formas de trabajo infantil y la acción inmediata para su eliminación</w:t>
      </w:r>
      <w:r w:rsidRPr="00B80FB6">
        <w:rPr>
          <w:lang w:eastAsia="ja-JP"/>
        </w:rPr>
        <w:t>,</w:t>
      </w:r>
      <w:r w:rsidRPr="00B80FB6">
        <w:rPr>
          <w:rFonts w:eastAsia="SimSun"/>
          <w:lang w:eastAsia="zh-CN"/>
        </w:rPr>
        <w:t xml:space="preserve"> el 18 de abril de </w:t>
      </w:r>
      <w:r w:rsidRPr="00B80FB6">
        <w:t>2002</w:t>
      </w:r>
      <w:r w:rsidRPr="00B80FB6">
        <w:rPr>
          <w:rFonts w:eastAsia="SimSun"/>
          <w:lang w:eastAsia="zh-CN"/>
        </w:rPr>
        <w:t>.</w:t>
      </w:r>
    </w:p>
    <w:p w:rsidR="00943B84" w:rsidRPr="00B80FB6" w:rsidRDefault="00943B84" w:rsidP="00943B84">
      <w:pPr>
        <w:spacing w:after="240"/>
        <w:jc w:val="center"/>
        <w:rPr>
          <w:b/>
          <w:bCs/>
        </w:rPr>
      </w:pPr>
      <w:r w:rsidRPr="00B80FB6">
        <w:rPr>
          <w:b/>
          <w:bCs/>
        </w:rPr>
        <w:t>I</w:t>
      </w:r>
      <w:r>
        <w:rPr>
          <w:b/>
          <w:bCs/>
        </w:rPr>
        <w:t xml:space="preserve">.  </w:t>
      </w:r>
      <w:r w:rsidRPr="00B80FB6">
        <w:rPr>
          <w:b/>
          <w:bCs/>
        </w:rPr>
        <w:t>MEDIDAS GENERALES DE APLICACIÓN</w:t>
      </w:r>
    </w:p>
    <w:p w:rsidR="00943B84" w:rsidRPr="00B80FB6" w:rsidRDefault="00943B84" w:rsidP="00943B84">
      <w:pPr>
        <w:spacing w:after="240"/>
        <w:rPr>
          <w:b/>
          <w:bCs/>
        </w:rPr>
      </w:pPr>
      <w:r w:rsidRPr="00B80FB6">
        <w:rPr>
          <w:b/>
          <w:bCs/>
        </w:rPr>
        <w:t>Difusión y formación</w:t>
      </w:r>
    </w:p>
    <w:p w:rsidR="00943B84" w:rsidRPr="00B80FB6" w:rsidRDefault="00943B84" w:rsidP="00943B84">
      <w:pPr>
        <w:spacing w:after="240"/>
      </w:pPr>
      <w:r>
        <w:rPr>
          <w:rFonts w:eastAsia="SimSun"/>
          <w:lang w:eastAsia="zh-CN"/>
        </w:rPr>
        <w:t>6.</w:t>
      </w:r>
      <w:r>
        <w:rPr>
          <w:rFonts w:eastAsia="SimSun"/>
          <w:lang w:eastAsia="zh-CN"/>
        </w:rPr>
        <w:tab/>
      </w:r>
      <w:r w:rsidRPr="00B80FB6">
        <w:rPr>
          <w:rFonts w:eastAsia="SimSun"/>
          <w:lang w:eastAsia="zh-CN"/>
        </w:rPr>
        <w:t xml:space="preserve">El Comité observa con satisfacción que el personal militar, incluidas las personas que participan en misiones de mantenimiento de la paz, reciben formación </w:t>
      </w:r>
      <w:r>
        <w:rPr>
          <w:rFonts w:eastAsia="SimSun"/>
          <w:lang w:eastAsia="zh-CN"/>
        </w:rPr>
        <w:t xml:space="preserve">sobre los </w:t>
      </w:r>
      <w:r w:rsidRPr="00B80FB6">
        <w:rPr>
          <w:rFonts w:eastAsia="SimSun"/>
          <w:lang w:eastAsia="zh-CN"/>
        </w:rPr>
        <w:t>derechos humanos</w:t>
      </w:r>
      <w:r>
        <w:rPr>
          <w:rFonts w:eastAsia="SimSun"/>
          <w:lang w:eastAsia="zh-CN"/>
        </w:rPr>
        <w:t xml:space="preserve"> y en particular acerca de</w:t>
      </w:r>
      <w:r w:rsidRPr="00B80FB6">
        <w:rPr>
          <w:rFonts w:eastAsia="SimSun"/>
          <w:lang w:eastAsia="zh-CN"/>
        </w:rPr>
        <w:t xml:space="preserve"> las disposiciones de la Convención sobre los Derechos del Niño y </w:t>
      </w:r>
      <w:r>
        <w:rPr>
          <w:rFonts w:eastAsia="SimSun"/>
          <w:lang w:eastAsia="zh-CN"/>
        </w:rPr>
        <w:t>su</w:t>
      </w:r>
      <w:r w:rsidRPr="00B80FB6">
        <w:rPr>
          <w:rFonts w:eastAsia="SimSun"/>
          <w:lang w:eastAsia="zh-CN"/>
        </w:rPr>
        <w:t xml:space="preserve"> Protocolo Facultativo</w:t>
      </w:r>
      <w:r>
        <w:rPr>
          <w:rFonts w:eastAsia="SimSun"/>
          <w:lang w:eastAsia="zh-CN"/>
        </w:rPr>
        <w:t xml:space="preserve">.  </w:t>
      </w:r>
      <w:r w:rsidRPr="00B80FB6">
        <w:rPr>
          <w:rFonts w:eastAsia="SimSun"/>
          <w:lang w:eastAsia="zh-CN"/>
        </w:rPr>
        <w:t xml:space="preserve">Sin embargo, </w:t>
      </w:r>
      <w:r>
        <w:rPr>
          <w:rFonts w:eastAsia="SimSun"/>
          <w:lang w:eastAsia="zh-CN"/>
        </w:rPr>
        <w:t>preocupa al</w:t>
      </w:r>
      <w:r w:rsidRPr="00B80FB6">
        <w:rPr>
          <w:rFonts w:eastAsia="SimSun"/>
          <w:lang w:eastAsia="zh-CN"/>
        </w:rPr>
        <w:t xml:space="preserve"> Comité que la formación </w:t>
      </w:r>
      <w:r>
        <w:rPr>
          <w:rFonts w:eastAsia="SimSun"/>
          <w:lang w:eastAsia="zh-CN"/>
        </w:rPr>
        <w:t>que reciben ciertas</w:t>
      </w:r>
      <w:r w:rsidRPr="00B80FB6">
        <w:rPr>
          <w:rFonts w:eastAsia="SimSun"/>
          <w:lang w:eastAsia="zh-CN"/>
        </w:rPr>
        <w:t xml:space="preserve"> categorías de profesionales que trabajan con los niños </w:t>
      </w:r>
      <w:r>
        <w:rPr>
          <w:rFonts w:eastAsia="SimSun"/>
          <w:lang w:eastAsia="zh-CN"/>
        </w:rPr>
        <w:t xml:space="preserve">tal vez no sea </w:t>
      </w:r>
      <w:r w:rsidRPr="00B80FB6">
        <w:rPr>
          <w:rFonts w:eastAsia="SimSun"/>
          <w:lang w:eastAsia="zh-CN"/>
        </w:rPr>
        <w:t>suficiente.</w:t>
      </w:r>
    </w:p>
    <w:p w:rsidR="00943B84" w:rsidRPr="00B80FB6" w:rsidRDefault="00943B84" w:rsidP="00943B84">
      <w:pPr>
        <w:spacing w:after="240"/>
      </w:pPr>
      <w:r w:rsidRPr="006B688D">
        <w:rPr>
          <w:b/>
        </w:rPr>
        <w:t>7.</w:t>
      </w:r>
      <w:r w:rsidRPr="006B688D">
        <w:rPr>
          <w:b/>
        </w:rPr>
        <w:tab/>
      </w:r>
      <w:r w:rsidRPr="00B80FB6">
        <w:rPr>
          <w:b/>
          <w:bCs/>
        </w:rPr>
        <w:t xml:space="preserve">El Comité recomienda, con arreglo al párrafo 2 del artículo 6 del Protocolo Facultativo, </w:t>
      </w:r>
      <w:r>
        <w:rPr>
          <w:b/>
          <w:bCs/>
        </w:rPr>
        <w:t>a</w:t>
      </w:r>
      <w:r w:rsidRPr="00B80FB6">
        <w:rPr>
          <w:b/>
          <w:bCs/>
        </w:rPr>
        <w:t xml:space="preserve">l Estado Parte </w:t>
      </w:r>
      <w:r>
        <w:rPr>
          <w:b/>
          <w:bCs/>
        </w:rPr>
        <w:t>que vele por que se dé amplia difusión a los p</w:t>
      </w:r>
      <w:r w:rsidRPr="00B80FB6">
        <w:rPr>
          <w:b/>
          <w:bCs/>
        </w:rPr>
        <w:t xml:space="preserve">rincipios y las disposiciones del Protocolo </w:t>
      </w:r>
      <w:r>
        <w:rPr>
          <w:b/>
          <w:bCs/>
        </w:rPr>
        <w:t>entre el</w:t>
      </w:r>
      <w:r w:rsidRPr="00B80FB6">
        <w:rPr>
          <w:b/>
          <w:bCs/>
        </w:rPr>
        <w:t xml:space="preserve"> público </w:t>
      </w:r>
      <w:r>
        <w:rPr>
          <w:b/>
          <w:bCs/>
        </w:rPr>
        <w:t xml:space="preserve">en </w:t>
      </w:r>
      <w:r w:rsidRPr="00B80FB6">
        <w:rPr>
          <w:b/>
          <w:bCs/>
        </w:rPr>
        <w:t>general y los funcionarios públicos</w:t>
      </w:r>
      <w:r>
        <w:rPr>
          <w:b/>
          <w:bCs/>
        </w:rPr>
        <w:t xml:space="preserve">.  </w:t>
      </w:r>
      <w:r w:rsidRPr="00B80FB6">
        <w:rPr>
          <w:b/>
          <w:bCs/>
        </w:rPr>
        <w:t>El</w:t>
      </w:r>
      <w:r>
        <w:rPr>
          <w:b/>
          <w:bCs/>
        </w:rPr>
        <w:t> </w:t>
      </w:r>
      <w:r w:rsidRPr="00B80FB6">
        <w:rPr>
          <w:b/>
          <w:bCs/>
        </w:rPr>
        <w:t xml:space="preserve">Comité recomienda además </w:t>
      </w:r>
      <w:r>
        <w:rPr>
          <w:b/>
          <w:bCs/>
        </w:rPr>
        <w:t>a</w:t>
      </w:r>
      <w:r w:rsidRPr="00B80FB6">
        <w:rPr>
          <w:b/>
          <w:bCs/>
        </w:rPr>
        <w:t xml:space="preserve">l Estado Parte </w:t>
      </w:r>
      <w:r>
        <w:rPr>
          <w:b/>
          <w:bCs/>
        </w:rPr>
        <w:t xml:space="preserve">que </w:t>
      </w:r>
      <w:r w:rsidRPr="00B80FB6">
        <w:rPr>
          <w:b/>
          <w:bCs/>
        </w:rPr>
        <w:t xml:space="preserve">adopte programas sistemáticos de sensibilización, educación y capacitación sobre las disposiciones del Protocolo para todos los grupos profesionales </w:t>
      </w:r>
      <w:r>
        <w:rPr>
          <w:b/>
          <w:bCs/>
        </w:rPr>
        <w:t xml:space="preserve">pertinentes </w:t>
      </w:r>
      <w:r w:rsidRPr="00B80FB6">
        <w:rPr>
          <w:b/>
          <w:bCs/>
        </w:rPr>
        <w:t>que trabajan con los niños (niños solicitantes de asilo y refugiados que posiblemente ha</w:t>
      </w:r>
      <w:r>
        <w:rPr>
          <w:b/>
          <w:bCs/>
        </w:rPr>
        <w:t>ya</w:t>
      </w:r>
      <w:r w:rsidRPr="00B80FB6">
        <w:rPr>
          <w:b/>
          <w:bCs/>
        </w:rPr>
        <w:t xml:space="preserve">n sido reclutados o utilizados en hostilidades), en particular los maestros, </w:t>
      </w:r>
      <w:r>
        <w:rPr>
          <w:b/>
          <w:bCs/>
        </w:rPr>
        <w:t xml:space="preserve">el </w:t>
      </w:r>
      <w:r w:rsidRPr="00B80FB6">
        <w:rPr>
          <w:b/>
          <w:bCs/>
        </w:rPr>
        <w:t xml:space="preserve">personal médico, </w:t>
      </w:r>
      <w:r>
        <w:rPr>
          <w:b/>
          <w:bCs/>
        </w:rPr>
        <w:t xml:space="preserve">los </w:t>
      </w:r>
      <w:r w:rsidRPr="00B80FB6">
        <w:rPr>
          <w:b/>
          <w:bCs/>
        </w:rPr>
        <w:t xml:space="preserve">trabajadores sociales, </w:t>
      </w:r>
      <w:r>
        <w:rPr>
          <w:b/>
          <w:bCs/>
        </w:rPr>
        <w:t>los agentes</w:t>
      </w:r>
      <w:r w:rsidRPr="00B80FB6">
        <w:rPr>
          <w:b/>
          <w:bCs/>
        </w:rPr>
        <w:t xml:space="preserve"> de policía, </w:t>
      </w:r>
      <w:r>
        <w:rPr>
          <w:b/>
          <w:bCs/>
        </w:rPr>
        <w:t xml:space="preserve">los </w:t>
      </w:r>
      <w:r w:rsidRPr="00B80FB6">
        <w:rPr>
          <w:b/>
          <w:bCs/>
        </w:rPr>
        <w:t xml:space="preserve">abogados, </w:t>
      </w:r>
      <w:r>
        <w:rPr>
          <w:b/>
          <w:bCs/>
        </w:rPr>
        <w:t xml:space="preserve">los </w:t>
      </w:r>
      <w:r w:rsidRPr="00B80FB6">
        <w:rPr>
          <w:b/>
          <w:bCs/>
        </w:rPr>
        <w:t xml:space="preserve">jueces y </w:t>
      </w:r>
      <w:r>
        <w:rPr>
          <w:b/>
          <w:bCs/>
        </w:rPr>
        <w:t xml:space="preserve">los </w:t>
      </w:r>
      <w:r w:rsidRPr="00B80FB6">
        <w:rPr>
          <w:b/>
          <w:bCs/>
        </w:rPr>
        <w:t>periodistas</w:t>
      </w:r>
      <w:r>
        <w:rPr>
          <w:b/>
          <w:bCs/>
        </w:rPr>
        <w:t xml:space="preserve">.  </w:t>
      </w:r>
      <w:r w:rsidRPr="00B80FB6">
        <w:rPr>
          <w:b/>
          <w:bCs/>
        </w:rPr>
        <w:t xml:space="preserve">Se invita al Estado </w:t>
      </w:r>
      <w:r>
        <w:rPr>
          <w:b/>
          <w:bCs/>
        </w:rPr>
        <w:t>Parte</w:t>
      </w:r>
      <w:r w:rsidRPr="00B80FB6">
        <w:rPr>
          <w:b/>
          <w:bCs/>
        </w:rPr>
        <w:t xml:space="preserve"> a proporcionar información </w:t>
      </w:r>
      <w:r>
        <w:rPr>
          <w:b/>
          <w:bCs/>
        </w:rPr>
        <w:t>a este respecto</w:t>
      </w:r>
      <w:r w:rsidRPr="00B80FB6">
        <w:rPr>
          <w:b/>
          <w:bCs/>
        </w:rPr>
        <w:t xml:space="preserve"> en su próximo informe.</w:t>
      </w:r>
    </w:p>
    <w:p w:rsidR="00943B84" w:rsidRPr="00B80FB6" w:rsidRDefault="00943B84" w:rsidP="00943B84">
      <w:pPr>
        <w:spacing w:after="240"/>
        <w:rPr>
          <w:b/>
          <w:bCs/>
        </w:rPr>
      </w:pPr>
      <w:r w:rsidRPr="00B80FB6">
        <w:rPr>
          <w:b/>
          <w:bCs/>
        </w:rPr>
        <w:t>Datos</w:t>
      </w:r>
    </w:p>
    <w:p w:rsidR="00943B84" w:rsidRPr="00B80FB6" w:rsidRDefault="00943B84" w:rsidP="00943B84">
      <w:pPr>
        <w:spacing w:after="240"/>
      </w:pPr>
      <w:r>
        <w:rPr>
          <w:rFonts w:eastAsia="SimSun"/>
          <w:lang w:eastAsia="zh-CN"/>
        </w:rPr>
        <w:t>8.</w:t>
      </w:r>
      <w:r>
        <w:rPr>
          <w:rFonts w:eastAsia="SimSun"/>
          <w:lang w:eastAsia="zh-CN"/>
        </w:rPr>
        <w:tab/>
      </w:r>
      <w:r w:rsidRPr="00B80FB6">
        <w:rPr>
          <w:rFonts w:eastAsia="SimSun"/>
          <w:lang w:eastAsia="zh-CN"/>
        </w:rPr>
        <w:t>El Comité lamenta la falta de datos sobre los niños, especialmente los niños de 16 ó</w:t>
      </w:r>
      <w:r>
        <w:rPr>
          <w:rFonts w:eastAsia="SimSun"/>
          <w:lang w:eastAsia="zh-CN"/>
        </w:rPr>
        <w:t> </w:t>
      </w:r>
      <w:r w:rsidRPr="00B80FB6">
        <w:rPr>
          <w:rFonts w:eastAsia="SimSun"/>
          <w:lang w:eastAsia="zh-CN"/>
        </w:rPr>
        <w:t>17</w:t>
      </w:r>
      <w:r>
        <w:rPr>
          <w:rFonts w:eastAsia="SimSun"/>
          <w:lang w:eastAsia="zh-CN"/>
        </w:rPr>
        <w:t> </w:t>
      </w:r>
      <w:r w:rsidRPr="00B80FB6">
        <w:rPr>
          <w:rFonts w:eastAsia="SimSun"/>
          <w:lang w:eastAsia="zh-CN"/>
        </w:rPr>
        <w:t>años</w:t>
      </w:r>
      <w:r>
        <w:rPr>
          <w:rFonts w:eastAsia="SimSun"/>
          <w:lang w:eastAsia="zh-CN"/>
        </w:rPr>
        <w:t>, sometidos a</w:t>
      </w:r>
      <w:r w:rsidRPr="00B80FB6">
        <w:rPr>
          <w:rFonts w:eastAsia="SimSun"/>
          <w:lang w:eastAsia="zh-CN"/>
        </w:rPr>
        <w:t xml:space="preserve"> la jurisdicción del Estado Parte que ha</w:t>
      </w:r>
      <w:r>
        <w:rPr>
          <w:rFonts w:eastAsia="SimSun"/>
          <w:lang w:eastAsia="zh-CN"/>
        </w:rPr>
        <w:t>ya</w:t>
      </w:r>
      <w:r w:rsidRPr="00B80FB6">
        <w:rPr>
          <w:rFonts w:eastAsia="SimSun"/>
          <w:lang w:eastAsia="zh-CN"/>
        </w:rPr>
        <w:t>n sido reclutados o utilizados en hostilidades.</w:t>
      </w:r>
    </w:p>
    <w:p w:rsidR="00943B84" w:rsidRPr="00B80FB6" w:rsidRDefault="00943B84" w:rsidP="00943B84">
      <w:pPr>
        <w:spacing w:after="480"/>
      </w:pPr>
      <w:r>
        <w:rPr>
          <w:rFonts w:eastAsia="SimSun"/>
          <w:b/>
          <w:bCs/>
          <w:lang w:eastAsia="zh-CN"/>
        </w:rPr>
        <w:t>9.</w:t>
      </w:r>
      <w:r>
        <w:rPr>
          <w:rFonts w:eastAsia="SimSun"/>
          <w:b/>
          <w:bCs/>
          <w:lang w:eastAsia="zh-CN"/>
        </w:rPr>
        <w:tab/>
      </w:r>
      <w:r w:rsidRPr="00B80FB6">
        <w:rPr>
          <w:rFonts w:eastAsia="SimSun"/>
          <w:b/>
          <w:bCs/>
          <w:lang w:eastAsia="zh-CN"/>
        </w:rPr>
        <w:t xml:space="preserve">El Comité </w:t>
      </w:r>
      <w:r>
        <w:rPr>
          <w:rFonts w:eastAsia="SimSun"/>
          <w:b/>
          <w:bCs/>
          <w:lang w:eastAsia="zh-CN"/>
        </w:rPr>
        <w:t>insta</w:t>
      </w:r>
      <w:r w:rsidRPr="00B80FB6">
        <w:rPr>
          <w:rFonts w:eastAsia="SimSun"/>
          <w:b/>
          <w:bCs/>
          <w:lang w:eastAsia="zh-CN"/>
        </w:rPr>
        <w:t xml:space="preserve"> al Estado </w:t>
      </w:r>
      <w:r>
        <w:rPr>
          <w:rFonts w:eastAsia="SimSun"/>
          <w:b/>
          <w:bCs/>
          <w:lang w:eastAsia="zh-CN"/>
        </w:rPr>
        <w:t>Parte</w:t>
      </w:r>
      <w:r w:rsidRPr="00B80FB6">
        <w:rPr>
          <w:rFonts w:eastAsia="SimSun"/>
          <w:b/>
          <w:bCs/>
          <w:lang w:eastAsia="zh-CN"/>
        </w:rPr>
        <w:t xml:space="preserve"> a crear un sistema central de </w:t>
      </w:r>
      <w:r>
        <w:rPr>
          <w:rFonts w:eastAsia="SimSun"/>
          <w:b/>
          <w:bCs/>
          <w:lang w:eastAsia="zh-CN"/>
        </w:rPr>
        <w:t>datos para identificar</w:t>
      </w:r>
      <w:r w:rsidRPr="00B80FB6">
        <w:rPr>
          <w:rFonts w:eastAsia="SimSun"/>
          <w:b/>
          <w:bCs/>
          <w:lang w:eastAsia="zh-CN"/>
        </w:rPr>
        <w:t xml:space="preserve"> y registrar a todos los niños </w:t>
      </w:r>
      <w:r>
        <w:rPr>
          <w:rFonts w:eastAsia="SimSun"/>
          <w:b/>
          <w:bCs/>
          <w:lang w:eastAsia="zh-CN"/>
        </w:rPr>
        <w:t>sometidos a</w:t>
      </w:r>
      <w:r w:rsidRPr="00B80FB6">
        <w:rPr>
          <w:rFonts w:eastAsia="SimSun"/>
          <w:b/>
          <w:bCs/>
          <w:lang w:eastAsia="zh-CN"/>
        </w:rPr>
        <w:t xml:space="preserve"> su jurisdicción </w:t>
      </w:r>
      <w:r>
        <w:rPr>
          <w:rFonts w:eastAsia="SimSun"/>
          <w:b/>
          <w:bCs/>
          <w:lang w:eastAsia="zh-CN"/>
        </w:rPr>
        <w:t>que</w:t>
      </w:r>
      <w:r w:rsidRPr="00B80FB6">
        <w:rPr>
          <w:rFonts w:eastAsia="SimSun"/>
          <w:b/>
          <w:bCs/>
          <w:lang w:eastAsia="zh-CN"/>
        </w:rPr>
        <w:t xml:space="preserve"> hayan sido reclutados o utilizados en hostilidades</w:t>
      </w:r>
      <w:r>
        <w:rPr>
          <w:rFonts w:eastAsia="SimSun"/>
          <w:b/>
          <w:bCs/>
          <w:lang w:eastAsia="zh-CN"/>
        </w:rPr>
        <w:t xml:space="preserve">.  </w:t>
      </w:r>
      <w:r w:rsidRPr="00B80FB6">
        <w:rPr>
          <w:rFonts w:eastAsia="SimSun"/>
          <w:b/>
          <w:bCs/>
          <w:lang w:eastAsia="zh-CN"/>
        </w:rPr>
        <w:t>En particular,</w:t>
      </w:r>
      <w:r>
        <w:rPr>
          <w:rFonts w:eastAsia="SimSun"/>
          <w:b/>
          <w:bCs/>
          <w:lang w:eastAsia="zh-CN"/>
        </w:rPr>
        <w:t xml:space="preserve"> </w:t>
      </w:r>
      <w:r w:rsidRPr="00B80FB6">
        <w:rPr>
          <w:rFonts w:eastAsia="SimSun"/>
          <w:b/>
          <w:bCs/>
          <w:lang w:eastAsia="zh-CN"/>
        </w:rPr>
        <w:t xml:space="preserve">el Comité exhorta al Estado Parte a </w:t>
      </w:r>
      <w:r>
        <w:rPr>
          <w:rFonts w:eastAsia="SimSun"/>
          <w:b/>
          <w:bCs/>
          <w:lang w:eastAsia="zh-CN"/>
        </w:rPr>
        <w:t>velar por que se disponga</w:t>
      </w:r>
      <w:r w:rsidRPr="00B80FB6">
        <w:rPr>
          <w:rFonts w:eastAsia="SimSun"/>
          <w:b/>
          <w:bCs/>
          <w:lang w:eastAsia="zh-CN"/>
        </w:rPr>
        <w:t xml:space="preserve"> de datos sobre los </w:t>
      </w:r>
      <w:r w:rsidRPr="00B80FB6">
        <w:rPr>
          <w:b/>
          <w:bCs/>
        </w:rPr>
        <w:t>niños refugiados y solicitantes de asilo que hayan sido víctimas de esas prácticas.</w:t>
      </w:r>
    </w:p>
    <w:p w:rsidR="00943B84" w:rsidRPr="00B80FB6" w:rsidRDefault="00943B84" w:rsidP="00943B84">
      <w:pPr>
        <w:spacing w:after="240"/>
        <w:jc w:val="center"/>
        <w:rPr>
          <w:b/>
          <w:bCs/>
        </w:rPr>
      </w:pPr>
      <w:r w:rsidRPr="00B80FB6">
        <w:rPr>
          <w:b/>
          <w:bCs/>
        </w:rPr>
        <w:t>II</w:t>
      </w:r>
      <w:r>
        <w:rPr>
          <w:b/>
          <w:bCs/>
        </w:rPr>
        <w:t xml:space="preserve">.  </w:t>
      </w:r>
      <w:r w:rsidRPr="00B80FB6">
        <w:rPr>
          <w:b/>
          <w:bCs/>
        </w:rPr>
        <w:t>PREVENCIÓN</w:t>
      </w:r>
    </w:p>
    <w:p w:rsidR="00943B84" w:rsidRPr="00B80FB6" w:rsidRDefault="00943B84" w:rsidP="00943B84">
      <w:pPr>
        <w:spacing w:after="240"/>
        <w:rPr>
          <w:b/>
          <w:bCs/>
        </w:rPr>
      </w:pPr>
      <w:r w:rsidRPr="00B80FB6">
        <w:rPr>
          <w:b/>
          <w:bCs/>
        </w:rPr>
        <w:t>Reclutamiento voluntario</w:t>
      </w:r>
    </w:p>
    <w:p w:rsidR="00943B84" w:rsidRPr="00B80FB6" w:rsidRDefault="00943B84" w:rsidP="00943B84">
      <w:pPr>
        <w:spacing w:after="240"/>
      </w:pPr>
      <w:r>
        <w:t>10.</w:t>
      </w:r>
      <w:r>
        <w:tab/>
      </w:r>
      <w:r w:rsidRPr="00B80FB6">
        <w:t xml:space="preserve">El Comité observa que </w:t>
      </w:r>
      <w:r>
        <w:t xml:space="preserve">la edad mínima de 17 años para </w:t>
      </w:r>
      <w:r w:rsidRPr="00B80FB6">
        <w:t xml:space="preserve">el reclutamiento de voluntarios sólo es válida con el consentimiento del representante legal </w:t>
      </w:r>
      <w:r>
        <w:t xml:space="preserve">de los niños </w:t>
      </w:r>
      <w:r w:rsidRPr="00B80FB6">
        <w:t xml:space="preserve">y que no se permite </w:t>
      </w:r>
      <w:r>
        <w:t>que</w:t>
      </w:r>
      <w:r w:rsidRPr="00B80FB6">
        <w:t xml:space="preserve"> esos voluntarios </w:t>
      </w:r>
      <w:r>
        <w:t xml:space="preserve">participen </w:t>
      </w:r>
      <w:r w:rsidRPr="00B80FB6">
        <w:t>en misiones armadas.</w:t>
      </w:r>
    </w:p>
    <w:p w:rsidR="00943B84" w:rsidRPr="00B80FB6" w:rsidRDefault="00943B84" w:rsidP="00943B84">
      <w:pPr>
        <w:spacing w:after="240"/>
        <w:rPr>
          <w:b/>
          <w:bCs/>
        </w:rPr>
      </w:pPr>
      <w:r>
        <w:rPr>
          <w:rFonts w:eastAsia="SimSun"/>
          <w:b/>
          <w:bCs/>
          <w:lang w:eastAsia="zh-CN"/>
        </w:rPr>
        <w:t>11.</w:t>
      </w:r>
      <w:r>
        <w:rPr>
          <w:rFonts w:eastAsia="SimSun"/>
          <w:b/>
          <w:bCs/>
          <w:lang w:eastAsia="zh-CN"/>
        </w:rPr>
        <w:tab/>
      </w:r>
      <w:r w:rsidRPr="00B80FB6">
        <w:rPr>
          <w:rFonts w:eastAsia="SimSun"/>
          <w:b/>
          <w:bCs/>
          <w:lang w:eastAsia="zh-CN"/>
        </w:rPr>
        <w:t xml:space="preserve">El Comité observa que la gran mayoría de los Estados </w:t>
      </w:r>
      <w:r>
        <w:rPr>
          <w:rFonts w:eastAsia="SimSun"/>
          <w:b/>
          <w:bCs/>
          <w:lang w:eastAsia="zh-CN"/>
        </w:rPr>
        <w:t>Parte</w:t>
      </w:r>
      <w:r w:rsidRPr="00B80FB6">
        <w:rPr>
          <w:rFonts w:eastAsia="SimSun"/>
          <w:b/>
          <w:bCs/>
          <w:lang w:eastAsia="zh-CN"/>
        </w:rPr>
        <w:t>s en el Protocolo no permiten el reclutamiento voluntario de niños</w:t>
      </w:r>
      <w:r>
        <w:rPr>
          <w:rFonts w:eastAsia="SimSun"/>
          <w:b/>
          <w:bCs/>
          <w:lang w:eastAsia="zh-CN"/>
        </w:rPr>
        <w:t xml:space="preserve">.  </w:t>
      </w:r>
      <w:r w:rsidRPr="00B80FB6">
        <w:rPr>
          <w:rFonts w:eastAsia="SimSun"/>
          <w:b/>
          <w:bCs/>
          <w:lang w:eastAsia="zh-CN"/>
        </w:rPr>
        <w:t xml:space="preserve">Por consiguiente, el Comité alienta al Estado </w:t>
      </w:r>
      <w:r>
        <w:rPr>
          <w:rFonts w:eastAsia="SimSun"/>
          <w:b/>
          <w:bCs/>
          <w:lang w:eastAsia="zh-CN"/>
        </w:rPr>
        <w:t>Parte</w:t>
      </w:r>
      <w:r w:rsidRPr="00B80FB6">
        <w:rPr>
          <w:rFonts w:eastAsia="SimSun"/>
          <w:b/>
          <w:bCs/>
          <w:lang w:eastAsia="zh-CN"/>
        </w:rPr>
        <w:t xml:space="preserve"> a elevar a 18 años la edad mínima </w:t>
      </w:r>
      <w:r>
        <w:rPr>
          <w:rFonts w:eastAsia="SimSun"/>
          <w:b/>
          <w:bCs/>
          <w:lang w:eastAsia="zh-CN"/>
        </w:rPr>
        <w:t>para el</w:t>
      </w:r>
      <w:r w:rsidRPr="00B80FB6">
        <w:rPr>
          <w:rFonts w:eastAsia="SimSun"/>
          <w:b/>
          <w:bCs/>
          <w:lang w:eastAsia="zh-CN"/>
        </w:rPr>
        <w:t xml:space="preserve"> reclutamiento en las fuerzas armadas</w:t>
      </w:r>
      <w:r>
        <w:rPr>
          <w:rFonts w:eastAsia="SimSun"/>
          <w:b/>
          <w:bCs/>
          <w:lang w:eastAsia="zh-CN"/>
        </w:rPr>
        <w:t>, a fin de</w:t>
      </w:r>
      <w:r w:rsidRPr="00B80FB6">
        <w:rPr>
          <w:rFonts w:eastAsia="SimSun"/>
          <w:b/>
          <w:bCs/>
          <w:lang w:eastAsia="zh-CN"/>
        </w:rPr>
        <w:t xml:space="preserve"> contribuir a la protección de los niños con una norma jurídica general más rigurosa.</w:t>
      </w:r>
    </w:p>
    <w:p w:rsidR="00943B84" w:rsidRPr="00B80FB6" w:rsidRDefault="00943B84" w:rsidP="00943B84">
      <w:pPr>
        <w:spacing w:after="240"/>
        <w:rPr>
          <w:b/>
          <w:bCs/>
        </w:rPr>
      </w:pPr>
      <w:r w:rsidRPr="00B80FB6">
        <w:rPr>
          <w:b/>
          <w:bCs/>
        </w:rPr>
        <w:t>Derechos humanos y educación para la paz</w:t>
      </w:r>
    </w:p>
    <w:p w:rsidR="00943B84" w:rsidRPr="00B80FB6" w:rsidRDefault="00943B84" w:rsidP="00943B84">
      <w:pPr>
        <w:spacing w:after="240"/>
      </w:pPr>
      <w:r>
        <w:t>12.</w:t>
      </w:r>
      <w:r>
        <w:tab/>
      </w:r>
      <w:r w:rsidRPr="00B80FB6">
        <w:t>El Comité acoge con satisfacción la información sobre la educación en materia de derechos humanos</w:t>
      </w:r>
      <w:r>
        <w:t xml:space="preserve"> proporcionada por el Estado Parte</w:t>
      </w:r>
      <w:r w:rsidRPr="00B80FB6">
        <w:t xml:space="preserve">, pero lamenta que esa educación y la educación para la paz no figuren en los programas </w:t>
      </w:r>
      <w:r>
        <w:t xml:space="preserve">de estudios </w:t>
      </w:r>
      <w:r w:rsidRPr="00B80FB6">
        <w:t>de todas las escuelas en todos los niveles.</w:t>
      </w:r>
    </w:p>
    <w:p w:rsidR="00943B84" w:rsidRPr="00B80FB6" w:rsidRDefault="00943B84" w:rsidP="00943B84">
      <w:pPr>
        <w:spacing w:after="480"/>
      </w:pPr>
      <w:r>
        <w:rPr>
          <w:b/>
          <w:bCs/>
        </w:rPr>
        <w:t>13.</w:t>
      </w:r>
      <w:r>
        <w:rPr>
          <w:b/>
          <w:bCs/>
        </w:rPr>
        <w:tab/>
      </w:r>
      <w:r w:rsidRPr="00B80FB6">
        <w:rPr>
          <w:b/>
          <w:bCs/>
        </w:rPr>
        <w:t xml:space="preserve">El Comité recomienda </w:t>
      </w:r>
      <w:r>
        <w:rPr>
          <w:b/>
          <w:bCs/>
        </w:rPr>
        <w:t>a</w:t>
      </w:r>
      <w:r w:rsidRPr="00B80FB6">
        <w:rPr>
          <w:b/>
          <w:bCs/>
        </w:rPr>
        <w:t xml:space="preserve">l Estado </w:t>
      </w:r>
      <w:r>
        <w:rPr>
          <w:b/>
          <w:bCs/>
        </w:rPr>
        <w:t>Parte</w:t>
      </w:r>
      <w:r w:rsidRPr="00B80FB6">
        <w:rPr>
          <w:b/>
          <w:bCs/>
        </w:rPr>
        <w:t xml:space="preserve"> </w:t>
      </w:r>
      <w:r>
        <w:rPr>
          <w:b/>
          <w:bCs/>
        </w:rPr>
        <w:t xml:space="preserve">que redoble sus esfuerzos </w:t>
      </w:r>
      <w:r w:rsidRPr="00B80FB6">
        <w:rPr>
          <w:b/>
          <w:bCs/>
        </w:rPr>
        <w:t xml:space="preserve">para educar </w:t>
      </w:r>
      <w:r>
        <w:rPr>
          <w:b/>
          <w:bCs/>
        </w:rPr>
        <w:t>en</w:t>
      </w:r>
      <w:r w:rsidRPr="00B80FB6">
        <w:rPr>
          <w:b/>
          <w:bCs/>
        </w:rPr>
        <w:t xml:space="preserve"> materia de derechos humanos</w:t>
      </w:r>
      <w:r>
        <w:rPr>
          <w:b/>
          <w:bCs/>
        </w:rPr>
        <w:t xml:space="preserve"> y</w:t>
      </w:r>
      <w:r w:rsidRPr="00B80FB6">
        <w:rPr>
          <w:b/>
          <w:bCs/>
        </w:rPr>
        <w:t xml:space="preserve"> en particular con educación para la paz</w:t>
      </w:r>
      <w:r>
        <w:rPr>
          <w:b/>
          <w:bCs/>
        </w:rPr>
        <w:t xml:space="preserve"> a todos los niños escolarizados</w:t>
      </w:r>
      <w:r w:rsidRPr="00B80FB6">
        <w:rPr>
          <w:b/>
          <w:bCs/>
        </w:rPr>
        <w:t xml:space="preserve">, y </w:t>
      </w:r>
      <w:r>
        <w:rPr>
          <w:b/>
          <w:bCs/>
        </w:rPr>
        <w:t>que forme</w:t>
      </w:r>
      <w:r w:rsidRPr="00B80FB6">
        <w:rPr>
          <w:b/>
          <w:bCs/>
        </w:rPr>
        <w:t xml:space="preserve"> a los maestros </w:t>
      </w:r>
      <w:r>
        <w:rPr>
          <w:b/>
          <w:bCs/>
        </w:rPr>
        <w:t xml:space="preserve">con respecto a la inclusión de </w:t>
      </w:r>
      <w:r w:rsidRPr="00B80FB6">
        <w:rPr>
          <w:b/>
          <w:bCs/>
        </w:rPr>
        <w:t>estos temas en la educación infantil.</w:t>
      </w:r>
    </w:p>
    <w:p w:rsidR="00943B84" w:rsidRPr="00B80FB6" w:rsidRDefault="00943B84" w:rsidP="00943B84">
      <w:pPr>
        <w:spacing w:after="240"/>
        <w:jc w:val="center"/>
        <w:rPr>
          <w:b/>
          <w:bCs/>
        </w:rPr>
      </w:pPr>
      <w:r w:rsidRPr="00B80FB6">
        <w:rPr>
          <w:b/>
          <w:bCs/>
        </w:rPr>
        <w:t>III</w:t>
      </w:r>
      <w:r>
        <w:rPr>
          <w:b/>
          <w:bCs/>
        </w:rPr>
        <w:t xml:space="preserve">.  </w:t>
      </w:r>
      <w:r w:rsidRPr="00B80FB6">
        <w:rPr>
          <w:b/>
          <w:bCs/>
        </w:rPr>
        <w:t>PROHIBICIÓN Y ASUNTOS CONEXOS</w:t>
      </w:r>
    </w:p>
    <w:p w:rsidR="00943B84" w:rsidRPr="00B80FB6" w:rsidRDefault="00943B84" w:rsidP="00943B84">
      <w:pPr>
        <w:spacing w:after="240"/>
        <w:rPr>
          <w:b/>
          <w:bCs/>
        </w:rPr>
      </w:pPr>
      <w:r w:rsidRPr="00B80FB6">
        <w:rPr>
          <w:b/>
          <w:bCs/>
        </w:rPr>
        <w:t>Legislación</w:t>
      </w:r>
    </w:p>
    <w:p w:rsidR="00943B84" w:rsidRPr="00B80FB6" w:rsidRDefault="00943B84" w:rsidP="00943B84">
      <w:pPr>
        <w:spacing w:after="240"/>
      </w:pPr>
      <w:r w:rsidRPr="003C070E">
        <w:rPr>
          <w:bCs/>
        </w:rPr>
        <w:t>14.</w:t>
      </w:r>
      <w:r w:rsidRPr="003C070E">
        <w:rPr>
          <w:bCs/>
        </w:rPr>
        <w:tab/>
      </w:r>
      <w:r w:rsidRPr="00B80FB6">
        <w:t xml:space="preserve">El Comité acoge con satisfacción las disposiciones del Estado </w:t>
      </w:r>
      <w:r>
        <w:t>Parte</w:t>
      </w:r>
      <w:r w:rsidRPr="00B80FB6">
        <w:t xml:space="preserve"> sobre crímenes de guerra </w:t>
      </w:r>
      <w:r>
        <w:t>establecidas en el artículo</w:t>
      </w:r>
      <w:r w:rsidRPr="00B80FB6">
        <w:t xml:space="preserve"> 8 del Código Penal y la afirmación de que se puede ejercer la jurisdicción extraterritorial en los casos de reclutamiento de niños menores de 15 años en fuerzas o grupos armados</w:t>
      </w:r>
      <w:r>
        <w:t xml:space="preserve">.  </w:t>
      </w:r>
      <w:r w:rsidRPr="00B80FB6">
        <w:t xml:space="preserve">El Comité observa que esa jurisdicción también se puede establecer para los niños de 15 a 17 años, pero lamenta que </w:t>
      </w:r>
      <w:r>
        <w:t>se requiera una</w:t>
      </w:r>
      <w:r w:rsidRPr="00B80FB6">
        <w:t xml:space="preserve"> doble incriminación.</w:t>
      </w:r>
    </w:p>
    <w:p w:rsidR="00943B84" w:rsidRPr="00B80FB6" w:rsidRDefault="00943B84" w:rsidP="00943B84">
      <w:pPr>
        <w:spacing w:after="240"/>
        <w:rPr>
          <w:rFonts w:eastAsia="SimSun"/>
          <w:b/>
          <w:bCs/>
          <w:color w:val="000000"/>
          <w:lang w:eastAsia="zh-CN"/>
        </w:rPr>
      </w:pPr>
      <w:r>
        <w:rPr>
          <w:b/>
          <w:bCs/>
        </w:rPr>
        <w:t>15.</w:t>
      </w:r>
      <w:r>
        <w:rPr>
          <w:b/>
          <w:bCs/>
        </w:rPr>
        <w:tab/>
      </w:r>
      <w:r w:rsidRPr="00B80FB6">
        <w:rPr>
          <w:b/>
          <w:bCs/>
        </w:rPr>
        <w:t xml:space="preserve">Para dar aún más fuerza a las medidas internacionales para la prevención del reclutamiento de niños y su utilización en hostilidades, el Comité recomienda que el Estado </w:t>
      </w:r>
      <w:r>
        <w:rPr>
          <w:b/>
          <w:bCs/>
        </w:rPr>
        <w:t>Parte</w:t>
      </w:r>
      <w:r w:rsidRPr="00B80FB6">
        <w:rPr>
          <w:b/>
          <w:bCs/>
        </w:rPr>
        <w:t>:</w:t>
      </w:r>
    </w:p>
    <w:p w:rsidR="00943B84" w:rsidRPr="00B80FB6" w:rsidRDefault="00943B84" w:rsidP="00943B84">
      <w:pPr>
        <w:autoSpaceDE w:val="0"/>
        <w:autoSpaceDN w:val="0"/>
        <w:adjustRightInd w:val="0"/>
        <w:spacing w:after="240"/>
        <w:ind w:left="1134" w:hanging="567"/>
        <w:rPr>
          <w:rFonts w:eastAsia="SimSun"/>
          <w:b/>
          <w:bCs/>
          <w:color w:val="000000"/>
          <w:lang w:eastAsia="zh-CN"/>
        </w:rPr>
      </w:pPr>
      <w:r>
        <w:rPr>
          <w:rFonts w:eastAsia="SimSun"/>
          <w:b/>
          <w:bCs/>
          <w:color w:val="000000"/>
          <w:lang w:eastAsia="zh-CN"/>
        </w:rPr>
        <w:t>a)</w:t>
      </w:r>
      <w:r>
        <w:rPr>
          <w:rFonts w:eastAsia="SimSun"/>
          <w:b/>
          <w:bCs/>
          <w:color w:val="000000"/>
          <w:lang w:eastAsia="zh-CN"/>
        </w:rPr>
        <w:tab/>
      </w:r>
      <w:r w:rsidRPr="00B80FB6">
        <w:rPr>
          <w:rFonts w:eastAsia="SimSun"/>
          <w:b/>
          <w:bCs/>
          <w:color w:val="000000"/>
          <w:lang w:eastAsia="zh-CN"/>
        </w:rPr>
        <w:t xml:space="preserve">Considere la posibilidad de </w:t>
      </w:r>
      <w:r>
        <w:rPr>
          <w:rFonts w:eastAsia="SimSun"/>
          <w:b/>
          <w:bCs/>
          <w:color w:val="000000"/>
          <w:lang w:eastAsia="zh-CN"/>
        </w:rPr>
        <w:t xml:space="preserve">hacer </w:t>
      </w:r>
      <w:r w:rsidRPr="00B80FB6">
        <w:rPr>
          <w:rFonts w:eastAsia="SimSun"/>
          <w:b/>
          <w:bCs/>
          <w:color w:val="000000"/>
          <w:lang w:eastAsia="zh-CN"/>
        </w:rPr>
        <w:t>exten</w:t>
      </w:r>
      <w:r>
        <w:rPr>
          <w:rFonts w:eastAsia="SimSun"/>
          <w:b/>
          <w:bCs/>
          <w:color w:val="000000"/>
          <w:lang w:eastAsia="zh-CN"/>
        </w:rPr>
        <w:t>siva</w:t>
      </w:r>
      <w:r w:rsidRPr="00B80FB6">
        <w:rPr>
          <w:rFonts w:eastAsia="SimSun"/>
          <w:b/>
          <w:bCs/>
          <w:color w:val="000000"/>
          <w:lang w:eastAsia="zh-CN"/>
        </w:rPr>
        <w:t xml:space="preserve"> la jurisdicción extraterritorial a los delitos de reclutamiento y utilización de niños en hostilidades sin </w:t>
      </w:r>
      <w:r>
        <w:rPr>
          <w:rFonts w:eastAsia="SimSun"/>
          <w:b/>
          <w:bCs/>
          <w:color w:val="000000"/>
          <w:lang w:eastAsia="zh-CN"/>
        </w:rPr>
        <w:t>e</w:t>
      </w:r>
      <w:r w:rsidRPr="00B80FB6">
        <w:rPr>
          <w:rFonts w:eastAsia="SimSun"/>
          <w:b/>
          <w:bCs/>
          <w:color w:val="000000"/>
          <w:lang w:eastAsia="zh-CN"/>
        </w:rPr>
        <w:t>l</w:t>
      </w:r>
      <w:r>
        <w:rPr>
          <w:rFonts w:eastAsia="SimSun"/>
          <w:b/>
          <w:bCs/>
          <w:color w:val="000000"/>
          <w:lang w:eastAsia="zh-CN"/>
        </w:rPr>
        <w:t xml:space="preserve"> requisito de la</w:t>
      </w:r>
      <w:r w:rsidRPr="00B80FB6">
        <w:rPr>
          <w:rFonts w:eastAsia="SimSun"/>
          <w:b/>
          <w:bCs/>
          <w:color w:val="000000"/>
          <w:lang w:eastAsia="zh-CN"/>
        </w:rPr>
        <w:t xml:space="preserve"> doble incriminación;</w:t>
      </w:r>
    </w:p>
    <w:p w:rsidR="00943B84" w:rsidRPr="00B80FB6" w:rsidRDefault="00943B84" w:rsidP="00943B84">
      <w:pPr>
        <w:autoSpaceDE w:val="0"/>
        <w:autoSpaceDN w:val="0"/>
        <w:adjustRightInd w:val="0"/>
        <w:spacing w:after="480"/>
        <w:ind w:left="1134" w:hanging="567"/>
        <w:rPr>
          <w:rFonts w:eastAsia="SimSun"/>
          <w:b/>
          <w:bCs/>
          <w:color w:val="000000"/>
          <w:lang w:eastAsia="zh-CN"/>
        </w:rPr>
      </w:pPr>
      <w:r>
        <w:rPr>
          <w:rFonts w:eastAsia="SimSun"/>
          <w:b/>
          <w:bCs/>
          <w:color w:val="000000"/>
          <w:lang w:eastAsia="zh-CN"/>
        </w:rPr>
        <w:t>b)</w:t>
      </w:r>
      <w:r>
        <w:rPr>
          <w:rFonts w:eastAsia="SimSun"/>
          <w:b/>
          <w:bCs/>
          <w:color w:val="000000"/>
          <w:lang w:eastAsia="zh-CN"/>
        </w:rPr>
        <w:tab/>
        <w:t>Vele por que</w:t>
      </w:r>
      <w:r w:rsidRPr="00B80FB6">
        <w:rPr>
          <w:rFonts w:eastAsia="SimSun"/>
          <w:b/>
          <w:bCs/>
          <w:color w:val="000000"/>
          <w:lang w:eastAsia="zh-CN"/>
        </w:rPr>
        <w:t xml:space="preserve"> todos los códigos, manuales y otras directivas militares </w:t>
      </w:r>
      <w:r>
        <w:rPr>
          <w:rFonts w:eastAsia="SimSun"/>
          <w:b/>
          <w:bCs/>
          <w:color w:val="000000"/>
          <w:lang w:eastAsia="zh-CN"/>
        </w:rPr>
        <w:t>sean conformes a</w:t>
      </w:r>
      <w:r w:rsidRPr="00B80FB6">
        <w:rPr>
          <w:rFonts w:eastAsia="SimSun"/>
          <w:b/>
          <w:bCs/>
          <w:color w:val="000000"/>
          <w:lang w:eastAsia="zh-CN"/>
        </w:rPr>
        <w:t xml:space="preserve"> la letra y el espíritu del Protocolo Facultativo.</w:t>
      </w:r>
    </w:p>
    <w:p w:rsidR="00943B84" w:rsidRPr="00B80FB6" w:rsidRDefault="00943B84" w:rsidP="00943B84">
      <w:pPr>
        <w:spacing w:after="240"/>
        <w:jc w:val="center"/>
        <w:rPr>
          <w:b/>
          <w:bCs/>
        </w:rPr>
      </w:pPr>
      <w:r w:rsidRPr="00B80FB6">
        <w:rPr>
          <w:b/>
          <w:bCs/>
        </w:rPr>
        <w:t>IV</w:t>
      </w:r>
      <w:r>
        <w:rPr>
          <w:b/>
          <w:bCs/>
        </w:rPr>
        <w:t xml:space="preserve">.  </w:t>
      </w:r>
      <w:r w:rsidRPr="00B80FB6">
        <w:rPr>
          <w:b/>
          <w:bCs/>
        </w:rPr>
        <w:t>PROTECCIÓN, RECUPERACIÓN Y REINTEGRACIÓN</w:t>
      </w:r>
    </w:p>
    <w:p w:rsidR="00943B84" w:rsidRPr="00B80FB6" w:rsidRDefault="00943B84" w:rsidP="00943B84">
      <w:pPr>
        <w:spacing w:after="240"/>
        <w:rPr>
          <w:b/>
          <w:bCs/>
        </w:rPr>
      </w:pPr>
      <w:r w:rsidRPr="00B80FB6">
        <w:rPr>
          <w:b/>
          <w:bCs/>
        </w:rPr>
        <w:t>Asistencia para la recuperación física y psicológica</w:t>
      </w:r>
    </w:p>
    <w:p w:rsidR="00943B84" w:rsidRPr="00B80FB6" w:rsidRDefault="00943B84" w:rsidP="00943B84">
      <w:pPr>
        <w:spacing w:after="240"/>
        <w:rPr>
          <w:rFonts w:eastAsia="SimSun"/>
          <w:b/>
          <w:bCs/>
          <w:color w:val="000000"/>
          <w:lang w:eastAsia="zh-CN"/>
        </w:rPr>
      </w:pPr>
      <w:r>
        <w:t>16.</w:t>
      </w:r>
      <w:r>
        <w:tab/>
      </w:r>
      <w:r w:rsidRPr="00B80FB6">
        <w:t xml:space="preserve">El Comité acoge con satisfacción la reforma de la Ley </w:t>
      </w:r>
      <w:r>
        <w:t>d</w:t>
      </w:r>
      <w:r w:rsidRPr="00B80FB6">
        <w:t xml:space="preserve">e bienestar social de la juventud y la Ley de inmigración de 2005, que </w:t>
      </w:r>
      <w:r>
        <w:t>considera</w:t>
      </w:r>
      <w:r w:rsidRPr="00B80FB6">
        <w:t xml:space="preserve"> el reclutamiento de niños soldados como una forma de persecución que permite obtener la condición de refugiado</w:t>
      </w:r>
      <w:r>
        <w:t xml:space="preserve">.  </w:t>
      </w:r>
      <w:r w:rsidRPr="00B80FB6">
        <w:t xml:space="preserve">El Comité lamenta que no se estén tomando medidas suficientes para </w:t>
      </w:r>
      <w:r>
        <w:t>identificar</w:t>
      </w:r>
      <w:r w:rsidRPr="00B80FB6">
        <w:t xml:space="preserve"> a los niños refugiados o solicitantes de asilo que entran </w:t>
      </w:r>
      <w:r>
        <w:t>en</w:t>
      </w:r>
      <w:r w:rsidRPr="00B80FB6">
        <w:t xml:space="preserve"> Alemania y que posiblemente ha</w:t>
      </w:r>
      <w:r>
        <w:t>ya</w:t>
      </w:r>
      <w:r w:rsidRPr="00B80FB6">
        <w:t>n sido reclutados o utilizados en hostilidades en otros países</w:t>
      </w:r>
      <w:r>
        <w:t xml:space="preserve">.  </w:t>
      </w:r>
      <w:r w:rsidRPr="00B80FB6">
        <w:t xml:space="preserve">Por otra parte, </w:t>
      </w:r>
      <w:r>
        <w:t>preocupa al</w:t>
      </w:r>
      <w:r w:rsidRPr="00B80FB6">
        <w:t xml:space="preserve"> Comité que los niños no acompañados pued</w:t>
      </w:r>
      <w:r>
        <w:t>a</w:t>
      </w:r>
      <w:r w:rsidRPr="00B80FB6">
        <w:t>n ser detenidos y que no est</w:t>
      </w:r>
      <w:r>
        <w:t>é</w:t>
      </w:r>
      <w:r w:rsidRPr="00B80FB6">
        <w:t xml:space="preserve"> garantizada la </w:t>
      </w:r>
      <w:r>
        <w:t xml:space="preserve">oportuna </w:t>
      </w:r>
      <w:r w:rsidRPr="00B80FB6">
        <w:t>asignación de un defensor para el proceso de solicitud de asilo de los niños mayores de 16 años.</w:t>
      </w:r>
    </w:p>
    <w:p w:rsidR="00943B84" w:rsidRPr="00B80FB6" w:rsidRDefault="00943B84" w:rsidP="00943B84">
      <w:pPr>
        <w:autoSpaceDE w:val="0"/>
        <w:autoSpaceDN w:val="0"/>
        <w:adjustRightInd w:val="0"/>
        <w:spacing w:after="240"/>
        <w:rPr>
          <w:rFonts w:eastAsia="SimSun"/>
          <w:b/>
          <w:bCs/>
          <w:color w:val="000000"/>
          <w:lang w:eastAsia="zh-CN"/>
        </w:rPr>
      </w:pPr>
      <w:r w:rsidRPr="00F96B73">
        <w:rPr>
          <w:rFonts w:eastAsia="SimSun"/>
          <w:bCs/>
          <w:color w:val="000000"/>
          <w:lang w:eastAsia="zh-CN"/>
        </w:rPr>
        <w:t>17.</w:t>
      </w:r>
      <w:r w:rsidRPr="00F96B73">
        <w:rPr>
          <w:rFonts w:eastAsia="SimSun"/>
          <w:bCs/>
          <w:color w:val="000000"/>
          <w:lang w:eastAsia="zh-CN"/>
        </w:rPr>
        <w:tab/>
      </w:r>
      <w:r w:rsidRPr="00B80FB6">
        <w:t xml:space="preserve">El Comité </w:t>
      </w:r>
      <w:r>
        <w:t xml:space="preserve">también </w:t>
      </w:r>
      <w:r w:rsidRPr="00B80FB6">
        <w:t>observa con preocupación que los niños solicitantes de asilo o refugiados no acompañados que ha</w:t>
      </w:r>
      <w:r>
        <w:t>ya</w:t>
      </w:r>
      <w:r w:rsidRPr="00B80FB6">
        <w:t xml:space="preserve">n </w:t>
      </w:r>
      <w:r>
        <w:t>participado</w:t>
      </w:r>
      <w:r w:rsidRPr="00B80FB6">
        <w:t xml:space="preserve"> en hostilidades en otros países no dispon</w:t>
      </w:r>
      <w:r>
        <w:t>ga</w:t>
      </w:r>
      <w:r w:rsidRPr="00B80FB6">
        <w:t xml:space="preserve">n de </w:t>
      </w:r>
      <w:r>
        <w:t>suficiente</w:t>
      </w:r>
      <w:r w:rsidRPr="00B80FB6">
        <w:t xml:space="preserve"> asistencia </w:t>
      </w:r>
      <w:r>
        <w:t>pluridisciplina</w:t>
      </w:r>
      <w:r w:rsidRPr="00B80FB6">
        <w:t xml:space="preserve">ria de profesionales especializados para su recuperación física y psicológica y </w:t>
      </w:r>
      <w:r>
        <w:t xml:space="preserve">para </w:t>
      </w:r>
      <w:r w:rsidRPr="00B80FB6">
        <w:t>su reintegración social en Alemania</w:t>
      </w:r>
      <w:r>
        <w:t>.  Preocupa al</w:t>
      </w:r>
      <w:r w:rsidRPr="00B80FB6">
        <w:t xml:space="preserve"> Comité que no hay</w:t>
      </w:r>
      <w:r>
        <w:t>a</w:t>
      </w:r>
      <w:r w:rsidRPr="00B80FB6">
        <w:t xml:space="preserve"> un número suficiente de funcionarios de inmigración especialmente capacitados, en particular para el examen de </w:t>
      </w:r>
      <w:r>
        <w:t>las solicitudes</w:t>
      </w:r>
      <w:r w:rsidRPr="00B80FB6">
        <w:t xml:space="preserve"> de asilo de </w:t>
      </w:r>
      <w:r>
        <w:t xml:space="preserve">los </w:t>
      </w:r>
      <w:r w:rsidRPr="00B80FB6">
        <w:t>niños que tienen 16 ó 17 años.</w:t>
      </w:r>
    </w:p>
    <w:p w:rsidR="00943B84" w:rsidRPr="00B80FB6" w:rsidRDefault="00943B84" w:rsidP="00943B84">
      <w:pPr>
        <w:spacing w:after="240"/>
        <w:rPr>
          <w:rFonts w:eastAsia="SimSun"/>
          <w:b/>
          <w:bCs/>
          <w:color w:val="000000"/>
          <w:lang w:eastAsia="zh-CN"/>
        </w:rPr>
      </w:pPr>
      <w:r>
        <w:rPr>
          <w:b/>
          <w:bCs/>
        </w:rPr>
        <w:t>18.</w:t>
      </w:r>
      <w:r>
        <w:rPr>
          <w:b/>
          <w:bCs/>
        </w:rPr>
        <w:tab/>
      </w:r>
      <w:r w:rsidRPr="00B80FB6">
        <w:rPr>
          <w:b/>
          <w:bCs/>
        </w:rPr>
        <w:t xml:space="preserve">El Comité recomienda </w:t>
      </w:r>
      <w:r>
        <w:rPr>
          <w:b/>
          <w:bCs/>
        </w:rPr>
        <w:t>a</w:t>
      </w:r>
      <w:r w:rsidRPr="00B80FB6">
        <w:rPr>
          <w:b/>
          <w:bCs/>
        </w:rPr>
        <w:t xml:space="preserve">l Estado </w:t>
      </w:r>
      <w:r>
        <w:rPr>
          <w:b/>
          <w:bCs/>
        </w:rPr>
        <w:t>Parte</w:t>
      </w:r>
      <w:r w:rsidRPr="00B80FB6">
        <w:rPr>
          <w:b/>
          <w:bCs/>
        </w:rPr>
        <w:t xml:space="preserve"> </w:t>
      </w:r>
      <w:r>
        <w:rPr>
          <w:b/>
          <w:bCs/>
        </w:rPr>
        <w:t xml:space="preserve">que </w:t>
      </w:r>
      <w:r w:rsidRPr="00B80FB6">
        <w:rPr>
          <w:b/>
          <w:bCs/>
        </w:rPr>
        <w:t xml:space="preserve">proteja a los niños solicitantes de asilo y refugiados que llegan a Alemania, que </w:t>
      </w:r>
      <w:r w:rsidRPr="00B80FB6">
        <w:rPr>
          <w:b/>
        </w:rPr>
        <w:t>posiblemente han sido reclutados o utilizados en hostilidades en otros países, adoptando las siguientes medidas, entre otras:</w:t>
      </w:r>
    </w:p>
    <w:p w:rsidR="00943B84" w:rsidRPr="00B80FB6" w:rsidRDefault="00943B84" w:rsidP="00943B84">
      <w:pPr>
        <w:spacing w:after="240"/>
        <w:ind w:left="1134" w:hanging="567"/>
        <w:rPr>
          <w:b/>
          <w:bCs/>
        </w:rPr>
      </w:pPr>
      <w:r>
        <w:rPr>
          <w:b/>
          <w:bCs/>
        </w:rPr>
        <w:t>a)</w:t>
      </w:r>
      <w:r>
        <w:rPr>
          <w:b/>
          <w:bCs/>
        </w:rPr>
        <w:tab/>
        <w:t>Identificar lo antes</w:t>
      </w:r>
      <w:r w:rsidRPr="00B80FB6">
        <w:rPr>
          <w:b/>
          <w:bCs/>
        </w:rPr>
        <w:t xml:space="preserve"> posible a los niños </w:t>
      </w:r>
      <w:r>
        <w:rPr>
          <w:b/>
          <w:bCs/>
        </w:rPr>
        <w:t xml:space="preserve">refugiados o </w:t>
      </w:r>
      <w:r w:rsidRPr="00B80FB6">
        <w:rPr>
          <w:b/>
          <w:bCs/>
        </w:rPr>
        <w:t xml:space="preserve">solicitantes de asilo que </w:t>
      </w:r>
      <w:r w:rsidRPr="00B80FB6">
        <w:rPr>
          <w:b/>
        </w:rPr>
        <w:t>posiblemente ha</w:t>
      </w:r>
      <w:r>
        <w:rPr>
          <w:b/>
        </w:rPr>
        <w:t>ya</w:t>
      </w:r>
      <w:r w:rsidRPr="00B80FB6">
        <w:rPr>
          <w:b/>
        </w:rPr>
        <w:t>n sido reclutados o utilizados en hostilidades</w:t>
      </w:r>
      <w:r>
        <w:rPr>
          <w:b/>
          <w:bCs/>
        </w:rPr>
        <w:t>;</w:t>
      </w:r>
    </w:p>
    <w:p w:rsidR="00943B84" w:rsidRPr="00B80FB6" w:rsidRDefault="00943B84" w:rsidP="00943B84">
      <w:pPr>
        <w:spacing w:after="240"/>
        <w:ind w:left="1134" w:hanging="567"/>
        <w:rPr>
          <w:b/>
          <w:bCs/>
        </w:rPr>
      </w:pPr>
      <w:r>
        <w:rPr>
          <w:b/>
          <w:bCs/>
        </w:rPr>
        <w:t>b)</w:t>
      </w:r>
      <w:r>
        <w:rPr>
          <w:b/>
          <w:bCs/>
        </w:rPr>
        <w:tab/>
      </w:r>
      <w:r w:rsidRPr="00B80FB6">
        <w:rPr>
          <w:b/>
          <w:bCs/>
        </w:rPr>
        <w:t>Facilitar el acceso a la información para los niños solicitantes de asilo, en</w:t>
      </w:r>
      <w:r>
        <w:rPr>
          <w:b/>
          <w:bCs/>
        </w:rPr>
        <w:t xml:space="preserve"> particular</w:t>
      </w:r>
      <w:r w:rsidRPr="00B80FB6">
        <w:rPr>
          <w:b/>
          <w:bCs/>
        </w:rPr>
        <w:t xml:space="preserve"> mediante líneas telefónicas de ayuda, </w:t>
      </w:r>
      <w:r>
        <w:rPr>
          <w:b/>
          <w:bCs/>
        </w:rPr>
        <w:t>reforzar</w:t>
      </w:r>
      <w:r w:rsidRPr="00B80FB6">
        <w:rPr>
          <w:b/>
          <w:bCs/>
        </w:rPr>
        <w:t xml:space="preserve"> los servicios de asistencia jurídica creados para ellos y </w:t>
      </w:r>
      <w:r>
        <w:rPr>
          <w:b/>
          <w:bCs/>
        </w:rPr>
        <w:t>velar por</w:t>
      </w:r>
      <w:r w:rsidRPr="00B80FB6">
        <w:rPr>
          <w:b/>
          <w:bCs/>
        </w:rPr>
        <w:t xml:space="preserve"> la </w:t>
      </w:r>
      <w:r>
        <w:rPr>
          <w:b/>
          <w:bCs/>
        </w:rPr>
        <w:t xml:space="preserve">oportuna </w:t>
      </w:r>
      <w:r w:rsidRPr="00B80FB6">
        <w:rPr>
          <w:b/>
          <w:bCs/>
        </w:rPr>
        <w:t>asignación de un defensor a todos los niños menores de 18 años;</w:t>
      </w:r>
    </w:p>
    <w:p w:rsidR="00943B84" w:rsidRPr="00B80FB6" w:rsidRDefault="00943B84" w:rsidP="00943B84">
      <w:pPr>
        <w:spacing w:after="240"/>
        <w:ind w:left="1134" w:hanging="567"/>
        <w:rPr>
          <w:b/>
          <w:bCs/>
        </w:rPr>
      </w:pPr>
      <w:r>
        <w:rPr>
          <w:b/>
          <w:bCs/>
        </w:rPr>
        <w:t>c)</w:t>
      </w:r>
      <w:r>
        <w:rPr>
          <w:b/>
          <w:bCs/>
        </w:rPr>
        <w:tab/>
      </w:r>
      <w:r w:rsidRPr="00B80FB6">
        <w:rPr>
          <w:b/>
          <w:bCs/>
        </w:rPr>
        <w:t xml:space="preserve">Evaluar cuidadosamente la situación de esos niños y prestarles una asistencia </w:t>
      </w:r>
      <w:r>
        <w:rPr>
          <w:b/>
          <w:bCs/>
        </w:rPr>
        <w:t>pluri</w:t>
      </w:r>
      <w:r w:rsidRPr="00B80FB6">
        <w:rPr>
          <w:b/>
          <w:bCs/>
        </w:rPr>
        <w:t xml:space="preserve">disciplinaria inmediata y adaptada tanto a la cultura como a </w:t>
      </w:r>
      <w:r>
        <w:rPr>
          <w:b/>
          <w:bCs/>
        </w:rPr>
        <w:t>la</w:t>
      </w:r>
      <w:r w:rsidRPr="00B80FB6">
        <w:rPr>
          <w:b/>
          <w:bCs/>
        </w:rPr>
        <w:t xml:space="preserve"> edad</w:t>
      </w:r>
      <w:r>
        <w:rPr>
          <w:b/>
          <w:bCs/>
        </w:rPr>
        <w:t xml:space="preserve"> de esos niños</w:t>
      </w:r>
      <w:r w:rsidRPr="00B80FB6">
        <w:rPr>
          <w:b/>
          <w:bCs/>
        </w:rPr>
        <w:t>, para facilitar su recuperación física y psicológica y su reintegración social, de conformidad con el párrafo 3 del artículo 6 del Protocolo Facultativo;</w:t>
      </w:r>
    </w:p>
    <w:p w:rsidR="00943B84" w:rsidRPr="00B80FB6" w:rsidRDefault="00943B84" w:rsidP="00943B84">
      <w:pPr>
        <w:spacing w:after="240"/>
        <w:ind w:left="1134" w:hanging="567"/>
        <w:rPr>
          <w:b/>
          <w:bCs/>
        </w:rPr>
      </w:pPr>
      <w:r>
        <w:rPr>
          <w:b/>
          <w:bCs/>
        </w:rPr>
        <w:t>d)</w:t>
      </w:r>
      <w:r>
        <w:rPr>
          <w:b/>
          <w:bCs/>
        </w:rPr>
        <w:tab/>
      </w:r>
      <w:r w:rsidRPr="00B80FB6">
        <w:rPr>
          <w:b/>
        </w:rPr>
        <w:t xml:space="preserve">Aumentar el número de funcionarios de inmigración especialmente capacitados y </w:t>
      </w:r>
      <w:r>
        <w:rPr>
          <w:b/>
        </w:rPr>
        <w:t>velar por que</w:t>
      </w:r>
      <w:r w:rsidRPr="00B80FB6">
        <w:rPr>
          <w:b/>
        </w:rPr>
        <w:t xml:space="preserve"> el interés superior del niño y el principio de no devolución figuren entre las consideraciones primordiales que se ten</w:t>
      </w:r>
      <w:r>
        <w:rPr>
          <w:b/>
        </w:rPr>
        <w:t>ga</w:t>
      </w:r>
      <w:r w:rsidRPr="00B80FB6">
        <w:rPr>
          <w:b/>
        </w:rPr>
        <w:t xml:space="preserve">n en cuenta en los procesos de </w:t>
      </w:r>
      <w:r>
        <w:rPr>
          <w:b/>
        </w:rPr>
        <w:t>adopción</w:t>
      </w:r>
      <w:r w:rsidRPr="00B80FB6">
        <w:rPr>
          <w:b/>
        </w:rPr>
        <w:t xml:space="preserve"> de decisiones sobre la repatriación de un menor</w:t>
      </w:r>
      <w:r>
        <w:rPr>
          <w:b/>
        </w:rPr>
        <w:t xml:space="preserve">.  </w:t>
      </w:r>
      <w:r w:rsidRPr="00B80FB6">
        <w:rPr>
          <w:b/>
        </w:rPr>
        <w:t>A</w:t>
      </w:r>
      <w:r>
        <w:rPr>
          <w:b/>
        </w:rPr>
        <w:t> </w:t>
      </w:r>
      <w:r w:rsidRPr="00B80FB6">
        <w:rPr>
          <w:b/>
        </w:rPr>
        <w:t>este</w:t>
      </w:r>
      <w:r>
        <w:rPr>
          <w:b/>
        </w:rPr>
        <w:t> </w:t>
      </w:r>
      <w:r w:rsidRPr="00B80FB6">
        <w:rPr>
          <w:b/>
        </w:rPr>
        <w:t xml:space="preserve">respecto, el Comité recomienda </w:t>
      </w:r>
      <w:r>
        <w:rPr>
          <w:b/>
        </w:rPr>
        <w:t>a</w:t>
      </w:r>
      <w:r w:rsidRPr="00B80FB6">
        <w:rPr>
          <w:b/>
        </w:rPr>
        <w:t xml:space="preserve">l Estado </w:t>
      </w:r>
      <w:r>
        <w:rPr>
          <w:b/>
        </w:rPr>
        <w:t>Parte</w:t>
      </w:r>
      <w:r w:rsidRPr="00B80FB6">
        <w:rPr>
          <w:b/>
        </w:rPr>
        <w:t xml:space="preserve"> </w:t>
      </w:r>
      <w:r>
        <w:rPr>
          <w:b/>
        </w:rPr>
        <w:t xml:space="preserve">que </w:t>
      </w:r>
      <w:r w:rsidRPr="00B80FB6">
        <w:rPr>
          <w:b/>
        </w:rPr>
        <w:t xml:space="preserve">tome nota de su Observación general </w:t>
      </w:r>
      <w:r w:rsidRPr="00B80FB6">
        <w:rPr>
          <w:b/>
          <w:bCs/>
          <w:lang w:eastAsia="fi-FI"/>
        </w:rPr>
        <w:t>N</w:t>
      </w:r>
      <w:r>
        <w:rPr>
          <w:b/>
          <w:bCs/>
          <w:lang w:eastAsia="fi-FI"/>
        </w:rPr>
        <w:t xml:space="preserve">º </w:t>
      </w:r>
      <w:r w:rsidRPr="00B80FB6">
        <w:rPr>
          <w:b/>
          <w:bCs/>
          <w:lang w:eastAsia="fi-FI"/>
        </w:rPr>
        <w:t>6 (2005)</w:t>
      </w:r>
      <w:r>
        <w:rPr>
          <w:b/>
          <w:bCs/>
          <w:lang w:eastAsia="fi-FI"/>
        </w:rPr>
        <w:t>,</w:t>
      </w:r>
      <w:r w:rsidRPr="00B80FB6">
        <w:rPr>
          <w:b/>
          <w:bCs/>
          <w:lang w:eastAsia="fi-FI"/>
        </w:rPr>
        <w:t xml:space="preserve"> relativa al trato de los menores no acompañados y separados de sus familias fuera de su país de origen, en particular los párrafos 54 a 60; </w:t>
      </w:r>
    </w:p>
    <w:p w:rsidR="00943B84" w:rsidRPr="00B80FB6" w:rsidRDefault="00943B84" w:rsidP="00943B84">
      <w:pPr>
        <w:spacing w:after="480"/>
        <w:ind w:left="1134" w:hanging="567"/>
        <w:rPr>
          <w:b/>
          <w:bCs/>
        </w:rPr>
      </w:pPr>
      <w:r>
        <w:rPr>
          <w:b/>
          <w:bCs/>
        </w:rPr>
        <w:t>e)</w:t>
      </w:r>
      <w:r>
        <w:rPr>
          <w:b/>
          <w:bCs/>
        </w:rPr>
        <w:tab/>
      </w:r>
      <w:r w:rsidRPr="00B80FB6">
        <w:rPr>
          <w:b/>
          <w:bCs/>
        </w:rPr>
        <w:t xml:space="preserve">Incluir en su próximo informe </w:t>
      </w:r>
      <w:r>
        <w:rPr>
          <w:b/>
          <w:bCs/>
        </w:rPr>
        <w:t>datos sobre</w:t>
      </w:r>
      <w:r w:rsidRPr="00B80FB6">
        <w:rPr>
          <w:b/>
          <w:bCs/>
        </w:rPr>
        <w:t xml:space="preserve"> las medidas adoptadas a este respecto.</w:t>
      </w:r>
    </w:p>
    <w:p w:rsidR="00943B84" w:rsidRPr="00B80FB6" w:rsidRDefault="00943B84" w:rsidP="00943B84">
      <w:pPr>
        <w:spacing w:after="240"/>
        <w:jc w:val="center"/>
        <w:rPr>
          <w:b/>
          <w:bCs/>
        </w:rPr>
      </w:pPr>
      <w:r w:rsidRPr="00B80FB6">
        <w:rPr>
          <w:b/>
          <w:bCs/>
        </w:rPr>
        <w:t>V</w:t>
      </w:r>
      <w:r>
        <w:rPr>
          <w:b/>
          <w:bCs/>
        </w:rPr>
        <w:t xml:space="preserve">.  </w:t>
      </w:r>
      <w:r w:rsidRPr="00B80FB6">
        <w:rPr>
          <w:b/>
          <w:bCs/>
        </w:rPr>
        <w:t>ASISTENCIA Y COOPERACIÓN INTERNACIONALES</w:t>
      </w:r>
    </w:p>
    <w:p w:rsidR="00943B84" w:rsidRPr="00B80FB6" w:rsidRDefault="00943B84" w:rsidP="00943B84">
      <w:pPr>
        <w:spacing w:after="240"/>
        <w:rPr>
          <w:b/>
          <w:bCs/>
        </w:rPr>
      </w:pPr>
      <w:r w:rsidRPr="00B80FB6">
        <w:rPr>
          <w:b/>
          <w:bCs/>
        </w:rPr>
        <w:t>Asis</w:t>
      </w:r>
      <w:r>
        <w:rPr>
          <w:b/>
          <w:bCs/>
        </w:rPr>
        <w:t>tencia financiera y de otra índole</w:t>
      </w:r>
    </w:p>
    <w:p w:rsidR="00943B84" w:rsidRPr="00B80FB6" w:rsidRDefault="00943B84" w:rsidP="00943B84">
      <w:pPr>
        <w:spacing w:after="240"/>
      </w:pPr>
      <w:r>
        <w:rPr>
          <w:bCs/>
          <w:lang w:eastAsia="fi-FI"/>
        </w:rPr>
        <w:t>19.</w:t>
      </w:r>
      <w:r>
        <w:rPr>
          <w:bCs/>
          <w:lang w:eastAsia="fi-FI"/>
        </w:rPr>
        <w:tab/>
      </w:r>
      <w:r w:rsidRPr="00B80FB6">
        <w:rPr>
          <w:bCs/>
          <w:lang w:eastAsia="fi-FI"/>
        </w:rPr>
        <w:t xml:space="preserve">El Comité </w:t>
      </w:r>
      <w:r>
        <w:rPr>
          <w:bCs/>
          <w:lang w:eastAsia="fi-FI"/>
        </w:rPr>
        <w:t>encomia al Estado Parte por</w:t>
      </w:r>
      <w:r w:rsidRPr="00B80FB6">
        <w:rPr>
          <w:bCs/>
          <w:lang w:eastAsia="fi-FI"/>
        </w:rPr>
        <w:t xml:space="preserve"> el apoyo financiero </w:t>
      </w:r>
      <w:r>
        <w:rPr>
          <w:bCs/>
          <w:lang w:eastAsia="fi-FI"/>
        </w:rPr>
        <w:t>que ha prestado para</w:t>
      </w:r>
      <w:r w:rsidRPr="00B80FB6">
        <w:rPr>
          <w:bCs/>
          <w:lang w:eastAsia="fi-FI"/>
        </w:rPr>
        <w:t xml:space="preserve"> actividades multilaterales </w:t>
      </w:r>
      <w:r>
        <w:rPr>
          <w:bCs/>
          <w:lang w:eastAsia="fi-FI"/>
        </w:rPr>
        <w:t>y bilaterales encaminadas a dar</w:t>
      </w:r>
      <w:r w:rsidRPr="00B80FB6">
        <w:rPr>
          <w:bCs/>
          <w:lang w:eastAsia="fi-FI"/>
        </w:rPr>
        <w:t xml:space="preserve"> protección y apoyo </w:t>
      </w:r>
      <w:r>
        <w:rPr>
          <w:bCs/>
          <w:lang w:eastAsia="fi-FI"/>
        </w:rPr>
        <w:t xml:space="preserve">a </w:t>
      </w:r>
      <w:r w:rsidRPr="00B80FB6">
        <w:rPr>
          <w:bCs/>
          <w:lang w:eastAsia="fi-FI"/>
        </w:rPr>
        <w:t xml:space="preserve">los niños </w:t>
      </w:r>
      <w:r w:rsidRPr="00B80FB6">
        <w:rPr>
          <w:lang w:eastAsia="sv-SE"/>
        </w:rPr>
        <w:t>afectados por conflictos armados.</w:t>
      </w:r>
    </w:p>
    <w:p w:rsidR="00943B84" w:rsidRPr="00B80FB6" w:rsidRDefault="00943B84" w:rsidP="00943B84">
      <w:pPr>
        <w:autoSpaceDE w:val="0"/>
        <w:autoSpaceDN w:val="0"/>
        <w:adjustRightInd w:val="0"/>
        <w:spacing w:after="240"/>
        <w:rPr>
          <w:b/>
        </w:rPr>
      </w:pPr>
      <w:r w:rsidRPr="00522780">
        <w:rPr>
          <w:b/>
        </w:rPr>
        <w:t>20.</w:t>
      </w:r>
      <w:r w:rsidRPr="00522780">
        <w:rPr>
          <w:b/>
        </w:rPr>
        <w:tab/>
      </w:r>
      <w:r w:rsidRPr="00B80FB6">
        <w:rPr>
          <w:b/>
          <w:bCs/>
          <w:lang w:eastAsia="sv-SE"/>
        </w:rPr>
        <w:t xml:space="preserve">El Comité recomienda </w:t>
      </w:r>
      <w:r>
        <w:rPr>
          <w:b/>
          <w:bCs/>
          <w:lang w:eastAsia="sv-SE"/>
        </w:rPr>
        <w:t>a</w:t>
      </w:r>
      <w:r w:rsidRPr="00B80FB6">
        <w:rPr>
          <w:b/>
          <w:bCs/>
          <w:lang w:eastAsia="sv-SE"/>
        </w:rPr>
        <w:t xml:space="preserve">l Estado </w:t>
      </w:r>
      <w:r>
        <w:rPr>
          <w:b/>
          <w:bCs/>
          <w:lang w:eastAsia="sv-SE"/>
        </w:rPr>
        <w:t>Parte</w:t>
      </w:r>
      <w:r w:rsidRPr="00B80FB6">
        <w:rPr>
          <w:b/>
          <w:bCs/>
          <w:lang w:eastAsia="sv-SE"/>
        </w:rPr>
        <w:t xml:space="preserve"> </w:t>
      </w:r>
      <w:r>
        <w:rPr>
          <w:b/>
          <w:bCs/>
          <w:lang w:eastAsia="sv-SE"/>
        </w:rPr>
        <w:t xml:space="preserve">que </w:t>
      </w:r>
      <w:r w:rsidRPr="00B80FB6">
        <w:rPr>
          <w:b/>
          <w:bCs/>
          <w:lang w:eastAsia="sv-SE"/>
        </w:rPr>
        <w:t>mantenga y a</w:t>
      </w:r>
      <w:r>
        <w:rPr>
          <w:b/>
          <w:bCs/>
          <w:lang w:eastAsia="sv-SE"/>
        </w:rPr>
        <w:t>umente</w:t>
      </w:r>
      <w:r w:rsidRPr="00B80FB6">
        <w:rPr>
          <w:b/>
          <w:bCs/>
          <w:lang w:eastAsia="sv-SE"/>
        </w:rPr>
        <w:t xml:space="preserve"> su </w:t>
      </w:r>
      <w:r w:rsidRPr="00B80FB6">
        <w:rPr>
          <w:b/>
          <w:bCs/>
          <w:lang w:eastAsia="fi-FI"/>
        </w:rPr>
        <w:t xml:space="preserve">apoyo financiero a las actividades multilaterales y bilaterales </w:t>
      </w:r>
      <w:r>
        <w:rPr>
          <w:b/>
          <w:bCs/>
          <w:lang w:eastAsia="fi-FI"/>
        </w:rPr>
        <w:t>encaminadas a</w:t>
      </w:r>
      <w:r w:rsidRPr="00B80FB6">
        <w:rPr>
          <w:b/>
          <w:bCs/>
          <w:lang w:eastAsia="fi-FI"/>
        </w:rPr>
        <w:t xml:space="preserve"> defender los derechos de los niños </w:t>
      </w:r>
      <w:r w:rsidRPr="00B80FB6">
        <w:rPr>
          <w:b/>
          <w:lang w:eastAsia="sv-SE"/>
        </w:rPr>
        <w:t xml:space="preserve">utilizados en conflictos armados, en particular </w:t>
      </w:r>
      <w:r>
        <w:rPr>
          <w:b/>
          <w:lang w:eastAsia="sv-SE"/>
        </w:rPr>
        <w:t>apoyando la adopción de</w:t>
      </w:r>
      <w:r w:rsidRPr="00B80FB6">
        <w:rPr>
          <w:b/>
          <w:lang w:eastAsia="sv-SE"/>
        </w:rPr>
        <w:t xml:space="preserve"> medidas preventivas</w:t>
      </w:r>
      <w:r>
        <w:rPr>
          <w:b/>
          <w:lang w:eastAsia="sv-SE"/>
        </w:rPr>
        <w:t>,</w:t>
      </w:r>
      <w:r w:rsidRPr="00B80FB6">
        <w:rPr>
          <w:b/>
          <w:lang w:eastAsia="sv-SE"/>
        </w:rPr>
        <w:t xml:space="preserve"> la recuperación física y psicológica y la reintegración social de los niños que </w:t>
      </w:r>
      <w:r>
        <w:rPr>
          <w:b/>
          <w:lang w:eastAsia="sv-SE"/>
        </w:rPr>
        <w:t>sean</w:t>
      </w:r>
      <w:r w:rsidRPr="00B80FB6">
        <w:rPr>
          <w:b/>
          <w:lang w:eastAsia="sv-SE"/>
        </w:rPr>
        <w:t xml:space="preserve"> víctimas de actos que contra</w:t>
      </w:r>
      <w:r>
        <w:rPr>
          <w:b/>
          <w:lang w:eastAsia="sv-SE"/>
        </w:rPr>
        <w:t>vengan</w:t>
      </w:r>
      <w:r w:rsidRPr="00B80FB6">
        <w:rPr>
          <w:b/>
          <w:lang w:eastAsia="sv-SE"/>
        </w:rPr>
        <w:t xml:space="preserve"> las disposiciones del Protocolo Facultativo.</w:t>
      </w:r>
    </w:p>
    <w:p w:rsidR="00943B84" w:rsidRPr="00B80FB6" w:rsidRDefault="00943B84" w:rsidP="00943B84">
      <w:pPr>
        <w:spacing w:after="240"/>
        <w:rPr>
          <w:b/>
          <w:lang w:eastAsia="fi-FI"/>
        </w:rPr>
      </w:pPr>
      <w:r>
        <w:rPr>
          <w:b/>
          <w:lang w:eastAsia="fi-FI"/>
        </w:rPr>
        <w:t>21.</w:t>
      </w:r>
      <w:r>
        <w:rPr>
          <w:b/>
          <w:lang w:eastAsia="fi-FI"/>
        </w:rPr>
        <w:tab/>
      </w:r>
      <w:r w:rsidRPr="00B80FB6">
        <w:rPr>
          <w:b/>
          <w:lang w:eastAsia="fi-FI"/>
        </w:rPr>
        <w:t>El Comité</w:t>
      </w:r>
      <w:r>
        <w:rPr>
          <w:b/>
          <w:lang w:eastAsia="fi-FI"/>
        </w:rPr>
        <w:t>, al tiempo que</w:t>
      </w:r>
      <w:r w:rsidRPr="00B80FB6">
        <w:rPr>
          <w:b/>
          <w:lang w:eastAsia="fi-FI"/>
        </w:rPr>
        <w:t xml:space="preserve"> observa con agrado la activa</w:t>
      </w:r>
      <w:r>
        <w:rPr>
          <w:b/>
          <w:lang w:eastAsia="fi-FI"/>
        </w:rPr>
        <w:t xml:space="preserve"> contribución</w:t>
      </w:r>
      <w:r w:rsidRPr="00B80FB6">
        <w:rPr>
          <w:b/>
          <w:lang w:eastAsia="fi-FI"/>
        </w:rPr>
        <w:t xml:space="preserve"> del Estado </w:t>
      </w:r>
      <w:r>
        <w:rPr>
          <w:b/>
          <w:lang w:eastAsia="fi-FI"/>
        </w:rPr>
        <w:t>Parte</w:t>
      </w:r>
      <w:r w:rsidRPr="00B80FB6">
        <w:rPr>
          <w:b/>
          <w:lang w:eastAsia="fi-FI"/>
        </w:rPr>
        <w:t xml:space="preserve"> a las </w:t>
      </w:r>
      <w:r>
        <w:rPr>
          <w:b/>
          <w:lang w:eastAsia="fi-FI"/>
        </w:rPr>
        <w:t>o</w:t>
      </w:r>
      <w:r w:rsidRPr="00B80FB6">
        <w:rPr>
          <w:b/>
          <w:lang w:eastAsia="fi-FI"/>
        </w:rPr>
        <w:t xml:space="preserve">peraciones </w:t>
      </w:r>
      <w:r>
        <w:rPr>
          <w:b/>
          <w:lang w:eastAsia="fi-FI"/>
        </w:rPr>
        <w:t xml:space="preserve">de mantenimiento de la paz </w:t>
      </w:r>
      <w:r w:rsidRPr="00B80FB6">
        <w:rPr>
          <w:b/>
          <w:lang w:eastAsia="fi-FI"/>
        </w:rPr>
        <w:t>de las Naciones Unidas</w:t>
      </w:r>
      <w:r>
        <w:rPr>
          <w:b/>
          <w:lang w:eastAsia="fi-FI"/>
        </w:rPr>
        <w:t>,</w:t>
      </w:r>
      <w:r w:rsidRPr="00B80FB6">
        <w:rPr>
          <w:b/>
          <w:lang w:eastAsia="fi-FI"/>
        </w:rPr>
        <w:t xml:space="preserve"> invita al</w:t>
      </w:r>
      <w:r>
        <w:rPr>
          <w:b/>
          <w:lang w:eastAsia="fi-FI"/>
        </w:rPr>
        <w:t xml:space="preserve"> </w:t>
      </w:r>
      <w:r w:rsidRPr="00B80FB6">
        <w:rPr>
          <w:b/>
          <w:lang w:eastAsia="fi-FI"/>
        </w:rPr>
        <w:t xml:space="preserve">Estado </w:t>
      </w:r>
      <w:r>
        <w:rPr>
          <w:b/>
          <w:lang w:eastAsia="fi-FI"/>
        </w:rPr>
        <w:t>Parte</w:t>
      </w:r>
      <w:r w:rsidRPr="00B80FB6">
        <w:rPr>
          <w:b/>
          <w:lang w:eastAsia="fi-FI"/>
        </w:rPr>
        <w:t xml:space="preserve"> a </w:t>
      </w:r>
      <w:r>
        <w:rPr>
          <w:b/>
          <w:lang w:eastAsia="fi-FI"/>
        </w:rPr>
        <w:t>velar por que su</w:t>
      </w:r>
      <w:r w:rsidRPr="00B80FB6">
        <w:rPr>
          <w:b/>
          <w:lang w:eastAsia="fi-FI"/>
        </w:rPr>
        <w:t xml:space="preserve"> persona</w:t>
      </w:r>
      <w:r>
        <w:rPr>
          <w:b/>
          <w:lang w:eastAsia="fi-FI"/>
        </w:rPr>
        <w:t>l tenga plena conciencia de</w:t>
      </w:r>
      <w:r w:rsidRPr="00B80FB6">
        <w:rPr>
          <w:b/>
          <w:lang w:eastAsia="fi-FI"/>
        </w:rPr>
        <w:t xml:space="preserve"> los derechos de los niños utilizados en conflictos armados y </w:t>
      </w:r>
      <w:r>
        <w:rPr>
          <w:b/>
          <w:lang w:eastAsia="fi-FI"/>
        </w:rPr>
        <w:t>por que</w:t>
      </w:r>
      <w:r w:rsidRPr="00B80FB6">
        <w:rPr>
          <w:b/>
          <w:lang w:eastAsia="fi-FI"/>
        </w:rPr>
        <w:t xml:space="preserve"> los contingentes militares </w:t>
      </w:r>
      <w:r>
        <w:rPr>
          <w:b/>
          <w:lang w:eastAsia="fi-FI"/>
        </w:rPr>
        <w:t>tengan conciencia</w:t>
      </w:r>
      <w:r w:rsidRPr="00B80FB6">
        <w:rPr>
          <w:b/>
          <w:lang w:eastAsia="fi-FI"/>
        </w:rPr>
        <w:t xml:space="preserve"> de sus responsabilidades y de su obligación de rendir cuentas.</w:t>
      </w:r>
    </w:p>
    <w:p w:rsidR="00943B84" w:rsidRPr="00B80FB6" w:rsidRDefault="00943B84" w:rsidP="00943B84">
      <w:pPr>
        <w:spacing w:after="240"/>
        <w:rPr>
          <w:b/>
        </w:rPr>
      </w:pPr>
      <w:r w:rsidRPr="00B80FB6">
        <w:rPr>
          <w:b/>
        </w:rPr>
        <w:t>Exportación de armas</w:t>
      </w:r>
    </w:p>
    <w:p w:rsidR="00943B84" w:rsidRPr="00B80FB6" w:rsidRDefault="00943B84" w:rsidP="00943B84">
      <w:pPr>
        <w:spacing w:after="240"/>
      </w:pPr>
      <w:r>
        <w:t>22.</w:t>
      </w:r>
      <w:r>
        <w:tab/>
      </w:r>
      <w:r w:rsidRPr="00B80FB6">
        <w:t xml:space="preserve">El Comité acoge con satisfacción la adhesión del Estado </w:t>
      </w:r>
      <w:r>
        <w:t>Parte</w:t>
      </w:r>
      <w:r w:rsidRPr="00B80FB6">
        <w:t xml:space="preserve"> al Código de Conducta de la Unión Europea en materia de exportación de armas, pero observa que entre esos principios no se menciona específicamente como criterio para prohibir la venta el posible reclutamiento</w:t>
      </w:r>
      <w:r>
        <w:t xml:space="preserve"> o </w:t>
      </w:r>
      <w:r w:rsidRPr="00B80FB6">
        <w:t>utilización de menores en hostilidades en el país de destino final de las armas.</w:t>
      </w:r>
    </w:p>
    <w:p w:rsidR="00943B84" w:rsidRPr="00B80FB6" w:rsidRDefault="00943B84" w:rsidP="00943B84">
      <w:pPr>
        <w:spacing w:after="480"/>
        <w:rPr>
          <w:b/>
        </w:rPr>
      </w:pPr>
      <w:r>
        <w:rPr>
          <w:b/>
          <w:lang w:eastAsia="fi-FI"/>
        </w:rPr>
        <w:t>23.</w:t>
      </w:r>
      <w:r>
        <w:rPr>
          <w:b/>
          <w:lang w:eastAsia="fi-FI"/>
        </w:rPr>
        <w:tab/>
      </w:r>
      <w:r w:rsidRPr="00B80FB6">
        <w:rPr>
          <w:b/>
          <w:lang w:eastAsia="fi-FI"/>
        </w:rPr>
        <w:t xml:space="preserve">El Comité recomienda que el Estado </w:t>
      </w:r>
      <w:r>
        <w:rPr>
          <w:b/>
          <w:lang w:eastAsia="fi-FI"/>
        </w:rPr>
        <w:t>Parte</w:t>
      </w:r>
      <w:r w:rsidRPr="00B80FB6">
        <w:rPr>
          <w:b/>
          <w:lang w:eastAsia="fi-FI"/>
        </w:rPr>
        <w:t xml:space="preserve"> considere la posibilidad de </w:t>
      </w:r>
      <w:r>
        <w:rPr>
          <w:b/>
          <w:lang w:eastAsia="fi-FI"/>
        </w:rPr>
        <w:t>establecer</w:t>
      </w:r>
      <w:r w:rsidRPr="00B80FB6">
        <w:rPr>
          <w:b/>
          <w:lang w:eastAsia="fi-FI"/>
        </w:rPr>
        <w:t xml:space="preserve"> una prohibición específica con respecto a la venta de armas</w:t>
      </w:r>
      <w:r>
        <w:rPr>
          <w:b/>
          <w:lang w:eastAsia="fi-FI"/>
        </w:rPr>
        <w:t xml:space="preserve"> cuando se sepa</w:t>
      </w:r>
      <w:r w:rsidRPr="00B80FB6">
        <w:rPr>
          <w:b/>
          <w:lang w:eastAsia="fi-FI"/>
        </w:rPr>
        <w:t xml:space="preserve"> que el país de destino final recluta o utiliza</w:t>
      </w:r>
      <w:r>
        <w:rPr>
          <w:b/>
          <w:lang w:eastAsia="fi-FI"/>
        </w:rPr>
        <w:t>, o puede reclutar o utilizar,</w:t>
      </w:r>
      <w:r w:rsidRPr="00B80FB6">
        <w:rPr>
          <w:b/>
          <w:lang w:eastAsia="fi-FI"/>
        </w:rPr>
        <w:t xml:space="preserve"> niños en hostilidades.</w:t>
      </w:r>
    </w:p>
    <w:p w:rsidR="00943B84" w:rsidRPr="00B80FB6" w:rsidRDefault="00943B84" w:rsidP="00943B84">
      <w:pPr>
        <w:keepNext/>
        <w:spacing w:after="240"/>
        <w:jc w:val="center"/>
        <w:rPr>
          <w:b/>
          <w:bCs/>
        </w:rPr>
      </w:pPr>
      <w:r w:rsidRPr="00B80FB6">
        <w:rPr>
          <w:b/>
          <w:bCs/>
        </w:rPr>
        <w:t>VI</w:t>
      </w:r>
      <w:r>
        <w:rPr>
          <w:b/>
          <w:bCs/>
        </w:rPr>
        <w:t xml:space="preserve">.  </w:t>
      </w:r>
      <w:r w:rsidRPr="00B80FB6">
        <w:rPr>
          <w:b/>
          <w:bCs/>
        </w:rPr>
        <w:t>OTRAS DISPOSICIONES JURÍDICAS</w:t>
      </w:r>
    </w:p>
    <w:p w:rsidR="00943B84" w:rsidRPr="00B80FB6" w:rsidRDefault="00943B84" w:rsidP="00943B84">
      <w:pPr>
        <w:spacing w:after="480"/>
        <w:rPr>
          <w:rFonts w:eastAsia="MS Mincho"/>
          <w:bCs/>
          <w:lang w:eastAsia="ja-JP"/>
        </w:rPr>
      </w:pPr>
      <w:r>
        <w:rPr>
          <w:rFonts w:eastAsia="MS Mincho"/>
          <w:bCs/>
          <w:lang w:eastAsia="ja-JP"/>
        </w:rPr>
        <w:t>24.</w:t>
      </w:r>
      <w:r>
        <w:rPr>
          <w:rFonts w:eastAsia="MS Mincho"/>
          <w:bCs/>
          <w:lang w:eastAsia="ja-JP"/>
        </w:rPr>
        <w:tab/>
        <w:t>Dada la</w:t>
      </w:r>
      <w:r w:rsidRPr="00B80FB6">
        <w:rPr>
          <w:rFonts w:eastAsia="MS Mincho"/>
          <w:bCs/>
          <w:lang w:eastAsia="ja-JP"/>
        </w:rPr>
        <w:t xml:space="preserve"> posible relación entre la venta de niños y su reclutamiento en grupos armados, el Comité recomienda </w:t>
      </w:r>
      <w:r>
        <w:rPr>
          <w:rFonts w:eastAsia="MS Mincho"/>
          <w:bCs/>
          <w:lang w:eastAsia="ja-JP"/>
        </w:rPr>
        <w:t>a</w:t>
      </w:r>
      <w:r w:rsidRPr="00B80FB6">
        <w:rPr>
          <w:rFonts w:eastAsia="MS Mincho"/>
          <w:bCs/>
          <w:lang w:eastAsia="ja-JP"/>
        </w:rPr>
        <w:t xml:space="preserve">l Estado </w:t>
      </w:r>
      <w:r>
        <w:rPr>
          <w:rFonts w:eastAsia="MS Mincho"/>
          <w:bCs/>
          <w:lang w:eastAsia="ja-JP"/>
        </w:rPr>
        <w:t>Parte</w:t>
      </w:r>
      <w:r w:rsidRPr="00B80FB6">
        <w:rPr>
          <w:rFonts w:eastAsia="MS Mincho"/>
          <w:bCs/>
          <w:lang w:eastAsia="ja-JP"/>
        </w:rPr>
        <w:t xml:space="preserve"> </w:t>
      </w:r>
      <w:r>
        <w:rPr>
          <w:rFonts w:eastAsia="MS Mincho"/>
          <w:bCs/>
          <w:lang w:eastAsia="ja-JP"/>
        </w:rPr>
        <w:t xml:space="preserve">que </w:t>
      </w:r>
      <w:r w:rsidRPr="00B80FB6">
        <w:rPr>
          <w:rFonts w:eastAsia="MS Mincho"/>
          <w:bCs/>
          <w:lang w:eastAsia="ja-JP"/>
        </w:rPr>
        <w:t>ratifique el Protocolo Facultativo relativo a la venta de niños, la prostitución infantil y la utilización de niños en la pornografía</w:t>
      </w:r>
      <w:r>
        <w:rPr>
          <w:rFonts w:eastAsia="MS Mincho"/>
          <w:bCs/>
          <w:lang w:eastAsia="ja-JP"/>
        </w:rPr>
        <w:t>,</w:t>
      </w:r>
      <w:r w:rsidRPr="00B80FB6">
        <w:rPr>
          <w:rFonts w:eastAsia="MS Mincho"/>
          <w:bCs/>
          <w:lang w:eastAsia="ja-JP"/>
        </w:rPr>
        <w:t xml:space="preserve"> a fin de mejorar la protección de los derechos de los menores.</w:t>
      </w:r>
    </w:p>
    <w:p w:rsidR="00943B84" w:rsidRPr="00B80FB6" w:rsidRDefault="00943B84" w:rsidP="00943B84">
      <w:pPr>
        <w:spacing w:after="240"/>
        <w:jc w:val="center"/>
        <w:rPr>
          <w:b/>
          <w:bCs/>
        </w:rPr>
      </w:pPr>
      <w:r w:rsidRPr="00B80FB6">
        <w:rPr>
          <w:b/>
          <w:bCs/>
        </w:rPr>
        <w:t>VII</w:t>
      </w:r>
      <w:r>
        <w:rPr>
          <w:b/>
          <w:bCs/>
        </w:rPr>
        <w:t xml:space="preserve">.  </w:t>
      </w:r>
      <w:r w:rsidRPr="00B80FB6">
        <w:rPr>
          <w:b/>
          <w:bCs/>
        </w:rPr>
        <w:t>SEGUIMIENTO Y DIFUSIÓN</w:t>
      </w:r>
    </w:p>
    <w:p w:rsidR="00943B84" w:rsidRPr="00B80FB6" w:rsidRDefault="00943B84" w:rsidP="00943B84">
      <w:pPr>
        <w:spacing w:after="240"/>
      </w:pPr>
      <w:r>
        <w:t>25.</w:t>
      </w:r>
      <w:r>
        <w:tab/>
      </w:r>
      <w:r w:rsidRPr="00B80FB6">
        <w:t xml:space="preserve">El </w:t>
      </w:r>
      <w:r w:rsidRPr="00B80FB6">
        <w:rPr>
          <w:rFonts w:eastAsia="MS Mincho"/>
          <w:bCs/>
          <w:lang w:eastAsia="ja-JP"/>
        </w:rPr>
        <w:t xml:space="preserve">Comité recomienda </w:t>
      </w:r>
      <w:r>
        <w:rPr>
          <w:rFonts w:eastAsia="MS Mincho"/>
          <w:bCs/>
          <w:lang w:eastAsia="ja-JP"/>
        </w:rPr>
        <w:t>a</w:t>
      </w:r>
      <w:r w:rsidRPr="00B80FB6">
        <w:rPr>
          <w:rFonts w:eastAsia="MS Mincho"/>
          <w:bCs/>
          <w:lang w:eastAsia="ja-JP"/>
        </w:rPr>
        <w:t xml:space="preserve">l Estado </w:t>
      </w:r>
      <w:r>
        <w:rPr>
          <w:rFonts w:eastAsia="MS Mincho"/>
          <w:bCs/>
          <w:lang w:eastAsia="ja-JP"/>
        </w:rPr>
        <w:t>Parte</w:t>
      </w:r>
      <w:r w:rsidRPr="00B80FB6">
        <w:rPr>
          <w:rFonts w:eastAsia="MS Mincho"/>
          <w:bCs/>
          <w:lang w:eastAsia="ja-JP"/>
        </w:rPr>
        <w:t xml:space="preserve"> </w:t>
      </w:r>
      <w:r>
        <w:rPr>
          <w:rFonts w:eastAsia="MS Mincho"/>
          <w:bCs/>
          <w:lang w:eastAsia="ja-JP"/>
        </w:rPr>
        <w:t xml:space="preserve">que </w:t>
      </w:r>
      <w:r w:rsidRPr="00B80FB6">
        <w:rPr>
          <w:rFonts w:eastAsia="MS Mincho"/>
          <w:bCs/>
          <w:lang w:eastAsia="ja-JP"/>
        </w:rPr>
        <w:t xml:space="preserve">adopte todas las medidas apropiadas para garantizar la plena aplicación de estas recomendaciones, </w:t>
      </w:r>
      <w:r>
        <w:rPr>
          <w:rFonts w:eastAsia="MS Mincho"/>
          <w:bCs/>
          <w:lang w:eastAsia="ja-JP"/>
        </w:rPr>
        <w:t>en particular</w:t>
      </w:r>
      <w:r w:rsidRPr="00B80FB6">
        <w:rPr>
          <w:rFonts w:eastAsia="MS Mincho"/>
          <w:bCs/>
          <w:lang w:eastAsia="ja-JP"/>
        </w:rPr>
        <w:t xml:space="preserve"> transmitiéndolas a los Minist</w:t>
      </w:r>
      <w:r>
        <w:rPr>
          <w:rFonts w:eastAsia="MS Mincho"/>
          <w:bCs/>
          <w:lang w:eastAsia="ja-JP"/>
        </w:rPr>
        <w:t>e</w:t>
      </w:r>
      <w:r w:rsidRPr="00B80FB6">
        <w:rPr>
          <w:rFonts w:eastAsia="MS Mincho"/>
          <w:bCs/>
          <w:lang w:eastAsia="ja-JP"/>
        </w:rPr>
        <w:t>r</w:t>
      </w:r>
      <w:r>
        <w:rPr>
          <w:rFonts w:eastAsia="MS Mincho"/>
          <w:bCs/>
          <w:lang w:eastAsia="ja-JP"/>
        </w:rPr>
        <w:t>i</w:t>
      </w:r>
      <w:r w:rsidRPr="00B80FB6">
        <w:rPr>
          <w:rFonts w:eastAsia="MS Mincho"/>
          <w:bCs/>
          <w:lang w:eastAsia="ja-JP"/>
        </w:rPr>
        <w:t>os competentes, a</w:t>
      </w:r>
      <w:r>
        <w:rPr>
          <w:rFonts w:eastAsia="MS Mincho"/>
          <w:bCs/>
          <w:lang w:eastAsia="ja-JP"/>
        </w:rPr>
        <w:t xml:space="preserve"> las </w:t>
      </w:r>
      <w:r w:rsidR="00040530">
        <w:rPr>
          <w:rFonts w:eastAsia="MS Mincho"/>
          <w:bCs/>
          <w:lang w:eastAsia="ja-JP"/>
        </w:rPr>
        <w:t>C</w:t>
      </w:r>
      <w:r>
        <w:rPr>
          <w:rFonts w:eastAsia="MS Mincho"/>
          <w:bCs/>
          <w:lang w:eastAsia="ja-JP"/>
        </w:rPr>
        <w:t>ámaras alta y baja de</w:t>
      </w:r>
      <w:r w:rsidRPr="00B80FB6">
        <w:rPr>
          <w:rFonts w:eastAsia="MS Mincho"/>
          <w:bCs/>
          <w:lang w:eastAsia="ja-JP"/>
        </w:rPr>
        <w:t>l Parlamento Federal</w:t>
      </w:r>
      <w:r>
        <w:rPr>
          <w:rFonts w:eastAsia="MS Mincho"/>
          <w:bCs/>
          <w:lang w:eastAsia="ja-JP"/>
        </w:rPr>
        <w:t xml:space="preserve">, y </w:t>
      </w:r>
      <w:r w:rsidRPr="00B80FB6">
        <w:rPr>
          <w:rFonts w:eastAsia="MS Mincho"/>
          <w:bCs/>
          <w:lang w:eastAsia="ja-JP"/>
        </w:rPr>
        <w:t>a las autoridades de los Estados federados</w:t>
      </w:r>
      <w:r>
        <w:rPr>
          <w:rFonts w:eastAsia="MS Mincho"/>
          <w:bCs/>
          <w:lang w:eastAsia="ja-JP"/>
        </w:rPr>
        <w:t xml:space="preserve"> </w:t>
      </w:r>
      <w:r w:rsidRPr="00B80FB6">
        <w:t xml:space="preserve">y </w:t>
      </w:r>
      <w:r>
        <w:t xml:space="preserve">de </w:t>
      </w:r>
      <w:r w:rsidRPr="00B80FB6">
        <w:t xml:space="preserve">los distritos </w:t>
      </w:r>
      <w:r w:rsidRPr="00B80FB6">
        <w:rPr>
          <w:rFonts w:eastAsia="MS Mincho"/>
          <w:bCs/>
          <w:lang w:eastAsia="ja-JP"/>
        </w:rPr>
        <w:t xml:space="preserve">para su examen y la adopción de </w:t>
      </w:r>
      <w:r>
        <w:rPr>
          <w:rFonts w:eastAsia="MS Mincho"/>
          <w:bCs/>
          <w:lang w:eastAsia="ja-JP"/>
        </w:rPr>
        <w:t xml:space="preserve">ulteriores </w:t>
      </w:r>
      <w:r w:rsidRPr="00B80FB6">
        <w:rPr>
          <w:rFonts w:eastAsia="MS Mincho"/>
          <w:bCs/>
          <w:lang w:eastAsia="ja-JP"/>
        </w:rPr>
        <w:t>medidas.</w:t>
      </w:r>
    </w:p>
    <w:p w:rsidR="00943B84" w:rsidRPr="00B80FB6" w:rsidRDefault="00943B84" w:rsidP="00943B84">
      <w:pPr>
        <w:spacing w:after="480"/>
      </w:pPr>
      <w:r>
        <w:t>26.</w:t>
      </w:r>
      <w:r>
        <w:tab/>
      </w:r>
      <w:r w:rsidRPr="00B80FB6">
        <w:t xml:space="preserve">El </w:t>
      </w:r>
      <w:r w:rsidRPr="00B80FB6">
        <w:rPr>
          <w:rFonts w:eastAsia="MS Mincho"/>
          <w:bCs/>
          <w:lang w:eastAsia="ja-JP"/>
        </w:rPr>
        <w:t xml:space="preserve">Comité recomienda que se </w:t>
      </w:r>
      <w:r>
        <w:rPr>
          <w:rFonts w:eastAsia="MS Mincho"/>
          <w:bCs/>
          <w:lang w:eastAsia="ja-JP"/>
        </w:rPr>
        <w:t xml:space="preserve">dé amplia difusión, entre el público en general y entre los niños en particular, al </w:t>
      </w:r>
      <w:r w:rsidRPr="00B80FB6">
        <w:rPr>
          <w:rFonts w:eastAsia="MS Mincho"/>
          <w:bCs/>
          <w:lang w:eastAsia="ja-JP"/>
        </w:rPr>
        <w:t xml:space="preserve">informe inicial del Estado </w:t>
      </w:r>
      <w:r>
        <w:rPr>
          <w:rFonts w:eastAsia="MS Mincho"/>
          <w:bCs/>
          <w:lang w:eastAsia="ja-JP"/>
        </w:rPr>
        <w:t>Parte</w:t>
      </w:r>
      <w:r w:rsidRPr="00B80FB6">
        <w:rPr>
          <w:rFonts w:eastAsia="MS Mincho"/>
          <w:bCs/>
          <w:lang w:eastAsia="ja-JP"/>
        </w:rPr>
        <w:t xml:space="preserve"> y </w:t>
      </w:r>
      <w:r>
        <w:rPr>
          <w:rFonts w:eastAsia="MS Mincho"/>
          <w:bCs/>
          <w:lang w:eastAsia="ja-JP"/>
        </w:rPr>
        <w:t xml:space="preserve">a </w:t>
      </w:r>
      <w:r w:rsidRPr="00B80FB6">
        <w:rPr>
          <w:rFonts w:eastAsia="MS Mincho"/>
          <w:bCs/>
          <w:lang w:eastAsia="ja-JP"/>
        </w:rPr>
        <w:t xml:space="preserve">las observaciones finales aprobadas por el Comité, </w:t>
      </w:r>
      <w:r>
        <w:rPr>
          <w:rFonts w:eastAsia="MS Mincho"/>
          <w:bCs/>
          <w:lang w:eastAsia="ja-JP"/>
        </w:rPr>
        <w:t>para fomentar los debates y la concienciación en lo que concierne al</w:t>
      </w:r>
      <w:r w:rsidRPr="00B80FB6">
        <w:rPr>
          <w:rFonts w:eastAsia="MS Mincho"/>
          <w:bCs/>
          <w:lang w:eastAsia="ja-JP"/>
        </w:rPr>
        <w:t xml:space="preserve"> Protocolo Facultativo, </w:t>
      </w:r>
      <w:r>
        <w:rPr>
          <w:rFonts w:eastAsia="MS Mincho"/>
          <w:bCs/>
          <w:lang w:eastAsia="ja-JP"/>
        </w:rPr>
        <w:t xml:space="preserve">a </w:t>
      </w:r>
      <w:r w:rsidRPr="00B80FB6">
        <w:rPr>
          <w:rFonts w:eastAsia="MS Mincho"/>
          <w:bCs/>
          <w:lang w:eastAsia="ja-JP"/>
        </w:rPr>
        <w:t xml:space="preserve">su aplicación y </w:t>
      </w:r>
      <w:r>
        <w:rPr>
          <w:rFonts w:eastAsia="MS Mincho"/>
          <w:bCs/>
          <w:lang w:eastAsia="ja-JP"/>
        </w:rPr>
        <w:t xml:space="preserve">a </w:t>
      </w:r>
      <w:r w:rsidRPr="00B80FB6">
        <w:rPr>
          <w:rFonts w:eastAsia="MS Mincho"/>
          <w:bCs/>
          <w:lang w:eastAsia="ja-JP"/>
        </w:rPr>
        <w:t>su s</w:t>
      </w:r>
      <w:r>
        <w:rPr>
          <w:rFonts w:eastAsia="MS Mincho"/>
          <w:bCs/>
          <w:lang w:eastAsia="ja-JP"/>
        </w:rPr>
        <w:t>upervisión</w:t>
      </w:r>
      <w:r w:rsidRPr="00B80FB6">
        <w:rPr>
          <w:rFonts w:eastAsia="MS Mincho"/>
          <w:bCs/>
          <w:lang w:eastAsia="ja-JP"/>
        </w:rPr>
        <w:t>.</w:t>
      </w:r>
    </w:p>
    <w:p w:rsidR="00943B84" w:rsidRPr="00B80FB6" w:rsidRDefault="00943B84" w:rsidP="00943B84">
      <w:pPr>
        <w:spacing w:after="240"/>
        <w:jc w:val="center"/>
        <w:rPr>
          <w:b/>
          <w:bCs/>
        </w:rPr>
      </w:pPr>
      <w:r w:rsidRPr="00B80FB6">
        <w:rPr>
          <w:b/>
          <w:bCs/>
        </w:rPr>
        <w:t>VIII</w:t>
      </w:r>
      <w:r>
        <w:rPr>
          <w:b/>
          <w:bCs/>
        </w:rPr>
        <w:t xml:space="preserve">.  </w:t>
      </w:r>
      <w:r w:rsidRPr="00B80FB6">
        <w:rPr>
          <w:b/>
          <w:bCs/>
        </w:rPr>
        <w:t>PRÓXIMO INFORME</w:t>
      </w:r>
    </w:p>
    <w:p w:rsidR="00943B84" w:rsidRPr="00B80FB6" w:rsidRDefault="00943B84" w:rsidP="00943B84">
      <w:pPr>
        <w:spacing w:after="240"/>
        <w:rPr>
          <w:i/>
          <w:iCs/>
        </w:rPr>
      </w:pPr>
      <w:r>
        <w:t>27.</w:t>
      </w:r>
      <w:r>
        <w:tab/>
      </w:r>
      <w:r w:rsidRPr="00B80FB6">
        <w:t xml:space="preserve">De conformidad con el párrafo 2 del artículo 8, el Comité pide al Estado </w:t>
      </w:r>
      <w:r>
        <w:t>Parte</w:t>
      </w:r>
      <w:r w:rsidRPr="00B80FB6">
        <w:t xml:space="preserve"> que incluya </w:t>
      </w:r>
      <w:r>
        <w:t xml:space="preserve">más </w:t>
      </w:r>
      <w:r w:rsidRPr="00B80FB6">
        <w:t xml:space="preserve">información sobre la aplicación del Protocolo Facultativo en </w:t>
      </w:r>
      <w:r>
        <w:t>el</w:t>
      </w:r>
      <w:r w:rsidRPr="00B80FB6">
        <w:t xml:space="preserve"> tercer informe periódico</w:t>
      </w:r>
      <w:r>
        <w:t xml:space="preserve"> que de conformidad con el artículo 44 de </w:t>
      </w:r>
      <w:r w:rsidRPr="00B80FB6">
        <w:t>la Convención sobre los Derechos del Niño ha de presentar el 4 de abril de 2009.</w:t>
      </w:r>
    </w:p>
    <w:p w:rsidR="00943B84" w:rsidRPr="00E96888" w:rsidRDefault="00943B84" w:rsidP="00943B84">
      <w:pPr>
        <w:spacing w:after="240"/>
        <w:jc w:val="center"/>
        <w:rPr>
          <w:bCs/>
        </w:rPr>
      </w:pPr>
      <w:r w:rsidRPr="00E96888">
        <w:rPr>
          <w:bCs/>
        </w:rPr>
        <w:t>-----</w:t>
      </w:r>
    </w:p>
    <w:p w:rsidR="00941D4E" w:rsidRPr="00C820BE" w:rsidRDefault="00941D4E" w:rsidP="00493B79">
      <w:pPr>
        <w:adjustRightInd w:val="0"/>
        <w:snapToGrid w:val="0"/>
        <w:spacing w:after="240"/>
        <w:rPr>
          <w:snapToGrid w:val="0"/>
        </w:rPr>
      </w:pPr>
    </w:p>
    <w:sectPr w:rsidR="00941D4E" w:rsidRPr="00C820BE" w:rsidSect="00943B84">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76" w:rsidRDefault="00AB2E76">
      <w:r>
        <w:separator/>
      </w:r>
    </w:p>
  </w:endnote>
  <w:endnote w:type="continuationSeparator" w:id="0">
    <w:p w:rsidR="00AB2E76" w:rsidRDefault="00AB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76" w:rsidRDefault="00AB2E76">
      <w:r>
        <w:separator/>
      </w:r>
    </w:p>
  </w:footnote>
  <w:footnote w:type="continuationSeparator" w:id="0">
    <w:p w:rsidR="00AB2E76" w:rsidRDefault="00AB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84" w:rsidRPr="00943B84" w:rsidRDefault="00943B84">
    <w:pPr>
      <w:pStyle w:val="Header"/>
      <w:rPr>
        <w:lang w:val="fr-FR"/>
      </w:rPr>
    </w:pPr>
    <w:r w:rsidRPr="00943B84">
      <w:rPr>
        <w:lang w:val="fr-FR"/>
      </w:rPr>
      <w:t>CRC/C/OPAC/DEU/CO/1</w:t>
    </w:r>
  </w:p>
  <w:p w:rsidR="00943B84" w:rsidRDefault="00943B84">
    <w:pPr>
      <w:pStyle w:val="Header"/>
    </w:pPr>
    <w:r>
      <w:t xml:space="preserve">página </w:t>
    </w:r>
    <w:r>
      <w:fldChar w:fldCharType="begin"/>
    </w:r>
    <w:r>
      <w:instrText xml:space="preserve"> PAGE  \* MERGEFORMAT </w:instrText>
    </w:r>
    <w:r>
      <w:fldChar w:fldCharType="separate"/>
    </w:r>
    <w:r w:rsidR="00FA5CE2">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84" w:rsidRPr="00943B84" w:rsidRDefault="00943B84" w:rsidP="00E96888">
    <w:pPr>
      <w:tabs>
        <w:tab w:val="left" w:pos="6761"/>
      </w:tabs>
      <w:rPr>
        <w:lang w:val="fr-FR"/>
      </w:rPr>
    </w:pPr>
    <w:r>
      <w:tab/>
    </w:r>
    <w:r w:rsidRPr="00943B84">
      <w:rPr>
        <w:lang w:val="fr-FR"/>
      </w:rPr>
      <w:t>CRC/C/OPAC/DEU/CO/1</w:t>
    </w:r>
  </w:p>
  <w:p w:rsidR="00E96888" w:rsidRDefault="00943B84" w:rsidP="00E96888">
    <w:pPr>
      <w:tabs>
        <w:tab w:val="left" w:pos="6761"/>
      </w:tabs>
    </w:pPr>
    <w:r w:rsidRPr="00943B84">
      <w:rPr>
        <w:lang w:val="fr-FR"/>
      </w:rPr>
      <w:tab/>
    </w:r>
    <w:r>
      <w:t xml:space="preserve">página </w:t>
    </w:r>
    <w:r>
      <w:fldChar w:fldCharType="begin"/>
    </w:r>
    <w:r>
      <w:instrText xml:space="preserve"> PAGE  \* MERGEFORMAT </w:instrText>
    </w:r>
    <w:r>
      <w:fldChar w:fldCharType="separate"/>
    </w:r>
    <w:r w:rsidR="00FA5CE2">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BF5"/>
    <w:rsid w:val="00040530"/>
    <w:rsid w:val="000F18F3"/>
    <w:rsid w:val="001E79FD"/>
    <w:rsid w:val="001E7D80"/>
    <w:rsid w:val="002009CB"/>
    <w:rsid w:val="002426E2"/>
    <w:rsid w:val="00273020"/>
    <w:rsid w:val="00493B79"/>
    <w:rsid w:val="00653042"/>
    <w:rsid w:val="006541BE"/>
    <w:rsid w:val="006C222A"/>
    <w:rsid w:val="00716E4C"/>
    <w:rsid w:val="0077727F"/>
    <w:rsid w:val="007E1504"/>
    <w:rsid w:val="007E7BD0"/>
    <w:rsid w:val="008C2547"/>
    <w:rsid w:val="00941D4E"/>
    <w:rsid w:val="00943B84"/>
    <w:rsid w:val="00A528E7"/>
    <w:rsid w:val="00AA0CDD"/>
    <w:rsid w:val="00AB2E76"/>
    <w:rsid w:val="00AE40CB"/>
    <w:rsid w:val="00BE1186"/>
    <w:rsid w:val="00C820BE"/>
    <w:rsid w:val="00CA0BF5"/>
    <w:rsid w:val="00E01E15"/>
    <w:rsid w:val="00E96888"/>
    <w:rsid w:val="00F17191"/>
    <w:rsid w:val="00F7742E"/>
    <w:rsid w:val="00F82B34"/>
    <w:rsid w:val="00FA5C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943B84"/>
    <w:pPr>
      <w:tabs>
        <w:tab w:val="center" w:pos="4252"/>
        <w:tab w:val="right" w:pos="8504"/>
      </w:tabs>
    </w:pPr>
  </w:style>
  <w:style w:type="paragraph" w:styleId="NormalWeb">
    <w:name w:val="Normal (Web)"/>
    <w:basedOn w:val="Normal"/>
    <w:rsid w:val="00943B84"/>
    <w:pPr>
      <w:spacing w:before="100" w:beforeAutospacing="1" w:after="100" w:afterAutospacing="1"/>
    </w:pPr>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2041</Words>
  <Characters>11230</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CRC/C/OPAC/DEU/CO/1   08-40482</vt:lpstr>
    </vt:vector>
  </TitlesOfParts>
  <Company>CSD</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CRC/C/OPAC/DEU/CO/1   08-40482</dc:title>
  <dc:subject>Final</dc:subject>
  <dc:creator>Juan Carlos Korol</dc:creator>
  <cp:keywords/>
  <dc:description/>
  <cp:lastModifiedBy>Admieng</cp:lastModifiedBy>
  <cp:revision>2</cp:revision>
  <cp:lastPrinted>2008-03-03T09:57:00Z</cp:lastPrinted>
  <dcterms:created xsi:type="dcterms:W3CDTF">2008-03-03T10:43:00Z</dcterms:created>
  <dcterms:modified xsi:type="dcterms:W3CDTF">2008-03-03T10:43:00Z</dcterms:modified>
</cp:coreProperties>
</file>