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3D" w:rsidRPr="002831F2" w:rsidRDefault="001C123D" w:rsidP="001C123D">
      <w:pPr>
        <w:spacing w:line="60" w:lineRule="exact"/>
        <w:rPr>
          <w:color w:val="010000"/>
          <w:sz w:val="6"/>
        </w:rPr>
        <w:sectPr w:rsidR="001C123D" w:rsidRPr="002831F2" w:rsidSect="001C12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2831F2">
        <w:rPr>
          <w:rStyle w:val="CommentReference"/>
        </w:rPr>
        <w:commentReference w:id="0"/>
      </w:r>
    </w:p>
    <w:p w:rsidR="002831F2" w:rsidRDefault="002831F2" w:rsidP="003060E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831F2">
        <w:t>Комитет по правам ребенка</w:t>
      </w: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2831F2" w:rsidRDefault="003060E6" w:rsidP="00AD6F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2831F2" w:rsidRPr="002831F2">
        <w:t xml:space="preserve">Заключительные замечания по докладу, представленному </w:t>
      </w:r>
      <w:r w:rsidR="00174FE8">
        <w:t>Кубой</w:t>
      </w:r>
      <w:r w:rsidR="002831F2" w:rsidRPr="002831F2">
        <w:t xml:space="preserve"> в соответствии с пунктом 1 статьи 8 Факультативного протокола к Конвенции о правах ребенка, касающегося участия детей в вооруженных конфликтах</w:t>
      </w:r>
      <w:r w:rsidR="00AD6F3A" w:rsidRPr="00AD6F3A">
        <w:rPr>
          <w:rStyle w:val="FootnoteReference"/>
          <w:b w:val="0"/>
          <w:bCs/>
          <w:sz w:val="20"/>
          <w:szCs w:val="20"/>
          <w:vertAlign w:val="baseline"/>
        </w:rPr>
        <w:footnoteReference w:customMarkFollows="1" w:id="1"/>
        <w:t>*</w:t>
      </w: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2831F2" w:rsidRDefault="002831F2" w:rsidP="00174FE8">
      <w:pPr>
        <w:pStyle w:val="SingleTxt"/>
      </w:pPr>
      <w:r w:rsidRPr="002831F2">
        <w:t>1.</w:t>
      </w:r>
      <w:r w:rsidRPr="002831F2">
        <w:tab/>
        <w:t xml:space="preserve">Комитет рассмотрел первоначальный доклад </w:t>
      </w:r>
      <w:r w:rsidR="00174FE8">
        <w:t>Кубы</w:t>
      </w:r>
      <w:r w:rsidRPr="002831F2">
        <w:t xml:space="preserve"> (</w:t>
      </w:r>
      <w:r w:rsidRPr="002831F2">
        <w:rPr>
          <w:lang w:val="en-GB"/>
        </w:rPr>
        <w:t>CRC</w:t>
      </w:r>
      <w:r w:rsidRPr="002831F2">
        <w:t>/</w:t>
      </w:r>
      <w:r w:rsidRPr="002831F2">
        <w:rPr>
          <w:lang w:val="en-GB"/>
        </w:rPr>
        <w:t>C</w:t>
      </w:r>
      <w:r w:rsidRPr="002831F2">
        <w:t>/</w:t>
      </w:r>
      <w:r w:rsidRPr="002831F2">
        <w:rPr>
          <w:lang w:val="en-GB"/>
        </w:rPr>
        <w:t>OPAC</w:t>
      </w:r>
      <w:r w:rsidRPr="002831F2">
        <w:t>/</w:t>
      </w:r>
      <w:r w:rsidR="00174FE8">
        <w:rPr>
          <w:lang w:val="en-GB"/>
        </w:rPr>
        <w:t>CUB</w:t>
      </w:r>
      <w:r w:rsidRPr="002831F2">
        <w:t>/1) на сво</w:t>
      </w:r>
      <w:r w:rsidR="00174FE8">
        <w:t>ем 2046</w:t>
      </w:r>
      <w:r w:rsidRPr="002831F2">
        <w:t>-м заседани</w:t>
      </w:r>
      <w:r w:rsidR="00174FE8">
        <w:t>и</w:t>
      </w:r>
      <w:r w:rsidRPr="002831F2">
        <w:t xml:space="preserve"> (см. </w:t>
      </w:r>
      <w:r w:rsidRPr="002831F2">
        <w:rPr>
          <w:lang w:val="en-GB"/>
        </w:rPr>
        <w:t>CRC</w:t>
      </w:r>
      <w:r w:rsidRPr="002831F2">
        <w:t>/</w:t>
      </w:r>
      <w:r w:rsidRPr="002831F2">
        <w:rPr>
          <w:lang w:val="en-GB"/>
        </w:rPr>
        <w:t>C</w:t>
      </w:r>
      <w:r w:rsidRPr="002831F2">
        <w:t>/</w:t>
      </w:r>
      <w:r w:rsidRPr="002831F2">
        <w:rPr>
          <w:lang w:val="en-GB"/>
        </w:rPr>
        <w:t>SR</w:t>
      </w:r>
      <w:r w:rsidR="00174FE8">
        <w:t>.2046</w:t>
      </w:r>
      <w:r w:rsidRPr="002831F2">
        <w:t>), состоявш</w:t>
      </w:r>
      <w:r w:rsidR="00174FE8">
        <w:t>емся 29</w:t>
      </w:r>
      <w:r w:rsidR="00740729">
        <w:t xml:space="preserve"> сентября 2015 </w:t>
      </w:r>
      <w:r w:rsidRPr="002831F2">
        <w:t>года, и на своем 2052-м заседании (см.</w:t>
      </w:r>
      <w:r w:rsidRPr="002831F2">
        <w:rPr>
          <w:lang w:val="en-GB"/>
        </w:rPr>
        <w:t> CRC</w:t>
      </w:r>
      <w:r w:rsidRPr="002831F2">
        <w:t>/</w:t>
      </w:r>
      <w:r w:rsidRPr="002831F2">
        <w:rPr>
          <w:lang w:val="en-GB"/>
        </w:rPr>
        <w:t>C</w:t>
      </w:r>
      <w:r w:rsidRPr="002831F2">
        <w:t>/</w:t>
      </w:r>
      <w:r w:rsidRPr="002831F2">
        <w:rPr>
          <w:lang w:val="en-GB"/>
        </w:rPr>
        <w:t>SR</w:t>
      </w:r>
      <w:r w:rsidRPr="002831F2">
        <w:t>.2052), состоявшемся 2 о</w:t>
      </w:r>
      <w:r w:rsidRPr="002831F2">
        <w:t>к</w:t>
      </w:r>
      <w:r w:rsidRPr="002831F2">
        <w:t>тября 2015 года, принял следующие з</w:t>
      </w:r>
      <w:r w:rsidRPr="002831F2">
        <w:t>а</w:t>
      </w:r>
      <w:r w:rsidRPr="002831F2">
        <w:t>ключительные</w:t>
      </w:r>
      <w:bookmarkStart w:id="1" w:name="_GoBack"/>
      <w:bookmarkEnd w:id="1"/>
      <w:r w:rsidRPr="002831F2">
        <w:t xml:space="preserve"> замечания.</w:t>
      </w: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2831F2" w:rsidRDefault="003060E6" w:rsidP="003060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831F2" w:rsidRPr="002831F2">
        <w:rPr>
          <w:lang w:val="en-US"/>
        </w:rPr>
        <w:t>I</w:t>
      </w:r>
      <w:r w:rsidR="002831F2" w:rsidRPr="002831F2">
        <w:t>.</w:t>
      </w:r>
      <w:r w:rsidR="002831F2" w:rsidRPr="002831F2">
        <w:tab/>
        <w:t>Введение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2831F2" w:rsidRPr="002831F2" w:rsidRDefault="002831F2" w:rsidP="00174FE8">
      <w:pPr>
        <w:pStyle w:val="SingleTxt"/>
      </w:pPr>
      <w:r w:rsidRPr="002831F2">
        <w:t>2.</w:t>
      </w:r>
      <w:r w:rsidRPr="002831F2">
        <w:tab/>
        <w:t>Комитет приветствует представление первоначального доклада государства-участника в соответствии с Факультативным протоколом и его письменных отв</w:t>
      </w:r>
      <w:r w:rsidRPr="002831F2">
        <w:t>е</w:t>
      </w:r>
      <w:r w:rsidRPr="002831F2">
        <w:t>тов на перечень вопросов (</w:t>
      </w:r>
      <w:r w:rsidRPr="002831F2">
        <w:rPr>
          <w:lang w:val="en-GB"/>
        </w:rPr>
        <w:t>CRC</w:t>
      </w:r>
      <w:r w:rsidRPr="002831F2">
        <w:t>/</w:t>
      </w:r>
      <w:r w:rsidRPr="002831F2">
        <w:rPr>
          <w:lang w:val="en-GB"/>
        </w:rPr>
        <w:t>C</w:t>
      </w:r>
      <w:r w:rsidRPr="002831F2">
        <w:t>/</w:t>
      </w:r>
      <w:r w:rsidRPr="002831F2">
        <w:rPr>
          <w:lang w:val="en-GB"/>
        </w:rPr>
        <w:t>OPAC</w:t>
      </w:r>
      <w:r w:rsidRPr="002831F2">
        <w:t>/</w:t>
      </w:r>
      <w:r w:rsidR="00174FE8">
        <w:rPr>
          <w:lang w:val="en-US"/>
        </w:rPr>
        <w:t>CUB</w:t>
      </w:r>
      <w:r w:rsidRPr="002831F2">
        <w:t>/</w:t>
      </w:r>
      <w:r w:rsidRPr="002831F2">
        <w:rPr>
          <w:lang w:val="en-GB"/>
        </w:rPr>
        <w:t>Q</w:t>
      </w:r>
      <w:r w:rsidRPr="002831F2">
        <w:t>/1/</w:t>
      </w:r>
      <w:r w:rsidRPr="002831F2">
        <w:rPr>
          <w:lang w:val="en-GB"/>
        </w:rPr>
        <w:t>Add</w:t>
      </w:r>
      <w:r w:rsidRPr="002831F2">
        <w:t>.1). Комитет выражает признательность за конструктивный диалог, состоявшийся с высокопоставленной и многопрофильной делегацией государства-участника.</w:t>
      </w:r>
    </w:p>
    <w:p w:rsidR="002831F2" w:rsidRDefault="002831F2" w:rsidP="00174FE8">
      <w:pPr>
        <w:pStyle w:val="SingleTxt"/>
      </w:pPr>
      <w:r w:rsidRPr="002831F2">
        <w:t>3.</w:t>
      </w:r>
      <w:r w:rsidRPr="002831F2">
        <w:tab/>
        <w:t xml:space="preserve">Комитет напоминает государству-участнику, что настоящие заключительные замечания следует рассматривать вместе с заключительными замечаниями по </w:t>
      </w:r>
      <w:r w:rsidR="00174FE8">
        <w:t>второму</w:t>
      </w:r>
      <w:r w:rsidRPr="002831F2">
        <w:t xml:space="preserve"> периодическ</w:t>
      </w:r>
      <w:r w:rsidR="00174FE8">
        <w:t>ому докладу</w:t>
      </w:r>
      <w:r w:rsidRPr="002831F2">
        <w:t>, представленн</w:t>
      </w:r>
      <w:r w:rsidR="00174FE8">
        <w:t>ому</w:t>
      </w:r>
      <w:r w:rsidRPr="002831F2">
        <w:t xml:space="preserve"> государством-участником в соответствии с Конвенцией (</w:t>
      </w:r>
      <w:r w:rsidRPr="002831F2">
        <w:rPr>
          <w:lang w:val="en-GB"/>
        </w:rPr>
        <w:t>CRC</w:t>
      </w:r>
      <w:r w:rsidRPr="002831F2">
        <w:t>/</w:t>
      </w:r>
      <w:r w:rsidRPr="002831F2">
        <w:rPr>
          <w:lang w:val="en-GB"/>
        </w:rPr>
        <w:t>C</w:t>
      </w:r>
      <w:r w:rsidRPr="002831F2">
        <w:t>/</w:t>
      </w:r>
      <w:r w:rsidR="00174FE8">
        <w:rPr>
          <w:lang w:val="en-GB"/>
        </w:rPr>
        <w:t>CUB</w:t>
      </w:r>
      <w:r w:rsidRPr="002831F2">
        <w:t>/</w:t>
      </w:r>
      <w:r w:rsidRPr="002831F2">
        <w:rPr>
          <w:lang w:val="en-GB"/>
        </w:rPr>
        <w:t>CO</w:t>
      </w:r>
      <w:r w:rsidRPr="002831F2">
        <w:t>/</w:t>
      </w:r>
      <w:r w:rsidR="00174FE8">
        <w:t>2</w:t>
      </w:r>
      <w:r w:rsidRPr="002831F2">
        <w:t xml:space="preserve">), которые были приняты </w:t>
      </w:r>
      <w:r w:rsidR="00174FE8">
        <w:t>1</w:t>
      </w:r>
      <w:r w:rsidR="00AD6F3A">
        <w:t>7 июня 2011</w:t>
      </w:r>
      <w:r w:rsidRPr="002831F2">
        <w:t xml:space="preserve"> года, и по первоначальному докладу государства-участника, представле</w:t>
      </w:r>
      <w:r w:rsidRPr="002831F2">
        <w:t>н</w:t>
      </w:r>
      <w:r w:rsidRPr="002831F2">
        <w:t>ному в соответствии с Факультативным протоколом, касающимся торговли дет</w:t>
      </w:r>
      <w:r w:rsidRPr="002831F2">
        <w:t>ь</w:t>
      </w:r>
      <w:r w:rsidRPr="002831F2">
        <w:t>ми, детской проституции и детской порнографии (</w:t>
      </w:r>
      <w:r w:rsidRPr="002831F2">
        <w:rPr>
          <w:lang w:val="en-GB"/>
        </w:rPr>
        <w:t>CRC</w:t>
      </w:r>
      <w:r w:rsidRPr="002831F2">
        <w:t>/</w:t>
      </w:r>
      <w:r w:rsidRPr="002831F2">
        <w:rPr>
          <w:lang w:val="en-GB"/>
        </w:rPr>
        <w:t>C</w:t>
      </w:r>
      <w:r w:rsidRPr="002831F2">
        <w:t>/</w:t>
      </w:r>
      <w:r w:rsidRPr="002831F2">
        <w:rPr>
          <w:lang w:val="en-GB"/>
        </w:rPr>
        <w:t>OPSC</w:t>
      </w:r>
      <w:r w:rsidRPr="002831F2">
        <w:t>/</w:t>
      </w:r>
      <w:r w:rsidR="00174FE8">
        <w:rPr>
          <w:lang w:val="en-US"/>
        </w:rPr>
        <w:t>CUB</w:t>
      </w:r>
      <w:r w:rsidRPr="002831F2">
        <w:t>/</w:t>
      </w:r>
      <w:r w:rsidRPr="002831F2">
        <w:rPr>
          <w:lang w:val="en-GB"/>
        </w:rPr>
        <w:t>CO</w:t>
      </w:r>
      <w:r w:rsidRPr="002831F2">
        <w:t>/1), к</w:t>
      </w:r>
      <w:r w:rsidRPr="002831F2">
        <w:t>о</w:t>
      </w:r>
      <w:r w:rsidRPr="002831F2">
        <w:t>торые были приняты 2 октября 2015 года.</w:t>
      </w: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2831F2" w:rsidRDefault="003060E6" w:rsidP="003060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831F2" w:rsidRPr="002831F2">
        <w:rPr>
          <w:lang w:val="en-US"/>
        </w:rPr>
        <w:t>II</w:t>
      </w:r>
      <w:r w:rsidR="002831F2" w:rsidRPr="002831F2">
        <w:t>.</w:t>
      </w:r>
      <w:r w:rsidR="002831F2" w:rsidRPr="002831F2">
        <w:tab/>
        <w:t>Общие замечания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2831F2" w:rsidRDefault="003060E6" w:rsidP="003060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2831F2" w:rsidRPr="002831F2">
        <w:t>Позитивные аспекты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374DAB">
      <w:pPr>
        <w:pStyle w:val="SingleTxt"/>
      </w:pPr>
      <w:r w:rsidRPr="00374DAB">
        <w:t>4.</w:t>
      </w:r>
      <w:r w:rsidRPr="00374DAB">
        <w:tab/>
        <w:t>Комитет приветствует присоединение или ратификацию со стороны гос</w:t>
      </w:r>
      <w:r w:rsidRPr="00374DAB">
        <w:t>у</w:t>
      </w:r>
      <w:r w:rsidRPr="00374DAB">
        <w:t>дарства-участника в отношении следующих договоров:</w:t>
      </w:r>
    </w:p>
    <w:p w:rsidR="00374DAB" w:rsidRPr="00374DAB" w:rsidRDefault="00374DAB" w:rsidP="00374DAB">
      <w:pPr>
        <w:pStyle w:val="SingleTxt"/>
      </w:pPr>
      <w:r w:rsidRPr="00374DAB">
        <w:tab/>
        <w:t>а)</w:t>
      </w:r>
      <w:r w:rsidRPr="00374DAB">
        <w:tab/>
        <w:t>Протокола против незаконного изготовления и оборота огнестрельного оружия, его составных частей и компонентов, а также боеприпасов к нему, д</w:t>
      </w:r>
      <w:r w:rsidRPr="00374DAB">
        <w:t>о</w:t>
      </w:r>
      <w:r w:rsidRPr="00374DAB">
        <w:t>полняющего Конвенцию Организации Объединенных Наций против транснаци</w:t>
      </w:r>
      <w:r w:rsidRPr="00374DAB">
        <w:t>о</w:t>
      </w:r>
      <w:r w:rsidRPr="00374DAB">
        <w:t xml:space="preserve">нальной организованной преступности, </w:t>
      </w:r>
      <w:r w:rsidR="00174FE8" w:rsidRPr="00174FE8">
        <w:t xml:space="preserve">– </w:t>
      </w:r>
      <w:r w:rsidRPr="00374DAB">
        <w:t>в феврале 2007 года;</w:t>
      </w:r>
    </w:p>
    <w:p w:rsidR="00374DAB" w:rsidRDefault="00374DAB" w:rsidP="00374DAB">
      <w:pPr>
        <w:pStyle w:val="SingleTxt"/>
      </w:pPr>
      <w:r w:rsidRPr="00374DAB">
        <w:tab/>
      </w:r>
      <w:r w:rsidRPr="00374DAB">
        <w:rPr>
          <w:lang w:val="en-US"/>
        </w:rPr>
        <w:t>b</w:t>
      </w:r>
      <w:r w:rsidR="00174FE8">
        <w:t>)</w:t>
      </w:r>
      <w:r w:rsidR="00174FE8">
        <w:tab/>
        <w:t>Женевских к</w:t>
      </w:r>
      <w:r w:rsidRPr="00374DAB">
        <w:t>онвенций 1949 года – в апре</w:t>
      </w:r>
      <w:r w:rsidR="00174FE8">
        <w:t>ле 1954 года и Д</w:t>
      </w:r>
      <w:r w:rsidRPr="00374DAB">
        <w:t>ополнител</w:t>
      </w:r>
      <w:r w:rsidRPr="00374DAB">
        <w:t>ь</w:t>
      </w:r>
      <w:r w:rsidR="00174FE8">
        <w:t>ных п</w:t>
      </w:r>
      <w:r w:rsidRPr="00374DAB">
        <w:t xml:space="preserve">ротоколов </w:t>
      </w:r>
      <w:r w:rsidRPr="00374DAB">
        <w:rPr>
          <w:lang w:val="en-US"/>
        </w:rPr>
        <w:t>I</w:t>
      </w:r>
      <w:r w:rsidRPr="00374DAB">
        <w:t xml:space="preserve"> и </w:t>
      </w:r>
      <w:r w:rsidRPr="00374DAB">
        <w:rPr>
          <w:lang w:val="en-US"/>
        </w:rPr>
        <w:t>II</w:t>
      </w:r>
      <w:r w:rsidRPr="00374DAB">
        <w:t xml:space="preserve"> к ним – соответственно в ноябре 1982 года и июне 1999 г</w:t>
      </w:r>
      <w:r w:rsidRPr="00374DAB">
        <w:t>о</w:t>
      </w:r>
      <w:r w:rsidRPr="00374DAB">
        <w:t>да.</w:t>
      </w: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sz w:val="10"/>
        </w:rPr>
      </w:pPr>
    </w:p>
    <w:p w:rsidR="00374DAB" w:rsidRDefault="003060E6" w:rsidP="003060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74DAB" w:rsidRPr="00374DAB">
        <w:rPr>
          <w:lang w:val="en-US"/>
        </w:rPr>
        <w:t>III</w:t>
      </w:r>
      <w:r w:rsidR="00374DAB" w:rsidRPr="00374DAB">
        <w:t>.</w:t>
      </w:r>
      <w:r w:rsidR="00374DAB" w:rsidRPr="00374DAB">
        <w:tab/>
        <w:t>Общие меры по осуществлению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Default="003060E6" w:rsidP="003060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Законодательство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374DAB">
      <w:pPr>
        <w:pStyle w:val="SingleTxt"/>
      </w:pPr>
      <w:r w:rsidRPr="00374DAB">
        <w:t>5.</w:t>
      </w:r>
      <w:r w:rsidRPr="00374DAB">
        <w:tab/>
        <w:t>Комитет отмечает, что дети в возрасте от 16 до 18 лет могут не быть в по</w:t>
      </w:r>
      <w:r w:rsidRPr="00374DAB">
        <w:t>л</w:t>
      </w:r>
      <w:r w:rsidRPr="00374DAB">
        <w:t>ной мере защищены от правонарушений по Факультативному протоколу.</w:t>
      </w:r>
    </w:p>
    <w:p w:rsidR="00374DAB" w:rsidRDefault="00374DAB" w:rsidP="00374DAB">
      <w:pPr>
        <w:pStyle w:val="SingleTxt"/>
        <w:rPr>
          <w:b/>
        </w:rPr>
      </w:pPr>
      <w:r w:rsidRPr="00374DAB">
        <w:t>6.</w:t>
      </w:r>
      <w:r w:rsidRPr="00374DAB">
        <w:tab/>
      </w:r>
      <w:r w:rsidRPr="00374DAB">
        <w:rPr>
          <w:b/>
        </w:rPr>
        <w:t>Комитет призывает государство-участник пересмотреть свои законод</w:t>
      </w:r>
      <w:r w:rsidRPr="00374DAB">
        <w:rPr>
          <w:b/>
        </w:rPr>
        <w:t>а</w:t>
      </w:r>
      <w:r w:rsidRPr="00374DAB">
        <w:rPr>
          <w:b/>
        </w:rPr>
        <w:t>тельные рамки для обеспечения защиты всех детей моложе 18 лет от прав</w:t>
      </w:r>
      <w:r w:rsidRPr="00374DAB">
        <w:rPr>
          <w:b/>
        </w:rPr>
        <w:t>о</w:t>
      </w:r>
      <w:r w:rsidRPr="00374DAB">
        <w:rPr>
          <w:b/>
        </w:rPr>
        <w:t>нарушений</w:t>
      </w:r>
      <w:r w:rsidR="00740729">
        <w:rPr>
          <w:b/>
        </w:rPr>
        <w:t xml:space="preserve"> по Факультативному протоколу</w:t>
      </w:r>
      <w:r w:rsidRPr="00374DAB">
        <w:rPr>
          <w:b/>
        </w:rPr>
        <w:t>.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Default="003060E6" w:rsidP="003060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Заявления/оговорки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740729">
      <w:pPr>
        <w:pStyle w:val="SingleTxt"/>
      </w:pPr>
      <w:r w:rsidRPr="00374DAB">
        <w:t>7.</w:t>
      </w:r>
      <w:r w:rsidRPr="00374DAB">
        <w:tab/>
        <w:t>Комитет отмечает, что</w:t>
      </w:r>
      <w:r w:rsidR="00740729">
        <w:t>,</w:t>
      </w:r>
      <w:r w:rsidRPr="00374DAB">
        <w:t xml:space="preserve"> согласно заявлению государства-участника в отн</w:t>
      </w:r>
      <w:r w:rsidRPr="00374DAB">
        <w:t>о</w:t>
      </w:r>
      <w:r w:rsidRPr="00374DAB">
        <w:t>шении пункта 2 статьи 3 Факультативного протокола</w:t>
      </w:r>
      <w:r w:rsidR="00740729">
        <w:t>,</w:t>
      </w:r>
      <w:r w:rsidRPr="00374DAB">
        <w:t xml:space="preserve"> кубинские граждане могут быть добровольно призваны в вооруженные силы</w:t>
      </w:r>
      <w:r w:rsidR="00740729">
        <w:t xml:space="preserve"> по достижении ими</w:t>
      </w:r>
      <w:r w:rsidRPr="00374DAB">
        <w:t xml:space="preserve"> 17-лет</w:t>
      </w:r>
      <w:r w:rsidR="00740729">
        <w:t>него возраста</w:t>
      </w:r>
      <w:r w:rsidRPr="00374DAB">
        <w:t>.</w:t>
      </w:r>
    </w:p>
    <w:p w:rsidR="00374DAB" w:rsidRDefault="00374DAB" w:rsidP="00374DAB">
      <w:pPr>
        <w:pStyle w:val="SingleTxt"/>
        <w:rPr>
          <w:b/>
        </w:rPr>
      </w:pPr>
      <w:r w:rsidRPr="00374DAB">
        <w:t>8.</w:t>
      </w:r>
      <w:r w:rsidRPr="00374DAB">
        <w:tab/>
      </w:r>
      <w:r w:rsidRPr="00374DAB">
        <w:rPr>
          <w:b/>
        </w:rPr>
        <w:t>Комитет призывает государство-участник установить 18 лет в качестве минимального возраста для призыва в вооруженные силы, без каких-либо исключений.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Default="003060E6" w:rsidP="003060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Координация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740729">
      <w:pPr>
        <w:pStyle w:val="SingleTxt"/>
      </w:pPr>
      <w:r w:rsidRPr="00374DAB">
        <w:t>9.</w:t>
      </w:r>
      <w:r w:rsidRPr="00374DAB">
        <w:tab/>
        <w:t>Комитет приветствует назначение первого заместителя Председателя Гос</w:t>
      </w:r>
      <w:r w:rsidRPr="00374DAB">
        <w:t>у</w:t>
      </w:r>
      <w:r w:rsidRPr="00374DAB">
        <w:t xml:space="preserve">дарственного совета в качестве национальной инстанции, отвечающей за </w:t>
      </w:r>
      <w:r w:rsidR="00740729">
        <w:t>отсл</w:t>
      </w:r>
      <w:r w:rsidR="00740729">
        <w:t>е</w:t>
      </w:r>
      <w:r w:rsidR="00740729">
        <w:t>живание</w:t>
      </w:r>
      <w:r w:rsidRPr="00374DAB">
        <w:t xml:space="preserve"> и координацию вопросов, касающихся прав детей. Однако он обеспок</w:t>
      </w:r>
      <w:r w:rsidRPr="00374DAB">
        <w:t>о</w:t>
      </w:r>
      <w:r w:rsidRPr="00374DAB">
        <w:t>ен отсутствием ясности и дублированием структур, отвечающих за осуществл</w:t>
      </w:r>
      <w:r w:rsidRPr="00374DAB">
        <w:t>е</w:t>
      </w:r>
      <w:r w:rsidRPr="00374DAB">
        <w:t>ние прав детей, а также отсутствием единого органа, отвечающего за обеспеч</w:t>
      </w:r>
      <w:r w:rsidRPr="00374DAB">
        <w:t>е</w:t>
      </w:r>
      <w:r w:rsidRPr="00374DAB">
        <w:t>ние целостного и слаженного подхода, в том числе для осуществления Факульт</w:t>
      </w:r>
      <w:r w:rsidRPr="00374DAB">
        <w:t>а</w:t>
      </w:r>
      <w:r w:rsidRPr="00374DAB">
        <w:t>тивного протокола.</w:t>
      </w:r>
    </w:p>
    <w:p w:rsidR="00374DAB" w:rsidRDefault="00374DAB" w:rsidP="00374DAB">
      <w:pPr>
        <w:pStyle w:val="SingleTxt"/>
        <w:rPr>
          <w:b/>
        </w:rPr>
      </w:pPr>
      <w:r w:rsidRPr="00374DAB">
        <w:t>10.</w:t>
      </w:r>
      <w:r w:rsidRPr="00374DAB">
        <w:tab/>
      </w:r>
      <w:r w:rsidRPr="00374DAB">
        <w:rPr>
          <w:b/>
        </w:rPr>
        <w:t xml:space="preserve">Комитет, ссылаясь на свою предыдущую рекомендацию (см. </w:t>
      </w:r>
      <w:r w:rsidRPr="00374DAB">
        <w:rPr>
          <w:b/>
          <w:lang w:val="en-US"/>
        </w:rPr>
        <w:t>CRC</w:t>
      </w:r>
      <w:r w:rsidRPr="00374DAB">
        <w:rPr>
          <w:b/>
        </w:rPr>
        <w:t>/</w:t>
      </w:r>
      <w:r w:rsidRPr="00374DAB">
        <w:rPr>
          <w:b/>
          <w:lang w:val="en-US"/>
        </w:rPr>
        <w:t>C</w:t>
      </w:r>
      <w:r w:rsidRPr="00374DAB">
        <w:rPr>
          <w:b/>
        </w:rPr>
        <w:t>/</w:t>
      </w:r>
      <w:r w:rsidR="003060E6">
        <w:rPr>
          <w:b/>
        </w:rPr>
        <w:br/>
      </w:r>
      <w:r w:rsidRPr="00374DAB">
        <w:rPr>
          <w:b/>
          <w:lang w:val="en-US"/>
        </w:rPr>
        <w:t>CUB</w:t>
      </w:r>
      <w:r w:rsidRPr="00374DAB">
        <w:rPr>
          <w:b/>
        </w:rPr>
        <w:t>/</w:t>
      </w:r>
      <w:r w:rsidRPr="00374DAB">
        <w:rPr>
          <w:b/>
          <w:lang w:val="en-US"/>
        </w:rPr>
        <w:t>CO</w:t>
      </w:r>
      <w:r w:rsidRPr="00374DAB">
        <w:rPr>
          <w:b/>
        </w:rPr>
        <w:t>/2, пункт 9), рекомендует государству-участнику назначить единый орган, способный обеспечивать лидерство и эффективный общий надзор в целях мониторинга и оценки мероприятий, касающихся прав детей, в соо</w:t>
      </w:r>
      <w:r w:rsidRPr="00374DAB">
        <w:rPr>
          <w:b/>
        </w:rPr>
        <w:t>т</w:t>
      </w:r>
      <w:r w:rsidRPr="00374DAB">
        <w:rPr>
          <w:b/>
        </w:rPr>
        <w:t>ветствии с Конвенцией и Факультативными протоколами к ней в профил</w:t>
      </w:r>
      <w:r w:rsidRPr="00374DAB">
        <w:rPr>
          <w:b/>
        </w:rPr>
        <w:t>ь</w:t>
      </w:r>
      <w:r w:rsidRPr="00374DAB">
        <w:rPr>
          <w:b/>
        </w:rPr>
        <w:t>ных министерствах и на уровне от центрального правительства до местных органов власти, а также обеспечить оптимальную координацию деятельн</w:t>
      </w:r>
      <w:r w:rsidRPr="00374DAB">
        <w:rPr>
          <w:b/>
        </w:rPr>
        <w:t>о</w:t>
      </w:r>
      <w:r w:rsidRPr="00374DAB">
        <w:rPr>
          <w:b/>
        </w:rPr>
        <w:t>сти различных учреждений и комитетов, которые занимаются вопросами разработки и осуществления политики в области прав детей.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Default="003060E6" w:rsidP="003060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Независимый мониторинг</w:t>
      </w:r>
    </w:p>
    <w:p w:rsidR="003060E6" w:rsidRPr="003060E6" w:rsidRDefault="003060E6" w:rsidP="003060E6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740729" w:rsidP="00740729">
      <w:pPr>
        <w:pStyle w:val="SingleTxt"/>
      </w:pPr>
      <w:r>
        <w:t>11.</w:t>
      </w:r>
      <w:r>
        <w:tab/>
        <w:t xml:space="preserve">Комитет отмечает </w:t>
      </w:r>
      <w:r w:rsidR="00374DAB" w:rsidRPr="00374DAB">
        <w:t>предста</w:t>
      </w:r>
      <w:r>
        <w:t>вленную государством-участником</w:t>
      </w:r>
      <w:r w:rsidR="00374DAB" w:rsidRPr="00374DAB">
        <w:t xml:space="preserve"> </w:t>
      </w:r>
      <w:r>
        <w:t>информацию</w:t>
      </w:r>
      <w:r w:rsidRPr="00374DAB">
        <w:t xml:space="preserve"> </w:t>
      </w:r>
      <w:r w:rsidR="00374DAB" w:rsidRPr="00374DAB">
        <w:t>в отношении существования нескольких национальных механизмов мониторинга. Однако он испытывает обеспокоенность по поводу отсутствия независимого национального правозащитного учреждения для регулярного мониторинга пр</w:t>
      </w:r>
      <w:r w:rsidR="00374DAB" w:rsidRPr="00374DAB">
        <w:t>о</w:t>
      </w:r>
      <w:r w:rsidR="00374DAB" w:rsidRPr="00374DAB">
        <w:t xml:space="preserve">гресса в осуществлении прав детей согласно Факультативному протоколу и для получения и рассмотрения жалоб детей. </w:t>
      </w:r>
    </w:p>
    <w:p w:rsidR="00374DAB" w:rsidRDefault="00374DAB" w:rsidP="00374DAB">
      <w:pPr>
        <w:pStyle w:val="SingleTxt"/>
        <w:rPr>
          <w:b/>
        </w:rPr>
      </w:pPr>
      <w:r w:rsidRPr="00374DAB">
        <w:t>12.</w:t>
      </w:r>
      <w:r w:rsidRPr="00374DAB">
        <w:tab/>
      </w:r>
      <w:r w:rsidRPr="00374DAB">
        <w:rPr>
          <w:b/>
        </w:rPr>
        <w:t>В свете своей самой посл</w:t>
      </w:r>
      <w:r w:rsidR="00174FE8">
        <w:rPr>
          <w:b/>
        </w:rPr>
        <w:t>едней рекомендации по Конвенции</w:t>
      </w:r>
      <w:r w:rsidR="00174FE8">
        <w:rPr>
          <w:b/>
        </w:rPr>
        <w:br/>
      </w:r>
      <w:r w:rsidRPr="00374DAB">
        <w:rPr>
          <w:b/>
        </w:rPr>
        <w:t>(см. CRC/C/CUB/CO/2, пункт 13) Комитет настоятельно призывает госуда</w:t>
      </w:r>
      <w:r w:rsidRPr="00374DAB">
        <w:rPr>
          <w:b/>
        </w:rPr>
        <w:t>р</w:t>
      </w:r>
      <w:r w:rsidRPr="00374DAB">
        <w:rPr>
          <w:b/>
        </w:rPr>
        <w:t>ство-участник создать независимый механизм согласно принципам, каса</w:t>
      </w:r>
      <w:r w:rsidRPr="00374DAB">
        <w:rPr>
          <w:b/>
        </w:rPr>
        <w:t>ю</w:t>
      </w:r>
      <w:r w:rsidRPr="00374DAB">
        <w:rPr>
          <w:b/>
        </w:rPr>
        <w:t>щимся статуса национальных учреждений, занимающихся поощрением и защитой прав человека (Парижские принципы), для мониторинга осущест</w:t>
      </w:r>
      <w:r w:rsidRPr="00374DAB">
        <w:rPr>
          <w:b/>
        </w:rPr>
        <w:t>в</w:t>
      </w:r>
      <w:r w:rsidRPr="00374DAB">
        <w:rPr>
          <w:b/>
        </w:rPr>
        <w:t>ления прав, закрепленных в Факультативном протоколе, и для оперативн</w:t>
      </w:r>
      <w:r w:rsidRPr="00374DAB">
        <w:rPr>
          <w:b/>
        </w:rPr>
        <w:t>о</w:t>
      </w:r>
      <w:r w:rsidRPr="00374DAB">
        <w:rPr>
          <w:b/>
        </w:rPr>
        <w:t>го рассмотрения жалоб детей с учетом их интересов.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Распространение информации и повышение осведомленности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374DAB">
      <w:pPr>
        <w:pStyle w:val="SingleTxt"/>
      </w:pPr>
      <w:r w:rsidRPr="00374DAB">
        <w:t>13.</w:t>
      </w:r>
      <w:r w:rsidRPr="00374DAB">
        <w:tab/>
        <w:t>Комитет обеспокоен ограниченными усилиями, предпринятыми с целью распространения информации о Факультативном протоколе, и нехваткой знаний и осведомленности о его положениях среди организаций гражданского общества, детей и населения в целом.</w:t>
      </w:r>
    </w:p>
    <w:p w:rsidR="00374DAB" w:rsidRDefault="00374DAB" w:rsidP="00740729">
      <w:pPr>
        <w:pStyle w:val="SingleTxt"/>
        <w:rPr>
          <w:b/>
        </w:rPr>
      </w:pPr>
      <w:r w:rsidRPr="00374DAB">
        <w:t>14.</w:t>
      </w:r>
      <w:r w:rsidRPr="00374DAB">
        <w:tab/>
      </w:r>
      <w:r w:rsidRPr="00374DAB">
        <w:rPr>
          <w:b/>
        </w:rPr>
        <w:t>Комитет рекомендует государству-участнику активизировать его ус</w:t>
      </w:r>
      <w:r w:rsidRPr="00374DAB">
        <w:rPr>
          <w:b/>
        </w:rPr>
        <w:t>и</w:t>
      </w:r>
      <w:r w:rsidRPr="00374DAB">
        <w:rPr>
          <w:b/>
        </w:rPr>
        <w:t>лия с целью распространения принципов и положений Факультативного протокола и обеспечения того, чтобы они были хорошо известны, в том чи</w:t>
      </w:r>
      <w:r w:rsidRPr="00374DAB">
        <w:rPr>
          <w:b/>
        </w:rPr>
        <w:t>с</w:t>
      </w:r>
      <w:r w:rsidRPr="00374DAB">
        <w:rPr>
          <w:b/>
        </w:rPr>
        <w:t>ле посредством разработки конкретных информационных кампаний для п</w:t>
      </w:r>
      <w:r w:rsidRPr="00374DAB">
        <w:rPr>
          <w:b/>
        </w:rPr>
        <w:t>о</w:t>
      </w:r>
      <w:r w:rsidRPr="00374DAB">
        <w:rPr>
          <w:b/>
        </w:rPr>
        <w:t xml:space="preserve">вышения </w:t>
      </w:r>
      <w:r w:rsidR="00740729">
        <w:rPr>
          <w:b/>
        </w:rPr>
        <w:t>осведомленности</w:t>
      </w:r>
      <w:r w:rsidRPr="00374DAB">
        <w:rPr>
          <w:b/>
        </w:rPr>
        <w:t xml:space="preserve"> среди правительственных должностных лиц, в</w:t>
      </w:r>
      <w:r w:rsidRPr="00374DAB">
        <w:rPr>
          <w:b/>
        </w:rPr>
        <w:t>о</w:t>
      </w:r>
      <w:r w:rsidRPr="00374DAB">
        <w:rPr>
          <w:b/>
        </w:rPr>
        <w:t>еннослужащих (в том числе на местном уровне), родителей, учителей, уч</w:t>
      </w:r>
      <w:r w:rsidRPr="00374DAB">
        <w:rPr>
          <w:b/>
        </w:rPr>
        <w:t>а</w:t>
      </w:r>
      <w:r w:rsidRPr="00374DAB">
        <w:rPr>
          <w:b/>
        </w:rPr>
        <w:t>щихся, детей и субъектов гражданского общества.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7407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740729">
        <w:t>Профессиональная подготовка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374DAB">
      <w:pPr>
        <w:pStyle w:val="SingleTxt"/>
      </w:pPr>
      <w:r w:rsidRPr="00374DAB">
        <w:t>15.</w:t>
      </w:r>
      <w:r w:rsidRPr="00374DAB">
        <w:tab/>
        <w:t>Комитет выражает сожаление по поводу отсутствия информации о мерах, принятых для организации подготовки по вопросам Факультативного протокола среди соответствующих профессиональных групп, детей и населения в целом, а также среди кубинцев, участвующих в гуманитарных миссиях за рубежом.</w:t>
      </w:r>
    </w:p>
    <w:p w:rsidR="00374DAB" w:rsidRDefault="00374DAB" w:rsidP="00374DAB">
      <w:pPr>
        <w:pStyle w:val="SingleTxt"/>
        <w:rPr>
          <w:b/>
        </w:rPr>
      </w:pPr>
      <w:r w:rsidRPr="00374DAB">
        <w:t>16.</w:t>
      </w:r>
      <w:r w:rsidRPr="00374DAB">
        <w:tab/>
      </w:r>
      <w:r w:rsidRPr="00374DAB">
        <w:rPr>
          <w:b/>
        </w:rPr>
        <w:t>Комитет рекомендует государству-участнику разработать систематиз</w:t>
      </w:r>
      <w:r w:rsidRPr="00374DAB">
        <w:rPr>
          <w:b/>
        </w:rPr>
        <w:t>и</w:t>
      </w:r>
      <w:r w:rsidRPr="00374DAB">
        <w:rPr>
          <w:b/>
        </w:rPr>
        <w:t>рованные и всеобъемлющие учебные модули, посвященные положениям Факультативного протокола и международному гуманитарному праву, для всех соответствующих профессиональных групп, в частности военных, с</w:t>
      </w:r>
      <w:r w:rsidRPr="00374DAB">
        <w:rPr>
          <w:b/>
        </w:rPr>
        <w:t>о</w:t>
      </w:r>
      <w:r w:rsidRPr="00374DAB">
        <w:rPr>
          <w:b/>
        </w:rPr>
        <w:t>трудников правоприменительных органов, специалистов системы образов</w:t>
      </w:r>
      <w:r w:rsidRPr="00374DAB">
        <w:rPr>
          <w:b/>
        </w:rPr>
        <w:t>а</w:t>
      </w:r>
      <w:r w:rsidRPr="00374DAB">
        <w:rPr>
          <w:b/>
        </w:rPr>
        <w:t>ния, социальных работников, детей и субъектов гражданского общества.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74DAB" w:rsidRPr="00374DAB">
        <w:rPr>
          <w:lang w:val="en-US"/>
        </w:rPr>
        <w:t>IV</w:t>
      </w:r>
      <w:r w:rsidR="00374DAB" w:rsidRPr="00374DAB">
        <w:t>.</w:t>
      </w:r>
      <w:r w:rsidR="00374DAB" w:rsidRPr="00374DAB">
        <w:tab/>
        <w:t>Предотвращение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Обязательный призыв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740729">
      <w:pPr>
        <w:pStyle w:val="SingleTxt"/>
      </w:pPr>
      <w:r w:rsidRPr="00374DAB">
        <w:t>17.</w:t>
      </w:r>
      <w:r w:rsidRPr="00374DAB">
        <w:tab/>
        <w:t>Комитет обеспокоен тем, что национальное законодательство четко не предусматривает, что минимальный возраст для участия в военных действиях с</w:t>
      </w:r>
      <w:r w:rsidRPr="00374DAB">
        <w:t>о</w:t>
      </w:r>
      <w:r w:rsidRPr="00374DAB">
        <w:t xml:space="preserve">ставляет 18 лет </w:t>
      </w:r>
      <w:r w:rsidR="00740729">
        <w:t>во время</w:t>
      </w:r>
      <w:r w:rsidRPr="00374DAB">
        <w:t xml:space="preserve"> национального чрезвычайного положения.</w:t>
      </w:r>
    </w:p>
    <w:p w:rsidR="00374DAB" w:rsidRDefault="00374DAB" w:rsidP="00740729">
      <w:pPr>
        <w:pStyle w:val="SingleTxt"/>
        <w:rPr>
          <w:b/>
        </w:rPr>
      </w:pPr>
      <w:r w:rsidRPr="00374DAB">
        <w:t>18.</w:t>
      </w:r>
      <w:r w:rsidRPr="00374DAB">
        <w:tab/>
      </w:r>
      <w:r w:rsidRPr="00374DAB">
        <w:rPr>
          <w:b/>
        </w:rPr>
        <w:t>Комитет рекомендует государству-участнику установить 18 лет в кач</w:t>
      </w:r>
      <w:r w:rsidRPr="00374DAB">
        <w:rPr>
          <w:b/>
        </w:rPr>
        <w:t>е</w:t>
      </w:r>
      <w:r w:rsidRPr="00374DAB">
        <w:rPr>
          <w:b/>
        </w:rPr>
        <w:t xml:space="preserve">стве минимального возраста для участия в военных действиях, в том числе </w:t>
      </w:r>
      <w:r w:rsidR="00740729">
        <w:rPr>
          <w:b/>
        </w:rPr>
        <w:t>во время</w:t>
      </w:r>
      <w:r w:rsidRPr="00374DAB">
        <w:rPr>
          <w:b/>
        </w:rPr>
        <w:t xml:space="preserve"> национального чрезвычайного положения.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Добровольный призыв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740729">
      <w:pPr>
        <w:pStyle w:val="SingleTxt"/>
      </w:pPr>
      <w:r w:rsidRPr="00374DAB">
        <w:t>19.</w:t>
      </w:r>
      <w:r w:rsidRPr="00374DAB">
        <w:tab/>
        <w:t>Комитет обеспокоен тем, что условия, регулирующие добровольный призыв, который может иметь место</w:t>
      </w:r>
      <w:r w:rsidR="00740729">
        <w:t xml:space="preserve"> для лиц</w:t>
      </w:r>
      <w:r w:rsidRPr="00374DAB">
        <w:t xml:space="preserve"> моложе 18 лет, включая более короткие п</w:t>
      </w:r>
      <w:r w:rsidRPr="00374DAB">
        <w:t>е</w:t>
      </w:r>
      <w:r w:rsidRPr="00374DAB">
        <w:t>риоды воинской службы, льготный доступ к высшему образованию и возможн</w:t>
      </w:r>
      <w:r w:rsidRPr="00374DAB">
        <w:t>о</w:t>
      </w:r>
      <w:r w:rsidRPr="00374DAB">
        <w:t xml:space="preserve">стям занятости, могут влиять на то, насколько </w:t>
      </w:r>
      <w:r w:rsidR="00740729">
        <w:t xml:space="preserve">подлинно </w:t>
      </w:r>
      <w:r w:rsidRPr="00374DAB">
        <w:t>добровольным является этот призыв.</w:t>
      </w:r>
    </w:p>
    <w:p w:rsidR="001C123D" w:rsidRDefault="00374DAB" w:rsidP="00374DAB">
      <w:pPr>
        <w:pStyle w:val="SingleTxt"/>
        <w:rPr>
          <w:b/>
        </w:rPr>
      </w:pPr>
      <w:r w:rsidRPr="00374DAB">
        <w:t>20.</w:t>
      </w:r>
      <w:r w:rsidRPr="00374DAB">
        <w:tab/>
      </w:r>
      <w:r w:rsidRPr="00374DAB">
        <w:rPr>
          <w:b/>
        </w:rPr>
        <w:t>Комитет рекомендует государству-участнику обеспечить, чтобы согл</w:t>
      </w:r>
      <w:r w:rsidRPr="00374DAB">
        <w:rPr>
          <w:b/>
        </w:rPr>
        <w:t>а</w:t>
      </w:r>
      <w:r w:rsidRPr="00374DAB">
        <w:rPr>
          <w:b/>
        </w:rPr>
        <w:t>сие на добровольный призыв было подлинным.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7407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 xml:space="preserve">Военные </w:t>
      </w:r>
      <w:r w:rsidR="00740729">
        <w:t>училища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740729">
      <w:pPr>
        <w:pStyle w:val="SingleTxt"/>
      </w:pPr>
      <w:r w:rsidRPr="00374DAB">
        <w:t>21.</w:t>
      </w:r>
      <w:r w:rsidRPr="00374DAB">
        <w:tab/>
        <w:t>Комитет обеспокоен тем, что дети в возрасте 14 лет могут поступать в в</w:t>
      </w:r>
      <w:r w:rsidRPr="00374DAB">
        <w:t>о</w:t>
      </w:r>
      <w:r w:rsidRPr="00374DAB">
        <w:t xml:space="preserve">енные училища, находящиеся в ведении вооруженных сил. Он также обеспокоен тем, что минимальный возраст для зачисления в военное училище, входящее в систему высшего образования, составляет 17 лет и что военная подготовка, включая </w:t>
      </w:r>
      <w:r w:rsidR="00740729">
        <w:t>обращение с оружием</w:t>
      </w:r>
      <w:r w:rsidRPr="00374DAB">
        <w:t>, преподается с первого года обучения. Комитет испытывает обеспокоенность по поводу отсутствия информации о военных уч</w:t>
      </w:r>
      <w:r w:rsidRPr="00374DAB">
        <w:t>и</w:t>
      </w:r>
      <w:r w:rsidRPr="00374DAB">
        <w:t>лищах, находящихся в ведении Министерства внутренних дел, в частности их учебных программах, гражданском статусе учащихся и применимых дисципл</w:t>
      </w:r>
      <w:r w:rsidRPr="00374DAB">
        <w:t>и</w:t>
      </w:r>
      <w:r w:rsidRPr="00374DAB">
        <w:t>нарных правилах и положениях.</w:t>
      </w:r>
    </w:p>
    <w:p w:rsidR="00374DAB" w:rsidRDefault="00374DAB" w:rsidP="00740729">
      <w:pPr>
        <w:pStyle w:val="SingleTxt"/>
        <w:rPr>
          <w:b/>
        </w:rPr>
      </w:pPr>
      <w:r w:rsidRPr="00374DAB">
        <w:t>22.</w:t>
      </w:r>
      <w:r w:rsidRPr="00374DAB">
        <w:tab/>
      </w:r>
      <w:r w:rsidRPr="00374DAB">
        <w:rPr>
          <w:b/>
        </w:rPr>
        <w:t>Комитет рекомендует государству-участнику запретить подготовку в</w:t>
      </w:r>
      <w:r w:rsidRPr="00374DAB">
        <w:rPr>
          <w:b/>
        </w:rPr>
        <w:t>о</w:t>
      </w:r>
      <w:r w:rsidRPr="00374DAB">
        <w:rPr>
          <w:b/>
        </w:rPr>
        <w:t>енного типа, включая обращение с огнестрельным оружием, для детей в возрасте моложе 18 лет и обеспечить учет правозащитных принципов в де</w:t>
      </w:r>
      <w:r w:rsidRPr="00374DAB">
        <w:rPr>
          <w:b/>
        </w:rPr>
        <w:t>я</w:t>
      </w:r>
      <w:r w:rsidRPr="00374DAB">
        <w:rPr>
          <w:b/>
        </w:rPr>
        <w:t xml:space="preserve">тельности любого военного училища, </w:t>
      </w:r>
      <w:r w:rsidR="00740729">
        <w:rPr>
          <w:b/>
        </w:rPr>
        <w:t>в котором могут обучаться</w:t>
      </w:r>
      <w:r w:rsidRPr="00374DAB">
        <w:rPr>
          <w:b/>
        </w:rPr>
        <w:t xml:space="preserve"> дет</w:t>
      </w:r>
      <w:r w:rsidR="00740729">
        <w:rPr>
          <w:b/>
        </w:rPr>
        <w:t>и</w:t>
      </w:r>
      <w:r w:rsidRPr="00374DAB">
        <w:rPr>
          <w:b/>
        </w:rPr>
        <w:t>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Производственно-оборонные бригады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374DAB">
      <w:pPr>
        <w:pStyle w:val="SingleTxt"/>
      </w:pPr>
      <w:r w:rsidRPr="00374DAB">
        <w:t>23.</w:t>
      </w:r>
      <w:r w:rsidRPr="00374DAB">
        <w:tab/>
        <w:t>Комитет обеспокоен тем, что дети могут вступать в производственно-оборонные бригады, члены которых могут быть мобилизованы для участия в в</w:t>
      </w:r>
      <w:r w:rsidRPr="00374DAB">
        <w:t>о</w:t>
      </w:r>
      <w:r w:rsidR="00740729">
        <w:t>енных действиях в случаях</w:t>
      </w:r>
      <w:r w:rsidRPr="00374DAB">
        <w:t xml:space="preserve"> чрезвычайного положения.</w:t>
      </w:r>
    </w:p>
    <w:p w:rsidR="00374DAB" w:rsidRDefault="00374DAB" w:rsidP="00374DAB">
      <w:pPr>
        <w:pStyle w:val="SingleTxt"/>
        <w:rPr>
          <w:b/>
        </w:rPr>
      </w:pPr>
      <w:r w:rsidRPr="00374DAB">
        <w:t>24.</w:t>
      </w:r>
      <w:r w:rsidRPr="00374DAB">
        <w:tab/>
      </w:r>
      <w:r w:rsidRPr="00374DAB">
        <w:rPr>
          <w:b/>
        </w:rPr>
        <w:t>Комитет рекомендует государству-участнику пересмотреть законод</w:t>
      </w:r>
      <w:r w:rsidRPr="00374DAB">
        <w:rPr>
          <w:b/>
        </w:rPr>
        <w:t>а</w:t>
      </w:r>
      <w:r w:rsidRPr="00374DAB">
        <w:rPr>
          <w:b/>
        </w:rPr>
        <w:t>тельство, регулирующее деятельность производственно-оборонных бригад, с целью действенного обеспечения того, чтобы их членам из числа детей было запрещено участвов</w:t>
      </w:r>
      <w:r w:rsidR="00740729">
        <w:rPr>
          <w:b/>
        </w:rPr>
        <w:t>ать в военных действиях в случаях</w:t>
      </w:r>
      <w:r w:rsidRPr="00374DAB">
        <w:rPr>
          <w:b/>
        </w:rPr>
        <w:t xml:space="preserve"> национального чре</w:t>
      </w:r>
      <w:r w:rsidRPr="00374DAB">
        <w:rPr>
          <w:b/>
        </w:rPr>
        <w:t>з</w:t>
      </w:r>
      <w:r w:rsidR="00174FE8">
        <w:rPr>
          <w:b/>
        </w:rPr>
        <w:t>вычайного положения.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Права человека и воспитание в духе мира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374DAB" w:rsidP="00740729">
      <w:pPr>
        <w:pStyle w:val="SingleTxt"/>
        <w:rPr>
          <w:b/>
        </w:rPr>
      </w:pPr>
      <w:r w:rsidRPr="00374DAB">
        <w:t>25.</w:t>
      </w:r>
      <w:r w:rsidRPr="00374DAB">
        <w:tab/>
      </w:r>
      <w:r w:rsidRPr="00374DAB">
        <w:rPr>
          <w:b/>
        </w:rPr>
        <w:t>Со ссылкой на свое замечание общего порядка № 1 (2001) о целях обр</w:t>
      </w:r>
      <w:r w:rsidRPr="00374DAB">
        <w:rPr>
          <w:b/>
        </w:rPr>
        <w:t>а</w:t>
      </w:r>
      <w:r w:rsidRPr="00374DAB">
        <w:rPr>
          <w:b/>
        </w:rPr>
        <w:t xml:space="preserve">зования Комитет рекомендует государству-участнику предпринять усилия для </w:t>
      </w:r>
      <w:r w:rsidR="00740729">
        <w:rPr>
          <w:b/>
        </w:rPr>
        <w:t>формирования</w:t>
      </w:r>
      <w:r w:rsidRPr="00374DAB">
        <w:rPr>
          <w:b/>
        </w:rPr>
        <w:t xml:space="preserve"> культуры мира посредством его инициатив по разъясн</w:t>
      </w:r>
      <w:r w:rsidRPr="00374DAB">
        <w:rPr>
          <w:b/>
        </w:rPr>
        <w:t>е</w:t>
      </w:r>
      <w:r w:rsidRPr="00374DAB">
        <w:rPr>
          <w:b/>
        </w:rPr>
        <w:t xml:space="preserve">нию негативных последствий конфликта и по систематическому включению </w:t>
      </w:r>
      <w:r w:rsidR="00740729">
        <w:rPr>
          <w:b/>
        </w:rPr>
        <w:t>обучения</w:t>
      </w:r>
      <w:r w:rsidRPr="00374DAB">
        <w:rPr>
          <w:b/>
        </w:rPr>
        <w:t xml:space="preserve"> по правам человека и международного гуманитарного права в школьные учебные планы с заострением внимания на преступлениях, охв</w:t>
      </w:r>
      <w:r w:rsidRPr="00374DAB">
        <w:rPr>
          <w:b/>
        </w:rPr>
        <w:t>а</w:t>
      </w:r>
      <w:r w:rsidRPr="00374DAB">
        <w:rPr>
          <w:b/>
        </w:rPr>
        <w:t>тываемых Факультативным протоколом.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74DAB" w:rsidRPr="00374DAB">
        <w:rPr>
          <w:lang w:val="en-US"/>
        </w:rPr>
        <w:t>V</w:t>
      </w:r>
      <w:r w:rsidR="00374DAB" w:rsidRPr="00374DAB">
        <w:t>.</w:t>
      </w:r>
      <w:r w:rsidR="00374DAB" w:rsidRPr="00374DAB">
        <w:tab/>
        <w:t>Запрещение и смежные вопросы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7407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 xml:space="preserve">Уголовное законодательство и действующие </w:t>
      </w:r>
      <w:r w:rsidR="00740729">
        <w:t>подзаконные</w:t>
      </w:r>
      <w:r w:rsidR="00374DAB" w:rsidRPr="00374DAB">
        <w:t xml:space="preserve"> акты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740729">
      <w:pPr>
        <w:pStyle w:val="SingleTxt"/>
      </w:pPr>
      <w:r w:rsidRPr="00374DAB">
        <w:t>26.</w:t>
      </w:r>
      <w:r w:rsidRPr="00374DAB">
        <w:tab/>
        <w:t xml:space="preserve">Комитет выражает сожаление по поводу того, что законодательство четко не запрещает и не криминализирует вербовку и использование детей вооруженными силами, охранными компаниями и негосударственными вооруженными группами. Комитет также обеспокоен тем, что вербовка детей в возрасте </w:t>
      </w:r>
      <w:r w:rsidR="00740729">
        <w:t>моложе 15 лет не квалифицирована</w:t>
      </w:r>
      <w:r w:rsidRPr="00374DAB">
        <w:t xml:space="preserve"> в качестве военного преступления в законодательстве госуда</w:t>
      </w:r>
      <w:r w:rsidRPr="00374DAB">
        <w:t>р</w:t>
      </w:r>
      <w:r w:rsidRPr="00374DAB">
        <w:t xml:space="preserve">ства-участника и что национальное </w:t>
      </w:r>
      <w:r w:rsidR="00740729">
        <w:t>законодательство</w:t>
      </w:r>
      <w:r w:rsidRPr="00374DAB">
        <w:t xml:space="preserve"> четко не предусматривает, что минимальный возраст для участия в военных действиях составляет 18 лет в период</w:t>
      </w:r>
      <w:r w:rsidR="00740729">
        <w:t>ы</w:t>
      </w:r>
      <w:r w:rsidRPr="00374DAB">
        <w:t xml:space="preserve"> национального чрезвычайного положения.</w:t>
      </w:r>
    </w:p>
    <w:p w:rsidR="00374DAB" w:rsidRPr="00374DAB" w:rsidRDefault="00374DAB" w:rsidP="00740729">
      <w:pPr>
        <w:pStyle w:val="SingleTxt"/>
        <w:keepNext/>
        <w:keepLines/>
        <w:rPr>
          <w:b/>
        </w:rPr>
      </w:pPr>
      <w:r w:rsidRPr="00374DAB">
        <w:t>27.</w:t>
      </w:r>
      <w:r w:rsidRPr="00374DAB">
        <w:tab/>
      </w:r>
      <w:r w:rsidRPr="00374DAB">
        <w:rPr>
          <w:b/>
        </w:rPr>
        <w:t>Комитет рекомендует государству-участнику:</w:t>
      </w:r>
    </w:p>
    <w:p w:rsidR="00374DAB" w:rsidRPr="00374DAB" w:rsidRDefault="00374DAB" w:rsidP="00740729">
      <w:pPr>
        <w:pStyle w:val="SingleTxt"/>
        <w:keepNext/>
        <w:keepLines/>
        <w:rPr>
          <w:b/>
        </w:rPr>
      </w:pPr>
      <w:r w:rsidRPr="00374DAB">
        <w:rPr>
          <w:b/>
        </w:rPr>
        <w:tab/>
        <w:t>а)</w:t>
      </w:r>
      <w:r w:rsidRPr="00374DAB">
        <w:rPr>
          <w:b/>
        </w:rPr>
        <w:tab/>
        <w:t>четко запретить и криминализировать вербовку и использование детей в возрасте моложе 18 лет в военных действиях вооруженными силами, негосударственными вооруженными группами и охранными компаниями;</w:t>
      </w:r>
    </w:p>
    <w:p w:rsidR="00374DAB" w:rsidRPr="00374DAB" w:rsidRDefault="00374DAB" w:rsidP="00740729">
      <w:pPr>
        <w:pStyle w:val="SingleTxt"/>
        <w:keepNext/>
        <w:keepLines/>
        <w:rPr>
          <w:b/>
        </w:rPr>
      </w:pPr>
      <w:r w:rsidRPr="00374DAB">
        <w:rPr>
          <w:b/>
        </w:rPr>
        <w:tab/>
      </w:r>
      <w:r w:rsidRPr="00374DAB">
        <w:rPr>
          <w:b/>
          <w:lang w:val="en-US"/>
        </w:rPr>
        <w:t>b</w:t>
      </w:r>
      <w:r w:rsidRPr="00374DAB">
        <w:rPr>
          <w:b/>
        </w:rPr>
        <w:t>)</w:t>
      </w:r>
      <w:r w:rsidRPr="00374DAB">
        <w:rPr>
          <w:b/>
        </w:rPr>
        <w:tab/>
        <w:t>квалифицировать вербовку детей моложе 15 лет в качестве вое</w:t>
      </w:r>
      <w:r w:rsidRPr="00374DAB">
        <w:rPr>
          <w:b/>
        </w:rPr>
        <w:t>н</w:t>
      </w:r>
      <w:r w:rsidRPr="00374DAB">
        <w:rPr>
          <w:b/>
        </w:rPr>
        <w:t>ного преступления и наказывать за нее, а также рассмотреть возможность ратификации Римского статута Международного уголовного суда;</w:t>
      </w:r>
    </w:p>
    <w:p w:rsidR="00374DAB" w:rsidRDefault="00374DAB" w:rsidP="00374DAB">
      <w:pPr>
        <w:pStyle w:val="SingleTxt"/>
        <w:rPr>
          <w:b/>
        </w:rPr>
      </w:pPr>
      <w:r w:rsidRPr="00374DAB">
        <w:rPr>
          <w:b/>
        </w:rPr>
        <w:tab/>
        <w:t>с)</w:t>
      </w:r>
      <w:r w:rsidRPr="00374DAB">
        <w:rPr>
          <w:b/>
        </w:rPr>
        <w:tab/>
        <w:t>пересмотреть свое национальное законодательство с целью четко предусмотреть, что минимальный возраст для участия в военных действиях составляет 18 лет в периоды национального чрезвычайного положения.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Экстерриториальная юрисдикция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740729">
      <w:pPr>
        <w:pStyle w:val="SingleTxt"/>
      </w:pPr>
      <w:r w:rsidRPr="00374DAB">
        <w:t>28.</w:t>
      </w:r>
      <w:r w:rsidRPr="00374DAB">
        <w:tab/>
        <w:t>Комитет обеспокоен тем, что государство-участник не установило экстерр</w:t>
      </w:r>
      <w:r w:rsidRPr="00374DAB">
        <w:t>и</w:t>
      </w:r>
      <w:r w:rsidRPr="00374DAB">
        <w:t xml:space="preserve">ториальную юрисдикцию в отношении </w:t>
      </w:r>
      <w:r w:rsidR="00740729">
        <w:t>деяний</w:t>
      </w:r>
      <w:r w:rsidRPr="00374DAB">
        <w:t xml:space="preserve">, запрещенных </w:t>
      </w:r>
      <w:r w:rsidR="00740729">
        <w:t xml:space="preserve">по </w:t>
      </w:r>
      <w:r w:rsidRPr="00374DAB">
        <w:t>Факультативн</w:t>
      </w:r>
      <w:r w:rsidR="00740729">
        <w:t>о</w:t>
      </w:r>
      <w:r w:rsidR="00740729">
        <w:t>му</w:t>
      </w:r>
      <w:r w:rsidRPr="00374DAB">
        <w:t xml:space="preserve"> протокол</w:t>
      </w:r>
      <w:r w:rsidR="00740729">
        <w:t>у</w:t>
      </w:r>
      <w:r w:rsidRPr="00374DAB">
        <w:t>.</w:t>
      </w:r>
    </w:p>
    <w:p w:rsidR="00374DAB" w:rsidRDefault="00374DAB" w:rsidP="00740729">
      <w:pPr>
        <w:pStyle w:val="SingleTxt"/>
        <w:rPr>
          <w:b/>
        </w:rPr>
      </w:pPr>
      <w:r w:rsidRPr="00374DAB">
        <w:t>29.</w:t>
      </w:r>
      <w:r w:rsidRPr="00374DAB">
        <w:tab/>
      </w:r>
      <w:r w:rsidRPr="00374DAB">
        <w:rPr>
          <w:b/>
        </w:rPr>
        <w:t>Комитет рекомендует государству-участнику установить экстерритор</w:t>
      </w:r>
      <w:r w:rsidRPr="00374DAB">
        <w:rPr>
          <w:b/>
        </w:rPr>
        <w:t>и</w:t>
      </w:r>
      <w:r w:rsidRPr="00374DAB">
        <w:rPr>
          <w:b/>
        </w:rPr>
        <w:t>альную юрисдикцию в отношении деяний, запрещенных по Факультати</w:t>
      </w:r>
      <w:r w:rsidRPr="00374DAB">
        <w:rPr>
          <w:b/>
        </w:rPr>
        <w:t>в</w:t>
      </w:r>
      <w:r w:rsidRPr="00374DAB">
        <w:rPr>
          <w:b/>
        </w:rPr>
        <w:t xml:space="preserve">ному протоколу, включая призыв или набор детей в вооруженные силы или вооруженные группы, </w:t>
      </w:r>
      <w:r w:rsidR="00740729">
        <w:rPr>
          <w:b/>
        </w:rPr>
        <w:t>а также</w:t>
      </w:r>
      <w:r w:rsidRPr="00374DAB">
        <w:rPr>
          <w:b/>
        </w:rPr>
        <w:t xml:space="preserve"> использование детей в качестве активных участников в военных действиях, если такие преступления совершаются гражданином или лицом, имеющим какую-либо иную тесную связь с гос</w:t>
      </w:r>
      <w:r w:rsidRPr="00374DAB">
        <w:rPr>
          <w:b/>
        </w:rPr>
        <w:t>у</w:t>
      </w:r>
      <w:r w:rsidRPr="00374DAB">
        <w:rPr>
          <w:b/>
        </w:rPr>
        <w:t>дарством-участником, или против них.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74DAB" w:rsidRPr="00374DAB">
        <w:t>Экстрадиция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Pr="00374DAB" w:rsidRDefault="00374DAB" w:rsidP="00374DAB">
      <w:pPr>
        <w:pStyle w:val="SingleTxt"/>
      </w:pPr>
      <w:r w:rsidRPr="00374DAB">
        <w:t>30.</w:t>
      </w:r>
      <w:r w:rsidRPr="00374DAB">
        <w:tab/>
        <w:t>Комитет обеспокоен тем, что в случаях экстрадиции за совершение пр</w:t>
      </w:r>
      <w:r w:rsidRPr="00374DAB">
        <w:t>е</w:t>
      </w:r>
      <w:r w:rsidRPr="00374DAB">
        <w:t>ступлений, охватываемых Факультативным протоколом, может применяться тр</w:t>
      </w:r>
      <w:r w:rsidRPr="00374DAB">
        <w:t>е</w:t>
      </w:r>
      <w:r w:rsidRPr="00374DAB">
        <w:t>бование о наличии двойной подсудности.</w:t>
      </w:r>
    </w:p>
    <w:p w:rsidR="00374DAB" w:rsidRDefault="00374DAB" w:rsidP="00374DAB">
      <w:pPr>
        <w:pStyle w:val="SingleTxt"/>
        <w:rPr>
          <w:b/>
        </w:rPr>
      </w:pPr>
      <w:r w:rsidRPr="00374DAB">
        <w:t>31.</w:t>
      </w:r>
      <w:r w:rsidRPr="00374DAB">
        <w:tab/>
      </w:r>
      <w:r w:rsidRPr="00374DAB">
        <w:rPr>
          <w:b/>
        </w:rPr>
        <w:t>Комитет рекомендует государству-участнику предпринять шаги для обеспечения того, чтобы требование о наличии двойной подсудности не применялось в случаях экстрадиции за совершение преступлений, охват</w:t>
      </w:r>
      <w:r w:rsidRPr="00374DAB">
        <w:rPr>
          <w:b/>
        </w:rPr>
        <w:t>ы</w:t>
      </w:r>
      <w:r w:rsidRPr="00374DAB">
        <w:rPr>
          <w:b/>
        </w:rPr>
        <w:t>ваемых Факультативным протоколом.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  <w:lang w:val="en-US"/>
        </w:rPr>
      </w:pPr>
    </w:p>
    <w:p w:rsidR="00374DAB" w:rsidRDefault="00174FE8" w:rsidP="00174F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74DAB">
        <w:rPr>
          <w:lang w:val="en-US"/>
        </w:rPr>
        <w:t>VI</w:t>
      </w:r>
      <w:r w:rsidR="00374DAB" w:rsidRPr="00374DAB">
        <w:t>.</w:t>
      </w:r>
      <w:r w:rsidR="00374DAB" w:rsidRPr="00374DAB">
        <w:tab/>
      </w:r>
      <w:r w:rsidR="00374DAB">
        <w:t>Международная помощь и сотрудничество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374DAB" w:rsidP="00374DAB">
      <w:pPr>
        <w:pStyle w:val="SingleTxt"/>
        <w:rPr>
          <w:b/>
        </w:rPr>
      </w:pPr>
      <w:r w:rsidRPr="00374DAB">
        <w:rPr>
          <w:bCs/>
        </w:rPr>
        <w:t>32.</w:t>
      </w:r>
      <w:r w:rsidRPr="00374DAB">
        <w:rPr>
          <w:bCs/>
        </w:rPr>
        <w:tab/>
      </w:r>
      <w:r>
        <w:rPr>
          <w:b/>
        </w:rPr>
        <w:t>Комитет рекомендует государству-участнику продолжать и укреплять свое сотрудничество с Международным комитетом Красного Креста и Сп</w:t>
      </w:r>
      <w:r>
        <w:rPr>
          <w:b/>
        </w:rPr>
        <w:t>е</w:t>
      </w:r>
      <w:r>
        <w:rPr>
          <w:b/>
        </w:rPr>
        <w:t>циальным представителем Генерального секретаря по вопросу о детях и в</w:t>
      </w:r>
      <w:r>
        <w:rPr>
          <w:b/>
        </w:rPr>
        <w:t>о</w:t>
      </w:r>
      <w:r>
        <w:rPr>
          <w:b/>
        </w:rPr>
        <w:t>оруженных конфликтах и изучить вопрос о расширении сотрудничества с Детским фондом Организации Объединенных Наций и другими органами Организации Объединенных Наций в отношении осуществления Факульт</w:t>
      </w:r>
      <w:r>
        <w:rPr>
          <w:b/>
        </w:rPr>
        <w:t>а</w:t>
      </w:r>
      <w:r>
        <w:rPr>
          <w:b/>
        </w:rPr>
        <w:t>тивного протокола.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74DAB">
        <w:rPr>
          <w:lang w:val="en-US"/>
        </w:rPr>
        <w:t>VII</w:t>
      </w:r>
      <w:r w:rsidR="00374DAB" w:rsidRPr="00374DAB">
        <w:t>.</w:t>
      </w:r>
      <w:r w:rsidR="00374DAB">
        <w:tab/>
        <w:t>Ратификация Факультативного протокола, касающегося процедуры с</w:t>
      </w:r>
      <w:r w:rsidR="00374DAB">
        <w:t>о</w:t>
      </w:r>
      <w:r w:rsidR="00374DAB">
        <w:t>общений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374DAB" w:rsidP="00374DAB">
      <w:pPr>
        <w:pStyle w:val="SingleTxt"/>
        <w:rPr>
          <w:bCs/>
        </w:rPr>
      </w:pPr>
      <w:r>
        <w:rPr>
          <w:bCs/>
        </w:rPr>
        <w:t>33.</w:t>
      </w:r>
      <w:r>
        <w:rPr>
          <w:bCs/>
        </w:rPr>
        <w:tab/>
      </w:r>
      <w:r w:rsidR="00736E0C" w:rsidRPr="00CE5EFE">
        <w:rPr>
          <w:b/>
        </w:rPr>
        <w:t>Комитет рекомендует государству-участнику ратифицировать Факул</w:t>
      </w:r>
      <w:r w:rsidR="00736E0C" w:rsidRPr="00CE5EFE">
        <w:rPr>
          <w:b/>
        </w:rPr>
        <w:t>ь</w:t>
      </w:r>
      <w:r w:rsidR="00736E0C" w:rsidRPr="00CE5EFE">
        <w:rPr>
          <w:b/>
        </w:rPr>
        <w:t>тативный протокол, касающийся процедуры сообщений, с тем чтобы еще больше укрепить реализацию прав детей.</w:t>
      </w:r>
    </w:p>
    <w:p w:rsidR="00174FE8" w:rsidRPr="00174FE8" w:rsidRDefault="00174FE8" w:rsidP="00174FE8">
      <w:pPr>
        <w:pStyle w:val="SingleTxt"/>
        <w:spacing w:after="0" w:line="120" w:lineRule="exact"/>
        <w:rPr>
          <w:bCs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Cs/>
          <w:sz w:val="10"/>
        </w:rPr>
      </w:pPr>
    </w:p>
    <w:p w:rsidR="00374DAB" w:rsidRDefault="00174FE8" w:rsidP="00174F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74DAB">
        <w:rPr>
          <w:lang w:val="en-US"/>
        </w:rPr>
        <w:t>VIII</w:t>
      </w:r>
      <w:r w:rsidR="00374DAB" w:rsidRPr="00374DAB">
        <w:t>.</w:t>
      </w:r>
      <w:r w:rsidR="00736E0C">
        <w:tab/>
        <w:t>Последующая деятельность и распространение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736E0C" w:rsidRDefault="00736E0C" w:rsidP="00374DAB">
      <w:pPr>
        <w:pStyle w:val="SingleTxt"/>
        <w:rPr>
          <w:b/>
        </w:rPr>
      </w:pPr>
      <w:r>
        <w:rPr>
          <w:bCs/>
        </w:rPr>
        <w:t>34.</w:t>
      </w:r>
      <w:r>
        <w:rPr>
          <w:bCs/>
        </w:rPr>
        <w:tab/>
      </w:r>
      <w:r>
        <w:rPr>
          <w:b/>
        </w:rPr>
        <w:t>Комитет рекомендует государству-участнику принять все соответств</w:t>
      </w:r>
      <w:r>
        <w:rPr>
          <w:b/>
        </w:rPr>
        <w:t>у</w:t>
      </w:r>
      <w:r>
        <w:rPr>
          <w:b/>
        </w:rPr>
        <w:t>ющие меры с целью обеспечить полное осуществление настоящих рекоме</w:t>
      </w:r>
      <w:r>
        <w:rPr>
          <w:b/>
        </w:rPr>
        <w:t>н</w:t>
      </w:r>
      <w:r>
        <w:rPr>
          <w:b/>
        </w:rPr>
        <w:t>даций путем, в частности, их препровождения парламенту, профильным м</w:t>
      </w:r>
      <w:r>
        <w:rPr>
          <w:b/>
        </w:rPr>
        <w:t>и</w:t>
      </w:r>
      <w:r>
        <w:rPr>
          <w:b/>
        </w:rPr>
        <w:t>нистерствам, включая Министерство обороны, Верховному суду и местным органам власти на предмет соответствующего рассмотрения и последующих действий.</w:t>
      </w:r>
    </w:p>
    <w:p w:rsidR="00736E0C" w:rsidRDefault="00736E0C" w:rsidP="00374DAB">
      <w:pPr>
        <w:pStyle w:val="SingleTxt"/>
        <w:rPr>
          <w:b/>
        </w:rPr>
      </w:pPr>
      <w:r>
        <w:rPr>
          <w:bCs/>
        </w:rPr>
        <w:t>35.</w:t>
      </w:r>
      <w:r>
        <w:rPr>
          <w:bCs/>
        </w:rPr>
        <w:tab/>
      </w:r>
      <w:r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и насто</w:t>
      </w:r>
      <w:r>
        <w:rPr>
          <w:b/>
        </w:rPr>
        <w:t>я</w:t>
      </w:r>
      <w:r>
        <w:rPr>
          <w:b/>
        </w:rPr>
        <w:t>щих заключительных замечаний, в том числе (но не исключительно) через Интернет, среди общественности в целом, организаций гражданского общ</w:t>
      </w:r>
      <w:r>
        <w:rPr>
          <w:b/>
        </w:rPr>
        <w:t>е</w:t>
      </w:r>
      <w:r>
        <w:rPr>
          <w:b/>
        </w:rPr>
        <w:t>ства, молодежных групп, профессиональных групп и детей, с тем чтобы г</w:t>
      </w:r>
      <w:r>
        <w:rPr>
          <w:b/>
        </w:rPr>
        <w:t>е</w:t>
      </w:r>
      <w:r w:rsidR="005F53BA">
        <w:rPr>
          <w:b/>
        </w:rPr>
        <w:t>н</w:t>
      </w:r>
      <w:r>
        <w:rPr>
          <w:b/>
        </w:rPr>
        <w:t>ерировать дебаты и осведомленность о Факультативном протоколе, его р</w:t>
      </w:r>
      <w:r>
        <w:rPr>
          <w:b/>
        </w:rPr>
        <w:t>е</w:t>
      </w:r>
      <w:r>
        <w:rPr>
          <w:b/>
        </w:rPr>
        <w:t>ализацию и мониторинг.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374DAB" w:rsidRDefault="00174FE8" w:rsidP="00174F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74DAB">
        <w:rPr>
          <w:lang w:val="en-US"/>
        </w:rPr>
        <w:t>IX</w:t>
      </w:r>
      <w:r w:rsidR="00374DAB" w:rsidRPr="00374DAB">
        <w:t>.</w:t>
      </w:r>
      <w:r w:rsidR="00374DAB" w:rsidRPr="00374DAB">
        <w:tab/>
      </w:r>
      <w:r w:rsidR="005E41E8">
        <w:t>Следующий доклад</w:t>
      </w: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174FE8" w:rsidRPr="00174FE8" w:rsidRDefault="00174FE8" w:rsidP="00174FE8">
      <w:pPr>
        <w:pStyle w:val="SingleTxt"/>
        <w:spacing w:after="0" w:line="120" w:lineRule="exact"/>
        <w:rPr>
          <w:b/>
          <w:sz w:val="10"/>
        </w:rPr>
      </w:pPr>
    </w:p>
    <w:p w:rsidR="005E41E8" w:rsidRDefault="005E41E8" w:rsidP="00374DAB">
      <w:pPr>
        <w:pStyle w:val="SingleTxt"/>
        <w:rPr>
          <w:b/>
          <w:bCs/>
        </w:rPr>
      </w:pPr>
      <w:r>
        <w:t>36.</w:t>
      </w:r>
      <w:r>
        <w:tab/>
      </w:r>
      <w:r>
        <w:rPr>
          <w:b/>
          <w:bCs/>
        </w:rPr>
        <w:t>В соответствии с пунктом 2 статьи 8 Факультативного протокола К</w:t>
      </w:r>
      <w:r>
        <w:rPr>
          <w:b/>
          <w:bCs/>
        </w:rPr>
        <w:t>о</w:t>
      </w:r>
      <w:r>
        <w:rPr>
          <w:b/>
          <w:bCs/>
        </w:rPr>
        <w:t>митет просит государство-участник включить дальнейшую информацию об осуществлении Факультативного протокола и настоящих заключительных замечаний в свой следующий периодический доклад, подлежащий предста</w:t>
      </w:r>
      <w:r>
        <w:rPr>
          <w:b/>
          <w:bCs/>
        </w:rPr>
        <w:t>в</w:t>
      </w:r>
      <w:r>
        <w:rPr>
          <w:b/>
          <w:bCs/>
        </w:rPr>
        <w:t>лению в соответствии со статьей 44 Конвенции.</w:t>
      </w:r>
    </w:p>
    <w:p w:rsidR="005E41E8" w:rsidRPr="00174FE8" w:rsidRDefault="00174FE8" w:rsidP="00174FE8">
      <w:pPr>
        <w:pStyle w:val="SingleTxt"/>
        <w:spacing w:after="0" w:line="240" w:lineRule="auto"/>
        <w:rPr>
          <w:b/>
          <w:bCs/>
        </w:rPr>
      </w:pPr>
      <w:r>
        <w:rPr>
          <w:b/>
          <w:bCs/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E41E8" w:rsidRPr="00174FE8" w:rsidSect="001C123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07T14:32:00Z" w:initials="Start">
    <w:p w:rsidR="001C123D" w:rsidRPr="002831F2" w:rsidRDefault="001C123D">
      <w:pPr>
        <w:pStyle w:val="CommentText"/>
        <w:rPr>
          <w:lang w:val="en-US"/>
        </w:rPr>
      </w:pPr>
      <w:r>
        <w:fldChar w:fldCharType="begin"/>
      </w:r>
      <w:r w:rsidRPr="002831F2">
        <w:rPr>
          <w:rStyle w:val="CommentReference"/>
          <w:lang w:val="en-US"/>
        </w:rPr>
        <w:instrText xml:space="preserve"> </w:instrText>
      </w:r>
      <w:r w:rsidRPr="002831F2">
        <w:rPr>
          <w:lang w:val="en-US"/>
        </w:rPr>
        <w:instrText>PAGE \# "'Page: '#'</w:instrText>
      </w:r>
      <w:r w:rsidRPr="002831F2">
        <w:rPr>
          <w:lang w:val="en-US"/>
        </w:rPr>
        <w:br/>
        <w:instrText>'"</w:instrText>
      </w:r>
      <w:r w:rsidRPr="002831F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831F2">
        <w:rPr>
          <w:lang w:val="en-US"/>
        </w:rPr>
        <w:t>&lt;&lt;ODS JOB NO&gt;&gt;N1524757R&lt;&lt;ODS JOB NO&gt;&gt;</w:t>
      </w:r>
    </w:p>
    <w:p w:rsidR="001C123D" w:rsidRPr="002831F2" w:rsidRDefault="001C123D">
      <w:pPr>
        <w:pStyle w:val="CommentText"/>
        <w:rPr>
          <w:lang w:val="en-US"/>
        </w:rPr>
      </w:pPr>
      <w:r w:rsidRPr="002831F2">
        <w:rPr>
          <w:lang w:val="en-US"/>
        </w:rPr>
        <w:t>&lt;&lt;ODS DOC SYMBOL1&gt;&gt;CRC/C/OPAC/CUB/CO/1&lt;&lt;ODS DOC SYMBOL1&gt;&gt;</w:t>
      </w:r>
    </w:p>
    <w:p w:rsidR="001C123D" w:rsidRDefault="001C123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F4" w:rsidRDefault="00982FF4" w:rsidP="008A1A7A">
      <w:pPr>
        <w:spacing w:line="240" w:lineRule="auto"/>
      </w:pPr>
      <w:r>
        <w:separator/>
      </w:r>
    </w:p>
  </w:endnote>
  <w:endnote w:type="continuationSeparator" w:id="0">
    <w:p w:rsidR="00982FF4" w:rsidRDefault="00982FF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C123D" w:rsidTr="001C123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1C123D" w:rsidRPr="001C123D" w:rsidRDefault="001C123D" w:rsidP="001C123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4271D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F4271D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C123D" w:rsidRPr="001C123D" w:rsidRDefault="001C123D" w:rsidP="001C123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4271D">
            <w:rPr>
              <w:b w:val="0"/>
              <w:color w:val="000000"/>
              <w:sz w:val="14"/>
            </w:rPr>
            <w:t>GE.15-18920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C123D" w:rsidRPr="001C123D" w:rsidRDefault="001C123D" w:rsidP="001C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C123D" w:rsidTr="001C123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1C123D" w:rsidRPr="001C123D" w:rsidRDefault="001C123D" w:rsidP="001C123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4271D">
            <w:rPr>
              <w:b w:val="0"/>
              <w:color w:val="000000"/>
              <w:sz w:val="14"/>
            </w:rPr>
            <w:t>GE.15-18920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C123D" w:rsidRPr="001C123D" w:rsidRDefault="001C123D" w:rsidP="001C123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4271D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F4271D">
              <w:rPr>
                <w:noProof/>
              </w:rPr>
              <w:t>6</w:t>
            </w:r>
          </w:fldSimple>
        </w:p>
      </w:tc>
    </w:tr>
  </w:tbl>
  <w:p w:rsidR="001C123D" w:rsidRPr="001C123D" w:rsidRDefault="001C123D" w:rsidP="001C1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C123D" w:rsidTr="001C123D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1C123D" w:rsidRDefault="001C123D" w:rsidP="001C123D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B4517D9" wp14:editId="34B0B93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RC/C/OPAC/CUB/CO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OPAC/CUB/CO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GE.15-18920 (R)</w:t>
          </w:r>
          <w:r>
            <w:rPr>
              <w:color w:val="010000"/>
            </w:rPr>
            <w:t xml:space="preserve">    071215    071215</w:t>
          </w:r>
        </w:p>
        <w:p w:rsidR="001C123D" w:rsidRPr="001C123D" w:rsidRDefault="001C123D" w:rsidP="001C123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*1518920*</w:t>
          </w:r>
        </w:p>
      </w:tc>
      <w:tc>
        <w:tcPr>
          <w:tcW w:w="5127" w:type="dxa"/>
        </w:tcPr>
        <w:p w:rsidR="001C123D" w:rsidRDefault="001C123D" w:rsidP="001C123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ABE8DEE" wp14:editId="7B57D59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23D" w:rsidRPr="001C123D" w:rsidRDefault="001C123D" w:rsidP="001C123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F4" w:rsidRPr="00AD6F3A" w:rsidRDefault="00AD6F3A" w:rsidP="00AD6F3A">
      <w:pPr>
        <w:pStyle w:val="Footer"/>
        <w:spacing w:after="80"/>
        <w:ind w:left="792"/>
        <w:rPr>
          <w:sz w:val="16"/>
        </w:rPr>
      </w:pPr>
      <w:r w:rsidRPr="00AD6F3A">
        <w:rPr>
          <w:sz w:val="16"/>
        </w:rPr>
        <w:t>__________________</w:t>
      </w:r>
    </w:p>
  </w:footnote>
  <w:footnote w:type="continuationSeparator" w:id="0">
    <w:p w:rsidR="00982FF4" w:rsidRPr="00AD6F3A" w:rsidRDefault="00AD6F3A" w:rsidP="00AD6F3A">
      <w:pPr>
        <w:pStyle w:val="Footer"/>
        <w:spacing w:after="80"/>
        <w:ind w:left="792"/>
        <w:rPr>
          <w:sz w:val="16"/>
        </w:rPr>
      </w:pPr>
      <w:r w:rsidRPr="00AD6F3A">
        <w:rPr>
          <w:sz w:val="16"/>
        </w:rPr>
        <w:t>__________________</w:t>
      </w:r>
    </w:p>
  </w:footnote>
  <w:footnote w:id="1">
    <w:p w:rsidR="00AD6F3A" w:rsidRPr="00AD6F3A" w:rsidRDefault="00AD6F3A" w:rsidP="00AD6F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AD6F3A">
        <w:rPr>
          <w:rStyle w:val="FootnoteReference"/>
          <w:vertAlign w:val="baseline"/>
        </w:rPr>
        <w:t>*</w:t>
      </w:r>
      <w:r w:rsidRPr="00AD6F3A">
        <w:tab/>
      </w:r>
      <w:r>
        <w:t>Приняты Комитетом на его семидесятой сессии (14 сентября – 2 октября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C123D" w:rsidRPr="002831F2" w:rsidTr="001C123D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C123D" w:rsidRPr="002831F2" w:rsidRDefault="001C123D" w:rsidP="001C123D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2831F2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4271D">
            <w:rPr>
              <w:b/>
              <w:lang w:val="en-US"/>
            </w:rPr>
            <w:t>CRC/C/OPAC/CUB/CO/1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C123D" w:rsidRPr="002831F2" w:rsidRDefault="001C123D" w:rsidP="001C123D">
          <w:pPr>
            <w:pStyle w:val="Header"/>
            <w:rPr>
              <w:lang w:val="en-US"/>
            </w:rPr>
          </w:pPr>
        </w:p>
      </w:tc>
    </w:tr>
  </w:tbl>
  <w:p w:rsidR="001C123D" w:rsidRPr="002831F2" w:rsidRDefault="001C123D" w:rsidP="001C123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C123D" w:rsidRPr="002831F2" w:rsidTr="001C123D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C123D" w:rsidRDefault="001C123D" w:rsidP="001C123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C123D" w:rsidRPr="002831F2" w:rsidRDefault="001C123D" w:rsidP="001C123D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2831F2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4271D">
            <w:rPr>
              <w:b/>
              <w:lang w:val="en-US"/>
            </w:rPr>
            <w:t>CRC/C/OPAC/CUB/CO/1</w:t>
          </w:r>
          <w:r>
            <w:rPr>
              <w:b/>
            </w:rPr>
            <w:fldChar w:fldCharType="end"/>
          </w:r>
        </w:p>
      </w:tc>
    </w:tr>
  </w:tbl>
  <w:p w:rsidR="001C123D" w:rsidRPr="002831F2" w:rsidRDefault="001C123D" w:rsidP="001C123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C123D" w:rsidRPr="002831F2" w:rsidTr="001C123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C123D" w:rsidRPr="001C123D" w:rsidRDefault="001C123D" w:rsidP="001C123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C123D" w:rsidRDefault="001C123D" w:rsidP="001C123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C123D" w:rsidRPr="002831F2" w:rsidRDefault="001C123D" w:rsidP="001C123D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2831F2">
            <w:rPr>
              <w:sz w:val="40"/>
              <w:lang w:val="en-US"/>
            </w:rPr>
            <w:t>CRC</w:t>
          </w:r>
          <w:r w:rsidRPr="002831F2">
            <w:rPr>
              <w:sz w:val="20"/>
              <w:lang w:val="en-US"/>
            </w:rPr>
            <w:t>/C/OPAC/CUB/CO/1</w:t>
          </w:r>
        </w:p>
      </w:tc>
    </w:tr>
    <w:tr w:rsidR="001C123D" w:rsidRPr="002831F2" w:rsidTr="001C123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23D" w:rsidRPr="001C123D" w:rsidRDefault="001C123D" w:rsidP="001C123D">
          <w:pPr>
            <w:pStyle w:val="Header"/>
            <w:spacing w:before="120"/>
            <w:jc w:val="center"/>
          </w:pPr>
          <w:r w:rsidRPr="002831F2">
            <w:rPr>
              <w:lang w:val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208A9183" wp14:editId="7EFD021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23D" w:rsidRPr="001C123D" w:rsidRDefault="001C123D" w:rsidP="001C123D">
          <w:pPr>
            <w:pStyle w:val="XLarge"/>
            <w:spacing w:before="109" w:line="330" w:lineRule="exact"/>
          </w:pPr>
          <w:r>
            <w:t>Конвенция</w:t>
          </w:r>
          <w:r>
            <w:br/>
            <w:t>о правах ребенка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23D" w:rsidRPr="001C123D" w:rsidRDefault="001C123D" w:rsidP="001C123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23D" w:rsidRPr="002831F2" w:rsidRDefault="001C123D" w:rsidP="001C123D">
          <w:pPr>
            <w:pStyle w:val="Distribution"/>
            <w:rPr>
              <w:color w:val="000000"/>
              <w:lang w:val="en-US"/>
            </w:rPr>
          </w:pPr>
          <w:r w:rsidRPr="002831F2">
            <w:rPr>
              <w:color w:val="000000"/>
              <w:lang w:val="en-US"/>
            </w:rPr>
            <w:t>Distr.: General</w:t>
          </w:r>
        </w:p>
        <w:p w:rsidR="001C123D" w:rsidRPr="002831F2" w:rsidRDefault="001C123D" w:rsidP="001C123D">
          <w:pPr>
            <w:pStyle w:val="Publication"/>
            <w:rPr>
              <w:color w:val="000000"/>
              <w:lang w:val="en-US"/>
            </w:rPr>
          </w:pPr>
          <w:r w:rsidRPr="002831F2">
            <w:rPr>
              <w:color w:val="000000"/>
              <w:lang w:val="en-US"/>
            </w:rPr>
            <w:t>30 October 2015</w:t>
          </w:r>
        </w:p>
        <w:p w:rsidR="001C123D" w:rsidRPr="002831F2" w:rsidRDefault="001C123D" w:rsidP="001C123D">
          <w:pPr>
            <w:rPr>
              <w:color w:val="000000"/>
              <w:lang w:val="en-US"/>
            </w:rPr>
          </w:pPr>
          <w:r w:rsidRPr="002831F2">
            <w:rPr>
              <w:color w:val="000000"/>
              <w:lang w:val="en-US"/>
            </w:rPr>
            <w:t>Russian</w:t>
          </w:r>
        </w:p>
        <w:p w:rsidR="001C123D" w:rsidRPr="002831F2" w:rsidRDefault="001C123D" w:rsidP="001C123D">
          <w:pPr>
            <w:pStyle w:val="Original"/>
            <w:rPr>
              <w:color w:val="000000"/>
              <w:lang w:val="en-US"/>
            </w:rPr>
          </w:pPr>
          <w:r w:rsidRPr="002831F2">
            <w:rPr>
              <w:color w:val="000000"/>
              <w:lang w:val="en-US"/>
            </w:rPr>
            <w:t>Original: English</w:t>
          </w:r>
        </w:p>
        <w:p w:rsidR="001C123D" w:rsidRPr="002831F2" w:rsidRDefault="001C123D" w:rsidP="001C123D">
          <w:pPr>
            <w:rPr>
              <w:lang w:val="en-US"/>
            </w:rPr>
          </w:pPr>
        </w:p>
      </w:tc>
    </w:tr>
  </w:tbl>
  <w:p w:rsidR="001C123D" w:rsidRPr="002831F2" w:rsidRDefault="001C123D" w:rsidP="001C123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920*"/>
    <w:docVar w:name="CreationDt" w:val="12/7/2015 2:32: PM"/>
    <w:docVar w:name="DocCategory" w:val="Doc"/>
    <w:docVar w:name="DocType" w:val="Final"/>
    <w:docVar w:name="DutyStation" w:val="Geneva"/>
    <w:docVar w:name="FooterJN" w:val="GE.15-18920"/>
    <w:docVar w:name="jobn" w:val="GE.15-18920 (R)"/>
    <w:docVar w:name="jobnDT" w:val="GE.15-18920 (R)   071215"/>
    <w:docVar w:name="jobnDTDT" w:val="GE.15-18920 (R)   071215   071215"/>
    <w:docVar w:name="JobNo" w:val="GE.1518920R"/>
    <w:docVar w:name="JobNo2" w:val="1524757R"/>
    <w:docVar w:name="LocalDrive" w:val="0"/>
    <w:docVar w:name="OandT" w:val="U.A."/>
    <w:docVar w:name="PaperSize" w:val="A4"/>
    <w:docVar w:name="sss1" w:val="CRC/C/OPAC/CUB/CO/1"/>
    <w:docVar w:name="sss2" w:val="-"/>
    <w:docVar w:name="Symbol1" w:val="CRC/C/OPAC/CUB/CO/1"/>
    <w:docVar w:name="Symbol2" w:val="-"/>
  </w:docVars>
  <w:rsids>
    <w:rsidRoot w:val="00982FF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4FE8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123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31F2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60E6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4DAB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96637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41E8"/>
    <w:rsid w:val="005E7DCF"/>
    <w:rsid w:val="005F02E0"/>
    <w:rsid w:val="005F53BA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36E0C"/>
    <w:rsid w:val="0074072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2FF4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6F3A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1DF3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E5EFE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271D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C1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3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3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C1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3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3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7685-7E43-4BA4-B2D1-F3363085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Uliana Antipova</cp:lastModifiedBy>
  <cp:revision>3</cp:revision>
  <cp:lastPrinted>2015-12-07T15:16:00Z</cp:lastPrinted>
  <dcterms:created xsi:type="dcterms:W3CDTF">2015-12-07T15:16:00Z</dcterms:created>
  <dcterms:modified xsi:type="dcterms:W3CDTF">2015-12-07T15:16:00Z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1518920R</vt:lpwstr>
  </property>
  <property fmtid="{D5CDD505-2E9C-101B-9397-08002B2CF9AE}" pid="3" name="ODSRefJobNo">
    <vt:lpwstr>1524757R</vt:lpwstr>
  </property>
  <property fmtid="{D5CDD505-2E9C-101B-9397-08002B2CF9AE}" pid="4" name="Symbol1">
    <vt:lpwstr>CRC/C/OPAC/CUB/CO/1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October 2015</vt:lpwstr>
  </property>
  <property fmtid="{D5CDD505-2E9C-101B-9397-08002B2CF9AE}" pid="12" name="Original">
    <vt:lpwstr>English</vt:lpwstr>
  </property>
  <property fmtid="{D5CDD505-2E9C-101B-9397-08002B2CF9AE}" pid="13" name="Release Date">
    <vt:lpwstr>071215</vt:lpwstr>
  </property>
</Properties>
</file>