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F35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F359C" w:rsidP="002F359C">
            <w:pPr>
              <w:jc w:val="right"/>
            </w:pPr>
            <w:r w:rsidRPr="002F359C">
              <w:rPr>
                <w:sz w:val="40"/>
              </w:rPr>
              <w:t>CERD</w:t>
            </w:r>
            <w:r>
              <w:t>/C/KEN/CO/5-7</w:t>
            </w:r>
          </w:p>
        </w:tc>
      </w:tr>
      <w:tr w:rsidR="002D5AAC" w:rsidRPr="002F359C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BEBF9C" wp14:editId="1DC99DF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F359C" w:rsidRDefault="002F359C" w:rsidP="008D2AAD">
            <w:pPr>
              <w:spacing w:before="240"/>
              <w:rPr>
                <w:lang w:val="en-US"/>
              </w:rPr>
            </w:pPr>
            <w:r w:rsidRPr="002F359C">
              <w:rPr>
                <w:lang w:val="en-US"/>
              </w:rPr>
              <w:t>Distr.: General</w:t>
            </w:r>
          </w:p>
          <w:p w:rsidR="002F359C" w:rsidRPr="002F359C" w:rsidRDefault="002F359C" w:rsidP="002F359C">
            <w:pPr>
              <w:spacing w:line="240" w:lineRule="exact"/>
              <w:rPr>
                <w:lang w:val="en-US"/>
              </w:rPr>
            </w:pPr>
            <w:r w:rsidRPr="002F359C">
              <w:rPr>
                <w:lang w:val="en-US"/>
              </w:rPr>
              <w:t>8 June 2017</w:t>
            </w:r>
          </w:p>
          <w:p w:rsidR="002F359C" w:rsidRPr="002F359C" w:rsidRDefault="002F359C" w:rsidP="002F359C">
            <w:pPr>
              <w:spacing w:line="240" w:lineRule="exact"/>
              <w:rPr>
                <w:lang w:val="en-US"/>
              </w:rPr>
            </w:pPr>
            <w:r w:rsidRPr="002F359C">
              <w:rPr>
                <w:lang w:val="en-US"/>
              </w:rPr>
              <w:t>Russian</w:t>
            </w:r>
          </w:p>
          <w:p w:rsidR="002F359C" w:rsidRPr="002F359C" w:rsidRDefault="002F359C" w:rsidP="002F359C">
            <w:pPr>
              <w:spacing w:line="240" w:lineRule="exact"/>
              <w:rPr>
                <w:lang w:val="en-US"/>
              </w:rPr>
            </w:pPr>
            <w:r w:rsidRPr="002F359C">
              <w:rPr>
                <w:lang w:val="en-US"/>
              </w:rPr>
              <w:t>Original: English</w:t>
            </w:r>
          </w:p>
        </w:tc>
      </w:tr>
    </w:tbl>
    <w:p w:rsidR="002F359C" w:rsidRPr="002F359C" w:rsidRDefault="002F359C" w:rsidP="002F359C">
      <w:pPr>
        <w:spacing w:before="120"/>
        <w:rPr>
          <w:b/>
          <w:bCs/>
          <w:sz w:val="24"/>
          <w:szCs w:val="24"/>
        </w:rPr>
      </w:pPr>
      <w:r w:rsidRPr="002F359C">
        <w:rPr>
          <w:b/>
          <w:bCs/>
          <w:sz w:val="24"/>
          <w:szCs w:val="24"/>
        </w:rPr>
        <w:t>Комитет по ликвидации расовой дискриминации</w:t>
      </w:r>
    </w:p>
    <w:p w:rsidR="002F359C" w:rsidRPr="002F359C" w:rsidRDefault="002F359C" w:rsidP="002F359C">
      <w:pPr>
        <w:pStyle w:val="HChGR"/>
      </w:pPr>
      <w:r w:rsidRPr="002F359C">
        <w:tab/>
      </w:r>
      <w:r w:rsidRPr="002F359C">
        <w:tab/>
        <w:t>Заключительные замечания по пятому–седьмому периодическим докладам Кении</w:t>
      </w:r>
      <w:r w:rsidRPr="002F359C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2F359C" w:rsidRPr="002F359C" w:rsidRDefault="002F359C" w:rsidP="002F359C">
      <w:pPr>
        <w:pStyle w:val="SingleTxtGR"/>
      </w:pPr>
      <w:r w:rsidRPr="002F359C">
        <w:t>1.</w:t>
      </w:r>
      <w:r w:rsidRPr="002F359C">
        <w:tab/>
        <w:t>Комитет рассмотрел пятый–седьмой периодические доклады Кении (CERD/C/KEN/5-7), представленные в одном документе, на своих 2530-м и 2531-м заседаниях (CERD/C/SR.2530 и 2531), состоя</w:t>
      </w:r>
      <w:r w:rsidRPr="002F359C">
        <w:t>в</w:t>
      </w:r>
      <w:r w:rsidRPr="002F359C">
        <w:t>шихся 2 и 3 мая 2017 года. На своих 2541-м, 2542-м и 2543-м заседаниях</w:t>
      </w:r>
      <w:r w:rsidR="00FB0CE9">
        <w:t>, состоявшихся 10 и 11 мая 2017</w:t>
      </w:r>
      <w:r w:rsidR="00FB0CE9">
        <w:rPr>
          <w:lang w:val="en-US"/>
        </w:rPr>
        <w:t> </w:t>
      </w:r>
      <w:r w:rsidRPr="002F359C">
        <w:t xml:space="preserve">года, Комитет принял настоящие заключительные замечания. </w:t>
      </w:r>
    </w:p>
    <w:p w:rsidR="002F359C" w:rsidRPr="002F359C" w:rsidRDefault="002F359C" w:rsidP="002F359C">
      <w:pPr>
        <w:pStyle w:val="H1GR"/>
      </w:pPr>
      <w:r w:rsidRPr="00FB0CE9">
        <w:tab/>
      </w:r>
      <w:r w:rsidRPr="002F359C">
        <w:t>A.</w:t>
      </w:r>
      <w:r w:rsidRPr="002F359C">
        <w:tab/>
        <w:t>Введение</w:t>
      </w:r>
    </w:p>
    <w:p w:rsidR="002F359C" w:rsidRPr="002F359C" w:rsidRDefault="002F359C" w:rsidP="002F359C">
      <w:pPr>
        <w:pStyle w:val="SingleTxtGR"/>
      </w:pPr>
      <w:r w:rsidRPr="002F359C">
        <w:t>2.</w:t>
      </w:r>
      <w:r w:rsidRPr="002F359C">
        <w:tab/>
        <w:t>Комитет приветствует представление пятого–седьмого периодических докладов государства-участника, несмотря на то, что они были представлены с опозданием. Комитет выражает признательность за конструктивный диалог, с</w:t>
      </w:r>
      <w:r w:rsidRPr="002F359C">
        <w:t>о</w:t>
      </w:r>
      <w:r w:rsidRPr="002F359C">
        <w:t>стоявшийся в ходе рассмотрения доклада, а также хотел бы поблагодарить д</w:t>
      </w:r>
      <w:r w:rsidRPr="002F359C">
        <w:t>е</w:t>
      </w:r>
      <w:r w:rsidRPr="002F359C">
        <w:t>легацию за предоставление подробной информации в ходе рассмотрения докл</w:t>
      </w:r>
      <w:r w:rsidRPr="002F359C">
        <w:t>а</w:t>
      </w:r>
      <w:r w:rsidRPr="002F359C">
        <w:t>да и за дополнительную информацию, представленную после завершения ди</w:t>
      </w:r>
      <w:r w:rsidRPr="002F359C">
        <w:t>а</w:t>
      </w:r>
      <w:r w:rsidRPr="002F359C">
        <w:t>лога.</w:t>
      </w:r>
    </w:p>
    <w:p w:rsidR="002F359C" w:rsidRPr="002F359C" w:rsidRDefault="002F359C" w:rsidP="002F359C">
      <w:pPr>
        <w:pStyle w:val="H1GR"/>
      </w:pPr>
      <w:r>
        <w:rPr>
          <w:lang w:val="en-US"/>
        </w:rPr>
        <w:tab/>
      </w:r>
      <w:r w:rsidRPr="002F359C">
        <w:t>B.</w:t>
      </w:r>
      <w:r w:rsidRPr="002F359C">
        <w:tab/>
        <w:t>Позитивные аспекты</w:t>
      </w:r>
    </w:p>
    <w:p w:rsidR="002F359C" w:rsidRPr="002F359C" w:rsidRDefault="002F359C" w:rsidP="002F359C">
      <w:pPr>
        <w:pStyle w:val="SingleTxtGR"/>
      </w:pPr>
      <w:r w:rsidRPr="002F359C">
        <w:t>3.</w:t>
      </w:r>
      <w:r w:rsidRPr="002F359C">
        <w:tab/>
        <w:t>Комитет положительно оценивает активное участие государства-участни</w:t>
      </w:r>
      <w:r w:rsidR="00FB0CE9" w:rsidRPr="00FB0CE9">
        <w:t>-</w:t>
      </w:r>
      <w:r w:rsidRPr="002F359C">
        <w:t xml:space="preserve">ка в разработке Повестки дня в области устойчивого развития на период до 2030 года и включение в его концепцию развития </w:t>
      </w:r>
      <w:r w:rsidR="006C52FE">
        <w:t>«</w:t>
      </w:r>
      <w:r w:rsidRPr="002F359C">
        <w:t>Видение</w:t>
      </w:r>
      <w:r w:rsidR="00FE105F">
        <w:t>-</w:t>
      </w:r>
      <w:r w:rsidRPr="002F359C">
        <w:t>2030</w:t>
      </w:r>
      <w:r w:rsidR="006C52FE">
        <w:t>»</w:t>
      </w:r>
      <w:r w:rsidRPr="002F359C">
        <w:t xml:space="preserve"> стратегий, направленных на достижение фактического равенства путем оказания поддер</w:t>
      </w:r>
      <w:r w:rsidRPr="002F359C">
        <w:t>ж</w:t>
      </w:r>
      <w:r w:rsidRPr="002F359C">
        <w:t>ки регионам и группам населения, которые в силу исторических причин оказ</w:t>
      </w:r>
      <w:r w:rsidRPr="002F359C">
        <w:t>а</w:t>
      </w:r>
      <w:r w:rsidRPr="002F359C">
        <w:t>лись в неблагоприя</w:t>
      </w:r>
      <w:r w:rsidRPr="002F359C">
        <w:t>т</w:t>
      </w:r>
      <w:r w:rsidRPr="002F359C">
        <w:t xml:space="preserve">ном положении. </w:t>
      </w:r>
    </w:p>
    <w:p w:rsidR="002F359C" w:rsidRPr="002F359C" w:rsidRDefault="002F359C" w:rsidP="002F359C">
      <w:pPr>
        <w:pStyle w:val="SingleTxtGR"/>
      </w:pPr>
      <w:r w:rsidRPr="002F359C">
        <w:t>4.</w:t>
      </w:r>
      <w:r w:rsidRPr="002F359C">
        <w:tab/>
        <w:t>Комитет приветствует усилия, предпринимаемые Комиссией по наци</w:t>
      </w:r>
      <w:r w:rsidRPr="002F359C">
        <w:t>о</w:t>
      </w:r>
      <w:r w:rsidRPr="002F359C">
        <w:t>нальному единству и интеграции. Он приветствует также создание Уравнител</w:t>
      </w:r>
      <w:r w:rsidRPr="002F359C">
        <w:t>ь</w:t>
      </w:r>
      <w:r w:rsidRPr="002F359C">
        <w:t>ного фонда, который действует в интересах марг</w:t>
      </w:r>
      <w:r w:rsidRPr="002F359C">
        <w:t>и</w:t>
      </w:r>
      <w:r w:rsidRPr="002F359C">
        <w:t xml:space="preserve">нализованных районов. </w:t>
      </w:r>
    </w:p>
    <w:p w:rsidR="002F359C" w:rsidRPr="002F359C" w:rsidRDefault="002F359C" w:rsidP="002F359C">
      <w:pPr>
        <w:pStyle w:val="SingleTxtGR"/>
      </w:pPr>
      <w:r w:rsidRPr="002F359C">
        <w:t>5.</w:t>
      </w:r>
      <w:r w:rsidRPr="002F359C">
        <w:tab/>
        <w:t>Комитет высоко оценивает усилия государства-участника как одной из стран, принимающих наибольшее число беженцев в мире.</w:t>
      </w:r>
    </w:p>
    <w:p w:rsidR="002F359C" w:rsidRPr="002F359C" w:rsidRDefault="002F359C" w:rsidP="002F359C">
      <w:pPr>
        <w:pStyle w:val="SingleTxtGR"/>
      </w:pPr>
      <w:r w:rsidRPr="002F359C">
        <w:t>6.</w:t>
      </w:r>
      <w:r w:rsidRPr="002F359C">
        <w:tab/>
        <w:t>Комитет приветствует принятие государством-участником следующих з</w:t>
      </w:r>
      <w:r w:rsidRPr="002F359C">
        <w:t>а</w:t>
      </w:r>
      <w:r w:rsidRPr="002F359C">
        <w:t>конодательных мер:</w:t>
      </w:r>
    </w:p>
    <w:p w:rsidR="002F359C" w:rsidRPr="002F359C" w:rsidRDefault="002F359C" w:rsidP="002F359C">
      <w:pPr>
        <w:pStyle w:val="SingleTxtGR"/>
      </w:pPr>
      <w:r w:rsidRPr="002F359C">
        <w:tab/>
        <w:t>а)</w:t>
      </w:r>
      <w:r w:rsidRPr="002F359C">
        <w:tab/>
        <w:t>Закона о национальном органе по вопросам занятости, 2016 год;</w:t>
      </w:r>
    </w:p>
    <w:p w:rsidR="002F359C" w:rsidRPr="002F359C" w:rsidRDefault="002F359C" w:rsidP="002F359C">
      <w:pPr>
        <w:pStyle w:val="SingleTxtGR"/>
      </w:pPr>
      <w:r w:rsidRPr="002F359C">
        <w:tab/>
        <w:t>b)</w:t>
      </w:r>
      <w:r w:rsidRPr="002F359C">
        <w:tab/>
        <w:t>Закона о правовой помощи, 2016 год;</w:t>
      </w:r>
    </w:p>
    <w:p w:rsidR="002F359C" w:rsidRPr="002F359C" w:rsidRDefault="002F359C" w:rsidP="002F359C">
      <w:pPr>
        <w:pStyle w:val="SingleTxtGR"/>
      </w:pPr>
      <w:r w:rsidRPr="002F359C">
        <w:tab/>
        <w:t>c)</w:t>
      </w:r>
      <w:r w:rsidRPr="002F359C">
        <w:tab/>
        <w:t xml:space="preserve">решение о создании Фонда реституционного правосудия, 2016 год; </w:t>
      </w:r>
    </w:p>
    <w:p w:rsidR="002F359C" w:rsidRPr="002F359C" w:rsidRDefault="002F359C" w:rsidP="002F359C">
      <w:pPr>
        <w:pStyle w:val="SingleTxtGR"/>
      </w:pPr>
      <w:r w:rsidRPr="002F359C">
        <w:lastRenderedPageBreak/>
        <w:tab/>
        <w:t>d)</w:t>
      </w:r>
      <w:r w:rsidRPr="002F359C">
        <w:tab/>
        <w:t xml:space="preserve">Закона о базовом образовании, 2013 год; </w:t>
      </w:r>
    </w:p>
    <w:p w:rsidR="002F359C" w:rsidRPr="002F359C" w:rsidRDefault="002F359C" w:rsidP="002F359C">
      <w:pPr>
        <w:pStyle w:val="SingleTxtGR"/>
      </w:pPr>
      <w:r w:rsidRPr="002F359C">
        <w:tab/>
        <w:t>e)</w:t>
      </w:r>
      <w:r w:rsidRPr="002F359C">
        <w:tab/>
        <w:t>Закона о предотвращении внутреннего перемещения населения и предоставлении защиты и помощи внутренне перемещенным лицам и затраг</w:t>
      </w:r>
      <w:r w:rsidRPr="002F359C">
        <w:t>и</w:t>
      </w:r>
      <w:r w:rsidRPr="002F359C">
        <w:t>ваемым общинам,  2012 год.</w:t>
      </w:r>
    </w:p>
    <w:p w:rsidR="002F359C" w:rsidRPr="002F359C" w:rsidRDefault="00D657F8" w:rsidP="00D657F8">
      <w:pPr>
        <w:pStyle w:val="H1GR"/>
      </w:pPr>
      <w:r>
        <w:rPr>
          <w:lang w:val="en-US"/>
        </w:rPr>
        <w:tab/>
      </w:r>
      <w:r w:rsidR="00FB0CE9">
        <w:t>C.</w:t>
      </w:r>
      <w:r w:rsidR="002F359C" w:rsidRPr="002F359C">
        <w:tab/>
        <w:t>Вопросы, вызывающие обеспокоенность, и рекомендации</w:t>
      </w:r>
    </w:p>
    <w:p w:rsidR="002F359C" w:rsidRPr="002F359C" w:rsidRDefault="002F359C" w:rsidP="00D657F8">
      <w:pPr>
        <w:pStyle w:val="H23GR"/>
      </w:pPr>
      <w:r w:rsidRPr="002F359C">
        <w:tab/>
      </w:r>
      <w:r w:rsidRPr="002F359C">
        <w:tab/>
        <w:t>Статистические данные</w:t>
      </w:r>
    </w:p>
    <w:p w:rsidR="002F359C" w:rsidRPr="002F359C" w:rsidRDefault="002F359C" w:rsidP="002F359C">
      <w:pPr>
        <w:pStyle w:val="SingleTxtGR"/>
      </w:pPr>
      <w:r w:rsidRPr="002F359C">
        <w:t>7.</w:t>
      </w:r>
      <w:r w:rsidRPr="002F359C">
        <w:tab/>
        <w:t>Комитет приветствует предоставленную государством-участником и</w:t>
      </w:r>
      <w:r w:rsidRPr="002F359C">
        <w:t>н</w:t>
      </w:r>
      <w:r w:rsidRPr="002F359C">
        <w:t>формацию о представленности различных этнических групп среди госуда</w:t>
      </w:r>
      <w:r w:rsidRPr="002F359C">
        <w:t>р</w:t>
      </w:r>
      <w:r w:rsidRPr="002F359C">
        <w:t>ственных служащих. Однако Комитет обеспокоен тем, что в представленных данных не содержится всеобъемлющей оценки осуществления прав, гарантир</w:t>
      </w:r>
      <w:r w:rsidRPr="002F359C">
        <w:t>о</w:t>
      </w:r>
      <w:r w:rsidRPr="002F359C">
        <w:t>ванных Конвенцией, таких как прав на жилище, образование, занятость и здр</w:t>
      </w:r>
      <w:r w:rsidRPr="002F359C">
        <w:t>а</w:t>
      </w:r>
      <w:r w:rsidRPr="002F359C">
        <w:t>воохранение, с разбивкой по этническим группам, включая коренные народы. Комитет просил представить эти данные в своих предыдущих заключительных замечаниях (статья 1).</w:t>
      </w:r>
    </w:p>
    <w:p w:rsidR="002F359C" w:rsidRPr="002F359C" w:rsidRDefault="002F359C" w:rsidP="002F359C">
      <w:pPr>
        <w:pStyle w:val="SingleTxtGR"/>
      </w:pPr>
      <w:r w:rsidRPr="002F359C">
        <w:t>8.</w:t>
      </w:r>
      <w:r w:rsidRPr="002F359C">
        <w:tab/>
      </w:r>
      <w:r w:rsidRPr="002F359C">
        <w:rPr>
          <w:b/>
          <w:bCs/>
        </w:rPr>
        <w:t>Комитет рекомендует государству-участнику запросить у Наци</w:t>
      </w:r>
      <w:r w:rsidRPr="002F359C">
        <w:rPr>
          <w:b/>
          <w:bCs/>
        </w:rPr>
        <w:t>о</w:t>
      </w:r>
      <w:r w:rsidRPr="002F359C">
        <w:rPr>
          <w:b/>
          <w:bCs/>
        </w:rPr>
        <w:t>нального статистического бюро Кении статистические данные с разбивкой по полу, социально-экономическому положению и представленности этн</w:t>
      </w:r>
      <w:r w:rsidRPr="002F359C">
        <w:rPr>
          <w:b/>
          <w:bCs/>
        </w:rPr>
        <w:t>и</w:t>
      </w:r>
      <w:r w:rsidRPr="002F359C">
        <w:rPr>
          <w:b/>
          <w:bCs/>
        </w:rPr>
        <w:t>ческих групп, включая коренные народы, в сферах образования, занят</w:t>
      </w:r>
      <w:r w:rsidRPr="002F359C">
        <w:rPr>
          <w:b/>
          <w:bCs/>
        </w:rPr>
        <w:t>о</w:t>
      </w:r>
      <w:r w:rsidRPr="002F359C">
        <w:rPr>
          <w:b/>
          <w:bCs/>
        </w:rPr>
        <w:t>сти, здравоохранения, в жилищном секторе и в общественной и политич</w:t>
      </w:r>
      <w:r w:rsidRPr="002F359C">
        <w:rPr>
          <w:b/>
          <w:bCs/>
        </w:rPr>
        <w:t>е</w:t>
      </w:r>
      <w:r w:rsidRPr="002F359C">
        <w:rPr>
          <w:b/>
          <w:bCs/>
        </w:rPr>
        <w:t>ской жизни, что позволит ему получить фактическую основу для оценки равенства в осуществлении прав, закрепленных в Ко</w:t>
      </w:r>
      <w:r w:rsidRPr="002F359C">
        <w:rPr>
          <w:b/>
          <w:bCs/>
        </w:rPr>
        <w:t>н</w:t>
      </w:r>
      <w:r w:rsidRPr="002F359C">
        <w:rPr>
          <w:b/>
          <w:bCs/>
        </w:rPr>
        <w:t>венции.</w:t>
      </w:r>
      <w:r w:rsidRPr="002F359C">
        <w:t xml:space="preserve"> </w:t>
      </w:r>
    </w:p>
    <w:p w:rsidR="002F359C" w:rsidRPr="002F359C" w:rsidRDefault="002F359C" w:rsidP="00D657F8">
      <w:pPr>
        <w:pStyle w:val="H23GR"/>
      </w:pPr>
      <w:r w:rsidRPr="002F359C">
        <w:tab/>
      </w:r>
      <w:r w:rsidRPr="002F359C">
        <w:tab/>
        <w:t>Определение расовой дискриминации</w:t>
      </w:r>
    </w:p>
    <w:p w:rsidR="002F359C" w:rsidRPr="002F359C" w:rsidRDefault="002F359C" w:rsidP="002F359C">
      <w:pPr>
        <w:pStyle w:val="SingleTxtGR"/>
      </w:pPr>
      <w:r w:rsidRPr="002F359C">
        <w:t>9.</w:t>
      </w:r>
      <w:r w:rsidRPr="002F359C">
        <w:tab/>
        <w:t>Комитет с большим интересом отмечает, что дискриминация по этнич</w:t>
      </w:r>
      <w:r w:rsidRPr="002F359C">
        <w:t>е</w:t>
      </w:r>
      <w:r w:rsidRPr="002F359C">
        <w:t>скому признаку запрещена как Конституцией государства-участника, так и его Законом о национальном единстве и интеграции 2008 года, но замечает, что с</w:t>
      </w:r>
      <w:r w:rsidRPr="002F359C">
        <w:t>о</w:t>
      </w:r>
      <w:r w:rsidRPr="002F359C">
        <w:t>держащееся в законе определение дискриминации по этническому призн</w:t>
      </w:r>
      <w:r w:rsidRPr="002F359C">
        <w:t>а</w:t>
      </w:r>
      <w:r w:rsidRPr="002F359C">
        <w:t xml:space="preserve">ку не соответствует статье 1 Конвенции. 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10.</w:t>
      </w:r>
      <w:r w:rsidRPr="002F359C">
        <w:tab/>
      </w:r>
      <w:r w:rsidRPr="002F359C">
        <w:rPr>
          <w:b/>
          <w:bCs/>
        </w:rPr>
        <w:t>Комитет рекомендует государству-участнику изменить определение дискриминации по этническому признаку, содержащееся в Законе о наци</w:t>
      </w:r>
      <w:r w:rsidRPr="002F359C">
        <w:rPr>
          <w:b/>
          <w:bCs/>
        </w:rPr>
        <w:t>о</w:t>
      </w:r>
      <w:r w:rsidRPr="002F359C">
        <w:rPr>
          <w:b/>
          <w:bCs/>
        </w:rPr>
        <w:t>нальном единстве и интеграции, с целью приведения его в соответствие с пунктом 1 статьи 1 Конвенции.</w:t>
      </w:r>
    </w:p>
    <w:p w:rsidR="002F359C" w:rsidRPr="002F359C" w:rsidRDefault="002F359C" w:rsidP="00D657F8">
      <w:pPr>
        <w:pStyle w:val="H23GR"/>
      </w:pPr>
      <w:r w:rsidRPr="002F359C">
        <w:tab/>
      </w:r>
      <w:r w:rsidRPr="002F359C">
        <w:tab/>
        <w:t>Национальное правозащитное учреждение</w:t>
      </w:r>
    </w:p>
    <w:p w:rsidR="002F359C" w:rsidRPr="002F359C" w:rsidRDefault="002F359C" w:rsidP="002F359C">
      <w:pPr>
        <w:pStyle w:val="SingleTxtGR"/>
      </w:pPr>
      <w:r w:rsidRPr="002F359C">
        <w:t>11.</w:t>
      </w:r>
      <w:r w:rsidRPr="002F359C">
        <w:tab/>
        <w:t>Комитет приветствует информацию о том, что Глобальный альянс наци</w:t>
      </w:r>
      <w:r w:rsidRPr="002F359C">
        <w:t>о</w:t>
      </w:r>
      <w:r w:rsidRPr="002F359C">
        <w:t>нальных правозащитных учреждений вновь предоставил национальному прав</w:t>
      </w:r>
      <w:r w:rsidRPr="002F359C">
        <w:t>о</w:t>
      </w:r>
      <w:r w:rsidRPr="002F359C">
        <w:t>защитному учреждению (Кенийской национальной комиссии по правам челов</w:t>
      </w:r>
      <w:r w:rsidRPr="002F359C">
        <w:t>е</w:t>
      </w:r>
      <w:r w:rsidRPr="002F359C">
        <w:t xml:space="preserve">ка) статус </w:t>
      </w:r>
      <w:r w:rsidR="006C52FE">
        <w:t>«</w:t>
      </w:r>
      <w:r w:rsidRPr="002F359C">
        <w:t>A</w:t>
      </w:r>
      <w:r w:rsidR="006C52FE">
        <w:t>»</w:t>
      </w:r>
      <w:r w:rsidRPr="002F359C">
        <w:t>. Комитет надеется, что Комиссия будет располагать достаточн</w:t>
      </w:r>
      <w:r w:rsidRPr="002F359C">
        <w:t>ы</w:t>
      </w:r>
      <w:r w:rsidRPr="002F359C">
        <w:t>ми для эффективного выполнения своего мандата ресурсами (статьи 2 и 6).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12.</w:t>
      </w:r>
      <w:r w:rsidRPr="002F359C">
        <w:tab/>
      </w:r>
      <w:r w:rsidRPr="002F359C">
        <w:rPr>
          <w:b/>
          <w:bCs/>
        </w:rPr>
        <w:t>Ссылаясь на свою общую рекомендацию № 17 (1993) о создании национальных институтов по содействию осуществлению Конвенции, К</w:t>
      </w:r>
      <w:r w:rsidRPr="002F359C">
        <w:rPr>
          <w:b/>
          <w:bCs/>
        </w:rPr>
        <w:t>о</w:t>
      </w:r>
      <w:r w:rsidRPr="002F359C">
        <w:rPr>
          <w:b/>
          <w:bCs/>
        </w:rPr>
        <w:t>митет рекомендует государству-участнику обеспечить выделение Кени</w:t>
      </w:r>
      <w:r w:rsidRPr="002F359C">
        <w:rPr>
          <w:b/>
          <w:bCs/>
        </w:rPr>
        <w:t>й</w:t>
      </w:r>
      <w:r w:rsidRPr="002F359C">
        <w:rPr>
          <w:b/>
          <w:bCs/>
        </w:rPr>
        <w:t>ской национальной комиссии по правам человека соответствующих ф</w:t>
      </w:r>
      <w:r w:rsidRPr="002F359C">
        <w:rPr>
          <w:b/>
          <w:bCs/>
        </w:rPr>
        <w:t>и</w:t>
      </w:r>
      <w:r w:rsidRPr="002F359C">
        <w:rPr>
          <w:b/>
          <w:bCs/>
        </w:rPr>
        <w:t>нансовых ресурсов в полном соответствии с пунктом 3 статьи 249 Конст</w:t>
      </w:r>
      <w:r w:rsidRPr="002F359C">
        <w:rPr>
          <w:b/>
          <w:bCs/>
        </w:rPr>
        <w:t>и</w:t>
      </w:r>
      <w:r w:rsidRPr="002F359C">
        <w:rPr>
          <w:b/>
          <w:bCs/>
        </w:rPr>
        <w:t>туции Кении и Принципами, касающимися статуса национальных учр</w:t>
      </w:r>
      <w:r w:rsidRPr="002F359C">
        <w:rPr>
          <w:b/>
          <w:bCs/>
        </w:rPr>
        <w:t>е</w:t>
      </w:r>
      <w:r w:rsidRPr="002F359C">
        <w:rPr>
          <w:b/>
          <w:bCs/>
        </w:rPr>
        <w:t>ждений, занимающихся поощрением и защитой прав человека (Парижские принципы).</w:t>
      </w:r>
    </w:p>
    <w:p w:rsidR="002F359C" w:rsidRPr="002F359C" w:rsidRDefault="002F359C" w:rsidP="00FB0CE9">
      <w:pPr>
        <w:pStyle w:val="H23GR"/>
      </w:pPr>
      <w:r w:rsidRPr="002F359C">
        <w:tab/>
      </w:r>
      <w:r w:rsidR="00FB0CE9">
        <w:rPr>
          <w:lang w:val="en-US"/>
        </w:rPr>
        <w:tab/>
      </w:r>
      <w:r w:rsidRPr="002F359C">
        <w:t>Проявления расовой дискриминации, ненавистнические высказыв</w:t>
      </w:r>
      <w:r w:rsidRPr="002F359C">
        <w:t>а</w:t>
      </w:r>
      <w:r w:rsidRPr="002F359C">
        <w:t>ния расистского толка и подстрекательство к расовой ненависти</w:t>
      </w:r>
    </w:p>
    <w:p w:rsidR="002F359C" w:rsidRPr="002F359C" w:rsidRDefault="002F359C" w:rsidP="002F359C">
      <w:pPr>
        <w:pStyle w:val="SingleTxtGR"/>
      </w:pPr>
      <w:r w:rsidRPr="002F359C">
        <w:t>13.</w:t>
      </w:r>
      <w:r w:rsidRPr="002F359C">
        <w:tab/>
        <w:t>Комитет приветствует стратегии, недавно принятые в целях мониторинга случаев ненавистнических высказываний и подстрекательства к насилию в с</w:t>
      </w:r>
      <w:r w:rsidRPr="002F359C">
        <w:t>о</w:t>
      </w:r>
      <w:r w:rsidRPr="002F359C">
        <w:lastRenderedPageBreak/>
        <w:t>циальных сетях и на политических митингах. Комитет принимает к сведению сообщения о расовой дискриминации и ненавистнических высказываниях и факт привлечения к ответственности по соответствующим случаям, а также с интересом отмечает, что государство-участник пересматривает Закон о наци</w:t>
      </w:r>
      <w:r w:rsidRPr="002F359C">
        <w:t>о</w:t>
      </w:r>
      <w:r w:rsidRPr="002F359C">
        <w:t>нальном единстве и интеграции в целях ужесточения наказания за проявления расовой дискриминации. Вместе с тем Комитет обеспокоен отсутствием вс</w:t>
      </w:r>
      <w:r w:rsidRPr="002F359C">
        <w:t>е</w:t>
      </w:r>
      <w:r w:rsidRPr="002F359C">
        <w:t>объемлющего сбора данных о причинах отказа в привлечении к ответственн</w:t>
      </w:r>
      <w:r w:rsidRPr="002F359C">
        <w:t>о</w:t>
      </w:r>
      <w:r w:rsidRPr="002F359C">
        <w:t>сти, об обвинительных приговорах, об эффективных средствах правовой защ</w:t>
      </w:r>
      <w:r w:rsidRPr="002F359C">
        <w:t>и</w:t>
      </w:r>
      <w:r w:rsidRPr="002F359C">
        <w:t>ты для жертв и информации об административных процедурах и санкциях в связи с проявлениями расовой дискриминации, в том числе да</w:t>
      </w:r>
      <w:r w:rsidRPr="002F359C">
        <w:t>н</w:t>
      </w:r>
      <w:r w:rsidRPr="002F359C">
        <w:t>ных в разбивке по различным областям (занятость, образование, жилье, средства массовой и</w:t>
      </w:r>
      <w:r w:rsidRPr="002F359C">
        <w:t>н</w:t>
      </w:r>
      <w:r w:rsidRPr="002F359C">
        <w:t>формации и т.д.). Комитет выражает обеспокоенность также в связи с получе</w:t>
      </w:r>
      <w:r w:rsidRPr="002F359C">
        <w:t>н</w:t>
      </w:r>
      <w:r w:rsidRPr="002F359C">
        <w:t>ной информацией о необходимости увеличения объема ресурсов на нужды Г</w:t>
      </w:r>
      <w:r w:rsidRPr="002F359C">
        <w:t>е</w:t>
      </w:r>
      <w:r w:rsidRPr="002F359C">
        <w:t>неральной прокуратуры и Комиссии по национальному еди</w:t>
      </w:r>
      <w:r w:rsidRPr="002F359C">
        <w:t>н</w:t>
      </w:r>
      <w:r w:rsidRPr="002F359C">
        <w:t>ству и интеграции и предоставления этой комиссии большей независимости. Кроме того, Комитет обеспокоен тем, что предусмотренный законом запрет не в полной мере соо</w:t>
      </w:r>
      <w:r w:rsidRPr="002F359C">
        <w:t>т</w:t>
      </w:r>
      <w:r w:rsidRPr="002F359C">
        <w:t>ветствует статье 4 Конвенции. Он с интересом отмечает усилия, которые гос</w:t>
      </w:r>
      <w:r w:rsidRPr="002F359C">
        <w:t>у</w:t>
      </w:r>
      <w:r w:rsidRPr="002F359C">
        <w:t>дарство-участник прилагает в законодательной сфере для решения этой пр</w:t>
      </w:r>
      <w:r w:rsidRPr="002F359C">
        <w:t>о</w:t>
      </w:r>
      <w:r w:rsidRPr="002F359C">
        <w:t xml:space="preserve">блемы (статьи 2, 4 и 6). 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14.</w:t>
      </w:r>
      <w:r w:rsidRPr="002F359C">
        <w:tab/>
      </w:r>
      <w:r w:rsidRPr="002F359C">
        <w:rPr>
          <w:b/>
          <w:bCs/>
        </w:rPr>
        <w:t>Напоминая о своих общих рекомендациях № 31 (2005) о предупр</w:t>
      </w:r>
      <w:r w:rsidRPr="002F359C">
        <w:rPr>
          <w:b/>
          <w:bCs/>
        </w:rPr>
        <w:t>е</w:t>
      </w:r>
      <w:r w:rsidRPr="002F359C">
        <w:rPr>
          <w:b/>
          <w:bCs/>
        </w:rPr>
        <w:t>ждении расовой дискриминации в процессе отправления и функционир</w:t>
      </w:r>
      <w:r w:rsidRPr="002F359C">
        <w:rPr>
          <w:b/>
          <w:bCs/>
        </w:rPr>
        <w:t>о</w:t>
      </w:r>
      <w:r w:rsidRPr="002F359C">
        <w:rPr>
          <w:b/>
          <w:bCs/>
        </w:rPr>
        <w:t>вания системы уголовного правосудия и № 35 (2013) о борьбе с ненавис</w:t>
      </w:r>
      <w:r w:rsidRPr="002F359C">
        <w:rPr>
          <w:b/>
          <w:bCs/>
        </w:rPr>
        <w:t>т</w:t>
      </w:r>
      <w:r w:rsidRPr="002F359C">
        <w:rPr>
          <w:b/>
          <w:bCs/>
        </w:rPr>
        <w:t>ническими высказываниями расистского толка, Комитет: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rPr>
          <w:b/>
          <w:bCs/>
        </w:rPr>
        <w:tab/>
        <w:t>а)</w:t>
      </w:r>
      <w:r w:rsidRPr="002F359C">
        <w:rPr>
          <w:b/>
          <w:bCs/>
        </w:rPr>
        <w:tab/>
        <w:t>рекомендует государству-участнику внести в свое законод</w:t>
      </w:r>
      <w:r w:rsidRPr="002F359C">
        <w:rPr>
          <w:b/>
          <w:bCs/>
        </w:rPr>
        <w:t>а</w:t>
      </w:r>
      <w:r w:rsidRPr="002F359C">
        <w:rPr>
          <w:b/>
          <w:bCs/>
        </w:rPr>
        <w:t>тельство изменения для приведения его в соответствие со статьей 4 Ко</w:t>
      </w:r>
      <w:r w:rsidRPr="002F359C">
        <w:rPr>
          <w:b/>
          <w:bCs/>
        </w:rPr>
        <w:t>н</w:t>
      </w:r>
      <w:r w:rsidRPr="002F359C">
        <w:rPr>
          <w:b/>
          <w:bCs/>
        </w:rPr>
        <w:t>венции;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rPr>
          <w:b/>
          <w:bCs/>
        </w:rPr>
        <w:tab/>
        <w:t>b)</w:t>
      </w:r>
      <w:r w:rsidRPr="002F359C">
        <w:rPr>
          <w:b/>
          <w:bCs/>
        </w:rPr>
        <w:tab/>
        <w:t>призывает государство-участник продолжать привлекать в</w:t>
      </w:r>
      <w:r w:rsidRPr="002F359C">
        <w:rPr>
          <w:b/>
          <w:bCs/>
        </w:rPr>
        <w:t>и</w:t>
      </w:r>
      <w:r w:rsidRPr="002F359C">
        <w:rPr>
          <w:b/>
          <w:bCs/>
        </w:rPr>
        <w:t>новных к ответственности в случаях проявления расовой дискриминации и ненавистнических высказываний расистского толка, а также расширить полномочия Генеральной прокуратуры в части возбуждения дел и полн</w:t>
      </w:r>
      <w:r w:rsidRPr="002F359C">
        <w:rPr>
          <w:b/>
          <w:bCs/>
        </w:rPr>
        <w:t>о</w:t>
      </w:r>
      <w:r w:rsidRPr="002F359C">
        <w:rPr>
          <w:b/>
          <w:bCs/>
        </w:rPr>
        <w:t>мочия Комиссии по национальной консолидации и интеграции, повысив при этом ее независ</w:t>
      </w:r>
      <w:r w:rsidRPr="002F359C">
        <w:rPr>
          <w:b/>
          <w:bCs/>
        </w:rPr>
        <w:t>и</w:t>
      </w:r>
      <w:r w:rsidRPr="002F359C">
        <w:rPr>
          <w:b/>
          <w:bCs/>
        </w:rPr>
        <w:t>мость;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rPr>
          <w:b/>
          <w:bCs/>
        </w:rPr>
        <w:tab/>
        <w:t>c)</w:t>
      </w:r>
      <w:r w:rsidRPr="002F359C">
        <w:rPr>
          <w:b/>
          <w:bCs/>
        </w:rPr>
        <w:tab/>
        <w:t>повторно просит предоставить информацию о жалобах, случаях привлечения к ответственности, обвинительных приговорах, о возбужде</w:t>
      </w:r>
      <w:r w:rsidRPr="002F359C">
        <w:rPr>
          <w:b/>
          <w:bCs/>
        </w:rPr>
        <w:t>н</w:t>
      </w:r>
      <w:r w:rsidRPr="002F359C">
        <w:rPr>
          <w:b/>
          <w:bCs/>
        </w:rPr>
        <w:t>ных в административном порядке делах с разбивкой по областям (зан</w:t>
      </w:r>
      <w:r w:rsidRPr="002F359C">
        <w:rPr>
          <w:b/>
          <w:bCs/>
        </w:rPr>
        <w:t>я</w:t>
      </w:r>
      <w:r w:rsidRPr="002F359C">
        <w:rPr>
          <w:b/>
          <w:bCs/>
        </w:rPr>
        <w:t>тость, образование, средства массовой информации, жилье, ненавистнич</w:t>
      </w:r>
      <w:r w:rsidRPr="002F359C">
        <w:rPr>
          <w:b/>
          <w:bCs/>
        </w:rPr>
        <w:t>е</w:t>
      </w:r>
      <w:r w:rsidRPr="002F359C">
        <w:rPr>
          <w:b/>
          <w:bCs/>
        </w:rPr>
        <w:t>ские высказывания и т.д.) и о наказаниях, наложенных в связи с проявл</w:t>
      </w:r>
      <w:r w:rsidRPr="002F359C">
        <w:rPr>
          <w:b/>
          <w:bCs/>
        </w:rPr>
        <w:t>е</w:t>
      </w:r>
      <w:r w:rsidRPr="002F359C">
        <w:rPr>
          <w:b/>
          <w:bCs/>
        </w:rPr>
        <w:t>ниями расовой дискриминации (см. CER</w:t>
      </w:r>
      <w:r w:rsidR="00FE105F">
        <w:rPr>
          <w:b/>
          <w:bCs/>
        </w:rPr>
        <w:t>D/C/KEN/CO/1-4, пункты 9–10), а </w:t>
      </w:r>
      <w:r w:rsidRPr="002F359C">
        <w:rPr>
          <w:b/>
          <w:bCs/>
        </w:rPr>
        <w:t>кроме того</w:t>
      </w:r>
      <w:r w:rsidR="006C52FE">
        <w:rPr>
          <w:b/>
          <w:bCs/>
        </w:rPr>
        <w:t>,</w:t>
      </w:r>
      <w:r w:rsidRPr="002F359C">
        <w:rPr>
          <w:b/>
          <w:bCs/>
        </w:rPr>
        <w:t xml:space="preserve"> просит предоставить информацию о доступных жертвам компенсационных мерах, принятых властями в результате вынесенных обвинительных приговоров или наложенных наказаниях; 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rPr>
          <w:b/>
          <w:bCs/>
        </w:rPr>
        <w:tab/>
        <w:t>d)</w:t>
      </w:r>
      <w:r w:rsidRPr="002F359C">
        <w:rPr>
          <w:b/>
          <w:bCs/>
        </w:rPr>
        <w:tab/>
        <w:t>просит предоставить разъяснение в отношении различных а</w:t>
      </w:r>
      <w:r w:rsidRPr="002F359C">
        <w:rPr>
          <w:b/>
          <w:bCs/>
        </w:rPr>
        <w:t>д</w:t>
      </w:r>
      <w:r w:rsidRPr="002F359C">
        <w:rPr>
          <w:b/>
          <w:bCs/>
        </w:rPr>
        <w:t>министративных органов власти, уполномоченных бороться с проявлен</w:t>
      </w:r>
      <w:r w:rsidRPr="002F359C">
        <w:rPr>
          <w:b/>
          <w:bCs/>
        </w:rPr>
        <w:t>и</w:t>
      </w:r>
      <w:r w:rsidRPr="002F359C">
        <w:rPr>
          <w:b/>
          <w:bCs/>
        </w:rPr>
        <w:t>ями расовой дискриминации (в разбивке по областям, включая ненавис</w:t>
      </w:r>
      <w:r w:rsidRPr="002F359C">
        <w:rPr>
          <w:b/>
          <w:bCs/>
        </w:rPr>
        <w:t>т</w:t>
      </w:r>
      <w:r w:rsidRPr="002F359C">
        <w:rPr>
          <w:b/>
          <w:bCs/>
        </w:rPr>
        <w:t>нические высказывания, жилье, образование, средства массовой информ</w:t>
      </w:r>
      <w:r w:rsidRPr="002F359C">
        <w:rPr>
          <w:b/>
          <w:bCs/>
        </w:rPr>
        <w:t>а</w:t>
      </w:r>
      <w:r w:rsidRPr="002F359C">
        <w:rPr>
          <w:b/>
          <w:bCs/>
        </w:rPr>
        <w:t>ции и занятость).</w:t>
      </w:r>
    </w:p>
    <w:p w:rsidR="002F359C" w:rsidRPr="002F359C" w:rsidRDefault="00FB0CE9" w:rsidP="00FB0CE9">
      <w:pPr>
        <w:pStyle w:val="H23GR"/>
      </w:pPr>
      <w:r>
        <w:rPr>
          <w:lang w:val="en-US"/>
        </w:rPr>
        <w:tab/>
      </w:r>
      <w:r w:rsidR="002F359C" w:rsidRPr="002F359C">
        <w:tab/>
        <w:t>Доступ к правосудию</w:t>
      </w:r>
    </w:p>
    <w:p w:rsidR="002F359C" w:rsidRPr="002F359C" w:rsidRDefault="002F359C" w:rsidP="002F359C">
      <w:pPr>
        <w:pStyle w:val="SingleTxtGR"/>
      </w:pPr>
      <w:r w:rsidRPr="002F359C">
        <w:t>15.</w:t>
      </w:r>
      <w:r w:rsidRPr="002F359C">
        <w:tab/>
        <w:t>Комитет приветствует принятие За</w:t>
      </w:r>
      <w:r w:rsidR="00FE105F">
        <w:t>кона о юридической помощи (2016 </w:t>
      </w:r>
      <w:r w:rsidRPr="002F359C">
        <w:t>год) и Национальной политики по оказанию юридической помощи, направленной на обеспечение для всех кенийцев доступа к недорогой юридич</w:t>
      </w:r>
      <w:r w:rsidRPr="002F359C">
        <w:t>е</w:t>
      </w:r>
      <w:r w:rsidRPr="002F359C">
        <w:t>ской помощи и услугам по повышению правовой грамотности. При этом Ком</w:t>
      </w:r>
      <w:r w:rsidRPr="002F359C">
        <w:t>и</w:t>
      </w:r>
      <w:r w:rsidRPr="002F359C">
        <w:t>тет обеспокоен тем, что совокупный бюджет Фонда юридической помощи и Национального фонда повышения правовой грамотности может оказаться нед</w:t>
      </w:r>
      <w:r w:rsidRPr="002F359C">
        <w:t>о</w:t>
      </w:r>
      <w:r w:rsidRPr="002F359C">
        <w:t>статочным. Он обеспокоен также сообщениями о том, что вышеупомянутый з</w:t>
      </w:r>
      <w:r w:rsidRPr="002F359C">
        <w:t>а</w:t>
      </w:r>
      <w:r w:rsidRPr="002F359C">
        <w:t xml:space="preserve">кон не выполняется в полном объеме и что судебная процедура, как и ранее, </w:t>
      </w:r>
      <w:r w:rsidRPr="002F359C">
        <w:lastRenderedPageBreak/>
        <w:t>чрезмерно сложна и дорогостояща для многих жертв расовой дискриминации, в том числе коре</w:t>
      </w:r>
      <w:r w:rsidRPr="002F359C">
        <w:t>н</w:t>
      </w:r>
      <w:r w:rsidRPr="002F359C">
        <w:t>ных народов и женщин (статьи 5 и 6).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16.</w:t>
      </w:r>
      <w:r w:rsidRPr="002F359C">
        <w:tab/>
      </w:r>
      <w:r w:rsidRPr="002F359C">
        <w:rPr>
          <w:b/>
          <w:bCs/>
        </w:rPr>
        <w:t>Комитет призывает государство-участник продолжать осуществлять свою политику оказания юридической помощи в целях обеспечения равн</w:t>
      </w:r>
      <w:r w:rsidRPr="002F359C">
        <w:rPr>
          <w:b/>
          <w:bCs/>
        </w:rPr>
        <w:t>о</w:t>
      </w:r>
      <w:r w:rsidRPr="002F359C">
        <w:rPr>
          <w:b/>
          <w:bCs/>
        </w:rPr>
        <w:t>го доступа к правосудию для жертв расовой дискриминации, меньшинств и коренных народов, в частности</w:t>
      </w:r>
      <w:r w:rsidR="003304C3">
        <w:rPr>
          <w:b/>
          <w:bCs/>
        </w:rPr>
        <w:t>,</w:t>
      </w:r>
      <w:bookmarkStart w:id="0" w:name="_GoBack"/>
      <w:bookmarkEnd w:id="0"/>
      <w:r w:rsidRPr="002F359C">
        <w:rPr>
          <w:b/>
          <w:bCs/>
        </w:rPr>
        <w:t xml:space="preserve"> путем: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rPr>
          <w:b/>
          <w:bCs/>
        </w:rPr>
        <w:tab/>
        <w:t>а)</w:t>
      </w:r>
      <w:r w:rsidRPr="002F359C">
        <w:rPr>
          <w:b/>
          <w:bCs/>
        </w:rPr>
        <w:tab/>
        <w:t>выделения на цели юридической помощи соответствующего финансирования и кадр</w:t>
      </w:r>
      <w:r w:rsidRPr="002F359C">
        <w:rPr>
          <w:b/>
          <w:bCs/>
        </w:rPr>
        <w:t>о</w:t>
      </w:r>
      <w:r w:rsidRPr="002F359C">
        <w:rPr>
          <w:b/>
          <w:bCs/>
        </w:rPr>
        <w:t xml:space="preserve">вых ресурсов; 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rPr>
          <w:b/>
          <w:bCs/>
        </w:rPr>
        <w:tab/>
        <w:t>b)</w:t>
      </w:r>
      <w:r w:rsidRPr="002F359C">
        <w:rPr>
          <w:b/>
          <w:bCs/>
        </w:rPr>
        <w:tab/>
        <w:t>приближения национальных судов к районам проживания н</w:t>
      </w:r>
      <w:r w:rsidRPr="002F359C">
        <w:rPr>
          <w:b/>
          <w:bCs/>
        </w:rPr>
        <w:t>е</w:t>
      </w:r>
      <w:r w:rsidRPr="002F359C">
        <w:rPr>
          <w:b/>
          <w:bCs/>
        </w:rPr>
        <w:t>которых групп мен</w:t>
      </w:r>
      <w:r w:rsidRPr="002F359C">
        <w:rPr>
          <w:b/>
          <w:bCs/>
        </w:rPr>
        <w:t>ь</w:t>
      </w:r>
      <w:r w:rsidRPr="002F359C">
        <w:rPr>
          <w:b/>
          <w:bCs/>
        </w:rPr>
        <w:t>шинств и коренных народов, в том числе посредством укрепления правозащитного потенциала альтернативных систем правос</w:t>
      </w:r>
      <w:r w:rsidRPr="002F359C">
        <w:rPr>
          <w:b/>
          <w:bCs/>
        </w:rPr>
        <w:t>у</w:t>
      </w:r>
      <w:r w:rsidRPr="002F359C">
        <w:rPr>
          <w:b/>
          <w:bCs/>
        </w:rPr>
        <w:t>дия и дальнейшего создания и введения в действие судов по мелким тя</w:t>
      </w:r>
      <w:r w:rsidRPr="002F359C">
        <w:rPr>
          <w:b/>
          <w:bCs/>
        </w:rPr>
        <w:t>ж</w:t>
      </w:r>
      <w:r w:rsidRPr="002F359C">
        <w:rPr>
          <w:b/>
          <w:bCs/>
        </w:rPr>
        <w:t xml:space="preserve">бам для рассмотрения незначительных споров. </w:t>
      </w:r>
    </w:p>
    <w:p w:rsidR="002F359C" w:rsidRPr="002F359C" w:rsidRDefault="002F359C" w:rsidP="00FB0CE9">
      <w:pPr>
        <w:pStyle w:val="H23GR"/>
      </w:pPr>
      <w:r w:rsidRPr="002F359C">
        <w:tab/>
      </w:r>
      <w:r w:rsidRPr="002F359C">
        <w:tab/>
        <w:t xml:space="preserve">Специальные меры по устранению неравенства </w:t>
      </w:r>
    </w:p>
    <w:p w:rsidR="002F359C" w:rsidRPr="002F359C" w:rsidRDefault="002F359C" w:rsidP="002F359C">
      <w:pPr>
        <w:pStyle w:val="SingleTxtGR"/>
      </w:pPr>
      <w:r w:rsidRPr="002F359C">
        <w:t>17.</w:t>
      </w:r>
      <w:r w:rsidRPr="002F359C">
        <w:tab/>
        <w:t>Комитет приветствует различные положения национального законод</w:t>
      </w:r>
      <w:r w:rsidRPr="002F359C">
        <w:t>а</w:t>
      </w:r>
      <w:r w:rsidRPr="002F359C">
        <w:t>тельства и программы, направленные на введение специальных мер для устр</w:t>
      </w:r>
      <w:r w:rsidRPr="002F359C">
        <w:t>а</w:t>
      </w:r>
      <w:r w:rsidRPr="002F359C">
        <w:t>нения неравенства между различными группами и округами. Ключевым комп</w:t>
      </w:r>
      <w:r w:rsidRPr="002F359C">
        <w:t>о</w:t>
      </w:r>
      <w:r w:rsidRPr="002F359C">
        <w:t>нентом этих усилий стали меры по передаче отдельных полномочий окру</w:t>
      </w:r>
      <w:r w:rsidRPr="002F359C">
        <w:t>ж</w:t>
      </w:r>
      <w:r w:rsidRPr="002F359C">
        <w:t>ным правительствам и работа Уравнительного фонда по выделению маргинализ</w:t>
      </w:r>
      <w:r w:rsidRPr="002F359C">
        <w:t>о</w:t>
      </w:r>
      <w:r w:rsidRPr="002F359C">
        <w:t>ванным регионам средств со специальным назначением на цели развития и с</w:t>
      </w:r>
      <w:r w:rsidRPr="002F359C">
        <w:t>о</w:t>
      </w:r>
      <w:r w:rsidRPr="002F359C">
        <w:t>кращение неравенства. Вместе с тем Комитет отмечает, что, хотя в некоторых случаях границы округов могут отражать зоны этнического раздела, в более чем десяти округах не обеспечено соответствие положениям Закона об окру</w:t>
      </w:r>
      <w:r w:rsidRPr="002F359C">
        <w:t>ж</w:t>
      </w:r>
      <w:r w:rsidRPr="002F359C">
        <w:t>ном управлении</w:t>
      </w:r>
      <w:r w:rsidR="00FE105F">
        <w:t xml:space="preserve">, согласно которому не менее 30% </w:t>
      </w:r>
      <w:r w:rsidRPr="002F359C">
        <w:t xml:space="preserve">вакантных должностей начального уровня должны замещаться лицами, принадлежащими к этническим меньшинствам данного округа (статья 5). 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18.</w:t>
      </w:r>
      <w:r w:rsidRPr="002F359C">
        <w:tab/>
      </w:r>
      <w:r w:rsidRPr="002F359C">
        <w:rPr>
          <w:b/>
          <w:bCs/>
        </w:rPr>
        <w:t>В соответствии с пунктом 4 статьи 1 и пунктом 2 статьи 2 Конвенции и его общей рекомендацией № 32 (2009) о значении и сфере применения особых мер во всех областях, охватываемых Конвенцией, Комитет рек</w:t>
      </w:r>
      <w:r w:rsidRPr="002F359C">
        <w:rPr>
          <w:b/>
          <w:bCs/>
        </w:rPr>
        <w:t>о</w:t>
      </w:r>
      <w:r w:rsidRPr="002F359C">
        <w:rPr>
          <w:b/>
          <w:bCs/>
        </w:rPr>
        <w:t>мендует государству-участнику укрепить его усилия по обеспечению в</w:t>
      </w:r>
      <w:r w:rsidRPr="002F359C">
        <w:rPr>
          <w:b/>
          <w:bCs/>
        </w:rPr>
        <w:t>ы</w:t>
      </w:r>
      <w:r w:rsidRPr="002F359C">
        <w:rPr>
          <w:b/>
          <w:bCs/>
        </w:rPr>
        <w:t>полнения в округах требований Закона об окружном управлении, каса</w:t>
      </w:r>
      <w:r w:rsidRPr="002F359C">
        <w:rPr>
          <w:b/>
          <w:bCs/>
        </w:rPr>
        <w:t>ю</w:t>
      </w:r>
      <w:r w:rsidRPr="002F359C">
        <w:rPr>
          <w:b/>
          <w:bCs/>
        </w:rPr>
        <w:t>щихся приема на работу представителей меньшинств, в том числе ра</w:t>
      </w:r>
      <w:r w:rsidRPr="002F359C">
        <w:rPr>
          <w:b/>
          <w:bCs/>
        </w:rPr>
        <w:t>с</w:t>
      </w:r>
      <w:r w:rsidRPr="002F359C">
        <w:rPr>
          <w:b/>
          <w:bCs/>
        </w:rPr>
        <w:t>смотреть возможность введения санкций в отн</w:t>
      </w:r>
      <w:r w:rsidRPr="002F359C">
        <w:rPr>
          <w:b/>
          <w:bCs/>
        </w:rPr>
        <w:t>о</w:t>
      </w:r>
      <w:r w:rsidRPr="002F359C">
        <w:rPr>
          <w:b/>
          <w:bCs/>
        </w:rPr>
        <w:t>шении не соблюдающих эти требования округов. Комитет просит государство-участник также поо</w:t>
      </w:r>
      <w:r w:rsidRPr="002F359C">
        <w:rPr>
          <w:b/>
          <w:bCs/>
        </w:rPr>
        <w:t>щ</w:t>
      </w:r>
      <w:r w:rsidRPr="002F359C">
        <w:rPr>
          <w:b/>
          <w:bCs/>
        </w:rPr>
        <w:t>рять частные корпорации и предприятия страны, с тем чтобы они соде</w:t>
      </w:r>
      <w:r w:rsidRPr="002F359C">
        <w:rPr>
          <w:b/>
          <w:bCs/>
        </w:rPr>
        <w:t>й</w:t>
      </w:r>
      <w:r w:rsidRPr="002F359C">
        <w:rPr>
          <w:b/>
          <w:bCs/>
        </w:rPr>
        <w:t>ствовали повышению равенства между различными этническими групп</w:t>
      </w:r>
      <w:r w:rsidRPr="002F359C">
        <w:rPr>
          <w:b/>
          <w:bCs/>
        </w:rPr>
        <w:t>а</w:t>
      </w:r>
      <w:r w:rsidRPr="002F359C">
        <w:rPr>
          <w:b/>
          <w:bCs/>
        </w:rPr>
        <w:t>ми в сфере занятости.</w:t>
      </w:r>
    </w:p>
    <w:p w:rsidR="002F359C" w:rsidRPr="002F359C" w:rsidRDefault="002F359C" w:rsidP="00FB0CE9">
      <w:pPr>
        <w:pStyle w:val="H23GR"/>
      </w:pPr>
      <w:r w:rsidRPr="002F359C">
        <w:tab/>
      </w:r>
      <w:r w:rsidRPr="002F359C">
        <w:tab/>
        <w:t>Положение коренных народов</w:t>
      </w:r>
    </w:p>
    <w:p w:rsidR="002F359C" w:rsidRPr="002F359C" w:rsidRDefault="002F359C" w:rsidP="002F359C">
      <w:pPr>
        <w:pStyle w:val="SingleTxtGR"/>
      </w:pPr>
      <w:r w:rsidRPr="002F359C">
        <w:t>19.</w:t>
      </w:r>
      <w:r w:rsidRPr="002F359C">
        <w:tab/>
        <w:t>Комитет встревожен сообщениями о том, что в нарушение постановления Высокого суда идет принудительное выселение представителей племени сенгвер с их традиционных лесных угодий в лесу Эмбобут. Принимая к свед</w:t>
      </w:r>
      <w:r w:rsidRPr="002F359C">
        <w:t>е</w:t>
      </w:r>
      <w:r w:rsidRPr="002F359C">
        <w:t>нию позицию государства-участника, заявляющего, что в последнее время пр</w:t>
      </w:r>
      <w:r w:rsidRPr="002F359C">
        <w:t>и</w:t>
      </w:r>
      <w:r w:rsidRPr="002F359C">
        <w:t>нудительных выселений не проводилось, Комитет отмечает утверждения о том, что служащие Управления лесного хозяйства Кении сожгли десятки домов сенгверов. Аналогичным образом Комитет обеспокоен сообщениями о том, что вооруженные налетчики нападают на представителей коренной общины энд</w:t>
      </w:r>
      <w:r w:rsidRPr="002F359C">
        <w:t>о</w:t>
      </w:r>
      <w:r w:rsidRPr="002F359C">
        <w:t>роис и принудительно выселяют их. Кроме того, Комитет выражает свою обе</w:t>
      </w:r>
      <w:r w:rsidRPr="002F359C">
        <w:t>с</w:t>
      </w:r>
      <w:r w:rsidRPr="002F359C">
        <w:t>покоенность сообщениями о том, что вопреки решению Верховного суда, пр</w:t>
      </w:r>
      <w:r w:rsidRPr="002F359C">
        <w:t>и</w:t>
      </w:r>
      <w:r w:rsidR="006C52FE">
        <w:t xml:space="preserve">нятому в 2014 году по делу </w:t>
      </w:r>
      <w:r w:rsidRPr="002F359C">
        <w:rPr>
          <w:i/>
          <w:iCs/>
        </w:rPr>
        <w:t xml:space="preserve">Джозеф Летуйя и др. </w:t>
      </w:r>
      <w:r w:rsidRPr="00FE105F">
        <w:rPr>
          <w:i/>
        </w:rPr>
        <w:t>против</w:t>
      </w:r>
      <w:r w:rsidRPr="002F359C">
        <w:rPr>
          <w:i/>
          <w:iCs/>
        </w:rPr>
        <w:t xml:space="preserve"> Генерального прок</w:t>
      </w:r>
      <w:r w:rsidRPr="002F359C">
        <w:rPr>
          <w:i/>
          <w:iCs/>
        </w:rPr>
        <w:t>у</w:t>
      </w:r>
      <w:r w:rsidRPr="002F359C">
        <w:rPr>
          <w:i/>
          <w:iCs/>
        </w:rPr>
        <w:t>рора</w:t>
      </w:r>
      <w:r w:rsidRPr="002F359C">
        <w:t>, принудительное выселение племени огиек из лесного массива Мау пр</w:t>
      </w:r>
      <w:r w:rsidRPr="002F359C">
        <w:t>о</w:t>
      </w:r>
      <w:r w:rsidRPr="002F359C">
        <w:t>должается до сих пор. Комитет обеспокоен также сообщениями о том, что на занима</w:t>
      </w:r>
      <w:r w:rsidRPr="002F359C">
        <w:t>е</w:t>
      </w:r>
      <w:r w:rsidRPr="002F359C">
        <w:t>мых коренными народами исконных землях ведется затрагивающая эти земли деятельность без их свободного, предварительного и осознанного согл</w:t>
      </w:r>
      <w:r w:rsidRPr="002F359C">
        <w:t>а</w:t>
      </w:r>
      <w:r w:rsidRPr="002F359C">
        <w:t xml:space="preserve">сия (статьи 2, 5 и 6). 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lastRenderedPageBreak/>
        <w:t>20.</w:t>
      </w:r>
      <w:r w:rsidRPr="002F359C">
        <w:tab/>
      </w:r>
      <w:r w:rsidRPr="002F359C">
        <w:rPr>
          <w:b/>
          <w:bCs/>
        </w:rPr>
        <w:t>В соответствии со своей общей рекомендацией № 23 (1997) о правах коренных народов, К</w:t>
      </w:r>
      <w:r w:rsidRPr="002F359C">
        <w:rPr>
          <w:b/>
          <w:bCs/>
        </w:rPr>
        <w:t>о</w:t>
      </w:r>
      <w:r w:rsidRPr="002F359C">
        <w:rPr>
          <w:b/>
          <w:bCs/>
        </w:rPr>
        <w:t>митет настоятельно призывает государство-участник: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rPr>
          <w:b/>
          <w:bCs/>
        </w:rPr>
        <w:tab/>
        <w:t>а)</w:t>
      </w:r>
      <w:r w:rsidRPr="002F359C">
        <w:rPr>
          <w:b/>
          <w:bCs/>
        </w:rPr>
        <w:tab/>
        <w:t>предотвращать и расследовать действия, угрожающие физич</w:t>
      </w:r>
      <w:r w:rsidRPr="002F359C">
        <w:rPr>
          <w:b/>
          <w:bCs/>
        </w:rPr>
        <w:t>е</w:t>
      </w:r>
      <w:r w:rsidRPr="002F359C">
        <w:rPr>
          <w:b/>
          <w:bCs/>
        </w:rPr>
        <w:t xml:space="preserve">ской безопасности и имуществу племен сенгвер, огиек и эндороис и других коренных народов, а также привлекать к ответственности и наказывать виновных; 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rPr>
          <w:b/>
          <w:bCs/>
        </w:rPr>
        <w:tab/>
        <w:t>b)</w:t>
      </w:r>
      <w:r w:rsidRPr="002F359C">
        <w:rPr>
          <w:b/>
          <w:bCs/>
        </w:rPr>
        <w:tab/>
        <w:t>обеспечить юридическое признание коллективных прав нар</w:t>
      </w:r>
      <w:r w:rsidRPr="002F359C">
        <w:rPr>
          <w:b/>
          <w:bCs/>
        </w:rPr>
        <w:t>о</w:t>
      </w:r>
      <w:r w:rsidRPr="002F359C">
        <w:rPr>
          <w:b/>
          <w:bCs/>
        </w:rPr>
        <w:t>дов сенгвер, огиек и эндороис и других коренных народов на владение, освоение, управление и пользование своими землями, ресурсами и общи</w:t>
      </w:r>
      <w:r w:rsidRPr="002F359C">
        <w:rPr>
          <w:b/>
          <w:bCs/>
        </w:rPr>
        <w:t>н</w:t>
      </w:r>
      <w:r w:rsidRPr="002F359C">
        <w:rPr>
          <w:b/>
          <w:bCs/>
        </w:rPr>
        <w:t>ными территориями в соответствии с обычным правом и традиционной системой землевладения, а также на участие в эксплуатации соответств</w:t>
      </w:r>
      <w:r w:rsidRPr="002F359C">
        <w:rPr>
          <w:b/>
          <w:bCs/>
        </w:rPr>
        <w:t>у</w:t>
      </w:r>
      <w:r w:rsidRPr="002F359C">
        <w:rPr>
          <w:b/>
          <w:bCs/>
        </w:rPr>
        <w:t>ющих природных ресу</w:t>
      </w:r>
      <w:r w:rsidRPr="002F359C">
        <w:rPr>
          <w:b/>
          <w:bCs/>
        </w:rPr>
        <w:t>р</w:t>
      </w:r>
      <w:r w:rsidRPr="002F359C">
        <w:rPr>
          <w:b/>
          <w:bCs/>
        </w:rPr>
        <w:t>сов, управление ими и их сохранение;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rPr>
          <w:b/>
          <w:bCs/>
        </w:rPr>
        <w:tab/>
        <w:t>c)</w:t>
      </w:r>
      <w:r w:rsidRPr="002F359C">
        <w:rPr>
          <w:b/>
          <w:bCs/>
        </w:rPr>
        <w:tab/>
        <w:t>проводить эффективные консультации между соответству</w:t>
      </w:r>
      <w:r w:rsidRPr="002F359C">
        <w:rPr>
          <w:b/>
          <w:bCs/>
        </w:rPr>
        <w:t>ю</w:t>
      </w:r>
      <w:r w:rsidRPr="002F359C">
        <w:rPr>
          <w:b/>
          <w:bCs/>
        </w:rPr>
        <w:t>щими заинтересованными сторонами и общинами, которые могут быть з</w:t>
      </w:r>
      <w:r w:rsidRPr="002F359C">
        <w:rPr>
          <w:b/>
          <w:bCs/>
        </w:rPr>
        <w:t>а</w:t>
      </w:r>
      <w:r w:rsidRPr="002F359C">
        <w:rPr>
          <w:b/>
          <w:bCs/>
        </w:rPr>
        <w:t>тронуты проектами развития, сохранения или эксплуатации исконных з</w:t>
      </w:r>
      <w:r w:rsidRPr="002F359C">
        <w:rPr>
          <w:b/>
          <w:bCs/>
        </w:rPr>
        <w:t>е</w:t>
      </w:r>
      <w:r w:rsidRPr="002F359C">
        <w:rPr>
          <w:b/>
          <w:bCs/>
        </w:rPr>
        <w:t>мель коренных народов или их природных ресурсов, и получать свободное, предварительное и осознанное согласие коренных общин до начала ос</w:t>
      </w:r>
      <w:r w:rsidRPr="002F359C">
        <w:rPr>
          <w:b/>
          <w:bCs/>
        </w:rPr>
        <w:t>у</w:t>
      </w:r>
      <w:r w:rsidRPr="002F359C">
        <w:rPr>
          <w:b/>
          <w:bCs/>
        </w:rPr>
        <w:t>ществления таких прое</w:t>
      </w:r>
      <w:r w:rsidRPr="002F359C">
        <w:rPr>
          <w:b/>
          <w:bCs/>
        </w:rPr>
        <w:t>к</w:t>
      </w:r>
      <w:r w:rsidRPr="002F359C">
        <w:rPr>
          <w:b/>
          <w:bCs/>
        </w:rPr>
        <w:t xml:space="preserve">тов. </w:t>
      </w:r>
    </w:p>
    <w:p w:rsidR="002F359C" w:rsidRPr="002F359C" w:rsidRDefault="002F359C" w:rsidP="002F359C">
      <w:pPr>
        <w:pStyle w:val="SingleTxtGR"/>
      </w:pPr>
      <w:r w:rsidRPr="002F359C">
        <w:t>21.</w:t>
      </w:r>
      <w:r w:rsidRPr="002F359C">
        <w:tab/>
        <w:t>Приветствуя недавно принятые государством-участником меры по улу</w:t>
      </w:r>
      <w:r w:rsidRPr="002F359C">
        <w:t>ч</w:t>
      </w:r>
      <w:r w:rsidRPr="002F359C">
        <w:t xml:space="preserve">шению доступа к образованию, Комитет выражает обеспокоенность в связи с сообщениями о том, что для коренных народов доступ к образованию затруднен по причине нехватки школ вблизи от мест их проживания (пункт е) статьи 5 и статья 7). 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22.</w:t>
      </w:r>
      <w:r w:rsidRPr="002F359C">
        <w:tab/>
      </w:r>
      <w:r w:rsidRPr="002F359C">
        <w:rPr>
          <w:b/>
          <w:bCs/>
        </w:rPr>
        <w:t>Комитет рекомендует государству-учас</w:t>
      </w:r>
      <w:r w:rsidR="00FE105F">
        <w:rPr>
          <w:b/>
          <w:bCs/>
        </w:rPr>
        <w:t>тнику активизировать его усилия</w:t>
      </w:r>
      <w:r w:rsidRPr="002F359C">
        <w:rPr>
          <w:b/>
          <w:bCs/>
        </w:rPr>
        <w:t xml:space="preserve"> по обеспечению доступа к образованию для все</w:t>
      </w:r>
      <w:r w:rsidR="00E16ACE">
        <w:rPr>
          <w:b/>
          <w:bCs/>
        </w:rPr>
        <w:t>х</w:t>
      </w:r>
      <w:r w:rsidRPr="002F359C">
        <w:rPr>
          <w:b/>
          <w:bCs/>
        </w:rPr>
        <w:t xml:space="preserve"> кенийцев без к</w:t>
      </w:r>
      <w:r w:rsidRPr="002F359C">
        <w:rPr>
          <w:b/>
          <w:bCs/>
        </w:rPr>
        <w:t>а</w:t>
      </w:r>
      <w:r w:rsidRPr="002F359C">
        <w:rPr>
          <w:b/>
          <w:bCs/>
        </w:rPr>
        <w:t>кой-либо дискриминации, в том числе путем принятия соответствующих специальных мер.</w:t>
      </w:r>
    </w:p>
    <w:p w:rsidR="002F359C" w:rsidRPr="002F359C" w:rsidRDefault="002F359C" w:rsidP="00FB0CE9">
      <w:pPr>
        <w:pStyle w:val="H23GR"/>
      </w:pPr>
      <w:r w:rsidRPr="002F359C">
        <w:tab/>
      </w:r>
      <w:r w:rsidRPr="002F359C">
        <w:tab/>
        <w:t>Исторически сложившаяся несправедливость в земельных о</w:t>
      </w:r>
      <w:r w:rsidRPr="002F359C">
        <w:t>т</w:t>
      </w:r>
      <w:r w:rsidRPr="002F359C">
        <w:t>ношениях</w:t>
      </w:r>
    </w:p>
    <w:p w:rsidR="002F359C" w:rsidRPr="002F359C" w:rsidRDefault="002F359C" w:rsidP="002F359C">
      <w:pPr>
        <w:pStyle w:val="SingleTxtGR"/>
      </w:pPr>
      <w:r w:rsidRPr="002F359C">
        <w:t>23.</w:t>
      </w:r>
      <w:r w:rsidRPr="002F359C">
        <w:tab/>
        <w:t>Комитет приветствует положение статьи 40 Конституции 2010 года, в к</w:t>
      </w:r>
      <w:r w:rsidRPr="002F359C">
        <w:t>о</w:t>
      </w:r>
      <w:r w:rsidRPr="002F359C">
        <w:t>тором закрепляется право отдельных лиц и групп лиц на владение имуществом индивидуально или коллективно. Комитет также отмечает принятие Закона об общинных землях 2016 года и Закона о внесении изменений в законод</w:t>
      </w:r>
      <w:r w:rsidRPr="002F359C">
        <w:t>а</w:t>
      </w:r>
      <w:r w:rsidRPr="002F359C">
        <w:t>тельство о земле 2016 года, которыми регулируются проблемы исторически сложивше</w:t>
      </w:r>
      <w:r w:rsidRPr="002F359C">
        <w:t>й</w:t>
      </w:r>
      <w:r w:rsidRPr="002F359C">
        <w:t>ся несправедл</w:t>
      </w:r>
      <w:r w:rsidRPr="002F359C">
        <w:t>и</w:t>
      </w:r>
      <w:r w:rsidRPr="002F359C">
        <w:t>вости в земельных отношениях. Комитет приветствует создание в 2016 году Фонда реституционного правосудия с целью предоставления ко</w:t>
      </w:r>
      <w:r w:rsidRPr="002F359C">
        <w:t>м</w:t>
      </w:r>
      <w:r w:rsidRPr="002F359C">
        <w:t>пенсации жертвам исторической несправедливости. Вместе с тем Комитет в</w:t>
      </w:r>
      <w:r w:rsidRPr="002F359C">
        <w:t>ы</w:t>
      </w:r>
      <w:r w:rsidRPr="002F359C">
        <w:t>ражает обеспокоенность в связи с тем, что неравенство, вытекающее из сл</w:t>
      </w:r>
      <w:r w:rsidRPr="002F359C">
        <w:t>о</w:t>
      </w:r>
      <w:r w:rsidRPr="002F359C">
        <w:t>жившейся на сегодняшний день структуры землевладения, продолжает подп</w:t>
      </w:r>
      <w:r w:rsidRPr="002F359C">
        <w:t>и</w:t>
      </w:r>
      <w:r w:rsidRPr="002F359C">
        <w:t>тывать межэтнические конфликты (пункты d) и е) статьи 5).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24.</w:t>
      </w:r>
      <w:r w:rsidRPr="002F359C">
        <w:tab/>
      </w:r>
      <w:r w:rsidRPr="002F359C">
        <w:rPr>
          <w:b/>
          <w:bCs/>
        </w:rPr>
        <w:t>Учитывая тот факт, что дискриминационная система распределения земель является одной из основных причин недовольства, подпитывающих этнические разногласия, Комитет насто</w:t>
      </w:r>
      <w:r w:rsidRPr="002F359C">
        <w:rPr>
          <w:b/>
          <w:bCs/>
        </w:rPr>
        <w:t>я</w:t>
      </w:r>
      <w:r w:rsidRPr="002F359C">
        <w:rPr>
          <w:b/>
          <w:bCs/>
        </w:rPr>
        <w:t>тельно призывает государство-участник принять необходимые меры для перераспределения земли. Ком</w:t>
      </w:r>
      <w:r w:rsidRPr="002F359C">
        <w:rPr>
          <w:b/>
          <w:bCs/>
        </w:rPr>
        <w:t>и</w:t>
      </w:r>
      <w:r w:rsidRPr="002F359C">
        <w:rPr>
          <w:b/>
          <w:bCs/>
        </w:rPr>
        <w:t>тет повторно рекомендует государству-участнику принять безотлагател</w:t>
      </w:r>
      <w:r w:rsidRPr="002F359C">
        <w:rPr>
          <w:b/>
          <w:bCs/>
        </w:rPr>
        <w:t>ь</w:t>
      </w:r>
      <w:r w:rsidRPr="002F359C">
        <w:rPr>
          <w:b/>
          <w:bCs/>
        </w:rPr>
        <w:t>ные меры по приведению в действие системы и механизмов справедливого решения земельных проблем с учетом исторического контекста владения землей и ее приобретения (см. CERD/C/KEN/CO/1-4, пункт 18). Комитет предлагает государству-участнику представить данные о структуре земл</w:t>
      </w:r>
      <w:r w:rsidRPr="002F359C">
        <w:rPr>
          <w:b/>
          <w:bCs/>
        </w:rPr>
        <w:t>е</w:t>
      </w:r>
      <w:r w:rsidRPr="002F359C">
        <w:rPr>
          <w:b/>
          <w:bCs/>
        </w:rPr>
        <w:t>владения. Кроме того, Комитет хотел бы получить более подробную и</w:t>
      </w:r>
      <w:r w:rsidRPr="002F359C">
        <w:rPr>
          <w:b/>
          <w:bCs/>
        </w:rPr>
        <w:t>н</w:t>
      </w:r>
      <w:r w:rsidRPr="002F359C">
        <w:rPr>
          <w:b/>
          <w:bCs/>
        </w:rPr>
        <w:t>формацию о конституционных требованиях в отношении установления максимальной площади земель, которые могут получить в собственность или в аренду какое-либо лицо или группа лиц. Комитет настоятельно пр</w:t>
      </w:r>
      <w:r w:rsidRPr="002F359C">
        <w:rPr>
          <w:b/>
          <w:bCs/>
        </w:rPr>
        <w:t>и</w:t>
      </w:r>
      <w:r w:rsidRPr="002F359C">
        <w:rPr>
          <w:b/>
          <w:bCs/>
        </w:rPr>
        <w:t>зывает государство-участник использовать все возможности для того, чт</w:t>
      </w:r>
      <w:r w:rsidRPr="002F359C">
        <w:rPr>
          <w:b/>
          <w:bCs/>
        </w:rPr>
        <w:t>о</w:t>
      </w:r>
      <w:r w:rsidRPr="002F359C">
        <w:rPr>
          <w:b/>
          <w:bCs/>
        </w:rPr>
        <w:t>бы посредством реализации градостроительных программ создавать соо</w:t>
      </w:r>
      <w:r w:rsidRPr="002F359C">
        <w:rPr>
          <w:b/>
          <w:bCs/>
        </w:rPr>
        <w:t>б</w:t>
      </w:r>
      <w:r w:rsidRPr="002F359C">
        <w:rPr>
          <w:b/>
          <w:bCs/>
        </w:rPr>
        <w:lastRenderedPageBreak/>
        <w:t>щества, жители которых живут, работают, учатся и участвуют в политич</w:t>
      </w:r>
      <w:r w:rsidRPr="002F359C">
        <w:rPr>
          <w:b/>
          <w:bCs/>
        </w:rPr>
        <w:t>е</w:t>
      </w:r>
      <w:r w:rsidRPr="002F359C">
        <w:rPr>
          <w:b/>
          <w:bCs/>
        </w:rPr>
        <w:t>ской жизни общества в многоэтническом окружении.</w:t>
      </w:r>
    </w:p>
    <w:p w:rsidR="002F359C" w:rsidRPr="002F359C" w:rsidRDefault="002F359C" w:rsidP="00FB0CE9">
      <w:pPr>
        <w:pStyle w:val="H23GR"/>
      </w:pPr>
      <w:r w:rsidRPr="002F359C">
        <w:tab/>
      </w:r>
      <w:r w:rsidRPr="002F359C">
        <w:tab/>
        <w:t>Неформальные поселения</w:t>
      </w:r>
    </w:p>
    <w:p w:rsidR="002F359C" w:rsidRPr="002F359C" w:rsidRDefault="002F359C" w:rsidP="002F359C">
      <w:pPr>
        <w:pStyle w:val="SingleTxtGR"/>
      </w:pPr>
      <w:r w:rsidRPr="002F359C">
        <w:t>25.</w:t>
      </w:r>
      <w:r w:rsidRPr="002F359C">
        <w:tab/>
        <w:t>Комитет по-прежнему испытывает обеспокоенность в связи с неформал</w:t>
      </w:r>
      <w:r w:rsidRPr="002F359C">
        <w:t>ь</w:t>
      </w:r>
      <w:r w:rsidRPr="002F359C">
        <w:t>ными поселениями и очевидно медленными, несмотря на существование К</w:t>
      </w:r>
      <w:r w:rsidRPr="002F359C">
        <w:t>е</w:t>
      </w:r>
      <w:r w:rsidRPr="002F359C">
        <w:t>нийской программы благоустройства трущоб, действиями правительства по предоставлению жителям надлежащего жилья, чистой воды и услуг сан</w:t>
      </w:r>
      <w:r w:rsidRPr="002F359C">
        <w:t>и</w:t>
      </w:r>
      <w:r w:rsidRPr="002F359C">
        <w:t>тарии, медицинского обслуживания, а молодежи – доступного образования. В своих предыдущих заключительных замечаниях Комитет подчеркивал, что необход</w:t>
      </w:r>
      <w:r w:rsidRPr="002F359C">
        <w:t>и</w:t>
      </w:r>
      <w:r w:rsidRPr="002F359C">
        <w:t>мо решать этот вопрос в срочном порядке и приложить для этого усилия, сои</w:t>
      </w:r>
      <w:r w:rsidRPr="002F359C">
        <w:t>з</w:t>
      </w:r>
      <w:r w:rsidRPr="002F359C">
        <w:t>меримые с масштабами проблем, во избежание дальнейших этнических ко</w:t>
      </w:r>
      <w:r w:rsidRPr="002F359C">
        <w:t>н</w:t>
      </w:r>
      <w:r w:rsidRPr="002F359C">
        <w:t>фликтов в трущобах (статья 5).</w:t>
      </w:r>
    </w:p>
    <w:p w:rsidR="002F359C" w:rsidRPr="002F359C" w:rsidRDefault="002F359C" w:rsidP="002F359C">
      <w:pPr>
        <w:pStyle w:val="SingleTxtGR"/>
      </w:pPr>
      <w:r w:rsidRPr="002F359C">
        <w:t>26.</w:t>
      </w:r>
      <w:r w:rsidRPr="002F359C">
        <w:tab/>
      </w:r>
      <w:r w:rsidRPr="002F359C">
        <w:rPr>
          <w:b/>
          <w:bCs/>
        </w:rPr>
        <w:t>Поскольку неформальные поселения по-прежнему являются исто</w:t>
      </w:r>
      <w:r w:rsidRPr="002F359C">
        <w:rPr>
          <w:b/>
          <w:bCs/>
        </w:rPr>
        <w:t>ч</w:t>
      </w:r>
      <w:r w:rsidRPr="002F359C">
        <w:rPr>
          <w:b/>
          <w:bCs/>
        </w:rPr>
        <w:t>ником постоянного недовольства и потенциальной межэтнической напр</w:t>
      </w:r>
      <w:r w:rsidRPr="002F359C">
        <w:rPr>
          <w:b/>
          <w:bCs/>
        </w:rPr>
        <w:t>я</w:t>
      </w:r>
      <w:r w:rsidRPr="002F359C">
        <w:rPr>
          <w:b/>
          <w:bCs/>
        </w:rPr>
        <w:t>женности, Комитет хотел бы получить информацию о мерах, которые гос</w:t>
      </w:r>
      <w:r w:rsidRPr="002F359C">
        <w:rPr>
          <w:b/>
          <w:bCs/>
        </w:rPr>
        <w:t>у</w:t>
      </w:r>
      <w:r w:rsidRPr="002F359C">
        <w:rPr>
          <w:b/>
          <w:bCs/>
        </w:rPr>
        <w:t>дарство-участник разработало для полномасштабного решения этой пр</w:t>
      </w:r>
      <w:r w:rsidRPr="002F359C">
        <w:rPr>
          <w:b/>
          <w:bCs/>
        </w:rPr>
        <w:t>о</w:t>
      </w:r>
      <w:r w:rsidRPr="002F359C">
        <w:rPr>
          <w:b/>
          <w:bCs/>
        </w:rPr>
        <w:t>блемы, а также призывает государство-участник ускорить осуществление Кенийской программы благоустройства трущоб и рекомендует ему поо</w:t>
      </w:r>
      <w:r w:rsidRPr="002F359C">
        <w:rPr>
          <w:b/>
          <w:bCs/>
        </w:rPr>
        <w:t>щ</w:t>
      </w:r>
      <w:r w:rsidRPr="002F359C">
        <w:rPr>
          <w:b/>
          <w:bCs/>
        </w:rPr>
        <w:t>рять смешанное проживание различных этнических групп.</w:t>
      </w:r>
      <w:r w:rsidRPr="002F359C">
        <w:t xml:space="preserve"> </w:t>
      </w:r>
    </w:p>
    <w:p w:rsidR="002F359C" w:rsidRPr="002F359C" w:rsidRDefault="002F359C" w:rsidP="00FB0CE9">
      <w:pPr>
        <w:pStyle w:val="H23GR"/>
      </w:pPr>
      <w:r w:rsidRPr="002F359C">
        <w:tab/>
      </w:r>
      <w:r w:rsidRPr="002F359C">
        <w:tab/>
        <w:t>Лица без гражданства</w:t>
      </w:r>
    </w:p>
    <w:p w:rsidR="002F359C" w:rsidRPr="002F359C" w:rsidRDefault="002F359C" w:rsidP="002F359C">
      <w:pPr>
        <w:pStyle w:val="SingleTxtGR"/>
      </w:pPr>
      <w:r w:rsidRPr="002F359C">
        <w:t>27.</w:t>
      </w:r>
      <w:r w:rsidRPr="002F359C">
        <w:tab/>
        <w:t>Комитет с интересом отмечает усилия, предпринятые государством-участником для регистрации лиц без гражданства. Однако Комитет обеспокоен сообщениями о том, что некоторые этнические группы, в том числе нубийцы, лица сомалийского происхождения и группы жителей приграничных районов страны, сталкиваются с трудностями и должны проходить длительные процед</w:t>
      </w:r>
      <w:r w:rsidRPr="002F359C">
        <w:t>у</w:t>
      </w:r>
      <w:r w:rsidRPr="002F359C">
        <w:t>ры проверки в процессе получения удостоверений личности (статьи 1, 2 и 5).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28.</w:t>
      </w:r>
      <w:r w:rsidRPr="002F359C">
        <w:tab/>
      </w:r>
      <w:r w:rsidRPr="002F359C">
        <w:rPr>
          <w:b/>
          <w:bCs/>
        </w:rPr>
        <w:t>В соответствии со своей общей рекомендацией № 30 (2004) о дискр</w:t>
      </w:r>
      <w:r w:rsidRPr="002F359C">
        <w:rPr>
          <w:b/>
          <w:bCs/>
        </w:rPr>
        <w:t>и</w:t>
      </w:r>
      <w:r w:rsidRPr="002F359C">
        <w:rPr>
          <w:b/>
          <w:bCs/>
        </w:rPr>
        <w:t>минации неграждан К</w:t>
      </w:r>
      <w:r w:rsidRPr="002F359C">
        <w:rPr>
          <w:b/>
          <w:bCs/>
        </w:rPr>
        <w:t>о</w:t>
      </w:r>
      <w:r w:rsidRPr="002F359C">
        <w:rPr>
          <w:b/>
          <w:bCs/>
        </w:rPr>
        <w:t>митет настоятельно призывает государство-участник прекратить дискриминационную практику и активизировать свои усилия по решению проблемы безгражданства, в том числе посре</w:t>
      </w:r>
      <w:r w:rsidRPr="002F359C">
        <w:rPr>
          <w:b/>
          <w:bCs/>
        </w:rPr>
        <w:t>д</w:t>
      </w:r>
      <w:r w:rsidRPr="002F359C">
        <w:rPr>
          <w:b/>
          <w:bCs/>
        </w:rPr>
        <w:t>ством стандартизированных процедур регистрации и выдачи официал</w:t>
      </w:r>
      <w:r w:rsidRPr="002F359C">
        <w:rPr>
          <w:b/>
          <w:bCs/>
        </w:rPr>
        <w:t>ь</w:t>
      </w:r>
      <w:r w:rsidRPr="002F359C">
        <w:rPr>
          <w:b/>
          <w:bCs/>
        </w:rPr>
        <w:t>ных удостоверений личности. Кроме того, Комитет настоятельно призыв</w:t>
      </w:r>
      <w:r w:rsidRPr="002F359C">
        <w:rPr>
          <w:b/>
          <w:bCs/>
        </w:rPr>
        <w:t>а</w:t>
      </w:r>
      <w:r w:rsidRPr="002F359C">
        <w:rPr>
          <w:b/>
          <w:bCs/>
        </w:rPr>
        <w:t>ет государство-участник изучить возможность пред</w:t>
      </w:r>
      <w:r w:rsidRPr="002F359C">
        <w:rPr>
          <w:b/>
          <w:bCs/>
        </w:rPr>
        <w:t>о</w:t>
      </w:r>
      <w:r w:rsidRPr="002F359C">
        <w:rPr>
          <w:b/>
          <w:bCs/>
        </w:rPr>
        <w:t>ставления кенийского гражданства всем нубийцам, проживавшим в Кении на день объявления ее независимости, и их потомкам.</w:t>
      </w:r>
    </w:p>
    <w:p w:rsidR="002F359C" w:rsidRPr="002F359C" w:rsidRDefault="002F359C" w:rsidP="00FB0CE9">
      <w:pPr>
        <w:pStyle w:val="H23GR"/>
      </w:pPr>
      <w:r w:rsidRPr="002F359C">
        <w:tab/>
      </w:r>
      <w:r w:rsidRPr="002F359C">
        <w:tab/>
        <w:t>Меры по противодействию терроризму</w:t>
      </w:r>
    </w:p>
    <w:p w:rsidR="002F359C" w:rsidRPr="002F359C" w:rsidRDefault="002F359C" w:rsidP="002F359C">
      <w:pPr>
        <w:pStyle w:val="SingleTxtGR"/>
      </w:pPr>
      <w:r w:rsidRPr="002F359C">
        <w:t>29.</w:t>
      </w:r>
      <w:r w:rsidRPr="002F359C">
        <w:tab/>
        <w:t>Отмечая недавние террористические нападения и соответствующее ус</w:t>
      </w:r>
      <w:r w:rsidRPr="002F359C">
        <w:t>и</w:t>
      </w:r>
      <w:r w:rsidRPr="002F359C">
        <w:t>ление мер безопасности в Кении, Комитет выражает обеспокоенность сообщ</w:t>
      </w:r>
      <w:r w:rsidRPr="002F359C">
        <w:t>е</w:t>
      </w:r>
      <w:r w:rsidRPr="002F359C">
        <w:t xml:space="preserve">ниями о том, что в результате инициатив по противодействию терроризму, направленных на борьбу с </w:t>
      </w:r>
      <w:r w:rsidR="006C52FE">
        <w:t>«</w:t>
      </w:r>
      <w:r w:rsidRPr="002F359C">
        <w:t>Аш-Шабааб</w:t>
      </w:r>
      <w:r w:rsidR="006C52FE">
        <w:t>»</w:t>
      </w:r>
      <w:r w:rsidRPr="002F359C">
        <w:t>, включая этническое профилирование некоторых этнических групп, имели место нарушения прав человека, в том числе десятки внесудебных казней и насильственных исчезновений (статья 5).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30.</w:t>
      </w:r>
      <w:r w:rsidRPr="002F359C">
        <w:tab/>
      </w:r>
      <w:r w:rsidRPr="002F359C">
        <w:rPr>
          <w:b/>
          <w:bCs/>
        </w:rPr>
        <w:t>Комитет рекомендует государству-участнику оперативно устранить предполагаемые нарушения и обеспечить всем подозреваемым, особенно подозреваемым иностранного происхождения или иностранным гражд</w:t>
      </w:r>
      <w:r w:rsidRPr="002F359C">
        <w:rPr>
          <w:b/>
          <w:bCs/>
        </w:rPr>
        <w:t>а</w:t>
      </w:r>
      <w:r w:rsidRPr="002F359C">
        <w:rPr>
          <w:b/>
          <w:bCs/>
        </w:rPr>
        <w:t>нам, основные правовые гарантии в свете заявления по вопросу о рас</w:t>
      </w:r>
      <w:r w:rsidRPr="002F359C">
        <w:rPr>
          <w:b/>
          <w:bCs/>
        </w:rPr>
        <w:t>о</w:t>
      </w:r>
      <w:r w:rsidRPr="002F359C">
        <w:rPr>
          <w:b/>
          <w:bCs/>
        </w:rPr>
        <w:t>вой дискриминации и мерах по борьбе против терроризма, принятого Комит</w:t>
      </w:r>
      <w:r w:rsidRPr="002F359C">
        <w:rPr>
          <w:b/>
          <w:bCs/>
        </w:rPr>
        <w:t>е</w:t>
      </w:r>
      <w:r w:rsidRPr="002F359C">
        <w:rPr>
          <w:b/>
          <w:bCs/>
        </w:rPr>
        <w:t>том 8 марта 2002 года (см. A/57/18 пункт 514).</w:t>
      </w:r>
    </w:p>
    <w:p w:rsidR="002F359C" w:rsidRPr="002F359C" w:rsidRDefault="002F359C" w:rsidP="00FB0CE9">
      <w:pPr>
        <w:pStyle w:val="H23GR"/>
      </w:pPr>
      <w:r w:rsidRPr="002F359C">
        <w:tab/>
      </w:r>
      <w:r w:rsidRPr="002F359C">
        <w:tab/>
        <w:t>Торговля людьми и трудящиеся-мигранты за рубежом</w:t>
      </w:r>
    </w:p>
    <w:p w:rsidR="002F359C" w:rsidRPr="002F359C" w:rsidRDefault="002F359C" w:rsidP="002F359C">
      <w:pPr>
        <w:pStyle w:val="SingleTxtGR"/>
      </w:pPr>
      <w:r w:rsidRPr="002F359C">
        <w:t>31.</w:t>
      </w:r>
      <w:r w:rsidRPr="002F359C">
        <w:tab/>
        <w:t>Комитет обеспокоен информацией государства-участника о найме кени</w:t>
      </w:r>
      <w:r w:rsidRPr="002F359C">
        <w:t>й</w:t>
      </w:r>
      <w:r w:rsidRPr="002F359C">
        <w:t>цев, в особенности женщин, для выполнения домашней работы за рубежом в условиях, сходных с рабством. Комитет обеспокоен тем, что в 2013 году гос</w:t>
      </w:r>
      <w:r w:rsidRPr="002F359C">
        <w:t>у</w:t>
      </w:r>
      <w:r w:rsidRPr="002F359C">
        <w:lastRenderedPageBreak/>
        <w:t>дарство-участник выявило несколько десятков жертв торговли людьми, о</w:t>
      </w:r>
      <w:r w:rsidRPr="002F359C">
        <w:t>д</w:t>
      </w:r>
      <w:r w:rsidRPr="002F359C">
        <w:t>нако осуждены за преступление торговли людьми б</w:t>
      </w:r>
      <w:r w:rsidR="006646C0">
        <w:t>ыли только семь человек (ст</w:t>
      </w:r>
      <w:r w:rsidR="006646C0">
        <w:t>а</w:t>
      </w:r>
      <w:r w:rsidR="006646C0">
        <w:t>тьи </w:t>
      </w:r>
      <w:r w:rsidRPr="002F359C">
        <w:t xml:space="preserve">5 и 6). </w:t>
      </w:r>
    </w:p>
    <w:p w:rsidR="002F359C" w:rsidRPr="002F359C" w:rsidRDefault="002F359C" w:rsidP="002F359C">
      <w:pPr>
        <w:pStyle w:val="SingleTxtGR"/>
      </w:pPr>
      <w:r w:rsidRPr="002F359C">
        <w:t>32.</w:t>
      </w:r>
      <w:r w:rsidRPr="002F359C">
        <w:tab/>
      </w:r>
      <w:r w:rsidRPr="002F359C">
        <w:rPr>
          <w:b/>
          <w:bCs/>
        </w:rPr>
        <w:t>Комитет рекомендует государству-участнику активизировать свои усилия по борьбе с торговлей людьми и представить в своем следующем периодическом докладе данные о торговле людьми, включая информацию о переданных в суд делах и возмещен</w:t>
      </w:r>
      <w:r w:rsidR="006646C0">
        <w:rPr>
          <w:b/>
          <w:bCs/>
        </w:rPr>
        <w:t>ии, предоставленном жертвам. Он </w:t>
      </w:r>
      <w:r w:rsidRPr="002F359C">
        <w:rPr>
          <w:b/>
          <w:bCs/>
        </w:rPr>
        <w:t>также призывает государство-участник продолжать прилагать усилия по борьбе с непр</w:t>
      </w:r>
      <w:r w:rsidRPr="002F359C">
        <w:rPr>
          <w:b/>
          <w:bCs/>
        </w:rPr>
        <w:t>а</w:t>
      </w:r>
      <w:r w:rsidRPr="002F359C">
        <w:rPr>
          <w:b/>
          <w:bCs/>
        </w:rPr>
        <w:t>вомерным обращением с кенийскими трудящимися-мигрантами за рубежом и ратифицировать Конвенцию Международной о</w:t>
      </w:r>
      <w:r w:rsidRPr="002F359C">
        <w:rPr>
          <w:b/>
          <w:bCs/>
        </w:rPr>
        <w:t>р</w:t>
      </w:r>
      <w:r w:rsidRPr="002F359C">
        <w:rPr>
          <w:b/>
          <w:bCs/>
        </w:rPr>
        <w:t>ганизации труда (МОТ) № 189 о достойном труде домашних работников 2011 года.</w:t>
      </w:r>
      <w:r w:rsidRPr="002F359C">
        <w:t xml:space="preserve"> </w:t>
      </w:r>
    </w:p>
    <w:p w:rsidR="002F359C" w:rsidRPr="002F359C" w:rsidRDefault="002F359C" w:rsidP="00FB0CE9">
      <w:pPr>
        <w:pStyle w:val="H23GR"/>
      </w:pPr>
      <w:r w:rsidRPr="002F359C">
        <w:tab/>
      </w:r>
      <w:r w:rsidRPr="002F359C">
        <w:tab/>
        <w:t>Лица, страдающие альбинизмом</w:t>
      </w:r>
    </w:p>
    <w:p w:rsidR="002F359C" w:rsidRPr="002F359C" w:rsidRDefault="002F359C" w:rsidP="002F359C">
      <w:pPr>
        <w:pStyle w:val="SingleTxtGR"/>
      </w:pPr>
      <w:r w:rsidRPr="002F359C">
        <w:t>33.</w:t>
      </w:r>
      <w:r w:rsidRPr="002F359C">
        <w:tab/>
        <w:t>Принимая к сведению предоставленную государством-участником в ходе диалога информацию об усилиях, которые Кения прилагает для борьбы с нас</w:t>
      </w:r>
      <w:r w:rsidRPr="002F359C">
        <w:t>и</w:t>
      </w:r>
      <w:r w:rsidRPr="002F359C">
        <w:t>лием в отношении лиц, страдающих альбинизмом, Комитет выражает свою тр</w:t>
      </w:r>
      <w:r w:rsidRPr="002F359C">
        <w:t>е</w:t>
      </w:r>
      <w:r w:rsidRPr="002F359C">
        <w:t>вогу в связи с сообщениями о 13 нападениях на таких лиц, 5 из которых зако</w:t>
      </w:r>
      <w:r w:rsidRPr="002F359C">
        <w:t>н</w:t>
      </w:r>
      <w:r w:rsidRPr="002F359C">
        <w:t xml:space="preserve">чились смертью жертвы (статьи 6 и 7). </w:t>
      </w:r>
    </w:p>
    <w:p w:rsidR="002F359C" w:rsidRPr="002F359C" w:rsidRDefault="002F359C" w:rsidP="002F359C">
      <w:pPr>
        <w:pStyle w:val="SingleTxtGR"/>
      </w:pPr>
      <w:r w:rsidRPr="002F359C">
        <w:t>34.</w:t>
      </w:r>
      <w:r w:rsidRPr="002F359C">
        <w:tab/>
      </w:r>
      <w:r w:rsidRPr="002F359C">
        <w:rPr>
          <w:b/>
          <w:bCs/>
        </w:rPr>
        <w:t>Комитет рекомендует государству-участнику принять эффективные меры для защиты лиц, страдающих альбинизмом, от насилия, дискрим</w:t>
      </w:r>
      <w:r w:rsidRPr="002F359C">
        <w:rPr>
          <w:b/>
          <w:bCs/>
        </w:rPr>
        <w:t>и</w:t>
      </w:r>
      <w:r w:rsidRPr="002F359C">
        <w:rPr>
          <w:b/>
          <w:bCs/>
        </w:rPr>
        <w:t>нации и стигматизации.</w:t>
      </w:r>
    </w:p>
    <w:p w:rsidR="002F359C" w:rsidRPr="002F359C" w:rsidRDefault="002F359C" w:rsidP="00FB0CE9">
      <w:pPr>
        <w:pStyle w:val="H23GR"/>
      </w:pPr>
      <w:r w:rsidRPr="002F359C">
        <w:tab/>
      </w:r>
      <w:r w:rsidRPr="002F359C">
        <w:tab/>
        <w:t>Комиссия по вопросам устано</w:t>
      </w:r>
      <w:r w:rsidR="00FB0CE9">
        <w:t>вления истины, справедливости и</w:t>
      </w:r>
      <w:r w:rsidR="00FB0CE9">
        <w:rPr>
          <w:lang w:val="en-US"/>
        </w:rPr>
        <w:t> </w:t>
      </w:r>
      <w:r w:rsidRPr="002F359C">
        <w:t>примирения</w:t>
      </w:r>
    </w:p>
    <w:p w:rsidR="002F359C" w:rsidRPr="002F359C" w:rsidRDefault="002F359C" w:rsidP="002F359C">
      <w:pPr>
        <w:pStyle w:val="SingleTxtGR"/>
      </w:pPr>
      <w:r w:rsidRPr="002F359C">
        <w:t>35.</w:t>
      </w:r>
      <w:r w:rsidRPr="002F359C">
        <w:tab/>
        <w:t>Несмотря на информацию, предоставленную государством-участником, Комитет обеспокоен с</w:t>
      </w:r>
      <w:r w:rsidRPr="002F359C">
        <w:t>о</w:t>
      </w:r>
      <w:r w:rsidRPr="002F359C">
        <w:t>общениями о том, что некоторые лица, пострадавшие от насилия после выборов 2007 года, не получают достаточной помощи и не м</w:t>
      </w:r>
      <w:r w:rsidRPr="002F359C">
        <w:t>о</w:t>
      </w:r>
      <w:r w:rsidRPr="002F359C">
        <w:t>гут, не подвергаясь риску, вернуться в места проживания по соображениям бе</w:t>
      </w:r>
      <w:r w:rsidRPr="002F359C">
        <w:t>з</w:t>
      </w:r>
      <w:r w:rsidRPr="002F359C">
        <w:t>опасности (статьи 6 и 7).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36.</w:t>
      </w:r>
      <w:r w:rsidRPr="002F359C">
        <w:tab/>
      </w:r>
      <w:r w:rsidRPr="002F359C">
        <w:rPr>
          <w:b/>
          <w:bCs/>
        </w:rPr>
        <w:t>Комитет просит государство-участник предоставить дополнительную информацию и заверения в отношении рекомендаций Комиссии по уст</w:t>
      </w:r>
      <w:r w:rsidRPr="002F359C">
        <w:rPr>
          <w:b/>
          <w:bCs/>
        </w:rPr>
        <w:t>а</w:t>
      </w:r>
      <w:r w:rsidRPr="002F359C">
        <w:rPr>
          <w:b/>
          <w:bCs/>
        </w:rPr>
        <w:t>новлению истины, справедливости и примирению и возмещения, пред</w:t>
      </w:r>
      <w:r w:rsidRPr="002F359C">
        <w:rPr>
          <w:b/>
          <w:bCs/>
        </w:rPr>
        <w:t>о</w:t>
      </w:r>
      <w:r w:rsidRPr="002F359C">
        <w:rPr>
          <w:b/>
          <w:bCs/>
        </w:rPr>
        <w:t>ставляемого лицам, пострадавшим от насилия после выборов 2007 года (см. CERD/C/KEN/CO/1-4, пункты 14–16).</w:t>
      </w:r>
    </w:p>
    <w:p w:rsidR="002F359C" w:rsidRPr="002F359C" w:rsidRDefault="002F359C" w:rsidP="00FB0CE9">
      <w:pPr>
        <w:pStyle w:val="H23GR"/>
      </w:pPr>
      <w:r w:rsidRPr="002F359C">
        <w:tab/>
      </w:r>
      <w:r w:rsidRPr="002F359C">
        <w:tab/>
        <w:t>Беженцы и просители убежища</w:t>
      </w:r>
    </w:p>
    <w:p w:rsidR="002F359C" w:rsidRPr="002F359C" w:rsidRDefault="002F359C" w:rsidP="002F359C">
      <w:pPr>
        <w:pStyle w:val="SingleTxtGR"/>
      </w:pPr>
      <w:r w:rsidRPr="002F359C">
        <w:t>37.</w:t>
      </w:r>
      <w:r w:rsidRPr="002F359C">
        <w:tab/>
        <w:t>Комитет высоко оценивает тот факт, что на протяжении более 25 лет го</w:t>
      </w:r>
      <w:r w:rsidRPr="002F359C">
        <w:t>с</w:t>
      </w:r>
      <w:r w:rsidRPr="002F359C">
        <w:t>ударств</w:t>
      </w:r>
      <w:r w:rsidR="006646C0">
        <w:t>о</w:t>
      </w:r>
      <w:r w:rsidRPr="002F359C">
        <w:t>-участник в координации с международными гуманитарными учр</w:t>
      </w:r>
      <w:r w:rsidRPr="002F359C">
        <w:t>е</w:t>
      </w:r>
      <w:r w:rsidRPr="002F359C">
        <w:t>ждениями приняло и разместило на своей территории сотни тысяч беженцев и просителей убежища. Вместе с тем Комитет серьезно обеспокоен тем, что пр</w:t>
      </w:r>
      <w:r w:rsidRPr="002F359C">
        <w:t>а</w:t>
      </w:r>
      <w:r w:rsidRPr="002F359C">
        <w:t>вительство приняло решение обжаловать решение Высокого суда 2017 года о недействительности постановления о закрытии лагеря Дадааб, в котором нах</w:t>
      </w:r>
      <w:r w:rsidRPr="002F359C">
        <w:t>о</w:t>
      </w:r>
      <w:r w:rsidRPr="002F359C">
        <w:t>дится свыше 250 000 беженцев. Комитет обеспокоен отсутствием информации об участии международного сообщества в распределении бремени, как это б</w:t>
      </w:r>
      <w:r w:rsidRPr="002F359C">
        <w:t>ы</w:t>
      </w:r>
      <w:r w:rsidRPr="002F359C">
        <w:t>ло рекомендовано Комитетом в его предыдущих заключительных замечаниях (см. CERD/C/KEN/CO/1-4, пункт 25). Кроме того, Комитет обеспокоен огран</w:t>
      </w:r>
      <w:r w:rsidRPr="002F359C">
        <w:t>и</w:t>
      </w:r>
      <w:r w:rsidRPr="002F359C">
        <w:t>чениями свободы передвижения беженцев, отсутствием альтернативных вар</w:t>
      </w:r>
      <w:r w:rsidRPr="002F359C">
        <w:t>и</w:t>
      </w:r>
      <w:r w:rsidRPr="002F359C">
        <w:t>антов переселения и неудовлетворительными условиями проживания в л</w:t>
      </w:r>
      <w:r w:rsidRPr="002F359C">
        <w:t>а</w:t>
      </w:r>
      <w:r w:rsidRPr="002F359C">
        <w:t xml:space="preserve">герях (статьи 2, 5 и 6). 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38.</w:t>
      </w:r>
      <w:r w:rsidRPr="002F359C">
        <w:tab/>
      </w:r>
      <w:r w:rsidRPr="002F359C">
        <w:rPr>
          <w:b/>
          <w:bCs/>
        </w:rPr>
        <w:t>Комитет рекомендует государству-участнику обеспечить защиту пр</w:t>
      </w:r>
      <w:r w:rsidRPr="002F359C">
        <w:rPr>
          <w:b/>
          <w:bCs/>
        </w:rPr>
        <w:t>о</w:t>
      </w:r>
      <w:r w:rsidRPr="002F359C">
        <w:rPr>
          <w:b/>
          <w:bCs/>
        </w:rPr>
        <w:t>сителей убежища и беженцев на своей территории в соответствии с его правовыми обязательствами, в частности</w:t>
      </w:r>
      <w:r w:rsidR="006646C0">
        <w:rPr>
          <w:b/>
          <w:bCs/>
        </w:rPr>
        <w:t>,</w:t>
      </w:r>
      <w:r w:rsidRPr="002F359C">
        <w:rPr>
          <w:b/>
          <w:bCs/>
        </w:rPr>
        <w:t xml:space="preserve"> путем: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rPr>
          <w:b/>
          <w:bCs/>
        </w:rPr>
        <w:tab/>
        <w:t>а)</w:t>
      </w:r>
      <w:r w:rsidRPr="002F359C">
        <w:rPr>
          <w:b/>
          <w:bCs/>
        </w:rPr>
        <w:tab/>
        <w:t>дальнейшего сотрудничества с международными гуманита</w:t>
      </w:r>
      <w:r w:rsidRPr="002F359C">
        <w:rPr>
          <w:b/>
          <w:bCs/>
        </w:rPr>
        <w:t>р</w:t>
      </w:r>
      <w:r w:rsidRPr="002F359C">
        <w:rPr>
          <w:b/>
          <w:bCs/>
        </w:rPr>
        <w:t>ными организациями в целях создания и поддержания достаточных во</w:t>
      </w:r>
      <w:r w:rsidRPr="002F359C">
        <w:rPr>
          <w:b/>
          <w:bCs/>
        </w:rPr>
        <w:t>з</w:t>
      </w:r>
      <w:r w:rsidRPr="002F359C">
        <w:rPr>
          <w:b/>
          <w:bCs/>
        </w:rPr>
        <w:lastRenderedPageBreak/>
        <w:t>можностей для приема беженцев и просителей убежища на соответству</w:t>
      </w:r>
      <w:r w:rsidRPr="002F359C">
        <w:rPr>
          <w:b/>
          <w:bCs/>
        </w:rPr>
        <w:t>ю</w:t>
      </w:r>
      <w:r w:rsidRPr="002F359C">
        <w:rPr>
          <w:b/>
          <w:bCs/>
        </w:rPr>
        <w:t>щих объектах путем предоставления им надлежащих питания, крова и м</w:t>
      </w:r>
      <w:r w:rsidRPr="002F359C">
        <w:rPr>
          <w:b/>
          <w:bCs/>
        </w:rPr>
        <w:t>е</w:t>
      </w:r>
      <w:r w:rsidRPr="002F359C">
        <w:rPr>
          <w:b/>
          <w:bCs/>
        </w:rPr>
        <w:t xml:space="preserve">дицинского обслуживания; 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rPr>
          <w:b/>
          <w:bCs/>
        </w:rPr>
        <w:tab/>
        <w:t>b)</w:t>
      </w:r>
      <w:r w:rsidRPr="002F359C">
        <w:rPr>
          <w:b/>
          <w:bCs/>
        </w:rPr>
        <w:tab/>
        <w:t>повторного обращения к международному сообществу с приз</w:t>
      </w:r>
      <w:r w:rsidRPr="002F359C">
        <w:rPr>
          <w:b/>
          <w:bCs/>
        </w:rPr>
        <w:t>ы</w:t>
      </w:r>
      <w:r w:rsidRPr="002F359C">
        <w:rPr>
          <w:b/>
          <w:bCs/>
        </w:rPr>
        <w:t>вом выполнить свои обязанности в отношении беженцев в соответствии с принципом совместного несения бремени;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rPr>
          <w:b/>
          <w:bCs/>
        </w:rPr>
        <w:tab/>
        <w:t>c)</w:t>
      </w:r>
      <w:r w:rsidRPr="002F359C">
        <w:rPr>
          <w:b/>
          <w:bCs/>
        </w:rPr>
        <w:tab/>
        <w:t>разработки в консультации с заинтересованными группами и в партнерстве с Управлением Верховного комиссара Организации Объед</w:t>
      </w:r>
      <w:r w:rsidRPr="002F359C">
        <w:rPr>
          <w:b/>
          <w:bCs/>
        </w:rPr>
        <w:t>и</w:t>
      </w:r>
      <w:r w:rsidRPr="002F359C">
        <w:rPr>
          <w:b/>
          <w:bCs/>
        </w:rPr>
        <w:t>ненных Наций по делам беженцев и другими соответствующими организ</w:t>
      </w:r>
      <w:r w:rsidRPr="002F359C">
        <w:rPr>
          <w:b/>
          <w:bCs/>
        </w:rPr>
        <w:t>а</w:t>
      </w:r>
      <w:r w:rsidRPr="002F359C">
        <w:rPr>
          <w:b/>
          <w:bCs/>
        </w:rPr>
        <w:t>циями долгосрочной стратегии, направленной на надежное решение в</w:t>
      </w:r>
      <w:r w:rsidRPr="002F359C">
        <w:rPr>
          <w:b/>
          <w:bCs/>
        </w:rPr>
        <w:t>о</w:t>
      </w:r>
      <w:r w:rsidRPr="002F359C">
        <w:rPr>
          <w:b/>
          <w:bCs/>
        </w:rPr>
        <w:t>проса интеграции беженцев в местное сообщество, особенно в сфере обр</w:t>
      </w:r>
      <w:r w:rsidRPr="002F359C">
        <w:rPr>
          <w:b/>
          <w:bCs/>
        </w:rPr>
        <w:t>а</w:t>
      </w:r>
      <w:r w:rsidRPr="002F359C">
        <w:rPr>
          <w:b/>
          <w:bCs/>
        </w:rPr>
        <w:t>зования и доступа к достойным условиям жизни, поскольку проживание в лагерях не является долгосрочным решен</w:t>
      </w:r>
      <w:r w:rsidRPr="002F359C">
        <w:rPr>
          <w:b/>
          <w:bCs/>
        </w:rPr>
        <w:t>и</w:t>
      </w:r>
      <w:r w:rsidRPr="002F359C">
        <w:rPr>
          <w:b/>
          <w:bCs/>
        </w:rPr>
        <w:t xml:space="preserve">ем для их жителей; 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rPr>
          <w:b/>
          <w:bCs/>
        </w:rPr>
        <w:tab/>
        <w:t>d)</w:t>
      </w:r>
      <w:r w:rsidRPr="002F359C">
        <w:rPr>
          <w:b/>
          <w:bCs/>
        </w:rPr>
        <w:tab/>
        <w:t>выполнить решение В</w:t>
      </w:r>
      <w:r w:rsidR="001B5372">
        <w:rPr>
          <w:b/>
          <w:bCs/>
        </w:rPr>
        <w:t xml:space="preserve">ысокого суда 2013 года по делу </w:t>
      </w:r>
      <w:r w:rsidRPr="001B5372">
        <w:rPr>
          <w:b/>
          <w:bCs/>
          <w:i/>
        </w:rPr>
        <w:t xml:space="preserve">Китуо Ча Серия и др. против Генерального прокурора </w:t>
      </w:r>
      <w:r w:rsidRPr="002F359C">
        <w:rPr>
          <w:b/>
          <w:bCs/>
        </w:rPr>
        <w:t>и устанавливать комендан</w:t>
      </w:r>
      <w:r w:rsidRPr="002F359C">
        <w:rPr>
          <w:b/>
          <w:bCs/>
        </w:rPr>
        <w:t>т</w:t>
      </w:r>
      <w:r w:rsidRPr="002F359C">
        <w:rPr>
          <w:b/>
          <w:bCs/>
        </w:rPr>
        <w:t>ский час в соответствии с законом, не допуская его чрезмерной длительн</w:t>
      </w:r>
      <w:r w:rsidRPr="002F359C">
        <w:rPr>
          <w:b/>
          <w:bCs/>
        </w:rPr>
        <w:t>о</w:t>
      </w:r>
      <w:r w:rsidRPr="002F359C">
        <w:rPr>
          <w:b/>
          <w:bCs/>
        </w:rPr>
        <w:t>сти и применяя эту меру лишь в исключительных обстоятел</w:t>
      </w:r>
      <w:r w:rsidRPr="002F359C">
        <w:rPr>
          <w:b/>
          <w:bCs/>
        </w:rPr>
        <w:t>ь</w:t>
      </w:r>
      <w:r w:rsidRPr="002F359C">
        <w:rPr>
          <w:b/>
          <w:bCs/>
        </w:rPr>
        <w:t>ствах.</w:t>
      </w:r>
    </w:p>
    <w:p w:rsidR="002F359C" w:rsidRPr="002F359C" w:rsidRDefault="00FB0CE9" w:rsidP="00FB0CE9">
      <w:pPr>
        <w:pStyle w:val="H1GR"/>
      </w:pPr>
      <w:r w:rsidRPr="001B5372">
        <w:tab/>
      </w:r>
      <w:r>
        <w:t>D.</w:t>
      </w:r>
      <w:r w:rsidR="002F359C" w:rsidRPr="002F359C">
        <w:tab/>
        <w:t xml:space="preserve">Прочие рекомендации </w:t>
      </w:r>
    </w:p>
    <w:p w:rsidR="002F359C" w:rsidRPr="002F359C" w:rsidRDefault="002F359C" w:rsidP="00FB0CE9">
      <w:pPr>
        <w:pStyle w:val="H23GR"/>
      </w:pPr>
      <w:r w:rsidRPr="002F359C">
        <w:tab/>
      </w:r>
      <w:r w:rsidRPr="002F359C">
        <w:tab/>
        <w:t>Ратификация других договоров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39.</w:t>
      </w:r>
      <w:r w:rsidRPr="002F359C">
        <w:tab/>
      </w:r>
      <w:r w:rsidRPr="002F359C">
        <w:rPr>
          <w:b/>
          <w:bCs/>
        </w:rPr>
        <w:t>Учитывая неделимость всех прав человека, Комитет призывает гос</w:t>
      </w:r>
      <w:r w:rsidRPr="002F359C">
        <w:rPr>
          <w:b/>
          <w:bCs/>
        </w:rPr>
        <w:t>у</w:t>
      </w:r>
      <w:r w:rsidRPr="002F359C">
        <w:rPr>
          <w:b/>
          <w:bCs/>
        </w:rPr>
        <w:t>дарство-участник рассмотреть возможность ратификации тех междунаро</w:t>
      </w:r>
      <w:r w:rsidRPr="002F359C">
        <w:rPr>
          <w:b/>
          <w:bCs/>
        </w:rPr>
        <w:t>д</w:t>
      </w:r>
      <w:r w:rsidRPr="002F359C">
        <w:rPr>
          <w:b/>
          <w:bCs/>
        </w:rPr>
        <w:t>ных договоров по правам человека, которые оно еще не ратифицировало, в частности договоров, положения которых непосредственно касаются соо</w:t>
      </w:r>
      <w:r w:rsidRPr="002F359C">
        <w:rPr>
          <w:b/>
          <w:bCs/>
        </w:rPr>
        <w:t>б</w:t>
      </w:r>
      <w:r w:rsidRPr="002F359C">
        <w:rPr>
          <w:b/>
          <w:bCs/>
        </w:rPr>
        <w:t>ществ, могущих подвергаться расовой дискриминации, в том числе Ме</w:t>
      </w:r>
      <w:r w:rsidRPr="002F359C">
        <w:rPr>
          <w:b/>
          <w:bCs/>
        </w:rPr>
        <w:t>ж</w:t>
      </w:r>
      <w:r w:rsidRPr="002F359C">
        <w:rPr>
          <w:b/>
          <w:bCs/>
        </w:rPr>
        <w:t>дународной ко</w:t>
      </w:r>
      <w:r w:rsidRPr="002F359C">
        <w:rPr>
          <w:b/>
          <w:bCs/>
        </w:rPr>
        <w:t>н</w:t>
      </w:r>
      <w:r w:rsidRPr="002F359C">
        <w:rPr>
          <w:b/>
          <w:bCs/>
        </w:rPr>
        <w:t>венции о защите прав всех трудящихся-мигрантов и членов их семей. Кроме того, Комитет рекомендует государству-участнику рат</w:t>
      </w:r>
      <w:r w:rsidRPr="002F359C">
        <w:rPr>
          <w:b/>
          <w:bCs/>
        </w:rPr>
        <w:t>и</w:t>
      </w:r>
      <w:r w:rsidRPr="002F359C">
        <w:rPr>
          <w:b/>
          <w:bCs/>
        </w:rPr>
        <w:t>фицировать Конвенцию № 169 МОТ о коренных народах и народах, вед</w:t>
      </w:r>
      <w:r w:rsidRPr="002F359C">
        <w:rPr>
          <w:b/>
          <w:bCs/>
        </w:rPr>
        <w:t>у</w:t>
      </w:r>
      <w:r w:rsidRPr="002F359C">
        <w:rPr>
          <w:b/>
          <w:bCs/>
        </w:rPr>
        <w:t>щих племенной образ жизни, 1989 года.</w:t>
      </w:r>
    </w:p>
    <w:p w:rsidR="002F359C" w:rsidRPr="002F359C" w:rsidRDefault="002F359C" w:rsidP="001B5372">
      <w:pPr>
        <w:pStyle w:val="H23GR"/>
      </w:pPr>
      <w:r w:rsidRPr="002F359C">
        <w:tab/>
      </w:r>
      <w:r w:rsidRPr="002F359C">
        <w:tab/>
        <w:t>Последующие меры в связи с Дурбанской декларацией и Программой действий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40.</w:t>
      </w:r>
      <w:r w:rsidRPr="002F359C">
        <w:tab/>
      </w:r>
      <w:r w:rsidRPr="002F359C">
        <w:rPr>
          <w:b/>
          <w:bCs/>
        </w:rPr>
        <w:t>В свете своей общей рекомендации № 33 (2009) о последующих мерах в связи с Конференцией по обзору Дурбанского процесса Комитет рекоме</w:t>
      </w:r>
      <w:r w:rsidRPr="002F359C">
        <w:rPr>
          <w:b/>
          <w:bCs/>
        </w:rPr>
        <w:t>н</w:t>
      </w:r>
      <w:r w:rsidRPr="002F359C">
        <w:rPr>
          <w:b/>
          <w:bCs/>
        </w:rPr>
        <w:t>дует государству-участнику при осуществл</w:t>
      </w:r>
      <w:r w:rsidRPr="002F359C">
        <w:rPr>
          <w:b/>
          <w:bCs/>
        </w:rPr>
        <w:t>е</w:t>
      </w:r>
      <w:r w:rsidRPr="002F359C">
        <w:rPr>
          <w:b/>
          <w:bCs/>
        </w:rPr>
        <w:t>нии Конвенции в рамках своего внутреннего законодательства предпринять шаги по выполнению Дурба</w:t>
      </w:r>
      <w:r w:rsidRPr="002F359C">
        <w:rPr>
          <w:b/>
          <w:bCs/>
        </w:rPr>
        <w:t>н</w:t>
      </w:r>
      <w:r w:rsidRPr="002F359C">
        <w:rPr>
          <w:b/>
          <w:bCs/>
        </w:rPr>
        <w:t>ской декларации и Программы действий, принятой в сентябре 2001 года Всемирной конференцией по борьбе против расизма, расовой дискримин</w:t>
      </w:r>
      <w:r w:rsidRPr="002F359C">
        <w:rPr>
          <w:b/>
          <w:bCs/>
        </w:rPr>
        <w:t>а</w:t>
      </w:r>
      <w:r w:rsidRPr="002F359C">
        <w:rPr>
          <w:b/>
          <w:bCs/>
        </w:rPr>
        <w:t>ции, ксенофобии и связанной с ними нетерпимости, с учетом итогового д</w:t>
      </w:r>
      <w:r w:rsidRPr="002F359C">
        <w:rPr>
          <w:b/>
          <w:bCs/>
        </w:rPr>
        <w:t>о</w:t>
      </w:r>
      <w:r w:rsidRPr="002F359C">
        <w:rPr>
          <w:b/>
          <w:bCs/>
        </w:rPr>
        <w:t>кумента Конференции по обзору Дурбанского процесса, состоявшейся в апреле 2009 года в Женеве. Комитет просит государство-участник вкл</w:t>
      </w:r>
      <w:r w:rsidRPr="002F359C">
        <w:rPr>
          <w:b/>
          <w:bCs/>
        </w:rPr>
        <w:t>ю</w:t>
      </w:r>
      <w:r w:rsidRPr="002F359C">
        <w:rPr>
          <w:b/>
          <w:bCs/>
        </w:rPr>
        <w:t>чить в его следующий периодический доклад конкретную информацию об утвержденных планах действий и о других мерах, принятых  с целью ос</w:t>
      </w:r>
      <w:r w:rsidRPr="002F359C">
        <w:rPr>
          <w:b/>
          <w:bCs/>
        </w:rPr>
        <w:t>у</w:t>
      </w:r>
      <w:r w:rsidRPr="002F359C">
        <w:rPr>
          <w:b/>
          <w:bCs/>
        </w:rPr>
        <w:t>ществления Дурбанской декларации и Программы действий на наци</w:t>
      </w:r>
      <w:r w:rsidRPr="002F359C">
        <w:rPr>
          <w:b/>
          <w:bCs/>
        </w:rPr>
        <w:t>о</w:t>
      </w:r>
      <w:r w:rsidRPr="002F359C">
        <w:rPr>
          <w:b/>
          <w:bCs/>
        </w:rPr>
        <w:t>нальном уровне.</w:t>
      </w:r>
    </w:p>
    <w:p w:rsidR="002F359C" w:rsidRPr="002F359C" w:rsidRDefault="002F359C" w:rsidP="001B5372">
      <w:pPr>
        <w:pStyle w:val="H23GR"/>
      </w:pPr>
      <w:r w:rsidRPr="002F359C">
        <w:tab/>
      </w:r>
      <w:r w:rsidRPr="002F359C">
        <w:tab/>
        <w:t xml:space="preserve">Международное десятилетие лиц африканского происхождения 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41.</w:t>
      </w:r>
      <w:r w:rsidRPr="002F359C">
        <w:tab/>
      </w:r>
      <w:r w:rsidRPr="002F359C">
        <w:rPr>
          <w:b/>
          <w:bCs/>
        </w:rPr>
        <w:t>В свете резолюции 68/237 Генеральной Ассамблеи о провозглашении периода 2015–2024 г</w:t>
      </w:r>
      <w:r w:rsidRPr="002F359C">
        <w:rPr>
          <w:b/>
          <w:bCs/>
        </w:rPr>
        <w:t>о</w:t>
      </w:r>
      <w:r w:rsidRPr="002F359C">
        <w:rPr>
          <w:b/>
          <w:bCs/>
        </w:rPr>
        <w:t>дов Международным десятилетием лиц африканского происхождения, а также резолюции 69/16 Генеральной Ассамблеи, каса</w:t>
      </w:r>
      <w:r w:rsidRPr="002F359C">
        <w:rPr>
          <w:b/>
          <w:bCs/>
        </w:rPr>
        <w:t>ю</w:t>
      </w:r>
      <w:r w:rsidRPr="002F359C">
        <w:rPr>
          <w:b/>
          <w:bCs/>
        </w:rPr>
        <w:t>щейся программы мероприятий по проведению Международного десятил</w:t>
      </w:r>
      <w:r w:rsidRPr="002F359C">
        <w:rPr>
          <w:b/>
          <w:bCs/>
        </w:rPr>
        <w:t>е</w:t>
      </w:r>
      <w:r w:rsidRPr="002F359C">
        <w:rPr>
          <w:b/>
          <w:bCs/>
        </w:rPr>
        <w:t>тия, Комитет рекомендует государству-участнику разработать и осущ</w:t>
      </w:r>
      <w:r w:rsidRPr="002F359C">
        <w:rPr>
          <w:b/>
          <w:bCs/>
        </w:rPr>
        <w:t>е</w:t>
      </w:r>
      <w:r w:rsidRPr="002F359C">
        <w:rPr>
          <w:b/>
          <w:bCs/>
        </w:rPr>
        <w:t>ствить приемл</w:t>
      </w:r>
      <w:r w:rsidRPr="002F359C">
        <w:rPr>
          <w:b/>
          <w:bCs/>
        </w:rPr>
        <w:t>е</w:t>
      </w:r>
      <w:r w:rsidRPr="002F359C">
        <w:rPr>
          <w:b/>
          <w:bCs/>
        </w:rPr>
        <w:t xml:space="preserve">мую программу соответствующих мер и политику. Комитет просит государство-участник включить в его следующий доклад точные </w:t>
      </w:r>
      <w:r w:rsidRPr="002F359C">
        <w:rPr>
          <w:b/>
          <w:bCs/>
        </w:rPr>
        <w:lastRenderedPageBreak/>
        <w:t>сведения о принятых им в этой связи конкретных мерах с учетом его о</w:t>
      </w:r>
      <w:r w:rsidRPr="002F359C">
        <w:rPr>
          <w:b/>
          <w:bCs/>
        </w:rPr>
        <w:t>б</w:t>
      </w:r>
      <w:r w:rsidRPr="002F359C">
        <w:rPr>
          <w:b/>
          <w:bCs/>
        </w:rPr>
        <w:t>щей рекомендации № 34 (2011) о расовой дискриминации в отношении лиц африка</w:t>
      </w:r>
      <w:r w:rsidRPr="002F359C">
        <w:rPr>
          <w:b/>
          <w:bCs/>
        </w:rPr>
        <w:t>н</w:t>
      </w:r>
      <w:r w:rsidRPr="002F359C">
        <w:rPr>
          <w:b/>
          <w:bCs/>
        </w:rPr>
        <w:t>ского происхождения.</w:t>
      </w:r>
    </w:p>
    <w:p w:rsidR="002F359C" w:rsidRPr="002F359C" w:rsidRDefault="002F359C" w:rsidP="001B5372">
      <w:pPr>
        <w:pStyle w:val="H23GR"/>
      </w:pPr>
      <w:r w:rsidRPr="002F359C">
        <w:tab/>
      </w:r>
      <w:r w:rsidRPr="002F359C">
        <w:tab/>
        <w:t xml:space="preserve">Консультации с гражданским обществом 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42.</w:t>
      </w:r>
      <w:r w:rsidRPr="002F359C">
        <w:tab/>
      </w:r>
      <w:r w:rsidRPr="002F359C">
        <w:rPr>
          <w:b/>
          <w:bCs/>
        </w:rPr>
        <w:t>Комитет рекомендует государству-участнику продолжать и расш</w:t>
      </w:r>
      <w:r w:rsidRPr="002F359C">
        <w:rPr>
          <w:b/>
          <w:bCs/>
        </w:rPr>
        <w:t>и</w:t>
      </w:r>
      <w:r w:rsidRPr="002F359C">
        <w:rPr>
          <w:b/>
          <w:bCs/>
        </w:rPr>
        <w:t>рять диалог с организациями гражданского общества, осуществляющими деятельность в области защиты прав человека, в частности с организац</w:t>
      </w:r>
      <w:r w:rsidRPr="002F359C">
        <w:rPr>
          <w:b/>
          <w:bCs/>
        </w:rPr>
        <w:t>и</w:t>
      </w:r>
      <w:r w:rsidRPr="002F359C">
        <w:rPr>
          <w:b/>
          <w:bCs/>
        </w:rPr>
        <w:t>ями, ведущими борьбу против расовой дискриминации, в рамках подг</w:t>
      </w:r>
      <w:r w:rsidRPr="002F359C">
        <w:rPr>
          <w:b/>
          <w:bCs/>
        </w:rPr>
        <w:t>о</w:t>
      </w:r>
      <w:r w:rsidRPr="002F359C">
        <w:rPr>
          <w:b/>
          <w:bCs/>
        </w:rPr>
        <w:t>товки следующего периодического доклада и принятия последующих мер по настоящим заключ</w:t>
      </w:r>
      <w:r w:rsidRPr="002F359C">
        <w:rPr>
          <w:b/>
          <w:bCs/>
        </w:rPr>
        <w:t>и</w:t>
      </w:r>
      <w:r w:rsidRPr="002F359C">
        <w:rPr>
          <w:b/>
          <w:bCs/>
        </w:rPr>
        <w:t>тельным замечаниям.</w:t>
      </w:r>
    </w:p>
    <w:p w:rsidR="002F359C" w:rsidRPr="002F359C" w:rsidRDefault="002F359C" w:rsidP="001B5372">
      <w:pPr>
        <w:pStyle w:val="H23GR"/>
      </w:pPr>
      <w:r w:rsidRPr="002F359C">
        <w:tab/>
      </w:r>
      <w:r w:rsidRPr="002F359C">
        <w:tab/>
        <w:t>Поправка к статье 8 Конвенции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43.</w:t>
      </w:r>
      <w:r w:rsidRPr="002F359C">
        <w:tab/>
      </w:r>
      <w:r w:rsidRPr="002F359C">
        <w:rPr>
          <w:b/>
          <w:bCs/>
        </w:rPr>
        <w:t>Комитет рекомендует государству-участнику ратифицировать п</w:t>
      </w:r>
      <w:r w:rsidRPr="002F359C">
        <w:rPr>
          <w:b/>
          <w:bCs/>
        </w:rPr>
        <w:t>о</w:t>
      </w:r>
      <w:r w:rsidRPr="002F359C">
        <w:rPr>
          <w:b/>
          <w:bCs/>
        </w:rPr>
        <w:t>правку к пункту 6 статьи 8 Конвенции, принятую 15 января 1992 года на четырнадцатом совещании государств – участников Конвенции и одобре</w:t>
      </w:r>
      <w:r w:rsidRPr="002F359C">
        <w:rPr>
          <w:b/>
          <w:bCs/>
        </w:rPr>
        <w:t>н</w:t>
      </w:r>
      <w:r w:rsidRPr="002F359C">
        <w:rPr>
          <w:b/>
          <w:bCs/>
        </w:rPr>
        <w:t xml:space="preserve">ную Генеральной Ассамблеей в ее резолюции 47/111. </w:t>
      </w:r>
    </w:p>
    <w:p w:rsidR="002F359C" w:rsidRPr="002F359C" w:rsidRDefault="002F359C" w:rsidP="001B5372">
      <w:pPr>
        <w:pStyle w:val="H23GR"/>
      </w:pPr>
      <w:r w:rsidRPr="002F359C">
        <w:tab/>
      </w:r>
      <w:r w:rsidRPr="002F359C">
        <w:tab/>
        <w:t>Заявление в соответствии со статьей 14 Конвенции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44.</w:t>
      </w:r>
      <w:r w:rsidRPr="002F359C">
        <w:tab/>
      </w:r>
      <w:r w:rsidRPr="002F359C">
        <w:rPr>
          <w:b/>
          <w:bCs/>
        </w:rPr>
        <w:t>Комитет призывает государство-участник сделать предусмотренное в статье 14 Конвенции факультативное заявление о признании компетенции Комитета принимать и рассматривать и</w:t>
      </w:r>
      <w:r w:rsidRPr="002F359C">
        <w:rPr>
          <w:b/>
          <w:bCs/>
        </w:rPr>
        <w:t>н</w:t>
      </w:r>
      <w:r w:rsidRPr="002F359C">
        <w:rPr>
          <w:b/>
          <w:bCs/>
        </w:rPr>
        <w:t>дивидуальные сообщения.</w:t>
      </w:r>
    </w:p>
    <w:p w:rsidR="002F359C" w:rsidRPr="002F359C" w:rsidRDefault="002F359C" w:rsidP="001B5372">
      <w:pPr>
        <w:pStyle w:val="H23GR"/>
      </w:pPr>
      <w:r w:rsidRPr="002F359C">
        <w:tab/>
      </w:r>
      <w:r w:rsidRPr="002F359C">
        <w:tab/>
        <w:t>Общий базовый документ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45.</w:t>
      </w:r>
      <w:r w:rsidRPr="002F359C">
        <w:tab/>
      </w:r>
      <w:r w:rsidRPr="002F359C">
        <w:rPr>
          <w:b/>
          <w:bCs/>
        </w:rPr>
        <w:t>Комитет призывает государство-участник представить ему общий б</w:t>
      </w:r>
      <w:r w:rsidRPr="002F359C">
        <w:rPr>
          <w:b/>
          <w:bCs/>
        </w:rPr>
        <w:t>а</w:t>
      </w:r>
      <w:r w:rsidRPr="002F359C">
        <w:rPr>
          <w:b/>
          <w:bCs/>
        </w:rPr>
        <w:t>зовый документ для замены общего базового документа (HRI/CORE/</w:t>
      </w:r>
      <w:r w:rsidR="001B5372" w:rsidRPr="001B5372">
        <w:rPr>
          <w:b/>
          <w:bCs/>
        </w:rPr>
        <w:br/>
      </w:r>
      <w:r w:rsidRPr="002F359C">
        <w:rPr>
          <w:b/>
          <w:bCs/>
        </w:rPr>
        <w:t>KEN/2011), опубликованного в 2011 году, в соответствии с с</w:t>
      </w:r>
      <w:r w:rsidRPr="002F359C">
        <w:rPr>
          <w:b/>
          <w:bCs/>
        </w:rPr>
        <w:t>о</w:t>
      </w:r>
      <w:r w:rsidRPr="002F359C">
        <w:rPr>
          <w:b/>
          <w:bCs/>
        </w:rPr>
        <w:t>гласованными руководящими принципами представления докладов согласно междун</w:t>
      </w:r>
      <w:r w:rsidRPr="002F359C">
        <w:rPr>
          <w:b/>
          <w:bCs/>
        </w:rPr>
        <w:t>а</w:t>
      </w:r>
      <w:r w:rsidRPr="002F359C">
        <w:rPr>
          <w:b/>
          <w:bCs/>
        </w:rPr>
        <w:t>родным договорам о правах человека, в частности руководящими принц</w:t>
      </w:r>
      <w:r w:rsidRPr="002F359C">
        <w:rPr>
          <w:b/>
          <w:bCs/>
        </w:rPr>
        <w:t>и</w:t>
      </w:r>
      <w:r w:rsidRPr="002F359C">
        <w:rPr>
          <w:b/>
          <w:bCs/>
        </w:rPr>
        <w:t>пами представления общего базового документа, принятыми на пятом межкомитетском совещании договорных органов по правам человека в июне 2006 года (HRI/GEN/2/Rev.6, глава I). В свете резолюции 68/268 Ген</w:t>
      </w:r>
      <w:r w:rsidRPr="002F359C">
        <w:rPr>
          <w:b/>
          <w:bCs/>
        </w:rPr>
        <w:t>е</w:t>
      </w:r>
      <w:r w:rsidRPr="002F359C">
        <w:rPr>
          <w:b/>
          <w:bCs/>
        </w:rPr>
        <w:t>ральной Ассамблеи Комитет настоятельно призывает госуда</w:t>
      </w:r>
      <w:r w:rsidRPr="002F359C">
        <w:rPr>
          <w:b/>
          <w:bCs/>
        </w:rPr>
        <w:t>р</w:t>
      </w:r>
      <w:r w:rsidRPr="002F359C">
        <w:rPr>
          <w:b/>
          <w:bCs/>
        </w:rPr>
        <w:t>ство-участник соблюдать установленное для объема таких документов огран</w:t>
      </w:r>
      <w:r w:rsidRPr="002F359C">
        <w:rPr>
          <w:b/>
          <w:bCs/>
        </w:rPr>
        <w:t>и</w:t>
      </w:r>
      <w:r w:rsidRPr="002F359C">
        <w:rPr>
          <w:b/>
          <w:bCs/>
        </w:rPr>
        <w:t>чение в 42 400 слов.</w:t>
      </w:r>
    </w:p>
    <w:p w:rsidR="002F359C" w:rsidRPr="002F359C" w:rsidRDefault="002F359C" w:rsidP="001B5372">
      <w:pPr>
        <w:pStyle w:val="H23GR"/>
      </w:pPr>
      <w:r w:rsidRPr="002F359C">
        <w:tab/>
      </w:r>
      <w:r w:rsidRPr="002F359C">
        <w:tab/>
        <w:t>Последующие меры по выполнению настоящих заключительных замечаний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46.</w:t>
      </w:r>
      <w:r w:rsidRPr="002F359C">
        <w:tab/>
      </w:r>
      <w:r w:rsidRPr="002F359C">
        <w:rPr>
          <w:b/>
          <w:bCs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</w:t>
      </w:r>
      <w:r w:rsidRPr="002F359C">
        <w:rPr>
          <w:b/>
          <w:bCs/>
        </w:rPr>
        <w:t>а</w:t>
      </w:r>
      <w:r w:rsidRPr="002F359C">
        <w:rPr>
          <w:b/>
          <w:bCs/>
        </w:rPr>
        <w:t>ний информацию о выполнении им рекомендаций, содержащихся в пун</w:t>
      </w:r>
      <w:r w:rsidRPr="002F359C">
        <w:rPr>
          <w:b/>
          <w:bCs/>
        </w:rPr>
        <w:t>к</w:t>
      </w:r>
      <w:r w:rsidRPr="002F359C">
        <w:rPr>
          <w:b/>
          <w:bCs/>
        </w:rPr>
        <w:t xml:space="preserve">тах 8 и 14 c) и d) выше. </w:t>
      </w:r>
    </w:p>
    <w:p w:rsidR="002F359C" w:rsidRPr="002F359C" w:rsidRDefault="002F359C" w:rsidP="001B5372">
      <w:pPr>
        <w:pStyle w:val="H23GR"/>
      </w:pPr>
      <w:r w:rsidRPr="002F359C">
        <w:tab/>
      </w:r>
      <w:r w:rsidRPr="002F359C">
        <w:tab/>
        <w:t>Пункты, имеющие особое значение</w:t>
      </w:r>
    </w:p>
    <w:p w:rsidR="002F359C" w:rsidRPr="002F359C" w:rsidRDefault="002F359C" w:rsidP="002F359C">
      <w:pPr>
        <w:pStyle w:val="SingleTxtGR"/>
      </w:pPr>
      <w:r w:rsidRPr="002F359C">
        <w:t>47.</w:t>
      </w:r>
      <w:r w:rsidRPr="002F359C">
        <w:tab/>
      </w:r>
      <w:r w:rsidRPr="002F359C">
        <w:rPr>
          <w:b/>
          <w:bCs/>
        </w:rPr>
        <w:t>Комитет хотел бы обратить внимание государства-участника на ос</w:t>
      </w:r>
      <w:r w:rsidRPr="002F359C">
        <w:rPr>
          <w:b/>
          <w:bCs/>
        </w:rPr>
        <w:t>о</w:t>
      </w:r>
      <w:r w:rsidRPr="002F359C">
        <w:rPr>
          <w:b/>
          <w:bCs/>
        </w:rPr>
        <w:t>бое значение рекоменд</w:t>
      </w:r>
      <w:r w:rsidRPr="002F359C">
        <w:rPr>
          <w:b/>
          <w:bCs/>
        </w:rPr>
        <w:t>а</w:t>
      </w:r>
      <w:r w:rsidRPr="002F359C">
        <w:rPr>
          <w:b/>
          <w:bCs/>
        </w:rPr>
        <w:t>ций, содержащихся в пунктах 20, 24, 26 и 38 выше, и просит государство-участник представить в своем следующем период</w:t>
      </w:r>
      <w:r w:rsidRPr="002F359C">
        <w:rPr>
          <w:b/>
          <w:bCs/>
        </w:rPr>
        <w:t>и</w:t>
      </w:r>
      <w:r w:rsidRPr="002F359C">
        <w:rPr>
          <w:b/>
          <w:bCs/>
        </w:rPr>
        <w:t>ческом докладе подробную информацию о конкретных мерах, принятых с целью выполнения этих рекомендаций.</w:t>
      </w:r>
      <w:r w:rsidRPr="002F359C">
        <w:t xml:space="preserve"> </w:t>
      </w:r>
    </w:p>
    <w:p w:rsidR="002F359C" w:rsidRPr="002F359C" w:rsidRDefault="002F359C" w:rsidP="001B5372">
      <w:pPr>
        <w:pStyle w:val="H23GR"/>
      </w:pPr>
      <w:r w:rsidRPr="002F359C">
        <w:tab/>
      </w:r>
      <w:r w:rsidRPr="002F359C">
        <w:tab/>
        <w:t>Распространение информации</w:t>
      </w:r>
    </w:p>
    <w:p w:rsidR="002F359C" w:rsidRPr="002F359C" w:rsidRDefault="002F359C" w:rsidP="002F359C">
      <w:pPr>
        <w:pStyle w:val="SingleTxtGR"/>
      </w:pPr>
      <w:r w:rsidRPr="002F359C">
        <w:t>48.</w:t>
      </w:r>
      <w:r w:rsidRPr="002F359C">
        <w:tab/>
      </w:r>
      <w:r w:rsidRPr="002F359C">
        <w:rPr>
          <w:b/>
          <w:bCs/>
        </w:rPr>
        <w:t>Комитет рекомендует, чтобы доклады государства-участника носили открытый характер и были доступны общественности на момент их пре</w:t>
      </w:r>
      <w:r w:rsidRPr="002F359C">
        <w:rPr>
          <w:b/>
          <w:bCs/>
        </w:rPr>
        <w:t>д</w:t>
      </w:r>
      <w:r w:rsidRPr="002F359C">
        <w:rPr>
          <w:b/>
          <w:bCs/>
        </w:rPr>
        <w:t>ставления и чтобы заключительные замечания Комитета по этим докл</w:t>
      </w:r>
      <w:r w:rsidRPr="002F359C">
        <w:rPr>
          <w:b/>
          <w:bCs/>
        </w:rPr>
        <w:t>а</w:t>
      </w:r>
      <w:r w:rsidRPr="002F359C">
        <w:rPr>
          <w:b/>
          <w:bCs/>
        </w:rPr>
        <w:lastRenderedPageBreak/>
        <w:t xml:space="preserve">дам также и публиковались на официальных </w:t>
      </w:r>
      <w:r w:rsidR="001B5372">
        <w:rPr>
          <w:b/>
          <w:bCs/>
        </w:rPr>
        <w:t>языках, а при необходим</w:t>
      </w:r>
      <w:r w:rsidR="001B5372">
        <w:rPr>
          <w:b/>
          <w:bCs/>
        </w:rPr>
        <w:t>о</w:t>
      </w:r>
      <w:r w:rsidR="001B5372">
        <w:rPr>
          <w:b/>
          <w:bCs/>
        </w:rPr>
        <w:t>сти</w:t>
      </w:r>
      <w:r w:rsidR="001B5372">
        <w:rPr>
          <w:b/>
          <w:bCs/>
          <w:lang w:val="en-US"/>
        </w:rPr>
        <w:t> </w:t>
      </w:r>
      <w:r w:rsidRPr="002F359C">
        <w:rPr>
          <w:b/>
          <w:bCs/>
        </w:rPr>
        <w:t>– и на других широко используемых языках.</w:t>
      </w:r>
      <w:r w:rsidRPr="002F359C">
        <w:t xml:space="preserve"> </w:t>
      </w:r>
    </w:p>
    <w:p w:rsidR="002F359C" w:rsidRPr="002F359C" w:rsidRDefault="002F359C" w:rsidP="001B5372">
      <w:pPr>
        <w:pStyle w:val="H23GR"/>
      </w:pPr>
      <w:r w:rsidRPr="002F359C">
        <w:tab/>
      </w:r>
      <w:r w:rsidRPr="002F359C">
        <w:tab/>
        <w:t>Подготовка следующего периодического доклада</w:t>
      </w:r>
    </w:p>
    <w:p w:rsidR="002F359C" w:rsidRPr="002F359C" w:rsidRDefault="002F359C" w:rsidP="002F359C">
      <w:pPr>
        <w:pStyle w:val="SingleTxtGR"/>
        <w:rPr>
          <w:b/>
          <w:bCs/>
        </w:rPr>
      </w:pPr>
      <w:r w:rsidRPr="002F359C">
        <w:t>49.</w:t>
      </w:r>
      <w:r w:rsidRPr="002F359C">
        <w:tab/>
      </w:r>
      <w:r w:rsidRPr="002F359C">
        <w:rPr>
          <w:b/>
          <w:bCs/>
        </w:rPr>
        <w:t>Комитет рекомендует государству-участнику представить в одном документе до 13 октября 2020 года его объединенные восьмой и девятый периодические доклады, подготовленные с учетом руководящих принципов представления докладов по данной Конвенции, принятых Комитетом на его семьдесят первой сессии (CERD/C/2007/1), и охватывающие все вопр</w:t>
      </w:r>
      <w:r w:rsidRPr="002F359C">
        <w:rPr>
          <w:b/>
          <w:bCs/>
        </w:rPr>
        <w:t>о</w:t>
      </w:r>
      <w:r w:rsidRPr="002F359C">
        <w:rPr>
          <w:b/>
          <w:bCs/>
        </w:rPr>
        <w:t>сы, затронутые в настоящих заключительных замечаниях. В свете резол</w:t>
      </w:r>
      <w:r w:rsidRPr="002F359C">
        <w:rPr>
          <w:b/>
          <w:bCs/>
        </w:rPr>
        <w:t>ю</w:t>
      </w:r>
      <w:r w:rsidRPr="002F359C">
        <w:rPr>
          <w:b/>
          <w:bCs/>
        </w:rPr>
        <w:t>ции 68/268 Генеральной Ассамблеи Комитет настоятельно призывает гос</w:t>
      </w:r>
      <w:r w:rsidRPr="002F359C">
        <w:rPr>
          <w:b/>
          <w:bCs/>
        </w:rPr>
        <w:t>у</w:t>
      </w:r>
      <w:r w:rsidRPr="002F359C">
        <w:rPr>
          <w:b/>
          <w:bCs/>
        </w:rPr>
        <w:t>дарство-участник соблюдать установленное для объема периодических д</w:t>
      </w:r>
      <w:r w:rsidRPr="002F359C">
        <w:rPr>
          <w:b/>
          <w:bCs/>
        </w:rPr>
        <w:t>о</w:t>
      </w:r>
      <w:r w:rsidRPr="002F359C">
        <w:rPr>
          <w:b/>
          <w:bCs/>
        </w:rPr>
        <w:t>кладов ограничение в 21 200 слов.</w:t>
      </w:r>
    </w:p>
    <w:p w:rsidR="002F359C" w:rsidRPr="002F359C" w:rsidRDefault="002F359C" w:rsidP="002F359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2F359C" w:rsidRDefault="00381C24" w:rsidP="002E5067"/>
    <w:sectPr w:rsidR="00381C24" w:rsidRPr="002F359C" w:rsidSect="002F359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9C" w:rsidRPr="00A312BC" w:rsidRDefault="002F359C" w:rsidP="00A312BC"/>
  </w:endnote>
  <w:endnote w:type="continuationSeparator" w:id="0">
    <w:p w:rsidR="002F359C" w:rsidRPr="00A312BC" w:rsidRDefault="002F35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9C" w:rsidRPr="002F359C" w:rsidRDefault="002F359C">
    <w:pPr>
      <w:pStyle w:val="a8"/>
    </w:pPr>
    <w:r w:rsidRPr="002F359C">
      <w:rPr>
        <w:b/>
        <w:sz w:val="18"/>
      </w:rPr>
      <w:fldChar w:fldCharType="begin"/>
    </w:r>
    <w:r w:rsidRPr="002F359C">
      <w:rPr>
        <w:b/>
        <w:sz w:val="18"/>
      </w:rPr>
      <w:instrText xml:space="preserve"> PAGE  \* MERGEFORMAT </w:instrText>
    </w:r>
    <w:r w:rsidRPr="002F359C">
      <w:rPr>
        <w:b/>
        <w:sz w:val="18"/>
      </w:rPr>
      <w:fldChar w:fldCharType="separate"/>
    </w:r>
    <w:r w:rsidR="007910E0">
      <w:rPr>
        <w:b/>
        <w:noProof/>
        <w:sz w:val="18"/>
      </w:rPr>
      <w:t>4</w:t>
    </w:r>
    <w:r w:rsidRPr="002F359C">
      <w:rPr>
        <w:b/>
        <w:sz w:val="18"/>
      </w:rPr>
      <w:fldChar w:fldCharType="end"/>
    </w:r>
    <w:r>
      <w:rPr>
        <w:b/>
        <w:sz w:val="18"/>
      </w:rPr>
      <w:tab/>
    </w:r>
    <w:r>
      <w:t>GE.17-09077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9C" w:rsidRPr="002F359C" w:rsidRDefault="002F359C" w:rsidP="002F359C">
    <w:pPr>
      <w:pStyle w:val="a8"/>
      <w:tabs>
        <w:tab w:val="clear" w:pos="9639"/>
        <w:tab w:val="right" w:pos="9638"/>
      </w:tabs>
      <w:rPr>
        <w:b/>
        <w:sz w:val="18"/>
      </w:rPr>
    </w:pPr>
    <w:r>
      <w:t>GE.17-09077</w:t>
    </w:r>
    <w:r>
      <w:tab/>
    </w:r>
    <w:r w:rsidRPr="002F359C">
      <w:rPr>
        <w:b/>
        <w:sz w:val="18"/>
      </w:rPr>
      <w:fldChar w:fldCharType="begin"/>
    </w:r>
    <w:r w:rsidRPr="002F359C">
      <w:rPr>
        <w:b/>
        <w:sz w:val="18"/>
      </w:rPr>
      <w:instrText xml:space="preserve"> PAGE  \* MERGEFORMAT </w:instrText>
    </w:r>
    <w:r w:rsidRPr="002F359C">
      <w:rPr>
        <w:b/>
        <w:sz w:val="18"/>
      </w:rPr>
      <w:fldChar w:fldCharType="separate"/>
    </w:r>
    <w:r w:rsidR="007910E0">
      <w:rPr>
        <w:b/>
        <w:noProof/>
        <w:sz w:val="18"/>
      </w:rPr>
      <w:t>3</w:t>
    </w:r>
    <w:r w:rsidRPr="002F35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9C" w:rsidRPr="002F359C" w:rsidRDefault="002F359C" w:rsidP="002F359C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B5ED2CB" wp14:editId="1FC96C1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17-09077  (R)</w:t>
    </w:r>
    <w:r>
      <w:rPr>
        <w:lang w:val="en-US"/>
      </w:rPr>
      <w:t xml:space="preserve">  150617  160617</w:t>
    </w:r>
    <w:r>
      <w:br/>
    </w:r>
    <w:r w:rsidRPr="002F359C">
      <w:rPr>
        <w:rFonts w:ascii="C39T30Lfz" w:hAnsi="C39T30Lfz"/>
        <w:spacing w:val="0"/>
        <w:w w:val="100"/>
        <w:sz w:val="56"/>
      </w:rPr>
      <w:t></w:t>
    </w:r>
    <w:r w:rsidRPr="002F359C">
      <w:rPr>
        <w:rFonts w:ascii="C39T30Lfz" w:hAnsi="C39T30Lfz"/>
        <w:spacing w:val="0"/>
        <w:w w:val="100"/>
        <w:sz w:val="56"/>
      </w:rPr>
      <w:t></w:t>
    </w:r>
    <w:r w:rsidRPr="002F359C">
      <w:rPr>
        <w:rFonts w:ascii="C39T30Lfz" w:hAnsi="C39T30Lfz"/>
        <w:spacing w:val="0"/>
        <w:w w:val="100"/>
        <w:sz w:val="56"/>
      </w:rPr>
      <w:t></w:t>
    </w:r>
    <w:r w:rsidRPr="002F359C">
      <w:rPr>
        <w:rFonts w:ascii="C39T30Lfz" w:hAnsi="C39T30Lfz"/>
        <w:spacing w:val="0"/>
        <w:w w:val="100"/>
        <w:sz w:val="56"/>
      </w:rPr>
      <w:t></w:t>
    </w:r>
    <w:r w:rsidRPr="002F359C">
      <w:rPr>
        <w:rFonts w:ascii="C39T30Lfz" w:hAnsi="C39T30Lfz"/>
        <w:spacing w:val="0"/>
        <w:w w:val="100"/>
        <w:sz w:val="56"/>
      </w:rPr>
      <w:t></w:t>
    </w:r>
    <w:r w:rsidRPr="002F359C">
      <w:rPr>
        <w:rFonts w:ascii="C39T30Lfz" w:hAnsi="C39T30Lfz"/>
        <w:spacing w:val="0"/>
        <w:w w:val="100"/>
        <w:sz w:val="56"/>
      </w:rPr>
      <w:t></w:t>
    </w:r>
    <w:r w:rsidRPr="002F359C">
      <w:rPr>
        <w:rFonts w:ascii="C39T30Lfz" w:hAnsi="C39T30Lfz"/>
        <w:spacing w:val="0"/>
        <w:w w:val="100"/>
        <w:sz w:val="56"/>
      </w:rPr>
      <w:t></w:t>
    </w:r>
    <w:r w:rsidRPr="002F359C">
      <w:rPr>
        <w:rFonts w:ascii="C39T30Lfz" w:hAnsi="C39T30Lfz"/>
        <w:spacing w:val="0"/>
        <w:w w:val="100"/>
        <w:sz w:val="56"/>
      </w:rPr>
      <w:t></w:t>
    </w:r>
    <w:r w:rsidRPr="002F359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KEN/CO/5-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KEN/CO/5-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9C" w:rsidRPr="001075E9" w:rsidRDefault="002F35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359C" w:rsidRDefault="002F35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F359C" w:rsidRPr="002F359C" w:rsidRDefault="002F359C">
      <w:pPr>
        <w:pStyle w:val="ad"/>
        <w:rPr>
          <w:sz w:val="20"/>
          <w:lang w:val="ru-RU"/>
        </w:rPr>
      </w:pPr>
      <w:r>
        <w:tab/>
      </w:r>
      <w:r w:rsidRPr="002F359C">
        <w:rPr>
          <w:rStyle w:val="aa"/>
          <w:sz w:val="20"/>
          <w:vertAlign w:val="baseline"/>
          <w:lang w:val="ru-RU"/>
        </w:rPr>
        <w:t>*</w:t>
      </w:r>
      <w:r w:rsidRPr="002F359C">
        <w:rPr>
          <w:rStyle w:val="aa"/>
          <w:vertAlign w:val="baseline"/>
          <w:lang w:val="ru-RU"/>
        </w:rPr>
        <w:tab/>
      </w:r>
      <w:r w:rsidRPr="002F359C">
        <w:rPr>
          <w:lang w:val="ru-RU"/>
        </w:rPr>
        <w:t>Принято Комитетом на его девяносто второй сессии (24 апреля – 12 мая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9C" w:rsidRPr="002F359C" w:rsidRDefault="002F359C">
    <w:pPr>
      <w:pStyle w:val="a5"/>
    </w:pPr>
    <w:fldSimple w:instr=" TITLE  \* MERGEFORMAT ">
      <w:r w:rsidR="007910E0">
        <w:t>CERD/C/KEN/CO/5-7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9C" w:rsidRPr="002F359C" w:rsidRDefault="002F359C" w:rsidP="002F359C">
    <w:pPr>
      <w:pStyle w:val="a5"/>
      <w:jc w:val="right"/>
    </w:pPr>
    <w:fldSimple w:instr=" TITLE  \* MERGEFORMAT ">
      <w:r w:rsidR="007910E0">
        <w:t>CERD/C/KEN/CO/5-7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80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B5372"/>
    <w:rsid w:val="001C7A89"/>
    <w:rsid w:val="002A2EFC"/>
    <w:rsid w:val="002B74B1"/>
    <w:rsid w:val="002C0E18"/>
    <w:rsid w:val="002D5AAC"/>
    <w:rsid w:val="002E5067"/>
    <w:rsid w:val="002F359C"/>
    <w:rsid w:val="002F405F"/>
    <w:rsid w:val="002F7EEC"/>
    <w:rsid w:val="00301299"/>
    <w:rsid w:val="00305C08"/>
    <w:rsid w:val="00307FB6"/>
    <w:rsid w:val="00317339"/>
    <w:rsid w:val="00322004"/>
    <w:rsid w:val="003304C3"/>
    <w:rsid w:val="003402C2"/>
    <w:rsid w:val="00381C24"/>
    <w:rsid w:val="003958D0"/>
    <w:rsid w:val="003B00E5"/>
    <w:rsid w:val="003D11EA"/>
    <w:rsid w:val="003F7920"/>
    <w:rsid w:val="00407B78"/>
    <w:rsid w:val="00424203"/>
    <w:rsid w:val="00452493"/>
    <w:rsid w:val="00453318"/>
    <w:rsid w:val="00454E07"/>
    <w:rsid w:val="00472C5C"/>
    <w:rsid w:val="004A1C15"/>
    <w:rsid w:val="004B542E"/>
    <w:rsid w:val="004E104A"/>
    <w:rsid w:val="0050108D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5F3B9F"/>
    <w:rsid w:val="006646C0"/>
    <w:rsid w:val="0067000F"/>
    <w:rsid w:val="00681A10"/>
    <w:rsid w:val="006A1ED8"/>
    <w:rsid w:val="006C2031"/>
    <w:rsid w:val="006C52FE"/>
    <w:rsid w:val="006D461A"/>
    <w:rsid w:val="006E096D"/>
    <w:rsid w:val="006F35EE"/>
    <w:rsid w:val="007021FF"/>
    <w:rsid w:val="00706B3D"/>
    <w:rsid w:val="00712895"/>
    <w:rsid w:val="00757357"/>
    <w:rsid w:val="007910E0"/>
    <w:rsid w:val="007C46C9"/>
    <w:rsid w:val="00825F8D"/>
    <w:rsid w:val="00827C80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657F8"/>
    <w:rsid w:val="00D90028"/>
    <w:rsid w:val="00D90138"/>
    <w:rsid w:val="00DD78D1"/>
    <w:rsid w:val="00DE32CD"/>
    <w:rsid w:val="00DF71B9"/>
    <w:rsid w:val="00E16ACE"/>
    <w:rsid w:val="00E73F76"/>
    <w:rsid w:val="00EA2C9F"/>
    <w:rsid w:val="00EA420E"/>
    <w:rsid w:val="00ED0BDA"/>
    <w:rsid w:val="00EF1360"/>
    <w:rsid w:val="00EF3220"/>
    <w:rsid w:val="00F0540A"/>
    <w:rsid w:val="00F43903"/>
    <w:rsid w:val="00F94155"/>
    <w:rsid w:val="00F9783F"/>
    <w:rsid w:val="00FB0CE9"/>
    <w:rsid w:val="00FD2EF7"/>
    <w:rsid w:val="00FE105F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BFAB-3AA2-41E3-98DB-E71A8878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10</Pages>
  <Words>3514</Words>
  <Characters>24950</Characters>
  <Application>Microsoft Office Word</Application>
  <DocSecurity>0</DocSecurity>
  <Lines>473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CERD/C/KEN/CO/5-7</vt:lpstr>
      <vt:lpstr>A/</vt:lpstr>
    </vt:vector>
  </TitlesOfParts>
  <Company>DCM</Company>
  <LinksUpToDate>false</LinksUpToDate>
  <CharactersWithSpaces>28467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CERD/C/KEN/CO/5-7</dc:title>
  <dc:subject/>
  <dc:creator>Izotova Elena</dc:creator>
  <cp:keywords/>
  <cp:lastModifiedBy>Izotova Elena</cp:lastModifiedBy>
  <cp:revision>4</cp:revision>
  <cp:lastPrinted>2017-06-16T11:58:00Z</cp:lastPrinted>
  <dcterms:created xsi:type="dcterms:W3CDTF">2017-06-16T11:57:00Z</dcterms:created>
  <dcterms:modified xsi:type="dcterms:W3CDTF">2017-06-16T11:58:00Z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