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072A43">
            <w:pPr>
              <w:spacing w:line="240" w:lineRule="atLeast"/>
              <w:jc w:val="right"/>
              <w:rPr>
                <w:rFonts w:hint="eastAsia"/>
                <w:szCs w:val="21"/>
              </w:rPr>
            </w:pPr>
            <w:r>
              <w:rPr>
                <w:rFonts w:hint="eastAsia"/>
                <w:sz w:val="40"/>
                <w:szCs w:val="40"/>
              </w:rPr>
              <w:t>CCPR</w:t>
            </w:r>
            <w:r w:rsidR="00C40431" w:rsidRPr="002D3D9F">
              <w:rPr>
                <w:sz w:val="20"/>
              </w:rPr>
              <w:t>/</w:t>
            </w:r>
            <w:r>
              <w:rPr>
                <w:rFonts w:hint="eastAsia"/>
                <w:sz w:val="20"/>
              </w:rPr>
              <w:t>C</w:t>
            </w:r>
            <w:r w:rsidR="00C56613">
              <w:rPr>
                <w:rFonts w:hint="eastAsia"/>
                <w:sz w:val="20"/>
              </w:rPr>
              <w:t>/</w:t>
            </w:r>
            <w:r>
              <w:rPr>
                <w:rFonts w:hint="eastAsia"/>
                <w:sz w:val="20"/>
              </w:rPr>
              <w:t>108</w:t>
            </w:r>
            <w:r w:rsidR="00C56613">
              <w:rPr>
                <w:rFonts w:hint="eastAsia"/>
                <w:sz w:val="20"/>
              </w:rPr>
              <w:t>/</w:t>
            </w:r>
            <w:r>
              <w:rPr>
                <w:rFonts w:hint="eastAsia"/>
                <w:sz w:val="20"/>
              </w:rPr>
              <w:t>D</w:t>
            </w:r>
            <w:r w:rsidR="00C56613">
              <w:rPr>
                <w:rFonts w:hint="eastAsia"/>
                <w:sz w:val="20"/>
              </w:rPr>
              <w:t>/</w:t>
            </w:r>
            <w:r>
              <w:rPr>
                <w:rFonts w:hint="eastAsia"/>
                <w:sz w:val="20"/>
              </w:rPr>
              <w:t>1809</w:t>
            </w:r>
            <w:r w:rsidR="00C56613">
              <w:rPr>
                <w:rFonts w:hint="eastAsia"/>
                <w:sz w:val="20"/>
              </w:rPr>
              <w:t>/</w:t>
            </w:r>
            <w:r>
              <w:rPr>
                <w:rFonts w:hint="eastAsia"/>
                <w:sz w:val="20"/>
              </w:rPr>
              <w:t>2008</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072A43" w:rsidP="002D3D9F">
            <w:pPr>
              <w:spacing w:before="240" w:line="240" w:lineRule="atLeast"/>
              <w:rPr>
                <w:rFonts w:hint="eastAsia"/>
                <w:sz w:val="20"/>
              </w:rPr>
            </w:pPr>
            <w:r>
              <w:rPr>
                <w:sz w:val="20"/>
              </w:rPr>
              <w:t>Distr</w:t>
            </w:r>
            <w:r w:rsidR="00FE465D">
              <w:rPr>
                <w:sz w:val="20"/>
              </w:rPr>
              <w:t xml:space="preserve">.: </w:t>
            </w:r>
            <w:r>
              <w:rPr>
                <w:sz w:val="20"/>
              </w:rPr>
              <w:t>General</w:t>
            </w:r>
          </w:p>
          <w:p w:rsidR="00C40431" w:rsidRPr="002D3D9F" w:rsidRDefault="00072A43">
            <w:pPr>
              <w:spacing w:line="240" w:lineRule="atLeast"/>
              <w:rPr>
                <w:rFonts w:hint="eastAsia"/>
                <w:sz w:val="20"/>
              </w:rPr>
            </w:pPr>
            <w:r>
              <w:rPr>
                <w:rFonts w:hint="eastAsia"/>
                <w:sz w:val="20"/>
              </w:rPr>
              <w:t>11</w:t>
            </w:r>
            <w:r w:rsidR="00C56613">
              <w:rPr>
                <w:rFonts w:hint="eastAsia"/>
                <w:sz w:val="20"/>
              </w:rPr>
              <w:t xml:space="preserve"> </w:t>
            </w:r>
            <w:r>
              <w:rPr>
                <w:sz w:val="20"/>
              </w:rPr>
              <w:t>September</w:t>
            </w:r>
            <w:r w:rsidR="005F24E4">
              <w:rPr>
                <w:sz w:val="20"/>
              </w:rPr>
              <w:t xml:space="preserve"> </w:t>
            </w:r>
            <w:r>
              <w:rPr>
                <w:sz w:val="20"/>
              </w:rPr>
              <w:t>20</w:t>
            </w:r>
            <w:r>
              <w:rPr>
                <w:rFonts w:hint="eastAsia"/>
                <w:sz w:val="20"/>
              </w:rPr>
              <w:t>13</w:t>
            </w:r>
          </w:p>
          <w:p w:rsidR="00C40431" w:rsidRPr="002D3D9F" w:rsidRDefault="00072A43">
            <w:pPr>
              <w:spacing w:line="240" w:lineRule="atLeast"/>
              <w:rPr>
                <w:sz w:val="20"/>
              </w:rPr>
            </w:pPr>
            <w:r>
              <w:rPr>
                <w:sz w:val="20"/>
              </w:rPr>
              <w:t>Chinese</w:t>
            </w:r>
            <w:r w:rsidR="00C40431" w:rsidRPr="002D3D9F">
              <w:rPr>
                <w:sz w:val="20"/>
              </w:rPr>
              <w:t xml:space="preserve"> </w:t>
            </w:r>
          </w:p>
          <w:p w:rsidR="00C40431" w:rsidRPr="002D3D9F" w:rsidRDefault="00072A43">
            <w:pPr>
              <w:spacing w:line="240" w:lineRule="atLeast"/>
              <w:rPr>
                <w:rFonts w:hint="eastAsia"/>
                <w:sz w:val="20"/>
              </w:rPr>
            </w:pPr>
            <w:r>
              <w:rPr>
                <w:sz w:val="20"/>
              </w:rPr>
              <w:t>Original:</w:t>
            </w:r>
            <w:r w:rsidR="00FE465D">
              <w:rPr>
                <w:sz w:val="20"/>
              </w:rPr>
              <w:t xml:space="preserve"> </w:t>
            </w:r>
            <w:r>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56613" w:rsidRDefault="00C40431" w:rsidP="00C56613">
      <w:pPr>
        <w:pStyle w:val="HChGC"/>
      </w:pPr>
      <w:r>
        <w:tab/>
      </w:r>
      <w:r>
        <w:tab/>
      </w:r>
      <w:r w:rsidR="00C56613">
        <w:rPr>
          <w:rFonts w:hint="eastAsia"/>
        </w:rPr>
        <w:t>第</w:t>
      </w:r>
      <w:r w:rsidR="00072A43">
        <w:rPr>
          <w:lang w:val="en-GB"/>
        </w:rPr>
        <w:t>1809</w:t>
      </w:r>
      <w:r w:rsidR="00C56613">
        <w:rPr>
          <w:lang w:val="en-GB"/>
        </w:rPr>
        <w:t>/</w:t>
      </w:r>
      <w:r w:rsidR="00072A43">
        <w:rPr>
          <w:lang w:val="en-GB"/>
        </w:rPr>
        <w:t>2008</w:t>
      </w:r>
      <w:r w:rsidR="00C56613" w:rsidRPr="00944B8D">
        <w:rPr>
          <w:rFonts w:hint="eastAsia"/>
          <w:lang w:val="en-GB"/>
        </w:rPr>
        <w:t>号来文</w:t>
      </w:r>
    </w:p>
    <w:p w:rsidR="00C56613" w:rsidRPr="00944B8D" w:rsidRDefault="00C56613" w:rsidP="00C56613">
      <w:pPr>
        <w:pStyle w:val="H1GC"/>
        <w:rPr>
          <w:rFonts w:hint="eastAsia"/>
        </w:rPr>
      </w:pPr>
      <w:r>
        <w:tab/>
      </w:r>
      <w:r>
        <w:tab/>
      </w:r>
      <w:r w:rsidRPr="00944B8D">
        <w:rPr>
          <w:rFonts w:hint="eastAsia"/>
          <w:lang w:val="en-GB"/>
        </w:rPr>
        <w:t>委员会第一〇</w:t>
      </w:r>
      <w:r>
        <w:rPr>
          <w:rFonts w:hint="eastAsia"/>
          <w:lang w:val="en-GB"/>
        </w:rPr>
        <w:t>八</w:t>
      </w:r>
      <w:r w:rsidRPr="00944B8D">
        <w:rPr>
          <w:rFonts w:hint="eastAsia"/>
          <w:lang w:val="en-GB"/>
        </w:rPr>
        <w:t>届会议</w:t>
      </w:r>
      <w:r>
        <w:rPr>
          <w:rFonts w:hint="eastAsia"/>
          <w:lang w:val="en-GB"/>
        </w:rPr>
        <w:t>(</w:t>
      </w:r>
      <w:r w:rsidR="00072A43">
        <w:rPr>
          <w:rFonts w:hint="eastAsia"/>
          <w:lang w:val="en-GB"/>
        </w:rPr>
        <w:t>2013</w:t>
      </w:r>
      <w:r w:rsidRPr="00944B8D">
        <w:rPr>
          <w:rFonts w:hint="eastAsia"/>
          <w:lang w:val="en-GB"/>
        </w:rPr>
        <w:t>年</w:t>
      </w:r>
      <w:r w:rsidR="00072A43">
        <w:rPr>
          <w:rFonts w:hint="eastAsia"/>
          <w:lang w:val="en-GB"/>
        </w:rPr>
        <w:t>7</w:t>
      </w:r>
      <w:r w:rsidRPr="00944B8D">
        <w:rPr>
          <w:rFonts w:hint="eastAsia"/>
          <w:lang w:val="en-GB"/>
        </w:rPr>
        <w:t>月</w:t>
      </w:r>
      <w:r w:rsidR="00072A43">
        <w:rPr>
          <w:rFonts w:hint="eastAsia"/>
          <w:lang w:val="en-GB"/>
        </w:rPr>
        <w:t>8</w:t>
      </w:r>
      <w:r w:rsidRPr="00944B8D">
        <w:rPr>
          <w:rFonts w:hint="eastAsia"/>
          <w:lang w:val="en-GB"/>
        </w:rPr>
        <w:t>日至</w:t>
      </w:r>
      <w:r w:rsidR="00072A43">
        <w:rPr>
          <w:rFonts w:hint="eastAsia"/>
          <w:lang w:val="en-GB"/>
        </w:rPr>
        <w:t>26</w:t>
      </w:r>
      <w:r w:rsidRPr="00944B8D">
        <w:rPr>
          <w:rFonts w:hint="eastAsia"/>
          <w:lang w:val="en-GB"/>
        </w:rPr>
        <w:t>日</w:t>
      </w:r>
      <w:r>
        <w:rPr>
          <w:rFonts w:hint="eastAsia"/>
          <w:lang w:val="en-GB"/>
        </w:rPr>
        <w:t>)</w:t>
      </w:r>
      <w:r w:rsidRPr="00944B8D">
        <w:rPr>
          <w:rFonts w:hint="eastAsia"/>
          <w:lang w:val="en-GB"/>
        </w:rPr>
        <w:t>通过的决定</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1E0"/>
      </w:tblPr>
      <w:tblGrid>
        <w:gridCol w:w="2326"/>
        <w:gridCol w:w="5044"/>
      </w:tblGrid>
      <w:tr w:rsidR="00C56613" w:rsidTr="006F171B">
        <w:trPr>
          <w:cantSplit/>
        </w:trPr>
        <w:tc>
          <w:tcPr>
            <w:tcW w:w="2187" w:type="dxa"/>
            <w:shd w:val="clear" w:color="auto" w:fill="auto"/>
            <w:vAlign w:val="bottom"/>
          </w:tcPr>
          <w:p w:rsidR="00C56613" w:rsidRPr="00C74FB6" w:rsidRDefault="00C56613" w:rsidP="00C56613">
            <w:pPr>
              <w:pStyle w:val="a0"/>
            </w:pPr>
            <w:r w:rsidRPr="00B115C8">
              <w:rPr>
                <w:rFonts w:hint="eastAsia"/>
              </w:rPr>
              <w:t>提交人</w:t>
            </w:r>
            <w:r>
              <w:rPr>
                <w:rFonts w:hint="eastAsia"/>
              </w:rPr>
              <w:t>：</w:t>
            </w:r>
          </w:p>
        </w:tc>
        <w:tc>
          <w:tcPr>
            <w:tcW w:w="4744" w:type="dxa"/>
            <w:shd w:val="clear" w:color="auto" w:fill="auto"/>
            <w:vAlign w:val="bottom"/>
          </w:tcPr>
          <w:p w:rsidR="00C56613" w:rsidRPr="00A37A49" w:rsidRDefault="00072A43" w:rsidP="00C56613">
            <w:pPr>
              <w:pStyle w:val="a0"/>
            </w:pPr>
            <w:r>
              <w:rPr>
                <w:rFonts w:hint="eastAsia"/>
                <w:lang w:val="en-GB"/>
              </w:rPr>
              <w:t>V</w:t>
            </w:r>
            <w:r w:rsidR="00C56613">
              <w:rPr>
                <w:rFonts w:hint="eastAsia"/>
                <w:lang w:val="en-GB"/>
              </w:rPr>
              <w:t>.</w:t>
            </w:r>
            <w:r>
              <w:rPr>
                <w:rFonts w:hint="eastAsia"/>
                <w:lang w:val="en-GB"/>
              </w:rPr>
              <w:t>B</w:t>
            </w:r>
            <w:r w:rsidR="00C56613">
              <w:rPr>
                <w:rFonts w:hint="eastAsia"/>
                <w:lang w:val="en-GB"/>
              </w:rPr>
              <w:t>.</w:t>
            </w:r>
            <w:r w:rsidR="00C56613" w:rsidRPr="00A37A49">
              <w:rPr>
                <w:lang w:val="en-GB"/>
              </w:rPr>
              <w:t xml:space="preserve"> </w:t>
            </w:r>
            <w:r w:rsidR="00C56613" w:rsidRPr="00A37A49">
              <w:rPr>
                <w:rFonts w:hint="eastAsia"/>
                <w:lang w:val="en-GB"/>
              </w:rPr>
              <w:t>(</w:t>
            </w:r>
            <w:r w:rsidR="00C56613">
              <w:rPr>
                <w:rFonts w:hint="eastAsia"/>
                <w:lang w:val="en-GB"/>
              </w:rPr>
              <w:t>由</w:t>
            </w:r>
            <w:r>
              <w:rPr>
                <w:rFonts w:eastAsia="Calibri"/>
              </w:rPr>
              <w:t>David</w:t>
            </w:r>
            <w:r w:rsidR="00C56613" w:rsidRPr="004D3600">
              <w:rPr>
                <w:rFonts w:eastAsia="Calibri"/>
              </w:rPr>
              <w:t xml:space="preserve"> </w:t>
            </w:r>
            <w:r>
              <w:rPr>
                <w:rFonts w:eastAsia="Calibri"/>
              </w:rPr>
              <w:t>Strupek</w:t>
            </w:r>
            <w:r w:rsidR="00C56613" w:rsidRPr="00A37A49">
              <w:rPr>
                <w:rFonts w:hint="eastAsia"/>
                <w:lang w:val="en-GB"/>
              </w:rPr>
              <w:t>代理</w:t>
            </w:r>
            <w:r w:rsidR="00C56613" w:rsidRPr="00A37A49">
              <w:rPr>
                <w:rFonts w:hint="eastAsia"/>
                <w:lang w:val="en-GB"/>
              </w:rPr>
              <w:t>)</w:t>
            </w:r>
          </w:p>
        </w:tc>
      </w:tr>
      <w:tr w:rsidR="00C56613" w:rsidTr="006F171B">
        <w:trPr>
          <w:cantSplit/>
        </w:trPr>
        <w:tc>
          <w:tcPr>
            <w:tcW w:w="2187" w:type="dxa"/>
            <w:shd w:val="clear" w:color="auto" w:fill="auto"/>
          </w:tcPr>
          <w:p w:rsidR="00C56613" w:rsidRPr="00C74FB6" w:rsidRDefault="00C56613" w:rsidP="00C56613">
            <w:pPr>
              <w:pStyle w:val="a4"/>
              <w:suppressAutoHyphens w:val="0"/>
              <w:overflowPunct/>
              <w:jc w:val="left"/>
            </w:pPr>
            <w:r w:rsidRPr="00D720DA">
              <w:rPr>
                <w:rFonts w:eastAsia="KaiTi_GB2312" w:hint="eastAsia"/>
              </w:rPr>
              <w:t>据称受害人</w:t>
            </w:r>
            <w:r>
              <w:rPr>
                <w:rFonts w:hint="eastAsia"/>
              </w:rPr>
              <w:t>：</w:t>
            </w:r>
          </w:p>
        </w:tc>
        <w:tc>
          <w:tcPr>
            <w:tcW w:w="4744" w:type="dxa"/>
            <w:shd w:val="clear" w:color="auto" w:fill="auto"/>
          </w:tcPr>
          <w:p w:rsidR="00C56613" w:rsidRPr="00A37A49" w:rsidRDefault="00C56613" w:rsidP="00C56613">
            <w:pPr>
              <w:pStyle w:val="a4"/>
              <w:suppressAutoHyphens w:val="0"/>
              <w:overflowPunct/>
              <w:jc w:val="left"/>
            </w:pPr>
            <w:r w:rsidRPr="00A37A49">
              <w:rPr>
                <w:rFonts w:hint="eastAsia"/>
              </w:rPr>
              <w:t>提交人</w:t>
            </w:r>
          </w:p>
        </w:tc>
      </w:tr>
      <w:tr w:rsidR="00C56613" w:rsidTr="006F171B">
        <w:trPr>
          <w:cantSplit/>
        </w:trPr>
        <w:tc>
          <w:tcPr>
            <w:tcW w:w="2187" w:type="dxa"/>
            <w:shd w:val="clear" w:color="auto" w:fill="auto"/>
          </w:tcPr>
          <w:p w:rsidR="00C56613" w:rsidRPr="00D720DA" w:rsidRDefault="00C56613" w:rsidP="00C56613">
            <w:pPr>
              <w:pStyle w:val="a4"/>
              <w:suppressAutoHyphens w:val="0"/>
              <w:overflowPunct/>
              <w:jc w:val="left"/>
              <w:rPr>
                <w:rFonts w:eastAsia="KaiTi_GB2312"/>
              </w:rPr>
            </w:pPr>
            <w:r w:rsidRPr="00D720DA">
              <w:rPr>
                <w:rFonts w:eastAsia="KaiTi_GB2312" w:hint="eastAsia"/>
              </w:rPr>
              <w:t>所涉缔约国：</w:t>
            </w:r>
          </w:p>
        </w:tc>
        <w:tc>
          <w:tcPr>
            <w:tcW w:w="4744" w:type="dxa"/>
            <w:shd w:val="clear" w:color="auto" w:fill="auto"/>
          </w:tcPr>
          <w:p w:rsidR="00C56613" w:rsidRPr="00A37A49" w:rsidRDefault="00C56613" w:rsidP="00C56613">
            <w:pPr>
              <w:pStyle w:val="a4"/>
              <w:suppressAutoHyphens w:val="0"/>
              <w:overflowPunct/>
              <w:jc w:val="left"/>
            </w:pPr>
            <w:r>
              <w:rPr>
                <w:rFonts w:hint="eastAsia"/>
                <w:lang w:val="en-GB"/>
              </w:rPr>
              <w:t>捷克共和国</w:t>
            </w:r>
          </w:p>
        </w:tc>
      </w:tr>
      <w:tr w:rsidR="00C56613" w:rsidTr="006F171B">
        <w:trPr>
          <w:cantSplit/>
        </w:trPr>
        <w:tc>
          <w:tcPr>
            <w:tcW w:w="2187" w:type="dxa"/>
            <w:shd w:val="clear" w:color="auto" w:fill="auto"/>
          </w:tcPr>
          <w:p w:rsidR="00C56613" w:rsidRPr="00934FC8" w:rsidRDefault="00C56613" w:rsidP="00C56613">
            <w:pPr>
              <w:pStyle w:val="a4"/>
              <w:suppressAutoHyphens w:val="0"/>
              <w:overflowPunct/>
              <w:jc w:val="left"/>
              <w:rPr>
                <w:rFonts w:eastAsia="KaiTi_GB2312" w:hint="eastAsia"/>
              </w:rPr>
            </w:pPr>
            <w:r w:rsidRPr="00934FC8">
              <w:rPr>
                <w:rFonts w:eastAsia="KaiTi_GB2312" w:hint="eastAsia"/>
              </w:rPr>
              <w:t>来文日期：</w:t>
            </w:r>
          </w:p>
        </w:tc>
        <w:tc>
          <w:tcPr>
            <w:tcW w:w="4744" w:type="dxa"/>
            <w:shd w:val="clear" w:color="auto" w:fill="auto"/>
          </w:tcPr>
          <w:p w:rsidR="00C56613" w:rsidRPr="00A37A49" w:rsidRDefault="00072A43" w:rsidP="00C56613">
            <w:pPr>
              <w:pStyle w:val="a4"/>
              <w:suppressAutoHyphens w:val="0"/>
              <w:overflowPunct/>
              <w:jc w:val="left"/>
              <w:rPr>
                <w:rFonts w:hint="eastAsia"/>
              </w:rPr>
            </w:pPr>
            <w:r>
              <w:rPr>
                <w:rFonts w:hint="eastAsia"/>
                <w:lang w:val="en-GB"/>
              </w:rPr>
              <w:t>2007</w:t>
            </w:r>
            <w:r w:rsidR="00C56613" w:rsidRPr="00A37A49">
              <w:rPr>
                <w:rFonts w:hint="eastAsia"/>
                <w:lang w:val="en-GB"/>
              </w:rPr>
              <w:t>年</w:t>
            </w:r>
            <w:r>
              <w:rPr>
                <w:rFonts w:hint="eastAsia"/>
                <w:lang w:val="en-GB"/>
              </w:rPr>
              <w:t>11</w:t>
            </w:r>
            <w:r w:rsidR="00C56613" w:rsidRPr="00A37A49">
              <w:rPr>
                <w:rFonts w:hint="eastAsia"/>
                <w:lang w:val="en-GB"/>
              </w:rPr>
              <w:t>月</w:t>
            </w:r>
            <w:r>
              <w:rPr>
                <w:rFonts w:hint="eastAsia"/>
                <w:lang w:val="en-GB"/>
              </w:rPr>
              <w:t>7</w:t>
            </w:r>
            <w:r w:rsidR="00C56613" w:rsidRPr="00A37A49">
              <w:rPr>
                <w:rFonts w:hint="eastAsia"/>
                <w:lang w:val="en-GB"/>
              </w:rPr>
              <w:t>日</w:t>
            </w:r>
            <w:r w:rsidR="00C56613" w:rsidRPr="00A37A49">
              <w:rPr>
                <w:rFonts w:hint="eastAsia"/>
                <w:lang w:val="en-GB"/>
              </w:rPr>
              <w:t>(</w:t>
            </w:r>
            <w:r w:rsidR="00C56613" w:rsidRPr="00A37A49">
              <w:rPr>
                <w:rFonts w:hint="eastAsia"/>
                <w:lang w:val="en-GB"/>
              </w:rPr>
              <w:t>首次提交</w:t>
            </w:r>
            <w:r w:rsidR="00C56613" w:rsidRPr="00A37A49">
              <w:rPr>
                <w:rFonts w:hint="eastAsia"/>
                <w:lang w:val="en-GB"/>
              </w:rPr>
              <w:t>)</w:t>
            </w:r>
          </w:p>
        </w:tc>
      </w:tr>
      <w:tr w:rsidR="00C56613" w:rsidTr="006F171B">
        <w:trPr>
          <w:cantSplit/>
        </w:trPr>
        <w:tc>
          <w:tcPr>
            <w:tcW w:w="2187" w:type="dxa"/>
            <w:shd w:val="clear" w:color="auto" w:fill="auto"/>
          </w:tcPr>
          <w:p w:rsidR="00C56613" w:rsidRPr="00B115C8" w:rsidRDefault="00C56613" w:rsidP="00C56613">
            <w:pPr>
              <w:pStyle w:val="a4"/>
              <w:suppressAutoHyphens w:val="0"/>
              <w:overflowPunct/>
              <w:jc w:val="left"/>
              <w:rPr>
                <w:rFonts w:hint="eastAsia"/>
              </w:rPr>
            </w:pPr>
            <w:r w:rsidRPr="00934FC8">
              <w:rPr>
                <w:rFonts w:eastAsia="KaiTi_GB2312" w:hint="eastAsia"/>
              </w:rPr>
              <w:t>参考文件：</w:t>
            </w:r>
          </w:p>
        </w:tc>
        <w:tc>
          <w:tcPr>
            <w:tcW w:w="4744" w:type="dxa"/>
            <w:shd w:val="clear" w:color="auto" w:fill="auto"/>
          </w:tcPr>
          <w:p w:rsidR="00C56613" w:rsidRPr="00A37A49" w:rsidRDefault="00C56613" w:rsidP="00C56613">
            <w:pPr>
              <w:pStyle w:val="a4"/>
              <w:suppressAutoHyphens w:val="0"/>
              <w:overflowPunct/>
              <w:jc w:val="left"/>
              <w:rPr>
                <w:rFonts w:hint="eastAsia"/>
                <w:lang w:val="fr-CH"/>
              </w:rPr>
            </w:pPr>
            <w:r w:rsidRPr="00A37A49">
              <w:rPr>
                <w:rFonts w:hint="eastAsia"/>
                <w:lang w:val="fr-CH"/>
              </w:rPr>
              <w:t>特别报告员根据议事规则第</w:t>
            </w:r>
            <w:r w:rsidR="00072A43">
              <w:rPr>
                <w:rFonts w:hint="eastAsia"/>
                <w:lang w:val="en-GB"/>
              </w:rPr>
              <w:t>97</w:t>
            </w:r>
            <w:r w:rsidRPr="00A37A49">
              <w:rPr>
                <w:rFonts w:hint="eastAsia"/>
                <w:lang w:val="fr-CH"/>
              </w:rPr>
              <w:t>条作出的决定</w:t>
            </w:r>
            <w:r w:rsidRPr="00A37A49">
              <w:rPr>
                <w:rFonts w:hint="eastAsia"/>
                <w:lang w:val="en-GB"/>
              </w:rPr>
              <w:t>，</w:t>
            </w:r>
            <w:r w:rsidRPr="00A37A49">
              <w:rPr>
                <w:rFonts w:hint="eastAsia"/>
                <w:lang w:val="fr-CH"/>
              </w:rPr>
              <w:t>已于</w:t>
            </w:r>
            <w:r w:rsidR="00072A43">
              <w:rPr>
                <w:rFonts w:hint="eastAsia"/>
                <w:lang w:val="en-GB"/>
              </w:rPr>
              <w:t>2009</w:t>
            </w:r>
            <w:r w:rsidRPr="00A37A49">
              <w:rPr>
                <w:rFonts w:hint="eastAsia"/>
                <w:lang w:val="fr-CH"/>
              </w:rPr>
              <w:t>年</w:t>
            </w:r>
            <w:r w:rsidR="00072A43">
              <w:rPr>
                <w:rFonts w:hint="eastAsia"/>
                <w:lang w:val="en-GB"/>
              </w:rPr>
              <w:t>10</w:t>
            </w:r>
            <w:r w:rsidRPr="00A37A49">
              <w:rPr>
                <w:rFonts w:hint="eastAsia"/>
                <w:lang w:val="fr-CH"/>
              </w:rPr>
              <w:t>月</w:t>
            </w:r>
            <w:r w:rsidR="00072A43">
              <w:rPr>
                <w:rFonts w:hint="eastAsia"/>
                <w:lang w:val="en-GB"/>
              </w:rPr>
              <w:t>6</w:t>
            </w:r>
            <w:r w:rsidRPr="00A37A49">
              <w:rPr>
                <w:rFonts w:hint="eastAsia"/>
                <w:lang w:val="fr-CH"/>
              </w:rPr>
              <w:t>日转交缔约国</w:t>
            </w:r>
            <w:r w:rsidRPr="00A37A49">
              <w:rPr>
                <w:rFonts w:hint="eastAsia"/>
                <w:lang w:val="en-GB"/>
              </w:rPr>
              <w:t>(</w:t>
            </w:r>
            <w:r w:rsidRPr="00A37A49">
              <w:rPr>
                <w:rFonts w:hint="eastAsia"/>
                <w:lang w:val="fr-CH"/>
              </w:rPr>
              <w:t>未作为文件印发</w:t>
            </w:r>
            <w:r w:rsidRPr="00A37A49">
              <w:rPr>
                <w:rFonts w:hint="eastAsia"/>
                <w:lang w:val="en-GB"/>
              </w:rPr>
              <w:t>)</w:t>
            </w:r>
          </w:p>
        </w:tc>
      </w:tr>
      <w:tr w:rsidR="00C56613" w:rsidTr="006F171B">
        <w:trPr>
          <w:cantSplit/>
        </w:trPr>
        <w:tc>
          <w:tcPr>
            <w:tcW w:w="2187" w:type="dxa"/>
            <w:shd w:val="clear" w:color="auto" w:fill="auto"/>
          </w:tcPr>
          <w:p w:rsidR="00C56613" w:rsidRPr="00B115C8" w:rsidRDefault="00C56613" w:rsidP="00C56613">
            <w:pPr>
              <w:pStyle w:val="a4"/>
              <w:suppressAutoHyphens w:val="0"/>
              <w:overflowPunct/>
              <w:jc w:val="left"/>
              <w:rPr>
                <w:rFonts w:hint="eastAsia"/>
              </w:rPr>
            </w:pPr>
            <w:r w:rsidRPr="00934FC8">
              <w:rPr>
                <w:rFonts w:eastAsia="KaiTi_GB2312" w:hint="eastAsia"/>
              </w:rPr>
              <w:t>决定通过日期：</w:t>
            </w:r>
          </w:p>
        </w:tc>
        <w:tc>
          <w:tcPr>
            <w:tcW w:w="4744" w:type="dxa"/>
            <w:shd w:val="clear" w:color="auto" w:fill="auto"/>
          </w:tcPr>
          <w:p w:rsidR="00C56613" w:rsidRPr="00A37A49" w:rsidRDefault="00072A43" w:rsidP="00C56613">
            <w:pPr>
              <w:pStyle w:val="a4"/>
              <w:suppressAutoHyphens w:val="0"/>
              <w:overflowPunct/>
              <w:jc w:val="left"/>
              <w:rPr>
                <w:rFonts w:hint="eastAsia"/>
                <w:lang w:val="fr-CH"/>
              </w:rPr>
            </w:pPr>
            <w:r>
              <w:rPr>
                <w:snapToGrid/>
                <w:lang w:val="en-GB"/>
              </w:rPr>
              <w:t>2013</w:t>
            </w:r>
            <w:r w:rsidR="00C56613" w:rsidRPr="00A37A49">
              <w:rPr>
                <w:rFonts w:hint="eastAsia"/>
                <w:snapToGrid/>
                <w:lang w:val="en-GB"/>
              </w:rPr>
              <w:t>年</w:t>
            </w:r>
            <w:r>
              <w:rPr>
                <w:rFonts w:hint="eastAsia"/>
                <w:snapToGrid/>
                <w:lang w:val="en-GB"/>
              </w:rPr>
              <w:t>7</w:t>
            </w:r>
            <w:r w:rsidR="00C56613" w:rsidRPr="00A37A49">
              <w:rPr>
                <w:rFonts w:hint="eastAsia"/>
                <w:snapToGrid/>
                <w:lang w:val="en-GB"/>
              </w:rPr>
              <w:t>月</w:t>
            </w:r>
            <w:r>
              <w:rPr>
                <w:rFonts w:hint="eastAsia"/>
                <w:snapToGrid/>
                <w:lang w:val="en-GB"/>
              </w:rPr>
              <w:t>24</w:t>
            </w:r>
            <w:r w:rsidR="00C56613" w:rsidRPr="00A37A49">
              <w:rPr>
                <w:rFonts w:hint="eastAsia"/>
                <w:snapToGrid/>
                <w:lang w:val="en-GB"/>
              </w:rPr>
              <w:t>日</w:t>
            </w:r>
          </w:p>
        </w:tc>
      </w:tr>
      <w:tr w:rsidR="00C56613" w:rsidTr="006F171B">
        <w:trPr>
          <w:cantSplit/>
        </w:trPr>
        <w:tc>
          <w:tcPr>
            <w:tcW w:w="2187" w:type="dxa"/>
            <w:shd w:val="clear" w:color="auto" w:fill="auto"/>
          </w:tcPr>
          <w:p w:rsidR="00C56613" w:rsidRPr="005749F7" w:rsidRDefault="00C56613" w:rsidP="00C56613">
            <w:pPr>
              <w:pStyle w:val="a4"/>
              <w:suppressAutoHyphens w:val="0"/>
              <w:overflowPunct/>
              <w:jc w:val="left"/>
              <w:rPr>
                <w:rFonts w:hint="eastAsia"/>
              </w:rPr>
            </w:pPr>
            <w:r w:rsidRPr="00934FC8">
              <w:rPr>
                <w:rFonts w:eastAsia="KaiTi_GB2312" w:hint="eastAsia"/>
              </w:rPr>
              <w:t>事由：</w:t>
            </w:r>
          </w:p>
        </w:tc>
        <w:tc>
          <w:tcPr>
            <w:tcW w:w="4744" w:type="dxa"/>
            <w:shd w:val="clear" w:color="auto" w:fill="auto"/>
          </w:tcPr>
          <w:p w:rsidR="00C56613" w:rsidRPr="00A37A49" w:rsidRDefault="00C56613" w:rsidP="00C56613">
            <w:pPr>
              <w:pStyle w:val="a4"/>
              <w:suppressAutoHyphens w:val="0"/>
              <w:overflowPunct/>
              <w:jc w:val="left"/>
              <w:rPr>
                <w:rFonts w:ascii="SimSun" w:hAnsi="SimSun" w:hint="eastAsia"/>
                <w:snapToGrid/>
              </w:rPr>
            </w:pPr>
            <w:r>
              <w:rPr>
                <w:rFonts w:hint="eastAsia"/>
                <w:snapToGrid/>
                <w:lang w:val="en-GB"/>
              </w:rPr>
              <w:t>指称在拘留期间在取得社会保障方面受到歧视</w:t>
            </w:r>
          </w:p>
        </w:tc>
      </w:tr>
      <w:tr w:rsidR="00C56613" w:rsidTr="006F171B">
        <w:trPr>
          <w:cantSplit/>
        </w:trPr>
        <w:tc>
          <w:tcPr>
            <w:tcW w:w="2187" w:type="dxa"/>
            <w:shd w:val="clear" w:color="auto" w:fill="auto"/>
          </w:tcPr>
          <w:p w:rsidR="00C56613" w:rsidRPr="000475C3" w:rsidRDefault="00C56613" w:rsidP="00C56613">
            <w:pPr>
              <w:pStyle w:val="a4"/>
              <w:suppressAutoHyphens w:val="0"/>
              <w:overflowPunct/>
              <w:jc w:val="left"/>
              <w:rPr>
                <w:rFonts w:hint="eastAsia"/>
              </w:rPr>
            </w:pPr>
            <w:r w:rsidRPr="00934FC8">
              <w:rPr>
                <w:rFonts w:eastAsia="KaiTi_GB2312"/>
              </w:rPr>
              <w:t>实质性问题</w:t>
            </w:r>
            <w:r w:rsidRPr="00934FC8">
              <w:rPr>
                <w:rFonts w:eastAsia="KaiTi_GB2312" w:hint="eastAsia"/>
              </w:rPr>
              <w:t>：</w:t>
            </w:r>
          </w:p>
        </w:tc>
        <w:tc>
          <w:tcPr>
            <w:tcW w:w="4744" w:type="dxa"/>
            <w:shd w:val="clear" w:color="auto" w:fill="auto"/>
          </w:tcPr>
          <w:p w:rsidR="00C56613" w:rsidRPr="00A37A49" w:rsidRDefault="00C56613" w:rsidP="00C56613">
            <w:pPr>
              <w:pStyle w:val="a4"/>
              <w:suppressAutoHyphens w:val="0"/>
              <w:overflowPunct/>
              <w:jc w:val="left"/>
              <w:rPr>
                <w:rFonts w:hint="eastAsia"/>
                <w:snapToGrid/>
              </w:rPr>
            </w:pPr>
            <w:r>
              <w:rPr>
                <w:rFonts w:hint="eastAsia"/>
                <w:snapToGrid/>
                <w:lang w:val="en-GB"/>
              </w:rPr>
              <w:t>不歧视</w:t>
            </w:r>
          </w:p>
        </w:tc>
      </w:tr>
      <w:tr w:rsidR="00C56613" w:rsidTr="006F171B">
        <w:trPr>
          <w:cantSplit/>
        </w:trPr>
        <w:tc>
          <w:tcPr>
            <w:tcW w:w="2187" w:type="dxa"/>
            <w:shd w:val="clear" w:color="auto" w:fill="auto"/>
          </w:tcPr>
          <w:p w:rsidR="00C56613" w:rsidRPr="00C74FB6" w:rsidRDefault="00C56613" w:rsidP="00C56613">
            <w:pPr>
              <w:pStyle w:val="a4"/>
              <w:suppressAutoHyphens w:val="0"/>
              <w:overflowPunct/>
              <w:jc w:val="left"/>
              <w:rPr>
                <w:rFonts w:hint="eastAsia"/>
                <w:snapToGrid/>
                <w:lang w:val="fr-CH"/>
              </w:rPr>
            </w:pPr>
            <w:r w:rsidRPr="00934FC8">
              <w:rPr>
                <w:rFonts w:eastAsia="KaiTi_GB2312" w:hint="eastAsia"/>
              </w:rPr>
              <w:t>程序性问题：</w:t>
            </w:r>
          </w:p>
        </w:tc>
        <w:tc>
          <w:tcPr>
            <w:tcW w:w="4744" w:type="dxa"/>
            <w:shd w:val="clear" w:color="auto" w:fill="auto"/>
          </w:tcPr>
          <w:p w:rsidR="00C56613" w:rsidRPr="00A37A49" w:rsidRDefault="00C56613" w:rsidP="00C56613">
            <w:pPr>
              <w:pStyle w:val="a4"/>
              <w:suppressAutoHyphens w:val="0"/>
              <w:overflowPunct/>
              <w:jc w:val="left"/>
              <w:rPr>
                <w:rFonts w:hint="eastAsia"/>
                <w:snapToGrid/>
              </w:rPr>
            </w:pPr>
            <w:r>
              <w:rPr>
                <w:rFonts w:hint="eastAsia"/>
                <w:snapToGrid/>
                <w:lang w:val="en-GB"/>
              </w:rPr>
              <w:t>未充分证实指称</w:t>
            </w:r>
          </w:p>
        </w:tc>
      </w:tr>
      <w:tr w:rsidR="00C56613" w:rsidTr="006F171B">
        <w:trPr>
          <w:cantSplit/>
        </w:trPr>
        <w:tc>
          <w:tcPr>
            <w:tcW w:w="2187" w:type="dxa"/>
            <w:shd w:val="clear" w:color="auto" w:fill="auto"/>
          </w:tcPr>
          <w:p w:rsidR="00C56613" w:rsidRPr="00C74FB6" w:rsidRDefault="00C56613" w:rsidP="00C56613">
            <w:pPr>
              <w:pStyle w:val="a4"/>
              <w:suppressAutoHyphens w:val="0"/>
              <w:overflowPunct/>
              <w:jc w:val="left"/>
              <w:rPr>
                <w:snapToGrid/>
              </w:rPr>
            </w:pPr>
            <w:r w:rsidRPr="00934FC8">
              <w:rPr>
                <w:rFonts w:eastAsia="KaiTi_GB2312" w:hint="eastAsia"/>
              </w:rPr>
              <w:t>《公约》条款：</w:t>
            </w:r>
          </w:p>
        </w:tc>
        <w:tc>
          <w:tcPr>
            <w:tcW w:w="4744" w:type="dxa"/>
            <w:shd w:val="clear" w:color="auto" w:fill="auto"/>
          </w:tcPr>
          <w:p w:rsidR="00C56613" w:rsidRPr="00A37A49" w:rsidRDefault="00C56613" w:rsidP="00C56613">
            <w:pPr>
              <w:pStyle w:val="a4"/>
              <w:suppressAutoHyphens w:val="0"/>
              <w:overflowPunct/>
              <w:jc w:val="left"/>
              <w:rPr>
                <w:rFonts w:hint="eastAsia"/>
                <w:snapToGrid/>
              </w:rPr>
            </w:pPr>
            <w:r w:rsidRPr="00A37A49">
              <w:rPr>
                <w:rFonts w:hint="eastAsia"/>
                <w:snapToGrid/>
                <w:lang w:val="en-GB"/>
              </w:rPr>
              <w:t>第</w:t>
            </w:r>
            <w:r>
              <w:rPr>
                <w:rFonts w:hint="eastAsia"/>
                <w:snapToGrid/>
                <w:spacing w:val="4"/>
                <w:lang w:val="en-GB"/>
              </w:rPr>
              <w:t>二十六</w:t>
            </w:r>
            <w:r w:rsidRPr="00A37A49">
              <w:rPr>
                <w:rFonts w:hint="eastAsia"/>
                <w:snapToGrid/>
                <w:spacing w:val="4"/>
                <w:lang w:val="en-GB"/>
              </w:rPr>
              <w:t>条</w:t>
            </w:r>
          </w:p>
        </w:tc>
      </w:tr>
      <w:tr w:rsidR="00C56613" w:rsidTr="006F171B">
        <w:trPr>
          <w:cantSplit/>
        </w:trPr>
        <w:tc>
          <w:tcPr>
            <w:tcW w:w="2187" w:type="dxa"/>
            <w:shd w:val="clear" w:color="auto" w:fill="auto"/>
          </w:tcPr>
          <w:p w:rsidR="00C56613" w:rsidRPr="000475C3" w:rsidRDefault="00C56613" w:rsidP="00C56613">
            <w:pPr>
              <w:pStyle w:val="a4"/>
              <w:suppressAutoHyphens w:val="0"/>
              <w:overflowPunct/>
              <w:jc w:val="left"/>
              <w:rPr>
                <w:rFonts w:hint="eastAsia"/>
              </w:rPr>
            </w:pPr>
            <w:r w:rsidRPr="00934FC8">
              <w:rPr>
                <w:rFonts w:eastAsia="KaiTi_GB2312" w:hint="eastAsia"/>
              </w:rPr>
              <w:t>《任择议定书》条款：</w:t>
            </w:r>
          </w:p>
        </w:tc>
        <w:tc>
          <w:tcPr>
            <w:tcW w:w="4744" w:type="dxa"/>
            <w:shd w:val="clear" w:color="auto" w:fill="auto"/>
          </w:tcPr>
          <w:p w:rsidR="00C56613" w:rsidRPr="00A37A49" w:rsidRDefault="00C56613" w:rsidP="00C56613">
            <w:pPr>
              <w:pStyle w:val="a4"/>
              <w:suppressAutoHyphens w:val="0"/>
              <w:overflowPunct/>
              <w:jc w:val="left"/>
              <w:rPr>
                <w:rFonts w:hint="eastAsia"/>
                <w:snapToGrid/>
              </w:rPr>
            </w:pPr>
            <w:r w:rsidRPr="00A37A49">
              <w:rPr>
                <w:rFonts w:hint="eastAsia"/>
                <w:iCs/>
                <w:snapToGrid/>
                <w:lang w:val="en-GB"/>
              </w:rPr>
              <w:t>第二条</w:t>
            </w:r>
          </w:p>
        </w:tc>
      </w:tr>
    </w:tbl>
    <w:p w:rsidR="00C65FF1" w:rsidRDefault="00C65FF1" w:rsidP="00C56613">
      <w:pPr>
        <w:pStyle w:val="SingleTxtGC"/>
      </w:pPr>
    </w:p>
    <w:p w:rsidR="00C56613" w:rsidRDefault="00C56613" w:rsidP="00C56613">
      <w:pPr>
        <w:pStyle w:val="HChGC"/>
        <w:spacing w:before="240"/>
        <w:rPr>
          <w:rFonts w:hint="eastAsia"/>
        </w:rPr>
      </w:pPr>
      <w:r>
        <w:rPr>
          <w:rFonts w:hint="eastAsia"/>
        </w:rPr>
        <w:t>附件</w:t>
      </w:r>
    </w:p>
    <w:p w:rsidR="00C56613" w:rsidRDefault="00FE465D" w:rsidP="00FE465D">
      <w:pPr>
        <w:pStyle w:val="HChGC"/>
        <w:rPr>
          <w:rFonts w:hint="eastAsia"/>
          <w:lang w:val="en-GB"/>
        </w:rPr>
      </w:pPr>
      <w:r>
        <w:rPr>
          <w:rFonts w:hint="eastAsia"/>
          <w:lang w:val="en-GB"/>
        </w:rPr>
        <w:tab/>
      </w:r>
      <w:r>
        <w:rPr>
          <w:rFonts w:hint="eastAsia"/>
          <w:lang w:val="en-GB"/>
        </w:rPr>
        <w:tab/>
      </w:r>
      <w:r w:rsidR="00C56613" w:rsidRPr="00316874">
        <w:rPr>
          <w:rFonts w:hint="eastAsia"/>
          <w:lang w:val="en-GB"/>
        </w:rPr>
        <w:t>人权事务委员会根据《公民权利和政治权利国际公约</w:t>
      </w:r>
      <w:r w:rsidR="00C56613">
        <w:rPr>
          <w:lang w:val="en-GB"/>
        </w:rPr>
        <w:br/>
      </w:r>
      <w:r w:rsidR="00C56613" w:rsidRPr="00316874">
        <w:rPr>
          <w:rFonts w:hint="eastAsia"/>
          <w:lang w:val="en-GB"/>
        </w:rPr>
        <w:t>任择议定书》</w:t>
      </w:r>
      <w:r w:rsidR="00C56613">
        <w:rPr>
          <w:rFonts w:hint="eastAsia"/>
          <w:lang w:val="en-GB"/>
        </w:rPr>
        <w:t>，</w:t>
      </w:r>
      <w:r w:rsidR="00C56613" w:rsidRPr="00316874">
        <w:rPr>
          <w:rFonts w:hint="eastAsia"/>
          <w:lang w:val="en-GB"/>
        </w:rPr>
        <w:t>在第一〇</w:t>
      </w:r>
      <w:r w:rsidR="00C56613">
        <w:rPr>
          <w:rFonts w:hint="eastAsia"/>
          <w:lang w:val="en-GB"/>
        </w:rPr>
        <w:t>八</w:t>
      </w:r>
      <w:r w:rsidR="00C56613" w:rsidRPr="00316874">
        <w:rPr>
          <w:rFonts w:hint="eastAsia"/>
          <w:lang w:val="en-GB"/>
        </w:rPr>
        <w:t>届会议上</w:t>
      </w:r>
    </w:p>
    <w:p w:rsidR="00C56613" w:rsidRPr="000F23E3" w:rsidRDefault="00FE465D" w:rsidP="00FE465D">
      <w:pPr>
        <w:pStyle w:val="H23GC"/>
      </w:pPr>
      <w:r>
        <w:rPr>
          <w:rFonts w:hint="eastAsia"/>
        </w:rPr>
        <w:tab/>
      </w:r>
      <w:r>
        <w:rPr>
          <w:rFonts w:hint="eastAsia"/>
        </w:rPr>
        <w:tab/>
      </w:r>
      <w:r w:rsidR="00C56613" w:rsidRPr="000F23E3">
        <w:rPr>
          <w:rFonts w:hint="eastAsia"/>
        </w:rPr>
        <w:t>作出的关于</w:t>
      </w:r>
    </w:p>
    <w:p w:rsidR="00C56613" w:rsidRDefault="00FE465D" w:rsidP="00FE465D">
      <w:pPr>
        <w:pStyle w:val="H1GC"/>
        <w:rPr>
          <w:rFonts w:hint="eastAsia"/>
        </w:rPr>
      </w:pPr>
      <w:r>
        <w:rPr>
          <w:rFonts w:hint="eastAsia"/>
        </w:rPr>
        <w:tab/>
      </w:r>
      <w:r>
        <w:rPr>
          <w:rFonts w:hint="eastAsia"/>
        </w:rPr>
        <w:tab/>
      </w:r>
      <w:r w:rsidR="00C56613">
        <w:rPr>
          <w:rFonts w:hint="eastAsia"/>
        </w:rPr>
        <w:t>第</w:t>
      </w:r>
      <w:r w:rsidR="00072A43">
        <w:rPr>
          <w:lang w:val="en-GB"/>
        </w:rPr>
        <w:t>18</w:t>
      </w:r>
      <w:r w:rsidR="00072A43">
        <w:rPr>
          <w:rFonts w:hint="eastAsia"/>
          <w:lang w:val="en-GB"/>
        </w:rPr>
        <w:t>09</w:t>
      </w:r>
      <w:r w:rsidR="00C56613">
        <w:rPr>
          <w:lang w:val="en-GB"/>
        </w:rPr>
        <w:t>/</w:t>
      </w:r>
      <w:r w:rsidR="00072A43">
        <w:rPr>
          <w:lang w:val="en-GB"/>
        </w:rPr>
        <w:t>2008</w:t>
      </w:r>
      <w:r w:rsidR="00C56613" w:rsidRPr="00316874">
        <w:rPr>
          <w:rFonts w:hint="eastAsia"/>
          <w:lang w:val="en-GB"/>
        </w:rPr>
        <w:t>号来文的决定</w:t>
      </w:r>
      <w:r w:rsidR="00C56613" w:rsidRPr="00316874">
        <w:rPr>
          <w:color w:val="0000FF"/>
          <w:lang w:val="en-GB"/>
        </w:rPr>
        <w:footnoteReference w:customMarkFollows="1" w:id="1"/>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1E0"/>
      </w:tblPr>
      <w:tblGrid>
        <w:gridCol w:w="3286"/>
        <w:gridCol w:w="4084"/>
      </w:tblGrid>
      <w:tr w:rsidR="00C56613" w:rsidRPr="00C74FB6" w:rsidTr="006F171B">
        <w:trPr>
          <w:cantSplit/>
        </w:trPr>
        <w:tc>
          <w:tcPr>
            <w:tcW w:w="3286" w:type="dxa"/>
            <w:shd w:val="clear" w:color="auto" w:fill="auto"/>
            <w:vAlign w:val="bottom"/>
          </w:tcPr>
          <w:p w:rsidR="00C56613" w:rsidRPr="00C74FB6" w:rsidRDefault="00C56613" w:rsidP="00FE465D">
            <w:pPr>
              <w:pStyle w:val="a0"/>
            </w:pPr>
            <w:r w:rsidRPr="00B115C8">
              <w:rPr>
                <w:rFonts w:hint="eastAsia"/>
              </w:rPr>
              <w:t>提交人</w:t>
            </w:r>
            <w:r>
              <w:rPr>
                <w:rFonts w:hint="eastAsia"/>
              </w:rPr>
              <w:t>：</w:t>
            </w:r>
          </w:p>
        </w:tc>
        <w:tc>
          <w:tcPr>
            <w:tcW w:w="4084" w:type="dxa"/>
            <w:shd w:val="clear" w:color="auto" w:fill="auto"/>
            <w:vAlign w:val="bottom"/>
          </w:tcPr>
          <w:p w:rsidR="00C56613" w:rsidRPr="00A37A49" w:rsidRDefault="00072A43" w:rsidP="00FE465D">
            <w:pPr>
              <w:pStyle w:val="a0"/>
            </w:pPr>
            <w:r>
              <w:rPr>
                <w:rFonts w:hint="eastAsia"/>
                <w:lang w:val="en-GB"/>
              </w:rPr>
              <w:t>V</w:t>
            </w:r>
            <w:r w:rsidR="00C56613">
              <w:rPr>
                <w:rFonts w:hint="eastAsia"/>
                <w:lang w:val="en-GB"/>
              </w:rPr>
              <w:t>.</w:t>
            </w:r>
            <w:r>
              <w:rPr>
                <w:rFonts w:hint="eastAsia"/>
                <w:lang w:val="en-GB"/>
              </w:rPr>
              <w:t>B</w:t>
            </w:r>
            <w:r w:rsidR="00C56613">
              <w:rPr>
                <w:rFonts w:hint="eastAsia"/>
                <w:lang w:val="en-GB"/>
              </w:rPr>
              <w:t>.</w:t>
            </w:r>
            <w:r w:rsidR="00C56613" w:rsidRPr="00A37A49">
              <w:rPr>
                <w:lang w:val="en-GB"/>
              </w:rPr>
              <w:t xml:space="preserve"> </w:t>
            </w:r>
            <w:r w:rsidR="00C56613" w:rsidRPr="00A37A49">
              <w:rPr>
                <w:rFonts w:hint="eastAsia"/>
                <w:lang w:val="en-GB"/>
              </w:rPr>
              <w:t>(</w:t>
            </w:r>
            <w:r w:rsidR="00C56613">
              <w:rPr>
                <w:rFonts w:hint="eastAsia"/>
                <w:lang w:val="en-GB"/>
              </w:rPr>
              <w:t>由</w:t>
            </w:r>
            <w:r>
              <w:rPr>
                <w:rFonts w:eastAsia="Calibri"/>
              </w:rPr>
              <w:t>David</w:t>
            </w:r>
            <w:r w:rsidR="00C56613" w:rsidRPr="004D3600">
              <w:rPr>
                <w:rFonts w:eastAsia="Calibri"/>
              </w:rPr>
              <w:t xml:space="preserve"> </w:t>
            </w:r>
            <w:r>
              <w:rPr>
                <w:rFonts w:eastAsia="Calibri"/>
              </w:rPr>
              <w:t>Strupek</w:t>
            </w:r>
            <w:r w:rsidR="00C56613" w:rsidRPr="00A37A49">
              <w:rPr>
                <w:rFonts w:hint="eastAsia"/>
                <w:lang w:val="en-GB"/>
              </w:rPr>
              <w:t>代理</w:t>
            </w:r>
            <w:r w:rsidR="00C56613" w:rsidRPr="00A37A49">
              <w:rPr>
                <w:rFonts w:hint="eastAsia"/>
                <w:lang w:val="en-GB"/>
              </w:rPr>
              <w:t>)</w:t>
            </w:r>
          </w:p>
        </w:tc>
      </w:tr>
      <w:tr w:rsidR="00C56613" w:rsidRPr="00C74FB6" w:rsidTr="006F171B">
        <w:trPr>
          <w:cantSplit/>
        </w:trPr>
        <w:tc>
          <w:tcPr>
            <w:tcW w:w="3286" w:type="dxa"/>
            <w:shd w:val="clear" w:color="auto" w:fill="auto"/>
          </w:tcPr>
          <w:p w:rsidR="00C56613" w:rsidRPr="00C74FB6" w:rsidRDefault="00C56613" w:rsidP="00FE465D">
            <w:pPr>
              <w:pStyle w:val="a4"/>
              <w:suppressAutoHyphens w:val="0"/>
              <w:overflowPunct/>
              <w:jc w:val="left"/>
            </w:pPr>
            <w:r w:rsidRPr="00934FC8">
              <w:rPr>
                <w:rFonts w:eastAsia="KaiTi_GB2312" w:hint="eastAsia"/>
              </w:rPr>
              <w:t>据称受害人：</w:t>
            </w:r>
          </w:p>
        </w:tc>
        <w:tc>
          <w:tcPr>
            <w:tcW w:w="4084" w:type="dxa"/>
            <w:shd w:val="clear" w:color="auto" w:fill="auto"/>
          </w:tcPr>
          <w:p w:rsidR="00C56613" w:rsidRPr="00A37A49" w:rsidRDefault="00C56613" w:rsidP="00FE465D">
            <w:pPr>
              <w:pStyle w:val="a4"/>
              <w:suppressAutoHyphens w:val="0"/>
              <w:overflowPunct/>
              <w:jc w:val="left"/>
            </w:pPr>
            <w:r w:rsidRPr="00A37A49">
              <w:rPr>
                <w:rFonts w:hint="eastAsia"/>
              </w:rPr>
              <w:t>提交人</w:t>
            </w:r>
          </w:p>
        </w:tc>
      </w:tr>
      <w:tr w:rsidR="00C56613" w:rsidRPr="00C74FB6" w:rsidTr="006F171B">
        <w:trPr>
          <w:cantSplit/>
        </w:trPr>
        <w:tc>
          <w:tcPr>
            <w:tcW w:w="3286" w:type="dxa"/>
            <w:shd w:val="clear" w:color="auto" w:fill="auto"/>
          </w:tcPr>
          <w:p w:rsidR="00C56613" w:rsidRPr="00C74FB6" w:rsidRDefault="00C56613" w:rsidP="00FE465D">
            <w:pPr>
              <w:pStyle w:val="a4"/>
              <w:suppressAutoHyphens w:val="0"/>
              <w:overflowPunct/>
              <w:jc w:val="left"/>
            </w:pPr>
            <w:r w:rsidRPr="00934FC8">
              <w:rPr>
                <w:rFonts w:eastAsia="KaiTi_GB2312" w:hint="eastAsia"/>
              </w:rPr>
              <w:t>所涉缔约国：</w:t>
            </w:r>
          </w:p>
        </w:tc>
        <w:tc>
          <w:tcPr>
            <w:tcW w:w="4084" w:type="dxa"/>
            <w:shd w:val="clear" w:color="auto" w:fill="auto"/>
          </w:tcPr>
          <w:p w:rsidR="00C56613" w:rsidRPr="00A37A49" w:rsidRDefault="00C56613" w:rsidP="00FE465D">
            <w:pPr>
              <w:pStyle w:val="a4"/>
              <w:suppressAutoHyphens w:val="0"/>
              <w:overflowPunct/>
              <w:jc w:val="left"/>
            </w:pPr>
            <w:r>
              <w:rPr>
                <w:rFonts w:hint="eastAsia"/>
                <w:lang w:val="en-GB"/>
              </w:rPr>
              <w:t>捷克共和国</w:t>
            </w:r>
          </w:p>
        </w:tc>
      </w:tr>
      <w:tr w:rsidR="00C56613" w:rsidRPr="00C74FB6" w:rsidTr="006F171B">
        <w:trPr>
          <w:cantSplit/>
        </w:trPr>
        <w:tc>
          <w:tcPr>
            <w:tcW w:w="3286" w:type="dxa"/>
            <w:shd w:val="clear" w:color="auto" w:fill="auto"/>
          </w:tcPr>
          <w:p w:rsidR="00C56613" w:rsidRPr="005749F7" w:rsidRDefault="00C56613" w:rsidP="00FE465D">
            <w:pPr>
              <w:pStyle w:val="a4"/>
              <w:suppressAutoHyphens w:val="0"/>
              <w:overflowPunct/>
              <w:jc w:val="left"/>
              <w:rPr>
                <w:rFonts w:hint="eastAsia"/>
              </w:rPr>
            </w:pPr>
            <w:r w:rsidRPr="00934FC8">
              <w:rPr>
                <w:rFonts w:eastAsia="KaiTi_GB2312" w:hint="eastAsia"/>
              </w:rPr>
              <w:t>来文日期：</w:t>
            </w:r>
          </w:p>
        </w:tc>
        <w:tc>
          <w:tcPr>
            <w:tcW w:w="4084" w:type="dxa"/>
            <w:shd w:val="clear" w:color="auto" w:fill="auto"/>
          </w:tcPr>
          <w:p w:rsidR="00C56613" w:rsidRPr="00A37A49" w:rsidRDefault="00072A43" w:rsidP="00FE465D">
            <w:pPr>
              <w:pStyle w:val="a4"/>
              <w:suppressAutoHyphens w:val="0"/>
              <w:overflowPunct/>
              <w:jc w:val="left"/>
              <w:rPr>
                <w:rFonts w:hint="eastAsia"/>
              </w:rPr>
            </w:pPr>
            <w:r>
              <w:rPr>
                <w:rFonts w:hint="eastAsia"/>
                <w:lang w:val="en-GB"/>
              </w:rPr>
              <w:t>2007</w:t>
            </w:r>
            <w:r w:rsidR="00C56613" w:rsidRPr="00A37A49">
              <w:rPr>
                <w:rFonts w:hint="eastAsia"/>
                <w:lang w:val="en-GB"/>
              </w:rPr>
              <w:t>年</w:t>
            </w:r>
            <w:r>
              <w:rPr>
                <w:rFonts w:hint="eastAsia"/>
                <w:lang w:val="en-GB"/>
              </w:rPr>
              <w:t>11</w:t>
            </w:r>
            <w:r w:rsidR="00C56613" w:rsidRPr="00A37A49">
              <w:rPr>
                <w:rFonts w:hint="eastAsia"/>
                <w:lang w:val="en-GB"/>
              </w:rPr>
              <w:t>月</w:t>
            </w:r>
            <w:r>
              <w:rPr>
                <w:rFonts w:hint="eastAsia"/>
                <w:lang w:val="en-GB"/>
              </w:rPr>
              <w:t>7</w:t>
            </w:r>
            <w:r w:rsidR="00C56613" w:rsidRPr="00A37A49">
              <w:rPr>
                <w:rFonts w:hint="eastAsia"/>
                <w:lang w:val="en-GB"/>
              </w:rPr>
              <w:t>日</w:t>
            </w:r>
            <w:r w:rsidR="00C56613" w:rsidRPr="00A37A49">
              <w:rPr>
                <w:rFonts w:hint="eastAsia"/>
                <w:lang w:val="en-GB"/>
              </w:rPr>
              <w:t>(</w:t>
            </w:r>
            <w:r w:rsidR="00C56613" w:rsidRPr="00A37A49">
              <w:rPr>
                <w:rFonts w:hint="eastAsia"/>
                <w:lang w:val="en-GB"/>
              </w:rPr>
              <w:t>首次提交</w:t>
            </w:r>
            <w:r w:rsidR="00C56613" w:rsidRPr="00A37A49">
              <w:rPr>
                <w:rFonts w:hint="eastAsia"/>
                <w:lang w:val="en-GB"/>
              </w:rPr>
              <w:t>)</w:t>
            </w:r>
          </w:p>
        </w:tc>
      </w:tr>
    </w:tbl>
    <w:p w:rsidR="00C56613" w:rsidRDefault="00FE465D" w:rsidP="00FE465D">
      <w:pPr>
        <w:pStyle w:val="SingleTxtGC"/>
        <w:spacing w:before="360"/>
        <w:rPr>
          <w:rFonts w:hint="eastAsia"/>
        </w:rPr>
      </w:pPr>
      <w:r>
        <w:rPr>
          <w:rFonts w:hint="eastAsia"/>
          <w:lang w:val="en-GB"/>
        </w:rPr>
        <w:tab/>
      </w:r>
      <w:r w:rsidR="00C56613" w:rsidRPr="006977A1">
        <w:rPr>
          <w:rFonts w:hint="eastAsia"/>
          <w:lang w:val="en-GB"/>
        </w:rPr>
        <w:t>根据《公民权利和政治权利国际公约》第二十八条设立的</w:t>
      </w:r>
      <w:r w:rsidR="00C56613" w:rsidRPr="00F25F14">
        <w:rPr>
          <w:rFonts w:eastAsia="KaiTi_GB2312" w:hint="eastAsia"/>
          <w:snapToGrid/>
        </w:rPr>
        <w:t>人权事务委员会</w:t>
      </w:r>
      <w:r w:rsidR="00C56613">
        <w:rPr>
          <w:rFonts w:hint="eastAsia"/>
        </w:rPr>
        <w:t>，</w:t>
      </w:r>
    </w:p>
    <w:p w:rsidR="00C56613" w:rsidRDefault="00FE465D" w:rsidP="00FE465D">
      <w:pPr>
        <w:pStyle w:val="SingleTxtGC"/>
        <w:rPr>
          <w:rFonts w:hint="eastAsia"/>
        </w:rPr>
      </w:pPr>
      <w:r>
        <w:rPr>
          <w:rFonts w:hint="eastAsia"/>
        </w:rPr>
        <w:tab/>
      </w:r>
      <w:r w:rsidR="00C56613">
        <w:rPr>
          <w:rFonts w:hint="eastAsia"/>
        </w:rPr>
        <w:t>于</w:t>
      </w:r>
      <w:r w:rsidR="00072A43">
        <w:rPr>
          <w:rFonts w:hint="eastAsia"/>
          <w:lang w:val="en-GB"/>
        </w:rPr>
        <w:t>2013</w:t>
      </w:r>
      <w:r w:rsidR="00C56613" w:rsidRPr="006977A1">
        <w:rPr>
          <w:rFonts w:hint="eastAsia"/>
          <w:lang w:val="en-GB"/>
        </w:rPr>
        <w:t>年</w:t>
      </w:r>
      <w:r w:rsidR="00072A43">
        <w:rPr>
          <w:rFonts w:hint="eastAsia"/>
          <w:lang w:val="en-GB"/>
        </w:rPr>
        <w:t>7</w:t>
      </w:r>
      <w:r w:rsidR="00C56613" w:rsidRPr="006977A1">
        <w:rPr>
          <w:rFonts w:hint="eastAsia"/>
          <w:lang w:val="en-GB"/>
        </w:rPr>
        <w:t>月</w:t>
      </w:r>
      <w:r w:rsidR="00072A43">
        <w:rPr>
          <w:rFonts w:hint="eastAsia"/>
          <w:lang w:val="en-GB"/>
        </w:rPr>
        <w:t>24</w:t>
      </w:r>
      <w:r w:rsidR="00C56613" w:rsidRPr="006977A1">
        <w:rPr>
          <w:rFonts w:hint="eastAsia"/>
          <w:lang w:val="en-GB"/>
        </w:rPr>
        <w:t>日</w:t>
      </w:r>
      <w:r w:rsidR="00C56613" w:rsidRPr="006977A1">
        <w:rPr>
          <w:rFonts w:eastAsia="KaiTi_GB2312" w:hint="eastAsia"/>
          <w:lang w:val="en-GB"/>
        </w:rPr>
        <w:t>举行会议</w:t>
      </w:r>
      <w:r w:rsidR="00C56613">
        <w:rPr>
          <w:rFonts w:eastAsia="KaiTi_GB2312" w:hint="eastAsia"/>
          <w:lang w:val="en-GB"/>
        </w:rPr>
        <w:t>，</w:t>
      </w:r>
    </w:p>
    <w:p w:rsidR="00C56613" w:rsidRDefault="00FE465D" w:rsidP="00FE465D">
      <w:pPr>
        <w:pStyle w:val="SingleTxtGC"/>
      </w:pPr>
      <w:r>
        <w:rPr>
          <w:rFonts w:eastAsia="KaiTi_GB2312" w:hint="eastAsia"/>
          <w:snapToGrid/>
        </w:rPr>
        <w:tab/>
      </w:r>
      <w:r w:rsidR="00C56613" w:rsidRPr="00AF3863">
        <w:rPr>
          <w:rFonts w:eastAsia="KaiTi_GB2312" w:hint="eastAsia"/>
          <w:snapToGrid/>
        </w:rPr>
        <w:t>通过</w:t>
      </w:r>
      <w:r w:rsidR="00C56613">
        <w:rPr>
          <w:rFonts w:eastAsia="KaiTi_GB2312" w:hint="eastAsia"/>
          <w:snapToGrid/>
        </w:rPr>
        <w:t>了</w:t>
      </w:r>
      <w:r w:rsidR="00C56613" w:rsidRPr="00F547F8">
        <w:rPr>
          <w:rFonts w:hint="eastAsia"/>
        </w:rPr>
        <w:t>如下</w:t>
      </w:r>
      <w:r w:rsidR="00C56613">
        <w:rPr>
          <w:rFonts w:hint="eastAsia"/>
        </w:rPr>
        <w:t>：</w:t>
      </w:r>
    </w:p>
    <w:p w:rsidR="00C56613" w:rsidRDefault="00C56613" w:rsidP="00FE465D">
      <w:pPr>
        <w:pStyle w:val="H23GC"/>
        <w:rPr>
          <w:rFonts w:hint="eastAsia"/>
        </w:rPr>
      </w:pPr>
      <w:r>
        <w:rPr>
          <w:rFonts w:hint="eastAsia"/>
        </w:rPr>
        <w:tab/>
      </w:r>
      <w:r w:rsidR="00FE465D">
        <w:rPr>
          <w:rFonts w:hint="eastAsia"/>
        </w:rPr>
        <w:tab/>
      </w:r>
      <w:r>
        <w:rPr>
          <w:rFonts w:hint="eastAsia"/>
        </w:rPr>
        <w:t>关</w:t>
      </w:r>
      <w:r w:rsidRPr="005D4E42">
        <w:rPr>
          <w:rFonts w:hint="eastAsia"/>
          <w:lang w:val="en-GB"/>
        </w:rPr>
        <w:t>于可否受理的决定</w:t>
      </w:r>
    </w:p>
    <w:p w:rsidR="00C56613" w:rsidRDefault="00072A43" w:rsidP="00FE465D">
      <w:pPr>
        <w:pStyle w:val="SingleTxtGC"/>
        <w:rPr>
          <w:snapToGrid/>
          <w:lang w:val="zh-CN"/>
        </w:rPr>
      </w:pPr>
      <w:r>
        <w:rPr>
          <w:snapToGrid/>
          <w:lang w:val="zh-CN"/>
        </w:rPr>
        <w:t>1</w:t>
      </w:r>
      <w:r w:rsidR="00C56613">
        <w:rPr>
          <w:snapToGrid/>
          <w:lang w:val="zh-CN"/>
        </w:rPr>
        <w:t>.</w:t>
      </w:r>
      <w:r>
        <w:rPr>
          <w:rFonts w:hint="eastAsia"/>
          <w:snapToGrid/>
          <w:lang w:val="zh-CN"/>
        </w:rPr>
        <w:t>1</w:t>
      </w:r>
      <w:r w:rsidR="00C56613">
        <w:rPr>
          <w:rFonts w:hint="eastAsia"/>
          <w:snapToGrid/>
          <w:lang w:val="zh-CN"/>
        </w:rPr>
        <w:t>.</w:t>
      </w:r>
      <w:r w:rsidR="00FE465D">
        <w:rPr>
          <w:rFonts w:hint="eastAsia"/>
          <w:snapToGrid/>
          <w:lang w:val="zh-CN"/>
        </w:rPr>
        <w:t xml:space="preserve">  </w:t>
      </w:r>
      <w:r w:rsidR="00C56613">
        <w:rPr>
          <w:rFonts w:hint="eastAsia"/>
          <w:snapToGrid/>
          <w:lang w:val="zh-CN"/>
        </w:rPr>
        <w:t>来文提交人</w:t>
      </w:r>
      <w:r>
        <w:t>V</w:t>
      </w:r>
      <w:r w:rsidR="00C56613" w:rsidRPr="004D3600">
        <w:t>.</w:t>
      </w:r>
      <w:r>
        <w:t>B</w:t>
      </w:r>
      <w:r w:rsidR="00777E25">
        <w:rPr>
          <w:rFonts w:hint="eastAsia"/>
        </w:rPr>
        <w:t>.</w:t>
      </w:r>
      <w:r w:rsidR="00B11446">
        <w:rPr>
          <w:rFonts w:hint="eastAsia"/>
        </w:rPr>
        <w:t>，</w:t>
      </w:r>
      <w:r w:rsidR="00C56613">
        <w:rPr>
          <w:rFonts w:hint="eastAsia"/>
        </w:rPr>
        <w:t>系捷克籍</w:t>
      </w:r>
      <w:r w:rsidR="00C56613">
        <w:rPr>
          <w:rFonts w:hint="eastAsia"/>
          <w:snapToGrid/>
          <w:lang w:val="zh-CN"/>
        </w:rPr>
        <w:t>罗姆人，</w:t>
      </w:r>
      <w:r>
        <w:rPr>
          <w:snapToGrid/>
          <w:lang w:val="zh-CN"/>
        </w:rPr>
        <w:t>19</w:t>
      </w:r>
      <w:r>
        <w:rPr>
          <w:rFonts w:hint="eastAsia"/>
          <w:snapToGrid/>
          <w:lang w:val="zh-CN"/>
        </w:rPr>
        <w:t>6</w:t>
      </w:r>
      <w:r>
        <w:rPr>
          <w:snapToGrid/>
          <w:lang w:val="zh-CN"/>
        </w:rPr>
        <w:t>9</w:t>
      </w:r>
      <w:r w:rsidR="00C56613">
        <w:rPr>
          <w:rFonts w:hint="eastAsia"/>
          <w:snapToGrid/>
          <w:lang w:val="zh-CN"/>
        </w:rPr>
        <w:t>年</w:t>
      </w:r>
      <w:r>
        <w:rPr>
          <w:snapToGrid/>
          <w:lang w:val="zh-CN"/>
        </w:rPr>
        <w:t>2</w:t>
      </w:r>
      <w:r w:rsidR="00C56613">
        <w:rPr>
          <w:rFonts w:hint="eastAsia"/>
          <w:snapToGrid/>
          <w:lang w:val="zh-CN"/>
        </w:rPr>
        <w:t>月</w:t>
      </w:r>
      <w:r>
        <w:rPr>
          <w:snapToGrid/>
          <w:lang w:val="zh-CN"/>
        </w:rPr>
        <w:t>25</w:t>
      </w:r>
      <w:r w:rsidR="00C56613">
        <w:rPr>
          <w:rFonts w:hint="eastAsia"/>
          <w:snapToGrid/>
          <w:lang w:val="zh-CN"/>
        </w:rPr>
        <w:t>日出生。她声称捷克共和国违反了《公民权利和政治权利国际公约》第二十六条。她由律师</w:t>
      </w:r>
      <w:r>
        <w:t>David</w:t>
      </w:r>
      <w:r w:rsidR="00C56613" w:rsidRPr="004D3600">
        <w:t xml:space="preserve"> </w:t>
      </w:r>
      <w:r>
        <w:t>Strupek</w:t>
      </w:r>
      <w:r w:rsidR="00C56613">
        <w:rPr>
          <w:rFonts w:hint="eastAsia"/>
          <w:snapToGrid/>
          <w:lang w:val="zh-CN"/>
        </w:rPr>
        <w:t>代理。</w:t>
      </w:r>
    </w:p>
    <w:p w:rsidR="00C56613" w:rsidRDefault="00072A43" w:rsidP="00FE465D">
      <w:pPr>
        <w:pStyle w:val="SingleTxtGC"/>
        <w:rPr>
          <w:snapToGrid/>
          <w:lang w:val="zh-CN"/>
        </w:rPr>
      </w:pPr>
      <w:r>
        <w:rPr>
          <w:snapToGrid/>
          <w:lang w:val="zh-CN"/>
        </w:rPr>
        <w:t>1</w:t>
      </w:r>
      <w:r w:rsidR="00C56613">
        <w:rPr>
          <w:snapToGrid/>
          <w:lang w:val="zh-CN"/>
        </w:rPr>
        <w:t>.</w:t>
      </w:r>
      <w:r>
        <w:rPr>
          <w:snapToGrid/>
          <w:lang w:val="zh-CN"/>
        </w:rPr>
        <w:t>2</w:t>
      </w:r>
      <w:r w:rsidR="00C56613">
        <w:rPr>
          <w:snapToGrid/>
        </w:rPr>
        <w:t>.</w:t>
      </w:r>
      <w:r w:rsidR="00FE465D">
        <w:rPr>
          <w:rFonts w:hint="eastAsia"/>
          <w:snapToGrid/>
        </w:rPr>
        <w:t xml:space="preserve">  </w:t>
      </w:r>
      <w:r>
        <w:rPr>
          <w:snapToGrid/>
          <w:lang w:val="zh-CN"/>
        </w:rPr>
        <w:t>2009</w:t>
      </w:r>
      <w:r w:rsidR="00C56613">
        <w:rPr>
          <w:rFonts w:hint="eastAsia"/>
          <w:snapToGrid/>
          <w:lang w:val="zh-CN"/>
        </w:rPr>
        <w:t>年</w:t>
      </w:r>
      <w:r>
        <w:rPr>
          <w:snapToGrid/>
          <w:lang w:val="zh-CN"/>
        </w:rPr>
        <w:t>9</w:t>
      </w:r>
      <w:r w:rsidR="00C56613">
        <w:rPr>
          <w:rFonts w:hint="eastAsia"/>
          <w:snapToGrid/>
          <w:lang w:val="zh-CN"/>
        </w:rPr>
        <w:t>月</w:t>
      </w:r>
      <w:r>
        <w:rPr>
          <w:snapToGrid/>
          <w:lang w:val="zh-CN"/>
        </w:rPr>
        <w:t>14</w:t>
      </w:r>
      <w:r w:rsidR="00C56613">
        <w:rPr>
          <w:rFonts w:hint="eastAsia"/>
          <w:snapToGrid/>
          <w:lang w:val="zh-CN"/>
        </w:rPr>
        <w:t>日，委员会通过新的来文和临时措施特别报告员决定不分别审议这一案件的可否受理和案情。</w:t>
      </w:r>
    </w:p>
    <w:p w:rsidR="00C56613" w:rsidRPr="000E6407" w:rsidRDefault="00FE465D" w:rsidP="00FE465D">
      <w:pPr>
        <w:pStyle w:val="H23GC"/>
        <w:rPr>
          <w:snapToGrid/>
          <w:lang w:val="zh-CN"/>
        </w:rPr>
      </w:pPr>
      <w:r>
        <w:rPr>
          <w:rFonts w:hint="eastAsia"/>
          <w:snapToGrid/>
          <w:lang w:val="zh-CN"/>
        </w:rPr>
        <w:tab/>
      </w:r>
      <w:r>
        <w:rPr>
          <w:rFonts w:hint="eastAsia"/>
          <w:snapToGrid/>
          <w:lang w:val="zh-CN"/>
        </w:rPr>
        <w:tab/>
      </w:r>
      <w:r w:rsidR="00C56613" w:rsidRPr="000E6407">
        <w:rPr>
          <w:rFonts w:hint="eastAsia"/>
          <w:snapToGrid/>
          <w:lang w:val="zh-CN"/>
        </w:rPr>
        <w:t>提交人陈述的事实</w:t>
      </w:r>
    </w:p>
    <w:p w:rsidR="00C56613" w:rsidRDefault="00072A43" w:rsidP="00FE465D">
      <w:pPr>
        <w:pStyle w:val="SingleTxtGC"/>
        <w:rPr>
          <w:snapToGrid/>
          <w:lang w:val="zh-CN"/>
        </w:rPr>
      </w:pPr>
      <w:r>
        <w:rPr>
          <w:snapToGrid/>
          <w:lang w:val="zh-CN"/>
        </w:rPr>
        <w:t>2</w:t>
      </w:r>
      <w:r w:rsidR="00C56613">
        <w:rPr>
          <w:snapToGrid/>
        </w:rPr>
        <w:t>.</w:t>
      </w:r>
      <w:r>
        <w:rPr>
          <w:snapToGrid/>
          <w:lang w:val="zh-CN"/>
        </w:rPr>
        <w:t>1</w:t>
      </w:r>
      <w:r w:rsidR="00C56613">
        <w:rPr>
          <w:snapToGrid/>
        </w:rPr>
        <w:t>.</w:t>
      </w:r>
      <w:r w:rsidR="00FE465D">
        <w:rPr>
          <w:rFonts w:hint="eastAsia"/>
          <w:snapToGrid/>
        </w:rPr>
        <w:t xml:space="preserve">  </w:t>
      </w:r>
      <w:r>
        <w:rPr>
          <w:snapToGrid/>
          <w:lang w:val="zh-CN"/>
        </w:rPr>
        <w:t>2002</w:t>
      </w:r>
      <w:r w:rsidR="00C56613">
        <w:rPr>
          <w:rFonts w:hint="eastAsia"/>
          <w:snapToGrid/>
          <w:lang w:val="zh-CN"/>
        </w:rPr>
        <w:t>年</w:t>
      </w:r>
      <w:r>
        <w:rPr>
          <w:snapToGrid/>
          <w:lang w:val="zh-CN"/>
        </w:rPr>
        <w:t>8</w:t>
      </w:r>
      <w:r w:rsidR="00C56613">
        <w:rPr>
          <w:rFonts w:hint="eastAsia"/>
          <w:snapToGrid/>
          <w:lang w:val="zh-CN"/>
        </w:rPr>
        <w:t>月</w:t>
      </w:r>
      <w:r>
        <w:rPr>
          <w:snapToGrid/>
          <w:lang w:val="zh-CN"/>
        </w:rPr>
        <w:t>13</w:t>
      </w:r>
      <w:r w:rsidR="00C56613">
        <w:rPr>
          <w:rFonts w:hint="eastAsia"/>
          <w:snapToGrid/>
          <w:lang w:val="zh-CN"/>
        </w:rPr>
        <w:t>日，提交人被捕，并被指控谋杀其同居者</w:t>
      </w:r>
      <w:r w:rsidR="00C56613">
        <w:rPr>
          <w:rFonts w:hint="eastAsia"/>
        </w:rPr>
        <w:t>未遂</w:t>
      </w:r>
      <w:r w:rsidR="00C56613">
        <w:rPr>
          <w:rFonts w:hint="eastAsia"/>
          <w:snapToGrid/>
          <w:lang w:val="zh-CN"/>
        </w:rPr>
        <w:t>。</w:t>
      </w:r>
      <w:r>
        <w:rPr>
          <w:snapToGrid/>
          <w:lang w:val="zh-CN"/>
        </w:rPr>
        <w:t>2002</w:t>
      </w:r>
      <w:r w:rsidR="00C56613">
        <w:rPr>
          <w:rFonts w:hint="eastAsia"/>
          <w:snapToGrid/>
          <w:lang w:val="zh-CN"/>
        </w:rPr>
        <w:t>年</w:t>
      </w:r>
      <w:r>
        <w:rPr>
          <w:snapToGrid/>
          <w:lang w:val="zh-CN"/>
        </w:rPr>
        <w:t>8</w:t>
      </w:r>
      <w:r w:rsidR="00C56613">
        <w:rPr>
          <w:rFonts w:hint="eastAsia"/>
          <w:snapToGrid/>
          <w:lang w:val="zh-CN"/>
        </w:rPr>
        <w:t>月</w:t>
      </w:r>
      <w:r>
        <w:rPr>
          <w:snapToGrid/>
          <w:lang w:val="zh-CN"/>
        </w:rPr>
        <w:t>15</w:t>
      </w:r>
      <w:r w:rsidR="00C56613">
        <w:rPr>
          <w:rFonts w:hint="eastAsia"/>
          <w:snapToGrid/>
          <w:lang w:val="zh-CN"/>
        </w:rPr>
        <w:t>日，她在布拉格市法院受到审讯，并受到还押拘留。</w:t>
      </w:r>
      <w:r>
        <w:rPr>
          <w:snapToGrid/>
          <w:lang w:val="zh-CN"/>
        </w:rPr>
        <w:t>2002</w:t>
      </w:r>
      <w:r w:rsidR="00C56613">
        <w:rPr>
          <w:rFonts w:hint="eastAsia"/>
          <w:snapToGrid/>
          <w:lang w:val="zh-CN"/>
        </w:rPr>
        <w:t>年</w:t>
      </w:r>
      <w:r>
        <w:rPr>
          <w:snapToGrid/>
          <w:lang w:val="zh-CN"/>
        </w:rPr>
        <w:t>10</w:t>
      </w:r>
      <w:r w:rsidR="00C56613">
        <w:rPr>
          <w:rFonts w:hint="eastAsia"/>
          <w:snapToGrid/>
          <w:lang w:val="zh-CN"/>
        </w:rPr>
        <w:t>月</w:t>
      </w:r>
      <w:r>
        <w:rPr>
          <w:snapToGrid/>
          <w:lang w:val="zh-CN"/>
        </w:rPr>
        <w:t>1</w:t>
      </w:r>
      <w:r w:rsidR="00C56613">
        <w:rPr>
          <w:rFonts w:hint="eastAsia"/>
          <w:snapToGrid/>
          <w:lang w:val="zh-CN"/>
        </w:rPr>
        <w:t>日，根据布拉格市国家监察厅的命令，她获得释放候审。审判以后，市法院法官于</w:t>
      </w:r>
      <w:r>
        <w:rPr>
          <w:snapToGrid/>
          <w:lang w:val="zh-CN"/>
        </w:rPr>
        <w:t>2003</w:t>
      </w:r>
      <w:r w:rsidR="00C56613">
        <w:rPr>
          <w:rFonts w:hint="eastAsia"/>
          <w:snapToGrid/>
          <w:lang w:val="zh-CN"/>
        </w:rPr>
        <w:t>年</w:t>
      </w:r>
      <w:r>
        <w:rPr>
          <w:snapToGrid/>
          <w:lang w:val="zh-CN"/>
        </w:rPr>
        <w:t>4</w:t>
      </w:r>
      <w:r w:rsidR="00C56613">
        <w:rPr>
          <w:rFonts w:hint="eastAsia"/>
          <w:snapToGrid/>
          <w:lang w:val="zh-CN"/>
        </w:rPr>
        <w:t>月</w:t>
      </w:r>
      <w:r>
        <w:rPr>
          <w:snapToGrid/>
          <w:lang w:val="zh-CN"/>
        </w:rPr>
        <w:t>9</w:t>
      </w:r>
      <w:r w:rsidR="00C56613">
        <w:rPr>
          <w:rFonts w:hint="eastAsia"/>
          <w:snapToGrid/>
          <w:lang w:val="zh-CN"/>
        </w:rPr>
        <w:t>日宣布对提交人的所有指控都不成立。</w:t>
      </w:r>
    </w:p>
    <w:p w:rsidR="00C56613" w:rsidRDefault="00072A43" w:rsidP="00FE465D">
      <w:pPr>
        <w:pStyle w:val="SingleTxtGC"/>
        <w:rPr>
          <w:snapToGrid/>
          <w:lang w:val="zh-CN"/>
        </w:rPr>
      </w:pPr>
      <w:r>
        <w:rPr>
          <w:snapToGrid/>
          <w:lang w:val="zh-CN"/>
        </w:rPr>
        <w:t>2</w:t>
      </w:r>
      <w:r w:rsidR="00C56613">
        <w:rPr>
          <w:rFonts w:hint="eastAsia"/>
          <w:snapToGrid/>
          <w:lang w:val="zh-CN"/>
        </w:rPr>
        <w:t>.</w:t>
      </w:r>
      <w:r>
        <w:rPr>
          <w:snapToGrid/>
          <w:lang w:val="zh-CN"/>
        </w:rPr>
        <w:t>2</w:t>
      </w:r>
      <w:r w:rsidR="00C56613">
        <w:rPr>
          <w:rFonts w:hint="eastAsia"/>
          <w:snapToGrid/>
          <w:lang w:val="zh-CN"/>
        </w:rPr>
        <w:t>.</w:t>
      </w:r>
      <w:r>
        <w:rPr>
          <w:rFonts w:hint="eastAsia"/>
          <w:snapToGrid/>
          <w:lang w:val="zh-CN"/>
        </w:rPr>
        <w:t xml:space="preserve">  </w:t>
      </w:r>
      <w:r>
        <w:rPr>
          <w:snapToGrid/>
          <w:lang w:val="zh-CN"/>
        </w:rPr>
        <w:t>2003</w:t>
      </w:r>
      <w:r w:rsidR="00C56613">
        <w:rPr>
          <w:rFonts w:hint="eastAsia"/>
          <w:snapToGrid/>
          <w:lang w:val="zh-CN"/>
        </w:rPr>
        <w:t>年</w:t>
      </w:r>
      <w:r>
        <w:rPr>
          <w:snapToGrid/>
          <w:lang w:val="zh-CN"/>
        </w:rPr>
        <w:t>6</w:t>
      </w:r>
      <w:r w:rsidR="00C56613">
        <w:rPr>
          <w:rFonts w:hint="eastAsia"/>
          <w:snapToGrid/>
          <w:lang w:val="zh-CN"/>
        </w:rPr>
        <w:t>月</w:t>
      </w:r>
      <w:r>
        <w:rPr>
          <w:snapToGrid/>
          <w:lang w:val="zh-CN"/>
        </w:rPr>
        <w:t>16</w:t>
      </w:r>
      <w:r w:rsidR="00C56613">
        <w:rPr>
          <w:rFonts w:hint="eastAsia"/>
          <w:snapToGrid/>
          <w:lang w:val="zh-CN"/>
        </w:rPr>
        <w:t>日，提交人在致司法部长的函件中，根据关于国家当局的决定或错误官方程序造成损害的赔偿责任的第</w:t>
      </w:r>
      <w:r>
        <w:rPr>
          <w:rFonts w:hint="eastAsia"/>
          <w:snapToGrid/>
          <w:lang w:val="zh-CN"/>
        </w:rPr>
        <w:t>82</w:t>
      </w:r>
      <w:r w:rsidR="00C56613">
        <w:rPr>
          <w:snapToGrid/>
          <w:lang w:val="zh-CN"/>
        </w:rPr>
        <w:t>/</w:t>
      </w:r>
      <w:r>
        <w:rPr>
          <w:snapToGrid/>
          <w:lang w:val="zh-CN"/>
        </w:rPr>
        <w:t>1998</w:t>
      </w:r>
      <w:r w:rsidR="00C56613">
        <w:rPr>
          <w:rFonts w:hint="eastAsia"/>
          <w:snapToGrid/>
          <w:lang w:val="zh-CN"/>
        </w:rPr>
        <w:t>号法令第</w:t>
      </w:r>
      <w:r>
        <w:rPr>
          <w:rFonts w:hint="eastAsia"/>
          <w:snapToGrid/>
          <w:lang w:val="zh-CN"/>
        </w:rPr>
        <w:t>30</w:t>
      </w:r>
      <w:r w:rsidR="00C56613">
        <w:rPr>
          <w:rFonts w:hint="eastAsia"/>
          <w:snapToGrid/>
          <w:lang w:val="zh-CN"/>
        </w:rPr>
        <w:t>节，要求对她被拘留时间予以赔偿。</w:t>
      </w:r>
      <w:r w:rsidR="00C56613">
        <w:rPr>
          <w:rStyle w:val="FootnoteReference"/>
          <w:rFonts w:cs="SimSun"/>
          <w:snapToGrid/>
          <w:szCs w:val="24"/>
          <w:lang w:val="zh-CN"/>
        </w:rPr>
        <w:footnoteReference w:id="2"/>
      </w:r>
      <w:r>
        <w:rPr>
          <w:rFonts w:hint="eastAsia"/>
          <w:snapToGrid/>
          <w:lang w:val="zh-CN"/>
        </w:rPr>
        <w:t xml:space="preserve"> </w:t>
      </w:r>
      <w:r w:rsidR="00C56613">
        <w:rPr>
          <w:rFonts w:hint="eastAsia"/>
          <w:snapToGrid/>
          <w:lang w:val="zh-CN"/>
        </w:rPr>
        <w:t>考虑到她被捕时处于失业状态，提交人要求对于拘留期间每个月赔偿</w:t>
      </w:r>
      <w:r>
        <w:rPr>
          <w:snapToGrid/>
          <w:lang w:val="zh-CN"/>
        </w:rPr>
        <w:t>5000</w:t>
      </w:r>
      <w:r w:rsidR="00C56613">
        <w:rPr>
          <w:rFonts w:hint="eastAsia"/>
          <w:snapToGrid/>
          <w:lang w:val="zh-CN"/>
        </w:rPr>
        <w:t>捷克克朗。</w:t>
      </w:r>
      <w:r w:rsidR="00C56613">
        <w:rPr>
          <w:rStyle w:val="FootnoteReference"/>
          <w:rFonts w:cs="SimSun"/>
          <w:snapToGrid/>
          <w:szCs w:val="24"/>
          <w:lang w:val="zh-CN"/>
        </w:rPr>
        <w:footnoteReference w:id="3"/>
      </w:r>
      <w:r>
        <w:rPr>
          <w:rFonts w:hint="eastAsia"/>
          <w:snapToGrid/>
          <w:lang w:val="zh-CN"/>
        </w:rPr>
        <w:t xml:space="preserve"> </w:t>
      </w:r>
      <w:r w:rsidR="00C56613">
        <w:rPr>
          <w:rFonts w:hint="eastAsia"/>
          <w:snapToGrid/>
          <w:lang w:val="zh-CN"/>
        </w:rPr>
        <w:t>该部长在</w:t>
      </w:r>
      <w:r>
        <w:rPr>
          <w:snapToGrid/>
          <w:lang w:val="zh-CN"/>
        </w:rPr>
        <w:t>2003</w:t>
      </w:r>
      <w:r w:rsidR="00C56613">
        <w:rPr>
          <w:rFonts w:hint="eastAsia"/>
          <w:snapToGrid/>
          <w:lang w:val="zh-CN"/>
        </w:rPr>
        <w:t>年</w:t>
      </w:r>
      <w:r>
        <w:rPr>
          <w:snapToGrid/>
          <w:lang w:val="zh-CN"/>
        </w:rPr>
        <w:t>8</w:t>
      </w:r>
      <w:r w:rsidR="00C56613">
        <w:rPr>
          <w:rFonts w:hint="eastAsia"/>
          <w:snapToGrid/>
          <w:lang w:val="zh-CN"/>
        </w:rPr>
        <w:t>月</w:t>
      </w:r>
      <w:r>
        <w:rPr>
          <w:snapToGrid/>
          <w:lang w:val="zh-CN"/>
        </w:rPr>
        <w:t>19</w:t>
      </w:r>
      <w:r w:rsidR="00C56613">
        <w:rPr>
          <w:rFonts w:hint="eastAsia"/>
          <w:snapToGrid/>
          <w:lang w:val="zh-CN"/>
        </w:rPr>
        <w:t>日的信件中拒绝了提交人的诉求，并指出，在无法证明损失的利润的情况下不能援引第</w:t>
      </w:r>
      <w:r>
        <w:rPr>
          <w:rFonts w:hint="eastAsia"/>
          <w:snapToGrid/>
          <w:lang w:val="zh-CN"/>
        </w:rPr>
        <w:t>82</w:t>
      </w:r>
      <w:r w:rsidR="00C56613">
        <w:rPr>
          <w:snapToGrid/>
          <w:lang w:val="zh-CN"/>
        </w:rPr>
        <w:t>/</w:t>
      </w:r>
      <w:r>
        <w:rPr>
          <w:snapToGrid/>
          <w:lang w:val="zh-CN"/>
        </w:rPr>
        <w:t>1998</w:t>
      </w:r>
      <w:r w:rsidR="00C56613">
        <w:rPr>
          <w:rFonts w:hint="eastAsia"/>
          <w:snapToGrid/>
          <w:lang w:val="zh-CN"/>
        </w:rPr>
        <w:t>号法令第</w:t>
      </w:r>
      <w:r>
        <w:rPr>
          <w:rFonts w:hint="eastAsia"/>
          <w:snapToGrid/>
          <w:lang w:val="zh-CN"/>
        </w:rPr>
        <w:t>30</w:t>
      </w:r>
      <w:r w:rsidR="00C56613">
        <w:rPr>
          <w:rFonts w:hint="eastAsia"/>
          <w:snapToGrid/>
          <w:lang w:val="zh-CN"/>
        </w:rPr>
        <w:t>节。该部长还认为，确定金钱损失是第</w:t>
      </w:r>
      <w:r>
        <w:rPr>
          <w:rFonts w:hint="eastAsia"/>
          <w:snapToGrid/>
          <w:lang w:val="zh-CN"/>
        </w:rPr>
        <w:t>82</w:t>
      </w:r>
      <w:r w:rsidR="00C56613">
        <w:rPr>
          <w:snapToGrid/>
          <w:lang w:val="zh-CN"/>
        </w:rPr>
        <w:t>/</w:t>
      </w:r>
      <w:r>
        <w:rPr>
          <w:snapToGrid/>
          <w:lang w:val="zh-CN"/>
        </w:rPr>
        <w:t>1998</w:t>
      </w:r>
      <w:r w:rsidR="00C56613">
        <w:rPr>
          <w:rFonts w:hint="eastAsia"/>
          <w:snapToGrid/>
          <w:lang w:val="zh-CN"/>
        </w:rPr>
        <w:t>号法令第</w:t>
      </w:r>
      <w:r>
        <w:rPr>
          <w:rFonts w:hint="eastAsia"/>
          <w:snapToGrid/>
          <w:lang w:val="zh-CN"/>
        </w:rPr>
        <w:t>30</w:t>
      </w:r>
      <w:r w:rsidR="00C56613">
        <w:rPr>
          <w:rFonts w:hint="eastAsia"/>
          <w:snapToGrid/>
          <w:lang w:val="zh-CN"/>
        </w:rPr>
        <w:t>节规定的国家责任的一个先决条件，而在本案中，无法证明金钱损失，因而不能予以赔偿。</w:t>
      </w:r>
    </w:p>
    <w:p w:rsidR="00C56613" w:rsidRDefault="00072A43" w:rsidP="00FE465D">
      <w:pPr>
        <w:pStyle w:val="SingleTxtGC"/>
        <w:rPr>
          <w:snapToGrid/>
          <w:lang w:val="zh-CN"/>
        </w:rPr>
      </w:pPr>
      <w:r>
        <w:rPr>
          <w:snapToGrid/>
          <w:lang w:val="zh-CN"/>
        </w:rPr>
        <w:t>2</w:t>
      </w:r>
      <w:r w:rsidR="00C56613">
        <w:rPr>
          <w:rFonts w:hint="eastAsia"/>
          <w:snapToGrid/>
          <w:lang w:val="zh-CN"/>
        </w:rPr>
        <w:t>.</w:t>
      </w:r>
      <w:r>
        <w:rPr>
          <w:snapToGrid/>
          <w:lang w:val="zh-CN"/>
        </w:rPr>
        <w:t>3</w:t>
      </w:r>
      <w:r w:rsidR="00C56613">
        <w:rPr>
          <w:rFonts w:hint="eastAsia"/>
          <w:snapToGrid/>
          <w:lang w:val="zh-CN"/>
        </w:rPr>
        <w:t>.</w:t>
      </w:r>
      <w:r>
        <w:rPr>
          <w:rFonts w:hint="eastAsia"/>
          <w:snapToGrid/>
          <w:lang w:val="zh-CN"/>
        </w:rPr>
        <w:t xml:space="preserve">  </w:t>
      </w:r>
      <w:r w:rsidR="00C56613">
        <w:rPr>
          <w:rFonts w:hint="eastAsia"/>
          <w:snapToGrid/>
          <w:lang w:val="zh-CN"/>
        </w:rPr>
        <w:t>提交人向布拉格地区法院对国家提出了民事诉讼。她声称，对于拘留期间丧失寻找工作机会，她应该受到赔偿。她指出，第</w:t>
      </w:r>
      <w:r>
        <w:rPr>
          <w:snapToGrid/>
          <w:lang w:val="zh-CN"/>
        </w:rPr>
        <w:t>3</w:t>
      </w:r>
      <w:r>
        <w:rPr>
          <w:rFonts w:hint="eastAsia"/>
          <w:snapToGrid/>
          <w:lang w:val="zh-CN"/>
        </w:rPr>
        <w:t>0</w:t>
      </w:r>
      <w:r w:rsidR="00C56613">
        <w:rPr>
          <w:rFonts w:hint="eastAsia"/>
          <w:snapToGrid/>
          <w:lang w:val="zh-CN"/>
        </w:rPr>
        <w:t>节确定的金额</w:t>
      </w:r>
      <w:r w:rsidR="00FE465D">
        <w:rPr>
          <w:rFonts w:hint="eastAsia"/>
          <w:snapToGrid/>
          <w:lang w:val="zh-CN"/>
        </w:rPr>
        <w:t>(</w:t>
      </w:r>
      <w:r>
        <w:rPr>
          <w:snapToGrid/>
          <w:lang w:val="zh-CN"/>
        </w:rPr>
        <w:t>2002</w:t>
      </w:r>
      <w:r w:rsidR="00C56613">
        <w:rPr>
          <w:rFonts w:hint="eastAsia"/>
          <w:snapToGrid/>
          <w:lang w:val="zh-CN"/>
        </w:rPr>
        <w:t>年拘留期间每天为</w:t>
      </w:r>
      <w:r>
        <w:rPr>
          <w:snapToGrid/>
          <w:lang w:val="zh-CN"/>
        </w:rPr>
        <w:t>161</w:t>
      </w:r>
      <w:r w:rsidR="00C56613">
        <w:rPr>
          <w:rFonts w:hint="eastAsia"/>
          <w:snapToGrid/>
          <w:lang w:val="zh-CN"/>
        </w:rPr>
        <w:t>个捷克克朗，相当于每月</w:t>
      </w:r>
      <w:r>
        <w:rPr>
          <w:snapToGrid/>
          <w:lang w:val="zh-CN"/>
        </w:rPr>
        <w:t>5000</w:t>
      </w:r>
      <w:r w:rsidR="00C56613">
        <w:rPr>
          <w:rFonts w:hint="eastAsia"/>
          <w:snapToGrid/>
          <w:lang w:val="zh-CN"/>
        </w:rPr>
        <w:t>捷克克朗</w:t>
      </w:r>
      <w:r w:rsidR="00C56613">
        <w:rPr>
          <w:snapToGrid/>
          <w:lang w:val="zh-CN"/>
        </w:rPr>
        <w:t>)</w:t>
      </w:r>
      <w:r w:rsidR="00C56613">
        <w:rPr>
          <w:rFonts w:hint="eastAsia"/>
          <w:snapToGrid/>
          <w:lang w:val="zh-CN"/>
        </w:rPr>
        <w:t>低于最低工资。立法者表明，如果不被剥夺自由，每个人通常都有机会赚取至少这笔金额。她要求得到</w:t>
      </w:r>
      <w:r>
        <w:rPr>
          <w:rFonts w:hint="eastAsia"/>
          <w:snapToGrid/>
          <w:lang w:val="zh-CN"/>
        </w:rPr>
        <w:t>8</w:t>
      </w:r>
      <w:r w:rsidR="00FE465D">
        <w:rPr>
          <w:rFonts w:hint="eastAsia"/>
          <w:snapToGrid/>
          <w:lang w:val="zh-CN"/>
        </w:rPr>
        <w:t>,</w:t>
      </w:r>
      <w:r>
        <w:rPr>
          <w:rFonts w:hint="eastAsia"/>
          <w:snapToGrid/>
          <w:lang w:val="zh-CN"/>
        </w:rPr>
        <w:t>2</w:t>
      </w:r>
      <w:r>
        <w:rPr>
          <w:snapToGrid/>
          <w:lang w:val="zh-CN"/>
        </w:rPr>
        <w:t>25</w:t>
      </w:r>
      <w:r w:rsidR="00C56613">
        <w:rPr>
          <w:rFonts w:hint="eastAsia"/>
          <w:snapToGrid/>
          <w:lang w:val="zh-CN"/>
        </w:rPr>
        <w:t>捷克克朗</w:t>
      </w:r>
      <w:r w:rsidR="00FE465D">
        <w:rPr>
          <w:rFonts w:hint="eastAsia"/>
          <w:snapToGrid/>
          <w:lang w:val="zh-CN"/>
        </w:rPr>
        <w:t>(</w:t>
      </w:r>
      <w:r>
        <w:rPr>
          <w:snapToGrid/>
          <w:lang w:val="zh-CN"/>
        </w:rPr>
        <w:t>2002</w:t>
      </w:r>
      <w:r w:rsidR="00C56613">
        <w:rPr>
          <w:rFonts w:hint="eastAsia"/>
          <w:snapToGrid/>
          <w:lang w:val="zh-CN"/>
        </w:rPr>
        <w:t>年</w:t>
      </w:r>
      <w:r>
        <w:rPr>
          <w:snapToGrid/>
          <w:lang w:val="zh-CN"/>
        </w:rPr>
        <w:t>8</w:t>
      </w:r>
      <w:r w:rsidR="00C56613">
        <w:rPr>
          <w:rFonts w:hint="eastAsia"/>
          <w:snapToGrid/>
          <w:lang w:val="zh-CN"/>
        </w:rPr>
        <w:t>月</w:t>
      </w:r>
      <w:r>
        <w:rPr>
          <w:snapToGrid/>
          <w:lang w:val="zh-CN"/>
        </w:rPr>
        <w:t>19</w:t>
      </w:r>
      <w:r w:rsidR="00C56613">
        <w:rPr>
          <w:rFonts w:hint="eastAsia"/>
          <w:snapToGrid/>
          <w:lang w:val="zh-CN"/>
        </w:rPr>
        <w:t>天的拘留期为</w:t>
      </w:r>
      <w:r>
        <w:rPr>
          <w:snapToGrid/>
          <w:lang w:val="zh-CN"/>
        </w:rPr>
        <w:t>3</w:t>
      </w:r>
      <w:r w:rsidR="00FE465D">
        <w:rPr>
          <w:snapToGrid/>
          <w:lang w:val="zh-CN"/>
        </w:rPr>
        <w:t>,</w:t>
      </w:r>
      <w:r>
        <w:rPr>
          <w:snapToGrid/>
          <w:lang w:val="zh-CN"/>
        </w:rPr>
        <w:t>06</w:t>
      </w:r>
      <w:r>
        <w:rPr>
          <w:rFonts w:hint="eastAsia"/>
          <w:snapToGrid/>
          <w:lang w:val="zh-CN"/>
        </w:rPr>
        <w:t>4</w:t>
      </w:r>
      <w:r w:rsidR="00C56613">
        <w:rPr>
          <w:rFonts w:hint="eastAsia"/>
          <w:snapToGrid/>
          <w:lang w:val="zh-CN"/>
        </w:rPr>
        <w:t>捷克克朗，</w:t>
      </w:r>
      <w:r>
        <w:rPr>
          <w:snapToGrid/>
          <w:lang w:val="zh-CN"/>
        </w:rPr>
        <w:t>2002</w:t>
      </w:r>
      <w:r w:rsidR="00C56613">
        <w:rPr>
          <w:rFonts w:hint="eastAsia"/>
          <w:snapToGrid/>
          <w:lang w:val="zh-CN"/>
        </w:rPr>
        <w:t>年</w:t>
      </w:r>
      <w:r>
        <w:rPr>
          <w:snapToGrid/>
          <w:lang w:val="zh-CN"/>
        </w:rPr>
        <w:t>9</w:t>
      </w:r>
      <w:r w:rsidR="00C56613">
        <w:rPr>
          <w:rFonts w:hint="eastAsia"/>
          <w:snapToGrid/>
          <w:lang w:val="zh-CN"/>
        </w:rPr>
        <w:t>月的拘留期为</w:t>
      </w:r>
      <w:r>
        <w:rPr>
          <w:snapToGrid/>
          <w:lang w:val="zh-CN"/>
        </w:rPr>
        <w:t>5000</w:t>
      </w:r>
      <w:r w:rsidR="00C56613">
        <w:rPr>
          <w:rFonts w:hint="eastAsia"/>
          <w:snapToGrid/>
          <w:lang w:val="zh-CN"/>
        </w:rPr>
        <w:t>捷克克朗，而</w:t>
      </w:r>
      <w:r>
        <w:rPr>
          <w:snapToGrid/>
          <w:lang w:val="zh-CN"/>
        </w:rPr>
        <w:t>2002</w:t>
      </w:r>
      <w:r w:rsidR="00C56613">
        <w:rPr>
          <w:rFonts w:hint="eastAsia"/>
          <w:snapToGrid/>
          <w:lang w:val="zh-CN"/>
        </w:rPr>
        <w:t>年</w:t>
      </w:r>
      <w:r>
        <w:rPr>
          <w:snapToGrid/>
          <w:lang w:val="zh-CN"/>
        </w:rPr>
        <w:t>10</w:t>
      </w:r>
      <w:r w:rsidR="00C56613">
        <w:rPr>
          <w:rFonts w:hint="eastAsia"/>
          <w:snapToGrid/>
          <w:lang w:val="zh-CN"/>
        </w:rPr>
        <w:t>月一天拘留期为</w:t>
      </w:r>
      <w:r>
        <w:rPr>
          <w:snapToGrid/>
          <w:lang w:val="zh-CN"/>
        </w:rPr>
        <w:t>161</w:t>
      </w:r>
      <w:r w:rsidR="00C56613">
        <w:rPr>
          <w:rFonts w:hint="eastAsia"/>
          <w:snapToGrid/>
          <w:lang w:val="zh-CN"/>
        </w:rPr>
        <w:t>捷克克朗</w:t>
      </w:r>
      <w:r w:rsidR="00C56613">
        <w:rPr>
          <w:snapToGrid/>
          <w:lang w:val="zh-CN"/>
        </w:rPr>
        <w:t>)</w:t>
      </w:r>
      <w:r w:rsidR="00C56613">
        <w:rPr>
          <w:rFonts w:hint="eastAsia"/>
          <w:snapToGrid/>
          <w:lang w:val="zh-CN"/>
        </w:rPr>
        <w:t>加上利息和诉讼费用。</w:t>
      </w:r>
    </w:p>
    <w:p w:rsidR="00C56613" w:rsidRDefault="00072A43" w:rsidP="00FE465D">
      <w:pPr>
        <w:pStyle w:val="SingleTxtGC"/>
        <w:rPr>
          <w:snapToGrid/>
        </w:rPr>
      </w:pPr>
      <w:r>
        <w:rPr>
          <w:snapToGrid/>
          <w:lang w:val="zh-CN"/>
        </w:rPr>
        <w:t>2</w:t>
      </w:r>
      <w:r w:rsidR="00C56613">
        <w:rPr>
          <w:snapToGrid/>
          <w:lang w:val="zh-CN"/>
        </w:rPr>
        <w:t>.</w:t>
      </w:r>
      <w:r>
        <w:rPr>
          <w:snapToGrid/>
          <w:lang w:val="zh-CN"/>
        </w:rPr>
        <w:t>4</w:t>
      </w:r>
      <w:r w:rsidR="00C56613">
        <w:rPr>
          <w:snapToGrid/>
        </w:rPr>
        <w:t>.</w:t>
      </w:r>
      <w:r>
        <w:rPr>
          <w:rFonts w:hint="eastAsia"/>
          <w:snapToGrid/>
        </w:rPr>
        <w:t xml:space="preserve">  </w:t>
      </w:r>
      <w:r>
        <w:rPr>
          <w:snapToGrid/>
        </w:rPr>
        <w:t>2005</w:t>
      </w:r>
      <w:r w:rsidR="00C56613">
        <w:rPr>
          <w:rFonts w:hint="eastAsia"/>
          <w:snapToGrid/>
        </w:rPr>
        <w:t>年</w:t>
      </w:r>
      <w:r>
        <w:rPr>
          <w:snapToGrid/>
        </w:rPr>
        <w:t>8</w:t>
      </w:r>
      <w:r w:rsidR="00C56613">
        <w:rPr>
          <w:rFonts w:hint="eastAsia"/>
          <w:snapToGrid/>
        </w:rPr>
        <w:t>月</w:t>
      </w:r>
      <w:r>
        <w:rPr>
          <w:rFonts w:hint="eastAsia"/>
          <w:snapToGrid/>
        </w:rPr>
        <w:t>4</w:t>
      </w:r>
      <w:r w:rsidR="00C56613">
        <w:rPr>
          <w:rFonts w:hint="eastAsia"/>
          <w:snapToGrid/>
        </w:rPr>
        <w:t>日，地区法院答复说，提交人无权对于</w:t>
      </w:r>
      <w:r>
        <w:rPr>
          <w:rFonts w:hint="eastAsia"/>
          <w:snapToGrid/>
        </w:rPr>
        <w:t>8</w:t>
      </w:r>
      <w:r w:rsidR="00C56613">
        <w:rPr>
          <w:rFonts w:hint="eastAsia"/>
          <w:snapToGrid/>
        </w:rPr>
        <w:t>月和</w:t>
      </w:r>
      <w:r>
        <w:rPr>
          <w:rFonts w:hint="eastAsia"/>
          <w:snapToGrid/>
        </w:rPr>
        <w:t>10</w:t>
      </w:r>
      <w:r w:rsidR="00C56613">
        <w:rPr>
          <w:rFonts w:hint="eastAsia"/>
          <w:snapToGrid/>
        </w:rPr>
        <w:t>月被拘留期间取得赔偿，因为她在这两个月期间取得了社会保障津贴，这相当于她在拘留之前和获得释放以后有权取得的津贴。根据第</w:t>
      </w:r>
      <w:r>
        <w:rPr>
          <w:rFonts w:hint="eastAsia"/>
          <w:snapToGrid/>
        </w:rPr>
        <w:t>82</w:t>
      </w:r>
      <w:r w:rsidR="00C56613">
        <w:rPr>
          <w:snapToGrid/>
        </w:rPr>
        <w:t>/</w:t>
      </w:r>
      <w:r>
        <w:rPr>
          <w:snapToGrid/>
        </w:rPr>
        <w:t>1998</w:t>
      </w:r>
      <w:r w:rsidR="00C56613">
        <w:rPr>
          <w:rFonts w:hint="eastAsia"/>
          <w:snapToGrid/>
        </w:rPr>
        <w:t>号法令第</w:t>
      </w:r>
      <w:r>
        <w:rPr>
          <w:rFonts w:hint="eastAsia"/>
          <w:snapToGrid/>
        </w:rPr>
        <w:t>30</w:t>
      </w:r>
      <w:r w:rsidR="00C56613">
        <w:rPr>
          <w:rFonts w:hint="eastAsia"/>
          <w:snapToGrid/>
        </w:rPr>
        <w:t>节，它考虑到提交人在</w:t>
      </w:r>
      <w:r>
        <w:rPr>
          <w:snapToGrid/>
        </w:rPr>
        <w:t>2002</w:t>
      </w:r>
      <w:r w:rsidR="00C56613">
        <w:rPr>
          <w:rFonts w:hint="eastAsia"/>
          <w:snapToGrid/>
        </w:rPr>
        <w:t>年</w:t>
      </w:r>
      <w:r>
        <w:rPr>
          <w:snapToGrid/>
        </w:rPr>
        <w:t>9</w:t>
      </w:r>
      <w:r w:rsidR="00C56613">
        <w:rPr>
          <w:rFonts w:hint="eastAsia"/>
          <w:snapToGrid/>
        </w:rPr>
        <w:t>月损失的社会保障津贴方面的收入损失。它命令国家向提交人支付</w:t>
      </w:r>
      <w:r>
        <w:rPr>
          <w:snapToGrid/>
        </w:rPr>
        <w:t>5000</w:t>
      </w:r>
      <w:r w:rsidR="00C56613">
        <w:rPr>
          <w:rFonts w:hint="eastAsia"/>
          <w:snapToGrid/>
        </w:rPr>
        <w:t>捷克克朗加上利息。部长针对这项判决向布拉格市法院提出了上诉，指出，损失的社会保障津贴不能被视为</w:t>
      </w:r>
      <w:r>
        <w:rPr>
          <w:rFonts w:hint="eastAsia"/>
          <w:snapToGrid/>
        </w:rPr>
        <w:t>“</w:t>
      </w:r>
      <w:r w:rsidR="00C56613">
        <w:rPr>
          <w:rFonts w:hint="eastAsia"/>
          <w:snapToGrid/>
        </w:rPr>
        <w:t>损失的利润</w:t>
      </w:r>
      <w:r>
        <w:rPr>
          <w:rFonts w:hint="eastAsia"/>
          <w:snapToGrid/>
        </w:rPr>
        <w:t>”</w:t>
      </w:r>
      <w:r w:rsidR="00C56613">
        <w:rPr>
          <w:rFonts w:hint="eastAsia"/>
          <w:snapToGrid/>
        </w:rPr>
        <w:t>，因为这些津贴的目的是满足一个人的基本需要，而在其被拘留期间这种需要已经得到了满足。</w:t>
      </w:r>
      <w:r>
        <w:rPr>
          <w:snapToGrid/>
        </w:rPr>
        <w:t>200</w:t>
      </w:r>
      <w:r>
        <w:rPr>
          <w:rFonts w:hint="eastAsia"/>
          <w:snapToGrid/>
        </w:rPr>
        <w:t>6</w:t>
      </w:r>
      <w:r w:rsidR="00C56613">
        <w:rPr>
          <w:rFonts w:hint="eastAsia"/>
          <w:snapToGrid/>
        </w:rPr>
        <w:t>年</w:t>
      </w:r>
      <w:r>
        <w:rPr>
          <w:snapToGrid/>
        </w:rPr>
        <w:t>5</w:t>
      </w:r>
      <w:r w:rsidR="00C56613">
        <w:rPr>
          <w:rFonts w:hint="eastAsia"/>
          <w:snapToGrid/>
        </w:rPr>
        <w:t>月</w:t>
      </w:r>
      <w:r>
        <w:rPr>
          <w:rFonts w:hint="eastAsia"/>
          <w:snapToGrid/>
        </w:rPr>
        <w:t>10</w:t>
      </w:r>
      <w:r w:rsidR="00C56613">
        <w:rPr>
          <w:rFonts w:hint="eastAsia"/>
          <w:snapToGrid/>
        </w:rPr>
        <w:t>日，市法院准许这项上诉，并撤消了地区法院关于对九月予以赔偿的判决。</w:t>
      </w:r>
    </w:p>
    <w:p w:rsidR="00C56613" w:rsidRDefault="00072A43" w:rsidP="00FE465D">
      <w:pPr>
        <w:pStyle w:val="SingleTxtGC"/>
        <w:rPr>
          <w:snapToGrid/>
        </w:rPr>
      </w:pPr>
      <w:r>
        <w:rPr>
          <w:snapToGrid/>
        </w:rPr>
        <w:t>2</w:t>
      </w:r>
      <w:r w:rsidR="00C56613">
        <w:rPr>
          <w:rFonts w:hint="eastAsia"/>
          <w:snapToGrid/>
        </w:rPr>
        <w:t>.</w:t>
      </w:r>
      <w:r>
        <w:rPr>
          <w:snapToGrid/>
        </w:rPr>
        <w:t>5</w:t>
      </w:r>
      <w:r w:rsidR="00C56613">
        <w:rPr>
          <w:rFonts w:hint="eastAsia"/>
          <w:snapToGrid/>
        </w:rPr>
        <w:t>.</w:t>
      </w:r>
      <w:r>
        <w:rPr>
          <w:rFonts w:hint="eastAsia"/>
          <w:snapToGrid/>
        </w:rPr>
        <w:t xml:space="preserve">  </w:t>
      </w:r>
      <w:r>
        <w:rPr>
          <w:snapToGrid/>
        </w:rPr>
        <w:t>200</w:t>
      </w:r>
      <w:r>
        <w:rPr>
          <w:rFonts w:hint="eastAsia"/>
          <w:snapToGrid/>
        </w:rPr>
        <w:t>6</w:t>
      </w:r>
      <w:r w:rsidR="00C56613">
        <w:rPr>
          <w:rFonts w:hint="eastAsia"/>
          <w:snapToGrid/>
        </w:rPr>
        <w:t>年</w:t>
      </w:r>
      <w:r>
        <w:rPr>
          <w:snapToGrid/>
        </w:rPr>
        <w:t>9</w:t>
      </w:r>
      <w:r w:rsidR="00C56613">
        <w:rPr>
          <w:rFonts w:hint="eastAsia"/>
          <w:snapToGrid/>
        </w:rPr>
        <w:t>月</w:t>
      </w:r>
      <w:r>
        <w:rPr>
          <w:snapToGrid/>
        </w:rPr>
        <w:t>4</w:t>
      </w:r>
      <w:r w:rsidR="00C56613">
        <w:rPr>
          <w:rFonts w:hint="eastAsia"/>
          <w:snapToGrid/>
        </w:rPr>
        <w:t>日，提交人向宪法法院提出上诉，认为，她认识到，被宣告刑事指控不成立的人取得损害赔偿的权利没有受到《宪法》或国际人权条约的保障，但应该按照平等和不歧视的原则适用相关立法。她承认，对于在拘留期间她找到工作的概率可能会引起争议。她还认为，对此应该加以评估，而且她可以提供了这方面的证据。提交人最后声称，她不仅由于处于失业状态，而且间接地由于其族裔出身而受到歧视。</w:t>
      </w:r>
      <w:r>
        <w:rPr>
          <w:snapToGrid/>
        </w:rPr>
        <w:t>2007</w:t>
      </w:r>
      <w:r w:rsidR="00C56613">
        <w:rPr>
          <w:rFonts w:hint="eastAsia"/>
          <w:snapToGrid/>
        </w:rPr>
        <w:t>年</w:t>
      </w:r>
      <w:r>
        <w:rPr>
          <w:snapToGrid/>
        </w:rPr>
        <w:t>1</w:t>
      </w:r>
      <w:r w:rsidR="00C56613">
        <w:rPr>
          <w:rFonts w:hint="eastAsia"/>
          <w:snapToGrid/>
        </w:rPr>
        <w:t>月</w:t>
      </w:r>
      <w:r>
        <w:rPr>
          <w:snapToGrid/>
        </w:rPr>
        <w:t>11</w:t>
      </w:r>
      <w:r w:rsidR="00C56613">
        <w:rPr>
          <w:rFonts w:hint="eastAsia"/>
          <w:snapToGrid/>
        </w:rPr>
        <w:t>日，宪法法院驳回了她的宪法上诉，认为这一上诉显然没有理由，因为该法院不是一般司法系统中的另一个申诉法庭，因此不能审议普通法院提出的事实和法律，并认为，不能仅仅由于不同意对基本法的解释而对该决定是否符合宪法命令而提出质疑。宪法法院还认为，只有在出现损害的概率至少很高的案件中才能裁定金钱损失。该法院没有审议平等和不歧视的问题。</w:t>
      </w:r>
      <w:r w:rsidR="00C56613">
        <w:rPr>
          <w:rStyle w:val="FootnoteReference"/>
          <w:rFonts w:cs="SimSun"/>
          <w:snapToGrid/>
          <w:szCs w:val="24"/>
        </w:rPr>
        <w:footnoteReference w:id="4"/>
      </w:r>
    </w:p>
    <w:p w:rsidR="00C56613" w:rsidRPr="003D32E9" w:rsidRDefault="00072A43" w:rsidP="00072A43">
      <w:pPr>
        <w:pStyle w:val="H23GC"/>
        <w:rPr>
          <w:snapToGrid/>
          <w:lang w:val="zh-CN"/>
        </w:rPr>
      </w:pPr>
      <w:r>
        <w:rPr>
          <w:rFonts w:hint="eastAsia"/>
          <w:snapToGrid/>
          <w:lang w:val="zh-CN"/>
        </w:rPr>
        <w:tab/>
      </w:r>
      <w:r>
        <w:rPr>
          <w:rFonts w:hint="eastAsia"/>
          <w:snapToGrid/>
          <w:lang w:val="zh-CN"/>
        </w:rPr>
        <w:tab/>
      </w:r>
      <w:r w:rsidR="00C56613" w:rsidRPr="003D32E9">
        <w:rPr>
          <w:rFonts w:hint="eastAsia"/>
          <w:snapToGrid/>
          <w:lang w:val="zh-CN"/>
        </w:rPr>
        <w:t>申诉</w:t>
      </w:r>
    </w:p>
    <w:p w:rsidR="00C56613" w:rsidRDefault="00072A43" w:rsidP="00FE465D">
      <w:pPr>
        <w:pStyle w:val="SingleTxtGC"/>
        <w:rPr>
          <w:snapToGrid/>
          <w:lang w:val="zh-CN"/>
        </w:rPr>
      </w:pPr>
      <w:r>
        <w:rPr>
          <w:snapToGrid/>
          <w:lang w:val="zh-CN"/>
        </w:rPr>
        <w:t>3</w:t>
      </w:r>
      <w:r w:rsidR="00C56613">
        <w:rPr>
          <w:rFonts w:hint="eastAsia"/>
          <w:snapToGrid/>
          <w:lang w:val="zh-CN"/>
        </w:rPr>
        <w:t>.</w:t>
      </w:r>
      <w:r>
        <w:rPr>
          <w:snapToGrid/>
          <w:lang w:val="zh-CN"/>
        </w:rPr>
        <w:t>1</w:t>
      </w:r>
      <w:r w:rsidR="00C56613">
        <w:rPr>
          <w:rFonts w:hint="eastAsia"/>
          <w:snapToGrid/>
          <w:lang w:val="zh-CN"/>
        </w:rPr>
        <w:t>.</w:t>
      </w:r>
      <w:r>
        <w:rPr>
          <w:rFonts w:hint="eastAsia"/>
          <w:snapToGrid/>
          <w:lang w:val="zh-CN"/>
        </w:rPr>
        <w:t xml:space="preserve">  </w:t>
      </w:r>
      <w:r w:rsidR="00C56613">
        <w:rPr>
          <w:rFonts w:hint="eastAsia"/>
          <w:snapToGrid/>
          <w:lang w:val="zh-CN"/>
        </w:rPr>
        <w:t>提交人称，受到还押拘禁并被宣告无罪的人受到法律的保护，而法律向他们提供社会保障权利。她认为，第</w:t>
      </w:r>
      <w:r>
        <w:rPr>
          <w:rFonts w:hint="eastAsia"/>
          <w:snapToGrid/>
          <w:lang w:val="zh-CN"/>
        </w:rPr>
        <w:t>82</w:t>
      </w:r>
      <w:r w:rsidR="00C56613">
        <w:rPr>
          <w:snapToGrid/>
          <w:lang w:val="zh-CN"/>
        </w:rPr>
        <w:t>/</w:t>
      </w:r>
      <w:r>
        <w:rPr>
          <w:snapToGrid/>
          <w:lang w:val="zh-CN"/>
        </w:rPr>
        <w:t>1998</w:t>
      </w:r>
      <w:r w:rsidR="00C56613">
        <w:rPr>
          <w:rFonts w:hint="eastAsia"/>
          <w:snapToGrid/>
          <w:lang w:val="zh-CN"/>
        </w:rPr>
        <w:t>号法令第</w:t>
      </w:r>
      <w:r>
        <w:rPr>
          <w:snapToGrid/>
          <w:lang w:val="zh-CN"/>
        </w:rPr>
        <w:t>3</w:t>
      </w:r>
      <w:r>
        <w:rPr>
          <w:rFonts w:hint="eastAsia"/>
          <w:snapToGrid/>
          <w:lang w:val="zh-CN"/>
        </w:rPr>
        <w:t>0</w:t>
      </w:r>
      <w:r w:rsidR="00C56613">
        <w:rPr>
          <w:rFonts w:hint="eastAsia"/>
          <w:snapToGrid/>
          <w:lang w:val="zh-CN"/>
        </w:rPr>
        <w:t>节还旨在考虑到由于被拘留而失去寻找工作机会的失业人员，而缔约国当局错误地剥夺了此类人员的这种权利。提交人还认为，国家法律在确定利润损失时违反了《公约》第二十六条，因为它仅仅考虑到被拘留当天的情况，而不准考虑到取得收入的</w:t>
      </w:r>
      <w:r>
        <w:rPr>
          <w:rFonts w:hint="eastAsia"/>
          <w:snapToGrid/>
          <w:lang w:val="zh-CN"/>
        </w:rPr>
        <w:t>“</w:t>
      </w:r>
      <w:r w:rsidR="00C56613">
        <w:rPr>
          <w:rFonts w:hint="eastAsia"/>
          <w:snapToGrid/>
          <w:lang w:val="zh-CN"/>
        </w:rPr>
        <w:t>机会的丧失</w:t>
      </w:r>
      <w:r>
        <w:rPr>
          <w:rFonts w:hint="eastAsia"/>
          <w:snapToGrid/>
          <w:lang w:val="zh-CN"/>
        </w:rPr>
        <w:t>”</w:t>
      </w:r>
      <w:r w:rsidR="00C56613">
        <w:rPr>
          <w:rFonts w:hint="eastAsia"/>
          <w:snapToGrid/>
          <w:lang w:val="zh-CN"/>
        </w:rPr>
        <w:t>，因而直接歧视了失业人员。因此提交人认为，相对就业和自谋职业的人而言，上述立法和解释导致了对于失业人员不太有利的待遇。</w:t>
      </w:r>
    </w:p>
    <w:p w:rsidR="00C56613" w:rsidRDefault="00072A43" w:rsidP="00FE465D">
      <w:pPr>
        <w:pStyle w:val="SingleTxtGC"/>
        <w:rPr>
          <w:snapToGrid/>
          <w:lang w:val="zh-CN"/>
        </w:rPr>
      </w:pPr>
      <w:r>
        <w:rPr>
          <w:snapToGrid/>
          <w:lang w:val="zh-CN"/>
        </w:rPr>
        <w:t>3</w:t>
      </w:r>
      <w:r w:rsidR="00C56613">
        <w:rPr>
          <w:rFonts w:hint="eastAsia"/>
          <w:snapToGrid/>
          <w:lang w:val="zh-CN"/>
        </w:rPr>
        <w:t>.</w:t>
      </w:r>
      <w:r>
        <w:rPr>
          <w:snapToGrid/>
          <w:lang w:val="zh-CN"/>
        </w:rPr>
        <w:t>2</w:t>
      </w:r>
      <w:r w:rsidR="00C56613">
        <w:rPr>
          <w:rFonts w:hint="eastAsia"/>
          <w:snapToGrid/>
          <w:lang w:val="zh-CN"/>
        </w:rPr>
        <w:t>.</w:t>
      </w:r>
      <w:r>
        <w:rPr>
          <w:rFonts w:hint="eastAsia"/>
          <w:snapToGrid/>
          <w:lang w:val="zh-CN"/>
        </w:rPr>
        <w:t xml:space="preserve">  </w:t>
      </w:r>
      <w:r w:rsidR="00C56613">
        <w:rPr>
          <w:rFonts w:hint="eastAsia"/>
          <w:snapToGrid/>
          <w:lang w:val="zh-CN"/>
        </w:rPr>
        <w:t>提交人声称，该法律本身允许差别待遇。在这方面，提交人提到判例，</w:t>
      </w:r>
      <w:r w:rsidR="00C56613">
        <w:rPr>
          <w:rStyle w:val="FootnoteReference"/>
          <w:rFonts w:cs="SimSun"/>
          <w:snapToGrid/>
          <w:szCs w:val="24"/>
          <w:lang w:val="zh-CN"/>
        </w:rPr>
        <w:footnoteReference w:id="5"/>
      </w:r>
      <w:r>
        <w:rPr>
          <w:rFonts w:hint="eastAsia"/>
          <w:snapToGrid/>
          <w:lang w:val="zh-CN"/>
        </w:rPr>
        <w:t xml:space="preserve"> </w:t>
      </w:r>
      <w:r w:rsidR="00C56613">
        <w:rPr>
          <w:rFonts w:hint="eastAsia"/>
          <w:snapToGrid/>
          <w:lang w:val="zh-CN"/>
        </w:rPr>
        <w:t>其中委员会认定，法律明确规定非捷克公民的人不得恢复被共产主义政权没收的财产的行为违反了第二十六条。她认为，这种差别待遇，即捷克当局仅仅由于她在被捕时处于失业状态而拒绝对她被拘留期间损失的收入予以赔偿，这是不合理的，这相当于基于其经济和社会地位</w:t>
      </w:r>
      <w:r w:rsidR="00C56613">
        <w:rPr>
          <w:snapToGrid/>
          <w:lang w:val="zh-CN"/>
        </w:rPr>
        <w:t>(</w:t>
      </w:r>
      <w:r w:rsidR="00C56613">
        <w:rPr>
          <w:rFonts w:hint="eastAsia"/>
          <w:snapToGrid/>
          <w:lang w:val="zh-CN"/>
        </w:rPr>
        <w:t>失业</w:t>
      </w:r>
      <w:r w:rsidR="00FE465D">
        <w:rPr>
          <w:rFonts w:hint="eastAsia"/>
          <w:snapToGrid/>
          <w:lang w:val="zh-CN"/>
        </w:rPr>
        <w:t>)</w:t>
      </w:r>
      <w:r w:rsidR="00C56613">
        <w:rPr>
          <w:rFonts w:hint="eastAsia"/>
          <w:snapToGrid/>
          <w:lang w:val="zh-CN"/>
        </w:rPr>
        <w:t>的直接歧视。提交人还辩称，即使她在还押拘留期间的收入是假定的，因为这取决于她当时的就业情况，法院应该自行决定根据</w:t>
      </w:r>
      <w:r>
        <w:rPr>
          <w:rFonts w:hint="eastAsia"/>
          <w:snapToGrid/>
          <w:lang w:val="zh-CN"/>
        </w:rPr>
        <w:t>“</w:t>
      </w:r>
      <w:r w:rsidR="00C56613">
        <w:rPr>
          <w:rFonts w:hint="eastAsia"/>
          <w:snapToGrid/>
          <w:lang w:val="zh-CN"/>
        </w:rPr>
        <w:t>平均或最低工资的统计数据</w:t>
      </w:r>
      <w:r>
        <w:rPr>
          <w:rFonts w:hint="eastAsia"/>
          <w:snapToGrid/>
          <w:lang w:val="zh-CN"/>
        </w:rPr>
        <w:t>”</w:t>
      </w:r>
      <w:r w:rsidR="00C56613">
        <w:rPr>
          <w:rFonts w:hint="eastAsia"/>
          <w:snapToGrid/>
          <w:lang w:val="zh-CN"/>
        </w:rPr>
        <w:t>计算这种收入。</w:t>
      </w:r>
    </w:p>
    <w:p w:rsidR="00C56613" w:rsidRDefault="00072A43" w:rsidP="00FE465D">
      <w:pPr>
        <w:pStyle w:val="SingleTxtGC"/>
        <w:rPr>
          <w:snapToGrid/>
        </w:rPr>
      </w:pPr>
      <w:r>
        <w:rPr>
          <w:snapToGrid/>
          <w:lang w:val="zh-CN"/>
        </w:rPr>
        <w:t>3</w:t>
      </w:r>
      <w:r w:rsidR="00C56613">
        <w:rPr>
          <w:snapToGrid/>
          <w:lang w:val="zh-CN"/>
        </w:rPr>
        <w:t>.</w:t>
      </w:r>
      <w:r>
        <w:rPr>
          <w:snapToGrid/>
          <w:lang w:val="zh-CN"/>
        </w:rPr>
        <w:t>3</w:t>
      </w:r>
      <w:r w:rsidR="00C56613">
        <w:rPr>
          <w:snapToGrid/>
        </w:rPr>
        <w:t>.</w:t>
      </w:r>
      <w:r>
        <w:rPr>
          <w:rFonts w:hint="eastAsia"/>
          <w:snapToGrid/>
        </w:rPr>
        <w:t xml:space="preserve">  </w:t>
      </w:r>
      <w:r w:rsidR="00C56613">
        <w:rPr>
          <w:rFonts w:hint="eastAsia"/>
          <w:snapToGrid/>
        </w:rPr>
        <w:t>提交人还声称，她由于其族裔出身而受到间接的歧视。在这方面，提交人提到人权事务委员会和消除种族歧视委员会的结论性意见，其中突出了缔约国内罗姆人受到边缘化和社会排斥的情况。</w:t>
      </w:r>
      <w:r w:rsidR="00C56613">
        <w:rPr>
          <w:rStyle w:val="FootnoteReference"/>
          <w:rFonts w:cs="SimSun"/>
          <w:snapToGrid/>
          <w:szCs w:val="24"/>
        </w:rPr>
        <w:footnoteReference w:id="6"/>
      </w:r>
      <w:r>
        <w:rPr>
          <w:rFonts w:hint="eastAsia"/>
          <w:snapToGrid/>
        </w:rPr>
        <w:t xml:space="preserve"> </w:t>
      </w:r>
      <w:r w:rsidR="00C56613">
        <w:rPr>
          <w:rFonts w:hint="eastAsia"/>
          <w:snapToGrid/>
        </w:rPr>
        <w:t>提交人还提到欧洲反对种族主义和不容忍委员会和其他机构的报告，根据这些报告，罗姆人的失业率约为</w:t>
      </w:r>
      <w:r>
        <w:rPr>
          <w:snapToGrid/>
        </w:rPr>
        <w:t>70</w:t>
      </w:r>
      <w:r w:rsidR="00C56613">
        <w:rPr>
          <w:snapToGrid/>
        </w:rPr>
        <w:t>%</w:t>
      </w:r>
      <w:r w:rsidR="00C56613">
        <w:rPr>
          <w:rFonts w:hint="eastAsia"/>
          <w:snapToGrid/>
        </w:rPr>
        <w:t>，而一般失业率大约为</w:t>
      </w:r>
      <w:r>
        <w:rPr>
          <w:snapToGrid/>
        </w:rPr>
        <w:t>7</w:t>
      </w:r>
      <w:r w:rsidR="00C56613">
        <w:rPr>
          <w:snapToGrid/>
        </w:rPr>
        <w:t>%</w:t>
      </w:r>
      <w:r w:rsidR="00C56613">
        <w:rPr>
          <w:rFonts w:hint="eastAsia"/>
          <w:snapToGrid/>
        </w:rPr>
        <w:t>至</w:t>
      </w:r>
      <w:r>
        <w:rPr>
          <w:snapToGrid/>
        </w:rPr>
        <w:t>10</w:t>
      </w:r>
      <w:r w:rsidR="00C56613">
        <w:rPr>
          <w:snapToGrid/>
        </w:rPr>
        <w:t>%</w:t>
      </w:r>
      <w:r w:rsidR="00C56613">
        <w:rPr>
          <w:rFonts w:hint="eastAsia"/>
          <w:snapToGrid/>
        </w:rPr>
        <w:t>。</w:t>
      </w:r>
      <w:r w:rsidR="00C56613">
        <w:rPr>
          <w:rStyle w:val="FootnoteReference"/>
          <w:rFonts w:cs="SimSun"/>
          <w:snapToGrid/>
          <w:szCs w:val="24"/>
        </w:rPr>
        <w:footnoteReference w:id="7"/>
      </w:r>
      <w:r>
        <w:rPr>
          <w:rFonts w:hint="eastAsia"/>
          <w:snapToGrid/>
        </w:rPr>
        <w:t xml:space="preserve"> </w:t>
      </w:r>
      <w:r w:rsidR="00C56613">
        <w:rPr>
          <w:rFonts w:hint="eastAsia"/>
          <w:snapToGrid/>
        </w:rPr>
        <w:t>提交人认为，罗姆人社区在社会和经济上被边缘化，并在劳力市场上处于严重不利地位，而且由于规定对失业人员不适用第</w:t>
      </w:r>
      <w:r>
        <w:rPr>
          <w:rFonts w:hint="eastAsia"/>
          <w:snapToGrid/>
        </w:rPr>
        <w:t>82</w:t>
      </w:r>
      <w:r w:rsidR="00C56613">
        <w:rPr>
          <w:snapToGrid/>
        </w:rPr>
        <w:t>/</w:t>
      </w:r>
      <w:r>
        <w:rPr>
          <w:snapToGrid/>
        </w:rPr>
        <w:t>1998</w:t>
      </w:r>
      <w:r w:rsidR="00C56613">
        <w:rPr>
          <w:rFonts w:hint="eastAsia"/>
          <w:snapToGrid/>
        </w:rPr>
        <w:t>号法令第</w:t>
      </w:r>
      <w:r>
        <w:rPr>
          <w:rFonts w:hint="eastAsia"/>
          <w:snapToGrid/>
        </w:rPr>
        <w:t>30</w:t>
      </w:r>
      <w:r w:rsidR="00C56613">
        <w:rPr>
          <w:rFonts w:hint="eastAsia"/>
          <w:snapToGrid/>
        </w:rPr>
        <w:t>节，因而该社区成员受到间接歧视。</w:t>
      </w:r>
    </w:p>
    <w:p w:rsidR="00C56613" w:rsidRPr="00874603" w:rsidRDefault="00072A43" w:rsidP="00072A43">
      <w:pPr>
        <w:pStyle w:val="H23GC"/>
        <w:rPr>
          <w:snapToGrid/>
          <w:lang w:val="zh-CN"/>
        </w:rPr>
      </w:pPr>
      <w:r>
        <w:rPr>
          <w:rFonts w:hint="eastAsia"/>
          <w:snapToGrid/>
          <w:lang w:val="zh-CN"/>
        </w:rPr>
        <w:tab/>
      </w:r>
      <w:r>
        <w:rPr>
          <w:rFonts w:hint="eastAsia"/>
          <w:snapToGrid/>
          <w:lang w:val="zh-CN"/>
        </w:rPr>
        <w:tab/>
      </w:r>
      <w:r w:rsidR="00C56613" w:rsidRPr="00874603">
        <w:rPr>
          <w:rFonts w:hint="eastAsia"/>
          <w:snapToGrid/>
          <w:lang w:val="zh-CN"/>
        </w:rPr>
        <w:t>缔约国关于可否受理和案情的意见</w:t>
      </w:r>
    </w:p>
    <w:p w:rsidR="00C56613" w:rsidRDefault="00072A43" w:rsidP="00FE465D">
      <w:pPr>
        <w:pStyle w:val="SingleTxtGC"/>
        <w:rPr>
          <w:snapToGrid/>
          <w:lang w:val="zh-CN"/>
        </w:rPr>
      </w:pPr>
      <w:r>
        <w:rPr>
          <w:snapToGrid/>
          <w:lang w:val="zh-CN"/>
        </w:rPr>
        <w:t>4</w:t>
      </w:r>
      <w:r w:rsidR="00C56613">
        <w:rPr>
          <w:rFonts w:hint="eastAsia"/>
          <w:snapToGrid/>
          <w:lang w:val="zh-CN"/>
        </w:rPr>
        <w:t>.</w:t>
      </w:r>
      <w:r>
        <w:rPr>
          <w:snapToGrid/>
          <w:lang w:val="zh-CN"/>
        </w:rPr>
        <w:t>1</w:t>
      </w:r>
      <w:r w:rsidR="00C56613">
        <w:rPr>
          <w:rFonts w:hint="eastAsia"/>
          <w:snapToGrid/>
          <w:lang w:val="zh-CN"/>
        </w:rPr>
        <w:t>.</w:t>
      </w:r>
      <w:r>
        <w:rPr>
          <w:rFonts w:hint="eastAsia"/>
          <w:snapToGrid/>
          <w:lang w:val="zh-CN"/>
        </w:rPr>
        <w:t xml:space="preserve">  </w:t>
      </w:r>
      <w:r w:rsidR="00C56613">
        <w:rPr>
          <w:rFonts w:hint="eastAsia"/>
          <w:snapToGrid/>
          <w:lang w:val="zh-CN"/>
        </w:rPr>
        <w:t>缔约国在</w:t>
      </w:r>
      <w:r>
        <w:rPr>
          <w:snapToGrid/>
          <w:lang w:val="zh-CN"/>
        </w:rPr>
        <w:t>2010</w:t>
      </w:r>
      <w:r w:rsidR="00C56613">
        <w:rPr>
          <w:rFonts w:hint="eastAsia"/>
          <w:snapToGrid/>
          <w:lang w:val="zh-CN"/>
        </w:rPr>
        <w:t>年</w:t>
      </w:r>
      <w:r>
        <w:rPr>
          <w:snapToGrid/>
          <w:lang w:val="zh-CN"/>
        </w:rPr>
        <w:t>3</w:t>
      </w:r>
      <w:r w:rsidR="00C56613">
        <w:rPr>
          <w:rFonts w:hint="eastAsia"/>
          <w:snapToGrid/>
          <w:lang w:val="zh-CN"/>
        </w:rPr>
        <w:t>月</w:t>
      </w:r>
      <w:r>
        <w:rPr>
          <w:snapToGrid/>
          <w:lang w:val="zh-CN"/>
        </w:rPr>
        <w:t>21</w:t>
      </w:r>
      <w:r w:rsidR="00C56613">
        <w:rPr>
          <w:rFonts w:hint="eastAsia"/>
          <w:snapToGrid/>
          <w:lang w:val="zh-CN"/>
        </w:rPr>
        <w:t>日的普通照会中提交了意见，没有对提交人陈述的事实表示反对。缔约国表示，按照对第</w:t>
      </w:r>
      <w:r>
        <w:rPr>
          <w:rFonts w:hint="eastAsia"/>
          <w:snapToGrid/>
          <w:lang w:val="zh-CN"/>
        </w:rPr>
        <w:t>82</w:t>
      </w:r>
      <w:r w:rsidR="00C56613">
        <w:rPr>
          <w:snapToGrid/>
          <w:lang w:val="zh-CN"/>
        </w:rPr>
        <w:t>/</w:t>
      </w:r>
      <w:r>
        <w:rPr>
          <w:snapToGrid/>
          <w:lang w:val="zh-CN"/>
        </w:rPr>
        <w:t>1</w:t>
      </w:r>
      <w:r>
        <w:rPr>
          <w:rFonts w:hint="eastAsia"/>
          <w:snapToGrid/>
          <w:lang w:val="zh-CN"/>
        </w:rPr>
        <w:t>9</w:t>
      </w:r>
      <w:r>
        <w:rPr>
          <w:snapToGrid/>
          <w:lang w:val="zh-CN"/>
        </w:rPr>
        <w:t>98</w:t>
      </w:r>
      <w:r w:rsidR="00C56613">
        <w:rPr>
          <w:rFonts w:hint="eastAsia"/>
          <w:snapToGrid/>
          <w:lang w:val="zh-CN"/>
        </w:rPr>
        <w:t>号法令第</w:t>
      </w:r>
      <w:r>
        <w:rPr>
          <w:rFonts w:hint="eastAsia"/>
          <w:snapToGrid/>
          <w:lang w:val="zh-CN"/>
        </w:rPr>
        <w:t>30</w:t>
      </w:r>
      <w:r w:rsidR="00C56613">
        <w:rPr>
          <w:rFonts w:hint="eastAsia"/>
          <w:snapToGrid/>
          <w:lang w:val="zh-CN"/>
        </w:rPr>
        <w:t>节的解释性报告，对于适用一般条例的损害将提供一次性赔偿，但不适用受害者没有</w:t>
      </w:r>
      <w:r>
        <w:rPr>
          <w:rFonts w:hint="eastAsia"/>
          <w:snapToGrid/>
          <w:lang w:val="zh-CN"/>
        </w:rPr>
        <w:t>“</w:t>
      </w:r>
      <w:r w:rsidR="00C56613">
        <w:rPr>
          <w:rFonts w:hint="eastAsia"/>
          <w:snapToGrid/>
          <w:lang w:val="zh-CN"/>
        </w:rPr>
        <w:t>损失任何利润</w:t>
      </w:r>
      <w:r>
        <w:rPr>
          <w:rFonts w:hint="eastAsia"/>
          <w:snapToGrid/>
          <w:lang w:val="zh-CN"/>
        </w:rPr>
        <w:t>”</w:t>
      </w:r>
      <w:r w:rsidR="00C56613">
        <w:rPr>
          <w:rFonts w:hint="eastAsia"/>
          <w:snapToGrid/>
          <w:lang w:val="zh-CN"/>
        </w:rPr>
        <w:t>的情况。如果在羁押或监禁之前，受害者没有工作但已经安排了一项具体的工作或类似的关系，将按照他由于这项工作或从事另一种有报酬的活动本来会取得的预期收入加以计算。法律体系所依据的是对收入损失提供赔偿的可能性，而且还涉及到在监禁或羁押开始时只是预计到以后会从事的一项有报酬活动的可能性。在服刑之前索赔人没有工作，仅仅这种情况原则上并不排除他要求索赔的权利。索赔这种损失的唯一条件是，当事人已经采取事先步骤，但由于其被拘留而无法开始这项工作，因而蒙受损失。有机会从事一项有报酬活动，或者一位雇主提出要约或暂定承诺，这是不够的：必须认定，仅仅由于开始被监禁，所安排的有报酬活动才无法展开，而且如果不服刑，受害者本来在所安排期间实际上可以展开这种活动。缔约国还表示，最高法院对本案的裁决反映了既定案例法。</w:t>
      </w:r>
    </w:p>
    <w:p w:rsidR="00C56613" w:rsidRDefault="00072A43" w:rsidP="00FE465D">
      <w:pPr>
        <w:pStyle w:val="SingleTxtGC"/>
        <w:rPr>
          <w:snapToGrid/>
          <w:lang w:val="zh-CN"/>
        </w:rPr>
      </w:pPr>
      <w:r>
        <w:rPr>
          <w:snapToGrid/>
          <w:lang w:val="zh-CN"/>
        </w:rPr>
        <w:t>4</w:t>
      </w:r>
      <w:r w:rsidR="00C56613">
        <w:rPr>
          <w:snapToGrid/>
          <w:lang w:val="zh-CN"/>
        </w:rPr>
        <w:t>.</w:t>
      </w:r>
      <w:r>
        <w:rPr>
          <w:snapToGrid/>
          <w:lang w:val="zh-CN"/>
        </w:rPr>
        <w:t>2</w:t>
      </w:r>
      <w:r w:rsidR="00C56613">
        <w:rPr>
          <w:snapToGrid/>
          <w:lang w:val="zh-CN"/>
        </w:rPr>
        <w:t>.</w:t>
      </w:r>
      <w:r w:rsidR="00AD20CF">
        <w:rPr>
          <w:rFonts w:hint="eastAsia"/>
          <w:snapToGrid/>
          <w:lang w:val="zh-CN"/>
        </w:rPr>
        <w:t xml:space="preserve">  </w:t>
      </w:r>
      <w:r w:rsidR="00C56613">
        <w:rPr>
          <w:rFonts w:hint="eastAsia"/>
          <w:snapToGrid/>
          <w:lang w:val="zh-CN"/>
        </w:rPr>
        <w:t>至于提交人声称，《公约》第二十六条遭到违反，缔约国回顾了委员会的判例，即不受歧视地受到法律平等保护的权利是独立于《公约》规定的任何其他权利的一项自主的权利；并非所有差别待遇都是歧视性的，条件是基于合理和客观标准的差别待遇不是第二十六条意义上加以禁止的歧视行为。</w:t>
      </w:r>
      <w:r w:rsidR="00AD20CF">
        <w:rPr>
          <w:rStyle w:val="FootnoteReference"/>
          <w:snapToGrid/>
          <w:lang w:val="zh-CN"/>
        </w:rPr>
        <w:footnoteReference w:id="8"/>
      </w:r>
    </w:p>
    <w:p w:rsidR="00C56613" w:rsidRDefault="00072A43" w:rsidP="00FE465D">
      <w:pPr>
        <w:pStyle w:val="SingleTxtGC"/>
        <w:rPr>
          <w:snapToGrid/>
          <w:lang w:val="zh-CN"/>
        </w:rPr>
      </w:pPr>
      <w:r>
        <w:rPr>
          <w:snapToGrid/>
          <w:lang w:val="zh-CN"/>
        </w:rPr>
        <w:t>4</w:t>
      </w:r>
      <w:r w:rsidR="00C56613">
        <w:rPr>
          <w:rFonts w:hint="eastAsia"/>
          <w:snapToGrid/>
          <w:lang w:val="zh-CN"/>
        </w:rPr>
        <w:t>.</w:t>
      </w:r>
      <w:r>
        <w:rPr>
          <w:snapToGrid/>
          <w:lang w:val="zh-CN"/>
        </w:rPr>
        <w:t>3</w:t>
      </w:r>
      <w:r w:rsidR="00C56613">
        <w:rPr>
          <w:rFonts w:hint="eastAsia"/>
          <w:snapToGrid/>
          <w:lang w:val="zh-CN"/>
        </w:rPr>
        <w:t>.</w:t>
      </w:r>
      <w:r w:rsidR="00AD20CF">
        <w:rPr>
          <w:rFonts w:hint="eastAsia"/>
          <w:snapToGrid/>
        </w:rPr>
        <w:t xml:space="preserve">  </w:t>
      </w:r>
      <w:r w:rsidR="00C56613">
        <w:rPr>
          <w:rFonts w:hint="eastAsia"/>
          <w:snapToGrid/>
          <w:lang w:val="zh-CN"/>
        </w:rPr>
        <w:t>缔约国提出的理由是，《公约》第二十六条没有规定缔约国有义务通过具体的法律规定款或实行法律处置条款</w:t>
      </w:r>
      <w:r w:rsidR="00C56613">
        <w:rPr>
          <w:rFonts w:hint="eastAsia"/>
        </w:rPr>
        <w:t>使</w:t>
      </w:r>
      <w:r w:rsidR="00C56613">
        <w:rPr>
          <w:rFonts w:hint="eastAsia"/>
          <w:snapToGrid/>
          <w:lang w:val="zh-CN"/>
        </w:rPr>
        <w:t>人们能够对丧失获取利润的机会索取赔偿，因此认为，来文并不属于《公约》的权限范围，因而不可受理。</w:t>
      </w:r>
    </w:p>
    <w:p w:rsidR="00C56613" w:rsidRDefault="00072A43" w:rsidP="00FE465D">
      <w:pPr>
        <w:pStyle w:val="SingleTxtGC"/>
        <w:rPr>
          <w:snapToGrid/>
          <w:lang w:val="zh-CN"/>
        </w:rPr>
      </w:pPr>
      <w:r>
        <w:rPr>
          <w:snapToGrid/>
          <w:lang w:val="zh-CN"/>
        </w:rPr>
        <w:t>4</w:t>
      </w:r>
      <w:r w:rsidR="00C56613">
        <w:rPr>
          <w:snapToGrid/>
          <w:lang w:val="zh-CN"/>
        </w:rPr>
        <w:t>.</w:t>
      </w:r>
      <w:r>
        <w:rPr>
          <w:snapToGrid/>
          <w:lang w:val="zh-CN"/>
        </w:rPr>
        <w:t>4</w:t>
      </w:r>
      <w:r w:rsidR="00C56613">
        <w:rPr>
          <w:snapToGrid/>
        </w:rPr>
        <w:t>.</w:t>
      </w:r>
      <w:r w:rsidR="00AD20CF">
        <w:rPr>
          <w:rFonts w:hint="eastAsia"/>
          <w:snapToGrid/>
        </w:rPr>
        <w:t xml:space="preserve">  </w:t>
      </w:r>
      <w:r w:rsidR="00C56613">
        <w:rPr>
          <w:rFonts w:hint="eastAsia"/>
          <w:snapToGrid/>
          <w:lang w:val="zh-CN"/>
        </w:rPr>
        <w:t>缔约国还强调指出，</w:t>
      </w:r>
      <w:r w:rsidR="00C56613">
        <w:rPr>
          <w:rFonts w:hint="eastAsia"/>
          <w:snapToGrid/>
        </w:rPr>
        <w:t>它</w:t>
      </w:r>
      <w:r w:rsidR="00C56613">
        <w:rPr>
          <w:rFonts w:hint="eastAsia"/>
          <w:snapToGrid/>
          <w:lang w:val="zh-CN"/>
        </w:rPr>
        <w:t>同意提交人的意见，即第</w:t>
      </w:r>
      <w:r>
        <w:rPr>
          <w:rFonts w:hint="eastAsia"/>
          <w:snapToGrid/>
          <w:lang w:val="zh-CN"/>
        </w:rPr>
        <w:t>8</w:t>
      </w:r>
      <w:r>
        <w:rPr>
          <w:snapToGrid/>
          <w:lang w:val="zh-CN"/>
        </w:rPr>
        <w:t>2</w:t>
      </w:r>
      <w:r w:rsidR="00C56613">
        <w:rPr>
          <w:snapToGrid/>
          <w:lang w:val="zh-CN"/>
        </w:rPr>
        <w:t>/</w:t>
      </w:r>
      <w:r>
        <w:rPr>
          <w:snapToGrid/>
          <w:lang w:val="zh-CN"/>
        </w:rPr>
        <w:t>1</w:t>
      </w:r>
      <w:r>
        <w:rPr>
          <w:rFonts w:hint="eastAsia"/>
          <w:snapToGrid/>
          <w:lang w:val="zh-CN"/>
        </w:rPr>
        <w:t>9</w:t>
      </w:r>
      <w:r>
        <w:rPr>
          <w:snapToGrid/>
          <w:lang w:val="zh-CN"/>
        </w:rPr>
        <w:t>98</w:t>
      </w:r>
      <w:r w:rsidR="00C56613">
        <w:rPr>
          <w:rFonts w:hint="eastAsia"/>
          <w:snapToGrid/>
          <w:lang w:val="zh-CN"/>
        </w:rPr>
        <w:t>号法令第</w:t>
      </w:r>
      <w:r>
        <w:rPr>
          <w:snapToGrid/>
          <w:lang w:val="zh-CN"/>
        </w:rPr>
        <w:t>3</w:t>
      </w:r>
      <w:r>
        <w:rPr>
          <w:rFonts w:hint="eastAsia"/>
          <w:snapToGrid/>
          <w:lang w:val="zh-CN"/>
        </w:rPr>
        <w:t>0</w:t>
      </w:r>
      <w:r w:rsidR="00C56613">
        <w:rPr>
          <w:rFonts w:hint="eastAsia"/>
          <w:snapToGrid/>
          <w:lang w:val="zh-CN"/>
        </w:rPr>
        <w:t>节规定，只有在受害者在受到羁押的当天从事有报酬活动或者就此类活动安排或预先安排了一项合同的情况下，才能裁定对利润损失予以赔偿。对利润损失的赔偿只有在利润实际上损失的情况下才有可能，而对于无法或极为难以量化损失利润的情况给以一次性</w:t>
      </w:r>
      <w:r>
        <w:rPr>
          <w:rFonts w:hint="eastAsia"/>
          <w:snapToGrid/>
          <w:lang w:val="zh-CN"/>
        </w:rPr>
        <w:t>5</w:t>
      </w:r>
      <w:r w:rsidR="00FE465D">
        <w:rPr>
          <w:rFonts w:hint="eastAsia"/>
          <w:snapToGrid/>
          <w:lang w:val="zh-CN"/>
        </w:rPr>
        <w:t>,</w:t>
      </w:r>
      <w:r>
        <w:rPr>
          <w:rFonts w:hint="eastAsia"/>
          <w:snapToGrid/>
          <w:lang w:val="zh-CN"/>
        </w:rPr>
        <w:t>000</w:t>
      </w:r>
      <w:r w:rsidR="00C56613">
        <w:rPr>
          <w:rFonts w:hint="eastAsia"/>
          <w:snapToGrid/>
          <w:lang w:val="zh-CN"/>
        </w:rPr>
        <w:t>捷克克朗的赔偿。此外，如果出现了以上提到的事实，缔约国的法律制度并不允许法院对受害者的</w:t>
      </w:r>
      <w:r>
        <w:rPr>
          <w:rFonts w:hint="eastAsia"/>
          <w:snapToGrid/>
          <w:lang w:val="zh-CN"/>
        </w:rPr>
        <w:t>“</w:t>
      </w:r>
      <w:r w:rsidR="00C56613">
        <w:rPr>
          <w:rFonts w:hint="eastAsia"/>
          <w:snapToGrid/>
          <w:lang w:val="zh-CN"/>
        </w:rPr>
        <w:t>机会的丧失</w:t>
      </w:r>
      <w:r>
        <w:rPr>
          <w:rFonts w:hint="eastAsia"/>
          <w:snapToGrid/>
          <w:lang w:val="zh-CN"/>
        </w:rPr>
        <w:t>”</w:t>
      </w:r>
      <w:r w:rsidR="00C56613">
        <w:rPr>
          <w:rFonts w:hint="eastAsia"/>
          <w:snapToGrid/>
          <w:lang w:val="zh-CN"/>
        </w:rPr>
        <w:t>给予赔偿，而不论其社会经济地位如何。因此，失业人员和提交人本人都没有受到不平等的待遇。因此缔约国认为，根据《公约任择议定书》第二条和第三条，这项诉求不可受理。</w:t>
      </w:r>
    </w:p>
    <w:p w:rsidR="00C56613" w:rsidRDefault="00072A43" w:rsidP="00FE465D">
      <w:pPr>
        <w:pStyle w:val="SingleTxtGC"/>
        <w:rPr>
          <w:snapToGrid/>
          <w:lang w:val="zh-CN"/>
        </w:rPr>
      </w:pPr>
      <w:r>
        <w:rPr>
          <w:snapToGrid/>
          <w:lang w:val="zh-CN"/>
        </w:rPr>
        <w:t>4</w:t>
      </w:r>
      <w:r w:rsidR="00C56613">
        <w:rPr>
          <w:rFonts w:hint="eastAsia"/>
          <w:snapToGrid/>
          <w:lang w:val="zh-CN"/>
        </w:rPr>
        <w:t>.</w:t>
      </w:r>
      <w:r>
        <w:rPr>
          <w:snapToGrid/>
          <w:lang w:val="zh-CN"/>
        </w:rPr>
        <w:t>5</w:t>
      </w:r>
      <w:r w:rsidR="00C56613">
        <w:rPr>
          <w:rFonts w:hint="eastAsia"/>
          <w:snapToGrid/>
          <w:lang w:val="zh-CN"/>
        </w:rPr>
        <w:t>.</w:t>
      </w:r>
      <w:r w:rsidR="00AD20CF">
        <w:rPr>
          <w:rFonts w:hint="eastAsia"/>
          <w:snapToGrid/>
          <w:lang w:val="zh-CN"/>
        </w:rPr>
        <w:t xml:space="preserve">  </w:t>
      </w:r>
      <w:r w:rsidR="00C56613">
        <w:rPr>
          <w:rFonts w:hint="eastAsia"/>
          <w:snapToGrid/>
          <w:lang w:val="zh-CN"/>
        </w:rPr>
        <w:t>缔约国还认为，提交人关于其本人受到间接歧视的指称由于没有得到充分的证实，应该不予受理，因为仅仅断言缔约国内罗姆人的失业率为</w:t>
      </w:r>
      <w:r>
        <w:rPr>
          <w:snapToGrid/>
          <w:lang w:val="zh-CN"/>
        </w:rPr>
        <w:t>70</w:t>
      </w:r>
      <w:r w:rsidR="00C56613">
        <w:rPr>
          <w:snapToGrid/>
          <w:lang w:val="zh-CN"/>
        </w:rPr>
        <w:t>%</w:t>
      </w:r>
      <w:r w:rsidR="00C56613">
        <w:rPr>
          <w:rFonts w:hint="eastAsia"/>
          <w:snapToGrid/>
          <w:lang w:val="zh-CN"/>
        </w:rPr>
        <w:t>，这并不足以证实关于《公约》第二十六条遭到违反的怀疑。缔约国还认为，提交人声称，罗姆人比其他人口群体更经常遭到羁押，这只是一种猜测，并没有得到任何事实的证明。</w:t>
      </w:r>
    </w:p>
    <w:p w:rsidR="00C56613" w:rsidRDefault="00072A43" w:rsidP="00FE465D">
      <w:pPr>
        <w:pStyle w:val="SingleTxtGC"/>
        <w:rPr>
          <w:snapToGrid/>
          <w:lang w:val="zh-CN"/>
        </w:rPr>
      </w:pPr>
      <w:r>
        <w:rPr>
          <w:snapToGrid/>
          <w:lang w:val="zh-CN"/>
        </w:rPr>
        <w:t>4</w:t>
      </w:r>
      <w:r w:rsidR="00C56613">
        <w:rPr>
          <w:rFonts w:hint="eastAsia"/>
          <w:snapToGrid/>
          <w:lang w:val="zh-CN"/>
        </w:rPr>
        <w:t>.</w:t>
      </w:r>
      <w:r>
        <w:rPr>
          <w:snapToGrid/>
          <w:lang w:val="zh-CN"/>
        </w:rPr>
        <w:t>6</w:t>
      </w:r>
      <w:r w:rsidR="00C56613">
        <w:rPr>
          <w:rFonts w:hint="eastAsia"/>
          <w:snapToGrid/>
          <w:lang w:val="zh-CN"/>
        </w:rPr>
        <w:t>.</w:t>
      </w:r>
      <w:r w:rsidR="00AD20CF">
        <w:rPr>
          <w:rFonts w:hint="eastAsia"/>
          <w:snapToGrid/>
          <w:lang w:val="zh-CN"/>
        </w:rPr>
        <w:t xml:space="preserve">  </w:t>
      </w:r>
      <w:r w:rsidR="00C56613">
        <w:rPr>
          <w:rFonts w:hint="eastAsia"/>
          <w:snapToGrid/>
          <w:lang w:val="zh-CN"/>
        </w:rPr>
        <w:t>至于来文的案情，缔约国回顾说，提交人的指称所依据的事实是，她在羁押期间损失的利润没有得到赔偿。缔约国重申，捷克的法律制度规定对羁押期间损失的利润予以赔偿的条件是，被拘留者在被拘留之前从事一项有报酬活动，或者已经为此类活动安排或预先安排了一项合同。考虑到提交人在被拘留时处于失业状态，而并没有出示任何已安排或事先安排的就业合同，因此按照现行法律和判例学，法院驳回了她以</w:t>
      </w:r>
      <w:r>
        <w:rPr>
          <w:rFonts w:hint="eastAsia"/>
          <w:snapToGrid/>
          <w:lang w:val="zh-CN"/>
        </w:rPr>
        <w:t>“</w:t>
      </w:r>
      <w:r w:rsidR="00C56613">
        <w:rPr>
          <w:rFonts w:hint="eastAsia"/>
          <w:snapToGrid/>
          <w:lang w:val="zh-CN"/>
        </w:rPr>
        <w:t>丧失机会</w:t>
      </w:r>
      <w:r>
        <w:rPr>
          <w:rFonts w:hint="eastAsia"/>
          <w:snapToGrid/>
          <w:lang w:val="zh-CN"/>
        </w:rPr>
        <w:t>”</w:t>
      </w:r>
      <w:r w:rsidR="00C56613">
        <w:rPr>
          <w:rFonts w:hint="eastAsia"/>
          <w:snapToGrid/>
          <w:lang w:val="zh-CN"/>
        </w:rPr>
        <w:t>为理由向国内法院提出的赔偿诉求，而并没有歧视她。</w:t>
      </w:r>
    </w:p>
    <w:p w:rsidR="00C56613" w:rsidRDefault="00072A43" w:rsidP="00FE465D">
      <w:pPr>
        <w:pStyle w:val="SingleTxtGC"/>
        <w:rPr>
          <w:snapToGrid/>
          <w:lang w:val="zh-CN"/>
        </w:rPr>
      </w:pPr>
      <w:r>
        <w:rPr>
          <w:snapToGrid/>
          <w:lang w:val="zh-CN"/>
        </w:rPr>
        <w:t>4</w:t>
      </w:r>
      <w:r w:rsidR="00C56613">
        <w:rPr>
          <w:rFonts w:hint="eastAsia"/>
          <w:snapToGrid/>
          <w:lang w:val="zh-CN"/>
        </w:rPr>
        <w:t>.</w:t>
      </w:r>
      <w:r>
        <w:rPr>
          <w:snapToGrid/>
          <w:lang w:val="zh-CN"/>
        </w:rPr>
        <w:t>7</w:t>
      </w:r>
      <w:r w:rsidR="00C56613">
        <w:rPr>
          <w:rFonts w:hint="eastAsia"/>
          <w:snapToGrid/>
          <w:lang w:val="zh-CN"/>
        </w:rPr>
        <w:t>.</w:t>
      </w:r>
      <w:r w:rsidR="00AD20CF">
        <w:rPr>
          <w:rFonts w:hint="eastAsia"/>
          <w:snapToGrid/>
          <w:lang w:val="zh-CN"/>
        </w:rPr>
        <w:t xml:space="preserve">  </w:t>
      </w:r>
      <w:r w:rsidR="00C56613">
        <w:rPr>
          <w:rFonts w:hint="eastAsia"/>
          <w:snapToGrid/>
          <w:lang w:val="zh-CN"/>
        </w:rPr>
        <w:t>缔约国还指出，提交人将其本人的情况与就业者和自谋职业者相比较</w:t>
      </w:r>
      <w:r w:rsidR="00FE465D">
        <w:rPr>
          <w:snapToGrid/>
          <w:lang w:val="zh-CN"/>
        </w:rPr>
        <w:t>，</w:t>
      </w:r>
      <w:r w:rsidR="00C56613">
        <w:rPr>
          <w:rFonts w:hint="eastAsia"/>
          <w:snapToGrid/>
          <w:lang w:val="zh-CN"/>
        </w:rPr>
        <w:t>声称这些人对于羁押期间损失的利润得到了赔偿，而她却没有得到任何赔偿。缔约国认为，提交人的情况无法同就业者或自谋职业者的情况相比较，因为后者在被羁押时从事有报酬的活动。缔约国回顾说，如果受害者无法或由于手续烦琐而难以确定利润损失的确切金额或为此目的提供相关的证据，法律规定可以裁定一次性赔偿</w:t>
      </w:r>
      <w:r>
        <w:rPr>
          <w:rFonts w:hint="eastAsia"/>
          <w:snapToGrid/>
          <w:lang w:val="zh-CN"/>
        </w:rPr>
        <w:t>5</w:t>
      </w:r>
      <w:r w:rsidR="00FE465D">
        <w:rPr>
          <w:rFonts w:hint="eastAsia"/>
          <w:snapToGrid/>
          <w:lang w:val="zh-CN"/>
        </w:rPr>
        <w:t>,</w:t>
      </w:r>
      <w:r>
        <w:rPr>
          <w:rFonts w:hint="eastAsia"/>
          <w:snapToGrid/>
          <w:lang w:val="zh-CN"/>
        </w:rPr>
        <w:t>000</w:t>
      </w:r>
      <w:r w:rsidR="00C56613">
        <w:rPr>
          <w:rFonts w:hint="eastAsia"/>
          <w:snapToGrid/>
          <w:lang w:val="zh-CN"/>
        </w:rPr>
        <w:t>捷克克朗。然而缔约国强调指出，这一项处置条款并不适用于提交人的情况，因为提交人在被羁押时处于失业状态，而且并没有在契约上安排或预先安排从事一项有报酬的活动。在这种情况下，缔约国当局完全按照国内法律作出了决定，因此</w:t>
      </w:r>
      <w:r>
        <w:rPr>
          <w:rFonts w:hint="eastAsia"/>
          <w:snapToGrid/>
          <w:lang w:val="zh-CN"/>
        </w:rPr>
        <w:t>“</w:t>
      </w:r>
      <w:r w:rsidR="00C56613">
        <w:rPr>
          <w:rFonts w:hint="eastAsia"/>
          <w:snapToGrid/>
          <w:lang w:val="zh-CN"/>
        </w:rPr>
        <w:t>是合理的、基于客观的理由而且不具任何任意性质</w:t>
      </w:r>
      <w:r>
        <w:rPr>
          <w:rFonts w:hint="eastAsia"/>
          <w:snapToGrid/>
          <w:lang w:val="zh-CN"/>
        </w:rPr>
        <w:t>”</w:t>
      </w:r>
      <w:r w:rsidR="00C56613">
        <w:rPr>
          <w:rFonts w:hint="eastAsia"/>
          <w:snapToGrid/>
          <w:lang w:val="zh-CN"/>
        </w:rPr>
        <w:t>。因此缔约国认为，《公约》第二十六条没有遭到违反。</w:t>
      </w:r>
    </w:p>
    <w:p w:rsidR="00C56613" w:rsidRDefault="00072A43" w:rsidP="00FE465D">
      <w:pPr>
        <w:pStyle w:val="SingleTxtGC"/>
        <w:rPr>
          <w:snapToGrid/>
          <w:lang w:val="zh-CN"/>
        </w:rPr>
      </w:pPr>
      <w:r>
        <w:rPr>
          <w:snapToGrid/>
          <w:lang w:val="zh-CN"/>
        </w:rPr>
        <w:t>4</w:t>
      </w:r>
      <w:r w:rsidR="00C56613">
        <w:rPr>
          <w:rFonts w:hint="eastAsia"/>
          <w:snapToGrid/>
          <w:lang w:val="zh-CN"/>
        </w:rPr>
        <w:t>.</w:t>
      </w:r>
      <w:r>
        <w:rPr>
          <w:snapToGrid/>
          <w:lang w:val="zh-CN"/>
        </w:rPr>
        <w:t>8</w:t>
      </w:r>
      <w:r w:rsidR="00C56613">
        <w:rPr>
          <w:rFonts w:hint="eastAsia"/>
          <w:snapToGrid/>
          <w:lang w:val="zh-CN"/>
        </w:rPr>
        <w:t>.</w:t>
      </w:r>
      <w:r w:rsidR="00AD20CF">
        <w:rPr>
          <w:rFonts w:hint="eastAsia"/>
          <w:snapToGrid/>
          <w:lang w:val="zh-CN"/>
        </w:rPr>
        <w:t xml:space="preserve">  </w:t>
      </w:r>
      <w:r w:rsidR="00C56613">
        <w:rPr>
          <w:rFonts w:hint="eastAsia"/>
          <w:snapToGrid/>
          <w:lang w:val="zh-CN"/>
        </w:rPr>
        <w:t>缔约国注意到提交人的论点，即由于她没有对在羁押期间取得某些利润的</w:t>
      </w:r>
      <w:r>
        <w:rPr>
          <w:rFonts w:hint="eastAsia"/>
          <w:snapToGrid/>
          <w:lang w:val="zh-CN"/>
        </w:rPr>
        <w:t>“</w:t>
      </w:r>
      <w:r w:rsidR="00C56613">
        <w:rPr>
          <w:rFonts w:hint="eastAsia"/>
          <w:snapToGrid/>
          <w:lang w:val="zh-CN"/>
        </w:rPr>
        <w:t>机会的丧失</w:t>
      </w:r>
      <w:r>
        <w:rPr>
          <w:rFonts w:hint="eastAsia"/>
          <w:snapToGrid/>
          <w:lang w:val="zh-CN"/>
        </w:rPr>
        <w:t>”</w:t>
      </w:r>
      <w:r w:rsidR="00C56613">
        <w:rPr>
          <w:rFonts w:hint="eastAsia"/>
          <w:snapToGrid/>
          <w:lang w:val="zh-CN"/>
        </w:rPr>
        <w:t>而取得赔偿，因此她的待遇不如就业者和自谋职业者。缔约国强调指出，在审议这些事实的时候，法律并没有规定就业者或自谋职业者可以以</w:t>
      </w:r>
      <w:r>
        <w:rPr>
          <w:rFonts w:hint="eastAsia"/>
          <w:snapToGrid/>
          <w:lang w:val="zh-CN"/>
        </w:rPr>
        <w:t>“</w:t>
      </w:r>
      <w:r w:rsidR="00C56613">
        <w:rPr>
          <w:rFonts w:hint="eastAsia"/>
          <w:snapToGrid/>
          <w:lang w:val="zh-CN"/>
        </w:rPr>
        <w:t>丧失机会</w:t>
      </w:r>
      <w:r>
        <w:rPr>
          <w:rFonts w:hint="eastAsia"/>
          <w:snapToGrid/>
          <w:lang w:val="zh-CN"/>
        </w:rPr>
        <w:t>”</w:t>
      </w:r>
      <w:r w:rsidR="00C56613">
        <w:rPr>
          <w:rFonts w:hint="eastAsia"/>
          <w:snapToGrid/>
          <w:lang w:val="zh-CN"/>
        </w:rPr>
        <w:t>为理由对利润损失提出索赔。在这方面，缔约国认为，尽管相应的立法及其解释并不一定是解决问题的最佳办法，但不能被视为是任意的或明显错误的。立法同样对待就业者、自谋职业者和失业者，因此提交人并没有得到不同和较差的待遇。</w:t>
      </w:r>
    </w:p>
    <w:p w:rsidR="00C56613" w:rsidRDefault="00072A43" w:rsidP="00FE465D">
      <w:pPr>
        <w:pStyle w:val="SingleTxtGC"/>
        <w:rPr>
          <w:snapToGrid/>
          <w:lang w:val="zh-CN"/>
        </w:rPr>
      </w:pPr>
      <w:r>
        <w:rPr>
          <w:snapToGrid/>
          <w:lang w:val="zh-CN"/>
        </w:rPr>
        <w:t>4</w:t>
      </w:r>
      <w:r w:rsidR="00C56613">
        <w:rPr>
          <w:rFonts w:hint="eastAsia"/>
          <w:snapToGrid/>
          <w:lang w:val="zh-CN"/>
        </w:rPr>
        <w:t>.</w:t>
      </w:r>
      <w:r>
        <w:rPr>
          <w:snapToGrid/>
          <w:lang w:val="zh-CN"/>
        </w:rPr>
        <w:t>9</w:t>
      </w:r>
      <w:r w:rsidR="00C56613">
        <w:rPr>
          <w:rFonts w:hint="eastAsia"/>
          <w:snapToGrid/>
          <w:lang w:val="zh-CN"/>
        </w:rPr>
        <w:t>.</w:t>
      </w:r>
      <w:r w:rsidR="00AD20CF">
        <w:rPr>
          <w:rFonts w:hint="eastAsia"/>
          <w:snapToGrid/>
          <w:lang w:val="zh-CN"/>
        </w:rPr>
        <w:t xml:space="preserve">  </w:t>
      </w:r>
      <w:r w:rsidR="00C56613">
        <w:rPr>
          <w:rFonts w:hint="eastAsia"/>
          <w:snapToGrid/>
          <w:lang w:val="zh-CN"/>
        </w:rPr>
        <w:t>缔约国还表示，如果委员会认为，缔约国的立法应该应用《公约》，规定对羁押期间获取利润的</w:t>
      </w:r>
      <w:r>
        <w:rPr>
          <w:rFonts w:hint="eastAsia"/>
          <w:snapToGrid/>
          <w:lang w:val="zh-CN"/>
        </w:rPr>
        <w:t>“</w:t>
      </w:r>
      <w:r w:rsidR="00C56613">
        <w:rPr>
          <w:rFonts w:hint="eastAsia"/>
          <w:snapToGrid/>
          <w:lang w:val="zh-CN"/>
        </w:rPr>
        <w:t>机会的丧失</w:t>
      </w:r>
      <w:r>
        <w:rPr>
          <w:rFonts w:hint="eastAsia"/>
          <w:snapToGrid/>
          <w:lang w:val="zh-CN"/>
        </w:rPr>
        <w:t>”</w:t>
      </w:r>
      <w:r w:rsidR="00C56613">
        <w:rPr>
          <w:rFonts w:hint="eastAsia"/>
          <w:snapToGrid/>
          <w:lang w:val="zh-CN"/>
        </w:rPr>
        <w:t>予以赔偿，就应该审查提交人的具体情况，以确定这种处置条款是否适用于她的情况。然后委员会就应该确定提交人在被剥夺自由的一个半月里找到工作和获取利润的概率有多大。在这方面，缔约国指出，按照提交人提供的资料，她在被羁押之前已经失业七个月零六天，并在获得释放以后失业一个月零九天。此外，缔约国回顾说，在</w:t>
      </w:r>
      <w:r>
        <w:rPr>
          <w:snapToGrid/>
          <w:lang w:val="zh-CN"/>
        </w:rPr>
        <w:t>2001</w:t>
      </w:r>
      <w:r w:rsidR="00C56613">
        <w:rPr>
          <w:rFonts w:hint="eastAsia"/>
          <w:snapToGrid/>
          <w:lang w:val="zh-CN"/>
        </w:rPr>
        <w:t>年</w:t>
      </w:r>
      <w:r>
        <w:rPr>
          <w:snapToGrid/>
          <w:lang w:val="zh-CN"/>
        </w:rPr>
        <w:t>1</w:t>
      </w:r>
      <w:r w:rsidR="00C56613">
        <w:rPr>
          <w:rFonts w:hint="eastAsia"/>
          <w:snapToGrid/>
          <w:lang w:val="zh-CN"/>
        </w:rPr>
        <w:t>月至</w:t>
      </w:r>
      <w:r>
        <w:rPr>
          <w:snapToGrid/>
          <w:lang w:val="zh-CN"/>
        </w:rPr>
        <w:t>2003</w:t>
      </w:r>
      <w:r w:rsidR="00C56613">
        <w:rPr>
          <w:rFonts w:hint="eastAsia"/>
          <w:snapToGrid/>
          <w:lang w:val="zh-CN"/>
        </w:rPr>
        <w:t>年</w:t>
      </w:r>
      <w:r>
        <w:rPr>
          <w:snapToGrid/>
          <w:lang w:val="zh-CN"/>
        </w:rPr>
        <w:t>9</w:t>
      </w:r>
      <w:r w:rsidR="00C56613">
        <w:rPr>
          <w:rFonts w:hint="eastAsia"/>
          <w:snapToGrid/>
          <w:lang w:val="zh-CN"/>
        </w:rPr>
        <w:t>月这</w:t>
      </w:r>
      <w:r>
        <w:rPr>
          <w:snapToGrid/>
          <w:lang w:val="zh-CN"/>
        </w:rPr>
        <w:t>33</w:t>
      </w:r>
      <w:r w:rsidR="00C56613">
        <w:rPr>
          <w:rFonts w:hint="eastAsia"/>
          <w:snapToGrid/>
          <w:lang w:val="zh-CN"/>
        </w:rPr>
        <w:t>个月中，提交人在工作申请人的名单上等待了</w:t>
      </w:r>
      <w:r>
        <w:rPr>
          <w:snapToGrid/>
          <w:lang w:val="zh-CN"/>
        </w:rPr>
        <w:t>23</w:t>
      </w:r>
      <w:r w:rsidR="00C56613">
        <w:rPr>
          <w:rFonts w:hint="eastAsia"/>
          <w:snapToGrid/>
          <w:lang w:val="zh-CN"/>
        </w:rPr>
        <w:t>个月。有鉴于此，缔约国认为，提交人在羁押期间找到工作的概率不是很高。因此，缔约国认为，第二十六条没有遭到违反。</w:t>
      </w:r>
    </w:p>
    <w:p w:rsidR="00C56613" w:rsidRPr="008D38C8" w:rsidRDefault="00AD20CF" w:rsidP="00AD20CF">
      <w:pPr>
        <w:pStyle w:val="H23GC"/>
        <w:rPr>
          <w:snapToGrid/>
          <w:lang w:val="zh-CN"/>
        </w:rPr>
      </w:pPr>
      <w:r>
        <w:rPr>
          <w:rFonts w:hint="eastAsia"/>
          <w:snapToGrid/>
          <w:lang w:val="zh-CN"/>
        </w:rPr>
        <w:tab/>
      </w:r>
      <w:r>
        <w:rPr>
          <w:rFonts w:hint="eastAsia"/>
          <w:snapToGrid/>
          <w:lang w:val="zh-CN"/>
        </w:rPr>
        <w:tab/>
      </w:r>
      <w:r w:rsidR="00C56613" w:rsidRPr="008D38C8">
        <w:rPr>
          <w:rFonts w:hint="eastAsia"/>
          <w:snapToGrid/>
          <w:lang w:val="zh-CN"/>
        </w:rPr>
        <w:t>提交人关于缔约国意见的评论</w:t>
      </w:r>
    </w:p>
    <w:p w:rsidR="00C56613" w:rsidRDefault="00072A43" w:rsidP="00FE465D">
      <w:pPr>
        <w:pStyle w:val="SingleTxtGC"/>
        <w:rPr>
          <w:snapToGrid/>
          <w:lang w:val="zh-CN"/>
        </w:rPr>
      </w:pPr>
      <w:r>
        <w:rPr>
          <w:snapToGrid/>
          <w:lang w:val="zh-CN"/>
        </w:rPr>
        <w:t>5</w:t>
      </w:r>
      <w:r w:rsidR="00C56613">
        <w:rPr>
          <w:rFonts w:hint="eastAsia"/>
          <w:snapToGrid/>
          <w:lang w:val="zh-CN"/>
        </w:rPr>
        <w:t>.</w:t>
      </w:r>
      <w:r>
        <w:rPr>
          <w:snapToGrid/>
          <w:lang w:val="zh-CN"/>
        </w:rPr>
        <w:t>1</w:t>
      </w:r>
      <w:r w:rsidR="00C56613">
        <w:rPr>
          <w:snapToGrid/>
          <w:lang w:val="zh-CN"/>
        </w:rPr>
        <w:t>.</w:t>
      </w:r>
      <w:r w:rsidR="00AD20CF">
        <w:rPr>
          <w:rFonts w:hint="eastAsia"/>
          <w:snapToGrid/>
          <w:lang w:val="zh-CN"/>
        </w:rPr>
        <w:t xml:space="preserve">  </w:t>
      </w:r>
      <w:r>
        <w:rPr>
          <w:snapToGrid/>
          <w:lang w:val="zh-CN"/>
        </w:rPr>
        <w:t>2010</w:t>
      </w:r>
      <w:r w:rsidR="00C56613">
        <w:rPr>
          <w:rFonts w:hint="eastAsia"/>
          <w:snapToGrid/>
          <w:lang w:val="zh-CN"/>
        </w:rPr>
        <w:t>年</w:t>
      </w:r>
      <w:r>
        <w:rPr>
          <w:snapToGrid/>
          <w:lang w:val="zh-CN"/>
        </w:rPr>
        <w:t>7</w:t>
      </w:r>
      <w:r w:rsidR="00C56613">
        <w:rPr>
          <w:rFonts w:hint="eastAsia"/>
          <w:snapToGrid/>
          <w:lang w:val="zh-CN"/>
        </w:rPr>
        <w:t>月</w:t>
      </w:r>
      <w:r>
        <w:rPr>
          <w:snapToGrid/>
          <w:lang w:val="zh-CN"/>
        </w:rPr>
        <w:t>9</w:t>
      </w:r>
      <w:r w:rsidR="00C56613">
        <w:rPr>
          <w:rFonts w:hint="eastAsia"/>
          <w:snapToGrid/>
          <w:lang w:val="zh-CN"/>
        </w:rPr>
        <w:t>日，提交人驳斥了缔约国关于可否受理和案情的意见。提交人认为，国内法律不允许对机会丧失予以赔偿并不是立法本身造成的，而是对该法律的解释所造成的。提交人强调指出，法律并没有明确从利润损失的概念中排除机会丧失的概念，根据第</w:t>
      </w:r>
      <w:r>
        <w:rPr>
          <w:rFonts w:hint="eastAsia"/>
          <w:snapToGrid/>
          <w:lang w:val="zh-CN"/>
        </w:rPr>
        <w:t>8</w:t>
      </w:r>
      <w:r>
        <w:rPr>
          <w:snapToGrid/>
          <w:lang w:val="zh-CN"/>
        </w:rPr>
        <w:t>2</w:t>
      </w:r>
      <w:r w:rsidR="00C56613">
        <w:rPr>
          <w:snapToGrid/>
          <w:lang w:val="zh-CN"/>
        </w:rPr>
        <w:t>/</w:t>
      </w:r>
      <w:r>
        <w:rPr>
          <w:snapToGrid/>
          <w:lang w:val="zh-CN"/>
        </w:rPr>
        <w:t>1998</w:t>
      </w:r>
      <w:r w:rsidR="00C15C38">
        <w:rPr>
          <w:rFonts w:hint="eastAsia"/>
          <w:snapToGrid/>
          <w:lang w:val="zh-CN"/>
        </w:rPr>
        <w:t>号法令，羁押拘留造成利润损失的概念的范围</w:t>
      </w:r>
      <w:r w:rsidR="00C56613">
        <w:rPr>
          <w:rFonts w:hint="eastAsia"/>
          <w:snapToGrid/>
          <w:lang w:val="zh-CN"/>
        </w:rPr>
        <w:t>远小于私法</w:t>
      </w:r>
      <w:r w:rsidR="00C56613">
        <w:rPr>
          <w:snapToGrid/>
          <w:lang w:val="zh-CN"/>
        </w:rPr>
        <w:t>(</w:t>
      </w:r>
      <w:r w:rsidR="00C56613">
        <w:rPr>
          <w:rFonts w:hint="eastAsia"/>
          <w:snapToGrid/>
          <w:lang w:val="zh-CN"/>
        </w:rPr>
        <w:t>民法和商业法</w:t>
      </w:r>
      <w:r w:rsidR="00FE465D">
        <w:rPr>
          <w:rFonts w:hint="eastAsia"/>
          <w:snapToGrid/>
          <w:lang w:val="zh-CN"/>
        </w:rPr>
        <w:t>)</w:t>
      </w:r>
      <w:r w:rsidR="00C56613">
        <w:rPr>
          <w:rFonts w:hint="eastAsia"/>
          <w:snapToGrid/>
          <w:lang w:val="zh-CN"/>
        </w:rPr>
        <w:t>所解释的同一概念。</w:t>
      </w:r>
    </w:p>
    <w:p w:rsidR="00C56613" w:rsidRDefault="00072A43" w:rsidP="00FE465D">
      <w:pPr>
        <w:pStyle w:val="SingleTxtGC"/>
        <w:rPr>
          <w:snapToGrid/>
        </w:rPr>
      </w:pPr>
      <w:r>
        <w:rPr>
          <w:snapToGrid/>
          <w:lang w:val="zh-CN"/>
        </w:rPr>
        <w:t>5</w:t>
      </w:r>
      <w:r w:rsidR="00C56613">
        <w:rPr>
          <w:snapToGrid/>
          <w:lang w:val="zh-CN"/>
        </w:rPr>
        <w:t>.</w:t>
      </w:r>
      <w:r>
        <w:rPr>
          <w:snapToGrid/>
          <w:lang w:val="zh-CN"/>
        </w:rPr>
        <w:t>2</w:t>
      </w:r>
      <w:r w:rsidR="00C56613">
        <w:rPr>
          <w:snapToGrid/>
        </w:rPr>
        <w:t>.</w:t>
      </w:r>
      <w:r w:rsidR="00AD20CF">
        <w:rPr>
          <w:rFonts w:hint="eastAsia"/>
          <w:snapToGrid/>
        </w:rPr>
        <w:t xml:space="preserve">  </w:t>
      </w:r>
      <w:r w:rsidR="00C56613">
        <w:rPr>
          <w:rFonts w:hint="eastAsia"/>
          <w:snapToGrid/>
        </w:rPr>
        <w:t>提交人回顾说，根据捷克案例法，利润损失是一种损害，包括索赔人资产的价值没有如同</w:t>
      </w:r>
      <w:r>
        <w:rPr>
          <w:rFonts w:hint="eastAsia"/>
          <w:snapToGrid/>
        </w:rPr>
        <w:t>“</w:t>
      </w:r>
      <w:r w:rsidR="00C56613">
        <w:rPr>
          <w:rFonts w:hint="eastAsia"/>
          <w:snapToGrid/>
        </w:rPr>
        <w:t>在正常情况下</w:t>
      </w:r>
      <w:r>
        <w:rPr>
          <w:rFonts w:hint="eastAsia"/>
          <w:snapToGrid/>
        </w:rPr>
        <w:t>”</w:t>
      </w:r>
      <w:r w:rsidR="00C56613">
        <w:rPr>
          <w:rFonts w:hint="eastAsia"/>
          <w:snapToGrid/>
        </w:rPr>
        <w:t>一样增长。提交人认为，缔约国当局要求索赔人提出特定的业已缔结或预先谈判的合同，这对索赔人提出的举证责任远远高于在其他情况下评估</w:t>
      </w:r>
      <w:r>
        <w:rPr>
          <w:rFonts w:hint="eastAsia"/>
          <w:snapToGrid/>
        </w:rPr>
        <w:t>“</w:t>
      </w:r>
      <w:r w:rsidR="00C56613">
        <w:rPr>
          <w:rFonts w:hint="eastAsia"/>
          <w:snapToGrid/>
        </w:rPr>
        <w:t>正常情况</w:t>
      </w:r>
      <w:r>
        <w:rPr>
          <w:rFonts w:hint="eastAsia"/>
          <w:snapToGrid/>
        </w:rPr>
        <w:t>”</w:t>
      </w:r>
      <w:r w:rsidR="00C56613">
        <w:rPr>
          <w:rFonts w:hint="eastAsia"/>
          <w:snapToGrid/>
        </w:rPr>
        <w:t>所要求的举证责任。</w:t>
      </w:r>
    </w:p>
    <w:p w:rsidR="00C56613" w:rsidRDefault="00072A43" w:rsidP="00FE465D">
      <w:pPr>
        <w:pStyle w:val="SingleTxtGC"/>
        <w:rPr>
          <w:snapToGrid/>
        </w:rPr>
      </w:pPr>
      <w:r>
        <w:rPr>
          <w:snapToGrid/>
        </w:rPr>
        <w:t>5</w:t>
      </w:r>
      <w:r w:rsidR="00C56613">
        <w:rPr>
          <w:rFonts w:hint="eastAsia"/>
          <w:snapToGrid/>
        </w:rPr>
        <w:t>.</w:t>
      </w:r>
      <w:r>
        <w:rPr>
          <w:snapToGrid/>
        </w:rPr>
        <w:t>3</w:t>
      </w:r>
      <w:r w:rsidR="00C56613">
        <w:rPr>
          <w:rFonts w:hint="eastAsia"/>
          <w:snapToGrid/>
        </w:rPr>
        <w:t>.</w:t>
      </w:r>
      <w:r w:rsidR="00AD20CF">
        <w:rPr>
          <w:rFonts w:hint="eastAsia"/>
          <w:snapToGrid/>
        </w:rPr>
        <w:t xml:space="preserve">  </w:t>
      </w:r>
      <w:r w:rsidR="00C56613">
        <w:rPr>
          <w:rFonts w:hint="eastAsia"/>
          <w:snapToGrid/>
        </w:rPr>
        <w:t>提交人重申，她在其最初申诉中提到委员会的判例，即缔约国的法律不允许没有捷克公民身份的人恢复财产，即违反了《公约》第二十六条。提交人认</w:t>
      </w:r>
      <w:r w:rsidR="00C56613" w:rsidRPr="000001EC">
        <w:rPr>
          <w:rFonts w:hint="eastAsia"/>
          <w:snapToGrid/>
          <w:spacing w:val="-4"/>
        </w:rPr>
        <w:t>为，狭义解释第</w:t>
      </w:r>
      <w:r w:rsidRPr="000001EC">
        <w:rPr>
          <w:rFonts w:hint="eastAsia"/>
          <w:snapToGrid/>
          <w:spacing w:val="-4"/>
        </w:rPr>
        <w:t>82</w:t>
      </w:r>
      <w:r w:rsidR="00C56613" w:rsidRPr="000001EC">
        <w:rPr>
          <w:snapToGrid/>
          <w:spacing w:val="-4"/>
        </w:rPr>
        <w:t>/</w:t>
      </w:r>
      <w:r w:rsidRPr="000001EC">
        <w:rPr>
          <w:snapToGrid/>
          <w:spacing w:val="-4"/>
        </w:rPr>
        <w:t>1998</w:t>
      </w:r>
      <w:r w:rsidR="00C56613" w:rsidRPr="000001EC">
        <w:rPr>
          <w:rFonts w:hint="eastAsia"/>
          <w:snapToGrid/>
          <w:spacing w:val="-4"/>
        </w:rPr>
        <w:t>号法令同样排除特定类别的人</w:t>
      </w:r>
      <w:r w:rsidR="00FE465D" w:rsidRPr="000001EC">
        <w:rPr>
          <w:rFonts w:hint="eastAsia"/>
          <w:snapToGrid/>
          <w:spacing w:val="-4"/>
        </w:rPr>
        <w:t>(</w:t>
      </w:r>
      <w:r w:rsidR="00C56613" w:rsidRPr="000001EC">
        <w:rPr>
          <w:rFonts w:hint="eastAsia"/>
          <w:snapToGrid/>
          <w:spacing w:val="-4"/>
        </w:rPr>
        <w:t>被捕时失业的人</w:t>
      </w:r>
      <w:r w:rsidR="00FE465D" w:rsidRPr="000001EC">
        <w:rPr>
          <w:rFonts w:hint="eastAsia"/>
          <w:snapToGrid/>
          <w:spacing w:val="-4"/>
        </w:rPr>
        <w:t>)</w:t>
      </w:r>
      <w:r w:rsidR="00C56613" w:rsidRPr="000001EC">
        <w:rPr>
          <w:rFonts w:hint="eastAsia"/>
          <w:snapToGrid/>
          <w:spacing w:val="-4"/>
        </w:rPr>
        <w:t>享受在合法拘留被告但随后宣告刑事指控不成立的情况下通常赋予的权利。因此提交人认为，《公约》第二十六条适用于本案，因此声称，应该按照《公约》解释现有立法。</w:t>
      </w:r>
    </w:p>
    <w:p w:rsidR="00C56613" w:rsidRDefault="00072A43" w:rsidP="00FE465D">
      <w:pPr>
        <w:pStyle w:val="SingleTxtGC"/>
        <w:rPr>
          <w:snapToGrid/>
        </w:rPr>
      </w:pPr>
      <w:r>
        <w:rPr>
          <w:snapToGrid/>
        </w:rPr>
        <w:t>5</w:t>
      </w:r>
      <w:r w:rsidR="00C56613">
        <w:rPr>
          <w:rFonts w:hint="eastAsia"/>
          <w:snapToGrid/>
        </w:rPr>
        <w:t>.</w:t>
      </w:r>
      <w:r>
        <w:rPr>
          <w:snapToGrid/>
        </w:rPr>
        <w:t>4</w:t>
      </w:r>
      <w:r w:rsidR="00C56613">
        <w:rPr>
          <w:rFonts w:hint="eastAsia"/>
          <w:snapToGrid/>
        </w:rPr>
        <w:t>.</w:t>
      </w:r>
      <w:r w:rsidR="00AD20CF">
        <w:rPr>
          <w:rFonts w:hint="eastAsia"/>
          <w:snapToGrid/>
        </w:rPr>
        <w:t xml:space="preserve">  </w:t>
      </w:r>
      <w:r w:rsidR="00C56613">
        <w:rPr>
          <w:rFonts w:hint="eastAsia"/>
          <w:snapToGrid/>
        </w:rPr>
        <w:t>提交人还认为，她的来文中所提到的欧洲反对种族主义和不容忍委员会的统计数据是可靠的，足以表明她由于是罗姆人而遭到间接歧视。提交人还认为，现在有一种</w:t>
      </w:r>
      <w:r>
        <w:rPr>
          <w:rFonts w:hint="eastAsia"/>
          <w:snapToGrid/>
        </w:rPr>
        <w:t>“</w:t>
      </w:r>
      <w:r w:rsidR="00C56613">
        <w:rPr>
          <w:rFonts w:hint="eastAsia"/>
          <w:snapToGrid/>
        </w:rPr>
        <w:t>普遍倾向</w:t>
      </w:r>
      <w:r>
        <w:rPr>
          <w:rFonts w:hint="eastAsia"/>
          <w:snapToGrid/>
        </w:rPr>
        <w:t>”</w:t>
      </w:r>
      <w:r w:rsidR="00C56613">
        <w:rPr>
          <w:rFonts w:hint="eastAsia"/>
          <w:snapToGrid/>
        </w:rPr>
        <w:t>认为，受到分割、教育程度低和受到歧视的社区比较倾向于实施犯罪行为，从而导致对罗姆社区成员事实上的歧视，包括在对立法的解释中出现的歧视。</w:t>
      </w:r>
    </w:p>
    <w:p w:rsidR="00C56613" w:rsidRDefault="00072A43" w:rsidP="00FE465D">
      <w:pPr>
        <w:pStyle w:val="SingleTxtGC"/>
        <w:rPr>
          <w:snapToGrid/>
        </w:rPr>
      </w:pPr>
      <w:r>
        <w:rPr>
          <w:snapToGrid/>
        </w:rPr>
        <w:t>5</w:t>
      </w:r>
      <w:r w:rsidR="00C56613">
        <w:rPr>
          <w:rFonts w:hint="eastAsia"/>
          <w:snapToGrid/>
        </w:rPr>
        <w:t>.</w:t>
      </w:r>
      <w:r>
        <w:rPr>
          <w:snapToGrid/>
        </w:rPr>
        <w:t>5</w:t>
      </w:r>
      <w:r w:rsidR="00C56613">
        <w:rPr>
          <w:rFonts w:hint="eastAsia"/>
          <w:snapToGrid/>
        </w:rPr>
        <w:t>.</w:t>
      </w:r>
      <w:r w:rsidR="00AD20CF">
        <w:rPr>
          <w:rFonts w:hint="eastAsia"/>
          <w:snapToGrid/>
        </w:rPr>
        <w:t xml:space="preserve">  </w:t>
      </w:r>
      <w:r w:rsidR="00C56613">
        <w:rPr>
          <w:rFonts w:hint="eastAsia"/>
          <w:snapToGrid/>
        </w:rPr>
        <w:t>此外，提交人声称，没有对她的情况进行单独评估，因为法院没有认真考虑到她所提交的表明她努力寻找工作的证据，而是进行一种一揽子评估，认为提交人没有证明她在被拘留时从事任何有保证且有报酬的活动。因此提交人认为，国内法院对待她的方式不同于有类似情况的其他人。</w:t>
      </w:r>
    </w:p>
    <w:p w:rsidR="00C56613" w:rsidRPr="00DD0EB8" w:rsidRDefault="00AD20CF" w:rsidP="00AD20CF">
      <w:pPr>
        <w:pStyle w:val="H23GC"/>
        <w:rPr>
          <w:snapToGrid/>
          <w:lang w:val="zh-CN"/>
        </w:rPr>
      </w:pPr>
      <w:r>
        <w:rPr>
          <w:rFonts w:hint="eastAsia"/>
          <w:snapToGrid/>
          <w:lang w:val="zh-CN"/>
        </w:rPr>
        <w:tab/>
      </w:r>
      <w:r>
        <w:rPr>
          <w:rFonts w:hint="eastAsia"/>
          <w:snapToGrid/>
          <w:lang w:val="zh-CN"/>
        </w:rPr>
        <w:tab/>
      </w:r>
      <w:r w:rsidR="00C56613" w:rsidRPr="00DD0EB8">
        <w:rPr>
          <w:rFonts w:hint="eastAsia"/>
          <w:snapToGrid/>
          <w:lang w:val="zh-CN"/>
        </w:rPr>
        <w:t>缔约国关于可否受理和案情的</w:t>
      </w:r>
      <w:r w:rsidR="00C56613">
        <w:rPr>
          <w:rFonts w:hint="eastAsia"/>
          <w:snapToGrid/>
          <w:lang w:val="zh-CN"/>
        </w:rPr>
        <w:t>补充</w:t>
      </w:r>
      <w:r w:rsidR="00C56613" w:rsidRPr="00DD0EB8">
        <w:rPr>
          <w:rFonts w:hint="eastAsia"/>
          <w:snapToGrid/>
          <w:lang w:val="zh-CN"/>
        </w:rPr>
        <w:t>意见</w:t>
      </w:r>
    </w:p>
    <w:p w:rsidR="00C56613" w:rsidRDefault="00072A43" w:rsidP="00FE465D">
      <w:pPr>
        <w:pStyle w:val="SingleTxtGC"/>
        <w:rPr>
          <w:snapToGrid/>
          <w:lang w:val="zh-CN"/>
        </w:rPr>
      </w:pPr>
      <w:r>
        <w:rPr>
          <w:snapToGrid/>
          <w:lang w:val="zh-CN"/>
        </w:rPr>
        <w:t>6</w:t>
      </w:r>
      <w:r w:rsidR="00C56613">
        <w:rPr>
          <w:rFonts w:hint="eastAsia"/>
          <w:snapToGrid/>
          <w:lang w:val="zh-CN"/>
        </w:rPr>
        <w:t>.</w:t>
      </w:r>
      <w:r>
        <w:rPr>
          <w:snapToGrid/>
          <w:lang w:val="zh-CN"/>
        </w:rPr>
        <w:t>1</w:t>
      </w:r>
      <w:r w:rsidR="00C56613">
        <w:rPr>
          <w:rFonts w:hint="eastAsia"/>
          <w:snapToGrid/>
          <w:lang w:val="zh-CN"/>
        </w:rPr>
        <w:t>.</w:t>
      </w:r>
      <w:r w:rsidR="00AD20CF">
        <w:rPr>
          <w:rFonts w:hint="eastAsia"/>
          <w:snapToGrid/>
          <w:lang w:val="zh-CN"/>
        </w:rPr>
        <w:t xml:space="preserve">  </w:t>
      </w:r>
      <w:r w:rsidR="00C56613">
        <w:rPr>
          <w:rFonts w:hint="eastAsia"/>
          <w:snapToGrid/>
          <w:lang w:val="zh-CN"/>
        </w:rPr>
        <w:t>针对提交人的评论，缔约国在</w:t>
      </w:r>
      <w:r>
        <w:rPr>
          <w:snapToGrid/>
          <w:lang w:val="zh-CN"/>
        </w:rPr>
        <w:t>2010</w:t>
      </w:r>
      <w:r w:rsidR="00C56613">
        <w:rPr>
          <w:rFonts w:hint="eastAsia"/>
          <w:snapToGrid/>
          <w:lang w:val="zh-CN"/>
        </w:rPr>
        <w:t>年</w:t>
      </w:r>
      <w:r>
        <w:rPr>
          <w:snapToGrid/>
          <w:lang w:val="zh-CN"/>
        </w:rPr>
        <w:t>11</w:t>
      </w:r>
      <w:r w:rsidR="00C56613">
        <w:rPr>
          <w:rFonts w:hint="eastAsia"/>
          <w:snapToGrid/>
          <w:lang w:val="zh-CN"/>
        </w:rPr>
        <w:t>月</w:t>
      </w:r>
      <w:r>
        <w:rPr>
          <w:snapToGrid/>
          <w:lang w:val="zh-CN"/>
        </w:rPr>
        <w:t>30</w:t>
      </w:r>
      <w:r w:rsidR="00C56613">
        <w:rPr>
          <w:rFonts w:hint="eastAsia"/>
          <w:snapToGrid/>
          <w:lang w:val="zh-CN"/>
        </w:rPr>
        <w:t>日的普通照会中重申了其</w:t>
      </w:r>
      <w:r>
        <w:rPr>
          <w:snapToGrid/>
          <w:lang w:val="zh-CN"/>
        </w:rPr>
        <w:t>20</w:t>
      </w:r>
      <w:r>
        <w:rPr>
          <w:rFonts w:hint="eastAsia"/>
          <w:snapToGrid/>
          <w:lang w:val="zh-CN"/>
        </w:rPr>
        <w:t>1</w:t>
      </w:r>
      <w:r>
        <w:rPr>
          <w:snapToGrid/>
          <w:lang w:val="zh-CN"/>
        </w:rPr>
        <w:t>0</w:t>
      </w:r>
      <w:r w:rsidR="00C56613">
        <w:rPr>
          <w:rFonts w:hint="eastAsia"/>
          <w:snapToGrid/>
          <w:lang w:val="zh-CN"/>
        </w:rPr>
        <w:t>年</w:t>
      </w:r>
      <w:r>
        <w:rPr>
          <w:snapToGrid/>
          <w:lang w:val="zh-CN"/>
        </w:rPr>
        <w:t>3</w:t>
      </w:r>
      <w:r w:rsidR="00C56613">
        <w:rPr>
          <w:rFonts w:hint="eastAsia"/>
          <w:snapToGrid/>
          <w:lang w:val="zh-CN"/>
        </w:rPr>
        <w:t>月</w:t>
      </w:r>
      <w:r>
        <w:rPr>
          <w:snapToGrid/>
          <w:lang w:val="zh-CN"/>
        </w:rPr>
        <w:t>31</w:t>
      </w:r>
      <w:r w:rsidR="00C56613">
        <w:rPr>
          <w:rFonts w:hint="eastAsia"/>
          <w:snapToGrid/>
          <w:lang w:val="zh-CN"/>
        </w:rPr>
        <w:t>日的初步意见。特别是，缔约国回顾说，在申诉中所提到的事实发生之时，国家立法并不允许根据</w:t>
      </w:r>
      <w:r>
        <w:rPr>
          <w:rFonts w:hint="eastAsia"/>
          <w:snapToGrid/>
          <w:lang w:val="zh-CN"/>
        </w:rPr>
        <w:t>“</w:t>
      </w:r>
      <w:r w:rsidR="00C56613">
        <w:rPr>
          <w:rFonts w:hint="eastAsia"/>
          <w:snapToGrid/>
          <w:lang w:val="zh-CN"/>
        </w:rPr>
        <w:t>机会丧失</w:t>
      </w:r>
      <w:r>
        <w:rPr>
          <w:rFonts w:hint="eastAsia"/>
          <w:snapToGrid/>
          <w:lang w:val="zh-CN"/>
        </w:rPr>
        <w:t>”</w:t>
      </w:r>
      <w:r w:rsidR="00C56613">
        <w:rPr>
          <w:rFonts w:hint="eastAsia"/>
          <w:snapToGrid/>
          <w:lang w:val="zh-CN"/>
        </w:rPr>
        <w:t>的概念提出任何指称，而不管当事人的社会经济地位如何。</w:t>
      </w:r>
    </w:p>
    <w:p w:rsidR="00C56613" w:rsidRDefault="00072A43" w:rsidP="00FE465D">
      <w:pPr>
        <w:pStyle w:val="SingleTxtGC"/>
        <w:rPr>
          <w:snapToGrid/>
          <w:lang w:val="zh-CN"/>
        </w:rPr>
      </w:pPr>
      <w:r>
        <w:rPr>
          <w:snapToGrid/>
          <w:lang w:val="zh-CN"/>
        </w:rPr>
        <w:t>6</w:t>
      </w:r>
      <w:r w:rsidR="00C56613">
        <w:rPr>
          <w:rFonts w:hint="eastAsia"/>
          <w:snapToGrid/>
          <w:lang w:val="zh-CN"/>
        </w:rPr>
        <w:t>.</w:t>
      </w:r>
      <w:r>
        <w:rPr>
          <w:snapToGrid/>
          <w:lang w:val="zh-CN"/>
        </w:rPr>
        <w:t>2</w:t>
      </w:r>
      <w:r w:rsidR="00C56613">
        <w:rPr>
          <w:rFonts w:hint="eastAsia"/>
          <w:snapToGrid/>
          <w:lang w:val="zh-CN"/>
        </w:rPr>
        <w:t>.</w:t>
      </w:r>
      <w:r w:rsidR="00AD20CF">
        <w:rPr>
          <w:rFonts w:hint="eastAsia"/>
          <w:snapToGrid/>
          <w:lang w:val="zh-CN"/>
        </w:rPr>
        <w:t xml:space="preserve">  </w:t>
      </w:r>
      <w:r w:rsidR="00C56613">
        <w:rPr>
          <w:rFonts w:hint="eastAsia"/>
          <w:snapToGrid/>
          <w:lang w:val="zh-CN"/>
        </w:rPr>
        <w:t>缔约国还提到既定案例法，即委员会不是一个四审法庭，应该由缔约国的法院在特定案件中解释和运用国内立法，除非事实可以表明，这种评价或运用显然是任意的，或者相当于明显的错误或执法不公，或者法院违反了其独立和公正的义务。</w:t>
      </w:r>
      <w:r w:rsidR="00C56613">
        <w:rPr>
          <w:rStyle w:val="FootnoteReference"/>
          <w:rFonts w:cs="SimSun"/>
          <w:snapToGrid/>
          <w:szCs w:val="24"/>
          <w:lang w:val="zh-CN"/>
        </w:rPr>
        <w:footnoteReference w:id="9"/>
      </w:r>
    </w:p>
    <w:p w:rsidR="00C56613" w:rsidRDefault="00072A43" w:rsidP="00FE465D">
      <w:pPr>
        <w:pStyle w:val="SingleTxtGC"/>
        <w:rPr>
          <w:snapToGrid/>
          <w:lang w:val="zh-CN"/>
        </w:rPr>
      </w:pPr>
      <w:r>
        <w:rPr>
          <w:snapToGrid/>
          <w:lang w:val="zh-CN"/>
        </w:rPr>
        <w:t>6</w:t>
      </w:r>
      <w:r w:rsidR="00C56613">
        <w:rPr>
          <w:rFonts w:hint="eastAsia"/>
          <w:snapToGrid/>
          <w:lang w:val="zh-CN"/>
        </w:rPr>
        <w:t>.</w:t>
      </w:r>
      <w:r>
        <w:rPr>
          <w:snapToGrid/>
          <w:lang w:val="zh-CN"/>
        </w:rPr>
        <w:t>3</w:t>
      </w:r>
      <w:r w:rsidR="00C56613">
        <w:rPr>
          <w:rFonts w:hint="eastAsia"/>
          <w:snapToGrid/>
          <w:lang w:val="zh-CN"/>
        </w:rPr>
        <w:t>.</w:t>
      </w:r>
      <w:r w:rsidR="00AD20CF">
        <w:rPr>
          <w:rFonts w:hint="eastAsia"/>
          <w:snapToGrid/>
          <w:lang w:val="zh-CN"/>
        </w:rPr>
        <w:t xml:space="preserve">  </w:t>
      </w:r>
      <w:r w:rsidR="00C56613">
        <w:rPr>
          <w:rFonts w:hint="eastAsia"/>
          <w:snapToGrid/>
          <w:lang w:val="zh-CN"/>
        </w:rPr>
        <w:t>缔约国认为，即使相关的立法及其解释并不一定是解决问题的最佳办法，但不能被说成是任意或明显错误的。缔约国认为，委员会不应该审查捷克法院在所涉案件中对国内立法的解释。</w:t>
      </w:r>
    </w:p>
    <w:p w:rsidR="00C56613" w:rsidRPr="005D4E42" w:rsidRDefault="00AD20CF" w:rsidP="00393C2B">
      <w:pPr>
        <w:pStyle w:val="H23GC"/>
        <w:rPr>
          <w:lang w:val="en-GB"/>
        </w:rPr>
      </w:pPr>
      <w:r>
        <w:rPr>
          <w:rFonts w:hint="eastAsia"/>
          <w:lang w:val="en-GB"/>
        </w:rPr>
        <w:tab/>
      </w:r>
      <w:r>
        <w:rPr>
          <w:rFonts w:hint="eastAsia"/>
          <w:lang w:val="en-GB"/>
        </w:rPr>
        <w:tab/>
      </w:r>
      <w:r w:rsidR="00C56613" w:rsidRPr="005D4E42">
        <w:rPr>
          <w:rFonts w:hint="eastAsia"/>
          <w:lang w:val="en-GB"/>
        </w:rPr>
        <w:t>委员会需处理的问题和议事情况</w:t>
      </w:r>
    </w:p>
    <w:p w:rsidR="00C56613" w:rsidRDefault="00C56613" w:rsidP="00393C2B">
      <w:pPr>
        <w:pStyle w:val="H4GC"/>
        <w:rPr>
          <w:rFonts w:hint="eastAsia"/>
          <w:lang w:val="en-GB"/>
        </w:rPr>
      </w:pPr>
      <w:r w:rsidRPr="005D4E42">
        <w:rPr>
          <w:i/>
          <w:lang w:val="en-GB"/>
        </w:rPr>
        <w:tab/>
      </w:r>
      <w:r w:rsidR="00AD20CF">
        <w:rPr>
          <w:rFonts w:hint="eastAsia"/>
          <w:i/>
          <w:lang w:val="en-GB"/>
        </w:rPr>
        <w:tab/>
      </w:r>
      <w:r w:rsidRPr="005D4E42">
        <w:rPr>
          <w:rFonts w:hint="eastAsia"/>
          <w:lang w:val="en-GB"/>
        </w:rPr>
        <w:t>审议可否受理</w:t>
      </w:r>
    </w:p>
    <w:p w:rsidR="00C56613" w:rsidRPr="004B2C97" w:rsidRDefault="00072A43" w:rsidP="00FE465D">
      <w:pPr>
        <w:pStyle w:val="SingleTxtGC"/>
        <w:rPr>
          <w:i/>
          <w:lang w:val="en-GB"/>
        </w:rPr>
      </w:pPr>
      <w:r>
        <w:rPr>
          <w:rFonts w:hint="eastAsia"/>
          <w:lang w:val="en-GB"/>
        </w:rPr>
        <w:t>7</w:t>
      </w:r>
      <w:r w:rsidR="00C56613" w:rsidRPr="004B2C97">
        <w:rPr>
          <w:lang w:val="en-GB"/>
        </w:rPr>
        <w:t>.</w:t>
      </w:r>
      <w:r>
        <w:rPr>
          <w:lang w:val="en-GB"/>
        </w:rPr>
        <w:t>1</w:t>
      </w:r>
      <w:r w:rsidR="00C56613" w:rsidRPr="004B2C97">
        <w:rPr>
          <w:rFonts w:hint="eastAsia"/>
          <w:lang w:val="en-GB"/>
        </w:rPr>
        <w:t xml:space="preserve">  </w:t>
      </w:r>
      <w:r w:rsidR="00C56613" w:rsidRPr="004B2C97">
        <w:rPr>
          <w:lang w:val="en-GB"/>
        </w:rPr>
        <w:t>在审议来文所载的任何申诉之前，人权事务委员会必须根据议事规则第</w:t>
      </w:r>
      <w:r>
        <w:rPr>
          <w:lang w:val="en-GB"/>
        </w:rPr>
        <w:t>93</w:t>
      </w:r>
      <w:r w:rsidR="00C56613" w:rsidRPr="004B2C97">
        <w:rPr>
          <w:lang w:val="en-GB"/>
        </w:rPr>
        <w:t>条，决定来文是否符合《公约任择议定书》规定的受理条件。</w:t>
      </w:r>
    </w:p>
    <w:p w:rsidR="00C56613" w:rsidRPr="004B2C97" w:rsidRDefault="00072A43" w:rsidP="00FE465D">
      <w:pPr>
        <w:pStyle w:val="SingleTxtGC"/>
        <w:rPr>
          <w:rFonts w:hint="eastAsia"/>
          <w:lang w:val="en-GB"/>
        </w:rPr>
      </w:pPr>
      <w:r>
        <w:rPr>
          <w:rFonts w:hint="eastAsia"/>
          <w:lang w:val="en-GB"/>
        </w:rPr>
        <w:t>7</w:t>
      </w:r>
      <w:r w:rsidR="00C56613" w:rsidRPr="004B2C97">
        <w:rPr>
          <w:lang w:val="en-GB"/>
        </w:rPr>
        <w:t>.</w:t>
      </w:r>
      <w:r>
        <w:rPr>
          <w:lang w:val="en-GB"/>
        </w:rPr>
        <w:t>2</w:t>
      </w:r>
      <w:r w:rsidR="00C56613" w:rsidRPr="004B2C97">
        <w:rPr>
          <w:rFonts w:hint="eastAsia"/>
          <w:lang w:val="en-GB"/>
        </w:rPr>
        <w:t xml:space="preserve">  </w:t>
      </w:r>
      <w:r w:rsidR="00C56613" w:rsidRPr="004B2C97">
        <w:rPr>
          <w:lang w:val="en-GB"/>
        </w:rPr>
        <w:t>委员会遵循《任择议定书》第五条第</w:t>
      </w:r>
      <w:r>
        <w:rPr>
          <w:lang w:val="en-GB"/>
        </w:rPr>
        <w:t>2</w:t>
      </w:r>
      <w:r w:rsidR="00C56613" w:rsidRPr="004B2C97">
        <w:rPr>
          <w:lang w:val="en-GB"/>
        </w:rPr>
        <w:t>款</w:t>
      </w:r>
      <w:r w:rsidR="00C56613" w:rsidRPr="004B2C97">
        <w:rPr>
          <w:lang w:val="en-GB"/>
        </w:rPr>
        <w:t>(</w:t>
      </w:r>
      <w:r w:rsidR="00C56613" w:rsidRPr="004B2C97">
        <w:rPr>
          <w:lang w:val="en-GB"/>
        </w:rPr>
        <w:t>子</w:t>
      </w:r>
      <w:r w:rsidR="00C56613" w:rsidRPr="004B2C97">
        <w:rPr>
          <w:lang w:val="en-GB"/>
        </w:rPr>
        <w:t>)</w:t>
      </w:r>
      <w:r w:rsidR="00C56613" w:rsidRPr="004B2C97">
        <w:rPr>
          <w:lang w:val="en-GB"/>
        </w:rPr>
        <w:t>项的规定，确认同一事件</w:t>
      </w:r>
      <w:r w:rsidR="00C56613" w:rsidRPr="004B2C97">
        <w:rPr>
          <w:rFonts w:hint="eastAsia"/>
          <w:lang w:val="en-GB"/>
        </w:rPr>
        <w:t>不</w:t>
      </w:r>
      <w:r w:rsidR="00C56613" w:rsidRPr="004B2C97">
        <w:rPr>
          <w:lang w:val="en-GB"/>
        </w:rPr>
        <w:t>在</w:t>
      </w:r>
      <w:r w:rsidR="00C56613" w:rsidRPr="004B2C97">
        <w:rPr>
          <w:rFonts w:hint="eastAsia"/>
          <w:lang w:val="en-GB"/>
        </w:rPr>
        <w:t>另一</w:t>
      </w:r>
      <w:r w:rsidR="00C56613" w:rsidRPr="004B2C97">
        <w:rPr>
          <w:lang w:val="en-GB"/>
        </w:rPr>
        <w:t>国际调查或解决程序的审查之中。</w:t>
      </w:r>
    </w:p>
    <w:p w:rsidR="00C56613" w:rsidRDefault="00072A43" w:rsidP="00FE465D">
      <w:pPr>
        <w:pStyle w:val="SingleTxtGC"/>
        <w:rPr>
          <w:rFonts w:ascii="SimSun" w:cs="SimSun"/>
          <w:snapToGrid/>
          <w:lang w:val="zh-CN"/>
        </w:rPr>
      </w:pPr>
      <w:r>
        <w:rPr>
          <w:rFonts w:ascii="SimSun" w:cs="SimSun" w:hint="eastAsia"/>
          <w:snapToGrid/>
          <w:lang w:val="zh-CN"/>
        </w:rPr>
        <w:t>7</w:t>
      </w:r>
      <w:r w:rsidR="00393C2B" w:rsidRPr="004B2C97">
        <w:rPr>
          <w:lang w:val="en-GB"/>
        </w:rPr>
        <w:t>.</w:t>
      </w:r>
      <w:r>
        <w:rPr>
          <w:rFonts w:ascii="SimSun" w:cs="SimSun"/>
          <w:snapToGrid/>
          <w:lang w:val="zh-CN"/>
        </w:rPr>
        <w:t>3</w:t>
      </w:r>
      <w:r w:rsidR="00393C2B">
        <w:rPr>
          <w:rFonts w:ascii="SimSun" w:cs="SimSun" w:hint="eastAsia"/>
          <w:snapToGrid/>
          <w:lang w:val="zh-CN"/>
        </w:rPr>
        <w:t xml:space="preserve">  </w:t>
      </w:r>
      <w:r w:rsidR="00C56613">
        <w:rPr>
          <w:rFonts w:ascii="SimSun" w:cs="SimSun" w:hint="eastAsia"/>
          <w:snapToGrid/>
        </w:rPr>
        <w:t>委员</w:t>
      </w:r>
      <w:r w:rsidR="00C56613">
        <w:rPr>
          <w:rFonts w:ascii="SimSun" w:cs="SimSun" w:hint="eastAsia"/>
          <w:snapToGrid/>
          <w:lang w:val="zh-CN"/>
        </w:rPr>
        <w:t>会注意到，提交人的索赔的原因是，缔约国未能对</w:t>
      </w:r>
      <w:r>
        <w:rPr>
          <w:rFonts w:ascii="SimSun" w:cs="SimSun" w:hint="eastAsia"/>
          <w:snapToGrid/>
          <w:lang w:val="zh-CN"/>
        </w:rPr>
        <w:t>9</w:t>
      </w:r>
      <w:r w:rsidR="00C56613">
        <w:rPr>
          <w:rFonts w:ascii="SimSun" w:cs="SimSun" w:hint="eastAsia"/>
          <w:snapToGrid/>
          <w:lang w:val="zh-CN"/>
        </w:rPr>
        <w:t>月这一个月损失的社会保障津贴并对</w:t>
      </w:r>
      <w:r>
        <w:rPr>
          <w:rFonts w:ascii="SimSun" w:cs="SimSun"/>
          <w:snapToGrid/>
          <w:lang w:val="zh-CN"/>
        </w:rPr>
        <w:t>2012</w:t>
      </w:r>
      <w:r w:rsidR="00C56613">
        <w:rPr>
          <w:rFonts w:ascii="SimSun" w:cs="SimSun" w:hint="eastAsia"/>
          <w:snapToGrid/>
          <w:lang w:val="zh-CN"/>
        </w:rPr>
        <w:t>年</w:t>
      </w:r>
      <w:r>
        <w:rPr>
          <w:rFonts w:ascii="SimSun" w:cs="SimSun"/>
          <w:snapToGrid/>
          <w:lang w:val="zh-CN"/>
        </w:rPr>
        <w:t>8</w:t>
      </w:r>
      <w:r w:rsidR="00C56613">
        <w:rPr>
          <w:rFonts w:ascii="SimSun" w:cs="SimSun" w:hint="eastAsia"/>
          <w:snapToGrid/>
          <w:lang w:val="zh-CN"/>
        </w:rPr>
        <w:t>月</w:t>
      </w:r>
      <w:r>
        <w:rPr>
          <w:rFonts w:ascii="SimSun" w:cs="SimSun"/>
          <w:snapToGrid/>
          <w:lang w:val="zh-CN"/>
        </w:rPr>
        <w:t>15</w:t>
      </w:r>
      <w:r w:rsidR="00C56613">
        <w:rPr>
          <w:rFonts w:ascii="SimSun" w:cs="SimSun" w:hint="eastAsia"/>
          <w:snapToGrid/>
          <w:lang w:val="zh-CN"/>
        </w:rPr>
        <w:t>日她被还押拘留一直到</w:t>
      </w:r>
      <w:r>
        <w:rPr>
          <w:rFonts w:ascii="SimSun" w:cs="SimSun"/>
          <w:snapToGrid/>
          <w:lang w:val="zh-CN"/>
        </w:rPr>
        <w:t>2012</w:t>
      </w:r>
      <w:r w:rsidR="00C56613">
        <w:rPr>
          <w:rFonts w:ascii="SimSun" w:cs="SimSun" w:hint="eastAsia"/>
          <w:snapToGrid/>
          <w:lang w:val="zh-CN"/>
        </w:rPr>
        <w:t>年</w:t>
      </w:r>
      <w:r>
        <w:rPr>
          <w:rFonts w:ascii="SimSun" w:cs="SimSun"/>
          <w:snapToGrid/>
          <w:lang w:val="zh-CN"/>
        </w:rPr>
        <w:t>10</w:t>
      </w:r>
      <w:r w:rsidR="00C56613">
        <w:rPr>
          <w:rFonts w:ascii="SimSun" w:cs="SimSun" w:hint="eastAsia"/>
          <w:snapToGrid/>
          <w:lang w:val="zh-CN"/>
        </w:rPr>
        <w:t>月</w:t>
      </w:r>
      <w:r>
        <w:rPr>
          <w:rFonts w:ascii="SimSun" w:cs="SimSun"/>
          <w:snapToGrid/>
          <w:lang w:val="zh-CN"/>
        </w:rPr>
        <w:t>1</w:t>
      </w:r>
      <w:r w:rsidR="00C56613">
        <w:rPr>
          <w:rFonts w:ascii="SimSun" w:cs="SimSun" w:hint="eastAsia"/>
          <w:snapToGrid/>
          <w:lang w:val="zh-CN"/>
        </w:rPr>
        <w:t>日她被释放候审为止丧失寻找工作的机会予以赔偿。尽管提交人承认，逮捕和拘留她是合法的，但她声称，以她作为</w:t>
      </w:r>
      <w:r>
        <w:rPr>
          <w:rFonts w:ascii="SimSun" w:cs="SimSun" w:hint="eastAsia"/>
          <w:snapToGrid/>
          <w:lang w:val="zh-CN"/>
        </w:rPr>
        <w:t>“</w:t>
      </w:r>
      <w:r w:rsidR="00C56613">
        <w:rPr>
          <w:rFonts w:ascii="SimSun" w:cs="SimSun" w:hint="eastAsia"/>
          <w:snapToGrid/>
          <w:lang w:val="zh-CN"/>
        </w:rPr>
        <w:t>失业者</w:t>
      </w:r>
      <w:r>
        <w:rPr>
          <w:rFonts w:ascii="SimSun" w:cs="SimSun" w:hint="eastAsia"/>
          <w:snapToGrid/>
          <w:lang w:val="zh-CN"/>
        </w:rPr>
        <w:t>”</w:t>
      </w:r>
      <w:r w:rsidR="00C56613">
        <w:rPr>
          <w:rFonts w:ascii="SimSun" w:cs="SimSun" w:hint="eastAsia"/>
          <w:snapToGrid/>
          <w:lang w:val="zh-CN"/>
        </w:rPr>
        <w:t>的身份为理由未能向她提供赔偿，这违反了《公约》第二十六条。委员会注意到，相关立法</w:t>
      </w:r>
      <w:r w:rsidR="00C56613">
        <w:rPr>
          <w:rFonts w:ascii="SimSun" w:cs="SimSun"/>
          <w:snapToGrid/>
          <w:lang w:val="zh-CN"/>
        </w:rPr>
        <w:t>(</w:t>
      </w:r>
      <w:r w:rsidR="00C56613">
        <w:rPr>
          <w:rFonts w:ascii="SimSun" w:cs="SimSun" w:hint="eastAsia"/>
          <w:snapToGrid/>
          <w:lang w:val="zh-CN"/>
        </w:rPr>
        <w:t>第</w:t>
      </w:r>
      <w:r>
        <w:rPr>
          <w:rFonts w:ascii="SimSun" w:cs="SimSun" w:hint="eastAsia"/>
          <w:snapToGrid/>
          <w:lang w:val="zh-CN"/>
        </w:rPr>
        <w:t>8</w:t>
      </w:r>
      <w:r>
        <w:rPr>
          <w:rFonts w:ascii="SimSun" w:cs="SimSun"/>
          <w:snapToGrid/>
          <w:lang w:val="zh-CN"/>
        </w:rPr>
        <w:t>2</w:t>
      </w:r>
      <w:r w:rsidR="00C56613">
        <w:rPr>
          <w:rFonts w:ascii="SimSun" w:cs="SimSun"/>
          <w:snapToGrid/>
          <w:lang w:val="zh-CN"/>
        </w:rPr>
        <w:t>/</w:t>
      </w:r>
      <w:r>
        <w:rPr>
          <w:rFonts w:ascii="SimSun" w:cs="SimSun"/>
          <w:snapToGrid/>
          <w:lang w:val="zh-CN"/>
        </w:rPr>
        <w:t>1998</w:t>
      </w:r>
      <w:r w:rsidR="00C56613">
        <w:rPr>
          <w:rFonts w:ascii="SimSun" w:cs="SimSun" w:hint="eastAsia"/>
          <w:snapToGrid/>
          <w:lang w:val="zh-CN"/>
        </w:rPr>
        <w:t>号法令</w:t>
      </w:r>
      <w:r w:rsidR="00FE465D">
        <w:rPr>
          <w:rFonts w:ascii="SimSun" w:cs="SimSun" w:hint="eastAsia"/>
          <w:snapToGrid/>
          <w:lang w:val="zh-CN"/>
        </w:rPr>
        <w:t>)</w:t>
      </w:r>
      <w:r w:rsidR="00C56613">
        <w:rPr>
          <w:rFonts w:ascii="SimSun" w:cs="SimSun" w:hint="eastAsia"/>
          <w:snapToGrid/>
          <w:lang w:val="zh-CN"/>
        </w:rPr>
        <w:t>提到在</w:t>
      </w:r>
      <w:r>
        <w:rPr>
          <w:rFonts w:ascii="SimSun" w:cs="SimSun" w:hint="eastAsia"/>
          <w:snapToGrid/>
          <w:lang w:val="zh-CN"/>
        </w:rPr>
        <w:t>“</w:t>
      </w:r>
      <w:r w:rsidR="00C56613">
        <w:rPr>
          <w:rFonts w:ascii="SimSun" w:cs="SimSun" w:hint="eastAsia"/>
          <w:snapToGrid/>
          <w:lang w:val="zh-CN"/>
        </w:rPr>
        <w:t>损失收入</w:t>
      </w:r>
      <w:r>
        <w:rPr>
          <w:rFonts w:ascii="SimSun" w:cs="SimSun" w:hint="eastAsia"/>
          <w:snapToGrid/>
          <w:lang w:val="zh-CN"/>
        </w:rPr>
        <w:t>”</w:t>
      </w:r>
      <w:r w:rsidR="00C56613">
        <w:rPr>
          <w:rFonts w:ascii="SimSun" w:cs="SimSun" w:hint="eastAsia"/>
          <w:snapToGrid/>
          <w:lang w:val="zh-CN"/>
        </w:rPr>
        <w:t>的情况下提供赔偿。它还注意到，收入损失被国内法院解释为实际的经济损失，而提交人承认，在存在一种事先谈判达成的劳动契约的情况下这是一种潜在的损失。在这方面，委员会回顾说，通常不应由委员会，而应由缔约国的法院解释立法并审查或评价特定案件中的事实和证据，除非可以查明，审判的进行或事实与证据的评价显然是任意的或相当于执法不公。</w:t>
      </w:r>
      <w:r w:rsidR="00393C2B">
        <w:rPr>
          <w:rStyle w:val="FootnoteReference"/>
          <w:rFonts w:cs="SimSun"/>
          <w:snapToGrid/>
          <w:lang w:val="zh-CN"/>
        </w:rPr>
        <w:footnoteReference w:id="10"/>
      </w:r>
      <w:r w:rsidR="00393C2B">
        <w:rPr>
          <w:rFonts w:cs="SimSun" w:hint="eastAsia"/>
          <w:snapToGrid/>
          <w:szCs w:val="24"/>
          <w:lang w:val="zh-CN"/>
        </w:rPr>
        <w:t xml:space="preserve"> </w:t>
      </w:r>
      <w:r w:rsidR="00C56613">
        <w:rPr>
          <w:rFonts w:ascii="SimSun" w:cs="SimSun" w:hint="eastAsia"/>
          <w:snapToGrid/>
          <w:lang w:val="zh-CN"/>
        </w:rPr>
        <w:t>根据它所收到的材料，委员会无法断定，缔约国当局评价此案的事实和证据的行为是任意的，因此它认为这项指称没有得到充分的证实。</w:t>
      </w:r>
    </w:p>
    <w:p w:rsidR="00C56613" w:rsidRDefault="00072A43" w:rsidP="00FE465D">
      <w:pPr>
        <w:pStyle w:val="SingleTxtGC"/>
        <w:rPr>
          <w:rFonts w:ascii="SimSun" w:cs="SimSun" w:hint="eastAsia"/>
          <w:snapToGrid/>
          <w:lang w:val="zh-CN"/>
        </w:rPr>
      </w:pPr>
      <w:r>
        <w:rPr>
          <w:rFonts w:ascii="SimSun" w:cs="SimSun"/>
          <w:snapToGrid/>
          <w:lang w:val="zh-CN"/>
        </w:rPr>
        <w:t>7</w:t>
      </w:r>
      <w:r w:rsidR="00393C2B" w:rsidRPr="004B2C97">
        <w:rPr>
          <w:lang w:val="en-GB"/>
        </w:rPr>
        <w:t>.</w:t>
      </w:r>
      <w:r>
        <w:rPr>
          <w:rFonts w:ascii="SimSun" w:cs="SimSun"/>
          <w:snapToGrid/>
          <w:lang w:val="zh-CN"/>
        </w:rPr>
        <w:t>4</w:t>
      </w:r>
      <w:r w:rsidR="00393C2B">
        <w:rPr>
          <w:rFonts w:ascii="SimSun" w:cs="SimSun" w:hint="eastAsia"/>
          <w:snapToGrid/>
          <w:lang w:val="zh-CN"/>
        </w:rPr>
        <w:t xml:space="preserve">  </w:t>
      </w:r>
      <w:r w:rsidR="00C56613">
        <w:rPr>
          <w:rFonts w:ascii="SimSun" w:cs="SimSun" w:hint="eastAsia"/>
          <w:snapToGrid/>
          <w:lang w:val="zh-CN"/>
        </w:rPr>
        <w:t>委员会还注意到，提交人在声称第二十六条遭到违反时提到关于捷克共和国境内罗姆人情况的数据和资料。委员会并不质疑所提到资料的准确性。然而，它认为，这种资料并没有充分证实提交人的观点，即在这些特定情况下，她由于其族裔出身而受到直接和间接的歧视。因此根据《任择议定书》第二条，本来文由于没有得到充分证实而不予受理。</w:t>
      </w:r>
      <w:r w:rsidR="00393C2B">
        <w:rPr>
          <w:rStyle w:val="FootnoteReference"/>
          <w:rFonts w:cs="SimSun"/>
          <w:snapToGrid/>
          <w:lang w:val="zh-CN"/>
        </w:rPr>
        <w:footnoteReference w:id="11"/>
      </w:r>
      <w:r w:rsidR="001B7FC9">
        <w:rPr>
          <w:rFonts w:ascii="SimSun" w:cs="SimSun" w:hint="eastAsia"/>
          <w:snapToGrid/>
          <w:lang w:val="zh-CN"/>
        </w:rPr>
        <w:t xml:space="preserve"> </w:t>
      </w:r>
      <w:r w:rsidR="00C56613">
        <w:rPr>
          <w:rFonts w:ascii="SimSun" w:cs="SimSun" w:hint="eastAsia"/>
          <w:snapToGrid/>
          <w:lang w:val="zh-CN"/>
        </w:rPr>
        <w:t>因此人权事务委员会决定：</w:t>
      </w:r>
    </w:p>
    <w:p w:rsidR="00C56613" w:rsidRPr="000F23E3" w:rsidRDefault="00C56613" w:rsidP="00393C2B">
      <w:pPr>
        <w:pStyle w:val="SingleTxtGC"/>
        <w:numPr>
          <w:ilvl w:val="0"/>
          <w:numId w:val="39"/>
        </w:numPr>
        <w:rPr>
          <w:rFonts w:hint="eastAsia"/>
          <w:lang w:val="en-GB"/>
        </w:rPr>
      </w:pPr>
      <w:r w:rsidRPr="000F23E3">
        <w:rPr>
          <w:rFonts w:hint="eastAsia"/>
          <w:lang w:val="en-GB"/>
        </w:rPr>
        <w:t>根据《任择议定书》第二条，来文不可受理；</w:t>
      </w:r>
    </w:p>
    <w:p w:rsidR="00C56613" w:rsidRPr="000F23E3" w:rsidRDefault="00C56613" w:rsidP="00393C2B">
      <w:pPr>
        <w:pStyle w:val="SingleTxtGC"/>
        <w:numPr>
          <w:ilvl w:val="0"/>
          <w:numId w:val="39"/>
        </w:numPr>
        <w:rPr>
          <w:lang w:val="en-GB"/>
        </w:rPr>
      </w:pPr>
      <w:r w:rsidRPr="000F23E3">
        <w:rPr>
          <w:rFonts w:hint="eastAsia"/>
          <w:lang w:val="en-GB"/>
        </w:rPr>
        <w:t>将本决定通知</w:t>
      </w:r>
      <w:r w:rsidRPr="000F23E3">
        <w:rPr>
          <w:lang w:val="en-GB"/>
        </w:rPr>
        <w:t>缔约国和提交人</w:t>
      </w:r>
      <w:r w:rsidRPr="000F23E3">
        <w:rPr>
          <w:rFonts w:hint="eastAsia"/>
          <w:lang w:val="en-GB"/>
        </w:rPr>
        <w:t>。</w:t>
      </w:r>
    </w:p>
    <w:p w:rsidR="00C56613" w:rsidRPr="000F23E3" w:rsidRDefault="00C56613" w:rsidP="00FE465D">
      <w:pPr>
        <w:pStyle w:val="SingleTxtGC"/>
        <w:rPr>
          <w:lang w:val="en-GB"/>
        </w:rPr>
      </w:pPr>
      <w:r w:rsidRPr="000F23E3">
        <w:rPr>
          <w:rFonts w:hint="eastAsia"/>
          <w:lang w:val="en-GB"/>
        </w:rPr>
        <w:t>[</w:t>
      </w:r>
      <w:r w:rsidRPr="000F23E3">
        <w:rPr>
          <w:rFonts w:hint="eastAsia"/>
          <w:lang w:val="en-GB"/>
        </w:rPr>
        <w:t>通过时有英文、法文和西班牙文本，其中英文本为原文。随后还将印发阿拉伯文、中文和俄文本，作为委员会提交大会的年度报告的一部分。</w:t>
      </w:r>
      <w:r w:rsidRPr="000F23E3">
        <w:rPr>
          <w:rFonts w:hint="eastAsia"/>
          <w:lang w:val="en-GB"/>
        </w:rPr>
        <w:t>]</w:t>
      </w:r>
    </w:p>
    <w:p w:rsidR="000001EC" w:rsidRPr="002D6A9C" w:rsidRDefault="000001E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40431" w:rsidRDefault="00C40431" w:rsidP="00D159B2">
      <w:pPr>
        <w:pStyle w:val="SingleTxtGC"/>
        <w:rPr>
          <w:rFonts w:hint="eastAsia"/>
        </w:rPr>
      </w:pPr>
    </w:p>
    <w:sectPr w:rsidR="00C4043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4E" w:rsidRPr="000F217F" w:rsidRDefault="00124D4E"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124D4E" w:rsidRPr="000F217F" w:rsidRDefault="00124D4E"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25" w:rsidRDefault="00717525" w:rsidP="00E52100">
    <w:pPr>
      <w:pStyle w:val="Footer"/>
      <w:tabs>
        <w:tab w:val="clear" w:pos="431"/>
        <w:tab w:val="right" w:pos="9639"/>
      </w:tabs>
      <w:rPr>
        <w:rStyle w:val="PageNumber"/>
        <w:rFonts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B01744">
      <w:rPr>
        <w:rStyle w:val="PageNumber"/>
        <w:noProof/>
      </w:rPr>
      <w:t>8</w:t>
    </w:r>
    <w:r>
      <w:rPr>
        <w:rStyle w:val="PageNumber"/>
      </w:rPr>
      <w:fldChar w:fldCharType="end"/>
    </w:r>
    <w:r>
      <w:rPr>
        <w:rStyle w:val="PageNumber"/>
        <w:rFonts w:eastAsia="SimSun" w:hint="eastAsia"/>
        <w:lang w:eastAsia="zh-CN"/>
      </w:rPr>
      <w:tab/>
    </w:r>
    <w:r>
      <w:rPr>
        <w:rFonts w:eastAsia="SimSun"/>
      </w:rPr>
      <w:t>GE.</w:t>
    </w:r>
    <w:r>
      <w:rPr>
        <w:rFonts w:eastAsia="SimSun" w:hint="eastAsia"/>
        <w:lang w:eastAsia="zh-CN"/>
      </w:rPr>
      <w:t>13</w:t>
    </w:r>
    <w:r>
      <w:rPr>
        <w:rFonts w:eastAsia="SimSun"/>
      </w:rPr>
      <w:t>-</w:t>
    </w:r>
    <w:r>
      <w:rPr>
        <w:rFonts w:eastAsia="SimSun" w:hint="eastAsia"/>
        <w:lang w:eastAsia="zh-CN"/>
      </w:rPr>
      <w:t>46739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25" w:rsidRDefault="00717525">
    <w:pPr>
      <w:pStyle w:val="Footer"/>
      <w:tabs>
        <w:tab w:val="right" w:pos="9639"/>
      </w:tabs>
    </w:pPr>
    <w:r w:rsidRPr="00B911F0">
      <w:rPr>
        <w:rFonts w:eastAsia="SimSun"/>
      </w:rPr>
      <w:t>GE.13-</w:t>
    </w:r>
    <w:r>
      <w:rPr>
        <w:rFonts w:eastAsia="SimSun" w:hint="eastAsia"/>
        <w:lang w:eastAsia="zh-CN"/>
      </w:rPr>
      <w:t>46739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01744">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25" w:rsidRPr="00FC23DC" w:rsidRDefault="00717525" w:rsidP="00FC23DC">
    <w:pPr>
      <w:pStyle w:val="Footer"/>
      <w:tabs>
        <w:tab w:val="left" w:pos="1701"/>
        <w:tab w:val="left" w:pos="2552"/>
        <w:tab w:val="left" w:pos="8448"/>
      </w:tabs>
      <w:rPr>
        <w:rFonts w:eastAsia="SimSun" w:hint="eastAsia"/>
        <w:b/>
        <w:sz w:val="21"/>
        <w:lang w:eastAsia="zh-CN"/>
      </w:rPr>
    </w:pPr>
    <w:r>
      <w:rPr>
        <w:rFonts w:eastAsia="SimSun"/>
        <w:sz w:val="20"/>
        <w:lang w:eastAsia="zh-CN"/>
      </w:rPr>
      <w:t>GE</w:t>
    </w:r>
    <w:r w:rsidRPr="00B911F0">
      <w:t xml:space="preserve"> </w:t>
    </w:r>
    <w:r w:rsidRPr="00B911F0">
      <w:rPr>
        <w:rFonts w:eastAsia="SimSun"/>
        <w:sz w:val="20"/>
        <w:lang w:eastAsia="zh-CN"/>
      </w:rPr>
      <w:t>GE.13-</w:t>
    </w:r>
    <w:r>
      <w:rPr>
        <w:rFonts w:eastAsia="SimSun" w:hint="eastAsia"/>
        <w:sz w:val="20"/>
        <w:lang w:eastAsia="zh-CN"/>
      </w:rPr>
      <w:t>46739</w:t>
    </w:r>
    <w:r>
      <w:rPr>
        <w:rFonts w:eastAsia="SimSun"/>
        <w:sz w:val="20"/>
        <w:lang w:eastAsia="zh-CN"/>
      </w:rPr>
      <w:tab/>
    </w:r>
    <w:r>
      <w:rPr>
        <w:rFonts w:eastAsia="SimSun" w:hint="eastAsia"/>
        <w:sz w:val="20"/>
        <w:lang w:eastAsia="zh-CN"/>
      </w:rPr>
      <w:t>021013</w:t>
    </w:r>
    <w:r>
      <w:rPr>
        <w:rFonts w:eastAsia="SimSun"/>
        <w:sz w:val="20"/>
        <w:lang w:eastAsia="zh-CN"/>
      </w:rPr>
      <w:tab/>
    </w:r>
    <w:r w:rsidR="00B01744">
      <w:rPr>
        <w:rFonts w:eastAsia="SimSun" w:hint="eastAsia"/>
        <w:sz w:val="20"/>
        <w:lang w:eastAsia="zh-CN"/>
      </w:rPr>
      <w:t>0310</w:t>
    </w:r>
    <w:r>
      <w:rPr>
        <w:rFonts w:eastAsia="SimSun" w:hint="eastAsia"/>
        <w:sz w:val="20"/>
        <w:lang w:eastAsia="zh-CN"/>
      </w:rPr>
      <w:t>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4E" w:rsidRPr="00052154" w:rsidRDefault="00124D4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24D4E" w:rsidRPr="00052154" w:rsidRDefault="00124D4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717525" w:rsidRPr="00B919D5" w:rsidRDefault="00717525" w:rsidP="00C56613">
      <w:pPr>
        <w:pStyle w:val="FootnoteText"/>
        <w:rPr>
          <w:rFonts w:hint="eastAsia"/>
          <w:szCs w:val="18"/>
        </w:rPr>
      </w:pPr>
      <w:r>
        <w:tab/>
      </w:r>
      <w:r w:rsidRPr="00F547F8">
        <w:rPr>
          <w:rStyle w:val="FootnoteReference"/>
          <w:szCs w:val="21"/>
          <w:vertAlign w:val="baseline"/>
        </w:rPr>
        <w:t>*</w:t>
      </w:r>
      <w:r w:rsidRPr="00F547F8">
        <w:rPr>
          <w:sz w:val="21"/>
          <w:szCs w:val="21"/>
        </w:rPr>
        <w:tab/>
      </w:r>
      <w:r w:rsidRPr="00F547F8">
        <w:rPr>
          <w:rFonts w:hint="eastAsia"/>
          <w:szCs w:val="18"/>
        </w:rPr>
        <w:t>参加审查本来文的委员会委员有</w:t>
      </w:r>
      <w:r>
        <w:rPr>
          <w:rFonts w:hint="eastAsia"/>
          <w:szCs w:val="18"/>
        </w:rPr>
        <w:t>：</w:t>
      </w:r>
      <w:r w:rsidRPr="00F547F8">
        <w:rPr>
          <w:rFonts w:hint="eastAsia"/>
          <w:szCs w:val="18"/>
        </w:rPr>
        <w:t>亚赫·本·阿舒尔先生、拉扎里·布济德先生、</w:t>
      </w:r>
      <w:r>
        <w:t>克里斯蒂娜</w:t>
      </w:r>
      <w:r>
        <w:t>·</w:t>
      </w:r>
      <w:r>
        <w:t>沙内女士</w:t>
      </w:r>
      <w:r>
        <w:rPr>
          <w:rFonts w:hint="eastAsia"/>
        </w:rPr>
        <w:t>、</w:t>
      </w:r>
      <w:r>
        <w:t>艾哈迈德</w:t>
      </w:r>
      <w:r>
        <w:rPr>
          <w:rFonts w:hint="eastAsia"/>
          <w:szCs w:val="18"/>
        </w:rPr>
        <w:t>·</w:t>
      </w:r>
      <w:r>
        <w:t>阿明</w:t>
      </w:r>
      <w:r>
        <w:rPr>
          <w:rFonts w:hint="eastAsia"/>
          <w:szCs w:val="18"/>
        </w:rPr>
        <w:t>·</w:t>
      </w:r>
      <w:r>
        <w:t>法萨拉先生</w:t>
      </w:r>
      <w:r>
        <w:rPr>
          <w:rFonts w:hint="eastAsia"/>
        </w:rPr>
        <w:t>、</w:t>
      </w:r>
      <w:r w:rsidRPr="00F547F8">
        <w:rPr>
          <w:szCs w:val="18"/>
        </w:rPr>
        <w:t>科内利斯</w:t>
      </w:r>
      <w:r w:rsidRPr="00F547F8">
        <w:rPr>
          <w:rFonts w:hint="eastAsia"/>
          <w:szCs w:val="18"/>
        </w:rPr>
        <w:t>·</w:t>
      </w:r>
      <w:r w:rsidRPr="00F547F8">
        <w:rPr>
          <w:szCs w:val="18"/>
        </w:rPr>
        <w:t>弗林特曼先生</w:t>
      </w:r>
      <w:r w:rsidRPr="00F547F8">
        <w:rPr>
          <w:rFonts w:hint="eastAsia"/>
          <w:szCs w:val="18"/>
        </w:rPr>
        <w:t>、岩泽雄司先生、</w:t>
      </w:r>
      <w:r>
        <w:t>瓦尔特</w:t>
      </w:r>
      <w:r w:rsidRPr="00F547F8">
        <w:rPr>
          <w:rFonts w:hint="eastAsia"/>
          <w:szCs w:val="18"/>
        </w:rPr>
        <w:t>·</w:t>
      </w:r>
      <w:r>
        <w:t>卡林先生</w:t>
      </w:r>
      <w:r>
        <w:rPr>
          <w:rFonts w:hint="eastAsia"/>
        </w:rPr>
        <w:t>、</w:t>
      </w:r>
      <w:r w:rsidRPr="00F547F8">
        <w:rPr>
          <w:rFonts w:hint="eastAsia"/>
          <w:szCs w:val="18"/>
        </w:rPr>
        <w:t>赞克·扎内莱·马约迪纳女士、</w:t>
      </w:r>
      <w:r w:rsidRPr="00B919D5">
        <w:rPr>
          <w:rFonts w:hint="eastAsia"/>
          <w:szCs w:val="18"/>
        </w:rPr>
        <w:t>凯素</w:t>
      </w:r>
      <w:r w:rsidRPr="00F547F8">
        <w:rPr>
          <w:rFonts w:hint="eastAsia"/>
          <w:szCs w:val="18"/>
        </w:rPr>
        <w:t>·</w:t>
      </w:r>
      <w:r w:rsidRPr="00B919D5">
        <w:rPr>
          <w:rFonts w:hint="eastAsia"/>
          <w:szCs w:val="18"/>
        </w:rPr>
        <w:t>帕萨德</w:t>
      </w:r>
      <w:r w:rsidRPr="00F547F8">
        <w:rPr>
          <w:rFonts w:hint="eastAsia"/>
          <w:szCs w:val="18"/>
        </w:rPr>
        <w:t>·</w:t>
      </w:r>
      <w:r w:rsidRPr="00F547F8">
        <w:rPr>
          <w:szCs w:val="18"/>
        </w:rPr>
        <w:t>马塔的恩</w:t>
      </w:r>
      <w:r w:rsidRPr="00F547F8">
        <w:rPr>
          <w:rFonts w:hint="eastAsia"/>
          <w:szCs w:val="18"/>
        </w:rPr>
        <w:t>先生、杰拉尔德·</w:t>
      </w:r>
      <w:r>
        <w:rPr>
          <w:rFonts w:hint="eastAsia"/>
          <w:szCs w:val="18"/>
        </w:rPr>
        <w:t>L</w:t>
      </w:r>
      <w:r w:rsidRPr="00F547F8">
        <w:rPr>
          <w:rFonts w:hint="eastAsia"/>
          <w:szCs w:val="18"/>
        </w:rPr>
        <w:t>.</w:t>
      </w:r>
      <w:r w:rsidRPr="00F547F8">
        <w:rPr>
          <w:rFonts w:hint="eastAsia"/>
          <w:szCs w:val="18"/>
        </w:rPr>
        <w:t>·纽曼先生、奈杰尔·罗德利爵士、</w:t>
      </w:r>
      <w:r w:rsidRPr="00F547F8">
        <w:rPr>
          <w:szCs w:val="18"/>
        </w:rPr>
        <w:t>维克多</w:t>
      </w:r>
      <w:r w:rsidRPr="00F547F8">
        <w:rPr>
          <w:rFonts w:hint="eastAsia"/>
          <w:szCs w:val="18"/>
        </w:rPr>
        <w:t>·</w:t>
      </w:r>
      <w:r w:rsidRPr="00F547F8">
        <w:rPr>
          <w:szCs w:val="18"/>
        </w:rPr>
        <w:t>曼努埃尔</w:t>
      </w:r>
      <w:r w:rsidRPr="00F547F8">
        <w:rPr>
          <w:rFonts w:hint="eastAsia"/>
          <w:szCs w:val="18"/>
        </w:rPr>
        <w:t>·</w:t>
      </w:r>
      <w:r w:rsidRPr="00F547F8">
        <w:rPr>
          <w:szCs w:val="18"/>
        </w:rPr>
        <w:t>罗德里格斯</w:t>
      </w:r>
      <w:r w:rsidRPr="00F547F8">
        <w:rPr>
          <w:rFonts w:hint="eastAsia"/>
          <w:szCs w:val="18"/>
        </w:rPr>
        <w:t>·</w:t>
      </w:r>
      <w:r w:rsidRPr="00F547F8">
        <w:rPr>
          <w:szCs w:val="18"/>
        </w:rPr>
        <w:t>雷夏先生</w:t>
      </w:r>
      <w:r w:rsidRPr="00F547F8">
        <w:rPr>
          <w:rFonts w:hint="eastAsia"/>
          <w:szCs w:val="18"/>
        </w:rPr>
        <w:t>、费边·奥马尔·萨尔维奥利先生、</w:t>
      </w:r>
      <w:r w:rsidRPr="00F547F8">
        <w:rPr>
          <w:szCs w:val="18"/>
        </w:rPr>
        <w:t>安雅</w:t>
      </w:r>
      <w:r w:rsidRPr="00F547F8">
        <w:rPr>
          <w:rFonts w:hint="eastAsia"/>
          <w:szCs w:val="18"/>
        </w:rPr>
        <w:t>·</w:t>
      </w:r>
      <w:r w:rsidRPr="00F547F8">
        <w:rPr>
          <w:szCs w:val="18"/>
        </w:rPr>
        <w:t>塞伯特佛尔</w:t>
      </w:r>
      <w:r w:rsidRPr="00F547F8">
        <w:rPr>
          <w:rFonts w:hint="eastAsia"/>
          <w:szCs w:val="18"/>
        </w:rPr>
        <w:t>女士、</w:t>
      </w:r>
      <w:r w:rsidRPr="00F547F8">
        <w:rPr>
          <w:szCs w:val="18"/>
        </w:rPr>
        <w:t>尤瓦尔</w:t>
      </w:r>
      <w:r w:rsidRPr="00F547F8">
        <w:rPr>
          <w:rFonts w:hint="eastAsia"/>
          <w:szCs w:val="18"/>
        </w:rPr>
        <w:t>·</w:t>
      </w:r>
      <w:r w:rsidRPr="00F547F8">
        <w:rPr>
          <w:szCs w:val="18"/>
        </w:rPr>
        <w:t>沙尼</w:t>
      </w:r>
      <w:r w:rsidRPr="00F547F8">
        <w:rPr>
          <w:rFonts w:hint="eastAsia"/>
          <w:szCs w:val="18"/>
        </w:rPr>
        <w:t>先生、</w:t>
      </w:r>
      <w:r w:rsidRPr="00F547F8">
        <w:rPr>
          <w:szCs w:val="18"/>
        </w:rPr>
        <w:t>康斯坦丁</w:t>
      </w:r>
      <w:r w:rsidRPr="00F547F8">
        <w:rPr>
          <w:rFonts w:hint="eastAsia"/>
          <w:szCs w:val="18"/>
        </w:rPr>
        <w:t>·</w:t>
      </w:r>
      <w:r w:rsidRPr="00F547F8">
        <w:rPr>
          <w:szCs w:val="18"/>
        </w:rPr>
        <w:t>瓦尔泽拉什维利</w:t>
      </w:r>
      <w:r w:rsidRPr="00F547F8">
        <w:rPr>
          <w:rFonts w:hint="eastAsia"/>
          <w:szCs w:val="18"/>
        </w:rPr>
        <w:t>先生和马戈·瓦特瓦尔女士</w:t>
      </w:r>
      <w:r>
        <w:rPr>
          <w:rFonts w:hint="eastAsia"/>
          <w:szCs w:val="18"/>
        </w:rPr>
        <w:t>。</w:t>
      </w:r>
    </w:p>
  </w:footnote>
  <w:footnote w:id="2">
    <w:p w:rsidR="00717525" w:rsidRPr="00072A43" w:rsidRDefault="00717525" w:rsidP="00072A43">
      <w:pPr>
        <w:pStyle w:val="FootnoteText"/>
        <w:rPr>
          <w:rFonts w:hint="eastAsia"/>
        </w:rPr>
      </w:pPr>
      <w:r>
        <w:rPr>
          <w:rFonts w:hint="eastAsia"/>
        </w:rPr>
        <w:tab/>
      </w:r>
      <w:r w:rsidRPr="006F171B">
        <w:rPr>
          <w:rStyle w:val="FootnoteReference"/>
          <w:rFonts w:cs="SimSun"/>
          <w:snapToGrid/>
          <w:szCs w:val="24"/>
          <w:lang w:val="zh-CN"/>
        </w:rPr>
        <w:footnoteRef/>
      </w:r>
      <w:r>
        <w:rPr>
          <w:rFonts w:hint="eastAsia"/>
        </w:rPr>
        <w:tab/>
      </w:r>
      <w:r w:rsidRPr="00072A43">
        <w:rPr>
          <w:rFonts w:hint="eastAsia"/>
        </w:rPr>
        <w:t>第</w:t>
      </w:r>
      <w:r>
        <w:rPr>
          <w:rFonts w:hint="eastAsia"/>
        </w:rPr>
        <w:t>3</w:t>
      </w:r>
      <w:r w:rsidRPr="00072A43">
        <w:rPr>
          <w:rFonts w:hint="eastAsia"/>
        </w:rPr>
        <w:t>0</w:t>
      </w:r>
      <w:r w:rsidRPr="00072A43">
        <w:rPr>
          <w:rFonts w:hint="eastAsia"/>
        </w:rPr>
        <w:t>节：</w:t>
      </w:r>
      <w:r>
        <w:rPr>
          <w:rFonts w:hint="eastAsia"/>
        </w:rPr>
        <w:t>“</w:t>
      </w:r>
      <w:r w:rsidRPr="00072A43">
        <w:rPr>
          <w:rFonts w:hint="eastAsia"/>
        </w:rPr>
        <w:t>对还押拘留、监禁、保护性教育或保护性治疗期间损失的收入的赔偿每月金额为</w:t>
      </w:r>
      <w:r>
        <w:t>5</w:t>
      </w:r>
      <w:r w:rsidRPr="00072A43">
        <w:t>000</w:t>
      </w:r>
      <w:r w:rsidRPr="00072A43">
        <w:rPr>
          <w:rFonts w:hint="eastAsia"/>
        </w:rPr>
        <w:t>捷克克朗，除非受害者要求按照特别条例确定对收入损失的赔偿。</w:t>
      </w:r>
      <w:r>
        <w:rPr>
          <w:rFonts w:hint="eastAsia"/>
        </w:rPr>
        <w:t>”</w:t>
      </w:r>
    </w:p>
  </w:footnote>
  <w:footnote w:id="3">
    <w:p w:rsidR="00717525" w:rsidRPr="00072A43" w:rsidRDefault="00717525" w:rsidP="00072A43">
      <w:pPr>
        <w:pStyle w:val="FootnoteText"/>
        <w:rPr>
          <w:rFonts w:hint="eastAsia"/>
        </w:rPr>
      </w:pPr>
      <w:r>
        <w:rPr>
          <w:rFonts w:hint="eastAsia"/>
        </w:rPr>
        <w:tab/>
      </w:r>
      <w:r w:rsidRPr="006F171B">
        <w:rPr>
          <w:rStyle w:val="FootnoteReference"/>
          <w:rFonts w:cs="SimSun"/>
          <w:snapToGrid/>
          <w:szCs w:val="24"/>
          <w:lang w:val="zh-CN"/>
        </w:rPr>
        <w:footnoteRef/>
      </w:r>
      <w:r>
        <w:rPr>
          <w:rFonts w:hint="eastAsia"/>
        </w:rPr>
        <w:tab/>
      </w:r>
      <w:r w:rsidRPr="00072A43">
        <w:rPr>
          <w:rFonts w:hint="eastAsia"/>
        </w:rPr>
        <w:t>相当于</w:t>
      </w:r>
      <w:r>
        <w:t>1</w:t>
      </w:r>
      <w:r>
        <w:rPr>
          <w:rFonts w:hint="eastAsia"/>
        </w:rPr>
        <w:t>9</w:t>
      </w:r>
      <w:r>
        <w:t>4</w:t>
      </w:r>
      <w:r w:rsidRPr="00072A43">
        <w:rPr>
          <w:rFonts w:hint="eastAsia"/>
        </w:rPr>
        <w:t>欧元</w:t>
      </w:r>
      <w:r w:rsidRPr="00072A43">
        <w:t>(</w:t>
      </w:r>
      <w:r>
        <w:t>2</w:t>
      </w:r>
      <w:r w:rsidRPr="00072A43">
        <w:t>0</w:t>
      </w:r>
      <w:r>
        <w:t>13</w:t>
      </w:r>
      <w:r w:rsidRPr="00072A43">
        <w:rPr>
          <w:rFonts w:hint="eastAsia"/>
        </w:rPr>
        <w:t>年</w:t>
      </w:r>
      <w:r>
        <w:t>5</w:t>
      </w:r>
      <w:r w:rsidRPr="00072A43">
        <w:rPr>
          <w:rFonts w:hint="eastAsia"/>
        </w:rPr>
        <w:t>月</w:t>
      </w:r>
      <w:r>
        <w:t>1</w:t>
      </w:r>
      <w:r w:rsidRPr="00072A43">
        <w:t>0</w:t>
      </w:r>
      <w:r w:rsidRPr="00072A43">
        <w:rPr>
          <w:rFonts w:hint="eastAsia"/>
        </w:rPr>
        <w:t>日）。</w:t>
      </w:r>
    </w:p>
  </w:footnote>
  <w:footnote w:id="4">
    <w:p w:rsidR="00717525" w:rsidRPr="00072A43" w:rsidRDefault="00717525" w:rsidP="00072A43">
      <w:pPr>
        <w:pStyle w:val="FootnoteText"/>
        <w:rPr>
          <w:rFonts w:hint="eastAsia"/>
          <w:snapToGrid/>
          <w:sz w:val="24"/>
          <w:szCs w:val="24"/>
        </w:rPr>
      </w:pPr>
      <w:r>
        <w:rPr>
          <w:rFonts w:hint="eastAsia"/>
        </w:rPr>
        <w:tab/>
      </w:r>
      <w:r>
        <w:rPr>
          <w:rStyle w:val="FootnoteReference"/>
        </w:rPr>
        <w:footnoteRef/>
      </w:r>
      <w:r>
        <w:rPr>
          <w:rFonts w:hint="eastAsia"/>
        </w:rPr>
        <w:tab/>
      </w:r>
      <w:r w:rsidRPr="003D32E9">
        <w:rPr>
          <w:rFonts w:hint="eastAsia"/>
          <w:snapToGrid/>
        </w:rPr>
        <w:t>提交人仅仅向宪法法院援引平等和不歧视的原则。</w:t>
      </w:r>
    </w:p>
  </w:footnote>
  <w:footnote w:id="5">
    <w:p w:rsidR="00717525" w:rsidRDefault="00717525" w:rsidP="00072A43">
      <w:pPr>
        <w:pStyle w:val="FootnoteText"/>
        <w:rPr>
          <w:rFonts w:hint="eastAsia"/>
        </w:rPr>
      </w:pPr>
      <w:r>
        <w:rPr>
          <w:rFonts w:hint="eastAsia"/>
          <w:snapToGrid/>
        </w:rPr>
        <w:tab/>
      </w:r>
      <w:r>
        <w:rPr>
          <w:rStyle w:val="FootnoteReference"/>
        </w:rPr>
        <w:footnoteRef/>
      </w:r>
      <w:r>
        <w:rPr>
          <w:rFonts w:hint="eastAsia"/>
          <w:snapToGrid/>
        </w:rPr>
        <w:tab/>
      </w:r>
      <w:r w:rsidRPr="00813D7B">
        <w:rPr>
          <w:rFonts w:hint="eastAsia"/>
          <w:snapToGrid/>
          <w:lang w:val="zh-CN"/>
        </w:rPr>
        <w:t>例如</w:t>
      </w:r>
      <w:r w:rsidRPr="00072A43">
        <w:rPr>
          <w:rFonts w:hint="eastAsia"/>
          <w:snapToGrid/>
        </w:rPr>
        <w:t>，</w:t>
      </w:r>
      <w:r w:rsidRPr="00813D7B">
        <w:rPr>
          <w:rFonts w:hint="eastAsia"/>
          <w:snapToGrid/>
          <w:lang w:val="zh-CN"/>
        </w:rPr>
        <w:t>第</w:t>
      </w:r>
      <w:r w:rsidRPr="00072A43">
        <w:rPr>
          <w:snapToGrid/>
        </w:rPr>
        <w:t>5</w:t>
      </w:r>
      <w:r w:rsidRPr="00072A43">
        <w:rPr>
          <w:rFonts w:hint="eastAsia"/>
          <w:snapToGrid/>
        </w:rPr>
        <w:t>86</w:t>
      </w:r>
      <w:r w:rsidRPr="00072A43">
        <w:rPr>
          <w:snapToGrid/>
        </w:rPr>
        <w:t>/1994</w:t>
      </w:r>
      <w:r w:rsidRPr="00813D7B">
        <w:rPr>
          <w:rFonts w:hint="eastAsia"/>
          <w:snapToGrid/>
          <w:lang w:val="zh-CN"/>
        </w:rPr>
        <w:t>号来文</w:t>
      </w:r>
      <w:r w:rsidRPr="00072A43">
        <w:rPr>
          <w:rFonts w:hint="eastAsia"/>
          <w:snapToGrid/>
        </w:rPr>
        <w:t>，</w:t>
      </w:r>
      <w:r w:rsidRPr="006F171B">
        <w:t>Adam</w:t>
      </w:r>
      <w:r w:rsidRPr="006F171B">
        <w:rPr>
          <w:rFonts w:eastAsia="KaiTi_GB2312" w:hint="eastAsia"/>
        </w:rPr>
        <w:t>诉捷克</w:t>
      </w:r>
      <w:r w:rsidRPr="006F171B">
        <w:rPr>
          <w:rFonts w:eastAsia="KaiTi_GB2312" w:hint="eastAsia"/>
          <w:snapToGrid/>
          <w:lang w:val="zh-CN"/>
        </w:rPr>
        <w:t>共和国</w:t>
      </w:r>
      <w:r w:rsidRPr="00072A43">
        <w:rPr>
          <w:rFonts w:hint="eastAsia"/>
          <w:snapToGrid/>
        </w:rPr>
        <w:t>，</w:t>
      </w:r>
      <w:r w:rsidRPr="00072A43">
        <w:rPr>
          <w:rFonts w:hint="eastAsia"/>
          <w:snapToGrid/>
        </w:rPr>
        <w:t>19</w:t>
      </w:r>
      <w:r w:rsidRPr="00072A43">
        <w:rPr>
          <w:snapToGrid/>
        </w:rPr>
        <w:t>96</w:t>
      </w:r>
      <w:r w:rsidRPr="00813D7B">
        <w:rPr>
          <w:rFonts w:hint="eastAsia"/>
          <w:snapToGrid/>
          <w:lang w:val="zh-CN"/>
        </w:rPr>
        <w:t>年</w:t>
      </w:r>
      <w:r w:rsidRPr="00072A43">
        <w:rPr>
          <w:snapToGrid/>
        </w:rPr>
        <w:t>7</w:t>
      </w:r>
      <w:r w:rsidRPr="00813D7B">
        <w:rPr>
          <w:rFonts w:hint="eastAsia"/>
          <w:snapToGrid/>
          <w:lang w:val="zh-CN"/>
        </w:rPr>
        <w:t>月</w:t>
      </w:r>
      <w:r w:rsidRPr="00072A43">
        <w:rPr>
          <w:snapToGrid/>
        </w:rPr>
        <w:t>23</w:t>
      </w:r>
      <w:r w:rsidRPr="00813D7B">
        <w:rPr>
          <w:rFonts w:hint="eastAsia"/>
          <w:snapToGrid/>
          <w:lang w:val="zh-CN"/>
        </w:rPr>
        <w:t>日通过的意见。</w:t>
      </w:r>
    </w:p>
  </w:footnote>
  <w:footnote w:id="6">
    <w:p w:rsidR="00717525" w:rsidRDefault="00717525" w:rsidP="00072A43">
      <w:pPr>
        <w:pStyle w:val="FootnoteText"/>
        <w:rPr>
          <w:rFonts w:hint="eastAsia"/>
        </w:rPr>
      </w:pPr>
      <w:r>
        <w:rPr>
          <w:rFonts w:hint="eastAsia"/>
        </w:rPr>
        <w:tab/>
      </w:r>
      <w:r>
        <w:rPr>
          <w:rStyle w:val="FootnoteReference"/>
        </w:rPr>
        <w:footnoteRef/>
      </w:r>
      <w:r>
        <w:rPr>
          <w:rFonts w:hint="eastAsia"/>
        </w:rPr>
        <w:tab/>
      </w:r>
      <w:r>
        <w:t>CCPR</w:t>
      </w:r>
      <w:r w:rsidRPr="00813D7B">
        <w:t>/</w:t>
      </w:r>
      <w:r>
        <w:t>CO</w:t>
      </w:r>
      <w:r w:rsidRPr="00813D7B">
        <w:t>/</w:t>
      </w:r>
      <w:r>
        <w:t>72</w:t>
      </w:r>
      <w:r w:rsidRPr="00813D7B">
        <w:t>/</w:t>
      </w:r>
      <w:r>
        <w:t>CZE</w:t>
      </w:r>
      <w:r w:rsidRPr="00813D7B">
        <w:rPr>
          <w:rFonts w:hint="eastAsia"/>
          <w:snapToGrid/>
        </w:rPr>
        <w:t>，第</w:t>
      </w:r>
      <w:r>
        <w:rPr>
          <w:rFonts w:hint="eastAsia"/>
          <w:snapToGrid/>
        </w:rPr>
        <w:t>1</w:t>
      </w:r>
      <w:r w:rsidRPr="00813D7B">
        <w:rPr>
          <w:rFonts w:hint="eastAsia"/>
          <w:snapToGrid/>
        </w:rPr>
        <w:t>0</w:t>
      </w:r>
      <w:r w:rsidRPr="00813D7B">
        <w:rPr>
          <w:rFonts w:hint="eastAsia"/>
          <w:snapToGrid/>
        </w:rPr>
        <w:t>段和</w:t>
      </w:r>
      <w:r>
        <w:t>CERD</w:t>
      </w:r>
      <w:r w:rsidRPr="00813D7B">
        <w:t>/</w:t>
      </w:r>
      <w:r>
        <w:t>C</w:t>
      </w:r>
      <w:r w:rsidRPr="00813D7B">
        <w:t>/</w:t>
      </w:r>
      <w:r>
        <w:t>CZE</w:t>
      </w:r>
      <w:r w:rsidRPr="00813D7B">
        <w:t>/</w:t>
      </w:r>
      <w:r>
        <w:t>CO</w:t>
      </w:r>
      <w:r w:rsidRPr="00813D7B">
        <w:t>/</w:t>
      </w:r>
      <w:r>
        <w:t>7</w:t>
      </w:r>
      <w:r w:rsidRPr="00813D7B">
        <w:rPr>
          <w:rFonts w:hint="eastAsia"/>
          <w:snapToGrid/>
        </w:rPr>
        <w:t>，第</w:t>
      </w:r>
      <w:r>
        <w:rPr>
          <w:snapToGrid/>
        </w:rPr>
        <w:t>15</w:t>
      </w:r>
      <w:r w:rsidRPr="00813D7B">
        <w:rPr>
          <w:rFonts w:hint="eastAsia"/>
          <w:snapToGrid/>
        </w:rPr>
        <w:t>段。另见</w:t>
      </w:r>
      <w:r>
        <w:t>CERD</w:t>
      </w:r>
      <w:r w:rsidRPr="00813D7B">
        <w:t>/</w:t>
      </w:r>
      <w:r>
        <w:t>C</w:t>
      </w:r>
      <w:r w:rsidRPr="00813D7B">
        <w:t>/</w:t>
      </w:r>
      <w:r>
        <w:t>SR</w:t>
      </w:r>
      <w:r w:rsidRPr="00813D7B">
        <w:t>.</w:t>
      </w:r>
      <w:r>
        <w:t>18</w:t>
      </w:r>
      <w:r w:rsidRPr="00813D7B">
        <w:t>0</w:t>
      </w:r>
      <w:r>
        <w:t>4</w:t>
      </w:r>
      <w:r w:rsidRPr="00813D7B">
        <w:rPr>
          <w:rFonts w:hint="eastAsia"/>
          <w:snapToGrid/>
        </w:rPr>
        <w:t>，第</w:t>
      </w:r>
      <w:r>
        <w:rPr>
          <w:rFonts w:hint="eastAsia"/>
          <w:snapToGrid/>
        </w:rPr>
        <w:t>42</w:t>
      </w:r>
      <w:r w:rsidRPr="00813D7B">
        <w:rPr>
          <w:rFonts w:hint="eastAsia"/>
          <w:snapToGrid/>
        </w:rPr>
        <w:t>段。</w:t>
      </w:r>
    </w:p>
  </w:footnote>
  <w:footnote w:id="7">
    <w:p w:rsidR="00717525" w:rsidRDefault="00717525" w:rsidP="00072A43">
      <w:pPr>
        <w:pStyle w:val="FootnoteText"/>
        <w:rPr>
          <w:rFonts w:hint="eastAsia"/>
        </w:rPr>
      </w:pPr>
      <w:r>
        <w:rPr>
          <w:rFonts w:hint="eastAsia"/>
          <w:snapToGrid/>
        </w:rPr>
        <w:tab/>
      </w:r>
      <w:r>
        <w:rPr>
          <w:rStyle w:val="FootnoteReference"/>
        </w:rPr>
        <w:footnoteRef/>
      </w:r>
      <w:r>
        <w:rPr>
          <w:rFonts w:hint="eastAsia"/>
          <w:snapToGrid/>
        </w:rPr>
        <w:tab/>
      </w:r>
      <w:r w:rsidRPr="00874603">
        <w:rPr>
          <w:rFonts w:hint="eastAsia"/>
          <w:snapToGrid/>
        </w:rPr>
        <w:t>除了其他事项以外，见欧洲反对种族主义和不容忍委员会，</w:t>
      </w:r>
      <w:r>
        <w:rPr>
          <w:rFonts w:hint="eastAsia"/>
          <w:snapToGrid/>
        </w:rPr>
        <w:t>“</w:t>
      </w:r>
      <w:r w:rsidRPr="00874603">
        <w:rPr>
          <w:rFonts w:hint="eastAsia"/>
          <w:snapToGrid/>
        </w:rPr>
        <w:t>关于捷克共和国的第三次报告</w:t>
      </w:r>
      <w:r>
        <w:rPr>
          <w:rFonts w:hint="eastAsia"/>
          <w:snapToGrid/>
        </w:rPr>
        <w:t>”</w:t>
      </w:r>
      <w:r w:rsidRPr="00874603">
        <w:rPr>
          <w:rFonts w:hint="eastAsia"/>
          <w:snapToGrid/>
        </w:rPr>
        <w:t>，</w:t>
      </w:r>
      <w:r>
        <w:rPr>
          <w:snapToGrid/>
        </w:rPr>
        <w:t>2</w:t>
      </w:r>
      <w:r w:rsidRPr="00874603">
        <w:rPr>
          <w:snapToGrid/>
        </w:rPr>
        <w:t>00</w:t>
      </w:r>
      <w:r>
        <w:rPr>
          <w:snapToGrid/>
        </w:rPr>
        <w:t>3</w:t>
      </w:r>
      <w:r w:rsidRPr="00874603">
        <w:rPr>
          <w:rFonts w:hint="eastAsia"/>
          <w:snapToGrid/>
        </w:rPr>
        <w:t>年</w:t>
      </w:r>
      <w:r>
        <w:rPr>
          <w:snapToGrid/>
        </w:rPr>
        <w:t>12</w:t>
      </w:r>
      <w:r w:rsidRPr="00874603">
        <w:rPr>
          <w:rFonts w:hint="eastAsia"/>
          <w:snapToGrid/>
        </w:rPr>
        <w:t>月</w:t>
      </w:r>
      <w:r>
        <w:rPr>
          <w:snapToGrid/>
        </w:rPr>
        <w:t>5</w:t>
      </w:r>
      <w:r w:rsidRPr="00874603">
        <w:rPr>
          <w:rFonts w:hint="eastAsia"/>
          <w:snapToGrid/>
        </w:rPr>
        <w:t>日通过，第</w:t>
      </w:r>
      <w:r>
        <w:rPr>
          <w:snapToGrid/>
        </w:rPr>
        <w:t>59</w:t>
      </w:r>
      <w:r w:rsidRPr="00874603">
        <w:rPr>
          <w:rFonts w:hint="eastAsia"/>
          <w:snapToGrid/>
        </w:rPr>
        <w:t>段。</w:t>
      </w:r>
    </w:p>
  </w:footnote>
  <w:footnote w:id="8">
    <w:p w:rsidR="00717525" w:rsidRDefault="00717525">
      <w:pPr>
        <w:pStyle w:val="FootnoteText"/>
        <w:rPr>
          <w:rFonts w:hint="eastAsia"/>
        </w:rPr>
      </w:pPr>
      <w:r>
        <w:rPr>
          <w:rFonts w:hint="eastAsia"/>
        </w:rPr>
        <w:tab/>
      </w:r>
      <w:r>
        <w:rPr>
          <w:rStyle w:val="FootnoteReference"/>
        </w:rPr>
        <w:footnoteRef/>
      </w:r>
      <w:r>
        <w:rPr>
          <w:rFonts w:hint="eastAsia"/>
        </w:rPr>
        <w:tab/>
      </w:r>
      <w:r w:rsidRPr="00AD20CF">
        <w:rPr>
          <w:rFonts w:hint="eastAsia"/>
        </w:rPr>
        <w:t>缔约国具体提到第</w:t>
      </w:r>
      <w:r w:rsidRPr="00AD20CF">
        <w:t>182/</w:t>
      </w:r>
      <w:r w:rsidRPr="00AD20CF">
        <w:rPr>
          <w:rFonts w:hint="eastAsia"/>
        </w:rPr>
        <w:t>1984</w:t>
      </w:r>
      <w:r w:rsidRPr="00AD20CF">
        <w:rPr>
          <w:rFonts w:hint="eastAsia"/>
        </w:rPr>
        <w:t>号来文，</w:t>
      </w:r>
      <w:r w:rsidRPr="00AD20CF">
        <w:t>Zwaan de Vries</w:t>
      </w:r>
      <w:r w:rsidRPr="006F171B">
        <w:rPr>
          <w:rFonts w:eastAsia="KaiTi_GB2312" w:hint="eastAsia"/>
        </w:rPr>
        <w:t>诉荷兰</w:t>
      </w:r>
      <w:r w:rsidRPr="00AD20CF">
        <w:rPr>
          <w:rFonts w:hint="eastAsia"/>
        </w:rPr>
        <w:t>，</w:t>
      </w:r>
      <w:r w:rsidRPr="00AD20CF">
        <w:t>1987</w:t>
      </w:r>
      <w:r w:rsidRPr="00AD20CF">
        <w:rPr>
          <w:rFonts w:hint="eastAsia"/>
        </w:rPr>
        <w:t>年</w:t>
      </w:r>
      <w:r w:rsidRPr="00AD20CF">
        <w:t>4</w:t>
      </w:r>
      <w:r w:rsidRPr="00AD20CF">
        <w:rPr>
          <w:rFonts w:hint="eastAsia"/>
        </w:rPr>
        <w:t>月</w:t>
      </w:r>
      <w:r w:rsidRPr="00AD20CF">
        <w:t>9</w:t>
      </w:r>
      <w:r w:rsidRPr="00AD20CF">
        <w:rPr>
          <w:rFonts w:hint="eastAsia"/>
        </w:rPr>
        <w:t>日通过的意见，第</w:t>
      </w:r>
      <w:r w:rsidRPr="00AD20CF">
        <w:t>12.1</w:t>
      </w:r>
      <w:r w:rsidRPr="00AD20CF">
        <w:rPr>
          <w:rFonts w:hint="eastAsia"/>
        </w:rPr>
        <w:t>至</w:t>
      </w:r>
      <w:r w:rsidRPr="00AD20CF">
        <w:rPr>
          <w:rFonts w:hint="eastAsia"/>
        </w:rPr>
        <w:t>1</w:t>
      </w:r>
      <w:r w:rsidRPr="00AD20CF">
        <w:t>3</w:t>
      </w:r>
      <w:r w:rsidRPr="00AD20CF">
        <w:rPr>
          <w:rFonts w:hint="eastAsia"/>
        </w:rPr>
        <w:t>段。</w:t>
      </w:r>
    </w:p>
  </w:footnote>
  <w:footnote w:id="9">
    <w:p w:rsidR="00717525" w:rsidRPr="00393C2B" w:rsidRDefault="00717525" w:rsidP="00393C2B">
      <w:pPr>
        <w:pStyle w:val="FootnoteText"/>
        <w:rPr>
          <w:rFonts w:hint="eastAsia"/>
        </w:rPr>
      </w:pPr>
      <w:r w:rsidRPr="00393C2B">
        <w:rPr>
          <w:rFonts w:hint="eastAsia"/>
        </w:rPr>
        <w:tab/>
      </w:r>
      <w:r w:rsidRPr="006F171B">
        <w:rPr>
          <w:rStyle w:val="FootnoteReference"/>
          <w:rFonts w:cs="SimSun"/>
          <w:snapToGrid/>
          <w:szCs w:val="24"/>
          <w:lang w:val="zh-CN"/>
        </w:rPr>
        <w:footnoteRef/>
      </w:r>
      <w:r w:rsidRPr="00393C2B">
        <w:rPr>
          <w:rFonts w:hint="eastAsia"/>
        </w:rPr>
        <w:tab/>
      </w:r>
      <w:r w:rsidRPr="00393C2B">
        <w:rPr>
          <w:rFonts w:hint="eastAsia"/>
        </w:rPr>
        <w:t>缔约国具体提到第</w:t>
      </w:r>
      <w:r w:rsidRPr="00393C2B">
        <w:t>1</w:t>
      </w:r>
      <w:r w:rsidRPr="00393C2B">
        <w:rPr>
          <w:rFonts w:hint="eastAsia"/>
        </w:rPr>
        <w:t>6</w:t>
      </w:r>
      <w:r w:rsidRPr="00393C2B">
        <w:t>18/2007</w:t>
      </w:r>
      <w:r w:rsidRPr="00393C2B">
        <w:rPr>
          <w:rFonts w:hint="eastAsia"/>
        </w:rPr>
        <w:t>号来文，</w:t>
      </w:r>
      <w:r w:rsidRPr="00393C2B">
        <w:t>Brychta</w:t>
      </w:r>
      <w:r w:rsidRPr="006F171B">
        <w:rPr>
          <w:rFonts w:eastAsia="KaiTi_GB2312" w:hint="eastAsia"/>
        </w:rPr>
        <w:t>诉捷克共和国</w:t>
      </w:r>
      <w:r w:rsidRPr="00393C2B">
        <w:rPr>
          <w:rFonts w:hint="eastAsia"/>
        </w:rPr>
        <w:t>，</w:t>
      </w:r>
      <w:r w:rsidRPr="00393C2B">
        <w:t>2009</w:t>
      </w:r>
      <w:r w:rsidRPr="00393C2B">
        <w:rPr>
          <w:rFonts w:hint="eastAsia"/>
        </w:rPr>
        <w:t>年</w:t>
      </w:r>
      <w:r w:rsidRPr="00393C2B">
        <w:t>10</w:t>
      </w:r>
      <w:r w:rsidRPr="00393C2B">
        <w:rPr>
          <w:rFonts w:hint="eastAsia"/>
        </w:rPr>
        <w:t>月</w:t>
      </w:r>
      <w:r w:rsidRPr="00393C2B">
        <w:t>27</w:t>
      </w:r>
      <w:r w:rsidRPr="00393C2B">
        <w:rPr>
          <w:rFonts w:hint="eastAsia"/>
        </w:rPr>
        <w:t>日通过的决定，第</w:t>
      </w:r>
      <w:r w:rsidRPr="00393C2B">
        <w:t>6.5</w:t>
      </w:r>
      <w:r w:rsidRPr="00393C2B">
        <w:rPr>
          <w:rFonts w:hint="eastAsia"/>
        </w:rPr>
        <w:t>段。</w:t>
      </w:r>
    </w:p>
  </w:footnote>
  <w:footnote w:id="10">
    <w:p w:rsidR="00717525" w:rsidRDefault="00717525">
      <w:pPr>
        <w:pStyle w:val="FootnoteText"/>
        <w:rPr>
          <w:rFonts w:hint="eastAsia"/>
        </w:rPr>
      </w:pPr>
      <w:r>
        <w:rPr>
          <w:rFonts w:hint="eastAsia"/>
        </w:rPr>
        <w:tab/>
      </w:r>
      <w:r>
        <w:rPr>
          <w:rStyle w:val="FootnoteReference"/>
        </w:rPr>
        <w:footnoteRef/>
      </w:r>
      <w:r>
        <w:rPr>
          <w:rFonts w:hint="eastAsia"/>
        </w:rPr>
        <w:tab/>
      </w:r>
      <w:r w:rsidRPr="00393C2B">
        <w:rPr>
          <w:rFonts w:hint="eastAsia"/>
        </w:rPr>
        <w:t>人权事务委员会关于法院和法庭上平等的权利和受到公正审判的权利的第</w:t>
      </w:r>
      <w:r w:rsidRPr="00393C2B">
        <w:rPr>
          <w:rFonts w:hint="eastAsia"/>
        </w:rPr>
        <w:t>32</w:t>
      </w:r>
      <w:r w:rsidRPr="00393C2B">
        <w:t>(2007</w:t>
      </w:r>
      <w:r w:rsidRPr="00393C2B">
        <w:rPr>
          <w:rFonts w:hint="eastAsia"/>
        </w:rPr>
        <w:t>）号一般性评论，《大会第六十二届会议正式记录，补编第</w:t>
      </w:r>
      <w:r w:rsidRPr="00393C2B">
        <w:rPr>
          <w:rFonts w:hint="eastAsia"/>
        </w:rPr>
        <w:t>40</w:t>
      </w:r>
      <w:r w:rsidRPr="00393C2B">
        <w:rPr>
          <w:rFonts w:hint="eastAsia"/>
        </w:rPr>
        <w:t>号》，第一卷（</w:t>
      </w:r>
      <w:r w:rsidRPr="00393C2B">
        <w:t>A/62/40</w:t>
      </w:r>
      <w:r w:rsidRPr="00393C2B">
        <w:rPr>
          <w:rFonts w:hint="eastAsia"/>
        </w:rPr>
        <w:t>（第一卷））附件六</w:t>
      </w:r>
      <w:r w:rsidRPr="00393C2B">
        <w:t>,</w:t>
      </w:r>
      <w:r w:rsidRPr="00393C2B">
        <w:rPr>
          <w:rFonts w:hint="eastAsia"/>
        </w:rPr>
        <w:t>第</w:t>
      </w:r>
      <w:r w:rsidRPr="00393C2B">
        <w:t>26</w:t>
      </w:r>
      <w:r w:rsidRPr="00393C2B">
        <w:rPr>
          <w:rFonts w:hint="eastAsia"/>
        </w:rPr>
        <w:t>段。另见第</w:t>
      </w:r>
      <w:r w:rsidRPr="00393C2B">
        <w:t>19</w:t>
      </w:r>
      <w:r w:rsidRPr="00393C2B">
        <w:rPr>
          <w:rFonts w:hint="eastAsia"/>
        </w:rPr>
        <w:t>4</w:t>
      </w:r>
      <w:r w:rsidRPr="00393C2B">
        <w:t>3/2010</w:t>
      </w:r>
      <w:r w:rsidRPr="00393C2B">
        <w:rPr>
          <w:rFonts w:hint="eastAsia"/>
        </w:rPr>
        <w:t>号来文，</w:t>
      </w:r>
      <w:r w:rsidRPr="00393C2B">
        <w:t>H.P.N</w:t>
      </w:r>
      <w:r w:rsidRPr="006F171B">
        <w:rPr>
          <w:rFonts w:eastAsia="KaiTi_GB2312" w:hint="eastAsia"/>
        </w:rPr>
        <w:t>诉西班牙</w:t>
      </w:r>
      <w:r w:rsidRPr="00393C2B">
        <w:rPr>
          <w:rFonts w:hint="eastAsia"/>
        </w:rPr>
        <w:t>，</w:t>
      </w:r>
      <w:r w:rsidRPr="00393C2B">
        <w:t>2013</w:t>
      </w:r>
      <w:r w:rsidRPr="00393C2B">
        <w:rPr>
          <w:rFonts w:hint="eastAsia"/>
        </w:rPr>
        <w:t>年</w:t>
      </w:r>
      <w:r w:rsidRPr="00393C2B">
        <w:t>3</w:t>
      </w:r>
      <w:r w:rsidRPr="00393C2B">
        <w:rPr>
          <w:rFonts w:hint="eastAsia"/>
        </w:rPr>
        <w:t>月</w:t>
      </w:r>
      <w:r w:rsidRPr="00393C2B">
        <w:t>25</w:t>
      </w:r>
      <w:r w:rsidRPr="00393C2B">
        <w:rPr>
          <w:rFonts w:hint="eastAsia"/>
        </w:rPr>
        <w:t>日通过的关于不可受理的决定；第</w:t>
      </w:r>
      <w:r w:rsidRPr="00393C2B">
        <w:t>1</w:t>
      </w:r>
      <w:r w:rsidRPr="00393C2B">
        <w:rPr>
          <w:rFonts w:hint="eastAsia"/>
        </w:rPr>
        <w:t>5</w:t>
      </w:r>
      <w:r w:rsidRPr="00393C2B">
        <w:t>00/20</w:t>
      </w:r>
      <w:r w:rsidRPr="00393C2B">
        <w:rPr>
          <w:rFonts w:hint="eastAsia"/>
        </w:rPr>
        <w:t>06</w:t>
      </w:r>
      <w:r w:rsidRPr="00393C2B">
        <w:rPr>
          <w:rFonts w:hint="eastAsia"/>
        </w:rPr>
        <w:t>号，</w:t>
      </w:r>
      <w:r w:rsidRPr="00393C2B">
        <w:t>M.N.</w:t>
      </w:r>
      <w:r w:rsidRPr="00393C2B">
        <w:rPr>
          <w:rFonts w:hint="eastAsia"/>
        </w:rPr>
        <w:t>等人</w:t>
      </w:r>
      <w:r w:rsidRPr="006F171B">
        <w:rPr>
          <w:rFonts w:eastAsia="KaiTi_GB2312" w:hint="eastAsia"/>
        </w:rPr>
        <w:t>诉塔吉克斯坦</w:t>
      </w:r>
      <w:r w:rsidRPr="00393C2B">
        <w:rPr>
          <w:rFonts w:hint="eastAsia"/>
        </w:rPr>
        <w:t>，</w:t>
      </w:r>
      <w:r w:rsidRPr="00393C2B">
        <w:t>2012</w:t>
      </w:r>
      <w:r w:rsidRPr="00393C2B">
        <w:rPr>
          <w:rFonts w:hint="eastAsia"/>
        </w:rPr>
        <w:t>年</w:t>
      </w:r>
      <w:r w:rsidRPr="00393C2B">
        <w:t>10</w:t>
      </w:r>
      <w:r w:rsidRPr="00393C2B">
        <w:rPr>
          <w:rFonts w:hint="eastAsia"/>
        </w:rPr>
        <w:t>月</w:t>
      </w:r>
      <w:r w:rsidRPr="00393C2B">
        <w:t>29</w:t>
      </w:r>
      <w:r w:rsidRPr="00393C2B">
        <w:rPr>
          <w:rFonts w:hint="eastAsia"/>
        </w:rPr>
        <w:t>日通过的关于不可受理的决定；第</w:t>
      </w:r>
      <w:r w:rsidRPr="00393C2B">
        <w:t>1210/2003</w:t>
      </w:r>
      <w:r w:rsidRPr="00393C2B">
        <w:rPr>
          <w:rFonts w:hint="eastAsia"/>
        </w:rPr>
        <w:t>号，</w:t>
      </w:r>
      <w:r w:rsidRPr="00393C2B">
        <w:t>Damianos</w:t>
      </w:r>
      <w:r w:rsidRPr="006F171B">
        <w:rPr>
          <w:rFonts w:eastAsia="KaiTi_GB2312" w:hint="eastAsia"/>
        </w:rPr>
        <w:t>诉塞浦路斯</w:t>
      </w:r>
      <w:r w:rsidRPr="00393C2B">
        <w:rPr>
          <w:rFonts w:hint="eastAsia"/>
        </w:rPr>
        <w:t>，</w:t>
      </w:r>
      <w:r w:rsidRPr="00393C2B">
        <w:t>2005</w:t>
      </w:r>
      <w:r w:rsidRPr="00393C2B">
        <w:rPr>
          <w:rFonts w:hint="eastAsia"/>
        </w:rPr>
        <w:t>年</w:t>
      </w:r>
      <w:r w:rsidRPr="00393C2B">
        <w:rPr>
          <w:rFonts w:hint="eastAsia"/>
        </w:rPr>
        <w:t>7</w:t>
      </w:r>
      <w:r w:rsidRPr="00393C2B">
        <w:rPr>
          <w:rFonts w:hint="eastAsia"/>
        </w:rPr>
        <w:t>月</w:t>
      </w:r>
      <w:r w:rsidRPr="00393C2B">
        <w:t>25</w:t>
      </w:r>
      <w:r w:rsidRPr="00393C2B">
        <w:rPr>
          <w:rFonts w:hint="eastAsia"/>
        </w:rPr>
        <w:t>日通过的关于不可受理的决定</w:t>
      </w:r>
      <w:r w:rsidRPr="00393C2B">
        <w:t>,</w:t>
      </w:r>
      <w:r>
        <w:rPr>
          <w:rFonts w:hint="eastAsia"/>
        </w:rPr>
        <w:t xml:space="preserve"> </w:t>
      </w:r>
      <w:r w:rsidRPr="00393C2B">
        <w:rPr>
          <w:rFonts w:hint="eastAsia"/>
        </w:rPr>
        <w:t>第</w:t>
      </w:r>
      <w:r w:rsidRPr="00393C2B">
        <w:t>6.3</w:t>
      </w:r>
      <w:r w:rsidRPr="00393C2B">
        <w:rPr>
          <w:rFonts w:hint="eastAsia"/>
        </w:rPr>
        <w:t>段；第</w:t>
      </w:r>
      <w:r w:rsidRPr="00393C2B">
        <w:t>1</w:t>
      </w:r>
      <w:r w:rsidRPr="00393C2B">
        <w:rPr>
          <w:rFonts w:hint="eastAsia"/>
        </w:rPr>
        <w:t>21</w:t>
      </w:r>
      <w:r w:rsidRPr="00393C2B">
        <w:t>2/2003</w:t>
      </w:r>
      <w:r w:rsidRPr="00393C2B">
        <w:rPr>
          <w:rFonts w:hint="eastAsia"/>
        </w:rPr>
        <w:t>号，</w:t>
      </w:r>
      <w:r w:rsidRPr="00393C2B">
        <w:t>Lanzarote Sánchez</w:t>
      </w:r>
      <w:r w:rsidRPr="00393C2B">
        <w:rPr>
          <w:rFonts w:hint="eastAsia"/>
        </w:rPr>
        <w:t>等人</w:t>
      </w:r>
      <w:r w:rsidRPr="006F171B">
        <w:rPr>
          <w:rFonts w:eastAsia="KaiTi_GB2312" w:hint="eastAsia"/>
        </w:rPr>
        <w:t>诉西班牙</w:t>
      </w:r>
      <w:r w:rsidRPr="00393C2B">
        <w:rPr>
          <w:rFonts w:hint="eastAsia"/>
        </w:rPr>
        <w:t>，</w:t>
      </w:r>
      <w:r w:rsidRPr="00393C2B">
        <w:t>200</w:t>
      </w:r>
      <w:r w:rsidRPr="00393C2B">
        <w:rPr>
          <w:rFonts w:hint="eastAsia"/>
        </w:rPr>
        <w:t>6</w:t>
      </w:r>
      <w:r w:rsidRPr="00393C2B">
        <w:rPr>
          <w:rFonts w:hint="eastAsia"/>
        </w:rPr>
        <w:t>年</w:t>
      </w:r>
      <w:r w:rsidRPr="00393C2B">
        <w:rPr>
          <w:rFonts w:hint="eastAsia"/>
        </w:rPr>
        <w:t>7</w:t>
      </w:r>
      <w:r w:rsidRPr="00393C2B">
        <w:rPr>
          <w:rFonts w:hint="eastAsia"/>
        </w:rPr>
        <w:t>月</w:t>
      </w:r>
      <w:r w:rsidRPr="00393C2B">
        <w:t>25</w:t>
      </w:r>
      <w:r w:rsidRPr="00393C2B">
        <w:rPr>
          <w:rFonts w:hint="eastAsia"/>
        </w:rPr>
        <w:t>日通过的关于不可受理的决定</w:t>
      </w:r>
      <w:r w:rsidRPr="00393C2B">
        <w:t>,</w:t>
      </w:r>
      <w:r>
        <w:rPr>
          <w:rFonts w:hint="eastAsia"/>
        </w:rPr>
        <w:t xml:space="preserve"> </w:t>
      </w:r>
      <w:r w:rsidRPr="00393C2B">
        <w:rPr>
          <w:rFonts w:hint="eastAsia"/>
        </w:rPr>
        <w:t>第</w:t>
      </w:r>
      <w:r w:rsidRPr="00393C2B">
        <w:t>6.3</w:t>
      </w:r>
      <w:r w:rsidRPr="00393C2B">
        <w:rPr>
          <w:rFonts w:hint="eastAsia"/>
        </w:rPr>
        <w:t>段；第</w:t>
      </w:r>
      <w:r w:rsidRPr="00393C2B">
        <w:rPr>
          <w:rFonts w:hint="eastAsia"/>
        </w:rPr>
        <w:t>135</w:t>
      </w:r>
      <w:r w:rsidRPr="00393C2B">
        <w:t>8/2005</w:t>
      </w:r>
      <w:r w:rsidRPr="00393C2B">
        <w:rPr>
          <w:rFonts w:hint="eastAsia"/>
        </w:rPr>
        <w:t>号，</w:t>
      </w:r>
      <w:r w:rsidRPr="00393C2B">
        <w:t>Korneenko</w:t>
      </w:r>
      <w:r w:rsidRPr="006F171B">
        <w:rPr>
          <w:rFonts w:eastAsia="KaiTi_GB2312" w:hint="eastAsia"/>
        </w:rPr>
        <w:t>诉白俄罗斯</w:t>
      </w:r>
      <w:r w:rsidRPr="00393C2B">
        <w:rPr>
          <w:rFonts w:hint="eastAsia"/>
        </w:rPr>
        <w:t>，</w:t>
      </w:r>
      <w:r w:rsidRPr="00393C2B">
        <w:t>2008</w:t>
      </w:r>
      <w:r w:rsidRPr="00393C2B">
        <w:rPr>
          <w:rFonts w:hint="eastAsia"/>
        </w:rPr>
        <w:t>年</w:t>
      </w:r>
      <w:r w:rsidRPr="00393C2B">
        <w:rPr>
          <w:rFonts w:hint="eastAsia"/>
        </w:rPr>
        <w:t>4</w:t>
      </w:r>
      <w:r w:rsidRPr="00393C2B">
        <w:rPr>
          <w:rFonts w:hint="eastAsia"/>
        </w:rPr>
        <w:t>月</w:t>
      </w:r>
      <w:r w:rsidRPr="00393C2B">
        <w:rPr>
          <w:rFonts w:hint="eastAsia"/>
        </w:rPr>
        <w:t>1</w:t>
      </w:r>
      <w:r w:rsidRPr="00393C2B">
        <w:rPr>
          <w:rFonts w:hint="eastAsia"/>
        </w:rPr>
        <w:t>日通</w:t>
      </w:r>
      <w:r>
        <w:rPr>
          <w:rFonts w:hint="eastAsia"/>
        </w:rPr>
        <w:t>。</w:t>
      </w:r>
    </w:p>
  </w:footnote>
  <w:footnote w:id="11">
    <w:p w:rsidR="00717525" w:rsidRPr="00393C2B" w:rsidRDefault="00717525">
      <w:pPr>
        <w:pStyle w:val="FootnoteText"/>
        <w:rPr>
          <w:rFonts w:hint="eastAsia"/>
        </w:rPr>
      </w:pPr>
      <w:r>
        <w:rPr>
          <w:rFonts w:hint="eastAsia"/>
        </w:rPr>
        <w:tab/>
      </w:r>
      <w:r>
        <w:rPr>
          <w:rStyle w:val="FootnoteReference"/>
        </w:rPr>
        <w:footnoteRef/>
      </w:r>
      <w:r>
        <w:rPr>
          <w:rFonts w:hint="eastAsia"/>
        </w:rPr>
        <w:tab/>
      </w:r>
      <w:r w:rsidRPr="00393C2B">
        <w:rPr>
          <w:rFonts w:hint="eastAsia"/>
        </w:rPr>
        <w:t>第</w:t>
      </w:r>
      <w:r w:rsidRPr="00393C2B">
        <w:t>1</w:t>
      </w:r>
      <w:r w:rsidRPr="00393C2B">
        <w:rPr>
          <w:rFonts w:hint="eastAsia"/>
        </w:rPr>
        <w:t>771</w:t>
      </w:r>
      <w:r w:rsidRPr="00393C2B">
        <w:t>/2008</w:t>
      </w:r>
      <w:r w:rsidRPr="00393C2B">
        <w:rPr>
          <w:rFonts w:hint="eastAsia"/>
        </w:rPr>
        <w:t>号来文，</w:t>
      </w:r>
      <w:r w:rsidRPr="00393C2B">
        <w:t>Mohamed Musa Gbondo Sama</w:t>
      </w:r>
      <w:r w:rsidRPr="006F171B">
        <w:rPr>
          <w:rFonts w:eastAsia="KaiTi_GB2312" w:hint="eastAsia"/>
        </w:rPr>
        <w:t>诉德国</w:t>
      </w:r>
      <w:r w:rsidRPr="00393C2B">
        <w:rPr>
          <w:rFonts w:hint="eastAsia"/>
        </w:rPr>
        <w:t>，</w:t>
      </w:r>
      <w:r w:rsidRPr="00393C2B">
        <w:t>2009</w:t>
      </w:r>
      <w:r w:rsidRPr="00393C2B">
        <w:rPr>
          <w:rFonts w:hint="eastAsia"/>
        </w:rPr>
        <w:t>年</w:t>
      </w:r>
      <w:r w:rsidRPr="00393C2B">
        <w:rPr>
          <w:rFonts w:hint="eastAsia"/>
        </w:rPr>
        <w:t>7</w:t>
      </w:r>
      <w:r w:rsidRPr="00393C2B">
        <w:rPr>
          <w:rFonts w:hint="eastAsia"/>
        </w:rPr>
        <w:t>月</w:t>
      </w:r>
      <w:r w:rsidRPr="00393C2B">
        <w:t>28</w:t>
      </w:r>
      <w:r w:rsidRPr="00393C2B">
        <w:rPr>
          <w:rFonts w:hint="eastAsia"/>
        </w:rPr>
        <w:t>日通过的关于可否受理的决定</w:t>
      </w:r>
      <w:r w:rsidRPr="00393C2B">
        <w:t>,</w:t>
      </w:r>
      <w:r>
        <w:rPr>
          <w:rFonts w:hint="eastAsia"/>
        </w:rPr>
        <w:t xml:space="preserve"> </w:t>
      </w:r>
      <w:r w:rsidRPr="00393C2B">
        <w:rPr>
          <w:rFonts w:hint="eastAsia"/>
        </w:rPr>
        <w:t>第</w:t>
      </w:r>
      <w:r w:rsidRPr="00393C2B">
        <w:t>6.9</w:t>
      </w:r>
      <w:r w:rsidRPr="00393C2B">
        <w:rPr>
          <w:rFonts w:hint="eastAsia"/>
        </w:rPr>
        <w:t>段；第</w:t>
      </w:r>
      <w:r w:rsidRPr="00393C2B">
        <w:rPr>
          <w:rFonts w:hint="eastAsia"/>
        </w:rPr>
        <w:t>1537</w:t>
      </w:r>
      <w:r w:rsidRPr="00393C2B">
        <w:t>/2006</w:t>
      </w:r>
      <w:r w:rsidRPr="00393C2B">
        <w:rPr>
          <w:rFonts w:hint="eastAsia"/>
        </w:rPr>
        <w:t>号来文，</w:t>
      </w:r>
      <w:r w:rsidRPr="00393C2B">
        <w:t>Yekaterina Gerashchenko</w:t>
      </w:r>
      <w:r w:rsidRPr="006F171B">
        <w:rPr>
          <w:rFonts w:eastAsia="KaiTi_GB2312" w:hint="eastAsia"/>
        </w:rPr>
        <w:t>诉白俄罗斯</w:t>
      </w:r>
      <w:r w:rsidRPr="00393C2B">
        <w:rPr>
          <w:rFonts w:hint="eastAsia"/>
        </w:rPr>
        <w:t>，</w:t>
      </w:r>
      <w:r w:rsidRPr="00393C2B">
        <w:t>2009</w:t>
      </w:r>
      <w:r w:rsidRPr="00393C2B">
        <w:rPr>
          <w:rFonts w:hint="eastAsia"/>
        </w:rPr>
        <w:t>年</w:t>
      </w:r>
      <w:r w:rsidRPr="00393C2B">
        <w:t>10</w:t>
      </w:r>
      <w:r w:rsidRPr="00393C2B">
        <w:rPr>
          <w:rFonts w:hint="eastAsia"/>
        </w:rPr>
        <w:t>月</w:t>
      </w:r>
      <w:r w:rsidRPr="00393C2B">
        <w:t>23</w:t>
      </w:r>
      <w:r w:rsidRPr="00393C2B">
        <w:rPr>
          <w:rFonts w:hint="eastAsia"/>
        </w:rPr>
        <w:t>日通过的关于可否受理的决定</w:t>
      </w:r>
      <w:r w:rsidRPr="00393C2B">
        <w:t>,</w:t>
      </w:r>
      <w:r>
        <w:rPr>
          <w:rFonts w:hint="eastAsia"/>
        </w:rPr>
        <w:t xml:space="preserve"> </w:t>
      </w:r>
      <w:r w:rsidRPr="00393C2B">
        <w:rPr>
          <w:rFonts w:hint="eastAsia"/>
        </w:rPr>
        <w:t>第</w:t>
      </w:r>
      <w:r w:rsidRPr="00393C2B">
        <w:t>6</w:t>
      </w:r>
      <w:r w:rsidRPr="00393C2B">
        <w:rPr>
          <w:rFonts w:hint="eastAsia"/>
        </w:rPr>
        <w:t>.</w:t>
      </w:r>
      <w:r w:rsidRPr="00393C2B">
        <w:t>4</w:t>
      </w:r>
      <w:r w:rsidRPr="00393C2B">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44" w:rsidRDefault="00B01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25" w:rsidRPr="00B911F0" w:rsidRDefault="00717525">
    <w:pPr>
      <w:pStyle w:val="Header"/>
      <w:jc w:val="right"/>
    </w:pPr>
    <w:r w:rsidRPr="00B911F0">
      <w:t>CCPR/C/108/D/1809/D/2008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44" w:rsidRDefault="00B01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80F0953"/>
    <w:multiLevelType w:val="hybridMultilevel"/>
    <w:tmpl w:val="B9C06A68"/>
    <w:lvl w:ilvl="0" w:tplc="5534307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3"/>
  </w:num>
  <w:num w:numId="13">
    <w:abstractNumId w:val="16"/>
  </w:num>
  <w:num w:numId="14">
    <w:abstractNumId w:val="11"/>
  </w:num>
  <w:num w:numId="15">
    <w:abstractNumId w:val="12"/>
  </w:num>
  <w:num w:numId="16">
    <w:abstractNumId w:val="21"/>
  </w:num>
  <w:num w:numId="17">
    <w:abstractNumId w:val="11"/>
  </w:num>
  <w:num w:numId="18">
    <w:abstractNumId w:val="11"/>
  </w:num>
  <w:num w:numId="19">
    <w:abstractNumId w:val="21"/>
  </w:num>
  <w:num w:numId="20">
    <w:abstractNumId w:val="12"/>
  </w:num>
  <w:num w:numId="21">
    <w:abstractNumId w:val="12"/>
  </w:num>
  <w:num w:numId="22">
    <w:abstractNumId w:val="18"/>
  </w:num>
  <w:num w:numId="23">
    <w:abstractNumId w:val="10"/>
  </w:num>
  <w:num w:numId="24">
    <w:abstractNumId w:val="15"/>
  </w:num>
  <w:num w:numId="25">
    <w:abstractNumId w:val="20"/>
  </w:num>
  <w:num w:numId="26">
    <w:abstractNumId w:val="17"/>
  </w:num>
  <w:num w:numId="27">
    <w:abstractNumId w:val="13"/>
  </w:num>
  <w:num w:numId="28">
    <w:abstractNumId w:val="18"/>
  </w:num>
  <w:num w:numId="29">
    <w:abstractNumId w:val="10"/>
  </w:num>
  <w:num w:numId="30">
    <w:abstractNumId w:val="15"/>
  </w:num>
  <w:num w:numId="31">
    <w:abstractNumId w:val="22"/>
  </w:num>
  <w:num w:numId="32">
    <w:abstractNumId w:val="20"/>
  </w:num>
  <w:num w:numId="33">
    <w:abstractNumId w:val="17"/>
  </w:num>
  <w:num w:numId="34">
    <w:abstractNumId w:val="13"/>
  </w:num>
  <w:num w:numId="35">
    <w:abstractNumId w:val="18"/>
  </w:num>
  <w:num w:numId="36">
    <w:abstractNumId w:val="10"/>
  </w:num>
  <w:num w:numId="37">
    <w:abstractNumId w:val="15"/>
  </w:num>
  <w:num w:numId="38">
    <w:abstractNumId w:val="22"/>
  </w:num>
  <w:num w:numId="39">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6613"/>
    <w:rsid w:val="000001EC"/>
    <w:rsid w:val="00051474"/>
    <w:rsid w:val="00052154"/>
    <w:rsid w:val="00056B0A"/>
    <w:rsid w:val="00072A43"/>
    <w:rsid w:val="000848DB"/>
    <w:rsid w:val="00086AFE"/>
    <w:rsid w:val="000F217F"/>
    <w:rsid w:val="001039BC"/>
    <w:rsid w:val="00124D4E"/>
    <w:rsid w:val="0014292A"/>
    <w:rsid w:val="00161576"/>
    <w:rsid w:val="001909BF"/>
    <w:rsid w:val="001A7516"/>
    <w:rsid w:val="001B41B9"/>
    <w:rsid w:val="001B7FC9"/>
    <w:rsid w:val="001F04F8"/>
    <w:rsid w:val="002250D3"/>
    <w:rsid w:val="0023199F"/>
    <w:rsid w:val="0023313F"/>
    <w:rsid w:val="00242C16"/>
    <w:rsid w:val="002547C8"/>
    <w:rsid w:val="002918A1"/>
    <w:rsid w:val="002C2513"/>
    <w:rsid w:val="002C618C"/>
    <w:rsid w:val="002D3D9F"/>
    <w:rsid w:val="0038024C"/>
    <w:rsid w:val="00393C2B"/>
    <w:rsid w:val="003B09E6"/>
    <w:rsid w:val="003C6A6A"/>
    <w:rsid w:val="003D1840"/>
    <w:rsid w:val="003F3E54"/>
    <w:rsid w:val="003F67C5"/>
    <w:rsid w:val="00463CF0"/>
    <w:rsid w:val="00470CB7"/>
    <w:rsid w:val="004841B8"/>
    <w:rsid w:val="00497733"/>
    <w:rsid w:val="004A27CA"/>
    <w:rsid w:val="004D1555"/>
    <w:rsid w:val="004E0BB3"/>
    <w:rsid w:val="004F49CC"/>
    <w:rsid w:val="004F5CA4"/>
    <w:rsid w:val="004F794C"/>
    <w:rsid w:val="005054E6"/>
    <w:rsid w:val="00520B34"/>
    <w:rsid w:val="00524A79"/>
    <w:rsid w:val="005252B4"/>
    <w:rsid w:val="00536D18"/>
    <w:rsid w:val="00547485"/>
    <w:rsid w:val="005539DA"/>
    <w:rsid w:val="00553C07"/>
    <w:rsid w:val="005714D8"/>
    <w:rsid w:val="0058028F"/>
    <w:rsid w:val="00583259"/>
    <w:rsid w:val="005848A2"/>
    <w:rsid w:val="0059200A"/>
    <w:rsid w:val="005A1158"/>
    <w:rsid w:val="005B215B"/>
    <w:rsid w:val="005B67D2"/>
    <w:rsid w:val="005C1316"/>
    <w:rsid w:val="005C425C"/>
    <w:rsid w:val="005F24E4"/>
    <w:rsid w:val="0061164F"/>
    <w:rsid w:val="00630134"/>
    <w:rsid w:val="006425A2"/>
    <w:rsid w:val="0064450E"/>
    <w:rsid w:val="0065322F"/>
    <w:rsid w:val="00654852"/>
    <w:rsid w:val="006708D2"/>
    <w:rsid w:val="00671AA3"/>
    <w:rsid w:val="0068106B"/>
    <w:rsid w:val="006A3169"/>
    <w:rsid w:val="006A719B"/>
    <w:rsid w:val="006B33D0"/>
    <w:rsid w:val="006B6E2A"/>
    <w:rsid w:val="006D3DFA"/>
    <w:rsid w:val="006D537E"/>
    <w:rsid w:val="006F171B"/>
    <w:rsid w:val="007022E6"/>
    <w:rsid w:val="00717525"/>
    <w:rsid w:val="00721ADC"/>
    <w:rsid w:val="00726300"/>
    <w:rsid w:val="007337FF"/>
    <w:rsid w:val="00777E25"/>
    <w:rsid w:val="007802C5"/>
    <w:rsid w:val="007B5B8A"/>
    <w:rsid w:val="007E1E0A"/>
    <w:rsid w:val="007F57CE"/>
    <w:rsid w:val="0082020C"/>
    <w:rsid w:val="008351FB"/>
    <w:rsid w:val="00840AD2"/>
    <w:rsid w:val="00851A3A"/>
    <w:rsid w:val="0086574C"/>
    <w:rsid w:val="00867AE0"/>
    <w:rsid w:val="00877885"/>
    <w:rsid w:val="008A29C7"/>
    <w:rsid w:val="008A2C66"/>
    <w:rsid w:val="008B7C42"/>
    <w:rsid w:val="008D08D4"/>
    <w:rsid w:val="008D6B24"/>
    <w:rsid w:val="008F1659"/>
    <w:rsid w:val="008F2A5F"/>
    <w:rsid w:val="00902307"/>
    <w:rsid w:val="00924464"/>
    <w:rsid w:val="00934FC8"/>
    <w:rsid w:val="00935148"/>
    <w:rsid w:val="009353BD"/>
    <w:rsid w:val="009573B2"/>
    <w:rsid w:val="00964A61"/>
    <w:rsid w:val="00983FE7"/>
    <w:rsid w:val="00997F66"/>
    <w:rsid w:val="009F0DDD"/>
    <w:rsid w:val="00A02B21"/>
    <w:rsid w:val="00A13418"/>
    <w:rsid w:val="00A3593C"/>
    <w:rsid w:val="00A37913"/>
    <w:rsid w:val="00A50BDC"/>
    <w:rsid w:val="00A53684"/>
    <w:rsid w:val="00A956E4"/>
    <w:rsid w:val="00AC0B2D"/>
    <w:rsid w:val="00AC56DE"/>
    <w:rsid w:val="00AD20CF"/>
    <w:rsid w:val="00AE6BDB"/>
    <w:rsid w:val="00AF26E4"/>
    <w:rsid w:val="00B01744"/>
    <w:rsid w:val="00B11446"/>
    <w:rsid w:val="00B75594"/>
    <w:rsid w:val="00B87CC6"/>
    <w:rsid w:val="00B911F0"/>
    <w:rsid w:val="00BE57C8"/>
    <w:rsid w:val="00C15C38"/>
    <w:rsid w:val="00C1716A"/>
    <w:rsid w:val="00C21A92"/>
    <w:rsid w:val="00C40431"/>
    <w:rsid w:val="00C51697"/>
    <w:rsid w:val="00C56613"/>
    <w:rsid w:val="00C63BBD"/>
    <w:rsid w:val="00C65FF1"/>
    <w:rsid w:val="00C93524"/>
    <w:rsid w:val="00CA627D"/>
    <w:rsid w:val="00CD2B51"/>
    <w:rsid w:val="00CD757E"/>
    <w:rsid w:val="00D012B2"/>
    <w:rsid w:val="00D01D93"/>
    <w:rsid w:val="00D129A7"/>
    <w:rsid w:val="00D159B2"/>
    <w:rsid w:val="00D15CBD"/>
    <w:rsid w:val="00D26C70"/>
    <w:rsid w:val="00D3329D"/>
    <w:rsid w:val="00D37022"/>
    <w:rsid w:val="00D563C9"/>
    <w:rsid w:val="00D7111C"/>
    <w:rsid w:val="00D720DA"/>
    <w:rsid w:val="00D73055"/>
    <w:rsid w:val="00D94C4B"/>
    <w:rsid w:val="00DB5B20"/>
    <w:rsid w:val="00DD5096"/>
    <w:rsid w:val="00DF3B2B"/>
    <w:rsid w:val="00E04759"/>
    <w:rsid w:val="00E06D7A"/>
    <w:rsid w:val="00E52100"/>
    <w:rsid w:val="00E9545F"/>
    <w:rsid w:val="00E9599A"/>
    <w:rsid w:val="00E97B28"/>
    <w:rsid w:val="00EA55AB"/>
    <w:rsid w:val="00EB791E"/>
    <w:rsid w:val="00EC1754"/>
    <w:rsid w:val="00ED4038"/>
    <w:rsid w:val="00EE1D71"/>
    <w:rsid w:val="00F01AE0"/>
    <w:rsid w:val="00F039D0"/>
    <w:rsid w:val="00F174AF"/>
    <w:rsid w:val="00F21548"/>
    <w:rsid w:val="00F22540"/>
    <w:rsid w:val="00F32849"/>
    <w:rsid w:val="00F4532B"/>
    <w:rsid w:val="00F64F15"/>
    <w:rsid w:val="00F82225"/>
    <w:rsid w:val="00F91E32"/>
    <w:rsid w:val="00FC23DC"/>
    <w:rsid w:val="00FD1B4E"/>
    <w:rsid w:val="00FD51D4"/>
    <w:rsid w:val="00FE465D"/>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2</TotalTime>
  <Pages>1</Pages>
  <Words>1052</Words>
  <Characters>6002</Characters>
  <Application>Microsoft Office Outlook</Application>
  <DocSecurity>4</DocSecurity>
  <Lines>50</Lines>
  <Paragraphs>14</Paragraphs>
  <ScaleCrop>false</ScaleCrop>
  <Company>CSD</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Lu</dc:creator>
  <cp:keywords/>
  <dc:description/>
  <cp:lastModifiedBy>Lu</cp:lastModifiedBy>
  <cp:revision>3</cp:revision>
  <cp:lastPrinted>2013-10-03T15:25:00Z</cp:lastPrinted>
  <dcterms:created xsi:type="dcterms:W3CDTF">2013-10-03T15:25:00Z</dcterms:created>
  <dcterms:modified xsi:type="dcterms:W3CDTF">2013-10-03T15:27:00Z</dcterms:modified>
</cp:coreProperties>
</file>