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40431">
        <w:trPr>
          <w:trHeight w:hRule="exact" w:val="851"/>
        </w:trPr>
        <w:tc>
          <w:tcPr>
            <w:tcW w:w="1280" w:type="dxa"/>
            <w:tcBorders>
              <w:bottom w:val="single" w:sz="4" w:space="0" w:color="auto"/>
            </w:tcBorders>
          </w:tcPr>
          <w:p w:rsidR="00C40431" w:rsidRDefault="00C40431">
            <w:pPr>
              <w:rPr>
                <w:rFonts w:hint="eastAsia"/>
              </w:rPr>
            </w:pPr>
          </w:p>
        </w:tc>
        <w:tc>
          <w:tcPr>
            <w:tcW w:w="2273" w:type="dxa"/>
            <w:tcBorders>
              <w:bottom w:val="single" w:sz="4" w:space="0" w:color="auto"/>
            </w:tcBorders>
            <w:vAlign w:val="bottom"/>
          </w:tcPr>
          <w:p w:rsidR="00C40431" w:rsidRDefault="00C40431">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40431" w:rsidRDefault="00C40431">
            <w:pPr>
              <w:spacing w:line="240" w:lineRule="atLeast"/>
              <w:jc w:val="right"/>
              <w:rPr>
                <w:rFonts w:hint="eastAsia"/>
                <w:szCs w:val="21"/>
              </w:rPr>
            </w:pPr>
            <w:r>
              <w:rPr>
                <w:rFonts w:hint="eastAsia"/>
                <w:sz w:val="40"/>
                <w:szCs w:val="40"/>
              </w:rPr>
              <w:t>CCPR</w:t>
            </w:r>
            <w:r w:rsidRPr="002D3D9F">
              <w:rPr>
                <w:sz w:val="20"/>
              </w:rPr>
              <w:t>/</w:t>
            </w:r>
            <w:r w:rsidR="00914937">
              <w:rPr>
                <w:rFonts w:hint="eastAsia"/>
                <w:sz w:val="20"/>
              </w:rPr>
              <w:t>C/100/D/1818/2008</w:t>
            </w:r>
          </w:p>
        </w:tc>
      </w:tr>
      <w:tr w:rsidR="00C40431">
        <w:trPr>
          <w:trHeight w:hRule="exact" w:val="2835"/>
        </w:trPr>
        <w:tc>
          <w:tcPr>
            <w:tcW w:w="1280" w:type="dxa"/>
            <w:tcBorders>
              <w:top w:val="single" w:sz="4" w:space="0" w:color="auto"/>
              <w:bottom w:val="single" w:sz="12" w:space="0" w:color="auto"/>
            </w:tcBorders>
          </w:tcPr>
          <w:p w:rsidR="00C40431" w:rsidRDefault="00C40431">
            <w:pPr>
              <w:spacing w:line="120" w:lineRule="atLeast"/>
              <w:rPr>
                <w:sz w:val="10"/>
                <w:szCs w:val="10"/>
              </w:rPr>
            </w:pPr>
          </w:p>
          <w:p w:rsidR="00C40431" w:rsidRDefault="00C40431">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40431" w:rsidRDefault="00C40431">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40431" w:rsidRPr="002D3D9F" w:rsidRDefault="00C40431" w:rsidP="002D3D9F">
            <w:pPr>
              <w:spacing w:before="240" w:line="240" w:lineRule="atLeast"/>
              <w:rPr>
                <w:rFonts w:hint="eastAsia"/>
                <w:sz w:val="20"/>
              </w:rPr>
            </w:pPr>
            <w:r w:rsidRPr="002D3D9F">
              <w:rPr>
                <w:sz w:val="20"/>
              </w:rPr>
              <w:t>Distr.: Restricted</w:t>
            </w:r>
            <w:r w:rsidR="00C63BBD" w:rsidRPr="00C63BBD">
              <w:rPr>
                <w:rStyle w:val="FootnoteReference"/>
                <w:vertAlign w:val="baseline"/>
              </w:rPr>
              <w:footnoteReference w:customMarkFollows="1" w:id="1"/>
              <w:sym w:font="Symbol" w:char="F02A"/>
            </w:r>
          </w:p>
          <w:p w:rsidR="00C40431" w:rsidRPr="002D3D9F" w:rsidRDefault="003809DC">
            <w:pPr>
              <w:spacing w:line="240" w:lineRule="atLeast"/>
              <w:rPr>
                <w:rFonts w:hint="eastAsia"/>
                <w:sz w:val="20"/>
              </w:rPr>
            </w:pPr>
            <w:r>
              <w:rPr>
                <w:rFonts w:hint="eastAsia"/>
                <w:sz w:val="20"/>
              </w:rPr>
              <w:t xml:space="preserve">2 </w:t>
            </w:r>
            <w:r w:rsidRPr="003809DC">
              <w:rPr>
                <w:sz w:val="20"/>
              </w:rPr>
              <w:t>November</w:t>
            </w:r>
            <w:r w:rsidR="005F24E4">
              <w:rPr>
                <w:sz w:val="20"/>
              </w:rPr>
              <w:t xml:space="preserve"> 20</w:t>
            </w:r>
            <w:r w:rsidR="005F24E4">
              <w:rPr>
                <w:rFonts w:hint="eastAsia"/>
                <w:sz w:val="20"/>
              </w:rPr>
              <w:t>10</w:t>
            </w:r>
          </w:p>
          <w:p w:rsidR="00C40431" w:rsidRPr="002D3D9F" w:rsidRDefault="00C40431">
            <w:pPr>
              <w:spacing w:line="240" w:lineRule="atLeast"/>
              <w:rPr>
                <w:sz w:val="20"/>
              </w:rPr>
            </w:pPr>
            <w:r w:rsidRPr="002D3D9F">
              <w:rPr>
                <w:sz w:val="20"/>
              </w:rPr>
              <w:t xml:space="preserve">Chinese </w:t>
            </w:r>
          </w:p>
          <w:p w:rsidR="00C40431" w:rsidRPr="002D3D9F" w:rsidRDefault="00C40431">
            <w:pPr>
              <w:spacing w:line="240" w:lineRule="atLeast"/>
              <w:rPr>
                <w:rFonts w:hint="eastAsia"/>
                <w:sz w:val="20"/>
              </w:rPr>
            </w:pPr>
            <w:r w:rsidRPr="002D3D9F">
              <w:rPr>
                <w:sz w:val="20"/>
              </w:rPr>
              <w:t>Original: English</w:t>
            </w:r>
          </w:p>
        </w:tc>
      </w:tr>
    </w:tbl>
    <w:p w:rsidR="00C40431" w:rsidRDefault="00C40431">
      <w:pPr>
        <w:spacing w:before="120"/>
        <w:rPr>
          <w:rFonts w:ascii="Time New Roman" w:eastAsia="SimHei" w:hAnsi="Time New Roman"/>
          <w:sz w:val="24"/>
          <w:szCs w:val="24"/>
        </w:rPr>
      </w:pPr>
      <w:r>
        <w:rPr>
          <w:rFonts w:ascii="Time New Roman" w:eastAsia="SimHei" w:hAnsi="Time New Roman" w:hint="eastAsia"/>
          <w:sz w:val="24"/>
          <w:szCs w:val="24"/>
        </w:rPr>
        <w:t>人权事务委员会</w:t>
      </w:r>
    </w:p>
    <w:p w:rsidR="00C40431" w:rsidRDefault="00C40431">
      <w:pPr>
        <w:rPr>
          <w:rFonts w:ascii="Time New Roman" w:eastAsia="SimHei" w:hAnsi="Time New Roman" w:hint="eastAsia"/>
        </w:rPr>
      </w:pPr>
      <w:r w:rsidRPr="00553C07">
        <w:rPr>
          <w:rFonts w:ascii="Time New Roman" w:eastAsia="SimHei" w:hAnsi="Time New Roman" w:hint="eastAsia"/>
        </w:rPr>
        <w:t>第</w:t>
      </w:r>
      <w:r w:rsidR="003809DC">
        <w:rPr>
          <w:rFonts w:ascii="Time New Roman" w:eastAsia="SimHei" w:hAnsi="Time New Roman" w:hint="eastAsia"/>
        </w:rPr>
        <w:t>一</w:t>
      </w:r>
      <w:r w:rsidR="003809DC" w:rsidRPr="003809DC">
        <w:rPr>
          <w:rFonts w:ascii="SimSun" w:eastAsia="SimHei" w:hAnsi="SimSun" w:hint="eastAsia"/>
        </w:rPr>
        <w:t>〇〇</w:t>
      </w:r>
      <w:r w:rsidRPr="00553C07">
        <w:rPr>
          <w:rFonts w:ascii="Time New Roman" w:eastAsia="SimHei" w:hAnsi="Time New Roman" w:hint="eastAsia"/>
        </w:rPr>
        <w:t>届会议</w:t>
      </w:r>
    </w:p>
    <w:p w:rsidR="00553C07" w:rsidRDefault="005F24E4">
      <w:pPr>
        <w:rPr>
          <w:rFonts w:hint="eastAsia"/>
          <w:snapToGrid/>
        </w:rPr>
      </w:pPr>
      <w:r>
        <w:rPr>
          <w:rFonts w:hint="eastAsia"/>
          <w:snapToGrid/>
        </w:rPr>
        <w:t>20</w:t>
      </w:r>
      <w:r w:rsidR="003809DC">
        <w:rPr>
          <w:rFonts w:hint="eastAsia"/>
          <w:snapToGrid/>
        </w:rPr>
        <w:t>10</w:t>
      </w:r>
      <w:r w:rsidR="00D15CBD">
        <w:rPr>
          <w:rFonts w:hint="eastAsia"/>
          <w:snapToGrid/>
        </w:rPr>
        <w:t>年</w:t>
      </w:r>
      <w:r w:rsidR="003809DC">
        <w:rPr>
          <w:rFonts w:hint="eastAsia"/>
          <w:snapToGrid/>
        </w:rPr>
        <w:t>10</w:t>
      </w:r>
      <w:r w:rsidR="00D15CBD">
        <w:rPr>
          <w:rFonts w:hint="eastAsia"/>
          <w:snapToGrid/>
        </w:rPr>
        <w:t>月</w:t>
      </w:r>
      <w:r w:rsidR="003809DC">
        <w:rPr>
          <w:rFonts w:hint="eastAsia"/>
          <w:snapToGrid/>
        </w:rPr>
        <w:t>11</w:t>
      </w:r>
      <w:r w:rsidR="00D15CBD">
        <w:rPr>
          <w:rFonts w:hint="eastAsia"/>
          <w:snapToGrid/>
        </w:rPr>
        <w:t>日至</w:t>
      </w:r>
      <w:r w:rsidR="003809DC">
        <w:rPr>
          <w:rFonts w:hint="eastAsia"/>
          <w:snapToGrid/>
        </w:rPr>
        <w:t>29</w:t>
      </w:r>
      <w:r w:rsidR="00D15CBD">
        <w:rPr>
          <w:rFonts w:hint="eastAsia"/>
          <w:snapToGrid/>
        </w:rPr>
        <w:t>日</w:t>
      </w:r>
    </w:p>
    <w:p w:rsidR="003C5F91" w:rsidRPr="00D15CBD" w:rsidRDefault="003C5F91">
      <w:pPr>
        <w:rPr>
          <w:rFonts w:hint="eastAsia"/>
          <w:snapToGrid/>
        </w:rPr>
      </w:pPr>
    </w:p>
    <w:p w:rsidR="00C40431" w:rsidRDefault="00C40431" w:rsidP="008A29C7">
      <w:pPr>
        <w:pStyle w:val="HChGC"/>
      </w:pPr>
      <w:r>
        <w:tab/>
      </w:r>
      <w:r>
        <w:tab/>
      </w:r>
      <w:r>
        <w:rPr>
          <w:rFonts w:hint="eastAsia"/>
        </w:rPr>
        <w:t>意见</w:t>
      </w:r>
    </w:p>
    <w:p w:rsidR="00C40431" w:rsidRDefault="00C40431" w:rsidP="008A29C7">
      <w:pPr>
        <w:pStyle w:val="H1GC"/>
        <w:rPr>
          <w:rFonts w:hint="eastAsia"/>
        </w:rPr>
      </w:pPr>
      <w:r>
        <w:tab/>
      </w:r>
      <w:r>
        <w:tab/>
      </w:r>
      <w:r>
        <w:rPr>
          <w:rFonts w:hint="eastAsia"/>
        </w:rPr>
        <w:t>第</w:t>
      </w:r>
      <w:r w:rsidR="003809DC">
        <w:rPr>
          <w:rFonts w:hint="eastAsia"/>
        </w:rPr>
        <w:t>1818/2008</w:t>
      </w:r>
      <w:r>
        <w:rPr>
          <w:rFonts w:hint="eastAsia"/>
        </w:rPr>
        <w:t>号来文</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73"/>
        <w:gridCol w:w="4758"/>
      </w:tblGrid>
      <w:tr w:rsidR="00D15CBD" w:rsidTr="00AC0B2D">
        <w:trPr>
          <w:cantSplit/>
        </w:trPr>
        <w:tc>
          <w:tcPr>
            <w:tcW w:w="2173" w:type="dxa"/>
          </w:tcPr>
          <w:p w:rsidR="00D15CBD" w:rsidRPr="00C74FB6" w:rsidRDefault="00D15CBD" w:rsidP="003C5F91">
            <w:pPr>
              <w:pStyle w:val="SingleTxtGC"/>
              <w:ind w:left="0" w:right="0"/>
              <w:rPr>
                <w:rFonts w:eastAsia="KaiTi_GB2312"/>
              </w:rPr>
            </w:pPr>
            <w:r w:rsidRPr="00B115C8">
              <w:rPr>
                <w:rFonts w:ascii="Time New Roman" w:eastAsia="KaiTi_GB2312" w:hAnsi="Time New Roman" w:hint="eastAsia"/>
              </w:rPr>
              <w:t>提交人</w:t>
            </w:r>
            <w:r w:rsidRPr="00B115C8">
              <w:rPr>
                <w:rFonts w:eastAsia="KaiTi_GB2312" w:hint="eastAsia"/>
              </w:rPr>
              <w:t>：</w:t>
            </w:r>
          </w:p>
        </w:tc>
        <w:tc>
          <w:tcPr>
            <w:tcW w:w="4758" w:type="dxa"/>
          </w:tcPr>
          <w:p w:rsidR="00D15CBD" w:rsidRPr="003C5F91" w:rsidRDefault="003809DC" w:rsidP="003C5F91">
            <w:pPr>
              <w:pStyle w:val="SingleTxtGC"/>
              <w:ind w:left="0" w:right="0"/>
              <w:rPr>
                <w:spacing w:val="-2"/>
              </w:rPr>
            </w:pPr>
            <w:r w:rsidRPr="003C5F91">
              <w:rPr>
                <w:spacing w:val="-2"/>
              </w:rPr>
              <w:t>Bradley McCallum(</w:t>
            </w:r>
            <w:r w:rsidRPr="003C5F91">
              <w:rPr>
                <w:rFonts w:hint="eastAsia"/>
                <w:spacing w:val="-2"/>
              </w:rPr>
              <w:t>由</w:t>
            </w:r>
            <w:r w:rsidRPr="003C5F91">
              <w:rPr>
                <w:spacing w:val="-2"/>
              </w:rPr>
              <w:t>Egon Aristidie Oswald</w:t>
            </w:r>
            <w:r w:rsidRPr="003C5F91">
              <w:rPr>
                <w:rFonts w:hint="eastAsia"/>
                <w:spacing w:val="-2"/>
              </w:rPr>
              <w:t>律师代理</w:t>
            </w:r>
            <w:r w:rsidRPr="003C5F91">
              <w:rPr>
                <w:spacing w:val="-2"/>
              </w:rPr>
              <w:t>)</w:t>
            </w:r>
          </w:p>
        </w:tc>
      </w:tr>
      <w:tr w:rsidR="00D15CBD" w:rsidTr="00AC0B2D">
        <w:trPr>
          <w:cantSplit/>
        </w:trPr>
        <w:tc>
          <w:tcPr>
            <w:tcW w:w="2173" w:type="dxa"/>
          </w:tcPr>
          <w:p w:rsidR="00D15CBD" w:rsidRPr="00C74FB6" w:rsidRDefault="00D15CBD" w:rsidP="003C5F91">
            <w:pPr>
              <w:pStyle w:val="SingleTxtGC"/>
              <w:ind w:left="0" w:right="0"/>
              <w:rPr>
                <w:rFonts w:eastAsia="KaiTi_GB2312"/>
              </w:rPr>
            </w:pPr>
            <w:r w:rsidRPr="005749F7">
              <w:rPr>
                <w:rFonts w:ascii="Time New Roman" w:eastAsia="KaiTi_GB2312" w:hAnsi="Time New Roman" w:hint="eastAsia"/>
              </w:rPr>
              <w:t>据称受害人</w:t>
            </w:r>
            <w:r w:rsidRPr="00B115C8">
              <w:rPr>
                <w:rFonts w:ascii="Time New Roman" w:eastAsia="KaiTi_GB2312" w:hAnsi="Time New Roman" w:hint="eastAsia"/>
              </w:rPr>
              <w:t>：</w:t>
            </w:r>
          </w:p>
        </w:tc>
        <w:tc>
          <w:tcPr>
            <w:tcW w:w="4758" w:type="dxa"/>
          </w:tcPr>
          <w:p w:rsidR="00D15CBD" w:rsidRPr="00C74FB6" w:rsidRDefault="00D15CBD" w:rsidP="003C5F91">
            <w:pPr>
              <w:pStyle w:val="SingleTxtGC"/>
              <w:ind w:left="0" w:right="0"/>
            </w:pPr>
            <w:r w:rsidRPr="00C74FB6">
              <w:rPr>
                <w:rFonts w:hint="eastAsia"/>
              </w:rPr>
              <w:t>提交人</w:t>
            </w:r>
          </w:p>
        </w:tc>
      </w:tr>
      <w:tr w:rsidR="00D15CBD" w:rsidTr="00AC0B2D">
        <w:trPr>
          <w:cantSplit/>
        </w:trPr>
        <w:tc>
          <w:tcPr>
            <w:tcW w:w="2173" w:type="dxa"/>
          </w:tcPr>
          <w:p w:rsidR="00D15CBD" w:rsidRPr="00C74FB6" w:rsidRDefault="00D15CBD" w:rsidP="003C5F91">
            <w:pPr>
              <w:pStyle w:val="SingleTxtGC"/>
              <w:ind w:left="0" w:right="0"/>
              <w:rPr>
                <w:rFonts w:eastAsia="KaiTi_GB2312"/>
              </w:rPr>
            </w:pPr>
            <w:r w:rsidRPr="005749F7">
              <w:rPr>
                <w:rFonts w:ascii="Time New Roman" w:eastAsia="KaiTi_GB2312" w:hAnsi="Time New Roman" w:hint="eastAsia"/>
              </w:rPr>
              <w:t>所涉缔约国</w:t>
            </w:r>
            <w:r w:rsidRPr="00B115C8">
              <w:rPr>
                <w:rFonts w:ascii="Time New Roman" w:eastAsia="KaiTi_GB2312" w:hAnsi="Time New Roman" w:hint="eastAsia"/>
              </w:rPr>
              <w:t>：</w:t>
            </w:r>
          </w:p>
        </w:tc>
        <w:tc>
          <w:tcPr>
            <w:tcW w:w="4758" w:type="dxa"/>
          </w:tcPr>
          <w:p w:rsidR="00D15CBD" w:rsidRPr="00C74FB6" w:rsidRDefault="003809DC" w:rsidP="003C5F91">
            <w:pPr>
              <w:pStyle w:val="SingleTxtGC"/>
              <w:ind w:left="0" w:right="0"/>
              <w:rPr>
                <w:rFonts w:hint="eastAsia"/>
              </w:rPr>
            </w:pPr>
            <w:r>
              <w:rPr>
                <w:rFonts w:hint="eastAsia"/>
              </w:rPr>
              <w:t>南非</w:t>
            </w:r>
          </w:p>
        </w:tc>
      </w:tr>
      <w:tr w:rsidR="00D15CBD" w:rsidTr="00AC0B2D">
        <w:trPr>
          <w:cantSplit/>
        </w:trPr>
        <w:tc>
          <w:tcPr>
            <w:tcW w:w="2173" w:type="dxa"/>
          </w:tcPr>
          <w:p w:rsidR="00D15CBD" w:rsidRPr="005749F7" w:rsidRDefault="00D15CBD" w:rsidP="003C5F91">
            <w:pPr>
              <w:pStyle w:val="SingleTxtGC"/>
              <w:ind w:left="0" w:right="0"/>
              <w:rPr>
                <w:rFonts w:ascii="Time New Roman" w:eastAsia="KaiTi_GB2312" w:hAnsi="Time New Roman" w:hint="eastAsia"/>
              </w:rPr>
            </w:pPr>
            <w:r w:rsidRPr="00B115C8">
              <w:rPr>
                <w:rFonts w:ascii="Time New Roman" w:eastAsia="KaiTi_GB2312" w:hAnsi="Time New Roman" w:hint="eastAsia"/>
              </w:rPr>
              <w:t>来文日</w:t>
            </w:r>
            <w:r w:rsidRPr="005749F7">
              <w:rPr>
                <w:rFonts w:ascii="Time New Roman" w:eastAsia="KaiTi_GB2312" w:hAnsi="Time New Roman" w:hint="eastAsia"/>
              </w:rPr>
              <w:t>期</w:t>
            </w:r>
            <w:r w:rsidRPr="00B115C8">
              <w:rPr>
                <w:rFonts w:ascii="Time New Roman" w:eastAsia="KaiTi_GB2312" w:hAnsi="Time New Roman" w:hint="eastAsia"/>
              </w:rPr>
              <w:t>：</w:t>
            </w:r>
          </w:p>
        </w:tc>
        <w:tc>
          <w:tcPr>
            <w:tcW w:w="4758" w:type="dxa"/>
          </w:tcPr>
          <w:p w:rsidR="00D15CBD" w:rsidRPr="00C74FB6" w:rsidRDefault="003809DC" w:rsidP="003C5F91">
            <w:pPr>
              <w:pStyle w:val="SingleTxtGC"/>
              <w:ind w:left="0" w:right="0"/>
              <w:rPr>
                <w:rFonts w:hint="eastAsia"/>
              </w:rPr>
            </w:pPr>
            <w:r>
              <w:rPr>
                <w:rFonts w:hint="eastAsia"/>
              </w:rPr>
              <w:t>2008</w:t>
            </w:r>
            <w:r>
              <w:rPr>
                <w:rFonts w:hint="eastAsia"/>
              </w:rPr>
              <w:t>年</w:t>
            </w:r>
            <w:r>
              <w:rPr>
                <w:rFonts w:hint="eastAsia"/>
              </w:rPr>
              <w:t>7</w:t>
            </w:r>
            <w:r>
              <w:rPr>
                <w:rFonts w:hint="eastAsia"/>
              </w:rPr>
              <w:t>月</w:t>
            </w:r>
            <w:r>
              <w:rPr>
                <w:rFonts w:hint="eastAsia"/>
              </w:rPr>
              <w:t>7</w:t>
            </w:r>
            <w:r>
              <w:rPr>
                <w:rFonts w:hint="eastAsia"/>
              </w:rPr>
              <w:t>日</w:t>
            </w:r>
            <w:r w:rsidR="00D15CBD" w:rsidRPr="00C74FB6">
              <w:rPr>
                <w:rFonts w:hint="eastAsia"/>
              </w:rPr>
              <w:t>(</w:t>
            </w:r>
            <w:r w:rsidR="00D15CBD" w:rsidRPr="00C74FB6">
              <w:rPr>
                <w:rFonts w:hint="eastAsia"/>
              </w:rPr>
              <w:t>首次提交</w:t>
            </w:r>
            <w:r w:rsidR="00D15CBD" w:rsidRPr="00C74FB6">
              <w:rPr>
                <w:rFonts w:hint="eastAsia"/>
              </w:rPr>
              <w:t>)</w:t>
            </w:r>
          </w:p>
        </w:tc>
      </w:tr>
      <w:tr w:rsidR="00D15CBD" w:rsidTr="00AC0B2D">
        <w:trPr>
          <w:cantSplit/>
        </w:trPr>
        <w:tc>
          <w:tcPr>
            <w:tcW w:w="2173" w:type="dxa"/>
          </w:tcPr>
          <w:p w:rsidR="00D15CBD" w:rsidRPr="00B115C8" w:rsidRDefault="00D15CBD" w:rsidP="003C5F91">
            <w:pPr>
              <w:pStyle w:val="SingleTxtGC"/>
              <w:ind w:left="0" w:right="0"/>
              <w:rPr>
                <w:rFonts w:ascii="Time New Roman" w:eastAsia="KaiTi_GB2312" w:hAnsi="Time New Roman" w:hint="eastAsia"/>
              </w:rPr>
            </w:pPr>
            <w:r w:rsidRPr="00B115C8">
              <w:rPr>
                <w:rFonts w:ascii="Time New Roman" w:eastAsia="KaiTi_GB2312" w:hAnsi="Time New Roman" w:hint="eastAsia"/>
              </w:rPr>
              <w:t>参考文</w:t>
            </w:r>
            <w:r w:rsidRPr="005749F7">
              <w:rPr>
                <w:rFonts w:ascii="Time New Roman" w:eastAsia="KaiTi_GB2312" w:hAnsi="Time New Roman" w:hint="eastAsia"/>
              </w:rPr>
              <w:t>件</w:t>
            </w:r>
            <w:r w:rsidRPr="00B115C8">
              <w:rPr>
                <w:rFonts w:ascii="Time New Roman" w:eastAsia="KaiTi_GB2312" w:hAnsi="Time New Roman" w:hint="eastAsia"/>
              </w:rPr>
              <w:t>：</w:t>
            </w:r>
          </w:p>
        </w:tc>
        <w:tc>
          <w:tcPr>
            <w:tcW w:w="4758" w:type="dxa"/>
          </w:tcPr>
          <w:p w:rsidR="00D15CBD" w:rsidRPr="00C74FB6" w:rsidRDefault="003809DC" w:rsidP="003C5F91">
            <w:pPr>
              <w:pStyle w:val="SingleTxtGC"/>
              <w:ind w:left="0" w:right="0"/>
              <w:rPr>
                <w:rFonts w:hint="eastAsia"/>
                <w:lang w:val="fr-CH"/>
              </w:rPr>
            </w:pPr>
            <w:r w:rsidRPr="00FE6F4A">
              <w:rPr>
                <w:rFonts w:hint="eastAsia"/>
                <w:lang w:val="en-GB"/>
              </w:rPr>
              <w:t>特别报告员根据议事规则第</w:t>
            </w:r>
            <w:r w:rsidRPr="00FE6F4A">
              <w:rPr>
                <w:lang w:val="en-GB"/>
              </w:rPr>
              <w:t>9</w:t>
            </w:r>
            <w:r w:rsidRPr="00FE6F4A">
              <w:rPr>
                <w:rFonts w:hint="eastAsia"/>
                <w:lang w:val="en-GB"/>
              </w:rPr>
              <w:t>7</w:t>
            </w:r>
            <w:r w:rsidRPr="00FE6F4A">
              <w:rPr>
                <w:rFonts w:hint="eastAsia"/>
                <w:lang w:val="en-GB"/>
              </w:rPr>
              <w:t>条作出决定</w:t>
            </w:r>
            <w:r>
              <w:rPr>
                <w:rFonts w:hint="eastAsia"/>
                <w:lang w:val="en-GB"/>
              </w:rPr>
              <w:t>，</w:t>
            </w:r>
            <w:r w:rsidRPr="00FE6F4A">
              <w:rPr>
                <w:rFonts w:hint="eastAsia"/>
                <w:lang w:val="en-GB"/>
              </w:rPr>
              <w:t>200</w:t>
            </w:r>
            <w:r>
              <w:rPr>
                <w:rFonts w:hint="eastAsia"/>
                <w:lang w:val="en-GB"/>
              </w:rPr>
              <w:t>8</w:t>
            </w:r>
            <w:r w:rsidRPr="00FE6F4A">
              <w:rPr>
                <w:rFonts w:hint="eastAsia"/>
                <w:lang w:val="en-GB"/>
              </w:rPr>
              <w:t>年</w:t>
            </w:r>
            <w:r>
              <w:rPr>
                <w:rFonts w:hint="eastAsia"/>
                <w:lang w:val="en-GB"/>
              </w:rPr>
              <w:t>10</w:t>
            </w:r>
            <w:r w:rsidRPr="00FE6F4A">
              <w:rPr>
                <w:rFonts w:hint="eastAsia"/>
                <w:lang w:val="en-GB"/>
              </w:rPr>
              <w:t>月</w:t>
            </w:r>
            <w:r>
              <w:rPr>
                <w:rFonts w:hint="eastAsia"/>
                <w:lang w:val="en-GB"/>
              </w:rPr>
              <w:t>16</w:t>
            </w:r>
            <w:r w:rsidRPr="00FE6F4A">
              <w:rPr>
                <w:rFonts w:hint="eastAsia"/>
                <w:lang w:val="en-GB"/>
              </w:rPr>
              <w:t>日转交缔约国</w:t>
            </w:r>
            <w:r>
              <w:rPr>
                <w:lang w:val="en-GB"/>
              </w:rPr>
              <w:t>(</w:t>
            </w:r>
            <w:r w:rsidRPr="00FE6F4A">
              <w:rPr>
                <w:rFonts w:hint="eastAsia"/>
                <w:lang w:val="en-GB"/>
              </w:rPr>
              <w:t>未以文件形式印发</w:t>
            </w:r>
            <w:r>
              <w:rPr>
                <w:lang w:val="en-GB"/>
              </w:rPr>
              <w:t>)</w:t>
            </w:r>
          </w:p>
        </w:tc>
      </w:tr>
      <w:tr w:rsidR="00D15CBD" w:rsidTr="00AC0B2D">
        <w:trPr>
          <w:cantSplit/>
        </w:trPr>
        <w:tc>
          <w:tcPr>
            <w:tcW w:w="2173" w:type="dxa"/>
          </w:tcPr>
          <w:p w:rsidR="00D15CBD" w:rsidRPr="00B115C8" w:rsidRDefault="00D15CBD" w:rsidP="003C5F91">
            <w:pPr>
              <w:pStyle w:val="SingleTxtGC"/>
              <w:ind w:left="0" w:right="0"/>
              <w:rPr>
                <w:rFonts w:ascii="Time New Roman" w:eastAsia="KaiTi_GB2312" w:hAnsi="Time New Roman" w:hint="eastAsia"/>
              </w:rPr>
            </w:pPr>
            <w:r w:rsidRPr="0065322F">
              <w:rPr>
                <w:rFonts w:eastAsia="KaiTi_GB2312" w:hint="eastAsia"/>
              </w:rPr>
              <w:t>意见的通过日期</w:t>
            </w:r>
            <w:r w:rsidRPr="00B115C8">
              <w:rPr>
                <w:rFonts w:ascii="Time New Roman" w:eastAsia="KaiTi_GB2312" w:hAnsi="Time New Roman" w:hint="eastAsia"/>
              </w:rPr>
              <w:t>：</w:t>
            </w:r>
          </w:p>
        </w:tc>
        <w:tc>
          <w:tcPr>
            <w:tcW w:w="4758" w:type="dxa"/>
          </w:tcPr>
          <w:p w:rsidR="00D15CBD" w:rsidRPr="00C74FB6" w:rsidRDefault="003809DC" w:rsidP="003C5F91">
            <w:pPr>
              <w:pStyle w:val="SingleTxtGC"/>
              <w:ind w:left="0" w:right="0"/>
              <w:rPr>
                <w:rFonts w:hint="eastAsia"/>
                <w:lang w:val="fr-CH"/>
              </w:rPr>
            </w:pPr>
            <w:r>
              <w:rPr>
                <w:rFonts w:hint="eastAsia"/>
                <w:snapToGrid/>
              </w:rPr>
              <w:t>2010</w:t>
            </w:r>
            <w:r w:rsidR="00D15CBD">
              <w:rPr>
                <w:rFonts w:hint="eastAsia"/>
                <w:snapToGrid/>
              </w:rPr>
              <w:t>年</w:t>
            </w:r>
            <w:r>
              <w:rPr>
                <w:rFonts w:hint="eastAsia"/>
                <w:snapToGrid/>
              </w:rPr>
              <w:t>10</w:t>
            </w:r>
            <w:r w:rsidR="00D15CBD">
              <w:rPr>
                <w:rFonts w:hint="eastAsia"/>
                <w:snapToGrid/>
              </w:rPr>
              <w:t>月</w:t>
            </w:r>
            <w:r>
              <w:rPr>
                <w:rFonts w:hint="eastAsia"/>
                <w:snapToGrid/>
              </w:rPr>
              <w:t>25</w:t>
            </w:r>
            <w:r w:rsidR="00D15CBD">
              <w:rPr>
                <w:rFonts w:hint="eastAsia"/>
                <w:snapToGrid/>
              </w:rPr>
              <w:t>日</w:t>
            </w:r>
          </w:p>
        </w:tc>
      </w:tr>
      <w:tr w:rsidR="00D15CBD" w:rsidTr="00AC0B2D">
        <w:trPr>
          <w:cantSplit/>
        </w:trPr>
        <w:tc>
          <w:tcPr>
            <w:tcW w:w="2173" w:type="dxa"/>
          </w:tcPr>
          <w:p w:rsidR="00D15CBD" w:rsidRPr="005749F7" w:rsidRDefault="00D15CBD" w:rsidP="003C5F91">
            <w:pPr>
              <w:pStyle w:val="SingleTxtGC"/>
              <w:ind w:left="0" w:right="0"/>
              <w:rPr>
                <w:rFonts w:ascii="Time New Roman" w:eastAsia="KaiTi_GB2312" w:hAnsi="Time New Roman" w:hint="eastAsia"/>
              </w:rPr>
            </w:pPr>
            <w:r w:rsidRPr="000475C3">
              <w:rPr>
                <w:rFonts w:ascii="Time New Roman" w:eastAsia="KaiTi_GB2312" w:hAnsi="Time New Roman" w:hint="eastAsia"/>
              </w:rPr>
              <w:t>事由</w:t>
            </w:r>
            <w:r>
              <w:rPr>
                <w:rFonts w:hint="eastAsia"/>
                <w:snapToGrid/>
              </w:rPr>
              <w:t>：</w:t>
            </w:r>
          </w:p>
        </w:tc>
        <w:tc>
          <w:tcPr>
            <w:tcW w:w="4758" w:type="dxa"/>
          </w:tcPr>
          <w:p w:rsidR="00D15CBD" w:rsidRPr="00C74FB6" w:rsidRDefault="003809DC" w:rsidP="003C5F91">
            <w:pPr>
              <w:pStyle w:val="SingleTxtGC"/>
              <w:ind w:left="0" w:right="0"/>
              <w:rPr>
                <w:rFonts w:hint="eastAsia"/>
                <w:snapToGrid/>
              </w:rPr>
            </w:pPr>
            <w:r>
              <w:rPr>
                <w:rFonts w:hint="eastAsia"/>
                <w:snapToGrid/>
              </w:rPr>
              <w:t>拘留期间的集体惩罚</w:t>
            </w:r>
          </w:p>
        </w:tc>
      </w:tr>
      <w:tr w:rsidR="00D15CBD" w:rsidTr="00AC0B2D">
        <w:trPr>
          <w:cantSplit/>
        </w:trPr>
        <w:tc>
          <w:tcPr>
            <w:tcW w:w="2173" w:type="dxa"/>
          </w:tcPr>
          <w:p w:rsidR="00D15CBD" w:rsidRPr="000475C3" w:rsidRDefault="00D15CBD" w:rsidP="003C5F91">
            <w:pPr>
              <w:pStyle w:val="SingleTxtGC"/>
              <w:ind w:left="0" w:right="0"/>
              <w:rPr>
                <w:rFonts w:ascii="Time New Roman" w:eastAsia="KaiTi_GB2312" w:hAnsi="Time New Roman" w:hint="eastAsia"/>
              </w:rPr>
            </w:pPr>
            <w:r>
              <w:rPr>
                <w:rFonts w:eastAsia="KaiTi_GB2312" w:hint="eastAsia"/>
                <w:snapToGrid/>
              </w:rPr>
              <w:t>程序性问题</w:t>
            </w:r>
            <w:r>
              <w:rPr>
                <w:rFonts w:hint="eastAsia"/>
                <w:snapToGrid/>
              </w:rPr>
              <w:t>：</w:t>
            </w:r>
          </w:p>
        </w:tc>
        <w:tc>
          <w:tcPr>
            <w:tcW w:w="4758" w:type="dxa"/>
          </w:tcPr>
          <w:p w:rsidR="00D15CBD" w:rsidRPr="00C74FB6" w:rsidRDefault="003809DC" w:rsidP="003C5F91">
            <w:pPr>
              <w:pStyle w:val="SingleTxtGC"/>
              <w:ind w:left="0" w:right="0"/>
              <w:rPr>
                <w:rFonts w:hint="eastAsia"/>
                <w:snapToGrid/>
              </w:rPr>
            </w:pPr>
            <w:r>
              <w:rPr>
                <w:rFonts w:hint="eastAsia"/>
                <w:snapToGrid/>
              </w:rPr>
              <w:t>无</w:t>
            </w:r>
          </w:p>
        </w:tc>
      </w:tr>
      <w:tr w:rsidR="00D15CBD" w:rsidTr="00AC0B2D">
        <w:trPr>
          <w:cantSplit/>
        </w:trPr>
        <w:tc>
          <w:tcPr>
            <w:tcW w:w="2173" w:type="dxa"/>
          </w:tcPr>
          <w:p w:rsidR="00D15CBD" w:rsidRPr="00C74FB6" w:rsidRDefault="00D15CBD" w:rsidP="003C5F91">
            <w:pPr>
              <w:pStyle w:val="SingleTxtGC"/>
              <w:ind w:left="0" w:right="0"/>
              <w:rPr>
                <w:rFonts w:eastAsia="KaiTi_GB2312" w:hint="eastAsia"/>
                <w:snapToGrid/>
                <w:lang w:val="fr-CH"/>
              </w:rPr>
            </w:pPr>
            <w:r w:rsidRPr="00C74FB6">
              <w:rPr>
                <w:rFonts w:eastAsia="KaiTi_GB2312"/>
                <w:snapToGrid/>
              </w:rPr>
              <w:t>实质性问题</w:t>
            </w:r>
            <w:r>
              <w:rPr>
                <w:rFonts w:eastAsia="KaiTi_GB2312" w:hint="eastAsia"/>
                <w:snapToGrid/>
                <w:lang w:val="fr-CH"/>
              </w:rPr>
              <w:t>：</w:t>
            </w:r>
          </w:p>
        </w:tc>
        <w:tc>
          <w:tcPr>
            <w:tcW w:w="4758" w:type="dxa"/>
          </w:tcPr>
          <w:p w:rsidR="00D15CBD" w:rsidRPr="00C657A9" w:rsidRDefault="003809DC" w:rsidP="003C5F91">
            <w:pPr>
              <w:pStyle w:val="SingleTxtGC"/>
              <w:ind w:left="0" w:right="0"/>
              <w:rPr>
                <w:rFonts w:hint="eastAsia"/>
                <w:snapToGrid/>
              </w:rPr>
            </w:pPr>
            <w:r>
              <w:rPr>
                <w:rFonts w:hint="eastAsia"/>
              </w:rPr>
              <w:t>酷刑、残忍、不人道或有辱人格的待遇或惩罚</w:t>
            </w:r>
            <w:r>
              <w:rPr>
                <w:rFonts w:hint="eastAsia"/>
                <w:snapToGrid/>
                <w:lang w:val="en-GB"/>
              </w:rPr>
              <w:t>；</w:t>
            </w:r>
            <w:r>
              <w:rPr>
                <w:rFonts w:hint="eastAsia"/>
              </w:rPr>
              <w:t>所有被羁押者获得人道待遇权</w:t>
            </w:r>
            <w:r>
              <w:t>；</w:t>
            </w:r>
            <w:r>
              <w:rPr>
                <w:rFonts w:hint="eastAsia"/>
              </w:rPr>
              <w:t>补救权</w:t>
            </w:r>
          </w:p>
        </w:tc>
      </w:tr>
      <w:tr w:rsidR="00D15CBD" w:rsidTr="00AC0B2D">
        <w:trPr>
          <w:cantSplit/>
        </w:trPr>
        <w:tc>
          <w:tcPr>
            <w:tcW w:w="2173" w:type="dxa"/>
          </w:tcPr>
          <w:p w:rsidR="00D15CBD" w:rsidRPr="00C74FB6" w:rsidRDefault="00D15CBD" w:rsidP="003C5F91">
            <w:pPr>
              <w:pStyle w:val="SingleTxtGC"/>
              <w:ind w:left="-85" w:right="0"/>
              <w:rPr>
                <w:rFonts w:eastAsia="KaiTi_GB2312"/>
                <w:snapToGrid/>
              </w:rPr>
            </w:pPr>
            <w:r w:rsidRPr="000475C3">
              <w:rPr>
                <w:rFonts w:ascii="Time New Roman" w:eastAsia="KaiTi_GB2312" w:hAnsi="Time New Roman" w:hint="eastAsia"/>
              </w:rPr>
              <w:t>《公约》</w:t>
            </w:r>
            <w:r>
              <w:rPr>
                <w:rFonts w:eastAsia="KaiTi_GB2312" w:hint="eastAsia"/>
                <w:snapToGrid/>
              </w:rPr>
              <w:t>条款</w:t>
            </w:r>
            <w:r>
              <w:rPr>
                <w:rFonts w:hint="eastAsia"/>
                <w:snapToGrid/>
              </w:rPr>
              <w:t>：</w:t>
            </w:r>
          </w:p>
        </w:tc>
        <w:tc>
          <w:tcPr>
            <w:tcW w:w="4758" w:type="dxa"/>
          </w:tcPr>
          <w:p w:rsidR="00D15CBD" w:rsidRPr="00C657A9" w:rsidRDefault="003809DC" w:rsidP="003C5F91">
            <w:pPr>
              <w:pStyle w:val="SingleTxtGC"/>
              <w:ind w:left="0" w:right="0"/>
              <w:rPr>
                <w:rFonts w:hint="eastAsia"/>
                <w:snapToGrid/>
              </w:rPr>
            </w:pPr>
            <w:r>
              <w:rPr>
                <w:rFonts w:hint="eastAsia"/>
              </w:rPr>
              <w:t>第七条、第十条单独解读，或与第二条第</w:t>
            </w:r>
            <w:r>
              <w:rPr>
                <w:rFonts w:hint="eastAsia"/>
              </w:rPr>
              <w:t>2</w:t>
            </w:r>
            <w:r>
              <w:rPr>
                <w:rFonts w:hint="eastAsia"/>
              </w:rPr>
              <w:t>款一并解读</w:t>
            </w:r>
          </w:p>
        </w:tc>
      </w:tr>
      <w:tr w:rsidR="00D15CBD" w:rsidTr="00AC0B2D">
        <w:trPr>
          <w:cantSplit/>
        </w:trPr>
        <w:tc>
          <w:tcPr>
            <w:tcW w:w="2173" w:type="dxa"/>
          </w:tcPr>
          <w:p w:rsidR="00D15CBD" w:rsidRPr="000475C3" w:rsidRDefault="00D15CBD" w:rsidP="003C5F91">
            <w:pPr>
              <w:pStyle w:val="SingleTxtGC"/>
              <w:ind w:left="-85" w:right="0"/>
              <w:rPr>
                <w:rFonts w:ascii="Time New Roman" w:eastAsia="KaiTi_GB2312" w:hAnsi="Time New Roman" w:hint="eastAsia"/>
              </w:rPr>
            </w:pPr>
            <w:r w:rsidRPr="000475C3">
              <w:rPr>
                <w:rFonts w:ascii="Time New Roman" w:eastAsia="KaiTi_GB2312" w:hAnsi="Time New Roman" w:hint="eastAsia"/>
              </w:rPr>
              <w:t>《任择议定书》</w:t>
            </w:r>
            <w:r>
              <w:rPr>
                <w:rFonts w:eastAsia="KaiTi_GB2312" w:hint="eastAsia"/>
                <w:snapToGrid/>
              </w:rPr>
              <w:t>条款</w:t>
            </w:r>
            <w:r>
              <w:rPr>
                <w:rFonts w:hint="eastAsia"/>
                <w:snapToGrid/>
              </w:rPr>
              <w:t>：</w:t>
            </w:r>
          </w:p>
        </w:tc>
        <w:tc>
          <w:tcPr>
            <w:tcW w:w="4758" w:type="dxa"/>
          </w:tcPr>
          <w:p w:rsidR="00D15CBD" w:rsidRDefault="003809DC" w:rsidP="003C5F91">
            <w:pPr>
              <w:pStyle w:val="SingleTxtGC"/>
              <w:ind w:left="0" w:right="0"/>
              <w:rPr>
                <w:rFonts w:hint="eastAsia"/>
                <w:snapToGrid/>
              </w:rPr>
            </w:pPr>
            <w:r>
              <w:rPr>
                <w:rFonts w:hint="eastAsia"/>
                <w:snapToGrid/>
              </w:rPr>
              <w:t>-</w:t>
            </w:r>
          </w:p>
        </w:tc>
      </w:tr>
    </w:tbl>
    <w:p w:rsidR="00914937" w:rsidRDefault="00914937" w:rsidP="00914937">
      <w:pPr>
        <w:pStyle w:val="SingleTxtGC"/>
        <w:spacing w:after="0"/>
        <w:rPr>
          <w:rFonts w:hint="eastAsia"/>
        </w:rPr>
      </w:pPr>
    </w:p>
    <w:p w:rsidR="00914937" w:rsidRPr="00CE045C" w:rsidRDefault="00914937" w:rsidP="00914937">
      <w:pPr>
        <w:pStyle w:val="SingleTxtGC"/>
        <w:rPr>
          <w:rFonts w:hint="eastAsia"/>
        </w:rPr>
      </w:pPr>
      <w:r w:rsidRPr="00CE045C">
        <w:tab/>
      </w:r>
      <w:r w:rsidRPr="00CE045C">
        <w:rPr>
          <w:rFonts w:hint="eastAsia"/>
        </w:rPr>
        <w:t>2010</w:t>
      </w:r>
      <w:r w:rsidRPr="00CE045C">
        <w:rPr>
          <w:rFonts w:hint="eastAsia"/>
        </w:rPr>
        <w:t>年</w:t>
      </w:r>
      <w:r>
        <w:rPr>
          <w:rFonts w:hint="eastAsia"/>
        </w:rPr>
        <w:t>10</w:t>
      </w:r>
      <w:r w:rsidRPr="00CE045C">
        <w:rPr>
          <w:rFonts w:hint="eastAsia"/>
        </w:rPr>
        <w:t>月</w:t>
      </w:r>
      <w:r>
        <w:rPr>
          <w:rFonts w:hint="eastAsia"/>
        </w:rPr>
        <w:t>25</w:t>
      </w:r>
      <w:r w:rsidRPr="00CE045C">
        <w:rPr>
          <w:rFonts w:hint="eastAsia"/>
        </w:rPr>
        <w:t>日</w:t>
      </w:r>
      <w:r>
        <w:rPr>
          <w:rFonts w:hint="eastAsia"/>
        </w:rPr>
        <w:t>，</w:t>
      </w:r>
      <w:r w:rsidRPr="00CE045C">
        <w:rPr>
          <w:rFonts w:hint="eastAsia"/>
        </w:rPr>
        <w:t>人权事务委员会通过了根据《任择议定书》第五条第</w:t>
      </w:r>
      <w:r w:rsidRPr="00CE045C">
        <w:rPr>
          <w:rFonts w:hint="eastAsia"/>
        </w:rPr>
        <w:t>4</w:t>
      </w:r>
      <w:r w:rsidRPr="00CE045C">
        <w:rPr>
          <w:rFonts w:hint="eastAsia"/>
        </w:rPr>
        <w:t>款提出的关于第</w:t>
      </w:r>
      <w:r w:rsidRPr="00CE045C">
        <w:t>1</w:t>
      </w:r>
      <w:r>
        <w:rPr>
          <w:rFonts w:hint="eastAsia"/>
        </w:rPr>
        <w:t>818</w:t>
      </w:r>
      <w:r>
        <w:t>/</w:t>
      </w:r>
      <w:r w:rsidRPr="00CE045C">
        <w:t>200</w:t>
      </w:r>
      <w:r>
        <w:rPr>
          <w:rFonts w:hint="eastAsia"/>
        </w:rPr>
        <w:t>8</w:t>
      </w:r>
      <w:r w:rsidRPr="00CE045C">
        <w:rPr>
          <w:rFonts w:hint="eastAsia"/>
        </w:rPr>
        <w:t>号来文所附委员会意见案文。</w:t>
      </w:r>
    </w:p>
    <w:p w:rsidR="00914937" w:rsidRDefault="00914937" w:rsidP="003C5F91">
      <w:pPr>
        <w:pStyle w:val="SingleTxtGC"/>
        <w:spacing w:before="240"/>
        <w:rPr>
          <w:rFonts w:hint="eastAsia"/>
          <w:bCs/>
          <w:iCs/>
        </w:rPr>
      </w:pPr>
      <w:r>
        <w:rPr>
          <w:bCs/>
          <w:iCs/>
        </w:rPr>
        <w:t>[</w:t>
      </w:r>
      <w:r w:rsidRPr="00CE045C">
        <w:rPr>
          <w:rFonts w:hint="eastAsia"/>
          <w:bCs/>
          <w:iCs/>
        </w:rPr>
        <w:t>附件</w:t>
      </w:r>
      <w:r>
        <w:rPr>
          <w:bCs/>
          <w:iCs/>
        </w:rPr>
        <w:t>]</w:t>
      </w:r>
    </w:p>
    <w:p w:rsidR="00C40431" w:rsidRDefault="003C5F91" w:rsidP="00C51697">
      <w:pPr>
        <w:pStyle w:val="HChGC"/>
        <w:rPr>
          <w:rFonts w:hint="eastAsia"/>
        </w:rPr>
      </w:pPr>
      <w:r>
        <w:br w:type="page"/>
      </w:r>
      <w:r w:rsidR="00C40431">
        <w:rPr>
          <w:rFonts w:hint="eastAsia"/>
        </w:rPr>
        <w:t>附件</w:t>
      </w:r>
    </w:p>
    <w:p w:rsidR="00C40431" w:rsidRDefault="00C40431" w:rsidP="00C1716A">
      <w:pPr>
        <w:pStyle w:val="HChGC"/>
        <w:rPr>
          <w:rFonts w:hint="eastAsia"/>
        </w:rPr>
      </w:pPr>
      <w:r>
        <w:rPr>
          <w:rFonts w:hint="eastAsia"/>
        </w:rPr>
        <w:tab/>
      </w:r>
      <w:r>
        <w:rPr>
          <w:rFonts w:hint="eastAsia"/>
        </w:rPr>
        <w:tab/>
      </w:r>
      <w:r>
        <w:rPr>
          <w:rFonts w:hint="eastAsia"/>
        </w:rPr>
        <w:t>人权事务委员会根据《公民权利和政治权利国际公约任择</w:t>
      </w:r>
      <w:r w:rsidR="00114FD7">
        <w:br/>
      </w:r>
      <w:r>
        <w:rPr>
          <w:rFonts w:hint="eastAsia"/>
        </w:rPr>
        <w:t>议定书》第</w:t>
      </w:r>
      <w:r w:rsidR="006D537E">
        <w:rPr>
          <w:rFonts w:hint="eastAsia"/>
        </w:rPr>
        <w:t>五</w:t>
      </w:r>
      <w:r>
        <w:rPr>
          <w:rFonts w:hint="eastAsia"/>
        </w:rPr>
        <w:t>条第</w:t>
      </w:r>
      <w:r>
        <w:t>4</w:t>
      </w:r>
      <w:r>
        <w:rPr>
          <w:rFonts w:hint="eastAsia"/>
        </w:rPr>
        <w:t>款在第</w:t>
      </w:r>
      <w:r w:rsidR="00914937">
        <w:rPr>
          <w:rFonts w:hint="eastAsia"/>
        </w:rPr>
        <w:t>(</w:t>
      </w:r>
      <w:r w:rsidR="00914937">
        <w:rPr>
          <w:rFonts w:hint="eastAsia"/>
        </w:rPr>
        <w:t>一</w:t>
      </w:r>
      <w:r w:rsidR="00914937">
        <w:rPr>
          <w:rFonts w:ascii="SimSun" w:hAnsi="SimSun" w:hint="eastAsia"/>
        </w:rPr>
        <w:t>〇〇</w:t>
      </w:r>
      <w:r w:rsidR="00914937">
        <w:rPr>
          <w:rFonts w:hint="eastAsia"/>
        </w:rPr>
        <w:t>)</w:t>
      </w:r>
      <w:r>
        <w:rPr>
          <w:rFonts w:hint="eastAsia"/>
        </w:rPr>
        <w:t>届会议上</w:t>
      </w:r>
    </w:p>
    <w:p w:rsidR="00C40431" w:rsidRDefault="00C40431" w:rsidP="008A29C7">
      <w:pPr>
        <w:pStyle w:val="SingleTxtGC"/>
        <w:rPr>
          <w:rFonts w:hint="eastAsia"/>
        </w:rPr>
      </w:pPr>
      <w:r>
        <w:rPr>
          <w:rFonts w:hint="eastAsia"/>
        </w:rPr>
        <w:t>通过的关于</w:t>
      </w:r>
    </w:p>
    <w:p w:rsidR="00C40431" w:rsidRDefault="00C40431" w:rsidP="008A29C7">
      <w:pPr>
        <w:pStyle w:val="H1GC"/>
      </w:pPr>
      <w:r>
        <w:rPr>
          <w:rFonts w:hint="eastAsia"/>
        </w:rPr>
        <w:tab/>
      </w:r>
      <w:r>
        <w:rPr>
          <w:rFonts w:hint="eastAsia"/>
        </w:rPr>
        <w:tab/>
      </w:r>
      <w:r>
        <w:rPr>
          <w:rFonts w:hint="eastAsia"/>
        </w:rPr>
        <w:t>第</w:t>
      </w:r>
      <w:r w:rsidR="00914937">
        <w:rPr>
          <w:rFonts w:hint="eastAsia"/>
        </w:rPr>
        <w:t>1818/2008</w:t>
      </w:r>
      <w:r>
        <w:rPr>
          <w:rFonts w:hint="eastAsia"/>
        </w:rPr>
        <w:t>号来文的意见</w:t>
      </w:r>
      <w:r w:rsidR="00914937" w:rsidRPr="00914937">
        <w:rPr>
          <w:rStyle w:val="FootnoteReference"/>
          <w:sz w:val="24"/>
          <w:szCs w:val="24"/>
          <w:vertAlign w:val="baseline"/>
        </w:rPr>
        <w:footnoteReference w:customMarkFollows="1" w:id="2"/>
        <w:t>**</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907"/>
        <w:gridCol w:w="5025"/>
      </w:tblGrid>
      <w:tr w:rsidR="00C1716A" w:rsidRPr="00C74FB6" w:rsidTr="00AC0B2D">
        <w:trPr>
          <w:cantSplit/>
        </w:trPr>
        <w:tc>
          <w:tcPr>
            <w:tcW w:w="1907" w:type="dxa"/>
          </w:tcPr>
          <w:p w:rsidR="00C1716A" w:rsidRPr="00C74FB6" w:rsidRDefault="00C1716A" w:rsidP="002C2513">
            <w:pPr>
              <w:pStyle w:val="SingleTxtGC"/>
              <w:ind w:left="0" w:right="0"/>
              <w:rPr>
                <w:rFonts w:eastAsia="KaiTi_GB2312"/>
              </w:rPr>
            </w:pPr>
            <w:r w:rsidRPr="00B115C8">
              <w:rPr>
                <w:rFonts w:ascii="Time New Roman" w:eastAsia="KaiTi_GB2312" w:hAnsi="Time New Roman" w:hint="eastAsia"/>
              </w:rPr>
              <w:t>提交人</w:t>
            </w:r>
            <w:r w:rsidRPr="00B115C8">
              <w:rPr>
                <w:rFonts w:eastAsia="KaiTi_GB2312" w:hint="eastAsia"/>
              </w:rPr>
              <w:t>：</w:t>
            </w:r>
          </w:p>
        </w:tc>
        <w:tc>
          <w:tcPr>
            <w:tcW w:w="5025" w:type="dxa"/>
          </w:tcPr>
          <w:p w:rsidR="00C1716A" w:rsidRPr="00C74FB6" w:rsidRDefault="00885A1C" w:rsidP="002C2513">
            <w:pPr>
              <w:pStyle w:val="SingleTxtGC"/>
              <w:ind w:left="0" w:right="0"/>
            </w:pPr>
            <w:r w:rsidRPr="00437796">
              <w:t>Bradley McCallum</w:t>
            </w:r>
            <w:r w:rsidRPr="00CE045C">
              <w:t xml:space="preserve"> </w:t>
            </w:r>
            <w:r>
              <w:t>(</w:t>
            </w:r>
            <w:r>
              <w:rPr>
                <w:rFonts w:hint="eastAsia"/>
              </w:rPr>
              <w:t>由</w:t>
            </w:r>
            <w:r w:rsidRPr="00437796">
              <w:t>Egon Aristidie Oswald</w:t>
            </w:r>
            <w:r w:rsidRPr="00CE045C">
              <w:rPr>
                <w:rFonts w:hint="eastAsia"/>
              </w:rPr>
              <w:t>律师代理</w:t>
            </w:r>
            <w:r>
              <w:t>)</w:t>
            </w:r>
          </w:p>
        </w:tc>
      </w:tr>
      <w:tr w:rsidR="00C1716A" w:rsidRPr="00C74FB6" w:rsidTr="00AC0B2D">
        <w:trPr>
          <w:cantSplit/>
        </w:trPr>
        <w:tc>
          <w:tcPr>
            <w:tcW w:w="1907" w:type="dxa"/>
          </w:tcPr>
          <w:p w:rsidR="00C1716A" w:rsidRPr="00C74FB6" w:rsidRDefault="00C1716A" w:rsidP="002C2513">
            <w:pPr>
              <w:pStyle w:val="SingleTxtGC"/>
              <w:ind w:left="0" w:right="0"/>
              <w:rPr>
                <w:rFonts w:eastAsia="KaiTi_GB2312"/>
              </w:rPr>
            </w:pPr>
            <w:r w:rsidRPr="005749F7">
              <w:rPr>
                <w:rFonts w:ascii="Time New Roman" w:eastAsia="KaiTi_GB2312" w:hAnsi="Time New Roman" w:hint="eastAsia"/>
              </w:rPr>
              <w:t>据称受害人</w:t>
            </w:r>
            <w:r w:rsidRPr="00B115C8">
              <w:rPr>
                <w:rFonts w:ascii="Time New Roman" w:eastAsia="KaiTi_GB2312" w:hAnsi="Time New Roman" w:hint="eastAsia"/>
              </w:rPr>
              <w:t>：</w:t>
            </w:r>
          </w:p>
        </w:tc>
        <w:tc>
          <w:tcPr>
            <w:tcW w:w="5025" w:type="dxa"/>
          </w:tcPr>
          <w:p w:rsidR="00C1716A" w:rsidRPr="00C74FB6" w:rsidRDefault="00C1716A" w:rsidP="002C2513">
            <w:pPr>
              <w:pStyle w:val="SingleTxtGC"/>
              <w:ind w:left="0" w:right="0"/>
            </w:pPr>
            <w:r w:rsidRPr="00C74FB6">
              <w:rPr>
                <w:rFonts w:hint="eastAsia"/>
              </w:rPr>
              <w:t>提交人</w:t>
            </w:r>
          </w:p>
        </w:tc>
      </w:tr>
      <w:tr w:rsidR="00C1716A" w:rsidRPr="00C74FB6" w:rsidTr="00AC0B2D">
        <w:trPr>
          <w:cantSplit/>
        </w:trPr>
        <w:tc>
          <w:tcPr>
            <w:tcW w:w="1907" w:type="dxa"/>
          </w:tcPr>
          <w:p w:rsidR="00C1716A" w:rsidRPr="00C74FB6" w:rsidRDefault="00C1716A" w:rsidP="002C2513">
            <w:pPr>
              <w:pStyle w:val="SingleTxtGC"/>
              <w:ind w:left="0" w:right="0"/>
              <w:rPr>
                <w:rFonts w:eastAsia="KaiTi_GB2312"/>
              </w:rPr>
            </w:pPr>
            <w:r w:rsidRPr="005749F7">
              <w:rPr>
                <w:rFonts w:ascii="Time New Roman" w:eastAsia="KaiTi_GB2312" w:hAnsi="Time New Roman" w:hint="eastAsia"/>
              </w:rPr>
              <w:t>所涉缔约国</w:t>
            </w:r>
            <w:r w:rsidRPr="00B115C8">
              <w:rPr>
                <w:rFonts w:ascii="Time New Roman" w:eastAsia="KaiTi_GB2312" w:hAnsi="Time New Roman" w:hint="eastAsia"/>
              </w:rPr>
              <w:t>：</w:t>
            </w:r>
          </w:p>
        </w:tc>
        <w:tc>
          <w:tcPr>
            <w:tcW w:w="5025" w:type="dxa"/>
          </w:tcPr>
          <w:p w:rsidR="00C1716A" w:rsidRPr="00C74FB6" w:rsidRDefault="00885A1C" w:rsidP="002C2513">
            <w:pPr>
              <w:pStyle w:val="SingleTxtGC"/>
              <w:ind w:left="0" w:right="0"/>
              <w:rPr>
                <w:rFonts w:hint="eastAsia"/>
              </w:rPr>
            </w:pPr>
            <w:r>
              <w:rPr>
                <w:rFonts w:hint="eastAsia"/>
              </w:rPr>
              <w:t>南非</w:t>
            </w:r>
          </w:p>
        </w:tc>
      </w:tr>
      <w:tr w:rsidR="00C1716A" w:rsidRPr="00C74FB6" w:rsidTr="00AC0B2D">
        <w:trPr>
          <w:cantSplit/>
        </w:trPr>
        <w:tc>
          <w:tcPr>
            <w:tcW w:w="1907" w:type="dxa"/>
          </w:tcPr>
          <w:p w:rsidR="00C1716A" w:rsidRPr="005749F7" w:rsidRDefault="00C1716A" w:rsidP="002C2513">
            <w:pPr>
              <w:pStyle w:val="SingleTxtGC"/>
              <w:ind w:left="0" w:right="0"/>
              <w:rPr>
                <w:rFonts w:ascii="Time New Roman" w:eastAsia="KaiTi_GB2312" w:hAnsi="Time New Roman" w:hint="eastAsia"/>
              </w:rPr>
            </w:pPr>
            <w:r w:rsidRPr="00B115C8">
              <w:rPr>
                <w:rFonts w:ascii="Time New Roman" w:eastAsia="KaiTi_GB2312" w:hAnsi="Time New Roman" w:hint="eastAsia"/>
              </w:rPr>
              <w:t>来文日</w:t>
            </w:r>
            <w:r w:rsidRPr="005749F7">
              <w:rPr>
                <w:rFonts w:ascii="Time New Roman" w:eastAsia="KaiTi_GB2312" w:hAnsi="Time New Roman" w:hint="eastAsia"/>
              </w:rPr>
              <w:t>期</w:t>
            </w:r>
            <w:r w:rsidRPr="00B115C8">
              <w:rPr>
                <w:rFonts w:ascii="Time New Roman" w:eastAsia="KaiTi_GB2312" w:hAnsi="Time New Roman" w:hint="eastAsia"/>
              </w:rPr>
              <w:t>：</w:t>
            </w:r>
          </w:p>
        </w:tc>
        <w:tc>
          <w:tcPr>
            <w:tcW w:w="5025" w:type="dxa"/>
          </w:tcPr>
          <w:p w:rsidR="00C1716A" w:rsidRPr="00C74FB6" w:rsidRDefault="00885A1C" w:rsidP="002C2513">
            <w:pPr>
              <w:pStyle w:val="SingleTxtGC"/>
              <w:ind w:left="0" w:right="0"/>
              <w:rPr>
                <w:rFonts w:hint="eastAsia"/>
              </w:rPr>
            </w:pPr>
            <w:r w:rsidRPr="00604DCD">
              <w:t>200</w:t>
            </w:r>
            <w:r>
              <w:rPr>
                <w:rFonts w:hint="eastAsia"/>
              </w:rPr>
              <w:t>8</w:t>
            </w:r>
            <w:r>
              <w:rPr>
                <w:rFonts w:hint="eastAsia"/>
              </w:rPr>
              <w:t>年</w:t>
            </w:r>
            <w:r>
              <w:rPr>
                <w:rFonts w:hint="eastAsia"/>
              </w:rPr>
              <w:t>10</w:t>
            </w:r>
            <w:r>
              <w:rPr>
                <w:rFonts w:hint="eastAsia"/>
              </w:rPr>
              <w:t>月</w:t>
            </w:r>
            <w:r>
              <w:rPr>
                <w:rFonts w:hint="eastAsia"/>
              </w:rPr>
              <w:t>16</w:t>
            </w:r>
            <w:r>
              <w:rPr>
                <w:rFonts w:hint="eastAsia"/>
              </w:rPr>
              <w:t>日</w:t>
            </w:r>
            <w:r>
              <w:rPr>
                <w:rFonts w:hint="eastAsia"/>
              </w:rPr>
              <w:t>(</w:t>
            </w:r>
            <w:r w:rsidRPr="00C74FB6">
              <w:rPr>
                <w:rFonts w:hint="eastAsia"/>
              </w:rPr>
              <w:t>首次提交</w:t>
            </w:r>
            <w:r>
              <w:rPr>
                <w:rFonts w:hint="eastAsia"/>
              </w:rPr>
              <w:t>)</w:t>
            </w:r>
          </w:p>
        </w:tc>
      </w:tr>
    </w:tbl>
    <w:p w:rsidR="00C1716A" w:rsidRDefault="00C1716A" w:rsidP="00C1716A">
      <w:pPr>
        <w:spacing w:line="160" w:lineRule="exact"/>
        <w:rPr>
          <w:rFonts w:hint="eastAsia"/>
        </w:rPr>
      </w:pPr>
    </w:p>
    <w:p w:rsidR="00C40431" w:rsidRDefault="00D7111C" w:rsidP="00D7111C">
      <w:pPr>
        <w:pStyle w:val="SingleTxtGC"/>
      </w:pPr>
      <w:r>
        <w:rPr>
          <w:rFonts w:hint="eastAsia"/>
        </w:rPr>
        <w:tab/>
      </w:r>
      <w:r w:rsidR="00C40431">
        <w:rPr>
          <w:rFonts w:hint="eastAsia"/>
        </w:rPr>
        <w:t>根据《公民权利和政治权利国际公约》第</w:t>
      </w:r>
      <w:r w:rsidR="006D537E">
        <w:rPr>
          <w:rFonts w:hint="eastAsia"/>
        </w:rPr>
        <w:t>二十八</w:t>
      </w:r>
      <w:r w:rsidR="00C40431">
        <w:rPr>
          <w:rFonts w:hint="eastAsia"/>
        </w:rPr>
        <w:t>条设立的</w:t>
      </w:r>
      <w:r w:rsidR="00C40431" w:rsidRPr="00E9545F">
        <w:rPr>
          <w:rFonts w:eastAsia="KaiTi_GB2312" w:hint="eastAsia"/>
          <w:snapToGrid/>
        </w:rPr>
        <w:t>人权事务委员会</w:t>
      </w:r>
      <w:r w:rsidR="00C40431">
        <w:rPr>
          <w:rFonts w:hint="eastAsia"/>
        </w:rPr>
        <w:t>，</w:t>
      </w:r>
    </w:p>
    <w:p w:rsidR="00C40431" w:rsidRDefault="00D7111C" w:rsidP="00D7111C">
      <w:pPr>
        <w:pStyle w:val="SingleTxtGC"/>
      </w:pPr>
      <w:r>
        <w:rPr>
          <w:rFonts w:hint="eastAsia"/>
        </w:rPr>
        <w:tab/>
      </w:r>
      <w:r w:rsidR="00C40431">
        <w:rPr>
          <w:rFonts w:hint="eastAsia"/>
        </w:rPr>
        <w:t>于</w:t>
      </w:r>
      <w:r w:rsidR="006B33D0">
        <w:rPr>
          <w:rFonts w:hint="eastAsia"/>
        </w:rPr>
        <w:t>20</w:t>
      </w:r>
      <w:r w:rsidR="00914937">
        <w:rPr>
          <w:rFonts w:hint="eastAsia"/>
        </w:rPr>
        <w:t>10</w:t>
      </w:r>
      <w:r w:rsidR="00C40431">
        <w:rPr>
          <w:rFonts w:hint="eastAsia"/>
        </w:rPr>
        <w:t>年</w:t>
      </w:r>
      <w:r w:rsidR="00914937">
        <w:rPr>
          <w:rFonts w:hint="eastAsia"/>
        </w:rPr>
        <w:t>10</w:t>
      </w:r>
      <w:r w:rsidR="00C40431">
        <w:rPr>
          <w:rFonts w:hint="eastAsia"/>
        </w:rPr>
        <w:t>月</w:t>
      </w:r>
      <w:r w:rsidR="00914937">
        <w:rPr>
          <w:rFonts w:hint="eastAsia"/>
        </w:rPr>
        <w:t>25</w:t>
      </w:r>
      <w:r w:rsidR="00C40431">
        <w:rPr>
          <w:rFonts w:hint="eastAsia"/>
        </w:rPr>
        <w:t>日</w:t>
      </w:r>
      <w:r w:rsidR="00C40431" w:rsidRPr="00E9545F">
        <w:rPr>
          <w:rFonts w:eastAsia="KaiTi_GB2312" w:hint="eastAsia"/>
          <w:snapToGrid/>
        </w:rPr>
        <w:t>举行会议</w:t>
      </w:r>
      <w:r w:rsidR="00C40431">
        <w:rPr>
          <w:rFonts w:hint="eastAsia"/>
        </w:rPr>
        <w:t>，</w:t>
      </w:r>
    </w:p>
    <w:p w:rsidR="00C40431" w:rsidRDefault="00D7111C" w:rsidP="00D7111C">
      <w:pPr>
        <w:pStyle w:val="SingleTxtGC"/>
      </w:pPr>
      <w:r>
        <w:rPr>
          <w:rFonts w:eastAsia="KaiTi_GB2312" w:hint="eastAsia"/>
          <w:snapToGrid/>
        </w:rPr>
        <w:tab/>
      </w:r>
      <w:r w:rsidR="00C40431" w:rsidRPr="00E9545F">
        <w:rPr>
          <w:rFonts w:eastAsia="KaiTi_GB2312" w:hint="eastAsia"/>
          <w:snapToGrid/>
        </w:rPr>
        <w:t>结束了</w:t>
      </w:r>
      <w:r w:rsidR="00E53B96" w:rsidRPr="00437796">
        <w:t>Bradley McCallum</w:t>
      </w:r>
      <w:r w:rsidR="00E53B96">
        <w:rPr>
          <w:rFonts w:hint="eastAsia"/>
        </w:rPr>
        <w:t>先生本人根据《公民权利和政治权利国际公约任择议定书》提交人权事务委员会的第</w:t>
      </w:r>
      <w:r w:rsidR="00E53B96">
        <w:rPr>
          <w:rFonts w:hint="eastAsia"/>
        </w:rPr>
        <w:t>1818/2008</w:t>
      </w:r>
      <w:r w:rsidR="00E53B96">
        <w:rPr>
          <w:rFonts w:hint="eastAsia"/>
        </w:rPr>
        <w:t>号来文的审议工作，</w:t>
      </w:r>
    </w:p>
    <w:p w:rsidR="00C40431" w:rsidRDefault="00D7111C" w:rsidP="00D7111C">
      <w:pPr>
        <w:pStyle w:val="SingleTxtGC"/>
      </w:pPr>
      <w:r>
        <w:rPr>
          <w:rFonts w:eastAsia="KaiTi_GB2312" w:hint="eastAsia"/>
          <w:snapToGrid/>
        </w:rPr>
        <w:tab/>
      </w:r>
      <w:r w:rsidR="00C40431" w:rsidRPr="00E9545F">
        <w:rPr>
          <w:rFonts w:eastAsia="KaiTi_GB2312" w:hint="eastAsia"/>
          <w:snapToGrid/>
        </w:rPr>
        <w:t>考虑了</w:t>
      </w:r>
      <w:r w:rsidR="00E53B96">
        <w:rPr>
          <w:rFonts w:hint="eastAsia"/>
        </w:rPr>
        <w:t>来文提交人和缔约国提出的全部书面资料，</w:t>
      </w:r>
    </w:p>
    <w:p w:rsidR="00C40431" w:rsidRDefault="00D7111C" w:rsidP="00D7111C">
      <w:pPr>
        <w:pStyle w:val="SingleTxtGC"/>
      </w:pPr>
      <w:r>
        <w:rPr>
          <w:rFonts w:eastAsia="KaiTi_GB2312" w:hint="eastAsia"/>
        </w:rPr>
        <w:tab/>
      </w:r>
      <w:r w:rsidR="00C40431" w:rsidRPr="00877885">
        <w:rPr>
          <w:rFonts w:eastAsia="KaiTi_GB2312" w:hint="eastAsia"/>
        </w:rPr>
        <w:t>通过了</w:t>
      </w:r>
      <w:r w:rsidR="00C40431" w:rsidRPr="00E9545F">
        <w:rPr>
          <w:rFonts w:hint="eastAsia"/>
        </w:rPr>
        <w:t>如下的</w:t>
      </w:r>
      <w:r w:rsidR="00052154">
        <w:rPr>
          <w:rFonts w:hint="eastAsia"/>
        </w:rPr>
        <w:t>意见</w:t>
      </w:r>
      <w:r w:rsidR="00C40431" w:rsidRPr="00E9545F">
        <w:rPr>
          <w:rFonts w:hint="eastAsia"/>
        </w:rPr>
        <w:t>：</w:t>
      </w:r>
    </w:p>
    <w:p w:rsidR="00C40431" w:rsidRDefault="00877885" w:rsidP="00463CF0">
      <w:pPr>
        <w:pStyle w:val="H1GC"/>
      </w:pPr>
      <w:r>
        <w:rPr>
          <w:rFonts w:hint="eastAsia"/>
        </w:rPr>
        <w:tab/>
      </w:r>
      <w:r>
        <w:rPr>
          <w:rFonts w:hint="eastAsia"/>
        </w:rPr>
        <w:tab/>
      </w:r>
      <w:r w:rsidRPr="00E9545F">
        <w:rPr>
          <w:rFonts w:hint="eastAsia"/>
        </w:rPr>
        <w:t>根据任择议定书第</w:t>
      </w:r>
      <w:r w:rsidR="00E53B96">
        <w:rPr>
          <w:rFonts w:hint="eastAsia"/>
        </w:rPr>
        <w:t>五</w:t>
      </w:r>
      <w:r w:rsidRPr="00E9545F">
        <w:rPr>
          <w:rFonts w:hint="eastAsia"/>
        </w:rPr>
        <w:t>条第</w:t>
      </w:r>
      <w:r w:rsidR="00E53B96">
        <w:rPr>
          <w:rFonts w:hint="eastAsia"/>
        </w:rPr>
        <w:t>4</w:t>
      </w:r>
      <w:r w:rsidRPr="00E9545F">
        <w:rPr>
          <w:rFonts w:hint="eastAsia"/>
        </w:rPr>
        <w:t>款</w:t>
      </w:r>
    </w:p>
    <w:p w:rsidR="00E53B96" w:rsidRDefault="00E53B96" w:rsidP="00392E4C">
      <w:pPr>
        <w:pStyle w:val="SingleTxtGC"/>
        <w:rPr>
          <w:rFonts w:hint="eastAsia"/>
        </w:rPr>
      </w:pPr>
      <w:r>
        <w:rPr>
          <w:rFonts w:hint="eastAsia"/>
        </w:rPr>
        <w:t>1.  2008</w:t>
      </w:r>
      <w:r>
        <w:rPr>
          <w:rFonts w:hint="eastAsia"/>
        </w:rPr>
        <w:t>年</w:t>
      </w:r>
      <w:r>
        <w:rPr>
          <w:rFonts w:hint="eastAsia"/>
        </w:rPr>
        <w:t>7</w:t>
      </w:r>
      <w:r>
        <w:rPr>
          <w:rFonts w:hint="eastAsia"/>
        </w:rPr>
        <w:t>月</w:t>
      </w:r>
      <w:r>
        <w:rPr>
          <w:rFonts w:hint="eastAsia"/>
        </w:rPr>
        <w:t>7</w:t>
      </w:r>
      <w:r>
        <w:rPr>
          <w:rFonts w:hint="eastAsia"/>
        </w:rPr>
        <w:t>日来文提交人是，生于</w:t>
      </w:r>
      <w:r>
        <w:rPr>
          <w:rFonts w:hint="eastAsia"/>
        </w:rPr>
        <w:t>1979</w:t>
      </w:r>
      <w:r>
        <w:rPr>
          <w:rFonts w:hint="eastAsia"/>
        </w:rPr>
        <w:t>年</w:t>
      </w:r>
      <w:r>
        <w:rPr>
          <w:rFonts w:hint="eastAsia"/>
        </w:rPr>
        <w:t>4</w:t>
      </w:r>
      <w:r>
        <w:rPr>
          <w:rFonts w:hint="eastAsia"/>
        </w:rPr>
        <w:t>月</w:t>
      </w:r>
      <w:r>
        <w:rPr>
          <w:rFonts w:hint="eastAsia"/>
        </w:rPr>
        <w:t>18</w:t>
      </w:r>
      <w:r>
        <w:rPr>
          <w:rFonts w:hint="eastAsia"/>
        </w:rPr>
        <w:t>日的</w:t>
      </w:r>
      <w:r w:rsidRPr="00437796">
        <w:t>Bradley McCallum</w:t>
      </w:r>
      <w:r>
        <w:rPr>
          <w:rFonts w:hint="eastAsia"/>
        </w:rPr>
        <w:t>先生。目前，他被关押在</w:t>
      </w:r>
      <w:r>
        <w:t>东开普省</w:t>
      </w:r>
      <w:r>
        <w:rPr>
          <w:rFonts w:hint="eastAsia"/>
        </w:rPr>
        <w:t>圣艾尔本斯管教所。他声称，因南非</w:t>
      </w:r>
      <w:r>
        <w:rPr>
          <w:rStyle w:val="FootnoteReference"/>
        </w:rPr>
        <w:footnoteReference w:id="3"/>
      </w:r>
      <w:r>
        <w:rPr>
          <w:rFonts w:hint="eastAsia"/>
        </w:rPr>
        <w:t xml:space="preserve"> </w:t>
      </w:r>
      <w:r>
        <w:rPr>
          <w:rFonts w:hint="eastAsia"/>
        </w:rPr>
        <w:t>违犯了《公约》第七和十条单独和与第二条第</w:t>
      </w:r>
      <w:r>
        <w:rPr>
          <w:rFonts w:hint="eastAsia"/>
        </w:rPr>
        <w:t>3</w:t>
      </w:r>
      <w:r>
        <w:rPr>
          <w:rFonts w:hint="eastAsia"/>
        </w:rPr>
        <w:t>款一并</w:t>
      </w:r>
      <w:r>
        <w:rPr>
          <w:rFonts w:ascii="宋体-方正超大字符集" w:hAnsi="宋体-方正超大字符集" w:cs="宋体-方正超大字符集" w:hint="eastAsia"/>
        </w:rPr>
        <w:t>解读的规定使之沦为受害者。</w:t>
      </w:r>
      <w:r>
        <w:rPr>
          <w:rFonts w:hint="eastAsia"/>
        </w:rPr>
        <w:t>提交人由律师</w:t>
      </w:r>
      <w:r w:rsidRPr="00437796">
        <w:t>Egon Aristidie Oswald</w:t>
      </w:r>
      <w:r>
        <w:rPr>
          <w:rFonts w:hint="eastAsia"/>
        </w:rPr>
        <w:t>先生代理。</w:t>
      </w:r>
    </w:p>
    <w:p w:rsidR="00E53B96" w:rsidRPr="00392E4C" w:rsidRDefault="00885A1C" w:rsidP="00114FD7">
      <w:pPr>
        <w:pStyle w:val="H23GC"/>
        <w:rPr>
          <w:rFonts w:hint="eastAsia"/>
        </w:rPr>
      </w:pPr>
      <w:r>
        <w:br w:type="page"/>
      </w:r>
      <w:r w:rsidR="00114FD7">
        <w:rPr>
          <w:rFonts w:hint="eastAsia"/>
        </w:rPr>
        <w:tab/>
      </w:r>
      <w:r w:rsidR="00114FD7">
        <w:rPr>
          <w:rFonts w:hint="eastAsia"/>
        </w:rPr>
        <w:tab/>
      </w:r>
      <w:r w:rsidR="00E53B96" w:rsidRPr="00392E4C">
        <w:rPr>
          <w:rFonts w:hint="eastAsia"/>
        </w:rPr>
        <w:t>提交人陈述的事实</w:t>
      </w:r>
    </w:p>
    <w:p w:rsidR="00E53B96" w:rsidRDefault="00E53B96" w:rsidP="00E53B96">
      <w:pPr>
        <w:pStyle w:val="SingleTxtGC"/>
        <w:rPr>
          <w:rFonts w:hint="eastAsia"/>
        </w:rPr>
      </w:pPr>
      <w:r>
        <w:rPr>
          <w:rFonts w:hint="eastAsia"/>
        </w:rPr>
        <w:t>2</w:t>
      </w:r>
      <w:r>
        <w:t>.</w:t>
      </w:r>
      <w:r>
        <w:rPr>
          <w:rFonts w:hint="eastAsia"/>
        </w:rPr>
        <w:t xml:space="preserve">1  </w:t>
      </w:r>
      <w:r>
        <w:rPr>
          <w:rFonts w:hint="eastAsia"/>
        </w:rPr>
        <w:t>提交人被羁押在东开普省伊利莎白港的圣艾尔本斯·马克本姆管教所。</w:t>
      </w:r>
      <w:r>
        <w:rPr>
          <w:rFonts w:hint="eastAsia"/>
        </w:rPr>
        <w:t>2005</w:t>
      </w:r>
      <w:r>
        <w:rPr>
          <w:rFonts w:hint="eastAsia"/>
        </w:rPr>
        <w:t>年</w:t>
      </w:r>
      <w:r>
        <w:rPr>
          <w:rFonts w:hint="eastAsia"/>
        </w:rPr>
        <w:t>7</w:t>
      </w:r>
      <w:r>
        <w:rPr>
          <w:rFonts w:hint="eastAsia"/>
        </w:rPr>
        <w:t>月</w:t>
      </w:r>
      <w:r>
        <w:rPr>
          <w:rFonts w:hint="eastAsia"/>
        </w:rPr>
        <w:t>15</w:t>
      </w:r>
      <w:r>
        <w:rPr>
          <w:rFonts w:hint="eastAsia"/>
        </w:rPr>
        <w:t>日，管教所</w:t>
      </w:r>
      <w:r>
        <w:rPr>
          <w:rFonts w:hint="eastAsia"/>
        </w:rPr>
        <w:t>C</w:t>
      </w:r>
      <w:r>
        <w:rPr>
          <w:rFonts w:hint="eastAsia"/>
        </w:rPr>
        <w:t>监区的保洁员告诉提交人和</w:t>
      </w:r>
      <w:r>
        <w:rPr>
          <w:rFonts w:hint="eastAsia"/>
        </w:rPr>
        <w:t>C</w:t>
      </w:r>
      <w:r>
        <w:rPr>
          <w:rFonts w:hint="eastAsia"/>
        </w:rPr>
        <w:t>监区二号囚室的其他囚犯，说一名同狱囚犯在该监区的餐厅捅了狱警</w:t>
      </w:r>
      <w:r>
        <w:rPr>
          <w:rFonts w:hint="eastAsia"/>
        </w:rPr>
        <w:t>N</w:t>
      </w:r>
      <w:r>
        <w:rPr>
          <w:rFonts w:hint="eastAsia"/>
        </w:rPr>
        <w:t>，结果该狱警被捅死了。同一天，</w:t>
      </w:r>
      <w:r>
        <w:rPr>
          <w:rFonts w:hint="eastAsia"/>
        </w:rPr>
        <w:t>B</w:t>
      </w:r>
      <w:r>
        <w:rPr>
          <w:rFonts w:hint="eastAsia"/>
        </w:rPr>
        <w:t>监区的狱警们袭击了</w:t>
      </w:r>
      <w:r>
        <w:rPr>
          <w:rFonts w:hint="eastAsia"/>
        </w:rPr>
        <w:t>C</w:t>
      </w:r>
      <w:r>
        <w:rPr>
          <w:rFonts w:hint="eastAsia"/>
        </w:rPr>
        <w:t>监区的囚犯。</w:t>
      </w:r>
    </w:p>
    <w:p w:rsidR="00E53B96" w:rsidRDefault="00E53B96" w:rsidP="00E53B96">
      <w:pPr>
        <w:pStyle w:val="SingleTxtGC"/>
        <w:rPr>
          <w:rFonts w:hint="eastAsia"/>
        </w:rPr>
      </w:pPr>
      <w:r>
        <w:rPr>
          <w:rFonts w:hint="eastAsia"/>
        </w:rPr>
        <w:t>2</w:t>
      </w:r>
      <w:r>
        <w:t>.</w:t>
      </w:r>
      <w:r>
        <w:rPr>
          <w:rFonts w:hint="eastAsia"/>
        </w:rPr>
        <w:t>2  2005</w:t>
      </w:r>
      <w:r>
        <w:rPr>
          <w:rFonts w:hint="eastAsia"/>
        </w:rPr>
        <w:t>年</w:t>
      </w:r>
      <w:r>
        <w:rPr>
          <w:rFonts w:hint="eastAsia"/>
        </w:rPr>
        <w:t>7</w:t>
      </w:r>
      <w:r>
        <w:rPr>
          <w:rFonts w:hint="eastAsia"/>
        </w:rPr>
        <w:t>月</w:t>
      </w:r>
      <w:r>
        <w:rPr>
          <w:rFonts w:hint="eastAsia"/>
        </w:rPr>
        <w:t>17</w:t>
      </w:r>
      <w:r>
        <w:rPr>
          <w:rFonts w:hint="eastAsia"/>
        </w:rPr>
        <w:t>日，狱警</w:t>
      </w:r>
      <w:r>
        <w:rPr>
          <w:rFonts w:hint="eastAsia"/>
        </w:rPr>
        <w:t>P</w:t>
      </w:r>
      <w:r>
        <w:rPr>
          <w:rFonts w:hint="eastAsia"/>
        </w:rPr>
        <w:t>一边辱骂，一边责令提交人与同囚室其他囚犯离开囚室。当提交人询问为什么原因时，狱警</w:t>
      </w:r>
      <w:r>
        <w:rPr>
          <w:rFonts w:hint="eastAsia"/>
        </w:rPr>
        <w:t>P</w:t>
      </w:r>
      <w:r>
        <w:rPr>
          <w:rFonts w:hint="eastAsia"/>
        </w:rPr>
        <w:t>用警棍抽打他的左上臂和左边头颅。另一名狱警</w:t>
      </w:r>
      <w:r>
        <w:rPr>
          <w:rFonts w:hint="eastAsia"/>
        </w:rPr>
        <w:t>M</w:t>
      </w:r>
      <w:r>
        <w:rPr>
          <w:rFonts w:hint="eastAsia"/>
        </w:rPr>
        <w:t>出手干预，强行扒掉了提交人的衬衣。在走廊里，狱警</w:t>
      </w:r>
      <w:r>
        <w:rPr>
          <w:rFonts w:hint="eastAsia"/>
        </w:rPr>
        <w:t>M</w:t>
      </w:r>
      <w:r>
        <w:rPr>
          <w:rFonts w:hint="eastAsia"/>
        </w:rPr>
        <w:t>从背后踢了提交人一脚，将他踢倒在地。然后，狱警</w:t>
      </w:r>
      <w:r>
        <w:rPr>
          <w:rFonts w:hint="eastAsia"/>
        </w:rPr>
        <w:t>M</w:t>
      </w:r>
      <w:r>
        <w:rPr>
          <w:rFonts w:hint="eastAsia"/>
        </w:rPr>
        <w:t>要提交人脱掉长裤，迫使他趴在地上，由此，造成他的下颌骨脱臼，门牙掉落。走廊里聚集了约</w:t>
      </w:r>
      <w:r>
        <w:rPr>
          <w:rFonts w:hint="eastAsia"/>
        </w:rPr>
        <w:t>40</w:t>
      </w:r>
      <w:r>
        <w:rPr>
          <w:rFonts w:hint="eastAsia"/>
        </w:rPr>
        <w:t>至</w:t>
      </w:r>
      <w:r>
        <w:rPr>
          <w:rFonts w:hint="eastAsia"/>
        </w:rPr>
        <w:t>50</w:t>
      </w:r>
      <w:r>
        <w:rPr>
          <w:rFonts w:hint="eastAsia"/>
        </w:rPr>
        <w:t>名穿着制服的狱警。提交人认识其中</w:t>
      </w:r>
      <w:r>
        <w:rPr>
          <w:rFonts w:hint="eastAsia"/>
        </w:rPr>
        <w:t>5</w:t>
      </w:r>
      <w:r>
        <w:rPr>
          <w:rFonts w:hint="eastAsia"/>
        </w:rPr>
        <w:t>人。这些狱警对各位囚犯一阵暴打，并让囚犯们赤身裸体躺在潮湿的走廊地上。狱警</w:t>
      </w:r>
      <w:r>
        <w:rPr>
          <w:rFonts w:hint="eastAsia"/>
        </w:rPr>
        <w:t>P</w:t>
      </w:r>
      <w:r>
        <w:rPr>
          <w:rFonts w:hint="eastAsia"/>
        </w:rPr>
        <w:t>让囚犯们在地上躺着排成一行，脸埋在躺在他们前面的一位囚犯的屁股间。</w:t>
      </w:r>
    </w:p>
    <w:p w:rsidR="00E53B96" w:rsidRDefault="00E53B96" w:rsidP="00E53B96">
      <w:pPr>
        <w:pStyle w:val="SingleTxtGC"/>
        <w:rPr>
          <w:rFonts w:hint="eastAsia"/>
        </w:rPr>
      </w:pPr>
      <w:r>
        <w:rPr>
          <w:rFonts w:hint="eastAsia"/>
        </w:rPr>
        <w:t>2</w:t>
      </w:r>
      <w:r>
        <w:t>.</w:t>
      </w:r>
      <w:r>
        <w:rPr>
          <w:rFonts w:hint="eastAsia"/>
        </w:rPr>
        <w:t xml:space="preserve">3  </w:t>
      </w:r>
      <w:r>
        <w:rPr>
          <w:rFonts w:hint="eastAsia"/>
        </w:rPr>
        <w:t>大约有</w:t>
      </w:r>
      <w:r>
        <w:rPr>
          <w:rFonts w:hint="eastAsia"/>
        </w:rPr>
        <w:t>60</w:t>
      </w:r>
      <w:r>
        <w:rPr>
          <w:rFonts w:hint="eastAsia"/>
        </w:rPr>
        <w:t>至</w:t>
      </w:r>
      <w:r>
        <w:rPr>
          <w:rFonts w:hint="eastAsia"/>
        </w:rPr>
        <w:t>70</w:t>
      </w:r>
      <w:r>
        <w:rPr>
          <w:rFonts w:hint="eastAsia"/>
        </w:rPr>
        <w:t>名囚犯裸体躺在潮湿的走廊地上，连成一条长长的人体链，只要囚犯抬头就会遭警棍殴打和脚踢。现场约有</w:t>
      </w:r>
      <w:r>
        <w:rPr>
          <w:rFonts w:hint="eastAsia"/>
        </w:rPr>
        <w:t>20</w:t>
      </w:r>
      <w:r>
        <w:rPr>
          <w:rFonts w:hint="eastAsia"/>
        </w:rPr>
        <w:t>名女性狱警，她们在这些囚犯的身边巡视，脚踢囚犯们的生殖器，并嘲笑这些囚犯的私处。此后，狱警们向囚犯们全身滋冷水，用警棍、木板、扫帚把、台球棍和镐把抽打。囚犯们还被下令上交肛门里窝藏的刀。</w:t>
      </w:r>
      <w:r>
        <w:rPr>
          <w:rStyle w:val="FootnoteReference"/>
        </w:rPr>
        <w:footnoteReference w:id="4"/>
      </w:r>
      <w:r>
        <w:rPr>
          <w:rFonts w:hint="eastAsia"/>
        </w:rPr>
        <w:t xml:space="preserve"> </w:t>
      </w:r>
      <w:r>
        <w:rPr>
          <w:rFonts w:hint="eastAsia"/>
        </w:rPr>
        <w:t>由于惊恐和害怕，囚犯们尿屎失控，全撒在人体链相互搭连的他人身上。</w:t>
      </w:r>
    </w:p>
    <w:p w:rsidR="00E53B96" w:rsidRDefault="00E53B96" w:rsidP="00E53B96">
      <w:pPr>
        <w:pStyle w:val="SingleTxtGC"/>
        <w:rPr>
          <w:rFonts w:hint="eastAsia"/>
        </w:rPr>
      </w:pPr>
      <w:r>
        <w:rPr>
          <w:rFonts w:hint="eastAsia"/>
        </w:rPr>
        <w:t>2</w:t>
      </w:r>
      <w:r>
        <w:t>.</w:t>
      </w:r>
      <w:r>
        <w:rPr>
          <w:rFonts w:hint="eastAsia"/>
        </w:rPr>
        <w:t xml:space="preserve">4  </w:t>
      </w:r>
      <w:r>
        <w:rPr>
          <w:rFonts w:hint="eastAsia"/>
        </w:rPr>
        <w:t>曾经一度，狱警</w:t>
      </w:r>
      <w:r>
        <w:rPr>
          <w:rFonts w:hint="eastAsia"/>
        </w:rPr>
        <w:t>P</w:t>
      </w:r>
      <w:r>
        <w:rPr>
          <w:rFonts w:hint="eastAsia"/>
        </w:rPr>
        <w:t>走到提交人跟前，一边辱骂他，一边用警棍插入提交人的屁眼。当提交人挣扎着躲避时，该狱警用脚死死踩住提交人的背，迫使他躺在地上。提交人仍然时不时地回想起这种</w:t>
      </w:r>
      <w:r>
        <w:rPr>
          <w:rFonts w:ascii="宋体-方正超大字符集" w:hAnsi="宋体-方正超大字符集" w:cs="宋体-方正超大字符集" w:hint="eastAsia"/>
        </w:rPr>
        <w:t>犹</w:t>
      </w:r>
      <w:r>
        <w:rPr>
          <w:rFonts w:hint="eastAsia"/>
        </w:rPr>
        <w:t>如遭强奸一样的折磨。与此同时，另一些狱警进入各个囚室，拿走了一些囚犯的个人物品。此后，囚犯们被命令返回其囚室。然而，这时造成了一片混乱，因为地板上满是水、尿、粪和血，囚犯们倾倒在地，互相堆压在一起。</w:t>
      </w:r>
    </w:p>
    <w:p w:rsidR="00E53B96" w:rsidRDefault="00E53B96" w:rsidP="00E53B96">
      <w:pPr>
        <w:pStyle w:val="SingleTxtGC"/>
        <w:rPr>
          <w:rFonts w:hint="eastAsia"/>
        </w:rPr>
      </w:pPr>
      <w:r>
        <w:rPr>
          <w:rFonts w:hint="eastAsia"/>
        </w:rPr>
        <w:t>2</w:t>
      </w:r>
      <w:r>
        <w:t>.</w:t>
      </w:r>
      <w:r>
        <w:rPr>
          <w:rFonts w:hint="eastAsia"/>
        </w:rPr>
        <w:t xml:space="preserve">5  </w:t>
      </w:r>
      <w:r>
        <w:rPr>
          <w:rFonts w:hint="eastAsia"/>
        </w:rPr>
        <w:t>直至</w:t>
      </w:r>
      <w:r>
        <w:rPr>
          <w:rFonts w:hint="eastAsia"/>
        </w:rPr>
        <w:t>2005</w:t>
      </w:r>
      <w:r>
        <w:rPr>
          <w:rFonts w:hint="eastAsia"/>
        </w:rPr>
        <w:t>年</w:t>
      </w:r>
      <w:r>
        <w:rPr>
          <w:rFonts w:hint="eastAsia"/>
        </w:rPr>
        <w:t>9</w:t>
      </w:r>
      <w:r>
        <w:rPr>
          <w:rFonts w:hint="eastAsia"/>
        </w:rPr>
        <w:t>月之后，受伤的囚犯被允许让医生医治。囚犯们不得不用烟灰作为消毒剂自我疗伤，并用沙止血。直到</w:t>
      </w:r>
      <w:r>
        <w:rPr>
          <w:rFonts w:hint="eastAsia"/>
        </w:rPr>
        <w:t>2005</w:t>
      </w:r>
      <w:r>
        <w:rPr>
          <w:rFonts w:hint="eastAsia"/>
        </w:rPr>
        <w:t>年</w:t>
      </w:r>
      <w:r>
        <w:rPr>
          <w:rFonts w:hint="eastAsia"/>
        </w:rPr>
        <w:t>9</w:t>
      </w:r>
      <w:r>
        <w:rPr>
          <w:rFonts w:hint="eastAsia"/>
        </w:rPr>
        <w:t>月中旬之后，提交人才得到医疗。</w:t>
      </w:r>
      <w:r>
        <w:rPr>
          <w:rStyle w:val="FootnoteReference"/>
        </w:rPr>
        <w:footnoteReference w:id="5"/>
      </w:r>
      <w:r>
        <w:rPr>
          <w:rFonts w:hint="eastAsia"/>
        </w:rPr>
        <w:t xml:space="preserve"> </w:t>
      </w:r>
      <w:r>
        <w:rPr>
          <w:rFonts w:hint="eastAsia"/>
        </w:rPr>
        <w:t>然而，狱医未对他进行任何救治，因为狱医认为提交人的申诉只不过是“内部”性质事务，因此，不属狱医职权之列。</w:t>
      </w:r>
      <w:r>
        <w:rPr>
          <w:rStyle w:val="FootnoteReference"/>
        </w:rPr>
        <w:footnoteReference w:id="6"/>
      </w:r>
      <w:r>
        <w:rPr>
          <w:rFonts w:hint="eastAsia"/>
        </w:rPr>
        <w:t xml:space="preserve"> </w:t>
      </w:r>
      <w:r>
        <w:rPr>
          <w:rFonts w:hint="eastAsia"/>
        </w:rPr>
        <w:t>由于提交人担心</w:t>
      </w:r>
      <w:r>
        <w:rPr>
          <w:rFonts w:hint="eastAsia"/>
        </w:rPr>
        <w:t>2005</w:t>
      </w:r>
      <w:r>
        <w:rPr>
          <w:rFonts w:hint="eastAsia"/>
        </w:rPr>
        <w:t>年</w:t>
      </w:r>
      <w:r>
        <w:rPr>
          <w:rFonts w:hint="eastAsia"/>
        </w:rPr>
        <w:t>7</w:t>
      </w:r>
      <w:r>
        <w:rPr>
          <w:rFonts w:hint="eastAsia"/>
        </w:rPr>
        <w:t>月</w:t>
      </w:r>
      <w:r>
        <w:rPr>
          <w:rFonts w:hint="eastAsia"/>
        </w:rPr>
        <w:t>17</w:t>
      </w:r>
      <w:r>
        <w:rPr>
          <w:rFonts w:hint="eastAsia"/>
        </w:rPr>
        <w:t>日会因其他囚犯的体液感染上病毒，要求进行艾滋病毒检测，然而，他却未获准许。南非监狱里艾滋病毒传播流行。</w:t>
      </w:r>
      <w:r>
        <w:rPr>
          <w:rStyle w:val="FootnoteReference"/>
        </w:rPr>
        <w:footnoteReference w:id="7"/>
      </w:r>
      <w:r>
        <w:rPr>
          <w:rFonts w:hint="eastAsia"/>
        </w:rPr>
        <w:t xml:space="preserve"> 2005</w:t>
      </w:r>
      <w:r>
        <w:rPr>
          <w:rFonts w:hint="eastAsia"/>
        </w:rPr>
        <w:t>年</w:t>
      </w:r>
      <w:r>
        <w:rPr>
          <w:rFonts w:hint="eastAsia"/>
        </w:rPr>
        <w:t>10</w:t>
      </w:r>
      <w:r>
        <w:rPr>
          <w:rFonts w:hint="eastAsia"/>
        </w:rPr>
        <w:t>月，提交人脱臼的下颌和打落的牙齿得到了医治。</w:t>
      </w:r>
      <w:r>
        <w:rPr>
          <w:rStyle w:val="FootnoteReference"/>
        </w:rPr>
        <w:footnoteReference w:id="8"/>
      </w:r>
      <w:r>
        <w:rPr>
          <w:rFonts w:hint="eastAsia"/>
        </w:rPr>
        <w:t xml:space="preserve"> 2006</w:t>
      </w:r>
      <w:r>
        <w:rPr>
          <w:rFonts w:hint="eastAsia"/>
        </w:rPr>
        <w:t>年</w:t>
      </w:r>
      <w:r>
        <w:rPr>
          <w:rFonts w:hint="eastAsia"/>
        </w:rPr>
        <w:t>3</w:t>
      </w:r>
      <w:r>
        <w:rPr>
          <w:rFonts w:hint="eastAsia"/>
        </w:rPr>
        <w:t>月至</w:t>
      </w:r>
      <w:r>
        <w:rPr>
          <w:rFonts w:hint="eastAsia"/>
        </w:rPr>
        <w:t>11</w:t>
      </w:r>
      <w:r>
        <w:rPr>
          <w:rFonts w:hint="eastAsia"/>
        </w:rPr>
        <w:t>月期间，提交人的牙齿被一颗一颗的拔掉，影响了他的食欲和健康。</w:t>
      </w:r>
      <w:r>
        <w:rPr>
          <w:rFonts w:hint="eastAsia"/>
        </w:rPr>
        <w:t>2008</w:t>
      </w:r>
      <w:r>
        <w:rPr>
          <w:rFonts w:hint="eastAsia"/>
        </w:rPr>
        <w:t>年</w:t>
      </w:r>
      <w:r>
        <w:rPr>
          <w:rFonts w:hint="eastAsia"/>
        </w:rPr>
        <w:t>4</w:t>
      </w:r>
      <w:r>
        <w:rPr>
          <w:rFonts w:hint="eastAsia"/>
        </w:rPr>
        <w:t>月</w:t>
      </w:r>
      <w:r>
        <w:rPr>
          <w:rFonts w:hint="eastAsia"/>
        </w:rPr>
        <w:t>3</w:t>
      </w:r>
      <w:r>
        <w:rPr>
          <w:rFonts w:hint="eastAsia"/>
        </w:rPr>
        <w:t>日，提交人要求监狱当局为他配装假牙，但是他的要求未得到任何回复。</w:t>
      </w:r>
    </w:p>
    <w:p w:rsidR="00E53B96" w:rsidRDefault="00E53B96" w:rsidP="00E53B96">
      <w:pPr>
        <w:pStyle w:val="SingleTxtGC"/>
        <w:rPr>
          <w:rFonts w:hint="eastAsia"/>
        </w:rPr>
      </w:pPr>
      <w:r>
        <w:rPr>
          <w:rFonts w:hint="eastAsia"/>
        </w:rPr>
        <w:t>2</w:t>
      </w:r>
      <w:r>
        <w:t>.</w:t>
      </w:r>
      <w:r>
        <w:rPr>
          <w:rFonts w:hint="eastAsia"/>
        </w:rPr>
        <w:t xml:space="preserve">6  </w:t>
      </w:r>
      <w:r>
        <w:rPr>
          <w:rFonts w:hint="eastAsia"/>
        </w:rPr>
        <w:t>这次袭击之后，管教所被封闭，为此，提交人与其家庭和律师失去联系近一个月左右。同时暂停了他的打电话和放风权。此后，他只被允许接受</w:t>
      </w:r>
      <w:r>
        <w:rPr>
          <w:rFonts w:hint="eastAsia"/>
        </w:rPr>
        <w:t>5</w:t>
      </w:r>
      <w:r>
        <w:rPr>
          <w:rFonts w:hint="eastAsia"/>
        </w:rPr>
        <w:t>至</w:t>
      </w:r>
      <w:r>
        <w:rPr>
          <w:rFonts w:hint="eastAsia"/>
        </w:rPr>
        <w:t>10</w:t>
      </w:r>
      <w:r>
        <w:rPr>
          <w:rFonts w:hint="eastAsia"/>
        </w:rPr>
        <w:t>分钟的探视。</w:t>
      </w:r>
    </w:p>
    <w:p w:rsidR="00E53B96" w:rsidRDefault="00E53B96" w:rsidP="00E53B96">
      <w:pPr>
        <w:pStyle w:val="SingleTxtGC"/>
        <w:rPr>
          <w:rFonts w:hint="eastAsia"/>
        </w:rPr>
      </w:pPr>
      <w:r>
        <w:rPr>
          <w:rFonts w:hint="eastAsia"/>
        </w:rPr>
        <w:t>2</w:t>
      </w:r>
      <w:r>
        <w:t>.</w:t>
      </w:r>
      <w:r>
        <w:rPr>
          <w:rFonts w:hint="eastAsia"/>
        </w:rPr>
        <w:t>7  2006</w:t>
      </w:r>
      <w:r>
        <w:rPr>
          <w:rFonts w:hint="eastAsia"/>
        </w:rPr>
        <w:t>年</w:t>
      </w:r>
      <w:r>
        <w:rPr>
          <w:rFonts w:hint="eastAsia"/>
        </w:rPr>
        <w:t>11</w:t>
      </w:r>
      <w:r>
        <w:rPr>
          <w:rFonts w:hint="eastAsia"/>
        </w:rPr>
        <w:t>月</w:t>
      </w:r>
      <w:r>
        <w:rPr>
          <w:rFonts w:hint="eastAsia"/>
        </w:rPr>
        <w:t>20</w:t>
      </w:r>
      <w:r>
        <w:rPr>
          <w:rFonts w:hint="eastAsia"/>
        </w:rPr>
        <w:t>日，提交人的律师要求对提交人及其他受害者进行艾滋病毒检测。律师致函管教所长，管教局长、管教事务部全国和省级警署署长，以及国家检察长。</w:t>
      </w:r>
      <w:r>
        <w:rPr>
          <w:rFonts w:hint="eastAsia"/>
        </w:rPr>
        <w:t>2006</w:t>
      </w:r>
      <w:r>
        <w:rPr>
          <w:rFonts w:hint="eastAsia"/>
        </w:rPr>
        <w:t>年</w:t>
      </w:r>
      <w:r>
        <w:rPr>
          <w:rFonts w:hint="eastAsia"/>
        </w:rPr>
        <w:t>12</w:t>
      </w:r>
      <w:r>
        <w:rPr>
          <w:rFonts w:hint="eastAsia"/>
        </w:rPr>
        <w:t>月</w:t>
      </w:r>
      <w:r>
        <w:rPr>
          <w:rFonts w:hint="eastAsia"/>
        </w:rPr>
        <w:t>13</w:t>
      </w:r>
      <w:r>
        <w:rPr>
          <w:rFonts w:hint="eastAsia"/>
        </w:rPr>
        <w:t>日，国家检察厅答复，管教事务部驳回了提交人和其他自称的受害者遭受酷刑和虐待的所有指控，然而，检察厅不反对进行艾滋病毒检测，但是，囚犯们必须书面同意并向其告知应支付的检测费用。提交人对检察长的回复，援用了宪法第</w:t>
      </w:r>
      <w:r>
        <w:rPr>
          <w:rFonts w:hint="eastAsia"/>
        </w:rPr>
        <w:t>27</w:t>
      </w:r>
      <w:r>
        <w:rPr>
          <w:rFonts w:hint="eastAsia"/>
        </w:rPr>
        <w:t>和</w:t>
      </w:r>
      <w:r>
        <w:rPr>
          <w:rFonts w:hint="eastAsia"/>
        </w:rPr>
        <w:t>35</w:t>
      </w:r>
      <w:r>
        <w:rPr>
          <w:rFonts w:hint="eastAsia"/>
        </w:rPr>
        <w:t>条，</w:t>
      </w:r>
      <w:r>
        <w:rPr>
          <w:rStyle w:val="FootnoteReference"/>
        </w:rPr>
        <w:footnoteReference w:id="9"/>
      </w:r>
      <w:r>
        <w:rPr>
          <w:rFonts w:hint="eastAsia"/>
        </w:rPr>
        <w:t xml:space="preserve"> </w:t>
      </w:r>
      <w:r>
        <w:rPr>
          <w:rFonts w:hint="eastAsia"/>
        </w:rPr>
        <w:t>阐明被剥夺自由者享有获得医疗保健和紧急救治权。尽管往返多次的通信，检察长既未对提交人关于酷刑的指控给予任何答复，也未回复提交人进行免费艾滋病毒检测的要求。他只是说，他在等待管教事务部的指示。</w:t>
      </w:r>
      <w:r>
        <w:rPr>
          <w:rFonts w:hint="eastAsia"/>
        </w:rPr>
        <w:t>2006</w:t>
      </w:r>
      <w:r>
        <w:rPr>
          <w:rFonts w:hint="eastAsia"/>
        </w:rPr>
        <w:t>年</w:t>
      </w:r>
      <w:r>
        <w:rPr>
          <w:rFonts w:hint="eastAsia"/>
        </w:rPr>
        <w:t>11</w:t>
      </w:r>
      <w:r>
        <w:rPr>
          <w:rFonts w:hint="eastAsia"/>
        </w:rPr>
        <w:t>月</w:t>
      </w:r>
      <w:r>
        <w:rPr>
          <w:rFonts w:hint="eastAsia"/>
        </w:rPr>
        <w:t>15</w:t>
      </w:r>
      <w:r>
        <w:rPr>
          <w:rFonts w:hint="eastAsia"/>
        </w:rPr>
        <w:t>日，禁止酷刑委员会审查缔约国提交的初次报告期间，缔约国的若干位代表团成员承认，“在圣艾尔本斯·马克西姆管教所发生谋杀的当天，警官们控制了局面，并发生了袭击事件”。</w:t>
      </w:r>
      <w:r>
        <w:rPr>
          <w:rFonts w:hint="eastAsia"/>
        </w:rPr>
        <w:t>2008</w:t>
      </w:r>
      <w:r>
        <w:rPr>
          <w:rFonts w:hint="eastAsia"/>
        </w:rPr>
        <w:t>年</w:t>
      </w:r>
      <w:r>
        <w:rPr>
          <w:rFonts w:hint="eastAsia"/>
        </w:rPr>
        <w:t>2</w:t>
      </w:r>
      <w:r>
        <w:rPr>
          <w:rFonts w:hint="eastAsia"/>
        </w:rPr>
        <w:t>月</w:t>
      </w:r>
      <w:r>
        <w:rPr>
          <w:rFonts w:hint="eastAsia"/>
        </w:rPr>
        <w:t>18</w:t>
      </w:r>
      <w:r>
        <w:rPr>
          <w:rFonts w:hint="eastAsia"/>
        </w:rPr>
        <w:t>日，提交人要求司法巡视厅公布关于袭击问题的调查结果。尽管发出了多次的催问，但他没得到任何音讯。</w:t>
      </w:r>
    </w:p>
    <w:p w:rsidR="00E53B96" w:rsidRDefault="00E53B96" w:rsidP="00E53B96">
      <w:pPr>
        <w:pStyle w:val="SingleTxtGC"/>
        <w:rPr>
          <w:rFonts w:hint="eastAsia"/>
        </w:rPr>
      </w:pPr>
      <w:r>
        <w:rPr>
          <w:rFonts w:hint="eastAsia"/>
        </w:rPr>
        <w:t>2</w:t>
      </w:r>
      <w:r>
        <w:t>.</w:t>
      </w:r>
      <w:r>
        <w:rPr>
          <w:rFonts w:hint="eastAsia"/>
        </w:rPr>
        <w:t xml:space="preserve">8  </w:t>
      </w:r>
      <w:r>
        <w:rPr>
          <w:rFonts w:hint="eastAsia"/>
        </w:rPr>
        <w:t>在事件发生后不久，提交人向监狱当局提出了申诉，然而，监狱当局拒绝受理。</w:t>
      </w:r>
      <w:r>
        <w:rPr>
          <w:rFonts w:hint="eastAsia"/>
        </w:rPr>
        <w:t>2005</w:t>
      </w:r>
      <w:r>
        <w:rPr>
          <w:rFonts w:hint="eastAsia"/>
        </w:rPr>
        <w:t>年</w:t>
      </w:r>
      <w:r>
        <w:rPr>
          <w:rFonts w:hint="eastAsia"/>
        </w:rPr>
        <w:t>8</w:t>
      </w:r>
      <w:r>
        <w:rPr>
          <w:rFonts w:hint="eastAsia"/>
        </w:rPr>
        <w:t>月至</w:t>
      </w:r>
      <w:r>
        <w:rPr>
          <w:rFonts w:hint="eastAsia"/>
        </w:rPr>
        <w:t>9</w:t>
      </w:r>
      <w:r>
        <w:rPr>
          <w:rFonts w:hint="eastAsia"/>
        </w:rPr>
        <w:t>月期间，司法巡视厅巡察了监狱，并记录了申诉人及其他囚犯的申诉。</w:t>
      </w:r>
      <w:r>
        <w:rPr>
          <w:rFonts w:hint="eastAsia"/>
        </w:rPr>
        <w:t>2005</w:t>
      </w:r>
      <w:r>
        <w:rPr>
          <w:rFonts w:hint="eastAsia"/>
        </w:rPr>
        <w:t>年</w:t>
      </w:r>
      <w:r>
        <w:rPr>
          <w:rFonts w:hint="eastAsia"/>
        </w:rPr>
        <w:t>9</w:t>
      </w:r>
      <w:r>
        <w:rPr>
          <w:rFonts w:hint="eastAsia"/>
        </w:rPr>
        <w:t>月，南非警察局一</w:t>
      </w:r>
      <w:r>
        <w:rPr>
          <w:rFonts w:ascii="宋体-方正超大字符集" w:hAnsi="宋体-方正超大字符集" w:cs="宋体-方正超大字符集" w:hint="eastAsia"/>
        </w:rPr>
        <w:t>位</w:t>
      </w:r>
      <w:r>
        <w:rPr>
          <w:rFonts w:hint="eastAsia"/>
        </w:rPr>
        <w:t>巡察员录下了提交人关于他所受到虐待的申诉。该巡察员保证要进行公开调查；然而，提交人并不清楚是否就此问题展开过任何调查。</w:t>
      </w:r>
    </w:p>
    <w:p w:rsidR="00E53B96" w:rsidRDefault="00E53B96" w:rsidP="00E53B96">
      <w:pPr>
        <w:pStyle w:val="SingleTxtGC"/>
        <w:rPr>
          <w:rFonts w:hint="eastAsia"/>
        </w:rPr>
      </w:pPr>
      <w:r>
        <w:rPr>
          <w:rFonts w:hint="eastAsia"/>
        </w:rPr>
        <w:t>2</w:t>
      </w:r>
      <w:r>
        <w:t>.</w:t>
      </w:r>
      <w:r>
        <w:rPr>
          <w:rFonts w:hint="eastAsia"/>
        </w:rPr>
        <w:t>9  2006</w:t>
      </w:r>
      <w:r>
        <w:rPr>
          <w:rFonts w:hint="eastAsia"/>
        </w:rPr>
        <w:t>年</w:t>
      </w:r>
      <w:r>
        <w:rPr>
          <w:rFonts w:hint="eastAsia"/>
        </w:rPr>
        <w:t>5</w:t>
      </w:r>
      <w:r>
        <w:rPr>
          <w:rFonts w:hint="eastAsia"/>
        </w:rPr>
        <w:t>月，提交人被告知有一位法律代表，准备协助遭酷刑的受害者。在此之前，提交人一直无法获得法律代理。</w:t>
      </w:r>
      <w:r>
        <w:rPr>
          <w:rFonts w:hint="eastAsia"/>
        </w:rPr>
        <w:t>2006</w:t>
      </w:r>
      <w:r>
        <w:rPr>
          <w:rFonts w:hint="eastAsia"/>
        </w:rPr>
        <w:t>年</w:t>
      </w:r>
      <w:r>
        <w:rPr>
          <w:rFonts w:hint="eastAsia"/>
        </w:rPr>
        <w:t>5</w:t>
      </w:r>
      <w:r>
        <w:rPr>
          <w:rFonts w:hint="eastAsia"/>
        </w:rPr>
        <w:t>月</w:t>
      </w:r>
      <w:r>
        <w:rPr>
          <w:rFonts w:hint="eastAsia"/>
        </w:rPr>
        <w:t>12</w:t>
      </w:r>
      <w:r>
        <w:rPr>
          <w:rFonts w:hint="eastAsia"/>
        </w:rPr>
        <w:t>日，提交人提出了民事上诉，要求就蒙受的伤害进行赔偿。提交人基于他们的诉案完全相当于剥夺自由的理由，要求准予针对缔约国</w:t>
      </w:r>
      <w:r>
        <w:rPr>
          <w:rFonts w:hint="eastAsia"/>
        </w:rPr>
        <w:t>(</w:t>
      </w:r>
      <w:r>
        <w:rPr>
          <w:rFonts w:hint="eastAsia"/>
        </w:rPr>
        <w:t>管教事务部长</w:t>
      </w:r>
      <w:r>
        <w:rPr>
          <w:rFonts w:hint="eastAsia"/>
        </w:rPr>
        <w:t>)</w:t>
      </w:r>
      <w:r>
        <w:rPr>
          <w:rFonts w:hint="eastAsia"/>
        </w:rPr>
        <w:t>的答辩状提出上诉特许的请求。然而，地方检察法院维持了政府的答辩状，驳回了提交人关于</w:t>
      </w:r>
      <w:r>
        <w:rPr>
          <w:rFonts w:hint="eastAsia"/>
        </w:rPr>
        <w:t>2005</w:t>
      </w:r>
      <w:r>
        <w:rPr>
          <w:rFonts w:hint="eastAsia"/>
        </w:rPr>
        <w:t>年</w:t>
      </w:r>
      <w:r>
        <w:rPr>
          <w:rFonts w:hint="eastAsia"/>
        </w:rPr>
        <w:t>7</w:t>
      </w:r>
      <w:r>
        <w:rPr>
          <w:rFonts w:hint="eastAsia"/>
        </w:rPr>
        <w:t>月</w:t>
      </w:r>
      <w:r>
        <w:rPr>
          <w:rFonts w:hint="eastAsia"/>
        </w:rPr>
        <w:t>17</w:t>
      </w:r>
      <w:r>
        <w:rPr>
          <w:rFonts w:hint="eastAsia"/>
        </w:rPr>
        <w:t>日发生过酷刑、不人道和有辱人格的待遇或处罚指控的申诉。此外，政府援引了</w:t>
      </w:r>
      <w:r>
        <w:rPr>
          <w:rFonts w:hint="eastAsia"/>
        </w:rPr>
        <w:t>2002</w:t>
      </w:r>
      <w:r>
        <w:rPr>
          <w:rFonts w:hint="eastAsia"/>
        </w:rPr>
        <w:t>年对国家机关提出法律诉讼的第</w:t>
      </w:r>
      <w:r>
        <w:rPr>
          <w:rFonts w:hint="eastAsia"/>
        </w:rPr>
        <w:t>40</w:t>
      </w:r>
      <w:r>
        <w:rPr>
          <w:rFonts w:hint="eastAsia"/>
        </w:rPr>
        <w:t>号法案第三节，据此，原告</w:t>
      </w:r>
      <w:r>
        <w:rPr>
          <w:rFonts w:hint="eastAsia"/>
        </w:rPr>
        <w:t>(</w:t>
      </w:r>
      <w:r>
        <w:rPr>
          <w:rFonts w:hint="eastAsia"/>
        </w:rPr>
        <w:t>提交人</w:t>
      </w:r>
      <w:r>
        <w:rPr>
          <w:rFonts w:hint="eastAsia"/>
        </w:rPr>
        <w:t>)</w:t>
      </w:r>
      <w:r>
        <w:rPr>
          <w:rFonts w:hint="eastAsia"/>
        </w:rPr>
        <w:t>必须在据称所涉行为发生的</w:t>
      </w:r>
      <w:r>
        <w:rPr>
          <w:rFonts w:hint="eastAsia"/>
        </w:rPr>
        <w:t>6</w:t>
      </w:r>
      <w:r>
        <w:rPr>
          <w:rFonts w:hint="eastAsia"/>
        </w:rPr>
        <w:t>个月之内，向作为国家机关的被告发出一份书面通知，以及关于引起国家责任的事实。提交人撤回了他的上诉，另向高等法院提出了诉讼。然而，他称，他的民事诉讼有可能在高院败诉，因为他并未履行上述</w:t>
      </w:r>
      <w:r>
        <w:rPr>
          <w:rFonts w:hint="eastAsia"/>
        </w:rPr>
        <w:t>6</w:t>
      </w:r>
      <w:r>
        <w:rPr>
          <w:rFonts w:hint="eastAsia"/>
        </w:rPr>
        <w:t>个月限期的规则。</w:t>
      </w:r>
    </w:p>
    <w:p w:rsidR="00E53B96" w:rsidRPr="00392E4C" w:rsidRDefault="00114FD7" w:rsidP="00114FD7">
      <w:pPr>
        <w:pStyle w:val="H23GC"/>
        <w:rPr>
          <w:rFonts w:hint="eastAsia"/>
        </w:rPr>
      </w:pPr>
      <w:r>
        <w:rPr>
          <w:rFonts w:hint="eastAsia"/>
        </w:rPr>
        <w:tab/>
      </w:r>
      <w:r>
        <w:rPr>
          <w:rFonts w:hint="eastAsia"/>
        </w:rPr>
        <w:tab/>
      </w:r>
      <w:r w:rsidR="00E53B96" w:rsidRPr="00392E4C">
        <w:rPr>
          <w:rFonts w:hint="eastAsia"/>
        </w:rPr>
        <w:t>申诉</w:t>
      </w:r>
    </w:p>
    <w:p w:rsidR="00E53B96" w:rsidRDefault="00E53B96" w:rsidP="00392E4C">
      <w:pPr>
        <w:pStyle w:val="SingleTxtGC"/>
        <w:rPr>
          <w:rFonts w:hint="eastAsia"/>
        </w:rPr>
      </w:pPr>
      <w:r>
        <w:rPr>
          <w:rFonts w:hint="eastAsia"/>
        </w:rPr>
        <w:t>3</w:t>
      </w:r>
      <w:r>
        <w:t>.</w:t>
      </w:r>
      <w:r>
        <w:rPr>
          <w:rFonts w:hint="eastAsia"/>
        </w:rPr>
        <w:t xml:space="preserve">1  </w:t>
      </w:r>
      <w:r>
        <w:rPr>
          <w:rFonts w:hint="eastAsia"/>
        </w:rPr>
        <w:t>提交人说，他在圣艾尔本斯·马克西姆管教所监禁期间遭的若干次殴打和其他虐待、监禁期间经历的不人道和有辱人格的待遇、对他遭虐待的指控不及时展开调查，以及袭击事件发生之后将他单独监禁了一个月，都相当于违反第七条的行为。</w:t>
      </w:r>
    </w:p>
    <w:p w:rsidR="00E53B96" w:rsidRDefault="00E53B96" w:rsidP="00392E4C">
      <w:pPr>
        <w:pStyle w:val="SingleTxtGC"/>
        <w:rPr>
          <w:rFonts w:hint="eastAsia"/>
        </w:rPr>
      </w:pPr>
      <w:r>
        <w:rPr>
          <w:rFonts w:hint="eastAsia"/>
        </w:rPr>
        <w:t>3</w:t>
      </w:r>
      <w:r>
        <w:t>.</w:t>
      </w:r>
      <w:r>
        <w:rPr>
          <w:rFonts w:hint="eastAsia"/>
        </w:rPr>
        <w:t xml:space="preserve">2  </w:t>
      </w:r>
      <w:r>
        <w:rPr>
          <w:rFonts w:hint="eastAsia"/>
        </w:rPr>
        <w:t>他尤其称，当他被迫裸体躺在走廊潮湿的地面，遭到警棍和抗击盾牌的严酷殴打，并遭到警棍强行插入屁眼的强奸。他遭受的生理虐待惨重，造成其下颌脱臼，及其牙齿无可弥补的损伤，致使不得不将牙齿一颗一颗的拔除。此外，他遭到警棍的强奸，迫使其裸体，蒙受对其私处的语言羞辱，并迫使他将鼻子插入同狱囚犯的屁股缝中。被迫躺在尿、粪便和血之中，蓄意致使他担心感染上艾滋病毒。当局随后拒绝进行艾滋病毒检测，加剧了提交人的心理创伤。提交人辩称，这些事实都等同于酷刑，并构成了违反《公约》第七条的行为。</w:t>
      </w:r>
      <w:r w:rsidR="00392E4C">
        <w:rPr>
          <w:rStyle w:val="FootnoteReference"/>
        </w:rPr>
        <w:footnoteReference w:id="10"/>
      </w:r>
    </w:p>
    <w:p w:rsidR="00E53B96" w:rsidRDefault="00E53B96" w:rsidP="00392E4C">
      <w:pPr>
        <w:pStyle w:val="SingleTxtGC"/>
        <w:rPr>
          <w:rFonts w:hint="eastAsia"/>
        </w:rPr>
      </w:pPr>
      <w:r>
        <w:rPr>
          <w:rFonts w:hint="eastAsia"/>
        </w:rPr>
        <w:t>3</w:t>
      </w:r>
      <w:r>
        <w:t>.</w:t>
      </w:r>
      <w:r>
        <w:rPr>
          <w:rFonts w:hint="eastAsia"/>
        </w:rPr>
        <w:t xml:space="preserve">3  </w:t>
      </w:r>
      <w:r>
        <w:rPr>
          <w:rFonts w:hint="eastAsia"/>
        </w:rPr>
        <w:t>此外，提交人说，在事件发生之后，他遭到了单独监禁，而他打电话联系、放风以及获得医疗保健、法律代理和家庭探视权被剥夺了一个月，他说，这也违反了第七条。</w:t>
      </w:r>
    </w:p>
    <w:p w:rsidR="00E53B96" w:rsidRDefault="00E53B96" w:rsidP="00392E4C">
      <w:pPr>
        <w:pStyle w:val="SingleTxtGC"/>
        <w:rPr>
          <w:rFonts w:hint="eastAsia"/>
        </w:rPr>
      </w:pPr>
      <w:r>
        <w:rPr>
          <w:rFonts w:hint="eastAsia"/>
        </w:rPr>
        <w:t>3</w:t>
      </w:r>
      <w:r>
        <w:t>.</w:t>
      </w:r>
      <w:r>
        <w:rPr>
          <w:rFonts w:hint="eastAsia"/>
        </w:rPr>
        <w:t xml:space="preserve">4  </w:t>
      </w:r>
      <w:r>
        <w:rPr>
          <w:rFonts w:hint="eastAsia"/>
        </w:rPr>
        <w:t>提交人援引了委员会的司法案例，据此，有辱人格、不人道或者贬低人格的惩罚必定无疑地超越了特定程度，因而，上述所涉任何其它要素都绝对跨越了仅仅剥夺自由的限度。</w:t>
      </w:r>
      <w:r>
        <w:rPr>
          <w:rStyle w:val="FootnoteReference"/>
        </w:rPr>
        <w:footnoteReference w:id="11"/>
      </w:r>
      <w:r>
        <w:rPr>
          <w:rFonts w:hint="eastAsia"/>
        </w:rPr>
        <w:t xml:space="preserve"> </w:t>
      </w:r>
      <w:r>
        <w:rPr>
          <w:rFonts w:hint="eastAsia"/>
        </w:rPr>
        <w:t>提交人说，监禁条件远远</w:t>
      </w:r>
      <w:r>
        <w:rPr>
          <w:rFonts w:ascii="宋体-方正超大字符集" w:hAnsi="宋体-方正超大字符集" w:cs="宋体-方正超大字符集" w:hint="eastAsia"/>
        </w:rPr>
        <w:t>违背</w:t>
      </w:r>
      <w:r>
        <w:rPr>
          <w:rFonts w:hint="eastAsia"/>
        </w:rPr>
        <w:t>了剥夺自由</w:t>
      </w:r>
      <w:r>
        <w:rPr>
          <w:rFonts w:ascii="宋体-方正超大字符集" w:hAnsi="宋体-方正超大字符集" w:cs="宋体-方正超大字符集" w:hint="eastAsia"/>
        </w:rPr>
        <w:t>本身</w:t>
      </w:r>
      <w:r>
        <w:rPr>
          <w:rFonts w:hint="eastAsia"/>
        </w:rPr>
        <w:t>的规定范围，因此等同于违反第七条的情况。</w:t>
      </w:r>
    </w:p>
    <w:p w:rsidR="00E53B96" w:rsidRDefault="00E53B96" w:rsidP="00392E4C">
      <w:pPr>
        <w:pStyle w:val="SingleTxtGC"/>
        <w:rPr>
          <w:rFonts w:hint="eastAsia"/>
        </w:rPr>
      </w:pPr>
      <w:r>
        <w:rPr>
          <w:rFonts w:hint="eastAsia"/>
        </w:rPr>
        <w:t>3</w:t>
      </w:r>
      <w:r>
        <w:t>.</w:t>
      </w:r>
      <w:r>
        <w:rPr>
          <w:rFonts w:hint="eastAsia"/>
        </w:rPr>
        <w:t xml:space="preserve">5  </w:t>
      </w:r>
      <w:r>
        <w:rPr>
          <w:rFonts w:hint="eastAsia"/>
        </w:rPr>
        <w:t>关于他的监禁条件，提交人回顾委员会曾无数次阐明，《囚犯待遇最低限度标准规则》切实融入了第</w:t>
      </w:r>
      <w:r>
        <w:rPr>
          <w:rFonts w:hint="eastAsia"/>
        </w:rPr>
        <w:t>10</w:t>
      </w:r>
      <w:r>
        <w:rPr>
          <w:rFonts w:hint="eastAsia"/>
        </w:rPr>
        <w:t>条。他宣称，《囚犯待遇最低限度标准规则》第</w:t>
      </w:r>
      <w:r>
        <w:rPr>
          <w:rFonts w:hint="eastAsia"/>
        </w:rPr>
        <w:t>9</w:t>
      </w:r>
      <w:r>
        <w:rPr>
          <w:rFonts w:hint="eastAsia"/>
        </w:rPr>
        <w:t>条，规定每个囚犯一间囚室，然而，就提交人被关押在一间同时羁押</w:t>
      </w:r>
      <w:r>
        <w:rPr>
          <w:rFonts w:hint="eastAsia"/>
        </w:rPr>
        <w:t>60</w:t>
      </w:r>
      <w:r>
        <w:rPr>
          <w:rFonts w:hint="eastAsia"/>
        </w:rPr>
        <w:t>至</w:t>
      </w:r>
      <w:r>
        <w:rPr>
          <w:rFonts w:hint="eastAsia"/>
        </w:rPr>
        <w:t>70</w:t>
      </w:r>
      <w:r>
        <w:rPr>
          <w:rFonts w:hint="eastAsia"/>
        </w:rPr>
        <w:t>名囚犯的囚室而论，圣艾尔本斯·马克西姆管教所这种极度拥挤状况，即为违反第</w:t>
      </w:r>
      <w:r>
        <w:rPr>
          <w:rFonts w:hint="eastAsia"/>
        </w:rPr>
        <w:t>10</w:t>
      </w:r>
      <w:r>
        <w:rPr>
          <w:rFonts w:hint="eastAsia"/>
        </w:rPr>
        <w:t>条情况。他的一些同室羁押囚犯不得不共用铺位，而提交人根本无隐私可言，且毫无充足的卫生设施可言。他还说，监狱过度拥挤状况达到了</w:t>
      </w:r>
      <w:r>
        <w:rPr>
          <w:rFonts w:hint="eastAsia"/>
        </w:rPr>
        <w:t>300%</w:t>
      </w:r>
      <w:r>
        <w:rPr>
          <w:rFonts w:hint="eastAsia"/>
        </w:rPr>
        <w:t>，证实了管教事务部现状委员会的报告，此外，与《囚犯待遇最低限度标准规则》第</w:t>
      </w:r>
      <w:r>
        <w:rPr>
          <w:rFonts w:hint="eastAsia"/>
        </w:rPr>
        <w:t>10</w:t>
      </w:r>
      <w:r>
        <w:rPr>
          <w:rFonts w:hint="eastAsia"/>
        </w:rPr>
        <w:t>至</w:t>
      </w:r>
      <w:r>
        <w:rPr>
          <w:rFonts w:hint="eastAsia"/>
        </w:rPr>
        <w:t>21</w:t>
      </w:r>
      <w:r>
        <w:rPr>
          <w:rFonts w:hint="eastAsia"/>
        </w:rPr>
        <w:t>条的规则相反，非但未提供充分的床铺、衣物、食物和卫生设施，而且还违背了</w:t>
      </w:r>
      <w:r>
        <w:rPr>
          <w:rFonts w:hint="eastAsia"/>
        </w:rPr>
        <w:t>22</w:t>
      </w:r>
      <w:r>
        <w:rPr>
          <w:rFonts w:hint="eastAsia"/>
        </w:rPr>
        <w:t>至</w:t>
      </w:r>
      <w:r>
        <w:rPr>
          <w:rFonts w:hint="eastAsia"/>
        </w:rPr>
        <w:t>26</w:t>
      </w:r>
      <w:r>
        <w:rPr>
          <w:rFonts w:hint="eastAsia"/>
        </w:rPr>
        <w:t>条的规则，不提供充分的医疗保健。</w:t>
      </w:r>
    </w:p>
    <w:p w:rsidR="00E53B96" w:rsidRDefault="00E53B96" w:rsidP="00392E4C">
      <w:pPr>
        <w:pStyle w:val="SingleTxtGC"/>
        <w:rPr>
          <w:rFonts w:hint="eastAsia"/>
        </w:rPr>
      </w:pPr>
      <w:r>
        <w:rPr>
          <w:rFonts w:hint="eastAsia"/>
        </w:rPr>
        <w:t>3</w:t>
      </w:r>
      <w:r>
        <w:t>.</w:t>
      </w:r>
      <w:r>
        <w:rPr>
          <w:rFonts w:hint="eastAsia"/>
        </w:rPr>
        <w:t xml:space="preserve">6  </w:t>
      </w:r>
      <w:r>
        <w:rPr>
          <w:rFonts w:hint="eastAsia"/>
        </w:rPr>
        <w:t>提交人还说，缔约国没有及时调查他关于遭受虐待的申诉，未为他提供补救办法。他回顾了委员会第</w:t>
      </w:r>
      <w:r>
        <w:rPr>
          <w:rFonts w:hint="eastAsia"/>
        </w:rPr>
        <w:t>20</w:t>
      </w:r>
      <w:r>
        <w:rPr>
          <w:rFonts w:hint="eastAsia"/>
        </w:rPr>
        <w:t>号一般性意见，</w:t>
      </w:r>
      <w:r>
        <w:rPr>
          <w:rStyle w:val="FootnoteReference"/>
        </w:rPr>
        <w:footnoteReference w:id="12"/>
      </w:r>
      <w:r>
        <w:rPr>
          <w:rFonts w:hint="eastAsia"/>
        </w:rPr>
        <w:t xml:space="preserve"> </w:t>
      </w:r>
      <w:r>
        <w:rPr>
          <w:rFonts w:hint="eastAsia"/>
        </w:rPr>
        <w:t>根据此项一般性意见，主管当局必须及时和公正地调查援用第七条提出的申诉，从而采取有效补救办法。因此，缔约国未能这么做，违反了第七和第十条与第二条第</w:t>
      </w:r>
      <w:r>
        <w:rPr>
          <w:rFonts w:hint="eastAsia"/>
        </w:rPr>
        <w:t>3</w:t>
      </w:r>
      <w:r>
        <w:rPr>
          <w:rFonts w:hint="eastAsia"/>
        </w:rPr>
        <w:t>款一并解读规定的提交人权利。</w:t>
      </w:r>
    </w:p>
    <w:p w:rsidR="00E53B96" w:rsidRDefault="00E53B96" w:rsidP="00392E4C">
      <w:pPr>
        <w:pStyle w:val="SingleTxtGC"/>
        <w:rPr>
          <w:rFonts w:hint="eastAsia"/>
        </w:rPr>
      </w:pPr>
      <w:r>
        <w:rPr>
          <w:rFonts w:hint="eastAsia"/>
        </w:rPr>
        <w:t>3</w:t>
      </w:r>
      <w:r>
        <w:t>.</w:t>
      </w:r>
      <w:r>
        <w:rPr>
          <w:rFonts w:hint="eastAsia"/>
        </w:rPr>
        <w:t xml:space="preserve">7  </w:t>
      </w:r>
      <w:r>
        <w:rPr>
          <w:rFonts w:hint="eastAsia"/>
        </w:rPr>
        <w:t>关于援用无遗国内补救办法，提交人宣称，南非警察未及时调查他的案情、检察当局未追查此问题，而且管教事务部未对罪犯采取整肃惩处行动。提交人还说，缔约国颁布了立法，规定上诉人必须在</w:t>
      </w:r>
      <w:r>
        <w:rPr>
          <w:rFonts w:hint="eastAsia"/>
        </w:rPr>
        <w:t>6</w:t>
      </w:r>
      <w:r>
        <w:rPr>
          <w:rFonts w:hint="eastAsia"/>
        </w:rPr>
        <w:t>个月之内对国家机构提出民事诉讼，然而，一般的时限规定是</w:t>
      </w:r>
      <w:r>
        <w:rPr>
          <w:rFonts w:hint="eastAsia"/>
        </w:rPr>
        <w:t>3</w:t>
      </w:r>
      <w:r>
        <w:rPr>
          <w:rFonts w:hint="eastAsia"/>
        </w:rPr>
        <w:t>年。因此，他的民事诉讼很可能败诉，因为他家境贫困会对其法律代理的质量产生不良的影响，使之无法拿出用以佐证的生理、心理和体检证明，并在</w:t>
      </w:r>
      <w:r>
        <w:rPr>
          <w:rFonts w:hint="eastAsia"/>
        </w:rPr>
        <w:t>6</w:t>
      </w:r>
      <w:r>
        <w:rPr>
          <w:rFonts w:hint="eastAsia"/>
        </w:rPr>
        <w:t>个月时限内通报对政府提出的民事诉讼。</w:t>
      </w:r>
    </w:p>
    <w:p w:rsidR="00E53B96" w:rsidRPr="00392E4C" w:rsidRDefault="00635AB5" w:rsidP="00635AB5">
      <w:pPr>
        <w:pStyle w:val="H23GC"/>
        <w:rPr>
          <w:rFonts w:hint="eastAsia"/>
        </w:rPr>
      </w:pPr>
      <w:r>
        <w:rPr>
          <w:rFonts w:hint="eastAsia"/>
        </w:rPr>
        <w:tab/>
      </w:r>
      <w:r>
        <w:rPr>
          <w:rFonts w:hint="eastAsia"/>
        </w:rPr>
        <w:tab/>
      </w:r>
      <w:r w:rsidR="00E53B96" w:rsidRPr="00392E4C">
        <w:rPr>
          <w:rFonts w:hint="eastAsia"/>
        </w:rPr>
        <w:t>缔约国未予以合作</w:t>
      </w:r>
    </w:p>
    <w:p w:rsidR="00E53B96" w:rsidRDefault="00E53B96" w:rsidP="00D35DA6">
      <w:pPr>
        <w:pStyle w:val="SingleTxtGC"/>
        <w:rPr>
          <w:rFonts w:hint="eastAsia"/>
        </w:rPr>
      </w:pPr>
      <w:r>
        <w:rPr>
          <w:rFonts w:hint="eastAsia"/>
        </w:rPr>
        <w:t>4</w:t>
      </w:r>
      <w:r>
        <w:t>.</w:t>
      </w:r>
      <w:r>
        <w:rPr>
          <w:rFonts w:hint="eastAsia"/>
        </w:rPr>
        <w:t xml:space="preserve">  2008</w:t>
      </w:r>
      <w:r>
        <w:rPr>
          <w:rFonts w:hint="eastAsia"/>
        </w:rPr>
        <w:t>年</w:t>
      </w:r>
      <w:r>
        <w:rPr>
          <w:rFonts w:hint="eastAsia"/>
        </w:rPr>
        <w:t>10</w:t>
      </w:r>
      <w:r>
        <w:rPr>
          <w:rFonts w:hint="eastAsia"/>
        </w:rPr>
        <w:t>月</w:t>
      </w:r>
      <w:r>
        <w:rPr>
          <w:rFonts w:hint="eastAsia"/>
        </w:rPr>
        <w:t>16</w:t>
      </w:r>
      <w:r>
        <w:rPr>
          <w:rFonts w:hint="eastAsia"/>
        </w:rPr>
        <w:t>日、</w:t>
      </w:r>
      <w:r>
        <w:rPr>
          <w:rFonts w:hint="eastAsia"/>
        </w:rPr>
        <w:t>2009</w:t>
      </w:r>
      <w:r>
        <w:rPr>
          <w:rFonts w:hint="eastAsia"/>
        </w:rPr>
        <w:t>年</w:t>
      </w:r>
      <w:r>
        <w:rPr>
          <w:rFonts w:hint="eastAsia"/>
        </w:rPr>
        <w:t>7</w:t>
      </w:r>
      <w:r>
        <w:rPr>
          <w:rFonts w:hint="eastAsia"/>
        </w:rPr>
        <w:t>月</w:t>
      </w:r>
      <w:r>
        <w:rPr>
          <w:rFonts w:hint="eastAsia"/>
        </w:rPr>
        <w:t>7</w:t>
      </w:r>
      <w:r>
        <w:rPr>
          <w:rFonts w:hint="eastAsia"/>
        </w:rPr>
        <w:t>日、</w:t>
      </w:r>
      <w:r>
        <w:rPr>
          <w:rFonts w:hint="eastAsia"/>
        </w:rPr>
        <w:t>2009</w:t>
      </w:r>
      <w:r>
        <w:rPr>
          <w:rFonts w:hint="eastAsia"/>
        </w:rPr>
        <w:t>年</w:t>
      </w:r>
      <w:r>
        <w:rPr>
          <w:rFonts w:hint="eastAsia"/>
        </w:rPr>
        <w:t>12</w:t>
      </w:r>
      <w:r>
        <w:rPr>
          <w:rFonts w:hint="eastAsia"/>
        </w:rPr>
        <w:t>月</w:t>
      </w:r>
      <w:r>
        <w:rPr>
          <w:rFonts w:hint="eastAsia"/>
        </w:rPr>
        <w:t>15</w:t>
      </w:r>
      <w:r>
        <w:rPr>
          <w:rFonts w:hint="eastAsia"/>
        </w:rPr>
        <w:t>日、</w:t>
      </w:r>
      <w:r>
        <w:rPr>
          <w:rFonts w:hint="eastAsia"/>
        </w:rPr>
        <w:t>2010</w:t>
      </w:r>
      <w:r>
        <w:rPr>
          <w:rFonts w:hint="eastAsia"/>
        </w:rPr>
        <w:t>年</w:t>
      </w:r>
      <w:r>
        <w:rPr>
          <w:rFonts w:hint="eastAsia"/>
        </w:rPr>
        <w:t>5</w:t>
      </w:r>
      <w:r>
        <w:rPr>
          <w:rFonts w:hint="eastAsia"/>
        </w:rPr>
        <w:t>月</w:t>
      </w:r>
      <w:r>
        <w:rPr>
          <w:rFonts w:hint="eastAsia"/>
        </w:rPr>
        <w:t>6</w:t>
      </w:r>
      <w:r>
        <w:rPr>
          <w:rFonts w:hint="eastAsia"/>
        </w:rPr>
        <w:t>日和</w:t>
      </w:r>
      <w:r>
        <w:rPr>
          <w:rFonts w:hint="eastAsia"/>
        </w:rPr>
        <w:t>2010</w:t>
      </w:r>
      <w:r>
        <w:rPr>
          <w:rFonts w:hint="eastAsia"/>
        </w:rPr>
        <w:t>年</w:t>
      </w:r>
      <w:r>
        <w:rPr>
          <w:rFonts w:hint="eastAsia"/>
        </w:rPr>
        <w:t>8</w:t>
      </w:r>
      <w:r>
        <w:rPr>
          <w:rFonts w:hint="eastAsia"/>
        </w:rPr>
        <w:t>月</w:t>
      </w:r>
      <w:r>
        <w:rPr>
          <w:rFonts w:hint="eastAsia"/>
        </w:rPr>
        <w:t>18</w:t>
      </w:r>
      <w:r>
        <w:rPr>
          <w:rFonts w:hint="eastAsia"/>
        </w:rPr>
        <w:t>日，委员会分别要求缔约国提交有关来文可否受理和案情事由的资料。委员会指出，一直未收到这方面的资料。委员会遗憾地感到，缔约国未提供任何阐明提交人的申诉是否可受理或是否确凿的资料。委员会回顾《任择议定书》第四条第</w:t>
      </w:r>
      <w:r>
        <w:rPr>
          <w:rFonts w:hint="eastAsia"/>
        </w:rPr>
        <w:t>2</w:t>
      </w:r>
      <w:r>
        <w:rPr>
          <w:rFonts w:hint="eastAsia"/>
        </w:rPr>
        <w:t>款示意，缔约国应本着诚意审查对之提出的所有指控，并向委员会提交缔约国掌握的所有资料。在缔约国未予以答复的情况下，按照提交人提供的证据程度，必须给予指控应有的考虑。</w:t>
      </w:r>
    </w:p>
    <w:p w:rsidR="00E53B96" w:rsidRPr="00D35DA6" w:rsidRDefault="00635AB5" w:rsidP="00635AB5">
      <w:pPr>
        <w:pStyle w:val="H23GC"/>
        <w:rPr>
          <w:rFonts w:hint="eastAsia"/>
        </w:rPr>
      </w:pPr>
      <w:r>
        <w:rPr>
          <w:rFonts w:hint="eastAsia"/>
        </w:rPr>
        <w:tab/>
      </w:r>
      <w:r>
        <w:rPr>
          <w:rFonts w:hint="eastAsia"/>
        </w:rPr>
        <w:tab/>
      </w:r>
      <w:r w:rsidR="00E53B96" w:rsidRPr="00D35DA6">
        <w:rPr>
          <w:rFonts w:hint="eastAsia"/>
        </w:rPr>
        <w:t>委员会需处理的问题和议事情况</w:t>
      </w:r>
    </w:p>
    <w:p w:rsidR="00E53B96" w:rsidRPr="00D35DA6" w:rsidRDefault="00635AB5" w:rsidP="00635AB5">
      <w:pPr>
        <w:pStyle w:val="H4GC"/>
        <w:rPr>
          <w:rFonts w:hint="eastAsia"/>
        </w:rPr>
      </w:pPr>
      <w:r>
        <w:rPr>
          <w:rFonts w:hint="eastAsia"/>
        </w:rPr>
        <w:tab/>
      </w:r>
      <w:r>
        <w:rPr>
          <w:rFonts w:hint="eastAsia"/>
        </w:rPr>
        <w:tab/>
      </w:r>
      <w:r w:rsidR="00E53B96" w:rsidRPr="00D35DA6">
        <w:rPr>
          <w:rFonts w:hint="eastAsia"/>
        </w:rPr>
        <w:t>审议可否受理问题</w:t>
      </w:r>
    </w:p>
    <w:p w:rsidR="00E53B96" w:rsidRDefault="00E53B96" w:rsidP="00D35DA6">
      <w:pPr>
        <w:pStyle w:val="SingleTxtGC"/>
        <w:rPr>
          <w:rFonts w:hint="eastAsia"/>
        </w:rPr>
      </w:pPr>
      <w:r>
        <w:rPr>
          <w:rFonts w:hint="eastAsia"/>
        </w:rPr>
        <w:t>5</w:t>
      </w:r>
      <w:r>
        <w:t>.</w:t>
      </w:r>
      <w:r>
        <w:rPr>
          <w:rFonts w:hint="eastAsia"/>
        </w:rPr>
        <w:t xml:space="preserve">1  </w:t>
      </w:r>
      <w:r>
        <w:rPr>
          <w:rFonts w:hint="eastAsia"/>
        </w:rPr>
        <w:t>人权事务委员会在根据议事规则第</w:t>
      </w:r>
      <w:r>
        <w:rPr>
          <w:rFonts w:hint="eastAsia"/>
        </w:rPr>
        <w:t>93</w:t>
      </w:r>
      <w:r>
        <w:rPr>
          <w:rFonts w:hint="eastAsia"/>
        </w:rPr>
        <w:t>条审议来文所载的任何申诉之前，必须确定来文是否符合《公约任择议定书》所载的受理条件。</w:t>
      </w:r>
    </w:p>
    <w:p w:rsidR="00E53B96" w:rsidRDefault="00E53B96" w:rsidP="00D35DA6">
      <w:pPr>
        <w:pStyle w:val="SingleTxtGC"/>
        <w:rPr>
          <w:rFonts w:hint="eastAsia"/>
        </w:rPr>
      </w:pPr>
      <w:r>
        <w:rPr>
          <w:rFonts w:hint="eastAsia"/>
        </w:rPr>
        <w:t>5</w:t>
      </w:r>
      <w:r>
        <w:t>.</w:t>
      </w:r>
      <w:r>
        <w:rPr>
          <w:rFonts w:hint="eastAsia"/>
        </w:rPr>
        <w:t xml:space="preserve">2  </w:t>
      </w:r>
      <w:r>
        <w:rPr>
          <w:rFonts w:hint="eastAsia"/>
        </w:rPr>
        <w:t>委员会根据《任择议定书》第五条第</w:t>
      </w:r>
      <w:r>
        <w:rPr>
          <w:rFonts w:hint="eastAsia"/>
        </w:rPr>
        <w:t>2</w:t>
      </w:r>
      <w:r>
        <w:rPr>
          <w:rFonts w:hint="eastAsia"/>
        </w:rPr>
        <w:t>款</w:t>
      </w:r>
      <w:r>
        <w:rPr>
          <w:rFonts w:hint="eastAsia"/>
        </w:rPr>
        <w:t>(</w:t>
      </w:r>
      <w:r>
        <w:rPr>
          <w:rFonts w:hint="eastAsia"/>
        </w:rPr>
        <w:t>子</w:t>
      </w:r>
      <w:r>
        <w:rPr>
          <w:rFonts w:hint="eastAsia"/>
        </w:rPr>
        <w:t>)</w:t>
      </w:r>
      <w:r>
        <w:rPr>
          <w:rFonts w:hint="eastAsia"/>
        </w:rPr>
        <w:t>项确认，同一事务未在其他国际调查或解决程序的审理之中。</w:t>
      </w:r>
    </w:p>
    <w:p w:rsidR="00E53B96" w:rsidRDefault="00E53B96" w:rsidP="00D35DA6">
      <w:pPr>
        <w:pStyle w:val="SingleTxtGC"/>
        <w:rPr>
          <w:rFonts w:hint="eastAsia"/>
        </w:rPr>
      </w:pPr>
      <w:r>
        <w:rPr>
          <w:rFonts w:hint="eastAsia"/>
        </w:rPr>
        <w:t>5</w:t>
      </w:r>
      <w:r>
        <w:t>.</w:t>
      </w:r>
      <w:r>
        <w:rPr>
          <w:rFonts w:hint="eastAsia"/>
        </w:rPr>
        <w:t xml:space="preserve">3  </w:t>
      </w:r>
      <w:r>
        <w:rPr>
          <w:rFonts w:hint="eastAsia"/>
        </w:rPr>
        <w:t>鉴于提交人向监狱行政当局、警署、司法巡察厅、地方法院和高等法院的提出的申诉显然未得到调查，而且缔约国未发表任何意见，委员会认为，《任择议定书》第五</w:t>
      </w:r>
      <w:r w:rsidR="00BF3CC4">
        <w:rPr>
          <w:rFonts w:hint="eastAsia"/>
        </w:rPr>
        <w:t>条</w:t>
      </w:r>
      <w:r>
        <w:rPr>
          <w:rFonts w:hint="eastAsia"/>
        </w:rPr>
        <w:t>第</w:t>
      </w:r>
      <w:r>
        <w:rPr>
          <w:rFonts w:hint="eastAsia"/>
        </w:rPr>
        <w:t>2</w:t>
      </w:r>
      <w:r>
        <w:rPr>
          <w:rFonts w:hint="eastAsia"/>
        </w:rPr>
        <w:t>款</w:t>
      </w:r>
      <w:r>
        <w:rPr>
          <w:rFonts w:hint="eastAsia"/>
        </w:rPr>
        <w:t>(</w:t>
      </w:r>
      <w:r>
        <w:rPr>
          <w:rFonts w:hint="eastAsia"/>
        </w:rPr>
        <w:t>丑</w:t>
      </w:r>
      <w:r>
        <w:rPr>
          <w:rFonts w:hint="eastAsia"/>
        </w:rPr>
        <w:t>)</w:t>
      </w:r>
      <w:r>
        <w:rPr>
          <w:rFonts w:hint="eastAsia"/>
        </w:rPr>
        <w:t>项并不阻碍受理来文。</w:t>
      </w:r>
    </w:p>
    <w:p w:rsidR="00E53B96" w:rsidRDefault="00E53B96" w:rsidP="00D35DA6">
      <w:pPr>
        <w:pStyle w:val="SingleTxtGC"/>
        <w:rPr>
          <w:rFonts w:hint="eastAsia"/>
        </w:rPr>
      </w:pPr>
      <w:r>
        <w:rPr>
          <w:rFonts w:hint="eastAsia"/>
        </w:rPr>
        <w:t>5</w:t>
      </w:r>
      <w:r>
        <w:t>.</w:t>
      </w:r>
      <w:r>
        <w:rPr>
          <w:rFonts w:hint="eastAsia"/>
        </w:rPr>
        <w:t xml:space="preserve">4  </w:t>
      </w:r>
      <w:r>
        <w:rPr>
          <w:rFonts w:hint="eastAsia"/>
        </w:rPr>
        <w:t>根据按照第七和第十条单独以及与《公约》第二条第</w:t>
      </w:r>
      <w:r>
        <w:rPr>
          <w:rFonts w:hint="eastAsia"/>
        </w:rPr>
        <w:t>3</w:t>
      </w:r>
      <w:r>
        <w:rPr>
          <w:rFonts w:hint="eastAsia"/>
        </w:rPr>
        <w:t>款一并解读，委员会认为不存在受理提交人申诉的阻碍，遂着手审查案情事由。</w:t>
      </w:r>
    </w:p>
    <w:p w:rsidR="00E53B96" w:rsidRPr="00D35DA6" w:rsidRDefault="00635AB5" w:rsidP="00635AB5">
      <w:pPr>
        <w:pStyle w:val="H4GC"/>
        <w:rPr>
          <w:rFonts w:hint="eastAsia"/>
        </w:rPr>
      </w:pPr>
      <w:r>
        <w:rPr>
          <w:rFonts w:hint="eastAsia"/>
        </w:rPr>
        <w:tab/>
      </w:r>
      <w:r>
        <w:rPr>
          <w:rFonts w:hint="eastAsia"/>
        </w:rPr>
        <w:tab/>
      </w:r>
      <w:r w:rsidR="00E53B96" w:rsidRPr="00D35DA6">
        <w:rPr>
          <w:rFonts w:hint="eastAsia"/>
        </w:rPr>
        <w:t>审议案情事由</w:t>
      </w:r>
    </w:p>
    <w:p w:rsidR="00E53B96" w:rsidRDefault="00E53B96" w:rsidP="00D35DA6">
      <w:pPr>
        <w:pStyle w:val="SingleTxtGC"/>
        <w:rPr>
          <w:rFonts w:hint="eastAsia"/>
        </w:rPr>
      </w:pPr>
      <w:r>
        <w:rPr>
          <w:rFonts w:hint="eastAsia"/>
        </w:rPr>
        <w:t>6</w:t>
      </w:r>
      <w:r>
        <w:t>.</w:t>
      </w:r>
      <w:r>
        <w:rPr>
          <w:rFonts w:hint="eastAsia"/>
        </w:rPr>
        <w:t xml:space="preserve">1  </w:t>
      </w:r>
      <w:r>
        <w:rPr>
          <w:rFonts w:hint="eastAsia"/>
        </w:rPr>
        <w:t>人权事务委员会根据《任择议定书》第五条第</w:t>
      </w:r>
      <w:r>
        <w:rPr>
          <w:rFonts w:hint="eastAsia"/>
        </w:rPr>
        <w:t>1</w:t>
      </w:r>
      <w:r>
        <w:rPr>
          <w:rFonts w:hint="eastAsia"/>
        </w:rPr>
        <w:t>款的要求，参照向委员会提供的资料，审议了本来文。委员会注意到，缔约国未处置提交人的申诉。在这种情况下，按</w:t>
      </w:r>
      <w:r>
        <w:t>出具</w:t>
      </w:r>
      <w:r>
        <w:rPr>
          <w:rFonts w:hint="eastAsia"/>
        </w:rPr>
        <w:t>充分佐证的程度，给予上述指控应有分量的考虑。</w:t>
      </w:r>
    </w:p>
    <w:p w:rsidR="00E53B96" w:rsidRDefault="00E53B96" w:rsidP="00D35DA6">
      <w:pPr>
        <w:pStyle w:val="SingleTxtGC"/>
        <w:rPr>
          <w:rFonts w:hint="eastAsia"/>
        </w:rPr>
      </w:pPr>
      <w:r>
        <w:rPr>
          <w:rFonts w:hint="eastAsia"/>
        </w:rPr>
        <w:t>6</w:t>
      </w:r>
      <w:r>
        <w:t>.</w:t>
      </w:r>
      <w:r>
        <w:rPr>
          <w:rFonts w:hint="eastAsia"/>
        </w:rPr>
        <w:t xml:space="preserve">2  </w:t>
      </w:r>
      <w:r>
        <w:rPr>
          <w:rFonts w:hint="eastAsia"/>
        </w:rPr>
        <w:t>委员会指出，提交人宣称，</w:t>
      </w:r>
      <w:r>
        <w:rPr>
          <w:rFonts w:hint="eastAsia"/>
        </w:rPr>
        <w:t>2005</w:t>
      </w:r>
      <w:r>
        <w:rPr>
          <w:rFonts w:hint="eastAsia"/>
        </w:rPr>
        <w:t>年</w:t>
      </w:r>
      <w:r>
        <w:rPr>
          <w:rFonts w:hint="eastAsia"/>
        </w:rPr>
        <w:t>7</w:t>
      </w:r>
      <w:r>
        <w:rPr>
          <w:rFonts w:hint="eastAsia"/>
        </w:rPr>
        <w:t>月</w:t>
      </w:r>
      <w:r>
        <w:rPr>
          <w:rFonts w:hint="eastAsia"/>
        </w:rPr>
        <w:t>17</w:t>
      </w:r>
      <w:r>
        <w:rPr>
          <w:rFonts w:hint="eastAsia"/>
        </w:rPr>
        <w:t>日圣艾尔本斯管教所的狱警要他裸体躺在监狱走廊潮湿的地面上，用警棍和抗击盾牌对之殴打，为此，他蒙受了多处生理上的创伤，诸如颌骨脱臼，对牙齿造成不可弥补的损伤，以及造成他左边胳膊和左侧颅的创伤。委员会还注意到，提交人指控，他频频陷入遭警棍强奸的回忆，他蒙受了对其私处侮辱性的语言、他被迫将鼻子插入同狱囚犯的屁股沟，并被迫躺在满处尿、粪和血污的地上，伴随着染上艾滋病毒的恐惧。委员会还注意到，提交人指控，在这一事件之后，他被单独监禁了一个月，被剥夺了医生就诊、律师接洽和家庭的探访。委员会还注意到，提交人宣称，拘留的条件违背了剥夺自由本身的规定条件，包括他被关押在一个羁押</w:t>
      </w:r>
      <w:r>
        <w:rPr>
          <w:rFonts w:hint="eastAsia"/>
        </w:rPr>
        <w:t>60</w:t>
      </w:r>
      <w:r>
        <w:rPr>
          <w:rFonts w:hint="eastAsia"/>
        </w:rPr>
        <w:t>至</w:t>
      </w:r>
      <w:r>
        <w:rPr>
          <w:rFonts w:hint="eastAsia"/>
        </w:rPr>
        <w:t>70</w:t>
      </w:r>
      <w:r>
        <w:rPr>
          <w:rFonts w:hint="eastAsia"/>
        </w:rPr>
        <w:t>名囚犯的囚室内，他没有隐私可言，无法获得充分的卫生设施、被褥、衣物、食物，以及医疗照顾，而且监狱的过度拥挤程度达到了</w:t>
      </w:r>
      <w:r>
        <w:rPr>
          <w:rFonts w:hint="eastAsia"/>
        </w:rPr>
        <w:t>300%</w:t>
      </w:r>
      <w:r>
        <w:rPr>
          <w:rFonts w:hint="eastAsia"/>
        </w:rPr>
        <w:t>。为佐证他的宣称，提交人提供了他的病历复印件、</w:t>
      </w:r>
      <w:r>
        <w:rPr>
          <w:rFonts w:hint="eastAsia"/>
        </w:rPr>
        <w:t>2005</w:t>
      </w:r>
      <w:r>
        <w:rPr>
          <w:rFonts w:hint="eastAsia"/>
        </w:rPr>
        <w:t>年</w:t>
      </w:r>
      <w:r>
        <w:rPr>
          <w:rFonts w:hint="eastAsia"/>
        </w:rPr>
        <w:t>7</w:t>
      </w:r>
      <w:r>
        <w:rPr>
          <w:rFonts w:hint="eastAsia"/>
        </w:rPr>
        <w:t>月</w:t>
      </w:r>
      <w:r>
        <w:rPr>
          <w:rFonts w:hint="eastAsia"/>
        </w:rPr>
        <w:t>17</w:t>
      </w:r>
      <w:r>
        <w:rPr>
          <w:rFonts w:hint="eastAsia"/>
        </w:rPr>
        <w:t>日事件新闻报道的剪报及其囚室的概况。</w:t>
      </w:r>
    </w:p>
    <w:p w:rsidR="00E53B96" w:rsidRDefault="00E53B96" w:rsidP="00D35DA6">
      <w:pPr>
        <w:pStyle w:val="SingleTxtGC"/>
        <w:rPr>
          <w:rFonts w:hint="eastAsia"/>
        </w:rPr>
      </w:pPr>
      <w:r>
        <w:rPr>
          <w:rFonts w:hint="eastAsia"/>
        </w:rPr>
        <w:t>6</w:t>
      </w:r>
      <w:r>
        <w:t>.</w:t>
      </w:r>
      <w:r>
        <w:rPr>
          <w:rFonts w:hint="eastAsia"/>
        </w:rPr>
        <w:t xml:space="preserve">3  </w:t>
      </w:r>
      <w:r>
        <w:rPr>
          <w:rFonts w:hint="eastAsia"/>
        </w:rPr>
        <w:t>委员会还注意到，提交人宣称，未对他的申诉进行调查，因此他被剥夺了有效补救办法。为支持他的指控，提交人提供了向当局提出要求对</w:t>
      </w:r>
      <w:r>
        <w:rPr>
          <w:rFonts w:hint="eastAsia"/>
        </w:rPr>
        <w:t>2005</w:t>
      </w:r>
      <w:r>
        <w:rPr>
          <w:rFonts w:hint="eastAsia"/>
        </w:rPr>
        <w:t>年</w:t>
      </w:r>
      <w:r>
        <w:rPr>
          <w:rFonts w:hint="eastAsia"/>
        </w:rPr>
        <w:t>7</w:t>
      </w:r>
      <w:r>
        <w:rPr>
          <w:rFonts w:hint="eastAsia"/>
        </w:rPr>
        <w:t>月</w:t>
      </w:r>
      <w:r>
        <w:rPr>
          <w:rFonts w:hint="eastAsia"/>
        </w:rPr>
        <w:t>17</w:t>
      </w:r>
      <w:r>
        <w:rPr>
          <w:rFonts w:hint="eastAsia"/>
        </w:rPr>
        <w:t>日事件进行调查以及请求艾滋病毒免费检测的信件、传真信息票据和各类催问信的影印件。委员会还注意到，提交人最初向地方法院提出了对管教事务部的民事诉讼，然而，他决定撤回诉讼，转而向高等法院提出诉讼。委员会还注意到，提交人辩称，他的民事诉讼不太可能胜诉，因为他难以获得证据、他无法承担雇用适当代理的费用和在</w:t>
      </w:r>
      <w:r>
        <w:rPr>
          <w:rFonts w:hint="eastAsia"/>
        </w:rPr>
        <w:t>6</w:t>
      </w:r>
      <w:r>
        <w:rPr>
          <w:rFonts w:hint="eastAsia"/>
        </w:rPr>
        <w:t>个月期限内向国家机关发出起诉通知的时限已过。</w:t>
      </w:r>
    </w:p>
    <w:p w:rsidR="00E53B96" w:rsidRDefault="00E53B96" w:rsidP="00D35DA6">
      <w:pPr>
        <w:pStyle w:val="SingleTxtGC"/>
        <w:rPr>
          <w:rFonts w:hint="eastAsia"/>
        </w:rPr>
      </w:pPr>
      <w:r>
        <w:rPr>
          <w:rFonts w:hint="eastAsia"/>
        </w:rPr>
        <w:t>6</w:t>
      </w:r>
      <w:r>
        <w:t>.</w:t>
      </w:r>
      <w:r>
        <w:rPr>
          <w:rFonts w:hint="eastAsia"/>
        </w:rPr>
        <w:t xml:space="preserve">4  </w:t>
      </w:r>
      <w:r>
        <w:rPr>
          <w:rFonts w:hint="eastAsia"/>
        </w:rPr>
        <w:t>委员会指出，提交人详细阐述了</w:t>
      </w:r>
      <w:r>
        <w:rPr>
          <w:rFonts w:hint="eastAsia"/>
        </w:rPr>
        <w:t>2005</w:t>
      </w:r>
      <w:r>
        <w:rPr>
          <w:rFonts w:hint="eastAsia"/>
        </w:rPr>
        <w:t>年</w:t>
      </w:r>
      <w:r>
        <w:rPr>
          <w:rFonts w:hint="eastAsia"/>
        </w:rPr>
        <w:t>7</w:t>
      </w:r>
      <w:r>
        <w:rPr>
          <w:rFonts w:hint="eastAsia"/>
        </w:rPr>
        <w:t>月</w:t>
      </w:r>
      <w:r>
        <w:rPr>
          <w:rFonts w:hint="eastAsia"/>
        </w:rPr>
        <w:t>17</w:t>
      </w:r>
      <w:r>
        <w:rPr>
          <w:rFonts w:hint="eastAsia"/>
        </w:rPr>
        <w:t>日的事件，据称他在期间遭受到了虐待，并且指认了据称参与此事件的五名狱警姓名。委员会还注意到，提交人的病历和</w:t>
      </w:r>
      <w:r>
        <w:rPr>
          <w:rFonts w:hint="eastAsia"/>
        </w:rPr>
        <w:t>2005</w:t>
      </w:r>
      <w:r>
        <w:rPr>
          <w:rFonts w:hint="eastAsia"/>
        </w:rPr>
        <w:t>年</w:t>
      </w:r>
      <w:r>
        <w:rPr>
          <w:rFonts w:hint="eastAsia"/>
        </w:rPr>
        <w:t>7</w:t>
      </w:r>
      <w:r>
        <w:rPr>
          <w:rFonts w:hint="eastAsia"/>
        </w:rPr>
        <w:t>月</w:t>
      </w:r>
      <w:r>
        <w:rPr>
          <w:rFonts w:hint="eastAsia"/>
        </w:rPr>
        <w:t>17</w:t>
      </w:r>
      <w:r>
        <w:rPr>
          <w:rFonts w:hint="eastAsia"/>
        </w:rPr>
        <w:t>日关于事件的剪报。委员会认为，根据提交人就本案提出的论点，有必要展开最起码的独立调查，查明在提交人蒙受虐待的事件中，缔约国狱警可能的参与程度。因此，委员会认为，提交人这些未得到缔约国受理的指控可认为存在违反《公约》第七条的情况。</w:t>
      </w:r>
      <w:r w:rsidR="00F002B9">
        <w:rPr>
          <w:rStyle w:val="FootnoteReference"/>
        </w:rPr>
        <w:footnoteReference w:id="13"/>
      </w:r>
    </w:p>
    <w:p w:rsidR="00E53B96" w:rsidRDefault="00E53B96" w:rsidP="00D35DA6">
      <w:pPr>
        <w:pStyle w:val="SingleTxtGC"/>
        <w:rPr>
          <w:rFonts w:hint="eastAsia"/>
        </w:rPr>
      </w:pPr>
      <w:r>
        <w:rPr>
          <w:rFonts w:hint="eastAsia"/>
        </w:rPr>
        <w:t>6</w:t>
      </w:r>
      <w:r>
        <w:t>.</w:t>
      </w:r>
      <w:r>
        <w:rPr>
          <w:rFonts w:hint="eastAsia"/>
        </w:rPr>
        <w:t xml:space="preserve">5  </w:t>
      </w:r>
      <w:r>
        <w:rPr>
          <w:rFonts w:hint="eastAsia"/>
        </w:rPr>
        <w:t>关于提交人的宣称，</w:t>
      </w:r>
      <w:r>
        <w:rPr>
          <w:rFonts w:hint="eastAsia"/>
        </w:rPr>
        <w:t>2005</w:t>
      </w:r>
      <w:r>
        <w:rPr>
          <w:rFonts w:hint="eastAsia"/>
        </w:rPr>
        <w:t>年</w:t>
      </w:r>
      <w:r>
        <w:rPr>
          <w:rFonts w:hint="eastAsia"/>
        </w:rPr>
        <w:t>7</w:t>
      </w:r>
      <w:r>
        <w:rPr>
          <w:rFonts w:hint="eastAsia"/>
        </w:rPr>
        <w:t>月</w:t>
      </w:r>
      <w:r>
        <w:rPr>
          <w:rFonts w:hint="eastAsia"/>
        </w:rPr>
        <w:t>17</w:t>
      </w:r>
      <w:r>
        <w:rPr>
          <w:rFonts w:hint="eastAsia"/>
        </w:rPr>
        <w:t>日事件之后，圣艾伊本斯的管教所被封闭，而他被单独监禁了一个月，既不让医生就诊、律师接洽，也不让家庭探访，委员会回顾其第</w:t>
      </w:r>
      <w:r>
        <w:rPr>
          <w:rFonts w:hint="eastAsia"/>
        </w:rPr>
        <w:t>20(1992)</w:t>
      </w:r>
      <w:r>
        <w:rPr>
          <w:rFonts w:hint="eastAsia"/>
        </w:rPr>
        <w:t>号关于禁止酷刑或残忍、不人道或有辱人格的待遇或处罚问题的一般性意见，建议各缔约国应制订条款，禁止采用单独监禁做法。</w:t>
      </w:r>
      <w:r w:rsidR="00F002B9">
        <w:rPr>
          <w:rStyle w:val="FootnoteReference"/>
        </w:rPr>
        <w:footnoteReference w:id="14"/>
      </w:r>
      <w:r>
        <w:rPr>
          <w:rFonts w:hint="eastAsia"/>
        </w:rPr>
        <w:t xml:space="preserve"> </w:t>
      </w:r>
      <w:r>
        <w:rPr>
          <w:rFonts w:hint="eastAsia"/>
        </w:rPr>
        <w:t>并指出对被拘留者或被监禁者全面的单独监禁可相当于第七条禁止的行为。鉴于这一看法，委员会认为存在违反《公约》第七条的新情况。</w:t>
      </w:r>
    </w:p>
    <w:p w:rsidR="00E53B96" w:rsidRDefault="00E53B96" w:rsidP="00D35DA6">
      <w:pPr>
        <w:pStyle w:val="SingleTxtGC"/>
        <w:rPr>
          <w:rFonts w:hint="eastAsia"/>
        </w:rPr>
      </w:pPr>
      <w:r>
        <w:rPr>
          <w:rFonts w:hint="eastAsia"/>
        </w:rPr>
        <w:t>6</w:t>
      </w:r>
      <w:r>
        <w:t>.</w:t>
      </w:r>
      <w:r>
        <w:rPr>
          <w:rFonts w:hint="eastAsia"/>
        </w:rPr>
        <w:t xml:space="preserve">6  </w:t>
      </w:r>
      <w:r>
        <w:rPr>
          <w:rFonts w:hint="eastAsia"/>
        </w:rPr>
        <w:t>关于提交人申诉，尽管他向当局提出了若干次要求，但仍未对他进行艾滋病毒的检验，而他担心因</w:t>
      </w:r>
      <w:r>
        <w:rPr>
          <w:rFonts w:hint="eastAsia"/>
        </w:rPr>
        <w:t>2005</w:t>
      </w:r>
      <w:r>
        <w:rPr>
          <w:rFonts w:hint="eastAsia"/>
        </w:rPr>
        <w:t>年</w:t>
      </w:r>
      <w:r>
        <w:rPr>
          <w:rFonts w:hint="eastAsia"/>
        </w:rPr>
        <w:t>7</w:t>
      </w:r>
      <w:r>
        <w:rPr>
          <w:rFonts w:hint="eastAsia"/>
        </w:rPr>
        <w:t>月</w:t>
      </w:r>
      <w:r>
        <w:rPr>
          <w:rFonts w:hint="eastAsia"/>
        </w:rPr>
        <w:t>17</w:t>
      </w:r>
      <w:r>
        <w:rPr>
          <w:rFonts w:hint="eastAsia"/>
        </w:rPr>
        <w:t>日事件而染上了艾滋病，委员会查明，正如禁止酷刑委员会针对缔约国初次报告的结论性意见所述，南非监狱艾滋病毒流行。</w:t>
      </w:r>
      <w:r w:rsidR="00F002B9">
        <w:rPr>
          <w:rStyle w:val="FootnoteReference"/>
        </w:rPr>
        <w:footnoteReference w:id="15"/>
      </w:r>
      <w:r>
        <w:rPr>
          <w:rFonts w:hint="eastAsia"/>
        </w:rPr>
        <w:t xml:space="preserve"> </w:t>
      </w:r>
      <w:r>
        <w:rPr>
          <w:rFonts w:hint="eastAsia"/>
        </w:rPr>
        <w:t>对此，提交人提请委员会注意以及</w:t>
      </w:r>
      <w:r>
        <w:rPr>
          <w:rFonts w:hint="eastAsia"/>
        </w:rPr>
        <w:t>2005</w:t>
      </w:r>
      <w:r>
        <w:rPr>
          <w:rFonts w:hint="eastAsia"/>
        </w:rPr>
        <w:t>年</w:t>
      </w:r>
      <w:r>
        <w:rPr>
          <w:rFonts w:hint="eastAsia"/>
        </w:rPr>
        <w:t>7</w:t>
      </w:r>
      <w:r>
        <w:rPr>
          <w:rFonts w:hint="eastAsia"/>
        </w:rPr>
        <w:t>月</w:t>
      </w:r>
      <w:r>
        <w:rPr>
          <w:rFonts w:hint="eastAsia"/>
        </w:rPr>
        <w:t>17</w:t>
      </w:r>
      <w:r>
        <w:rPr>
          <w:rFonts w:hint="eastAsia"/>
        </w:rPr>
        <w:t>日事件的具体情况可认为存在违反《公约》第七条的现象。</w:t>
      </w:r>
    </w:p>
    <w:p w:rsidR="00E53B96" w:rsidRDefault="00E53B96" w:rsidP="00D35DA6">
      <w:pPr>
        <w:pStyle w:val="SingleTxtGC"/>
        <w:rPr>
          <w:rFonts w:hint="eastAsia"/>
        </w:rPr>
      </w:pPr>
      <w:r>
        <w:rPr>
          <w:rFonts w:hint="eastAsia"/>
        </w:rPr>
        <w:t>6</w:t>
      </w:r>
      <w:r>
        <w:t>.</w:t>
      </w:r>
      <w:r>
        <w:rPr>
          <w:rFonts w:hint="eastAsia"/>
        </w:rPr>
        <w:t xml:space="preserve">7  </w:t>
      </w:r>
      <w:r>
        <w:rPr>
          <w:rFonts w:hint="eastAsia"/>
        </w:rPr>
        <w:t>委员会指出，提交人向各不同主管当局，诸如监狱行政部门、警察、司法巡察厅、地方法院和高等法院等提出的申诉内容，显然都没有得到调查。委员会回顾第</w:t>
      </w:r>
      <w:r>
        <w:rPr>
          <w:rFonts w:hint="eastAsia"/>
        </w:rPr>
        <w:t>20(1992)</w:t>
      </w:r>
      <w:r>
        <w:rPr>
          <w:rFonts w:hint="eastAsia"/>
        </w:rPr>
        <w:t>号关于禁止酷刑或残忍、不人道或有辱人格的待遇或处罚问题的一般性意见，</w:t>
      </w:r>
      <w:r w:rsidR="00F002B9">
        <w:rPr>
          <w:rStyle w:val="FootnoteReference"/>
        </w:rPr>
        <w:footnoteReference w:id="16"/>
      </w:r>
      <w:r>
        <w:rPr>
          <w:rFonts w:hint="eastAsia"/>
        </w:rPr>
        <w:t xml:space="preserve"> </w:t>
      </w:r>
      <w:r>
        <w:rPr>
          <w:rFonts w:hint="eastAsia"/>
        </w:rPr>
        <w:t>和第</w:t>
      </w:r>
      <w:r>
        <w:rPr>
          <w:rFonts w:hint="eastAsia"/>
        </w:rPr>
        <w:t>31(2004)</w:t>
      </w:r>
      <w:r>
        <w:rPr>
          <w:rFonts w:hint="eastAsia"/>
        </w:rPr>
        <w:t>号关于《公约》缔约国一般性法律义务问题的一般性意见，</w:t>
      </w:r>
      <w:r w:rsidR="00F002B9">
        <w:rPr>
          <w:rStyle w:val="FootnoteReference"/>
        </w:rPr>
        <w:footnoteReference w:id="17"/>
      </w:r>
      <w:r>
        <w:rPr>
          <w:rFonts w:hint="eastAsia"/>
        </w:rPr>
        <w:t xml:space="preserve"> </w:t>
      </w:r>
      <w:r>
        <w:rPr>
          <w:rFonts w:hint="eastAsia"/>
        </w:rPr>
        <w:t>以及委员会一贯的案例，</w:t>
      </w:r>
      <w:r w:rsidR="00F002B9">
        <w:rPr>
          <w:rStyle w:val="FootnoteReference"/>
        </w:rPr>
        <w:footnoteReference w:id="18"/>
      </w:r>
      <w:r>
        <w:rPr>
          <w:rFonts w:hint="eastAsia"/>
        </w:rPr>
        <w:t xml:space="preserve"> </w:t>
      </w:r>
      <w:r>
        <w:rPr>
          <w:rFonts w:hint="eastAsia"/>
        </w:rPr>
        <w:t>根据以上所述，主管当局必须对有关违反第七条的申诉展开及时、彻底和公正的调查，并必须采取适当行动惩治被查明有罪的人。根据目前情况，在缔约国未给予任何解释的情况下，必须给予提交人的申诉应有分量的考虑。因此，委员会得出结论，委员会面前的事实构成了违反第七条及与《公约》第七条第</w:t>
      </w:r>
      <w:r>
        <w:rPr>
          <w:rFonts w:hint="eastAsia"/>
        </w:rPr>
        <w:t>3</w:t>
      </w:r>
      <w:r>
        <w:rPr>
          <w:rFonts w:hint="eastAsia"/>
        </w:rPr>
        <w:t>款一并解读所述的违约行为。</w:t>
      </w:r>
    </w:p>
    <w:p w:rsidR="00E53B96" w:rsidRDefault="00E53B96" w:rsidP="00D35DA6">
      <w:pPr>
        <w:pStyle w:val="SingleTxtGC"/>
        <w:rPr>
          <w:rFonts w:hint="eastAsia"/>
        </w:rPr>
      </w:pPr>
      <w:r>
        <w:rPr>
          <w:rFonts w:hint="eastAsia"/>
        </w:rPr>
        <w:t>6</w:t>
      </w:r>
      <w:r>
        <w:t>.</w:t>
      </w:r>
      <w:r>
        <w:rPr>
          <w:rFonts w:hint="eastAsia"/>
        </w:rPr>
        <w:t xml:space="preserve">8  </w:t>
      </w:r>
      <w:r>
        <w:rPr>
          <w:rFonts w:hint="eastAsia"/>
        </w:rPr>
        <w:t>关于提交人的申诉宣称，</w:t>
      </w:r>
      <w:r>
        <w:rPr>
          <w:rFonts w:hint="eastAsia"/>
        </w:rPr>
        <w:t>2005</w:t>
      </w:r>
      <w:r>
        <w:rPr>
          <w:rFonts w:hint="eastAsia"/>
        </w:rPr>
        <w:t>年</w:t>
      </w:r>
      <w:r>
        <w:rPr>
          <w:rFonts w:hint="eastAsia"/>
        </w:rPr>
        <w:t>7</w:t>
      </w:r>
      <w:r>
        <w:rPr>
          <w:rFonts w:hint="eastAsia"/>
        </w:rPr>
        <w:t>月</w:t>
      </w:r>
      <w:r>
        <w:rPr>
          <w:rFonts w:hint="eastAsia"/>
        </w:rPr>
        <w:t>17</w:t>
      </w:r>
      <w:r>
        <w:rPr>
          <w:rFonts w:hint="eastAsia"/>
        </w:rPr>
        <w:t>日提交人遭虐待后被剥夺医疗护理问题，委员会注意到，提交人的病历载明的情况。据此记载，他于</w:t>
      </w:r>
      <w:r>
        <w:rPr>
          <w:rFonts w:hint="eastAsia"/>
        </w:rPr>
        <w:t>2005</w:t>
      </w:r>
      <w:r>
        <w:rPr>
          <w:rFonts w:hint="eastAsia"/>
        </w:rPr>
        <w:t>年</w:t>
      </w:r>
      <w:r>
        <w:rPr>
          <w:rFonts w:hint="eastAsia"/>
        </w:rPr>
        <w:t>8</w:t>
      </w:r>
      <w:r>
        <w:rPr>
          <w:rFonts w:hint="eastAsia"/>
        </w:rPr>
        <w:t>月</w:t>
      </w:r>
      <w:r>
        <w:rPr>
          <w:rFonts w:hint="eastAsia"/>
        </w:rPr>
        <w:t>31</w:t>
      </w:r>
      <w:r>
        <w:rPr>
          <w:rFonts w:hint="eastAsia"/>
        </w:rPr>
        <w:t>日被送入监狱医院。提交人重申，被剥夺自由的人除了由于剥夺自由所造成的境况之外，不得蒙受任何折磨或限制，而这些人必须得到联合国《囚犯待遇最低限度标准规则》规定的待遇。</w:t>
      </w:r>
      <w:r w:rsidR="00F002B9">
        <w:rPr>
          <w:rStyle w:val="FootnoteReference"/>
        </w:rPr>
        <w:footnoteReference w:id="19"/>
      </w:r>
      <w:r>
        <w:rPr>
          <w:rFonts w:hint="eastAsia"/>
        </w:rPr>
        <w:t xml:space="preserve"> </w:t>
      </w:r>
      <w:r>
        <w:rPr>
          <w:rFonts w:hint="eastAsia"/>
        </w:rPr>
        <w:t>委员会重申，保障被剥夺自由者的人身安全和福祉是缔约国的义务。</w:t>
      </w:r>
      <w:r w:rsidR="00F002B9">
        <w:rPr>
          <w:rStyle w:val="FootnoteReference"/>
        </w:rPr>
        <w:footnoteReference w:id="20"/>
      </w:r>
      <w:r>
        <w:rPr>
          <w:rFonts w:hint="eastAsia"/>
        </w:rPr>
        <w:t xml:space="preserve"> </w:t>
      </w:r>
      <w:r>
        <w:rPr>
          <w:rFonts w:hint="eastAsia"/>
        </w:rPr>
        <w:t>委员会说，</w:t>
      </w:r>
      <w:r>
        <w:rPr>
          <w:rFonts w:hint="eastAsia"/>
        </w:rPr>
        <w:t>2005</w:t>
      </w:r>
      <w:r>
        <w:rPr>
          <w:rFonts w:hint="eastAsia"/>
        </w:rPr>
        <w:t>年</w:t>
      </w:r>
      <w:r>
        <w:rPr>
          <w:rFonts w:hint="eastAsia"/>
        </w:rPr>
        <w:t>7</w:t>
      </w:r>
      <w:r>
        <w:rPr>
          <w:rFonts w:hint="eastAsia"/>
        </w:rPr>
        <w:t>月</w:t>
      </w:r>
      <w:r>
        <w:rPr>
          <w:rFonts w:hint="eastAsia"/>
        </w:rPr>
        <w:t>17</w:t>
      </w:r>
      <w:r>
        <w:rPr>
          <w:rFonts w:hint="eastAsia"/>
        </w:rPr>
        <w:t>日事件之后，尽管提交人要求立刻请医生就诊，但据委员会收到的病历记录，直到</w:t>
      </w:r>
      <w:r>
        <w:rPr>
          <w:rFonts w:hint="eastAsia"/>
        </w:rPr>
        <w:t>2005</w:t>
      </w:r>
      <w:r>
        <w:rPr>
          <w:rFonts w:hint="eastAsia"/>
        </w:rPr>
        <w:t>年</w:t>
      </w:r>
      <w:r>
        <w:rPr>
          <w:rFonts w:hint="eastAsia"/>
        </w:rPr>
        <w:t>8</w:t>
      </w:r>
      <w:r>
        <w:rPr>
          <w:rFonts w:hint="eastAsia"/>
        </w:rPr>
        <w:t>月</w:t>
      </w:r>
      <w:r>
        <w:rPr>
          <w:rFonts w:hint="eastAsia"/>
        </w:rPr>
        <w:t>31</w:t>
      </w:r>
      <w:r>
        <w:rPr>
          <w:rFonts w:hint="eastAsia"/>
        </w:rPr>
        <w:t>日他才第一次得到就诊。委员会认为，在提交人提出要求医生检查之后，直至就诊期间所延误的时间，监狱当局采取如此的应对做法，相当于违反《公约》第十条第</w:t>
      </w:r>
      <w:r>
        <w:rPr>
          <w:rFonts w:hint="eastAsia"/>
        </w:rPr>
        <w:t>1</w:t>
      </w:r>
      <w:r>
        <w:rPr>
          <w:rFonts w:hint="eastAsia"/>
        </w:rPr>
        <w:t>款规定提交人应享有的权利。</w:t>
      </w:r>
    </w:p>
    <w:p w:rsidR="00E53B96" w:rsidRDefault="00E53B96" w:rsidP="00D35DA6">
      <w:pPr>
        <w:pStyle w:val="SingleTxtGC"/>
        <w:rPr>
          <w:rFonts w:hint="eastAsia"/>
        </w:rPr>
      </w:pPr>
      <w:r>
        <w:rPr>
          <w:rFonts w:hint="eastAsia"/>
        </w:rPr>
        <w:t>7</w:t>
      </w:r>
      <w:r>
        <w:t>.</w:t>
      </w:r>
      <w:r>
        <w:rPr>
          <w:rFonts w:hint="eastAsia"/>
        </w:rPr>
        <w:t xml:space="preserve">  </w:t>
      </w:r>
      <w:r>
        <w:rPr>
          <w:rFonts w:hint="eastAsia"/>
        </w:rPr>
        <w:t>人权事务委员会根据《公民权利和政治权利国际公约任择议定书》第五条第</w:t>
      </w:r>
      <w:r>
        <w:rPr>
          <w:rFonts w:hint="eastAsia"/>
        </w:rPr>
        <w:t>4</w:t>
      </w:r>
      <w:r>
        <w:rPr>
          <w:rFonts w:hint="eastAsia"/>
        </w:rPr>
        <w:t>款行事，认为面前的事实显示存在，违反按第七条单独和与第二条第</w:t>
      </w:r>
      <w:r>
        <w:rPr>
          <w:rFonts w:hint="eastAsia"/>
        </w:rPr>
        <w:t>3</w:t>
      </w:r>
      <w:r>
        <w:rPr>
          <w:rFonts w:hint="eastAsia"/>
        </w:rPr>
        <w:t>款和第十条第</w:t>
      </w:r>
      <w:r>
        <w:rPr>
          <w:rFonts w:hint="eastAsia"/>
        </w:rPr>
        <w:t>1</w:t>
      </w:r>
      <w:r>
        <w:rPr>
          <w:rFonts w:hint="eastAsia"/>
        </w:rPr>
        <w:t>款一并解读所述</w:t>
      </w:r>
      <w:r w:rsidRPr="00437796">
        <w:t>McCallum</w:t>
      </w:r>
      <w:r>
        <w:rPr>
          <w:rFonts w:hint="eastAsia"/>
        </w:rPr>
        <w:t>先生应享有权利的情况。</w:t>
      </w:r>
    </w:p>
    <w:p w:rsidR="00E53B96" w:rsidRDefault="00E53B96" w:rsidP="00D35DA6">
      <w:pPr>
        <w:pStyle w:val="SingleTxtGC"/>
        <w:rPr>
          <w:rFonts w:hint="eastAsia"/>
        </w:rPr>
      </w:pPr>
      <w:r>
        <w:rPr>
          <w:rFonts w:hint="eastAsia"/>
        </w:rPr>
        <w:t>8</w:t>
      </w:r>
      <w:r>
        <w:t>.</w:t>
      </w:r>
      <w:r>
        <w:rPr>
          <w:rFonts w:hint="eastAsia"/>
        </w:rPr>
        <w:t xml:space="preserve">  </w:t>
      </w:r>
      <w:r>
        <w:rPr>
          <w:rFonts w:hint="eastAsia"/>
        </w:rPr>
        <w:t>根据《公约》第二条第</w:t>
      </w:r>
      <w:r>
        <w:rPr>
          <w:rFonts w:hint="eastAsia"/>
        </w:rPr>
        <w:t>3</w:t>
      </w:r>
      <w:r>
        <w:rPr>
          <w:rFonts w:hint="eastAsia"/>
        </w:rPr>
        <w:t>款</w:t>
      </w:r>
      <w:r>
        <w:rPr>
          <w:rFonts w:hint="eastAsia"/>
        </w:rPr>
        <w:t>(</w:t>
      </w:r>
      <w:r>
        <w:rPr>
          <w:rFonts w:hint="eastAsia"/>
        </w:rPr>
        <w:t>甲</w:t>
      </w:r>
      <w:r>
        <w:rPr>
          <w:rFonts w:hint="eastAsia"/>
        </w:rPr>
        <w:t>)</w:t>
      </w:r>
      <w:r>
        <w:rPr>
          <w:rFonts w:hint="eastAsia"/>
        </w:rPr>
        <w:t>项，缔约国有义务为提交人提供有效补救办法，包括彻底和有效调查提交人根据第七条提出的申诉，追查责任者并给予充分的补偿，包括充分的赔偿。只要提交人被关押在监狱内，他就应得到人道的待遇，尊重作为人固有的尊严，并应享受适当的医疗保健。缔约国还应根据义务，防止今后再发生类似的违约现象。</w:t>
      </w:r>
    </w:p>
    <w:p w:rsidR="00E53B96" w:rsidRDefault="00E53B96" w:rsidP="00D35DA6">
      <w:pPr>
        <w:pStyle w:val="SingleTxtGC"/>
        <w:rPr>
          <w:rFonts w:hint="eastAsia"/>
        </w:rPr>
      </w:pPr>
      <w:r>
        <w:rPr>
          <w:rFonts w:hint="eastAsia"/>
        </w:rPr>
        <w:t>9</w:t>
      </w:r>
      <w:r>
        <w:t>.</w:t>
      </w:r>
      <w:r>
        <w:rPr>
          <w:rFonts w:hint="eastAsia"/>
        </w:rPr>
        <w:t xml:space="preserve">  </w:t>
      </w:r>
      <w:r>
        <w:rPr>
          <w:rFonts w:hint="eastAsia"/>
        </w:rPr>
        <w:t>鉴于缔约国加入《任择议定书》，即已承认委员会有权确定是否存在违反《公约》的情况，且根据《公约》第二条规定，缔约国已承诺确保其境内或受其管辖的所有个人均享有《公约》承认的权利，并承认违约行为一经确定成立，即提供有效且可强制执行的补救。委员会希望缔约国在</w:t>
      </w:r>
      <w:r>
        <w:rPr>
          <w:rFonts w:hint="eastAsia"/>
        </w:rPr>
        <w:t>180</w:t>
      </w:r>
      <w:r>
        <w:rPr>
          <w:rFonts w:hint="eastAsia"/>
        </w:rPr>
        <w:t>天内提供资料，说明采取措施落实委员会《意见》的情况。缔约国还被要求公布委员会的《意见》。</w:t>
      </w:r>
    </w:p>
    <w:p w:rsidR="00E53B96" w:rsidRPr="00CE045C" w:rsidRDefault="00E53B96" w:rsidP="00F002B9">
      <w:pPr>
        <w:pStyle w:val="SingleTxtGC"/>
        <w:rPr>
          <w:lang w:val="en-GB"/>
        </w:rPr>
      </w:pPr>
      <w:r w:rsidRPr="00F002B9">
        <w:t>[</w:t>
      </w:r>
      <w:r w:rsidRPr="00F002B9">
        <w:rPr>
          <w:rFonts w:hint="eastAsia"/>
        </w:rPr>
        <w:t>通过时有英文、法文和西班牙文本，其中英文文本为原文。随后还将印发阿拉伯文、中文和俄文本，作为委员会提交大会的年度报告的一部分。</w:t>
      </w:r>
      <w:r w:rsidRPr="00F002B9">
        <w:t>]</w:t>
      </w:r>
    </w:p>
    <w:p w:rsidR="00C40431" w:rsidRDefault="00C40431" w:rsidP="00D159B2">
      <w:pPr>
        <w:pStyle w:val="SingleTxtGC"/>
        <w:rPr>
          <w:rFonts w:hint="eastAsia"/>
        </w:rPr>
      </w:pPr>
    </w:p>
    <w:p w:rsidR="00F002B9" w:rsidRPr="002D6A9C" w:rsidRDefault="00F002B9">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F002B9" w:rsidRDefault="00F002B9" w:rsidP="00D159B2">
      <w:pPr>
        <w:pStyle w:val="SingleTxtGC"/>
        <w:rPr>
          <w:rFonts w:hint="eastAsia"/>
        </w:rPr>
      </w:pPr>
    </w:p>
    <w:sectPr w:rsidR="00F002B9">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720" w:rsidRPr="000F217F" w:rsidRDefault="00F25720" w:rsidP="000F217F">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F25720" w:rsidRPr="000F217F" w:rsidRDefault="00F25720" w:rsidP="000F217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宋体-方正超大字符集">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96F" w:rsidRPr="00914937" w:rsidRDefault="00FB596F" w:rsidP="00E52100">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EE48A9">
      <w:rPr>
        <w:rStyle w:val="PageNumber"/>
        <w:noProof/>
      </w:rPr>
      <w:t>2</w:t>
    </w:r>
    <w:r>
      <w:rPr>
        <w:rStyle w:val="PageNumber"/>
      </w:rPr>
      <w:fldChar w:fldCharType="end"/>
    </w:r>
    <w:r>
      <w:rPr>
        <w:rStyle w:val="PageNumber"/>
        <w:rFonts w:eastAsia="SimSun" w:hint="eastAsia"/>
        <w:lang w:eastAsia="zh-CN"/>
      </w:rPr>
      <w:tab/>
    </w:r>
    <w:r w:rsidRPr="00914937">
      <w:rPr>
        <w:rFonts w:eastAsia="SimSun"/>
      </w:rPr>
      <w:t>GE.10-46206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96F" w:rsidRDefault="00FB596F">
    <w:pPr>
      <w:pStyle w:val="Footer"/>
      <w:tabs>
        <w:tab w:val="right" w:pos="9639"/>
      </w:tabs>
    </w:pPr>
    <w:r w:rsidRPr="00914937">
      <w:rPr>
        <w:rFonts w:eastAsia="SimSun"/>
      </w:rPr>
      <w:t>GE.10-46206</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EE48A9">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96F" w:rsidRPr="0061164F" w:rsidRDefault="00FB596F" w:rsidP="0061164F">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10</w:t>
    </w:r>
    <w:r w:rsidRPr="00EE277A">
      <w:rPr>
        <w:rFonts w:eastAsia="SimSun"/>
        <w:sz w:val="20"/>
        <w:lang w:eastAsia="zh-CN"/>
      </w:rPr>
      <w:t>-</w:t>
    </w:r>
    <w:r>
      <w:rPr>
        <w:rFonts w:eastAsia="SimSun" w:hint="eastAsia"/>
        <w:sz w:val="20"/>
        <w:lang w:eastAsia="zh-CN"/>
      </w:rPr>
      <w:t>46206</w:t>
    </w:r>
    <w:r w:rsidRPr="00EE277A">
      <w:rPr>
        <w:rFonts w:eastAsia="SimSun"/>
        <w:sz w:val="20"/>
        <w:lang w:eastAsia="zh-CN"/>
      </w:rPr>
      <w:t xml:space="preserve"> (C)</w:t>
    </w:r>
    <w:r>
      <w:rPr>
        <w:rFonts w:eastAsia="SimSun"/>
        <w:sz w:val="20"/>
        <w:lang w:eastAsia="zh-CN"/>
      </w:rPr>
      <w:tab/>
    </w:r>
    <w:r>
      <w:rPr>
        <w:rFonts w:eastAsia="SimSun" w:hint="eastAsia"/>
        <w:sz w:val="20"/>
        <w:lang w:eastAsia="zh-CN"/>
      </w:rPr>
      <w:t>231210</w:t>
    </w:r>
    <w:r>
      <w:rPr>
        <w:rFonts w:eastAsia="SimSun"/>
        <w:sz w:val="20"/>
        <w:lang w:eastAsia="zh-CN"/>
      </w:rPr>
      <w:tab/>
    </w:r>
    <w:r>
      <w:rPr>
        <w:rFonts w:eastAsia="SimSun" w:hint="eastAsia"/>
        <w:sz w:val="20"/>
        <w:lang w:eastAsia="zh-CN"/>
      </w:rPr>
      <w:t>311210</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720" w:rsidRPr="00052154" w:rsidRDefault="00F25720"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F25720" w:rsidRPr="00052154" w:rsidRDefault="00F25720"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FB596F" w:rsidRDefault="00FB596F">
      <w:pPr>
        <w:pStyle w:val="FootnoteText"/>
        <w:rPr>
          <w:rFonts w:hint="eastAsia"/>
        </w:rPr>
      </w:pPr>
      <w:r>
        <w:rPr>
          <w:rFonts w:hint="eastAsia"/>
        </w:rPr>
        <w:tab/>
      </w:r>
      <w:r w:rsidRPr="00C63BBD">
        <w:rPr>
          <w:rStyle w:val="FootnoteReference"/>
          <w:vertAlign w:val="baseline"/>
        </w:rPr>
        <w:sym w:font="Symbol" w:char="F02A"/>
      </w:r>
      <w:r>
        <w:rPr>
          <w:rFonts w:hint="eastAsia"/>
        </w:rPr>
        <w:tab/>
      </w:r>
      <w:r>
        <w:rPr>
          <w:rFonts w:hint="eastAsia"/>
        </w:rPr>
        <w:t>根据人权事务委员会的决定公布。</w:t>
      </w:r>
    </w:p>
  </w:footnote>
  <w:footnote w:id="2">
    <w:p w:rsidR="00FB596F" w:rsidRDefault="00FB596F">
      <w:pPr>
        <w:pStyle w:val="FootnoteText"/>
        <w:rPr>
          <w:rFonts w:hint="eastAsia"/>
        </w:rPr>
      </w:pPr>
      <w:r>
        <w:rPr>
          <w:rFonts w:hint="eastAsia"/>
        </w:rPr>
        <w:tab/>
      </w:r>
      <w:r w:rsidRPr="00914937">
        <w:rPr>
          <w:rStyle w:val="FootnoteReference"/>
          <w:vertAlign w:val="baseline"/>
        </w:rPr>
        <w:t>**</w:t>
      </w:r>
      <w:r w:rsidRPr="00914937">
        <w:rPr>
          <w:rFonts w:hint="eastAsia"/>
        </w:rPr>
        <w:tab/>
      </w:r>
      <w:r w:rsidRPr="005D17BB">
        <w:rPr>
          <w:rFonts w:hint="eastAsia"/>
        </w:rPr>
        <w:t>委员会下列委员参加了这项来文的审议</w:t>
      </w:r>
      <w:r>
        <w:rPr>
          <w:rFonts w:hint="eastAsia"/>
        </w:rPr>
        <w:t>：</w:t>
      </w:r>
      <w:r>
        <w:t>普拉富拉钱德拉</w:t>
      </w:r>
      <w:r>
        <w:rPr>
          <w:rFonts w:hint="eastAsia"/>
        </w:rPr>
        <w:t>·</w:t>
      </w:r>
      <w:r>
        <w:t>纳特瓦尔拉尔</w:t>
      </w:r>
      <w:r>
        <w:rPr>
          <w:rFonts w:hint="eastAsia"/>
        </w:rPr>
        <w:t>·</w:t>
      </w:r>
      <w:r>
        <w:t>巴格瓦蒂先生</w:t>
      </w:r>
      <w:r>
        <w:rPr>
          <w:rFonts w:hint="eastAsia"/>
        </w:rPr>
        <w:t>、</w:t>
      </w:r>
      <w:r w:rsidRPr="005D17BB">
        <w:t>莱兹赫里</w:t>
      </w:r>
      <w:r>
        <w:rPr>
          <w:rFonts w:hint="eastAsia"/>
        </w:rPr>
        <w:t>·</w:t>
      </w:r>
      <w:r w:rsidRPr="005D17BB">
        <w:t>布齐德先生</w:t>
      </w:r>
      <w:r w:rsidRPr="005D17BB">
        <w:rPr>
          <w:rFonts w:hint="eastAsia"/>
        </w:rPr>
        <w:t>、</w:t>
      </w:r>
      <w:r>
        <w:t>克里斯蒂娜</w:t>
      </w:r>
      <w:r>
        <w:rPr>
          <w:rFonts w:hint="eastAsia"/>
        </w:rPr>
        <w:t>·</w:t>
      </w:r>
      <w:r>
        <w:t>沙内女士</w:t>
      </w:r>
      <w:r>
        <w:rPr>
          <w:rFonts w:hint="eastAsia"/>
        </w:rPr>
        <w:t>、</w:t>
      </w:r>
      <w:r>
        <w:t>马哈吉卜</w:t>
      </w:r>
      <w:r>
        <w:rPr>
          <w:rFonts w:hint="eastAsia"/>
        </w:rPr>
        <w:t>·</w:t>
      </w:r>
      <w:r>
        <w:t>埃尔</w:t>
      </w:r>
      <w:r>
        <w:rPr>
          <w:rFonts w:hint="eastAsia"/>
        </w:rPr>
        <w:t>·</w:t>
      </w:r>
      <w:r>
        <w:t>哈伊巴先生</w:t>
      </w:r>
      <w:r>
        <w:rPr>
          <w:rFonts w:hint="eastAsia"/>
        </w:rPr>
        <w:t>、</w:t>
      </w:r>
      <w:r w:rsidRPr="005D17BB">
        <w:t>艾哈迈德</w:t>
      </w:r>
      <w:r>
        <w:rPr>
          <w:rFonts w:hint="eastAsia"/>
        </w:rPr>
        <w:t>·</w:t>
      </w:r>
      <w:r w:rsidRPr="005D17BB">
        <w:t>阿明</w:t>
      </w:r>
      <w:r w:rsidRPr="005D17BB">
        <w:rPr>
          <w:rFonts w:hint="eastAsia"/>
          <w:szCs w:val="18"/>
        </w:rPr>
        <w:t>·</w:t>
      </w:r>
      <w:r w:rsidRPr="005D17BB">
        <w:t>法萨拉先生</w:t>
      </w:r>
      <w:r w:rsidRPr="005D17BB">
        <w:rPr>
          <w:rFonts w:hint="eastAsia"/>
        </w:rPr>
        <w:t>、岩泽雄司先生、</w:t>
      </w:r>
      <w:r w:rsidRPr="005D17BB">
        <w:t>海伦</w:t>
      </w:r>
      <w:r w:rsidRPr="005D17BB">
        <w:rPr>
          <w:rFonts w:hint="eastAsia"/>
          <w:szCs w:val="18"/>
        </w:rPr>
        <w:t>·</w:t>
      </w:r>
      <w:r w:rsidRPr="005D17BB">
        <w:t>凯勒女士</w:t>
      </w:r>
      <w:r w:rsidRPr="005D17BB">
        <w:rPr>
          <w:rFonts w:hint="eastAsia"/>
        </w:rPr>
        <w:t>、</w:t>
      </w:r>
      <w:r>
        <w:t>拉杰苏默</w:t>
      </w:r>
      <w:r>
        <w:rPr>
          <w:rFonts w:hint="eastAsia"/>
        </w:rPr>
        <w:t>·</w:t>
      </w:r>
      <w:r>
        <w:t>拉拉赫先生、尤利亚</w:t>
      </w:r>
      <w:r>
        <w:rPr>
          <w:rFonts w:hint="eastAsia"/>
        </w:rPr>
        <w:t>·</w:t>
      </w:r>
      <w:r>
        <w:t>安托阿尼拉</w:t>
      </w:r>
      <w:r>
        <w:rPr>
          <w:rFonts w:hint="eastAsia"/>
        </w:rPr>
        <w:t>·</w:t>
      </w:r>
      <w:r>
        <w:t>莫托科女士、</w:t>
      </w:r>
      <w:r w:rsidRPr="005D17BB">
        <w:rPr>
          <w:rFonts w:hint="eastAsia"/>
        </w:rPr>
        <w:t>迈克尔</w:t>
      </w:r>
      <w:r>
        <w:rPr>
          <w:rFonts w:hint="eastAsia"/>
        </w:rPr>
        <w:t>·</w:t>
      </w:r>
      <w:r w:rsidRPr="005D17BB">
        <w:rPr>
          <w:rFonts w:hint="eastAsia"/>
        </w:rPr>
        <w:t>奥弗莱厄蒂先生、拉斐尔</w:t>
      </w:r>
      <w:r>
        <w:rPr>
          <w:rFonts w:hint="eastAsia"/>
        </w:rPr>
        <w:t>·</w:t>
      </w:r>
      <w:r w:rsidRPr="005D17BB">
        <w:rPr>
          <w:rFonts w:hint="eastAsia"/>
        </w:rPr>
        <w:t>里瓦斯</w:t>
      </w:r>
      <w:r>
        <w:rPr>
          <w:rFonts w:hint="eastAsia"/>
        </w:rPr>
        <w:t>·</w:t>
      </w:r>
      <w:r w:rsidRPr="005D17BB">
        <w:rPr>
          <w:rFonts w:hint="eastAsia"/>
        </w:rPr>
        <w:t>波萨达先生</w:t>
      </w:r>
      <w:r>
        <w:rPr>
          <w:rFonts w:hint="eastAsia"/>
        </w:rPr>
        <w:t>、</w:t>
      </w:r>
      <w:r>
        <w:t>奈杰尔</w:t>
      </w:r>
      <w:r>
        <w:rPr>
          <w:rFonts w:hint="eastAsia"/>
        </w:rPr>
        <w:t>·</w:t>
      </w:r>
      <w:r>
        <w:t>罗德利爵士</w:t>
      </w:r>
      <w:r>
        <w:rPr>
          <w:rFonts w:hint="eastAsia"/>
        </w:rPr>
        <w:t>和</w:t>
      </w:r>
      <w:r>
        <w:t>克里斯特</w:t>
      </w:r>
      <w:r>
        <w:rPr>
          <w:rFonts w:hint="eastAsia"/>
        </w:rPr>
        <w:t>·</w:t>
      </w:r>
      <w:r>
        <w:t>特林先生</w:t>
      </w:r>
      <w:r>
        <w:rPr>
          <w:rFonts w:hint="eastAsia"/>
        </w:rPr>
        <w:t>。</w:t>
      </w:r>
    </w:p>
    <w:p w:rsidR="00FB596F" w:rsidRPr="00914937" w:rsidRDefault="00FB596F" w:rsidP="00914937">
      <w:pPr>
        <w:pStyle w:val="FootnoteText"/>
        <w:ind w:firstLine="0"/>
        <w:rPr>
          <w:rFonts w:hint="eastAsia"/>
        </w:rPr>
      </w:pPr>
      <w:r>
        <w:rPr>
          <w:rFonts w:hint="eastAsia"/>
        </w:rPr>
        <w:t>根据委员会议事规则第</w:t>
      </w:r>
      <w:r>
        <w:rPr>
          <w:rFonts w:hint="eastAsia"/>
        </w:rPr>
        <w:t>90</w:t>
      </w:r>
      <w:r>
        <w:rPr>
          <w:rFonts w:hint="eastAsia"/>
        </w:rPr>
        <w:t>条，委员会委员，</w:t>
      </w:r>
      <w:r w:rsidRPr="005D17BB">
        <w:rPr>
          <w:rFonts w:hint="eastAsia"/>
        </w:rPr>
        <w:t>赞克·扎内莱·马约迪纳女士</w:t>
      </w:r>
      <w:r>
        <w:rPr>
          <w:rFonts w:hint="eastAsia"/>
        </w:rPr>
        <w:t>未参与对本意见的审查。</w:t>
      </w:r>
    </w:p>
  </w:footnote>
  <w:footnote w:id="3">
    <w:p w:rsidR="00FB596F" w:rsidRDefault="00FB596F" w:rsidP="00114FD7">
      <w:pPr>
        <w:pStyle w:val="FootnoteText"/>
        <w:rPr>
          <w:rFonts w:hint="eastAsia"/>
        </w:rPr>
      </w:pPr>
      <w:r>
        <w:tab/>
      </w:r>
      <w:r>
        <w:rPr>
          <w:rStyle w:val="FootnoteReference"/>
        </w:rPr>
        <w:footnoteRef/>
      </w:r>
      <w:r>
        <w:tab/>
      </w:r>
      <w:r>
        <w:rPr>
          <w:rFonts w:hint="eastAsia"/>
        </w:rPr>
        <w:t>1998</w:t>
      </w:r>
      <w:r>
        <w:rPr>
          <w:rFonts w:hint="eastAsia"/>
        </w:rPr>
        <w:t>年</w:t>
      </w:r>
      <w:r>
        <w:rPr>
          <w:rFonts w:hint="eastAsia"/>
        </w:rPr>
        <w:t>12</w:t>
      </w:r>
      <w:r>
        <w:rPr>
          <w:rFonts w:hint="eastAsia"/>
        </w:rPr>
        <w:t>月</w:t>
      </w:r>
      <w:r>
        <w:rPr>
          <w:rFonts w:hint="eastAsia"/>
        </w:rPr>
        <w:t>10</w:t>
      </w:r>
      <w:r>
        <w:rPr>
          <w:rFonts w:hint="eastAsia"/>
        </w:rPr>
        <w:t>日和</w:t>
      </w:r>
      <w:r>
        <w:rPr>
          <w:rFonts w:hint="eastAsia"/>
        </w:rPr>
        <w:t>2002</w:t>
      </w:r>
      <w:r>
        <w:rPr>
          <w:rFonts w:hint="eastAsia"/>
        </w:rPr>
        <w:t>年</w:t>
      </w:r>
      <w:r>
        <w:rPr>
          <w:rFonts w:hint="eastAsia"/>
        </w:rPr>
        <w:t>8</w:t>
      </w:r>
      <w:r>
        <w:rPr>
          <w:rFonts w:hint="eastAsia"/>
        </w:rPr>
        <w:t>月</w:t>
      </w:r>
      <w:r>
        <w:rPr>
          <w:rFonts w:hint="eastAsia"/>
        </w:rPr>
        <w:t>28</w:t>
      </w:r>
      <w:r>
        <w:rPr>
          <w:rFonts w:hint="eastAsia"/>
        </w:rPr>
        <w:t>日《公约》和《任择议定书》分别对南非生效。</w:t>
      </w:r>
    </w:p>
  </w:footnote>
  <w:footnote w:id="4">
    <w:p w:rsidR="00FB596F" w:rsidRDefault="00FB596F">
      <w:pPr>
        <w:pStyle w:val="FootnoteText"/>
        <w:rPr>
          <w:rFonts w:hint="eastAsia"/>
        </w:rPr>
      </w:pPr>
      <w:r>
        <w:tab/>
      </w:r>
      <w:r>
        <w:rPr>
          <w:rStyle w:val="FootnoteReference"/>
        </w:rPr>
        <w:footnoteRef/>
      </w:r>
      <w:r>
        <w:tab/>
      </w:r>
      <w:r>
        <w:rPr>
          <w:rFonts w:hint="eastAsia"/>
        </w:rPr>
        <w:t>据提交人称，囚犯肛门里藏刀并非寻常之举。</w:t>
      </w:r>
    </w:p>
  </w:footnote>
  <w:footnote w:id="5">
    <w:p w:rsidR="00FB596F" w:rsidRDefault="00FB596F">
      <w:pPr>
        <w:pStyle w:val="FootnoteText"/>
        <w:rPr>
          <w:rFonts w:hint="eastAsia"/>
        </w:rPr>
      </w:pPr>
      <w:r>
        <w:tab/>
      </w:r>
      <w:r>
        <w:rPr>
          <w:rStyle w:val="FootnoteReference"/>
        </w:rPr>
        <w:footnoteRef/>
      </w:r>
      <w:r>
        <w:tab/>
      </w:r>
      <w:r>
        <w:rPr>
          <w:rFonts w:hint="eastAsia"/>
        </w:rPr>
        <w:t>根据病历档案记录，</w:t>
      </w:r>
      <w:r>
        <w:rPr>
          <w:rFonts w:hint="eastAsia"/>
        </w:rPr>
        <w:t>2005</w:t>
      </w:r>
      <w:r>
        <w:rPr>
          <w:rFonts w:hint="eastAsia"/>
        </w:rPr>
        <w:t>年</w:t>
      </w:r>
      <w:r>
        <w:rPr>
          <w:rFonts w:hint="eastAsia"/>
        </w:rPr>
        <w:t>8</w:t>
      </w:r>
      <w:r>
        <w:rPr>
          <w:rFonts w:hint="eastAsia"/>
        </w:rPr>
        <w:t>月</w:t>
      </w:r>
      <w:r>
        <w:rPr>
          <w:rFonts w:hint="eastAsia"/>
        </w:rPr>
        <w:t>31</w:t>
      </w:r>
      <w:r>
        <w:rPr>
          <w:rFonts w:hint="eastAsia"/>
        </w:rPr>
        <w:t>日早上提交人前往医院，然而，并无资料载明诊疗性质。</w:t>
      </w:r>
    </w:p>
  </w:footnote>
  <w:footnote w:id="6">
    <w:p w:rsidR="00FB596F" w:rsidRDefault="00FB596F">
      <w:pPr>
        <w:pStyle w:val="FootnoteText"/>
        <w:rPr>
          <w:rFonts w:hint="eastAsia"/>
        </w:rPr>
      </w:pPr>
      <w:r>
        <w:tab/>
      </w:r>
      <w:r>
        <w:rPr>
          <w:rStyle w:val="FootnoteReference"/>
        </w:rPr>
        <w:footnoteRef/>
      </w:r>
      <w:r>
        <w:tab/>
      </w:r>
      <w:r>
        <w:rPr>
          <w:rFonts w:hint="eastAsia"/>
        </w:rPr>
        <w:t>据提交人提供的资料，非正式程序列明，对于囚犯的“内部”事务，不予医治。</w:t>
      </w:r>
    </w:p>
  </w:footnote>
  <w:footnote w:id="7">
    <w:p w:rsidR="00FB596F" w:rsidRDefault="00FB596F">
      <w:pPr>
        <w:pStyle w:val="FootnoteText"/>
        <w:rPr>
          <w:rFonts w:hint="eastAsia"/>
        </w:rPr>
      </w:pPr>
      <w:r>
        <w:tab/>
      </w:r>
      <w:r>
        <w:rPr>
          <w:rStyle w:val="FootnoteReference"/>
        </w:rPr>
        <w:footnoteRef/>
      </w:r>
      <w:r>
        <w:tab/>
      </w:r>
      <w:r>
        <w:rPr>
          <w:rFonts w:hint="eastAsia"/>
        </w:rPr>
        <w:t>见禁止酷刑委员会的结论性意见，</w:t>
      </w:r>
      <w:r w:rsidRPr="00BD6E54">
        <w:rPr>
          <w:szCs w:val="18"/>
        </w:rPr>
        <w:t>CAT</w:t>
      </w:r>
      <w:r>
        <w:rPr>
          <w:szCs w:val="18"/>
        </w:rPr>
        <w:t>/</w:t>
      </w:r>
      <w:r w:rsidRPr="00BD6E54">
        <w:rPr>
          <w:szCs w:val="18"/>
        </w:rPr>
        <w:t>C</w:t>
      </w:r>
      <w:r>
        <w:rPr>
          <w:szCs w:val="18"/>
        </w:rPr>
        <w:t>/</w:t>
      </w:r>
      <w:r w:rsidRPr="00BD6E54">
        <w:rPr>
          <w:szCs w:val="18"/>
        </w:rPr>
        <w:t>ZAF</w:t>
      </w:r>
      <w:r>
        <w:rPr>
          <w:szCs w:val="18"/>
        </w:rPr>
        <w:t>/</w:t>
      </w:r>
      <w:r w:rsidRPr="00BD6E54">
        <w:rPr>
          <w:szCs w:val="18"/>
        </w:rPr>
        <w:t>CO</w:t>
      </w:r>
      <w:r>
        <w:rPr>
          <w:szCs w:val="18"/>
        </w:rPr>
        <w:t>/1</w:t>
      </w:r>
      <w:r>
        <w:rPr>
          <w:rFonts w:hint="eastAsia"/>
          <w:szCs w:val="18"/>
        </w:rPr>
        <w:t>，第</w:t>
      </w:r>
      <w:r w:rsidRPr="00BD6E54">
        <w:rPr>
          <w:szCs w:val="18"/>
        </w:rPr>
        <w:t>22</w:t>
      </w:r>
      <w:r>
        <w:rPr>
          <w:rFonts w:hint="eastAsia"/>
          <w:szCs w:val="18"/>
        </w:rPr>
        <w:t>段。</w:t>
      </w:r>
    </w:p>
  </w:footnote>
  <w:footnote w:id="8">
    <w:p w:rsidR="00FB596F" w:rsidRDefault="00FB596F">
      <w:pPr>
        <w:pStyle w:val="FootnoteText"/>
        <w:rPr>
          <w:rFonts w:hint="eastAsia"/>
        </w:rPr>
      </w:pPr>
      <w:r>
        <w:tab/>
      </w:r>
      <w:r>
        <w:rPr>
          <w:rStyle w:val="FootnoteReference"/>
        </w:rPr>
        <w:footnoteRef/>
      </w:r>
      <w:r>
        <w:tab/>
      </w:r>
      <w:r>
        <w:rPr>
          <w:rFonts w:hint="eastAsia"/>
        </w:rPr>
        <w:t>据病历档案，</w:t>
      </w:r>
      <w:r>
        <w:rPr>
          <w:rFonts w:hint="eastAsia"/>
        </w:rPr>
        <w:t>2005</w:t>
      </w:r>
      <w:r>
        <w:rPr>
          <w:rFonts w:hint="eastAsia"/>
        </w:rPr>
        <w:t>年</w:t>
      </w:r>
      <w:r>
        <w:rPr>
          <w:rFonts w:hint="eastAsia"/>
        </w:rPr>
        <w:t>10</w:t>
      </w:r>
      <w:r>
        <w:rPr>
          <w:rFonts w:hint="eastAsia"/>
        </w:rPr>
        <w:t>月</w:t>
      </w:r>
      <w:r>
        <w:rPr>
          <w:rFonts w:hint="eastAsia"/>
        </w:rPr>
        <w:t>11</w:t>
      </w:r>
      <w:r>
        <w:rPr>
          <w:rFonts w:hint="eastAsia"/>
        </w:rPr>
        <w:t>日报告了关于打落牙齿和下颌脱臼的伤情。</w:t>
      </w:r>
    </w:p>
  </w:footnote>
  <w:footnote w:id="9">
    <w:p w:rsidR="00FB596F" w:rsidRDefault="00FB596F" w:rsidP="00392E4C">
      <w:pPr>
        <w:pStyle w:val="FootnoteText"/>
        <w:spacing w:after="0" w:line="240" w:lineRule="auto"/>
        <w:rPr>
          <w:rFonts w:eastAsia="SimHei" w:hint="eastAsia"/>
        </w:rPr>
      </w:pPr>
      <w:r>
        <w:tab/>
      </w:r>
      <w:r>
        <w:rPr>
          <w:rStyle w:val="FootnoteReference"/>
        </w:rPr>
        <w:footnoteRef/>
      </w:r>
      <w:r>
        <w:tab/>
      </w:r>
      <w:r w:rsidRPr="006363A9">
        <w:rPr>
          <w:rFonts w:eastAsia="SimHei" w:hint="eastAsia"/>
        </w:rPr>
        <w:t>2</w:t>
      </w:r>
      <w:r>
        <w:rPr>
          <w:rFonts w:eastAsia="SimHei" w:hint="eastAsia"/>
        </w:rPr>
        <w:t xml:space="preserve">7. </w:t>
      </w:r>
      <w:r w:rsidRPr="00002AB1">
        <w:rPr>
          <w:rFonts w:eastAsia="KaiTi_GB2312" w:hint="eastAsia"/>
        </w:rPr>
        <w:t>卫生保健、粮食、水和社会保障</w:t>
      </w:r>
    </w:p>
    <w:p w:rsidR="00FB596F" w:rsidRDefault="00FB596F" w:rsidP="00392E4C">
      <w:pPr>
        <w:pStyle w:val="FootnoteText"/>
        <w:tabs>
          <w:tab w:val="clear" w:pos="1021"/>
          <w:tab w:val="right" w:pos="910"/>
          <w:tab w:val="left" w:pos="1134"/>
        </w:tabs>
        <w:spacing w:after="0" w:line="240" w:lineRule="auto"/>
        <w:ind w:left="1446" w:hanging="425"/>
        <w:rPr>
          <w:rFonts w:hint="eastAsia"/>
        </w:rPr>
      </w:pPr>
      <w:r>
        <w:rPr>
          <w:rFonts w:hint="eastAsia"/>
        </w:rPr>
        <w:tab/>
      </w:r>
      <w:r>
        <w:tab/>
      </w:r>
      <w:r>
        <w:rPr>
          <w:rFonts w:hint="eastAsia"/>
        </w:rPr>
        <w:t xml:space="preserve">1. </w:t>
      </w:r>
      <w:r>
        <w:rPr>
          <w:rFonts w:hint="eastAsia"/>
        </w:rPr>
        <w:t>人人有权获得卫生保健服务，包括生育保健；充分的食物和水；以及社会保障，包括他们若不能自行维持生计和赡养家眷，应给予适当的社会援助。</w:t>
      </w:r>
    </w:p>
    <w:p w:rsidR="00FB596F" w:rsidRDefault="00FB596F" w:rsidP="00392E4C">
      <w:pPr>
        <w:pStyle w:val="FootnoteText"/>
        <w:tabs>
          <w:tab w:val="clear" w:pos="1021"/>
          <w:tab w:val="right" w:pos="910"/>
          <w:tab w:val="left" w:pos="1134"/>
        </w:tabs>
        <w:spacing w:after="0" w:line="240" w:lineRule="auto"/>
        <w:ind w:left="1446" w:hanging="425"/>
        <w:rPr>
          <w:rFonts w:hint="eastAsia"/>
        </w:rPr>
      </w:pPr>
      <w:r>
        <w:rPr>
          <w:rFonts w:hint="eastAsia"/>
        </w:rPr>
        <w:tab/>
      </w:r>
      <w:r>
        <w:tab/>
      </w:r>
      <w:r>
        <w:rPr>
          <w:rFonts w:hint="eastAsia"/>
        </w:rPr>
        <w:t xml:space="preserve">2. </w:t>
      </w:r>
      <w:r>
        <w:rPr>
          <w:rFonts w:hint="eastAsia"/>
        </w:rPr>
        <w:t>国家必须采取合理的立法及其他措施，按现有资源逐步实现上述每一项权利。</w:t>
      </w:r>
    </w:p>
    <w:p w:rsidR="00FB596F" w:rsidRDefault="00FB596F" w:rsidP="00392E4C">
      <w:pPr>
        <w:pStyle w:val="FootnoteText"/>
        <w:tabs>
          <w:tab w:val="clear" w:pos="1021"/>
          <w:tab w:val="right" w:pos="910"/>
          <w:tab w:val="left" w:pos="1134"/>
        </w:tabs>
        <w:spacing w:after="0" w:line="240" w:lineRule="auto"/>
        <w:ind w:left="1446" w:hanging="425"/>
        <w:rPr>
          <w:rFonts w:hint="eastAsia"/>
        </w:rPr>
      </w:pPr>
      <w:r>
        <w:rPr>
          <w:rFonts w:hint="eastAsia"/>
        </w:rPr>
        <w:tab/>
      </w:r>
      <w:r>
        <w:tab/>
      </w:r>
      <w:r>
        <w:rPr>
          <w:rFonts w:hint="eastAsia"/>
        </w:rPr>
        <w:t xml:space="preserve">3. </w:t>
      </w:r>
      <w:r>
        <w:rPr>
          <w:rFonts w:hint="eastAsia"/>
        </w:rPr>
        <w:t>不利拒绝对任何人的紧急救治。</w:t>
      </w:r>
    </w:p>
    <w:p w:rsidR="00FB596F" w:rsidRDefault="00FB596F" w:rsidP="00392E4C">
      <w:pPr>
        <w:pStyle w:val="FootnoteText"/>
        <w:tabs>
          <w:tab w:val="clear" w:pos="1021"/>
          <w:tab w:val="right" w:pos="910"/>
          <w:tab w:val="left" w:pos="1134"/>
        </w:tabs>
        <w:spacing w:after="0" w:line="240" w:lineRule="auto"/>
        <w:ind w:left="1446" w:hanging="425"/>
        <w:rPr>
          <w:rFonts w:hint="eastAsia"/>
        </w:rPr>
      </w:pPr>
      <w:r>
        <w:rPr>
          <w:rFonts w:hint="eastAsia"/>
        </w:rPr>
        <w:tab/>
        <w:t xml:space="preserve">35. </w:t>
      </w:r>
      <w:r w:rsidRPr="000C6541">
        <w:rPr>
          <w:rFonts w:eastAsia="KaiTi_GB2312" w:hint="eastAsia"/>
        </w:rPr>
        <w:t>逮捕、监禁和被告</w:t>
      </w:r>
    </w:p>
    <w:p w:rsidR="00FB596F" w:rsidRDefault="00FB596F" w:rsidP="00392E4C">
      <w:pPr>
        <w:pStyle w:val="FootnoteText"/>
        <w:tabs>
          <w:tab w:val="clear" w:pos="1021"/>
          <w:tab w:val="right" w:pos="910"/>
          <w:tab w:val="left" w:pos="1134"/>
        </w:tabs>
        <w:spacing w:after="0" w:line="240" w:lineRule="auto"/>
        <w:ind w:left="1446" w:hanging="425"/>
        <w:rPr>
          <w:rFonts w:hint="eastAsia"/>
        </w:rPr>
      </w:pPr>
      <w:r>
        <w:tab/>
      </w:r>
      <w:r>
        <w:tab/>
      </w:r>
      <w:r>
        <w:rPr>
          <w:rFonts w:hint="eastAsia"/>
        </w:rPr>
        <w:t>[</w:t>
      </w:r>
      <w:r>
        <w:rPr>
          <w:rFonts w:hint="eastAsia"/>
        </w:rPr>
        <w:t>……</w:t>
      </w:r>
      <w:r>
        <w:rPr>
          <w:rFonts w:hint="eastAsia"/>
        </w:rPr>
        <w:t>]</w:t>
      </w:r>
    </w:p>
    <w:p w:rsidR="00FB596F" w:rsidRDefault="00FB596F" w:rsidP="00392E4C">
      <w:pPr>
        <w:pStyle w:val="FootnoteText"/>
        <w:tabs>
          <w:tab w:val="clear" w:pos="1021"/>
          <w:tab w:val="right" w:pos="910"/>
          <w:tab w:val="left" w:pos="1134"/>
        </w:tabs>
        <w:spacing w:after="0" w:line="240" w:lineRule="auto"/>
        <w:ind w:left="1446" w:hanging="425"/>
        <w:rPr>
          <w:rFonts w:hint="eastAsia"/>
        </w:rPr>
      </w:pPr>
      <w:r>
        <w:rPr>
          <w:rFonts w:hint="eastAsia"/>
        </w:rPr>
        <w:tab/>
      </w:r>
      <w:r>
        <w:rPr>
          <w:rFonts w:hint="eastAsia"/>
        </w:rPr>
        <w:tab/>
        <w:t xml:space="preserve">2. </w:t>
      </w:r>
      <w:r>
        <w:rPr>
          <w:rFonts w:hint="eastAsia"/>
        </w:rPr>
        <w:t>凡遭监禁者，包括每位被判刑的囚犯都有权</w:t>
      </w:r>
    </w:p>
    <w:p w:rsidR="00FB596F" w:rsidRDefault="00FB596F" w:rsidP="00392E4C">
      <w:pPr>
        <w:pStyle w:val="FootnoteText"/>
        <w:tabs>
          <w:tab w:val="clear" w:pos="1021"/>
          <w:tab w:val="right" w:pos="910"/>
          <w:tab w:val="left" w:pos="1134"/>
        </w:tabs>
        <w:spacing w:after="0" w:line="240" w:lineRule="auto"/>
        <w:ind w:left="1446" w:firstLine="244"/>
        <w:rPr>
          <w:rFonts w:hint="eastAsia"/>
        </w:rPr>
      </w:pPr>
      <w:r>
        <w:rPr>
          <w:rFonts w:hint="eastAsia"/>
        </w:rPr>
        <w:t>a</w:t>
      </w:r>
      <w:r>
        <w:t>.</w:t>
      </w:r>
      <w:r>
        <w:rPr>
          <w:rFonts w:hint="eastAsia"/>
        </w:rPr>
        <w:tab/>
      </w:r>
      <w:r>
        <w:rPr>
          <w:rFonts w:hint="eastAsia"/>
        </w:rPr>
        <w:t>被及时地通告遭监禁的理由；</w:t>
      </w:r>
    </w:p>
    <w:p w:rsidR="00FB596F" w:rsidRDefault="00FB596F" w:rsidP="00392E4C">
      <w:pPr>
        <w:pStyle w:val="FootnoteText"/>
        <w:tabs>
          <w:tab w:val="clear" w:pos="1021"/>
          <w:tab w:val="right" w:pos="910"/>
          <w:tab w:val="left" w:pos="1134"/>
        </w:tabs>
        <w:spacing w:after="0" w:line="240" w:lineRule="auto"/>
        <w:ind w:left="1446" w:firstLine="244"/>
        <w:rPr>
          <w:rFonts w:hint="eastAsia"/>
        </w:rPr>
      </w:pPr>
      <w:r>
        <w:rPr>
          <w:rFonts w:hint="eastAsia"/>
        </w:rPr>
        <w:t>b</w:t>
      </w:r>
      <w:r>
        <w:t>.</w:t>
      </w:r>
      <w:r>
        <w:rPr>
          <w:rFonts w:hint="eastAsia"/>
        </w:rPr>
        <w:tab/>
      </w:r>
      <w:r>
        <w:rPr>
          <w:rFonts w:hint="eastAsia"/>
        </w:rPr>
        <w:t>选择律师和与之接洽，并被及时地告知这项权利；</w:t>
      </w:r>
    </w:p>
    <w:p w:rsidR="00FB596F" w:rsidRDefault="00FB596F" w:rsidP="00392E4C">
      <w:pPr>
        <w:pStyle w:val="FootnoteText"/>
        <w:tabs>
          <w:tab w:val="clear" w:pos="1021"/>
          <w:tab w:val="right" w:pos="910"/>
          <w:tab w:val="left" w:pos="1134"/>
        </w:tabs>
        <w:spacing w:after="0" w:line="240" w:lineRule="auto"/>
        <w:ind w:left="1446" w:firstLine="244"/>
        <w:rPr>
          <w:rFonts w:hint="eastAsia"/>
        </w:rPr>
      </w:pPr>
      <w:r>
        <w:rPr>
          <w:rFonts w:hint="eastAsia"/>
        </w:rPr>
        <w:t>c</w:t>
      </w:r>
      <w:r>
        <w:t>.</w:t>
      </w:r>
      <w:r>
        <w:rPr>
          <w:rFonts w:hint="eastAsia"/>
        </w:rPr>
        <w:tab/>
      </w:r>
      <w:r>
        <w:rPr>
          <w:rFonts w:hint="eastAsia"/>
        </w:rPr>
        <w:t>若造成了极大的不公正情况时，政府并由政府出资为被拘留者指定一位律师，和</w:t>
      </w:r>
      <w:r>
        <w:rPr>
          <w:rFonts w:hint="eastAsia"/>
        </w:rPr>
        <w:t xml:space="preserve"> </w:t>
      </w:r>
    </w:p>
    <w:p w:rsidR="00FB596F" w:rsidRDefault="00FB596F" w:rsidP="00392E4C">
      <w:pPr>
        <w:pStyle w:val="FootnoteText"/>
        <w:tabs>
          <w:tab w:val="clear" w:pos="1021"/>
          <w:tab w:val="right" w:pos="910"/>
          <w:tab w:val="left" w:pos="1134"/>
        </w:tabs>
        <w:spacing w:after="0" w:line="240" w:lineRule="auto"/>
        <w:ind w:left="1446" w:firstLine="244"/>
        <w:rPr>
          <w:rFonts w:hint="eastAsia"/>
        </w:rPr>
      </w:pPr>
      <w:r>
        <w:rPr>
          <w:rFonts w:hint="eastAsia"/>
        </w:rPr>
        <w:t xml:space="preserve">     </w:t>
      </w:r>
      <w:r>
        <w:rPr>
          <w:rFonts w:hint="eastAsia"/>
        </w:rPr>
        <w:t>被及时</w:t>
      </w:r>
      <w:r w:rsidRPr="00002AB1">
        <w:rPr>
          <w:rFonts w:hint="eastAsia"/>
        </w:rPr>
        <w:t>地告知这项权利</w:t>
      </w:r>
      <w:r>
        <w:rPr>
          <w:rFonts w:hint="eastAsia"/>
        </w:rPr>
        <w:t>；</w:t>
      </w:r>
    </w:p>
    <w:p w:rsidR="00FB596F" w:rsidRDefault="00FB596F" w:rsidP="00392E4C">
      <w:pPr>
        <w:pStyle w:val="FootnoteText"/>
        <w:tabs>
          <w:tab w:val="clear" w:pos="1021"/>
          <w:tab w:val="right" w:pos="910"/>
          <w:tab w:val="left" w:pos="1134"/>
        </w:tabs>
        <w:spacing w:after="0" w:line="240" w:lineRule="auto"/>
        <w:ind w:left="1446" w:firstLine="244"/>
        <w:rPr>
          <w:rFonts w:hint="eastAsia"/>
        </w:rPr>
      </w:pPr>
      <w:r w:rsidRPr="00002AB1">
        <w:rPr>
          <w:rFonts w:hint="eastAsia"/>
        </w:rPr>
        <w:t>d</w:t>
      </w:r>
      <w:r w:rsidRPr="00002AB1">
        <w:t>.</w:t>
      </w:r>
      <w:r w:rsidRPr="00002AB1">
        <w:rPr>
          <w:rFonts w:hint="eastAsia"/>
        </w:rPr>
        <w:tab/>
      </w:r>
      <w:r>
        <w:rPr>
          <w:rFonts w:hint="eastAsia"/>
        </w:rPr>
        <w:t>可亲自当</w:t>
      </w:r>
      <w:r w:rsidRPr="00002AB1">
        <w:rPr>
          <w:rFonts w:hint="eastAsia"/>
        </w:rPr>
        <w:t>庭</w:t>
      </w:r>
      <w:r>
        <w:rPr>
          <w:rFonts w:hint="eastAsia"/>
        </w:rPr>
        <w:t>就拘留的合法性提出质疑，若拘留属非法，则应获得释放；</w:t>
      </w:r>
    </w:p>
    <w:p w:rsidR="00FB596F" w:rsidRDefault="00FB596F" w:rsidP="00392E4C">
      <w:pPr>
        <w:pStyle w:val="FootnoteText"/>
        <w:tabs>
          <w:tab w:val="clear" w:pos="1021"/>
          <w:tab w:val="right" w:pos="910"/>
          <w:tab w:val="left" w:pos="1134"/>
        </w:tabs>
        <w:spacing w:after="0" w:line="240" w:lineRule="auto"/>
        <w:ind w:left="1446" w:firstLine="244"/>
        <w:rPr>
          <w:rFonts w:hint="eastAsia"/>
        </w:rPr>
      </w:pPr>
      <w:r>
        <w:rPr>
          <w:rFonts w:hint="eastAsia"/>
        </w:rPr>
        <w:t>e</w:t>
      </w:r>
      <w:r>
        <w:t>.</w:t>
      </w:r>
      <w:r>
        <w:rPr>
          <w:rFonts w:hint="eastAsia"/>
        </w:rPr>
        <w:tab/>
      </w:r>
      <w:r>
        <w:rPr>
          <w:rFonts w:hint="eastAsia"/>
        </w:rPr>
        <w:t>拘留条件须符合人的尊严，至少得包括放风，和由政府出资满足充分的居住、营</w:t>
      </w:r>
    </w:p>
    <w:p w:rsidR="00FB596F" w:rsidRDefault="00FB596F" w:rsidP="00392E4C">
      <w:pPr>
        <w:pStyle w:val="FootnoteText"/>
        <w:tabs>
          <w:tab w:val="clear" w:pos="1021"/>
          <w:tab w:val="right" w:pos="910"/>
          <w:tab w:val="left" w:pos="1134"/>
        </w:tabs>
        <w:spacing w:after="0" w:line="240" w:lineRule="auto"/>
        <w:ind w:left="1446" w:firstLine="244"/>
        <w:rPr>
          <w:rFonts w:hint="eastAsia"/>
        </w:rPr>
      </w:pPr>
      <w:r>
        <w:rPr>
          <w:rFonts w:hint="eastAsia"/>
        </w:rPr>
        <w:t xml:space="preserve">     </w:t>
      </w:r>
      <w:r>
        <w:rPr>
          <w:rFonts w:hint="eastAsia"/>
        </w:rPr>
        <w:t>养、阅读材料和医治条件；和</w:t>
      </w:r>
    </w:p>
    <w:p w:rsidR="00FB596F" w:rsidRDefault="00FB596F" w:rsidP="00392E4C">
      <w:pPr>
        <w:pStyle w:val="FootnoteText"/>
        <w:tabs>
          <w:tab w:val="clear" w:pos="1021"/>
          <w:tab w:val="right" w:pos="910"/>
          <w:tab w:val="left" w:pos="1134"/>
        </w:tabs>
        <w:spacing w:after="0" w:line="240" w:lineRule="auto"/>
        <w:ind w:left="1446" w:firstLine="244"/>
        <w:rPr>
          <w:rFonts w:hint="eastAsia"/>
        </w:rPr>
      </w:pPr>
      <w:r>
        <w:rPr>
          <w:rFonts w:hint="eastAsia"/>
        </w:rPr>
        <w:t>f</w:t>
      </w:r>
      <w:r>
        <w:t>.</w:t>
      </w:r>
      <w:r>
        <w:rPr>
          <w:rFonts w:hint="eastAsia"/>
        </w:rPr>
        <w:tab/>
      </w:r>
      <w:r>
        <w:rPr>
          <w:rFonts w:hint="eastAsia"/>
        </w:rPr>
        <w:t>当事人可通信联络以及得到下列各方前来的探视，</w:t>
      </w:r>
    </w:p>
    <w:p w:rsidR="00FB596F" w:rsidRDefault="00FB596F" w:rsidP="00392E4C">
      <w:pPr>
        <w:pStyle w:val="FootnoteText"/>
        <w:tabs>
          <w:tab w:val="clear" w:pos="1021"/>
          <w:tab w:val="left" w:pos="1690"/>
        </w:tabs>
        <w:spacing w:after="0" w:line="240" w:lineRule="auto"/>
        <w:ind w:left="2860" w:hanging="705"/>
        <w:rPr>
          <w:rFonts w:hint="eastAsia"/>
        </w:rPr>
      </w:pPr>
      <w:r>
        <w:rPr>
          <w:rFonts w:hint="eastAsia"/>
        </w:rPr>
        <w:t>(</w:t>
      </w:r>
      <w:r>
        <w:rPr>
          <w:rFonts w:hint="eastAsia"/>
        </w:rPr>
        <w:t>一</w:t>
      </w:r>
      <w:r>
        <w:rPr>
          <w:rFonts w:hint="eastAsia"/>
        </w:rPr>
        <w:t>)</w:t>
      </w:r>
      <w:r>
        <w:rPr>
          <w:rFonts w:hint="eastAsia"/>
        </w:rPr>
        <w:tab/>
      </w:r>
      <w:r>
        <w:rPr>
          <w:rFonts w:hint="eastAsia"/>
        </w:rPr>
        <w:t>配偶或生活伴侣；</w:t>
      </w:r>
    </w:p>
    <w:p w:rsidR="00FB596F" w:rsidRDefault="00FB596F" w:rsidP="00392E4C">
      <w:pPr>
        <w:pStyle w:val="FootnoteText"/>
        <w:tabs>
          <w:tab w:val="clear" w:pos="1021"/>
          <w:tab w:val="left" w:pos="1690"/>
        </w:tabs>
        <w:spacing w:after="0" w:line="240" w:lineRule="auto"/>
        <w:ind w:left="2860" w:hanging="705"/>
        <w:rPr>
          <w:rFonts w:hint="eastAsia"/>
        </w:rPr>
      </w:pPr>
      <w:r>
        <w:rPr>
          <w:rFonts w:hint="eastAsia"/>
        </w:rPr>
        <w:t>(</w:t>
      </w:r>
      <w:r>
        <w:rPr>
          <w:rFonts w:hint="eastAsia"/>
        </w:rPr>
        <w:t>二</w:t>
      </w:r>
      <w:r>
        <w:rPr>
          <w:rFonts w:hint="eastAsia"/>
        </w:rPr>
        <w:t>)</w:t>
      </w:r>
      <w:r>
        <w:rPr>
          <w:rFonts w:hint="eastAsia"/>
        </w:rPr>
        <w:tab/>
      </w:r>
      <w:r>
        <w:rPr>
          <w:rFonts w:hint="eastAsia"/>
        </w:rPr>
        <w:t>亲属；</w:t>
      </w:r>
    </w:p>
    <w:p w:rsidR="00FB596F" w:rsidRDefault="00FB596F" w:rsidP="00392E4C">
      <w:pPr>
        <w:pStyle w:val="FootnoteText"/>
        <w:tabs>
          <w:tab w:val="clear" w:pos="1021"/>
          <w:tab w:val="left" w:pos="1690"/>
        </w:tabs>
        <w:spacing w:after="0" w:line="240" w:lineRule="auto"/>
        <w:ind w:left="2860" w:hanging="705"/>
        <w:rPr>
          <w:rFonts w:hint="eastAsia"/>
        </w:rPr>
      </w:pPr>
      <w:r>
        <w:rPr>
          <w:rFonts w:hint="eastAsia"/>
        </w:rPr>
        <w:t>(</w:t>
      </w:r>
      <w:r>
        <w:rPr>
          <w:rFonts w:hint="eastAsia"/>
        </w:rPr>
        <w:t>三</w:t>
      </w:r>
      <w:r>
        <w:rPr>
          <w:rFonts w:hint="eastAsia"/>
        </w:rPr>
        <w:t>)</w:t>
      </w:r>
      <w:r>
        <w:rPr>
          <w:rFonts w:hint="eastAsia"/>
        </w:rPr>
        <w:tab/>
      </w:r>
      <w:r>
        <w:rPr>
          <w:rFonts w:hint="eastAsia"/>
        </w:rPr>
        <w:t>自选的宗教咨询人员；和</w:t>
      </w:r>
    </w:p>
    <w:p w:rsidR="00FB596F" w:rsidRDefault="00FB596F" w:rsidP="00392E4C">
      <w:pPr>
        <w:pStyle w:val="FootnoteText"/>
        <w:tabs>
          <w:tab w:val="clear" w:pos="1021"/>
          <w:tab w:val="left" w:pos="1690"/>
        </w:tabs>
        <w:spacing w:after="0" w:line="240" w:lineRule="auto"/>
        <w:ind w:left="2860" w:hanging="705"/>
        <w:rPr>
          <w:rFonts w:hint="eastAsia"/>
        </w:rPr>
      </w:pPr>
      <w:r>
        <w:rPr>
          <w:rFonts w:hint="eastAsia"/>
        </w:rPr>
        <w:t>(</w:t>
      </w:r>
      <w:r>
        <w:rPr>
          <w:rFonts w:hint="eastAsia"/>
        </w:rPr>
        <w:t>四</w:t>
      </w:r>
      <w:r>
        <w:rPr>
          <w:rFonts w:hint="eastAsia"/>
        </w:rPr>
        <w:t>)</w:t>
      </w:r>
      <w:r>
        <w:rPr>
          <w:rFonts w:hint="eastAsia"/>
        </w:rPr>
        <w:tab/>
      </w:r>
      <w:r>
        <w:rPr>
          <w:rFonts w:hint="eastAsia"/>
        </w:rPr>
        <w:t>自选的开业医生。</w:t>
      </w:r>
    </w:p>
  </w:footnote>
  <w:footnote w:id="10">
    <w:p w:rsidR="00FB596F" w:rsidRDefault="00FB596F">
      <w:pPr>
        <w:pStyle w:val="FootnoteText"/>
        <w:rPr>
          <w:rFonts w:hint="eastAsia"/>
        </w:rPr>
      </w:pPr>
      <w:r>
        <w:tab/>
      </w:r>
      <w:r>
        <w:rPr>
          <w:rStyle w:val="FootnoteReference"/>
        </w:rPr>
        <w:footnoteRef/>
      </w:r>
      <w:r>
        <w:tab/>
      </w:r>
      <w:r>
        <w:rPr>
          <w:rFonts w:hint="eastAsia"/>
        </w:rPr>
        <w:t>提交人说，他要求委员会展开具体的调查，查明他遭受的待遇是否即为第七条所列的酷刑行为，不只是泛泛地调查是否违犯了第七条，不具体查实究竟违反了哪些具体条款。</w:t>
      </w:r>
    </w:p>
  </w:footnote>
  <w:footnote w:id="11">
    <w:p w:rsidR="00FB596F" w:rsidRDefault="00FB596F" w:rsidP="00E53B96">
      <w:pPr>
        <w:pStyle w:val="FootnoteText"/>
        <w:rPr>
          <w:rFonts w:hint="eastAsia"/>
        </w:rPr>
      </w:pPr>
      <w:r>
        <w:tab/>
      </w:r>
      <w:r>
        <w:rPr>
          <w:rStyle w:val="FootnoteReference"/>
        </w:rPr>
        <w:footnoteRef/>
      </w:r>
      <w:r>
        <w:tab/>
      </w:r>
      <w:r>
        <w:rPr>
          <w:rFonts w:hint="eastAsia"/>
        </w:rPr>
        <w:t>见</w:t>
      </w:r>
      <w:r>
        <w:rPr>
          <w:rFonts w:hint="eastAsia"/>
        </w:rPr>
        <w:t>1989</w:t>
      </w:r>
      <w:r>
        <w:rPr>
          <w:rFonts w:hint="eastAsia"/>
        </w:rPr>
        <w:t>年</w:t>
      </w:r>
      <w:r>
        <w:rPr>
          <w:rFonts w:hint="eastAsia"/>
        </w:rPr>
        <w:t>4</w:t>
      </w:r>
      <w:r>
        <w:rPr>
          <w:rFonts w:hint="eastAsia"/>
        </w:rPr>
        <w:t>月</w:t>
      </w:r>
      <w:r>
        <w:rPr>
          <w:rFonts w:hint="eastAsia"/>
        </w:rPr>
        <w:t>7</w:t>
      </w:r>
      <w:r>
        <w:rPr>
          <w:rFonts w:hint="eastAsia"/>
        </w:rPr>
        <w:t>日通过的关于第</w:t>
      </w:r>
      <w:r>
        <w:rPr>
          <w:rFonts w:hint="eastAsia"/>
        </w:rPr>
        <w:t>265/1987</w:t>
      </w:r>
      <w:r>
        <w:rPr>
          <w:rFonts w:hint="eastAsia"/>
        </w:rPr>
        <w:t>号来文，</w:t>
      </w:r>
      <w:r w:rsidRPr="00392E4C">
        <w:rPr>
          <w:rFonts w:eastAsia="KaiTi_GB2312"/>
          <w:iCs/>
          <w:lang w:val="en-GB"/>
        </w:rPr>
        <w:t>Vuolanne</w:t>
      </w:r>
      <w:r w:rsidRPr="00392E4C">
        <w:rPr>
          <w:rFonts w:eastAsia="KaiTi_GB2312" w:hint="eastAsia"/>
          <w:iCs/>
          <w:lang w:val="en-GB"/>
        </w:rPr>
        <w:t>诉芬兰案</w:t>
      </w:r>
      <w:r>
        <w:rPr>
          <w:rFonts w:hint="eastAsia"/>
          <w:iCs/>
          <w:lang w:val="en-GB"/>
        </w:rPr>
        <w:t>的《意见》。</w:t>
      </w:r>
    </w:p>
  </w:footnote>
  <w:footnote w:id="12">
    <w:p w:rsidR="00FB596F" w:rsidRDefault="00FB596F" w:rsidP="00E53B96">
      <w:pPr>
        <w:pStyle w:val="FootnoteText"/>
        <w:rPr>
          <w:rFonts w:hint="eastAsia"/>
        </w:rPr>
      </w:pPr>
      <w:r>
        <w:tab/>
      </w:r>
      <w:r>
        <w:rPr>
          <w:rStyle w:val="FootnoteReference"/>
        </w:rPr>
        <w:footnoteRef/>
      </w:r>
      <w:r>
        <w:tab/>
      </w:r>
      <w:r>
        <w:rPr>
          <w:rFonts w:hint="eastAsia"/>
        </w:rPr>
        <w:t>见第</w:t>
      </w:r>
      <w:r>
        <w:rPr>
          <w:rFonts w:hint="eastAsia"/>
        </w:rPr>
        <w:t>20</w:t>
      </w:r>
      <w:r>
        <w:rPr>
          <w:rFonts w:hint="eastAsia"/>
        </w:rPr>
        <w:t>号一般性意见，第</w:t>
      </w:r>
      <w:r>
        <w:rPr>
          <w:rFonts w:hint="eastAsia"/>
        </w:rPr>
        <w:t>7</w:t>
      </w:r>
      <w:r>
        <w:rPr>
          <w:rFonts w:hint="eastAsia"/>
        </w:rPr>
        <w:t>条，</w:t>
      </w:r>
      <w:r w:rsidRPr="00164492">
        <w:rPr>
          <w:lang w:val="en-GB"/>
        </w:rPr>
        <w:t>A</w:t>
      </w:r>
      <w:r>
        <w:rPr>
          <w:lang w:val="en-GB"/>
        </w:rPr>
        <w:t>/</w:t>
      </w:r>
      <w:r w:rsidRPr="00164492">
        <w:rPr>
          <w:lang w:val="en-GB"/>
        </w:rPr>
        <w:t>47</w:t>
      </w:r>
      <w:r>
        <w:rPr>
          <w:lang w:val="en-GB"/>
        </w:rPr>
        <w:t>/</w:t>
      </w:r>
      <w:r w:rsidRPr="00164492">
        <w:rPr>
          <w:lang w:val="en-GB"/>
        </w:rPr>
        <w:t>40</w:t>
      </w:r>
      <w:r>
        <w:rPr>
          <w:lang w:val="en-GB"/>
        </w:rPr>
        <w:t>(</w:t>
      </w:r>
      <w:r w:rsidRPr="00164492">
        <w:rPr>
          <w:lang w:val="en-GB"/>
        </w:rPr>
        <w:t>SUPP</w:t>
      </w:r>
      <w:r>
        <w:rPr>
          <w:lang w:val="en-GB"/>
        </w:rPr>
        <w:t>)</w:t>
      </w:r>
      <w:r>
        <w:rPr>
          <w:lang w:val="en-GB"/>
        </w:rPr>
        <w:t>，</w:t>
      </w:r>
      <w:r>
        <w:rPr>
          <w:rFonts w:hint="eastAsia"/>
          <w:lang w:val="en-GB"/>
        </w:rPr>
        <w:t>第</w:t>
      </w:r>
      <w:r w:rsidRPr="00164492">
        <w:rPr>
          <w:lang w:val="en-GB"/>
        </w:rPr>
        <w:t>14</w:t>
      </w:r>
      <w:r>
        <w:rPr>
          <w:rFonts w:hint="eastAsia"/>
          <w:lang w:val="en-GB"/>
        </w:rPr>
        <w:t>段。</w:t>
      </w:r>
    </w:p>
  </w:footnote>
  <w:footnote w:id="13">
    <w:p w:rsidR="00FB596F" w:rsidRDefault="00FB596F">
      <w:pPr>
        <w:pStyle w:val="FootnoteText"/>
        <w:rPr>
          <w:rFonts w:hint="eastAsia"/>
        </w:rPr>
      </w:pPr>
      <w:r>
        <w:tab/>
      </w:r>
      <w:r>
        <w:rPr>
          <w:rStyle w:val="FootnoteReference"/>
        </w:rPr>
        <w:footnoteRef/>
      </w:r>
      <w:r>
        <w:tab/>
      </w:r>
      <w:r>
        <w:rPr>
          <w:rFonts w:hint="eastAsia"/>
        </w:rPr>
        <w:t>见</w:t>
      </w:r>
      <w:r>
        <w:rPr>
          <w:rFonts w:hint="eastAsia"/>
        </w:rPr>
        <w:t>2004</w:t>
      </w:r>
      <w:r>
        <w:rPr>
          <w:rFonts w:hint="eastAsia"/>
        </w:rPr>
        <w:t>年</w:t>
      </w:r>
      <w:r>
        <w:rPr>
          <w:rFonts w:hint="eastAsia"/>
        </w:rPr>
        <w:t>7</w:t>
      </w:r>
      <w:r>
        <w:rPr>
          <w:rFonts w:hint="eastAsia"/>
        </w:rPr>
        <w:t>月</w:t>
      </w:r>
      <w:r>
        <w:rPr>
          <w:rFonts w:hint="eastAsia"/>
        </w:rPr>
        <w:t>8</w:t>
      </w:r>
      <w:r>
        <w:rPr>
          <w:rFonts w:hint="eastAsia"/>
        </w:rPr>
        <w:t>日通过的关于第</w:t>
      </w:r>
      <w:r>
        <w:rPr>
          <w:rFonts w:hint="eastAsia"/>
        </w:rPr>
        <w:t>962/2001</w:t>
      </w:r>
      <w:r>
        <w:rPr>
          <w:rFonts w:hint="eastAsia"/>
        </w:rPr>
        <w:t>号来文，</w:t>
      </w:r>
      <w:r w:rsidRPr="00F002B9">
        <w:rPr>
          <w:rFonts w:eastAsia="KaiTi_GB2312"/>
          <w:iCs/>
          <w:szCs w:val="18"/>
        </w:rPr>
        <w:t>Mulezi</w:t>
      </w:r>
      <w:r w:rsidRPr="00F002B9">
        <w:rPr>
          <w:rFonts w:eastAsia="KaiTi_GB2312" w:hint="eastAsia"/>
          <w:iCs/>
          <w:szCs w:val="18"/>
        </w:rPr>
        <w:t>诉</w:t>
      </w:r>
      <w:r w:rsidRPr="00F002B9">
        <w:rPr>
          <w:rFonts w:eastAsia="KaiTi_GB2312"/>
          <w:lang w:val="en-GB"/>
        </w:rPr>
        <w:t>刚果民主共和国</w:t>
      </w:r>
      <w:r w:rsidRPr="00F002B9">
        <w:rPr>
          <w:rFonts w:eastAsia="KaiTi_GB2312" w:hint="eastAsia"/>
          <w:lang w:val="en-GB"/>
        </w:rPr>
        <w:t>案</w:t>
      </w:r>
      <w:r>
        <w:rPr>
          <w:rFonts w:hint="eastAsia"/>
          <w:lang w:val="en-GB"/>
        </w:rPr>
        <w:t>的《意见》，第</w:t>
      </w:r>
      <w:r>
        <w:rPr>
          <w:lang w:val="en-GB"/>
        </w:rPr>
        <w:t>5.</w:t>
      </w:r>
      <w:r w:rsidRPr="004D0413">
        <w:rPr>
          <w:lang w:val="en-GB"/>
        </w:rPr>
        <w:t>4</w:t>
      </w:r>
      <w:r>
        <w:rPr>
          <w:rFonts w:hint="eastAsia"/>
          <w:lang w:val="en-GB"/>
        </w:rPr>
        <w:t>段。</w:t>
      </w:r>
    </w:p>
  </w:footnote>
  <w:footnote w:id="14">
    <w:p w:rsidR="00FB596F" w:rsidRDefault="00FB596F">
      <w:pPr>
        <w:pStyle w:val="FootnoteText"/>
        <w:rPr>
          <w:rFonts w:hint="eastAsia"/>
        </w:rPr>
      </w:pPr>
      <w:r>
        <w:tab/>
      </w:r>
      <w:r>
        <w:rPr>
          <w:rStyle w:val="FootnoteReference"/>
        </w:rPr>
        <w:footnoteRef/>
      </w:r>
      <w:r>
        <w:tab/>
      </w:r>
      <w:r>
        <w:rPr>
          <w:rFonts w:hint="eastAsia"/>
        </w:rPr>
        <w:t>大会正式记录，第四十七届会议，补编第</w:t>
      </w:r>
      <w:r>
        <w:rPr>
          <w:rFonts w:hint="eastAsia"/>
        </w:rPr>
        <w:t>40</w:t>
      </w:r>
      <w:r>
        <w:rPr>
          <w:rFonts w:hint="eastAsia"/>
        </w:rPr>
        <w:t>号</w:t>
      </w:r>
      <w:r>
        <w:rPr>
          <w:lang w:val="en-GB"/>
        </w:rPr>
        <w:t>(</w:t>
      </w:r>
      <w:r w:rsidRPr="004D0413">
        <w:rPr>
          <w:lang w:val="en-GB"/>
        </w:rPr>
        <w:t>A</w:t>
      </w:r>
      <w:r>
        <w:rPr>
          <w:lang w:val="en-GB"/>
        </w:rPr>
        <w:t>/</w:t>
      </w:r>
      <w:r w:rsidRPr="004D0413">
        <w:rPr>
          <w:lang w:val="en-GB"/>
        </w:rPr>
        <w:t>47</w:t>
      </w:r>
      <w:r>
        <w:rPr>
          <w:lang w:val="en-GB"/>
        </w:rPr>
        <w:t>/</w:t>
      </w:r>
      <w:r w:rsidRPr="004D0413">
        <w:rPr>
          <w:lang w:val="en-GB"/>
        </w:rPr>
        <w:t>40</w:t>
      </w:r>
      <w:r>
        <w:rPr>
          <w:lang w:val="en-GB"/>
        </w:rPr>
        <w:t>)</w:t>
      </w:r>
      <w:r>
        <w:rPr>
          <w:rFonts w:hint="eastAsia"/>
          <w:lang w:val="en-GB"/>
        </w:rPr>
        <w:t>，附件六，</w:t>
      </w:r>
      <w:r w:rsidRPr="004D0413">
        <w:rPr>
          <w:lang w:val="en-GB"/>
        </w:rPr>
        <w:t>A</w:t>
      </w:r>
      <w:r>
        <w:rPr>
          <w:rFonts w:hint="eastAsia"/>
          <w:lang w:val="en-GB"/>
        </w:rPr>
        <w:t>节，第</w:t>
      </w:r>
      <w:r w:rsidRPr="004D0413">
        <w:rPr>
          <w:lang w:val="en-GB"/>
        </w:rPr>
        <w:t>11</w:t>
      </w:r>
      <w:r>
        <w:rPr>
          <w:rFonts w:hint="eastAsia"/>
          <w:lang w:val="en-GB"/>
        </w:rPr>
        <w:t>段。</w:t>
      </w:r>
    </w:p>
  </w:footnote>
  <w:footnote w:id="15">
    <w:p w:rsidR="00FB596F" w:rsidRDefault="00FB596F">
      <w:pPr>
        <w:pStyle w:val="FootnoteText"/>
        <w:rPr>
          <w:rFonts w:hint="eastAsia"/>
        </w:rPr>
      </w:pPr>
      <w:r>
        <w:tab/>
      </w:r>
      <w:r>
        <w:rPr>
          <w:rStyle w:val="FootnoteReference"/>
        </w:rPr>
        <w:footnoteRef/>
      </w:r>
      <w:r>
        <w:tab/>
      </w:r>
      <w:r w:rsidRPr="004D0413">
        <w:rPr>
          <w:lang w:val="en-GB"/>
        </w:rPr>
        <w:t>CAT</w:t>
      </w:r>
      <w:r>
        <w:rPr>
          <w:lang w:val="en-GB"/>
        </w:rPr>
        <w:t>/</w:t>
      </w:r>
      <w:r w:rsidRPr="004D0413">
        <w:rPr>
          <w:lang w:val="en-GB"/>
        </w:rPr>
        <w:t>C</w:t>
      </w:r>
      <w:r>
        <w:rPr>
          <w:lang w:val="en-GB"/>
        </w:rPr>
        <w:t>/</w:t>
      </w:r>
      <w:r w:rsidRPr="004D0413">
        <w:rPr>
          <w:lang w:val="en-GB"/>
        </w:rPr>
        <w:t>ZAF</w:t>
      </w:r>
      <w:r>
        <w:rPr>
          <w:lang w:val="en-GB"/>
        </w:rPr>
        <w:t>/</w:t>
      </w:r>
      <w:r w:rsidRPr="004D0413">
        <w:rPr>
          <w:lang w:val="en-GB"/>
        </w:rPr>
        <w:t>CO</w:t>
      </w:r>
      <w:r>
        <w:rPr>
          <w:lang w:val="en-GB"/>
        </w:rPr>
        <w:t>/1</w:t>
      </w:r>
      <w:r>
        <w:rPr>
          <w:rFonts w:hint="eastAsia"/>
          <w:lang w:val="en-GB"/>
        </w:rPr>
        <w:t>，第</w:t>
      </w:r>
      <w:r w:rsidRPr="004D0413">
        <w:rPr>
          <w:lang w:val="en-GB"/>
        </w:rPr>
        <w:t>22</w:t>
      </w:r>
      <w:r>
        <w:rPr>
          <w:rFonts w:hint="eastAsia"/>
          <w:lang w:val="en-GB"/>
        </w:rPr>
        <w:t>段。</w:t>
      </w:r>
    </w:p>
  </w:footnote>
  <w:footnote w:id="16">
    <w:p w:rsidR="00FB596F" w:rsidRDefault="00FB596F">
      <w:pPr>
        <w:pStyle w:val="FootnoteText"/>
        <w:rPr>
          <w:rFonts w:hint="eastAsia"/>
        </w:rPr>
      </w:pPr>
      <w:r>
        <w:tab/>
      </w:r>
      <w:r>
        <w:rPr>
          <w:rStyle w:val="FootnoteReference"/>
        </w:rPr>
        <w:footnoteRef/>
      </w:r>
      <w:r>
        <w:tab/>
      </w:r>
      <w:r>
        <w:rPr>
          <w:rFonts w:hint="eastAsia"/>
        </w:rPr>
        <w:t>大会正式记录，第四十七届会议，补编第</w:t>
      </w:r>
      <w:r>
        <w:rPr>
          <w:rFonts w:hint="eastAsia"/>
        </w:rPr>
        <w:t>40</w:t>
      </w:r>
      <w:r>
        <w:rPr>
          <w:rFonts w:hint="eastAsia"/>
        </w:rPr>
        <w:t>号</w:t>
      </w:r>
      <w:r>
        <w:rPr>
          <w:lang w:val="en-GB"/>
        </w:rPr>
        <w:t>(</w:t>
      </w:r>
      <w:r w:rsidRPr="004D0413">
        <w:rPr>
          <w:lang w:val="en-GB"/>
        </w:rPr>
        <w:t>A</w:t>
      </w:r>
      <w:r>
        <w:rPr>
          <w:lang w:val="en-GB"/>
        </w:rPr>
        <w:t>/</w:t>
      </w:r>
      <w:r w:rsidRPr="004D0413">
        <w:rPr>
          <w:lang w:val="en-GB"/>
        </w:rPr>
        <w:t>47</w:t>
      </w:r>
      <w:r>
        <w:rPr>
          <w:lang w:val="en-GB"/>
        </w:rPr>
        <w:t>/</w:t>
      </w:r>
      <w:r w:rsidRPr="004D0413">
        <w:rPr>
          <w:lang w:val="en-GB"/>
        </w:rPr>
        <w:t>40</w:t>
      </w:r>
      <w:r>
        <w:rPr>
          <w:lang w:val="en-GB"/>
        </w:rPr>
        <w:t>)</w:t>
      </w:r>
      <w:r>
        <w:rPr>
          <w:rFonts w:hint="eastAsia"/>
          <w:lang w:val="en-GB"/>
        </w:rPr>
        <w:t>，附件六，</w:t>
      </w:r>
      <w:r w:rsidRPr="004D0413">
        <w:rPr>
          <w:lang w:val="en-GB"/>
        </w:rPr>
        <w:t>A</w:t>
      </w:r>
      <w:r>
        <w:rPr>
          <w:rFonts w:hint="eastAsia"/>
          <w:lang w:val="en-GB"/>
        </w:rPr>
        <w:t>节，第</w:t>
      </w:r>
      <w:r w:rsidRPr="004D0413">
        <w:rPr>
          <w:lang w:val="en-GB"/>
        </w:rPr>
        <w:t>1</w:t>
      </w:r>
      <w:r>
        <w:rPr>
          <w:rFonts w:hint="eastAsia"/>
          <w:lang w:val="en-GB"/>
        </w:rPr>
        <w:t>4</w:t>
      </w:r>
      <w:r>
        <w:rPr>
          <w:rFonts w:hint="eastAsia"/>
          <w:lang w:val="en-GB"/>
        </w:rPr>
        <w:t>段。</w:t>
      </w:r>
    </w:p>
  </w:footnote>
  <w:footnote w:id="17">
    <w:p w:rsidR="00FB596F" w:rsidRDefault="00FB596F">
      <w:pPr>
        <w:pStyle w:val="FootnoteText"/>
        <w:rPr>
          <w:rFonts w:hint="eastAsia"/>
        </w:rPr>
      </w:pPr>
      <w:r>
        <w:tab/>
      </w:r>
      <w:r>
        <w:rPr>
          <w:rStyle w:val="FootnoteReference"/>
        </w:rPr>
        <w:footnoteRef/>
      </w:r>
      <w:r>
        <w:tab/>
      </w:r>
      <w:r>
        <w:rPr>
          <w:rFonts w:hint="eastAsia"/>
        </w:rPr>
        <w:t>关于公约缔约国一般性义务性质的第</w:t>
      </w:r>
      <w:r w:rsidRPr="004D0413">
        <w:rPr>
          <w:lang w:val="en-GB"/>
        </w:rPr>
        <w:t>31</w:t>
      </w:r>
      <w:r>
        <w:rPr>
          <w:rFonts w:hint="eastAsia"/>
          <w:lang w:val="en-GB"/>
        </w:rPr>
        <w:t>号一般性意见，</w:t>
      </w:r>
      <w:r>
        <w:rPr>
          <w:lang w:val="en-GB"/>
        </w:rPr>
        <w:t>CCPR/C/21/Rev.1/Add.13(</w:t>
      </w:r>
      <w:r w:rsidRPr="004D0413">
        <w:rPr>
          <w:lang w:val="en-GB"/>
        </w:rPr>
        <w:t>2004</w:t>
      </w:r>
      <w:r>
        <w:rPr>
          <w:lang w:val="en-GB"/>
        </w:rPr>
        <w:t>)</w:t>
      </w:r>
      <w:r>
        <w:rPr>
          <w:lang w:val="en-GB"/>
        </w:rPr>
        <w:t>，</w:t>
      </w:r>
      <w:r>
        <w:rPr>
          <w:rFonts w:hint="eastAsia"/>
          <w:lang w:val="en-GB"/>
        </w:rPr>
        <w:t>第</w:t>
      </w:r>
      <w:r w:rsidRPr="004D0413">
        <w:rPr>
          <w:lang w:val="en-GB"/>
        </w:rPr>
        <w:t>18</w:t>
      </w:r>
      <w:r>
        <w:rPr>
          <w:rFonts w:hint="eastAsia"/>
          <w:lang w:val="en-GB"/>
        </w:rPr>
        <w:t>段。</w:t>
      </w:r>
    </w:p>
  </w:footnote>
  <w:footnote w:id="18">
    <w:p w:rsidR="00FB596F" w:rsidRDefault="00FB596F">
      <w:pPr>
        <w:pStyle w:val="FootnoteText"/>
        <w:rPr>
          <w:rFonts w:hint="eastAsia"/>
        </w:rPr>
      </w:pPr>
      <w:r>
        <w:tab/>
      </w:r>
      <w:r>
        <w:rPr>
          <w:rStyle w:val="FootnoteReference"/>
        </w:rPr>
        <w:footnoteRef/>
      </w:r>
      <w:r>
        <w:tab/>
      </w:r>
      <w:r>
        <w:rPr>
          <w:rFonts w:hint="eastAsia"/>
        </w:rPr>
        <w:t>见</w:t>
      </w:r>
      <w:r>
        <w:rPr>
          <w:rFonts w:hint="eastAsia"/>
        </w:rPr>
        <w:t>2008</w:t>
      </w:r>
      <w:r>
        <w:rPr>
          <w:rFonts w:hint="eastAsia"/>
        </w:rPr>
        <w:t>年</w:t>
      </w:r>
      <w:r>
        <w:rPr>
          <w:rFonts w:hint="eastAsia"/>
        </w:rPr>
        <w:t>7</w:t>
      </w:r>
      <w:r>
        <w:rPr>
          <w:rFonts w:hint="eastAsia"/>
        </w:rPr>
        <w:t>月</w:t>
      </w:r>
      <w:r>
        <w:rPr>
          <w:rFonts w:hint="eastAsia"/>
        </w:rPr>
        <w:t>8</w:t>
      </w:r>
      <w:r>
        <w:rPr>
          <w:rFonts w:hint="eastAsia"/>
        </w:rPr>
        <w:t>日通过的第</w:t>
      </w:r>
      <w:r w:rsidRPr="006B23EB">
        <w:rPr>
          <w:lang w:val="en-GB"/>
        </w:rPr>
        <w:t>1436</w:t>
      </w:r>
      <w:r>
        <w:rPr>
          <w:lang w:val="en-GB"/>
        </w:rPr>
        <w:t>/</w:t>
      </w:r>
      <w:r w:rsidRPr="006B23EB">
        <w:rPr>
          <w:lang w:val="en-GB"/>
        </w:rPr>
        <w:t>2005</w:t>
      </w:r>
      <w:r>
        <w:rPr>
          <w:rFonts w:hint="eastAsia"/>
          <w:lang w:val="en-GB"/>
        </w:rPr>
        <w:t>号来文，</w:t>
      </w:r>
      <w:r w:rsidRPr="00F002B9">
        <w:rPr>
          <w:rFonts w:eastAsia="KaiTi_GB2312"/>
          <w:iCs/>
          <w:lang w:val="en-GB"/>
        </w:rPr>
        <w:t>Sathasivam/Saraswathi</w:t>
      </w:r>
      <w:r w:rsidRPr="00F002B9">
        <w:rPr>
          <w:rFonts w:eastAsia="KaiTi_GB2312" w:hint="eastAsia"/>
          <w:lang w:val="en-GB"/>
        </w:rPr>
        <w:t>诉</w:t>
      </w:r>
      <w:r w:rsidRPr="00F002B9">
        <w:rPr>
          <w:rFonts w:eastAsia="KaiTi_GB2312"/>
          <w:iCs/>
          <w:lang w:val="en-GB"/>
        </w:rPr>
        <w:t>斯里兰卡</w:t>
      </w:r>
      <w:r w:rsidRPr="00F002B9">
        <w:rPr>
          <w:rFonts w:eastAsia="KaiTi_GB2312" w:hint="eastAsia"/>
          <w:lang w:val="en-GB"/>
        </w:rPr>
        <w:t>案</w:t>
      </w:r>
      <w:r>
        <w:rPr>
          <w:rFonts w:hint="eastAsia"/>
          <w:lang w:val="en-GB"/>
        </w:rPr>
        <w:t>的《意见》，第</w:t>
      </w:r>
      <w:r>
        <w:rPr>
          <w:lang w:val="en-GB"/>
        </w:rPr>
        <w:t>6.</w:t>
      </w:r>
      <w:r w:rsidRPr="006B23EB">
        <w:rPr>
          <w:lang w:val="en-GB"/>
        </w:rPr>
        <w:t>4</w:t>
      </w:r>
      <w:r>
        <w:rPr>
          <w:rFonts w:hint="eastAsia"/>
          <w:lang w:val="en-GB"/>
        </w:rPr>
        <w:t>段；</w:t>
      </w:r>
      <w:r>
        <w:rPr>
          <w:rFonts w:hint="eastAsia"/>
          <w:lang w:val="en-GB"/>
        </w:rPr>
        <w:t>2020</w:t>
      </w:r>
      <w:r>
        <w:rPr>
          <w:rFonts w:hint="eastAsia"/>
          <w:lang w:val="en-GB"/>
        </w:rPr>
        <w:t>年</w:t>
      </w:r>
      <w:r>
        <w:rPr>
          <w:rFonts w:hint="eastAsia"/>
          <w:lang w:val="en-GB"/>
        </w:rPr>
        <w:t>3</w:t>
      </w:r>
      <w:r>
        <w:rPr>
          <w:rFonts w:hint="eastAsia"/>
          <w:lang w:val="en-GB"/>
        </w:rPr>
        <w:t>月</w:t>
      </w:r>
      <w:r>
        <w:rPr>
          <w:rFonts w:hint="eastAsia"/>
          <w:lang w:val="en-GB"/>
        </w:rPr>
        <w:t>18</w:t>
      </w:r>
      <w:r>
        <w:rPr>
          <w:rFonts w:hint="eastAsia"/>
          <w:lang w:val="en-GB"/>
        </w:rPr>
        <w:t>日通过的关于第</w:t>
      </w:r>
      <w:r w:rsidRPr="006B23EB">
        <w:rPr>
          <w:lang w:val="en-GB"/>
        </w:rPr>
        <w:t>1589</w:t>
      </w:r>
      <w:r>
        <w:rPr>
          <w:lang w:val="en-GB"/>
        </w:rPr>
        <w:t>/</w:t>
      </w:r>
      <w:r w:rsidRPr="006B23EB">
        <w:rPr>
          <w:lang w:val="en-GB"/>
        </w:rPr>
        <w:t>2007</w:t>
      </w:r>
      <w:r>
        <w:rPr>
          <w:rFonts w:hint="eastAsia"/>
          <w:lang w:val="en-GB"/>
        </w:rPr>
        <w:t>号来文，</w:t>
      </w:r>
      <w:r w:rsidRPr="00F002B9">
        <w:rPr>
          <w:rFonts w:eastAsia="KaiTi_GB2312"/>
          <w:iCs/>
          <w:lang w:val="en-GB"/>
        </w:rPr>
        <w:t>Gapirjanov</w:t>
      </w:r>
      <w:r w:rsidRPr="00F002B9">
        <w:rPr>
          <w:rFonts w:eastAsia="KaiTi_GB2312" w:hint="eastAsia"/>
          <w:lang w:val="en-GB"/>
        </w:rPr>
        <w:t>诉</w:t>
      </w:r>
      <w:r w:rsidRPr="00F002B9">
        <w:rPr>
          <w:rFonts w:eastAsia="KaiTi_GB2312"/>
          <w:iCs/>
          <w:lang w:val="en-GB"/>
        </w:rPr>
        <w:t>乌兹别克斯坦</w:t>
      </w:r>
      <w:r w:rsidRPr="00F002B9">
        <w:rPr>
          <w:rFonts w:eastAsia="KaiTi_GB2312" w:hint="eastAsia"/>
          <w:lang w:val="en-GB"/>
        </w:rPr>
        <w:t>案</w:t>
      </w:r>
      <w:r>
        <w:rPr>
          <w:rFonts w:hint="eastAsia"/>
          <w:lang w:val="en-GB"/>
        </w:rPr>
        <w:t>的《意见》，第</w:t>
      </w:r>
      <w:r>
        <w:rPr>
          <w:lang w:val="en-GB"/>
        </w:rPr>
        <w:t>8.</w:t>
      </w:r>
      <w:r w:rsidRPr="006B23EB">
        <w:rPr>
          <w:lang w:val="en-GB"/>
        </w:rPr>
        <w:t>3</w:t>
      </w:r>
      <w:r>
        <w:rPr>
          <w:rFonts w:hint="eastAsia"/>
          <w:lang w:val="en-GB"/>
        </w:rPr>
        <w:t>段；</w:t>
      </w:r>
      <w:r w:rsidRPr="006B23EB">
        <w:rPr>
          <w:lang w:val="en-GB"/>
        </w:rPr>
        <w:t>2003</w:t>
      </w:r>
      <w:r>
        <w:rPr>
          <w:rFonts w:hint="eastAsia"/>
          <w:lang w:val="en-GB"/>
        </w:rPr>
        <w:t>年</w:t>
      </w:r>
      <w:r>
        <w:rPr>
          <w:rFonts w:hint="eastAsia"/>
          <w:lang w:val="en-GB"/>
        </w:rPr>
        <w:t>11</w:t>
      </w:r>
      <w:r>
        <w:rPr>
          <w:rFonts w:hint="eastAsia"/>
          <w:lang w:val="en-GB"/>
        </w:rPr>
        <w:t>月</w:t>
      </w:r>
      <w:r>
        <w:rPr>
          <w:rFonts w:hint="eastAsia"/>
          <w:lang w:val="en-GB"/>
        </w:rPr>
        <w:t>6</w:t>
      </w:r>
      <w:r>
        <w:rPr>
          <w:rFonts w:hint="eastAsia"/>
          <w:lang w:val="en-GB"/>
        </w:rPr>
        <w:t>日通过的关于第</w:t>
      </w:r>
      <w:r w:rsidRPr="006B23EB">
        <w:rPr>
          <w:lang w:val="en-GB"/>
        </w:rPr>
        <w:t>1096</w:t>
      </w:r>
      <w:r>
        <w:rPr>
          <w:lang w:val="en-GB"/>
        </w:rPr>
        <w:t>/</w:t>
      </w:r>
      <w:r w:rsidRPr="006B23EB">
        <w:rPr>
          <w:lang w:val="en-GB"/>
        </w:rPr>
        <w:t>2002</w:t>
      </w:r>
      <w:r>
        <w:rPr>
          <w:rFonts w:hint="eastAsia"/>
          <w:lang w:val="en-GB"/>
        </w:rPr>
        <w:t>号来文，</w:t>
      </w:r>
      <w:r w:rsidRPr="00F002B9">
        <w:rPr>
          <w:rFonts w:eastAsia="KaiTi_GB2312"/>
          <w:iCs/>
          <w:lang w:val="en-GB"/>
        </w:rPr>
        <w:t>Kurbanov</w:t>
      </w:r>
      <w:r w:rsidRPr="00F002B9">
        <w:rPr>
          <w:rFonts w:eastAsia="KaiTi_GB2312" w:hint="eastAsia"/>
          <w:lang w:val="en-GB"/>
        </w:rPr>
        <w:t>诉</w:t>
      </w:r>
      <w:r w:rsidRPr="00F002B9">
        <w:rPr>
          <w:rFonts w:eastAsia="KaiTi_GB2312"/>
          <w:iCs/>
          <w:lang w:val="en-GB"/>
        </w:rPr>
        <w:t>塔吉克斯坦</w:t>
      </w:r>
      <w:r w:rsidRPr="00F002B9">
        <w:rPr>
          <w:rFonts w:eastAsia="KaiTi_GB2312" w:hint="eastAsia"/>
          <w:lang w:val="en-GB"/>
        </w:rPr>
        <w:t>案</w:t>
      </w:r>
      <w:r>
        <w:rPr>
          <w:rFonts w:hint="eastAsia"/>
          <w:lang w:val="en-GB"/>
        </w:rPr>
        <w:t>的《意见》，第</w:t>
      </w:r>
      <w:r>
        <w:rPr>
          <w:lang w:val="en-GB"/>
        </w:rPr>
        <w:t>7.</w:t>
      </w:r>
      <w:r w:rsidRPr="006B23EB">
        <w:rPr>
          <w:lang w:val="en-GB"/>
        </w:rPr>
        <w:t>4</w:t>
      </w:r>
      <w:r>
        <w:rPr>
          <w:rFonts w:hint="eastAsia"/>
          <w:lang w:val="en-GB"/>
        </w:rPr>
        <w:t>段；</w:t>
      </w:r>
      <w:r>
        <w:rPr>
          <w:rFonts w:hint="eastAsia"/>
          <w:lang w:val="en-GB"/>
        </w:rPr>
        <w:t>1994</w:t>
      </w:r>
      <w:r>
        <w:rPr>
          <w:rFonts w:hint="eastAsia"/>
          <w:lang w:val="en-GB"/>
        </w:rPr>
        <w:t>年</w:t>
      </w:r>
      <w:r>
        <w:rPr>
          <w:rFonts w:hint="eastAsia"/>
          <w:lang w:val="en-GB"/>
        </w:rPr>
        <w:t>7</w:t>
      </w:r>
      <w:r>
        <w:rPr>
          <w:rFonts w:hint="eastAsia"/>
          <w:lang w:val="en-GB"/>
        </w:rPr>
        <w:t>月</w:t>
      </w:r>
      <w:r>
        <w:rPr>
          <w:rFonts w:hint="eastAsia"/>
          <w:lang w:val="en-GB"/>
        </w:rPr>
        <w:t>19</w:t>
      </w:r>
      <w:r>
        <w:rPr>
          <w:rFonts w:hint="eastAsia"/>
          <w:lang w:val="en-GB"/>
        </w:rPr>
        <w:t>日通过的关于</w:t>
      </w:r>
      <w:r w:rsidRPr="00F002B9">
        <w:rPr>
          <w:rFonts w:eastAsia="KaiTi_GB2312" w:hint="eastAsia"/>
          <w:lang w:val="en-GB"/>
        </w:rPr>
        <w:t>第</w:t>
      </w:r>
      <w:r w:rsidRPr="00F002B9">
        <w:rPr>
          <w:rFonts w:eastAsia="KaiTi_GB2312"/>
          <w:lang w:val="en-GB"/>
        </w:rPr>
        <w:t>322/1988,</w:t>
      </w:r>
      <w:r>
        <w:rPr>
          <w:rFonts w:eastAsia="KaiTi_GB2312" w:hint="eastAsia"/>
          <w:lang w:val="en-GB"/>
        </w:rPr>
        <w:t xml:space="preserve"> </w:t>
      </w:r>
      <w:r w:rsidRPr="00F002B9">
        <w:rPr>
          <w:rFonts w:eastAsia="KaiTi_GB2312"/>
          <w:iCs/>
          <w:lang w:val="en-GB"/>
        </w:rPr>
        <w:t>Rodriguez</w:t>
      </w:r>
      <w:r w:rsidRPr="00F002B9">
        <w:rPr>
          <w:rFonts w:eastAsia="KaiTi_GB2312" w:hint="eastAsia"/>
          <w:lang w:val="en-GB"/>
        </w:rPr>
        <w:t>诉</w:t>
      </w:r>
      <w:r w:rsidRPr="00F002B9">
        <w:rPr>
          <w:rFonts w:eastAsia="KaiTi_GB2312"/>
          <w:iCs/>
          <w:lang w:val="en-GB"/>
        </w:rPr>
        <w:t>乌拉圭</w:t>
      </w:r>
      <w:r w:rsidRPr="00F002B9">
        <w:rPr>
          <w:rFonts w:eastAsia="KaiTi_GB2312" w:hint="eastAsia"/>
          <w:lang w:val="en-GB"/>
        </w:rPr>
        <w:t>案</w:t>
      </w:r>
      <w:r>
        <w:rPr>
          <w:rFonts w:hint="eastAsia"/>
          <w:lang w:val="en-GB"/>
        </w:rPr>
        <w:t>的《意见》，第</w:t>
      </w:r>
      <w:r w:rsidRPr="006B23EB">
        <w:rPr>
          <w:lang w:val="en-GB"/>
        </w:rPr>
        <w:t>1</w:t>
      </w:r>
      <w:r>
        <w:rPr>
          <w:lang w:val="en-GB"/>
        </w:rPr>
        <w:t>2.</w:t>
      </w:r>
      <w:r w:rsidRPr="006B23EB">
        <w:rPr>
          <w:lang w:val="en-GB"/>
        </w:rPr>
        <w:t>3</w:t>
      </w:r>
      <w:r>
        <w:rPr>
          <w:rFonts w:hint="eastAsia"/>
          <w:lang w:val="en-GB"/>
        </w:rPr>
        <w:t>段。</w:t>
      </w:r>
    </w:p>
  </w:footnote>
  <w:footnote w:id="19">
    <w:p w:rsidR="00FB596F" w:rsidRDefault="00FB596F">
      <w:pPr>
        <w:pStyle w:val="FootnoteText"/>
        <w:rPr>
          <w:rFonts w:hint="eastAsia"/>
        </w:rPr>
      </w:pPr>
      <w:r>
        <w:tab/>
      </w:r>
      <w:r>
        <w:rPr>
          <w:rStyle w:val="FootnoteReference"/>
        </w:rPr>
        <w:footnoteRef/>
      </w:r>
      <w:r>
        <w:tab/>
      </w:r>
      <w:r>
        <w:rPr>
          <w:rFonts w:hint="eastAsia"/>
        </w:rPr>
        <w:t>关于</w:t>
      </w:r>
      <w:r>
        <w:rPr>
          <w:rFonts w:hint="eastAsia"/>
        </w:rPr>
        <w:t>1955</w:t>
      </w:r>
      <w:r>
        <w:rPr>
          <w:rFonts w:hint="eastAsia"/>
        </w:rPr>
        <w:t>年在日内瓦举行的第一届联合国防止犯罪和罪犯待遇问题大会通过的《罪犯待遇最低限度标准规则》第</w:t>
      </w:r>
      <w:r>
        <w:rPr>
          <w:rFonts w:hint="eastAsia"/>
        </w:rPr>
        <w:t>10</w:t>
      </w:r>
      <w:r>
        <w:rPr>
          <w:rFonts w:hint="eastAsia"/>
        </w:rPr>
        <w:t>条，</w:t>
      </w:r>
      <w:r w:rsidRPr="00EE79D4">
        <w:rPr>
          <w:lang w:val="en-GB"/>
        </w:rPr>
        <w:t>A</w:t>
      </w:r>
      <w:r>
        <w:rPr>
          <w:lang w:val="en-GB"/>
        </w:rPr>
        <w:t>/</w:t>
      </w:r>
      <w:r w:rsidRPr="00EE79D4">
        <w:rPr>
          <w:lang w:val="en-GB"/>
        </w:rPr>
        <w:t>47</w:t>
      </w:r>
      <w:r>
        <w:rPr>
          <w:lang w:val="en-GB"/>
        </w:rPr>
        <w:t>/</w:t>
      </w:r>
      <w:r w:rsidRPr="00EE79D4">
        <w:rPr>
          <w:lang w:val="en-GB"/>
        </w:rPr>
        <w:t>40</w:t>
      </w:r>
      <w:r>
        <w:rPr>
          <w:lang w:val="en-GB"/>
        </w:rPr>
        <w:t>(</w:t>
      </w:r>
      <w:r w:rsidRPr="00EE79D4">
        <w:rPr>
          <w:lang w:val="en-GB"/>
        </w:rPr>
        <w:t>SUPP</w:t>
      </w:r>
      <w:r>
        <w:rPr>
          <w:lang w:val="en-GB"/>
        </w:rPr>
        <w:t>)</w:t>
      </w:r>
      <w:r>
        <w:rPr>
          <w:rFonts w:hint="eastAsia"/>
          <w:lang w:val="en-GB"/>
        </w:rPr>
        <w:t>第</w:t>
      </w:r>
      <w:r w:rsidRPr="00EE79D4">
        <w:rPr>
          <w:lang w:val="en-GB"/>
        </w:rPr>
        <w:t>3</w:t>
      </w:r>
      <w:r>
        <w:rPr>
          <w:rFonts w:hint="eastAsia"/>
          <w:lang w:val="en-GB"/>
        </w:rPr>
        <w:t>和</w:t>
      </w:r>
      <w:r>
        <w:rPr>
          <w:lang w:val="en-GB"/>
        </w:rPr>
        <w:t>5</w:t>
      </w:r>
      <w:r>
        <w:rPr>
          <w:rFonts w:hint="eastAsia"/>
          <w:lang w:val="en-GB"/>
        </w:rPr>
        <w:t>，和关于经</w:t>
      </w:r>
      <w:r>
        <w:rPr>
          <w:rFonts w:hint="eastAsia"/>
          <w:lang w:val="en-GB"/>
        </w:rPr>
        <w:t>1957</w:t>
      </w:r>
      <w:r>
        <w:rPr>
          <w:rFonts w:hint="eastAsia"/>
          <w:lang w:val="en-GB"/>
        </w:rPr>
        <w:t>年</w:t>
      </w:r>
      <w:r>
        <w:rPr>
          <w:rFonts w:hint="eastAsia"/>
          <w:lang w:val="en-GB"/>
        </w:rPr>
        <w:t>7</w:t>
      </w:r>
      <w:r>
        <w:rPr>
          <w:rFonts w:hint="eastAsia"/>
          <w:lang w:val="en-GB"/>
        </w:rPr>
        <w:t>月</w:t>
      </w:r>
      <w:r>
        <w:rPr>
          <w:rFonts w:hint="eastAsia"/>
          <w:lang w:val="en-GB"/>
        </w:rPr>
        <w:t>31</w:t>
      </w:r>
      <w:r>
        <w:rPr>
          <w:rFonts w:hint="eastAsia"/>
          <w:lang w:val="en-GB"/>
        </w:rPr>
        <w:t>日经济及社会理事会第</w:t>
      </w:r>
      <w:r w:rsidRPr="00EE79D4">
        <w:rPr>
          <w:lang w:val="en-GB"/>
        </w:rPr>
        <w:t xml:space="preserve">663 C </w:t>
      </w:r>
      <w:r>
        <w:rPr>
          <w:lang w:val="en-GB"/>
        </w:rPr>
        <w:t>(</w:t>
      </w:r>
      <w:r w:rsidRPr="00EE79D4">
        <w:rPr>
          <w:lang w:val="en-GB"/>
        </w:rPr>
        <w:t>XXIV</w:t>
      </w:r>
      <w:r>
        <w:rPr>
          <w:lang w:val="en-GB"/>
        </w:rPr>
        <w:t>)</w:t>
      </w:r>
      <w:r>
        <w:rPr>
          <w:rFonts w:hint="eastAsia"/>
          <w:lang w:val="en-GB"/>
        </w:rPr>
        <w:t>号决议和</w:t>
      </w:r>
      <w:r>
        <w:rPr>
          <w:rFonts w:hint="eastAsia"/>
          <w:lang w:val="en-GB"/>
        </w:rPr>
        <w:t>1977</w:t>
      </w:r>
      <w:r>
        <w:rPr>
          <w:rFonts w:hint="eastAsia"/>
          <w:lang w:val="en-GB"/>
        </w:rPr>
        <w:t>年</w:t>
      </w:r>
      <w:r>
        <w:rPr>
          <w:rFonts w:hint="eastAsia"/>
          <w:lang w:val="en-GB"/>
        </w:rPr>
        <w:t>5</w:t>
      </w:r>
      <w:r>
        <w:rPr>
          <w:rFonts w:hint="eastAsia"/>
          <w:lang w:val="en-GB"/>
        </w:rPr>
        <w:t>月</w:t>
      </w:r>
      <w:r>
        <w:rPr>
          <w:rFonts w:hint="eastAsia"/>
          <w:lang w:val="en-GB"/>
        </w:rPr>
        <w:t>13</w:t>
      </w:r>
      <w:r>
        <w:rPr>
          <w:rFonts w:hint="eastAsia"/>
          <w:lang w:val="en-GB"/>
        </w:rPr>
        <w:t>日</w:t>
      </w:r>
      <w:r w:rsidRPr="00EE79D4">
        <w:rPr>
          <w:lang w:val="en-GB"/>
        </w:rPr>
        <w:t xml:space="preserve">2076 </w:t>
      </w:r>
      <w:r>
        <w:rPr>
          <w:lang w:val="en-GB"/>
        </w:rPr>
        <w:t>(</w:t>
      </w:r>
      <w:r w:rsidRPr="00EE79D4">
        <w:rPr>
          <w:lang w:val="en-GB"/>
        </w:rPr>
        <w:t>LXII</w:t>
      </w:r>
      <w:r>
        <w:rPr>
          <w:lang w:val="en-GB"/>
        </w:rPr>
        <w:t>)</w:t>
      </w:r>
      <w:r>
        <w:rPr>
          <w:rFonts w:hint="eastAsia"/>
          <w:lang w:val="en-GB"/>
        </w:rPr>
        <w:t>号决议批准的条款发表的第</w:t>
      </w:r>
      <w:r>
        <w:rPr>
          <w:rFonts w:hint="eastAsia"/>
        </w:rPr>
        <w:t>21</w:t>
      </w:r>
      <w:r>
        <w:rPr>
          <w:rFonts w:hint="eastAsia"/>
        </w:rPr>
        <w:t>号一般性意见；同时，见例如</w:t>
      </w:r>
      <w:r>
        <w:rPr>
          <w:rFonts w:hint="eastAsia"/>
        </w:rPr>
        <w:t>2005</w:t>
      </w:r>
      <w:r>
        <w:rPr>
          <w:rFonts w:hint="eastAsia"/>
        </w:rPr>
        <w:t>年</w:t>
      </w:r>
      <w:r>
        <w:rPr>
          <w:rFonts w:hint="eastAsia"/>
        </w:rPr>
        <w:t>3</w:t>
      </w:r>
      <w:r>
        <w:rPr>
          <w:rFonts w:hint="eastAsia"/>
        </w:rPr>
        <w:t>月</w:t>
      </w:r>
      <w:r>
        <w:rPr>
          <w:rFonts w:hint="eastAsia"/>
        </w:rPr>
        <w:t>17</w:t>
      </w:r>
      <w:r>
        <w:rPr>
          <w:rFonts w:hint="eastAsia"/>
        </w:rPr>
        <w:t>日通过的关于</w:t>
      </w:r>
      <w:r w:rsidRPr="00EE79D4">
        <w:rPr>
          <w:lang w:val="en-GB"/>
        </w:rPr>
        <w:t>1134</w:t>
      </w:r>
      <w:r>
        <w:rPr>
          <w:lang w:val="en-GB"/>
        </w:rPr>
        <w:t>/</w:t>
      </w:r>
      <w:r w:rsidRPr="00EE79D4">
        <w:rPr>
          <w:lang w:val="en-GB"/>
        </w:rPr>
        <w:t>2002</w:t>
      </w:r>
      <w:r>
        <w:rPr>
          <w:rFonts w:hint="eastAsia"/>
          <w:lang w:val="en-GB"/>
        </w:rPr>
        <w:t>号，</w:t>
      </w:r>
      <w:r w:rsidRPr="00F002B9">
        <w:rPr>
          <w:rFonts w:eastAsia="KaiTi_GB2312"/>
          <w:lang w:val="en-GB"/>
        </w:rPr>
        <w:t>Fongum Gorji-Dinka</w:t>
      </w:r>
      <w:r w:rsidRPr="00F002B9">
        <w:rPr>
          <w:rFonts w:eastAsia="KaiTi_GB2312" w:hint="eastAsia"/>
          <w:lang w:val="en-GB"/>
        </w:rPr>
        <w:t>诉</w:t>
      </w:r>
      <w:r w:rsidRPr="00F002B9">
        <w:rPr>
          <w:rFonts w:eastAsia="KaiTi_GB2312"/>
          <w:lang w:val="en-GB"/>
        </w:rPr>
        <w:t>喀麦隆</w:t>
      </w:r>
      <w:r w:rsidRPr="00F002B9">
        <w:rPr>
          <w:rFonts w:eastAsia="KaiTi_GB2312" w:hint="eastAsia"/>
          <w:lang w:val="en-GB"/>
        </w:rPr>
        <w:t>案</w:t>
      </w:r>
      <w:r>
        <w:rPr>
          <w:rFonts w:hint="eastAsia"/>
          <w:lang w:val="en-GB"/>
        </w:rPr>
        <w:t>的《意见》，第</w:t>
      </w:r>
      <w:r>
        <w:rPr>
          <w:lang w:val="en-GB"/>
        </w:rPr>
        <w:t>5.</w:t>
      </w:r>
      <w:r w:rsidRPr="00EE79D4">
        <w:rPr>
          <w:lang w:val="en-GB"/>
        </w:rPr>
        <w:t>2</w:t>
      </w:r>
      <w:r>
        <w:rPr>
          <w:rFonts w:hint="eastAsia"/>
          <w:lang w:val="en-GB"/>
        </w:rPr>
        <w:t>段；</w:t>
      </w:r>
      <w:r>
        <w:rPr>
          <w:rFonts w:hint="eastAsia"/>
          <w:lang w:val="en-GB"/>
        </w:rPr>
        <w:t>2007</w:t>
      </w:r>
      <w:r>
        <w:rPr>
          <w:rFonts w:hint="eastAsia"/>
          <w:lang w:val="en-GB"/>
        </w:rPr>
        <w:t>年</w:t>
      </w:r>
      <w:r>
        <w:rPr>
          <w:rFonts w:hint="eastAsia"/>
          <w:lang w:val="en-GB"/>
        </w:rPr>
        <w:t>7</w:t>
      </w:r>
      <w:r>
        <w:rPr>
          <w:rFonts w:hint="eastAsia"/>
          <w:lang w:val="en-GB"/>
        </w:rPr>
        <w:t>月</w:t>
      </w:r>
      <w:r>
        <w:rPr>
          <w:rFonts w:hint="eastAsia"/>
          <w:lang w:val="en-GB"/>
        </w:rPr>
        <w:t>20</w:t>
      </w:r>
      <w:r>
        <w:rPr>
          <w:rFonts w:hint="eastAsia"/>
          <w:lang w:val="en-GB"/>
        </w:rPr>
        <w:t>日通过的关于</w:t>
      </w:r>
      <w:r w:rsidRPr="00EE79D4">
        <w:rPr>
          <w:lang w:val="en-GB"/>
        </w:rPr>
        <w:t>1173</w:t>
      </w:r>
      <w:r>
        <w:rPr>
          <w:lang w:val="en-GB"/>
        </w:rPr>
        <w:t>/</w:t>
      </w:r>
      <w:r w:rsidRPr="00EE79D4">
        <w:rPr>
          <w:lang w:val="en-GB"/>
        </w:rPr>
        <w:t>2003</w:t>
      </w:r>
      <w:r>
        <w:rPr>
          <w:rFonts w:hint="eastAsia"/>
          <w:lang w:val="en-GB"/>
        </w:rPr>
        <w:t>号来文，</w:t>
      </w:r>
      <w:r w:rsidRPr="00F002B9">
        <w:rPr>
          <w:rFonts w:eastAsia="KaiTi_GB2312"/>
          <w:iCs/>
          <w:lang w:val="en-GB"/>
        </w:rPr>
        <w:t>Benhadj</w:t>
      </w:r>
      <w:r w:rsidRPr="00F002B9">
        <w:rPr>
          <w:rFonts w:eastAsia="KaiTi_GB2312" w:hint="eastAsia"/>
          <w:lang w:val="en-GB"/>
        </w:rPr>
        <w:t>诉</w:t>
      </w:r>
      <w:r w:rsidRPr="00F002B9">
        <w:rPr>
          <w:rFonts w:eastAsia="KaiTi_GB2312"/>
          <w:iCs/>
          <w:lang w:val="en-GB"/>
        </w:rPr>
        <w:t>阿尔及利亚</w:t>
      </w:r>
      <w:r w:rsidRPr="00F002B9">
        <w:rPr>
          <w:rFonts w:eastAsia="KaiTi_GB2312" w:hint="eastAsia"/>
          <w:lang w:val="en-GB"/>
        </w:rPr>
        <w:t>案</w:t>
      </w:r>
      <w:r>
        <w:rPr>
          <w:rFonts w:hint="eastAsia"/>
          <w:lang w:val="en-GB"/>
        </w:rPr>
        <w:t>的意见，第</w:t>
      </w:r>
      <w:r>
        <w:rPr>
          <w:lang w:val="en-GB"/>
        </w:rPr>
        <w:t>8.</w:t>
      </w:r>
      <w:r w:rsidRPr="00EE79D4">
        <w:rPr>
          <w:lang w:val="en-GB"/>
        </w:rPr>
        <w:t>5</w:t>
      </w:r>
      <w:r>
        <w:rPr>
          <w:rFonts w:hint="eastAsia"/>
          <w:lang w:val="en-GB"/>
        </w:rPr>
        <w:t>段。</w:t>
      </w:r>
    </w:p>
  </w:footnote>
  <w:footnote w:id="20">
    <w:p w:rsidR="00FB596F" w:rsidRDefault="00FB596F">
      <w:pPr>
        <w:pStyle w:val="FootnoteText"/>
        <w:rPr>
          <w:rFonts w:hint="eastAsia"/>
        </w:rPr>
      </w:pPr>
      <w:r>
        <w:tab/>
      </w:r>
      <w:r>
        <w:rPr>
          <w:rStyle w:val="FootnoteReference"/>
        </w:rPr>
        <w:footnoteRef/>
      </w:r>
      <w:r>
        <w:tab/>
      </w:r>
      <w:r>
        <w:rPr>
          <w:rFonts w:hint="eastAsia"/>
          <w:lang w:val="en-GB"/>
        </w:rPr>
        <w:t>见</w:t>
      </w:r>
      <w:r>
        <w:rPr>
          <w:rFonts w:hint="eastAsia"/>
          <w:lang w:val="en-GB"/>
        </w:rPr>
        <w:t>2005</w:t>
      </w:r>
      <w:r>
        <w:rPr>
          <w:rFonts w:hint="eastAsia"/>
          <w:lang w:val="en-GB"/>
        </w:rPr>
        <w:t>年</w:t>
      </w:r>
      <w:r>
        <w:rPr>
          <w:rFonts w:hint="eastAsia"/>
          <w:lang w:val="en-GB"/>
        </w:rPr>
        <w:t>11</w:t>
      </w:r>
      <w:r>
        <w:rPr>
          <w:rFonts w:hint="eastAsia"/>
          <w:lang w:val="en-GB"/>
        </w:rPr>
        <w:t>月</w:t>
      </w:r>
      <w:r>
        <w:rPr>
          <w:rFonts w:hint="eastAsia"/>
          <w:lang w:val="en-GB"/>
        </w:rPr>
        <w:t>1</w:t>
      </w:r>
      <w:r>
        <w:rPr>
          <w:rFonts w:hint="eastAsia"/>
          <w:lang w:val="en-GB"/>
        </w:rPr>
        <w:t>日通过的关于第</w:t>
      </w:r>
      <w:r w:rsidRPr="00FC2380">
        <w:rPr>
          <w:lang w:val="en-GB"/>
        </w:rPr>
        <w:t>907</w:t>
      </w:r>
      <w:r>
        <w:rPr>
          <w:lang w:val="en-GB"/>
        </w:rPr>
        <w:t>/</w:t>
      </w:r>
      <w:r w:rsidRPr="00FC2380">
        <w:rPr>
          <w:lang w:val="en-GB"/>
        </w:rPr>
        <w:t>2000</w:t>
      </w:r>
      <w:r>
        <w:rPr>
          <w:rFonts w:hint="eastAsia"/>
          <w:lang w:val="en-GB"/>
        </w:rPr>
        <w:t>号来文，</w:t>
      </w:r>
      <w:r w:rsidRPr="00F002B9">
        <w:rPr>
          <w:rFonts w:eastAsia="KaiTi_GB2312"/>
          <w:iCs/>
          <w:lang w:val="en-GB"/>
        </w:rPr>
        <w:t>Siragev</w:t>
      </w:r>
      <w:r w:rsidRPr="00F002B9">
        <w:rPr>
          <w:rFonts w:eastAsia="KaiTi_GB2312" w:hint="eastAsia"/>
          <w:lang w:val="en-GB"/>
        </w:rPr>
        <w:t>诉</w:t>
      </w:r>
      <w:r w:rsidRPr="00F002B9">
        <w:rPr>
          <w:rFonts w:eastAsia="KaiTi_GB2312"/>
          <w:iCs/>
          <w:lang w:val="en-GB"/>
        </w:rPr>
        <w:t>乌兹别克斯坦</w:t>
      </w:r>
      <w:r w:rsidRPr="00F002B9">
        <w:rPr>
          <w:rFonts w:eastAsia="KaiTi_GB2312" w:hint="eastAsia"/>
          <w:iCs/>
          <w:lang w:val="en-GB"/>
        </w:rPr>
        <w:t>案</w:t>
      </w:r>
      <w:r>
        <w:rPr>
          <w:rFonts w:hint="eastAsia"/>
          <w:lang w:val="en-GB"/>
        </w:rPr>
        <w:t>的《意见》，第</w:t>
      </w:r>
      <w:r>
        <w:rPr>
          <w:lang w:val="en-GB"/>
        </w:rPr>
        <w:t>6.</w:t>
      </w:r>
      <w:r w:rsidRPr="00FC2380">
        <w:rPr>
          <w:lang w:val="en-GB"/>
        </w:rPr>
        <w:t>2</w:t>
      </w:r>
      <w:r>
        <w:rPr>
          <w:rFonts w:hint="eastAsia"/>
          <w:lang w:val="en-GB"/>
        </w:rPr>
        <w:t>段；和</w:t>
      </w:r>
      <w:r>
        <w:rPr>
          <w:rFonts w:hint="eastAsia"/>
          <w:lang w:val="en-GB"/>
        </w:rPr>
        <w:t>2006</w:t>
      </w:r>
      <w:r>
        <w:rPr>
          <w:rFonts w:hint="eastAsia"/>
          <w:lang w:val="en-GB"/>
        </w:rPr>
        <w:t>年</w:t>
      </w:r>
      <w:r>
        <w:rPr>
          <w:rFonts w:hint="eastAsia"/>
          <w:lang w:val="en-GB"/>
        </w:rPr>
        <w:t>3</w:t>
      </w:r>
      <w:r>
        <w:rPr>
          <w:rFonts w:hint="eastAsia"/>
          <w:lang w:val="en-GB"/>
        </w:rPr>
        <w:t>月</w:t>
      </w:r>
      <w:r>
        <w:rPr>
          <w:rFonts w:hint="eastAsia"/>
          <w:lang w:val="en-GB"/>
        </w:rPr>
        <w:t>17</w:t>
      </w:r>
      <w:r>
        <w:rPr>
          <w:rFonts w:hint="eastAsia"/>
          <w:lang w:val="en-GB"/>
        </w:rPr>
        <w:t>日通过的关于第</w:t>
      </w:r>
      <w:r w:rsidRPr="00FC2380">
        <w:rPr>
          <w:lang w:val="en-GB"/>
        </w:rPr>
        <w:t>889</w:t>
      </w:r>
      <w:r>
        <w:rPr>
          <w:lang w:val="en-GB"/>
        </w:rPr>
        <w:t>/</w:t>
      </w:r>
      <w:r w:rsidRPr="00FC2380">
        <w:rPr>
          <w:lang w:val="en-GB"/>
        </w:rPr>
        <w:t>1999</w:t>
      </w:r>
      <w:r>
        <w:rPr>
          <w:rFonts w:hint="eastAsia"/>
          <w:lang w:val="en-GB"/>
        </w:rPr>
        <w:t>号来文，</w:t>
      </w:r>
      <w:r w:rsidRPr="00F002B9">
        <w:rPr>
          <w:rFonts w:eastAsia="KaiTi_GB2312"/>
          <w:iCs/>
          <w:lang w:val="en-GB"/>
        </w:rPr>
        <w:t>Zheikov</w:t>
      </w:r>
      <w:r w:rsidRPr="00F002B9">
        <w:rPr>
          <w:rFonts w:eastAsia="KaiTi_GB2312" w:hint="eastAsia"/>
          <w:lang w:val="en-GB"/>
        </w:rPr>
        <w:t>诉</w:t>
      </w:r>
      <w:r w:rsidRPr="00F002B9">
        <w:rPr>
          <w:rFonts w:eastAsia="KaiTi_GB2312"/>
          <w:iCs/>
          <w:lang w:val="en-GB"/>
        </w:rPr>
        <w:t>俄罗斯联邦</w:t>
      </w:r>
      <w:r w:rsidRPr="00F002B9">
        <w:rPr>
          <w:rFonts w:eastAsia="KaiTi_GB2312" w:hint="eastAsia"/>
          <w:iCs/>
          <w:lang w:val="en-GB"/>
        </w:rPr>
        <w:t>案</w:t>
      </w:r>
      <w:r>
        <w:rPr>
          <w:rFonts w:hint="eastAsia"/>
          <w:lang w:val="en-GB"/>
        </w:rPr>
        <w:t>的《意见》第</w:t>
      </w:r>
      <w:r>
        <w:rPr>
          <w:lang w:val="en-GB"/>
        </w:rPr>
        <w:t>7.</w:t>
      </w:r>
      <w:r w:rsidRPr="00FC2380">
        <w:rPr>
          <w:lang w:val="en-GB"/>
        </w:rPr>
        <w:t>2</w:t>
      </w:r>
      <w:r>
        <w:rPr>
          <w:rFonts w:hint="eastAsia"/>
          <w:lang w:val="en-GB"/>
        </w:rPr>
        <w:t>段；和</w:t>
      </w:r>
      <w:r>
        <w:rPr>
          <w:rFonts w:hint="eastAsia"/>
          <w:lang w:val="en-GB"/>
        </w:rPr>
        <w:t>2009</w:t>
      </w:r>
      <w:r>
        <w:rPr>
          <w:rFonts w:hint="eastAsia"/>
          <w:lang w:val="en-GB"/>
        </w:rPr>
        <w:t>年</w:t>
      </w:r>
      <w:r>
        <w:rPr>
          <w:rFonts w:hint="eastAsia"/>
          <w:lang w:val="en-GB"/>
        </w:rPr>
        <w:t>10</w:t>
      </w:r>
      <w:r>
        <w:rPr>
          <w:rFonts w:hint="eastAsia"/>
          <w:lang w:val="en-GB"/>
        </w:rPr>
        <w:t>月</w:t>
      </w:r>
      <w:r>
        <w:rPr>
          <w:rFonts w:hint="eastAsia"/>
          <w:lang w:val="en-GB"/>
        </w:rPr>
        <w:t>20</w:t>
      </w:r>
      <w:r>
        <w:rPr>
          <w:rFonts w:hint="eastAsia"/>
          <w:lang w:val="en-GB"/>
        </w:rPr>
        <w:t>日通过的关于</w:t>
      </w:r>
      <w:r w:rsidRPr="00FC2380">
        <w:rPr>
          <w:lang w:val="en-GB"/>
        </w:rPr>
        <w:t>1284</w:t>
      </w:r>
      <w:r>
        <w:rPr>
          <w:lang w:val="en-GB"/>
        </w:rPr>
        <w:t>/</w:t>
      </w:r>
      <w:r w:rsidRPr="00FC2380">
        <w:rPr>
          <w:lang w:val="en-GB"/>
        </w:rPr>
        <w:t>2004</w:t>
      </w:r>
      <w:r>
        <w:rPr>
          <w:rFonts w:hint="eastAsia"/>
          <w:lang w:val="en-GB"/>
        </w:rPr>
        <w:t>号来文，</w:t>
      </w:r>
      <w:r w:rsidRPr="00F002B9">
        <w:rPr>
          <w:rFonts w:eastAsia="KaiTi_GB2312"/>
          <w:iCs/>
          <w:lang w:val="en-GB"/>
        </w:rPr>
        <w:t>Turaeva</w:t>
      </w:r>
      <w:r w:rsidRPr="00F002B9">
        <w:rPr>
          <w:rFonts w:eastAsia="KaiTi_GB2312" w:hint="eastAsia"/>
          <w:lang w:val="en-GB"/>
        </w:rPr>
        <w:t>诉</w:t>
      </w:r>
      <w:r w:rsidRPr="00F002B9">
        <w:rPr>
          <w:rFonts w:eastAsia="KaiTi_GB2312"/>
          <w:iCs/>
          <w:lang w:val="en-GB"/>
        </w:rPr>
        <w:t>乌兹别克斯坦</w:t>
      </w:r>
      <w:r w:rsidRPr="00F002B9">
        <w:rPr>
          <w:rFonts w:eastAsia="KaiTi_GB2312" w:hint="eastAsia"/>
          <w:lang w:val="en-GB"/>
        </w:rPr>
        <w:t>案</w:t>
      </w:r>
      <w:r>
        <w:rPr>
          <w:rFonts w:hint="eastAsia"/>
          <w:lang w:val="en-GB"/>
        </w:rPr>
        <w:t>的《意见》，第</w:t>
      </w:r>
      <w:r>
        <w:rPr>
          <w:lang w:val="en-GB"/>
        </w:rPr>
        <w:t>9.</w:t>
      </w:r>
      <w:r w:rsidRPr="00FC2380">
        <w:rPr>
          <w:lang w:val="en-GB"/>
        </w:rPr>
        <w:t>2</w:t>
      </w:r>
      <w:r>
        <w:rPr>
          <w:rFonts w:hint="eastAsia"/>
          <w:lang w:val="en-GB"/>
        </w:rPr>
        <w:t>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96F" w:rsidRPr="00914937" w:rsidRDefault="00FB596F">
    <w:pPr>
      <w:pStyle w:val="Header"/>
    </w:pPr>
    <w:r w:rsidRPr="00914937">
      <w:t>CCPR/C/100/D/1818/2008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96F" w:rsidRPr="00914937" w:rsidRDefault="00FB596F">
    <w:pPr>
      <w:pStyle w:val="Header"/>
      <w:jc w:val="right"/>
    </w:pPr>
    <w:r w:rsidRPr="00914937">
      <w:t>CCPR/C/100/D/1818/2008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96F" w:rsidRDefault="00FB596F">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F325985"/>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7BE123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9">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7E3E665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22"/>
  </w:num>
  <w:num w:numId="13">
    <w:abstractNumId w:val="15"/>
  </w:num>
  <w:num w:numId="14">
    <w:abstractNumId w:val="11"/>
  </w:num>
  <w:num w:numId="15">
    <w:abstractNumId w:val="12"/>
  </w:num>
  <w:num w:numId="16">
    <w:abstractNumId w:val="20"/>
  </w:num>
  <w:num w:numId="17">
    <w:abstractNumId w:val="11"/>
  </w:num>
  <w:num w:numId="18">
    <w:abstractNumId w:val="11"/>
  </w:num>
  <w:num w:numId="19">
    <w:abstractNumId w:val="20"/>
  </w:num>
  <w:num w:numId="20">
    <w:abstractNumId w:val="12"/>
  </w:num>
  <w:num w:numId="21">
    <w:abstractNumId w:val="12"/>
  </w:num>
  <w:num w:numId="22">
    <w:abstractNumId w:val="17"/>
  </w:num>
  <w:num w:numId="23">
    <w:abstractNumId w:val="10"/>
  </w:num>
  <w:num w:numId="24">
    <w:abstractNumId w:val="14"/>
  </w:num>
  <w:num w:numId="25">
    <w:abstractNumId w:val="19"/>
  </w:num>
  <w:num w:numId="26">
    <w:abstractNumId w:val="16"/>
  </w:num>
  <w:num w:numId="27">
    <w:abstractNumId w:val="13"/>
  </w:num>
  <w:num w:numId="28">
    <w:abstractNumId w:val="17"/>
  </w:num>
  <w:num w:numId="29">
    <w:abstractNumId w:val="10"/>
  </w:num>
  <w:num w:numId="30">
    <w:abstractNumId w:val="14"/>
  </w:num>
  <w:num w:numId="31">
    <w:abstractNumId w:val="21"/>
  </w:num>
  <w:num w:numId="32">
    <w:abstractNumId w:val="19"/>
  </w:num>
  <w:num w:numId="33">
    <w:abstractNumId w:val="16"/>
  </w:num>
  <w:num w:numId="34">
    <w:abstractNumId w:val="13"/>
  </w:num>
  <w:num w:numId="35">
    <w:abstractNumId w:val="17"/>
  </w:num>
  <w:num w:numId="36">
    <w:abstractNumId w:val="10"/>
  </w:num>
  <w:num w:numId="37">
    <w:abstractNumId w:val="14"/>
  </w:num>
  <w:num w:numId="38">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09DC"/>
    <w:rsid w:val="00051474"/>
    <w:rsid w:val="00052154"/>
    <w:rsid w:val="00056B0A"/>
    <w:rsid w:val="000848DB"/>
    <w:rsid w:val="00086AFE"/>
    <w:rsid w:val="000F217F"/>
    <w:rsid w:val="00114FD7"/>
    <w:rsid w:val="0014292A"/>
    <w:rsid w:val="00161576"/>
    <w:rsid w:val="001909BF"/>
    <w:rsid w:val="001A7516"/>
    <w:rsid w:val="001F04F8"/>
    <w:rsid w:val="002250D3"/>
    <w:rsid w:val="0023199F"/>
    <w:rsid w:val="0023313F"/>
    <w:rsid w:val="00242C16"/>
    <w:rsid w:val="002547C8"/>
    <w:rsid w:val="002918A1"/>
    <w:rsid w:val="002C2513"/>
    <w:rsid w:val="002C618C"/>
    <w:rsid w:val="002D3D9F"/>
    <w:rsid w:val="0038024C"/>
    <w:rsid w:val="003809DC"/>
    <w:rsid w:val="00392E4C"/>
    <w:rsid w:val="003A41E9"/>
    <w:rsid w:val="003C5F91"/>
    <w:rsid w:val="003C6A6A"/>
    <w:rsid w:val="003D1840"/>
    <w:rsid w:val="003F3E54"/>
    <w:rsid w:val="003F67C5"/>
    <w:rsid w:val="00454E6B"/>
    <w:rsid w:val="00463CF0"/>
    <w:rsid w:val="004841B8"/>
    <w:rsid w:val="004920B2"/>
    <w:rsid w:val="00497733"/>
    <w:rsid w:val="004A27CA"/>
    <w:rsid w:val="004D1555"/>
    <w:rsid w:val="004E0BB3"/>
    <w:rsid w:val="004F49CC"/>
    <w:rsid w:val="004F794C"/>
    <w:rsid w:val="005054E6"/>
    <w:rsid w:val="00520B34"/>
    <w:rsid w:val="00524A79"/>
    <w:rsid w:val="005252B4"/>
    <w:rsid w:val="00547485"/>
    <w:rsid w:val="005539DA"/>
    <w:rsid w:val="00553C07"/>
    <w:rsid w:val="005714D8"/>
    <w:rsid w:val="0058028F"/>
    <w:rsid w:val="00583259"/>
    <w:rsid w:val="005848A2"/>
    <w:rsid w:val="0059200A"/>
    <w:rsid w:val="005A1158"/>
    <w:rsid w:val="005C1316"/>
    <w:rsid w:val="005C425C"/>
    <w:rsid w:val="005F24E4"/>
    <w:rsid w:val="0061164F"/>
    <w:rsid w:val="00630134"/>
    <w:rsid w:val="00635AB5"/>
    <w:rsid w:val="006425A2"/>
    <w:rsid w:val="0064450E"/>
    <w:rsid w:val="0065322F"/>
    <w:rsid w:val="00654852"/>
    <w:rsid w:val="006708D2"/>
    <w:rsid w:val="00671AA3"/>
    <w:rsid w:val="006809E9"/>
    <w:rsid w:val="0068106B"/>
    <w:rsid w:val="006A719B"/>
    <w:rsid w:val="006B33D0"/>
    <w:rsid w:val="006B6E2A"/>
    <w:rsid w:val="006D2D20"/>
    <w:rsid w:val="006D3DFA"/>
    <w:rsid w:val="006D537E"/>
    <w:rsid w:val="00721ADC"/>
    <w:rsid w:val="007225B6"/>
    <w:rsid w:val="007802C5"/>
    <w:rsid w:val="007B5B8A"/>
    <w:rsid w:val="007C1DD7"/>
    <w:rsid w:val="007E1E0A"/>
    <w:rsid w:val="007F57CE"/>
    <w:rsid w:val="00814519"/>
    <w:rsid w:val="0082020C"/>
    <w:rsid w:val="008351FB"/>
    <w:rsid w:val="00840AD2"/>
    <w:rsid w:val="0086574C"/>
    <w:rsid w:val="00867AE0"/>
    <w:rsid w:val="00877885"/>
    <w:rsid w:val="00885A1C"/>
    <w:rsid w:val="008A29C7"/>
    <w:rsid w:val="008A2C66"/>
    <w:rsid w:val="008B7C42"/>
    <w:rsid w:val="008D08D4"/>
    <w:rsid w:val="008F1659"/>
    <w:rsid w:val="008F2A5F"/>
    <w:rsid w:val="00914937"/>
    <w:rsid w:val="00924464"/>
    <w:rsid w:val="00935148"/>
    <w:rsid w:val="009353BD"/>
    <w:rsid w:val="00964A61"/>
    <w:rsid w:val="00983FE7"/>
    <w:rsid w:val="00997F66"/>
    <w:rsid w:val="00A02B21"/>
    <w:rsid w:val="00A13418"/>
    <w:rsid w:val="00A3593C"/>
    <w:rsid w:val="00A37913"/>
    <w:rsid w:val="00A50BDC"/>
    <w:rsid w:val="00A53684"/>
    <w:rsid w:val="00A956E4"/>
    <w:rsid w:val="00AC0B2D"/>
    <w:rsid w:val="00AC56DE"/>
    <w:rsid w:val="00AE6BDB"/>
    <w:rsid w:val="00AF26E4"/>
    <w:rsid w:val="00B75594"/>
    <w:rsid w:val="00BF3CC4"/>
    <w:rsid w:val="00C1716A"/>
    <w:rsid w:val="00C21A92"/>
    <w:rsid w:val="00C40431"/>
    <w:rsid w:val="00C51697"/>
    <w:rsid w:val="00C63BBD"/>
    <w:rsid w:val="00C86D33"/>
    <w:rsid w:val="00CD2B51"/>
    <w:rsid w:val="00CD757E"/>
    <w:rsid w:val="00D012B2"/>
    <w:rsid w:val="00D01D93"/>
    <w:rsid w:val="00D129A7"/>
    <w:rsid w:val="00D159B2"/>
    <w:rsid w:val="00D15CBD"/>
    <w:rsid w:val="00D26C70"/>
    <w:rsid w:val="00D3329D"/>
    <w:rsid w:val="00D35DA6"/>
    <w:rsid w:val="00D37022"/>
    <w:rsid w:val="00D563C9"/>
    <w:rsid w:val="00D7111C"/>
    <w:rsid w:val="00D73055"/>
    <w:rsid w:val="00DD5096"/>
    <w:rsid w:val="00DD744C"/>
    <w:rsid w:val="00E04759"/>
    <w:rsid w:val="00E52100"/>
    <w:rsid w:val="00E53B96"/>
    <w:rsid w:val="00E9545F"/>
    <w:rsid w:val="00E9599A"/>
    <w:rsid w:val="00E97B28"/>
    <w:rsid w:val="00EA55AB"/>
    <w:rsid w:val="00EB791E"/>
    <w:rsid w:val="00EC1754"/>
    <w:rsid w:val="00ED4038"/>
    <w:rsid w:val="00EE48A9"/>
    <w:rsid w:val="00F002B9"/>
    <w:rsid w:val="00F01AE0"/>
    <w:rsid w:val="00F039D0"/>
    <w:rsid w:val="00F174AF"/>
    <w:rsid w:val="00F21548"/>
    <w:rsid w:val="00F22540"/>
    <w:rsid w:val="00F25720"/>
    <w:rsid w:val="00F32849"/>
    <w:rsid w:val="00F35606"/>
    <w:rsid w:val="00F4532B"/>
    <w:rsid w:val="00F64F15"/>
    <w:rsid w:val="00F82225"/>
    <w:rsid w:val="00F91E32"/>
    <w:rsid w:val="00FB596F"/>
    <w:rsid w:val="00FD51D4"/>
    <w:rsid w:val="00FE63AD"/>
    <w:rsid w:val="00FE6EA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659"/>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0F217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link w:val="FootnoteTextChar"/>
    <w:rsid w:val="000F217F"/>
    <w:pPr>
      <w:tabs>
        <w:tab w:val="clear" w:pos="431"/>
        <w:tab w:val="right" w:pos="1021"/>
      </w:tabs>
      <w:spacing w:after="120" w:line="240" w:lineRule="exact"/>
      <w:ind w:left="1134" w:right="1134" w:hanging="1134"/>
    </w:pPr>
    <w:rPr>
      <w:sz w:val="18"/>
    </w:rPr>
  </w:style>
  <w:style w:type="character" w:styleId="FootnoteReference">
    <w:name w:val="footnote reference"/>
    <w:rsid w:val="00FE6EA5"/>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520B34"/>
    <w:pPr>
      <w:ind w:left="1565"/>
    </w:pPr>
  </w:style>
  <w:style w:type="paragraph" w:customStyle="1" w:styleId="a0">
    <w:name w:val="表中标题"/>
    <w:basedOn w:val="SingleTxtGC"/>
    <w:rsid w:val="00D563C9"/>
    <w:pPr>
      <w:spacing w:before="80" w:after="80" w:line="200" w:lineRule="exact"/>
      <w:ind w:left="0" w:right="113"/>
    </w:pPr>
    <w:rPr>
      <w:rFonts w:eastAsia="KaiTi_GB2312"/>
      <w:sz w:val="18"/>
    </w:rPr>
  </w:style>
  <w:style w:type="paragraph" w:customStyle="1" w:styleId="a1">
    <w:name w:val="目录段页次"/>
    <w:basedOn w:val="Normal"/>
    <w:rsid w:val="00FD51D4"/>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D51D4"/>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0F217F"/>
    <w:pPr>
      <w:tabs>
        <w:tab w:val="right" w:pos="1021"/>
      </w:tabs>
    </w:pPr>
  </w:style>
  <w:style w:type="character" w:styleId="EndnoteReference">
    <w:name w:val="endnote reference"/>
    <w:basedOn w:val="FootnoteReference"/>
    <w:rsid w:val="00FE6EA5"/>
    <w:rPr>
      <w:rFonts w:ascii="Times New Roman" w:hAnsi="Times New Roman"/>
      <w:dstrike w:val="0"/>
      <w:color w:val="0000FF"/>
      <w:spacing w:val="0"/>
      <w:w w:val="100"/>
      <w:kern w:val="0"/>
      <w:position w:val="0"/>
      <w:sz w:val="21"/>
      <w:vertAlign w:val="superscript"/>
    </w:rPr>
  </w:style>
  <w:style w:type="paragraph" w:styleId="Footer">
    <w:name w:val="footer"/>
    <w:basedOn w:val="Normal"/>
    <w:rsid w:val="008F1659"/>
    <w:pPr>
      <w:spacing w:line="240" w:lineRule="auto"/>
    </w:pPr>
    <w:rPr>
      <w:rFonts w:eastAsia="Times New Roman"/>
      <w:sz w:val="16"/>
      <w:lang w:val="en-GB" w:eastAsia="en-US"/>
    </w:rPr>
  </w:style>
  <w:style w:type="character" w:styleId="PageNumber">
    <w:name w:val="page number"/>
    <w:rsid w:val="008F1659"/>
    <w:rPr>
      <w:rFonts w:ascii="Times New Roman" w:hAnsi="Times New Roman"/>
      <w:b/>
      <w:spacing w:val="0"/>
      <w:kern w:val="0"/>
      <w:sz w:val="18"/>
    </w:rPr>
  </w:style>
  <w:style w:type="paragraph" w:styleId="Header">
    <w:name w:val="header"/>
    <w:basedOn w:val="Normal"/>
    <w:rsid w:val="008F1659"/>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8F1659"/>
    <w:pPr>
      <w:numPr>
        <w:numId w:val="18"/>
      </w:numPr>
      <w:spacing w:after="120"/>
      <w:ind w:right="1134"/>
    </w:pPr>
  </w:style>
  <w:style w:type="paragraph" w:customStyle="1" w:styleId="Bullet2GC">
    <w:name w:val="_Bullet 2_GC"/>
    <w:basedOn w:val="Normal"/>
    <w:rsid w:val="000F217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58028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8028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8028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8028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8028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8028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8A29C7"/>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37913"/>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37913"/>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a3">
    <w:name w:val="悬挂"/>
    <w:basedOn w:val="SingleTxtGC"/>
    <w:rsid w:val="007B5B8A"/>
    <w:pPr>
      <w:ind w:left="1565" w:hanging="431"/>
    </w:pPr>
  </w:style>
  <w:style w:type="paragraph" w:customStyle="1" w:styleId="a4">
    <w:name w:val="表中文字"/>
    <w:basedOn w:val="SingleTxtGC"/>
    <w:rsid w:val="00654852"/>
    <w:pPr>
      <w:spacing w:before="40" w:line="240" w:lineRule="atLeast"/>
      <w:ind w:left="0" w:right="113"/>
    </w:pPr>
    <w:rPr>
      <w:sz w:val="18"/>
    </w:rPr>
  </w:style>
  <w:style w:type="paragraph" w:customStyle="1" w:styleId="a5">
    <w:name w:val="表数文字"/>
    <w:basedOn w:val="SingleTxtGC"/>
    <w:rsid w:val="0082020C"/>
    <w:pPr>
      <w:spacing w:before="40" w:after="40" w:line="240" w:lineRule="atLeast"/>
      <w:ind w:left="0" w:right="113"/>
    </w:pPr>
    <w:rPr>
      <w:sz w:val="18"/>
    </w:rPr>
  </w:style>
  <w:style w:type="table" w:styleId="TableGrid">
    <w:name w:val="Table Grid"/>
    <w:basedOn w:val="TableNormal"/>
    <w:semiHidden/>
    <w:rsid w:val="00D15CB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link w:val="SingleTxtGC"/>
    <w:locked/>
    <w:rsid w:val="005F24E4"/>
    <w:rPr>
      <w:rFonts w:eastAsia="SimSun"/>
      <w:snapToGrid w:val="0"/>
      <w:sz w:val="21"/>
      <w:lang w:val="en-US" w:eastAsia="zh-CN" w:bidi="ar-SA"/>
    </w:rPr>
  </w:style>
  <w:style w:type="character" w:customStyle="1" w:styleId="FootnoteTextChar">
    <w:name w:val="Footnote Text Char"/>
    <w:link w:val="FootnoteText"/>
    <w:rsid w:val="00E53B96"/>
    <w:rPr>
      <w:rFonts w:eastAsia="SimSun"/>
      <w:snapToGrid w:val="0"/>
      <w:sz w:val="18"/>
      <w:lang w:val="en-US" w:eastAsia="zh-CN" w:bidi="ar-SA"/>
    </w:rPr>
  </w:style>
  <w:style w:type="paragraph" w:styleId="BalloonText">
    <w:name w:val="Balloon Text"/>
    <w:basedOn w:val="Normal"/>
    <w:semiHidden/>
    <w:rsid w:val="00DD744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4847;&#35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CCPR-意见</Template>
  <TotalTime>1</TotalTime>
  <Pages>1</Pages>
  <Words>1124</Words>
  <Characters>6411</Characters>
  <Application>Microsoft Office Word</Application>
  <DocSecurity>4</DocSecurity>
  <Lines>53</Lines>
  <Paragraphs>15</Paragraphs>
  <ScaleCrop>false</ScaleCrop>
  <Company>CSD</Company>
  <LinksUpToDate>false</LinksUpToDate>
  <CharactersWithSpaces>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KONG H</dc:creator>
  <cp:keywords/>
  <dc:description/>
  <cp:lastModifiedBy>nie</cp:lastModifiedBy>
  <cp:revision>3</cp:revision>
  <cp:lastPrinted>2010-12-31T10:25:00Z</cp:lastPrinted>
  <dcterms:created xsi:type="dcterms:W3CDTF">2010-12-31T10:25:00Z</dcterms:created>
  <dcterms:modified xsi:type="dcterms:W3CDTF">2010-12-31T10:26:00Z</dcterms:modified>
</cp:coreProperties>
</file>