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9A3E46">
                <w:t>C/100/D/1748/2008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9A3E46" w:rsidRPr="009A3E46">
              <w:rPr>
                <w:vertAlign w:val="superscript"/>
              </w:rPr>
              <w:footnoteReference w:customMarkFollows="1" w:id="1"/>
              <w:t>*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9A3E46">
              <w:rPr>
                <w:lang w:val="en-US"/>
              </w:rPr>
              <w:fldChar w:fldCharType="separate"/>
            </w:r>
            <w:r w:rsidR="009A3E46">
              <w:rPr>
                <w:lang w:val="en-US"/>
              </w:rPr>
              <w:t>30 November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A3E46" w:rsidRPr="009A3E46" w:rsidRDefault="009A3E46" w:rsidP="009A3E46">
      <w:pPr>
        <w:pStyle w:val="SingleTxtGR"/>
        <w:spacing w:before="120" w:after="0"/>
        <w:ind w:left="0"/>
        <w:rPr>
          <w:b/>
          <w:sz w:val="24"/>
          <w:szCs w:val="24"/>
        </w:rPr>
      </w:pPr>
      <w:r w:rsidRPr="009A3E46">
        <w:rPr>
          <w:b/>
          <w:sz w:val="24"/>
          <w:szCs w:val="24"/>
        </w:rPr>
        <w:t>Комитет по правам человека</w:t>
      </w:r>
    </w:p>
    <w:p w:rsidR="009A3E46" w:rsidRPr="009A3E46" w:rsidRDefault="009A3E46" w:rsidP="009A3E46">
      <w:pPr>
        <w:pStyle w:val="SingleTxtGR"/>
        <w:spacing w:after="0"/>
        <w:ind w:left="0"/>
        <w:rPr>
          <w:b/>
        </w:rPr>
      </w:pPr>
      <w:r w:rsidRPr="009A3E46">
        <w:rPr>
          <w:b/>
        </w:rPr>
        <w:t>Сотая сессия</w:t>
      </w:r>
    </w:p>
    <w:p w:rsidR="009A3E46" w:rsidRPr="009A3E46" w:rsidRDefault="009A3E46" w:rsidP="009A3E46">
      <w:pPr>
        <w:pStyle w:val="SingleTxtGR"/>
        <w:spacing w:after="0"/>
        <w:ind w:left="0"/>
      </w:pPr>
      <w:r w:rsidRPr="009A3E46">
        <w:t>11</w:t>
      </w:r>
      <w:r w:rsidR="00BD4A52">
        <w:rPr>
          <w:lang w:val="en-US"/>
        </w:rPr>
        <w:t>−</w:t>
      </w:r>
      <w:r w:rsidRPr="009A3E46">
        <w:t>29 октября 2010 года</w:t>
      </w:r>
    </w:p>
    <w:p w:rsidR="009A3E46" w:rsidRPr="009A3E46" w:rsidRDefault="009A3E46" w:rsidP="009A3E46">
      <w:pPr>
        <w:pStyle w:val="HChGR"/>
      </w:pPr>
      <w:r w:rsidRPr="009A3E46">
        <w:tab/>
      </w:r>
      <w:r w:rsidRPr="009A3E46">
        <w:tab/>
      </w:r>
      <w:r>
        <w:t>Решение</w:t>
      </w:r>
    </w:p>
    <w:p w:rsidR="009A3E46" w:rsidRDefault="009A3E46" w:rsidP="009A3E46">
      <w:pPr>
        <w:pStyle w:val="H1GR"/>
      </w:pPr>
      <w:r w:rsidRPr="009A3E46">
        <w:tab/>
      </w:r>
      <w:r w:rsidRPr="009A3E46">
        <w:tab/>
        <w:t>Сообщение № 1748/2008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9A3E46" w:rsidRPr="00001A5A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9A3E46" w:rsidRPr="00001A5A" w:rsidRDefault="009A3E46" w:rsidP="00D658CF">
            <w:pPr>
              <w:spacing w:after="120"/>
            </w:pPr>
            <w:r w:rsidRPr="009A3E46">
              <w:t>Йозеф</w:t>
            </w:r>
            <w:r>
              <w:t>ом</w:t>
            </w:r>
            <w:r w:rsidRPr="009A3E46">
              <w:t xml:space="preserve"> Бергауер</w:t>
            </w:r>
            <w:r>
              <w:t>ом</w:t>
            </w:r>
            <w:r w:rsidRPr="009A3E46">
              <w:t xml:space="preserve"> и др. (представлены ад</w:t>
            </w:r>
            <w:r>
              <w:t xml:space="preserve">вокатом </w:t>
            </w:r>
            <w:r w:rsidRPr="009A3E46">
              <w:t>Томасом Гертнером)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>
              <w:rPr>
                <w:i/>
              </w:rPr>
              <w:t>Предполагаемые жертвы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Авторы сообщения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Чешская Республика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9A3E46" w:rsidRPr="002A4F6C" w:rsidRDefault="009A3E46" w:rsidP="00D658CF">
            <w:pPr>
              <w:spacing w:after="120"/>
            </w:pPr>
            <w:r w:rsidRPr="009A3E46">
              <w:t>5 октября 2007 года (первоначальное представление)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Решение Специального докладчика в соответствии с правилом 97, препровожденное государству-участнику 3 января 2008 года (в виде документа не издав</w:t>
            </w:r>
            <w:r w:rsidRPr="009A3E46">
              <w:t>а</w:t>
            </w:r>
            <w:r w:rsidRPr="009A3E46">
              <w:t>лось)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>
              <w:rPr>
                <w:i/>
              </w:rPr>
              <w:t>Дата принятия решения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:rsidR="009A3E46" w:rsidRDefault="009A3E46" w:rsidP="00D658CF">
            <w:pPr>
              <w:spacing w:after="120"/>
            </w:pPr>
            <w:r w:rsidRPr="009A3E46">
              <w:t>28 октября 2010 года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Дискриминация</w:t>
            </w:r>
            <w:r>
              <w:t>, связанная с</w:t>
            </w:r>
            <w:r w:rsidRPr="009A3E46">
              <w:t xml:space="preserve"> </w:t>
            </w:r>
            <w:r>
              <w:t>восстановлением</w:t>
            </w:r>
            <w:r w:rsidRPr="009A3E46">
              <w:t xml:space="preserve"> имущественных прав</w:t>
            </w:r>
            <w:r>
              <w:t>,</w:t>
            </w:r>
            <w:r w:rsidRPr="009A3E46">
              <w:t xml:space="preserve"> и отсутствие эффективных средств правовой защиты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Процедурные вопросы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>
              <w:t>Злоупотребление</w:t>
            </w:r>
            <w:r w:rsidRPr="009A3E46">
              <w:t xml:space="preserve"> прав</w:t>
            </w:r>
            <w:r>
              <w:t>ом</w:t>
            </w:r>
            <w:r w:rsidRPr="009A3E46">
              <w:t xml:space="preserve"> на представление сообщений, </w:t>
            </w:r>
            <w:r>
              <w:t xml:space="preserve">неприемлемость жалобы </w:t>
            </w:r>
            <w:r w:rsidRPr="009A3E46">
              <w:rPr>
                <w:iCs/>
              </w:rPr>
              <w:t>ratione temporis</w:t>
            </w:r>
            <w:r w:rsidRPr="009A3E46">
              <w:t xml:space="preserve">, </w:t>
            </w:r>
            <w:r w:rsidRPr="009A3E46">
              <w:rPr>
                <w:iCs/>
              </w:rPr>
              <w:t>ratione materiae</w:t>
            </w:r>
            <w:r w:rsidRPr="009A3E46">
              <w:t>, неисчерпание внутренних средств правовой защиты</w:t>
            </w:r>
          </w:p>
        </w:tc>
      </w:tr>
    </w:tbl>
    <w:p w:rsidR="008E25D6" w:rsidRDefault="008E25D6">
      <w:r>
        <w:br w:type="page"/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Равенство перед законом; равная правовая защита без какой-либо дискримин</w:t>
            </w:r>
            <w:r w:rsidRPr="009A3E46">
              <w:t>а</w:t>
            </w:r>
            <w:r w:rsidRPr="009A3E46">
              <w:t>ции; эффективные средства правовой з</w:t>
            </w:r>
            <w:r w:rsidRPr="009A3E46">
              <w:t>а</w:t>
            </w:r>
            <w:r w:rsidRPr="009A3E46">
              <w:t>щиты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Статьи Пакта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26; пункт 3 статьи 2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  <w:iCs/>
              </w:rPr>
            </w:pPr>
            <w:r w:rsidRPr="00CB613D">
              <w:rPr>
                <w:i/>
                <w:iCs/>
              </w:rPr>
              <w:t>Ста</w:t>
            </w:r>
            <w:r>
              <w:rPr>
                <w:i/>
                <w:iCs/>
              </w:rPr>
              <w:t>т</w:t>
            </w:r>
            <w:r w:rsidRPr="00CB613D">
              <w:rPr>
                <w:i/>
                <w:iCs/>
              </w:rPr>
              <w:t>ьи Факультативного протокола: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>
              <w:t>3</w:t>
            </w:r>
            <w:r w:rsidRPr="009A3E46">
              <w:t xml:space="preserve">, пункт 2 </w:t>
            </w:r>
            <w:r w:rsidRPr="009A3E46">
              <w:rPr>
                <w:lang w:val="en-US"/>
              </w:rPr>
              <w:t>b</w:t>
            </w:r>
            <w:r w:rsidRPr="009A3E46">
              <w:t>) статьи 5</w:t>
            </w:r>
          </w:p>
        </w:tc>
      </w:tr>
    </w:tbl>
    <w:p w:rsidR="009A3E46" w:rsidRPr="009A3E46" w:rsidRDefault="009A3E46" w:rsidP="009A3E46">
      <w:pPr>
        <w:pStyle w:val="SingleTxtGR"/>
        <w:spacing w:before="120"/>
      </w:pPr>
      <w:r w:rsidRPr="009A3E46">
        <w:t>[Приложение]</w:t>
      </w:r>
    </w:p>
    <w:p w:rsidR="009A3E46" w:rsidRPr="009A3E46" w:rsidRDefault="009A3E46" w:rsidP="009A3E46">
      <w:pPr>
        <w:pStyle w:val="HChGR"/>
      </w:pPr>
      <w:r w:rsidRPr="009A3E46">
        <w:br w:type="page"/>
        <w:t>Приложение</w:t>
      </w:r>
    </w:p>
    <w:p w:rsidR="009A3E46" w:rsidRPr="009A3E46" w:rsidRDefault="009A3E46" w:rsidP="009A3E46">
      <w:pPr>
        <w:pStyle w:val="HChGR"/>
      </w:pPr>
      <w:r w:rsidRPr="009A3E46">
        <w:tab/>
      </w:r>
      <w:r w:rsidRPr="009A3E46">
        <w:tab/>
        <w:t>Решение Комитета по правам человека в соответствии с Факультативным протоколом к Международному пакту о гражданских и политических правах (сотая сессия)</w:t>
      </w:r>
    </w:p>
    <w:p w:rsidR="009A3E46" w:rsidRPr="009A3E46" w:rsidRDefault="009A3E46" w:rsidP="009A3E46">
      <w:pPr>
        <w:pStyle w:val="SingleTxtGR"/>
      </w:pPr>
      <w:r w:rsidRPr="009A3E46">
        <w:t>относительно</w:t>
      </w:r>
    </w:p>
    <w:p w:rsidR="009A3E46" w:rsidRDefault="009A3E46" w:rsidP="009A3E46">
      <w:pPr>
        <w:pStyle w:val="H1GR"/>
      </w:pPr>
      <w:r w:rsidRPr="009A3E46">
        <w:tab/>
      </w:r>
      <w:r w:rsidRPr="009A3E46">
        <w:tab/>
        <w:t>Сообщения № 1748/2008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9A3E46" w:rsidRPr="00001A5A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Представлено:</w:t>
            </w:r>
          </w:p>
        </w:tc>
        <w:tc>
          <w:tcPr>
            <w:tcW w:w="3871" w:type="dxa"/>
          </w:tcPr>
          <w:p w:rsidR="009A3E46" w:rsidRPr="00001A5A" w:rsidRDefault="009A3E46" w:rsidP="00D658CF">
            <w:pPr>
              <w:spacing w:after="120"/>
            </w:pPr>
            <w:r w:rsidRPr="009A3E46">
              <w:t>Йозеф</w:t>
            </w:r>
            <w:r>
              <w:t>ом</w:t>
            </w:r>
            <w:r w:rsidRPr="009A3E46">
              <w:t xml:space="preserve"> Бергауер</w:t>
            </w:r>
            <w:r>
              <w:t>ом</w:t>
            </w:r>
            <w:r w:rsidRPr="009A3E46">
              <w:t xml:space="preserve"> и др. (представлены ад</w:t>
            </w:r>
            <w:r>
              <w:t xml:space="preserve">вокатом </w:t>
            </w:r>
            <w:r w:rsidRPr="009A3E46">
              <w:t>Томасом Гертнером)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>
              <w:rPr>
                <w:i/>
              </w:rPr>
              <w:t>Предполагаемые жертвы</w:t>
            </w:r>
            <w:r w:rsidRPr="00CB613D">
              <w:rPr>
                <w:i/>
              </w:rPr>
              <w:t>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Авторы сообщения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:rsidR="009A3E46" w:rsidRDefault="009A3E46" w:rsidP="00D658CF">
            <w:pPr>
              <w:spacing w:after="120"/>
            </w:pPr>
            <w:r w:rsidRPr="009A3E46">
              <w:t>Чешская Республика</w:t>
            </w:r>
          </w:p>
        </w:tc>
      </w:tr>
      <w:tr w:rsidR="009A3E46" w:rsidTr="00D658CF">
        <w:tc>
          <w:tcPr>
            <w:tcW w:w="2933" w:type="dxa"/>
          </w:tcPr>
          <w:p w:rsidR="009A3E46" w:rsidRPr="00CB613D" w:rsidRDefault="009A3E46" w:rsidP="00D658CF">
            <w:pPr>
              <w:spacing w:after="120"/>
              <w:rPr>
                <w:i/>
              </w:rPr>
            </w:pPr>
            <w:r w:rsidRPr="00CB613D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:rsidR="009A3E46" w:rsidRPr="002A4F6C" w:rsidRDefault="009A3E46" w:rsidP="00D658CF">
            <w:pPr>
              <w:spacing w:after="120"/>
            </w:pPr>
            <w:r w:rsidRPr="009A3E46">
              <w:t>5 октября 2007 года (первоначальное представление)</w:t>
            </w:r>
          </w:p>
        </w:tc>
      </w:tr>
    </w:tbl>
    <w:p w:rsidR="009A3E46" w:rsidRPr="009A3E46" w:rsidRDefault="009A3E46" w:rsidP="006F596B">
      <w:pPr>
        <w:pStyle w:val="SingleTxtGR"/>
        <w:spacing w:before="120"/>
      </w:pPr>
      <w:r w:rsidRPr="009A3E46">
        <w:rPr>
          <w:i/>
        </w:rPr>
        <w:tab/>
        <w:t>Комитет по правам человека</w:t>
      </w:r>
      <w:r w:rsidRPr="009A3E46">
        <w:t xml:space="preserve">, учрежденный в соответствии со статьей 28 Международного пакта о гражданских и политических правах, </w:t>
      </w:r>
    </w:p>
    <w:p w:rsidR="009A3E46" w:rsidRPr="009A3E46" w:rsidRDefault="009A3E46" w:rsidP="009A3E46">
      <w:pPr>
        <w:pStyle w:val="SingleTxtGR"/>
      </w:pPr>
      <w:r w:rsidRPr="009A3E46">
        <w:rPr>
          <w:i/>
        </w:rPr>
        <w:tab/>
        <w:t>на своем заседании</w:t>
      </w:r>
      <w:r w:rsidRPr="009A3E46">
        <w:t xml:space="preserve"> 28 октября 2010 года,</w:t>
      </w:r>
    </w:p>
    <w:p w:rsidR="009A3E46" w:rsidRPr="009A3E46" w:rsidRDefault="009A3E46" w:rsidP="009A3E46">
      <w:pPr>
        <w:pStyle w:val="SingleTxtGR"/>
      </w:pPr>
      <w:r w:rsidRPr="009A3E46">
        <w:rPr>
          <w:i/>
        </w:rPr>
        <w:tab/>
        <w:t>завершив</w:t>
      </w:r>
      <w:r w:rsidRPr="009A3E46">
        <w:t xml:space="preserve"> рассмотрение сообщения № 1748/2008, представленного в К</w:t>
      </w:r>
      <w:r w:rsidRPr="009A3E46">
        <w:t>о</w:t>
      </w:r>
      <w:r w:rsidRPr="009A3E46">
        <w:t>митет по правам человека от имени г-на Йозефа Б</w:t>
      </w:r>
      <w:r w:rsidR="006F596B">
        <w:t>е</w:t>
      </w:r>
      <w:r w:rsidRPr="009A3E46">
        <w:t>ргау</w:t>
      </w:r>
      <w:r w:rsidR="006F596B">
        <w:t>е</w:t>
      </w:r>
      <w:r w:rsidRPr="009A3E46">
        <w:t>ра в соответствии с Ф</w:t>
      </w:r>
      <w:r w:rsidRPr="009A3E46">
        <w:t>а</w:t>
      </w:r>
      <w:r w:rsidRPr="009A3E46">
        <w:t>культативным протоколом к Международному пакту о гражданских и полит</w:t>
      </w:r>
      <w:r w:rsidRPr="009A3E46">
        <w:t>и</w:t>
      </w:r>
      <w:r w:rsidRPr="009A3E46">
        <w:t>ческих правах,</w:t>
      </w:r>
    </w:p>
    <w:p w:rsidR="009A3E46" w:rsidRPr="009A3E46" w:rsidRDefault="009A3E46" w:rsidP="009A3E46">
      <w:pPr>
        <w:pStyle w:val="SingleTxtGR"/>
      </w:pPr>
      <w:r w:rsidRPr="009A3E46">
        <w:tab/>
      </w:r>
      <w:r w:rsidR="006F596B">
        <w:rPr>
          <w:i/>
        </w:rPr>
        <w:t>приняв во внимание</w:t>
      </w:r>
      <w:r w:rsidRPr="009A3E46">
        <w:rPr>
          <w:i/>
        </w:rPr>
        <w:t xml:space="preserve"> </w:t>
      </w:r>
      <w:r w:rsidR="006F596B">
        <w:t>всю письменную</w:t>
      </w:r>
      <w:r w:rsidRPr="009A3E46">
        <w:t xml:space="preserve"> </w:t>
      </w:r>
      <w:r w:rsidR="006F596B">
        <w:t>информацию</w:t>
      </w:r>
      <w:r w:rsidRPr="009A3E46">
        <w:t xml:space="preserve">, </w:t>
      </w:r>
      <w:r w:rsidR="006F596B">
        <w:t xml:space="preserve">представленную </w:t>
      </w:r>
      <w:r w:rsidRPr="009A3E46">
        <w:t>а</w:t>
      </w:r>
      <w:r w:rsidRPr="009A3E46">
        <w:t>в</w:t>
      </w:r>
      <w:r w:rsidRPr="009A3E46">
        <w:t>то</w:t>
      </w:r>
      <w:r w:rsidR="006F596B">
        <w:t>ром</w:t>
      </w:r>
      <w:r w:rsidRPr="009A3E46">
        <w:t xml:space="preserve"> сообщения и государ</w:t>
      </w:r>
      <w:r w:rsidR="006F596B">
        <w:t>ством-участником</w:t>
      </w:r>
      <w:r w:rsidRPr="009A3E46">
        <w:t>,</w:t>
      </w:r>
    </w:p>
    <w:p w:rsidR="009A3E46" w:rsidRPr="009A3E46" w:rsidRDefault="009A3E46" w:rsidP="009A3E46">
      <w:pPr>
        <w:pStyle w:val="SingleTxtGR"/>
      </w:pPr>
      <w:r w:rsidRPr="009A3E46">
        <w:rPr>
          <w:i/>
        </w:rPr>
        <w:tab/>
        <w:t>принимает следующее:</w:t>
      </w:r>
    </w:p>
    <w:p w:rsidR="009A3E46" w:rsidRPr="009A3E46" w:rsidRDefault="009A3E46" w:rsidP="009A3E46">
      <w:pPr>
        <w:pStyle w:val="SingleTxtGR"/>
        <w:rPr>
          <w:b/>
        </w:rPr>
      </w:pPr>
      <w:r w:rsidRPr="009A3E46">
        <w:rPr>
          <w:b/>
        </w:rPr>
        <w:t>Решение о приемлемости</w:t>
      </w:r>
    </w:p>
    <w:p w:rsidR="008545CE" w:rsidRDefault="009A3E46" w:rsidP="008545CE">
      <w:pPr>
        <w:pStyle w:val="SingleTxtGR"/>
      </w:pPr>
      <w:r w:rsidRPr="009A3E46">
        <w:t>1.</w:t>
      </w:r>
      <w:r w:rsidRPr="009A3E46">
        <w:tab/>
        <w:t xml:space="preserve">Авторами </w:t>
      </w:r>
      <w:r w:rsidR="006F596B">
        <w:t>настоящего</w:t>
      </w:r>
      <w:r w:rsidRPr="009A3E46">
        <w:t xml:space="preserve"> сообщения от 5 октября 2007 года являются сл</w:t>
      </w:r>
      <w:r w:rsidRPr="009A3E46">
        <w:t>е</w:t>
      </w:r>
      <w:r w:rsidRPr="009A3E46">
        <w:t>дующие 47 лиц: г-н Йозеф Бергау</w:t>
      </w:r>
      <w:r w:rsidR="006F596B">
        <w:t>е</w:t>
      </w:r>
      <w:r w:rsidRPr="009A3E46">
        <w:t xml:space="preserve">р (1928 </w:t>
      </w:r>
      <w:r w:rsidR="00BD4A52">
        <w:t>года рождения</w:t>
      </w:r>
      <w:r w:rsidRPr="009A3E46">
        <w:t>); г-жа Брун</w:t>
      </w:r>
      <w:r w:rsidR="006F596B">
        <w:t>г</w:t>
      </w:r>
      <w:r w:rsidRPr="009A3E46">
        <w:t>ильда Б</w:t>
      </w:r>
      <w:r w:rsidRPr="009A3E46">
        <w:t>и</w:t>
      </w:r>
      <w:r w:rsidRPr="009A3E46">
        <w:t>галь (1931</w:t>
      </w:r>
      <w:r w:rsidR="00BD4A52">
        <w:t xml:space="preserve"> года рождения</w:t>
      </w:r>
      <w:r w:rsidRPr="009A3E46">
        <w:t xml:space="preserve">); г-н Фридеберт Фольк (1935 </w:t>
      </w:r>
      <w:r w:rsidR="00BD4A52">
        <w:t>года рождения</w:t>
      </w:r>
      <w:r w:rsidRPr="009A3E46">
        <w:t>); г-н Г</w:t>
      </w:r>
      <w:r w:rsidRPr="009A3E46">
        <w:t>е</w:t>
      </w:r>
      <w:r w:rsidRPr="009A3E46">
        <w:t>ральд Глазау</w:t>
      </w:r>
      <w:r w:rsidR="006F596B">
        <w:t>е</w:t>
      </w:r>
      <w:r w:rsidRPr="009A3E46">
        <w:t xml:space="preserve">р (1969 </w:t>
      </w:r>
      <w:r w:rsidR="00BD4A52">
        <w:t>года рождения</w:t>
      </w:r>
      <w:r w:rsidR="006F596B">
        <w:t>); г-н </w:t>
      </w:r>
      <w:r w:rsidRPr="009A3E46">
        <w:t xml:space="preserve">Эрнст Прокш (1940 </w:t>
      </w:r>
      <w:r w:rsidR="00BD4A52">
        <w:t>года рождения</w:t>
      </w:r>
      <w:r w:rsidRPr="009A3E46">
        <w:t xml:space="preserve">); </w:t>
      </w:r>
      <w:r w:rsidR="004642C9">
        <w:t>г</w:t>
      </w:r>
      <w:r w:rsidR="004642C9" w:rsidRPr="004642C9">
        <w:noBreakHyphen/>
      </w:r>
      <w:r w:rsidRPr="009A3E46">
        <w:t xml:space="preserve">н </w:t>
      </w:r>
      <w:r w:rsidR="006F596B">
        <w:t>И</w:t>
      </w:r>
      <w:r w:rsidRPr="009A3E46">
        <w:t>о</w:t>
      </w:r>
      <w:r w:rsidR="006F596B">
        <w:t>г</w:t>
      </w:r>
      <w:r w:rsidRPr="009A3E46">
        <w:t xml:space="preserve">анн Либль (1937 </w:t>
      </w:r>
      <w:r w:rsidR="00BD4A52">
        <w:t>года рождения</w:t>
      </w:r>
      <w:r w:rsidRPr="009A3E46">
        <w:t xml:space="preserve">); г-н Герхард Муха (1927 </w:t>
      </w:r>
      <w:r w:rsidR="00BD4A52">
        <w:t>года рожд</w:t>
      </w:r>
      <w:r w:rsidR="00BD4A52">
        <w:t>е</w:t>
      </w:r>
      <w:r w:rsidR="00BD4A52">
        <w:t>ния</w:t>
      </w:r>
      <w:r w:rsidRPr="009A3E46">
        <w:t>); г-н Герольф Фри</w:t>
      </w:r>
      <w:r w:rsidR="006F596B">
        <w:t>ц</w:t>
      </w:r>
      <w:r w:rsidRPr="009A3E46">
        <w:t xml:space="preserve">е (1940 </w:t>
      </w:r>
      <w:r w:rsidR="00BD4A52">
        <w:t>года рождения</w:t>
      </w:r>
      <w:r w:rsidRPr="009A3E46">
        <w:t xml:space="preserve">); г-жа Ильза Визнер (1920 </w:t>
      </w:r>
      <w:r w:rsidR="00BD4A52">
        <w:t>года рожд</w:t>
      </w:r>
      <w:r w:rsidR="00BD4A52">
        <w:t>е</w:t>
      </w:r>
      <w:r w:rsidR="00BD4A52">
        <w:t>ния</w:t>
      </w:r>
      <w:r w:rsidRPr="009A3E46">
        <w:t xml:space="preserve">); г-н Отто Хёфнер (1930 </w:t>
      </w:r>
      <w:r w:rsidR="00BD4A52">
        <w:t>года рождения</w:t>
      </w:r>
      <w:r w:rsidRPr="009A3E46">
        <w:t xml:space="preserve">); г-н Вальтер Фрей (1945 </w:t>
      </w:r>
      <w:r w:rsidR="00BD4A52">
        <w:t>года ро</w:t>
      </w:r>
      <w:r w:rsidR="00BD4A52">
        <w:t>ж</w:t>
      </w:r>
      <w:r w:rsidR="00BD4A52">
        <w:t>дения</w:t>
      </w:r>
      <w:r w:rsidRPr="009A3E46">
        <w:t>); г-н Гервиг Диттрих (1929</w:t>
      </w:r>
      <w:r w:rsidR="006F596B">
        <w:t> </w:t>
      </w:r>
      <w:r w:rsidR="00BD4A52">
        <w:t>года рождения</w:t>
      </w:r>
      <w:r w:rsidRPr="009A3E46">
        <w:t xml:space="preserve">); г-н Бертольд Таймер (1930 </w:t>
      </w:r>
      <w:r w:rsidR="00BD4A52">
        <w:t>года рождения</w:t>
      </w:r>
      <w:r w:rsidRPr="009A3E46">
        <w:t xml:space="preserve">); г-жа Роза Заллер (1927 </w:t>
      </w:r>
      <w:r w:rsidR="00BD4A52">
        <w:t>года рождения</w:t>
      </w:r>
      <w:r w:rsidRPr="009A3E46">
        <w:t xml:space="preserve">); </w:t>
      </w:r>
      <w:r w:rsidR="006F596B">
        <w:t>г</w:t>
      </w:r>
      <w:r w:rsidRPr="009A3E46">
        <w:t xml:space="preserve">-н Франц Пенка (1926 </w:t>
      </w:r>
      <w:r w:rsidR="00BD4A52">
        <w:t>года рождения</w:t>
      </w:r>
      <w:r w:rsidRPr="009A3E46">
        <w:t xml:space="preserve">); г-н Адольф Лингард (1941 </w:t>
      </w:r>
      <w:r w:rsidR="00BD4A52">
        <w:t>года рождения</w:t>
      </w:r>
      <w:r w:rsidRPr="009A3E46">
        <w:t>); г-жа Герли</w:t>
      </w:r>
      <w:r w:rsidRPr="009A3E46">
        <w:t>н</w:t>
      </w:r>
      <w:r w:rsidRPr="009A3E46">
        <w:t xml:space="preserve">да Линднер (1928 </w:t>
      </w:r>
      <w:r w:rsidR="00BD4A52">
        <w:t>года рождения</w:t>
      </w:r>
      <w:r w:rsidRPr="009A3E46">
        <w:t xml:space="preserve">); г-жа Алоизия Лайер (1932 </w:t>
      </w:r>
      <w:r w:rsidR="00BD4A52">
        <w:t>года рождения</w:t>
      </w:r>
      <w:r w:rsidRPr="009A3E46">
        <w:t xml:space="preserve">); </w:t>
      </w:r>
      <w:r w:rsidR="004642C9">
        <w:t>г</w:t>
      </w:r>
      <w:r w:rsidR="004642C9" w:rsidRPr="004642C9">
        <w:noBreakHyphen/>
      </w:r>
      <w:r w:rsidRPr="009A3E46">
        <w:t>Вальтер Лариш (1930</w:t>
      </w:r>
      <w:r w:rsidR="006F596B">
        <w:t> </w:t>
      </w:r>
      <w:r w:rsidR="00BD4A52">
        <w:t>года рождения</w:t>
      </w:r>
      <w:r w:rsidRPr="009A3E46">
        <w:t xml:space="preserve">); г-н Карл Хауснер (1929 </w:t>
      </w:r>
      <w:r w:rsidR="00BD4A52">
        <w:t>года рожд</w:t>
      </w:r>
      <w:r w:rsidR="00BD4A52">
        <w:t>е</w:t>
      </w:r>
      <w:r w:rsidR="00BD4A52">
        <w:t>ния</w:t>
      </w:r>
      <w:r w:rsidRPr="009A3E46">
        <w:t xml:space="preserve">); г-н Эрих Климеш (1927 </w:t>
      </w:r>
      <w:r w:rsidR="00BD4A52">
        <w:t>года рождения</w:t>
      </w:r>
      <w:r w:rsidRPr="009A3E46">
        <w:t xml:space="preserve">); г-н Вальтер </w:t>
      </w:r>
      <w:r w:rsidR="006F596B">
        <w:t>Ш</w:t>
      </w:r>
      <w:r w:rsidRPr="009A3E46">
        <w:t xml:space="preserve">таффа (1917 </w:t>
      </w:r>
      <w:r w:rsidR="00BD4A52">
        <w:t>года рожд</w:t>
      </w:r>
      <w:r w:rsidR="00BD4A52">
        <w:t>е</w:t>
      </w:r>
      <w:r w:rsidR="00BD4A52">
        <w:t>ния</w:t>
      </w:r>
      <w:r w:rsidRPr="009A3E46">
        <w:t xml:space="preserve">); г-н Рюдигер Штёр (1941 </w:t>
      </w:r>
      <w:r w:rsidR="00BD4A52">
        <w:t>года рождения</w:t>
      </w:r>
      <w:r w:rsidRPr="009A3E46">
        <w:t>); г-н Вальтер Титце (1942</w:t>
      </w:r>
      <w:r w:rsidR="006F596B">
        <w:t> </w:t>
      </w:r>
      <w:r w:rsidR="00BD4A52">
        <w:t>года рождения</w:t>
      </w:r>
      <w:r w:rsidRPr="009A3E46">
        <w:t xml:space="preserve">); г-н Эдмунд Липольд (1927 </w:t>
      </w:r>
      <w:r w:rsidR="00BD4A52">
        <w:t>года рожд</w:t>
      </w:r>
      <w:r w:rsidR="00BD4A52">
        <w:t>е</w:t>
      </w:r>
      <w:r w:rsidR="00BD4A52">
        <w:t>ния</w:t>
      </w:r>
      <w:r w:rsidRPr="009A3E46">
        <w:t xml:space="preserve">); г-жа Ротраут Вильш-Бинштайнер (1931 </w:t>
      </w:r>
      <w:r w:rsidR="00BD4A52">
        <w:t>года рождения</w:t>
      </w:r>
      <w:r w:rsidRPr="009A3E46">
        <w:t xml:space="preserve">); г-н Карл Рёттель (1939 </w:t>
      </w:r>
      <w:r w:rsidR="00BD4A52">
        <w:t>года рожд</w:t>
      </w:r>
      <w:r w:rsidR="00BD4A52">
        <w:t>е</w:t>
      </w:r>
      <w:r w:rsidR="00BD4A52">
        <w:t>ния</w:t>
      </w:r>
      <w:r w:rsidRPr="009A3E46">
        <w:t xml:space="preserve">); </w:t>
      </w:r>
      <w:proofErr w:type="spellStart"/>
      <w:r w:rsidRPr="009A3E46">
        <w:t>г</w:t>
      </w:r>
      <w:r w:rsidR="00A22733">
        <w:noBreakHyphen/>
      </w:r>
      <w:r w:rsidRPr="009A3E46">
        <w:t>н</w:t>
      </w:r>
      <w:proofErr w:type="spellEnd"/>
      <w:r w:rsidR="00A22733">
        <w:t> </w:t>
      </w:r>
      <w:r w:rsidRPr="009A3E46">
        <w:t xml:space="preserve">Иоганн </w:t>
      </w:r>
      <w:proofErr w:type="spellStart"/>
      <w:r w:rsidRPr="009A3E46">
        <w:t>Пёхманн</w:t>
      </w:r>
      <w:proofErr w:type="spellEnd"/>
      <w:r w:rsidRPr="009A3E46">
        <w:t xml:space="preserve"> (1934 </w:t>
      </w:r>
      <w:r w:rsidR="00BD4A52">
        <w:t>года рождения</w:t>
      </w:r>
      <w:r w:rsidRPr="009A3E46">
        <w:t xml:space="preserve">); г-жа Ютта Аммер (1940 </w:t>
      </w:r>
      <w:r w:rsidR="00BD4A52">
        <w:t>года рожд</w:t>
      </w:r>
      <w:r w:rsidR="00BD4A52">
        <w:t>е</w:t>
      </w:r>
      <w:r w:rsidR="00BD4A52">
        <w:t>ния</w:t>
      </w:r>
      <w:r w:rsidRPr="009A3E46">
        <w:t xml:space="preserve">); г-жа Эрика Титце (1933 </w:t>
      </w:r>
      <w:r w:rsidR="00BD4A52">
        <w:t>года рождения</w:t>
      </w:r>
      <w:r w:rsidRPr="009A3E46">
        <w:t>); г-н Вольфганг Кр</w:t>
      </w:r>
      <w:r w:rsidRPr="009A3E46">
        <w:t>о</w:t>
      </w:r>
      <w:r w:rsidRPr="009A3E46">
        <w:t xml:space="preserve">мер (1936 </w:t>
      </w:r>
      <w:r w:rsidR="00BD4A52">
        <w:t>года рождения</w:t>
      </w:r>
      <w:r w:rsidRPr="009A3E46">
        <w:t xml:space="preserve">); г-н Роланд Каулер (1928 </w:t>
      </w:r>
      <w:r w:rsidR="00BD4A52">
        <w:t>года рождения</w:t>
      </w:r>
      <w:r w:rsidR="00A22733">
        <w:t>); г-н Иоганн Бешта (1933 </w:t>
      </w:r>
      <w:r w:rsidR="00BD4A52">
        <w:t>года рождения</w:t>
      </w:r>
      <w:r w:rsidRPr="009A3E46">
        <w:t xml:space="preserve">); г-н Курт Пешке (1931 </w:t>
      </w:r>
      <w:r w:rsidR="00BD4A52">
        <w:t>года рождения</w:t>
      </w:r>
      <w:r w:rsidRPr="009A3E46">
        <w:t>); г-н Венцель Пё</w:t>
      </w:r>
      <w:r w:rsidR="006F596B">
        <w:t>н</w:t>
      </w:r>
      <w:r w:rsidRPr="009A3E46">
        <w:t xml:space="preserve">ль (1932 </w:t>
      </w:r>
      <w:r w:rsidR="00BD4A52">
        <w:t>года рождения</w:t>
      </w:r>
      <w:r w:rsidRPr="009A3E46">
        <w:t xml:space="preserve">); г-жа Марианна Шарф (1930 </w:t>
      </w:r>
      <w:r w:rsidR="00BD4A52">
        <w:t>года рождения</w:t>
      </w:r>
      <w:r w:rsidRPr="009A3E46">
        <w:t xml:space="preserve">); г-н Герберт Фонах (1931 </w:t>
      </w:r>
      <w:r w:rsidR="00BD4A52">
        <w:t>года рождения</w:t>
      </w:r>
      <w:r w:rsidRPr="009A3E46">
        <w:t xml:space="preserve">); г-н Гайнрих Брдичка (1930 </w:t>
      </w:r>
      <w:r w:rsidR="00BD4A52">
        <w:t>года рождения</w:t>
      </w:r>
      <w:r w:rsidR="00A22733">
        <w:t>); г</w:t>
      </w:r>
      <w:r w:rsidR="00A22733">
        <w:noBreakHyphen/>
        <w:t>жа </w:t>
      </w:r>
      <w:r w:rsidRPr="009A3E46">
        <w:t>Элизабе</w:t>
      </w:r>
      <w:r w:rsidR="006F596B">
        <w:t>т</w:t>
      </w:r>
      <w:r w:rsidRPr="009A3E46">
        <w:t xml:space="preserve"> Рукенбауэр (1929 </w:t>
      </w:r>
      <w:r w:rsidR="00BD4A52">
        <w:t>года рождения</w:t>
      </w:r>
      <w:r w:rsidRPr="009A3E46">
        <w:t xml:space="preserve">); г-н Венцель Фальта (1936 </w:t>
      </w:r>
      <w:r w:rsidR="00BD4A52">
        <w:t>года р</w:t>
      </w:r>
      <w:r w:rsidR="00BD4A52">
        <w:t>о</w:t>
      </w:r>
      <w:r w:rsidR="00BD4A52">
        <w:t>ждения</w:t>
      </w:r>
      <w:r w:rsidRPr="009A3E46">
        <w:t xml:space="preserve">); г-н Фердинанд Гаусманн (1923 </w:t>
      </w:r>
      <w:r w:rsidR="00BD4A52">
        <w:t>года рождения</w:t>
      </w:r>
      <w:r w:rsidRPr="009A3E46">
        <w:t>); г-н Петер Бё</w:t>
      </w:r>
      <w:r w:rsidR="00A22733">
        <w:t>ниш (1971 </w:t>
      </w:r>
      <w:r w:rsidR="00BD4A52">
        <w:t>года рождения</w:t>
      </w:r>
      <w:r w:rsidRPr="009A3E46">
        <w:t>);</w:t>
      </w:r>
      <w:r w:rsidR="008545CE">
        <w:t xml:space="preserve"> г-н Карл Петер Шпёрль (1932 года рождения); г</w:t>
      </w:r>
      <w:r w:rsidR="008545CE">
        <w:noBreakHyphen/>
        <w:t>н Франц Рудольф Драхслер (1924 года рождения); г</w:t>
      </w:r>
      <w:r w:rsidR="008545CE">
        <w:noBreakHyphen/>
        <w:t>жа Элизабет Тайхер (1932 года ро</w:t>
      </w:r>
      <w:r w:rsidR="008545CE">
        <w:t>ж</w:t>
      </w:r>
      <w:r w:rsidR="008545CE">
        <w:t>дения); г-жа Инга Валлечек (1942 года рождения) и г-н Гюнтер Карл Иоганн Хофманн (1932 года рождения). Они утверждают, что являются жертвами н</w:t>
      </w:r>
      <w:r w:rsidR="008545CE">
        <w:t>а</w:t>
      </w:r>
      <w:r w:rsidR="008545CE">
        <w:t>рушения Чешской Республикой статьи 26 и пунктов 3 а) и b) статьи 2 Междун</w:t>
      </w:r>
      <w:r w:rsidR="008545CE">
        <w:t>а</w:t>
      </w:r>
      <w:r w:rsidR="008545CE">
        <w:t>родного пакта о гражданских и политических правах</w:t>
      </w:r>
      <w:r w:rsidR="008545CE">
        <w:rPr>
          <w:rStyle w:val="FootnoteReference"/>
        </w:rPr>
        <w:footnoteReference w:id="2"/>
      </w:r>
      <w:r w:rsidR="008545CE">
        <w:t>. Авторов сообщения представляет адвокат г-н Томас Гер</w:t>
      </w:r>
      <w:r w:rsidR="008545CE">
        <w:t>т</w:t>
      </w:r>
      <w:r w:rsidR="008545CE">
        <w:t>нер.</w:t>
      </w:r>
    </w:p>
    <w:p w:rsidR="008545CE" w:rsidRDefault="008545CE" w:rsidP="008545CE">
      <w:pPr>
        <w:pStyle w:val="H23GR"/>
      </w:pPr>
      <w:r>
        <w:tab/>
      </w:r>
      <w:r>
        <w:tab/>
        <w:t>Факты в изложении авторов</w:t>
      </w:r>
    </w:p>
    <w:p w:rsidR="008545CE" w:rsidRDefault="008545CE" w:rsidP="008545CE">
      <w:pPr>
        <w:pStyle w:val="SingleTxtGR"/>
      </w:pPr>
      <w:r>
        <w:t>2.1</w:t>
      </w:r>
      <w:r>
        <w:tab/>
        <w:t>Авторы сообщения или их правопредшественники являются судетскими немцами, которые в конце второй мировой войны были выселены из своих  ж</w:t>
      </w:r>
      <w:r>
        <w:t>и</w:t>
      </w:r>
      <w:r>
        <w:t>лищ в бывшей Ч</w:t>
      </w:r>
      <w:r>
        <w:t>е</w:t>
      </w:r>
      <w:r>
        <w:t>хословакии, а их имущество было конфисковано без какой-либо компенсации. Авторы сообщения заявляют, что из бывшей Чехословакии было выдворено 3 000 400 из 3 477 000 судетских немцев, а 249 900 погибли и что они были подвергнуты коллективному наказанию без суда и выселены по признаку их этнической принадлежности. Судетские немцы по-прежнему сч</w:t>
      </w:r>
      <w:r>
        <w:t>и</w:t>
      </w:r>
      <w:r>
        <w:t>тают, что они подвергаются дискриминации со стороны Чешской Республики, поскольку она отказывается возмещать причиненный им вред в соответствии с международным правом</w:t>
      </w:r>
      <w:r>
        <w:rPr>
          <w:rStyle w:val="FootnoteReference"/>
        </w:rPr>
        <w:footnoteReference w:id="3"/>
      </w:r>
      <w:r>
        <w:t>. Авторы подчеркивают, что в отличие от судетских немцев, чехи или словаки, пострадавшие от коммунистического преследов</w:t>
      </w:r>
      <w:r>
        <w:t>а</w:t>
      </w:r>
      <w:r>
        <w:t>ния, были реабилитированы и смогли добиться возмещения менее серьезного вреда, чем тот, который был причинен авторам сообщения.</w:t>
      </w:r>
    </w:p>
    <w:p w:rsidR="008545CE" w:rsidRDefault="008545CE" w:rsidP="008545CE">
      <w:pPr>
        <w:pStyle w:val="SingleTxtGR"/>
      </w:pPr>
      <w:r>
        <w:t>2.2</w:t>
      </w:r>
      <w:r>
        <w:tab/>
        <w:t>В подтверждение утверждений о конфискации имущества судетских не</w:t>
      </w:r>
      <w:r>
        <w:t>м</w:t>
      </w:r>
      <w:r>
        <w:t>цев и л</w:t>
      </w:r>
      <w:r>
        <w:t>и</w:t>
      </w:r>
      <w:r>
        <w:t>шении чехословацкого гражданства лиц немецкого или венгерского происхождения а</w:t>
      </w:r>
      <w:r>
        <w:t>в</w:t>
      </w:r>
      <w:r>
        <w:t>торы приводят перечень различных "устаревших", но все еще сохраняющих свою силу указов 1945 и 1946 г</w:t>
      </w:r>
      <w:r>
        <w:t>о</w:t>
      </w:r>
      <w:r>
        <w:t xml:space="preserve">дов: </w:t>
      </w:r>
    </w:p>
    <w:p w:rsidR="008545CE" w:rsidRDefault="008545CE" w:rsidP="008545CE">
      <w:pPr>
        <w:pStyle w:val="SingleTxtGR"/>
        <w:tabs>
          <w:tab w:val="left" w:pos="1134"/>
        </w:tabs>
      </w:pPr>
      <w:r>
        <w:tab/>
        <w:t>а)</w:t>
      </w:r>
      <w:r>
        <w:tab/>
        <w:t>Президентский указ от 19 мая 1945 года (№ 5/1945) об отчуждении частного и коммерческого имущества немцев и венгров в пользу госуда</w:t>
      </w:r>
      <w:r>
        <w:t>р</w:t>
      </w:r>
      <w:r>
        <w:t>ства;</w:t>
      </w:r>
    </w:p>
    <w:p w:rsidR="008545CE" w:rsidRDefault="008545CE" w:rsidP="008545CE">
      <w:pPr>
        <w:pStyle w:val="SingleTxtGR"/>
        <w:tabs>
          <w:tab w:val="left" w:pos="1134"/>
        </w:tabs>
      </w:pPr>
      <w:r>
        <w:tab/>
      </w:r>
      <w:r>
        <w:rPr>
          <w:lang w:val="en-US"/>
        </w:rPr>
        <w:t>b</w:t>
      </w:r>
      <w:r w:rsidRPr="003C39B7">
        <w:t>)</w:t>
      </w:r>
      <w:r>
        <w:tab/>
        <w:t>Конституционный указ Президента от 2 августа 1945 года, Указ Б</w:t>
      </w:r>
      <w:r>
        <w:t>е</w:t>
      </w:r>
      <w:r>
        <w:t>неша (№ 33) о лишении чехословацкого гражданства лиц немецкого или ве</w:t>
      </w:r>
      <w:r>
        <w:t>н</w:t>
      </w:r>
      <w:r>
        <w:t>герского происхождения, которые непреднамеренно приобрели немецкое или венгерское гражданство или "сознались в приобретении такого гражданства". Все авторы сообщения или их правопредшественники "сознались" в приобр</w:t>
      </w:r>
      <w:r>
        <w:t>е</w:t>
      </w:r>
      <w:r>
        <w:t>тении немецкого или венгерского гражданства и, следовательно, не имеют во</w:t>
      </w:r>
      <w:r>
        <w:t>з</w:t>
      </w:r>
      <w:r>
        <w:t>можности восстановить чешское или слова</w:t>
      </w:r>
      <w:r>
        <w:t>ц</w:t>
      </w:r>
      <w:r>
        <w:t>кое гражданство;</w:t>
      </w:r>
    </w:p>
    <w:p w:rsidR="008545CE" w:rsidRPr="007F7553" w:rsidRDefault="008545CE" w:rsidP="008545CE">
      <w:pPr>
        <w:pStyle w:val="SingleTxtGR"/>
        <w:tabs>
          <w:tab w:val="left" w:pos="1134"/>
        </w:tabs>
      </w:pPr>
      <w:r>
        <w:tab/>
        <w:t>с)</w:t>
      </w:r>
      <w:r>
        <w:tab/>
        <w:t>Президентский указ от 25 октября 1945 года (№ 108) о конфиск</w:t>
      </w:r>
      <w:r>
        <w:t>а</w:t>
      </w:r>
      <w:r>
        <w:t>ции ранее отчужденного имущества граждан Германии или Венгрии, за искл</w:t>
      </w:r>
      <w:r>
        <w:t>ю</w:t>
      </w:r>
      <w:r>
        <w:t>чением им</w:t>
      </w:r>
      <w:r>
        <w:t>у</w:t>
      </w:r>
      <w:r>
        <w:t>щества "лиц, которые проявляют свою лояльность по отношению к Чехословацкой Респу</w:t>
      </w:r>
      <w:r>
        <w:t>б</w:t>
      </w:r>
      <w:r>
        <w:t>лике, никогда не совершали никаких правонарушений во вред Чехии или Словакии, активно участвовали в борьбе за освобождение стр</w:t>
      </w:r>
      <w:r>
        <w:t>а</w:t>
      </w:r>
      <w:r>
        <w:t>ны или пострадали от нацистского или фашис</w:t>
      </w:r>
      <w:r>
        <w:t>т</w:t>
      </w:r>
      <w:r>
        <w:t>ского террора";</w:t>
      </w:r>
    </w:p>
    <w:p w:rsidR="005A6440" w:rsidRPr="00C44ADF" w:rsidRDefault="005A6440" w:rsidP="00067311">
      <w:pPr>
        <w:pStyle w:val="SingleTxtGR"/>
      </w:pPr>
      <w:r w:rsidRPr="00C44ADF">
        <w:tab/>
      </w:r>
      <w:r w:rsidRPr="00C44ADF">
        <w:rPr>
          <w:lang w:val="en-US"/>
        </w:rPr>
        <w:t>d</w:t>
      </w:r>
      <w:r w:rsidRPr="00C44ADF">
        <w:t>)</w:t>
      </w:r>
      <w:r w:rsidRPr="00C44ADF">
        <w:tab/>
        <w:t>Закон от 8 мая 1946 года (№ 115)</w:t>
      </w:r>
      <w:r w:rsidRPr="00C44ADF">
        <w:rPr>
          <w:vertAlign w:val="superscript"/>
        </w:rPr>
        <w:footnoteReference w:id="4"/>
      </w:r>
      <w:r w:rsidRPr="00C44ADF">
        <w:t xml:space="preserve"> о</w:t>
      </w:r>
      <w:r>
        <w:t xml:space="preserve"> ретроспективном признании</w:t>
      </w:r>
      <w:r w:rsidRPr="00C44ADF">
        <w:t xml:space="preserve"> правомерности любых актов насилия или иных преступн</w:t>
      </w:r>
      <w:r>
        <w:t>ых деяний</w:t>
      </w:r>
      <w:r w:rsidRPr="00C44ADF">
        <w:t>, соверш</w:t>
      </w:r>
      <w:r>
        <w:t>е</w:t>
      </w:r>
      <w:r>
        <w:t>н</w:t>
      </w:r>
      <w:r>
        <w:t xml:space="preserve">ных прежде всего "для содействия борьбе за </w:t>
      </w:r>
      <w:r w:rsidRPr="00C44ADF">
        <w:t>освобождение чехов и словаков или в ответ на</w:t>
      </w:r>
      <w:r>
        <w:t xml:space="preserve"> аналогичные</w:t>
      </w:r>
      <w:r w:rsidRPr="00C44ADF">
        <w:t xml:space="preserve"> действия оккупантов и их п</w:t>
      </w:r>
      <w:r w:rsidRPr="00C44ADF">
        <w:t>о</w:t>
      </w:r>
      <w:r w:rsidRPr="00C44ADF">
        <w:t>собник</w:t>
      </w:r>
      <w:r>
        <w:t>ов</w:t>
      </w:r>
      <w:r w:rsidRPr="00C44ADF">
        <w:t>".</w:t>
      </w:r>
    </w:p>
    <w:p w:rsidR="005A6440" w:rsidRPr="00C44ADF" w:rsidRDefault="005A6440" w:rsidP="00067311">
      <w:pPr>
        <w:pStyle w:val="SingleTxtGR"/>
      </w:pPr>
      <w:r w:rsidRPr="00C44ADF">
        <w:t>2.3</w:t>
      </w:r>
      <w:r w:rsidRPr="00C44ADF">
        <w:tab/>
        <w:t xml:space="preserve">Поскольку все правопредшественники авторов сообщения утратили свое гражданство, они не могли </w:t>
      </w:r>
      <w:r>
        <w:t xml:space="preserve">ходатайствовать о реституции </w:t>
      </w:r>
      <w:r w:rsidRPr="00C44ADF">
        <w:t>сво</w:t>
      </w:r>
      <w:r>
        <w:t>его</w:t>
      </w:r>
      <w:r w:rsidRPr="00C44ADF">
        <w:t xml:space="preserve"> имуществ</w:t>
      </w:r>
      <w:r>
        <w:t>а</w:t>
      </w:r>
      <w:r w:rsidRPr="00C44ADF">
        <w:t xml:space="preserve"> в соответствии с </w:t>
      </w:r>
      <w:r>
        <w:t>З</w:t>
      </w:r>
      <w:r w:rsidRPr="00C44ADF">
        <w:t>аконом № 87/1991 от 21 января 1991 года о внесудебной реаб</w:t>
      </w:r>
      <w:r w:rsidRPr="00C44ADF">
        <w:t>и</w:t>
      </w:r>
      <w:r w:rsidRPr="00C44ADF">
        <w:t>литации или Законом № 229/1991 от 21 мая 1991 года о возвра</w:t>
      </w:r>
      <w:r>
        <w:t>щении</w:t>
      </w:r>
      <w:r w:rsidRPr="00C44ADF">
        <w:t xml:space="preserve"> сельскох</w:t>
      </w:r>
      <w:r w:rsidRPr="00C44ADF">
        <w:t>о</w:t>
      </w:r>
      <w:r w:rsidRPr="00C44ADF">
        <w:t xml:space="preserve">зяйственного имущества. Кроме того, </w:t>
      </w:r>
      <w:r>
        <w:t>оба эти закона ограничивались рестит</w:t>
      </w:r>
      <w:r>
        <w:t>у</w:t>
      </w:r>
      <w:r>
        <w:t>цией имущества, конфискованного во время</w:t>
      </w:r>
      <w:r w:rsidRPr="00C44ADF">
        <w:t xml:space="preserve"> коммунистического режима</w:t>
      </w:r>
      <w:r>
        <w:t xml:space="preserve"> в п</w:t>
      </w:r>
      <w:r>
        <w:t>е</w:t>
      </w:r>
      <w:r>
        <w:t>риод</w:t>
      </w:r>
      <w:r w:rsidRPr="00C44ADF">
        <w:t xml:space="preserve"> с 1948 по 1991 годы. 15 апреля 1992 год</w:t>
      </w:r>
      <w:r>
        <w:t xml:space="preserve">а государство-участник приняло Закон </w:t>
      </w:r>
      <w:r w:rsidRPr="00C44ADF">
        <w:t>№ 243/1</w:t>
      </w:r>
      <w:r>
        <w:t>9</w:t>
      </w:r>
      <w:r w:rsidRPr="00C44ADF">
        <w:t>92</w:t>
      </w:r>
      <w:r>
        <w:t>, предусматривающий ограниченные возможности реституции сельскохозяйственного имущества</w:t>
      </w:r>
      <w:r w:rsidRPr="00C44ADF">
        <w:t xml:space="preserve"> немецких и венгерских меньшинств при у</w:t>
      </w:r>
      <w:r w:rsidRPr="00C44ADF">
        <w:t>с</w:t>
      </w:r>
      <w:r w:rsidRPr="00C44ADF">
        <w:t>ловии, что соответствующее лицо является гражданином Чехословакии и не с</w:t>
      </w:r>
      <w:r w:rsidRPr="00C44ADF">
        <w:t>о</w:t>
      </w:r>
      <w:r w:rsidRPr="00C44ADF">
        <w:t xml:space="preserve">вершило никаких правонарушений против чехословацкого государства. </w:t>
      </w:r>
      <w:r>
        <w:t>Вместе с тем действие этого закона неприменимо к авторам сообщения, поскольку они или их предшественники утратили свое гражданство на основании президен</w:t>
      </w:r>
      <w:r>
        <w:t>т</w:t>
      </w:r>
      <w:r>
        <w:t xml:space="preserve">ского указа № </w:t>
      </w:r>
      <w:r w:rsidRPr="00C44ADF">
        <w:t>33/1945</w:t>
      </w:r>
      <w:r>
        <w:t xml:space="preserve"> (указа Бенеша)</w:t>
      </w:r>
      <w:r w:rsidRPr="00C44ADF">
        <w:t>. Помимо этого</w:t>
      </w:r>
      <w:r>
        <w:t>,</w:t>
      </w:r>
      <w:r w:rsidRPr="00C44ADF">
        <w:t xml:space="preserve"> </w:t>
      </w:r>
      <w:r>
        <w:t>З</w:t>
      </w:r>
      <w:r w:rsidRPr="00C44ADF">
        <w:t>акон № 30/1996</w:t>
      </w:r>
      <w:r>
        <w:t xml:space="preserve"> внес и</w:t>
      </w:r>
      <w:r>
        <w:t>з</w:t>
      </w:r>
      <w:r>
        <w:t>менения</w:t>
      </w:r>
      <w:r w:rsidRPr="00C44ADF">
        <w:t xml:space="preserve"> в Закон № 243/1992 о </w:t>
      </w:r>
      <w:r>
        <w:t>реституции</w:t>
      </w:r>
      <w:r w:rsidRPr="00C44ADF">
        <w:t xml:space="preserve"> сельскохозяйственно</w:t>
      </w:r>
      <w:r>
        <w:t>го</w:t>
      </w:r>
      <w:r w:rsidRPr="00C44ADF">
        <w:t xml:space="preserve"> имуществ</w:t>
      </w:r>
      <w:r>
        <w:t>а, включив в него</w:t>
      </w:r>
      <w:r w:rsidRPr="00C44ADF">
        <w:t xml:space="preserve"> требование о непрерывности чехословацкого гр</w:t>
      </w:r>
      <w:r w:rsidRPr="00C44ADF">
        <w:t>а</w:t>
      </w:r>
      <w:r w:rsidRPr="00C44ADF">
        <w:t xml:space="preserve">жданства. </w:t>
      </w:r>
    </w:p>
    <w:p w:rsidR="005A6440" w:rsidRDefault="005A6440" w:rsidP="00067311">
      <w:pPr>
        <w:pStyle w:val="SingleTxtGR"/>
      </w:pPr>
      <w:r w:rsidRPr="00C44ADF">
        <w:t>2.4</w:t>
      </w:r>
      <w:r w:rsidRPr="00C44ADF">
        <w:tab/>
        <w:t>13 декабря 2005 года Европейский суд по правам человека вынес решение о неприемлемости жалобы авторов сообщения (и других</w:t>
      </w:r>
      <w:r>
        <w:t xml:space="preserve"> лиц</w:t>
      </w:r>
      <w:r w:rsidRPr="00C44ADF">
        <w:t>)</w:t>
      </w:r>
      <w:r w:rsidRPr="00C44ADF">
        <w:rPr>
          <w:vertAlign w:val="superscript"/>
        </w:rPr>
        <w:footnoteReference w:id="5"/>
      </w:r>
      <w:r w:rsidRPr="00C44ADF">
        <w:t>. Суд</w:t>
      </w:r>
      <w:r>
        <w:t xml:space="preserve"> счел н</w:t>
      </w:r>
      <w:r>
        <w:t>е</w:t>
      </w:r>
      <w:r>
        <w:t>обоснованным утверждение авторов</w:t>
      </w:r>
      <w:r w:rsidRPr="00C44ADF">
        <w:t xml:space="preserve"> об отсутствии внутренних средств прав</w:t>
      </w:r>
      <w:r w:rsidRPr="00C44ADF">
        <w:t>о</w:t>
      </w:r>
      <w:r w:rsidRPr="00C44ADF">
        <w:t>вой защиты и непредсказуемости итог</w:t>
      </w:r>
      <w:r>
        <w:t>ов</w:t>
      </w:r>
      <w:r w:rsidRPr="00C44ADF">
        <w:t xml:space="preserve"> судебных разбирательств в случае о</w:t>
      </w:r>
      <w:r w:rsidRPr="00C44ADF">
        <w:t>б</w:t>
      </w:r>
      <w:r w:rsidRPr="00C44ADF">
        <w:t>ращения заявителей в чешские суды. Однако даже в случае исчерпания заяв</w:t>
      </w:r>
      <w:r w:rsidRPr="00C44ADF">
        <w:t>и</w:t>
      </w:r>
      <w:r w:rsidRPr="00C44ADF">
        <w:t>телями внутренних средств правовой защиты</w:t>
      </w:r>
      <w:r>
        <w:t xml:space="preserve"> </w:t>
      </w:r>
      <w:r w:rsidRPr="00C44ADF">
        <w:t>полученн</w:t>
      </w:r>
      <w:r>
        <w:t>ая</w:t>
      </w:r>
      <w:r w:rsidRPr="00C44ADF">
        <w:t xml:space="preserve"> от них </w:t>
      </w:r>
      <w:r>
        <w:t>жалоба все равно была бы признана неприемлемой, так как на момент вступления в силу ЕКПЧ или подачи жалобы у заявителей не было "собственности" по смыслу статьи 1 Протокола № 1 к Европейской конвенции о правах человека (ЕКПЧ). Тот факт, что имущество авторов сообщения было конфисковано в соответствии с указами, которые по-прежнему являются частью национальной правовой си</w:t>
      </w:r>
      <w:r>
        <w:t>с</w:t>
      </w:r>
      <w:r>
        <w:t>темы государства-участника, не повлияли на этот вывод. Во-вторых, Суд пост</w:t>
      </w:r>
      <w:r>
        <w:t>а</w:t>
      </w:r>
      <w:r>
        <w:t>новил, что в отсутствие какого-либо общего обязательства возвращать имущ</w:t>
      </w:r>
      <w:r>
        <w:t>е</w:t>
      </w:r>
      <w:r>
        <w:t>ство, конфискованное до ратификации ЕКПЧ, Чешская Республика не обязана возвращать заявителям их имущество</w:t>
      </w:r>
      <w:r w:rsidR="004A5F1E">
        <w:t>, поскольку эта часть жалобы не</w:t>
      </w:r>
      <w:r>
        <w:t>совме</w:t>
      </w:r>
      <w:r>
        <w:t>с</w:t>
      </w:r>
      <w:r>
        <w:t xml:space="preserve">тима с положениями ЕКПЧ </w:t>
      </w:r>
      <w:r w:rsidRPr="001502C5">
        <w:rPr>
          <w:lang w:val="en-US"/>
        </w:rPr>
        <w:t>ratione</w:t>
      </w:r>
      <w:r w:rsidRPr="001502C5">
        <w:t xml:space="preserve"> </w:t>
      </w:r>
      <w:r w:rsidRPr="001502C5">
        <w:rPr>
          <w:lang w:val="en-US"/>
        </w:rPr>
        <w:t>materiae</w:t>
      </w:r>
      <w:r w:rsidRPr="001502C5">
        <w:t>.</w:t>
      </w:r>
      <w:r>
        <w:rPr>
          <w:i/>
        </w:rPr>
        <w:t xml:space="preserve"> </w:t>
      </w:r>
      <w:r>
        <w:t>В любом случае, Суд отметил, что в Чехии имеются судебные прецеденты удовлетворения ходатайств о рестит</w:t>
      </w:r>
      <w:r>
        <w:t>у</w:t>
      </w:r>
      <w:r>
        <w:t>ции экспроприированного имущества и возмещении вреда даже вопреки президен</w:t>
      </w:r>
      <w:r>
        <w:t>т</w:t>
      </w:r>
      <w:r>
        <w:t xml:space="preserve">ским указам. Утверждения о геноциде были признаны неприемлемыми </w:t>
      </w:r>
      <w:r w:rsidRPr="001502C5">
        <w:rPr>
          <w:lang w:val="en-US"/>
        </w:rPr>
        <w:t>ratione</w:t>
      </w:r>
      <w:r w:rsidRPr="001502C5">
        <w:t xml:space="preserve"> </w:t>
      </w:r>
      <w:r w:rsidRPr="001502C5">
        <w:rPr>
          <w:lang w:val="en-US"/>
        </w:rPr>
        <w:t>temporis</w:t>
      </w:r>
      <w:r w:rsidRPr="001502C5">
        <w:t>.</w:t>
      </w:r>
      <w:r w:rsidRPr="005034F1">
        <w:t xml:space="preserve"> </w:t>
      </w:r>
      <w:r>
        <w:t>Что касается утверждений о дискриминации, то Суд также пр</w:t>
      </w:r>
      <w:r>
        <w:t>и</w:t>
      </w:r>
      <w:r>
        <w:t>знал их неприемлемыми, поскольку статья 14 ЕКПЧ не имеет независимого примен</w:t>
      </w:r>
      <w:r>
        <w:t>е</w:t>
      </w:r>
      <w:r>
        <w:t>ния.</w:t>
      </w:r>
    </w:p>
    <w:p w:rsidR="005A6440" w:rsidRDefault="005A6440" w:rsidP="00067311">
      <w:pPr>
        <w:pStyle w:val="H23GR"/>
      </w:pPr>
      <w:r>
        <w:tab/>
      </w:r>
      <w:r>
        <w:tab/>
        <w:t>Жалоба</w:t>
      </w:r>
    </w:p>
    <w:p w:rsidR="00664120" w:rsidRDefault="005A6440" w:rsidP="00067311">
      <w:pPr>
        <w:pStyle w:val="SingleTxtGR"/>
      </w:pPr>
      <w:r>
        <w:rPr>
          <w:lang w:eastAsia="ru-RU"/>
        </w:rPr>
        <w:t>3.1</w:t>
      </w:r>
      <w:r>
        <w:rPr>
          <w:lang w:eastAsia="ru-RU"/>
        </w:rPr>
        <w:tab/>
        <w:t>Авторы сообщения утверждают, что государство-участник продолжает нарушать статью 26 Пакта, оставляя в силе принятые с 1945 по 1948 годы ди</w:t>
      </w:r>
      <w:r>
        <w:rPr>
          <w:lang w:eastAsia="ru-RU"/>
        </w:rPr>
        <w:t>с</w:t>
      </w:r>
      <w:r>
        <w:rPr>
          <w:lang w:eastAsia="ru-RU"/>
        </w:rPr>
        <w:t>криминационные законы и указ о конфискации. Не принимая никакого закона о реституции имущества судетских немцев, государство-участник тем самым л</w:t>
      </w:r>
      <w:r>
        <w:rPr>
          <w:lang w:eastAsia="ru-RU"/>
        </w:rPr>
        <w:t>и</w:t>
      </w:r>
      <w:r>
        <w:rPr>
          <w:lang w:eastAsia="ru-RU"/>
        </w:rPr>
        <w:t>шает жертв их права на реституцию и реабилитацию в отличие от лиц, имущ</w:t>
      </w:r>
      <w:r>
        <w:rPr>
          <w:lang w:eastAsia="ru-RU"/>
        </w:rPr>
        <w:t>е</w:t>
      </w:r>
      <w:r>
        <w:rPr>
          <w:lang w:eastAsia="ru-RU"/>
        </w:rPr>
        <w:t>ство которых было конфисковано при коммунистическом режиме.</w:t>
      </w:r>
      <w:r w:rsidR="00664120">
        <w:rPr>
          <w:lang w:eastAsia="ru-RU"/>
        </w:rPr>
        <w:t xml:space="preserve"> </w:t>
      </w:r>
      <w:r w:rsidR="00664120">
        <w:t>Авторы у</w:t>
      </w:r>
      <w:r w:rsidR="00664120">
        <w:t>т</w:t>
      </w:r>
      <w:r w:rsidR="00664120">
        <w:t>верждают, что чешские суды применяют только ратифицированные государс</w:t>
      </w:r>
      <w:r w:rsidR="00664120">
        <w:t>т</w:t>
      </w:r>
      <w:r w:rsidR="00664120">
        <w:t>вом-участником международные договоры, хотя, по их мнению, л</w:t>
      </w:r>
      <w:r w:rsidR="00664120">
        <w:t>ю</w:t>
      </w:r>
      <w:r w:rsidR="00664120">
        <w:t>бое лицо должно иметь возможность отстаивать свои интересы на основе и</w:t>
      </w:r>
      <w:r w:rsidR="00664120">
        <w:t>м</w:t>
      </w:r>
      <w:r w:rsidR="00664120">
        <w:t>перативных норм общего международного права, в том числе разработанных КМП Статей об ответственности государств за международно-противоправные деяния. Они заявляют о нарушении своего права на равенство перед законом, отмечая, что в государстве-участнике нет законов, на основании которых они могли бы ход</w:t>
      </w:r>
      <w:r w:rsidR="00664120">
        <w:t>а</w:t>
      </w:r>
      <w:r w:rsidR="00664120">
        <w:t>тайствовать о реституции в национальных судах.</w:t>
      </w:r>
    </w:p>
    <w:p w:rsidR="00664120" w:rsidRDefault="00664120" w:rsidP="00067311">
      <w:pPr>
        <w:pStyle w:val="SingleTxtGR"/>
      </w:pPr>
      <w:r>
        <w:t>3.2</w:t>
      </w:r>
      <w:r>
        <w:tab/>
        <w:t>Авторы далее утверждают, что они подверглись коллективному наказ</w:t>
      </w:r>
      <w:r>
        <w:t>а</w:t>
      </w:r>
      <w:r>
        <w:t>нию за преступления, совершенные нацистской Германией против Чехослов</w:t>
      </w:r>
      <w:r>
        <w:t>а</w:t>
      </w:r>
      <w:r>
        <w:t>кии, и были выдворены из своей родной страны по этническому признаку. С</w:t>
      </w:r>
      <w:r>
        <w:t>о</w:t>
      </w:r>
      <w:r>
        <w:t>гласно статье 15 вышеупомянутых Статей КМП принятые в отношении суде</w:t>
      </w:r>
      <w:r>
        <w:t>т</w:t>
      </w:r>
      <w:r>
        <w:t>ских немцев меры можно квалифицировать в качестве "составных деяний", к</w:t>
      </w:r>
      <w:r>
        <w:t>о</w:t>
      </w:r>
      <w:r>
        <w:t>торые не прекращались с момента совершения первого такого деяния до прин</w:t>
      </w:r>
      <w:r>
        <w:t>я</w:t>
      </w:r>
      <w:r>
        <w:t>тия соответствующих императивных норм общего международного права. Нет сомнения в том, что именно к таким "составным деяниям" относятся престу</w:t>
      </w:r>
      <w:r>
        <w:t>п</w:t>
      </w:r>
      <w:r>
        <w:t xml:space="preserve">ления против человечности, совершенные в отношении судетских немцев. </w:t>
      </w:r>
    </w:p>
    <w:p w:rsidR="00664120" w:rsidRPr="005F5032" w:rsidRDefault="00664120" w:rsidP="00067311">
      <w:pPr>
        <w:pStyle w:val="SingleTxtGR"/>
      </w:pPr>
      <w:r w:rsidRPr="005F5032">
        <w:t>3.3</w:t>
      </w:r>
      <w:r w:rsidRPr="005F5032">
        <w:tab/>
      </w:r>
      <w:r>
        <w:t>Что касается</w:t>
      </w:r>
      <w:r w:rsidRPr="005F5032">
        <w:t xml:space="preserve"> </w:t>
      </w:r>
      <w:r>
        <w:t>исчерпания</w:t>
      </w:r>
      <w:r w:rsidRPr="005F5032">
        <w:t xml:space="preserve"> </w:t>
      </w:r>
      <w:r>
        <w:t>внутренних</w:t>
      </w:r>
      <w:r w:rsidRPr="005F5032">
        <w:t xml:space="preserve"> </w:t>
      </w:r>
      <w:r>
        <w:t>средств</w:t>
      </w:r>
      <w:r w:rsidRPr="005F5032">
        <w:t xml:space="preserve"> </w:t>
      </w:r>
      <w:r>
        <w:t>правовой</w:t>
      </w:r>
      <w:r w:rsidRPr="005F5032">
        <w:t xml:space="preserve"> </w:t>
      </w:r>
      <w:r>
        <w:t>защиты</w:t>
      </w:r>
      <w:r w:rsidRPr="005F5032">
        <w:t xml:space="preserve"> </w:t>
      </w:r>
      <w:r>
        <w:t>в</w:t>
      </w:r>
      <w:r w:rsidRPr="005F5032">
        <w:t xml:space="preserve"> </w:t>
      </w:r>
      <w:r>
        <w:t>соотве</w:t>
      </w:r>
      <w:r>
        <w:t>т</w:t>
      </w:r>
      <w:r>
        <w:t>ствии</w:t>
      </w:r>
      <w:r w:rsidRPr="005F5032">
        <w:t xml:space="preserve"> </w:t>
      </w:r>
      <w:r>
        <w:t>с</w:t>
      </w:r>
      <w:r w:rsidRPr="005F5032">
        <w:t xml:space="preserve"> </w:t>
      </w:r>
      <w:r>
        <w:t>пунктом</w:t>
      </w:r>
      <w:r w:rsidRPr="005F5032">
        <w:t xml:space="preserve"> 2 </w:t>
      </w:r>
      <w:r w:rsidRPr="00ED42FA">
        <w:rPr>
          <w:lang w:val="en-GB"/>
        </w:rPr>
        <w:t>b</w:t>
      </w:r>
      <w:r w:rsidRPr="005F5032">
        <w:t xml:space="preserve">) </w:t>
      </w:r>
      <w:r>
        <w:t>статьи</w:t>
      </w:r>
      <w:r w:rsidRPr="005F5032">
        <w:t xml:space="preserve"> 5 </w:t>
      </w:r>
      <w:r>
        <w:t>Факультативного</w:t>
      </w:r>
      <w:r w:rsidRPr="005F5032">
        <w:t xml:space="preserve"> </w:t>
      </w:r>
      <w:r>
        <w:t>протокола, то</w:t>
      </w:r>
      <w:r w:rsidRPr="005F5032">
        <w:t xml:space="preserve"> </w:t>
      </w:r>
      <w:r>
        <w:t>авторы</w:t>
      </w:r>
      <w:r w:rsidRPr="005F5032">
        <w:t xml:space="preserve"> </w:t>
      </w:r>
      <w:r>
        <w:t>заявляют о том,</w:t>
      </w:r>
      <w:r w:rsidRPr="005F5032">
        <w:t xml:space="preserve"> </w:t>
      </w:r>
      <w:r>
        <w:t>что</w:t>
      </w:r>
      <w:r w:rsidRPr="005F5032">
        <w:t xml:space="preserve"> </w:t>
      </w:r>
      <w:r>
        <w:t>они</w:t>
      </w:r>
      <w:r w:rsidRPr="005F5032">
        <w:t xml:space="preserve"> </w:t>
      </w:r>
      <w:r>
        <w:t>не</w:t>
      </w:r>
      <w:r w:rsidRPr="005F5032">
        <w:t xml:space="preserve"> </w:t>
      </w:r>
      <w:r>
        <w:t>стали</w:t>
      </w:r>
      <w:r w:rsidRPr="005F5032">
        <w:t xml:space="preserve"> </w:t>
      </w:r>
      <w:r>
        <w:t>предпринимать</w:t>
      </w:r>
      <w:r w:rsidRPr="005F5032">
        <w:t xml:space="preserve"> "</w:t>
      </w:r>
      <w:r>
        <w:t>тщетных</w:t>
      </w:r>
      <w:r w:rsidRPr="005F5032">
        <w:t xml:space="preserve"> </w:t>
      </w:r>
      <w:r>
        <w:t>попыток</w:t>
      </w:r>
      <w:r w:rsidRPr="005F5032">
        <w:t xml:space="preserve"> </w:t>
      </w:r>
      <w:r>
        <w:t>добиться</w:t>
      </w:r>
      <w:r w:rsidRPr="005F5032">
        <w:t xml:space="preserve"> </w:t>
      </w:r>
      <w:r>
        <w:t>реабилит</w:t>
      </w:r>
      <w:r>
        <w:t>а</w:t>
      </w:r>
      <w:r>
        <w:t>ции</w:t>
      </w:r>
      <w:r w:rsidRPr="005F5032">
        <w:t xml:space="preserve"> </w:t>
      </w:r>
      <w:r>
        <w:t>и</w:t>
      </w:r>
      <w:r w:rsidRPr="005F5032">
        <w:t xml:space="preserve"> </w:t>
      </w:r>
      <w:r>
        <w:t>реституции</w:t>
      </w:r>
      <w:r w:rsidRPr="005F5032">
        <w:t xml:space="preserve">" </w:t>
      </w:r>
      <w:r>
        <w:t>в</w:t>
      </w:r>
      <w:r w:rsidRPr="005F5032">
        <w:t xml:space="preserve"> </w:t>
      </w:r>
      <w:r>
        <w:t>чешских</w:t>
      </w:r>
      <w:r w:rsidRPr="005F5032">
        <w:t xml:space="preserve"> </w:t>
      </w:r>
      <w:r>
        <w:t>судах</w:t>
      </w:r>
      <w:r w:rsidRPr="005F5032">
        <w:t xml:space="preserve"> </w:t>
      </w:r>
      <w:r>
        <w:t>с</w:t>
      </w:r>
      <w:r w:rsidRPr="005F5032">
        <w:t xml:space="preserve"> </w:t>
      </w:r>
      <w:r>
        <w:t>учетом</w:t>
      </w:r>
      <w:r w:rsidRPr="005F5032">
        <w:t xml:space="preserve"> </w:t>
      </w:r>
      <w:r>
        <w:t>прошлых</w:t>
      </w:r>
      <w:r w:rsidRPr="005F5032">
        <w:t xml:space="preserve"> </w:t>
      </w:r>
      <w:r>
        <w:t>решений</w:t>
      </w:r>
      <w:r w:rsidRPr="005F5032">
        <w:t xml:space="preserve"> </w:t>
      </w:r>
      <w:r>
        <w:t>Конституцио</w:t>
      </w:r>
      <w:r>
        <w:t>н</w:t>
      </w:r>
      <w:r>
        <w:t>ного</w:t>
      </w:r>
      <w:r w:rsidRPr="005F5032">
        <w:t xml:space="preserve"> </w:t>
      </w:r>
      <w:r>
        <w:t>суда</w:t>
      </w:r>
      <w:r w:rsidRPr="005F5032">
        <w:t xml:space="preserve"> </w:t>
      </w:r>
      <w:r>
        <w:t>и</w:t>
      </w:r>
      <w:r w:rsidRPr="005F5032">
        <w:t xml:space="preserve"> </w:t>
      </w:r>
      <w:r>
        <w:t>отсутствия</w:t>
      </w:r>
      <w:r w:rsidRPr="005F5032">
        <w:t xml:space="preserve"> </w:t>
      </w:r>
      <w:r>
        <w:t>каких</w:t>
      </w:r>
      <w:r w:rsidRPr="005F5032">
        <w:t>-</w:t>
      </w:r>
      <w:r>
        <w:t>либо</w:t>
      </w:r>
      <w:r w:rsidRPr="005F5032">
        <w:t xml:space="preserve"> </w:t>
      </w:r>
      <w:r>
        <w:t>применимых</w:t>
      </w:r>
      <w:r w:rsidRPr="005F5032">
        <w:t xml:space="preserve"> </w:t>
      </w:r>
      <w:r>
        <w:t>к</w:t>
      </w:r>
      <w:r w:rsidRPr="005F5032">
        <w:t xml:space="preserve"> </w:t>
      </w:r>
      <w:r>
        <w:t>судетским</w:t>
      </w:r>
      <w:r w:rsidRPr="005F5032">
        <w:t xml:space="preserve"> </w:t>
      </w:r>
      <w:r>
        <w:t>немцам</w:t>
      </w:r>
      <w:r w:rsidRPr="005F5032">
        <w:t xml:space="preserve"> </w:t>
      </w:r>
      <w:r>
        <w:t>законов</w:t>
      </w:r>
      <w:r w:rsidRPr="005F5032">
        <w:t xml:space="preserve"> </w:t>
      </w:r>
      <w:r>
        <w:t>о</w:t>
      </w:r>
      <w:r w:rsidRPr="005F5032">
        <w:t xml:space="preserve"> </w:t>
      </w:r>
      <w:r>
        <w:t>реституции</w:t>
      </w:r>
      <w:r w:rsidRPr="005F5032">
        <w:t>.</w:t>
      </w:r>
      <w:r>
        <w:t xml:space="preserve"> Согласно</w:t>
      </w:r>
      <w:r w:rsidRPr="005F5032">
        <w:t xml:space="preserve"> </w:t>
      </w:r>
      <w:r>
        <w:t>вынесенному</w:t>
      </w:r>
      <w:r w:rsidRPr="005F5032">
        <w:t xml:space="preserve"> 8 </w:t>
      </w:r>
      <w:r>
        <w:t>марта</w:t>
      </w:r>
      <w:r w:rsidRPr="005F5032">
        <w:t xml:space="preserve"> 1995 </w:t>
      </w:r>
      <w:r>
        <w:t>года</w:t>
      </w:r>
      <w:r w:rsidRPr="005F5032">
        <w:t xml:space="preserve"> </w:t>
      </w:r>
      <w:r>
        <w:t>постановлению</w:t>
      </w:r>
      <w:r w:rsidRPr="005F5032">
        <w:t xml:space="preserve"> </w:t>
      </w:r>
      <w:r>
        <w:t>Конст</w:t>
      </w:r>
      <w:r>
        <w:t>и</w:t>
      </w:r>
      <w:r>
        <w:t>туционного суда по</w:t>
      </w:r>
      <w:r w:rsidRPr="005F5032">
        <w:t xml:space="preserve"> </w:t>
      </w:r>
      <w:r>
        <w:t>делу</w:t>
      </w:r>
      <w:r w:rsidRPr="005F5032">
        <w:t xml:space="preserve"> </w:t>
      </w:r>
      <w:r>
        <w:t>г</w:t>
      </w:r>
      <w:r w:rsidRPr="005F5032">
        <w:t>-</w:t>
      </w:r>
      <w:r>
        <w:t>на</w:t>
      </w:r>
      <w:r w:rsidRPr="005F5032">
        <w:t xml:space="preserve"> </w:t>
      </w:r>
      <w:r>
        <w:t>Драйталера</w:t>
      </w:r>
      <w:r w:rsidRPr="005F5032">
        <w:t xml:space="preserve"> </w:t>
      </w:r>
      <w:r>
        <w:t>Указ</w:t>
      </w:r>
      <w:r w:rsidRPr="005F5032">
        <w:t xml:space="preserve"> № 108 </w:t>
      </w:r>
      <w:r>
        <w:t>от</w:t>
      </w:r>
      <w:r w:rsidRPr="005F5032">
        <w:t xml:space="preserve"> 25 </w:t>
      </w:r>
      <w:r>
        <w:t>октября</w:t>
      </w:r>
      <w:r w:rsidRPr="005F5032">
        <w:t xml:space="preserve"> 1945</w:t>
      </w:r>
      <w:r>
        <w:t xml:space="preserve"> года о конфискации</w:t>
      </w:r>
      <w:r w:rsidRPr="005F5032">
        <w:t xml:space="preserve"> (</w:t>
      </w:r>
      <w:r>
        <w:t xml:space="preserve">см. </w:t>
      </w:r>
      <w:r w:rsidRPr="005F5032">
        <w:t xml:space="preserve">2.2), </w:t>
      </w:r>
      <w:r>
        <w:t>на основании которого авторы сообщения лишились своего имущества, является частью чешской правовой системы и не противор</w:t>
      </w:r>
      <w:r>
        <w:t>е</w:t>
      </w:r>
      <w:r>
        <w:t>чит конституционным принципам. По мнению авторов сообщения,</w:t>
      </w:r>
      <w:r w:rsidRPr="005F5032">
        <w:t xml:space="preserve"> </w:t>
      </w:r>
      <w:r>
        <w:t>результаты повторных обращений в суд с этим вопросом будут иметь тот же эффект. В</w:t>
      </w:r>
      <w:r w:rsidRPr="005F5032">
        <w:t xml:space="preserve"> </w:t>
      </w:r>
      <w:r>
        <w:t>др</w:t>
      </w:r>
      <w:r>
        <w:t>у</w:t>
      </w:r>
      <w:r>
        <w:t>гом</w:t>
      </w:r>
      <w:r w:rsidRPr="005F5032">
        <w:t xml:space="preserve"> </w:t>
      </w:r>
      <w:r>
        <w:t>решении</w:t>
      </w:r>
      <w:r w:rsidRPr="005F5032">
        <w:t xml:space="preserve"> </w:t>
      </w:r>
      <w:r>
        <w:t>от</w:t>
      </w:r>
      <w:r w:rsidRPr="005F5032">
        <w:t xml:space="preserve"> 1 </w:t>
      </w:r>
      <w:r>
        <w:t>ноября</w:t>
      </w:r>
      <w:r w:rsidRPr="005F5032">
        <w:t xml:space="preserve"> 2005 </w:t>
      </w:r>
      <w:r>
        <w:t>года</w:t>
      </w:r>
      <w:r w:rsidRPr="005F5032">
        <w:t xml:space="preserve"> (</w:t>
      </w:r>
      <w:r>
        <w:t>по делу графа</w:t>
      </w:r>
      <w:r w:rsidRPr="005F5032">
        <w:t xml:space="preserve"> </w:t>
      </w:r>
      <w:r>
        <w:t>Кинского</w:t>
      </w:r>
      <w:r w:rsidRPr="005F5032">
        <w:t xml:space="preserve">) </w:t>
      </w:r>
      <w:r>
        <w:t>Конституционный</w:t>
      </w:r>
      <w:r w:rsidRPr="005F5032">
        <w:t xml:space="preserve"> </w:t>
      </w:r>
      <w:r>
        <w:t>суд</w:t>
      </w:r>
      <w:r w:rsidRPr="005F5032">
        <w:t xml:space="preserve"> </w:t>
      </w:r>
      <w:r>
        <w:t>отказал</w:t>
      </w:r>
      <w:r w:rsidRPr="005F5032">
        <w:t xml:space="preserve"> </w:t>
      </w:r>
      <w:r>
        <w:t>в</w:t>
      </w:r>
      <w:r w:rsidRPr="005F5032">
        <w:t xml:space="preserve"> </w:t>
      </w:r>
      <w:r>
        <w:t xml:space="preserve">рассмотрении вопроса о правомерности Указа № </w:t>
      </w:r>
      <w:r w:rsidRPr="005F5032">
        <w:t>108/1945</w:t>
      </w:r>
      <w:r>
        <w:t xml:space="preserve"> о ко</w:t>
      </w:r>
      <w:r>
        <w:t>н</w:t>
      </w:r>
      <w:r>
        <w:t>фискации</w:t>
      </w:r>
      <w:r w:rsidRPr="005F5032">
        <w:t>.</w:t>
      </w:r>
    </w:p>
    <w:p w:rsidR="00664120" w:rsidRPr="005F5032" w:rsidRDefault="00664120" w:rsidP="00067311">
      <w:pPr>
        <w:pStyle w:val="SingleTxtGR"/>
      </w:pPr>
      <w:r w:rsidRPr="005F5032">
        <w:t>3.4</w:t>
      </w:r>
      <w:r w:rsidRPr="005F5032">
        <w:tab/>
      </w:r>
      <w:r>
        <w:t>Авторы</w:t>
      </w:r>
      <w:r w:rsidRPr="005F5032">
        <w:t xml:space="preserve"> </w:t>
      </w:r>
      <w:r>
        <w:t>далее утверждают</w:t>
      </w:r>
      <w:r w:rsidRPr="005F5032">
        <w:t xml:space="preserve">, </w:t>
      </w:r>
      <w:r>
        <w:t>что</w:t>
      </w:r>
      <w:r w:rsidRPr="005F5032">
        <w:t xml:space="preserve"> </w:t>
      </w:r>
      <w:r>
        <w:t>они</w:t>
      </w:r>
      <w:r w:rsidRPr="005F5032">
        <w:t xml:space="preserve"> </w:t>
      </w:r>
      <w:r>
        <w:t>не</w:t>
      </w:r>
      <w:r w:rsidRPr="005F5032">
        <w:t xml:space="preserve"> </w:t>
      </w:r>
      <w:r>
        <w:t>могли</w:t>
      </w:r>
      <w:r w:rsidRPr="005F5032">
        <w:t xml:space="preserve"> </w:t>
      </w:r>
      <w:r>
        <w:t>ссылаться в национальных судах на какое-либо нарушение правовых норм более высокого уровня, напр</w:t>
      </w:r>
      <w:r>
        <w:t>и</w:t>
      </w:r>
      <w:r>
        <w:t>мер, норм, закрепленных в Статьях об ответственности государств за междун</w:t>
      </w:r>
      <w:r>
        <w:t>а</w:t>
      </w:r>
      <w:r>
        <w:t>родно-противоправные деяния, поскольку Конституция признает только рат</w:t>
      </w:r>
      <w:r>
        <w:t>и</w:t>
      </w:r>
      <w:r>
        <w:t xml:space="preserve">фицированные договоры, и по этой причине отклоняет иски, основанные на нормах </w:t>
      </w:r>
      <w:r>
        <w:rPr>
          <w:lang w:val="en-US"/>
        </w:rPr>
        <w:t>jus</w:t>
      </w:r>
      <w:r w:rsidRPr="00CF140B">
        <w:t xml:space="preserve"> </w:t>
      </w:r>
      <w:r>
        <w:rPr>
          <w:lang w:val="en-US"/>
        </w:rPr>
        <w:t>cogens</w:t>
      </w:r>
      <w:r>
        <w:t>. Авторы сообщения заявляют о том, что они лишены эффе</w:t>
      </w:r>
      <w:r>
        <w:t>к</w:t>
      </w:r>
      <w:r>
        <w:t>тивного средства правовой защиты от дискриминации, которой они подвер</w:t>
      </w:r>
      <w:r>
        <w:t>г</w:t>
      </w:r>
      <w:r>
        <w:t>лись, и что это является нарушением пункта 3 статьи 2 Пакта.</w:t>
      </w:r>
    </w:p>
    <w:p w:rsidR="00664120" w:rsidRPr="005F5032" w:rsidRDefault="00664120" w:rsidP="00067311">
      <w:pPr>
        <w:pStyle w:val="H23GR"/>
      </w:pPr>
      <w:r>
        <w:tab/>
      </w:r>
      <w:r>
        <w:tab/>
        <w:t>Представление государства-участника относительно приемлемости и существа сообщения</w:t>
      </w:r>
    </w:p>
    <w:p w:rsidR="00664120" w:rsidRPr="008E454A" w:rsidRDefault="00664120" w:rsidP="00067311">
      <w:pPr>
        <w:pStyle w:val="SingleTxtGR"/>
      </w:pPr>
      <w:r w:rsidRPr="008E454A">
        <w:t>4.1</w:t>
      </w:r>
      <w:r w:rsidRPr="008E454A">
        <w:tab/>
        <w:t xml:space="preserve">3 </w:t>
      </w:r>
      <w:r>
        <w:t>июля</w:t>
      </w:r>
      <w:r w:rsidRPr="008E454A">
        <w:t xml:space="preserve"> 2008</w:t>
      </w:r>
      <w:r>
        <w:t xml:space="preserve"> года государство-участник представляет свои замечания по поводу приемлемости и существа сообщения. Оно подчеркивает, что авторы сообщения не представили никаких сведений о конфискованном имуществе, указав лишь район, в котором это имущество находилось. Государство участник заявляет о недостоверности исторических сведений, приведенных авторами. Ссылаясь на результаты исследования Чешско-германской комиссии историков, государство-участник утверждает, что во время переселения судетских немцев погибло не более </w:t>
      </w:r>
      <w:r w:rsidRPr="008E454A">
        <w:t>30</w:t>
      </w:r>
      <w:r>
        <w:t> </w:t>
      </w:r>
      <w:r w:rsidRPr="008E454A">
        <w:t xml:space="preserve">000 </w:t>
      </w:r>
      <w:r>
        <w:t>человек</w:t>
      </w:r>
      <w:r w:rsidRPr="008E454A">
        <w:t>.</w:t>
      </w:r>
    </w:p>
    <w:p w:rsidR="00664120" w:rsidRPr="008E454A" w:rsidRDefault="00664120" w:rsidP="00067311">
      <w:pPr>
        <w:pStyle w:val="SingleTxtGR"/>
      </w:pPr>
      <w:r w:rsidRPr="008E454A">
        <w:t>4.2</w:t>
      </w:r>
      <w:r w:rsidRPr="008E454A">
        <w:tab/>
      </w:r>
      <w:r>
        <w:t>Государство-участник представляет краткие сведения о соответствующих международных соглашениях, национальном законодательстве и внутренней практике. Оно приводит выдержки из соглашения участников Берлинской (По</w:t>
      </w:r>
      <w:r>
        <w:t>т</w:t>
      </w:r>
      <w:r>
        <w:t xml:space="preserve">сдамской) конференции от </w:t>
      </w:r>
      <w:r w:rsidRPr="008E454A">
        <w:t xml:space="preserve">1 </w:t>
      </w:r>
      <w:r>
        <w:t xml:space="preserve">августа </w:t>
      </w:r>
      <w:r w:rsidRPr="008E454A">
        <w:t>1945</w:t>
      </w:r>
      <w:r>
        <w:t xml:space="preserve"> года, в частности из статьи </w:t>
      </w:r>
      <w:r w:rsidRPr="00ED42FA">
        <w:rPr>
          <w:lang w:val="en-GB"/>
        </w:rPr>
        <w:t>XIII</w:t>
      </w:r>
      <w:r w:rsidRPr="008E454A">
        <w:t xml:space="preserve">, </w:t>
      </w:r>
      <w:r>
        <w:t>к</w:t>
      </w:r>
      <w:r>
        <w:t>о</w:t>
      </w:r>
      <w:r>
        <w:t>торая регулирует вопросы переселения немецкого населения из Чехословакии в Германию. Оно далее ссылается</w:t>
      </w:r>
      <w:r w:rsidRPr="008E454A">
        <w:t xml:space="preserve"> </w:t>
      </w:r>
      <w:r>
        <w:t>на</w:t>
      </w:r>
      <w:r w:rsidRPr="008E454A">
        <w:t xml:space="preserve"> </w:t>
      </w:r>
      <w:r>
        <w:t>Чешско-германскую декларацию о взаи</w:t>
      </w:r>
      <w:r>
        <w:t>м</w:t>
      </w:r>
      <w:r>
        <w:t>ных отношениях и их дальнейшем развитии от 21 января 199</w:t>
      </w:r>
      <w:r w:rsidRPr="008E454A">
        <w:t>7</w:t>
      </w:r>
      <w:r>
        <w:t xml:space="preserve"> года, квалиф</w:t>
      </w:r>
      <w:r>
        <w:t>и</w:t>
      </w:r>
      <w:r>
        <w:t>цируя его в качестве политического документа, в котором утверждается, что н</w:t>
      </w:r>
      <w:r>
        <w:t>е</w:t>
      </w:r>
      <w:r>
        <w:t>справедливости прошлого принадлежат прошлому и при этом не создают к</w:t>
      </w:r>
      <w:r>
        <w:t>а</w:t>
      </w:r>
      <w:r>
        <w:t>ких-либо юридических обязательств. Государство-участник далее представляет официальные тексты следующих национальных законодательных актов, име</w:t>
      </w:r>
      <w:r>
        <w:t>ю</w:t>
      </w:r>
      <w:r>
        <w:t>щих отношение к данному делу</w:t>
      </w:r>
      <w:r w:rsidRPr="008E454A">
        <w:t>:</w:t>
      </w:r>
    </w:p>
    <w:p w:rsidR="00664120" w:rsidRPr="00616379" w:rsidRDefault="00664120" w:rsidP="00067311">
      <w:pPr>
        <w:pStyle w:val="SingleTxtGR"/>
      </w:pPr>
      <w:r>
        <w:tab/>
        <w:t>а</w:t>
      </w:r>
      <w:r w:rsidRPr="00616379">
        <w:t>)</w:t>
      </w:r>
      <w:r w:rsidRPr="00616379">
        <w:tab/>
      </w:r>
      <w:r>
        <w:t>Президентский</w:t>
      </w:r>
      <w:r w:rsidRPr="00616379">
        <w:t xml:space="preserve"> </w:t>
      </w:r>
      <w:r>
        <w:t>указ</w:t>
      </w:r>
      <w:r w:rsidRPr="00616379">
        <w:t xml:space="preserve"> № 5/1945 </w:t>
      </w:r>
      <w:r>
        <w:t>о</w:t>
      </w:r>
      <w:r w:rsidRPr="00616379">
        <w:t xml:space="preserve"> </w:t>
      </w:r>
      <w:r>
        <w:t>признании</w:t>
      </w:r>
      <w:r w:rsidRPr="00616379">
        <w:t xml:space="preserve"> </w:t>
      </w:r>
      <w:r>
        <w:t>недействительными</w:t>
      </w:r>
      <w:r w:rsidRPr="00616379">
        <w:t xml:space="preserve"> </w:t>
      </w:r>
      <w:r>
        <w:t>н</w:t>
      </w:r>
      <w:r>
        <w:t>е</w:t>
      </w:r>
      <w:r>
        <w:t>которых</w:t>
      </w:r>
      <w:r w:rsidRPr="00616379">
        <w:t xml:space="preserve"> </w:t>
      </w:r>
      <w:r>
        <w:t>операций</w:t>
      </w:r>
      <w:r w:rsidRPr="00616379">
        <w:t xml:space="preserve"> </w:t>
      </w:r>
      <w:r>
        <w:t>с</w:t>
      </w:r>
      <w:r w:rsidRPr="00616379">
        <w:t xml:space="preserve"> </w:t>
      </w:r>
      <w:r>
        <w:t>имуществом</w:t>
      </w:r>
      <w:r w:rsidRPr="00616379">
        <w:t xml:space="preserve"> </w:t>
      </w:r>
      <w:r>
        <w:t>в</w:t>
      </w:r>
      <w:r w:rsidRPr="00616379">
        <w:t xml:space="preserve"> </w:t>
      </w:r>
      <w:r>
        <w:t>период</w:t>
      </w:r>
      <w:r w:rsidRPr="00616379">
        <w:t xml:space="preserve"> </w:t>
      </w:r>
      <w:r>
        <w:t>оккупации</w:t>
      </w:r>
      <w:r w:rsidRPr="00616379">
        <w:t xml:space="preserve"> </w:t>
      </w:r>
      <w:r>
        <w:t>об отчуждении матер</w:t>
      </w:r>
      <w:r>
        <w:t>и</w:t>
      </w:r>
      <w:r>
        <w:t>альных ценностей</w:t>
      </w:r>
      <w:r w:rsidRPr="00616379">
        <w:t xml:space="preserve"> </w:t>
      </w:r>
      <w:r>
        <w:t>немцев</w:t>
      </w:r>
      <w:r w:rsidRPr="00616379">
        <w:t xml:space="preserve">, </w:t>
      </w:r>
      <w:r>
        <w:t>венгров</w:t>
      </w:r>
      <w:r w:rsidRPr="00616379">
        <w:t xml:space="preserve">, </w:t>
      </w:r>
      <w:r>
        <w:t>предателей, коллаборационистов и отдел</w:t>
      </w:r>
      <w:r>
        <w:t>ь</w:t>
      </w:r>
      <w:r>
        <w:t xml:space="preserve">ных организаций и учреждений в пользу государства; </w:t>
      </w:r>
    </w:p>
    <w:p w:rsidR="000F623F" w:rsidRDefault="000F623F" w:rsidP="00067311">
      <w:pPr>
        <w:pStyle w:val="SingleTxtGR"/>
      </w:pPr>
      <w:r>
        <w:rPr>
          <w:lang w:val="en-US"/>
        </w:rPr>
        <w:tab/>
        <w:t>b</w:t>
      </w:r>
      <w:r>
        <w:t>)</w:t>
      </w:r>
      <w:r>
        <w:tab/>
        <w:t>Президентский указ № 12/1945 (не упомянутый авторами сообщ</w:t>
      </w:r>
      <w:r>
        <w:t>е</w:t>
      </w:r>
      <w:r>
        <w:t>ния) о конфискации и ускоренном выделении сельскохозяйственного имущес</w:t>
      </w:r>
      <w:r>
        <w:t>т</w:t>
      </w:r>
      <w:r>
        <w:t>ва немцев, венгров, предателей и врагов чешского и словацкого народов;</w:t>
      </w:r>
    </w:p>
    <w:p w:rsidR="000F623F" w:rsidRDefault="000F623F" w:rsidP="00067311">
      <w:pPr>
        <w:pStyle w:val="SingleTxtGR"/>
      </w:pPr>
      <w:r>
        <w:tab/>
        <w:t>с)</w:t>
      </w:r>
      <w:r>
        <w:tab/>
        <w:t>Президентский указ № 108/1945 о конфискации вражеского им</w:t>
      </w:r>
      <w:r>
        <w:t>у</w:t>
      </w:r>
      <w:r>
        <w:t>щества и о национальных фондах восстановления;</w:t>
      </w:r>
    </w:p>
    <w:p w:rsidR="000F623F" w:rsidRDefault="000F623F" w:rsidP="00067311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Конституционный президентский указ № 33/1945 об урегулиров</w:t>
      </w:r>
      <w:r>
        <w:t>а</w:t>
      </w:r>
      <w:r>
        <w:t>нии вопроса о чехословацком гражданстве лиц немецкого и венгерского прои</w:t>
      </w:r>
      <w:r>
        <w:t>с</w:t>
      </w:r>
      <w:r>
        <w:t>хождения;</w:t>
      </w:r>
    </w:p>
    <w:p w:rsidR="000F623F" w:rsidRDefault="000F623F" w:rsidP="00067311">
      <w:pPr>
        <w:pStyle w:val="SingleTxtGR"/>
      </w:pPr>
      <w:r>
        <w:tab/>
        <w:t>е)</w:t>
      </w:r>
      <w:r>
        <w:tab/>
        <w:t>Закон № 194/1949 о приобретении и утрате чехословацкого гра</w:t>
      </w:r>
      <w:r>
        <w:t>ж</w:t>
      </w:r>
      <w:r>
        <w:t>данства;</w:t>
      </w:r>
    </w:p>
    <w:p w:rsidR="000F623F" w:rsidRDefault="000F623F" w:rsidP="00067311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>Закон № 34/1953 о приобретении чехословацкого гражданства о</w:t>
      </w:r>
      <w:r>
        <w:t>т</w:t>
      </w:r>
      <w:r>
        <w:t>дельными лицами.</w:t>
      </w:r>
    </w:p>
    <w:p w:rsidR="000F623F" w:rsidRDefault="000F623F" w:rsidP="00067311">
      <w:pPr>
        <w:pStyle w:val="SingleTxtGR"/>
      </w:pPr>
      <w:r>
        <w:t>4.3</w:t>
      </w:r>
      <w:r>
        <w:tab/>
        <w:t>Государство-участник далее ссылается на законы, направленные на смя</w:t>
      </w:r>
      <w:r>
        <w:t>г</w:t>
      </w:r>
      <w:r>
        <w:t>чение последствий несправедливых операций с имуществом в период коммун</w:t>
      </w:r>
      <w:r>
        <w:t>и</w:t>
      </w:r>
      <w:r>
        <w:t>стического режима 1948-1989 годов, в частности Закон № 87/1991 о внесуде</w:t>
      </w:r>
      <w:r>
        <w:t>б</w:t>
      </w:r>
      <w:r>
        <w:t>ной реабилитации и Закон № 229/1991 о владении землей и иным сельскохозя</w:t>
      </w:r>
      <w:r>
        <w:t>й</w:t>
      </w:r>
      <w:r>
        <w:t>ственным имуществом, согласно которым чешские граждане, лишенные им</w:t>
      </w:r>
      <w:r>
        <w:t>у</w:t>
      </w:r>
      <w:r>
        <w:t>щества в результате экспроприации, проведенной в соответствии с Президен</w:t>
      </w:r>
      <w:r>
        <w:t>т</w:t>
      </w:r>
      <w:r>
        <w:t>ским указом № 5/1945 и Законом № 128/1946 о признании недействительными некоторых операций с имуществом в период оккупации и об исках, связанных с подобным признанием, и иными нарушениями имущественных прав, могут п</w:t>
      </w:r>
      <w:r>
        <w:t>о</w:t>
      </w:r>
      <w:r>
        <w:t>лучить право на возмещение вреда, если их иски не были урегулированы после 25 февраля 1948 года по причине политических преследований.</w:t>
      </w:r>
    </w:p>
    <w:p w:rsidR="000F623F" w:rsidRDefault="000F623F" w:rsidP="00067311">
      <w:pPr>
        <w:pStyle w:val="SingleTxtGR"/>
      </w:pPr>
      <w:r>
        <w:t>4.4</w:t>
      </w:r>
      <w:r>
        <w:tab/>
        <w:t>По поводу приемлемости сообщения государство-участник заявляет, что это сообщение следует признать неприемлемым в силу его несовместимости с Пактом по смыслу статьи 3 Факультативного протокола. Оно считает сообщ</w:t>
      </w:r>
      <w:r>
        <w:t>е</w:t>
      </w:r>
      <w:r>
        <w:t xml:space="preserve">ние неприемлемым </w:t>
      </w:r>
      <w:r>
        <w:rPr>
          <w:lang w:val="en-US"/>
        </w:rPr>
        <w:t>ratione</w:t>
      </w:r>
      <w:r w:rsidRPr="006379F1">
        <w:t xml:space="preserve"> </w:t>
      </w:r>
      <w:r>
        <w:rPr>
          <w:lang w:val="en-US"/>
        </w:rPr>
        <w:t>temporis</w:t>
      </w:r>
      <w:r>
        <w:t>, поскольку упомянутые в нем события пр</w:t>
      </w:r>
      <w:r>
        <w:t>о</w:t>
      </w:r>
      <w:r>
        <w:t>изошли после второй мировой войны, а следовательно, задолго до вступления в силу Пакта и Факультативного протокола (23 декабря 1975 года и 12 марта 1991 года, соответственно). В ответ на утверждение авторов о том, что они я</w:t>
      </w:r>
      <w:r>
        <w:t>в</w:t>
      </w:r>
      <w:r>
        <w:t>ляются жертвами длительного нарушения, государство-участник заявляет, что конфискация представляет собой единовременный акт, и тот факт, что после</w:t>
      </w:r>
      <w:r>
        <w:t>д</w:t>
      </w:r>
      <w:r>
        <w:t>ствия экспроприации 1945 года по-прежнему могут рассматриваться в суде с</w:t>
      </w:r>
      <w:r>
        <w:t>е</w:t>
      </w:r>
      <w:r>
        <w:t>годня, не меняют характера первоначальной конфискации. Оно далее подчерк</w:t>
      </w:r>
      <w:r>
        <w:t>и</w:t>
      </w:r>
      <w:r>
        <w:t>вает, что законодательство о конфискации основано на положениях междун</w:t>
      </w:r>
      <w:r>
        <w:t>а</w:t>
      </w:r>
      <w:r>
        <w:t>родного соглашения, заключенного союзниками на Потсдамской конференции, а также на праве союзников привлечь Германию к международной ответстве</w:t>
      </w:r>
      <w:r>
        <w:t>н</w:t>
      </w:r>
      <w:r>
        <w:t>ности за преступления, совершенные против чехословацкого народа. Госуда</w:t>
      </w:r>
      <w:r>
        <w:t>р</w:t>
      </w:r>
      <w:r>
        <w:t>ство-участник далее заявляет о том, что даже если бы события 1945 года можно было проанализировать на основе Статей об ответственности государств, то и в этом случае в них нельзя было бы обнаружить элементы незаконности. Оно д</w:t>
      </w:r>
      <w:r>
        <w:t>е</w:t>
      </w:r>
      <w:r>
        <w:t>лает вывод о том, что сообщение может рассматриваться лишь в той его части, которая касается предполагаемой дискриминации в законах о реституции, пр</w:t>
      </w:r>
      <w:r>
        <w:t>и</w:t>
      </w:r>
      <w:r>
        <w:t>нятых после вступления в силу Факультативного протокола 12 марта 1991 года.</w:t>
      </w:r>
    </w:p>
    <w:p w:rsidR="000F623F" w:rsidRDefault="000F623F" w:rsidP="00067311">
      <w:pPr>
        <w:pStyle w:val="SingleTxtGR"/>
      </w:pPr>
      <w:r>
        <w:t>4.5</w:t>
      </w:r>
      <w:r>
        <w:tab/>
        <w:t>Кроме того, государство-участник заявляет, что Комитету следует пр</w:t>
      </w:r>
      <w:r>
        <w:t>и</w:t>
      </w:r>
      <w:r>
        <w:t xml:space="preserve">знать это сообщение неприемлемым </w:t>
      </w:r>
      <w:r>
        <w:rPr>
          <w:lang w:val="en-US"/>
        </w:rPr>
        <w:t>ratione</w:t>
      </w:r>
      <w:r w:rsidRPr="00976044">
        <w:t xml:space="preserve"> </w:t>
      </w:r>
      <w:r>
        <w:rPr>
          <w:lang w:val="en-US"/>
        </w:rPr>
        <w:t>materiae</w:t>
      </w:r>
      <w:r>
        <w:t>, поскольку иск авторов связан с имущественным правом, которое охраняется Пактом.</w:t>
      </w:r>
    </w:p>
    <w:p w:rsidR="00577FB2" w:rsidRDefault="000F623F" w:rsidP="00067311">
      <w:pPr>
        <w:pStyle w:val="SingleTxtGR"/>
      </w:pPr>
      <w:r>
        <w:t>4.6</w:t>
      </w:r>
      <w:r>
        <w:tab/>
        <w:t>По поводу исчерпания внутренних средств правовой защиты государство-участник утверждает, что авторы не исчерпали ни одного из внутренних средств правовой защиты. Вследствие этого суды государства-участника не имели возможности рассмотреть иски авторов в отношении дискриминации и провести юридическую оценку фактов и свидетельств, связанных с конфиск</w:t>
      </w:r>
      <w:r>
        <w:t>а</w:t>
      </w:r>
      <w:r>
        <w:t>цией имущества авторов. Государство-участник далее подчеркивает, что выв</w:t>
      </w:r>
      <w:r>
        <w:t>о</w:t>
      </w:r>
      <w:r>
        <w:t>ды Конституционного суда по делу г-на Драйталера датируются 1995 годом, после чего в Конституцию был внесен целый ряд изменений, требующих, чт</w:t>
      </w:r>
      <w:r>
        <w:t>о</w:t>
      </w:r>
      <w:r>
        <w:t>бы авторы подавали свой иск в национальные суды. Признавая, что ему не и</w:t>
      </w:r>
      <w:r>
        <w:t>з</w:t>
      </w:r>
      <w:r>
        <w:t>вестно о случаях удовлетворения полученных от судетских немцев ходатайств о реституции имущества, конфискованного до 1945 года, государство-участник заявляет, что оно не в состоянии предсказать решение национальных судов, в которые авторы сообщения даже не обращались.</w:t>
      </w:r>
      <w:r w:rsidR="00577FB2">
        <w:t xml:space="preserve"> Оно далее цитирует решение Европейского суда по правам человека в связи с делом Бергауэр и 89 других лиц против Чешской Республики, в котором он принял решение о неприемл</w:t>
      </w:r>
      <w:r w:rsidR="00577FB2">
        <w:t>е</w:t>
      </w:r>
      <w:r w:rsidR="00577FB2">
        <w:t>мости в связи с неисчерпанием внутренних средств правовой защиты, и п</w:t>
      </w:r>
      <w:r w:rsidR="00577FB2">
        <w:t>о</w:t>
      </w:r>
      <w:r w:rsidR="00577FB2">
        <w:t>скольку он не мог предвидеть итог разбирательств в чешских судах. Ссылаясь на пр</w:t>
      </w:r>
      <w:r w:rsidR="00577FB2">
        <w:t>е</w:t>
      </w:r>
      <w:r w:rsidR="00577FB2">
        <w:t xml:space="preserve">зидентские и конституционные Указы № </w:t>
      </w:r>
      <w:r w:rsidR="00577FB2" w:rsidRPr="008C19E4">
        <w:t xml:space="preserve">5/1945, 12/1945, 33/1945 </w:t>
      </w:r>
      <w:r w:rsidR="00577FB2">
        <w:t>и</w:t>
      </w:r>
      <w:r w:rsidR="00577FB2" w:rsidRPr="008C19E4">
        <w:t xml:space="preserve"> </w:t>
      </w:r>
      <w:r w:rsidR="00577FB2">
        <w:t>108</w:t>
      </w:r>
      <w:r w:rsidR="00577FB2" w:rsidRPr="008C19E4">
        <w:t>/1945</w:t>
      </w:r>
      <w:r w:rsidR="00577FB2">
        <w:t>, государство-участник утверждает, что соответствующие лица могли использовать средства правовой защиты, включая возможность обращения в суд.</w:t>
      </w:r>
    </w:p>
    <w:p w:rsidR="00577FB2" w:rsidRDefault="00577FB2" w:rsidP="00067311">
      <w:pPr>
        <w:pStyle w:val="SingleTxtGR"/>
      </w:pPr>
      <w:r>
        <w:t>4.7</w:t>
      </w:r>
      <w:r>
        <w:tab/>
        <w:t>Помимо этого, государство-участник считает, что авторы злоупотребили правом на представление сообщений, так как Пакт не предусматривает ни пр</w:t>
      </w:r>
      <w:r>
        <w:t>а</w:t>
      </w:r>
      <w:r>
        <w:t>во на имущество, ни право на компенсацию за совершенную в прошлом н</w:t>
      </w:r>
      <w:r>
        <w:t>е</w:t>
      </w:r>
      <w:r>
        <w:t>справедливость. Кроме того, отведенные в законах о реституции сроки подачи ходатайств истекли 1 апреля 1995 г</w:t>
      </w:r>
      <w:r>
        <w:t>о</w:t>
      </w:r>
      <w:r>
        <w:t xml:space="preserve">да в соответствии с Законом № 87/1991, </w:t>
      </w:r>
      <w:r w:rsidR="00F61091">
        <w:t>31 </w:t>
      </w:r>
      <w:r>
        <w:t>декабря 1996 года в соответствии с Законом № 229/1991 и 15 июля 1996 года согласно Закону № 243/1992. Однако авторы обратились в Комитет лишь в о</w:t>
      </w:r>
      <w:r>
        <w:t>к</w:t>
      </w:r>
      <w:r>
        <w:t>тябре 2007 года, более чем через 10 лет после истечения сроков действия н</w:t>
      </w:r>
      <w:r>
        <w:t>а</w:t>
      </w:r>
      <w:r>
        <w:t>циональных законов о реституции, не представив никакого обоснованного об</w:t>
      </w:r>
      <w:r>
        <w:t>ъ</w:t>
      </w:r>
      <w:r>
        <w:t>яснения причин такой задержки. Кроме того, по мнению государства-участника, искажение исторически фактов в пользу авторов сообщения также пре</w:t>
      </w:r>
      <w:r>
        <w:t>д</w:t>
      </w:r>
      <w:r>
        <w:t>ставляет собой злоупотребление правом на представление сообщений.</w:t>
      </w:r>
    </w:p>
    <w:p w:rsidR="00577FB2" w:rsidRDefault="00577FB2" w:rsidP="00067311">
      <w:pPr>
        <w:pStyle w:val="SingleTxtGR"/>
      </w:pPr>
      <w:r>
        <w:t>4.8.</w:t>
      </w:r>
      <w:r>
        <w:tab/>
        <w:t>Государство-участник ссылается на правовую практику Комитета по д</w:t>
      </w:r>
      <w:r>
        <w:t>е</w:t>
      </w:r>
      <w:r>
        <w:t>лам о компенсации за отчужденное до 1948 года имущество</w:t>
      </w:r>
      <w:r>
        <w:rPr>
          <w:rStyle w:val="FootnoteReference"/>
        </w:rPr>
        <w:footnoteReference w:id="6"/>
      </w:r>
      <w:r>
        <w:t>. В принятых К</w:t>
      </w:r>
      <w:r>
        <w:t>о</w:t>
      </w:r>
      <w:r>
        <w:t>митетом решениях указывается, что не каждое различие или дифференциация в обращении равносильно дискриминации по смыслу статей 2 и 26 Пакта. Гос</w:t>
      </w:r>
      <w:r>
        <w:t>у</w:t>
      </w:r>
      <w:r>
        <w:t>дарство-участник особо отмечает, что существует фундаментальное различие между лицами, имущество которых было конфисковано, поскольку они счит</w:t>
      </w:r>
      <w:r>
        <w:t>а</w:t>
      </w:r>
      <w:r>
        <w:t>лись врагами, и лицами, имущество которых было конфисковано в период ко</w:t>
      </w:r>
      <w:r>
        <w:t>м</w:t>
      </w:r>
      <w:r>
        <w:t>мунистического режима. Оно далее подчеркивает, что в основе решения о ко</w:t>
      </w:r>
      <w:r>
        <w:t>н</w:t>
      </w:r>
      <w:r>
        <w:t>фискации вражеского имущества лежали международные соглашения, в час</w:t>
      </w:r>
      <w:r>
        <w:t>т</w:t>
      </w:r>
      <w:r>
        <w:t>ности Потсдамское соглашение, в то время как конфискация имущества в пер</w:t>
      </w:r>
      <w:r>
        <w:t>и</w:t>
      </w:r>
      <w:r>
        <w:t>од существования коммунистического режима осуществлялась в соответс</w:t>
      </w:r>
      <w:r>
        <w:t>т</w:t>
      </w:r>
      <w:r>
        <w:t>вии с национальным законодательством. В связи с этим государство-участник ссыл</w:t>
      </w:r>
      <w:r>
        <w:t>а</w:t>
      </w:r>
      <w:r>
        <w:t>ется на статью 107 Устава ООН и невозможность в одностороннем и реатроа</w:t>
      </w:r>
      <w:r>
        <w:t>к</w:t>
      </w:r>
      <w:r>
        <w:t>тивном порядке отменить меры, одобренные в Потсдамском соглашении, вкл</w:t>
      </w:r>
      <w:r>
        <w:t>ю</w:t>
      </w:r>
      <w:r>
        <w:t>чая отчуждение вражеского имущества. Кроме того, государство-участник зая</w:t>
      </w:r>
      <w:r>
        <w:t>в</w:t>
      </w:r>
      <w:r>
        <w:t>ляет о том, что представленное Комитету сообщение существенно отличается от других сообщений, в которых Комитет пришел к выводу, что требование о наличии гражданства для реституции имущества, отчужденного в период ко</w:t>
      </w:r>
      <w:r>
        <w:t>м</w:t>
      </w:r>
      <w:r>
        <w:t>мунистического режима, является нарушением статьи 26, поскольку законод</w:t>
      </w:r>
      <w:r>
        <w:t>а</w:t>
      </w:r>
      <w:r>
        <w:t>тель проводил различие между ситуациями, которые он считает несправедлив</w:t>
      </w:r>
      <w:r>
        <w:t>о</w:t>
      </w:r>
      <w:r>
        <w:t>стями коммунистического прошлого, в целях их возможного смягчения.</w:t>
      </w:r>
    </w:p>
    <w:p w:rsidR="00577FB2" w:rsidRDefault="00577FB2" w:rsidP="00067311">
      <w:pPr>
        <w:pStyle w:val="H23GR"/>
      </w:pPr>
      <w:r>
        <w:tab/>
      </w:r>
      <w:r>
        <w:tab/>
        <w:t>Комментарии авторов по замечаниям государства-участника</w:t>
      </w:r>
    </w:p>
    <w:p w:rsidR="00577FB2" w:rsidRPr="00CF0C8B" w:rsidRDefault="00577FB2" w:rsidP="00067311">
      <w:pPr>
        <w:pStyle w:val="SingleTxtGR"/>
      </w:pPr>
      <w:r>
        <w:t>5.1</w:t>
      </w:r>
      <w:r>
        <w:tab/>
        <w:t>4 ноября 2008 года авторы прокомментировали замечания государства-участника и заявили о том, что в Германско-чешской декларации о взаимных отношениях и их дал</w:t>
      </w:r>
      <w:r>
        <w:t>ь</w:t>
      </w:r>
      <w:r>
        <w:t>нейшем развитии от 21 января 1997 года государство-участник признало, что "во время принудительной послевоенной депортации судетских немцев из Чехословакии невинные люди серьезно пострадали от н</w:t>
      </w:r>
      <w:r>
        <w:t>е</w:t>
      </w:r>
      <w:r>
        <w:t>справедливости, высылки из страны, экспропри</w:t>
      </w:r>
      <w:r>
        <w:t>а</w:t>
      </w:r>
      <w:r>
        <w:t>ции имущества и лишения гражданства". Тем не менее государство-участник по-прежнему считает, что это коллективное наказание тогда было законным. Авторы вновь заявляют о том, что они подверглись наказанию в виде лишения гражданства, высылки из стр</w:t>
      </w:r>
      <w:r>
        <w:t>а</w:t>
      </w:r>
      <w:r>
        <w:t>ны и насилия, включая убийства по этническому признаку. По мнению авторов, в нарушение статьи 26 Пакта они стали жертвами этнической чистки и были огульно привлечены к ответственности за преступления, совершенные власт</w:t>
      </w:r>
      <w:r>
        <w:t>я</w:t>
      </w:r>
      <w:r>
        <w:t>ми национал-социалистической Герм</w:t>
      </w:r>
      <w:r>
        <w:t>а</w:t>
      </w:r>
      <w:r>
        <w:t>нии.</w:t>
      </w:r>
    </w:p>
    <w:p w:rsidR="007F7909" w:rsidRDefault="007F7909" w:rsidP="00067311">
      <w:pPr>
        <w:pStyle w:val="SingleTxtGR"/>
      </w:pPr>
      <w:r>
        <w:t>5.2</w:t>
      </w:r>
      <w:r>
        <w:tab/>
        <w:t>Авторы сообщения поясняют, что цель их сообщения − побудить госуда</w:t>
      </w:r>
      <w:r>
        <w:t>р</w:t>
      </w:r>
      <w:r>
        <w:t>ство-участник принять закон о реституции, позволяющий судетским немцам и их правопреемникам подавать имущественные иски в национальные суды. Государство-участник не предприняло никаких попыток начать судебную, п</w:t>
      </w:r>
      <w:r>
        <w:t>о</w:t>
      </w:r>
      <w:r>
        <w:t>литическую и социальную реабилитацию судетских немцев. Наоборот, 24 апр</w:t>
      </w:r>
      <w:r>
        <w:t>е</w:t>
      </w:r>
      <w:r>
        <w:t>ля 2008 года парламент принял резолюцию, подтверждающую, что послевое</w:t>
      </w:r>
      <w:r>
        <w:t>н</w:t>
      </w:r>
      <w:r>
        <w:t>ные президентские указы (указы Бенеша) "являются неоспоримыми, неприко</w:t>
      </w:r>
      <w:r>
        <w:t>с</w:t>
      </w:r>
      <w:r>
        <w:t>новенными и не подлежащими изменению". В отсутствие каких-либо законов, применимых к их ситуации, они не могут исчерпать внутренние средства пр</w:t>
      </w:r>
      <w:r>
        <w:t>а</w:t>
      </w:r>
      <w:r>
        <w:t>вовой защиты. Они заявляют, что право на реабилитацию не может основ</w:t>
      </w:r>
      <w:r>
        <w:t>ы</w:t>
      </w:r>
      <w:r>
        <w:t>ваться на статье 26 Пакта, а должно быть закреплено в национальном законод</w:t>
      </w:r>
      <w:r>
        <w:t>а</w:t>
      </w:r>
      <w:r>
        <w:t xml:space="preserve">тельстве. </w:t>
      </w:r>
    </w:p>
    <w:p w:rsidR="007F7909" w:rsidRDefault="007F7909" w:rsidP="00067311">
      <w:pPr>
        <w:pStyle w:val="SingleTxtGR"/>
      </w:pPr>
      <w:r>
        <w:t>5.3</w:t>
      </w:r>
      <w:r>
        <w:tab/>
        <w:t>Что касается утверждения государства-участника о том, что данное с</w:t>
      </w:r>
      <w:r>
        <w:t>о</w:t>
      </w:r>
      <w:r>
        <w:t xml:space="preserve">общение должно быть объявлено неприемлемым </w:t>
      </w:r>
      <w:r>
        <w:rPr>
          <w:lang w:val="en-US"/>
        </w:rPr>
        <w:t>ratione</w:t>
      </w:r>
      <w:r w:rsidRPr="00404360">
        <w:t xml:space="preserve"> </w:t>
      </w:r>
      <w:r>
        <w:rPr>
          <w:lang w:val="en-US"/>
        </w:rPr>
        <w:t>temporis</w:t>
      </w:r>
      <w:r>
        <w:t>, то авторы з</w:t>
      </w:r>
      <w:r>
        <w:t>а</w:t>
      </w:r>
      <w:r>
        <w:t>являют о том, что этническая чистка является не единовременным актом, а дл</w:t>
      </w:r>
      <w:r>
        <w:t>и</w:t>
      </w:r>
      <w:r>
        <w:t>тельным процессом. Кр</w:t>
      </w:r>
      <w:r>
        <w:t>о</w:t>
      </w:r>
      <w:r>
        <w:t>ме того, они расценивают отказ государства-участника обеспечить реституцию на основе статьи 35 Статей об ответственности гос</w:t>
      </w:r>
      <w:r>
        <w:t>у</w:t>
      </w:r>
      <w:r>
        <w:t xml:space="preserve">дарства и </w:t>
      </w:r>
      <w:r>
        <w:rPr>
          <w:lang w:val="en-US"/>
        </w:rPr>
        <w:t>ius</w:t>
      </w:r>
      <w:r w:rsidRPr="003623DD">
        <w:t xml:space="preserve"> </w:t>
      </w:r>
      <w:r>
        <w:rPr>
          <w:lang w:val="en-US"/>
        </w:rPr>
        <w:t>cogens</w:t>
      </w:r>
      <w:r w:rsidRPr="003623DD">
        <w:t xml:space="preserve"> </w:t>
      </w:r>
      <w:r>
        <w:t xml:space="preserve">в качестве одного из аспектов их дискриминации. Ссылаясь на сообщение № 1463/2006, </w:t>
      </w:r>
      <w:r>
        <w:rPr>
          <w:i/>
        </w:rPr>
        <w:t>Грацингер против Чешской Республики</w:t>
      </w:r>
      <w:r>
        <w:t>, они утве</w:t>
      </w:r>
      <w:r>
        <w:t>р</w:t>
      </w:r>
      <w:r>
        <w:t>ждают, что, как жертвы преступлений против человечности, они реабилитир</w:t>
      </w:r>
      <w:r>
        <w:t>о</w:t>
      </w:r>
      <w:r>
        <w:t>ваны не были, в то время как жертвы коммунистического режима, которые б</w:t>
      </w:r>
      <w:r>
        <w:t>ы</w:t>
      </w:r>
      <w:r>
        <w:t>ли осуждены заочно, а их имущество, намеренно оставленное ими в стране, было конфисковано, получили реабилитацию.</w:t>
      </w:r>
    </w:p>
    <w:p w:rsidR="007F7909" w:rsidRDefault="007F7909" w:rsidP="00067311">
      <w:pPr>
        <w:pStyle w:val="SingleTxtGR"/>
      </w:pPr>
      <w:r>
        <w:t>5.4</w:t>
      </w:r>
      <w:r>
        <w:tab/>
        <w:t>Авторы также представляют дополнительную информацию и пояснения исторических событий и утверждают, что высылка судетских немцев началась 15 мая 1945 года, за несколько месяцев до Потсдамской конференции. Они д</w:t>
      </w:r>
      <w:r>
        <w:t>а</w:t>
      </w:r>
      <w:r>
        <w:t>лее утверждают, что Потсдамское соглашение нельзя назвать международным договором, поскольку оно никогда не было опубликовано в сбо</w:t>
      </w:r>
      <w:r>
        <w:t>р</w:t>
      </w:r>
      <w:r>
        <w:t>нике договоров ООН.</w:t>
      </w:r>
    </w:p>
    <w:p w:rsidR="007F7909" w:rsidRDefault="007F7909" w:rsidP="00067311">
      <w:pPr>
        <w:pStyle w:val="H23GR"/>
      </w:pPr>
      <w:r>
        <w:tab/>
      </w:r>
      <w:r>
        <w:tab/>
        <w:t>Дополнительные сведения, представленные сторонами</w:t>
      </w:r>
    </w:p>
    <w:p w:rsidR="007F7909" w:rsidRDefault="007F7909" w:rsidP="00067311">
      <w:pPr>
        <w:pStyle w:val="SingleTxtGR"/>
      </w:pPr>
      <w:r>
        <w:t>6.</w:t>
      </w:r>
      <w:r>
        <w:tab/>
        <w:t>21 мая 2009 года государство-участник представило дополнительные з</w:t>
      </w:r>
      <w:r>
        <w:t>а</w:t>
      </w:r>
      <w:r>
        <w:t>мечания и вновь заявило, что, по его мнению, послевоенное перемещение с</w:t>
      </w:r>
      <w:r>
        <w:t>у</w:t>
      </w:r>
      <w:r>
        <w:t>детских немцев не является преступлением против человечности. Оно также считает неприемлемым проведение сравнения ситуации судетских немцев с п</w:t>
      </w:r>
      <w:r>
        <w:t>о</w:t>
      </w:r>
      <w:r>
        <w:t>ложением жертв коммунистического режима, поскольку имущество судетских немцев считалось союзниками вражеским имуществом, которое, таким обр</w:t>
      </w:r>
      <w:r>
        <w:t>а</w:t>
      </w:r>
      <w:r>
        <w:t>зом, можно было использовать для репар</w:t>
      </w:r>
      <w:r>
        <w:t>а</w:t>
      </w:r>
      <w:r>
        <w:t xml:space="preserve">ций. </w:t>
      </w:r>
    </w:p>
    <w:p w:rsidR="007F7909" w:rsidRDefault="007F7909" w:rsidP="00067311">
      <w:pPr>
        <w:pStyle w:val="SingleTxtGR"/>
      </w:pPr>
      <w:r>
        <w:t>7.</w:t>
      </w:r>
      <w:r>
        <w:tab/>
        <w:t>29 июня и 24 ноября 2009 года авторы вновь представили свои замечания и подчеркнули, что судетские немцы были коллективно обвинены во всех зл</w:t>
      </w:r>
      <w:r>
        <w:t>о</w:t>
      </w:r>
      <w:r>
        <w:t>деяниях, с</w:t>
      </w:r>
      <w:r>
        <w:t>о</w:t>
      </w:r>
      <w:r>
        <w:t xml:space="preserve">вершенных Германским рейхом на территории Чехословакии, и что государство-участник никогда не признавало этот факт. </w:t>
      </w:r>
    </w:p>
    <w:p w:rsidR="007F7909" w:rsidRDefault="007F7909" w:rsidP="00067311">
      <w:pPr>
        <w:pStyle w:val="H23GR"/>
      </w:pPr>
      <w:r>
        <w:tab/>
      </w:r>
      <w:r>
        <w:tab/>
        <w:t>Вопросы и процедура их рассмотрения в Комитете</w:t>
      </w:r>
    </w:p>
    <w:p w:rsidR="007F7909" w:rsidRDefault="007F7909" w:rsidP="00067311">
      <w:pPr>
        <w:pStyle w:val="H4GR"/>
      </w:pPr>
      <w:r>
        <w:tab/>
      </w:r>
      <w:r>
        <w:tab/>
        <w:t>Рассмотрение вопроса о приемлемости</w:t>
      </w:r>
    </w:p>
    <w:p w:rsidR="007F7909" w:rsidRDefault="007F7909" w:rsidP="00067311">
      <w:pPr>
        <w:pStyle w:val="SingleTxtGR"/>
      </w:pPr>
      <w:r>
        <w:t>8.1</w:t>
      </w:r>
      <w:r>
        <w:tab/>
        <w:t>Прежде чем рассматривать любую претензию, содержащуюся в том или ином сообщении, Комитет по правам человека должен в соответствии с прав</w:t>
      </w:r>
      <w:r>
        <w:t>и</w:t>
      </w:r>
      <w:r>
        <w:t>лом 93 своих Правил процедуры решить, является ли полученное сообщение приемлемым согласно Ф</w:t>
      </w:r>
      <w:r>
        <w:t>а</w:t>
      </w:r>
      <w:r>
        <w:t xml:space="preserve">культативному протоколу к Пакту. </w:t>
      </w:r>
    </w:p>
    <w:p w:rsidR="007F7909" w:rsidRDefault="007F7909" w:rsidP="00067311">
      <w:pPr>
        <w:pStyle w:val="SingleTxtGR"/>
      </w:pPr>
      <w:r>
        <w:t>8.2</w:t>
      </w:r>
      <w:r>
        <w:tab/>
        <w:t>Комитет отмечает, что отдельные аспекты этого вопроса уже рассматр</w:t>
      </w:r>
      <w:r>
        <w:t>и</w:t>
      </w:r>
      <w:r>
        <w:t>вались Европейским судом по правам человека, который 13 декабря 2005 года признал данное ходатайство неприемлемым. Комитет констатирует, что н</w:t>
      </w:r>
      <w:r>
        <w:t>а</w:t>
      </w:r>
      <w:r>
        <w:t>стоящее дело не рассматривается в соответствии с другой процедурой межд</w:t>
      </w:r>
      <w:r>
        <w:t>у</w:t>
      </w:r>
      <w:r>
        <w:t>народного разбирательства или ур</w:t>
      </w:r>
      <w:r>
        <w:t>е</w:t>
      </w:r>
      <w:r>
        <w:t xml:space="preserve">гулирования, а следовательно, пункт 2 а) статьи 5 Факультативного протокола не будет служить препятствием в данном деле. </w:t>
      </w:r>
    </w:p>
    <w:p w:rsidR="007F7909" w:rsidRDefault="007F7909" w:rsidP="00067311">
      <w:pPr>
        <w:pStyle w:val="SingleTxtGR"/>
      </w:pPr>
      <w:r>
        <w:t>8.3</w:t>
      </w:r>
      <w:r>
        <w:tab/>
        <w:t xml:space="preserve">Комитет принимает к сведению довод государства-участника о том, что данное сообщение следует признать неприемлемым </w:t>
      </w:r>
      <w:r>
        <w:rPr>
          <w:lang w:val="en-US"/>
        </w:rPr>
        <w:t>ratione</w:t>
      </w:r>
      <w:r w:rsidRPr="003823C6">
        <w:t xml:space="preserve"> </w:t>
      </w:r>
      <w:r>
        <w:rPr>
          <w:lang w:val="en-US"/>
        </w:rPr>
        <w:t>temporis</w:t>
      </w:r>
      <w:r>
        <w:t xml:space="preserve"> в соотве</w:t>
      </w:r>
      <w:r>
        <w:t>т</w:t>
      </w:r>
      <w:r>
        <w:t>ствии со статьей 1 Факультативного протокола, поскольку упомянутые в нем события произошли задо</w:t>
      </w:r>
      <w:r>
        <w:t>л</w:t>
      </w:r>
      <w:r>
        <w:t>го до вступления в силу Пакта и Факультативного протокола, а конфискация является единовременным актом. Он также приним</w:t>
      </w:r>
      <w:r>
        <w:t>а</w:t>
      </w:r>
      <w:r>
        <w:t xml:space="preserve">ет к сведению утверждение авторов, что они являются жертвами длительного нарушения. Что касается применения </w:t>
      </w:r>
      <w:r>
        <w:rPr>
          <w:lang w:val="en-US"/>
        </w:rPr>
        <w:t>ratione</w:t>
      </w:r>
      <w:r w:rsidRPr="00915DBA">
        <w:t xml:space="preserve"> </w:t>
      </w:r>
      <w:r>
        <w:rPr>
          <w:lang w:val="en-US"/>
        </w:rPr>
        <w:t>temporis</w:t>
      </w:r>
      <w:r>
        <w:t xml:space="preserve"> Международного пакта о гражданских и политических правах и Факультативного протокола для госуда</w:t>
      </w:r>
      <w:r>
        <w:t>р</w:t>
      </w:r>
      <w:r>
        <w:t>ства-участника, то Комитет напоминает, что Пакт вступил для него в силу 23 декабря 1975 года, а Факультативный протокол − 12 марта 1991 года. Он о</w:t>
      </w:r>
      <w:r>
        <w:t>т</w:t>
      </w:r>
      <w:r>
        <w:t>мечает, что Пакт не может применяться ретроактивно. Комитет констатирует, что имущество авторов было конфисковано в 1945 году, в конце Второй мир</w:t>
      </w:r>
      <w:r>
        <w:t>о</w:t>
      </w:r>
      <w:r>
        <w:t>вой войны. Он далее отмечает, что эта конфискация представляла собой един</w:t>
      </w:r>
      <w:r>
        <w:t>о</w:t>
      </w:r>
      <w:r>
        <w:t>временный акт, а не длительный процесс. Поэтому Комитет полагает, что с</w:t>
      </w:r>
      <w:r>
        <w:t>о</w:t>
      </w:r>
      <w:r>
        <w:t xml:space="preserve">гласно статье 1 Факультативного протокола он не может </w:t>
      </w:r>
      <w:r>
        <w:rPr>
          <w:lang w:val="en-US"/>
        </w:rPr>
        <w:t>ratione</w:t>
      </w:r>
      <w:r w:rsidRPr="00915DBA">
        <w:t xml:space="preserve"> </w:t>
      </w:r>
      <w:r>
        <w:rPr>
          <w:lang w:val="en-US"/>
        </w:rPr>
        <w:t>temporis</w:t>
      </w:r>
      <w:r>
        <w:t xml:space="preserve"> ра</w:t>
      </w:r>
      <w:r>
        <w:t>с</w:t>
      </w:r>
      <w:r>
        <w:t>сматривать предполагаемые нарушения, которые произошли до вступления в силу Пакта и Факультативного протокола для государства-участника</w:t>
      </w:r>
      <w:r>
        <w:rPr>
          <w:rStyle w:val="FootnoteReference"/>
          <w:lang w:val="en-US"/>
        </w:rPr>
        <w:footnoteReference w:id="7"/>
      </w:r>
      <w:r>
        <w:t>.</w:t>
      </w:r>
    </w:p>
    <w:p w:rsidR="007F7909" w:rsidRDefault="007F7909" w:rsidP="00067311">
      <w:pPr>
        <w:pStyle w:val="SingleTxtGR"/>
      </w:pPr>
      <w:r>
        <w:t>9.</w:t>
      </w:r>
      <w:r>
        <w:tab/>
        <w:t>Исходя из вышеизложенного, Комитет по правам человека постановляет:</w:t>
      </w:r>
    </w:p>
    <w:p w:rsidR="007F7909" w:rsidRPr="00915DBA" w:rsidRDefault="007F7909" w:rsidP="00067311">
      <w:pPr>
        <w:pStyle w:val="SingleTxtGR"/>
      </w:pPr>
      <w:r w:rsidRPr="003623DD">
        <w:tab/>
      </w:r>
      <w:r>
        <w:rPr>
          <w:lang w:val="en-US"/>
        </w:rPr>
        <w:t>a</w:t>
      </w:r>
      <w:r w:rsidRPr="00915DBA">
        <w:t>)</w:t>
      </w:r>
      <w:r>
        <w:tab/>
        <w:t>считать данное сообщение неприемлемым в соответствии со стат</w:t>
      </w:r>
      <w:r>
        <w:t>ь</w:t>
      </w:r>
      <w:r>
        <w:t>ей 1 Ф</w:t>
      </w:r>
      <w:r>
        <w:t>а</w:t>
      </w:r>
      <w:r>
        <w:t>культативного протокола;</w:t>
      </w:r>
    </w:p>
    <w:p w:rsidR="007F7909" w:rsidRDefault="007F7909" w:rsidP="00067311">
      <w:pPr>
        <w:pStyle w:val="SingleTxtGR"/>
      </w:pPr>
      <w:r>
        <w:tab/>
      </w:r>
      <w:r>
        <w:rPr>
          <w:lang w:val="en-US"/>
        </w:rPr>
        <w:t>b</w:t>
      </w:r>
      <w:r w:rsidRPr="00915DBA">
        <w:t>)</w:t>
      </w:r>
      <w:r>
        <w:tab/>
        <w:t>препроводить настоящее решение государству-участнику и авторам сообщ</w:t>
      </w:r>
      <w:r>
        <w:t>е</w:t>
      </w:r>
      <w:r>
        <w:t>ния.</w:t>
      </w:r>
    </w:p>
    <w:p w:rsidR="007F7909" w:rsidRDefault="007F7909" w:rsidP="00067311">
      <w:pPr>
        <w:pStyle w:val="SingleTxtGR"/>
      </w:pPr>
      <w:r>
        <w:t>[Принято на английском, французском и испанском языках, причем языком ор</w:t>
      </w:r>
      <w:r>
        <w:t>и</w:t>
      </w:r>
      <w:r>
        <w:t>гинала является английский. Впоследствии будет издано также на арабском, к</w:t>
      </w:r>
      <w:r>
        <w:t>и</w:t>
      </w:r>
      <w:r>
        <w:t>тайском и русском языках в качестве части ежегодного доклада Комитета Ген</w:t>
      </w:r>
      <w:r>
        <w:t>е</w:t>
      </w:r>
      <w:r>
        <w:t>ральной Ассамблее.]</w:t>
      </w:r>
    </w:p>
    <w:p w:rsidR="007F7909" w:rsidRPr="00BC0406" w:rsidRDefault="007F7909" w:rsidP="000673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4120" w:rsidRPr="00802751" w:rsidRDefault="00664120" w:rsidP="00067311">
      <w:pPr>
        <w:pStyle w:val="SingleTxtGR"/>
      </w:pPr>
    </w:p>
    <w:sectPr w:rsidR="00664120" w:rsidRPr="00802751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11" w:rsidRDefault="007C7F11">
      <w:r>
        <w:rPr>
          <w:lang w:val="en-US"/>
        </w:rPr>
        <w:tab/>
      </w:r>
      <w:r>
        <w:separator/>
      </w:r>
    </w:p>
  </w:endnote>
  <w:endnote w:type="continuationSeparator" w:id="0">
    <w:p w:rsidR="007C7F11" w:rsidRDefault="007C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1" w:rsidRPr="006F596B" w:rsidRDefault="007C7F11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</w:t>
    </w:r>
    <w:r>
      <w:rPr>
        <w:lang w:val="ru-RU"/>
      </w:rPr>
      <w:t>47004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1" w:rsidRPr="005F0588" w:rsidRDefault="007C7F11">
    <w:pPr>
      <w:pStyle w:val="Footer"/>
      <w:rPr>
        <w:lang w:val="en-US"/>
      </w:rPr>
    </w:pPr>
    <w:r>
      <w:rPr>
        <w:lang w:val="en-US"/>
      </w:rPr>
      <w:t>GE.10-</w:t>
    </w:r>
    <w:r>
      <w:rPr>
        <w:lang w:val="ru-RU"/>
      </w:rPr>
      <w:t>47004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1" w:rsidRPr="007B2C3F" w:rsidRDefault="007C7F11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47004</w:t>
    </w:r>
    <w:r>
      <w:rPr>
        <w:sz w:val="20"/>
        <w:lang w:val="en-US"/>
      </w:rPr>
      <w:t xml:space="preserve">  (R)  040111  060111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11" w:rsidRPr="00F71F63" w:rsidRDefault="007C7F1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C7F11" w:rsidRPr="00F71F63" w:rsidRDefault="007C7F1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C7F11" w:rsidRPr="00635E86" w:rsidRDefault="007C7F11" w:rsidP="00635E86">
      <w:pPr>
        <w:pStyle w:val="Footer"/>
      </w:pPr>
    </w:p>
  </w:footnote>
  <w:footnote w:id="1">
    <w:p w:rsidR="007C7F11" w:rsidRPr="00E657E1" w:rsidRDefault="007C7F11" w:rsidP="009A3E46">
      <w:pPr>
        <w:pStyle w:val="FootnoteText"/>
        <w:rPr>
          <w:sz w:val="20"/>
          <w:lang w:val="ru-RU"/>
        </w:rPr>
      </w:pPr>
      <w:r>
        <w:tab/>
      </w:r>
      <w:r w:rsidRPr="00E657E1">
        <w:rPr>
          <w:rStyle w:val="FootnoteReference"/>
          <w:sz w:val="20"/>
          <w:lang w:val="ru-RU"/>
        </w:rPr>
        <w:t>*</w:t>
      </w:r>
      <w:r w:rsidRPr="00E657E1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7C7F11" w:rsidRPr="00AB0096" w:rsidRDefault="007C7F11" w:rsidP="008545CE">
      <w:pPr>
        <w:pStyle w:val="FootnoteText"/>
        <w:spacing w:line="220" w:lineRule="atLeas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B0096">
        <w:rPr>
          <w:lang w:val="ru-RU"/>
        </w:rPr>
        <w:tab/>
      </w:r>
      <w:r>
        <w:rPr>
          <w:lang w:val="ru-RU"/>
        </w:rPr>
        <w:t>Пакт был ратифицирован Чехословакией в декабре 1975 года, а Факультативный протокол − в марте 1991 года. Чешская и Словацкая Федеративная Республика прекратила свое существование 31 декабря 1992 года. 22 февраля 1993 года Чешская Республика заявила о своем присоединении к Пакту и Факультативному протоколу.</w:t>
      </w:r>
    </w:p>
  </w:footnote>
  <w:footnote w:id="3">
    <w:p w:rsidR="007C7F11" w:rsidRPr="003C39B7" w:rsidRDefault="007C7F11" w:rsidP="008545CE">
      <w:pPr>
        <w:pStyle w:val="FootnoteText"/>
        <w:spacing w:line="220" w:lineRule="atLeast"/>
        <w:rPr>
          <w:lang w:val="ru-RU"/>
        </w:rPr>
      </w:pPr>
      <w:r w:rsidRPr="00807542">
        <w:rPr>
          <w:lang w:val="ru-RU"/>
        </w:rPr>
        <w:tab/>
      </w:r>
      <w:r>
        <w:rPr>
          <w:rStyle w:val="FootnoteReference"/>
        </w:rPr>
        <w:footnoteRef/>
      </w:r>
      <w:r w:rsidRPr="003C39B7">
        <w:rPr>
          <w:lang w:val="ru-RU"/>
        </w:rPr>
        <w:tab/>
      </w:r>
      <w:r>
        <w:rPr>
          <w:lang w:val="ru-RU"/>
        </w:rPr>
        <w:t>Авторы сообщения ссылаются на статью 35 в совокупности со статьями 40 и 41 Статей об ответственности государств за международно-противоправные деяния.</w:t>
      </w:r>
    </w:p>
  </w:footnote>
  <w:footnote w:id="4">
    <w:p w:rsidR="007C7F11" w:rsidRPr="00CE3E75" w:rsidRDefault="007C7F11" w:rsidP="00067311">
      <w:pPr>
        <w:pStyle w:val="FootnoteText"/>
        <w:spacing w:line="240" w:lineRule="auto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Авторы сообщения поясняют, что этот закон по-прежнему является частью чешской правовой системы вопреки положениям пункта 2 статьи 41 разработанных Комиссией международного права Статей об ответственности государств за международно-противоправные деяния.</w:t>
      </w:r>
    </w:p>
  </w:footnote>
  <w:footnote w:id="5">
    <w:p w:rsidR="007C7F11" w:rsidRPr="007E5F7F" w:rsidRDefault="007C7F11" w:rsidP="00067311">
      <w:pPr>
        <w:pStyle w:val="FootnoteText"/>
        <w:spacing w:line="240" w:lineRule="auto"/>
        <w:rPr>
          <w:lang w:val="ru-RU"/>
        </w:rPr>
      </w:pPr>
      <w:r w:rsidRPr="00C44ADF">
        <w:rPr>
          <w:lang w:val="ru-RU"/>
        </w:rPr>
        <w:tab/>
      </w:r>
      <w:r>
        <w:rPr>
          <w:rStyle w:val="FootnoteReference"/>
        </w:rPr>
        <w:footnoteRef/>
      </w:r>
      <w:r w:rsidRPr="007E5F7F">
        <w:rPr>
          <w:lang w:val="ru-RU"/>
        </w:rPr>
        <w:tab/>
      </w:r>
      <w:r>
        <w:rPr>
          <w:lang w:val="ru-RU"/>
        </w:rPr>
        <w:t xml:space="preserve">Европейский суд по правам человека, жалоба № 17120/04, </w:t>
      </w:r>
      <w:r w:rsidRPr="001502C5">
        <w:rPr>
          <w:i/>
          <w:lang w:val="ru-RU"/>
        </w:rPr>
        <w:t>Бергауер и 87 других лиц против Чешской Республики</w:t>
      </w:r>
      <w:r>
        <w:rPr>
          <w:lang w:val="ru-RU"/>
        </w:rPr>
        <w:t>.</w:t>
      </w:r>
    </w:p>
  </w:footnote>
  <w:footnote w:id="6">
    <w:p w:rsidR="007C7F11" w:rsidRPr="00EA6DB1" w:rsidRDefault="007C7F1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A2E0A">
        <w:rPr>
          <w:lang w:val="ru-RU"/>
        </w:rPr>
        <w:tab/>
      </w:r>
      <w:r>
        <w:rPr>
          <w:lang w:val="ru-RU"/>
        </w:rPr>
        <w:t xml:space="preserve">См. сообщение № 643/1995, </w:t>
      </w:r>
      <w:r>
        <w:rPr>
          <w:i/>
          <w:lang w:val="ru-RU"/>
        </w:rPr>
        <w:t>Дробек против Словакии</w:t>
      </w:r>
      <w:r>
        <w:rPr>
          <w:lang w:val="ru-RU"/>
        </w:rPr>
        <w:t xml:space="preserve">, решение о неприемлемости, принятое 14 июля 1997 года, пункты 6.4, 6.5; сообщение № 669/1995, </w:t>
      </w:r>
      <w:r>
        <w:rPr>
          <w:i/>
          <w:lang w:val="ru-RU"/>
        </w:rPr>
        <w:t>Малик против Чешской Республики</w:t>
      </w:r>
      <w:r>
        <w:rPr>
          <w:lang w:val="ru-RU"/>
        </w:rPr>
        <w:t xml:space="preserve">, решение о неприемлемости, принятое 21 октября 1998 года; сообщение № 670/1995, </w:t>
      </w:r>
      <w:r>
        <w:rPr>
          <w:i/>
          <w:lang w:val="ru-RU"/>
        </w:rPr>
        <w:t>Шлоссер против Чешской Республики</w:t>
      </w:r>
      <w:r>
        <w:rPr>
          <w:lang w:val="ru-RU"/>
        </w:rPr>
        <w:t>, решение о неприемлемости, принятое 21 октября 1998 года.</w:t>
      </w:r>
    </w:p>
  </w:footnote>
  <w:footnote w:id="7">
    <w:p w:rsidR="007C7F11" w:rsidRPr="00915DBA" w:rsidRDefault="007C7F11" w:rsidP="00067311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15DBA">
        <w:rPr>
          <w:lang w:val="ru-RU"/>
        </w:rPr>
        <w:tab/>
      </w:r>
      <w:r>
        <w:rPr>
          <w:lang w:val="ru-RU"/>
        </w:rPr>
        <w:t xml:space="preserve">См. Сообщение № 275/1988, </w:t>
      </w:r>
      <w:r>
        <w:rPr>
          <w:i/>
          <w:lang w:val="ru-RU"/>
        </w:rPr>
        <w:t xml:space="preserve">С.Э. против Аргентины, </w:t>
      </w:r>
      <w:r>
        <w:rPr>
          <w:lang w:val="ru-RU"/>
        </w:rPr>
        <w:t xml:space="preserve">решение о неприемлемости, принятое 26 марта 1990 года, пункт 5.2; Сообщение № 573/1994, </w:t>
      </w:r>
      <w:r>
        <w:rPr>
          <w:i/>
          <w:lang w:val="ru-RU"/>
        </w:rPr>
        <w:t xml:space="preserve">Аткинсон и другие против Канады, </w:t>
      </w:r>
      <w:r>
        <w:rPr>
          <w:lang w:val="ru-RU"/>
        </w:rPr>
        <w:t xml:space="preserve">решение о неприемлемости, принятое 31 октября 1995 года, пункт 8.2; Сообщение № 579/1994, </w:t>
      </w:r>
      <w:r>
        <w:rPr>
          <w:i/>
          <w:lang w:val="ru-RU"/>
        </w:rPr>
        <w:t xml:space="preserve">Варенбек против Австралии, </w:t>
      </w:r>
      <w:r>
        <w:rPr>
          <w:lang w:val="ru-RU"/>
        </w:rPr>
        <w:t xml:space="preserve">решение о неприемлемости, принятое 27 марта 1997 года, пункты 9.2, 9.3; Сообщение № 601/1994, </w:t>
      </w:r>
      <w:r>
        <w:rPr>
          <w:i/>
          <w:lang w:val="ru-RU"/>
        </w:rPr>
        <w:t xml:space="preserve">Дрейк и Дрейк против Новой Зеландии, </w:t>
      </w:r>
      <w:r>
        <w:rPr>
          <w:lang w:val="ru-RU"/>
        </w:rPr>
        <w:t>решение о неприемлемости, принятое 3 апреля 1997 года, пункты 8.2, 8.3.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1" w:rsidRPr="005F0588" w:rsidRDefault="007C7F11">
    <w:pPr>
      <w:pStyle w:val="Header"/>
      <w:rPr>
        <w:lang w:val="en-US"/>
      </w:rPr>
    </w:pPr>
    <w:r>
      <w:rPr>
        <w:lang w:val="en-US"/>
      </w:rPr>
      <w:t>CCPR/C/100/D/1748/2008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11" w:rsidRPr="005F0588" w:rsidRDefault="007C7F11">
    <w:pPr>
      <w:pStyle w:val="Header"/>
      <w:rPr>
        <w:lang w:val="en-US"/>
      </w:rPr>
    </w:pPr>
    <w:r>
      <w:rPr>
        <w:lang w:val="en-US"/>
      </w:rPr>
      <w:tab/>
      <w:t>CCPR/C/100/D/1748/2008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E4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311"/>
    <w:rsid w:val="00072C27"/>
    <w:rsid w:val="00083372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0F623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D7C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77F67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642C9"/>
    <w:rsid w:val="00474F42"/>
    <w:rsid w:val="0048244D"/>
    <w:rsid w:val="004A0DE8"/>
    <w:rsid w:val="004A4CB7"/>
    <w:rsid w:val="004A57B5"/>
    <w:rsid w:val="004A5F1E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77FB2"/>
    <w:rsid w:val="00580AAD"/>
    <w:rsid w:val="00593A04"/>
    <w:rsid w:val="005A6440"/>
    <w:rsid w:val="005A6D5A"/>
    <w:rsid w:val="005B1B28"/>
    <w:rsid w:val="005B59E2"/>
    <w:rsid w:val="005B7D51"/>
    <w:rsid w:val="005B7F35"/>
    <w:rsid w:val="005C2081"/>
    <w:rsid w:val="005C678A"/>
    <w:rsid w:val="005D346D"/>
    <w:rsid w:val="005E74AB"/>
    <w:rsid w:val="00606A3E"/>
    <w:rsid w:val="006108B7"/>
    <w:rsid w:val="006115AA"/>
    <w:rsid w:val="006120AE"/>
    <w:rsid w:val="00635E86"/>
    <w:rsid w:val="00636A37"/>
    <w:rsid w:val="006501A5"/>
    <w:rsid w:val="006567B2"/>
    <w:rsid w:val="00662ADE"/>
    <w:rsid w:val="00664106"/>
    <w:rsid w:val="00664120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96B"/>
    <w:rsid w:val="006F5FBF"/>
    <w:rsid w:val="0070327E"/>
    <w:rsid w:val="00707B5F"/>
    <w:rsid w:val="00735602"/>
    <w:rsid w:val="0075279B"/>
    <w:rsid w:val="00753748"/>
    <w:rsid w:val="00762446"/>
    <w:rsid w:val="00781ACB"/>
    <w:rsid w:val="00795F8A"/>
    <w:rsid w:val="007A79EB"/>
    <w:rsid w:val="007C7F11"/>
    <w:rsid w:val="007D4CA0"/>
    <w:rsid w:val="007D7A23"/>
    <w:rsid w:val="007E38C3"/>
    <w:rsid w:val="007E549E"/>
    <w:rsid w:val="007E71C9"/>
    <w:rsid w:val="007F7553"/>
    <w:rsid w:val="007F7909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37883"/>
    <w:rsid w:val="00842FED"/>
    <w:rsid w:val="008455CF"/>
    <w:rsid w:val="0084613B"/>
    <w:rsid w:val="00847689"/>
    <w:rsid w:val="008545CE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25D6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A3E4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2733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4A52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58CF"/>
    <w:rsid w:val="00D76358"/>
    <w:rsid w:val="00D809D1"/>
    <w:rsid w:val="00D84ECF"/>
    <w:rsid w:val="00DA2851"/>
    <w:rsid w:val="00DA2B7C"/>
    <w:rsid w:val="00DA5686"/>
    <w:rsid w:val="00DB2FC0"/>
    <w:rsid w:val="00DE3E9D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490A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1091"/>
    <w:rsid w:val="00F71F63"/>
    <w:rsid w:val="00F87506"/>
    <w:rsid w:val="00F904AC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 numbe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11</Pages>
  <Words>4166</Words>
  <Characters>23750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Petelina</dc:creator>
  <cp:keywords/>
  <dc:description/>
  <cp:lastModifiedBy>Любовь Катаева</cp:lastModifiedBy>
  <cp:revision>2</cp:revision>
  <cp:lastPrinted>2011-01-06T07:59:00Z</cp:lastPrinted>
  <dcterms:created xsi:type="dcterms:W3CDTF">2011-01-06T08:03:00Z</dcterms:created>
  <dcterms:modified xsi:type="dcterms:W3CDTF">2011-01-06T08:03:00Z</dcterms:modified>
</cp:coreProperties>
</file>