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4613B" w:rsidTr="00D76358">
        <w:trPr>
          <w:cantSplit/>
          <w:trHeight w:hRule="exact" w:val="851"/>
        </w:trPr>
        <w:tc>
          <w:tcPr>
            <w:tcW w:w="4536" w:type="dxa"/>
            <w:gridSpan w:val="2"/>
            <w:tcBorders>
              <w:bottom w:val="single" w:sz="4" w:space="0" w:color="auto"/>
            </w:tcBorders>
            <w:vAlign w:val="bottom"/>
          </w:tcPr>
          <w:p w:rsidR="0084613B" w:rsidRPr="00B97172" w:rsidRDefault="0084613B" w:rsidP="00D7635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4613B" w:rsidRPr="00EA2819"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414448" w:rsidRDefault="0084613B" w:rsidP="00D76358">
            <w:pPr>
              <w:spacing w:after="80"/>
              <w:jc w:val="right"/>
              <w:rPr>
                <w:lang w:val="en-US"/>
              </w:rPr>
            </w:pPr>
            <w:r w:rsidRPr="000B4B07">
              <w:rPr>
                <w:sz w:val="40"/>
                <w:szCs w:val="40"/>
                <w:lang w:val="en-US"/>
              </w:rPr>
              <w:t>CCPR</w:t>
            </w:r>
            <w:r>
              <w:rPr>
                <w:lang w:val="en-US"/>
              </w:rPr>
              <w:t>/</w:t>
            </w:r>
            <w:fldSimple w:instr=" FILLIN  &quot;Введите часть символа после CCPR/&quot;  \* MERGEFORMAT ">
              <w:r w:rsidR="00197D79">
                <w:t>C/104/D/1853-1854/2008</w:t>
              </w:r>
            </w:fldSimple>
          </w:p>
        </w:tc>
      </w:tr>
      <w:tr w:rsidR="0084613B" w:rsidRPr="002C048B" w:rsidTr="00D76358">
        <w:trPr>
          <w:cantSplit/>
          <w:trHeight w:hRule="exact" w:val="2835"/>
        </w:trPr>
        <w:tc>
          <w:tcPr>
            <w:tcW w:w="1276" w:type="dxa"/>
            <w:tcBorders>
              <w:top w:val="single" w:sz="4" w:space="0" w:color="auto"/>
              <w:bottom w:val="single" w:sz="12" w:space="0" w:color="auto"/>
            </w:tcBorders>
          </w:tcPr>
          <w:p w:rsidR="0084613B" w:rsidRDefault="0084613B" w:rsidP="00D763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84613B" w:rsidRDefault="0084613B" w:rsidP="00D76358">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Default="0084613B" w:rsidP="00D76358">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fldChar w:fldCharType="end"/>
            </w:r>
            <w:bookmarkEnd w:id="0"/>
          </w:p>
          <w:p w:rsidR="0084613B" w:rsidRDefault="0084613B" w:rsidP="00D76358">
            <w:pPr>
              <w:rPr>
                <w:lang w:val="en-US"/>
              </w:rPr>
            </w:pPr>
            <w:r>
              <w:rPr>
                <w:lang w:val="en-US"/>
              </w:rPr>
              <w:fldChar w:fldCharType="begin"/>
            </w:r>
            <w:r>
              <w:rPr>
                <w:lang w:val="en-US"/>
              </w:rPr>
              <w:instrText xml:space="preserve"> FILLIN  "Введите дату документа" \* MERGEFORMAT </w:instrText>
            </w:r>
            <w:r w:rsidR="00197D79">
              <w:rPr>
                <w:lang w:val="en-US"/>
              </w:rPr>
              <w:fldChar w:fldCharType="separate"/>
            </w:r>
            <w:r w:rsidR="00197D79">
              <w:rPr>
                <w:lang w:val="en-US"/>
              </w:rPr>
              <w:t>19 June 2012</w:t>
            </w:r>
            <w:r>
              <w:rPr>
                <w:lang w:val="en-US"/>
              </w:rPr>
              <w:fldChar w:fldCharType="end"/>
            </w:r>
          </w:p>
          <w:p w:rsidR="0084613B" w:rsidRDefault="0084613B" w:rsidP="00D76358">
            <w:r>
              <w:rPr>
                <w:lang w:val="en-US"/>
              </w:rPr>
              <w:t>Russian</w:t>
            </w:r>
          </w:p>
          <w:p w:rsidR="0084613B" w:rsidRDefault="0084613B" w:rsidP="00D76358">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fldChar w:fldCharType="end"/>
            </w:r>
            <w:bookmarkEnd w:id="1"/>
          </w:p>
          <w:p w:rsidR="0084613B" w:rsidRPr="002C048B" w:rsidRDefault="0084613B" w:rsidP="00D76358"/>
        </w:tc>
      </w:tr>
    </w:tbl>
    <w:p w:rsidR="00197D79" w:rsidRPr="00083C79" w:rsidRDefault="00197D79" w:rsidP="00197D79">
      <w:pPr>
        <w:spacing w:before="120"/>
        <w:rPr>
          <w:b/>
          <w:sz w:val="24"/>
          <w:szCs w:val="24"/>
        </w:rPr>
      </w:pPr>
      <w:r w:rsidRPr="00083C79">
        <w:rPr>
          <w:b/>
          <w:sz w:val="24"/>
          <w:szCs w:val="24"/>
        </w:rPr>
        <w:t>Комитет по правам человека</w:t>
      </w:r>
    </w:p>
    <w:p w:rsidR="00197D79" w:rsidRPr="00083C79" w:rsidRDefault="00197D79" w:rsidP="003E08E1">
      <w:pPr>
        <w:pStyle w:val="HChGR"/>
        <w:spacing w:before="240"/>
      </w:pPr>
      <w:r>
        <w:tab/>
      </w:r>
      <w:r>
        <w:tab/>
        <w:t>Сообщения № 1853</w:t>
      </w:r>
      <w:r w:rsidRPr="00083C79">
        <w:t>/2008</w:t>
      </w:r>
      <w:r>
        <w:t xml:space="preserve"> и № 1854</w:t>
      </w:r>
      <w:r w:rsidRPr="00083C79">
        <w:t>/2008</w:t>
      </w:r>
    </w:p>
    <w:p w:rsidR="00197D79" w:rsidRPr="00083C79" w:rsidRDefault="00197D79" w:rsidP="003E08E1">
      <w:pPr>
        <w:pStyle w:val="H1GR"/>
        <w:spacing w:before="240"/>
      </w:pPr>
      <w:r w:rsidRPr="00083C79">
        <w:tab/>
      </w:r>
      <w:r w:rsidRPr="00083C79">
        <w:tab/>
        <w:t xml:space="preserve">Соображения, принятые Комитетом на его </w:t>
      </w:r>
      <w:r>
        <w:t xml:space="preserve">104-й </w:t>
      </w:r>
      <w:r w:rsidRPr="00083C79">
        <w:t xml:space="preserve">сессии, </w:t>
      </w:r>
      <w:r>
        <w:t>состоявшейся 12−30</w:t>
      </w:r>
      <w:r>
        <w:rPr>
          <w:lang w:val="en-US"/>
        </w:rPr>
        <w:t> </w:t>
      </w:r>
      <w:r w:rsidRPr="00083C79">
        <w:t>марта 2012 года</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67"/>
        <w:gridCol w:w="3637"/>
      </w:tblGrid>
      <w:tr w:rsidR="00197D79" w:rsidRPr="00001A5A" w:rsidTr="00A03968">
        <w:tc>
          <w:tcPr>
            <w:tcW w:w="3167" w:type="dxa"/>
          </w:tcPr>
          <w:p w:rsidR="00197D79" w:rsidRPr="00CB613D" w:rsidRDefault="00197D79" w:rsidP="00A03968">
            <w:pPr>
              <w:spacing w:after="120" w:line="240" w:lineRule="exact"/>
              <w:rPr>
                <w:i/>
              </w:rPr>
            </w:pPr>
            <w:r w:rsidRPr="00CB613D">
              <w:rPr>
                <w:i/>
              </w:rPr>
              <w:t>Представлено:</w:t>
            </w:r>
          </w:p>
        </w:tc>
        <w:tc>
          <w:tcPr>
            <w:tcW w:w="3637" w:type="dxa"/>
          </w:tcPr>
          <w:p w:rsidR="00197D79" w:rsidRPr="00001A5A" w:rsidRDefault="00197D79" w:rsidP="00A03968">
            <w:pPr>
              <w:spacing w:after="120" w:line="240" w:lineRule="exact"/>
            </w:pPr>
            <w:r>
              <w:t>Сенком Атасоем (1853/2008) и</w:t>
            </w:r>
            <w:r w:rsidR="00564194">
              <w:t> </w:t>
            </w:r>
            <w:r>
              <w:t>Ард</w:t>
            </w:r>
            <w:r w:rsidR="00F42E7A">
              <w:t>ой</w:t>
            </w:r>
            <w:r>
              <w:t xml:space="preserve"> Саркутом (1854/2008) (представлены адвокатом Джеймсом Е. Андриком</w:t>
            </w:r>
            <w:r w:rsidR="00F42E7A">
              <w:t xml:space="preserve">, </w:t>
            </w:r>
            <w:r>
              <w:t>Соединенные Штаты Америки)</w:t>
            </w:r>
          </w:p>
        </w:tc>
      </w:tr>
      <w:tr w:rsidR="00197D79" w:rsidTr="00A03968">
        <w:tc>
          <w:tcPr>
            <w:tcW w:w="3167" w:type="dxa"/>
          </w:tcPr>
          <w:p w:rsidR="00197D79" w:rsidRPr="00CB613D" w:rsidRDefault="00197D79" w:rsidP="00A03968">
            <w:pPr>
              <w:spacing w:after="120" w:line="240" w:lineRule="exact"/>
              <w:rPr>
                <w:i/>
              </w:rPr>
            </w:pPr>
            <w:r w:rsidRPr="00CB613D">
              <w:rPr>
                <w:i/>
              </w:rPr>
              <w:t>Предполагаем</w:t>
            </w:r>
            <w:r>
              <w:rPr>
                <w:i/>
              </w:rPr>
              <w:t>ые</w:t>
            </w:r>
            <w:r w:rsidRPr="00CB613D">
              <w:rPr>
                <w:i/>
              </w:rPr>
              <w:t xml:space="preserve"> жертв</w:t>
            </w:r>
            <w:r>
              <w:rPr>
                <w:i/>
              </w:rPr>
              <w:t>ы</w:t>
            </w:r>
            <w:r w:rsidRPr="00CB613D">
              <w:rPr>
                <w:i/>
              </w:rPr>
              <w:t>:</w:t>
            </w:r>
          </w:p>
        </w:tc>
        <w:tc>
          <w:tcPr>
            <w:tcW w:w="3637" w:type="dxa"/>
          </w:tcPr>
          <w:p w:rsidR="00197D79" w:rsidRDefault="00197D79" w:rsidP="00A03968">
            <w:pPr>
              <w:spacing w:after="120" w:line="240" w:lineRule="exact"/>
            </w:pPr>
            <w:r>
              <w:t>авторы сообщений</w:t>
            </w:r>
          </w:p>
        </w:tc>
      </w:tr>
      <w:tr w:rsidR="00197D79" w:rsidTr="00A03968">
        <w:tc>
          <w:tcPr>
            <w:tcW w:w="3167" w:type="dxa"/>
          </w:tcPr>
          <w:p w:rsidR="00197D79" w:rsidRPr="00CB613D" w:rsidRDefault="00197D79" w:rsidP="00A03968">
            <w:pPr>
              <w:spacing w:after="120" w:line="240" w:lineRule="exact"/>
              <w:rPr>
                <w:i/>
              </w:rPr>
            </w:pPr>
            <w:r w:rsidRPr="00CB613D">
              <w:rPr>
                <w:i/>
              </w:rPr>
              <w:t>Государство-участник:</w:t>
            </w:r>
          </w:p>
        </w:tc>
        <w:tc>
          <w:tcPr>
            <w:tcW w:w="3637" w:type="dxa"/>
          </w:tcPr>
          <w:p w:rsidR="00197D79" w:rsidRDefault="00197D79" w:rsidP="00A03968">
            <w:pPr>
              <w:spacing w:after="120" w:line="240" w:lineRule="exact"/>
            </w:pPr>
            <w:r>
              <w:t>Турция</w:t>
            </w:r>
          </w:p>
        </w:tc>
      </w:tr>
      <w:tr w:rsidR="00197D79" w:rsidTr="00A03968">
        <w:tc>
          <w:tcPr>
            <w:tcW w:w="3167" w:type="dxa"/>
          </w:tcPr>
          <w:p w:rsidR="00197D79" w:rsidRPr="00CB613D" w:rsidRDefault="00197D79" w:rsidP="00A03968">
            <w:pPr>
              <w:spacing w:after="120" w:line="240" w:lineRule="exact"/>
              <w:rPr>
                <w:i/>
              </w:rPr>
            </w:pPr>
            <w:r w:rsidRPr="00CB613D">
              <w:rPr>
                <w:i/>
              </w:rPr>
              <w:t>Дата сообщения:</w:t>
            </w:r>
          </w:p>
        </w:tc>
        <w:tc>
          <w:tcPr>
            <w:tcW w:w="3637" w:type="dxa"/>
          </w:tcPr>
          <w:p w:rsidR="00197D79" w:rsidRPr="002A4F6C" w:rsidRDefault="00197D79" w:rsidP="00A03968">
            <w:pPr>
              <w:spacing w:after="120" w:line="240" w:lineRule="exact"/>
            </w:pPr>
            <w:r>
              <w:t>8 декабря 2008 года (1853/2008) и</w:t>
            </w:r>
            <w:r w:rsidR="00564194">
              <w:t> </w:t>
            </w:r>
            <w:r>
              <w:t>15 декабря 2008 года (1854/2008) (первоначальные представления)</w:t>
            </w:r>
          </w:p>
        </w:tc>
      </w:tr>
      <w:tr w:rsidR="00197D79" w:rsidTr="00A03968">
        <w:tc>
          <w:tcPr>
            <w:tcW w:w="3167" w:type="dxa"/>
          </w:tcPr>
          <w:p w:rsidR="00197D79" w:rsidRPr="00CB613D" w:rsidRDefault="00197D79" w:rsidP="00A03968">
            <w:pPr>
              <w:spacing w:after="120" w:line="240" w:lineRule="exact"/>
              <w:rPr>
                <w:i/>
              </w:rPr>
            </w:pPr>
            <w:r w:rsidRPr="00CB613D">
              <w:rPr>
                <w:i/>
              </w:rPr>
              <w:t>Справочная документация:</w:t>
            </w:r>
          </w:p>
        </w:tc>
        <w:tc>
          <w:tcPr>
            <w:tcW w:w="3637" w:type="dxa"/>
          </w:tcPr>
          <w:p w:rsidR="00197D79" w:rsidRDefault="00197D79" w:rsidP="00A03968">
            <w:pPr>
              <w:spacing w:after="120" w:line="240" w:lineRule="exact"/>
            </w:pPr>
            <w:r>
              <w:t>решение Специального докладчика в соответствии с правилом 97, препровожденное государству-участнику 22 декабря 2008 года (в виде документа не издавалось)</w:t>
            </w:r>
          </w:p>
        </w:tc>
      </w:tr>
      <w:tr w:rsidR="00197D79" w:rsidTr="00A03968">
        <w:tc>
          <w:tcPr>
            <w:tcW w:w="3167" w:type="dxa"/>
          </w:tcPr>
          <w:p w:rsidR="00197D79" w:rsidRPr="00CB613D" w:rsidRDefault="00197D79" w:rsidP="00A03968">
            <w:pPr>
              <w:spacing w:after="120" w:line="240" w:lineRule="exact"/>
              <w:rPr>
                <w:i/>
              </w:rPr>
            </w:pPr>
          </w:p>
        </w:tc>
        <w:tc>
          <w:tcPr>
            <w:tcW w:w="3637" w:type="dxa"/>
            <w:vAlign w:val="bottom"/>
          </w:tcPr>
          <w:p w:rsidR="00197D79" w:rsidRDefault="005A3B5B" w:rsidP="00A03968">
            <w:pPr>
              <w:spacing w:after="120" w:line="240" w:lineRule="exact"/>
            </w:pPr>
            <w:r>
              <w:rPr>
                <w:lang w:val="en-US"/>
              </w:rPr>
              <w:t>CC</w:t>
            </w:r>
            <w:r w:rsidR="00197D79">
              <w:rPr>
                <w:lang w:val="en-US"/>
              </w:rPr>
              <w:t>PR</w:t>
            </w:r>
            <w:r w:rsidR="00197D79" w:rsidRPr="0064318F">
              <w:t>/</w:t>
            </w:r>
            <w:r w:rsidR="00197D79">
              <w:rPr>
                <w:lang w:val="en-US"/>
              </w:rPr>
              <w:t>C</w:t>
            </w:r>
            <w:r w:rsidR="00197D79" w:rsidRPr="0064318F">
              <w:t>/99/</w:t>
            </w:r>
            <w:r w:rsidR="00197D79">
              <w:rPr>
                <w:lang w:val="en-US"/>
              </w:rPr>
              <w:t>D</w:t>
            </w:r>
            <w:r w:rsidR="00197D79" w:rsidRPr="0064318F">
              <w:t>/1853-1954/2008</w:t>
            </w:r>
            <w:r w:rsidR="00564194">
              <w:t xml:space="preserve"> − </w:t>
            </w:r>
            <w:r w:rsidR="00197D79" w:rsidRPr="0064318F">
              <w:t>Ре</w:t>
            </w:r>
            <w:r w:rsidR="00564194">
              <w:t>ш</w:t>
            </w:r>
            <w:r>
              <w:t>е</w:t>
            </w:r>
            <w:r w:rsidR="00564194">
              <w:t>ние</w:t>
            </w:r>
            <w:r w:rsidR="00197D79">
              <w:t xml:space="preserve"> о приемлемости, принятое 5 </w:t>
            </w:r>
            <w:r w:rsidR="00197D79" w:rsidRPr="0064318F">
              <w:t>июля 2010 года</w:t>
            </w:r>
          </w:p>
        </w:tc>
      </w:tr>
      <w:tr w:rsidR="00197D79" w:rsidTr="00A03968">
        <w:tc>
          <w:tcPr>
            <w:tcW w:w="3167" w:type="dxa"/>
          </w:tcPr>
          <w:p w:rsidR="00197D79" w:rsidRDefault="00197D79" w:rsidP="00A03968">
            <w:pPr>
              <w:spacing w:after="120" w:line="240" w:lineRule="exact"/>
              <w:rPr>
                <w:i/>
              </w:rPr>
            </w:pPr>
            <w:r>
              <w:rPr>
                <w:i/>
              </w:rPr>
              <w:t>Дата принятия С</w:t>
            </w:r>
            <w:r w:rsidRPr="00CB613D">
              <w:rPr>
                <w:i/>
              </w:rPr>
              <w:t>оображений:</w:t>
            </w:r>
          </w:p>
        </w:tc>
        <w:tc>
          <w:tcPr>
            <w:tcW w:w="3637" w:type="dxa"/>
            <w:vAlign w:val="bottom"/>
          </w:tcPr>
          <w:p w:rsidR="00197D79" w:rsidRPr="0064318F" w:rsidRDefault="00197D79" w:rsidP="00A03968">
            <w:pPr>
              <w:spacing w:after="120" w:line="240" w:lineRule="exact"/>
            </w:pPr>
            <w:r>
              <w:t>29 марта 2012 года</w:t>
            </w:r>
          </w:p>
        </w:tc>
      </w:tr>
      <w:tr w:rsidR="00197D79" w:rsidTr="00A03968">
        <w:tc>
          <w:tcPr>
            <w:tcW w:w="3167" w:type="dxa"/>
          </w:tcPr>
          <w:p w:rsidR="00197D79" w:rsidRPr="00CB613D" w:rsidRDefault="00197D79" w:rsidP="00A03968">
            <w:pPr>
              <w:spacing w:after="120" w:line="240" w:lineRule="exact"/>
              <w:rPr>
                <w:i/>
              </w:rPr>
            </w:pPr>
            <w:r w:rsidRPr="00CB613D">
              <w:rPr>
                <w:i/>
                <w:iCs/>
              </w:rPr>
              <w:t>Тема сообщения:</w:t>
            </w:r>
          </w:p>
        </w:tc>
        <w:tc>
          <w:tcPr>
            <w:tcW w:w="3637" w:type="dxa"/>
          </w:tcPr>
          <w:p w:rsidR="00197D79" w:rsidRDefault="00197D79" w:rsidP="00A03968">
            <w:pPr>
              <w:spacing w:after="120" w:line="240" w:lineRule="exact"/>
            </w:pPr>
            <w:r>
              <w:t>отказ от военной службы по соображениям совести</w:t>
            </w:r>
          </w:p>
        </w:tc>
      </w:tr>
      <w:tr w:rsidR="00197D79" w:rsidTr="00A03968">
        <w:tc>
          <w:tcPr>
            <w:tcW w:w="3167" w:type="dxa"/>
          </w:tcPr>
          <w:p w:rsidR="00197D79" w:rsidRPr="00CB613D" w:rsidRDefault="00197D79" w:rsidP="00A03968">
            <w:pPr>
              <w:spacing w:after="120" w:line="240" w:lineRule="exact"/>
              <w:rPr>
                <w:i/>
                <w:iCs/>
              </w:rPr>
            </w:pPr>
            <w:r w:rsidRPr="00CB613D">
              <w:rPr>
                <w:i/>
                <w:iCs/>
              </w:rPr>
              <w:t>Процедурны</w:t>
            </w:r>
            <w:r w:rsidR="00F42E7A">
              <w:rPr>
                <w:i/>
                <w:iCs/>
              </w:rPr>
              <w:t>й</w:t>
            </w:r>
            <w:r w:rsidRPr="00CB613D">
              <w:rPr>
                <w:i/>
                <w:iCs/>
              </w:rPr>
              <w:t xml:space="preserve"> вопрос</w:t>
            </w:r>
            <w:r w:rsidRPr="00CB613D">
              <w:rPr>
                <w:i/>
              </w:rPr>
              <w:t>:</w:t>
            </w:r>
          </w:p>
        </w:tc>
        <w:tc>
          <w:tcPr>
            <w:tcW w:w="3637" w:type="dxa"/>
          </w:tcPr>
          <w:p w:rsidR="00197D79" w:rsidRDefault="00197D79" w:rsidP="00A03968">
            <w:pPr>
              <w:spacing w:after="120" w:line="240" w:lineRule="exact"/>
            </w:pPr>
            <w:r>
              <w:t>приемлемость − неисчерпание средств защиты</w:t>
            </w:r>
          </w:p>
        </w:tc>
      </w:tr>
      <w:tr w:rsidR="00197D79" w:rsidTr="00A03968">
        <w:tc>
          <w:tcPr>
            <w:tcW w:w="3167" w:type="dxa"/>
          </w:tcPr>
          <w:p w:rsidR="00197D79" w:rsidRPr="00CB613D" w:rsidRDefault="00197D79" w:rsidP="00A03968">
            <w:pPr>
              <w:spacing w:after="120" w:line="240" w:lineRule="exact"/>
              <w:rPr>
                <w:i/>
                <w:iCs/>
              </w:rPr>
            </w:pPr>
            <w:r w:rsidRPr="00CB613D">
              <w:rPr>
                <w:i/>
                <w:iCs/>
              </w:rPr>
              <w:t>Вопросы существа:</w:t>
            </w:r>
          </w:p>
        </w:tc>
        <w:tc>
          <w:tcPr>
            <w:tcW w:w="3637" w:type="dxa"/>
          </w:tcPr>
          <w:p w:rsidR="00197D79" w:rsidRDefault="00197D79" w:rsidP="00A03968">
            <w:pPr>
              <w:spacing w:after="120" w:line="240" w:lineRule="exact"/>
            </w:pPr>
            <w:r>
              <w:t>право на свободу мысли, совести и религии</w:t>
            </w:r>
          </w:p>
        </w:tc>
      </w:tr>
      <w:tr w:rsidR="00197D79" w:rsidTr="00A03968">
        <w:tc>
          <w:tcPr>
            <w:tcW w:w="3167" w:type="dxa"/>
          </w:tcPr>
          <w:p w:rsidR="00197D79" w:rsidRPr="00CB613D" w:rsidRDefault="00197D79" w:rsidP="00A03968">
            <w:pPr>
              <w:spacing w:after="120" w:line="240" w:lineRule="exact"/>
              <w:rPr>
                <w:i/>
                <w:iCs/>
              </w:rPr>
            </w:pPr>
            <w:r w:rsidRPr="00CB613D">
              <w:rPr>
                <w:i/>
                <w:iCs/>
              </w:rPr>
              <w:t>Стать</w:t>
            </w:r>
            <w:r w:rsidR="00C546F8">
              <w:rPr>
                <w:i/>
                <w:iCs/>
              </w:rPr>
              <w:t>я</w:t>
            </w:r>
            <w:r w:rsidRPr="00CB613D">
              <w:rPr>
                <w:i/>
                <w:iCs/>
              </w:rPr>
              <w:t xml:space="preserve"> Пакта</w:t>
            </w:r>
            <w:r w:rsidRPr="00CB613D">
              <w:rPr>
                <w:i/>
              </w:rPr>
              <w:t>:</w:t>
            </w:r>
          </w:p>
        </w:tc>
        <w:tc>
          <w:tcPr>
            <w:tcW w:w="3637" w:type="dxa"/>
          </w:tcPr>
          <w:p w:rsidR="00197D79" w:rsidRDefault="00197D79" w:rsidP="00A03968">
            <w:pPr>
              <w:spacing w:after="120" w:line="240" w:lineRule="exact"/>
            </w:pPr>
            <w:r>
              <w:t>18</w:t>
            </w:r>
            <w:r w:rsidR="00F42E7A">
              <w:t>, пункт 1</w:t>
            </w:r>
          </w:p>
        </w:tc>
      </w:tr>
      <w:tr w:rsidR="00197D79" w:rsidTr="00A03968">
        <w:tc>
          <w:tcPr>
            <w:tcW w:w="3167" w:type="dxa"/>
          </w:tcPr>
          <w:p w:rsidR="00197D79" w:rsidRPr="00CB613D" w:rsidRDefault="00197D79" w:rsidP="00A03968">
            <w:pPr>
              <w:spacing w:after="120" w:line="240" w:lineRule="exact"/>
              <w:rPr>
                <w:i/>
                <w:iCs/>
              </w:rPr>
            </w:pPr>
            <w:r w:rsidRPr="00CB613D">
              <w:rPr>
                <w:i/>
                <w:iCs/>
              </w:rPr>
              <w:t>Ста</w:t>
            </w:r>
            <w:r>
              <w:rPr>
                <w:i/>
                <w:iCs/>
              </w:rPr>
              <w:t>т</w:t>
            </w:r>
            <w:r w:rsidRPr="00CB613D">
              <w:rPr>
                <w:i/>
                <w:iCs/>
              </w:rPr>
              <w:t>ьи Факультативного протокола:</w:t>
            </w:r>
          </w:p>
        </w:tc>
        <w:tc>
          <w:tcPr>
            <w:tcW w:w="3637" w:type="dxa"/>
          </w:tcPr>
          <w:p w:rsidR="00197D79" w:rsidRPr="003C0E53" w:rsidRDefault="00F42E7A" w:rsidP="00A03968">
            <w:pPr>
              <w:spacing w:after="120" w:line="240" w:lineRule="exact"/>
            </w:pPr>
            <w:r>
              <w:t xml:space="preserve">2 </w:t>
            </w:r>
            <w:r w:rsidR="00C546F8">
              <w:t xml:space="preserve">и </w:t>
            </w:r>
            <w:r>
              <w:t xml:space="preserve">5, </w:t>
            </w:r>
            <w:r w:rsidR="00197D79">
              <w:t xml:space="preserve">пункт 2 b) </w:t>
            </w:r>
          </w:p>
        </w:tc>
      </w:tr>
    </w:tbl>
    <w:p w:rsidR="00F42E7A" w:rsidRPr="00C2581B" w:rsidRDefault="00F42E7A" w:rsidP="00F42E7A">
      <w:pPr>
        <w:pStyle w:val="HChGR"/>
        <w:pageBreakBefore/>
        <w:spacing w:line="480" w:lineRule="auto"/>
      </w:pPr>
      <w:r w:rsidRPr="00C2581B">
        <w:t>Приложение</w:t>
      </w:r>
    </w:p>
    <w:p w:rsidR="00F42E7A" w:rsidRPr="00C2581B" w:rsidRDefault="00F42E7A" w:rsidP="00F42E7A">
      <w:pPr>
        <w:pStyle w:val="HChGR"/>
      </w:pPr>
      <w:r w:rsidRPr="00C2581B">
        <w:tab/>
      </w:r>
      <w:r w:rsidRPr="00C2581B">
        <w:tab/>
        <w:t>Соображени</w:t>
      </w:r>
      <w:r>
        <w:t>я Комитета по правам человека в </w:t>
      </w:r>
      <w:r w:rsidRPr="00C2581B">
        <w:t>соответствии с пунктом 4 статьи 5 Факультативного протокола к Международному пакту о гражданских</w:t>
      </w:r>
      <w:r>
        <w:t xml:space="preserve"> и </w:t>
      </w:r>
      <w:r w:rsidRPr="00C2581B">
        <w:t>политических правах (</w:t>
      </w:r>
      <w:r w:rsidR="00C546F8">
        <w:t>104-я</w:t>
      </w:r>
      <w:r w:rsidRPr="00C2581B">
        <w:t xml:space="preserve"> сессия)</w:t>
      </w:r>
    </w:p>
    <w:p w:rsidR="00F42E7A" w:rsidRPr="00C2581B" w:rsidRDefault="00F42E7A" w:rsidP="00F42E7A">
      <w:pPr>
        <w:pStyle w:val="SingleTxtGR"/>
      </w:pPr>
      <w:r w:rsidRPr="00C2581B">
        <w:t>относительно</w:t>
      </w:r>
    </w:p>
    <w:p w:rsidR="00F42E7A" w:rsidRDefault="00F42E7A" w:rsidP="00F42E7A">
      <w:pPr>
        <w:pStyle w:val="H1GR"/>
        <w:rPr>
          <w:b w:val="0"/>
          <w:sz w:val="20"/>
        </w:rPr>
      </w:pPr>
      <w:r>
        <w:tab/>
      </w:r>
      <w:r>
        <w:tab/>
        <w:t>Сообщений № 1853</w:t>
      </w:r>
      <w:r w:rsidRPr="00C2581B">
        <w:t>/2008</w:t>
      </w:r>
      <w:r>
        <w:t xml:space="preserve"> и 1854</w:t>
      </w:r>
      <w:r w:rsidRPr="00C2581B">
        <w:t>/2008</w:t>
      </w:r>
      <w:r w:rsidR="00B46734" w:rsidRPr="00B46734">
        <w:rPr>
          <w:rStyle w:val="FootnoteReference"/>
          <w:sz w:val="20"/>
          <w:vertAlign w:val="baseline"/>
        </w:rPr>
        <w:footnoteReference w:customMarkFollows="1" w:id="1"/>
        <w:t>*</w:t>
      </w:r>
      <w:r w:rsidR="00B46734" w:rsidRPr="00B46734">
        <w:rPr>
          <w:b w:val="0"/>
          <w:lang w:eastAsia="en-US"/>
        </w:rPr>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09"/>
        <w:gridCol w:w="3595"/>
      </w:tblGrid>
      <w:tr w:rsidR="00F42E7A" w:rsidTr="005A3B5B">
        <w:tc>
          <w:tcPr>
            <w:tcW w:w="3209" w:type="dxa"/>
          </w:tcPr>
          <w:p w:rsidR="00F42E7A" w:rsidRPr="00322017" w:rsidRDefault="00F42E7A" w:rsidP="00A03968">
            <w:pPr>
              <w:spacing w:after="120"/>
              <w:rPr>
                <w:i/>
              </w:rPr>
            </w:pPr>
            <w:r w:rsidRPr="00322017">
              <w:rPr>
                <w:i/>
              </w:rPr>
              <w:t>Представлен</w:t>
            </w:r>
            <w:r>
              <w:rPr>
                <w:i/>
              </w:rPr>
              <w:t>о</w:t>
            </w:r>
            <w:r w:rsidRPr="00322017">
              <w:rPr>
                <w:i/>
              </w:rPr>
              <w:t>:</w:t>
            </w:r>
          </w:p>
        </w:tc>
        <w:tc>
          <w:tcPr>
            <w:tcW w:w="3595" w:type="dxa"/>
          </w:tcPr>
          <w:p w:rsidR="00F42E7A" w:rsidRPr="00001A5A" w:rsidRDefault="00F42E7A" w:rsidP="00A03968">
            <w:pPr>
              <w:spacing w:after="120"/>
            </w:pPr>
            <w:r>
              <w:t>Сенком Атасоем (1853/2008) и</w:t>
            </w:r>
            <w:r w:rsidR="005A3B5B">
              <w:t> </w:t>
            </w:r>
            <w:proofErr w:type="spellStart"/>
            <w:r>
              <w:t>Ардой</w:t>
            </w:r>
            <w:proofErr w:type="spellEnd"/>
            <w:r>
              <w:t xml:space="preserve"> </w:t>
            </w:r>
            <w:proofErr w:type="spellStart"/>
            <w:r>
              <w:t>Саркутом</w:t>
            </w:r>
            <w:proofErr w:type="spellEnd"/>
            <w:r>
              <w:t xml:space="preserve"> (1854/2008) (представлены адвокатом Джеймсом Е. Андриком, Соединенные Штаты Америки)</w:t>
            </w:r>
          </w:p>
        </w:tc>
      </w:tr>
      <w:tr w:rsidR="00F42E7A" w:rsidTr="005A3B5B">
        <w:tc>
          <w:tcPr>
            <w:tcW w:w="3209" w:type="dxa"/>
          </w:tcPr>
          <w:p w:rsidR="00F42E7A" w:rsidRPr="00322017" w:rsidRDefault="00F42E7A" w:rsidP="00A03968">
            <w:pPr>
              <w:spacing w:after="120"/>
              <w:rPr>
                <w:i/>
              </w:rPr>
            </w:pPr>
            <w:r w:rsidRPr="00322017">
              <w:rPr>
                <w:i/>
              </w:rPr>
              <w:t>Предполагаем</w:t>
            </w:r>
            <w:r>
              <w:rPr>
                <w:i/>
              </w:rPr>
              <w:t>ы</w:t>
            </w:r>
            <w:r w:rsidRPr="00322017">
              <w:rPr>
                <w:i/>
              </w:rPr>
              <w:t xml:space="preserve"> жертв</w:t>
            </w:r>
            <w:r>
              <w:rPr>
                <w:i/>
              </w:rPr>
              <w:t>ы</w:t>
            </w:r>
            <w:r w:rsidRPr="00322017">
              <w:rPr>
                <w:i/>
              </w:rPr>
              <w:t>:</w:t>
            </w:r>
          </w:p>
        </w:tc>
        <w:tc>
          <w:tcPr>
            <w:tcW w:w="3595" w:type="dxa"/>
          </w:tcPr>
          <w:p w:rsidR="00F42E7A" w:rsidRDefault="00F42E7A" w:rsidP="00A03968">
            <w:pPr>
              <w:spacing w:after="120"/>
            </w:pPr>
            <w:r>
              <w:t>авторы сообщений</w:t>
            </w:r>
          </w:p>
        </w:tc>
      </w:tr>
      <w:tr w:rsidR="00F42E7A" w:rsidTr="005A3B5B">
        <w:tc>
          <w:tcPr>
            <w:tcW w:w="3209" w:type="dxa"/>
          </w:tcPr>
          <w:p w:rsidR="00F42E7A" w:rsidRPr="00FD511F" w:rsidRDefault="00F42E7A" w:rsidP="00A03968">
            <w:pPr>
              <w:spacing w:after="120"/>
            </w:pPr>
            <w:r w:rsidRPr="00CB613D">
              <w:rPr>
                <w:i/>
              </w:rPr>
              <w:t>Государство-участник:</w:t>
            </w:r>
          </w:p>
        </w:tc>
        <w:tc>
          <w:tcPr>
            <w:tcW w:w="3595" w:type="dxa"/>
          </w:tcPr>
          <w:p w:rsidR="00F42E7A" w:rsidRDefault="00F42E7A" w:rsidP="00A03968">
            <w:pPr>
              <w:spacing w:after="120"/>
            </w:pPr>
            <w:r>
              <w:t>Турция</w:t>
            </w:r>
          </w:p>
        </w:tc>
      </w:tr>
      <w:tr w:rsidR="00F42E7A" w:rsidTr="005A3B5B">
        <w:tc>
          <w:tcPr>
            <w:tcW w:w="3209" w:type="dxa"/>
          </w:tcPr>
          <w:p w:rsidR="00F42E7A" w:rsidRPr="00FD511F" w:rsidRDefault="00F42E7A" w:rsidP="00A03968">
            <w:pPr>
              <w:spacing w:after="120"/>
            </w:pPr>
            <w:r w:rsidRPr="00CB613D">
              <w:rPr>
                <w:i/>
              </w:rPr>
              <w:t>Дата сообщени</w:t>
            </w:r>
            <w:r>
              <w:rPr>
                <w:i/>
              </w:rPr>
              <w:t>й</w:t>
            </w:r>
            <w:r w:rsidRPr="00CB613D">
              <w:rPr>
                <w:i/>
              </w:rPr>
              <w:t>:</w:t>
            </w:r>
          </w:p>
        </w:tc>
        <w:tc>
          <w:tcPr>
            <w:tcW w:w="3595" w:type="dxa"/>
          </w:tcPr>
          <w:p w:rsidR="00F42E7A" w:rsidRPr="002A4F6C" w:rsidRDefault="00F42E7A" w:rsidP="00A03968">
            <w:pPr>
              <w:spacing w:after="120"/>
            </w:pPr>
            <w:r>
              <w:t>8 декабря 2008 года (1853/2008) и 15 декабря 2008 года (1854/2008) (первоначальные представления)</w:t>
            </w:r>
          </w:p>
        </w:tc>
      </w:tr>
      <w:tr w:rsidR="00F42E7A" w:rsidTr="005A3B5B">
        <w:tc>
          <w:tcPr>
            <w:tcW w:w="3209" w:type="dxa"/>
          </w:tcPr>
          <w:p w:rsidR="00F42E7A" w:rsidRPr="00CB613D" w:rsidRDefault="00F42E7A" w:rsidP="00A03968">
            <w:pPr>
              <w:spacing w:after="120"/>
              <w:rPr>
                <w:i/>
              </w:rPr>
            </w:pPr>
            <w:r>
              <w:rPr>
                <w:i/>
              </w:rPr>
              <w:t>Дата решения о приемлемости:</w:t>
            </w:r>
          </w:p>
        </w:tc>
        <w:tc>
          <w:tcPr>
            <w:tcW w:w="3595" w:type="dxa"/>
          </w:tcPr>
          <w:p w:rsidR="00F42E7A" w:rsidRDefault="00F42E7A" w:rsidP="00A03968">
            <w:pPr>
              <w:spacing w:after="120"/>
            </w:pPr>
            <w:r>
              <w:t>5 июля 2010 года</w:t>
            </w:r>
          </w:p>
        </w:tc>
      </w:tr>
    </w:tbl>
    <w:p w:rsidR="00B46734" w:rsidRPr="00B46734" w:rsidRDefault="00B46734" w:rsidP="00B46734">
      <w:pPr>
        <w:pStyle w:val="SingleTxtGR"/>
        <w:spacing w:before="120"/>
      </w:pPr>
      <w:r w:rsidRPr="00B46734">
        <w:rPr>
          <w:i/>
        </w:rPr>
        <w:tab/>
        <w:t>Комитет по правам человека</w:t>
      </w:r>
      <w:r w:rsidRPr="00B46734">
        <w:t xml:space="preserve">, образованный в соответствии со статьей 28 Международного пакта о гражданских и политических правах, </w:t>
      </w:r>
    </w:p>
    <w:p w:rsidR="00B46734" w:rsidRPr="00B46734" w:rsidRDefault="00B46734" w:rsidP="00B46734">
      <w:pPr>
        <w:pStyle w:val="SingleTxtGR"/>
      </w:pPr>
      <w:r w:rsidRPr="00B46734">
        <w:rPr>
          <w:i/>
        </w:rPr>
        <w:tab/>
        <w:t>на своем заседании</w:t>
      </w:r>
      <w:r w:rsidRPr="00B46734">
        <w:t xml:space="preserve"> 29 марта 2012 года,</w:t>
      </w:r>
    </w:p>
    <w:p w:rsidR="00B46734" w:rsidRPr="00B46734" w:rsidRDefault="00B46734" w:rsidP="00B46734">
      <w:pPr>
        <w:pStyle w:val="SingleTxtGR"/>
      </w:pPr>
      <w:r w:rsidRPr="00B46734">
        <w:rPr>
          <w:i/>
        </w:rPr>
        <w:tab/>
        <w:t xml:space="preserve">завершив </w:t>
      </w:r>
      <w:r w:rsidRPr="00C546F8">
        <w:t>рассмотрение</w:t>
      </w:r>
      <w:r w:rsidRPr="00B46734">
        <w:rPr>
          <w:i/>
        </w:rPr>
        <w:t xml:space="preserve"> </w:t>
      </w:r>
      <w:r w:rsidRPr="00B46734">
        <w:t>сообщений № 1853/2008 и № 1854/2008, пре</w:t>
      </w:r>
      <w:r w:rsidRPr="00B46734">
        <w:t>д</w:t>
      </w:r>
      <w:r w:rsidRPr="00B46734">
        <w:t xml:space="preserve">ставленных Комитету по правам человека </w:t>
      </w:r>
      <w:r w:rsidR="00D53219">
        <w:t>Сенком Ат</w:t>
      </w:r>
      <w:r w:rsidRPr="00B46734">
        <w:t>асоем и Ард</w:t>
      </w:r>
      <w:r w:rsidR="00D53219">
        <w:t>ой</w:t>
      </w:r>
      <w:r w:rsidRPr="00B46734">
        <w:t xml:space="preserve"> Саркутом в соответствии с Факультативным протоколом к Международному пакту о гра</w:t>
      </w:r>
      <w:r w:rsidRPr="00B46734">
        <w:t>ж</w:t>
      </w:r>
      <w:r w:rsidRPr="00B46734">
        <w:t>данских и политических правах,</w:t>
      </w:r>
    </w:p>
    <w:p w:rsidR="00B46734" w:rsidRPr="00B46734" w:rsidRDefault="00B46734" w:rsidP="00B46734">
      <w:pPr>
        <w:pStyle w:val="SingleTxtGR"/>
      </w:pPr>
      <w:r w:rsidRPr="00B46734">
        <w:tab/>
      </w:r>
      <w:r w:rsidRPr="00B46734">
        <w:rPr>
          <w:i/>
        </w:rPr>
        <w:t>приняв к сведению</w:t>
      </w:r>
      <w:r w:rsidRPr="00B46734">
        <w:t xml:space="preserve"> всю письменную информацию, представленную ему авторами сообщений и государством-участником, </w:t>
      </w:r>
    </w:p>
    <w:p w:rsidR="00B46734" w:rsidRPr="00B46734" w:rsidRDefault="00B46734" w:rsidP="00B46734">
      <w:pPr>
        <w:pStyle w:val="SingleTxtGR"/>
        <w:rPr>
          <w:i/>
        </w:rPr>
      </w:pPr>
      <w:r w:rsidRPr="00B46734">
        <w:rPr>
          <w:i/>
        </w:rPr>
        <w:tab/>
        <w:t>принимает следующ</w:t>
      </w:r>
      <w:r w:rsidR="00C546F8">
        <w:rPr>
          <w:i/>
        </w:rPr>
        <w:t>е</w:t>
      </w:r>
      <w:r w:rsidRPr="00B46734">
        <w:rPr>
          <w:i/>
        </w:rPr>
        <w:t>е:</w:t>
      </w:r>
    </w:p>
    <w:p w:rsidR="00B46734" w:rsidRPr="00B46734" w:rsidRDefault="00B46734" w:rsidP="00B46734">
      <w:pPr>
        <w:pStyle w:val="H1GR"/>
      </w:pPr>
      <w:r w:rsidRPr="00B46734">
        <w:tab/>
      </w:r>
      <w:r w:rsidRPr="00B46734">
        <w:tab/>
        <w:t>Соображения в соответствии с пунктом 4 статьи 5 Факультативного протокола</w:t>
      </w:r>
    </w:p>
    <w:p w:rsidR="00B46734" w:rsidRPr="00B46734" w:rsidRDefault="00B46734" w:rsidP="00B46734">
      <w:pPr>
        <w:pStyle w:val="SingleTxtGR"/>
      </w:pPr>
      <w:r w:rsidRPr="00B46734">
        <w:t>1.1</w:t>
      </w:r>
      <w:r w:rsidRPr="00B46734">
        <w:tab/>
        <w:t xml:space="preserve">Авторами сообщений являются Сенк Атасой (1853/2008) и Арда Саркут (1854/2008) − оба граждане Турции. Они </w:t>
      </w:r>
      <w:r w:rsidR="00D53219">
        <w:t>утверждают, что являются</w:t>
      </w:r>
      <w:r w:rsidRPr="00B46734">
        <w:t xml:space="preserve"> жертвами нарушения Турецкой Республикой пункта 1 статьи 18 Международного пакта о гражданских и политических правах. Авторы представлены адвокатом Джей</w:t>
      </w:r>
      <w:r w:rsidRPr="00B46734">
        <w:t>м</w:t>
      </w:r>
      <w:r w:rsidRPr="00B46734">
        <w:t>сом Е. Андриком, Соединенные Штаты Америки. Факультативный протокол вст</w:t>
      </w:r>
      <w:r w:rsidRPr="00B46734">
        <w:t>у</w:t>
      </w:r>
      <w:r w:rsidRPr="00B46734">
        <w:t>пил в силу для государства-участника 24 февраля 2007 года.</w:t>
      </w:r>
    </w:p>
    <w:p w:rsidR="00820B6C" w:rsidRPr="00820B6C" w:rsidRDefault="00820B6C" w:rsidP="0032695D">
      <w:pPr>
        <w:pStyle w:val="SingleTxtGR"/>
      </w:pPr>
      <w:r w:rsidRPr="00790128">
        <w:t>1.2</w:t>
      </w:r>
      <w:r w:rsidRPr="00790128">
        <w:tab/>
        <w:t>14 апреля 2009 года по просьбе государства-участника Специальный до</w:t>
      </w:r>
      <w:r w:rsidRPr="00790128">
        <w:t>к</w:t>
      </w:r>
      <w:r w:rsidRPr="00790128">
        <w:t xml:space="preserve">ладчик по новым сообщениям и временным мерам, </w:t>
      </w:r>
      <w:r w:rsidRPr="004037FB">
        <w:t>действуя</w:t>
      </w:r>
      <w:r w:rsidRPr="00790128">
        <w:t xml:space="preserve"> от имени Комит</w:t>
      </w:r>
      <w:r w:rsidRPr="00790128">
        <w:t>е</w:t>
      </w:r>
      <w:r w:rsidRPr="00790128">
        <w:t>та,</w:t>
      </w:r>
      <w:r>
        <w:t xml:space="preserve"> </w:t>
      </w:r>
      <w:r w:rsidRPr="00790128">
        <w:t xml:space="preserve">принял решение о том, что вопрос о приемлемости сообщения будет </w:t>
      </w:r>
      <w:r>
        <w:t>ра</w:t>
      </w:r>
      <w:r>
        <w:t>с</w:t>
      </w:r>
      <w:r>
        <w:t>сматриваться</w:t>
      </w:r>
      <w:r w:rsidRPr="00790128">
        <w:t xml:space="preserve"> отдельно от</w:t>
      </w:r>
      <w:r>
        <w:t xml:space="preserve"> его</w:t>
      </w:r>
      <w:r w:rsidRPr="00790128">
        <w:t xml:space="preserve"> существа.</w:t>
      </w:r>
    </w:p>
    <w:p w:rsidR="00820B6C" w:rsidRPr="000155DA" w:rsidRDefault="00820B6C" w:rsidP="0032695D">
      <w:pPr>
        <w:pStyle w:val="SingleTxtGR"/>
      </w:pPr>
      <w:r w:rsidRPr="000155DA">
        <w:t>1.3</w:t>
      </w:r>
      <w:r w:rsidRPr="000155DA">
        <w:tab/>
        <w:t>5 июля 2010 года в соответствии с пунктом 2 п</w:t>
      </w:r>
      <w:r w:rsidR="0071688A">
        <w:t>равила 94 своих п</w:t>
      </w:r>
      <w:r w:rsidRPr="000155DA">
        <w:t xml:space="preserve">равил процедуры Комитет постановил объединить эти два сообщения для принятия решения ввиду их фактологического и правового </w:t>
      </w:r>
      <w:r w:rsidRPr="00820B6C">
        <w:t>сходства</w:t>
      </w:r>
      <w:r w:rsidRPr="000155DA">
        <w:t>.</w:t>
      </w:r>
    </w:p>
    <w:p w:rsidR="00820B6C" w:rsidRPr="00790128" w:rsidRDefault="00820B6C" w:rsidP="0032695D">
      <w:pPr>
        <w:pStyle w:val="H23GR"/>
      </w:pPr>
      <w:r>
        <w:tab/>
      </w:r>
      <w:r>
        <w:tab/>
      </w:r>
      <w:r w:rsidRPr="00790128">
        <w:t>Факт</w:t>
      </w:r>
      <w:r>
        <w:t>ы в изложении авторов</w:t>
      </w:r>
    </w:p>
    <w:p w:rsidR="00820B6C" w:rsidRPr="00790128" w:rsidRDefault="00820B6C" w:rsidP="0032695D">
      <w:pPr>
        <w:pStyle w:val="H4GR"/>
      </w:pPr>
      <w:r>
        <w:tab/>
      </w:r>
      <w:r>
        <w:tab/>
      </w:r>
      <w:r w:rsidRPr="00790128">
        <w:t>Дело Сенка Атасоя</w:t>
      </w:r>
    </w:p>
    <w:p w:rsidR="00820B6C" w:rsidRPr="00790128" w:rsidRDefault="00820B6C" w:rsidP="0032695D">
      <w:pPr>
        <w:pStyle w:val="SingleTxtGR"/>
      </w:pPr>
      <w:r w:rsidRPr="00790128">
        <w:t>2.1</w:t>
      </w:r>
      <w:r w:rsidRPr="00790128">
        <w:tab/>
        <w:t xml:space="preserve">Г-н Атасой является Свидетелем Иеговы. 7 августа 2007 года он </w:t>
      </w:r>
      <w:r>
        <w:t>пришел</w:t>
      </w:r>
      <w:r w:rsidRPr="00790128">
        <w:t xml:space="preserve"> в Бюро по призыву на </w:t>
      </w:r>
      <w:r>
        <w:t>военную службу и подал</w:t>
      </w:r>
      <w:r w:rsidRPr="00790128">
        <w:t xml:space="preserve"> </w:t>
      </w:r>
      <w:r>
        <w:t>заявление</w:t>
      </w:r>
      <w:r w:rsidRPr="00790128">
        <w:t xml:space="preserve">, в котором </w:t>
      </w:r>
      <w:r>
        <w:t>разъясн</w:t>
      </w:r>
      <w:r>
        <w:t>я</w:t>
      </w:r>
      <w:r>
        <w:t>лось</w:t>
      </w:r>
      <w:r w:rsidRPr="00790128">
        <w:t xml:space="preserve">, что он является Свидетелем Иеговы и не может нести </w:t>
      </w:r>
      <w:r>
        <w:t>военную службу по</w:t>
      </w:r>
      <w:r w:rsidRPr="00790128">
        <w:t xml:space="preserve"> причине своих религиозных убеждений. В письме от 31 августа 2007 года он был проинформирован о том, что в соответствии со статьями 10 и 72 Кон</w:t>
      </w:r>
      <w:r>
        <w:t>стит</w:t>
      </w:r>
      <w:r>
        <w:t>у</w:t>
      </w:r>
      <w:r>
        <w:t>ции и статьей</w:t>
      </w:r>
      <w:r w:rsidRPr="00790128">
        <w:t xml:space="preserve"> 1 Закона о военной службе он не </w:t>
      </w:r>
      <w:r>
        <w:t>может</w:t>
      </w:r>
      <w:r w:rsidRPr="00790128">
        <w:t xml:space="preserve"> быть освобожден от службы в вооруженных силах. 2</w:t>
      </w:r>
      <w:r>
        <w:t>9 января 2008 года</w:t>
      </w:r>
      <w:r w:rsidRPr="00790128">
        <w:t xml:space="preserve"> он получил через свой ун</w:t>
      </w:r>
      <w:r w:rsidRPr="00790128">
        <w:t>и</w:t>
      </w:r>
      <w:r w:rsidRPr="00790128">
        <w:t xml:space="preserve">верситет письмо от Управления по вопросам </w:t>
      </w:r>
      <w:r>
        <w:t>призыва</w:t>
      </w:r>
      <w:r w:rsidRPr="00790128">
        <w:t xml:space="preserve"> Министерства наци</w:t>
      </w:r>
      <w:r w:rsidRPr="00790128">
        <w:t>о</w:t>
      </w:r>
      <w:r w:rsidRPr="00790128">
        <w:t xml:space="preserve">нальной обороны, в котором его информировали </w:t>
      </w:r>
      <w:r>
        <w:t>о том, что с 1 по 31 марта 2008 </w:t>
      </w:r>
      <w:r w:rsidRPr="00790128">
        <w:t>года ему следует пройти процедуры оформления на службу в армии и быть г</w:t>
      </w:r>
      <w:r w:rsidRPr="00790128">
        <w:t>о</w:t>
      </w:r>
      <w:r w:rsidRPr="00790128">
        <w:t xml:space="preserve">товым к призыву в апреле 2008 года. </w:t>
      </w:r>
    </w:p>
    <w:p w:rsidR="00820B6C" w:rsidRPr="00790128" w:rsidRDefault="00820B6C" w:rsidP="0032695D">
      <w:pPr>
        <w:pStyle w:val="SingleTxtGR"/>
      </w:pPr>
      <w:r w:rsidRPr="00790128">
        <w:t>2.2</w:t>
      </w:r>
      <w:r w:rsidRPr="00790128">
        <w:tab/>
        <w:t>21</w:t>
      </w:r>
      <w:r>
        <w:t xml:space="preserve"> марта 2008 года автор сообщения</w:t>
      </w:r>
      <w:r w:rsidRPr="00790128">
        <w:t xml:space="preserve"> пришел в Бюро по призыву на</w:t>
      </w:r>
      <w:r>
        <w:t xml:space="preserve"> вое</w:t>
      </w:r>
      <w:r>
        <w:t>н</w:t>
      </w:r>
      <w:r>
        <w:t>ную</w:t>
      </w:r>
      <w:r w:rsidRPr="00790128">
        <w:t xml:space="preserve"> службу и </w:t>
      </w:r>
      <w:r>
        <w:t>подал</w:t>
      </w:r>
      <w:r w:rsidRPr="00790128">
        <w:t xml:space="preserve"> еще одно заявление, в котором вновь излагались прич</w:t>
      </w:r>
      <w:r w:rsidRPr="00790128">
        <w:t>и</w:t>
      </w:r>
      <w:r w:rsidRPr="00790128">
        <w:t>ны, по которым он не может нести военную службу. Он разъяснил также, что по этой же причине он не может участвовать в экзаменах для офицеров запаса, к</w:t>
      </w:r>
      <w:r w:rsidRPr="00790128">
        <w:t>о</w:t>
      </w:r>
      <w:r w:rsidRPr="00790128">
        <w:t xml:space="preserve">торые должны были состояться </w:t>
      </w:r>
      <w:r>
        <w:t xml:space="preserve">с </w:t>
      </w:r>
      <w:r w:rsidRPr="00790128">
        <w:t xml:space="preserve">1 по 3 апреля. Автору сообщения был выдан сертификат об </w:t>
      </w:r>
      <w:r>
        <w:t>отсрочке</w:t>
      </w:r>
      <w:r w:rsidRPr="00790128">
        <w:t xml:space="preserve"> от призыва на военную сл</w:t>
      </w:r>
      <w:r>
        <w:t>ужбу и предложено в период с 1 по</w:t>
      </w:r>
      <w:r w:rsidRPr="00790128">
        <w:t xml:space="preserve"> 31 июля 2008 года пройти процедуры оформления </w:t>
      </w:r>
      <w:r>
        <w:t>на службу</w:t>
      </w:r>
      <w:r w:rsidRPr="00790128">
        <w:t xml:space="preserve"> в армии</w:t>
      </w:r>
      <w:r>
        <w:t>, а затем</w:t>
      </w:r>
      <w:r w:rsidRPr="00790128">
        <w:t xml:space="preserve"> явиться на призывной пункт в августе 2008 года. 9 апреля 2008 года он получил официальный ответ на </w:t>
      </w:r>
      <w:r>
        <w:t>свое</w:t>
      </w:r>
      <w:r w:rsidRPr="00790128">
        <w:t xml:space="preserve"> заявление от 21 марта 2008 года, в котором было вновь ук</w:t>
      </w:r>
      <w:r w:rsidRPr="00790128">
        <w:t>а</w:t>
      </w:r>
      <w:r w:rsidRPr="00790128">
        <w:t>зано, что в соответствии со статьями 10 и 72 Конституции и статьей 1 Закона о военной службе он "не может быть освобожден от служения Отечес</w:t>
      </w:r>
      <w:r w:rsidRPr="00790128">
        <w:t>т</w:t>
      </w:r>
      <w:r w:rsidRPr="00790128">
        <w:t xml:space="preserve">ву". </w:t>
      </w:r>
    </w:p>
    <w:p w:rsidR="00820B6C" w:rsidRPr="00790128" w:rsidRDefault="00820B6C" w:rsidP="0032695D">
      <w:pPr>
        <w:pStyle w:val="SingleTxtGR"/>
      </w:pPr>
      <w:r w:rsidRPr="00790128">
        <w:t>2.3</w:t>
      </w:r>
      <w:r w:rsidRPr="00790128">
        <w:tab/>
        <w:t xml:space="preserve">25 июля 2008 года он пришел в Бюро </w:t>
      </w:r>
      <w:r>
        <w:t>по призыву на военную службу и подал</w:t>
      </w:r>
      <w:r w:rsidRPr="00790128">
        <w:t xml:space="preserve"> заявление относ</w:t>
      </w:r>
      <w:r w:rsidRPr="00790128">
        <w:t>и</w:t>
      </w:r>
      <w:r w:rsidRPr="00790128">
        <w:t xml:space="preserve">тельно призыва в августе 2008 года, </w:t>
      </w:r>
      <w:r>
        <w:t>еще раз</w:t>
      </w:r>
      <w:r w:rsidRPr="00790128">
        <w:t xml:space="preserve"> разъяснив, почему он не может нести военную службу. Ему вновь был выдан сертификат об </w:t>
      </w:r>
      <w:r>
        <w:t xml:space="preserve">отсрочке </w:t>
      </w:r>
      <w:r w:rsidRPr="00790128">
        <w:t xml:space="preserve">от зачисления </w:t>
      </w:r>
      <w:r>
        <w:t>в вооруженные силы, в котором указывалось, что</w:t>
      </w:r>
      <w:r w:rsidRPr="00790128">
        <w:t xml:space="preserve"> в период с 1 по 30 </w:t>
      </w:r>
      <w:r>
        <w:t>ноября</w:t>
      </w:r>
      <w:r w:rsidRPr="00790128">
        <w:t xml:space="preserve"> 2008 года</w:t>
      </w:r>
      <w:r>
        <w:t xml:space="preserve"> он должен</w:t>
      </w:r>
      <w:r w:rsidRPr="00790128">
        <w:t xml:space="preserve"> пройти процедуры оформления на службу в </w:t>
      </w:r>
      <w:r>
        <w:t>армии</w:t>
      </w:r>
      <w:r w:rsidRPr="00790128">
        <w:t xml:space="preserve"> и явиться на призывной пункт в ходе призывной кампании в </w:t>
      </w:r>
      <w:r>
        <w:t>декабре</w:t>
      </w:r>
      <w:r w:rsidRPr="00790128">
        <w:t xml:space="preserve"> 2008 года. Он </w:t>
      </w:r>
      <w:r>
        <w:t>подал</w:t>
      </w:r>
      <w:r w:rsidRPr="00790128">
        <w:t xml:space="preserve"> еще одно заявление, в котором </w:t>
      </w:r>
      <w:r>
        <w:t>разъяснялось</w:t>
      </w:r>
      <w:r w:rsidRPr="00790128">
        <w:t>,</w:t>
      </w:r>
      <w:r>
        <w:t xml:space="preserve"> п</w:t>
      </w:r>
      <w:r>
        <w:t>о</w:t>
      </w:r>
      <w:r>
        <w:t>чему</w:t>
      </w:r>
      <w:r w:rsidRPr="00790128">
        <w:t xml:space="preserve"> он не может участвовать в призывной кампании в декабре 2008 года</w:t>
      </w:r>
      <w:r>
        <w:t>,</w:t>
      </w:r>
      <w:r w:rsidRPr="00790128">
        <w:t xml:space="preserve"> и п</w:t>
      </w:r>
      <w:r w:rsidRPr="00790128">
        <w:t>о</w:t>
      </w:r>
      <w:r w:rsidRPr="00790128">
        <w:t>лу</w:t>
      </w:r>
      <w:r>
        <w:t>чил письмо, датированное 18 августа</w:t>
      </w:r>
      <w:r w:rsidRPr="00790128">
        <w:t xml:space="preserve"> 2008 года, в котором вновь указыв</w:t>
      </w:r>
      <w:r w:rsidRPr="00790128">
        <w:t>а</w:t>
      </w:r>
      <w:r w:rsidRPr="00790128">
        <w:t>лось, что он не может быть освобожден от военной службы. Автор</w:t>
      </w:r>
      <w:r>
        <w:t xml:space="preserve"> </w:t>
      </w:r>
      <w:r w:rsidRPr="00790128">
        <w:t>заявляет, что п</w:t>
      </w:r>
      <w:r w:rsidRPr="00790128">
        <w:t>о</w:t>
      </w:r>
      <w:r w:rsidRPr="00790128">
        <w:t xml:space="preserve">добная ситуация будет сохраняться и что </w:t>
      </w:r>
      <w:r>
        <w:t>он буде</w:t>
      </w:r>
      <w:r w:rsidRPr="00790128">
        <w:t>т</w:t>
      </w:r>
      <w:r>
        <w:t xml:space="preserve"> и далее получить повестки о явке</w:t>
      </w:r>
      <w:r w:rsidRPr="00790128">
        <w:t xml:space="preserve"> на призывной пункт и в конечном счете</w:t>
      </w:r>
      <w:r>
        <w:t xml:space="preserve"> его </w:t>
      </w:r>
      <w:r w:rsidRPr="00790128">
        <w:t xml:space="preserve">заключат в тюрьму. 4 ноября 2008 года он </w:t>
      </w:r>
      <w:r>
        <w:t>был доставлен в</w:t>
      </w:r>
      <w:r w:rsidRPr="00790128">
        <w:t xml:space="preserve"> </w:t>
      </w:r>
      <w:r>
        <w:t>уголовный</w:t>
      </w:r>
      <w:r w:rsidRPr="00790128">
        <w:t xml:space="preserve"> </w:t>
      </w:r>
      <w:r>
        <w:t>суд</w:t>
      </w:r>
      <w:r w:rsidRPr="00790128">
        <w:t xml:space="preserve"> в связи с его неявкой в ходе пр</w:t>
      </w:r>
      <w:r w:rsidRPr="00790128">
        <w:t>и</w:t>
      </w:r>
      <w:r w:rsidRPr="00790128">
        <w:t>зывной кампании в апреле 2008 года. Решение по этому делу до сих пор не в</w:t>
      </w:r>
      <w:r w:rsidRPr="00790128">
        <w:t>ы</w:t>
      </w:r>
      <w:r w:rsidRPr="00790128">
        <w:t>несено. Он опасается также, что в компанию, в ко</w:t>
      </w:r>
      <w:r>
        <w:t>торой он работает, могут п</w:t>
      </w:r>
      <w:r>
        <w:t>о</w:t>
      </w:r>
      <w:r>
        <w:t>ступа</w:t>
      </w:r>
      <w:r w:rsidRPr="00790128">
        <w:t xml:space="preserve">ть письма от правительства, в которых оно </w:t>
      </w:r>
      <w:r>
        <w:t>порекомендует</w:t>
      </w:r>
      <w:r w:rsidRPr="00790128">
        <w:t xml:space="preserve"> компании ув</w:t>
      </w:r>
      <w:r w:rsidRPr="00790128">
        <w:t>о</w:t>
      </w:r>
      <w:r w:rsidRPr="00790128">
        <w:t xml:space="preserve">лить его. </w:t>
      </w:r>
    </w:p>
    <w:p w:rsidR="00820B6C" w:rsidRPr="00790128" w:rsidRDefault="00820B6C" w:rsidP="0032695D">
      <w:pPr>
        <w:pStyle w:val="SingleTxtGR"/>
      </w:pPr>
      <w:r w:rsidRPr="00790128">
        <w:t>2.4</w:t>
      </w:r>
      <w:r w:rsidRPr="00790128">
        <w:tab/>
        <w:t>Во всех своих заявлениях автор указывал, что он может нести "гражда</w:t>
      </w:r>
      <w:r w:rsidRPr="00790128">
        <w:t>н</w:t>
      </w:r>
      <w:r w:rsidRPr="00790128">
        <w:t xml:space="preserve">скую" службу, которая не будет противоречить его </w:t>
      </w:r>
      <w:r>
        <w:t>религиозным принципам. Он поясняет</w:t>
      </w:r>
      <w:r w:rsidRPr="00790128">
        <w:t>, что в ответах</w:t>
      </w:r>
      <w:r>
        <w:t>,</w:t>
      </w:r>
      <w:r w:rsidRPr="00790128">
        <w:t xml:space="preserve"> полученных им от Министерства национальной обороны, указывается, что он не может быть освобожден от службы Отечеству. </w:t>
      </w:r>
      <w:r>
        <w:t>Вместе с тем, по его словам,</w:t>
      </w:r>
      <w:r w:rsidRPr="00790128">
        <w:t xml:space="preserve"> он и не просил о таком освобождении; он просто указывал, что не может нести подобную служ</w:t>
      </w:r>
      <w:r>
        <w:t>бу, так как</w:t>
      </w:r>
      <w:r w:rsidRPr="00790128">
        <w:t xml:space="preserve"> об этом просило гос</w:t>
      </w:r>
      <w:r w:rsidRPr="00790128">
        <w:t>у</w:t>
      </w:r>
      <w:r w:rsidRPr="00790128">
        <w:t xml:space="preserve">дарство. </w:t>
      </w:r>
    </w:p>
    <w:p w:rsidR="00820B6C" w:rsidRPr="00790128" w:rsidRDefault="00820B6C" w:rsidP="0032695D">
      <w:pPr>
        <w:pStyle w:val="H4GR"/>
      </w:pPr>
      <w:r>
        <w:tab/>
      </w:r>
      <w:r>
        <w:tab/>
      </w:r>
      <w:r w:rsidRPr="00790128">
        <w:t>Дело Арды Саркута</w:t>
      </w:r>
    </w:p>
    <w:p w:rsidR="00820B6C" w:rsidRPr="00790128" w:rsidRDefault="00820B6C" w:rsidP="0032695D">
      <w:pPr>
        <w:pStyle w:val="SingleTxtGR"/>
      </w:pPr>
      <w:r>
        <w:t>2.</w:t>
      </w:r>
      <w:r w:rsidRPr="00790128">
        <w:t>5</w:t>
      </w:r>
      <w:r w:rsidRPr="00790128">
        <w:tab/>
        <w:t xml:space="preserve">Г-н Саркут также является Свидетелем Иеговы. 27 октября 2006 года он начал работать в качестве ассистента лектора на Факультете </w:t>
      </w:r>
      <w:r>
        <w:t>технологии</w:t>
      </w:r>
      <w:r w:rsidRPr="00790128">
        <w:t xml:space="preserve"> прои</w:t>
      </w:r>
      <w:r w:rsidRPr="00790128">
        <w:t>з</w:t>
      </w:r>
      <w:r w:rsidRPr="00790128">
        <w:t>водства и проектирования ювелирных изделий и аксессуаров Мерсинского ун</w:t>
      </w:r>
      <w:r w:rsidRPr="00790128">
        <w:t>и</w:t>
      </w:r>
      <w:r w:rsidRPr="00790128">
        <w:t>верситета. В феврале 2007 года он обратился в Бюро по призыву на</w:t>
      </w:r>
      <w:r>
        <w:t xml:space="preserve"> военную</w:t>
      </w:r>
      <w:r w:rsidRPr="00790128">
        <w:t xml:space="preserve"> службу в Мерсине с заявлением</w:t>
      </w:r>
      <w:r>
        <w:t xml:space="preserve"> о том</w:t>
      </w:r>
      <w:r w:rsidRPr="00790128">
        <w:t>,</w:t>
      </w:r>
      <w:r>
        <w:t xml:space="preserve"> что</w:t>
      </w:r>
      <w:r w:rsidRPr="00790128">
        <w:t xml:space="preserve"> </w:t>
      </w:r>
      <w:r>
        <w:t xml:space="preserve">он не </w:t>
      </w:r>
      <w:r w:rsidRPr="00790128">
        <w:t>может нести военную службу в силу его религио</w:t>
      </w:r>
      <w:r w:rsidRPr="00790128">
        <w:t>з</w:t>
      </w:r>
      <w:r w:rsidRPr="00790128">
        <w:t>ных убеждений. С тех пор он раз в четыре месяца приходил в Бюро по призыву на</w:t>
      </w:r>
      <w:r>
        <w:t xml:space="preserve"> военную</w:t>
      </w:r>
      <w:r w:rsidRPr="00790128">
        <w:t xml:space="preserve"> службу, с тем чтобы </w:t>
      </w:r>
      <w:r>
        <w:t>подать</w:t>
      </w:r>
      <w:r w:rsidRPr="00790128">
        <w:t xml:space="preserve"> аналогичное заявл</w:t>
      </w:r>
      <w:r w:rsidRPr="00790128">
        <w:t>е</w:t>
      </w:r>
      <w:r w:rsidRPr="00790128">
        <w:t>ние относительно призыва на</w:t>
      </w:r>
      <w:r>
        <w:t xml:space="preserve"> военную службу</w:t>
      </w:r>
      <w:r w:rsidRPr="00790128">
        <w:t xml:space="preserve">, указывая причину, по которой он не может </w:t>
      </w:r>
      <w:r>
        <w:t xml:space="preserve">ее </w:t>
      </w:r>
      <w:r w:rsidRPr="00790128">
        <w:t>нести. Бюро по призыву на</w:t>
      </w:r>
      <w:r>
        <w:t xml:space="preserve"> военную</w:t>
      </w:r>
      <w:r w:rsidRPr="00790128">
        <w:t xml:space="preserve"> службу </w:t>
      </w:r>
      <w:r>
        <w:t>неизменно</w:t>
      </w:r>
      <w:r w:rsidRPr="00790128">
        <w:t xml:space="preserve"> отказ</w:t>
      </w:r>
      <w:r w:rsidRPr="00790128">
        <w:t>ы</w:t>
      </w:r>
      <w:r w:rsidRPr="00790128">
        <w:t>валось принять его заявление, после чего автор сообщения направлял заказной почтой</w:t>
      </w:r>
      <w:r>
        <w:t xml:space="preserve"> его</w:t>
      </w:r>
      <w:r w:rsidRPr="00790128">
        <w:t xml:space="preserve"> ко</w:t>
      </w:r>
      <w:r>
        <w:t>пию</w:t>
      </w:r>
      <w:r w:rsidRPr="00790128">
        <w:t xml:space="preserve"> в </w:t>
      </w:r>
      <w:r>
        <w:t>Управление по вопросам</w:t>
      </w:r>
      <w:r w:rsidRPr="00790128">
        <w:t xml:space="preserve"> призыва Министерства наци</w:t>
      </w:r>
      <w:r w:rsidRPr="00790128">
        <w:t>о</w:t>
      </w:r>
      <w:r w:rsidRPr="00790128">
        <w:t>нальной обор</w:t>
      </w:r>
      <w:r w:rsidRPr="00790128">
        <w:t>о</w:t>
      </w:r>
      <w:r w:rsidRPr="00790128">
        <w:t>ны в Анкаре.</w:t>
      </w:r>
    </w:p>
    <w:p w:rsidR="00820B6C" w:rsidRPr="00790128" w:rsidRDefault="00820B6C" w:rsidP="0032695D">
      <w:pPr>
        <w:pStyle w:val="SingleTxtGR"/>
      </w:pPr>
      <w:r w:rsidRPr="00790128">
        <w:t>2.6</w:t>
      </w:r>
      <w:r w:rsidRPr="00790128">
        <w:tab/>
        <w:t>6 апреля 2007 года Бюро по призыву на</w:t>
      </w:r>
      <w:r>
        <w:t xml:space="preserve"> военную</w:t>
      </w:r>
      <w:r w:rsidRPr="00790128">
        <w:t xml:space="preserve"> службу в Бешикташе направило письмо</w:t>
      </w:r>
      <w:r>
        <w:t xml:space="preserve"> в</w:t>
      </w:r>
      <w:r w:rsidRPr="00790128">
        <w:t xml:space="preserve"> Мерсин</w:t>
      </w:r>
      <w:r>
        <w:t>ский университет</w:t>
      </w:r>
      <w:r w:rsidRPr="00790128">
        <w:t>, в котором просил</w:t>
      </w:r>
      <w:r>
        <w:t>о</w:t>
      </w:r>
      <w:r w:rsidRPr="00790128">
        <w:t xml:space="preserve"> его освоб</w:t>
      </w:r>
      <w:r w:rsidRPr="00790128">
        <w:t>о</w:t>
      </w:r>
      <w:r w:rsidRPr="00790128">
        <w:t>дить автора с 31 июля 2007 года от зан</w:t>
      </w:r>
      <w:r w:rsidRPr="00790128">
        <w:t>и</w:t>
      </w:r>
      <w:r w:rsidRPr="00790128">
        <w:t>маемой должности, с тем чтобы он мог быть призван в армию в августе 2007 года. Университету было также рекоме</w:t>
      </w:r>
      <w:r w:rsidRPr="00790128">
        <w:t>н</w:t>
      </w:r>
      <w:r w:rsidRPr="00790128">
        <w:t xml:space="preserve">довано не восстанавливать автора на работе, если он не представит документ от Бюро по призыву на </w:t>
      </w:r>
      <w:r>
        <w:t xml:space="preserve">военную </w:t>
      </w:r>
      <w:r w:rsidRPr="00790128">
        <w:t>службу. Если же университет все же вновь пр</w:t>
      </w:r>
      <w:r w:rsidRPr="00790128">
        <w:t>и</w:t>
      </w:r>
      <w:r w:rsidRPr="00790128">
        <w:t>мет его на работу,</w:t>
      </w:r>
      <w:r>
        <w:t xml:space="preserve"> то </w:t>
      </w:r>
      <w:r w:rsidRPr="00790128">
        <w:t>ему будет предъявлено обвинение в совершении престу</w:t>
      </w:r>
      <w:r w:rsidRPr="00790128">
        <w:t>п</w:t>
      </w:r>
      <w:r w:rsidRPr="00790128">
        <w:t>ления, в частности по статьям 91, 92 и 93 Зако</w:t>
      </w:r>
      <w:r>
        <w:t>на о военной службе № 1111. В </w:t>
      </w:r>
      <w:r w:rsidRPr="00790128">
        <w:t>результате автор был вынужден согласиться уйти в неоплачи</w:t>
      </w:r>
      <w:r>
        <w:t>ваемый отпуск</w:t>
      </w:r>
      <w:r w:rsidRPr="00790128">
        <w:t xml:space="preserve"> начиная с 15 июля 2007 года.</w:t>
      </w:r>
    </w:p>
    <w:p w:rsidR="00820B6C" w:rsidRPr="00790128" w:rsidRDefault="00820B6C" w:rsidP="0032695D">
      <w:pPr>
        <w:pStyle w:val="SingleTxtGR"/>
      </w:pPr>
      <w:r>
        <w:t>2.7</w:t>
      </w:r>
      <w:r>
        <w:tab/>
        <w:t>В июле 2008 года автор</w:t>
      </w:r>
      <w:r w:rsidRPr="00790128">
        <w:t xml:space="preserve"> получил от Мерсинского университета письмо, в котором г</w:t>
      </w:r>
      <w:r w:rsidRPr="00790128">
        <w:t>о</w:t>
      </w:r>
      <w:r w:rsidRPr="00790128">
        <w:t>ворилось, что он возбудил расследование</w:t>
      </w:r>
      <w:r>
        <w:t xml:space="preserve"> в отношении</w:t>
      </w:r>
      <w:r w:rsidRPr="00790128">
        <w:t xml:space="preserve"> неисполнения им своей воинской </w:t>
      </w:r>
      <w:r>
        <w:t>обязанности, несмотря на то</w:t>
      </w:r>
      <w:r w:rsidRPr="00790128">
        <w:t>, что</w:t>
      </w:r>
      <w:r>
        <w:t xml:space="preserve"> для этого</w:t>
      </w:r>
      <w:r w:rsidRPr="00790128">
        <w:t xml:space="preserve"> он был </w:t>
      </w:r>
      <w:r>
        <w:t>освобо</w:t>
      </w:r>
      <w:r>
        <w:t>ж</w:t>
      </w:r>
      <w:r>
        <w:t>ден от</w:t>
      </w:r>
      <w:r w:rsidRPr="00790128">
        <w:t xml:space="preserve"> работы. 12 августа 2008 года он направил письмо, в котором указ</w:t>
      </w:r>
      <w:r w:rsidRPr="00790128">
        <w:t>ы</w:t>
      </w:r>
      <w:r w:rsidRPr="00790128">
        <w:t>вались причины, по которым он не мог нести военную службу</w:t>
      </w:r>
      <w:r>
        <w:t>,</w:t>
      </w:r>
      <w:r w:rsidRPr="00790128">
        <w:t xml:space="preserve"> и просил восстановить его на работе. В октябре 2008 года он получил от университета письмо, в кот</w:t>
      </w:r>
      <w:r w:rsidRPr="00790128">
        <w:t>о</w:t>
      </w:r>
      <w:r w:rsidRPr="00790128">
        <w:t>ром указывалось, что он был уволен за то, что сделал "ложное заявление". П</w:t>
      </w:r>
      <w:r w:rsidRPr="00790128">
        <w:t>о</w:t>
      </w:r>
      <w:r w:rsidRPr="00790128">
        <w:t>сле направления письма университет</w:t>
      </w:r>
      <w:r>
        <w:t>у</w:t>
      </w:r>
      <w:r w:rsidRPr="00790128">
        <w:t xml:space="preserve">, в котором </w:t>
      </w:r>
      <w:r>
        <w:t>автор сообщения</w:t>
      </w:r>
      <w:r w:rsidRPr="00790128">
        <w:t xml:space="preserve"> выразил н</w:t>
      </w:r>
      <w:r w:rsidRPr="00790128">
        <w:t>е</w:t>
      </w:r>
      <w:r w:rsidRPr="00790128">
        <w:t>согласие с решением о его увольнении, 20 ноября 2008 года он получил письмо из университе</w:t>
      </w:r>
      <w:r>
        <w:t xml:space="preserve">та, где </w:t>
      </w:r>
      <w:r w:rsidRPr="00790128">
        <w:t xml:space="preserve">говорилось, что его возражения </w:t>
      </w:r>
      <w:r>
        <w:t>"</w:t>
      </w:r>
      <w:r w:rsidRPr="00790128">
        <w:t>не были приняты</w:t>
      </w:r>
      <w:r>
        <w:t xml:space="preserve">". </w:t>
      </w:r>
      <w:r w:rsidRPr="00790128">
        <w:t>С</w:t>
      </w:r>
      <w:r w:rsidRPr="00790128">
        <w:t>о</w:t>
      </w:r>
      <w:r w:rsidRPr="00790128">
        <w:t xml:space="preserve">гласно автору сообщения, университет никогда более не </w:t>
      </w:r>
      <w:r>
        <w:t>примет</w:t>
      </w:r>
      <w:r w:rsidRPr="00790128">
        <w:t xml:space="preserve"> его на работу в качестве преподавателя по той причине, что он отказался от военной службы </w:t>
      </w:r>
      <w:r>
        <w:t>по соображениям совести; Министерство</w:t>
      </w:r>
      <w:r w:rsidRPr="00790128">
        <w:t xml:space="preserve"> национальной обороны помешал</w:t>
      </w:r>
      <w:r>
        <w:t>о</w:t>
      </w:r>
      <w:r w:rsidRPr="00790128">
        <w:t xml:space="preserve"> ему устроиться на работу в учреждение, которое "оплачивает социальную страхо</w:t>
      </w:r>
      <w:r w:rsidRPr="00790128">
        <w:t>в</w:t>
      </w:r>
      <w:r w:rsidRPr="00790128">
        <w:t>ку"</w:t>
      </w:r>
      <w:r>
        <w:t>,</w:t>
      </w:r>
      <w:r w:rsidRPr="00790128">
        <w:t xml:space="preserve"> и он остается безработным и находится </w:t>
      </w:r>
      <w:r>
        <w:t>в затруднительных обстоятельствах в силу</w:t>
      </w:r>
      <w:r w:rsidRPr="00790128">
        <w:t xml:space="preserve"> и</w:t>
      </w:r>
      <w:r w:rsidRPr="00790128">
        <w:t>с</w:t>
      </w:r>
      <w:r w:rsidRPr="00790128">
        <w:t>ков, которые были возбуждены против него.</w:t>
      </w:r>
    </w:p>
    <w:p w:rsidR="00820B6C" w:rsidRPr="00627CC0" w:rsidRDefault="00820B6C" w:rsidP="0032695D">
      <w:pPr>
        <w:pStyle w:val="SingleTxtGR"/>
      </w:pPr>
      <w:r w:rsidRPr="00790128">
        <w:t>2.8</w:t>
      </w:r>
      <w:r w:rsidRPr="00790128">
        <w:tab/>
        <w:t>В</w:t>
      </w:r>
      <w:r>
        <w:t>о</w:t>
      </w:r>
      <w:r w:rsidRPr="00790128">
        <w:t xml:space="preserve"> всех своих заявлениях (на момент представления </w:t>
      </w:r>
      <w:r>
        <w:t>его</w:t>
      </w:r>
      <w:r w:rsidRPr="00790128">
        <w:t xml:space="preserve"> сообщени</w:t>
      </w:r>
      <w:r>
        <w:t>я их число составляло около 20)</w:t>
      </w:r>
      <w:r w:rsidRPr="00790128">
        <w:t xml:space="preserve"> автор сообщения указывал, что он </w:t>
      </w:r>
      <w:r>
        <w:t>может нести гражданскую службу, не противоречащую</w:t>
      </w:r>
      <w:r w:rsidRPr="00790128">
        <w:t xml:space="preserve"> его религиозным</w:t>
      </w:r>
      <w:r>
        <w:t xml:space="preserve"> принципам.</w:t>
      </w:r>
      <w:r w:rsidRPr="00790128">
        <w:t xml:space="preserve"> Он </w:t>
      </w:r>
      <w:r>
        <w:t>п</w:t>
      </w:r>
      <w:r>
        <w:t>о</w:t>
      </w:r>
      <w:r>
        <w:t>ясняет</w:t>
      </w:r>
      <w:r w:rsidRPr="00790128">
        <w:t>, что в ответах, полученных им от Министерства национальной обор</w:t>
      </w:r>
      <w:r w:rsidRPr="00790128">
        <w:t>о</w:t>
      </w:r>
      <w:r w:rsidRPr="00790128">
        <w:t>ны</w:t>
      </w:r>
      <w:r>
        <w:t xml:space="preserve">, </w:t>
      </w:r>
      <w:r w:rsidRPr="00790128">
        <w:t>указыва</w:t>
      </w:r>
      <w:r>
        <w:t>ется</w:t>
      </w:r>
      <w:r w:rsidRPr="00790128">
        <w:t>, что он не может быть освобожден от службы Отечеству</w:t>
      </w:r>
      <w:r>
        <w:t>, в частн</w:t>
      </w:r>
      <w:r>
        <w:t>о</w:t>
      </w:r>
      <w:r>
        <w:t>сти,</w:t>
      </w:r>
      <w:r w:rsidRPr="00790128">
        <w:t xml:space="preserve"> на основании статьи 10 Конституции.</w:t>
      </w:r>
    </w:p>
    <w:p w:rsidR="00342B6A" w:rsidRPr="00B1739C" w:rsidRDefault="00342B6A" w:rsidP="0032695D">
      <w:pPr>
        <w:pStyle w:val="SingleTxtGR"/>
      </w:pPr>
      <w:r w:rsidRPr="00B1739C">
        <w:t>2.9</w:t>
      </w:r>
      <w:r w:rsidRPr="00B1739C">
        <w:tab/>
        <w:t>Оба автора сообщений ссылаются на решени</w:t>
      </w:r>
      <w:r>
        <w:t>я</w:t>
      </w:r>
      <w:r w:rsidRPr="00B1739C">
        <w:t xml:space="preserve"> Верховного военного суда об отказе от военной службы по соображениям совести</w:t>
      </w:r>
      <w:r>
        <w:t xml:space="preserve"> и представляют их к</w:t>
      </w:r>
      <w:r>
        <w:t>о</w:t>
      </w:r>
      <w:r>
        <w:t>пии</w:t>
      </w:r>
      <w:r w:rsidRPr="00B1739C">
        <w:t>, в которых указывается, что "</w:t>
      </w:r>
      <w:r>
        <w:t xml:space="preserve">аргументы </w:t>
      </w:r>
      <w:r w:rsidRPr="00B1739C">
        <w:t>обвиняемого</w:t>
      </w:r>
      <w:r>
        <w:t>,</w:t>
      </w:r>
      <w:r w:rsidRPr="00B1739C">
        <w:t xml:space="preserve"> </w:t>
      </w:r>
      <w:r>
        <w:t>согласно которым</w:t>
      </w:r>
      <w:r w:rsidRPr="00B1739C">
        <w:t xml:space="preserve"> он не может служить в армии по причине его религиозных убеждений</w:t>
      </w:r>
      <w:r>
        <w:t>,</w:t>
      </w:r>
      <w:r w:rsidRPr="00B1739C">
        <w:t xml:space="preserve"> и что об</w:t>
      </w:r>
      <w:r w:rsidRPr="00B1739C">
        <w:t>я</w:t>
      </w:r>
      <w:r w:rsidRPr="00B1739C">
        <w:t xml:space="preserve">зательная военная служба, которая вменяется обвиняемому в обязанность на основании статей 35 и 47 Закона о военной службе и статьи 45 </w:t>
      </w:r>
      <w:r>
        <w:t>В</w:t>
      </w:r>
      <w:r w:rsidRPr="00B1739C">
        <w:t>о</w:t>
      </w:r>
      <w:r w:rsidRPr="00B1739C">
        <w:t xml:space="preserve">енно-уголовного </w:t>
      </w:r>
      <w:r>
        <w:t>кодекса,</w:t>
      </w:r>
      <w:r w:rsidRPr="00B1739C">
        <w:t xml:space="preserve"> противоречит свободе религии и совести, регулируемой положениями статьи 24 Конституции Турецкой Республики</w:t>
      </w:r>
      <w:r>
        <w:t>,</w:t>
      </w:r>
      <w:r w:rsidRPr="00B1739C">
        <w:t xml:space="preserve"> не счита</w:t>
      </w:r>
      <w:r>
        <w:t>ю</w:t>
      </w:r>
      <w:r w:rsidRPr="00B1739C">
        <w:t>тся з</w:t>
      </w:r>
      <w:r w:rsidRPr="00B1739C">
        <w:t>а</w:t>
      </w:r>
      <w:r w:rsidRPr="00B1739C">
        <w:t>конн</w:t>
      </w:r>
      <w:r>
        <w:t>ыми</w:t>
      </w:r>
      <w:r w:rsidRPr="00B1739C">
        <w:t>, надлежащ</w:t>
      </w:r>
      <w:r>
        <w:t>ими</w:t>
      </w:r>
      <w:r w:rsidRPr="00B1739C">
        <w:t xml:space="preserve"> и правомер</w:t>
      </w:r>
      <w:r>
        <w:t>ными</w:t>
      </w:r>
      <w:r w:rsidRPr="00B1739C">
        <w:t>"</w:t>
      </w:r>
      <w:r>
        <w:rPr>
          <w:rStyle w:val="FootnoteReference"/>
        </w:rPr>
        <w:footnoteReference w:id="2"/>
      </w:r>
      <w:r w:rsidRPr="00B1739C">
        <w:t>. Принимая во внимание эти реш</w:t>
      </w:r>
      <w:r w:rsidRPr="00B1739C">
        <w:t>е</w:t>
      </w:r>
      <w:r w:rsidRPr="00B1739C">
        <w:t xml:space="preserve">ния </w:t>
      </w:r>
      <w:r>
        <w:t>В</w:t>
      </w:r>
      <w:r w:rsidRPr="00B1739C">
        <w:t xml:space="preserve">ерховного </w:t>
      </w:r>
      <w:r>
        <w:t>в</w:t>
      </w:r>
      <w:r w:rsidRPr="00B1739C">
        <w:t>оенного суда</w:t>
      </w:r>
      <w:r>
        <w:t>,</w:t>
      </w:r>
      <w:r w:rsidRPr="00B1739C">
        <w:t xml:space="preserve"> авторы сообщения придерживаются того мн</w:t>
      </w:r>
      <w:r w:rsidRPr="00B1739C">
        <w:t>е</w:t>
      </w:r>
      <w:r w:rsidRPr="00B1739C">
        <w:t>ния, что исчерпание внутренних средств правовой защиты не даст эффекти</w:t>
      </w:r>
      <w:r w:rsidRPr="00B1739C">
        <w:t>в</w:t>
      </w:r>
      <w:r w:rsidRPr="00B1739C">
        <w:t xml:space="preserve">ных результатов. </w:t>
      </w:r>
    </w:p>
    <w:p w:rsidR="00342B6A" w:rsidRPr="00B1739C" w:rsidRDefault="00342B6A" w:rsidP="0032695D">
      <w:pPr>
        <w:pStyle w:val="H23GR"/>
      </w:pPr>
      <w:r w:rsidRPr="007924DE">
        <w:tab/>
      </w:r>
      <w:r w:rsidRPr="007924DE">
        <w:tab/>
      </w:r>
      <w:r w:rsidRPr="00B1739C">
        <w:t>Жалоба</w:t>
      </w:r>
    </w:p>
    <w:p w:rsidR="00342B6A" w:rsidRPr="00B1739C" w:rsidRDefault="00342B6A" w:rsidP="0032695D">
      <w:pPr>
        <w:pStyle w:val="SingleTxtGR"/>
      </w:pPr>
      <w:r w:rsidRPr="00B1739C">
        <w:t>3.1</w:t>
      </w:r>
      <w:r w:rsidRPr="00B1739C">
        <w:tab/>
        <w:t>Авторы заявляют, что отсутствие в государстве-участнике альтернативы обязательной военной службе, отказ от несения которой чреват уголовным пр</w:t>
      </w:r>
      <w:r w:rsidRPr="00B1739C">
        <w:t>е</w:t>
      </w:r>
      <w:r w:rsidRPr="00B1739C">
        <w:t>следованием и тюремным заключением, является нарушением их прав, пред</w:t>
      </w:r>
      <w:r w:rsidRPr="00B1739C">
        <w:t>у</w:t>
      </w:r>
      <w:r w:rsidRPr="00B1739C">
        <w:t>смотренных пунктом 1 статьи 18 Международного пакта о гражданских и пол</w:t>
      </w:r>
      <w:r w:rsidRPr="00B1739C">
        <w:t>и</w:t>
      </w:r>
      <w:r w:rsidRPr="00B1739C">
        <w:t xml:space="preserve">тических правах. </w:t>
      </w:r>
    </w:p>
    <w:p w:rsidR="00342B6A" w:rsidRPr="00B1739C" w:rsidRDefault="00342B6A" w:rsidP="0032695D">
      <w:pPr>
        <w:pStyle w:val="SingleTxtGR"/>
      </w:pPr>
      <w:r w:rsidRPr="00B1739C">
        <w:t>3.2</w:t>
      </w:r>
      <w:r w:rsidRPr="00B1739C">
        <w:tab/>
        <w:t xml:space="preserve">Авторы ссылаются на </w:t>
      </w:r>
      <w:r>
        <w:t>С</w:t>
      </w:r>
      <w:r w:rsidRPr="00B1739C">
        <w:t>оображения Комитета по сообщен</w:t>
      </w:r>
      <w:r w:rsidRPr="00B1739C">
        <w:t>и</w:t>
      </w:r>
      <w:r w:rsidRPr="00B1739C">
        <w:t>ям</w:t>
      </w:r>
      <w:r>
        <w:t> </w:t>
      </w:r>
      <w:r w:rsidRPr="00B1739C">
        <w:t>№</w:t>
      </w:r>
      <w:r>
        <w:t> </w:t>
      </w:r>
      <w:r w:rsidRPr="00B1739C">
        <w:t xml:space="preserve">1321/2004 и 1322/2004, </w:t>
      </w:r>
      <w:r w:rsidRPr="00B1739C">
        <w:rPr>
          <w:i/>
        </w:rPr>
        <w:t>Юн и Ч</w:t>
      </w:r>
      <w:r>
        <w:rPr>
          <w:i/>
        </w:rPr>
        <w:t>хве</w:t>
      </w:r>
      <w:r w:rsidRPr="00B1739C">
        <w:rPr>
          <w:i/>
        </w:rPr>
        <w:t xml:space="preserve"> против Республики Корея</w:t>
      </w:r>
      <w:r w:rsidRPr="00B1739C">
        <w:t xml:space="preserve">, принятые Комитетом 3 ноября 2006 года, в которых Комитет установил </w:t>
      </w:r>
      <w:r>
        <w:t xml:space="preserve">факт </w:t>
      </w:r>
      <w:r w:rsidRPr="00B1739C">
        <w:t>нарушени</w:t>
      </w:r>
      <w:r>
        <w:t>я</w:t>
      </w:r>
      <w:r w:rsidRPr="00B1739C">
        <w:t xml:space="preserve"> государством-участником пункта 1 статьи 18 Пакта на основании фактов, ан</w:t>
      </w:r>
      <w:r w:rsidRPr="00B1739C">
        <w:t>а</w:t>
      </w:r>
      <w:r w:rsidRPr="00B1739C">
        <w:t>логичных тем, которые пред</w:t>
      </w:r>
      <w:r>
        <w:t>ставлены в настоящих сообщениях</w:t>
      </w:r>
      <w:r w:rsidRPr="00B1739C">
        <w:t xml:space="preserve"> и в которых </w:t>
      </w:r>
      <w:r>
        <w:t xml:space="preserve">он </w:t>
      </w:r>
      <w:r w:rsidRPr="00B1739C">
        <w:t>обязал государство-участник предоставить авторам эффективное средство пр</w:t>
      </w:r>
      <w:r w:rsidRPr="00B1739C">
        <w:t>а</w:t>
      </w:r>
      <w:r w:rsidRPr="00B1739C">
        <w:t xml:space="preserve">вовой защиты. </w:t>
      </w:r>
    </w:p>
    <w:p w:rsidR="00342B6A" w:rsidRPr="00B1739C" w:rsidRDefault="00342B6A" w:rsidP="0032695D">
      <w:pPr>
        <w:pStyle w:val="H23GR"/>
      </w:pPr>
      <w:r w:rsidRPr="00BD42D2">
        <w:tab/>
      </w:r>
      <w:r w:rsidRPr="00BD42D2">
        <w:tab/>
      </w:r>
      <w:r w:rsidRPr="00B1739C">
        <w:t xml:space="preserve">Представление государства-участника относительно приемлемости и существа сообщений </w:t>
      </w:r>
    </w:p>
    <w:p w:rsidR="00342B6A" w:rsidRPr="00B1739C" w:rsidRDefault="00342B6A" w:rsidP="0032695D">
      <w:pPr>
        <w:pStyle w:val="SingleTxtGR"/>
      </w:pPr>
      <w:r w:rsidRPr="00B1739C">
        <w:t>4.1</w:t>
      </w:r>
      <w:r w:rsidRPr="00B1739C">
        <w:tab/>
        <w:t xml:space="preserve">В своих представлениях от 20 февраля 2009 года государство-участник оспаривает приемлемость обоих сообщений на том основании, что </w:t>
      </w:r>
      <w:r>
        <w:t xml:space="preserve">авторы </w:t>
      </w:r>
      <w:r w:rsidRPr="00B1739C">
        <w:t>не исчерпа</w:t>
      </w:r>
      <w:r>
        <w:t>ли</w:t>
      </w:r>
      <w:r w:rsidRPr="00B1739C">
        <w:t xml:space="preserve"> внутренние средства правовой защиты. В связи с высказанным авт</w:t>
      </w:r>
      <w:r w:rsidRPr="00B1739C">
        <w:t>о</w:t>
      </w:r>
      <w:r w:rsidRPr="00B1739C">
        <w:t>рами мнением о том, что внутренние средства правовой защиты не будут э</w:t>
      </w:r>
      <w:r w:rsidRPr="00B1739C">
        <w:t>ф</w:t>
      </w:r>
      <w:r w:rsidRPr="00B1739C">
        <w:t>фективными, оно утверждает, что</w:t>
      </w:r>
      <w:r>
        <w:t>,</w:t>
      </w:r>
      <w:r w:rsidRPr="00B1739C">
        <w:t xml:space="preserve"> согласно пункту 2 </w:t>
      </w:r>
      <w:r w:rsidRPr="00B1739C">
        <w:rPr>
          <w:lang w:val="en-US"/>
        </w:rPr>
        <w:t>b</w:t>
      </w:r>
      <w:r w:rsidRPr="00B1739C">
        <w:t>) статьи 5 Факультати</w:t>
      </w:r>
      <w:r w:rsidRPr="00B1739C">
        <w:t>в</w:t>
      </w:r>
      <w:r w:rsidRPr="00B1739C">
        <w:t>ного протокола</w:t>
      </w:r>
      <w:r>
        <w:t>,</w:t>
      </w:r>
      <w:r w:rsidRPr="00B1739C">
        <w:t xml:space="preserve"> единственным основанием для отступления от положения, к</w:t>
      </w:r>
      <w:r w:rsidRPr="00B1739C">
        <w:t>а</w:t>
      </w:r>
      <w:r w:rsidRPr="00B1739C">
        <w:t>сающегося исчерпания внутренних средств правовой защиты</w:t>
      </w:r>
      <w:r>
        <w:t>,</w:t>
      </w:r>
      <w:r w:rsidRPr="00B1739C">
        <w:t xml:space="preserve"> является доказ</w:t>
      </w:r>
      <w:r w:rsidRPr="00B1739C">
        <w:t>а</w:t>
      </w:r>
      <w:r w:rsidRPr="00B1739C">
        <w:t xml:space="preserve">тельство того, что применение таких средств </w:t>
      </w:r>
      <w:r>
        <w:t>"</w:t>
      </w:r>
      <w:r w:rsidRPr="00B1739C">
        <w:t>неоправданно затя</w:t>
      </w:r>
      <w:r>
        <w:t>гивае</w:t>
      </w:r>
      <w:r w:rsidRPr="00B1739C">
        <w:t>тся"</w:t>
      </w:r>
      <w:r>
        <w:t>,</w:t>
      </w:r>
      <w:r w:rsidRPr="00B1739C">
        <w:t xml:space="preserve"> и что доказательство неэффективности не приводится в качестве основания для отступления от данной нормы. </w:t>
      </w:r>
      <w:r>
        <w:t xml:space="preserve">Вместе с тем государство-участник </w:t>
      </w:r>
      <w:r w:rsidRPr="00B1739C">
        <w:t>также у</w:t>
      </w:r>
      <w:r w:rsidRPr="00B1739C">
        <w:t>т</w:t>
      </w:r>
      <w:r w:rsidRPr="00B1739C">
        <w:t xml:space="preserve">верждает, что исчерпание </w:t>
      </w:r>
      <w:r>
        <w:t xml:space="preserve">внутренних </w:t>
      </w:r>
      <w:r w:rsidRPr="00B1739C">
        <w:t xml:space="preserve">средств правовой защиты в любом случае </w:t>
      </w:r>
      <w:r>
        <w:t xml:space="preserve">будет </w:t>
      </w:r>
      <w:r w:rsidRPr="00B1739C">
        <w:t>эффективны</w:t>
      </w:r>
      <w:r>
        <w:t>м</w:t>
      </w:r>
      <w:r w:rsidRPr="00B1739C">
        <w:t xml:space="preserve">. </w:t>
      </w:r>
    </w:p>
    <w:p w:rsidR="00342B6A" w:rsidRPr="00B1739C" w:rsidRDefault="00342B6A" w:rsidP="0032695D">
      <w:pPr>
        <w:pStyle w:val="SingleTxtGR"/>
      </w:pPr>
      <w:r w:rsidRPr="00B1739C">
        <w:t>4.2</w:t>
      </w:r>
      <w:r w:rsidRPr="00B1739C">
        <w:tab/>
      </w:r>
      <w:r>
        <w:t>Что касается утверждения</w:t>
      </w:r>
      <w:r w:rsidRPr="00B1739C">
        <w:t xml:space="preserve"> авторов</w:t>
      </w:r>
      <w:r>
        <w:t xml:space="preserve"> о том</w:t>
      </w:r>
      <w:r w:rsidRPr="00B1739C">
        <w:t>, что в свете решения Верховного военного суда по вопросу об отказе от военной службы по соображениям сове</w:t>
      </w:r>
      <w:r w:rsidRPr="00B1739C">
        <w:t>с</w:t>
      </w:r>
      <w:r w:rsidRPr="00B1739C">
        <w:t>ти четырех Свидетелей Иеговы они не обязаны исчерпать вну</w:t>
      </w:r>
      <w:r w:rsidRPr="00B1739C">
        <w:t>т</w:t>
      </w:r>
      <w:r w:rsidRPr="00B1739C">
        <w:t xml:space="preserve">ренние средства правовой защиты, </w:t>
      </w:r>
      <w:r>
        <w:t xml:space="preserve">то </w:t>
      </w:r>
      <w:r w:rsidRPr="00B1739C">
        <w:t xml:space="preserve">государство-участник отмечает, что в 2006 году </w:t>
      </w:r>
      <w:r>
        <w:t xml:space="preserve">в </w:t>
      </w:r>
      <w:r w:rsidRPr="00B1739C">
        <w:t>З</w:t>
      </w:r>
      <w:r w:rsidRPr="00B1739C">
        <w:t>а</w:t>
      </w:r>
      <w:r w:rsidRPr="00B1739C">
        <w:t>кон</w:t>
      </w:r>
      <w:r>
        <w:t> </w:t>
      </w:r>
      <w:r w:rsidRPr="00B1739C">
        <w:t>№</w:t>
      </w:r>
      <w:r>
        <w:t> </w:t>
      </w:r>
      <w:r w:rsidRPr="00B1739C">
        <w:t>353 о создании и судопроизводстве военных судов были внесены п</w:t>
      </w:r>
      <w:r w:rsidRPr="00B1739C">
        <w:t>о</w:t>
      </w:r>
      <w:r w:rsidRPr="00B1739C">
        <w:t xml:space="preserve">правки, согласно которым </w:t>
      </w:r>
      <w:r>
        <w:t>правонарушение по</w:t>
      </w:r>
      <w:r w:rsidRPr="00B1739C">
        <w:t xml:space="preserve"> статье 63 Военно-уголовного к</w:t>
      </w:r>
      <w:r w:rsidRPr="00B1739C">
        <w:t>о</w:t>
      </w:r>
      <w:r w:rsidRPr="00B1739C">
        <w:t xml:space="preserve">декса </w:t>
      </w:r>
      <w:r>
        <w:t xml:space="preserve">об </w:t>
      </w:r>
      <w:r w:rsidRPr="00B1739C">
        <w:t>уклонении от военной службы ("</w:t>
      </w:r>
      <w:r w:rsidRPr="00B1739C">
        <w:rPr>
          <w:i/>
        </w:rPr>
        <w:t>бакайя"</w:t>
      </w:r>
      <w:r w:rsidRPr="00B1739C">
        <w:t>) в тех случаях, когда оно с</w:t>
      </w:r>
      <w:r w:rsidRPr="00B1739C">
        <w:t>о</w:t>
      </w:r>
      <w:r w:rsidRPr="00B1739C">
        <w:t>вершается гражданскими лицами в мирное время</w:t>
      </w:r>
      <w:r>
        <w:t>,</w:t>
      </w:r>
      <w:r w:rsidRPr="00B1739C">
        <w:t xml:space="preserve"> должно рассматриваться не военными, а гражданскими судами</w:t>
      </w:r>
      <w:r>
        <w:rPr>
          <w:rStyle w:val="FootnoteReference"/>
        </w:rPr>
        <w:footnoteReference w:id="3"/>
      </w:r>
      <w:r w:rsidRPr="00B1739C">
        <w:t>. Решения гражданских судов могут обжал</w:t>
      </w:r>
      <w:r w:rsidRPr="00B1739C">
        <w:t>о</w:t>
      </w:r>
      <w:r w:rsidRPr="00B1739C">
        <w:t>ваться в ка</w:t>
      </w:r>
      <w:r w:rsidRPr="00B1739C">
        <w:t>с</w:t>
      </w:r>
      <w:r w:rsidRPr="00B1739C">
        <w:t xml:space="preserve">сационном суде. </w:t>
      </w:r>
    </w:p>
    <w:p w:rsidR="00342B6A" w:rsidRPr="00B1739C" w:rsidRDefault="00342B6A" w:rsidP="0032695D">
      <w:pPr>
        <w:pStyle w:val="SingleTxtGR"/>
      </w:pPr>
      <w:r w:rsidRPr="00B1739C">
        <w:t>4.3</w:t>
      </w:r>
      <w:r w:rsidRPr="00B1739C">
        <w:tab/>
        <w:t>Согласно государству-участнику</w:t>
      </w:r>
      <w:r>
        <w:t>,</w:t>
      </w:r>
      <w:r w:rsidRPr="00B1739C">
        <w:t xml:space="preserve"> дела авторов рассматрив</w:t>
      </w:r>
      <w:r w:rsidRPr="00B1739C">
        <w:t>а</w:t>
      </w:r>
      <w:r w:rsidRPr="00B1739C">
        <w:t xml:space="preserve">ются в суде по статье об уклонении от военной службы. </w:t>
      </w:r>
      <w:r>
        <w:t xml:space="preserve">В настоящее время дела обоих </w:t>
      </w:r>
      <w:r w:rsidRPr="00B1739C">
        <w:t xml:space="preserve">авторов находятся на рассмотрении </w:t>
      </w:r>
      <w:r>
        <w:t>П</w:t>
      </w:r>
      <w:r w:rsidRPr="00B1739C">
        <w:t>ервого уголовного суда Бейоглу (</w:t>
      </w:r>
      <w:r>
        <w:t>с</w:t>
      </w:r>
      <w:r w:rsidRPr="00B1739C">
        <w:t>уд первой и</w:t>
      </w:r>
      <w:r w:rsidRPr="00B1739C">
        <w:t>н</w:t>
      </w:r>
      <w:r w:rsidRPr="00B1739C">
        <w:t>станции), а дело второго автор</w:t>
      </w:r>
      <w:r>
        <w:t>а</w:t>
      </w:r>
      <w:r w:rsidRPr="00B1739C">
        <w:t xml:space="preserve"> рассматривается во </w:t>
      </w:r>
      <w:r>
        <w:t>В</w:t>
      </w:r>
      <w:r w:rsidRPr="00B1739C">
        <w:t>тором уголовном суде. В</w:t>
      </w:r>
      <w:r>
        <w:t> </w:t>
      </w:r>
      <w:r w:rsidRPr="00B1739C">
        <w:t>ходе слушания по делу первого авто</w:t>
      </w:r>
      <w:r>
        <w:t>ра</w:t>
      </w:r>
      <w:r w:rsidRPr="00B1739C">
        <w:t xml:space="preserve"> 4 ноября 2008 года </w:t>
      </w:r>
      <w:r>
        <w:t xml:space="preserve">автор </w:t>
      </w:r>
      <w:r w:rsidRPr="00B1739C">
        <w:t xml:space="preserve">указал, что </w:t>
      </w:r>
      <w:r>
        <w:t xml:space="preserve">в силу его убеждений он </w:t>
      </w:r>
      <w:r w:rsidRPr="00B1739C">
        <w:t>как Свидетель Иеговы не может нести военную службу по соображениям совести. Он утверждал также, что предъявленные ему обв</w:t>
      </w:r>
      <w:r w:rsidRPr="00B1739C">
        <w:t>и</w:t>
      </w:r>
      <w:r w:rsidRPr="00B1739C">
        <w:t>нения в уклонении от военной службы нарушают статью 9 Европейской ко</w:t>
      </w:r>
      <w:r w:rsidRPr="00B1739C">
        <w:t>н</w:t>
      </w:r>
      <w:r w:rsidRPr="00B1739C">
        <w:t>венции о правах человека. Второй автор сообщения выдвинул аналогичные а</w:t>
      </w:r>
      <w:r w:rsidRPr="00B1739C">
        <w:t>р</w:t>
      </w:r>
      <w:r w:rsidRPr="00B1739C">
        <w:t xml:space="preserve">гументы. </w:t>
      </w:r>
    </w:p>
    <w:p w:rsidR="00342B6A" w:rsidRPr="00B1739C" w:rsidRDefault="00342B6A" w:rsidP="0032695D">
      <w:pPr>
        <w:pStyle w:val="SingleTxtGR"/>
      </w:pPr>
      <w:r w:rsidRPr="00B1739C">
        <w:t>4.4</w:t>
      </w:r>
      <w:r w:rsidRPr="00B1739C">
        <w:tab/>
        <w:t xml:space="preserve">Государство-участник </w:t>
      </w:r>
      <w:r>
        <w:t>у</w:t>
      </w:r>
      <w:r w:rsidRPr="00B1739C">
        <w:t xml:space="preserve">тверждает, что международные договоры имеют прямое действие в государстве и </w:t>
      </w:r>
      <w:r>
        <w:t xml:space="preserve">что </w:t>
      </w:r>
      <w:r w:rsidRPr="00B1739C">
        <w:t xml:space="preserve">после ратификации </w:t>
      </w:r>
      <w:r>
        <w:t xml:space="preserve">они </w:t>
      </w:r>
      <w:r w:rsidRPr="00B1739C">
        <w:t xml:space="preserve">становятся частью </w:t>
      </w:r>
      <w:r>
        <w:t xml:space="preserve">его национального </w:t>
      </w:r>
      <w:r w:rsidRPr="00B1739C">
        <w:t>законодательства. В случае коллизии между договорами по правам человека, ст</w:t>
      </w:r>
      <w:r>
        <w:t xml:space="preserve">ороной </w:t>
      </w:r>
      <w:r w:rsidRPr="00B1739C">
        <w:t>котор</w:t>
      </w:r>
      <w:r>
        <w:t>ых</w:t>
      </w:r>
      <w:r w:rsidRPr="00B1739C">
        <w:t xml:space="preserve"> является Турция, и </w:t>
      </w:r>
      <w:r>
        <w:t xml:space="preserve">ее </w:t>
      </w:r>
      <w:r w:rsidRPr="00B1739C">
        <w:t>внутренними закон</w:t>
      </w:r>
      <w:r w:rsidRPr="00B1739C">
        <w:t>а</w:t>
      </w:r>
      <w:r w:rsidRPr="00B1739C">
        <w:t>ми по тому же вопросу преимущественную силу имеют положения междун</w:t>
      </w:r>
      <w:r w:rsidRPr="00B1739C">
        <w:t>а</w:t>
      </w:r>
      <w:r w:rsidRPr="00B1739C">
        <w:t xml:space="preserve">родных договоров. Таким образом, </w:t>
      </w:r>
      <w:r>
        <w:t>П</w:t>
      </w:r>
      <w:r w:rsidRPr="00B1739C">
        <w:t>ервый уголовный суд Бейоглу в ходе с</w:t>
      </w:r>
      <w:r w:rsidRPr="00B1739C">
        <w:t>у</w:t>
      </w:r>
      <w:r w:rsidRPr="00B1739C">
        <w:t>дебного разбирательства рассмотрит доводы авторов, уделяя дол</w:t>
      </w:r>
      <w:r w:rsidRPr="00B1739C">
        <w:t>ж</w:t>
      </w:r>
      <w:r w:rsidRPr="00B1739C">
        <w:t>ное внимание Европейской конвенции по правам человека и Международному пакту о гра</w:t>
      </w:r>
      <w:r w:rsidRPr="00B1739C">
        <w:t>ж</w:t>
      </w:r>
      <w:r w:rsidRPr="00B1739C">
        <w:t>данских и политических правах, а также Конституции и другим соответству</w:t>
      </w:r>
      <w:r w:rsidRPr="00B1739C">
        <w:t>ю</w:t>
      </w:r>
      <w:r w:rsidRPr="00B1739C">
        <w:t xml:space="preserve">щим законодательным актам. </w:t>
      </w:r>
    </w:p>
    <w:p w:rsidR="00925C2A" w:rsidRDefault="00342B6A" w:rsidP="0032695D">
      <w:pPr>
        <w:pStyle w:val="SingleTxtGR"/>
      </w:pPr>
      <w:r w:rsidRPr="00B1739C">
        <w:t>4.5</w:t>
      </w:r>
      <w:r w:rsidRPr="00B1739C">
        <w:tab/>
        <w:t xml:space="preserve">Кроме того, в том случае, если </w:t>
      </w:r>
      <w:r>
        <w:t xml:space="preserve">дела </w:t>
      </w:r>
      <w:r w:rsidRPr="00B1739C">
        <w:t>автор</w:t>
      </w:r>
      <w:r>
        <w:t>ов</w:t>
      </w:r>
      <w:r w:rsidRPr="00B1739C">
        <w:t xml:space="preserve"> не </w:t>
      </w:r>
      <w:r>
        <w:t>будут урегулированы в</w:t>
      </w:r>
      <w:r w:rsidRPr="00B1739C">
        <w:t xml:space="preserve"> с</w:t>
      </w:r>
      <w:r w:rsidRPr="00B1739C">
        <w:t>у</w:t>
      </w:r>
      <w:r w:rsidRPr="00B1739C">
        <w:t>де первой инстанции</w:t>
      </w:r>
      <w:r>
        <w:t>,</w:t>
      </w:r>
      <w:r w:rsidRPr="00B1739C">
        <w:t xml:space="preserve"> они могут обратиться с апелляцией на </w:t>
      </w:r>
      <w:r>
        <w:t xml:space="preserve">вынесенное </w:t>
      </w:r>
      <w:r w:rsidRPr="00B1739C">
        <w:t>реш</w:t>
      </w:r>
      <w:r w:rsidRPr="00B1739C">
        <w:t>е</w:t>
      </w:r>
      <w:r w:rsidRPr="00B1739C">
        <w:t xml:space="preserve">ние в </w:t>
      </w:r>
      <w:r>
        <w:t>К</w:t>
      </w:r>
      <w:r w:rsidRPr="00B1739C">
        <w:t>ассационный суд, который является высшим судом как по гражда</w:t>
      </w:r>
      <w:r w:rsidRPr="00B1739C">
        <w:t>н</w:t>
      </w:r>
      <w:r w:rsidRPr="00B1739C">
        <w:t xml:space="preserve">ским, так и по уголовным делам. Ни суд первой инстанции, ни </w:t>
      </w:r>
      <w:r>
        <w:t>К</w:t>
      </w:r>
      <w:r w:rsidRPr="00B1739C">
        <w:t xml:space="preserve">ассационный суд не </w:t>
      </w:r>
      <w:r>
        <w:t>связаны решениями</w:t>
      </w:r>
      <w:r w:rsidRPr="00B1739C">
        <w:t xml:space="preserve"> военных судов, даже несмотря на то, что </w:t>
      </w:r>
      <w:r>
        <w:t>соответс</w:t>
      </w:r>
      <w:r>
        <w:t>т</w:t>
      </w:r>
      <w:r>
        <w:t xml:space="preserve">вующие </w:t>
      </w:r>
      <w:r w:rsidRPr="00B1739C">
        <w:t xml:space="preserve">дела могут </w:t>
      </w:r>
      <w:r>
        <w:t xml:space="preserve">иметь </w:t>
      </w:r>
      <w:r w:rsidRPr="00B1739C">
        <w:t>аналогичны</w:t>
      </w:r>
      <w:r>
        <w:t>е основания.</w:t>
      </w:r>
      <w:r w:rsidR="002A6B20">
        <w:t xml:space="preserve"> </w:t>
      </w:r>
      <w:r w:rsidR="00925C2A">
        <w:t>Фактически согласно государству-участнику между решениями Кассационн</w:t>
      </w:r>
      <w:r w:rsidR="00925C2A">
        <w:t>о</w:t>
      </w:r>
      <w:r w:rsidR="00925C2A">
        <w:t>го и Верховного военного суда по аналогичным делам имеются определенные расхождения. Кроме того, гражда</w:t>
      </w:r>
      <w:r w:rsidR="00925C2A">
        <w:t>н</w:t>
      </w:r>
      <w:r w:rsidR="00925C2A">
        <w:t>ские суды не имеют устоявшейся практики урегулирования вопросов, каса</w:t>
      </w:r>
      <w:r w:rsidR="00925C2A">
        <w:t>ю</w:t>
      </w:r>
      <w:r w:rsidR="00925C2A">
        <w:t>щихся отказа от военной службы по соображен</w:t>
      </w:r>
      <w:r w:rsidR="00925C2A">
        <w:t>и</w:t>
      </w:r>
      <w:r w:rsidR="00925C2A">
        <w:t>ям совести.</w:t>
      </w:r>
    </w:p>
    <w:p w:rsidR="00925C2A" w:rsidRPr="00CF25F0" w:rsidRDefault="00925C2A" w:rsidP="0032695D">
      <w:pPr>
        <w:pStyle w:val="H23GR"/>
      </w:pPr>
      <w:r w:rsidRPr="00CC08C5">
        <w:tab/>
      </w:r>
      <w:r w:rsidRPr="00CC08C5">
        <w:tab/>
      </w:r>
      <w:r w:rsidRPr="00CF25F0">
        <w:t>Комментарии автор</w:t>
      </w:r>
      <w:r>
        <w:t>ов</w:t>
      </w:r>
      <w:r w:rsidRPr="00CF25F0">
        <w:t xml:space="preserve"> сообщений по представлению государства-участника</w:t>
      </w:r>
    </w:p>
    <w:p w:rsidR="00925C2A" w:rsidRDefault="00925C2A" w:rsidP="0032695D">
      <w:pPr>
        <w:pStyle w:val="SingleTxtGR"/>
      </w:pPr>
      <w:r>
        <w:t>5.1</w:t>
      </w:r>
      <w:r>
        <w:tab/>
        <w:t>26 июня 2009 года авторы оспорили доводы государства-участника отн</w:t>
      </w:r>
      <w:r>
        <w:t>о</w:t>
      </w:r>
      <w:r>
        <w:t>сительно приемлемости их соответствующих сообщений. Они представили о</w:t>
      </w:r>
      <w:r>
        <w:t>б</w:t>
      </w:r>
      <w:r>
        <w:t>новленную информацию о проведенных в их отношении судебных процессах. 2 апреля 2009 года Первый уголовный суд Бейоглу признал обоих авторов с</w:t>
      </w:r>
      <w:r>
        <w:t>о</w:t>
      </w:r>
      <w:r>
        <w:t>общений виновными в нарушении статьи 63/1-</w:t>
      </w:r>
      <w:r>
        <w:rPr>
          <w:lang w:val="en-US"/>
        </w:rPr>
        <w:t>A</w:t>
      </w:r>
      <w:r>
        <w:t xml:space="preserve"> Военно-уг</w:t>
      </w:r>
      <w:r>
        <w:t>о</w:t>
      </w:r>
      <w:r>
        <w:t>ловного кодекса, а не какого-либо гражданского закона</w:t>
      </w:r>
      <w:r>
        <w:rPr>
          <w:rStyle w:val="FootnoteReference"/>
        </w:rPr>
        <w:footnoteReference w:id="4"/>
      </w:r>
      <w:r>
        <w:t>. Первый автор сообщения был пригов</w:t>
      </w:r>
      <w:r>
        <w:t>о</w:t>
      </w:r>
      <w:r>
        <w:t>рен к одному месяцу тюремного заключения, которое было заменено штрафом в размере 600 турецких лир. По делу второго автора было вынесено три решения: два раза он был приговорен к тюремному заключению сроком на один месяц, которое было заменено штрафом в 600 турецких лир − по 20 туре</w:t>
      </w:r>
      <w:r>
        <w:t>ц</w:t>
      </w:r>
      <w:r>
        <w:t>ких лир в день; согласно третьему решению он приговаривался к четырем месяцам т</w:t>
      </w:r>
      <w:r>
        <w:t>ю</w:t>
      </w:r>
      <w:r>
        <w:t>ремного заключения, которое было зам</w:t>
      </w:r>
      <w:r>
        <w:t>е</w:t>
      </w:r>
      <w:r>
        <w:t>нено штрафом в 2 000 турецких лир из расчета 20 турецких лир в день за 100 дней вместо 120. По словам авторов с</w:t>
      </w:r>
      <w:r>
        <w:t>о</w:t>
      </w:r>
      <w:r>
        <w:t>общений, гражданский суд, как представляется, поставил их в еще более сло</w:t>
      </w:r>
      <w:r>
        <w:t>ж</w:t>
      </w:r>
      <w:r>
        <w:t>ное положение, чем это мог бы сделать военный суд, поскольку замена вын</w:t>
      </w:r>
      <w:r>
        <w:t>е</w:t>
      </w:r>
      <w:r>
        <w:t xml:space="preserve">сенных им наказаний штрафами (менее максимальной суммы в 2 000 турецких лир) означала, что вынесенные им приговоры </w:t>
      </w:r>
      <w:r w:rsidRPr="00277F43">
        <w:rPr>
          <w:u w:val="single"/>
        </w:rPr>
        <w:t>нельзя</w:t>
      </w:r>
      <w:r>
        <w:t xml:space="preserve"> было обжаловать в Касс</w:t>
      </w:r>
      <w:r>
        <w:t>а</w:t>
      </w:r>
      <w:r>
        <w:t>ционном суде. Хотя в процессе судебного разбирательства дел авторов суд оп</w:t>
      </w:r>
      <w:r>
        <w:t>и</w:t>
      </w:r>
      <w:r>
        <w:t>рался на военное законодательство, примененные к ним меры наказания осн</w:t>
      </w:r>
      <w:r>
        <w:t>о</w:t>
      </w:r>
      <w:r>
        <w:t>вывались на уголовном гражда</w:t>
      </w:r>
      <w:r>
        <w:t>н</w:t>
      </w:r>
      <w:r>
        <w:t>ском праве.</w:t>
      </w:r>
    </w:p>
    <w:p w:rsidR="00925C2A" w:rsidRDefault="00925C2A" w:rsidP="0032695D">
      <w:pPr>
        <w:pStyle w:val="SingleTxtGR"/>
      </w:pPr>
      <w:r>
        <w:tab/>
        <w:t>Статья 305 Закона № 1412 о процедурах уголовного судопроизводства в той части, в какой она применима к данным делам, предусматривает, что "с</w:t>
      </w:r>
      <w:r>
        <w:t>у</w:t>
      </w:r>
      <w:r>
        <w:t>дебные решения уголовных судов могут быть обжалованы. Вместе с тем... р</w:t>
      </w:r>
      <w:r>
        <w:t>е</w:t>
      </w:r>
      <w:r>
        <w:t>шения о применении наказаний в виде штрафов на сумму до 2 млн. турецких лир (т.е. 2 000 турецких лир после недавней девальвации национальной вал</w:t>
      </w:r>
      <w:r>
        <w:t>ю</w:t>
      </w:r>
      <w:r>
        <w:t>ты)… и решения, квалифицированные как "безусловные", обжалованы быть не могут"</w:t>
      </w:r>
      <w:r>
        <w:rPr>
          <w:rStyle w:val="FootnoteReference"/>
        </w:rPr>
        <w:footnoteReference w:id="5"/>
      </w:r>
      <w:r>
        <w:t>.</w:t>
      </w:r>
    </w:p>
    <w:p w:rsidR="00925C2A" w:rsidRDefault="00925C2A" w:rsidP="0032695D">
      <w:pPr>
        <w:pStyle w:val="SingleTxtGR"/>
      </w:pPr>
      <w:r>
        <w:t>5.2</w:t>
      </w:r>
      <w:r>
        <w:tab/>
        <w:t>Все примененные к авторам сообщений меры наказания находились ниже указа</w:t>
      </w:r>
      <w:r>
        <w:t>н</w:t>
      </w:r>
      <w:r>
        <w:t>ного порога. Фактически, второй из поименованных авторов утверждает, что его четырехмесячный срок тюремного заключения был намеренно пересч</w:t>
      </w:r>
      <w:r>
        <w:t>и</w:t>
      </w:r>
      <w:r>
        <w:t>тан таким образом, чтобы он не превышал установленного порога, и, таким о</w:t>
      </w:r>
      <w:r>
        <w:t>б</w:t>
      </w:r>
      <w:r>
        <w:t>разом, он был лишен права на обжалование. Кроме того, авторы утверждают, что во всех решениях четко указывалось, что они являются "безусловными", а это также является одним из критериев, который исключает возможность их обжалования в Кассационном суде. Теперь у авторов есть только два варианта: заплатить штраф или идти в тюрьму. Вместе с тем трудно ожидать, что дело на этом закончится, поскольку авторы будут и далее призываться на военную службу и могут стать объектом тех же обвинений, приговоров и наказаний. В</w:t>
      </w:r>
      <w:r w:rsidR="002A6B20">
        <w:t> </w:t>
      </w:r>
      <w:r>
        <w:t>этой связи авторы утверждают, что внутренние средства правовой защиты были ими исчерпаны и что их сообщения должны быть рассмотрены по сущ</w:t>
      </w:r>
      <w:r>
        <w:t>е</w:t>
      </w:r>
      <w:r>
        <w:t>ству.</w:t>
      </w:r>
    </w:p>
    <w:p w:rsidR="00925C2A" w:rsidRPr="00AA59FE" w:rsidRDefault="00925C2A" w:rsidP="0032695D">
      <w:pPr>
        <w:pStyle w:val="H23GR"/>
      </w:pPr>
      <w:r>
        <w:tab/>
      </w:r>
      <w:r>
        <w:tab/>
        <w:t>Вопросы и процедура</w:t>
      </w:r>
      <w:r w:rsidRPr="00AA59FE">
        <w:t xml:space="preserve"> их рассмотрения в Комитете</w:t>
      </w:r>
    </w:p>
    <w:p w:rsidR="00925C2A" w:rsidRPr="00AA59FE" w:rsidRDefault="00925C2A" w:rsidP="0032695D">
      <w:pPr>
        <w:pStyle w:val="H23GR"/>
      </w:pPr>
      <w:r>
        <w:tab/>
      </w:r>
      <w:r>
        <w:tab/>
      </w:r>
      <w:r w:rsidRPr="00AA59FE">
        <w:t>Рассмотрение вопроса о приемлемости</w:t>
      </w:r>
    </w:p>
    <w:p w:rsidR="00925C2A" w:rsidRDefault="00925C2A" w:rsidP="0032695D">
      <w:pPr>
        <w:pStyle w:val="SingleTxtGR"/>
      </w:pPr>
      <w:r>
        <w:t>6</w:t>
      </w:r>
      <w:r w:rsidR="00E13448">
        <w:t>.</w:t>
      </w:r>
      <w:r>
        <w:t>1</w:t>
      </w:r>
      <w:r>
        <w:tab/>
        <w:t>Комитет рассмотрел вопрос о приемлемости сообщений 5 июля 2010 г</w:t>
      </w:r>
      <w:r>
        <w:t>о</w:t>
      </w:r>
      <w:r>
        <w:t xml:space="preserve">да. Как того требует пункт 2 </w:t>
      </w:r>
      <w:r>
        <w:rPr>
          <w:lang w:val="en-US"/>
        </w:rPr>
        <w:t>a</w:t>
      </w:r>
      <w:r w:rsidRPr="00AA59FE">
        <w:t xml:space="preserve">) </w:t>
      </w:r>
      <w:r>
        <w:t>статьи 5 Факультативного протокола, он удост</w:t>
      </w:r>
      <w:r>
        <w:t>о</w:t>
      </w:r>
      <w:r>
        <w:t>верился в том, что этот же вопрос не рассматривается в соответствии с другой процедурой международного ра</w:t>
      </w:r>
      <w:r>
        <w:t>з</w:t>
      </w:r>
      <w:r>
        <w:t>бирательства или урегулирования.</w:t>
      </w:r>
    </w:p>
    <w:p w:rsidR="00925C2A" w:rsidRDefault="00925C2A" w:rsidP="0032695D">
      <w:pPr>
        <w:pStyle w:val="SingleTxtGR"/>
      </w:pPr>
      <w:r>
        <w:t>6.2</w:t>
      </w:r>
      <w:r>
        <w:tab/>
        <w:t>Комитет принял к сведению доводы государства-участника о том, что оба сообщения являются неприемлемыми по причине неисчерпания внутре</w:t>
      </w:r>
      <w:r>
        <w:t>н</w:t>
      </w:r>
      <w:r>
        <w:t>них средств правовой защиты, поскольку во время их представления Комитету дела авторов все еще находились на рассмотрении гражданских судов. Кроме того, государство-участник утверждало, что любые решения суда не в пользу авт</w:t>
      </w:r>
      <w:r>
        <w:t>о</w:t>
      </w:r>
      <w:r>
        <w:t>ров могут быть обжалованы в Кассационном суде. Комитет, кроме того, отметил, что, после того как было сделано это представление, авторы представили и</w:t>
      </w:r>
      <w:r>
        <w:t>н</w:t>
      </w:r>
      <w:r>
        <w:t>формацию о том, что к тому времени суд первой инстанции уже рассмотрел их дела и вынес по каждому из них решения не в их пользу. Комитет принял к св</w:t>
      </w:r>
      <w:r>
        <w:t>е</w:t>
      </w:r>
      <w:r>
        <w:t>дению и тот факт, что авторы представили подробную информацию о том, п</w:t>
      </w:r>
      <w:r>
        <w:t>о</w:t>
      </w:r>
      <w:r>
        <w:t>чему они не могут обжаловать ни одно из этих решений в Кассационном суде. Комитет отметил, что ни один из доводов авторов не был опротестован госуда</w:t>
      </w:r>
      <w:r>
        <w:t>р</w:t>
      </w:r>
      <w:r>
        <w:t xml:space="preserve">ством-участником. По этим причинам Комитет пришел к выводу о том, что пункт 2 </w:t>
      </w:r>
      <w:r>
        <w:rPr>
          <w:lang w:val="en-US"/>
        </w:rPr>
        <w:t>b</w:t>
      </w:r>
      <w:r w:rsidRPr="00655822">
        <w:t>)</w:t>
      </w:r>
      <w:r>
        <w:t xml:space="preserve"> статьи 5 Факультативного протокола не препятствует рассмотрению им этих сообщений и что оба они являются приемл</w:t>
      </w:r>
      <w:r>
        <w:t>е</w:t>
      </w:r>
      <w:r>
        <w:t>мыми.</w:t>
      </w:r>
    </w:p>
    <w:p w:rsidR="00925C2A" w:rsidRPr="004310BA" w:rsidRDefault="00925C2A" w:rsidP="0032695D">
      <w:pPr>
        <w:pStyle w:val="H23GR"/>
      </w:pPr>
      <w:r>
        <w:tab/>
      </w:r>
      <w:r>
        <w:tab/>
      </w:r>
      <w:r w:rsidRPr="004310BA">
        <w:t>Замечания государства-участника по решению Комитета о приемлемости и</w:t>
      </w:r>
      <w:r w:rsidR="00E13448">
        <w:t> </w:t>
      </w:r>
      <w:r>
        <w:t>по существу сообщения</w:t>
      </w:r>
    </w:p>
    <w:p w:rsidR="00925C2A" w:rsidRDefault="00925C2A" w:rsidP="0032695D">
      <w:pPr>
        <w:pStyle w:val="SingleTxtGR"/>
      </w:pPr>
      <w:r>
        <w:t>7.1</w:t>
      </w:r>
      <w:r>
        <w:tab/>
        <w:t>В вербальной ноте от 4 февраля 2011 года государство-участник высказ</w:t>
      </w:r>
      <w:r>
        <w:t>а</w:t>
      </w:r>
      <w:r>
        <w:t>ло замечания относительно решения Комитета по вопросу о приемлемости. Оно пояснило, что г-н Атасой несколько раз не являлся на призывной пункт в ходе призывных кампаний 2008 и 2010 годов, после чего он был доставлен в Уголо</w:t>
      </w:r>
      <w:r>
        <w:t>в</w:t>
      </w:r>
      <w:r>
        <w:t>ный суд, где рассматривалось несколько возбужденных против него уголовных дел. Кроме того, хотя второй и третий Уголовные мировые суды Бейоглу по большинству дел приняли решение об освобождении автора, по информации, представленной Министерством юстиции, дела, по которым автор был пр</w:t>
      </w:r>
      <w:r>
        <w:t>и</w:t>
      </w:r>
      <w:r>
        <w:t>знан виновным, все еще находятся на рассмотрении Кассационного с</w:t>
      </w:r>
      <w:r>
        <w:t>у</w:t>
      </w:r>
      <w:r>
        <w:t>да.</w:t>
      </w:r>
    </w:p>
    <w:p w:rsidR="00925C2A" w:rsidRDefault="00925C2A" w:rsidP="0032695D">
      <w:pPr>
        <w:pStyle w:val="SingleTxtGR"/>
      </w:pPr>
      <w:r>
        <w:t>7.2</w:t>
      </w:r>
      <w:r>
        <w:tab/>
        <w:t>Что касается г-на Саркута, то государство-участник пояснило, что он не явился на призывной пункт в ходе призывных кампаний 2007−2010 годов и по этой причине был доставлен в уголовный суд; против него было возбуждено несколько уголовных дел. Согласно имевшейся в то время информации, уголо</w:t>
      </w:r>
      <w:r>
        <w:t>в</w:t>
      </w:r>
      <w:r>
        <w:t>ный суд в двух случаях принял решение об освобождении автора от ответс</w:t>
      </w:r>
      <w:r>
        <w:t>т</w:t>
      </w:r>
      <w:r>
        <w:t>венности, тогда как рассмотрение трех других дел в Кассационном суде все еще продолжается.</w:t>
      </w:r>
    </w:p>
    <w:p w:rsidR="00925C2A" w:rsidRDefault="00925C2A" w:rsidP="0032695D">
      <w:pPr>
        <w:pStyle w:val="SingleTxtGR"/>
      </w:pPr>
      <w:r>
        <w:t>7.3</w:t>
      </w:r>
      <w:r>
        <w:tab/>
        <w:t>Государство-участник далее повторяет свои замечания относительно пр</w:t>
      </w:r>
      <w:r>
        <w:t>и</w:t>
      </w:r>
      <w:r>
        <w:t>емлемости сообщений и утверждает, что в решениях, принятых в 2006 и 2009 годах, Конституционный суд отметил, что пункт 2 (1) статьи 305 Уголо</w:t>
      </w:r>
      <w:r>
        <w:t>в</w:t>
      </w:r>
      <w:r>
        <w:t>но-процессуального кодекса противоречит Конституции, а это позволяет соо</w:t>
      </w:r>
      <w:r>
        <w:t>т</w:t>
      </w:r>
      <w:r>
        <w:t>ветствующим лицам обжаловать приговоры к уплате штрафов на сумму до 2 000 новых турецких лир.</w:t>
      </w:r>
    </w:p>
    <w:p w:rsidR="00925C2A" w:rsidRPr="00655822" w:rsidRDefault="00925C2A" w:rsidP="0032695D">
      <w:pPr>
        <w:pStyle w:val="SingleTxtGR"/>
      </w:pPr>
      <w:r>
        <w:t>7.4</w:t>
      </w:r>
      <w:r>
        <w:tab/>
        <w:t>Что касается существа сообщения, то государство-участник вновь заявл</w:t>
      </w:r>
      <w:r>
        <w:t>я</w:t>
      </w:r>
      <w:r>
        <w:t>ет, что, согласно статье 72 Конституции, военная служба является обязател</w:t>
      </w:r>
      <w:r>
        <w:t>ь</w:t>
      </w:r>
      <w:r>
        <w:t>ной: "Служение Отечеству − право и обязанность каждого турка. Закон определяет порядок несения службы в Вооруженных силах или государственных о</w:t>
      </w:r>
      <w:r>
        <w:t>р</w:t>
      </w:r>
      <w:r>
        <w:t>ганах, а также условия, на которых эта служба считается выполненной". Кроме того, в статье 10 Конституции указывается, что все лица без какой-либо дискримин</w:t>
      </w:r>
      <w:r>
        <w:t>а</w:t>
      </w:r>
      <w:r w:rsidR="00E13448">
        <w:t>ции равны перед законом</w:t>
      </w:r>
      <w:r>
        <w:t xml:space="preserve"> независимо от языка, расы, цвета кожи, пола, полит</w:t>
      </w:r>
      <w:r>
        <w:t>и</w:t>
      </w:r>
      <w:r>
        <w:t>ческой ориентации, философских взглядов, религии, убеждений и т.п.; при этом мужчины и женщины имеют одинаковые права. Государство обязано обесп</w:t>
      </w:r>
      <w:r>
        <w:t>е</w:t>
      </w:r>
      <w:r>
        <w:t>чить, чтобы такое равенство существовало на практике. Никакое лицо, семья, группа или класс не может пользоваться какой-либо привилегией. Государс</w:t>
      </w:r>
      <w:r>
        <w:t>т</w:t>
      </w:r>
      <w:r>
        <w:t>венные органы и административные власти при осуществлении всех своих по</w:t>
      </w:r>
      <w:r>
        <w:t>л</w:t>
      </w:r>
      <w:r>
        <w:t>номочий должны действовать в соответствии с принципом равенства перед з</w:t>
      </w:r>
      <w:r>
        <w:t>а</w:t>
      </w:r>
      <w:r>
        <w:t>коном. Статья 18 Конституции гарантирует свободу совести, вероисповедания и религиозных убе</w:t>
      </w:r>
      <w:r>
        <w:t>ж</w:t>
      </w:r>
      <w:r>
        <w:t>дений.</w:t>
      </w:r>
    </w:p>
    <w:p w:rsidR="0078551A" w:rsidRPr="00BF15B2" w:rsidRDefault="0078551A" w:rsidP="0032695D">
      <w:pPr>
        <w:pStyle w:val="SingleTxtGR"/>
      </w:pPr>
      <w:r w:rsidRPr="00BF15B2">
        <w:t>7.5</w:t>
      </w:r>
      <w:r w:rsidRPr="00BF15B2">
        <w:tab/>
        <w:t>Согласно конституционной системе государства-участника, все статьи Конституции имеют одинаковый вес, и какая-либо иерархия между ними отсу</w:t>
      </w:r>
      <w:r w:rsidRPr="00BF15B2">
        <w:t>т</w:t>
      </w:r>
      <w:r w:rsidRPr="00BF15B2">
        <w:t xml:space="preserve">ствует. Статьи согласуются друг с другом и носят </w:t>
      </w:r>
      <w:proofErr w:type="spellStart"/>
      <w:r w:rsidRPr="00BF15B2">
        <w:t>взаимоподкрепляющий</w:t>
      </w:r>
      <w:proofErr w:type="spellEnd"/>
      <w:r w:rsidRPr="00BF15B2">
        <w:t xml:space="preserve"> х</w:t>
      </w:r>
      <w:r w:rsidRPr="00BF15B2">
        <w:t>а</w:t>
      </w:r>
      <w:r w:rsidRPr="00BF15B2">
        <w:t xml:space="preserve">рактер; каждая статья должна толковаться в </w:t>
      </w:r>
      <w:r>
        <w:t>совокупности</w:t>
      </w:r>
      <w:r w:rsidRPr="00BF15B2">
        <w:t xml:space="preserve"> с другими статьями. Таким образом, статьи 72, 10 и 24 Конституции при их </w:t>
      </w:r>
      <w:r>
        <w:t>совокупном</w:t>
      </w:r>
      <w:r w:rsidRPr="00BF15B2">
        <w:t xml:space="preserve"> толкова</w:t>
      </w:r>
      <w:r>
        <w:t>нии</w:t>
      </w:r>
      <w:r w:rsidRPr="00BF15B2">
        <w:t xml:space="preserve"> означают, что осуществление свободы совести, вероисповедания и религ</w:t>
      </w:r>
      <w:r w:rsidRPr="00BF15B2">
        <w:t>и</w:t>
      </w:r>
      <w:r w:rsidRPr="00BF15B2">
        <w:t>озных убеждений не может ставиться выше воинского долга, поскольку эти полож</w:t>
      </w:r>
      <w:r w:rsidRPr="00BF15B2">
        <w:t>е</w:t>
      </w:r>
      <w:r w:rsidRPr="00BF15B2">
        <w:t>ния не м</w:t>
      </w:r>
      <w:r w:rsidRPr="00BF15B2">
        <w:t>о</w:t>
      </w:r>
      <w:r w:rsidRPr="00BF15B2">
        <w:t xml:space="preserve">гут толковаться как противоречащие друг другу или нарушающие друг друга. </w:t>
      </w:r>
      <w:r>
        <w:t>При этом</w:t>
      </w:r>
      <w:r w:rsidRPr="00BF15B2">
        <w:t xml:space="preserve"> статья 10 гарантирует равенство лиц без какой бы то ни было дискриминации и тем самым исключает возможность освобождения о</w:t>
      </w:r>
      <w:r w:rsidRPr="00BF15B2">
        <w:t>т</w:t>
      </w:r>
      <w:r w:rsidRPr="00BF15B2">
        <w:t>дельных лиц или групп лиц от несения военной службы на том основании, что это противоречило бы их религиозным убеждениям.</w:t>
      </w:r>
    </w:p>
    <w:p w:rsidR="0078551A" w:rsidRPr="00BF15B2" w:rsidRDefault="0078551A" w:rsidP="0032695D">
      <w:pPr>
        <w:pStyle w:val="SingleTxtGR"/>
      </w:pPr>
      <w:r>
        <w:t>7.6</w:t>
      </w:r>
      <w:r>
        <w:tab/>
        <w:t xml:space="preserve">Законодательство, касающееся </w:t>
      </w:r>
      <w:r w:rsidRPr="00BF15B2">
        <w:t>военн</w:t>
      </w:r>
      <w:r>
        <w:t>ой</w:t>
      </w:r>
      <w:r w:rsidRPr="00BF15B2">
        <w:t xml:space="preserve"> служб</w:t>
      </w:r>
      <w:r>
        <w:t>ы</w:t>
      </w:r>
      <w:r w:rsidRPr="00BF15B2">
        <w:t>, предусматривает нес</w:t>
      </w:r>
      <w:r w:rsidRPr="00BF15B2">
        <w:t>е</w:t>
      </w:r>
      <w:r w:rsidRPr="00BF15B2">
        <w:t>ние военной службы гражданами в определенном во</w:t>
      </w:r>
      <w:r w:rsidRPr="00BF15B2">
        <w:t>з</w:t>
      </w:r>
      <w:r w:rsidRPr="00BF15B2">
        <w:t>расте. Даже лица, несущие военную службу по какой-либо временной программе, обязаны пройти начал</w:t>
      </w:r>
      <w:r w:rsidRPr="00BF15B2">
        <w:t>ь</w:t>
      </w:r>
      <w:r w:rsidRPr="00BF15B2">
        <w:t>ную военную подготовку. Таким образом, освобо</w:t>
      </w:r>
      <w:r w:rsidRPr="00BF15B2">
        <w:t>ж</w:t>
      </w:r>
      <w:r w:rsidRPr="00BF15B2">
        <w:t>дение от военной службы по соображениям совести, согласно закону, нево</w:t>
      </w:r>
      <w:r w:rsidRPr="00BF15B2">
        <w:t>з</w:t>
      </w:r>
      <w:r w:rsidRPr="00BF15B2">
        <w:t>можно, и этот вопрос, по мнению государства-участника, решается по усмотрению внутренних орг</w:t>
      </w:r>
      <w:r w:rsidRPr="00BF15B2">
        <w:t>а</w:t>
      </w:r>
      <w:r w:rsidRPr="00BF15B2">
        <w:t>нов власти.</w:t>
      </w:r>
    </w:p>
    <w:p w:rsidR="0078551A" w:rsidRPr="00BF15B2" w:rsidRDefault="0078551A" w:rsidP="0032695D">
      <w:pPr>
        <w:pStyle w:val="SingleTxtGR"/>
      </w:pPr>
      <w:r w:rsidRPr="00BF15B2">
        <w:t>7.7</w:t>
      </w:r>
      <w:r w:rsidRPr="00BF15B2">
        <w:tab/>
        <w:t>Согласно государству-участнику, статья 18 Пакта к настоящему случаю не примен</w:t>
      </w:r>
      <w:r>
        <w:t>има</w:t>
      </w:r>
      <w:r w:rsidRPr="00BF15B2">
        <w:t>, поскольку она не предусматривает какой-либо негласной или гласной гарантии в отношении отказа от военной службы по соображениям с</w:t>
      </w:r>
      <w:r w:rsidRPr="00BF15B2">
        <w:t>о</w:t>
      </w:r>
      <w:r w:rsidRPr="00BF15B2">
        <w:t xml:space="preserve">вести. Ссылаясь на статью 31 Венской конвенции о праве </w:t>
      </w:r>
      <w:r>
        <w:t xml:space="preserve">международных </w:t>
      </w:r>
      <w:r w:rsidRPr="00BF15B2">
        <w:t>д</w:t>
      </w:r>
      <w:r w:rsidRPr="00BF15B2">
        <w:t>о</w:t>
      </w:r>
      <w:r w:rsidRPr="00BF15B2">
        <w:t>говоров, государство-участник отмечает, что договор должен "толковаться до</w:t>
      </w:r>
      <w:r w:rsidRPr="00BF15B2">
        <w:t>б</w:t>
      </w:r>
      <w:r w:rsidRPr="00BF15B2">
        <w:t>росовестно в соответствии с обычным значением, которое следует придать те</w:t>
      </w:r>
      <w:r w:rsidRPr="00BF15B2">
        <w:t>р</w:t>
      </w:r>
      <w:r w:rsidRPr="00BF15B2">
        <w:t>минам договора в их контексте, а также в свете объекта и целей договора". Г</w:t>
      </w:r>
      <w:r w:rsidRPr="00BF15B2">
        <w:t>о</w:t>
      </w:r>
      <w:r w:rsidRPr="00BF15B2">
        <w:t>сударство-участник полагает, что при толковании статьи 18 Пакта в соответс</w:t>
      </w:r>
      <w:r w:rsidRPr="00BF15B2">
        <w:t>т</w:t>
      </w:r>
      <w:r w:rsidRPr="00BF15B2">
        <w:t>вии с обы</w:t>
      </w:r>
      <w:r w:rsidRPr="00BF15B2">
        <w:t>ч</w:t>
      </w:r>
      <w:r w:rsidRPr="00BF15B2">
        <w:t>ным значени</w:t>
      </w:r>
      <w:r>
        <w:t>ем в свете ее объекта и цели</w:t>
      </w:r>
      <w:r w:rsidRPr="00BF15B2">
        <w:t xml:space="preserve"> ничто из содержащегося в ней не м</w:t>
      </w:r>
      <w:r w:rsidRPr="00BF15B2">
        <w:t>о</w:t>
      </w:r>
      <w:r w:rsidRPr="00BF15B2">
        <w:t>жет быть истолковано как означающее, что какое-либо "право на отказ от военной службы по соображениям совести" эксплицитно предусмотрено в ее положениях или может быть выведено из них. В порядке попутного замечания можно отметить, что, даже если допустить, что данная статья, толкуемая с уч</w:t>
      </w:r>
      <w:r w:rsidRPr="00BF15B2">
        <w:t>е</w:t>
      </w:r>
      <w:r w:rsidRPr="00BF15B2">
        <w:t>том ее буквы и духа, является недвусмысленной или неясной, обращение к по</w:t>
      </w:r>
      <w:r w:rsidRPr="00BF15B2">
        <w:t>д</w:t>
      </w:r>
      <w:r w:rsidRPr="00BF15B2">
        <w:t>готовительным материалам (</w:t>
      </w:r>
      <w:proofErr w:type="spellStart"/>
      <w:r w:rsidRPr="00BF15B2">
        <w:rPr>
          <w:lang w:val="en-US"/>
        </w:rPr>
        <w:t>travaux</w:t>
      </w:r>
      <w:proofErr w:type="spellEnd"/>
      <w:r w:rsidRPr="00BF15B2">
        <w:t xml:space="preserve"> </w:t>
      </w:r>
      <w:r w:rsidRPr="00BF15B2">
        <w:rPr>
          <w:lang w:val="en-US"/>
        </w:rPr>
        <w:t>pr</w:t>
      </w:r>
      <w:proofErr w:type="spellStart"/>
      <w:r w:rsidRPr="00BF15B2">
        <w:t>é</w:t>
      </w:r>
      <w:r w:rsidRPr="00BF15B2">
        <w:rPr>
          <w:lang w:val="en-US"/>
        </w:rPr>
        <w:t>paratoires</w:t>
      </w:r>
      <w:proofErr w:type="spellEnd"/>
      <w:r w:rsidRPr="00BF15B2">
        <w:t>) по Пакту подтвердит тот факт, что в намерение составителей Пакта никогда не входило создание отдел</w:t>
      </w:r>
      <w:r w:rsidRPr="00BF15B2">
        <w:t>ь</w:t>
      </w:r>
      <w:r w:rsidRPr="00BF15B2">
        <w:t>ного и абсолютного "права на отказ от военной службы по соображениям с</w:t>
      </w:r>
      <w:r w:rsidRPr="00BF15B2">
        <w:t>о</w:t>
      </w:r>
      <w:r w:rsidRPr="00BF15B2">
        <w:t>вести" в рамках права на свободу мысли, совести и религии в тот период, когда обязательная военная служба являлась фактической реальностью во многих из ра</w:t>
      </w:r>
      <w:r w:rsidRPr="00BF15B2">
        <w:t>з</w:t>
      </w:r>
      <w:r w:rsidRPr="00BF15B2">
        <w:t>рабатывавших Пакт государствах.</w:t>
      </w:r>
    </w:p>
    <w:p w:rsidR="0078551A" w:rsidRPr="00BF15B2" w:rsidRDefault="0078551A" w:rsidP="0032695D">
      <w:pPr>
        <w:pStyle w:val="SingleTxtGR"/>
      </w:pPr>
      <w:r w:rsidRPr="00BF15B2">
        <w:t>7.8</w:t>
      </w:r>
      <w:r w:rsidRPr="00BF15B2">
        <w:tab/>
        <w:t>Согласно государству-участнику, стать</w:t>
      </w:r>
      <w:r>
        <w:t>я 18 в совокупности с пун</w:t>
      </w:r>
      <w:r>
        <w:t>к</w:t>
      </w:r>
      <w:r>
        <w:t>том 3 </w:t>
      </w:r>
      <w:r w:rsidRPr="00BF15B2">
        <w:rPr>
          <w:lang w:val="en-US"/>
        </w:rPr>
        <w:t>c</w:t>
      </w:r>
      <w:r>
        <w:t>) </w:t>
      </w:r>
      <w:r w:rsidRPr="00BF15B2">
        <w:rPr>
          <w:lang w:val="en-US"/>
        </w:rPr>
        <w:t>ii</w:t>
      </w:r>
      <w:r w:rsidRPr="00BF15B2">
        <w:t>) статьи 8 Пакта не оставляет места для двусмысленного толкования, поскольку данное положение содержит конкретную ссылку на "те страны, в к</w:t>
      </w:r>
      <w:r w:rsidRPr="00BF15B2">
        <w:t>о</w:t>
      </w:r>
      <w:r w:rsidRPr="00BF15B2">
        <w:t>торых признается отказ от военной службы по соображениям совести". Гос</w:t>
      </w:r>
      <w:r w:rsidRPr="00BF15B2">
        <w:t>у</w:t>
      </w:r>
      <w:r w:rsidRPr="00BF15B2">
        <w:t>дарство-участн</w:t>
      </w:r>
      <w:r w:rsidR="003264B3">
        <w:t>ик утверждает, что</w:t>
      </w:r>
      <w:r w:rsidRPr="00BF15B2">
        <w:t xml:space="preserve"> если бы составители Пакта намеревались создать отдельно</w:t>
      </w:r>
      <w:r>
        <w:t>е</w:t>
      </w:r>
      <w:r w:rsidRPr="00BF15B2">
        <w:t xml:space="preserve"> и абсолютно</w:t>
      </w:r>
      <w:r>
        <w:t>е</w:t>
      </w:r>
      <w:r w:rsidRPr="00BF15B2">
        <w:t xml:space="preserve"> "право на отказ от военной службы по сообр</w:t>
      </w:r>
      <w:r w:rsidRPr="00BF15B2">
        <w:t>а</w:t>
      </w:r>
      <w:r w:rsidRPr="00BF15B2">
        <w:t>жениям совести" в рамках статьи 18, с тем чтобы исходя из этого понимания обязательная военная служба рассматривалась как "нарушение данного права", то нельзя было бы ожидать появления в статье 8 Пакт</w:t>
      </w:r>
      <w:r>
        <w:t>а</w:t>
      </w:r>
      <w:r w:rsidRPr="00BF15B2">
        <w:t xml:space="preserve"> такой противоречивой ссылки, которая совершенно очевидно означает признание данной практики в тех странах, в которых отказ от военной службы по соображениям совести не признается. Было бы нелогично придерживаться того толкования, что в одной статье составители Пакта намеревались запретить обязательную военную слу</w:t>
      </w:r>
      <w:r w:rsidRPr="00BF15B2">
        <w:t>ж</w:t>
      </w:r>
      <w:r w:rsidRPr="00BF15B2">
        <w:t>б</w:t>
      </w:r>
      <w:r>
        <w:t>у</w:t>
      </w:r>
      <w:r w:rsidRPr="00BF15B2">
        <w:t xml:space="preserve">, </w:t>
      </w:r>
      <w:r>
        <w:t>а</w:t>
      </w:r>
      <w:r w:rsidRPr="00BF15B2">
        <w:t xml:space="preserve"> в другой − придать законный характер такой практике или по крайней мере предусмотреть ее общее признание без указания на необходимость согласов</w:t>
      </w:r>
      <w:r w:rsidRPr="00BF15B2">
        <w:t>а</w:t>
      </w:r>
      <w:r w:rsidRPr="00BF15B2">
        <w:t xml:space="preserve">ния </w:t>
      </w:r>
      <w:r>
        <w:t>положений</w:t>
      </w:r>
      <w:r w:rsidRPr="006E1746">
        <w:t xml:space="preserve"> </w:t>
      </w:r>
      <w:r w:rsidRPr="00BF15B2">
        <w:t>статей 18 и 8. Если допустить, что намерение составителей Пакта заключалось в том, чтобы объявить обязательную военную служб</w:t>
      </w:r>
      <w:r>
        <w:t>у</w:t>
      </w:r>
      <w:r w:rsidRPr="00BF15B2">
        <w:t xml:space="preserve"> нар</w:t>
      </w:r>
      <w:r w:rsidRPr="00BF15B2">
        <w:t>у</w:t>
      </w:r>
      <w:r w:rsidRPr="00BF15B2">
        <w:t>шением "права на отказ от военной службы по соображениям совести", то б</w:t>
      </w:r>
      <w:r w:rsidRPr="00BF15B2">
        <w:t>у</w:t>
      </w:r>
      <w:r w:rsidRPr="00BF15B2">
        <w:t xml:space="preserve">дет правомерно усомниться в обоснованности </w:t>
      </w:r>
      <w:r>
        <w:t>наличия</w:t>
      </w:r>
      <w:r w:rsidRPr="00BF15B2">
        <w:t xml:space="preserve"> в другой статье признания такого "нарушения" в некоторых государствах в качестве положения, освобо</w:t>
      </w:r>
      <w:r w:rsidRPr="00BF15B2">
        <w:t>ж</w:t>
      </w:r>
      <w:r w:rsidRPr="00BF15B2">
        <w:t>дающего от принудительного или обязательного труда.</w:t>
      </w:r>
    </w:p>
    <w:p w:rsidR="00B26C5D" w:rsidRPr="000651DC" w:rsidRDefault="0078551A" w:rsidP="0032695D">
      <w:pPr>
        <w:pStyle w:val="SingleTxtGR"/>
      </w:pPr>
      <w:r w:rsidRPr="00BF15B2">
        <w:t>7.9</w:t>
      </w:r>
      <w:r w:rsidRPr="00BF15B2">
        <w:tab/>
        <w:t>Далее государство-участник разъясняет, что любая несогласованность статей какого-либо догов</w:t>
      </w:r>
      <w:r w:rsidRPr="00BF15B2">
        <w:t>о</w:t>
      </w:r>
      <w:r w:rsidRPr="00BF15B2">
        <w:t>ра устраняется путем установления необходимых связей между их положениями, с тем чтобы государс</w:t>
      </w:r>
      <w:r w:rsidRPr="00BF15B2">
        <w:t>т</w:t>
      </w:r>
      <w:r w:rsidRPr="00BF15B2">
        <w:t xml:space="preserve">ва-участники могли четко понимать свои обязательства. </w:t>
      </w:r>
      <w:r>
        <w:t>Вместе с тем</w:t>
      </w:r>
      <w:r w:rsidRPr="00BF15B2">
        <w:t xml:space="preserve"> в данном случае из статьи 8 четко следует, что некоторые государства могут не признавать отказ от военной слу</w:t>
      </w:r>
      <w:r w:rsidRPr="00BF15B2">
        <w:t>ж</w:t>
      </w:r>
      <w:r w:rsidRPr="00BF15B2">
        <w:t>бы по соображениям совес</w:t>
      </w:r>
      <w:r>
        <w:t>ти</w:t>
      </w:r>
      <w:r w:rsidRPr="00BF15B2">
        <w:t xml:space="preserve"> и что такая практика никоим образом не будет рассматриваться как нарушающая какие-либо другие положения Пакта.</w:t>
      </w:r>
      <w:r w:rsidR="00E200F4">
        <w:t xml:space="preserve"> </w:t>
      </w:r>
      <w:r w:rsidR="00B26C5D" w:rsidRPr="000651DC">
        <w:t>Ст</w:t>
      </w:r>
      <w:r w:rsidR="00B26C5D" w:rsidRPr="000651DC">
        <w:t>а</w:t>
      </w:r>
      <w:r w:rsidR="00B26C5D" w:rsidRPr="000651DC">
        <w:t>тьи</w:t>
      </w:r>
      <w:r w:rsidR="00E200F4">
        <w:t> </w:t>
      </w:r>
      <w:r w:rsidR="00B26C5D" w:rsidRPr="000651DC">
        <w:t>8 и 18 согласуются между собой, поскольку последняя не предусматр</w:t>
      </w:r>
      <w:r w:rsidR="00B26C5D" w:rsidRPr="000651DC">
        <w:t>и</w:t>
      </w:r>
      <w:r w:rsidR="00B26C5D" w:rsidRPr="000651DC">
        <w:t>вает "право на отказ от военной службы по соображениям совести". Любое другое толкование, согласно государству-участнику, будет выходить за рамки того, что разрешается существующими нормами права международных догов</w:t>
      </w:r>
      <w:r w:rsidR="00B26C5D" w:rsidRPr="000651DC">
        <w:t>о</w:t>
      </w:r>
      <w:r w:rsidR="00B26C5D" w:rsidRPr="000651DC">
        <w:t>ров.</w:t>
      </w:r>
    </w:p>
    <w:p w:rsidR="00B26C5D" w:rsidRPr="000651DC" w:rsidRDefault="00B26C5D" w:rsidP="0032695D">
      <w:pPr>
        <w:pStyle w:val="SingleTxtGR"/>
      </w:pPr>
      <w:r w:rsidRPr="000651DC">
        <w:t>7.10</w:t>
      </w:r>
      <w:r w:rsidRPr="000651DC">
        <w:tab/>
        <w:t>Аргументируя свою позицию, государство-участник поясняет, что, как можно предположить, статья 8 не исключает отказа от военной службы по с</w:t>
      </w:r>
      <w:r w:rsidRPr="000651DC">
        <w:t>о</w:t>
      </w:r>
      <w:r w:rsidRPr="000651DC">
        <w:t>ображениям совести в качестве государственной практики, однако она сове</w:t>
      </w:r>
      <w:r w:rsidRPr="000651DC">
        <w:t>р</w:t>
      </w:r>
      <w:r w:rsidRPr="000651DC">
        <w:t>шенно не признает его в качестве "права" и недвусмысленно не придает лег</w:t>
      </w:r>
      <w:r w:rsidRPr="000651DC">
        <w:t>и</w:t>
      </w:r>
      <w:r w:rsidRPr="000651DC">
        <w:t>тимный характер практике государства в области обязательной военной службы в качестве "нарушения" таких "прав". Согласно государству-участнику, если намерение составителей Пакта заключалось бы в том, чтобы в статье 18 запр</w:t>
      </w:r>
      <w:r w:rsidRPr="000651DC">
        <w:t>е</w:t>
      </w:r>
      <w:r w:rsidRPr="000651DC">
        <w:t>тить обязательную военную службу, то от них можно было бы ожидать включ</w:t>
      </w:r>
      <w:r w:rsidRPr="000651DC">
        <w:t>е</w:t>
      </w:r>
      <w:r w:rsidRPr="000651DC">
        <w:t>ния в ее текст четкого запрета, например в следующей формулировке: "Никто не должен прин</w:t>
      </w:r>
      <w:r w:rsidRPr="000651DC">
        <w:t>у</w:t>
      </w:r>
      <w:r w:rsidRPr="000651DC">
        <w:t xml:space="preserve">ждаться к несению военной службы, которая противоречит его убеждениям, совести или религии". </w:t>
      </w:r>
    </w:p>
    <w:p w:rsidR="00B26C5D" w:rsidRPr="000651DC" w:rsidRDefault="00B26C5D" w:rsidP="0032695D">
      <w:pPr>
        <w:pStyle w:val="SingleTxtGR"/>
      </w:pPr>
      <w:r w:rsidRPr="000651DC">
        <w:t>7.11</w:t>
      </w:r>
      <w:r w:rsidRPr="000651DC">
        <w:tab/>
        <w:t>Согласно государству-участнику, объект и цель статей 8 и 18 являются очевидными в случае толкования используемых в них терминов в их обычном значении. Они никоим образом не могут толковаться как означающие, что об</w:t>
      </w:r>
      <w:r w:rsidRPr="000651DC">
        <w:t>я</w:t>
      </w:r>
      <w:r w:rsidRPr="000651DC">
        <w:t>зательная военная служба является "нарушением" неопределенно выраже</w:t>
      </w:r>
      <w:r w:rsidRPr="000651DC">
        <w:t>н</w:t>
      </w:r>
      <w:r w:rsidRPr="000651DC">
        <w:t>ного "права на отказ от военной службы по соображениям совести". По мнению г</w:t>
      </w:r>
      <w:r w:rsidRPr="000651DC">
        <w:t>о</w:t>
      </w:r>
      <w:r w:rsidRPr="000651DC">
        <w:t>сударства-участника, утверждение обратного не согласовывалось бы с обычной нормой толкования, отраженной в статье 31 Венской конвенции о праве межд</w:t>
      </w:r>
      <w:r w:rsidRPr="000651DC">
        <w:t>у</w:t>
      </w:r>
      <w:r w:rsidRPr="000651DC">
        <w:t>народных договоров. Оно считает, что отстаивание идеи нарушения такого "предполагаемого права"</w:t>
      </w:r>
      <w:r>
        <w:t>, согласно Пакту, при</w:t>
      </w:r>
      <w:r w:rsidRPr="000651DC">
        <w:t>том что военная служба призн</w:t>
      </w:r>
      <w:r w:rsidRPr="000651DC">
        <w:t>а</w:t>
      </w:r>
      <w:r w:rsidRPr="000651DC">
        <w:t>ется в другом его положении, было бы равносильно, согласно международному праву, "злоупотреблению правом". Кроме того, это противоречило бы основ</w:t>
      </w:r>
      <w:r w:rsidRPr="000651DC">
        <w:t>о</w:t>
      </w:r>
      <w:r w:rsidRPr="000651DC">
        <w:t xml:space="preserve">полагающим принципам права прав человека, если бы такой базовый договор, как Пакт, с одной стороны, устанавливал право (в статье 18) и предполагал его признание </w:t>
      </w:r>
      <w:r w:rsidRPr="000651DC">
        <w:rPr>
          <w:i/>
        </w:rPr>
        <w:t xml:space="preserve">одними </w:t>
      </w:r>
      <w:r w:rsidRPr="000651DC">
        <w:t xml:space="preserve">государствами, а, с другой стороны, допускал бы его </w:t>
      </w:r>
      <w:r w:rsidRPr="000651DC">
        <w:rPr>
          <w:i/>
        </w:rPr>
        <w:t>непр</w:t>
      </w:r>
      <w:r w:rsidRPr="000651DC">
        <w:rPr>
          <w:i/>
        </w:rPr>
        <w:t>и</w:t>
      </w:r>
      <w:r w:rsidRPr="000651DC">
        <w:rPr>
          <w:i/>
        </w:rPr>
        <w:t>знание</w:t>
      </w:r>
      <w:r w:rsidRPr="000651DC">
        <w:t xml:space="preserve"> другими государствами (как в статье 8). Согласно государству-участнику, такой несогласованный подход наносил бы ущерб важне</w:t>
      </w:r>
      <w:r w:rsidRPr="000651DC">
        <w:t>й</w:t>
      </w:r>
      <w:r w:rsidRPr="000651DC">
        <w:t xml:space="preserve">шему принципу универсальности прав человека. </w:t>
      </w:r>
    </w:p>
    <w:p w:rsidR="00B26C5D" w:rsidRPr="000651DC" w:rsidRDefault="00B26C5D" w:rsidP="0032695D">
      <w:pPr>
        <w:pStyle w:val="SingleTxtGR"/>
      </w:pPr>
      <w:r>
        <w:t>7.12</w:t>
      </w:r>
      <w:r w:rsidRPr="000651DC">
        <w:tab/>
        <w:t>Государство-участник, также отмечает, что данное сообщение, с учетом ссылки на отказ от военной службы "по соображениям совести" в статье 8 Па</w:t>
      </w:r>
      <w:r w:rsidRPr="000651DC">
        <w:t>к</w:t>
      </w:r>
      <w:r w:rsidRPr="000651DC">
        <w:t>та, не должно рассматриваться только в свете его статьи 18. В соответствии с Венской конвенцией при толковании условий того или иного договора должное внимание также должно уделяться контексту, который для целей толкования д</w:t>
      </w:r>
      <w:r w:rsidRPr="000651DC">
        <w:t>о</w:t>
      </w:r>
      <w:r w:rsidRPr="000651DC">
        <w:t>говора охват</w:t>
      </w:r>
      <w:r w:rsidRPr="000651DC">
        <w:t>ы</w:t>
      </w:r>
      <w:r w:rsidRPr="000651DC">
        <w:t>вает "текст, включая преамбулу и приложения".</w:t>
      </w:r>
    </w:p>
    <w:p w:rsidR="00B26C5D" w:rsidRPr="000651DC" w:rsidRDefault="00B26C5D" w:rsidP="0032695D">
      <w:pPr>
        <w:pStyle w:val="SingleTxtGR"/>
      </w:pPr>
      <w:r w:rsidRPr="000651DC">
        <w:t>7.13</w:t>
      </w:r>
      <w:r w:rsidRPr="000651DC">
        <w:tab/>
        <w:t>Государство-участник соглашается с возможной приемлемостью "эвол</w:t>
      </w:r>
      <w:r w:rsidRPr="000651DC">
        <w:t>ю</w:t>
      </w:r>
      <w:r w:rsidRPr="000651DC">
        <w:t>ции" толкования положений договора с течением времени, однако такое "эв</w:t>
      </w:r>
      <w:r w:rsidRPr="000651DC">
        <w:t>о</w:t>
      </w:r>
      <w:r>
        <w:t>люциони</w:t>
      </w:r>
      <w:r w:rsidRPr="000651DC">
        <w:t>рующее толкование" имеет свои пределы, и современное толкование того или иного положения не может игнорировать того, что в нем уже записано. Толкование не может выходить за рамки буквы и духа договора или того, что государства и</w:t>
      </w:r>
      <w:r w:rsidRPr="000651DC">
        <w:t>з</w:t>
      </w:r>
      <w:r w:rsidRPr="000651DC">
        <w:t>начально конкретно предполагали в нем видеть. В данном случае ясно, что в статье 8 составители Пакта признают то обстоятельство, что в нек</w:t>
      </w:r>
      <w:r w:rsidRPr="000651DC">
        <w:t>о</w:t>
      </w:r>
      <w:r w:rsidRPr="000651DC">
        <w:t>торых государствах, где военная служба является обязательной, отказ от нее по соображениям совести может не признаваться. Если в будущем в свете меня</w:t>
      </w:r>
      <w:r w:rsidRPr="000651DC">
        <w:t>ю</w:t>
      </w:r>
      <w:r w:rsidRPr="000651DC">
        <w:t>щихся о</w:t>
      </w:r>
      <w:r w:rsidRPr="000651DC">
        <w:t>б</w:t>
      </w:r>
      <w:r w:rsidRPr="000651DC">
        <w:t>стоятельств государства − стороны Пакта захотят согласовать статьи 8 и 18, они должны будут соотве</w:t>
      </w:r>
      <w:r w:rsidRPr="000651DC">
        <w:t>т</w:t>
      </w:r>
      <w:r w:rsidRPr="000651DC">
        <w:t>ствующим образом изменить положения Пакта; до тех пор любое толкование текста должно соответс</w:t>
      </w:r>
      <w:r w:rsidRPr="000651DC">
        <w:t>т</w:t>
      </w:r>
      <w:r w:rsidRPr="000651DC">
        <w:t>вовать его букве и духу.</w:t>
      </w:r>
    </w:p>
    <w:p w:rsidR="00B26C5D" w:rsidRPr="000651DC" w:rsidRDefault="00B26C5D" w:rsidP="0032695D">
      <w:pPr>
        <w:pStyle w:val="SingleTxtGR"/>
      </w:pPr>
      <w:r w:rsidRPr="000651DC">
        <w:t>7.14</w:t>
      </w:r>
      <w:r w:rsidRPr="000651DC">
        <w:tab/>
        <w:t>В свете приведенных выше замечаний государство-участник считает, что Пакт даже имплицитно не предусматривает как такового "права на отказ от в</w:t>
      </w:r>
      <w:r w:rsidRPr="000651DC">
        <w:t>о</w:t>
      </w:r>
      <w:r w:rsidRPr="000651DC">
        <w:t>енной службы по соображениям совести", и гос</w:t>
      </w:r>
      <w:r w:rsidRPr="000651DC">
        <w:t>у</w:t>
      </w:r>
      <w:r w:rsidRPr="000651DC">
        <w:t>дарства-участники не обязаны признавать такое право. Поэтому военная служба, как это признается в Пакте, не может рассматриваться как "нарушение права на отказ от военной службы по соображениям совести".</w:t>
      </w:r>
    </w:p>
    <w:p w:rsidR="00B26C5D" w:rsidRPr="000651DC" w:rsidRDefault="00B26C5D" w:rsidP="0032695D">
      <w:pPr>
        <w:pStyle w:val="SingleTxtGR"/>
      </w:pPr>
      <w:r w:rsidRPr="000651DC">
        <w:t>7.15</w:t>
      </w:r>
      <w:r w:rsidRPr="000651DC">
        <w:tab/>
        <w:t>По мнению государства-участника, даже если допустить, что в данном случае выражение авторами своих убеждений было ограничено, следует отм</w:t>
      </w:r>
      <w:r w:rsidRPr="000651DC">
        <w:t>е</w:t>
      </w:r>
      <w:r w:rsidRPr="000651DC">
        <w:t>тить, что осуждены они были только за то, что они упорно нарушали нормы, касающиеся военной службы. Это не мешало им в течение длительного врем</w:t>
      </w:r>
      <w:r w:rsidRPr="000651DC">
        <w:t>е</w:t>
      </w:r>
      <w:r w:rsidRPr="000651DC">
        <w:t>ни отказываться от несения какой бы то ни было военной службы. Кроме того, согласно пункту 3 статьи 18 Пакта в условиях демократического общества н</w:t>
      </w:r>
      <w:r w:rsidRPr="000651DC">
        <w:t>е</w:t>
      </w:r>
      <w:r w:rsidRPr="000651DC">
        <w:t>которые ограничения могут быть необходимыми для обеспечения обществе</w:t>
      </w:r>
      <w:r w:rsidRPr="000651DC">
        <w:t>н</w:t>
      </w:r>
      <w:r w:rsidRPr="000651DC">
        <w:t>ной безопасности и общественного порядка. Соответственно, государства-участники имеют право и обязанность определять пределы осуществления пр</w:t>
      </w:r>
      <w:r w:rsidRPr="000651DC">
        <w:t>а</w:t>
      </w:r>
      <w:r w:rsidRPr="000651DC">
        <w:t>ва на отказ от военной службы по соображениям совести таким образом, чтобы освобождение от военной службы не нарушало общественной безопасности и общественного порядка.</w:t>
      </w:r>
    </w:p>
    <w:p w:rsidR="00B26C5D" w:rsidRPr="000651DC" w:rsidRDefault="00B26C5D" w:rsidP="0032695D">
      <w:pPr>
        <w:pStyle w:val="H23GR"/>
      </w:pPr>
      <w:r>
        <w:tab/>
      </w:r>
      <w:r>
        <w:tab/>
      </w:r>
      <w:r w:rsidRPr="000651DC">
        <w:t>Комментарии авторов по замечаниям государства-участника</w:t>
      </w:r>
    </w:p>
    <w:p w:rsidR="00B26C5D" w:rsidRPr="000651DC" w:rsidRDefault="00B26C5D" w:rsidP="0032695D">
      <w:pPr>
        <w:pStyle w:val="SingleTxtGR"/>
      </w:pPr>
      <w:r w:rsidRPr="000651DC">
        <w:t>8.</w:t>
      </w:r>
      <w:r>
        <w:t>1</w:t>
      </w:r>
      <w:r w:rsidRPr="000651DC">
        <w:tab/>
        <w:t>Авторы представили свои комментарии по замечаниям государства-участника 23 марта 2011 года. Во-первых, они проинформировали Комитет о том, что их положение не изменилось и что они по-прежнему обвиняются в о</w:t>
      </w:r>
      <w:r w:rsidRPr="000651DC">
        <w:t>т</w:t>
      </w:r>
      <w:r w:rsidRPr="000651DC">
        <w:t xml:space="preserve">казе от несения военной службы. В тот период г-н </w:t>
      </w:r>
      <w:proofErr w:type="spellStart"/>
      <w:r w:rsidRPr="000651DC">
        <w:t>Атасой</w:t>
      </w:r>
      <w:proofErr w:type="spellEnd"/>
      <w:r w:rsidRPr="000651DC">
        <w:t xml:space="preserve"> обвинялся в уклон</w:t>
      </w:r>
      <w:r w:rsidRPr="000651DC">
        <w:t>е</w:t>
      </w:r>
      <w:r w:rsidRPr="000651DC">
        <w:t>нии от трех призывов на военную службу и был вынужден защищать себя в с</w:t>
      </w:r>
      <w:r w:rsidRPr="000651DC">
        <w:t>у</w:t>
      </w:r>
      <w:r w:rsidRPr="000651DC">
        <w:t>де по делу об уклонении от службы в течение шести из девяти призывных п</w:t>
      </w:r>
      <w:r w:rsidRPr="000651DC">
        <w:t>е</w:t>
      </w:r>
      <w:r w:rsidRPr="000651DC">
        <w:t xml:space="preserve">риодов. Г-н </w:t>
      </w:r>
      <w:proofErr w:type="spellStart"/>
      <w:r w:rsidRPr="000651DC">
        <w:t>Саркут</w:t>
      </w:r>
      <w:proofErr w:type="spellEnd"/>
      <w:r w:rsidRPr="000651DC">
        <w:t xml:space="preserve"> был обвинен в уклонении от шести призывов в армию и был вынужден защищать себя в суде по делу об отказе служить в армии в теч</w:t>
      </w:r>
      <w:r w:rsidRPr="000651DC">
        <w:t>е</w:t>
      </w:r>
      <w:r w:rsidRPr="000651DC">
        <w:t>ние шести из двенадцати призывов. Вследствие направления военным ведомс</w:t>
      </w:r>
      <w:r w:rsidRPr="000651DC">
        <w:t>т</w:t>
      </w:r>
      <w:r w:rsidRPr="000651DC">
        <w:t xml:space="preserve">вом приказа его работодателю в ноябре 2008 года г-н </w:t>
      </w:r>
      <w:proofErr w:type="spellStart"/>
      <w:r w:rsidRPr="000651DC">
        <w:t>Саркут</w:t>
      </w:r>
      <w:proofErr w:type="spellEnd"/>
      <w:r w:rsidRPr="000651DC">
        <w:t xml:space="preserve"> потерял работу в качестве преподавателя. Приказ будет оставаться в силе до тех пор, пока он не отслужит свой срок в вооруженных силах. По словам авторов сообщений, вер</w:t>
      </w:r>
      <w:r w:rsidRPr="000651DC">
        <w:t>о</w:t>
      </w:r>
      <w:r w:rsidRPr="000651DC">
        <w:t>ятность того, что власти и суды действительно примут решение в их пользу, к</w:t>
      </w:r>
      <w:r w:rsidRPr="000651DC">
        <w:t>о</w:t>
      </w:r>
      <w:r w:rsidRPr="000651DC">
        <w:t>торое окончательно освободит их от обязанности нести военную службу, даже если они готовы нести любую другую альтернативную гражданскую службу, отсутствует.</w:t>
      </w:r>
    </w:p>
    <w:p w:rsidR="00B26C5D" w:rsidRPr="000651DC" w:rsidRDefault="00B26C5D" w:rsidP="0032695D">
      <w:pPr>
        <w:pStyle w:val="SingleTxtGR"/>
      </w:pPr>
      <w:r w:rsidRPr="000651DC">
        <w:t>8.2</w:t>
      </w:r>
      <w:r w:rsidRPr="000651DC">
        <w:tab/>
        <w:t xml:space="preserve">По вопросу о </w:t>
      </w:r>
      <w:proofErr w:type="spellStart"/>
      <w:r w:rsidRPr="000651DC">
        <w:t>неисчерпании</w:t>
      </w:r>
      <w:proofErr w:type="spellEnd"/>
      <w:r w:rsidRPr="000651DC">
        <w:t xml:space="preserve"> внутренних средств правовой защиты авторы отмечают, что 23 июля 2009 года Конституционный суд постановил, что штр</w:t>
      </w:r>
      <w:r w:rsidRPr="000651DC">
        <w:t>а</w:t>
      </w:r>
      <w:r w:rsidRPr="000651DC">
        <w:t>фы до 2 000 турецких лир могут быть обжалованы. Это решение было опубл</w:t>
      </w:r>
      <w:r w:rsidRPr="000651DC">
        <w:t>и</w:t>
      </w:r>
      <w:r w:rsidRPr="000651DC">
        <w:t>ковано в Официальном вестнике 7 октября 2009 года и вступило в силу 7 октя</w:t>
      </w:r>
      <w:r w:rsidRPr="000651DC">
        <w:t>б</w:t>
      </w:r>
      <w:r w:rsidRPr="000651DC">
        <w:t>ря 2010 года. Кроме того, после 7 октября 2010 года таким образом можно было обжаловать лишь штрафы, наложенные после этой даты. Даже если Кассацио</w:t>
      </w:r>
      <w:r w:rsidRPr="000651DC">
        <w:t>н</w:t>
      </w:r>
      <w:r w:rsidRPr="000651DC">
        <w:t>ный суд заслушает апелляции на решения о штрафах в отношении лиц, отказ</w:t>
      </w:r>
      <w:r w:rsidRPr="000651DC">
        <w:t>ы</w:t>
      </w:r>
      <w:r w:rsidRPr="000651DC">
        <w:t>вающихся от военной службы по соображениям совести, нет никаких разумных оснований ожидать, что авторы будут освобождены от военной службы или б</w:t>
      </w:r>
      <w:r w:rsidRPr="000651DC">
        <w:t>у</w:t>
      </w:r>
      <w:r w:rsidRPr="000651DC">
        <w:t>дут направлены для несения приемлемой альтернативной гражданской службы. Поэтому</w:t>
      </w:r>
      <w:r>
        <w:t>,</w:t>
      </w:r>
      <w:r w:rsidRPr="000651DC">
        <w:t xml:space="preserve"> даже если Кассационный суд примет какие-либо апелляции авторов в связи с назначенными им штрафами, процесс исчерпания таких средств прав</w:t>
      </w:r>
      <w:r w:rsidRPr="000651DC">
        <w:t>о</w:t>
      </w:r>
      <w:r w:rsidRPr="000651DC">
        <w:t>вой защиты в конечном счете будет по-прежнему являться неэффективным.</w:t>
      </w:r>
    </w:p>
    <w:p w:rsidR="00F8793B" w:rsidRPr="00AE2290" w:rsidRDefault="00F8793B" w:rsidP="0032695D">
      <w:pPr>
        <w:pStyle w:val="SingleTxtGR"/>
      </w:pPr>
      <w:r w:rsidRPr="00AE2290">
        <w:t>8.3</w:t>
      </w:r>
      <w:r w:rsidRPr="00AE2290">
        <w:tab/>
        <w:t>Что касается утверждения государства-участника</w:t>
      </w:r>
      <w:r>
        <w:t xml:space="preserve"> о том, что</w:t>
      </w:r>
      <w:r w:rsidRPr="00AE2290">
        <w:t xml:space="preserve"> Пакт не пр</w:t>
      </w:r>
      <w:r w:rsidRPr="00AE2290">
        <w:t>е</w:t>
      </w:r>
      <w:r w:rsidRPr="00AE2290">
        <w:t xml:space="preserve">дусматривает права на отказ от военной службы по соображениям совести, то авторы </w:t>
      </w:r>
      <w:r>
        <w:t>н</w:t>
      </w:r>
      <w:r w:rsidRPr="00AE2290">
        <w:t>апоминают, что, хотя первоначально Комитет пришел к выводу</w:t>
      </w:r>
      <w:r>
        <w:t xml:space="preserve"> о том</w:t>
      </w:r>
      <w:r w:rsidRPr="00AE2290">
        <w:t>, что статья 18 Пакта не предусматривает такого права</w:t>
      </w:r>
      <w:r w:rsidRPr="00AE2290">
        <w:rPr>
          <w:vertAlign w:val="superscript"/>
        </w:rPr>
        <w:footnoteReference w:id="6"/>
      </w:r>
      <w:r>
        <w:t>, его толкование Пакта с </w:t>
      </w:r>
      <w:r w:rsidRPr="00AE2290">
        <w:t>тех пор изменилось, и в настоящее время позиция Комитета заключает</w:t>
      </w:r>
      <w:r>
        <w:t>ся в </w:t>
      </w:r>
      <w:r w:rsidRPr="00AE2290">
        <w:t>том, что необоснованные ограничения прав лиц, отказывающихся от военной службы по соображениям совести</w:t>
      </w:r>
      <w:r>
        <w:t>,</w:t>
      </w:r>
      <w:r w:rsidRPr="00AE2290">
        <w:t xml:space="preserve"> равносильны нарушению статьи 18. Авторы отмечают, что эта позиция была подтверждена в решениях Комитета по н</w:t>
      </w:r>
      <w:r w:rsidRPr="00AE2290">
        <w:t>е</w:t>
      </w:r>
      <w:r w:rsidRPr="00AE2290">
        <w:t>скольким индивидуальным сообщениям, а также в его замечании общего п</w:t>
      </w:r>
      <w:r w:rsidRPr="00AE2290">
        <w:t>о</w:t>
      </w:r>
      <w:r w:rsidRPr="00AE2290">
        <w:t>рядка № 22 о праве на свободу мысли, совести и религии (статья 18) и отражает поз</w:t>
      </w:r>
      <w:r w:rsidRPr="00AE2290">
        <w:t>и</w:t>
      </w:r>
      <w:r w:rsidRPr="00AE2290">
        <w:t>цию других органов Организации Объединенных Наций</w:t>
      </w:r>
      <w:r w:rsidRPr="00AE2290">
        <w:rPr>
          <w:vertAlign w:val="superscript"/>
        </w:rPr>
        <w:footnoteReference w:id="7"/>
      </w:r>
      <w:r w:rsidRPr="00AE2290">
        <w:t>. Авторы считают, что приведенная выше информация дает достат</w:t>
      </w:r>
      <w:r>
        <w:t>очно полный ответ на утвержд</w:t>
      </w:r>
      <w:r>
        <w:t>е</w:t>
      </w:r>
      <w:r>
        <w:t>ния</w:t>
      </w:r>
      <w:r w:rsidRPr="00AE2290">
        <w:t xml:space="preserve"> государства-участника по этому вопросу.</w:t>
      </w:r>
    </w:p>
    <w:p w:rsidR="00F8793B" w:rsidRPr="00AE2290" w:rsidRDefault="00F8793B" w:rsidP="0032695D">
      <w:pPr>
        <w:pStyle w:val="SingleTxtGR"/>
      </w:pPr>
      <w:r w:rsidRPr="00AE2290">
        <w:t>8.4</w:t>
      </w:r>
      <w:r w:rsidRPr="00AE2290">
        <w:tab/>
        <w:t>Что касается мнения государства-участника</w:t>
      </w:r>
      <w:r>
        <w:t xml:space="preserve"> о том, что</w:t>
      </w:r>
      <w:r w:rsidRPr="00AE2290">
        <w:t xml:space="preserve"> освобождение от военной службы представляло бы собой угрозу для общественной безопасности и общественного порядка, то авторы </w:t>
      </w:r>
      <w:r>
        <w:t>заявляют</w:t>
      </w:r>
      <w:r w:rsidRPr="00AE2290">
        <w:t>, что они не могут представить себе, каким образом они могли бы представлять такую угрозу. Они</w:t>
      </w:r>
      <w:r>
        <w:t xml:space="preserve"> также</w:t>
      </w:r>
      <w:r w:rsidRPr="00AE2290">
        <w:t xml:space="preserve"> отм</w:t>
      </w:r>
      <w:r w:rsidRPr="00AE2290">
        <w:t>е</w:t>
      </w:r>
      <w:r w:rsidRPr="00AE2290">
        <w:t xml:space="preserve">чают, что </w:t>
      </w:r>
      <w:r>
        <w:t>в таких</w:t>
      </w:r>
      <w:r w:rsidRPr="00AE2290">
        <w:t xml:space="preserve"> государства</w:t>
      </w:r>
      <w:r>
        <w:t>х</w:t>
      </w:r>
      <w:r w:rsidRPr="00AE2290">
        <w:t>, как Дания, Израиль, Нидерланды, Норвегия, Российская Федерация или Соединенное Королевство Великобритании и С</w:t>
      </w:r>
      <w:r w:rsidRPr="00AE2290">
        <w:t>е</w:t>
      </w:r>
      <w:r w:rsidRPr="00AE2290">
        <w:t xml:space="preserve">верной Ирландии </w:t>
      </w:r>
      <w:r>
        <w:t>существуют</w:t>
      </w:r>
      <w:r w:rsidRPr="00AE2290">
        <w:t xml:space="preserve"> законы, признающие право на отказ от военной службы по соображениям совести даже в военный период.</w:t>
      </w:r>
      <w:r w:rsidR="00121861">
        <w:t xml:space="preserve"> </w:t>
      </w:r>
      <w:r w:rsidRPr="00AE2290">
        <w:t>Таким образом, по их мнению, довод государства-участника является необоснованным ввиду того, что в настоящее время доля лиц, отказывающихся от военной службы по соо</w:t>
      </w:r>
      <w:r w:rsidRPr="00AE2290">
        <w:t>б</w:t>
      </w:r>
      <w:r w:rsidRPr="00AE2290">
        <w:t>ражениям совести, среди всех лиц, зачисленных на военную службу в этом г</w:t>
      </w:r>
      <w:r w:rsidRPr="00AE2290">
        <w:t>о</w:t>
      </w:r>
      <w:r w:rsidRPr="00AE2290">
        <w:t>сударстве</w:t>
      </w:r>
      <w:r>
        <w:t>-участнике</w:t>
      </w:r>
      <w:r w:rsidRPr="00AE2290">
        <w:t>, составляет менее 1%, и поэтому трудно представить себе, каким образом столь малый процент может представлять какую-либо угрозу.</w:t>
      </w:r>
    </w:p>
    <w:p w:rsidR="00F8793B" w:rsidRPr="00AE2290" w:rsidRDefault="00F8793B" w:rsidP="0032695D">
      <w:pPr>
        <w:pStyle w:val="H23GR"/>
      </w:pPr>
      <w:r w:rsidRPr="00B13D50">
        <w:tab/>
      </w:r>
      <w:r w:rsidRPr="00B13D50">
        <w:tab/>
      </w:r>
      <w:r w:rsidRPr="00AE2290">
        <w:t xml:space="preserve">Рассмотрение </w:t>
      </w:r>
      <w:r>
        <w:t>целесообразности пересмотра</w:t>
      </w:r>
      <w:r w:rsidRPr="00AE2290">
        <w:t xml:space="preserve"> вопроса о приемлемости</w:t>
      </w:r>
    </w:p>
    <w:p w:rsidR="00F8793B" w:rsidRPr="00AE2290" w:rsidRDefault="00F8793B" w:rsidP="0032695D">
      <w:pPr>
        <w:pStyle w:val="SingleTxtGR"/>
      </w:pPr>
      <w:r w:rsidRPr="00AE2290">
        <w:t>9.1</w:t>
      </w:r>
      <w:r w:rsidRPr="00AE2290">
        <w:tab/>
        <w:t>Комитет отмечает, что, согласно заявлению государства-участника, дела авторов сообщения до сих пор расс</w:t>
      </w:r>
      <w:r>
        <w:t>матриваются в Кассационном суде</w:t>
      </w:r>
      <w:r w:rsidRPr="00AE2290">
        <w:t xml:space="preserve"> и что внутренние средства правовой защиты исчерпаны </w:t>
      </w:r>
      <w:r>
        <w:t xml:space="preserve">ими </w:t>
      </w:r>
      <w:r w:rsidRPr="00AE2290">
        <w:t xml:space="preserve">не были. Это могло бы означать, что вопрос о приемлемости следует </w:t>
      </w:r>
      <w:r>
        <w:t xml:space="preserve">рассмотреть </w:t>
      </w:r>
      <w:r w:rsidRPr="00AE2290">
        <w:t>еще раз.</w:t>
      </w:r>
    </w:p>
    <w:p w:rsidR="00F8793B" w:rsidRPr="00AE2290" w:rsidRDefault="00F8793B" w:rsidP="0032695D">
      <w:pPr>
        <w:pStyle w:val="SingleTxtGR"/>
      </w:pPr>
      <w:r w:rsidRPr="00AE2290">
        <w:t>9.2</w:t>
      </w:r>
      <w:r w:rsidRPr="00AE2290">
        <w:tab/>
        <w:t>С учетом обстоятельств данного дела Комитет считает, что у него нет н</w:t>
      </w:r>
      <w:r w:rsidRPr="00AE2290">
        <w:t>е</w:t>
      </w:r>
      <w:r w:rsidRPr="00AE2290">
        <w:t>обходимости пересматривать свое решение о приемлемости от 5 июля 2010 г</w:t>
      </w:r>
      <w:r w:rsidRPr="00AE2290">
        <w:t>о</w:t>
      </w:r>
      <w:r w:rsidRPr="00AE2290">
        <w:t xml:space="preserve">да, и постановляет перейти к рассмотрению </w:t>
      </w:r>
      <w:r>
        <w:t xml:space="preserve">данного </w:t>
      </w:r>
      <w:r w:rsidRPr="00AE2290">
        <w:t>соо</w:t>
      </w:r>
      <w:r w:rsidRPr="00AE2290">
        <w:t>б</w:t>
      </w:r>
      <w:r w:rsidRPr="00AE2290">
        <w:t>щения по существу.</w:t>
      </w:r>
    </w:p>
    <w:p w:rsidR="00F8793B" w:rsidRPr="00AE2290" w:rsidRDefault="00F8793B" w:rsidP="0032695D">
      <w:pPr>
        <w:pStyle w:val="H23GR"/>
      </w:pPr>
      <w:r w:rsidRPr="00526C58">
        <w:tab/>
      </w:r>
      <w:r w:rsidRPr="00526C58">
        <w:tab/>
      </w:r>
      <w:r w:rsidRPr="00AE2290">
        <w:t>Рассмотрение сообщения по существу</w:t>
      </w:r>
    </w:p>
    <w:p w:rsidR="00F8793B" w:rsidRPr="00AE2290" w:rsidRDefault="00F8793B" w:rsidP="0032695D">
      <w:pPr>
        <w:pStyle w:val="SingleTxtGR"/>
      </w:pPr>
      <w:r w:rsidRPr="00AE2290">
        <w:t>10.1</w:t>
      </w:r>
      <w:r w:rsidRPr="00AE2290">
        <w:tab/>
        <w:t>В соответствии с пунктом 1 статьи 5 Факультативного протокола Комитет по правам человека рассмотрел настоящее сообщение с учетом всей информ</w:t>
      </w:r>
      <w:r w:rsidRPr="00AE2290">
        <w:t>а</w:t>
      </w:r>
      <w:r w:rsidRPr="00AE2290">
        <w:t>ции, представленной ему сторонами.</w:t>
      </w:r>
    </w:p>
    <w:p w:rsidR="00F8793B" w:rsidRPr="00AE2290" w:rsidRDefault="00F8793B" w:rsidP="0032695D">
      <w:pPr>
        <w:pStyle w:val="SingleTxtGR"/>
      </w:pPr>
      <w:r w:rsidRPr="00AE2290">
        <w:t>10.2</w:t>
      </w:r>
      <w:r w:rsidRPr="00AE2290">
        <w:tab/>
        <w:t xml:space="preserve">Комитет </w:t>
      </w:r>
      <w:r>
        <w:t>принимает к сведению утверждение</w:t>
      </w:r>
      <w:r w:rsidRPr="00AE2290">
        <w:t xml:space="preserve"> авторов о том, что их права по пункту 1 статьи 18 Пакта были нарушены вследствие отсутствия в госуда</w:t>
      </w:r>
      <w:r w:rsidRPr="00AE2290">
        <w:t>р</w:t>
      </w:r>
      <w:r w:rsidRPr="00AE2290">
        <w:t xml:space="preserve">стве-участнике альтернативы обязательной военной службе, в результате чего их привлекли к уголовной ответственности за </w:t>
      </w:r>
      <w:r>
        <w:t>отказ от несения</w:t>
      </w:r>
      <w:r w:rsidRPr="00AE2290">
        <w:t xml:space="preserve"> военной слу</w:t>
      </w:r>
      <w:r w:rsidRPr="00AE2290">
        <w:t>ж</w:t>
      </w:r>
      <w:r>
        <w:t>бы;</w:t>
      </w:r>
      <w:r w:rsidRPr="00AE2290">
        <w:t xml:space="preserve"> при этом г-н </w:t>
      </w:r>
      <w:proofErr w:type="spellStart"/>
      <w:r w:rsidRPr="00AE2290">
        <w:t>Саркут</w:t>
      </w:r>
      <w:proofErr w:type="spellEnd"/>
      <w:r w:rsidRPr="00AE2290">
        <w:t xml:space="preserve"> потерял свою работу. Он отмечает далее, что госуда</w:t>
      </w:r>
      <w:r w:rsidRPr="00AE2290">
        <w:t>р</w:t>
      </w:r>
      <w:r w:rsidRPr="00AE2290">
        <w:t>ство-участник не дало непосредственных разъяснений по данному вопросу, а только пояснило, что статья 18 как таковая не устанавливает "права на отказ от военной службы по соображениям совести". Государство-участник ссыла</w:t>
      </w:r>
      <w:r>
        <w:t>ется также на</w:t>
      </w:r>
      <w:r w:rsidRPr="00AE2290">
        <w:t xml:space="preserve"> пункт 3 статьи 8, утверждая, что защита общественной безопасности и общественного порядка в демократическом обществе может вызывать необх</w:t>
      </w:r>
      <w:r w:rsidRPr="00AE2290">
        <w:t>о</w:t>
      </w:r>
      <w:r w:rsidRPr="00AE2290">
        <w:t>димость введения некоторых ограничений.</w:t>
      </w:r>
    </w:p>
    <w:p w:rsidR="00F8793B" w:rsidRPr="00AE2290" w:rsidRDefault="00F8793B" w:rsidP="0032695D">
      <w:pPr>
        <w:pStyle w:val="SingleTxtGR"/>
      </w:pPr>
      <w:r w:rsidRPr="00AE2290">
        <w:t>10.3</w:t>
      </w:r>
      <w:r w:rsidRPr="00AE2290">
        <w:tab/>
        <w:t xml:space="preserve">Комитет также </w:t>
      </w:r>
      <w:r>
        <w:t>принимает к сведению</w:t>
      </w:r>
      <w:r w:rsidRPr="00AE2290">
        <w:t xml:space="preserve"> довод государства-участника отн</w:t>
      </w:r>
      <w:r w:rsidRPr="00AE2290">
        <w:t>о</w:t>
      </w:r>
      <w:r w:rsidRPr="00AE2290">
        <w:t xml:space="preserve">сительно статьи 8 Пакта, согласно которому "в тех странах, </w:t>
      </w:r>
      <w:r>
        <w:t>где</w:t>
      </w:r>
      <w:r w:rsidRPr="00AE2290">
        <w:t xml:space="preserve"> признается пр</w:t>
      </w:r>
      <w:r w:rsidRPr="00AE2290">
        <w:t>а</w:t>
      </w:r>
      <w:r w:rsidRPr="00AE2290">
        <w:t>во на отказ от военной службы по соображениям совес</w:t>
      </w:r>
      <w:r>
        <w:t>ти", служба О</w:t>
      </w:r>
      <w:r w:rsidRPr="00AE2290">
        <w:t>течеству лиц, отказывающихся нести военную службу по соображениям совести, не я</w:t>
      </w:r>
      <w:r w:rsidRPr="00AE2290">
        <w:t>в</w:t>
      </w:r>
      <w:r w:rsidRPr="00AE2290">
        <w:t xml:space="preserve">ляется принудительным или обязательным трудом. Комитет напоминает о том, что в своем решении </w:t>
      </w:r>
      <w:r>
        <w:t>о</w:t>
      </w:r>
      <w:r w:rsidRPr="00AE2290">
        <w:t xml:space="preserve"> неприемлемости сообщения № 185/1984, </w:t>
      </w:r>
      <w:r w:rsidRPr="00AE2290">
        <w:rPr>
          <w:i/>
        </w:rPr>
        <w:t>Л.Т.К. против Финляндии</w:t>
      </w:r>
      <w:r w:rsidR="004E0898">
        <w:t xml:space="preserve">, </w:t>
      </w:r>
      <w:r w:rsidRPr="00AE2290">
        <w:t xml:space="preserve">он действительно </w:t>
      </w:r>
      <w:r>
        <w:t>указал</w:t>
      </w:r>
      <w:r w:rsidRPr="00AE2290">
        <w:t xml:space="preserve">, что эта фраза подтверждает вывод о том, что статья 18 </w:t>
      </w:r>
      <w:r>
        <w:t>непосредственно</w:t>
      </w:r>
      <w:r w:rsidRPr="00AE2290">
        <w:t xml:space="preserve"> не предоставляет права на отказ от военной службы по соображениям совести. </w:t>
      </w:r>
      <w:r>
        <w:t>Вместе с тем</w:t>
      </w:r>
      <w:r w:rsidRPr="00AE2290">
        <w:t xml:space="preserve"> с тех пор Комитет подтвердил, что </w:t>
      </w:r>
      <w:r>
        <w:t>иносказательное</w:t>
      </w:r>
      <w:r w:rsidRPr="00AE2290">
        <w:t xml:space="preserve"> использование этой фразы в </w:t>
      </w:r>
      <w:r>
        <w:t>другом</w:t>
      </w:r>
      <w:r w:rsidRPr="00AE2290">
        <w:t xml:space="preserve"> контексте "не призн</w:t>
      </w:r>
      <w:r w:rsidRPr="00AE2290">
        <w:t>а</w:t>
      </w:r>
      <w:r w:rsidRPr="00AE2290">
        <w:t>ет и не исключает права на отказ от военной службы по соображениям сове</w:t>
      </w:r>
      <w:r w:rsidRPr="00AE2290">
        <w:t>с</w:t>
      </w:r>
      <w:r w:rsidRPr="00AE2290">
        <w:t>ти"</w:t>
      </w:r>
      <w:r w:rsidRPr="00AE2290">
        <w:rPr>
          <w:vertAlign w:val="superscript"/>
        </w:rPr>
        <w:footnoteReference w:id="8"/>
      </w:r>
      <w:r w:rsidRPr="00AE2290">
        <w:t xml:space="preserve"> и таким образом не противоречит последствиям</w:t>
      </w:r>
      <w:r>
        <w:t>, неизбежно вытекающим из</w:t>
      </w:r>
      <w:r w:rsidRPr="00AE2290">
        <w:t xml:space="preserve"> гарантированного Пактом права на свободу мысли, совести и религии.</w:t>
      </w:r>
    </w:p>
    <w:p w:rsidR="007A440E" w:rsidRPr="00A36131" w:rsidRDefault="00F8793B" w:rsidP="0032695D">
      <w:pPr>
        <w:pStyle w:val="SingleTxtGR"/>
      </w:pPr>
      <w:r w:rsidRPr="00AE2290">
        <w:t>10.4</w:t>
      </w:r>
      <w:r w:rsidRPr="00AE2290">
        <w:tab/>
      </w:r>
      <w:r>
        <w:t>В этой связи</w:t>
      </w:r>
      <w:r w:rsidRPr="00AE2290">
        <w:t xml:space="preserve"> Комитет ссылается на сво</w:t>
      </w:r>
      <w:r>
        <w:t>е замечание общего порядка № 22 </w:t>
      </w:r>
      <w:r w:rsidRPr="00AE2290">
        <w:t>(1993), в котором он постановил, что фундаментальный характер свобод, закрепленных в пункте 1 статьи 18, проявляется в том, что отступления от этого положения не допускается даже во время чрезвычайного положения, как это у</w:t>
      </w:r>
      <w:r w:rsidRPr="00AE2290">
        <w:t>с</w:t>
      </w:r>
      <w:r w:rsidRPr="00AE2290">
        <w:t>тановлено в пункте 2 статьи 4 Пакта. Хотя в Пакте непосредственно не пред</w:t>
      </w:r>
      <w:r w:rsidRPr="00AE2290">
        <w:t>у</w:t>
      </w:r>
      <w:r w:rsidRPr="00AE2290">
        <w:t>смотрено пр</w:t>
      </w:r>
      <w:r w:rsidRPr="00AE2290">
        <w:t>а</w:t>
      </w:r>
      <w:r w:rsidRPr="00AE2290">
        <w:t>во на отказ от военной службы по соображениям совести, Комитет вновь заявляет, что это право вытекает из статьи 18, поскольку обязательство использовать смертоносное оружие может серьезным образом противоречить свободе совести</w:t>
      </w:r>
      <w:r w:rsidRPr="00AE2290">
        <w:rPr>
          <w:vertAlign w:val="superscript"/>
        </w:rPr>
        <w:footnoteReference w:id="9"/>
      </w:r>
      <w:r w:rsidRPr="00AE2290">
        <w:t>.</w:t>
      </w:r>
      <w:r w:rsidR="008D6278">
        <w:t xml:space="preserve"> </w:t>
      </w:r>
      <w:r w:rsidR="007A440E" w:rsidRPr="00A36131">
        <w:t>Комитет вновь повторяет, что право на отказ от военной службы по соображениям совести является неотъемлемой частью права на св</w:t>
      </w:r>
      <w:r w:rsidR="007A440E" w:rsidRPr="00A36131">
        <w:t>о</w:t>
      </w:r>
      <w:r w:rsidR="007A440E" w:rsidRPr="00A36131">
        <w:t>боду мысли, совести и религии. Оно предусматривает освобождение лица от обязательной военной службы, если последняя не соответствует религии или убеждениям данного лица. Это право не должно нарушаться принуждением. Государство-участник может при желании обязать лицо, отказывающееся от в</w:t>
      </w:r>
      <w:r w:rsidR="007A440E" w:rsidRPr="00A36131">
        <w:t>о</w:t>
      </w:r>
      <w:r w:rsidR="007A440E" w:rsidRPr="00A36131">
        <w:t>енной службы, нести ал</w:t>
      </w:r>
      <w:r w:rsidR="007A440E" w:rsidRPr="00A36131">
        <w:t>ь</w:t>
      </w:r>
      <w:r w:rsidR="007A440E" w:rsidRPr="00A36131">
        <w:t>тернативную гражданскую службу вне военной сферы и не под военным командованием. Альтернативная служба не должна иметь х</w:t>
      </w:r>
      <w:r w:rsidR="007A440E" w:rsidRPr="00A36131">
        <w:t>а</w:t>
      </w:r>
      <w:r w:rsidR="007A440E" w:rsidRPr="00A36131">
        <w:t>рактер наказания, а скорее являться реальной службой обществу и соответств</w:t>
      </w:r>
      <w:r w:rsidR="007A440E" w:rsidRPr="00A36131">
        <w:t>о</w:t>
      </w:r>
      <w:r w:rsidR="007A440E" w:rsidRPr="00A36131">
        <w:t>вать принципу уважения прав человека</w:t>
      </w:r>
      <w:r w:rsidR="007A440E" w:rsidRPr="00A36131">
        <w:rPr>
          <w:sz w:val="18"/>
          <w:szCs w:val="18"/>
          <w:vertAlign w:val="superscript"/>
        </w:rPr>
        <w:footnoteReference w:id="10"/>
      </w:r>
      <w:r w:rsidR="007A440E" w:rsidRPr="00A36131">
        <w:t>.</w:t>
      </w:r>
    </w:p>
    <w:p w:rsidR="007A440E" w:rsidRPr="00A36131" w:rsidRDefault="007A440E" w:rsidP="0032695D">
      <w:pPr>
        <w:pStyle w:val="SingleTxtGR"/>
      </w:pPr>
      <w:r w:rsidRPr="00A36131">
        <w:t>10.5</w:t>
      </w:r>
      <w:r w:rsidRPr="00A36131">
        <w:tab/>
        <w:t>Что касается рассматриваемых дел, то Комитет считает, что отказ авторов от несения обязательной военной службы проистекает из их религиозных уб</w:t>
      </w:r>
      <w:r w:rsidRPr="00A36131">
        <w:t>е</w:t>
      </w:r>
      <w:r w:rsidRPr="00A36131">
        <w:t>ждений, которые не были оспорены и являются истинными, и что последующее преследование авторов и вынесение им обвинительных приговоров равносил</w:t>
      </w:r>
      <w:r w:rsidRPr="00A36131">
        <w:t>ь</w:t>
      </w:r>
      <w:r w:rsidRPr="00A36131">
        <w:t>но покушению на их свободу совести в нарушение пункта 1 статьи 18 Пакта. Комитет напоминает о том, что репрессии в связи с отказом от несения обяз</w:t>
      </w:r>
      <w:r w:rsidRPr="00A36131">
        <w:t>а</w:t>
      </w:r>
      <w:r w:rsidRPr="00A36131">
        <w:t>тельной военной службы, применяемые к лицам, которым совесть или религия запрещают применение оружия, несовместимы с пунктом 1 статьи 18 Пакта</w:t>
      </w:r>
      <w:r w:rsidRPr="00A36131">
        <w:rPr>
          <w:sz w:val="18"/>
          <w:szCs w:val="18"/>
          <w:vertAlign w:val="superscript"/>
        </w:rPr>
        <w:footnoteReference w:id="11"/>
      </w:r>
      <w:r w:rsidRPr="00A36131">
        <w:t>.</w:t>
      </w:r>
    </w:p>
    <w:p w:rsidR="007A440E" w:rsidRPr="00A36131" w:rsidRDefault="007A440E" w:rsidP="0032695D">
      <w:pPr>
        <w:pStyle w:val="SingleTxtGR"/>
      </w:pPr>
      <w:r w:rsidRPr="00A36131">
        <w:t>11.</w:t>
      </w:r>
      <w:r w:rsidRPr="00A36131">
        <w:tab/>
        <w:t>Комитет по правам человека, действуя в соответствии с пунктом 4 ст</w:t>
      </w:r>
      <w:r w:rsidRPr="00A36131">
        <w:t>а</w:t>
      </w:r>
      <w:r w:rsidRPr="00A36131">
        <w:t>тьи</w:t>
      </w:r>
      <w:r>
        <w:rPr>
          <w:lang w:val="en-US"/>
        </w:rPr>
        <w:t> </w:t>
      </w:r>
      <w:r w:rsidRPr="00A36131">
        <w:t>5 Факультативного протокола к Международному пакту о гражданских и политических правах, приходит к выводу о том, что представленные ему факты свидетельствуют о нарушениях Турецкой Республикой пункта 1 статьи 18 Па</w:t>
      </w:r>
      <w:r w:rsidRPr="00A36131">
        <w:t>к</w:t>
      </w:r>
      <w:r w:rsidRPr="00A36131">
        <w:t>та в отношении каждого из авторов.</w:t>
      </w:r>
    </w:p>
    <w:p w:rsidR="007A440E" w:rsidRPr="00A36131" w:rsidRDefault="007A440E" w:rsidP="0032695D">
      <w:pPr>
        <w:pStyle w:val="SingleTxtGR"/>
      </w:pPr>
      <w:r w:rsidRPr="00A36131">
        <w:t>12.</w:t>
      </w:r>
      <w:r w:rsidRPr="00A36131">
        <w:tab/>
        <w:t xml:space="preserve">В соответствии с пунктом 3 </w:t>
      </w:r>
      <w:r w:rsidRPr="00A36131">
        <w:rPr>
          <w:lang w:val="en-US"/>
        </w:rPr>
        <w:t>a</w:t>
      </w:r>
      <w:r w:rsidRPr="00A36131">
        <w:t>) статьи 2 Пакта государство-участник об</w:t>
      </w:r>
      <w:r w:rsidRPr="00A36131">
        <w:t>я</w:t>
      </w:r>
      <w:r w:rsidRPr="00A36131">
        <w:t>зано предоставить авторам эффективное средство правовой защиты, включая компенсацию. Государство-участник обязано избегать аналогичных нарушений Пакта в будущем.</w:t>
      </w:r>
    </w:p>
    <w:p w:rsidR="007A440E" w:rsidRPr="00A36131" w:rsidRDefault="007A440E" w:rsidP="0032695D">
      <w:pPr>
        <w:pStyle w:val="SingleTxtGR"/>
      </w:pPr>
      <w:r w:rsidRPr="00A36131">
        <w:t>13.</w:t>
      </w:r>
      <w:r w:rsidRPr="00A36131">
        <w:tab/>
        <w:t>С учетом того что, присоединившись к Факультативному протоколу, г</w:t>
      </w:r>
      <w:r w:rsidRPr="00A36131">
        <w:t>о</w:t>
      </w:r>
      <w:r w:rsidRPr="00A36131">
        <w:t>сударство-участник признало компетенцию Комитета определять, имело ли м</w:t>
      </w:r>
      <w:r w:rsidRPr="00A36131">
        <w:t>е</w:t>
      </w:r>
      <w:r w:rsidRPr="00A36131">
        <w:t>сто нарушение Пакта, и что в соответствии со статьей 2 Пакта государство-участник обязалось гарантировать всем лицам на его территории и под его юрисдикцией права, признаваемые в Пакте, и предоставлять эффективные и обеспеченные санкцией закона средства правовой защиты в случае установл</w:t>
      </w:r>
      <w:r w:rsidRPr="00A36131">
        <w:t>е</w:t>
      </w:r>
      <w:r w:rsidRPr="00A36131">
        <w:t>ни</w:t>
      </w:r>
      <w:r>
        <w:t>я</w:t>
      </w:r>
      <w:r w:rsidRPr="00A36131">
        <w:t xml:space="preserve"> нарушения, Комитет хотел бы получить от государства-участника в теч</w:t>
      </w:r>
      <w:r w:rsidRPr="00A36131">
        <w:t>е</w:t>
      </w:r>
      <w:r w:rsidRPr="00A36131">
        <w:t>ние 180 дней информацию о принятых мерах во исполнение рекомендаций, соде</w:t>
      </w:r>
      <w:r w:rsidRPr="00A36131">
        <w:t>р</w:t>
      </w:r>
      <w:r w:rsidRPr="00A36131">
        <w:t>жащихся в Соображениях Комитета. Государству-участнику предлагается опу</w:t>
      </w:r>
      <w:r w:rsidRPr="00A36131">
        <w:t>б</w:t>
      </w:r>
      <w:r w:rsidRPr="00A36131">
        <w:t>ликовать эти Соображения, а также обеспечить их перевод на официальные языки государства-участника и их широкое распространение.</w:t>
      </w:r>
    </w:p>
    <w:p w:rsidR="007A440E" w:rsidRPr="00A36131" w:rsidRDefault="007A440E" w:rsidP="0032695D">
      <w:pPr>
        <w:pStyle w:val="SingleTxtGR"/>
      </w:pPr>
      <w:r w:rsidRPr="00A36131">
        <w:t>[Принято на английском, испанском и французском языках, причем языком ор</w:t>
      </w:r>
      <w:r w:rsidRPr="00A36131">
        <w:t>и</w:t>
      </w:r>
      <w:r w:rsidRPr="00A36131">
        <w:t>гинала является английский. Впоследствии будет издано также на арабском, к</w:t>
      </w:r>
      <w:r w:rsidRPr="00A36131">
        <w:t>и</w:t>
      </w:r>
      <w:r w:rsidRPr="00A36131">
        <w:t>тайско</w:t>
      </w:r>
      <w:r>
        <w:t>м</w:t>
      </w:r>
      <w:r w:rsidRPr="00A36131">
        <w:t xml:space="preserve"> и русском языках в качестве части ежегодного доклада Комитета Ген</w:t>
      </w:r>
      <w:r w:rsidRPr="00A36131">
        <w:t>е</w:t>
      </w:r>
      <w:r w:rsidRPr="00A36131">
        <w:t>ральной Ассамблее.]</w:t>
      </w:r>
    </w:p>
    <w:p w:rsidR="007A440E" w:rsidRPr="00A36131" w:rsidRDefault="007A440E" w:rsidP="0032695D">
      <w:pPr>
        <w:pStyle w:val="HChGR"/>
      </w:pPr>
      <w:r w:rsidRPr="00A36131">
        <w:br w:type="page"/>
        <w:t>Добавление</w:t>
      </w:r>
    </w:p>
    <w:p w:rsidR="007A440E" w:rsidRPr="00A36131" w:rsidRDefault="007A440E" w:rsidP="0032695D">
      <w:pPr>
        <w:pStyle w:val="H1GR"/>
      </w:pPr>
      <w:r>
        <w:tab/>
      </w:r>
      <w:r w:rsidRPr="00A36131">
        <w:rPr>
          <w:lang w:val="en-US"/>
        </w:rPr>
        <w:t>I</w:t>
      </w:r>
      <w:r w:rsidRPr="00A36131">
        <w:t>.</w:t>
      </w:r>
      <w:r w:rsidRPr="00A36131">
        <w:tab/>
        <w:t xml:space="preserve">Особое (согласное) мнение члена Комитета </w:t>
      </w:r>
      <w:r>
        <w:br/>
      </w:r>
      <w:r w:rsidRPr="00A36131">
        <w:t xml:space="preserve">г-на </w:t>
      </w:r>
      <w:proofErr w:type="spellStart"/>
      <w:r w:rsidRPr="00A36131">
        <w:t>Джеральда</w:t>
      </w:r>
      <w:proofErr w:type="spellEnd"/>
      <w:r w:rsidRPr="00A36131">
        <w:t xml:space="preserve"> Л. </w:t>
      </w:r>
      <w:proofErr w:type="spellStart"/>
      <w:r w:rsidRPr="00A36131">
        <w:t>Ноймана</w:t>
      </w:r>
      <w:proofErr w:type="spellEnd"/>
      <w:r w:rsidRPr="00A36131">
        <w:t>, представленное совместно с</w:t>
      </w:r>
      <w:r>
        <w:t> </w:t>
      </w:r>
      <w:r w:rsidRPr="00A36131">
        <w:t xml:space="preserve">членами Комитета г-ном </w:t>
      </w:r>
      <w:proofErr w:type="spellStart"/>
      <w:r w:rsidRPr="00A36131">
        <w:t>Юдзи</w:t>
      </w:r>
      <w:proofErr w:type="spellEnd"/>
      <w:r w:rsidRPr="00A36131">
        <w:t xml:space="preserve"> </w:t>
      </w:r>
      <w:proofErr w:type="spellStart"/>
      <w:r w:rsidRPr="00A36131">
        <w:t>Ивасавой</w:t>
      </w:r>
      <w:proofErr w:type="spellEnd"/>
      <w:r w:rsidRPr="00A36131">
        <w:t xml:space="preserve">, г-ном Майклом </w:t>
      </w:r>
      <w:proofErr w:type="spellStart"/>
      <w:r w:rsidRPr="00A36131">
        <w:t>О'Флаэрти</w:t>
      </w:r>
      <w:proofErr w:type="spellEnd"/>
      <w:r w:rsidRPr="00A36131">
        <w:t xml:space="preserve"> и г-ном Вальтером </w:t>
      </w:r>
      <w:proofErr w:type="spellStart"/>
      <w:r w:rsidRPr="00A36131">
        <w:t>Келиным</w:t>
      </w:r>
      <w:proofErr w:type="spellEnd"/>
    </w:p>
    <w:p w:rsidR="007A440E" w:rsidRPr="00A36131" w:rsidRDefault="007A440E" w:rsidP="0032695D">
      <w:pPr>
        <w:pStyle w:val="SingleTxtGR"/>
      </w:pPr>
      <w:r w:rsidRPr="00A36131">
        <w:tab/>
        <w:t>Я согласен с выводом Комитета о том, что государство-участник наруш</w:t>
      </w:r>
      <w:r w:rsidRPr="00A36131">
        <w:t>и</w:t>
      </w:r>
      <w:r w:rsidRPr="00A36131">
        <w:t xml:space="preserve">ло статью 18 Пакта, однако к этому выводу я пришел бы по несколько иному пути. В связи с делом </w:t>
      </w:r>
      <w:r w:rsidRPr="00A36131">
        <w:rPr>
          <w:i/>
        </w:rPr>
        <w:t xml:space="preserve">Юна и </w:t>
      </w:r>
      <w:proofErr w:type="spellStart"/>
      <w:r w:rsidRPr="00A36131">
        <w:rPr>
          <w:i/>
        </w:rPr>
        <w:t>Чхве</w:t>
      </w:r>
      <w:proofErr w:type="spellEnd"/>
      <w:r w:rsidRPr="00A36131">
        <w:rPr>
          <w:i/>
        </w:rPr>
        <w:t xml:space="preserve"> против Республики Корея</w:t>
      </w:r>
      <w:r w:rsidRPr="00A36131">
        <w:rPr>
          <w:rStyle w:val="FootnoteReference"/>
        </w:rPr>
        <w:footnoteReference w:customMarkFollows="1" w:id="12"/>
        <w:t>1</w:t>
      </w:r>
      <w:r w:rsidRPr="00A36131">
        <w:t xml:space="preserve"> Комитет пояснил, что наказание лиц, отказывающихся от военной службы по соображениям с</w:t>
      </w:r>
      <w:r w:rsidRPr="00A36131">
        <w:t>о</w:t>
      </w:r>
      <w:r w:rsidRPr="00A36131">
        <w:t>вести, за их отказ нести военную службу равносильно ограничению возможн</w:t>
      </w:r>
      <w:r w:rsidRPr="00A36131">
        <w:t>о</w:t>
      </w:r>
      <w:r w:rsidRPr="00A36131">
        <w:t>сти исповедовать свою религию или убеждения и что такое ограничение было бы совместимо со статьей 18 Международного пакта о гражданских и полит</w:t>
      </w:r>
      <w:r w:rsidRPr="00A36131">
        <w:t>и</w:t>
      </w:r>
      <w:r w:rsidRPr="00A36131">
        <w:t>ческих правах только в том случае, если бы была доказана его необходимость с точки зрения законной цели по смыслу пункта 3 статьи 18. Аналогичный анализ я применил бы и в настоящем деле с учетом фактической ситуации, сущес</w:t>
      </w:r>
      <w:r w:rsidRPr="00A36131">
        <w:t>т</w:t>
      </w:r>
      <w:r w:rsidRPr="00A36131">
        <w:t>вующей в Турции: государство-участник не привело никаких эмпирических о</w:t>
      </w:r>
      <w:r w:rsidRPr="00A36131">
        <w:t>с</w:t>
      </w:r>
      <w:r w:rsidRPr="00A36131">
        <w:t>нований, показывающих, почему его отказ признать право на отказ от военной службы по соображениям совести является необходимым в свете одной из з</w:t>
      </w:r>
      <w:r w:rsidRPr="00A36131">
        <w:t>а</w:t>
      </w:r>
      <w:r w:rsidRPr="00A36131">
        <w:t>конных целей, перечисленных в Пакте.</w:t>
      </w:r>
    </w:p>
    <w:p w:rsidR="007A440E" w:rsidRPr="00A36131" w:rsidRDefault="007A440E" w:rsidP="0032695D">
      <w:pPr>
        <w:pStyle w:val="SingleTxtGR"/>
      </w:pPr>
      <w:r w:rsidRPr="00A36131">
        <w:tab/>
        <w:t>Большинство применяет иной подход, который был впервые принят К</w:t>
      </w:r>
      <w:r w:rsidRPr="00A36131">
        <w:t>о</w:t>
      </w:r>
      <w:r w:rsidRPr="00A36131">
        <w:t xml:space="preserve">митетом в деле </w:t>
      </w:r>
      <w:proofErr w:type="spellStart"/>
      <w:r w:rsidRPr="00A36131">
        <w:rPr>
          <w:i/>
        </w:rPr>
        <w:t>Ч</w:t>
      </w:r>
      <w:r w:rsidR="008D6278">
        <w:rPr>
          <w:i/>
        </w:rPr>
        <w:t>ë</w:t>
      </w:r>
      <w:r w:rsidRPr="00A36131">
        <w:rPr>
          <w:i/>
        </w:rPr>
        <w:t>на</w:t>
      </w:r>
      <w:proofErr w:type="spellEnd"/>
      <w:r w:rsidRPr="00A36131">
        <w:rPr>
          <w:i/>
        </w:rPr>
        <w:t xml:space="preserve"> и др. против Республики Корея</w:t>
      </w:r>
      <w:r w:rsidRPr="00A36131">
        <w:rPr>
          <w:rStyle w:val="FootnoteReference"/>
        </w:rPr>
        <w:footnoteReference w:customMarkFollows="1" w:id="13"/>
        <w:t>2</w:t>
      </w:r>
      <w:r w:rsidRPr="00A36131">
        <w:t xml:space="preserve"> в марте 2011 года. Он о</w:t>
      </w:r>
      <w:r w:rsidRPr="00A36131">
        <w:t>т</w:t>
      </w:r>
      <w:r w:rsidRPr="00A36131">
        <w:t>носит право на отказ от военной службы по соображениям совести непосредс</w:t>
      </w:r>
      <w:r w:rsidRPr="00A36131">
        <w:t>т</w:t>
      </w:r>
      <w:r w:rsidRPr="00A36131">
        <w:t>венно к праву на свободу совести и не предполагает проведения какого-либо анализа его необходимости. Фактически, в замечании общего порядка Комитета № 22 (1993) по статье 18 отмечается, что свобода совести, в отличие от свободы исповедовать религию или убеждения, защищена Пактом без каких-либо огов</w:t>
      </w:r>
      <w:r w:rsidRPr="00A36131">
        <w:t>о</w:t>
      </w:r>
      <w:r w:rsidRPr="00A36131">
        <w:t>рок и вообще не может подвергаться каким-либо ограничениям</w:t>
      </w:r>
      <w:r>
        <w:rPr>
          <w:rStyle w:val="FootnoteReference"/>
        </w:rPr>
        <w:footnoteReference w:customMarkFollows="1" w:id="14"/>
        <w:t>3</w:t>
      </w:r>
      <w:r w:rsidRPr="00A36131">
        <w:t>. Я по-прежнему считаю, что новый подход, применяемый большинством к вопросу об отказе от военной службы по соображениям совести</w:t>
      </w:r>
      <w:r>
        <w:t>,</w:t>
      </w:r>
      <w:r w:rsidRPr="00A36131">
        <w:t xml:space="preserve"> является неправильным.</w:t>
      </w:r>
    </w:p>
    <w:p w:rsidR="007A440E" w:rsidRPr="00A36131" w:rsidRDefault="007A440E" w:rsidP="0032695D">
      <w:pPr>
        <w:pStyle w:val="SingleTxtGR"/>
      </w:pPr>
      <w:r w:rsidRPr="00A36131">
        <w:tab/>
        <w:t>Отказ от военной службы по соображениям совести является одним из актов, относящихся к "широкой сфере действий"</w:t>
      </w:r>
      <w:r>
        <w:rPr>
          <w:rStyle w:val="FootnoteReference"/>
        </w:rPr>
        <w:footnoteReference w:customMarkFollows="1" w:id="15"/>
        <w:t>4</w:t>
      </w:r>
      <w:r w:rsidRPr="00A36131">
        <w:t>, которые охватываются св</w:t>
      </w:r>
      <w:r w:rsidRPr="00A36131">
        <w:t>о</w:t>
      </w:r>
      <w:r w:rsidRPr="00A36131">
        <w:t>бодой исповедовать религию или убеждения при отправлении культа, выполн</w:t>
      </w:r>
      <w:r w:rsidRPr="00A36131">
        <w:t>е</w:t>
      </w:r>
      <w:r w:rsidRPr="00A36131">
        <w:t>нии религиозных или ритуальных обрядов и учении. Такой отказ предполагает не просто право иметь убеждения, но право исповедовать убеждения, участвуя в мотивируемых ими действиях. Статья 18 Пакта действительно позволяет вв</w:t>
      </w:r>
      <w:r w:rsidRPr="00A36131">
        <w:t>о</w:t>
      </w:r>
      <w:r w:rsidRPr="00A36131">
        <w:t xml:space="preserve">дить ограничения на такую свободу при наличии достоверного обоснования необходимости этого, о чем говорится в пункте 3. Соображения большинства членов Комитета по настоящему делу не содержат </w:t>
      </w:r>
      <w:proofErr w:type="spellStart"/>
      <w:r>
        <w:t>сколь</w:t>
      </w:r>
      <w:r w:rsidRPr="00A36131">
        <w:t>-либо</w:t>
      </w:r>
      <w:proofErr w:type="spellEnd"/>
      <w:r w:rsidRPr="00A36131">
        <w:t xml:space="preserve"> убедительного основания, для того чтобы рассматривать отказ от военной службы по сообр</w:t>
      </w:r>
      <w:r w:rsidRPr="00A36131">
        <w:t>а</w:t>
      </w:r>
      <w:r w:rsidRPr="00A36131">
        <w:t>жениям совести как случай осуществления в полной мере защищенного права иметь какое-либо убеждение. Кроме того, большинство членов Комитета не п</w:t>
      </w:r>
      <w:r w:rsidRPr="00A36131">
        <w:t>о</w:t>
      </w:r>
      <w:r w:rsidRPr="00A36131">
        <w:t>ясня</w:t>
      </w:r>
      <w:r>
        <w:t>ю</w:t>
      </w:r>
      <w:r w:rsidRPr="00A36131">
        <w:t>т, каким образом отказ от военной службы по соображениям совести можно отличить от других притязаний на освобождение от законных обязанн</w:t>
      </w:r>
      <w:r w:rsidRPr="00A36131">
        <w:t>о</w:t>
      </w:r>
      <w:r w:rsidRPr="00A36131">
        <w:t>стей по р</w:t>
      </w:r>
      <w:r w:rsidRPr="00A36131">
        <w:t>е</w:t>
      </w:r>
      <w:r w:rsidRPr="00A36131">
        <w:t>лигиозным соображениям.</w:t>
      </w:r>
    </w:p>
    <w:p w:rsidR="007A440E" w:rsidRPr="00A36131" w:rsidRDefault="007A440E" w:rsidP="0032695D">
      <w:pPr>
        <w:pStyle w:val="SingleTxtGR"/>
      </w:pPr>
      <w:r w:rsidRPr="00A36131">
        <w:tab/>
        <w:t>Я признаю, что большинство членов Комитета используют узкие форм</w:t>
      </w:r>
      <w:r w:rsidRPr="00A36131">
        <w:t>у</w:t>
      </w:r>
      <w:r w:rsidRPr="00A36131">
        <w:t>лировки, не допускающие значительного расширения доводов в пользу полной защиты религиозно мотивированных действий или бездействия. Я признаю также, что подход большинства в данном случае привел к вполне удовлетвор</w:t>
      </w:r>
      <w:r w:rsidRPr="00A36131">
        <w:t>и</w:t>
      </w:r>
      <w:r w:rsidRPr="00A36131">
        <w:t>тельному результату. Тем не менее я думаю, что в проведенном анализе все же допущена серьезная ошибка и что Комитет еще не представил надлежащего обоснования своего нового подхода к этому вопросу. Я бы вернулся к тому по</w:t>
      </w:r>
      <w:r w:rsidRPr="00A36131">
        <w:t>д</w:t>
      </w:r>
      <w:r w:rsidRPr="00A36131">
        <w:t>ходу, который Комитет использовал ранее, а именно к подходу, основанному на свободе исповедовать религию или убеждения на практике.</w:t>
      </w:r>
    </w:p>
    <w:p w:rsidR="007A440E" w:rsidRPr="00A36131" w:rsidRDefault="007A440E" w:rsidP="0032695D">
      <w:pPr>
        <w:pStyle w:val="SingleTxtGR"/>
      </w:pPr>
      <w:r w:rsidRPr="00A36131">
        <w:t>[Совершено на английском языке (язык оригинала). Впоследствии будет издано также на арабском, испанском, китайском, русском и французском языках в к</w:t>
      </w:r>
      <w:r w:rsidRPr="00A36131">
        <w:t>а</w:t>
      </w:r>
      <w:r w:rsidRPr="00A36131">
        <w:t>честве части ежегодного доклада Комитета Генеральной Ассамблее.]</w:t>
      </w:r>
    </w:p>
    <w:p w:rsidR="00D3423F" w:rsidRDefault="00E36AD8" w:rsidP="00D3423F">
      <w:pPr>
        <w:pStyle w:val="HChGR"/>
      </w:pPr>
      <w:r>
        <w:br w:type="page"/>
      </w:r>
      <w:r w:rsidR="00D3423F" w:rsidRPr="00D3423F">
        <w:tab/>
      </w:r>
      <w:r w:rsidR="00D3423F" w:rsidRPr="00371010">
        <w:rPr>
          <w:lang w:val="en-US"/>
        </w:rPr>
        <w:t>II</w:t>
      </w:r>
      <w:r w:rsidR="00D3423F" w:rsidRPr="00371010">
        <w:t>.</w:t>
      </w:r>
      <w:r w:rsidR="00D3423F" w:rsidRPr="00371010">
        <w:tab/>
      </w:r>
      <w:r w:rsidR="00D3423F">
        <w:t xml:space="preserve">Особое (согласное) мнение члена Комитета </w:t>
      </w:r>
      <w:r w:rsidR="00D3423F">
        <w:br/>
        <w:t xml:space="preserve">сэра Найджела </w:t>
      </w:r>
      <w:proofErr w:type="spellStart"/>
      <w:r w:rsidR="00D3423F">
        <w:t>Родли</w:t>
      </w:r>
      <w:proofErr w:type="spellEnd"/>
      <w:r w:rsidR="00D3423F">
        <w:t xml:space="preserve">, подготовленное совместно </w:t>
      </w:r>
      <w:r w:rsidR="00D3423F">
        <w:br/>
        <w:t xml:space="preserve">с членами Комитета г-ном </w:t>
      </w:r>
      <w:proofErr w:type="spellStart"/>
      <w:r w:rsidR="00D3423F">
        <w:t>Кристером</w:t>
      </w:r>
      <w:proofErr w:type="spellEnd"/>
      <w:r w:rsidR="00D3423F">
        <w:t xml:space="preserve"> </w:t>
      </w:r>
      <w:proofErr w:type="spellStart"/>
      <w:r w:rsidR="00D3423F">
        <w:t>Телиным</w:t>
      </w:r>
      <w:proofErr w:type="spellEnd"/>
      <w:r w:rsidR="00D3423F">
        <w:t xml:space="preserve"> </w:t>
      </w:r>
      <w:r w:rsidR="00D3423F">
        <w:br/>
        <w:t xml:space="preserve">и г-ном </w:t>
      </w:r>
      <w:proofErr w:type="spellStart"/>
      <w:r w:rsidR="00D3423F">
        <w:t>Корнелисом</w:t>
      </w:r>
      <w:proofErr w:type="spellEnd"/>
      <w:r w:rsidR="00D3423F">
        <w:t xml:space="preserve"> </w:t>
      </w:r>
      <w:proofErr w:type="spellStart"/>
      <w:r w:rsidR="00D3423F">
        <w:t>Флинтерманом</w:t>
      </w:r>
      <w:proofErr w:type="spellEnd"/>
    </w:p>
    <w:p w:rsidR="00D3423F" w:rsidRDefault="00D3423F" w:rsidP="00D3423F">
      <w:pPr>
        <w:pStyle w:val="SingleTxtGR"/>
      </w:pPr>
      <w:r>
        <w:tab/>
        <w:t>Поясняя свое решение рассматривать настоящее дело и предыдущие д</w:t>
      </w:r>
      <w:r>
        <w:t>е</w:t>
      </w:r>
      <w:r>
        <w:t>ла, касающиеся отказа от военной службы по соображениям совести, как наруш</w:t>
      </w:r>
      <w:r>
        <w:t>е</w:t>
      </w:r>
      <w:r>
        <w:t xml:space="preserve">ния статьи 18 Пакта без ссылки, как это делал Комитет до рассмотрения дела  </w:t>
      </w:r>
      <w:proofErr w:type="spellStart"/>
      <w:r>
        <w:rPr>
          <w:i/>
        </w:rPr>
        <w:t>Чёна</w:t>
      </w:r>
      <w:proofErr w:type="spellEnd"/>
      <w:r>
        <w:rPr>
          <w:i/>
        </w:rPr>
        <w:t xml:space="preserve"> и др. против Республики Корея</w:t>
      </w:r>
      <w:r w:rsidRPr="00BB31E9">
        <w:rPr>
          <w:rStyle w:val="FootnoteReference"/>
        </w:rPr>
        <w:footnoteReference w:customMarkFollows="1" w:id="16"/>
        <w:t>1</w:t>
      </w:r>
      <w:r>
        <w:t>, на ограничения, которые могут вводит</w:t>
      </w:r>
      <w:r>
        <w:t>ь</w:t>
      </w:r>
      <w:r>
        <w:t>ся на исповедание религии или убеждений, согласно пункту 3 статьи 18 Пакта, Комитет заявляет в пункте 10.4 вышеупомянутого Соображения, "что право на отказ от военной службы по соображениям совести является неотъемлемой ч</w:t>
      </w:r>
      <w:r>
        <w:t>а</w:t>
      </w:r>
      <w:r>
        <w:t>стью права на свободу мысли, совести и религии. Оно предусматривает осв</w:t>
      </w:r>
      <w:r>
        <w:t>о</w:t>
      </w:r>
      <w:r>
        <w:t>бождение любого лица от обязательной военной службы, если последняя не с</w:t>
      </w:r>
      <w:r>
        <w:t>о</w:t>
      </w:r>
      <w:r>
        <w:t>ответствует религии или убеждениям этого лица. Это право не должно нар</w:t>
      </w:r>
      <w:r>
        <w:t>у</w:t>
      </w:r>
      <w:r>
        <w:t>шаться прину</w:t>
      </w:r>
      <w:r>
        <w:t>ж</w:t>
      </w:r>
      <w:r>
        <w:t>дением".</w:t>
      </w:r>
    </w:p>
    <w:p w:rsidR="00D3423F" w:rsidRDefault="00D3423F" w:rsidP="00D3423F">
      <w:pPr>
        <w:pStyle w:val="SingleTxtGR"/>
        <w:rPr>
          <w:i/>
        </w:rPr>
      </w:pPr>
      <w:r>
        <w:tab/>
        <w:t>Насколько я понимаю, довод в пользу такого изменения позиции закл</w:t>
      </w:r>
      <w:r>
        <w:t>ю</w:t>
      </w:r>
      <w:r>
        <w:t>чается в том, что свобода мысли, совести и религии охватывает право не исп</w:t>
      </w:r>
      <w:r>
        <w:t>о</w:t>
      </w:r>
      <w:r>
        <w:t>ведовать, а также право исповедовать убеждения, которых лицо сознательно придерживается. Обязательная военная служба в отсутствие возможности пр</w:t>
      </w:r>
      <w:r>
        <w:t>о</w:t>
      </w:r>
      <w:r>
        <w:t xml:space="preserve">хождения альтернативной гражданской службы означает, что лицо может быть поставлено в положение, когда оно лишается права выбирать, исповедовать ли ему или нет свои убеждения, которых оно сознательно придерживается, будучи связано какой-либо юридической обязанностью, либо нарушить закон, либо пойти против своих убеждений </w:t>
      </w:r>
      <w:r>
        <w:rPr>
          <w:i/>
        </w:rPr>
        <w:t>в условиях, когда может возникнуть необход</w:t>
      </w:r>
      <w:r>
        <w:rPr>
          <w:i/>
        </w:rPr>
        <w:t>и</w:t>
      </w:r>
      <w:r>
        <w:rPr>
          <w:i/>
        </w:rPr>
        <w:t>мость лишить жизни другого человека.</w:t>
      </w:r>
    </w:p>
    <w:p w:rsidR="00D3423F" w:rsidRDefault="00D3423F" w:rsidP="00D3423F">
      <w:pPr>
        <w:pStyle w:val="SingleTxtGR"/>
      </w:pPr>
      <w:r>
        <w:tab/>
        <w:t>Разумеется, существуют и другие ситуации, когда лицо может быть в</w:t>
      </w:r>
      <w:r>
        <w:t>ы</w:t>
      </w:r>
      <w:r>
        <w:t>нуждено исповедовать убеждения, которых оно сознательно придерживается. Например, система обязательной военной службы, предусматривающая во</w:t>
      </w:r>
      <w:r>
        <w:t>з</w:t>
      </w:r>
      <w:r>
        <w:t>можность отказа от ее прохождения по соображениям совести, может требовать от того, кто желает воспользоваться возможностью прохождения альтернати</w:t>
      </w:r>
      <w:r>
        <w:t>в</w:t>
      </w:r>
      <w:r>
        <w:t xml:space="preserve">ной службы, заявить о тех убеждениях, которые дают этому лицу право избрать такую службу. Различие здесь заключается в том, что соответствующее лицо должно сделать это для того, чтобы оставаться в рамках закона и </w:t>
      </w:r>
      <w:r>
        <w:rPr>
          <w:lang w:val="en-US"/>
        </w:rPr>
        <w:t>ipso</w:t>
      </w:r>
      <w:r w:rsidRPr="00BB4D7B">
        <w:t xml:space="preserve"> </w:t>
      </w:r>
      <w:r>
        <w:rPr>
          <w:lang w:val="en-US"/>
        </w:rPr>
        <w:t>facto</w:t>
      </w:r>
      <w:r>
        <w:t xml:space="preserve"> и</w:t>
      </w:r>
      <w:r>
        <w:t>з</w:t>
      </w:r>
      <w:r>
        <w:t xml:space="preserve">бежать попадания в ситуацию, когда оно могло бы быть вынужденным лишить жизни другого человека. </w:t>
      </w:r>
    </w:p>
    <w:p w:rsidR="00D3423F" w:rsidRDefault="00D3423F" w:rsidP="00D3423F">
      <w:pPr>
        <w:pStyle w:val="SingleTxtGR"/>
      </w:pPr>
      <w:r>
        <w:tab/>
        <w:t>При этом могут также выдвигаться требования об освобождении по с</w:t>
      </w:r>
      <w:r>
        <w:t>о</w:t>
      </w:r>
      <w:r>
        <w:t xml:space="preserve">ображениям религии или других осознанных убеждений от исполнения иных законных обязанностей, и, как отметил в особом мнении г-н </w:t>
      </w:r>
      <w:proofErr w:type="spellStart"/>
      <w:r>
        <w:t>Нойман</w:t>
      </w:r>
      <w:proofErr w:type="spellEnd"/>
      <w:r>
        <w:t xml:space="preserve"> и присо</w:t>
      </w:r>
      <w:r>
        <w:t>е</w:t>
      </w:r>
      <w:r>
        <w:t>динившиеся к нему коллеги, отказ от военной службы по соображениям сове</w:t>
      </w:r>
      <w:r>
        <w:t>с</w:t>
      </w:r>
      <w:r>
        <w:t>ти следует отличать от любых других подобных требований. В контексте н</w:t>
      </w:r>
      <w:r>
        <w:t>а</w:t>
      </w:r>
      <w:r>
        <w:t>стоящего дела типичным примером являлся бы отказ по с</w:t>
      </w:r>
      <w:r>
        <w:t>о</w:t>
      </w:r>
      <w:r>
        <w:t>ображениям совести вносить ту часть своего налога, которая предн</w:t>
      </w:r>
      <w:r>
        <w:t>а</w:t>
      </w:r>
      <w:r>
        <w:t>значена для укрепления военной мощи государства-участника. В таком случае Комитет мог бы ответить, что ра</w:t>
      </w:r>
      <w:r>
        <w:t>з</w:t>
      </w:r>
      <w:r>
        <w:t>личие заключается в том, что степень причастности к л</w:t>
      </w:r>
      <w:r>
        <w:t>и</w:t>
      </w:r>
      <w:r>
        <w:t>шению жизни другого лица будет, по крайней мере, не столь очевидной. Я бы также высказал предп</w:t>
      </w:r>
      <w:r>
        <w:t>о</w:t>
      </w:r>
      <w:r>
        <w:t xml:space="preserve">ложение, что подход, который был применен Комитетом ранее в деле </w:t>
      </w:r>
      <w:r w:rsidRPr="0065377E">
        <w:rPr>
          <w:i/>
        </w:rPr>
        <w:t>Юна</w:t>
      </w:r>
      <w:r>
        <w:rPr>
          <w:i/>
        </w:rPr>
        <w:t xml:space="preserve"> и </w:t>
      </w:r>
      <w:proofErr w:type="spellStart"/>
      <w:r>
        <w:rPr>
          <w:i/>
        </w:rPr>
        <w:t>Чхве</w:t>
      </w:r>
      <w:proofErr w:type="spellEnd"/>
      <w:r>
        <w:rPr>
          <w:i/>
        </w:rPr>
        <w:t xml:space="preserve"> против Республики Корея</w:t>
      </w:r>
      <w:r w:rsidRPr="00BB31E9">
        <w:rPr>
          <w:rStyle w:val="FootnoteReference"/>
        </w:rPr>
        <w:footnoteReference w:customMarkFollows="1" w:id="17"/>
        <w:t>2</w:t>
      </w:r>
      <w:r>
        <w:t>, являлся вовсе не лучшим руководством по сравнению с нынешним делом, к возможности проведения различия между о</w:t>
      </w:r>
      <w:r>
        <w:t>т</w:t>
      </w:r>
      <w:r>
        <w:t>казом от военной службы по соображениям совести и анал</w:t>
      </w:r>
      <w:r>
        <w:t>о</w:t>
      </w:r>
      <w:r>
        <w:t>гичным отказом платить налоги или, если на то пошло, отказом от выполнения других законных обяз</w:t>
      </w:r>
      <w:r>
        <w:t>а</w:t>
      </w:r>
      <w:r>
        <w:t>нностей по соображениям совести.</w:t>
      </w:r>
    </w:p>
    <w:p w:rsidR="00D3423F" w:rsidRDefault="00D3423F" w:rsidP="00D3423F">
      <w:pPr>
        <w:pStyle w:val="SingleTxtGR"/>
      </w:pPr>
      <w:r>
        <w:tab/>
        <w:t>Кроме того, использование в качестве основы для установления факта нарушения анализа пункта 3 статьи 18 свидетельствует о некоторой нехватке чувства реальности. Последствия ссылки на это положение заключаются в том, что можно представить себе обстоятельства, при которых рассматриваемые в данном положении общественные интересы могут превалировать над отказом того или иного лица от прохождения военной службы по соображениям сове</w:t>
      </w:r>
      <w:r>
        <w:t>с</w:t>
      </w:r>
      <w:r>
        <w:t>ти. Это противоречит всему нашему опыту изучения такого явления, как отказ от военной службы по соображениям совести. Именно в период вооруженного конфликта, когда соответствующие интересы общества вероятнее всего подве</w:t>
      </w:r>
      <w:r>
        <w:t>р</w:t>
      </w:r>
      <w:r>
        <w:t>гаются наибольшей опасности, право на отказ от военной службы особенно нуждается в защите и является тем правом, на которое скорее всего будут сс</w:t>
      </w:r>
      <w:r>
        <w:t>ы</w:t>
      </w:r>
      <w:r>
        <w:t>латься и которое скорее всего не будет соблюдаться на практике. Я совершенно не могу поверить в то, что Комитет смог бы когда-либо использовать анализ пункта 3 статьи 18 с целью воспрепятствовать какому-либо лицу успешно сс</w:t>
      </w:r>
      <w:r>
        <w:t>ы</w:t>
      </w:r>
      <w:r>
        <w:t>латься на право отказываться от несения военной службы по соображениям с</w:t>
      </w:r>
      <w:r>
        <w:t>о</w:t>
      </w:r>
      <w:r>
        <w:t>вести, с тем чтобы обосновать невыполнение им своей законной об</w:t>
      </w:r>
      <w:r>
        <w:t>я</w:t>
      </w:r>
      <w:r>
        <w:t>занности.</w:t>
      </w:r>
    </w:p>
    <w:p w:rsidR="00D3423F" w:rsidRDefault="00D3423F" w:rsidP="00D3423F">
      <w:pPr>
        <w:pStyle w:val="SingleTxtGR"/>
      </w:pPr>
      <w:r>
        <w:tab/>
        <w:t>По моему мнению, основной вопрос касается не только статьи 18, но и статьи 18 в совокупности со статьей 6, т.е. права на жизнь, которое Комитет с самого начала квалифицирует как "основополагающее право"</w:t>
      </w:r>
      <w:r>
        <w:rPr>
          <w:rStyle w:val="FootnoteReference"/>
        </w:rPr>
        <w:footnoteReference w:customMarkFollows="1" w:id="18"/>
        <w:t>3</w:t>
      </w:r>
      <w:r>
        <w:t>.</w:t>
      </w:r>
      <w:r w:rsidRPr="003221FD">
        <w:t xml:space="preserve"> К</w:t>
      </w:r>
      <w:r>
        <w:t>онечно, не вс</w:t>
      </w:r>
      <w:r>
        <w:t>я</w:t>
      </w:r>
      <w:r>
        <w:t>кое лишение человека жизни в вооруженном конфликте (или при иных обсто</w:t>
      </w:r>
      <w:r>
        <w:t>я</w:t>
      </w:r>
      <w:r>
        <w:t>тельствах) должно рассматриваться как нарушение статьи 6, и лишение жизни (убийство) не равнозначно лишению права на жизнь. Однако ценность, леж</w:t>
      </w:r>
      <w:r>
        <w:t>а</w:t>
      </w:r>
      <w:r>
        <w:t>щая в основе этого права, т.е. священный характер человеческой жизни, ставит его на иной уровень по сравнению с другими важнейшими элементами челов</w:t>
      </w:r>
      <w:r>
        <w:t>е</w:t>
      </w:r>
      <w:r>
        <w:t>ческого достояния, защищаемыми Пактом. В пунктах 1 и 2 статьи 18 это полн</w:t>
      </w:r>
      <w:r>
        <w:t>о</w:t>
      </w:r>
      <w:r>
        <w:t>стью признается; в пункте 3 это признается частично. Право на отказ убивать должно признаваться в полной мере. Именно поэтому пункт 3 статьи 18 являе</w:t>
      </w:r>
      <w:r>
        <w:t>т</w:t>
      </w:r>
      <w:r>
        <w:t>ся на</w:t>
      </w:r>
      <w:r>
        <w:t>и</w:t>
      </w:r>
      <w:r>
        <w:t>менее подходящим основанием для решения Комитета.</w:t>
      </w:r>
    </w:p>
    <w:p w:rsidR="00D3423F" w:rsidRPr="00FC2AED" w:rsidRDefault="00D3423F" w:rsidP="00D3423F">
      <w:pPr>
        <w:pStyle w:val="SingleTxtGR"/>
      </w:pPr>
      <w:r w:rsidRPr="00FC2AED">
        <w:t>[</w:t>
      </w:r>
      <w:r>
        <w:t>Совершено на английском языке (язык оригинала). Впоследствии б</w:t>
      </w:r>
      <w:r>
        <w:t>у</w:t>
      </w:r>
      <w:r>
        <w:t>дет издано также на арабском, испанском, китайском, французском и русском языках в к</w:t>
      </w:r>
      <w:r>
        <w:t>а</w:t>
      </w:r>
      <w:r>
        <w:t>честве части ежегодного доклада Комитета Генеральной Ассамблее.</w:t>
      </w:r>
      <w:r w:rsidRPr="00FC2AED">
        <w:t>]</w:t>
      </w:r>
    </w:p>
    <w:p w:rsidR="001138D0" w:rsidRPr="00046DA5" w:rsidRDefault="005A12E6" w:rsidP="001138D0">
      <w:pPr>
        <w:pStyle w:val="H1GR"/>
      </w:pPr>
      <w:r>
        <w:br w:type="page"/>
      </w:r>
      <w:r w:rsidR="001138D0" w:rsidRPr="009E648C">
        <w:tab/>
      </w:r>
      <w:r w:rsidR="001138D0">
        <w:rPr>
          <w:lang w:val="en-US"/>
        </w:rPr>
        <w:t>III</w:t>
      </w:r>
      <w:r w:rsidR="001138D0" w:rsidRPr="00046DA5">
        <w:t>.</w:t>
      </w:r>
      <w:r w:rsidR="001138D0" w:rsidRPr="00046DA5">
        <w:tab/>
        <w:t xml:space="preserve">Особое </w:t>
      </w:r>
      <w:r w:rsidR="001138D0">
        <w:t xml:space="preserve">(согласное) </w:t>
      </w:r>
      <w:r w:rsidR="001138D0" w:rsidRPr="00046DA5">
        <w:t xml:space="preserve">мнение члена Комитета г-на </w:t>
      </w:r>
      <w:proofErr w:type="spellStart"/>
      <w:r w:rsidR="001138D0" w:rsidRPr="00046DA5">
        <w:t>Фабиана</w:t>
      </w:r>
      <w:proofErr w:type="spellEnd"/>
      <w:r w:rsidR="001138D0" w:rsidRPr="00046DA5">
        <w:t xml:space="preserve"> Омара </w:t>
      </w:r>
      <w:proofErr w:type="spellStart"/>
      <w:r w:rsidR="001138D0" w:rsidRPr="00046DA5">
        <w:t>Сальвиоли</w:t>
      </w:r>
      <w:proofErr w:type="spellEnd"/>
      <w:r w:rsidR="001138D0" w:rsidRPr="00046DA5">
        <w:t xml:space="preserve"> </w:t>
      </w:r>
    </w:p>
    <w:p w:rsidR="001138D0" w:rsidRDefault="001138D0" w:rsidP="001138D0">
      <w:pPr>
        <w:pStyle w:val="SingleTxtGR"/>
      </w:pPr>
      <w:r>
        <w:t>1.</w:t>
      </w:r>
      <w:r>
        <w:tab/>
        <w:t>Я согласен с решением Комитета по правам человека по сообщен</w:t>
      </w:r>
      <w:r>
        <w:t>и</w:t>
      </w:r>
      <w:r>
        <w:t>ям № 1853/2008 и 1854/2008 (</w:t>
      </w:r>
      <w:proofErr w:type="spellStart"/>
      <w:r>
        <w:rPr>
          <w:i/>
        </w:rPr>
        <w:t>Атасой</w:t>
      </w:r>
      <w:proofErr w:type="spellEnd"/>
      <w:r>
        <w:rPr>
          <w:i/>
        </w:rPr>
        <w:t xml:space="preserve"> и </w:t>
      </w:r>
      <w:proofErr w:type="spellStart"/>
      <w:r>
        <w:rPr>
          <w:i/>
        </w:rPr>
        <w:t>Саркут</w:t>
      </w:r>
      <w:proofErr w:type="spellEnd"/>
      <w:r>
        <w:rPr>
          <w:i/>
        </w:rPr>
        <w:t xml:space="preserve"> против Турции)</w:t>
      </w:r>
      <w:r>
        <w:t xml:space="preserve"> и со</w:t>
      </w:r>
      <w:r>
        <w:rPr>
          <w:i/>
        </w:rPr>
        <w:t xml:space="preserve"> </w:t>
      </w:r>
      <w:r>
        <w:t>всеми д</w:t>
      </w:r>
      <w:r>
        <w:t>о</w:t>
      </w:r>
      <w:r>
        <w:t>водами, изложенными в Соображениях Комитета, которые укрепляют его ва</w:t>
      </w:r>
      <w:r>
        <w:t>ж</w:t>
      </w:r>
      <w:r>
        <w:t>нейшую правовую практику по вопросу об отказе от обязательной военной службы по соображениям совести, начало которой было положено в его реш</w:t>
      </w:r>
      <w:r>
        <w:t>е</w:t>
      </w:r>
      <w:r>
        <w:t>нии по сообщениям № 1642-1741/2007 (</w:t>
      </w:r>
      <w:proofErr w:type="spellStart"/>
      <w:r>
        <w:rPr>
          <w:i/>
        </w:rPr>
        <w:t>Чё</w:t>
      </w:r>
      <w:r w:rsidRPr="00277C2E">
        <w:rPr>
          <w:i/>
        </w:rPr>
        <w:t>н</w:t>
      </w:r>
      <w:proofErr w:type="spellEnd"/>
      <w:r w:rsidRPr="00277C2E">
        <w:rPr>
          <w:i/>
        </w:rPr>
        <w:t xml:space="preserve"> и др. против Республики Корея</w:t>
      </w:r>
      <w:r>
        <w:t xml:space="preserve">), принятом в исторический день 24 марта 2011 года. Прения в рамках Комитета до принятия решения по делу </w:t>
      </w:r>
      <w:proofErr w:type="spellStart"/>
      <w:r>
        <w:t>Атасоя</w:t>
      </w:r>
      <w:proofErr w:type="spellEnd"/>
      <w:r>
        <w:t xml:space="preserve"> и </w:t>
      </w:r>
      <w:proofErr w:type="spellStart"/>
      <w:r>
        <w:t>Саркута</w:t>
      </w:r>
      <w:proofErr w:type="spellEnd"/>
      <w:r>
        <w:t>, являющегося предметом да</w:t>
      </w:r>
      <w:r>
        <w:t>н</w:t>
      </w:r>
      <w:r>
        <w:t>ного анализа, продолжаются, и это побудило меня подробно изложить мою п</w:t>
      </w:r>
      <w:r>
        <w:t>о</w:t>
      </w:r>
      <w:r>
        <w:t>зицию.</w:t>
      </w:r>
    </w:p>
    <w:p w:rsidR="001138D0" w:rsidRDefault="001138D0" w:rsidP="001138D0">
      <w:pPr>
        <w:pStyle w:val="SingleTxtGR"/>
      </w:pPr>
      <w:r>
        <w:t>2.</w:t>
      </w:r>
      <w:r>
        <w:tab/>
        <w:t>Важно уточнить, что решение по вышеупомянутым делам касается лишь отказа от обязательной военной службы по соображениям совести в свете Ме</w:t>
      </w:r>
      <w:r>
        <w:t>ж</w:t>
      </w:r>
      <w:r>
        <w:t>дународного пакта о гражданских и политических правах. Какие-либо другие сценарии ссылки на соображения совести для отказа для  исполнения каких-либо обязанностей и их совместимость или несовместимость с Пактом в Соо</w:t>
      </w:r>
      <w:r>
        <w:t>б</w:t>
      </w:r>
      <w:r>
        <w:t>ражениях Комитета не рассматриваются, поскольку Комитет не имел возмо</w:t>
      </w:r>
      <w:r>
        <w:t>ж</w:t>
      </w:r>
      <w:r>
        <w:t>ности отразить свою позицию по ним в своих предыдущих решениях</w:t>
      </w:r>
      <w:r>
        <w:rPr>
          <w:rStyle w:val="FootnoteReference"/>
        </w:rPr>
        <w:footnoteReference w:customMarkFollows="1" w:id="19"/>
        <w:t>1</w:t>
      </w:r>
      <w:r>
        <w:t>, и поэт</w:t>
      </w:r>
      <w:r>
        <w:t>о</w:t>
      </w:r>
      <w:r>
        <w:t>му ссылаться на них в контексте индивидуальных сообщений по иным вопр</w:t>
      </w:r>
      <w:r>
        <w:t>о</w:t>
      </w:r>
      <w:r>
        <w:t>сам было бы н</w:t>
      </w:r>
      <w:r>
        <w:t>е</w:t>
      </w:r>
      <w:r>
        <w:t xml:space="preserve">правильным. </w:t>
      </w:r>
    </w:p>
    <w:p w:rsidR="001138D0" w:rsidRDefault="001138D0" w:rsidP="001138D0">
      <w:pPr>
        <w:pStyle w:val="SingleTxtGR"/>
      </w:pPr>
      <w:r>
        <w:t>3.</w:t>
      </w:r>
      <w:r>
        <w:tab/>
        <w:t>Совершенно очевидным является то, что, несмотря на другие возможные сценарии, характер обязательной военной службы и ее взаимосвязь с использ</w:t>
      </w:r>
      <w:r>
        <w:t>о</w:t>
      </w:r>
      <w:r>
        <w:t xml:space="preserve">ванием вооруженных сил оправдывают внимание Комитета к этому вопросу, что, как мне кажется, прекрасно разъяснил сэр Найджел </w:t>
      </w:r>
      <w:proofErr w:type="spellStart"/>
      <w:r>
        <w:t>Родли</w:t>
      </w:r>
      <w:proofErr w:type="spellEnd"/>
      <w:r>
        <w:t xml:space="preserve"> в последних двух пунктах его особого мнения относительно сообщения, касающегося </w:t>
      </w:r>
      <w:proofErr w:type="spellStart"/>
      <w:r>
        <w:rPr>
          <w:i/>
        </w:rPr>
        <w:t>Ат</w:t>
      </w:r>
      <w:r>
        <w:rPr>
          <w:i/>
        </w:rPr>
        <w:t>а</w:t>
      </w:r>
      <w:r>
        <w:rPr>
          <w:i/>
        </w:rPr>
        <w:t>соя</w:t>
      </w:r>
      <w:proofErr w:type="spellEnd"/>
      <w:r>
        <w:rPr>
          <w:i/>
        </w:rPr>
        <w:t xml:space="preserve"> и </w:t>
      </w:r>
      <w:proofErr w:type="spellStart"/>
      <w:r>
        <w:rPr>
          <w:i/>
        </w:rPr>
        <w:t>Саркута</w:t>
      </w:r>
      <w:proofErr w:type="spellEnd"/>
      <w:r>
        <w:rPr>
          <w:i/>
        </w:rPr>
        <w:t xml:space="preserve"> против Ту</w:t>
      </w:r>
      <w:r>
        <w:rPr>
          <w:i/>
        </w:rPr>
        <w:t>р</w:t>
      </w:r>
      <w:r>
        <w:rPr>
          <w:i/>
        </w:rPr>
        <w:t>ции</w:t>
      </w:r>
      <w:r>
        <w:t xml:space="preserve">. </w:t>
      </w:r>
    </w:p>
    <w:p w:rsidR="001138D0" w:rsidRDefault="001138D0" w:rsidP="001138D0">
      <w:pPr>
        <w:pStyle w:val="SingleTxtGR"/>
      </w:pPr>
      <w:r>
        <w:t>4.</w:t>
      </w:r>
      <w:r>
        <w:tab/>
        <w:t>Понятие отказа от обязательной военной службы по соображениям сове</w:t>
      </w:r>
      <w:r>
        <w:t>с</w:t>
      </w:r>
      <w:r>
        <w:t>ти с течением времени разрабатывалось в рамках системы международной з</w:t>
      </w:r>
      <w:r>
        <w:t>а</w:t>
      </w:r>
      <w:r>
        <w:t>щиты прав человека; этот процесс нашел свое отражение в правовой практике и мнениях Комитета, который должен применять и толковать Пакт как эвол</w:t>
      </w:r>
      <w:r>
        <w:t>ю</w:t>
      </w:r>
      <w:r>
        <w:t>ционирующий договор. Ведущие теоретики в области международного права прав человека согласны с тем, что правовые инструменты являются динами</w:t>
      </w:r>
      <w:r>
        <w:t>ч</w:t>
      </w:r>
      <w:r>
        <w:t>ными и развиваются на основе их толкования имплементирующими органами, которые сами отражают прогресс в области кодификации международного пр</w:t>
      </w:r>
      <w:r>
        <w:t>а</w:t>
      </w:r>
      <w:r>
        <w:t>ва прав человека и предлагают толкования, используемые другими органами и учреждениями. Развитие понятия отказа от обязательной военной службы по соображениям совести в качестве одного из прав человека является хорошим примером плодотворного взаимодействия Комитетом по правам человека с др</w:t>
      </w:r>
      <w:r>
        <w:t>у</w:t>
      </w:r>
      <w:r>
        <w:t>гими органами и учреждениями системы Организации Объед</w:t>
      </w:r>
      <w:r>
        <w:t>и</w:t>
      </w:r>
      <w:r>
        <w:t>ненных Наций.</w:t>
      </w:r>
    </w:p>
    <w:p w:rsidR="001138D0" w:rsidRDefault="001138D0" w:rsidP="001138D0">
      <w:pPr>
        <w:pStyle w:val="SingleTxtGR"/>
      </w:pPr>
      <w:r>
        <w:t>5.</w:t>
      </w:r>
      <w:r>
        <w:tab/>
        <w:t>В своей резолюции 1989/59 бывшая Комиссия по правам человека пр</w:t>
      </w:r>
      <w:r>
        <w:t>и</w:t>
      </w:r>
      <w:r>
        <w:t>знала право каждого человека на отказ от военной службы по соображениям совести как законное осуществление права на свободу мысли, совести и рел</w:t>
      </w:r>
      <w:r>
        <w:t>и</w:t>
      </w:r>
      <w:r>
        <w:t>гии, изложенного в ст</w:t>
      </w:r>
      <w:r>
        <w:t>а</w:t>
      </w:r>
      <w:r>
        <w:t>тье 18 Всеобщей декларации прав человека, а также в статье 18 Международного пакта о гражданских и политических правах</w:t>
      </w:r>
      <w:r>
        <w:rPr>
          <w:rStyle w:val="FootnoteReference"/>
        </w:rPr>
        <w:footnoteReference w:customMarkFollows="1" w:id="20"/>
        <w:t>2</w:t>
      </w:r>
      <w:r>
        <w:t>. Впоследствии Комиссия подтверждала эту позицию в различных резолюциях, признавая, что отказ от воинской службы по соображениям совести проистекает из принципов и соображений совести, включая глубокую убежденность, св</w:t>
      </w:r>
      <w:r>
        <w:t>я</w:t>
      </w:r>
      <w:r>
        <w:t>занную с религиозными, этническими, гуманитарными и аналогичными побу</w:t>
      </w:r>
      <w:r>
        <w:t>ж</w:t>
      </w:r>
      <w:r>
        <w:t>дениями</w:t>
      </w:r>
      <w:r>
        <w:rPr>
          <w:rStyle w:val="FootnoteReference"/>
        </w:rPr>
        <w:footnoteReference w:customMarkFollows="1" w:id="21"/>
        <w:t>3</w:t>
      </w:r>
      <w:r>
        <w:t>. В 1998 году Комиссия просила Генерального секретаря Организации Объединенных Наций обеспечить получение от правительств, специализир</w:t>
      </w:r>
      <w:r>
        <w:t>о</w:t>
      </w:r>
      <w:r>
        <w:t>ванных учреждений и межправительственных и неправительственных орган</w:t>
      </w:r>
      <w:r>
        <w:t>и</w:t>
      </w:r>
      <w:r>
        <w:t>заций информации о последних изменениях в этой области и представить соо</w:t>
      </w:r>
      <w:r>
        <w:t>т</w:t>
      </w:r>
      <w:r>
        <w:t>ветствующий доклад</w:t>
      </w:r>
      <w:r>
        <w:rPr>
          <w:rStyle w:val="FootnoteReference"/>
        </w:rPr>
        <w:footnoteReference w:customMarkFollows="1" w:id="22"/>
        <w:t>4</w:t>
      </w:r>
      <w:r>
        <w:t>, что он и сд</w:t>
      </w:r>
      <w:r>
        <w:t>е</w:t>
      </w:r>
      <w:r>
        <w:t>лал в 1999 году</w:t>
      </w:r>
      <w:r>
        <w:rPr>
          <w:rStyle w:val="FootnoteReference"/>
        </w:rPr>
        <w:footnoteReference w:customMarkFollows="1" w:id="23"/>
        <w:t>5</w:t>
      </w:r>
      <w:r>
        <w:t>.</w:t>
      </w:r>
    </w:p>
    <w:p w:rsidR="001138D0" w:rsidRDefault="001138D0" w:rsidP="001138D0">
      <w:pPr>
        <w:pStyle w:val="SingleTxtGR"/>
      </w:pPr>
      <w:r>
        <w:t>6.</w:t>
      </w:r>
      <w:r>
        <w:tab/>
        <w:t>Специальный докладчик Комиссии по правам человека по вопросу о ли</w:t>
      </w:r>
      <w:r>
        <w:t>к</w:t>
      </w:r>
      <w:r>
        <w:t xml:space="preserve">видации всех форм религиозной нетерпимости неоднократно затрагивал этот вопрос; первый мандатарий по этому вопросу г-н </w:t>
      </w:r>
      <w:proofErr w:type="spellStart"/>
      <w:r>
        <w:t>Анджелло</w:t>
      </w:r>
      <w:proofErr w:type="spellEnd"/>
      <w:r>
        <w:t xml:space="preserve"> </w:t>
      </w:r>
      <w:proofErr w:type="spellStart"/>
      <w:r>
        <w:t>Видаль</w:t>
      </w:r>
      <w:proofErr w:type="spellEnd"/>
      <w:r>
        <w:t xml:space="preserve"> </w:t>
      </w:r>
      <w:proofErr w:type="spellStart"/>
      <w:r>
        <w:t>д</w:t>
      </w:r>
      <w:r w:rsidRPr="00465E62">
        <w:t>'</w:t>
      </w:r>
      <w:r>
        <w:t>Альме</w:t>
      </w:r>
      <w:r>
        <w:t>й</w:t>
      </w:r>
      <w:r>
        <w:t>да</w:t>
      </w:r>
      <w:proofErr w:type="spellEnd"/>
      <w:r>
        <w:t xml:space="preserve"> </w:t>
      </w:r>
      <w:proofErr w:type="spellStart"/>
      <w:r>
        <w:t>Рибейро</w:t>
      </w:r>
      <w:proofErr w:type="spellEnd"/>
      <w:r>
        <w:t xml:space="preserve"> разработал ряд критериев, касающихся случаев отказа от обязател</w:t>
      </w:r>
      <w:r>
        <w:t>ь</w:t>
      </w:r>
      <w:r>
        <w:t>ной военной службы по соображениям совести</w:t>
      </w:r>
      <w:r>
        <w:rPr>
          <w:rStyle w:val="FootnoteReference"/>
        </w:rPr>
        <w:footnoteReference w:customMarkFollows="1" w:id="24"/>
        <w:t>6</w:t>
      </w:r>
      <w:r>
        <w:t>. Последующий мандатарий, г-н А</w:t>
      </w:r>
      <w:r>
        <w:t>б</w:t>
      </w:r>
      <w:r>
        <w:t xml:space="preserve">дель </w:t>
      </w:r>
      <w:proofErr w:type="spellStart"/>
      <w:r>
        <w:t>Фаттах</w:t>
      </w:r>
      <w:proofErr w:type="spellEnd"/>
      <w:r>
        <w:t xml:space="preserve"> </w:t>
      </w:r>
      <w:proofErr w:type="spellStart"/>
      <w:r>
        <w:t>Амор</w:t>
      </w:r>
      <w:proofErr w:type="spellEnd"/>
      <w:r>
        <w:t>, подчеркнул в своем докладе, что право на отказ от вое</w:t>
      </w:r>
      <w:r>
        <w:t>н</w:t>
      </w:r>
      <w:r>
        <w:t>ной службы по соображениям совести тесно связан со свободой религии, и подде</w:t>
      </w:r>
      <w:r>
        <w:t>р</w:t>
      </w:r>
      <w:r>
        <w:t>жал соо</w:t>
      </w:r>
      <w:r>
        <w:t>б</w:t>
      </w:r>
      <w:r>
        <w:t>ражения Комиссии по правам человека</w:t>
      </w:r>
      <w:r>
        <w:rPr>
          <w:rStyle w:val="FootnoteReference"/>
        </w:rPr>
        <w:footnoteReference w:customMarkFollows="1" w:id="25"/>
        <w:t>7</w:t>
      </w:r>
      <w:r>
        <w:t>.</w:t>
      </w:r>
    </w:p>
    <w:p w:rsidR="001138D0" w:rsidRDefault="001138D0" w:rsidP="001138D0">
      <w:pPr>
        <w:pStyle w:val="SingleTxtGR"/>
      </w:pPr>
      <w:r>
        <w:t>7.</w:t>
      </w:r>
      <w:r>
        <w:tab/>
        <w:t>Совет по правам человека продолжал возобновлять мандат Специального докла</w:t>
      </w:r>
      <w:r>
        <w:t>д</w:t>
      </w:r>
      <w:r>
        <w:t xml:space="preserve">чика по этому вопросу. Бывший Специальный докладчик г-жа </w:t>
      </w:r>
      <w:proofErr w:type="spellStart"/>
      <w:r>
        <w:t>Асма</w:t>
      </w:r>
      <w:proofErr w:type="spellEnd"/>
      <w:r>
        <w:t xml:space="preserve"> </w:t>
      </w:r>
      <w:proofErr w:type="spellStart"/>
      <w:r>
        <w:t>Джахангир</w:t>
      </w:r>
      <w:proofErr w:type="spellEnd"/>
      <w:r>
        <w:t xml:space="preserve"> в своем докладе 2007 года отметила, что многие лица заявляли о своем праве отказываться от военной службы (отказ по соображениям сове</w:t>
      </w:r>
      <w:r>
        <w:t>с</w:t>
      </w:r>
      <w:r>
        <w:t>ти) на том основании, что источником этого права является их свобода мысли, совести и религии</w:t>
      </w:r>
      <w:r>
        <w:rPr>
          <w:rStyle w:val="FootnoteReference"/>
        </w:rPr>
        <w:footnoteReference w:customMarkFollows="1" w:id="26"/>
        <w:t>8</w:t>
      </w:r>
      <w:r>
        <w:t>. На все такие доклады, конечно же, обращается внимание Генеральной Ассамблеи Организации Объединенных Наций. Нынешний манд</w:t>
      </w:r>
      <w:r>
        <w:t>а</w:t>
      </w:r>
      <w:r>
        <w:t xml:space="preserve">тарий </w:t>
      </w:r>
      <w:proofErr w:type="spellStart"/>
      <w:r>
        <w:t>Хайнер</w:t>
      </w:r>
      <w:proofErr w:type="spellEnd"/>
      <w:r>
        <w:t xml:space="preserve"> </w:t>
      </w:r>
      <w:proofErr w:type="spellStart"/>
      <w:r>
        <w:t>Билефельдт</w:t>
      </w:r>
      <w:proofErr w:type="spellEnd"/>
      <w:r>
        <w:t xml:space="preserve"> в своих докладах также излагал свою позицию по вопросу об отказе от обязательной военной службы по соображениям совести, включая его доклады о поездках в страны, например доклад о посещении Пар</w:t>
      </w:r>
      <w:r>
        <w:t>а</w:t>
      </w:r>
      <w:r>
        <w:t>гвая в 2012 году</w:t>
      </w:r>
      <w:r>
        <w:rPr>
          <w:rStyle w:val="FootnoteReference"/>
        </w:rPr>
        <w:footnoteReference w:customMarkFollows="1" w:id="27"/>
        <w:t>9</w:t>
      </w:r>
      <w:r>
        <w:t xml:space="preserve">. </w:t>
      </w:r>
    </w:p>
    <w:p w:rsidR="001138D0" w:rsidRDefault="001138D0" w:rsidP="001138D0">
      <w:pPr>
        <w:pStyle w:val="SingleTxtGR"/>
      </w:pPr>
      <w:r>
        <w:t>8.</w:t>
      </w:r>
      <w:r>
        <w:tab/>
        <w:t>Во всех упомянутых документах конкретно упоминается Междунаро</w:t>
      </w:r>
      <w:r>
        <w:t>д</w:t>
      </w:r>
      <w:r>
        <w:t>ный пакт о гражданских и политических правах и деятельность Комитета по правам человека. Связь между отказом от обязательной военной службы по с</w:t>
      </w:r>
      <w:r>
        <w:t>о</w:t>
      </w:r>
      <w:r>
        <w:t>ображениям совести и правами человека является бесспорной, и поэтому не должно вызывать удивления то, что Совет по правам человека пошел по пути "прогрессивного развития" в этой области, поскольку данный принцип прон</w:t>
      </w:r>
      <w:r>
        <w:t>и</w:t>
      </w:r>
      <w:r>
        <w:t>зывает всю сф</w:t>
      </w:r>
      <w:r>
        <w:t>е</w:t>
      </w:r>
      <w:r>
        <w:t>ру международной защиты.</w:t>
      </w:r>
    </w:p>
    <w:p w:rsidR="009E648C" w:rsidRDefault="001138D0" w:rsidP="009E648C">
      <w:pPr>
        <w:pStyle w:val="SingleTxtGR"/>
      </w:pPr>
      <w:r>
        <w:t>9.</w:t>
      </w:r>
      <w:r>
        <w:tab/>
        <w:t xml:space="preserve">Хотя в деле </w:t>
      </w:r>
      <w:proofErr w:type="spellStart"/>
      <w:r>
        <w:rPr>
          <w:i/>
        </w:rPr>
        <w:t>Мухонен</w:t>
      </w:r>
      <w:proofErr w:type="spellEnd"/>
      <w:r>
        <w:rPr>
          <w:i/>
        </w:rPr>
        <w:t xml:space="preserve"> против Финляндии</w:t>
      </w:r>
      <w:r>
        <w:t xml:space="preserve"> автор сообщения утверждал, что пункт 1 статьи 18 Пакта был нарушен в связи с его отказом от несения военной службы по соображениям совести, т.е. по этическим соображениям, Комитет не вынес какого-либо заключения по этому вопросу, поскольку он пришел к выв</w:t>
      </w:r>
      <w:r>
        <w:t>о</w:t>
      </w:r>
      <w:r>
        <w:t>ду о том, что часть данного сообщения являлась неприемлемой по той причине, что автору было предоставлено средство правовой защиты в госуда</w:t>
      </w:r>
      <w:r>
        <w:t>р</w:t>
      </w:r>
      <w:r>
        <w:t>стве-участнике, которое признавало право, на которое он претендовал</w:t>
      </w:r>
      <w:r>
        <w:rPr>
          <w:rStyle w:val="FootnoteReference"/>
        </w:rPr>
        <w:footnoteReference w:customMarkFollows="1" w:id="28"/>
        <w:t>10</w:t>
      </w:r>
      <w:r>
        <w:t>.</w:t>
      </w:r>
      <w:r w:rsidR="000E4573">
        <w:t xml:space="preserve"> </w:t>
      </w:r>
      <w:r w:rsidR="009E648C">
        <w:t>Вскоре п</w:t>
      </w:r>
      <w:r w:rsidR="009E648C">
        <w:t>о</w:t>
      </w:r>
      <w:r w:rsidR="009E648C">
        <w:t xml:space="preserve">сле этого, в 1985 году, Комитет принял свое решение по делу </w:t>
      </w:r>
      <w:r w:rsidR="009E648C" w:rsidRPr="001B5141">
        <w:rPr>
          <w:i/>
        </w:rPr>
        <w:t>Л</w:t>
      </w:r>
      <w:r w:rsidR="009E648C">
        <w:rPr>
          <w:i/>
        </w:rPr>
        <w:t>.</w:t>
      </w:r>
      <w:r w:rsidR="009E648C" w:rsidRPr="001B5141">
        <w:rPr>
          <w:i/>
        </w:rPr>
        <w:t>Т</w:t>
      </w:r>
      <w:r w:rsidR="009E648C">
        <w:rPr>
          <w:i/>
        </w:rPr>
        <w:t>.</w:t>
      </w:r>
      <w:r w:rsidR="009E648C" w:rsidRPr="001B5141">
        <w:rPr>
          <w:i/>
        </w:rPr>
        <w:t>К</w:t>
      </w:r>
      <w:r w:rsidR="009E648C">
        <w:rPr>
          <w:i/>
        </w:rPr>
        <w:t>.</w:t>
      </w:r>
      <w:r w:rsidR="009E648C" w:rsidRPr="001B5141">
        <w:rPr>
          <w:i/>
        </w:rPr>
        <w:t xml:space="preserve"> против Финляндии</w:t>
      </w:r>
      <w:r w:rsidR="009E648C">
        <w:t xml:space="preserve">, в котором он отметил, что "в Пакте не упоминается право на отказ от несения военной службы по соображениям совести; ни статью 18, ни статью 19 Пакта, особенно принимая во внимание пункт 3 с) </w:t>
      </w:r>
      <w:r w:rsidR="009E648C">
        <w:rPr>
          <w:lang w:val="en-US"/>
        </w:rPr>
        <w:t>ii</w:t>
      </w:r>
      <w:r w:rsidR="009E648C" w:rsidRPr="00EE79B3">
        <w:t>)</w:t>
      </w:r>
      <w:r w:rsidR="009E648C">
        <w:t xml:space="preserve"> статьи 8, нельзя толк</w:t>
      </w:r>
      <w:r w:rsidR="009E648C">
        <w:t>о</w:t>
      </w:r>
      <w:r w:rsidR="009E648C">
        <w:t>вать таким образом, что они подразумевают это право"</w:t>
      </w:r>
      <w:r w:rsidR="009E648C">
        <w:rPr>
          <w:rStyle w:val="FootnoteReference"/>
        </w:rPr>
        <w:footnoteReference w:customMarkFollows="1" w:id="29"/>
        <w:t>11</w:t>
      </w:r>
      <w:r w:rsidR="009E648C">
        <w:t>. Вместе с тем в своем замечании общего порядка № 22 (1993) Комитет рассматривает тенденции в этой области и подчеркивает, что "в Пакте конкретно не говорится о праве на отказ от военной службы по соображениям совести, однако Комитет считает, что такое право вытекает из статьи 18, поскольку обязанности в отн</w:t>
      </w:r>
      <w:r w:rsidR="009E648C">
        <w:t>о</w:t>
      </w:r>
      <w:r w:rsidR="009E648C">
        <w:t>шении применения оружия могут находиться в серьезном противоречии со свободой совести и правом исповедовать религию или убежд</w:t>
      </w:r>
      <w:r w:rsidR="009E648C">
        <w:t>е</w:t>
      </w:r>
      <w:r w:rsidR="009E648C">
        <w:t>ния"</w:t>
      </w:r>
      <w:r w:rsidR="009E648C">
        <w:rPr>
          <w:rStyle w:val="FootnoteReference"/>
        </w:rPr>
        <w:footnoteReference w:customMarkFollows="1" w:id="30"/>
        <w:t>12</w:t>
      </w:r>
      <w:r w:rsidR="009E648C">
        <w:t xml:space="preserve">. </w:t>
      </w:r>
    </w:p>
    <w:p w:rsidR="009E648C" w:rsidRDefault="009E648C" w:rsidP="009E648C">
      <w:pPr>
        <w:pStyle w:val="SingleTxtGR"/>
      </w:pPr>
      <w:r>
        <w:t>10.</w:t>
      </w:r>
      <w:r>
        <w:tab/>
        <w:t xml:space="preserve">В 2006 году Комитет рассмотрел дела </w:t>
      </w:r>
      <w:r w:rsidRPr="00ED0998">
        <w:rPr>
          <w:i/>
        </w:rPr>
        <w:t xml:space="preserve">Ё Бум Юна и </w:t>
      </w:r>
      <w:proofErr w:type="spellStart"/>
      <w:r w:rsidRPr="00ED0998">
        <w:rPr>
          <w:i/>
        </w:rPr>
        <w:t>Мюн</w:t>
      </w:r>
      <w:proofErr w:type="spellEnd"/>
      <w:r w:rsidRPr="00ED0998">
        <w:rPr>
          <w:i/>
        </w:rPr>
        <w:t xml:space="preserve"> Джин </w:t>
      </w:r>
      <w:proofErr w:type="spellStart"/>
      <w:r w:rsidRPr="00ED0998">
        <w:rPr>
          <w:i/>
        </w:rPr>
        <w:t>Чхве</w:t>
      </w:r>
      <w:proofErr w:type="spellEnd"/>
      <w:r>
        <w:t>, двух человек, отказавшихся от прохождения обязательной военной службы по соо</w:t>
      </w:r>
      <w:r>
        <w:t>б</w:t>
      </w:r>
      <w:r>
        <w:t xml:space="preserve">ражениям совести, и недвусмысленно указал, что "настоящая жалоба должна быть рассмотрена только в контексте статьи 18 Пакта, </w:t>
      </w:r>
      <w:r w:rsidRPr="008C165A">
        <w:rPr>
          <w:i/>
        </w:rPr>
        <w:t>понимание которой с течением времени развивается так</w:t>
      </w:r>
      <w:r>
        <w:rPr>
          <w:i/>
        </w:rPr>
        <w:t xml:space="preserve"> же, как и понимание любой другой</w:t>
      </w:r>
      <w:r w:rsidRPr="008C165A">
        <w:rPr>
          <w:i/>
        </w:rPr>
        <w:t xml:space="preserve"> пред</w:t>
      </w:r>
      <w:r w:rsidRPr="008C165A">
        <w:rPr>
          <w:i/>
        </w:rPr>
        <w:t>у</w:t>
      </w:r>
      <w:r w:rsidRPr="008C165A">
        <w:rPr>
          <w:i/>
        </w:rPr>
        <w:t>смотренной Пактом гаран</w:t>
      </w:r>
      <w:r>
        <w:rPr>
          <w:i/>
        </w:rPr>
        <w:t>тии</w:t>
      </w:r>
      <w:r w:rsidRPr="008C165A">
        <w:rPr>
          <w:i/>
        </w:rPr>
        <w:t xml:space="preserve"> с учетом его текста и цели"</w:t>
      </w:r>
      <w:r>
        <w:t xml:space="preserve"> (выделено сост</w:t>
      </w:r>
      <w:r>
        <w:t>а</w:t>
      </w:r>
      <w:r>
        <w:t>вителями)</w:t>
      </w:r>
      <w:r>
        <w:rPr>
          <w:rStyle w:val="FootnoteReference"/>
        </w:rPr>
        <w:footnoteReference w:customMarkFollows="1" w:id="31"/>
        <w:t>13</w:t>
      </w:r>
      <w:r>
        <w:t>. Таким образом, Комитет счел, что государство-участник в данном деле не продемонстрировало того, что соответствующее ограничение являлось "необходимым" по смыслу пункта 3 статьи 18 Пакта. Размышляя таким обр</w:t>
      </w:r>
      <w:r>
        <w:t>а</w:t>
      </w:r>
      <w:r>
        <w:t>зом, Комитет все же согласился с тем, что государство-участник имело право обосновать применение Закона об обязательной военной службе, который огр</w:t>
      </w:r>
      <w:r>
        <w:t>а</w:t>
      </w:r>
      <w:r>
        <w:t>ничивает право на исповедование религии или убеждений, когда это необход</w:t>
      </w:r>
      <w:r>
        <w:t>и</w:t>
      </w:r>
      <w:r>
        <w:t>мо для защиты общественной безопасности, порядка, здоровья и морали, равно как и основных прав и свобод других лиц</w:t>
      </w:r>
      <w:r>
        <w:rPr>
          <w:rStyle w:val="FootnoteReference"/>
        </w:rPr>
        <w:footnoteReference w:customMarkFollows="1" w:id="32"/>
        <w:t>14</w:t>
      </w:r>
      <w:r>
        <w:t>.</w:t>
      </w:r>
    </w:p>
    <w:p w:rsidR="009E648C" w:rsidRDefault="009E648C" w:rsidP="009E648C">
      <w:pPr>
        <w:pStyle w:val="SingleTxtGR"/>
      </w:pPr>
      <w:r>
        <w:t>11.</w:t>
      </w:r>
      <w:r>
        <w:tab/>
        <w:t xml:space="preserve">И наконец, правовая практика Комитета по делу </w:t>
      </w:r>
      <w:proofErr w:type="spellStart"/>
      <w:r>
        <w:rPr>
          <w:i/>
        </w:rPr>
        <w:t>Чё</w:t>
      </w:r>
      <w:r w:rsidRPr="00D60B65">
        <w:rPr>
          <w:i/>
        </w:rPr>
        <w:t>н</w:t>
      </w:r>
      <w:proofErr w:type="spellEnd"/>
      <w:r w:rsidRPr="00D60B65">
        <w:rPr>
          <w:i/>
        </w:rPr>
        <w:t xml:space="preserve"> и др. против Респу</w:t>
      </w:r>
      <w:r w:rsidRPr="00D60B65">
        <w:rPr>
          <w:i/>
        </w:rPr>
        <w:t>б</w:t>
      </w:r>
      <w:r w:rsidRPr="00D60B65">
        <w:rPr>
          <w:i/>
        </w:rPr>
        <w:t>лики Корея</w:t>
      </w:r>
      <w:r w:rsidRPr="00A242CC">
        <w:rPr>
          <w:rStyle w:val="FootnoteReference"/>
        </w:rPr>
        <w:footnoteReference w:customMarkFollows="1" w:id="33"/>
        <w:t>15</w:t>
      </w:r>
      <w:r w:rsidRPr="00A242CC">
        <w:t xml:space="preserve"> </w:t>
      </w:r>
      <w:r>
        <w:t xml:space="preserve">и по нынешнему делу </w:t>
      </w:r>
      <w:proofErr w:type="spellStart"/>
      <w:r>
        <w:rPr>
          <w:i/>
        </w:rPr>
        <w:t>Атасой</w:t>
      </w:r>
      <w:proofErr w:type="spellEnd"/>
      <w:r>
        <w:rPr>
          <w:i/>
        </w:rPr>
        <w:t xml:space="preserve"> и </w:t>
      </w:r>
      <w:proofErr w:type="spellStart"/>
      <w:r>
        <w:rPr>
          <w:i/>
        </w:rPr>
        <w:t>Саркут</w:t>
      </w:r>
      <w:proofErr w:type="spellEnd"/>
      <w:r>
        <w:rPr>
          <w:i/>
        </w:rPr>
        <w:t xml:space="preserve"> против Турции</w:t>
      </w:r>
      <w:r>
        <w:t xml:space="preserve"> свидетел</w:t>
      </w:r>
      <w:r>
        <w:t>ь</w:t>
      </w:r>
      <w:r>
        <w:t>ствует о наиболее заметном прогрессе, когда-либо достигнутом в вопросе об отказе от обязательной военной службы по соображениям совести в связи с Международным пактом о гражданских и политических правах.</w:t>
      </w:r>
    </w:p>
    <w:p w:rsidR="009E648C" w:rsidRDefault="009E648C" w:rsidP="009E648C">
      <w:pPr>
        <w:pStyle w:val="SingleTxtGR"/>
      </w:pPr>
      <w:r>
        <w:t>12.</w:t>
      </w:r>
      <w:r>
        <w:tab/>
        <w:t>Нет никаких сомнений в том, что в настоящее время Комитет считает, что свобода совести и религии (статья 18 Пакта) включает право на отказ от обяз</w:t>
      </w:r>
      <w:r>
        <w:t>а</w:t>
      </w:r>
      <w:r>
        <w:t xml:space="preserve">тельной военной службы по соображениям совести; это − серьезный отход от предыдущей практики. Никакого иного вывода из анализа решений по делам </w:t>
      </w:r>
      <w:proofErr w:type="spellStart"/>
      <w:r w:rsidRPr="00082DAE">
        <w:rPr>
          <w:i/>
        </w:rPr>
        <w:t>Чён</w:t>
      </w:r>
      <w:proofErr w:type="spellEnd"/>
      <w:r w:rsidRPr="00082DAE">
        <w:rPr>
          <w:i/>
        </w:rPr>
        <w:t xml:space="preserve"> и др. против Республики Корея</w:t>
      </w:r>
      <w:r>
        <w:t xml:space="preserve"> и </w:t>
      </w:r>
      <w:proofErr w:type="spellStart"/>
      <w:r>
        <w:rPr>
          <w:i/>
        </w:rPr>
        <w:t>Атасой</w:t>
      </w:r>
      <w:proofErr w:type="spellEnd"/>
      <w:r>
        <w:rPr>
          <w:i/>
        </w:rPr>
        <w:t xml:space="preserve"> и </w:t>
      </w:r>
      <w:proofErr w:type="spellStart"/>
      <w:r>
        <w:rPr>
          <w:i/>
        </w:rPr>
        <w:t>Саркут</w:t>
      </w:r>
      <w:proofErr w:type="spellEnd"/>
      <w:r>
        <w:rPr>
          <w:i/>
        </w:rPr>
        <w:t xml:space="preserve"> против Турции </w:t>
      </w:r>
      <w:r>
        <w:t>сделать невозможно: "Право на отказ от военной службы по соображениям совести я</w:t>
      </w:r>
      <w:r>
        <w:t>в</w:t>
      </w:r>
      <w:r>
        <w:t>ляется неотъемлемой частью права на свободу мысли, совести и религии. Оно предусматривает освобождение от лица от обязательной военной службы, если это не соответствует религии или убеждениям этого лица. Это право не должно нарушаться принуждением"</w:t>
      </w:r>
      <w:r>
        <w:rPr>
          <w:rStyle w:val="FootnoteReference"/>
        </w:rPr>
        <w:footnoteReference w:customMarkFollows="1" w:id="34"/>
        <w:t>16</w:t>
      </w:r>
      <w:r>
        <w:t xml:space="preserve">. </w:t>
      </w:r>
    </w:p>
    <w:p w:rsidR="009E648C" w:rsidRDefault="009E648C" w:rsidP="009E648C">
      <w:pPr>
        <w:pStyle w:val="SingleTxtGR"/>
      </w:pPr>
      <w:r>
        <w:t>13.</w:t>
      </w:r>
      <w:r>
        <w:tab/>
        <w:t>Этот вопрос не может рассматриваться в свете пункта 3 статьи 18 как раз потому, что свобода мысли, совести и религии является, как признал Комитет, неотъемлемой частью права на отказ от обязательной военной службы по соо</w:t>
      </w:r>
      <w:r>
        <w:t>б</w:t>
      </w:r>
      <w:r>
        <w:t>ражениям совести. Теперь какого-либо ограничения или возможного обоснов</w:t>
      </w:r>
      <w:r>
        <w:t>а</w:t>
      </w:r>
      <w:r>
        <w:t>ния принуждения лица к несению военной службы согласно Пакту быть не м</w:t>
      </w:r>
      <w:r>
        <w:t>о</w:t>
      </w:r>
      <w:r>
        <w:t xml:space="preserve">жет. </w:t>
      </w:r>
    </w:p>
    <w:p w:rsidR="009E648C" w:rsidRDefault="009E648C" w:rsidP="009E648C">
      <w:pPr>
        <w:pStyle w:val="SingleTxtGR"/>
      </w:pPr>
      <w:r>
        <w:t>14.</w:t>
      </w:r>
      <w:r>
        <w:tab/>
        <w:t>Комитет также четко изложил требования, которые должны выполняться государством-участником согласно Международному пакту о гражданских и политических правах в отношении гражданских альтернатив военной службе: "Государство может при желании обязать лицо, отказывающееся от военной службы, нести альтернативную гражданскую службу вне военной сферы и не под военным командованием. Альтернативная служба не должна иметь хара</w:t>
      </w:r>
      <w:r>
        <w:t>к</w:t>
      </w:r>
      <w:r>
        <w:t>тер наказания. Это должна быть реальная служба обществу, соответствующая принципу уважения прав человека"</w:t>
      </w:r>
      <w:r>
        <w:rPr>
          <w:rStyle w:val="FootnoteReference"/>
        </w:rPr>
        <w:footnoteReference w:customMarkFollows="1" w:id="35"/>
        <w:t>17</w:t>
      </w:r>
      <w:r>
        <w:t>. Соответственно, любое лицо может в</w:t>
      </w:r>
      <w:r>
        <w:t>ы</w:t>
      </w:r>
      <w:r>
        <w:t>брать вариант несения альтернативной гражданской службы, удовлетворяющей этим требов</w:t>
      </w:r>
      <w:r>
        <w:t>а</w:t>
      </w:r>
      <w:r>
        <w:t>ниям.</w:t>
      </w:r>
    </w:p>
    <w:p w:rsidR="00E05D15" w:rsidRPr="002639E8" w:rsidRDefault="00E05D15" w:rsidP="00E05D15">
      <w:pPr>
        <w:pStyle w:val="SingleTxtGR"/>
      </w:pPr>
      <w:r w:rsidRPr="002639E8">
        <w:t>15.</w:t>
      </w:r>
      <w:r w:rsidRPr="002639E8">
        <w:tab/>
        <w:t>В пункте 1 статьи 18 Международного пакта о гражданских и политич</w:t>
      </w:r>
      <w:r w:rsidRPr="002639E8">
        <w:t>е</w:t>
      </w:r>
      <w:r w:rsidRPr="002639E8">
        <w:t>ских правах указывается, что право на свободу мысли, совести и религии вкл</w:t>
      </w:r>
      <w:r w:rsidRPr="002639E8">
        <w:t>ю</w:t>
      </w:r>
      <w:r w:rsidRPr="002639E8">
        <w:t xml:space="preserve">чает </w:t>
      </w:r>
      <w:r w:rsidRPr="002639E8">
        <w:rPr>
          <w:i/>
        </w:rPr>
        <w:t xml:space="preserve">свободу иметь или принимать религию или убеждения </w:t>
      </w:r>
      <w:r w:rsidRPr="002639E8">
        <w:t xml:space="preserve">по своему выбору и свободу </w:t>
      </w:r>
      <w:r w:rsidRPr="002639E8">
        <w:rPr>
          <w:i/>
        </w:rPr>
        <w:t>исповедовать эти убеждения</w:t>
      </w:r>
      <w:r w:rsidRPr="002639E8">
        <w:t>. Требование к лицу нести военную службу против его воли явится нарушением двух аспектов права на свободу с</w:t>
      </w:r>
      <w:r w:rsidRPr="002639E8">
        <w:t>о</w:t>
      </w:r>
      <w:r w:rsidRPr="002639E8">
        <w:t>вести и религии; такой анализ подвел Комитет к квалификации отказа от вое</w:t>
      </w:r>
      <w:r w:rsidRPr="002639E8">
        <w:t>н</w:t>
      </w:r>
      <w:r w:rsidRPr="002639E8">
        <w:t xml:space="preserve">ной службы по соображениям совести в качестве </w:t>
      </w:r>
      <w:r w:rsidRPr="002639E8">
        <w:rPr>
          <w:i/>
        </w:rPr>
        <w:t xml:space="preserve">неотъемлемой части </w:t>
      </w:r>
      <w:r w:rsidRPr="002639E8">
        <w:t>свободы совести и религии (здесь я ссылаюсь на отказ от обязательной военной службы по соображениям совести, а не на другие возможные формы отказа от выполн</w:t>
      </w:r>
      <w:r w:rsidRPr="002639E8">
        <w:t>е</w:t>
      </w:r>
      <w:r w:rsidRPr="002639E8">
        <w:t xml:space="preserve">ния каких-либо обязанностей по соображениям совести, по которым Комитет в данном деле не занимает какой-либо позиции). </w:t>
      </w:r>
    </w:p>
    <w:p w:rsidR="00E05D15" w:rsidRPr="002639E8" w:rsidRDefault="00E05D15" w:rsidP="00E05D15">
      <w:pPr>
        <w:pStyle w:val="SingleTxtGR"/>
      </w:pPr>
      <w:r w:rsidRPr="002639E8">
        <w:t>16.</w:t>
      </w:r>
      <w:r w:rsidRPr="002639E8">
        <w:tab/>
        <w:t>В данном случае речь идет не о том, нарушается ли пункт 1 статьи 18 Пакта: по этому вопросу имеется консенсус. Скорее, речь идет о том, должно ли действие требований, изложенных в пункте 3 статьи 18, распространяться на пояснение, данное государством-участником. Это не представляется возмо</w:t>
      </w:r>
      <w:r w:rsidRPr="002639E8">
        <w:t>ж</w:t>
      </w:r>
      <w:r w:rsidRPr="002639E8">
        <w:t xml:space="preserve">ным, поскольку обязательная военная служба </w:t>
      </w:r>
      <w:r w:rsidRPr="002639E8">
        <w:rPr>
          <w:i/>
        </w:rPr>
        <w:t>препятствует осуществлению лицами, отказывающимися от военной службы по соображениям совести, права иметь определенную религию или убеждения</w:t>
      </w:r>
      <w:r w:rsidRPr="002639E8">
        <w:t>, что запрещено пунктом 2 статьи 4 Международного пакта о гражданских и политических правах, согла</w:t>
      </w:r>
      <w:r w:rsidRPr="002639E8">
        <w:t>с</w:t>
      </w:r>
      <w:r w:rsidRPr="002639E8">
        <w:t xml:space="preserve">но которому право на свободу мысли, совести и религии не допускает никаких отступлений ни при каких обстоятельствах. </w:t>
      </w:r>
    </w:p>
    <w:p w:rsidR="00E05D15" w:rsidRPr="002639E8" w:rsidRDefault="00E05D15" w:rsidP="00E05D15">
      <w:pPr>
        <w:pStyle w:val="SingleTxtGR"/>
      </w:pPr>
      <w:r w:rsidRPr="002639E8">
        <w:t>17.</w:t>
      </w:r>
      <w:r w:rsidRPr="002639E8">
        <w:tab/>
        <w:t>Некоторые члены Комитета придерживаются той позиции, что в Сообр</w:t>
      </w:r>
      <w:r w:rsidRPr="002639E8">
        <w:t>а</w:t>
      </w:r>
      <w:r w:rsidRPr="002639E8">
        <w:t xml:space="preserve">жениях Комитета по делам </w:t>
      </w:r>
      <w:proofErr w:type="spellStart"/>
      <w:r w:rsidRPr="002639E8">
        <w:rPr>
          <w:i/>
        </w:rPr>
        <w:t>Атасой</w:t>
      </w:r>
      <w:proofErr w:type="spellEnd"/>
      <w:r w:rsidRPr="002639E8">
        <w:rPr>
          <w:i/>
        </w:rPr>
        <w:t xml:space="preserve"> и </w:t>
      </w:r>
      <w:proofErr w:type="spellStart"/>
      <w:r w:rsidRPr="002639E8">
        <w:rPr>
          <w:i/>
        </w:rPr>
        <w:t>Саркут</w:t>
      </w:r>
      <w:proofErr w:type="spellEnd"/>
      <w:r w:rsidRPr="002639E8">
        <w:rPr>
          <w:i/>
        </w:rPr>
        <w:t xml:space="preserve"> против Турции </w:t>
      </w:r>
      <w:r w:rsidRPr="002639E8">
        <w:t xml:space="preserve">и </w:t>
      </w:r>
      <w:proofErr w:type="spellStart"/>
      <w:r w:rsidRPr="002639E8">
        <w:rPr>
          <w:i/>
        </w:rPr>
        <w:t>Ч</w:t>
      </w:r>
      <w:r>
        <w:rPr>
          <w:i/>
        </w:rPr>
        <w:t>ë</w:t>
      </w:r>
      <w:r w:rsidRPr="002639E8">
        <w:rPr>
          <w:i/>
        </w:rPr>
        <w:t>н</w:t>
      </w:r>
      <w:proofErr w:type="spellEnd"/>
      <w:r w:rsidRPr="002639E8">
        <w:rPr>
          <w:i/>
        </w:rPr>
        <w:t xml:space="preserve"> и др. пр</w:t>
      </w:r>
      <w:r w:rsidRPr="002639E8">
        <w:rPr>
          <w:i/>
        </w:rPr>
        <w:t>о</w:t>
      </w:r>
      <w:r w:rsidRPr="002639E8">
        <w:rPr>
          <w:i/>
        </w:rPr>
        <w:t>тив Республики Корея</w:t>
      </w:r>
      <w:r w:rsidRPr="002639E8">
        <w:t xml:space="preserve"> не содержится надлежащего разъяснения этого нового подх</w:t>
      </w:r>
      <w:r w:rsidRPr="002639E8">
        <w:t>о</w:t>
      </w:r>
      <w:r w:rsidRPr="002639E8">
        <w:t>да</w:t>
      </w:r>
      <w:r>
        <w:rPr>
          <w:rStyle w:val="FootnoteReference"/>
        </w:rPr>
        <w:footnoteReference w:customMarkFollows="1" w:id="36"/>
        <w:t>18</w:t>
      </w:r>
      <w:r w:rsidRPr="002639E8">
        <w:t>. При всем моем уважении к ним я должен резко возразить против этой п</w:t>
      </w:r>
      <w:r w:rsidRPr="002639E8">
        <w:t>о</w:t>
      </w:r>
      <w:r w:rsidRPr="002639E8">
        <w:t xml:space="preserve">зиции по причинам, изложенным выше в настоящем обоснованном особом мнении. Фактически, необходимо пояснить, как разумным образом можно было бы сохранить сейчас − во втором десятилетии </w:t>
      </w:r>
      <w:r w:rsidRPr="002639E8">
        <w:rPr>
          <w:lang w:val="en-US"/>
        </w:rPr>
        <w:t>XXI</w:t>
      </w:r>
      <w:r w:rsidRPr="002639E8">
        <w:t xml:space="preserve"> века − тот подход, который использовался ранее. Согласно прежнему подходу государство-участник могло найти обоснования для принуждения того или иного лица к применению ор</w:t>
      </w:r>
      <w:r w:rsidRPr="002639E8">
        <w:t>у</w:t>
      </w:r>
      <w:r w:rsidRPr="002639E8">
        <w:t>жия, участию в вооруженном конфликте, к тому чтобы подвергнуться опасн</w:t>
      </w:r>
      <w:r w:rsidRPr="002639E8">
        <w:t>о</w:t>
      </w:r>
      <w:r w:rsidRPr="002639E8">
        <w:t>сти быть убитым и, что еще хуже, быть вынужденным убивать, и все это не я</w:t>
      </w:r>
      <w:r w:rsidRPr="002639E8">
        <w:t>в</w:t>
      </w:r>
      <w:r w:rsidRPr="002639E8">
        <w:t>лялось нарушением Пакта. Как это может быть совместимым со свободой с</w:t>
      </w:r>
      <w:r w:rsidRPr="002639E8">
        <w:t>о</w:t>
      </w:r>
      <w:r w:rsidRPr="002639E8">
        <w:t>вести и религии лица, философские и религиозные убеждения которого ведут его к тому, что оно отказывается от военной службы по соображениям совести (независимо от свободы таких лиц исповедовать или не исповедовать эти убе</w:t>
      </w:r>
      <w:r w:rsidRPr="002639E8">
        <w:t>ж</w:t>
      </w:r>
      <w:r w:rsidRPr="002639E8">
        <w:t xml:space="preserve">дения)? </w:t>
      </w:r>
    </w:p>
    <w:p w:rsidR="00E05D15" w:rsidRPr="002639E8" w:rsidRDefault="00E05D15" w:rsidP="00E05D15">
      <w:pPr>
        <w:pStyle w:val="SingleTxtGR"/>
      </w:pPr>
      <w:r w:rsidRPr="002639E8">
        <w:t>18.</w:t>
      </w:r>
      <w:r w:rsidRPr="002639E8">
        <w:tab/>
        <w:t xml:space="preserve">В деле </w:t>
      </w:r>
      <w:r w:rsidRPr="002639E8">
        <w:rPr>
          <w:i/>
        </w:rPr>
        <w:t xml:space="preserve">Юн и </w:t>
      </w:r>
      <w:proofErr w:type="spellStart"/>
      <w:r w:rsidRPr="002639E8">
        <w:rPr>
          <w:i/>
        </w:rPr>
        <w:t>Чхве</w:t>
      </w:r>
      <w:proofErr w:type="spellEnd"/>
      <w:r w:rsidRPr="002639E8">
        <w:rPr>
          <w:i/>
        </w:rPr>
        <w:t xml:space="preserve"> против Республики Корея </w:t>
      </w:r>
      <w:r w:rsidRPr="002639E8">
        <w:t>Комитет</w:t>
      </w:r>
      <w:r w:rsidRPr="002639E8">
        <w:rPr>
          <w:i/>
        </w:rPr>
        <w:t xml:space="preserve"> </w:t>
      </w:r>
      <w:r w:rsidRPr="002639E8">
        <w:t>в связи с пунктом 3 статьи 18 Пакта отметил, что "такие ограничения не должны затрагивать само существо этого права"</w:t>
      </w:r>
      <w:r>
        <w:rPr>
          <w:rStyle w:val="FootnoteReference"/>
        </w:rPr>
        <w:footnoteReference w:customMarkFollows="1" w:id="37"/>
        <w:t>19</w:t>
      </w:r>
      <w:r w:rsidRPr="002639E8">
        <w:t>. Отказ от обязательной военной службы по соображ</w:t>
      </w:r>
      <w:r w:rsidRPr="002639E8">
        <w:t>е</w:t>
      </w:r>
      <w:r w:rsidRPr="002639E8">
        <w:t xml:space="preserve">ниям совести </w:t>
      </w:r>
      <w:r w:rsidRPr="002639E8">
        <w:rPr>
          <w:i/>
        </w:rPr>
        <w:t xml:space="preserve">также связан </w:t>
      </w:r>
      <w:r w:rsidRPr="002639E8">
        <w:t xml:space="preserve">с исповедованием философских или религиозных убеждений. Я хотел бы привести в пользу этого еще один аргумент, который никак не противоречит тому, что было сказано в двух предыдущих пунктах, а именно аргумент о том, что несение обязательной военной службы ни в коем случае нельзя рассматривать как ограничение, допускаемое пунктом 3 статьи 18 Пакта, </w:t>
      </w:r>
      <w:r w:rsidRPr="002639E8">
        <w:rPr>
          <w:i/>
        </w:rPr>
        <w:t>поскольку это "ограничение" вообще таковым не является: оно напра</w:t>
      </w:r>
      <w:r w:rsidRPr="002639E8">
        <w:rPr>
          <w:i/>
        </w:rPr>
        <w:t>в</w:t>
      </w:r>
      <w:r w:rsidRPr="002639E8">
        <w:rPr>
          <w:i/>
        </w:rPr>
        <w:t>лено на полную ликвидацию такого права.</w:t>
      </w:r>
      <w:r w:rsidRPr="002639E8">
        <w:t xml:space="preserve"> Оценка Комитетом возможных огр</w:t>
      </w:r>
      <w:r w:rsidRPr="002639E8">
        <w:t>а</w:t>
      </w:r>
      <w:r w:rsidRPr="002639E8">
        <w:t xml:space="preserve">ничений свободы исповедания убеждений или религии будет применяться к другим потенциальным случаям отказа по соображениям совести, но никогда к случаям отказа по соображениям совести от несения обязательной военной службы. </w:t>
      </w:r>
    </w:p>
    <w:p w:rsidR="00E05D15" w:rsidRPr="002639E8" w:rsidRDefault="00E05D15" w:rsidP="00E05D15">
      <w:pPr>
        <w:pStyle w:val="SingleTxtGR"/>
      </w:pPr>
      <w:r w:rsidRPr="002639E8">
        <w:t>19.</w:t>
      </w:r>
      <w:r w:rsidRPr="002639E8">
        <w:tab/>
        <w:t>Вряд ли можно сказать, убеждения скольких людей на протяжении всей истории были попраны в результате принуждения их к военной службе или сколько людей подвергались преследованиям или тюремному заключению за отказ взять в руки оружие; многих других заставляли убивать или умирать в х</w:t>
      </w:r>
      <w:r w:rsidRPr="002639E8">
        <w:t>о</w:t>
      </w:r>
      <w:r w:rsidRPr="002639E8">
        <w:t>де вооруженных конфликтов, в которых они участвовали не по своей воле. Пр</w:t>
      </w:r>
      <w:r w:rsidRPr="002639E8">
        <w:t>а</w:t>
      </w:r>
      <w:r w:rsidRPr="002639E8">
        <w:t xml:space="preserve">вовая практика Комитета по правам человека по вопросу об отказе от военной службы по соображениям совести в последнее время не только имеет под собой солидный правовой фундамент, но и отдает, пусть и поздно, должное этим жертвам, которые вполне того заслужили. </w:t>
      </w:r>
    </w:p>
    <w:p w:rsidR="00E05D15" w:rsidRPr="002639E8" w:rsidRDefault="00E05D15" w:rsidP="00E05D15">
      <w:pPr>
        <w:pStyle w:val="SingleTxtGR"/>
      </w:pPr>
      <w:r w:rsidRPr="002639E8">
        <w:t>[Совершено на испанском языке. Впоследствии будет издано также на англи</w:t>
      </w:r>
      <w:r w:rsidRPr="002639E8">
        <w:t>й</w:t>
      </w:r>
      <w:r w:rsidRPr="002639E8">
        <w:t>ском, арабском, китайском, русском и французском языках в качестве части ежегодного доклада Комитета Генеральной Ассамблее.]</w:t>
      </w:r>
    </w:p>
    <w:p w:rsidR="007A440E" w:rsidRPr="00E05D15" w:rsidRDefault="00E05D15" w:rsidP="00E05D15">
      <w:pPr>
        <w:spacing w:before="240"/>
        <w:jc w:val="center"/>
        <w:rPr>
          <w:u w:val="single"/>
        </w:rPr>
      </w:pPr>
      <w:r>
        <w:rPr>
          <w:u w:val="single"/>
        </w:rPr>
        <w:tab/>
      </w:r>
      <w:r>
        <w:rPr>
          <w:u w:val="single"/>
        </w:rPr>
        <w:tab/>
      </w:r>
      <w:r>
        <w:rPr>
          <w:u w:val="single"/>
        </w:rPr>
        <w:tab/>
      </w:r>
    </w:p>
    <w:sectPr w:rsidR="007A440E" w:rsidRPr="00E05D15" w:rsidSect="0084613B">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21D" w:rsidRDefault="0017221D">
      <w:r>
        <w:rPr>
          <w:lang w:val="en-US"/>
        </w:rPr>
        <w:tab/>
      </w:r>
      <w:r>
        <w:separator/>
      </w:r>
    </w:p>
  </w:endnote>
  <w:endnote w:type="continuationSeparator" w:id="0">
    <w:p w:rsidR="0017221D" w:rsidRDefault="0017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1D" w:rsidRPr="005F0588" w:rsidRDefault="0017221D">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lang w:val="en-US"/>
      </w:rPr>
      <w:tab/>
      <w:t>GE.12-43512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1D" w:rsidRPr="005F0588" w:rsidRDefault="0017221D">
    <w:pPr>
      <w:pStyle w:val="Footer"/>
      <w:rPr>
        <w:lang w:val="en-US"/>
      </w:rPr>
    </w:pPr>
    <w:r>
      <w:rPr>
        <w:lang w:val="en-US"/>
      </w:rPr>
      <w:t>GE.12-43512</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1D" w:rsidRPr="007B2C3F" w:rsidRDefault="0017221D">
    <w:pPr>
      <w:pStyle w:val="Footer"/>
      <w:rPr>
        <w:sz w:val="20"/>
        <w:lang w:val="en-US"/>
      </w:rPr>
    </w:pPr>
    <w:r>
      <w:rPr>
        <w:sz w:val="20"/>
        <w:lang w:val="en-US"/>
      </w:rPr>
      <w:t>GE.12-43512  (R)  050912  070912</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21D" w:rsidRPr="00F71F63" w:rsidRDefault="0017221D"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17221D" w:rsidRPr="00F71F63" w:rsidRDefault="0017221D" w:rsidP="00635E86">
      <w:pPr>
        <w:tabs>
          <w:tab w:val="right" w:pos="2155"/>
        </w:tabs>
        <w:spacing w:after="80" w:line="240" w:lineRule="auto"/>
        <w:rPr>
          <w:u w:val="single"/>
          <w:lang w:val="en-US"/>
        </w:rPr>
      </w:pPr>
      <w:r w:rsidRPr="00F71F63">
        <w:rPr>
          <w:u w:val="single"/>
          <w:lang w:val="en-US"/>
        </w:rPr>
        <w:tab/>
      </w:r>
    </w:p>
    <w:p w:rsidR="0017221D" w:rsidRPr="00635E86" w:rsidRDefault="0017221D" w:rsidP="00635E86">
      <w:pPr>
        <w:pStyle w:val="Footer"/>
      </w:pPr>
    </w:p>
  </w:footnote>
  <w:footnote w:id="1">
    <w:p w:rsidR="0017221D" w:rsidRPr="00B46734" w:rsidRDefault="0017221D">
      <w:pPr>
        <w:pStyle w:val="FootnoteText"/>
        <w:rPr>
          <w:sz w:val="20"/>
          <w:lang w:val="ru-RU"/>
        </w:rPr>
      </w:pPr>
      <w:r>
        <w:tab/>
      </w:r>
      <w:r w:rsidRPr="00B46734">
        <w:rPr>
          <w:rStyle w:val="FootnoteReference"/>
          <w:sz w:val="20"/>
          <w:vertAlign w:val="baseline"/>
          <w:lang w:val="ru-RU"/>
        </w:rPr>
        <w:t>*</w:t>
      </w:r>
      <w:r w:rsidRPr="00B46734">
        <w:rPr>
          <w:lang w:val="ru-RU"/>
        </w:rPr>
        <w:tab/>
        <w:t>В рассмотрении настоящих сообщений участ</w:t>
      </w:r>
      <w:r>
        <w:rPr>
          <w:lang w:val="ru-RU"/>
        </w:rPr>
        <w:t>вовали</w:t>
      </w:r>
      <w:r w:rsidRPr="00B46734">
        <w:rPr>
          <w:lang w:val="ru-RU"/>
        </w:rPr>
        <w:t xml:space="preserve"> следующие члены Комитета: г</w:t>
      </w:r>
      <w:r w:rsidRPr="00B46734">
        <w:rPr>
          <w:lang w:val="ru-RU"/>
        </w:rPr>
        <w:noBreakHyphen/>
        <w:t>н Лазхари Бузид, г-жа Кристина Ш</w:t>
      </w:r>
      <w:r>
        <w:rPr>
          <w:lang w:val="ru-RU"/>
        </w:rPr>
        <w:t>ане, г-н Ахме</w:t>
      </w:r>
      <w:r w:rsidRPr="00B46734">
        <w:rPr>
          <w:lang w:val="ru-RU"/>
        </w:rPr>
        <w:t>д Амин Фатхалла, г</w:t>
      </w:r>
      <w:r w:rsidRPr="00B46734">
        <w:rPr>
          <w:lang w:val="ru-RU"/>
        </w:rPr>
        <w:noBreakHyphen/>
        <w:t>н Корнелис Флинтерман, г</w:t>
      </w:r>
      <w:r w:rsidRPr="00B46734">
        <w:rPr>
          <w:lang w:val="ru-RU"/>
        </w:rPr>
        <w:noBreakHyphen/>
        <w:t>н Юдзи Ивасава, г-н Вальтер Келин, г-жа Зонке Занеле Майодина, г</w:t>
      </w:r>
      <w:r>
        <w:rPr>
          <w:lang w:val="ru-RU"/>
        </w:rPr>
        <w:noBreakHyphen/>
      </w:r>
      <w:r w:rsidRPr="00B46734">
        <w:rPr>
          <w:lang w:val="ru-RU"/>
        </w:rPr>
        <w:t>н</w:t>
      </w:r>
      <w:r>
        <w:rPr>
          <w:lang w:val="ru-RU"/>
        </w:rPr>
        <w:t> </w:t>
      </w:r>
      <w:r w:rsidRPr="00B46734">
        <w:rPr>
          <w:lang w:val="ru-RU"/>
        </w:rPr>
        <w:t>Джеральд Л. Н</w:t>
      </w:r>
      <w:r>
        <w:rPr>
          <w:lang w:val="ru-RU"/>
        </w:rPr>
        <w:t>ой</w:t>
      </w:r>
      <w:r w:rsidRPr="00B46734">
        <w:rPr>
          <w:lang w:val="ru-RU"/>
        </w:rPr>
        <w:t>ман, г</w:t>
      </w:r>
      <w:r w:rsidRPr="00B46734">
        <w:rPr>
          <w:lang w:val="ru-RU"/>
        </w:rPr>
        <w:noBreakHyphen/>
        <w:t>н Майкл О'Флаэрти, г-н Рафаэль Ривас Посада, сэр</w:t>
      </w:r>
      <w:r>
        <w:rPr>
          <w:lang w:val="ru-RU"/>
        </w:rPr>
        <w:t> </w:t>
      </w:r>
      <w:r w:rsidRPr="00B46734">
        <w:rPr>
          <w:lang w:val="ru-RU"/>
        </w:rPr>
        <w:t xml:space="preserve">Найджел Родли, г-н Фабиан Омар Сальвиоли, г-н Марат Сарсембаев, </w:t>
      </w:r>
      <w:r>
        <w:rPr>
          <w:lang w:val="ru-RU"/>
        </w:rPr>
        <w:br/>
      </w:r>
      <w:r w:rsidRPr="00B46734">
        <w:rPr>
          <w:lang w:val="ru-RU"/>
        </w:rPr>
        <w:t xml:space="preserve">г-н Кристер Телин и г-жа Марго Ватервал. Тексты трех особых мнений членов Комитета </w:t>
      </w:r>
      <w:r>
        <w:rPr>
          <w:lang w:val="ru-RU"/>
        </w:rPr>
        <w:t xml:space="preserve">− </w:t>
      </w:r>
      <w:r w:rsidRPr="00B46734">
        <w:rPr>
          <w:lang w:val="ru-RU"/>
        </w:rPr>
        <w:t>г</w:t>
      </w:r>
      <w:r w:rsidRPr="00B46734">
        <w:rPr>
          <w:lang w:val="ru-RU"/>
        </w:rPr>
        <w:noBreakHyphen/>
        <w:t>на Джеральд</w:t>
      </w:r>
      <w:r>
        <w:rPr>
          <w:lang w:val="ru-RU"/>
        </w:rPr>
        <w:t>а</w:t>
      </w:r>
      <w:r w:rsidRPr="00B46734">
        <w:rPr>
          <w:lang w:val="ru-RU"/>
        </w:rPr>
        <w:t xml:space="preserve"> Л. Н</w:t>
      </w:r>
      <w:r>
        <w:rPr>
          <w:lang w:val="ru-RU"/>
        </w:rPr>
        <w:t>ой</w:t>
      </w:r>
      <w:r w:rsidRPr="00B46734">
        <w:rPr>
          <w:lang w:val="ru-RU"/>
        </w:rPr>
        <w:t>мана совместно с г-ном Майклом О'Флаэрти, г</w:t>
      </w:r>
      <w:r>
        <w:rPr>
          <w:lang w:val="ru-RU"/>
        </w:rPr>
        <w:noBreakHyphen/>
      </w:r>
      <w:r w:rsidRPr="00B46734">
        <w:rPr>
          <w:lang w:val="ru-RU"/>
        </w:rPr>
        <w:t>н</w:t>
      </w:r>
      <w:r>
        <w:rPr>
          <w:lang w:val="ru-RU"/>
        </w:rPr>
        <w:t>ом </w:t>
      </w:r>
      <w:r w:rsidRPr="00B46734">
        <w:rPr>
          <w:lang w:val="ru-RU"/>
        </w:rPr>
        <w:t>Юдзи Ивасавой, г</w:t>
      </w:r>
      <w:r w:rsidRPr="00B46734">
        <w:rPr>
          <w:lang w:val="ru-RU"/>
        </w:rPr>
        <w:noBreakHyphen/>
        <w:t>ном Вальтером К</w:t>
      </w:r>
      <w:r>
        <w:rPr>
          <w:lang w:val="ru-RU"/>
        </w:rPr>
        <w:t>елином</w:t>
      </w:r>
      <w:r w:rsidRPr="00B46734">
        <w:rPr>
          <w:lang w:val="ru-RU"/>
        </w:rPr>
        <w:t>; сэра Найджел Родли совместно с</w:t>
      </w:r>
      <w:r>
        <w:rPr>
          <w:lang w:val="ru-RU"/>
        </w:rPr>
        <w:t> </w:t>
      </w:r>
      <w:r w:rsidRPr="00B46734">
        <w:rPr>
          <w:lang w:val="ru-RU"/>
        </w:rPr>
        <w:t>г</w:t>
      </w:r>
      <w:r w:rsidRPr="00B46734">
        <w:rPr>
          <w:lang w:val="ru-RU"/>
        </w:rPr>
        <w:noBreakHyphen/>
        <w:t>ном Корнелисом Флинтерманом, г-ном Кристером Телином</w:t>
      </w:r>
      <w:r>
        <w:rPr>
          <w:lang w:val="ru-RU"/>
        </w:rPr>
        <w:t>;</w:t>
      </w:r>
      <w:r w:rsidRPr="00B46734">
        <w:rPr>
          <w:lang w:val="ru-RU"/>
        </w:rPr>
        <w:t xml:space="preserve"> и г-на Фабиана Омара Сальвиоли </w:t>
      </w:r>
      <w:r>
        <w:rPr>
          <w:lang w:val="ru-RU"/>
        </w:rPr>
        <w:t xml:space="preserve">− </w:t>
      </w:r>
      <w:r w:rsidRPr="00B46734">
        <w:rPr>
          <w:lang w:val="ru-RU"/>
        </w:rPr>
        <w:t>содер</w:t>
      </w:r>
      <w:r>
        <w:rPr>
          <w:lang w:val="ru-RU"/>
        </w:rPr>
        <w:t>жатся в добавлении к настоящим С</w:t>
      </w:r>
      <w:r w:rsidRPr="00B46734">
        <w:rPr>
          <w:lang w:val="ru-RU"/>
        </w:rPr>
        <w:t>оображениям.</w:t>
      </w:r>
    </w:p>
  </w:footnote>
  <w:footnote w:id="2">
    <w:p w:rsidR="0017221D" w:rsidRPr="00BD42D2" w:rsidRDefault="0017221D">
      <w:pPr>
        <w:pStyle w:val="FootnoteText"/>
        <w:rPr>
          <w:lang w:val="ru-RU"/>
        </w:rPr>
      </w:pPr>
      <w:r>
        <w:tab/>
      </w:r>
      <w:r>
        <w:rPr>
          <w:rStyle w:val="FootnoteReference"/>
        </w:rPr>
        <w:footnoteRef/>
      </w:r>
      <w:r w:rsidRPr="00BD42D2">
        <w:rPr>
          <w:lang w:val="ru-RU"/>
        </w:rPr>
        <w:tab/>
        <w:t>См. Верховный военный апелляционный суд, Анкара, принцип № 2004/400 и</w:t>
      </w:r>
      <w:r>
        <w:rPr>
          <w:lang w:val="ru-RU"/>
        </w:rPr>
        <w:t> </w:t>
      </w:r>
      <w:r w:rsidRPr="00BD42D2">
        <w:rPr>
          <w:lang w:val="ru-RU"/>
        </w:rPr>
        <w:t>указ</w:t>
      </w:r>
      <w:r>
        <w:rPr>
          <w:lang w:val="ru-RU"/>
        </w:rPr>
        <w:t> </w:t>
      </w:r>
      <w:r w:rsidRPr="00BD42D2">
        <w:rPr>
          <w:lang w:val="ru-RU"/>
        </w:rPr>
        <w:t>№ 2004/396 от 9 апреля 2004 года.</w:t>
      </w:r>
    </w:p>
  </w:footnote>
  <w:footnote w:id="3">
    <w:p w:rsidR="0017221D" w:rsidRPr="00CF5609" w:rsidRDefault="0017221D">
      <w:pPr>
        <w:pStyle w:val="FootnoteText"/>
        <w:rPr>
          <w:lang w:val="ru-RU"/>
        </w:rPr>
      </w:pPr>
      <w:r>
        <w:tab/>
      </w:r>
      <w:r>
        <w:rPr>
          <w:rStyle w:val="FootnoteReference"/>
        </w:rPr>
        <w:footnoteRef/>
      </w:r>
      <w:r w:rsidRPr="00DA13F9">
        <w:rPr>
          <w:lang w:val="ru-RU"/>
        </w:rPr>
        <w:tab/>
      </w:r>
      <w:r>
        <w:rPr>
          <w:lang w:val="ru-RU"/>
        </w:rPr>
        <w:t>См. статью 13 Закона 353 с поправками, внесенными в него Законом № 5530, который был опубликован в Официальном вестнике 5 июля 2006 года и вступил в силу 5 октября 2006 года: "Суд первой инстанции по делам для гражданских лиц, совершающих в мирное время правонарушения, относящиеся к ведению Военно-уголовного суда. Статья 13 − Правонарушения, предусмотренные в статьях 55, 56, 57, 58, 59, 61, 63, 64, 75, 79, 80, 81, 93, 94, 95, 114 и 131 Военно-уголовного кодекса, когда они совершаются в мирное время гражданскими лицами, на которых не распространяется компетенция военных судов: разбирательство дел таких лиц должно проводиться обычными судами".</w:t>
      </w:r>
    </w:p>
  </w:footnote>
  <w:footnote w:id="4">
    <w:p w:rsidR="0017221D" w:rsidRPr="005A00F0" w:rsidRDefault="0017221D" w:rsidP="0032695D">
      <w:pPr>
        <w:pStyle w:val="FootnoteText"/>
        <w:spacing w:line="240" w:lineRule="auto"/>
        <w:rPr>
          <w:lang w:val="ru-RU"/>
        </w:rPr>
      </w:pPr>
      <w:r>
        <w:tab/>
      </w:r>
      <w:r>
        <w:rPr>
          <w:rStyle w:val="FootnoteReference"/>
        </w:rPr>
        <w:footnoteRef/>
      </w:r>
      <w:r w:rsidRPr="00336E67">
        <w:rPr>
          <w:lang w:val="ru-RU"/>
        </w:rPr>
        <w:tab/>
      </w:r>
      <w:r>
        <w:rPr>
          <w:lang w:val="ru-RU"/>
        </w:rPr>
        <w:t>См. Военно-уголовный кодекс, статья 63/1-</w:t>
      </w:r>
      <w:r>
        <w:rPr>
          <w:lang w:val="en-US"/>
        </w:rPr>
        <w:t>A</w:t>
      </w:r>
      <w:r>
        <w:rPr>
          <w:lang w:val="ru-RU"/>
        </w:rPr>
        <w:t xml:space="preserve">: Призывники, которые без уважительной причины в мирное время не являются на призывной пункт, уклоняются от призыва или не регистрируются </w:t>
      </w:r>
      <w:r w:rsidRPr="00B575F9">
        <w:rPr>
          <w:lang w:val="ru-RU"/>
        </w:rPr>
        <w:t>[</w:t>
      </w:r>
      <w:r>
        <w:rPr>
          <w:lang w:val="ru-RU"/>
        </w:rPr>
        <w:t>для прохождения военной службы</w:t>
      </w:r>
      <w:r w:rsidRPr="00B575F9">
        <w:rPr>
          <w:lang w:val="ru-RU"/>
        </w:rPr>
        <w:t>]</w:t>
      </w:r>
      <w:r>
        <w:rPr>
          <w:lang w:val="ru-RU"/>
        </w:rPr>
        <w:t xml:space="preserve"> после того, как первый контингент их сверстников или друзей, с которыми они проходили оформление, отправляются к месту службы; резервисты, которые были призваны и без явной причины </w:t>
      </w:r>
      <w:r w:rsidRPr="00B575F9">
        <w:rPr>
          <w:lang w:val="ru-RU"/>
        </w:rPr>
        <w:t>[</w:t>
      </w:r>
      <w:r>
        <w:rPr>
          <w:lang w:val="ru-RU"/>
        </w:rPr>
        <w:t>не явились на призывной пункт</w:t>
      </w:r>
      <w:r w:rsidRPr="00B575F9">
        <w:rPr>
          <w:lang w:val="ru-RU"/>
        </w:rPr>
        <w:t>]</w:t>
      </w:r>
      <w:r>
        <w:rPr>
          <w:lang w:val="ru-RU"/>
        </w:rPr>
        <w:t xml:space="preserve"> и которые </w:t>
      </w:r>
      <w:r w:rsidRPr="00902B97">
        <w:rPr>
          <w:lang w:val="ru-RU"/>
        </w:rPr>
        <w:t>[</w:t>
      </w:r>
      <w:r>
        <w:rPr>
          <w:lang w:val="ru-RU"/>
        </w:rPr>
        <w:t>как и во всех предыдущих случаях</w:t>
      </w:r>
      <w:r w:rsidRPr="00B575F9">
        <w:rPr>
          <w:lang w:val="ru-RU"/>
        </w:rPr>
        <w:t>]</w:t>
      </w:r>
      <w:r>
        <w:rPr>
          <w:lang w:val="ru-RU"/>
        </w:rPr>
        <w:t xml:space="preserve"> начиная с даты отправления их сверстников к месту службы не прибывают туда в течение семи дней, подвергаются тюремному заключению на срок до одного месяца или административному задержанию </w:t>
      </w:r>
      <w:r w:rsidRPr="005A00F0">
        <w:rPr>
          <w:lang w:val="ru-RU"/>
        </w:rPr>
        <w:t>[</w:t>
      </w:r>
      <w:r>
        <w:rPr>
          <w:lang w:val="ru-RU"/>
        </w:rPr>
        <w:t>на семидневный срок</w:t>
      </w:r>
      <w:r w:rsidRPr="005A00F0">
        <w:rPr>
          <w:lang w:val="ru-RU"/>
        </w:rPr>
        <w:t>]</w:t>
      </w:r>
      <w:r>
        <w:rPr>
          <w:lang w:val="ru-RU"/>
        </w:rPr>
        <w:t xml:space="preserve"> или тюремному заключению на срок до трех месяцев; те, которые прибывают к месту службы в течение от семи дней до трех месяцев, подвергаются тюремному заключению на срок от трех месяцев до одного года, административному задержанию на срок от семи дней до трех месяцев или содержанию под стражей на срок от четырех месяцев до полугода; те, которые прибывают к месту службы по истечении трех месяцев, подвергаются тюремному заключению на срок от шести месяцев до трех лет".</w:t>
      </w:r>
    </w:p>
  </w:footnote>
  <w:footnote w:id="5">
    <w:p w:rsidR="0017221D" w:rsidRPr="00D736FC" w:rsidRDefault="0017221D" w:rsidP="0032695D">
      <w:pPr>
        <w:pStyle w:val="FootnoteText"/>
        <w:spacing w:line="240" w:lineRule="auto"/>
        <w:rPr>
          <w:lang w:val="ru-RU"/>
        </w:rPr>
      </w:pPr>
      <w:r w:rsidRPr="003003DE">
        <w:rPr>
          <w:lang w:val="ru-RU"/>
        </w:rPr>
        <w:tab/>
      </w:r>
      <w:r>
        <w:rPr>
          <w:rStyle w:val="FootnoteReference"/>
        </w:rPr>
        <w:footnoteRef/>
      </w:r>
      <w:r w:rsidRPr="00D736FC">
        <w:rPr>
          <w:lang w:val="ru-RU"/>
        </w:rPr>
        <w:tab/>
      </w:r>
      <w:r>
        <w:rPr>
          <w:lang w:val="ru-RU"/>
        </w:rPr>
        <w:t>Неофициальный перевод, представленный авторами сообщений.</w:t>
      </w:r>
    </w:p>
  </w:footnote>
  <w:footnote w:id="6">
    <w:p w:rsidR="0017221D" w:rsidRPr="007235D2" w:rsidRDefault="0017221D" w:rsidP="0032695D">
      <w:pPr>
        <w:pStyle w:val="FootnoteText"/>
        <w:rPr>
          <w:lang w:val="ru-RU"/>
        </w:rPr>
      </w:pPr>
      <w:r>
        <w:tab/>
      </w:r>
      <w:r>
        <w:rPr>
          <w:rStyle w:val="FootnoteReference"/>
        </w:rPr>
        <w:footnoteRef/>
      </w:r>
      <w:r w:rsidRPr="007235D2">
        <w:rPr>
          <w:lang w:val="ru-RU"/>
        </w:rPr>
        <w:tab/>
      </w:r>
      <w:r>
        <w:rPr>
          <w:lang w:val="ru-RU"/>
        </w:rPr>
        <w:t xml:space="preserve">См. сообщение № 185/1984, </w:t>
      </w:r>
      <w:r w:rsidRPr="007235D2">
        <w:rPr>
          <w:i/>
          <w:lang w:val="ru-RU"/>
        </w:rPr>
        <w:t>Л.Т.К. против Финляндии</w:t>
      </w:r>
      <w:r>
        <w:rPr>
          <w:lang w:val="ru-RU"/>
        </w:rPr>
        <w:t>, решение о неприемлемости, принятое 9 июля 1985 года.</w:t>
      </w:r>
    </w:p>
  </w:footnote>
  <w:footnote w:id="7">
    <w:p w:rsidR="0017221D" w:rsidRPr="00191AEB" w:rsidRDefault="0017221D" w:rsidP="0032695D">
      <w:pPr>
        <w:pStyle w:val="FootnoteText"/>
        <w:rPr>
          <w:lang w:val="ru-RU"/>
        </w:rPr>
      </w:pPr>
      <w:r w:rsidRPr="00AE2290">
        <w:rPr>
          <w:lang w:val="ru-RU"/>
        </w:rPr>
        <w:tab/>
      </w:r>
      <w:r>
        <w:rPr>
          <w:rStyle w:val="FootnoteReference"/>
        </w:rPr>
        <w:footnoteRef/>
      </w:r>
      <w:r w:rsidRPr="00F034A0">
        <w:rPr>
          <w:lang w:val="ru-RU"/>
        </w:rPr>
        <w:tab/>
      </w:r>
      <w:r>
        <w:rPr>
          <w:lang w:val="ru-RU"/>
        </w:rPr>
        <w:t xml:space="preserve">Авторы ссылаются, в частности, на сообщения № 1321-1322/2004, </w:t>
      </w:r>
      <w:r>
        <w:rPr>
          <w:i/>
          <w:lang w:val="ru-RU"/>
        </w:rPr>
        <w:t xml:space="preserve">Юн и Чхве против Республики Корея, </w:t>
      </w:r>
      <w:r>
        <w:rPr>
          <w:lang w:val="ru-RU"/>
        </w:rPr>
        <w:t xml:space="preserve">Соображения, принятые 3 ноября 2006 года; № 1593-1603/2007, </w:t>
      </w:r>
      <w:r>
        <w:rPr>
          <w:i/>
          <w:lang w:val="ru-RU"/>
        </w:rPr>
        <w:t xml:space="preserve">Джун и др. против Республики Корея, </w:t>
      </w:r>
      <w:r>
        <w:rPr>
          <w:lang w:val="ru-RU"/>
        </w:rPr>
        <w:t xml:space="preserve">Соображения, принятые 23 марта 2010 года; № 666/1995, </w:t>
      </w:r>
      <w:r>
        <w:rPr>
          <w:i/>
          <w:lang w:val="ru-RU"/>
        </w:rPr>
        <w:t xml:space="preserve">Фуэн против Франции, </w:t>
      </w:r>
      <w:r>
        <w:rPr>
          <w:lang w:val="ru-RU"/>
        </w:rPr>
        <w:t>Соображения, принятые 3 ноября 1999 года; а также замечание общего порядка № 22 (1993), в частности на его пункт 11; ряд резолюций по вопросу о лицах, отказывающихся от военной службы по соображениям совести, принятых Комиссией по правам человека в период с 1971 года по 2004 год; и на соображения Генеральной Ассамблеи по этому вопросу.</w:t>
      </w:r>
    </w:p>
  </w:footnote>
  <w:footnote w:id="8">
    <w:p w:rsidR="0017221D" w:rsidRPr="00650C9A" w:rsidRDefault="0017221D" w:rsidP="0032695D">
      <w:pPr>
        <w:pStyle w:val="FootnoteText"/>
        <w:rPr>
          <w:lang w:val="ru-RU"/>
        </w:rPr>
      </w:pPr>
      <w:r w:rsidRPr="00914868">
        <w:rPr>
          <w:lang w:val="ru-RU"/>
        </w:rPr>
        <w:tab/>
      </w:r>
      <w:r>
        <w:rPr>
          <w:rStyle w:val="FootnoteReference"/>
        </w:rPr>
        <w:footnoteRef/>
      </w:r>
      <w:r w:rsidRPr="00650C9A">
        <w:rPr>
          <w:lang w:val="ru-RU"/>
        </w:rPr>
        <w:tab/>
      </w:r>
      <w:r>
        <w:rPr>
          <w:lang w:val="ru-RU"/>
        </w:rPr>
        <w:t>См. сообщения № 1321−1322/2004,</w:t>
      </w:r>
      <w:r>
        <w:rPr>
          <w:i/>
          <w:lang w:val="ru-RU"/>
        </w:rPr>
        <w:t xml:space="preserve"> Юн и Ч</w:t>
      </w:r>
      <w:r w:rsidRPr="00650C9A">
        <w:rPr>
          <w:i/>
          <w:lang w:val="ru-RU"/>
        </w:rPr>
        <w:t>хве против Республики Корея</w:t>
      </w:r>
      <w:r>
        <w:rPr>
          <w:lang w:val="ru-RU"/>
        </w:rPr>
        <w:t xml:space="preserve">, Соображения, принятые 3 ноября 2006 года, пункт 8.2. Комитет отмечает, что впоследствии Европейский суд по правам человека пришел к аналогичному выводу в связи с аналогичной формулировкой, содержащейся в статье 4 Европейской конвенции о защите прав человека и основных свобод, что соответствовало толкованию Комитета: см. </w:t>
      </w:r>
      <w:r>
        <w:rPr>
          <w:i/>
          <w:lang w:val="ru-RU"/>
        </w:rPr>
        <w:t>Баят</w:t>
      </w:r>
      <w:r w:rsidRPr="00240C9E">
        <w:rPr>
          <w:i/>
          <w:lang w:val="ru-RU"/>
        </w:rPr>
        <w:t>ян против Армении</w:t>
      </w:r>
      <w:r>
        <w:rPr>
          <w:lang w:val="ru-RU"/>
        </w:rPr>
        <w:t xml:space="preserve">, заявление № 23459/03, судебное решение от 7 июля 2011 года, пункты 62−64; а также </w:t>
      </w:r>
      <w:r w:rsidRPr="00240C9E">
        <w:rPr>
          <w:i/>
          <w:lang w:val="ru-RU"/>
        </w:rPr>
        <w:t>Эрцеп против Турции</w:t>
      </w:r>
      <w:r>
        <w:rPr>
          <w:lang w:val="ru-RU"/>
        </w:rPr>
        <w:t>, заявление № 43965/04, судебное решение от 22 ноября 2011 года.</w:t>
      </w:r>
    </w:p>
  </w:footnote>
  <w:footnote w:id="9">
    <w:p w:rsidR="0017221D" w:rsidRPr="00240C9E" w:rsidRDefault="0017221D" w:rsidP="0032695D">
      <w:pPr>
        <w:pStyle w:val="FootnoteText"/>
        <w:rPr>
          <w:lang w:val="ru-RU"/>
        </w:rPr>
      </w:pPr>
      <w:r w:rsidRPr="00AE2290">
        <w:rPr>
          <w:lang w:val="ru-RU"/>
        </w:rPr>
        <w:tab/>
      </w:r>
      <w:r>
        <w:rPr>
          <w:rStyle w:val="FootnoteReference"/>
        </w:rPr>
        <w:footnoteRef/>
      </w:r>
      <w:r w:rsidRPr="00240C9E">
        <w:rPr>
          <w:lang w:val="ru-RU"/>
        </w:rPr>
        <w:tab/>
      </w:r>
      <w:r>
        <w:rPr>
          <w:lang w:val="ru-RU"/>
        </w:rPr>
        <w:t xml:space="preserve">См., например, сообщения № 1642−1741/2007, </w:t>
      </w:r>
      <w:r>
        <w:rPr>
          <w:i/>
          <w:lang w:val="ru-RU"/>
        </w:rPr>
        <w:t>Чë</w:t>
      </w:r>
      <w:r w:rsidRPr="00240C9E">
        <w:rPr>
          <w:i/>
          <w:lang w:val="ru-RU"/>
        </w:rPr>
        <w:t>н и др. против Республики Корея</w:t>
      </w:r>
      <w:r>
        <w:rPr>
          <w:lang w:val="ru-RU"/>
        </w:rPr>
        <w:t>, Соображения, принятые 24 марта 2011 года.</w:t>
      </w:r>
    </w:p>
  </w:footnote>
  <w:footnote w:id="10">
    <w:p w:rsidR="0017221D" w:rsidRPr="009F4D84" w:rsidRDefault="0017221D" w:rsidP="0032695D">
      <w:pPr>
        <w:pStyle w:val="FootnoteText"/>
        <w:spacing w:line="240" w:lineRule="auto"/>
        <w:rPr>
          <w:lang w:val="ru-RU"/>
        </w:rPr>
      </w:pPr>
      <w:r>
        <w:tab/>
      </w:r>
      <w:r>
        <w:rPr>
          <w:rStyle w:val="FootnoteReference"/>
        </w:rPr>
        <w:footnoteRef/>
      </w:r>
      <w:r w:rsidRPr="00A36131">
        <w:rPr>
          <w:lang w:val="ru-RU"/>
        </w:rPr>
        <w:tab/>
      </w:r>
      <w:r>
        <w:rPr>
          <w:lang w:val="ru-RU"/>
        </w:rPr>
        <w:t>Там же.</w:t>
      </w:r>
    </w:p>
  </w:footnote>
  <w:footnote w:id="11">
    <w:p w:rsidR="0017221D" w:rsidRPr="00F36806" w:rsidRDefault="0017221D" w:rsidP="0032695D">
      <w:pPr>
        <w:pStyle w:val="FootnoteText"/>
        <w:spacing w:line="240" w:lineRule="auto"/>
        <w:rPr>
          <w:lang w:val="ru-RU"/>
        </w:rPr>
      </w:pPr>
      <w:r w:rsidRPr="00A36131">
        <w:rPr>
          <w:lang w:val="ru-RU"/>
        </w:rPr>
        <w:tab/>
      </w:r>
      <w:r>
        <w:rPr>
          <w:rStyle w:val="FootnoteReference"/>
        </w:rPr>
        <w:footnoteRef/>
      </w:r>
      <w:r w:rsidRPr="00A36131">
        <w:rPr>
          <w:lang w:val="ru-RU"/>
        </w:rPr>
        <w:tab/>
      </w:r>
      <w:r>
        <w:rPr>
          <w:lang w:val="ru-RU"/>
        </w:rPr>
        <w:t>Там же.</w:t>
      </w:r>
    </w:p>
  </w:footnote>
  <w:footnote w:id="12">
    <w:p w:rsidR="0017221D" w:rsidRPr="00A36131" w:rsidRDefault="0017221D">
      <w:pPr>
        <w:pStyle w:val="FootnoteText"/>
        <w:rPr>
          <w:lang w:val="ru-RU"/>
        </w:rPr>
      </w:pPr>
      <w:r>
        <w:rPr>
          <w:lang w:val="ru-RU"/>
        </w:rPr>
        <w:tab/>
      </w:r>
      <w:r>
        <w:rPr>
          <w:rStyle w:val="FootnoteReference"/>
        </w:rPr>
        <w:t>1</w:t>
      </w:r>
      <w:r>
        <w:t xml:space="preserve"> </w:t>
      </w:r>
      <w:r w:rsidRPr="00FD5E2E">
        <w:rPr>
          <w:lang w:val="ru-RU"/>
        </w:rPr>
        <w:tab/>
      </w:r>
      <w:r>
        <w:rPr>
          <w:lang w:val="ru-RU"/>
        </w:rPr>
        <w:t xml:space="preserve">Сообщение № 1321−1322/2004, Соображения, принятые 3 ноября 2006 года. Отмечаю, что такой же подход, какой был применен в деле </w:t>
      </w:r>
      <w:r>
        <w:rPr>
          <w:i/>
          <w:lang w:val="ru-RU"/>
        </w:rPr>
        <w:t>Юна и Чхве</w:t>
      </w:r>
      <w:r>
        <w:rPr>
          <w:lang w:val="ru-RU"/>
        </w:rPr>
        <w:t xml:space="preserve">, впоследствии был использован Европейским судом по правам человека в делах, упомянутых большинством: см. </w:t>
      </w:r>
      <w:r>
        <w:rPr>
          <w:i/>
          <w:lang w:val="ru-RU"/>
        </w:rPr>
        <w:t>Баятян против Армении</w:t>
      </w:r>
      <w:r>
        <w:rPr>
          <w:lang w:val="ru-RU"/>
        </w:rPr>
        <w:t xml:space="preserve">, заявление № 23459/03, пункт 112 и </w:t>
      </w:r>
      <w:r>
        <w:rPr>
          <w:i/>
          <w:lang w:val="ru-RU"/>
        </w:rPr>
        <w:t>Эрчеп против Турции</w:t>
      </w:r>
      <w:r>
        <w:rPr>
          <w:lang w:val="ru-RU"/>
        </w:rPr>
        <w:t>, заявление № 43965/04, пункт 49.</w:t>
      </w:r>
    </w:p>
  </w:footnote>
  <w:footnote w:id="13">
    <w:p w:rsidR="0017221D" w:rsidRPr="00A36131" w:rsidRDefault="0017221D">
      <w:pPr>
        <w:pStyle w:val="FootnoteText"/>
        <w:rPr>
          <w:lang w:val="ru-RU"/>
        </w:rPr>
      </w:pPr>
      <w:r>
        <w:rPr>
          <w:lang w:val="ru-RU"/>
        </w:rPr>
        <w:tab/>
      </w:r>
      <w:r w:rsidRPr="00A36131">
        <w:rPr>
          <w:rStyle w:val="FootnoteReference"/>
          <w:lang w:val="ru-RU"/>
        </w:rPr>
        <w:t>2</w:t>
      </w:r>
      <w:r w:rsidRPr="00A36131">
        <w:rPr>
          <w:lang w:val="ru-RU"/>
        </w:rPr>
        <w:t xml:space="preserve"> </w:t>
      </w:r>
      <w:r>
        <w:rPr>
          <w:lang w:val="ru-RU"/>
        </w:rPr>
        <w:tab/>
        <w:t>Сообщение № 1642−1741/2007, Соображения, принятые 24 марта 2011 года, в которых я присоединился к особому мнению членов Комитета г-на Юдзи Ивасавы и др.</w:t>
      </w:r>
    </w:p>
  </w:footnote>
  <w:footnote w:id="14">
    <w:p w:rsidR="0017221D" w:rsidRPr="00A36131" w:rsidRDefault="0017221D">
      <w:pPr>
        <w:pStyle w:val="FootnoteText"/>
        <w:rPr>
          <w:lang w:val="ru-RU"/>
        </w:rPr>
      </w:pPr>
      <w:r>
        <w:rPr>
          <w:lang w:val="ru-RU"/>
        </w:rPr>
        <w:tab/>
      </w:r>
      <w:r w:rsidRPr="00E84EC1">
        <w:rPr>
          <w:rStyle w:val="FootnoteReference"/>
          <w:lang w:val="ru-RU"/>
        </w:rPr>
        <w:t>3</w:t>
      </w:r>
      <w:r w:rsidRPr="00E84EC1">
        <w:rPr>
          <w:lang w:val="ru-RU"/>
        </w:rPr>
        <w:t xml:space="preserve"> </w:t>
      </w:r>
      <w:r w:rsidRPr="004D28BF">
        <w:rPr>
          <w:lang w:val="ru-RU"/>
        </w:rPr>
        <w:tab/>
      </w:r>
      <w:r>
        <w:rPr>
          <w:lang w:val="ru-RU"/>
        </w:rPr>
        <w:t xml:space="preserve">Замечание общего порядка № 22 (1993) о свободе мысли, совести и религии, </w:t>
      </w:r>
      <w:r>
        <w:rPr>
          <w:i/>
          <w:lang w:val="ru-RU"/>
        </w:rPr>
        <w:t>Официальные отчеты Генеральной Ассамблеи, сорок восьмая сессия, Дополнение № 40</w:t>
      </w:r>
      <w:r>
        <w:rPr>
          <w:lang w:val="ru-RU"/>
        </w:rPr>
        <w:t xml:space="preserve"> (</w:t>
      </w:r>
      <w:r>
        <w:rPr>
          <w:lang w:val="en-US"/>
        </w:rPr>
        <w:t>A</w:t>
      </w:r>
      <w:r w:rsidRPr="004D28BF">
        <w:rPr>
          <w:lang w:val="ru-RU"/>
        </w:rPr>
        <w:t>/48/40)</w:t>
      </w:r>
      <w:r>
        <w:rPr>
          <w:lang w:val="ru-RU"/>
        </w:rPr>
        <w:t xml:space="preserve">, приложение </w:t>
      </w:r>
      <w:r>
        <w:rPr>
          <w:lang w:val="en-US"/>
        </w:rPr>
        <w:t>VI</w:t>
      </w:r>
      <w:r>
        <w:rPr>
          <w:lang w:val="ru-RU"/>
        </w:rPr>
        <w:t>, пункт 3.</w:t>
      </w:r>
    </w:p>
  </w:footnote>
  <w:footnote w:id="15">
    <w:p w:rsidR="0017221D" w:rsidRPr="00E84EC1" w:rsidRDefault="0017221D">
      <w:pPr>
        <w:pStyle w:val="FootnoteText"/>
        <w:rPr>
          <w:lang w:val="ru-RU"/>
        </w:rPr>
      </w:pPr>
      <w:r>
        <w:rPr>
          <w:lang w:val="ru-RU"/>
        </w:rPr>
        <w:tab/>
      </w:r>
      <w:r w:rsidRPr="00E84EC1">
        <w:rPr>
          <w:rStyle w:val="FootnoteReference"/>
          <w:lang w:val="ru-RU"/>
        </w:rPr>
        <w:t>4</w:t>
      </w:r>
      <w:r w:rsidRPr="00E84EC1">
        <w:rPr>
          <w:lang w:val="ru-RU"/>
        </w:rPr>
        <w:t xml:space="preserve"> </w:t>
      </w:r>
      <w:r>
        <w:rPr>
          <w:lang w:val="ru-RU"/>
        </w:rPr>
        <w:tab/>
        <w:t xml:space="preserve">Там же, пункт 4; см. также сообщение № 1876/2009, </w:t>
      </w:r>
      <w:r>
        <w:rPr>
          <w:i/>
          <w:lang w:val="ru-RU"/>
        </w:rPr>
        <w:t>Сингх против Франции</w:t>
      </w:r>
      <w:r>
        <w:rPr>
          <w:lang w:val="ru-RU"/>
        </w:rPr>
        <w:t>, Соображения, принятые 22 июля 2011 года, пункты 8.3−8.4, относительно освобождения по религиозным соображениям от обязанности фотографироваться для удостоверения личности без головного убора.</w:t>
      </w:r>
    </w:p>
  </w:footnote>
  <w:footnote w:id="16">
    <w:p w:rsidR="0017221D" w:rsidRPr="00BB31E9" w:rsidRDefault="0017221D" w:rsidP="00D3423F">
      <w:pPr>
        <w:pStyle w:val="FootnoteText"/>
        <w:rPr>
          <w:lang w:val="ru-RU"/>
        </w:rPr>
      </w:pPr>
      <w:r>
        <w:rPr>
          <w:lang w:val="ru-RU"/>
        </w:rPr>
        <w:tab/>
      </w:r>
      <w:r w:rsidRPr="00BB31E9">
        <w:rPr>
          <w:rStyle w:val="FootnoteReference"/>
          <w:lang w:val="ru-RU"/>
        </w:rPr>
        <w:t>1</w:t>
      </w:r>
      <w:r>
        <w:rPr>
          <w:lang w:val="ru-RU"/>
        </w:rPr>
        <w:tab/>
        <w:t>Сообщение № 1642-1741/2007, Соображения, принятые 24 марта 2011 года.</w:t>
      </w:r>
    </w:p>
  </w:footnote>
  <w:footnote w:id="17">
    <w:p w:rsidR="0017221D" w:rsidRPr="00BB31E9" w:rsidRDefault="0017221D" w:rsidP="00D3423F">
      <w:pPr>
        <w:pStyle w:val="FootnoteText"/>
        <w:rPr>
          <w:lang w:val="ru-RU"/>
        </w:rPr>
      </w:pPr>
      <w:r>
        <w:rPr>
          <w:lang w:val="ru-RU"/>
        </w:rPr>
        <w:tab/>
      </w:r>
      <w:r w:rsidRPr="00BB31E9">
        <w:rPr>
          <w:rStyle w:val="FootnoteReference"/>
          <w:lang w:val="ru-RU"/>
        </w:rPr>
        <w:t>2</w:t>
      </w:r>
      <w:r>
        <w:rPr>
          <w:lang w:val="ru-RU"/>
        </w:rPr>
        <w:tab/>
        <w:t>Сообщение № 1321-1322/2004, Соображения, принятые 3 ноября 2006 года.</w:t>
      </w:r>
    </w:p>
  </w:footnote>
  <w:footnote w:id="18">
    <w:p w:rsidR="0017221D" w:rsidRPr="00BB31E9" w:rsidRDefault="0017221D" w:rsidP="00D3423F">
      <w:pPr>
        <w:pStyle w:val="FootnoteText"/>
        <w:rPr>
          <w:lang w:val="ru-RU"/>
        </w:rPr>
      </w:pPr>
      <w:r>
        <w:rPr>
          <w:lang w:val="ru-RU"/>
        </w:rPr>
        <w:tab/>
      </w:r>
      <w:r w:rsidRPr="00BB31E9">
        <w:rPr>
          <w:rStyle w:val="FootnoteReference"/>
          <w:lang w:val="ru-RU"/>
        </w:rPr>
        <w:t>3</w:t>
      </w:r>
      <w:r>
        <w:rPr>
          <w:lang w:val="ru-RU"/>
        </w:rPr>
        <w:tab/>
        <w:t xml:space="preserve">Комитет по правам человека, замечание общего порядка № 6 (1982) о праве на жизнь, пункт 1. </w:t>
      </w:r>
      <w:r>
        <w:rPr>
          <w:i/>
          <w:lang w:val="ru-RU"/>
        </w:rPr>
        <w:t xml:space="preserve">Официальные отчеты Генеральной Ассамблеи, тридцать седьмая сессия, </w:t>
      </w:r>
      <w:r w:rsidRPr="00863514">
        <w:rPr>
          <w:i/>
          <w:lang w:val="ru-RU"/>
        </w:rPr>
        <w:t>Дополнение № 40</w:t>
      </w:r>
      <w:r w:rsidRPr="00863514">
        <w:rPr>
          <w:lang w:val="ru-RU"/>
        </w:rPr>
        <w:t xml:space="preserve"> (А/37/40), приложение V.</w:t>
      </w:r>
    </w:p>
  </w:footnote>
  <w:footnote w:id="19">
    <w:p w:rsidR="0017221D" w:rsidRPr="00D806E9" w:rsidRDefault="0017221D" w:rsidP="001138D0">
      <w:pPr>
        <w:pStyle w:val="FootnoteText"/>
        <w:rPr>
          <w:lang w:val="ru-RU"/>
        </w:rPr>
      </w:pPr>
      <w:r>
        <w:rPr>
          <w:lang w:val="ru-RU"/>
        </w:rPr>
        <w:tab/>
      </w:r>
      <w:r w:rsidRPr="00D806E9">
        <w:rPr>
          <w:rStyle w:val="FootnoteReference"/>
          <w:lang w:val="ru-RU"/>
        </w:rPr>
        <w:t>1</w:t>
      </w:r>
      <w:r>
        <w:rPr>
          <w:lang w:val="ru-RU"/>
        </w:rPr>
        <w:tab/>
        <w:t xml:space="preserve">Можно отметить, что единственное такое дело, которое Комитет объявил неприемлемым, касалось жалобы лица, отказавшегося заплатить определенный процент от своих налогов, который соответствовал проценту федерального бюджета, ассигнуемого Канадой на военные расходы. Комитет отметил, что, "хотя статья 18 Пакта, несомненно, охраняет право иметь, выражать и распространять мнения и убеждения, в том числе выражать несогласие с военной деятельностью и военными расходами по соображениям совести, отказ от уплаты налогов по таким соображениям явно находится за пределами прав, охраняемых данной статьей" (сообщение № 446/1991, </w:t>
      </w:r>
      <w:r>
        <w:rPr>
          <w:i/>
          <w:lang w:val="ru-RU"/>
        </w:rPr>
        <w:t>Дж.</w:t>
      </w:r>
      <w:r w:rsidRPr="00211EBF">
        <w:rPr>
          <w:i/>
          <w:lang w:val="ru-RU"/>
        </w:rPr>
        <w:t>П. против Канады</w:t>
      </w:r>
      <w:r>
        <w:rPr>
          <w:lang w:val="ru-RU"/>
        </w:rPr>
        <w:t>, Соображения, принятые 7 ноября 1991 года, пункт 4.2).</w:t>
      </w:r>
    </w:p>
  </w:footnote>
  <w:footnote w:id="20">
    <w:p w:rsidR="0017221D" w:rsidRPr="00D806E9" w:rsidRDefault="0017221D" w:rsidP="001138D0">
      <w:pPr>
        <w:pStyle w:val="FootnoteText"/>
        <w:rPr>
          <w:lang w:val="ru-RU"/>
        </w:rPr>
      </w:pPr>
      <w:r>
        <w:rPr>
          <w:lang w:val="ru-RU"/>
        </w:rPr>
        <w:tab/>
      </w:r>
      <w:r w:rsidRPr="00D806E9">
        <w:rPr>
          <w:rStyle w:val="FootnoteReference"/>
          <w:lang w:val="ru-RU"/>
        </w:rPr>
        <w:t>2</w:t>
      </w:r>
      <w:r>
        <w:rPr>
          <w:lang w:val="ru-RU"/>
        </w:rPr>
        <w:tab/>
        <w:t>Резолюция 1989/59 Комиссии по правам человека, принятая 8 марта 1989 года, пункт 1. Ранее, 10 марта 1987 года, Комиссия приняла резолюцию 1987/46, в которой она призвала государства признать, что отказ от военной службы по соображениям совести следует рассматривать как законное осуществление права на свободу мысли, совести и религии.</w:t>
      </w:r>
    </w:p>
  </w:footnote>
  <w:footnote w:id="21">
    <w:p w:rsidR="0017221D" w:rsidRPr="00C71D9A" w:rsidRDefault="0017221D" w:rsidP="001138D0">
      <w:pPr>
        <w:pStyle w:val="FootnoteText"/>
        <w:rPr>
          <w:lang w:val="ru-RU"/>
        </w:rPr>
      </w:pPr>
      <w:r>
        <w:rPr>
          <w:lang w:val="ru-RU"/>
        </w:rPr>
        <w:tab/>
      </w:r>
      <w:r w:rsidRPr="00C71D9A">
        <w:rPr>
          <w:rStyle w:val="FootnoteReference"/>
          <w:lang w:val="ru-RU"/>
        </w:rPr>
        <w:t>3</w:t>
      </w:r>
      <w:r>
        <w:rPr>
          <w:lang w:val="ru-RU"/>
        </w:rPr>
        <w:tab/>
        <w:t>Резолюция 1995/83 Комиссии по правам человека, принятая 8 марта 1995 года (преамбула, предпоследний абзац). См. также резолюцию 1998/77 Комиссии по правам человека, принятую 22 апреля 1998 года, пункт 1.</w:t>
      </w:r>
    </w:p>
  </w:footnote>
  <w:footnote w:id="22">
    <w:p w:rsidR="0017221D" w:rsidRPr="00C71D9A" w:rsidRDefault="0017221D" w:rsidP="001138D0">
      <w:pPr>
        <w:pStyle w:val="FootnoteText"/>
        <w:rPr>
          <w:lang w:val="ru-RU"/>
        </w:rPr>
      </w:pPr>
      <w:r>
        <w:rPr>
          <w:lang w:val="ru-RU"/>
        </w:rPr>
        <w:tab/>
      </w:r>
      <w:r w:rsidRPr="00C71D9A">
        <w:rPr>
          <w:rStyle w:val="FootnoteReference"/>
          <w:lang w:val="ru-RU"/>
        </w:rPr>
        <w:t>4</w:t>
      </w:r>
      <w:r>
        <w:rPr>
          <w:lang w:val="ru-RU"/>
        </w:rPr>
        <w:tab/>
        <w:t>Резолюция 1998/77 Комиссии по правам человека, принятая 22 апреля 1998 года, пункт 10.</w:t>
      </w:r>
    </w:p>
  </w:footnote>
  <w:footnote w:id="23">
    <w:p w:rsidR="0017221D" w:rsidRPr="00C71D9A" w:rsidRDefault="0017221D" w:rsidP="001138D0">
      <w:pPr>
        <w:pStyle w:val="FootnoteText"/>
        <w:rPr>
          <w:lang w:val="ru-RU"/>
        </w:rPr>
      </w:pPr>
      <w:r>
        <w:rPr>
          <w:lang w:val="ru-RU"/>
        </w:rPr>
        <w:tab/>
      </w:r>
      <w:r w:rsidRPr="00C71D9A">
        <w:rPr>
          <w:rStyle w:val="FootnoteReference"/>
          <w:lang w:val="ru-RU"/>
        </w:rPr>
        <w:t>5</w:t>
      </w:r>
      <w:r>
        <w:rPr>
          <w:lang w:val="ru-RU"/>
        </w:rPr>
        <w:tab/>
        <w:t>Доклад Генерального секретаря, представленный в соответствии с резолюцией 1998/77 Комиссии (</w:t>
      </w:r>
      <w:r w:rsidRPr="00ED3742">
        <w:rPr>
          <w:szCs w:val="18"/>
          <w:lang w:val="en-US"/>
        </w:rPr>
        <w:t>E</w:t>
      </w:r>
      <w:r w:rsidRPr="0051080B">
        <w:rPr>
          <w:szCs w:val="18"/>
          <w:lang w:val="ru-RU"/>
        </w:rPr>
        <w:t>/</w:t>
      </w:r>
      <w:r w:rsidRPr="00ED3742">
        <w:rPr>
          <w:szCs w:val="18"/>
          <w:lang w:val="en-US"/>
        </w:rPr>
        <w:t>CN</w:t>
      </w:r>
      <w:r w:rsidRPr="0051080B">
        <w:rPr>
          <w:szCs w:val="18"/>
          <w:lang w:val="ru-RU"/>
        </w:rPr>
        <w:t>.4/2000/55).</w:t>
      </w:r>
    </w:p>
  </w:footnote>
  <w:footnote w:id="24">
    <w:p w:rsidR="0017221D" w:rsidRPr="00C71D9A" w:rsidRDefault="0017221D" w:rsidP="001138D0">
      <w:pPr>
        <w:pStyle w:val="FootnoteText"/>
        <w:rPr>
          <w:lang w:val="ru-RU"/>
        </w:rPr>
      </w:pPr>
      <w:r>
        <w:rPr>
          <w:lang w:val="ru-RU"/>
        </w:rPr>
        <w:tab/>
      </w:r>
      <w:r w:rsidRPr="00C71D9A">
        <w:rPr>
          <w:rStyle w:val="FootnoteReference"/>
          <w:lang w:val="ru-RU"/>
        </w:rPr>
        <w:t>6</w:t>
      </w:r>
      <w:r>
        <w:rPr>
          <w:lang w:val="ru-RU"/>
        </w:rPr>
        <w:tab/>
        <w:t>Доклад Специального докладчика по вопросу о ликвидации всех форм религиозной нетерпимости (</w:t>
      </w:r>
      <w:r w:rsidRPr="00ED3742">
        <w:rPr>
          <w:szCs w:val="18"/>
          <w:lang w:val="en-US"/>
        </w:rPr>
        <w:t>E</w:t>
      </w:r>
      <w:r w:rsidRPr="00E876D9">
        <w:rPr>
          <w:szCs w:val="18"/>
          <w:lang w:val="ru-RU"/>
        </w:rPr>
        <w:t>/</w:t>
      </w:r>
      <w:r w:rsidRPr="00ED3742">
        <w:rPr>
          <w:szCs w:val="18"/>
          <w:lang w:val="en-US"/>
        </w:rPr>
        <w:t>CN</w:t>
      </w:r>
      <w:r w:rsidRPr="00E876D9">
        <w:rPr>
          <w:szCs w:val="18"/>
          <w:lang w:val="ru-RU"/>
        </w:rPr>
        <w:t>.4/1992/52</w:t>
      </w:r>
      <w:r>
        <w:rPr>
          <w:szCs w:val="18"/>
          <w:lang w:val="ru-RU"/>
        </w:rPr>
        <w:t>)</w:t>
      </w:r>
      <w:r>
        <w:rPr>
          <w:lang w:val="ru-RU"/>
        </w:rPr>
        <w:t>, пункт 185.</w:t>
      </w:r>
    </w:p>
  </w:footnote>
  <w:footnote w:id="25">
    <w:p w:rsidR="0017221D" w:rsidRPr="00164CA1" w:rsidRDefault="0017221D" w:rsidP="001138D0">
      <w:pPr>
        <w:pStyle w:val="FootnoteText"/>
        <w:rPr>
          <w:lang w:val="ru-RU"/>
        </w:rPr>
      </w:pPr>
      <w:r>
        <w:rPr>
          <w:lang w:val="ru-RU"/>
        </w:rPr>
        <w:tab/>
      </w:r>
      <w:r w:rsidRPr="00164CA1">
        <w:rPr>
          <w:rStyle w:val="FootnoteReference"/>
          <w:lang w:val="ru-RU"/>
        </w:rPr>
        <w:t>7</w:t>
      </w:r>
      <w:r>
        <w:rPr>
          <w:lang w:val="ru-RU"/>
        </w:rPr>
        <w:tab/>
        <w:t>Доклад Генеральной Ассамблее Специального докладчика по вопросу о ликвидации всех форм религиозной нетерпимости (</w:t>
      </w:r>
      <w:r w:rsidRPr="00ED3742">
        <w:rPr>
          <w:szCs w:val="18"/>
          <w:lang w:val="en-US"/>
        </w:rPr>
        <w:t>A</w:t>
      </w:r>
      <w:r w:rsidRPr="004E6B50">
        <w:rPr>
          <w:szCs w:val="18"/>
          <w:lang w:val="ru-RU"/>
        </w:rPr>
        <w:t>/52/477</w:t>
      </w:r>
      <w:r>
        <w:rPr>
          <w:szCs w:val="18"/>
          <w:lang w:val="ru-RU"/>
        </w:rPr>
        <w:t>), пункты 77−78.</w:t>
      </w:r>
    </w:p>
  </w:footnote>
  <w:footnote w:id="26">
    <w:p w:rsidR="0017221D" w:rsidRPr="00164CA1" w:rsidRDefault="0017221D" w:rsidP="001138D0">
      <w:pPr>
        <w:pStyle w:val="FootnoteText"/>
        <w:rPr>
          <w:lang w:val="ru-RU"/>
        </w:rPr>
      </w:pPr>
      <w:r>
        <w:rPr>
          <w:lang w:val="ru-RU"/>
        </w:rPr>
        <w:tab/>
      </w:r>
      <w:r w:rsidRPr="00164CA1">
        <w:rPr>
          <w:rStyle w:val="FootnoteReference"/>
          <w:lang w:val="ru-RU"/>
        </w:rPr>
        <w:t>8</w:t>
      </w:r>
      <w:r>
        <w:rPr>
          <w:lang w:val="ru-RU"/>
        </w:rPr>
        <w:tab/>
        <w:t>Совет по правам человека, доклад Специального докладчика по вопросу о свободе религии или убеждений (</w:t>
      </w:r>
      <w:r>
        <w:rPr>
          <w:szCs w:val="18"/>
          <w:lang w:val="en-US"/>
        </w:rPr>
        <w:t>A</w:t>
      </w:r>
      <w:r w:rsidRPr="0043538D">
        <w:rPr>
          <w:szCs w:val="18"/>
          <w:lang w:val="ru-RU"/>
        </w:rPr>
        <w:t>/</w:t>
      </w:r>
      <w:r>
        <w:rPr>
          <w:szCs w:val="18"/>
          <w:lang w:val="en-US"/>
        </w:rPr>
        <w:t>HRC</w:t>
      </w:r>
      <w:r w:rsidRPr="0043538D">
        <w:rPr>
          <w:szCs w:val="18"/>
          <w:lang w:val="ru-RU"/>
        </w:rPr>
        <w:t xml:space="preserve">/6/5), </w:t>
      </w:r>
      <w:r>
        <w:rPr>
          <w:szCs w:val="18"/>
          <w:lang w:val="ru-RU"/>
        </w:rPr>
        <w:t>пункт</w:t>
      </w:r>
      <w:r w:rsidRPr="0043538D">
        <w:rPr>
          <w:szCs w:val="18"/>
          <w:lang w:val="ru-RU"/>
        </w:rPr>
        <w:t xml:space="preserve"> 22.</w:t>
      </w:r>
    </w:p>
  </w:footnote>
  <w:footnote w:id="27">
    <w:p w:rsidR="0017221D" w:rsidRPr="00164CA1" w:rsidRDefault="0017221D" w:rsidP="001138D0">
      <w:pPr>
        <w:pStyle w:val="FootnoteText"/>
        <w:rPr>
          <w:lang w:val="ru-RU"/>
        </w:rPr>
      </w:pPr>
      <w:r>
        <w:rPr>
          <w:lang w:val="ru-RU"/>
        </w:rPr>
        <w:tab/>
      </w:r>
      <w:r w:rsidRPr="00164CA1">
        <w:rPr>
          <w:rStyle w:val="FootnoteReference"/>
          <w:lang w:val="ru-RU"/>
        </w:rPr>
        <w:t>9</w:t>
      </w:r>
      <w:r>
        <w:rPr>
          <w:lang w:val="ru-RU"/>
        </w:rPr>
        <w:tab/>
        <w:t>Доклад Специального докладчика по вопросу о свободе религии или убеждений: миссия в Парагвай (</w:t>
      </w:r>
      <w:r w:rsidRPr="00CD4BF7">
        <w:rPr>
          <w:szCs w:val="18"/>
          <w:lang w:val="en-US"/>
        </w:rPr>
        <w:t>A</w:t>
      </w:r>
      <w:r w:rsidRPr="002246C6">
        <w:rPr>
          <w:szCs w:val="18"/>
          <w:lang w:val="ru-RU"/>
        </w:rPr>
        <w:t>/</w:t>
      </w:r>
      <w:r w:rsidRPr="00CD4BF7">
        <w:rPr>
          <w:szCs w:val="18"/>
          <w:lang w:val="en-US"/>
        </w:rPr>
        <w:t>HRC</w:t>
      </w:r>
      <w:r w:rsidRPr="002246C6">
        <w:rPr>
          <w:szCs w:val="18"/>
          <w:lang w:val="ru-RU"/>
        </w:rPr>
        <w:t>/19/60/</w:t>
      </w:r>
      <w:r w:rsidRPr="00CD4BF7">
        <w:rPr>
          <w:szCs w:val="18"/>
          <w:lang w:val="en-US"/>
        </w:rPr>
        <w:t>Add</w:t>
      </w:r>
      <w:r w:rsidRPr="002246C6">
        <w:rPr>
          <w:szCs w:val="18"/>
          <w:lang w:val="ru-RU"/>
        </w:rPr>
        <w:t>.1), пункт 56.</w:t>
      </w:r>
    </w:p>
  </w:footnote>
  <w:footnote w:id="28">
    <w:p w:rsidR="0017221D" w:rsidRPr="00164CA1" w:rsidRDefault="0017221D" w:rsidP="001138D0">
      <w:pPr>
        <w:pStyle w:val="FootnoteText"/>
        <w:rPr>
          <w:lang w:val="ru-RU"/>
        </w:rPr>
      </w:pPr>
      <w:r>
        <w:rPr>
          <w:lang w:val="ru-RU"/>
        </w:rPr>
        <w:tab/>
      </w:r>
      <w:r w:rsidRPr="00164CA1">
        <w:rPr>
          <w:rStyle w:val="FootnoteReference"/>
          <w:lang w:val="ru-RU"/>
        </w:rPr>
        <w:t>10</w:t>
      </w:r>
      <w:r>
        <w:rPr>
          <w:lang w:val="ru-RU"/>
        </w:rPr>
        <w:tab/>
      </w:r>
      <w:r>
        <w:rPr>
          <w:szCs w:val="18"/>
          <w:lang w:val="ru-RU"/>
        </w:rPr>
        <w:t>Сообщение</w:t>
      </w:r>
      <w:r w:rsidRPr="00760BBB">
        <w:rPr>
          <w:szCs w:val="18"/>
          <w:lang w:val="ru-RU"/>
        </w:rPr>
        <w:t xml:space="preserve"> № 89/1981, </w:t>
      </w:r>
      <w:r>
        <w:rPr>
          <w:i/>
          <w:szCs w:val="18"/>
          <w:lang w:val="ru-RU"/>
        </w:rPr>
        <w:t>Мухонен</w:t>
      </w:r>
      <w:r w:rsidRPr="00760BBB">
        <w:rPr>
          <w:i/>
          <w:szCs w:val="18"/>
          <w:lang w:val="ru-RU"/>
        </w:rPr>
        <w:t xml:space="preserve"> </w:t>
      </w:r>
      <w:r>
        <w:rPr>
          <w:i/>
          <w:szCs w:val="18"/>
          <w:lang w:val="ru-RU"/>
        </w:rPr>
        <w:t>против</w:t>
      </w:r>
      <w:r w:rsidRPr="00760BBB">
        <w:rPr>
          <w:i/>
          <w:szCs w:val="18"/>
          <w:lang w:val="ru-RU"/>
        </w:rPr>
        <w:t xml:space="preserve"> </w:t>
      </w:r>
      <w:r>
        <w:rPr>
          <w:i/>
          <w:szCs w:val="18"/>
          <w:lang w:val="ru-RU"/>
        </w:rPr>
        <w:t>Финляндии</w:t>
      </w:r>
      <w:r w:rsidRPr="00760BBB">
        <w:rPr>
          <w:szCs w:val="18"/>
          <w:lang w:val="ru-RU"/>
        </w:rPr>
        <w:t xml:space="preserve">, </w:t>
      </w:r>
      <w:r>
        <w:rPr>
          <w:szCs w:val="18"/>
          <w:lang w:val="ru-RU"/>
        </w:rPr>
        <w:t>Соображения, принятые 6 апреля 1984 года (решение о приемлемости).</w:t>
      </w:r>
    </w:p>
  </w:footnote>
  <w:footnote w:id="29">
    <w:p w:rsidR="0017221D" w:rsidRPr="00FC228B" w:rsidRDefault="0017221D" w:rsidP="009E648C">
      <w:pPr>
        <w:pStyle w:val="FootnoteText"/>
        <w:rPr>
          <w:lang w:val="ru-RU"/>
        </w:rPr>
      </w:pPr>
      <w:r>
        <w:rPr>
          <w:lang w:val="ru-RU"/>
        </w:rPr>
        <w:tab/>
      </w:r>
      <w:r w:rsidRPr="00A250DF">
        <w:rPr>
          <w:rStyle w:val="FootnoteReference"/>
          <w:lang w:val="ru-RU"/>
        </w:rPr>
        <w:t>11</w:t>
      </w:r>
      <w:r>
        <w:rPr>
          <w:lang w:val="ru-RU"/>
        </w:rPr>
        <w:tab/>
        <w:t xml:space="preserve">Сообщение № 185/1984, </w:t>
      </w:r>
      <w:r>
        <w:rPr>
          <w:i/>
          <w:lang w:val="ru-RU"/>
        </w:rPr>
        <w:t>Л.Т.К.</w:t>
      </w:r>
      <w:r w:rsidRPr="00EE79B3">
        <w:rPr>
          <w:i/>
          <w:lang w:val="ru-RU"/>
        </w:rPr>
        <w:t xml:space="preserve"> </w:t>
      </w:r>
      <w:r>
        <w:rPr>
          <w:i/>
          <w:lang w:val="ru-RU"/>
        </w:rPr>
        <w:t>против Финляндии</w:t>
      </w:r>
      <w:r>
        <w:rPr>
          <w:lang w:val="ru-RU"/>
        </w:rPr>
        <w:t>, Соображения, принятые 9 июля 1985</w:t>
      </w:r>
      <w:r w:rsidRPr="00A250DF">
        <w:rPr>
          <w:lang w:val="ru-RU"/>
        </w:rPr>
        <w:t xml:space="preserve"> </w:t>
      </w:r>
      <w:r>
        <w:rPr>
          <w:lang w:val="ru-RU"/>
        </w:rPr>
        <w:t>года, пункт 5.2.</w:t>
      </w:r>
    </w:p>
  </w:footnote>
  <w:footnote w:id="30">
    <w:p w:rsidR="0017221D" w:rsidRPr="00A250DF" w:rsidRDefault="0017221D" w:rsidP="009E648C">
      <w:pPr>
        <w:pStyle w:val="FootnoteText"/>
        <w:rPr>
          <w:lang w:val="ru-RU"/>
        </w:rPr>
      </w:pPr>
      <w:r>
        <w:rPr>
          <w:lang w:val="ru-RU"/>
        </w:rPr>
        <w:tab/>
      </w:r>
      <w:r w:rsidRPr="00A250DF">
        <w:rPr>
          <w:rStyle w:val="FootnoteReference"/>
          <w:lang w:val="ru-RU"/>
        </w:rPr>
        <w:t>12</w:t>
      </w:r>
      <w:r>
        <w:rPr>
          <w:lang w:val="ru-RU"/>
        </w:rPr>
        <w:tab/>
        <w:t xml:space="preserve">Комитет по правам человека, замечание общего порядка № 22 (1993), пункт 11. </w:t>
      </w:r>
      <w:r>
        <w:rPr>
          <w:i/>
          <w:lang w:val="ru-RU"/>
        </w:rPr>
        <w:t xml:space="preserve">Официальные отчеты Генеральной Ассамблеи, сорок восьмая сессия, Дополнение № 40 </w:t>
      </w:r>
      <w:r>
        <w:rPr>
          <w:lang w:val="ru-RU"/>
        </w:rPr>
        <w:t xml:space="preserve">(А/48/40), приложение </w:t>
      </w:r>
      <w:r>
        <w:rPr>
          <w:lang w:val="en-US"/>
        </w:rPr>
        <w:t>VI</w:t>
      </w:r>
      <w:r>
        <w:rPr>
          <w:lang w:val="ru-RU"/>
        </w:rPr>
        <w:t>.</w:t>
      </w:r>
    </w:p>
  </w:footnote>
  <w:footnote w:id="31">
    <w:p w:rsidR="0017221D" w:rsidRPr="00A250DF" w:rsidRDefault="0017221D" w:rsidP="009E648C">
      <w:pPr>
        <w:pStyle w:val="FootnoteText"/>
        <w:rPr>
          <w:lang w:val="ru-RU"/>
        </w:rPr>
      </w:pPr>
      <w:r>
        <w:rPr>
          <w:lang w:val="ru-RU"/>
        </w:rPr>
        <w:tab/>
      </w:r>
      <w:r w:rsidRPr="00A250DF">
        <w:rPr>
          <w:rStyle w:val="FootnoteReference"/>
          <w:lang w:val="ru-RU"/>
        </w:rPr>
        <w:t>13</w:t>
      </w:r>
      <w:r>
        <w:rPr>
          <w:lang w:val="ru-RU"/>
        </w:rPr>
        <w:tab/>
        <w:t xml:space="preserve">Сообщения № 1321−1322/2004, </w:t>
      </w:r>
      <w:r>
        <w:rPr>
          <w:i/>
          <w:lang w:val="ru-RU"/>
        </w:rPr>
        <w:t>Юн и Чхве против Республики Корея</w:t>
      </w:r>
      <w:r>
        <w:rPr>
          <w:lang w:val="ru-RU"/>
        </w:rPr>
        <w:t>, Соображения, принятые 3 ноября 2006 года, пункт 8.2.</w:t>
      </w:r>
    </w:p>
  </w:footnote>
  <w:footnote w:id="32">
    <w:p w:rsidR="0017221D" w:rsidRPr="00A250DF" w:rsidRDefault="0017221D" w:rsidP="009E648C">
      <w:pPr>
        <w:pStyle w:val="FootnoteText"/>
        <w:rPr>
          <w:lang w:val="ru-RU"/>
        </w:rPr>
      </w:pPr>
      <w:r>
        <w:rPr>
          <w:lang w:val="ru-RU"/>
        </w:rPr>
        <w:tab/>
      </w:r>
      <w:r w:rsidRPr="00A250DF">
        <w:rPr>
          <w:rStyle w:val="FootnoteReference"/>
          <w:lang w:val="ru-RU"/>
        </w:rPr>
        <w:t>14</w:t>
      </w:r>
      <w:r>
        <w:rPr>
          <w:lang w:val="ru-RU"/>
        </w:rPr>
        <w:tab/>
        <w:t xml:space="preserve">Это явствует из пункта 8.4 Соображений Комитета по сообщениям № 1321−1322/2004, </w:t>
      </w:r>
      <w:r>
        <w:rPr>
          <w:i/>
          <w:lang w:val="ru-RU"/>
        </w:rPr>
        <w:t>Юн и Чхве против Республики Корея.</w:t>
      </w:r>
      <w:r>
        <w:rPr>
          <w:lang w:val="ru-RU"/>
        </w:rPr>
        <w:t xml:space="preserve"> В своем особом несогласном мнении г</w:t>
      </w:r>
      <w:r>
        <w:rPr>
          <w:lang w:val="ru-RU"/>
        </w:rPr>
        <w:noBreakHyphen/>
        <w:t>н Солари-Иригойен заявил, что он считает неправильным рассматривать данный вопрос в свете пункта 3 статьи 18; Комитет должен был рассматривать его исключительно в свете пункта 1 статьи 18.</w:t>
      </w:r>
    </w:p>
  </w:footnote>
  <w:footnote w:id="33">
    <w:p w:rsidR="0017221D" w:rsidRPr="00A242CC" w:rsidRDefault="0017221D" w:rsidP="009E648C">
      <w:pPr>
        <w:pStyle w:val="FootnoteText"/>
        <w:rPr>
          <w:lang w:val="ru-RU"/>
        </w:rPr>
      </w:pPr>
      <w:r>
        <w:rPr>
          <w:lang w:val="ru-RU"/>
        </w:rPr>
        <w:tab/>
      </w:r>
      <w:r w:rsidRPr="00A242CC">
        <w:rPr>
          <w:rStyle w:val="FootnoteReference"/>
          <w:lang w:val="ru-RU"/>
        </w:rPr>
        <w:t>15</w:t>
      </w:r>
      <w:r>
        <w:rPr>
          <w:lang w:val="ru-RU"/>
        </w:rPr>
        <w:tab/>
        <w:t>Сообщения № 1642−1741/2007, Ч</w:t>
      </w:r>
      <w:r>
        <w:rPr>
          <w:i/>
          <w:lang w:val="ru-RU"/>
        </w:rPr>
        <w:t>ё</w:t>
      </w:r>
      <w:r w:rsidRPr="00E70183">
        <w:rPr>
          <w:i/>
          <w:lang w:val="ru-RU"/>
        </w:rPr>
        <w:t>н и др. против Республики Корея</w:t>
      </w:r>
      <w:r>
        <w:rPr>
          <w:lang w:val="ru-RU"/>
        </w:rPr>
        <w:t>, Соображения, принятые 24 марта 2011 года.</w:t>
      </w:r>
    </w:p>
  </w:footnote>
  <w:footnote w:id="34">
    <w:p w:rsidR="0017221D" w:rsidRPr="00A242CC" w:rsidRDefault="0017221D" w:rsidP="009E648C">
      <w:pPr>
        <w:pStyle w:val="FootnoteText"/>
        <w:rPr>
          <w:lang w:val="ru-RU"/>
        </w:rPr>
      </w:pPr>
      <w:r>
        <w:rPr>
          <w:lang w:val="ru-RU"/>
        </w:rPr>
        <w:tab/>
      </w:r>
      <w:r w:rsidRPr="00A242CC">
        <w:rPr>
          <w:rStyle w:val="FootnoteReference"/>
          <w:lang w:val="ru-RU"/>
        </w:rPr>
        <w:t>16</w:t>
      </w:r>
      <w:r>
        <w:rPr>
          <w:lang w:val="ru-RU"/>
        </w:rPr>
        <w:tab/>
        <w:t xml:space="preserve">Там же, пункт 7.3 (воспроизводится в пункте 10.4 Соображений Комитета по делу </w:t>
      </w:r>
      <w:r>
        <w:rPr>
          <w:i/>
          <w:szCs w:val="18"/>
          <w:lang w:val="ru-RU"/>
        </w:rPr>
        <w:t>Атасой</w:t>
      </w:r>
      <w:r w:rsidRPr="001F2B72">
        <w:rPr>
          <w:i/>
          <w:szCs w:val="18"/>
          <w:lang w:val="ru-RU"/>
        </w:rPr>
        <w:t xml:space="preserve"> и Саркут против Турции</w:t>
      </w:r>
      <w:r>
        <w:rPr>
          <w:i/>
          <w:szCs w:val="18"/>
          <w:lang w:val="ru-RU"/>
        </w:rPr>
        <w:t>)</w:t>
      </w:r>
      <w:r>
        <w:rPr>
          <w:i/>
          <w:sz w:val="24"/>
          <w:lang w:val="ru-RU"/>
        </w:rPr>
        <w:t>.</w:t>
      </w:r>
    </w:p>
  </w:footnote>
  <w:footnote w:id="35">
    <w:p w:rsidR="0017221D" w:rsidRPr="00A242CC" w:rsidRDefault="0017221D" w:rsidP="009E648C">
      <w:pPr>
        <w:pStyle w:val="FootnoteText"/>
        <w:rPr>
          <w:lang w:val="ru-RU"/>
        </w:rPr>
      </w:pPr>
      <w:r>
        <w:rPr>
          <w:lang w:val="ru-RU"/>
        </w:rPr>
        <w:tab/>
      </w:r>
      <w:r>
        <w:rPr>
          <w:rStyle w:val="FootnoteReference"/>
        </w:rPr>
        <w:t>17</w:t>
      </w:r>
      <w:r>
        <w:rPr>
          <w:lang w:val="ru-RU"/>
        </w:rPr>
        <w:tab/>
        <w:t>Там же.</w:t>
      </w:r>
    </w:p>
  </w:footnote>
  <w:footnote w:id="36">
    <w:p w:rsidR="0017221D" w:rsidRPr="00E07A90" w:rsidRDefault="0017221D" w:rsidP="00E05D15">
      <w:pPr>
        <w:pStyle w:val="FootnoteText"/>
        <w:rPr>
          <w:lang w:val="ru-RU"/>
        </w:rPr>
      </w:pPr>
      <w:r>
        <w:rPr>
          <w:lang w:val="ru-RU"/>
        </w:rPr>
        <w:tab/>
      </w:r>
      <w:r w:rsidRPr="00E07A90">
        <w:rPr>
          <w:rStyle w:val="FootnoteReference"/>
          <w:lang w:val="ru-RU"/>
        </w:rPr>
        <w:t>18</w:t>
      </w:r>
      <w:r>
        <w:rPr>
          <w:lang w:val="ru-RU"/>
        </w:rPr>
        <w:tab/>
        <w:t>См. особое (согласное) мнение членов Комитета г-на Юдзи Ивасавы, г-на Джеральда Ноймана и г-на Майкла О</w:t>
      </w:r>
      <w:r w:rsidRPr="000D2F9D">
        <w:rPr>
          <w:lang w:val="ru-RU"/>
        </w:rPr>
        <w:t>'</w:t>
      </w:r>
      <w:r>
        <w:rPr>
          <w:lang w:val="ru-RU"/>
        </w:rPr>
        <w:t xml:space="preserve">Флаэрти по делу </w:t>
      </w:r>
      <w:r w:rsidRPr="0051368B">
        <w:rPr>
          <w:i/>
          <w:lang w:val="ru-RU"/>
        </w:rPr>
        <w:t>Ч</w:t>
      </w:r>
      <w:r>
        <w:rPr>
          <w:i/>
          <w:lang w:val="ru-RU"/>
        </w:rPr>
        <w:t>ë</w:t>
      </w:r>
      <w:r w:rsidRPr="0051368B">
        <w:rPr>
          <w:i/>
          <w:lang w:val="ru-RU"/>
        </w:rPr>
        <w:t>н и др. против Республики Корея</w:t>
      </w:r>
      <w:r>
        <w:rPr>
          <w:lang w:val="ru-RU"/>
        </w:rPr>
        <w:t xml:space="preserve"> (сообщение № 1642−1741/2007), в котором авторы просто указывают, что Комитету следует придерживаться той же аргументации, которую он использовал ранее; и, в первую очередь, особое мнение Джеральда Ноймана (представленное совместно с г</w:t>
      </w:r>
      <w:r>
        <w:rPr>
          <w:lang w:val="ru-RU"/>
        </w:rPr>
        <w:noBreakHyphen/>
        <w:t>ном Юдзи Ивасавой, г-ном Майклом О</w:t>
      </w:r>
      <w:r w:rsidRPr="000D2F9D">
        <w:rPr>
          <w:lang w:val="ru-RU"/>
        </w:rPr>
        <w:t>'</w:t>
      </w:r>
      <w:r>
        <w:rPr>
          <w:lang w:val="ru-RU"/>
        </w:rPr>
        <w:t xml:space="preserve">Флаэрти и г-ном Вальтером Келиным) в деле </w:t>
      </w:r>
      <w:r>
        <w:rPr>
          <w:i/>
          <w:lang w:val="ru-RU"/>
        </w:rPr>
        <w:t>Атасой и Саркут против Турции</w:t>
      </w:r>
      <w:r>
        <w:rPr>
          <w:lang w:val="ru-RU"/>
        </w:rPr>
        <w:t>.</w:t>
      </w:r>
    </w:p>
  </w:footnote>
  <w:footnote w:id="37">
    <w:p w:rsidR="0017221D" w:rsidRPr="00E07A90" w:rsidRDefault="0017221D" w:rsidP="00E05D15">
      <w:pPr>
        <w:pStyle w:val="FootnoteText"/>
        <w:rPr>
          <w:lang w:val="ru-RU"/>
        </w:rPr>
      </w:pPr>
      <w:r>
        <w:rPr>
          <w:lang w:val="ru-RU"/>
        </w:rPr>
        <w:tab/>
      </w:r>
      <w:r w:rsidRPr="00E07A90">
        <w:rPr>
          <w:rStyle w:val="FootnoteReference"/>
          <w:lang w:val="ru-RU"/>
        </w:rPr>
        <w:t>19</w:t>
      </w:r>
      <w:r>
        <w:rPr>
          <w:lang w:val="ru-RU"/>
        </w:rPr>
        <w:tab/>
        <w:t xml:space="preserve">Сообщения № 1321−1322/2004, </w:t>
      </w:r>
      <w:r w:rsidRPr="0051368B">
        <w:rPr>
          <w:i/>
          <w:lang w:val="ru-RU"/>
        </w:rPr>
        <w:t>Юн и Чхве против Республики Корея</w:t>
      </w:r>
      <w:r>
        <w:rPr>
          <w:lang w:val="ru-RU"/>
        </w:rPr>
        <w:t>, Соображения, принятые 3 ноября 2006 года, пункт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1D" w:rsidRPr="005F0588" w:rsidRDefault="0017221D">
    <w:pPr>
      <w:pStyle w:val="Header"/>
      <w:rPr>
        <w:lang w:val="en-US"/>
      </w:rPr>
    </w:pPr>
    <w:r>
      <w:rPr>
        <w:lang w:val="en-US"/>
      </w:rPr>
      <w:t>CCPR/C/104/D/1853-1854/2008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1D" w:rsidRPr="005F0588" w:rsidRDefault="0017221D">
    <w:pPr>
      <w:pStyle w:val="Header"/>
      <w:rPr>
        <w:lang w:val="en-US"/>
      </w:rPr>
    </w:pPr>
    <w:r>
      <w:rPr>
        <w:lang w:val="en-US"/>
      </w:rPr>
      <w:tab/>
      <w:t>CCPR/C/104/D/1853-1854/2008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D79"/>
    <w:rsid w:val="000033D8"/>
    <w:rsid w:val="00005C1C"/>
    <w:rsid w:val="00016553"/>
    <w:rsid w:val="000233B3"/>
    <w:rsid w:val="00023E9E"/>
    <w:rsid w:val="00026B0C"/>
    <w:rsid w:val="00031B62"/>
    <w:rsid w:val="0003638E"/>
    <w:rsid w:val="00036FF2"/>
    <w:rsid w:val="0004010A"/>
    <w:rsid w:val="00043D88"/>
    <w:rsid w:val="00046E4D"/>
    <w:rsid w:val="0006401A"/>
    <w:rsid w:val="00072C27"/>
    <w:rsid w:val="00086182"/>
    <w:rsid w:val="00090891"/>
    <w:rsid w:val="00092E62"/>
    <w:rsid w:val="00097975"/>
    <w:rsid w:val="000A3DDF"/>
    <w:rsid w:val="000A60A0"/>
    <w:rsid w:val="000C01BF"/>
    <w:rsid w:val="000C3688"/>
    <w:rsid w:val="000D6863"/>
    <w:rsid w:val="000E4573"/>
    <w:rsid w:val="000F410F"/>
    <w:rsid w:val="001138D0"/>
    <w:rsid w:val="00117AEE"/>
    <w:rsid w:val="00121861"/>
    <w:rsid w:val="001463F7"/>
    <w:rsid w:val="0015769C"/>
    <w:rsid w:val="001623C2"/>
    <w:rsid w:val="0017221D"/>
    <w:rsid w:val="001755A4"/>
    <w:rsid w:val="00177A69"/>
    <w:rsid w:val="00180752"/>
    <w:rsid w:val="00185076"/>
    <w:rsid w:val="0018543C"/>
    <w:rsid w:val="00190231"/>
    <w:rsid w:val="00192ABD"/>
    <w:rsid w:val="00197D79"/>
    <w:rsid w:val="001A72FA"/>
    <w:rsid w:val="001A75D5"/>
    <w:rsid w:val="001A7D40"/>
    <w:rsid w:val="001D07F7"/>
    <w:rsid w:val="001D7B8F"/>
    <w:rsid w:val="001E48EE"/>
    <w:rsid w:val="001F2D04"/>
    <w:rsid w:val="0020059C"/>
    <w:rsid w:val="002019BD"/>
    <w:rsid w:val="00232D42"/>
    <w:rsid w:val="00237334"/>
    <w:rsid w:val="002444F4"/>
    <w:rsid w:val="002629A0"/>
    <w:rsid w:val="0028492B"/>
    <w:rsid w:val="00291C8F"/>
    <w:rsid w:val="002A6B20"/>
    <w:rsid w:val="002C5036"/>
    <w:rsid w:val="002C6A71"/>
    <w:rsid w:val="002C6D5F"/>
    <w:rsid w:val="002D15EA"/>
    <w:rsid w:val="002D6C07"/>
    <w:rsid w:val="002E0CE6"/>
    <w:rsid w:val="002E1163"/>
    <w:rsid w:val="002E43F3"/>
    <w:rsid w:val="003215F5"/>
    <w:rsid w:val="003264B3"/>
    <w:rsid w:val="0032695D"/>
    <w:rsid w:val="00332891"/>
    <w:rsid w:val="00342B6A"/>
    <w:rsid w:val="003523B3"/>
    <w:rsid w:val="00356BB2"/>
    <w:rsid w:val="00360477"/>
    <w:rsid w:val="00367FC9"/>
    <w:rsid w:val="003711A1"/>
    <w:rsid w:val="00372123"/>
    <w:rsid w:val="00386581"/>
    <w:rsid w:val="00387100"/>
    <w:rsid w:val="003951D3"/>
    <w:rsid w:val="003978C6"/>
    <w:rsid w:val="003B40A9"/>
    <w:rsid w:val="003C016E"/>
    <w:rsid w:val="003D5EBD"/>
    <w:rsid w:val="003E08E1"/>
    <w:rsid w:val="00401CE0"/>
    <w:rsid w:val="00403234"/>
    <w:rsid w:val="00407AC3"/>
    <w:rsid w:val="00414586"/>
    <w:rsid w:val="00415059"/>
    <w:rsid w:val="00424FDD"/>
    <w:rsid w:val="0043033D"/>
    <w:rsid w:val="00435FE4"/>
    <w:rsid w:val="00457634"/>
    <w:rsid w:val="00474F42"/>
    <w:rsid w:val="0048244D"/>
    <w:rsid w:val="004A0DE8"/>
    <w:rsid w:val="004A4CB7"/>
    <w:rsid w:val="004A57B5"/>
    <w:rsid w:val="004B19DA"/>
    <w:rsid w:val="004C2A53"/>
    <w:rsid w:val="004C3B35"/>
    <w:rsid w:val="004C43EC"/>
    <w:rsid w:val="004E0898"/>
    <w:rsid w:val="004E6729"/>
    <w:rsid w:val="004F0E47"/>
    <w:rsid w:val="0051339C"/>
    <w:rsid w:val="0051412F"/>
    <w:rsid w:val="00522B6F"/>
    <w:rsid w:val="0052430E"/>
    <w:rsid w:val="005276AD"/>
    <w:rsid w:val="00540A9A"/>
    <w:rsid w:val="00543522"/>
    <w:rsid w:val="00545680"/>
    <w:rsid w:val="00564194"/>
    <w:rsid w:val="0056618E"/>
    <w:rsid w:val="00576F59"/>
    <w:rsid w:val="00577A34"/>
    <w:rsid w:val="00580AAD"/>
    <w:rsid w:val="00593A04"/>
    <w:rsid w:val="005A12E6"/>
    <w:rsid w:val="005A3B5B"/>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1688A"/>
    <w:rsid w:val="00735602"/>
    <w:rsid w:val="0075279B"/>
    <w:rsid w:val="00753748"/>
    <w:rsid w:val="00762446"/>
    <w:rsid w:val="00781ACB"/>
    <w:rsid w:val="0078551A"/>
    <w:rsid w:val="007A440E"/>
    <w:rsid w:val="007A79EB"/>
    <w:rsid w:val="007D4CA0"/>
    <w:rsid w:val="007D7A23"/>
    <w:rsid w:val="007E38C3"/>
    <w:rsid w:val="007E549E"/>
    <w:rsid w:val="007E71C9"/>
    <w:rsid w:val="007F7553"/>
    <w:rsid w:val="0080755E"/>
    <w:rsid w:val="008120D4"/>
    <w:rsid w:val="008139A5"/>
    <w:rsid w:val="00817F73"/>
    <w:rsid w:val="00820B6C"/>
    <w:rsid w:val="0082228E"/>
    <w:rsid w:val="00827B3D"/>
    <w:rsid w:val="00830402"/>
    <w:rsid w:val="008305D7"/>
    <w:rsid w:val="00834887"/>
    <w:rsid w:val="00842FED"/>
    <w:rsid w:val="008455CF"/>
    <w:rsid w:val="0084613B"/>
    <w:rsid w:val="00847689"/>
    <w:rsid w:val="00861C52"/>
    <w:rsid w:val="008727A1"/>
    <w:rsid w:val="00886B0F"/>
    <w:rsid w:val="00887A27"/>
    <w:rsid w:val="00891C08"/>
    <w:rsid w:val="008A3879"/>
    <w:rsid w:val="008A5FA8"/>
    <w:rsid w:val="008A7575"/>
    <w:rsid w:val="008B5F47"/>
    <w:rsid w:val="008C7B87"/>
    <w:rsid w:val="008D6278"/>
    <w:rsid w:val="008D6A7A"/>
    <w:rsid w:val="008E3E87"/>
    <w:rsid w:val="008E7F13"/>
    <w:rsid w:val="008F3185"/>
    <w:rsid w:val="00915B0A"/>
    <w:rsid w:val="00920BBA"/>
    <w:rsid w:val="00925989"/>
    <w:rsid w:val="00925C2A"/>
    <w:rsid w:val="00926904"/>
    <w:rsid w:val="009372F0"/>
    <w:rsid w:val="00955022"/>
    <w:rsid w:val="00957B4D"/>
    <w:rsid w:val="00964EEA"/>
    <w:rsid w:val="00980C86"/>
    <w:rsid w:val="00986A1C"/>
    <w:rsid w:val="009B1D9B"/>
    <w:rsid w:val="009B4074"/>
    <w:rsid w:val="009C1FF7"/>
    <w:rsid w:val="009C30BB"/>
    <w:rsid w:val="009C60BE"/>
    <w:rsid w:val="009E6279"/>
    <w:rsid w:val="009E648C"/>
    <w:rsid w:val="009F00A6"/>
    <w:rsid w:val="009F56A7"/>
    <w:rsid w:val="009F5B05"/>
    <w:rsid w:val="00A026CA"/>
    <w:rsid w:val="00A03968"/>
    <w:rsid w:val="00A07232"/>
    <w:rsid w:val="00A14800"/>
    <w:rsid w:val="00A156DE"/>
    <w:rsid w:val="00A157ED"/>
    <w:rsid w:val="00A2446A"/>
    <w:rsid w:val="00A4025D"/>
    <w:rsid w:val="00A71E74"/>
    <w:rsid w:val="00A800D1"/>
    <w:rsid w:val="00A92699"/>
    <w:rsid w:val="00AB5BF0"/>
    <w:rsid w:val="00AB7290"/>
    <w:rsid w:val="00AC1C95"/>
    <w:rsid w:val="00AC2CCB"/>
    <w:rsid w:val="00AC443A"/>
    <w:rsid w:val="00AE60E2"/>
    <w:rsid w:val="00B0169F"/>
    <w:rsid w:val="00B05F21"/>
    <w:rsid w:val="00B10879"/>
    <w:rsid w:val="00B14EA9"/>
    <w:rsid w:val="00B26C5D"/>
    <w:rsid w:val="00B30A3C"/>
    <w:rsid w:val="00B33AF7"/>
    <w:rsid w:val="00B46734"/>
    <w:rsid w:val="00B81305"/>
    <w:rsid w:val="00BB17DC"/>
    <w:rsid w:val="00BB1AF9"/>
    <w:rsid w:val="00BB4C4A"/>
    <w:rsid w:val="00BC7F12"/>
    <w:rsid w:val="00BD3CAE"/>
    <w:rsid w:val="00BD5F3C"/>
    <w:rsid w:val="00C07C0F"/>
    <w:rsid w:val="00C145C4"/>
    <w:rsid w:val="00C20D2F"/>
    <w:rsid w:val="00C2131B"/>
    <w:rsid w:val="00C37AF8"/>
    <w:rsid w:val="00C37C79"/>
    <w:rsid w:val="00C41BBC"/>
    <w:rsid w:val="00C51419"/>
    <w:rsid w:val="00C54056"/>
    <w:rsid w:val="00C546F8"/>
    <w:rsid w:val="00C663A3"/>
    <w:rsid w:val="00C75CB2"/>
    <w:rsid w:val="00C90723"/>
    <w:rsid w:val="00C90D5C"/>
    <w:rsid w:val="00CA609E"/>
    <w:rsid w:val="00CA7DA4"/>
    <w:rsid w:val="00CB31FB"/>
    <w:rsid w:val="00CE3D6F"/>
    <w:rsid w:val="00CE79A5"/>
    <w:rsid w:val="00CF0042"/>
    <w:rsid w:val="00CF262F"/>
    <w:rsid w:val="00CF34BA"/>
    <w:rsid w:val="00D025D5"/>
    <w:rsid w:val="00D26B13"/>
    <w:rsid w:val="00D26CC1"/>
    <w:rsid w:val="00D30662"/>
    <w:rsid w:val="00D32A0B"/>
    <w:rsid w:val="00D3423F"/>
    <w:rsid w:val="00D53219"/>
    <w:rsid w:val="00D6236B"/>
    <w:rsid w:val="00D76358"/>
    <w:rsid w:val="00D809D1"/>
    <w:rsid w:val="00D84ECF"/>
    <w:rsid w:val="00DA2851"/>
    <w:rsid w:val="00DA2B7C"/>
    <w:rsid w:val="00DA5686"/>
    <w:rsid w:val="00DB2FC0"/>
    <w:rsid w:val="00DF18FA"/>
    <w:rsid w:val="00DF49CA"/>
    <w:rsid w:val="00DF775B"/>
    <w:rsid w:val="00E007F3"/>
    <w:rsid w:val="00E00DEA"/>
    <w:rsid w:val="00E05D15"/>
    <w:rsid w:val="00E06EF0"/>
    <w:rsid w:val="00E11679"/>
    <w:rsid w:val="00E13448"/>
    <w:rsid w:val="00E200F4"/>
    <w:rsid w:val="00E307D1"/>
    <w:rsid w:val="00E36AD8"/>
    <w:rsid w:val="00E46A04"/>
    <w:rsid w:val="00E717F3"/>
    <w:rsid w:val="00E72C5E"/>
    <w:rsid w:val="00E73451"/>
    <w:rsid w:val="00E7489F"/>
    <w:rsid w:val="00E75147"/>
    <w:rsid w:val="00E8167D"/>
    <w:rsid w:val="00E86793"/>
    <w:rsid w:val="00E907E9"/>
    <w:rsid w:val="00E96BE7"/>
    <w:rsid w:val="00EA2CD0"/>
    <w:rsid w:val="00EC0044"/>
    <w:rsid w:val="00EC6B9F"/>
    <w:rsid w:val="00EE516D"/>
    <w:rsid w:val="00EF4D1B"/>
    <w:rsid w:val="00EF7295"/>
    <w:rsid w:val="00F069D1"/>
    <w:rsid w:val="00F1503D"/>
    <w:rsid w:val="00F22712"/>
    <w:rsid w:val="00F275F5"/>
    <w:rsid w:val="00F33188"/>
    <w:rsid w:val="00F35BDE"/>
    <w:rsid w:val="00F42E7A"/>
    <w:rsid w:val="00F52A0E"/>
    <w:rsid w:val="00F71F63"/>
    <w:rsid w:val="00F87506"/>
    <w:rsid w:val="00F8793B"/>
    <w:rsid w:val="00F92C41"/>
    <w:rsid w:val="00FA5522"/>
    <w:rsid w:val="00FA6E4A"/>
    <w:rsid w:val="00FB2B35"/>
    <w:rsid w:val="00FB5501"/>
    <w:rsid w:val="00FC4AE1"/>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noteTextChar">
    <w:name w:val="Footnote Text Char"/>
    <w:aliases w:val="5_GR Char,5_G Char"/>
    <w:link w:val="FootnoteText"/>
    <w:rsid w:val="001138D0"/>
    <w:rPr>
      <w:spacing w:val="5"/>
      <w:w w:val="104"/>
      <w:kern w:val="14"/>
      <w:sz w:val="18"/>
      <w:lang w:val="en-GB" w:eastAsia="ru-RU" w:bidi="ar-SA"/>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25</Pages>
  <Words>9718</Words>
  <Characters>55399</Characters>
  <Application>Microsoft Office Word</Application>
  <DocSecurity>4</DocSecurity>
  <Lines>461</Lines>
  <Paragraphs>129</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64988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Chouvalova</dc:creator>
  <cp:keywords/>
  <dc:description/>
  <cp:lastModifiedBy>Chouvalova</cp:lastModifiedBy>
  <cp:revision>2</cp:revision>
  <cp:lastPrinted>1601-01-01T00:00:00Z</cp:lastPrinted>
  <dcterms:created xsi:type="dcterms:W3CDTF">2012-09-07T08:19:00Z</dcterms:created>
  <dcterms:modified xsi:type="dcterms:W3CDTF">2012-09-07T08:19:00Z</dcterms:modified>
</cp:coreProperties>
</file>