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963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96328" w:rsidP="00C96328">
            <w:pPr>
              <w:jc w:val="right"/>
            </w:pPr>
            <w:proofErr w:type="spellStart"/>
            <w:r w:rsidRPr="00C96328">
              <w:rPr>
                <w:sz w:val="40"/>
              </w:rPr>
              <w:t>CRPD</w:t>
            </w:r>
            <w:proofErr w:type="spellEnd"/>
            <w:r>
              <w:t>/C/</w:t>
            </w:r>
            <w:proofErr w:type="spellStart"/>
            <w:r>
              <w:t>ARM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/1</w:t>
            </w:r>
          </w:p>
        </w:tc>
      </w:tr>
      <w:tr w:rsidR="002D5AAC" w:rsidRPr="00C96328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63A3E1" wp14:editId="5192E3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9632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96328" w:rsidRDefault="00C96328" w:rsidP="00C963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May 2017</w:t>
            </w:r>
          </w:p>
          <w:p w:rsidR="00C96328" w:rsidRDefault="00C96328" w:rsidP="00C963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96328" w:rsidRPr="008934D2" w:rsidRDefault="00C96328" w:rsidP="00C963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96328" w:rsidRPr="00C96328" w:rsidRDefault="00C96328" w:rsidP="00C96328">
      <w:pPr>
        <w:spacing w:before="120"/>
        <w:rPr>
          <w:b/>
          <w:sz w:val="24"/>
          <w:szCs w:val="24"/>
        </w:rPr>
      </w:pPr>
      <w:r w:rsidRPr="00C96328">
        <w:rPr>
          <w:b/>
          <w:sz w:val="24"/>
          <w:szCs w:val="24"/>
        </w:rPr>
        <w:t>Комитет по правам инвалидов</w:t>
      </w:r>
    </w:p>
    <w:p w:rsidR="00C96328" w:rsidRPr="00C96328" w:rsidRDefault="00C96328" w:rsidP="00C96328">
      <w:pPr>
        <w:pStyle w:val="HChGR"/>
      </w:pPr>
      <w:r w:rsidRPr="00C96328">
        <w:tab/>
      </w:r>
      <w:r w:rsidRPr="00C96328">
        <w:tab/>
        <w:t>Заключительные замечания по первоначальному докладу А</w:t>
      </w:r>
      <w:r w:rsidRPr="00C96328">
        <w:t>р</w:t>
      </w:r>
      <w:r w:rsidRPr="00C96328">
        <w:t>мении</w:t>
      </w:r>
      <w:r w:rsidRPr="00C96328">
        <w:rPr>
          <w:b w:val="0"/>
          <w:sz w:val="20"/>
        </w:rPr>
        <w:footnoteReference w:customMarkFollows="1" w:id="1"/>
        <w:t>*</w:t>
      </w:r>
      <w:bookmarkStart w:id="0" w:name="_Toc481741345"/>
      <w:bookmarkEnd w:id="0"/>
    </w:p>
    <w:p w:rsidR="00C96328" w:rsidRPr="00C96328" w:rsidRDefault="00C96328" w:rsidP="00C96328">
      <w:pPr>
        <w:pStyle w:val="HChGR"/>
      </w:pPr>
      <w:r>
        <w:rPr>
          <w:lang w:val="en-US"/>
        </w:rPr>
        <w:tab/>
      </w:r>
      <w:r w:rsidRPr="00C96328">
        <w:t>I.</w:t>
      </w:r>
      <w:r w:rsidRPr="00C96328">
        <w:tab/>
        <w:t>Введение</w:t>
      </w:r>
      <w:bookmarkStart w:id="1" w:name="_Toc481741346"/>
      <w:bookmarkEnd w:id="1"/>
    </w:p>
    <w:p w:rsidR="00C96328" w:rsidRPr="00C96328" w:rsidRDefault="00C96328" w:rsidP="00C96328">
      <w:pPr>
        <w:pStyle w:val="SingleTxtGR"/>
      </w:pPr>
      <w:r w:rsidRPr="00C96328">
        <w:t>1.</w:t>
      </w:r>
      <w:r w:rsidRPr="00C96328">
        <w:tab/>
        <w:t>Комитет рассмотрел первоначальный доклад Армении (</w:t>
      </w:r>
      <w:proofErr w:type="spellStart"/>
      <w:r w:rsidRPr="00C96328">
        <w:t>CRPD</w:t>
      </w:r>
      <w:proofErr w:type="spellEnd"/>
      <w:r w:rsidRPr="00C96328">
        <w:t>/C/</w:t>
      </w:r>
      <w:proofErr w:type="spellStart"/>
      <w:r w:rsidRPr="00C96328">
        <w:t>ARM</w:t>
      </w:r>
      <w:proofErr w:type="spellEnd"/>
      <w:r w:rsidRPr="00C96328">
        <w:t xml:space="preserve">/1) на своих 312-м и 313-м заседаниях (см. </w:t>
      </w:r>
      <w:proofErr w:type="spellStart"/>
      <w:r w:rsidRPr="00C96328">
        <w:t>CRPD</w:t>
      </w:r>
      <w:proofErr w:type="spellEnd"/>
      <w:r w:rsidRPr="00C96328">
        <w:t xml:space="preserve">/C/SR.312 и 313), состоявшихся 29 и 30 марта 2017 года. Он принял настоящие заключительные замечания на своем 325-м заседании, состоявшемся 7 апреля 2017 года. </w:t>
      </w:r>
    </w:p>
    <w:p w:rsidR="00C96328" w:rsidRPr="00C96328" w:rsidRDefault="00C96328" w:rsidP="00C96328">
      <w:pPr>
        <w:pStyle w:val="SingleTxtGR"/>
      </w:pPr>
      <w:r w:rsidRPr="00C96328">
        <w:t>2.</w:t>
      </w:r>
      <w:r w:rsidRPr="00C96328">
        <w:tab/>
        <w:t>Комитет приветствует первоначальный доклад Армении, подготовленный в соответствии с руководящими принципами подготовки докладов Комитета, и</w:t>
      </w:r>
      <w:r w:rsidR="00D12E52">
        <w:t> </w:t>
      </w:r>
      <w:r w:rsidRPr="00C96328">
        <w:t>благодарит государство-участник за его письменные ответы (</w:t>
      </w:r>
      <w:proofErr w:type="spellStart"/>
      <w:r w:rsidRPr="00C96328">
        <w:t>CRPD</w:t>
      </w:r>
      <w:proofErr w:type="spellEnd"/>
      <w:r w:rsidRPr="00C96328">
        <w:t>/C/</w:t>
      </w:r>
      <w:proofErr w:type="spellStart"/>
      <w:r w:rsidRPr="00C96328">
        <w:t>ARM</w:t>
      </w:r>
      <w:proofErr w:type="spellEnd"/>
      <w:r w:rsidRPr="00C96328">
        <w:t>/Q/1/Add.1) на подготовленный Комитетом перечень вопросов (</w:t>
      </w:r>
      <w:proofErr w:type="spellStart"/>
      <w:r w:rsidRPr="00C96328">
        <w:t>CRPD</w:t>
      </w:r>
      <w:proofErr w:type="spellEnd"/>
      <w:r w:rsidRPr="00C96328">
        <w:t>/C/</w:t>
      </w:r>
      <w:proofErr w:type="spellStart"/>
      <w:r w:rsidRPr="00C96328">
        <w:t>ARM</w:t>
      </w:r>
      <w:proofErr w:type="spellEnd"/>
      <w:r w:rsidRPr="00C96328">
        <w:t>/Q/1).</w:t>
      </w:r>
    </w:p>
    <w:p w:rsidR="00C96328" w:rsidRPr="00C96328" w:rsidRDefault="00C96328" w:rsidP="00C96328">
      <w:pPr>
        <w:pStyle w:val="SingleTxtGR"/>
      </w:pPr>
      <w:r w:rsidRPr="00C96328">
        <w:t>3.</w:t>
      </w:r>
      <w:r w:rsidRPr="00C96328">
        <w:tab/>
        <w:t>Комитет высоко оценивает продуктивный диалог с делегацией госуда</w:t>
      </w:r>
      <w:r w:rsidRPr="00C96328">
        <w:t>р</w:t>
      </w:r>
      <w:r w:rsidRPr="00C96328">
        <w:t>ства-участника и благодарит государство-участник за представительность его делегации, в состав которой входили сотрудники соответствующих мин</w:t>
      </w:r>
      <w:r w:rsidRPr="00C96328">
        <w:t>и</w:t>
      </w:r>
      <w:r w:rsidRPr="00C96328">
        <w:t>стерств и управлений. Комитет выражает признательность за откровенные о</w:t>
      </w:r>
      <w:r w:rsidRPr="00C96328">
        <w:t>т</w:t>
      </w:r>
      <w:r w:rsidRPr="00C96328">
        <w:t>веты делегации на вопросы, заданные членами Комитета.</w:t>
      </w:r>
    </w:p>
    <w:p w:rsidR="00C96328" w:rsidRPr="00C96328" w:rsidRDefault="00C96328" w:rsidP="00C96328">
      <w:pPr>
        <w:pStyle w:val="HChGR"/>
      </w:pPr>
      <w:r>
        <w:rPr>
          <w:lang w:val="en-US"/>
        </w:rPr>
        <w:tab/>
      </w:r>
      <w:proofErr w:type="spellStart"/>
      <w:r w:rsidRPr="00C96328">
        <w:t>II</w:t>
      </w:r>
      <w:proofErr w:type="spellEnd"/>
      <w:r w:rsidRPr="00C96328">
        <w:t>.</w:t>
      </w:r>
      <w:r w:rsidRPr="00C96328">
        <w:tab/>
        <w:t>Позитивные аспекты</w:t>
      </w:r>
      <w:bookmarkStart w:id="2" w:name="_Toc481741347"/>
      <w:bookmarkEnd w:id="2"/>
    </w:p>
    <w:p w:rsidR="00C96328" w:rsidRPr="00C96328" w:rsidRDefault="00C96328" w:rsidP="00C96328">
      <w:pPr>
        <w:pStyle w:val="SingleTxtGR"/>
      </w:pPr>
      <w:r w:rsidRPr="00C96328">
        <w:t>4.</w:t>
      </w:r>
      <w:r w:rsidRPr="00C96328">
        <w:tab/>
        <w:t>Комитет приветствует усилия государства-участника по обеспечению р</w:t>
      </w:r>
      <w:r w:rsidRPr="00C96328">
        <w:t>е</w:t>
      </w:r>
      <w:r w:rsidRPr="00C96328">
        <w:t>ализации прав инвалидов, закрепленных в Конвенции. В частности, он приве</w:t>
      </w:r>
      <w:r w:rsidRPr="00C96328">
        <w:t>т</w:t>
      </w:r>
      <w:r w:rsidRPr="00C96328">
        <w:t xml:space="preserve">ствует: </w:t>
      </w:r>
    </w:p>
    <w:p w:rsidR="00C96328" w:rsidRPr="00C96328" w:rsidRDefault="00C96328" w:rsidP="00C96328">
      <w:pPr>
        <w:pStyle w:val="SingleTxtGR"/>
      </w:pPr>
      <w:r w:rsidRPr="00C96328">
        <w:tab/>
      </w:r>
      <w:proofErr w:type="gramStart"/>
      <w:r w:rsidRPr="00C96328">
        <w:t>а)</w:t>
      </w:r>
      <w:r w:rsidRPr="00C96328">
        <w:tab/>
        <w:t xml:space="preserve">принятие в 2014 году закона </w:t>
      </w:r>
      <w:r w:rsidR="00017ECB">
        <w:t>«</w:t>
      </w:r>
      <w:r w:rsidRPr="00C96328">
        <w:t>О внесении дополнений и поправок в Закон об общем образовании</w:t>
      </w:r>
      <w:r w:rsidR="00017ECB">
        <w:t>»</w:t>
      </w:r>
      <w:r w:rsidRPr="00C96328">
        <w:t>, который предусматривает переход от общего о</w:t>
      </w:r>
      <w:r w:rsidRPr="00C96328">
        <w:t>б</w:t>
      </w:r>
      <w:r w:rsidRPr="00C96328">
        <w:t xml:space="preserve">разования к инклюзивному образованию для детей-инвалидов к 2025 году; </w:t>
      </w:r>
      <w:proofErr w:type="gramEnd"/>
    </w:p>
    <w:p w:rsidR="00C96328" w:rsidRPr="00C96328" w:rsidRDefault="00C96328" w:rsidP="00C96328">
      <w:pPr>
        <w:pStyle w:val="SingleTxtGR"/>
      </w:pPr>
      <w:r w:rsidRPr="00C96328">
        <w:tab/>
        <w:t>b)</w:t>
      </w:r>
      <w:r w:rsidRPr="00C96328">
        <w:tab/>
        <w:t xml:space="preserve">принятие в 2016 году закона </w:t>
      </w:r>
      <w:r w:rsidR="00017ECB">
        <w:t>«</w:t>
      </w:r>
      <w:r w:rsidRPr="00C96328">
        <w:t>Об обеспечении безопасности д</w:t>
      </w:r>
      <w:r w:rsidRPr="00C96328">
        <w:t>о</w:t>
      </w:r>
      <w:r w:rsidRPr="00C96328">
        <w:t>рожного движения</w:t>
      </w:r>
      <w:r w:rsidR="00017ECB">
        <w:t>»</w:t>
      </w:r>
      <w:r w:rsidRPr="00C96328">
        <w:t xml:space="preserve">, </w:t>
      </w:r>
      <w:proofErr w:type="gramStart"/>
      <w:r w:rsidRPr="00C96328">
        <w:t>который</w:t>
      </w:r>
      <w:proofErr w:type="gramEnd"/>
      <w:r w:rsidRPr="00C96328">
        <w:t xml:space="preserve"> направлен на повышение физической доступн</w:t>
      </w:r>
      <w:r w:rsidRPr="00C96328">
        <w:t>о</w:t>
      </w:r>
      <w:r w:rsidRPr="00C96328">
        <w:t>сти общественного транспорта для инвалидов;</w:t>
      </w:r>
    </w:p>
    <w:p w:rsidR="00C96328" w:rsidRPr="00C96328" w:rsidRDefault="00C96328" w:rsidP="00C96328">
      <w:pPr>
        <w:pStyle w:val="SingleTxtGR"/>
      </w:pPr>
      <w:r w:rsidRPr="00C96328">
        <w:tab/>
        <w:t>c)</w:t>
      </w:r>
      <w:r w:rsidRPr="00C96328">
        <w:tab/>
        <w:t>принятие в 2017 году Комплексного плана по социальной интегр</w:t>
      </w:r>
      <w:r w:rsidRPr="00C96328">
        <w:t>а</w:t>
      </w:r>
      <w:r w:rsidRPr="00C96328">
        <w:t>ции инвалидов на 2017</w:t>
      </w:r>
      <w:r w:rsidR="00017ECB">
        <w:t>–</w:t>
      </w:r>
      <w:r w:rsidRPr="00C96328">
        <w:t>2021 годы;</w:t>
      </w:r>
    </w:p>
    <w:p w:rsidR="00C96328" w:rsidRPr="00C96328" w:rsidRDefault="00C96328" w:rsidP="00C96328">
      <w:pPr>
        <w:pStyle w:val="SingleTxtGR"/>
      </w:pPr>
      <w:r w:rsidRPr="00C96328">
        <w:tab/>
        <w:t>d)</w:t>
      </w:r>
      <w:r w:rsidRPr="00C96328">
        <w:tab/>
        <w:t xml:space="preserve">инициативу правительства объявить 2016 год </w:t>
      </w:r>
      <w:r w:rsidR="00017ECB">
        <w:t>«</w:t>
      </w:r>
      <w:r w:rsidRPr="00C96328">
        <w:t>Годом обеспечения равных возможностей для инвалидов</w:t>
      </w:r>
      <w:r w:rsidR="00017ECB">
        <w:t>»</w:t>
      </w:r>
      <w:r w:rsidRPr="00C96328">
        <w:t>.</w:t>
      </w:r>
    </w:p>
    <w:p w:rsidR="00C96328" w:rsidRPr="00C96328" w:rsidRDefault="00C96328" w:rsidP="00C96328">
      <w:pPr>
        <w:pStyle w:val="HChGR"/>
      </w:pPr>
      <w:r w:rsidRPr="00017ECB">
        <w:lastRenderedPageBreak/>
        <w:tab/>
      </w:r>
      <w:proofErr w:type="spellStart"/>
      <w:r w:rsidRPr="00C96328">
        <w:t>III</w:t>
      </w:r>
      <w:proofErr w:type="spellEnd"/>
      <w:r w:rsidRPr="00C96328">
        <w:t>.</w:t>
      </w:r>
      <w:r w:rsidRPr="00C96328">
        <w:tab/>
        <w:t>Основные проблемы, вызывающие озабоченность, и</w:t>
      </w:r>
      <w:r>
        <w:rPr>
          <w:lang w:val="en-US"/>
        </w:rPr>
        <w:t> </w:t>
      </w:r>
      <w:r w:rsidRPr="00C96328">
        <w:t>рекомендации</w:t>
      </w:r>
      <w:bookmarkStart w:id="3" w:name="_Toc481741348"/>
      <w:bookmarkEnd w:id="3"/>
    </w:p>
    <w:p w:rsidR="00C96328" w:rsidRPr="00C96328" w:rsidRDefault="00C96328" w:rsidP="00C96328">
      <w:pPr>
        <w:pStyle w:val="H1GR"/>
      </w:pPr>
      <w:r>
        <w:rPr>
          <w:lang w:val="en-US"/>
        </w:rPr>
        <w:tab/>
      </w:r>
      <w:r w:rsidRPr="00C96328">
        <w:t>A.</w:t>
      </w:r>
      <w:r w:rsidRPr="00C96328">
        <w:tab/>
        <w:t>Общие принципы и обязательства (статьи 1</w:t>
      </w:r>
      <w:r w:rsidR="00017ECB">
        <w:t>–</w:t>
      </w:r>
      <w:r w:rsidRPr="00C96328">
        <w:t>4)</w:t>
      </w:r>
      <w:bookmarkStart w:id="4" w:name="_Toc481741349"/>
      <w:bookmarkEnd w:id="4"/>
    </w:p>
    <w:p w:rsidR="00C96328" w:rsidRPr="00C96328" w:rsidRDefault="00C96328" w:rsidP="00C96328">
      <w:pPr>
        <w:pStyle w:val="SingleTxtGR"/>
      </w:pPr>
      <w:r w:rsidRPr="00C96328">
        <w:t>5.</w:t>
      </w:r>
      <w:r w:rsidRPr="00C96328">
        <w:tab/>
        <w:t>Комитет выражает обеспокоенность по поводу следующего:</w:t>
      </w:r>
    </w:p>
    <w:p w:rsidR="00C96328" w:rsidRPr="00C96328" w:rsidRDefault="00C96328" w:rsidP="00C96328">
      <w:pPr>
        <w:pStyle w:val="SingleTxtGR"/>
      </w:pPr>
      <w:r w:rsidRPr="00C96328">
        <w:tab/>
        <w:t>а)</w:t>
      </w:r>
      <w:r w:rsidRPr="00C96328">
        <w:tab/>
        <w:t>при разработке законодательства, мер политики, стратегий и пл</w:t>
      </w:r>
      <w:r w:rsidRPr="00C96328">
        <w:t>а</w:t>
      </w:r>
      <w:r w:rsidRPr="00C96328">
        <w:t>нов действий консультации с организациями, представляющими инвалидов, проводятся в недостаточном объеме и избирательно, при этом отсутствуют надлежащие механизмы поддержки и разумного приспособления;</w:t>
      </w:r>
    </w:p>
    <w:p w:rsidR="00C96328" w:rsidRPr="00C96328" w:rsidRDefault="00C96328" w:rsidP="00C96328">
      <w:pPr>
        <w:pStyle w:val="SingleTxtGR"/>
      </w:pPr>
      <w:r w:rsidRPr="00C96328">
        <w:tab/>
        <w:t>b)</w:t>
      </w:r>
      <w:r w:rsidRPr="00C96328">
        <w:tab/>
        <w:t>в тексте пересмотренной Конституции (статья 48) и в недавно пр</w:t>
      </w:r>
      <w:r w:rsidRPr="00C96328">
        <w:t>и</w:t>
      </w:r>
      <w:r w:rsidRPr="00C96328">
        <w:t>нятом Комплексном плане по социальной интеграции инвалидов на 2017−2021</w:t>
      </w:r>
      <w:r>
        <w:rPr>
          <w:lang w:val="en-US"/>
        </w:rPr>
        <w:t> </w:t>
      </w:r>
      <w:r w:rsidRPr="00C96328">
        <w:t>годы используются понятия «предупреждение и лечение инвалидн</w:t>
      </w:r>
      <w:r w:rsidRPr="00C96328">
        <w:t>о</w:t>
      </w:r>
      <w:r w:rsidRPr="00C96328">
        <w:t>сти»;</w:t>
      </w:r>
    </w:p>
    <w:p w:rsidR="00C96328" w:rsidRPr="00C96328" w:rsidRDefault="00C96328" w:rsidP="00C96328">
      <w:pPr>
        <w:pStyle w:val="SingleTxtGR"/>
      </w:pPr>
      <w:r w:rsidRPr="00C96328">
        <w:tab/>
        <w:t>c)</w:t>
      </w:r>
      <w:r w:rsidRPr="00C96328">
        <w:tab/>
        <w:t>проект закона о защите прав инвалидов и их социальной интегр</w:t>
      </w:r>
      <w:r w:rsidRPr="00C96328">
        <w:t>а</w:t>
      </w:r>
      <w:r w:rsidRPr="00C96328">
        <w:t>ции не соответствует положениям Конвенции, в том числе с точки зрения ко</w:t>
      </w:r>
      <w:r w:rsidRPr="00C96328">
        <w:t>н</w:t>
      </w:r>
      <w:r w:rsidRPr="00C96328">
        <w:t xml:space="preserve">цепции инвалидности, и предусматривает предупреждение и лечение </w:t>
      </w:r>
      <w:proofErr w:type="gramStart"/>
      <w:r w:rsidRPr="00C96328">
        <w:t>инвали</w:t>
      </w:r>
      <w:r w:rsidRPr="00C96328">
        <w:t>д</w:t>
      </w:r>
      <w:r w:rsidRPr="00C96328">
        <w:t>ности</w:t>
      </w:r>
      <w:proofErr w:type="gramEnd"/>
      <w:r w:rsidRPr="00C96328">
        <w:t xml:space="preserve"> и правовую недееспособность; </w:t>
      </w:r>
    </w:p>
    <w:p w:rsidR="00C96328" w:rsidRPr="00C96328" w:rsidRDefault="00C96328" w:rsidP="00C96328">
      <w:pPr>
        <w:pStyle w:val="SingleTxtGR"/>
      </w:pPr>
      <w:r w:rsidRPr="00C96328">
        <w:tab/>
        <w:t>d)</w:t>
      </w:r>
      <w:r w:rsidRPr="00C96328">
        <w:tab/>
        <w:t>государство-участник пока что не ратифицировало Факультативный протокол к Конвенции;</w:t>
      </w:r>
    </w:p>
    <w:p w:rsidR="00C96328" w:rsidRPr="00C96328" w:rsidRDefault="00C96328" w:rsidP="00C96328">
      <w:pPr>
        <w:pStyle w:val="SingleTxtGR"/>
      </w:pPr>
      <w:r w:rsidRPr="00C96328">
        <w:tab/>
        <w:t>e)</w:t>
      </w:r>
      <w:r w:rsidRPr="00C96328">
        <w:tab/>
        <w:t>в медицинском определении инвалидности учитываются в первую очередь нарушения, а не социальные барьеры и индивидуальные потребности в участии в общественной жизни;</w:t>
      </w:r>
    </w:p>
    <w:p w:rsidR="00C96328" w:rsidRPr="00C96328" w:rsidRDefault="00C96328" w:rsidP="00C96328">
      <w:pPr>
        <w:pStyle w:val="SingleTxtGR"/>
      </w:pPr>
      <w:r w:rsidRPr="00C96328">
        <w:tab/>
        <w:t>f)</w:t>
      </w:r>
      <w:r w:rsidRPr="00C96328">
        <w:tab/>
        <w:t>государственные служащие, работающие с инвалидами, недост</w:t>
      </w:r>
      <w:r w:rsidRPr="00C96328">
        <w:t>а</w:t>
      </w:r>
      <w:r w:rsidRPr="00C96328">
        <w:t>точно осведомлены о правах этих лиц;</w:t>
      </w:r>
    </w:p>
    <w:p w:rsidR="00C96328" w:rsidRPr="00C96328" w:rsidRDefault="00C96328" w:rsidP="00C96328">
      <w:pPr>
        <w:pStyle w:val="SingleTxtGR"/>
      </w:pPr>
      <w:r w:rsidRPr="00C96328">
        <w:tab/>
        <w:t>g)</w:t>
      </w:r>
      <w:r w:rsidRPr="00C96328">
        <w:tab/>
        <w:t xml:space="preserve">отсутствуют конкретные, эффективные и </w:t>
      </w:r>
      <w:proofErr w:type="spellStart"/>
      <w:r w:rsidRPr="00C96328">
        <w:t>транспарентные</w:t>
      </w:r>
      <w:proofErr w:type="spellEnd"/>
      <w:r w:rsidRPr="00C96328">
        <w:t xml:space="preserve"> меры со стороны Национальной комиссии по делам инвалидов в плане осуществления Конвенции. 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6.</w:t>
      </w:r>
      <w:r w:rsidRPr="00C96328">
        <w:tab/>
      </w:r>
      <w:r w:rsidRPr="00C96328">
        <w:rPr>
          <w:b/>
        </w:rPr>
        <w:t>Комитет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а)</w:t>
      </w:r>
      <w:r w:rsidRPr="00C96328">
        <w:rPr>
          <w:b/>
        </w:rPr>
        <w:tab/>
        <w:t>принять необходимые меры для обеспечения всестороннего и равного участия инвалидов через представляющие их организации в пр</w:t>
      </w:r>
      <w:r w:rsidRPr="00C96328">
        <w:rPr>
          <w:b/>
        </w:rPr>
        <w:t>о</w:t>
      </w:r>
      <w:r w:rsidRPr="00C96328">
        <w:rPr>
          <w:b/>
        </w:rPr>
        <w:t>цессе принятия решений и разработки всех связанных с инвалидностью законодательных актов, мер политики, стратегий и планов действий.</w:t>
      </w:r>
      <w:proofErr w:type="gramEnd"/>
      <w:r w:rsidRPr="00C96328">
        <w:rPr>
          <w:b/>
        </w:rPr>
        <w:t xml:space="preserve"> </w:t>
      </w:r>
      <w:proofErr w:type="gramStart"/>
      <w:r w:rsidRPr="00C96328">
        <w:rPr>
          <w:b/>
        </w:rPr>
        <w:t>Гос</w:t>
      </w:r>
      <w:r w:rsidRPr="00C96328">
        <w:rPr>
          <w:b/>
        </w:rPr>
        <w:t>у</w:t>
      </w:r>
      <w:r w:rsidRPr="00C96328">
        <w:rPr>
          <w:b/>
        </w:rPr>
        <w:t>дарству-участнику следует также предусмотреть надлежащие механизмы поддержки и разумного приспособления для обеспечения участия в проце</w:t>
      </w:r>
      <w:r w:rsidRPr="00C96328">
        <w:rPr>
          <w:b/>
        </w:rPr>
        <w:t>с</w:t>
      </w:r>
      <w:r w:rsidRPr="00C96328">
        <w:rPr>
          <w:b/>
        </w:rPr>
        <w:t>сах консультаций представителей всех групп инвалидов, включая женщин, детей, беженцев и просителей убежища, лиц из числа лесбиянок, гомосе</w:t>
      </w:r>
      <w:r w:rsidRPr="00C96328">
        <w:rPr>
          <w:b/>
        </w:rPr>
        <w:t>к</w:t>
      </w:r>
      <w:r w:rsidRPr="00C96328">
        <w:rPr>
          <w:b/>
        </w:rPr>
        <w:t>суалистов, бисексуалов и трансгендеров, лиц с психосоциальными и у</w:t>
      </w:r>
      <w:r w:rsidRPr="00C96328">
        <w:rPr>
          <w:b/>
        </w:rPr>
        <w:t>м</w:t>
      </w:r>
      <w:r w:rsidRPr="00C96328">
        <w:rPr>
          <w:b/>
        </w:rPr>
        <w:t>ственными расстройствами, лиц с нарушениями слуха и зрения, лиц, и</w:t>
      </w:r>
      <w:r w:rsidRPr="00C96328">
        <w:rPr>
          <w:b/>
        </w:rPr>
        <w:t>н</w:t>
      </w:r>
      <w:r w:rsidRPr="00C96328">
        <w:rPr>
          <w:b/>
        </w:rPr>
        <w:t>фицированных ВИЧ/СПИДом, лиц, проживающих в сельских районах, и лиц, нуждающихся в</w:t>
      </w:r>
      <w:proofErr w:type="gramEnd"/>
      <w:r w:rsidRPr="00C96328">
        <w:rPr>
          <w:b/>
        </w:rPr>
        <w:t xml:space="preserve"> значительной поддер</w:t>
      </w:r>
      <w:r w:rsidRPr="00C96328">
        <w:rPr>
          <w:b/>
        </w:rPr>
        <w:t>ж</w:t>
      </w:r>
      <w:r w:rsidRPr="00C96328">
        <w:rPr>
          <w:b/>
        </w:rPr>
        <w:t xml:space="preserve">ке; 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b)</w:t>
      </w:r>
      <w:r w:rsidRPr="00C96328">
        <w:rPr>
          <w:b/>
        </w:rPr>
        <w:tab/>
        <w:t>провести обзор своего законодательства и планов, касающихся профилактики и лечения инвалидности, и привести их в соответствие с моделью инвалидности, в основу которой заложено уважение прав челов</w:t>
      </w:r>
      <w:r w:rsidRPr="00C96328">
        <w:rPr>
          <w:b/>
        </w:rPr>
        <w:t>е</w:t>
      </w:r>
      <w:r w:rsidRPr="00C96328">
        <w:rPr>
          <w:b/>
        </w:rPr>
        <w:t>ка;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c)</w:t>
      </w:r>
      <w:r w:rsidRPr="00C96328">
        <w:rPr>
          <w:b/>
        </w:rPr>
        <w:tab/>
        <w:t>пересмотреть проект закона о защите прав инвалидов и их с</w:t>
      </w:r>
      <w:r w:rsidRPr="00C96328">
        <w:rPr>
          <w:b/>
        </w:rPr>
        <w:t>о</w:t>
      </w:r>
      <w:r w:rsidRPr="00C96328">
        <w:rPr>
          <w:b/>
        </w:rPr>
        <w:t>циальной интеграции на предмет приведения его в соответствие с полож</w:t>
      </w:r>
      <w:r w:rsidRPr="00C96328">
        <w:rPr>
          <w:b/>
        </w:rPr>
        <w:t>е</w:t>
      </w:r>
      <w:r w:rsidRPr="00C96328">
        <w:rPr>
          <w:b/>
        </w:rPr>
        <w:t xml:space="preserve">ниями Конвенции и замечаниями общего порядка Комитета; 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d)</w:t>
      </w:r>
      <w:r w:rsidRPr="00C96328">
        <w:rPr>
          <w:b/>
        </w:rPr>
        <w:tab/>
        <w:t>ратифицировать Факультативный протокол к Конвенции;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e)</w:t>
      </w:r>
      <w:r w:rsidRPr="00C96328">
        <w:rPr>
          <w:b/>
        </w:rPr>
        <w:tab/>
        <w:t>принять ориентированный на защиту прав человека подход к проблеме инвалидности и обеспечить, чтобы при определении степени и</w:t>
      </w:r>
      <w:r w:rsidRPr="00C96328">
        <w:rPr>
          <w:b/>
        </w:rPr>
        <w:t>н</w:t>
      </w:r>
      <w:r w:rsidRPr="00C96328">
        <w:rPr>
          <w:b/>
        </w:rPr>
        <w:lastRenderedPageBreak/>
        <w:t>валидности основное внимание уделялось факторам, препятствующим участию инвалидов в общественной жизни, и учитывались индивидуал</w:t>
      </w:r>
      <w:r w:rsidRPr="00C96328">
        <w:rPr>
          <w:b/>
        </w:rPr>
        <w:t>ь</w:t>
      </w:r>
      <w:r w:rsidRPr="00C96328">
        <w:rPr>
          <w:b/>
        </w:rPr>
        <w:t>ные потребности, устремления и предпочтения;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f)</w:t>
      </w:r>
      <w:r w:rsidRPr="00C96328">
        <w:rPr>
          <w:b/>
        </w:rPr>
        <w:tab/>
        <w:t>проводить регулярные программы подготовки, посвященные правам инвалидов, среди государственных служащих, работающих с инв</w:t>
      </w:r>
      <w:r w:rsidRPr="00C96328">
        <w:rPr>
          <w:b/>
        </w:rPr>
        <w:t>а</w:t>
      </w:r>
      <w:r w:rsidRPr="00C96328">
        <w:rPr>
          <w:b/>
        </w:rPr>
        <w:t>лидами, включая учителей, сотрудников правоохранительных органов, с</w:t>
      </w:r>
      <w:r w:rsidRPr="00C96328">
        <w:rPr>
          <w:b/>
        </w:rPr>
        <w:t>у</w:t>
      </w:r>
      <w:r w:rsidRPr="00C96328">
        <w:rPr>
          <w:b/>
        </w:rPr>
        <w:t>дей и адвок</w:t>
      </w:r>
      <w:r w:rsidRPr="00C96328">
        <w:rPr>
          <w:b/>
        </w:rPr>
        <w:t>а</w:t>
      </w:r>
      <w:r w:rsidRPr="00C96328">
        <w:rPr>
          <w:b/>
        </w:rPr>
        <w:t>тов и медицинских работников;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g)</w:t>
      </w:r>
      <w:r w:rsidRPr="00C96328">
        <w:rPr>
          <w:b/>
        </w:rPr>
        <w:tab/>
        <w:t>укрепить потенциал Национальной комиссии по делам инв</w:t>
      </w:r>
      <w:r w:rsidRPr="00C96328">
        <w:rPr>
          <w:b/>
        </w:rPr>
        <w:t>а</w:t>
      </w:r>
      <w:r w:rsidRPr="00C96328">
        <w:rPr>
          <w:b/>
        </w:rPr>
        <w:t xml:space="preserve">лидов, с </w:t>
      </w:r>
      <w:proofErr w:type="gramStart"/>
      <w:r w:rsidRPr="00C96328">
        <w:rPr>
          <w:b/>
        </w:rPr>
        <w:t>тем</w:t>
      </w:r>
      <w:proofErr w:type="gramEnd"/>
      <w:r w:rsidRPr="00C96328">
        <w:rPr>
          <w:b/>
        </w:rPr>
        <w:t xml:space="preserve"> чтобы обеспечить межведомственную координацию и ос</w:t>
      </w:r>
      <w:r w:rsidRPr="00C96328">
        <w:rPr>
          <w:b/>
        </w:rPr>
        <w:t>у</w:t>
      </w:r>
      <w:r w:rsidRPr="00C96328">
        <w:rPr>
          <w:b/>
        </w:rPr>
        <w:t>ществление мер, связанных с инвалидностью, в государственной политике.</w:t>
      </w:r>
    </w:p>
    <w:p w:rsidR="00C96328" w:rsidRPr="00C96328" w:rsidRDefault="00C96328" w:rsidP="00C96328">
      <w:pPr>
        <w:pStyle w:val="H1GR"/>
      </w:pPr>
      <w:r>
        <w:rPr>
          <w:lang w:val="en-US"/>
        </w:rPr>
        <w:tab/>
      </w:r>
      <w:r w:rsidRPr="00C96328">
        <w:t>B.</w:t>
      </w:r>
      <w:r w:rsidRPr="00C96328">
        <w:tab/>
        <w:t>Конкретные права (статьи 5−30)</w:t>
      </w:r>
      <w:bookmarkStart w:id="5" w:name="_Toc481741350"/>
      <w:bookmarkEnd w:id="5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 xml:space="preserve">Равенство и </w:t>
      </w:r>
      <w:proofErr w:type="spellStart"/>
      <w:r w:rsidRPr="00C96328">
        <w:t>недискриминация</w:t>
      </w:r>
      <w:proofErr w:type="spellEnd"/>
      <w:r w:rsidRPr="00C96328">
        <w:t xml:space="preserve"> (статья 5)</w:t>
      </w:r>
      <w:bookmarkStart w:id="6" w:name="_Toc481741351"/>
      <w:bookmarkEnd w:id="6"/>
    </w:p>
    <w:p w:rsidR="00C96328" w:rsidRPr="00C96328" w:rsidRDefault="00C96328" w:rsidP="00C96328">
      <w:pPr>
        <w:pStyle w:val="SingleTxtGR"/>
      </w:pPr>
      <w:r w:rsidRPr="00C96328">
        <w:t>7.</w:t>
      </w:r>
      <w:r w:rsidRPr="00C96328">
        <w:tab/>
        <w:t>Комитет обеспокоен дискриминацией в отношении инвалидов. Он также с обеспокоенностью отмечает, что:</w:t>
      </w:r>
    </w:p>
    <w:p w:rsidR="00C96328" w:rsidRPr="00C96328" w:rsidRDefault="00C96328" w:rsidP="00C96328">
      <w:pPr>
        <w:pStyle w:val="SingleTxtGR"/>
      </w:pPr>
      <w:r w:rsidRPr="00C96328">
        <w:tab/>
        <w:t>а)</w:t>
      </w:r>
      <w:r w:rsidRPr="00C96328">
        <w:tab/>
        <w:t>множественные и пересекающиеся формы дискриминации не з</w:t>
      </w:r>
      <w:r w:rsidRPr="00C96328">
        <w:t>а</w:t>
      </w:r>
      <w:r w:rsidRPr="00C96328">
        <w:t>прещены;</w:t>
      </w:r>
    </w:p>
    <w:p w:rsidR="00C96328" w:rsidRPr="00C96328" w:rsidRDefault="00C96328" w:rsidP="00C96328">
      <w:pPr>
        <w:pStyle w:val="SingleTxtGR"/>
      </w:pPr>
      <w:r w:rsidRPr="00C96328">
        <w:tab/>
        <w:t>b)</w:t>
      </w:r>
      <w:r w:rsidRPr="00C96328">
        <w:tab/>
        <w:t>законы о борьбе с дискриминацией не охватывают понятия разу</w:t>
      </w:r>
      <w:r w:rsidRPr="00C96328">
        <w:t>м</w:t>
      </w:r>
      <w:r w:rsidRPr="00C96328">
        <w:t>ного приспособления и не предусматривают, что отказ в обеспечении такового представляет собой одну из форм дискриминации;</w:t>
      </w:r>
    </w:p>
    <w:p w:rsidR="00C96328" w:rsidRPr="00C96328" w:rsidRDefault="00C96328" w:rsidP="00C96328">
      <w:pPr>
        <w:pStyle w:val="SingleTxtGR"/>
      </w:pPr>
      <w:r w:rsidRPr="00C96328">
        <w:tab/>
        <w:t>c)</w:t>
      </w:r>
      <w:r w:rsidRPr="00C96328">
        <w:tab/>
        <w:t xml:space="preserve">отсутствует общедоступная информация о случаях дискриминации по признаку инвалидности и результатах рассмотрения соответствующих дел. 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8.</w:t>
      </w:r>
      <w:r w:rsidRPr="00C96328">
        <w:tab/>
      </w:r>
      <w:r w:rsidRPr="00C96328">
        <w:rPr>
          <w:b/>
        </w:rPr>
        <w:t>Комитет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а)</w:t>
      </w:r>
      <w:r w:rsidRPr="00C96328">
        <w:rPr>
          <w:b/>
        </w:rPr>
        <w:tab/>
        <w:t>ускорить принятие проекта закона о борьбе с дискриминацией и обеспечить, чтобы в него было включено определение дискриминации по признаку инвалидности в государственном и частном секторах, включая множественные и пересекающиеся формы дискриминации, в частности дискриминацию по признаку пола, и создать механизмы для введения санкций за наруш</w:t>
      </w:r>
      <w:r w:rsidRPr="00C96328">
        <w:rPr>
          <w:b/>
        </w:rPr>
        <w:t>е</w:t>
      </w:r>
      <w:r w:rsidRPr="00C96328">
        <w:rPr>
          <w:b/>
        </w:rPr>
        <w:t xml:space="preserve">ние прав инвалидов; 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b)</w:t>
      </w:r>
      <w:r w:rsidRPr="00C96328">
        <w:rPr>
          <w:b/>
        </w:rPr>
        <w:tab/>
        <w:t>включить понятие разумного приспособления в законодател</w:t>
      </w:r>
      <w:r w:rsidRPr="00C96328">
        <w:rPr>
          <w:b/>
        </w:rPr>
        <w:t>ь</w:t>
      </w:r>
      <w:r w:rsidRPr="00C96328">
        <w:rPr>
          <w:b/>
        </w:rPr>
        <w:t xml:space="preserve">ство по борьбе с дискриминацией и признать отказ в таковом в качестве одной из форм дискриминации; 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c)</w:t>
      </w:r>
      <w:r w:rsidRPr="00C96328">
        <w:rPr>
          <w:b/>
        </w:rPr>
        <w:tab/>
        <w:t>обеспечить распространение в доступных форматах информ</w:t>
      </w:r>
      <w:r w:rsidRPr="00C96328">
        <w:rPr>
          <w:b/>
        </w:rPr>
        <w:t>а</w:t>
      </w:r>
      <w:r w:rsidRPr="00C96328">
        <w:rPr>
          <w:b/>
        </w:rPr>
        <w:t>ции о случаях дискриминации по признаку инвалидности и средствах пр</w:t>
      </w:r>
      <w:r w:rsidRPr="00C96328">
        <w:rPr>
          <w:b/>
        </w:rPr>
        <w:t>а</w:t>
      </w:r>
      <w:r w:rsidRPr="00C96328">
        <w:rPr>
          <w:b/>
        </w:rPr>
        <w:t>вовой защ</w:t>
      </w:r>
      <w:r w:rsidRPr="00C96328">
        <w:rPr>
          <w:b/>
        </w:rPr>
        <w:t>и</w:t>
      </w:r>
      <w:r w:rsidRPr="00C96328">
        <w:rPr>
          <w:b/>
        </w:rPr>
        <w:t>ты, в том числе о наказаниях, назначенных виновным лицам, и видах возмещ</w:t>
      </w:r>
      <w:r w:rsidRPr="00C96328">
        <w:rPr>
          <w:b/>
        </w:rPr>
        <w:t>е</w:t>
      </w:r>
      <w:r w:rsidRPr="00C96328">
        <w:rPr>
          <w:b/>
        </w:rPr>
        <w:t>ния, предоставленного жертвам.</w:t>
      </w:r>
      <w:proofErr w:type="gramEnd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Женщины-инвалиды (статья 6)</w:t>
      </w:r>
      <w:bookmarkStart w:id="7" w:name="_Toc481741352"/>
      <w:bookmarkEnd w:id="7"/>
    </w:p>
    <w:p w:rsidR="00C96328" w:rsidRPr="00C96328" w:rsidRDefault="00C96328" w:rsidP="00C96328">
      <w:pPr>
        <w:pStyle w:val="SingleTxtGR"/>
      </w:pPr>
      <w:r w:rsidRPr="00C96328">
        <w:t>9.</w:t>
      </w:r>
      <w:r w:rsidRPr="00C96328">
        <w:tab/>
        <w:t>Комитет обеспокоен тем, что женщины-инвалиды и девочки-инвалиды сталкиваются с множественными и пересекающимися формами дискримин</w:t>
      </w:r>
      <w:r w:rsidRPr="00C96328">
        <w:t>а</w:t>
      </w:r>
      <w:r w:rsidRPr="00C96328">
        <w:t>ции и социальной изоляции во всех сферах жизни. В частности, он выражает обе</w:t>
      </w:r>
      <w:r w:rsidRPr="00C96328">
        <w:t>с</w:t>
      </w:r>
      <w:r w:rsidRPr="00C96328">
        <w:t xml:space="preserve">покоенность по поводу того, что: </w:t>
      </w:r>
    </w:p>
    <w:p w:rsidR="00C96328" w:rsidRPr="00C96328" w:rsidRDefault="00C96328" w:rsidP="00C96328">
      <w:pPr>
        <w:pStyle w:val="SingleTxtGR"/>
      </w:pPr>
      <w:r w:rsidRPr="00C96328">
        <w:tab/>
        <w:t>а)</w:t>
      </w:r>
      <w:r w:rsidRPr="00C96328">
        <w:tab/>
        <w:t>отсутствует упоминание о женщинах-инвалидах в национальных законах и мерах политики, связанных с гендером;</w:t>
      </w:r>
    </w:p>
    <w:p w:rsidR="00C96328" w:rsidRPr="00C96328" w:rsidRDefault="00C96328" w:rsidP="00C96328">
      <w:pPr>
        <w:pStyle w:val="SingleTxtGR"/>
      </w:pPr>
      <w:r w:rsidRPr="00C96328">
        <w:tab/>
        <w:t>b)</w:t>
      </w:r>
      <w:r w:rsidRPr="00C96328">
        <w:tab/>
        <w:t>женщинам-инвалидам и девочкам-инвалидам, в особенности же</w:t>
      </w:r>
      <w:r w:rsidRPr="00C96328">
        <w:t>н</w:t>
      </w:r>
      <w:r w:rsidRPr="00C96328">
        <w:t>щинам с психосоциальными и/или умственными отклонениями, не обеспечив</w:t>
      </w:r>
      <w:r w:rsidRPr="00C96328">
        <w:t>а</w:t>
      </w:r>
      <w:r w:rsidRPr="00C96328">
        <w:t>ется доступ к основным услугам и разумному приспособлению;</w:t>
      </w:r>
    </w:p>
    <w:p w:rsidR="00C96328" w:rsidRPr="00C96328" w:rsidRDefault="00C96328" w:rsidP="00C96328">
      <w:pPr>
        <w:pStyle w:val="SingleTxtGR"/>
      </w:pPr>
      <w:r w:rsidRPr="00C96328">
        <w:tab/>
        <w:t>c)</w:t>
      </w:r>
      <w:r w:rsidRPr="00C96328">
        <w:tab/>
        <w:t>отсутствуют законодательные акты и соответствующие нормати</w:t>
      </w:r>
      <w:r w:rsidRPr="00C96328">
        <w:t>в</w:t>
      </w:r>
      <w:r w:rsidRPr="00C96328">
        <w:t>ные положения, предусматривающие защиту женщин-инвалидов и девочек-инвалидов от гендерного</w:t>
      </w:r>
      <w:r w:rsidR="006B6430">
        <w:t xml:space="preserve"> </w:t>
      </w:r>
      <w:r w:rsidRPr="00C96328">
        <w:t>насилия,</w:t>
      </w:r>
      <w:r w:rsidR="006B6430">
        <w:t xml:space="preserve"> </w:t>
      </w:r>
      <w:r w:rsidRPr="00C96328">
        <w:t>в частности</w:t>
      </w:r>
      <w:r w:rsidR="006B6430">
        <w:t xml:space="preserve"> </w:t>
      </w:r>
      <w:r w:rsidRPr="00C96328">
        <w:t xml:space="preserve">бытового и институционального, </w:t>
      </w:r>
      <w:r w:rsidRPr="00C96328">
        <w:lastRenderedPageBreak/>
        <w:t xml:space="preserve">а также не предусмотрены приюты и надлежащие услуги для жертв такого насилия; </w:t>
      </w:r>
    </w:p>
    <w:p w:rsidR="00C96328" w:rsidRPr="00C96328" w:rsidRDefault="00C96328" w:rsidP="00C96328">
      <w:pPr>
        <w:pStyle w:val="SingleTxtGR"/>
      </w:pPr>
      <w:r w:rsidRPr="00C96328">
        <w:tab/>
        <w:t>d)</w:t>
      </w:r>
      <w:r w:rsidRPr="00C96328">
        <w:tab/>
        <w:t>по-прежнему имеют место случаи небрежного отношения, насилия, физического усмирения и изоляции, а также сексуальных надругательств в о</w:t>
      </w:r>
      <w:r w:rsidRPr="00C96328">
        <w:t>т</w:t>
      </w:r>
      <w:r w:rsidRPr="00C96328">
        <w:t>ношении женщин-инвалидов.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10.</w:t>
      </w:r>
      <w:r w:rsidRPr="00C96328">
        <w:tab/>
      </w:r>
      <w:r w:rsidRPr="00C96328">
        <w:rPr>
          <w:b/>
        </w:rPr>
        <w:t>Ссылаясь на свое замечание общего порядка № 3 (2016) о женщинах-инвалидах и девочках-инвалидах и учитывая задачи 5.1, 5.2 и 5.5 в рамках ц</w:t>
      </w:r>
      <w:r w:rsidRPr="00C96328">
        <w:rPr>
          <w:b/>
        </w:rPr>
        <w:t>е</w:t>
      </w:r>
      <w:r w:rsidRPr="00C96328">
        <w:rPr>
          <w:b/>
        </w:rPr>
        <w:t>лей в области устойчивого развития, Комитет рекомендует государству-участнику укрепить меры по решению проблемы множественной и перес</w:t>
      </w:r>
      <w:r w:rsidRPr="00C96328">
        <w:rPr>
          <w:b/>
        </w:rPr>
        <w:t>е</w:t>
      </w:r>
      <w:r w:rsidRPr="00C96328">
        <w:rPr>
          <w:b/>
        </w:rPr>
        <w:t>кающейся дискриминации в отношении женщин-инвалидов и девочек-инвалидов. Комитет также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а)</w:t>
      </w:r>
      <w:r w:rsidRPr="00C96328">
        <w:rPr>
          <w:b/>
        </w:rPr>
        <w:tab/>
        <w:t>включить проблематику инвалидности во все национальные законодательные акты и меры политики, связанные с женщинами и д</w:t>
      </w:r>
      <w:r w:rsidRPr="00C96328">
        <w:rPr>
          <w:b/>
        </w:rPr>
        <w:t>е</w:t>
      </w:r>
      <w:r w:rsidRPr="00C96328">
        <w:rPr>
          <w:b/>
        </w:rPr>
        <w:t xml:space="preserve">вочками; 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b)</w:t>
      </w:r>
      <w:r w:rsidRPr="00C96328">
        <w:rPr>
          <w:b/>
        </w:rPr>
        <w:tab/>
        <w:t>принять все необходимые меры для расширения доступа к о</w:t>
      </w:r>
      <w:r w:rsidRPr="00C96328">
        <w:rPr>
          <w:b/>
        </w:rPr>
        <w:t>с</w:t>
      </w:r>
      <w:r w:rsidRPr="00C96328">
        <w:rPr>
          <w:b/>
        </w:rPr>
        <w:t>новным услугам и разумному приспособлению для всех женщин-инвалидов и девочек-инвалидов, в том числе путем обеспечения участия представл</w:t>
      </w:r>
      <w:r w:rsidRPr="00C96328">
        <w:rPr>
          <w:b/>
        </w:rPr>
        <w:t>я</w:t>
      </w:r>
      <w:r w:rsidRPr="00C96328">
        <w:rPr>
          <w:b/>
        </w:rPr>
        <w:t>ющих женщин-инвалидов организаций в разработке, осуществлении и м</w:t>
      </w:r>
      <w:r w:rsidRPr="00C96328">
        <w:rPr>
          <w:b/>
        </w:rPr>
        <w:t>о</w:t>
      </w:r>
      <w:r w:rsidRPr="00C96328">
        <w:rPr>
          <w:b/>
        </w:rPr>
        <w:t xml:space="preserve">ниторинге программ по оказанию услуг; 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c)</w:t>
      </w:r>
      <w:r w:rsidRPr="00C96328">
        <w:rPr>
          <w:b/>
        </w:rPr>
        <w:tab/>
        <w:t>активизировать свои усилия по разработке эффективного ко</w:t>
      </w:r>
      <w:r w:rsidRPr="00C96328">
        <w:rPr>
          <w:b/>
        </w:rPr>
        <w:t>м</w:t>
      </w:r>
      <w:r w:rsidRPr="00C96328">
        <w:rPr>
          <w:b/>
        </w:rPr>
        <w:t xml:space="preserve">плекса услуг на базе общин в целях содействия </w:t>
      </w:r>
      <w:proofErr w:type="spellStart"/>
      <w:r w:rsidRPr="00C96328">
        <w:rPr>
          <w:b/>
        </w:rPr>
        <w:t>деинституционализации</w:t>
      </w:r>
      <w:proofErr w:type="spellEnd"/>
      <w:r w:rsidRPr="00C96328">
        <w:rPr>
          <w:b/>
        </w:rPr>
        <w:t xml:space="preserve"> женщин-инвалидов и девочек-инвалидов и предупреждения любых новых случаев и</w:t>
      </w:r>
      <w:r w:rsidRPr="00C96328">
        <w:rPr>
          <w:b/>
        </w:rPr>
        <w:t>н</w:t>
      </w:r>
      <w:r w:rsidRPr="00C96328">
        <w:rPr>
          <w:b/>
        </w:rPr>
        <w:t>ституционализации;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d)</w:t>
      </w:r>
      <w:r w:rsidRPr="00C96328">
        <w:rPr>
          <w:b/>
        </w:rPr>
        <w:tab/>
        <w:t>принять эффективные правовые, политические и практич</w:t>
      </w:r>
      <w:r w:rsidRPr="00C96328">
        <w:rPr>
          <w:b/>
        </w:rPr>
        <w:t>е</w:t>
      </w:r>
      <w:r w:rsidRPr="00C96328">
        <w:rPr>
          <w:b/>
        </w:rPr>
        <w:t>ские меры для решения проблемы гендерного насилия в отношении же</w:t>
      </w:r>
      <w:r w:rsidRPr="00C96328">
        <w:rPr>
          <w:b/>
        </w:rPr>
        <w:t>н</w:t>
      </w:r>
      <w:r w:rsidRPr="00C96328">
        <w:rPr>
          <w:b/>
        </w:rPr>
        <w:t>щин-инвалидов, особенно тех, кто по-прежнему проживает в специализ</w:t>
      </w:r>
      <w:r w:rsidRPr="00C96328">
        <w:rPr>
          <w:b/>
        </w:rPr>
        <w:t>и</w:t>
      </w:r>
      <w:r w:rsidRPr="00C96328">
        <w:rPr>
          <w:b/>
        </w:rPr>
        <w:t xml:space="preserve">рованных учреждениях; предотвращать и расследовать нарушения их прав человека и привлекать к ответственности и наказывать виновных; </w:t>
      </w:r>
      <w:proofErr w:type="gramStart"/>
      <w:r w:rsidRPr="00C96328">
        <w:rPr>
          <w:b/>
        </w:rPr>
        <w:t>обесп</w:t>
      </w:r>
      <w:r w:rsidRPr="00C96328">
        <w:rPr>
          <w:b/>
        </w:rPr>
        <w:t>е</w:t>
      </w:r>
      <w:r w:rsidRPr="00C96328">
        <w:rPr>
          <w:b/>
        </w:rPr>
        <w:t>чить, чтобы затрагиваемые</w:t>
      </w:r>
      <w:r w:rsidR="00325D28">
        <w:rPr>
          <w:b/>
        </w:rPr>
        <w:t xml:space="preserve"> </w:t>
      </w:r>
      <w:r w:rsidRPr="00C96328">
        <w:rPr>
          <w:b/>
        </w:rPr>
        <w:t>лица имели непосредственный доступ к им</w:t>
      </w:r>
      <w:r w:rsidRPr="00C96328">
        <w:rPr>
          <w:b/>
        </w:rPr>
        <w:t>е</w:t>
      </w:r>
      <w:r w:rsidRPr="00C96328">
        <w:rPr>
          <w:b/>
        </w:rPr>
        <w:t>ющимся услугам в плане защиты и поддержки, включая разумное присп</w:t>
      </w:r>
      <w:r w:rsidRPr="00C96328">
        <w:rPr>
          <w:b/>
        </w:rPr>
        <w:t>о</w:t>
      </w:r>
      <w:r w:rsidRPr="00C96328">
        <w:rPr>
          <w:b/>
        </w:rPr>
        <w:t>собление в рамках основных услуг, предоставление мест в приютах, а та</w:t>
      </w:r>
      <w:r w:rsidRPr="00C96328">
        <w:rPr>
          <w:b/>
        </w:rPr>
        <w:t>к</w:t>
      </w:r>
      <w:r w:rsidRPr="00C96328">
        <w:rPr>
          <w:b/>
        </w:rPr>
        <w:t>же наличие средств правовой защиты;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e)</w:t>
      </w:r>
      <w:r w:rsidRPr="00C96328">
        <w:rPr>
          <w:b/>
        </w:rPr>
        <w:tab/>
        <w:t>ратифицировать Конвенцию Совета Европы о предотвращении и пресечении насилия в отношении женщин и бытового насилия;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f)</w:t>
      </w:r>
      <w:r w:rsidRPr="00C96328">
        <w:rPr>
          <w:b/>
        </w:rPr>
        <w:tab/>
        <w:t>выполнить рекомендации, содержащиеся в заключительных замечаниях Комитета по ликвидации дискриминации в отношении же</w:t>
      </w:r>
      <w:r w:rsidRPr="00C96328">
        <w:rPr>
          <w:b/>
        </w:rPr>
        <w:t>н</w:t>
      </w:r>
      <w:r w:rsidRPr="00C96328">
        <w:rPr>
          <w:b/>
        </w:rPr>
        <w:t>щин и касающиеся женщин-инвалидов (</w:t>
      </w:r>
      <w:proofErr w:type="spellStart"/>
      <w:r w:rsidRPr="00C96328">
        <w:rPr>
          <w:b/>
        </w:rPr>
        <w:t>CEDAW</w:t>
      </w:r>
      <w:proofErr w:type="spellEnd"/>
      <w:r w:rsidRPr="00C96328">
        <w:rPr>
          <w:b/>
        </w:rPr>
        <w:t>/C/</w:t>
      </w:r>
      <w:proofErr w:type="spellStart"/>
      <w:r w:rsidRPr="00C96328">
        <w:rPr>
          <w:b/>
        </w:rPr>
        <w:t>ARM</w:t>
      </w:r>
      <w:proofErr w:type="spellEnd"/>
      <w:r w:rsidRPr="00C96328">
        <w:rPr>
          <w:b/>
        </w:rPr>
        <w:t>/</w:t>
      </w:r>
      <w:proofErr w:type="spellStart"/>
      <w:r w:rsidRPr="00C96328">
        <w:rPr>
          <w:b/>
        </w:rPr>
        <w:t>CO</w:t>
      </w:r>
      <w:proofErr w:type="spellEnd"/>
      <w:r w:rsidRPr="00C96328">
        <w:rPr>
          <w:b/>
        </w:rPr>
        <w:t>/5-6, пун</w:t>
      </w:r>
      <w:r w:rsidRPr="00C96328">
        <w:rPr>
          <w:b/>
        </w:rPr>
        <w:t>к</w:t>
      </w:r>
      <w:r w:rsidRPr="00C96328">
        <w:rPr>
          <w:b/>
        </w:rPr>
        <w:t>ты</w:t>
      </w:r>
      <w:r>
        <w:rPr>
          <w:b/>
          <w:lang w:val="en-US"/>
        </w:rPr>
        <w:t> </w:t>
      </w:r>
      <w:r w:rsidRPr="00C96328">
        <w:rPr>
          <w:b/>
        </w:rPr>
        <w:t>27, 34, 35 и 37).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Дети-инвалиды (статья 7)</w:t>
      </w:r>
      <w:bookmarkStart w:id="8" w:name="_Toc481741353"/>
      <w:bookmarkEnd w:id="8"/>
    </w:p>
    <w:p w:rsidR="00C96328" w:rsidRPr="00C96328" w:rsidRDefault="00C96328" w:rsidP="00C96328">
      <w:pPr>
        <w:pStyle w:val="SingleTxtGR"/>
      </w:pPr>
      <w:r w:rsidRPr="00C96328">
        <w:t>11.</w:t>
      </w:r>
      <w:r w:rsidRPr="00C96328">
        <w:tab/>
        <w:t xml:space="preserve">Обеспокоенность Комитета вызывают следующие аспекты: </w:t>
      </w:r>
    </w:p>
    <w:p w:rsidR="00C96328" w:rsidRPr="00C96328" w:rsidRDefault="00C96328" w:rsidP="00C96328">
      <w:pPr>
        <w:pStyle w:val="SingleTxtGR"/>
      </w:pPr>
      <w:r w:rsidRPr="00C96328">
        <w:tab/>
        <w:t>а)</w:t>
      </w:r>
      <w:r w:rsidRPr="00C96328">
        <w:tab/>
        <w:t xml:space="preserve">сообщения о том, что большое число детей-инвалидов помещаются в детские дома и специализированные школы-интернаты, в том числе в порядке перевода из одного учреждения в другое под предлогом их </w:t>
      </w:r>
      <w:proofErr w:type="spellStart"/>
      <w:r w:rsidRPr="00C96328">
        <w:t>деинституционал</w:t>
      </w:r>
      <w:r w:rsidRPr="00C96328">
        <w:t>и</w:t>
      </w:r>
      <w:r w:rsidRPr="00C96328">
        <w:t>зации</w:t>
      </w:r>
      <w:proofErr w:type="spellEnd"/>
      <w:r w:rsidRPr="00C96328">
        <w:t>, и что в такие учреждения продолжают вкладывать средства;</w:t>
      </w:r>
    </w:p>
    <w:p w:rsidR="00C96328" w:rsidRPr="00C96328" w:rsidRDefault="00C96328" w:rsidP="00C96328">
      <w:pPr>
        <w:pStyle w:val="SingleTxtGR"/>
      </w:pPr>
      <w:r w:rsidRPr="00C96328">
        <w:tab/>
        <w:t>b)</w:t>
      </w:r>
      <w:r w:rsidRPr="00C96328">
        <w:tab/>
        <w:t>государство не оказывает детям-инвалидам и их семьям надлеж</w:t>
      </w:r>
      <w:r w:rsidRPr="00C96328">
        <w:t>а</w:t>
      </w:r>
      <w:r w:rsidRPr="00C96328">
        <w:t>щей поддержки, включая услуги по ранней коррекции, и среди детей-инвалидов и их семей, в особенности в сельских и отдаленных районах, наблюдается в</w:t>
      </w:r>
      <w:r w:rsidRPr="00C96328">
        <w:t>ы</w:t>
      </w:r>
      <w:r w:rsidRPr="00C96328">
        <w:t>сокий уровень бедности;</w:t>
      </w:r>
    </w:p>
    <w:p w:rsidR="00C96328" w:rsidRPr="00C96328" w:rsidRDefault="00C96328" w:rsidP="00C96328">
      <w:pPr>
        <w:pStyle w:val="SingleTxtGR"/>
      </w:pPr>
      <w:r w:rsidRPr="00C96328">
        <w:tab/>
        <w:t>c)</w:t>
      </w:r>
      <w:r w:rsidRPr="00C96328">
        <w:tab/>
        <w:t>отмечается недостаточность мер по поощрению усыновл</w:t>
      </w:r>
      <w:r w:rsidRPr="00C96328">
        <w:t>е</w:t>
      </w:r>
      <w:r w:rsidRPr="00C96328">
        <w:t>ния/</w:t>
      </w:r>
      <w:r w:rsidRPr="00C96328">
        <w:br/>
        <w:t xml:space="preserve">удочерения детей-инвалидов и надлежащему содействию этому; </w:t>
      </w:r>
    </w:p>
    <w:p w:rsidR="00C96328" w:rsidRPr="00C96328" w:rsidRDefault="00C96328" w:rsidP="00C96328">
      <w:pPr>
        <w:pStyle w:val="SingleTxtGR"/>
      </w:pPr>
      <w:r w:rsidRPr="00C96328">
        <w:lastRenderedPageBreak/>
        <w:tab/>
        <w:t>d)</w:t>
      </w:r>
      <w:r w:rsidRPr="00C96328">
        <w:tab/>
        <w:t>наблюдаются различные формы небрежного отношения, насилия и надругательств в отношении детей-инвалидов, причем как в семье, так и в сп</w:t>
      </w:r>
      <w:r w:rsidRPr="00C96328">
        <w:t>е</w:t>
      </w:r>
      <w:r w:rsidRPr="00C96328">
        <w:t xml:space="preserve">циализированных учреждениях; </w:t>
      </w:r>
    </w:p>
    <w:p w:rsidR="00C96328" w:rsidRPr="00C96328" w:rsidRDefault="00C96328" w:rsidP="00C96328">
      <w:pPr>
        <w:pStyle w:val="SingleTxtGR"/>
      </w:pPr>
      <w:r w:rsidRPr="00C96328">
        <w:tab/>
        <w:t>e)</w:t>
      </w:r>
      <w:r w:rsidRPr="00C96328">
        <w:tab/>
        <w:t>дети-инвалиды подвергаются стигматизации.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12.</w:t>
      </w:r>
      <w:r w:rsidRPr="00C96328">
        <w:tab/>
      </w:r>
      <w:r w:rsidRPr="00C96328">
        <w:rPr>
          <w:b/>
        </w:rPr>
        <w:t>Комитет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а)</w:t>
      </w:r>
      <w:r w:rsidRPr="00C96328">
        <w:rPr>
          <w:b/>
        </w:rPr>
        <w:tab/>
        <w:t xml:space="preserve">в приоритетном порядке обеспечить </w:t>
      </w:r>
      <w:proofErr w:type="spellStart"/>
      <w:r w:rsidRPr="00C96328">
        <w:rPr>
          <w:b/>
        </w:rPr>
        <w:t>деинституционализацию</w:t>
      </w:r>
      <w:proofErr w:type="spellEnd"/>
      <w:r w:rsidRPr="00C96328">
        <w:rPr>
          <w:b/>
        </w:rPr>
        <w:t xml:space="preserve"> всех детей-инвалидов и помещение их в семейную обстановку, в том числе за счет развития патронатных форм ухода и обеспечения надлежащей по</w:t>
      </w:r>
      <w:r w:rsidRPr="00C96328">
        <w:rPr>
          <w:b/>
        </w:rPr>
        <w:t>д</w:t>
      </w:r>
      <w:r w:rsidRPr="00C96328">
        <w:rPr>
          <w:b/>
        </w:rPr>
        <w:t>держки род</w:t>
      </w:r>
      <w:r w:rsidRPr="00C96328">
        <w:rPr>
          <w:b/>
        </w:rPr>
        <w:t>и</w:t>
      </w:r>
      <w:r w:rsidRPr="00C96328">
        <w:rPr>
          <w:b/>
        </w:rPr>
        <w:t>телям на базе общин;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b)</w:t>
      </w:r>
      <w:r w:rsidRPr="00C96328">
        <w:rPr>
          <w:b/>
        </w:rPr>
        <w:tab/>
        <w:t>предоставлять детям-инвалидам и их семьям надлежащую по</w:t>
      </w:r>
      <w:r w:rsidRPr="00C96328">
        <w:rPr>
          <w:b/>
        </w:rPr>
        <w:t>д</w:t>
      </w:r>
      <w:r w:rsidRPr="00C96328">
        <w:rPr>
          <w:b/>
        </w:rPr>
        <w:t>держку, включая услуги по ранней коррекции, и принять конкретные м</w:t>
      </w:r>
      <w:r w:rsidRPr="00C96328">
        <w:rPr>
          <w:b/>
        </w:rPr>
        <w:t>е</w:t>
      </w:r>
      <w:r w:rsidRPr="00C96328">
        <w:rPr>
          <w:b/>
        </w:rPr>
        <w:t>ры по сокращению масштабов бедности среди них;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c)</w:t>
      </w:r>
      <w:r w:rsidRPr="00C96328">
        <w:rPr>
          <w:b/>
        </w:rPr>
        <w:tab/>
        <w:t>принять меры по поощрению усыновления/удочерения детей-инвалидов и надлежащим образом содействовать этому;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d)</w:t>
      </w:r>
      <w:r w:rsidRPr="00C96328">
        <w:rPr>
          <w:b/>
        </w:rPr>
        <w:tab/>
        <w:t>принять меры для запрещения и пресечения в уголовном п</w:t>
      </w:r>
      <w:r w:rsidRPr="00C96328">
        <w:rPr>
          <w:b/>
        </w:rPr>
        <w:t>о</w:t>
      </w:r>
      <w:r w:rsidRPr="00C96328">
        <w:rPr>
          <w:b/>
        </w:rPr>
        <w:t xml:space="preserve">рядке всех форм насилия и надругательств в отношении детей-инвалидов во всех сферах, в том числе в семье и в учреждениях </w:t>
      </w:r>
      <w:proofErr w:type="spellStart"/>
      <w:r w:rsidRPr="00C96328">
        <w:rPr>
          <w:b/>
        </w:rPr>
        <w:t>интернатного</w:t>
      </w:r>
      <w:proofErr w:type="spellEnd"/>
      <w:r w:rsidRPr="00C96328">
        <w:rPr>
          <w:b/>
        </w:rPr>
        <w:t xml:space="preserve"> типа; 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e)</w:t>
      </w:r>
      <w:r w:rsidRPr="00C96328">
        <w:rPr>
          <w:b/>
        </w:rPr>
        <w:tab/>
        <w:t xml:space="preserve">формировать положительный образ детей-инвалидов; 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f)</w:t>
      </w:r>
      <w:r w:rsidRPr="00C96328">
        <w:rPr>
          <w:b/>
        </w:rPr>
        <w:tab/>
        <w:t xml:space="preserve">выполнить рекомендации, содержащиеся в заключительных замечаниях Комитета по правам ребенка и касающиеся детей-инвалидов (см. </w:t>
      </w:r>
      <w:proofErr w:type="spellStart"/>
      <w:r w:rsidRPr="00C96328">
        <w:rPr>
          <w:b/>
        </w:rPr>
        <w:t>CRC</w:t>
      </w:r>
      <w:proofErr w:type="spellEnd"/>
      <w:r w:rsidRPr="00C96328">
        <w:rPr>
          <w:b/>
        </w:rPr>
        <w:t>/C/</w:t>
      </w:r>
      <w:proofErr w:type="spellStart"/>
      <w:r w:rsidRPr="00C96328">
        <w:rPr>
          <w:b/>
        </w:rPr>
        <w:t>ARM</w:t>
      </w:r>
      <w:proofErr w:type="spellEnd"/>
      <w:r w:rsidRPr="00C96328">
        <w:rPr>
          <w:b/>
        </w:rPr>
        <w:t>/</w:t>
      </w:r>
      <w:proofErr w:type="spellStart"/>
      <w:r w:rsidRPr="00C96328">
        <w:rPr>
          <w:b/>
        </w:rPr>
        <w:t>CO</w:t>
      </w:r>
      <w:proofErr w:type="spellEnd"/>
      <w:r w:rsidRPr="00C96328">
        <w:rPr>
          <w:b/>
        </w:rPr>
        <w:t>/3-4, пункт 36).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Просветительно-воспитательная работа (статья 8)</w:t>
      </w:r>
      <w:bookmarkStart w:id="9" w:name="_Toc481741354"/>
      <w:bookmarkEnd w:id="9"/>
    </w:p>
    <w:p w:rsidR="00C96328" w:rsidRPr="00C96328" w:rsidRDefault="00C96328" w:rsidP="00C96328">
      <w:pPr>
        <w:pStyle w:val="SingleTxtGR"/>
      </w:pPr>
      <w:r w:rsidRPr="00C96328">
        <w:t>13.</w:t>
      </w:r>
      <w:r w:rsidRPr="00C96328">
        <w:tab/>
      </w:r>
      <w:proofErr w:type="gramStart"/>
      <w:r w:rsidRPr="00C96328">
        <w:t>Комитет выражает обеспокоенность по поводу в целом негативных пре</w:t>
      </w:r>
      <w:r w:rsidRPr="00C96328">
        <w:t>д</w:t>
      </w:r>
      <w:r w:rsidRPr="00C96328">
        <w:t>ставлений об инвалидах и отсутствия программ по повышению уровня осв</w:t>
      </w:r>
      <w:r w:rsidRPr="00C96328">
        <w:t>е</w:t>
      </w:r>
      <w:r w:rsidRPr="00C96328">
        <w:t>домленности об их правах, а также по поводу того, что освещение темы инв</w:t>
      </w:r>
      <w:r w:rsidRPr="00C96328">
        <w:t>а</w:t>
      </w:r>
      <w:r w:rsidRPr="00C96328">
        <w:t>лидности в средствах массовой информации строится на стереотипах и спосо</w:t>
      </w:r>
      <w:r w:rsidRPr="00C96328">
        <w:t>б</w:t>
      </w:r>
      <w:r w:rsidRPr="00C96328">
        <w:t>ствует сохранению дискриминационного отношения к инвалидам.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t>14.</w:t>
      </w:r>
      <w:r w:rsidRPr="00C96328">
        <w:tab/>
      </w:r>
      <w:proofErr w:type="gramStart"/>
      <w:r w:rsidRPr="00C96328">
        <w:rPr>
          <w:b/>
        </w:rPr>
        <w:t>Комитет рекомендует государству-участнику проводить, с участием организаций инвалидов, систематические просветительские программы, включая кампании в средствах массовой информации, в целях формир</w:t>
      </w:r>
      <w:r w:rsidRPr="00C96328">
        <w:rPr>
          <w:b/>
        </w:rPr>
        <w:t>о</w:t>
      </w:r>
      <w:r w:rsidRPr="00C96328">
        <w:rPr>
          <w:b/>
        </w:rPr>
        <w:t>вания позитивного представления об инвалидах как полноправных обл</w:t>
      </w:r>
      <w:r w:rsidRPr="00C96328">
        <w:rPr>
          <w:b/>
        </w:rPr>
        <w:t>а</w:t>
      </w:r>
      <w:r w:rsidRPr="00C96328">
        <w:rPr>
          <w:b/>
        </w:rPr>
        <w:t>дателях прав человека.</w:t>
      </w:r>
      <w:proofErr w:type="gramEnd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Доступность (статья 9)</w:t>
      </w:r>
      <w:bookmarkStart w:id="10" w:name="_Toc481741355"/>
      <w:bookmarkEnd w:id="10"/>
    </w:p>
    <w:p w:rsidR="00C96328" w:rsidRPr="00C96328" w:rsidRDefault="00C96328" w:rsidP="00C96328">
      <w:pPr>
        <w:pStyle w:val="SingleTxtGR"/>
      </w:pPr>
      <w:r w:rsidRPr="00C96328">
        <w:t>15.</w:t>
      </w:r>
      <w:r w:rsidRPr="00C96328">
        <w:tab/>
        <w:t>Комитет выражает обеспокоенность по поводу того, что в целом в гос</w:t>
      </w:r>
      <w:r w:rsidRPr="00C96328">
        <w:t>у</w:t>
      </w:r>
      <w:r w:rsidRPr="00C96328">
        <w:t>дарстве-участнике не обеспечивается доступность для инвалидов. Он обесп</w:t>
      </w:r>
      <w:r w:rsidRPr="00C96328">
        <w:t>о</w:t>
      </w:r>
      <w:r w:rsidRPr="00C96328">
        <w:t>коен тем, что не соблюдаются существующие нормы и стандарты доступности, предусмотренные в национальном законодательстве, которые призваны устр</w:t>
      </w:r>
      <w:r w:rsidRPr="00C96328">
        <w:t>а</w:t>
      </w:r>
      <w:r w:rsidRPr="00C96328">
        <w:t>нить препятствия и барьеры, связанные с объектами инфраструктуры, горо</w:t>
      </w:r>
      <w:r w:rsidRPr="00C96328">
        <w:t>д</w:t>
      </w:r>
      <w:r w:rsidRPr="00C96328">
        <w:t>ской средой, строительством и общественными услугами, такими как тран</w:t>
      </w:r>
      <w:r w:rsidRPr="00C96328">
        <w:t>с</w:t>
      </w:r>
      <w:r w:rsidRPr="00C96328">
        <w:t>портные и информационно-коммуникационные услуги. Комитет также обесп</w:t>
      </w:r>
      <w:r w:rsidRPr="00C96328">
        <w:t>о</w:t>
      </w:r>
      <w:r w:rsidRPr="00C96328">
        <w:t>коен тем, что Кодекс об административных правонарушениях не предусматр</w:t>
      </w:r>
      <w:r w:rsidRPr="00C96328">
        <w:t>и</w:t>
      </w:r>
      <w:r w:rsidRPr="00C96328">
        <w:t>вает санкций за нарушение норм и стандартов доступности и что на госуда</w:t>
      </w:r>
      <w:r w:rsidRPr="00C96328">
        <w:t>р</w:t>
      </w:r>
      <w:r w:rsidRPr="00C96328">
        <w:t>ственном уровне не существует механизмов мониторинга, позволяющих обе</w:t>
      </w:r>
      <w:r w:rsidRPr="00C96328">
        <w:t>с</w:t>
      </w:r>
      <w:r w:rsidRPr="00C96328">
        <w:t>печить эффективное осуществление этих норм и стандартов.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16.</w:t>
      </w:r>
      <w:r w:rsidRPr="00C96328">
        <w:tab/>
      </w:r>
      <w:r w:rsidRPr="00C96328">
        <w:rPr>
          <w:b/>
        </w:rPr>
        <w:t>Комитет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а)</w:t>
      </w:r>
      <w:r w:rsidRPr="00C96328">
        <w:rPr>
          <w:b/>
        </w:rPr>
        <w:tab/>
        <w:t>принять все меры для обеспечения соблюдения правовых г</w:t>
      </w:r>
      <w:r w:rsidRPr="00C96328">
        <w:rPr>
          <w:b/>
        </w:rPr>
        <w:t>а</w:t>
      </w:r>
      <w:r w:rsidRPr="00C96328">
        <w:rPr>
          <w:b/>
        </w:rPr>
        <w:t>рантий доступности во всех областях, включая городскую инфраструктуру, строительство и общественные услуги, такие как транспортные и инфо</w:t>
      </w:r>
      <w:r w:rsidRPr="00C96328">
        <w:rPr>
          <w:b/>
        </w:rPr>
        <w:t>р</w:t>
      </w:r>
      <w:r w:rsidRPr="00C96328">
        <w:rPr>
          <w:b/>
        </w:rPr>
        <w:t>мационно-коммуникационные услуги;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lastRenderedPageBreak/>
        <w:tab/>
        <w:t>b)</w:t>
      </w:r>
      <w:r w:rsidRPr="00C96328">
        <w:rPr>
          <w:b/>
        </w:rPr>
        <w:tab/>
        <w:t>устранить все барьеры, мешающие доступу к зданиям и общ</w:t>
      </w:r>
      <w:r w:rsidRPr="00C96328">
        <w:rPr>
          <w:b/>
        </w:rPr>
        <w:t>е</w:t>
      </w:r>
      <w:r w:rsidRPr="00C96328">
        <w:rPr>
          <w:b/>
        </w:rPr>
        <w:t>ственным услугам, таким как транспортные и информационно-коммуникационные услуги, в том числе за счет универсального проект</w:t>
      </w:r>
      <w:r w:rsidRPr="00C96328">
        <w:rPr>
          <w:b/>
        </w:rPr>
        <w:t>и</w:t>
      </w:r>
      <w:r w:rsidRPr="00C96328">
        <w:rPr>
          <w:b/>
        </w:rPr>
        <w:t xml:space="preserve">рования и использования шрифта Брайля, субтитров, </w:t>
      </w:r>
      <w:proofErr w:type="spellStart"/>
      <w:r w:rsidRPr="00C96328">
        <w:rPr>
          <w:b/>
        </w:rPr>
        <w:t>сурдоперевода</w:t>
      </w:r>
      <w:proofErr w:type="spellEnd"/>
      <w:r w:rsidRPr="00C96328">
        <w:rPr>
          <w:b/>
        </w:rPr>
        <w:t>, а</w:t>
      </w:r>
      <w:r>
        <w:rPr>
          <w:b/>
          <w:lang w:val="en-US"/>
        </w:rPr>
        <w:t> </w:t>
      </w:r>
      <w:r w:rsidRPr="00C96328">
        <w:rPr>
          <w:b/>
        </w:rPr>
        <w:t>также удобных для чтения форматов и других альтернативных методов общения;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c)</w:t>
      </w:r>
      <w:r w:rsidRPr="00C96328">
        <w:rPr>
          <w:b/>
        </w:rPr>
        <w:tab/>
        <w:t>пересмотреть Кодекс об административных правонарушениях на предмет включения в него надлежащих санкций за нарушение норм и станда</w:t>
      </w:r>
      <w:r w:rsidRPr="00C96328">
        <w:rPr>
          <w:b/>
        </w:rPr>
        <w:t>р</w:t>
      </w:r>
      <w:r w:rsidRPr="00C96328">
        <w:rPr>
          <w:b/>
        </w:rPr>
        <w:t>тов доступности и создать на государственном уровне основанный на отчетности механизм мониторинга, позволяющий обеспечить эффе</w:t>
      </w:r>
      <w:r w:rsidRPr="00C96328">
        <w:rPr>
          <w:b/>
        </w:rPr>
        <w:t>к</w:t>
      </w:r>
      <w:r w:rsidRPr="00C96328">
        <w:rPr>
          <w:b/>
        </w:rPr>
        <w:t>тивное осущест</w:t>
      </w:r>
      <w:r w:rsidRPr="00C96328">
        <w:rPr>
          <w:b/>
        </w:rPr>
        <w:t>в</w:t>
      </w:r>
      <w:r w:rsidRPr="00C96328">
        <w:rPr>
          <w:b/>
        </w:rPr>
        <w:t>ление этих норм и стандартов;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d)</w:t>
      </w:r>
      <w:r w:rsidRPr="00C96328">
        <w:rPr>
          <w:b/>
        </w:rPr>
        <w:tab/>
        <w:t>принять стратегию и план действий по обеспечению доступн</w:t>
      </w:r>
      <w:r w:rsidRPr="00C96328">
        <w:rPr>
          <w:b/>
        </w:rPr>
        <w:t>о</w:t>
      </w:r>
      <w:r w:rsidRPr="00C96328">
        <w:rPr>
          <w:b/>
        </w:rPr>
        <w:t>сти с указанием сроков реализации, а также обеспечить их осуществление и монит</w:t>
      </w:r>
      <w:r w:rsidRPr="00C96328">
        <w:rPr>
          <w:b/>
        </w:rPr>
        <w:t>о</w:t>
      </w:r>
      <w:r w:rsidRPr="00C96328">
        <w:rPr>
          <w:b/>
        </w:rPr>
        <w:t>ринг в тесной консультации с инвалидами через представляющие их организации, как это предусмотрено в принятом Комитетом замечании общего порядка № 2 (2014) о доступности, в положениях цели 9 и в зад</w:t>
      </w:r>
      <w:r w:rsidRPr="00C96328">
        <w:rPr>
          <w:b/>
        </w:rPr>
        <w:t>а</w:t>
      </w:r>
      <w:r w:rsidRPr="00C96328">
        <w:rPr>
          <w:b/>
        </w:rPr>
        <w:t>чах</w:t>
      </w:r>
      <w:r w:rsidR="00325D28">
        <w:rPr>
          <w:b/>
        </w:rPr>
        <w:t> </w:t>
      </w:r>
      <w:r w:rsidRPr="00C96328">
        <w:rPr>
          <w:b/>
        </w:rPr>
        <w:t xml:space="preserve">11.2 и 11.7 в рамках целей в области устойчивого развития. </w:t>
      </w:r>
      <w:proofErr w:type="gramEnd"/>
    </w:p>
    <w:p w:rsidR="00C96328" w:rsidRPr="00C96328" w:rsidRDefault="00C96328" w:rsidP="00C96328">
      <w:pPr>
        <w:pStyle w:val="H23GR"/>
      </w:pPr>
      <w:bookmarkStart w:id="11" w:name="_Toc422212716"/>
      <w:r w:rsidRPr="00C96328">
        <w:tab/>
      </w:r>
      <w:r w:rsidRPr="00C96328">
        <w:tab/>
        <w:t>Ситуации риска и чрезвычайные гуманитарные ситуации (ст</w:t>
      </w:r>
      <w:r w:rsidRPr="00C96328">
        <w:t>а</w:t>
      </w:r>
      <w:r w:rsidRPr="00C96328">
        <w:t>тья 11)</w:t>
      </w:r>
      <w:bookmarkStart w:id="12" w:name="_Toc481741356"/>
      <w:bookmarkEnd w:id="11"/>
      <w:bookmarkEnd w:id="12"/>
    </w:p>
    <w:p w:rsidR="00C96328" w:rsidRPr="00C96328" w:rsidRDefault="00C96328" w:rsidP="00C96328">
      <w:pPr>
        <w:pStyle w:val="SingleTxtGR"/>
      </w:pPr>
      <w:r w:rsidRPr="00C96328">
        <w:t>17.</w:t>
      </w:r>
      <w:r w:rsidRPr="00C96328">
        <w:tab/>
        <w:t>Комитет обеспокоен тем, что в законодательстве, протоколах и планах, касающихся ситуаций риска и чрезвычайных гуманитарных ситуаций, не уч</w:t>
      </w:r>
      <w:r w:rsidRPr="00C96328">
        <w:t>и</w:t>
      </w:r>
      <w:r w:rsidRPr="00C96328">
        <w:t>тываются потребности инвалидов.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18.</w:t>
      </w:r>
      <w:r w:rsidRPr="00C96328">
        <w:tab/>
      </w:r>
      <w:proofErr w:type="gramStart"/>
      <w:r w:rsidRPr="00C96328">
        <w:rPr>
          <w:b/>
        </w:rPr>
        <w:t>Комитет рекомендует государству-участнику учитывать проблемат</w:t>
      </w:r>
      <w:r w:rsidRPr="00C96328">
        <w:rPr>
          <w:b/>
        </w:rPr>
        <w:t>и</w:t>
      </w:r>
      <w:r w:rsidRPr="00C96328">
        <w:rPr>
          <w:b/>
        </w:rPr>
        <w:t>ку инвалидности во всех законах, протоколах и планах, касающихся сит</w:t>
      </w:r>
      <w:r w:rsidRPr="00C96328">
        <w:rPr>
          <w:b/>
        </w:rPr>
        <w:t>у</w:t>
      </w:r>
      <w:r w:rsidRPr="00C96328">
        <w:rPr>
          <w:b/>
        </w:rPr>
        <w:t>аций риска и чрезвычайных гуманитарных ситуаций, и принять соотве</w:t>
      </w:r>
      <w:r w:rsidRPr="00C96328">
        <w:rPr>
          <w:b/>
        </w:rPr>
        <w:t>т</w:t>
      </w:r>
      <w:r w:rsidRPr="00C96328">
        <w:rPr>
          <w:b/>
        </w:rPr>
        <w:t xml:space="preserve">ствующие меры в свете </w:t>
      </w:r>
      <w:proofErr w:type="spellStart"/>
      <w:r w:rsidRPr="00C96328">
        <w:rPr>
          <w:b/>
        </w:rPr>
        <w:t>Сендайской</w:t>
      </w:r>
      <w:proofErr w:type="spellEnd"/>
      <w:r w:rsidRPr="00C96328">
        <w:rPr>
          <w:b/>
        </w:rPr>
        <w:t xml:space="preserve"> рамочной программы по снижению риска бедствий на 2015</w:t>
      </w:r>
      <w:r w:rsidR="00017ECB">
        <w:rPr>
          <w:b/>
        </w:rPr>
        <w:t>–</w:t>
      </w:r>
      <w:r w:rsidRPr="00C96328">
        <w:rPr>
          <w:b/>
        </w:rPr>
        <w:t>2030 годы.</w:t>
      </w:r>
      <w:proofErr w:type="gramEnd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Равенство перед законом (статья 12)</w:t>
      </w:r>
      <w:bookmarkStart w:id="13" w:name="_Toc481741357"/>
      <w:bookmarkEnd w:id="13"/>
    </w:p>
    <w:p w:rsidR="00C96328" w:rsidRPr="00C96328" w:rsidRDefault="00C96328" w:rsidP="00C96328">
      <w:pPr>
        <w:pStyle w:val="SingleTxtGR"/>
      </w:pPr>
      <w:r w:rsidRPr="00C96328">
        <w:t>19.</w:t>
      </w:r>
      <w:r w:rsidRPr="00C96328">
        <w:tab/>
        <w:t>Комитет с обеспокоенностью отмечает дискриминационные положения Конституции и Гражданского процессуального кодекса, на основании которых допускается лишение дееспособности и назначение опекуна в связи с психос</w:t>
      </w:r>
      <w:r w:rsidRPr="00C96328">
        <w:t>о</w:t>
      </w:r>
      <w:r w:rsidRPr="00C96328">
        <w:t>циальными или умственными расстройствами. Он также обеспокоен отсутств</w:t>
      </w:r>
      <w:r w:rsidRPr="00C96328">
        <w:t>и</w:t>
      </w:r>
      <w:r w:rsidRPr="00C96328">
        <w:t xml:space="preserve">ем механизмов, которые могли бы заменить </w:t>
      </w:r>
      <w:proofErr w:type="spellStart"/>
      <w:r w:rsidRPr="00C96328">
        <w:t>субститутивную</w:t>
      </w:r>
      <w:proofErr w:type="spellEnd"/>
      <w:r w:rsidRPr="00C96328">
        <w:t xml:space="preserve"> систему принятия решений </w:t>
      </w:r>
      <w:proofErr w:type="spellStart"/>
      <w:r w:rsidRPr="00C96328">
        <w:t>суппортивной</w:t>
      </w:r>
      <w:proofErr w:type="spellEnd"/>
      <w:r w:rsidRPr="00C96328">
        <w:t>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20.</w:t>
      </w:r>
      <w:r w:rsidRPr="00C96328">
        <w:tab/>
      </w:r>
      <w:r w:rsidRPr="00C96328">
        <w:rPr>
          <w:b/>
        </w:rPr>
        <w:t>Ссылаясь на свое замечание общего порядка № 1 (2014) о равном признании перед законом, Комитет рекомендует государству-участнику о</w:t>
      </w:r>
      <w:r w:rsidRPr="00C96328">
        <w:rPr>
          <w:b/>
        </w:rPr>
        <w:t>т</w:t>
      </w:r>
      <w:r w:rsidRPr="00C96328">
        <w:rPr>
          <w:b/>
        </w:rPr>
        <w:t>менить дискриминационные правовые положения Конституции и Гра</w:t>
      </w:r>
      <w:r w:rsidRPr="00C96328">
        <w:rPr>
          <w:b/>
        </w:rPr>
        <w:t>ж</w:t>
      </w:r>
      <w:r w:rsidRPr="00C96328">
        <w:rPr>
          <w:b/>
        </w:rPr>
        <w:t xml:space="preserve">данского процессуального кодекса, восстановить полную дееспособность всех инвалидов и ввести механизмы </w:t>
      </w:r>
      <w:proofErr w:type="spellStart"/>
      <w:r w:rsidRPr="00C96328">
        <w:rPr>
          <w:b/>
        </w:rPr>
        <w:t>суппортивного</w:t>
      </w:r>
      <w:proofErr w:type="spellEnd"/>
      <w:r w:rsidRPr="00C96328">
        <w:rPr>
          <w:b/>
        </w:rPr>
        <w:t xml:space="preserve"> принятия решений. 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Доступ к правосудию (статья 13)</w:t>
      </w:r>
      <w:bookmarkStart w:id="14" w:name="_Toc481741358"/>
      <w:bookmarkEnd w:id="14"/>
    </w:p>
    <w:p w:rsidR="00C96328" w:rsidRPr="00C96328" w:rsidRDefault="00C96328" w:rsidP="00C96328">
      <w:pPr>
        <w:pStyle w:val="SingleTxtGR"/>
      </w:pPr>
      <w:r w:rsidRPr="00C96328">
        <w:t>21.</w:t>
      </w:r>
      <w:r w:rsidRPr="00C96328">
        <w:tab/>
        <w:t>Комитет обеспокоен по поводу крайне ограниченной физической досту</w:t>
      </w:r>
      <w:r w:rsidRPr="00C96328">
        <w:t>п</w:t>
      </w:r>
      <w:r w:rsidRPr="00C96328">
        <w:t>ности большинства зданий судов государства-участника, а также администр</w:t>
      </w:r>
      <w:r w:rsidRPr="00C96328">
        <w:t>а</w:t>
      </w:r>
      <w:r w:rsidRPr="00C96328">
        <w:t xml:space="preserve">тивных учреждений и нотариальных контор. </w:t>
      </w:r>
      <w:proofErr w:type="gramStart"/>
      <w:r w:rsidRPr="00C96328">
        <w:t>Помимо этого, он обеспокоен о</w:t>
      </w:r>
      <w:r w:rsidRPr="00C96328">
        <w:t>т</w:t>
      </w:r>
      <w:r w:rsidRPr="00C96328">
        <w:t>сутствием правовых гарантий для обеспечения права на справедливое судебное разбирательство и надлежащую правовую процедуру и отсутствием возможн</w:t>
      </w:r>
      <w:r w:rsidRPr="00C96328">
        <w:t>о</w:t>
      </w:r>
      <w:r w:rsidRPr="00C96328">
        <w:t>стей для безопасного и полного участия инвалидов, в особенности лиц с псих</w:t>
      </w:r>
      <w:r w:rsidRPr="00C96328">
        <w:t>о</w:t>
      </w:r>
      <w:r w:rsidRPr="00C96328">
        <w:t>социальными и/или умственными расстройствами, во всех судебных разбир</w:t>
      </w:r>
      <w:r w:rsidRPr="00C96328">
        <w:t>а</w:t>
      </w:r>
      <w:r w:rsidRPr="00C96328">
        <w:t xml:space="preserve">тельствах, в том числе с помощью процессуальных, соответствующих полу и возрасту корректив, в частности </w:t>
      </w:r>
      <w:proofErr w:type="spellStart"/>
      <w:r w:rsidRPr="00C96328">
        <w:t>сурдоперевода</w:t>
      </w:r>
      <w:proofErr w:type="spellEnd"/>
      <w:r w:rsidRPr="00C96328">
        <w:t xml:space="preserve"> для лиц с нарушениями слуха и</w:t>
      </w:r>
      <w:proofErr w:type="gramEnd"/>
      <w:r w:rsidRPr="00C96328">
        <w:t xml:space="preserve"> доступных форматов для предоставления правовой и судебной информации и средств общения лицам с нарушением зрения. Он также выражает обеспокое</w:t>
      </w:r>
      <w:r w:rsidRPr="00C96328">
        <w:t>н</w:t>
      </w:r>
      <w:r w:rsidRPr="00C96328">
        <w:t>ность в связи с недостаточным количеством доступных и недорогостоящих юридических услуг для инвалидов.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lastRenderedPageBreak/>
        <w:t>22.</w:t>
      </w:r>
      <w:r w:rsidRPr="00C96328">
        <w:tab/>
      </w:r>
      <w:proofErr w:type="gramStart"/>
      <w:r w:rsidRPr="00C96328">
        <w:rPr>
          <w:b/>
        </w:rPr>
        <w:t>Комитет рекомендует государству-участнику обеспечить предоста</w:t>
      </w:r>
      <w:r w:rsidRPr="00C96328">
        <w:rPr>
          <w:b/>
        </w:rPr>
        <w:t>в</w:t>
      </w:r>
      <w:r w:rsidRPr="00C96328">
        <w:rPr>
          <w:b/>
        </w:rPr>
        <w:t>ление процессуальных, соответствующих полу и возрасту корректив с уч</w:t>
      </w:r>
      <w:r w:rsidRPr="00C96328">
        <w:rPr>
          <w:b/>
        </w:rPr>
        <w:t>е</w:t>
      </w:r>
      <w:r w:rsidRPr="00C96328">
        <w:rPr>
          <w:b/>
        </w:rPr>
        <w:t>том свободного выбора и предпочтений инвалидов и предусмотреть соо</w:t>
      </w:r>
      <w:r w:rsidRPr="00C96328">
        <w:rPr>
          <w:b/>
        </w:rPr>
        <w:t>т</w:t>
      </w:r>
      <w:r w:rsidRPr="00C96328">
        <w:rPr>
          <w:b/>
        </w:rPr>
        <w:t>ветствующие гарантии для обеспечения участия инвалидов на всех стад</w:t>
      </w:r>
      <w:r w:rsidRPr="00C96328">
        <w:rPr>
          <w:b/>
        </w:rPr>
        <w:t>и</w:t>
      </w:r>
      <w:r w:rsidRPr="00C96328">
        <w:rPr>
          <w:b/>
        </w:rPr>
        <w:t>ях судопроизводства наравне с другими.</w:t>
      </w:r>
      <w:proofErr w:type="gramEnd"/>
      <w:r w:rsidRPr="00C96328">
        <w:rPr>
          <w:b/>
        </w:rPr>
        <w:t xml:space="preserve"> Кроме того, он рекомендует гос</w:t>
      </w:r>
      <w:r w:rsidRPr="00C96328">
        <w:rPr>
          <w:b/>
        </w:rPr>
        <w:t>у</w:t>
      </w:r>
      <w:r w:rsidRPr="00C96328">
        <w:rPr>
          <w:b/>
        </w:rPr>
        <w:t>дарству-участнику принять меры по расширению программ професси</w:t>
      </w:r>
      <w:r w:rsidRPr="00C96328">
        <w:rPr>
          <w:b/>
        </w:rPr>
        <w:t>о</w:t>
      </w:r>
      <w:r w:rsidRPr="00C96328">
        <w:rPr>
          <w:b/>
        </w:rPr>
        <w:t>нальной подготовки по Конвенции и укрепления имеющегося потенциала для сотрудников правоохранительных органов и инвалидов в целях пов</w:t>
      </w:r>
      <w:r w:rsidRPr="00C96328">
        <w:rPr>
          <w:b/>
        </w:rPr>
        <w:t>ы</w:t>
      </w:r>
      <w:r w:rsidRPr="00C96328">
        <w:rPr>
          <w:b/>
        </w:rPr>
        <w:t>шения их правовой грамотности, а также обеспечить последним доступ к бесплатной правовой помощи. Комитет рекоменд</w:t>
      </w:r>
      <w:r w:rsidRPr="00C96328">
        <w:rPr>
          <w:b/>
        </w:rPr>
        <w:t>у</w:t>
      </w:r>
      <w:r w:rsidRPr="00C96328">
        <w:rPr>
          <w:b/>
        </w:rPr>
        <w:t>ет государству-участнику руководствоваться статьей 13 Конвенции при решении задачи 16.3 в ра</w:t>
      </w:r>
      <w:r w:rsidRPr="00C96328">
        <w:rPr>
          <w:b/>
        </w:rPr>
        <w:t>м</w:t>
      </w:r>
      <w:r w:rsidRPr="00C96328">
        <w:rPr>
          <w:b/>
        </w:rPr>
        <w:t>ках целей в области устойчивого развития.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Свобода и личная неприкосновенность (статья 14)</w:t>
      </w:r>
      <w:bookmarkStart w:id="15" w:name="_Toc481741359"/>
      <w:bookmarkEnd w:id="15"/>
    </w:p>
    <w:p w:rsidR="00C96328" w:rsidRPr="00C96328" w:rsidRDefault="00C96328" w:rsidP="00C96328">
      <w:pPr>
        <w:pStyle w:val="SingleTxtGR"/>
      </w:pPr>
      <w:r w:rsidRPr="00C96328">
        <w:t>23.</w:t>
      </w:r>
      <w:r w:rsidRPr="00C96328">
        <w:tab/>
        <w:t>Комитет выражает обеспокоенность по поводу:</w:t>
      </w:r>
    </w:p>
    <w:p w:rsidR="00C96328" w:rsidRPr="00C96328" w:rsidRDefault="00C96328" w:rsidP="00C96328">
      <w:pPr>
        <w:pStyle w:val="SingleTxtGR"/>
      </w:pPr>
      <w:r w:rsidRPr="00C96328">
        <w:tab/>
      </w:r>
      <w:proofErr w:type="gramStart"/>
      <w:r w:rsidRPr="00C96328">
        <w:t>а)</w:t>
      </w:r>
      <w:r w:rsidRPr="00C96328">
        <w:tab/>
        <w:t>правовых положений, допускающих произвольное лишение своб</w:t>
      </w:r>
      <w:r w:rsidRPr="00C96328">
        <w:t>о</w:t>
      </w:r>
      <w:r w:rsidRPr="00C96328">
        <w:t>ды лиц с психосоциальными и/или умственными расстройствами, в том числе недобровольную госпитализацию и принудительное помещение в специализ</w:t>
      </w:r>
      <w:r w:rsidRPr="00C96328">
        <w:t>и</w:t>
      </w:r>
      <w:r w:rsidRPr="00C96328">
        <w:t xml:space="preserve">рованные учреждения, на длительные сроки, иногда на всю жизнь, и отсутствия достаточных гарантий и механизмов правовой помощи для инвалидов, которые лишены свободы в специализированных учреждениях; </w:t>
      </w:r>
      <w:proofErr w:type="gramEnd"/>
    </w:p>
    <w:p w:rsidR="00C96328" w:rsidRPr="00C96328" w:rsidRDefault="00C96328" w:rsidP="00C96328">
      <w:pPr>
        <w:pStyle w:val="SingleTxtGR"/>
      </w:pPr>
      <w:r w:rsidRPr="00C96328">
        <w:tab/>
        <w:t>b)</w:t>
      </w:r>
      <w:r w:rsidRPr="00C96328">
        <w:tab/>
        <w:t>проблемы переполненности, неудовлетворительных жилищных и санитарных условий, включая неправильное питание, в местах лишения своб</w:t>
      </w:r>
      <w:r w:rsidRPr="00C96328">
        <w:t>о</w:t>
      </w:r>
      <w:r w:rsidRPr="00C96328">
        <w:t xml:space="preserve">ды, в частности в специализированных учреждениях </w:t>
      </w:r>
      <w:proofErr w:type="spellStart"/>
      <w:r w:rsidRPr="00C96328">
        <w:t>интернатного</w:t>
      </w:r>
      <w:proofErr w:type="spellEnd"/>
      <w:r w:rsidRPr="00C96328">
        <w:t xml:space="preserve"> типа и в п</w:t>
      </w:r>
      <w:r w:rsidRPr="00C96328">
        <w:t>е</w:t>
      </w:r>
      <w:r w:rsidRPr="00C96328">
        <w:t>нитенциарных учреждениях;</w:t>
      </w:r>
    </w:p>
    <w:p w:rsidR="00C96328" w:rsidRPr="00C96328" w:rsidRDefault="00C96328" w:rsidP="00C96328">
      <w:pPr>
        <w:pStyle w:val="SingleTxtGR"/>
      </w:pPr>
      <w:r w:rsidRPr="00C96328">
        <w:tab/>
        <w:t>c)</w:t>
      </w:r>
      <w:r w:rsidRPr="00C96328">
        <w:tab/>
        <w:t>отсутствия разумного приспособления, включая информационную поддержку, для инвалидов, содержащихся в пенитенциарных учреждениях.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24.</w:t>
      </w:r>
      <w:r w:rsidRPr="00C96328">
        <w:tab/>
      </w:r>
      <w:r w:rsidRPr="00C96328">
        <w:rPr>
          <w:b/>
        </w:rPr>
        <w:t>Комитет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а)</w:t>
      </w:r>
      <w:r w:rsidRPr="00C96328">
        <w:rPr>
          <w:b/>
        </w:rPr>
        <w:tab/>
        <w:t>отменить соответствующие законы и запретить содержание под стражей, в том числе в порядке недобровольной госпитализации и прин</w:t>
      </w:r>
      <w:r w:rsidRPr="00C96328">
        <w:rPr>
          <w:b/>
        </w:rPr>
        <w:t>у</w:t>
      </w:r>
      <w:r w:rsidRPr="00C96328">
        <w:rPr>
          <w:b/>
        </w:rPr>
        <w:t>дительного помещения в специализированные учреждения, а также прин</w:t>
      </w:r>
      <w:r w:rsidRPr="00C96328">
        <w:rPr>
          <w:b/>
        </w:rPr>
        <w:t>у</w:t>
      </w:r>
      <w:r w:rsidRPr="00C96328">
        <w:rPr>
          <w:b/>
        </w:rPr>
        <w:t>дител</w:t>
      </w:r>
      <w:r w:rsidRPr="00C96328">
        <w:rPr>
          <w:b/>
        </w:rPr>
        <w:t>ь</w:t>
      </w:r>
      <w:r w:rsidRPr="00C96328">
        <w:rPr>
          <w:b/>
        </w:rPr>
        <w:t>ное психиатрическое лечение по причине нарушений;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b)</w:t>
      </w:r>
      <w:r w:rsidRPr="00C96328">
        <w:rPr>
          <w:b/>
        </w:rPr>
        <w:tab/>
        <w:t xml:space="preserve">обеспечить, чтобы во всех местах лишения свободы, включая специализированные учреждения </w:t>
      </w:r>
      <w:proofErr w:type="spellStart"/>
      <w:r w:rsidRPr="00C96328">
        <w:rPr>
          <w:b/>
        </w:rPr>
        <w:t>интернатного</w:t>
      </w:r>
      <w:proofErr w:type="spellEnd"/>
      <w:r w:rsidRPr="00C96328">
        <w:rPr>
          <w:b/>
        </w:rPr>
        <w:t xml:space="preserve"> типа, психиатрические и пенитенциарные учреждения, поддерживались доступные и гуманные условия жизни, отвечающие потребностям всех инвалидов;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c)</w:t>
      </w:r>
      <w:r w:rsidRPr="00C96328">
        <w:rPr>
          <w:b/>
        </w:rPr>
        <w:tab/>
        <w:t>обеспечить доступ к разумному приспособлению, включая и</w:t>
      </w:r>
      <w:r w:rsidRPr="00C96328">
        <w:rPr>
          <w:b/>
        </w:rPr>
        <w:t>н</w:t>
      </w:r>
      <w:r w:rsidRPr="00C96328">
        <w:rPr>
          <w:b/>
        </w:rPr>
        <w:t>формационную поддержку, для инвалидов, содержащихся в пенитенциа</w:t>
      </w:r>
      <w:r w:rsidRPr="00C96328">
        <w:rPr>
          <w:b/>
        </w:rPr>
        <w:t>р</w:t>
      </w:r>
      <w:r w:rsidRPr="00C96328">
        <w:rPr>
          <w:b/>
        </w:rPr>
        <w:t>ных учр</w:t>
      </w:r>
      <w:r w:rsidRPr="00C96328">
        <w:rPr>
          <w:b/>
        </w:rPr>
        <w:t>е</w:t>
      </w:r>
      <w:r w:rsidRPr="00C96328">
        <w:rPr>
          <w:b/>
        </w:rPr>
        <w:t>ждениях.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Свобода от пыток и жестоких, бесчеловечных или унижающих достоинство видов обращения и наказания (статья 15)</w:t>
      </w:r>
      <w:bookmarkStart w:id="16" w:name="_Toc481741360"/>
      <w:bookmarkEnd w:id="16"/>
    </w:p>
    <w:p w:rsidR="00C96328" w:rsidRPr="00C96328" w:rsidRDefault="00C96328" w:rsidP="00C96328">
      <w:pPr>
        <w:pStyle w:val="SingleTxtGR"/>
      </w:pPr>
      <w:r w:rsidRPr="00C96328">
        <w:t>25.</w:t>
      </w:r>
      <w:r w:rsidRPr="00C96328">
        <w:tab/>
      </w:r>
      <w:proofErr w:type="gramStart"/>
      <w:r w:rsidRPr="00C96328">
        <w:t>Комитет выражает обеспокоенность по поводу допускаемого в специал</w:t>
      </w:r>
      <w:r w:rsidRPr="00C96328">
        <w:t>и</w:t>
      </w:r>
      <w:r w:rsidRPr="00C96328">
        <w:t>зированных учреждениях бесчеловечного и унижающего достоинство обращ</w:t>
      </w:r>
      <w:r w:rsidRPr="00C96328">
        <w:t>е</w:t>
      </w:r>
      <w:r w:rsidRPr="00C96328">
        <w:t>ния с инвалидами, в том числе с помещенными в специализированные учр</w:t>
      </w:r>
      <w:r w:rsidRPr="00C96328">
        <w:t>е</w:t>
      </w:r>
      <w:r w:rsidRPr="00C96328">
        <w:t>ждения детьми с умственными и/или психосоциальными расстройствами, со стороны персонала, опекунов и других пациентов, а также по поводу небрежн</w:t>
      </w:r>
      <w:r w:rsidRPr="00C96328">
        <w:t>о</w:t>
      </w:r>
      <w:r w:rsidRPr="00C96328">
        <w:t>го отношения и применения физических средств усмирения в качестве форм обращения и наказания.</w:t>
      </w:r>
      <w:proofErr w:type="gramEnd"/>
      <w:r w:rsidRPr="00C96328">
        <w:t xml:space="preserve"> Комитет также обеспокоен тем, что системы подачи жалоб неэффективны и слабо развиты, а мониторинг деятельности специализ</w:t>
      </w:r>
      <w:r w:rsidRPr="00C96328">
        <w:t>и</w:t>
      </w:r>
      <w:r w:rsidRPr="00C96328">
        <w:t>рованных учреждений не осуществляется.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26.</w:t>
      </w:r>
      <w:r w:rsidRPr="00C96328">
        <w:tab/>
      </w:r>
      <w:r w:rsidRPr="00C96328">
        <w:rPr>
          <w:b/>
        </w:rPr>
        <w:t>Комитет рекомендует государству-участнику принять меры для того, чтобы защитить инвалидов, которые по-прежнему находятся в специал</w:t>
      </w:r>
      <w:r w:rsidRPr="00C96328">
        <w:rPr>
          <w:b/>
        </w:rPr>
        <w:t>и</w:t>
      </w:r>
      <w:r w:rsidRPr="00C96328">
        <w:rPr>
          <w:b/>
        </w:rPr>
        <w:t xml:space="preserve">зированных учреждениях, в первую очередь детей с умственными и/или </w:t>
      </w:r>
      <w:r w:rsidRPr="00C96328">
        <w:rPr>
          <w:b/>
        </w:rPr>
        <w:lastRenderedPageBreak/>
        <w:t>психосоциальными расстройствами, от принуждения, бесчеловечных или унижающих достоинство видов обращения и наказания и запретить все формы такого обращения. Он также рекомендует государству-участнику разработать эффективную систему проведения расследований и монит</w:t>
      </w:r>
      <w:r w:rsidRPr="00C96328">
        <w:rPr>
          <w:b/>
        </w:rPr>
        <w:t>о</w:t>
      </w:r>
      <w:r w:rsidRPr="00C96328">
        <w:rPr>
          <w:b/>
        </w:rPr>
        <w:t>ринга для предупреждения всех форм бесчеловечного или унижающего д</w:t>
      </w:r>
      <w:r w:rsidRPr="00C96328">
        <w:rPr>
          <w:b/>
        </w:rPr>
        <w:t>о</w:t>
      </w:r>
      <w:r w:rsidRPr="00C96328">
        <w:rPr>
          <w:b/>
        </w:rPr>
        <w:t>стоинство обращения и наказания в отношении инвалидов в специализ</w:t>
      </w:r>
      <w:r w:rsidRPr="00C96328">
        <w:rPr>
          <w:b/>
        </w:rPr>
        <w:t>и</w:t>
      </w:r>
      <w:r w:rsidRPr="00C96328">
        <w:rPr>
          <w:b/>
        </w:rPr>
        <w:t xml:space="preserve">рованных учреждениях и обеспечить оперативное расследование таких случаев. 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Свобода от эксплуатации, насилия и надругательства (статья 16)</w:t>
      </w:r>
      <w:bookmarkStart w:id="17" w:name="_Toc481741361"/>
      <w:bookmarkEnd w:id="17"/>
    </w:p>
    <w:p w:rsidR="00C96328" w:rsidRPr="00C96328" w:rsidRDefault="00C96328" w:rsidP="00C96328">
      <w:pPr>
        <w:pStyle w:val="SingleTxtGR"/>
      </w:pPr>
      <w:r w:rsidRPr="00C96328">
        <w:t>27.</w:t>
      </w:r>
      <w:r w:rsidRPr="00C96328">
        <w:tab/>
        <w:t>Комитет обеспокоен значительным числом случаев насилия и жестокого обращения, которым подвергаются инвалиды в специализированных учрежд</w:t>
      </w:r>
      <w:r w:rsidRPr="00C96328">
        <w:t>е</w:t>
      </w:r>
      <w:r w:rsidRPr="00C96328">
        <w:t>ниях, включая сообщения о небрежном отношении, приводящем к смерти детей и взрослых из числа инвалидов. Комитет также выражает обеспокоенность по поводу трудовой и сексуальной эксплуатации инвалидов.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28.</w:t>
      </w:r>
      <w:r w:rsidRPr="00C96328">
        <w:tab/>
      </w:r>
      <w:r w:rsidRPr="00C96328">
        <w:rPr>
          <w:b/>
        </w:rPr>
        <w:t>Комитет рекомендует государству-участнику принять законодател</w:t>
      </w:r>
      <w:r w:rsidRPr="00C96328">
        <w:rPr>
          <w:b/>
        </w:rPr>
        <w:t>ь</w:t>
      </w:r>
      <w:r w:rsidRPr="00C96328">
        <w:rPr>
          <w:b/>
        </w:rPr>
        <w:t>ные и практические меры по защите инвалидов, которые по-прежнему находятся в специализированных учреждениях,</w:t>
      </w:r>
      <w:r w:rsidR="00325D28">
        <w:rPr>
          <w:b/>
        </w:rPr>
        <w:t xml:space="preserve"> </w:t>
      </w:r>
      <w:r w:rsidRPr="00C96328">
        <w:rPr>
          <w:b/>
        </w:rPr>
        <w:t>и по предупреждению бе</w:t>
      </w:r>
      <w:r w:rsidRPr="00C96328">
        <w:rPr>
          <w:b/>
        </w:rPr>
        <w:t>з</w:t>
      </w:r>
      <w:r w:rsidRPr="00C96328">
        <w:rPr>
          <w:b/>
        </w:rPr>
        <w:t>надзорности, насилия и надругательства в отношении инвалидов и их эк</w:t>
      </w:r>
      <w:r w:rsidRPr="00C96328">
        <w:rPr>
          <w:b/>
        </w:rPr>
        <w:t>с</w:t>
      </w:r>
      <w:r w:rsidRPr="00C96328">
        <w:rPr>
          <w:b/>
        </w:rPr>
        <w:t>плуатации и борьбе с ними. Он также рекомендует государству-участнику расследовать случаи насилия и надругательства в отношении инвалидов и их эксплуатации, преследовать виновных в них лиц и предусмотреть для сотрудников специализирова</w:t>
      </w:r>
      <w:r w:rsidRPr="00C96328">
        <w:rPr>
          <w:b/>
        </w:rPr>
        <w:t>н</w:t>
      </w:r>
      <w:r w:rsidRPr="00C96328">
        <w:rPr>
          <w:b/>
        </w:rPr>
        <w:t>ных учреждений регулярные и обязательные учебные занятия по предупреждению такого насилия, надругательства и эксплуатации. Комитет также рекомендует государству-участнику обесп</w:t>
      </w:r>
      <w:r w:rsidRPr="00C96328">
        <w:rPr>
          <w:b/>
        </w:rPr>
        <w:t>е</w:t>
      </w:r>
      <w:r w:rsidRPr="00C96328">
        <w:rPr>
          <w:b/>
        </w:rPr>
        <w:t>чить эффективный, независимый и ориентированный на защиту прав ч</w:t>
      </w:r>
      <w:r w:rsidRPr="00C96328">
        <w:rPr>
          <w:b/>
        </w:rPr>
        <w:t>е</w:t>
      </w:r>
      <w:r w:rsidRPr="00C96328">
        <w:rPr>
          <w:b/>
        </w:rPr>
        <w:t>ловека мониторинг всех интернатов и специализ</w:t>
      </w:r>
      <w:r w:rsidRPr="00C96328">
        <w:rPr>
          <w:b/>
        </w:rPr>
        <w:t>и</w:t>
      </w:r>
      <w:r w:rsidRPr="00C96328">
        <w:rPr>
          <w:b/>
        </w:rPr>
        <w:t xml:space="preserve">рованных учреждений в тесном сотрудничестве с организациями инвалидов. </w:t>
      </w:r>
    </w:p>
    <w:p w:rsidR="00C96328" w:rsidRPr="00C96328" w:rsidRDefault="00C96328" w:rsidP="00C96328">
      <w:pPr>
        <w:pStyle w:val="H23GR"/>
      </w:pPr>
      <w:bookmarkStart w:id="18" w:name="18"/>
      <w:r w:rsidRPr="00C96328">
        <w:tab/>
      </w:r>
      <w:r w:rsidRPr="00C96328">
        <w:tab/>
        <w:t>Свобода передвижения и гражданство (статья 18)</w:t>
      </w:r>
      <w:bookmarkStart w:id="19" w:name="_Toc481741362"/>
      <w:bookmarkEnd w:id="18"/>
      <w:bookmarkEnd w:id="19"/>
    </w:p>
    <w:p w:rsidR="00C96328" w:rsidRPr="00C96328" w:rsidRDefault="00C96328" w:rsidP="00C96328">
      <w:pPr>
        <w:pStyle w:val="SingleTxtGR"/>
      </w:pPr>
      <w:r w:rsidRPr="00C96328">
        <w:t>29.</w:t>
      </w:r>
      <w:r w:rsidRPr="00C96328">
        <w:tab/>
        <w:t>Комитет обеспокоен структурными барьерами, мешающими инвалидам получать паспорта и удостоверения личности наравне с другими лицами.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30.</w:t>
      </w:r>
      <w:r w:rsidRPr="00C96328">
        <w:tab/>
      </w:r>
      <w:proofErr w:type="gramStart"/>
      <w:r w:rsidRPr="00C96328">
        <w:rPr>
          <w:b/>
        </w:rPr>
        <w:t>Комитет рекомендует государству-участнику принять все необход</w:t>
      </w:r>
      <w:r w:rsidRPr="00C96328">
        <w:rPr>
          <w:b/>
        </w:rPr>
        <w:t>и</w:t>
      </w:r>
      <w:r w:rsidRPr="00C96328">
        <w:rPr>
          <w:b/>
        </w:rPr>
        <w:t>мые меры для обеспечения того, чтобы инвалиды могли получать паспорта и удостоверения личности наравне с другими лицами, в том числе обесп</w:t>
      </w:r>
      <w:r w:rsidRPr="00C96328">
        <w:rPr>
          <w:b/>
        </w:rPr>
        <w:t>е</w:t>
      </w:r>
      <w:r w:rsidRPr="00C96328">
        <w:rPr>
          <w:b/>
        </w:rPr>
        <w:t>чивая разумное приспособление для содействия их доступу к государстве</w:t>
      </w:r>
      <w:r w:rsidRPr="00C96328">
        <w:rPr>
          <w:b/>
        </w:rPr>
        <w:t>н</w:t>
      </w:r>
      <w:r w:rsidRPr="00C96328">
        <w:rPr>
          <w:b/>
        </w:rPr>
        <w:t>ным службам и процедурам оформления паспортов.</w:t>
      </w:r>
      <w:proofErr w:type="gramEnd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Самостоятельный образ жизни и вовлеченность в местное сообщество (статья 19)</w:t>
      </w:r>
      <w:bookmarkStart w:id="20" w:name="_Toc481741363"/>
      <w:bookmarkEnd w:id="20"/>
    </w:p>
    <w:p w:rsidR="00C96328" w:rsidRPr="00C96328" w:rsidRDefault="00C96328" w:rsidP="00C96328">
      <w:pPr>
        <w:pStyle w:val="SingleTxtGR"/>
      </w:pPr>
      <w:r w:rsidRPr="00C96328">
        <w:t>31.</w:t>
      </w:r>
      <w:r w:rsidRPr="00C96328">
        <w:tab/>
        <w:t xml:space="preserve">Комитет выражает обеспокоенность по поводу низких темпов прогресса и трудностей в процессе </w:t>
      </w:r>
      <w:proofErr w:type="spellStart"/>
      <w:r w:rsidRPr="00C96328">
        <w:t>деинституционализации</w:t>
      </w:r>
      <w:proofErr w:type="spellEnd"/>
      <w:r w:rsidRPr="00C96328">
        <w:t>, а также по поводу того, что многие инвалиды из числа детей и взрослых по-прежнему живут в специализ</w:t>
      </w:r>
      <w:r w:rsidRPr="00C96328">
        <w:t>и</w:t>
      </w:r>
      <w:r w:rsidRPr="00C96328">
        <w:t xml:space="preserve">рованных учреждениях </w:t>
      </w:r>
      <w:proofErr w:type="spellStart"/>
      <w:r w:rsidRPr="00C96328">
        <w:t>интернатного</w:t>
      </w:r>
      <w:proofErr w:type="spellEnd"/>
      <w:r w:rsidRPr="00C96328">
        <w:t xml:space="preserve"> типа. Он также обеспокоен по поводу весьма ограниченной поддержки, предоставляемой им для обеспечения во</w:t>
      </w:r>
      <w:r w:rsidRPr="00C96328">
        <w:t>з</w:t>
      </w:r>
      <w:r w:rsidRPr="00C96328">
        <w:t>можности вести самостоятельный образ жизни в местном сообществе.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32.</w:t>
      </w:r>
      <w:r w:rsidRPr="00C96328">
        <w:tab/>
      </w:r>
      <w:r w:rsidRPr="00C96328">
        <w:rPr>
          <w:b/>
        </w:rPr>
        <w:t xml:space="preserve">Комитет рекомендует государству-участнику ускорить процесс </w:t>
      </w:r>
      <w:proofErr w:type="spellStart"/>
      <w:r w:rsidRPr="00C96328">
        <w:rPr>
          <w:b/>
        </w:rPr>
        <w:t>деи</w:t>
      </w:r>
      <w:r w:rsidRPr="00C96328">
        <w:rPr>
          <w:b/>
        </w:rPr>
        <w:t>н</w:t>
      </w:r>
      <w:r w:rsidRPr="00C96328">
        <w:rPr>
          <w:b/>
        </w:rPr>
        <w:t>ституционализации</w:t>
      </w:r>
      <w:proofErr w:type="spellEnd"/>
      <w:r w:rsidRPr="00C96328">
        <w:rPr>
          <w:b/>
        </w:rPr>
        <w:t xml:space="preserve"> и незамедлительно реализовать свой план действий в области </w:t>
      </w:r>
      <w:proofErr w:type="spellStart"/>
      <w:r w:rsidRPr="00C96328">
        <w:rPr>
          <w:b/>
        </w:rPr>
        <w:t>деинституционализации</w:t>
      </w:r>
      <w:proofErr w:type="spellEnd"/>
      <w:r w:rsidRPr="00C96328">
        <w:rPr>
          <w:b/>
        </w:rPr>
        <w:t>, в том числе установив графики закрытия всех оста</w:t>
      </w:r>
      <w:r w:rsidRPr="00C96328">
        <w:rPr>
          <w:b/>
        </w:rPr>
        <w:t>ю</w:t>
      </w:r>
      <w:r w:rsidRPr="00C96328">
        <w:rPr>
          <w:b/>
        </w:rPr>
        <w:t>щихся специализированных учреждений. Он также рекомендует государству-участнику принять законодательные меры и выделить дост</w:t>
      </w:r>
      <w:r w:rsidRPr="00C96328">
        <w:rPr>
          <w:b/>
        </w:rPr>
        <w:t>а</w:t>
      </w:r>
      <w:r w:rsidRPr="00C96328">
        <w:rPr>
          <w:b/>
        </w:rPr>
        <w:t xml:space="preserve">точные ресурсы для развития услуг по поддержке, включая персональную помощь, </w:t>
      </w:r>
      <w:proofErr w:type="gramStart"/>
      <w:r w:rsidRPr="00C96328">
        <w:rPr>
          <w:b/>
        </w:rPr>
        <w:t>благодаря</w:t>
      </w:r>
      <w:proofErr w:type="gramEnd"/>
      <w:r w:rsidRPr="00C96328">
        <w:rPr>
          <w:b/>
        </w:rPr>
        <w:t xml:space="preserve"> </w:t>
      </w:r>
      <w:proofErr w:type="gramStart"/>
      <w:r w:rsidRPr="00C96328">
        <w:rPr>
          <w:b/>
        </w:rPr>
        <w:t>которым</w:t>
      </w:r>
      <w:proofErr w:type="gramEnd"/>
      <w:r w:rsidRPr="00C96328">
        <w:rPr>
          <w:b/>
        </w:rPr>
        <w:t xml:space="preserve"> можно было бы содействовать самостоятел</w:t>
      </w:r>
      <w:r w:rsidRPr="00C96328">
        <w:rPr>
          <w:b/>
        </w:rPr>
        <w:t>ь</w:t>
      </w:r>
      <w:r w:rsidRPr="00C96328">
        <w:rPr>
          <w:b/>
        </w:rPr>
        <w:t>ной жизни инвалидов в местном сообществе. Кроме того, Комитет рек</w:t>
      </w:r>
      <w:r w:rsidRPr="00C96328">
        <w:rPr>
          <w:b/>
        </w:rPr>
        <w:t>о</w:t>
      </w:r>
      <w:r w:rsidRPr="00C96328">
        <w:rPr>
          <w:b/>
        </w:rPr>
        <w:t xml:space="preserve">мендует привлекать инвалидов через представляющие их организации к </w:t>
      </w:r>
      <w:r w:rsidRPr="00C96328">
        <w:rPr>
          <w:b/>
        </w:rPr>
        <w:lastRenderedPageBreak/>
        <w:t xml:space="preserve">участию во всех этапах процесса </w:t>
      </w:r>
      <w:proofErr w:type="spellStart"/>
      <w:r w:rsidRPr="00C96328">
        <w:rPr>
          <w:b/>
        </w:rPr>
        <w:t>деинституционализации</w:t>
      </w:r>
      <w:proofErr w:type="spellEnd"/>
      <w:r w:rsidRPr="00C96328">
        <w:rPr>
          <w:b/>
        </w:rPr>
        <w:t xml:space="preserve"> (планировании, осуществлении, оценке и мониторинге).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 xml:space="preserve">Индивидуальная мобильность (статья 20) </w:t>
      </w:r>
      <w:bookmarkStart w:id="21" w:name="_Toc481741364"/>
      <w:bookmarkEnd w:id="21"/>
    </w:p>
    <w:p w:rsidR="00C96328" w:rsidRPr="00C96328" w:rsidRDefault="00C96328" w:rsidP="00C96328">
      <w:pPr>
        <w:pStyle w:val="SingleTxtGR"/>
      </w:pPr>
      <w:r w:rsidRPr="00C96328">
        <w:t>33.</w:t>
      </w:r>
      <w:r w:rsidRPr="00C96328">
        <w:tab/>
      </w:r>
      <w:proofErr w:type="gramStart"/>
      <w:r w:rsidRPr="00C96328">
        <w:t xml:space="preserve">Комитет обеспокоен отсутствием доступа и поддержки в плане подбора средств и приспособлений, облегчающих мобильность, и других </w:t>
      </w:r>
      <w:proofErr w:type="spellStart"/>
      <w:r w:rsidRPr="00C96328">
        <w:t>ассистивных</w:t>
      </w:r>
      <w:proofErr w:type="spellEnd"/>
      <w:r w:rsidRPr="00C96328">
        <w:t xml:space="preserve"> технологий, услуг помощников и посредников, а также индивидуализированн</w:t>
      </w:r>
      <w:r w:rsidRPr="00C96328">
        <w:t>о</w:t>
      </w:r>
      <w:r w:rsidRPr="00C96328">
        <w:t>го подхода в отношении их приобретения.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t>34.</w:t>
      </w:r>
      <w:r w:rsidRPr="00C96328">
        <w:tab/>
      </w:r>
      <w:r w:rsidRPr="00C96328">
        <w:rPr>
          <w:b/>
        </w:rPr>
        <w:t xml:space="preserve">Комитет рекомендует государству-участнику создать механизм для содействия доступу инвалидов к качественным средствам, облегчающим мобильность, </w:t>
      </w:r>
      <w:proofErr w:type="spellStart"/>
      <w:r w:rsidRPr="00C96328">
        <w:rPr>
          <w:b/>
        </w:rPr>
        <w:t>ассистивным</w:t>
      </w:r>
      <w:proofErr w:type="spellEnd"/>
      <w:r w:rsidRPr="00C96328">
        <w:rPr>
          <w:b/>
        </w:rPr>
        <w:t xml:space="preserve"> технологиям, оборудованию и устройствам по доступным ценам для всех инвалидов с учетом их индивидуальных п</w:t>
      </w:r>
      <w:r w:rsidRPr="00C96328">
        <w:rPr>
          <w:b/>
        </w:rPr>
        <w:t>о</w:t>
      </w:r>
      <w:r w:rsidRPr="00C96328">
        <w:rPr>
          <w:b/>
        </w:rPr>
        <w:t>требностей.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Свобода выражения мнения и убеждений и доступ к информации (статья</w:t>
      </w:r>
      <w:r>
        <w:rPr>
          <w:lang w:val="en-US"/>
        </w:rPr>
        <w:t> </w:t>
      </w:r>
      <w:r w:rsidRPr="00C96328">
        <w:t>21)</w:t>
      </w:r>
      <w:bookmarkStart w:id="22" w:name="_Toc481741365"/>
      <w:bookmarkEnd w:id="22"/>
    </w:p>
    <w:p w:rsidR="00C96328" w:rsidRPr="00C96328" w:rsidRDefault="00C96328" w:rsidP="00C96328">
      <w:pPr>
        <w:pStyle w:val="SingleTxtGR"/>
      </w:pPr>
      <w:r w:rsidRPr="00C96328">
        <w:t>35.</w:t>
      </w:r>
      <w:r w:rsidRPr="00C96328">
        <w:tab/>
        <w:t>Комитет обеспокоен по поводу того, что доступность информационно-коммуникационных сре</w:t>
      </w:r>
      <w:proofErr w:type="gramStart"/>
      <w:r w:rsidRPr="00C96328">
        <w:t>дств в сл</w:t>
      </w:r>
      <w:proofErr w:type="gramEnd"/>
      <w:r w:rsidRPr="00C96328">
        <w:t>учае инвалидов весьма ограничена, а также по поводу того, что:</w:t>
      </w:r>
    </w:p>
    <w:p w:rsidR="00C96328" w:rsidRPr="00C96328" w:rsidRDefault="00C96328" w:rsidP="00C96328">
      <w:pPr>
        <w:pStyle w:val="SingleTxtGR"/>
      </w:pPr>
      <w:r w:rsidRPr="00C96328">
        <w:tab/>
        <w:t>а)</w:t>
      </w:r>
      <w:r w:rsidRPr="00C96328">
        <w:tab/>
        <w:t xml:space="preserve">отсутствует достаточная подготовка для </w:t>
      </w:r>
      <w:proofErr w:type="spellStart"/>
      <w:r w:rsidRPr="00C96328">
        <w:t>сурдопереводчиков</w:t>
      </w:r>
      <w:proofErr w:type="spellEnd"/>
      <w:r w:rsidRPr="00C96328">
        <w:t>, в р</w:t>
      </w:r>
      <w:r w:rsidRPr="00C96328">
        <w:t>е</w:t>
      </w:r>
      <w:r w:rsidRPr="00C96328">
        <w:t xml:space="preserve">зультате чего наблюдается их </w:t>
      </w:r>
      <w:proofErr w:type="gramStart"/>
      <w:r w:rsidRPr="00C96328">
        <w:t>нехватка</w:t>
      </w:r>
      <w:proofErr w:type="gramEnd"/>
      <w:r w:rsidRPr="00C96328">
        <w:t xml:space="preserve"> в государственном и частном секторах, при этом телевизионные передачи транслируются без субтитров для лиц с нарушениями слуха;</w:t>
      </w:r>
    </w:p>
    <w:p w:rsidR="00C96328" w:rsidRPr="00C96328" w:rsidRDefault="00C96328" w:rsidP="00C96328">
      <w:pPr>
        <w:pStyle w:val="SingleTxtGR"/>
      </w:pPr>
      <w:r w:rsidRPr="00C96328">
        <w:tab/>
        <w:t>b)</w:t>
      </w:r>
      <w:r w:rsidRPr="00C96328">
        <w:tab/>
        <w:t>крайне ограничено использование доступных технологий и инфо</w:t>
      </w:r>
      <w:r w:rsidRPr="00C96328">
        <w:t>р</w:t>
      </w:r>
      <w:r w:rsidRPr="00C96328">
        <w:t>мационно-коммуникационных форматов, включая веб-сайты в Интернете и удобные для чтения форматы, особенно для лиц с нарушениями зрения и людей с умственными расстройствами, при этом шрифт Брайля используется искл</w:t>
      </w:r>
      <w:r w:rsidRPr="00C96328">
        <w:t>ю</w:t>
      </w:r>
      <w:r w:rsidRPr="00C96328">
        <w:t>чительно в специализированном и сегрегированном контексте;</w:t>
      </w:r>
    </w:p>
    <w:p w:rsidR="00C96328" w:rsidRPr="00C96328" w:rsidRDefault="00C96328" w:rsidP="00C96328">
      <w:pPr>
        <w:pStyle w:val="SingleTxtGR"/>
      </w:pPr>
      <w:r w:rsidRPr="00C96328">
        <w:tab/>
        <w:t>c)</w:t>
      </w:r>
      <w:r w:rsidRPr="00C96328">
        <w:tab/>
        <w:t>язык жестов не признан в качестве одного из официальных языков государства-участника.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36.</w:t>
      </w:r>
      <w:r w:rsidRPr="00C96328">
        <w:tab/>
      </w:r>
      <w:r w:rsidRPr="00C96328">
        <w:rPr>
          <w:b/>
        </w:rPr>
        <w:t>Комитет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а)</w:t>
      </w:r>
      <w:r w:rsidRPr="00C96328">
        <w:rPr>
          <w:b/>
        </w:rPr>
        <w:tab/>
        <w:t xml:space="preserve">вкладывать средства в подготовку </w:t>
      </w:r>
      <w:proofErr w:type="spellStart"/>
      <w:r w:rsidRPr="00C96328">
        <w:rPr>
          <w:b/>
        </w:rPr>
        <w:t>сурдопереводчиков</w:t>
      </w:r>
      <w:proofErr w:type="spellEnd"/>
      <w:r w:rsidRPr="00C96328">
        <w:rPr>
          <w:b/>
        </w:rPr>
        <w:t xml:space="preserve"> и обе</w:t>
      </w:r>
      <w:r w:rsidRPr="00C96328">
        <w:rPr>
          <w:b/>
        </w:rPr>
        <w:t>с</w:t>
      </w:r>
      <w:r w:rsidRPr="00C96328">
        <w:rPr>
          <w:b/>
        </w:rPr>
        <w:t xml:space="preserve">печивать наличие </w:t>
      </w:r>
      <w:proofErr w:type="spellStart"/>
      <w:r w:rsidRPr="00C96328">
        <w:rPr>
          <w:b/>
        </w:rPr>
        <w:t>сурдоперевода</w:t>
      </w:r>
      <w:proofErr w:type="spellEnd"/>
      <w:r w:rsidRPr="00C96328">
        <w:rPr>
          <w:b/>
        </w:rPr>
        <w:t xml:space="preserve"> в рамках услуг, предоставляемых насел</w:t>
      </w:r>
      <w:r w:rsidRPr="00C96328">
        <w:rPr>
          <w:b/>
        </w:rPr>
        <w:t>е</w:t>
      </w:r>
      <w:r w:rsidRPr="00C96328">
        <w:rPr>
          <w:b/>
        </w:rPr>
        <w:t>нию, и принять меры к тому, чтобы телевизионные программы сопрово</w:t>
      </w:r>
      <w:r w:rsidRPr="00C96328">
        <w:rPr>
          <w:b/>
        </w:rPr>
        <w:t>ж</w:t>
      </w:r>
      <w:r w:rsidRPr="00C96328">
        <w:rPr>
          <w:b/>
        </w:rPr>
        <w:t>дались необходимым переводом и субтитрами для лиц с нарушениями сл</w:t>
      </w:r>
      <w:r w:rsidRPr="00C96328">
        <w:rPr>
          <w:b/>
        </w:rPr>
        <w:t>у</w:t>
      </w:r>
      <w:r w:rsidRPr="00C96328">
        <w:rPr>
          <w:b/>
        </w:rPr>
        <w:t>ха;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b)</w:t>
      </w:r>
      <w:r w:rsidRPr="00C96328">
        <w:rPr>
          <w:b/>
        </w:rPr>
        <w:tab/>
        <w:t>принять доступные информационно-коммуникационные фо</w:t>
      </w:r>
      <w:r w:rsidRPr="00C96328">
        <w:rPr>
          <w:b/>
        </w:rPr>
        <w:t>р</w:t>
      </w:r>
      <w:r w:rsidRPr="00C96328">
        <w:rPr>
          <w:b/>
        </w:rPr>
        <w:t>маты и технологии, подходящие для инвалидов, в том числе обеспечива</w:t>
      </w:r>
      <w:r w:rsidRPr="00C96328">
        <w:rPr>
          <w:b/>
        </w:rPr>
        <w:t>ю</w:t>
      </w:r>
      <w:r w:rsidRPr="00C96328">
        <w:rPr>
          <w:b/>
        </w:rPr>
        <w:t>щие доступность Интернета, использование азбуки Брайля, наличие удо</w:t>
      </w:r>
      <w:r w:rsidRPr="00C96328">
        <w:rPr>
          <w:b/>
        </w:rPr>
        <w:t>б</w:t>
      </w:r>
      <w:r w:rsidRPr="00C96328">
        <w:rPr>
          <w:b/>
        </w:rPr>
        <w:t>ных для чтения и простых форматов применительно ко всем государстве</w:t>
      </w:r>
      <w:r w:rsidRPr="00C96328">
        <w:rPr>
          <w:b/>
        </w:rPr>
        <w:t>н</w:t>
      </w:r>
      <w:r w:rsidRPr="00C96328">
        <w:rPr>
          <w:b/>
        </w:rPr>
        <w:t>ным услугам.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c)</w:t>
      </w:r>
      <w:r w:rsidRPr="00C96328">
        <w:rPr>
          <w:b/>
        </w:rPr>
        <w:tab/>
        <w:t>признать использование языка жестов для целей официальных сношений.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Неприкосновенность частной жизни (статья 22)</w:t>
      </w:r>
      <w:bookmarkStart w:id="23" w:name="_Toc481741366"/>
      <w:bookmarkEnd w:id="23"/>
    </w:p>
    <w:p w:rsidR="00C96328" w:rsidRPr="00C96328" w:rsidRDefault="00C96328" w:rsidP="00C96328">
      <w:pPr>
        <w:pStyle w:val="SingleTxtGR"/>
      </w:pPr>
      <w:r w:rsidRPr="00C96328">
        <w:t>37.</w:t>
      </w:r>
      <w:r w:rsidRPr="00C96328">
        <w:tab/>
        <w:t>Комитет обеспокоен тем, что дети-инвалиды публично демонстрируются для медицинских и благотворительных целей.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38.</w:t>
      </w:r>
      <w:r w:rsidRPr="00C96328">
        <w:tab/>
      </w:r>
      <w:r w:rsidRPr="00C96328">
        <w:rPr>
          <w:b/>
        </w:rPr>
        <w:t xml:space="preserve">Комитет рекомендует государству-участнику обеспечить защиту частной жизни всех детей-инвалидов, в частности в том, что касается их личного статуса и состояния с точки зрения здоровья, </w:t>
      </w:r>
      <w:proofErr w:type="spellStart"/>
      <w:r w:rsidRPr="00C96328">
        <w:rPr>
          <w:b/>
        </w:rPr>
        <w:t>абилитации</w:t>
      </w:r>
      <w:proofErr w:type="spellEnd"/>
      <w:r w:rsidRPr="00C96328">
        <w:rPr>
          <w:b/>
        </w:rPr>
        <w:t xml:space="preserve"> и реаб</w:t>
      </w:r>
      <w:r w:rsidRPr="00C96328">
        <w:rPr>
          <w:b/>
        </w:rPr>
        <w:t>и</w:t>
      </w:r>
      <w:r w:rsidRPr="00C96328">
        <w:rPr>
          <w:b/>
        </w:rPr>
        <w:t>литации.</w:t>
      </w:r>
    </w:p>
    <w:p w:rsidR="00C96328" w:rsidRPr="00C96328" w:rsidRDefault="00C96328" w:rsidP="00C96328">
      <w:pPr>
        <w:pStyle w:val="H23GR"/>
      </w:pPr>
      <w:r w:rsidRPr="00C96328">
        <w:lastRenderedPageBreak/>
        <w:tab/>
      </w:r>
      <w:r w:rsidRPr="00C96328">
        <w:tab/>
        <w:t>Уважение дома и семьи (статья 23)</w:t>
      </w:r>
      <w:bookmarkStart w:id="24" w:name="_Toc481741367"/>
      <w:bookmarkEnd w:id="24"/>
    </w:p>
    <w:p w:rsidR="00C96328" w:rsidRPr="00C96328" w:rsidRDefault="00C96328" w:rsidP="00C96328">
      <w:pPr>
        <w:pStyle w:val="SingleTxtGR"/>
      </w:pPr>
      <w:r w:rsidRPr="00C96328">
        <w:t>39.</w:t>
      </w:r>
      <w:r w:rsidRPr="00C96328">
        <w:tab/>
        <w:t>Комитет выражает обеспокоенность по поводу положений Семейного к</w:t>
      </w:r>
      <w:r w:rsidRPr="00C96328">
        <w:t>о</w:t>
      </w:r>
      <w:r w:rsidRPr="00C96328">
        <w:t>декса, которые запрещают лицам с определенными формами расстройств ус</w:t>
      </w:r>
      <w:r w:rsidRPr="00C96328">
        <w:t>ы</w:t>
      </w:r>
      <w:r w:rsidRPr="00C96328">
        <w:t>новлять/удочерять детей и пользоваться родительскими правами, а также з</w:t>
      </w:r>
      <w:r w:rsidRPr="00C96328">
        <w:t>а</w:t>
      </w:r>
      <w:r w:rsidRPr="00C96328">
        <w:t>прещают лишенным правоспособности лицам вступать в брак. Кроме того, К</w:t>
      </w:r>
      <w:r w:rsidRPr="00C96328">
        <w:t>о</w:t>
      </w:r>
      <w:r w:rsidRPr="00C96328">
        <w:t xml:space="preserve">митет с обеспокоенностью отметил </w:t>
      </w:r>
      <w:proofErr w:type="gramStart"/>
      <w:r w:rsidRPr="00C96328">
        <w:t>нехватку</w:t>
      </w:r>
      <w:proofErr w:type="gramEnd"/>
      <w:r w:rsidRPr="00C96328">
        <w:t xml:space="preserve"> услуг, рассчитанных на семьи, в которых имеются инвалиды.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40.</w:t>
      </w:r>
      <w:r w:rsidRPr="00C96328">
        <w:tab/>
      </w:r>
      <w:r w:rsidRPr="00C96328">
        <w:rPr>
          <w:b/>
        </w:rPr>
        <w:t>Комитет рекомендует государству-участнику принять необходимые меры, включая отмену законов, для устранения дискриминации в отнош</w:t>
      </w:r>
      <w:r w:rsidRPr="00C96328">
        <w:rPr>
          <w:b/>
        </w:rPr>
        <w:t>е</w:t>
      </w:r>
      <w:r w:rsidRPr="00C96328">
        <w:rPr>
          <w:b/>
        </w:rPr>
        <w:t>нии инвал</w:t>
      </w:r>
      <w:r w:rsidRPr="00C96328">
        <w:rPr>
          <w:b/>
        </w:rPr>
        <w:t>и</w:t>
      </w:r>
      <w:r w:rsidRPr="00C96328">
        <w:rPr>
          <w:b/>
        </w:rPr>
        <w:t>дов во всех вопросах, касающихся брака, семьи и родительских прав. Он также рекомендует государству-участнику разработать необход</w:t>
      </w:r>
      <w:r w:rsidRPr="00C96328">
        <w:rPr>
          <w:b/>
        </w:rPr>
        <w:t>и</w:t>
      </w:r>
      <w:r w:rsidRPr="00C96328">
        <w:rPr>
          <w:b/>
        </w:rPr>
        <w:t>мые в этой связи инклюзивные меры поддержки, включая доступ к перс</w:t>
      </w:r>
      <w:r w:rsidRPr="00C96328">
        <w:rPr>
          <w:b/>
        </w:rPr>
        <w:t>о</w:t>
      </w:r>
      <w:r w:rsidRPr="00C96328">
        <w:rPr>
          <w:b/>
        </w:rPr>
        <w:t xml:space="preserve">нальной помощи и основным услугам, с </w:t>
      </w:r>
      <w:proofErr w:type="gramStart"/>
      <w:r w:rsidRPr="00C96328">
        <w:rPr>
          <w:b/>
        </w:rPr>
        <w:t>тем</w:t>
      </w:r>
      <w:proofErr w:type="gramEnd"/>
      <w:r w:rsidRPr="00C96328">
        <w:rPr>
          <w:b/>
        </w:rPr>
        <w:t xml:space="preserve"> чтобы обеспечить надлеж</w:t>
      </w:r>
      <w:r w:rsidRPr="00C96328">
        <w:rPr>
          <w:b/>
        </w:rPr>
        <w:t>а</w:t>
      </w:r>
      <w:r w:rsidRPr="00C96328">
        <w:rPr>
          <w:b/>
        </w:rPr>
        <w:t>щую поддержку семей с инвал</w:t>
      </w:r>
      <w:r w:rsidRPr="00C96328">
        <w:rPr>
          <w:b/>
        </w:rPr>
        <w:t>и</w:t>
      </w:r>
      <w:r w:rsidRPr="00C96328">
        <w:rPr>
          <w:b/>
        </w:rPr>
        <w:t>дами.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Образование (статья 24)</w:t>
      </w:r>
      <w:bookmarkStart w:id="25" w:name="_Toc481741368"/>
      <w:bookmarkEnd w:id="25"/>
    </w:p>
    <w:p w:rsidR="00C96328" w:rsidRPr="00C96328" w:rsidRDefault="00C96328" w:rsidP="00C96328">
      <w:pPr>
        <w:pStyle w:val="SingleTxtGR"/>
      </w:pPr>
      <w:r w:rsidRPr="00C96328">
        <w:t>41.</w:t>
      </w:r>
      <w:r w:rsidRPr="00C96328">
        <w:tab/>
        <w:t>Комитет обеспокоен тем, что, несмотря на растущую тенденцию к и</w:t>
      </w:r>
      <w:r w:rsidRPr="00C96328">
        <w:t>н</w:t>
      </w:r>
      <w:r w:rsidRPr="00C96328">
        <w:t>клюзивному образованию, многие дети-инвалиды по-прежнему посещают ра</w:t>
      </w:r>
      <w:r w:rsidRPr="00C96328">
        <w:t>з</w:t>
      </w:r>
      <w:r w:rsidRPr="00C96328">
        <w:t>дельные учебные заведения и не получают поддержку, в которой они нуждаю</w:t>
      </w:r>
      <w:r w:rsidRPr="00C96328">
        <w:t>т</w:t>
      </w:r>
      <w:r w:rsidRPr="00C96328">
        <w:t>ся для обеспечения доступа к инклюзивному образованию. Комитет также обеспокоен отсутствием доступности и разумного приспособления для детей-инвалидов в обычных школах и недостаточной поддержкой и подготовкой а</w:t>
      </w:r>
      <w:r w:rsidRPr="00C96328">
        <w:t>д</w:t>
      </w:r>
      <w:r w:rsidRPr="00C96328">
        <w:t>министративных сотрудников и преподавательского состава в плане инклюзи</w:t>
      </w:r>
      <w:r w:rsidRPr="00C96328">
        <w:t>в</w:t>
      </w:r>
      <w:r w:rsidRPr="00C96328">
        <w:t>ного образования. Кроме того, Комитет обеспокоен отсутствием всеобъемл</w:t>
      </w:r>
      <w:r w:rsidRPr="00C96328">
        <w:t>ю</w:t>
      </w:r>
      <w:r w:rsidRPr="00C96328">
        <w:t>щей стратегии поощрения инклюзивного образования в городских и сельских районах.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42.</w:t>
      </w:r>
      <w:r w:rsidRPr="00C96328">
        <w:tab/>
      </w:r>
      <w:r w:rsidRPr="00C96328">
        <w:rPr>
          <w:b/>
        </w:rPr>
        <w:t>Ссылаясь на свое замечание общего порядка № 4 (2016) о праве на инклюзивное образование, а также цель устойчивого развития 4, особенно на задачи 4.5 и 4 a), Комитет рекомендует государству-участнику актив</w:t>
      </w:r>
      <w:r w:rsidRPr="00C96328">
        <w:rPr>
          <w:b/>
        </w:rPr>
        <w:t>и</w:t>
      </w:r>
      <w:r w:rsidRPr="00C96328">
        <w:rPr>
          <w:b/>
        </w:rPr>
        <w:t>зировать свои усилия в направлении инклюзивного образования, в частн</w:t>
      </w:r>
      <w:r w:rsidRPr="00C96328">
        <w:rPr>
          <w:b/>
        </w:rPr>
        <w:t>о</w:t>
      </w:r>
      <w:r w:rsidRPr="00C96328">
        <w:rPr>
          <w:b/>
        </w:rPr>
        <w:t>сти: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а)</w:t>
      </w:r>
      <w:r w:rsidRPr="00C96328">
        <w:rPr>
          <w:b/>
        </w:rPr>
        <w:tab/>
        <w:t xml:space="preserve">активизировать усилия по осуществлению Закона о внесении дополнений и поправок в Закон об общем образовании, с </w:t>
      </w:r>
      <w:proofErr w:type="gramStart"/>
      <w:r w:rsidRPr="00C96328">
        <w:rPr>
          <w:b/>
        </w:rPr>
        <w:t>тем</w:t>
      </w:r>
      <w:proofErr w:type="gramEnd"/>
      <w:r w:rsidRPr="00C96328">
        <w:rPr>
          <w:b/>
        </w:rPr>
        <w:t xml:space="preserve"> чтобы обе</w:t>
      </w:r>
      <w:r w:rsidRPr="00C96328">
        <w:rPr>
          <w:b/>
        </w:rPr>
        <w:t>с</w:t>
      </w:r>
      <w:r w:rsidRPr="00C96328">
        <w:rPr>
          <w:b/>
        </w:rPr>
        <w:t>печить инклюзивное образование на всех уровнях к 2025 году;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b)</w:t>
      </w:r>
      <w:r w:rsidRPr="00C96328">
        <w:rPr>
          <w:b/>
        </w:rPr>
        <w:tab/>
        <w:t>обеспечить доступность и направление ресурсов, необходимых для того, чтобы гарантировать разумное приспособление в плане облегч</w:t>
      </w:r>
      <w:r w:rsidRPr="00C96328">
        <w:rPr>
          <w:b/>
        </w:rPr>
        <w:t>е</w:t>
      </w:r>
      <w:r w:rsidRPr="00C96328">
        <w:rPr>
          <w:b/>
        </w:rPr>
        <w:t>ния дост</w:t>
      </w:r>
      <w:r w:rsidRPr="00C96328">
        <w:rPr>
          <w:b/>
        </w:rPr>
        <w:t>у</w:t>
      </w:r>
      <w:r w:rsidRPr="00C96328">
        <w:rPr>
          <w:b/>
        </w:rPr>
        <w:t>па инвалидов, в том числе проживающих в городских и сельских районах, к качественному инклюзивному образованию, включая дошкол</w:t>
      </w:r>
      <w:r w:rsidRPr="00C96328">
        <w:rPr>
          <w:b/>
        </w:rPr>
        <w:t>ь</w:t>
      </w:r>
      <w:r w:rsidRPr="00C96328">
        <w:rPr>
          <w:b/>
        </w:rPr>
        <w:t>ное образование и высшее образование;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c)</w:t>
      </w:r>
      <w:r w:rsidRPr="00C96328">
        <w:rPr>
          <w:b/>
        </w:rPr>
        <w:tab/>
        <w:t>ввести обязательную подготовку по вопросам инклюзивного образования и его внедрения для административных сотрудников и преп</w:t>
      </w:r>
      <w:r w:rsidRPr="00C96328">
        <w:rPr>
          <w:b/>
        </w:rPr>
        <w:t>о</w:t>
      </w:r>
      <w:r w:rsidRPr="00C96328">
        <w:rPr>
          <w:b/>
        </w:rPr>
        <w:t>давател</w:t>
      </w:r>
      <w:r w:rsidRPr="00C96328">
        <w:rPr>
          <w:b/>
        </w:rPr>
        <w:t>ь</w:t>
      </w:r>
      <w:r w:rsidRPr="00C96328">
        <w:rPr>
          <w:b/>
        </w:rPr>
        <w:t>ского состава.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Здоровье (статья 25)</w:t>
      </w:r>
      <w:bookmarkStart w:id="26" w:name="_Toc481741369"/>
      <w:bookmarkEnd w:id="26"/>
    </w:p>
    <w:p w:rsidR="00C96328" w:rsidRPr="00C96328" w:rsidRDefault="00C96328" w:rsidP="00C96328">
      <w:pPr>
        <w:pStyle w:val="SingleTxtGR"/>
      </w:pPr>
      <w:r w:rsidRPr="00C96328">
        <w:t>43.</w:t>
      </w:r>
      <w:r w:rsidRPr="00C96328">
        <w:tab/>
      </w:r>
      <w:proofErr w:type="gramStart"/>
      <w:r w:rsidRPr="00C96328">
        <w:t>Комитет обеспокоен низким уровнем осведомленности медицинских р</w:t>
      </w:r>
      <w:r w:rsidRPr="00C96328">
        <w:t>а</w:t>
      </w:r>
      <w:r w:rsidRPr="00C96328">
        <w:t>ботников о правах инвалидов и тем, что медицинские услуги и учреждения, включая службы неотложной помощи</w:t>
      </w:r>
      <w:r w:rsidR="005E5EF1">
        <w:t xml:space="preserve"> </w:t>
      </w:r>
      <w:r w:rsidRPr="00C96328">
        <w:t>и программы оказания услуг, связанных с профилактикой и лечением ВИЧ/СПИДа и соответствующим уходом и по</w:t>
      </w:r>
      <w:r w:rsidRPr="00C96328">
        <w:t>д</w:t>
      </w:r>
      <w:r w:rsidRPr="00C96328">
        <w:t>держкой, по-прежнему недоступны во многих отношениях для большого числа инвалидов, особенно в сельских районах.</w:t>
      </w:r>
      <w:proofErr w:type="gramEnd"/>
      <w:r w:rsidRPr="00C96328">
        <w:t xml:space="preserve"> Комитет также обеспокоен отсутств</w:t>
      </w:r>
      <w:r w:rsidRPr="00C96328">
        <w:t>и</w:t>
      </w:r>
      <w:r w:rsidRPr="00C96328">
        <w:t>ем доступа к медицинским услугам и учреждениям у женщин-инвалидов, в</w:t>
      </w:r>
      <w:r w:rsidR="005E5EF1">
        <w:t> </w:t>
      </w:r>
      <w:r w:rsidRPr="00C96328">
        <w:t>частности в области сексуального и репродуктивного здоровья.</w:t>
      </w:r>
    </w:p>
    <w:p w:rsidR="00C96328" w:rsidRPr="00C96328" w:rsidRDefault="00C96328" w:rsidP="00C96328">
      <w:pPr>
        <w:pStyle w:val="SingleTxtGR"/>
        <w:keepNext/>
        <w:ind w:left="1138" w:right="1138"/>
        <w:rPr>
          <w:b/>
        </w:rPr>
      </w:pPr>
      <w:r w:rsidRPr="00C96328">
        <w:lastRenderedPageBreak/>
        <w:t>44.</w:t>
      </w:r>
      <w:r w:rsidRPr="00C96328">
        <w:tab/>
      </w:r>
      <w:r w:rsidRPr="00C96328">
        <w:rPr>
          <w:b/>
        </w:rPr>
        <w:t>Комитет рекомендует государству-участнику: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а)</w:t>
      </w:r>
      <w:r w:rsidRPr="00C96328">
        <w:rPr>
          <w:b/>
        </w:rPr>
        <w:tab/>
        <w:t>утвердить учебные курсы и этические стандарты в отношении прав инвалидов для медицинских работников;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</w:r>
      <w:proofErr w:type="gramStart"/>
      <w:r w:rsidRPr="00C96328">
        <w:rPr>
          <w:b/>
        </w:rPr>
        <w:t>b)</w:t>
      </w:r>
      <w:r w:rsidRPr="00C96328">
        <w:rPr>
          <w:b/>
        </w:rPr>
        <w:tab/>
        <w:t>обеспечить наличие и доступность медицинских услуг и учр</w:t>
      </w:r>
      <w:r w:rsidRPr="00C96328">
        <w:rPr>
          <w:b/>
        </w:rPr>
        <w:t>е</w:t>
      </w:r>
      <w:r w:rsidRPr="00C96328">
        <w:rPr>
          <w:b/>
        </w:rPr>
        <w:t>ждений для всех инвалидов на всей территории страны, в том числе служб неотложной помощи и программ оказания услуг, связанных с профилакт</w:t>
      </w:r>
      <w:r w:rsidRPr="00C96328">
        <w:rPr>
          <w:b/>
        </w:rPr>
        <w:t>и</w:t>
      </w:r>
      <w:r w:rsidRPr="00C96328">
        <w:rPr>
          <w:b/>
        </w:rPr>
        <w:t>кой и л</w:t>
      </w:r>
      <w:r w:rsidRPr="00C96328">
        <w:rPr>
          <w:b/>
        </w:rPr>
        <w:t>е</w:t>
      </w:r>
      <w:r w:rsidRPr="00C96328">
        <w:rPr>
          <w:b/>
        </w:rPr>
        <w:t xml:space="preserve">чением ВИЧ/СПИДа и соответствующим уходом и поддержкой; 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rPr>
          <w:b/>
        </w:rPr>
        <w:tab/>
        <w:t>c)</w:t>
      </w:r>
      <w:r w:rsidRPr="00C96328">
        <w:rPr>
          <w:b/>
        </w:rPr>
        <w:tab/>
        <w:t xml:space="preserve">принять меры для обеспечения того, чтобы женщины-инвалиды имели доступ к медицинским услугам и учреждениям, в том числе в области сексуального и репродуктивного здоровья. 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</w:r>
      <w:proofErr w:type="spellStart"/>
      <w:r w:rsidRPr="00C96328">
        <w:t>Абилитация</w:t>
      </w:r>
      <w:proofErr w:type="spellEnd"/>
      <w:r w:rsidRPr="00C96328">
        <w:t xml:space="preserve"> и реабилитация (статья 26)</w:t>
      </w:r>
      <w:bookmarkStart w:id="27" w:name="_Toc481741370"/>
      <w:bookmarkEnd w:id="27"/>
    </w:p>
    <w:p w:rsidR="00C96328" w:rsidRPr="00C96328" w:rsidRDefault="00C96328" w:rsidP="00C96328">
      <w:pPr>
        <w:pStyle w:val="SingleTxtGR"/>
      </w:pPr>
      <w:r w:rsidRPr="00C96328">
        <w:t>45.</w:t>
      </w:r>
      <w:r w:rsidRPr="00C96328">
        <w:tab/>
        <w:t xml:space="preserve">Комитет обеспокоен тем, что в государстве-участнике </w:t>
      </w:r>
      <w:proofErr w:type="spellStart"/>
      <w:r w:rsidRPr="00C96328">
        <w:t>абилитационные</w:t>
      </w:r>
      <w:proofErr w:type="spellEnd"/>
      <w:r w:rsidRPr="00C96328">
        <w:t xml:space="preserve"> и реабилитационные услуги и программы для инвалидов в недостаточной степ</w:t>
      </w:r>
      <w:r w:rsidRPr="00C96328">
        <w:t>е</w:t>
      </w:r>
      <w:r w:rsidRPr="00C96328">
        <w:t>ни основаны на правах человека. Он также с обеспокоенностью отмечает, что в отношении более половины детей-инвалидов отсутствует индивидуальный план реабилитации.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46.</w:t>
      </w:r>
      <w:r w:rsidRPr="00C96328">
        <w:tab/>
      </w:r>
      <w:r w:rsidRPr="00C96328">
        <w:rPr>
          <w:b/>
        </w:rPr>
        <w:t>Комитет настоятельно призывает государство-участник внедрить д</w:t>
      </w:r>
      <w:r w:rsidRPr="00C96328">
        <w:rPr>
          <w:b/>
        </w:rPr>
        <w:t>о</w:t>
      </w:r>
      <w:r w:rsidRPr="00C96328">
        <w:rPr>
          <w:b/>
        </w:rPr>
        <w:t xml:space="preserve">ступные и комплексные </w:t>
      </w:r>
      <w:proofErr w:type="spellStart"/>
      <w:r w:rsidRPr="00C96328">
        <w:rPr>
          <w:b/>
        </w:rPr>
        <w:t>абилитационные</w:t>
      </w:r>
      <w:proofErr w:type="spellEnd"/>
      <w:r w:rsidRPr="00C96328">
        <w:rPr>
          <w:b/>
        </w:rPr>
        <w:t xml:space="preserve"> и реабилитационные услуги и программы, такие как раннее вмешательство, обеспечивающие инвал</w:t>
      </w:r>
      <w:r w:rsidRPr="00C96328">
        <w:rPr>
          <w:b/>
        </w:rPr>
        <w:t>и</w:t>
      </w:r>
      <w:r w:rsidRPr="00C96328">
        <w:rPr>
          <w:b/>
        </w:rPr>
        <w:t>дам, в особенности из числа женщин и детей, комплексную, междисципл</w:t>
      </w:r>
      <w:r w:rsidRPr="00C96328">
        <w:rPr>
          <w:b/>
        </w:rPr>
        <w:t>и</w:t>
      </w:r>
      <w:r w:rsidRPr="00C96328">
        <w:rPr>
          <w:b/>
        </w:rPr>
        <w:t>нарную и индивидуализ</w:t>
      </w:r>
      <w:r w:rsidRPr="00C96328">
        <w:rPr>
          <w:b/>
        </w:rPr>
        <w:t>и</w:t>
      </w:r>
      <w:r w:rsidRPr="00C96328">
        <w:rPr>
          <w:b/>
        </w:rPr>
        <w:t>рованную поддержку.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Труд и занятость (статья 27)</w:t>
      </w:r>
      <w:bookmarkStart w:id="28" w:name="_Toc481741371"/>
      <w:bookmarkEnd w:id="28"/>
    </w:p>
    <w:p w:rsidR="00C96328" w:rsidRPr="00C96328" w:rsidRDefault="00C96328" w:rsidP="00C96328">
      <w:pPr>
        <w:pStyle w:val="SingleTxtGR"/>
      </w:pPr>
      <w:r w:rsidRPr="00C96328">
        <w:t>47.</w:t>
      </w:r>
      <w:r w:rsidRPr="00C96328">
        <w:tab/>
      </w:r>
      <w:proofErr w:type="gramStart"/>
      <w:r w:rsidRPr="00C96328">
        <w:t>Комитет обеспокоен значительным уровнем безработицы среди инвал</w:t>
      </w:r>
      <w:r w:rsidRPr="00C96328">
        <w:t>и</w:t>
      </w:r>
      <w:r w:rsidRPr="00C96328">
        <w:t>дов и отсутствием надлежащей политики и программ в области занятости, к</w:t>
      </w:r>
      <w:r w:rsidRPr="00C96328">
        <w:t>о</w:t>
      </w:r>
      <w:r w:rsidRPr="00C96328">
        <w:t>торые бы дополняли использование квот и давали инвалидам возможность э</w:t>
      </w:r>
      <w:r w:rsidRPr="00C96328">
        <w:t>ф</w:t>
      </w:r>
      <w:r w:rsidRPr="00C96328">
        <w:t xml:space="preserve">фективно искать работу на открытом рынке труда. 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t>48.</w:t>
      </w:r>
      <w:r w:rsidRPr="00C96328">
        <w:tab/>
      </w:r>
      <w:proofErr w:type="gramStart"/>
      <w:r w:rsidRPr="00C96328">
        <w:rPr>
          <w:b/>
        </w:rPr>
        <w:t>Комитет рекомендует государству-участнику учитывать права инв</w:t>
      </w:r>
      <w:r w:rsidRPr="00C96328">
        <w:rPr>
          <w:b/>
        </w:rPr>
        <w:t>а</w:t>
      </w:r>
      <w:r w:rsidRPr="00C96328">
        <w:rPr>
          <w:b/>
        </w:rPr>
        <w:t>лидов в национальной политике и программах в области занятости и обе</w:t>
      </w:r>
      <w:r w:rsidRPr="00C96328">
        <w:rPr>
          <w:b/>
        </w:rPr>
        <w:t>с</w:t>
      </w:r>
      <w:r w:rsidRPr="00C96328">
        <w:rPr>
          <w:b/>
        </w:rPr>
        <w:t>печить выполнение Закона о занятости, включая обязательные квоты и меры стимулирования для работодателей в государственном и частном секторах.</w:t>
      </w:r>
      <w:proofErr w:type="gramEnd"/>
      <w:r w:rsidRPr="00C96328">
        <w:rPr>
          <w:b/>
        </w:rPr>
        <w:t xml:space="preserve"> </w:t>
      </w:r>
      <w:proofErr w:type="gramStart"/>
      <w:r w:rsidRPr="00C96328">
        <w:rPr>
          <w:b/>
        </w:rPr>
        <w:t>Комитет также рекомендует государству-участнику оказывать поддержку трудоустройству инвалидов на открытом рынке труда, в том числе на основе программ профессиональной подготовки и разумного пр</w:t>
      </w:r>
      <w:r w:rsidRPr="00C96328">
        <w:rPr>
          <w:b/>
        </w:rPr>
        <w:t>и</w:t>
      </w:r>
      <w:r w:rsidRPr="00C96328">
        <w:rPr>
          <w:b/>
        </w:rPr>
        <w:t>способления в сфере труда, в соответствии с Конвенцией и с учетом зад</w:t>
      </w:r>
      <w:r w:rsidRPr="00C96328">
        <w:rPr>
          <w:b/>
        </w:rPr>
        <w:t>а</w:t>
      </w:r>
      <w:r w:rsidRPr="00C96328">
        <w:rPr>
          <w:b/>
        </w:rPr>
        <w:t>чи</w:t>
      </w:r>
      <w:r>
        <w:rPr>
          <w:b/>
          <w:lang w:val="en-US"/>
        </w:rPr>
        <w:t> </w:t>
      </w:r>
      <w:r w:rsidRPr="00C96328">
        <w:rPr>
          <w:b/>
        </w:rPr>
        <w:t>8.5 целей в области устойчивого развития.</w:t>
      </w:r>
      <w:proofErr w:type="gramEnd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</w:r>
      <w:proofErr w:type="gramStart"/>
      <w:r w:rsidRPr="00C96328">
        <w:t>Достаточный жизненный</w:t>
      </w:r>
      <w:proofErr w:type="gramEnd"/>
      <w:r w:rsidRPr="00C96328">
        <w:t xml:space="preserve"> уровень и социальная защита (статья 28)</w:t>
      </w:r>
      <w:bookmarkStart w:id="29" w:name="_Toc481741372"/>
      <w:bookmarkEnd w:id="29"/>
    </w:p>
    <w:p w:rsidR="00C96328" w:rsidRPr="00C96328" w:rsidRDefault="00C96328" w:rsidP="00C96328">
      <w:pPr>
        <w:pStyle w:val="SingleTxtGR"/>
      </w:pPr>
      <w:r w:rsidRPr="00C96328">
        <w:t>49.</w:t>
      </w:r>
      <w:r w:rsidRPr="00C96328">
        <w:tab/>
        <w:t>Комитет обеспокоен тем, что большинство инвалидов живет в условиях нищеты, в том числе в сельских и отдаленных районах, а также тем, что име</w:t>
      </w:r>
      <w:r w:rsidRPr="00C96328">
        <w:t>ю</w:t>
      </w:r>
      <w:r w:rsidRPr="00C96328">
        <w:t>щиеся социальные пособия являются недостаточными для покрытия мин</w:t>
      </w:r>
      <w:r w:rsidRPr="00C96328">
        <w:t>и</w:t>
      </w:r>
      <w:r w:rsidRPr="00C96328">
        <w:t>мальных потребностей для обеспечения надлежащего уровня жизни и дополн</w:t>
      </w:r>
      <w:r w:rsidRPr="00C96328">
        <w:t>и</w:t>
      </w:r>
      <w:r w:rsidRPr="00C96328">
        <w:t>тельных расходов, связанных с инвалидностью. Он также с обеспокоенностью отмечает, что государство-участник не приняло надлежащих мер для повыш</w:t>
      </w:r>
      <w:r w:rsidRPr="00C96328">
        <w:t>е</w:t>
      </w:r>
      <w:r w:rsidRPr="00C96328">
        <w:t>ния доступности программ социальной защиты, включая программы обеспеч</w:t>
      </w:r>
      <w:r w:rsidRPr="00C96328">
        <w:t>е</w:t>
      </w:r>
      <w:r w:rsidRPr="00C96328">
        <w:t>ния государственным жильем.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50.</w:t>
      </w:r>
      <w:r w:rsidRPr="00C96328">
        <w:tab/>
      </w:r>
      <w:proofErr w:type="gramStart"/>
      <w:r w:rsidRPr="00C96328">
        <w:rPr>
          <w:b/>
        </w:rPr>
        <w:t>Комитет рекомендует государству-участнику гарантировать надл</w:t>
      </w:r>
      <w:r w:rsidRPr="00C96328">
        <w:rPr>
          <w:b/>
        </w:rPr>
        <w:t>е</w:t>
      </w:r>
      <w:r w:rsidRPr="00C96328">
        <w:rPr>
          <w:b/>
        </w:rPr>
        <w:t>жащий уровень жизни для всех инвалидов, в том числе путем предоста</w:t>
      </w:r>
      <w:r w:rsidRPr="00C96328">
        <w:rPr>
          <w:b/>
        </w:rPr>
        <w:t>в</w:t>
      </w:r>
      <w:r w:rsidRPr="00C96328">
        <w:rPr>
          <w:b/>
        </w:rPr>
        <w:t>ления соотве</w:t>
      </w:r>
      <w:r w:rsidRPr="00C96328">
        <w:rPr>
          <w:b/>
        </w:rPr>
        <w:t>т</w:t>
      </w:r>
      <w:r w:rsidRPr="00C96328">
        <w:rPr>
          <w:b/>
        </w:rPr>
        <w:t>ствующих пенсий и социальных пособий, обеспечить, чтобы программы социальной защиты и сокращения масштабов нищеты учит</w:t>
      </w:r>
      <w:r w:rsidRPr="00C96328">
        <w:rPr>
          <w:b/>
        </w:rPr>
        <w:t>ы</w:t>
      </w:r>
      <w:r w:rsidRPr="00C96328">
        <w:rPr>
          <w:b/>
        </w:rPr>
        <w:t>вали дополнительные расходы, связанные с инвалидностью, и чтобы и</w:t>
      </w:r>
      <w:r w:rsidRPr="00C96328">
        <w:rPr>
          <w:b/>
        </w:rPr>
        <w:t>н</w:t>
      </w:r>
      <w:r w:rsidRPr="00C96328">
        <w:rPr>
          <w:b/>
        </w:rPr>
        <w:t>валиды имели доступ к о</w:t>
      </w:r>
      <w:r w:rsidRPr="00C96328">
        <w:rPr>
          <w:b/>
        </w:rPr>
        <w:t>с</w:t>
      </w:r>
      <w:r w:rsidRPr="00C96328">
        <w:rPr>
          <w:b/>
        </w:rPr>
        <w:t>новным услугам и программам государственного жилья.</w:t>
      </w:r>
      <w:proofErr w:type="gramEnd"/>
      <w:r w:rsidRPr="00C96328">
        <w:rPr>
          <w:b/>
        </w:rPr>
        <w:t xml:space="preserve"> Комитет также рекомендует государству-участнику обратить вн</w:t>
      </w:r>
      <w:r w:rsidRPr="00C96328">
        <w:rPr>
          <w:b/>
        </w:rPr>
        <w:t>и</w:t>
      </w:r>
      <w:r w:rsidRPr="00C96328">
        <w:rPr>
          <w:b/>
        </w:rPr>
        <w:lastRenderedPageBreak/>
        <w:t>мание на связь между статьей 28 Конвенции и задачей 1.3 целей в области устойчивого развития.</w:t>
      </w:r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Участие в политической и общественной жизни (статья 29)</w:t>
      </w:r>
      <w:bookmarkStart w:id="30" w:name="_Toc481741373"/>
      <w:bookmarkEnd w:id="30"/>
    </w:p>
    <w:p w:rsidR="00C96328" w:rsidRPr="00C96328" w:rsidRDefault="00C96328" w:rsidP="00C96328">
      <w:pPr>
        <w:pStyle w:val="SingleTxtGR"/>
      </w:pPr>
      <w:r w:rsidRPr="00C96328">
        <w:t>51.</w:t>
      </w:r>
      <w:r w:rsidRPr="00C96328">
        <w:tab/>
        <w:t>Комитет обеспокоен тем, что инвалиды не участвуют в избирательном процессе на равной основе с другими лицами по причине недоступности для них избирательных участков и отсутствия услуг по поддержке и информации по выборам в доступных форматах. Он также обеспокоен низкими показателями участия инвалидов, особенно женщин-инвалидов, в политической жизни и пр</w:t>
      </w:r>
      <w:r w:rsidRPr="00C96328">
        <w:t>и</w:t>
      </w:r>
      <w:r w:rsidRPr="00C96328">
        <w:t xml:space="preserve">нятии государственных решений. 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52.</w:t>
      </w:r>
      <w:r w:rsidRPr="00C96328">
        <w:tab/>
      </w:r>
      <w:proofErr w:type="gramStart"/>
      <w:r w:rsidRPr="00C96328">
        <w:rPr>
          <w:b/>
        </w:rPr>
        <w:t>Комитет рекомендует государству-участнику принять законодател</w:t>
      </w:r>
      <w:r w:rsidRPr="00C96328">
        <w:rPr>
          <w:b/>
        </w:rPr>
        <w:t>ь</w:t>
      </w:r>
      <w:r w:rsidRPr="00C96328">
        <w:rPr>
          <w:b/>
        </w:rPr>
        <w:t>ные и другие меры, необходимые для обеспечения политического и общ</w:t>
      </w:r>
      <w:r w:rsidRPr="00C96328">
        <w:rPr>
          <w:b/>
        </w:rPr>
        <w:t>е</w:t>
      </w:r>
      <w:r w:rsidRPr="00C96328">
        <w:rPr>
          <w:b/>
        </w:rPr>
        <w:t>ственного участия всех инвалидов, в том числе в отношении их права г</w:t>
      </w:r>
      <w:r w:rsidRPr="00C96328">
        <w:rPr>
          <w:b/>
        </w:rPr>
        <w:t>о</w:t>
      </w:r>
      <w:r w:rsidRPr="00C96328">
        <w:rPr>
          <w:b/>
        </w:rPr>
        <w:t>лосовать и выставлять свою кандидатуру на выборах, добиться того, чт</w:t>
      </w:r>
      <w:r w:rsidRPr="00C96328">
        <w:rPr>
          <w:b/>
        </w:rPr>
        <w:t>о</w:t>
      </w:r>
      <w:r w:rsidRPr="00C96328">
        <w:rPr>
          <w:b/>
        </w:rPr>
        <w:t>бы процедуры, помещения и материалы для голосования были доступн</w:t>
      </w:r>
      <w:r w:rsidRPr="00C96328">
        <w:rPr>
          <w:b/>
        </w:rPr>
        <w:t>ы</w:t>
      </w:r>
      <w:r w:rsidRPr="00C96328">
        <w:rPr>
          <w:b/>
        </w:rPr>
        <w:t>ми для всех инвалидов, и содействовать участию инвалидов, в особенности женщин, в политической жизни и принятии государственных решений.</w:t>
      </w:r>
      <w:proofErr w:type="gramEnd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Участие в культурной жизни, проведении досуга и отдыха и занятии спортом (статья 30)</w:t>
      </w:r>
      <w:bookmarkStart w:id="31" w:name="_Toc481741374"/>
      <w:bookmarkEnd w:id="31"/>
    </w:p>
    <w:p w:rsidR="00C96328" w:rsidRPr="00C96328" w:rsidRDefault="00C96328" w:rsidP="00C96328">
      <w:pPr>
        <w:pStyle w:val="SingleTxtGR"/>
      </w:pPr>
      <w:r w:rsidRPr="00C96328">
        <w:t>53.</w:t>
      </w:r>
      <w:r w:rsidRPr="00C96328">
        <w:tab/>
        <w:t>Комитет обеспокоен низкими показателями доступа и участия инвалидов, включая детей-инвалидов, особенно живущих в сельских районах, примен</w:t>
      </w:r>
      <w:r w:rsidRPr="00C96328">
        <w:t>и</w:t>
      </w:r>
      <w:r w:rsidRPr="00C96328">
        <w:t>тельно к спортивным и культурным мероприятиям и событиям. Комитет обе</w:t>
      </w:r>
      <w:r w:rsidRPr="00C96328">
        <w:t>с</w:t>
      </w:r>
      <w:r w:rsidRPr="00C96328">
        <w:t xml:space="preserve">покоен также тем, что государство-участник еще не ратифицировало </w:t>
      </w:r>
      <w:proofErr w:type="spellStart"/>
      <w:r w:rsidRPr="00C96328">
        <w:t>Марр</w:t>
      </w:r>
      <w:r w:rsidRPr="00C96328">
        <w:t>а</w:t>
      </w:r>
      <w:r w:rsidRPr="00C96328">
        <w:t>кешский</w:t>
      </w:r>
      <w:proofErr w:type="spellEnd"/>
      <w:r w:rsidRPr="00C96328"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</w:t>
      </w:r>
      <w:r w:rsidRPr="00C96328">
        <w:t>а</w:t>
      </w:r>
      <w:r w:rsidRPr="00C96328">
        <w:t>цию к опубликованным произведениям.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54.</w:t>
      </w:r>
      <w:r w:rsidRPr="00C96328">
        <w:tab/>
      </w:r>
      <w:r w:rsidRPr="00C96328">
        <w:rPr>
          <w:b/>
        </w:rPr>
        <w:t>Комитет рекомендует государству-участнику принять надлежащие меры для обеспечения того, чтобы инвалиды имели доступ и принимали активное участие в том, что касается культурных и спортивных меропри</w:t>
      </w:r>
      <w:r w:rsidRPr="00C96328">
        <w:rPr>
          <w:b/>
        </w:rPr>
        <w:t>я</w:t>
      </w:r>
      <w:r w:rsidRPr="00C96328">
        <w:rPr>
          <w:b/>
        </w:rPr>
        <w:t>тий, и имели равный доступ к учреждениям и услугам, таким как библи</w:t>
      </w:r>
      <w:r w:rsidRPr="00C96328">
        <w:rPr>
          <w:b/>
        </w:rPr>
        <w:t>о</w:t>
      </w:r>
      <w:r w:rsidRPr="00C96328">
        <w:rPr>
          <w:b/>
        </w:rPr>
        <w:t xml:space="preserve">теки, спортивные и другие культурные мероприятия и объекты. Комитет рекомендует государству-участнику принять все надлежащие меры для незамедлительной ратификации и осуществления </w:t>
      </w:r>
      <w:proofErr w:type="spellStart"/>
      <w:r w:rsidRPr="00C96328">
        <w:rPr>
          <w:b/>
        </w:rPr>
        <w:t>Марракешского</w:t>
      </w:r>
      <w:proofErr w:type="spellEnd"/>
      <w:r w:rsidRPr="00C96328">
        <w:rPr>
          <w:b/>
        </w:rPr>
        <w:t xml:space="preserve"> догов</w:t>
      </w:r>
      <w:r w:rsidRPr="00C96328">
        <w:rPr>
          <w:b/>
        </w:rPr>
        <w:t>о</w:t>
      </w:r>
      <w:r w:rsidRPr="00C96328">
        <w:rPr>
          <w:b/>
        </w:rPr>
        <w:t>ра.</w:t>
      </w:r>
    </w:p>
    <w:p w:rsidR="00C96328" w:rsidRPr="00C96328" w:rsidRDefault="00C96328" w:rsidP="00C96328">
      <w:pPr>
        <w:pStyle w:val="H1GR"/>
      </w:pPr>
      <w:r>
        <w:rPr>
          <w:lang w:val="en-US"/>
        </w:rPr>
        <w:tab/>
      </w:r>
      <w:r w:rsidRPr="00C96328">
        <w:t>C.</w:t>
      </w:r>
      <w:r w:rsidRPr="00C96328">
        <w:tab/>
        <w:t>Конкретные обязательства (статьи 31</w:t>
      </w:r>
      <w:r w:rsidR="00017ECB">
        <w:t>–</w:t>
      </w:r>
      <w:r w:rsidRPr="00C96328">
        <w:t>33)</w:t>
      </w:r>
      <w:bookmarkStart w:id="32" w:name="_Toc481741375"/>
      <w:bookmarkEnd w:id="32"/>
    </w:p>
    <w:p w:rsidR="00C96328" w:rsidRPr="00C96328" w:rsidRDefault="00C96328" w:rsidP="00C96328">
      <w:pPr>
        <w:pStyle w:val="H23GR"/>
      </w:pPr>
      <w:r w:rsidRPr="00C96328">
        <w:tab/>
      </w:r>
      <w:r w:rsidRPr="00C96328">
        <w:tab/>
        <w:t>Статистика и сбор данных (статья 31)</w:t>
      </w:r>
      <w:bookmarkStart w:id="33" w:name="_Toc481741376"/>
      <w:bookmarkEnd w:id="33"/>
    </w:p>
    <w:p w:rsidR="00C96328" w:rsidRPr="00C96328" w:rsidRDefault="00C96328" w:rsidP="00C96328">
      <w:pPr>
        <w:pStyle w:val="SingleTxtGR"/>
      </w:pPr>
      <w:r w:rsidRPr="00C96328">
        <w:t>55.</w:t>
      </w:r>
      <w:r w:rsidRPr="00C96328">
        <w:tab/>
        <w:t>Комитет с обеспокоенностью отмечает отсутствие дезагрегированных статистических данных о положении инвалидов в государстве-участнике, что препятствует эффективному осуществлению Конвенции.</w:t>
      </w:r>
    </w:p>
    <w:p w:rsidR="00C96328" w:rsidRPr="00C96328" w:rsidRDefault="00C96328" w:rsidP="00C96328">
      <w:pPr>
        <w:pStyle w:val="SingleTxtGR"/>
        <w:rPr>
          <w:b/>
        </w:rPr>
      </w:pPr>
      <w:r w:rsidRPr="00C96328">
        <w:t>56.</w:t>
      </w:r>
      <w:r w:rsidRPr="00C96328">
        <w:tab/>
      </w:r>
      <w:proofErr w:type="gramStart"/>
      <w:r w:rsidRPr="00C96328">
        <w:rPr>
          <w:b/>
        </w:rPr>
        <w:t>С учетом задачи 17.18 целей в области устойчивого развития Комитет рекомендует государству-участнику разработать процедуры систематич</w:t>
      </w:r>
      <w:r w:rsidRPr="00C96328">
        <w:rPr>
          <w:b/>
        </w:rPr>
        <w:t>е</w:t>
      </w:r>
      <w:r w:rsidRPr="00C96328">
        <w:rPr>
          <w:b/>
        </w:rPr>
        <w:t>ского сбора данных и представления отчетности, которые соответствовали бы Конвенции, и собирать, анализировать и распространять дезагрегир</w:t>
      </w:r>
      <w:r w:rsidRPr="00C96328">
        <w:rPr>
          <w:b/>
        </w:rPr>
        <w:t>о</w:t>
      </w:r>
      <w:r w:rsidRPr="00C96328">
        <w:rPr>
          <w:b/>
        </w:rPr>
        <w:t>ванные данные о характеристиках групп инвалидов, в том числе об их п</w:t>
      </w:r>
      <w:r w:rsidRPr="00C96328">
        <w:rPr>
          <w:b/>
        </w:rPr>
        <w:t>о</w:t>
      </w:r>
      <w:r w:rsidRPr="00C96328">
        <w:rPr>
          <w:b/>
        </w:rPr>
        <w:t>ле, возрасте, этнической принадлежности, типе нарушения здоровья, соц</w:t>
      </w:r>
      <w:r w:rsidRPr="00C96328">
        <w:rPr>
          <w:b/>
        </w:rPr>
        <w:t>и</w:t>
      </w:r>
      <w:r w:rsidRPr="00C96328">
        <w:rPr>
          <w:b/>
        </w:rPr>
        <w:t>ально-экономическом статусе, занятости и месте жительства, а также о препятствиях, с которыми и</w:t>
      </w:r>
      <w:r w:rsidRPr="00C96328">
        <w:rPr>
          <w:b/>
        </w:rPr>
        <w:t>н</w:t>
      </w:r>
      <w:r w:rsidRPr="00C96328">
        <w:rPr>
          <w:b/>
        </w:rPr>
        <w:t>валиды</w:t>
      </w:r>
      <w:proofErr w:type="gramEnd"/>
      <w:r w:rsidRPr="00C96328">
        <w:rPr>
          <w:b/>
        </w:rPr>
        <w:t xml:space="preserve"> сталкиваются в обществе.</w:t>
      </w:r>
    </w:p>
    <w:p w:rsidR="00C96328" w:rsidRPr="00C96328" w:rsidRDefault="00C96328" w:rsidP="00017ECB">
      <w:pPr>
        <w:pStyle w:val="H23GR"/>
      </w:pPr>
      <w:r w:rsidRPr="00C96328">
        <w:tab/>
      </w:r>
      <w:r w:rsidRPr="00C96328">
        <w:tab/>
        <w:t>Национальное осуществление и мониторинг (статья 33)</w:t>
      </w:r>
      <w:bookmarkStart w:id="34" w:name="_Toc481741377"/>
      <w:bookmarkEnd w:id="34"/>
    </w:p>
    <w:p w:rsidR="00C96328" w:rsidRPr="00C96328" w:rsidRDefault="00C96328" w:rsidP="00C96328">
      <w:pPr>
        <w:pStyle w:val="SingleTxtGR"/>
      </w:pPr>
      <w:r w:rsidRPr="00C96328">
        <w:t>57.</w:t>
      </w:r>
      <w:r w:rsidRPr="00C96328">
        <w:tab/>
        <w:t xml:space="preserve">Комитет выражает озабоченность по поводу </w:t>
      </w:r>
      <w:proofErr w:type="gramStart"/>
      <w:r w:rsidRPr="00C96328">
        <w:t>нехватки</w:t>
      </w:r>
      <w:proofErr w:type="gramEnd"/>
      <w:r w:rsidRPr="00C96328">
        <w:t xml:space="preserve"> ресурсов, выделя</w:t>
      </w:r>
      <w:r w:rsidRPr="00C96328">
        <w:t>е</w:t>
      </w:r>
      <w:r w:rsidRPr="00C96328">
        <w:t>мых на национальный механизм мониторинга, и недостаточного участия орг</w:t>
      </w:r>
      <w:r w:rsidRPr="00C96328">
        <w:t>а</w:t>
      </w:r>
      <w:r w:rsidRPr="00C96328">
        <w:t>низаций инвалидов в процессе мониторинга.</w:t>
      </w:r>
    </w:p>
    <w:p w:rsidR="00C96328" w:rsidRPr="00017ECB" w:rsidRDefault="00C96328" w:rsidP="00C96328">
      <w:pPr>
        <w:pStyle w:val="SingleTxtGR"/>
        <w:rPr>
          <w:b/>
        </w:rPr>
      </w:pPr>
      <w:r w:rsidRPr="00C96328">
        <w:lastRenderedPageBreak/>
        <w:t>58.</w:t>
      </w:r>
      <w:r w:rsidRPr="00C96328">
        <w:tab/>
      </w:r>
      <w:r w:rsidRPr="00017ECB">
        <w:rPr>
          <w:b/>
        </w:rPr>
        <w:t xml:space="preserve">Принимая во внимание руководящие принципы, касающиеся </w:t>
      </w:r>
      <w:proofErr w:type="gramStart"/>
      <w:r w:rsidRPr="00017ECB">
        <w:rPr>
          <w:b/>
        </w:rPr>
        <w:t>наци</w:t>
      </w:r>
      <w:r w:rsidRPr="00017ECB">
        <w:rPr>
          <w:b/>
        </w:rPr>
        <w:t>о</w:t>
      </w:r>
      <w:r w:rsidRPr="00017ECB">
        <w:rPr>
          <w:b/>
        </w:rPr>
        <w:t>нальных независимых</w:t>
      </w:r>
      <w:proofErr w:type="gramEnd"/>
      <w:r w:rsidRPr="00017ECB">
        <w:rPr>
          <w:b/>
        </w:rPr>
        <w:t xml:space="preserve"> структур мониторинга и их участия в работе Ком</w:t>
      </w:r>
      <w:r w:rsidRPr="00017ECB">
        <w:rPr>
          <w:b/>
        </w:rPr>
        <w:t>и</w:t>
      </w:r>
      <w:r w:rsidRPr="00017ECB">
        <w:rPr>
          <w:b/>
        </w:rPr>
        <w:t>тета (</w:t>
      </w:r>
      <w:proofErr w:type="spellStart"/>
      <w:r w:rsidRPr="00017ECB">
        <w:rPr>
          <w:b/>
        </w:rPr>
        <w:t>CRPD</w:t>
      </w:r>
      <w:proofErr w:type="spellEnd"/>
      <w:r w:rsidRPr="00017ECB">
        <w:rPr>
          <w:b/>
        </w:rPr>
        <w:t>/C/1/Rev.1, приложение), и принципы, касающиеся статуса национальных учреждений, занимающихся поощрением и защитой прав человека (П</w:t>
      </w:r>
      <w:r w:rsidRPr="00017ECB">
        <w:rPr>
          <w:b/>
        </w:rPr>
        <w:t>а</w:t>
      </w:r>
      <w:r w:rsidRPr="00017ECB">
        <w:rPr>
          <w:b/>
        </w:rPr>
        <w:t>рижские принципы), Комитет рекомендует государству-участнику выделить надлежащие финансовые средства для функционир</w:t>
      </w:r>
      <w:r w:rsidRPr="00017ECB">
        <w:rPr>
          <w:b/>
        </w:rPr>
        <w:t>о</w:t>
      </w:r>
      <w:r w:rsidRPr="00017ECB">
        <w:rPr>
          <w:b/>
        </w:rPr>
        <w:t>вания независимого механизма мониторинга и обеспечения полного уч</w:t>
      </w:r>
      <w:r w:rsidRPr="00017ECB">
        <w:rPr>
          <w:b/>
        </w:rPr>
        <w:t>а</w:t>
      </w:r>
      <w:r w:rsidRPr="00017ECB">
        <w:rPr>
          <w:b/>
        </w:rPr>
        <w:t>стия организаций инвалидов в процессе мониторинга.</w:t>
      </w:r>
    </w:p>
    <w:p w:rsidR="00C96328" w:rsidRPr="00C96328" w:rsidRDefault="00017ECB" w:rsidP="00017ECB">
      <w:pPr>
        <w:pStyle w:val="HChGR"/>
      </w:pPr>
      <w:r>
        <w:rPr>
          <w:lang w:val="en-US"/>
        </w:rPr>
        <w:tab/>
      </w:r>
      <w:proofErr w:type="spellStart"/>
      <w:r w:rsidR="00C96328" w:rsidRPr="00C96328">
        <w:t>IV</w:t>
      </w:r>
      <w:proofErr w:type="spellEnd"/>
      <w:r w:rsidR="00C96328" w:rsidRPr="00C96328">
        <w:t>.</w:t>
      </w:r>
      <w:r w:rsidR="00C96328" w:rsidRPr="00C96328">
        <w:tab/>
        <w:t>Последующие меры и распространение информации</w:t>
      </w:r>
      <w:bookmarkStart w:id="35" w:name="_Toc481741378"/>
      <w:bookmarkEnd w:id="35"/>
    </w:p>
    <w:p w:rsidR="00C96328" w:rsidRPr="00C96328" w:rsidRDefault="00C96328" w:rsidP="00017ECB">
      <w:pPr>
        <w:pStyle w:val="H23GR"/>
      </w:pPr>
      <w:r w:rsidRPr="00C96328">
        <w:tab/>
      </w:r>
      <w:r w:rsidRPr="00C96328">
        <w:tab/>
        <w:t>Распространение информации</w:t>
      </w:r>
      <w:bookmarkStart w:id="36" w:name="_Toc481741379"/>
      <w:bookmarkEnd w:id="36"/>
    </w:p>
    <w:p w:rsidR="00C96328" w:rsidRPr="00C96328" w:rsidRDefault="00C96328" w:rsidP="00C96328">
      <w:pPr>
        <w:pStyle w:val="SingleTxtGR"/>
      </w:pPr>
      <w:r w:rsidRPr="00C96328">
        <w:t>59.</w:t>
      </w:r>
      <w:r w:rsidRPr="00C96328">
        <w:tab/>
      </w:r>
      <w:proofErr w:type="gramStart"/>
      <w:r w:rsidRPr="00C96328">
        <w:t>Комитет просит государство-участник в течение 12 месяцев после прин</w:t>
      </w:r>
      <w:r w:rsidRPr="00C96328">
        <w:t>я</w:t>
      </w:r>
      <w:r w:rsidRPr="00C96328">
        <w:t>тия настоящих заключительных замечаний и в соответствии с пунктом 2 ст</w:t>
      </w:r>
      <w:r w:rsidRPr="00C96328">
        <w:t>а</w:t>
      </w:r>
      <w:r w:rsidRPr="00C96328">
        <w:t>тьи</w:t>
      </w:r>
      <w:r w:rsidR="00017ECB">
        <w:rPr>
          <w:lang w:val="en-US"/>
        </w:rPr>
        <w:t> </w:t>
      </w:r>
      <w:r w:rsidRPr="00C96328">
        <w:t>35 Конвенции представить информацию о мерах, принятых для осущест</w:t>
      </w:r>
      <w:r w:rsidRPr="00C96328">
        <w:t>в</w:t>
      </w:r>
      <w:r w:rsidRPr="00C96328">
        <w:t>ления рекомендаций Комитета, содержащихся в пунктах 12 (дети-инвалиды) и 32 (право на самостоятельный образ жизни и вовлеченность в местное сообщ</w:t>
      </w:r>
      <w:r w:rsidRPr="00C96328">
        <w:t>е</w:t>
      </w:r>
      <w:r w:rsidRPr="00C96328">
        <w:t xml:space="preserve">ство). </w:t>
      </w:r>
      <w:proofErr w:type="gramEnd"/>
    </w:p>
    <w:p w:rsidR="00C96328" w:rsidRPr="00C96328" w:rsidRDefault="00C96328" w:rsidP="00C96328">
      <w:pPr>
        <w:pStyle w:val="SingleTxtGR"/>
      </w:pPr>
      <w:r w:rsidRPr="00C96328">
        <w:t>60.</w:t>
      </w:r>
      <w:r w:rsidRPr="00C96328">
        <w:tab/>
        <w:t>Комитет просит государство-участник выполнить рекомендации, соде</w:t>
      </w:r>
      <w:r w:rsidRPr="00C96328">
        <w:t>р</w:t>
      </w:r>
      <w:r w:rsidRPr="00C96328">
        <w:t xml:space="preserve">жащиеся в настоящих заключительных замечаниях. </w:t>
      </w:r>
      <w:proofErr w:type="gramStart"/>
      <w:r w:rsidRPr="00C96328">
        <w:t>Он рекомендует госуда</w:t>
      </w:r>
      <w:r w:rsidRPr="00C96328">
        <w:t>р</w:t>
      </w:r>
      <w:r w:rsidRPr="00C96328">
        <w:t>ству-участнику препроводить заключительные замечания для их рассмотрения и принятия по ним соответствующих мер членам правительства и парламента, должностным лицам соответствующих министерств, местным властям и членам соответствующих профессиональных групп, в частности специалистам в обл</w:t>
      </w:r>
      <w:r w:rsidRPr="00C96328">
        <w:t>а</w:t>
      </w:r>
      <w:r w:rsidRPr="00C96328">
        <w:t>сти образования, здравоохранения и юристам, а также средствам массовой и</w:t>
      </w:r>
      <w:r w:rsidRPr="00C96328">
        <w:t>н</w:t>
      </w:r>
      <w:r w:rsidRPr="00C96328">
        <w:t>формации с использованием современных стратегий социальной коммуник</w:t>
      </w:r>
      <w:r w:rsidRPr="00C96328">
        <w:t>а</w:t>
      </w:r>
      <w:r w:rsidRPr="00C96328">
        <w:t>ции.</w:t>
      </w:r>
      <w:proofErr w:type="gramEnd"/>
    </w:p>
    <w:p w:rsidR="00C96328" w:rsidRPr="00C96328" w:rsidRDefault="00C96328" w:rsidP="00C96328">
      <w:pPr>
        <w:pStyle w:val="SingleTxtGR"/>
        <w:rPr>
          <w:b/>
        </w:rPr>
      </w:pPr>
      <w:r w:rsidRPr="00C96328">
        <w:t>61.</w:t>
      </w:r>
      <w:r w:rsidRPr="00C96328">
        <w:tab/>
        <w:t>Комитет настоятельно рекомендует государству-участнику привлекать организации гражданского общества, в частности организации инвалидов, к</w:t>
      </w:r>
      <w:r w:rsidR="00606385">
        <w:t> </w:t>
      </w:r>
      <w:r w:rsidRPr="00C96328">
        <w:t>подготовке своего периодического доклада.</w:t>
      </w:r>
    </w:p>
    <w:p w:rsidR="00C96328" w:rsidRPr="00C96328" w:rsidRDefault="00C96328" w:rsidP="00C96328">
      <w:pPr>
        <w:pStyle w:val="SingleTxtGR"/>
      </w:pPr>
      <w:r w:rsidRPr="00C96328">
        <w:t>62.</w:t>
      </w:r>
      <w:r w:rsidRPr="00C96328">
        <w:tab/>
      </w:r>
      <w:proofErr w:type="gramStart"/>
      <w:r w:rsidRPr="00C96328">
        <w:t>Комитет просит государство-участник широко распространить настоящие заключительные замечания, в том числе среди неправительственных организ</w:t>
      </w:r>
      <w:r w:rsidRPr="00C96328">
        <w:t>а</w:t>
      </w:r>
      <w:r w:rsidRPr="00C96328">
        <w:t>ций и организаций, представляющих инвалидов, равно как и среди самих инв</w:t>
      </w:r>
      <w:r w:rsidRPr="00C96328">
        <w:t>а</w:t>
      </w:r>
      <w:r w:rsidRPr="00C96328">
        <w:t>лидов и членов их семей на национальных языках, языках меньшинств, вкл</w:t>
      </w:r>
      <w:r w:rsidRPr="00C96328">
        <w:t>ю</w:t>
      </w:r>
      <w:r w:rsidRPr="00C96328">
        <w:t xml:space="preserve">чая </w:t>
      </w:r>
      <w:proofErr w:type="spellStart"/>
      <w:r w:rsidRPr="00C96328">
        <w:t>сурдоперевод</w:t>
      </w:r>
      <w:proofErr w:type="spellEnd"/>
      <w:r w:rsidRPr="00C96328">
        <w:t xml:space="preserve">, а также в других доступных форматах, включая программное средство </w:t>
      </w:r>
      <w:r w:rsidR="00017ECB" w:rsidRPr="00C96328">
        <w:t>«</w:t>
      </w:r>
      <w:proofErr w:type="spellStart"/>
      <w:r w:rsidRPr="00C96328">
        <w:t>Easy</w:t>
      </w:r>
      <w:proofErr w:type="spellEnd"/>
      <w:r w:rsidRPr="00C96328">
        <w:t xml:space="preserve"> </w:t>
      </w:r>
      <w:proofErr w:type="spellStart"/>
      <w:r w:rsidRPr="00C96328">
        <w:t>Read</w:t>
      </w:r>
      <w:proofErr w:type="spellEnd"/>
      <w:r w:rsidR="00017ECB" w:rsidRPr="00C96328">
        <w:t>»</w:t>
      </w:r>
      <w:r w:rsidRPr="00C96328">
        <w:t>, и разместить их на веб-сайте государственных органов, занимающихся правами человека.</w:t>
      </w:r>
      <w:proofErr w:type="gramEnd"/>
    </w:p>
    <w:p w:rsidR="00C96328" w:rsidRPr="00C96328" w:rsidRDefault="00C96328" w:rsidP="00017ECB">
      <w:pPr>
        <w:pStyle w:val="H23GR"/>
      </w:pPr>
      <w:r w:rsidRPr="00C96328">
        <w:tab/>
      </w:r>
      <w:r w:rsidRPr="00C96328">
        <w:tab/>
        <w:t>Следующий доклад</w:t>
      </w:r>
      <w:bookmarkStart w:id="37" w:name="_Toc481741380"/>
      <w:bookmarkEnd w:id="37"/>
    </w:p>
    <w:p w:rsidR="00C96328" w:rsidRPr="00C96328" w:rsidRDefault="00C96328" w:rsidP="00C96328">
      <w:pPr>
        <w:pStyle w:val="SingleTxtGR"/>
      </w:pPr>
      <w:r w:rsidRPr="00C96328">
        <w:t>63.</w:t>
      </w:r>
      <w:r w:rsidRPr="00C96328">
        <w:tab/>
        <w:t xml:space="preserve">Комитет просит государство-участник представить свои объединенные второй и третий периодические доклады к 21 октября 2020 года и включить в них информацию об осуществлении рекомендаций, содержащихся в настоящих заключительных замечаниях. </w:t>
      </w:r>
      <w:proofErr w:type="gramStart"/>
      <w:r w:rsidRPr="00C96328">
        <w:t>Комитет предлагает государству-участнику ра</w:t>
      </w:r>
      <w:r w:rsidRPr="00C96328">
        <w:t>с</w:t>
      </w:r>
      <w:r w:rsidRPr="00C96328">
        <w:t>смотреть возможность представления вышеупомянутых докладов по упроще</w:t>
      </w:r>
      <w:r w:rsidRPr="00C96328">
        <w:t>н</w:t>
      </w:r>
      <w:r w:rsidRPr="00C96328">
        <w:t>ной процедуре представления докладов Комитету, согласно которой Комитет готовит перечень вопросов не менее чем за один год до установленной даты представления объединенных докладов государства-участника.</w:t>
      </w:r>
      <w:proofErr w:type="gramEnd"/>
      <w:r w:rsidRPr="00C96328">
        <w:t xml:space="preserve"> Ответы гос</w:t>
      </w:r>
      <w:r w:rsidRPr="00C96328">
        <w:t>у</w:t>
      </w:r>
      <w:r w:rsidRPr="00C96328">
        <w:t>дарства-участника на такой перечень вопросов являются его докладом.</w:t>
      </w:r>
    </w:p>
    <w:p w:rsidR="00381C24" w:rsidRPr="00C96328" w:rsidRDefault="00C96328" w:rsidP="00C9632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38" w:name="_GoBack"/>
      <w:bookmarkEnd w:id="38"/>
    </w:p>
    <w:sectPr w:rsidR="00381C24" w:rsidRPr="00C96328" w:rsidSect="00C9632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28" w:rsidRPr="00A312BC" w:rsidRDefault="00C96328" w:rsidP="00A312BC"/>
  </w:endnote>
  <w:endnote w:type="continuationSeparator" w:id="0">
    <w:p w:rsidR="00C96328" w:rsidRPr="00A312BC" w:rsidRDefault="00C963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8" w:rsidRPr="00C96328" w:rsidRDefault="00C96328">
    <w:pPr>
      <w:pStyle w:val="a8"/>
    </w:pPr>
    <w:r w:rsidRPr="00C96328">
      <w:rPr>
        <w:b/>
        <w:sz w:val="18"/>
      </w:rPr>
      <w:fldChar w:fldCharType="begin"/>
    </w:r>
    <w:r w:rsidRPr="00C96328">
      <w:rPr>
        <w:b/>
        <w:sz w:val="18"/>
      </w:rPr>
      <w:instrText xml:space="preserve"> PAGE  \* MERGEFORMAT </w:instrText>
    </w:r>
    <w:r w:rsidRPr="00C96328">
      <w:rPr>
        <w:b/>
        <w:sz w:val="18"/>
      </w:rPr>
      <w:fldChar w:fldCharType="separate"/>
    </w:r>
    <w:r w:rsidR="004F7846">
      <w:rPr>
        <w:b/>
        <w:noProof/>
        <w:sz w:val="18"/>
      </w:rPr>
      <w:t>12</w:t>
    </w:r>
    <w:r w:rsidRPr="00C96328">
      <w:rPr>
        <w:b/>
        <w:sz w:val="18"/>
      </w:rPr>
      <w:fldChar w:fldCharType="end"/>
    </w:r>
    <w:r>
      <w:rPr>
        <w:b/>
        <w:sz w:val="18"/>
      </w:rPr>
      <w:tab/>
    </w:r>
    <w:r>
      <w:t>GE.17-07333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8" w:rsidRPr="00C96328" w:rsidRDefault="00C96328" w:rsidP="00C96328">
    <w:pPr>
      <w:pStyle w:val="a8"/>
      <w:tabs>
        <w:tab w:val="clear" w:pos="9639"/>
        <w:tab w:val="right" w:pos="9638"/>
      </w:tabs>
      <w:rPr>
        <w:b/>
        <w:sz w:val="18"/>
      </w:rPr>
    </w:pPr>
    <w:r>
      <w:t>GE.17-07333</w:t>
    </w:r>
    <w:r>
      <w:tab/>
    </w:r>
    <w:r w:rsidRPr="00C96328">
      <w:rPr>
        <w:b/>
        <w:sz w:val="18"/>
      </w:rPr>
      <w:fldChar w:fldCharType="begin"/>
    </w:r>
    <w:r w:rsidRPr="00C96328">
      <w:rPr>
        <w:b/>
        <w:sz w:val="18"/>
      </w:rPr>
      <w:instrText xml:space="preserve"> PAGE  \* MERGEFORMAT </w:instrText>
    </w:r>
    <w:r w:rsidRPr="00C96328">
      <w:rPr>
        <w:b/>
        <w:sz w:val="18"/>
      </w:rPr>
      <w:fldChar w:fldCharType="separate"/>
    </w:r>
    <w:r w:rsidR="004F7846">
      <w:rPr>
        <w:b/>
        <w:noProof/>
        <w:sz w:val="18"/>
      </w:rPr>
      <w:t>13</w:t>
    </w:r>
    <w:r w:rsidRPr="00C963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8" w:rsidRPr="00C96328" w:rsidRDefault="00C96328" w:rsidP="00C9632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4A70956" wp14:editId="071DF4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17-07333  (R)</w:t>
    </w:r>
    <w:r>
      <w:rPr>
        <w:lang w:val="en-US"/>
      </w:rPr>
      <w:t xml:space="preserve">   020617   060617</w:t>
    </w:r>
    <w:r>
      <w:br/>
    </w:r>
    <w:r w:rsidRPr="00C96328">
      <w:rPr>
        <w:rFonts w:ascii="C39T30Lfz" w:hAnsi="C39T30Lfz"/>
        <w:spacing w:val="0"/>
        <w:w w:val="100"/>
        <w:sz w:val="56"/>
      </w:rPr>
      <w:t></w:t>
    </w:r>
    <w:r w:rsidRPr="00C96328">
      <w:rPr>
        <w:rFonts w:ascii="C39T30Lfz" w:hAnsi="C39T30Lfz"/>
        <w:spacing w:val="0"/>
        <w:w w:val="100"/>
        <w:sz w:val="56"/>
      </w:rPr>
      <w:t></w:t>
    </w:r>
    <w:r w:rsidRPr="00C96328">
      <w:rPr>
        <w:rFonts w:ascii="C39T30Lfz" w:hAnsi="C39T30Lfz"/>
        <w:spacing w:val="0"/>
        <w:w w:val="100"/>
        <w:sz w:val="56"/>
      </w:rPr>
      <w:t></w:t>
    </w:r>
    <w:r w:rsidRPr="00C96328">
      <w:rPr>
        <w:rFonts w:ascii="C39T30Lfz" w:hAnsi="C39T30Lfz"/>
        <w:spacing w:val="0"/>
        <w:w w:val="100"/>
        <w:sz w:val="56"/>
      </w:rPr>
      <w:t></w:t>
    </w:r>
    <w:r w:rsidRPr="00C96328">
      <w:rPr>
        <w:rFonts w:ascii="C39T30Lfz" w:hAnsi="C39T30Lfz"/>
        <w:spacing w:val="0"/>
        <w:w w:val="100"/>
        <w:sz w:val="56"/>
      </w:rPr>
      <w:t></w:t>
    </w:r>
    <w:r w:rsidRPr="00C96328">
      <w:rPr>
        <w:rFonts w:ascii="C39T30Lfz" w:hAnsi="C39T30Lfz"/>
        <w:spacing w:val="0"/>
        <w:w w:val="100"/>
        <w:sz w:val="56"/>
      </w:rPr>
      <w:t></w:t>
    </w:r>
    <w:r w:rsidRPr="00C96328">
      <w:rPr>
        <w:rFonts w:ascii="C39T30Lfz" w:hAnsi="C39T30Lfz"/>
        <w:spacing w:val="0"/>
        <w:w w:val="100"/>
        <w:sz w:val="56"/>
      </w:rPr>
      <w:t></w:t>
    </w:r>
    <w:r w:rsidRPr="00C96328">
      <w:rPr>
        <w:rFonts w:ascii="C39T30Lfz" w:hAnsi="C39T30Lfz"/>
        <w:spacing w:val="0"/>
        <w:w w:val="100"/>
        <w:sz w:val="56"/>
      </w:rPr>
      <w:t></w:t>
    </w:r>
    <w:r w:rsidRPr="00C9632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ARM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ARM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28" w:rsidRPr="001075E9" w:rsidRDefault="00C963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6328" w:rsidRDefault="00C963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6328" w:rsidRPr="006206AF" w:rsidRDefault="00C96328" w:rsidP="00C96328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Приняты Комитетом на его семнадцатой сессии (20 марта </w:t>
      </w:r>
      <w:r w:rsidR="00017ECB">
        <w:rPr>
          <w:lang w:val="ru-RU"/>
        </w:rPr>
        <w:t>–</w:t>
      </w:r>
      <w:r>
        <w:rPr>
          <w:lang w:val="ru-RU"/>
        </w:rPr>
        <w:t xml:space="preserve"> 12 апреля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8" w:rsidRPr="00C96328" w:rsidRDefault="00C9632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F7846">
      <w:t>CRPD</w:t>
    </w:r>
    <w:proofErr w:type="spellEnd"/>
    <w:r w:rsidR="004F7846">
      <w:t>/C/ARM/CO/1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8" w:rsidRPr="00C96328" w:rsidRDefault="00C96328" w:rsidP="00C9632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F7846">
      <w:t>CRPD</w:t>
    </w:r>
    <w:proofErr w:type="spellEnd"/>
    <w:r w:rsidR="004F7846">
      <w:t>/C/ARM/CO/1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4"/>
    <w:rsid w:val="00017ECB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07D4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5D28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F7846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E5EF1"/>
    <w:rsid w:val="005F0B42"/>
    <w:rsid w:val="00606385"/>
    <w:rsid w:val="00681A10"/>
    <w:rsid w:val="006A1ED8"/>
    <w:rsid w:val="006B5625"/>
    <w:rsid w:val="006B6430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96328"/>
    <w:rsid w:val="00CA1679"/>
    <w:rsid w:val="00CB151C"/>
    <w:rsid w:val="00CE5A1A"/>
    <w:rsid w:val="00CF55F6"/>
    <w:rsid w:val="00D12E52"/>
    <w:rsid w:val="00D33D63"/>
    <w:rsid w:val="00D46160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35B2-C1FF-47B3-92FB-0F2607B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13</Pages>
  <Words>4579</Words>
  <Characters>33362</Characters>
  <Application>Microsoft Office Word</Application>
  <DocSecurity>0</DocSecurity>
  <Lines>4766</Lines>
  <Paragraphs>1405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CRPD/C/ARM/CO/1</vt:lpstr>
      <vt:lpstr>A/</vt:lpstr>
    </vt:vector>
  </TitlesOfParts>
  <Company>DCM</Company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CRPD/C/ARM/CO/1</dc:title>
  <dc:subject/>
  <dc:creator>Maykov</dc:creator>
  <cp:keywords/>
  <cp:lastModifiedBy>Maykov</cp:lastModifiedBy>
  <cp:revision>3</cp:revision>
  <cp:lastPrinted>2017-06-06T08:51:00Z</cp:lastPrinted>
  <dcterms:created xsi:type="dcterms:W3CDTF">2017-06-06T08:51:00Z</dcterms:created>
  <dcterms:modified xsi:type="dcterms:W3CDTF">2017-06-06T08:52:00Z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