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310A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10A36" w:rsidP="00310A36">
            <w:pPr>
              <w:jc w:val="right"/>
            </w:pPr>
            <w:proofErr w:type="spellStart"/>
            <w:r w:rsidRPr="00310A36">
              <w:rPr>
                <w:sz w:val="40"/>
              </w:rPr>
              <w:t>CERD</w:t>
            </w:r>
            <w:proofErr w:type="spellEnd"/>
            <w:r>
              <w:t>/C/96/1</w:t>
            </w:r>
          </w:p>
        </w:tc>
      </w:tr>
      <w:tr w:rsidR="002D5AAC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10A36" w:rsidP="00213632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:rsidR="00310A36" w:rsidRDefault="00310A36" w:rsidP="00310A36">
            <w:pPr>
              <w:spacing w:line="240" w:lineRule="exact"/>
            </w:pPr>
            <w:r>
              <w:t>8 de junio de 2018</w:t>
            </w:r>
          </w:p>
          <w:p w:rsidR="00310A36" w:rsidRDefault="00310A36" w:rsidP="00310A36">
            <w:pPr>
              <w:spacing w:line="240" w:lineRule="exact"/>
            </w:pPr>
            <w:r>
              <w:t>Español</w:t>
            </w:r>
          </w:p>
          <w:p w:rsidR="00310A36" w:rsidRDefault="00310A36" w:rsidP="00310A36">
            <w:pPr>
              <w:spacing w:line="240" w:lineRule="exact"/>
            </w:pPr>
            <w:r>
              <w:t>Original: inglés</w:t>
            </w:r>
          </w:p>
          <w:p w:rsidR="00310A36" w:rsidRDefault="00310A36" w:rsidP="00310A36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310A36" w:rsidRPr="00310A36" w:rsidRDefault="00310A36" w:rsidP="00310A36">
      <w:pPr>
        <w:spacing w:before="120"/>
        <w:rPr>
          <w:b/>
          <w:bCs/>
          <w:sz w:val="24"/>
          <w:szCs w:val="24"/>
        </w:rPr>
      </w:pPr>
      <w:r w:rsidRPr="00310A36">
        <w:rPr>
          <w:b/>
          <w:bCs/>
          <w:sz w:val="24"/>
          <w:szCs w:val="24"/>
        </w:rPr>
        <w:t>Comité para la Eliminación de la Discriminación Racial</w:t>
      </w:r>
    </w:p>
    <w:p w:rsidR="00310A36" w:rsidRPr="00310A36" w:rsidRDefault="00310A36" w:rsidP="00310A36">
      <w:pPr>
        <w:rPr>
          <w:b/>
          <w:bCs/>
        </w:rPr>
      </w:pPr>
      <w:r w:rsidRPr="00310A36">
        <w:rPr>
          <w:b/>
          <w:bCs/>
        </w:rPr>
        <w:t>96º período de sesiones</w:t>
      </w:r>
    </w:p>
    <w:p w:rsidR="00310A36" w:rsidRPr="00310A36" w:rsidRDefault="00310A36" w:rsidP="00310A36">
      <w:r w:rsidRPr="00310A36">
        <w:t>6 a 30 de agosto de 2018</w:t>
      </w:r>
    </w:p>
    <w:p w:rsidR="00310A36" w:rsidRPr="00310A36" w:rsidRDefault="00310A36" w:rsidP="00310A36">
      <w:r w:rsidRPr="00310A36">
        <w:t>Tema 1 del programa provisional</w:t>
      </w:r>
    </w:p>
    <w:p w:rsidR="00310A36" w:rsidRPr="00310A36" w:rsidRDefault="00310A36" w:rsidP="00310A36">
      <w:pPr>
        <w:rPr>
          <w:b/>
          <w:bCs/>
        </w:rPr>
      </w:pPr>
      <w:r w:rsidRPr="00310A36">
        <w:rPr>
          <w:b/>
          <w:bCs/>
        </w:rPr>
        <w:t>Aprobación del programa</w:t>
      </w:r>
    </w:p>
    <w:p w:rsidR="00310A36" w:rsidRPr="00310A36" w:rsidRDefault="00310A36" w:rsidP="00310A36">
      <w:pPr>
        <w:pStyle w:val="HChG"/>
      </w:pPr>
      <w:r w:rsidRPr="00310A36">
        <w:tab/>
      </w:r>
      <w:r w:rsidRPr="00310A36">
        <w:tab/>
        <w:t>Programa provisional anotado</w:t>
      </w:r>
    </w:p>
    <w:p w:rsidR="00310A36" w:rsidRPr="00310A36" w:rsidRDefault="00310A36" w:rsidP="00310A36">
      <w:pPr>
        <w:pStyle w:val="H1G"/>
      </w:pPr>
      <w:r w:rsidRPr="00310A36">
        <w:tab/>
      </w:r>
      <w:r w:rsidRPr="00310A36">
        <w:tab/>
        <w:t>Programa provisional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1.</w:t>
      </w:r>
      <w:r w:rsidRPr="00310A36">
        <w:tab/>
        <w:t>Aprobación del programa.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2.</w:t>
      </w:r>
      <w:r w:rsidRPr="00310A36">
        <w:tab/>
        <w:t>Cuestiones de organización y otros asuntos.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3.</w:t>
      </w:r>
      <w:r w:rsidRPr="00310A36">
        <w:tab/>
        <w:t>Prevención de la discriminación racial, en particular medidas de alerta temprana y procedimientos de urgencia.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4.</w:t>
      </w:r>
      <w:r w:rsidRPr="00310A36">
        <w:tab/>
        <w:t>Examen de los informes, las observaciones y la información presentados por los Estados partes en virtud del artículo 9 de la Convención.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5.</w:t>
      </w:r>
      <w:r w:rsidRPr="00310A36">
        <w:tab/>
        <w:t>Presentación de informes por los Estados partes en virtud del artículo 9, párrafo 1, de la Convención.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6.</w:t>
      </w:r>
      <w:r w:rsidRPr="00310A36">
        <w:tab/>
        <w:t>Examen de las comunicaciones presentadas en virtud del artículo 14 de la Convención.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7.</w:t>
      </w:r>
      <w:r w:rsidRPr="00310A36">
        <w:tab/>
        <w:t>Procedimiento de seguimiento.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8.</w:t>
      </w:r>
      <w:r w:rsidRPr="00310A36">
        <w:tab/>
        <w:t xml:space="preserve">Seguimiento de la Conferencia Mundial contra el Racismo, la Discriminación Racial, la Xenofobia y las Formas Conexas de Intolerancia y de la Conferencia de Examen de </w:t>
      </w:r>
      <w:proofErr w:type="spellStart"/>
      <w:r w:rsidRPr="00310A36">
        <w:t>Durban</w:t>
      </w:r>
      <w:proofErr w:type="spellEnd"/>
      <w:r w:rsidRPr="00310A36">
        <w:t>.</w:t>
      </w:r>
    </w:p>
    <w:p w:rsidR="00310A36" w:rsidRPr="00310A36" w:rsidRDefault="00310A36" w:rsidP="00310A36">
      <w:pPr>
        <w:pStyle w:val="SingleTxtG"/>
        <w:ind w:left="1701" w:hanging="567"/>
      </w:pPr>
      <w:r w:rsidRPr="00310A36">
        <w:t>9.</w:t>
      </w:r>
      <w:r w:rsidRPr="00310A36">
        <w:tab/>
        <w:t>Procedimiento del examen periódico universal del Consejo de Derechos Humanos.</w:t>
      </w:r>
    </w:p>
    <w:p w:rsidR="00310A36" w:rsidRPr="00310A36" w:rsidRDefault="00310A36" w:rsidP="00310A36">
      <w:pPr>
        <w:pStyle w:val="H1G"/>
      </w:pPr>
      <w:r w:rsidRPr="00310A36">
        <w:tab/>
      </w:r>
      <w:r w:rsidRPr="00310A36">
        <w:tab/>
        <w:t>Anotaciones</w:t>
      </w:r>
    </w:p>
    <w:p w:rsidR="00310A36" w:rsidRPr="00310A36" w:rsidRDefault="00310A36" w:rsidP="00310A36">
      <w:pPr>
        <w:pStyle w:val="H23G"/>
      </w:pPr>
      <w:r w:rsidRPr="00310A36">
        <w:tab/>
        <w:t>1.</w:t>
      </w:r>
      <w:r w:rsidRPr="00310A36">
        <w:tab/>
        <w:t>Aprobación del programa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De conformidad con el artículo 6 del reglamento, el presente programa provisional ha sido preparado por el Secretario General en consulta con la Presidencia del Comité.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En virtud del artículo 8 del reglamento, la aprobación del programa será el primer tema del programa provisional de todo período de sesiones, excepto cuando en virtud del artículo 15 deba elegirse a los miembros de la Mesa. De conformidad con el artículo 9, el Comité puede revisar el programa en el curso de un período de sesiones y, cuando proceda, añadir, aplazar o suprimir temas. En relación con este tema, el Comité aprobará el programa del período de sesiones.</w:t>
      </w:r>
    </w:p>
    <w:p w:rsidR="00310A36" w:rsidRPr="00310A36" w:rsidRDefault="00310A36" w:rsidP="00310A36">
      <w:pPr>
        <w:pStyle w:val="H23G"/>
      </w:pPr>
      <w:r w:rsidRPr="00310A36">
        <w:lastRenderedPageBreak/>
        <w:tab/>
        <w:t>2.</w:t>
      </w:r>
      <w:r w:rsidRPr="00310A36">
        <w:tab/>
        <w:t>Cuestiones de organización y otros asuntos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El 96º período de sesiones del Comité se celebrará en la Oficina de las Naciones Unidas en Ginebra del 6 al 30 de agosto de 2018. La primera sesión tendrá lugar el lunes 6 de agosto a las 10.00 horas.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El Comité examinará el programa de trabajo de su 96º período de sesiones. También seguirá revisando sus métodos de trabajo.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Se señala especialmente a la atención de los Estados partes el anexo, que contiene un calendario provisional para el examen de los informes presentados por los Estados partes.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De conformidad con el artículo 64 del reglamento, los representantes de los Estados partes podrán asistir a las sesiones del Comité en las que se examinen sus respectivos informes.</w:t>
      </w:r>
    </w:p>
    <w:p w:rsidR="00310A36" w:rsidRPr="00310A36" w:rsidRDefault="00310A36" w:rsidP="00310A36">
      <w:pPr>
        <w:pStyle w:val="H23G"/>
      </w:pPr>
      <w:r w:rsidRPr="00310A36">
        <w:tab/>
        <w:t>3.</w:t>
      </w:r>
      <w:r w:rsidRPr="00310A36">
        <w:tab/>
        <w:t>Prevención de la discriminación racial, en particular medidas de alerta temprana y</w:t>
      </w:r>
      <w:r>
        <w:t> </w:t>
      </w:r>
      <w:r w:rsidRPr="00310A36">
        <w:t>procedimientos de urgencia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En su 45º período de sesiones, el Comité decidió incluir este tema como uno de los temas ordinarios y principales del programa. En el marco de sus esfuerzos para prevenir la discriminación racial, el Comité puede decidir adoptar medidas de alerta temprana encaminadas a impedir que los problemas existentes degeneren en conflictos, o decidir iniciar procedimientos de urgencia destinados a hacer frente a problemas que requieran atención inmediata para prevenir o limitar la magnitud o el número de violaciones graves de la Convención.</w:t>
      </w:r>
    </w:p>
    <w:p w:rsidR="00310A36" w:rsidRPr="00310A36" w:rsidRDefault="00310A36" w:rsidP="00310A36">
      <w:pPr>
        <w:pStyle w:val="H23G"/>
      </w:pPr>
      <w:r w:rsidRPr="00310A36">
        <w:tab/>
        <w:t>4.</w:t>
      </w:r>
      <w:r w:rsidRPr="00310A36">
        <w:tab/>
        <w:t>Examen de los informes, las observaciones y la información presentados por</w:t>
      </w:r>
      <w:r>
        <w:t> </w:t>
      </w:r>
      <w:r w:rsidRPr="00310A36">
        <w:t>los</w:t>
      </w:r>
      <w:r>
        <w:t> </w:t>
      </w:r>
      <w:r w:rsidRPr="00310A36">
        <w:t>Estados partes en virtud del artículo 9 de la Convención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En su 96º período de sesiones, el Comité examinará los informes periódicos enviados por los siguientes Estados partes: Bosnia y Herzegovina, China, Cuba, Japón, Letonia, Mauricio y Montenegro.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Siguiendo la práctica habitual y de conformidad con el artículo 64 del reglamento, el Secretario General ha comunicado a los Estados partes interesados las fechas provisionales en que el Comité ha previsto examinar sus respectivos informes. En el anexo figura el calendario para el examen de los informes presentados.</w:t>
      </w:r>
    </w:p>
    <w:p w:rsidR="00310A36" w:rsidRPr="00310A36" w:rsidRDefault="00310A36" w:rsidP="00B14907">
      <w:pPr>
        <w:pStyle w:val="H23G"/>
      </w:pPr>
      <w:r w:rsidRPr="00310A36">
        <w:tab/>
        <w:t>5.</w:t>
      </w:r>
      <w:r w:rsidRPr="00310A36">
        <w:tab/>
        <w:t>Presentación de informes por los Estados partes en virtud del artículo 9, párrafo</w:t>
      </w:r>
      <w:r w:rsidR="00B14907">
        <w:t> </w:t>
      </w:r>
      <w:r w:rsidRPr="00310A36">
        <w:t>1,</w:t>
      </w:r>
      <w:r w:rsidR="00B14907">
        <w:t> </w:t>
      </w:r>
      <w:r w:rsidRPr="00310A36">
        <w:t>de</w:t>
      </w:r>
      <w:r>
        <w:t> </w:t>
      </w:r>
      <w:r w:rsidRPr="00310A36">
        <w:t>la Convención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En su 96º período de sesiones, el Comité tendrá ante sí una nota del Secretario General relativa al estado de la presentación de informes por los Estados partes en virtud del artículo 9 de la Convención. En el cuadro 1 de ese documento figura una lista de los informes enviados por los Estados partes que están pendientes de examen por el Comité. El cuadro 2 contiene información sobre los informes pendientes de presentación.</w:t>
      </w:r>
    </w:p>
    <w:p w:rsidR="00310A36" w:rsidRPr="00310A36" w:rsidRDefault="00310A36" w:rsidP="00310A36">
      <w:pPr>
        <w:pStyle w:val="H23G"/>
      </w:pPr>
      <w:r w:rsidRPr="00310A36">
        <w:tab/>
        <w:t>6.</w:t>
      </w:r>
      <w:r w:rsidRPr="00310A36">
        <w:tab/>
        <w:t xml:space="preserve">Examen de las comunicaciones presentadas en virtud del artículo 14 </w:t>
      </w:r>
      <w:r>
        <w:br/>
      </w:r>
      <w:r w:rsidRPr="00310A36">
        <w:t>de la Convención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Con arreglo a lo dispuesto en el capítulo XVIII de su reglamento, el Comité examinará las comunicaciones que se le han presentado en virtud del artículo 14 de la Convención.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De conformidad con el artículo 88 del reglamento, las sesiones del Comité en las que se examinen comunicaciones presentadas en virtud del artículo 14 de la Convención se celebrarán a puerta cerrada.</w:t>
      </w:r>
    </w:p>
    <w:p w:rsidR="00310A36" w:rsidRPr="00310A36" w:rsidRDefault="00310A36" w:rsidP="00310A36">
      <w:pPr>
        <w:pStyle w:val="H23G"/>
      </w:pPr>
      <w:r w:rsidRPr="00310A36">
        <w:tab/>
        <w:t>7.</w:t>
      </w:r>
      <w:r w:rsidRPr="00310A36">
        <w:tab/>
        <w:t>Procedimiento de seguimiento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>De acuerdo con lo dispuesto en el artículo 65 de su reglamento, el Comité examinará la información de seguimiento presentada por los Estados partes en relación con las observaciones y recomendaciones del Comité.</w:t>
      </w:r>
    </w:p>
    <w:p w:rsidR="00310A36" w:rsidRPr="00310A36" w:rsidRDefault="00310A36" w:rsidP="00310A36">
      <w:pPr>
        <w:pStyle w:val="H23G"/>
      </w:pPr>
      <w:r w:rsidRPr="00310A36">
        <w:tab/>
        <w:t>8.</w:t>
      </w:r>
      <w:r w:rsidRPr="00310A36">
        <w:tab/>
        <w:t>Seguimiento de la Conferencia Mundial contra el Racismo, la Discriminación Racial,</w:t>
      </w:r>
      <w:r>
        <w:t> </w:t>
      </w:r>
      <w:r w:rsidRPr="00310A36">
        <w:t>la Xenofobia y las Formas Conexas de Intolerancia y de la Conferencia de</w:t>
      </w:r>
      <w:r>
        <w:t> </w:t>
      </w:r>
      <w:r w:rsidRPr="00310A36">
        <w:t xml:space="preserve">Examen de </w:t>
      </w:r>
      <w:proofErr w:type="spellStart"/>
      <w:r w:rsidRPr="00310A36">
        <w:t>Durban</w:t>
      </w:r>
      <w:proofErr w:type="spellEnd"/>
    </w:p>
    <w:p w:rsidR="00310A36" w:rsidRPr="00310A36" w:rsidRDefault="00310A36" w:rsidP="00310A36">
      <w:pPr>
        <w:pStyle w:val="SingleTxtG"/>
      </w:pPr>
      <w:r>
        <w:tab/>
      </w:r>
      <w:r w:rsidRPr="00310A36">
        <w:t xml:space="preserve">El Comité estudiará las actividades que se hayan llevado a cabo en aplicación de la Declaración y el Programa de Acción de </w:t>
      </w:r>
      <w:proofErr w:type="spellStart"/>
      <w:r w:rsidRPr="00310A36">
        <w:t>Durban</w:t>
      </w:r>
      <w:proofErr w:type="spellEnd"/>
      <w:r w:rsidRPr="00310A36">
        <w:t xml:space="preserve">, aprobados en la Conferencia Mundial contra el Racismo, la Discriminación Racial, la Xenofobia y las Formas Conexas de Intolerancia, y el seguimiento dado a la Conferencia de Examen de </w:t>
      </w:r>
      <w:proofErr w:type="spellStart"/>
      <w:r w:rsidRPr="00310A36">
        <w:t>Durban</w:t>
      </w:r>
      <w:proofErr w:type="spellEnd"/>
      <w:r w:rsidRPr="00310A36">
        <w:t>.</w:t>
      </w:r>
    </w:p>
    <w:p w:rsidR="00310A36" w:rsidRPr="00310A36" w:rsidRDefault="00310A36" w:rsidP="00310A36">
      <w:pPr>
        <w:pStyle w:val="H23G"/>
      </w:pPr>
      <w:r w:rsidRPr="00310A36">
        <w:tab/>
        <w:t>9.</w:t>
      </w:r>
      <w:r w:rsidRPr="00310A36">
        <w:tab/>
        <w:t>Procedimiento del examen periódico universal del Consejo de Derechos Humanos</w:t>
      </w:r>
    </w:p>
    <w:p w:rsidR="00310A36" w:rsidRPr="00310A36" w:rsidRDefault="00310A36" w:rsidP="00310A36">
      <w:pPr>
        <w:pStyle w:val="SingleTxtG"/>
      </w:pPr>
      <w:r>
        <w:tab/>
      </w:r>
      <w:r w:rsidRPr="00310A36">
        <w:t xml:space="preserve">De conformidad con la decisión adoptada en su </w:t>
      </w:r>
      <w:proofErr w:type="spellStart"/>
      <w:r w:rsidRPr="00310A36">
        <w:t>73</w:t>
      </w:r>
      <w:r w:rsidRPr="00310A36">
        <w:rPr>
          <w:vertAlign w:val="superscript"/>
        </w:rPr>
        <w:t>er</w:t>
      </w:r>
      <w:proofErr w:type="spellEnd"/>
      <w:r w:rsidRPr="00310A36">
        <w:t xml:space="preserve"> período de sesiones, el Comité examinará los asuntos relacionados con el procedimiento del examen periódico universal del Consejo de Derechos Humanos.</w:t>
      </w:r>
    </w:p>
    <w:p w:rsidR="00310A36" w:rsidRPr="00310A36" w:rsidRDefault="00310A36" w:rsidP="00310A36">
      <w:pPr>
        <w:pStyle w:val="HChG"/>
      </w:pPr>
      <w:r w:rsidRPr="00310A36">
        <w:br w:type="page"/>
        <w:t>Anexo</w:t>
      </w:r>
    </w:p>
    <w:p w:rsidR="00310A36" w:rsidRPr="00310A36" w:rsidRDefault="00310A36" w:rsidP="00310A36">
      <w:pPr>
        <w:pStyle w:val="HChG"/>
      </w:pPr>
      <w:r w:rsidRPr="00310A36">
        <w:tab/>
      </w:r>
      <w:r w:rsidRPr="00310A36">
        <w:tab/>
        <w:t>Calendario provisional para el examen de los informes, observaciones y demás información presentados por los Estados partes</w:t>
      </w:r>
    </w:p>
    <w:p w:rsidR="00310A36" w:rsidRDefault="00310A36" w:rsidP="00310A36">
      <w:pPr>
        <w:pStyle w:val="SingleTxtG"/>
      </w:pPr>
      <w:r w:rsidRPr="00310A36">
        <w:tab/>
        <w:t>El calendario que figura a continuación ha sido preparado por el Secretario General en consulta con la Presidencia, teniendo en cuenta las decisiones pertinentes adoptadas por el Comité en su 95º período de sesiones.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  <w:gridCol w:w="2457"/>
      </w:tblGrid>
      <w:tr w:rsidR="00310A36" w:rsidRPr="00310A36" w:rsidTr="00310A36"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0A36" w:rsidRPr="00310A36" w:rsidRDefault="00310A36" w:rsidP="00310A36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310A36">
              <w:rPr>
                <w:i/>
                <w:sz w:val="16"/>
              </w:rPr>
              <w:t>Día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0A36" w:rsidRPr="00310A36" w:rsidRDefault="00310A36" w:rsidP="00310A36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310A36">
              <w:rPr>
                <w:i/>
                <w:sz w:val="16"/>
              </w:rPr>
              <w:t>Número y hora de la sesión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10A36" w:rsidRPr="00310A36" w:rsidRDefault="00310A36" w:rsidP="00310A36">
            <w:pPr>
              <w:pStyle w:val="SingleTxtG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310A36">
              <w:rPr>
                <w:i/>
                <w:sz w:val="16"/>
              </w:rPr>
              <w:t>Estado parte</w:t>
            </w:r>
          </w:p>
        </w:tc>
      </w:tr>
      <w:tr w:rsidR="00310A36" w:rsidTr="00310A36">
        <w:trPr>
          <w:trHeight w:hRule="exact" w:val="113"/>
        </w:trPr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310A36" w:rsidRDefault="00310A36" w:rsidP="00310A36">
            <w:pPr>
              <w:pStyle w:val="SingleTxtG"/>
              <w:spacing w:before="40"/>
              <w:ind w:left="0" w:right="113"/>
              <w:jc w:val="left"/>
            </w:pPr>
          </w:p>
        </w:tc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:rsidR="00310A36" w:rsidRDefault="00310A36" w:rsidP="00310A36">
            <w:pPr>
              <w:pStyle w:val="SingleTxtG"/>
              <w:spacing w:before="40"/>
              <w:ind w:left="0" w:right="113"/>
              <w:jc w:val="left"/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310A36" w:rsidRDefault="00310A36" w:rsidP="00310A36">
            <w:pPr>
              <w:pStyle w:val="SingleTxtG"/>
              <w:spacing w:before="40"/>
              <w:ind w:left="0" w:right="113"/>
              <w:jc w:val="left"/>
            </w:pP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Martes</w:t>
            </w:r>
            <w:r>
              <w:br/>
            </w:r>
            <w:r w:rsidRPr="00310A36">
              <w:t>7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2648ª</w:t>
            </w:r>
            <w:r>
              <w:br/>
            </w:r>
            <w:r w:rsidRPr="00310A36">
              <w:t>15.00 a 18.00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Montenegro</w:t>
            </w:r>
            <w:r>
              <w:br/>
            </w:r>
            <w:r w:rsidRPr="00310A36">
              <w:t>(</w:t>
            </w:r>
            <w:proofErr w:type="spellStart"/>
            <w:r w:rsidRPr="00310A36">
              <w:t>CERD</w:t>
            </w:r>
            <w:proofErr w:type="spellEnd"/>
            <w:r w:rsidRPr="00310A36">
              <w:t>/C/</w:t>
            </w:r>
            <w:proofErr w:type="spellStart"/>
            <w:r w:rsidRPr="00310A36">
              <w:t>MNE</w:t>
            </w:r>
            <w:proofErr w:type="spellEnd"/>
            <w:r w:rsidRPr="00310A36">
              <w:t>/4-6)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Miércoles</w:t>
            </w:r>
            <w:r>
              <w:br/>
            </w:r>
            <w:r w:rsidRPr="00310A36">
              <w:t>8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2649ª</w:t>
            </w:r>
            <w:r>
              <w:br/>
            </w:r>
            <w:r w:rsidRPr="00310A36">
              <w:t>10.00 a 13.00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Montenegro</w:t>
            </w:r>
            <w:r>
              <w:br/>
            </w:r>
            <w:r w:rsidRPr="00310A36">
              <w:rPr>
                <w:i/>
                <w:iCs/>
              </w:rPr>
              <w:t>(continuación)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Miércoles</w:t>
            </w:r>
            <w:r>
              <w:br/>
            </w:r>
            <w:r w:rsidRPr="00310A36">
              <w:t>8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2650ª</w:t>
            </w:r>
            <w:r>
              <w:br/>
            </w:r>
            <w:r w:rsidRPr="00310A36">
              <w:t>15.00 a 18.00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Letonia</w:t>
            </w:r>
            <w:r>
              <w:br/>
            </w:r>
            <w:r w:rsidRPr="00310A36">
              <w:t>(</w:t>
            </w:r>
            <w:proofErr w:type="spellStart"/>
            <w:r w:rsidRPr="00310A36">
              <w:t>CERD</w:t>
            </w:r>
            <w:proofErr w:type="spellEnd"/>
            <w:r w:rsidRPr="00310A36">
              <w:t>/C/</w:t>
            </w:r>
            <w:proofErr w:type="spellStart"/>
            <w:r w:rsidRPr="00310A36">
              <w:t>LVA</w:t>
            </w:r>
            <w:proofErr w:type="spellEnd"/>
            <w:r w:rsidRPr="00310A36">
              <w:t>/6-12)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Jueves</w:t>
            </w:r>
            <w:r>
              <w:br/>
            </w:r>
            <w:r w:rsidRPr="00310A36">
              <w:t>9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2651ª</w:t>
            </w:r>
            <w:r>
              <w:br/>
            </w:r>
            <w:r w:rsidRPr="00310A36">
              <w:t>10.00 a 13.00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Letonia</w:t>
            </w:r>
            <w:r>
              <w:br/>
            </w:r>
            <w:r w:rsidRPr="00310A36">
              <w:rPr>
                <w:i/>
                <w:iCs/>
              </w:rPr>
              <w:t>(continuación)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Viernes</w:t>
            </w:r>
            <w:r>
              <w:br/>
            </w:r>
            <w:r w:rsidRPr="00310A36">
              <w:t>10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2653ª</w:t>
            </w:r>
            <w:r>
              <w:br/>
            </w:r>
            <w:r w:rsidRPr="00310A36">
              <w:t>10.00 a 13.00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Bosnia y Herzegovina</w:t>
            </w:r>
            <w:r>
              <w:br/>
            </w:r>
            <w:r w:rsidRPr="00310A36">
              <w:rPr>
                <w:i/>
                <w:iCs/>
              </w:rPr>
              <w:t>(continuación)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Viernes</w:t>
            </w:r>
            <w:r>
              <w:br/>
            </w:r>
            <w:r w:rsidRPr="00310A36">
              <w:t>10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2654ª</w:t>
            </w:r>
            <w:r>
              <w:br/>
            </w:r>
            <w:r w:rsidRPr="00310A36">
              <w:t>15.00 a 18.00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China</w:t>
            </w:r>
            <w:r>
              <w:br/>
            </w:r>
            <w:r w:rsidRPr="00310A36">
              <w:t>(</w:t>
            </w:r>
            <w:proofErr w:type="spellStart"/>
            <w:r w:rsidRPr="00310A36">
              <w:t>CERD</w:t>
            </w:r>
            <w:proofErr w:type="spellEnd"/>
            <w:r w:rsidRPr="00310A36">
              <w:t>/C/</w:t>
            </w:r>
            <w:proofErr w:type="spellStart"/>
            <w:r w:rsidRPr="00310A36">
              <w:t>CHN</w:t>
            </w:r>
            <w:proofErr w:type="spellEnd"/>
            <w:r w:rsidRPr="00310A36">
              <w:t>/14-17)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Lunes</w:t>
            </w:r>
            <w:r>
              <w:br/>
            </w:r>
            <w:r w:rsidRPr="00310A36">
              <w:t>13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2655ª</w:t>
            </w:r>
            <w:r>
              <w:br/>
            </w:r>
            <w:r w:rsidRPr="00310A36">
              <w:t>10.00 a 13.00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China</w:t>
            </w:r>
            <w:r>
              <w:br/>
            </w:r>
            <w:r w:rsidRPr="00310A36">
              <w:rPr>
                <w:i/>
                <w:iCs/>
              </w:rPr>
              <w:t>(continuación)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Martes</w:t>
            </w:r>
            <w:r>
              <w:br/>
            </w:r>
            <w:r w:rsidRPr="00310A36">
              <w:t>14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2658ª</w:t>
            </w:r>
            <w:r>
              <w:br/>
            </w:r>
            <w:r w:rsidRPr="00310A36">
              <w:t>15.00 a 18.00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Mauricio</w:t>
            </w:r>
            <w:r>
              <w:br/>
            </w:r>
            <w:r w:rsidRPr="00310A36">
              <w:t>(</w:t>
            </w:r>
            <w:proofErr w:type="spellStart"/>
            <w:r w:rsidRPr="00310A36">
              <w:t>CERD</w:t>
            </w:r>
            <w:proofErr w:type="spellEnd"/>
            <w:r w:rsidRPr="00310A36">
              <w:t>/C/MUS/20-23)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Miércoles</w:t>
            </w:r>
            <w:r>
              <w:br/>
            </w:r>
            <w:r w:rsidRPr="00310A36">
              <w:t>15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2659ª</w:t>
            </w:r>
            <w:r>
              <w:br/>
            </w:r>
            <w:r w:rsidRPr="00310A36">
              <w:t>10.00 a 13.00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Mauricio</w:t>
            </w:r>
            <w:r>
              <w:br/>
            </w:r>
            <w:r w:rsidRPr="00310A36">
              <w:rPr>
                <w:i/>
                <w:iCs/>
              </w:rPr>
              <w:t>(continuación)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Miércoles</w:t>
            </w:r>
            <w:r>
              <w:br/>
            </w:r>
            <w:r w:rsidRPr="00310A36">
              <w:t>15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2660ª</w:t>
            </w:r>
            <w:r>
              <w:br/>
            </w:r>
            <w:r w:rsidRPr="00310A36">
              <w:t>15.00 a 18.00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Cuba</w:t>
            </w:r>
            <w:r>
              <w:br/>
            </w:r>
            <w:r w:rsidRPr="00310A36">
              <w:t>(</w:t>
            </w:r>
            <w:proofErr w:type="spellStart"/>
            <w:r w:rsidRPr="00310A36">
              <w:t>CERD</w:t>
            </w:r>
            <w:proofErr w:type="spellEnd"/>
            <w:r w:rsidRPr="00310A36">
              <w:t>/C/</w:t>
            </w:r>
            <w:proofErr w:type="spellStart"/>
            <w:r w:rsidRPr="00310A36">
              <w:t>CUB</w:t>
            </w:r>
            <w:proofErr w:type="spellEnd"/>
            <w:r w:rsidRPr="00310A36">
              <w:t>/19-21)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Jueves</w:t>
            </w:r>
            <w:r>
              <w:br/>
            </w:r>
            <w:r w:rsidRPr="00310A36">
              <w:t>16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2661ª</w:t>
            </w:r>
            <w:r>
              <w:br/>
            </w:r>
            <w:r w:rsidRPr="00310A36">
              <w:t>10.00 a 13.00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Cuba</w:t>
            </w:r>
            <w:r>
              <w:br/>
            </w:r>
            <w:r w:rsidRPr="00310A36">
              <w:rPr>
                <w:i/>
                <w:iCs/>
              </w:rPr>
              <w:t>(continuación)</w:t>
            </w:r>
          </w:p>
        </w:tc>
      </w:tr>
      <w:tr w:rsidR="00310A36" w:rsidTr="00310A36"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Jueves</w:t>
            </w:r>
            <w:r>
              <w:br/>
            </w:r>
            <w:r w:rsidRPr="00310A36">
              <w:t>16 de agosto de 2018</w:t>
            </w:r>
          </w:p>
        </w:tc>
        <w:tc>
          <w:tcPr>
            <w:tcW w:w="2456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2662ª</w:t>
            </w:r>
            <w:r>
              <w:br/>
            </w:r>
            <w:r w:rsidRPr="00310A36">
              <w:t>15.00 a 18.00 horas</w:t>
            </w:r>
          </w:p>
        </w:tc>
        <w:tc>
          <w:tcPr>
            <w:tcW w:w="2457" w:type="dxa"/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Japón</w:t>
            </w:r>
            <w:r>
              <w:br/>
            </w:r>
            <w:r w:rsidRPr="00310A36">
              <w:t>(</w:t>
            </w:r>
            <w:proofErr w:type="spellStart"/>
            <w:r w:rsidRPr="00310A36">
              <w:t>CERD</w:t>
            </w:r>
            <w:proofErr w:type="spellEnd"/>
            <w:r w:rsidRPr="00310A36">
              <w:t>/C/</w:t>
            </w:r>
            <w:proofErr w:type="spellStart"/>
            <w:r w:rsidRPr="00310A36">
              <w:t>JPN</w:t>
            </w:r>
            <w:proofErr w:type="spellEnd"/>
            <w:r w:rsidRPr="00310A36">
              <w:t>/10-11)</w:t>
            </w:r>
          </w:p>
        </w:tc>
      </w:tr>
      <w:tr w:rsidR="00310A36" w:rsidTr="00310A36"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Viernes</w:t>
            </w:r>
            <w:r>
              <w:br/>
            </w:r>
            <w:r w:rsidRPr="00310A36">
              <w:t>17 de agosto de 2018</w:t>
            </w:r>
          </w:p>
        </w:tc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2663ª</w:t>
            </w:r>
            <w:r>
              <w:br/>
            </w:r>
            <w:r w:rsidRPr="00310A36">
              <w:t>10.00 a 13.00 horas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310A36" w:rsidRPr="00310A36" w:rsidRDefault="00310A36" w:rsidP="00310A36">
            <w:pPr>
              <w:pStyle w:val="SingleTxtG"/>
              <w:spacing w:before="40"/>
              <w:ind w:left="0" w:right="113"/>
              <w:jc w:val="left"/>
            </w:pPr>
            <w:r w:rsidRPr="00310A36">
              <w:t>Japón</w:t>
            </w:r>
            <w:r>
              <w:br/>
            </w:r>
            <w:r w:rsidRPr="00310A36">
              <w:rPr>
                <w:i/>
                <w:iCs/>
              </w:rPr>
              <w:t>(continuación)</w:t>
            </w:r>
          </w:p>
        </w:tc>
      </w:tr>
    </w:tbl>
    <w:p w:rsidR="00381C24" w:rsidRPr="00310A36" w:rsidRDefault="00310A36" w:rsidP="00310A36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10A36" w:rsidSect="00310A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AB" w:rsidRPr="00D43FF0" w:rsidRDefault="003279AB" w:rsidP="00D43FF0">
      <w:pPr>
        <w:pStyle w:val="Footer"/>
      </w:pPr>
    </w:p>
  </w:endnote>
  <w:endnote w:type="continuationSeparator" w:id="0">
    <w:p w:rsidR="003279AB" w:rsidRPr="00D43FF0" w:rsidRDefault="003279AB" w:rsidP="00D43FF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36" w:rsidRPr="00310A36" w:rsidRDefault="00310A36" w:rsidP="00310A36">
    <w:pPr>
      <w:pStyle w:val="Footer"/>
      <w:tabs>
        <w:tab w:val="right" w:pos="9638"/>
      </w:tabs>
    </w:pPr>
    <w:r w:rsidRPr="00310A36">
      <w:rPr>
        <w:b/>
        <w:sz w:val="18"/>
      </w:rPr>
      <w:fldChar w:fldCharType="begin"/>
    </w:r>
    <w:r w:rsidRPr="00310A36">
      <w:rPr>
        <w:b/>
        <w:sz w:val="18"/>
      </w:rPr>
      <w:instrText xml:space="preserve"> PAGE  \* MERGEFORMAT </w:instrText>
    </w:r>
    <w:r w:rsidRPr="00310A36">
      <w:rPr>
        <w:b/>
        <w:sz w:val="18"/>
      </w:rPr>
      <w:fldChar w:fldCharType="separate"/>
    </w:r>
    <w:r w:rsidR="008A0094">
      <w:rPr>
        <w:b/>
        <w:noProof/>
        <w:sz w:val="18"/>
      </w:rPr>
      <w:t>4</w:t>
    </w:r>
    <w:r w:rsidRPr="00310A36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GE.18</w:t>
    </w:r>
    <w:proofErr w:type="spellEnd"/>
    <w:r>
      <w:t>-09376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36" w:rsidRPr="00310A36" w:rsidRDefault="00310A36" w:rsidP="00310A36">
    <w:pPr>
      <w:pStyle w:val="Footer"/>
      <w:tabs>
        <w:tab w:val="right" w:pos="9638"/>
      </w:tabs>
      <w:rPr>
        <w:b/>
        <w:sz w:val="18"/>
      </w:rPr>
    </w:pPr>
    <w:proofErr w:type="spellStart"/>
    <w:r>
      <w:t>GE.18</w:t>
    </w:r>
    <w:proofErr w:type="spellEnd"/>
    <w:r>
      <w:t>-09376</w:t>
    </w:r>
    <w:r>
      <w:tab/>
    </w:r>
    <w:r w:rsidRPr="00310A36">
      <w:rPr>
        <w:b/>
        <w:sz w:val="18"/>
      </w:rPr>
      <w:fldChar w:fldCharType="begin"/>
    </w:r>
    <w:r w:rsidRPr="00310A36">
      <w:rPr>
        <w:b/>
        <w:sz w:val="18"/>
      </w:rPr>
      <w:instrText xml:space="preserve"> PAGE  \* MERGEFORMAT </w:instrText>
    </w:r>
    <w:r w:rsidRPr="00310A36">
      <w:rPr>
        <w:b/>
        <w:sz w:val="18"/>
      </w:rPr>
      <w:fldChar w:fldCharType="separate"/>
    </w:r>
    <w:r w:rsidR="008A0094">
      <w:rPr>
        <w:b/>
        <w:noProof/>
        <w:sz w:val="18"/>
      </w:rPr>
      <w:t>3</w:t>
    </w:r>
    <w:r w:rsidRPr="00310A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310A36" w:rsidRDefault="00310A36" w:rsidP="00310A36">
    <w:pPr>
      <w:pStyle w:val="Footer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 w:rsidR="00CC15A3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</w:t>
    </w:r>
    <w:proofErr w:type="spellEnd"/>
    <w:r>
      <w:rPr>
        <w:sz w:val="20"/>
      </w:rPr>
      <w:t>-</w:t>
    </w:r>
    <w:proofErr w:type="gramStart"/>
    <w:r>
      <w:rPr>
        <w:sz w:val="20"/>
      </w:rPr>
      <w:t>09376  (</w:t>
    </w:r>
    <w:proofErr w:type="gramEnd"/>
    <w:r>
      <w:rPr>
        <w:sz w:val="20"/>
      </w:rPr>
      <w:t>S)    260618    260618</w:t>
    </w:r>
    <w:r>
      <w:rPr>
        <w:sz w:val="20"/>
      </w:rPr>
      <w:br/>
    </w:r>
    <w:r w:rsidRPr="00310A36">
      <w:rPr>
        <w:rFonts w:ascii="C39T30Lfz" w:hAnsi="C39T30Lfz"/>
        <w:sz w:val="56"/>
      </w:rPr>
      <w:t></w:t>
    </w:r>
    <w:r w:rsidRPr="00310A36">
      <w:rPr>
        <w:rFonts w:ascii="C39T30Lfz" w:hAnsi="C39T30Lfz"/>
        <w:sz w:val="56"/>
      </w:rPr>
      <w:t></w:t>
    </w:r>
    <w:r w:rsidRPr="00310A36">
      <w:rPr>
        <w:rFonts w:ascii="C39T30Lfz" w:hAnsi="C39T30Lfz"/>
        <w:sz w:val="56"/>
      </w:rPr>
      <w:t></w:t>
    </w:r>
    <w:r w:rsidRPr="00310A36">
      <w:rPr>
        <w:rFonts w:ascii="C39T30Lfz" w:hAnsi="C39T30Lfz"/>
        <w:sz w:val="56"/>
      </w:rPr>
      <w:t></w:t>
    </w:r>
    <w:r w:rsidRPr="00310A36">
      <w:rPr>
        <w:rFonts w:ascii="C39T30Lfz" w:hAnsi="C39T30Lfz"/>
        <w:sz w:val="56"/>
      </w:rPr>
      <w:t></w:t>
    </w:r>
    <w:r w:rsidRPr="00310A36">
      <w:rPr>
        <w:rFonts w:ascii="C39T30Lfz" w:hAnsi="C39T30Lfz"/>
        <w:sz w:val="56"/>
      </w:rPr>
      <w:t></w:t>
    </w:r>
    <w:r w:rsidRPr="00310A36">
      <w:rPr>
        <w:rFonts w:ascii="C39T30Lfz" w:hAnsi="C39T30Lfz"/>
        <w:sz w:val="56"/>
      </w:rPr>
      <w:t></w:t>
    </w:r>
    <w:r w:rsidRPr="00310A36">
      <w:rPr>
        <w:rFonts w:ascii="C39T30Lfz" w:hAnsi="C39T30Lfz"/>
        <w:sz w:val="56"/>
      </w:rPr>
      <w:t></w:t>
    </w:r>
    <w:r w:rsidRPr="00310A36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96/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6/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AB" w:rsidRPr="001075E9" w:rsidRDefault="003279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79AB" w:rsidRDefault="003279AB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36" w:rsidRPr="00310A36" w:rsidRDefault="008A009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CERD</w:t>
    </w:r>
    <w:proofErr w:type="spellEnd"/>
    <w:r>
      <w:t>/C/96/1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36" w:rsidRPr="00310A36" w:rsidRDefault="008A0094" w:rsidP="00310A3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CERD</w:t>
    </w:r>
    <w:proofErr w:type="spellEnd"/>
    <w:r>
      <w:t>/C/96/1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B"/>
    <w:rsid w:val="00006BB9"/>
    <w:rsid w:val="000107A1"/>
    <w:rsid w:val="00011FB9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201F1A"/>
    <w:rsid w:val="00213632"/>
    <w:rsid w:val="002433EC"/>
    <w:rsid w:val="0025226E"/>
    <w:rsid w:val="00281DDE"/>
    <w:rsid w:val="00283ED7"/>
    <w:rsid w:val="00287B7D"/>
    <w:rsid w:val="002A2EFC"/>
    <w:rsid w:val="002C0E18"/>
    <w:rsid w:val="002C33BB"/>
    <w:rsid w:val="002D5AAC"/>
    <w:rsid w:val="00301299"/>
    <w:rsid w:val="00310A36"/>
    <w:rsid w:val="00322004"/>
    <w:rsid w:val="003279AB"/>
    <w:rsid w:val="003402C2"/>
    <w:rsid w:val="00381C24"/>
    <w:rsid w:val="003958D0"/>
    <w:rsid w:val="004031F0"/>
    <w:rsid w:val="00454E07"/>
    <w:rsid w:val="00471CB3"/>
    <w:rsid w:val="0050108D"/>
    <w:rsid w:val="0051740C"/>
    <w:rsid w:val="00537B3B"/>
    <w:rsid w:val="00572E19"/>
    <w:rsid w:val="005F0B42"/>
    <w:rsid w:val="00634841"/>
    <w:rsid w:val="00655A21"/>
    <w:rsid w:val="0067198A"/>
    <w:rsid w:val="006725B3"/>
    <w:rsid w:val="006808A9"/>
    <w:rsid w:val="006A0404"/>
    <w:rsid w:val="006D631C"/>
    <w:rsid w:val="006F35EE"/>
    <w:rsid w:val="007021FF"/>
    <w:rsid w:val="007076CB"/>
    <w:rsid w:val="007967DF"/>
    <w:rsid w:val="00834B71"/>
    <w:rsid w:val="0086445C"/>
    <w:rsid w:val="00865A80"/>
    <w:rsid w:val="00865FAC"/>
    <w:rsid w:val="008728CD"/>
    <w:rsid w:val="008A0094"/>
    <w:rsid w:val="008A08D7"/>
    <w:rsid w:val="008A13F9"/>
    <w:rsid w:val="008C0F65"/>
    <w:rsid w:val="008C29C4"/>
    <w:rsid w:val="00906890"/>
    <w:rsid w:val="00951972"/>
    <w:rsid w:val="00954E65"/>
    <w:rsid w:val="00A17DFD"/>
    <w:rsid w:val="00A414EF"/>
    <w:rsid w:val="00A4674B"/>
    <w:rsid w:val="00A917B3"/>
    <w:rsid w:val="00AB4B51"/>
    <w:rsid w:val="00B066FC"/>
    <w:rsid w:val="00B10CC7"/>
    <w:rsid w:val="00B14907"/>
    <w:rsid w:val="00B37072"/>
    <w:rsid w:val="00B62458"/>
    <w:rsid w:val="00B778C8"/>
    <w:rsid w:val="00BA3587"/>
    <w:rsid w:val="00BB36EA"/>
    <w:rsid w:val="00BD33EE"/>
    <w:rsid w:val="00C56594"/>
    <w:rsid w:val="00C60F0C"/>
    <w:rsid w:val="00C63C2A"/>
    <w:rsid w:val="00C67A5A"/>
    <w:rsid w:val="00C805C9"/>
    <w:rsid w:val="00C907F0"/>
    <w:rsid w:val="00CA1679"/>
    <w:rsid w:val="00CC15A3"/>
    <w:rsid w:val="00D05347"/>
    <w:rsid w:val="00D43FF0"/>
    <w:rsid w:val="00D90138"/>
    <w:rsid w:val="00DA26B8"/>
    <w:rsid w:val="00DD4E25"/>
    <w:rsid w:val="00E2656E"/>
    <w:rsid w:val="00E70EDA"/>
    <w:rsid w:val="00E73F76"/>
    <w:rsid w:val="00EA31D8"/>
    <w:rsid w:val="00EA5579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8A6BED-7E8F-4DB3-BF60-3D3FEEF3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semiHidden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rsid w:val="008C29C4"/>
    <w:rPr>
      <w:color w:val="0000FF"/>
      <w:u w:val="none"/>
    </w:rPr>
  </w:style>
  <w:style w:type="character" w:styleId="FollowedHyperlink">
    <w:name w:val="FollowedHyperlink"/>
    <w:basedOn w:val="DefaultParagraphFont"/>
    <w:rsid w:val="008C29C4"/>
    <w:rPr>
      <w:color w:val="0000FF"/>
      <w:u w:val="non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4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CERD/C/96/1</vt:lpstr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CERD/C/96/1</dc:title>
  <dc:subject/>
  <dc:creator>Luz Maria URQUIZU MARROQUIN</dc:creator>
  <cp:keywords/>
  <cp:lastModifiedBy>Maria Luisa Zeballos Moreno</cp:lastModifiedBy>
  <cp:revision>3</cp:revision>
  <cp:lastPrinted>2018-06-26T10:05:00Z</cp:lastPrinted>
  <dcterms:created xsi:type="dcterms:W3CDTF">2018-06-26T10:05:00Z</dcterms:created>
  <dcterms:modified xsi:type="dcterms:W3CDTF">2018-06-26T10:06:00Z</dcterms:modified>
</cp:coreProperties>
</file>