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8855BE" w:rsidRPr="004E6131" w:rsidTr="00B26216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260E88" w:rsidRDefault="008F761A" w:rsidP="00B2621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855BE"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4E6131" w:rsidRDefault="008855BE" w:rsidP="00B26216">
            <w:pPr>
              <w:jc w:val="right"/>
              <w:rPr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lang w:val="en-US"/>
              </w:rPr>
              <w:t>/</w:t>
            </w:r>
            <w:r w:rsidRPr="004E6131">
              <w:rPr>
                <w:lang w:val="en-US"/>
              </w:rPr>
              <w:fldChar w:fldCharType="begin"/>
            </w:r>
            <w:r w:rsidRPr="004E6131">
              <w:rPr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lang w:val="en-US"/>
              </w:rPr>
              <w:fldChar w:fldCharType="separate"/>
            </w:r>
            <w:r w:rsidR="00BF1990">
              <w:rPr>
                <w:lang w:val="en-US"/>
              </w:rPr>
              <w:t>C/NAM/CO/2</w:t>
            </w:r>
            <w:r w:rsidRPr="004E6131">
              <w:rPr>
                <w:lang w:val="en-US"/>
              </w:rPr>
              <w:fldChar w:fldCharType="end"/>
            </w:r>
          </w:p>
        </w:tc>
      </w:tr>
      <w:tr w:rsidR="008855BE" w:rsidRPr="00767C58" w:rsidTr="00B2621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635870" w:rsidRDefault="008855BE" w:rsidP="00B26216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163BBF" wp14:editId="24FED3C6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855BE" w:rsidRPr="00F90607" w:rsidRDefault="008855BE" w:rsidP="00B26216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4E6131" w:rsidRDefault="008855BE" w:rsidP="00B26216">
            <w:pPr>
              <w:spacing w:before="240"/>
            </w:pPr>
            <w:r w:rsidRPr="004E6131">
              <w:rPr>
                <w:lang w:val="en-US"/>
              </w:rPr>
              <w:t>Distr</w:t>
            </w:r>
            <w:r w:rsidRPr="004E6131">
              <w:t xml:space="preserve">.: </w:t>
            </w:r>
            <w:bookmarkStart w:id="0" w:name="ПолеСоСписком1"/>
            <w:r w:rsidRPr="004E6131"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160D23">
              <w:rPr>
                <w:lang w:val="en-US"/>
              </w:rPr>
            </w:r>
            <w:r w:rsidR="00160D23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0"/>
          </w:p>
          <w:p w:rsidR="008855BE" w:rsidRPr="004E6131" w:rsidRDefault="008855BE" w:rsidP="00B26216">
            <w:r w:rsidRPr="004E6131">
              <w:rPr>
                <w:lang w:val="en-US"/>
              </w:rPr>
              <w:fldChar w:fldCharType="begin"/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FILLIN</w:instrText>
            </w:r>
            <w:r w:rsidRPr="004E6131">
              <w:instrText xml:space="preserve">  "Введите дату документа" \* </w:instrText>
            </w:r>
            <w:r w:rsidRPr="004E6131">
              <w:rPr>
                <w:lang w:val="en-US"/>
              </w:rPr>
              <w:instrText>MERGEFORMAT</w:instrText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fldChar w:fldCharType="separate"/>
            </w:r>
            <w:r w:rsidR="00BF1990">
              <w:rPr>
                <w:lang w:val="en-US"/>
              </w:rPr>
              <w:t>1 February 2017</w:t>
            </w:r>
            <w:r w:rsidRPr="004E6131">
              <w:rPr>
                <w:lang w:val="en-US"/>
              </w:rPr>
              <w:fldChar w:fldCharType="end"/>
            </w:r>
          </w:p>
          <w:p w:rsidR="008855BE" w:rsidRPr="004E6131" w:rsidRDefault="008855BE" w:rsidP="00B26216">
            <w:r w:rsidRPr="004E6131">
              <w:rPr>
                <w:lang w:val="en-US"/>
              </w:rPr>
              <w:t>Russian</w:t>
            </w:r>
          </w:p>
          <w:p w:rsidR="008855BE" w:rsidRPr="004E6131" w:rsidRDefault="008855BE" w:rsidP="00B26216">
            <w:r w:rsidRPr="004E6131">
              <w:rPr>
                <w:lang w:val="en-US"/>
              </w:rPr>
              <w:t>Original</w:t>
            </w:r>
            <w:r w:rsidRPr="004E6131">
              <w:t xml:space="preserve">: </w:t>
            </w:r>
            <w:bookmarkStart w:id="1" w:name="ПолеСоСписком2"/>
            <w:r w:rsidRPr="004E6131"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160D23">
              <w:rPr>
                <w:lang w:val="en-US"/>
              </w:rPr>
            </w:r>
            <w:r w:rsidR="00160D23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1"/>
          </w:p>
          <w:p w:rsidR="008855BE" w:rsidRPr="00767C58" w:rsidRDefault="008855BE" w:rsidP="00B26216"/>
        </w:tc>
      </w:tr>
    </w:tbl>
    <w:p w:rsidR="00ED3A46" w:rsidRPr="00ED3A46" w:rsidRDefault="00ED3A46" w:rsidP="00ED3A46">
      <w:pPr>
        <w:pStyle w:val="SingleTxtGR"/>
        <w:spacing w:before="120"/>
        <w:ind w:hanging="1134"/>
        <w:rPr>
          <w:b/>
          <w:sz w:val="24"/>
        </w:rPr>
      </w:pPr>
      <w:r w:rsidRPr="00ED3A46">
        <w:rPr>
          <w:b/>
          <w:sz w:val="24"/>
        </w:rPr>
        <w:t>Комитет против пыток</w:t>
      </w:r>
    </w:p>
    <w:p w:rsidR="00ED3A46" w:rsidRPr="00ED3A46" w:rsidRDefault="00ED3A46" w:rsidP="00ED3A46">
      <w:pPr>
        <w:pStyle w:val="HChGR"/>
      </w:pPr>
      <w:r w:rsidRPr="00E266CC">
        <w:tab/>
      </w:r>
      <w:r w:rsidRPr="00E266CC">
        <w:tab/>
      </w:r>
      <w:r w:rsidRPr="00ED3A46">
        <w:t>Заключительные замечания по второму периодическому докладу Намибии</w:t>
      </w:r>
      <w:r w:rsidRPr="00ED3A46">
        <w:rPr>
          <w:b w:val="0"/>
          <w:bCs/>
          <w:sz w:val="20"/>
        </w:rPr>
        <w:footnoteReference w:customMarkFollows="1" w:id="1"/>
        <w:t>*</w:t>
      </w:r>
    </w:p>
    <w:p w:rsidR="00ED3A46" w:rsidRPr="00ED3A46" w:rsidRDefault="00ED3A46" w:rsidP="00ED3A46">
      <w:pPr>
        <w:pStyle w:val="SingleTxtGR"/>
      </w:pPr>
      <w:r w:rsidRPr="00ED3A46">
        <w:t>1.</w:t>
      </w:r>
      <w:r w:rsidRPr="00ED3A46">
        <w:tab/>
        <w:t>Комитет против пыток рассмотрел второй периодический доклад Нам</w:t>
      </w:r>
      <w:r w:rsidRPr="00ED3A46">
        <w:t>и</w:t>
      </w:r>
      <w:r w:rsidRPr="00ED3A46">
        <w:t>бии (CAT/C/NAM/2) на своих 1478-</w:t>
      </w:r>
      <w:r w:rsidR="008F761A">
        <w:t>м и 1481-м заседаниях (см. CAT/C/</w:t>
      </w:r>
      <w:r w:rsidRPr="00ED3A46">
        <w:t>SR.1478 и 1481), состоявшихся 18 и 21 ноября 2016 года, и на своем 1496-м заседании, с</w:t>
      </w:r>
      <w:r w:rsidRPr="00ED3A46">
        <w:t>о</w:t>
      </w:r>
      <w:r w:rsidRPr="00ED3A46">
        <w:t>стоявшемся 1 декабря 2016 года, принял настоящ</w:t>
      </w:r>
      <w:r w:rsidR="008F761A">
        <w:t>и</w:t>
      </w:r>
      <w:r w:rsidRPr="00ED3A46">
        <w:t>е заключительные замеч</w:t>
      </w:r>
      <w:r w:rsidRPr="00ED3A46">
        <w:t>а</w:t>
      </w:r>
      <w:r w:rsidRPr="00ED3A46">
        <w:t>ния.</w:t>
      </w:r>
    </w:p>
    <w:p w:rsidR="00ED3A46" w:rsidRPr="00ED3A46" w:rsidRDefault="00ED3A46" w:rsidP="00ED3A46">
      <w:pPr>
        <w:pStyle w:val="H1GR"/>
      </w:pPr>
      <w:r w:rsidRPr="00E266CC">
        <w:tab/>
      </w:r>
      <w:r w:rsidRPr="00ED3A46">
        <w:t>А.</w:t>
      </w:r>
      <w:r w:rsidRPr="00ED3A46">
        <w:tab/>
        <w:t>Введение</w:t>
      </w:r>
    </w:p>
    <w:p w:rsidR="00ED3A46" w:rsidRPr="00ED3A46" w:rsidRDefault="00ED3A46" w:rsidP="00ED3A46">
      <w:pPr>
        <w:pStyle w:val="SingleTxtGR"/>
      </w:pPr>
      <w:r w:rsidRPr="00ED3A46">
        <w:t>2.</w:t>
      </w:r>
      <w:r w:rsidRPr="00ED3A46">
        <w:tab/>
        <w:t>Приветствуя второй периодический доклад Намибии, Комитет в то же время выражает сожаление по</w:t>
      </w:r>
      <w:r w:rsidR="008F761A">
        <w:t xml:space="preserve"> поводу его представления с 16-</w:t>
      </w:r>
      <w:r w:rsidRPr="00ED3A46">
        <w:t>летним опоздан</w:t>
      </w:r>
      <w:r w:rsidRPr="00ED3A46">
        <w:t>и</w:t>
      </w:r>
      <w:r w:rsidRPr="00ED3A46">
        <w:t>ем, что не позволило Комитету провести анализ осуществления Конвенции в государстве-участнике после рассмотрения первоначального доклада в 1997 г</w:t>
      </w:r>
      <w:r w:rsidRPr="00ED3A46">
        <w:t>о</w:t>
      </w:r>
      <w:r w:rsidRPr="00ED3A46">
        <w:t xml:space="preserve">ду. Комитет принимает к сведению заверения делегации в том, что отныне </w:t>
      </w:r>
      <w:r w:rsidR="008F761A">
        <w:br/>
      </w:r>
      <w:r w:rsidRPr="00ED3A46">
        <w:t>государство-участник будет представлять доклады своевременно и регулярно, как это требуется в соответствии с Конвенцией.</w:t>
      </w:r>
    </w:p>
    <w:p w:rsidR="00ED3A46" w:rsidRPr="00ED3A46" w:rsidRDefault="00ED3A46" w:rsidP="00ED3A46">
      <w:pPr>
        <w:pStyle w:val="SingleTxtGR"/>
      </w:pPr>
      <w:r w:rsidRPr="00ED3A46">
        <w:t>3.</w:t>
      </w:r>
      <w:r w:rsidRPr="00ED3A46">
        <w:tab/>
        <w:t>Комитет выражает признательность государству-участнику за согласие следовать факультативной процедуре представления докладов и за представл</w:t>
      </w:r>
      <w:r w:rsidRPr="00ED3A46">
        <w:t>е</w:t>
      </w:r>
      <w:r w:rsidRPr="00ED3A46">
        <w:t>ние периодического доклада в соответствии с ее требованиями, поскольку это улучшает сотруднич</w:t>
      </w:r>
      <w:r w:rsidR="008F761A">
        <w:t>ество</w:t>
      </w:r>
      <w:r w:rsidRPr="00ED3A46">
        <w:t xml:space="preserve"> между государством-участником и Комитетом и дел</w:t>
      </w:r>
      <w:r w:rsidRPr="00ED3A46">
        <w:t>а</w:t>
      </w:r>
      <w:r w:rsidRPr="00ED3A46">
        <w:t>ет более предметными рассмотрение доклада и диалог с делегацией. Комитет приветствует диалог с делегацией государства-участника, состоявшийся в ходе изучения второго периодического доклада.</w:t>
      </w:r>
    </w:p>
    <w:p w:rsidR="00ED3A46" w:rsidRPr="00ED3A46" w:rsidRDefault="00ED3A46" w:rsidP="00ED3A46">
      <w:pPr>
        <w:pStyle w:val="H1GR"/>
      </w:pPr>
      <w:r w:rsidRPr="00E266CC">
        <w:tab/>
      </w:r>
      <w:r w:rsidRPr="00ED3A46">
        <w:t>В.</w:t>
      </w:r>
      <w:r w:rsidRPr="00ED3A46">
        <w:tab/>
        <w:t>Позитивные аспекты</w:t>
      </w:r>
    </w:p>
    <w:p w:rsidR="00ED3A46" w:rsidRPr="00ED3A46" w:rsidRDefault="00ED3A46" w:rsidP="00ED3A46">
      <w:pPr>
        <w:pStyle w:val="SingleTxtGR"/>
      </w:pPr>
      <w:r w:rsidRPr="00ED3A46">
        <w:t>4.</w:t>
      </w:r>
      <w:r w:rsidRPr="00ED3A46">
        <w:tab/>
        <w:t>Комитет приветствует ратификацию государством-участником следу</w:t>
      </w:r>
      <w:r w:rsidRPr="00ED3A46">
        <w:t>ю</w:t>
      </w:r>
      <w:r w:rsidRPr="00ED3A46">
        <w:t>щих международных договоров:</w:t>
      </w:r>
    </w:p>
    <w:p w:rsidR="00ED3A46" w:rsidRPr="00ED3A46" w:rsidRDefault="00ED3A46" w:rsidP="00ED3A46">
      <w:pPr>
        <w:pStyle w:val="SingleTxtGR"/>
      </w:pPr>
      <w:r w:rsidRPr="00E266CC">
        <w:tab/>
      </w:r>
      <w:r w:rsidRPr="00ED3A46">
        <w:t>a)</w:t>
      </w:r>
      <w:r w:rsidRPr="00ED3A46">
        <w:tab/>
        <w:t>Конвенции о правах инвалидов и Факультативного протокола к ней</w:t>
      </w:r>
      <w:r>
        <w:rPr>
          <w:lang w:val="en-US"/>
        </w:rPr>
        <w:t> </w:t>
      </w:r>
      <w:r w:rsidRPr="00ED3A46">
        <w:t>– 4 декабря 2007 года;</w:t>
      </w:r>
    </w:p>
    <w:p w:rsidR="00ED3A46" w:rsidRPr="00ED3A46" w:rsidRDefault="00ED3A46" w:rsidP="00ED3A46">
      <w:pPr>
        <w:pStyle w:val="SingleTxtGR"/>
      </w:pPr>
      <w:r w:rsidRPr="00E266CC">
        <w:lastRenderedPageBreak/>
        <w:tab/>
      </w:r>
      <w:r w:rsidRPr="00ED3A46">
        <w:t>b)</w:t>
      </w:r>
      <w:r w:rsidRPr="00ED3A46">
        <w:tab/>
        <w:t>Факультативных протоколов к Конвенции о правах ребенка, кас</w:t>
      </w:r>
      <w:r w:rsidRPr="00ED3A46">
        <w:t>а</w:t>
      </w:r>
      <w:r w:rsidRPr="00ED3A46">
        <w:t>ющихся торговли детьми, детской проституции и детской порнографии и уч</w:t>
      </w:r>
      <w:r w:rsidRPr="00ED3A46">
        <w:t>а</w:t>
      </w:r>
      <w:r w:rsidRPr="00ED3A46">
        <w:t>стия детей в вооруженных конфликтах</w:t>
      </w:r>
      <w:r>
        <w:t xml:space="preserve"> – </w:t>
      </w:r>
      <w:r w:rsidRPr="00ED3A46">
        <w:t>16 апреля 2002 года;</w:t>
      </w:r>
    </w:p>
    <w:p w:rsidR="00ED3A46" w:rsidRPr="00ED3A46" w:rsidRDefault="00ED3A46" w:rsidP="00ED3A46">
      <w:pPr>
        <w:pStyle w:val="SingleTxtGR"/>
      </w:pPr>
      <w:r w:rsidRPr="00ED3A46">
        <w:tab/>
        <w:t>c)</w:t>
      </w:r>
      <w:r w:rsidRPr="00ED3A46">
        <w:tab/>
        <w:t>Факультативного протокола к Конвенции о ликвидации всех форм дискриминации в отношении женщин</w:t>
      </w:r>
      <w:r>
        <w:t xml:space="preserve"> – </w:t>
      </w:r>
      <w:r w:rsidRPr="00ED3A46">
        <w:t>26 мая 2000 года;</w:t>
      </w:r>
    </w:p>
    <w:p w:rsidR="00ED3A46" w:rsidRPr="00ED3A46" w:rsidRDefault="00ED3A46" w:rsidP="00ED3A46">
      <w:pPr>
        <w:pStyle w:val="SingleTxtGR"/>
      </w:pPr>
      <w:r w:rsidRPr="00E266CC">
        <w:tab/>
      </w:r>
      <w:r w:rsidRPr="00ED3A46">
        <w:t>d)</w:t>
      </w:r>
      <w:r w:rsidRPr="00ED3A46">
        <w:tab/>
        <w:t>Африканской хартии прав и благосостояния ребенка</w:t>
      </w:r>
      <w:r>
        <w:t xml:space="preserve"> – </w:t>
      </w:r>
      <w:r w:rsidRPr="00ED3A46">
        <w:t>23 июля 2004 года;</w:t>
      </w:r>
    </w:p>
    <w:p w:rsidR="00ED3A46" w:rsidRPr="00ED3A46" w:rsidRDefault="00ED3A46" w:rsidP="00ED3A46">
      <w:pPr>
        <w:pStyle w:val="SingleTxtGR"/>
      </w:pPr>
      <w:r w:rsidRPr="00E266CC">
        <w:tab/>
      </w:r>
      <w:r w:rsidRPr="00ED3A46">
        <w:t>e)</w:t>
      </w:r>
      <w:r w:rsidRPr="00ED3A46">
        <w:tab/>
        <w:t>Римского статута Международного уголовного суда</w:t>
      </w:r>
      <w:r>
        <w:t xml:space="preserve"> – 25 июня 2002</w:t>
      </w:r>
      <w:r>
        <w:rPr>
          <w:lang w:val="en-US"/>
        </w:rPr>
        <w:t> </w:t>
      </w:r>
      <w:r w:rsidRPr="00ED3A46">
        <w:t>года;</w:t>
      </w:r>
    </w:p>
    <w:p w:rsidR="00ED3A46" w:rsidRPr="00ED3A46" w:rsidRDefault="00ED3A46" w:rsidP="00ED3A46">
      <w:pPr>
        <w:pStyle w:val="SingleTxtGR"/>
      </w:pPr>
      <w:r w:rsidRPr="00E266CC">
        <w:tab/>
      </w:r>
      <w:r w:rsidRPr="00ED3A46">
        <w:t>f)</w:t>
      </w:r>
      <w:r w:rsidRPr="00ED3A46">
        <w:tab/>
        <w:t>Протокола против незаконного ввоза мигрантов по суше, морю и воздуху, дополняющего Конвенцию Организации Объединенных Наций против транснациональной организованной преступности</w:t>
      </w:r>
      <w:r>
        <w:t xml:space="preserve"> – </w:t>
      </w:r>
      <w:r w:rsidRPr="00ED3A46">
        <w:t>16 августа 2002 года;</w:t>
      </w:r>
    </w:p>
    <w:p w:rsidR="00ED3A46" w:rsidRPr="00ED3A46" w:rsidRDefault="00ED3A46" w:rsidP="00ED3A46">
      <w:pPr>
        <w:pStyle w:val="SingleTxtGR"/>
      </w:pPr>
      <w:r w:rsidRPr="00E266CC">
        <w:tab/>
      </w:r>
      <w:r w:rsidRPr="00ED3A46">
        <w:t>g)</w:t>
      </w:r>
      <w:r w:rsidRPr="00ED3A46">
        <w:tab/>
        <w:t>Протокола о предупреждении и пресечении торговли людьми, ос</w:t>
      </w:r>
      <w:r w:rsidRPr="00ED3A46">
        <w:t>о</w:t>
      </w:r>
      <w:r w:rsidRPr="00ED3A46">
        <w:t>бенно женщинами и детьми, и наказании за нее, дополняющего Конвенцию О</w:t>
      </w:r>
      <w:r w:rsidRPr="00ED3A46">
        <w:t>р</w:t>
      </w:r>
      <w:r w:rsidRPr="00ED3A46">
        <w:t>ганизации Объединенных Наций против транснациональной организованной преступности – 16 августа 2002 года;</w:t>
      </w:r>
    </w:p>
    <w:p w:rsidR="00ED3A46" w:rsidRPr="00ED3A46" w:rsidRDefault="00ED3A46" w:rsidP="00ED3A46">
      <w:pPr>
        <w:pStyle w:val="SingleTxtGR"/>
      </w:pPr>
      <w:r w:rsidRPr="00E266CC">
        <w:tab/>
      </w:r>
      <w:r w:rsidRPr="00ED3A46">
        <w:t>h)</w:t>
      </w:r>
      <w:r w:rsidRPr="00ED3A46">
        <w:tab/>
        <w:t>Конвенции Организации Объединенных Наций против транснац</w:t>
      </w:r>
      <w:r w:rsidRPr="00ED3A46">
        <w:t>и</w:t>
      </w:r>
      <w:r w:rsidRPr="00ED3A46">
        <w:t>ональной организованной преступности</w:t>
      </w:r>
      <w:r>
        <w:t xml:space="preserve"> – </w:t>
      </w:r>
      <w:r w:rsidRPr="00ED3A46">
        <w:t>16 августа 2002 года;</w:t>
      </w:r>
    </w:p>
    <w:p w:rsidR="00ED3A46" w:rsidRPr="00ED3A46" w:rsidRDefault="00ED3A46" w:rsidP="00ED3A46">
      <w:pPr>
        <w:pStyle w:val="SingleTxtGR"/>
      </w:pPr>
      <w:r w:rsidRPr="00E266CC">
        <w:tab/>
      </w:r>
      <w:r w:rsidRPr="00ED3A46">
        <w:t>i)</w:t>
      </w:r>
      <w:r w:rsidRPr="00ED3A46">
        <w:tab/>
        <w:t>конвенций Международной организации труда: о принудительном труде (№ 29) 1930 год; об упразднении принудительного труда (№ 105)</w:t>
      </w:r>
      <w:r>
        <w:t>, 1957</w:t>
      </w:r>
      <w:r>
        <w:rPr>
          <w:lang w:val="en-US"/>
        </w:rPr>
        <w:t> </w:t>
      </w:r>
      <w:r w:rsidRPr="00ED3A46">
        <w:t xml:space="preserve">год; о минимальном возрасте для приема на работу (№ 138), 1973 год; </w:t>
      </w:r>
      <w:r>
        <w:t>о</w:t>
      </w:r>
      <w:r>
        <w:rPr>
          <w:lang w:val="en-US"/>
        </w:rPr>
        <w:t> </w:t>
      </w:r>
      <w:r w:rsidRPr="00ED3A46">
        <w:t>наихудших формах детского труда (№ 182), 1999 год</w:t>
      </w:r>
      <w:r>
        <w:t xml:space="preserve"> – </w:t>
      </w:r>
      <w:r w:rsidRPr="00ED3A46">
        <w:t>15 ноября 2000 года.</w:t>
      </w:r>
    </w:p>
    <w:p w:rsidR="00ED3A46" w:rsidRPr="00ED3A46" w:rsidRDefault="00ED3A46" w:rsidP="00ED3A46">
      <w:pPr>
        <w:pStyle w:val="SingleTxtGR"/>
      </w:pPr>
      <w:r w:rsidRPr="00ED3A46">
        <w:t>5.</w:t>
      </w:r>
      <w:r w:rsidRPr="00ED3A46">
        <w:tab/>
        <w:t>Комитет также приветствует следующие законодательные меры, прин</w:t>
      </w:r>
      <w:r w:rsidRPr="00ED3A46">
        <w:t>я</w:t>
      </w:r>
      <w:r w:rsidRPr="00ED3A46">
        <w:t>тые государством-участником в областях, имеющих отношение к Конвенции:</w:t>
      </w:r>
    </w:p>
    <w:p w:rsidR="00ED3A46" w:rsidRPr="00ED3A46" w:rsidRDefault="00ED3A46" w:rsidP="00ED3A46">
      <w:pPr>
        <w:pStyle w:val="SingleTxtGR"/>
      </w:pPr>
      <w:r w:rsidRPr="00E266CC">
        <w:tab/>
      </w:r>
      <w:r w:rsidRPr="00ED3A46">
        <w:t>a)</w:t>
      </w:r>
      <w:r w:rsidRPr="00ED3A46">
        <w:tab/>
        <w:t>Закон о борьбе с изнасилованиями, № 8 от 2000 года;</w:t>
      </w:r>
    </w:p>
    <w:p w:rsidR="00ED3A46" w:rsidRPr="00ED3A46" w:rsidRDefault="00ED3A46" w:rsidP="00ED3A46">
      <w:pPr>
        <w:pStyle w:val="SingleTxtGR"/>
      </w:pPr>
      <w:r w:rsidRPr="00E266CC">
        <w:tab/>
      </w:r>
      <w:r w:rsidRPr="00ED3A46">
        <w:t>b)</w:t>
      </w:r>
      <w:r w:rsidRPr="00ED3A46">
        <w:tab/>
        <w:t xml:space="preserve">Закон о внесении поправок в Уголовно-процессуальный кодекс, </w:t>
      </w:r>
      <w:r w:rsidRPr="00ED3A46">
        <w:br/>
        <w:t>№ 24 от 2003 года;</w:t>
      </w:r>
    </w:p>
    <w:p w:rsidR="00ED3A46" w:rsidRPr="00ED3A46" w:rsidRDefault="00ED3A46" w:rsidP="00ED3A46">
      <w:pPr>
        <w:pStyle w:val="SingleTxtGR"/>
      </w:pPr>
      <w:r w:rsidRPr="00ED3A46">
        <w:tab/>
        <w:t>c)</w:t>
      </w:r>
      <w:r w:rsidRPr="00ED3A46">
        <w:tab/>
        <w:t>Закон о борьбе с насилием в семье, № 4 от 2003 года;</w:t>
      </w:r>
    </w:p>
    <w:p w:rsidR="00ED3A46" w:rsidRPr="00ED3A46" w:rsidRDefault="00ED3A46" w:rsidP="00ED3A46">
      <w:pPr>
        <w:pStyle w:val="SingleTxtGR"/>
      </w:pPr>
      <w:r w:rsidRPr="00E266CC">
        <w:tab/>
      </w:r>
      <w:r w:rsidRPr="00ED3A46">
        <w:t>d)</w:t>
      </w:r>
      <w:r w:rsidRPr="00ED3A46">
        <w:tab/>
        <w:t>Закон об образовании, № 16 от 2001 года;</w:t>
      </w:r>
    </w:p>
    <w:p w:rsidR="00ED3A46" w:rsidRPr="00ED3A46" w:rsidRDefault="00ED3A46" w:rsidP="00ED3A46">
      <w:pPr>
        <w:pStyle w:val="SingleTxtGR"/>
      </w:pPr>
      <w:r w:rsidRPr="00E266CC">
        <w:tab/>
      </w:r>
      <w:r w:rsidRPr="00ED3A46">
        <w:t>e)</w:t>
      </w:r>
      <w:r w:rsidRPr="00ED3A46">
        <w:tab/>
        <w:t>Закон об уходе за детьми и их защите, № 3 от 2015 года.</w:t>
      </w:r>
    </w:p>
    <w:p w:rsidR="00ED3A46" w:rsidRPr="00ED3A46" w:rsidRDefault="00ED3A46" w:rsidP="00ED3A46">
      <w:pPr>
        <w:pStyle w:val="SingleTxtGR"/>
      </w:pPr>
      <w:r w:rsidRPr="00ED3A46">
        <w:t>6.</w:t>
      </w:r>
      <w:r w:rsidRPr="00ED3A46">
        <w:tab/>
        <w:t>Кроме того, Комитет приветствует следующие инициативы государства-участника по пересмотру его стратегий, программ и административных мер в целях осуществления Конвенции:</w:t>
      </w:r>
    </w:p>
    <w:p w:rsidR="00ED3A46" w:rsidRPr="00ED3A46" w:rsidRDefault="00ED3A46" w:rsidP="00ED3A46">
      <w:pPr>
        <w:pStyle w:val="SingleTxtGR"/>
      </w:pPr>
      <w:r w:rsidRPr="00E266CC">
        <w:tab/>
      </w:r>
      <w:r w:rsidRPr="00ED3A46">
        <w:t>а)</w:t>
      </w:r>
      <w:r w:rsidRPr="00ED3A46">
        <w:tab/>
        <w:t xml:space="preserve">Национальный план действий в области прав человека на </w:t>
      </w:r>
      <w:r w:rsidRPr="00ED3A46">
        <w:br/>
        <w:t>2015–2019 годы;</w:t>
      </w:r>
    </w:p>
    <w:p w:rsidR="00ED3A46" w:rsidRPr="00ED3A46" w:rsidRDefault="00ED3A46" w:rsidP="00ED3A46">
      <w:pPr>
        <w:pStyle w:val="SingleTxtGR"/>
      </w:pPr>
      <w:r w:rsidRPr="00ED3A46">
        <w:tab/>
        <w:t>b)</w:t>
      </w:r>
      <w:r w:rsidRPr="00ED3A46">
        <w:tab/>
        <w:t>кампанию по предотвращению пыток, начатую 19 марта 2015 года;</w:t>
      </w:r>
    </w:p>
    <w:p w:rsidR="00ED3A46" w:rsidRPr="00ED3A46" w:rsidRDefault="00ED3A46" w:rsidP="00ED3A46">
      <w:pPr>
        <w:pStyle w:val="SingleTxtGR"/>
      </w:pPr>
      <w:r w:rsidRPr="00E266CC">
        <w:tab/>
      </w:r>
      <w:r w:rsidRPr="00ED3A46">
        <w:t>c)</w:t>
      </w:r>
      <w:r w:rsidRPr="00ED3A46">
        <w:tab/>
        <w:t xml:space="preserve">Национальный план действий по борьбе с гендерным насилием на </w:t>
      </w:r>
      <w:r w:rsidRPr="00ED3A46">
        <w:br/>
        <w:t>2012–2016 годы.</w:t>
      </w:r>
    </w:p>
    <w:p w:rsidR="00ED3A46" w:rsidRPr="00ED3A46" w:rsidRDefault="00ED3A46" w:rsidP="00ED3A46">
      <w:pPr>
        <w:pStyle w:val="SingleTxtGR"/>
      </w:pPr>
      <w:r w:rsidRPr="00ED3A46">
        <w:t>7.</w:t>
      </w:r>
      <w:r w:rsidRPr="00ED3A46">
        <w:tab/>
        <w:t>Комитет приветствует посещения страны Специальным докладчиком по вопросу о праве на безопасную питьевую воду и санитарию в 2011 году и Сп</w:t>
      </w:r>
      <w:r w:rsidRPr="00ED3A46">
        <w:t>е</w:t>
      </w:r>
      <w:r w:rsidRPr="00ED3A46">
        <w:t>циальным докладчиком по вопросу о правах коренных народов и Специальным докладчиком по вопросу о крайней нищете и правах человека в 2012 году.</w:t>
      </w:r>
    </w:p>
    <w:p w:rsidR="00ED3A46" w:rsidRPr="00ED3A46" w:rsidRDefault="00ED3A46" w:rsidP="00ED3A46">
      <w:pPr>
        <w:pStyle w:val="H1GR"/>
      </w:pPr>
      <w:r w:rsidRPr="00E266CC">
        <w:lastRenderedPageBreak/>
        <w:tab/>
      </w:r>
      <w:r w:rsidRPr="00ED3A46">
        <w:t>С.</w:t>
      </w:r>
      <w:r w:rsidRPr="00ED3A46">
        <w:tab/>
        <w:t xml:space="preserve">Основные вопросы, вызывающие озабоченность, </w:t>
      </w:r>
      <w:r w:rsidRPr="00ED3A46">
        <w:br/>
        <w:t>и рекомендации</w:t>
      </w:r>
    </w:p>
    <w:p w:rsidR="00ED3A46" w:rsidRPr="00ED3A46" w:rsidRDefault="00ED3A46" w:rsidP="00ED3A46">
      <w:pPr>
        <w:pStyle w:val="H23GR"/>
      </w:pPr>
      <w:r w:rsidRPr="00E266CC">
        <w:tab/>
      </w:r>
      <w:r w:rsidRPr="00E266CC">
        <w:tab/>
      </w:r>
      <w:r w:rsidRPr="00ED3A46">
        <w:t>Определение пытки и жестоких, бесчеловечных или унижающих достоинство видов обращения</w:t>
      </w:r>
    </w:p>
    <w:p w:rsidR="00ED3A46" w:rsidRPr="00ED3A46" w:rsidRDefault="00ED3A46" w:rsidP="00ED3A46">
      <w:pPr>
        <w:pStyle w:val="SingleTxtGR"/>
      </w:pPr>
      <w:r w:rsidRPr="00ED3A46">
        <w:t>8.</w:t>
      </w:r>
      <w:r w:rsidRPr="00ED3A46">
        <w:tab/>
        <w:t>Приветствуя признание государством-участником важности включения статьи, предусматривающей установление абсолютного запрета на пытки в его законодательство, а также приветствуя законопроект о предотвращении пыток и борьбе с ними, Комитет по-прежнему обеспокоен тем, что до тех пор, пока этот законопроект не будет принят, в намибийском законодательстве не будет опр</w:t>
      </w:r>
      <w:r w:rsidRPr="00ED3A46">
        <w:t>е</w:t>
      </w:r>
      <w:r w:rsidRPr="00ED3A46">
        <w:t>деления пытки. Комитет также обеспокоен тем, что в положениях законопрое</w:t>
      </w:r>
      <w:r w:rsidRPr="00ED3A46">
        <w:t>к</w:t>
      </w:r>
      <w:r w:rsidRPr="00ED3A46">
        <w:t xml:space="preserve">та, например в определении термина </w:t>
      </w:r>
      <w:r>
        <w:t>«</w:t>
      </w:r>
      <w:r w:rsidRPr="00ED3A46">
        <w:t>жертва</w:t>
      </w:r>
      <w:r>
        <w:t>»</w:t>
      </w:r>
      <w:r w:rsidRPr="00ED3A46">
        <w:t>, не были в полной мере отраж</w:t>
      </w:r>
      <w:r w:rsidRPr="00ED3A46">
        <w:t>е</w:t>
      </w:r>
      <w:r w:rsidRPr="00ED3A46">
        <w:t>ны жестокие, бесчеловечные или унижающие достоинство виды обращения (статьи 1 и 16).</w:t>
      </w:r>
    </w:p>
    <w:p w:rsidR="00ED3A46" w:rsidRPr="00ED3A46" w:rsidRDefault="00ED3A46" w:rsidP="00ED3A46">
      <w:pPr>
        <w:pStyle w:val="SingleTxtGR"/>
      </w:pPr>
      <w:r w:rsidRPr="00ED3A46">
        <w:t>9.</w:t>
      </w:r>
      <w:r w:rsidRPr="00ED3A46">
        <w:tab/>
      </w:r>
      <w:r w:rsidRPr="00ED3A46">
        <w:rPr>
          <w:b/>
        </w:rPr>
        <w:t>Государству-участнику следует ускорить принятие законопроекта о предотвращении пыток и борьбе с ними и обеспечить включение в оконч</w:t>
      </w:r>
      <w:r w:rsidRPr="00ED3A46">
        <w:rPr>
          <w:b/>
        </w:rPr>
        <w:t>а</w:t>
      </w:r>
      <w:r w:rsidRPr="00ED3A46">
        <w:rPr>
          <w:b/>
        </w:rPr>
        <w:t>тельный вариант закона определения пытки, соответствующего полож</w:t>
      </w:r>
      <w:r w:rsidRPr="00ED3A46">
        <w:rPr>
          <w:b/>
        </w:rPr>
        <w:t>е</w:t>
      </w:r>
      <w:r w:rsidRPr="00ED3A46">
        <w:rPr>
          <w:b/>
        </w:rPr>
        <w:t>ниями Конвенции, и полное отражение в законе актов жестокого, бесчел</w:t>
      </w:r>
      <w:r w:rsidRPr="00ED3A46">
        <w:rPr>
          <w:b/>
        </w:rPr>
        <w:t>о</w:t>
      </w:r>
      <w:r w:rsidRPr="00ED3A46">
        <w:rPr>
          <w:b/>
        </w:rPr>
        <w:t>вечного или унижающего достоинство обращения.</w:t>
      </w:r>
    </w:p>
    <w:p w:rsidR="00ED3A46" w:rsidRPr="00ED3A46" w:rsidRDefault="00ED3A46" w:rsidP="00ED3A46">
      <w:pPr>
        <w:pStyle w:val="H23GR"/>
      </w:pPr>
      <w:r w:rsidRPr="00E266CC">
        <w:tab/>
      </w:r>
      <w:r w:rsidRPr="00E266CC">
        <w:tab/>
      </w:r>
      <w:r w:rsidRPr="00ED3A46">
        <w:t>Основные правовые гарантии</w:t>
      </w:r>
    </w:p>
    <w:p w:rsidR="00ED3A46" w:rsidRPr="00ED3A46" w:rsidRDefault="00ED3A46" w:rsidP="00ED3A46">
      <w:pPr>
        <w:pStyle w:val="SingleTxtGR"/>
      </w:pPr>
      <w:r w:rsidRPr="00ED3A46">
        <w:t>10.</w:t>
      </w:r>
      <w:r w:rsidRPr="00ED3A46">
        <w:tab/>
        <w:t>Комитет выражает обеспокоенность по поводу разрозненного и неполн</w:t>
      </w:r>
      <w:r w:rsidRPr="00ED3A46">
        <w:t>о</w:t>
      </w:r>
      <w:r w:rsidRPr="00ED3A46">
        <w:t>го признания основных правовых гарантий в законодательстве государства-участника, в котором основной акцент сделан на прецедентное право, не охв</w:t>
      </w:r>
      <w:r w:rsidRPr="00ED3A46">
        <w:t>а</w:t>
      </w:r>
      <w:r w:rsidRPr="00ED3A46">
        <w:t>тывающее все основные правовые гарантии. Это в первую очередь касается прав лиц, лишенных свобод: a) получать информацию о своих правах на поня</w:t>
      </w:r>
      <w:r w:rsidRPr="00ED3A46">
        <w:t>т</w:t>
      </w:r>
      <w:r w:rsidRPr="00ED3A46">
        <w:t>ном им языке; b) незамедлительно связаться с членом семьи или любым другим лицом по своему выбору; c) получать безотлагательный доступ к медицинскому осмотру независимым врачом; и d) предстать перед судом не позднее, чем через 24 часа. Кроме того, Комитет обеспокоен сообщениями о том, что большое чи</w:t>
      </w:r>
      <w:r w:rsidRPr="00ED3A46">
        <w:t>с</w:t>
      </w:r>
      <w:r w:rsidRPr="00ED3A46">
        <w:t>ло людей находятся под стражей более 48 часов и фактически не пользуются помощью адвоката с момента их задержания (статья 2).</w:t>
      </w:r>
    </w:p>
    <w:p w:rsidR="00ED3A46" w:rsidRPr="00ED3A46" w:rsidRDefault="00ED3A46" w:rsidP="00ED3A46">
      <w:pPr>
        <w:pStyle w:val="SingleTxtGR"/>
        <w:rPr>
          <w:b/>
        </w:rPr>
      </w:pPr>
      <w:r w:rsidRPr="00ED3A46">
        <w:t>11.</w:t>
      </w:r>
      <w:r w:rsidRPr="00ED3A46">
        <w:tab/>
      </w:r>
      <w:r w:rsidRPr="00ED3A46">
        <w:rPr>
          <w:b/>
        </w:rPr>
        <w:t>Государству-участнику следует обеспечить, чтобы предоставление всех основных правовых гарантий обеспечивалось надлежащими сре</w:t>
      </w:r>
      <w:r w:rsidRPr="00ED3A46">
        <w:rPr>
          <w:b/>
        </w:rPr>
        <w:t>д</w:t>
      </w:r>
      <w:r w:rsidRPr="00ED3A46">
        <w:rPr>
          <w:b/>
        </w:rPr>
        <w:t>ствами регулирования, а не только судебной практикой. Государству-участнику следует также обеспечить, чтобы в соответствии с междунаро</w:t>
      </w:r>
      <w:r w:rsidRPr="00ED3A46">
        <w:rPr>
          <w:b/>
        </w:rPr>
        <w:t>д</w:t>
      </w:r>
      <w:r w:rsidRPr="00ED3A46">
        <w:rPr>
          <w:b/>
        </w:rPr>
        <w:t>ными нормами всем задержанным в законодательном порядке и на пра</w:t>
      </w:r>
      <w:r w:rsidRPr="00ED3A46">
        <w:rPr>
          <w:b/>
        </w:rPr>
        <w:t>к</w:t>
      </w:r>
      <w:r w:rsidRPr="00ED3A46">
        <w:rPr>
          <w:b/>
        </w:rPr>
        <w:t>тике с момента их задержания предоставлялись все основные правовые гарантии, в том числе:</w:t>
      </w:r>
    </w:p>
    <w:p w:rsidR="00ED3A46" w:rsidRPr="00ED3A46" w:rsidRDefault="00ED3A46" w:rsidP="00ED3A46">
      <w:pPr>
        <w:pStyle w:val="SingleTxtGR"/>
        <w:rPr>
          <w:b/>
        </w:rPr>
      </w:pPr>
      <w:r w:rsidRPr="00E266CC">
        <w:rPr>
          <w:b/>
        </w:rPr>
        <w:tab/>
      </w:r>
      <w:r w:rsidRPr="00ED3A46">
        <w:rPr>
          <w:b/>
        </w:rPr>
        <w:t>a)</w:t>
      </w:r>
      <w:r w:rsidRPr="00ED3A46">
        <w:rPr>
          <w:b/>
        </w:rPr>
        <w:tab/>
        <w:t>право безотлагательно получать на понятном им языке инфо</w:t>
      </w:r>
      <w:r w:rsidRPr="00ED3A46">
        <w:rPr>
          <w:b/>
        </w:rPr>
        <w:t>р</w:t>
      </w:r>
      <w:r w:rsidRPr="00ED3A46">
        <w:rPr>
          <w:b/>
        </w:rPr>
        <w:t>мацию о своих правах, причинах их ареста и выдвинутых против них о</w:t>
      </w:r>
      <w:r w:rsidRPr="00ED3A46">
        <w:rPr>
          <w:b/>
        </w:rPr>
        <w:t>б</w:t>
      </w:r>
      <w:r w:rsidRPr="00ED3A46">
        <w:rPr>
          <w:b/>
        </w:rPr>
        <w:t>винений;</w:t>
      </w:r>
    </w:p>
    <w:p w:rsidR="00ED3A46" w:rsidRPr="00ED3A46" w:rsidRDefault="00ED3A46" w:rsidP="00ED3A46">
      <w:pPr>
        <w:pStyle w:val="SingleTxtGR"/>
        <w:rPr>
          <w:b/>
        </w:rPr>
      </w:pPr>
      <w:r w:rsidRPr="00E266CC">
        <w:rPr>
          <w:b/>
        </w:rPr>
        <w:tab/>
      </w:r>
      <w:r w:rsidRPr="00ED3A46">
        <w:rPr>
          <w:b/>
        </w:rPr>
        <w:t>b)</w:t>
      </w:r>
      <w:r w:rsidRPr="00ED3A46">
        <w:rPr>
          <w:b/>
        </w:rPr>
        <w:tab/>
        <w:t>право незамедлительно связаться с членом семьи или любым другим лицом по своему выбору;</w:t>
      </w:r>
    </w:p>
    <w:p w:rsidR="00ED3A46" w:rsidRPr="00ED3A46" w:rsidRDefault="00ED3A46" w:rsidP="00ED3A46">
      <w:pPr>
        <w:pStyle w:val="SingleTxtGR"/>
        <w:rPr>
          <w:b/>
        </w:rPr>
      </w:pPr>
      <w:r w:rsidRPr="00E266CC">
        <w:rPr>
          <w:b/>
        </w:rPr>
        <w:tab/>
      </w:r>
      <w:r w:rsidRPr="00ED3A46">
        <w:rPr>
          <w:b/>
        </w:rPr>
        <w:t>c)</w:t>
      </w:r>
      <w:r w:rsidRPr="00ED3A46">
        <w:rPr>
          <w:b/>
        </w:rPr>
        <w:tab/>
        <w:t>право получать, когда это необходимо, безотлагательный и конфиденциальный доступ к квалифицированному и независимому адв</w:t>
      </w:r>
      <w:r w:rsidRPr="00ED3A46">
        <w:rPr>
          <w:b/>
        </w:rPr>
        <w:t>о</w:t>
      </w:r>
      <w:r w:rsidRPr="00ED3A46">
        <w:rPr>
          <w:b/>
        </w:rPr>
        <w:t>кату или бесплатную юридическую помощь;</w:t>
      </w:r>
    </w:p>
    <w:p w:rsidR="00ED3A46" w:rsidRPr="00ED3A46" w:rsidRDefault="00ED3A46" w:rsidP="00ED3A46">
      <w:pPr>
        <w:pStyle w:val="SingleTxtGR"/>
        <w:rPr>
          <w:b/>
        </w:rPr>
      </w:pPr>
      <w:r w:rsidRPr="00E266CC">
        <w:rPr>
          <w:b/>
        </w:rPr>
        <w:tab/>
      </w:r>
      <w:r w:rsidRPr="00ED3A46">
        <w:rPr>
          <w:b/>
        </w:rPr>
        <w:t>d)</w:t>
      </w:r>
      <w:r w:rsidRPr="00ED3A46">
        <w:rPr>
          <w:b/>
        </w:rPr>
        <w:tab/>
        <w:t>доступ к медицинскому осмотру независимым врачом;</w:t>
      </w:r>
    </w:p>
    <w:p w:rsidR="00ED3A46" w:rsidRPr="00ED3A46" w:rsidRDefault="00ED3A46" w:rsidP="00ED3A46">
      <w:pPr>
        <w:pStyle w:val="SingleTxtGR"/>
        <w:rPr>
          <w:b/>
        </w:rPr>
      </w:pPr>
      <w:r w:rsidRPr="00E266CC">
        <w:rPr>
          <w:b/>
        </w:rPr>
        <w:lastRenderedPageBreak/>
        <w:tab/>
      </w:r>
      <w:r w:rsidRPr="00ED3A46">
        <w:rPr>
          <w:b/>
        </w:rPr>
        <w:t>e)</w:t>
      </w:r>
      <w:r w:rsidRPr="00ED3A46">
        <w:rPr>
          <w:b/>
        </w:rPr>
        <w:tab/>
        <w:t>право безотлагательно предстать перед компетентным, незав</w:t>
      </w:r>
      <w:r w:rsidRPr="00ED3A46">
        <w:rPr>
          <w:b/>
        </w:rPr>
        <w:t>и</w:t>
      </w:r>
      <w:r w:rsidRPr="00ED3A46">
        <w:rPr>
          <w:b/>
        </w:rPr>
        <w:t>симым и беспристрастным судом не позднее, чем через 48 часов;</w:t>
      </w:r>
    </w:p>
    <w:p w:rsidR="00ED3A46" w:rsidRPr="00ED3A46" w:rsidRDefault="00ED3A46" w:rsidP="00ED3A46">
      <w:pPr>
        <w:pStyle w:val="SingleTxtGR"/>
      </w:pPr>
      <w:r w:rsidRPr="00E266CC">
        <w:rPr>
          <w:b/>
        </w:rPr>
        <w:tab/>
      </w:r>
      <w:r w:rsidRPr="00ED3A46">
        <w:rPr>
          <w:b/>
        </w:rPr>
        <w:t>f)</w:t>
      </w:r>
      <w:r w:rsidRPr="00ED3A46">
        <w:rPr>
          <w:b/>
        </w:rPr>
        <w:tab/>
        <w:t>право оспорить законность их содержания под стражей в ра</w:t>
      </w:r>
      <w:r w:rsidRPr="00ED3A46">
        <w:rPr>
          <w:b/>
        </w:rPr>
        <w:t>м</w:t>
      </w:r>
      <w:r w:rsidRPr="00ED3A46">
        <w:rPr>
          <w:b/>
        </w:rPr>
        <w:t xml:space="preserve">ках процедуры </w:t>
      </w:r>
      <w:r>
        <w:rPr>
          <w:b/>
        </w:rPr>
        <w:t>«</w:t>
      </w:r>
      <w:r w:rsidRPr="00ED3A46">
        <w:rPr>
          <w:b/>
        </w:rPr>
        <w:t>хабеас корпус</w:t>
      </w:r>
      <w:r>
        <w:rPr>
          <w:b/>
        </w:rPr>
        <w:t>»</w:t>
      </w:r>
      <w:r w:rsidRPr="00ED3A46">
        <w:rPr>
          <w:b/>
        </w:rPr>
        <w:t xml:space="preserve"> и быть зарегистрированными в регистре по месту содержания под стражей и в центральном регистре лиц, лише</w:t>
      </w:r>
      <w:r w:rsidRPr="00ED3A46">
        <w:rPr>
          <w:b/>
        </w:rPr>
        <w:t>н</w:t>
      </w:r>
      <w:r w:rsidRPr="00ED3A46">
        <w:rPr>
          <w:b/>
        </w:rPr>
        <w:t>ных свободы.</w:t>
      </w:r>
    </w:p>
    <w:p w:rsidR="00ED3A46" w:rsidRPr="00ED3A46" w:rsidRDefault="00ED3A46" w:rsidP="00ED3A46">
      <w:pPr>
        <w:pStyle w:val="H23GR"/>
      </w:pPr>
      <w:r w:rsidRPr="00ED3A46">
        <w:tab/>
      </w:r>
      <w:r w:rsidRPr="00ED3A46">
        <w:tab/>
        <w:t>Национальное правозащитное учреждение</w:t>
      </w:r>
    </w:p>
    <w:p w:rsidR="00ED3A46" w:rsidRPr="00ED3A46" w:rsidRDefault="00ED3A46" w:rsidP="00ED3A46">
      <w:pPr>
        <w:pStyle w:val="SingleTxtGR"/>
      </w:pPr>
      <w:r w:rsidRPr="00ED3A46">
        <w:t>12.</w:t>
      </w:r>
      <w:r w:rsidRPr="00ED3A46">
        <w:tab/>
        <w:t>Принимая к сведению представленные делегацией разъяснения, каса</w:t>
      </w:r>
      <w:r w:rsidRPr="00ED3A46">
        <w:t>ю</w:t>
      </w:r>
      <w:r w:rsidRPr="00ED3A46">
        <w:t>щиеся бюджетных ограничений, Комитет по-прежнему выражает обеспокое</w:t>
      </w:r>
      <w:r w:rsidRPr="00ED3A46">
        <w:t>н</w:t>
      </w:r>
      <w:r w:rsidRPr="00ED3A46">
        <w:t>ность отсутствием информации об осуществлении рекомендаций омбудсмена, для большинства из которых не требуются расходы со стороны государства. Комитет также обеспокоен сообщениями об ограниченности мандата Управл</w:t>
      </w:r>
      <w:r w:rsidRPr="00ED3A46">
        <w:t>е</w:t>
      </w:r>
      <w:r w:rsidRPr="00ED3A46">
        <w:t>ния омбудсмена, особенно с точки зрения его способности проводить достато</w:t>
      </w:r>
      <w:r w:rsidRPr="00ED3A46">
        <w:t>ч</w:t>
      </w:r>
      <w:r w:rsidRPr="00ED3A46">
        <w:t>ные, регулярные и необъявленные посещения мест лишения свободы и наб</w:t>
      </w:r>
      <w:r w:rsidRPr="00ED3A46">
        <w:t>и</w:t>
      </w:r>
      <w:r w:rsidRPr="00ED3A46">
        <w:t>рать собственный персонал (статья 2).</w:t>
      </w:r>
    </w:p>
    <w:p w:rsidR="00ED3A46" w:rsidRPr="00ED3A46" w:rsidRDefault="00ED3A46" w:rsidP="00ED3A46">
      <w:pPr>
        <w:pStyle w:val="SingleTxtGR"/>
      </w:pPr>
      <w:r w:rsidRPr="00ED3A46">
        <w:t>13.</w:t>
      </w:r>
      <w:r w:rsidRPr="00ED3A46">
        <w:tab/>
      </w:r>
      <w:r w:rsidRPr="00ED3A46">
        <w:rPr>
          <w:b/>
        </w:rPr>
        <w:t>Государству-участнику следует внести изменения в Закон об омбу</w:t>
      </w:r>
      <w:r w:rsidR="00E01127">
        <w:rPr>
          <w:b/>
        </w:rPr>
        <w:t>дсмене 1990 года с целью расширения</w:t>
      </w:r>
      <w:r w:rsidRPr="00ED3A46">
        <w:rPr>
          <w:b/>
        </w:rPr>
        <w:t xml:space="preserve"> мандата его Управления и пр</w:t>
      </w:r>
      <w:r w:rsidRPr="00ED3A46">
        <w:rPr>
          <w:b/>
        </w:rPr>
        <w:t>и</w:t>
      </w:r>
      <w:r w:rsidRPr="00ED3A46">
        <w:rPr>
          <w:b/>
        </w:rPr>
        <w:t>дать ему большую независимость, особенно в том, что касается пров</w:t>
      </w:r>
      <w:r w:rsidRPr="00ED3A46">
        <w:rPr>
          <w:b/>
        </w:rPr>
        <w:t>е</w:t>
      </w:r>
      <w:r w:rsidRPr="00ED3A46">
        <w:rPr>
          <w:b/>
        </w:rPr>
        <w:t>дения регулярных необъявленных посещений мест лишения свободы. Госуда</w:t>
      </w:r>
      <w:r w:rsidRPr="00ED3A46">
        <w:rPr>
          <w:b/>
        </w:rPr>
        <w:t>р</w:t>
      </w:r>
      <w:r w:rsidRPr="00ED3A46">
        <w:rPr>
          <w:b/>
        </w:rPr>
        <w:t>ству-участнику следует обеспечить предоставление Управлению омбудсм</w:t>
      </w:r>
      <w:r w:rsidRPr="00ED3A46">
        <w:rPr>
          <w:b/>
        </w:rPr>
        <w:t>е</w:t>
      </w:r>
      <w:r w:rsidRPr="00ED3A46">
        <w:rPr>
          <w:b/>
        </w:rPr>
        <w:t>на достаточных финансовых ресурсов для найма сотрудников и эффекти</w:t>
      </w:r>
      <w:r w:rsidRPr="00ED3A46">
        <w:rPr>
          <w:b/>
        </w:rPr>
        <w:t>в</w:t>
      </w:r>
      <w:r w:rsidRPr="00ED3A46">
        <w:rPr>
          <w:b/>
        </w:rPr>
        <w:t>ного выполнения возложенных на него функций в соответствии с принц</w:t>
      </w:r>
      <w:r w:rsidRPr="00ED3A46">
        <w:rPr>
          <w:b/>
        </w:rPr>
        <w:t>и</w:t>
      </w:r>
      <w:r w:rsidRPr="00ED3A46">
        <w:rPr>
          <w:b/>
        </w:rPr>
        <w:t>пами, касающимися статуса национальных учреждений, занимающихся поощрением и защитой прав человека (Парижские принципы), и эффе</w:t>
      </w:r>
      <w:r w:rsidRPr="00ED3A46">
        <w:rPr>
          <w:b/>
        </w:rPr>
        <w:t>к</w:t>
      </w:r>
      <w:r w:rsidRPr="00ED3A46">
        <w:rPr>
          <w:b/>
        </w:rPr>
        <w:t>тивное осуществление рекомендаций, выносимых Управлением омбудсм</w:t>
      </w:r>
      <w:r w:rsidRPr="00ED3A46">
        <w:rPr>
          <w:b/>
        </w:rPr>
        <w:t>е</w:t>
      </w:r>
      <w:r w:rsidRPr="00ED3A46">
        <w:rPr>
          <w:b/>
        </w:rPr>
        <w:t>на.</w:t>
      </w:r>
    </w:p>
    <w:p w:rsidR="00ED3A46" w:rsidRPr="00ED3A46" w:rsidRDefault="00ED3A46" w:rsidP="00ED3A46">
      <w:pPr>
        <w:pStyle w:val="H23GR"/>
      </w:pPr>
      <w:r w:rsidRPr="00E266CC">
        <w:tab/>
      </w:r>
      <w:r w:rsidRPr="00E266CC">
        <w:tab/>
      </w:r>
      <w:r w:rsidRPr="00ED3A46">
        <w:t>Досудебное содержание под стражей</w:t>
      </w:r>
    </w:p>
    <w:p w:rsidR="00ED3A46" w:rsidRPr="00ED3A46" w:rsidRDefault="00ED3A46" w:rsidP="00ED3A46">
      <w:pPr>
        <w:pStyle w:val="SingleTxtGR"/>
      </w:pPr>
      <w:r w:rsidRPr="00ED3A46">
        <w:t>14.</w:t>
      </w:r>
      <w:r w:rsidRPr="00ED3A46">
        <w:tab/>
        <w:t>Комитет приветствует усилия государства-участника по сокращению длительности сроков досудебного содержания под стражей, в частности путем создания двух специальных судов при магистратском суде округа Виндхук и р</w:t>
      </w:r>
      <w:r w:rsidRPr="00ED3A46">
        <w:t>е</w:t>
      </w:r>
      <w:r w:rsidRPr="00ED3A46">
        <w:t>ализации проекта по подготовке магистратов, по линии которого в период 2008–2012 годов было подготовлено в общей сложности 52 соискателя на должности магистратов и прокуроров. Однако Комитет по-прежнему обеспок</w:t>
      </w:r>
      <w:r w:rsidRPr="00ED3A46">
        <w:t>о</w:t>
      </w:r>
      <w:r w:rsidRPr="00ED3A46">
        <w:t>ен сообщениями о чрезмерно медлительном функционировани</w:t>
      </w:r>
      <w:r>
        <w:t>и</w:t>
      </w:r>
      <w:r w:rsidRPr="00ED3A46">
        <w:t xml:space="preserve"> судебной с</w:t>
      </w:r>
      <w:r w:rsidRPr="00ED3A46">
        <w:t>и</w:t>
      </w:r>
      <w:r w:rsidRPr="00ED3A46">
        <w:t>стемы и сохраняющихся неприемлемо длительных сроках досудебного соде</w:t>
      </w:r>
      <w:r w:rsidRPr="00ED3A46">
        <w:t>р</w:t>
      </w:r>
      <w:r w:rsidRPr="00ED3A46">
        <w:t>жания под стражей, что приводит к нарушению прав задержанных. Кроме того, Комитет обеспокоен по поводу того, что,</w:t>
      </w:r>
      <w:r>
        <w:t xml:space="preserve"> </w:t>
      </w:r>
      <w:r w:rsidRPr="00ED3A46">
        <w:t>согласно сообщениям, несовершенн</w:t>
      </w:r>
      <w:r w:rsidRPr="00ED3A46">
        <w:t>о</w:t>
      </w:r>
      <w:r w:rsidRPr="00ED3A46">
        <w:t>летние правонарушители в период их досудебного содержания под стражей н</w:t>
      </w:r>
      <w:r w:rsidRPr="00ED3A46">
        <w:t>е</w:t>
      </w:r>
      <w:r w:rsidRPr="00ED3A46">
        <w:t>редко содержатся вместе со взрослыми задержанными.</w:t>
      </w:r>
    </w:p>
    <w:p w:rsidR="00ED3A46" w:rsidRPr="00ED3A46" w:rsidRDefault="00ED3A46" w:rsidP="00ED3A46">
      <w:pPr>
        <w:pStyle w:val="SingleTxtGR"/>
      </w:pPr>
      <w:r w:rsidRPr="00ED3A46">
        <w:t>15.</w:t>
      </w:r>
      <w:r w:rsidRPr="00ED3A46">
        <w:tab/>
      </w:r>
      <w:r w:rsidRPr="00ED3A46">
        <w:rPr>
          <w:b/>
        </w:rPr>
        <w:t>Государству-участнику следует ускорить процесс модернизации и р</w:t>
      </w:r>
      <w:r w:rsidRPr="00ED3A46">
        <w:rPr>
          <w:b/>
        </w:rPr>
        <w:t>е</w:t>
      </w:r>
      <w:r w:rsidRPr="00ED3A46">
        <w:rPr>
          <w:b/>
        </w:rPr>
        <w:t>формирования системы правосудия и принять меры по сокращению пр</w:t>
      </w:r>
      <w:r w:rsidRPr="00ED3A46">
        <w:rPr>
          <w:b/>
        </w:rPr>
        <w:t>о</w:t>
      </w:r>
      <w:r w:rsidRPr="00ED3A46">
        <w:rPr>
          <w:b/>
        </w:rPr>
        <w:t>должительности досудебного содержания под стражей путем рассмотрения вопроса о найме дополнительного количества судей и использования не связанных с тюремным заключением мер наказания и альтернативных з</w:t>
      </w:r>
      <w:r w:rsidRPr="00ED3A46">
        <w:rPr>
          <w:b/>
        </w:rPr>
        <w:t>а</w:t>
      </w:r>
      <w:r w:rsidRPr="00ED3A46">
        <w:rPr>
          <w:b/>
        </w:rPr>
        <w:t>ключению под стражу мер в соответствии с Минимальными стандартными правилами Организации Объединенных Наций в отношении мер, не св</w:t>
      </w:r>
      <w:r w:rsidRPr="00ED3A46">
        <w:rPr>
          <w:b/>
        </w:rPr>
        <w:t>я</w:t>
      </w:r>
      <w:r w:rsidRPr="00ED3A46">
        <w:rPr>
          <w:b/>
        </w:rPr>
        <w:t>занных с тюремным заключением (Токийские правила). Государству-участнику следует обеспечить наличие достаточного количества пените</w:t>
      </w:r>
      <w:r w:rsidRPr="00ED3A46">
        <w:rPr>
          <w:b/>
        </w:rPr>
        <w:t>н</w:t>
      </w:r>
      <w:r w:rsidRPr="00ED3A46">
        <w:rPr>
          <w:b/>
        </w:rPr>
        <w:t xml:space="preserve">циарных центров для молодежи, с тем чтобы все несовершеннолетние, </w:t>
      </w:r>
      <w:r w:rsidRPr="00ED3A46">
        <w:rPr>
          <w:b/>
        </w:rPr>
        <w:lastRenderedPageBreak/>
        <w:t>находящиеся в конфликте с законом, в период досудебного содержания под стражей содержались отдельно.</w:t>
      </w:r>
    </w:p>
    <w:p w:rsidR="00ED3A46" w:rsidRPr="00ED3A46" w:rsidRDefault="00ED3A46" w:rsidP="00ED3A46">
      <w:pPr>
        <w:pStyle w:val="H23GR"/>
      </w:pPr>
      <w:r w:rsidRPr="00E266CC">
        <w:tab/>
      </w:r>
      <w:r w:rsidRPr="00E266CC">
        <w:tab/>
      </w:r>
      <w:r w:rsidRPr="00ED3A46">
        <w:t>Условия содержания под стражей</w:t>
      </w:r>
    </w:p>
    <w:p w:rsidR="00ED3A46" w:rsidRPr="00ED3A46" w:rsidRDefault="00ED3A46" w:rsidP="00ED3A46">
      <w:pPr>
        <w:pStyle w:val="SingleTxtGR"/>
      </w:pPr>
      <w:r w:rsidRPr="00ED3A46">
        <w:t>16.</w:t>
      </w:r>
      <w:r w:rsidRPr="00ED3A46">
        <w:tab/>
        <w:t>Принимая к сведению планы государства-участника увеличить вмест</w:t>
      </w:r>
      <w:r w:rsidRPr="00ED3A46">
        <w:t>и</w:t>
      </w:r>
      <w:r w:rsidRPr="00ED3A46">
        <w:t>мость учреждений для содержания задержанных, Комитет обеспокоен тем, что приведенные в докладе государства-участника данные указывают на неравн</w:t>
      </w:r>
      <w:r w:rsidRPr="00ED3A46">
        <w:t>о</w:t>
      </w:r>
      <w:r w:rsidRPr="00ED3A46">
        <w:t>мерное распределение тюремного населения по исправительным учреждениям страны, некоторые из которых оказались переполнены, в то время как другие не используются в полном объеме. Комитет также обеспокоен сообщениями о том, что некоторые осужденные заключенные содержатся в полицейских участках вместе с лицами, содержащимися под стражей до суда. Комитет глубоко обе</w:t>
      </w:r>
      <w:r w:rsidRPr="00ED3A46">
        <w:t>с</w:t>
      </w:r>
      <w:r w:rsidRPr="00ED3A46">
        <w:t>покоен сообщениями о широком распространении ВИЧ среди заключенных, нежелании принять меры для предотвращения передачи ВИЧ и отсутствии официальных данных об общем количеств</w:t>
      </w:r>
      <w:r w:rsidR="00E01127">
        <w:t>е инфицированных заключенных, а </w:t>
      </w:r>
      <w:r w:rsidRPr="00ED3A46">
        <w:t>также об их доступе к антиретровирусным препаратам. Кроме того, Комитет обеспокоен сообщениями о недоукомплектованности штатов исправительных учреждений и дефиците продуктов питания в них, а также об отсутствии д</w:t>
      </w:r>
      <w:r w:rsidRPr="00ED3A46">
        <w:t>о</w:t>
      </w:r>
      <w:r w:rsidRPr="00ED3A46">
        <w:t>ступа к медицинским услугам, что особенно сказывается на больных заключе</w:t>
      </w:r>
      <w:r w:rsidRPr="00ED3A46">
        <w:t>н</w:t>
      </w:r>
      <w:r w:rsidRPr="00ED3A46">
        <w:t xml:space="preserve">ных. </w:t>
      </w:r>
    </w:p>
    <w:p w:rsidR="00ED3A46" w:rsidRPr="00ED3A46" w:rsidRDefault="00ED3A46" w:rsidP="00ED3A46">
      <w:pPr>
        <w:pStyle w:val="SingleTxtGR"/>
        <w:rPr>
          <w:b/>
        </w:rPr>
      </w:pPr>
      <w:r w:rsidRPr="00ED3A46">
        <w:t>17.</w:t>
      </w:r>
      <w:r w:rsidRPr="00ED3A46">
        <w:tab/>
      </w:r>
      <w:r w:rsidRPr="00ED3A46">
        <w:rPr>
          <w:b/>
        </w:rPr>
        <w:t>Государству-участнику следует активизировать свои усилия по улучшению условий содержания в тюремных учреждениях в соответствие с положениями Минимальных стандартных правил Организации Объед</w:t>
      </w:r>
      <w:r w:rsidRPr="00ED3A46">
        <w:rPr>
          <w:b/>
        </w:rPr>
        <w:t>и</w:t>
      </w:r>
      <w:r w:rsidRPr="00ED3A46">
        <w:rPr>
          <w:b/>
        </w:rPr>
        <w:t>ненных Наций в отношении обращения с заключенными (Правила Нел</w:t>
      </w:r>
      <w:r w:rsidRPr="00ED3A46">
        <w:rPr>
          <w:b/>
        </w:rPr>
        <w:t>ь</w:t>
      </w:r>
      <w:r w:rsidRPr="00ED3A46">
        <w:rPr>
          <w:b/>
        </w:rPr>
        <w:t>сона Манделы) путем:</w:t>
      </w:r>
    </w:p>
    <w:p w:rsidR="00ED3A46" w:rsidRPr="00ED3A46" w:rsidRDefault="00ED3A46" w:rsidP="00ED3A46">
      <w:pPr>
        <w:pStyle w:val="SingleTxtGR"/>
        <w:rPr>
          <w:b/>
        </w:rPr>
      </w:pPr>
      <w:r w:rsidRPr="00E266CC">
        <w:rPr>
          <w:b/>
        </w:rPr>
        <w:tab/>
      </w:r>
      <w:r w:rsidRPr="00ED3A46">
        <w:rPr>
          <w:b/>
        </w:rPr>
        <w:t>а)</w:t>
      </w:r>
      <w:r w:rsidRPr="00ED3A46">
        <w:rPr>
          <w:b/>
        </w:rPr>
        <w:tab/>
        <w:t>снижения показателя перенаселенности учреждений содерж</w:t>
      </w:r>
      <w:r w:rsidRPr="00ED3A46">
        <w:rPr>
          <w:b/>
        </w:rPr>
        <w:t>а</w:t>
      </w:r>
      <w:r w:rsidRPr="00ED3A46">
        <w:rPr>
          <w:b/>
        </w:rPr>
        <w:t>ния под стражей за счет наращивания потенциала и эффективного распр</w:t>
      </w:r>
      <w:r w:rsidRPr="00ED3A46">
        <w:rPr>
          <w:b/>
        </w:rPr>
        <w:t>е</w:t>
      </w:r>
      <w:r w:rsidRPr="00ED3A46">
        <w:rPr>
          <w:b/>
        </w:rPr>
        <w:t>деления заключенных среди всех центров содержания под стражей;</w:t>
      </w:r>
    </w:p>
    <w:p w:rsidR="00ED3A46" w:rsidRPr="00ED3A46" w:rsidRDefault="00ED3A46" w:rsidP="00ED3A46">
      <w:pPr>
        <w:pStyle w:val="SingleTxtGR"/>
        <w:rPr>
          <w:b/>
        </w:rPr>
      </w:pPr>
      <w:r w:rsidRPr="00E266CC">
        <w:rPr>
          <w:b/>
        </w:rPr>
        <w:tab/>
      </w:r>
      <w:r w:rsidRPr="00ED3A46">
        <w:rPr>
          <w:b/>
        </w:rPr>
        <w:t>b)</w:t>
      </w:r>
      <w:r w:rsidRPr="00ED3A46">
        <w:rPr>
          <w:b/>
        </w:rPr>
        <w:tab/>
        <w:t>раздельного содержания задержанных до суда от осужденных заключенных;</w:t>
      </w:r>
    </w:p>
    <w:p w:rsidR="00ED3A46" w:rsidRPr="00ED3A46" w:rsidRDefault="00ED3A46" w:rsidP="00ED3A46">
      <w:pPr>
        <w:pStyle w:val="SingleTxtGR"/>
        <w:rPr>
          <w:b/>
        </w:rPr>
      </w:pPr>
      <w:r w:rsidRPr="00E266CC">
        <w:rPr>
          <w:b/>
        </w:rPr>
        <w:tab/>
      </w:r>
      <w:r w:rsidRPr="00ED3A46">
        <w:rPr>
          <w:b/>
        </w:rPr>
        <w:t>c)</w:t>
      </w:r>
      <w:r w:rsidRPr="00ED3A46">
        <w:rPr>
          <w:b/>
        </w:rPr>
        <w:tab/>
        <w:t>создания механизмов и принятия мер для эффективного предотвращения и недопущения дальнейшего распространения ВИЧ в и</w:t>
      </w:r>
      <w:r w:rsidRPr="00ED3A46">
        <w:rPr>
          <w:b/>
        </w:rPr>
        <w:t>с</w:t>
      </w:r>
      <w:r w:rsidRPr="00ED3A46">
        <w:rPr>
          <w:b/>
        </w:rPr>
        <w:t>правительных учреждениях при соблюдении прав человека затрагиваемых им заключенных;</w:t>
      </w:r>
    </w:p>
    <w:p w:rsidR="00ED3A46" w:rsidRPr="00ED3A46" w:rsidRDefault="00ED3A46" w:rsidP="00ED3A46">
      <w:pPr>
        <w:pStyle w:val="SingleTxtGR"/>
        <w:rPr>
          <w:b/>
        </w:rPr>
      </w:pPr>
      <w:r w:rsidRPr="00E266CC">
        <w:rPr>
          <w:b/>
        </w:rPr>
        <w:tab/>
      </w:r>
      <w:r w:rsidRPr="00ED3A46">
        <w:rPr>
          <w:b/>
        </w:rPr>
        <w:t>d)</w:t>
      </w:r>
      <w:r w:rsidRPr="00ED3A46">
        <w:rPr>
          <w:b/>
        </w:rPr>
        <w:tab/>
        <w:t>увеличения количества сотрудников пенитенциарных учр</w:t>
      </w:r>
      <w:r w:rsidRPr="00ED3A46">
        <w:rPr>
          <w:b/>
        </w:rPr>
        <w:t>е</w:t>
      </w:r>
      <w:r w:rsidRPr="00ED3A46">
        <w:rPr>
          <w:b/>
        </w:rPr>
        <w:t>ждений;</w:t>
      </w:r>
    </w:p>
    <w:p w:rsidR="00ED3A46" w:rsidRPr="00ED3A46" w:rsidRDefault="00ED3A46" w:rsidP="00ED3A46">
      <w:pPr>
        <w:pStyle w:val="SingleTxtGR"/>
      </w:pPr>
      <w:r w:rsidRPr="00E266CC">
        <w:rPr>
          <w:b/>
        </w:rPr>
        <w:tab/>
      </w:r>
      <w:r w:rsidRPr="00ED3A46">
        <w:rPr>
          <w:b/>
        </w:rPr>
        <w:t>e)</w:t>
      </w:r>
      <w:r w:rsidRPr="00ED3A46">
        <w:rPr>
          <w:b/>
        </w:rPr>
        <w:tab/>
        <w:t>качественного и количественного улучшения снабжения пр</w:t>
      </w:r>
      <w:r w:rsidRPr="00ED3A46">
        <w:rPr>
          <w:b/>
        </w:rPr>
        <w:t>о</w:t>
      </w:r>
      <w:r w:rsidRPr="00ED3A46">
        <w:rPr>
          <w:b/>
        </w:rPr>
        <w:t>дуктами питания и водой, а также предоставляемого задержанным и з</w:t>
      </w:r>
      <w:r w:rsidRPr="00ED3A46">
        <w:rPr>
          <w:b/>
        </w:rPr>
        <w:t>а</w:t>
      </w:r>
      <w:r w:rsidRPr="00ED3A46">
        <w:rPr>
          <w:b/>
        </w:rPr>
        <w:t>ключенным медицинского обслуживания, особенно в том, что касается лиц с ВИЧ.</w:t>
      </w:r>
    </w:p>
    <w:p w:rsidR="00ED3A46" w:rsidRPr="00ED3A46" w:rsidRDefault="00ED3A46" w:rsidP="00ED3A46">
      <w:pPr>
        <w:pStyle w:val="H23GR"/>
      </w:pPr>
      <w:r w:rsidRPr="00E266CC">
        <w:tab/>
      </w:r>
      <w:r w:rsidRPr="00E266CC">
        <w:tab/>
      </w:r>
      <w:r w:rsidRPr="00ED3A46">
        <w:t>Расследование утверждений о пытках или других жестоких, бесчеловечных или унижающих достоинство видов обращения и наказания</w:t>
      </w:r>
    </w:p>
    <w:p w:rsidR="00ED3A46" w:rsidRPr="00ED3A46" w:rsidRDefault="00ED3A46" w:rsidP="00ED3A46">
      <w:pPr>
        <w:pStyle w:val="SingleTxtGR"/>
      </w:pPr>
      <w:r w:rsidRPr="00ED3A46">
        <w:t>18.</w:t>
      </w:r>
      <w:r w:rsidRPr="00ED3A46">
        <w:tab/>
        <w:t>Принимая к сведению создание Управления внутренних расследований для рассмотрения жалоб на сотрудников намибийской полиции, Комитет в то же время обеспокоен отсутствием у этого Управления независимости. Комитет также обеспокоен отсутствием информации о количестве жалоб, расследов</w:t>
      </w:r>
      <w:r w:rsidRPr="00ED3A46">
        <w:t>а</w:t>
      </w:r>
      <w:r w:rsidRPr="00ED3A46">
        <w:t>ний, уголовных преследований и обвинительных приговоров в связи с прим</w:t>
      </w:r>
      <w:r w:rsidRPr="00ED3A46">
        <w:t>е</w:t>
      </w:r>
      <w:r w:rsidRPr="00ED3A46">
        <w:t xml:space="preserve">нением сотрудниками полиции пыток или других жестоких, бесчеловечных или </w:t>
      </w:r>
      <w:r w:rsidRPr="00ED3A46">
        <w:lastRenderedPageBreak/>
        <w:t xml:space="preserve">унижающих достоинство видов обращения и наказания. Комитет по-прежнему обеспокоен в связи </w:t>
      </w:r>
      <w:r w:rsidR="00E01127">
        <w:t xml:space="preserve">с </w:t>
      </w:r>
      <w:r w:rsidRPr="00ED3A46">
        <w:t>непроведением расследования по имевшему место 1 апр</w:t>
      </w:r>
      <w:r w:rsidRPr="00ED3A46">
        <w:t>е</w:t>
      </w:r>
      <w:r w:rsidRPr="00ED3A46">
        <w:t>ля 2007 года факту смерти в полицейском участке Уильяма Клёте (статья 12).</w:t>
      </w:r>
    </w:p>
    <w:p w:rsidR="00ED3A46" w:rsidRPr="00ED3A46" w:rsidRDefault="00ED3A46" w:rsidP="00ED3A46">
      <w:pPr>
        <w:pStyle w:val="SingleTxtGR"/>
        <w:rPr>
          <w:b/>
          <w:bCs/>
        </w:rPr>
      </w:pPr>
      <w:r w:rsidRPr="00ED3A46">
        <w:t>19.</w:t>
      </w:r>
      <w:r w:rsidRPr="00ED3A46">
        <w:tab/>
      </w:r>
      <w:r w:rsidRPr="00ED3A46">
        <w:rPr>
          <w:b/>
          <w:bCs/>
        </w:rPr>
        <w:t>Государству-участнику следует обеспечить безотлагательное, тщ</w:t>
      </w:r>
      <w:r w:rsidRPr="00ED3A46">
        <w:rPr>
          <w:b/>
          <w:bCs/>
        </w:rPr>
        <w:t>а</w:t>
      </w:r>
      <w:r w:rsidRPr="00ED3A46">
        <w:rPr>
          <w:b/>
          <w:bCs/>
        </w:rPr>
        <w:t>тельное и беспристрастное расследование независимыми органами всех случаев смерти в период содержания под стражей и всех утверждений о применении пыток и жестокого обращении, а также не допускать никакой институциональной или иерархической связи между участниками рассл</w:t>
      </w:r>
      <w:r w:rsidRPr="00ED3A46">
        <w:rPr>
          <w:b/>
          <w:bCs/>
        </w:rPr>
        <w:t>е</w:t>
      </w:r>
      <w:r w:rsidRPr="00ED3A46">
        <w:rPr>
          <w:b/>
          <w:bCs/>
        </w:rPr>
        <w:t>дования и предполагаемым виновным лицом. Государству-участнику сл</w:t>
      </w:r>
      <w:r w:rsidRPr="00ED3A46">
        <w:rPr>
          <w:b/>
          <w:bCs/>
        </w:rPr>
        <w:t>е</w:t>
      </w:r>
      <w:r w:rsidRPr="00ED3A46">
        <w:rPr>
          <w:b/>
          <w:bCs/>
        </w:rPr>
        <w:t>дует назначать такие наказания осужденным, которые бы были соразме</w:t>
      </w:r>
      <w:r w:rsidRPr="00ED3A46">
        <w:rPr>
          <w:b/>
          <w:bCs/>
        </w:rPr>
        <w:t>р</w:t>
      </w:r>
      <w:r w:rsidRPr="00ED3A46">
        <w:rPr>
          <w:b/>
          <w:bCs/>
        </w:rPr>
        <w:t>ны тяжести совершенных ими преступлений.</w:t>
      </w:r>
    </w:p>
    <w:p w:rsidR="00ED3A46" w:rsidRPr="00ED3A46" w:rsidRDefault="00ED3A46" w:rsidP="00ED3A46">
      <w:pPr>
        <w:pStyle w:val="H23GR"/>
      </w:pPr>
      <w:r w:rsidRPr="00E266CC">
        <w:tab/>
      </w:r>
      <w:r w:rsidRPr="00E266CC">
        <w:tab/>
      </w:r>
      <w:r w:rsidRPr="00ED3A46">
        <w:t xml:space="preserve">Судебные разбирательства по делу о государственной измене в связи </w:t>
      </w:r>
      <w:r w:rsidRPr="00ED3A46">
        <w:br/>
        <w:t>с конфликтом в районе Каприви</w:t>
      </w:r>
    </w:p>
    <w:p w:rsidR="00ED3A46" w:rsidRPr="00ED3A46" w:rsidRDefault="00ED3A46" w:rsidP="00ED3A46">
      <w:pPr>
        <w:pStyle w:val="SingleTxtGR"/>
      </w:pPr>
      <w:r w:rsidRPr="00ED3A46">
        <w:t>20.</w:t>
      </w:r>
      <w:r w:rsidRPr="00ED3A46">
        <w:tab/>
        <w:t>Отмечая, что обвиняемым в государственной измене в связи с конфли</w:t>
      </w:r>
      <w:r w:rsidRPr="00ED3A46">
        <w:t>к</w:t>
      </w:r>
      <w:r w:rsidRPr="00ED3A46">
        <w:t>том в районе Каприви была оказана бесплатная правовая помощь, Комитет вм</w:t>
      </w:r>
      <w:r w:rsidRPr="00ED3A46">
        <w:t>е</w:t>
      </w:r>
      <w:r w:rsidRPr="00ED3A46">
        <w:t>сте с тем обеспокоен сообщениями о том, что в период судебных разбир</w:t>
      </w:r>
      <w:r w:rsidRPr="00ED3A46">
        <w:t>а</w:t>
      </w:r>
      <w:r w:rsidRPr="00ED3A46">
        <w:t>тельств задержанные были лишены других основных правовых гарантий и по</w:t>
      </w:r>
      <w:r w:rsidRPr="00ED3A46">
        <w:t>д</w:t>
      </w:r>
      <w:r w:rsidRPr="00ED3A46">
        <w:t>вергались жестоким пыткам. Комитет также обеспокоен в связи с непроведен</w:t>
      </w:r>
      <w:r w:rsidRPr="00ED3A46">
        <w:t>и</w:t>
      </w:r>
      <w:r w:rsidRPr="00ED3A46">
        <w:t>ем расследования с целью установления того, не были ли использованные в х</w:t>
      </w:r>
      <w:r w:rsidRPr="00ED3A46">
        <w:t>о</w:t>
      </w:r>
      <w:r w:rsidRPr="00ED3A46">
        <w:t>де судебного разбирательства доказательства получены под пытками. Кроме т</w:t>
      </w:r>
      <w:r w:rsidRPr="00ED3A46">
        <w:t>о</w:t>
      </w:r>
      <w:r w:rsidRPr="00ED3A46">
        <w:t>го, Комитет выражает обеспокоенность по поводу того, что период досудебного содержания под стражей в некоторых случаях превышал 15 лет, а также по п</w:t>
      </w:r>
      <w:r w:rsidRPr="00ED3A46">
        <w:t>о</w:t>
      </w:r>
      <w:r w:rsidRPr="00ED3A46">
        <w:t>воду случаев смерти задержанных. Комитет также обеспокоен непроведением расследования после недавнего признания Генерального инспектора намиби</w:t>
      </w:r>
      <w:r w:rsidRPr="00ED3A46">
        <w:t>й</w:t>
      </w:r>
      <w:r w:rsidRPr="00ED3A46">
        <w:t>ской полиции в том, что некоторые из подозреваемых, проходивших по делам о государственной измене в связи с конфликтом в районе Каприви, подвергались пыткам (статьи 2, 6 и 15).</w:t>
      </w:r>
    </w:p>
    <w:p w:rsidR="00ED3A46" w:rsidRPr="00ED3A46" w:rsidRDefault="00ED3A46" w:rsidP="00ED3A46">
      <w:pPr>
        <w:pStyle w:val="SingleTxtGR"/>
      </w:pPr>
      <w:r w:rsidRPr="00ED3A46">
        <w:t>21.</w:t>
      </w:r>
      <w:r w:rsidRPr="00ED3A46">
        <w:tab/>
      </w:r>
      <w:r w:rsidRPr="00ED3A46">
        <w:rPr>
          <w:b/>
        </w:rPr>
        <w:t>Комитет настоятельно призывает государство-участник ускорить проведение судебных разбирательств по делам о государственной измене в связи с конфликтом в районе Каприви и гарантировать всем задержанным справедливое и оперативное судебное разбирательство, а также не допу</w:t>
      </w:r>
      <w:r w:rsidRPr="00ED3A46">
        <w:rPr>
          <w:b/>
        </w:rPr>
        <w:t>с</w:t>
      </w:r>
      <w:r w:rsidRPr="00ED3A46">
        <w:rPr>
          <w:b/>
        </w:rPr>
        <w:t>кать использования доказательств, полученных под пытками. Государству-участнику следует незамедлительно принять эффективные меры для обе</w:t>
      </w:r>
      <w:r w:rsidRPr="00ED3A46">
        <w:rPr>
          <w:b/>
        </w:rPr>
        <w:t>с</w:t>
      </w:r>
      <w:r w:rsidRPr="00ED3A46">
        <w:rPr>
          <w:b/>
        </w:rPr>
        <w:t>печения эффективного и беспристрастного расследования всех утвержд</w:t>
      </w:r>
      <w:r w:rsidRPr="00ED3A46">
        <w:rPr>
          <w:b/>
        </w:rPr>
        <w:t>е</w:t>
      </w:r>
      <w:r w:rsidRPr="00ED3A46">
        <w:rPr>
          <w:b/>
        </w:rPr>
        <w:t>ний об отказе в предоставлении основополагающих правовых гарантий, применении пыток и случаях смерти в период содержания под стражей.</w:t>
      </w:r>
    </w:p>
    <w:p w:rsidR="00ED3A46" w:rsidRPr="00ED3A46" w:rsidRDefault="00ED3A46" w:rsidP="00ED3A46">
      <w:pPr>
        <w:pStyle w:val="H23GR"/>
      </w:pPr>
      <w:r w:rsidRPr="00E266CC">
        <w:tab/>
      </w:r>
      <w:r w:rsidRPr="00E266CC">
        <w:tab/>
      </w:r>
      <w:r w:rsidRPr="00ED3A46">
        <w:t>Безнаказанность за совершение пыток</w:t>
      </w:r>
    </w:p>
    <w:p w:rsidR="00ED3A46" w:rsidRPr="00ED3A46" w:rsidRDefault="00ED3A46" w:rsidP="00ED3A46">
      <w:pPr>
        <w:pStyle w:val="SingleTxtGR"/>
      </w:pPr>
      <w:r w:rsidRPr="00ED3A46">
        <w:t>22.</w:t>
      </w:r>
      <w:r w:rsidRPr="00ED3A46">
        <w:tab/>
        <w:t>Принимая к сведению проводимую государством-участником политику по национальному примирению, которая была принята после обретения стр</w:t>
      </w:r>
      <w:r w:rsidRPr="00ED3A46">
        <w:t>а</w:t>
      </w:r>
      <w:r w:rsidRPr="00ED3A46">
        <w:t>ной независимости и закреплена в преамбуле Конституции, Комитет обеспок</w:t>
      </w:r>
      <w:r w:rsidRPr="00ED3A46">
        <w:t>о</w:t>
      </w:r>
      <w:r w:rsidRPr="00ED3A46">
        <w:t>ен непроведением расследований по заслуживающим доверия утверждениям о применении пыток в ходе освободительной борьбы, что может стать причиной безнаказанности за совершение этих преступлений. Комитет также обеспокоен сообщениями о повсеместном нарушении прав человека, включая совершение пыток, в период действия чрезвычайного положения, объявленного после п</w:t>
      </w:r>
      <w:r w:rsidRPr="00ED3A46">
        <w:t>о</w:t>
      </w:r>
      <w:r w:rsidRPr="00ED3A46">
        <w:t xml:space="preserve">пытки отделения района Каприви в августе 1999 года. Кроме того, Комитет обеспокоен тем, что в связи с установлением чрезвычайного положения был предусмотрен срок давности за совершение таких тяжких преступлений, как пытки, и, таким образом, было исключено проведение любого расследования </w:t>
      </w:r>
      <w:r w:rsidRPr="00ED3A46">
        <w:lastRenderedPageBreak/>
        <w:t>действий, совершенных в этот период, а также уголовное преследование за их совершение. Комитет также обеспокоен сообщениями о непроведении рассл</w:t>
      </w:r>
      <w:r w:rsidRPr="00ED3A46">
        <w:t>е</w:t>
      </w:r>
      <w:r w:rsidRPr="00ED3A46">
        <w:t>дований по поступившим в последнее время сообщениям о совершении пыток сотрудниками правоохранительных органов (статья 2).</w:t>
      </w:r>
    </w:p>
    <w:p w:rsidR="00ED3A46" w:rsidRPr="00ED3A46" w:rsidRDefault="00ED3A46" w:rsidP="00ED3A46">
      <w:pPr>
        <w:pStyle w:val="SingleTxtGR"/>
      </w:pPr>
      <w:r w:rsidRPr="00ED3A46">
        <w:t>23.</w:t>
      </w:r>
      <w:r w:rsidRPr="00ED3A46">
        <w:tab/>
      </w:r>
      <w:r w:rsidRPr="00ED3A46">
        <w:rPr>
          <w:b/>
        </w:rPr>
        <w:t>Комитет напоминает государству-участнику о том, что абсолютный запрет на пытки является признанной нормой jus cogens и что согласно пункту 2 статьи 2 Конвенции никакие исключительные обстоятельства не могут служить оправданием пыток. Применение амнистии в отношении актов пыток или принятие нормативных положений о сроке давности для преследования противоречит предмету и цели Конвенции и правовой практике Комитета. Государству-участнику следует обеспечить проведение расследований, уголовного преследования и вынесения наказаний в связи со всеми утверждениями о применении пыток и жестокого обращения, в том числе в периоды проведения освободительной борьбы и действия чре</w:t>
      </w:r>
      <w:r w:rsidRPr="00ED3A46">
        <w:rPr>
          <w:b/>
        </w:rPr>
        <w:t>з</w:t>
      </w:r>
      <w:r w:rsidRPr="00ED3A46">
        <w:rPr>
          <w:b/>
        </w:rPr>
        <w:t>вычайного положения в августе 1999 года. Государству-участнику следует также обеспечить проведение расследований по всем утверждениям о пр</w:t>
      </w:r>
      <w:r w:rsidRPr="00ED3A46">
        <w:rPr>
          <w:b/>
        </w:rPr>
        <w:t>и</w:t>
      </w:r>
      <w:r w:rsidRPr="00ED3A46">
        <w:rPr>
          <w:b/>
        </w:rPr>
        <w:t>менении пыток сотрудниками правоохранительных органов и привлечение к уголовной ответственности и наказание признанных виновными дол</w:t>
      </w:r>
      <w:r w:rsidRPr="00ED3A46">
        <w:rPr>
          <w:b/>
        </w:rPr>
        <w:t>ж</w:t>
      </w:r>
      <w:r w:rsidRPr="00ED3A46">
        <w:rPr>
          <w:b/>
        </w:rPr>
        <w:t>ностных лиц.</w:t>
      </w:r>
      <w:r w:rsidRPr="00ED3A46">
        <w:t xml:space="preserve"> </w:t>
      </w:r>
    </w:p>
    <w:p w:rsidR="00ED3A46" w:rsidRPr="00ED3A46" w:rsidRDefault="00ED3A46" w:rsidP="00ED3A46">
      <w:pPr>
        <w:pStyle w:val="H23GR"/>
      </w:pPr>
      <w:r w:rsidRPr="00E266CC">
        <w:tab/>
      </w:r>
      <w:r w:rsidRPr="00E266CC">
        <w:tab/>
      </w:r>
      <w:r w:rsidRPr="00ED3A46">
        <w:t>Универсальная юрисдикция</w:t>
      </w:r>
    </w:p>
    <w:p w:rsidR="00ED3A46" w:rsidRPr="00ED3A46" w:rsidRDefault="00ED3A46" w:rsidP="00ED3A46">
      <w:pPr>
        <w:pStyle w:val="SingleTxtGR"/>
      </w:pPr>
      <w:r w:rsidRPr="00ED3A46">
        <w:t>24.</w:t>
      </w:r>
      <w:r w:rsidRPr="00ED3A46">
        <w:tab/>
        <w:t>Отмечая, что проект закона о предотвращении пыток и борьбе с ними предусматривает универсальную юрисдикцию в отношении преступления пы</w:t>
      </w:r>
      <w:r w:rsidRPr="00ED3A46">
        <w:t>т</w:t>
      </w:r>
      <w:r w:rsidRPr="00ED3A46">
        <w:t>ки, Комитет обеспокоен тем, что согласно пункту 2 статьи 8 законопроекта пр</w:t>
      </w:r>
      <w:r w:rsidRPr="00ED3A46">
        <w:t>и</w:t>
      </w:r>
      <w:r w:rsidRPr="00ED3A46">
        <w:t>влечение к уголовной ответственности государственного должностного лица за пытки, совершенные за пределами территории Намибии, возможно при условии выдачи письменного разрешения Генеральным прокурором (статья 5).</w:t>
      </w:r>
    </w:p>
    <w:p w:rsidR="00ED3A46" w:rsidRPr="00ED3A46" w:rsidRDefault="00ED3A46" w:rsidP="00ED3A46">
      <w:pPr>
        <w:pStyle w:val="SingleTxtGR"/>
      </w:pPr>
      <w:r w:rsidRPr="00ED3A46">
        <w:t>25.</w:t>
      </w:r>
      <w:r w:rsidRPr="00ED3A46">
        <w:tab/>
      </w:r>
      <w:r w:rsidRPr="00ED3A46">
        <w:rPr>
          <w:b/>
        </w:rPr>
        <w:t>До принятия законопроекта о предотвращении пыток и борьбе с н</w:t>
      </w:r>
      <w:r w:rsidRPr="00ED3A46">
        <w:rPr>
          <w:b/>
        </w:rPr>
        <w:t>и</w:t>
      </w:r>
      <w:r w:rsidRPr="00ED3A46">
        <w:rPr>
          <w:b/>
        </w:rPr>
        <w:t xml:space="preserve">ми государству-участнику следует внести изменения в пункт 2 статьи 8, </w:t>
      </w:r>
      <w:r w:rsidR="00E01127">
        <w:rPr>
          <w:b/>
        </w:rPr>
        <w:br/>
      </w:r>
      <w:r w:rsidRPr="00ED3A46">
        <w:rPr>
          <w:b/>
        </w:rPr>
        <w:t>с тем чтобы осуществление универсальной юрисдикции в отношении п</w:t>
      </w:r>
      <w:r w:rsidRPr="00ED3A46">
        <w:rPr>
          <w:b/>
        </w:rPr>
        <w:t>ы</w:t>
      </w:r>
      <w:r w:rsidRPr="00ED3A46">
        <w:rPr>
          <w:b/>
        </w:rPr>
        <w:t>ток не оставалось на исключительном усмотрении Генерального прокур</w:t>
      </w:r>
      <w:r w:rsidRPr="00ED3A46">
        <w:rPr>
          <w:b/>
        </w:rPr>
        <w:t>о</w:t>
      </w:r>
      <w:r w:rsidRPr="00ED3A46">
        <w:rPr>
          <w:b/>
        </w:rPr>
        <w:t>ра.</w:t>
      </w:r>
    </w:p>
    <w:p w:rsidR="00ED3A46" w:rsidRPr="00ED3A46" w:rsidRDefault="00ED3A46" w:rsidP="00ED3A46">
      <w:pPr>
        <w:pStyle w:val="H23GR"/>
      </w:pPr>
      <w:r w:rsidRPr="00E266CC">
        <w:tab/>
      </w:r>
      <w:r w:rsidRPr="00E266CC">
        <w:tab/>
      </w:r>
      <w:r w:rsidRPr="00ED3A46">
        <w:t>Недопустимость принудительного возвращения</w:t>
      </w:r>
    </w:p>
    <w:p w:rsidR="00ED3A46" w:rsidRPr="00ED3A46" w:rsidRDefault="00ED3A46" w:rsidP="00ED3A46">
      <w:pPr>
        <w:pStyle w:val="SingleTxtGR"/>
      </w:pPr>
      <w:r w:rsidRPr="00ED3A46">
        <w:t>26.</w:t>
      </w:r>
      <w:r w:rsidRPr="00ED3A46">
        <w:tab/>
        <w:t xml:space="preserve">Комитет отмечает, что законопроект о предотвращении пыток и борьбе с ними предусматривает запрет на принудительное возвращение в соответствии с Конвенцией и что делегация дала заверения в том, что никто не был выслан в страну, в которой существует опасность быть подвергнутым пыткам. Однако Комитет по-прежнему обеспокоен в связи с тем, </w:t>
      </w:r>
      <w:r w:rsidR="00E01127">
        <w:t>что в пункте 1 статьи 24 Зак</w:t>
      </w:r>
      <w:r w:rsidR="00E01127">
        <w:t>о</w:t>
      </w:r>
      <w:r w:rsidR="00E01127">
        <w:t>на </w:t>
      </w:r>
      <w:r w:rsidRPr="00ED3A46">
        <w:t>№ 41</w:t>
      </w:r>
      <w:r w:rsidR="00E01127">
        <w:t xml:space="preserve"> </w:t>
      </w:r>
      <w:r w:rsidRPr="00ED3A46">
        <w:t>о беженцах, находящихся на территории Намибии (признание и ко</w:t>
      </w:r>
      <w:r w:rsidRPr="00ED3A46">
        <w:t>н</w:t>
      </w:r>
      <w:r w:rsidRPr="00ED3A46">
        <w:t>троль), от 1999 года предусмотрена возможность, при условии соблюдения п</w:t>
      </w:r>
      <w:r w:rsidRPr="00ED3A46">
        <w:t>о</w:t>
      </w:r>
      <w:r w:rsidRPr="00ED3A46">
        <w:t>ложений статьи 26, высылки признанных беженцев и лиц, пользующихся защ</w:t>
      </w:r>
      <w:r w:rsidRPr="00ED3A46">
        <w:t>и</w:t>
      </w:r>
      <w:r w:rsidRPr="00ED3A46">
        <w:t>той, если это, в частности, соответствует интересам обеспечения национальной безопа</w:t>
      </w:r>
      <w:r w:rsidRPr="00ED3A46">
        <w:t>с</w:t>
      </w:r>
      <w:r w:rsidRPr="00ED3A46">
        <w:t>ности. Комитет также обеспокоен по поводу того, что государство-участник еще не ратифицировало Конвенцию 1969 года, регулирующую спец</w:t>
      </w:r>
      <w:r w:rsidRPr="00ED3A46">
        <w:t>и</w:t>
      </w:r>
      <w:r w:rsidRPr="00ED3A46">
        <w:t>фические аспекты проблем беженцев в Африке, и не присоединилось к Конве</w:t>
      </w:r>
      <w:r w:rsidRPr="00ED3A46">
        <w:t>н</w:t>
      </w:r>
      <w:r w:rsidRPr="00ED3A46">
        <w:t>ции о статусе апатридов 1954 года и Конвенции о сокращении безгражданства 1961 года. Высоко оценивая представленную делегацией информацию о кол</w:t>
      </w:r>
      <w:r w:rsidRPr="00ED3A46">
        <w:t>и</w:t>
      </w:r>
      <w:r w:rsidRPr="00ED3A46">
        <w:t>честве находящихся в настоящее время на территории государства-участника конголезских беженцев, Комитет выражает при этом сожаление по поводу о</w:t>
      </w:r>
      <w:r w:rsidRPr="00ED3A46">
        <w:t>т</w:t>
      </w:r>
      <w:r w:rsidRPr="00ED3A46">
        <w:t>сутствия информации об их правовом статусе, а также о численности и прои</w:t>
      </w:r>
      <w:r w:rsidRPr="00ED3A46">
        <w:t>с</w:t>
      </w:r>
      <w:r w:rsidRPr="00ED3A46">
        <w:lastRenderedPageBreak/>
        <w:t>хождении тех, кто получил распоряжение покинуть страну (уведомление о в</w:t>
      </w:r>
      <w:r w:rsidRPr="00ED3A46">
        <w:t>ы</w:t>
      </w:r>
      <w:r w:rsidRPr="00ED3A46">
        <w:t>езде). Кроме того, Комитет обеспокоен в связи с тем, что Закон № 7 о контроле за иммиграцией от 1993 года устанавливает запрет на въезд в Намибию для лиц, осужденных за содомию (статья 3).</w:t>
      </w:r>
    </w:p>
    <w:p w:rsidR="00ED3A46" w:rsidRPr="00ED3A46" w:rsidRDefault="00ED3A46" w:rsidP="00ED3A46">
      <w:pPr>
        <w:pStyle w:val="SingleTxtGR"/>
        <w:rPr>
          <w:b/>
        </w:rPr>
      </w:pPr>
      <w:r w:rsidRPr="00ED3A46">
        <w:t>27.</w:t>
      </w:r>
      <w:r w:rsidRPr="00ED3A46">
        <w:tab/>
      </w:r>
      <w:r w:rsidRPr="00ED3A46">
        <w:rPr>
          <w:b/>
        </w:rPr>
        <w:t>Комитет рекомендует государству-участнику:</w:t>
      </w:r>
    </w:p>
    <w:p w:rsidR="00ED3A46" w:rsidRPr="00ED3A46" w:rsidRDefault="00ED3A46" w:rsidP="00ED3A46">
      <w:pPr>
        <w:pStyle w:val="SingleTxtGR"/>
        <w:rPr>
          <w:b/>
        </w:rPr>
      </w:pPr>
      <w:r w:rsidRPr="00E266CC">
        <w:rPr>
          <w:b/>
        </w:rPr>
        <w:tab/>
      </w:r>
      <w:r w:rsidRPr="00ED3A46">
        <w:rPr>
          <w:b/>
        </w:rPr>
        <w:t>a)</w:t>
      </w:r>
      <w:r w:rsidRPr="00ED3A46">
        <w:rPr>
          <w:b/>
        </w:rPr>
        <w:tab/>
        <w:t xml:space="preserve"> отменить пункт 1 статьи 24 Закона № 41 о беженцах, наход</w:t>
      </w:r>
      <w:r w:rsidRPr="00ED3A46">
        <w:rPr>
          <w:b/>
        </w:rPr>
        <w:t>я</w:t>
      </w:r>
      <w:r w:rsidRPr="00ED3A46">
        <w:rPr>
          <w:b/>
        </w:rPr>
        <w:t>щихся на территории Намибии (признание и контроль), 1999 года, с тем чтобы обеспечить соблюдение своих обязательств по статье 3 Конвенции, которая устанавливает абсолютный запрет на принудительное возвращ</w:t>
      </w:r>
      <w:r w:rsidRPr="00ED3A46">
        <w:rPr>
          <w:b/>
        </w:rPr>
        <w:t>е</w:t>
      </w:r>
      <w:r w:rsidRPr="00ED3A46">
        <w:rPr>
          <w:b/>
        </w:rPr>
        <w:t>ние при наличии опасности применения пыток;</w:t>
      </w:r>
    </w:p>
    <w:p w:rsidR="00ED3A46" w:rsidRPr="00ED3A46" w:rsidRDefault="00ED3A46" w:rsidP="00ED3A46">
      <w:pPr>
        <w:pStyle w:val="SingleTxtGR"/>
        <w:rPr>
          <w:b/>
        </w:rPr>
      </w:pPr>
      <w:r w:rsidRPr="00E266CC">
        <w:rPr>
          <w:b/>
        </w:rPr>
        <w:tab/>
      </w:r>
      <w:r w:rsidRPr="00ED3A46">
        <w:rPr>
          <w:b/>
        </w:rPr>
        <w:t xml:space="preserve">b) </w:t>
      </w:r>
      <w:r w:rsidRPr="00ED3A46">
        <w:rPr>
          <w:b/>
        </w:rPr>
        <w:tab/>
        <w:t>ратифицировать Конвенцию 1969 года, регулирующую спец</w:t>
      </w:r>
      <w:r w:rsidRPr="00ED3A46">
        <w:rPr>
          <w:b/>
        </w:rPr>
        <w:t>и</w:t>
      </w:r>
      <w:r w:rsidRPr="00ED3A46">
        <w:rPr>
          <w:b/>
        </w:rPr>
        <w:t>фические аспекты проблем беженцев в Африке, и присоединиться к Ко</w:t>
      </w:r>
      <w:r w:rsidRPr="00ED3A46">
        <w:rPr>
          <w:b/>
        </w:rPr>
        <w:t>н</w:t>
      </w:r>
      <w:r w:rsidRPr="00ED3A46">
        <w:rPr>
          <w:b/>
        </w:rPr>
        <w:t>венции о статусе апатридов 1954 года и Конвенции о сокращении безгра</w:t>
      </w:r>
      <w:r w:rsidRPr="00ED3A46">
        <w:rPr>
          <w:b/>
        </w:rPr>
        <w:t>ж</w:t>
      </w:r>
      <w:r w:rsidRPr="00ED3A46">
        <w:rPr>
          <w:b/>
        </w:rPr>
        <w:t xml:space="preserve">данства; </w:t>
      </w:r>
    </w:p>
    <w:p w:rsidR="00ED3A46" w:rsidRPr="00ED3A46" w:rsidRDefault="00ED3A46" w:rsidP="00ED3A46">
      <w:pPr>
        <w:pStyle w:val="SingleTxtGR"/>
        <w:rPr>
          <w:b/>
        </w:rPr>
      </w:pPr>
      <w:r w:rsidRPr="00E266CC">
        <w:rPr>
          <w:b/>
        </w:rPr>
        <w:tab/>
      </w:r>
      <w:r w:rsidRPr="00ED3A46">
        <w:rPr>
          <w:b/>
        </w:rPr>
        <w:t>c)</w:t>
      </w:r>
      <w:r w:rsidRPr="00ED3A46">
        <w:rPr>
          <w:b/>
        </w:rPr>
        <w:tab/>
        <w:t>отменить любые распоряжения покинуть страну (уведомления о выезде), которые были выданы просителям убежища из восточного рег</w:t>
      </w:r>
      <w:r w:rsidRPr="00ED3A46">
        <w:rPr>
          <w:b/>
        </w:rPr>
        <w:t>и</w:t>
      </w:r>
      <w:r w:rsidRPr="00ED3A46">
        <w:rPr>
          <w:b/>
        </w:rPr>
        <w:t>она Демократической Республики Конго, и позволить этим просителям убежища остаться в Намибии до тех пор, пока ситуация в Демократич</w:t>
      </w:r>
      <w:r w:rsidRPr="00ED3A46">
        <w:rPr>
          <w:b/>
        </w:rPr>
        <w:t>е</w:t>
      </w:r>
      <w:r w:rsidRPr="00ED3A46">
        <w:rPr>
          <w:b/>
        </w:rPr>
        <w:t>ской Республике Конго не станет благоприятной для репатриации на до</w:t>
      </w:r>
      <w:r w:rsidRPr="00ED3A46">
        <w:rPr>
          <w:b/>
        </w:rPr>
        <w:t>б</w:t>
      </w:r>
      <w:r w:rsidRPr="00ED3A46">
        <w:rPr>
          <w:b/>
        </w:rPr>
        <w:t>ровольной основе;</w:t>
      </w:r>
    </w:p>
    <w:p w:rsidR="00ED3A46" w:rsidRPr="00ED3A46" w:rsidRDefault="00ED3A46" w:rsidP="00ED3A46">
      <w:pPr>
        <w:pStyle w:val="SingleTxtGR"/>
        <w:rPr>
          <w:b/>
        </w:rPr>
      </w:pPr>
      <w:r w:rsidRPr="00E266CC">
        <w:rPr>
          <w:b/>
        </w:rPr>
        <w:tab/>
      </w:r>
      <w:r w:rsidRPr="00ED3A46">
        <w:rPr>
          <w:b/>
        </w:rPr>
        <w:t>d)</w:t>
      </w:r>
      <w:r w:rsidRPr="00ED3A46">
        <w:rPr>
          <w:b/>
        </w:rPr>
        <w:tab/>
        <w:t>обеспечить, чтобы лица, подвергающиеся риску преследования по причине их сексуальной ориентации или гендерной идентичности, не подпадали под действие принудительного возвращения и имели равный доступ к убежищу без дискриминации;</w:t>
      </w:r>
    </w:p>
    <w:p w:rsidR="00ED3A46" w:rsidRPr="00ED3A46" w:rsidRDefault="00ED3A46" w:rsidP="00ED3A46">
      <w:pPr>
        <w:pStyle w:val="SingleTxtGR"/>
      </w:pPr>
      <w:r w:rsidRPr="00E266CC">
        <w:rPr>
          <w:b/>
        </w:rPr>
        <w:tab/>
      </w:r>
      <w:r w:rsidRPr="00ED3A46">
        <w:rPr>
          <w:b/>
        </w:rPr>
        <w:t>e)</w:t>
      </w:r>
      <w:r w:rsidRPr="00ED3A46">
        <w:rPr>
          <w:b/>
        </w:rPr>
        <w:tab/>
        <w:t>отменить положения Закона № 7 о контроле за иммиграцией от 1993 года, которые устанавливают запрет на въезд в Намибию для лиц, осужденных за содомию.</w:t>
      </w:r>
    </w:p>
    <w:p w:rsidR="00ED3A46" w:rsidRPr="00ED3A46" w:rsidRDefault="00ED3A46" w:rsidP="00ED3A46">
      <w:pPr>
        <w:pStyle w:val="H23GR"/>
      </w:pPr>
      <w:r w:rsidRPr="00E266CC">
        <w:tab/>
      </w:r>
      <w:r w:rsidRPr="00E266CC">
        <w:tab/>
      </w:r>
      <w:r w:rsidRPr="00ED3A46">
        <w:t xml:space="preserve">Сексуальное и гендерное насилие, включая бытовое насилие и насилие </w:t>
      </w:r>
      <w:r w:rsidRPr="00ED3A46">
        <w:br/>
        <w:t xml:space="preserve">в отношении детей </w:t>
      </w:r>
    </w:p>
    <w:p w:rsidR="00ED3A46" w:rsidRPr="00ED3A46" w:rsidRDefault="00ED3A46" w:rsidP="00ED3A46">
      <w:pPr>
        <w:pStyle w:val="SingleTxtGR"/>
      </w:pPr>
      <w:r w:rsidRPr="00ED3A46">
        <w:t>28.</w:t>
      </w:r>
      <w:r w:rsidRPr="00ED3A46">
        <w:tab/>
        <w:t>Отмечая усилия государства-участника по повышению осведомленности о насилии в отношении женщин и детей, Комитет разделяет обеспокоенность Комитета по правам человека по поводу большого количества женщин, убитых их интимными партнерами (см. CCPR/C/NAM/CO/2, пункт 23), а также детей, ставших жертвами сексуального насилия, включая изнасилование. Комитет также обеспокоен отсутствием ответных действий со стороны государства-участника в связи с утверждениями об изнасиловании женщин народности сан. Кроме того, Комитет обеспокоен низким показателем уголовного преследов</w:t>
      </w:r>
      <w:r w:rsidRPr="00ED3A46">
        <w:t>а</w:t>
      </w:r>
      <w:r w:rsidRPr="00ED3A46">
        <w:t>ния лиц, совершивших изнасилования, отсутствием механизма для немедленн</w:t>
      </w:r>
      <w:r w:rsidRPr="00ED3A46">
        <w:t>о</w:t>
      </w:r>
      <w:r w:rsidRPr="00ED3A46">
        <w:t>го вынесения приказов о предоставлении защиты и сообщениями о том, что решения по делам об изнасиловании выносят традиционные суды, которые не устанавливают уголовную ответственность и не могут предоставить жертвам компенсацию в полном объеме.</w:t>
      </w:r>
    </w:p>
    <w:p w:rsidR="00ED3A46" w:rsidRPr="00ED3A46" w:rsidRDefault="00ED3A46" w:rsidP="00ED3A46">
      <w:pPr>
        <w:pStyle w:val="SingleTxtGR"/>
      </w:pPr>
      <w:r w:rsidRPr="00ED3A46">
        <w:t>29.</w:t>
      </w:r>
      <w:r w:rsidRPr="00ED3A46">
        <w:tab/>
      </w:r>
      <w:r w:rsidRPr="00ED3A46">
        <w:rPr>
          <w:b/>
        </w:rPr>
        <w:t>Государству-участнику следует активизировать свои усилия по п</w:t>
      </w:r>
      <w:r w:rsidRPr="00ED3A46">
        <w:rPr>
          <w:b/>
        </w:rPr>
        <w:t>о</w:t>
      </w:r>
      <w:r w:rsidRPr="00ED3A46">
        <w:rPr>
          <w:b/>
        </w:rPr>
        <w:t>вышению осведомленности о насилии в отношении женщин и детей. Сл</w:t>
      </w:r>
      <w:r w:rsidRPr="00ED3A46">
        <w:rPr>
          <w:b/>
        </w:rPr>
        <w:t>е</w:t>
      </w:r>
      <w:r w:rsidRPr="00ED3A46">
        <w:rPr>
          <w:b/>
        </w:rPr>
        <w:t>дует обеспечить проведение с детьми воспитательных мероприятий по в</w:t>
      </w:r>
      <w:r w:rsidRPr="00ED3A46">
        <w:rPr>
          <w:b/>
        </w:rPr>
        <w:t>о</w:t>
      </w:r>
      <w:r w:rsidRPr="00ED3A46">
        <w:rPr>
          <w:b/>
        </w:rPr>
        <w:t>просам насилия в отношении женщин и детей путем подготовки учителей с использованием новых образовательных технологий и разработки соотве</w:t>
      </w:r>
      <w:r w:rsidRPr="00ED3A46">
        <w:rPr>
          <w:b/>
        </w:rPr>
        <w:t>т</w:t>
      </w:r>
      <w:r w:rsidRPr="00ED3A46">
        <w:rPr>
          <w:b/>
        </w:rPr>
        <w:t>ствующих учебных курсов, учебных программ и учебников. Государству-</w:t>
      </w:r>
      <w:r w:rsidRPr="00ED3A46">
        <w:rPr>
          <w:b/>
        </w:rPr>
        <w:lastRenderedPageBreak/>
        <w:t>участнику следует обеспечить проведение безотлагательных, беспр</w:t>
      </w:r>
      <w:r w:rsidRPr="00ED3A46">
        <w:rPr>
          <w:b/>
        </w:rPr>
        <w:t>и</w:t>
      </w:r>
      <w:r w:rsidRPr="00ED3A46">
        <w:rPr>
          <w:b/>
        </w:rPr>
        <w:t>страстных и эффективных расследований по сообщениям о случаях нас</w:t>
      </w:r>
      <w:r w:rsidRPr="00ED3A46">
        <w:rPr>
          <w:b/>
        </w:rPr>
        <w:t>и</w:t>
      </w:r>
      <w:r w:rsidRPr="00ED3A46">
        <w:rPr>
          <w:b/>
        </w:rPr>
        <w:t>лия, включая изнасилование, в отношении всех детей и женщин, в том числе из числа народности сан, а также уголовное преследование и наказ</w:t>
      </w:r>
      <w:r w:rsidRPr="00ED3A46">
        <w:rPr>
          <w:b/>
        </w:rPr>
        <w:t>а</w:t>
      </w:r>
      <w:r w:rsidRPr="00ED3A46">
        <w:rPr>
          <w:b/>
        </w:rPr>
        <w:t>ние виновных. Государству-участнику следует обеспечить предоставление специальной подготовки сотрудников полиции и правоохранительных сил с целью повышения их осведомленности о сексуальном насилии. Ему сл</w:t>
      </w:r>
      <w:r w:rsidRPr="00ED3A46">
        <w:rPr>
          <w:b/>
        </w:rPr>
        <w:t>е</w:t>
      </w:r>
      <w:r w:rsidRPr="00ED3A46">
        <w:rPr>
          <w:b/>
        </w:rPr>
        <w:t>дует принять эффективные меры по введению специальных программ и применению адресных санкций в случаях, когда дети становятся жертвами насилия, в соответствии с принципом наилучшего обеспечения интересов ребенка и с учетом возможности их стигматизации, а также их особой п</w:t>
      </w:r>
      <w:r w:rsidRPr="00ED3A46">
        <w:rPr>
          <w:b/>
        </w:rPr>
        <w:t>о</w:t>
      </w:r>
      <w:r w:rsidRPr="00ED3A46">
        <w:rPr>
          <w:b/>
        </w:rPr>
        <w:t>требности в мерах по созданию доверия и отсутствия у них доступа к пр</w:t>
      </w:r>
      <w:r w:rsidRPr="00ED3A46">
        <w:rPr>
          <w:b/>
        </w:rPr>
        <w:t>а</w:t>
      </w:r>
      <w:r w:rsidRPr="00ED3A46">
        <w:rPr>
          <w:b/>
        </w:rPr>
        <w:t>восудию. Государству-участнику следует решительно противодействовать урегулированию случаев сексуального насилия вне официальной системы правосудия и обеспечить, чтобы все суды, в том числе традиционные суды, соблюдали принцип верховенства права и нормы в области прав человека.</w:t>
      </w:r>
    </w:p>
    <w:p w:rsidR="00ED3A46" w:rsidRPr="00ED3A46" w:rsidRDefault="00ED3A46" w:rsidP="00ED3A46">
      <w:pPr>
        <w:pStyle w:val="H23GR"/>
      </w:pPr>
      <w:r w:rsidRPr="00E266CC">
        <w:tab/>
      </w:r>
      <w:r w:rsidRPr="00E266CC">
        <w:tab/>
      </w:r>
      <w:r w:rsidRPr="00ED3A46">
        <w:t>Лесбиянки, геи, бисексуалы, транссексуалы и интерсексуалы</w:t>
      </w:r>
    </w:p>
    <w:p w:rsidR="00ED3A46" w:rsidRPr="00ED3A46" w:rsidRDefault="00ED3A46" w:rsidP="00ED3A46">
      <w:pPr>
        <w:pStyle w:val="SingleTxtGR"/>
      </w:pPr>
      <w:r w:rsidRPr="00ED3A46">
        <w:t>30.</w:t>
      </w:r>
      <w:r w:rsidRPr="00ED3A46">
        <w:tab/>
        <w:t>Комитет обеспокоен сообщениями о том, что лесбиянок, геев, бисексу</w:t>
      </w:r>
      <w:r w:rsidRPr="00ED3A46">
        <w:t>а</w:t>
      </w:r>
      <w:r w:rsidRPr="00ED3A46">
        <w:t>лов, трансгендеров и интерсексуалов подвергают жестокому обращению во время содержания под стражей и что женщины-трансгендеры содержатся вм</w:t>
      </w:r>
      <w:r w:rsidRPr="00ED3A46">
        <w:t>е</w:t>
      </w:r>
      <w:r w:rsidRPr="00ED3A46">
        <w:t>сте с мужчинами-заключенными, в результате чего они подвергаются высокому риску сексуального насилия. Комитет также обеспокоен сообщениями о непр</w:t>
      </w:r>
      <w:r w:rsidRPr="00ED3A46">
        <w:t>о</w:t>
      </w:r>
      <w:r w:rsidRPr="00ED3A46">
        <w:t>ведении эффективного расследования и уголовного преследования, а также о неприменении наказаний за насилие, домогательства и жестокое обращение, изнасилования и убийства лесбиянок, геев, бисексуалов, трансгендеров и и</w:t>
      </w:r>
      <w:r w:rsidRPr="00ED3A46">
        <w:t>н</w:t>
      </w:r>
      <w:r w:rsidRPr="00ED3A46">
        <w:t>терсексуалов. Комитет также обеспокоен сообщениями о грубом обращении с геями со стороны правоохранительных органов и стигматизации, которым они подвергаются, особенно с учетом существующей в настоящее время уголовной ответственности за совершение половых актов по обоюдному согласию между взрослыми мужчинами.</w:t>
      </w:r>
    </w:p>
    <w:p w:rsidR="00ED3A46" w:rsidRPr="00ED3A46" w:rsidRDefault="00ED3A46" w:rsidP="00ED3A46">
      <w:pPr>
        <w:pStyle w:val="SingleTxtGR"/>
      </w:pPr>
      <w:r w:rsidRPr="00ED3A46">
        <w:t>31.</w:t>
      </w:r>
      <w:r w:rsidRPr="00ED3A46">
        <w:tab/>
      </w:r>
      <w:r w:rsidRPr="00ED3A46">
        <w:rPr>
          <w:b/>
        </w:rPr>
        <w:t>Государству-участнику следует принять все необходимые меры для защиты лесбиянок, геев, бисексуалов, транссексуалов и интерсексуалов от угроз и любых форм насилия, особенно в местах содержания задержанных, в том числе путем отделения транссексуалов-женщин от задержанных мужчин. Государству-участнику следует обеспечить безотлагательное, бе</w:t>
      </w:r>
      <w:r w:rsidRPr="00ED3A46">
        <w:rPr>
          <w:b/>
        </w:rPr>
        <w:t>с</w:t>
      </w:r>
      <w:r w:rsidRPr="00ED3A46">
        <w:rPr>
          <w:b/>
        </w:rPr>
        <w:t>пристрастное и тщательное расследование случаев насилия в отношении лесбиянок, геев, бисексуалов, транссексуалов и интерсексуалов и привл</w:t>
      </w:r>
      <w:r w:rsidRPr="00ED3A46">
        <w:rPr>
          <w:b/>
        </w:rPr>
        <w:t>е</w:t>
      </w:r>
      <w:r w:rsidRPr="00ED3A46">
        <w:rPr>
          <w:b/>
        </w:rPr>
        <w:t>чение виновны</w:t>
      </w:r>
      <w:r w:rsidR="00E01127">
        <w:rPr>
          <w:b/>
        </w:rPr>
        <w:t>х</w:t>
      </w:r>
      <w:r w:rsidRPr="00ED3A46">
        <w:rPr>
          <w:b/>
        </w:rPr>
        <w:t xml:space="preserve"> к уголовной ответственности, а также их наказание. Гос</w:t>
      </w:r>
      <w:r w:rsidRPr="00ED3A46">
        <w:rPr>
          <w:b/>
        </w:rPr>
        <w:t>у</w:t>
      </w:r>
      <w:r w:rsidRPr="00ED3A46">
        <w:rPr>
          <w:b/>
        </w:rPr>
        <w:t>дарству-участнику следует рассмотреть вопрос о декриминализации пол</w:t>
      </w:r>
      <w:r w:rsidRPr="00ED3A46">
        <w:rPr>
          <w:b/>
        </w:rPr>
        <w:t>о</w:t>
      </w:r>
      <w:r w:rsidRPr="00ED3A46">
        <w:rPr>
          <w:b/>
        </w:rPr>
        <w:t>вых актов между совершеннолетними выразившими согласие лицами мужского пола.</w:t>
      </w:r>
      <w:r w:rsidRPr="00ED3A46">
        <w:t xml:space="preserve"> </w:t>
      </w:r>
    </w:p>
    <w:p w:rsidR="00ED3A46" w:rsidRPr="00ED3A46" w:rsidRDefault="00ED3A46" w:rsidP="00ED3A46">
      <w:pPr>
        <w:pStyle w:val="H23GR"/>
      </w:pPr>
      <w:r w:rsidRPr="00E266CC">
        <w:tab/>
      </w:r>
      <w:r w:rsidRPr="00E266CC">
        <w:tab/>
      </w:r>
      <w:r w:rsidRPr="00ED3A46">
        <w:t>Вредная традиционная практика</w:t>
      </w:r>
    </w:p>
    <w:p w:rsidR="00ED3A46" w:rsidRPr="00ED3A46" w:rsidRDefault="00ED3A46" w:rsidP="00ED3A46">
      <w:pPr>
        <w:pStyle w:val="SingleTxtGR"/>
      </w:pPr>
      <w:r w:rsidRPr="00ED3A46">
        <w:t>32.</w:t>
      </w:r>
      <w:r w:rsidRPr="00ED3A46">
        <w:tab/>
        <w:t>Принимая к сведению представленную делегацией информацию о шагах, предпринятых для обеспечения уважения человеческого достоинства в конте</w:t>
      </w:r>
      <w:r w:rsidRPr="00ED3A46">
        <w:t>к</w:t>
      </w:r>
      <w:r w:rsidRPr="00ED3A46">
        <w:t xml:space="preserve">сте традиционной практики, Комитет по-прежнему выражает озабоченность в связи </w:t>
      </w:r>
      <w:r w:rsidR="00340514">
        <w:t xml:space="preserve">с </w:t>
      </w:r>
      <w:r w:rsidRPr="00ED3A46">
        <w:t xml:space="preserve">распространенностью вредных для женщин и девочек традиционных видов практики. Он особенно обеспокоен ритуалом </w:t>
      </w:r>
      <w:r>
        <w:t>«</w:t>
      </w:r>
      <w:r w:rsidRPr="00ED3A46">
        <w:t>олуфуко</w:t>
      </w:r>
      <w:r>
        <w:t>»</w:t>
      </w:r>
      <w:r w:rsidRPr="00ED3A46">
        <w:t>, в рамках кот</w:t>
      </w:r>
      <w:r w:rsidRPr="00ED3A46">
        <w:t>о</w:t>
      </w:r>
      <w:r w:rsidRPr="00ED3A46">
        <w:t>рого совершаются детские браки и обряды приобщения к половой жизни, а также тем, что по таким случаям не проводятся расследования, не возбуждается уг</w:t>
      </w:r>
      <w:r w:rsidRPr="00ED3A46">
        <w:t>о</w:t>
      </w:r>
      <w:r w:rsidRPr="00ED3A46">
        <w:t xml:space="preserve">ловное преследование, а виновным не назначается уголовное наказание. </w:t>
      </w:r>
    </w:p>
    <w:p w:rsidR="00ED3A46" w:rsidRPr="00ED3A46" w:rsidRDefault="00ED3A46" w:rsidP="00ED3A46">
      <w:pPr>
        <w:pStyle w:val="SingleTxtGR"/>
        <w:rPr>
          <w:b/>
        </w:rPr>
      </w:pPr>
      <w:r w:rsidRPr="00ED3A46">
        <w:lastRenderedPageBreak/>
        <w:t>33.</w:t>
      </w:r>
      <w:r w:rsidRPr="00ED3A46">
        <w:tab/>
      </w:r>
      <w:r w:rsidRPr="00ED3A46">
        <w:rPr>
          <w:b/>
        </w:rPr>
        <w:t>Государству-участнику следует продолжить проведение интенсивных информационно</w:t>
      </w:r>
      <w:r w:rsidR="00340514">
        <w:rPr>
          <w:b/>
        </w:rPr>
        <w:t>-</w:t>
      </w:r>
      <w:r w:rsidRPr="00ED3A46">
        <w:rPr>
          <w:b/>
        </w:rPr>
        <w:t>просветительских кампаний в общинах и среди всех намибийцев, с тем чтобы информировать их о последствиях вредной тр</w:t>
      </w:r>
      <w:r w:rsidRPr="00ED3A46">
        <w:rPr>
          <w:b/>
        </w:rPr>
        <w:t>а</w:t>
      </w:r>
      <w:r w:rsidRPr="00ED3A46">
        <w:rPr>
          <w:b/>
        </w:rPr>
        <w:t>диционной практики. Государству-участнику следует активизировать свои усилия по ликвидации вредной традиционной практики путем ее крим</w:t>
      </w:r>
      <w:r w:rsidRPr="00ED3A46">
        <w:rPr>
          <w:b/>
        </w:rPr>
        <w:t>и</w:t>
      </w:r>
      <w:r w:rsidRPr="00ED3A46">
        <w:rPr>
          <w:b/>
        </w:rPr>
        <w:t>нализации и расследования случаев ее применения, а также привлечения к ответственности предполагаемых исполнителей, в том числе традицио</w:t>
      </w:r>
      <w:r w:rsidRPr="00ED3A46">
        <w:rPr>
          <w:b/>
        </w:rPr>
        <w:t>н</w:t>
      </w:r>
      <w:r w:rsidRPr="00ED3A46">
        <w:rPr>
          <w:b/>
        </w:rPr>
        <w:t xml:space="preserve">ных лидеров, которые занимаются такой практикой и поощряют ее. </w:t>
      </w:r>
    </w:p>
    <w:p w:rsidR="00ED3A46" w:rsidRPr="00ED3A46" w:rsidRDefault="00ED3A46" w:rsidP="00ED3A46">
      <w:pPr>
        <w:pStyle w:val="H23GR"/>
      </w:pPr>
      <w:r>
        <w:tab/>
      </w:r>
      <w:r>
        <w:tab/>
      </w:r>
      <w:r w:rsidRPr="00ED3A46">
        <w:t>Принудительная стерилизация лиц с ВИЧ</w:t>
      </w:r>
    </w:p>
    <w:p w:rsidR="00ED3A46" w:rsidRPr="00ED3A46" w:rsidRDefault="00ED3A46" w:rsidP="00ED3A46">
      <w:pPr>
        <w:pStyle w:val="SingleTxtGR"/>
      </w:pPr>
      <w:r w:rsidRPr="00ED3A46">
        <w:t>34.</w:t>
      </w:r>
      <w:r w:rsidRPr="00ED3A46">
        <w:tab/>
        <w:t>Комитет принимает к сведению директиву Министерства здравоохран</w:t>
      </w:r>
      <w:r w:rsidRPr="00ED3A46">
        <w:t>е</w:t>
      </w:r>
      <w:r w:rsidRPr="00ED3A46">
        <w:t>ния и социальных служб о предоставлении средств планирования семьи и ст</w:t>
      </w:r>
      <w:r w:rsidRPr="00ED3A46">
        <w:t>е</w:t>
      </w:r>
      <w:r w:rsidRPr="00ED3A46">
        <w:t>рилизации, принятую в связи с вынесенным Верховным судом решени</w:t>
      </w:r>
      <w:r w:rsidR="00340514">
        <w:t>ем</w:t>
      </w:r>
      <w:r w:rsidRPr="00ED3A46">
        <w:t xml:space="preserve"> по д</w:t>
      </w:r>
      <w:r w:rsidRPr="00ED3A46">
        <w:t>е</w:t>
      </w:r>
      <w:r w:rsidRPr="00ED3A46">
        <w:t xml:space="preserve">лу </w:t>
      </w:r>
      <w:r w:rsidR="00340514" w:rsidRPr="00ED3A46">
        <w:rPr>
          <w:i/>
        </w:rPr>
        <w:t>П</w:t>
      </w:r>
      <w:r w:rsidRPr="00ED3A46">
        <w:rPr>
          <w:i/>
        </w:rPr>
        <w:t>равительство Намибии против ЛМ и других</w:t>
      </w:r>
      <w:r w:rsidRPr="00ED3A46">
        <w:t>, в соответствии с которым принудительная стерилизация лиц, живущих с ВИЧ, является неконституцио</w:t>
      </w:r>
      <w:r w:rsidRPr="00ED3A46">
        <w:t>н</w:t>
      </w:r>
      <w:r w:rsidRPr="00ED3A46">
        <w:t>ной. Однако Комитет выражает обеспокоенность по поводу отсутствия инфо</w:t>
      </w:r>
      <w:r w:rsidRPr="00ED3A46">
        <w:t>р</w:t>
      </w:r>
      <w:r w:rsidRPr="00ED3A46">
        <w:t>мации о конкретных законодательных и административных мерах, принятых государством-участником для приведения практики в соответстви</w:t>
      </w:r>
      <w:r w:rsidR="00340514">
        <w:t>е</w:t>
      </w:r>
      <w:r w:rsidRPr="00ED3A46">
        <w:t xml:space="preserve"> с Констит</w:t>
      </w:r>
      <w:r w:rsidRPr="00ED3A46">
        <w:t>у</w:t>
      </w:r>
      <w:r w:rsidRPr="00ED3A46">
        <w:t>цией и для предотвращения и криминализации принудительной стерилизации лиц с ВИЧ.</w:t>
      </w:r>
    </w:p>
    <w:p w:rsidR="00ED3A46" w:rsidRPr="00ED3A46" w:rsidRDefault="00ED3A46" w:rsidP="00ED3A46">
      <w:pPr>
        <w:pStyle w:val="SingleTxtGR"/>
      </w:pPr>
      <w:r w:rsidRPr="00ED3A46">
        <w:t>35.</w:t>
      </w:r>
      <w:r w:rsidRPr="00ED3A46">
        <w:tab/>
      </w:r>
      <w:r w:rsidRPr="00ED3A46">
        <w:rPr>
          <w:b/>
        </w:rPr>
        <w:t>Комитет рекомендует государству-участнику принять меры закон</w:t>
      </w:r>
      <w:r w:rsidRPr="00ED3A46">
        <w:rPr>
          <w:b/>
        </w:rPr>
        <w:t>о</w:t>
      </w:r>
      <w:r w:rsidRPr="00ED3A46">
        <w:rPr>
          <w:b/>
        </w:rPr>
        <w:t>дательного и политического характера по предотвращению и криминал</w:t>
      </w:r>
      <w:r w:rsidRPr="00ED3A46">
        <w:rPr>
          <w:b/>
        </w:rPr>
        <w:t>и</w:t>
      </w:r>
      <w:r w:rsidRPr="00ED3A46">
        <w:rPr>
          <w:b/>
        </w:rPr>
        <w:t>зации принудительной стерилизации лиц с ВИЧ, прежде всего путем одн</w:t>
      </w:r>
      <w:r w:rsidRPr="00ED3A46">
        <w:rPr>
          <w:b/>
        </w:rPr>
        <w:t>о</w:t>
      </w:r>
      <w:r w:rsidRPr="00ED3A46">
        <w:rPr>
          <w:b/>
        </w:rPr>
        <w:t>значного определения требования о выражении свободного, предварител</w:t>
      </w:r>
      <w:r w:rsidRPr="00ED3A46">
        <w:rPr>
          <w:b/>
        </w:rPr>
        <w:t>ь</w:t>
      </w:r>
      <w:r w:rsidRPr="00ED3A46">
        <w:rPr>
          <w:b/>
        </w:rPr>
        <w:t>ного и осознанного согласия на стерилизацию и повышения осведомленн</w:t>
      </w:r>
      <w:r w:rsidRPr="00ED3A46">
        <w:rPr>
          <w:b/>
        </w:rPr>
        <w:t>о</w:t>
      </w:r>
      <w:r w:rsidRPr="00ED3A46">
        <w:rPr>
          <w:b/>
        </w:rPr>
        <w:t>сти медицинского персонала об этом требовании</w:t>
      </w:r>
      <w:r w:rsidRPr="00ED3A46">
        <w:t>.</w:t>
      </w:r>
    </w:p>
    <w:p w:rsidR="00ED3A46" w:rsidRPr="00ED3A46" w:rsidRDefault="00ED3A46" w:rsidP="00ED3A46">
      <w:pPr>
        <w:pStyle w:val="H23GR"/>
      </w:pPr>
      <w:r>
        <w:tab/>
      </w:r>
      <w:r>
        <w:tab/>
      </w:r>
      <w:r w:rsidRPr="00ED3A46">
        <w:t>Телесные наказания детей</w:t>
      </w:r>
    </w:p>
    <w:p w:rsidR="00ED3A46" w:rsidRPr="00ED3A46" w:rsidRDefault="00ED3A46" w:rsidP="00ED3A46">
      <w:pPr>
        <w:pStyle w:val="SingleTxtGR"/>
      </w:pPr>
      <w:r w:rsidRPr="00ED3A46">
        <w:t>36.</w:t>
      </w:r>
      <w:r w:rsidRPr="00ED3A46">
        <w:tab/>
        <w:t>Приветствуя принятие и Закона № 3 о защите ребенка и уходе за ним от 2015 года, который дополняет Закон №</w:t>
      </w:r>
      <w:r w:rsidR="00340514">
        <w:t xml:space="preserve"> </w:t>
      </w:r>
      <w:r w:rsidRPr="00ED3A46">
        <w:t>16 об образовании от 2001 года и пред</w:t>
      </w:r>
      <w:r w:rsidRPr="00ED3A46">
        <w:t>у</w:t>
      </w:r>
      <w:r w:rsidRPr="00ED3A46">
        <w:t>сматривает наказание за телесные наказания в семье, в уголовной системе и в системе альтернативного ухода, Комитет вновь выражает обеспокоенность по поводу отсутствия информации относительно обеспечения его применения и исполнения.</w:t>
      </w:r>
    </w:p>
    <w:p w:rsidR="00ED3A46" w:rsidRPr="00ED3A46" w:rsidRDefault="00ED3A46" w:rsidP="00ED3A46">
      <w:pPr>
        <w:pStyle w:val="SingleTxtGR"/>
      </w:pPr>
      <w:r w:rsidRPr="00ED3A46">
        <w:t>37.</w:t>
      </w:r>
      <w:r w:rsidRPr="00ED3A46">
        <w:tab/>
      </w:r>
      <w:r w:rsidRPr="00ED3A46">
        <w:rPr>
          <w:b/>
        </w:rPr>
        <w:t>Государству-участнику следует обеспечить эффективное осуществл</w:t>
      </w:r>
      <w:r w:rsidRPr="00ED3A46">
        <w:rPr>
          <w:b/>
        </w:rPr>
        <w:t>е</w:t>
      </w:r>
      <w:r w:rsidRPr="00ED3A46">
        <w:rPr>
          <w:b/>
        </w:rPr>
        <w:t>ние всех законов, устанавливающих запрет на телесные наказания, рассл</w:t>
      </w:r>
      <w:r w:rsidRPr="00ED3A46">
        <w:rPr>
          <w:b/>
        </w:rPr>
        <w:t>е</w:t>
      </w:r>
      <w:r w:rsidRPr="00ED3A46">
        <w:rPr>
          <w:b/>
        </w:rPr>
        <w:t>дование всех предполагаемых случаев применения телесных наказаний и привлечение виновных к ответственности, а также назначение им наказ</w:t>
      </w:r>
      <w:r w:rsidRPr="00ED3A46">
        <w:rPr>
          <w:b/>
        </w:rPr>
        <w:t>а</w:t>
      </w:r>
      <w:r w:rsidRPr="00ED3A46">
        <w:rPr>
          <w:b/>
        </w:rPr>
        <w:t>ния. Государству-участнику также следует проводить информационно-просветительские кампании о пагубных последствиях телесных наказаний для детей и информировать общественность о запрете таких действий.</w:t>
      </w:r>
      <w:r w:rsidRPr="00ED3A46">
        <w:t xml:space="preserve"> </w:t>
      </w:r>
    </w:p>
    <w:p w:rsidR="00ED3A46" w:rsidRPr="00ED3A46" w:rsidRDefault="00ED3A46" w:rsidP="00ED3A46">
      <w:pPr>
        <w:pStyle w:val="H23GR"/>
      </w:pPr>
      <w:r>
        <w:tab/>
      </w:r>
      <w:r>
        <w:tab/>
      </w:r>
      <w:r w:rsidRPr="00ED3A46">
        <w:t>Насилие в отношении лиц, занимающихся продажей сексуальных услуг</w:t>
      </w:r>
    </w:p>
    <w:p w:rsidR="00ED3A46" w:rsidRPr="00ED3A46" w:rsidRDefault="00ED3A46" w:rsidP="00ED3A46">
      <w:pPr>
        <w:pStyle w:val="SingleTxtGR"/>
      </w:pPr>
      <w:r w:rsidRPr="00ED3A46">
        <w:t>38.</w:t>
      </w:r>
      <w:r w:rsidRPr="00ED3A46">
        <w:tab/>
        <w:t>Комитет обеспокоен утверждениями и сообщениями о злоупотреблениях и жестоком обращении с лицами, занимающимися продажей сексуальных услуг, со стороны некоторых преступных элементов намибийской полиции и некот</w:t>
      </w:r>
      <w:r w:rsidRPr="00ED3A46">
        <w:t>о</w:t>
      </w:r>
      <w:r w:rsidRPr="00ED3A46">
        <w:t>рых медицинских работников. Комитет также обеспокоен сообщениями о том, что убийства лиц, занимающихся продажей сексуальных услуг, не были рассл</w:t>
      </w:r>
      <w:r w:rsidRPr="00ED3A46">
        <w:t>е</w:t>
      </w:r>
      <w:r w:rsidRPr="00ED3A46">
        <w:t>дованы и виновные не были привлечены к ответственности или наказаны.</w:t>
      </w:r>
    </w:p>
    <w:p w:rsidR="00ED3A46" w:rsidRPr="00ED3A46" w:rsidRDefault="00ED3A46" w:rsidP="00ED3A46">
      <w:pPr>
        <w:pStyle w:val="SingleTxtGR"/>
      </w:pPr>
      <w:r w:rsidRPr="00ED3A46">
        <w:lastRenderedPageBreak/>
        <w:t>39.</w:t>
      </w:r>
      <w:r w:rsidRPr="00ED3A46">
        <w:tab/>
      </w:r>
      <w:r w:rsidRPr="00ED3A46">
        <w:rPr>
          <w:b/>
        </w:rPr>
        <w:t>Государству-участнику следует принять все эффективные законод</w:t>
      </w:r>
      <w:r w:rsidRPr="00ED3A46">
        <w:rPr>
          <w:b/>
        </w:rPr>
        <w:t>а</w:t>
      </w:r>
      <w:r w:rsidRPr="00ED3A46">
        <w:rPr>
          <w:b/>
        </w:rPr>
        <w:t>тельные, административные, судебные и другие меры для предотвращения применения пыток и жестокого обращения в отношении лиц, занима</w:t>
      </w:r>
      <w:r w:rsidRPr="00ED3A46">
        <w:rPr>
          <w:b/>
        </w:rPr>
        <w:t>ю</w:t>
      </w:r>
      <w:r w:rsidRPr="00ED3A46">
        <w:rPr>
          <w:b/>
        </w:rPr>
        <w:t>щихся продажей сексуальных услуг, расследовать сообщения о таких а</w:t>
      </w:r>
      <w:r w:rsidRPr="00ED3A46">
        <w:rPr>
          <w:b/>
        </w:rPr>
        <w:t>к</w:t>
      </w:r>
      <w:r w:rsidRPr="00ED3A46">
        <w:rPr>
          <w:b/>
        </w:rPr>
        <w:t>тах, привлекать виновных к уголовному преследованию и назначать им наказания. Государству-участнику также следует в безотлагательном п</w:t>
      </w:r>
      <w:r w:rsidRPr="00ED3A46">
        <w:rPr>
          <w:b/>
        </w:rPr>
        <w:t>о</w:t>
      </w:r>
      <w:r w:rsidRPr="00ED3A46">
        <w:rPr>
          <w:b/>
        </w:rPr>
        <w:t>рядке расследовать все сообщения об убийстве лиц, занимающихся прод</w:t>
      </w:r>
      <w:r w:rsidRPr="00ED3A46">
        <w:rPr>
          <w:b/>
        </w:rPr>
        <w:t>а</w:t>
      </w:r>
      <w:r w:rsidRPr="00ED3A46">
        <w:rPr>
          <w:b/>
        </w:rPr>
        <w:t>жей сексуальных услуг, и обеспечить уголовное преследование и наказание всех лиц, признанных виновными в таких преступлениях.</w:t>
      </w:r>
      <w:r w:rsidRPr="00ED3A46">
        <w:t xml:space="preserve"> </w:t>
      </w:r>
    </w:p>
    <w:p w:rsidR="00ED3A46" w:rsidRPr="00ED3A46" w:rsidRDefault="00ED3A46" w:rsidP="00ED3A46">
      <w:pPr>
        <w:pStyle w:val="H23GR"/>
      </w:pPr>
      <w:r>
        <w:tab/>
      </w:r>
      <w:r>
        <w:tab/>
      </w:r>
      <w:r w:rsidRPr="00ED3A46">
        <w:t>Торговля людьми</w:t>
      </w:r>
    </w:p>
    <w:p w:rsidR="00ED3A46" w:rsidRPr="00ED3A46" w:rsidRDefault="00ED3A46" w:rsidP="00ED3A46">
      <w:pPr>
        <w:pStyle w:val="SingleTxtGR"/>
      </w:pPr>
      <w:r w:rsidRPr="00ED3A46">
        <w:t>40.</w:t>
      </w:r>
      <w:r w:rsidRPr="00ED3A46">
        <w:tab/>
        <w:t>Комитет с озабоченностью отмечает, что, несмотря на ратификацию гос</w:t>
      </w:r>
      <w:r w:rsidRPr="00ED3A46">
        <w:t>у</w:t>
      </w:r>
      <w:r w:rsidRPr="00ED3A46">
        <w:t>дарством-участником Протокола о предупреждении и пресечении торговли людьми, особенно женщинами и детьми, и наказании за нее, дополняющего Конвенцию Организации Объединенных Наций против транснациональной о</w:t>
      </w:r>
      <w:r w:rsidRPr="00ED3A46">
        <w:t>р</w:t>
      </w:r>
      <w:r w:rsidRPr="00ED3A46">
        <w:t>ганизованной преступности, в стране до сих пор не принят отдельный закон о борьбе с торговлей людьми. Комитет также обеспокоен тем, что число судебных преследований незначительно, несмотря на имеющиеся сообщения о том, что женщины и дети являются жертвами торговли людьми на территории госуда</w:t>
      </w:r>
      <w:r w:rsidRPr="00ED3A46">
        <w:t>р</w:t>
      </w:r>
      <w:r w:rsidRPr="00ED3A46">
        <w:t>ства-участника.</w:t>
      </w:r>
    </w:p>
    <w:p w:rsidR="00ED3A46" w:rsidRPr="00ED3A46" w:rsidRDefault="00ED3A46" w:rsidP="00ED3A46">
      <w:pPr>
        <w:pStyle w:val="SingleTxtGR"/>
      </w:pPr>
      <w:r w:rsidRPr="00ED3A46">
        <w:t>41.</w:t>
      </w:r>
      <w:r w:rsidRPr="00ED3A46">
        <w:tab/>
      </w:r>
      <w:r w:rsidRPr="00ED3A46">
        <w:rPr>
          <w:b/>
        </w:rPr>
        <w:t>Государству-участнику следует принять закон о борьбе с торговлей людьми, который создал бы возможности для уголовного преследования правонарушителей в соответствии с международными нормами, и рассл</w:t>
      </w:r>
      <w:r w:rsidRPr="00ED3A46">
        <w:rPr>
          <w:b/>
        </w:rPr>
        <w:t>е</w:t>
      </w:r>
      <w:r w:rsidRPr="00ED3A46">
        <w:rPr>
          <w:b/>
        </w:rPr>
        <w:t>довать деятельность всех лиц, подозреваемых в торговл</w:t>
      </w:r>
      <w:r w:rsidR="00340514">
        <w:rPr>
          <w:b/>
        </w:rPr>
        <w:t>е</w:t>
      </w:r>
      <w:r w:rsidRPr="00ED3A46">
        <w:rPr>
          <w:b/>
        </w:rPr>
        <w:t xml:space="preserve"> людьми, а также преследовать их в уголовном порядке и наказывать в случае их признания виновными.</w:t>
      </w:r>
    </w:p>
    <w:p w:rsidR="00ED3A46" w:rsidRPr="00ED3A46" w:rsidRDefault="00ED3A46" w:rsidP="00ED3A46">
      <w:pPr>
        <w:pStyle w:val="H23GR"/>
      </w:pPr>
      <w:r>
        <w:tab/>
      </w:r>
      <w:r>
        <w:tab/>
      </w:r>
      <w:r w:rsidRPr="00ED3A46">
        <w:t>Сбор данных</w:t>
      </w:r>
    </w:p>
    <w:p w:rsidR="00ED3A46" w:rsidRPr="00ED3A46" w:rsidRDefault="00ED3A46" w:rsidP="00ED3A46">
      <w:pPr>
        <w:pStyle w:val="SingleTxtGR"/>
      </w:pPr>
      <w:r w:rsidRPr="00ED3A46">
        <w:t>42.</w:t>
      </w:r>
      <w:r w:rsidRPr="00ED3A46">
        <w:tab/>
        <w:t>Комитет выражает сожаление по поводу отсутствия всеобъемлющих и дезагрегированных данных о жалобах, проведенных расследованиях, преслед</w:t>
      </w:r>
      <w:r w:rsidRPr="00ED3A46">
        <w:t>о</w:t>
      </w:r>
      <w:r w:rsidRPr="00ED3A46">
        <w:t>вании в уголовном порядке и вынесенных обвинительных приговорах в связи со случаями применения пыток и жестокого обращения сотрудниками прав</w:t>
      </w:r>
      <w:r w:rsidRPr="00ED3A46">
        <w:t>о</w:t>
      </w:r>
      <w:r w:rsidRPr="00ED3A46">
        <w:t>охранительных органов и тюремным персоналом, в том числе о случаях смерти в условиях содержания под стражей, гендерного насилия и торговли людьми.</w:t>
      </w:r>
    </w:p>
    <w:p w:rsidR="00ED3A46" w:rsidRPr="00ED3A46" w:rsidRDefault="00ED3A46" w:rsidP="00ED3A46">
      <w:pPr>
        <w:pStyle w:val="SingleTxtGR"/>
      </w:pPr>
      <w:r w:rsidRPr="00ED3A46">
        <w:t>43.</w:t>
      </w:r>
      <w:r w:rsidRPr="00ED3A46">
        <w:tab/>
      </w:r>
      <w:r w:rsidRPr="00ED3A46">
        <w:rPr>
          <w:b/>
        </w:rPr>
        <w:t>Государству-участнику следует компилировать статистические да</w:t>
      </w:r>
      <w:r w:rsidRPr="00ED3A46">
        <w:rPr>
          <w:b/>
        </w:rPr>
        <w:t>н</w:t>
      </w:r>
      <w:r w:rsidRPr="00ED3A46">
        <w:rPr>
          <w:b/>
        </w:rPr>
        <w:t>ные, имеющие отношение к мониторингу осуществления Конвенции на национальном уровне, включая данные о жалобах, расследованиях, уг</w:t>
      </w:r>
      <w:r w:rsidRPr="00ED3A46">
        <w:rPr>
          <w:b/>
        </w:rPr>
        <w:t>о</w:t>
      </w:r>
      <w:r w:rsidRPr="00ED3A46">
        <w:rPr>
          <w:b/>
        </w:rPr>
        <w:t>ловном преследовании и обвинительных приговорах в связи со случаями пыток и жестокого обращения, насилия и торговли людьми, а также о средствах правовой защиты, включая компенсацию и реабилитацию, к</w:t>
      </w:r>
      <w:r w:rsidRPr="00ED3A46">
        <w:rPr>
          <w:b/>
        </w:rPr>
        <w:t>о</w:t>
      </w:r>
      <w:r w:rsidRPr="00ED3A46">
        <w:rPr>
          <w:b/>
        </w:rPr>
        <w:t>торые были предоставлены жертвам.</w:t>
      </w:r>
    </w:p>
    <w:p w:rsidR="00ED3A46" w:rsidRPr="00ED3A46" w:rsidRDefault="00ED3A46" w:rsidP="00ED3A46">
      <w:pPr>
        <w:pStyle w:val="H23GR"/>
      </w:pPr>
      <w:r>
        <w:tab/>
      </w:r>
      <w:r>
        <w:tab/>
      </w:r>
      <w:r w:rsidRPr="00ED3A46">
        <w:t>Подготовка кадров</w:t>
      </w:r>
    </w:p>
    <w:p w:rsidR="00ED3A46" w:rsidRPr="00ED3A46" w:rsidRDefault="00ED3A46" w:rsidP="00ED3A46">
      <w:pPr>
        <w:pStyle w:val="SingleTxtGR"/>
      </w:pPr>
      <w:r w:rsidRPr="00ED3A46">
        <w:t>44.</w:t>
      </w:r>
      <w:r w:rsidRPr="00ED3A46">
        <w:tab/>
        <w:t>Принимая к сведению представленную государством-участником инфо</w:t>
      </w:r>
      <w:r w:rsidRPr="00ED3A46">
        <w:t>р</w:t>
      </w:r>
      <w:r w:rsidRPr="00ED3A46">
        <w:t>мацию о подготовке по вопросам конституционных прав и прав человека с</w:t>
      </w:r>
      <w:r w:rsidRPr="00ED3A46">
        <w:t>о</w:t>
      </w:r>
      <w:r w:rsidRPr="00ED3A46">
        <w:t>трудников намибийской полиции, сил национальной обороны, тюремного пе</w:t>
      </w:r>
      <w:r w:rsidRPr="00ED3A46">
        <w:t>р</w:t>
      </w:r>
      <w:r w:rsidRPr="00ED3A46">
        <w:t>сонала, сотрудников других правоохранительных органов и медицинского пе</w:t>
      </w:r>
      <w:r w:rsidRPr="00ED3A46">
        <w:t>р</w:t>
      </w:r>
      <w:r w:rsidRPr="00ED3A46">
        <w:t>сонала, Комитет по-прежнему обеспокоен недостаточным уровнем подготовки по положениям Конвенции среди государственных должностных лиц и других соответствующих лиц. Это в первую очередь касается сотрудников национал</w:t>
      </w:r>
      <w:r w:rsidRPr="00ED3A46">
        <w:t>ь</w:t>
      </w:r>
      <w:r w:rsidRPr="00ED3A46">
        <w:t xml:space="preserve">ной полиции, работников судебной системы, тюремного персонала и врачей, </w:t>
      </w:r>
      <w:r w:rsidRPr="00ED3A46">
        <w:lastRenderedPageBreak/>
        <w:t>которы</w:t>
      </w:r>
      <w:r w:rsidR="00340514">
        <w:t>м</w:t>
      </w:r>
      <w:r w:rsidRPr="00ED3A46">
        <w:t xml:space="preserve"> приходится сталкиваться со случаями применения пыток и жестокого обращения (статьи 2, 10 и 16).</w:t>
      </w:r>
    </w:p>
    <w:p w:rsidR="00ED3A46" w:rsidRPr="00ED3A46" w:rsidRDefault="00ED3A46" w:rsidP="00ED3A46">
      <w:pPr>
        <w:pStyle w:val="SingleTxtGR"/>
      </w:pPr>
      <w:r w:rsidRPr="00ED3A46">
        <w:t>45.</w:t>
      </w:r>
      <w:r w:rsidRPr="00ED3A46">
        <w:tab/>
      </w:r>
      <w:r w:rsidRPr="00ED3A46">
        <w:rPr>
          <w:b/>
        </w:rPr>
        <w:t>Государству-участнику следует обеспечить, чтобы в программы сп</w:t>
      </w:r>
      <w:r w:rsidRPr="00ED3A46">
        <w:rPr>
          <w:b/>
        </w:rPr>
        <w:t>е</w:t>
      </w:r>
      <w:r w:rsidRPr="00ED3A46">
        <w:rPr>
          <w:b/>
        </w:rPr>
        <w:t>циализированной подготовки сотрудников национальной полиции, рабо</w:t>
      </w:r>
      <w:r w:rsidRPr="00ED3A46">
        <w:rPr>
          <w:b/>
        </w:rPr>
        <w:t>т</w:t>
      </w:r>
      <w:r w:rsidRPr="00ED3A46">
        <w:rPr>
          <w:b/>
        </w:rPr>
        <w:t>ников судебных органов, включая судей, прокуроров и адвокатов, и мед</w:t>
      </w:r>
      <w:r w:rsidRPr="00ED3A46">
        <w:rPr>
          <w:b/>
        </w:rPr>
        <w:t>и</w:t>
      </w:r>
      <w:r w:rsidRPr="00ED3A46">
        <w:rPr>
          <w:b/>
        </w:rPr>
        <w:t>цинских работников, а также персонала тюремных учреждений системат</w:t>
      </w:r>
      <w:r w:rsidRPr="00ED3A46">
        <w:rPr>
          <w:b/>
        </w:rPr>
        <w:t>и</w:t>
      </w:r>
      <w:r w:rsidRPr="00ED3A46">
        <w:rPr>
          <w:b/>
        </w:rPr>
        <w:t>чески включались модули, посвященные положениям Конвенции, Руково</w:t>
      </w:r>
      <w:r w:rsidRPr="00ED3A46">
        <w:rPr>
          <w:b/>
        </w:rPr>
        <w:t>д</w:t>
      </w:r>
      <w:r w:rsidRPr="00ED3A46">
        <w:rPr>
          <w:b/>
        </w:rPr>
        <w:t>ству по эффективному расследованию и документированию пыток и др</w:t>
      </w:r>
      <w:r w:rsidRPr="00ED3A46">
        <w:rPr>
          <w:b/>
        </w:rPr>
        <w:t>у</w:t>
      </w:r>
      <w:r w:rsidRPr="00ED3A46">
        <w:rPr>
          <w:b/>
        </w:rPr>
        <w:t>гих жестоких, бесчеловечных или унижающих достоинство видов обращ</w:t>
      </w:r>
      <w:r w:rsidRPr="00ED3A46">
        <w:rPr>
          <w:b/>
        </w:rPr>
        <w:t>е</w:t>
      </w:r>
      <w:r w:rsidRPr="00ED3A46">
        <w:rPr>
          <w:b/>
        </w:rPr>
        <w:t>ния или наказания (Стамбульский протокол), принципам превентивного мониторинга мест содержания под стражей и международным стандартам защиты прав человека. В такие программы подготовки следует включать примеры с разбором конкретных дел и случаев гендерного насилия. Гос</w:t>
      </w:r>
      <w:r w:rsidRPr="00ED3A46">
        <w:rPr>
          <w:b/>
        </w:rPr>
        <w:t>у</w:t>
      </w:r>
      <w:r w:rsidRPr="00ED3A46">
        <w:rPr>
          <w:b/>
        </w:rPr>
        <w:t>дарству-участнику следует на регулярной основе проводить оценки с ц</w:t>
      </w:r>
      <w:r w:rsidRPr="00ED3A46">
        <w:rPr>
          <w:b/>
        </w:rPr>
        <w:t>е</w:t>
      </w:r>
      <w:r w:rsidRPr="00ED3A46">
        <w:rPr>
          <w:b/>
        </w:rPr>
        <w:t>лью определения эффективности и результативности подготовки по вопр</w:t>
      </w:r>
      <w:r w:rsidRPr="00ED3A46">
        <w:rPr>
          <w:b/>
        </w:rPr>
        <w:t>о</w:t>
      </w:r>
      <w:r w:rsidRPr="00ED3A46">
        <w:rPr>
          <w:b/>
        </w:rPr>
        <w:t>сам обеспечения полного соблюдения абсолютного запрета пыток и их предотвращения. Комитет рекомендует государству-участнику принять учебные программы по обучению не связанным с принуждением методам расследования и дознания и усилить процессуальные гарантии, которые обеспечивали бы эффективность борьбы против пыток и использование в ее рамках методов, требующих уважительного отношения к человеческому достоинству и соблюдения презумпции невиновности, как это было рек</w:t>
      </w:r>
      <w:r w:rsidRPr="00ED3A46">
        <w:rPr>
          <w:b/>
        </w:rPr>
        <w:t>о</w:t>
      </w:r>
      <w:r w:rsidRPr="00ED3A46">
        <w:rPr>
          <w:b/>
        </w:rPr>
        <w:t>мендовано в промежуточном докладе Специального докладчика по вопросу о пытках и других жестоких, бесчеловечных или унижающих достоинство видов обращения и наказания (см. А/71/298 , пункты 101</w:t>
      </w:r>
      <w:r>
        <w:rPr>
          <w:b/>
        </w:rPr>
        <w:t>–</w:t>
      </w:r>
      <w:r w:rsidRPr="00ED3A46">
        <w:rPr>
          <w:b/>
        </w:rPr>
        <w:t>103).</w:t>
      </w:r>
    </w:p>
    <w:p w:rsidR="00ED3A46" w:rsidRPr="00ED3A46" w:rsidRDefault="00ED3A46" w:rsidP="00ED3A46">
      <w:pPr>
        <w:pStyle w:val="H23GR"/>
      </w:pPr>
      <w:r>
        <w:tab/>
      </w:r>
      <w:r>
        <w:tab/>
      </w:r>
      <w:r w:rsidRPr="00ED3A46">
        <w:t>Процедура последующих действий</w:t>
      </w:r>
    </w:p>
    <w:p w:rsidR="00ED3A46" w:rsidRPr="00ED3A46" w:rsidRDefault="00ED3A46" w:rsidP="00ED3A46">
      <w:pPr>
        <w:pStyle w:val="SingleTxtGR"/>
      </w:pPr>
      <w:r w:rsidRPr="00ED3A46">
        <w:t>46.</w:t>
      </w:r>
      <w:r w:rsidRPr="00ED3A46">
        <w:tab/>
      </w:r>
      <w:r w:rsidRPr="00ED3A46">
        <w:rPr>
          <w:b/>
        </w:rPr>
        <w:t>Комитет просит государство-участн</w:t>
      </w:r>
      <w:r>
        <w:rPr>
          <w:b/>
        </w:rPr>
        <w:t>ик представить к 7 декабря 2017 </w:t>
      </w:r>
      <w:r w:rsidRPr="00ED3A46">
        <w:rPr>
          <w:b/>
        </w:rPr>
        <w:t>года информацию о последующей деятельности по выполнению рек</w:t>
      </w:r>
      <w:r w:rsidRPr="00ED3A46">
        <w:rPr>
          <w:b/>
        </w:rPr>
        <w:t>о</w:t>
      </w:r>
      <w:r w:rsidRPr="00ED3A46">
        <w:rPr>
          <w:b/>
        </w:rPr>
        <w:t>мендаций Комитета в отношении принятия проекта закона о предотвр</w:t>
      </w:r>
      <w:r w:rsidRPr="00ED3A46">
        <w:rPr>
          <w:b/>
        </w:rPr>
        <w:t>а</w:t>
      </w:r>
      <w:r w:rsidRPr="00ED3A46">
        <w:rPr>
          <w:b/>
        </w:rPr>
        <w:t>щении пыток и борьбе против них, условиях содержания задержанных и соблюдении принципа недопущения принудительного</w:t>
      </w:r>
      <w:r>
        <w:rPr>
          <w:b/>
        </w:rPr>
        <w:t xml:space="preserve"> возвращения (см. </w:t>
      </w:r>
      <w:r w:rsidRPr="00ED3A46">
        <w:rPr>
          <w:b/>
        </w:rPr>
        <w:t>пункты 9, 17 b) и c) и 27 c) выше). В этом контексте государству-участнику предлагается в течение предстоящего отчетного периода и</w:t>
      </w:r>
      <w:r w:rsidRPr="00ED3A46">
        <w:rPr>
          <w:b/>
        </w:rPr>
        <w:t>н</w:t>
      </w:r>
      <w:r w:rsidRPr="00ED3A46">
        <w:rPr>
          <w:b/>
        </w:rPr>
        <w:t>формировать Комитет о своих планах по осуществлению всех или некот</w:t>
      </w:r>
      <w:r w:rsidRPr="00ED3A46">
        <w:rPr>
          <w:b/>
        </w:rPr>
        <w:t>о</w:t>
      </w:r>
      <w:r w:rsidRPr="00ED3A46">
        <w:rPr>
          <w:b/>
        </w:rPr>
        <w:t>рых из оставшихся невыполненными рекомендаций, включенных в з</w:t>
      </w:r>
      <w:r w:rsidRPr="00ED3A46">
        <w:rPr>
          <w:b/>
        </w:rPr>
        <w:t>а</w:t>
      </w:r>
      <w:r w:rsidRPr="00ED3A46">
        <w:rPr>
          <w:b/>
        </w:rPr>
        <w:t>ключительные замечания.</w:t>
      </w:r>
    </w:p>
    <w:p w:rsidR="00ED3A46" w:rsidRPr="00ED3A46" w:rsidRDefault="00ED3A46" w:rsidP="00ED3A46">
      <w:pPr>
        <w:pStyle w:val="H23GR"/>
      </w:pPr>
      <w:r>
        <w:tab/>
      </w:r>
      <w:r>
        <w:tab/>
      </w:r>
      <w:r w:rsidRPr="00ED3A46">
        <w:t>Прочие вопросы</w:t>
      </w:r>
    </w:p>
    <w:p w:rsidR="00ED3A46" w:rsidRPr="00ED3A46" w:rsidRDefault="00ED3A46" w:rsidP="00ED3A46">
      <w:pPr>
        <w:pStyle w:val="SingleTxtGR"/>
      </w:pPr>
      <w:r w:rsidRPr="00ED3A46">
        <w:t>47.</w:t>
      </w:r>
      <w:r w:rsidRPr="00ED3A46">
        <w:tab/>
      </w:r>
      <w:r w:rsidRPr="00ED3A46">
        <w:rPr>
          <w:b/>
        </w:rPr>
        <w:t>Комитет приветствует тот факт, что государство-участник заявило о своем намерении ратифицировать Факультативный протокол к Конвенции против пыток. Он рекомендует государству-участнику принять все необх</w:t>
      </w:r>
      <w:r w:rsidRPr="00ED3A46">
        <w:rPr>
          <w:b/>
        </w:rPr>
        <w:t>о</w:t>
      </w:r>
      <w:r w:rsidRPr="00ED3A46">
        <w:rPr>
          <w:b/>
        </w:rPr>
        <w:t>димые меры для ускорения процесса ратификации, с тем чтобы в кра</w:t>
      </w:r>
      <w:r w:rsidRPr="00ED3A46">
        <w:rPr>
          <w:b/>
        </w:rPr>
        <w:t>т</w:t>
      </w:r>
      <w:r w:rsidRPr="00ED3A46">
        <w:rPr>
          <w:b/>
        </w:rPr>
        <w:t>чайшие сроки стать его участником с целью создания национального пр</w:t>
      </w:r>
      <w:r w:rsidRPr="00ED3A46">
        <w:rPr>
          <w:b/>
        </w:rPr>
        <w:t>е</w:t>
      </w:r>
      <w:r w:rsidRPr="00ED3A46">
        <w:rPr>
          <w:b/>
        </w:rPr>
        <w:t xml:space="preserve">вентивного механизма и обеспечения его полной независимости, а также предоставления ему достаточных людских и финансовых ресурсов для </w:t>
      </w:r>
      <w:r w:rsidR="00340514">
        <w:rPr>
          <w:b/>
        </w:rPr>
        <w:br/>
      </w:r>
      <w:bookmarkStart w:id="2" w:name="_GoBack"/>
      <w:bookmarkEnd w:id="2"/>
      <w:r w:rsidRPr="00ED3A46">
        <w:rPr>
          <w:b/>
        </w:rPr>
        <w:t>э</w:t>
      </w:r>
      <w:r w:rsidRPr="00ED3A46">
        <w:rPr>
          <w:b/>
        </w:rPr>
        <w:t>ф</w:t>
      </w:r>
      <w:r w:rsidRPr="00ED3A46">
        <w:rPr>
          <w:b/>
        </w:rPr>
        <w:t>фективного выполнения им своих обязанностей</w:t>
      </w:r>
      <w:r w:rsidRPr="00ED3A46">
        <w:t>.</w:t>
      </w:r>
    </w:p>
    <w:p w:rsidR="00ED3A46" w:rsidRPr="00ED3A46" w:rsidRDefault="00ED3A46" w:rsidP="00ED3A46">
      <w:pPr>
        <w:pStyle w:val="SingleTxtGR"/>
      </w:pPr>
      <w:r w:rsidRPr="00ED3A46">
        <w:t>48.</w:t>
      </w:r>
      <w:r w:rsidRPr="00ED3A46">
        <w:tab/>
      </w:r>
      <w:r w:rsidRPr="00ED3A46">
        <w:rPr>
          <w:b/>
        </w:rPr>
        <w:t xml:space="preserve">Комитет повторяет свою рекомендацию о том, что государству-участнику следует рассмотреть возможность </w:t>
      </w:r>
      <w:r>
        <w:rPr>
          <w:b/>
        </w:rPr>
        <w:t>сделать заявления по стат</w:t>
      </w:r>
      <w:r>
        <w:rPr>
          <w:b/>
        </w:rPr>
        <w:t>ь</w:t>
      </w:r>
      <w:r>
        <w:rPr>
          <w:b/>
        </w:rPr>
        <w:t>ям </w:t>
      </w:r>
      <w:r w:rsidRPr="00ED3A46">
        <w:rPr>
          <w:b/>
        </w:rPr>
        <w:t>21 и 22 Конвенции и тем самым признать компетенцию Комитета пол</w:t>
      </w:r>
      <w:r w:rsidRPr="00ED3A46">
        <w:rPr>
          <w:b/>
        </w:rPr>
        <w:t>у</w:t>
      </w:r>
      <w:r w:rsidRPr="00ED3A46">
        <w:rPr>
          <w:b/>
        </w:rPr>
        <w:t>чать и рассматривать сообщения лиц, находящихся под его юрисдикцией.</w:t>
      </w:r>
    </w:p>
    <w:p w:rsidR="00ED3A46" w:rsidRPr="00ED3A46" w:rsidRDefault="00ED3A46" w:rsidP="00ED3A46">
      <w:pPr>
        <w:pStyle w:val="SingleTxtGR"/>
      </w:pPr>
      <w:r w:rsidRPr="00ED3A46">
        <w:lastRenderedPageBreak/>
        <w:t>49.</w:t>
      </w:r>
      <w:r w:rsidRPr="00ED3A46">
        <w:tab/>
      </w:r>
      <w:r w:rsidRPr="00ED3A46">
        <w:rPr>
          <w:b/>
        </w:rPr>
        <w:t>Комитет предлагает государству-участнику направить механизмам специальных процедур Совета по правам человека постоянное приглаш</w:t>
      </w:r>
      <w:r w:rsidRPr="00ED3A46">
        <w:rPr>
          <w:b/>
        </w:rPr>
        <w:t>е</w:t>
      </w:r>
      <w:r w:rsidRPr="00ED3A46">
        <w:rPr>
          <w:b/>
        </w:rPr>
        <w:t>ние и рассмотреть вопрос о ратификации основных договоров по правам человека Организации Объединенных Наций, участником которых оно еще не является.</w:t>
      </w:r>
    </w:p>
    <w:p w:rsidR="00ED3A46" w:rsidRPr="00ED3A46" w:rsidRDefault="00ED3A46" w:rsidP="00ED3A46">
      <w:pPr>
        <w:pStyle w:val="SingleTxtGR"/>
      </w:pPr>
      <w:r w:rsidRPr="00ED3A46">
        <w:t>50.</w:t>
      </w:r>
      <w:r w:rsidRPr="00ED3A46">
        <w:tab/>
      </w:r>
      <w:r w:rsidRPr="00ED3A46">
        <w:rPr>
          <w:b/>
        </w:rPr>
        <w:t>Государству-участнику предлагается широко распространить пре</w:t>
      </w:r>
      <w:r w:rsidRPr="00ED3A46">
        <w:rPr>
          <w:b/>
        </w:rPr>
        <w:t>д</w:t>
      </w:r>
      <w:r w:rsidRPr="00ED3A46">
        <w:rPr>
          <w:b/>
        </w:rPr>
        <w:t>ставленный Комитету доклад и настоящие заключительные замечания на соответствующих языках через официальные веб-сайты, средства масс</w:t>
      </w:r>
      <w:r w:rsidRPr="00ED3A46">
        <w:rPr>
          <w:b/>
        </w:rPr>
        <w:t>о</w:t>
      </w:r>
      <w:r w:rsidRPr="00ED3A46">
        <w:rPr>
          <w:b/>
        </w:rPr>
        <w:t>вой информации и неправительственные организации.</w:t>
      </w:r>
    </w:p>
    <w:p w:rsidR="00ED3A46" w:rsidRPr="00ED3A46" w:rsidRDefault="00ED3A46" w:rsidP="00ED3A46">
      <w:pPr>
        <w:pStyle w:val="SingleTxtGR"/>
      </w:pPr>
      <w:r w:rsidRPr="00ED3A46">
        <w:t>51.</w:t>
      </w:r>
      <w:r w:rsidRPr="00ED3A46">
        <w:tab/>
      </w:r>
      <w:r w:rsidRPr="00ED3A46">
        <w:rPr>
          <w:b/>
        </w:rPr>
        <w:t>Комитет просит государство-участник представить свой следующий доклад, который явится его третьим периодическим докладом, к 7 декабря 2020 года. В этой связи и с учетом того, что государство-участник соглас</w:t>
      </w:r>
      <w:r w:rsidRPr="00ED3A46">
        <w:rPr>
          <w:b/>
        </w:rPr>
        <w:t>и</w:t>
      </w:r>
      <w:r w:rsidRPr="00ED3A46">
        <w:rPr>
          <w:b/>
        </w:rPr>
        <w:t>лось представлять Комитету доклады в соответствии с упрощенной проц</w:t>
      </w:r>
      <w:r w:rsidRPr="00ED3A46">
        <w:rPr>
          <w:b/>
        </w:rPr>
        <w:t>е</w:t>
      </w:r>
      <w:r w:rsidRPr="00ED3A46">
        <w:rPr>
          <w:b/>
        </w:rPr>
        <w:t>дурой представления докладов, Комитет в установленные сроки направит государству-участнику перечень вопросов, предваряющий представление доклада. Именно ответы государства-участника на этот перечень вопросов и будут представлять собой его третий периодический доклад, подгото</w:t>
      </w:r>
      <w:r w:rsidRPr="00ED3A46">
        <w:rPr>
          <w:b/>
        </w:rPr>
        <w:t>в</w:t>
      </w:r>
      <w:r w:rsidRPr="00ED3A46">
        <w:rPr>
          <w:b/>
        </w:rPr>
        <w:t>ленный в соответствии со статьей 19 Конвенции.</w:t>
      </w:r>
    </w:p>
    <w:p w:rsidR="008855BE" w:rsidRPr="00ED3A46" w:rsidRDefault="00ED3A46" w:rsidP="00ED3A4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55BE" w:rsidRPr="00ED3A46" w:rsidSect="008855B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23" w:rsidRDefault="00160D23" w:rsidP="00B471C5">
      <w:r>
        <w:separator/>
      </w:r>
    </w:p>
  </w:endnote>
  <w:endnote w:type="continuationSeparator" w:id="0">
    <w:p w:rsidR="00160D23" w:rsidRDefault="00160D2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5E" w:rsidRPr="00B74BE2" w:rsidRDefault="008855BE">
    <w:pPr>
      <w:pStyle w:val="a7"/>
      <w:rPr>
        <w:szCs w:val="16"/>
        <w:lang w:val="en-US"/>
      </w:rPr>
    </w:pP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FF494B">
      <w:rPr>
        <w:b/>
        <w:noProof/>
      </w:rPr>
      <w:t>12</w:t>
    </w:r>
    <w:r w:rsidRPr="003324D3">
      <w:rPr>
        <w:b/>
      </w:rPr>
      <w:fldChar w:fldCharType="end"/>
    </w:r>
    <w:r>
      <w:rPr>
        <w:rStyle w:val="a9"/>
        <w:lang w:val="en-US"/>
      </w:rPr>
      <w:tab/>
    </w:r>
    <w:r>
      <w:rPr>
        <w:rStyle w:val="a9"/>
        <w:b w:val="0"/>
        <w:sz w:val="16"/>
        <w:szCs w:val="16"/>
        <w:lang w:val="en-US"/>
      </w:rPr>
      <w:t>GE.1</w:t>
    </w:r>
    <w:r w:rsidR="00BF1990">
      <w:rPr>
        <w:rStyle w:val="a9"/>
        <w:b w:val="0"/>
        <w:sz w:val="16"/>
        <w:szCs w:val="16"/>
        <w:lang w:val="en-US"/>
      </w:rPr>
      <w:t>7</w:t>
    </w:r>
    <w:r>
      <w:rPr>
        <w:rStyle w:val="a9"/>
        <w:b w:val="0"/>
        <w:sz w:val="16"/>
        <w:szCs w:val="16"/>
        <w:lang w:val="en-US"/>
      </w:rPr>
      <w:t>-</w:t>
    </w:r>
    <w:r w:rsidR="00BF1990">
      <w:rPr>
        <w:lang w:val="en-US"/>
      </w:rPr>
      <w:t>01495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5E" w:rsidRPr="003324D3" w:rsidRDefault="008855BE">
    <w:pPr>
      <w:pStyle w:val="a7"/>
      <w:rPr>
        <w:b/>
        <w:sz w:val="18"/>
        <w:szCs w:val="18"/>
        <w:lang w:val="en-US"/>
      </w:rPr>
    </w:pPr>
    <w:r>
      <w:rPr>
        <w:lang w:val="en-US"/>
      </w:rPr>
      <w:t>GE.1</w:t>
    </w:r>
    <w:r w:rsidR="00BF1990">
      <w:rPr>
        <w:lang w:val="en-US"/>
      </w:rPr>
      <w:t>7</w:t>
    </w:r>
    <w:r>
      <w:rPr>
        <w:lang w:val="en-US"/>
      </w:rPr>
      <w:t>-</w:t>
    </w:r>
    <w:r w:rsidR="00BF1990">
      <w:rPr>
        <w:lang w:val="en-US"/>
      </w:rPr>
      <w:t>01495</w:t>
    </w:r>
    <w:r>
      <w:rPr>
        <w:lang w:val="en-US"/>
      </w:rPr>
      <w:tab/>
    </w: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FF494B">
      <w:rPr>
        <w:b/>
        <w:noProof/>
      </w:rPr>
      <w:t>11</w:t>
    </w:r>
    <w:r w:rsidRPr="003324D3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BC3427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C3427" w:rsidRPr="001C3ABC" w:rsidRDefault="00BC342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BF1990">
            <w:rPr>
              <w:lang w:val="en-US"/>
            </w:rPr>
            <w:t>E.17</w:t>
          </w:r>
          <w:r w:rsidRPr="001C3ABC">
            <w:rPr>
              <w:lang w:val="en-US"/>
            </w:rPr>
            <w:t>-</w:t>
          </w:r>
          <w:r w:rsidR="00BF1990">
            <w:rPr>
              <w:lang w:val="en-US"/>
            </w:rPr>
            <w:t>01495</w:t>
          </w:r>
          <w:r w:rsidRPr="001C3ABC">
            <w:rPr>
              <w:lang w:val="en-US"/>
            </w:rPr>
            <w:t xml:space="preserve"> (R)</w:t>
          </w:r>
          <w:r w:rsidR="00BF1990">
            <w:rPr>
              <w:lang w:val="en-US"/>
            </w:rPr>
            <w:t xml:space="preserve">  200217  220217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BC3427" w:rsidRDefault="00BC3427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7857491A" wp14:editId="479C6B1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BC3427" w:rsidRDefault="00BF1990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CAT/C/NAM/CO/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AT/C/NAM/CO/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3427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C3427" w:rsidRPr="00BF1990" w:rsidRDefault="00BF1990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F19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F19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F19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BF19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F19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F19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F19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BF19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F19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BC3427" w:rsidRDefault="00BC3427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BC3427" w:rsidRDefault="00BC3427" w:rsidP="007B199D"/>
      </w:tc>
    </w:tr>
  </w:tbl>
  <w:p w:rsidR="00DD745E" w:rsidRDefault="00160D23" w:rsidP="002B682F">
    <w:pPr>
      <w:spacing w:line="240" w:lineRule="auto"/>
      <w:rPr>
        <w:sz w:val="2"/>
        <w:szCs w:val="2"/>
        <w:lang w:val="en-US"/>
      </w:rPr>
    </w:pPr>
  </w:p>
  <w:p w:rsidR="00DD745E" w:rsidRDefault="00160D23" w:rsidP="001256F0">
    <w:pPr>
      <w:pStyle w:val="a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23" w:rsidRPr="009141DC" w:rsidRDefault="00160D2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60D23" w:rsidRPr="00D1261C" w:rsidRDefault="00160D2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D3A46" w:rsidRPr="006B1B89" w:rsidRDefault="00ED3A46" w:rsidP="00ED3A46">
      <w:pPr>
        <w:pStyle w:val="aa"/>
        <w:rPr>
          <w:lang w:val="ru-RU"/>
        </w:rPr>
      </w:pPr>
      <w:r w:rsidRPr="00ED3A46">
        <w:rPr>
          <w:rStyle w:val="a6"/>
          <w:vertAlign w:val="baseline"/>
          <w:lang w:val="ru-RU"/>
        </w:rPr>
        <w:tab/>
      </w:r>
      <w:r w:rsidRPr="00ED3A46">
        <w:rPr>
          <w:rStyle w:val="a6"/>
          <w:sz w:val="20"/>
          <w:vertAlign w:val="baseline"/>
          <w:lang w:val="ru-RU"/>
        </w:rPr>
        <w:t>*</w:t>
      </w:r>
      <w:r w:rsidRPr="006B1B89">
        <w:rPr>
          <w:rStyle w:val="a6"/>
          <w:lang w:val="ru-RU"/>
        </w:rPr>
        <w:tab/>
      </w:r>
      <w:r w:rsidRPr="006B1B89">
        <w:rPr>
          <w:lang w:val="ru-RU"/>
        </w:rPr>
        <w:t>Приняты Комитетом на его пятьдесят девятой сессии (7 ноября</w:t>
      </w:r>
      <w:r w:rsidR="008F761A">
        <w:rPr>
          <w:lang w:val="ru-RU"/>
        </w:rPr>
        <w:t xml:space="preserve"> – </w:t>
      </w:r>
      <w:r w:rsidRPr="006B1B89">
        <w:rPr>
          <w:lang w:val="ru-RU"/>
        </w:rPr>
        <w:t>7 декабря 2016</w:t>
      </w:r>
      <w:r>
        <w:rPr>
          <w:lang w:val="ru-RU"/>
        </w:rPr>
        <w:t xml:space="preserve"> года</w:t>
      </w:r>
      <w:r w:rsidRPr="006B1B89">
        <w:rPr>
          <w:lang w:val="ru-RU"/>
        </w:rPr>
        <w:t>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5E" w:rsidRPr="008C469F" w:rsidRDefault="008855BE">
    <w:pPr>
      <w:pStyle w:val="a3"/>
      <w:rPr>
        <w:lang w:val="en-US"/>
      </w:rPr>
    </w:pPr>
    <w:r>
      <w:rPr>
        <w:lang w:val="en-US"/>
      </w:rPr>
      <w:t>CAT/</w:t>
    </w:r>
    <w:r w:rsidR="00BF1990" w:rsidRPr="00BF1990">
      <w:rPr>
        <w:lang w:val="en-US"/>
      </w:rPr>
      <w:t>C/NAM/CO/2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5E" w:rsidRPr="00B74BE2" w:rsidRDefault="008855BE">
    <w:pPr>
      <w:pStyle w:val="a3"/>
      <w:rPr>
        <w:lang w:val="en-US"/>
      </w:rPr>
    </w:pPr>
    <w:r>
      <w:rPr>
        <w:lang w:val="en-US"/>
      </w:rPr>
      <w:tab/>
      <w:t>CAT/</w:t>
    </w:r>
    <w:r w:rsidR="00BF1990" w:rsidRPr="00BF1990">
      <w:rPr>
        <w:lang w:val="en-US"/>
      </w:rPr>
      <w:t>C/NAM/CO/2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90"/>
    <w:rsid w:val="000450D1"/>
    <w:rsid w:val="000F2A4F"/>
    <w:rsid w:val="00160D23"/>
    <w:rsid w:val="00203F84"/>
    <w:rsid w:val="00271EB1"/>
    <w:rsid w:val="00275188"/>
    <w:rsid w:val="0028687D"/>
    <w:rsid w:val="002B091C"/>
    <w:rsid w:val="002D0CCB"/>
    <w:rsid w:val="00340514"/>
    <w:rsid w:val="00345C79"/>
    <w:rsid w:val="00366A39"/>
    <w:rsid w:val="003E2EB0"/>
    <w:rsid w:val="0048005C"/>
    <w:rsid w:val="004A4AFD"/>
    <w:rsid w:val="004E242B"/>
    <w:rsid w:val="00544379"/>
    <w:rsid w:val="00566944"/>
    <w:rsid w:val="005D56BF"/>
    <w:rsid w:val="00665D8D"/>
    <w:rsid w:val="006A7A3B"/>
    <w:rsid w:val="006B6B57"/>
    <w:rsid w:val="00705394"/>
    <w:rsid w:val="00743F62"/>
    <w:rsid w:val="00760D3A"/>
    <w:rsid w:val="007A1F42"/>
    <w:rsid w:val="007D76DD"/>
    <w:rsid w:val="007E5FC6"/>
    <w:rsid w:val="00843B95"/>
    <w:rsid w:val="008717E8"/>
    <w:rsid w:val="008855BE"/>
    <w:rsid w:val="008D01AE"/>
    <w:rsid w:val="008E0423"/>
    <w:rsid w:val="008F761A"/>
    <w:rsid w:val="009141DC"/>
    <w:rsid w:val="009174A1"/>
    <w:rsid w:val="0098674D"/>
    <w:rsid w:val="00997ACA"/>
    <w:rsid w:val="009C1841"/>
    <w:rsid w:val="00A03FB7"/>
    <w:rsid w:val="00A75A11"/>
    <w:rsid w:val="00AD7EAD"/>
    <w:rsid w:val="00B35A32"/>
    <w:rsid w:val="00B432C6"/>
    <w:rsid w:val="00B471C5"/>
    <w:rsid w:val="00B6474A"/>
    <w:rsid w:val="00BC3427"/>
    <w:rsid w:val="00BE1742"/>
    <w:rsid w:val="00BF1990"/>
    <w:rsid w:val="00D1261C"/>
    <w:rsid w:val="00D75DCE"/>
    <w:rsid w:val="00DD35AC"/>
    <w:rsid w:val="00DD479F"/>
    <w:rsid w:val="00E01127"/>
    <w:rsid w:val="00E15E48"/>
    <w:rsid w:val="00E266CC"/>
    <w:rsid w:val="00EB0723"/>
    <w:rsid w:val="00ED3A46"/>
    <w:rsid w:val="00EE6F37"/>
    <w:rsid w:val="00F1599F"/>
    <w:rsid w:val="00F31EF2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D3A4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E5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5FC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D3A4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E5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5FC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2010\Templates\CA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C162-5D54-4607-BB1C-E54C3EF3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155</TotalTime>
  <Pages>13</Pages>
  <Words>4493</Words>
  <Characters>31545</Characters>
  <Application>Microsoft Office Word</Application>
  <DocSecurity>0</DocSecurity>
  <Lines>595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Anna Blagodatskikh</cp:lastModifiedBy>
  <cp:revision>4</cp:revision>
  <cp:lastPrinted>2017-02-21T14:37:00Z</cp:lastPrinted>
  <dcterms:created xsi:type="dcterms:W3CDTF">2017-02-22T07:39:00Z</dcterms:created>
  <dcterms:modified xsi:type="dcterms:W3CDTF">2017-02-22T13:03:00Z</dcterms:modified>
</cp:coreProperties>
</file>