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54F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E52235" w:rsidRDefault="00DF71B9" w:rsidP="00D121D2">
            <w:pPr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E52235">
              <w:rPr>
                <w:spacing w:val="0"/>
                <w:w w:val="100"/>
                <w:kern w:val="0"/>
                <w:sz w:val="28"/>
              </w:rPr>
              <w:t>Организация</w:t>
            </w:r>
            <w:r w:rsidR="00B54F9E" w:rsidRPr="00E52235">
              <w:rPr>
                <w:spacing w:val="0"/>
                <w:w w:val="100"/>
                <w:kern w:val="0"/>
                <w:sz w:val="28"/>
              </w:rPr>
              <w:t xml:space="preserve"> </w:t>
            </w:r>
            <w:r w:rsidRPr="00E52235">
              <w:rPr>
                <w:spacing w:val="0"/>
                <w:w w:val="100"/>
                <w:kern w:val="0"/>
                <w:sz w:val="28"/>
              </w:rPr>
              <w:t>Объединенных</w:t>
            </w:r>
            <w:r w:rsidR="00B54F9E" w:rsidRPr="00E52235">
              <w:rPr>
                <w:spacing w:val="0"/>
                <w:w w:val="100"/>
                <w:kern w:val="0"/>
                <w:sz w:val="28"/>
              </w:rPr>
              <w:t xml:space="preserve"> </w:t>
            </w:r>
            <w:r w:rsidRPr="00E52235">
              <w:rPr>
                <w:spacing w:val="0"/>
                <w:w w:val="100"/>
                <w:kern w:val="0"/>
                <w:sz w:val="28"/>
              </w:rPr>
              <w:t>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E52235" w:rsidRDefault="00B54F9E" w:rsidP="00B54F9E">
            <w:pPr>
              <w:jc w:val="right"/>
              <w:rPr>
                <w:spacing w:val="0"/>
                <w:w w:val="100"/>
                <w:kern w:val="0"/>
              </w:rPr>
            </w:pPr>
            <w:r w:rsidRPr="00E52235">
              <w:rPr>
                <w:spacing w:val="0"/>
                <w:w w:val="100"/>
                <w:kern w:val="0"/>
                <w:sz w:val="40"/>
              </w:rPr>
              <w:t>CRC</w:t>
            </w:r>
            <w:r w:rsidRPr="00E52235">
              <w:rPr>
                <w:spacing w:val="0"/>
                <w:w w:val="100"/>
                <w:kern w:val="0"/>
              </w:rPr>
              <w:t>/C/MHL/CO/3-4</w:t>
            </w:r>
          </w:p>
        </w:tc>
      </w:tr>
      <w:tr w:rsidR="002D5AAC" w:rsidRPr="00DD3850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E52235" w:rsidRDefault="002E5067" w:rsidP="00D121D2">
            <w:pPr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E52235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E52235" w:rsidRDefault="00806737" w:rsidP="00D121D2">
            <w:pPr>
              <w:spacing w:before="120" w:line="3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E52235">
              <w:rPr>
                <w:b/>
                <w:spacing w:val="0"/>
                <w:w w:val="100"/>
                <w:kern w:val="0"/>
                <w:sz w:val="40"/>
                <w:szCs w:val="40"/>
              </w:rPr>
              <w:t>Конвенция</w:t>
            </w:r>
            <w:r w:rsidRPr="00E52235">
              <w:rPr>
                <w:b/>
                <w:spacing w:val="0"/>
                <w:w w:val="100"/>
                <w:kern w:val="0"/>
                <w:sz w:val="40"/>
                <w:szCs w:val="40"/>
              </w:rPr>
              <w:br/>
              <w:t>о</w:t>
            </w:r>
            <w:r w:rsidR="00B54F9E" w:rsidRPr="00E52235">
              <w:rPr>
                <w:b/>
                <w:spacing w:val="0"/>
                <w:w w:val="100"/>
                <w:kern w:val="0"/>
                <w:sz w:val="40"/>
                <w:szCs w:val="40"/>
              </w:rPr>
              <w:t xml:space="preserve"> </w:t>
            </w:r>
            <w:r w:rsidRPr="00E52235">
              <w:rPr>
                <w:b/>
                <w:spacing w:val="0"/>
                <w:w w:val="100"/>
                <w:kern w:val="0"/>
                <w:sz w:val="40"/>
                <w:szCs w:val="40"/>
              </w:rPr>
              <w:t>правах</w:t>
            </w:r>
            <w:r w:rsidR="00B54F9E" w:rsidRPr="00E52235">
              <w:rPr>
                <w:b/>
                <w:spacing w:val="0"/>
                <w:w w:val="100"/>
                <w:kern w:val="0"/>
                <w:sz w:val="40"/>
                <w:szCs w:val="40"/>
              </w:rPr>
              <w:t xml:space="preserve"> </w:t>
            </w:r>
            <w:r w:rsidRPr="00E52235">
              <w:rPr>
                <w:b/>
                <w:spacing w:val="0"/>
                <w:w w:val="100"/>
                <w:kern w:val="0"/>
                <w:sz w:val="40"/>
                <w:szCs w:val="40"/>
              </w:rPr>
              <w:t>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E52235" w:rsidRDefault="00B54F9E" w:rsidP="00D121D2">
            <w:pPr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E52235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B54F9E" w:rsidRPr="00E52235" w:rsidRDefault="00B54F9E" w:rsidP="00B54F9E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E52235">
              <w:rPr>
                <w:spacing w:val="0"/>
                <w:w w:val="100"/>
                <w:kern w:val="0"/>
                <w:lang w:val="en-US"/>
              </w:rPr>
              <w:t>27 February 2018</w:t>
            </w:r>
          </w:p>
          <w:p w:rsidR="00B54F9E" w:rsidRPr="00E52235" w:rsidRDefault="00B54F9E" w:rsidP="00B54F9E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E52235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B54F9E" w:rsidRPr="00E52235" w:rsidRDefault="00B54F9E" w:rsidP="00B54F9E">
            <w:pPr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E52235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B54F9E" w:rsidRPr="00E52235" w:rsidRDefault="00B54F9E" w:rsidP="00E52235">
      <w:pPr>
        <w:suppressAutoHyphens/>
        <w:spacing w:before="120"/>
        <w:rPr>
          <w:spacing w:val="0"/>
          <w:w w:val="100"/>
          <w:kern w:val="0"/>
          <w:sz w:val="24"/>
          <w:szCs w:val="24"/>
        </w:rPr>
      </w:pPr>
      <w:r w:rsidRPr="00E52235">
        <w:rPr>
          <w:b/>
          <w:bCs/>
          <w:spacing w:val="0"/>
          <w:w w:val="100"/>
          <w:kern w:val="0"/>
          <w:sz w:val="24"/>
          <w:szCs w:val="24"/>
        </w:rPr>
        <w:t>Комитет по правам ребенка</w:t>
      </w:r>
    </w:p>
    <w:p w:rsidR="00B54F9E" w:rsidRPr="00E52235" w:rsidRDefault="00B54F9E" w:rsidP="00E52235">
      <w:pPr>
        <w:pStyle w:val="HChGR"/>
        <w:rPr>
          <w:bCs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  <w:t>Заключительные замечания по объединенным третьему и четвертому периодическим докладам</w:t>
      </w:r>
      <w:r w:rsidRPr="00E52235">
        <w:rPr>
          <w:bCs/>
          <w:spacing w:val="0"/>
          <w:w w:val="100"/>
          <w:kern w:val="0"/>
        </w:rPr>
        <w:t xml:space="preserve"> Маршалловых Островов</w:t>
      </w:r>
      <w:r w:rsidRPr="00E52235">
        <w:rPr>
          <w:b w:val="0"/>
          <w:bCs/>
          <w:spacing w:val="0"/>
          <w:w w:val="100"/>
          <w:kern w:val="0"/>
          <w:sz w:val="20"/>
        </w:rPr>
        <w:footnoteReference w:customMarkFollows="1" w:id="1"/>
        <w:t>*</w:t>
      </w:r>
    </w:p>
    <w:p w:rsidR="00B54F9E" w:rsidRPr="00E52235" w:rsidRDefault="00B54F9E" w:rsidP="00E52235">
      <w:pPr>
        <w:pStyle w:val="HCh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  <w:t>I.</w:t>
      </w:r>
      <w:r w:rsidRPr="00E52235">
        <w:rPr>
          <w:spacing w:val="0"/>
          <w:w w:val="100"/>
          <w:kern w:val="0"/>
        </w:rPr>
        <w:tab/>
        <w:t>Введение</w:t>
      </w:r>
    </w:p>
    <w:p w:rsidR="00B54F9E" w:rsidRPr="00E52235" w:rsidRDefault="00B54F9E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1.</w:t>
      </w:r>
      <w:r w:rsidRPr="00E52235">
        <w:rPr>
          <w:spacing w:val="0"/>
          <w:w w:val="100"/>
          <w:kern w:val="0"/>
        </w:rPr>
        <w:tab/>
        <w:t>Комитет рассмотрел объединенные третий и четвертый периодические доклады Маршалловых Островов (CRC/C/MHL/3-4) на своем 2273-м заседании (см.</w:t>
      </w:r>
      <w:r w:rsidR="00461D9E">
        <w:rPr>
          <w:spacing w:val="0"/>
          <w:w w:val="100"/>
          <w:kern w:val="0"/>
        </w:rPr>
        <w:t> </w:t>
      </w:r>
      <w:r w:rsidRPr="00E52235">
        <w:rPr>
          <w:spacing w:val="0"/>
          <w:w w:val="100"/>
          <w:kern w:val="0"/>
        </w:rPr>
        <w:t>CRC/C/SR.2273), состоявшемся 29 января 2018 года, и принял настоящее заключительные замечания на своем 2282-м заседании, состоявшемся 2 февраля 2018</w:t>
      </w:r>
      <w:r w:rsidR="00461D9E">
        <w:rPr>
          <w:spacing w:val="0"/>
          <w:w w:val="100"/>
          <w:kern w:val="0"/>
        </w:rPr>
        <w:t> </w:t>
      </w:r>
      <w:r w:rsidRPr="00E52235">
        <w:rPr>
          <w:spacing w:val="0"/>
          <w:w w:val="100"/>
          <w:kern w:val="0"/>
        </w:rPr>
        <w:t>года.</w:t>
      </w:r>
    </w:p>
    <w:p w:rsidR="00B54F9E" w:rsidRPr="00E52235" w:rsidRDefault="00B54F9E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2.</w:t>
      </w:r>
      <w:r w:rsidRPr="00E52235">
        <w:rPr>
          <w:spacing w:val="0"/>
          <w:w w:val="100"/>
          <w:kern w:val="0"/>
        </w:rPr>
        <w:tab/>
        <w:t>Комитет приветствует представление объединенных третьего и четвертого периодических докладов государства-участника и письменных ответов на подготовленный Комитетом перечень вопросов (CRC/C/MHL/Q/3-4/Add.1), которые позволили лучше понять положение в области прав детей в государстве-участнике. Комитет выражает признательность за конструктивный диалог, проведенный в формате видеоконференции с межведомственной делегацией государства-участника.</w:t>
      </w:r>
    </w:p>
    <w:p w:rsidR="00B54F9E" w:rsidRPr="00E52235" w:rsidRDefault="00B54F9E" w:rsidP="00E52235">
      <w:pPr>
        <w:pStyle w:val="HCh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  <w:t>II.</w:t>
      </w:r>
      <w:r w:rsidRPr="00E52235">
        <w:rPr>
          <w:spacing w:val="0"/>
          <w:w w:val="100"/>
          <w:kern w:val="0"/>
        </w:rPr>
        <w:tab/>
        <w:t>Последующие меры, принятые государством-участником, и достигнутый им прогресс</w:t>
      </w:r>
    </w:p>
    <w:p w:rsidR="00B54F9E" w:rsidRPr="00E52235" w:rsidRDefault="00B54F9E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3.</w:t>
      </w:r>
      <w:r w:rsidRPr="00E52235">
        <w:rPr>
          <w:spacing w:val="0"/>
          <w:w w:val="100"/>
          <w:kern w:val="0"/>
        </w:rPr>
        <w:tab/>
        <w:t xml:space="preserve">Комитет приветствует прогресс, достигнутый государством-участником в различных областях, в том числе ратификацию различных международных договоров, в частности присоединение в 2015 году к Конвенции о правах инвалидов. Кроме того, Комитет с удовлетворением отмечает законодательные, институциональные и политические меры, принятые с целью осуществления Конвенции, в частности Закон о защите прав ребенка 2015 года, Закон о системе государственных школ 2013 года и политику в области защиты детей 2014 года, поправки к Закону о регистрации браков, рождений и смертей 1988 года, согласно которым повышается официальный возраст вступления в брак для девочек с 16 до 18 лет, а также назначение координатора проектов в интересах детей в рамках Бюро по правам ребенка. </w:t>
      </w:r>
    </w:p>
    <w:p w:rsidR="00B54F9E" w:rsidRPr="00E52235" w:rsidRDefault="00B54F9E" w:rsidP="00E52235">
      <w:pPr>
        <w:pStyle w:val="HCh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  <w:t>III.</w:t>
      </w:r>
      <w:r w:rsidRPr="00E52235">
        <w:rPr>
          <w:spacing w:val="0"/>
          <w:w w:val="100"/>
          <w:kern w:val="0"/>
        </w:rPr>
        <w:tab/>
        <w:t>Основные области, вызывающие обеспокоенность, и рекомендации</w:t>
      </w:r>
    </w:p>
    <w:p w:rsidR="00B54F9E" w:rsidRPr="00E52235" w:rsidRDefault="00B54F9E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4.</w:t>
      </w:r>
      <w:r w:rsidRPr="00E52235">
        <w:rPr>
          <w:spacing w:val="0"/>
          <w:w w:val="100"/>
          <w:kern w:val="0"/>
        </w:rPr>
        <w:tab/>
        <w:t xml:space="preserve">Комитет напоминает государству-участнику о неделимости и взаимозависимости всех прав, закрепленных в Конвенции, и подчеркивает значение </w:t>
      </w:r>
      <w:r w:rsidRPr="00E52235">
        <w:rPr>
          <w:spacing w:val="0"/>
          <w:w w:val="100"/>
          <w:kern w:val="0"/>
        </w:rPr>
        <w:lastRenderedPageBreak/>
        <w:t>всех рекомендаций, содержащихся в настоящих заключительных замечаниях. Комитет обращает внимание государства-участника на рекомендации, относящиеся к следующим областям</w:t>
      </w:r>
      <w:bookmarkStart w:id="0" w:name="_GoBack"/>
      <w:bookmarkEnd w:id="0"/>
      <w:r w:rsidRPr="00E52235">
        <w:rPr>
          <w:spacing w:val="0"/>
          <w:w w:val="100"/>
          <w:kern w:val="0"/>
        </w:rPr>
        <w:t>, в рамках которых необходимо принять неотложные меры: насилие в отношении детей, в частности применение телесных наказаний (пункт 19), дети, лишенные семейного окружения (пункт 25), здоровье подростков (пункт 31), воздействие изменения климата на права ребенка (пункт 34), образование (пункт 37) и торговля людьми и сексуальная эксплуатация (пункт 39).</w:t>
      </w:r>
    </w:p>
    <w:p w:rsidR="00B54F9E" w:rsidRPr="00E52235" w:rsidRDefault="00B54F9E" w:rsidP="00E52235">
      <w:pPr>
        <w:pStyle w:val="H1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  <w:t>А.</w:t>
      </w:r>
      <w:r w:rsidRPr="00E52235">
        <w:rPr>
          <w:spacing w:val="0"/>
          <w:w w:val="100"/>
          <w:kern w:val="0"/>
        </w:rPr>
        <w:tab/>
        <w:t>Общие меры по осуществлению (см. статьи 4, 42 и статья 44 (пункт</w:t>
      </w:r>
      <w:r w:rsidR="001D78EF">
        <w:rPr>
          <w:spacing w:val="0"/>
          <w:w w:val="100"/>
          <w:kern w:val="0"/>
        </w:rPr>
        <w:t> </w:t>
      </w:r>
      <w:r w:rsidRPr="00E52235">
        <w:rPr>
          <w:spacing w:val="0"/>
          <w:w w:val="100"/>
          <w:kern w:val="0"/>
        </w:rPr>
        <w:t>6))</w:t>
      </w:r>
    </w:p>
    <w:p w:rsidR="00B54F9E" w:rsidRPr="00E52235" w:rsidRDefault="00B54F9E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  <w:t>Законодательство</w:t>
      </w:r>
    </w:p>
    <w:p w:rsidR="00B54F9E" w:rsidRPr="00E52235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5.</w:t>
      </w:r>
      <w:r w:rsidRPr="00E52235">
        <w:rPr>
          <w:spacing w:val="0"/>
          <w:w w:val="100"/>
          <w:kern w:val="0"/>
        </w:rPr>
        <w:tab/>
      </w:r>
      <w:r w:rsidRPr="00E52235">
        <w:rPr>
          <w:b/>
          <w:spacing w:val="0"/>
          <w:w w:val="100"/>
          <w:kern w:val="0"/>
        </w:rPr>
        <w:t>Приветствуя принятие Закона о защите прав ребенка и решение правительства назначить министерство культуры и внутренних дел в качестве органа, ответственного за осуществление этого Закона, Комитет рекомендует государству-участнику:</w:t>
      </w:r>
    </w:p>
    <w:p w:rsidR="00B54F9E" w:rsidRPr="00E52235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  <w:t>а)</w:t>
      </w:r>
      <w:r w:rsidRPr="00E52235">
        <w:rPr>
          <w:b/>
          <w:spacing w:val="0"/>
          <w:w w:val="100"/>
          <w:kern w:val="0"/>
        </w:rPr>
        <w:tab/>
        <w:t>продолжать свои усилия по согласованию внутреннего законодательства, включая нормы обычного права, с принципами и положениями Конвенции;</w:t>
      </w:r>
    </w:p>
    <w:p w:rsidR="00B54F9E" w:rsidRPr="00E52235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  <w:t>b)</w:t>
      </w:r>
      <w:r w:rsidRPr="00E52235">
        <w:rPr>
          <w:b/>
          <w:spacing w:val="0"/>
          <w:w w:val="100"/>
          <w:kern w:val="0"/>
        </w:rPr>
        <w:tab/>
        <w:t>принять все необходимые меры для эффективного осуществления связанного с правами ребенка законодательства, в частности путем ускорения принятия подзаконных актов для создания механизмов по осуществлению такого законодательства;</w:t>
      </w:r>
    </w:p>
    <w:p w:rsidR="00B54F9E" w:rsidRPr="00E52235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  <w:t>c)</w:t>
      </w:r>
      <w:r w:rsidRPr="00E52235">
        <w:rPr>
          <w:b/>
          <w:spacing w:val="0"/>
          <w:w w:val="100"/>
          <w:kern w:val="0"/>
        </w:rPr>
        <w:tab/>
        <w:t>обеспечить выделение достаточных людских, технических и финансовых ресурсов для осуществления законодательства, устанавливающего права детей.</w:t>
      </w:r>
    </w:p>
    <w:p w:rsidR="00B54F9E" w:rsidRPr="00E52235" w:rsidRDefault="00B54F9E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  <w:t>Всеобъемлющие политика и стратегия</w:t>
      </w:r>
    </w:p>
    <w:p w:rsidR="00B54F9E" w:rsidRPr="00E52235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6.</w:t>
      </w:r>
      <w:r w:rsidRPr="00E52235">
        <w:rPr>
          <w:spacing w:val="0"/>
          <w:w w:val="100"/>
          <w:kern w:val="0"/>
        </w:rPr>
        <w:tab/>
      </w:r>
      <w:r w:rsidRPr="00E52235">
        <w:rPr>
          <w:b/>
          <w:spacing w:val="0"/>
          <w:w w:val="100"/>
          <w:kern w:val="0"/>
        </w:rPr>
        <w:t>Комитет рекомендует государству-участнику:</w:t>
      </w:r>
    </w:p>
    <w:p w:rsidR="00B54F9E" w:rsidRPr="00E52235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  <w:t>а)</w:t>
      </w:r>
      <w:r w:rsidRPr="00E52235">
        <w:rPr>
          <w:b/>
          <w:spacing w:val="0"/>
          <w:w w:val="100"/>
          <w:kern w:val="0"/>
        </w:rPr>
        <w:tab/>
        <w:t xml:space="preserve">разработать и принять всеобъемлющую политику в отношении детей, которая распространялась </w:t>
      </w:r>
      <w:r w:rsidR="00C14E13" w:rsidRPr="00E52235">
        <w:rPr>
          <w:b/>
          <w:spacing w:val="0"/>
          <w:w w:val="100"/>
          <w:kern w:val="0"/>
        </w:rPr>
        <w:t xml:space="preserve">бы </w:t>
      </w:r>
      <w:r w:rsidRPr="00E52235">
        <w:rPr>
          <w:b/>
          <w:spacing w:val="0"/>
          <w:w w:val="100"/>
          <w:kern w:val="0"/>
        </w:rPr>
        <w:t>на все области, охватываемые Конвенцией, и на основе этой политики выработать стратегию ее осуществления, а также выделить для этого достаточные людские, технические и финансовые ресурсы;</w:t>
      </w:r>
    </w:p>
    <w:p w:rsidR="00B54F9E" w:rsidRPr="00E52235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  <w:t>b)</w:t>
      </w:r>
      <w:r w:rsidRPr="00E52235">
        <w:rPr>
          <w:b/>
          <w:spacing w:val="0"/>
          <w:w w:val="100"/>
          <w:kern w:val="0"/>
        </w:rPr>
        <w:tab/>
        <w:t>обеспечить полное участие всех соответствующих заинтересованных сторон, включая детей, в разработке политики в области защиты ребенка и регулярно проводить оценку эффективности ее осуществления.</w:t>
      </w:r>
    </w:p>
    <w:p w:rsidR="00B54F9E" w:rsidRPr="00E52235" w:rsidRDefault="00B54F9E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  <w:t>Координация</w:t>
      </w:r>
    </w:p>
    <w:p w:rsidR="00B54F9E" w:rsidRPr="00E52235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7.</w:t>
      </w:r>
      <w:r w:rsidRPr="00E52235">
        <w:rPr>
          <w:spacing w:val="0"/>
          <w:w w:val="100"/>
          <w:kern w:val="0"/>
        </w:rPr>
        <w:tab/>
      </w:r>
      <w:r w:rsidRPr="00E52235">
        <w:rPr>
          <w:b/>
          <w:spacing w:val="0"/>
          <w:w w:val="100"/>
          <w:kern w:val="0"/>
        </w:rPr>
        <w:t xml:space="preserve">Отмечая назначение координатора проектов для детей в рамках Бюро по правам ребенка, Комитет рекомендует государству-участнику активизировать межведомственную координацию путем наделения Бюро по правам ребенка четким мандатом и достаточными полномочиями для координации всех мероприятий, связанных с осуществлением Конвенции на </w:t>
      </w:r>
      <w:proofErr w:type="spellStart"/>
      <w:r w:rsidRPr="00E52235">
        <w:rPr>
          <w:b/>
          <w:spacing w:val="0"/>
          <w:w w:val="100"/>
          <w:kern w:val="0"/>
        </w:rPr>
        <w:t>межсекторальном</w:t>
      </w:r>
      <w:proofErr w:type="spellEnd"/>
      <w:r w:rsidRPr="00E52235">
        <w:rPr>
          <w:b/>
          <w:spacing w:val="0"/>
          <w:w w:val="100"/>
          <w:kern w:val="0"/>
        </w:rPr>
        <w:t>, национальном и местном уровнях. Для обеспечения эффективного функционирования указанного координирующего органа государству-участнику следует предоставить ему необходимые людские, технические и финансовые ресурсы.</w:t>
      </w:r>
    </w:p>
    <w:p w:rsidR="00B54F9E" w:rsidRPr="00E52235" w:rsidRDefault="00C14E13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Выделение ресурсов</w:t>
      </w:r>
    </w:p>
    <w:p w:rsidR="00B54F9E" w:rsidRPr="00E52235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8.</w:t>
      </w:r>
      <w:r w:rsidRPr="00E52235">
        <w:rPr>
          <w:spacing w:val="0"/>
          <w:w w:val="100"/>
          <w:kern w:val="0"/>
        </w:rPr>
        <w:tab/>
      </w:r>
      <w:r w:rsidRPr="00E52235">
        <w:rPr>
          <w:b/>
          <w:spacing w:val="0"/>
          <w:w w:val="100"/>
          <w:kern w:val="0"/>
        </w:rPr>
        <w:t xml:space="preserve">Комитет рекомендует государству-участнику выделить надлежащие финансовые, людские и технические ресурсы для осуществления рекомендаций, содержащихся в настоящих заключительных замечаниях, а также всех стратегий, планов, программ и законодательных мер, принятых в интересах детей, и, ссылаясь на замечание общего порядка Комитета № 19 (2016) о </w:t>
      </w:r>
      <w:r w:rsidRPr="00E52235">
        <w:rPr>
          <w:b/>
          <w:spacing w:val="0"/>
          <w:w w:val="100"/>
          <w:kern w:val="0"/>
        </w:rPr>
        <w:lastRenderedPageBreak/>
        <w:t xml:space="preserve">государственных бюджетных ассигнованиях для осуществления прав детей, наладить инклюзивный и прозрачный процесс формирования бюджета, который включал </w:t>
      </w:r>
      <w:r w:rsidR="00C14E13" w:rsidRPr="00E52235">
        <w:rPr>
          <w:b/>
          <w:spacing w:val="0"/>
          <w:w w:val="100"/>
          <w:kern w:val="0"/>
        </w:rPr>
        <w:t xml:space="preserve">бы </w:t>
      </w:r>
      <w:r w:rsidRPr="00E52235">
        <w:rPr>
          <w:b/>
          <w:spacing w:val="0"/>
          <w:w w:val="100"/>
          <w:kern w:val="0"/>
        </w:rPr>
        <w:t>в себя проблематику прав ребенка, оценку потребностей и расходов и механизмы контроля. В частности, Комитет рекомендует государству-участнику:</w:t>
      </w:r>
    </w:p>
    <w:p w:rsidR="00B54F9E" w:rsidRPr="00E52235" w:rsidRDefault="00C14E13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а)</w:t>
      </w:r>
      <w:r w:rsidR="00B54F9E" w:rsidRPr="00E52235">
        <w:rPr>
          <w:b/>
          <w:spacing w:val="0"/>
          <w:w w:val="100"/>
          <w:kern w:val="0"/>
        </w:rPr>
        <w:tab/>
        <w:t>учредить соответствующие механизмы и инклюзивные процессы, через которые гражданское общество, общественность и дети могли бы участвовать во всех этапах бюджетного процесса, включая разработку, осуществление и оценку;</w:t>
      </w:r>
    </w:p>
    <w:p w:rsidR="00B54F9E" w:rsidRPr="00E52235" w:rsidRDefault="00C14E13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b)</w:t>
      </w:r>
      <w:r w:rsidR="00B54F9E" w:rsidRPr="00E52235">
        <w:rPr>
          <w:b/>
          <w:spacing w:val="0"/>
          <w:w w:val="100"/>
          <w:kern w:val="0"/>
        </w:rPr>
        <w:tab/>
        <w:t>обеспечить эффективное и надлежащее расходование выделенных средств, том числе посредством проведения аудита и искоренения коррупции;</w:t>
      </w:r>
    </w:p>
    <w:p w:rsidR="00B54F9E" w:rsidRPr="00E52235" w:rsidRDefault="00C14E13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c)</w:t>
      </w:r>
      <w:r w:rsidR="00B54F9E" w:rsidRPr="00E52235">
        <w:rPr>
          <w:b/>
          <w:spacing w:val="0"/>
          <w:w w:val="100"/>
          <w:kern w:val="0"/>
        </w:rPr>
        <w:tab/>
        <w:t>активизировать свои усилия по мобилизации национальных ресурсов для обеспечения устойчивости политики, программ и проектов, принятых в интересах детей после истечения Договора о свободной ассоциации.</w:t>
      </w:r>
    </w:p>
    <w:p w:rsidR="00B54F9E" w:rsidRPr="00E52235" w:rsidRDefault="00C14E13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Сбор данных</w:t>
      </w:r>
    </w:p>
    <w:p w:rsidR="00B54F9E" w:rsidRPr="00E52235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9.</w:t>
      </w:r>
      <w:r w:rsidRPr="00E52235">
        <w:rPr>
          <w:spacing w:val="0"/>
          <w:w w:val="100"/>
          <w:kern w:val="0"/>
        </w:rPr>
        <w:tab/>
      </w:r>
      <w:r w:rsidRPr="00E52235">
        <w:rPr>
          <w:b/>
          <w:spacing w:val="0"/>
          <w:w w:val="100"/>
          <w:kern w:val="0"/>
        </w:rPr>
        <w:t>Принимая к сведению базовый доклад по вопросам защиты ребенка и атлас относящихся к детям социальных показателей и ссылаясь на свое замечание общего порядка № 5 (2003) об общих мерах по осуществлению Конвенции, Комитет рекомендует государству-участнику:</w:t>
      </w:r>
    </w:p>
    <w:p w:rsidR="00B54F9E" w:rsidRPr="00E52235" w:rsidRDefault="00C14E13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а)</w:t>
      </w:r>
      <w:r w:rsidR="00B54F9E" w:rsidRPr="00E52235">
        <w:rPr>
          <w:b/>
          <w:spacing w:val="0"/>
          <w:w w:val="100"/>
          <w:kern w:val="0"/>
        </w:rPr>
        <w:tab/>
        <w:t>в кратчайшие сроки усовершенствовать свою систему сбора данных с целью ее распространения на все области Конвенции, обеспечив разбивку данных, среди прочего, по возрасту, полу, инвалидности, этнической принадлежности, национальному происхождению и социально-экономическому положению, с тем чтобы облегчить анализ положени</w:t>
      </w:r>
      <w:r w:rsidRPr="00E52235">
        <w:rPr>
          <w:b/>
          <w:spacing w:val="0"/>
          <w:w w:val="100"/>
          <w:kern w:val="0"/>
        </w:rPr>
        <w:t>я</w:t>
      </w:r>
      <w:r w:rsidR="00B54F9E" w:rsidRPr="00E52235">
        <w:rPr>
          <w:b/>
          <w:spacing w:val="0"/>
          <w:w w:val="100"/>
          <w:kern w:val="0"/>
        </w:rPr>
        <w:t xml:space="preserve"> всех детей, особенно детей, находящихся в уязвимом положении;</w:t>
      </w:r>
    </w:p>
    <w:p w:rsidR="00B54F9E" w:rsidRPr="00E52235" w:rsidRDefault="00C14E13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b)</w:t>
      </w:r>
      <w:r w:rsidR="00B54F9E" w:rsidRPr="00E52235">
        <w:rPr>
          <w:b/>
          <w:spacing w:val="0"/>
          <w:w w:val="100"/>
          <w:kern w:val="0"/>
        </w:rPr>
        <w:tab/>
        <w:t xml:space="preserve">обеспечить обмен данными и показателями между соответствующими министерствами и их использование для составления, мониторинга и оценки политики, программ и проектов в интересах эффективного осуществления Конвенции; </w:t>
      </w:r>
    </w:p>
    <w:p w:rsidR="00B54F9E" w:rsidRPr="00E52235" w:rsidRDefault="00C14E13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c)</w:t>
      </w:r>
      <w:r w:rsidR="00B54F9E" w:rsidRPr="00E52235">
        <w:rPr>
          <w:b/>
          <w:spacing w:val="0"/>
          <w:w w:val="100"/>
          <w:kern w:val="0"/>
        </w:rPr>
        <w:tab/>
        <w:t xml:space="preserve">учитывать концептуальные и методологические рамки, установленных в докладе Управления Верховного комиссара Организации Объединенных Наций по правам человека (УВКПЧ) под названием </w:t>
      </w:r>
      <w:proofErr w:type="spellStart"/>
      <w:r w:rsidR="00B54F9E" w:rsidRPr="00E52235">
        <w:rPr>
          <w:b/>
          <w:i/>
          <w:iCs/>
          <w:spacing w:val="0"/>
          <w:w w:val="100"/>
          <w:kern w:val="0"/>
        </w:rPr>
        <w:t>Human</w:t>
      </w:r>
      <w:proofErr w:type="spellEnd"/>
      <w:r w:rsidR="00B54F9E" w:rsidRPr="00E52235">
        <w:rPr>
          <w:b/>
          <w:i/>
          <w:iCs/>
          <w:spacing w:val="0"/>
          <w:w w:val="100"/>
          <w:kern w:val="0"/>
        </w:rPr>
        <w:t xml:space="preserve"> </w:t>
      </w:r>
      <w:proofErr w:type="spellStart"/>
      <w:r w:rsidR="00B54F9E" w:rsidRPr="00E52235">
        <w:rPr>
          <w:b/>
          <w:i/>
          <w:iCs/>
          <w:spacing w:val="0"/>
          <w:w w:val="100"/>
          <w:kern w:val="0"/>
        </w:rPr>
        <w:t>Rights</w:t>
      </w:r>
      <w:proofErr w:type="spellEnd"/>
      <w:r w:rsidR="00B54F9E" w:rsidRPr="00E52235">
        <w:rPr>
          <w:b/>
          <w:i/>
          <w:iCs/>
          <w:spacing w:val="0"/>
          <w:w w:val="100"/>
          <w:kern w:val="0"/>
        </w:rPr>
        <w:t xml:space="preserve"> </w:t>
      </w:r>
      <w:proofErr w:type="spellStart"/>
      <w:r w:rsidR="00B54F9E" w:rsidRPr="00E52235">
        <w:rPr>
          <w:b/>
          <w:i/>
          <w:iCs/>
          <w:spacing w:val="0"/>
          <w:w w:val="100"/>
          <w:kern w:val="0"/>
        </w:rPr>
        <w:t>Indicators</w:t>
      </w:r>
      <w:proofErr w:type="spellEnd"/>
      <w:r w:rsidR="00B54F9E" w:rsidRPr="00E52235">
        <w:rPr>
          <w:b/>
          <w:i/>
          <w:iCs/>
          <w:spacing w:val="0"/>
          <w:w w:val="100"/>
          <w:kern w:val="0"/>
        </w:rPr>
        <w:t xml:space="preserve">: A </w:t>
      </w:r>
      <w:proofErr w:type="spellStart"/>
      <w:r w:rsidR="00B54F9E" w:rsidRPr="00E52235">
        <w:rPr>
          <w:b/>
          <w:i/>
          <w:iCs/>
          <w:spacing w:val="0"/>
          <w:w w:val="100"/>
          <w:kern w:val="0"/>
        </w:rPr>
        <w:t>Guide</w:t>
      </w:r>
      <w:proofErr w:type="spellEnd"/>
      <w:r w:rsidR="00B54F9E" w:rsidRPr="00E52235">
        <w:rPr>
          <w:b/>
          <w:i/>
          <w:iCs/>
          <w:spacing w:val="0"/>
          <w:w w:val="100"/>
          <w:kern w:val="0"/>
        </w:rPr>
        <w:t xml:space="preserve"> </w:t>
      </w:r>
      <w:proofErr w:type="spellStart"/>
      <w:r w:rsidR="00B54F9E" w:rsidRPr="00E52235">
        <w:rPr>
          <w:b/>
          <w:i/>
          <w:iCs/>
          <w:spacing w:val="0"/>
          <w:w w:val="100"/>
          <w:kern w:val="0"/>
        </w:rPr>
        <w:t>to</w:t>
      </w:r>
      <w:proofErr w:type="spellEnd"/>
      <w:r w:rsidR="00B54F9E" w:rsidRPr="00E52235">
        <w:rPr>
          <w:b/>
          <w:i/>
          <w:iCs/>
          <w:spacing w:val="0"/>
          <w:w w:val="100"/>
          <w:kern w:val="0"/>
        </w:rPr>
        <w:t xml:space="preserve"> </w:t>
      </w:r>
      <w:proofErr w:type="spellStart"/>
      <w:r w:rsidR="00B54F9E" w:rsidRPr="00E52235">
        <w:rPr>
          <w:b/>
          <w:i/>
          <w:iCs/>
          <w:spacing w:val="0"/>
          <w:w w:val="100"/>
          <w:kern w:val="0"/>
        </w:rPr>
        <w:t>Measurement</w:t>
      </w:r>
      <w:proofErr w:type="spellEnd"/>
      <w:r w:rsidR="00B54F9E" w:rsidRPr="00E52235">
        <w:rPr>
          <w:b/>
          <w:i/>
          <w:iCs/>
          <w:spacing w:val="0"/>
          <w:w w:val="100"/>
          <w:kern w:val="0"/>
        </w:rPr>
        <w:t xml:space="preserve"> </w:t>
      </w:r>
      <w:proofErr w:type="spellStart"/>
      <w:r w:rsidR="00B54F9E" w:rsidRPr="00E52235">
        <w:rPr>
          <w:b/>
          <w:i/>
          <w:iCs/>
          <w:spacing w:val="0"/>
          <w:w w:val="100"/>
          <w:kern w:val="0"/>
        </w:rPr>
        <w:t>and</w:t>
      </w:r>
      <w:proofErr w:type="spellEnd"/>
      <w:r w:rsidR="00B54F9E" w:rsidRPr="00E52235">
        <w:rPr>
          <w:b/>
          <w:i/>
          <w:iCs/>
          <w:spacing w:val="0"/>
          <w:w w:val="100"/>
          <w:kern w:val="0"/>
        </w:rPr>
        <w:t xml:space="preserve"> </w:t>
      </w:r>
      <w:proofErr w:type="spellStart"/>
      <w:r w:rsidR="00B54F9E" w:rsidRPr="00E52235">
        <w:rPr>
          <w:b/>
          <w:i/>
          <w:iCs/>
          <w:spacing w:val="0"/>
          <w:w w:val="100"/>
          <w:kern w:val="0"/>
        </w:rPr>
        <w:t>Implementation</w:t>
      </w:r>
      <w:proofErr w:type="spellEnd"/>
      <w:r w:rsidR="00B54F9E" w:rsidRPr="00E52235">
        <w:rPr>
          <w:b/>
          <w:spacing w:val="0"/>
          <w:w w:val="100"/>
          <w:kern w:val="0"/>
        </w:rPr>
        <w:t xml:space="preserve"> (Показатели соблюдения прав человека: руководство по измерению и осуществлению)</w:t>
      </w:r>
      <w:r w:rsidR="00B54F9E" w:rsidRPr="00E52235">
        <w:rPr>
          <w:b/>
          <w:i/>
          <w:iCs/>
          <w:spacing w:val="0"/>
          <w:w w:val="100"/>
          <w:kern w:val="0"/>
        </w:rPr>
        <w:t>.</w:t>
      </w:r>
    </w:p>
    <w:p w:rsidR="00B54F9E" w:rsidRPr="00E52235" w:rsidRDefault="00C14E13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Независимый мониторинг</w:t>
      </w:r>
    </w:p>
    <w:p w:rsidR="00B54F9E" w:rsidRPr="00E52235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10.</w:t>
      </w:r>
      <w:r w:rsidRPr="00E52235">
        <w:rPr>
          <w:spacing w:val="0"/>
          <w:w w:val="100"/>
          <w:kern w:val="0"/>
        </w:rPr>
        <w:tab/>
      </w:r>
      <w:r w:rsidRPr="00E52235">
        <w:rPr>
          <w:b/>
          <w:spacing w:val="0"/>
          <w:w w:val="100"/>
          <w:kern w:val="0"/>
        </w:rPr>
        <w:t>Ссылаясь на свое замечания общего порядка № 2 (2002) о роли независимых национальных правозащитных учреждений в деле поощрения и защиты прав ребенка</w:t>
      </w:r>
      <w:r w:rsidR="0031546D">
        <w:rPr>
          <w:b/>
          <w:spacing w:val="0"/>
          <w:w w:val="100"/>
          <w:kern w:val="0"/>
        </w:rPr>
        <w:t>,</w:t>
      </w:r>
      <w:r w:rsidRPr="00E52235">
        <w:rPr>
          <w:b/>
          <w:spacing w:val="0"/>
          <w:w w:val="100"/>
          <w:kern w:val="0"/>
        </w:rPr>
        <w:t xml:space="preserve"> Комитет напоминает о своей предыдущей рекомендации (CRC/C/MHL/CO/2, пункт 19) государству-участнику:</w:t>
      </w:r>
    </w:p>
    <w:p w:rsidR="00B54F9E" w:rsidRPr="00E52235" w:rsidRDefault="00300678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а)</w:t>
      </w:r>
      <w:r w:rsidR="00B54F9E" w:rsidRPr="00E52235">
        <w:rPr>
          <w:b/>
          <w:spacing w:val="0"/>
          <w:w w:val="100"/>
          <w:kern w:val="0"/>
        </w:rPr>
        <w:tab/>
        <w:t>в сжатые сроки учредить независимое национальное правозащитное учреждение в соответствии с принципами, касающимися статуса национальных учреждений, занимающихся поощрением и защитой прав человека (Парижские принципы), в том числе специализированный механизм для мониторинга прав детей, который осуществлял</w:t>
      </w:r>
      <w:r w:rsidRPr="00E52235">
        <w:rPr>
          <w:b/>
          <w:spacing w:val="0"/>
          <w:w w:val="100"/>
          <w:kern w:val="0"/>
        </w:rPr>
        <w:t xml:space="preserve"> бы</w:t>
      </w:r>
      <w:r w:rsidR="00B54F9E" w:rsidRPr="00E52235">
        <w:rPr>
          <w:b/>
          <w:spacing w:val="0"/>
          <w:w w:val="100"/>
          <w:kern w:val="0"/>
        </w:rPr>
        <w:t xml:space="preserve"> мониторинг ситуации с осуществлением прав ребенка с учетом интересов детей и в условиях конфиденциальности принимал, расследовал и рассматривал поступающие от детей жалобы; </w:t>
      </w:r>
    </w:p>
    <w:p w:rsidR="00B54F9E" w:rsidRPr="00E52235" w:rsidRDefault="00300678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b)</w:t>
      </w:r>
      <w:r w:rsidR="00B54F9E" w:rsidRPr="00E52235">
        <w:rPr>
          <w:b/>
          <w:spacing w:val="0"/>
          <w:w w:val="100"/>
          <w:kern w:val="0"/>
        </w:rPr>
        <w:tab/>
        <w:t>обеспечить выделение этому механизму достаточных людских, технических и финансовых ресурсов;</w:t>
      </w:r>
    </w:p>
    <w:p w:rsidR="00B54F9E" w:rsidRPr="00E52235" w:rsidRDefault="00300678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c)</w:t>
      </w:r>
      <w:r w:rsidR="00B54F9E" w:rsidRPr="00E52235">
        <w:rPr>
          <w:b/>
          <w:spacing w:val="0"/>
          <w:w w:val="100"/>
          <w:kern w:val="0"/>
        </w:rPr>
        <w:tab/>
        <w:t>обратиться за техническим содействием, в частности к УВКПЧ и Детскому фонду Организации Объединенных Наций (ЮНИСЕФ).</w:t>
      </w:r>
    </w:p>
    <w:p w:rsidR="00B54F9E" w:rsidRPr="00E52235" w:rsidRDefault="00300678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lastRenderedPageBreak/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Распространение информации, повышение осведомленности и подготовка кадров</w:t>
      </w:r>
    </w:p>
    <w:p w:rsidR="00B54F9E" w:rsidRPr="00E52235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11.</w:t>
      </w:r>
      <w:r w:rsidRPr="00E52235">
        <w:rPr>
          <w:spacing w:val="0"/>
          <w:w w:val="100"/>
          <w:kern w:val="0"/>
        </w:rPr>
        <w:tab/>
      </w:r>
      <w:r w:rsidRPr="00E52235">
        <w:rPr>
          <w:b/>
          <w:spacing w:val="0"/>
          <w:w w:val="100"/>
          <w:kern w:val="0"/>
        </w:rPr>
        <w:t>Отмечая усилия по распространению информации и повышению осведомленности о Конвенции на национальном и общинном уровнях, Комитет рекомендует государству-участнику:</w:t>
      </w:r>
    </w:p>
    <w:p w:rsidR="00B54F9E" w:rsidRPr="00E52235" w:rsidRDefault="00300678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а)</w:t>
      </w:r>
      <w:r w:rsidR="00B54F9E" w:rsidRPr="00E52235">
        <w:rPr>
          <w:b/>
          <w:spacing w:val="0"/>
          <w:w w:val="100"/>
          <w:kern w:val="0"/>
        </w:rPr>
        <w:tab/>
        <w:t>повышать осведомленность и проводить систематическую подготовку по правам детей для специалистов, ведущих работу с детьми и в интересах детей, в частности для сотрудников правоохранительных органов, судей, адвокатов, медико-санитарного персонала, учителей, школьных администраторов, социальных работников, работников СМИ и, если потребуется, для специалистов других категорий;</w:t>
      </w:r>
    </w:p>
    <w:p w:rsidR="00B54F9E" w:rsidRPr="00E52235" w:rsidRDefault="00300678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b)</w:t>
      </w:r>
      <w:r w:rsidR="00B54F9E" w:rsidRPr="00E52235">
        <w:rPr>
          <w:b/>
          <w:spacing w:val="0"/>
          <w:w w:val="100"/>
          <w:kern w:val="0"/>
        </w:rPr>
        <w:tab/>
        <w:t xml:space="preserve">укреплять общинные программы по повышению осведомленности в тесном сотрудничестве с неправительственными организациями и другими заинтересованными </w:t>
      </w:r>
      <w:r w:rsidRPr="00E52235">
        <w:rPr>
          <w:b/>
          <w:spacing w:val="0"/>
          <w:w w:val="100"/>
          <w:kern w:val="0"/>
        </w:rPr>
        <w:t>сторонами</w:t>
      </w:r>
      <w:r w:rsidR="00B54F9E" w:rsidRPr="00E52235">
        <w:rPr>
          <w:b/>
          <w:spacing w:val="0"/>
          <w:w w:val="100"/>
          <w:kern w:val="0"/>
        </w:rPr>
        <w:t xml:space="preserve"> в целях обеспечения того, чтобы положения и принципы Конвенции получили широкое признание и были понятны всем детям, особенно детям, проживающим на отдаленных островах, детям-инвалидам, детям в учреждениях альтернативного ухода и детям, усыновленным (удочеренным) </w:t>
      </w:r>
      <w:r w:rsidR="001D78EF">
        <w:rPr>
          <w:b/>
          <w:spacing w:val="0"/>
          <w:w w:val="100"/>
          <w:kern w:val="0"/>
        </w:rPr>
        <w:t>«</w:t>
      </w:r>
      <w:r w:rsidR="00B54F9E" w:rsidRPr="00E52235">
        <w:rPr>
          <w:b/>
          <w:spacing w:val="0"/>
          <w:w w:val="100"/>
          <w:kern w:val="0"/>
        </w:rPr>
        <w:t>в</w:t>
      </w:r>
      <w:r w:rsidR="001D78EF">
        <w:rPr>
          <w:b/>
          <w:spacing w:val="0"/>
          <w:w w:val="100"/>
          <w:kern w:val="0"/>
        </w:rPr>
        <w:t> </w:t>
      </w:r>
      <w:r w:rsidR="00B54F9E" w:rsidRPr="00E52235">
        <w:rPr>
          <w:b/>
          <w:spacing w:val="0"/>
          <w:w w:val="100"/>
          <w:kern w:val="0"/>
        </w:rPr>
        <w:t>неофициальном порядке</w:t>
      </w:r>
      <w:r w:rsidR="001D78EF">
        <w:rPr>
          <w:b/>
          <w:spacing w:val="0"/>
          <w:w w:val="100"/>
          <w:kern w:val="0"/>
        </w:rPr>
        <w:t>»</w:t>
      </w:r>
      <w:r w:rsidR="00B54F9E" w:rsidRPr="00E52235">
        <w:rPr>
          <w:b/>
          <w:spacing w:val="0"/>
          <w:w w:val="100"/>
          <w:kern w:val="0"/>
        </w:rPr>
        <w:t>, а также родителям, общинам и религиозным лидерам;</w:t>
      </w:r>
    </w:p>
    <w:p w:rsidR="00B54F9E" w:rsidRPr="00E52235" w:rsidRDefault="00300678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c)</w:t>
      </w:r>
      <w:r w:rsidR="00B54F9E" w:rsidRPr="00E52235">
        <w:rPr>
          <w:b/>
          <w:spacing w:val="0"/>
          <w:w w:val="100"/>
          <w:kern w:val="0"/>
        </w:rPr>
        <w:tab/>
        <w:t>включить преподавание принципов и положений Конвенции на всех ступенях школьной программы с особым акцентом на принципы терпимости и разнообразия.</w:t>
      </w:r>
    </w:p>
    <w:p w:rsidR="00B54F9E" w:rsidRPr="00E52235" w:rsidRDefault="00300678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Сотрудничество с гражданским обществом</w:t>
      </w:r>
    </w:p>
    <w:p w:rsidR="00B54F9E" w:rsidRPr="00E52235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12.</w:t>
      </w:r>
      <w:r w:rsidRPr="00E52235">
        <w:rPr>
          <w:spacing w:val="0"/>
          <w:w w:val="100"/>
          <w:kern w:val="0"/>
        </w:rPr>
        <w:tab/>
      </w:r>
      <w:r w:rsidRPr="00E52235">
        <w:rPr>
          <w:b/>
          <w:spacing w:val="0"/>
          <w:w w:val="100"/>
          <w:kern w:val="0"/>
        </w:rPr>
        <w:t xml:space="preserve">Приветствуя расширение сотрудничества с организациями гражданского общества, Комитет рекомендует государству-участнику продолжать укреплять свое сотрудничество с гражданским обществом по вопросам, касающимся прав детей, в том числе посредством систематического вовлечения гражданского общества </w:t>
      </w:r>
      <w:r w:rsidR="00300678" w:rsidRPr="00E52235">
        <w:rPr>
          <w:b/>
          <w:spacing w:val="0"/>
          <w:w w:val="100"/>
          <w:kern w:val="0"/>
        </w:rPr>
        <w:t>в</w:t>
      </w:r>
      <w:r w:rsidRPr="00E52235">
        <w:rPr>
          <w:b/>
          <w:spacing w:val="0"/>
          <w:w w:val="100"/>
          <w:kern w:val="0"/>
        </w:rPr>
        <w:t xml:space="preserve"> планировани</w:t>
      </w:r>
      <w:r w:rsidR="00300678" w:rsidRPr="00E52235">
        <w:rPr>
          <w:b/>
          <w:spacing w:val="0"/>
          <w:w w:val="100"/>
          <w:kern w:val="0"/>
        </w:rPr>
        <w:t>е</w:t>
      </w:r>
      <w:r w:rsidRPr="00E52235">
        <w:rPr>
          <w:b/>
          <w:spacing w:val="0"/>
          <w:w w:val="100"/>
          <w:kern w:val="0"/>
        </w:rPr>
        <w:t>, осуществлени</w:t>
      </w:r>
      <w:r w:rsidR="00300678" w:rsidRPr="00E52235">
        <w:rPr>
          <w:b/>
          <w:spacing w:val="0"/>
          <w:w w:val="100"/>
          <w:kern w:val="0"/>
        </w:rPr>
        <w:t>е</w:t>
      </w:r>
      <w:r w:rsidRPr="00E52235">
        <w:rPr>
          <w:b/>
          <w:spacing w:val="0"/>
          <w:w w:val="100"/>
          <w:kern w:val="0"/>
        </w:rPr>
        <w:t>, мониторинг и оценк</w:t>
      </w:r>
      <w:r w:rsidR="00300678" w:rsidRPr="00E52235">
        <w:rPr>
          <w:b/>
          <w:spacing w:val="0"/>
          <w:w w:val="100"/>
          <w:kern w:val="0"/>
        </w:rPr>
        <w:t>у</w:t>
      </w:r>
      <w:r w:rsidRPr="00E52235">
        <w:rPr>
          <w:b/>
          <w:spacing w:val="0"/>
          <w:w w:val="100"/>
          <w:kern w:val="0"/>
        </w:rPr>
        <w:t xml:space="preserve"> политики, планов и программ, относящихся к правам детей.</w:t>
      </w:r>
    </w:p>
    <w:p w:rsidR="00B54F9E" w:rsidRPr="00E52235" w:rsidRDefault="00300678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Права детей и предпринимательская деятельность</w:t>
      </w:r>
    </w:p>
    <w:p w:rsidR="00B54F9E" w:rsidRPr="00E52235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13.</w:t>
      </w:r>
      <w:r w:rsidRPr="00E52235">
        <w:rPr>
          <w:spacing w:val="0"/>
          <w:w w:val="100"/>
          <w:kern w:val="0"/>
        </w:rPr>
        <w:tab/>
      </w:r>
      <w:r w:rsidRPr="00E52235">
        <w:rPr>
          <w:b/>
          <w:spacing w:val="0"/>
          <w:w w:val="100"/>
          <w:kern w:val="0"/>
        </w:rPr>
        <w:t>Со ссылкой на свое замечание общего порядка № 16 (2013) об обязательствах государств, касающихся воздействия предпринимательской деятельности на права детей, и со ссылкой на принятые Организацией Объединенных Наций Руководящие принципы предпринимательской деятельности в аспекте прав человека Комитет рекомендует государству-участнику:</w:t>
      </w:r>
    </w:p>
    <w:p w:rsidR="00B54F9E" w:rsidRPr="00E52235" w:rsidRDefault="00300678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а)</w:t>
      </w:r>
      <w:r w:rsidR="00B54F9E" w:rsidRPr="00E52235">
        <w:rPr>
          <w:b/>
          <w:spacing w:val="0"/>
          <w:w w:val="100"/>
          <w:kern w:val="0"/>
        </w:rPr>
        <w:tab/>
        <w:t>создать законодательную базу для обеспечения правовой ответственности коммерческих предприятий и их филиалов, которые действуют на территории государства-участника или управляются с нее, особенно предприятий, работающих в сфере туризма;</w:t>
      </w:r>
    </w:p>
    <w:p w:rsidR="00B54F9E" w:rsidRPr="00E52235" w:rsidRDefault="00300678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b)</w:t>
      </w:r>
      <w:r w:rsidR="00B54F9E" w:rsidRPr="00E52235">
        <w:rPr>
          <w:b/>
          <w:spacing w:val="0"/>
          <w:w w:val="100"/>
          <w:kern w:val="0"/>
        </w:rPr>
        <w:tab/>
        <w:t xml:space="preserve">учредить механизмы для расследования и устранения нарушений прав детей в целях повышения подотчетности и прозрачности; </w:t>
      </w:r>
    </w:p>
    <w:p w:rsidR="00B54F9E" w:rsidRPr="00E52235" w:rsidRDefault="00300678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c)</w:t>
      </w:r>
      <w:r w:rsidR="00B54F9E" w:rsidRPr="00E52235">
        <w:rPr>
          <w:b/>
          <w:spacing w:val="0"/>
          <w:w w:val="100"/>
          <w:kern w:val="0"/>
        </w:rPr>
        <w:tab/>
        <w:t>обязать компании провести оценку воздействия на права детей и консультации на эту тему и обнародовать всю информацию о воздействии их предпринимательской деятельности на состояние окружающей среды, здоровье людей и на права ребенка, а также о планах по решению создаваемых ею проблем и содействовать включению показателей и параметров, касающихся прав детей, в отчетность;</w:t>
      </w:r>
    </w:p>
    <w:p w:rsidR="00B54F9E" w:rsidRPr="00E52235" w:rsidRDefault="00300678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d)</w:t>
      </w:r>
      <w:r w:rsidR="00B54F9E" w:rsidRPr="00E52235">
        <w:rPr>
          <w:b/>
          <w:spacing w:val="0"/>
          <w:w w:val="100"/>
          <w:kern w:val="0"/>
        </w:rPr>
        <w:tab/>
        <w:t>организовать в сотрудничестве с туристическим сектором и широкой общественностью информационно-просветительские кампании по вопросам предотвращения сексуальной эксплуатации детей и обеспечить широкое распространение туристической хартии чести и Глобального этического кодекса туризма Всемирной туристской организации среди бюро путешествий и других предприятий туристического сектора.</w:t>
      </w:r>
    </w:p>
    <w:p w:rsidR="00B54F9E" w:rsidRPr="00E52235" w:rsidRDefault="00300678" w:rsidP="00E52235">
      <w:pPr>
        <w:pStyle w:val="H1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B.</w:t>
      </w:r>
      <w:r w:rsidR="00B54F9E" w:rsidRPr="00E52235">
        <w:rPr>
          <w:spacing w:val="0"/>
          <w:w w:val="100"/>
          <w:kern w:val="0"/>
        </w:rPr>
        <w:tab/>
        <w:t>Общие принципы (статьи 2, 3, 6 и 12)</w:t>
      </w:r>
    </w:p>
    <w:p w:rsidR="00B54F9E" w:rsidRPr="00E52235" w:rsidRDefault="00300678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Принцип недискриминации</w:t>
      </w:r>
    </w:p>
    <w:p w:rsidR="00B54F9E" w:rsidRPr="00E52235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14.</w:t>
      </w:r>
      <w:r w:rsidRPr="00E52235">
        <w:rPr>
          <w:spacing w:val="0"/>
          <w:w w:val="100"/>
          <w:kern w:val="0"/>
        </w:rPr>
        <w:tab/>
      </w:r>
      <w:r w:rsidRPr="00E52235">
        <w:rPr>
          <w:b/>
          <w:spacing w:val="0"/>
          <w:w w:val="100"/>
          <w:kern w:val="0"/>
        </w:rPr>
        <w:t>Отмечая, что в Конституции и законодательстве предусмотрена защита от дискриминации по нескольким признакам, Комитет рекомендует государству-участнику:</w:t>
      </w:r>
    </w:p>
    <w:p w:rsidR="00B54F9E" w:rsidRPr="00E52235" w:rsidRDefault="00300678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а)</w:t>
      </w:r>
      <w:r w:rsidR="00B54F9E" w:rsidRPr="00E52235">
        <w:rPr>
          <w:b/>
          <w:spacing w:val="0"/>
          <w:w w:val="100"/>
          <w:kern w:val="0"/>
        </w:rPr>
        <w:tab/>
        <w:t>в соответствии со статьей 2 Конвенции и Предложением № SC 13 (о</w:t>
      </w:r>
      <w:r w:rsidR="001D78EF">
        <w:rPr>
          <w:b/>
          <w:spacing w:val="0"/>
          <w:w w:val="100"/>
          <w:kern w:val="0"/>
        </w:rPr>
        <w:t> </w:t>
      </w:r>
      <w:r w:rsidR="00B54F9E" w:rsidRPr="00E52235">
        <w:rPr>
          <w:b/>
          <w:spacing w:val="0"/>
          <w:w w:val="100"/>
          <w:kern w:val="0"/>
        </w:rPr>
        <w:t>внесении изменений), касающимся Закона о Конституционном собрании 2016</w:t>
      </w:r>
      <w:r w:rsidR="001D78EF">
        <w:rPr>
          <w:b/>
          <w:spacing w:val="0"/>
          <w:w w:val="100"/>
          <w:kern w:val="0"/>
        </w:rPr>
        <w:t> </w:t>
      </w:r>
      <w:r w:rsidR="00B54F9E" w:rsidRPr="00E52235">
        <w:rPr>
          <w:b/>
          <w:spacing w:val="0"/>
          <w:w w:val="100"/>
          <w:kern w:val="0"/>
        </w:rPr>
        <w:t>года, внести изменение в статью 12 Конституции и включить в нее положение об инвалидности в качестве запрещенного мотива для дискриминации, а также обеспечить полное соблюдение соответствующих действующих законов, устанавливающих запрет на дискриминацию;</w:t>
      </w:r>
    </w:p>
    <w:p w:rsidR="00B54F9E" w:rsidRPr="00E52235" w:rsidRDefault="00300678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b)</w:t>
      </w:r>
      <w:r w:rsidR="00B54F9E" w:rsidRPr="00E52235">
        <w:rPr>
          <w:b/>
          <w:spacing w:val="0"/>
          <w:w w:val="100"/>
          <w:kern w:val="0"/>
        </w:rPr>
        <w:tab/>
        <w:t xml:space="preserve">принять неотложные меры для фактического прекращения дискриминации в отношении всех </w:t>
      </w:r>
      <w:proofErr w:type="spellStart"/>
      <w:r w:rsidR="00B54F9E" w:rsidRPr="00E52235">
        <w:rPr>
          <w:b/>
          <w:spacing w:val="0"/>
          <w:w w:val="100"/>
          <w:kern w:val="0"/>
        </w:rPr>
        <w:t>маргинализированных</w:t>
      </w:r>
      <w:proofErr w:type="spellEnd"/>
      <w:r w:rsidR="00B54F9E" w:rsidRPr="00E52235">
        <w:rPr>
          <w:b/>
          <w:spacing w:val="0"/>
          <w:w w:val="100"/>
          <w:kern w:val="0"/>
        </w:rPr>
        <w:t xml:space="preserve"> групп и находящихся в уязвимом положении детей, особенно девочек, детей, живущих в неблагополучных городских общинах и на удаленных островах, детей, живущих с ВИЧ/СПИДом</w:t>
      </w:r>
      <w:r w:rsidRPr="00E52235">
        <w:rPr>
          <w:b/>
          <w:spacing w:val="0"/>
          <w:w w:val="100"/>
          <w:kern w:val="0"/>
        </w:rPr>
        <w:t>,</w:t>
      </w:r>
      <w:r w:rsidR="00B54F9E" w:rsidRPr="00E52235">
        <w:rPr>
          <w:b/>
          <w:spacing w:val="0"/>
          <w:w w:val="100"/>
          <w:kern w:val="0"/>
        </w:rPr>
        <w:t xml:space="preserve"> и детей с ограниченными возможностями, в том числе посредством целевых программ, обеспечения равного доступа ко всем государственным службам, в частности ответственным за </w:t>
      </w:r>
      <w:r w:rsidRPr="00E52235">
        <w:rPr>
          <w:b/>
          <w:spacing w:val="0"/>
          <w:w w:val="100"/>
          <w:kern w:val="0"/>
        </w:rPr>
        <w:t>обеспечение</w:t>
      </w:r>
      <w:r w:rsidR="00B54F9E" w:rsidRPr="00E52235">
        <w:rPr>
          <w:b/>
          <w:spacing w:val="0"/>
          <w:w w:val="100"/>
          <w:kern w:val="0"/>
        </w:rPr>
        <w:t xml:space="preserve"> достаточного питания, водоснабжения, санитарии, качественного образования, надлежащего медицинского обслуживания и жилья;</w:t>
      </w:r>
    </w:p>
    <w:p w:rsidR="00B54F9E" w:rsidRPr="00E52235" w:rsidRDefault="00300678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c)</w:t>
      </w:r>
      <w:r w:rsidR="00B54F9E" w:rsidRPr="00E52235">
        <w:rPr>
          <w:b/>
          <w:spacing w:val="0"/>
          <w:w w:val="100"/>
          <w:kern w:val="0"/>
        </w:rPr>
        <w:tab/>
        <w:t>проводить комплексные просветительские кампании, ориентированные на специалистов, работающих с детьми и в интересах детей, в целях предотвращения любых форм дискриминации и борьбы с ними, а также создать доступные и эффективные механизмы и процедуры для мониторинга, получения и рассмотрения жалоб на дискриминацию.</w:t>
      </w:r>
    </w:p>
    <w:p w:rsidR="00B54F9E" w:rsidRPr="00E52235" w:rsidRDefault="00300678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Наилучшее обеспечение интересов ребенка</w:t>
      </w:r>
    </w:p>
    <w:p w:rsidR="00B54F9E" w:rsidRPr="00E52235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15.</w:t>
      </w:r>
      <w:r w:rsidRPr="00E52235">
        <w:rPr>
          <w:spacing w:val="0"/>
          <w:w w:val="100"/>
          <w:kern w:val="0"/>
        </w:rPr>
        <w:tab/>
      </w:r>
      <w:r w:rsidRPr="00E52235">
        <w:rPr>
          <w:b/>
          <w:spacing w:val="0"/>
          <w:w w:val="100"/>
          <w:kern w:val="0"/>
        </w:rPr>
        <w:t xml:space="preserve">Отмечая, что принцип наилучшего обеспечения интересов ребенка в прямой форме изложен в Законе о защите прав ребенка, и со ссылкой на свое замечание общего порядка № 14 (2013) о праве ребенка на </w:t>
      </w:r>
      <w:proofErr w:type="spellStart"/>
      <w:r w:rsidRPr="00E52235">
        <w:rPr>
          <w:b/>
          <w:spacing w:val="0"/>
          <w:w w:val="100"/>
          <w:kern w:val="0"/>
        </w:rPr>
        <w:t>уделение</w:t>
      </w:r>
      <w:proofErr w:type="spellEnd"/>
      <w:r w:rsidRPr="00E52235">
        <w:rPr>
          <w:b/>
          <w:spacing w:val="0"/>
          <w:w w:val="100"/>
          <w:kern w:val="0"/>
        </w:rPr>
        <w:t xml:space="preserve"> первоочередного внимания наилучшему обеспечению его интересов Комитет рекомендует государству-участнику активизировать усилия для обеспечения надлежащего учета и последовательного толкования и применения этого права во всех законодательных, административных и судебных процедурах и решениях, а также во всех стратегиях, программах и проектах, которые имеют отношение к детям и оказывают на них воздействие. В этой связи государству-участнику рекомендуется разработать процедуры и критерии в качестве руководства для всех лиц, </w:t>
      </w:r>
      <w:r w:rsidR="0066240A" w:rsidRPr="00E52235">
        <w:rPr>
          <w:b/>
          <w:spacing w:val="0"/>
          <w:w w:val="100"/>
          <w:kern w:val="0"/>
        </w:rPr>
        <w:t>облеченных властью, в целях определения наилучших</w:t>
      </w:r>
      <w:r w:rsidRPr="00E52235">
        <w:rPr>
          <w:b/>
          <w:spacing w:val="0"/>
          <w:w w:val="100"/>
          <w:kern w:val="0"/>
        </w:rPr>
        <w:t xml:space="preserve"> интересов ребенка в любой области и </w:t>
      </w:r>
      <w:r w:rsidR="0066240A" w:rsidRPr="00E52235">
        <w:rPr>
          <w:b/>
          <w:spacing w:val="0"/>
          <w:w w:val="100"/>
          <w:kern w:val="0"/>
        </w:rPr>
        <w:t>приданиях им должного веса</w:t>
      </w:r>
      <w:r w:rsidRPr="00E52235">
        <w:rPr>
          <w:b/>
          <w:spacing w:val="0"/>
          <w:w w:val="100"/>
          <w:kern w:val="0"/>
        </w:rPr>
        <w:t xml:space="preserve"> в качестве одного из важнейших соображений.</w:t>
      </w:r>
    </w:p>
    <w:p w:rsidR="00B54F9E" w:rsidRPr="00E52235" w:rsidRDefault="0066240A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Уважение взглядов ребенка</w:t>
      </w:r>
    </w:p>
    <w:p w:rsidR="00B54F9E" w:rsidRPr="00E52235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16.</w:t>
      </w:r>
      <w:r w:rsidRPr="00E52235">
        <w:rPr>
          <w:spacing w:val="0"/>
          <w:w w:val="100"/>
          <w:kern w:val="0"/>
        </w:rPr>
        <w:tab/>
      </w:r>
      <w:proofErr w:type="gramStart"/>
      <w:r w:rsidRPr="00E52235">
        <w:rPr>
          <w:b/>
          <w:spacing w:val="0"/>
          <w:w w:val="100"/>
          <w:kern w:val="0"/>
        </w:rPr>
        <w:t>В</w:t>
      </w:r>
      <w:proofErr w:type="gramEnd"/>
      <w:r w:rsidRPr="00E52235">
        <w:rPr>
          <w:b/>
          <w:spacing w:val="0"/>
          <w:w w:val="100"/>
          <w:kern w:val="0"/>
        </w:rPr>
        <w:t xml:space="preserve"> свете своего замечания общего порядка № 12 (2009) о праве ребенка быть заслушанным Комитет рекомендует государству-участнику:</w:t>
      </w:r>
    </w:p>
    <w:p w:rsidR="00B54F9E" w:rsidRPr="00E52235" w:rsidRDefault="0066240A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а)</w:t>
      </w:r>
      <w:r w:rsidR="00B54F9E" w:rsidRPr="00E52235">
        <w:rPr>
          <w:b/>
          <w:spacing w:val="0"/>
          <w:w w:val="100"/>
          <w:kern w:val="0"/>
        </w:rPr>
        <w:tab/>
        <w:t>эффективно осуществлять соответствующее законодательство, касающееся признания прав ребенка быть заслушанным в рамках судебных и административных процедур, в том числе путем создания систем и/или процедур, которые гарантировали</w:t>
      </w:r>
      <w:r w:rsidRPr="00E52235">
        <w:rPr>
          <w:b/>
          <w:spacing w:val="0"/>
          <w:w w:val="100"/>
          <w:kern w:val="0"/>
        </w:rPr>
        <w:t xml:space="preserve"> бы</w:t>
      </w:r>
      <w:r w:rsidR="00B54F9E" w:rsidRPr="00E52235">
        <w:rPr>
          <w:b/>
          <w:spacing w:val="0"/>
          <w:w w:val="100"/>
          <w:kern w:val="0"/>
        </w:rPr>
        <w:t xml:space="preserve"> соблюдение этого принципа социальными работниками и судами;</w:t>
      </w:r>
    </w:p>
    <w:p w:rsidR="00B54F9E" w:rsidRPr="00E52235" w:rsidRDefault="0066240A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b/>
          <w:spacing w:val="0"/>
          <w:w w:val="100"/>
          <w:kern w:val="0"/>
        </w:rPr>
        <w:tab/>
      </w:r>
      <w:r w:rsidR="00B54F9E" w:rsidRPr="00E52235">
        <w:rPr>
          <w:b/>
          <w:spacing w:val="0"/>
          <w:w w:val="100"/>
          <w:kern w:val="0"/>
        </w:rPr>
        <w:t>b)</w:t>
      </w:r>
      <w:r w:rsidR="00B54F9E" w:rsidRPr="00E52235">
        <w:rPr>
          <w:b/>
          <w:spacing w:val="0"/>
          <w:w w:val="100"/>
          <w:kern w:val="0"/>
        </w:rPr>
        <w:tab/>
        <w:t>осуществлять программы и информационно-пропагандистские мероприятия, способствующие конструктивному и полноправному участию всех детей в жизни семьи, общины и школы и уделять при этом особое внимание девочкам и детям, находящимся в уязвимом положении.</w:t>
      </w:r>
    </w:p>
    <w:p w:rsidR="00B54F9E" w:rsidRPr="00E52235" w:rsidRDefault="0066240A" w:rsidP="00E52235">
      <w:pPr>
        <w:pStyle w:val="H1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C.</w:t>
      </w:r>
      <w:r w:rsidR="00B54F9E" w:rsidRPr="00E52235">
        <w:rPr>
          <w:spacing w:val="0"/>
          <w:w w:val="100"/>
          <w:kern w:val="0"/>
        </w:rPr>
        <w:tab/>
        <w:t>Гражданские права и свободы (статьи 7, 8 и 13–17)</w:t>
      </w:r>
    </w:p>
    <w:p w:rsidR="00B54F9E" w:rsidRPr="00E52235" w:rsidRDefault="0066240A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Регистрация рождений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17.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 xml:space="preserve">Принимая к сведению задачу 16.9 </w:t>
      </w:r>
      <w:r w:rsidR="0066240A" w:rsidRPr="001D78EF">
        <w:rPr>
          <w:b/>
          <w:spacing w:val="0"/>
          <w:w w:val="100"/>
          <w:kern w:val="0"/>
        </w:rPr>
        <w:t xml:space="preserve">Целей </w:t>
      </w:r>
      <w:r w:rsidRPr="001D78EF">
        <w:rPr>
          <w:b/>
          <w:spacing w:val="0"/>
          <w:w w:val="100"/>
          <w:kern w:val="0"/>
        </w:rPr>
        <w:t>в области устойчивого развития по обеспечению наличия у всех людей законных удостоверений личности, включая свидетельства о рождении, Комитет рекомендует государству-участнику:</w:t>
      </w:r>
    </w:p>
    <w:p w:rsidR="00B54F9E" w:rsidRPr="001D78EF" w:rsidRDefault="0066240A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а)</w:t>
      </w:r>
      <w:r w:rsidR="00B54F9E" w:rsidRPr="001D78EF">
        <w:rPr>
          <w:b/>
          <w:spacing w:val="0"/>
          <w:w w:val="100"/>
          <w:kern w:val="0"/>
        </w:rPr>
        <w:tab/>
        <w:t>наращивать усилия по внедрению процедур регистрации рождений и выдачи свидетельств о рождении на раннем этапе, уделяя особое внимание регистрации рождений на общинном уровне;</w:t>
      </w:r>
    </w:p>
    <w:p w:rsidR="00B54F9E" w:rsidRPr="001D78EF" w:rsidRDefault="0066240A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b)</w:t>
      </w:r>
      <w:r w:rsidR="00B54F9E" w:rsidRPr="001D78EF">
        <w:rPr>
          <w:b/>
          <w:spacing w:val="0"/>
          <w:w w:val="100"/>
          <w:kern w:val="0"/>
        </w:rPr>
        <w:tab/>
        <w:t>провести обзор процесса регистрации</w:t>
      </w:r>
      <w:r w:rsidR="00502CE6">
        <w:rPr>
          <w:b/>
          <w:spacing w:val="0"/>
          <w:w w:val="100"/>
          <w:kern w:val="0"/>
        </w:rPr>
        <w:t>,</w:t>
      </w:r>
      <w:r w:rsidR="00B54F9E" w:rsidRPr="001D78EF">
        <w:rPr>
          <w:b/>
          <w:spacing w:val="0"/>
          <w:w w:val="100"/>
          <w:kern w:val="0"/>
        </w:rPr>
        <w:t xml:space="preserve"> с </w:t>
      </w:r>
      <w:r w:rsidR="00502CE6">
        <w:rPr>
          <w:b/>
          <w:spacing w:val="0"/>
          <w:w w:val="100"/>
          <w:kern w:val="0"/>
        </w:rPr>
        <w:t>тем</w:t>
      </w:r>
      <w:r w:rsidR="00B54F9E" w:rsidRPr="001D78EF">
        <w:rPr>
          <w:b/>
          <w:spacing w:val="0"/>
          <w:w w:val="100"/>
          <w:kern w:val="0"/>
        </w:rPr>
        <w:t xml:space="preserve"> чтобы повысить уровень регистрации детей, родившихся вне родовспомогательных учреждений, и </w:t>
      </w:r>
      <w:r w:rsidRPr="001D78EF">
        <w:rPr>
          <w:b/>
          <w:spacing w:val="0"/>
          <w:w w:val="100"/>
          <w:kern w:val="0"/>
        </w:rPr>
        <w:t>создать</w:t>
      </w:r>
      <w:r w:rsidR="00B54F9E" w:rsidRPr="001D78EF">
        <w:rPr>
          <w:b/>
          <w:spacing w:val="0"/>
          <w:w w:val="100"/>
          <w:kern w:val="0"/>
        </w:rPr>
        <w:t xml:space="preserve"> мобильные бригады для регистрации рождений на удаленных островах;</w:t>
      </w:r>
    </w:p>
    <w:p w:rsidR="00B54F9E" w:rsidRPr="001D78EF" w:rsidRDefault="0066240A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c)</w:t>
      </w:r>
      <w:r w:rsidR="00B54F9E" w:rsidRPr="001D78EF">
        <w:rPr>
          <w:b/>
          <w:spacing w:val="0"/>
          <w:w w:val="100"/>
          <w:kern w:val="0"/>
        </w:rPr>
        <w:tab/>
        <w:t>развернуть масштабные программы по повышению уровня осведомленности о важном значении регистрации рождений и о процедуре регистрации детей;</w:t>
      </w:r>
    </w:p>
    <w:p w:rsidR="00B54F9E" w:rsidRPr="001D78EF" w:rsidRDefault="0066240A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d)</w:t>
      </w:r>
      <w:r w:rsidR="00B54F9E" w:rsidRPr="001D78EF">
        <w:rPr>
          <w:b/>
          <w:spacing w:val="0"/>
          <w:w w:val="100"/>
          <w:kern w:val="0"/>
        </w:rPr>
        <w:tab/>
        <w:t>обеспечить регистрацию рождения детей, родившихся вне брака и от матерей подросткового возраста;</w:t>
      </w:r>
    </w:p>
    <w:p w:rsidR="00B54F9E" w:rsidRPr="001D78EF" w:rsidRDefault="0066240A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e)</w:t>
      </w:r>
      <w:r w:rsidR="00B54F9E" w:rsidRPr="001D78EF">
        <w:rPr>
          <w:b/>
          <w:spacing w:val="0"/>
          <w:w w:val="100"/>
          <w:kern w:val="0"/>
        </w:rPr>
        <w:tab/>
        <w:t>в целях осуществления этих рекомендаций обратиться за технической помощью, среди прочего, к ЮНИСЕФ и Фонду народонаселения Организации Объединенных Наций.</w:t>
      </w:r>
    </w:p>
    <w:p w:rsidR="00B54F9E" w:rsidRPr="00502CE6" w:rsidRDefault="0066240A" w:rsidP="00502CE6">
      <w:pPr>
        <w:pStyle w:val="H1GR"/>
        <w:rPr>
          <w:spacing w:val="0"/>
          <w:w w:val="100"/>
          <w:kern w:val="0"/>
        </w:rPr>
      </w:pPr>
      <w:r w:rsidRPr="00502CE6">
        <w:rPr>
          <w:spacing w:val="0"/>
          <w:w w:val="100"/>
          <w:kern w:val="0"/>
        </w:rPr>
        <w:tab/>
      </w:r>
      <w:r w:rsidR="00B54F9E" w:rsidRPr="00502CE6">
        <w:rPr>
          <w:spacing w:val="0"/>
          <w:w w:val="100"/>
          <w:kern w:val="0"/>
        </w:rPr>
        <w:t>D.</w:t>
      </w:r>
      <w:r w:rsidR="00B54F9E" w:rsidRPr="00502CE6">
        <w:rPr>
          <w:spacing w:val="0"/>
          <w:w w:val="100"/>
          <w:kern w:val="0"/>
        </w:rPr>
        <w:tab/>
        <w:t>Насилие в отношении детей (статьи 19, 24 (пункт 3), 28 (пункт 2), 34, 37 и 39)</w:t>
      </w:r>
    </w:p>
    <w:p w:rsidR="00B54F9E" w:rsidRPr="00E52235" w:rsidRDefault="0066240A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Телесное наказание</w:t>
      </w:r>
    </w:p>
    <w:p w:rsidR="00B54F9E" w:rsidRPr="00E52235" w:rsidRDefault="00B54F9E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18.</w:t>
      </w:r>
      <w:r w:rsidRPr="00E52235">
        <w:rPr>
          <w:spacing w:val="0"/>
          <w:w w:val="100"/>
          <w:kern w:val="0"/>
        </w:rPr>
        <w:tab/>
        <w:t>Комитет принимает к сведению установление запрета на телесное наказание в учреждениях исполнения уголовных наказаний и положения Закона о государственной школьной системе, запрещающих телесное наказание в школах, а также Закон о защите прав ребенка. Однако он по-прежнему обеспокоен тем, что:</w:t>
      </w:r>
    </w:p>
    <w:p w:rsidR="00B54F9E" w:rsidRPr="00E52235" w:rsidRDefault="0066240A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a)</w:t>
      </w:r>
      <w:r w:rsidR="00B54F9E" w:rsidRPr="00E52235">
        <w:rPr>
          <w:spacing w:val="0"/>
          <w:w w:val="100"/>
          <w:kern w:val="0"/>
        </w:rPr>
        <w:tab/>
        <w:t>несмотря на проведенные в последнее время правовые реформы, телесное наказания по-прежнему имеет широкое распространение и рассматривается обществом как приемлемое средство для поддержания дисциплины среди детей, и на его применение дома, в учреждениях альтернативного ухода и дневных детских учреждениях не установлен прямой запрет;</w:t>
      </w:r>
    </w:p>
    <w:p w:rsidR="00B54F9E" w:rsidRPr="00E52235" w:rsidRDefault="0066240A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b)</w:t>
      </w:r>
      <w:r w:rsidR="00B54F9E" w:rsidRPr="00E52235">
        <w:rPr>
          <w:spacing w:val="0"/>
          <w:w w:val="100"/>
          <w:kern w:val="0"/>
        </w:rPr>
        <w:tab/>
        <w:t xml:space="preserve">статья 3.08 Уголовного кодекса (с поправками, внесенными в 2011 году) может быть истолкована как оправдание для применения телесного наказания в воспитательных целях, поскольку она предусматривает право на использование силы для </w:t>
      </w:r>
      <w:r w:rsidR="001D78EF">
        <w:rPr>
          <w:spacing w:val="0"/>
          <w:w w:val="100"/>
          <w:kern w:val="0"/>
        </w:rPr>
        <w:t>«</w:t>
      </w:r>
      <w:r w:rsidR="00B54F9E" w:rsidRPr="00E52235">
        <w:rPr>
          <w:spacing w:val="0"/>
          <w:w w:val="100"/>
          <w:kern w:val="0"/>
        </w:rPr>
        <w:t>предупреждения мелких проступков и наказания за них</w:t>
      </w:r>
      <w:r w:rsidR="001D78EF">
        <w:rPr>
          <w:spacing w:val="0"/>
          <w:w w:val="100"/>
          <w:kern w:val="0"/>
        </w:rPr>
        <w:t>»</w:t>
      </w:r>
      <w:r w:rsidR="00B54F9E" w:rsidRPr="00E52235">
        <w:rPr>
          <w:spacing w:val="0"/>
          <w:w w:val="100"/>
          <w:kern w:val="0"/>
        </w:rPr>
        <w:t xml:space="preserve">, а также для поддержания </w:t>
      </w:r>
      <w:r w:rsidR="001D78EF">
        <w:rPr>
          <w:spacing w:val="0"/>
          <w:w w:val="100"/>
          <w:kern w:val="0"/>
        </w:rPr>
        <w:t>«</w:t>
      </w:r>
      <w:r w:rsidR="00B54F9E" w:rsidRPr="00E52235">
        <w:rPr>
          <w:spacing w:val="0"/>
          <w:w w:val="100"/>
          <w:kern w:val="0"/>
        </w:rPr>
        <w:t>разумной дисциплины</w:t>
      </w:r>
      <w:r w:rsidR="001D78EF">
        <w:rPr>
          <w:spacing w:val="0"/>
          <w:w w:val="100"/>
          <w:kern w:val="0"/>
        </w:rPr>
        <w:t>»</w:t>
      </w:r>
      <w:r w:rsidR="00B54F9E" w:rsidRPr="00E52235">
        <w:rPr>
          <w:spacing w:val="0"/>
          <w:w w:val="100"/>
          <w:kern w:val="0"/>
        </w:rPr>
        <w:t>.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19.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>Со ссылкой на свое замечание общего порядка № 8 (2006) о праве ребенка на защиту от телесных наказаний и других жестоких или унижающих достоинство видов наказания Комитет настоятельно призывает государство-участник:</w:t>
      </w:r>
    </w:p>
    <w:p w:rsidR="00B54F9E" w:rsidRPr="001D78EF" w:rsidRDefault="0066240A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а)</w:t>
      </w:r>
      <w:r w:rsidR="00B54F9E" w:rsidRPr="001D78EF">
        <w:rPr>
          <w:b/>
          <w:spacing w:val="0"/>
          <w:w w:val="100"/>
          <w:kern w:val="0"/>
        </w:rPr>
        <w:tab/>
        <w:t>внести изменения в Закон о защите прав ребенка и Закон о предотвращении насилия в семье и защите от него 2011 года с целью введения прямого запрета на применение телесного наказания в любых условиях;</w:t>
      </w:r>
    </w:p>
    <w:p w:rsidR="00B54F9E" w:rsidRPr="001D78EF" w:rsidRDefault="0066240A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b)</w:t>
      </w:r>
      <w:r w:rsidR="00B54F9E" w:rsidRPr="001D78EF">
        <w:rPr>
          <w:b/>
          <w:spacing w:val="0"/>
          <w:w w:val="100"/>
          <w:kern w:val="0"/>
        </w:rPr>
        <w:tab/>
        <w:t>отменить статью 3.08 Уголовного кодекса;</w:t>
      </w:r>
    </w:p>
    <w:p w:rsidR="00B54F9E" w:rsidRPr="001D78EF" w:rsidRDefault="0066240A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c)</w:t>
      </w:r>
      <w:r w:rsidR="00B54F9E" w:rsidRPr="001D78EF">
        <w:rPr>
          <w:b/>
          <w:spacing w:val="0"/>
          <w:w w:val="100"/>
          <w:kern w:val="0"/>
        </w:rPr>
        <w:tab/>
        <w:t>незамедлительно приступить к осуществлению на практике положений Закона о защите прав детей и Закона о государственной школьной системе, которыми установлен запрет на телесное наказание в школах;</w:t>
      </w:r>
    </w:p>
    <w:p w:rsidR="00B54F9E" w:rsidRPr="001D78EF" w:rsidRDefault="0066240A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d)</w:t>
      </w:r>
      <w:r w:rsidR="00B54F9E" w:rsidRPr="001D78EF">
        <w:rPr>
          <w:b/>
          <w:spacing w:val="0"/>
          <w:w w:val="100"/>
          <w:kern w:val="0"/>
        </w:rPr>
        <w:tab/>
        <w:t>создать механизмы для подачи жалоб на применение телесного наказания в любых условиях и обеспечить незамедлительное и систематическое проведение расследований и возбуждение административных и судебных дел в связи со всеми случаями применения телесного наказания, а также сбор дезагрегированных данных о соответствующих делах и вынесенных по ним решениях;</w:t>
      </w:r>
    </w:p>
    <w:p w:rsidR="00B54F9E" w:rsidRPr="001D78EF" w:rsidRDefault="0066240A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e)</w:t>
      </w:r>
      <w:r w:rsidR="00B54F9E" w:rsidRPr="001D78EF">
        <w:rPr>
          <w:b/>
          <w:spacing w:val="0"/>
          <w:w w:val="100"/>
          <w:kern w:val="0"/>
        </w:rPr>
        <w:tab/>
        <w:t>осуществлять информационно-пропагандистские и учебные программы для родителей, педагогов, сотрудников полиции и специалистов, работающих с детьми и в их интересах, с целью поощрения использования альтернативных ненасильственных форм поддержания дисциплины.</w:t>
      </w:r>
    </w:p>
    <w:p w:rsidR="00B54F9E" w:rsidRPr="00E52235" w:rsidRDefault="0066240A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 xml:space="preserve">Насилие, надругательство и безнадзорность 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20.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 xml:space="preserve">Отмечая принятие Закона о защите прав детей и Закона о предотвращении насилия в семье и защите от него, а также создание в рамках департамента полиции Маршалловых </w:t>
      </w:r>
      <w:r w:rsidR="00BA7C80" w:rsidRPr="001D78EF">
        <w:rPr>
          <w:b/>
          <w:spacing w:val="0"/>
          <w:w w:val="100"/>
          <w:kern w:val="0"/>
        </w:rPr>
        <w:t xml:space="preserve">Островов </w:t>
      </w:r>
      <w:r w:rsidRPr="001D78EF">
        <w:rPr>
          <w:b/>
          <w:spacing w:val="0"/>
          <w:w w:val="100"/>
          <w:kern w:val="0"/>
        </w:rPr>
        <w:t xml:space="preserve">подразделения по борьбе с насилием в семье, ссылаясь на свое замечание общего порядка № 13 (2011) о праве ребенка на свободу от всех форм насилия и принимая к сведению задачу 16.2 в рамках </w:t>
      </w:r>
      <w:r w:rsidR="00132386" w:rsidRPr="001D78EF">
        <w:rPr>
          <w:b/>
          <w:spacing w:val="0"/>
          <w:w w:val="100"/>
          <w:kern w:val="0"/>
        </w:rPr>
        <w:t xml:space="preserve">Целей </w:t>
      </w:r>
      <w:r w:rsidRPr="001D78EF">
        <w:rPr>
          <w:b/>
          <w:spacing w:val="0"/>
          <w:w w:val="100"/>
          <w:kern w:val="0"/>
        </w:rPr>
        <w:t>в области устойчивого развития положить конец надругательствам, эксплуатации, торговле и всем формам насилия и пыток в отношении детей, Комитет рекомендует государству-участнику: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а)</w:t>
      </w:r>
      <w:r w:rsidR="00B54F9E" w:rsidRPr="001D78EF">
        <w:rPr>
          <w:b/>
          <w:spacing w:val="0"/>
          <w:w w:val="100"/>
          <w:kern w:val="0"/>
        </w:rPr>
        <w:tab/>
        <w:t xml:space="preserve">эффективно осуществлять Закон о защите прав ребенка и Закон о предотвращении насилия в семье и защите от него и обеспечить достаточную численность специализированного полицейского персонала, занимающегося рассмотрением случаев насилия, надругательства и безнадзорности; 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b)</w:t>
      </w:r>
      <w:r w:rsidR="00B54F9E" w:rsidRPr="001D78EF">
        <w:rPr>
          <w:b/>
          <w:spacing w:val="0"/>
          <w:w w:val="100"/>
          <w:kern w:val="0"/>
        </w:rPr>
        <w:tab/>
        <w:t>усилить механизмы по учету случаев и масштабов распространения насилия, в том числе сексуального и психологического насилия, надругательств, безнадзорности или неправомерного обращения с детьми во всех условиях;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c)</w:t>
      </w:r>
      <w:r w:rsidR="00B54F9E" w:rsidRPr="001D78EF">
        <w:rPr>
          <w:b/>
          <w:spacing w:val="0"/>
          <w:w w:val="100"/>
          <w:kern w:val="0"/>
        </w:rPr>
        <w:tab/>
        <w:t>обеспечить прохождение специалистами, работающими с детьми и в их интересах, включая учителей, социальных работников, медицинских работников, сотрудников полиции и судей, подготовки по вопросам, относящимся к их обязанности сообщать о случаях насилия, затрагивающих детей, и принимать соответствующие меры в связи с такими сообщениями;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d)</w:t>
      </w:r>
      <w:r w:rsidR="00B54F9E" w:rsidRPr="001D78EF">
        <w:rPr>
          <w:b/>
          <w:spacing w:val="0"/>
          <w:w w:val="100"/>
          <w:kern w:val="0"/>
        </w:rPr>
        <w:tab/>
        <w:t>увеличить размер наказаний, предусмотренных Законом о предотвращении насилия в семье и защите от него и обеспечить, чтобы информация о случаях насилия в отношении детей, надругательства над ними и их безнадзорности расследовалась должным образом, а виновные привлекались к судебной ответственности;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e)</w:t>
      </w:r>
      <w:r w:rsidR="00B54F9E" w:rsidRPr="001D78EF">
        <w:rPr>
          <w:b/>
          <w:spacing w:val="0"/>
          <w:w w:val="100"/>
          <w:kern w:val="0"/>
        </w:rPr>
        <w:tab/>
        <w:t xml:space="preserve">усилить поддержку, оказываемую детям, ставшим жертвами насилия, надругательств, безнадзорности и неправомерного обращения, и обеспечить им доступ к надлежащим услугам по реабилитации, консультированию, а также к другим формам </w:t>
      </w:r>
      <w:proofErr w:type="spellStart"/>
      <w:r w:rsidR="00B54F9E" w:rsidRPr="001D78EF">
        <w:rPr>
          <w:b/>
          <w:spacing w:val="0"/>
          <w:w w:val="100"/>
          <w:kern w:val="0"/>
        </w:rPr>
        <w:t>реинтеграции</w:t>
      </w:r>
      <w:proofErr w:type="spellEnd"/>
      <w:r w:rsidR="00B54F9E" w:rsidRPr="001D78EF">
        <w:rPr>
          <w:b/>
          <w:spacing w:val="0"/>
          <w:w w:val="100"/>
          <w:kern w:val="0"/>
        </w:rPr>
        <w:t>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f)</w:t>
      </w:r>
      <w:r w:rsidR="00B54F9E" w:rsidRPr="001D78EF">
        <w:rPr>
          <w:b/>
          <w:spacing w:val="0"/>
          <w:w w:val="100"/>
          <w:kern w:val="0"/>
        </w:rPr>
        <w:tab/>
        <w:t>разработать всеобъемлющую стратегию по предотвращению насилия и борьбе с ним, включая сексуальное и психологическое насилие в отношении детей, а также надругательство над детьми, и их безнадзорности, уделяя при этом особое внимание гендерному аспекту насилия и с упором на программы, осуществляемые на уровне общин;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g)</w:t>
      </w:r>
      <w:r w:rsidR="00B54F9E" w:rsidRPr="001D78EF">
        <w:rPr>
          <w:b/>
          <w:spacing w:val="0"/>
          <w:w w:val="100"/>
          <w:kern w:val="0"/>
        </w:rPr>
        <w:tab/>
        <w:t>осуществлять информационно-просветительские программы, включая проведение соответствующих кампаний, с участием детей в целях борьбы со стигматизацией детей, ставших жертвами сексуального насилия и надругательств, а также создать доступные, конфиденциальные, удобные для детей и эффективные каналы уведомления о таких нарушениях.</w:t>
      </w:r>
    </w:p>
    <w:p w:rsidR="00B54F9E" w:rsidRPr="00E52235" w:rsidRDefault="00132386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Вредные виды практики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21.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>Выражая беспокойство по поводу повсеместного распространения детских браков, заключаемых в рамках обычного права, которые особенно затрагивают девочек на удаленных островах, Комитет настоятельно призывает государство-участник активизировать проведение просветительских кампаний и программ, посвященных проблемам пагубного воздействия ранних браков на физическое и психическое здоровье и благосостояние девочек и ориентированных на детей, родителей, учителей, медицинских работников, местные органы власти, религиозных лидеров, судей и прокуроров.</w:t>
      </w:r>
    </w:p>
    <w:p w:rsidR="00B54F9E" w:rsidRPr="00E52235" w:rsidRDefault="00132386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Телефоны доверия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22.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>Комитет рекомендует государству-участнику ускорить создание бесплатного круглосуточного телефона доверия с трехзначным номером для оказания помощи детям, который бы был доступен всем детям, и повышать информированность детей о способах получения доступа к телефону доверия.</w:t>
      </w:r>
    </w:p>
    <w:p w:rsidR="00B54F9E" w:rsidRPr="00E52235" w:rsidRDefault="00132386" w:rsidP="00E52235">
      <w:pPr>
        <w:pStyle w:val="H1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Е.</w:t>
      </w:r>
      <w:r w:rsidR="00B54F9E" w:rsidRPr="00E52235">
        <w:rPr>
          <w:spacing w:val="0"/>
          <w:w w:val="100"/>
          <w:kern w:val="0"/>
        </w:rPr>
        <w:tab/>
        <w:t>Семейное окружение и альтернативный уход (статьи 5, 9–11, 18 (пункты 1 и 2), 20, 21, 25 и статья 27 (пункт 4))</w:t>
      </w:r>
    </w:p>
    <w:p w:rsidR="00B54F9E" w:rsidRPr="00E52235" w:rsidRDefault="00132386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Семейное окружение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23.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>Отмечая, что Закон о защите прав ребенка включает в себя конкретное положение о праве ребенка на родительское попечение, Комитет рекомендует государству-участнику: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а)</w:t>
      </w:r>
      <w:r w:rsidR="00B54F9E" w:rsidRPr="001D78EF">
        <w:rPr>
          <w:b/>
          <w:spacing w:val="0"/>
          <w:w w:val="100"/>
          <w:kern w:val="0"/>
        </w:rPr>
        <w:tab/>
        <w:t xml:space="preserve">определить и разработать стратегии по просвещению родителей, повышению потенциала родителей и созданию более благоприятных для воспитания детей условий, особенно на общинном уровне, а также укрепить системы социальной защиты для оказания поддержки малообеспеченным семьям в воспитании детей и уходе за ними; 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b)</w:t>
      </w:r>
      <w:r w:rsidR="00B54F9E" w:rsidRPr="001D78EF">
        <w:rPr>
          <w:b/>
          <w:spacing w:val="0"/>
          <w:w w:val="100"/>
          <w:kern w:val="0"/>
        </w:rPr>
        <w:tab/>
        <w:t xml:space="preserve"> наращивать свои усилия для обеспечения того, чтобы матери и отцы несли равную ответственность за воспитание своих детей, в том числе путем устранения доминирующих гендерных стереотипов в отношении функций и роли женщин и девочек в семье и трудовой деятельности.</w:t>
      </w:r>
    </w:p>
    <w:p w:rsidR="00B54F9E" w:rsidRPr="00E52235" w:rsidRDefault="00132386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Дети, лишенные семейного окружения</w:t>
      </w:r>
    </w:p>
    <w:p w:rsidR="00B54F9E" w:rsidRPr="00E52235" w:rsidRDefault="00B54F9E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24.</w:t>
      </w:r>
      <w:r w:rsidRPr="00E52235">
        <w:rPr>
          <w:spacing w:val="0"/>
          <w:w w:val="100"/>
          <w:kern w:val="0"/>
        </w:rPr>
        <w:tab/>
        <w:t xml:space="preserve">Комитет отмечает, что ряд законов, включая Закон о защите прав ребенка, Закон о семейных отношениях (с поправками 2002 года) и Закон о предотвращении насилия в семье и защите от него, </w:t>
      </w:r>
      <w:r w:rsidR="00132386" w:rsidRPr="00E52235">
        <w:rPr>
          <w:spacing w:val="0"/>
          <w:w w:val="100"/>
          <w:kern w:val="0"/>
        </w:rPr>
        <w:t>содержат</w:t>
      </w:r>
      <w:r w:rsidRPr="00E52235">
        <w:rPr>
          <w:spacing w:val="0"/>
          <w:w w:val="100"/>
          <w:kern w:val="0"/>
        </w:rPr>
        <w:t xml:space="preserve"> положения, касающиеся безопасного устройства детей, разлученных со своими родителями, и альтернативного ухода за ними. Выражая удовлетворение по поводу того, что уход родственников за детьми является неотъемлемой частью культуры Маршалловых Островов, Комитет обеспокоен тем, что в рамках альтернативного ухода большинство детей передается на попечение родственников или расширенной семьи из-за того, что службы социального обеспечения на практике не функционируют. Он также обеспокоен по поводу отсутствия механизмов контроля за осуществлением семейного ухода за детьми. 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25.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>Обращая внимание государства-участника на руководящие указания по альтернативному уходу за детьми (см. резолюцию 64/142 Генеральной Ассамблеи, приложение), Комитет рекомендует государству-участнику: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а)</w:t>
      </w:r>
      <w:r w:rsidR="00B54F9E" w:rsidRPr="001D78EF">
        <w:rPr>
          <w:b/>
          <w:spacing w:val="0"/>
          <w:w w:val="100"/>
          <w:kern w:val="0"/>
        </w:rPr>
        <w:tab/>
        <w:t xml:space="preserve">укрепить свою правовую базу и разработать политику и минимальные стандарты контроля за осуществлением семейного ухода за детьми; 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b)</w:t>
      </w:r>
      <w:r w:rsidR="00B54F9E" w:rsidRPr="001D78EF">
        <w:rPr>
          <w:b/>
          <w:spacing w:val="0"/>
          <w:w w:val="100"/>
          <w:kern w:val="0"/>
        </w:rPr>
        <w:tab/>
        <w:t xml:space="preserve"> предоставлять все необходимые услуги в области социального обеспечения и необходимую поддержку семьям и учреждениям, обеспечивающим альтернативный уход;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c)</w:t>
      </w:r>
      <w:r w:rsidR="00B54F9E" w:rsidRPr="001D78EF">
        <w:rPr>
          <w:b/>
          <w:spacing w:val="0"/>
          <w:w w:val="100"/>
          <w:kern w:val="0"/>
        </w:rPr>
        <w:tab/>
        <w:t>обеспечить, чтобы разлучение детей с их родителями использовалось только в качестве крайней меры, когда это отвечает целям наилучшего обеспечения их интересов и когда это необходимо для их защиты или благополучия, а также учредить систему воспитания в приемных семьях для детей, которые не могут оставаться в своих семьях;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d)</w:t>
      </w:r>
      <w:r w:rsidR="00B54F9E" w:rsidRPr="001D78EF">
        <w:rPr>
          <w:b/>
          <w:spacing w:val="0"/>
          <w:w w:val="100"/>
          <w:kern w:val="0"/>
        </w:rPr>
        <w:tab/>
        <w:t>принять стандарты качества для всех имеющихся форм альтернативного ухода и учитывать мнения детей в связи с принятием любого решения относительно применения к ним мер, связанных с альтернативным уходом;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e)</w:t>
      </w:r>
      <w:r w:rsidR="00B54F9E" w:rsidRPr="001D78EF">
        <w:rPr>
          <w:b/>
          <w:spacing w:val="0"/>
          <w:w w:val="100"/>
          <w:kern w:val="0"/>
        </w:rPr>
        <w:tab/>
        <w:t xml:space="preserve">обеспечить проведение периодического рассмотрения всех случаев передачи детей в расширенную семью с целью альтернативного ухода за ними и контроль качества предоставляемого ухода, в том числе путем </w:t>
      </w:r>
      <w:r w:rsidRPr="001D78EF">
        <w:rPr>
          <w:b/>
          <w:spacing w:val="0"/>
          <w:w w:val="100"/>
          <w:kern w:val="0"/>
        </w:rPr>
        <w:t>создания</w:t>
      </w:r>
      <w:r w:rsidR="00B54F9E" w:rsidRPr="001D78EF">
        <w:rPr>
          <w:b/>
          <w:spacing w:val="0"/>
          <w:w w:val="100"/>
          <w:kern w:val="0"/>
        </w:rPr>
        <w:t xml:space="preserve"> каналов для уведомления о случаях ненадлежащего обращения с детьми, контроля и исправления сложившегося положения.</w:t>
      </w:r>
    </w:p>
    <w:p w:rsidR="00B54F9E" w:rsidRPr="00E52235" w:rsidRDefault="00132386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Усыновление (удочерение)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26.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>Отмечая, что официальное и международного усыновление (удочерение) регулируется Законом об усыновлении (удочерении) (с поправками, внесенными в 2016 году), за применение которого отвечает центральный орган по вопросам усыновления (удочерения), Комитет настоятельно призывает государство-участник: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а)</w:t>
      </w:r>
      <w:r w:rsidR="00B54F9E" w:rsidRPr="001D78EF">
        <w:rPr>
          <w:b/>
          <w:spacing w:val="0"/>
          <w:w w:val="100"/>
          <w:kern w:val="0"/>
        </w:rPr>
        <w:tab/>
        <w:t>провести обзор применения этого Закона об усыновлении (удочерении) с поправками для обеспечения того, чтобы право на усыновление (удочерение) распространялось на каждого ребенка в возрасте до 18 лет;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b)</w:t>
      </w:r>
      <w:r w:rsidR="00B54F9E" w:rsidRPr="001D78EF">
        <w:rPr>
          <w:b/>
          <w:spacing w:val="0"/>
          <w:w w:val="100"/>
          <w:kern w:val="0"/>
        </w:rPr>
        <w:tab/>
        <w:t>разработать для всех заинтересованных сторон подзаконные акты и руководящие указания по вопросам усыновления</w:t>
      </w:r>
      <w:r w:rsidR="00F31DA6">
        <w:rPr>
          <w:b/>
          <w:spacing w:val="0"/>
          <w:w w:val="100"/>
          <w:kern w:val="0"/>
        </w:rPr>
        <w:t xml:space="preserve"> (удочерения</w:t>
      </w:r>
      <w:r w:rsidR="00F31DA6" w:rsidRPr="001D78EF">
        <w:rPr>
          <w:b/>
          <w:spacing w:val="0"/>
          <w:w w:val="100"/>
          <w:kern w:val="0"/>
        </w:rPr>
        <w:t>)</w:t>
      </w:r>
      <w:r w:rsidR="00B54F9E" w:rsidRPr="001D78EF">
        <w:rPr>
          <w:b/>
          <w:spacing w:val="0"/>
          <w:w w:val="100"/>
          <w:kern w:val="0"/>
        </w:rPr>
        <w:t>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c)</w:t>
      </w:r>
      <w:r w:rsidR="00B54F9E" w:rsidRPr="001D78EF">
        <w:rPr>
          <w:b/>
          <w:spacing w:val="0"/>
          <w:w w:val="100"/>
          <w:kern w:val="0"/>
        </w:rPr>
        <w:tab/>
        <w:t>расширить потенциал центрального органа по вопросам усыновления (удочерения) для проведения надзора за официальными процессами усыновления (удочерения), включая поддержание связей с учреждениями, занимающимися вопросами усыновления (удочерения) детей в других странах в случаях межгосударственного усыновления (удочерения);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d)</w:t>
      </w:r>
      <w:r w:rsidR="00B54F9E" w:rsidRPr="001D78EF">
        <w:rPr>
          <w:b/>
          <w:spacing w:val="0"/>
          <w:w w:val="100"/>
          <w:kern w:val="0"/>
        </w:rPr>
        <w:tab/>
        <w:t>повысить уровень осведомленности об официальном усыновлении на общинном уровне, а также поощрять и поддерживать практику официального внутригосударственного усыновления;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e)</w:t>
      </w:r>
      <w:r w:rsidR="00B54F9E" w:rsidRPr="001D78EF">
        <w:rPr>
          <w:b/>
          <w:spacing w:val="0"/>
          <w:w w:val="100"/>
          <w:kern w:val="0"/>
        </w:rPr>
        <w:tab/>
        <w:t>и впредь наращивать усилия по повышению осведомленности и осуществлению контроля в целях удовлетворения любых потребностей в защите детей, усыновленных (удочеренных) в рамках обычного права;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f)</w:t>
      </w:r>
      <w:r w:rsidR="00B54F9E" w:rsidRPr="001D78EF">
        <w:rPr>
          <w:b/>
          <w:spacing w:val="0"/>
          <w:w w:val="100"/>
          <w:kern w:val="0"/>
        </w:rPr>
        <w:tab/>
        <w:t>рассмотреть вопрос о ратификации Гаагской конвенции о защите детей и сотрудничестве в вопросах межгосударственного усыновления</w:t>
      </w:r>
      <w:r w:rsidR="00496CED">
        <w:rPr>
          <w:b/>
          <w:spacing w:val="0"/>
          <w:w w:val="100"/>
          <w:kern w:val="0"/>
        </w:rPr>
        <w:t xml:space="preserve"> </w:t>
      </w:r>
      <w:r w:rsidR="00496CED" w:rsidRPr="001D78EF">
        <w:rPr>
          <w:b/>
          <w:spacing w:val="0"/>
          <w:w w:val="100"/>
          <w:kern w:val="0"/>
        </w:rPr>
        <w:t>(удочерения)</w:t>
      </w:r>
      <w:r w:rsidR="00B54F9E" w:rsidRPr="001D78EF">
        <w:rPr>
          <w:b/>
          <w:spacing w:val="0"/>
          <w:w w:val="100"/>
          <w:kern w:val="0"/>
        </w:rPr>
        <w:t>, 1993 года.</w:t>
      </w:r>
    </w:p>
    <w:p w:rsidR="00B54F9E" w:rsidRPr="00E52235" w:rsidRDefault="00132386" w:rsidP="00E52235">
      <w:pPr>
        <w:pStyle w:val="H1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F.</w:t>
      </w:r>
      <w:r w:rsidR="00B54F9E" w:rsidRPr="00E52235">
        <w:rPr>
          <w:spacing w:val="0"/>
          <w:w w:val="100"/>
          <w:kern w:val="0"/>
        </w:rPr>
        <w:tab/>
        <w:t xml:space="preserve">Инвалидность, базовое медицинское обслуживание и социальное обеспечение (статьи 6, 18 (пункт 3), 23, 24, 26, 27 (пункты 1–3) и 33) </w:t>
      </w:r>
    </w:p>
    <w:p w:rsidR="00B54F9E" w:rsidRPr="00E52235" w:rsidRDefault="00132386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Дети-инвалиды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27.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>Отмечая принятие Закона о правах инвалидов 2015 года, Закон</w:t>
      </w:r>
      <w:r w:rsidR="00132386" w:rsidRPr="001D78EF">
        <w:rPr>
          <w:b/>
          <w:spacing w:val="0"/>
          <w:w w:val="100"/>
          <w:kern w:val="0"/>
        </w:rPr>
        <w:t>а</w:t>
      </w:r>
      <w:r w:rsidRPr="001D78EF">
        <w:rPr>
          <w:b/>
          <w:spacing w:val="0"/>
          <w:w w:val="100"/>
          <w:kern w:val="0"/>
        </w:rPr>
        <w:t xml:space="preserve"> о национальной политике в области инклюзивного развития инвалидов </w:t>
      </w:r>
      <w:r w:rsidR="001D78EF">
        <w:rPr>
          <w:b/>
          <w:spacing w:val="0"/>
          <w:w w:val="100"/>
          <w:kern w:val="0"/>
        </w:rPr>
        <w:br/>
      </w:r>
      <w:r w:rsidRPr="001D78EF">
        <w:rPr>
          <w:b/>
          <w:spacing w:val="0"/>
          <w:w w:val="100"/>
          <w:kern w:val="0"/>
        </w:rPr>
        <w:t xml:space="preserve">(на 2014–2018 годы) и индивидуальных учебных планов, а также создание бюро координатора по вопросам инвалидности и ссылаясь на свое замечание общего порядка № 9 (2006) о правах детей-инвалидов, а также на </w:t>
      </w:r>
      <w:r w:rsidR="00132386" w:rsidRPr="001D78EF">
        <w:rPr>
          <w:b/>
          <w:spacing w:val="0"/>
          <w:w w:val="100"/>
          <w:kern w:val="0"/>
        </w:rPr>
        <w:t xml:space="preserve">Цели </w:t>
      </w:r>
      <w:r w:rsidRPr="001D78EF">
        <w:rPr>
          <w:b/>
          <w:spacing w:val="0"/>
          <w:w w:val="100"/>
          <w:kern w:val="0"/>
        </w:rPr>
        <w:t>4, 9, 10 и 11 в области устойчивого развития, Комитет рекомендует государству-участнику принять основанный на правах человека подход к инвалидности и: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а)</w:t>
      </w:r>
      <w:r w:rsidR="00B54F9E" w:rsidRPr="001D78EF">
        <w:rPr>
          <w:b/>
          <w:spacing w:val="0"/>
          <w:w w:val="100"/>
          <w:kern w:val="0"/>
        </w:rPr>
        <w:tab/>
        <w:t>обеспечить эффективное осуществление Закона о правах инвалидов и Закона о национальной политике в области инклюзивного развития инвалидов;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b)</w:t>
      </w:r>
      <w:r w:rsidR="00B54F9E" w:rsidRPr="001D78EF">
        <w:rPr>
          <w:b/>
          <w:spacing w:val="0"/>
          <w:w w:val="100"/>
          <w:kern w:val="0"/>
        </w:rPr>
        <w:tab/>
        <w:t>разрабатывать и поддерживать общинные кампании и программы по борьбе с дискриминацией и стигматизацией детей-инвалидов;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c)</w:t>
      </w:r>
      <w:r w:rsidR="00B54F9E" w:rsidRPr="001D78EF">
        <w:rPr>
          <w:b/>
          <w:spacing w:val="0"/>
          <w:w w:val="100"/>
          <w:kern w:val="0"/>
        </w:rPr>
        <w:tab/>
        <w:t>придавать приоритетное значение мерам по облегчению полной интеграции детей-инвалидов, в том числе детей, страдающих интеллектуальными и психосоциальными расстройствами, во всех сферах общественной жизни, таких как досуговая деятельность, попечение на базе общин и предоставление социального жилья с разумным приспособлением;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d)</w:t>
      </w:r>
      <w:r w:rsidR="00B54F9E" w:rsidRPr="001D78EF">
        <w:rPr>
          <w:b/>
          <w:spacing w:val="0"/>
          <w:w w:val="100"/>
          <w:kern w:val="0"/>
        </w:rPr>
        <w:tab/>
        <w:t>обеспечить доступ ко всем публичным зданиям, местам общественного пользования, системам обслуживания и транспортным средствам во всех районах страны, особенно на удаленных островах;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e)</w:t>
      </w:r>
      <w:r w:rsidR="00B54F9E" w:rsidRPr="001D78EF">
        <w:rPr>
          <w:b/>
          <w:spacing w:val="0"/>
          <w:w w:val="100"/>
          <w:kern w:val="0"/>
        </w:rPr>
        <w:tab/>
        <w:t xml:space="preserve">гарантировать всем детям-инвалидам, включая детей, страдающих интеллектуальными и психосоциальными расстройствами, право на инклюзивное образование в общеобразовательных школах вне зависимости от согласия родителей и обеспечить квалифицированную помощь в интеграционных классах путем оказания индивидуальной поддержки и </w:t>
      </w:r>
      <w:proofErr w:type="spellStart"/>
      <w:r w:rsidR="00B54F9E" w:rsidRPr="001D78EF">
        <w:rPr>
          <w:b/>
          <w:spacing w:val="0"/>
          <w:w w:val="100"/>
          <w:kern w:val="0"/>
        </w:rPr>
        <w:t>уделения</w:t>
      </w:r>
      <w:proofErr w:type="spellEnd"/>
      <w:r w:rsidR="00B54F9E" w:rsidRPr="001D78EF">
        <w:rPr>
          <w:b/>
          <w:spacing w:val="0"/>
          <w:w w:val="100"/>
          <w:kern w:val="0"/>
        </w:rPr>
        <w:t xml:space="preserve"> должного внимания детям, сталкивающимся с трудностями в процессе обучения;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f)</w:t>
      </w:r>
      <w:r w:rsidR="00B54F9E" w:rsidRPr="001D78EF">
        <w:rPr>
          <w:b/>
          <w:spacing w:val="0"/>
          <w:w w:val="100"/>
          <w:kern w:val="0"/>
        </w:rPr>
        <w:tab/>
        <w:t>расширить общинные программы по реабилитации, раннему выявлению и направлению к специалистам детей-инвалидов и предоставить необходимые ресурсы семьям детей-инвалидов.</w:t>
      </w:r>
    </w:p>
    <w:p w:rsidR="00B54F9E" w:rsidRPr="00E52235" w:rsidRDefault="00132386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 xml:space="preserve">Здравоохранение и медицинское обслуживание 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28.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 xml:space="preserve">Приветствуя неуклонное снижение начиная с 1990 </w:t>
      </w:r>
      <w:r w:rsidR="00AB6C93">
        <w:rPr>
          <w:b/>
          <w:spacing w:val="0"/>
          <w:w w:val="100"/>
          <w:kern w:val="0"/>
        </w:rPr>
        <w:t>года</w:t>
      </w:r>
      <w:r w:rsidRPr="001D78EF">
        <w:rPr>
          <w:b/>
          <w:spacing w:val="0"/>
          <w:w w:val="100"/>
          <w:kern w:val="0"/>
        </w:rPr>
        <w:t xml:space="preserve"> показателя смертности детей в возрасте до пяти лет, младенческой и неонатальной смертности и ссылаясь на свое замечание общего порядка № 15 (2013 год) о праве ребенка на наивысший достижимый уровень здоровья, а также принимая во внимание поставленную в рамках </w:t>
      </w:r>
      <w:r w:rsidR="00132386" w:rsidRPr="001D78EF">
        <w:rPr>
          <w:b/>
          <w:spacing w:val="0"/>
          <w:w w:val="100"/>
          <w:kern w:val="0"/>
        </w:rPr>
        <w:t xml:space="preserve">Целей </w:t>
      </w:r>
      <w:r w:rsidRPr="001D78EF">
        <w:rPr>
          <w:b/>
          <w:spacing w:val="0"/>
          <w:w w:val="100"/>
          <w:kern w:val="0"/>
        </w:rPr>
        <w:t>в области устойчивого развития задачу</w:t>
      </w:r>
      <w:r w:rsidR="001D78EF">
        <w:rPr>
          <w:b/>
          <w:spacing w:val="0"/>
          <w:w w:val="100"/>
          <w:kern w:val="0"/>
        </w:rPr>
        <w:t> </w:t>
      </w:r>
      <w:r w:rsidRPr="001D78EF">
        <w:rPr>
          <w:b/>
          <w:spacing w:val="0"/>
          <w:w w:val="100"/>
          <w:kern w:val="0"/>
        </w:rPr>
        <w:t>3.2 положить конец предотвратимой смертности новорожденных и детей в возрасте до пяти лет, Комитет рекомендует государству-участнику: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а)</w:t>
      </w:r>
      <w:r w:rsidR="00B54F9E" w:rsidRPr="001D78EF">
        <w:rPr>
          <w:b/>
          <w:spacing w:val="0"/>
          <w:w w:val="100"/>
          <w:kern w:val="0"/>
        </w:rPr>
        <w:tab/>
        <w:t>сократить детскую смертность посредством расширения доступа к медицинскому обслуживанию, улучшения питания, водоснабжения и санитарно-гигиенических услуг, особенно на удаленных островах;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b)</w:t>
      </w:r>
      <w:r w:rsidR="00B54F9E" w:rsidRPr="001D78EF">
        <w:rPr>
          <w:b/>
          <w:spacing w:val="0"/>
          <w:w w:val="100"/>
          <w:kern w:val="0"/>
        </w:rPr>
        <w:tab/>
        <w:t>расширить масштабы вакцинации, особенно на удаленных островах, и обеспечить вложение достаточных средств в соответствующие технологии, в частности в доставку и хранение вакцины, а также в развитие людского потенциала для проведения вакцинации;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c)</w:t>
      </w:r>
      <w:r w:rsidR="00B54F9E" w:rsidRPr="001D78EF">
        <w:rPr>
          <w:b/>
          <w:spacing w:val="0"/>
          <w:w w:val="100"/>
          <w:kern w:val="0"/>
        </w:rPr>
        <w:tab/>
        <w:t>применять разработанные в последнее время руководящие принципы комплексного управления в связи с острой недостаточностью питания;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d)</w:t>
      </w:r>
      <w:r w:rsidR="00B54F9E" w:rsidRPr="001D78EF">
        <w:rPr>
          <w:b/>
          <w:spacing w:val="0"/>
          <w:w w:val="100"/>
          <w:kern w:val="0"/>
        </w:rPr>
        <w:tab/>
        <w:t xml:space="preserve">осуществлять в полном объеме Международный свод правил по сбыту заменителей грудного молока, разработать национальную программу защиты, пропаганды и поддержки грудного вскармливания посредством проведения всеобъемлющих кампаний, оказывать поддержку матерям через соответствующие консультативные структуры и осуществлять разработанную Всемирной организацией здравоохранения/ЮНИСЕФ программу </w:t>
      </w:r>
      <w:r w:rsidR="001D78EF" w:rsidRPr="001D78EF">
        <w:rPr>
          <w:b/>
          <w:spacing w:val="0"/>
          <w:w w:val="100"/>
          <w:kern w:val="0"/>
        </w:rPr>
        <w:t>«</w:t>
      </w:r>
      <w:r w:rsidR="00B54F9E" w:rsidRPr="001D78EF">
        <w:rPr>
          <w:b/>
          <w:spacing w:val="0"/>
          <w:w w:val="100"/>
          <w:kern w:val="0"/>
        </w:rPr>
        <w:t>Десять шагов к успешному грудному вскармливанию</w:t>
      </w:r>
      <w:r w:rsidR="001D78EF" w:rsidRPr="001D78EF">
        <w:rPr>
          <w:b/>
          <w:spacing w:val="0"/>
          <w:w w:val="100"/>
          <w:kern w:val="0"/>
        </w:rPr>
        <w:t>»</w:t>
      </w:r>
      <w:r w:rsidR="00B54F9E" w:rsidRPr="001D78EF">
        <w:rPr>
          <w:b/>
          <w:spacing w:val="0"/>
          <w:w w:val="100"/>
          <w:kern w:val="0"/>
        </w:rPr>
        <w:t xml:space="preserve"> во всех больницах, клиниках и общинах государства-участника;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e)</w:t>
      </w:r>
      <w:r w:rsidR="00B54F9E" w:rsidRPr="001D78EF">
        <w:rPr>
          <w:b/>
          <w:spacing w:val="0"/>
          <w:w w:val="100"/>
          <w:kern w:val="0"/>
        </w:rPr>
        <w:tab/>
        <w:t>обеспечить наличие надлежащих детских медицинских учреждений, в частности достаточного количества в них квалифицированных медицинских специалистов, оказывающих услуги детям и беременным женщинам, особенно учреждений по оказанию акушерской и неонатальной помощи, в первую очередь на удаленных островах;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f)</w:t>
      </w:r>
      <w:r w:rsidR="00B54F9E" w:rsidRPr="001D78EF">
        <w:rPr>
          <w:b/>
          <w:spacing w:val="0"/>
          <w:w w:val="100"/>
          <w:kern w:val="0"/>
        </w:rPr>
        <w:tab/>
        <w:t>отменить плату за консультации в целях расширения доступа детей из малообеспеченных семей в государственные больничные учреждения;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g)</w:t>
      </w:r>
      <w:r w:rsidR="00B54F9E" w:rsidRPr="001D78EF">
        <w:rPr>
          <w:b/>
          <w:spacing w:val="0"/>
          <w:w w:val="100"/>
          <w:kern w:val="0"/>
        </w:rPr>
        <w:tab/>
        <w:t>наращивать свои усилия по расширению доступа к базовым медико-санитарным услугам для всех детей, особенно на удаленных островах, и выделить дополнительные ресурсы мобильным бригадам медико-санитарной помощи, с тем чтобы они стали более доступными и могли обслуживать более широкие слои населения.</w:t>
      </w:r>
    </w:p>
    <w:p w:rsidR="00B54F9E" w:rsidRPr="00E52235" w:rsidRDefault="00132386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Психическое здоровье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29.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>Комитет рекомендует государству-участнику повысить качество и расширить доступность служб охраны психического здоровья и соответствующих программ для детей и, в частности: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а)</w:t>
      </w:r>
      <w:r w:rsidR="00B54F9E" w:rsidRPr="001D78EF">
        <w:rPr>
          <w:b/>
          <w:spacing w:val="0"/>
          <w:w w:val="100"/>
          <w:kern w:val="0"/>
        </w:rPr>
        <w:tab/>
        <w:t xml:space="preserve"> увеличить количество специалистов, занимающихся психическим здоровьем детей, и создать надлежащие специализированные детские службы для оказания психосоциальной и реабилитационной помощи, а также проведения амбулаторного лечения;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b)</w:t>
      </w:r>
      <w:r w:rsidR="00B54F9E" w:rsidRPr="001D78EF">
        <w:rPr>
          <w:b/>
          <w:spacing w:val="0"/>
          <w:w w:val="100"/>
          <w:kern w:val="0"/>
        </w:rPr>
        <w:tab/>
        <w:t>наращивать усилия по предотвращению самоубийств среди детей и молодежи, в том числе путем расширения услуг по психологическому консультированию и увеличения числа социальных работников в школах и общинах, а также обеспечить надлежащую подготовку всех специалистов, работающих с детьми и в интересах детей, по вопросам выявления и устранения на ранних этапах склонности к суициду и проблем с психическим здоровьем.</w:t>
      </w:r>
    </w:p>
    <w:p w:rsidR="00B54F9E" w:rsidRPr="00E52235" w:rsidRDefault="00132386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Здоровье подростков</w:t>
      </w:r>
    </w:p>
    <w:p w:rsidR="00B54F9E" w:rsidRPr="00E52235" w:rsidRDefault="00B54F9E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30.</w:t>
      </w:r>
      <w:r w:rsidRPr="00E52235">
        <w:rPr>
          <w:spacing w:val="0"/>
          <w:w w:val="100"/>
          <w:kern w:val="0"/>
        </w:rPr>
        <w:tab/>
        <w:t>Комитет обеспокоен:</w:t>
      </w:r>
    </w:p>
    <w:p w:rsidR="00B54F9E" w:rsidRPr="00E52235" w:rsidRDefault="00132386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a)</w:t>
      </w:r>
      <w:r w:rsidR="00B54F9E" w:rsidRPr="00E52235">
        <w:rPr>
          <w:spacing w:val="0"/>
          <w:w w:val="100"/>
          <w:kern w:val="0"/>
        </w:rPr>
        <w:tab/>
        <w:t>высокими показателями подростковой беременности и наличия у подростков инфекций, передаваемых половым путем;</w:t>
      </w:r>
    </w:p>
    <w:p w:rsidR="00B54F9E" w:rsidRPr="00E52235" w:rsidRDefault="00132386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b)</w:t>
      </w:r>
      <w:r w:rsidR="00B54F9E" w:rsidRPr="00E52235">
        <w:rPr>
          <w:spacing w:val="0"/>
          <w:w w:val="100"/>
          <w:kern w:val="0"/>
        </w:rPr>
        <w:tab/>
        <w:t>отсутствием в школьной программе всеобъемлющего соответствующего возрасту полового воспитания;</w:t>
      </w:r>
    </w:p>
    <w:p w:rsidR="00B54F9E" w:rsidRPr="00E52235" w:rsidRDefault="00132386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c)</w:t>
      </w:r>
      <w:r w:rsidR="00B54F9E" w:rsidRPr="00E52235">
        <w:rPr>
          <w:spacing w:val="0"/>
          <w:w w:val="100"/>
          <w:kern w:val="0"/>
        </w:rPr>
        <w:tab/>
        <w:t>криминализацией абортов, за исключением тех случаев, когда жизнь беременной женщины или девушки подвергается риску, что вынуждает девушек подросткового возраста использовать небезопасные методы прерывания беременности с сопутствующим риском для их жизни и здоровья;</w:t>
      </w:r>
    </w:p>
    <w:p w:rsidR="00B54F9E" w:rsidRPr="00E52235" w:rsidRDefault="00132386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d)</w:t>
      </w:r>
      <w:r w:rsidR="00B54F9E" w:rsidRPr="00E52235">
        <w:rPr>
          <w:spacing w:val="0"/>
          <w:w w:val="100"/>
          <w:kern w:val="0"/>
        </w:rPr>
        <w:tab/>
        <w:t>ограниченным доступом девушек подросткового возраста к безопасным услугам по охране репродуктивного и сексуального здоровья, особенно на удаленных островах, и ограниченным доступом к методам контрацепции, в частности из опасения подвергнуться стигматизации;</w:t>
      </w:r>
    </w:p>
    <w:p w:rsidR="00B54F9E" w:rsidRPr="00E52235" w:rsidRDefault="00132386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e)</w:t>
      </w:r>
      <w:r w:rsidR="00B54F9E" w:rsidRPr="00E52235">
        <w:rPr>
          <w:spacing w:val="0"/>
          <w:w w:val="100"/>
          <w:kern w:val="0"/>
        </w:rPr>
        <w:tab/>
        <w:t xml:space="preserve">отсутствием политики и плана действий по борьбе с употреблением алкоголя, </w:t>
      </w:r>
      <w:proofErr w:type="spellStart"/>
      <w:r w:rsidR="00B54F9E" w:rsidRPr="00E52235">
        <w:rPr>
          <w:spacing w:val="0"/>
          <w:w w:val="100"/>
          <w:kern w:val="0"/>
        </w:rPr>
        <w:t>табакокурением</w:t>
      </w:r>
      <w:proofErr w:type="spellEnd"/>
      <w:r w:rsidR="00B54F9E" w:rsidRPr="00E52235">
        <w:rPr>
          <w:spacing w:val="0"/>
          <w:w w:val="100"/>
          <w:kern w:val="0"/>
        </w:rPr>
        <w:t>, наркоманией и токсикоманией среди подростков и ограниченностью программ и услуг для лиц, затронутых этими проблемами.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31.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 xml:space="preserve">Ссылаясь на свои замечания общего порядка № 3 (2003) о ВИЧ/СПИД и о правах ребенка и </w:t>
      </w:r>
      <w:r w:rsidR="00060D3D">
        <w:rPr>
          <w:b/>
          <w:spacing w:val="0"/>
          <w:w w:val="100"/>
          <w:kern w:val="0"/>
        </w:rPr>
        <w:t xml:space="preserve">№ 4 (2003) о </w:t>
      </w:r>
      <w:r w:rsidRPr="001D78EF">
        <w:rPr>
          <w:b/>
          <w:spacing w:val="0"/>
          <w:w w:val="100"/>
          <w:kern w:val="0"/>
        </w:rPr>
        <w:t>здоровье и развитии подростков в контексте Конвенции о п</w:t>
      </w:r>
      <w:r w:rsidR="00060D3D">
        <w:rPr>
          <w:b/>
          <w:spacing w:val="0"/>
          <w:w w:val="100"/>
          <w:kern w:val="0"/>
        </w:rPr>
        <w:t>равах ребенка, а также на задачи 3.5 и</w:t>
      </w:r>
      <w:r w:rsidRPr="001D78EF">
        <w:rPr>
          <w:b/>
          <w:spacing w:val="0"/>
          <w:w w:val="100"/>
          <w:kern w:val="0"/>
        </w:rPr>
        <w:t xml:space="preserve"> 3.7 в рамках </w:t>
      </w:r>
      <w:r w:rsidR="00132386" w:rsidRPr="001D78EF">
        <w:rPr>
          <w:b/>
          <w:spacing w:val="0"/>
          <w:w w:val="100"/>
          <w:kern w:val="0"/>
        </w:rPr>
        <w:t xml:space="preserve">Целей </w:t>
      </w:r>
      <w:r w:rsidRPr="001D78EF">
        <w:rPr>
          <w:b/>
          <w:spacing w:val="0"/>
          <w:w w:val="100"/>
          <w:kern w:val="0"/>
        </w:rPr>
        <w:t>в области устойчивого развития, Комитет рекомендует государству-участнику: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a)</w:t>
      </w:r>
      <w:r w:rsidR="00B54F9E" w:rsidRPr="001D78EF">
        <w:rPr>
          <w:b/>
          <w:spacing w:val="0"/>
          <w:w w:val="100"/>
          <w:kern w:val="0"/>
        </w:rPr>
        <w:tab/>
        <w:t>принять всеобъемлющую политику по охране сексуального и репродуктивного здоровья подростков, в которой уделялось</w:t>
      </w:r>
      <w:r w:rsidRPr="001D78EF">
        <w:rPr>
          <w:b/>
          <w:spacing w:val="0"/>
          <w:w w:val="100"/>
          <w:kern w:val="0"/>
        </w:rPr>
        <w:t xml:space="preserve"> бы</w:t>
      </w:r>
      <w:r w:rsidR="00B54F9E" w:rsidRPr="001D78EF">
        <w:rPr>
          <w:b/>
          <w:spacing w:val="0"/>
          <w:w w:val="100"/>
          <w:kern w:val="0"/>
        </w:rPr>
        <w:t xml:space="preserve"> внимание всем аспектам профилактики, включая профилактику инфекций, передаваемых половым путем, и подростковой беременности</w:t>
      </w:r>
      <w:r w:rsidR="009B4D0D">
        <w:rPr>
          <w:b/>
          <w:spacing w:val="0"/>
          <w:w w:val="100"/>
          <w:kern w:val="0"/>
        </w:rPr>
        <w:t>, включая ВИЧ/СПИД</w:t>
      </w:r>
      <w:r w:rsidR="00B54F9E" w:rsidRPr="001D78EF">
        <w:rPr>
          <w:b/>
          <w:spacing w:val="0"/>
          <w:w w:val="100"/>
          <w:kern w:val="0"/>
        </w:rPr>
        <w:t>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b)</w:t>
      </w:r>
      <w:r w:rsidR="00B54F9E" w:rsidRPr="001D78EF">
        <w:rPr>
          <w:b/>
          <w:spacing w:val="0"/>
          <w:w w:val="100"/>
          <w:kern w:val="0"/>
        </w:rPr>
        <w:tab/>
        <w:t xml:space="preserve">обеспечить включение материалов по сексуальному и репродуктивному здоровью, ориентированных на девушек и юношей подросткового возраста, в обязательную школьную программу с </w:t>
      </w:r>
      <w:proofErr w:type="spellStart"/>
      <w:r w:rsidR="00B54F9E" w:rsidRPr="001D78EF">
        <w:rPr>
          <w:b/>
          <w:spacing w:val="0"/>
          <w:w w:val="100"/>
          <w:kern w:val="0"/>
        </w:rPr>
        <w:t>уделением</w:t>
      </w:r>
      <w:proofErr w:type="spellEnd"/>
      <w:r w:rsidR="00B54F9E" w:rsidRPr="001D78EF">
        <w:rPr>
          <w:b/>
          <w:spacing w:val="0"/>
          <w:w w:val="100"/>
          <w:kern w:val="0"/>
        </w:rPr>
        <w:t xml:space="preserve"> особого внимания профилактике ранней беременности и инфекциям, передаваемым половым путем;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c)</w:t>
      </w:r>
      <w:r w:rsidR="00B54F9E" w:rsidRPr="001D78EF">
        <w:rPr>
          <w:b/>
          <w:spacing w:val="0"/>
          <w:w w:val="100"/>
          <w:kern w:val="0"/>
        </w:rPr>
        <w:tab/>
        <w:t>отменить уголовную ответственность для девочек за аборты, проводимые при любых обстоятельствах, обеспечить доступ к безопасным услугам по прерыванию беременности и услугам по уходу после аборта, независимо от того, является ли аборт законным или нет, и обеспечить, чтобы мнения девочки всегда выслушивались и учитывались при принятии решений о прекращении беременности;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d)</w:t>
      </w:r>
      <w:r w:rsidR="00B54F9E" w:rsidRPr="001D78EF">
        <w:rPr>
          <w:b/>
          <w:spacing w:val="0"/>
          <w:w w:val="100"/>
          <w:kern w:val="0"/>
        </w:rPr>
        <w:tab/>
        <w:t xml:space="preserve">расширять доступ подростков к услугам по охране репродуктивного здоровья и смежным услугам, укреплять поддержку служб по охране репродуктивного здоровья и планированию семьи и расширять доступ к имеющимся приемлемым по цене контрацептивным средствам и методам контрацепции, особенно на удаленных островах; </w:t>
      </w:r>
    </w:p>
    <w:p w:rsidR="00B54F9E" w:rsidRPr="001D78EF" w:rsidRDefault="00132386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e)</w:t>
      </w:r>
      <w:r w:rsidR="00B54F9E" w:rsidRPr="001D78EF">
        <w:rPr>
          <w:b/>
          <w:spacing w:val="0"/>
          <w:w w:val="100"/>
          <w:kern w:val="0"/>
        </w:rPr>
        <w:tab/>
        <w:t xml:space="preserve">разработать политику или план действий по борьбе с алкоголизмом, </w:t>
      </w:r>
      <w:proofErr w:type="spellStart"/>
      <w:r w:rsidR="00B54F9E" w:rsidRPr="001D78EF">
        <w:rPr>
          <w:b/>
          <w:spacing w:val="0"/>
          <w:w w:val="100"/>
          <w:kern w:val="0"/>
        </w:rPr>
        <w:t>табакокурением</w:t>
      </w:r>
      <w:proofErr w:type="spellEnd"/>
      <w:r w:rsidR="00B54F9E" w:rsidRPr="001D78EF">
        <w:rPr>
          <w:b/>
          <w:spacing w:val="0"/>
          <w:w w:val="100"/>
          <w:kern w:val="0"/>
        </w:rPr>
        <w:t xml:space="preserve"> и наркоманией среди детей и подростков и предоставлять им точную и объективную информацию, а также проводить их обучение жизненно важным навыкам по предупреждению злоупотребления </w:t>
      </w:r>
      <w:proofErr w:type="spellStart"/>
      <w:r w:rsidR="00B54F9E" w:rsidRPr="001D78EF">
        <w:rPr>
          <w:b/>
          <w:spacing w:val="0"/>
          <w:w w:val="100"/>
          <w:kern w:val="0"/>
        </w:rPr>
        <w:t>психоактивными</w:t>
      </w:r>
      <w:proofErr w:type="spellEnd"/>
      <w:r w:rsidR="00B54F9E" w:rsidRPr="001D78EF">
        <w:rPr>
          <w:b/>
          <w:spacing w:val="0"/>
          <w:w w:val="100"/>
          <w:kern w:val="0"/>
        </w:rPr>
        <w:t xml:space="preserve"> веществами и разработать учитывающие молодежную специфику и доступные услуги по лечению наркозависимости и уменьшению ее вредных последствий.</w:t>
      </w:r>
    </w:p>
    <w:p w:rsidR="00B54F9E" w:rsidRPr="00E52235" w:rsidRDefault="00132386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Здоровая окружающая среда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32.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 xml:space="preserve">Выполнить рекомендации Специального докладчика по вопросу о последствиях для прав человека экологически обоснованного регулирования и удаления опасных веществ и отходов (см. A/HRC/21/48/Add.1), особенно те рекомендации, которые касаются </w:t>
      </w:r>
      <w:proofErr w:type="gramStart"/>
      <w:r w:rsidRPr="001D78EF">
        <w:rPr>
          <w:b/>
          <w:spacing w:val="0"/>
          <w:w w:val="100"/>
          <w:kern w:val="0"/>
        </w:rPr>
        <w:t>непосредственных и сохраняющихся последствий</w:t>
      </w:r>
      <w:proofErr w:type="gramEnd"/>
      <w:r w:rsidRPr="001D78EF">
        <w:rPr>
          <w:b/>
          <w:spacing w:val="0"/>
          <w:w w:val="100"/>
          <w:kern w:val="0"/>
        </w:rPr>
        <w:t xml:space="preserve"> проведенных Соединенными Штатами Америки ядерных испытаний с точки зрения здоровья детей, их права на жизнь в условиях здоровой окружающей среды и бессрочного перемещения.</w:t>
      </w:r>
    </w:p>
    <w:p w:rsidR="00B54F9E" w:rsidRPr="00E52235" w:rsidRDefault="00132386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Влияние изменения климата на права ребенка</w:t>
      </w:r>
    </w:p>
    <w:p w:rsidR="00B54F9E" w:rsidRPr="00E52235" w:rsidRDefault="00B54F9E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33.</w:t>
      </w:r>
      <w:r w:rsidRPr="00E52235">
        <w:rPr>
          <w:spacing w:val="0"/>
          <w:w w:val="100"/>
          <w:kern w:val="0"/>
        </w:rPr>
        <w:tab/>
        <w:t xml:space="preserve">Комитет приветствует принятие Совместного национального плана действий по адаптации к изменению климата и управлению рисками бедствий на </w:t>
      </w:r>
      <w:r w:rsidR="00132386" w:rsidRPr="00E52235">
        <w:rPr>
          <w:spacing w:val="0"/>
          <w:w w:val="100"/>
          <w:kern w:val="0"/>
        </w:rPr>
        <w:t>2014–</w:t>
      </w:r>
      <w:r w:rsidRPr="00E52235">
        <w:rPr>
          <w:spacing w:val="0"/>
          <w:w w:val="100"/>
          <w:kern w:val="0"/>
        </w:rPr>
        <w:t>2018 годы и Основ национальной политики в области изменения климата. Вместе с тем он выражает беспокойство по поводу:</w:t>
      </w:r>
    </w:p>
    <w:p w:rsidR="00B54F9E" w:rsidRPr="00E52235" w:rsidRDefault="00132386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а)</w:t>
      </w:r>
      <w:r w:rsidR="00B54F9E" w:rsidRPr="00E52235">
        <w:rPr>
          <w:spacing w:val="0"/>
          <w:w w:val="100"/>
          <w:kern w:val="0"/>
        </w:rPr>
        <w:tab/>
        <w:t>недостаточного интегрирования в школьную программу проблематики адаптации к изменению климата и уменьшения опасности бедствий;</w:t>
      </w:r>
    </w:p>
    <w:p w:rsidR="00B54F9E" w:rsidRPr="00E52235" w:rsidRDefault="00132386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b)</w:t>
      </w:r>
      <w:r w:rsidR="00B54F9E" w:rsidRPr="00E52235">
        <w:rPr>
          <w:spacing w:val="0"/>
          <w:w w:val="100"/>
          <w:kern w:val="0"/>
        </w:rPr>
        <w:tab/>
        <w:t>отсутствия системы всеобъемлющей системы социальной защиты, которая учитывала</w:t>
      </w:r>
      <w:r w:rsidRPr="00E52235">
        <w:rPr>
          <w:spacing w:val="0"/>
          <w:w w:val="100"/>
          <w:kern w:val="0"/>
        </w:rPr>
        <w:t xml:space="preserve"> бы</w:t>
      </w:r>
      <w:r w:rsidR="00B54F9E" w:rsidRPr="00E52235">
        <w:rPr>
          <w:spacing w:val="0"/>
          <w:w w:val="100"/>
          <w:kern w:val="0"/>
        </w:rPr>
        <w:t xml:space="preserve"> проблематику бедствий;</w:t>
      </w:r>
    </w:p>
    <w:p w:rsidR="00B54F9E" w:rsidRPr="00E52235" w:rsidRDefault="00132386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c)</w:t>
      </w:r>
      <w:r w:rsidR="00B54F9E" w:rsidRPr="00E52235">
        <w:rPr>
          <w:spacing w:val="0"/>
          <w:w w:val="100"/>
          <w:kern w:val="0"/>
        </w:rPr>
        <w:tab/>
        <w:t>недостаточного учета особых потребностей детей, включая детей-инвалидов, в планировании деятельности по уменьшению риска бедствий, обеспечению готовности к ним, реагирования на них и ликвидации их последствий;</w:t>
      </w:r>
    </w:p>
    <w:p w:rsidR="00B54F9E" w:rsidRPr="00E52235" w:rsidRDefault="00132386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d)</w:t>
      </w:r>
      <w:r w:rsidR="00B54F9E" w:rsidRPr="00E52235">
        <w:rPr>
          <w:spacing w:val="0"/>
          <w:w w:val="100"/>
          <w:kern w:val="0"/>
        </w:rPr>
        <w:tab/>
        <w:t>недостаточного количества эвакуационных центров и отсутствия доступа к ним, особенно на удаленных островах.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34.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 xml:space="preserve">Комитет обращает внимание на задачу 13.b в рамках </w:t>
      </w:r>
      <w:r w:rsidR="00132386" w:rsidRPr="001D78EF">
        <w:rPr>
          <w:b/>
          <w:spacing w:val="0"/>
          <w:w w:val="100"/>
          <w:kern w:val="0"/>
        </w:rPr>
        <w:t xml:space="preserve">Целей </w:t>
      </w:r>
      <w:r w:rsidRPr="001D78EF">
        <w:rPr>
          <w:b/>
          <w:spacing w:val="0"/>
          <w:w w:val="100"/>
          <w:kern w:val="0"/>
        </w:rPr>
        <w:t xml:space="preserve">в области устойчивого развития, направленную на то, чтобы содействовать созданию механизмов по укреплению возможностей планирования и управления, связанных с изменением климата, в наименее развитых странах и малых островных развивающихся государствах. В частности, он рекомендует государству-участнику: </w:t>
      </w:r>
    </w:p>
    <w:p w:rsidR="00B54F9E" w:rsidRPr="001D78EF" w:rsidRDefault="00AF37E3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а)</w:t>
      </w:r>
      <w:r w:rsidR="00B54F9E" w:rsidRPr="001D78EF">
        <w:rPr>
          <w:b/>
          <w:spacing w:val="0"/>
          <w:w w:val="100"/>
          <w:kern w:val="0"/>
        </w:rPr>
        <w:tab/>
        <w:t xml:space="preserve">эффективно осуществлять Совместный национальный план действий по адаптации к изменению климата и управлению рисками бедствий на </w:t>
      </w:r>
      <w:r w:rsidR="00AC5B38" w:rsidRPr="001D78EF">
        <w:rPr>
          <w:b/>
          <w:spacing w:val="0"/>
          <w:w w:val="100"/>
          <w:kern w:val="0"/>
        </w:rPr>
        <w:t>2014–</w:t>
      </w:r>
      <w:r w:rsidR="00B54F9E" w:rsidRPr="001D78EF">
        <w:rPr>
          <w:b/>
          <w:spacing w:val="0"/>
          <w:w w:val="100"/>
          <w:kern w:val="0"/>
        </w:rPr>
        <w:t xml:space="preserve">2018 годы и Основы национальной политики в области изменения климата; </w:t>
      </w:r>
    </w:p>
    <w:p w:rsidR="00B54F9E" w:rsidRPr="001D78EF" w:rsidRDefault="00AF37E3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b)</w:t>
      </w:r>
      <w:r w:rsidR="00B54F9E" w:rsidRPr="001D78EF">
        <w:rPr>
          <w:b/>
          <w:spacing w:val="0"/>
          <w:w w:val="100"/>
          <w:kern w:val="0"/>
        </w:rPr>
        <w:tab/>
        <w:t xml:space="preserve">повышать осведомленность детей об изменении климата и стихийных бедствиях путем включения проблематики адаптации к изменению климата и снижения риска бедствий, а также вопросов готовности к ним в школьную программу и развертывания на базе школ таких программ, как системы раннего предупреждения; </w:t>
      </w:r>
    </w:p>
    <w:p w:rsidR="00B54F9E" w:rsidRPr="001D78EF" w:rsidRDefault="00AF37E3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c)</w:t>
      </w:r>
      <w:r w:rsidR="00B54F9E" w:rsidRPr="001D78EF">
        <w:rPr>
          <w:b/>
          <w:spacing w:val="0"/>
          <w:w w:val="100"/>
          <w:kern w:val="0"/>
        </w:rPr>
        <w:tab/>
        <w:t>разработать комплексную систему социальной защиты с учетом возможности бедствий и обеспечить учет особых факторов уязвимости и потребностей детей, а также их мнений;</w:t>
      </w:r>
    </w:p>
    <w:p w:rsidR="00B54F9E" w:rsidRPr="001D78EF" w:rsidRDefault="00AF37E3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d)</w:t>
      </w:r>
      <w:r w:rsidR="00B54F9E" w:rsidRPr="001D78EF">
        <w:rPr>
          <w:b/>
          <w:spacing w:val="0"/>
          <w:w w:val="100"/>
          <w:kern w:val="0"/>
        </w:rPr>
        <w:tab/>
        <w:t>пересмотреть правила поведения в чрезвычайных ситуациях, включив в них положения об оказании помощи и других видов поддержки детям-инвалидам во время чрезвычайных ситуаций и стихийных бедствий;</w:t>
      </w:r>
    </w:p>
    <w:p w:rsidR="00B54F9E" w:rsidRPr="001D78EF" w:rsidRDefault="00AF37E3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e)</w:t>
      </w:r>
      <w:r w:rsidR="00B54F9E" w:rsidRPr="001D78EF">
        <w:rPr>
          <w:b/>
          <w:spacing w:val="0"/>
          <w:w w:val="100"/>
          <w:kern w:val="0"/>
        </w:rPr>
        <w:tab/>
        <w:t>увеличить количество эвакуационных центров и обеспечить, чтобы они были доступны для всех детей, особенно детей-инвалидов и населения удаленных островов;</w:t>
      </w:r>
    </w:p>
    <w:p w:rsidR="00B54F9E" w:rsidRPr="001D78EF" w:rsidRDefault="00AF37E3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f)</w:t>
      </w:r>
      <w:r w:rsidR="00B54F9E" w:rsidRPr="001D78EF">
        <w:rPr>
          <w:b/>
          <w:spacing w:val="0"/>
          <w:w w:val="100"/>
          <w:kern w:val="0"/>
        </w:rPr>
        <w:tab/>
        <w:t xml:space="preserve">повысить качество данных и оценок с целью создания </w:t>
      </w:r>
      <w:proofErr w:type="spellStart"/>
      <w:r w:rsidR="00B54F9E" w:rsidRPr="001D78EF">
        <w:rPr>
          <w:b/>
          <w:spacing w:val="0"/>
          <w:w w:val="100"/>
          <w:kern w:val="0"/>
        </w:rPr>
        <w:t>фактологической</w:t>
      </w:r>
      <w:proofErr w:type="spellEnd"/>
      <w:r w:rsidR="00B54F9E" w:rsidRPr="001D78EF">
        <w:rPr>
          <w:b/>
          <w:spacing w:val="0"/>
          <w:w w:val="100"/>
          <w:kern w:val="0"/>
        </w:rPr>
        <w:t xml:space="preserve"> базы для уменьшения опасности бедствий и обеспечения готовности к ним, в частности с учетом конкретных потребностей и приоритетов детей-инвалидов.</w:t>
      </w:r>
    </w:p>
    <w:p w:rsidR="00B54F9E" w:rsidRPr="00E52235" w:rsidRDefault="00AF37E3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Жизненный уровень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35.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 xml:space="preserve">Комитет обращает внимание на цель 1.3 в рамках </w:t>
      </w:r>
      <w:r w:rsidR="00AF37E3" w:rsidRPr="001D78EF">
        <w:rPr>
          <w:b/>
          <w:spacing w:val="0"/>
          <w:w w:val="100"/>
          <w:kern w:val="0"/>
        </w:rPr>
        <w:t xml:space="preserve">Целей </w:t>
      </w:r>
      <w:r w:rsidRPr="001D78EF">
        <w:rPr>
          <w:b/>
          <w:spacing w:val="0"/>
          <w:w w:val="100"/>
          <w:kern w:val="0"/>
        </w:rPr>
        <w:t>в области устойчивого развития, касающуюся внедрения на национальном уровне надлежащих систем и мер социальной защиты для всех</w:t>
      </w:r>
      <w:r w:rsidR="00E52235" w:rsidRPr="001D78EF">
        <w:rPr>
          <w:b/>
          <w:spacing w:val="0"/>
          <w:w w:val="100"/>
          <w:kern w:val="0"/>
        </w:rPr>
        <w:t>,</w:t>
      </w:r>
      <w:r w:rsidRPr="001D78EF">
        <w:rPr>
          <w:b/>
          <w:spacing w:val="0"/>
          <w:w w:val="100"/>
          <w:kern w:val="0"/>
        </w:rPr>
        <w:t xml:space="preserve"> и рекомендует государству-участнику:</w:t>
      </w:r>
    </w:p>
    <w:p w:rsidR="00B54F9E" w:rsidRPr="001D78EF" w:rsidRDefault="00AF37E3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а)</w:t>
      </w:r>
      <w:r w:rsidR="00B54F9E" w:rsidRPr="001D78EF">
        <w:rPr>
          <w:b/>
          <w:spacing w:val="0"/>
          <w:w w:val="100"/>
          <w:kern w:val="0"/>
        </w:rPr>
        <w:tab/>
        <w:t>рассмотреть возможность проведении адресных консультаций с семьями и детьми, в том числе с теми, кто находится в уязвимой ситуации, а также с организациями гражданского общества с целью укрепления стратегий и мер по сокращению масштабов нищеты среди детей;</w:t>
      </w:r>
    </w:p>
    <w:p w:rsidR="00B54F9E" w:rsidRPr="001D78EF" w:rsidRDefault="00AF37E3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b)</w:t>
      </w:r>
      <w:r w:rsidR="00B54F9E" w:rsidRPr="001D78EF">
        <w:rPr>
          <w:b/>
          <w:spacing w:val="0"/>
          <w:w w:val="100"/>
          <w:kern w:val="0"/>
        </w:rPr>
        <w:tab/>
        <w:t xml:space="preserve">усилить поддержку, оказываемую детям, живущим за чертой бедности, и в особенности детям из семей с одним родителем, из семей с тремя или более детьми и семей с детьми-инвалидами, и обеспечить, чтобы меры социальной защиты покрывали реальные издержки </w:t>
      </w:r>
      <w:r w:rsidR="00E52235" w:rsidRPr="001D78EF">
        <w:rPr>
          <w:b/>
          <w:spacing w:val="0"/>
          <w:w w:val="100"/>
          <w:kern w:val="0"/>
        </w:rPr>
        <w:t>с ориентацией на достойный уровень</w:t>
      </w:r>
      <w:r w:rsidR="00B54F9E" w:rsidRPr="001D78EF">
        <w:rPr>
          <w:b/>
          <w:spacing w:val="0"/>
          <w:w w:val="100"/>
          <w:kern w:val="0"/>
        </w:rPr>
        <w:t xml:space="preserve"> жизни детей, включая расходы, связанные с их правом на здравоохранение, полноценное питание, образование, достаточное жилище, воду и санитарию;</w:t>
      </w:r>
    </w:p>
    <w:p w:rsidR="00B54F9E" w:rsidRPr="001D78EF" w:rsidRDefault="00AF37E3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c)</w:t>
      </w:r>
      <w:r w:rsidR="00B54F9E" w:rsidRPr="001D78EF">
        <w:rPr>
          <w:b/>
          <w:spacing w:val="0"/>
          <w:w w:val="100"/>
          <w:kern w:val="0"/>
        </w:rPr>
        <w:tab/>
        <w:t>принять незамедлительные меры по обеспечению доступа к чистой воде и санитарным услугам для всех детей и обеспечить контроль за состоянием санитарно-технических сооружений и его улучшение.</w:t>
      </w:r>
    </w:p>
    <w:p w:rsidR="00B54F9E" w:rsidRPr="00E52235" w:rsidRDefault="00AF37E3" w:rsidP="00E52235">
      <w:pPr>
        <w:pStyle w:val="H1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G.</w:t>
      </w:r>
      <w:r w:rsidR="00B54F9E" w:rsidRPr="00E52235">
        <w:rPr>
          <w:spacing w:val="0"/>
          <w:w w:val="100"/>
          <w:kern w:val="0"/>
        </w:rPr>
        <w:tab/>
        <w:t>Образование, досуг и культурные мероприятия (ст</w:t>
      </w:r>
      <w:r w:rsidRPr="00E52235">
        <w:rPr>
          <w:spacing w:val="0"/>
          <w:w w:val="100"/>
          <w:kern w:val="0"/>
        </w:rPr>
        <w:t>атьи</w:t>
      </w:r>
      <w:r w:rsidR="00B54F9E" w:rsidRPr="00E52235">
        <w:rPr>
          <w:spacing w:val="0"/>
          <w:w w:val="100"/>
          <w:kern w:val="0"/>
        </w:rPr>
        <w:t xml:space="preserve"> 28–31)</w:t>
      </w:r>
    </w:p>
    <w:p w:rsidR="00B54F9E" w:rsidRPr="00E52235" w:rsidRDefault="00AF37E3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Образование, включая профессиональную подготовку и ориентацию</w:t>
      </w:r>
    </w:p>
    <w:p w:rsidR="00B54F9E" w:rsidRPr="00E52235" w:rsidRDefault="00B54F9E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36.</w:t>
      </w:r>
      <w:r w:rsidRPr="00E52235">
        <w:rPr>
          <w:spacing w:val="0"/>
          <w:w w:val="100"/>
          <w:kern w:val="0"/>
        </w:rPr>
        <w:tab/>
        <w:t>Комитет приветствует принятие Закона о государственной школьной системе, предусматривающего бесплатное и обязательное зачисление детей в школы и обеспечение посещаемости детей; Стратегического плана для государственной ш</w:t>
      </w:r>
      <w:r w:rsidR="00E12301">
        <w:rPr>
          <w:spacing w:val="0"/>
          <w:w w:val="100"/>
          <w:kern w:val="0"/>
        </w:rPr>
        <w:t>кольной системы по осуществлению</w:t>
      </w:r>
      <w:r w:rsidRPr="00E52235">
        <w:rPr>
          <w:spacing w:val="0"/>
          <w:w w:val="100"/>
          <w:kern w:val="0"/>
        </w:rPr>
        <w:t xml:space="preserve"> Закона о защите прав детей и политики по защите детей в рамках государственной школьной системы; приостановку в 2013 году внесения регистрационного взноса на всех уровнях государственного образования; практически равные показатели зачисления мальчиков и девочек в государственные и частные начальные и средние школы; и проект установки панелей солнечных батарей в целях улучшения доступа к образованию учащихся, проживающих на удаленных островах. Вместе с тем Комитет обеспокоен по поводу:</w:t>
      </w:r>
    </w:p>
    <w:p w:rsidR="00B54F9E" w:rsidRPr="00E52235" w:rsidRDefault="00E52235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a)</w:t>
      </w:r>
      <w:r w:rsidR="00B54F9E" w:rsidRPr="00E52235">
        <w:rPr>
          <w:spacing w:val="0"/>
          <w:w w:val="100"/>
          <w:kern w:val="0"/>
        </w:rPr>
        <w:tab/>
        <w:t>негативного влияния связанных с образованием косвенных расходов на доступ детей к образованию, особенно детей, живущих в условиях нищеты;</w:t>
      </w:r>
    </w:p>
    <w:p w:rsidR="00B54F9E" w:rsidRPr="00E52235" w:rsidRDefault="00E52235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b)</w:t>
      </w:r>
      <w:r w:rsidR="00B54F9E" w:rsidRPr="00E52235">
        <w:rPr>
          <w:spacing w:val="0"/>
          <w:w w:val="100"/>
          <w:kern w:val="0"/>
        </w:rPr>
        <w:tab/>
      </w:r>
      <w:proofErr w:type="gramStart"/>
      <w:r w:rsidR="00B54F9E" w:rsidRPr="00E52235">
        <w:rPr>
          <w:spacing w:val="0"/>
          <w:w w:val="100"/>
          <w:kern w:val="0"/>
        </w:rPr>
        <w:t>низких показателей набора</w:t>
      </w:r>
      <w:proofErr w:type="gramEnd"/>
      <w:r w:rsidR="00B54F9E" w:rsidRPr="00E52235">
        <w:rPr>
          <w:spacing w:val="0"/>
          <w:w w:val="100"/>
          <w:kern w:val="0"/>
        </w:rPr>
        <w:t xml:space="preserve"> учащихся на уровнях дошкольного, начального и среднего образования;</w:t>
      </w:r>
    </w:p>
    <w:p w:rsidR="00B54F9E" w:rsidRPr="00E52235" w:rsidRDefault="00E52235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c)</w:t>
      </w:r>
      <w:r w:rsidR="00B54F9E" w:rsidRPr="00E52235">
        <w:rPr>
          <w:spacing w:val="0"/>
          <w:w w:val="100"/>
          <w:kern w:val="0"/>
        </w:rPr>
        <w:tab/>
        <w:t>высоких показателей отсева на всех уровнях системы образования, в частности по причине ранних браков, беременности в подростковом возрасте и детского труда;</w:t>
      </w:r>
    </w:p>
    <w:p w:rsidR="00B54F9E" w:rsidRPr="00E52235" w:rsidRDefault="00E52235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d)</w:t>
      </w:r>
      <w:r w:rsidR="00B54F9E" w:rsidRPr="00E52235">
        <w:rPr>
          <w:spacing w:val="0"/>
          <w:w w:val="100"/>
          <w:kern w:val="0"/>
        </w:rPr>
        <w:tab/>
        <w:t>недостаточности мер для облегчения доступа к образованию детей, живущих в условиях уязвимости, в частности детей, проживающих на удаленных островах.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37.</w:t>
      </w:r>
      <w:r w:rsidRPr="00E52235">
        <w:rPr>
          <w:spacing w:val="0"/>
          <w:w w:val="100"/>
          <w:kern w:val="0"/>
        </w:rPr>
        <w:tab/>
      </w:r>
      <w:proofErr w:type="gramStart"/>
      <w:r w:rsidRPr="001D78EF">
        <w:rPr>
          <w:b/>
          <w:spacing w:val="0"/>
          <w:w w:val="100"/>
          <w:kern w:val="0"/>
        </w:rPr>
        <w:t>В</w:t>
      </w:r>
      <w:proofErr w:type="gramEnd"/>
      <w:r w:rsidRPr="001D78EF">
        <w:rPr>
          <w:b/>
          <w:spacing w:val="0"/>
          <w:w w:val="100"/>
          <w:kern w:val="0"/>
        </w:rPr>
        <w:t xml:space="preserve"> свете своего замечания общего порядка № 1 (2001) о целях образования и с учетом задачи 4.5 в рамках </w:t>
      </w:r>
      <w:r w:rsidR="00E52235" w:rsidRPr="001D78EF">
        <w:rPr>
          <w:b/>
          <w:spacing w:val="0"/>
          <w:w w:val="100"/>
          <w:kern w:val="0"/>
        </w:rPr>
        <w:t xml:space="preserve">Целей </w:t>
      </w:r>
      <w:r w:rsidRPr="001D78EF">
        <w:rPr>
          <w:b/>
          <w:spacing w:val="0"/>
          <w:w w:val="100"/>
          <w:kern w:val="0"/>
        </w:rPr>
        <w:t>в области устойчивого развития, направленной на то, чтобы ликвидировать гендерное неравенство в сфере образования и обеспечить равный доступ к образованию и профессионально-технической подготовке всех уровней для уязвимых групп населения, в том числе инвалидов и детей, находящихся в уязвимом положении, Комитет рекомендует государству-участнику: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а)</w:t>
      </w:r>
      <w:r w:rsidR="00B54F9E" w:rsidRPr="001D78EF">
        <w:rPr>
          <w:b/>
          <w:spacing w:val="0"/>
          <w:w w:val="100"/>
          <w:kern w:val="0"/>
        </w:rPr>
        <w:tab/>
        <w:t>эффективно осуществлять Закон о государственной школьной системе и Стратегический план для государственной школьной системы в русле реализации Закона о защите прав ребенка и в сжатые сроки принять новую политику по защите ребенка;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b)</w:t>
      </w:r>
      <w:r w:rsidR="00B54F9E" w:rsidRPr="001D78EF">
        <w:rPr>
          <w:b/>
          <w:spacing w:val="0"/>
          <w:w w:val="100"/>
          <w:kern w:val="0"/>
        </w:rPr>
        <w:tab/>
        <w:t>проанализировать коренные причины низких показателей на уровнях дошкольного, начального и среднего образования и предпринять соответствующие действия для исправления ситуации, включая устранение косвенных расходов на образование;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c)</w:t>
      </w:r>
      <w:r w:rsidR="00B54F9E" w:rsidRPr="001D78EF">
        <w:rPr>
          <w:b/>
          <w:spacing w:val="0"/>
          <w:w w:val="100"/>
          <w:kern w:val="0"/>
        </w:rPr>
        <w:tab/>
        <w:t>обеспечить беременным девочкам-подросткам и матерям-подросткам поддержку и помощь в продолжении обучения в общеобразовательных школах;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d)</w:t>
      </w:r>
      <w:r w:rsidR="00B54F9E" w:rsidRPr="001D78EF">
        <w:rPr>
          <w:b/>
          <w:spacing w:val="0"/>
          <w:w w:val="100"/>
          <w:kern w:val="0"/>
        </w:rPr>
        <w:tab/>
        <w:t xml:space="preserve">разрабатывать программы качественной профессионально-технической подготовки для развития навыков детей и молодых людей, прежде всего прекративших свое обучение в школе, а также содействовать распространению этих программ; 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e)</w:t>
      </w:r>
      <w:r w:rsidR="00B54F9E" w:rsidRPr="001D78EF">
        <w:rPr>
          <w:b/>
          <w:spacing w:val="0"/>
          <w:w w:val="100"/>
          <w:kern w:val="0"/>
        </w:rPr>
        <w:tab/>
        <w:t>принять меры для обеспечения равного доступа к качественному образованию во всех районах, особенно на удаленных островах, в том числе путем создания большего количества интернатов, в частности для девочек;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f)</w:t>
      </w:r>
      <w:r w:rsidR="00B54F9E" w:rsidRPr="001D78EF">
        <w:rPr>
          <w:b/>
          <w:spacing w:val="0"/>
          <w:w w:val="100"/>
          <w:kern w:val="0"/>
        </w:rPr>
        <w:tab/>
        <w:t>выделять достаточные финансовые ресурсы на развитие и расширение образования детей младшего возраста на основе всеобъемлющей и целостной политики по воспитанию и развитию детей младшего возраста.</w:t>
      </w:r>
    </w:p>
    <w:p w:rsidR="00B54F9E" w:rsidRPr="00E52235" w:rsidRDefault="00E52235" w:rsidP="00E52235">
      <w:pPr>
        <w:pStyle w:val="H1GR"/>
        <w:rPr>
          <w:spacing w:val="0"/>
          <w:w w:val="100"/>
          <w:kern w:val="0"/>
        </w:rPr>
      </w:pPr>
      <w:r w:rsidRPr="00DD3850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  <w:lang w:val="en-GB"/>
        </w:rPr>
        <w:t>H</w:t>
      </w:r>
      <w:r w:rsidR="00B54F9E" w:rsidRPr="00E52235">
        <w:rPr>
          <w:spacing w:val="0"/>
          <w:w w:val="100"/>
          <w:kern w:val="0"/>
        </w:rPr>
        <w:t>.</w:t>
      </w:r>
      <w:r w:rsidR="00B54F9E" w:rsidRPr="00E52235">
        <w:rPr>
          <w:spacing w:val="0"/>
          <w:w w:val="100"/>
          <w:kern w:val="0"/>
        </w:rPr>
        <w:tab/>
        <w:t xml:space="preserve">Специальные меры защиты (статьи 22, 30, 32, 33, 35, 36, 37 (пункты </w:t>
      </w:r>
      <w:r w:rsidR="00B54F9E" w:rsidRPr="00E52235">
        <w:rPr>
          <w:spacing w:val="0"/>
          <w:w w:val="100"/>
          <w:kern w:val="0"/>
          <w:lang w:val="en-US"/>
        </w:rPr>
        <w:t>b</w:t>
      </w:r>
      <w:r w:rsidRPr="00E52235">
        <w:rPr>
          <w:spacing w:val="0"/>
          <w:w w:val="100"/>
          <w:kern w:val="0"/>
        </w:rPr>
        <w:t>)–</w:t>
      </w:r>
      <w:r w:rsidR="00B54F9E" w:rsidRPr="00E52235">
        <w:rPr>
          <w:spacing w:val="0"/>
          <w:w w:val="100"/>
          <w:kern w:val="0"/>
          <w:lang w:val="en-US"/>
        </w:rPr>
        <w:t>d</w:t>
      </w:r>
      <w:r w:rsidR="00B54F9E" w:rsidRPr="00E52235">
        <w:rPr>
          <w:spacing w:val="0"/>
          <w:w w:val="100"/>
          <w:kern w:val="0"/>
        </w:rPr>
        <w:t>)) и 38–40)</w:t>
      </w:r>
    </w:p>
    <w:p w:rsidR="00B54F9E" w:rsidRPr="00E52235" w:rsidRDefault="001D78EF" w:rsidP="001D78EF">
      <w:pPr>
        <w:pStyle w:val="H23GR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="00B54F9E" w:rsidRPr="00E52235">
        <w:rPr>
          <w:w w:val="100"/>
        </w:rPr>
        <w:t xml:space="preserve">Продажа детей, торговля ими и их похищения </w:t>
      </w:r>
    </w:p>
    <w:p w:rsidR="00B54F9E" w:rsidRPr="00E52235" w:rsidRDefault="00B54F9E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38.</w:t>
      </w:r>
      <w:r w:rsidRPr="00E52235">
        <w:rPr>
          <w:spacing w:val="0"/>
          <w:w w:val="100"/>
          <w:kern w:val="0"/>
        </w:rPr>
        <w:tab/>
        <w:t>Комитет приветствует принятие Закона об установлении запрета на торговлю людьми 2017 года, Закона о защите прав ребенка и статьи 251 Уголовного кодекса (с</w:t>
      </w:r>
      <w:r w:rsidR="001D78EF">
        <w:rPr>
          <w:spacing w:val="0"/>
          <w:w w:val="100"/>
          <w:kern w:val="0"/>
        </w:rPr>
        <w:t> </w:t>
      </w:r>
      <w:r w:rsidRPr="00E52235">
        <w:rPr>
          <w:spacing w:val="0"/>
          <w:w w:val="100"/>
          <w:kern w:val="0"/>
        </w:rPr>
        <w:t>поправками, внесенными в 2011 году), а также учреждение в 2014 году национальной Целевой группы по борьбе с торговлей людьми. Вместе с тем Комитет по-прежнему серьезно обеспокоен по поводу:</w:t>
      </w:r>
    </w:p>
    <w:p w:rsidR="00B54F9E" w:rsidRPr="00E52235" w:rsidRDefault="00E52235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а)</w:t>
      </w:r>
      <w:r w:rsidR="00B54F9E" w:rsidRPr="00E52235">
        <w:rPr>
          <w:spacing w:val="0"/>
          <w:w w:val="100"/>
          <w:kern w:val="0"/>
        </w:rPr>
        <w:tab/>
        <w:t xml:space="preserve">большого количества девочек, особенно из стран Восточной Азии, которые становятся жертвами подневольного труда в качестве домашней прислуги и объектами коммерческой сексуальной эксплуатации, в том числе для целей секс-туризма; </w:t>
      </w:r>
    </w:p>
    <w:p w:rsidR="00B54F9E" w:rsidRPr="00E52235" w:rsidRDefault="00E52235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b)</w:t>
      </w:r>
      <w:r w:rsidR="00B54F9E" w:rsidRPr="00E52235">
        <w:rPr>
          <w:spacing w:val="0"/>
          <w:w w:val="100"/>
          <w:kern w:val="0"/>
        </w:rPr>
        <w:tab/>
        <w:t xml:space="preserve">неприменения мер уголовного преследования и </w:t>
      </w:r>
      <w:proofErr w:type="spellStart"/>
      <w:r w:rsidR="00B54F9E" w:rsidRPr="00E52235">
        <w:rPr>
          <w:spacing w:val="0"/>
          <w:w w:val="100"/>
          <w:kern w:val="0"/>
        </w:rPr>
        <w:t>невынесения</w:t>
      </w:r>
      <w:proofErr w:type="spellEnd"/>
      <w:r w:rsidR="00B54F9E" w:rsidRPr="00E52235">
        <w:rPr>
          <w:spacing w:val="0"/>
          <w:w w:val="100"/>
          <w:kern w:val="0"/>
        </w:rPr>
        <w:t xml:space="preserve"> обвинительных приговоров в случаях торговли детьми;</w:t>
      </w:r>
    </w:p>
    <w:p w:rsidR="00B54F9E" w:rsidRPr="00E52235" w:rsidRDefault="00E52235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с)</w:t>
      </w:r>
      <w:r w:rsidR="00B54F9E" w:rsidRPr="00E52235">
        <w:rPr>
          <w:spacing w:val="0"/>
          <w:w w:val="100"/>
          <w:kern w:val="0"/>
        </w:rPr>
        <w:tab/>
        <w:t>отсутствия специального механизма рассмотрения жалоб детей, который мог бы оперативно получать, отслеживать и проверять сообщения о случаях эксплуатации детей;</w:t>
      </w:r>
    </w:p>
    <w:p w:rsidR="00B54F9E" w:rsidRPr="00E52235" w:rsidRDefault="00E52235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d)</w:t>
      </w:r>
      <w:r w:rsidR="00B54F9E" w:rsidRPr="00E52235">
        <w:rPr>
          <w:spacing w:val="0"/>
          <w:w w:val="100"/>
          <w:kern w:val="0"/>
        </w:rPr>
        <w:tab/>
        <w:t>недостаточности профилактических мер и мер психолого-социальной поддержки, а также отсутствия юридической помощи и медицинских услуг для детей-жертв;</w:t>
      </w:r>
    </w:p>
    <w:p w:rsidR="00B54F9E" w:rsidRPr="00E52235" w:rsidRDefault="00E52235" w:rsidP="00E52235">
      <w:pPr>
        <w:pStyle w:val="SingleTxtGR"/>
        <w:suppressAutoHyphens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e)</w:t>
      </w:r>
      <w:r w:rsidR="00B54F9E" w:rsidRPr="00E52235">
        <w:rPr>
          <w:spacing w:val="0"/>
          <w:w w:val="100"/>
          <w:kern w:val="0"/>
        </w:rPr>
        <w:tab/>
        <w:t>отсутствия данных о торговле людьми и экономической и сексуальной эксплуатации детей.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39.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>Комитет настоятельно призывает государство-участник: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а)</w:t>
      </w:r>
      <w:r w:rsidR="00B54F9E" w:rsidRPr="001D78EF">
        <w:rPr>
          <w:b/>
          <w:spacing w:val="0"/>
          <w:w w:val="100"/>
          <w:kern w:val="0"/>
        </w:rPr>
        <w:tab/>
        <w:t xml:space="preserve">обеспечить соблюдение законодательства, касающегося торговли детьми и эксплуатации детей, а также привлечение к судебной ответственности лиц, виновных в совершении таких преступлений, и применение к ним мер наказания, соразмерных тяжести их преступлений; организовать подготовку сотрудников правоохранительных органов, социальных работников и прокуроров по вопросам получения, проверки и расследования жалоб с учетом интересов детей и при соблюдении принципа конфиденциальности; и обеспечить, чтобы дети, ставшие жертвами торговли освобождались от любой ответственности; 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b)</w:t>
      </w:r>
      <w:r w:rsidR="00B54F9E" w:rsidRPr="001D78EF">
        <w:rPr>
          <w:b/>
          <w:spacing w:val="0"/>
          <w:w w:val="100"/>
          <w:kern w:val="0"/>
        </w:rPr>
        <w:tab/>
        <w:t>укреплять потенциал Национальной целевой группы по вопросам торговли людьми для обеспечения межведомственной координации между государственными учреждениями в целях борьбы с торговлей людьми и эксплуатацией и расширять свое сотрудничество с гражданским обществом;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c)</w:t>
      </w:r>
      <w:r w:rsidR="00B54F9E" w:rsidRPr="001D78EF">
        <w:rPr>
          <w:b/>
          <w:spacing w:val="0"/>
          <w:w w:val="100"/>
          <w:kern w:val="0"/>
        </w:rPr>
        <w:tab/>
        <w:t>создать механизмы, процедуры и руководящие принципы для обеспечения обязательного представления информации о случаях торговли детьми и их эксплуатации и в сжатые сроки принять стандартные рабочие процедуры выявления жертв и их передачи на попечение соответствующим службам;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d)</w:t>
      </w:r>
      <w:r w:rsidR="00B54F9E" w:rsidRPr="001D78EF">
        <w:rPr>
          <w:b/>
          <w:spacing w:val="0"/>
          <w:w w:val="100"/>
          <w:kern w:val="0"/>
        </w:rPr>
        <w:tab/>
        <w:t>активизировать информационно-просветительскую деятельность по борьбе с торговлей детьми и их эксплуатацией и создать доступный, гарантирующий конфиденциальность, учитывающий интересы ребенка и эффективный механизм рассмотрения жалоб, который мог бы получать, проверять и расследовать сообщения о случаях торговли детьми и их эксплуатации и повышать уровень осведомленности о нем;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e)</w:t>
      </w:r>
      <w:r w:rsidR="00B54F9E" w:rsidRPr="001D78EF">
        <w:rPr>
          <w:b/>
          <w:spacing w:val="0"/>
          <w:w w:val="100"/>
          <w:kern w:val="0"/>
        </w:rPr>
        <w:tab/>
        <w:t xml:space="preserve">создать защитные механизмы и службы для обеспечения безопасности детей, подверженных риску стать жертвами торговли людьми или сексуальной эксплуатации, в том числе насильственной проституции, порнографии и секс-туризма; рассматривать и удовлетворять медицинские, правовые и психосоциальные потребности детей, ставших жертвами такой практики, в том числе путем предоставления им приютов; и обеспечить разработку программ и политики для восстановления и социальной </w:t>
      </w:r>
      <w:proofErr w:type="spellStart"/>
      <w:r w:rsidR="00B54F9E" w:rsidRPr="001D78EF">
        <w:rPr>
          <w:b/>
          <w:spacing w:val="0"/>
          <w:w w:val="100"/>
          <w:kern w:val="0"/>
        </w:rPr>
        <w:t>реинтеграции</w:t>
      </w:r>
      <w:proofErr w:type="spellEnd"/>
      <w:r w:rsidR="00B54F9E" w:rsidRPr="001D78EF">
        <w:rPr>
          <w:b/>
          <w:spacing w:val="0"/>
          <w:w w:val="100"/>
          <w:kern w:val="0"/>
        </w:rPr>
        <w:t xml:space="preserve"> пострадавших детей в соответствии с Декларацией и Программой действий, а также Глобальным обязательством, принятыми в 2001 году на Всемирном конгрессе против сексуальной эксплуатации детей в коммерческих целях; 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f)</w:t>
      </w:r>
      <w:r w:rsidR="00B54F9E" w:rsidRPr="001D78EF">
        <w:rPr>
          <w:b/>
          <w:spacing w:val="0"/>
          <w:w w:val="100"/>
          <w:kern w:val="0"/>
        </w:rPr>
        <w:tab/>
        <w:t>расширить доступ к данным о жертвах торговли людьми и сексуальной эксплуатации в разбивке по полу, возрасту и гражданству и укрепить координацию между всеми субъектами, задействованными в системе защиты;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g)</w:t>
      </w:r>
      <w:r w:rsidR="00B54F9E" w:rsidRPr="001D78EF">
        <w:rPr>
          <w:b/>
          <w:spacing w:val="0"/>
          <w:w w:val="100"/>
          <w:kern w:val="0"/>
        </w:rPr>
        <w:tab/>
        <w:t>рассмотреть возможность ратификации Протокола о предупреждении и пресечении торговли людьми, особенно женщинами и детьми, и наказании за нее, дополняющего Конвенцию Организации Объединенных Наций против транснациональной организованной преступности.</w:t>
      </w:r>
    </w:p>
    <w:p w:rsidR="00B54F9E" w:rsidRPr="00E52235" w:rsidRDefault="00E52235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Экономическая эксплуатация, включая детский труд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40.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>Комитет рекомендует государству-участнику: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а)</w:t>
      </w:r>
      <w:r w:rsidR="00B54F9E" w:rsidRPr="001D78EF">
        <w:rPr>
          <w:b/>
          <w:spacing w:val="0"/>
          <w:w w:val="100"/>
          <w:kern w:val="0"/>
        </w:rPr>
        <w:tab/>
        <w:t>разработать надлежащие правила профессионально-технической или профессиональной подготовк</w:t>
      </w:r>
      <w:r w:rsidRPr="001D78EF">
        <w:rPr>
          <w:b/>
          <w:spacing w:val="0"/>
          <w:w w:val="100"/>
          <w:kern w:val="0"/>
        </w:rPr>
        <w:t>и</w:t>
      </w:r>
      <w:r w:rsidR="00B54F9E" w:rsidRPr="001D78EF">
        <w:rPr>
          <w:b/>
          <w:spacing w:val="0"/>
          <w:w w:val="100"/>
          <w:kern w:val="0"/>
        </w:rPr>
        <w:t xml:space="preserve"> детей, завершивших свое обязательное образование, но не достигших 18-летнего возраста;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b)</w:t>
      </w:r>
      <w:r w:rsidR="00B54F9E" w:rsidRPr="001D78EF">
        <w:rPr>
          <w:b/>
          <w:spacing w:val="0"/>
          <w:w w:val="100"/>
          <w:kern w:val="0"/>
        </w:rPr>
        <w:tab/>
        <w:t>принять необходимые меры для укрепления потенциала службы трудовой инспекции, с тем чтобы обеспечить надзор за использованием детского труда в неформальном секторе экономики, гарантировать защиту, предусмотренную Конвенцией, а также принять социальные программы, направленные на искоренение детского труда, особенно его наихудших форм;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c)</w:t>
      </w:r>
      <w:r w:rsidR="00B54F9E" w:rsidRPr="001D78EF">
        <w:rPr>
          <w:b/>
          <w:spacing w:val="0"/>
          <w:w w:val="100"/>
          <w:kern w:val="0"/>
        </w:rPr>
        <w:tab/>
        <w:t>рассмотреть возможность ратификации принятых Международной организацией труда Конвенции 1973 года о минимальном возрасте для приема на</w:t>
      </w:r>
      <w:r w:rsidR="001D78EF">
        <w:rPr>
          <w:b/>
          <w:spacing w:val="0"/>
          <w:w w:val="100"/>
          <w:kern w:val="0"/>
        </w:rPr>
        <w:t xml:space="preserve"> </w:t>
      </w:r>
      <w:r w:rsidR="00B54F9E" w:rsidRPr="001D78EF">
        <w:rPr>
          <w:b/>
          <w:spacing w:val="0"/>
          <w:w w:val="100"/>
          <w:kern w:val="0"/>
        </w:rPr>
        <w:t>работу (№ 138) и Конвенции 1999 года о наихудших формах детского труда (№</w:t>
      </w:r>
      <w:r w:rsidR="001D78EF">
        <w:rPr>
          <w:b/>
          <w:spacing w:val="0"/>
          <w:w w:val="100"/>
          <w:kern w:val="0"/>
        </w:rPr>
        <w:t> </w:t>
      </w:r>
      <w:r w:rsidR="007A0748">
        <w:rPr>
          <w:b/>
          <w:spacing w:val="0"/>
          <w:w w:val="100"/>
          <w:kern w:val="0"/>
        </w:rPr>
        <w:t>182) и Конвенции о домашних работниках 2011 года (№ 1</w:t>
      </w:r>
      <w:r w:rsidR="007A0748" w:rsidRPr="001D78EF">
        <w:rPr>
          <w:b/>
          <w:spacing w:val="0"/>
          <w:w w:val="100"/>
          <w:kern w:val="0"/>
        </w:rPr>
        <w:t>8</w:t>
      </w:r>
      <w:r w:rsidR="007A0748">
        <w:rPr>
          <w:b/>
          <w:spacing w:val="0"/>
          <w:w w:val="100"/>
          <w:kern w:val="0"/>
        </w:rPr>
        <w:t>9</w:t>
      </w:r>
      <w:r w:rsidR="007A0748" w:rsidRPr="001D78EF">
        <w:rPr>
          <w:b/>
          <w:spacing w:val="0"/>
          <w:w w:val="100"/>
          <w:kern w:val="0"/>
        </w:rPr>
        <w:t>)</w:t>
      </w:r>
      <w:r w:rsidR="007A0748">
        <w:rPr>
          <w:b/>
          <w:spacing w:val="0"/>
          <w:w w:val="100"/>
          <w:kern w:val="0"/>
        </w:rPr>
        <w:t>.</w:t>
      </w:r>
    </w:p>
    <w:p w:rsidR="00B54F9E" w:rsidRPr="00E52235" w:rsidRDefault="00E52235" w:rsidP="00E52235">
      <w:pPr>
        <w:pStyle w:val="H23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Отправления правосудия в отношении несовершеннолетних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41.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>Ссылаясь на свое замечание общего порядка № 10 (2007) о правах детей в рамках отправления правосудия в отношении несовершеннолетних, Комитет настоятельно призывает государство-участник привести свою систему ювенальной юстиции в полное соответствие с Конвенцией и другими соответствующими нормами: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а)</w:t>
      </w:r>
      <w:r w:rsidR="00B54F9E" w:rsidRPr="001D78EF">
        <w:rPr>
          <w:b/>
          <w:spacing w:val="0"/>
          <w:w w:val="100"/>
          <w:kern w:val="0"/>
        </w:rPr>
        <w:tab/>
        <w:t>внести изменение в статью 107 Уголовного кодекса о повышении минимального возраста наступления уголовной ответственности в соответствии с принятыми международными стандартами, в том числе за убийство и изнасилование, а также в Закон о судопроизводстве по делам несовершеннолетних 1966 года для обеспечения того, чтобы ни один ребенок в возрасте от 16 до 18 лет не рассматривался наравне со взрослыми;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b)</w:t>
      </w:r>
      <w:r w:rsidR="00B54F9E" w:rsidRPr="001D78EF">
        <w:rPr>
          <w:b/>
          <w:spacing w:val="0"/>
          <w:w w:val="100"/>
          <w:kern w:val="0"/>
        </w:rPr>
        <w:tab/>
        <w:t>назначить судей, специализирующихся на делах несовершеннолетних, и обеспечить, чтобы такие судьи и весь соответствующий вспомогательный персонал, включая прокуроров и социальных работников, работающих с детьми и для детей, получали соответствующую подготовку;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c)</w:t>
      </w:r>
      <w:r w:rsidR="00B54F9E" w:rsidRPr="001D78EF">
        <w:rPr>
          <w:b/>
          <w:spacing w:val="0"/>
          <w:w w:val="100"/>
          <w:kern w:val="0"/>
        </w:rPr>
        <w:tab/>
        <w:t>обеспечить предоставление квалифицированной и независимой правовой помощи детям, вступившим в конфликт с законом, на ранней стадии процедуры и на всем протяжении судебного разбирательства;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d)</w:t>
      </w:r>
      <w:r w:rsidR="00B54F9E" w:rsidRPr="001D78EF">
        <w:rPr>
          <w:b/>
          <w:spacing w:val="0"/>
          <w:w w:val="100"/>
          <w:kern w:val="0"/>
        </w:rPr>
        <w:tab/>
        <w:t xml:space="preserve">содействовать осуществлению таких мер несудебного характера в отношении детей, находящихся в конфликте с законом, как выведение из системы уголовного правосудия, посредничество и консультирование, и там, где это возможно, назначать меры наказания, не связанные с лишением свободы, </w:t>
      </w:r>
      <w:proofErr w:type="gramStart"/>
      <w:r w:rsidR="00B54F9E" w:rsidRPr="001D78EF">
        <w:rPr>
          <w:b/>
          <w:spacing w:val="0"/>
          <w:w w:val="100"/>
          <w:kern w:val="0"/>
        </w:rPr>
        <w:t>например</w:t>
      </w:r>
      <w:proofErr w:type="gramEnd"/>
      <w:r w:rsidR="00B54F9E" w:rsidRPr="001D78EF">
        <w:rPr>
          <w:b/>
          <w:spacing w:val="0"/>
          <w:w w:val="100"/>
          <w:kern w:val="0"/>
        </w:rPr>
        <w:t xml:space="preserve"> условное наказание и привлечение к общественным работам;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e)</w:t>
      </w:r>
      <w:r w:rsidR="00B54F9E" w:rsidRPr="001D78EF">
        <w:rPr>
          <w:b/>
          <w:spacing w:val="0"/>
          <w:w w:val="100"/>
          <w:kern w:val="0"/>
        </w:rPr>
        <w:tab/>
        <w:t xml:space="preserve">принять меры к обеспечению того, чтобы содержание под стражей применялось лишь в качестве крайней меры и в течение минимального возможного </w:t>
      </w:r>
      <w:proofErr w:type="gramStart"/>
      <w:r w:rsidR="00B54F9E" w:rsidRPr="001D78EF">
        <w:rPr>
          <w:b/>
          <w:spacing w:val="0"/>
          <w:w w:val="100"/>
          <w:kern w:val="0"/>
        </w:rPr>
        <w:t>срока</w:t>
      </w:r>
      <w:proofErr w:type="gramEnd"/>
      <w:r w:rsidR="00B54F9E" w:rsidRPr="001D78EF">
        <w:rPr>
          <w:b/>
          <w:spacing w:val="0"/>
          <w:w w:val="100"/>
          <w:kern w:val="0"/>
        </w:rPr>
        <w:t xml:space="preserve"> и чтобы вопрос о применении этой меры регулярно пересматривался на предмет ее отмены;</w:t>
      </w:r>
    </w:p>
    <w:p w:rsidR="00B54F9E" w:rsidRPr="001D78EF" w:rsidRDefault="00E52235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1D78EF">
        <w:rPr>
          <w:b/>
          <w:spacing w:val="0"/>
          <w:w w:val="100"/>
          <w:kern w:val="0"/>
        </w:rPr>
        <w:tab/>
      </w:r>
      <w:r w:rsidR="00B54F9E" w:rsidRPr="001D78EF">
        <w:rPr>
          <w:b/>
          <w:spacing w:val="0"/>
          <w:w w:val="100"/>
          <w:kern w:val="0"/>
        </w:rPr>
        <w:t>f)</w:t>
      </w:r>
      <w:r w:rsidR="00B54F9E" w:rsidRPr="001D78EF">
        <w:rPr>
          <w:b/>
          <w:spacing w:val="0"/>
          <w:w w:val="100"/>
          <w:kern w:val="0"/>
        </w:rPr>
        <w:tab/>
        <w:t xml:space="preserve">в случаях, когда заключение под стражу неизбежно, обеспечивать, чтобы дети не содержались вместе со </w:t>
      </w:r>
      <w:proofErr w:type="gramStart"/>
      <w:r w:rsidR="00B54F9E" w:rsidRPr="001D78EF">
        <w:rPr>
          <w:b/>
          <w:spacing w:val="0"/>
          <w:w w:val="100"/>
          <w:kern w:val="0"/>
        </w:rPr>
        <w:t>взрослыми</w:t>
      </w:r>
      <w:proofErr w:type="gramEnd"/>
      <w:r w:rsidR="00B54F9E" w:rsidRPr="001D78EF">
        <w:rPr>
          <w:b/>
          <w:spacing w:val="0"/>
          <w:w w:val="100"/>
          <w:kern w:val="0"/>
        </w:rPr>
        <w:t xml:space="preserve"> и чтобы в период их содержания под стражей соблюдались международные стандарты, в том числе в отношении доступа к образованию и медицинскому обслуживанию.</w:t>
      </w:r>
    </w:p>
    <w:p w:rsidR="00B54F9E" w:rsidRPr="00E52235" w:rsidRDefault="00E52235" w:rsidP="00E52235">
      <w:pPr>
        <w:pStyle w:val="H1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I.</w:t>
      </w:r>
      <w:r w:rsidR="00B54F9E" w:rsidRPr="00E52235">
        <w:rPr>
          <w:spacing w:val="0"/>
          <w:w w:val="100"/>
          <w:kern w:val="0"/>
        </w:rPr>
        <w:tab/>
        <w:t>Ратификация факультативных протоколов к Конвенции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42.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>Комитет рекомендует государству-участнику в целях дальнейшего содействия осуществлению прав детей, ратифицировать факультативные протоколы к Конвенции о правах ребенка, касающиеся торговли детьми, детской проституции и детской порнографии, а также процедуры сообщений.</w:t>
      </w:r>
    </w:p>
    <w:p w:rsidR="00B54F9E" w:rsidRPr="00E52235" w:rsidRDefault="00E52235" w:rsidP="00E52235">
      <w:pPr>
        <w:pStyle w:val="H1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J.</w:t>
      </w:r>
      <w:r w:rsidR="00B54F9E" w:rsidRPr="00E52235">
        <w:rPr>
          <w:spacing w:val="0"/>
          <w:w w:val="100"/>
          <w:kern w:val="0"/>
        </w:rPr>
        <w:tab/>
        <w:t>Ратификация международных договоров по правам человека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43.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 xml:space="preserve">Комитет рекомендует государству-участнику в целях дальнейшего содействия осуществлению прав детей изучить возможность ратификации основных договоров по правам человека, </w:t>
      </w:r>
      <w:r w:rsidR="00E52235" w:rsidRPr="001D78EF">
        <w:rPr>
          <w:b/>
          <w:spacing w:val="0"/>
          <w:w w:val="100"/>
          <w:kern w:val="0"/>
        </w:rPr>
        <w:t xml:space="preserve">Стороной </w:t>
      </w:r>
      <w:r w:rsidRPr="001D78EF">
        <w:rPr>
          <w:b/>
          <w:spacing w:val="0"/>
          <w:w w:val="100"/>
          <w:kern w:val="0"/>
        </w:rPr>
        <w:t>которых оно еще не является.</w:t>
      </w:r>
    </w:p>
    <w:p w:rsidR="00B54F9E" w:rsidRPr="00E52235" w:rsidRDefault="00E52235" w:rsidP="00E52235">
      <w:pPr>
        <w:pStyle w:val="H1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K.</w:t>
      </w:r>
      <w:r w:rsidR="00B54F9E" w:rsidRPr="00E52235">
        <w:rPr>
          <w:spacing w:val="0"/>
          <w:w w:val="100"/>
          <w:kern w:val="0"/>
        </w:rPr>
        <w:tab/>
        <w:t>Сотрудничество с региональными органами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44.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>Комитет рекомендует государству-участнику сотрудничать с такими региональными организациями, как</w:t>
      </w:r>
      <w:r w:rsidR="00E52235" w:rsidRPr="001D78EF">
        <w:rPr>
          <w:b/>
          <w:spacing w:val="0"/>
          <w:w w:val="100"/>
          <w:kern w:val="0"/>
        </w:rPr>
        <w:t>,</w:t>
      </w:r>
      <w:r w:rsidRPr="001D78EF">
        <w:rPr>
          <w:b/>
          <w:spacing w:val="0"/>
          <w:w w:val="100"/>
          <w:kern w:val="0"/>
        </w:rPr>
        <w:t xml:space="preserve"> в частности</w:t>
      </w:r>
      <w:r w:rsidR="00E52235" w:rsidRPr="001D78EF">
        <w:rPr>
          <w:b/>
          <w:spacing w:val="0"/>
          <w:w w:val="100"/>
          <w:kern w:val="0"/>
        </w:rPr>
        <w:t xml:space="preserve">, </w:t>
      </w:r>
      <w:r w:rsidRPr="001D78EF">
        <w:rPr>
          <w:b/>
          <w:spacing w:val="0"/>
          <w:w w:val="100"/>
          <w:kern w:val="0"/>
        </w:rPr>
        <w:t>Тихоокеанское сообщество и Форум тихоокеанских островов.</w:t>
      </w:r>
    </w:p>
    <w:p w:rsidR="00B54F9E" w:rsidRPr="00E52235" w:rsidRDefault="00E52235" w:rsidP="00E52235">
      <w:pPr>
        <w:pStyle w:val="HCh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IV.</w:t>
      </w:r>
      <w:r w:rsidR="00B54F9E" w:rsidRPr="00E52235">
        <w:rPr>
          <w:spacing w:val="0"/>
          <w:w w:val="100"/>
          <w:kern w:val="0"/>
        </w:rPr>
        <w:tab/>
        <w:t>Осуществление и представление докладов</w:t>
      </w:r>
    </w:p>
    <w:p w:rsidR="00B54F9E" w:rsidRPr="00E52235" w:rsidRDefault="00E52235" w:rsidP="00E52235">
      <w:pPr>
        <w:pStyle w:val="H1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А.</w:t>
      </w:r>
      <w:r w:rsidR="00B54F9E" w:rsidRPr="00E52235">
        <w:rPr>
          <w:spacing w:val="0"/>
          <w:w w:val="100"/>
          <w:kern w:val="0"/>
        </w:rPr>
        <w:tab/>
        <w:t>Последующие меры и распространение информации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45.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>Комитет рекомендует государству-участнику принять все надлежащие меры к тому, чтобы обеспечить полное осуществление рекомендаций, содержащихся в настоящих заключительных замечаниях. Комитет также рекомендует обеспечить широкое распространение на используемых в стране языках объединенных третьего и четвертого периодических докладов, письменных ответов государства-участника на перечень вопросов и настоящих заключительных замечаний.</w:t>
      </w:r>
    </w:p>
    <w:p w:rsidR="00B54F9E" w:rsidRPr="00E52235" w:rsidRDefault="00E52235" w:rsidP="00E52235">
      <w:pPr>
        <w:pStyle w:val="H1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B.</w:t>
      </w:r>
      <w:r w:rsidR="00B54F9E" w:rsidRPr="00E52235">
        <w:rPr>
          <w:spacing w:val="0"/>
          <w:w w:val="100"/>
          <w:kern w:val="0"/>
        </w:rPr>
        <w:tab/>
        <w:t>Национальный механизм представления докладов и последующей деятельности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46.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>Комитет рекомендует государству-участнику и впредь укреплять национальный механизм представления докладов и последующей деятельности в качестве постоянной государственной структуры, в мандат которой входит координация и подготовка докладов международным и региональным правозащитным механизмам и взаимодействие с ними, а также координация и отслеживание последующей деятельности на национальном уровне и выполнение договорных обязательств, а также рекомендаций и решений, выносимых такими механизмами. Комитет подчеркивает, что такая структура должна быть постоянно укомплектована достаточным штатом собственных сотрудников и должна иметь возможность систематически консультироваться с гражданским обществом, включая детей.</w:t>
      </w:r>
    </w:p>
    <w:p w:rsidR="00B54F9E" w:rsidRPr="00E52235" w:rsidRDefault="00E52235" w:rsidP="00E52235">
      <w:pPr>
        <w:pStyle w:val="H1GR"/>
        <w:rPr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ab/>
      </w:r>
      <w:r w:rsidR="00B54F9E" w:rsidRPr="00E52235">
        <w:rPr>
          <w:spacing w:val="0"/>
          <w:w w:val="100"/>
          <w:kern w:val="0"/>
        </w:rPr>
        <w:t>C.</w:t>
      </w:r>
      <w:r w:rsidR="00B54F9E" w:rsidRPr="00E52235">
        <w:rPr>
          <w:spacing w:val="0"/>
          <w:w w:val="100"/>
          <w:kern w:val="0"/>
        </w:rPr>
        <w:tab/>
        <w:t>Следующий доклад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47.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>Комитет предлагает государству-участнику пре</w:t>
      </w:r>
      <w:r w:rsidR="006B1A75">
        <w:rPr>
          <w:b/>
          <w:spacing w:val="0"/>
          <w:w w:val="100"/>
          <w:kern w:val="0"/>
        </w:rPr>
        <w:t>дставить его объединенные пятый–</w:t>
      </w:r>
      <w:r w:rsidRPr="001D78EF">
        <w:rPr>
          <w:b/>
          <w:spacing w:val="0"/>
          <w:w w:val="100"/>
          <w:kern w:val="0"/>
        </w:rPr>
        <w:t>седьмой периодические доклады к 2 мая 2024 года и включить в них информацию о ходе выполнения настоящих заключительных замечаний. Этот доклад должен быть составлен с соблюдением согласованных руководящих принципов подготовки докладов по конкретным договорам, принятых Комитетом 31 января 2014 года (CRC/C/58/Rev.3), а его объем не должен превышать 21 200 слов (см. резолюцию 68/268 Генеральной Ассамблеи, пункт 16). 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 Если государство-участник не сможет пересмотреть и вновь представить доклад, то не может быть гарантирован его перевод для рассмотрения договорным органом.</w:t>
      </w:r>
    </w:p>
    <w:p w:rsidR="00B54F9E" w:rsidRPr="001D78EF" w:rsidRDefault="00B54F9E" w:rsidP="00E52235">
      <w:pPr>
        <w:pStyle w:val="SingleTxtGR"/>
        <w:suppressAutoHyphens/>
        <w:rPr>
          <w:b/>
          <w:spacing w:val="0"/>
          <w:w w:val="100"/>
          <w:kern w:val="0"/>
        </w:rPr>
      </w:pPr>
      <w:r w:rsidRPr="00E52235">
        <w:rPr>
          <w:spacing w:val="0"/>
          <w:w w:val="100"/>
          <w:kern w:val="0"/>
        </w:rPr>
        <w:t>48.</w:t>
      </w:r>
      <w:r w:rsidRPr="00E52235">
        <w:rPr>
          <w:spacing w:val="0"/>
          <w:w w:val="100"/>
          <w:kern w:val="0"/>
        </w:rPr>
        <w:tab/>
      </w:r>
      <w:r w:rsidRPr="001D78EF">
        <w:rPr>
          <w:b/>
          <w:spacing w:val="0"/>
          <w:w w:val="100"/>
          <w:kern w:val="0"/>
        </w:rPr>
        <w:t>Комитет также предлагает государству-участнику представить обновленный базовый документ объемом не более 42 400 слов в соответствии с требованиями в отношении подготовки общего базового документа, содержащимися в согласованных руководящих принципах представления докладов по международным договорам о правах человека, включая руководящие принципы подготовки общего базового документа и документов по конкретным договорам (см. HRI/GEN/2/Rev.6, глава I) и пункт 16 резолюции</w:t>
      </w:r>
      <w:r w:rsidR="001D78EF">
        <w:rPr>
          <w:b/>
          <w:spacing w:val="0"/>
          <w:w w:val="100"/>
          <w:kern w:val="0"/>
        </w:rPr>
        <w:t> </w:t>
      </w:r>
      <w:r w:rsidRPr="001D78EF">
        <w:rPr>
          <w:b/>
          <w:spacing w:val="0"/>
          <w:w w:val="100"/>
          <w:kern w:val="0"/>
        </w:rPr>
        <w:t>68/268 Генеральной Ассамблеи.</w:t>
      </w:r>
    </w:p>
    <w:p w:rsidR="00381C24" w:rsidRPr="00E52235" w:rsidRDefault="00E52235" w:rsidP="00E52235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E52235">
        <w:rPr>
          <w:spacing w:val="0"/>
          <w:w w:val="100"/>
          <w:kern w:val="0"/>
          <w:u w:val="single"/>
        </w:rPr>
        <w:tab/>
      </w:r>
      <w:r w:rsidRPr="00E52235">
        <w:rPr>
          <w:spacing w:val="0"/>
          <w:w w:val="100"/>
          <w:kern w:val="0"/>
          <w:u w:val="single"/>
        </w:rPr>
        <w:tab/>
      </w:r>
      <w:r w:rsidRPr="00E52235">
        <w:rPr>
          <w:spacing w:val="0"/>
          <w:w w:val="100"/>
          <w:kern w:val="0"/>
          <w:u w:val="single"/>
        </w:rPr>
        <w:tab/>
      </w:r>
    </w:p>
    <w:sectPr w:rsidR="00381C24" w:rsidRPr="00E52235" w:rsidSect="00B54F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93" w:rsidRPr="00A312BC" w:rsidRDefault="00AB6C93" w:rsidP="00A312BC"/>
  </w:endnote>
  <w:endnote w:type="continuationSeparator" w:id="0">
    <w:p w:rsidR="00AB6C93" w:rsidRPr="00A312BC" w:rsidRDefault="00AB6C9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93" w:rsidRPr="00B54F9E" w:rsidRDefault="00AB6C93">
    <w:pPr>
      <w:pStyle w:val="a8"/>
    </w:pPr>
    <w:r w:rsidRPr="00B54F9E">
      <w:rPr>
        <w:b/>
        <w:sz w:val="18"/>
      </w:rPr>
      <w:fldChar w:fldCharType="begin"/>
    </w:r>
    <w:r w:rsidRPr="00B54F9E">
      <w:rPr>
        <w:b/>
        <w:sz w:val="18"/>
      </w:rPr>
      <w:instrText xml:space="preserve"> PAGE  \* MERGEFORMAT </w:instrText>
    </w:r>
    <w:r w:rsidRPr="00B54F9E">
      <w:rPr>
        <w:b/>
        <w:sz w:val="18"/>
      </w:rPr>
      <w:fldChar w:fldCharType="separate"/>
    </w:r>
    <w:r w:rsidR="00DD3850">
      <w:rPr>
        <w:b/>
        <w:noProof/>
        <w:sz w:val="18"/>
      </w:rPr>
      <w:t>18</w:t>
    </w:r>
    <w:r w:rsidRPr="00B54F9E">
      <w:rPr>
        <w:b/>
        <w:sz w:val="18"/>
      </w:rPr>
      <w:fldChar w:fldCharType="end"/>
    </w:r>
    <w:r>
      <w:rPr>
        <w:b/>
        <w:sz w:val="18"/>
      </w:rPr>
      <w:tab/>
    </w:r>
    <w:r>
      <w:t>GE.18-03018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93" w:rsidRPr="00B54F9E" w:rsidRDefault="00AB6C93" w:rsidP="00B54F9E">
    <w:pPr>
      <w:pStyle w:val="a8"/>
      <w:tabs>
        <w:tab w:val="clear" w:pos="9639"/>
        <w:tab w:val="right" w:pos="9638"/>
      </w:tabs>
      <w:rPr>
        <w:b/>
        <w:sz w:val="18"/>
      </w:rPr>
    </w:pPr>
    <w:r>
      <w:t>GE.18-03018</w:t>
    </w:r>
    <w:r>
      <w:tab/>
    </w:r>
    <w:r w:rsidRPr="00B54F9E">
      <w:rPr>
        <w:b/>
        <w:sz w:val="18"/>
      </w:rPr>
      <w:fldChar w:fldCharType="begin"/>
    </w:r>
    <w:r w:rsidRPr="00B54F9E">
      <w:rPr>
        <w:b/>
        <w:sz w:val="18"/>
      </w:rPr>
      <w:instrText xml:space="preserve"> PAGE  \* MERGEFORMAT </w:instrText>
    </w:r>
    <w:r w:rsidRPr="00B54F9E">
      <w:rPr>
        <w:b/>
        <w:sz w:val="18"/>
      </w:rPr>
      <w:fldChar w:fldCharType="separate"/>
    </w:r>
    <w:r w:rsidR="00DD3850">
      <w:rPr>
        <w:b/>
        <w:noProof/>
        <w:sz w:val="18"/>
      </w:rPr>
      <w:t>17</w:t>
    </w:r>
    <w:r w:rsidRPr="00B54F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93" w:rsidRPr="00B54F9E" w:rsidRDefault="00AB6C93" w:rsidP="00B54F9E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18-03018  (R)</w:t>
    </w:r>
    <w:r w:rsidR="00387A88">
      <w:t xml:space="preserve">  190318  200318</w:t>
    </w:r>
    <w:r>
      <w:br/>
    </w:r>
    <w:r w:rsidRPr="00B54F9E">
      <w:rPr>
        <w:rFonts w:ascii="C39T30Lfz" w:hAnsi="C39T30Lfz"/>
        <w:spacing w:val="0"/>
        <w:w w:val="100"/>
        <w:sz w:val="56"/>
      </w:rPr>
      <w:t></w:t>
    </w:r>
    <w:r w:rsidRPr="00B54F9E">
      <w:rPr>
        <w:rFonts w:ascii="C39T30Lfz" w:hAnsi="C39T30Lfz"/>
        <w:spacing w:val="0"/>
        <w:w w:val="100"/>
        <w:sz w:val="56"/>
      </w:rPr>
      <w:t></w:t>
    </w:r>
    <w:r w:rsidRPr="00B54F9E">
      <w:rPr>
        <w:rFonts w:ascii="C39T30Lfz" w:hAnsi="C39T30Lfz"/>
        <w:spacing w:val="0"/>
        <w:w w:val="100"/>
        <w:sz w:val="56"/>
      </w:rPr>
      <w:t></w:t>
    </w:r>
    <w:r w:rsidRPr="00B54F9E">
      <w:rPr>
        <w:rFonts w:ascii="C39T30Lfz" w:hAnsi="C39T30Lfz"/>
        <w:spacing w:val="0"/>
        <w:w w:val="100"/>
        <w:sz w:val="56"/>
      </w:rPr>
      <w:t></w:t>
    </w:r>
    <w:r w:rsidRPr="00B54F9E">
      <w:rPr>
        <w:rFonts w:ascii="C39T30Lfz" w:hAnsi="C39T30Lfz"/>
        <w:spacing w:val="0"/>
        <w:w w:val="100"/>
        <w:sz w:val="56"/>
      </w:rPr>
      <w:t></w:t>
    </w:r>
    <w:r w:rsidRPr="00B54F9E">
      <w:rPr>
        <w:rFonts w:ascii="C39T30Lfz" w:hAnsi="C39T30Lfz"/>
        <w:spacing w:val="0"/>
        <w:w w:val="100"/>
        <w:sz w:val="56"/>
      </w:rPr>
      <w:t></w:t>
    </w:r>
    <w:r w:rsidRPr="00B54F9E">
      <w:rPr>
        <w:rFonts w:ascii="C39T30Lfz" w:hAnsi="C39T30Lfz"/>
        <w:spacing w:val="0"/>
        <w:w w:val="100"/>
        <w:sz w:val="56"/>
      </w:rPr>
      <w:t></w:t>
    </w:r>
    <w:r w:rsidRPr="00B54F9E">
      <w:rPr>
        <w:rFonts w:ascii="C39T30Lfz" w:hAnsi="C39T30Lfz"/>
        <w:spacing w:val="0"/>
        <w:w w:val="100"/>
        <w:sz w:val="56"/>
      </w:rPr>
      <w:t></w:t>
    </w:r>
    <w:r w:rsidRPr="00B54F9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MHL/CO/3-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MHL/CO/3-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93" w:rsidRPr="001075E9" w:rsidRDefault="00AB6C9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B6C93" w:rsidRDefault="00AB6C9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B6C93" w:rsidRPr="0091341A" w:rsidRDefault="00AB6C93" w:rsidP="00B54F9E">
      <w:pPr>
        <w:pStyle w:val="ad"/>
        <w:rPr>
          <w:spacing w:val="0"/>
          <w:w w:val="100"/>
          <w:kern w:val="0"/>
          <w:szCs w:val="18"/>
          <w:highlight w:val="yellow"/>
          <w:lang w:val="ru-RU"/>
        </w:rPr>
      </w:pPr>
      <w:r>
        <w:tab/>
      </w:r>
      <w:r w:rsidRPr="00461D9E">
        <w:rPr>
          <w:rStyle w:val="aa"/>
          <w:spacing w:val="0"/>
          <w:w w:val="100"/>
          <w:kern w:val="0"/>
          <w:sz w:val="20"/>
          <w:vertAlign w:val="baseline"/>
          <w:lang w:val="ru-RU"/>
        </w:rPr>
        <w:t>*</w:t>
      </w:r>
      <w:r w:rsidRPr="00461D9E">
        <w:rPr>
          <w:spacing w:val="0"/>
          <w:w w:val="100"/>
          <w:kern w:val="0"/>
          <w:lang w:val="ru-RU"/>
        </w:rPr>
        <w:tab/>
      </w:r>
      <w:r w:rsidRPr="0091341A">
        <w:rPr>
          <w:spacing w:val="0"/>
          <w:w w:val="100"/>
          <w:kern w:val="0"/>
          <w:szCs w:val="18"/>
          <w:shd w:val="clear" w:color="auto" w:fill="FFFFFF"/>
          <w:lang w:val="ru-RU"/>
        </w:rPr>
        <w:t xml:space="preserve">Приняты Комитетом на его семьдесят седьмой сессии </w:t>
      </w:r>
      <w:r w:rsidRPr="0091341A">
        <w:rPr>
          <w:spacing w:val="0"/>
          <w:w w:val="100"/>
          <w:kern w:val="0"/>
          <w:szCs w:val="18"/>
          <w:lang w:val="ru-RU"/>
        </w:rPr>
        <w:t>(15 января – 2 февраля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93" w:rsidRPr="00B54F9E" w:rsidRDefault="00DD385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CRC/C/MHL/CO/3-4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93" w:rsidRPr="00B54F9E" w:rsidRDefault="00DD3850" w:rsidP="00B54F9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CRC/C/MHL/CO/3-4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51"/>
    <w:rsid w:val="00033EE1"/>
    <w:rsid w:val="00042B72"/>
    <w:rsid w:val="000558BD"/>
    <w:rsid w:val="00060D3D"/>
    <w:rsid w:val="000B57E7"/>
    <w:rsid w:val="000B6373"/>
    <w:rsid w:val="000F09DF"/>
    <w:rsid w:val="000F61B2"/>
    <w:rsid w:val="001075E9"/>
    <w:rsid w:val="0011585E"/>
    <w:rsid w:val="00132386"/>
    <w:rsid w:val="00174551"/>
    <w:rsid w:val="00180183"/>
    <w:rsid w:val="0018024D"/>
    <w:rsid w:val="0018649F"/>
    <w:rsid w:val="00196389"/>
    <w:rsid w:val="001B3EF6"/>
    <w:rsid w:val="001C7A89"/>
    <w:rsid w:val="001D78EF"/>
    <w:rsid w:val="001E4B47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0678"/>
    <w:rsid w:val="00301299"/>
    <w:rsid w:val="00305C08"/>
    <w:rsid w:val="00307FB6"/>
    <w:rsid w:val="0031546D"/>
    <w:rsid w:val="00317339"/>
    <w:rsid w:val="00322004"/>
    <w:rsid w:val="003279F3"/>
    <w:rsid w:val="003402C2"/>
    <w:rsid w:val="00341EE7"/>
    <w:rsid w:val="00355074"/>
    <w:rsid w:val="00381C24"/>
    <w:rsid w:val="00385DF7"/>
    <w:rsid w:val="00387A88"/>
    <w:rsid w:val="003958D0"/>
    <w:rsid w:val="003B00E5"/>
    <w:rsid w:val="00407B78"/>
    <w:rsid w:val="00424203"/>
    <w:rsid w:val="00452493"/>
    <w:rsid w:val="00453318"/>
    <w:rsid w:val="00454E07"/>
    <w:rsid w:val="00461D9E"/>
    <w:rsid w:val="00472C5C"/>
    <w:rsid w:val="00496CED"/>
    <w:rsid w:val="0050108D"/>
    <w:rsid w:val="00502CE6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240A"/>
    <w:rsid w:val="00681A10"/>
    <w:rsid w:val="006A1ED8"/>
    <w:rsid w:val="006B1A75"/>
    <w:rsid w:val="006C2031"/>
    <w:rsid w:val="006D461A"/>
    <w:rsid w:val="006F35EE"/>
    <w:rsid w:val="007021FF"/>
    <w:rsid w:val="00712895"/>
    <w:rsid w:val="00757357"/>
    <w:rsid w:val="007A0748"/>
    <w:rsid w:val="007B4656"/>
    <w:rsid w:val="00806737"/>
    <w:rsid w:val="00825F8D"/>
    <w:rsid w:val="00834B71"/>
    <w:rsid w:val="0086445C"/>
    <w:rsid w:val="00866FE9"/>
    <w:rsid w:val="00894693"/>
    <w:rsid w:val="008A08D7"/>
    <w:rsid w:val="008B6909"/>
    <w:rsid w:val="008D3B81"/>
    <w:rsid w:val="008E5602"/>
    <w:rsid w:val="00906890"/>
    <w:rsid w:val="00911BE4"/>
    <w:rsid w:val="0091341A"/>
    <w:rsid w:val="00951972"/>
    <w:rsid w:val="00955537"/>
    <w:rsid w:val="009608F3"/>
    <w:rsid w:val="009A24AC"/>
    <w:rsid w:val="009B4D0D"/>
    <w:rsid w:val="00A10705"/>
    <w:rsid w:val="00A14DA8"/>
    <w:rsid w:val="00A312BC"/>
    <w:rsid w:val="00A84021"/>
    <w:rsid w:val="00A84D35"/>
    <w:rsid w:val="00A917B3"/>
    <w:rsid w:val="00A97278"/>
    <w:rsid w:val="00AB4B51"/>
    <w:rsid w:val="00AB6C93"/>
    <w:rsid w:val="00AC5B38"/>
    <w:rsid w:val="00AF37E3"/>
    <w:rsid w:val="00B10CC7"/>
    <w:rsid w:val="00B36DF7"/>
    <w:rsid w:val="00B539E7"/>
    <w:rsid w:val="00B54F9E"/>
    <w:rsid w:val="00B55AFB"/>
    <w:rsid w:val="00B62458"/>
    <w:rsid w:val="00B937DF"/>
    <w:rsid w:val="00BA684A"/>
    <w:rsid w:val="00BA7C80"/>
    <w:rsid w:val="00BC18B2"/>
    <w:rsid w:val="00BC53A5"/>
    <w:rsid w:val="00BD33EE"/>
    <w:rsid w:val="00C106D6"/>
    <w:rsid w:val="00C14E13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3850"/>
    <w:rsid w:val="00DD78D1"/>
    <w:rsid w:val="00DE32CD"/>
    <w:rsid w:val="00DE699C"/>
    <w:rsid w:val="00DF71B9"/>
    <w:rsid w:val="00E12301"/>
    <w:rsid w:val="00E52235"/>
    <w:rsid w:val="00E73F76"/>
    <w:rsid w:val="00E82DC6"/>
    <w:rsid w:val="00EA2C9F"/>
    <w:rsid w:val="00EA420E"/>
    <w:rsid w:val="00ED0BDA"/>
    <w:rsid w:val="00EF1360"/>
    <w:rsid w:val="00EF3220"/>
    <w:rsid w:val="00F049E0"/>
    <w:rsid w:val="00F31DA6"/>
    <w:rsid w:val="00F34187"/>
    <w:rsid w:val="00F43903"/>
    <w:rsid w:val="00F46314"/>
    <w:rsid w:val="00F87BD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83F73E-1505-45E4-91B8-37C950C7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uiPriority w:val="99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uiPriority w:val="99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uiPriority w:val="9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uiPriority w:val="99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ftref,referencia nota al pie,BVI fnr,4_Footnote text,Footnote text,Appel note de bas de p.,callout,nota pié di pagina,Fußnotenzeichen DISS,16 Point,Superscript 6 Point,Footnotes refss,Footnote Reference1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Footnote Text Char1,Footnote Text Char Char,FOOTNOTES,fn,single space,single space Char,footnote text Char,ft Char,ft,fn Char Char,fn Char Char Char Char,fn Char Char Char,Footnote Text Char1 Char Cha,footnote text,ADB,Char,ft Ch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,Footnote Text Char1 Знак,Footnote Text Char Char Знак,FOOTNOTES Знак,fn Знак,single space Знак,single space Char Знак,footnote text Char Знак,ft Char Знак,ft Знак,fn Char Char Знак,fn Char Char Char Cha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iPriority w:val="99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paragraph" w:customStyle="1" w:styleId="hchg">
    <w:name w:val="hchg"/>
    <w:basedOn w:val="a"/>
    <w:rsid w:val="00B54F9E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zh-CN"/>
    </w:rPr>
  </w:style>
  <w:style w:type="paragraph" w:customStyle="1" w:styleId="singletxtg">
    <w:name w:val="singletxtg"/>
    <w:basedOn w:val="a"/>
    <w:rsid w:val="00B54F9E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zh-CN"/>
    </w:rPr>
  </w:style>
  <w:style w:type="paragraph" w:customStyle="1" w:styleId="h1g">
    <w:name w:val="h1g"/>
    <w:basedOn w:val="a"/>
    <w:rsid w:val="00B54F9E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zh-CN"/>
    </w:rPr>
  </w:style>
  <w:style w:type="paragraph" w:customStyle="1" w:styleId="h23g">
    <w:name w:val="h23g"/>
    <w:basedOn w:val="a"/>
    <w:rsid w:val="00B54F9E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eastAsia="zh-CN"/>
    </w:rPr>
  </w:style>
  <w:style w:type="character" w:customStyle="1" w:styleId="terminologypart">
    <w:name w:val="terminologypart"/>
    <w:basedOn w:val="a0"/>
    <w:rsid w:val="00B5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18</Pages>
  <Words>6522</Words>
  <Characters>45265</Characters>
  <Application>Microsoft Office Word</Application>
  <DocSecurity>0</DocSecurity>
  <Lines>854</Lines>
  <Paragraphs>266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CRC/C/MHL/CO/3-4</vt:lpstr>
      <vt:lpstr>A/</vt:lpstr>
    </vt:vector>
  </TitlesOfParts>
  <Company>DCM</Company>
  <LinksUpToDate>false</LinksUpToDate>
  <CharactersWithSpaces>51521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CRC/C/MHL/CO/3-4</dc:title>
  <dc:subject/>
  <dc:creator>Ekaterina SALYNSKAYA</dc:creator>
  <cp:keywords/>
  <cp:lastModifiedBy>Ekaterina Salynskaya</cp:lastModifiedBy>
  <cp:revision>3</cp:revision>
  <cp:lastPrinted>2018-03-20T08:23:00Z</cp:lastPrinted>
  <dcterms:created xsi:type="dcterms:W3CDTF">2018-03-20T08:23:00Z</dcterms:created>
  <dcterms:modified xsi:type="dcterms:W3CDTF">2018-03-20T08:23:00Z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