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91BBD44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4181F9" w14:textId="77777777" w:rsidR="002D5AAC" w:rsidRDefault="002D5AAC" w:rsidP="005076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023E3DC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BE91D73" w14:textId="77777777" w:rsidR="002D5AAC" w:rsidRDefault="00507654" w:rsidP="00507654">
            <w:pPr>
              <w:jc w:val="right"/>
            </w:pPr>
            <w:r w:rsidRPr="00507654">
              <w:rPr>
                <w:sz w:val="40"/>
              </w:rPr>
              <w:t>CERD</w:t>
            </w:r>
            <w:r>
              <w:t>/C/ISR/CO/17-19</w:t>
            </w:r>
          </w:p>
        </w:tc>
      </w:tr>
      <w:tr w:rsidR="002D5AAC" w:rsidRPr="00475A4A" w14:paraId="7504044F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389E8F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D56094" wp14:editId="42E6CA3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27D161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9852C7" w14:textId="77777777" w:rsidR="002D5AAC" w:rsidRPr="00507654" w:rsidRDefault="00507654" w:rsidP="008D2AAD">
            <w:pPr>
              <w:spacing w:before="240"/>
              <w:rPr>
                <w:lang w:val="en-US"/>
              </w:rPr>
            </w:pPr>
            <w:r w:rsidRPr="00507654">
              <w:rPr>
                <w:lang w:val="en-US"/>
              </w:rPr>
              <w:t>Distr.: General</w:t>
            </w:r>
          </w:p>
          <w:p w14:paraId="5FAC5C48" w14:textId="77777777" w:rsidR="00507654" w:rsidRPr="00507654" w:rsidRDefault="00507654" w:rsidP="00507654">
            <w:pPr>
              <w:spacing w:line="240" w:lineRule="exact"/>
              <w:rPr>
                <w:lang w:val="en-US"/>
              </w:rPr>
            </w:pPr>
            <w:r w:rsidRPr="00507654">
              <w:rPr>
                <w:lang w:val="en-US"/>
              </w:rPr>
              <w:t>27 January 2020</w:t>
            </w:r>
          </w:p>
          <w:p w14:paraId="725D14A3" w14:textId="77777777" w:rsidR="00507654" w:rsidRPr="00507654" w:rsidRDefault="00507654" w:rsidP="00507654">
            <w:pPr>
              <w:spacing w:line="240" w:lineRule="exact"/>
              <w:rPr>
                <w:lang w:val="en-US"/>
              </w:rPr>
            </w:pPr>
            <w:r w:rsidRPr="00507654">
              <w:rPr>
                <w:lang w:val="en-US"/>
              </w:rPr>
              <w:t>Russian</w:t>
            </w:r>
          </w:p>
          <w:p w14:paraId="77EDB34A" w14:textId="77777777" w:rsidR="00507654" w:rsidRPr="00507654" w:rsidRDefault="00507654" w:rsidP="00507654">
            <w:pPr>
              <w:spacing w:line="240" w:lineRule="exact"/>
              <w:rPr>
                <w:lang w:val="en-US"/>
              </w:rPr>
            </w:pPr>
            <w:r w:rsidRPr="00507654">
              <w:rPr>
                <w:lang w:val="en-US"/>
              </w:rPr>
              <w:t>Original: English</w:t>
            </w:r>
          </w:p>
        </w:tc>
      </w:tr>
    </w:tbl>
    <w:p w14:paraId="3626303A" w14:textId="77777777" w:rsidR="00507654" w:rsidRPr="00F51F60" w:rsidRDefault="00507654" w:rsidP="00507654">
      <w:pPr>
        <w:spacing w:before="120"/>
        <w:rPr>
          <w:b/>
          <w:sz w:val="24"/>
          <w:szCs w:val="24"/>
        </w:rPr>
      </w:pPr>
      <w:r w:rsidRPr="00F51F60">
        <w:rPr>
          <w:b/>
          <w:sz w:val="24"/>
          <w:szCs w:val="24"/>
        </w:rPr>
        <w:t xml:space="preserve">Комитет по ликвидации </w:t>
      </w:r>
      <w:r w:rsidR="00B173BA">
        <w:rPr>
          <w:b/>
          <w:sz w:val="24"/>
          <w:szCs w:val="24"/>
        </w:rPr>
        <w:br/>
      </w:r>
      <w:r w:rsidRPr="00F51F60">
        <w:rPr>
          <w:b/>
          <w:sz w:val="24"/>
          <w:szCs w:val="24"/>
        </w:rPr>
        <w:t>расовой дискриминации</w:t>
      </w:r>
    </w:p>
    <w:p w14:paraId="7214FFB4" w14:textId="77777777" w:rsidR="00507654" w:rsidRPr="0020302F" w:rsidRDefault="00507654" w:rsidP="00507654">
      <w:pPr>
        <w:pStyle w:val="HChG"/>
        <w:rPr>
          <w:b w:val="0"/>
        </w:rPr>
      </w:pPr>
      <w:r w:rsidRPr="00F51F60">
        <w:tab/>
      </w:r>
      <w:r w:rsidRPr="00F51F60">
        <w:tab/>
        <w:t>Заключительные замечания по объединенным семнадцатому</w:t>
      </w:r>
      <w:r w:rsidR="00B173BA" w:rsidRPr="00B173BA">
        <w:t>–</w:t>
      </w:r>
      <w:r w:rsidRPr="00F51F60">
        <w:t>девятнадцатому докладам Израиля</w:t>
      </w:r>
      <w:r w:rsidRPr="00B173BA">
        <w:rPr>
          <w:b w:val="0"/>
          <w:sz w:val="20"/>
        </w:rPr>
        <w:t>*</w:t>
      </w:r>
    </w:p>
    <w:p w14:paraId="2AA2860B" w14:textId="77777777" w:rsidR="00507654" w:rsidRPr="00F51F60" w:rsidRDefault="00507654" w:rsidP="00507654">
      <w:pPr>
        <w:pStyle w:val="SingleTxtG"/>
      </w:pPr>
      <w:r w:rsidRPr="00F51F60">
        <w:footnoteReference w:customMarkFollows="1" w:id="1"/>
        <w:t>1.</w:t>
      </w:r>
      <w:r>
        <w:tab/>
      </w:r>
      <w:r w:rsidRPr="00F51F60">
        <w:t xml:space="preserve">Комитет рассмотрел </w:t>
      </w:r>
      <w:r w:rsidRPr="0020302F">
        <w:t xml:space="preserve">объединенные </w:t>
      </w:r>
      <w:r w:rsidRPr="00F51F60">
        <w:t>семнадцатый</w:t>
      </w:r>
      <w:r w:rsidR="00B173BA" w:rsidRPr="00B173BA">
        <w:t>–</w:t>
      </w:r>
      <w:r w:rsidRPr="00F51F60">
        <w:t>девятнадцатый периодические доклады Израиля (</w:t>
      </w:r>
      <w:r w:rsidRPr="00F5309A">
        <w:t>CERD</w:t>
      </w:r>
      <w:r w:rsidRPr="00F51F60">
        <w:t>/</w:t>
      </w:r>
      <w:r w:rsidRPr="00F5309A">
        <w:t>C</w:t>
      </w:r>
      <w:r w:rsidRPr="00F51F60">
        <w:t>/</w:t>
      </w:r>
      <w:r w:rsidRPr="00F5309A">
        <w:t>ISR</w:t>
      </w:r>
      <w:r w:rsidRPr="00F51F60">
        <w:t xml:space="preserve">/17-19), представленные в одном документе, на своих 2788-м и 2789-м заседаниях (см. </w:t>
      </w:r>
      <w:r w:rsidRPr="00F5309A">
        <w:t>CERD</w:t>
      </w:r>
      <w:r w:rsidRPr="00F51F60">
        <w:t>/</w:t>
      </w:r>
      <w:r w:rsidRPr="00F5309A">
        <w:t>C</w:t>
      </w:r>
      <w:r w:rsidRPr="00F51F60">
        <w:t>/</w:t>
      </w:r>
      <w:r w:rsidRPr="00F5309A">
        <w:t>SR</w:t>
      </w:r>
      <w:r w:rsidRPr="00F51F60">
        <w:t>.2788 и 2789), состоявшихся 4 и 5 декабря 2019 года. На своем 2799-м заседании, состоявшемся 12</w:t>
      </w:r>
      <w:r w:rsidR="00B173BA">
        <w:rPr>
          <w:lang w:val="en-US"/>
        </w:rPr>
        <w:t> </w:t>
      </w:r>
      <w:r w:rsidRPr="00F51F60">
        <w:t>декабря 2019 года, он принял настоящие заключительные замечания.</w:t>
      </w:r>
    </w:p>
    <w:p w14:paraId="37FD0BF8" w14:textId="77777777" w:rsidR="00507654" w:rsidRPr="00F51F60" w:rsidRDefault="00507654" w:rsidP="00507654">
      <w:pPr>
        <w:pStyle w:val="H1G"/>
      </w:pPr>
      <w:r w:rsidRPr="00F51F60">
        <w:tab/>
      </w:r>
      <w:r w:rsidRPr="00F5309A">
        <w:t>A</w:t>
      </w:r>
      <w:r w:rsidRPr="00F51F60">
        <w:t>.</w:t>
      </w:r>
      <w:r>
        <w:tab/>
      </w:r>
      <w:r w:rsidRPr="00F51F60">
        <w:t>Введение</w:t>
      </w:r>
    </w:p>
    <w:p w14:paraId="01C0F6E0" w14:textId="77777777" w:rsidR="00507654" w:rsidRDefault="00507654" w:rsidP="00507654">
      <w:pPr>
        <w:pStyle w:val="SingleTxtG"/>
      </w:pPr>
      <w:r w:rsidRPr="00F51F60">
        <w:t>2.</w:t>
      </w:r>
      <w:r w:rsidRPr="00F51F60">
        <w:tab/>
        <w:t>Комитет приветствует представление семнадцатого</w:t>
      </w:r>
      <w:r w:rsidR="00B173BA" w:rsidRPr="00B173BA">
        <w:t>–</w:t>
      </w:r>
      <w:r w:rsidRPr="00F51F60">
        <w:t>девятнадцатого периодических докладов государства-участника и выражает свою признательность за конструктивный диалог с делегацией государства-участника. Он благодарит делегацию за информацию, пред</w:t>
      </w:r>
      <w:r>
        <w:t>о</w:t>
      </w:r>
      <w:r w:rsidRPr="00F51F60">
        <w:t>ставленную в ходе рассмотрения доклада, и за дополнительную письменную информацию, представленную после диалога.</w:t>
      </w:r>
    </w:p>
    <w:p w14:paraId="62CB9151" w14:textId="77777777" w:rsidR="00507654" w:rsidRPr="00F51F60" w:rsidRDefault="00507654" w:rsidP="00507654">
      <w:pPr>
        <w:pStyle w:val="SingleTxtG"/>
      </w:pPr>
      <w:r w:rsidRPr="00F51F60">
        <w:t>3.</w:t>
      </w:r>
      <w:r w:rsidRPr="00F51F60">
        <w:tab/>
      </w:r>
      <w:r w:rsidRPr="003726A2">
        <w:t>Комитет признает наличие проблем, связанных с безопасностью и стабильностью в регионе.</w:t>
      </w:r>
      <w:r>
        <w:t xml:space="preserve"> </w:t>
      </w:r>
      <w:r w:rsidRPr="003726A2">
        <w:t>Однако в соответствии с принципами Конвенции государству-участнику следует обеспечить, чтобы прин</w:t>
      </w:r>
      <w:r>
        <w:t>имаемые</w:t>
      </w:r>
      <w:r w:rsidRPr="003726A2">
        <w:t xml:space="preserve"> меры:</w:t>
      </w:r>
    </w:p>
    <w:p w14:paraId="3692B522" w14:textId="77777777" w:rsidR="00507654" w:rsidRPr="00F51F60" w:rsidRDefault="00B173BA" w:rsidP="00507654">
      <w:pPr>
        <w:pStyle w:val="SingleTxtG"/>
      </w:pPr>
      <w:r>
        <w:tab/>
      </w:r>
      <w:r w:rsidR="00507654" w:rsidRPr="003726A2">
        <w:tab/>
      </w:r>
      <w:r w:rsidR="00507654">
        <w:t>a</w:t>
      </w:r>
      <w:r w:rsidR="00507654" w:rsidRPr="00F51F60">
        <w:t>)</w:t>
      </w:r>
      <w:r w:rsidR="00507654" w:rsidRPr="00F51F60">
        <w:tab/>
      </w:r>
      <w:r w:rsidR="00507654">
        <w:t xml:space="preserve">были </w:t>
      </w:r>
      <w:r w:rsidR="00507654" w:rsidRPr="00F51F60">
        <w:t>соразмерны;</w:t>
      </w:r>
    </w:p>
    <w:p w14:paraId="353BA8A0" w14:textId="77777777" w:rsidR="00507654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b</w:t>
      </w:r>
      <w:r w:rsidR="00507654" w:rsidRPr="00F51F60">
        <w:t>)</w:t>
      </w:r>
      <w:r w:rsidR="00507654">
        <w:tab/>
      </w:r>
      <w:r w:rsidR="00507654" w:rsidRPr="003E6415">
        <w:t>не явля</w:t>
      </w:r>
      <w:r w:rsidR="00507654">
        <w:t>лись</w:t>
      </w:r>
      <w:r w:rsidR="00507654" w:rsidRPr="003E6415">
        <w:t xml:space="preserve"> дискриминационными по своему назначению или последствиям</w:t>
      </w:r>
      <w:r w:rsidR="00507654">
        <w:t xml:space="preserve"> </w:t>
      </w:r>
      <w:r w:rsidR="00507654" w:rsidRPr="00F51F60">
        <w:t xml:space="preserve">в отношении палестинских граждан Израиля, палестинцев на оккупированной палестинской территории или любых других меньшинств как в самом Израиле, так и на территориях, находящихся под </w:t>
      </w:r>
      <w:r w:rsidR="00507654">
        <w:t>эффективным</w:t>
      </w:r>
      <w:r w:rsidR="00507654" w:rsidRPr="00F51F60">
        <w:t xml:space="preserve"> контролем</w:t>
      </w:r>
      <w:r w:rsidR="00507654">
        <w:t xml:space="preserve"> </w:t>
      </w:r>
      <w:r w:rsidR="00507654" w:rsidRPr="00F51F60">
        <w:t>государства-участника;</w:t>
      </w:r>
    </w:p>
    <w:p w14:paraId="4CC0E2B5" w14:textId="77777777" w:rsidR="00507654" w:rsidRDefault="00B173BA" w:rsidP="00507654">
      <w:pPr>
        <w:pStyle w:val="SingleTxtG"/>
      </w:pPr>
      <w:r>
        <w:tab/>
      </w:r>
      <w:r w:rsidR="00507654" w:rsidRPr="00F51F60">
        <w:tab/>
        <w:t>с)</w:t>
      </w:r>
      <w:r w:rsidR="00507654">
        <w:tab/>
      </w:r>
      <w:r w:rsidR="00507654" w:rsidRPr="00F51F60">
        <w:t>осуществля</w:t>
      </w:r>
      <w:r w:rsidR="00507654">
        <w:t>лись</w:t>
      </w:r>
      <w:r w:rsidR="00507654" w:rsidRPr="00F51F60">
        <w:t xml:space="preserve"> при полном соблюдении прав человека и соответствующих принципов международного гуманитарного права.</w:t>
      </w:r>
    </w:p>
    <w:p w14:paraId="1EC618C4" w14:textId="77777777" w:rsidR="00507654" w:rsidRPr="00F51F60" w:rsidRDefault="00507654" w:rsidP="00507654">
      <w:pPr>
        <w:pStyle w:val="SingleTxtG"/>
      </w:pPr>
      <w:r w:rsidRPr="00F51F60">
        <w:t>4.</w:t>
      </w:r>
      <w:r w:rsidRPr="00F51F60">
        <w:tab/>
        <w:t xml:space="preserve">Комитет подтверждает свое мнение о том, что израильские поселения на оккупированной палестинской территории, в частности на Западном берегу, включая Восточный Иерусалим, не только незаконны согласно международному праву, но и являются препятствием для осуществления прав человека всего населения без различия по признаку национального или этнического происхождения. Действия, изменяющие демографический состав </w:t>
      </w:r>
      <w:r w:rsidRPr="00705DCE">
        <w:t xml:space="preserve">населения </w:t>
      </w:r>
      <w:r w:rsidRPr="00F51F60">
        <w:t xml:space="preserve">оккупированной палестинской территории и оккупированных сирийских Голан, также вызывают </w:t>
      </w:r>
      <w:r>
        <w:t>обеспокоенность</w:t>
      </w:r>
      <w:r w:rsidRPr="00F51F60">
        <w:t xml:space="preserve"> </w:t>
      </w:r>
      <w:r>
        <w:t xml:space="preserve">как </w:t>
      </w:r>
      <w:r w:rsidRPr="00F51F60">
        <w:t>наруш</w:t>
      </w:r>
      <w:r>
        <w:t>ающие</w:t>
      </w:r>
      <w:r w:rsidRPr="00F51F60">
        <w:t xml:space="preserve"> прав</w:t>
      </w:r>
      <w:r>
        <w:t>а</w:t>
      </w:r>
      <w:r w:rsidRPr="00F51F60">
        <w:t xml:space="preserve"> человека и международно</w:t>
      </w:r>
      <w:r>
        <w:t>е</w:t>
      </w:r>
      <w:r w:rsidRPr="00F51F60">
        <w:t xml:space="preserve"> гуманитарно</w:t>
      </w:r>
      <w:r>
        <w:t>е</w:t>
      </w:r>
      <w:r w:rsidRPr="00F51F60">
        <w:t xml:space="preserve"> прав</w:t>
      </w:r>
      <w:r>
        <w:t>о</w:t>
      </w:r>
      <w:r w:rsidRPr="00F51F60">
        <w:t>.</w:t>
      </w:r>
    </w:p>
    <w:p w14:paraId="30B0D6F8" w14:textId="77777777" w:rsidR="00507654" w:rsidRPr="00F51F60" w:rsidRDefault="00507654" w:rsidP="00507654">
      <w:pPr>
        <w:pStyle w:val="H1G"/>
      </w:pPr>
      <w:r w:rsidRPr="00F51F60">
        <w:lastRenderedPageBreak/>
        <w:tab/>
      </w:r>
      <w:r w:rsidRPr="00F5309A">
        <w:t>B</w:t>
      </w:r>
      <w:r w:rsidRPr="00F51F60">
        <w:t>.</w:t>
      </w:r>
      <w:r>
        <w:tab/>
      </w:r>
      <w:r w:rsidRPr="00F51F60">
        <w:t xml:space="preserve">Позитивные </w:t>
      </w:r>
      <w:r w:rsidRPr="00880824">
        <w:t>аспекты</w:t>
      </w:r>
    </w:p>
    <w:p w14:paraId="0B33B1AD" w14:textId="77777777" w:rsidR="00507654" w:rsidRDefault="00507654" w:rsidP="00507654">
      <w:pPr>
        <w:pStyle w:val="SingleTxtG"/>
      </w:pPr>
      <w:r w:rsidRPr="00F51F60">
        <w:t>5.</w:t>
      </w:r>
      <w:r>
        <w:tab/>
      </w:r>
      <w:r w:rsidRPr="00F51F60">
        <w:t>Комитет приветствует ратификацию государством-участником следующих международных договоров по правам человека или присоединение к ним:</w:t>
      </w:r>
    </w:p>
    <w:p w14:paraId="5933FB8F" w14:textId="77777777" w:rsidR="00507654" w:rsidRDefault="00B173BA" w:rsidP="00507654">
      <w:pPr>
        <w:pStyle w:val="SingleTxtG"/>
      </w:pPr>
      <w:r>
        <w:tab/>
      </w:r>
      <w:r>
        <w:tab/>
      </w:r>
      <w:r w:rsidR="00507654" w:rsidRPr="00F51F60">
        <w:t>а)</w:t>
      </w:r>
      <w:r w:rsidR="00507654">
        <w:tab/>
      </w:r>
      <w:r w:rsidR="00507654" w:rsidRPr="00F51F60">
        <w:t>Конвенци</w:t>
      </w:r>
      <w:r w:rsidR="00507654">
        <w:t>и</w:t>
      </w:r>
      <w:r w:rsidR="00507654" w:rsidRPr="00F51F60">
        <w:t xml:space="preserve"> о правах инвалидов</w:t>
      </w:r>
      <w:r w:rsidR="00507654">
        <w:t> </w:t>
      </w:r>
      <w:r w:rsidRPr="00B173BA">
        <w:t>–</w:t>
      </w:r>
      <w:r w:rsidR="00507654" w:rsidRPr="00F51F60">
        <w:t xml:space="preserve"> в 2012 году;</w:t>
      </w:r>
    </w:p>
    <w:p w14:paraId="3A468241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b</w:t>
      </w:r>
      <w:r w:rsidR="00507654" w:rsidRPr="00F51F60">
        <w:t>)</w:t>
      </w:r>
      <w:r w:rsidR="00507654">
        <w:tab/>
      </w:r>
      <w:r w:rsidR="00507654" w:rsidRPr="00F51F60">
        <w:t>Конвенции 1997 года о частных агентствах занятости (№ 181) Международной организации труда</w:t>
      </w:r>
      <w:r w:rsidR="00507654">
        <w:t> </w:t>
      </w:r>
      <w:r w:rsidRPr="00B173BA">
        <w:t>–</w:t>
      </w:r>
      <w:r w:rsidR="00507654">
        <w:t xml:space="preserve"> </w:t>
      </w:r>
      <w:r w:rsidR="00507654" w:rsidRPr="00F51F60">
        <w:t>в 2012 году.</w:t>
      </w:r>
    </w:p>
    <w:p w14:paraId="3DFFC145" w14:textId="77777777" w:rsidR="00507654" w:rsidRDefault="00507654" w:rsidP="00507654">
      <w:pPr>
        <w:pStyle w:val="SingleTxtG"/>
      </w:pPr>
      <w:r w:rsidRPr="00F51F60">
        <w:t>6.</w:t>
      </w:r>
      <w:r>
        <w:tab/>
      </w:r>
      <w:r w:rsidRPr="00F51F60">
        <w:t>Комитет также приветствует следующие законодательные, институциональные и политические меры, принятые государством-участником:</w:t>
      </w:r>
    </w:p>
    <w:p w14:paraId="17A63CC0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a</w:t>
      </w:r>
      <w:r w:rsidR="00507654" w:rsidRPr="00F51F60">
        <w:t>)</w:t>
      </w:r>
      <w:r w:rsidR="00507654">
        <w:tab/>
      </w:r>
      <w:r w:rsidR="00507654" w:rsidRPr="00F51F60">
        <w:t xml:space="preserve">принятие в 2019 году поправки № 137 к Уголовному закону 5737-1977, в </w:t>
      </w:r>
      <w:r w:rsidR="00507654">
        <w:t xml:space="preserve">соответствии с </w:t>
      </w:r>
      <w:r w:rsidR="00507654" w:rsidRPr="00F51F60">
        <w:t>которой расистские мотивы признаются в качестве отягчающего обстоятельства при совершении убийства;</w:t>
      </w:r>
    </w:p>
    <w:p w14:paraId="5F754C91" w14:textId="77777777" w:rsidR="00507654" w:rsidRDefault="00507654" w:rsidP="00507654">
      <w:pPr>
        <w:pStyle w:val="SingleTxtG"/>
      </w:pPr>
      <w:r w:rsidRPr="00F51F60">
        <w:tab/>
      </w:r>
      <w:r w:rsidR="00B173BA">
        <w:tab/>
      </w:r>
      <w:r w:rsidRPr="00F5309A">
        <w:t>b</w:t>
      </w:r>
      <w:r w:rsidRPr="00F51F60">
        <w:t>)</w:t>
      </w:r>
      <w:r>
        <w:tab/>
      </w:r>
      <w:r w:rsidRPr="00F51F60">
        <w:t xml:space="preserve">принятие в 2018 году поправки № 22 к Закону о правовой помощи, которая предусматривает оказание бесплатной правовой помощи любому лицу, подающему гражданско-правовой иск в соответствии с </w:t>
      </w:r>
      <w:r w:rsidRPr="00750A74">
        <w:t>Закон</w:t>
      </w:r>
      <w:r>
        <w:t>ом</w:t>
      </w:r>
      <w:r w:rsidRPr="00750A74">
        <w:t xml:space="preserve"> о запрете дискриминации при продаже товаров, оказании услуг и допуске в развлекательные учреждения и общественные места</w:t>
      </w:r>
      <w:r w:rsidRPr="00F51F60">
        <w:t xml:space="preserve"> 5761-2000;</w:t>
      </w:r>
    </w:p>
    <w:p w14:paraId="32074712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c</w:t>
      </w:r>
      <w:r w:rsidR="00507654" w:rsidRPr="00F51F60">
        <w:t>)</w:t>
      </w:r>
      <w:r w:rsidR="00507654">
        <w:tab/>
      </w:r>
      <w:r w:rsidR="00507654" w:rsidRPr="00F51F60">
        <w:t xml:space="preserve">принятие в 2017 году в соответствии с постановлением </w:t>
      </w:r>
      <w:r>
        <w:br/>
      </w:r>
      <w:r w:rsidR="00507654" w:rsidRPr="00F51F60">
        <w:t xml:space="preserve">правительства № 2397 </w:t>
      </w:r>
      <w:r w:rsidR="00507654" w:rsidRPr="00834FD9">
        <w:t xml:space="preserve">Правительственного </w:t>
      </w:r>
      <w:r w:rsidR="00507654" w:rsidRPr="00F51F60">
        <w:t>плана экономического и социального развития бедуинского населения Негев</w:t>
      </w:r>
      <w:r w:rsidR="00507654">
        <w:t>а</w:t>
      </w:r>
      <w:r w:rsidR="00507654" w:rsidRPr="00F51F60">
        <w:t xml:space="preserve"> (2017</w:t>
      </w:r>
      <w:r w:rsidR="00507654">
        <w:t>–</w:t>
      </w:r>
      <w:r w:rsidR="00507654" w:rsidRPr="00F51F60">
        <w:t>2021 годы);</w:t>
      </w:r>
    </w:p>
    <w:p w14:paraId="5C3E42B2" w14:textId="77777777" w:rsidR="00507654" w:rsidRPr="00F51F60" w:rsidRDefault="00507654" w:rsidP="00507654">
      <w:pPr>
        <w:pStyle w:val="SingleTxtG"/>
      </w:pPr>
      <w:r w:rsidRPr="00F51F60">
        <w:tab/>
      </w:r>
      <w:r w:rsidR="00B173BA">
        <w:tab/>
      </w:r>
      <w:r w:rsidRPr="00F5309A">
        <w:t>d</w:t>
      </w:r>
      <w:r w:rsidRPr="00F51F60">
        <w:t>)</w:t>
      </w:r>
      <w:r>
        <w:tab/>
      </w:r>
      <w:r w:rsidRPr="00F51F60">
        <w:t xml:space="preserve">создание в 2016 году в соответствии с постановлением </w:t>
      </w:r>
      <w:r w:rsidR="00B173BA">
        <w:br/>
      </w:r>
      <w:r w:rsidRPr="00F51F60">
        <w:t xml:space="preserve">правительства № 1958 года Группы по координации борьбы с расизмом </w:t>
      </w:r>
      <w:r>
        <w:t>при</w:t>
      </w:r>
      <w:r w:rsidRPr="00F51F60">
        <w:t xml:space="preserve"> Министерстве юстиции;</w:t>
      </w:r>
    </w:p>
    <w:p w14:paraId="5B91999A" w14:textId="77777777" w:rsidR="00507654" w:rsidRPr="00F51F60" w:rsidRDefault="00507654" w:rsidP="00507654">
      <w:pPr>
        <w:pStyle w:val="SingleTxtG"/>
      </w:pPr>
      <w:r w:rsidRPr="00F51F60">
        <w:tab/>
      </w:r>
      <w:r w:rsidR="00B173BA">
        <w:tab/>
      </w:r>
      <w:r w:rsidRPr="00F5309A">
        <w:t>e</w:t>
      </w:r>
      <w:r w:rsidRPr="00F51F60">
        <w:t>)</w:t>
      </w:r>
      <w:r>
        <w:tab/>
      </w:r>
      <w:r w:rsidRPr="00F51F60">
        <w:t xml:space="preserve">принятие в 2016 году в соответствии с постановлением </w:t>
      </w:r>
      <w:r w:rsidR="00B173BA">
        <w:br/>
      </w:r>
      <w:r w:rsidRPr="00F51F60">
        <w:t xml:space="preserve">правительства № 959 Программы развития и </w:t>
      </w:r>
      <w:r>
        <w:t xml:space="preserve">укрепления </w:t>
      </w:r>
      <w:r w:rsidRPr="00F51F60">
        <w:t>друзских и черкесских населенных пунктов (2016</w:t>
      </w:r>
      <w:r>
        <w:t>–</w:t>
      </w:r>
      <w:r w:rsidRPr="00F51F60">
        <w:t>2019 годы);</w:t>
      </w:r>
    </w:p>
    <w:p w14:paraId="7BBE9B35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f</w:t>
      </w:r>
      <w:r w:rsidR="00507654" w:rsidRPr="00F51F60">
        <w:t>)</w:t>
      </w:r>
      <w:r w:rsidR="00507654">
        <w:tab/>
      </w:r>
      <w:r w:rsidR="00507654" w:rsidRPr="00F51F60">
        <w:t xml:space="preserve">принятие в 2015 году в соответствии с постановлением </w:t>
      </w:r>
      <w:r>
        <w:br/>
      </w:r>
      <w:r w:rsidR="00507654" w:rsidRPr="00F51F60">
        <w:t xml:space="preserve">правительства № 922 Плана экономического развития арабского сектора </w:t>
      </w:r>
      <w:r>
        <w:br/>
      </w:r>
      <w:r w:rsidR="00507654" w:rsidRPr="00F51F60">
        <w:t>(2016</w:t>
      </w:r>
      <w:r w:rsidR="00507654">
        <w:t>–</w:t>
      </w:r>
      <w:r w:rsidR="00507654" w:rsidRPr="00F51F60">
        <w:t>2020 годы).</w:t>
      </w:r>
    </w:p>
    <w:p w14:paraId="5A554088" w14:textId="77777777" w:rsidR="00507654" w:rsidRPr="00F51F60" w:rsidRDefault="00507654" w:rsidP="00507654">
      <w:pPr>
        <w:pStyle w:val="H1G"/>
      </w:pPr>
      <w:r w:rsidRPr="00F51F60">
        <w:tab/>
      </w:r>
      <w:r w:rsidRPr="00F5309A">
        <w:t>C</w:t>
      </w:r>
      <w:r w:rsidRPr="00F51F60">
        <w:t>.</w:t>
      </w:r>
      <w:r>
        <w:tab/>
      </w:r>
      <w:r w:rsidRPr="00CF444F">
        <w:t>Вопросы, вызывающие обеспокоенность, и рекомендации</w:t>
      </w:r>
    </w:p>
    <w:p w14:paraId="13997A0D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Состав населения</w:t>
      </w:r>
    </w:p>
    <w:p w14:paraId="01EBF3A2" w14:textId="77777777" w:rsidR="00507654" w:rsidRPr="00F51F60" w:rsidRDefault="00507654" w:rsidP="00507654">
      <w:pPr>
        <w:pStyle w:val="SingleTxtG"/>
      </w:pPr>
      <w:r w:rsidRPr="00F51F60">
        <w:t>7.</w:t>
      </w:r>
      <w:r w:rsidRPr="00F51F60">
        <w:tab/>
      </w:r>
      <w:r w:rsidRPr="004D4F45">
        <w:t>Отмечая</w:t>
      </w:r>
      <w:r w:rsidRPr="00F51F60">
        <w:t xml:space="preserve"> усилия государства-участника по пред</w:t>
      </w:r>
      <w:r>
        <w:t>о</w:t>
      </w:r>
      <w:r w:rsidRPr="00F51F60">
        <w:t>ставлению информации о национальном происхождении еврейского населения Израиля, а также об осуществлении экономических, социальных и культурных прав различными этноконфессиональными группами, проживающими на территории государства-участника, Комитет выражает сожаление в связи с отсутствием всеобъемлющих обновленных статистических данных о социально-экономическом положении различных групп населения, включая мигрантов, беженцев, просителей убежища и лиц без гражданства, проживающих в Израиле и на территориях, находящихся под юрисдикцией или эффективным контролем</w:t>
      </w:r>
      <w:r>
        <w:t xml:space="preserve"> </w:t>
      </w:r>
      <w:r w:rsidRPr="00F51F60">
        <w:t>государства-участника (статьи 1 и 5).</w:t>
      </w:r>
    </w:p>
    <w:p w14:paraId="53EE3616" w14:textId="6EF899E6" w:rsidR="00507654" w:rsidRPr="00F51F60" w:rsidRDefault="00507654" w:rsidP="00507654">
      <w:pPr>
        <w:pStyle w:val="SingleTxtG"/>
        <w:rPr>
          <w:b/>
          <w:bCs/>
        </w:rPr>
      </w:pPr>
      <w:r w:rsidRPr="00F51F60">
        <w:t>8.</w:t>
      </w:r>
      <w:r w:rsidRPr="00F51F60">
        <w:tab/>
      </w:r>
      <w:r w:rsidRPr="00F51F60">
        <w:rPr>
          <w:b/>
          <w:bCs/>
        </w:rPr>
        <w:t>С учетом пунктов 10</w:t>
      </w:r>
      <w:r>
        <w:rPr>
          <w:b/>
          <w:bCs/>
        </w:rPr>
        <w:t>–</w:t>
      </w:r>
      <w:r w:rsidRPr="00F51F60">
        <w:rPr>
          <w:b/>
          <w:bCs/>
        </w:rPr>
        <w:t xml:space="preserve">12 своих руководящих принципов </w:t>
      </w:r>
      <w:r w:rsidR="00B173BA">
        <w:rPr>
          <w:b/>
          <w:bCs/>
        </w:rPr>
        <w:br/>
      </w:r>
      <w:r w:rsidRPr="00F51F60">
        <w:rPr>
          <w:b/>
          <w:bCs/>
        </w:rPr>
        <w:t xml:space="preserve">представления докладов </w:t>
      </w:r>
      <w:r w:rsidRPr="0086509D">
        <w:rPr>
          <w:b/>
          <w:bCs/>
        </w:rPr>
        <w:t xml:space="preserve">согласно </w:t>
      </w:r>
      <w:r w:rsidRPr="00F51F60">
        <w:rPr>
          <w:b/>
          <w:bCs/>
        </w:rPr>
        <w:t>Конвенции (</w:t>
      </w:r>
      <w:r w:rsidRPr="00FF47C0">
        <w:rPr>
          <w:b/>
          <w:bCs/>
        </w:rPr>
        <w:t>CERD</w:t>
      </w:r>
      <w:r w:rsidRPr="00F51F60">
        <w:rPr>
          <w:b/>
          <w:bCs/>
        </w:rPr>
        <w:t>/</w:t>
      </w:r>
      <w:r w:rsidRPr="00FF47C0">
        <w:rPr>
          <w:b/>
          <w:bCs/>
        </w:rPr>
        <w:t>C</w:t>
      </w:r>
      <w:r w:rsidRPr="00F51F60">
        <w:rPr>
          <w:b/>
          <w:bCs/>
        </w:rPr>
        <w:t xml:space="preserve">/2007/1) и своей общей </w:t>
      </w:r>
      <w:r w:rsidR="00B173BA">
        <w:rPr>
          <w:b/>
          <w:bCs/>
        </w:rPr>
        <w:br/>
      </w:r>
      <w:r w:rsidRPr="00F51F60">
        <w:rPr>
          <w:b/>
          <w:bCs/>
        </w:rPr>
        <w:t xml:space="preserve">рекомендации </w:t>
      </w:r>
      <w:r w:rsidR="00FF185B">
        <w:rPr>
          <w:b/>
          <w:bCs/>
        </w:rPr>
        <w:t>№ 24</w:t>
      </w:r>
      <w:r w:rsidRPr="00F51F60">
        <w:rPr>
          <w:b/>
          <w:bCs/>
        </w:rPr>
        <w:t xml:space="preserve"> (1999), касающейся статьи 1 Конвенции, Комитет рекомендует государству-участнику пред</w:t>
      </w:r>
      <w:r>
        <w:rPr>
          <w:b/>
          <w:bCs/>
        </w:rPr>
        <w:t>о</w:t>
      </w:r>
      <w:r w:rsidRPr="00F51F60">
        <w:rPr>
          <w:b/>
          <w:bCs/>
        </w:rPr>
        <w:t xml:space="preserve">ставить обновленные статистические данные о демографическом составе населения и </w:t>
      </w:r>
      <w:r>
        <w:rPr>
          <w:b/>
          <w:bCs/>
        </w:rPr>
        <w:t xml:space="preserve">о </w:t>
      </w:r>
      <w:r w:rsidRPr="00F51F60">
        <w:rPr>
          <w:b/>
          <w:bCs/>
        </w:rPr>
        <w:t xml:space="preserve">социально-экономическом положении различных групп населения </w:t>
      </w:r>
      <w:r>
        <w:rPr>
          <w:b/>
          <w:bCs/>
        </w:rPr>
        <w:t xml:space="preserve">на </w:t>
      </w:r>
      <w:r w:rsidRPr="00F51F60">
        <w:rPr>
          <w:b/>
          <w:bCs/>
        </w:rPr>
        <w:t xml:space="preserve">его территории и на территориях, находящихся под его </w:t>
      </w:r>
      <w:r>
        <w:rPr>
          <w:b/>
          <w:bCs/>
        </w:rPr>
        <w:t>эффективным</w:t>
      </w:r>
      <w:r w:rsidRPr="00F51F60">
        <w:rPr>
          <w:b/>
          <w:bCs/>
        </w:rPr>
        <w:t xml:space="preserve"> контролем, в разбивке по этническому или национальному происхождению, полу и </w:t>
      </w:r>
      <w:r w:rsidRPr="001F2924">
        <w:rPr>
          <w:b/>
          <w:bCs/>
        </w:rPr>
        <w:t xml:space="preserve">используемым </w:t>
      </w:r>
      <w:r w:rsidRPr="00F51F60">
        <w:rPr>
          <w:b/>
          <w:bCs/>
        </w:rPr>
        <w:t>языкам, в</w:t>
      </w:r>
      <w:r>
        <w:rPr>
          <w:b/>
          <w:bCs/>
        </w:rPr>
        <w:t>ключая</w:t>
      </w:r>
      <w:r w:rsidRPr="00F51F60">
        <w:rPr>
          <w:b/>
          <w:bCs/>
        </w:rPr>
        <w:t xml:space="preserve"> мигрант</w:t>
      </w:r>
      <w:r>
        <w:rPr>
          <w:b/>
          <w:bCs/>
        </w:rPr>
        <w:t>ов</w:t>
      </w:r>
      <w:r w:rsidRPr="00F51F60">
        <w:rPr>
          <w:b/>
          <w:bCs/>
        </w:rPr>
        <w:t>, беженц</w:t>
      </w:r>
      <w:r>
        <w:rPr>
          <w:b/>
          <w:bCs/>
        </w:rPr>
        <w:t>ев</w:t>
      </w:r>
      <w:r w:rsidRPr="00F51F60">
        <w:rPr>
          <w:b/>
          <w:bCs/>
        </w:rPr>
        <w:t>, просител</w:t>
      </w:r>
      <w:r>
        <w:rPr>
          <w:b/>
          <w:bCs/>
        </w:rPr>
        <w:t>ей</w:t>
      </w:r>
      <w:r w:rsidRPr="00F51F60">
        <w:rPr>
          <w:b/>
          <w:bCs/>
        </w:rPr>
        <w:t xml:space="preserve"> убежища и </w:t>
      </w:r>
      <w:r w:rsidRPr="001F2924">
        <w:rPr>
          <w:b/>
          <w:bCs/>
        </w:rPr>
        <w:t>лиц без гражданства</w:t>
      </w:r>
      <w:r w:rsidRPr="00F51F60">
        <w:rPr>
          <w:b/>
          <w:bCs/>
        </w:rPr>
        <w:t>, с учетом принципа самоидентификации.</w:t>
      </w:r>
    </w:p>
    <w:p w14:paraId="749DD896" w14:textId="77777777" w:rsidR="00507654" w:rsidRDefault="00507654" w:rsidP="00507654">
      <w:pPr>
        <w:pStyle w:val="H23G"/>
      </w:pPr>
      <w:r w:rsidRPr="00F51F60">
        <w:lastRenderedPageBreak/>
        <w:tab/>
      </w:r>
      <w:r w:rsidRPr="00F51F60">
        <w:tab/>
        <w:t>Применимость Конвенции</w:t>
      </w:r>
    </w:p>
    <w:p w14:paraId="668AE73A" w14:textId="77777777" w:rsidR="00507654" w:rsidRPr="00F51F60" w:rsidRDefault="00507654" w:rsidP="00507654">
      <w:pPr>
        <w:pStyle w:val="SingleTxtG"/>
      </w:pPr>
      <w:r w:rsidRPr="00F51F60">
        <w:t>9.</w:t>
      </w:r>
      <w:r w:rsidRPr="00F51F60">
        <w:tab/>
        <w:t xml:space="preserve">Признавая готовность делегации государства-участника обсудить вопросы, касающиеся оккупированной палестинской территории, Комитет выражает сожаление в связи с тем, что в докладе не содержится никакой информации о населении, проживающем на этой территории. В этой связи Комитет по-прежнему обеспокоен позицией государства-участника, заключающейся в том, что Конвенция не применяется ко всем находящимся под </w:t>
      </w:r>
      <w:r>
        <w:t>эффективным</w:t>
      </w:r>
      <w:r w:rsidRPr="00F51F60">
        <w:t xml:space="preserve"> контролем государства-участника</w:t>
      </w:r>
      <w:r w:rsidRPr="006E59B8">
        <w:t xml:space="preserve"> </w:t>
      </w:r>
      <w:r w:rsidRPr="00F51F60">
        <w:t xml:space="preserve">территориям, которые включают </w:t>
      </w:r>
      <w:r>
        <w:t xml:space="preserve">в себя </w:t>
      </w:r>
      <w:r w:rsidRPr="00F51F60">
        <w:t xml:space="preserve">не только </w:t>
      </w:r>
      <w:r>
        <w:t>сам</w:t>
      </w:r>
      <w:r w:rsidRPr="00F51F60">
        <w:t xml:space="preserve"> Израиль, но и Западный берег, в том числе Восточный Иерусалим, сектор Газа и оккупированные сирийские Голаны. Комитет вновь заявляет (</w:t>
      </w:r>
      <w:r w:rsidRPr="00F5309A">
        <w:t>CERD</w:t>
      </w:r>
      <w:r w:rsidRPr="00F51F60">
        <w:t>/</w:t>
      </w:r>
      <w:r w:rsidRPr="00F5309A">
        <w:t>C</w:t>
      </w:r>
      <w:r w:rsidRPr="00F51F60">
        <w:t>/</w:t>
      </w:r>
      <w:r w:rsidRPr="00F5309A">
        <w:t>ISR</w:t>
      </w:r>
      <w:r w:rsidRPr="00F51F60">
        <w:t>/</w:t>
      </w:r>
      <w:r w:rsidRPr="00F5309A">
        <w:t>CO</w:t>
      </w:r>
      <w:r w:rsidRPr="00F51F60">
        <w:t>/14-16, пункт 10), что такая позиция не соответствует букве и духу Конвенции и международного права, что также было подтверждено Международным Судом (статья 2).</w:t>
      </w:r>
    </w:p>
    <w:p w14:paraId="79D59C45" w14:textId="77777777" w:rsidR="00507654" w:rsidRDefault="00507654" w:rsidP="00507654">
      <w:pPr>
        <w:pStyle w:val="SingleTxtG"/>
        <w:rPr>
          <w:b/>
          <w:bCs/>
        </w:rPr>
      </w:pPr>
      <w:r w:rsidRPr="00F51F60">
        <w:t>10.</w:t>
      </w:r>
      <w:r w:rsidRPr="00F51F60">
        <w:tab/>
      </w:r>
      <w:r w:rsidRPr="007F58D5">
        <w:rPr>
          <w:b/>
          <w:bCs/>
        </w:rPr>
        <w:t xml:space="preserve">Подтверждая </w:t>
      </w:r>
      <w:r w:rsidRPr="00F51F60">
        <w:rPr>
          <w:b/>
          <w:bCs/>
        </w:rPr>
        <w:t>свои предыдущие заключительные замечания (</w:t>
      </w:r>
      <w:r w:rsidRPr="00FF47C0">
        <w:rPr>
          <w:b/>
          <w:bCs/>
        </w:rPr>
        <w:t>CERD</w:t>
      </w:r>
      <w:r w:rsidRPr="00F51F60">
        <w:rPr>
          <w:b/>
          <w:bCs/>
        </w:rPr>
        <w:t>/</w:t>
      </w:r>
      <w:r w:rsidRPr="00FF47C0">
        <w:rPr>
          <w:b/>
          <w:bCs/>
        </w:rPr>
        <w:t>C</w:t>
      </w:r>
      <w:r w:rsidRPr="00F51F60">
        <w:rPr>
          <w:b/>
          <w:bCs/>
        </w:rPr>
        <w:t>/</w:t>
      </w:r>
      <w:r w:rsidRPr="00FF47C0">
        <w:rPr>
          <w:b/>
          <w:bCs/>
        </w:rPr>
        <w:t>ISR</w:t>
      </w:r>
      <w:r w:rsidRPr="00F51F60">
        <w:rPr>
          <w:b/>
          <w:bCs/>
        </w:rPr>
        <w:t>/</w:t>
      </w:r>
      <w:r w:rsidR="00B173BA" w:rsidRPr="00B173BA">
        <w:rPr>
          <w:b/>
          <w:bCs/>
        </w:rPr>
        <w:t xml:space="preserve"> </w:t>
      </w:r>
      <w:r w:rsidRPr="00FF47C0">
        <w:rPr>
          <w:b/>
          <w:bCs/>
        </w:rPr>
        <w:t>CO</w:t>
      </w:r>
      <w:r w:rsidRPr="00F51F60">
        <w:rPr>
          <w:b/>
          <w:bCs/>
        </w:rPr>
        <w:t>/14-16, пункт 10), Комитет настоятельно призывает государство-участник пересмотреть свой подход и толковать свои обязательства по Конвенции добросовестно и в соответствии с международным правом. Комитет также настоятельно призывает государство-участник обеспечить, чтобы все лица, находящиеся под его эффективным контролем, пользовались всеми правами, предусмотренными Конвенцией, без дискриминации по признаку расы, цвета кожи, родового, этнического или национального происхождения.</w:t>
      </w:r>
    </w:p>
    <w:p w14:paraId="12D8FB1B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Запрещение расовой дискриминации</w:t>
      </w:r>
    </w:p>
    <w:p w14:paraId="2925EDFD" w14:textId="77777777" w:rsidR="00507654" w:rsidRPr="00F51F60" w:rsidRDefault="00507654" w:rsidP="00507654">
      <w:pPr>
        <w:pStyle w:val="SingleTxtG"/>
      </w:pPr>
      <w:r w:rsidRPr="00F51F60">
        <w:t>11.</w:t>
      </w:r>
      <w:r>
        <w:tab/>
      </w:r>
      <w:r w:rsidRPr="00F51F60">
        <w:t>Комитет вновь заявляет о своей обеспокоенности (</w:t>
      </w:r>
      <w:r w:rsidRPr="00F5309A">
        <w:t>CERD</w:t>
      </w:r>
      <w:r w:rsidRPr="00F51F60">
        <w:t>/</w:t>
      </w:r>
      <w:r w:rsidRPr="00F5309A">
        <w:t>C</w:t>
      </w:r>
      <w:r w:rsidRPr="00F51F60">
        <w:t>/</w:t>
      </w:r>
      <w:r w:rsidRPr="00F5309A">
        <w:t>ISR</w:t>
      </w:r>
      <w:r w:rsidRPr="00F51F60">
        <w:t>/</w:t>
      </w:r>
      <w:r w:rsidRPr="00F5309A">
        <w:t>CO</w:t>
      </w:r>
      <w:r w:rsidRPr="00F51F60">
        <w:t>/14-16, пункт 13) тем, что в Основной закон: Человеческое достоинство и свобода (1992 год), который служит в качестве билля государства-участника</w:t>
      </w:r>
      <w:r w:rsidRPr="007D7B29">
        <w:t xml:space="preserve"> </w:t>
      </w:r>
      <w:r w:rsidRPr="00F51F60">
        <w:t>о правах</w:t>
      </w:r>
      <w:r>
        <w:t xml:space="preserve">, </w:t>
      </w:r>
      <w:r w:rsidRPr="00F51F60">
        <w:t xml:space="preserve">не было включено общее положение о равенстве и </w:t>
      </w:r>
      <w:r>
        <w:t xml:space="preserve">о </w:t>
      </w:r>
      <w:r w:rsidRPr="00F51F60">
        <w:t xml:space="preserve">запрещении расовой дискриминации. Хотя запрещение дискриминации фрагментарно отражено в ряде конкретных законов, оно до сих пор не содержится во всеобъемлющем законе, который включал бы </w:t>
      </w:r>
      <w:r>
        <w:t xml:space="preserve">в себя </w:t>
      </w:r>
      <w:r w:rsidRPr="00F51F60">
        <w:t xml:space="preserve">определение расовой дискриминации в соответствии со статьей 1 Конвенции </w:t>
      </w:r>
      <w:r w:rsidR="00B173BA">
        <w:br/>
      </w:r>
      <w:r w:rsidRPr="00F51F60">
        <w:t>(статьи 1 и 2).</w:t>
      </w:r>
    </w:p>
    <w:p w14:paraId="2F27B8B6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12.</w:t>
      </w:r>
      <w:r w:rsidRPr="00F51F60">
        <w:tab/>
      </w:r>
      <w:r w:rsidRPr="00F51F60">
        <w:rPr>
          <w:b/>
          <w:bCs/>
        </w:rPr>
        <w:t>Комитет рекомендует государству-участнику внести поправки в свой Основной закон: Человеческое достоинство и свобода (1992 год)</w:t>
      </w:r>
      <w:r>
        <w:rPr>
          <w:b/>
          <w:bCs/>
        </w:rPr>
        <w:t xml:space="preserve">, с тем </w:t>
      </w:r>
      <w:r w:rsidR="009F4398">
        <w:rPr>
          <w:b/>
          <w:bCs/>
        </w:rPr>
        <w:br/>
      </w:r>
      <w:r>
        <w:rPr>
          <w:b/>
          <w:bCs/>
        </w:rPr>
        <w:t>чтобы</w:t>
      </w:r>
      <w:r w:rsidRPr="00F51F60">
        <w:rPr>
          <w:b/>
          <w:bCs/>
        </w:rPr>
        <w:t xml:space="preserve"> четко включить </w:t>
      </w:r>
      <w:r>
        <w:rPr>
          <w:b/>
          <w:bCs/>
        </w:rPr>
        <w:t xml:space="preserve">в него </w:t>
      </w:r>
      <w:r w:rsidRPr="00F51F60">
        <w:rPr>
          <w:b/>
          <w:bCs/>
        </w:rPr>
        <w:t>принцип равенства и запре</w:t>
      </w:r>
      <w:r>
        <w:rPr>
          <w:b/>
          <w:bCs/>
        </w:rPr>
        <w:t>щение</w:t>
      </w:r>
      <w:r w:rsidRPr="00F51F60">
        <w:rPr>
          <w:b/>
          <w:bCs/>
        </w:rPr>
        <w:t xml:space="preserve"> </w:t>
      </w:r>
      <w:r w:rsidR="009F4398">
        <w:rPr>
          <w:b/>
          <w:bCs/>
        </w:rPr>
        <w:br/>
      </w:r>
      <w:r w:rsidRPr="00F51F60">
        <w:rPr>
          <w:b/>
          <w:bCs/>
        </w:rPr>
        <w:t>расовой дискриминации</w:t>
      </w:r>
      <w:r>
        <w:rPr>
          <w:b/>
          <w:bCs/>
        </w:rPr>
        <w:t>,</w:t>
      </w:r>
      <w:r w:rsidRPr="00F51F60">
        <w:rPr>
          <w:b/>
          <w:bCs/>
        </w:rPr>
        <w:t xml:space="preserve"> и принять всеобъемлющее антидискриминационное законодательство, </w:t>
      </w:r>
      <w:r>
        <w:rPr>
          <w:b/>
          <w:bCs/>
        </w:rPr>
        <w:t xml:space="preserve">которое бы </w:t>
      </w:r>
      <w:r w:rsidRPr="00F51F60">
        <w:rPr>
          <w:b/>
          <w:bCs/>
        </w:rPr>
        <w:t>включа</w:t>
      </w:r>
      <w:r>
        <w:rPr>
          <w:b/>
          <w:bCs/>
        </w:rPr>
        <w:t xml:space="preserve">ло в себя </w:t>
      </w:r>
      <w:r w:rsidRPr="00F51F60">
        <w:rPr>
          <w:b/>
          <w:bCs/>
        </w:rPr>
        <w:t>определение расовой дискриминации, охватывающее все признаки дискриминации, в соответствии со статьей 1 Конвенции, и охватыва</w:t>
      </w:r>
      <w:r>
        <w:rPr>
          <w:b/>
          <w:bCs/>
        </w:rPr>
        <w:t>ло</w:t>
      </w:r>
      <w:r w:rsidRPr="00F51F60">
        <w:rPr>
          <w:b/>
          <w:bCs/>
        </w:rPr>
        <w:t xml:space="preserve"> прямую и косвенную дискриминацию как в государственной, так и в частной сферах.</w:t>
      </w:r>
    </w:p>
    <w:p w14:paraId="21E5E1A1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</w:r>
      <w:bookmarkStart w:id="0" w:name="_Hlk34312699"/>
      <w:r w:rsidRPr="00F51F60">
        <w:t>Основной закон: Израиль</w:t>
      </w:r>
      <w:r w:rsidR="009F4398" w:rsidRPr="009F4398">
        <w:t xml:space="preserve"> </w:t>
      </w:r>
      <w:r w:rsidR="00B173BA" w:rsidRPr="00B173BA">
        <w:t>–</w:t>
      </w:r>
      <w:r w:rsidRPr="00F51F60">
        <w:t xml:space="preserve"> национальное государство еврейского народа</w:t>
      </w:r>
      <w:bookmarkEnd w:id="0"/>
    </w:p>
    <w:p w14:paraId="0B0DAA38" w14:textId="77777777" w:rsidR="00507654" w:rsidRPr="00F51F60" w:rsidRDefault="00507654" w:rsidP="00507654">
      <w:pPr>
        <w:pStyle w:val="SingleTxtG"/>
      </w:pPr>
      <w:r w:rsidRPr="00F51F60">
        <w:t>13.</w:t>
      </w:r>
      <w:r>
        <w:tab/>
      </w:r>
      <w:r w:rsidRPr="00F51F60">
        <w:t>Комитет обеспокоен дискриминационными последствиями Основного закона: Израиль</w:t>
      </w:r>
      <w:r>
        <w:t> </w:t>
      </w:r>
      <w:r w:rsidR="00B173BA" w:rsidRPr="00B173BA">
        <w:t>–</w:t>
      </w:r>
      <w:r w:rsidRPr="00F51F60">
        <w:t xml:space="preserve"> национальное государство еврейского народа (2018 год) </w:t>
      </w:r>
      <w:r>
        <w:t xml:space="preserve">для </w:t>
      </w:r>
      <w:r w:rsidRPr="00F51F60">
        <w:t xml:space="preserve">нееврейского </w:t>
      </w:r>
      <w:r w:rsidRPr="00225271">
        <w:t xml:space="preserve">населения </w:t>
      </w:r>
      <w:r w:rsidRPr="00F51F60">
        <w:t>в государстве-участнике, поскольку в нем предусматривается, что право на самоопределени</w:t>
      </w:r>
      <w:r>
        <w:t>е</w:t>
      </w:r>
      <w:r w:rsidRPr="00F51F60">
        <w:t xml:space="preserve"> в Израиле </w:t>
      </w:r>
      <w:r>
        <w:t>«</w:t>
      </w:r>
      <w:r w:rsidRPr="001C01D9">
        <w:t>принадлежит исключительно еврейскому народу</w:t>
      </w:r>
      <w:r>
        <w:t>»</w:t>
      </w:r>
      <w:r w:rsidRPr="00F51F60">
        <w:t xml:space="preserve">, </w:t>
      </w:r>
      <w:r>
        <w:t>а</w:t>
      </w:r>
      <w:r w:rsidRPr="00F51F60">
        <w:t xml:space="preserve"> иврит устанавливается в качестве официального языка Израиля, в результате чего статус арабск</w:t>
      </w:r>
      <w:r>
        <w:t>ого</w:t>
      </w:r>
      <w:r w:rsidRPr="00F51F60">
        <w:t xml:space="preserve"> язык</w:t>
      </w:r>
      <w:r>
        <w:t>а</w:t>
      </w:r>
      <w:r w:rsidRPr="00F51F60">
        <w:t xml:space="preserve"> понижается до </w:t>
      </w:r>
      <w:r>
        <w:t>«</w:t>
      </w:r>
      <w:r w:rsidRPr="00F51F60">
        <w:t>особого</w:t>
      </w:r>
      <w:r>
        <w:t>»</w:t>
      </w:r>
      <w:r w:rsidRPr="00F51F60">
        <w:t>. Кроме того, хотя израильские поселения на оккупированной палестинской территории не только являются незаконными согласно международному праву, но и препятствуют осуществлению прав человека все</w:t>
      </w:r>
      <w:r>
        <w:t>м</w:t>
      </w:r>
      <w:r w:rsidRPr="00F51F60">
        <w:t xml:space="preserve"> населени</w:t>
      </w:r>
      <w:r>
        <w:t>ем</w:t>
      </w:r>
      <w:r w:rsidRPr="00F51F60">
        <w:t xml:space="preserve">, в соответствии с Основным законом они конституционно возводятся в ранг </w:t>
      </w:r>
      <w:r>
        <w:t>«</w:t>
      </w:r>
      <w:r w:rsidRPr="00F51F60">
        <w:t>национальной ценности</w:t>
      </w:r>
      <w:r>
        <w:t>»</w:t>
      </w:r>
      <w:r w:rsidRPr="00F51F60">
        <w:t xml:space="preserve"> (статьи 1, 2 и 5).</w:t>
      </w:r>
    </w:p>
    <w:p w14:paraId="2647D9D2" w14:textId="5F4FD1D4" w:rsidR="00507654" w:rsidRPr="00F51F60" w:rsidRDefault="00507654" w:rsidP="00507654">
      <w:pPr>
        <w:pStyle w:val="SingleTxtG"/>
        <w:rPr>
          <w:b/>
          <w:bCs/>
        </w:rPr>
      </w:pPr>
      <w:r w:rsidRPr="00F51F60">
        <w:t>14.</w:t>
      </w:r>
      <w:r w:rsidRPr="00F51F60">
        <w:tab/>
      </w:r>
      <w:r w:rsidRPr="00F51F60">
        <w:rPr>
          <w:b/>
          <w:bCs/>
        </w:rPr>
        <w:t>Комитет настоятельно призывает государство-участник пересмотреть Основной закон: Израиль</w:t>
      </w:r>
      <w:r w:rsidR="009F4398" w:rsidRPr="009F4398">
        <w:rPr>
          <w:b/>
          <w:bCs/>
        </w:rPr>
        <w:t xml:space="preserve"> </w:t>
      </w:r>
      <w:r w:rsidR="00B173BA" w:rsidRPr="00B173BA">
        <w:rPr>
          <w:b/>
          <w:bCs/>
        </w:rPr>
        <w:t>–</w:t>
      </w:r>
      <w:r w:rsidRPr="00F51F60">
        <w:rPr>
          <w:b/>
          <w:bCs/>
        </w:rPr>
        <w:t xml:space="preserve"> национальное государство еврейского народа с целью приведения его в соответствие с Конвенцией. В соответствии с общей рекомендацией</w:t>
      </w:r>
      <w:r w:rsidRPr="00483744">
        <w:t xml:space="preserve"> </w:t>
      </w:r>
      <w:r w:rsidR="00FF185B">
        <w:rPr>
          <w:b/>
          <w:bCs/>
        </w:rPr>
        <w:t>№ 21 (1996</w:t>
      </w:r>
      <w:r w:rsidRPr="00F51F60">
        <w:rPr>
          <w:b/>
          <w:bCs/>
        </w:rPr>
        <w:t xml:space="preserve">) о праве на самоопределение все народы имеют право свободно определять свой политический статус. Комитет рекомендует государству-участнику обеспечить, чтобы изменение статуса арабского языка не </w:t>
      </w:r>
      <w:r w:rsidRPr="00F51F60">
        <w:rPr>
          <w:b/>
          <w:bCs/>
        </w:rPr>
        <w:lastRenderedPageBreak/>
        <w:t>ослабляло языковых прав арабоязычного населения. Что касается расширения еврейских поселений, то Комитет настоятельно призывает государство-участник соблюдать свои международно-правовые обязательства, в том числе по Женевской конвенции о защите гражданского населения во время войны.</w:t>
      </w:r>
    </w:p>
    <w:p w14:paraId="2D7C1EF6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Дискриминационные законы</w:t>
      </w:r>
    </w:p>
    <w:p w14:paraId="0DBC9CC3" w14:textId="77777777" w:rsidR="00507654" w:rsidRDefault="00507654" w:rsidP="00507654">
      <w:pPr>
        <w:pStyle w:val="SingleTxtG"/>
      </w:pPr>
      <w:r w:rsidRPr="00F51F60">
        <w:t>15.</w:t>
      </w:r>
      <w:r w:rsidRPr="00F51F60">
        <w:tab/>
      </w:r>
      <w:r w:rsidRPr="008D315C">
        <w:t>Комитет</w:t>
      </w:r>
      <w:r w:rsidRPr="00F51F60">
        <w:t xml:space="preserve"> по-прежнему обеспокоен сохранением ряда законов, которые являются дискриминационными </w:t>
      </w:r>
      <w:r>
        <w:t>по</w:t>
      </w:r>
      <w:r w:rsidRPr="00F51F60">
        <w:t xml:space="preserve"> отношени</w:t>
      </w:r>
      <w:r>
        <w:t>ю к</w:t>
      </w:r>
      <w:r w:rsidRPr="00F51F60">
        <w:t xml:space="preserve"> арабски</w:t>
      </w:r>
      <w:r>
        <w:t>м</w:t>
      </w:r>
      <w:r w:rsidRPr="00F51F60">
        <w:t xml:space="preserve"> граждан</w:t>
      </w:r>
      <w:r>
        <w:t>ам</w:t>
      </w:r>
      <w:r w:rsidRPr="00F51F60">
        <w:t xml:space="preserve"> Израиля и палестинц</w:t>
      </w:r>
      <w:r>
        <w:t>ам</w:t>
      </w:r>
      <w:r w:rsidRPr="00F51F60">
        <w:t xml:space="preserve"> на оккупированной палестинской территории и которые создают различия между ними</w:t>
      </w:r>
      <w:r w:rsidR="009F4398">
        <w:t>,</w:t>
      </w:r>
      <w:r w:rsidRPr="00F51F60">
        <w:t xml:space="preserve"> в том что касается их гражданского статуса, правовой защиты, доступа к социальным и экономическим льготам или права на землю и имущество. Комитет также обеспокоен принятием поправки № 30 от 2018 года к уже и без того дискриминационному Закону о въезде в Израиль (Закон № 5712-1952), которая предоставляет министру внутренних дел Израиля широкие дискреционные полномочия по отзыву вида на жительство палестинцев, проживающих в Восточном Иерусалиме (статьи 2 и 5 и пункт 22 настоящего документа).</w:t>
      </w:r>
    </w:p>
    <w:p w14:paraId="17D68CB4" w14:textId="77777777" w:rsidR="00507654" w:rsidRDefault="00507654" w:rsidP="00507654">
      <w:pPr>
        <w:pStyle w:val="SingleTxtG"/>
        <w:rPr>
          <w:b/>
          <w:bCs/>
        </w:rPr>
      </w:pPr>
      <w:r w:rsidRPr="00F51F60">
        <w:t>16.</w:t>
      </w:r>
      <w:r w:rsidRPr="00F51F60">
        <w:tab/>
      </w:r>
      <w:r w:rsidRPr="00F51F60">
        <w:rPr>
          <w:b/>
          <w:bCs/>
        </w:rPr>
        <w:t>Комитет рекомендует государству-участнику обеспечить равное обращение со всеми лицами на территориях, находящихся под его эффективным контролем и под его юрисдикцией, в том числе путем гарантирования равного доступа к гражданству, правовой защите и социальным и экономическим льготам, а также к праву на землю и имущество, и изменить или отменить любое законодательство, которое не соответствует принципу недискриминации.</w:t>
      </w:r>
    </w:p>
    <w:p w14:paraId="1CE0A125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Институциональная структура</w:t>
      </w:r>
    </w:p>
    <w:p w14:paraId="7092D46B" w14:textId="77777777" w:rsidR="00507654" w:rsidRPr="00F51F60" w:rsidRDefault="00507654" w:rsidP="00507654">
      <w:pPr>
        <w:pStyle w:val="SingleTxtG"/>
      </w:pPr>
      <w:r w:rsidRPr="00F51F60">
        <w:t>17.</w:t>
      </w:r>
      <w:r>
        <w:tab/>
      </w:r>
      <w:r w:rsidRPr="00F51F60">
        <w:t xml:space="preserve">Хотя Комитет сожалеет о том, что Министерство по делам меньшинств было расформировано со времени проведения государством-участником последнего обзора, он приветствует создание в Министерстве юстиции Группы по координации борьбы с расизмом, которая уполномочена, в частности, получать и рассматривать жалобы на расовую дискриминацию. Отмечая, что государство-участник приступило к проведению необходимых консультаций с целью создания национального </w:t>
      </w:r>
      <w:r w:rsidRPr="000B75CC">
        <w:t xml:space="preserve">правозащитного </w:t>
      </w:r>
      <w:r w:rsidRPr="00F51F60">
        <w:t>учреждения в соответствии с принципами, касающимися статуса национальных учреждений, занимающихся поощрением и защитой прав человека (Парижскими принципами), оно по-прежнему обеспокоено тем, что такое учреждение до сих пор не создано. Комитет также обеспокоен сообщениями, касающимися неясного статуса и деятельности некоторых квазигосударственных структур, которые выполняют конкретные функции по принятию решений, не входя в состав исполнительных органов (статья 2).</w:t>
      </w:r>
    </w:p>
    <w:p w14:paraId="4BEBEDC1" w14:textId="77777777" w:rsidR="00507654" w:rsidRDefault="00507654" w:rsidP="00507654">
      <w:pPr>
        <w:pStyle w:val="SingleTxtG"/>
        <w:rPr>
          <w:b/>
          <w:bCs/>
        </w:rPr>
      </w:pPr>
      <w:r w:rsidRPr="00F51F60">
        <w:t>18.</w:t>
      </w:r>
      <w:r w:rsidRPr="00F51F60">
        <w:tab/>
      </w:r>
      <w:r w:rsidRPr="00F51F60">
        <w:rPr>
          <w:b/>
          <w:bCs/>
        </w:rPr>
        <w:t>Комитет рекомендует государству-участнику:</w:t>
      </w:r>
    </w:p>
    <w:p w14:paraId="350CD9B5" w14:textId="79EBC6D1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a)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приоритизировать и ускорить создание независимого национального учреждения по поощрению и защите прав человека</w:t>
      </w:r>
      <w:r w:rsidR="00507654" w:rsidRPr="003D3E10">
        <w:rPr>
          <w:b/>
          <w:bCs/>
        </w:rPr>
        <w:t xml:space="preserve">, возложив на него мандат </w:t>
      </w:r>
      <w:r w:rsidR="00507654" w:rsidRPr="00F51F60">
        <w:rPr>
          <w:b/>
          <w:bCs/>
        </w:rPr>
        <w:t>по борьбе с расовой дискриминацией</w:t>
      </w:r>
      <w:r w:rsidR="00507654">
        <w:rPr>
          <w:b/>
          <w:bCs/>
        </w:rPr>
        <w:t>,</w:t>
      </w:r>
      <w:r w:rsidR="00507654" w:rsidRPr="00F51F60">
        <w:rPr>
          <w:b/>
          <w:bCs/>
        </w:rPr>
        <w:t xml:space="preserve"> в полном соответствии с Парижскими принципами в свете его общей рекомендации </w:t>
      </w:r>
      <w:r w:rsidR="00FF185B">
        <w:rPr>
          <w:b/>
          <w:bCs/>
        </w:rPr>
        <w:t>№ 17</w:t>
      </w:r>
      <w:r w:rsidR="00507654" w:rsidRPr="00F51F60">
        <w:rPr>
          <w:b/>
          <w:bCs/>
        </w:rPr>
        <w:t xml:space="preserve"> (1993) о создании национальных учреждений </w:t>
      </w:r>
      <w:r w:rsidR="00507654">
        <w:rPr>
          <w:b/>
          <w:bCs/>
        </w:rPr>
        <w:t>по</w:t>
      </w:r>
      <w:r w:rsidR="00507654" w:rsidRPr="00F51F60">
        <w:rPr>
          <w:b/>
          <w:bCs/>
        </w:rPr>
        <w:t xml:space="preserve"> содействи</w:t>
      </w:r>
      <w:r w:rsidR="00507654">
        <w:rPr>
          <w:b/>
          <w:bCs/>
        </w:rPr>
        <w:t>ю</w:t>
      </w:r>
      <w:r w:rsidR="00507654" w:rsidRPr="00F51F60">
        <w:rPr>
          <w:b/>
          <w:bCs/>
        </w:rPr>
        <w:t xml:space="preserve"> осуществлению Конвенции;</w:t>
      </w:r>
    </w:p>
    <w:p w14:paraId="4908D15D" w14:textId="77777777" w:rsidR="00507654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b)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обеспечить, чтобы все учреждения, выполняющие государственные функции, полностью соблюдали международно-правовые обязательства государства-участника и были подотчетны на равной основе с другими исполнительными органами.</w:t>
      </w:r>
    </w:p>
    <w:p w14:paraId="7254CA1A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Жалобы на расовую дискриминацию</w:t>
      </w:r>
    </w:p>
    <w:p w14:paraId="39DA482C" w14:textId="77777777" w:rsidR="00507654" w:rsidRPr="00F51F60" w:rsidRDefault="00507654" w:rsidP="00507654">
      <w:pPr>
        <w:pStyle w:val="SingleTxtG"/>
      </w:pPr>
      <w:r w:rsidRPr="00F51F60">
        <w:t>19.</w:t>
      </w:r>
      <w:r>
        <w:tab/>
      </w:r>
      <w:r w:rsidRPr="00F51F60">
        <w:t xml:space="preserve">Комитет приветствует различные меры, принятые для содействия представлению жалоб на акты расовой дискриминации, включая принятие </w:t>
      </w:r>
      <w:r w:rsidR="00B173BA">
        <w:br/>
      </w:r>
      <w:r w:rsidRPr="00F51F60">
        <w:t>поправки № 22 к Закону о правовой помощи, начало проведения ряда информационно-просветительских кампаний и создание различных механизмов рассмотрения жалоб, включая горячую линию для предоставления информации и помощи лицам, пострадавшим от таких актов. Однако он обеспокоен:</w:t>
      </w:r>
    </w:p>
    <w:p w14:paraId="060F9C3A" w14:textId="77777777" w:rsidR="00507654" w:rsidRPr="00F51F60" w:rsidRDefault="00B173BA" w:rsidP="00507654">
      <w:pPr>
        <w:pStyle w:val="SingleTxtG"/>
      </w:pPr>
      <w:r>
        <w:lastRenderedPageBreak/>
        <w:tab/>
      </w:r>
      <w:r w:rsidR="00507654" w:rsidRPr="00F51F60">
        <w:tab/>
        <w:t>а)</w:t>
      </w:r>
      <w:r w:rsidR="00507654">
        <w:tab/>
      </w:r>
      <w:r w:rsidR="00507654" w:rsidRPr="00F51F60">
        <w:t>отсутстви</w:t>
      </w:r>
      <w:r w:rsidR="00507654">
        <w:t>ем</w:t>
      </w:r>
      <w:r w:rsidR="00507654" w:rsidRPr="00F51F60">
        <w:t xml:space="preserve"> подробной информации о жалобах на расовую дискриминацию, поданных в национальные суды и другие соответствующие израильские учреждения, а также </w:t>
      </w:r>
      <w:r w:rsidR="00507654" w:rsidRPr="007C537C">
        <w:t>о расследованиях, судебном преследовании, обвинительных приговорах, назначенных наказаниях и предоставленных жертвам компенсациях</w:t>
      </w:r>
      <w:r w:rsidR="00507654" w:rsidRPr="00F51F60">
        <w:t>;</w:t>
      </w:r>
    </w:p>
    <w:p w14:paraId="1FE90130" w14:textId="77777777" w:rsidR="00507654" w:rsidRPr="00F51F60" w:rsidRDefault="00507654" w:rsidP="00507654">
      <w:pPr>
        <w:pStyle w:val="SingleTxtG"/>
      </w:pPr>
      <w:r w:rsidRPr="00F51F60">
        <w:tab/>
      </w:r>
      <w:r w:rsidR="00B173BA">
        <w:tab/>
      </w:r>
      <w:r w:rsidRPr="00F5309A">
        <w:t>b</w:t>
      </w:r>
      <w:r w:rsidRPr="00F51F60">
        <w:t>)</w:t>
      </w:r>
      <w:r>
        <w:tab/>
        <w:t xml:space="preserve">тем, </w:t>
      </w:r>
      <w:r w:rsidRPr="00F51F60">
        <w:t xml:space="preserve">что лица, принадлежащие к группам меньшинств, в частности общины палестинцев и бедуинов, мигранты, беженцы, просители убежища и </w:t>
      </w:r>
      <w:r>
        <w:t>лица без гражданства</w:t>
      </w:r>
      <w:r w:rsidRPr="00F51F60">
        <w:t xml:space="preserve">, могут сталкиваться с препятствиями в доступе к правосудию </w:t>
      </w:r>
      <w:r w:rsidRPr="00702902">
        <w:t xml:space="preserve">при поиске средств </w:t>
      </w:r>
      <w:r w:rsidRPr="00F51F60">
        <w:t>правовой защиты в случаях дискриминации (статья 6).</w:t>
      </w:r>
    </w:p>
    <w:p w14:paraId="48DF570B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20.</w:t>
      </w:r>
      <w:r w:rsidRPr="00F51F60">
        <w:tab/>
      </w:r>
      <w:r w:rsidRPr="00EF0E1A">
        <w:rPr>
          <w:b/>
          <w:bCs/>
        </w:rPr>
        <w:t>Принимая во внимание свою общую рекомендацию</w:t>
      </w:r>
      <w:r w:rsidRPr="00F51F60">
        <w:rPr>
          <w:b/>
          <w:bCs/>
        </w:rPr>
        <w:t xml:space="preserve"> № 31 (2005)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государству-участнику:</w:t>
      </w:r>
    </w:p>
    <w:p w14:paraId="3B1B1B36" w14:textId="77777777" w:rsidR="00507654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a)</w:t>
      </w:r>
      <w:r w:rsidR="00507654" w:rsidRPr="00B173BA">
        <w:rPr>
          <w:b/>
        </w:rPr>
        <w:tab/>
      </w:r>
      <w:r w:rsidR="00507654" w:rsidRPr="00EF0E1A">
        <w:rPr>
          <w:b/>
          <w:bCs/>
        </w:rPr>
        <w:t>пред</w:t>
      </w:r>
      <w:r w:rsidR="00507654">
        <w:rPr>
          <w:b/>
          <w:bCs/>
        </w:rPr>
        <w:t>о</w:t>
      </w:r>
      <w:r w:rsidR="00507654" w:rsidRPr="00EF0E1A">
        <w:rPr>
          <w:b/>
          <w:bCs/>
        </w:rPr>
        <w:t>ставить информацию и статистические данные о жалобах на расовую дискриминацию, а также расследованиях, судебном преследовании, обвинительных приговорах и назначенных наказаниях и предоставленных жертвам компенсациях в разбивке по возрасту, полу</w:t>
      </w:r>
      <w:r w:rsidR="00507654">
        <w:rPr>
          <w:b/>
          <w:bCs/>
        </w:rPr>
        <w:t>,</w:t>
      </w:r>
      <w:r w:rsidR="00507654" w:rsidRPr="00EF0E1A">
        <w:rPr>
          <w:b/>
          <w:bCs/>
        </w:rPr>
        <w:t xml:space="preserve"> этническому и</w:t>
      </w:r>
      <w:r w:rsidR="00507654">
        <w:rPr>
          <w:b/>
          <w:bCs/>
        </w:rPr>
        <w:t>ли</w:t>
      </w:r>
      <w:r w:rsidR="00507654" w:rsidRPr="00EF0E1A">
        <w:rPr>
          <w:b/>
          <w:bCs/>
        </w:rPr>
        <w:t xml:space="preserve"> национальному происхождению</w:t>
      </w:r>
      <w:r w:rsidR="00507654" w:rsidRPr="00F51F60">
        <w:rPr>
          <w:b/>
          <w:bCs/>
        </w:rPr>
        <w:t>;</w:t>
      </w:r>
    </w:p>
    <w:p w14:paraId="19EFB4C5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b)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 xml:space="preserve">повысить осведомленность групп меньшинств, в частности общин палестинцев и бедуинов, а также мигрантов, беженцев, просителей убежища и </w:t>
      </w:r>
      <w:r w:rsidR="00507654">
        <w:rPr>
          <w:b/>
          <w:bCs/>
        </w:rPr>
        <w:t>лиц без гражданства</w:t>
      </w:r>
      <w:r w:rsidR="00507654" w:rsidRPr="00F51F60">
        <w:rPr>
          <w:b/>
          <w:bCs/>
        </w:rPr>
        <w:t xml:space="preserve"> об их правах, закрепленных в Конвенции, и устранить все барьеры, препятствующие их доступу к правосудию, а также продолжать содействовать подаче жалоб жертвами расовой дискриминации.</w:t>
      </w:r>
    </w:p>
    <w:p w14:paraId="1BF6AE5A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</w:r>
      <w:bookmarkStart w:id="1" w:name="_Hlk34312749"/>
      <w:r>
        <w:t>Разделение</w:t>
      </w:r>
      <w:r w:rsidRPr="00F51F60">
        <w:t xml:space="preserve"> между еврейск</w:t>
      </w:r>
      <w:r>
        <w:t>ой</w:t>
      </w:r>
      <w:r w:rsidRPr="00F51F60">
        <w:t xml:space="preserve"> и нееврейск</w:t>
      </w:r>
      <w:r>
        <w:t>ой</w:t>
      </w:r>
      <w:r w:rsidRPr="00F51F60">
        <w:t xml:space="preserve"> общинами, в том числе </w:t>
      </w:r>
      <w:r w:rsidR="00B173BA">
        <w:br/>
      </w:r>
      <w:r w:rsidRPr="00F51F60">
        <w:t>на оккупированной палестинской территории</w:t>
      </w:r>
      <w:bookmarkEnd w:id="1"/>
    </w:p>
    <w:p w14:paraId="618B82CB" w14:textId="77777777" w:rsidR="00507654" w:rsidRDefault="00507654" w:rsidP="00507654">
      <w:pPr>
        <w:pStyle w:val="SingleTxtG"/>
      </w:pPr>
      <w:r w:rsidRPr="00F51F60">
        <w:t>21.</w:t>
      </w:r>
      <w:r>
        <w:tab/>
      </w:r>
      <w:r w:rsidRPr="00F51F60">
        <w:t xml:space="preserve">Комитет вновь заявляет о своей </w:t>
      </w:r>
      <w:r>
        <w:t>обеспокоенности</w:t>
      </w:r>
      <w:r w:rsidRPr="00F51F60">
        <w:t xml:space="preserve"> (</w:t>
      </w:r>
      <w:r w:rsidRPr="00F5309A">
        <w:t>CERD</w:t>
      </w:r>
      <w:r w:rsidRPr="00F51F60">
        <w:t>/</w:t>
      </w:r>
      <w:r w:rsidRPr="00F5309A">
        <w:t>C</w:t>
      </w:r>
      <w:r w:rsidRPr="00F51F60">
        <w:t>/</w:t>
      </w:r>
      <w:r w:rsidRPr="00F5309A">
        <w:t>ISR</w:t>
      </w:r>
      <w:r w:rsidRPr="00F51F60">
        <w:t>/</w:t>
      </w:r>
      <w:r w:rsidRPr="00F5309A">
        <w:t>CO</w:t>
      </w:r>
      <w:r w:rsidRPr="00F51F60">
        <w:t xml:space="preserve">/14-16, пункт 11) тем, что израильское общество продолжает </w:t>
      </w:r>
      <w:r>
        <w:t xml:space="preserve">быть </w:t>
      </w:r>
      <w:r w:rsidRPr="00F51F60">
        <w:t>сегрег</w:t>
      </w:r>
      <w:r>
        <w:t>ированным</w:t>
      </w:r>
      <w:r w:rsidRPr="00F51F60">
        <w:t xml:space="preserve">, поскольку в нем сохраняются еврейский и нееврейский секторы, включая две системы образования с неравными условиями, а также </w:t>
      </w:r>
      <w:r>
        <w:t>раздельные</w:t>
      </w:r>
      <w:r w:rsidRPr="00F51F60">
        <w:t xml:space="preserve"> муниципалитеты, а именно еврейские муниципалитеты и так называемые </w:t>
      </w:r>
      <w:r>
        <w:t>«</w:t>
      </w:r>
      <w:r w:rsidRPr="00F51F60">
        <w:t>муниципалитеты меньшинств</w:t>
      </w:r>
      <w:r>
        <w:t>»</w:t>
      </w:r>
      <w:r w:rsidRPr="00F51F60">
        <w:t xml:space="preserve">, в связи с чем возникают вопросы по статье 3 Конвенции. Комитет особенно обеспокоен сохранением полного дискреционного права приемных комиссий </w:t>
      </w:r>
      <w:r>
        <w:t>отказывать</w:t>
      </w:r>
      <w:r w:rsidRPr="00F51F60">
        <w:t xml:space="preserve"> заяв</w:t>
      </w:r>
      <w:r>
        <w:t>ителям</w:t>
      </w:r>
      <w:r w:rsidRPr="00F51F60">
        <w:t xml:space="preserve">, которые </w:t>
      </w:r>
      <w:r>
        <w:t>считаются</w:t>
      </w:r>
      <w:r w:rsidRPr="00F51F60">
        <w:t xml:space="preserve"> </w:t>
      </w:r>
      <w:r>
        <w:t>«</w:t>
      </w:r>
      <w:r w:rsidRPr="00F51F60">
        <w:t>непригодными для социальной жизни общины</w:t>
      </w:r>
      <w:r>
        <w:t>»</w:t>
      </w:r>
      <w:r w:rsidRPr="00F51F60">
        <w:t xml:space="preserve"> (статьи 3, 5 и 7).</w:t>
      </w:r>
    </w:p>
    <w:p w14:paraId="40258641" w14:textId="77777777" w:rsidR="00507654" w:rsidRPr="00F51F60" w:rsidRDefault="00507654" w:rsidP="00507654">
      <w:pPr>
        <w:pStyle w:val="SingleTxtG"/>
      </w:pPr>
      <w:r w:rsidRPr="00F51F60">
        <w:t>22.</w:t>
      </w:r>
      <w:r>
        <w:tab/>
      </w:r>
      <w:r w:rsidRPr="00F51F60">
        <w:t>Что касается</w:t>
      </w:r>
      <w:r>
        <w:t xml:space="preserve"> </w:t>
      </w:r>
      <w:r w:rsidRPr="00F51F60">
        <w:t>конкретной ситуации на оккупированной палестинской территории, то Комитет по-прежнему обеспокоен (</w:t>
      </w:r>
      <w:r w:rsidRPr="00F5309A">
        <w:t>CERD</w:t>
      </w:r>
      <w:r w:rsidRPr="00F51F60">
        <w:t>/</w:t>
      </w:r>
      <w:r w:rsidRPr="00F5309A">
        <w:t>C</w:t>
      </w:r>
      <w:r w:rsidRPr="00F51F60">
        <w:t>/</w:t>
      </w:r>
      <w:r w:rsidRPr="00F5309A">
        <w:t>ISR</w:t>
      </w:r>
      <w:r w:rsidRPr="00F51F60">
        <w:t>/</w:t>
      </w:r>
      <w:r w:rsidRPr="00F5309A">
        <w:t>CO</w:t>
      </w:r>
      <w:r w:rsidRPr="00F51F60">
        <w:t xml:space="preserve">/14-16, пункт 24) последствиями </w:t>
      </w:r>
      <w:r>
        <w:t xml:space="preserve">мер </w:t>
      </w:r>
      <w:r w:rsidRPr="00F51F60">
        <w:t xml:space="preserve">политики и </w:t>
      </w:r>
      <w:r>
        <w:t xml:space="preserve">видов </w:t>
      </w:r>
      <w:r w:rsidRPr="00F51F60">
        <w:t xml:space="preserve">практики, равносильных сегрегации, таких как существование на оккупированной палестинской территории двух совершенно отдельных правовых систем и комплексов учреждений для еврейских общин в незаконных поселениях, с одной стороны, и для палестинского населения, проживающего в палестинских городах и деревнях, с другой стороны. Комитет </w:t>
      </w:r>
      <w:r w:rsidRPr="0083413E">
        <w:t xml:space="preserve">потрясен </w:t>
      </w:r>
      <w:r w:rsidRPr="00F51F60">
        <w:t>герметичным характером разделения этих двух групп, которые живут на одной территории, но не пользуются н</w:t>
      </w:r>
      <w:r>
        <w:t>а</w:t>
      </w:r>
      <w:r w:rsidRPr="00F51F60">
        <w:t xml:space="preserve"> равны</w:t>
      </w:r>
      <w:r>
        <w:t>х условиях</w:t>
      </w:r>
      <w:r w:rsidRPr="00F51F60">
        <w:t xml:space="preserve"> дорогам</w:t>
      </w:r>
      <w:r>
        <w:t>и</w:t>
      </w:r>
      <w:r w:rsidRPr="00F51F60">
        <w:t xml:space="preserve"> и инфраструктур</w:t>
      </w:r>
      <w:r>
        <w:t>ой и не имеют</w:t>
      </w:r>
      <w:r w:rsidRPr="00F51F60">
        <w:t xml:space="preserve"> равн</w:t>
      </w:r>
      <w:r>
        <w:t>ого</w:t>
      </w:r>
      <w:r w:rsidRPr="00F51F60">
        <w:t xml:space="preserve"> доступ</w:t>
      </w:r>
      <w:r>
        <w:t>а</w:t>
      </w:r>
      <w:r w:rsidRPr="00F51F60">
        <w:t xml:space="preserve"> к основным услугам, землям и водным ресурсам. Такое разделение материализуется путем осуществления сложного </w:t>
      </w:r>
      <w:r>
        <w:t>комплекса</w:t>
      </w:r>
      <w:r w:rsidRPr="00F51F60">
        <w:t xml:space="preserve"> ограничений на передвижение</w:t>
      </w:r>
      <w:r>
        <w:t xml:space="preserve"> в виде</w:t>
      </w:r>
      <w:r w:rsidRPr="00F51F60">
        <w:t xml:space="preserve"> стены, поселений, дорожных заграждений, военных контрольно-пропускных пунктов, обяза</w:t>
      </w:r>
      <w:r>
        <w:t>нности</w:t>
      </w:r>
      <w:r w:rsidRPr="00F51F60">
        <w:t xml:space="preserve"> использовать отдельные дороги и пропускного режима, который негативно сказывается на палестинском населении (статья 3).</w:t>
      </w:r>
    </w:p>
    <w:p w14:paraId="7A9C43A7" w14:textId="67EC96B4" w:rsidR="00507654" w:rsidRDefault="00507654" w:rsidP="00507654">
      <w:pPr>
        <w:pStyle w:val="SingleTxtG"/>
        <w:rPr>
          <w:b/>
          <w:bCs/>
        </w:rPr>
      </w:pPr>
      <w:r w:rsidRPr="00F51F60">
        <w:t>23.</w:t>
      </w:r>
      <w:r w:rsidRPr="00F51F60">
        <w:tab/>
      </w:r>
      <w:r w:rsidRPr="00F51F60">
        <w:rPr>
          <w:b/>
          <w:bCs/>
        </w:rPr>
        <w:t>Ссылаясь на свои предыдущие заключительные замечания (</w:t>
      </w:r>
      <w:r w:rsidRPr="00AB4469">
        <w:rPr>
          <w:b/>
          <w:bCs/>
        </w:rPr>
        <w:t>CERD</w:t>
      </w:r>
      <w:r w:rsidRPr="00F51F60">
        <w:rPr>
          <w:b/>
          <w:bCs/>
        </w:rPr>
        <w:t>/</w:t>
      </w:r>
      <w:r w:rsidRPr="00AB4469">
        <w:rPr>
          <w:b/>
          <w:bCs/>
        </w:rPr>
        <w:t>C</w:t>
      </w:r>
      <w:r w:rsidRPr="00F51F60">
        <w:rPr>
          <w:b/>
          <w:bCs/>
        </w:rPr>
        <w:t>/</w:t>
      </w:r>
      <w:r w:rsidRPr="00AB4469">
        <w:rPr>
          <w:b/>
          <w:bCs/>
        </w:rPr>
        <w:t>ISR</w:t>
      </w:r>
      <w:r w:rsidRPr="00F51F60">
        <w:rPr>
          <w:b/>
          <w:bCs/>
        </w:rPr>
        <w:t>/</w:t>
      </w:r>
      <w:r w:rsidRPr="00AB4469">
        <w:rPr>
          <w:b/>
          <w:bCs/>
        </w:rPr>
        <w:t>CO</w:t>
      </w:r>
      <w:r w:rsidRPr="00F51F60">
        <w:rPr>
          <w:b/>
          <w:bCs/>
        </w:rPr>
        <w:t>/14-16, пункт 11)</w:t>
      </w:r>
      <w:r>
        <w:rPr>
          <w:b/>
          <w:bCs/>
        </w:rPr>
        <w:t>,</w:t>
      </w:r>
      <w:r w:rsidRPr="00F51F60">
        <w:rPr>
          <w:b/>
          <w:bCs/>
        </w:rPr>
        <w:t xml:space="preserve"> Комитет обращает внимание государства-участника на свою общую рекомендацию </w:t>
      </w:r>
      <w:r>
        <w:rPr>
          <w:b/>
          <w:bCs/>
        </w:rPr>
        <w:t xml:space="preserve">№ </w:t>
      </w:r>
      <w:r w:rsidRPr="00F51F60">
        <w:rPr>
          <w:b/>
          <w:bCs/>
        </w:rPr>
        <w:t xml:space="preserve">19 (1995) по статье 3 Конвенции, касающуюся предупреждения, запрещения и искоренения любой политики и практики расовой сегрегации и апартеида, и настоятельно призывает государство-участник в полной мере осуществить статью 3 Конвенции в целях </w:t>
      </w:r>
      <w:r w:rsidRPr="00F51F60">
        <w:rPr>
          <w:b/>
          <w:bCs/>
        </w:rPr>
        <w:lastRenderedPageBreak/>
        <w:t xml:space="preserve">искоренения всех форм </w:t>
      </w:r>
      <w:r>
        <w:rPr>
          <w:b/>
          <w:bCs/>
        </w:rPr>
        <w:t>разделения</w:t>
      </w:r>
      <w:r w:rsidRPr="00F51F60">
        <w:rPr>
          <w:b/>
          <w:bCs/>
        </w:rPr>
        <w:t xml:space="preserve"> между еврейской и нееврейской общинами и любой такой политики или практики, которые </w:t>
      </w:r>
      <w:r w:rsidRPr="001E6840">
        <w:rPr>
          <w:b/>
          <w:bCs/>
        </w:rPr>
        <w:t xml:space="preserve">серьезным образом </w:t>
      </w:r>
      <w:r w:rsidRPr="00F51F60">
        <w:rPr>
          <w:b/>
          <w:bCs/>
        </w:rPr>
        <w:t>и несоразмерно затрагивают палестинское население в самом Израиле и на оккупированной палестинской территории.</w:t>
      </w:r>
    </w:p>
    <w:p w14:paraId="57DC47EA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Воссоединение семей</w:t>
      </w:r>
    </w:p>
    <w:p w14:paraId="38BFCBBA" w14:textId="77777777" w:rsidR="00507654" w:rsidRPr="00F51F60" w:rsidRDefault="00507654" w:rsidP="00507654">
      <w:pPr>
        <w:pStyle w:val="SingleTxtG"/>
      </w:pPr>
      <w:r w:rsidRPr="00F51F60">
        <w:t>24.</w:t>
      </w:r>
      <w:r w:rsidRPr="00F51F60">
        <w:tab/>
        <w:t xml:space="preserve">Комитет по-прежнему глубоко обеспокоен непропорциональными и неблагоприятными ограничениями, введенными Законом о гражданстве и въезде в Израиль (Временное положение), который приостанавливает возможность, за некоторыми редкими исключениями, воссоединения семей израильских граждан или жителей Восточного Иерусалима с палестинскими супругами, проживающими на Западном берегу или в секторе Газа. Комитет отмечает, что, хотя в настоящее время законодательство допускает выдачу временного вида на жительство по гуманитарным соображениям или вида на жительство </w:t>
      </w:r>
      <w:r w:rsidRPr="006E3DA6">
        <w:t>по исключительным обстоятельствам</w:t>
      </w:r>
      <w:r w:rsidRPr="00F51F60">
        <w:t xml:space="preserve">, этот процесс требует соблюдения строгих требований </w:t>
      </w:r>
      <w:r w:rsidRPr="00462779">
        <w:t xml:space="preserve">в плане </w:t>
      </w:r>
      <w:r w:rsidRPr="00F51F60">
        <w:t>безопасности и возраста, а отзыв так</w:t>
      </w:r>
      <w:r>
        <w:t>их</w:t>
      </w:r>
      <w:r w:rsidRPr="00F51F60">
        <w:t xml:space="preserve"> вид</w:t>
      </w:r>
      <w:r>
        <w:t>ов</w:t>
      </w:r>
      <w:r w:rsidRPr="00F51F60">
        <w:t xml:space="preserve"> на жительство может быть произвольным (статьи 2, 3 и 5).</w:t>
      </w:r>
    </w:p>
    <w:p w14:paraId="30F771BE" w14:textId="77777777" w:rsidR="00507654" w:rsidRDefault="00507654" w:rsidP="00507654">
      <w:pPr>
        <w:pStyle w:val="SingleTxtG"/>
        <w:rPr>
          <w:b/>
          <w:bCs/>
        </w:rPr>
      </w:pPr>
      <w:r w:rsidRPr="00F51F60">
        <w:t>25.</w:t>
      </w:r>
      <w:r w:rsidRPr="00F51F60">
        <w:tab/>
      </w:r>
      <w:r w:rsidRPr="00F51F60">
        <w:rPr>
          <w:b/>
          <w:bCs/>
        </w:rPr>
        <w:t xml:space="preserve">Комитет рекомендует государству-участнику </w:t>
      </w:r>
      <w:r w:rsidRPr="00462779">
        <w:rPr>
          <w:b/>
          <w:bCs/>
        </w:rPr>
        <w:t>обеспечить надлежащий баланс между интересами безопасности и соблюдением прав человека лиц</w:t>
      </w:r>
      <w:r w:rsidRPr="00F51F60">
        <w:rPr>
          <w:b/>
          <w:bCs/>
        </w:rPr>
        <w:t xml:space="preserve">, </w:t>
      </w:r>
      <w:r w:rsidRPr="00DC4273">
        <w:rPr>
          <w:b/>
          <w:bCs/>
        </w:rPr>
        <w:t xml:space="preserve">сталкивающихся с последствиями его </w:t>
      </w:r>
      <w:r w:rsidRPr="00F51F60">
        <w:rPr>
          <w:b/>
          <w:bCs/>
        </w:rPr>
        <w:t>различны</w:t>
      </w:r>
      <w:r>
        <w:rPr>
          <w:b/>
          <w:bCs/>
        </w:rPr>
        <w:t>х</w:t>
      </w:r>
      <w:r w:rsidRPr="00F51F60">
        <w:rPr>
          <w:b/>
          <w:bCs/>
        </w:rPr>
        <w:t xml:space="preserve"> закон</w:t>
      </w:r>
      <w:r>
        <w:rPr>
          <w:b/>
          <w:bCs/>
        </w:rPr>
        <w:t>ов</w:t>
      </w:r>
      <w:r w:rsidRPr="00F51F60">
        <w:rPr>
          <w:b/>
          <w:bCs/>
        </w:rPr>
        <w:t xml:space="preserve"> и </w:t>
      </w:r>
      <w:r>
        <w:rPr>
          <w:b/>
          <w:bCs/>
        </w:rPr>
        <w:t xml:space="preserve">мер </w:t>
      </w:r>
      <w:r w:rsidRPr="00F51F60">
        <w:rPr>
          <w:b/>
          <w:bCs/>
        </w:rPr>
        <w:t>политик</w:t>
      </w:r>
      <w:r>
        <w:rPr>
          <w:b/>
          <w:bCs/>
        </w:rPr>
        <w:t>и</w:t>
      </w:r>
      <w:r w:rsidRPr="00F51F60">
        <w:rPr>
          <w:b/>
          <w:bCs/>
        </w:rPr>
        <w:t>, касающи</w:t>
      </w:r>
      <w:r>
        <w:rPr>
          <w:b/>
          <w:bCs/>
        </w:rPr>
        <w:t>х</w:t>
      </w:r>
      <w:r w:rsidRPr="00F51F60">
        <w:rPr>
          <w:b/>
          <w:bCs/>
        </w:rPr>
        <w:t xml:space="preserve">ся гражданства и въезда в Израиль, пересмотреть свое законодательство с целью обеспечения соблюдения принципов равенства, недискриминации и соразмерности, а также дополнительно </w:t>
      </w:r>
      <w:r w:rsidRPr="00DC4273">
        <w:rPr>
          <w:b/>
          <w:bCs/>
        </w:rPr>
        <w:t>способствовать воссоединению семей всех граждан государства-участника и лиц, имеющих разрешения на постоянное проживание в нем</w:t>
      </w:r>
      <w:r w:rsidRPr="00F51F60">
        <w:rPr>
          <w:b/>
          <w:bCs/>
        </w:rPr>
        <w:t>.</w:t>
      </w:r>
    </w:p>
    <w:p w14:paraId="1FD35154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</w:r>
      <w:bookmarkStart w:id="2" w:name="_Hlk34302023"/>
      <w:bookmarkStart w:id="3" w:name="_Hlk34312794"/>
      <w:r w:rsidRPr="006A5852">
        <w:t xml:space="preserve">Ненавистнические высказывания расистского толка </w:t>
      </w:r>
      <w:bookmarkEnd w:id="2"/>
      <w:r w:rsidRPr="006A5852">
        <w:t>и преступления на почве расовой ненависти</w:t>
      </w:r>
      <w:bookmarkEnd w:id="3"/>
    </w:p>
    <w:p w14:paraId="08E3CC0D" w14:textId="77777777" w:rsidR="00507654" w:rsidRPr="00F51F60" w:rsidRDefault="00507654" w:rsidP="00507654">
      <w:pPr>
        <w:pStyle w:val="SingleTxtG"/>
      </w:pPr>
      <w:r w:rsidRPr="00F51F60">
        <w:t>26.</w:t>
      </w:r>
      <w:r>
        <w:tab/>
      </w:r>
      <w:r w:rsidRPr="00F51F60">
        <w:t>Комитет приветствует недавнее принятие поправки № 137 к Уголовному закону</w:t>
      </w:r>
      <w:r w:rsidR="00B173BA">
        <w:rPr>
          <w:lang w:val="en-US"/>
        </w:rPr>
        <w:t> </w:t>
      </w:r>
      <w:r w:rsidRPr="00F51F60">
        <w:t xml:space="preserve">5737-1977, в которой расистские мотивы признаются в качестве отягчающего обстоятельства при совершении убийства. Он также отмечает существование уголовного законодательства о разжигании ненависти, подстрекательстве к расизму и насилию, а также о расистских организациях и участии в таких организациях и оказании им поддержки. </w:t>
      </w:r>
      <w:r w:rsidRPr="002A55F0">
        <w:t>Комитет, однако, обеспокоен</w:t>
      </w:r>
      <w:r w:rsidRPr="00F51F60">
        <w:t>:</w:t>
      </w:r>
    </w:p>
    <w:p w14:paraId="2617BB9B" w14:textId="77777777" w:rsidR="00507654" w:rsidRDefault="00B173BA" w:rsidP="00507654">
      <w:pPr>
        <w:pStyle w:val="SingleTxtG"/>
      </w:pPr>
      <w:r>
        <w:tab/>
      </w:r>
      <w:r w:rsidR="00507654" w:rsidRPr="00F51F60">
        <w:tab/>
        <w:t>а)</w:t>
      </w:r>
      <w:r w:rsidR="00507654">
        <w:tab/>
      </w:r>
      <w:r w:rsidR="00507654" w:rsidRPr="00F51F60">
        <w:t>волн</w:t>
      </w:r>
      <w:r w:rsidR="00507654">
        <w:t>ой</w:t>
      </w:r>
      <w:r w:rsidR="00507654" w:rsidRPr="00F51F60">
        <w:t xml:space="preserve"> </w:t>
      </w:r>
      <w:r w:rsidR="00507654" w:rsidRPr="00B11EC4">
        <w:t>ненавистнически</w:t>
      </w:r>
      <w:r w:rsidR="00507654">
        <w:t>х</w:t>
      </w:r>
      <w:r w:rsidR="00507654" w:rsidRPr="00B11EC4">
        <w:t xml:space="preserve"> высказывани</w:t>
      </w:r>
      <w:r w:rsidR="00507654">
        <w:t>й</w:t>
      </w:r>
      <w:r w:rsidR="00507654" w:rsidRPr="00B11EC4">
        <w:t xml:space="preserve"> расистского толка </w:t>
      </w:r>
      <w:r w:rsidR="00507654" w:rsidRPr="00F51F60">
        <w:t>в публичных выступлениях, в частности со стороны государственных должностных лиц, политических и религиозных лидеров, в некоторых средствах массовой информации, а также в школьных программах и учебниках;</w:t>
      </w:r>
    </w:p>
    <w:p w14:paraId="7784FB94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b</w:t>
      </w:r>
      <w:r w:rsidR="00507654" w:rsidRPr="00F51F60">
        <w:t>)</w:t>
      </w:r>
      <w:r w:rsidR="00507654" w:rsidRPr="00F51F60">
        <w:tab/>
        <w:t>распространение</w:t>
      </w:r>
      <w:r w:rsidR="00507654">
        <w:t>м</w:t>
      </w:r>
      <w:r w:rsidR="00507654" w:rsidRPr="00F51F60">
        <w:t xml:space="preserve"> актов расизма и ксенофобии, направленных, в частности, против нееврейских меньшинств, особенно против палестинских граждан Израиля, палестинцев, проживающих на оккупированной палестинской территории, и мигрантов и просителей убежища африканского происхождения;</w:t>
      </w:r>
    </w:p>
    <w:p w14:paraId="43B4478A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c</w:t>
      </w:r>
      <w:r w:rsidR="00507654" w:rsidRPr="00F51F60">
        <w:t>)</w:t>
      </w:r>
      <w:r w:rsidR="00507654">
        <w:tab/>
      </w:r>
      <w:r w:rsidR="00507654" w:rsidRPr="00F51F60">
        <w:t>сообщения</w:t>
      </w:r>
      <w:r w:rsidR="00507654">
        <w:t>ми</w:t>
      </w:r>
      <w:r w:rsidR="00507654" w:rsidRPr="00F51F60">
        <w:t xml:space="preserve"> о том, что судебные органы могут рассматривать дела о расовой дискриминации, применяя различные стандарты, основанные на этническом или национальном происхождении</w:t>
      </w:r>
      <w:r w:rsidR="00507654">
        <w:t xml:space="preserve"> </w:t>
      </w:r>
      <w:r w:rsidR="00507654" w:rsidRPr="00F51F60">
        <w:t>предполагаемого правонарушителя (статьи 2, 4 и</w:t>
      </w:r>
      <w:r>
        <w:rPr>
          <w:lang w:val="en-US"/>
        </w:rPr>
        <w:t> </w:t>
      </w:r>
      <w:r w:rsidR="00507654" w:rsidRPr="00F51F60">
        <w:t>6).</w:t>
      </w:r>
    </w:p>
    <w:p w14:paraId="76294CD3" w14:textId="30FDD9EA" w:rsidR="00507654" w:rsidRDefault="00507654" w:rsidP="00507654">
      <w:pPr>
        <w:pStyle w:val="SingleTxtG"/>
        <w:rPr>
          <w:b/>
          <w:bCs/>
        </w:rPr>
      </w:pPr>
      <w:r w:rsidRPr="00F51F60">
        <w:t>27.</w:t>
      </w:r>
      <w:r w:rsidRPr="00F51F60">
        <w:tab/>
      </w:r>
      <w:r w:rsidRPr="00F51F60">
        <w:rPr>
          <w:b/>
          <w:bCs/>
        </w:rPr>
        <w:t>Ссылаясь на свои общие рекомендации № 7 (1985)</w:t>
      </w:r>
      <w:r w:rsidRPr="002E69AB">
        <w:t xml:space="preserve"> </w:t>
      </w:r>
      <w:r w:rsidRPr="002F23B2">
        <w:rPr>
          <w:b/>
          <w:bCs/>
        </w:rPr>
        <w:t xml:space="preserve">относительно </w:t>
      </w:r>
      <w:r w:rsidRPr="00F51F60">
        <w:rPr>
          <w:b/>
          <w:bCs/>
        </w:rPr>
        <w:t>осуществления статьи 4 Конвенции; 8 (1990), касающ</w:t>
      </w:r>
      <w:r>
        <w:rPr>
          <w:b/>
          <w:bCs/>
        </w:rPr>
        <w:t>ую</w:t>
      </w:r>
      <w:r w:rsidRPr="00F51F60">
        <w:rPr>
          <w:b/>
          <w:bCs/>
        </w:rPr>
        <w:t xml:space="preserve">ся толкования и применения пунктов 1 и 4 статьи 1 Конвенции; 15 (1993) по статье 4 Конвенции; и 35 (2013) о борьбе с </w:t>
      </w:r>
      <w:r w:rsidRPr="002E69AB">
        <w:rPr>
          <w:b/>
          <w:bCs/>
        </w:rPr>
        <w:t>ненавистническими высказываниями расистского толка</w:t>
      </w:r>
      <w:r w:rsidRPr="00F51F60">
        <w:rPr>
          <w:b/>
          <w:bCs/>
        </w:rPr>
        <w:t>, Комитет настоятельно призывает государство-участник:</w:t>
      </w:r>
    </w:p>
    <w:p w14:paraId="297536BC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a)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 xml:space="preserve">активизировать усилия по противодействию и пресечению </w:t>
      </w:r>
      <w:r w:rsidR="00507654" w:rsidRPr="002E69AB">
        <w:rPr>
          <w:b/>
          <w:bCs/>
        </w:rPr>
        <w:t>рост</w:t>
      </w:r>
      <w:r w:rsidR="00507654">
        <w:rPr>
          <w:b/>
          <w:bCs/>
        </w:rPr>
        <w:t>а</w:t>
      </w:r>
      <w:r w:rsidR="00507654" w:rsidRPr="002E69AB">
        <w:rPr>
          <w:b/>
          <w:bCs/>
        </w:rPr>
        <w:t xml:space="preserve"> расизма и ксенофобии в публичных высказываниях, в частности путем резкого осуждения всех проникнутых расизмом и ксенофобией заявлений</w:t>
      </w:r>
      <w:r w:rsidR="00507654" w:rsidRPr="00CD658B">
        <w:t xml:space="preserve"> </w:t>
      </w:r>
      <w:r w:rsidR="00507654" w:rsidRPr="00CD658B">
        <w:rPr>
          <w:b/>
          <w:bCs/>
        </w:rPr>
        <w:t>со стороны</w:t>
      </w:r>
      <w:r w:rsidR="00507654" w:rsidRPr="00F51F60">
        <w:rPr>
          <w:b/>
          <w:bCs/>
        </w:rPr>
        <w:t xml:space="preserve"> </w:t>
      </w:r>
      <w:r w:rsidR="00507654" w:rsidRPr="00CD658B">
        <w:rPr>
          <w:b/>
          <w:bCs/>
        </w:rPr>
        <w:t>государственных должностных лиц</w:t>
      </w:r>
      <w:r w:rsidR="00507654">
        <w:rPr>
          <w:b/>
          <w:bCs/>
        </w:rPr>
        <w:t>,</w:t>
      </w:r>
      <w:r w:rsidR="00507654" w:rsidRPr="00CD658B">
        <w:rPr>
          <w:b/>
          <w:bCs/>
        </w:rPr>
        <w:t xml:space="preserve"> </w:t>
      </w:r>
      <w:r w:rsidR="00507654" w:rsidRPr="00F51F60">
        <w:rPr>
          <w:b/>
          <w:bCs/>
        </w:rPr>
        <w:t xml:space="preserve">политических и религиозных лидеров, а также </w:t>
      </w:r>
      <w:r w:rsidR="00507654" w:rsidRPr="00CD658B">
        <w:rPr>
          <w:b/>
          <w:bCs/>
        </w:rPr>
        <w:t xml:space="preserve">представителей </w:t>
      </w:r>
      <w:r w:rsidR="00507654" w:rsidRPr="00F51F60">
        <w:rPr>
          <w:b/>
          <w:bCs/>
        </w:rPr>
        <w:t xml:space="preserve">средств массовой информации, и </w:t>
      </w:r>
      <w:r w:rsidR="00507654">
        <w:rPr>
          <w:b/>
          <w:bCs/>
        </w:rPr>
        <w:t xml:space="preserve">посредством </w:t>
      </w:r>
      <w:r w:rsidR="00507654" w:rsidRPr="00595BB3">
        <w:rPr>
          <w:b/>
          <w:bCs/>
        </w:rPr>
        <w:t xml:space="preserve">реализации </w:t>
      </w:r>
      <w:r w:rsidR="00507654" w:rsidRPr="00595BB3">
        <w:rPr>
          <w:b/>
          <w:bCs/>
        </w:rPr>
        <w:lastRenderedPageBreak/>
        <w:t xml:space="preserve">надлежащих </w:t>
      </w:r>
      <w:r w:rsidR="00507654" w:rsidRPr="00F51F60">
        <w:rPr>
          <w:b/>
          <w:bCs/>
        </w:rPr>
        <w:t xml:space="preserve">мер по борьбе с распространением актов и проявлений расизма, направленных, в частности, против нееврейских меньшинств; и </w:t>
      </w:r>
      <w:r w:rsidR="00507654" w:rsidRPr="00595BB3">
        <w:rPr>
          <w:b/>
          <w:bCs/>
        </w:rPr>
        <w:t>устранить из школьных программ и учебников любые унизительные высказывания и изображения, которые способствуют сохранению предрассудков и ненависти</w:t>
      </w:r>
      <w:r w:rsidR="00507654" w:rsidRPr="00F51F60">
        <w:rPr>
          <w:b/>
          <w:bCs/>
        </w:rPr>
        <w:t>;</w:t>
      </w:r>
    </w:p>
    <w:p w14:paraId="10C19C59" w14:textId="77777777" w:rsidR="00507654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b)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 xml:space="preserve">обеспечить, чтобы прокуроры и судебные органы в целом преследовали </w:t>
      </w:r>
      <w:r w:rsidR="00507654" w:rsidRPr="00065483">
        <w:rPr>
          <w:b/>
          <w:bCs/>
        </w:rPr>
        <w:t>ненавистнически</w:t>
      </w:r>
      <w:r w:rsidR="00507654">
        <w:rPr>
          <w:b/>
          <w:bCs/>
        </w:rPr>
        <w:t>е</w:t>
      </w:r>
      <w:r w:rsidR="00507654" w:rsidRPr="00065483">
        <w:rPr>
          <w:b/>
          <w:bCs/>
        </w:rPr>
        <w:t xml:space="preserve"> высказывани</w:t>
      </w:r>
      <w:r w:rsidR="00507654">
        <w:rPr>
          <w:b/>
          <w:bCs/>
        </w:rPr>
        <w:t>я</w:t>
      </w:r>
      <w:r w:rsidR="00507654" w:rsidRPr="00065483">
        <w:rPr>
          <w:b/>
          <w:bCs/>
        </w:rPr>
        <w:t xml:space="preserve"> расистского толка </w:t>
      </w:r>
      <w:r w:rsidR="00507654" w:rsidRPr="00F51F60">
        <w:rPr>
          <w:b/>
          <w:bCs/>
        </w:rPr>
        <w:t>и преступления на почве рас</w:t>
      </w:r>
      <w:r w:rsidR="00507654">
        <w:rPr>
          <w:b/>
          <w:bCs/>
        </w:rPr>
        <w:t>овой</w:t>
      </w:r>
      <w:r w:rsidR="00507654" w:rsidRPr="00F51F60">
        <w:rPr>
          <w:b/>
          <w:bCs/>
        </w:rPr>
        <w:t xml:space="preserve"> ненависти, применяя одни и те же стандарты, независимо от этнического или национального происхождения предполагаемых правонарушителей.</w:t>
      </w:r>
    </w:p>
    <w:p w14:paraId="6E97B1D6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Положение бедуин</w:t>
      </w:r>
      <w:r>
        <w:t>ов</w:t>
      </w:r>
    </w:p>
    <w:p w14:paraId="4C8E3EBA" w14:textId="77777777" w:rsidR="00507654" w:rsidRPr="00F51F60" w:rsidRDefault="00507654" w:rsidP="00507654">
      <w:pPr>
        <w:pStyle w:val="SingleTxtG"/>
      </w:pPr>
      <w:r w:rsidRPr="00F51F60">
        <w:t>28.</w:t>
      </w:r>
      <w:r>
        <w:tab/>
      </w:r>
      <w:r w:rsidRPr="00F51F60">
        <w:t xml:space="preserve">Приветствуя ряд мер, принятых с целью улучшения положения бедуинов, включая принятие Плана социально-экономического развития бедуинов Негева </w:t>
      </w:r>
      <w:r w:rsidR="00B173BA">
        <w:br/>
      </w:r>
      <w:r w:rsidRPr="00F51F60">
        <w:t>(2017</w:t>
      </w:r>
      <w:r>
        <w:t>–</w:t>
      </w:r>
      <w:r w:rsidRPr="00F51F60">
        <w:t xml:space="preserve">2021 годы), </w:t>
      </w:r>
      <w:r>
        <w:t>и</w:t>
      </w:r>
      <w:r w:rsidRPr="00F51F60">
        <w:t xml:space="preserve"> расширения их возможностей в области образования и доступа к государственным и социальным услугам, Комитет по-прежнему обеспокоен сносом домов и продолжающимся </w:t>
      </w:r>
      <w:r w:rsidRPr="00BA534F">
        <w:t>перемещени</w:t>
      </w:r>
      <w:r>
        <w:t>ем</w:t>
      </w:r>
      <w:r w:rsidRPr="00BA534F">
        <w:t xml:space="preserve"> общин бедуинов </w:t>
      </w:r>
      <w:r w:rsidRPr="00F51F60">
        <w:t>в места временн</w:t>
      </w:r>
      <w:r>
        <w:t>ого</w:t>
      </w:r>
      <w:r w:rsidRPr="00F51F60">
        <w:t xml:space="preserve"> проживания, а также отсутствием конструктивного участия бедуинских общин и консультаций с ними при разработке таких планов, затрагивающих их доступ к земле и имуществу. Комитет также обеспокоен неудовлетворительными условиями жизни как в непризнанных деревнях, так и в признанных </w:t>
      </w:r>
      <w:r w:rsidRPr="007C2B2D">
        <w:t>поселениях</w:t>
      </w:r>
      <w:r w:rsidRPr="00F51F60">
        <w:t>, которые характеризуются ограниченным доступом к достаточному жилищу, вод</w:t>
      </w:r>
      <w:r>
        <w:t>е</w:t>
      </w:r>
      <w:r w:rsidRPr="00F51F60">
        <w:t xml:space="preserve"> и санитарии, электричеству и общественному транспорту (статьи 2 и 5).</w:t>
      </w:r>
    </w:p>
    <w:p w14:paraId="08093346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29.</w:t>
      </w:r>
      <w:r w:rsidRPr="00F51F60">
        <w:tab/>
      </w:r>
      <w:r w:rsidRPr="00F51F60">
        <w:rPr>
          <w:b/>
          <w:bCs/>
        </w:rPr>
        <w:t>Комитет рекомендует государству-участнику:</w:t>
      </w:r>
    </w:p>
    <w:p w14:paraId="6400C5C4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a)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обеспечить проведение конструктивных консультаций со всеми заинтересованными общинами бедуин</w:t>
      </w:r>
      <w:r w:rsidR="00507654">
        <w:rPr>
          <w:b/>
          <w:bCs/>
        </w:rPr>
        <w:t>ов</w:t>
      </w:r>
      <w:r w:rsidR="00507654" w:rsidRPr="00F51F60">
        <w:rPr>
          <w:b/>
          <w:bCs/>
        </w:rPr>
        <w:t xml:space="preserve"> по вопросам осуществления различных планов, затрагивающих их право на землю и имущество, и своевременно, транспарентно и эффективно урегулировать </w:t>
      </w:r>
      <w:r w:rsidR="00507654" w:rsidRPr="0074541B">
        <w:rPr>
          <w:b/>
          <w:bCs/>
        </w:rPr>
        <w:t>неурегулированны</w:t>
      </w:r>
      <w:r w:rsidR="00507654">
        <w:rPr>
          <w:b/>
          <w:bCs/>
        </w:rPr>
        <w:t>е</w:t>
      </w:r>
      <w:r w:rsidR="00507654" w:rsidRPr="0074541B">
        <w:rPr>
          <w:b/>
          <w:bCs/>
        </w:rPr>
        <w:t xml:space="preserve"> претензи</w:t>
      </w:r>
      <w:r w:rsidR="00507654">
        <w:rPr>
          <w:b/>
          <w:bCs/>
        </w:rPr>
        <w:t>и</w:t>
      </w:r>
      <w:r w:rsidR="00507654" w:rsidRPr="0074541B">
        <w:rPr>
          <w:b/>
          <w:bCs/>
        </w:rPr>
        <w:t xml:space="preserve"> в отношении права собственности на землю</w:t>
      </w:r>
      <w:r w:rsidR="00507654" w:rsidRPr="00F51F60">
        <w:rPr>
          <w:b/>
          <w:bCs/>
        </w:rPr>
        <w:t>;</w:t>
      </w:r>
    </w:p>
    <w:p w14:paraId="0CAFD908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b)</w:t>
      </w:r>
      <w:r w:rsidR="00507654" w:rsidRPr="00B173BA">
        <w:rPr>
          <w:b/>
        </w:rPr>
        <w:tab/>
      </w:r>
      <w:r w:rsidR="00507654" w:rsidRPr="0074541B">
        <w:rPr>
          <w:b/>
          <w:bCs/>
        </w:rPr>
        <w:t xml:space="preserve">признать </w:t>
      </w:r>
      <w:r w:rsidR="00507654" w:rsidRPr="00F51F60">
        <w:rPr>
          <w:b/>
          <w:bCs/>
        </w:rPr>
        <w:t>их деревни;</w:t>
      </w:r>
    </w:p>
    <w:p w14:paraId="5125BFCD" w14:textId="77777777" w:rsidR="00507654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c)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принять все необходимые меры для улучшения условий их жизни;</w:t>
      </w:r>
    </w:p>
    <w:p w14:paraId="303C08A5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d)</w:t>
      </w:r>
      <w:r w:rsidR="00507654" w:rsidRPr="00B173BA">
        <w:rPr>
          <w:b/>
        </w:rPr>
        <w:tab/>
      </w:r>
      <w:r w:rsidR="00507654" w:rsidRPr="000207D5">
        <w:rPr>
          <w:b/>
          <w:bCs/>
        </w:rPr>
        <w:t xml:space="preserve">прекратить </w:t>
      </w:r>
      <w:r w:rsidR="00507654" w:rsidRPr="00F51F60">
        <w:rPr>
          <w:b/>
          <w:bCs/>
        </w:rPr>
        <w:t xml:space="preserve">снос домов и выселение бедуинов из их домов и с </w:t>
      </w:r>
      <w:r w:rsidR="00507654" w:rsidRPr="00E82E95">
        <w:rPr>
          <w:b/>
          <w:bCs/>
        </w:rPr>
        <w:t xml:space="preserve">исконных </w:t>
      </w:r>
      <w:r w:rsidR="00507654" w:rsidRPr="00F51F60">
        <w:rPr>
          <w:b/>
          <w:bCs/>
        </w:rPr>
        <w:t>земель.</w:t>
      </w:r>
    </w:p>
    <w:p w14:paraId="0A246E5F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Положение цыган</w:t>
      </w:r>
      <w:r>
        <w:t>-</w:t>
      </w:r>
      <w:r w:rsidRPr="00F51F60">
        <w:t>дом</w:t>
      </w:r>
    </w:p>
    <w:p w14:paraId="32AAF07B" w14:textId="77777777" w:rsidR="00507654" w:rsidRPr="00F51F60" w:rsidRDefault="00507654" w:rsidP="00507654">
      <w:pPr>
        <w:pStyle w:val="SingleTxtG"/>
      </w:pPr>
      <w:r w:rsidRPr="00F51F60">
        <w:t>30.</w:t>
      </w:r>
      <w:r w:rsidRPr="00F51F60">
        <w:tab/>
        <w:t>Принимая к сведению существующие меры по улучшению положения цыган</w:t>
      </w:r>
      <w:r>
        <w:t>-</w:t>
      </w:r>
      <w:r w:rsidRPr="00F51F60">
        <w:t>дом</w:t>
      </w:r>
      <w:r>
        <w:t>,</w:t>
      </w:r>
      <w:r w:rsidRPr="00F51F60">
        <w:t xml:space="preserve"> Комитет по-прежнему обеспокоен их в целом низким социально-экономическим статусом, включая нищету, неудовлетворительны</w:t>
      </w:r>
      <w:r>
        <w:t>ми</w:t>
      </w:r>
      <w:r w:rsidRPr="00F51F60">
        <w:t xml:space="preserve"> условия</w:t>
      </w:r>
      <w:r>
        <w:t>ми</w:t>
      </w:r>
      <w:r w:rsidRPr="00F51F60">
        <w:t xml:space="preserve"> жизни, низк</w:t>
      </w:r>
      <w:r>
        <w:t>ой</w:t>
      </w:r>
      <w:r w:rsidRPr="00F51F60">
        <w:t xml:space="preserve"> посещаемость</w:t>
      </w:r>
      <w:r>
        <w:t>ю</w:t>
      </w:r>
      <w:r w:rsidRPr="00F51F60">
        <w:t xml:space="preserve"> начальных школ детьми и их </w:t>
      </w:r>
      <w:r w:rsidRPr="00DD0C68">
        <w:t>недостаточно</w:t>
      </w:r>
      <w:r>
        <w:t>й</w:t>
      </w:r>
      <w:r w:rsidRPr="00DD0C68">
        <w:t xml:space="preserve"> </w:t>
      </w:r>
      <w:r w:rsidRPr="00F51F60">
        <w:t>представленность</w:t>
      </w:r>
      <w:r>
        <w:t>ю</w:t>
      </w:r>
      <w:r w:rsidRPr="00F51F60">
        <w:t xml:space="preserve"> в системе среднего и </w:t>
      </w:r>
      <w:r w:rsidRPr="00DD0C68">
        <w:t xml:space="preserve">высшего </w:t>
      </w:r>
      <w:r w:rsidRPr="00F51F60">
        <w:t xml:space="preserve">образования, а также их высоким уровнем </w:t>
      </w:r>
      <w:bookmarkStart w:id="4" w:name="_Hlk18595927"/>
      <w:r w:rsidRPr="00F51F60">
        <w:t>безработицы</w:t>
      </w:r>
      <w:bookmarkEnd w:id="4"/>
      <w:r w:rsidRPr="00F51F60">
        <w:t xml:space="preserve"> (статьи 2 и 5).</w:t>
      </w:r>
    </w:p>
    <w:p w14:paraId="62D85A79" w14:textId="77777777" w:rsidR="00507654" w:rsidRDefault="00507654" w:rsidP="00507654">
      <w:pPr>
        <w:pStyle w:val="SingleTxtG"/>
        <w:rPr>
          <w:b/>
          <w:bCs/>
        </w:rPr>
      </w:pPr>
      <w:r w:rsidRPr="00F51F60">
        <w:t>31.</w:t>
      </w:r>
      <w:r w:rsidRPr="00F51F60">
        <w:tab/>
      </w:r>
      <w:r w:rsidRPr="00F51F60">
        <w:rPr>
          <w:b/>
          <w:bCs/>
        </w:rPr>
        <w:t xml:space="preserve">Ссылаясь на свою общую рекомендацию № 27 (2000) о дискриминации в отношении рома, Комитет настоятельно призывает государство-участник улучшить положение народа дом, в том числе </w:t>
      </w:r>
      <w:r w:rsidRPr="00B661B1">
        <w:rPr>
          <w:b/>
          <w:bCs/>
        </w:rPr>
        <w:t xml:space="preserve">посредством </w:t>
      </w:r>
      <w:r w:rsidRPr="00F51F60">
        <w:rPr>
          <w:b/>
          <w:bCs/>
        </w:rPr>
        <w:t xml:space="preserve">координации на всех уровнях </w:t>
      </w:r>
      <w:r w:rsidRPr="00F367AB">
        <w:rPr>
          <w:b/>
          <w:bCs/>
        </w:rPr>
        <w:t xml:space="preserve">государственного управления </w:t>
      </w:r>
      <w:r w:rsidRPr="00F51F60">
        <w:rPr>
          <w:b/>
          <w:bCs/>
        </w:rPr>
        <w:t xml:space="preserve">и вовлечения общин дом в разработку, осуществление и оценку </w:t>
      </w:r>
      <w:r>
        <w:rPr>
          <w:b/>
          <w:bCs/>
        </w:rPr>
        <w:t>стратегий</w:t>
      </w:r>
      <w:r w:rsidRPr="00F51F60">
        <w:rPr>
          <w:b/>
          <w:bCs/>
        </w:rPr>
        <w:t xml:space="preserve"> и планов действий по </w:t>
      </w:r>
      <w:r w:rsidRPr="00F367AB">
        <w:rPr>
          <w:b/>
          <w:bCs/>
        </w:rPr>
        <w:t xml:space="preserve">вопросам </w:t>
      </w:r>
      <w:r w:rsidRPr="00F51F60">
        <w:rPr>
          <w:b/>
          <w:bCs/>
        </w:rPr>
        <w:t>интеграции. Комитет рекомендует государству-участнику принять эффективные меры для того, чтобы покончить с нищетой народа дом, найти реальные решения для повышения посещаемости школ и трудоустройства, а также улучшить их жилищные условия и доступ к основным услугам.</w:t>
      </w:r>
    </w:p>
    <w:p w14:paraId="2113D237" w14:textId="77777777" w:rsidR="00507654" w:rsidRDefault="00507654" w:rsidP="00507654">
      <w:pPr>
        <w:pStyle w:val="H23G"/>
      </w:pPr>
      <w:r w:rsidRPr="00F51F60">
        <w:tab/>
      </w:r>
      <w:r w:rsidRPr="00F51F60">
        <w:tab/>
        <w:t>Положение женщин из числа меньшинств</w:t>
      </w:r>
    </w:p>
    <w:p w14:paraId="10743DEF" w14:textId="77777777" w:rsidR="00507654" w:rsidRPr="00F51F60" w:rsidRDefault="00507654" w:rsidP="00507654">
      <w:pPr>
        <w:pStyle w:val="SingleTxtG"/>
      </w:pPr>
      <w:r w:rsidRPr="00F51F60">
        <w:t>32.</w:t>
      </w:r>
      <w:r w:rsidRPr="00F51F60">
        <w:tab/>
        <w:t xml:space="preserve">Комитет обеспокоен тем, что женщины из числа меньшинств, в частности женщины, принадлежащие к </w:t>
      </w:r>
      <w:r w:rsidRPr="009D5EB8">
        <w:t>палестинской, друзской, бедуинской, черкесской и эфиопской</w:t>
      </w:r>
      <w:r w:rsidRPr="00F51F60">
        <w:t xml:space="preserve"> общинам, </w:t>
      </w:r>
      <w:r w:rsidRPr="00606E87">
        <w:t xml:space="preserve">могут сталкиваться с множественными и перекрестными </w:t>
      </w:r>
      <w:r w:rsidRPr="00606E87">
        <w:lastRenderedPageBreak/>
        <w:t>формами дискриминации по признакам этнического происхождения и пола, в том числе при получении доступа к занятости, образованию, медицинскому обслуживанию и правосудию</w:t>
      </w:r>
      <w:r w:rsidRPr="00F51F60">
        <w:t xml:space="preserve"> (статьи 2 и 5).</w:t>
      </w:r>
    </w:p>
    <w:p w14:paraId="5678A4E8" w14:textId="56A96E0C" w:rsidR="00507654" w:rsidRPr="00F51F60" w:rsidRDefault="00507654" w:rsidP="00507654">
      <w:pPr>
        <w:pStyle w:val="SingleTxtG"/>
        <w:rPr>
          <w:b/>
          <w:bCs/>
        </w:rPr>
      </w:pPr>
      <w:r w:rsidRPr="00F51F60">
        <w:t>33.</w:t>
      </w:r>
      <w:r w:rsidRPr="00F51F60">
        <w:tab/>
      </w:r>
      <w:r w:rsidRPr="00F51F60">
        <w:rPr>
          <w:b/>
          <w:bCs/>
        </w:rPr>
        <w:t xml:space="preserve">Ссылаясь на свою общую рекомендацию № 25 (2000) о гендерных аспектах расовой дискриминации, Комитет рекомендует государству-участнику устранить все препятствия, с которыми сталкиваются женщины из числа меньшинств, в частности женщины, принадлежащие к </w:t>
      </w:r>
      <w:r w:rsidRPr="00A84948">
        <w:rPr>
          <w:b/>
          <w:bCs/>
        </w:rPr>
        <w:t xml:space="preserve">палестинской, друзской, бедуинской, черкесской и эфиопской </w:t>
      </w:r>
      <w:r w:rsidRPr="00F51F60">
        <w:rPr>
          <w:b/>
          <w:bCs/>
        </w:rPr>
        <w:t xml:space="preserve">общинам, </w:t>
      </w:r>
      <w:r w:rsidRPr="00312AF4">
        <w:rPr>
          <w:b/>
          <w:bCs/>
        </w:rPr>
        <w:t xml:space="preserve">в плане получения </w:t>
      </w:r>
      <w:r w:rsidRPr="00F51F60">
        <w:rPr>
          <w:b/>
          <w:bCs/>
        </w:rPr>
        <w:t xml:space="preserve">доступа к занятости, образованию, </w:t>
      </w:r>
      <w:r w:rsidRPr="0097404B">
        <w:rPr>
          <w:b/>
          <w:bCs/>
        </w:rPr>
        <w:t xml:space="preserve">медицинскому обслуживанию </w:t>
      </w:r>
      <w:r w:rsidRPr="00F51F60">
        <w:rPr>
          <w:b/>
          <w:bCs/>
        </w:rPr>
        <w:t xml:space="preserve">и правосудию. </w:t>
      </w:r>
      <w:r w:rsidRPr="0097404B">
        <w:rPr>
          <w:b/>
          <w:bCs/>
        </w:rPr>
        <w:t>С этой целью он рекомендует государству-участнику включить проблематику женщин из числа меньшинств во все программы и стратегии, посвященные гендерным вопросам.</w:t>
      </w:r>
    </w:p>
    <w:p w14:paraId="6D5B4320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Меньшинства среди еврейского населения</w:t>
      </w:r>
    </w:p>
    <w:p w14:paraId="612B2393" w14:textId="77777777" w:rsidR="00507654" w:rsidRPr="00F51F60" w:rsidRDefault="00507654" w:rsidP="00507654">
      <w:pPr>
        <w:pStyle w:val="SingleTxtG"/>
      </w:pPr>
      <w:r w:rsidRPr="00F51F60">
        <w:t>34.</w:t>
      </w:r>
      <w:r w:rsidRPr="00F51F60">
        <w:tab/>
        <w:t>Принимая к сведению различные меры, принятые с целью улучшения положения меньшинств среди еврейского населения, Комитет вновь выражает свою обеспокоенность (</w:t>
      </w:r>
      <w:r w:rsidRPr="00F5309A">
        <w:t>CERD</w:t>
      </w:r>
      <w:r w:rsidRPr="00F51F60">
        <w:t>/</w:t>
      </w:r>
      <w:r w:rsidRPr="00F5309A">
        <w:t>C</w:t>
      </w:r>
      <w:r w:rsidRPr="00F51F60">
        <w:t>/</w:t>
      </w:r>
      <w:r w:rsidRPr="00F5309A">
        <w:t>ISR</w:t>
      </w:r>
      <w:r w:rsidRPr="00F51F60">
        <w:t>/</w:t>
      </w:r>
      <w:r w:rsidRPr="00F5309A">
        <w:t>CO</w:t>
      </w:r>
      <w:r w:rsidRPr="00F51F60">
        <w:t>/14-16, пункт 21) в связи с утверждениями о продолжающейся дискриминации в отношении эфиопских евреев (статьи 2 и 5).</w:t>
      </w:r>
    </w:p>
    <w:p w14:paraId="4F00AF78" w14:textId="77777777" w:rsidR="00507654" w:rsidRDefault="00507654" w:rsidP="00507654">
      <w:pPr>
        <w:pStyle w:val="SingleTxtG"/>
        <w:rPr>
          <w:b/>
          <w:bCs/>
        </w:rPr>
      </w:pPr>
      <w:r w:rsidRPr="00F51F60">
        <w:t>35.</w:t>
      </w:r>
      <w:r w:rsidRPr="00F51F60">
        <w:tab/>
      </w:r>
      <w:r w:rsidRPr="00F51F60">
        <w:rPr>
          <w:b/>
          <w:bCs/>
        </w:rPr>
        <w:t>Комитет рекомендует государству-участнику активизировать усилия по ликвидации всех форм расовой дискриминации, затрагивающих еврейские меньшинства, с тем чтобы обеспечить равное осуществление их прав</w:t>
      </w:r>
      <w:r w:rsidRPr="000207D5">
        <w:rPr>
          <w:b/>
          <w:bCs/>
        </w:rPr>
        <w:t>, закрепленных в Конвенции,</w:t>
      </w:r>
      <w:r w:rsidRPr="00F51F60">
        <w:rPr>
          <w:b/>
          <w:bCs/>
        </w:rPr>
        <w:t xml:space="preserve"> в частности прав на образование, </w:t>
      </w:r>
      <w:r w:rsidRPr="000207D5">
        <w:rPr>
          <w:b/>
          <w:bCs/>
        </w:rPr>
        <w:t xml:space="preserve">занятость </w:t>
      </w:r>
      <w:r w:rsidRPr="00F51F60">
        <w:rPr>
          <w:b/>
          <w:bCs/>
        </w:rPr>
        <w:t xml:space="preserve">и </w:t>
      </w:r>
      <w:r w:rsidRPr="003F7BE7">
        <w:rPr>
          <w:b/>
          <w:bCs/>
        </w:rPr>
        <w:t xml:space="preserve">политическое </w:t>
      </w:r>
      <w:bookmarkStart w:id="5" w:name="_Hlk34306582"/>
      <w:r w:rsidRPr="003F7BE7">
        <w:rPr>
          <w:b/>
          <w:bCs/>
        </w:rPr>
        <w:t>представительство</w:t>
      </w:r>
      <w:bookmarkEnd w:id="5"/>
      <w:r w:rsidRPr="00F51F60">
        <w:rPr>
          <w:b/>
          <w:bCs/>
        </w:rPr>
        <w:t>.</w:t>
      </w:r>
    </w:p>
    <w:p w14:paraId="68586C1A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Участие в общественной и политической жизни</w:t>
      </w:r>
    </w:p>
    <w:p w14:paraId="233815A9" w14:textId="77777777" w:rsidR="00507654" w:rsidRDefault="00507654" w:rsidP="00507654">
      <w:pPr>
        <w:pStyle w:val="SingleTxtG"/>
      </w:pPr>
      <w:r w:rsidRPr="00F51F60">
        <w:t>36.</w:t>
      </w:r>
      <w:r w:rsidRPr="00F51F60">
        <w:tab/>
        <w:t xml:space="preserve">Комитет приветствует различные инициативы, предпринятые с целью расширения представленности лиц, принадлежащих к меньшинствам, таким как общины палестинцев, друзов, бедуинов, черкесов и эфиопов, в государственном секторе, особенно в </w:t>
      </w:r>
      <w:r w:rsidRPr="003C237E">
        <w:t xml:space="preserve">правительственных </w:t>
      </w:r>
      <w:r w:rsidRPr="00F51F60">
        <w:t>учреждениях. Он также принимает к сведению информационно</w:t>
      </w:r>
      <w:r>
        <w:t>-</w:t>
      </w:r>
      <w:r w:rsidRPr="00F51F60">
        <w:t xml:space="preserve">пропагандистские программы, которые осуществляются в судебном и правоохранительном секторах в целях </w:t>
      </w:r>
      <w:r>
        <w:t xml:space="preserve">более широкого </w:t>
      </w:r>
      <w:r w:rsidRPr="00F51F60">
        <w:t xml:space="preserve">привлечения специалистов из числа меньшинств. Вместе с тем Комитет обеспокоен недавними законодательными изменениями, касающимися кнессета, такими как поправка № 62 (2014) к Закону о выборах в кнессет, повышающая порог, необходимый для политических партий, и поправка № 44 (2016) к Основному закону: кнессет (увольнение </w:t>
      </w:r>
      <w:bookmarkStart w:id="6" w:name="_Hlk34306491"/>
      <w:r>
        <w:t>депутата</w:t>
      </w:r>
      <w:r w:rsidRPr="00F51F60">
        <w:t xml:space="preserve"> </w:t>
      </w:r>
      <w:bookmarkEnd w:id="6"/>
      <w:r w:rsidRPr="00F51F60">
        <w:t>кнессета в соответствии с разделом 7</w:t>
      </w:r>
      <w:r w:rsidRPr="00F5309A">
        <w:t>A</w:t>
      </w:r>
      <w:r w:rsidRPr="00F51F60">
        <w:t xml:space="preserve">) (2016) в отношении установления процедуры отстранения действующего </w:t>
      </w:r>
      <w:r w:rsidRPr="00AD64C6">
        <w:t xml:space="preserve">депутата </w:t>
      </w:r>
      <w:r w:rsidRPr="00F51F60">
        <w:t>кнессета по политическим и идеологическим мотивам,</w:t>
      </w:r>
      <w:r>
        <w:t>— обе они</w:t>
      </w:r>
      <w:r w:rsidRPr="00F51F60">
        <w:t xml:space="preserve"> мо</w:t>
      </w:r>
      <w:r>
        <w:t>гут</w:t>
      </w:r>
      <w:r w:rsidRPr="00F51F60">
        <w:t xml:space="preserve"> существенно ослабить право нееврейских меньшинств на политическое </w:t>
      </w:r>
      <w:r w:rsidRPr="00F42476">
        <w:t xml:space="preserve">представительство </w:t>
      </w:r>
      <w:r w:rsidRPr="00F51F60">
        <w:t>(статьи 2 и 5).</w:t>
      </w:r>
    </w:p>
    <w:p w14:paraId="39A3C3AB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37.</w:t>
      </w:r>
      <w:r w:rsidRPr="00F51F60">
        <w:tab/>
      </w:r>
      <w:r w:rsidRPr="00F51F60">
        <w:rPr>
          <w:b/>
          <w:bCs/>
        </w:rPr>
        <w:t xml:space="preserve">Комитет рекомендует государству-участнику продолжать и </w:t>
      </w:r>
      <w:r w:rsidRPr="00C55870">
        <w:rPr>
          <w:b/>
          <w:bCs/>
        </w:rPr>
        <w:t xml:space="preserve">наращивать </w:t>
      </w:r>
      <w:r w:rsidRPr="00F51F60">
        <w:rPr>
          <w:b/>
          <w:bCs/>
        </w:rPr>
        <w:t xml:space="preserve">усилия по обеспечению надлежащей представленности меньшинств на </w:t>
      </w:r>
      <w:r w:rsidRPr="00F66D21">
        <w:rPr>
          <w:b/>
          <w:bCs/>
        </w:rPr>
        <w:t xml:space="preserve">гражданской </w:t>
      </w:r>
      <w:r w:rsidRPr="00F51F60">
        <w:rPr>
          <w:b/>
          <w:bCs/>
        </w:rPr>
        <w:t>службе, в правоохранительных и судебных органах, в частности на руководящих должностях. Кроме того, он рекомендует государству-участнику устранить препятствия и создать благоприятные условия для участия меньшинств в процессах принятия политических решений.</w:t>
      </w:r>
    </w:p>
    <w:p w14:paraId="5A9657B4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Права на образование, труд и здоровье</w:t>
      </w:r>
    </w:p>
    <w:p w14:paraId="54AF7366" w14:textId="77777777" w:rsidR="00507654" w:rsidRPr="00F51F60" w:rsidRDefault="00507654" w:rsidP="00507654">
      <w:pPr>
        <w:pStyle w:val="SingleTxtG"/>
      </w:pPr>
      <w:r w:rsidRPr="00F51F60">
        <w:t>38.</w:t>
      </w:r>
      <w:r w:rsidRPr="00F51F60">
        <w:tab/>
        <w:t>Комитет обеспокоен:</w:t>
      </w:r>
    </w:p>
    <w:p w14:paraId="69EAF62E" w14:textId="77777777" w:rsidR="00507654" w:rsidRDefault="00B173BA" w:rsidP="00507654">
      <w:pPr>
        <w:pStyle w:val="SingleTxtG"/>
      </w:pPr>
      <w:r>
        <w:tab/>
      </w:r>
      <w:r w:rsidR="00507654" w:rsidRPr="00F51F60">
        <w:tab/>
        <w:t>а)</w:t>
      </w:r>
      <w:r w:rsidR="00507654">
        <w:tab/>
      </w:r>
      <w:r w:rsidR="00507654" w:rsidRPr="00F51F60">
        <w:t>непропорционально высокими показателями отсева среди бедуинских учащихся и существенным разрывом в успеваемости между арабскими и еврейскими учащимися, а также нехваткой классных комнат и детских садов в бедуинских кварталах;</w:t>
      </w:r>
    </w:p>
    <w:p w14:paraId="75F332A7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b</w:t>
      </w:r>
      <w:r w:rsidR="00507654" w:rsidRPr="00F51F60">
        <w:t>)</w:t>
      </w:r>
      <w:r w:rsidR="00507654">
        <w:tab/>
        <w:t>тем, что</w:t>
      </w:r>
      <w:r w:rsidR="00507654" w:rsidRPr="00F51F60">
        <w:t xml:space="preserve"> нееврейские меньшинств</w:t>
      </w:r>
      <w:r w:rsidR="00507654">
        <w:t>а</w:t>
      </w:r>
      <w:r w:rsidR="00507654" w:rsidRPr="00F51F60">
        <w:t>, в частности палестинские и бедуинские общины, по-прежнему сталкиваются с ограничениями в осуществлении своего права на труд и сосредоточены в низкооплачиваемых секторах;</w:t>
      </w:r>
    </w:p>
    <w:p w14:paraId="0DEB18BF" w14:textId="77777777" w:rsidR="00507654" w:rsidRPr="00F51F60" w:rsidRDefault="00B173BA" w:rsidP="00507654">
      <w:pPr>
        <w:pStyle w:val="SingleTxtG"/>
      </w:pPr>
      <w:r>
        <w:lastRenderedPageBreak/>
        <w:tab/>
      </w:r>
      <w:r w:rsidR="00507654" w:rsidRPr="00F51F60">
        <w:tab/>
        <w:t>с)</w:t>
      </w:r>
      <w:r w:rsidR="00507654">
        <w:tab/>
      </w:r>
      <w:r w:rsidR="00507654" w:rsidRPr="00F51F60">
        <w:t>несоразмерно плохим состоянием здоровья палестинского и бедуинского населения, включая более короткую продолжительность жизни и более высокие показатели младенческой смертности по сравнению с еврейским населением (статья</w:t>
      </w:r>
      <w:r>
        <w:rPr>
          <w:lang w:val="en-US"/>
        </w:rPr>
        <w:t> </w:t>
      </w:r>
      <w:r w:rsidR="00507654" w:rsidRPr="00F51F60">
        <w:t>5).</w:t>
      </w:r>
    </w:p>
    <w:p w14:paraId="0F211668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39.</w:t>
      </w:r>
      <w:r w:rsidRPr="00F51F60">
        <w:tab/>
      </w:r>
      <w:r w:rsidRPr="00F51F60">
        <w:rPr>
          <w:b/>
          <w:bCs/>
        </w:rPr>
        <w:t>Комитет рекомендует государству-участнику:</w:t>
      </w:r>
    </w:p>
    <w:p w14:paraId="03653E0B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a)</w:t>
      </w:r>
      <w:r w:rsidR="00507654" w:rsidRPr="00B173BA">
        <w:rPr>
          <w:b/>
        </w:rPr>
        <w:tab/>
      </w:r>
      <w:r w:rsidR="00507654">
        <w:rPr>
          <w:b/>
          <w:bCs/>
        </w:rPr>
        <w:t>наращивать</w:t>
      </w:r>
      <w:r w:rsidR="00507654" w:rsidRPr="00F51F60">
        <w:rPr>
          <w:b/>
          <w:bCs/>
        </w:rPr>
        <w:t xml:space="preserve"> усилия по решению проблемы высокого уровня отсева бедуинских учащихся и нехватки классных комнат и детских садов в бедуинских кварталах, а также принять эффективные меры по повышению качества образования, предоставляемого арабским учащимся, с целью повышения их успеваемости;</w:t>
      </w:r>
    </w:p>
    <w:p w14:paraId="5E09F08E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b)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активизировать усилия по расширению участия нееврейских меньшинств, в частности палестинцев и бедуинов, особенно женщин, принадлежащих к этим общинам, на рынке труда</w:t>
      </w:r>
      <w:r w:rsidR="00507654">
        <w:rPr>
          <w:b/>
          <w:bCs/>
        </w:rPr>
        <w:t>,</w:t>
      </w:r>
      <w:r w:rsidR="00507654" w:rsidRPr="00F51F60">
        <w:rPr>
          <w:b/>
          <w:bCs/>
        </w:rPr>
        <w:t xml:space="preserve"> в том числе путем предоставления профессионально</w:t>
      </w:r>
      <w:r w:rsidR="00507654">
        <w:rPr>
          <w:b/>
          <w:bCs/>
        </w:rPr>
        <w:t>го</w:t>
      </w:r>
      <w:r w:rsidR="00507654" w:rsidRPr="00F51F60">
        <w:rPr>
          <w:b/>
          <w:bCs/>
        </w:rPr>
        <w:t xml:space="preserve"> образования и подготовки с учетом их опыта и уровня </w:t>
      </w:r>
      <w:r w:rsidR="00507654" w:rsidRPr="00800793">
        <w:rPr>
          <w:b/>
          <w:bCs/>
        </w:rPr>
        <w:t xml:space="preserve">профессиональных </w:t>
      </w:r>
      <w:r w:rsidR="00507654" w:rsidRPr="00F51F60">
        <w:rPr>
          <w:b/>
          <w:bCs/>
        </w:rPr>
        <w:t>навыков, а также путем рассмотрения вопроса о принятии специальных мер;</w:t>
      </w:r>
    </w:p>
    <w:p w14:paraId="3E5E5925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c)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принять конкретные меры по улучшению состояния здоровья палестинского и бедуинского населения.</w:t>
      </w:r>
    </w:p>
    <w:p w14:paraId="448EA6F3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Положение мигрантов, беженцев, просителей убежища и лиц без гражданства</w:t>
      </w:r>
    </w:p>
    <w:p w14:paraId="2FA78F32" w14:textId="77777777" w:rsidR="00507654" w:rsidRPr="00F51F60" w:rsidRDefault="00507654" w:rsidP="00507654">
      <w:pPr>
        <w:pStyle w:val="SingleTxtG"/>
      </w:pPr>
      <w:r w:rsidRPr="00F51F60">
        <w:t>40.</w:t>
      </w:r>
      <w:r>
        <w:tab/>
      </w:r>
      <w:r w:rsidRPr="00F51F60">
        <w:t>Комитет обеспокоен:</w:t>
      </w:r>
    </w:p>
    <w:p w14:paraId="4A2D3F9D" w14:textId="77777777" w:rsidR="00507654" w:rsidRPr="00F51F60" w:rsidRDefault="00507654" w:rsidP="00507654">
      <w:pPr>
        <w:pStyle w:val="SingleTxtG"/>
      </w:pPr>
      <w:r w:rsidRPr="00F51F60">
        <w:tab/>
      </w:r>
      <w:r w:rsidR="00B173BA">
        <w:tab/>
      </w:r>
      <w:r w:rsidRPr="00F51F60">
        <w:t>а)</w:t>
      </w:r>
      <w:r>
        <w:tab/>
      </w:r>
      <w:r w:rsidRPr="00F51F60">
        <w:t>очень низким показателем признания беженцев в государстве-участнике;</w:t>
      </w:r>
    </w:p>
    <w:p w14:paraId="44EE4AB1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b</w:t>
      </w:r>
      <w:r w:rsidR="00507654" w:rsidRPr="00F51F60">
        <w:t>)</w:t>
      </w:r>
      <w:r w:rsidR="00507654">
        <w:tab/>
      </w:r>
      <w:r w:rsidR="00507654" w:rsidRPr="00F51F60">
        <w:t>Закон</w:t>
      </w:r>
      <w:r w:rsidR="00507654">
        <w:t>ом</w:t>
      </w:r>
      <w:r w:rsidR="00507654" w:rsidRPr="00F51F60">
        <w:t xml:space="preserve"> о предотвращении </w:t>
      </w:r>
      <w:bookmarkStart w:id="7" w:name="_Hlk34308058"/>
      <w:r w:rsidR="00507654" w:rsidRPr="00FC1697">
        <w:t xml:space="preserve">инфильтрации </w:t>
      </w:r>
      <w:bookmarkEnd w:id="7"/>
      <w:r w:rsidR="00507654" w:rsidRPr="00F51F60">
        <w:t>(1954 год) и поправк</w:t>
      </w:r>
      <w:r w:rsidR="00507654">
        <w:t>ами</w:t>
      </w:r>
      <w:r w:rsidR="00507654" w:rsidRPr="00F51F60">
        <w:t xml:space="preserve"> к нему, которые </w:t>
      </w:r>
      <w:r w:rsidR="00507654" w:rsidRPr="00CF169F">
        <w:t>стигматизир</w:t>
      </w:r>
      <w:r w:rsidR="00507654">
        <w:t>уют</w:t>
      </w:r>
      <w:r w:rsidR="00507654" w:rsidRPr="00CF169F">
        <w:t xml:space="preserve"> </w:t>
      </w:r>
      <w:r w:rsidR="00507654" w:rsidRPr="00F51F60">
        <w:t xml:space="preserve">лиц, незаконно въехавших на территорию государства-участника, в частности эритрейских и суданских граждан, </w:t>
      </w:r>
      <w:r w:rsidR="00507654">
        <w:t>как</w:t>
      </w:r>
      <w:r w:rsidR="00507654" w:rsidRPr="00F51F60">
        <w:t xml:space="preserve"> </w:t>
      </w:r>
      <w:r w:rsidR="00507654">
        <w:t>«</w:t>
      </w:r>
      <w:r w:rsidR="00507654" w:rsidRPr="00F51F60">
        <w:t>нарушителей</w:t>
      </w:r>
      <w:r w:rsidR="00507654" w:rsidRPr="00685B0D">
        <w:t xml:space="preserve"> границы</w:t>
      </w:r>
      <w:r w:rsidR="00507654">
        <w:t xml:space="preserve">», </w:t>
      </w:r>
      <w:r w:rsidR="00507654" w:rsidRPr="00F51F60">
        <w:t xml:space="preserve">допускают их задержание и </w:t>
      </w:r>
      <w:r w:rsidR="00507654" w:rsidRPr="002E38BA">
        <w:t>принудительно</w:t>
      </w:r>
      <w:r w:rsidR="00507654">
        <w:t>е</w:t>
      </w:r>
      <w:r w:rsidR="00507654" w:rsidRPr="002E38BA">
        <w:t xml:space="preserve"> поселени</w:t>
      </w:r>
      <w:r w:rsidR="00507654">
        <w:t>е</w:t>
      </w:r>
      <w:r w:rsidR="00507654" w:rsidRPr="002E38BA">
        <w:t xml:space="preserve"> в определенном месте </w:t>
      </w:r>
      <w:r w:rsidR="00507654" w:rsidRPr="00F51F60">
        <w:t xml:space="preserve">и предусматривают наказание за незаконный въезд на территорию государства-участника, не освобождая от ответственности </w:t>
      </w:r>
      <w:r w:rsidR="00507654">
        <w:t xml:space="preserve">даже </w:t>
      </w:r>
      <w:r w:rsidR="00507654" w:rsidRPr="00F51F60">
        <w:t>лиц, нуждающихся в международной защите;</w:t>
      </w:r>
    </w:p>
    <w:p w14:paraId="04B44E48" w14:textId="77777777" w:rsidR="00507654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c</w:t>
      </w:r>
      <w:r w:rsidR="00507654" w:rsidRPr="00F51F60">
        <w:t>)</w:t>
      </w:r>
      <w:r w:rsidR="00507654">
        <w:tab/>
      </w:r>
      <w:r w:rsidR="00507654" w:rsidRPr="00F51F60">
        <w:t>требование</w:t>
      </w:r>
      <w:r w:rsidR="00507654">
        <w:t>м, предъявляемым</w:t>
      </w:r>
      <w:r w:rsidR="00507654" w:rsidRPr="00F51F60">
        <w:t xml:space="preserve"> к работодателям в соответствии с новым положением от мая 2017 года</w:t>
      </w:r>
      <w:r w:rsidR="00507654">
        <w:t>,</w:t>
      </w:r>
      <w:r w:rsidR="00507654" w:rsidRPr="00F51F60">
        <w:t xml:space="preserve"> о</w:t>
      </w:r>
      <w:r w:rsidR="00507654">
        <w:t>б удержании</w:t>
      </w:r>
      <w:r w:rsidR="00507654" w:rsidRPr="00F51F60">
        <w:t xml:space="preserve"> части ежемесячной заработной платы работников, подпадающ</w:t>
      </w:r>
      <w:r w:rsidR="00507654">
        <w:t>их</w:t>
      </w:r>
      <w:r w:rsidR="00507654" w:rsidRPr="00F51F60">
        <w:t xml:space="preserve"> под действие Закона о предотвращении </w:t>
      </w:r>
      <w:r w:rsidR="00507654" w:rsidRPr="00176BCD">
        <w:t>инфильтрации</w:t>
      </w:r>
      <w:r w:rsidR="00507654" w:rsidRPr="00F51F60">
        <w:t>, что приводит к дальнейшему обнищанию этих лиц;</w:t>
      </w:r>
    </w:p>
    <w:p w14:paraId="142BDBCD" w14:textId="77777777" w:rsidR="00507654" w:rsidRDefault="00507654" w:rsidP="00507654">
      <w:pPr>
        <w:pStyle w:val="SingleTxtG"/>
      </w:pPr>
      <w:r w:rsidRPr="00F51F60">
        <w:tab/>
      </w:r>
      <w:r w:rsidR="00B173BA">
        <w:tab/>
      </w:r>
      <w:r w:rsidRPr="00F5309A">
        <w:t>d</w:t>
      </w:r>
      <w:r w:rsidRPr="00F51F60">
        <w:t>)</w:t>
      </w:r>
      <w:r>
        <w:tab/>
      </w:r>
      <w:r w:rsidRPr="00F51F60">
        <w:t>случа</w:t>
      </w:r>
      <w:r>
        <w:t>ями</w:t>
      </w:r>
      <w:r w:rsidRPr="00F51F60">
        <w:t xml:space="preserve"> фактической сегрегации детей просителей убежища и плохи</w:t>
      </w:r>
      <w:r>
        <w:t>ми</w:t>
      </w:r>
      <w:r w:rsidRPr="00F51F60">
        <w:t xml:space="preserve"> услови</w:t>
      </w:r>
      <w:r>
        <w:t>ями</w:t>
      </w:r>
      <w:r w:rsidRPr="00F51F60">
        <w:t xml:space="preserve"> их обучения, в результате чего значительно бо</w:t>
      </w:r>
      <w:r>
        <w:t>́</w:t>
      </w:r>
      <w:r w:rsidRPr="00F51F60">
        <w:t xml:space="preserve">льшая доля из них нуждается в специальном образовании и помощи </w:t>
      </w:r>
      <w:r>
        <w:t xml:space="preserve">в развитии </w:t>
      </w:r>
      <w:r w:rsidRPr="00F51F60">
        <w:t>по сравнению с израильскими детьми;</w:t>
      </w:r>
    </w:p>
    <w:p w14:paraId="719C116D" w14:textId="77777777" w:rsidR="00507654" w:rsidRPr="00F51F60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e</w:t>
      </w:r>
      <w:r w:rsidR="00507654" w:rsidRPr="00F51F60">
        <w:t>)</w:t>
      </w:r>
      <w:r w:rsidR="00507654">
        <w:tab/>
      </w:r>
      <w:r w:rsidR="00507654" w:rsidRPr="00F51F60">
        <w:t>отсутствием</w:t>
      </w:r>
      <w:r w:rsidR="00507654">
        <w:t xml:space="preserve"> </w:t>
      </w:r>
      <w:r w:rsidR="00507654" w:rsidRPr="00F51F60">
        <w:t xml:space="preserve">надлежащей защиты </w:t>
      </w:r>
      <w:r w:rsidR="00507654">
        <w:t>лиц без гражданства</w:t>
      </w:r>
      <w:r w:rsidR="00507654" w:rsidRPr="00F51F60">
        <w:t>, в первую очередь лиц африканского происхождения, которые нелегально въехали в Израиль, и лишением бедуинов гражданства без соблюдения надлежащей правовой процедуры (статьи 2 и 5).</w:t>
      </w:r>
    </w:p>
    <w:p w14:paraId="0B556728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41.</w:t>
      </w:r>
      <w:r w:rsidRPr="00F51F60">
        <w:tab/>
      </w:r>
      <w:r w:rsidRPr="00F51F60">
        <w:rPr>
          <w:b/>
          <w:bCs/>
        </w:rPr>
        <w:t>Комитет рекомендует государству-участнику:</w:t>
      </w:r>
    </w:p>
    <w:p w14:paraId="66631403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a)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обеспечить, чтобы процедура определения статуса беженца полностью соответствовала Конвенции о статусе беженцев и чтобы процесс подачи заявления был справедливым и эффективным;</w:t>
      </w:r>
    </w:p>
    <w:p w14:paraId="0203B6EC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b)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 xml:space="preserve">внести поправки в Закон о предотвращении инфильтрации и любое другое соответствующее законодательство, с тем чтобы они не </w:t>
      </w:r>
      <w:bookmarkStart w:id="8" w:name="_Hlk34309432"/>
      <w:r w:rsidR="00507654" w:rsidRPr="00F51F60">
        <w:rPr>
          <w:b/>
          <w:bCs/>
        </w:rPr>
        <w:t xml:space="preserve">стигматизировали </w:t>
      </w:r>
      <w:bookmarkEnd w:id="8"/>
      <w:r w:rsidR="00507654" w:rsidRPr="00F51F60">
        <w:rPr>
          <w:b/>
          <w:bCs/>
        </w:rPr>
        <w:t>просителей убежища и соответствовали международным обязательствам государства-участника;</w:t>
      </w:r>
    </w:p>
    <w:p w14:paraId="638D2A90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c)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 xml:space="preserve">рассмотреть вопрос об отмене положений, требующих от работодателей </w:t>
      </w:r>
      <w:r w:rsidR="00507654" w:rsidRPr="009B63E4">
        <w:rPr>
          <w:b/>
          <w:bCs/>
        </w:rPr>
        <w:t xml:space="preserve">удерживать </w:t>
      </w:r>
      <w:r w:rsidR="00507654" w:rsidRPr="00F51F60">
        <w:rPr>
          <w:b/>
          <w:bCs/>
        </w:rPr>
        <w:t xml:space="preserve">значительную часть заработной платы работников, </w:t>
      </w:r>
      <w:r w:rsidR="00507654" w:rsidRPr="00F51F60">
        <w:rPr>
          <w:b/>
          <w:bCs/>
        </w:rPr>
        <w:lastRenderedPageBreak/>
        <w:t xml:space="preserve">подпадающих под действие Закона о предотвращении </w:t>
      </w:r>
      <w:r w:rsidR="00507654" w:rsidRPr="00EA694E">
        <w:rPr>
          <w:b/>
          <w:bCs/>
        </w:rPr>
        <w:t>инфильтрации</w:t>
      </w:r>
      <w:r w:rsidR="00507654" w:rsidRPr="00F51F60">
        <w:rPr>
          <w:b/>
          <w:bCs/>
        </w:rPr>
        <w:t xml:space="preserve">, что еще больше </w:t>
      </w:r>
      <w:r w:rsidR="00507654">
        <w:rPr>
          <w:b/>
          <w:bCs/>
        </w:rPr>
        <w:t>снижает</w:t>
      </w:r>
      <w:r w:rsidR="00507654" w:rsidRPr="00F51F60">
        <w:rPr>
          <w:b/>
          <w:bCs/>
        </w:rPr>
        <w:t xml:space="preserve"> их социально-экономический статус и возможности;</w:t>
      </w:r>
    </w:p>
    <w:p w14:paraId="39A6C44F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d)</w:t>
      </w:r>
      <w:r w:rsidR="00507654" w:rsidRPr="00B173BA">
        <w:rPr>
          <w:b/>
        </w:rPr>
        <w:tab/>
      </w:r>
      <w:r w:rsidR="00507654" w:rsidRPr="009151DC">
        <w:rPr>
          <w:b/>
          <w:bCs/>
        </w:rPr>
        <w:t>обеспечить равный доступ и качественное образование для детей лиц, ищущих убежища, продолжить создание учебных заведений, в том числе путем увеличения числа государственных детских садов, и положить конец факт</w:t>
      </w:r>
      <w:r w:rsidR="00507654">
        <w:rPr>
          <w:b/>
          <w:bCs/>
        </w:rPr>
        <w:t>ически</w:t>
      </w:r>
      <w:r w:rsidR="00507654" w:rsidRPr="009151DC">
        <w:rPr>
          <w:b/>
          <w:bCs/>
        </w:rPr>
        <w:t xml:space="preserve"> сегрегированной системе школьного образования;</w:t>
      </w:r>
    </w:p>
    <w:p w14:paraId="4DC5EE0E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e)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 xml:space="preserve">обеспечить надлежащую защиту всех </w:t>
      </w:r>
      <w:r w:rsidR="00507654">
        <w:rPr>
          <w:b/>
          <w:bCs/>
        </w:rPr>
        <w:t>лиц без гражданства</w:t>
      </w:r>
      <w:r w:rsidR="00507654" w:rsidRPr="00F51F60">
        <w:rPr>
          <w:b/>
          <w:bCs/>
        </w:rPr>
        <w:t xml:space="preserve"> и создать эффективный механизм прекращения безгражданства среди бедуинов.</w:t>
      </w:r>
    </w:p>
    <w:p w14:paraId="3D4A6361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Поселенческая политика и акты насилия на Западном берегу, включая Восточный Иерусалим</w:t>
      </w:r>
    </w:p>
    <w:p w14:paraId="69D36756" w14:textId="77777777" w:rsidR="00507654" w:rsidRPr="00F51F60" w:rsidRDefault="00507654" w:rsidP="00507654">
      <w:pPr>
        <w:pStyle w:val="SingleTxtG"/>
      </w:pPr>
      <w:r w:rsidRPr="00F51F60">
        <w:t>42.</w:t>
      </w:r>
      <w:r w:rsidRPr="00F51F60">
        <w:tab/>
        <w:t xml:space="preserve">Комитет обеспокоен продолжающейся конфискацией и экспроприацией палестинских земель, сохраняющимися ограничениями на доступ палестинцев на оккупированной палестинской территории, включая Восточный Иерусалим, к природным ресурсам, в частности к сельскохозяйственным землям и достаточному водоснабжению. Комитет выражает особую </w:t>
      </w:r>
      <w:r>
        <w:t>обеспокоенность</w:t>
      </w:r>
      <w:r w:rsidRPr="00F51F60">
        <w:t>:</w:t>
      </w:r>
    </w:p>
    <w:p w14:paraId="6E304C0B" w14:textId="77777777" w:rsidR="00507654" w:rsidRPr="00F51F60" w:rsidRDefault="00507654" w:rsidP="00507654">
      <w:pPr>
        <w:pStyle w:val="SingleTxtG"/>
      </w:pPr>
      <w:r w:rsidRPr="00F51F60">
        <w:tab/>
      </w:r>
      <w:r w:rsidR="00B173BA">
        <w:tab/>
      </w:r>
      <w:r w:rsidRPr="00F5309A">
        <w:t>a</w:t>
      </w:r>
      <w:r w:rsidRPr="00F51F60">
        <w:t>)</w:t>
      </w:r>
      <w:r w:rsidRPr="00F51F60">
        <w:tab/>
      </w:r>
      <w:r w:rsidRPr="00B96AC3">
        <w:t>дискриминационными последствиями законов и политики в области планирования и зонирования для общин палестинцев и бедуинов на Западном берегу</w:t>
      </w:r>
      <w:r w:rsidRPr="00F51F60">
        <w:t>, продолжающ</w:t>
      </w:r>
      <w:r>
        <w:t>имся</w:t>
      </w:r>
      <w:r w:rsidRPr="00F51F60">
        <w:t xml:space="preserve"> </w:t>
      </w:r>
      <w:r w:rsidRPr="00B96AC3">
        <w:t>разрушени</w:t>
      </w:r>
      <w:r>
        <w:t>ем</w:t>
      </w:r>
      <w:r w:rsidRPr="00B96AC3">
        <w:t xml:space="preserve"> </w:t>
      </w:r>
      <w:r w:rsidRPr="00F51F60">
        <w:t xml:space="preserve">зданий и сооружений, включая </w:t>
      </w:r>
      <w:r w:rsidRPr="00B96AC3">
        <w:t>водозаборные скважины</w:t>
      </w:r>
      <w:r w:rsidRPr="00F51F60">
        <w:t>, и, как следствие, дальнейш</w:t>
      </w:r>
      <w:r>
        <w:t>и</w:t>
      </w:r>
      <w:r w:rsidRPr="00F51F60">
        <w:t>м перемещени</w:t>
      </w:r>
      <w:r>
        <w:t>ем</w:t>
      </w:r>
      <w:r w:rsidRPr="00F51F60">
        <w:t xml:space="preserve"> палестинцев;</w:t>
      </w:r>
    </w:p>
    <w:p w14:paraId="4DE24139" w14:textId="77777777" w:rsidR="00507654" w:rsidRDefault="00B173BA" w:rsidP="00507654">
      <w:pPr>
        <w:pStyle w:val="SingleTxtG"/>
      </w:pPr>
      <w:r>
        <w:tab/>
      </w:r>
      <w:r w:rsidR="00507654" w:rsidRPr="00F51F60">
        <w:tab/>
      </w:r>
      <w:r w:rsidR="00507654" w:rsidRPr="00F5309A">
        <w:t>b</w:t>
      </w:r>
      <w:r w:rsidR="00507654" w:rsidRPr="00F51F60">
        <w:t>)</w:t>
      </w:r>
      <w:r w:rsidR="00507654">
        <w:tab/>
        <w:t xml:space="preserve">тем, </w:t>
      </w:r>
      <w:r w:rsidR="00507654" w:rsidRPr="00F51F60">
        <w:t>что</w:t>
      </w:r>
      <w:r w:rsidR="00507654">
        <w:t xml:space="preserve"> </w:t>
      </w:r>
      <w:r w:rsidR="00507654" w:rsidRPr="00F51F60">
        <w:t>процесс подачи заяв</w:t>
      </w:r>
      <w:r w:rsidR="00507654">
        <w:t>ок на</w:t>
      </w:r>
      <w:r w:rsidR="00507654" w:rsidRPr="00F51F60">
        <w:t xml:space="preserve"> получени</w:t>
      </w:r>
      <w:r w:rsidR="00507654">
        <w:t>е</w:t>
      </w:r>
      <w:r w:rsidR="00507654" w:rsidRPr="00F51F60">
        <w:t xml:space="preserve"> разрешений на строительство является длительным, сложным и дорогостоящим и что лишь немногие такие заяв</w:t>
      </w:r>
      <w:r w:rsidR="00507654">
        <w:t>ки</w:t>
      </w:r>
      <w:r w:rsidR="00507654" w:rsidRPr="00F51F60">
        <w:t xml:space="preserve"> утверждаются, в то время как в отношении расширения израильских поселений сохраняется преференциальный режим, в том числе за счет использования </w:t>
      </w:r>
      <w:r w:rsidR="00507654">
        <w:t>«</w:t>
      </w:r>
      <w:r w:rsidR="00507654" w:rsidRPr="00F51F60">
        <w:t>государственных земель</w:t>
      </w:r>
      <w:r w:rsidR="00507654">
        <w:t>»</w:t>
      </w:r>
      <w:r w:rsidR="00507654" w:rsidRPr="00F51F60">
        <w:t>, выделяемых для поселений;</w:t>
      </w:r>
    </w:p>
    <w:p w14:paraId="7BED1207" w14:textId="77777777" w:rsidR="00507654" w:rsidRDefault="00B173BA" w:rsidP="00507654">
      <w:pPr>
        <w:pStyle w:val="SingleTxtG"/>
      </w:pPr>
      <w:r>
        <w:tab/>
      </w:r>
      <w:r w:rsidR="00507654" w:rsidRPr="00F51F60">
        <w:tab/>
        <w:t>с)</w:t>
      </w:r>
      <w:r w:rsidR="00507654">
        <w:tab/>
      </w:r>
      <w:r w:rsidR="00507654" w:rsidRPr="00F51F60">
        <w:t>акта</w:t>
      </w:r>
      <w:r w:rsidR="00507654">
        <w:t>ми</w:t>
      </w:r>
      <w:r w:rsidR="00507654" w:rsidRPr="00F51F60">
        <w:t xml:space="preserve"> насилия, совершаемы</w:t>
      </w:r>
      <w:r w:rsidR="00507654">
        <w:t>ми</w:t>
      </w:r>
      <w:r w:rsidR="00507654" w:rsidRPr="00F51F60">
        <w:t xml:space="preserve"> поселенцами государства-участника в отношении палестинцев и их имущества на Западном берегу, включая Восточный Иерусалим, и отсутстви</w:t>
      </w:r>
      <w:r w:rsidR="00507654">
        <w:t>ем</w:t>
      </w:r>
      <w:r w:rsidR="00507654" w:rsidRPr="00F51F60">
        <w:t xml:space="preserve"> эффективной ответственности за такие акты и защиты от них со стороны властей государства-участника (статьи 2 и 4</w:t>
      </w:r>
      <w:r w:rsidR="00507654">
        <w:t>–</w:t>
      </w:r>
      <w:r w:rsidR="00507654" w:rsidRPr="00F51F60">
        <w:t>6).</w:t>
      </w:r>
    </w:p>
    <w:p w14:paraId="50D98D14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43.</w:t>
      </w:r>
      <w:r w:rsidRPr="00F51F60">
        <w:tab/>
      </w:r>
      <w:r w:rsidRPr="00F51F60">
        <w:rPr>
          <w:b/>
          <w:bCs/>
        </w:rPr>
        <w:t>Комитет рекомендует государству-участнику:</w:t>
      </w:r>
    </w:p>
    <w:p w14:paraId="45061FE4" w14:textId="77777777" w:rsidR="00507654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a)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пересмотреть законы и политику в области планирования на Западном берегу, включая Восточный Иерусалим, в консультации с затрагиваемым населением, с тем чтобы убедиться, что они соответствуют его обязательствам по Конвенции, и обеспечить права палестинских и бедуинских общин на собственность, доступ к земле, жилью и природным ресурсам;</w:t>
      </w:r>
    </w:p>
    <w:p w14:paraId="17024FB0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b)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 xml:space="preserve">пересмотреть систему выдачи разрешений на строительство, с тем чтобы предотвратить снос и </w:t>
      </w:r>
      <w:r w:rsidR="00507654" w:rsidRPr="007E71C7">
        <w:rPr>
          <w:b/>
          <w:bCs/>
        </w:rPr>
        <w:t xml:space="preserve">принудительное </w:t>
      </w:r>
      <w:r w:rsidR="00507654" w:rsidRPr="00F51F60">
        <w:rPr>
          <w:b/>
          <w:bCs/>
        </w:rPr>
        <w:t>выселение и положить конец расширению незаконных израильских поселений;</w:t>
      </w:r>
    </w:p>
    <w:p w14:paraId="4EB7CEF4" w14:textId="77777777" w:rsidR="00507654" w:rsidRPr="00F51F60" w:rsidRDefault="00B173BA" w:rsidP="00507654">
      <w:pPr>
        <w:pStyle w:val="SingleTxtG"/>
        <w:rPr>
          <w:b/>
          <w:bCs/>
        </w:rPr>
      </w:pPr>
      <w:r>
        <w:tab/>
      </w:r>
      <w:r>
        <w:tab/>
      </w:r>
      <w:r w:rsidR="00507654" w:rsidRPr="00B173BA">
        <w:rPr>
          <w:b/>
        </w:rPr>
        <w:t>c)</w:t>
      </w:r>
      <w:r w:rsidR="00507654" w:rsidRPr="00B173BA">
        <w:rPr>
          <w:b/>
        </w:rPr>
        <w:tab/>
      </w:r>
      <w:r w:rsidR="00507654" w:rsidRPr="00F51F60">
        <w:rPr>
          <w:b/>
          <w:bCs/>
        </w:rPr>
        <w:t>принять все необходимые меры для предотвращения насилия, совершаемого поселенцами государства-участника, и обеспечить оперативное и надлежащее расследование всех случаев насилия, а также предоставление эффективных средств правовой защиты</w:t>
      </w:r>
      <w:r w:rsidR="00507654" w:rsidRPr="007E71C7">
        <w:rPr>
          <w:b/>
          <w:bCs/>
        </w:rPr>
        <w:t xml:space="preserve"> </w:t>
      </w:r>
      <w:r w:rsidR="00507654" w:rsidRPr="00F51F60">
        <w:rPr>
          <w:b/>
          <w:bCs/>
        </w:rPr>
        <w:t>жертвам.</w:t>
      </w:r>
    </w:p>
    <w:p w14:paraId="7C8B536F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Продолжающаяся блокада сектора Газа</w:t>
      </w:r>
    </w:p>
    <w:p w14:paraId="080CBFA4" w14:textId="77777777" w:rsidR="00507654" w:rsidRPr="00F51F60" w:rsidRDefault="00507654" w:rsidP="00507654">
      <w:pPr>
        <w:pStyle w:val="SingleTxtG"/>
      </w:pPr>
      <w:r w:rsidRPr="00F51F60">
        <w:t>44.</w:t>
      </w:r>
      <w:r w:rsidRPr="00F51F60">
        <w:tab/>
        <w:t xml:space="preserve">Комитет обеспокоен длительной блокадой сектора Газа, введенной государством-участником. Он с </w:t>
      </w:r>
      <w:r>
        <w:t>обеспокоенность</w:t>
      </w:r>
      <w:r w:rsidRPr="00F51F60">
        <w:t>ю отмечает, что блокада по-прежнему нарушает право на свободу передвижения и препятствует доступу к основным услугам, особенно к здравоохранению, и безопасной питьевой воде (статьи</w:t>
      </w:r>
      <w:r w:rsidR="00A941B8">
        <w:rPr>
          <w:lang w:val="en-US"/>
        </w:rPr>
        <w:t> </w:t>
      </w:r>
      <w:r w:rsidRPr="00F51F60">
        <w:t>2, 3 и 5).</w:t>
      </w:r>
    </w:p>
    <w:p w14:paraId="6C20A2DC" w14:textId="77777777" w:rsidR="00507654" w:rsidRDefault="00507654" w:rsidP="00507654">
      <w:pPr>
        <w:pStyle w:val="SingleTxtG"/>
        <w:rPr>
          <w:b/>
          <w:bCs/>
        </w:rPr>
      </w:pPr>
      <w:r w:rsidRPr="00F51F60">
        <w:t>45.</w:t>
      </w:r>
      <w:r w:rsidRPr="00F51F60">
        <w:tab/>
      </w:r>
      <w:r w:rsidRPr="00F51F60">
        <w:rPr>
          <w:b/>
          <w:bCs/>
        </w:rPr>
        <w:t xml:space="preserve">Комитет настоятельно призывает государство-участник пересмотреть свою политику блокады и в срочном порядке разрешить и облегчить восстановление </w:t>
      </w:r>
      <w:r w:rsidRPr="00190B1C">
        <w:rPr>
          <w:b/>
          <w:bCs/>
        </w:rPr>
        <w:t xml:space="preserve">жилья </w:t>
      </w:r>
      <w:r w:rsidRPr="00F51F60">
        <w:rPr>
          <w:b/>
          <w:bCs/>
        </w:rPr>
        <w:t xml:space="preserve">и гражданской инфраструктуры; обеспечить доступ к необходимой срочной гуманитарной помощи; а также обеспечить доступ к праву </w:t>
      </w:r>
      <w:r w:rsidRPr="00F51F60">
        <w:rPr>
          <w:b/>
          <w:bCs/>
        </w:rPr>
        <w:lastRenderedPageBreak/>
        <w:t>на свободу передвижения, жилью, образованию, здравоохранению, воде и санитарии в соответствии с Конвенцией.</w:t>
      </w:r>
    </w:p>
    <w:p w14:paraId="3B14B92C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Оккупированные сирийские Голаны</w:t>
      </w:r>
    </w:p>
    <w:p w14:paraId="2510B284" w14:textId="77777777" w:rsidR="00507654" w:rsidRPr="00F51F60" w:rsidRDefault="00507654" w:rsidP="00507654">
      <w:pPr>
        <w:pStyle w:val="SingleTxtG"/>
      </w:pPr>
      <w:r w:rsidRPr="00F51F60">
        <w:t>46.</w:t>
      </w:r>
      <w:r w:rsidRPr="00F51F60">
        <w:tab/>
        <w:t xml:space="preserve">Комитет по-прежнему обеспокоен уязвимым положением сирийских жителей оккупированных сирийских Голан и их неравным доступом к земле, жилью и основным услугам. Он особенно обеспокоен расширением поселений и </w:t>
      </w:r>
      <w:r w:rsidRPr="00ED5275">
        <w:t xml:space="preserve">видов </w:t>
      </w:r>
      <w:r w:rsidRPr="00F51F60">
        <w:t>деятельности, которые ограничи</w:t>
      </w:r>
      <w:r>
        <w:t>вают</w:t>
      </w:r>
      <w:r w:rsidRPr="00F51F60">
        <w:t xml:space="preserve"> доступ</w:t>
      </w:r>
      <w:r>
        <w:t xml:space="preserve"> </w:t>
      </w:r>
      <w:r w:rsidRPr="00F51F60">
        <w:t xml:space="preserve">сирийских фермеров к воде, а также тем, что из-за Закона о гражданстве (1952 год) </w:t>
      </w:r>
      <w:r>
        <w:t>родственные</w:t>
      </w:r>
      <w:r w:rsidRPr="00F51F60">
        <w:t xml:space="preserve"> связи </w:t>
      </w:r>
      <w:r w:rsidRPr="003558D3">
        <w:t xml:space="preserve">продолжают разрушаться </w:t>
      </w:r>
      <w:r w:rsidRPr="00F51F60">
        <w:t>(статья 5).</w:t>
      </w:r>
    </w:p>
    <w:p w14:paraId="0C9D2A27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47.</w:t>
      </w:r>
      <w:r w:rsidRPr="00F51F60">
        <w:tab/>
      </w:r>
      <w:r w:rsidRPr="00F51F60">
        <w:rPr>
          <w:b/>
          <w:bCs/>
        </w:rPr>
        <w:t>Комитет настоятельно призывает государство-участник обеспечить всем жителям оккупированных сирийских Голан равный доступ к основным правам, таким как право на землю, жилье, воду и основные услуги. Он также рекомендует государству-участнику положить конец расширению израильских незаконных поселений и найти удовлетворительное решение проблемы разделения семей.</w:t>
      </w:r>
    </w:p>
    <w:p w14:paraId="0466D67D" w14:textId="77777777" w:rsidR="00507654" w:rsidRPr="00F51F60" w:rsidRDefault="00507654" w:rsidP="00507654">
      <w:pPr>
        <w:pStyle w:val="H1G"/>
      </w:pPr>
      <w:r w:rsidRPr="00F51F60">
        <w:tab/>
      </w:r>
      <w:r w:rsidRPr="00F5309A">
        <w:t>D</w:t>
      </w:r>
      <w:r w:rsidRPr="00F51F60">
        <w:t>.</w:t>
      </w:r>
      <w:r>
        <w:tab/>
      </w:r>
      <w:r w:rsidRPr="00F51F60">
        <w:t>Другие рекомендации</w:t>
      </w:r>
    </w:p>
    <w:p w14:paraId="783F355A" w14:textId="77777777" w:rsidR="00507654" w:rsidRDefault="00507654" w:rsidP="00507654">
      <w:pPr>
        <w:pStyle w:val="H23G"/>
      </w:pPr>
      <w:r w:rsidRPr="00F51F60">
        <w:tab/>
      </w:r>
      <w:r w:rsidRPr="00F51F60">
        <w:tab/>
        <w:t>Ратификация других договоров</w:t>
      </w:r>
    </w:p>
    <w:p w14:paraId="2BEEA386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48.</w:t>
      </w:r>
      <w:r w:rsidRPr="00F51F60">
        <w:tab/>
      </w:r>
      <w:r w:rsidRPr="008C7977"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прав всех трудящихся-мигрантов и членов их семей</w:t>
      </w:r>
      <w:r w:rsidRPr="00F51F60">
        <w:rPr>
          <w:b/>
          <w:bCs/>
        </w:rPr>
        <w:t>; Международн</w:t>
      </w:r>
      <w:r>
        <w:rPr>
          <w:b/>
          <w:bCs/>
        </w:rPr>
        <w:t>ой</w:t>
      </w:r>
      <w:r w:rsidRPr="00F51F60">
        <w:rPr>
          <w:b/>
          <w:bCs/>
        </w:rPr>
        <w:t xml:space="preserve"> конвенци</w:t>
      </w:r>
      <w:r>
        <w:rPr>
          <w:b/>
          <w:bCs/>
        </w:rPr>
        <w:t>и</w:t>
      </w:r>
      <w:r w:rsidRPr="00F51F60">
        <w:rPr>
          <w:b/>
          <w:bCs/>
        </w:rPr>
        <w:t xml:space="preserve"> для защиты всех лиц от насильственных исчезновений; Конвенци</w:t>
      </w:r>
      <w:r>
        <w:rPr>
          <w:b/>
          <w:bCs/>
        </w:rPr>
        <w:t>и</w:t>
      </w:r>
      <w:r w:rsidRPr="00F51F60">
        <w:rPr>
          <w:b/>
          <w:bCs/>
        </w:rPr>
        <w:t xml:space="preserve"> 2011 года </w:t>
      </w:r>
      <w:r w:rsidRPr="008C7977">
        <w:rPr>
          <w:b/>
          <w:bCs/>
        </w:rPr>
        <w:t xml:space="preserve">о достойном труде домашних работников </w:t>
      </w:r>
      <w:r w:rsidRPr="00F51F60">
        <w:rPr>
          <w:b/>
          <w:bCs/>
        </w:rPr>
        <w:t>(№ 189) и Конвенци</w:t>
      </w:r>
      <w:r>
        <w:rPr>
          <w:b/>
          <w:bCs/>
        </w:rPr>
        <w:t>и</w:t>
      </w:r>
      <w:r w:rsidRPr="00F51F60">
        <w:rPr>
          <w:b/>
          <w:bCs/>
        </w:rPr>
        <w:t xml:space="preserve"> 1989 года о коренных народах и народах, ведущих племенной образ жизни (№ 169)</w:t>
      </w:r>
      <w:r>
        <w:rPr>
          <w:b/>
          <w:bCs/>
        </w:rPr>
        <w:t>,</w:t>
      </w:r>
      <w:r w:rsidRPr="00F51F60">
        <w:rPr>
          <w:b/>
          <w:bCs/>
        </w:rPr>
        <w:t xml:space="preserve"> Международной организации труда; и Конвенци</w:t>
      </w:r>
      <w:r>
        <w:rPr>
          <w:b/>
          <w:bCs/>
        </w:rPr>
        <w:t>и</w:t>
      </w:r>
      <w:r w:rsidRPr="00F51F60">
        <w:rPr>
          <w:b/>
          <w:bCs/>
        </w:rPr>
        <w:t xml:space="preserve"> о сокращении безгражданства.</w:t>
      </w:r>
    </w:p>
    <w:p w14:paraId="7D041FD2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Поправка к статье 8 Конвенции</w:t>
      </w:r>
    </w:p>
    <w:p w14:paraId="2245BAD2" w14:textId="77777777" w:rsidR="00507654" w:rsidRDefault="00507654" w:rsidP="00507654">
      <w:pPr>
        <w:pStyle w:val="SingleTxtG"/>
        <w:rPr>
          <w:b/>
          <w:bCs/>
        </w:rPr>
      </w:pPr>
      <w:r w:rsidRPr="00F51F60">
        <w:t>49.</w:t>
      </w:r>
      <w:r w:rsidRPr="00F51F60">
        <w:tab/>
      </w:r>
      <w:r w:rsidRPr="00441FEB">
        <w:rPr>
          <w:b/>
          <w:bCs/>
        </w:rPr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</w:t>
      </w:r>
      <w:r>
        <w:rPr>
          <w:b/>
          <w:bCs/>
        </w:rPr>
        <w:t>-</w:t>
      </w:r>
      <w:r w:rsidRPr="00441FEB">
        <w:rPr>
          <w:b/>
          <w:bCs/>
        </w:rPr>
        <w:t>участников Конвенции и одобренную Генеральной Ассамблеей в ее резолюции 47/111.</w:t>
      </w:r>
    </w:p>
    <w:p w14:paraId="681CC3C2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Заявление в соответствии со статьей 14 Конвенции</w:t>
      </w:r>
    </w:p>
    <w:p w14:paraId="328ECF88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50.</w:t>
      </w:r>
      <w:r w:rsidRPr="00F51F60">
        <w:tab/>
      </w:r>
      <w:r w:rsidRPr="00441FEB"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</w:t>
      </w:r>
    </w:p>
    <w:p w14:paraId="2BBC5705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</w:r>
      <w:r w:rsidRPr="00441FEB">
        <w:t>Последующие меры в связи с Дурбанской декларацией и Программой действий</w:t>
      </w:r>
    </w:p>
    <w:p w14:paraId="736320A6" w14:textId="77777777" w:rsidR="00507654" w:rsidRDefault="00507654" w:rsidP="00507654">
      <w:pPr>
        <w:pStyle w:val="SingleTxtG"/>
        <w:rPr>
          <w:b/>
          <w:bCs/>
        </w:rPr>
      </w:pPr>
      <w:r w:rsidRPr="00F51F60">
        <w:t>51.</w:t>
      </w:r>
      <w:r w:rsidRPr="00F51F60">
        <w:tab/>
      </w:r>
      <w:r w:rsidRPr="00F7447F"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внутреннего законодательства предпринять шаги по выполнению Дурбанской декларации и Программы действий, принятой в сентябре 2001 года Всемирной конференцией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состоявшейся в апреле 2009 года в Женеве.</w:t>
      </w:r>
      <w:r w:rsidRPr="00F51F60">
        <w:rPr>
          <w:b/>
          <w:bCs/>
        </w:rPr>
        <w:t xml:space="preserve"> </w:t>
      </w:r>
      <w:r w:rsidRPr="00F7447F">
        <w:rPr>
          <w:b/>
          <w:bCs/>
        </w:rPr>
        <w:t>Комитет просит государство-участник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Дурбанской декларации и Программы действий на национальном уровне.</w:t>
      </w:r>
    </w:p>
    <w:p w14:paraId="3CE8653C" w14:textId="77777777" w:rsidR="00507654" w:rsidRDefault="00507654" w:rsidP="00507654">
      <w:pPr>
        <w:pStyle w:val="H23G"/>
      </w:pPr>
      <w:r w:rsidRPr="00F51F60">
        <w:lastRenderedPageBreak/>
        <w:tab/>
      </w:r>
      <w:r w:rsidRPr="00F51F60">
        <w:tab/>
        <w:t>Международное десятилетие лиц африканского происхождения</w:t>
      </w:r>
    </w:p>
    <w:p w14:paraId="3A807C0C" w14:textId="77777777" w:rsidR="00507654" w:rsidRDefault="00507654" w:rsidP="00507654">
      <w:pPr>
        <w:pStyle w:val="SingleTxtG"/>
        <w:rPr>
          <w:b/>
          <w:bCs/>
        </w:rPr>
      </w:pPr>
      <w:r w:rsidRPr="00F51F60">
        <w:t>52.</w:t>
      </w:r>
      <w:r w:rsidRPr="00F51F60">
        <w:tab/>
      </w:r>
      <w:r w:rsidRPr="004C0243">
        <w:rPr>
          <w:b/>
          <w:bCs/>
        </w:rPr>
        <w:t>В свете резолюции 68/237 Генеральной Ассамблеи о провозглашении периода 2015–2024 годов Международным десятилетием лиц африканского происхождения, а также резолюции 69/16 Генеральной Ассамблеи, касающейся программы мероприятий по проведению этого Десятилетия, Комитет рекомендует государству-участнику разработать и осуществить приемлемую программу соответствующих мер и политику в сотрудничестве с африканскими организациями и народами.</w:t>
      </w:r>
      <w:r w:rsidRPr="00F51F60">
        <w:rPr>
          <w:b/>
          <w:bCs/>
        </w:rPr>
        <w:t xml:space="preserve"> </w:t>
      </w:r>
      <w:r w:rsidRPr="004C0243">
        <w:rPr>
          <w:b/>
          <w:bCs/>
        </w:rPr>
        <w:t>Комитет просит государство-участник включить в его следующий доклад точные сведения о принятых им в этой связи конкретных мерах с учетом общей рекомендации № 34 (2011) о расовой дискриминации в отношении лиц африканского происхождения.</w:t>
      </w:r>
    </w:p>
    <w:p w14:paraId="6E23BC9C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Консультации с гражданским обществом</w:t>
      </w:r>
    </w:p>
    <w:p w14:paraId="6C07AE38" w14:textId="77777777" w:rsidR="00507654" w:rsidRDefault="00507654" w:rsidP="00507654">
      <w:pPr>
        <w:pStyle w:val="SingleTxtG"/>
        <w:rPr>
          <w:b/>
          <w:bCs/>
        </w:rPr>
      </w:pPr>
      <w:r w:rsidRPr="00F51F60">
        <w:t>53.</w:t>
      </w:r>
      <w:r w:rsidRPr="00F51F60">
        <w:tab/>
      </w:r>
      <w:r w:rsidRPr="004C0243">
        <w:rPr>
          <w:b/>
          <w:bCs/>
        </w:rPr>
        <w:t>Комитет рекомендует государству-участнику продолжать и расширять диалог с организациями гражданского общества, осуществляющими деятельность в области защиты прав человека, в частности с организациями, ведущими борьбу против расовой дискриминации, в рамках составления следующего периодического доклада и принятия последующих мер по настоящим заключительным замечаниям.</w:t>
      </w:r>
    </w:p>
    <w:p w14:paraId="7DB39CCA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</w:r>
      <w:r w:rsidRPr="001450F5">
        <w:t>Последующие меры по выполнению настоящих заключительных замечаний</w:t>
      </w:r>
    </w:p>
    <w:p w14:paraId="6E92FAB9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54.</w:t>
      </w:r>
      <w:r w:rsidRPr="00F51F60">
        <w:tab/>
      </w:r>
      <w:r w:rsidRPr="00F51F60">
        <w:rPr>
          <w:b/>
          <w:bCs/>
        </w:rPr>
        <w:t xml:space="preserve">В соответствии с пунктом 1 статьи 9 Конвенции и правилом 65 своих правил процедуры Комитет просит государство-участник </w:t>
      </w:r>
      <w:r w:rsidRPr="001450F5">
        <w:rPr>
          <w:b/>
          <w:bCs/>
        </w:rPr>
        <w:t>в течение года с момента принятия настоящих заключительных замечаний представить информацию о выполнении рекомендаций, содержащихся в пунктах</w:t>
      </w:r>
      <w:r w:rsidRPr="00F51F60">
        <w:rPr>
          <w:b/>
          <w:bCs/>
        </w:rPr>
        <w:t xml:space="preserve"> 18 (институциональная </w:t>
      </w:r>
      <w:r>
        <w:rPr>
          <w:b/>
          <w:bCs/>
        </w:rPr>
        <w:t>структура</w:t>
      </w:r>
      <w:r w:rsidRPr="00F51F60">
        <w:rPr>
          <w:b/>
          <w:bCs/>
        </w:rPr>
        <w:t>) и 29 (положение бедуинов)</w:t>
      </w:r>
      <w:r>
        <w:rPr>
          <w:b/>
          <w:bCs/>
        </w:rPr>
        <w:t>,</w:t>
      </w:r>
      <w:r w:rsidRPr="00F51F60">
        <w:rPr>
          <w:b/>
          <w:bCs/>
        </w:rPr>
        <w:t xml:space="preserve"> выше.</w:t>
      </w:r>
    </w:p>
    <w:p w14:paraId="17A98977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Пункты, имеющие особое значение</w:t>
      </w:r>
    </w:p>
    <w:p w14:paraId="5E0B5041" w14:textId="182CD472" w:rsidR="00507654" w:rsidRPr="00F51F60" w:rsidRDefault="00507654" w:rsidP="00507654">
      <w:pPr>
        <w:pStyle w:val="SingleTxtG"/>
        <w:rPr>
          <w:b/>
          <w:bCs/>
        </w:rPr>
      </w:pPr>
      <w:r w:rsidRPr="00F51F60">
        <w:t>55.</w:t>
      </w:r>
      <w:r w:rsidRPr="00F51F60">
        <w:tab/>
      </w:r>
      <w:r w:rsidRPr="00F51F60">
        <w:rPr>
          <w:b/>
          <w:bCs/>
        </w:rPr>
        <w:t xml:space="preserve">Комитет хотел бы обратить внимание государства-участника на </w:t>
      </w:r>
      <w:r w:rsidRPr="004E2F0E">
        <w:rPr>
          <w:b/>
          <w:bCs/>
        </w:rPr>
        <w:t xml:space="preserve">особое значение </w:t>
      </w:r>
      <w:r w:rsidRPr="00F51F60">
        <w:rPr>
          <w:b/>
          <w:bCs/>
        </w:rPr>
        <w:t>рекомендаций, содержащихся в пунктах 14 (</w:t>
      </w:r>
      <w:r w:rsidRPr="008E1CFD">
        <w:rPr>
          <w:b/>
          <w:bCs/>
        </w:rPr>
        <w:t xml:space="preserve">Основной закон: Израиль </w:t>
      </w:r>
      <w:r w:rsidR="00A941B8" w:rsidRPr="00A941B8">
        <w:rPr>
          <w:b/>
          <w:bCs/>
        </w:rPr>
        <w:t>–</w:t>
      </w:r>
      <w:r w:rsidRPr="008E1CFD">
        <w:rPr>
          <w:b/>
          <w:bCs/>
        </w:rPr>
        <w:t xml:space="preserve"> национальное государство еврейского народа</w:t>
      </w:r>
      <w:r w:rsidRPr="00F51F60">
        <w:rPr>
          <w:b/>
          <w:bCs/>
        </w:rPr>
        <w:t>), 16 (дискриминационные законы), 23 (</w:t>
      </w:r>
      <w:r w:rsidRPr="008E1CFD">
        <w:rPr>
          <w:b/>
          <w:bCs/>
        </w:rPr>
        <w:t>разделение между еврейской и нееврейской общинами, в том числе на оккупированной палестинской территории</w:t>
      </w:r>
      <w:r w:rsidRPr="00F51F60">
        <w:rPr>
          <w:b/>
          <w:bCs/>
        </w:rPr>
        <w:t>) и 27</w:t>
      </w:r>
      <w:r w:rsidR="00FF185B">
        <w:rPr>
          <w:b/>
          <w:bCs/>
        </w:rPr>
        <w:t xml:space="preserve"> </w:t>
      </w:r>
      <w:r w:rsidRPr="00F51F60">
        <w:rPr>
          <w:b/>
          <w:bCs/>
        </w:rPr>
        <w:t>а</w:t>
      </w:r>
      <w:r w:rsidR="00FF185B">
        <w:rPr>
          <w:b/>
          <w:bCs/>
        </w:rPr>
        <w:t>)</w:t>
      </w:r>
      <w:r w:rsidRPr="00F51F60">
        <w:rPr>
          <w:b/>
          <w:bCs/>
        </w:rPr>
        <w:t xml:space="preserve"> (</w:t>
      </w:r>
      <w:r w:rsidRPr="009E7F8C">
        <w:rPr>
          <w:b/>
          <w:bCs/>
        </w:rPr>
        <w:t>ненавистнические высказывания расистского толка и преступления на почве расовой ненависти</w:t>
      </w:r>
      <w:r w:rsidRPr="00F51F60">
        <w:rPr>
          <w:b/>
          <w:bCs/>
        </w:rPr>
        <w:t>)</w:t>
      </w:r>
      <w:r>
        <w:rPr>
          <w:b/>
          <w:bCs/>
        </w:rPr>
        <w:t>,</w:t>
      </w:r>
      <w:r w:rsidRPr="00F51F60">
        <w:rPr>
          <w:b/>
          <w:bCs/>
        </w:rPr>
        <w:t xml:space="preserve"> выше, и просит государство-участник пред</w:t>
      </w:r>
      <w:r>
        <w:rPr>
          <w:b/>
          <w:bCs/>
        </w:rPr>
        <w:t>о</w:t>
      </w:r>
      <w:r w:rsidRPr="00F51F60">
        <w:rPr>
          <w:b/>
          <w:bCs/>
        </w:rPr>
        <w:t xml:space="preserve">ставить в своем следующем периодическом докладе подробную информацию о конкретных мерах, принятых </w:t>
      </w:r>
      <w:r w:rsidRPr="008E1CFD">
        <w:rPr>
          <w:b/>
          <w:bCs/>
        </w:rPr>
        <w:t xml:space="preserve">целью выполнения </w:t>
      </w:r>
      <w:r w:rsidRPr="00F51F60">
        <w:rPr>
          <w:b/>
          <w:bCs/>
        </w:rPr>
        <w:t>этих рекомендаций.</w:t>
      </w:r>
    </w:p>
    <w:p w14:paraId="7312A607" w14:textId="77777777" w:rsidR="00507654" w:rsidRDefault="00507654" w:rsidP="00507654">
      <w:pPr>
        <w:pStyle w:val="H23G"/>
      </w:pPr>
      <w:r w:rsidRPr="00F51F60">
        <w:tab/>
      </w:r>
      <w:r w:rsidRPr="00F51F60">
        <w:tab/>
        <w:t>Распространение информации</w:t>
      </w:r>
    </w:p>
    <w:p w14:paraId="2D784145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56.</w:t>
      </w:r>
      <w:r w:rsidRPr="00F51F60">
        <w:tab/>
      </w:r>
      <w:r w:rsidRPr="008C2EA1">
        <w:rPr>
          <w:b/>
          <w:bCs/>
        </w:rPr>
        <w:t>Комитет рекомендует государству-участнику обеспечить доступность своих докладов для общественности на момент их представления и препровождение заключительных замечаний Комитета всем государственным органам, занимающимся осуществлением Конвенции, в том числе муниципалитетам, на официальных языках, а при необходимости</w:t>
      </w:r>
      <w:r>
        <w:rPr>
          <w:b/>
          <w:bCs/>
        </w:rPr>
        <w:t> </w:t>
      </w:r>
      <w:r w:rsidR="00A941B8" w:rsidRPr="00A941B8">
        <w:rPr>
          <w:b/>
          <w:bCs/>
        </w:rPr>
        <w:t>–</w:t>
      </w:r>
      <w:r w:rsidRPr="008C2EA1">
        <w:rPr>
          <w:b/>
          <w:bCs/>
        </w:rPr>
        <w:t xml:space="preserve"> и на других широко используемых языках.</w:t>
      </w:r>
    </w:p>
    <w:p w14:paraId="796CCF1A" w14:textId="77777777" w:rsidR="00507654" w:rsidRPr="00F51F60" w:rsidRDefault="00507654" w:rsidP="00507654">
      <w:pPr>
        <w:pStyle w:val="H23G"/>
      </w:pPr>
      <w:r w:rsidRPr="00F51F60">
        <w:tab/>
      </w:r>
      <w:r w:rsidRPr="00F51F60">
        <w:tab/>
        <w:t>Общий базовый документ</w:t>
      </w:r>
    </w:p>
    <w:p w14:paraId="5E520CE2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57.</w:t>
      </w:r>
      <w:r w:rsidRPr="00F51F60">
        <w:tab/>
      </w:r>
      <w:r w:rsidRPr="003E007B">
        <w:rPr>
          <w:b/>
          <w:bCs/>
        </w:rPr>
        <w:t xml:space="preserve">Комитет призывает государство-участник обновить свой общий базовый документ от </w:t>
      </w:r>
      <w:r w:rsidRPr="00F51F60">
        <w:rPr>
          <w:b/>
          <w:bCs/>
        </w:rPr>
        <w:t>19 января 2015 года</w:t>
      </w:r>
      <w:r>
        <w:rPr>
          <w:b/>
          <w:bCs/>
        </w:rPr>
        <w:t xml:space="preserve"> </w:t>
      </w:r>
      <w:r w:rsidRPr="00766025">
        <w:rPr>
          <w:b/>
          <w:bCs/>
        </w:rPr>
        <w:t xml:space="preserve">в соответствии с согласованными руководящими принципами представления докладов согласно международным договорам по правам человека, в частности руководящими принципами подготовки общего базового документа, принятыми на пятом межкомитетском совещании договорных органов по правам человека в июне 2006 года (HRI/GEN/2/Rev.6, глава I). </w:t>
      </w:r>
      <w:r w:rsidRPr="00110240">
        <w:rPr>
          <w:b/>
          <w:bCs/>
        </w:rPr>
        <w:t xml:space="preserve">В свете резолюции 68/268 Генеральной </w:t>
      </w:r>
      <w:r w:rsidR="00A941B8">
        <w:rPr>
          <w:b/>
          <w:bCs/>
        </w:rPr>
        <w:br/>
      </w:r>
      <w:r w:rsidRPr="00110240">
        <w:rPr>
          <w:b/>
          <w:bCs/>
        </w:rPr>
        <w:t>Ассамблеи Комитет настоятельно призывает государство-участник соблюдать установленное для объема таких документов ограничение в 42</w:t>
      </w:r>
      <w:r>
        <w:rPr>
          <w:b/>
          <w:bCs/>
        </w:rPr>
        <w:t> </w:t>
      </w:r>
      <w:r w:rsidRPr="00110240">
        <w:rPr>
          <w:b/>
          <w:bCs/>
        </w:rPr>
        <w:t>400 слов.</w:t>
      </w:r>
    </w:p>
    <w:p w14:paraId="0CC51E6F" w14:textId="77777777" w:rsidR="00507654" w:rsidRPr="00F51F60" w:rsidRDefault="00507654" w:rsidP="00507654">
      <w:pPr>
        <w:pStyle w:val="H23G"/>
      </w:pPr>
      <w:r w:rsidRPr="00F51F60">
        <w:lastRenderedPageBreak/>
        <w:tab/>
      </w:r>
      <w:r w:rsidRPr="00F51F60">
        <w:tab/>
        <w:t>Подготовка следующего периодического доклада</w:t>
      </w:r>
    </w:p>
    <w:p w14:paraId="012D441F" w14:textId="77777777" w:rsidR="00507654" w:rsidRPr="00F51F60" w:rsidRDefault="00507654" w:rsidP="00507654">
      <w:pPr>
        <w:pStyle w:val="SingleTxtG"/>
        <w:rPr>
          <w:b/>
          <w:bCs/>
        </w:rPr>
      </w:pPr>
      <w:r w:rsidRPr="00F51F60">
        <w:t>58.</w:t>
      </w:r>
      <w:r w:rsidRPr="00F51F60">
        <w:tab/>
      </w:r>
      <w:r w:rsidRPr="00F51F60">
        <w:rPr>
          <w:b/>
          <w:bCs/>
        </w:rPr>
        <w:t>Комитет рекомендует государству-участнику представить свои объединенные двадцат</w:t>
      </w:r>
      <w:r>
        <w:rPr>
          <w:b/>
          <w:bCs/>
        </w:rPr>
        <w:t>ый</w:t>
      </w:r>
      <w:r w:rsidR="00063344" w:rsidRPr="00063344">
        <w:rPr>
          <w:b/>
          <w:bCs/>
        </w:rPr>
        <w:t>–</w:t>
      </w:r>
      <w:r w:rsidRPr="00F51F60">
        <w:rPr>
          <w:b/>
          <w:bCs/>
        </w:rPr>
        <w:t xml:space="preserve">двадцать третий периодические доклады </w:t>
      </w:r>
      <w:r w:rsidRPr="00110240">
        <w:rPr>
          <w:b/>
          <w:bCs/>
        </w:rPr>
        <w:t xml:space="preserve">в одном документе до </w:t>
      </w:r>
      <w:r w:rsidRPr="00F51F60">
        <w:rPr>
          <w:b/>
          <w:bCs/>
        </w:rPr>
        <w:t>2 февраля</w:t>
      </w:r>
      <w:bookmarkStart w:id="9" w:name="_GoBack"/>
      <w:bookmarkEnd w:id="9"/>
      <w:r w:rsidRPr="00F51F60">
        <w:rPr>
          <w:b/>
          <w:bCs/>
        </w:rPr>
        <w:t xml:space="preserve"> 2024 года</w:t>
      </w:r>
      <w:r w:rsidRPr="00110240">
        <w:rPr>
          <w:b/>
          <w:bCs/>
        </w:rPr>
        <w:t>, приняв при этом во внимание руководящие принципы подготовки докладов, утвержденные Комитетом на его семьдесят первой сессии (CERD/C/2007/1), и затронув все вопросы, поднятые в настоящих заключительных замечаниях</w:t>
      </w:r>
      <w:r w:rsidRPr="00F51F60">
        <w:rPr>
          <w:b/>
          <w:bCs/>
        </w:rPr>
        <w:t xml:space="preserve">. </w:t>
      </w:r>
      <w:r w:rsidRPr="00467546">
        <w:rPr>
          <w:b/>
          <w:bCs/>
        </w:rPr>
        <w:t xml:space="preserve">В свете резолюции 68/268 Генеральной </w:t>
      </w:r>
      <w:r w:rsidR="00A941B8">
        <w:rPr>
          <w:b/>
          <w:bCs/>
        </w:rPr>
        <w:br/>
      </w:r>
      <w:r w:rsidRPr="00467546">
        <w:rPr>
          <w:b/>
          <w:bCs/>
        </w:rPr>
        <w:t>Ассамблеи Комитет настоятельно призывает государство-участник соблюдать установленное для объема периодических докладов ограничение в 21</w:t>
      </w:r>
      <w:r>
        <w:rPr>
          <w:b/>
          <w:bCs/>
        </w:rPr>
        <w:t> </w:t>
      </w:r>
      <w:r w:rsidRPr="00467546">
        <w:rPr>
          <w:b/>
          <w:bCs/>
        </w:rPr>
        <w:t>200 слов.</w:t>
      </w:r>
    </w:p>
    <w:p w14:paraId="409B0ACA" w14:textId="77777777" w:rsidR="00507654" w:rsidRPr="00507654" w:rsidRDefault="00507654" w:rsidP="005076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F9C3B3" w14:textId="77777777" w:rsidR="00381C24" w:rsidRPr="00507654" w:rsidRDefault="00381C24" w:rsidP="004055E9"/>
    <w:sectPr w:rsidR="00381C24" w:rsidRPr="00507654" w:rsidSect="005076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59D6" w14:textId="77777777" w:rsidR="00CA5BCA" w:rsidRPr="00A312BC" w:rsidRDefault="00CA5BCA" w:rsidP="00A312BC"/>
  </w:endnote>
  <w:endnote w:type="continuationSeparator" w:id="0">
    <w:p w14:paraId="50505428" w14:textId="77777777" w:rsidR="00CA5BCA" w:rsidRPr="00A312BC" w:rsidRDefault="00CA5B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5A08" w14:textId="54CE4AA3" w:rsidR="00507654" w:rsidRPr="00507654" w:rsidRDefault="00507654">
    <w:pPr>
      <w:pStyle w:val="a8"/>
    </w:pPr>
    <w:r w:rsidRPr="00507654">
      <w:rPr>
        <w:b/>
        <w:sz w:val="18"/>
      </w:rPr>
      <w:fldChar w:fldCharType="begin"/>
    </w:r>
    <w:r w:rsidRPr="00507654">
      <w:rPr>
        <w:b/>
        <w:sz w:val="18"/>
      </w:rPr>
      <w:instrText xml:space="preserve"> PAGE  \* MERGEFORMAT </w:instrText>
    </w:r>
    <w:r w:rsidRPr="00507654">
      <w:rPr>
        <w:b/>
        <w:sz w:val="18"/>
      </w:rPr>
      <w:fldChar w:fldCharType="separate"/>
    </w:r>
    <w:r w:rsidR="00BB194A">
      <w:rPr>
        <w:b/>
        <w:noProof/>
        <w:sz w:val="18"/>
      </w:rPr>
      <w:t>12</w:t>
    </w:r>
    <w:r w:rsidRPr="00507654">
      <w:rPr>
        <w:b/>
        <w:sz w:val="18"/>
      </w:rPr>
      <w:fldChar w:fldCharType="end"/>
    </w:r>
    <w:r>
      <w:rPr>
        <w:b/>
        <w:sz w:val="18"/>
      </w:rPr>
      <w:tab/>
    </w:r>
    <w:r>
      <w:t>GE.20-01111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FCF1" w14:textId="18FFECC9" w:rsidR="00507654" w:rsidRPr="00507654" w:rsidRDefault="00507654" w:rsidP="00507654">
    <w:pPr>
      <w:pStyle w:val="a8"/>
      <w:tabs>
        <w:tab w:val="clear" w:pos="9639"/>
        <w:tab w:val="right" w:pos="9638"/>
      </w:tabs>
      <w:rPr>
        <w:b/>
        <w:sz w:val="18"/>
      </w:rPr>
    </w:pPr>
    <w:r>
      <w:t>GE.20-01111</w:t>
    </w:r>
    <w:r>
      <w:tab/>
    </w:r>
    <w:r w:rsidRPr="00507654">
      <w:rPr>
        <w:b/>
        <w:sz w:val="18"/>
      </w:rPr>
      <w:fldChar w:fldCharType="begin"/>
    </w:r>
    <w:r w:rsidRPr="00507654">
      <w:rPr>
        <w:b/>
        <w:sz w:val="18"/>
      </w:rPr>
      <w:instrText xml:space="preserve"> PAGE  \* MERGEFORMAT </w:instrText>
    </w:r>
    <w:r w:rsidRPr="00507654">
      <w:rPr>
        <w:b/>
        <w:sz w:val="18"/>
      </w:rPr>
      <w:fldChar w:fldCharType="separate"/>
    </w:r>
    <w:r w:rsidR="00BB194A">
      <w:rPr>
        <w:b/>
        <w:noProof/>
        <w:sz w:val="18"/>
      </w:rPr>
      <w:t>13</w:t>
    </w:r>
    <w:r w:rsidRPr="005076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9277" w14:textId="77777777" w:rsidR="00042B72" w:rsidRPr="00507654" w:rsidRDefault="00507654" w:rsidP="0050765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FE8E150" wp14:editId="44187B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20-01111  (R)</w:t>
    </w:r>
    <w:r w:rsidR="00B173BA">
      <w:rPr>
        <w:lang w:val="en-US"/>
      </w:rPr>
      <w:t xml:space="preserve">  050320  060320</w:t>
    </w:r>
    <w:r>
      <w:br/>
    </w:r>
    <w:r w:rsidRPr="00507654">
      <w:rPr>
        <w:rFonts w:ascii="C39T30Lfz" w:hAnsi="C39T30Lfz"/>
        <w:kern w:val="14"/>
        <w:sz w:val="56"/>
      </w:rPr>
      <w:t></w:t>
    </w:r>
    <w:r w:rsidRPr="00507654">
      <w:rPr>
        <w:rFonts w:ascii="C39T30Lfz" w:hAnsi="C39T30Lfz"/>
        <w:kern w:val="14"/>
        <w:sz w:val="56"/>
      </w:rPr>
      <w:t></w:t>
    </w:r>
    <w:r w:rsidRPr="00507654">
      <w:rPr>
        <w:rFonts w:ascii="C39T30Lfz" w:hAnsi="C39T30Lfz"/>
        <w:kern w:val="14"/>
        <w:sz w:val="56"/>
      </w:rPr>
      <w:t></w:t>
    </w:r>
    <w:r w:rsidRPr="00507654">
      <w:rPr>
        <w:rFonts w:ascii="C39T30Lfz" w:hAnsi="C39T30Lfz"/>
        <w:kern w:val="14"/>
        <w:sz w:val="56"/>
      </w:rPr>
      <w:t></w:t>
    </w:r>
    <w:r w:rsidRPr="00507654">
      <w:rPr>
        <w:rFonts w:ascii="C39T30Lfz" w:hAnsi="C39T30Lfz"/>
        <w:kern w:val="14"/>
        <w:sz w:val="56"/>
      </w:rPr>
      <w:t></w:t>
    </w:r>
    <w:r w:rsidRPr="00507654">
      <w:rPr>
        <w:rFonts w:ascii="C39T30Lfz" w:hAnsi="C39T30Lfz"/>
        <w:kern w:val="14"/>
        <w:sz w:val="56"/>
      </w:rPr>
      <w:t></w:t>
    </w:r>
    <w:r w:rsidRPr="00507654">
      <w:rPr>
        <w:rFonts w:ascii="C39T30Lfz" w:hAnsi="C39T30Lfz"/>
        <w:kern w:val="14"/>
        <w:sz w:val="56"/>
      </w:rPr>
      <w:t></w:t>
    </w:r>
    <w:r w:rsidRPr="00507654">
      <w:rPr>
        <w:rFonts w:ascii="C39T30Lfz" w:hAnsi="C39T30Lfz"/>
        <w:kern w:val="14"/>
        <w:sz w:val="56"/>
      </w:rPr>
      <w:t></w:t>
    </w:r>
    <w:r w:rsidRPr="0050765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4B807D" wp14:editId="3D8D33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ISR/CO/17-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ISR/CO/17-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AF6F" w14:textId="77777777" w:rsidR="00CA5BCA" w:rsidRPr="001075E9" w:rsidRDefault="00CA5B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9CF898" w14:textId="77777777" w:rsidR="00CA5BCA" w:rsidRDefault="00CA5B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04157D" w14:textId="77777777" w:rsidR="00507654" w:rsidRPr="00F51F60" w:rsidRDefault="00507654" w:rsidP="00507654">
      <w:pPr>
        <w:pStyle w:val="ad"/>
      </w:pPr>
      <w:r>
        <w:tab/>
      </w:r>
      <w:r w:rsidRPr="00B173BA">
        <w:rPr>
          <w:rStyle w:val="aa"/>
          <w:sz w:val="20"/>
          <w:vertAlign w:val="baseline"/>
        </w:rPr>
        <w:t>*</w:t>
      </w:r>
      <w:r>
        <w:rPr>
          <w:sz w:val="20"/>
        </w:rPr>
        <w:tab/>
      </w:r>
      <w:r w:rsidRPr="00B173BA">
        <w:rPr>
          <w:rStyle w:val="aa"/>
          <w:sz w:val="20"/>
          <w:vertAlign w:val="baseline"/>
        </w:rPr>
        <w:t>Принят</w:t>
      </w:r>
      <w:r>
        <w:rPr>
          <w:sz w:val="20"/>
        </w:rPr>
        <w:t xml:space="preserve">ы </w:t>
      </w:r>
      <w:r w:rsidRPr="00F51F60">
        <w:t>Комитетом на его 100-й сессии (25 ноября</w:t>
      </w:r>
      <w:r>
        <w:t> </w:t>
      </w:r>
      <w:r w:rsidR="00B173BA" w:rsidRPr="00B173BA">
        <w:t>–</w:t>
      </w:r>
      <w:r>
        <w:t xml:space="preserve"> </w:t>
      </w:r>
      <w:r w:rsidRPr="00F51F60">
        <w:t>13 декабря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2001" w14:textId="0C1B54B8" w:rsidR="00507654" w:rsidRPr="00507654" w:rsidRDefault="00E15572">
    <w:pPr>
      <w:pStyle w:val="a5"/>
    </w:pPr>
    <w:fldSimple w:instr=" TITLE  \* MERGEFORMAT ">
      <w:r w:rsidR="00BB194A">
        <w:t>CERD/C/ISR/CO/17-19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2855" w14:textId="4E4F752F" w:rsidR="00507654" w:rsidRPr="00507654" w:rsidRDefault="00E15572" w:rsidP="00507654">
    <w:pPr>
      <w:pStyle w:val="a5"/>
      <w:jc w:val="right"/>
    </w:pPr>
    <w:fldSimple w:instr=" TITLE  \* MERGEFORMAT ">
      <w:r w:rsidR="00BB194A">
        <w:t>CERD/C/ISR/CO/17-19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CA"/>
    <w:rsid w:val="00033EE1"/>
    <w:rsid w:val="00042B72"/>
    <w:rsid w:val="000558BD"/>
    <w:rsid w:val="0006334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C740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10EA1"/>
    <w:rsid w:val="00424203"/>
    <w:rsid w:val="00452493"/>
    <w:rsid w:val="00453318"/>
    <w:rsid w:val="00454E07"/>
    <w:rsid w:val="00472C5C"/>
    <w:rsid w:val="00475A4A"/>
    <w:rsid w:val="004A1C15"/>
    <w:rsid w:val="004E104A"/>
    <w:rsid w:val="0050108D"/>
    <w:rsid w:val="00503601"/>
    <w:rsid w:val="00507654"/>
    <w:rsid w:val="00513081"/>
    <w:rsid w:val="00517901"/>
    <w:rsid w:val="00526683"/>
    <w:rsid w:val="005310C9"/>
    <w:rsid w:val="0057071C"/>
    <w:rsid w:val="005709E0"/>
    <w:rsid w:val="00572E19"/>
    <w:rsid w:val="005961C8"/>
    <w:rsid w:val="005B76BF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825F8D"/>
    <w:rsid w:val="00834B71"/>
    <w:rsid w:val="00853FAA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9F4398"/>
    <w:rsid w:val="00A14DA8"/>
    <w:rsid w:val="00A312BC"/>
    <w:rsid w:val="00A84021"/>
    <w:rsid w:val="00A84D35"/>
    <w:rsid w:val="00A917B3"/>
    <w:rsid w:val="00A941B8"/>
    <w:rsid w:val="00AB4B51"/>
    <w:rsid w:val="00AF41D7"/>
    <w:rsid w:val="00B10CC7"/>
    <w:rsid w:val="00B173BA"/>
    <w:rsid w:val="00B27969"/>
    <w:rsid w:val="00B32719"/>
    <w:rsid w:val="00B36DF7"/>
    <w:rsid w:val="00B539E7"/>
    <w:rsid w:val="00B62458"/>
    <w:rsid w:val="00B67B12"/>
    <w:rsid w:val="00BB194A"/>
    <w:rsid w:val="00BC18B2"/>
    <w:rsid w:val="00BD33EE"/>
    <w:rsid w:val="00C106D6"/>
    <w:rsid w:val="00C60F0C"/>
    <w:rsid w:val="00C805C9"/>
    <w:rsid w:val="00C92939"/>
    <w:rsid w:val="00CA1679"/>
    <w:rsid w:val="00CA5BCA"/>
    <w:rsid w:val="00CB151C"/>
    <w:rsid w:val="00CD1A29"/>
    <w:rsid w:val="00CE5A1A"/>
    <w:rsid w:val="00CF55F6"/>
    <w:rsid w:val="00D33D63"/>
    <w:rsid w:val="00D90028"/>
    <w:rsid w:val="00D90138"/>
    <w:rsid w:val="00DD78D1"/>
    <w:rsid w:val="00DE32CD"/>
    <w:rsid w:val="00DF71B9"/>
    <w:rsid w:val="00E15572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147F6"/>
  <w15:docId w15:val="{2C30463B-3F85-45EB-BE78-AB29174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13</Pages>
  <Words>4844</Words>
  <Characters>34600</Characters>
  <Application>Microsoft Office Word</Application>
  <DocSecurity>0</DocSecurity>
  <Lines>622</Lines>
  <Paragraphs>150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CERD/C/ISR/CO/17-19</vt:lpstr>
      <vt:lpstr>A/</vt:lpstr>
      <vt:lpstr>A/</vt:lpstr>
    </vt:vector>
  </TitlesOfParts>
  <Company>DCM</Company>
  <LinksUpToDate>false</LinksUpToDate>
  <CharactersWithSpaces>39473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CERD/C/ISR/CO/17-19</dc:title>
  <dc:subject/>
  <dc:creator>Svetlana PROKOUDINA</dc:creator>
  <cp:keywords/>
  <cp:lastModifiedBy>Anna Blagodatskikh</cp:lastModifiedBy>
  <cp:revision>3</cp:revision>
  <cp:lastPrinted>2020-03-06T09:04:00Z</cp:lastPrinted>
  <dcterms:created xsi:type="dcterms:W3CDTF">2020-03-06T09:04:00Z</dcterms:created>
  <dcterms:modified xsi:type="dcterms:W3CDTF">2020-03-06T09:06:00Z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