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SingleTxt"/>
        <w:ind w:left="4"/>
        <w:rPr>
          <w:rFonts w:ascii="SimHei" w:eastAsia="SimHei" w:hint="eastAsia"/>
          <w:color w:val="FF0000"/>
        </w:rPr>
      </w:pPr>
      <w:r>
        <w:rPr>
          <w:rFonts w:ascii="SimHei" w:eastAsia="SimHei" w:hint="eastAsia"/>
          <w:color w:val="FF0000"/>
        </w:rPr>
        <w:t>消除对妇女歧视委员会</w:t>
      </w:r>
    </w:p>
    <w:p w:rsidR="00000000" w:rsidRDefault="00000000">
      <w:pPr>
        <w:pStyle w:val="SingleTxt"/>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审议缔约国根据《消除对妇女一切形式歧视公约》第18条</w:t>
      </w:r>
      <w:r>
        <w:br/>
      </w:r>
      <w:r>
        <w:rPr>
          <w:rFonts w:hint="eastAsia"/>
        </w:rPr>
        <w:t>提交的报告</w:t>
      </w:r>
    </w:p>
    <w:p w:rsidR="00000000" w:rsidRDefault="00000000">
      <w:pPr>
        <w:pStyle w:val="SingleTxt"/>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缔约国第一、第二、第三、第四、第五和第六次合并定期报告</w:t>
      </w:r>
    </w:p>
    <w:p w:rsidR="00000000" w:rsidRDefault="00000000">
      <w:pPr>
        <w:pStyle w:val="SingleTxt"/>
      </w:pPr>
    </w:p>
    <w:p w:rsidR="00000000" w:rsidRDefault="00000000">
      <w:pPr>
        <w:framePr w:w="9792" w:h="432" w:hSpace="180" w:wrap="around" w:hAnchor="page" w:x="1210" w:yAlign="bottom"/>
        <w:spacing w:line="100" w:lineRule="exact"/>
        <w:rPr>
          <w:sz w:val="10"/>
        </w:rPr>
      </w:pPr>
    </w:p>
    <w:p w:rsidR="00000000" w:rsidRDefault="00000000">
      <w:pPr>
        <w:framePr w:w="9792" w:h="432" w:hSpace="180" w:wrap="around" w:hAnchor="page" w:x="1210" w:yAlign="bottom"/>
        <w:spacing w:line="60" w:lineRule="exact"/>
        <w:rPr>
          <w:sz w:val="6"/>
        </w:rPr>
      </w:pPr>
      <w:r>
        <w:rPr>
          <w:noProof/>
          <w:sz w:val="6"/>
        </w:rPr>
        <w:pict>
          <v:line id="_x0000_s2050" style="position:absolute;z-index:1;mso-position-horizontal-relative:page" from="108pt,-1pt" to="180pt,-1pt" strokeweight=".25pt">
            <w10:wrap type="topAndBottom" anchorx="page"/>
            <w10:anchorlock/>
          </v:line>
        </w:pict>
      </w:r>
    </w:p>
    <w:p w:rsidR="00000000" w:rsidRDefault="0000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jc w:val="both"/>
        <w:rPr>
          <w:sz w:val="18"/>
        </w:rPr>
      </w:pPr>
      <w:r>
        <w:rPr>
          <w:sz w:val="18"/>
        </w:rPr>
        <w:tab/>
      </w:r>
      <w:r>
        <w:rPr>
          <w:sz w:val="18"/>
          <w:vertAlign w:val="superscript"/>
        </w:rPr>
        <w:t>*</w:t>
      </w:r>
      <w:r>
        <w:rPr>
          <w:sz w:val="18"/>
        </w:rPr>
        <w:tab/>
      </w:r>
      <w:r>
        <w:rPr>
          <w:rFonts w:hint="eastAsia"/>
          <w:sz w:val="18"/>
          <w:szCs w:val="21"/>
        </w:rPr>
        <w:t>本报告未经正式编辑而印发。</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佛得角</w:t>
      </w:r>
      <w:r>
        <w:rPr>
          <w:rFonts w:hint="eastAsia"/>
          <w:vertAlign w:val="superscript"/>
        </w:rPr>
        <w:t>*</w:t>
      </w:r>
    </w:p>
    <w:p w:rsidR="00000000" w:rsidRDefault="00000000">
      <w:pPr>
        <w:pStyle w:val="HCh"/>
        <w:spacing w:after="120"/>
        <w:rPr>
          <w:rFonts w:eastAsia="SimSun"/>
        </w:rPr>
      </w:pPr>
      <w:r>
        <w:br w:type="page"/>
      </w:r>
      <w:r>
        <w:rPr>
          <w:rFonts w:eastAsia="SimSun" w:hint="eastAsia"/>
        </w:rPr>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00000">
        <w:tblPrEx>
          <w:tblCellMar>
            <w:top w:w="0" w:type="dxa"/>
            <w:bottom w:w="0" w:type="dxa"/>
          </w:tblCellMar>
        </w:tblPrEx>
        <w:tc>
          <w:tcPr>
            <w:tcW w:w="1060" w:type="dxa"/>
          </w:tcPr>
          <w:p w:rsidR="00000000" w:rsidRDefault="00000000">
            <w:pPr>
              <w:spacing w:after="120" w:line="240" w:lineRule="auto"/>
              <w:jc w:val="right"/>
              <w:rPr>
                <w:rFonts w:eastAsia="KaiTi_GB2312"/>
                <w:color w:val="0000FF"/>
                <w:sz w:val="16"/>
              </w:rPr>
            </w:pPr>
          </w:p>
        </w:tc>
        <w:tc>
          <w:tcPr>
            <w:tcW w:w="7315" w:type="dxa"/>
          </w:tcPr>
          <w:p w:rsidR="00000000" w:rsidRDefault="00000000">
            <w:pPr>
              <w:spacing w:after="120" w:line="240" w:lineRule="auto"/>
              <w:rPr>
                <w:rFonts w:eastAsia="KaiTi_GB2312"/>
                <w:color w:val="0000FF"/>
                <w:sz w:val="16"/>
              </w:rPr>
            </w:pPr>
          </w:p>
        </w:tc>
        <w:tc>
          <w:tcPr>
            <w:tcW w:w="994" w:type="dxa"/>
          </w:tcPr>
          <w:p w:rsidR="00000000" w:rsidRDefault="00000000">
            <w:pPr>
              <w:spacing w:after="120" w:line="240" w:lineRule="auto"/>
              <w:jc w:val="right"/>
              <w:rPr>
                <w:rFonts w:eastAsia="KaiTi_GB2312"/>
                <w:color w:val="0000FF"/>
                <w:sz w:val="16"/>
              </w:rPr>
            </w:pPr>
            <w:r>
              <w:rPr>
                <w:rFonts w:eastAsia="KaiTi_GB2312" w:hint="eastAsia"/>
                <w:color w:val="0000FF"/>
                <w:sz w:val="16"/>
              </w:rPr>
              <w:t>段次</w:t>
            </w:r>
          </w:p>
        </w:tc>
        <w:tc>
          <w:tcPr>
            <w:tcW w:w="533" w:type="dxa"/>
          </w:tcPr>
          <w:p w:rsidR="00000000" w:rsidRDefault="00000000">
            <w:pPr>
              <w:spacing w:after="120" w:line="240" w:lineRule="auto"/>
              <w:jc w:val="right"/>
              <w:rPr>
                <w:rFonts w:eastAsia="KaiTi_GB2312"/>
                <w:color w:val="0000FF"/>
                <w:sz w:val="16"/>
              </w:rPr>
            </w:pPr>
            <w:r>
              <w:rPr>
                <w:rFonts w:eastAsia="KaiTi_GB2312" w:hint="eastAsia"/>
                <w:color w:val="0000FF"/>
                <w:sz w:val="16"/>
              </w:rPr>
              <w:t>页次</w:t>
            </w:r>
          </w:p>
        </w:tc>
      </w:tr>
      <w:tr w:rsidR="00000000">
        <w:tblPrEx>
          <w:tblCellMar>
            <w:top w:w="0" w:type="dxa"/>
            <w:bottom w:w="0" w:type="dxa"/>
          </w:tblCellMar>
        </w:tblPrEx>
        <w:trPr>
          <w:cantSplit/>
        </w:trPr>
        <w:tc>
          <w:tcPr>
            <w:tcW w:w="8375" w:type="dxa"/>
            <w:gridSpan w:val="2"/>
          </w:tcPr>
          <w:p w:rsidR="00000000" w:rsidRDefault="00000000">
            <w:pPr>
              <w:tabs>
                <w:tab w:val="right" w:pos="1080"/>
                <w:tab w:val="right" w:leader="dot" w:pos="8381"/>
              </w:tabs>
              <w:spacing w:after="140"/>
              <w:ind w:left="1080"/>
            </w:pPr>
            <w:r>
              <w:rPr>
                <w:rFonts w:hint="eastAsia"/>
                <w:noProof/>
              </w:rPr>
              <w:t>引言</w:t>
            </w:r>
            <w:r>
              <w:tab/>
            </w:r>
            <w:r>
              <w:tab/>
            </w:r>
          </w:p>
        </w:tc>
        <w:tc>
          <w:tcPr>
            <w:tcW w:w="994" w:type="dxa"/>
            <w:vAlign w:val="bottom"/>
          </w:tcPr>
          <w:p w:rsidR="00000000" w:rsidRDefault="00000000">
            <w:pPr>
              <w:spacing w:after="140"/>
              <w:ind w:right="28"/>
              <w:jc w:val="right"/>
            </w:pPr>
            <w:r>
              <w:t>1-9</w:t>
            </w:r>
          </w:p>
        </w:tc>
        <w:tc>
          <w:tcPr>
            <w:tcW w:w="533" w:type="dxa"/>
            <w:vAlign w:val="bottom"/>
          </w:tcPr>
          <w:p w:rsidR="00000000" w:rsidRDefault="00000000">
            <w:pPr>
              <w:spacing w:after="140"/>
              <w:ind w:right="28"/>
              <w:jc w:val="right"/>
              <w:rPr>
                <w:rFonts w:hint="eastAsia"/>
              </w:rPr>
            </w:pPr>
            <w:r>
              <w:rPr>
                <w:rFonts w:hint="eastAsia"/>
              </w:rPr>
              <w:t>3</w:t>
            </w:r>
          </w:p>
        </w:tc>
      </w:tr>
      <w:tr w:rsidR="00000000">
        <w:tblPrEx>
          <w:tblCellMar>
            <w:top w:w="0" w:type="dxa"/>
            <w:bottom w:w="0" w:type="dxa"/>
          </w:tblCellMar>
        </w:tblPrEx>
        <w:trPr>
          <w:cantSplit/>
        </w:trPr>
        <w:tc>
          <w:tcPr>
            <w:tcW w:w="8375" w:type="dxa"/>
            <w:gridSpan w:val="2"/>
          </w:tcPr>
          <w:p w:rsidR="00000000" w:rsidRDefault="00000000">
            <w:pPr>
              <w:tabs>
                <w:tab w:val="right" w:pos="1080"/>
                <w:tab w:val="right" w:leader="dot" w:pos="8381"/>
              </w:tabs>
              <w:spacing w:after="140"/>
              <w:ind w:left="1080"/>
              <w:rPr>
                <w:rFonts w:hint="eastAsia"/>
                <w:noProof/>
              </w:rPr>
            </w:pPr>
            <w:r>
              <w:rPr>
                <w:rFonts w:hint="eastAsia"/>
                <w:noProof/>
              </w:rPr>
              <w:t>第一部分</w:t>
            </w:r>
          </w:p>
        </w:tc>
        <w:tc>
          <w:tcPr>
            <w:tcW w:w="994" w:type="dxa"/>
            <w:vAlign w:val="bottom"/>
          </w:tcPr>
          <w:p w:rsidR="00000000" w:rsidRDefault="00000000">
            <w:pPr>
              <w:spacing w:after="140"/>
              <w:ind w:right="28"/>
              <w:jc w:val="right"/>
            </w:pPr>
          </w:p>
        </w:tc>
        <w:tc>
          <w:tcPr>
            <w:tcW w:w="533" w:type="dxa"/>
            <w:vAlign w:val="bottom"/>
          </w:tcPr>
          <w:p w:rsidR="00000000" w:rsidRDefault="00000000">
            <w:pPr>
              <w:spacing w:after="140"/>
              <w:ind w:right="28"/>
              <w:jc w:val="right"/>
              <w:rPr>
                <w:rFonts w:hint="eastAsia"/>
              </w:rPr>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right" w:leader="dot" w:pos="8381"/>
              </w:tabs>
              <w:spacing w:after="140"/>
              <w:ind w:left="1080"/>
              <w:rPr>
                <w:rFonts w:hint="eastAsia"/>
                <w:noProof/>
              </w:rPr>
            </w:pPr>
            <w:r>
              <w:rPr>
                <w:rFonts w:hint="eastAsia"/>
                <w:noProof/>
              </w:rPr>
              <w:t>基本事实与数字</w:t>
            </w:r>
            <w:r>
              <w:rPr>
                <w:noProof/>
              </w:rPr>
              <w:tab/>
            </w:r>
          </w:p>
        </w:tc>
        <w:tc>
          <w:tcPr>
            <w:tcW w:w="994" w:type="dxa"/>
            <w:vAlign w:val="bottom"/>
          </w:tcPr>
          <w:p w:rsidR="00000000" w:rsidRDefault="00000000">
            <w:pPr>
              <w:spacing w:after="140"/>
              <w:ind w:right="28"/>
              <w:jc w:val="right"/>
            </w:pPr>
            <w:r>
              <w:t>10-45</w:t>
            </w:r>
          </w:p>
        </w:tc>
        <w:tc>
          <w:tcPr>
            <w:tcW w:w="533" w:type="dxa"/>
            <w:vAlign w:val="bottom"/>
          </w:tcPr>
          <w:p w:rsidR="00000000" w:rsidRDefault="00000000">
            <w:pPr>
              <w:spacing w:after="140"/>
              <w:ind w:right="28"/>
              <w:jc w:val="right"/>
              <w:rPr>
                <w:rFonts w:hint="eastAsia"/>
              </w:rPr>
            </w:pPr>
            <w:r>
              <w:rPr>
                <w:rFonts w:hint="eastAsia"/>
              </w:rPr>
              <w:t>4</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right" w:leader="dot" w:pos="8381"/>
              </w:tabs>
              <w:spacing w:after="140"/>
              <w:ind w:left="1080"/>
              <w:rPr>
                <w:noProof/>
              </w:rPr>
            </w:pPr>
            <w:r>
              <w:rPr>
                <w:rFonts w:hint="eastAsia"/>
                <w:noProof/>
              </w:rPr>
              <w:t>第二部分</w:t>
            </w:r>
            <w:r>
              <w:rPr>
                <w:noProof/>
              </w:rPr>
              <w:br/>
            </w:r>
            <w:r>
              <w:rPr>
                <w:rFonts w:hint="eastAsia"/>
                <w:noProof/>
              </w:rPr>
              <w:t>在佛得角共和国落实《公约》规定</w:t>
            </w:r>
          </w:p>
        </w:tc>
        <w:tc>
          <w:tcPr>
            <w:tcW w:w="994" w:type="dxa"/>
            <w:vAlign w:val="bottom"/>
          </w:tcPr>
          <w:p w:rsidR="00000000" w:rsidRDefault="00000000">
            <w:pPr>
              <w:spacing w:after="140"/>
              <w:ind w:right="28"/>
              <w:jc w:val="right"/>
            </w:pPr>
          </w:p>
        </w:tc>
        <w:tc>
          <w:tcPr>
            <w:tcW w:w="533" w:type="dxa"/>
            <w:vAlign w:val="bottom"/>
          </w:tcPr>
          <w:p w:rsidR="00000000" w:rsidRDefault="00000000">
            <w:pPr>
              <w:spacing w:after="140"/>
              <w:ind w:right="28"/>
              <w:jc w:val="right"/>
              <w:rPr>
                <w:rFonts w:hint="eastAsia"/>
              </w:rPr>
            </w:pP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40"/>
              <w:ind w:left="1080"/>
              <w:rPr>
                <w:rFonts w:hint="eastAsia"/>
                <w:noProof/>
              </w:rPr>
            </w:pPr>
            <w:r>
              <w:rPr>
                <w:noProof/>
              </w:rPr>
              <w:t>第1条和第2条：为消除对妇女的歧视</w:t>
            </w:r>
            <w:r>
              <w:rPr>
                <w:rFonts w:hint="eastAsia"/>
                <w:noProof/>
              </w:rPr>
              <w:t>而</w:t>
            </w:r>
            <w:r>
              <w:rPr>
                <w:noProof/>
              </w:rPr>
              <w:t>采取的立法</w:t>
            </w:r>
            <w:r>
              <w:rPr>
                <w:rFonts w:hint="eastAsia"/>
                <w:noProof/>
              </w:rPr>
              <w:t>措施</w:t>
            </w:r>
            <w:r>
              <w:rPr>
                <w:noProof/>
              </w:rPr>
              <w:tab/>
            </w:r>
          </w:p>
        </w:tc>
        <w:tc>
          <w:tcPr>
            <w:tcW w:w="994" w:type="dxa"/>
            <w:vAlign w:val="bottom"/>
          </w:tcPr>
          <w:p w:rsidR="00000000" w:rsidRDefault="00000000">
            <w:pPr>
              <w:spacing w:after="140"/>
              <w:ind w:right="28"/>
              <w:jc w:val="right"/>
            </w:pPr>
            <w:r>
              <w:t>46-79</w:t>
            </w:r>
          </w:p>
        </w:tc>
        <w:tc>
          <w:tcPr>
            <w:tcW w:w="533" w:type="dxa"/>
            <w:vAlign w:val="bottom"/>
          </w:tcPr>
          <w:p w:rsidR="00000000" w:rsidRDefault="00000000">
            <w:pPr>
              <w:spacing w:after="140"/>
              <w:ind w:right="28"/>
              <w:jc w:val="right"/>
              <w:rPr>
                <w:rFonts w:hint="eastAsia"/>
              </w:rPr>
            </w:pPr>
            <w:r>
              <w:rPr>
                <w:rFonts w:hint="eastAsia"/>
              </w:rPr>
              <w:t>8</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40"/>
              <w:ind w:left="1080"/>
              <w:rPr>
                <w:noProof/>
              </w:rPr>
            </w:pPr>
            <w:r>
              <w:rPr>
                <w:rFonts w:hint="eastAsia"/>
                <w:noProof/>
              </w:rPr>
              <w:t>第3条：为保证妇女发展与进步而采取的立法措施</w:t>
            </w:r>
            <w:r>
              <w:rPr>
                <w:noProof/>
              </w:rPr>
              <w:tab/>
            </w:r>
          </w:p>
        </w:tc>
        <w:tc>
          <w:tcPr>
            <w:tcW w:w="994" w:type="dxa"/>
            <w:vAlign w:val="bottom"/>
          </w:tcPr>
          <w:p w:rsidR="00000000" w:rsidRDefault="00000000">
            <w:pPr>
              <w:spacing w:after="140"/>
              <w:ind w:right="28"/>
              <w:jc w:val="right"/>
            </w:pPr>
            <w:r>
              <w:t>80-109</w:t>
            </w:r>
          </w:p>
        </w:tc>
        <w:tc>
          <w:tcPr>
            <w:tcW w:w="533" w:type="dxa"/>
            <w:vAlign w:val="bottom"/>
          </w:tcPr>
          <w:p w:rsidR="00000000" w:rsidRDefault="00000000">
            <w:pPr>
              <w:spacing w:after="140"/>
              <w:ind w:right="28"/>
              <w:jc w:val="right"/>
              <w:rPr>
                <w:rFonts w:hint="eastAsia"/>
              </w:rPr>
            </w:pPr>
            <w:r>
              <w:rPr>
                <w:rFonts w:hint="eastAsia"/>
              </w:rPr>
              <w:t>12</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right" w:leader="dot" w:pos="8381"/>
              </w:tabs>
              <w:spacing w:after="140"/>
              <w:ind w:left="1080"/>
              <w:rPr>
                <w:rFonts w:hint="eastAsia"/>
                <w:noProof/>
              </w:rPr>
            </w:pPr>
            <w:r>
              <w:rPr>
                <w:rFonts w:hint="eastAsia"/>
                <w:noProof/>
              </w:rPr>
              <w:t>第4条：临时特别措施</w:t>
            </w:r>
            <w:r>
              <w:rPr>
                <w:noProof/>
              </w:rPr>
              <w:tab/>
            </w:r>
          </w:p>
        </w:tc>
        <w:tc>
          <w:tcPr>
            <w:tcW w:w="994" w:type="dxa"/>
            <w:vAlign w:val="bottom"/>
          </w:tcPr>
          <w:p w:rsidR="00000000" w:rsidRDefault="00000000">
            <w:pPr>
              <w:spacing w:after="140"/>
              <w:ind w:right="28"/>
              <w:jc w:val="right"/>
            </w:pPr>
            <w:r>
              <w:t>110-131</w:t>
            </w:r>
          </w:p>
        </w:tc>
        <w:tc>
          <w:tcPr>
            <w:tcW w:w="533" w:type="dxa"/>
            <w:vAlign w:val="bottom"/>
          </w:tcPr>
          <w:p w:rsidR="00000000" w:rsidRDefault="00000000">
            <w:pPr>
              <w:spacing w:after="140"/>
              <w:ind w:right="28"/>
              <w:jc w:val="right"/>
              <w:rPr>
                <w:rFonts w:hint="eastAsia"/>
              </w:rPr>
            </w:pPr>
            <w:r>
              <w:rPr>
                <w:rFonts w:hint="eastAsia"/>
              </w:rPr>
              <w:t>15</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8381"/>
              </w:tabs>
              <w:spacing w:after="140"/>
              <w:ind w:left="1080"/>
              <w:rPr>
                <w:rFonts w:hint="eastAsia"/>
                <w:noProof/>
              </w:rPr>
            </w:pPr>
            <w:r>
              <w:rPr>
                <w:rFonts w:hint="eastAsia"/>
                <w:noProof/>
              </w:rPr>
              <w:t>第5条：消除贬低妇女的定型观念</w:t>
            </w:r>
            <w:r>
              <w:rPr>
                <w:noProof/>
              </w:rPr>
              <w:tab/>
            </w:r>
          </w:p>
        </w:tc>
        <w:tc>
          <w:tcPr>
            <w:tcW w:w="994" w:type="dxa"/>
            <w:vAlign w:val="bottom"/>
          </w:tcPr>
          <w:p w:rsidR="00000000" w:rsidRDefault="00000000">
            <w:pPr>
              <w:spacing w:after="140"/>
              <w:ind w:right="28"/>
              <w:jc w:val="right"/>
            </w:pPr>
            <w:r>
              <w:t>132-173</w:t>
            </w:r>
          </w:p>
        </w:tc>
        <w:tc>
          <w:tcPr>
            <w:tcW w:w="533" w:type="dxa"/>
            <w:vAlign w:val="bottom"/>
          </w:tcPr>
          <w:p w:rsidR="00000000" w:rsidRDefault="00000000">
            <w:pPr>
              <w:spacing w:after="140"/>
              <w:ind w:right="28"/>
              <w:jc w:val="right"/>
              <w:rPr>
                <w:rFonts w:hint="eastAsia"/>
              </w:rPr>
            </w:pPr>
            <w:r>
              <w:rPr>
                <w:rFonts w:hint="eastAsia"/>
              </w:rPr>
              <w:t>17</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8381"/>
              </w:tabs>
              <w:spacing w:after="140"/>
              <w:ind w:left="1080"/>
              <w:rPr>
                <w:rFonts w:hint="eastAsia"/>
                <w:noProof/>
              </w:rPr>
            </w:pPr>
            <w:r>
              <w:rPr>
                <w:rFonts w:hint="eastAsia"/>
                <w:noProof/>
              </w:rPr>
              <w:t>第6条：取缔贩运妇女和强迫卖淫</w:t>
            </w:r>
            <w:r>
              <w:rPr>
                <w:noProof/>
              </w:rPr>
              <w:tab/>
            </w:r>
          </w:p>
        </w:tc>
        <w:tc>
          <w:tcPr>
            <w:tcW w:w="994" w:type="dxa"/>
            <w:vAlign w:val="bottom"/>
          </w:tcPr>
          <w:p w:rsidR="00000000" w:rsidRDefault="00000000">
            <w:pPr>
              <w:spacing w:after="140"/>
              <w:ind w:right="28"/>
              <w:jc w:val="right"/>
            </w:pPr>
            <w:r>
              <w:t>174-207</w:t>
            </w:r>
          </w:p>
        </w:tc>
        <w:tc>
          <w:tcPr>
            <w:tcW w:w="533" w:type="dxa"/>
            <w:vAlign w:val="bottom"/>
          </w:tcPr>
          <w:p w:rsidR="00000000" w:rsidRDefault="00000000">
            <w:pPr>
              <w:spacing w:after="140"/>
              <w:ind w:right="28"/>
              <w:jc w:val="right"/>
              <w:rPr>
                <w:rFonts w:hint="eastAsia"/>
              </w:rPr>
            </w:pPr>
            <w:r>
              <w:rPr>
                <w:rFonts w:hint="eastAsia"/>
              </w:rPr>
              <w:t>24</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spacing w:after="140"/>
              <w:ind w:left="1080"/>
              <w:rPr>
                <w:rFonts w:hint="eastAsia"/>
                <w:noProof/>
              </w:rPr>
            </w:pPr>
            <w:r>
              <w:rPr>
                <w:rFonts w:hint="eastAsia"/>
                <w:noProof/>
              </w:rPr>
              <w:t>第7条：妇女参加公共生活和政治生活</w:t>
            </w:r>
            <w:r>
              <w:rPr>
                <w:noProof/>
              </w:rPr>
              <w:tab/>
            </w:r>
          </w:p>
        </w:tc>
        <w:tc>
          <w:tcPr>
            <w:tcW w:w="994" w:type="dxa"/>
            <w:vAlign w:val="bottom"/>
          </w:tcPr>
          <w:p w:rsidR="00000000" w:rsidRDefault="00000000">
            <w:pPr>
              <w:spacing w:after="140"/>
              <w:ind w:right="28"/>
              <w:jc w:val="right"/>
            </w:pPr>
            <w:r>
              <w:t>208-226</w:t>
            </w:r>
          </w:p>
        </w:tc>
        <w:tc>
          <w:tcPr>
            <w:tcW w:w="533" w:type="dxa"/>
            <w:vAlign w:val="bottom"/>
          </w:tcPr>
          <w:p w:rsidR="00000000" w:rsidRDefault="00000000">
            <w:pPr>
              <w:spacing w:after="140"/>
              <w:ind w:right="28"/>
              <w:jc w:val="right"/>
              <w:rPr>
                <w:rFonts w:hint="eastAsia"/>
              </w:rPr>
            </w:pPr>
            <w:r>
              <w:rPr>
                <w:rFonts w:hint="eastAsia"/>
              </w:rPr>
              <w:t>28</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right" w:leader="dot" w:pos="8381"/>
              </w:tabs>
              <w:spacing w:after="140"/>
              <w:ind w:left="1080"/>
              <w:rPr>
                <w:rFonts w:hint="eastAsia"/>
                <w:noProof/>
              </w:rPr>
            </w:pPr>
            <w:r>
              <w:rPr>
                <w:rFonts w:hint="eastAsia"/>
                <w:noProof/>
              </w:rPr>
              <w:t>第8条：妇女参与国际事务</w:t>
            </w:r>
            <w:r>
              <w:rPr>
                <w:noProof/>
              </w:rPr>
              <w:tab/>
            </w:r>
          </w:p>
        </w:tc>
        <w:tc>
          <w:tcPr>
            <w:tcW w:w="994" w:type="dxa"/>
            <w:vAlign w:val="bottom"/>
          </w:tcPr>
          <w:p w:rsidR="00000000" w:rsidRDefault="00000000">
            <w:pPr>
              <w:spacing w:after="140"/>
              <w:ind w:right="28"/>
              <w:jc w:val="right"/>
            </w:pPr>
            <w:r>
              <w:t>227-243</w:t>
            </w:r>
          </w:p>
        </w:tc>
        <w:tc>
          <w:tcPr>
            <w:tcW w:w="533" w:type="dxa"/>
            <w:vAlign w:val="bottom"/>
          </w:tcPr>
          <w:p w:rsidR="00000000" w:rsidRDefault="00000000">
            <w:pPr>
              <w:spacing w:after="140"/>
              <w:ind w:right="28"/>
              <w:jc w:val="right"/>
              <w:rPr>
                <w:rFonts w:hint="eastAsia"/>
              </w:rPr>
            </w:pPr>
            <w:r>
              <w:rPr>
                <w:rFonts w:hint="eastAsia"/>
              </w:rPr>
              <w:t>31</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right" w:leader="dot" w:pos="8381"/>
              </w:tabs>
              <w:spacing w:after="140"/>
              <w:ind w:left="1080"/>
              <w:rPr>
                <w:rFonts w:hint="eastAsia"/>
                <w:noProof/>
              </w:rPr>
            </w:pPr>
            <w:r>
              <w:rPr>
                <w:rFonts w:hint="eastAsia"/>
                <w:noProof/>
              </w:rPr>
              <w:t>第9条：妇女及其子女的国籍</w:t>
            </w:r>
            <w:r>
              <w:rPr>
                <w:noProof/>
              </w:rPr>
              <w:tab/>
            </w:r>
          </w:p>
        </w:tc>
        <w:tc>
          <w:tcPr>
            <w:tcW w:w="994" w:type="dxa"/>
            <w:vAlign w:val="bottom"/>
          </w:tcPr>
          <w:p w:rsidR="00000000" w:rsidRDefault="00000000">
            <w:pPr>
              <w:spacing w:after="140"/>
              <w:ind w:right="28"/>
              <w:jc w:val="right"/>
            </w:pPr>
            <w:r>
              <w:t>244-260</w:t>
            </w:r>
          </w:p>
        </w:tc>
        <w:tc>
          <w:tcPr>
            <w:tcW w:w="533" w:type="dxa"/>
            <w:vAlign w:val="bottom"/>
          </w:tcPr>
          <w:p w:rsidR="00000000" w:rsidRDefault="00000000">
            <w:pPr>
              <w:spacing w:after="140"/>
              <w:ind w:right="28"/>
              <w:jc w:val="right"/>
              <w:rPr>
                <w:rFonts w:hint="eastAsia"/>
              </w:rPr>
            </w:pPr>
            <w:r>
              <w:rPr>
                <w:rFonts w:hint="eastAsia"/>
              </w:rPr>
              <w:t>32</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40"/>
              <w:ind w:left="1080"/>
              <w:rPr>
                <w:rFonts w:hint="eastAsia"/>
                <w:noProof/>
              </w:rPr>
            </w:pPr>
            <w:r>
              <w:rPr>
                <w:rFonts w:hint="eastAsia"/>
                <w:noProof/>
              </w:rPr>
              <w:t>第10条：在教育和体育领域的男女权利平等</w:t>
            </w:r>
            <w:r>
              <w:rPr>
                <w:noProof/>
              </w:rPr>
              <w:tab/>
            </w:r>
            <w:r>
              <w:rPr>
                <w:noProof/>
              </w:rPr>
              <w:tab/>
            </w:r>
          </w:p>
        </w:tc>
        <w:tc>
          <w:tcPr>
            <w:tcW w:w="994" w:type="dxa"/>
            <w:vAlign w:val="bottom"/>
          </w:tcPr>
          <w:p w:rsidR="00000000" w:rsidRDefault="00000000">
            <w:pPr>
              <w:spacing w:after="140"/>
              <w:ind w:right="28"/>
              <w:jc w:val="right"/>
            </w:pPr>
            <w:r>
              <w:t>261-305</w:t>
            </w:r>
          </w:p>
        </w:tc>
        <w:tc>
          <w:tcPr>
            <w:tcW w:w="533" w:type="dxa"/>
            <w:vAlign w:val="bottom"/>
          </w:tcPr>
          <w:p w:rsidR="00000000" w:rsidRDefault="00000000">
            <w:pPr>
              <w:spacing w:after="140"/>
              <w:ind w:right="28"/>
              <w:jc w:val="right"/>
              <w:rPr>
                <w:rFonts w:hint="eastAsia"/>
              </w:rPr>
            </w:pPr>
            <w:r>
              <w:rPr>
                <w:rFonts w:hint="eastAsia"/>
              </w:rPr>
              <w:t>34</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spacing w:after="140"/>
              <w:ind w:left="1080"/>
              <w:rPr>
                <w:rFonts w:hint="eastAsia"/>
                <w:noProof/>
              </w:rPr>
            </w:pPr>
            <w:r>
              <w:rPr>
                <w:rFonts w:hint="eastAsia"/>
                <w:noProof/>
              </w:rPr>
              <w:t>第11条：在工作权利方面的男女平等</w:t>
            </w:r>
            <w:r>
              <w:rPr>
                <w:noProof/>
              </w:rPr>
              <w:tab/>
            </w:r>
          </w:p>
        </w:tc>
        <w:tc>
          <w:tcPr>
            <w:tcW w:w="994" w:type="dxa"/>
            <w:vAlign w:val="bottom"/>
          </w:tcPr>
          <w:p w:rsidR="00000000" w:rsidRDefault="00000000">
            <w:pPr>
              <w:spacing w:after="140"/>
              <w:ind w:right="28"/>
              <w:jc w:val="right"/>
            </w:pPr>
            <w:r>
              <w:t>306-353</w:t>
            </w:r>
          </w:p>
        </w:tc>
        <w:tc>
          <w:tcPr>
            <w:tcW w:w="533" w:type="dxa"/>
            <w:vAlign w:val="bottom"/>
          </w:tcPr>
          <w:p w:rsidR="00000000" w:rsidRDefault="00000000">
            <w:pPr>
              <w:spacing w:after="140"/>
              <w:ind w:right="28"/>
              <w:jc w:val="right"/>
              <w:rPr>
                <w:rFonts w:hint="eastAsia"/>
              </w:rPr>
            </w:pPr>
            <w:r>
              <w:rPr>
                <w:rFonts w:hint="eastAsia"/>
              </w:rPr>
              <w:t>43</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40"/>
              <w:ind w:left="1080"/>
              <w:rPr>
                <w:rFonts w:hint="eastAsia"/>
                <w:noProof/>
              </w:rPr>
            </w:pPr>
            <w:r>
              <w:rPr>
                <w:rFonts w:hint="eastAsia"/>
                <w:noProof/>
              </w:rPr>
              <w:t>第12条：在医疗卫生领域的男女权利平等</w:t>
            </w:r>
            <w:r>
              <w:rPr>
                <w:noProof/>
              </w:rPr>
              <w:tab/>
            </w:r>
          </w:p>
        </w:tc>
        <w:tc>
          <w:tcPr>
            <w:tcW w:w="994" w:type="dxa"/>
            <w:vAlign w:val="bottom"/>
          </w:tcPr>
          <w:p w:rsidR="00000000" w:rsidRDefault="00000000">
            <w:pPr>
              <w:spacing w:after="140"/>
              <w:ind w:right="28"/>
              <w:jc w:val="right"/>
            </w:pPr>
            <w:r>
              <w:t>354-400</w:t>
            </w:r>
          </w:p>
        </w:tc>
        <w:tc>
          <w:tcPr>
            <w:tcW w:w="533" w:type="dxa"/>
            <w:vAlign w:val="bottom"/>
          </w:tcPr>
          <w:p w:rsidR="00000000" w:rsidRDefault="00000000">
            <w:pPr>
              <w:spacing w:after="140"/>
              <w:ind w:right="28"/>
              <w:jc w:val="right"/>
              <w:rPr>
                <w:rFonts w:hint="eastAsia"/>
              </w:rPr>
            </w:pPr>
            <w:r>
              <w:rPr>
                <w:rFonts w:hint="eastAsia"/>
              </w:rPr>
              <w:t>48</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40"/>
              <w:ind w:left="1080"/>
              <w:rPr>
                <w:rFonts w:hint="eastAsia"/>
                <w:noProof/>
              </w:rPr>
            </w:pPr>
            <w:r>
              <w:rPr>
                <w:rFonts w:hint="eastAsia"/>
                <w:noProof/>
              </w:rPr>
              <w:t>第13条：在经济和文化领域的男女权利平等</w:t>
            </w:r>
            <w:r>
              <w:rPr>
                <w:noProof/>
              </w:rPr>
              <w:tab/>
            </w:r>
            <w:r>
              <w:rPr>
                <w:noProof/>
              </w:rPr>
              <w:tab/>
            </w:r>
          </w:p>
        </w:tc>
        <w:tc>
          <w:tcPr>
            <w:tcW w:w="994" w:type="dxa"/>
            <w:vAlign w:val="bottom"/>
          </w:tcPr>
          <w:p w:rsidR="00000000" w:rsidRDefault="00000000">
            <w:pPr>
              <w:spacing w:after="140"/>
              <w:ind w:right="28"/>
              <w:jc w:val="right"/>
            </w:pPr>
            <w:r>
              <w:t>401-418</w:t>
            </w:r>
          </w:p>
        </w:tc>
        <w:tc>
          <w:tcPr>
            <w:tcW w:w="533" w:type="dxa"/>
            <w:vAlign w:val="bottom"/>
          </w:tcPr>
          <w:p w:rsidR="00000000" w:rsidRDefault="00000000">
            <w:pPr>
              <w:spacing w:after="140"/>
              <w:ind w:right="28"/>
              <w:jc w:val="right"/>
              <w:rPr>
                <w:rFonts w:hint="eastAsia"/>
              </w:rPr>
            </w:pPr>
            <w:r>
              <w:rPr>
                <w:rFonts w:hint="eastAsia"/>
              </w:rPr>
              <w:t>53</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pacing w:after="140"/>
              <w:ind w:left="1080"/>
              <w:rPr>
                <w:rFonts w:hint="eastAsia"/>
                <w:noProof/>
              </w:rPr>
            </w:pPr>
            <w:r>
              <w:rPr>
                <w:rFonts w:hint="eastAsia"/>
                <w:noProof/>
              </w:rPr>
              <w:t>第14条：农村妇女</w:t>
            </w:r>
            <w:r>
              <w:rPr>
                <w:noProof/>
              </w:rPr>
              <w:tab/>
            </w:r>
          </w:p>
        </w:tc>
        <w:tc>
          <w:tcPr>
            <w:tcW w:w="994" w:type="dxa"/>
            <w:vAlign w:val="bottom"/>
          </w:tcPr>
          <w:p w:rsidR="00000000" w:rsidRDefault="00000000">
            <w:pPr>
              <w:spacing w:after="140"/>
              <w:ind w:right="28"/>
              <w:jc w:val="right"/>
            </w:pPr>
            <w:r>
              <w:t>419-432</w:t>
            </w:r>
          </w:p>
        </w:tc>
        <w:tc>
          <w:tcPr>
            <w:tcW w:w="533" w:type="dxa"/>
            <w:vAlign w:val="bottom"/>
          </w:tcPr>
          <w:p w:rsidR="00000000" w:rsidRDefault="00000000">
            <w:pPr>
              <w:spacing w:after="140"/>
              <w:ind w:right="28"/>
              <w:jc w:val="right"/>
              <w:rPr>
                <w:rFonts w:hint="eastAsia"/>
              </w:rPr>
            </w:pPr>
            <w:r>
              <w:rPr>
                <w:rFonts w:hint="eastAsia"/>
              </w:rPr>
              <w:t>55</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40"/>
              <w:ind w:left="1080"/>
              <w:rPr>
                <w:rFonts w:hint="eastAsia"/>
                <w:noProof/>
              </w:rPr>
            </w:pPr>
            <w:r>
              <w:rPr>
                <w:rFonts w:hint="eastAsia"/>
                <w:noProof/>
              </w:rPr>
              <w:t>第15条：与法律行为能力及选择住所相关的待遇平等</w:t>
            </w:r>
            <w:r>
              <w:rPr>
                <w:noProof/>
              </w:rPr>
              <w:tab/>
            </w:r>
          </w:p>
        </w:tc>
        <w:tc>
          <w:tcPr>
            <w:tcW w:w="994" w:type="dxa"/>
            <w:vAlign w:val="bottom"/>
          </w:tcPr>
          <w:p w:rsidR="00000000" w:rsidRDefault="00000000">
            <w:pPr>
              <w:spacing w:after="140"/>
              <w:ind w:right="28"/>
              <w:jc w:val="right"/>
            </w:pPr>
            <w:r>
              <w:t>433-442</w:t>
            </w:r>
          </w:p>
        </w:tc>
        <w:tc>
          <w:tcPr>
            <w:tcW w:w="533" w:type="dxa"/>
            <w:vAlign w:val="bottom"/>
          </w:tcPr>
          <w:p w:rsidR="00000000" w:rsidRDefault="00000000">
            <w:pPr>
              <w:spacing w:after="140"/>
              <w:ind w:right="28"/>
              <w:jc w:val="right"/>
              <w:rPr>
                <w:rFonts w:hint="eastAsia"/>
              </w:rPr>
            </w:pPr>
            <w:r>
              <w:rPr>
                <w:rFonts w:hint="eastAsia"/>
              </w:rPr>
              <w:t>56</w:t>
            </w:r>
          </w:p>
        </w:tc>
      </w:tr>
      <w:tr w:rsidR="00000000">
        <w:tblPrEx>
          <w:tblCellMar>
            <w:top w:w="0" w:type="dxa"/>
            <w:bottom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40"/>
              <w:ind w:left="1080"/>
              <w:rPr>
                <w:rFonts w:hint="eastAsia"/>
                <w:noProof/>
              </w:rPr>
            </w:pPr>
            <w:r>
              <w:rPr>
                <w:rFonts w:hint="eastAsia"/>
                <w:noProof/>
              </w:rPr>
              <w:t>第16条：在婚姻和家务问题上男女权利平等</w:t>
            </w:r>
            <w:r>
              <w:rPr>
                <w:noProof/>
              </w:rPr>
              <w:tab/>
            </w:r>
            <w:r>
              <w:rPr>
                <w:noProof/>
              </w:rPr>
              <w:tab/>
            </w:r>
          </w:p>
        </w:tc>
        <w:tc>
          <w:tcPr>
            <w:tcW w:w="994" w:type="dxa"/>
            <w:vAlign w:val="bottom"/>
          </w:tcPr>
          <w:p w:rsidR="00000000" w:rsidRDefault="00000000">
            <w:pPr>
              <w:spacing w:after="140"/>
              <w:ind w:right="28"/>
              <w:jc w:val="right"/>
            </w:pPr>
            <w:r>
              <w:t>443-502</w:t>
            </w:r>
          </w:p>
        </w:tc>
        <w:tc>
          <w:tcPr>
            <w:tcW w:w="533" w:type="dxa"/>
            <w:vAlign w:val="bottom"/>
          </w:tcPr>
          <w:p w:rsidR="00000000" w:rsidRDefault="00000000">
            <w:pPr>
              <w:spacing w:after="140"/>
              <w:ind w:right="28"/>
              <w:jc w:val="right"/>
              <w:rPr>
                <w:rFonts w:hint="eastAsia"/>
              </w:rPr>
            </w:pPr>
            <w:r>
              <w:rPr>
                <w:rFonts w:hint="eastAsia"/>
              </w:rPr>
              <w:t>57</w:t>
            </w:r>
          </w:p>
        </w:tc>
      </w:tr>
      <w:tr w:rsidR="00000000">
        <w:tblPrEx>
          <w:tblCellMar>
            <w:top w:w="0" w:type="dxa"/>
            <w:bottom w:w="0" w:type="dxa"/>
          </w:tblCellMar>
        </w:tblPrEx>
        <w:trPr>
          <w:cantSplit/>
        </w:trPr>
        <w:tc>
          <w:tcPr>
            <w:tcW w:w="9369" w:type="dxa"/>
            <w:gridSpan w:val="3"/>
          </w:tcPr>
          <w:p w:rsidR="00000000" w:rsidRDefault="00000000">
            <w:pPr>
              <w:tabs>
                <w:tab w:val="right" w:pos="1080"/>
                <w:tab w:val="left" w:pos="1296"/>
                <w:tab w:val="left" w:pos="1800"/>
                <w:tab w:val="left" w:pos="2232"/>
                <w:tab w:val="left" w:pos="2592"/>
                <w:tab w:val="left" w:pos="3024"/>
                <w:tab w:val="left" w:pos="3456"/>
                <w:tab w:val="right" w:leader="dot" w:pos="9360"/>
              </w:tabs>
              <w:spacing w:after="120"/>
              <w:ind w:left="539"/>
              <w:rPr>
                <w:rFonts w:hint="eastAsia"/>
              </w:rPr>
            </w:pPr>
            <w:r>
              <w:rPr>
                <w:rFonts w:hint="eastAsia"/>
              </w:rPr>
              <w:t>附件</w:t>
            </w:r>
          </w:p>
        </w:tc>
        <w:tc>
          <w:tcPr>
            <w:tcW w:w="533" w:type="dxa"/>
            <w:vAlign w:val="bottom"/>
          </w:tcPr>
          <w:p w:rsidR="00000000" w:rsidRDefault="00000000">
            <w:pPr>
              <w:spacing w:after="120"/>
              <w:jc w:val="right"/>
              <w:rPr>
                <w:rFonts w:hint="eastAsia"/>
              </w:rPr>
            </w:pPr>
          </w:p>
        </w:tc>
      </w:tr>
      <w:tr w:rsidR="00000000">
        <w:tblPrEx>
          <w:tblCellMar>
            <w:top w:w="0" w:type="dxa"/>
            <w:bottom w:w="0" w:type="dxa"/>
          </w:tblCellMar>
        </w:tblPrEx>
        <w:trPr>
          <w:cantSplit/>
        </w:trPr>
        <w:tc>
          <w:tcPr>
            <w:tcW w:w="9369" w:type="dxa"/>
            <w:gridSpan w:val="3"/>
          </w:tcPr>
          <w:p w:rsidR="00000000" w:rsidRDefault="00000000">
            <w:pPr>
              <w:numPr>
                <w:ilvl w:val="0"/>
                <w:numId w:val="11"/>
              </w:numPr>
              <w:tabs>
                <w:tab w:val="right" w:pos="1080"/>
                <w:tab w:val="right" w:leader="dot" w:pos="9371"/>
              </w:tabs>
              <w:spacing w:after="120"/>
              <w:rPr>
                <w:rFonts w:hint="eastAsia"/>
              </w:rPr>
            </w:pPr>
            <w:r>
              <w:tab/>
            </w:r>
            <w:r>
              <w:rPr>
                <w:rFonts w:hint="eastAsia"/>
                <w:noProof/>
              </w:rPr>
              <w:t>援引的法律</w:t>
            </w:r>
            <w:r>
              <w:tab/>
            </w:r>
          </w:p>
        </w:tc>
        <w:tc>
          <w:tcPr>
            <w:tcW w:w="533" w:type="dxa"/>
            <w:vAlign w:val="bottom"/>
          </w:tcPr>
          <w:p w:rsidR="00000000" w:rsidRDefault="00000000">
            <w:pPr>
              <w:spacing w:after="120"/>
              <w:ind w:right="28"/>
              <w:jc w:val="right"/>
              <w:rPr>
                <w:rFonts w:hint="eastAsia"/>
              </w:rPr>
            </w:pPr>
            <w:r>
              <w:rPr>
                <w:rFonts w:hint="eastAsia"/>
              </w:rPr>
              <w:t>64</w:t>
            </w:r>
          </w:p>
        </w:tc>
      </w:tr>
      <w:tr w:rsidR="00000000">
        <w:tblPrEx>
          <w:tblCellMar>
            <w:top w:w="0" w:type="dxa"/>
            <w:bottom w:w="0" w:type="dxa"/>
          </w:tblCellMar>
        </w:tblPrEx>
        <w:trPr>
          <w:cantSplit/>
        </w:trPr>
        <w:tc>
          <w:tcPr>
            <w:tcW w:w="9369" w:type="dxa"/>
            <w:gridSpan w:val="3"/>
          </w:tcPr>
          <w:p w:rsidR="00000000" w:rsidRDefault="00000000">
            <w:pPr>
              <w:numPr>
                <w:ilvl w:val="0"/>
                <w:numId w:val="11"/>
              </w:numPr>
              <w:tabs>
                <w:tab w:val="right" w:pos="1080"/>
                <w:tab w:val="right" w:leader="dot" w:pos="9371"/>
              </w:tabs>
              <w:spacing w:after="120"/>
            </w:pPr>
            <w:r>
              <w:rPr>
                <w:rFonts w:hint="eastAsia"/>
              </w:rPr>
              <w:tab/>
            </w:r>
            <w:r>
              <w:rPr>
                <w:rFonts w:hint="eastAsia"/>
                <w:noProof/>
              </w:rPr>
              <w:t>援引的国际条约</w:t>
            </w:r>
            <w:r>
              <w:tab/>
            </w:r>
          </w:p>
        </w:tc>
        <w:tc>
          <w:tcPr>
            <w:tcW w:w="533" w:type="dxa"/>
            <w:vAlign w:val="bottom"/>
          </w:tcPr>
          <w:p w:rsidR="00000000" w:rsidRDefault="00000000">
            <w:pPr>
              <w:spacing w:after="120"/>
              <w:ind w:right="28"/>
              <w:jc w:val="right"/>
              <w:rPr>
                <w:rFonts w:hint="eastAsia"/>
              </w:rPr>
            </w:pPr>
            <w:r>
              <w:rPr>
                <w:rFonts w:hint="eastAsia"/>
              </w:rPr>
              <w:t>68</w:t>
            </w:r>
          </w:p>
        </w:tc>
      </w:tr>
    </w:tbl>
    <w:p w:rsidR="00000000" w:rsidRDefault="00000000"/>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4" w:right="1264" w:hanging="1264"/>
        <w:jc w:val="both"/>
        <w:rPr>
          <w:noProof/>
        </w:rPr>
      </w:pPr>
      <w:r>
        <w:rPr>
          <w:noProof/>
        </w:rPr>
        <w:br w:type="page"/>
      </w:r>
      <w:r>
        <w:rPr>
          <w:rFonts w:hint="eastAsia"/>
          <w:noProof/>
        </w:rPr>
        <w:t>引言</w:t>
      </w:r>
    </w:p>
    <w:p w:rsidR="00000000" w:rsidRDefault="00000000">
      <w:pPr>
        <w:tabs>
          <w:tab w:val="left" w:pos="629"/>
        </w:tabs>
        <w:spacing w:line="120" w:lineRule="exact"/>
        <w:ind w:left="1264" w:right="1264"/>
        <w:rPr>
          <w:sz w:val="10"/>
          <w:szCs w:val="24"/>
        </w:rPr>
      </w:pPr>
    </w:p>
    <w:p w:rsidR="00000000" w:rsidRDefault="00000000">
      <w:pPr>
        <w:tabs>
          <w:tab w:val="left" w:pos="629"/>
        </w:tabs>
        <w:spacing w:after="140"/>
        <w:ind w:left="1264" w:right="1264"/>
        <w:jc w:val="both"/>
        <w:rPr>
          <w:rFonts w:hint="eastAsia"/>
          <w:noProof/>
        </w:rPr>
      </w:pPr>
      <w:r>
        <w:rPr>
          <w:szCs w:val="24"/>
        </w:rPr>
        <w:t>1.</w:t>
      </w:r>
      <w:r>
        <w:rPr>
          <w:rFonts w:hint="eastAsia"/>
          <w:szCs w:val="24"/>
        </w:rPr>
        <w:tab/>
      </w:r>
      <w:r>
        <w:rPr>
          <w:szCs w:val="24"/>
        </w:rPr>
        <w:t>佛得角共和国</w:t>
      </w:r>
      <w:r>
        <w:rPr>
          <w:rFonts w:hint="eastAsia"/>
          <w:szCs w:val="24"/>
        </w:rPr>
        <w:t>政府</w:t>
      </w:r>
      <w:r>
        <w:rPr>
          <w:rFonts w:hint="eastAsia"/>
          <w:lang w:val="fr-FR"/>
        </w:rPr>
        <w:t>遵守</w:t>
      </w:r>
      <w:r>
        <w:rPr>
          <w:rFonts w:hint="eastAsia"/>
          <w:szCs w:val="24"/>
        </w:rPr>
        <w:t>《</w:t>
      </w:r>
      <w:r>
        <w:rPr>
          <w:szCs w:val="24"/>
        </w:rPr>
        <w:t>消除对妇女一切形式歧视公约》（以下简称《公约》）</w:t>
      </w:r>
      <w:r>
        <w:rPr>
          <w:rFonts w:hint="eastAsia"/>
          <w:szCs w:val="24"/>
        </w:rPr>
        <w:t>的相关规定，根据在此方面的发展情况，并按照《公约》第18条的规定，拟定了第一、二、三、四、五、六和第七次合并报告。</w:t>
      </w:r>
    </w:p>
    <w:p w:rsidR="00000000" w:rsidRDefault="00000000">
      <w:pPr>
        <w:tabs>
          <w:tab w:val="left" w:pos="629"/>
        </w:tabs>
        <w:spacing w:after="140"/>
        <w:ind w:left="1264" w:right="1264"/>
        <w:jc w:val="both"/>
        <w:rPr>
          <w:spacing w:val="-4"/>
          <w:lang w:val="fr-FR"/>
        </w:rPr>
      </w:pPr>
      <w:r>
        <w:rPr>
          <w:spacing w:val="-4"/>
          <w:lang w:val="fr-FR"/>
        </w:rPr>
        <w:t>2.</w:t>
      </w:r>
      <w:r>
        <w:rPr>
          <w:rFonts w:hint="eastAsia"/>
          <w:spacing w:val="-4"/>
          <w:lang w:val="fr-FR"/>
        </w:rPr>
        <w:tab/>
      </w:r>
      <w:r>
        <w:rPr>
          <w:spacing w:val="-4"/>
          <w:lang w:val="fr-FR"/>
        </w:rPr>
        <w:t>佛得角共和国</w:t>
      </w:r>
      <w:r>
        <w:rPr>
          <w:rFonts w:hint="eastAsia"/>
          <w:spacing w:val="-4"/>
          <w:lang w:val="fr-FR"/>
        </w:rPr>
        <w:t>已于1980年12月5日批准在1979年12月18日通过的《公约》。</w:t>
      </w:r>
    </w:p>
    <w:p w:rsidR="00000000" w:rsidRDefault="00000000">
      <w:pPr>
        <w:pStyle w:val="BodyText"/>
        <w:tabs>
          <w:tab w:val="left" w:pos="629"/>
        </w:tabs>
        <w:spacing w:after="140"/>
        <w:ind w:left="1264" w:right="1264"/>
        <w:jc w:val="both"/>
        <w:rPr>
          <w:rFonts w:ascii="Times New Roman" w:hint="eastAsia"/>
        </w:rPr>
      </w:pPr>
      <w:r>
        <w:rPr>
          <w:rFonts w:ascii="Times New Roman"/>
        </w:rPr>
        <w:t>3.</w:t>
      </w:r>
      <w:r>
        <w:rPr>
          <w:rFonts w:ascii="Times New Roman" w:hint="eastAsia"/>
        </w:rPr>
        <w:tab/>
      </w:r>
      <w:r>
        <w:rPr>
          <w:rFonts w:ascii="Times New Roman" w:hint="eastAsia"/>
        </w:rPr>
        <w:t>通过批准《公约》，</w:t>
      </w:r>
      <w:r>
        <w:rPr>
          <w:rFonts w:ascii="Times New Roman"/>
        </w:rPr>
        <w:t>佛得角共和国</w:t>
      </w:r>
      <w:r>
        <w:rPr>
          <w:rFonts w:ascii="Times New Roman" w:hint="eastAsia"/>
        </w:rPr>
        <w:t>表明了自己加入承认妇女权利的国际进程并承担在国内落实《公约》的义务的意愿。</w:t>
      </w:r>
    </w:p>
    <w:p w:rsidR="00000000" w:rsidRDefault="00000000">
      <w:pPr>
        <w:pStyle w:val="BodyText"/>
        <w:tabs>
          <w:tab w:val="left" w:pos="629"/>
        </w:tabs>
        <w:spacing w:after="140"/>
        <w:ind w:left="1264" w:right="1264"/>
        <w:jc w:val="both"/>
        <w:rPr>
          <w:rFonts w:ascii="Times New Roman" w:hint="eastAsia"/>
          <w:lang w:val="pt-PT"/>
        </w:rPr>
      </w:pPr>
      <w:r>
        <w:rPr>
          <w:rFonts w:ascii="Times New Roman"/>
        </w:rPr>
        <w:t>4.</w:t>
      </w:r>
      <w:r>
        <w:rPr>
          <w:rFonts w:ascii="Times New Roman" w:hint="eastAsia"/>
        </w:rPr>
        <w:tab/>
      </w:r>
      <w:r>
        <w:rPr>
          <w:rFonts w:ascii="Times New Roman"/>
        </w:rPr>
        <w:t>消除</w:t>
      </w:r>
      <w:r>
        <w:rPr>
          <w:rFonts w:ascii="Times New Roman" w:hint="eastAsia"/>
        </w:rPr>
        <w:t>对</w:t>
      </w:r>
      <w:r>
        <w:rPr>
          <w:rFonts w:ascii="Times New Roman"/>
        </w:rPr>
        <w:t>妇女</w:t>
      </w:r>
      <w:r>
        <w:rPr>
          <w:rFonts w:ascii="Times New Roman" w:hint="eastAsia"/>
        </w:rPr>
        <w:t>歧视</w:t>
      </w:r>
      <w:r>
        <w:rPr>
          <w:rFonts w:ascii="Times New Roman"/>
        </w:rPr>
        <w:t>委员会</w:t>
      </w:r>
      <w:r>
        <w:rPr>
          <w:rFonts w:ascii="Times New Roman" w:hint="eastAsia"/>
          <w:lang w:val="pt-PT"/>
        </w:rPr>
        <w:t>通过了关于《公约》缔约国须提交报告以及报告内容的指示，遵照这些指示拟定了本报告（指示载于</w:t>
      </w:r>
      <w:r>
        <w:rPr>
          <w:rFonts w:ascii="Times New Roman"/>
        </w:rPr>
        <w:t>HRI/GEN/2&amp;Rev.1</w:t>
      </w:r>
      <w:r>
        <w:rPr>
          <w:rFonts w:ascii="Times New Roman" w:hint="eastAsia"/>
          <w:lang w:val="pt-PT"/>
        </w:rPr>
        <w:t>号文件）。</w:t>
      </w:r>
    </w:p>
    <w:p w:rsidR="00000000" w:rsidRDefault="00000000">
      <w:pPr>
        <w:tabs>
          <w:tab w:val="left" w:pos="629"/>
        </w:tabs>
        <w:spacing w:after="140"/>
        <w:ind w:left="1264" w:right="1264"/>
        <w:jc w:val="both"/>
        <w:rPr>
          <w:rFonts w:hint="eastAsia"/>
          <w:spacing w:val="-4"/>
          <w:szCs w:val="24"/>
        </w:rPr>
      </w:pPr>
      <w:r>
        <w:rPr>
          <w:spacing w:val="-4"/>
          <w:szCs w:val="24"/>
        </w:rPr>
        <w:t xml:space="preserve">5. </w:t>
      </w:r>
      <w:r>
        <w:rPr>
          <w:rFonts w:hint="eastAsia"/>
          <w:spacing w:val="-4"/>
          <w:szCs w:val="24"/>
        </w:rPr>
        <w:tab/>
      </w:r>
      <w:r>
        <w:rPr>
          <w:spacing w:val="-4"/>
          <w:szCs w:val="24"/>
        </w:rPr>
        <w:t>佛得角共和国</w:t>
      </w:r>
      <w:r>
        <w:rPr>
          <w:rFonts w:hint="eastAsia"/>
          <w:spacing w:val="-4"/>
          <w:szCs w:val="24"/>
          <w:lang w:val="pt-PT"/>
        </w:rPr>
        <w:t>因下述原因从来没有递交过一份报告：</w:t>
      </w:r>
      <w:r>
        <w:rPr>
          <w:spacing w:val="-4"/>
          <w:szCs w:val="24"/>
          <w:lang w:val="en-GB"/>
        </w:rPr>
        <w:t>a)</w:t>
      </w:r>
      <w:r>
        <w:rPr>
          <w:rFonts w:hint="eastAsia"/>
          <w:spacing w:val="-4"/>
          <w:szCs w:val="24"/>
          <w:lang w:val="en-GB"/>
        </w:rPr>
        <w:t xml:space="preserve"> 在1980年代，由于国家于1975年刚刚获得独立不久，国家当时处于宪法和制度建设之中，这是一个缓慢的进程，因为不可能提交报告；</w:t>
      </w:r>
      <w:r>
        <w:rPr>
          <w:spacing w:val="-4"/>
          <w:szCs w:val="24"/>
          <w:lang w:val="en-GB"/>
        </w:rPr>
        <w:t xml:space="preserve">b) </w:t>
      </w:r>
      <w:r>
        <w:rPr>
          <w:rFonts w:hint="eastAsia"/>
          <w:spacing w:val="-4"/>
          <w:szCs w:val="24"/>
          <w:lang w:val="en-GB"/>
        </w:rPr>
        <w:t>监督妇女问题的机构，如妇女地位研究所直到1994年才成立的，形成自己的行政框架进展缓慢，而且当时正在组建之中；</w:t>
      </w:r>
      <w:r>
        <w:rPr>
          <w:spacing w:val="-4"/>
          <w:szCs w:val="24"/>
          <w:lang w:val="en-GB"/>
        </w:rPr>
        <w:t xml:space="preserve">c) </w:t>
      </w:r>
      <w:r>
        <w:rPr>
          <w:rFonts w:hint="eastAsia"/>
          <w:spacing w:val="-4"/>
          <w:szCs w:val="24"/>
          <w:lang w:val="en-GB"/>
        </w:rPr>
        <w:t>当时着手拟定此类报告在财政和技术方面有困难；</w:t>
      </w:r>
      <w:r>
        <w:rPr>
          <w:spacing w:val="-4"/>
          <w:szCs w:val="24"/>
          <w:lang w:val="en-GB"/>
        </w:rPr>
        <w:t xml:space="preserve">d) </w:t>
      </w:r>
      <w:r>
        <w:rPr>
          <w:rFonts w:hint="eastAsia"/>
          <w:spacing w:val="-4"/>
          <w:szCs w:val="24"/>
          <w:lang w:val="en-GB"/>
        </w:rPr>
        <w:t>干部几次轮换以及国家官僚主义多次阻碍收集此项工作的全部信息，尽管当时已经为妇女权利开展了工作。</w:t>
      </w:r>
    </w:p>
    <w:p w:rsidR="00000000" w:rsidRDefault="00000000">
      <w:pPr>
        <w:tabs>
          <w:tab w:val="left" w:pos="629"/>
        </w:tabs>
        <w:spacing w:after="140"/>
        <w:ind w:left="1264" w:right="1264"/>
        <w:jc w:val="both"/>
        <w:rPr>
          <w:rFonts w:hint="eastAsia"/>
          <w:lang w:val="pt-PT"/>
        </w:rPr>
      </w:pPr>
      <w:r>
        <w:rPr>
          <w:szCs w:val="24"/>
        </w:rPr>
        <w:t xml:space="preserve">6. </w:t>
      </w:r>
      <w:r>
        <w:rPr>
          <w:rFonts w:hint="eastAsia"/>
          <w:szCs w:val="24"/>
        </w:rPr>
        <w:tab/>
        <w:t>应该说明的是，本报告中关于佛得角居民、人口和经济活动特点的较新数据和数字依据的是2000年人口普查，或者是若干部门所做的统计。人口普查是由国家统计所进行的，该所于1996年成立，在此之前，统计工作由统计总局（经济协调部）来做。由于成本问题，笼统地估算人口数据的普查每十年进行一次，即在1980年代、1990年代和2000年代进行过人口普查。因此，视数据的可利用情况，在拟定报告期间所援引的数据为最新数据，是由国家统计所统计的数据，或者是由一些政府部门统计的数据。</w:t>
      </w:r>
    </w:p>
    <w:p w:rsidR="00000000" w:rsidRDefault="00000000">
      <w:pPr>
        <w:tabs>
          <w:tab w:val="left" w:pos="629"/>
        </w:tabs>
        <w:spacing w:after="140"/>
        <w:ind w:left="1264" w:right="1264"/>
        <w:jc w:val="both"/>
        <w:rPr>
          <w:rFonts w:hint="eastAsia"/>
          <w:lang w:val="fr-FR"/>
        </w:rPr>
      </w:pPr>
      <w:r>
        <w:rPr>
          <w:lang w:val="fr-FR"/>
        </w:rPr>
        <w:t xml:space="preserve">7. </w:t>
      </w:r>
      <w:r>
        <w:rPr>
          <w:rFonts w:hint="eastAsia"/>
          <w:lang w:val="fr-FR"/>
        </w:rPr>
        <w:tab/>
        <w:t>鉴于这是初次报告，在此应提醒注意，由于报告所涉及的年头多，因此更多强调的是立法和目前的情况。关于本报告的第二部分，选择了以下系统分类：《公约》第1条和第2条所提及的素材按照年代顺序介绍，即从1980年代直到今天，主要是说明《公约》如何在这一期间被纳入宪法框架，又是如何被逐步纳入国内立法和1992年通过的共和国新宪法。</w:t>
      </w:r>
    </w:p>
    <w:p w:rsidR="00000000" w:rsidRDefault="00000000">
      <w:pPr>
        <w:tabs>
          <w:tab w:val="left" w:pos="629"/>
        </w:tabs>
        <w:spacing w:after="140"/>
        <w:ind w:left="1264" w:right="1264"/>
        <w:jc w:val="both"/>
        <w:rPr>
          <w:rFonts w:hint="eastAsia"/>
          <w:lang w:val="fr-FR"/>
        </w:rPr>
      </w:pPr>
      <w:r>
        <w:rPr>
          <w:lang w:val="fr-FR"/>
        </w:rPr>
        <w:t xml:space="preserve">8. </w:t>
      </w:r>
      <w:r>
        <w:rPr>
          <w:rFonts w:hint="eastAsia"/>
          <w:lang w:val="fr-FR"/>
        </w:rPr>
        <w:tab/>
        <w:t>关于接下来的《公约》各条（第3条至第16条）所涉及的其他素材，首先关注的是佛得角共和国现行的立法和现行的制度，然后说明这些问题以前是如何规定的。这种系统分类是有道理的，因为有关80年代的信息不充分，没有按系统分类，并非始终无法利用，正如已经强调指出的那样，这主要是因为佛得角共和国刚刚独立不久，国家的组织建设是逐步完成的。</w:t>
      </w:r>
    </w:p>
    <w:p w:rsidR="00000000" w:rsidRDefault="00000000">
      <w:pPr>
        <w:tabs>
          <w:tab w:val="left" w:pos="629"/>
        </w:tabs>
        <w:spacing w:after="140"/>
        <w:ind w:left="1264" w:right="1264"/>
        <w:jc w:val="both"/>
        <w:rPr>
          <w:rFonts w:hint="eastAsia"/>
          <w:lang w:val="fr-FR"/>
        </w:rPr>
      </w:pPr>
      <w:r>
        <w:rPr>
          <w:szCs w:val="24"/>
        </w:rPr>
        <w:t>9.</w:t>
      </w:r>
      <w:r>
        <w:rPr>
          <w:rFonts w:hint="eastAsia"/>
          <w:szCs w:val="24"/>
        </w:rPr>
        <w:tab/>
        <w:t>但是，佛得角政府提交本报告，以此表明愿意再次确认《公约》的规定，并愿意尽可能地弥补所遗留下来的空白，提交所有应提交的报告。</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noProof/>
        </w:rPr>
      </w:pPr>
      <w:r>
        <w:rPr>
          <w:rFonts w:hint="eastAsia"/>
          <w:noProof/>
        </w:rPr>
        <w:tab/>
      </w:r>
      <w:r>
        <w:rPr>
          <w:rFonts w:hint="eastAsia"/>
          <w:noProof/>
        </w:rPr>
        <w:tab/>
        <w:t>第一部分</w:t>
      </w:r>
      <w:r>
        <w:rPr>
          <w:noProof/>
        </w:rPr>
        <w:br/>
      </w:r>
      <w:r>
        <w:rPr>
          <w:rFonts w:hint="eastAsia"/>
          <w:noProof/>
        </w:rPr>
        <w:t>基本事实与数字</w:t>
      </w:r>
    </w:p>
    <w:p w:rsidR="00000000" w:rsidRDefault="00000000">
      <w:pPr>
        <w:spacing w:line="120" w:lineRule="exact"/>
        <w:ind w:left="1264" w:right="1264"/>
        <w:jc w:val="both"/>
        <w:rPr>
          <w:rFonts w:eastAsia="SimHei" w:hint="eastAsia"/>
          <w:bCs/>
          <w:noProof/>
          <w:color w:val="FF0000"/>
          <w:sz w:val="10"/>
        </w:rPr>
      </w:pPr>
    </w:p>
    <w:p w:rsidR="00000000" w:rsidRDefault="00000000">
      <w:pPr>
        <w:spacing w:after="140"/>
        <w:ind w:left="1264" w:right="1264"/>
        <w:jc w:val="both"/>
        <w:rPr>
          <w:rFonts w:eastAsia="SimHei" w:hint="eastAsia"/>
          <w:bCs/>
          <w:noProof/>
          <w:color w:val="FF0000"/>
          <w:sz w:val="24"/>
        </w:rPr>
      </w:pPr>
      <w:r>
        <w:rPr>
          <w:rFonts w:eastAsia="SimHei" w:hint="eastAsia"/>
          <w:bCs/>
          <w:noProof/>
          <w:color w:val="FF0000"/>
          <w:sz w:val="24"/>
        </w:rPr>
        <w:t>社会和人口情况</w:t>
      </w:r>
    </w:p>
    <w:p w:rsidR="00000000" w:rsidRDefault="00000000">
      <w:pPr>
        <w:tabs>
          <w:tab w:val="left" w:pos="629"/>
        </w:tabs>
        <w:spacing w:after="140"/>
        <w:ind w:left="1264" w:right="1264"/>
        <w:jc w:val="both"/>
        <w:rPr>
          <w:rFonts w:hint="eastAsia"/>
          <w:lang w:val="fr-FR"/>
        </w:rPr>
      </w:pPr>
      <w:r>
        <w:rPr>
          <w:szCs w:val="24"/>
        </w:rPr>
        <w:t>10.</w:t>
      </w:r>
      <w:r>
        <w:rPr>
          <w:rFonts w:hint="eastAsia"/>
          <w:szCs w:val="24"/>
        </w:rPr>
        <w:tab/>
        <w:t>自佛得角共和国独立以来，历届政府始终将歧视妇女问题放在一个突出地位，始终关注此问题。</w:t>
      </w:r>
    </w:p>
    <w:p w:rsidR="00000000" w:rsidRDefault="00000000">
      <w:pPr>
        <w:tabs>
          <w:tab w:val="left" w:pos="629"/>
        </w:tabs>
        <w:spacing w:after="140"/>
        <w:ind w:left="1264" w:right="1264"/>
        <w:jc w:val="both"/>
        <w:rPr>
          <w:rFonts w:hint="eastAsia"/>
          <w:lang w:val="fr-FR"/>
        </w:rPr>
      </w:pPr>
      <w:r>
        <w:rPr>
          <w:szCs w:val="24"/>
        </w:rPr>
        <w:t>11.</w:t>
      </w:r>
      <w:r>
        <w:rPr>
          <w:rFonts w:hint="eastAsia"/>
          <w:szCs w:val="24"/>
        </w:rPr>
        <w:tab/>
        <w:t>佛得角妇女的</w:t>
      </w:r>
      <w:r>
        <w:rPr>
          <w:rFonts w:eastAsia="KaiTi_GB2312" w:hint="eastAsia"/>
          <w:color w:val="0000FF"/>
          <w:szCs w:val="24"/>
        </w:rPr>
        <w:t>地位</w:t>
      </w:r>
      <w:r>
        <w:rPr>
          <w:rFonts w:hint="eastAsia"/>
          <w:szCs w:val="24"/>
        </w:rPr>
        <w:t>在很长一段时间一直低于男人。经常提到与文化、传统、宗教、甚至是与人口主义政策抉择相关的理由来为妇女处于从属地位辩解。实际上，所有这一切使妇女成为一个弱势和依附群体，妇女地位常常受制于家庭困难和社会经济条件。从传统上来讲，在大多数情况下，教育子女和保护老人的重担落在佛得角妇女的肩上。</w:t>
      </w:r>
    </w:p>
    <w:p w:rsidR="00000000" w:rsidRDefault="00000000">
      <w:pPr>
        <w:tabs>
          <w:tab w:val="left" w:pos="629"/>
        </w:tabs>
        <w:spacing w:after="140"/>
        <w:ind w:left="1264" w:right="1264"/>
        <w:jc w:val="both"/>
        <w:rPr>
          <w:lang w:val="fr-FR"/>
        </w:rPr>
      </w:pPr>
      <w:r>
        <w:rPr>
          <w:lang w:val="fr-FR"/>
        </w:rPr>
        <w:t>12.</w:t>
      </w:r>
      <w:r>
        <w:rPr>
          <w:rFonts w:hint="eastAsia"/>
          <w:lang w:val="fr-FR"/>
        </w:rPr>
        <w:tab/>
        <w:t>但随着佛得角共和国的独立，逐步宣告了妇女在政治、经济、文化、社会以及家庭生活中享有与男人平等的权利。佛得角法律保证妇女与男人一样享有平等的权利与尊严。</w:t>
      </w:r>
    </w:p>
    <w:p w:rsidR="00000000" w:rsidRDefault="00000000">
      <w:pPr>
        <w:tabs>
          <w:tab w:val="left" w:pos="629"/>
        </w:tabs>
        <w:spacing w:after="140"/>
        <w:ind w:left="1264" w:right="1264"/>
        <w:jc w:val="both"/>
        <w:rPr>
          <w:rFonts w:hint="eastAsia"/>
          <w:lang w:val="fr-FR"/>
        </w:rPr>
      </w:pPr>
      <w:r>
        <w:rPr>
          <w:lang w:val="fr-FR"/>
        </w:rPr>
        <w:t>13.</w:t>
      </w:r>
      <w:r>
        <w:rPr>
          <w:rFonts w:hint="eastAsia"/>
          <w:lang w:val="fr-FR"/>
        </w:rPr>
        <w:tab/>
      </w:r>
      <w:r>
        <w:rPr>
          <w:lang w:val="fr-FR"/>
        </w:rPr>
        <w:t>佛得角共和国</w:t>
      </w:r>
      <w:r>
        <w:rPr>
          <w:rFonts w:hint="eastAsia"/>
          <w:lang w:val="fr-FR"/>
        </w:rPr>
        <w:t>采取一些法律、行政和教育措施来消除对妇女一切形式的歧视，并保护她们的特殊权利与利益。佛得角妇女成为自我思想意识的主人，越来越积极地参加国家的发展，在工业和农业、科学和文化、教育和公共卫生等领域做出巨大的贡献。与此同时，妇女获得了自信和自尊，自信和自尊又提高了在进一步参与政治、教育、科学和生产方面的能力。</w:t>
      </w:r>
    </w:p>
    <w:p w:rsidR="00000000" w:rsidRDefault="00000000">
      <w:pPr>
        <w:pStyle w:val="BodyText2"/>
        <w:tabs>
          <w:tab w:val="left" w:pos="629"/>
        </w:tabs>
        <w:spacing w:after="140"/>
        <w:ind w:left="1264" w:right="1264"/>
        <w:jc w:val="both"/>
        <w:rPr>
          <w:rFonts w:hint="eastAsia"/>
          <w:szCs w:val="24"/>
        </w:rPr>
      </w:pPr>
      <w:r>
        <w:rPr>
          <w:szCs w:val="24"/>
        </w:rPr>
        <w:t>14.</w:t>
      </w:r>
      <w:r>
        <w:rPr>
          <w:rFonts w:hint="eastAsia"/>
          <w:szCs w:val="24"/>
        </w:rPr>
        <w:tab/>
        <w:t>显然，歧视妇女，甚至是侵害她们权利和利益的情况并不少见，佛得角妇女的许多才能和资格仍需要加强。</w:t>
      </w:r>
    </w:p>
    <w:p w:rsidR="00000000" w:rsidRDefault="00000000">
      <w:pPr>
        <w:pStyle w:val="BodyText2"/>
        <w:tabs>
          <w:tab w:val="left" w:pos="629"/>
        </w:tabs>
        <w:spacing w:after="140"/>
        <w:ind w:left="1264" w:right="1264"/>
        <w:jc w:val="both"/>
        <w:rPr>
          <w:rFonts w:hint="eastAsia"/>
          <w:szCs w:val="24"/>
          <w:lang w:val="pt-PT"/>
        </w:rPr>
      </w:pPr>
      <w:r>
        <w:rPr>
          <w:szCs w:val="24"/>
        </w:rPr>
        <w:t>15.</w:t>
      </w:r>
      <w:r>
        <w:rPr>
          <w:rFonts w:hint="eastAsia"/>
          <w:szCs w:val="24"/>
        </w:rPr>
        <w:tab/>
      </w:r>
      <w:r>
        <w:rPr>
          <w:szCs w:val="24"/>
        </w:rPr>
        <w:t>佛得角共和国</w:t>
      </w:r>
      <w:r>
        <w:rPr>
          <w:rFonts w:hint="eastAsia"/>
          <w:szCs w:val="24"/>
          <w:lang w:val="pt-PT"/>
        </w:rPr>
        <w:t>致力于发展经济</w:t>
      </w:r>
      <w:r>
        <w:rPr>
          <w:rFonts w:hint="eastAsia"/>
          <w:szCs w:val="24"/>
        </w:rPr>
        <w:t>，</w:t>
      </w:r>
      <w:r>
        <w:rPr>
          <w:rFonts w:hint="eastAsia"/>
          <w:szCs w:val="24"/>
          <w:lang w:val="pt-PT"/>
        </w:rPr>
        <w:t>加强法律制度，消除一切暗藏的歧视妇女的思想，以此努力实现第四届妇女问题世界会议通过的《北京宣言和行动纲要》确立的战略目标 。</w:t>
      </w:r>
    </w:p>
    <w:p w:rsidR="00000000" w:rsidRDefault="00000000">
      <w:pPr>
        <w:pStyle w:val="BodyText2"/>
        <w:tabs>
          <w:tab w:val="left" w:pos="629"/>
        </w:tabs>
        <w:spacing w:after="140"/>
        <w:ind w:left="1264" w:right="1264"/>
        <w:jc w:val="both"/>
        <w:rPr>
          <w:rFonts w:hint="eastAsia"/>
          <w:szCs w:val="24"/>
        </w:rPr>
      </w:pPr>
      <w:r>
        <w:rPr>
          <w:szCs w:val="24"/>
        </w:rPr>
        <w:t>16.</w:t>
      </w:r>
      <w:r>
        <w:rPr>
          <w:rFonts w:hint="eastAsia"/>
          <w:szCs w:val="24"/>
        </w:rPr>
        <w:tab/>
        <w:t>为了分析国情，于2000年进行了最新一次人口普查。普查表明在佛得角的居住人口为434 625人，其中</w:t>
      </w:r>
      <w:r>
        <w:rPr>
          <w:szCs w:val="24"/>
        </w:rPr>
        <w:t>223</w:t>
      </w:r>
      <w:r>
        <w:rPr>
          <w:rFonts w:hint="eastAsia"/>
          <w:szCs w:val="24"/>
        </w:rPr>
        <w:t xml:space="preserve"> </w:t>
      </w:r>
      <w:r>
        <w:rPr>
          <w:szCs w:val="24"/>
        </w:rPr>
        <w:t>995</w:t>
      </w:r>
      <w:r>
        <w:rPr>
          <w:rFonts w:hint="eastAsia"/>
          <w:szCs w:val="24"/>
        </w:rPr>
        <w:t>人为妇女，占人口总数</w:t>
      </w:r>
      <w:r>
        <w:rPr>
          <w:szCs w:val="24"/>
        </w:rPr>
        <w:t>51.53%</w:t>
      </w:r>
      <w:r>
        <w:rPr>
          <w:rFonts w:hint="eastAsia"/>
          <w:szCs w:val="24"/>
        </w:rPr>
        <w:t>。人口预测表明，2005年居住人口为</w:t>
      </w:r>
      <w:r>
        <w:rPr>
          <w:szCs w:val="24"/>
        </w:rPr>
        <w:t>475</w:t>
      </w:r>
      <w:r>
        <w:rPr>
          <w:rFonts w:hint="eastAsia"/>
          <w:szCs w:val="24"/>
          <w:lang w:val="en-GB"/>
        </w:rPr>
        <w:t xml:space="preserve"> </w:t>
      </w:r>
      <w:r>
        <w:rPr>
          <w:szCs w:val="24"/>
        </w:rPr>
        <w:t>947</w:t>
      </w:r>
      <w:r>
        <w:rPr>
          <w:rFonts w:hint="eastAsia"/>
          <w:szCs w:val="24"/>
        </w:rPr>
        <w:t>人，女性</w:t>
      </w:r>
      <w:r>
        <w:rPr>
          <w:szCs w:val="24"/>
        </w:rPr>
        <w:t>246</w:t>
      </w:r>
      <w:r>
        <w:rPr>
          <w:rFonts w:hint="eastAsia"/>
          <w:szCs w:val="24"/>
        </w:rPr>
        <w:t xml:space="preserve"> </w:t>
      </w:r>
      <w:r>
        <w:rPr>
          <w:szCs w:val="24"/>
        </w:rPr>
        <w:t>459</w:t>
      </w:r>
      <w:r>
        <w:rPr>
          <w:rFonts w:hint="eastAsia"/>
          <w:szCs w:val="24"/>
        </w:rPr>
        <w:t>人，占总人口</w:t>
      </w:r>
      <w:r>
        <w:rPr>
          <w:szCs w:val="24"/>
        </w:rPr>
        <w:t>51.78%</w:t>
      </w:r>
      <w:r>
        <w:rPr>
          <w:rFonts w:hint="eastAsia"/>
          <w:szCs w:val="24"/>
        </w:rPr>
        <w:t>。据2002年最新估计，国家出生率为</w:t>
      </w:r>
      <w:r>
        <w:rPr>
          <w:szCs w:val="24"/>
        </w:rPr>
        <w:t>27.81</w:t>
      </w:r>
      <w:r>
        <w:rPr>
          <w:rFonts w:hint="eastAsia"/>
          <w:szCs w:val="24"/>
        </w:rPr>
        <w:t>/</w:t>
      </w:r>
      <w:r>
        <w:rPr>
          <w:szCs w:val="24"/>
        </w:rPr>
        <w:t>1</w:t>
      </w:r>
      <w:r>
        <w:rPr>
          <w:rFonts w:hint="eastAsia"/>
          <w:szCs w:val="24"/>
        </w:rPr>
        <w:t xml:space="preserve"> </w:t>
      </w:r>
      <w:r>
        <w:rPr>
          <w:szCs w:val="24"/>
        </w:rPr>
        <w:t>000</w:t>
      </w:r>
      <w:r>
        <w:rPr>
          <w:rFonts w:hint="eastAsia"/>
          <w:szCs w:val="24"/>
        </w:rPr>
        <w:t>人，死亡率为</w:t>
      </w:r>
      <w:r>
        <w:rPr>
          <w:szCs w:val="24"/>
        </w:rPr>
        <w:t>7</w:t>
      </w:r>
      <w:r>
        <w:rPr>
          <w:rFonts w:hint="eastAsia"/>
          <w:szCs w:val="24"/>
        </w:rPr>
        <w:t>/1 000人，年自然增长率为</w:t>
      </w:r>
      <w:r>
        <w:rPr>
          <w:szCs w:val="24"/>
        </w:rPr>
        <w:t>0.85%</w:t>
      </w:r>
      <w:r>
        <w:rPr>
          <w:rFonts w:hint="eastAsia"/>
          <w:szCs w:val="24"/>
        </w:rPr>
        <w:t>。妇女的预期寿命为72岁，男人70岁（2002年估计）。人口平均密度2000年为</w:t>
      </w:r>
      <w:r>
        <w:rPr>
          <w:szCs w:val="24"/>
        </w:rPr>
        <w:t>107.8</w:t>
      </w:r>
      <w:r>
        <w:rPr>
          <w:rFonts w:hint="eastAsia"/>
          <w:szCs w:val="24"/>
        </w:rPr>
        <w:t>人/平方公里。</w:t>
      </w:r>
    </w:p>
    <w:p w:rsidR="00000000" w:rsidRDefault="00000000">
      <w:pPr>
        <w:pStyle w:val="BodyText2"/>
        <w:tabs>
          <w:tab w:val="left" w:pos="629"/>
        </w:tabs>
        <w:spacing w:after="140"/>
        <w:ind w:left="1264" w:right="1264"/>
        <w:jc w:val="both"/>
        <w:rPr>
          <w:rFonts w:hint="eastAsia"/>
          <w:szCs w:val="24"/>
          <w:lang w:val="en-GB"/>
        </w:rPr>
      </w:pPr>
      <w:r>
        <w:rPr>
          <w:szCs w:val="24"/>
        </w:rPr>
        <w:t>17.</w:t>
      </w:r>
      <w:r>
        <w:rPr>
          <w:rFonts w:hint="eastAsia"/>
          <w:szCs w:val="24"/>
        </w:rPr>
        <w:tab/>
        <w:t>根据2000年进行的人口普查，约</w:t>
      </w:r>
      <w:r>
        <w:rPr>
          <w:rFonts w:hint="eastAsia"/>
          <w:szCs w:val="24"/>
          <w:lang w:val="en-GB"/>
        </w:rPr>
        <w:t>有</w:t>
      </w:r>
      <w:r>
        <w:rPr>
          <w:szCs w:val="24"/>
        </w:rPr>
        <w:t>93</w:t>
      </w:r>
      <w:r>
        <w:rPr>
          <w:rFonts w:hint="eastAsia"/>
          <w:szCs w:val="24"/>
        </w:rPr>
        <w:t xml:space="preserve"> </w:t>
      </w:r>
      <w:r>
        <w:rPr>
          <w:szCs w:val="24"/>
        </w:rPr>
        <w:t>975</w:t>
      </w:r>
      <w:r>
        <w:rPr>
          <w:rFonts w:hint="eastAsia"/>
          <w:szCs w:val="24"/>
        </w:rPr>
        <w:t>个家庭。在这个总数中，</w:t>
      </w:r>
      <w:r>
        <w:rPr>
          <w:szCs w:val="24"/>
          <w:lang w:val="en-GB"/>
        </w:rPr>
        <w:t>40.1</w:t>
      </w:r>
      <w:r>
        <w:rPr>
          <w:rFonts w:hint="eastAsia"/>
          <w:szCs w:val="24"/>
          <w:lang w:val="en-GB"/>
        </w:rPr>
        <w:t>%的家庭由妇女领导。此外，在充当家长的妇女中，据2000年的人口普查，</w:t>
      </w:r>
      <w:r>
        <w:rPr>
          <w:szCs w:val="24"/>
          <w:lang w:val="en-GB"/>
        </w:rPr>
        <w:t>21.9</w:t>
      </w:r>
      <w:r>
        <w:rPr>
          <w:rFonts w:hint="eastAsia"/>
          <w:szCs w:val="24"/>
          <w:lang w:val="en-GB"/>
        </w:rPr>
        <w:t>%靠从事农业或渔业生活，约</w:t>
      </w:r>
      <w:r>
        <w:rPr>
          <w:szCs w:val="24"/>
          <w:lang w:val="en-GB"/>
        </w:rPr>
        <w:t>39.9</w:t>
      </w:r>
      <w:r>
        <w:rPr>
          <w:rFonts w:hint="eastAsia"/>
          <w:szCs w:val="24"/>
          <w:lang w:val="en-GB"/>
        </w:rPr>
        <w:t>%从事技术工作或半技术工作，约</w:t>
      </w:r>
      <w:r>
        <w:rPr>
          <w:szCs w:val="24"/>
          <w:lang w:val="en-GB"/>
        </w:rPr>
        <w:t>38.2%</w:t>
      </w:r>
      <w:r>
        <w:rPr>
          <w:rFonts w:hint="eastAsia"/>
          <w:szCs w:val="24"/>
          <w:lang w:val="en-GB"/>
        </w:rPr>
        <w:t>从事非技术工作。</w:t>
      </w:r>
    </w:p>
    <w:p w:rsidR="00000000" w:rsidRDefault="00000000">
      <w:pPr>
        <w:pStyle w:val="BodyText2"/>
        <w:tabs>
          <w:tab w:val="left" w:pos="629"/>
        </w:tabs>
        <w:spacing w:after="140"/>
        <w:ind w:left="1264" w:right="1264"/>
        <w:jc w:val="both"/>
        <w:rPr>
          <w:rFonts w:hint="eastAsia"/>
          <w:szCs w:val="24"/>
        </w:rPr>
      </w:pPr>
      <w:r>
        <w:rPr>
          <w:szCs w:val="24"/>
        </w:rPr>
        <w:t>18.</w:t>
      </w:r>
      <w:r>
        <w:rPr>
          <w:rFonts w:hint="eastAsia"/>
          <w:szCs w:val="24"/>
        </w:rPr>
        <w:tab/>
        <w:t>从地理角度来看，佛得角共和国是一个源于火山的群岛，由十个大岛和十三个小岛组成，距非洲西海岸450公里，毗邻塞内加尔。这些岛屿呈分散状，总面积为4 033平方公里。</w:t>
      </w:r>
    </w:p>
    <w:p w:rsidR="00000000" w:rsidRDefault="00000000">
      <w:pPr>
        <w:pStyle w:val="BodyText2"/>
        <w:tabs>
          <w:tab w:val="left" w:pos="629"/>
        </w:tabs>
        <w:spacing w:after="140"/>
        <w:ind w:left="1264" w:right="1264"/>
        <w:jc w:val="both"/>
        <w:rPr>
          <w:rFonts w:hint="eastAsia"/>
          <w:szCs w:val="24"/>
        </w:rPr>
      </w:pPr>
      <w:r>
        <w:rPr>
          <w:szCs w:val="24"/>
        </w:rPr>
        <w:t>19.</w:t>
      </w:r>
      <w:r>
        <w:rPr>
          <w:rFonts w:hint="eastAsia"/>
          <w:szCs w:val="24"/>
        </w:rPr>
        <w:tab/>
        <w:t>群岛根据恒风分为两个大群岛，即迎风群岛和背风群岛。佛得角是萨赫勒地区的一个组成部分，其特点是气候干旱和半干旱，周期降水有变化，仅仅限于一年中的几天。干旱极为频繁。</w:t>
      </w:r>
    </w:p>
    <w:p w:rsidR="00000000" w:rsidRDefault="00000000">
      <w:pPr>
        <w:tabs>
          <w:tab w:val="left" w:pos="629"/>
        </w:tabs>
        <w:spacing w:after="140"/>
        <w:ind w:left="1264" w:right="1264"/>
        <w:jc w:val="both"/>
        <w:rPr>
          <w:lang w:val="fr-FR"/>
        </w:rPr>
      </w:pPr>
      <w:r>
        <w:rPr>
          <w:szCs w:val="24"/>
        </w:rPr>
        <w:t>20.</w:t>
      </w:r>
      <w:r>
        <w:rPr>
          <w:rFonts w:hint="eastAsia"/>
          <w:szCs w:val="24"/>
        </w:rPr>
        <w:tab/>
        <w:t>国家由以下十个岛组成：圣地亚哥岛、圣维森特岛、博阿维斯塔岛、尼科洛岛（</w:t>
      </w:r>
      <w:r>
        <w:rPr>
          <w:szCs w:val="24"/>
        </w:rPr>
        <w:t>Nicolau</w:t>
      </w:r>
      <w:r>
        <w:rPr>
          <w:rFonts w:hint="eastAsia"/>
          <w:szCs w:val="24"/>
        </w:rPr>
        <w:t>）、布拉瓦岛、萨尔岛、福古岛、圣安唐岛、马尤岛、圣卢西亚岛，只有圣卢西亚岛无人居住。</w:t>
      </w:r>
    </w:p>
    <w:p w:rsidR="00000000" w:rsidRDefault="00000000">
      <w:pPr>
        <w:tabs>
          <w:tab w:val="left" w:pos="629"/>
        </w:tabs>
        <w:spacing w:after="140"/>
        <w:ind w:left="1264" w:right="1264"/>
        <w:jc w:val="both"/>
        <w:rPr>
          <w:rFonts w:hint="eastAsia"/>
          <w:lang w:val="fr-FR"/>
        </w:rPr>
      </w:pPr>
      <w:r>
        <w:rPr>
          <w:lang w:val="fr-FR"/>
        </w:rPr>
        <w:t>21.</w:t>
      </w:r>
      <w:r>
        <w:rPr>
          <w:rFonts w:hint="eastAsia"/>
          <w:lang w:val="fr-FR"/>
        </w:rPr>
        <w:tab/>
        <w:t xml:space="preserve">国家自然资源不足，但专属经济区约700 </w:t>
      </w:r>
      <w:r>
        <w:rPr>
          <w:lang w:val="fr-FR"/>
        </w:rPr>
        <w:t>000</w:t>
      </w:r>
      <w:r>
        <w:rPr>
          <w:rFonts w:hint="eastAsia"/>
          <w:lang w:val="fr-FR"/>
        </w:rPr>
        <w:t>平方公里。</w:t>
      </w:r>
    </w:p>
    <w:p w:rsidR="00000000" w:rsidRDefault="00000000">
      <w:pPr>
        <w:tabs>
          <w:tab w:val="left" w:pos="629"/>
        </w:tabs>
        <w:spacing w:after="140"/>
        <w:ind w:left="1264" w:right="1264"/>
        <w:jc w:val="both"/>
        <w:rPr>
          <w:rFonts w:hint="eastAsia"/>
          <w:lang w:val="fr-FR"/>
        </w:rPr>
      </w:pPr>
      <w:r>
        <w:rPr>
          <w:lang w:val="fr-FR"/>
        </w:rPr>
        <w:t>22.</w:t>
      </w:r>
      <w:r>
        <w:rPr>
          <w:rFonts w:hint="eastAsia"/>
          <w:lang w:val="fr-FR"/>
        </w:rPr>
        <w:tab/>
        <w:t>令人感兴趣的是，在佛得角总居住人口中，约</w:t>
      </w:r>
      <w:r>
        <w:rPr>
          <w:lang w:val="fr-FR"/>
        </w:rPr>
        <w:t>50.4</w:t>
      </w:r>
      <w:r>
        <w:rPr>
          <w:rFonts w:hint="eastAsia"/>
          <w:lang w:val="fr-FR"/>
        </w:rPr>
        <w:t>%的人口集中在圣地亚哥岛上，该岛上有国家首都普拉亚市。关于性别，居住人口中约</w:t>
      </w:r>
      <w:r>
        <w:rPr>
          <w:lang w:val="fr-FR"/>
        </w:rPr>
        <w:t>53.2</w:t>
      </w:r>
      <w:r>
        <w:rPr>
          <w:rFonts w:hint="eastAsia"/>
          <w:lang w:val="fr-FR"/>
        </w:rPr>
        <w:t>%为妇女。</w:t>
      </w:r>
    </w:p>
    <w:p w:rsidR="00000000" w:rsidRDefault="00000000">
      <w:pPr>
        <w:pStyle w:val="BodyText2"/>
        <w:tabs>
          <w:tab w:val="left" w:pos="629"/>
        </w:tabs>
        <w:spacing w:after="140"/>
        <w:ind w:left="1264" w:right="1264"/>
        <w:jc w:val="both"/>
        <w:rPr>
          <w:rFonts w:hint="eastAsia"/>
          <w:szCs w:val="24"/>
        </w:rPr>
      </w:pPr>
      <w:r>
        <w:rPr>
          <w:szCs w:val="24"/>
        </w:rPr>
        <w:t>23.</w:t>
      </w:r>
      <w:r>
        <w:rPr>
          <w:rFonts w:hint="eastAsia"/>
          <w:szCs w:val="24"/>
        </w:rPr>
        <w:tab/>
        <w:t>就生活地点来看，约</w:t>
      </w:r>
      <w:r>
        <w:rPr>
          <w:szCs w:val="24"/>
        </w:rPr>
        <w:t>53.8</w:t>
      </w:r>
      <w:r>
        <w:rPr>
          <w:rFonts w:hint="eastAsia"/>
          <w:szCs w:val="24"/>
        </w:rPr>
        <w:t>%的人口生活在城市，其余</w:t>
      </w:r>
      <w:r>
        <w:rPr>
          <w:szCs w:val="24"/>
        </w:rPr>
        <w:t>46.2</w:t>
      </w:r>
      <w:r>
        <w:rPr>
          <w:rFonts w:hint="eastAsia"/>
          <w:szCs w:val="24"/>
        </w:rPr>
        <w:t>%的人口生活在农村。不论是在城市还是在农村，妇女均占多数。根据2000年的人口普查，生活在城市的人口中有</w:t>
      </w:r>
      <w:r>
        <w:rPr>
          <w:szCs w:val="24"/>
        </w:rPr>
        <w:t xml:space="preserve">51.5 </w:t>
      </w:r>
      <w:r>
        <w:rPr>
          <w:rFonts w:hint="eastAsia"/>
          <w:szCs w:val="24"/>
        </w:rPr>
        <w:t>%是妇女，在农村，妇女占人口的</w:t>
      </w:r>
      <w:r>
        <w:rPr>
          <w:szCs w:val="24"/>
        </w:rPr>
        <w:t>52.1</w:t>
      </w:r>
      <w:r>
        <w:rPr>
          <w:rFonts w:hint="eastAsia"/>
          <w:szCs w:val="24"/>
        </w:rPr>
        <w:t>%。</w:t>
      </w:r>
    </w:p>
    <w:p w:rsidR="00000000" w:rsidRDefault="00000000">
      <w:pPr>
        <w:pStyle w:val="BodyText2"/>
        <w:tabs>
          <w:tab w:val="left" w:pos="629"/>
        </w:tabs>
        <w:spacing w:after="140"/>
        <w:ind w:left="1264" w:right="1264"/>
        <w:jc w:val="both"/>
        <w:rPr>
          <w:rFonts w:hint="eastAsia"/>
          <w:szCs w:val="24"/>
        </w:rPr>
      </w:pPr>
      <w:r>
        <w:rPr>
          <w:szCs w:val="24"/>
        </w:rPr>
        <w:t>24.</w:t>
      </w:r>
      <w:r>
        <w:rPr>
          <w:rFonts w:hint="eastAsia"/>
          <w:szCs w:val="24"/>
        </w:rPr>
        <w:tab/>
        <w:t>官方语言为葡萄牙语，主要用于学校、社交、一些会议和会晤。但佛得角人在日常生活中使用克里奥尔语，克里奥尔语正在成为官方语言，同时也是交际语言。</w:t>
      </w:r>
    </w:p>
    <w:p w:rsidR="00000000" w:rsidRDefault="00000000">
      <w:pPr>
        <w:pStyle w:val="BodyText2"/>
        <w:tabs>
          <w:tab w:val="left" w:pos="629"/>
        </w:tabs>
        <w:spacing w:after="140"/>
        <w:ind w:left="1264" w:right="1264"/>
        <w:jc w:val="both"/>
        <w:rPr>
          <w:rFonts w:hint="eastAsia"/>
          <w:szCs w:val="24"/>
        </w:rPr>
      </w:pPr>
      <w:r>
        <w:rPr>
          <w:szCs w:val="24"/>
        </w:rPr>
        <w:t>25.</w:t>
      </w:r>
      <w:r>
        <w:rPr>
          <w:rFonts w:hint="eastAsia"/>
          <w:szCs w:val="24"/>
        </w:rPr>
        <w:tab/>
        <w:t>佛得角的大多数居民信奉基督教。据估计，人口中有80%信奉天主教，10%信奉新教，其余10%信奉其他宗教。</w:t>
      </w:r>
    </w:p>
    <w:p w:rsidR="00000000" w:rsidRDefault="00000000">
      <w:pPr>
        <w:pStyle w:val="BodyText2"/>
        <w:tabs>
          <w:tab w:val="left" w:pos="629"/>
        </w:tabs>
        <w:spacing w:after="140"/>
        <w:ind w:left="1264" w:right="1264"/>
        <w:jc w:val="both"/>
        <w:rPr>
          <w:rFonts w:hint="eastAsia"/>
          <w:szCs w:val="24"/>
        </w:rPr>
      </w:pPr>
      <w:r>
        <w:rPr>
          <w:szCs w:val="24"/>
        </w:rPr>
        <w:t>26.</w:t>
      </w:r>
      <w:r>
        <w:rPr>
          <w:rFonts w:hint="eastAsia"/>
          <w:szCs w:val="24"/>
        </w:rPr>
        <w:tab/>
        <w:t>根据2000年的人口普查，老年人口，当然是居住在佛得角的60岁以上的老年人口，约占总人口的</w:t>
      </w:r>
      <w:r>
        <w:rPr>
          <w:szCs w:val="24"/>
        </w:rPr>
        <w:t>8.6</w:t>
      </w:r>
      <w:r>
        <w:rPr>
          <w:rFonts w:hint="eastAsia"/>
          <w:szCs w:val="24"/>
        </w:rPr>
        <w:t>%。因此，佛得角共和国是一个人口年青的国家。在全部老年人口中，</w:t>
      </w:r>
      <w:r>
        <w:rPr>
          <w:szCs w:val="24"/>
        </w:rPr>
        <w:t>58.8</w:t>
      </w:r>
      <w:r>
        <w:rPr>
          <w:rFonts w:hint="eastAsia"/>
          <w:szCs w:val="24"/>
        </w:rPr>
        <w:t>%是妇女。</w:t>
      </w:r>
    </w:p>
    <w:p w:rsidR="00000000" w:rsidRDefault="00000000">
      <w:pPr>
        <w:pStyle w:val="BodyText2"/>
        <w:tabs>
          <w:tab w:val="left" w:pos="629"/>
        </w:tabs>
        <w:spacing w:after="140"/>
        <w:ind w:left="1264" w:right="1264"/>
        <w:jc w:val="both"/>
        <w:rPr>
          <w:rFonts w:hint="eastAsia"/>
          <w:szCs w:val="24"/>
        </w:rPr>
      </w:pPr>
      <w:r>
        <w:rPr>
          <w:szCs w:val="24"/>
        </w:rPr>
        <w:t>27.</w:t>
      </w:r>
      <w:r>
        <w:rPr>
          <w:rFonts w:hint="eastAsia"/>
          <w:szCs w:val="24"/>
        </w:rPr>
        <w:tab/>
        <w:t>关于教育，根据2000年的人口普查，生活在城市里、有11年学龄的妇女约占进入教育系统的妇女人口的</w:t>
      </w:r>
      <w:r>
        <w:rPr>
          <w:szCs w:val="24"/>
        </w:rPr>
        <w:t>22.3%</w:t>
      </w:r>
      <w:r>
        <w:rPr>
          <w:rFonts w:hint="eastAsia"/>
          <w:szCs w:val="24"/>
        </w:rPr>
        <w:t>，这就是说，她们完成了自己的中等教育，</w:t>
      </w:r>
      <w:r>
        <w:rPr>
          <w:szCs w:val="24"/>
        </w:rPr>
        <w:t>53.</w:t>
      </w:r>
      <w:r>
        <w:rPr>
          <w:rFonts w:hint="eastAsia"/>
          <w:szCs w:val="24"/>
        </w:rPr>
        <w:t>8%的妇女完成了自己的基础教育，约</w:t>
      </w:r>
      <w:r>
        <w:rPr>
          <w:szCs w:val="24"/>
        </w:rPr>
        <w:t>14.2</w:t>
      </w:r>
      <w:r>
        <w:rPr>
          <w:rFonts w:hint="eastAsia"/>
          <w:szCs w:val="24"/>
        </w:rPr>
        <w:t>的妇女是文盲或半文盲。农村妇女的对应数字分别为</w:t>
      </w:r>
      <w:r>
        <w:rPr>
          <w:szCs w:val="24"/>
        </w:rPr>
        <w:t>7.34</w:t>
      </w:r>
      <w:r>
        <w:rPr>
          <w:rFonts w:hint="eastAsia"/>
          <w:szCs w:val="24"/>
        </w:rPr>
        <w:t>%、</w:t>
      </w:r>
      <w:r>
        <w:rPr>
          <w:szCs w:val="24"/>
        </w:rPr>
        <w:t>54.4</w:t>
      </w:r>
      <w:r>
        <w:rPr>
          <w:rFonts w:hint="eastAsia"/>
          <w:szCs w:val="24"/>
        </w:rPr>
        <w:t>%和</w:t>
      </w:r>
      <w:r>
        <w:rPr>
          <w:szCs w:val="24"/>
        </w:rPr>
        <w:t>29.8</w:t>
      </w:r>
      <w:r>
        <w:rPr>
          <w:rFonts w:hint="eastAsia"/>
          <w:szCs w:val="24"/>
        </w:rPr>
        <w:t>%</w:t>
      </w:r>
      <w:r>
        <w:rPr>
          <w:szCs w:val="24"/>
        </w:rPr>
        <w:t> </w:t>
      </w:r>
      <w:r>
        <w:rPr>
          <w:rFonts w:hint="eastAsia"/>
          <w:szCs w:val="24"/>
        </w:rPr>
        <w:t>。总文盲率为</w:t>
      </w:r>
      <w:r>
        <w:rPr>
          <w:szCs w:val="24"/>
        </w:rPr>
        <w:t>25.2</w:t>
      </w:r>
      <w:r>
        <w:rPr>
          <w:rFonts w:hint="eastAsia"/>
          <w:szCs w:val="24"/>
        </w:rPr>
        <w:t>%，妇女文盲率为</w:t>
      </w:r>
      <w:r>
        <w:rPr>
          <w:szCs w:val="24"/>
        </w:rPr>
        <w:t>32.8</w:t>
      </w:r>
      <w:r>
        <w:rPr>
          <w:rFonts w:hint="eastAsia"/>
          <w:szCs w:val="24"/>
        </w:rPr>
        <w:t>%。</w:t>
      </w:r>
    </w:p>
    <w:p w:rsidR="00000000" w:rsidRDefault="00000000">
      <w:pPr>
        <w:pStyle w:val="BodyText2"/>
        <w:tabs>
          <w:tab w:val="left" w:pos="629"/>
        </w:tabs>
        <w:spacing w:after="140"/>
        <w:ind w:left="1264" w:right="1264"/>
        <w:jc w:val="both"/>
        <w:rPr>
          <w:rFonts w:hint="eastAsia"/>
          <w:szCs w:val="24"/>
          <w:lang w:val="pt-PT"/>
        </w:rPr>
      </w:pPr>
      <w:r>
        <w:rPr>
          <w:szCs w:val="24"/>
        </w:rPr>
        <w:t>28.</w:t>
      </w:r>
      <w:r>
        <w:rPr>
          <w:rFonts w:hint="eastAsia"/>
          <w:szCs w:val="24"/>
        </w:rPr>
        <w:tab/>
      </w:r>
      <w:r>
        <w:rPr>
          <w:szCs w:val="24"/>
        </w:rPr>
        <w:t>佛得角共和国</w:t>
      </w:r>
      <w:r>
        <w:rPr>
          <w:rFonts w:hint="eastAsia"/>
          <w:szCs w:val="24"/>
          <w:lang w:val="pt-PT"/>
        </w:rPr>
        <w:t>在2001年至2005年第六个议会任期的政府计划中列入了一些母婴医疗保健计划，以消除对妇女一切形式的歧视，改善她们的生活条件，改进计划生育服务和母婴医疗卫生服务，重点是采取预防措施。</w:t>
      </w:r>
    </w:p>
    <w:p w:rsidR="00000000" w:rsidRDefault="00000000">
      <w:pPr>
        <w:pStyle w:val="Heading1"/>
        <w:numPr>
          <w:ilvl w:val="0"/>
          <w:numId w:val="0"/>
        </w:numPr>
        <w:tabs>
          <w:tab w:val="left" w:pos="629"/>
        </w:tabs>
        <w:spacing w:before="0" w:after="140" w:line="320" w:lineRule="exact"/>
        <w:ind w:left="1264" w:right="1264"/>
        <w:jc w:val="both"/>
        <w:rPr>
          <w:rFonts w:ascii="SimHei" w:eastAsia="SimHei"/>
          <w:bCs w:val="0"/>
          <w:color w:val="FF0000"/>
          <w:sz w:val="21"/>
          <w:szCs w:val="24"/>
          <w:lang w:val="fr-FR"/>
        </w:rPr>
      </w:pPr>
      <w:r>
        <w:rPr>
          <w:bCs w:val="0"/>
          <w:color w:val="FF0000"/>
          <w:sz w:val="21"/>
          <w:szCs w:val="24"/>
          <w:lang w:val="fr-FR"/>
        </w:rPr>
        <w:br w:type="page"/>
      </w:r>
      <w:r>
        <w:rPr>
          <w:rFonts w:ascii="SimHei" w:eastAsia="SimHei" w:hint="eastAsia"/>
          <w:bCs w:val="0"/>
          <w:color w:val="FF0000"/>
          <w:sz w:val="21"/>
          <w:szCs w:val="24"/>
          <w:lang w:val="fr-FR"/>
        </w:rPr>
        <w:t>政治形势</w:t>
      </w:r>
      <w:r>
        <w:rPr>
          <w:rFonts w:ascii="SimHei" w:eastAsia="SimHei"/>
          <w:bCs w:val="0"/>
          <w:color w:val="FF0000"/>
          <w:sz w:val="21"/>
          <w:szCs w:val="24"/>
          <w:lang w:val="fr-FR"/>
        </w:rPr>
        <w:t xml:space="preserve"> </w:t>
      </w:r>
    </w:p>
    <w:p w:rsidR="00000000" w:rsidRDefault="00000000">
      <w:pPr>
        <w:pStyle w:val="BodyText2"/>
        <w:tabs>
          <w:tab w:val="left" w:pos="629"/>
        </w:tabs>
        <w:spacing w:after="140"/>
        <w:ind w:left="1264" w:right="1264"/>
        <w:jc w:val="both"/>
        <w:rPr>
          <w:rFonts w:hint="eastAsia"/>
          <w:szCs w:val="24"/>
        </w:rPr>
      </w:pPr>
      <w:r>
        <w:rPr>
          <w:szCs w:val="24"/>
        </w:rPr>
        <w:t>29.</w:t>
      </w:r>
      <w:r>
        <w:rPr>
          <w:rFonts w:hint="eastAsia"/>
          <w:szCs w:val="24"/>
        </w:rPr>
        <w:tab/>
        <w:t>1975年获得独立后成立第一届政府时，在成立的十个部中没有一名妇女担任领导。目前，已经有三名女部长领导着三个十分重要的部：司法部、教育和人力资源开发部和环境、农业和渔业部。在国民议会中有8位女议员，在市镇议会中有68名女议员或女参议，其中两名妇女担任市议会议长，一名妇女担任市政会议主席，佛得角现在有17个市。</w:t>
      </w:r>
    </w:p>
    <w:p w:rsidR="00000000" w:rsidRDefault="00000000">
      <w:pPr>
        <w:pStyle w:val="BodyText2"/>
        <w:tabs>
          <w:tab w:val="left" w:pos="629"/>
        </w:tabs>
        <w:spacing w:after="140"/>
        <w:ind w:left="1264" w:right="1264"/>
        <w:jc w:val="both"/>
        <w:rPr>
          <w:szCs w:val="24"/>
        </w:rPr>
      </w:pPr>
      <w:r>
        <w:rPr>
          <w:szCs w:val="24"/>
        </w:rPr>
        <w:t>30.</w:t>
      </w:r>
      <w:r>
        <w:rPr>
          <w:rFonts w:hint="eastAsia"/>
          <w:szCs w:val="24"/>
        </w:rPr>
        <w:tab/>
      </w:r>
      <w:r>
        <w:rPr>
          <w:szCs w:val="24"/>
        </w:rPr>
        <w:t>佛得角共和国</w:t>
      </w:r>
      <w:r>
        <w:rPr>
          <w:rFonts w:hint="eastAsia"/>
          <w:szCs w:val="24"/>
          <w:lang w:val="pt-PT"/>
        </w:rPr>
        <w:t>于</w:t>
      </w:r>
      <w:r>
        <w:rPr>
          <w:rFonts w:hint="eastAsia"/>
          <w:szCs w:val="24"/>
        </w:rPr>
        <w:t>1975年获得独立，随后立即开始了国家政治、经济和社会秩序制度化进程和重建工作。</w:t>
      </w:r>
      <w:r>
        <w:rPr>
          <w:szCs w:val="24"/>
        </w:rPr>
        <w:t xml:space="preserve"> </w:t>
      </w:r>
    </w:p>
    <w:p w:rsidR="00000000" w:rsidRDefault="00000000">
      <w:pPr>
        <w:pStyle w:val="BodyText2"/>
        <w:tabs>
          <w:tab w:val="left" w:pos="629"/>
        </w:tabs>
        <w:spacing w:after="140"/>
        <w:ind w:left="1264" w:right="1264"/>
        <w:jc w:val="both"/>
        <w:rPr>
          <w:rFonts w:hint="eastAsia"/>
          <w:szCs w:val="24"/>
        </w:rPr>
      </w:pPr>
      <w:r>
        <w:rPr>
          <w:szCs w:val="24"/>
        </w:rPr>
        <w:t>31.</w:t>
      </w:r>
      <w:r>
        <w:rPr>
          <w:rFonts w:hint="eastAsia"/>
          <w:szCs w:val="24"/>
        </w:rPr>
        <w:tab/>
        <w:t>在政治方面，国家历史分为两个不同的时期：第一共和国，时间从1975年至1990年，第二共和国，时间从1990年至今。在第一时期，实行一党制，在第二时期，因为进行了政治改革，建立了多党制。</w:t>
      </w:r>
    </w:p>
    <w:p w:rsidR="00000000" w:rsidRDefault="00000000">
      <w:pPr>
        <w:pStyle w:val="BodyText2"/>
        <w:tabs>
          <w:tab w:val="left" w:pos="629"/>
        </w:tabs>
        <w:spacing w:after="140"/>
        <w:ind w:left="1264" w:right="1264"/>
        <w:jc w:val="both"/>
        <w:rPr>
          <w:rFonts w:hint="eastAsia"/>
          <w:szCs w:val="24"/>
        </w:rPr>
      </w:pPr>
      <w:r>
        <w:rPr>
          <w:szCs w:val="24"/>
        </w:rPr>
        <w:t>32.</w:t>
      </w:r>
      <w:r>
        <w:rPr>
          <w:rFonts w:hint="eastAsia"/>
          <w:szCs w:val="24"/>
        </w:rPr>
        <w:tab/>
      </w:r>
      <w:r>
        <w:rPr>
          <w:szCs w:val="24"/>
        </w:rPr>
        <w:t>佛得角共和国</w:t>
      </w:r>
      <w:r>
        <w:rPr>
          <w:rFonts w:hint="eastAsia"/>
          <w:szCs w:val="24"/>
        </w:rPr>
        <w:t>是一个民主国家，半总统制，实行行政、立法和司法三权鼎立。</w:t>
      </w:r>
    </w:p>
    <w:p w:rsidR="00000000" w:rsidRDefault="00000000">
      <w:pPr>
        <w:pStyle w:val="BodyText2"/>
        <w:tabs>
          <w:tab w:val="left" w:pos="629"/>
        </w:tabs>
        <w:spacing w:after="140"/>
        <w:ind w:left="1264" w:right="1264"/>
        <w:jc w:val="both"/>
        <w:rPr>
          <w:rFonts w:hint="eastAsia"/>
          <w:szCs w:val="24"/>
        </w:rPr>
      </w:pPr>
      <w:r>
        <w:rPr>
          <w:szCs w:val="24"/>
        </w:rPr>
        <w:t>33.</w:t>
      </w:r>
      <w:r>
        <w:rPr>
          <w:rFonts w:hint="eastAsia"/>
          <w:szCs w:val="24"/>
        </w:rPr>
        <w:tab/>
        <w:t>在宪法规定的一些领域内，执政权由共和国总统和政府首脑，即总理共同执掌。政府分为9个部和5个国务秘书处。</w:t>
      </w:r>
    </w:p>
    <w:p w:rsidR="00000000" w:rsidRDefault="00000000">
      <w:pPr>
        <w:tabs>
          <w:tab w:val="left" w:pos="629"/>
        </w:tabs>
        <w:spacing w:after="140"/>
        <w:ind w:left="1264" w:right="1264"/>
        <w:jc w:val="both"/>
        <w:rPr>
          <w:rFonts w:hint="eastAsia"/>
          <w:lang w:val="fr-FR"/>
        </w:rPr>
      </w:pPr>
      <w:r>
        <w:rPr>
          <w:lang w:val="fr-FR"/>
        </w:rPr>
        <w:t>34.</w:t>
      </w:r>
      <w:r>
        <w:rPr>
          <w:rFonts w:hint="eastAsia"/>
          <w:lang w:val="fr-FR"/>
        </w:rPr>
        <w:tab/>
        <w:t>立法权由国民议会行使，国民议会议员最少为66人，最多为72人，议员通过直接普选产生，任期5年。</w:t>
      </w:r>
    </w:p>
    <w:p w:rsidR="00000000" w:rsidRDefault="00000000">
      <w:pPr>
        <w:tabs>
          <w:tab w:val="left" w:pos="629"/>
        </w:tabs>
        <w:spacing w:after="140"/>
        <w:ind w:left="1264" w:right="1264"/>
        <w:jc w:val="both"/>
        <w:rPr>
          <w:rFonts w:hint="eastAsia"/>
          <w:lang w:val="fr-FR"/>
        </w:rPr>
      </w:pPr>
      <w:r>
        <w:rPr>
          <w:lang w:val="fr-FR"/>
        </w:rPr>
        <w:t>35.</w:t>
      </w:r>
      <w:r>
        <w:rPr>
          <w:rFonts w:hint="eastAsia"/>
          <w:lang w:val="fr-FR"/>
        </w:rPr>
        <w:tab/>
        <w:t>司法权通过法庭行使。</w:t>
      </w:r>
    </w:p>
    <w:p w:rsidR="00000000" w:rsidRDefault="00000000">
      <w:pPr>
        <w:tabs>
          <w:tab w:val="left" w:pos="629"/>
        </w:tabs>
        <w:spacing w:after="140"/>
        <w:ind w:left="1264" w:right="1264"/>
        <w:jc w:val="both"/>
        <w:rPr>
          <w:rFonts w:hint="eastAsia"/>
          <w:bCs/>
          <w:szCs w:val="24"/>
          <w:lang w:val="fr-FR"/>
        </w:rPr>
      </w:pPr>
      <w:r>
        <w:rPr>
          <w:lang w:val="fr-FR"/>
        </w:rPr>
        <w:t>36.</w:t>
      </w:r>
      <w:r>
        <w:rPr>
          <w:rFonts w:hint="eastAsia"/>
          <w:lang w:val="fr-FR"/>
        </w:rPr>
        <w:tab/>
        <w:t>在地方行政管理方面，在17个镇和31个乡建立了政治组织。每个镇由一名镇长领导，镇长通过直接秘密普选产生。各个市的代表机构为市议会（市立法机构）和市政府（市行政权力机构）。</w:t>
      </w:r>
    </w:p>
    <w:p w:rsidR="00000000" w:rsidRDefault="00000000">
      <w:pPr>
        <w:pStyle w:val="Heading1"/>
        <w:numPr>
          <w:ilvl w:val="0"/>
          <w:numId w:val="0"/>
        </w:numPr>
        <w:tabs>
          <w:tab w:val="left" w:pos="629"/>
        </w:tabs>
        <w:spacing w:before="0" w:after="140" w:line="320" w:lineRule="exact"/>
        <w:ind w:left="1264" w:right="1264"/>
        <w:jc w:val="both"/>
        <w:rPr>
          <w:rFonts w:ascii="SimHei" w:eastAsia="SimHei" w:hint="eastAsia"/>
          <w:bCs w:val="0"/>
          <w:color w:val="FF0000"/>
          <w:sz w:val="21"/>
          <w:szCs w:val="24"/>
          <w:lang w:val="fr-FR"/>
        </w:rPr>
      </w:pPr>
      <w:r>
        <w:rPr>
          <w:rFonts w:ascii="SimHei" w:eastAsia="SimHei" w:hint="eastAsia"/>
          <w:bCs w:val="0"/>
          <w:color w:val="FF0000"/>
          <w:sz w:val="21"/>
          <w:szCs w:val="24"/>
          <w:lang w:val="fr-FR"/>
        </w:rPr>
        <w:t>经济形势</w:t>
      </w:r>
    </w:p>
    <w:p w:rsidR="00000000" w:rsidRDefault="00000000">
      <w:pPr>
        <w:tabs>
          <w:tab w:val="left" w:pos="629"/>
        </w:tabs>
        <w:spacing w:after="140"/>
        <w:ind w:left="1264" w:right="1264"/>
        <w:jc w:val="both"/>
        <w:rPr>
          <w:rFonts w:hint="eastAsia"/>
          <w:lang w:val="fr-FR"/>
        </w:rPr>
      </w:pPr>
      <w:r>
        <w:rPr>
          <w:szCs w:val="24"/>
        </w:rPr>
        <w:t xml:space="preserve">37. </w:t>
      </w:r>
      <w:r>
        <w:rPr>
          <w:rFonts w:hint="eastAsia"/>
          <w:szCs w:val="24"/>
        </w:rPr>
        <w:tab/>
        <w:t>佛得角是一个发展中国家，经济存在许多困难，依赖外部援助。但在2004年，佛得角启动了过渡进程，要从最不发达国家之列过渡到中等发展中国家之列，这就要改善其人类发展指数。</w:t>
      </w:r>
    </w:p>
    <w:p w:rsidR="00000000" w:rsidRDefault="00000000">
      <w:pPr>
        <w:tabs>
          <w:tab w:val="left" w:pos="629"/>
        </w:tabs>
        <w:spacing w:after="140"/>
        <w:ind w:left="1264" w:right="1264"/>
        <w:jc w:val="both"/>
        <w:rPr>
          <w:rFonts w:hint="eastAsia"/>
          <w:lang w:val="fr-FR"/>
        </w:rPr>
      </w:pPr>
      <w:r>
        <w:rPr>
          <w:lang w:val="fr-FR"/>
        </w:rPr>
        <w:t>38.</w:t>
      </w:r>
      <w:r>
        <w:rPr>
          <w:rFonts w:hint="eastAsia"/>
          <w:lang w:val="fr-FR"/>
        </w:rPr>
        <w:tab/>
        <w:t>根据2000年的人口普查，由于移民，有大量的外币汇入，这些外汇大多来自主要是居住在葡萄牙、美国、荷兰和法国的家庭。</w:t>
      </w:r>
    </w:p>
    <w:p w:rsidR="00000000" w:rsidRDefault="00000000">
      <w:pPr>
        <w:pStyle w:val="BodyText2"/>
        <w:tabs>
          <w:tab w:val="left" w:pos="629"/>
        </w:tabs>
        <w:spacing w:after="140"/>
        <w:ind w:left="1264" w:right="1264"/>
        <w:jc w:val="both"/>
        <w:rPr>
          <w:rFonts w:hint="eastAsia"/>
          <w:szCs w:val="24"/>
          <w:lang w:val="en-GB"/>
        </w:rPr>
      </w:pPr>
      <w:r>
        <w:rPr>
          <w:szCs w:val="24"/>
        </w:rPr>
        <w:t>39.</w:t>
      </w:r>
      <w:r>
        <w:rPr>
          <w:rFonts w:hint="eastAsia"/>
          <w:szCs w:val="24"/>
        </w:rPr>
        <w:tab/>
        <w:t>国内生产总值为6亿美元左右，就贡献率而言，第一产业为11</w:t>
      </w:r>
      <w:r>
        <w:rPr>
          <w:szCs w:val="24"/>
          <w:lang w:val="en-GB"/>
        </w:rPr>
        <w:t>.6</w:t>
      </w:r>
      <w:r>
        <w:rPr>
          <w:rFonts w:hint="eastAsia"/>
          <w:szCs w:val="24"/>
          <w:lang w:val="en-GB"/>
        </w:rPr>
        <w:t>%，第二产业为19%，第三产业为</w:t>
      </w:r>
      <w:r>
        <w:rPr>
          <w:szCs w:val="24"/>
          <w:lang w:val="en-GB"/>
        </w:rPr>
        <w:t>69.4</w:t>
      </w:r>
      <w:r>
        <w:rPr>
          <w:rFonts w:hint="eastAsia"/>
          <w:szCs w:val="24"/>
          <w:lang w:val="en-GB"/>
        </w:rPr>
        <w:t>%。根据2000年的人口普查，2000年国内生产总值增长</w:t>
      </w:r>
      <w:r>
        <w:rPr>
          <w:szCs w:val="24"/>
          <w:lang w:val="en-GB"/>
        </w:rPr>
        <w:t>6.</w:t>
      </w:r>
      <w:r>
        <w:rPr>
          <w:rFonts w:hint="eastAsia"/>
          <w:szCs w:val="24"/>
          <w:lang w:val="en-GB"/>
        </w:rPr>
        <w:t>8%，人均国内生产总值为1 472美元。</w:t>
      </w:r>
    </w:p>
    <w:p w:rsidR="00000000" w:rsidRDefault="00000000">
      <w:pPr>
        <w:pStyle w:val="BodyText2"/>
        <w:tabs>
          <w:tab w:val="left" w:pos="629"/>
        </w:tabs>
        <w:spacing w:after="140"/>
        <w:ind w:left="1264" w:right="1264"/>
        <w:jc w:val="both"/>
        <w:rPr>
          <w:rFonts w:hint="eastAsia"/>
          <w:szCs w:val="24"/>
        </w:rPr>
      </w:pPr>
      <w:r>
        <w:rPr>
          <w:szCs w:val="24"/>
        </w:rPr>
        <w:t>40.</w:t>
      </w:r>
      <w:r>
        <w:rPr>
          <w:rFonts w:hint="eastAsia"/>
          <w:szCs w:val="24"/>
        </w:rPr>
        <w:tab/>
        <w:t>在落实2001-2005年第六届议会任期政府计划期间，政府采取了一些措施，以求促进机会平等，使妇女能够真正地参与经济、政治和文化活动，更好地在决策机构中进行干预。</w:t>
      </w:r>
    </w:p>
    <w:p w:rsidR="00000000" w:rsidRDefault="00000000">
      <w:pPr>
        <w:pStyle w:val="BodyText2"/>
        <w:tabs>
          <w:tab w:val="left" w:pos="629"/>
        </w:tabs>
        <w:spacing w:after="140"/>
        <w:ind w:left="1264" w:right="1264"/>
        <w:jc w:val="both"/>
        <w:rPr>
          <w:rFonts w:hint="eastAsia"/>
          <w:szCs w:val="24"/>
          <w:lang w:val="en-GB"/>
        </w:rPr>
      </w:pPr>
      <w:r>
        <w:rPr>
          <w:szCs w:val="24"/>
        </w:rPr>
        <w:t>41.</w:t>
      </w:r>
      <w:r>
        <w:rPr>
          <w:rFonts w:hint="eastAsia"/>
          <w:szCs w:val="24"/>
        </w:rPr>
        <w:tab/>
        <w:t>根据现有的并经过2000年人口普查更新的数据，可就业人口为174 644人，其中144 310人已经就业。在这一总数中，妇女人口的毛就业率为</w:t>
      </w:r>
      <w:r>
        <w:rPr>
          <w:szCs w:val="24"/>
          <w:lang w:val="en-GB"/>
        </w:rPr>
        <w:t>29.5</w:t>
      </w:r>
      <w:r>
        <w:rPr>
          <w:rFonts w:hint="eastAsia"/>
          <w:szCs w:val="24"/>
          <w:lang w:val="en-GB"/>
        </w:rPr>
        <w:t>%，男性人口的毛就业率为</w:t>
      </w:r>
      <w:r>
        <w:rPr>
          <w:szCs w:val="24"/>
          <w:lang w:val="en-GB"/>
        </w:rPr>
        <w:t>37.7</w:t>
      </w:r>
      <w:r>
        <w:rPr>
          <w:rFonts w:hint="eastAsia"/>
          <w:szCs w:val="24"/>
          <w:lang w:val="en-GB"/>
        </w:rPr>
        <w:t>%。失业率为</w:t>
      </w:r>
      <w:r>
        <w:rPr>
          <w:szCs w:val="24"/>
          <w:lang w:val="en-GB"/>
        </w:rPr>
        <w:t>17.4 %</w:t>
      </w:r>
      <w:r>
        <w:rPr>
          <w:rFonts w:hint="eastAsia"/>
          <w:szCs w:val="24"/>
          <w:lang w:val="en-GB"/>
        </w:rPr>
        <w:t>，男性失业率为</w:t>
      </w:r>
      <w:r>
        <w:rPr>
          <w:szCs w:val="24"/>
          <w:lang w:val="en-GB"/>
        </w:rPr>
        <w:t>11.1%</w:t>
      </w:r>
      <w:r>
        <w:rPr>
          <w:rFonts w:hint="eastAsia"/>
          <w:szCs w:val="24"/>
          <w:lang w:val="en-GB"/>
        </w:rPr>
        <w:t>，女性失业率为</w:t>
      </w:r>
      <w:r>
        <w:rPr>
          <w:szCs w:val="24"/>
          <w:lang w:val="en-GB"/>
        </w:rPr>
        <w:t>23.8</w:t>
      </w:r>
      <w:r>
        <w:rPr>
          <w:rFonts w:hint="eastAsia"/>
          <w:szCs w:val="24"/>
          <w:lang w:val="en-GB"/>
        </w:rPr>
        <w:t>%。城市失业率为</w:t>
      </w:r>
      <w:r>
        <w:rPr>
          <w:szCs w:val="24"/>
          <w:lang w:val="en-GB"/>
        </w:rPr>
        <w:t>18.7%</w:t>
      </w:r>
      <w:r>
        <w:rPr>
          <w:rFonts w:hint="eastAsia"/>
          <w:szCs w:val="24"/>
          <w:lang w:val="en-GB"/>
        </w:rPr>
        <w:t>，农村失业率为</w:t>
      </w:r>
      <w:r>
        <w:rPr>
          <w:szCs w:val="24"/>
          <w:lang w:val="en-GB"/>
        </w:rPr>
        <w:t>15.7%</w:t>
      </w:r>
      <w:r>
        <w:rPr>
          <w:rFonts w:hint="eastAsia"/>
          <w:szCs w:val="24"/>
          <w:lang w:val="en-GB"/>
        </w:rPr>
        <w:t>。详见下表：</w:t>
      </w:r>
    </w:p>
    <w:p w:rsidR="00000000" w:rsidRDefault="00000000">
      <w:pPr>
        <w:pStyle w:val="Heading1"/>
        <w:numPr>
          <w:ilvl w:val="0"/>
          <w:numId w:val="0"/>
        </w:numPr>
        <w:tabs>
          <w:tab w:val="left" w:pos="629"/>
        </w:tabs>
        <w:spacing w:before="0" w:after="120" w:line="360" w:lineRule="exact"/>
        <w:jc w:val="both"/>
        <w:rPr>
          <w:rFonts w:ascii="SimHei" w:eastAsia="SimHei" w:hint="eastAsia"/>
          <w:bCs w:val="0"/>
          <w:color w:val="FF0000"/>
          <w:sz w:val="21"/>
          <w:szCs w:val="24"/>
          <w:lang w:val="fr-FR"/>
        </w:rPr>
      </w:pPr>
      <w:r>
        <w:rPr>
          <w:rFonts w:ascii="SimHei" w:eastAsia="SimHei" w:hint="eastAsia"/>
          <w:bCs w:val="0"/>
          <w:color w:val="FF0000"/>
          <w:sz w:val="21"/>
          <w:szCs w:val="24"/>
          <w:lang w:val="fr-FR"/>
        </w:rPr>
        <w:tab/>
      </w:r>
      <w:r>
        <w:rPr>
          <w:rFonts w:ascii="SimHei" w:eastAsia="SimHei" w:hint="eastAsia"/>
          <w:bCs w:val="0"/>
          <w:color w:val="FF0000"/>
          <w:sz w:val="21"/>
          <w:szCs w:val="24"/>
          <w:lang w:val="fr-FR"/>
        </w:rPr>
        <w:tab/>
      </w:r>
      <w:r>
        <w:rPr>
          <w:rFonts w:ascii="SimHei" w:eastAsia="SimHei" w:hint="eastAsia"/>
          <w:bCs w:val="0"/>
          <w:color w:val="FF0000"/>
          <w:sz w:val="21"/>
          <w:szCs w:val="24"/>
          <w:lang w:val="fr-FR"/>
        </w:rPr>
        <w:tab/>
        <w:t>居住人口，可就业人口的性别组成</w:t>
      </w:r>
    </w:p>
    <w:tbl>
      <w:tblPr>
        <w:tblW w:w="5000" w:type="pct"/>
        <w:tblCellMar>
          <w:left w:w="0" w:type="dxa"/>
          <w:right w:w="0" w:type="dxa"/>
        </w:tblCellMar>
        <w:tblLook w:val="0000" w:firstRow="0" w:lastRow="0" w:firstColumn="0" w:lastColumn="0" w:noHBand="0" w:noVBand="0"/>
      </w:tblPr>
      <w:tblGrid>
        <w:gridCol w:w="1937"/>
        <w:gridCol w:w="1324"/>
        <w:gridCol w:w="1325"/>
        <w:gridCol w:w="1325"/>
        <w:gridCol w:w="1325"/>
        <w:gridCol w:w="1325"/>
        <w:gridCol w:w="1325"/>
      </w:tblGrid>
      <w:tr w:rsidR="00000000">
        <w:trPr>
          <w:cantSplit/>
          <w:trHeight w:val="255"/>
        </w:trPr>
        <w:tc>
          <w:tcPr>
            <w:tcW w:w="980" w:type="pct"/>
            <w:tcBorders>
              <w:top w:val="single" w:sz="4"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center"/>
              <w:rPr>
                <w:rFonts w:ascii="KaiTi_GB2312" w:eastAsia="KaiTi_GB2312"/>
                <w:color w:val="0000FF"/>
                <w:sz w:val="15"/>
                <w:lang w:val="fr-FR"/>
              </w:rPr>
            </w:pPr>
          </w:p>
        </w:tc>
        <w:tc>
          <w:tcPr>
            <w:tcW w:w="1340" w:type="pct"/>
            <w:gridSpan w:val="2"/>
            <w:tcBorders>
              <w:top w:val="single" w:sz="4" w:space="0" w:color="auto"/>
              <w:left w:val="nil"/>
              <w:bottom w:val="single" w:sz="4"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center"/>
              <w:rPr>
                <w:rFonts w:ascii="KaiTi_GB2312" w:eastAsia="KaiTi_GB2312"/>
                <w:color w:val="0000FF"/>
                <w:sz w:val="15"/>
                <w:lang w:val="en-GB"/>
              </w:rPr>
            </w:pPr>
            <w:r>
              <w:rPr>
                <w:rFonts w:ascii="KaiTi_GB2312" w:eastAsia="KaiTi_GB2312" w:hint="eastAsia"/>
                <w:color w:val="0000FF"/>
                <w:sz w:val="15"/>
                <w:lang w:val="en-GB"/>
              </w:rPr>
              <w:t>男性</w:t>
            </w:r>
          </w:p>
        </w:tc>
        <w:tc>
          <w:tcPr>
            <w:tcW w:w="1340" w:type="pct"/>
            <w:gridSpan w:val="2"/>
            <w:tcBorders>
              <w:top w:val="single" w:sz="4" w:space="0" w:color="auto"/>
              <w:left w:val="nil"/>
              <w:bottom w:val="single" w:sz="4" w:space="0" w:color="auto"/>
              <w:right w:val="nil"/>
            </w:tcBorders>
            <w:noWrap/>
            <w:tcMar>
              <w:top w:w="17" w:type="dxa"/>
              <w:left w:w="17" w:type="dxa"/>
              <w:bottom w:w="0" w:type="dxa"/>
              <w:right w:w="17" w:type="dxa"/>
            </w:tcMar>
            <w:vAlign w:val="bottom"/>
          </w:tcPr>
          <w:p w:rsidR="00000000" w:rsidRDefault="00000000">
            <w:pPr>
              <w:pStyle w:val="DualTxt"/>
              <w:tabs>
                <w:tab w:val="clear" w:pos="432"/>
                <w:tab w:val="clear" w:pos="864"/>
                <w:tab w:val="clear" w:pos="1293"/>
                <w:tab w:val="clear" w:pos="1724"/>
                <w:tab w:val="clear" w:pos="2155"/>
                <w:tab w:val="clear" w:pos="2586"/>
                <w:tab w:val="left" w:pos="629"/>
              </w:tabs>
              <w:spacing w:after="0" w:line="360" w:lineRule="exact"/>
              <w:jc w:val="center"/>
              <w:rPr>
                <w:rFonts w:ascii="KaiTi_GB2312" w:eastAsia="KaiTi_GB2312"/>
                <w:color w:val="0000FF"/>
                <w:sz w:val="15"/>
                <w:lang w:val="en-GB"/>
              </w:rPr>
            </w:pPr>
            <w:r>
              <w:rPr>
                <w:rFonts w:ascii="KaiTi_GB2312" w:eastAsia="KaiTi_GB2312" w:hint="eastAsia"/>
                <w:color w:val="0000FF"/>
                <w:sz w:val="15"/>
                <w:lang w:val="en-GB"/>
              </w:rPr>
              <w:t>女性</w:t>
            </w:r>
          </w:p>
        </w:tc>
        <w:tc>
          <w:tcPr>
            <w:tcW w:w="1340" w:type="pct"/>
            <w:gridSpan w:val="2"/>
            <w:tcBorders>
              <w:top w:val="single" w:sz="4" w:space="0" w:color="auto"/>
              <w:left w:val="nil"/>
              <w:bottom w:val="single" w:sz="4"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center"/>
              <w:rPr>
                <w:rFonts w:ascii="KaiTi_GB2312" w:eastAsia="KaiTi_GB2312" w:hint="eastAsia"/>
                <w:color w:val="0000FF"/>
                <w:sz w:val="15"/>
                <w:lang w:val="en-GB"/>
              </w:rPr>
            </w:pPr>
            <w:r>
              <w:rPr>
                <w:rFonts w:ascii="KaiTi_GB2312" w:eastAsia="KaiTi_GB2312" w:hint="eastAsia"/>
                <w:color w:val="0000FF"/>
                <w:sz w:val="15"/>
                <w:lang w:val="en-GB"/>
              </w:rPr>
              <w:t>总计</w:t>
            </w:r>
          </w:p>
        </w:tc>
      </w:tr>
      <w:tr w:rsidR="00000000">
        <w:trPr>
          <w:trHeight w:val="255"/>
        </w:trPr>
        <w:tc>
          <w:tcPr>
            <w:tcW w:w="980" w:type="pct"/>
            <w:tcBorders>
              <w:top w:val="nil"/>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both"/>
              <w:rPr>
                <w:rFonts w:ascii="KaiTi_GB2312" w:eastAsia="KaiTi_GB2312"/>
                <w:color w:val="0000FF"/>
                <w:sz w:val="15"/>
                <w:lang w:val="en-GB"/>
              </w:rPr>
            </w:pPr>
            <w:r>
              <w:rPr>
                <w:rFonts w:ascii="KaiTi_GB2312" w:eastAsia="KaiTi_GB2312" w:hint="eastAsia"/>
                <w:color w:val="0000FF"/>
                <w:sz w:val="15"/>
                <w:lang w:val="en-GB"/>
              </w:rPr>
              <w:t>人口</w:t>
            </w:r>
          </w:p>
        </w:tc>
        <w:tc>
          <w:tcPr>
            <w:tcW w:w="670" w:type="pct"/>
            <w:tcBorders>
              <w:top w:val="single" w:sz="4" w:space="0" w:color="auto"/>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ascii="KaiTi_GB2312" w:eastAsia="KaiTi_GB2312" w:hint="eastAsia"/>
                <w:color w:val="0000FF"/>
                <w:sz w:val="15"/>
                <w:lang w:val="en-GB"/>
              </w:rPr>
            </w:pPr>
            <w:r>
              <w:rPr>
                <w:rFonts w:ascii="KaiTi_GB2312" w:eastAsia="KaiTi_GB2312" w:hint="eastAsia"/>
                <w:color w:val="0000FF"/>
                <w:sz w:val="15"/>
                <w:lang w:val="en-GB"/>
              </w:rPr>
              <w:t>人数</w:t>
            </w:r>
          </w:p>
        </w:tc>
        <w:tc>
          <w:tcPr>
            <w:tcW w:w="670" w:type="pct"/>
            <w:tcBorders>
              <w:top w:val="single" w:sz="4" w:space="0" w:color="auto"/>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ascii="KaiTi_GB2312" w:eastAsia="KaiTi_GB2312" w:hint="eastAsia"/>
                <w:color w:val="0000FF"/>
                <w:sz w:val="15"/>
                <w:lang w:val="en-GB"/>
              </w:rPr>
            </w:pPr>
            <w:r>
              <w:rPr>
                <w:rFonts w:ascii="KaiTi_GB2312" w:eastAsia="KaiTi_GB2312" w:hint="eastAsia"/>
                <w:color w:val="0000FF"/>
                <w:sz w:val="15"/>
                <w:lang w:val="en-GB"/>
              </w:rPr>
              <w:t>%</w:t>
            </w:r>
          </w:p>
        </w:tc>
        <w:tc>
          <w:tcPr>
            <w:tcW w:w="670" w:type="pct"/>
            <w:tcBorders>
              <w:top w:val="single" w:sz="4" w:space="0" w:color="auto"/>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ascii="KaiTi_GB2312" w:eastAsia="KaiTi_GB2312" w:hint="eastAsia"/>
                <w:color w:val="0000FF"/>
                <w:sz w:val="15"/>
                <w:lang w:val="en-GB"/>
              </w:rPr>
            </w:pPr>
            <w:r>
              <w:rPr>
                <w:rFonts w:ascii="KaiTi_GB2312" w:eastAsia="KaiTi_GB2312" w:hint="eastAsia"/>
                <w:color w:val="0000FF"/>
                <w:sz w:val="15"/>
                <w:lang w:val="en-GB"/>
              </w:rPr>
              <w:t>人数</w:t>
            </w:r>
          </w:p>
        </w:tc>
        <w:tc>
          <w:tcPr>
            <w:tcW w:w="670" w:type="pct"/>
            <w:tcBorders>
              <w:top w:val="single" w:sz="4" w:space="0" w:color="auto"/>
              <w:left w:val="nil"/>
              <w:bottom w:val="single" w:sz="18" w:space="0" w:color="auto"/>
              <w:right w:val="nil"/>
            </w:tcBorders>
            <w:vAlign w:val="bottom"/>
          </w:tcPr>
          <w:p w:rsidR="00000000" w:rsidRDefault="00000000">
            <w:pPr>
              <w:tabs>
                <w:tab w:val="left" w:pos="629"/>
              </w:tabs>
              <w:spacing w:line="360" w:lineRule="exact"/>
              <w:jc w:val="right"/>
              <w:rPr>
                <w:rFonts w:ascii="KaiTi_GB2312" w:eastAsia="KaiTi_GB2312" w:hint="eastAsia"/>
                <w:color w:val="0000FF"/>
                <w:sz w:val="15"/>
                <w:lang w:val="en-GB"/>
              </w:rPr>
            </w:pPr>
            <w:r>
              <w:rPr>
                <w:rFonts w:ascii="KaiTi_GB2312" w:eastAsia="KaiTi_GB2312" w:hint="eastAsia"/>
                <w:color w:val="0000FF"/>
                <w:sz w:val="15"/>
                <w:lang w:val="en-GB"/>
              </w:rPr>
              <w:t>%</w:t>
            </w:r>
          </w:p>
        </w:tc>
        <w:tc>
          <w:tcPr>
            <w:tcW w:w="670" w:type="pct"/>
            <w:tcBorders>
              <w:top w:val="single" w:sz="4" w:space="0" w:color="auto"/>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ascii="KaiTi_GB2312" w:eastAsia="KaiTi_GB2312" w:hint="eastAsia"/>
                <w:color w:val="0000FF"/>
                <w:sz w:val="15"/>
                <w:lang w:val="en-GB"/>
              </w:rPr>
            </w:pPr>
            <w:r>
              <w:rPr>
                <w:rFonts w:ascii="KaiTi_GB2312" w:eastAsia="KaiTi_GB2312" w:hint="eastAsia"/>
                <w:color w:val="0000FF"/>
                <w:sz w:val="15"/>
                <w:lang w:val="en-GB"/>
              </w:rPr>
              <w:t>人数</w:t>
            </w:r>
          </w:p>
        </w:tc>
        <w:tc>
          <w:tcPr>
            <w:tcW w:w="670" w:type="pct"/>
            <w:tcBorders>
              <w:top w:val="single" w:sz="4" w:space="0" w:color="auto"/>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ascii="KaiTi_GB2312" w:eastAsia="KaiTi_GB2312" w:hint="eastAsia"/>
                <w:color w:val="0000FF"/>
                <w:sz w:val="15"/>
                <w:lang w:val="en-GB"/>
              </w:rPr>
            </w:pPr>
            <w:r>
              <w:rPr>
                <w:rFonts w:ascii="KaiTi_GB2312" w:eastAsia="KaiTi_GB2312" w:hint="eastAsia"/>
                <w:color w:val="0000FF"/>
                <w:sz w:val="15"/>
                <w:lang w:val="en-GB"/>
              </w:rPr>
              <w:t>%</w:t>
            </w:r>
          </w:p>
        </w:tc>
      </w:tr>
      <w:tr w:rsidR="00000000">
        <w:trPr>
          <w:trHeight w:val="255"/>
        </w:trPr>
        <w:tc>
          <w:tcPr>
            <w:tcW w:w="980" w:type="pct"/>
            <w:tcBorders>
              <w:top w:val="single" w:sz="18"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both"/>
              <w:rPr>
                <w:rFonts w:eastAsia="Arial Unicode MS"/>
                <w:sz w:val="18"/>
              </w:rPr>
            </w:pPr>
            <w:r>
              <w:rPr>
                <w:rFonts w:hint="eastAsia"/>
                <w:sz w:val="18"/>
              </w:rPr>
              <w:t>居住人口</w:t>
            </w:r>
          </w:p>
        </w:tc>
        <w:tc>
          <w:tcPr>
            <w:tcW w:w="670" w:type="pct"/>
            <w:tcBorders>
              <w:top w:val="single" w:sz="18"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ind w:right="229"/>
              <w:jc w:val="right"/>
              <w:rPr>
                <w:rFonts w:eastAsia="Arial Unicode MS"/>
                <w:sz w:val="18"/>
              </w:rPr>
            </w:pPr>
            <w:r>
              <w:rPr>
                <w:rFonts w:eastAsia="Arial Unicode MS"/>
                <w:sz w:val="18"/>
              </w:rPr>
              <w:t>207</w:t>
            </w:r>
            <w:r>
              <w:rPr>
                <w:rFonts w:eastAsia="Arial Unicode MS" w:hint="eastAsia"/>
                <w:sz w:val="18"/>
              </w:rPr>
              <w:t xml:space="preserve"> </w:t>
            </w:r>
            <w:r>
              <w:rPr>
                <w:rFonts w:eastAsia="Arial Unicode MS"/>
                <w:sz w:val="18"/>
              </w:rPr>
              <w:t>994</w:t>
            </w:r>
          </w:p>
        </w:tc>
        <w:tc>
          <w:tcPr>
            <w:tcW w:w="670" w:type="pct"/>
            <w:tcBorders>
              <w:top w:val="single" w:sz="18"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rFonts w:eastAsia="Arial Unicode MS"/>
                <w:sz w:val="18"/>
              </w:rPr>
              <w:t>-</w:t>
            </w:r>
          </w:p>
        </w:tc>
        <w:tc>
          <w:tcPr>
            <w:tcW w:w="670" w:type="pct"/>
            <w:tcBorders>
              <w:top w:val="single" w:sz="18"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ind w:right="229"/>
              <w:jc w:val="right"/>
              <w:rPr>
                <w:rFonts w:eastAsia="Arial Unicode MS"/>
                <w:sz w:val="18"/>
              </w:rPr>
            </w:pPr>
            <w:r>
              <w:rPr>
                <w:rFonts w:eastAsia="Arial Unicode MS"/>
                <w:sz w:val="18"/>
              </w:rPr>
              <w:t>223</w:t>
            </w:r>
            <w:r>
              <w:rPr>
                <w:rFonts w:eastAsia="Arial Unicode MS" w:hint="eastAsia"/>
                <w:sz w:val="18"/>
              </w:rPr>
              <w:t xml:space="preserve"> </w:t>
            </w:r>
            <w:r>
              <w:rPr>
                <w:rFonts w:eastAsia="Arial Unicode MS"/>
                <w:sz w:val="18"/>
              </w:rPr>
              <w:t>995</w:t>
            </w:r>
          </w:p>
        </w:tc>
        <w:tc>
          <w:tcPr>
            <w:tcW w:w="670" w:type="pct"/>
            <w:tcBorders>
              <w:top w:val="single" w:sz="18" w:space="0" w:color="auto"/>
              <w:left w:val="nil"/>
              <w:bottom w:val="nil"/>
              <w:right w:val="nil"/>
            </w:tcBorders>
            <w:vAlign w:val="bottom"/>
          </w:tcPr>
          <w:p w:rsidR="00000000" w:rsidRDefault="00000000">
            <w:pPr>
              <w:tabs>
                <w:tab w:val="left" w:pos="629"/>
              </w:tabs>
              <w:spacing w:line="360" w:lineRule="exact"/>
              <w:jc w:val="right"/>
              <w:rPr>
                <w:rFonts w:eastAsia="Arial Unicode MS"/>
                <w:sz w:val="18"/>
              </w:rPr>
            </w:pPr>
            <w:r>
              <w:rPr>
                <w:rFonts w:eastAsia="Arial Unicode MS"/>
                <w:sz w:val="18"/>
              </w:rPr>
              <w:t>-</w:t>
            </w:r>
          </w:p>
        </w:tc>
        <w:tc>
          <w:tcPr>
            <w:tcW w:w="670" w:type="pct"/>
            <w:tcBorders>
              <w:top w:val="single" w:sz="18"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ind w:right="229"/>
              <w:jc w:val="right"/>
              <w:rPr>
                <w:rFonts w:eastAsia="Arial Unicode MS"/>
                <w:sz w:val="18"/>
              </w:rPr>
            </w:pPr>
            <w:r>
              <w:rPr>
                <w:rFonts w:eastAsia="Arial Unicode MS"/>
                <w:sz w:val="18"/>
              </w:rPr>
              <w:t>431</w:t>
            </w:r>
            <w:r>
              <w:rPr>
                <w:rFonts w:eastAsia="Arial Unicode MS" w:hint="eastAsia"/>
                <w:sz w:val="18"/>
              </w:rPr>
              <w:t xml:space="preserve"> </w:t>
            </w:r>
            <w:r>
              <w:rPr>
                <w:rFonts w:eastAsia="Arial Unicode MS"/>
                <w:sz w:val="18"/>
              </w:rPr>
              <w:t>989</w:t>
            </w:r>
          </w:p>
        </w:tc>
        <w:tc>
          <w:tcPr>
            <w:tcW w:w="670" w:type="pct"/>
            <w:tcBorders>
              <w:top w:val="single" w:sz="18"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rFonts w:eastAsia="Arial Unicode MS"/>
                <w:sz w:val="18"/>
              </w:rPr>
              <w:t>-</w:t>
            </w:r>
          </w:p>
        </w:tc>
      </w:tr>
      <w:tr w:rsidR="00000000">
        <w:trPr>
          <w:trHeight w:val="255"/>
        </w:trPr>
        <w:tc>
          <w:tcPr>
            <w:tcW w:w="98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both"/>
              <w:rPr>
                <w:rFonts w:eastAsia="Arial Unicode MS"/>
                <w:sz w:val="18"/>
              </w:rPr>
            </w:pPr>
            <w:r>
              <w:rPr>
                <w:rFonts w:hint="eastAsia"/>
                <w:sz w:val="18"/>
              </w:rPr>
              <w:t>总的可就业人口</w:t>
            </w:r>
            <w:r>
              <w:rPr>
                <w:sz w:val="18"/>
              </w:rPr>
              <w:t xml:space="preserve"> </w:t>
            </w:r>
          </w:p>
        </w:tc>
        <w:tc>
          <w:tcPr>
            <w:tcW w:w="67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ind w:right="229"/>
              <w:jc w:val="right"/>
              <w:rPr>
                <w:rFonts w:eastAsia="Arial Unicode MS"/>
                <w:sz w:val="18"/>
              </w:rPr>
            </w:pPr>
            <w:r>
              <w:rPr>
                <w:rFonts w:eastAsia="Arial Unicode MS"/>
                <w:sz w:val="18"/>
              </w:rPr>
              <w:t>88</w:t>
            </w:r>
            <w:r>
              <w:rPr>
                <w:rFonts w:eastAsia="Arial Unicode MS" w:hint="eastAsia"/>
                <w:sz w:val="18"/>
              </w:rPr>
              <w:t xml:space="preserve"> </w:t>
            </w:r>
            <w:r>
              <w:rPr>
                <w:rFonts w:eastAsia="Arial Unicode MS"/>
                <w:sz w:val="18"/>
              </w:rPr>
              <w:t>070</w:t>
            </w:r>
          </w:p>
        </w:tc>
        <w:tc>
          <w:tcPr>
            <w:tcW w:w="67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rFonts w:eastAsia="Arial Unicode MS"/>
                <w:sz w:val="18"/>
              </w:rPr>
              <w:t>100</w:t>
            </w:r>
          </w:p>
        </w:tc>
        <w:tc>
          <w:tcPr>
            <w:tcW w:w="67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ind w:right="229"/>
              <w:jc w:val="right"/>
              <w:rPr>
                <w:rFonts w:eastAsia="Arial Unicode MS"/>
                <w:sz w:val="18"/>
              </w:rPr>
            </w:pPr>
            <w:r>
              <w:rPr>
                <w:rFonts w:eastAsia="Arial Unicode MS"/>
                <w:sz w:val="18"/>
              </w:rPr>
              <w:t>86</w:t>
            </w:r>
            <w:r>
              <w:rPr>
                <w:rFonts w:eastAsia="Arial Unicode MS" w:hint="eastAsia"/>
                <w:sz w:val="18"/>
              </w:rPr>
              <w:t xml:space="preserve"> </w:t>
            </w:r>
            <w:r>
              <w:rPr>
                <w:rFonts w:eastAsia="Arial Unicode MS"/>
                <w:sz w:val="18"/>
              </w:rPr>
              <w:t>574</w:t>
            </w:r>
          </w:p>
        </w:tc>
        <w:tc>
          <w:tcPr>
            <w:tcW w:w="670" w:type="pct"/>
            <w:tcBorders>
              <w:top w:val="nil"/>
              <w:left w:val="nil"/>
              <w:bottom w:val="nil"/>
              <w:right w:val="nil"/>
            </w:tcBorders>
            <w:vAlign w:val="bottom"/>
          </w:tcPr>
          <w:p w:rsidR="00000000" w:rsidRDefault="00000000">
            <w:pPr>
              <w:tabs>
                <w:tab w:val="left" w:pos="629"/>
              </w:tabs>
              <w:spacing w:line="360" w:lineRule="exact"/>
              <w:jc w:val="right"/>
              <w:rPr>
                <w:rFonts w:eastAsia="Arial Unicode MS"/>
                <w:sz w:val="18"/>
              </w:rPr>
            </w:pPr>
            <w:r>
              <w:rPr>
                <w:rFonts w:eastAsia="Arial Unicode MS"/>
                <w:sz w:val="18"/>
              </w:rPr>
              <w:t>100</w:t>
            </w:r>
          </w:p>
        </w:tc>
        <w:tc>
          <w:tcPr>
            <w:tcW w:w="67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ind w:right="229"/>
              <w:jc w:val="right"/>
              <w:rPr>
                <w:rFonts w:eastAsia="Arial Unicode MS"/>
                <w:sz w:val="18"/>
              </w:rPr>
            </w:pPr>
            <w:r>
              <w:rPr>
                <w:rFonts w:eastAsia="Arial Unicode MS"/>
                <w:sz w:val="18"/>
              </w:rPr>
              <w:t>174</w:t>
            </w:r>
            <w:r>
              <w:rPr>
                <w:rFonts w:eastAsia="Arial Unicode MS" w:hint="eastAsia"/>
                <w:sz w:val="18"/>
              </w:rPr>
              <w:t xml:space="preserve"> </w:t>
            </w:r>
            <w:r>
              <w:rPr>
                <w:rFonts w:eastAsia="Arial Unicode MS"/>
                <w:sz w:val="18"/>
              </w:rPr>
              <w:t>664</w:t>
            </w:r>
          </w:p>
        </w:tc>
        <w:tc>
          <w:tcPr>
            <w:tcW w:w="67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rFonts w:eastAsia="Arial Unicode MS"/>
                <w:sz w:val="18"/>
              </w:rPr>
              <w:t>100</w:t>
            </w:r>
          </w:p>
        </w:tc>
      </w:tr>
      <w:tr w:rsidR="00000000">
        <w:trPr>
          <w:trHeight w:val="255"/>
        </w:trPr>
        <w:tc>
          <w:tcPr>
            <w:tcW w:w="98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both"/>
              <w:rPr>
                <w:rFonts w:eastAsia="Arial Unicode MS"/>
                <w:sz w:val="18"/>
              </w:rPr>
            </w:pPr>
            <w:r>
              <w:rPr>
                <w:rFonts w:hint="eastAsia"/>
                <w:sz w:val="18"/>
              </w:rPr>
              <w:t>就业人口</w:t>
            </w:r>
          </w:p>
        </w:tc>
        <w:tc>
          <w:tcPr>
            <w:tcW w:w="67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ind w:right="229"/>
              <w:jc w:val="right"/>
              <w:rPr>
                <w:rFonts w:eastAsia="Arial Unicode MS"/>
                <w:sz w:val="18"/>
              </w:rPr>
            </w:pPr>
            <w:r>
              <w:rPr>
                <w:rFonts w:eastAsia="Arial Unicode MS"/>
                <w:sz w:val="18"/>
              </w:rPr>
              <w:t>78</w:t>
            </w:r>
            <w:r>
              <w:rPr>
                <w:rFonts w:eastAsia="Arial Unicode MS" w:hint="eastAsia"/>
                <w:sz w:val="18"/>
              </w:rPr>
              <w:t xml:space="preserve"> </w:t>
            </w:r>
            <w:r>
              <w:rPr>
                <w:rFonts w:eastAsia="Arial Unicode MS"/>
                <w:sz w:val="18"/>
              </w:rPr>
              <w:t>314</w:t>
            </w:r>
          </w:p>
        </w:tc>
        <w:tc>
          <w:tcPr>
            <w:tcW w:w="67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rFonts w:eastAsia="Arial Unicode MS"/>
                <w:sz w:val="18"/>
              </w:rPr>
              <w:t>88.9</w:t>
            </w:r>
          </w:p>
        </w:tc>
        <w:tc>
          <w:tcPr>
            <w:tcW w:w="67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ind w:right="229"/>
              <w:jc w:val="right"/>
              <w:rPr>
                <w:rFonts w:eastAsia="Arial Unicode MS"/>
                <w:sz w:val="18"/>
              </w:rPr>
            </w:pPr>
            <w:r>
              <w:rPr>
                <w:rFonts w:eastAsia="Arial Unicode MS"/>
                <w:sz w:val="18"/>
              </w:rPr>
              <w:t>65</w:t>
            </w:r>
            <w:r>
              <w:rPr>
                <w:rFonts w:eastAsia="Arial Unicode MS" w:hint="eastAsia"/>
                <w:sz w:val="18"/>
              </w:rPr>
              <w:t xml:space="preserve"> </w:t>
            </w:r>
            <w:r>
              <w:rPr>
                <w:rFonts w:eastAsia="Arial Unicode MS"/>
                <w:sz w:val="18"/>
              </w:rPr>
              <w:t>996</w:t>
            </w:r>
          </w:p>
        </w:tc>
        <w:tc>
          <w:tcPr>
            <w:tcW w:w="670" w:type="pct"/>
            <w:tcBorders>
              <w:top w:val="nil"/>
              <w:left w:val="nil"/>
              <w:bottom w:val="nil"/>
              <w:right w:val="nil"/>
            </w:tcBorders>
            <w:vAlign w:val="bottom"/>
          </w:tcPr>
          <w:p w:rsidR="00000000" w:rsidRDefault="00000000">
            <w:pPr>
              <w:tabs>
                <w:tab w:val="left" w:pos="629"/>
              </w:tabs>
              <w:spacing w:line="360" w:lineRule="exact"/>
              <w:jc w:val="right"/>
              <w:rPr>
                <w:rFonts w:eastAsia="Arial Unicode MS"/>
                <w:sz w:val="18"/>
              </w:rPr>
            </w:pPr>
            <w:r>
              <w:rPr>
                <w:rFonts w:eastAsia="Arial Unicode MS"/>
                <w:sz w:val="18"/>
              </w:rPr>
              <w:t>76.2</w:t>
            </w:r>
          </w:p>
        </w:tc>
        <w:tc>
          <w:tcPr>
            <w:tcW w:w="67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ind w:right="229"/>
              <w:jc w:val="right"/>
              <w:rPr>
                <w:rFonts w:eastAsia="Arial Unicode MS"/>
                <w:sz w:val="18"/>
              </w:rPr>
            </w:pPr>
            <w:r>
              <w:rPr>
                <w:rFonts w:eastAsia="Arial Unicode MS"/>
                <w:sz w:val="18"/>
              </w:rPr>
              <w:t>310</w:t>
            </w:r>
          </w:p>
        </w:tc>
        <w:tc>
          <w:tcPr>
            <w:tcW w:w="67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rFonts w:eastAsia="Arial Unicode MS"/>
                <w:sz w:val="18"/>
              </w:rPr>
              <w:t>82.6</w:t>
            </w:r>
          </w:p>
        </w:tc>
      </w:tr>
      <w:tr w:rsidR="00000000">
        <w:trPr>
          <w:trHeight w:val="255"/>
        </w:trPr>
        <w:tc>
          <w:tcPr>
            <w:tcW w:w="980" w:type="pct"/>
            <w:tcBorders>
              <w:top w:val="nil"/>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rPr>
            </w:pPr>
            <w:r>
              <w:rPr>
                <w:rFonts w:hint="eastAsia"/>
                <w:sz w:val="18"/>
              </w:rPr>
              <w:t>失业人口</w:t>
            </w:r>
          </w:p>
        </w:tc>
        <w:tc>
          <w:tcPr>
            <w:tcW w:w="670" w:type="pct"/>
            <w:tcBorders>
              <w:top w:val="nil"/>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ind w:right="229"/>
              <w:jc w:val="right"/>
              <w:rPr>
                <w:rFonts w:eastAsia="Arial Unicode MS"/>
                <w:sz w:val="18"/>
              </w:rPr>
            </w:pPr>
            <w:r>
              <w:rPr>
                <w:rFonts w:eastAsia="Arial Unicode MS"/>
                <w:sz w:val="18"/>
              </w:rPr>
              <w:t>9</w:t>
            </w:r>
            <w:r>
              <w:rPr>
                <w:rFonts w:eastAsia="Arial Unicode MS" w:hint="eastAsia"/>
                <w:sz w:val="18"/>
              </w:rPr>
              <w:t xml:space="preserve"> </w:t>
            </w:r>
            <w:r>
              <w:rPr>
                <w:rFonts w:eastAsia="Arial Unicode MS"/>
                <w:sz w:val="18"/>
              </w:rPr>
              <w:t>756</w:t>
            </w:r>
          </w:p>
        </w:tc>
        <w:tc>
          <w:tcPr>
            <w:tcW w:w="670" w:type="pct"/>
            <w:tcBorders>
              <w:top w:val="nil"/>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rFonts w:eastAsia="Arial Unicode MS"/>
                <w:sz w:val="18"/>
              </w:rPr>
              <w:t>11.1</w:t>
            </w:r>
          </w:p>
        </w:tc>
        <w:tc>
          <w:tcPr>
            <w:tcW w:w="670" w:type="pct"/>
            <w:tcBorders>
              <w:top w:val="nil"/>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ind w:right="229"/>
              <w:jc w:val="right"/>
              <w:rPr>
                <w:rFonts w:eastAsia="Arial Unicode MS"/>
                <w:sz w:val="18"/>
              </w:rPr>
            </w:pPr>
            <w:r>
              <w:rPr>
                <w:rFonts w:eastAsia="Arial Unicode MS"/>
                <w:sz w:val="18"/>
              </w:rPr>
              <w:t>20</w:t>
            </w:r>
            <w:r>
              <w:rPr>
                <w:rFonts w:eastAsia="Arial Unicode MS" w:hint="eastAsia"/>
                <w:sz w:val="18"/>
              </w:rPr>
              <w:t xml:space="preserve"> </w:t>
            </w:r>
            <w:r>
              <w:rPr>
                <w:rFonts w:eastAsia="Arial Unicode MS"/>
                <w:sz w:val="18"/>
              </w:rPr>
              <w:t>578</w:t>
            </w:r>
          </w:p>
        </w:tc>
        <w:tc>
          <w:tcPr>
            <w:tcW w:w="670" w:type="pct"/>
            <w:tcBorders>
              <w:top w:val="nil"/>
              <w:left w:val="nil"/>
              <w:bottom w:val="single" w:sz="18" w:space="0" w:color="auto"/>
              <w:right w:val="nil"/>
            </w:tcBorders>
            <w:vAlign w:val="bottom"/>
          </w:tcPr>
          <w:p w:rsidR="00000000" w:rsidRDefault="00000000">
            <w:pPr>
              <w:tabs>
                <w:tab w:val="left" w:pos="629"/>
              </w:tabs>
              <w:spacing w:line="360" w:lineRule="exact"/>
              <w:jc w:val="right"/>
              <w:rPr>
                <w:rFonts w:eastAsia="Arial Unicode MS"/>
                <w:sz w:val="18"/>
              </w:rPr>
            </w:pPr>
            <w:r>
              <w:rPr>
                <w:rFonts w:eastAsia="Arial Unicode MS"/>
                <w:sz w:val="18"/>
              </w:rPr>
              <w:t>23.8</w:t>
            </w:r>
          </w:p>
        </w:tc>
        <w:tc>
          <w:tcPr>
            <w:tcW w:w="670" w:type="pct"/>
            <w:tcBorders>
              <w:top w:val="nil"/>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ind w:right="229"/>
              <w:jc w:val="right"/>
              <w:rPr>
                <w:rFonts w:eastAsia="Arial Unicode MS"/>
                <w:sz w:val="18"/>
              </w:rPr>
            </w:pPr>
            <w:r>
              <w:rPr>
                <w:rFonts w:eastAsia="Arial Unicode MS"/>
                <w:sz w:val="18"/>
              </w:rPr>
              <w:t>30</w:t>
            </w:r>
            <w:r>
              <w:rPr>
                <w:rFonts w:eastAsia="Arial Unicode MS" w:hint="eastAsia"/>
                <w:sz w:val="18"/>
              </w:rPr>
              <w:t xml:space="preserve"> </w:t>
            </w:r>
            <w:r>
              <w:rPr>
                <w:rFonts w:eastAsia="Arial Unicode MS"/>
                <w:sz w:val="18"/>
              </w:rPr>
              <w:t>334</w:t>
            </w:r>
          </w:p>
        </w:tc>
        <w:tc>
          <w:tcPr>
            <w:tcW w:w="670" w:type="pct"/>
            <w:tcBorders>
              <w:top w:val="nil"/>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rFonts w:eastAsia="Arial Unicode MS"/>
                <w:sz w:val="18"/>
              </w:rPr>
              <w:t>17.4</w:t>
            </w:r>
          </w:p>
        </w:tc>
      </w:tr>
    </w:tbl>
    <w:p w:rsidR="00000000" w:rsidRDefault="00000000">
      <w:pPr>
        <w:tabs>
          <w:tab w:val="left" w:pos="629"/>
        </w:tabs>
        <w:spacing w:after="240" w:line="360" w:lineRule="exact"/>
        <w:rPr>
          <w:rFonts w:hint="eastAsia"/>
          <w:sz w:val="18"/>
        </w:rPr>
      </w:pPr>
      <w:r>
        <w:rPr>
          <w:rFonts w:eastAsia="KaiTi_GB2312" w:hint="eastAsia"/>
          <w:color w:val="0000FF"/>
          <w:sz w:val="18"/>
        </w:rPr>
        <w:t>资料来源：</w:t>
      </w:r>
      <w:r>
        <w:rPr>
          <w:rFonts w:hint="eastAsia"/>
          <w:sz w:val="18"/>
        </w:rPr>
        <w:t>2000年人口普查，人口的经济特点。</w:t>
      </w:r>
    </w:p>
    <w:p w:rsidR="00000000" w:rsidRDefault="00000000">
      <w:pPr>
        <w:pStyle w:val="BodyText2"/>
        <w:tabs>
          <w:tab w:val="left" w:pos="629"/>
        </w:tabs>
        <w:spacing w:after="140"/>
        <w:ind w:left="1264" w:right="1264"/>
        <w:jc w:val="both"/>
        <w:rPr>
          <w:rFonts w:hint="eastAsia"/>
          <w:szCs w:val="24"/>
        </w:rPr>
      </w:pPr>
      <w:r>
        <w:rPr>
          <w:szCs w:val="24"/>
          <w:lang w:val="pt-PT"/>
        </w:rPr>
        <w:t>42.</w:t>
      </w:r>
      <w:r>
        <w:rPr>
          <w:rFonts w:hint="eastAsia"/>
          <w:szCs w:val="24"/>
          <w:lang w:val="pt-PT"/>
        </w:rPr>
        <w:tab/>
        <w:t>在</w:t>
      </w:r>
      <w:r>
        <w:rPr>
          <w:szCs w:val="24"/>
        </w:rPr>
        <w:t>佛得角共和国</w:t>
      </w:r>
      <w:r>
        <w:rPr>
          <w:rFonts w:hint="eastAsia"/>
          <w:szCs w:val="24"/>
        </w:rPr>
        <w:t>存在一些问题有待解决，特别是贫困问题，尤其是在改善居住条件、享受福利和一些基本服务方面，如食品、饮用水、医疗保健、排碱、食品加工和照明用能源，还有其他一些因素阻碍着改善家庭生活水平。应该说明的是，这些问题在农村地区更为突出。</w:t>
      </w:r>
    </w:p>
    <w:p w:rsidR="00000000" w:rsidRDefault="00000000">
      <w:pPr>
        <w:pStyle w:val="BodyText2"/>
        <w:tabs>
          <w:tab w:val="left" w:pos="629"/>
        </w:tabs>
        <w:spacing w:after="140"/>
        <w:ind w:left="1264" w:right="1264"/>
        <w:jc w:val="both"/>
        <w:rPr>
          <w:rFonts w:hint="eastAsia"/>
          <w:szCs w:val="24"/>
          <w:lang w:val="en-GB"/>
        </w:rPr>
      </w:pPr>
      <w:r>
        <w:rPr>
          <w:szCs w:val="24"/>
        </w:rPr>
        <w:t>43.</w:t>
      </w:r>
      <w:r>
        <w:rPr>
          <w:rFonts w:hint="eastAsia"/>
          <w:szCs w:val="24"/>
        </w:rPr>
        <w:tab/>
        <w:t>根据2000年人口普查得出的比例，第三产业雇用人数最多，比例占到</w:t>
      </w:r>
      <w:r>
        <w:rPr>
          <w:szCs w:val="24"/>
        </w:rPr>
        <w:t>57.1%</w:t>
      </w:r>
      <w:r>
        <w:rPr>
          <w:rFonts w:hint="eastAsia"/>
          <w:szCs w:val="24"/>
        </w:rPr>
        <w:t>。其次是第一产业，比例约占</w:t>
      </w:r>
      <w:r>
        <w:rPr>
          <w:szCs w:val="24"/>
          <w:lang w:val="en-GB"/>
        </w:rPr>
        <w:t>23.9%</w:t>
      </w:r>
      <w:r>
        <w:rPr>
          <w:rFonts w:hint="eastAsia"/>
          <w:szCs w:val="24"/>
          <w:lang w:val="en-GB"/>
        </w:rPr>
        <w:t>，最后是第二产业，接近</w:t>
      </w:r>
      <w:r>
        <w:rPr>
          <w:szCs w:val="24"/>
          <w:lang w:val="en-GB"/>
        </w:rPr>
        <w:t>19.1%</w:t>
      </w:r>
      <w:r>
        <w:rPr>
          <w:rFonts w:hint="eastAsia"/>
          <w:szCs w:val="24"/>
          <w:lang w:val="en-GB"/>
        </w:rPr>
        <w:t>。对于工厂来说，第二产业受到限制是一个问题，因为在第二产业没有多少岗位，对此的替代产业是非正式产业，尤其是对妇女而言。</w:t>
      </w:r>
    </w:p>
    <w:p w:rsidR="00000000" w:rsidRDefault="00000000">
      <w:pPr>
        <w:pStyle w:val="BodyText2"/>
        <w:tabs>
          <w:tab w:val="left" w:pos="629"/>
        </w:tabs>
        <w:spacing w:after="140"/>
        <w:ind w:left="1264" w:right="1264"/>
        <w:jc w:val="both"/>
        <w:rPr>
          <w:rFonts w:hint="eastAsia"/>
          <w:szCs w:val="24"/>
        </w:rPr>
      </w:pPr>
      <w:r>
        <w:rPr>
          <w:szCs w:val="24"/>
        </w:rPr>
        <w:t>44.</w:t>
      </w:r>
      <w:r>
        <w:rPr>
          <w:rFonts w:hint="eastAsia"/>
          <w:szCs w:val="24"/>
        </w:rPr>
        <w:tab/>
        <w:t>此外，妇女被认为是贫困的主要受害者，特别是作为一家之长的妇女、失业妇女和受教育水平极低的妇女。</w:t>
      </w:r>
    </w:p>
    <w:p w:rsidR="00000000" w:rsidRDefault="00000000">
      <w:pPr>
        <w:pStyle w:val="BodyText2"/>
        <w:tabs>
          <w:tab w:val="left" w:pos="629"/>
        </w:tabs>
        <w:spacing w:after="140"/>
        <w:ind w:left="1264" w:right="1264"/>
        <w:jc w:val="both"/>
        <w:rPr>
          <w:rFonts w:hint="eastAsia"/>
          <w:lang w:val="fr-FR"/>
        </w:rPr>
      </w:pPr>
      <w:r>
        <w:rPr>
          <w:szCs w:val="24"/>
        </w:rPr>
        <w:t>45.</w:t>
      </w:r>
      <w:r>
        <w:rPr>
          <w:rFonts w:hint="eastAsia"/>
          <w:szCs w:val="24"/>
        </w:rPr>
        <w:tab/>
        <w:t>为改善这种局势、特别是改善妇女的境地采取了一些中、长期行动，包括享受贷款、教育和医疗卫生，详见本报告下文所述。</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noProof/>
        </w:rPr>
      </w:pPr>
      <w:r>
        <w:rPr>
          <w:noProof/>
        </w:rPr>
        <w:br w:type="page"/>
      </w:r>
      <w:r>
        <w:rPr>
          <w:rFonts w:hint="eastAsia"/>
          <w:noProof/>
        </w:rPr>
        <w:tab/>
      </w:r>
      <w:r>
        <w:rPr>
          <w:rFonts w:hint="eastAsia"/>
          <w:noProof/>
        </w:rPr>
        <w:tab/>
        <w:t>第二部分</w:t>
      </w:r>
      <w:r>
        <w:rPr>
          <w:noProof/>
        </w:rPr>
        <w:br/>
      </w:r>
      <w:r>
        <w:rPr>
          <w:rFonts w:hint="eastAsia"/>
          <w:noProof/>
        </w:rPr>
        <w:t>在佛得角共和国落实《公约》规定</w:t>
      </w:r>
    </w:p>
    <w:p w:rsidR="00000000" w:rsidRDefault="00000000">
      <w:pPr>
        <w:pStyle w:val="BodyText2"/>
        <w:tabs>
          <w:tab w:val="left" w:pos="629"/>
        </w:tabs>
        <w:spacing w:line="120" w:lineRule="exact"/>
        <w:ind w:left="1264" w:right="1264"/>
        <w:jc w:val="both"/>
        <w:rPr>
          <w:rFonts w:eastAsia="SimHei" w:hint="eastAsia"/>
          <w:bCs/>
          <w:noProof/>
          <w:color w:val="FF0000"/>
          <w:sz w:val="10"/>
        </w:rPr>
      </w:pPr>
    </w:p>
    <w:p w:rsidR="00000000" w:rsidRDefault="00000000">
      <w:pPr>
        <w:pStyle w:val="BodyText2"/>
        <w:tabs>
          <w:tab w:val="left" w:pos="629"/>
        </w:tabs>
        <w:spacing w:line="120" w:lineRule="exact"/>
        <w:ind w:left="1264" w:right="1264"/>
        <w:jc w:val="both"/>
        <w:rPr>
          <w:rFonts w:eastAsia="SimHei" w:hint="eastAsia"/>
          <w:bCs/>
          <w:noProof/>
          <w:color w:val="FF0000"/>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noProof/>
        </w:rPr>
      </w:pPr>
      <w:r>
        <w:rPr>
          <w:rFonts w:hint="eastAsia"/>
          <w:noProof/>
        </w:rPr>
        <w:tab/>
      </w:r>
      <w:r>
        <w:rPr>
          <w:rFonts w:hint="eastAsia"/>
          <w:noProof/>
        </w:rPr>
        <w:tab/>
        <w:t>第1条和第2条：为消除对妇女的歧视而采取的立法措施</w:t>
      </w:r>
    </w:p>
    <w:p w:rsidR="00000000" w:rsidRDefault="00000000">
      <w:pPr>
        <w:pStyle w:val="BodyText2"/>
        <w:tabs>
          <w:tab w:val="left" w:pos="629"/>
        </w:tabs>
        <w:spacing w:line="120" w:lineRule="exact"/>
        <w:ind w:left="1264" w:right="1264"/>
        <w:jc w:val="both"/>
        <w:rPr>
          <w:sz w:val="10"/>
          <w:lang w:val="fr-FR"/>
        </w:rPr>
      </w:pPr>
    </w:p>
    <w:p w:rsidR="00000000" w:rsidRDefault="00000000">
      <w:pPr>
        <w:pStyle w:val="BodyText2"/>
        <w:tabs>
          <w:tab w:val="left" w:pos="629"/>
        </w:tabs>
        <w:spacing w:line="120" w:lineRule="exact"/>
        <w:ind w:left="1264" w:right="1264"/>
        <w:jc w:val="both"/>
        <w:rPr>
          <w:sz w:val="10"/>
          <w:lang w:val="fr-FR"/>
        </w:rPr>
      </w:pPr>
    </w:p>
    <w:p w:rsidR="00000000" w:rsidRDefault="00000000">
      <w:pPr>
        <w:pStyle w:val="BodyText2"/>
        <w:tabs>
          <w:tab w:val="left" w:pos="629"/>
        </w:tabs>
        <w:spacing w:after="140"/>
        <w:ind w:left="1264" w:right="1264"/>
        <w:jc w:val="both"/>
        <w:rPr>
          <w:rFonts w:hint="eastAsia"/>
          <w:lang w:val="en-GB"/>
        </w:rPr>
      </w:pPr>
      <w:r>
        <w:rPr>
          <w:lang w:val="fr-FR"/>
        </w:rPr>
        <w:t>46.</w:t>
      </w:r>
      <w:r>
        <w:rPr>
          <w:rFonts w:hint="eastAsia"/>
          <w:lang w:val="fr-FR"/>
        </w:rPr>
        <w:tab/>
      </w:r>
      <w:r>
        <w:rPr>
          <w:lang w:val="fr-FR"/>
        </w:rPr>
        <w:t>佛得角共和国</w:t>
      </w:r>
      <w:r>
        <w:rPr>
          <w:rFonts w:hint="eastAsia"/>
          <w:lang w:val="fr-FR"/>
        </w:rPr>
        <w:t>于1975年7月5日庄严地宣告独立，与殖民主义决裂，成为一个自由、主权、统一和民主的国家。与此同时，</w:t>
      </w:r>
      <w:r>
        <w:rPr>
          <w:rFonts w:hint="eastAsia"/>
          <w:lang w:val="en-GB"/>
        </w:rPr>
        <w:t>《国家政治组织法》生效，根据这个法律成立了第一批国家政权机构，并确定了第一个法律政治组织，一直到国家宪法得到批准之前，这对于国家的施政和行政是必不可少的。</w:t>
      </w:r>
    </w:p>
    <w:p w:rsidR="00000000" w:rsidRDefault="00000000">
      <w:pPr>
        <w:pStyle w:val="BodyText2"/>
        <w:tabs>
          <w:tab w:val="left" w:pos="629"/>
        </w:tabs>
        <w:spacing w:after="140"/>
        <w:ind w:left="1264" w:right="1264"/>
        <w:jc w:val="both"/>
        <w:rPr>
          <w:rFonts w:hint="eastAsia"/>
          <w:lang w:val="fr-FR"/>
        </w:rPr>
      </w:pPr>
      <w:r>
        <w:rPr>
          <w:lang w:val="fr-FR"/>
        </w:rPr>
        <w:t>47.</w:t>
      </w:r>
      <w:r>
        <w:rPr>
          <w:rFonts w:hint="eastAsia"/>
          <w:lang w:val="fr-FR"/>
        </w:rPr>
        <w:tab/>
        <w:t>1980年10月13日，第一部佛得角共和国《政治宪法》被批准，这部宪法制定了在国家实行的相关原则、政策和规定。</w:t>
      </w:r>
    </w:p>
    <w:p w:rsidR="00000000" w:rsidRDefault="00000000">
      <w:pPr>
        <w:pStyle w:val="BodyText2"/>
        <w:tabs>
          <w:tab w:val="left" w:pos="629"/>
        </w:tabs>
        <w:spacing w:after="140"/>
        <w:ind w:left="1264" w:right="1264"/>
        <w:jc w:val="both"/>
        <w:rPr>
          <w:rFonts w:hint="eastAsia"/>
          <w:lang w:val="en-GB"/>
        </w:rPr>
      </w:pPr>
      <w:r>
        <w:rPr>
          <w:lang w:val="fr-FR"/>
        </w:rPr>
        <w:t>48.</w:t>
      </w:r>
      <w:r>
        <w:rPr>
          <w:rFonts w:hint="eastAsia"/>
          <w:lang w:val="fr-FR"/>
        </w:rPr>
        <w:tab/>
        <w:t>根据1980年制定的宪法秩序，尽管这部宪法未提及法律等级，但明显已成为佛得角共和国的根本大法，其他立法文书和规范性的措施均应符合这部宪法（1980年《宪法》第62</w:t>
      </w:r>
      <w:r>
        <w:rPr>
          <w:lang w:val="en-GB"/>
        </w:rPr>
        <w:t>.j</w:t>
      </w:r>
      <w:r>
        <w:rPr>
          <w:rFonts w:hint="eastAsia"/>
          <w:lang w:val="en-GB"/>
        </w:rPr>
        <w:t>条）</w:t>
      </w:r>
    </w:p>
    <w:p w:rsidR="00000000" w:rsidRDefault="00000000">
      <w:pPr>
        <w:pStyle w:val="BodyText2"/>
        <w:tabs>
          <w:tab w:val="left" w:pos="629"/>
        </w:tabs>
        <w:spacing w:after="140"/>
        <w:ind w:left="1264" w:right="1264"/>
        <w:jc w:val="both"/>
        <w:rPr>
          <w:rFonts w:hint="eastAsia"/>
          <w:lang w:val="fr-FR"/>
        </w:rPr>
      </w:pPr>
      <w:r>
        <w:rPr>
          <w:lang w:val="fr-FR"/>
        </w:rPr>
        <w:t>49.</w:t>
      </w:r>
      <w:r>
        <w:rPr>
          <w:rFonts w:hint="eastAsia"/>
          <w:lang w:val="fr-FR"/>
        </w:rPr>
        <w:tab/>
        <w:t>1980年的这部《根本法》第99条规定，独立时期生效的立法只要不违背《宪法》、共和国相关法律和几内亚和佛得角非洲独立党的目标，就暂时保持其效力。</w:t>
      </w:r>
    </w:p>
    <w:p w:rsidR="00000000" w:rsidRDefault="00000000">
      <w:pPr>
        <w:pStyle w:val="BodyText2"/>
        <w:tabs>
          <w:tab w:val="left" w:pos="629"/>
        </w:tabs>
        <w:spacing w:after="140"/>
        <w:ind w:left="1264" w:right="1264"/>
        <w:jc w:val="both"/>
        <w:rPr>
          <w:rFonts w:hint="eastAsia"/>
          <w:lang w:val="fr-FR"/>
        </w:rPr>
      </w:pPr>
      <w:r>
        <w:rPr>
          <w:lang w:val="fr-FR"/>
        </w:rPr>
        <w:t>50.</w:t>
      </w:r>
      <w:r>
        <w:rPr>
          <w:rFonts w:hint="eastAsia"/>
          <w:lang w:val="fr-FR"/>
        </w:rPr>
        <w:tab/>
        <w:t>应该强调指出的是，根据《宪法》生效的相关规范性文书丝毫没有涉及人权。在此方面，1980年的《根本法》规定：“在本部宪法中规定的权利、自由、保证和义务不排除在共和国其他法律中的其他规定。”</w:t>
      </w:r>
    </w:p>
    <w:p w:rsidR="00000000" w:rsidRDefault="00000000">
      <w:pPr>
        <w:pStyle w:val="BodyText2"/>
        <w:tabs>
          <w:tab w:val="left" w:pos="629"/>
        </w:tabs>
        <w:spacing w:after="140"/>
        <w:ind w:left="1264" w:right="1264"/>
        <w:jc w:val="both"/>
        <w:rPr>
          <w:rFonts w:hint="eastAsia"/>
          <w:lang w:val="fr-FR"/>
        </w:rPr>
      </w:pPr>
      <w:r>
        <w:rPr>
          <w:lang w:val="fr-FR"/>
        </w:rPr>
        <w:t>51.</w:t>
      </w:r>
      <w:r>
        <w:rPr>
          <w:rFonts w:hint="eastAsia"/>
          <w:lang w:val="fr-FR"/>
        </w:rPr>
        <w:tab/>
        <w:t>1980年的《根本法》第二编是专门为“权利、自由、保证和义务”制定的，该编第25条中规定，所有公民，不分性别，不分社会、知识或文化等级，不分宗教信仰和哲学信念，在法律面前一律平等，享受同样的权利，履行同样的义务。</w:t>
      </w:r>
    </w:p>
    <w:p w:rsidR="00000000" w:rsidRDefault="00000000">
      <w:pPr>
        <w:pStyle w:val="BodyText2"/>
        <w:tabs>
          <w:tab w:val="left" w:pos="629"/>
        </w:tabs>
        <w:spacing w:after="140"/>
        <w:ind w:left="1264" w:right="1264"/>
        <w:jc w:val="both"/>
        <w:rPr>
          <w:rFonts w:hint="eastAsia"/>
          <w:lang w:val="fr-FR"/>
        </w:rPr>
      </w:pPr>
      <w:r>
        <w:rPr>
          <w:lang w:val="fr-FR"/>
        </w:rPr>
        <w:t>52.</w:t>
      </w:r>
      <w:r>
        <w:rPr>
          <w:rFonts w:hint="eastAsia"/>
          <w:lang w:val="fr-FR"/>
        </w:rPr>
        <w:tab/>
        <w:t>此外，专门针对性别问题，1980年的“大宪章”（“</w:t>
      </w:r>
      <w:r>
        <w:rPr>
          <w:lang w:val="fr-FR"/>
        </w:rPr>
        <w:t>Carta Magna</w:t>
      </w:r>
      <w:r>
        <w:rPr>
          <w:rFonts w:hint="eastAsia"/>
          <w:lang w:val="fr-FR"/>
        </w:rPr>
        <w:t>”）在第26条中规定：“在政治、经济、社会和文化生活的所有方面，男性和妇女在法律面前一律平等。”</w:t>
      </w:r>
    </w:p>
    <w:p w:rsidR="00000000" w:rsidRDefault="00000000">
      <w:pPr>
        <w:pStyle w:val="BodyText2"/>
        <w:tabs>
          <w:tab w:val="left" w:pos="629"/>
        </w:tabs>
        <w:spacing w:after="140"/>
        <w:ind w:left="1264" w:right="1264"/>
        <w:jc w:val="both"/>
        <w:rPr>
          <w:rFonts w:hint="eastAsia"/>
          <w:lang w:val="fr-FR"/>
        </w:rPr>
      </w:pPr>
      <w:r>
        <w:rPr>
          <w:szCs w:val="24"/>
        </w:rPr>
        <w:t>53.</w:t>
      </w:r>
      <w:r>
        <w:rPr>
          <w:rFonts w:hint="eastAsia"/>
          <w:szCs w:val="24"/>
        </w:rPr>
        <w:tab/>
        <w:t>此外还规定作为法律和社会平等必然结果的其他一些基本权利和自由，如：</w:t>
      </w:r>
    </w:p>
    <w:p w:rsidR="00000000" w:rsidRDefault="00000000">
      <w:pPr>
        <w:pStyle w:val="BodyText2"/>
        <w:tabs>
          <w:tab w:val="left" w:pos="629"/>
        </w:tabs>
        <w:spacing w:after="140"/>
        <w:ind w:left="2115" w:right="1264" w:hanging="431"/>
        <w:jc w:val="both"/>
        <w:rPr>
          <w:rFonts w:hint="eastAsia"/>
          <w:lang w:val="fr-FR"/>
        </w:rPr>
      </w:pPr>
      <w:r>
        <w:t>-</w:t>
      </w:r>
      <w:r>
        <w:tab/>
      </w:r>
      <w:r>
        <w:rPr>
          <w:rFonts w:hint="eastAsia"/>
          <w:lang w:val="fr-FR"/>
        </w:rPr>
        <w:t>子女独立于先辈的身份享有平等的权利（第27条）；</w:t>
      </w:r>
    </w:p>
    <w:p w:rsidR="00000000" w:rsidRDefault="00000000">
      <w:pPr>
        <w:pStyle w:val="BodyText2"/>
        <w:tabs>
          <w:tab w:val="left" w:pos="629"/>
        </w:tabs>
        <w:spacing w:after="140"/>
        <w:ind w:left="2115" w:right="1264" w:hanging="431"/>
        <w:jc w:val="both"/>
        <w:rPr>
          <w:rFonts w:hint="eastAsia"/>
          <w:lang w:val="fr-FR"/>
        </w:rPr>
      </w:pPr>
      <w:r>
        <w:rPr>
          <w:lang w:val="fr-FR"/>
        </w:rPr>
        <w:t>-</w:t>
      </w:r>
      <w:r>
        <w:rPr>
          <w:lang w:val="fr-FR"/>
        </w:rPr>
        <w:tab/>
      </w:r>
      <w:r>
        <w:rPr>
          <w:rFonts w:hint="eastAsia"/>
          <w:lang w:val="fr-FR"/>
        </w:rPr>
        <w:t>享用法律机构资源的权利（第34条）；</w:t>
      </w:r>
    </w:p>
    <w:p w:rsidR="00000000" w:rsidRDefault="00000000">
      <w:pPr>
        <w:pStyle w:val="BodyText2"/>
        <w:tabs>
          <w:tab w:val="left" w:pos="629"/>
        </w:tabs>
        <w:spacing w:after="140"/>
        <w:ind w:left="2115" w:right="1264" w:hanging="431"/>
        <w:jc w:val="both"/>
        <w:rPr>
          <w:lang w:val="fr-FR"/>
        </w:rPr>
      </w:pPr>
      <w:r>
        <w:rPr>
          <w:lang w:val="fr-FR"/>
        </w:rPr>
        <w:t>-</w:t>
      </w:r>
      <w:r>
        <w:rPr>
          <w:lang w:val="fr-FR"/>
        </w:rPr>
        <w:tab/>
      </w:r>
      <w:r>
        <w:rPr>
          <w:rFonts w:hint="eastAsia"/>
          <w:lang w:val="fr-FR"/>
        </w:rPr>
        <w:t>保证生命权、身体和精神完整性不受侵犯，不被逮捕和不受任何处罚，法律中另有规定的情形和保证不在此列；对任何人不得实施酷刑，判处死刑、终身监禁、强迫劳动，不得对任何人采取无限期或无确定期剥夺自由的治安措施（第35条）；</w:t>
      </w:r>
    </w:p>
    <w:p w:rsidR="00000000" w:rsidRDefault="00000000">
      <w:pPr>
        <w:pStyle w:val="BodyText2"/>
        <w:tabs>
          <w:tab w:val="left" w:pos="629"/>
        </w:tabs>
        <w:spacing w:after="140"/>
        <w:ind w:left="2115" w:right="1264" w:hanging="431"/>
        <w:jc w:val="both"/>
        <w:rPr>
          <w:rFonts w:hint="eastAsia"/>
          <w:lang w:val="fr-FR"/>
        </w:rPr>
      </w:pPr>
      <w:r>
        <w:rPr>
          <w:lang w:val="fr-FR"/>
        </w:rPr>
        <w:t>-</w:t>
      </w:r>
      <w:r>
        <w:rPr>
          <w:lang w:val="fr-FR"/>
        </w:rPr>
        <w:tab/>
      </w:r>
      <w:r>
        <w:rPr>
          <w:rFonts w:hint="eastAsia"/>
          <w:lang w:val="fr-FR"/>
        </w:rPr>
        <w:t>刑法不追溯既往的权利（第36条）；</w:t>
      </w:r>
    </w:p>
    <w:p w:rsidR="00000000" w:rsidRDefault="00000000">
      <w:pPr>
        <w:pStyle w:val="BodyText2"/>
        <w:tabs>
          <w:tab w:val="left" w:pos="629"/>
        </w:tabs>
        <w:spacing w:after="140"/>
        <w:ind w:left="2115" w:right="1264" w:hanging="431"/>
        <w:jc w:val="both"/>
        <w:rPr>
          <w:rFonts w:hint="eastAsia"/>
          <w:lang w:val="fr-FR"/>
        </w:rPr>
      </w:pPr>
      <w:r>
        <w:rPr>
          <w:lang w:val="fr-FR"/>
        </w:rPr>
        <w:t>-</w:t>
      </w:r>
      <w:r>
        <w:rPr>
          <w:lang w:val="fr-FR"/>
        </w:rPr>
        <w:tab/>
      </w:r>
      <w:r>
        <w:rPr>
          <w:rFonts w:hint="eastAsia"/>
          <w:lang w:val="fr-FR"/>
        </w:rPr>
        <w:t>能够选择职业和工作的权利（第39条）；</w:t>
      </w:r>
    </w:p>
    <w:p w:rsidR="00000000" w:rsidRDefault="00000000">
      <w:pPr>
        <w:pStyle w:val="BodyText2"/>
        <w:tabs>
          <w:tab w:val="left" w:pos="629"/>
        </w:tabs>
        <w:spacing w:after="140"/>
        <w:ind w:left="2115" w:right="1264" w:hanging="431"/>
        <w:jc w:val="both"/>
        <w:rPr>
          <w:rFonts w:hint="eastAsia"/>
          <w:lang w:val="fr-FR"/>
        </w:rPr>
      </w:pPr>
      <w:r>
        <w:rPr>
          <w:lang w:val="fr-FR"/>
        </w:rPr>
        <w:t>-</w:t>
      </w:r>
      <w:r>
        <w:rPr>
          <w:lang w:val="fr-FR"/>
        </w:rPr>
        <w:tab/>
      </w:r>
      <w:r>
        <w:rPr>
          <w:rFonts w:hint="eastAsia"/>
          <w:lang w:val="fr-FR"/>
        </w:rPr>
        <w:t>在工作中享有保护、安全和卫生的权利（第40条）；</w:t>
      </w:r>
    </w:p>
    <w:p w:rsidR="00000000" w:rsidRDefault="00000000">
      <w:pPr>
        <w:pStyle w:val="BodyText2"/>
        <w:tabs>
          <w:tab w:val="left" w:pos="629"/>
        </w:tabs>
        <w:spacing w:after="140"/>
        <w:ind w:left="2115" w:right="1264" w:hanging="431"/>
        <w:jc w:val="both"/>
        <w:rPr>
          <w:rFonts w:hint="eastAsia"/>
          <w:lang w:val="fr-FR"/>
        </w:rPr>
      </w:pPr>
      <w:r>
        <w:rPr>
          <w:lang w:val="fr-FR"/>
        </w:rPr>
        <w:t>-</w:t>
      </w:r>
      <w:r>
        <w:rPr>
          <w:lang w:val="fr-FR"/>
        </w:rPr>
        <w:tab/>
      </w:r>
      <w:r>
        <w:rPr>
          <w:rFonts w:hint="eastAsia"/>
          <w:lang w:val="fr-FR"/>
        </w:rPr>
        <w:t>住宅、信件和其他私人通信手段不受侵犯的权利（第41条）；</w:t>
      </w:r>
    </w:p>
    <w:p w:rsidR="00000000" w:rsidRDefault="00000000">
      <w:pPr>
        <w:pStyle w:val="BodyText2"/>
        <w:tabs>
          <w:tab w:val="left" w:pos="629"/>
        </w:tabs>
        <w:spacing w:after="140"/>
        <w:ind w:left="2115" w:right="1264" w:hanging="431"/>
        <w:jc w:val="both"/>
        <w:rPr>
          <w:rFonts w:hint="eastAsia"/>
          <w:lang w:val="fr-FR"/>
        </w:rPr>
      </w:pPr>
      <w:r>
        <w:rPr>
          <w:lang w:val="fr-FR"/>
        </w:rPr>
        <w:t>-</w:t>
      </w:r>
      <w:r>
        <w:rPr>
          <w:lang w:val="fr-FR"/>
        </w:rPr>
        <w:tab/>
      </w:r>
      <w:r>
        <w:rPr>
          <w:rFonts w:hint="eastAsia"/>
          <w:lang w:val="fr-FR"/>
        </w:rPr>
        <w:t>保护健康的权利（第42条）；</w:t>
      </w:r>
    </w:p>
    <w:p w:rsidR="00000000" w:rsidRDefault="00000000">
      <w:pPr>
        <w:pStyle w:val="BodyText2"/>
        <w:tabs>
          <w:tab w:val="left" w:pos="629"/>
        </w:tabs>
        <w:spacing w:after="140"/>
        <w:ind w:left="2115" w:right="1264" w:hanging="431"/>
        <w:jc w:val="both"/>
        <w:rPr>
          <w:rFonts w:hint="eastAsia"/>
          <w:lang w:val="fr-FR"/>
        </w:rPr>
      </w:pPr>
      <w:r>
        <w:rPr>
          <w:lang w:val="fr-FR"/>
        </w:rPr>
        <w:t>-</w:t>
      </w:r>
      <w:r>
        <w:rPr>
          <w:lang w:val="fr-FR"/>
        </w:rPr>
        <w:tab/>
      </w:r>
      <w:r>
        <w:rPr>
          <w:rFonts w:hint="eastAsia"/>
          <w:lang w:val="fr-FR"/>
        </w:rPr>
        <w:t>接受所有等级教育的权利（第44条）；</w:t>
      </w:r>
    </w:p>
    <w:p w:rsidR="00000000" w:rsidRDefault="00000000">
      <w:pPr>
        <w:pStyle w:val="BodyText2"/>
        <w:tabs>
          <w:tab w:val="left" w:pos="629"/>
        </w:tabs>
        <w:spacing w:after="140"/>
        <w:ind w:left="2115" w:right="1264" w:hanging="431"/>
        <w:jc w:val="both"/>
        <w:rPr>
          <w:rFonts w:hint="eastAsia"/>
          <w:lang w:val="fr-FR"/>
        </w:rPr>
      </w:pPr>
      <w:r>
        <w:rPr>
          <w:lang w:val="fr-FR"/>
        </w:rPr>
        <w:t>-</w:t>
      </w:r>
      <w:r>
        <w:rPr>
          <w:lang w:val="fr-FR"/>
        </w:rPr>
        <w:tab/>
      </w:r>
      <w:r>
        <w:rPr>
          <w:rFonts w:hint="eastAsia"/>
          <w:lang w:val="fr-FR"/>
        </w:rPr>
        <w:t>“自由从事不妨碍社会进步的”知识、艺术和科学活动的权利（第45条）；</w:t>
      </w:r>
    </w:p>
    <w:p w:rsidR="00000000" w:rsidRDefault="00000000">
      <w:pPr>
        <w:pStyle w:val="BodyText2"/>
        <w:tabs>
          <w:tab w:val="left" w:pos="629"/>
        </w:tabs>
        <w:spacing w:after="140"/>
        <w:ind w:left="2115" w:right="1264" w:hanging="431"/>
        <w:jc w:val="both"/>
        <w:rPr>
          <w:rFonts w:hint="eastAsia"/>
          <w:lang w:val="fr-FR"/>
        </w:rPr>
      </w:pPr>
      <w:r>
        <w:rPr>
          <w:lang w:val="fr-FR"/>
        </w:rPr>
        <w:t>-</w:t>
      </w:r>
      <w:r>
        <w:rPr>
          <w:lang w:val="fr-FR"/>
        </w:rPr>
        <w:tab/>
      </w:r>
      <w:r>
        <w:rPr>
          <w:rFonts w:hint="eastAsia"/>
          <w:lang w:val="fr-FR"/>
        </w:rPr>
        <w:t>参加国家政治、经济和文化生活的权利和义务（第46条）；</w:t>
      </w:r>
    </w:p>
    <w:p w:rsidR="00000000" w:rsidRDefault="00000000">
      <w:pPr>
        <w:pStyle w:val="BodyText2"/>
        <w:tabs>
          <w:tab w:val="left" w:pos="629"/>
        </w:tabs>
        <w:spacing w:after="140"/>
        <w:ind w:left="2115" w:right="1264" w:hanging="431"/>
        <w:jc w:val="both"/>
        <w:rPr>
          <w:rFonts w:hint="eastAsia"/>
          <w:lang w:val="fr-FR"/>
        </w:rPr>
      </w:pPr>
      <w:r>
        <w:rPr>
          <w:lang w:val="fr-FR"/>
        </w:rPr>
        <w:t>-</w:t>
      </w:r>
      <w:r>
        <w:rPr>
          <w:lang w:val="fr-FR"/>
        </w:rPr>
        <w:tab/>
      </w:r>
      <w:r>
        <w:rPr>
          <w:rFonts w:hint="eastAsia"/>
          <w:lang w:val="fr-FR"/>
        </w:rPr>
        <w:t>享有表达思想、集会、结社、游行自由和宗教自由的权利（第47条）；</w:t>
      </w:r>
    </w:p>
    <w:p w:rsidR="00000000" w:rsidRDefault="00000000">
      <w:pPr>
        <w:pStyle w:val="BodyText2"/>
        <w:tabs>
          <w:tab w:val="left" w:pos="629"/>
        </w:tabs>
        <w:spacing w:after="140"/>
        <w:ind w:left="1264" w:right="1264"/>
        <w:jc w:val="both"/>
        <w:rPr>
          <w:rFonts w:hint="eastAsia"/>
          <w:szCs w:val="24"/>
        </w:rPr>
      </w:pPr>
      <w:r>
        <w:rPr>
          <w:szCs w:val="24"/>
        </w:rPr>
        <w:t>54.</w:t>
      </w:r>
      <w:r>
        <w:rPr>
          <w:rFonts w:hint="eastAsia"/>
          <w:szCs w:val="24"/>
        </w:rPr>
        <w:tab/>
        <w:t>根据1980年《根本法》第28条，所有居住或身处外国的佛得角共和国公民享有同样的权利，履行同样的义务。根据这一规定，在对等的基础上，居住或身处佛得角共和国境内的外国人和外侨享有同样的权利，履行同样的义务，属于本国公民的政治权利、担任公职的权利以及法律规定的属于本国公民的其他权利和义务不在此列（第28条和第30条）。当然对性别不作区分。</w:t>
      </w:r>
    </w:p>
    <w:p w:rsidR="00000000" w:rsidRDefault="00000000">
      <w:pPr>
        <w:pStyle w:val="BodyText2"/>
        <w:tabs>
          <w:tab w:val="left" w:pos="629"/>
        </w:tabs>
        <w:spacing w:after="140"/>
        <w:ind w:left="1264" w:right="1264"/>
        <w:jc w:val="both"/>
        <w:rPr>
          <w:rFonts w:hint="eastAsia"/>
          <w:lang w:val="fr-FR"/>
        </w:rPr>
      </w:pPr>
      <w:r>
        <w:rPr>
          <w:lang w:val="fr-FR"/>
        </w:rPr>
        <w:t>55.</w:t>
      </w:r>
      <w:r>
        <w:rPr>
          <w:rFonts w:hint="eastAsia"/>
          <w:lang w:val="fr-FR"/>
        </w:rPr>
        <w:tab/>
        <w:t>根据1980年《根本法》的上述规定，不论是在政治生活中还是在经济、社会和文化生活中，绝对不允许降低妇女的法律地位。尽管如此，在佛得角共和国第一时期，妇女在各个部门的有效参与仍然微乎其微。</w:t>
      </w:r>
    </w:p>
    <w:p w:rsidR="00000000" w:rsidRDefault="00000000">
      <w:pPr>
        <w:pStyle w:val="BodyText2"/>
        <w:tabs>
          <w:tab w:val="left" w:pos="629"/>
        </w:tabs>
        <w:spacing w:after="140"/>
        <w:ind w:left="1264" w:right="1264"/>
        <w:jc w:val="both"/>
        <w:rPr>
          <w:rFonts w:hint="eastAsia"/>
          <w:lang w:val="fr-FR"/>
        </w:rPr>
      </w:pPr>
      <w:r>
        <w:rPr>
          <w:lang w:val="fr-FR"/>
        </w:rPr>
        <w:t>56.</w:t>
      </w:r>
      <w:r>
        <w:rPr>
          <w:rFonts w:hint="eastAsia"/>
          <w:lang w:val="fr-FR"/>
        </w:rPr>
        <w:tab/>
        <w:t>正是在1980年《宪法》的支持下，</w:t>
      </w:r>
      <w:r>
        <w:rPr>
          <w:lang w:val="fr-FR"/>
        </w:rPr>
        <w:t>《消除对妇女一切形式歧视公约》</w:t>
      </w:r>
      <w:r>
        <w:rPr>
          <w:rFonts w:hint="eastAsia"/>
          <w:lang w:val="fr-FR"/>
        </w:rPr>
        <w:t>于1980年12月5日得到批准。该《公约》被引入佛得角国内法律，与任何一条宪法标准毫无冲突。</w:t>
      </w:r>
    </w:p>
    <w:p w:rsidR="00000000" w:rsidRDefault="00000000">
      <w:pPr>
        <w:pStyle w:val="BodyText2"/>
        <w:tabs>
          <w:tab w:val="left" w:pos="629"/>
        </w:tabs>
        <w:spacing w:after="140"/>
        <w:ind w:left="1264" w:right="1264"/>
        <w:jc w:val="both"/>
        <w:rPr>
          <w:rFonts w:hint="eastAsia"/>
          <w:szCs w:val="24"/>
          <w:lang w:val="en-GB"/>
        </w:rPr>
      </w:pPr>
      <w:r>
        <w:rPr>
          <w:szCs w:val="24"/>
        </w:rPr>
        <w:t>57.</w:t>
      </w:r>
      <w:r>
        <w:rPr>
          <w:rFonts w:hint="eastAsia"/>
          <w:szCs w:val="24"/>
        </w:rPr>
        <w:tab/>
        <w:t>在1980年的《宪法》得到批准后，先后经历了三次修改：</w:t>
      </w:r>
      <w:r>
        <w:rPr>
          <w:rFonts w:hint="eastAsia"/>
          <w:szCs w:val="24"/>
          <w:lang w:val="en-GB"/>
        </w:rPr>
        <w:t>第一次是由1981年2月14日第2/81号法律对《宪法》进行了修改；第二次是由1988年12月17日第1/III/88号宪法法律对《宪法》进行了修改，废除了1980年《宪法》的第4条，建立了多党制，开创了新的政治制度，而在此之前一直是一党制；第三次是由1990年9月29日的第2/III/90号宪法法律修改了1980年《宪法》的第64条，制定了自由、平等、直接和秘密的普选制度，任何在佛得角共和国境内注册的参选公民均可以选举共和国总统（以前由全国人民会议选举），并且所有原籍是佛得角、35以上的参选公民均有资格当选总统。应当说明的是，对宪法的任何修改均考虑到不要损害妇女的权利，任何规定均避免了与本《公约》发生冲突。</w:t>
      </w:r>
    </w:p>
    <w:p w:rsidR="00000000" w:rsidRDefault="00000000">
      <w:pPr>
        <w:pStyle w:val="BodyText2"/>
        <w:tabs>
          <w:tab w:val="left" w:pos="629"/>
        </w:tabs>
        <w:spacing w:after="140"/>
        <w:ind w:left="1264" w:right="1264"/>
        <w:jc w:val="both"/>
        <w:rPr>
          <w:rFonts w:hint="eastAsia"/>
          <w:szCs w:val="24"/>
          <w:lang w:val="en-GB"/>
        </w:rPr>
      </w:pPr>
      <w:r>
        <w:rPr>
          <w:szCs w:val="24"/>
        </w:rPr>
        <w:t>58.</w:t>
      </w:r>
      <w:r>
        <w:rPr>
          <w:rFonts w:hint="eastAsia"/>
          <w:szCs w:val="24"/>
        </w:rPr>
        <w:tab/>
        <w:t>1992年，1980年的《宪法》及其相关的修改法律被废除，1992年9月25日的第1/IV/92号宪法法律批准了一部新宪法，这部宪法现在依然有效。新宪法生效后，进行了两次宪法修改。第一次修改是根据</w:t>
      </w:r>
      <w:r>
        <w:rPr>
          <w:rFonts w:hint="eastAsia"/>
          <w:szCs w:val="24"/>
          <w:lang w:val="en-GB"/>
        </w:rPr>
        <w:t>1995</w:t>
      </w:r>
      <w:r>
        <w:rPr>
          <w:rFonts w:hint="eastAsia"/>
          <w:szCs w:val="24"/>
        </w:rPr>
        <w:t>年</w:t>
      </w:r>
      <w:r>
        <w:rPr>
          <w:rFonts w:hint="eastAsia"/>
          <w:szCs w:val="24"/>
          <w:lang w:val="en-GB"/>
        </w:rPr>
        <w:t>11</w:t>
      </w:r>
      <w:r>
        <w:rPr>
          <w:rFonts w:hint="eastAsia"/>
          <w:szCs w:val="24"/>
        </w:rPr>
        <w:t>月</w:t>
      </w:r>
      <w:r>
        <w:rPr>
          <w:rFonts w:hint="eastAsia"/>
          <w:szCs w:val="24"/>
          <w:lang w:val="en-GB"/>
        </w:rPr>
        <w:t>13</w:t>
      </w:r>
      <w:r>
        <w:rPr>
          <w:rFonts w:hint="eastAsia"/>
          <w:szCs w:val="24"/>
        </w:rPr>
        <w:t>日第</w:t>
      </w:r>
      <w:r>
        <w:rPr>
          <w:rFonts w:hint="eastAsia"/>
          <w:szCs w:val="24"/>
          <w:lang w:val="en-GB"/>
        </w:rPr>
        <w:t>1/IV/95号宪法修订法，第二次修改是根据1999年11月23日第1/V/99号宪法修订法，对宪法进行了重大修改。</w:t>
      </w:r>
    </w:p>
    <w:p w:rsidR="00000000" w:rsidRDefault="00000000">
      <w:pPr>
        <w:pStyle w:val="BodyText2"/>
        <w:tabs>
          <w:tab w:val="left" w:pos="629"/>
        </w:tabs>
        <w:spacing w:after="140"/>
        <w:ind w:left="1264" w:right="1264"/>
        <w:jc w:val="both"/>
        <w:rPr>
          <w:rFonts w:hint="eastAsia"/>
          <w:lang w:val="fr-FR"/>
        </w:rPr>
      </w:pPr>
      <w:r>
        <w:rPr>
          <w:lang w:val="fr-FR"/>
        </w:rPr>
        <w:t>59.</w:t>
      </w:r>
      <w:r>
        <w:rPr>
          <w:rFonts w:hint="eastAsia"/>
          <w:lang w:val="fr-FR"/>
        </w:rPr>
        <w:tab/>
        <w:t>根据1992年制定的宪法秩序，国家的各项法律以及其他法令，包括国际条约和协议，必须服从《宪法》，只有符合《宪法》才有效（1992年《共和国宪法》第3条）。此外，经过1999年宪法法律修改的1992年《宪法》第12条第4款规定：“获有效核准或批准的一般或普通国际法和传统国际法的准则或原则在国际和国内法律范围内生效之后，优先于意义在宪法以下的立法文书和规范文书。”</w:t>
      </w:r>
    </w:p>
    <w:p w:rsidR="00000000" w:rsidRDefault="00000000">
      <w:pPr>
        <w:pStyle w:val="BodyText2"/>
        <w:tabs>
          <w:tab w:val="left" w:pos="629"/>
        </w:tabs>
        <w:spacing w:after="140"/>
        <w:ind w:left="1264" w:right="1264"/>
        <w:jc w:val="both"/>
        <w:rPr>
          <w:rFonts w:hint="eastAsia"/>
          <w:lang w:val="en-GB"/>
        </w:rPr>
      </w:pPr>
      <w:r>
        <w:rPr>
          <w:lang w:val="fr-FR"/>
        </w:rPr>
        <w:t>60.</w:t>
      </w:r>
      <w:r>
        <w:rPr>
          <w:rFonts w:hint="eastAsia"/>
          <w:lang w:val="fr-FR"/>
        </w:rPr>
        <w:tab/>
        <w:t>本此方针，《</w:t>
      </w:r>
      <w:r>
        <w:rPr>
          <w:lang w:val="fr-FR"/>
        </w:rPr>
        <w:t>消除对妇女一切形式歧视公约》</w:t>
      </w:r>
      <w:r>
        <w:rPr>
          <w:rFonts w:hint="eastAsia"/>
          <w:lang w:val="fr-FR"/>
        </w:rPr>
        <w:t>被纳入了1992年的新宪法范畴，因为</w:t>
      </w:r>
      <w:r>
        <w:rPr>
          <w:rFonts w:hint="eastAsia"/>
          <w:lang w:val="en-GB"/>
        </w:rPr>
        <w:t>《公约》完全符合根本法</w:t>
      </w:r>
      <w:r>
        <w:rPr>
          <w:rFonts w:hint="eastAsia"/>
          <w:lang w:val="fr-FR"/>
        </w:rPr>
        <w:t>，</w:t>
      </w:r>
      <w:r>
        <w:rPr>
          <w:rFonts w:hint="eastAsia"/>
          <w:lang w:val="en-GB"/>
        </w:rPr>
        <w:t>并优先于所有宪法以下的法令</w:t>
      </w:r>
      <w:r>
        <w:rPr>
          <w:rFonts w:hint="eastAsia"/>
          <w:lang w:val="fr-FR"/>
        </w:rPr>
        <w:t>，</w:t>
      </w:r>
      <w:r>
        <w:rPr>
          <w:rFonts w:hint="eastAsia"/>
          <w:lang w:val="en-GB"/>
        </w:rPr>
        <w:t>这就是说，所有宪法以下的法令须既要符合1992年的《宪法》，又要符合《公约》。</w:t>
      </w:r>
    </w:p>
    <w:p w:rsidR="00000000" w:rsidRDefault="00000000">
      <w:pPr>
        <w:pStyle w:val="BodyText2"/>
        <w:tabs>
          <w:tab w:val="left" w:pos="629"/>
        </w:tabs>
        <w:spacing w:after="140"/>
        <w:ind w:left="1264" w:right="1264"/>
        <w:jc w:val="both"/>
        <w:rPr>
          <w:rFonts w:hint="eastAsia"/>
          <w:lang w:val="fr-FR"/>
        </w:rPr>
      </w:pPr>
      <w:r>
        <w:rPr>
          <w:lang w:val="en-GB"/>
        </w:rPr>
        <w:t>61.</w:t>
      </w:r>
      <w:r>
        <w:rPr>
          <w:rFonts w:hint="eastAsia"/>
          <w:lang w:val="en-GB"/>
        </w:rPr>
        <w:tab/>
      </w:r>
      <w:r>
        <w:rPr>
          <w:rFonts w:hint="eastAsia"/>
          <w:lang w:val="fr-FR"/>
        </w:rPr>
        <w:t>尽管相关国际法律或公约有专门规定，但现行的《根本法》第17条第1款依然专门规定了《宪法》中没有规定的权利、自由和保证，因此，《公约》中所有规定已经完全纳入了现行的《宪法》，《宪法》中包涵的权利、自由和保证甚至比《公约》包涵的还要多。</w:t>
      </w:r>
    </w:p>
    <w:p w:rsidR="00000000" w:rsidRDefault="00000000">
      <w:pPr>
        <w:pStyle w:val="BodyText2"/>
        <w:tabs>
          <w:tab w:val="left" w:pos="629"/>
        </w:tabs>
        <w:spacing w:after="140"/>
        <w:ind w:left="1264" w:right="1264"/>
        <w:jc w:val="both"/>
        <w:rPr>
          <w:rFonts w:hint="eastAsia"/>
          <w:szCs w:val="24"/>
        </w:rPr>
      </w:pPr>
      <w:r>
        <w:rPr>
          <w:szCs w:val="24"/>
        </w:rPr>
        <w:t>62.</w:t>
      </w:r>
      <w:r>
        <w:rPr>
          <w:rFonts w:hint="eastAsia"/>
          <w:szCs w:val="24"/>
        </w:rPr>
        <w:tab/>
        <w:t>现行《宪法》还保证，对涉及权利、自由和相关保障的宪法准则之外延和基本内涵应做出与《世界人权宣言》相一致的解释，而不能做出狭义的解释（现行《宪法》第3条第3款和第17款）。</w:t>
      </w:r>
    </w:p>
    <w:p w:rsidR="00000000" w:rsidRDefault="00000000">
      <w:pPr>
        <w:pStyle w:val="BodyText2"/>
        <w:tabs>
          <w:tab w:val="left" w:pos="629"/>
        </w:tabs>
        <w:spacing w:after="140"/>
        <w:ind w:left="1264" w:right="1264"/>
        <w:jc w:val="both"/>
        <w:rPr>
          <w:rFonts w:hint="eastAsia"/>
          <w:szCs w:val="24"/>
          <w:lang w:val="en-GB"/>
        </w:rPr>
      </w:pPr>
      <w:r>
        <w:rPr>
          <w:szCs w:val="24"/>
        </w:rPr>
        <w:t>63.</w:t>
      </w:r>
      <w:r>
        <w:rPr>
          <w:rFonts w:hint="eastAsia"/>
          <w:szCs w:val="24"/>
        </w:rPr>
        <w:tab/>
        <w:t>1992年的《根本法》将保证尊重人权和确保所有公民行使基本权利和自由作为国家的根本性任务（1992年《宪法》第7条</w:t>
      </w:r>
      <w:r>
        <w:rPr>
          <w:szCs w:val="24"/>
          <w:lang w:val="en-GB"/>
        </w:rPr>
        <w:t>b</w:t>
      </w:r>
      <w:r>
        <w:rPr>
          <w:rFonts w:hint="eastAsia"/>
          <w:szCs w:val="24"/>
          <w:lang w:val="en-GB"/>
        </w:rPr>
        <w:t>项）。</w:t>
      </w:r>
    </w:p>
    <w:p w:rsidR="00000000" w:rsidRDefault="00000000">
      <w:pPr>
        <w:pStyle w:val="BodyText2"/>
        <w:tabs>
          <w:tab w:val="left" w:pos="629"/>
        </w:tabs>
        <w:spacing w:after="140"/>
        <w:ind w:left="1264" w:right="1264"/>
        <w:jc w:val="both"/>
        <w:rPr>
          <w:rFonts w:hint="eastAsia"/>
          <w:lang w:val="en-GB"/>
        </w:rPr>
      </w:pPr>
      <w:r>
        <w:rPr>
          <w:lang w:val="fr-FR"/>
        </w:rPr>
        <w:t>64.</w:t>
      </w:r>
      <w:r>
        <w:rPr>
          <w:rFonts w:hint="eastAsia"/>
          <w:lang w:val="fr-FR"/>
        </w:rPr>
        <w:tab/>
        <w:t>此外，经过1999年对宪法的修订，大宪章</w:t>
      </w:r>
      <w:r>
        <w:rPr>
          <w:rFonts w:hint="eastAsia"/>
          <w:lang w:val="en-GB"/>
        </w:rPr>
        <w:t>明文规定将解决下述问题作为国家应完成的任务：促进“佛得角人民、特别是最贫困群体的福利，提高他们的生活质量，逐步消除阻碍真正实现公民之间机会平等的经济、社会、文化和政治障碍，特别是在家庭和社会中歧视妇女的因素（现行《宪法》第7条）。</w:t>
      </w:r>
    </w:p>
    <w:p w:rsidR="00000000" w:rsidRDefault="00000000">
      <w:pPr>
        <w:pStyle w:val="BodyText2"/>
        <w:tabs>
          <w:tab w:val="left" w:pos="629"/>
        </w:tabs>
        <w:spacing w:after="140"/>
        <w:ind w:left="1264" w:right="1264"/>
        <w:jc w:val="both"/>
        <w:rPr>
          <w:rFonts w:hint="eastAsia"/>
          <w:lang w:val="fr-FR"/>
        </w:rPr>
      </w:pPr>
      <w:r>
        <w:rPr>
          <w:lang w:val="fr-FR"/>
        </w:rPr>
        <w:t>65.</w:t>
      </w:r>
      <w:r>
        <w:rPr>
          <w:rFonts w:hint="eastAsia"/>
          <w:lang w:val="fr-FR"/>
        </w:rPr>
        <w:tab/>
        <w:t>1992年的《根本法》保证尊重人的尊严，承认人权不可侵犯和不可剥夺，并规定所有公民在法律面前一律平等，而不分出身或经济状况、种族、性别、宗教、政治信仰或意识形态和社会条件，保证公民能够行使基本自由（现行《宪法》第1条第1款、第2款和第7款）。</w:t>
      </w:r>
    </w:p>
    <w:p w:rsidR="00000000" w:rsidRDefault="00000000">
      <w:pPr>
        <w:pStyle w:val="BodyText2"/>
        <w:tabs>
          <w:tab w:val="left" w:pos="629"/>
        </w:tabs>
        <w:spacing w:after="140"/>
        <w:ind w:left="1264" w:right="1264"/>
        <w:jc w:val="both"/>
        <w:rPr>
          <w:rFonts w:hint="eastAsia"/>
          <w:lang w:val="fr-FR"/>
        </w:rPr>
      </w:pPr>
      <w:r>
        <w:rPr>
          <w:lang w:val="fr-FR"/>
        </w:rPr>
        <w:t>66.</w:t>
      </w:r>
      <w:r>
        <w:rPr>
          <w:rFonts w:hint="eastAsia"/>
          <w:lang w:val="fr-FR"/>
        </w:rPr>
        <w:tab/>
        <w:t>另一方面，平等的原则也与《宪法》中所述的其他原则相衔接，如：</w:t>
      </w:r>
    </w:p>
    <w:p w:rsidR="00000000" w:rsidRDefault="00000000">
      <w:pPr>
        <w:pStyle w:val="BodyText2"/>
        <w:tabs>
          <w:tab w:val="left" w:pos="629"/>
        </w:tabs>
        <w:spacing w:after="140"/>
        <w:ind w:left="1264" w:right="1264"/>
        <w:jc w:val="both"/>
        <w:rPr>
          <w:rFonts w:hint="eastAsia"/>
          <w:lang w:val="fr-FR"/>
        </w:rPr>
      </w:pPr>
      <w:r>
        <w:rPr>
          <w:rFonts w:hint="eastAsia"/>
          <w:lang w:val="fr-FR"/>
        </w:rPr>
        <w:t>诉诸司法和受到司法保护的权利（现行《宪法》第21条）；</w:t>
      </w:r>
    </w:p>
    <w:p w:rsidR="00000000" w:rsidRDefault="00000000">
      <w:pPr>
        <w:pStyle w:val="BodyText2"/>
        <w:tabs>
          <w:tab w:val="left" w:pos="629"/>
        </w:tabs>
        <w:spacing w:after="140"/>
        <w:ind w:left="2115" w:right="1264" w:hanging="431"/>
        <w:jc w:val="both"/>
        <w:rPr>
          <w:lang w:val="fr-FR"/>
        </w:rPr>
      </w:pPr>
      <w:r>
        <w:rPr>
          <w:lang w:val="fr-FR"/>
        </w:rPr>
        <w:t>-</w:t>
      </w:r>
      <w:r>
        <w:rPr>
          <w:lang w:val="fr-FR"/>
        </w:rPr>
        <w:tab/>
      </w:r>
      <w:r>
        <w:rPr>
          <w:rFonts w:hint="eastAsia"/>
          <w:lang w:val="fr-FR"/>
        </w:rPr>
        <w:t>享有思想、表达和信息、结社、宗教、信仰、知识、艺术和文化创作、游行自由及其他自由的权利（现行《宪法》第28条）；</w:t>
      </w:r>
    </w:p>
    <w:p w:rsidR="00000000" w:rsidRDefault="00000000">
      <w:pPr>
        <w:pStyle w:val="BodyText2"/>
        <w:tabs>
          <w:tab w:val="left" w:pos="629"/>
        </w:tabs>
        <w:spacing w:after="140"/>
        <w:ind w:left="2115" w:right="1264" w:hanging="431"/>
        <w:jc w:val="both"/>
        <w:rPr>
          <w:rFonts w:hint="eastAsia"/>
          <w:lang w:val="fr-FR"/>
        </w:rPr>
      </w:pPr>
      <w:r>
        <w:rPr>
          <w:lang w:val="fr-FR"/>
        </w:rPr>
        <w:t>-</w:t>
      </w:r>
      <w:r>
        <w:rPr>
          <w:lang w:val="fr-FR"/>
        </w:rPr>
        <w:tab/>
      </w:r>
      <w:r>
        <w:rPr>
          <w:rFonts w:hint="eastAsia"/>
          <w:lang w:val="fr-FR"/>
        </w:rPr>
        <w:t>享有人身自由和安全的权利，不论何人遭非法拘押或逮捕均可以依据人身保护法向主管法院起诉（现行《宪法》第29条和第35条）；</w:t>
      </w:r>
    </w:p>
    <w:p w:rsidR="00000000" w:rsidRDefault="00000000">
      <w:pPr>
        <w:pStyle w:val="BodyText2"/>
        <w:tabs>
          <w:tab w:val="left" w:pos="629"/>
        </w:tabs>
        <w:spacing w:after="140"/>
        <w:ind w:left="2115" w:right="1264" w:hanging="431"/>
        <w:jc w:val="both"/>
        <w:rPr>
          <w:rFonts w:hint="eastAsia"/>
          <w:lang w:val="fr-FR"/>
        </w:rPr>
      </w:pPr>
      <w:r>
        <w:rPr>
          <w:lang w:val="fr-FR"/>
        </w:rPr>
        <w:t>-</w:t>
      </w:r>
      <w:r>
        <w:rPr>
          <w:lang w:val="fr-FR"/>
        </w:rPr>
        <w:tab/>
      </w:r>
      <w:r>
        <w:rPr>
          <w:rFonts w:hint="eastAsia"/>
          <w:lang w:val="fr-FR"/>
        </w:rPr>
        <w:t>国籍权（现行《宪法》第39条）；</w:t>
      </w:r>
    </w:p>
    <w:p w:rsidR="00000000" w:rsidRDefault="00000000">
      <w:pPr>
        <w:pStyle w:val="BodyText2"/>
        <w:tabs>
          <w:tab w:val="left" w:pos="629"/>
        </w:tabs>
        <w:spacing w:after="140"/>
        <w:ind w:left="2115" w:right="1264" w:hanging="431"/>
        <w:jc w:val="both"/>
        <w:rPr>
          <w:rFonts w:hint="eastAsia"/>
          <w:lang w:val="fr-FR"/>
        </w:rPr>
      </w:pPr>
      <w:r>
        <w:rPr>
          <w:lang w:val="fr-FR"/>
        </w:rPr>
        <w:t>-</w:t>
      </w:r>
      <w:r>
        <w:rPr>
          <w:lang w:val="fr-FR"/>
        </w:rPr>
        <w:tab/>
      </w:r>
      <w:r>
        <w:rPr>
          <w:rFonts w:hint="eastAsia"/>
          <w:lang w:val="fr-FR"/>
        </w:rPr>
        <w:t>选择职业和担任公职的权利（现行《宪法》第41条）；</w:t>
      </w:r>
    </w:p>
    <w:p w:rsidR="00000000" w:rsidRDefault="00000000">
      <w:pPr>
        <w:pStyle w:val="BodyText2"/>
        <w:tabs>
          <w:tab w:val="left" w:pos="629"/>
        </w:tabs>
        <w:spacing w:after="140"/>
        <w:ind w:left="2115" w:right="1264" w:hanging="431"/>
        <w:jc w:val="both"/>
        <w:rPr>
          <w:rFonts w:hint="eastAsia"/>
          <w:lang w:val="fr-FR"/>
        </w:rPr>
      </w:pPr>
      <w:r>
        <w:rPr>
          <w:lang w:val="fr-FR"/>
        </w:rPr>
        <w:t>-</w:t>
      </w:r>
      <w:r>
        <w:rPr>
          <w:lang w:val="fr-FR"/>
        </w:rPr>
        <w:tab/>
      </w:r>
      <w:r>
        <w:rPr>
          <w:rFonts w:hint="eastAsia"/>
          <w:lang w:val="fr-FR"/>
        </w:rPr>
        <w:t>隐私权（现行《宪法》第43条和第44条）；</w:t>
      </w:r>
    </w:p>
    <w:p w:rsidR="00000000" w:rsidRDefault="00000000">
      <w:pPr>
        <w:pStyle w:val="BodyText2"/>
        <w:tabs>
          <w:tab w:val="left" w:pos="629"/>
        </w:tabs>
        <w:spacing w:after="140"/>
        <w:ind w:left="2115" w:right="1264" w:hanging="431"/>
        <w:jc w:val="both"/>
        <w:rPr>
          <w:rFonts w:hint="eastAsia"/>
          <w:lang w:val="fr-FR"/>
        </w:rPr>
      </w:pPr>
      <w:r>
        <w:rPr>
          <w:lang w:val="fr-FR"/>
        </w:rPr>
        <w:t>-</w:t>
      </w:r>
      <w:r>
        <w:rPr>
          <w:lang w:val="fr-FR"/>
        </w:rPr>
        <w:tab/>
      </w:r>
      <w:r>
        <w:rPr>
          <w:rFonts w:hint="eastAsia"/>
          <w:lang w:val="fr-FR"/>
        </w:rPr>
        <w:t>结婚权（现行《宪法》第46条）；</w:t>
      </w:r>
    </w:p>
    <w:p w:rsidR="00000000" w:rsidRDefault="00000000">
      <w:pPr>
        <w:pStyle w:val="BodyText2"/>
        <w:tabs>
          <w:tab w:val="left" w:pos="629"/>
        </w:tabs>
        <w:spacing w:after="140"/>
        <w:ind w:left="2115" w:right="1264" w:hanging="431"/>
        <w:jc w:val="both"/>
        <w:rPr>
          <w:rFonts w:hint="eastAsia"/>
          <w:lang w:val="fr-FR"/>
        </w:rPr>
      </w:pPr>
      <w:r>
        <w:rPr>
          <w:lang w:val="fr-FR"/>
        </w:rPr>
        <w:t>-</w:t>
      </w:r>
      <w:r>
        <w:rPr>
          <w:lang w:val="fr-FR"/>
        </w:rPr>
        <w:tab/>
      </w:r>
      <w:r>
        <w:rPr>
          <w:rFonts w:hint="eastAsia"/>
          <w:lang w:val="fr-FR"/>
        </w:rPr>
        <w:t>表达和信息自由权（现行《宪法》第47条）；</w:t>
      </w:r>
    </w:p>
    <w:p w:rsidR="00000000" w:rsidRDefault="00000000">
      <w:pPr>
        <w:pStyle w:val="BodyText2"/>
        <w:tabs>
          <w:tab w:val="left" w:pos="629"/>
        </w:tabs>
        <w:spacing w:after="140"/>
        <w:ind w:left="2115" w:right="1264" w:hanging="431"/>
        <w:jc w:val="both"/>
        <w:rPr>
          <w:rFonts w:hint="eastAsia"/>
          <w:lang w:val="fr-FR"/>
        </w:rPr>
      </w:pPr>
      <w:r>
        <w:rPr>
          <w:lang w:val="fr-FR"/>
        </w:rPr>
        <w:t>-</w:t>
      </w:r>
      <w:r>
        <w:rPr>
          <w:lang w:val="fr-FR"/>
        </w:rPr>
        <w:tab/>
      </w:r>
      <w:r>
        <w:rPr>
          <w:rFonts w:hint="eastAsia"/>
          <w:lang w:val="fr-FR"/>
        </w:rPr>
        <w:t>思想、宗教和信仰自由权（现行《宪法》第48条）；</w:t>
      </w:r>
    </w:p>
    <w:p w:rsidR="00000000" w:rsidRDefault="00000000">
      <w:pPr>
        <w:pStyle w:val="BodyText2"/>
        <w:tabs>
          <w:tab w:val="left" w:pos="629"/>
        </w:tabs>
        <w:spacing w:after="140"/>
        <w:ind w:left="2115" w:right="1264" w:hanging="431"/>
        <w:jc w:val="both"/>
        <w:rPr>
          <w:rFonts w:hint="eastAsia"/>
          <w:lang w:val="fr-FR"/>
        </w:rPr>
      </w:pPr>
      <w:r>
        <w:rPr>
          <w:lang w:val="fr-FR"/>
        </w:rPr>
        <w:t>-</w:t>
      </w:r>
      <w:r>
        <w:rPr>
          <w:lang w:val="fr-FR"/>
        </w:rPr>
        <w:tab/>
      </w:r>
      <w:r>
        <w:rPr>
          <w:rFonts w:hint="eastAsia"/>
          <w:lang w:val="fr-FR"/>
        </w:rPr>
        <w:t>学习、教导和教育自由权（现行《宪法》第49条）；</w:t>
      </w:r>
    </w:p>
    <w:p w:rsidR="00000000" w:rsidRDefault="00000000">
      <w:pPr>
        <w:pStyle w:val="BodyText2"/>
        <w:tabs>
          <w:tab w:val="left" w:pos="629"/>
        </w:tabs>
        <w:spacing w:after="140"/>
        <w:ind w:left="2115" w:right="1264" w:hanging="431"/>
        <w:jc w:val="both"/>
        <w:rPr>
          <w:rFonts w:hint="eastAsia"/>
          <w:lang w:val="fr-FR"/>
        </w:rPr>
      </w:pPr>
      <w:r>
        <w:rPr>
          <w:lang w:val="fr-FR"/>
        </w:rPr>
        <w:t>-</w:t>
      </w:r>
      <w:r>
        <w:rPr>
          <w:lang w:val="fr-FR"/>
        </w:rPr>
        <w:tab/>
      </w:r>
      <w:r>
        <w:rPr>
          <w:rFonts w:hint="eastAsia"/>
          <w:lang w:val="fr-FR"/>
        </w:rPr>
        <w:t>迁徙和移民自由权（现行《宪法》第50条）。</w:t>
      </w:r>
    </w:p>
    <w:p w:rsidR="00000000" w:rsidRDefault="00000000">
      <w:pPr>
        <w:pStyle w:val="BodyText2"/>
        <w:tabs>
          <w:tab w:val="left" w:pos="629"/>
        </w:tabs>
        <w:spacing w:after="140"/>
        <w:ind w:left="1264" w:right="1264"/>
        <w:jc w:val="both"/>
        <w:rPr>
          <w:rFonts w:hint="eastAsia"/>
          <w:lang w:val="fr-FR"/>
        </w:rPr>
      </w:pPr>
      <w:r>
        <w:rPr>
          <w:lang w:val="fr-FR"/>
        </w:rPr>
        <w:t>67.</w:t>
      </w:r>
      <w:r>
        <w:rPr>
          <w:rFonts w:hint="eastAsia"/>
          <w:lang w:val="fr-FR"/>
        </w:rPr>
        <w:tab/>
        <w:t>为了落实现行《宪法》第22条，“居住在国内或身处国外的佛得角公民均享有相同的权利、自由和保证，履行相同的宪法义务，宪法规定的义务与其不在国家境内没有关系”。另一方面，“除了宪法规定或法律赋予本国公民的政治权利及义务之外，</w:t>
      </w:r>
      <w:r>
        <w:rPr>
          <w:rFonts w:hint="eastAsia"/>
        </w:rPr>
        <w:t>居住或身处佛得角共和国境内的外国人和外侨享有同样的权利、自由和保障，履行与佛得角公民相同的义务”（现行《宪法》第23条）。应该说明的是，就承认这些权利而言，丝毫没有考虑性别区别。</w:t>
      </w:r>
    </w:p>
    <w:p w:rsidR="00000000" w:rsidRDefault="00000000">
      <w:pPr>
        <w:pStyle w:val="BodyText2"/>
        <w:tabs>
          <w:tab w:val="left" w:pos="629"/>
        </w:tabs>
        <w:spacing w:after="140"/>
        <w:ind w:left="1264" w:right="1264"/>
        <w:jc w:val="both"/>
        <w:rPr>
          <w:rFonts w:hint="eastAsia"/>
          <w:szCs w:val="24"/>
        </w:rPr>
      </w:pPr>
      <w:r>
        <w:rPr>
          <w:szCs w:val="24"/>
        </w:rPr>
        <w:t>68.</w:t>
      </w:r>
      <w:r>
        <w:rPr>
          <w:rFonts w:hint="eastAsia"/>
          <w:szCs w:val="24"/>
        </w:rPr>
        <w:tab/>
        <w:t>平等的原则表现在法律的各个方面，而且在许多具体法律中有规定；平等的原则还表现在佛得角司法系统的所有级别。</w:t>
      </w:r>
    </w:p>
    <w:p w:rsidR="00000000" w:rsidRDefault="00000000">
      <w:pPr>
        <w:pStyle w:val="BodyText2"/>
        <w:tabs>
          <w:tab w:val="left" w:pos="629"/>
        </w:tabs>
        <w:spacing w:after="140"/>
        <w:ind w:left="1264" w:right="1264"/>
        <w:jc w:val="both"/>
        <w:rPr>
          <w:rFonts w:hint="eastAsia"/>
          <w:szCs w:val="24"/>
        </w:rPr>
      </w:pPr>
      <w:r>
        <w:rPr>
          <w:szCs w:val="24"/>
        </w:rPr>
        <w:t>69.</w:t>
      </w:r>
      <w:r>
        <w:rPr>
          <w:rFonts w:hint="eastAsia"/>
          <w:szCs w:val="24"/>
        </w:rPr>
        <w:tab/>
        <w:t>比如，平等的原则贯穿于尊重人的尊严之原则，有着最为广泛的意义，包括法律面前人人平等，国家政权消除或减少经济、社会、文化和政治性不平等，这种性质的不平等阻碍着实现福利和生活质量方面的机会平等。</w:t>
      </w:r>
    </w:p>
    <w:p w:rsidR="00000000" w:rsidRDefault="00000000">
      <w:pPr>
        <w:pStyle w:val="BodyText2"/>
        <w:tabs>
          <w:tab w:val="left" w:pos="629"/>
        </w:tabs>
        <w:spacing w:after="140"/>
        <w:ind w:left="1264" w:right="1264"/>
        <w:jc w:val="both"/>
        <w:rPr>
          <w:rFonts w:hint="eastAsia"/>
          <w:szCs w:val="24"/>
        </w:rPr>
      </w:pPr>
      <w:r>
        <w:rPr>
          <w:szCs w:val="24"/>
        </w:rPr>
        <w:t>70.</w:t>
      </w:r>
      <w:r>
        <w:rPr>
          <w:rFonts w:hint="eastAsia"/>
          <w:szCs w:val="24"/>
        </w:rPr>
        <w:tab/>
        <w:t>在《民法》（1967年6月生效）方面，对平等原则也有规定，涉及到取得法律人格和其他人格权利。</w:t>
      </w:r>
    </w:p>
    <w:p w:rsidR="00000000" w:rsidRDefault="00000000">
      <w:pPr>
        <w:pStyle w:val="BodyText2"/>
        <w:tabs>
          <w:tab w:val="left" w:pos="629"/>
        </w:tabs>
        <w:spacing w:after="140"/>
        <w:ind w:left="1264" w:right="1264"/>
        <w:jc w:val="both"/>
        <w:rPr>
          <w:rFonts w:hint="eastAsia"/>
          <w:lang w:val="fr-FR"/>
        </w:rPr>
      </w:pPr>
      <w:r>
        <w:rPr>
          <w:lang w:val="fr-FR"/>
        </w:rPr>
        <w:t>71.</w:t>
      </w:r>
      <w:r>
        <w:rPr>
          <w:rFonts w:hint="eastAsia"/>
          <w:lang w:val="fr-FR"/>
        </w:rPr>
        <w:tab/>
        <w:t>所有人均拥有法律行为能力，以此可以成为任何法律关系的主体，除非法律另有相反规定。法律行为能力不能放弃，不论是全部放弃还是部分放弃（《民法》第65条和第67条）。</w:t>
      </w:r>
    </w:p>
    <w:p w:rsidR="00000000" w:rsidRDefault="00000000">
      <w:pPr>
        <w:pStyle w:val="BodyText2"/>
        <w:tabs>
          <w:tab w:val="left" w:pos="629"/>
        </w:tabs>
        <w:spacing w:after="140"/>
        <w:ind w:left="1264" w:right="1264"/>
        <w:jc w:val="both"/>
        <w:rPr>
          <w:rFonts w:hint="eastAsia"/>
          <w:lang w:val="fr-FR"/>
        </w:rPr>
      </w:pPr>
      <w:r>
        <w:rPr>
          <w:lang w:val="fr-FR"/>
        </w:rPr>
        <w:t>72.</w:t>
      </w:r>
      <w:r>
        <w:rPr>
          <w:rFonts w:hint="eastAsia"/>
          <w:lang w:val="fr-FR"/>
        </w:rPr>
        <w:tab/>
        <w:t>法律人格与生俱来，终身拥有，死后停止（《民法》第64条第1款、第66条第1款）。</w:t>
      </w:r>
    </w:p>
    <w:p w:rsidR="00000000" w:rsidRDefault="00000000">
      <w:pPr>
        <w:pStyle w:val="BodyText2"/>
        <w:tabs>
          <w:tab w:val="left" w:pos="629"/>
        </w:tabs>
        <w:spacing w:after="140"/>
        <w:ind w:left="1264" w:right="1264"/>
        <w:jc w:val="both"/>
        <w:rPr>
          <w:rFonts w:hint="eastAsia"/>
          <w:lang w:val="fr-FR"/>
        </w:rPr>
      </w:pPr>
      <w:r>
        <w:rPr>
          <w:lang w:val="fr-FR"/>
        </w:rPr>
        <w:t>73.</w:t>
      </w:r>
      <w:r>
        <w:rPr>
          <w:rFonts w:hint="eastAsia"/>
          <w:lang w:val="fr-FR"/>
        </w:rPr>
        <w:tab/>
        <w:t>在佛得角共和国的立法中丝毫没有限制妇女的法律行为能力。</w:t>
      </w:r>
    </w:p>
    <w:p w:rsidR="00000000" w:rsidRDefault="00000000">
      <w:pPr>
        <w:pStyle w:val="BodyText2"/>
        <w:tabs>
          <w:tab w:val="left" w:pos="629"/>
        </w:tabs>
        <w:spacing w:after="140"/>
        <w:ind w:left="1264" w:right="1264"/>
        <w:jc w:val="both"/>
        <w:rPr>
          <w:rFonts w:hint="eastAsia"/>
          <w:lang w:val="fr-FR"/>
        </w:rPr>
      </w:pPr>
      <w:r>
        <w:rPr>
          <w:lang w:val="fr-FR"/>
        </w:rPr>
        <w:t>74.</w:t>
      </w:r>
      <w:r>
        <w:rPr>
          <w:rFonts w:hint="eastAsia"/>
          <w:lang w:val="fr-FR"/>
        </w:rPr>
        <w:tab/>
        <w:t>对法律行为能力的限制由法律规定，涉及行使某些权利，限制法律行为能力有某些重要的客观标准，主要是针对未成年人、被剥夺权利者和不被授权者。根据佛得角法律，未年满18岁者被视为未成年人。被剥夺权利者包括精神不正常者、聋哑人或盲人，他们无能力管理自己的生活和财产。另一方面，“精神不正常者、聋哑人或盲人，尽管其终身特征并不严重，但不能管理酒精饮料和麻醉品，表现为不能恰当管理自己的遗产，因而证明有理由剥夺他们的权利者”可以不被授权（《民法》第133条、第143条和第157条）。不论是被剥夺权利还是无能力，均应经司法途径予以认可。</w:t>
      </w:r>
    </w:p>
    <w:p w:rsidR="00000000" w:rsidRDefault="00000000">
      <w:pPr>
        <w:pStyle w:val="BodyText2"/>
        <w:tabs>
          <w:tab w:val="left" w:pos="629"/>
        </w:tabs>
        <w:spacing w:after="140"/>
        <w:ind w:left="1264" w:right="1264"/>
        <w:jc w:val="both"/>
        <w:rPr>
          <w:rFonts w:hint="eastAsia"/>
          <w:lang w:val="fr-FR"/>
        </w:rPr>
      </w:pPr>
      <w:r>
        <w:rPr>
          <w:lang w:val="fr-FR"/>
        </w:rPr>
        <w:t>75.</w:t>
      </w:r>
      <w:r>
        <w:rPr>
          <w:rFonts w:hint="eastAsia"/>
          <w:lang w:val="fr-FR"/>
        </w:rPr>
        <w:tab/>
        <w:t>对于个人，法律承认其人身权，特别是面临任何犯罪或犯罪威胁时采取适当保护措施的权利，承认其姓名权、肖像权、私生活隐私权、财产权以及其他权利。</w:t>
      </w:r>
    </w:p>
    <w:p w:rsidR="00000000" w:rsidRDefault="00000000">
      <w:pPr>
        <w:pStyle w:val="BodyText2"/>
        <w:tabs>
          <w:tab w:val="left" w:pos="629"/>
        </w:tabs>
        <w:spacing w:after="140"/>
        <w:ind w:left="1264" w:right="1264"/>
        <w:jc w:val="both"/>
        <w:rPr>
          <w:szCs w:val="24"/>
        </w:rPr>
      </w:pPr>
      <w:r>
        <w:rPr>
          <w:szCs w:val="24"/>
        </w:rPr>
        <w:t>76.</w:t>
      </w:r>
      <w:r>
        <w:rPr>
          <w:szCs w:val="24"/>
        </w:rPr>
        <w:tab/>
      </w:r>
      <w:r>
        <w:rPr>
          <w:rFonts w:hint="eastAsia"/>
          <w:szCs w:val="24"/>
        </w:rPr>
        <w:t>作为基本权利还规定了结婚自由和建立家庭的自由。对此，宪法规定，家庭被视为是“整个社会的根本要素和基础细胞”（现行《宪法》第81条第1款），“男人和女人生儿育女具有重大的社会价值”（现行《宪法》第81条第2款），由婚姻产生或因组建家庭产生的责任由男人和女人共同分担（《民法》第1624条和下一条）。创造一些条件保证家庭的团结和稳定，并使家庭能够履行自己的职责，使家庭成员获得个人成功，是国家和相关社会机构的义务（现行《宪法》第86条）。</w:t>
      </w:r>
    </w:p>
    <w:p w:rsidR="00000000" w:rsidRDefault="00000000">
      <w:pPr>
        <w:pStyle w:val="BodyText2"/>
        <w:tabs>
          <w:tab w:val="left" w:pos="629"/>
        </w:tabs>
        <w:spacing w:after="140"/>
        <w:ind w:left="1264" w:right="1264"/>
        <w:jc w:val="both"/>
        <w:rPr>
          <w:lang w:val="fr-FR"/>
        </w:rPr>
      </w:pPr>
      <w:r>
        <w:rPr>
          <w:szCs w:val="24"/>
        </w:rPr>
        <w:t>77.</w:t>
      </w:r>
      <w:r>
        <w:rPr>
          <w:rFonts w:hint="eastAsia"/>
          <w:szCs w:val="24"/>
        </w:rPr>
        <w:tab/>
        <w:t>关于性别平等和性别不歧视其他方面的问题，特别是民法中的规定，将适当联系《公约》中的其他条款进行介绍。</w:t>
      </w:r>
    </w:p>
    <w:p w:rsidR="00000000" w:rsidRDefault="00000000">
      <w:pPr>
        <w:pStyle w:val="BodyText2"/>
        <w:tabs>
          <w:tab w:val="left" w:pos="629"/>
        </w:tabs>
        <w:spacing w:after="140"/>
        <w:ind w:left="1264" w:right="1264"/>
        <w:jc w:val="both"/>
        <w:rPr>
          <w:rFonts w:hint="eastAsia"/>
          <w:lang w:val="fr-FR"/>
        </w:rPr>
      </w:pPr>
      <w:r>
        <w:rPr>
          <w:lang w:val="fr-FR"/>
        </w:rPr>
        <w:t>78.</w:t>
      </w:r>
      <w:r>
        <w:rPr>
          <w:rFonts w:hint="eastAsia"/>
          <w:lang w:val="fr-FR"/>
        </w:rPr>
        <w:tab/>
        <w:t>应该说，在佛得角的法律-刑法制度中不存在对妇女的歧视性刑事处分条文。</w:t>
      </w:r>
    </w:p>
    <w:p w:rsidR="00000000" w:rsidRDefault="00000000">
      <w:pPr>
        <w:pStyle w:val="BodyText2"/>
        <w:tabs>
          <w:tab w:val="left" w:pos="629"/>
        </w:tabs>
        <w:spacing w:after="140"/>
        <w:ind w:left="1264" w:right="1264"/>
        <w:jc w:val="both"/>
        <w:rPr>
          <w:rFonts w:hint="eastAsia"/>
          <w:lang w:val="fr-FR"/>
        </w:rPr>
      </w:pPr>
      <w:r>
        <w:rPr>
          <w:lang w:val="fr-FR"/>
        </w:rPr>
        <w:t>79.</w:t>
      </w:r>
      <w:r>
        <w:rPr>
          <w:rFonts w:hint="eastAsia"/>
          <w:lang w:val="fr-FR"/>
        </w:rPr>
        <w:tab/>
        <w:t>所有人遇到自己权利受到侵害，包括平等权和不受歧视权受到侵害，均可利用佛得角共和国法律系统的司法资源和非司法资源。</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noProof/>
        </w:rPr>
      </w:pPr>
      <w:r>
        <w:rPr>
          <w:noProof/>
        </w:rPr>
        <w:tab/>
      </w:r>
      <w:r>
        <w:rPr>
          <w:noProof/>
        </w:rPr>
        <w:tab/>
      </w:r>
      <w:r>
        <w:rPr>
          <w:rFonts w:hint="eastAsia"/>
          <w:noProof/>
        </w:rPr>
        <w:t>第3条：为保证妇女发展与进步而采取的立法措施</w:t>
      </w:r>
    </w:p>
    <w:p w:rsidR="00000000" w:rsidRDefault="00000000">
      <w:pPr>
        <w:pStyle w:val="BodyText2"/>
        <w:tabs>
          <w:tab w:val="left" w:pos="629"/>
        </w:tabs>
        <w:spacing w:line="120" w:lineRule="exact"/>
        <w:ind w:left="1264" w:right="1264"/>
        <w:jc w:val="both"/>
        <w:rPr>
          <w:sz w:val="10"/>
        </w:rPr>
      </w:pPr>
    </w:p>
    <w:p w:rsidR="00000000" w:rsidRDefault="00000000">
      <w:pPr>
        <w:pStyle w:val="BodyText2"/>
        <w:tabs>
          <w:tab w:val="left" w:pos="629"/>
        </w:tabs>
        <w:spacing w:after="140"/>
        <w:ind w:left="1264" w:right="1264"/>
        <w:jc w:val="both"/>
        <w:rPr>
          <w:rFonts w:hint="eastAsia"/>
          <w:lang w:val="fr-FR"/>
        </w:rPr>
      </w:pPr>
      <w:r>
        <w:rPr>
          <w:lang w:val="fr-FR"/>
        </w:rPr>
        <w:t>80.</w:t>
      </w:r>
      <w:r>
        <w:rPr>
          <w:rFonts w:hint="eastAsia"/>
          <w:lang w:val="fr-FR"/>
        </w:rPr>
        <w:tab/>
        <w:t>佛得角共和国政府承认基本自由和权利不可侵犯，保证并保护个人行使基本自由和权利。</w:t>
      </w:r>
    </w:p>
    <w:p w:rsidR="00000000" w:rsidRDefault="00000000">
      <w:pPr>
        <w:pStyle w:val="BodyText2"/>
        <w:tabs>
          <w:tab w:val="left" w:pos="629"/>
        </w:tabs>
        <w:spacing w:after="140"/>
        <w:ind w:left="1264" w:right="1264"/>
        <w:jc w:val="both"/>
        <w:rPr>
          <w:rFonts w:hint="eastAsia"/>
          <w:lang w:val="fr-FR"/>
        </w:rPr>
      </w:pPr>
      <w:r>
        <w:rPr>
          <w:lang w:val="fr-FR"/>
        </w:rPr>
        <w:t>81.</w:t>
      </w:r>
      <w:r>
        <w:rPr>
          <w:rFonts w:hint="eastAsia"/>
          <w:lang w:val="fr-FR"/>
        </w:rPr>
        <w:tab/>
        <w:t>因此，佛得角共和国于1993年3月15日颁布第</w:t>
      </w:r>
      <w:r>
        <w:rPr>
          <w:lang w:val="fr-FR"/>
        </w:rPr>
        <w:t>75/IV/92</w:t>
      </w:r>
      <w:r>
        <w:rPr>
          <w:rFonts w:hint="eastAsia"/>
          <w:lang w:val="fr-FR"/>
        </w:rPr>
        <w:t>号法律，批准了《公民权利及政治权利国际盟约》，于1993年3月15日颁布法律，批准了《经济、社会、文化权利国际盟约》，并于1993年12月31日颁布第</w:t>
      </w:r>
      <w:r>
        <w:rPr>
          <w:lang w:val="fr-FR"/>
        </w:rPr>
        <w:t>12/III/86</w:t>
      </w:r>
      <w:r>
        <w:rPr>
          <w:rFonts w:hint="eastAsia"/>
          <w:lang w:val="fr-FR"/>
        </w:rPr>
        <w:t>号法律，批准了《非洲人权和人民权利宪章》。因此，所有的国际文书均在佛得角共和国生效，并由于这些国际文书在佛得角共和国国内生效，任何个人均可以此为依据向法院起诉。</w:t>
      </w:r>
    </w:p>
    <w:p w:rsidR="00000000" w:rsidRDefault="00000000">
      <w:pPr>
        <w:pStyle w:val="BodyText2"/>
        <w:tabs>
          <w:tab w:val="left" w:pos="629"/>
        </w:tabs>
        <w:spacing w:after="140"/>
        <w:ind w:left="1264" w:right="1264"/>
        <w:jc w:val="both"/>
        <w:rPr>
          <w:rFonts w:hint="eastAsia"/>
          <w:szCs w:val="24"/>
        </w:rPr>
      </w:pPr>
      <w:r>
        <w:rPr>
          <w:szCs w:val="24"/>
        </w:rPr>
        <w:t>82.</w:t>
      </w:r>
      <w:r>
        <w:rPr>
          <w:rFonts w:hint="eastAsia"/>
          <w:szCs w:val="24"/>
        </w:rPr>
        <w:tab/>
        <w:t>此外，2005年2月，通过全国人权与公民权利委员会、相关非政府组织和政府的共同努力，政府内阁批准了《非洲人权和人民权利宪章关于非洲妇女权利的议定书》，以便提交议会批准。由此可见，各个部门均在为实现妇女权利持续努力。</w:t>
      </w:r>
    </w:p>
    <w:p w:rsidR="00000000" w:rsidRDefault="00000000">
      <w:pPr>
        <w:pStyle w:val="BodyText2"/>
        <w:tabs>
          <w:tab w:val="left" w:pos="629"/>
        </w:tabs>
        <w:spacing w:after="140"/>
        <w:ind w:left="1264" w:right="1264"/>
        <w:jc w:val="both"/>
        <w:rPr>
          <w:rFonts w:hint="eastAsia"/>
          <w:lang w:val="fr-FR"/>
        </w:rPr>
      </w:pPr>
      <w:r>
        <w:rPr>
          <w:szCs w:val="24"/>
        </w:rPr>
        <w:t>83.</w:t>
      </w:r>
      <w:r>
        <w:rPr>
          <w:rFonts w:hint="eastAsia"/>
          <w:szCs w:val="24"/>
        </w:rPr>
        <w:tab/>
        <w:t>但佛得角共和国政府不仅仅只是通过这些立法措施，而且还将这些立法措施落实于各个领域，采取许多行动来保护妇女和提高妇女地位。</w:t>
      </w:r>
    </w:p>
    <w:p w:rsidR="00000000" w:rsidRDefault="00000000">
      <w:pPr>
        <w:pStyle w:val="BodyText2"/>
        <w:tabs>
          <w:tab w:val="left" w:pos="629"/>
        </w:tabs>
        <w:spacing w:after="140"/>
        <w:ind w:left="1264" w:right="1264"/>
        <w:jc w:val="both"/>
        <w:rPr>
          <w:rFonts w:hint="eastAsia"/>
          <w:lang w:val="fr-FR"/>
        </w:rPr>
      </w:pPr>
      <w:r>
        <w:rPr>
          <w:lang w:val="fr-FR"/>
        </w:rPr>
        <w:t>84.</w:t>
      </w:r>
      <w:r>
        <w:rPr>
          <w:rFonts w:hint="eastAsia"/>
          <w:lang w:val="fr-FR"/>
        </w:rPr>
        <w:tab/>
        <w:t>促进妇女权利既通过政府采取行动，也通过非政府组织采取行动，其目的是动员民众，并为此采取一些具体的措施。这些机构负责妇女的健康、文化、经济等问题，也负责妇女在佛得角社会中发挥作用的问题。</w:t>
      </w:r>
    </w:p>
    <w:p w:rsidR="00000000" w:rsidRDefault="00000000">
      <w:pPr>
        <w:pStyle w:val="BodyText2"/>
        <w:tabs>
          <w:tab w:val="left" w:pos="629"/>
        </w:tabs>
        <w:spacing w:after="140"/>
        <w:ind w:left="1264" w:right="1264"/>
        <w:jc w:val="both"/>
        <w:rPr>
          <w:rFonts w:hint="eastAsia"/>
          <w:lang w:val="fr-FR"/>
        </w:rPr>
      </w:pPr>
      <w:r>
        <w:rPr>
          <w:lang w:val="fr-FR"/>
        </w:rPr>
        <w:t>85.</w:t>
      </w:r>
      <w:r>
        <w:rPr>
          <w:rFonts w:hint="eastAsia"/>
          <w:lang w:val="fr-FR"/>
        </w:rPr>
        <w:tab/>
        <w:t>关于法律知识问题，主要的任务是宣传妇女权利，方法是组织辩论，发表文章，向公众散发宣传册，以及开展一些宣传活动和做一些广告。</w:t>
      </w:r>
    </w:p>
    <w:p w:rsidR="00000000" w:rsidRDefault="00000000">
      <w:pPr>
        <w:pStyle w:val="BodyText2"/>
        <w:tabs>
          <w:tab w:val="left" w:pos="629"/>
        </w:tabs>
        <w:spacing w:after="140"/>
        <w:ind w:left="1264" w:right="1264"/>
        <w:jc w:val="both"/>
        <w:rPr>
          <w:rFonts w:hint="eastAsia"/>
          <w:lang w:val="fr-FR"/>
        </w:rPr>
      </w:pPr>
      <w:r>
        <w:rPr>
          <w:lang w:val="fr-FR"/>
        </w:rPr>
        <w:t>86.</w:t>
      </w:r>
      <w:r>
        <w:rPr>
          <w:rFonts w:hint="eastAsia"/>
          <w:lang w:val="fr-FR"/>
        </w:rPr>
        <w:tab/>
        <w:t>自1980年到1985年/1986年，为了促进妇女发展与进步进程，教育广播电台和圣维森特之音广播电台（</w:t>
      </w:r>
      <w:r>
        <w:rPr>
          <w:lang w:val="fr-FR"/>
        </w:rPr>
        <w:t>Radio Voix de S</w:t>
      </w:r>
      <w:r>
        <w:rPr>
          <w:lang w:val="fr-FR"/>
        </w:rPr>
        <w:t>ã</w:t>
      </w:r>
      <w:r>
        <w:rPr>
          <w:lang w:val="fr-FR"/>
        </w:rPr>
        <w:t>o Vicente</w:t>
      </w:r>
      <w:r>
        <w:rPr>
          <w:rFonts w:hint="eastAsia"/>
          <w:lang w:val="fr-FR"/>
        </w:rPr>
        <w:t>）专门为妇女播出“习惯”（“</w:t>
      </w:r>
      <w:r>
        <w:rPr>
          <w:lang w:val="fr-FR"/>
        </w:rPr>
        <w:t> </w:t>
      </w:r>
      <w:r>
        <w:rPr>
          <w:lang w:val="fr-FR"/>
        </w:rPr>
        <w:t>Mudjer</w:t>
      </w:r>
      <w:r>
        <w:rPr>
          <w:rFonts w:hint="eastAsia"/>
          <w:lang w:val="fr-FR"/>
        </w:rPr>
        <w:t>”）这样一个节目，内容涉及儿童安全、父母及母亲对家庭生活的指导和子女教育等问题。</w:t>
      </w:r>
    </w:p>
    <w:p w:rsidR="00000000" w:rsidRDefault="00000000">
      <w:pPr>
        <w:pStyle w:val="BodyText2"/>
        <w:tabs>
          <w:tab w:val="left" w:pos="629"/>
        </w:tabs>
        <w:spacing w:after="140"/>
        <w:ind w:left="1264" w:right="1264"/>
        <w:jc w:val="both"/>
        <w:rPr>
          <w:rFonts w:hint="eastAsia"/>
          <w:lang w:val="fr-FR"/>
        </w:rPr>
      </w:pPr>
      <w:r>
        <w:rPr>
          <w:lang w:val="fr-FR"/>
        </w:rPr>
        <w:t>87.</w:t>
      </w:r>
      <w:r>
        <w:rPr>
          <w:rFonts w:hint="eastAsia"/>
          <w:lang w:val="fr-FR"/>
        </w:rPr>
        <w:tab/>
        <w:t>本此精神，在1998年开播“妇女触角”（“</w:t>
      </w:r>
      <w:r>
        <w:rPr>
          <w:lang w:val="fr-FR"/>
        </w:rPr>
        <w:t>Antenne de la Femme</w:t>
      </w:r>
      <w:r>
        <w:rPr>
          <w:rFonts w:hint="eastAsia"/>
          <w:lang w:val="fr-FR"/>
        </w:rPr>
        <w:t>”）节目，每星期两次，（星期一和星期五），主办方是佛得角广播电台和佛得角调频电视台（</w:t>
      </w:r>
      <w:r>
        <w:rPr>
          <w:lang w:val="fr-FR"/>
        </w:rPr>
        <w:t>la Radio et la T</w:t>
      </w:r>
      <w:r>
        <w:rPr>
          <w:lang w:val="fr-FR"/>
        </w:rPr>
        <w:t>é</w:t>
      </w:r>
      <w:r>
        <w:rPr>
          <w:lang w:val="fr-FR"/>
        </w:rPr>
        <w:t>l</w:t>
      </w:r>
      <w:r>
        <w:rPr>
          <w:lang w:val="fr-FR"/>
        </w:rPr>
        <w:t>é</w:t>
      </w:r>
      <w:r>
        <w:rPr>
          <w:lang w:val="fr-FR"/>
        </w:rPr>
        <w:t>vision du Cap-Vert FM</w:t>
      </w:r>
      <w:r>
        <w:rPr>
          <w:rFonts w:hint="eastAsia"/>
          <w:lang w:val="fr-FR"/>
        </w:rPr>
        <w:t>），他们都是国家广播电视台。</w:t>
      </w:r>
    </w:p>
    <w:p w:rsidR="00000000" w:rsidRDefault="00000000">
      <w:pPr>
        <w:pStyle w:val="BodyText2"/>
        <w:tabs>
          <w:tab w:val="left" w:pos="629"/>
        </w:tabs>
        <w:spacing w:after="140"/>
        <w:ind w:left="1264" w:right="1264"/>
        <w:jc w:val="both"/>
        <w:rPr>
          <w:rFonts w:hint="eastAsia"/>
          <w:lang w:val="fr-FR"/>
        </w:rPr>
      </w:pPr>
      <w:r>
        <w:rPr>
          <w:lang w:val="fr-FR"/>
        </w:rPr>
        <w:t>88.</w:t>
      </w:r>
      <w:r>
        <w:rPr>
          <w:rFonts w:hint="eastAsia"/>
          <w:lang w:val="fr-FR"/>
        </w:rPr>
        <w:tab/>
        <w:t>2000年至2001年间，开播了“您好，克里奥尔人”（</w:t>
      </w:r>
      <w:r>
        <w:rPr>
          <w:lang w:val="fr-FR"/>
        </w:rPr>
        <w:t>Bonjour Cr</w:t>
      </w:r>
      <w:r>
        <w:rPr>
          <w:lang w:val="fr-FR"/>
        </w:rPr>
        <w:t>é</w:t>
      </w:r>
      <w:r>
        <w:rPr>
          <w:lang w:val="fr-FR"/>
        </w:rPr>
        <w:t>ole</w:t>
      </w:r>
      <w:r>
        <w:rPr>
          <w:rFonts w:hint="eastAsia"/>
          <w:lang w:val="fr-FR"/>
        </w:rPr>
        <w:t>）节目，节目星期一至星期五每天播出，主办方是佛得角国家广播电台，专门讨论上述问题。</w:t>
      </w:r>
    </w:p>
    <w:p w:rsidR="00000000" w:rsidRDefault="00000000">
      <w:pPr>
        <w:pStyle w:val="BodyText2"/>
        <w:tabs>
          <w:tab w:val="left" w:pos="629"/>
        </w:tabs>
        <w:spacing w:after="140"/>
        <w:ind w:left="1264" w:right="1264"/>
        <w:jc w:val="both"/>
        <w:rPr>
          <w:rFonts w:hint="eastAsia"/>
          <w:lang w:val="fr-FR"/>
        </w:rPr>
      </w:pPr>
      <w:r>
        <w:rPr>
          <w:lang w:val="fr-FR"/>
        </w:rPr>
        <w:t>89.</w:t>
      </w:r>
      <w:r>
        <w:rPr>
          <w:rFonts w:hint="eastAsia"/>
          <w:lang w:val="fr-FR"/>
        </w:rPr>
        <w:tab/>
        <w:t>1996年至2000年间，每年6个月、每月两次播出“伙伴关系”广播电视节目，主办方是佛得角广播电视台，其主要的议题是宣传《家庭法》、国家的人口政策以及性与生殖健康。</w:t>
      </w:r>
    </w:p>
    <w:p w:rsidR="00000000" w:rsidRDefault="00000000">
      <w:pPr>
        <w:pStyle w:val="BodyText2"/>
        <w:tabs>
          <w:tab w:val="left" w:pos="629"/>
        </w:tabs>
        <w:spacing w:after="140"/>
        <w:ind w:left="1264" w:right="1264"/>
        <w:jc w:val="both"/>
        <w:rPr>
          <w:rFonts w:hint="eastAsia"/>
          <w:lang w:val="fr-FR"/>
        </w:rPr>
      </w:pPr>
      <w:r>
        <w:rPr>
          <w:lang w:val="fr-FR"/>
        </w:rPr>
        <w:t>90.</w:t>
      </w:r>
      <w:r>
        <w:rPr>
          <w:rFonts w:hint="eastAsia"/>
          <w:lang w:val="fr-FR"/>
        </w:rPr>
        <w:tab/>
        <w:t>自2003年以来，每个星期五播出每周一次的节目“妇女”，主办方是佛得角广播电视台。2004年间，每周播出一个短小节目“习惯”（每周三播出，每周日重播），主办方是佛得角妇女组织，内容针对妇女发展与进步问题，同时节目还涉及一些重要的主题，如哺乳、工人权利、生殖健康、艾滋病等等。</w:t>
      </w:r>
    </w:p>
    <w:p w:rsidR="00000000" w:rsidRDefault="00000000">
      <w:pPr>
        <w:pStyle w:val="BodyText2"/>
        <w:tabs>
          <w:tab w:val="left" w:pos="629"/>
        </w:tabs>
        <w:spacing w:after="140"/>
        <w:ind w:left="1264" w:right="1264"/>
        <w:jc w:val="both"/>
        <w:rPr>
          <w:rFonts w:hint="eastAsia"/>
          <w:lang w:val="fr-FR"/>
        </w:rPr>
      </w:pPr>
      <w:r>
        <w:rPr>
          <w:lang w:val="fr-FR"/>
        </w:rPr>
        <w:t>91.</w:t>
      </w:r>
      <w:r>
        <w:rPr>
          <w:rFonts w:hint="eastAsia"/>
          <w:lang w:val="fr-FR"/>
        </w:rPr>
        <w:tab/>
        <w:t>除了推出广播电视节目之外，还展开了不计其数的活动来促进妇女进步及发展，其中于1992年在普拉亚召开了“妇女与发展”圆桌会议，其目的是研讨国家范围内的妇女问题，强调在确定和落实国家政策时重视妇女问题。</w:t>
      </w:r>
    </w:p>
    <w:p w:rsidR="00000000" w:rsidRDefault="00000000">
      <w:pPr>
        <w:pStyle w:val="BodyText2"/>
        <w:tabs>
          <w:tab w:val="left" w:pos="629"/>
        </w:tabs>
        <w:spacing w:after="140"/>
        <w:ind w:left="1264" w:right="1264"/>
        <w:jc w:val="both"/>
        <w:rPr>
          <w:rFonts w:hint="eastAsia"/>
          <w:lang w:val="fr-FR"/>
        </w:rPr>
      </w:pPr>
      <w:r>
        <w:rPr>
          <w:lang w:val="fr-FR"/>
        </w:rPr>
        <w:t>92.</w:t>
      </w:r>
      <w:r>
        <w:rPr>
          <w:rFonts w:hint="eastAsia"/>
          <w:lang w:val="fr-FR"/>
        </w:rPr>
        <w:tab/>
        <w:t>1994年，根据1月10日颁布的第1/94号法令成立</w:t>
      </w:r>
      <w:r>
        <w:rPr>
          <w:lang w:val="fr-FR"/>
        </w:rPr>
        <w:t>妇女地位研究所</w:t>
      </w:r>
      <w:r>
        <w:rPr>
          <w:rFonts w:hint="eastAsia"/>
          <w:lang w:val="fr-FR"/>
        </w:rPr>
        <w:t>，其目的是干预涉及妇女的问题，以求促进社会变革和行为转变，有效落实权利、机会和尊严平等，促进妇女参与国家发展，并在所有领域和所有级别参与家庭、职业、文化、经济和政治生活。</w:t>
      </w:r>
    </w:p>
    <w:p w:rsidR="00000000" w:rsidRDefault="00000000">
      <w:pPr>
        <w:pStyle w:val="BodyText2"/>
        <w:tabs>
          <w:tab w:val="left" w:pos="629"/>
        </w:tabs>
        <w:spacing w:after="140"/>
        <w:ind w:left="1264" w:right="1264"/>
        <w:jc w:val="both"/>
        <w:rPr>
          <w:rFonts w:hint="eastAsia"/>
          <w:lang w:val="fr-FR"/>
        </w:rPr>
      </w:pPr>
      <w:r>
        <w:rPr>
          <w:lang w:val="fr-FR"/>
        </w:rPr>
        <w:t>93.</w:t>
      </w:r>
      <w:r>
        <w:rPr>
          <w:rFonts w:hint="eastAsia"/>
          <w:lang w:val="fr-FR"/>
        </w:rPr>
        <w:tab/>
      </w:r>
      <w:r>
        <w:rPr>
          <w:lang w:val="fr-FR"/>
        </w:rPr>
        <w:t>妇女地位研究所</w:t>
      </w:r>
      <w:r>
        <w:rPr>
          <w:rFonts w:hint="eastAsia"/>
          <w:lang w:val="fr-FR"/>
        </w:rPr>
        <w:t>从1994年至今一直将更加重视妇女问题作为首要目标。比如，正是在该研究所的领导下在全国落实了各个促进妇女进步和发展的计划。</w:t>
      </w:r>
    </w:p>
    <w:p w:rsidR="00000000" w:rsidRDefault="00000000">
      <w:pPr>
        <w:pStyle w:val="BodyText2"/>
        <w:tabs>
          <w:tab w:val="left" w:pos="629"/>
        </w:tabs>
        <w:spacing w:after="140"/>
        <w:ind w:left="1264" w:right="1264"/>
        <w:jc w:val="both"/>
        <w:rPr>
          <w:rFonts w:hint="eastAsia"/>
          <w:lang w:val="fr-FR"/>
        </w:rPr>
      </w:pPr>
      <w:r>
        <w:rPr>
          <w:lang w:val="fr-FR"/>
        </w:rPr>
        <w:t>94.</w:t>
      </w:r>
      <w:r>
        <w:rPr>
          <w:rFonts w:hint="eastAsia"/>
          <w:lang w:val="fr-FR"/>
        </w:rPr>
        <w:tab/>
        <w:t>通过妇女地位研究所展开了诸多工作，其中包括在1996年出版了《妇女权利指南》，并在2000年完成了对</w:t>
      </w:r>
      <w:r>
        <w:rPr>
          <w:lang w:val="fr-FR"/>
        </w:rPr>
        <w:t>《消除对妇女一切形式歧视公约》</w:t>
      </w:r>
      <w:r>
        <w:rPr>
          <w:rFonts w:hint="eastAsia"/>
          <w:lang w:val="fr-FR"/>
        </w:rPr>
        <w:t>的研究工作。</w:t>
      </w:r>
      <w:r>
        <w:rPr>
          <w:lang w:val="fr-FR"/>
        </w:rPr>
        <w:t xml:space="preserve"> </w:t>
      </w:r>
    </w:p>
    <w:p w:rsidR="00000000" w:rsidRDefault="00000000">
      <w:pPr>
        <w:pStyle w:val="BodyText2"/>
        <w:tabs>
          <w:tab w:val="left" w:pos="629"/>
        </w:tabs>
        <w:spacing w:after="140"/>
        <w:ind w:left="1264" w:right="1264"/>
        <w:jc w:val="both"/>
        <w:rPr>
          <w:lang w:val="fr-FR"/>
        </w:rPr>
      </w:pPr>
      <w:r>
        <w:rPr>
          <w:szCs w:val="24"/>
        </w:rPr>
        <w:t>95.</w:t>
      </w:r>
      <w:r>
        <w:rPr>
          <w:rFonts w:hint="eastAsia"/>
          <w:szCs w:val="24"/>
        </w:rPr>
        <w:tab/>
        <w:t>1996年至2000年间，通过了</w:t>
      </w:r>
      <w:r>
        <w:rPr>
          <w:szCs w:val="24"/>
        </w:rPr>
        <w:t>《提高妇女地位国家行动计划》</w:t>
      </w:r>
      <w:r>
        <w:rPr>
          <w:rFonts w:hint="eastAsia"/>
          <w:szCs w:val="24"/>
        </w:rPr>
        <w:t>，该计划在制定总体和部门规划时开始考虑性别问题，并成立一些小组，负责跟踪和评估在政府部门中落实“性别”问题的情况（特别是将性别问题列入1998年的生殖健康人口普查，并列入2000年农业普查的筹备工作）。</w:t>
      </w:r>
    </w:p>
    <w:p w:rsidR="00000000" w:rsidRDefault="00000000">
      <w:pPr>
        <w:pStyle w:val="BodyText2"/>
        <w:tabs>
          <w:tab w:val="left" w:pos="629"/>
        </w:tabs>
        <w:spacing w:after="140"/>
        <w:ind w:left="1264" w:right="1264"/>
        <w:jc w:val="both"/>
        <w:rPr>
          <w:rFonts w:hint="eastAsia"/>
          <w:lang w:val="fr-FR"/>
        </w:rPr>
      </w:pPr>
      <w:r>
        <w:rPr>
          <w:lang w:val="fr-FR"/>
        </w:rPr>
        <w:t>96.</w:t>
      </w:r>
      <w:r>
        <w:rPr>
          <w:rFonts w:hint="eastAsia"/>
          <w:lang w:val="fr-FR"/>
        </w:rPr>
        <w:tab/>
        <w:t>妇女地位研究所还开展了其他一些工作，其中包括与非政府组织在以下方面协调开展工作：提醒民众注意生殖健康，创收活动，权利和参与，办培训班并开展培训活动以动员民众注意性别问题，促进并讨论妇女在发展中的作用，展开反对家庭暴力运动，出版宣传妇女权利的指南、关于家庭权利的画册，以及关于计划生育、青年和家庭、少女怀孕的宣传册。</w:t>
      </w:r>
    </w:p>
    <w:p w:rsidR="00000000" w:rsidRDefault="00000000">
      <w:pPr>
        <w:pStyle w:val="BodyText2"/>
        <w:tabs>
          <w:tab w:val="left" w:pos="629"/>
        </w:tabs>
        <w:spacing w:after="140"/>
        <w:ind w:left="1264" w:right="1264"/>
        <w:jc w:val="both"/>
        <w:rPr>
          <w:rFonts w:hint="eastAsia"/>
          <w:lang w:val="fr-FR"/>
        </w:rPr>
      </w:pPr>
      <w:r>
        <w:rPr>
          <w:lang w:val="fr-FR"/>
        </w:rPr>
        <w:t>97.</w:t>
      </w:r>
      <w:r>
        <w:rPr>
          <w:rFonts w:hint="eastAsia"/>
          <w:lang w:val="fr-FR"/>
        </w:rPr>
        <w:tab/>
        <w:t>在2000年和2001年，为了继续1996年启动的工作，总理办公室、妇女地位研究所和联合国人口基金共同合作实施一项计划，即将性别变数列入发展计划和规划（如在卫生部门和成人教育部门），因为性别问题当时尚未充分列入发展政策和发展计划。目标是动员人们注意必须适当地将性别概念作为发展工具使用，以便通过相关数据能够努力减少或消除社会的两个组成部分，即男人和女人之间的不平衡。这一目标达到了，特别是在国家管理机构，他们完成了性别研究工作，获得了较好的统计指数和其他重要数据，可供社会研究工作使用。</w:t>
      </w:r>
    </w:p>
    <w:p w:rsidR="00000000" w:rsidRDefault="00000000">
      <w:pPr>
        <w:pStyle w:val="BodyText2"/>
        <w:tabs>
          <w:tab w:val="left" w:pos="629"/>
        </w:tabs>
        <w:spacing w:after="140"/>
        <w:ind w:left="1264" w:right="1264"/>
        <w:jc w:val="both"/>
        <w:rPr>
          <w:rFonts w:hint="eastAsia"/>
          <w:lang w:val="fr-FR"/>
        </w:rPr>
      </w:pPr>
      <w:r>
        <w:rPr>
          <w:lang w:val="fr-FR"/>
        </w:rPr>
        <w:t>98.</w:t>
      </w:r>
      <w:r>
        <w:rPr>
          <w:rFonts w:hint="eastAsia"/>
          <w:lang w:val="fr-FR"/>
        </w:rPr>
        <w:tab/>
        <w:t>但进行社会研究是一项妇女地位研究所仍在捍卫的政策，因为并非所有部门和机构都注意到其中的意义。</w:t>
      </w:r>
    </w:p>
    <w:p w:rsidR="00000000" w:rsidRDefault="00000000">
      <w:pPr>
        <w:pStyle w:val="BodyText2"/>
        <w:tabs>
          <w:tab w:val="left" w:pos="629"/>
        </w:tabs>
        <w:spacing w:after="140"/>
        <w:ind w:left="1264" w:right="1264"/>
        <w:jc w:val="both"/>
        <w:rPr>
          <w:rFonts w:hint="eastAsia"/>
          <w:lang w:val="fr-FR"/>
        </w:rPr>
      </w:pPr>
      <w:r>
        <w:rPr>
          <w:lang w:val="fr-FR"/>
        </w:rPr>
        <w:t>99.</w:t>
      </w:r>
      <w:r>
        <w:rPr>
          <w:rFonts w:hint="eastAsia"/>
          <w:lang w:val="fr-FR"/>
        </w:rPr>
        <w:tab/>
        <w:t>2001年，妇女地位研究所联合人口问题新闻记者网展开了一场散发宣传品的运动；召开防治艾滋病讲座；在学校散发关于怀孕问题和教育部相关决定的“我们不要”小报；散发袖珍指南手册《男孩和女孩》、《强健的孩子》、《少女和女青年》和《青年人与毒品》，散发《劳工法》和其他宣传材料。</w:t>
      </w:r>
    </w:p>
    <w:p w:rsidR="00000000" w:rsidRDefault="00000000">
      <w:pPr>
        <w:pStyle w:val="BodyText2"/>
        <w:tabs>
          <w:tab w:val="left" w:pos="629"/>
        </w:tabs>
        <w:spacing w:after="140"/>
        <w:ind w:left="1264" w:right="1264"/>
        <w:jc w:val="both"/>
        <w:rPr>
          <w:rFonts w:hint="eastAsia"/>
          <w:lang w:val="fr-FR"/>
        </w:rPr>
      </w:pPr>
      <w:r>
        <w:rPr>
          <w:lang w:val="fr-FR"/>
        </w:rPr>
        <w:t>100.</w:t>
      </w:r>
      <w:r>
        <w:rPr>
          <w:rFonts w:hint="eastAsia"/>
          <w:lang w:val="fr-FR"/>
        </w:rPr>
        <w:t xml:space="preserve">　2002年，妇女地位研究所完成了一项工作，即“帮助促进男女平等和加强妇女能力”工作，她们努力从不同角度（社会、经济和政治）研究了性别问题。这项工作遍及佛得角共和国领土，几乎所有的城镇都参加了。进行这项工作所采用的形式有展开行动、进行培训、宣传、开展运动和举行研讨会，目的是提醒人们重视小额贷款，小额贷款对于消除妇女贫困以及妇女在经济财政上的依赖性有着极为重要的价值。</w:t>
      </w:r>
    </w:p>
    <w:p w:rsidR="00000000" w:rsidRDefault="00000000">
      <w:pPr>
        <w:pStyle w:val="BodyText2"/>
        <w:tabs>
          <w:tab w:val="left" w:pos="629"/>
        </w:tabs>
        <w:spacing w:after="140"/>
        <w:ind w:left="1264" w:right="1264"/>
        <w:jc w:val="both"/>
        <w:rPr>
          <w:rFonts w:hint="eastAsia"/>
          <w:szCs w:val="24"/>
        </w:rPr>
      </w:pPr>
      <w:r>
        <w:rPr>
          <w:szCs w:val="24"/>
        </w:rPr>
        <w:t>101.</w:t>
      </w:r>
      <w:r>
        <w:rPr>
          <w:rFonts w:hint="eastAsia"/>
          <w:szCs w:val="24"/>
        </w:rPr>
        <w:t xml:space="preserve">　2001年至2004年间，根据第19/2001号法令成立的国家人权委员会展开工作，在整个社会以及学校里充分宣传妇女权利。该委员会的任务之一是确定战略，并保证拟定国家人权行动计划。</w:t>
      </w:r>
    </w:p>
    <w:p w:rsidR="00000000" w:rsidRDefault="00000000">
      <w:pPr>
        <w:pStyle w:val="BodyText2"/>
        <w:tabs>
          <w:tab w:val="left" w:pos="629"/>
        </w:tabs>
        <w:spacing w:after="140"/>
        <w:ind w:left="1264" w:right="1264"/>
        <w:jc w:val="both"/>
        <w:rPr>
          <w:rFonts w:hint="eastAsia"/>
          <w:szCs w:val="24"/>
        </w:rPr>
      </w:pPr>
      <w:r>
        <w:rPr>
          <w:szCs w:val="24"/>
        </w:rPr>
        <w:t>102.</w:t>
      </w:r>
      <w:r>
        <w:rPr>
          <w:rFonts w:hint="eastAsia"/>
          <w:szCs w:val="24"/>
        </w:rPr>
        <w:t xml:space="preserve">　佛得角共和国政府为了落实上述计划中规定的措施，于2004年成立了家庭暴力受害者接待办公室（详见关于消除贬低妇女的定型观念的第5条）。</w:t>
      </w:r>
    </w:p>
    <w:p w:rsidR="00000000" w:rsidRDefault="00000000">
      <w:pPr>
        <w:pStyle w:val="BodyText2"/>
        <w:tabs>
          <w:tab w:val="left" w:pos="629"/>
        </w:tabs>
        <w:spacing w:after="140"/>
        <w:ind w:left="1264" w:right="1264"/>
        <w:jc w:val="both"/>
        <w:rPr>
          <w:lang w:val="fr-FR"/>
        </w:rPr>
      </w:pPr>
      <w:r>
        <w:rPr>
          <w:szCs w:val="24"/>
        </w:rPr>
        <w:t>103.</w:t>
      </w:r>
      <w:r>
        <w:rPr>
          <w:rFonts w:hint="eastAsia"/>
          <w:szCs w:val="24"/>
        </w:rPr>
        <w:t xml:space="preserve">　国家人权行动计划将促进男女平等作为目标。这一目标成功得到落实的一个表现就是最多的女大学生享受到佛得角政府提供的高等教育助学金。在上年，即2004年，在提供的助学金总数中，有60</w:t>
      </w:r>
      <w:r>
        <w:rPr>
          <w:szCs w:val="24"/>
        </w:rPr>
        <w:t>.3</w:t>
      </w:r>
      <w:r>
        <w:rPr>
          <w:rFonts w:hint="eastAsia"/>
          <w:szCs w:val="24"/>
        </w:rPr>
        <w:t>%提供给了妇女（关于这一情况的变化详情，请见关于教育和体育方面男女权利平等的第10条）。</w:t>
      </w:r>
    </w:p>
    <w:p w:rsidR="00000000" w:rsidRDefault="00000000">
      <w:pPr>
        <w:pStyle w:val="BodyText2"/>
        <w:tabs>
          <w:tab w:val="left" w:pos="629"/>
        </w:tabs>
        <w:spacing w:after="140"/>
        <w:ind w:left="1264" w:right="1264"/>
        <w:jc w:val="both"/>
        <w:rPr>
          <w:rFonts w:hint="eastAsia"/>
          <w:lang w:val="fr-FR"/>
        </w:rPr>
      </w:pPr>
      <w:r>
        <w:rPr>
          <w:lang w:val="fr-FR"/>
        </w:rPr>
        <w:t>104.</w:t>
      </w:r>
      <w:r>
        <w:rPr>
          <w:rFonts w:hint="eastAsia"/>
          <w:lang w:val="fr-FR"/>
        </w:rPr>
        <w:t xml:space="preserve">　该计划还规定通过一些专门法律，为女佣人做出家务劳动和社会保险制度方面的规定。</w:t>
      </w:r>
    </w:p>
    <w:p w:rsidR="00000000" w:rsidRDefault="00000000">
      <w:pPr>
        <w:pStyle w:val="BodyText2"/>
        <w:tabs>
          <w:tab w:val="left" w:pos="629"/>
        </w:tabs>
        <w:spacing w:after="140"/>
        <w:ind w:left="1264" w:right="1264"/>
        <w:jc w:val="both"/>
        <w:rPr>
          <w:rFonts w:hint="eastAsia"/>
          <w:lang w:val="fr-FR"/>
        </w:rPr>
      </w:pPr>
      <w:r>
        <w:rPr>
          <w:lang w:val="fr-FR"/>
        </w:rPr>
        <w:t>105.</w:t>
      </w:r>
      <w:r>
        <w:rPr>
          <w:rFonts w:hint="eastAsia"/>
          <w:lang w:val="fr-FR"/>
        </w:rPr>
        <w:t xml:space="preserve">　2004年，根据第38/2004号法令，成立了国家人权和公民权利委员会，取代国家人权委员会。该机构目前仍在运转，除了在普遍的人权方面展开工作外，还继续落实涉及促进妇女地位和进步的行动。</w:t>
      </w:r>
    </w:p>
    <w:p w:rsidR="00000000" w:rsidRDefault="00000000">
      <w:pPr>
        <w:pStyle w:val="BodyText2"/>
        <w:tabs>
          <w:tab w:val="left" w:pos="629"/>
        </w:tabs>
        <w:spacing w:after="140"/>
        <w:ind w:left="1264" w:right="1264"/>
        <w:jc w:val="both"/>
        <w:rPr>
          <w:rFonts w:hint="eastAsia"/>
          <w:lang w:val="fr-FR"/>
        </w:rPr>
      </w:pPr>
      <w:r>
        <w:rPr>
          <w:lang w:val="fr-FR"/>
        </w:rPr>
        <w:t>106.</w:t>
      </w:r>
      <w:r>
        <w:rPr>
          <w:rFonts w:hint="eastAsia"/>
          <w:lang w:val="fr-FR"/>
        </w:rPr>
        <w:t xml:space="preserve">　在成立妇女地位研究所之前，1981年迄今，佛得角妇女组织作为一个专门机构一直在促进男女平等，帮助妇女解决在家庭、教育、健康、就业、接受公共医疗保健方面存在的权利平等问题。</w:t>
      </w:r>
    </w:p>
    <w:p w:rsidR="00000000" w:rsidRDefault="00000000">
      <w:pPr>
        <w:pStyle w:val="BodyText2"/>
        <w:tabs>
          <w:tab w:val="left" w:pos="629"/>
        </w:tabs>
        <w:spacing w:after="140"/>
        <w:ind w:left="1264" w:right="1264"/>
        <w:jc w:val="both"/>
        <w:rPr>
          <w:rFonts w:hint="eastAsia"/>
          <w:lang w:val="fr-FR"/>
        </w:rPr>
      </w:pPr>
      <w:r>
        <w:rPr>
          <w:lang w:val="fr-FR"/>
        </w:rPr>
        <w:t>107.</w:t>
      </w:r>
      <w:r>
        <w:rPr>
          <w:rFonts w:hint="eastAsia"/>
          <w:lang w:val="fr-FR"/>
        </w:rPr>
        <w:t xml:space="preserve">　自1981年起，佛得角妇女组织大力促进消除对妇女一切形式的歧视和暴力行为，帮助妇女展开争取经济、社会和文化独立的斗争。它们在佛得角共和国所有岛屿展开工作。</w:t>
      </w:r>
    </w:p>
    <w:p w:rsidR="00000000" w:rsidRDefault="00000000">
      <w:pPr>
        <w:pStyle w:val="BodyText2"/>
        <w:tabs>
          <w:tab w:val="left" w:pos="629"/>
        </w:tabs>
        <w:spacing w:after="140"/>
        <w:ind w:left="1264" w:right="1264"/>
        <w:jc w:val="both"/>
        <w:rPr>
          <w:rFonts w:hint="eastAsia"/>
          <w:lang w:val="fr-FR"/>
        </w:rPr>
      </w:pPr>
      <w:r>
        <w:rPr>
          <w:lang w:val="fr-FR"/>
        </w:rPr>
        <w:t>108.</w:t>
      </w:r>
      <w:r>
        <w:rPr>
          <w:rFonts w:hint="eastAsia"/>
          <w:lang w:val="fr-FR"/>
        </w:rPr>
        <w:t xml:space="preserve">　除了一些政府机构外，还有各种非政府组织展开工作，促进妇女进步，提高妇女地位。目前在佛得角共和国至少有6个妇女组织在特定领域开展活动，如：帮助妇女在发展中自我促进协会（</w:t>
      </w:r>
      <w:r>
        <w:rPr>
          <w:lang w:val="fr-FR"/>
        </w:rPr>
        <w:t>Morabi</w:t>
      </w:r>
      <w:r>
        <w:rPr>
          <w:rFonts w:hint="eastAsia"/>
          <w:lang w:val="fr-FR"/>
        </w:rPr>
        <w:t>）、佛得角女法律工作者协会（</w:t>
      </w:r>
      <w:r>
        <w:rPr>
          <w:lang w:val="fr-FR"/>
        </w:rPr>
        <w:t>AMJ</w:t>
      </w:r>
      <w:r>
        <w:rPr>
          <w:rFonts w:hint="eastAsia"/>
          <w:lang w:val="fr-FR"/>
        </w:rPr>
        <w:t>）、佛得角妇女组织（</w:t>
      </w:r>
      <w:r>
        <w:rPr>
          <w:lang w:val="fr-FR"/>
        </w:rPr>
        <w:t>OMCV</w:t>
      </w:r>
      <w:r>
        <w:rPr>
          <w:rFonts w:hint="eastAsia"/>
          <w:lang w:val="fr-FR"/>
        </w:rPr>
        <w:t>）、佛得角妇女企业家协会、女议员网、佛得角女经济学家网。此外，还有31个民间团体分布在佛得角共和国各个岛屿上，这些民间团体不仅仅只是在妇女问题上发挥作用，而且还积极促进在此方面采取的行动，它们多次在自己的政策中将妇女作为一个弱势群体，优先解决与妇女相关的问题。</w:t>
      </w:r>
    </w:p>
    <w:p w:rsidR="00000000" w:rsidRDefault="00000000">
      <w:pPr>
        <w:pStyle w:val="BodyText2"/>
        <w:tabs>
          <w:tab w:val="left" w:pos="629"/>
        </w:tabs>
        <w:spacing w:after="140"/>
        <w:ind w:left="1264" w:right="1264"/>
        <w:jc w:val="both"/>
        <w:rPr>
          <w:rFonts w:hint="eastAsia"/>
          <w:lang w:val="fr-FR"/>
        </w:rPr>
      </w:pPr>
      <w:r>
        <w:rPr>
          <w:lang w:val="fr-FR"/>
        </w:rPr>
        <w:t>109.</w:t>
      </w:r>
      <w:r>
        <w:rPr>
          <w:rFonts w:hint="eastAsia"/>
          <w:lang w:val="fr-FR"/>
        </w:rPr>
        <w:t xml:space="preserve">　但是应该指出，在所有岛屿平等地为妇女展开工作遇到一些困难。几届政府和一些非政府组织试图在各个岛展开行动，但这些机构的工作还是集中在人口密度最大的地区。</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noProof/>
        </w:rPr>
      </w:pPr>
      <w:r>
        <w:rPr>
          <w:rFonts w:hint="eastAsia"/>
          <w:noProof/>
        </w:rPr>
        <w:tab/>
      </w:r>
      <w:r>
        <w:rPr>
          <w:rFonts w:hint="eastAsia"/>
          <w:noProof/>
        </w:rPr>
        <w:tab/>
        <w:t>第4条：临时特别措施</w:t>
      </w:r>
    </w:p>
    <w:p w:rsidR="00000000" w:rsidRDefault="00000000">
      <w:pPr>
        <w:pStyle w:val="BodyText2"/>
        <w:tabs>
          <w:tab w:val="left" w:pos="629"/>
        </w:tabs>
        <w:spacing w:line="120" w:lineRule="exact"/>
        <w:ind w:left="1264" w:right="1264"/>
        <w:jc w:val="both"/>
        <w:rPr>
          <w:sz w:val="10"/>
        </w:rPr>
      </w:pPr>
    </w:p>
    <w:p w:rsidR="00000000" w:rsidRDefault="00000000">
      <w:pPr>
        <w:pStyle w:val="BodyText2"/>
        <w:tabs>
          <w:tab w:val="left" w:pos="629"/>
        </w:tabs>
        <w:spacing w:after="140"/>
        <w:ind w:left="1264" w:right="1264"/>
        <w:jc w:val="both"/>
        <w:rPr>
          <w:rFonts w:hint="eastAsia"/>
          <w:lang w:val="fr-FR"/>
        </w:rPr>
      </w:pPr>
      <w:r>
        <w:rPr>
          <w:lang w:val="fr-FR"/>
        </w:rPr>
        <w:t>110.</w:t>
      </w:r>
      <w:r>
        <w:rPr>
          <w:rFonts w:hint="eastAsia"/>
          <w:lang w:val="fr-FR"/>
        </w:rPr>
        <w:t xml:space="preserve">　在佛得角的法律系统中，目前尚不存在《公约》第4条第1款意义上的临时措施。</w:t>
      </w:r>
    </w:p>
    <w:p w:rsidR="00000000" w:rsidRDefault="00000000">
      <w:pPr>
        <w:pStyle w:val="BodyText2"/>
        <w:tabs>
          <w:tab w:val="left" w:pos="629"/>
        </w:tabs>
        <w:spacing w:after="140"/>
        <w:ind w:left="1264" w:right="1264"/>
        <w:jc w:val="both"/>
        <w:rPr>
          <w:rFonts w:hint="eastAsia"/>
          <w:lang w:val="fr-FR"/>
        </w:rPr>
      </w:pPr>
      <w:r>
        <w:rPr>
          <w:lang w:val="fr-FR"/>
        </w:rPr>
        <w:t>111.</w:t>
      </w:r>
      <w:r>
        <w:rPr>
          <w:rFonts w:hint="eastAsia"/>
          <w:lang w:val="fr-FR"/>
        </w:rPr>
        <w:t xml:space="preserve">　但是，为了鼓励妇女参加政治活动，自1999年以来随着《选举法》生效，国家向各政党或政党联盟提供选举补助，并向由一些公民团体推举出的候选人提供选举补助，在市一级候选人名单上至少应有25%的女候选人（《选举法》第420条）。</w:t>
      </w:r>
    </w:p>
    <w:p w:rsidR="00000000" w:rsidRDefault="00000000">
      <w:pPr>
        <w:pStyle w:val="BodyText2"/>
        <w:tabs>
          <w:tab w:val="left" w:pos="629"/>
        </w:tabs>
        <w:spacing w:after="140"/>
        <w:ind w:left="1264" w:right="1264"/>
        <w:jc w:val="both"/>
        <w:rPr>
          <w:rFonts w:hint="eastAsia"/>
          <w:lang w:val="fr-FR"/>
        </w:rPr>
      </w:pPr>
      <w:r>
        <w:rPr>
          <w:lang w:val="fr-FR"/>
        </w:rPr>
        <w:t>112.</w:t>
      </w:r>
      <w:r>
        <w:rPr>
          <w:rFonts w:hint="eastAsia"/>
          <w:lang w:val="fr-FR"/>
        </w:rPr>
        <w:t xml:space="preserve">　在国家一级的选举中，国家按同样的条件提供同样的补助（《选举法》第404条）。</w:t>
      </w:r>
    </w:p>
    <w:p w:rsidR="00000000" w:rsidRDefault="00000000">
      <w:pPr>
        <w:pStyle w:val="BodyText2"/>
        <w:tabs>
          <w:tab w:val="left" w:pos="629"/>
        </w:tabs>
        <w:spacing w:after="140"/>
        <w:ind w:left="1264" w:right="1264"/>
        <w:jc w:val="both"/>
        <w:rPr>
          <w:rFonts w:hint="eastAsia"/>
          <w:lang w:val="fr-FR"/>
        </w:rPr>
      </w:pPr>
      <w:r>
        <w:rPr>
          <w:lang w:val="fr-FR"/>
        </w:rPr>
        <w:t>113.</w:t>
      </w:r>
      <w:r>
        <w:rPr>
          <w:rFonts w:hint="eastAsia"/>
          <w:lang w:val="fr-FR"/>
        </w:rPr>
        <w:t xml:space="preserve">　此外，正如下文所述，政府根据《国家反贫困计划》制定了一些应实现的目标，如应得到援助者的最低人数。在所通过的许多政策中，有一条政府方针，即接受该计划援助者总人数中60%应是妇女，或至少50%应是妇女，具体比例酌情而定。援助包括扫盲、职业培训、修建基础设施和提供小额贷款。</w:t>
      </w:r>
    </w:p>
    <w:p w:rsidR="00000000" w:rsidRDefault="00000000">
      <w:pPr>
        <w:pStyle w:val="BodyText2"/>
        <w:tabs>
          <w:tab w:val="left" w:pos="629"/>
        </w:tabs>
        <w:spacing w:after="140"/>
        <w:ind w:left="1264" w:right="1264"/>
        <w:jc w:val="both"/>
        <w:rPr>
          <w:rFonts w:hint="eastAsia"/>
          <w:lang w:val="fr-FR"/>
        </w:rPr>
      </w:pPr>
      <w:r>
        <w:rPr>
          <w:lang w:val="fr-FR"/>
        </w:rPr>
        <w:t>114.</w:t>
      </w:r>
      <w:r>
        <w:rPr>
          <w:rFonts w:hint="eastAsia"/>
          <w:lang w:val="fr-FR"/>
        </w:rPr>
        <w:t xml:space="preserve">　由此可见，这些措施表明佛得角政府关心如何加快实现男女平等，使妇女有更多的参与机会，以便消除现有的损害妇女的不平等现象。</w:t>
      </w:r>
    </w:p>
    <w:p w:rsidR="00000000" w:rsidRDefault="00000000">
      <w:pPr>
        <w:pStyle w:val="BodyText2"/>
        <w:tabs>
          <w:tab w:val="left" w:pos="629"/>
        </w:tabs>
        <w:spacing w:after="140"/>
        <w:ind w:left="1264" w:right="1264"/>
        <w:jc w:val="both"/>
        <w:rPr>
          <w:rFonts w:hint="eastAsia"/>
          <w:lang w:val="fr-FR"/>
        </w:rPr>
      </w:pPr>
      <w:r>
        <w:rPr>
          <w:lang w:val="fr-FR"/>
        </w:rPr>
        <w:t>115.</w:t>
      </w:r>
      <w:r>
        <w:rPr>
          <w:rFonts w:hint="eastAsia"/>
          <w:lang w:val="fr-FR"/>
        </w:rPr>
        <w:t xml:space="preserve">　此外在立法方面，正如就平等原则所述，佛得角法律系统在涉及家庭政策的法律框架内采取了一系列的特殊措施。</w:t>
      </w:r>
    </w:p>
    <w:p w:rsidR="00000000" w:rsidRDefault="00000000">
      <w:pPr>
        <w:pStyle w:val="BodyText2"/>
        <w:tabs>
          <w:tab w:val="left" w:pos="629"/>
        </w:tabs>
        <w:spacing w:after="140"/>
        <w:ind w:left="1264" w:right="1264"/>
        <w:jc w:val="both"/>
        <w:rPr>
          <w:rFonts w:hint="eastAsia"/>
          <w:lang w:val="fr-FR"/>
        </w:rPr>
      </w:pPr>
      <w:r>
        <w:rPr>
          <w:lang w:val="fr-FR"/>
        </w:rPr>
        <w:t>116.</w:t>
      </w:r>
      <w:r>
        <w:rPr>
          <w:rFonts w:hint="eastAsia"/>
          <w:lang w:val="fr-FR"/>
        </w:rPr>
        <w:t xml:space="preserve">　在家庭政策的法律框架内，规定女工有权休产假，既不因此失去工资也不失去社会福利（第62/87号法令第132条）。现行《宪法》规定，法律</w:t>
      </w:r>
      <w:r>
        <w:rPr>
          <w:rFonts w:hint="eastAsia"/>
        </w:rPr>
        <w:t>应</w:t>
      </w:r>
      <w:r>
        <w:rPr>
          <w:rFonts w:hint="eastAsia"/>
          <w:lang w:val="fr-FR"/>
        </w:rPr>
        <w:t>规定对怀孕期间和产后妇女实行特殊劳动保护（现行《宪法》第64条第4款）。</w:t>
      </w:r>
    </w:p>
    <w:p w:rsidR="00000000" w:rsidRDefault="00000000">
      <w:pPr>
        <w:pStyle w:val="BodyText2"/>
        <w:tabs>
          <w:tab w:val="left" w:pos="629"/>
        </w:tabs>
        <w:spacing w:after="140"/>
        <w:ind w:left="1264" w:right="1264"/>
        <w:jc w:val="both"/>
        <w:rPr>
          <w:rFonts w:hint="eastAsia"/>
          <w:lang w:val="fr-FR"/>
        </w:rPr>
      </w:pPr>
      <w:r>
        <w:rPr>
          <w:lang w:val="fr-FR"/>
        </w:rPr>
        <w:t>117.</w:t>
      </w:r>
      <w:r>
        <w:rPr>
          <w:rFonts w:hint="eastAsia"/>
          <w:lang w:val="fr-FR"/>
        </w:rPr>
        <w:t xml:space="preserve">　此外，现行《根本法》规定，采用有利于履行生育功能和家庭职责的工作条件被认为是歧视性措施，因为消除歧视妇女的工作条件、保护妇女权利是国家的任务（现行《宪法》第87条第2款）。</w:t>
      </w:r>
    </w:p>
    <w:p w:rsidR="00000000" w:rsidRDefault="00000000">
      <w:pPr>
        <w:pStyle w:val="BodyText2"/>
        <w:tabs>
          <w:tab w:val="left" w:pos="629"/>
        </w:tabs>
        <w:spacing w:after="140"/>
        <w:ind w:left="1264" w:right="1264"/>
        <w:jc w:val="both"/>
        <w:rPr>
          <w:rFonts w:hint="eastAsia"/>
          <w:lang w:val="fr-FR"/>
        </w:rPr>
      </w:pPr>
      <w:r>
        <w:rPr>
          <w:lang w:val="fr-FR"/>
        </w:rPr>
        <w:t>118.</w:t>
      </w:r>
      <w:r>
        <w:rPr>
          <w:rFonts w:hint="eastAsia"/>
          <w:lang w:val="fr-FR"/>
        </w:rPr>
        <w:t xml:space="preserve">　根据仍然有效的1957年2月23日第5177号部令，孕妇工作应不伤害妊娠健康，在最后两个月，工作应该减少，如医生做出诊断，工作应该停止（1957年2月23日第5177号部令第1条）。</w:t>
      </w:r>
    </w:p>
    <w:p w:rsidR="00000000" w:rsidRDefault="00000000">
      <w:pPr>
        <w:pStyle w:val="BodyText2"/>
        <w:tabs>
          <w:tab w:val="left" w:pos="629"/>
        </w:tabs>
        <w:spacing w:after="140"/>
        <w:ind w:left="1264" w:right="1264"/>
        <w:jc w:val="both"/>
        <w:rPr>
          <w:rFonts w:hint="eastAsia"/>
          <w:lang w:val="fr-FR"/>
        </w:rPr>
      </w:pPr>
      <w:r>
        <w:rPr>
          <w:lang w:val="fr-FR"/>
        </w:rPr>
        <w:t>119.</w:t>
      </w:r>
      <w:r>
        <w:rPr>
          <w:rFonts w:hint="eastAsia"/>
          <w:lang w:val="fr-FR"/>
        </w:rPr>
        <w:t xml:space="preserve">　关于国家部门，第3/93号法令为怀孕女工规定了一系列特殊权利。</w:t>
      </w:r>
    </w:p>
    <w:p w:rsidR="00000000" w:rsidRDefault="00000000">
      <w:pPr>
        <w:pStyle w:val="BodyText2"/>
        <w:tabs>
          <w:tab w:val="left" w:pos="629"/>
        </w:tabs>
        <w:spacing w:after="140"/>
        <w:ind w:left="1264" w:right="1264"/>
        <w:jc w:val="both"/>
        <w:rPr>
          <w:rFonts w:hint="eastAsia"/>
          <w:lang w:val="fr-FR"/>
        </w:rPr>
      </w:pPr>
      <w:r>
        <w:rPr>
          <w:lang w:val="fr-FR"/>
        </w:rPr>
        <w:t>120.</w:t>
      </w:r>
      <w:r>
        <w:rPr>
          <w:rFonts w:hint="eastAsia"/>
          <w:lang w:val="fr-FR"/>
        </w:rPr>
        <w:t xml:space="preserve">　国家部门的女职员在分娩后有权享受60天的产假（第3/93号法令第15条）。产假不损害休假权（第3/93号法令第18条）。</w:t>
      </w:r>
    </w:p>
    <w:p w:rsidR="00000000" w:rsidRDefault="00000000">
      <w:pPr>
        <w:tabs>
          <w:tab w:val="left" w:pos="629"/>
        </w:tabs>
        <w:spacing w:after="140"/>
        <w:ind w:left="1264" w:right="1264"/>
        <w:jc w:val="both"/>
        <w:rPr>
          <w:rFonts w:hint="eastAsia"/>
          <w:lang w:val="fr-FR"/>
        </w:rPr>
      </w:pPr>
      <w:r>
        <w:rPr>
          <w:lang w:val="fr-FR"/>
        </w:rPr>
        <w:t>121.</w:t>
      </w:r>
      <w:r>
        <w:rPr>
          <w:rFonts w:hint="eastAsia"/>
          <w:lang w:val="fr-FR"/>
        </w:rPr>
        <w:t xml:space="preserve">　如需哺乳，国家部门的女职员有权在分娩后的头六个月期间每个工作时段休息45分钟，工作时段即上午和下午（第3/93号法令第17条）。</w:t>
      </w:r>
    </w:p>
    <w:p w:rsidR="00000000" w:rsidRDefault="00000000">
      <w:pPr>
        <w:tabs>
          <w:tab w:val="left" w:pos="629"/>
        </w:tabs>
        <w:spacing w:after="140"/>
        <w:ind w:left="1264" w:right="1264"/>
        <w:jc w:val="both"/>
        <w:rPr>
          <w:rFonts w:hint="eastAsia"/>
          <w:lang w:val="fr-FR"/>
        </w:rPr>
      </w:pPr>
      <w:r>
        <w:rPr>
          <w:lang w:val="fr-FR"/>
        </w:rPr>
        <w:t>122.</w:t>
      </w:r>
      <w:r>
        <w:rPr>
          <w:rFonts w:hint="eastAsia"/>
          <w:lang w:val="fr-FR"/>
        </w:rPr>
        <w:t xml:space="preserve">　在私营部门，第62/87号法令规定了一些措施，用于保护妇女在履行生育职责时的权利。</w:t>
      </w:r>
    </w:p>
    <w:p w:rsidR="00000000" w:rsidRDefault="00000000">
      <w:pPr>
        <w:tabs>
          <w:tab w:val="left" w:pos="629"/>
        </w:tabs>
        <w:spacing w:after="140"/>
        <w:ind w:left="1264" w:right="1264"/>
        <w:jc w:val="both"/>
        <w:rPr>
          <w:rFonts w:hint="eastAsia"/>
          <w:lang w:val="fr-FR"/>
        </w:rPr>
      </w:pPr>
      <w:r>
        <w:rPr>
          <w:lang w:val="fr-FR"/>
        </w:rPr>
        <w:t>123.</w:t>
      </w:r>
      <w:r>
        <w:rPr>
          <w:rFonts w:hint="eastAsia"/>
          <w:lang w:val="fr-FR"/>
        </w:rPr>
        <w:t xml:space="preserve">　例如，第62/87号法令第110条规定，女工有权在分娩前后享受45天的带薪休假。</w:t>
      </w:r>
    </w:p>
    <w:p w:rsidR="00000000" w:rsidRDefault="00000000">
      <w:pPr>
        <w:tabs>
          <w:tab w:val="left" w:pos="629"/>
        </w:tabs>
        <w:spacing w:after="140"/>
        <w:ind w:left="1264" w:right="1264"/>
        <w:jc w:val="both"/>
        <w:rPr>
          <w:rFonts w:hint="eastAsia"/>
          <w:lang w:val="fr-FR"/>
        </w:rPr>
      </w:pPr>
      <w:r>
        <w:rPr>
          <w:lang w:val="fr-FR"/>
        </w:rPr>
        <w:t>124.</w:t>
      </w:r>
      <w:r>
        <w:rPr>
          <w:rFonts w:hint="eastAsia"/>
          <w:lang w:val="fr-FR"/>
        </w:rPr>
        <w:t xml:space="preserve">　1957年2月23日第5177号部令还规定了孕妇的一些工作条件。第3条规定，禁止让孕妇站着工作，不停地走着工作，在妊娠最后几个月期间，孕妇应坐着工作。</w:t>
      </w:r>
    </w:p>
    <w:p w:rsidR="00000000" w:rsidRDefault="00000000">
      <w:pPr>
        <w:tabs>
          <w:tab w:val="left" w:pos="629"/>
        </w:tabs>
        <w:spacing w:after="140"/>
        <w:ind w:left="1264" w:right="1264"/>
        <w:jc w:val="both"/>
        <w:rPr>
          <w:rFonts w:hint="eastAsia"/>
        </w:rPr>
      </w:pPr>
      <w:r>
        <w:rPr>
          <w:lang w:val="fr-FR"/>
        </w:rPr>
        <w:t>125.</w:t>
      </w:r>
      <w:r>
        <w:rPr>
          <w:rFonts w:hint="eastAsia"/>
          <w:lang w:val="fr-FR"/>
        </w:rPr>
        <w:t xml:space="preserve">　此外，第4条规定禁止让孕妇从事以下工作：</w:t>
      </w:r>
      <w:r>
        <w:t>a)</w:t>
      </w:r>
      <w:r>
        <w:rPr>
          <w:rFonts w:hint="eastAsia"/>
        </w:rPr>
        <w:t xml:space="preserve"> 要求付出大量体力的劳动或长时间的体力劳动，尤其是用头顶东西；</w:t>
      </w:r>
      <w:r>
        <w:t xml:space="preserve">b) </w:t>
      </w:r>
      <w:r>
        <w:rPr>
          <w:rFonts w:hint="eastAsia"/>
        </w:rPr>
        <w:t>要求采取对妊娠造成危险的姿势；</w:t>
      </w:r>
      <w:r>
        <w:t xml:space="preserve">c) </w:t>
      </w:r>
      <w:r>
        <w:rPr>
          <w:rFonts w:hint="eastAsia"/>
        </w:rPr>
        <w:t>劳动时身体、特别是腹部受到冲击、震动和颤动；</w:t>
      </w:r>
      <w:r>
        <w:t>d)</w:t>
      </w:r>
      <w:r>
        <w:rPr>
          <w:rFonts w:hint="eastAsia"/>
        </w:rPr>
        <w:t xml:space="preserve"> 操作有毒、危险和不健康产品的工业劳动。</w:t>
      </w:r>
    </w:p>
    <w:p w:rsidR="00000000" w:rsidRDefault="00000000">
      <w:pPr>
        <w:tabs>
          <w:tab w:val="left" w:pos="629"/>
        </w:tabs>
        <w:spacing w:after="140"/>
        <w:ind w:left="1264" w:right="1264"/>
        <w:jc w:val="both"/>
        <w:rPr>
          <w:rFonts w:hint="eastAsia"/>
          <w:lang w:val="fr-FR"/>
        </w:rPr>
      </w:pPr>
      <w:r>
        <w:rPr>
          <w:lang w:val="fr-FR"/>
        </w:rPr>
        <w:t>126.</w:t>
      </w:r>
      <w:r>
        <w:rPr>
          <w:rFonts w:hint="eastAsia"/>
          <w:lang w:val="fr-FR"/>
        </w:rPr>
        <w:t xml:space="preserve">　关于哺乳，对母亲及婴儿的照顾很全面。比如，在哺乳的头三个月，妇女应从事坐着的工作，在哺乳的头两个月，禁止让妇女上夜班（1957年2月23日第5177号部令第5条）。</w:t>
      </w:r>
    </w:p>
    <w:p w:rsidR="00000000" w:rsidRDefault="00000000">
      <w:pPr>
        <w:tabs>
          <w:tab w:val="left" w:pos="629"/>
        </w:tabs>
        <w:spacing w:after="140"/>
        <w:ind w:left="1264" w:right="1264"/>
        <w:jc w:val="both"/>
        <w:rPr>
          <w:rFonts w:hint="eastAsia"/>
          <w:lang w:val="fr-FR"/>
        </w:rPr>
      </w:pPr>
      <w:r>
        <w:rPr>
          <w:lang w:val="fr-FR"/>
        </w:rPr>
        <w:t>127.</w:t>
      </w:r>
      <w:r>
        <w:rPr>
          <w:rFonts w:hint="eastAsia"/>
          <w:lang w:val="fr-FR"/>
        </w:rPr>
        <w:t xml:space="preserve">　1957年2月23日第5177号部令第6条规定，如有必要，母亲有权在上午和下午用半个小时的时间给孩子哺乳，而不扣除工资。</w:t>
      </w:r>
    </w:p>
    <w:p w:rsidR="00000000" w:rsidRDefault="00000000">
      <w:pPr>
        <w:tabs>
          <w:tab w:val="left" w:pos="629"/>
        </w:tabs>
        <w:spacing w:after="140"/>
        <w:ind w:left="1264" w:right="1264"/>
        <w:jc w:val="both"/>
        <w:rPr>
          <w:rFonts w:hint="eastAsia"/>
          <w:lang w:val="fr-FR"/>
        </w:rPr>
      </w:pPr>
      <w:r>
        <w:rPr>
          <w:lang w:val="fr-FR"/>
        </w:rPr>
        <w:t>128.</w:t>
      </w:r>
      <w:r>
        <w:rPr>
          <w:rFonts w:hint="eastAsia"/>
          <w:lang w:val="fr-FR"/>
        </w:rPr>
        <w:t xml:space="preserve">　1957年2月23日第5177号部令第7条还规定，孕妇应到雇主的医生或助产士处就诊，在此情况下，孕妇在雇主的监督下应遵照医嘱，并听从对自己的劝告。</w:t>
      </w:r>
    </w:p>
    <w:p w:rsidR="00000000" w:rsidRDefault="00000000">
      <w:pPr>
        <w:tabs>
          <w:tab w:val="left" w:pos="629"/>
        </w:tabs>
        <w:spacing w:after="140"/>
        <w:ind w:left="1264" w:right="1264"/>
        <w:jc w:val="both"/>
        <w:rPr>
          <w:rFonts w:hint="eastAsia"/>
          <w:lang w:val="fr-FR"/>
        </w:rPr>
      </w:pPr>
      <w:r>
        <w:rPr>
          <w:lang w:val="fr-FR"/>
        </w:rPr>
        <w:t>129.</w:t>
      </w:r>
      <w:r>
        <w:rPr>
          <w:rFonts w:hint="eastAsia"/>
          <w:lang w:val="fr-FR"/>
        </w:rPr>
        <w:t xml:space="preserve">　国家社会保险局还规定，对投保人的每个孩子予以按月哺乳补助，直到孩子满六个月（第82/120号法令第36条）。在此范围内，对加入社会保险系统的投保人给予生育补助，在分娩新生儿时提供30天的补助。如果是分娩死胎或中止妊娠也同样予以补助，天数由医疗部门决定，但不超过30天（第120/82号法令第39条）。</w:t>
      </w:r>
    </w:p>
    <w:p w:rsidR="00000000" w:rsidRDefault="00000000">
      <w:pPr>
        <w:tabs>
          <w:tab w:val="left" w:pos="629"/>
        </w:tabs>
        <w:spacing w:after="140"/>
        <w:ind w:left="1264" w:right="1264"/>
        <w:jc w:val="both"/>
        <w:rPr>
          <w:rFonts w:hint="eastAsia"/>
          <w:lang w:val="fr-FR"/>
        </w:rPr>
      </w:pPr>
      <w:r>
        <w:rPr>
          <w:lang w:val="fr-FR"/>
        </w:rPr>
        <w:t>130.</w:t>
      </w:r>
      <w:r>
        <w:rPr>
          <w:rFonts w:hint="eastAsia"/>
          <w:lang w:val="fr-FR"/>
        </w:rPr>
        <w:t xml:space="preserve">　劳动法目前正处于改革之中。比如，目前正在研究一部调节私营部门的劳动关系的新立法，以便使法律与目前的现实情况相适应。一部调节家庭雇员劳动的专门立法是该职业的特点的需要。</w:t>
      </w:r>
    </w:p>
    <w:p w:rsidR="00000000" w:rsidRDefault="00000000">
      <w:pPr>
        <w:tabs>
          <w:tab w:val="left" w:pos="629"/>
        </w:tabs>
        <w:spacing w:after="140"/>
        <w:ind w:left="1264" w:right="1264"/>
        <w:jc w:val="both"/>
        <w:rPr>
          <w:rFonts w:hint="eastAsia"/>
          <w:lang w:val="fr-FR"/>
        </w:rPr>
      </w:pPr>
      <w:r>
        <w:rPr>
          <w:lang w:val="fr-FR"/>
        </w:rPr>
        <w:t>131.</w:t>
      </w:r>
      <w:r>
        <w:rPr>
          <w:rFonts w:hint="eastAsia"/>
          <w:lang w:val="fr-FR"/>
        </w:rPr>
        <w:t xml:space="preserve">　妇女保健、特别是孕妇及其子女保健工作由各个生殖健康中心负责，如没有生殖健康中心，则由一些卫生机构负责，卫生机构将母婴保健作为自己的一项天职。医疗援助根据个人的经济能力由国家全部或部分承担（详情见第12条：在医疗卫生领域的男女权利平等）。</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noProof/>
        </w:rPr>
      </w:pPr>
      <w:r>
        <w:rPr>
          <w:rFonts w:hint="eastAsia"/>
          <w:noProof/>
        </w:rPr>
        <w:tab/>
      </w:r>
      <w:r>
        <w:rPr>
          <w:rFonts w:hint="eastAsia"/>
          <w:noProof/>
        </w:rPr>
        <w:tab/>
        <w:t>第5条：</w:t>
      </w:r>
      <w:r>
        <w:rPr>
          <w:noProof/>
        </w:rPr>
        <w:t>消除</w:t>
      </w:r>
      <w:r>
        <w:rPr>
          <w:rFonts w:hint="eastAsia"/>
          <w:noProof/>
        </w:rPr>
        <w:t>贬低</w:t>
      </w:r>
      <w:r>
        <w:rPr>
          <w:noProof/>
        </w:rPr>
        <w:t>妇女</w:t>
      </w:r>
      <w:r>
        <w:rPr>
          <w:rFonts w:hint="eastAsia"/>
          <w:noProof/>
        </w:rPr>
        <w:t>的定型观念</w:t>
      </w:r>
    </w:p>
    <w:p w:rsidR="00000000" w:rsidRDefault="00000000">
      <w:pPr>
        <w:tabs>
          <w:tab w:val="left" w:pos="629"/>
        </w:tabs>
        <w:spacing w:line="120" w:lineRule="exact"/>
        <w:ind w:left="1264" w:right="1264"/>
        <w:jc w:val="both"/>
        <w:rPr>
          <w:sz w:val="10"/>
          <w:lang w:val="fr-FR"/>
        </w:rPr>
      </w:pPr>
    </w:p>
    <w:p w:rsidR="00000000" w:rsidRDefault="00000000">
      <w:pPr>
        <w:tabs>
          <w:tab w:val="left" w:pos="629"/>
        </w:tabs>
        <w:spacing w:after="140"/>
        <w:ind w:left="1264" w:right="1264"/>
        <w:jc w:val="both"/>
        <w:rPr>
          <w:rFonts w:hint="eastAsia"/>
          <w:lang w:val="fr-FR"/>
        </w:rPr>
      </w:pPr>
      <w:r>
        <w:rPr>
          <w:lang w:val="fr-FR"/>
        </w:rPr>
        <w:t>132.</w:t>
      </w:r>
      <w:r>
        <w:rPr>
          <w:rFonts w:hint="eastAsia"/>
          <w:lang w:val="fr-FR"/>
        </w:rPr>
        <w:t xml:space="preserve">　佛得角共和国政府各个部门已经逐步采取一些具体措施，以促进男人与妇女社会文化行为范围和模式的进步，消除由于男尊女卑或女尊男卑的思想造成的风俗习惯以及性别定型观念。如下文所述，越来越多的妇女参加国家政治生活、接受教育和加入司法权力部门就是证明。</w:t>
      </w:r>
    </w:p>
    <w:p w:rsidR="00000000" w:rsidRDefault="00000000">
      <w:pPr>
        <w:tabs>
          <w:tab w:val="left" w:pos="629"/>
        </w:tabs>
        <w:spacing w:after="140"/>
        <w:ind w:left="1264" w:right="1264"/>
        <w:jc w:val="both"/>
        <w:rPr>
          <w:rFonts w:hint="eastAsia"/>
          <w:lang w:val="fr-FR"/>
        </w:rPr>
      </w:pPr>
      <w:r>
        <w:rPr>
          <w:lang w:val="fr-FR"/>
        </w:rPr>
        <w:t>133.</w:t>
      </w:r>
      <w:r>
        <w:rPr>
          <w:rFonts w:hint="eastAsia"/>
          <w:lang w:val="fr-FR"/>
        </w:rPr>
        <w:t xml:space="preserve">　佛得角共和国意识到，家庭教育有助于促进人们正确理解生育的社会功能，承认男人和妇女对抚养子女负有共同责任。</w:t>
      </w:r>
    </w:p>
    <w:p w:rsidR="00000000" w:rsidRDefault="00000000">
      <w:pPr>
        <w:tabs>
          <w:tab w:val="left" w:pos="629"/>
        </w:tabs>
        <w:spacing w:after="140"/>
        <w:ind w:left="1264" w:right="1264"/>
        <w:jc w:val="both"/>
        <w:rPr>
          <w:rFonts w:hint="eastAsia"/>
          <w:lang w:val="fr-FR"/>
        </w:rPr>
      </w:pPr>
      <w:r>
        <w:rPr>
          <w:lang w:val="fr-FR"/>
        </w:rPr>
        <w:t>134.</w:t>
      </w:r>
      <w:r>
        <w:rPr>
          <w:rFonts w:hint="eastAsia"/>
          <w:lang w:val="fr-FR"/>
        </w:rPr>
        <w:t xml:space="preserve">　本此精神，对教育系统进行了调整，包括对学科以及对个人培训和社会培训教材的调整，目的之一便是引导人们讨论与性别相关的一些问题，通过这种教育来思考人与人、人与社会之间的关系，与生殖健康相关的问题，男人与女人之间的关系，以及佛得角共和国目前存在的问题和社会不公平现象。</w:t>
      </w:r>
    </w:p>
    <w:p w:rsidR="00000000" w:rsidRDefault="00000000">
      <w:pPr>
        <w:tabs>
          <w:tab w:val="left" w:pos="629"/>
        </w:tabs>
        <w:spacing w:after="140"/>
        <w:ind w:left="1264" w:right="1264"/>
        <w:jc w:val="both"/>
        <w:rPr>
          <w:rFonts w:hint="eastAsia"/>
          <w:lang w:val="fr-FR"/>
        </w:rPr>
      </w:pPr>
      <w:r>
        <w:rPr>
          <w:lang w:val="fr-FR"/>
        </w:rPr>
        <w:t>135.</w:t>
      </w:r>
      <w:r>
        <w:rPr>
          <w:rFonts w:hint="eastAsia"/>
          <w:lang w:val="fr-FR"/>
        </w:rPr>
        <w:t xml:space="preserve">　但是，事实上，佛得角共和国政府正在解决的问题之一便是家庭暴力问题，目前正在全国范围内展开活动，以此作为反对妇女受奴役的大前提，以便逐步消除男尊女卑的定型观念。</w:t>
      </w:r>
    </w:p>
    <w:p w:rsidR="00000000" w:rsidRDefault="00000000">
      <w:pPr>
        <w:tabs>
          <w:tab w:val="left" w:pos="629"/>
        </w:tabs>
        <w:spacing w:after="140"/>
        <w:ind w:left="1264" w:right="1264"/>
        <w:jc w:val="both"/>
        <w:rPr>
          <w:rFonts w:hint="eastAsia"/>
          <w:lang w:val="fr-FR"/>
        </w:rPr>
      </w:pPr>
      <w:r>
        <w:rPr>
          <w:lang w:val="fr-FR"/>
        </w:rPr>
        <w:t>136.</w:t>
      </w:r>
      <w:r>
        <w:rPr>
          <w:rFonts w:hint="eastAsia"/>
          <w:lang w:val="fr-FR"/>
        </w:rPr>
        <w:t xml:space="preserve">　在佛得角造成家庭暴力的原因难以计数，但主要因素如下：社会经济条件，大男子主义和男尊女卑思想在社会中依然存在，特别是在最弱势阶层中依然存在。此外，诸如酗酒、吸毒、失业等问题也是造成家庭暴力的原因。</w:t>
      </w:r>
    </w:p>
    <w:p w:rsidR="00000000" w:rsidRDefault="00000000">
      <w:pPr>
        <w:tabs>
          <w:tab w:val="left" w:pos="629"/>
        </w:tabs>
        <w:spacing w:after="140"/>
        <w:ind w:left="1264" w:right="1264"/>
        <w:jc w:val="both"/>
        <w:rPr>
          <w:rFonts w:hint="eastAsia"/>
          <w:lang w:val="fr-FR"/>
        </w:rPr>
      </w:pPr>
      <w:r>
        <w:rPr>
          <w:lang w:val="fr-FR"/>
        </w:rPr>
        <w:t>137.</w:t>
      </w:r>
      <w:r>
        <w:rPr>
          <w:rFonts w:hint="eastAsia"/>
          <w:lang w:val="fr-FR"/>
        </w:rPr>
        <w:t xml:space="preserve">　对此，佛得角共和国政府正在做出努力，目的是制定一些具体的立法措施来反对家庭暴力，此外展开宣传，动员妇女捍卫自己的权利，并告诫整个社会注意家庭暴力问题，号召大家起来反对家庭暴力。</w:t>
      </w:r>
    </w:p>
    <w:p w:rsidR="00000000" w:rsidRDefault="00000000">
      <w:pPr>
        <w:tabs>
          <w:tab w:val="left" w:pos="629"/>
        </w:tabs>
        <w:spacing w:after="140"/>
        <w:ind w:left="1264" w:right="1264"/>
        <w:jc w:val="both"/>
        <w:rPr>
          <w:rFonts w:hint="eastAsia"/>
          <w:lang w:val="fr-FR"/>
        </w:rPr>
      </w:pPr>
      <w:r>
        <w:rPr>
          <w:lang w:val="fr-FR"/>
        </w:rPr>
        <w:t>138.</w:t>
      </w:r>
      <w:r>
        <w:rPr>
          <w:rFonts w:hint="eastAsia"/>
          <w:lang w:val="fr-FR"/>
        </w:rPr>
        <w:t xml:space="preserve">　比如，作为具体措施，从1997年起，4月28日颁布的第4/97号法令做出革新，第4条规定，“虐待”未成年人、残疾人、下属或配偶，或者是迫使他们过度劳动，可作为犯罪予以惩罚，对配偶实施身体和心理虐待者可判处1至5年的徒刑，严重侵犯他人身体和精神健康者可判处2至8年徒刑，如果造成他人死亡或终身残疾者可判处4至10年徒刑。</w:t>
      </w:r>
    </w:p>
    <w:p w:rsidR="00000000" w:rsidRDefault="00000000">
      <w:pPr>
        <w:tabs>
          <w:tab w:val="left" w:pos="629"/>
        </w:tabs>
        <w:spacing w:after="140"/>
        <w:ind w:left="1264" w:right="1264"/>
        <w:jc w:val="both"/>
        <w:rPr>
          <w:rFonts w:hint="eastAsia"/>
          <w:lang w:val="fr-FR"/>
        </w:rPr>
      </w:pPr>
      <w:r>
        <w:rPr>
          <w:lang w:val="fr-FR"/>
        </w:rPr>
        <w:t>139.</w:t>
      </w:r>
      <w:r>
        <w:rPr>
          <w:rFonts w:hint="eastAsia"/>
          <w:lang w:val="fr-FR"/>
        </w:rPr>
        <w:t xml:space="preserve">　佛得角新《刑法》于2004年7月1日生效，该法律也采纳了上述措辞，表现出对此问题的敏感。新《刑法》规定，此种犯罪的实质是对配偶进行身体或精神虐待，或者是残酷对待，可判处1至4年徒刑（《刑法》第134条）。</w:t>
      </w:r>
    </w:p>
    <w:p w:rsidR="00000000" w:rsidRDefault="00000000">
      <w:pPr>
        <w:tabs>
          <w:tab w:val="left" w:pos="629"/>
        </w:tabs>
        <w:spacing w:after="140"/>
        <w:ind w:left="1264" w:right="1264"/>
        <w:jc w:val="both"/>
        <w:rPr>
          <w:rFonts w:hint="eastAsia"/>
          <w:lang w:val="fr-FR"/>
        </w:rPr>
      </w:pPr>
      <w:r>
        <w:rPr>
          <w:lang w:val="fr-FR"/>
        </w:rPr>
        <w:t>140.</w:t>
      </w:r>
      <w:r>
        <w:rPr>
          <w:rFonts w:hint="eastAsia"/>
          <w:lang w:val="fr-FR"/>
        </w:rPr>
        <w:t xml:space="preserve">　本此精神，新《刑法》通过新的刑事立法努力重点应对家庭暴力问题，因为这个问题很严重，而且是主要对妇女施暴。以前的刑法，即1887年的刑法没有规定这样的条文。</w:t>
      </w:r>
    </w:p>
    <w:p w:rsidR="00000000" w:rsidRDefault="00000000">
      <w:pPr>
        <w:tabs>
          <w:tab w:val="left" w:pos="629"/>
        </w:tabs>
        <w:spacing w:after="140"/>
        <w:ind w:left="1264" w:right="1264"/>
        <w:jc w:val="both"/>
        <w:rPr>
          <w:rFonts w:hint="eastAsia"/>
          <w:lang w:val="fr-FR"/>
        </w:rPr>
      </w:pPr>
      <w:r>
        <w:rPr>
          <w:lang w:val="fr-FR"/>
        </w:rPr>
        <w:t>141.</w:t>
      </w:r>
      <w:r>
        <w:rPr>
          <w:rFonts w:hint="eastAsia"/>
          <w:lang w:val="fr-FR"/>
        </w:rPr>
        <w:t xml:space="preserve">　此外，自2004年7月以来，政府展开了宣传运动，动员妇女捍卫自己的权利，说明什么是家庭暴力，家庭暴力有什么样的形式，以及告诉她们在发生家庭暴力的情况下用什么办法应对。</w:t>
      </w:r>
    </w:p>
    <w:p w:rsidR="00000000" w:rsidRDefault="00000000">
      <w:pPr>
        <w:tabs>
          <w:tab w:val="left" w:pos="629"/>
        </w:tabs>
        <w:spacing w:after="140"/>
        <w:ind w:left="1264" w:right="1264"/>
        <w:jc w:val="both"/>
        <w:rPr>
          <w:rFonts w:hint="eastAsia"/>
          <w:lang w:val="fr-FR"/>
        </w:rPr>
      </w:pPr>
      <w:r>
        <w:rPr>
          <w:lang w:val="fr-FR"/>
        </w:rPr>
        <w:t>142.</w:t>
      </w:r>
      <w:r>
        <w:rPr>
          <w:rFonts w:hint="eastAsia"/>
          <w:lang w:val="fr-FR"/>
        </w:rPr>
        <w:t xml:space="preserve">　宣传运动的主题是“您是家庭暴力的受害者吗？我们马上打破沉默”，所采取的宣传手段是通过宣传画册，并通过国家电视台进行广泛宣传。</w:t>
      </w:r>
    </w:p>
    <w:p w:rsidR="00000000" w:rsidRDefault="00000000">
      <w:pPr>
        <w:tabs>
          <w:tab w:val="left" w:pos="629"/>
        </w:tabs>
        <w:spacing w:after="140"/>
        <w:ind w:left="1264" w:right="1264"/>
        <w:jc w:val="both"/>
        <w:rPr>
          <w:rFonts w:hint="eastAsia"/>
          <w:lang w:val="fr-FR"/>
        </w:rPr>
      </w:pPr>
      <w:r>
        <w:rPr>
          <w:lang w:val="fr-FR"/>
        </w:rPr>
        <w:t>143.</w:t>
      </w:r>
      <w:r>
        <w:rPr>
          <w:rFonts w:hint="eastAsia"/>
          <w:lang w:val="fr-FR"/>
        </w:rPr>
        <w:t xml:space="preserve">　应该说明的是，宣传运动的目的是告诉并提醒整个社会注意各种形式的家庭暴力，不论是肉体暴力、性暴力，还是精神暴力或经济暴力，劝告受害妇女们寻求帮助，揭露施暴者，并向相关机构检举他们，相关部门已被动员起来并做好了准备，可以向她们提供各种帮助，这些部门包括特殊医疗服务机构、心理服务机构、警方接待机构、司法接待机构和其他指导机构。</w:t>
      </w:r>
    </w:p>
    <w:p w:rsidR="00000000" w:rsidRDefault="00000000">
      <w:pPr>
        <w:tabs>
          <w:tab w:val="left" w:pos="629"/>
        </w:tabs>
        <w:spacing w:after="140"/>
        <w:ind w:left="1264" w:right="1264"/>
        <w:jc w:val="both"/>
        <w:rPr>
          <w:rFonts w:hint="eastAsia"/>
          <w:lang w:val="fr-FR"/>
        </w:rPr>
      </w:pPr>
      <w:r>
        <w:rPr>
          <w:szCs w:val="24"/>
        </w:rPr>
        <w:t>144.</w:t>
      </w:r>
      <w:r>
        <w:rPr>
          <w:rFonts w:hint="eastAsia"/>
          <w:szCs w:val="24"/>
        </w:rPr>
        <w:t xml:space="preserve">　2004年7月，成立了“家庭暴力受害者接待办公室”，地点设在佛得角共和国首都普拉亚的</w:t>
      </w:r>
      <w:r>
        <w:rPr>
          <w:rFonts w:hint="eastAsia"/>
        </w:rPr>
        <w:t>阿格什蒂纽·内图</w:t>
      </w:r>
      <w:r>
        <w:rPr>
          <w:rFonts w:hint="eastAsia"/>
          <w:lang w:val="pt-PT"/>
        </w:rPr>
        <w:t>医院。成立该办公室是具体落实一项指导计划，这一计划很快被推广到佛得角共和国的其他岛屿和地区。之所以将该办公室设在医院里，目的是方便受害者接受特殊服务，赢得时间，并在保护隐私的情况下向妇女提供帮助。上述指导计划由司法部、内政部、卫生部和劳动与团结部共同实施，并与一些组织联合，如女法律工作者协会和佛得角妇女组织。</w:t>
      </w:r>
    </w:p>
    <w:p w:rsidR="00000000" w:rsidRDefault="00000000">
      <w:pPr>
        <w:tabs>
          <w:tab w:val="left" w:pos="629"/>
        </w:tabs>
        <w:spacing w:after="140"/>
        <w:ind w:left="1264" w:right="1264"/>
        <w:jc w:val="both"/>
        <w:rPr>
          <w:rFonts w:hint="eastAsia"/>
          <w:lang w:val="fr-FR"/>
        </w:rPr>
      </w:pPr>
      <w:r>
        <w:rPr>
          <w:lang w:val="fr-FR"/>
        </w:rPr>
        <w:t>145.</w:t>
      </w:r>
      <w:r>
        <w:rPr>
          <w:rFonts w:hint="eastAsia"/>
          <w:lang w:val="fr-FR"/>
        </w:rPr>
        <w:t xml:space="preserve">　为此制定了一些警察和司法警察动员计划，以便更好地接待家庭暴力受害妇女，使她们得到适当的接待。</w:t>
      </w:r>
    </w:p>
    <w:p w:rsidR="00000000" w:rsidRDefault="00000000">
      <w:pPr>
        <w:tabs>
          <w:tab w:val="left" w:pos="629"/>
        </w:tabs>
        <w:spacing w:after="140"/>
        <w:ind w:left="1264" w:right="1264"/>
        <w:jc w:val="both"/>
        <w:rPr>
          <w:rFonts w:hint="eastAsia"/>
          <w:lang w:val="fr-FR"/>
        </w:rPr>
      </w:pPr>
      <w:r>
        <w:rPr>
          <w:lang w:val="fr-FR"/>
        </w:rPr>
        <w:t>146.</w:t>
      </w:r>
      <w:r>
        <w:rPr>
          <w:rFonts w:hint="eastAsia"/>
          <w:lang w:val="fr-FR"/>
        </w:rPr>
        <w:t xml:space="preserve">　除了医疗帮助、法律咨询和心理咨询之外，指导计划还考虑到在紧急情况下提供帮助，紧急情况也就是受害人面临风险，即她不能离开施暴者，无处可去，也没有亲朋好友可提供支持。在这种情况下，将在一些临时并且保密的庇护所收容受害妇女。</w:t>
      </w:r>
    </w:p>
    <w:p w:rsidR="00000000" w:rsidRDefault="00000000">
      <w:pPr>
        <w:tabs>
          <w:tab w:val="left" w:pos="629"/>
        </w:tabs>
        <w:spacing w:after="140"/>
        <w:ind w:left="1264" w:right="1264"/>
        <w:jc w:val="both"/>
        <w:rPr>
          <w:rFonts w:hint="eastAsia"/>
          <w:lang w:val="fr-FR"/>
        </w:rPr>
      </w:pPr>
      <w:r>
        <w:rPr>
          <w:lang w:val="fr-FR"/>
        </w:rPr>
        <w:t>147.</w:t>
      </w:r>
      <w:r>
        <w:rPr>
          <w:rFonts w:hint="eastAsia"/>
          <w:lang w:val="fr-FR"/>
        </w:rPr>
        <w:t xml:space="preserve">　成立家庭暴力受害者办公室以后，自2004年7月至12月，共接待约245名妇女。</w:t>
      </w:r>
    </w:p>
    <w:p w:rsidR="00000000" w:rsidRDefault="00000000">
      <w:pPr>
        <w:tabs>
          <w:tab w:val="left" w:pos="629"/>
        </w:tabs>
        <w:spacing w:after="140"/>
        <w:ind w:left="1264" w:right="1264"/>
        <w:jc w:val="both"/>
        <w:rPr>
          <w:rFonts w:hint="eastAsia"/>
          <w:lang w:val="fr-FR"/>
        </w:rPr>
      </w:pPr>
      <w:r>
        <w:rPr>
          <w:lang w:val="fr-FR"/>
        </w:rPr>
        <w:t>148.</w:t>
      </w:r>
      <w:r>
        <w:rPr>
          <w:rFonts w:hint="eastAsia"/>
          <w:lang w:val="fr-FR"/>
        </w:rPr>
        <w:t xml:space="preserve">　遵循这一方针，佛得角共和国政府通过佛得角未成年人机构于2004年1月成立了儿童应急中心，地点设在普拉亚市和明德卢市，也可以接待来自其他岛的儿童。</w:t>
      </w:r>
    </w:p>
    <w:p w:rsidR="00000000" w:rsidRDefault="00000000">
      <w:pPr>
        <w:tabs>
          <w:tab w:val="left" w:pos="629"/>
        </w:tabs>
        <w:spacing w:after="140"/>
        <w:ind w:left="1264" w:right="1264"/>
        <w:jc w:val="both"/>
        <w:rPr>
          <w:rFonts w:hint="eastAsia"/>
          <w:lang w:val="fr-FR"/>
        </w:rPr>
      </w:pPr>
      <w:r>
        <w:rPr>
          <w:lang w:val="fr-FR"/>
        </w:rPr>
        <w:t>149.</w:t>
      </w:r>
      <w:r>
        <w:rPr>
          <w:rFonts w:hint="eastAsia"/>
          <w:lang w:val="fr-FR"/>
        </w:rPr>
        <w:t xml:space="preserve">　这些中心成为临时和过渡性收容站，收容那些受到虐待、遗弃、性强暴的儿童或者是面临其他风险的儿童。这一机构从心理、社会和学校角度对他们进行收容，机构教导员密切注意自己所负责的儿童的身心健康。所收容的儿童年龄在0至12岁之间，有时也可能收容13至16岁的儿童。</w:t>
      </w:r>
    </w:p>
    <w:p w:rsidR="00000000" w:rsidRDefault="00000000">
      <w:pPr>
        <w:pStyle w:val="BodyText"/>
        <w:tabs>
          <w:tab w:val="left" w:pos="629"/>
        </w:tabs>
        <w:spacing w:after="140"/>
        <w:ind w:left="1264" w:right="1264"/>
        <w:jc w:val="both"/>
        <w:rPr>
          <w:rFonts w:ascii="Times New Roman" w:hint="eastAsia"/>
        </w:rPr>
      </w:pPr>
      <w:r>
        <w:rPr>
          <w:rFonts w:ascii="Times New Roman"/>
        </w:rPr>
        <w:t>150.</w:t>
      </w:r>
      <w:r>
        <w:rPr>
          <w:rFonts w:ascii="Times New Roman" w:hint="eastAsia"/>
        </w:rPr>
        <w:t xml:space="preserve">　儿童应急中心还设有免费电话（</w:t>
      </w:r>
      <w:r>
        <w:rPr>
          <w:rFonts w:ascii="Times New Roman" w:hint="eastAsia"/>
        </w:rPr>
        <w:t>0800 10 20</w:t>
      </w:r>
      <w:r>
        <w:rPr>
          <w:rFonts w:ascii="Times New Roman" w:hint="eastAsia"/>
        </w:rPr>
        <w:t>），全天</w:t>
      </w:r>
      <w:r>
        <w:rPr>
          <w:rFonts w:ascii="Times New Roman" w:hint="eastAsia"/>
        </w:rPr>
        <w:t>24</w:t>
      </w:r>
      <w:r>
        <w:rPr>
          <w:rFonts w:ascii="Times New Roman" w:hint="eastAsia"/>
        </w:rPr>
        <w:t>小时开通，听取有关针对儿童的虐待行为和性强暴行为的投诉，并提供指导意见。</w:t>
      </w:r>
    </w:p>
    <w:p w:rsidR="00000000" w:rsidRDefault="00000000">
      <w:pPr>
        <w:pStyle w:val="BodyText"/>
        <w:tabs>
          <w:tab w:val="left" w:pos="629"/>
        </w:tabs>
        <w:spacing w:after="140"/>
        <w:ind w:left="1264" w:right="1264"/>
        <w:jc w:val="both"/>
        <w:rPr>
          <w:rFonts w:ascii="Times New Roman" w:hint="eastAsia"/>
        </w:rPr>
      </w:pPr>
      <w:r>
        <w:rPr>
          <w:rFonts w:ascii="Times New Roman"/>
        </w:rPr>
        <w:t>151.</w:t>
      </w:r>
      <w:r>
        <w:rPr>
          <w:rFonts w:ascii="Times New Roman" w:hint="eastAsia"/>
        </w:rPr>
        <w:t xml:space="preserve">　佛得角共和国努力解决家庭生活中针对儿童和青少年的暴力问题，与此同时更加广泛地努力关注家庭暴力问题，因为家庭暴力不仅直接涉及妇女，而且殃及儿童。</w:t>
      </w:r>
    </w:p>
    <w:p w:rsidR="00000000" w:rsidRDefault="00000000">
      <w:pPr>
        <w:pStyle w:val="BodyText"/>
        <w:tabs>
          <w:tab w:val="left" w:pos="629"/>
        </w:tabs>
        <w:spacing w:after="140"/>
        <w:ind w:left="1264" w:right="1264"/>
        <w:jc w:val="both"/>
        <w:rPr>
          <w:rFonts w:ascii="Times New Roman" w:hint="eastAsia"/>
        </w:rPr>
      </w:pPr>
      <w:r>
        <w:rPr>
          <w:rFonts w:ascii="Times New Roman"/>
        </w:rPr>
        <w:t>152.</w:t>
      </w:r>
      <w:r>
        <w:rPr>
          <w:rFonts w:ascii="Times New Roman" w:hint="eastAsia"/>
        </w:rPr>
        <w:t xml:space="preserve">　因此经常在学校里组织一些研讨会、大会和辩论，并通过广播电台节目进行讨论，动员更多的人注意妇女问题，注意妇女在社会进步和消除男尊女卑定型观念中所发挥的作用。</w:t>
      </w:r>
    </w:p>
    <w:p w:rsidR="00000000" w:rsidRDefault="00000000">
      <w:pPr>
        <w:pStyle w:val="BodyText"/>
        <w:tabs>
          <w:tab w:val="left" w:pos="629"/>
        </w:tabs>
        <w:spacing w:after="140"/>
        <w:ind w:left="1264" w:right="1264"/>
        <w:jc w:val="both"/>
        <w:rPr>
          <w:rFonts w:ascii="Times New Roman" w:hint="eastAsia"/>
        </w:rPr>
      </w:pPr>
      <w:r>
        <w:rPr>
          <w:rFonts w:ascii="Times New Roman"/>
        </w:rPr>
        <w:t>153.</w:t>
      </w:r>
      <w:r>
        <w:rPr>
          <w:rFonts w:ascii="Times New Roman" w:hint="eastAsia"/>
        </w:rPr>
        <w:t xml:space="preserve">　根据</w:t>
      </w:r>
      <w:r>
        <w:rPr>
          <w:rFonts w:ascii="Times New Roman" w:hint="eastAsia"/>
        </w:rPr>
        <w:t>2000</w:t>
      </w:r>
      <w:r>
        <w:rPr>
          <w:rFonts w:ascii="Times New Roman" w:hint="eastAsia"/>
        </w:rPr>
        <w:t>年的人口普查，</w:t>
      </w:r>
      <w:r>
        <w:rPr>
          <w:rFonts w:ascii="Times New Roman" w:hint="eastAsia"/>
        </w:rPr>
        <w:t>40</w:t>
      </w:r>
      <w:r>
        <w:rPr>
          <w:rFonts w:ascii="Times New Roman"/>
        </w:rPr>
        <w:t>.1</w:t>
      </w:r>
      <w:r>
        <w:rPr>
          <w:rFonts w:ascii="Times New Roman" w:hint="eastAsia"/>
        </w:rPr>
        <w:t>%</w:t>
      </w:r>
      <w:r>
        <w:rPr>
          <w:rFonts w:ascii="Times New Roman" w:hint="eastAsia"/>
        </w:rPr>
        <w:t>的家庭是由妇女领导的。正如下文所述，大部分小额贷款提供给了妇女。但经济上的独立和妇女对家庭承担全部责任，这并没有使妇女获得精神上的独立，妇女也并没有摆脱男尊女卑的定型观念。因此许多政府组织和非政府组织均强调应在全国各个地区和学校中对妇女进行个人培训和社会培训。</w:t>
      </w:r>
    </w:p>
    <w:p w:rsidR="00000000" w:rsidRDefault="00000000">
      <w:pPr>
        <w:pStyle w:val="BodyText"/>
        <w:tabs>
          <w:tab w:val="left" w:pos="629"/>
        </w:tabs>
        <w:spacing w:after="140"/>
        <w:ind w:left="1264" w:right="1264"/>
        <w:jc w:val="both"/>
        <w:rPr>
          <w:rFonts w:ascii="Times New Roman" w:hint="eastAsia"/>
        </w:rPr>
      </w:pPr>
      <w:r>
        <w:rPr>
          <w:rFonts w:ascii="Times New Roman"/>
        </w:rPr>
        <w:t>154.</w:t>
      </w:r>
      <w:r>
        <w:rPr>
          <w:rFonts w:ascii="Times New Roman" w:hint="eastAsia"/>
        </w:rPr>
        <w:t xml:space="preserve">　采取了一些具体的示范措施，以便减少或消除一些社会问题，这些社会问题是男尊女卑的根源所在，表现为一些社会和文化行为模式。由此可见，佛得角妇女的地位已经得到改善，但仍有待于在采取这些措施之后取得更多的成果。</w:t>
      </w:r>
    </w:p>
    <w:p w:rsidR="00000000" w:rsidRDefault="00000000">
      <w:pPr>
        <w:pStyle w:val="BodyText"/>
        <w:tabs>
          <w:tab w:val="left" w:pos="629"/>
        </w:tabs>
        <w:spacing w:after="140"/>
        <w:ind w:left="1264" w:right="1264"/>
        <w:jc w:val="both"/>
        <w:rPr>
          <w:rFonts w:ascii="Times New Roman" w:hint="eastAsia"/>
        </w:rPr>
      </w:pPr>
      <w:r>
        <w:rPr>
          <w:rFonts w:ascii="Times New Roman"/>
        </w:rPr>
        <w:t>155.</w:t>
      </w:r>
      <w:r>
        <w:rPr>
          <w:rFonts w:ascii="Times New Roman" w:hint="eastAsia"/>
        </w:rPr>
        <w:t xml:space="preserve">　此外，为了减少或者甚至是消除任何贬低妇女的定型观念，佛得角共和国历届政府以采取激励措施的形式展开工作。</w:t>
      </w:r>
      <w:r>
        <w:rPr>
          <w:rFonts w:ascii="Times New Roman" w:hint="eastAsia"/>
        </w:rPr>
        <w:t xml:space="preserve"> </w:t>
      </w:r>
    </w:p>
    <w:p w:rsidR="00000000" w:rsidRDefault="00000000">
      <w:pPr>
        <w:pStyle w:val="BodyText"/>
        <w:tabs>
          <w:tab w:val="left" w:pos="629"/>
        </w:tabs>
        <w:spacing w:after="140"/>
        <w:ind w:left="1264" w:right="1264"/>
        <w:jc w:val="both"/>
        <w:rPr>
          <w:rFonts w:ascii="Times New Roman" w:hint="eastAsia"/>
        </w:rPr>
      </w:pPr>
      <w:r>
        <w:rPr>
          <w:rFonts w:ascii="Times New Roman"/>
        </w:rPr>
        <w:t xml:space="preserve">156.  </w:t>
      </w:r>
      <w:r>
        <w:rPr>
          <w:rFonts w:ascii="Times New Roman" w:hint="eastAsia"/>
        </w:rPr>
        <w:t>正如上文所述，《选举法》第</w:t>
      </w:r>
      <w:r>
        <w:rPr>
          <w:rFonts w:ascii="Times New Roman" w:hint="eastAsia"/>
        </w:rPr>
        <w:t>404</w:t>
      </w:r>
      <w:r>
        <w:rPr>
          <w:rFonts w:ascii="Times New Roman" w:hint="eastAsia"/>
        </w:rPr>
        <w:t>条第</w:t>
      </w:r>
      <w:r>
        <w:rPr>
          <w:rFonts w:ascii="Times New Roman" w:hint="eastAsia"/>
        </w:rPr>
        <w:t>2</w:t>
      </w:r>
      <w:r>
        <w:rPr>
          <w:rFonts w:ascii="Times New Roman" w:hint="eastAsia"/>
        </w:rPr>
        <w:t>款规定，为了执行法律，国家向政党和政党联盟提供选举补贴，但在他们的选举名册中，在国家级的选举中至少要有</w:t>
      </w:r>
      <w:r>
        <w:rPr>
          <w:rFonts w:ascii="Times New Roman" w:hint="eastAsia"/>
        </w:rPr>
        <w:t>25%</w:t>
      </w:r>
      <w:r>
        <w:rPr>
          <w:rFonts w:ascii="Times New Roman" w:hint="eastAsia"/>
        </w:rPr>
        <w:t>的女性候选人。</w:t>
      </w:r>
    </w:p>
    <w:p w:rsidR="00000000" w:rsidRDefault="00000000">
      <w:pPr>
        <w:pStyle w:val="BodyText"/>
        <w:tabs>
          <w:tab w:val="left" w:pos="629"/>
        </w:tabs>
        <w:spacing w:after="140"/>
        <w:ind w:left="1264" w:right="1264"/>
        <w:jc w:val="both"/>
        <w:rPr>
          <w:rFonts w:ascii="Times New Roman" w:hint="eastAsia"/>
        </w:rPr>
      </w:pPr>
      <w:r>
        <w:rPr>
          <w:rFonts w:ascii="Times New Roman"/>
        </w:rPr>
        <w:t>157.</w:t>
      </w:r>
      <w:r>
        <w:rPr>
          <w:rFonts w:ascii="Times New Roman" w:hint="eastAsia"/>
        </w:rPr>
        <w:t xml:space="preserve">　据同一条文，在类似情况下进行市镇选举时也可以提供选举补贴（《选举法》第</w:t>
      </w:r>
      <w:r>
        <w:rPr>
          <w:rFonts w:ascii="Times New Roman" w:hint="eastAsia"/>
        </w:rPr>
        <w:t>420</w:t>
      </w:r>
      <w:r>
        <w:rPr>
          <w:rFonts w:ascii="Times New Roman" w:hint="eastAsia"/>
        </w:rPr>
        <w:t>条第</w:t>
      </w:r>
      <w:r>
        <w:rPr>
          <w:rFonts w:ascii="Times New Roman" w:hint="eastAsia"/>
        </w:rPr>
        <w:t>2</w:t>
      </w:r>
      <w:r>
        <w:rPr>
          <w:rFonts w:ascii="Times New Roman" w:hint="eastAsia"/>
        </w:rPr>
        <w:t>款）。</w:t>
      </w:r>
    </w:p>
    <w:p w:rsidR="00000000" w:rsidRDefault="00000000">
      <w:pPr>
        <w:pStyle w:val="BodyText"/>
        <w:tabs>
          <w:tab w:val="left" w:pos="629"/>
        </w:tabs>
        <w:spacing w:after="140"/>
        <w:ind w:left="1264" w:right="1264"/>
        <w:jc w:val="both"/>
        <w:rPr>
          <w:rFonts w:ascii="Times New Roman" w:hint="eastAsia"/>
        </w:rPr>
      </w:pPr>
      <w:r>
        <w:rPr>
          <w:rFonts w:ascii="Times New Roman"/>
        </w:rPr>
        <w:t>158.</w:t>
      </w:r>
      <w:r>
        <w:rPr>
          <w:rFonts w:ascii="Times New Roman" w:hint="eastAsia"/>
        </w:rPr>
        <w:t xml:space="preserve">　行《选举法》笼统地规定，各政党在进行国家级和市镇级选举时，候选人名单中男女代表比例应平衡（《选举法》第</w:t>
      </w:r>
      <w:r>
        <w:rPr>
          <w:rFonts w:ascii="Times New Roman" w:hint="eastAsia"/>
        </w:rPr>
        <w:t>404</w:t>
      </w:r>
      <w:r>
        <w:rPr>
          <w:rFonts w:ascii="Times New Roman" w:hint="eastAsia"/>
        </w:rPr>
        <w:t>条第</w:t>
      </w:r>
      <w:r>
        <w:rPr>
          <w:rFonts w:ascii="Times New Roman" w:hint="eastAsia"/>
        </w:rPr>
        <w:t>1</w:t>
      </w:r>
      <w:r>
        <w:rPr>
          <w:rFonts w:ascii="Times New Roman" w:hint="eastAsia"/>
        </w:rPr>
        <w:t>款和第</w:t>
      </w:r>
      <w:r>
        <w:rPr>
          <w:rFonts w:ascii="Times New Roman" w:hint="eastAsia"/>
        </w:rPr>
        <w:t>420</w:t>
      </w:r>
      <w:r>
        <w:rPr>
          <w:rFonts w:ascii="Times New Roman" w:hint="eastAsia"/>
        </w:rPr>
        <w:t>条第</w:t>
      </w:r>
      <w:r>
        <w:rPr>
          <w:rFonts w:ascii="Times New Roman" w:hint="eastAsia"/>
        </w:rPr>
        <w:t>1</w:t>
      </w:r>
      <w:r>
        <w:rPr>
          <w:rFonts w:ascii="Times New Roman" w:hint="eastAsia"/>
        </w:rPr>
        <w:t>款）。</w:t>
      </w:r>
    </w:p>
    <w:p w:rsidR="00000000" w:rsidRDefault="00000000">
      <w:pPr>
        <w:pStyle w:val="BodyText"/>
        <w:tabs>
          <w:tab w:val="left" w:pos="629"/>
        </w:tabs>
        <w:spacing w:after="140"/>
        <w:ind w:left="1264" w:right="1264"/>
        <w:jc w:val="both"/>
        <w:rPr>
          <w:rFonts w:ascii="Times New Roman" w:hint="eastAsia"/>
        </w:rPr>
      </w:pPr>
      <w:r>
        <w:rPr>
          <w:rFonts w:ascii="Times New Roman"/>
        </w:rPr>
        <w:t>159.</w:t>
      </w:r>
      <w:r>
        <w:rPr>
          <w:rFonts w:ascii="Times New Roman" w:hint="eastAsia"/>
        </w:rPr>
        <w:t xml:space="preserve">　然如此，妇女参加立法权力机构的并不多，尽管在此期间已经明显增加。（此问题将在本报告第</w:t>
      </w:r>
      <w:r>
        <w:rPr>
          <w:rFonts w:ascii="Times New Roman" w:hint="eastAsia"/>
        </w:rPr>
        <w:t>7</w:t>
      </w:r>
      <w:r>
        <w:rPr>
          <w:rFonts w:ascii="Times New Roman" w:hint="eastAsia"/>
        </w:rPr>
        <w:t>条“妇女参加国家政治生活”中更加详细地阐述）。</w:t>
      </w:r>
    </w:p>
    <w:p w:rsidR="00000000" w:rsidRDefault="00000000">
      <w:pPr>
        <w:pStyle w:val="BodyText"/>
        <w:tabs>
          <w:tab w:val="left" w:pos="629"/>
        </w:tabs>
        <w:spacing w:after="140"/>
        <w:ind w:left="1264" w:right="1264"/>
        <w:jc w:val="both"/>
        <w:rPr>
          <w:rFonts w:ascii="Times New Roman" w:hint="eastAsia"/>
        </w:rPr>
      </w:pPr>
      <w:r>
        <w:rPr>
          <w:rFonts w:ascii="Times New Roman"/>
        </w:rPr>
        <w:t>160.</w:t>
      </w:r>
      <w:r>
        <w:rPr>
          <w:rFonts w:ascii="Times New Roman" w:hint="eastAsia"/>
        </w:rPr>
        <w:t xml:space="preserve">　可以肯定的是，妇女在社会中的作用得到承认的情况已经有所改善。许多佛得角妇女担任了社会职务，对此可以作为证明的是，在行政权力机构（各个部委或秘书处、各个司局、市政府）、司法权力机构和法庭工作，以及在行政部门工作的妇女越来越多，而且尽管人数仍然有限，但进入立法机构（国民议会和市镇议会）的妇女人数也越来越多。</w:t>
      </w:r>
    </w:p>
    <w:p w:rsidR="00000000" w:rsidRDefault="00000000">
      <w:pPr>
        <w:pStyle w:val="BodyText"/>
        <w:tabs>
          <w:tab w:val="left" w:pos="629"/>
        </w:tabs>
        <w:spacing w:after="140"/>
        <w:ind w:left="1264" w:right="1264"/>
        <w:jc w:val="both"/>
        <w:rPr>
          <w:rFonts w:ascii="Times New Roman" w:hint="eastAsia"/>
        </w:rPr>
      </w:pPr>
      <w:r>
        <w:rPr>
          <w:rFonts w:ascii="Times New Roman"/>
        </w:rPr>
        <w:t>161.</w:t>
      </w:r>
      <w:r>
        <w:rPr>
          <w:rFonts w:ascii="Times New Roman" w:hint="eastAsia"/>
        </w:rPr>
        <w:t xml:space="preserve">　前在国民议会有</w:t>
      </w:r>
      <w:r>
        <w:rPr>
          <w:rFonts w:ascii="Times New Roman" w:hint="eastAsia"/>
        </w:rPr>
        <w:t>72</w:t>
      </w:r>
      <w:r>
        <w:rPr>
          <w:rFonts w:ascii="Times New Roman" w:hint="eastAsia"/>
        </w:rPr>
        <w:t>名议员，其中有</w:t>
      </w:r>
      <w:r>
        <w:rPr>
          <w:rFonts w:ascii="Times New Roman" w:hint="eastAsia"/>
        </w:rPr>
        <w:t>8</w:t>
      </w:r>
      <w:r>
        <w:rPr>
          <w:rFonts w:ascii="Times New Roman" w:hint="eastAsia"/>
        </w:rPr>
        <w:t>名妇女。面对女议员人数相对较少的问题，妇女地位研究所联合一些非政府组织，目前正在讨论如何通过积极的区别对待的立法措施来增加女议员的人数。</w:t>
      </w:r>
    </w:p>
    <w:p w:rsidR="00000000" w:rsidRDefault="00000000">
      <w:pPr>
        <w:pStyle w:val="BodyText"/>
        <w:tabs>
          <w:tab w:val="left" w:pos="629"/>
        </w:tabs>
        <w:spacing w:after="140"/>
        <w:ind w:left="1264" w:right="1264"/>
        <w:jc w:val="both"/>
        <w:rPr>
          <w:rFonts w:ascii="Times New Roman" w:hint="eastAsia"/>
          <w:lang w:val="en-GB"/>
        </w:rPr>
      </w:pPr>
      <w:r>
        <w:rPr>
          <w:rFonts w:ascii="Times New Roman"/>
        </w:rPr>
        <w:t xml:space="preserve">162.  </w:t>
      </w:r>
      <w:r>
        <w:rPr>
          <w:rFonts w:ascii="Times New Roman" w:hint="eastAsia"/>
        </w:rPr>
        <w:t>在市镇选举中，市镇议会有议员</w:t>
      </w:r>
      <w:r>
        <w:rPr>
          <w:rFonts w:ascii="Times New Roman" w:hint="eastAsia"/>
        </w:rPr>
        <w:t>285</w:t>
      </w:r>
      <w:r>
        <w:rPr>
          <w:rFonts w:ascii="Times New Roman" w:hint="eastAsia"/>
        </w:rPr>
        <w:t>名，其中</w:t>
      </w:r>
      <w:r>
        <w:rPr>
          <w:rFonts w:ascii="Times New Roman" w:hint="eastAsia"/>
        </w:rPr>
        <w:t>43</w:t>
      </w:r>
      <w:r>
        <w:rPr>
          <w:rFonts w:ascii="Times New Roman" w:hint="eastAsia"/>
        </w:rPr>
        <w:t>名是妇女，仅占</w:t>
      </w:r>
      <w:r>
        <w:rPr>
          <w:rFonts w:ascii="Times New Roman"/>
          <w:lang w:val="en-GB"/>
        </w:rPr>
        <w:t>15.09%</w:t>
      </w:r>
      <w:r>
        <w:rPr>
          <w:rFonts w:ascii="Times New Roman" w:hint="eastAsia"/>
          <w:lang w:val="en-GB"/>
        </w:rPr>
        <w:t>。尽管妇女人数不多，但可以看到每次选举中进入市镇议会的妇女人数都有所增加，本报告第</w:t>
      </w:r>
      <w:r>
        <w:rPr>
          <w:rFonts w:ascii="Times New Roman" w:hint="eastAsia"/>
          <w:lang w:val="en-GB"/>
        </w:rPr>
        <w:t>7</w:t>
      </w:r>
      <w:r>
        <w:rPr>
          <w:rFonts w:ascii="Times New Roman" w:hint="eastAsia"/>
          <w:lang w:val="en-GB"/>
        </w:rPr>
        <w:t>条将详细阐述这一点。还应该看到，在佛得角的</w:t>
      </w:r>
      <w:r>
        <w:rPr>
          <w:rFonts w:ascii="Times New Roman" w:hint="eastAsia"/>
          <w:lang w:val="en-GB"/>
        </w:rPr>
        <w:t>17</w:t>
      </w:r>
      <w:r>
        <w:rPr>
          <w:rFonts w:ascii="Times New Roman" w:hint="eastAsia"/>
          <w:lang w:val="en-GB"/>
        </w:rPr>
        <w:t>个城市中现有</w:t>
      </w:r>
      <w:r>
        <w:rPr>
          <w:rFonts w:ascii="Times New Roman" w:hint="eastAsia"/>
          <w:lang w:val="en-GB"/>
        </w:rPr>
        <w:t>17</w:t>
      </w:r>
      <w:r>
        <w:rPr>
          <w:rFonts w:ascii="Times New Roman" w:hint="eastAsia"/>
          <w:lang w:val="en-GB"/>
        </w:rPr>
        <w:t>个市镇议会，其中两个市镇议会由妇女担任议长。</w:t>
      </w:r>
    </w:p>
    <w:p w:rsidR="00000000" w:rsidRDefault="00000000">
      <w:pPr>
        <w:pStyle w:val="BodyText"/>
        <w:tabs>
          <w:tab w:val="left" w:pos="629"/>
        </w:tabs>
        <w:spacing w:after="140"/>
        <w:ind w:left="1264" w:right="1264"/>
        <w:jc w:val="both"/>
        <w:rPr>
          <w:rFonts w:ascii="Times New Roman" w:hint="eastAsia"/>
        </w:rPr>
      </w:pPr>
      <w:r>
        <w:rPr>
          <w:rFonts w:ascii="Times New Roman"/>
        </w:rPr>
        <w:t>163.</w:t>
      </w:r>
      <w:r>
        <w:rPr>
          <w:rFonts w:ascii="Times New Roman" w:hint="eastAsia"/>
        </w:rPr>
        <w:t xml:space="preserve">　佛得角行政权力机构中，在组成内阁的</w:t>
      </w:r>
      <w:r>
        <w:rPr>
          <w:rFonts w:ascii="Times New Roman" w:hint="eastAsia"/>
        </w:rPr>
        <w:t>17</w:t>
      </w:r>
      <w:r>
        <w:rPr>
          <w:rFonts w:ascii="Times New Roman" w:hint="eastAsia"/>
        </w:rPr>
        <w:t>名部长中有三名女部长，她们领导着一些重要的部，如司法部、教育和人力资源开发部和环境、农业和渔业部。</w:t>
      </w:r>
    </w:p>
    <w:p w:rsidR="00000000" w:rsidRDefault="00000000">
      <w:pPr>
        <w:pStyle w:val="BodyText"/>
        <w:tabs>
          <w:tab w:val="left" w:pos="629"/>
        </w:tabs>
        <w:spacing w:after="140"/>
        <w:ind w:left="1264" w:right="1264"/>
        <w:jc w:val="both"/>
        <w:rPr>
          <w:rFonts w:ascii="Times New Roman" w:hint="eastAsia"/>
          <w:lang w:val="en-GB"/>
        </w:rPr>
      </w:pPr>
      <w:r>
        <w:rPr>
          <w:rFonts w:ascii="Times New Roman"/>
        </w:rPr>
        <w:t>164.</w:t>
      </w:r>
      <w:r>
        <w:rPr>
          <w:rFonts w:ascii="Times New Roman" w:hint="eastAsia"/>
        </w:rPr>
        <w:t xml:space="preserve">　市镇行政权力机构，通过人民直接投票选举出</w:t>
      </w:r>
      <w:r>
        <w:rPr>
          <w:rFonts w:ascii="Times New Roman" w:hint="eastAsia"/>
        </w:rPr>
        <w:t>117</w:t>
      </w:r>
      <w:r>
        <w:rPr>
          <w:rFonts w:ascii="Times New Roman" w:hint="eastAsia"/>
        </w:rPr>
        <w:t>名市参议员，其中</w:t>
      </w:r>
      <w:r>
        <w:rPr>
          <w:rFonts w:ascii="Times New Roman" w:hint="eastAsia"/>
        </w:rPr>
        <w:t>25</w:t>
      </w:r>
      <w:r>
        <w:rPr>
          <w:rFonts w:ascii="Times New Roman" w:hint="eastAsia"/>
        </w:rPr>
        <w:t>名是妇女，占</w:t>
      </w:r>
      <w:r>
        <w:rPr>
          <w:rFonts w:ascii="Times New Roman"/>
          <w:lang w:val="en-GB"/>
        </w:rPr>
        <w:t>21.37%</w:t>
      </w:r>
      <w:r>
        <w:rPr>
          <w:rFonts w:ascii="Times New Roman" w:hint="eastAsia"/>
          <w:lang w:val="en-GB"/>
        </w:rPr>
        <w:t>。应该说明的是，</w:t>
      </w:r>
      <w:r>
        <w:rPr>
          <w:rFonts w:ascii="Times New Roman" w:hint="eastAsia"/>
          <w:lang w:val="en-GB"/>
        </w:rPr>
        <w:t>2004</w:t>
      </w:r>
      <w:r>
        <w:rPr>
          <w:rFonts w:ascii="Times New Roman" w:hint="eastAsia"/>
          <w:lang w:val="en-GB"/>
        </w:rPr>
        <w:t>年第一次选出了一名女市长，这就是全国第二大城市明德卢市长。</w:t>
      </w:r>
    </w:p>
    <w:p w:rsidR="00000000" w:rsidRDefault="00000000">
      <w:pPr>
        <w:pStyle w:val="BodyText"/>
        <w:tabs>
          <w:tab w:val="left" w:pos="629"/>
        </w:tabs>
        <w:spacing w:after="140"/>
        <w:ind w:left="1264" w:right="1264"/>
        <w:jc w:val="both"/>
        <w:rPr>
          <w:rFonts w:ascii="Times New Roman" w:hint="eastAsia"/>
          <w:lang w:val="en-GB"/>
        </w:rPr>
      </w:pPr>
      <w:r>
        <w:rPr>
          <w:rFonts w:ascii="Times New Roman"/>
        </w:rPr>
        <w:t>165.</w:t>
      </w:r>
      <w:r>
        <w:rPr>
          <w:rFonts w:ascii="Times New Roman" w:hint="eastAsia"/>
        </w:rPr>
        <w:t xml:space="preserve">　于如今担任领导职位的妇女人数，妇女约担任</w:t>
      </w:r>
      <w:r>
        <w:rPr>
          <w:rFonts w:ascii="Times New Roman"/>
          <w:lang w:val="en-GB"/>
        </w:rPr>
        <w:t>34.7%</w:t>
      </w:r>
      <w:r>
        <w:rPr>
          <w:rFonts w:ascii="Times New Roman" w:hint="eastAsia"/>
          <w:lang w:val="en-GB"/>
        </w:rPr>
        <w:t>的领导职位，其中有各个部长和其他机构的领导、负责人或专门人才。</w:t>
      </w:r>
    </w:p>
    <w:p w:rsidR="00000000" w:rsidRDefault="00000000">
      <w:pPr>
        <w:pStyle w:val="BodyText"/>
        <w:tabs>
          <w:tab w:val="left" w:pos="629"/>
        </w:tabs>
        <w:spacing w:after="140"/>
        <w:ind w:left="1264" w:right="1264"/>
        <w:jc w:val="both"/>
        <w:rPr>
          <w:rFonts w:ascii="Times New Roman" w:hint="eastAsia"/>
          <w:lang w:val="en-GB"/>
        </w:rPr>
      </w:pPr>
      <w:r>
        <w:rPr>
          <w:rFonts w:ascii="Times New Roman"/>
        </w:rPr>
        <w:t>166.</w:t>
      </w:r>
      <w:r>
        <w:rPr>
          <w:rFonts w:ascii="Times New Roman" w:hint="eastAsia"/>
        </w:rPr>
        <w:t xml:space="preserve">　体而言，在国家行政部门中，目前妇女占公务员人数的</w:t>
      </w:r>
      <w:r>
        <w:rPr>
          <w:rFonts w:ascii="Times New Roman"/>
          <w:lang w:val="en-GB"/>
        </w:rPr>
        <w:t>46.5%</w:t>
      </w:r>
      <w:r>
        <w:rPr>
          <w:rFonts w:ascii="Times New Roman" w:hint="eastAsia"/>
          <w:lang w:val="en-GB"/>
        </w:rPr>
        <w:t>。</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noProof/>
        </w:rPr>
      </w:pPr>
      <w:r>
        <w:rPr>
          <w:rFonts w:hint="eastAsia"/>
          <w:noProof/>
        </w:rPr>
        <w:tab/>
      </w:r>
      <w:r>
        <w:rPr>
          <w:rFonts w:hint="eastAsia"/>
          <w:noProof/>
        </w:rPr>
        <w:tab/>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1264" w:right="1264" w:hanging="1264"/>
        <w:jc w:val="both"/>
        <w:rPr>
          <w:rFonts w:hint="eastAsia"/>
          <w:noProof/>
        </w:rPr>
      </w:pPr>
      <w:r>
        <w:rPr>
          <w:noProof/>
        </w:rPr>
        <w:br w:type="page"/>
      </w:r>
      <w:r>
        <w:rPr>
          <w:rFonts w:hint="eastAsia"/>
          <w:noProof/>
        </w:rPr>
        <w:tab/>
      </w:r>
      <w:r>
        <w:rPr>
          <w:rFonts w:hint="eastAsia"/>
          <w:noProof/>
        </w:rPr>
        <w:tab/>
      </w:r>
      <w:r>
        <w:rPr>
          <w:rFonts w:hint="eastAsia"/>
          <w:noProof/>
        </w:rPr>
        <w:tab/>
        <w:t>分列的国家公务员的人数</w:t>
      </w:r>
    </w:p>
    <w:tbl>
      <w:tblPr>
        <w:tblW w:w="5000" w:type="pct"/>
        <w:tblCellMar>
          <w:left w:w="0" w:type="dxa"/>
          <w:right w:w="0" w:type="dxa"/>
        </w:tblCellMar>
        <w:tblLook w:val="0000" w:firstRow="0" w:lastRow="0" w:firstColumn="0" w:lastColumn="0" w:noHBand="0" w:noVBand="0"/>
      </w:tblPr>
      <w:tblGrid>
        <w:gridCol w:w="876"/>
        <w:gridCol w:w="1716"/>
        <w:gridCol w:w="1932"/>
        <w:gridCol w:w="1716"/>
        <w:gridCol w:w="1932"/>
        <w:gridCol w:w="1714"/>
      </w:tblGrid>
      <w:tr w:rsidR="00000000">
        <w:trPr>
          <w:cantSplit/>
          <w:trHeight w:val="255"/>
        </w:trPr>
        <w:tc>
          <w:tcPr>
            <w:tcW w:w="443" w:type="pct"/>
            <w:tcBorders>
              <w:top w:val="single" w:sz="4" w:space="0" w:color="auto"/>
              <w:left w:val="nil"/>
              <w:bottom w:val="nil"/>
              <w:right w:val="nil"/>
            </w:tcBorders>
            <w:noWrap/>
            <w:tcMar>
              <w:top w:w="17" w:type="dxa"/>
              <w:left w:w="17" w:type="dxa"/>
              <w:bottom w:w="0" w:type="dxa"/>
              <w:right w:w="17" w:type="dxa"/>
            </w:tcMar>
            <w:vAlign w:val="bottom"/>
          </w:tcPr>
          <w:p w:rsidR="00000000" w:rsidRDefault="00000000">
            <w:pPr>
              <w:pStyle w:val="Heading8"/>
              <w:tabs>
                <w:tab w:val="left" w:pos="629"/>
              </w:tabs>
              <w:spacing w:before="0" w:after="0" w:line="320" w:lineRule="exact"/>
              <w:jc w:val="center"/>
              <w:rPr>
                <w:rFonts w:ascii="KaiTi_GB2312" w:eastAsia="KaiTi_GB2312" w:hAnsi="Times New Roman"/>
                <w:color w:val="0000FF"/>
                <w:sz w:val="15"/>
                <w:lang w:val="fr-FR"/>
              </w:rPr>
            </w:pPr>
          </w:p>
        </w:tc>
        <w:tc>
          <w:tcPr>
            <w:tcW w:w="1845" w:type="pct"/>
            <w:gridSpan w:val="2"/>
            <w:tcBorders>
              <w:top w:val="single" w:sz="4" w:space="0" w:color="auto"/>
              <w:left w:val="nil"/>
              <w:bottom w:val="nil"/>
              <w:right w:val="nil"/>
            </w:tcBorders>
            <w:noWrap/>
            <w:tcMar>
              <w:top w:w="17" w:type="dxa"/>
              <w:left w:w="17" w:type="dxa"/>
              <w:bottom w:w="0" w:type="dxa"/>
              <w:right w:w="17" w:type="dxa"/>
            </w:tcMar>
            <w:vAlign w:val="bottom"/>
          </w:tcPr>
          <w:p w:rsidR="00000000" w:rsidRDefault="00000000">
            <w:pPr>
              <w:pStyle w:val="Heading8"/>
              <w:tabs>
                <w:tab w:val="left" w:pos="629"/>
              </w:tabs>
              <w:spacing w:before="0" w:after="0" w:line="320" w:lineRule="exact"/>
              <w:jc w:val="center"/>
              <w:rPr>
                <w:rFonts w:ascii="KaiTi_GB2312" w:eastAsia="KaiTi_GB2312" w:hAnsi="Times New Roman" w:hint="eastAsia"/>
                <w:color w:val="0000FF"/>
                <w:sz w:val="15"/>
                <w:lang w:val="fr-FR"/>
              </w:rPr>
            </w:pPr>
            <w:r>
              <w:rPr>
                <w:rFonts w:ascii="KaiTi_GB2312" w:eastAsia="KaiTi_GB2312" w:hAnsi="Times New Roman" w:hint="eastAsia"/>
                <w:color w:val="0000FF"/>
                <w:sz w:val="15"/>
                <w:lang w:val="fr-FR"/>
              </w:rPr>
              <w:t>男</w:t>
            </w:r>
          </w:p>
        </w:tc>
        <w:tc>
          <w:tcPr>
            <w:tcW w:w="1845" w:type="pct"/>
            <w:gridSpan w:val="2"/>
            <w:tcBorders>
              <w:top w:val="single" w:sz="4" w:space="0" w:color="auto"/>
              <w:left w:val="nil"/>
              <w:bottom w:val="nil"/>
              <w:right w:val="nil"/>
            </w:tcBorders>
            <w:noWrap/>
            <w:tcMar>
              <w:top w:w="17" w:type="dxa"/>
              <w:left w:w="17" w:type="dxa"/>
              <w:bottom w:w="0" w:type="dxa"/>
              <w:right w:w="17" w:type="dxa"/>
            </w:tcMar>
            <w:vAlign w:val="bottom"/>
          </w:tcPr>
          <w:p w:rsidR="00000000" w:rsidRDefault="00000000">
            <w:pPr>
              <w:pStyle w:val="Heading8"/>
              <w:tabs>
                <w:tab w:val="left" w:pos="629"/>
              </w:tabs>
              <w:spacing w:before="0" w:after="0" w:line="320" w:lineRule="exact"/>
              <w:jc w:val="center"/>
              <w:rPr>
                <w:rFonts w:ascii="KaiTi_GB2312" w:eastAsia="KaiTi_GB2312" w:hAnsi="Times New Roman" w:hint="eastAsia"/>
                <w:color w:val="0000FF"/>
                <w:sz w:val="15"/>
                <w:lang w:val="fr-FR"/>
              </w:rPr>
            </w:pPr>
            <w:r>
              <w:rPr>
                <w:rFonts w:ascii="KaiTi_GB2312" w:eastAsia="KaiTi_GB2312" w:hAnsi="Times New Roman" w:hint="eastAsia"/>
                <w:color w:val="0000FF"/>
                <w:sz w:val="15"/>
                <w:lang w:val="fr-FR"/>
              </w:rPr>
              <w:t>女</w:t>
            </w:r>
          </w:p>
        </w:tc>
        <w:tc>
          <w:tcPr>
            <w:tcW w:w="867" w:type="pct"/>
            <w:tcBorders>
              <w:top w:val="single" w:sz="4" w:space="0" w:color="auto"/>
              <w:left w:val="nil"/>
              <w:bottom w:val="single" w:sz="4" w:space="0" w:color="auto"/>
              <w:right w:val="nil"/>
            </w:tcBorders>
            <w:noWrap/>
            <w:tcMar>
              <w:top w:w="17" w:type="dxa"/>
              <w:left w:w="17" w:type="dxa"/>
              <w:bottom w:w="0" w:type="dxa"/>
              <w:right w:w="17" w:type="dxa"/>
            </w:tcMar>
            <w:vAlign w:val="bottom"/>
          </w:tcPr>
          <w:p w:rsidR="00000000" w:rsidRDefault="00000000">
            <w:pPr>
              <w:pStyle w:val="Heading8"/>
              <w:tabs>
                <w:tab w:val="left" w:pos="629"/>
              </w:tabs>
              <w:spacing w:before="0" w:after="0" w:line="320" w:lineRule="exact"/>
              <w:jc w:val="center"/>
              <w:rPr>
                <w:rFonts w:ascii="KaiTi_GB2312" w:eastAsia="KaiTi_GB2312" w:hAnsi="Times New Roman" w:hint="eastAsia"/>
                <w:color w:val="0000FF"/>
                <w:sz w:val="15"/>
                <w:lang w:val="fr-FR"/>
              </w:rPr>
            </w:pPr>
            <w:r>
              <w:rPr>
                <w:rFonts w:ascii="KaiTi_GB2312" w:eastAsia="KaiTi_GB2312" w:hAnsi="Times New Roman" w:hint="eastAsia"/>
                <w:color w:val="0000FF"/>
                <w:sz w:val="15"/>
                <w:lang w:val="fr-FR"/>
              </w:rPr>
              <w:t>总计</w:t>
            </w:r>
          </w:p>
        </w:tc>
      </w:tr>
      <w:tr w:rsidR="00000000">
        <w:trPr>
          <w:trHeight w:val="255"/>
        </w:trPr>
        <w:tc>
          <w:tcPr>
            <w:tcW w:w="443" w:type="pct"/>
            <w:tcBorders>
              <w:top w:val="nil"/>
              <w:left w:val="nil"/>
              <w:bottom w:val="single" w:sz="18" w:space="0" w:color="auto"/>
              <w:right w:val="nil"/>
            </w:tcBorders>
            <w:noWrap/>
            <w:tcMar>
              <w:top w:w="17" w:type="dxa"/>
              <w:left w:w="17" w:type="dxa"/>
              <w:bottom w:w="0" w:type="dxa"/>
              <w:right w:w="17" w:type="dxa"/>
            </w:tcMar>
            <w:vAlign w:val="bottom"/>
          </w:tcPr>
          <w:p w:rsidR="00000000" w:rsidRDefault="00000000">
            <w:pPr>
              <w:pStyle w:val="Heading8"/>
              <w:tabs>
                <w:tab w:val="left" w:pos="629"/>
              </w:tabs>
              <w:spacing w:before="0" w:after="0" w:line="320" w:lineRule="exact"/>
              <w:rPr>
                <w:rFonts w:ascii="Times New Roman" w:eastAsia="KaiTi_GB2312" w:hAnsi="Times New Roman" w:hint="eastAsia"/>
                <w:color w:val="0000FF"/>
                <w:sz w:val="15"/>
                <w:lang w:val="fr-FR"/>
              </w:rPr>
            </w:pPr>
            <w:r>
              <w:rPr>
                <w:rFonts w:ascii="Times New Roman" w:eastAsia="KaiTi_GB2312" w:hAnsi="Times New Roman" w:hint="eastAsia"/>
                <w:color w:val="0000FF"/>
                <w:sz w:val="15"/>
                <w:lang w:val="fr-FR"/>
              </w:rPr>
              <w:t>年龄</w:t>
            </w:r>
          </w:p>
        </w:tc>
        <w:tc>
          <w:tcPr>
            <w:tcW w:w="868" w:type="pct"/>
            <w:tcBorders>
              <w:top w:val="single" w:sz="4" w:space="0" w:color="auto"/>
              <w:left w:val="nil"/>
              <w:bottom w:val="single" w:sz="18" w:space="0" w:color="auto"/>
              <w:right w:val="nil"/>
            </w:tcBorders>
            <w:noWrap/>
            <w:tcMar>
              <w:top w:w="17" w:type="dxa"/>
              <w:left w:w="17" w:type="dxa"/>
              <w:bottom w:w="0" w:type="dxa"/>
              <w:right w:w="17" w:type="dxa"/>
            </w:tcMar>
            <w:vAlign w:val="bottom"/>
          </w:tcPr>
          <w:p w:rsidR="00000000" w:rsidRDefault="00000000">
            <w:pPr>
              <w:pStyle w:val="Heading8"/>
              <w:tabs>
                <w:tab w:val="left" w:pos="629"/>
              </w:tabs>
              <w:spacing w:before="0" w:after="0" w:line="320" w:lineRule="exact"/>
              <w:jc w:val="right"/>
              <w:rPr>
                <w:rFonts w:ascii="Times New Roman" w:eastAsia="KaiTi_GB2312" w:hAnsi="Times New Roman" w:hint="eastAsia"/>
                <w:color w:val="0000FF"/>
                <w:sz w:val="15"/>
                <w:lang w:val="fr-FR"/>
              </w:rPr>
            </w:pPr>
            <w:r>
              <w:rPr>
                <w:rFonts w:ascii="Times New Roman" w:eastAsia="KaiTi_GB2312" w:hAnsi="Times New Roman" w:hint="eastAsia"/>
                <w:color w:val="0000FF"/>
                <w:sz w:val="15"/>
                <w:lang w:val="fr-FR"/>
              </w:rPr>
              <w:t>人数</w:t>
            </w:r>
          </w:p>
        </w:tc>
        <w:tc>
          <w:tcPr>
            <w:tcW w:w="977" w:type="pct"/>
            <w:tcBorders>
              <w:top w:val="single" w:sz="4" w:space="0" w:color="auto"/>
              <w:left w:val="nil"/>
              <w:bottom w:val="single" w:sz="18" w:space="0" w:color="auto"/>
              <w:right w:val="nil"/>
            </w:tcBorders>
            <w:noWrap/>
            <w:tcMar>
              <w:top w:w="17" w:type="dxa"/>
              <w:left w:w="17" w:type="dxa"/>
              <w:bottom w:w="0" w:type="dxa"/>
              <w:right w:w="17" w:type="dxa"/>
            </w:tcMar>
            <w:vAlign w:val="bottom"/>
          </w:tcPr>
          <w:p w:rsidR="00000000" w:rsidRDefault="00000000">
            <w:pPr>
              <w:pStyle w:val="Heading8"/>
              <w:tabs>
                <w:tab w:val="left" w:pos="629"/>
              </w:tabs>
              <w:spacing w:before="0" w:after="0" w:line="320" w:lineRule="exact"/>
              <w:jc w:val="right"/>
              <w:rPr>
                <w:rFonts w:ascii="Times New Roman" w:eastAsia="KaiTi_GB2312" w:hAnsi="Times New Roman" w:hint="eastAsia"/>
                <w:color w:val="0000FF"/>
                <w:sz w:val="15"/>
                <w:lang w:val="fr-FR"/>
              </w:rPr>
            </w:pPr>
            <w:r>
              <w:rPr>
                <w:rFonts w:ascii="Times New Roman" w:eastAsia="KaiTi_GB2312" w:hAnsi="Times New Roman" w:hint="eastAsia"/>
                <w:color w:val="0000FF"/>
                <w:sz w:val="15"/>
                <w:lang w:val="fr-FR"/>
              </w:rPr>
              <w:t>%</w:t>
            </w:r>
          </w:p>
        </w:tc>
        <w:tc>
          <w:tcPr>
            <w:tcW w:w="868" w:type="pct"/>
            <w:tcBorders>
              <w:top w:val="single" w:sz="4" w:space="0" w:color="auto"/>
              <w:left w:val="nil"/>
              <w:bottom w:val="single" w:sz="18" w:space="0" w:color="auto"/>
              <w:right w:val="nil"/>
            </w:tcBorders>
            <w:noWrap/>
            <w:tcMar>
              <w:top w:w="17" w:type="dxa"/>
              <w:left w:w="17" w:type="dxa"/>
              <w:bottom w:w="0" w:type="dxa"/>
              <w:right w:w="17" w:type="dxa"/>
            </w:tcMar>
            <w:vAlign w:val="bottom"/>
          </w:tcPr>
          <w:p w:rsidR="00000000" w:rsidRDefault="00000000">
            <w:pPr>
              <w:pStyle w:val="Heading8"/>
              <w:tabs>
                <w:tab w:val="left" w:pos="629"/>
              </w:tabs>
              <w:spacing w:before="0" w:after="0" w:line="320" w:lineRule="exact"/>
              <w:jc w:val="right"/>
              <w:rPr>
                <w:rFonts w:ascii="Times New Roman" w:eastAsia="KaiTi_GB2312" w:hAnsi="Times New Roman" w:hint="eastAsia"/>
                <w:color w:val="0000FF"/>
                <w:sz w:val="15"/>
                <w:lang w:val="fr-FR"/>
              </w:rPr>
            </w:pPr>
            <w:r>
              <w:rPr>
                <w:rFonts w:ascii="Times New Roman" w:eastAsia="KaiTi_GB2312" w:hAnsi="Times New Roman" w:hint="eastAsia"/>
                <w:color w:val="0000FF"/>
                <w:sz w:val="15"/>
                <w:lang w:val="fr-FR"/>
              </w:rPr>
              <w:t>人数</w:t>
            </w:r>
          </w:p>
        </w:tc>
        <w:tc>
          <w:tcPr>
            <w:tcW w:w="977" w:type="pct"/>
            <w:tcBorders>
              <w:top w:val="single" w:sz="4" w:space="0" w:color="auto"/>
              <w:left w:val="nil"/>
              <w:bottom w:val="single" w:sz="18" w:space="0" w:color="auto"/>
              <w:right w:val="nil"/>
            </w:tcBorders>
            <w:noWrap/>
            <w:tcMar>
              <w:top w:w="17" w:type="dxa"/>
              <w:left w:w="17" w:type="dxa"/>
              <w:bottom w:w="0" w:type="dxa"/>
              <w:right w:w="17" w:type="dxa"/>
            </w:tcMar>
            <w:vAlign w:val="bottom"/>
          </w:tcPr>
          <w:p w:rsidR="00000000" w:rsidRDefault="00000000">
            <w:pPr>
              <w:pStyle w:val="Heading8"/>
              <w:tabs>
                <w:tab w:val="left" w:pos="629"/>
              </w:tabs>
              <w:spacing w:before="0" w:after="0" w:line="320" w:lineRule="exact"/>
              <w:jc w:val="right"/>
              <w:rPr>
                <w:rFonts w:ascii="Times New Roman" w:eastAsia="KaiTi_GB2312" w:hAnsi="Times New Roman" w:hint="eastAsia"/>
                <w:color w:val="0000FF"/>
                <w:sz w:val="15"/>
                <w:lang w:val="fr-FR"/>
              </w:rPr>
            </w:pPr>
            <w:r>
              <w:rPr>
                <w:rFonts w:ascii="Times New Roman" w:eastAsia="KaiTi_GB2312" w:hAnsi="Times New Roman" w:hint="eastAsia"/>
                <w:color w:val="0000FF"/>
                <w:sz w:val="15"/>
                <w:lang w:val="fr-FR"/>
              </w:rPr>
              <w:t>%</w:t>
            </w:r>
          </w:p>
        </w:tc>
        <w:tc>
          <w:tcPr>
            <w:tcW w:w="867" w:type="pct"/>
            <w:tcBorders>
              <w:top w:val="single" w:sz="4" w:space="0" w:color="auto"/>
              <w:left w:val="nil"/>
              <w:bottom w:val="single" w:sz="18" w:space="0" w:color="auto"/>
              <w:right w:val="nil"/>
            </w:tcBorders>
            <w:noWrap/>
            <w:tcMar>
              <w:top w:w="17" w:type="dxa"/>
              <w:left w:w="17" w:type="dxa"/>
              <w:bottom w:w="0" w:type="dxa"/>
              <w:right w:w="17" w:type="dxa"/>
            </w:tcMar>
            <w:vAlign w:val="bottom"/>
          </w:tcPr>
          <w:p w:rsidR="00000000" w:rsidRDefault="00000000">
            <w:pPr>
              <w:pStyle w:val="Heading8"/>
              <w:tabs>
                <w:tab w:val="left" w:pos="629"/>
              </w:tabs>
              <w:spacing w:before="0" w:after="0" w:line="320" w:lineRule="exact"/>
              <w:jc w:val="right"/>
              <w:rPr>
                <w:rFonts w:ascii="Times New Roman" w:eastAsia="KaiTi_GB2312" w:hAnsi="Times New Roman" w:hint="eastAsia"/>
                <w:color w:val="0000FF"/>
                <w:sz w:val="15"/>
                <w:lang w:val="fr-FR"/>
              </w:rPr>
            </w:pPr>
            <w:r>
              <w:rPr>
                <w:rFonts w:ascii="Times New Roman" w:eastAsia="KaiTi_GB2312" w:hAnsi="Times New Roman" w:hint="eastAsia"/>
                <w:color w:val="0000FF"/>
                <w:sz w:val="15"/>
                <w:lang w:val="fr-FR"/>
              </w:rPr>
              <w:t>人数</w:t>
            </w:r>
          </w:p>
        </w:tc>
      </w:tr>
      <w:tr w:rsidR="00000000">
        <w:trPr>
          <w:trHeight w:val="255"/>
        </w:trPr>
        <w:tc>
          <w:tcPr>
            <w:tcW w:w="443" w:type="pct"/>
            <w:tcBorders>
              <w:top w:val="single" w:sz="18"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lang w:val="fr-FR"/>
              </w:rPr>
            </w:pPr>
            <w:r>
              <w:rPr>
                <w:sz w:val="18"/>
                <w:lang w:val="fr-FR"/>
              </w:rPr>
              <w:t>20-25</w:t>
            </w:r>
          </w:p>
        </w:tc>
        <w:tc>
          <w:tcPr>
            <w:tcW w:w="868" w:type="pct"/>
            <w:tcBorders>
              <w:top w:val="single" w:sz="18"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63</w:t>
            </w:r>
          </w:p>
        </w:tc>
        <w:tc>
          <w:tcPr>
            <w:tcW w:w="977" w:type="pct"/>
            <w:tcBorders>
              <w:top w:val="single" w:sz="18"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48.5</w:t>
            </w:r>
          </w:p>
        </w:tc>
        <w:tc>
          <w:tcPr>
            <w:tcW w:w="868" w:type="pct"/>
            <w:tcBorders>
              <w:top w:val="single" w:sz="18"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lang w:val="fr-FR"/>
              </w:rPr>
            </w:pPr>
            <w:r>
              <w:rPr>
                <w:sz w:val="18"/>
                <w:lang w:val="fr-FR"/>
              </w:rPr>
              <w:t>67</w:t>
            </w:r>
          </w:p>
        </w:tc>
        <w:tc>
          <w:tcPr>
            <w:tcW w:w="977" w:type="pct"/>
            <w:tcBorders>
              <w:top w:val="single" w:sz="18"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51.5</w:t>
            </w:r>
          </w:p>
        </w:tc>
        <w:tc>
          <w:tcPr>
            <w:tcW w:w="867" w:type="pct"/>
            <w:tcBorders>
              <w:top w:val="single" w:sz="18"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lang w:val="fr-FR"/>
              </w:rPr>
            </w:pPr>
            <w:r>
              <w:rPr>
                <w:sz w:val="18"/>
                <w:lang w:val="fr-FR"/>
              </w:rPr>
              <w:t>130</w:t>
            </w:r>
          </w:p>
        </w:tc>
      </w:tr>
      <w:tr w:rsidR="00000000">
        <w:trPr>
          <w:trHeight w:val="255"/>
        </w:trPr>
        <w:tc>
          <w:tcPr>
            <w:tcW w:w="443"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lang w:val="fr-FR"/>
              </w:rPr>
            </w:pPr>
            <w:r>
              <w:rPr>
                <w:sz w:val="18"/>
                <w:lang w:val="fr-FR"/>
              </w:rPr>
              <w:t>25-30</w:t>
            </w:r>
          </w:p>
        </w:tc>
        <w:tc>
          <w:tcPr>
            <w:tcW w:w="86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845</w:t>
            </w:r>
          </w:p>
        </w:tc>
        <w:tc>
          <w:tcPr>
            <w:tcW w:w="977"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54.7</w:t>
            </w:r>
          </w:p>
        </w:tc>
        <w:tc>
          <w:tcPr>
            <w:tcW w:w="86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lang w:val="fr-FR"/>
              </w:rPr>
            </w:pPr>
            <w:r>
              <w:rPr>
                <w:sz w:val="18"/>
                <w:lang w:val="fr-FR"/>
              </w:rPr>
              <w:t>701</w:t>
            </w:r>
          </w:p>
        </w:tc>
        <w:tc>
          <w:tcPr>
            <w:tcW w:w="977"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45.3</w:t>
            </w:r>
          </w:p>
        </w:tc>
        <w:tc>
          <w:tcPr>
            <w:tcW w:w="867"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lang w:val="fr-FR"/>
              </w:rPr>
            </w:pPr>
            <w:r>
              <w:rPr>
                <w:sz w:val="18"/>
                <w:lang w:val="fr-FR"/>
              </w:rPr>
              <w:t>1</w:t>
            </w:r>
            <w:r>
              <w:rPr>
                <w:rFonts w:hint="eastAsia"/>
                <w:sz w:val="18"/>
                <w:lang w:val="fr-FR"/>
              </w:rPr>
              <w:t xml:space="preserve"> </w:t>
            </w:r>
            <w:r>
              <w:rPr>
                <w:sz w:val="18"/>
                <w:lang w:val="fr-FR"/>
              </w:rPr>
              <w:t>546</w:t>
            </w:r>
          </w:p>
        </w:tc>
      </w:tr>
      <w:tr w:rsidR="00000000">
        <w:trPr>
          <w:trHeight w:val="255"/>
        </w:trPr>
        <w:tc>
          <w:tcPr>
            <w:tcW w:w="443"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lang w:val="fr-FR"/>
              </w:rPr>
            </w:pPr>
            <w:r>
              <w:rPr>
                <w:sz w:val="18"/>
                <w:lang w:val="fr-FR"/>
              </w:rPr>
              <w:t>30-35</w:t>
            </w:r>
          </w:p>
        </w:tc>
        <w:tc>
          <w:tcPr>
            <w:tcW w:w="86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1</w:t>
            </w:r>
            <w:r>
              <w:rPr>
                <w:rFonts w:hint="eastAsia"/>
                <w:sz w:val="18"/>
                <w:lang w:val="fr-FR"/>
              </w:rPr>
              <w:t xml:space="preserve"> </w:t>
            </w:r>
            <w:r>
              <w:rPr>
                <w:sz w:val="18"/>
                <w:lang w:val="fr-FR"/>
              </w:rPr>
              <w:t>130</w:t>
            </w:r>
          </w:p>
        </w:tc>
        <w:tc>
          <w:tcPr>
            <w:tcW w:w="977"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49.0</w:t>
            </w:r>
          </w:p>
        </w:tc>
        <w:tc>
          <w:tcPr>
            <w:tcW w:w="86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lang w:val="fr-FR"/>
              </w:rPr>
            </w:pPr>
            <w:r>
              <w:rPr>
                <w:sz w:val="18"/>
                <w:lang w:val="fr-FR"/>
              </w:rPr>
              <w:t>1</w:t>
            </w:r>
            <w:r>
              <w:rPr>
                <w:rFonts w:hint="eastAsia"/>
                <w:sz w:val="18"/>
                <w:lang w:val="fr-FR"/>
              </w:rPr>
              <w:t xml:space="preserve"> </w:t>
            </w:r>
            <w:r>
              <w:rPr>
                <w:sz w:val="18"/>
                <w:lang w:val="fr-FR"/>
              </w:rPr>
              <w:t>174</w:t>
            </w:r>
          </w:p>
        </w:tc>
        <w:tc>
          <w:tcPr>
            <w:tcW w:w="977"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51.0</w:t>
            </w:r>
          </w:p>
        </w:tc>
        <w:tc>
          <w:tcPr>
            <w:tcW w:w="867"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lang w:val="fr-FR"/>
              </w:rPr>
            </w:pPr>
            <w:r>
              <w:rPr>
                <w:sz w:val="18"/>
                <w:lang w:val="fr-FR"/>
              </w:rPr>
              <w:t>2</w:t>
            </w:r>
            <w:r>
              <w:rPr>
                <w:rFonts w:hint="eastAsia"/>
                <w:sz w:val="18"/>
                <w:lang w:val="fr-FR"/>
              </w:rPr>
              <w:t xml:space="preserve"> </w:t>
            </w:r>
            <w:r>
              <w:rPr>
                <w:sz w:val="18"/>
                <w:lang w:val="fr-FR"/>
              </w:rPr>
              <w:t>304</w:t>
            </w:r>
          </w:p>
        </w:tc>
      </w:tr>
      <w:tr w:rsidR="00000000">
        <w:trPr>
          <w:trHeight w:val="255"/>
        </w:trPr>
        <w:tc>
          <w:tcPr>
            <w:tcW w:w="443"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lang w:val="fr-FR"/>
              </w:rPr>
            </w:pPr>
            <w:r>
              <w:rPr>
                <w:sz w:val="18"/>
                <w:lang w:val="fr-FR"/>
              </w:rPr>
              <w:t>35-40</w:t>
            </w:r>
          </w:p>
        </w:tc>
        <w:tc>
          <w:tcPr>
            <w:tcW w:w="86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1</w:t>
            </w:r>
            <w:r>
              <w:rPr>
                <w:rFonts w:hint="eastAsia"/>
                <w:sz w:val="18"/>
                <w:lang w:val="fr-FR"/>
              </w:rPr>
              <w:t xml:space="preserve"> </w:t>
            </w:r>
            <w:r>
              <w:rPr>
                <w:sz w:val="18"/>
                <w:lang w:val="fr-FR"/>
              </w:rPr>
              <w:t>221</w:t>
            </w:r>
          </w:p>
        </w:tc>
        <w:tc>
          <w:tcPr>
            <w:tcW w:w="977"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53.9</w:t>
            </w:r>
          </w:p>
        </w:tc>
        <w:tc>
          <w:tcPr>
            <w:tcW w:w="86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lang w:val="fr-FR"/>
              </w:rPr>
            </w:pPr>
            <w:r>
              <w:rPr>
                <w:sz w:val="18"/>
                <w:lang w:val="fr-FR"/>
              </w:rPr>
              <w:t>1</w:t>
            </w:r>
            <w:r>
              <w:rPr>
                <w:rFonts w:hint="eastAsia"/>
                <w:sz w:val="18"/>
                <w:lang w:val="fr-FR"/>
              </w:rPr>
              <w:t xml:space="preserve"> </w:t>
            </w:r>
            <w:r>
              <w:rPr>
                <w:sz w:val="18"/>
                <w:lang w:val="fr-FR"/>
              </w:rPr>
              <w:t>045</w:t>
            </w:r>
          </w:p>
        </w:tc>
        <w:tc>
          <w:tcPr>
            <w:tcW w:w="977"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46.1</w:t>
            </w:r>
          </w:p>
        </w:tc>
        <w:tc>
          <w:tcPr>
            <w:tcW w:w="867"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lang w:val="fr-FR"/>
              </w:rPr>
            </w:pPr>
            <w:r>
              <w:rPr>
                <w:sz w:val="18"/>
                <w:lang w:val="fr-FR"/>
              </w:rPr>
              <w:t>2</w:t>
            </w:r>
            <w:r>
              <w:rPr>
                <w:rFonts w:hint="eastAsia"/>
                <w:sz w:val="18"/>
                <w:lang w:val="fr-FR"/>
              </w:rPr>
              <w:t xml:space="preserve"> </w:t>
            </w:r>
            <w:r>
              <w:rPr>
                <w:sz w:val="18"/>
                <w:lang w:val="fr-FR"/>
              </w:rPr>
              <w:t>266</w:t>
            </w:r>
          </w:p>
        </w:tc>
      </w:tr>
      <w:tr w:rsidR="00000000">
        <w:trPr>
          <w:trHeight w:val="255"/>
        </w:trPr>
        <w:tc>
          <w:tcPr>
            <w:tcW w:w="443"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lang w:val="fr-FR"/>
              </w:rPr>
            </w:pPr>
            <w:r>
              <w:rPr>
                <w:sz w:val="18"/>
                <w:lang w:val="fr-FR"/>
              </w:rPr>
              <w:t>40-45</w:t>
            </w:r>
          </w:p>
        </w:tc>
        <w:tc>
          <w:tcPr>
            <w:tcW w:w="86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1</w:t>
            </w:r>
            <w:r>
              <w:rPr>
                <w:rFonts w:hint="eastAsia"/>
                <w:sz w:val="18"/>
                <w:lang w:val="fr-FR"/>
              </w:rPr>
              <w:t xml:space="preserve"> </w:t>
            </w:r>
            <w:r>
              <w:rPr>
                <w:sz w:val="18"/>
                <w:lang w:val="fr-FR"/>
              </w:rPr>
              <w:t>367</w:t>
            </w:r>
          </w:p>
        </w:tc>
        <w:tc>
          <w:tcPr>
            <w:tcW w:w="977"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54.7</w:t>
            </w:r>
          </w:p>
        </w:tc>
        <w:tc>
          <w:tcPr>
            <w:tcW w:w="86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lang w:val="fr-FR"/>
              </w:rPr>
            </w:pPr>
            <w:r>
              <w:rPr>
                <w:sz w:val="18"/>
                <w:lang w:val="fr-FR"/>
              </w:rPr>
              <w:t>1</w:t>
            </w:r>
            <w:r>
              <w:rPr>
                <w:rFonts w:hint="eastAsia"/>
                <w:sz w:val="18"/>
                <w:lang w:val="fr-FR"/>
              </w:rPr>
              <w:t xml:space="preserve"> </w:t>
            </w:r>
            <w:r>
              <w:rPr>
                <w:sz w:val="18"/>
                <w:lang w:val="fr-FR"/>
              </w:rPr>
              <w:t>134</w:t>
            </w:r>
          </w:p>
        </w:tc>
        <w:tc>
          <w:tcPr>
            <w:tcW w:w="977"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45.3</w:t>
            </w:r>
          </w:p>
        </w:tc>
        <w:tc>
          <w:tcPr>
            <w:tcW w:w="867"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lang w:val="fr-FR"/>
              </w:rPr>
            </w:pPr>
            <w:r>
              <w:rPr>
                <w:sz w:val="18"/>
                <w:lang w:val="fr-FR"/>
              </w:rPr>
              <w:t>2</w:t>
            </w:r>
            <w:r>
              <w:rPr>
                <w:rFonts w:hint="eastAsia"/>
                <w:sz w:val="18"/>
                <w:lang w:val="fr-FR"/>
              </w:rPr>
              <w:t xml:space="preserve"> </w:t>
            </w:r>
            <w:r>
              <w:rPr>
                <w:sz w:val="18"/>
                <w:lang w:val="fr-FR"/>
              </w:rPr>
              <w:t>501</w:t>
            </w:r>
          </w:p>
        </w:tc>
      </w:tr>
      <w:tr w:rsidR="00000000">
        <w:trPr>
          <w:trHeight w:val="255"/>
        </w:trPr>
        <w:tc>
          <w:tcPr>
            <w:tcW w:w="443"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lang w:val="fr-FR"/>
              </w:rPr>
            </w:pPr>
            <w:r>
              <w:rPr>
                <w:sz w:val="18"/>
                <w:lang w:val="fr-FR"/>
              </w:rPr>
              <w:t>45-50</w:t>
            </w:r>
          </w:p>
        </w:tc>
        <w:tc>
          <w:tcPr>
            <w:tcW w:w="86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1</w:t>
            </w:r>
            <w:r>
              <w:rPr>
                <w:rFonts w:hint="eastAsia"/>
                <w:sz w:val="18"/>
                <w:lang w:val="fr-FR"/>
              </w:rPr>
              <w:t xml:space="preserve"> </w:t>
            </w:r>
            <w:r>
              <w:rPr>
                <w:sz w:val="18"/>
                <w:lang w:val="fr-FR"/>
              </w:rPr>
              <w:t>142</w:t>
            </w:r>
          </w:p>
        </w:tc>
        <w:tc>
          <w:tcPr>
            <w:tcW w:w="977"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57.0</w:t>
            </w:r>
          </w:p>
        </w:tc>
        <w:tc>
          <w:tcPr>
            <w:tcW w:w="86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lang w:val="fr-FR"/>
              </w:rPr>
            </w:pPr>
            <w:r>
              <w:rPr>
                <w:sz w:val="18"/>
                <w:lang w:val="fr-FR"/>
              </w:rPr>
              <w:t>863</w:t>
            </w:r>
          </w:p>
        </w:tc>
        <w:tc>
          <w:tcPr>
            <w:tcW w:w="977"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43.0</w:t>
            </w:r>
          </w:p>
        </w:tc>
        <w:tc>
          <w:tcPr>
            <w:tcW w:w="867"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lang w:val="fr-FR"/>
              </w:rPr>
            </w:pPr>
            <w:r>
              <w:rPr>
                <w:sz w:val="18"/>
                <w:lang w:val="fr-FR"/>
              </w:rPr>
              <w:t>2</w:t>
            </w:r>
            <w:r>
              <w:rPr>
                <w:rFonts w:hint="eastAsia"/>
                <w:sz w:val="18"/>
                <w:lang w:val="fr-FR"/>
              </w:rPr>
              <w:t xml:space="preserve"> </w:t>
            </w:r>
            <w:r>
              <w:rPr>
                <w:sz w:val="18"/>
                <w:lang w:val="fr-FR"/>
              </w:rPr>
              <w:t>005</w:t>
            </w:r>
          </w:p>
        </w:tc>
      </w:tr>
      <w:tr w:rsidR="00000000">
        <w:trPr>
          <w:trHeight w:val="255"/>
        </w:trPr>
        <w:tc>
          <w:tcPr>
            <w:tcW w:w="443"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lang w:val="fr-FR"/>
              </w:rPr>
            </w:pPr>
            <w:r>
              <w:rPr>
                <w:sz w:val="18"/>
                <w:lang w:val="fr-FR"/>
              </w:rPr>
              <w:t>50-55</w:t>
            </w:r>
          </w:p>
        </w:tc>
        <w:tc>
          <w:tcPr>
            <w:tcW w:w="86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583</w:t>
            </w:r>
          </w:p>
        </w:tc>
        <w:tc>
          <w:tcPr>
            <w:tcW w:w="977"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49.9</w:t>
            </w:r>
          </w:p>
        </w:tc>
        <w:tc>
          <w:tcPr>
            <w:tcW w:w="86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lang w:val="fr-FR"/>
              </w:rPr>
            </w:pPr>
            <w:r>
              <w:rPr>
                <w:sz w:val="18"/>
                <w:lang w:val="fr-FR"/>
              </w:rPr>
              <w:t>586</w:t>
            </w:r>
          </w:p>
        </w:tc>
        <w:tc>
          <w:tcPr>
            <w:tcW w:w="977"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50.1</w:t>
            </w:r>
          </w:p>
        </w:tc>
        <w:tc>
          <w:tcPr>
            <w:tcW w:w="867"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lang w:val="fr-FR"/>
              </w:rPr>
            </w:pPr>
            <w:r>
              <w:rPr>
                <w:sz w:val="18"/>
                <w:lang w:val="fr-FR"/>
              </w:rPr>
              <w:t>1</w:t>
            </w:r>
            <w:r>
              <w:rPr>
                <w:rFonts w:hint="eastAsia"/>
                <w:sz w:val="18"/>
                <w:lang w:val="fr-FR"/>
              </w:rPr>
              <w:t xml:space="preserve"> </w:t>
            </w:r>
            <w:r>
              <w:rPr>
                <w:sz w:val="18"/>
                <w:lang w:val="fr-FR"/>
              </w:rPr>
              <w:t>169</w:t>
            </w:r>
          </w:p>
        </w:tc>
      </w:tr>
      <w:tr w:rsidR="00000000">
        <w:trPr>
          <w:trHeight w:val="255"/>
        </w:trPr>
        <w:tc>
          <w:tcPr>
            <w:tcW w:w="443"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lang w:val="fr-FR"/>
              </w:rPr>
            </w:pPr>
            <w:r>
              <w:rPr>
                <w:sz w:val="18"/>
                <w:lang w:val="fr-FR"/>
              </w:rPr>
              <w:t>55-60</w:t>
            </w:r>
          </w:p>
        </w:tc>
        <w:tc>
          <w:tcPr>
            <w:tcW w:w="86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311</w:t>
            </w:r>
          </w:p>
        </w:tc>
        <w:tc>
          <w:tcPr>
            <w:tcW w:w="977"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57.2</w:t>
            </w:r>
          </w:p>
        </w:tc>
        <w:tc>
          <w:tcPr>
            <w:tcW w:w="86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lang w:val="fr-FR"/>
              </w:rPr>
            </w:pPr>
            <w:r>
              <w:rPr>
                <w:sz w:val="18"/>
                <w:lang w:val="fr-FR"/>
              </w:rPr>
              <w:t>233</w:t>
            </w:r>
          </w:p>
        </w:tc>
        <w:tc>
          <w:tcPr>
            <w:tcW w:w="977"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42.8</w:t>
            </w:r>
          </w:p>
        </w:tc>
        <w:tc>
          <w:tcPr>
            <w:tcW w:w="867"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lang w:val="fr-FR"/>
              </w:rPr>
            </w:pPr>
            <w:r>
              <w:rPr>
                <w:sz w:val="18"/>
                <w:lang w:val="fr-FR"/>
              </w:rPr>
              <w:t>544</w:t>
            </w:r>
          </w:p>
        </w:tc>
      </w:tr>
      <w:tr w:rsidR="00000000">
        <w:trPr>
          <w:trHeight w:val="255"/>
        </w:trPr>
        <w:tc>
          <w:tcPr>
            <w:tcW w:w="443" w:type="pct"/>
            <w:tcBorders>
              <w:top w:val="nil"/>
              <w:left w:val="nil"/>
              <w:bottom w:val="single" w:sz="4"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lang w:val="fr-FR"/>
              </w:rPr>
            </w:pPr>
            <w:r>
              <w:rPr>
                <w:sz w:val="18"/>
                <w:lang w:val="fr-FR"/>
              </w:rPr>
              <w:t>60-65</w:t>
            </w:r>
          </w:p>
        </w:tc>
        <w:tc>
          <w:tcPr>
            <w:tcW w:w="868" w:type="pct"/>
            <w:tcBorders>
              <w:top w:val="nil"/>
              <w:left w:val="nil"/>
              <w:bottom w:val="single" w:sz="4"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166</w:t>
            </w:r>
          </w:p>
        </w:tc>
        <w:tc>
          <w:tcPr>
            <w:tcW w:w="977" w:type="pct"/>
            <w:tcBorders>
              <w:top w:val="nil"/>
              <w:left w:val="nil"/>
              <w:bottom w:val="single" w:sz="4"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57.8</w:t>
            </w:r>
          </w:p>
        </w:tc>
        <w:tc>
          <w:tcPr>
            <w:tcW w:w="868" w:type="pct"/>
            <w:tcBorders>
              <w:top w:val="nil"/>
              <w:left w:val="nil"/>
              <w:bottom w:val="single" w:sz="4"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lang w:val="fr-FR"/>
              </w:rPr>
            </w:pPr>
            <w:r>
              <w:rPr>
                <w:sz w:val="18"/>
                <w:lang w:val="fr-FR"/>
              </w:rPr>
              <w:t>121</w:t>
            </w:r>
          </w:p>
        </w:tc>
        <w:tc>
          <w:tcPr>
            <w:tcW w:w="977" w:type="pct"/>
            <w:tcBorders>
              <w:top w:val="nil"/>
              <w:left w:val="nil"/>
              <w:bottom w:val="single" w:sz="4"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42.2</w:t>
            </w:r>
          </w:p>
        </w:tc>
        <w:tc>
          <w:tcPr>
            <w:tcW w:w="867" w:type="pct"/>
            <w:tcBorders>
              <w:top w:val="nil"/>
              <w:left w:val="nil"/>
              <w:bottom w:val="single" w:sz="4"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lang w:val="fr-FR"/>
              </w:rPr>
            </w:pPr>
            <w:r>
              <w:rPr>
                <w:sz w:val="18"/>
                <w:lang w:val="fr-FR"/>
              </w:rPr>
              <w:t>287</w:t>
            </w:r>
          </w:p>
        </w:tc>
      </w:tr>
      <w:tr w:rsidR="00000000">
        <w:trPr>
          <w:trHeight w:val="255"/>
        </w:trPr>
        <w:tc>
          <w:tcPr>
            <w:tcW w:w="443" w:type="pct"/>
            <w:tcBorders>
              <w:top w:val="single" w:sz="4" w:space="0" w:color="auto"/>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ascii="SimHei" w:eastAsia="SimHei" w:hint="eastAsia"/>
                <w:color w:val="FF0000"/>
                <w:sz w:val="18"/>
                <w:lang w:val="fr-FR"/>
              </w:rPr>
            </w:pPr>
            <w:r>
              <w:rPr>
                <w:rFonts w:ascii="SimHei" w:eastAsia="SimHei" w:hint="eastAsia"/>
                <w:color w:val="FF0000"/>
                <w:sz w:val="18"/>
                <w:lang w:val="fr-FR"/>
              </w:rPr>
              <w:t>总计</w:t>
            </w:r>
          </w:p>
        </w:tc>
        <w:tc>
          <w:tcPr>
            <w:tcW w:w="868" w:type="pct"/>
            <w:tcBorders>
              <w:top w:val="single" w:sz="4" w:space="0" w:color="auto"/>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ascii="SimHei" w:eastAsia="SimHei"/>
                <w:b/>
                <w:bCs/>
                <w:color w:val="FF0000"/>
                <w:sz w:val="18"/>
                <w:lang w:val="fr-FR"/>
              </w:rPr>
            </w:pPr>
            <w:r>
              <w:rPr>
                <w:rFonts w:ascii="SimHei" w:eastAsia="SimHei"/>
                <w:b/>
                <w:bCs/>
                <w:color w:val="FF0000"/>
                <w:sz w:val="18"/>
                <w:lang w:val="fr-FR"/>
              </w:rPr>
              <w:t>6</w:t>
            </w:r>
            <w:r>
              <w:rPr>
                <w:rFonts w:ascii="SimHei" w:eastAsia="SimHei" w:hint="eastAsia"/>
                <w:b/>
                <w:bCs/>
                <w:color w:val="FF0000"/>
                <w:sz w:val="18"/>
                <w:lang w:val="fr-FR"/>
              </w:rPr>
              <w:t xml:space="preserve"> </w:t>
            </w:r>
            <w:r>
              <w:rPr>
                <w:rFonts w:ascii="SimHei" w:eastAsia="SimHei"/>
                <w:b/>
                <w:bCs/>
                <w:color w:val="FF0000"/>
                <w:sz w:val="18"/>
                <w:lang w:val="fr-FR"/>
              </w:rPr>
              <w:t>828</w:t>
            </w:r>
          </w:p>
        </w:tc>
        <w:tc>
          <w:tcPr>
            <w:tcW w:w="977" w:type="pct"/>
            <w:tcBorders>
              <w:top w:val="single" w:sz="4" w:space="0" w:color="auto"/>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ascii="SimHei" w:eastAsia="SimHei"/>
                <w:b/>
                <w:bCs/>
                <w:color w:val="FF0000"/>
                <w:sz w:val="18"/>
                <w:lang w:val="fr-FR"/>
              </w:rPr>
            </w:pPr>
            <w:r>
              <w:rPr>
                <w:rFonts w:ascii="SimHei" w:eastAsia="SimHei"/>
                <w:b/>
                <w:bCs/>
                <w:color w:val="FF0000"/>
                <w:sz w:val="18"/>
                <w:lang w:val="fr-FR"/>
              </w:rPr>
              <w:t>53.5</w:t>
            </w:r>
          </w:p>
        </w:tc>
        <w:tc>
          <w:tcPr>
            <w:tcW w:w="868" w:type="pct"/>
            <w:tcBorders>
              <w:top w:val="single" w:sz="4" w:space="0" w:color="auto"/>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ascii="SimHei" w:eastAsia="SimHei"/>
                <w:b/>
                <w:bCs/>
                <w:color w:val="FF0000"/>
                <w:sz w:val="18"/>
                <w:lang w:val="fr-FR"/>
              </w:rPr>
            </w:pPr>
            <w:r>
              <w:rPr>
                <w:rFonts w:ascii="SimHei" w:eastAsia="SimHei"/>
                <w:b/>
                <w:bCs/>
                <w:color w:val="FF0000"/>
                <w:sz w:val="18"/>
                <w:lang w:val="fr-FR"/>
              </w:rPr>
              <w:t>5</w:t>
            </w:r>
            <w:r>
              <w:rPr>
                <w:rFonts w:ascii="SimHei" w:eastAsia="SimHei" w:hint="eastAsia"/>
                <w:b/>
                <w:bCs/>
                <w:color w:val="FF0000"/>
                <w:sz w:val="18"/>
                <w:lang w:val="fr-FR"/>
              </w:rPr>
              <w:t xml:space="preserve"> </w:t>
            </w:r>
            <w:r>
              <w:rPr>
                <w:rFonts w:ascii="SimHei" w:eastAsia="SimHei"/>
                <w:b/>
                <w:bCs/>
                <w:color w:val="FF0000"/>
                <w:sz w:val="18"/>
                <w:lang w:val="fr-FR"/>
              </w:rPr>
              <w:t>924</w:t>
            </w:r>
          </w:p>
        </w:tc>
        <w:tc>
          <w:tcPr>
            <w:tcW w:w="977" w:type="pct"/>
            <w:tcBorders>
              <w:top w:val="single" w:sz="4" w:space="0" w:color="auto"/>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ascii="SimHei" w:eastAsia="SimHei"/>
                <w:b/>
                <w:bCs/>
                <w:color w:val="FF0000"/>
                <w:sz w:val="18"/>
                <w:lang w:val="fr-FR"/>
              </w:rPr>
            </w:pPr>
            <w:r>
              <w:rPr>
                <w:rFonts w:ascii="SimHei" w:eastAsia="SimHei"/>
                <w:b/>
                <w:bCs/>
                <w:color w:val="FF0000"/>
                <w:sz w:val="18"/>
                <w:lang w:val="fr-FR"/>
              </w:rPr>
              <w:t>46.5</w:t>
            </w:r>
          </w:p>
        </w:tc>
        <w:tc>
          <w:tcPr>
            <w:tcW w:w="867" w:type="pct"/>
            <w:tcBorders>
              <w:top w:val="single" w:sz="4" w:space="0" w:color="auto"/>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ascii="SimHei" w:eastAsia="SimHei"/>
                <w:b/>
                <w:bCs/>
                <w:color w:val="FF0000"/>
                <w:sz w:val="18"/>
                <w:lang w:val="fr-FR"/>
              </w:rPr>
            </w:pPr>
            <w:r>
              <w:rPr>
                <w:rFonts w:ascii="SimHei" w:eastAsia="SimHei"/>
                <w:b/>
                <w:bCs/>
                <w:color w:val="FF0000"/>
                <w:sz w:val="18"/>
                <w:lang w:val="fr-FR"/>
              </w:rPr>
              <w:t>12</w:t>
            </w:r>
            <w:r>
              <w:rPr>
                <w:rFonts w:ascii="SimHei" w:eastAsia="SimHei" w:hint="eastAsia"/>
                <w:b/>
                <w:bCs/>
                <w:color w:val="FF0000"/>
                <w:sz w:val="18"/>
                <w:lang w:val="fr-FR"/>
              </w:rPr>
              <w:t xml:space="preserve"> </w:t>
            </w:r>
            <w:r>
              <w:rPr>
                <w:rFonts w:ascii="SimHei" w:eastAsia="SimHei"/>
                <w:b/>
                <w:bCs/>
                <w:color w:val="FF0000"/>
                <w:sz w:val="18"/>
                <w:lang w:val="fr-FR"/>
              </w:rPr>
              <w:t>752</w:t>
            </w:r>
          </w:p>
        </w:tc>
      </w:tr>
    </w:tbl>
    <w:p w:rsidR="00000000" w:rsidRDefault="00000000">
      <w:pPr>
        <w:pStyle w:val="BodyText"/>
        <w:tabs>
          <w:tab w:val="left" w:pos="629"/>
        </w:tabs>
        <w:spacing w:line="360" w:lineRule="exact"/>
        <w:rPr>
          <w:rFonts w:ascii="Times New Roman" w:hint="eastAsia"/>
          <w:sz w:val="18"/>
        </w:rPr>
      </w:pPr>
      <w:r>
        <w:rPr>
          <w:rFonts w:ascii="Times New Roman" w:eastAsia="KaiTi_GB2312"/>
          <w:color w:val="0000FF"/>
          <w:sz w:val="18"/>
        </w:rPr>
        <w:tab/>
      </w:r>
      <w:r>
        <w:rPr>
          <w:rFonts w:ascii="Times New Roman" w:eastAsia="KaiTi_GB2312"/>
          <w:color w:val="0000FF"/>
          <w:sz w:val="18"/>
        </w:rPr>
        <w:tab/>
      </w:r>
      <w:r>
        <w:rPr>
          <w:rFonts w:ascii="Times New Roman" w:eastAsia="KaiTi_GB2312"/>
          <w:color w:val="0000FF"/>
          <w:sz w:val="18"/>
        </w:rPr>
        <w:tab/>
      </w:r>
      <w:r>
        <w:rPr>
          <w:rFonts w:ascii="Times New Roman" w:eastAsia="KaiTi_GB2312" w:hint="eastAsia"/>
          <w:color w:val="0000FF"/>
          <w:sz w:val="18"/>
        </w:rPr>
        <w:t>资料来源：</w:t>
      </w:r>
      <w:r>
        <w:rPr>
          <w:rFonts w:ascii="Times New Roman" w:hint="eastAsia"/>
          <w:sz w:val="18"/>
        </w:rPr>
        <w:t>国家改革和国家行政管理部。</w:t>
      </w:r>
    </w:p>
    <w:p w:rsidR="00000000" w:rsidRDefault="00000000">
      <w:pPr>
        <w:pStyle w:val="BodyText"/>
        <w:tabs>
          <w:tab w:val="left" w:pos="629"/>
        </w:tabs>
        <w:spacing w:after="240" w:line="360" w:lineRule="exact"/>
        <w:rPr>
          <w:rFonts w:ascii="Times New Roman" w:hint="eastAsia"/>
          <w:sz w:val="18"/>
        </w:rPr>
      </w:pPr>
      <w:r>
        <w:rPr>
          <w:rFonts w:ascii="Times New Roman"/>
          <w:sz w:val="18"/>
        </w:rPr>
        <w:tab/>
      </w:r>
      <w:r>
        <w:rPr>
          <w:rFonts w:ascii="Times New Roman"/>
          <w:sz w:val="18"/>
        </w:rPr>
        <w:tab/>
      </w:r>
      <w:r>
        <w:rPr>
          <w:rFonts w:ascii="Times New Roman"/>
          <w:sz w:val="18"/>
        </w:rPr>
        <w:tab/>
      </w:r>
      <w:r>
        <w:rPr>
          <w:rFonts w:ascii="Times New Roman" w:hint="eastAsia"/>
          <w:sz w:val="18"/>
        </w:rPr>
        <w:t>（</w:t>
      </w:r>
      <w:r>
        <w:rPr>
          <w:rFonts w:ascii="Times New Roman" w:hint="eastAsia"/>
          <w:sz w:val="18"/>
        </w:rPr>
        <w:t>2004</w:t>
      </w:r>
      <w:r>
        <w:rPr>
          <w:rFonts w:ascii="Times New Roman" w:hint="eastAsia"/>
          <w:sz w:val="18"/>
        </w:rPr>
        <w:t>年</w:t>
      </w:r>
      <w:r>
        <w:rPr>
          <w:rFonts w:ascii="Times New Roman" w:hint="eastAsia"/>
          <w:sz w:val="18"/>
        </w:rPr>
        <w:t>9</w:t>
      </w:r>
      <w:r>
        <w:rPr>
          <w:rFonts w:ascii="Times New Roman" w:hint="eastAsia"/>
          <w:sz w:val="18"/>
        </w:rPr>
        <w:t>月</w:t>
      </w:r>
      <w:r>
        <w:rPr>
          <w:rFonts w:ascii="Times New Roman" w:hint="eastAsia"/>
          <w:sz w:val="18"/>
        </w:rPr>
        <w:t>-12</w:t>
      </w:r>
      <w:r>
        <w:rPr>
          <w:rFonts w:ascii="Times New Roman" w:hint="eastAsia"/>
          <w:sz w:val="18"/>
        </w:rPr>
        <w:t>月数据更新）</w:t>
      </w:r>
    </w:p>
    <w:p w:rsidR="00000000" w:rsidRDefault="00000000">
      <w:pPr>
        <w:pStyle w:val="BodyText2"/>
        <w:tabs>
          <w:tab w:val="left" w:pos="629"/>
        </w:tabs>
        <w:spacing w:after="140"/>
        <w:ind w:left="1264" w:right="1264"/>
        <w:jc w:val="both"/>
        <w:rPr>
          <w:rFonts w:ascii="Times New Roman" w:hint="eastAsia"/>
        </w:rPr>
      </w:pPr>
      <w:r>
        <w:rPr>
          <w:rFonts w:ascii="Times New Roman"/>
        </w:rPr>
        <w:t>167.</w:t>
      </w:r>
      <w:r>
        <w:rPr>
          <w:rFonts w:ascii="Times New Roman" w:hint="eastAsia"/>
        </w:rPr>
        <w:t xml:space="preserve">　佛得角共和国，妇女担任重要职务和参加国家政治生活已经得到保证，并且不受限制。</w:t>
      </w:r>
    </w:p>
    <w:p w:rsidR="00000000" w:rsidRDefault="00000000">
      <w:pPr>
        <w:pStyle w:val="BodyText2"/>
        <w:tabs>
          <w:tab w:val="left" w:pos="629"/>
        </w:tabs>
        <w:spacing w:after="140"/>
        <w:ind w:left="1264" w:right="1264"/>
        <w:jc w:val="both"/>
        <w:rPr>
          <w:rFonts w:ascii="Times New Roman" w:hint="eastAsia"/>
        </w:rPr>
      </w:pPr>
      <w:r>
        <w:rPr>
          <w:rFonts w:ascii="Times New Roman"/>
        </w:rPr>
        <w:t>168.</w:t>
      </w:r>
      <w:r>
        <w:rPr>
          <w:rFonts w:ascii="Times New Roman" w:hint="eastAsia"/>
        </w:rPr>
        <w:t xml:space="preserve">　如在</w:t>
      </w:r>
      <w:r>
        <w:rPr>
          <w:rFonts w:ascii="Times New Roman" w:hint="eastAsia"/>
        </w:rPr>
        <w:t>2001</w:t>
      </w:r>
      <w:r>
        <w:rPr>
          <w:rFonts w:ascii="Times New Roman" w:hint="eastAsia"/>
        </w:rPr>
        <w:t>年成立了国家人权委员会，委员会主席一职由一名妇女担任（</w:t>
      </w:r>
      <w:r>
        <w:rPr>
          <w:rFonts w:ascii="Times New Roman" w:hint="eastAsia"/>
        </w:rPr>
        <w:t>2001</w:t>
      </w:r>
      <w:r>
        <w:rPr>
          <w:rFonts w:ascii="Times New Roman" w:hint="eastAsia"/>
        </w:rPr>
        <w:t>年至</w:t>
      </w:r>
      <w:r>
        <w:rPr>
          <w:rFonts w:ascii="Times New Roman" w:hint="eastAsia"/>
        </w:rPr>
        <w:t>2004</w:t>
      </w:r>
      <w:r>
        <w:rPr>
          <w:rFonts w:ascii="Times New Roman" w:hint="eastAsia"/>
        </w:rPr>
        <w:t>年）。</w:t>
      </w:r>
    </w:p>
    <w:p w:rsidR="00000000" w:rsidRDefault="00000000">
      <w:pPr>
        <w:pStyle w:val="BodyText2"/>
        <w:tabs>
          <w:tab w:val="left" w:pos="629"/>
        </w:tabs>
        <w:spacing w:after="140"/>
        <w:ind w:left="1264" w:right="1264"/>
        <w:jc w:val="both"/>
        <w:rPr>
          <w:rFonts w:ascii="Times New Roman" w:hint="eastAsia"/>
        </w:rPr>
      </w:pPr>
      <w:r>
        <w:rPr>
          <w:rFonts w:ascii="Times New Roman"/>
        </w:rPr>
        <w:t>169.</w:t>
      </w:r>
      <w:r>
        <w:rPr>
          <w:rFonts w:ascii="Times New Roman" w:hint="eastAsia"/>
        </w:rPr>
        <w:t xml:space="preserve">　</w:t>
      </w:r>
      <w:r>
        <w:rPr>
          <w:rFonts w:ascii="Times New Roman" w:hint="eastAsia"/>
        </w:rPr>
        <w:t>2004</w:t>
      </w:r>
      <w:r>
        <w:rPr>
          <w:rFonts w:ascii="Times New Roman" w:hint="eastAsia"/>
        </w:rPr>
        <w:t>年成立的国家人权和公民权利委员会目前也是由一名妇女担任主席职务。</w:t>
      </w:r>
    </w:p>
    <w:p w:rsidR="00000000" w:rsidRDefault="00000000">
      <w:pPr>
        <w:pStyle w:val="BodyText2"/>
        <w:tabs>
          <w:tab w:val="left" w:pos="629"/>
        </w:tabs>
        <w:spacing w:after="140"/>
        <w:ind w:left="1264" w:right="1264"/>
        <w:jc w:val="both"/>
        <w:rPr>
          <w:rFonts w:ascii="Times New Roman" w:hint="eastAsia"/>
        </w:rPr>
      </w:pPr>
      <w:r>
        <w:rPr>
          <w:rFonts w:ascii="Times New Roman"/>
        </w:rPr>
        <w:t>170.</w:t>
      </w:r>
      <w:r>
        <w:rPr>
          <w:rFonts w:ascii="Times New Roman" w:hint="eastAsia"/>
        </w:rPr>
        <w:t xml:space="preserve">　</w:t>
      </w:r>
      <w:r>
        <w:rPr>
          <w:rFonts w:ascii="Times New Roman" w:hint="eastAsia"/>
        </w:rPr>
        <w:t>001</w:t>
      </w:r>
      <w:r>
        <w:rPr>
          <w:rFonts w:ascii="Times New Roman" w:hint="eastAsia"/>
        </w:rPr>
        <w:t>年佛得角律师公会成立，选举出来的第一任会长是一名女性（</w:t>
      </w:r>
      <w:r>
        <w:rPr>
          <w:rFonts w:ascii="Times New Roman" w:hint="eastAsia"/>
        </w:rPr>
        <w:t>2001</w:t>
      </w:r>
      <w:r>
        <w:rPr>
          <w:rFonts w:ascii="Times New Roman" w:hint="eastAsia"/>
        </w:rPr>
        <w:t>年至</w:t>
      </w:r>
      <w:r>
        <w:rPr>
          <w:rFonts w:ascii="Times New Roman" w:hint="eastAsia"/>
        </w:rPr>
        <w:t>2004</w:t>
      </w:r>
      <w:r>
        <w:rPr>
          <w:rFonts w:ascii="Times New Roman" w:hint="eastAsia"/>
        </w:rPr>
        <w:t>年）。</w:t>
      </w:r>
    </w:p>
    <w:p w:rsidR="00000000" w:rsidRDefault="00000000">
      <w:pPr>
        <w:pStyle w:val="BodyText2"/>
        <w:tabs>
          <w:tab w:val="left" w:pos="629"/>
        </w:tabs>
        <w:spacing w:after="140"/>
        <w:ind w:left="1264" w:right="1264"/>
        <w:jc w:val="both"/>
        <w:rPr>
          <w:rFonts w:ascii="Times New Roman" w:hint="eastAsia"/>
        </w:rPr>
      </w:pPr>
      <w:r>
        <w:rPr>
          <w:rFonts w:ascii="Times New Roman"/>
        </w:rPr>
        <w:t>171.</w:t>
      </w:r>
      <w:r>
        <w:rPr>
          <w:rFonts w:ascii="Times New Roman" w:hint="eastAsia"/>
        </w:rPr>
        <w:t xml:space="preserve">　于司法权力机构，佛得角最高法院五名法官中有一名女性，同时应该说明的是，以前也有妇女在国家最高司法权力机构中任职，此外，不论是司法机构还是检察机关中，妇女的人数越来越多。令人惊喜的是，在法官队伍中，女法官的人数几乎与男法官持平。</w:t>
      </w:r>
    </w:p>
    <w:p w:rsidR="00000000" w:rsidRDefault="00000000">
      <w:pPr>
        <w:spacing w:after="240" w:line="360" w:lineRule="exact"/>
        <w:rPr>
          <w:rFonts w:ascii="SimHei" w:eastAsia="SimHei" w:hint="eastAsia"/>
          <w:bCs/>
          <w:noProof/>
          <w:color w:val="FF0000"/>
        </w:rPr>
      </w:pPr>
      <w:r>
        <w:rPr>
          <w:rFonts w:eastAsia="SimHei"/>
          <w:bCs/>
          <w:noProof/>
          <w:color w:val="FF0000"/>
        </w:rPr>
        <w:br w:type="page"/>
      </w:r>
      <w:r>
        <w:rPr>
          <w:rFonts w:eastAsia="SimHei"/>
          <w:bCs/>
          <w:noProof/>
          <w:color w:val="FF0000"/>
        </w:rPr>
        <w:tab/>
      </w:r>
      <w:r>
        <w:rPr>
          <w:rFonts w:eastAsia="SimHei"/>
          <w:bCs/>
          <w:noProof/>
          <w:color w:val="FF0000"/>
        </w:rPr>
        <w:tab/>
      </w:r>
      <w:r>
        <w:rPr>
          <w:rFonts w:eastAsia="SimHei"/>
          <w:bCs/>
          <w:noProof/>
          <w:color w:val="FF0000"/>
        </w:rPr>
        <w:tab/>
      </w:r>
      <w:r>
        <w:rPr>
          <w:rFonts w:ascii="SimHei" w:eastAsia="SimHei" w:hint="eastAsia"/>
          <w:bCs/>
          <w:noProof/>
          <w:color w:val="FF0000"/>
        </w:rPr>
        <w:t>按性别分列的法官人数</w:t>
      </w:r>
    </w:p>
    <w:tbl>
      <w:tblPr>
        <w:tblW w:w="5000" w:type="pct"/>
        <w:tblCellMar>
          <w:left w:w="0" w:type="dxa"/>
          <w:right w:w="0" w:type="dxa"/>
        </w:tblCellMar>
        <w:tblLook w:val="0000" w:firstRow="0" w:lastRow="0" w:firstColumn="0" w:lastColumn="0" w:noHBand="0" w:noVBand="0"/>
      </w:tblPr>
      <w:tblGrid>
        <w:gridCol w:w="1121"/>
        <w:gridCol w:w="1926"/>
        <w:gridCol w:w="1900"/>
        <w:gridCol w:w="1647"/>
        <w:gridCol w:w="1647"/>
        <w:gridCol w:w="1645"/>
      </w:tblGrid>
      <w:tr w:rsidR="00000000">
        <w:trPr>
          <w:cantSplit/>
          <w:trHeight w:val="255"/>
        </w:trPr>
        <w:tc>
          <w:tcPr>
            <w:tcW w:w="567" w:type="pct"/>
            <w:tcBorders>
              <w:top w:val="single" w:sz="4"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jc w:val="center"/>
              <w:rPr>
                <w:rFonts w:eastAsia="KaiTi_GB2312"/>
                <w:color w:val="0000FF"/>
                <w:sz w:val="15"/>
                <w:lang w:val="fr-FR"/>
              </w:rPr>
            </w:pPr>
          </w:p>
        </w:tc>
        <w:tc>
          <w:tcPr>
            <w:tcW w:w="1935" w:type="pct"/>
            <w:gridSpan w:val="2"/>
            <w:tcBorders>
              <w:top w:val="single" w:sz="4"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jc w:val="center"/>
              <w:rPr>
                <w:rFonts w:eastAsia="KaiTi_GB2312"/>
                <w:color w:val="0000FF"/>
                <w:sz w:val="15"/>
                <w:lang w:val="fr-FR"/>
              </w:rPr>
            </w:pPr>
            <w:r>
              <w:rPr>
                <w:rFonts w:eastAsia="KaiTi_GB2312" w:hint="eastAsia"/>
                <w:color w:val="0000FF"/>
                <w:sz w:val="15"/>
                <w:lang w:val="fr-FR"/>
              </w:rPr>
              <w:t>男性</w:t>
            </w:r>
          </w:p>
        </w:tc>
        <w:tc>
          <w:tcPr>
            <w:tcW w:w="1666" w:type="pct"/>
            <w:gridSpan w:val="2"/>
            <w:tcBorders>
              <w:top w:val="single" w:sz="4" w:space="0" w:color="auto"/>
              <w:left w:val="nil"/>
              <w:bottom w:val="nil"/>
              <w:right w:val="nil"/>
            </w:tcBorders>
            <w:noWrap/>
            <w:tcMar>
              <w:top w:w="17" w:type="dxa"/>
              <w:left w:w="17" w:type="dxa"/>
              <w:bottom w:w="0" w:type="dxa"/>
              <w:right w:w="17" w:type="dxa"/>
            </w:tcMar>
            <w:vAlign w:val="bottom"/>
          </w:tcPr>
          <w:p w:rsidR="00000000" w:rsidRDefault="00000000">
            <w:pPr>
              <w:pStyle w:val="Heading3"/>
              <w:numPr>
                <w:ilvl w:val="0"/>
                <w:numId w:val="0"/>
              </w:numPr>
              <w:tabs>
                <w:tab w:val="left" w:pos="629"/>
              </w:tabs>
              <w:spacing w:before="0" w:after="0" w:line="320" w:lineRule="exact"/>
              <w:ind w:left="-19"/>
              <w:jc w:val="center"/>
              <w:rPr>
                <w:rFonts w:ascii="Times New Roman" w:eastAsia="KaiTi_GB2312" w:hint="eastAsia"/>
                <w:b w:val="0"/>
                <w:bCs w:val="0"/>
                <w:color w:val="0000FF"/>
                <w:sz w:val="15"/>
                <w:szCs w:val="24"/>
                <w:lang w:val="fr-FR"/>
              </w:rPr>
            </w:pPr>
            <w:r>
              <w:rPr>
                <w:rFonts w:ascii="Times New Roman" w:eastAsia="KaiTi_GB2312" w:hint="eastAsia"/>
                <w:b w:val="0"/>
                <w:bCs w:val="0"/>
                <w:color w:val="0000FF"/>
                <w:sz w:val="15"/>
                <w:szCs w:val="24"/>
                <w:lang w:val="fr-FR"/>
              </w:rPr>
              <w:t>女性</w:t>
            </w:r>
          </w:p>
        </w:tc>
        <w:tc>
          <w:tcPr>
            <w:tcW w:w="832" w:type="pct"/>
            <w:tcBorders>
              <w:top w:val="single" w:sz="4" w:space="0" w:color="auto"/>
              <w:left w:val="nil"/>
              <w:bottom w:val="single" w:sz="4" w:space="0" w:color="auto"/>
              <w:right w:val="nil"/>
            </w:tcBorders>
            <w:noWrap/>
            <w:tcMar>
              <w:top w:w="17" w:type="dxa"/>
              <w:left w:w="17" w:type="dxa"/>
              <w:bottom w:w="0" w:type="dxa"/>
              <w:right w:w="17" w:type="dxa"/>
            </w:tcMar>
            <w:vAlign w:val="bottom"/>
          </w:tcPr>
          <w:p w:rsidR="00000000" w:rsidRDefault="00000000">
            <w:pPr>
              <w:tabs>
                <w:tab w:val="left" w:pos="629"/>
              </w:tabs>
              <w:jc w:val="center"/>
              <w:rPr>
                <w:rFonts w:eastAsia="KaiTi_GB2312" w:hint="eastAsia"/>
                <w:color w:val="0000FF"/>
                <w:sz w:val="15"/>
                <w:lang w:val="fr-FR"/>
              </w:rPr>
            </w:pPr>
            <w:r>
              <w:rPr>
                <w:rFonts w:eastAsia="KaiTi_GB2312" w:hint="eastAsia"/>
                <w:color w:val="0000FF"/>
                <w:sz w:val="15"/>
                <w:lang w:val="fr-FR"/>
              </w:rPr>
              <w:t>总计</w:t>
            </w:r>
          </w:p>
        </w:tc>
      </w:tr>
      <w:tr w:rsidR="00000000">
        <w:trPr>
          <w:trHeight w:val="255"/>
        </w:trPr>
        <w:tc>
          <w:tcPr>
            <w:tcW w:w="567" w:type="pct"/>
            <w:tcBorders>
              <w:top w:val="nil"/>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jc w:val="center"/>
              <w:rPr>
                <w:rFonts w:eastAsia="KaiTi_GB2312"/>
                <w:color w:val="0000FF"/>
                <w:sz w:val="15"/>
                <w:lang w:val="fr-FR"/>
              </w:rPr>
            </w:pPr>
          </w:p>
        </w:tc>
        <w:tc>
          <w:tcPr>
            <w:tcW w:w="974" w:type="pct"/>
            <w:tcBorders>
              <w:top w:val="single" w:sz="4" w:space="0" w:color="auto"/>
              <w:left w:val="nil"/>
              <w:bottom w:val="single" w:sz="12" w:space="0" w:color="auto"/>
              <w:right w:val="nil"/>
            </w:tcBorders>
            <w:noWrap/>
            <w:tcMar>
              <w:top w:w="17" w:type="dxa"/>
              <w:left w:w="17" w:type="dxa"/>
              <w:bottom w:w="0" w:type="dxa"/>
              <w:right w:w="17" w:type="dxa"/>
            </w:tcMar>
            <w:vAlign w:val="bottom"/>
          </w:tcPr>
          <w:p w:rsidR="00000000" w:rsidRDefault="00000000">
            <w:pPr>
              <w:pStyle w:val="Heading7"/>
              <w:tabs>
                <w:tab w:val="left" w:pos="629"/>
              </w:tabs>
              <w:spacing w:before="0" w:after="0" w:line="320" w:lineRule="exact"/>
              <w:jc w:val="right"/>
              <w:rPr>
                <w:rFonts w:ascii="Times New Roman" w:eastAsia="KaiTi_GB2312"/>
                <w:b w:val="0"/>
                <w:bCs w:val="0"/>
                <w:color w:val="0000FF"/>
                <w:sz w:val="15"/>
                <w:lang w:val="fr-FR"/>
              </w:rPr>
            </w:pPr>
            <w:bookmarkStart w:id="1" w:name="_Toc97365431"/>
            <w:r>
              <w:rPr>
                <w:rFonts w:ascii="Times New Roman" w:eastAsia="KaiTi_GB2312" w:hint="eastAsia"/>
                <w:b w:val="0"/>
                <w:bCs w:val="0"/>
                <w:color w:val="0000FF"/>
                <w:sz w:val="15"/>
                <w:lang w:val="fr-FR"/>
              </w:rPr>
              <w:t>人数</w:t>
            </w:r>
            <w:bookmarkEnd w:id="1"/>
          </w:p>
        </w:tc>
        <w:tc>
          <w:tcPr>
            <w:tcW w:w="961" w:type="pct"/>
            <w:tcBorders>
              <w:top w:val="single" w:sz="4"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jc w:val="right"/>
              <w:rPr>
                <w:rFonts w:eastAsia="KaiTi_GB2312" w:hint="eastAsia"/>
                <w:color w:val="0000FF"/>
                <w:sz w:val="15"/>
                <w:lang w:val="fr-FR"/>
              </w:rPr>
            </w:pPr>
            <w:r>
              <w:rPr>
                <w:rFonts w:eastAsia="KaiTi_GB2312" w:hint="eastAsia"/>
                <w:color w:val="0000FF"/>
                <w:sz w:val="15"/>
                <w:lang w:val="fr-FR"/>
              </w:rPr>
              <w:t>%</w:t>
            </w:r>
          </w:p>
        </w:tc>
        <w:tc>
          <w:tcPr>
            <w:tcW w:w="833" w:type="pct"/>
            <w:tcBorders>
              <w:top w:val="single" w:sz="4" w:space="0" w:color="auto"/>
              <w:left w:val="nil"/>
              <w:bottom w:val="single" w:sz="12" w:space="0" w:color="auto"/>
              <w:right w:val="nil"/>
            </w:tcBorders>
            <w:noWrap/>
            <w:tcMar>
              <w:top w:w="17" w:type="dxa"/>
              <w:left w:w="17" w:type="dxa"/>
              <w:bottom w:w="0" w:type="dxa"/>
              <w:right w:w="17" w:type="dxa"/>
            </w:tcMar>
            <w:vAlign w:val="bottom"/>
          </w:tcPr>
          <w:p w:rsidR="00000000" w:rsidRDefault="00000000">
            <w:pPr>
              <w:pStyle w:val="Heading7"/>
              <w:tabs>
                <w:tab w:val="left" w:pos="629"/>
              </w:tabs>
              <w:spacing w:before="0" w:after="0" w:line="320" w:lineRule="exact"/>
              <w:jc w:val="right"/>
              <w:rPr>
                <w:rFonts w:ascii="Times New Roman" w:eastAsia="KaiTi_GB2312" w:hint="eastAsia"/>
                <w:b w:val="0"/>
                <w:bCs w:val="0"/>
                <w:color w:val="0000FF"/>
                <w:sz w:val="15"/>
                <w:lang w:val="fr-FR"/>
              </w:rPr>
            </w:pPr>
            <w:r>
              <w:rPr>
                <w:rFonts w:ascii="Times New Roman" w:eastAsia="KaiTi_GB2312" w:hint="eastAsia"/>
                <w:b w:val="0"/>
                <w:bCs w:val="0"/>
                <w:color w:val="0000FF"/>
                <w:sz w:val="15"/>
                <w:lang w:val="fr-FR"/>
              </w:rPr>
              <w:t>人数</w:t>
            </w:r>
          </w:p>
        </w:tc>
        <w:tc>
          <w:tcPr>
            <w:tcW w:w="833" w:type="pct"/>
            <w:tcBorders>
              <w:top w:val="single" w:sz="4"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jc w:val="right"/>
              <w:rPr>
                <w:rFonts w:eastAsia="KaiTi_GB2312"/>
                <w:color w:val="0000FF"/>
                <w:sz w:val="15"/>
                <w:lang w:val="fr-FR"/>
              </w:rPr>
            </w:pPr>
            <w:r>
              <w:rPr>
                <w:rFonts w:eastAsia="KaiTi_GB2312" w:hint="eastAsia"/>
                <w:color w:val="0000FF"/>
                <w:sz w:val="15"/>
                <w:lang w:val="fr-FR"/>
              </w:rPr>
              <w:t>%</w:t>
            </w:r>
          </w:p>
        </w:tc>
        <w:tc>
          <w:tcPr>
            <w:tcW w:w="832" w:type="pct"/>
            <w:tcBorders>
              <w:top w:val="single" w:sz="4"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jc w:val="right"/>
              <w:rPr>
                <w:rFonts w:eastAsia="KaiTi_GB2312"/>
                <w:color w:val="0000FF"/>
                <w:sz w:val="15"/>
                <w:lang w:val="fr-FR"/>
              </w:rPr>
            </w:pPr>
            <w:r>
              <w:rPr>
                <w:rFonts w:eastAsia="KaiTi_GB2312" w:hint="eastAsia"/>
                <w:color w:val="0000FF"/>
                <w:sz w:val="15"/>
                <w:lang w:val="fr-FR"/>
              </w:rPr>
              <w:t>人数</w:t>
            </w:r>
          </w:p>
        </w:tc>
      </w:tr>
      <w:tr w:rsidR="00000000">
        <w:trPr>
          <w:trHeight w:val="255"/>
        </w:trPr>
        <w:tc>
          <w:tcPr>
            <w:tcW w:w="567"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rPr>
                <w:rFonts w:eastAsia="Arial Unicode MS" w:hint="eastAsia"/>
                <w:sz w:val="18"/>
              </w:rPr>
            </w:pPr>
            <w:r>
              <w:rPr>
                <w:sz w:val="18"/>
              </w:rPr>
              <w:t>1998</w:t>
            </w:r>
            <w:r>
              <w:rPr>
                <w:rFonts w:hint="eastAsia"/>
                <w:sz w:val="18"/>
              </w:rPr>
              <w:t>年</w:t>
            </w:r>
          </w:p>
        </w:tc>
        <w:tc>
          <w:tcPr>
            <w:tcW w:w="974"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14</w:t>
            </w:r>
          </w:p>
        </w:tc>
        <w:tc>
          <w:tcPr>
            <w:tcW w:w="961"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58.3</w:t>
            </w:r>
          </w:p>
        </w:tc>
        <w:tc>
          <w:tcPr>
            <w:tcW w:w="833"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10</w:t>
            </w:r>
          </w:p>
        </w:tc>
        <w:tc>
          <w:tcPr>
            <w:tcW w:w="833"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41.7</w:t>
            </w:r>
          </w:p>
        </w:tc>
        <w:tc>
          <w:tcPr>
            <w:tcW w:w="832"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b/>
                <w:bCs/>
                <w:sz w:val="18"/>
              </w:rPr>
            </w:pPr>
            <w:r>
              <w:rPr>
                <w:b/>
                <w:bCs/>
                <w:sz w:val="18"/>
              </w:rPr>
              <w:t>24</w:t>
            </w:r>
          </w:p>
        </w:tc>
      </w:tr>
      <w:tr w:rsidR="00000000">
        <w:trPr>
          <w:trHeight w:val="255"/>
        </w:trPr>
        <w:tc>
          <w:tcPr>
            <w:tcW w:w="567"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rPr>
                <w:rFonts w:eastAsia="Arial Unicode MS"/>
                <w:sz w:val="18"/>
              </w:rPr>
            </w:pPr>
            <w:r>
              <w:rPr>
                <w:sz w:val="18"/>
              </w:rPr>
              <w:t>1999</w:t>
            </w:r>
            <w:r>
              <w:rPr>
                <w:rFonts w:hint="eastAsia"/>
                <w:sz w:val="18"/>
              </w:rPr>
              <w:t>年</w:t>
            </w:r>
          </w:p>
        </w:tc>
        <w:tc>
          <w:tcPr>
            <w:tcW w:w="974"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16</w:t>
            </w:r>
          </w:p>
        </w:tc>
        <w:tc>
          <w:tcPr>
            <w:tcW w:w="961"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61.5</w:t>
            </w:r>
          </w:p>
        </w:tc>
        <w:tc>
          <w:tcPr>
            <w:tcW w:w="833"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10</w:t>
            </w:r>
          </w:p>
        </w:tc>
        <w:tc>
          <w:tcPr>
            <w:tcW w:w="833"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38.5</w:t>
            </w:r>
          </w:p>
        </w:tc>
        <w:tc>
          <w:tcPr>
            <w:tcW w:w="832"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b/>
                <w:bCs/>
                <w:sz w:val="18"/>
              </w:rPr>
            </w:pPr>
            <w:r>
              <w:rPr>
                <w:b/>
                <w:bCs/>
                <w:sz w:val="18"/>
              </w:rPr>
              <w:t>26</w:t>
            </w:r>
          </w:p>
        </w:tc>
      </w:tr>
      <w:tr w:rsidR="00000000">
        <w:trPr>
          <w:trHeight w:val="255"/>
        </w:trPr>
        <w:tc>
          <w:tcPr>
            <w:tcW w:w="567"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rPr>
                <w:rFonts w:eastAsia="Arial Unicode MS"/>
                <w:sz w:val="18"/>
              </w:rPr>
            </w:pPr>
            <w:r>
              <w:rPr>
                <w:sz w:val="18"/>
              </w:rPr>
              <w:t>2000</w:t>
            </w:r>
            <w:r>
              <w:rPr>
                <w:rFonts w:hint="eastAsia"/>
                <w:sz w:val="18"/>
              </w:rPr>
              <w:t>年</w:t>
            </w:r>
          </w:p>
        </w:tc>
        <w:tc>
          <w:tcPr>
            <w:tcW w:w="974"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17</w:t>
            </w:r>
          </w:p>
        </w:tc>
        <w:tc>
          <w:tcPr>
            <w:tcW w:w="961"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60.7</w:t>
            </w:r>
          </w:p>
        </w:tc>
        <w:tc>
          <w:tcPr>
            <w:tcW w:w="833"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11</w:t>
            </w:r>
          </w:p>
        </w:tc>
        <w:tc>
          <w:tcPr>
            <w:tcW w:w="833"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39.3</w:t>
            </w:r>
          </w:p>
        </w:tc>
        <w:tc>
          <w:tcPr>
            <w:tcW w:w="832"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b/>
                <w:bCs/>
                <w:sz w:val="18"/>
              </w:rPr>
            </w:pPr>
            <w:r>
              <w:rPr>
                <w:b/>
                <w:bCs/>
                <w:sz w:val="18"/>
              </w:rPr>
              <w:t>28</w:t>
            </w:r>
          </w:p>
        </w:tc>
      </w:tr>
      <w:tr w:rsidR="00000000">
        <w:trPr>
          <w:trHeight w:val="255"/>
        </w:trPr>
        <w:tc>
          <w:tcPr>
            <w:tcW w:w="567"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rPr>
                <w:rFonts w:eastAsia="Arial Unicode MS"/>
                <w:sz w:val="18"/>
              </w:rPr>
            </w:pPr>
            <w:r>
              <w:rPr>
                <w:sz w:val="18"/>
              </w:rPr>
              <w:t>2001</w:t>
            </w:r>
            <w:r>
              <w:rPr>
                <w:rFonts w:hint="eastAsia"/>
                <w:sz w:val="18"/>
              </w:rPr>
              <w:t>年</w:t>
            </w:r>
          </w:p>
        </w:tc>
        <w:tc>
          <w:tcPr>
            <w:tcW w:w="974"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17</w:t>
            </w:r>
          </w:p>
        </w:tc>
        <w:tc>
          <w:tcPr>
            <w:tcW w:w="961"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56.7</w:t>
            </w:r>
          </w:p>
        </w:tc>
        <w:tc>
          <w:tcPr>
            <w:tcW w:w="833"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13</w:t>
            </w:r>
          </w:p>
        </w:tc>
        <w:tc>
          <w:tcPr>
            <w:tcW w:w="833"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43.3</w:t>
            </w:r>
          </w:p>
        </w:tc>
        <w:tc>
          <w:tcPr>
            <w:tcW w:w="832"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b/>
                <w:bCs/>
                <w:sz w:val="18"/>
              </w:rPr>
            </w:pPr>
            <w:r>
              <w:rPr>
                <w:b/>
                <w:bCs/>
                <w:sz w:val="18"/>
              </w:rPr>
              <w:t>30</w:t>
            </w:r>
          </w:p>
        </w:tc>
      </w:tr>
      <w:tr w:rsidR="00000000">
        <w:trPr>
          <w:trHeight w:val="255"/>
        </w:trPr>
        <w:tc>
          <w:tcPr>
            <w:tcW w:w="567"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rPr>
                <w:rFonts w:eastAsia="Arial Unicode MS"/>
                <w:sz w:val="18"/>
              </w:rPr>
            </w:pPr>
            <w:r>
              <w:rPr>
                <w:sz w:val="18"/>
              </w:rPr>
              <w:t>2002</w:t>
            </w:r>
            <w:r>
              <w:rPr>
                <w:rFonts w:hint="eastAsia"/>
                <w:sz w:val="18"/>
              </w:rPr>
              <w:t>年</w:t>
            </w:r>
          </w:p>
        </w:tc>
        <w:tc>
          <w:tcPr>
            <w:tcW w:w="974"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18</w:t>
            </w:r>
          </w:p>
        </w:tc>
        <w:tc>
          <w:tcPr>
            <w:tcW w:w="961"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58.1</w:t>
            </w:r>
          </w:p>
        </w:tc>
        <w:tc>
          <w:tcPr>
            <w:tcW w:w="833"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13</w:t>
            </w:r>
          </w:p>
        </w:tc>
        <w:tc>
          <w:tcPr>
            <w:tcW w:w="833"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41.9</w:t>
            </w:r>
          </w:p>
        </w:tc>
        <w:tc>
          <w:tcPr>
            <w:tcW w:w="832"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b/>
                <w:bCs/>
                <w:sz w:val="18"/>
              </w:rPr>
            </w:pPr>
            <w:r>
              <w:rPr>
                <w:b/>
                <w:bCs/>
                <w:sz w:val="18"/>
              </w:rPr>
              <w:t>31</w:t>
            </w:r>
          </w:p>
        </w:tc>
      </w:tr>
      <w:tr w:rsidR="00000000">
        <w:trPr>
          <w:trHeight w:val="255"/>
        </w:trPr>
        <w:tc>
          <w:tcPr>
            <w:tcW w:w="567" w:type="pct"/>
            <w:tcBorders>
              <w:top w:val="nil"/>
              <w:left w:val="nil"/>
              <w:right w:val="nil"/>
            </w:tcBorders>
            <w:noWrap/>
            <w:tcMar>
              <w:top w:w="17" w:type="dxa"/>
              <w:left w:w="17" w:type="dxa"/>
              <w:bottom w:w="0" w:type="dxa"/>
              <w:right w:w="17" w:type="dxa"/>
            </w:tcMar>
            <w:vAlign w:val="bottom"/>
          </w:tcPr>
          <w:p w:rsidR="00000000" w:rsidRDefault="00000000">
            <w:pPr>
              <w:tabs>
                <w:tab w:val="left" w:pos="629"/>
              </w:tabs>
              <w:spacing w:line="340" w:lineRule="exact"/>
              <w:rPr>
                <w:rFonts w:eastAsia="Arial Unicode MS"/>
                <w:sz w:val="18"/>
              </w:rPr>
            </w:pPr>
            <w:r>
              <w:rPr>
                <w:sz w:val="18"/>
              </w:rPr>
              <w:t>2003</w:t>
            </w:r>
            <w:r>
              <w:rPr>
                <w:rFonts w:hint="eastAsia"/>
                <w:sz w:val="18"/>
              </w:rPr>
              <w:t>年</w:t>
            </w:r>
          </w:p>
        </w:tc>
        <w:tc>
          <w:tcPr>
            <w:tcW w:w="974" w:type="pct"/>
            <w:tcBorders>
              <w:top w:val="nil"/>
              <w:left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19</w:t>
            </w:r>
          </w:p>
        </w:tc>
        <w:tc>
          <w:tcPr>
            <w:tcW w:w="961" w:type="pct"/>
            <w:tcBorders>
              <w:top w:val="nil"/>
              <w:left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55.9</w:t>
            </w:r>
          </w:p>
        </w:tc>
        <w:tc>
          <w:tcPr>
            <w:tcW w:w="833" w:type="pct"/>
            <w:tcBorders>
              <w:top w:val="nil"/>
              <w:left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15</w:t>
            </w:r>
          </w:p>
        </w:tc>
        <w:tc>
          <w:tcPr>
            <w:tcW w:w="833" w:type="pct"/>
            <w:tcBorders>
              <w:top w:val="nil"/>
              <w:left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44.1</w:t>
            </w:r>
          </w:p>
        </w:tc>
        <w:tc>
          <w:tcPr>
            <w:tcW w:w="832" w:type="pct"/>
            <w:tcBorders>
              <w:top w:val="nil"/>
              <w:left w:val="nil"/>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b/>
                <w:bCs/>
                <w:sz w:val="18"/>
              </w:rPr>
            </w:pPr>
            <w:r>
              <w:rPr>
                <w:b/>
                <w:bCs/>
                <w:sz w:val="18"/>
              </w:rPr>
              <w:t>34</w:t>
            </w:r>
          </w:p>
        </w:tc>
      </w:tr>
      <w:tr w:rsidR="00000000">
        <w:trPr>
          <w:trHeight w:val="255"/>
        </w:trPr>
        <w:tc>
          <w:tcPr>
            <w:tcW w:w="567" w:type="pct"/>
            <w:tcBorders>
              <w:top w:val="nil"/>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40" w:lineRule="exact"/>
              <w:rPr>
                <w:rFonts w:eastAsia="Arial Unicode MS"/>
                <w:sz w:val="18"/>
              </w:rPr>
            </w:pPr>
            <w:r>
              <w:rPr>
                <w:sz w:val="18"/>
              </w:rPr>
              <w:t>2004</w:t>
            </w:r>
            <w:r>
              <w:rPr>
                <w:rFonts w:hint="eastAsia"/>
                <w:sz w:val="18"/>
              </w:rPr>
              <w:t>年</w:t>
            </w:r>
          </w:p>
        </w:tc>
        <w:tc>
          <w:tcPr>
            <w:tcW w:w="974" w:type="pct"/>
            <w:tcBorders>
              <w:top w:val="nil"/>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17</w:t>
            </w:r>
          </w:p>
        </w:tc>
        <w:tc>
          <w:tcPr>
            <w:tcW w:w="961" w:type="pct"/>
            <w:tcBorders>
              <w:top w:val="nil"/>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53.1</w:t>
            </w:r>
          </w:p>
        </w:tc>
        <w:tc>
          <w:tcPr>
            <w:tcW w:w="833" w:type="pct"/>
            <w:tcBorders>
              <w:top w:val="nil"/>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15</w:t>
            </w:r>
          </w:p>
        </w:tc>
        <w:tc>
          <w:tcPr>
            <w:tcW w:w="833" w:type="pct"/>
            <w:tcBorders>
              <w:top w:val="nil"/>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sz w:val="18"/>
              </w:rPr>
            </w:pPr>
            <w:r>
              <w:rPr>
                <w:sz w:val="18"/>
              </w:rPr>
              <w:t>46.9</w:t>
            </w:r>
          </w:p>
        </w:tc>
        <w:tc>
          <w:tcPr>
            <w:tcW w:w="832" w:type="pct"/>
            <w:tcBorders>
              <w:top w:val="nil"/>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40" w:lineRule="exact"/>
              <w:jc w:val="right"/>
              <w:rPr>
                <w:rFonts w:eastAsia="Arial Unicode MS"/>
                <w:b/>
                <w:bCs/>
                <w:sz w:val="18"/>
              </w:rPr>
            </w:pPr>
            <w:r>
              <w:rPr>
                <w:b/>
                <w:bCs/>
                <w:sz w:val="18"/>
              </w:rPr>
              <w:t>32</w:t>
            </w:r>
          </w:p>
        </w:tc>
      </w:tr>
    </w:tbl>
    <w:p w:rsidR="00000000" w:rsidRDefault="00000000">
      <w:pPr>
        <w:tabs>
          <w:tab w:val="left" w:pos="629"/>
        </w:tabs>
        <w:spacing w:line="360" w:lineRule="exact"/>
        <w:rPr>
          <w:rFonts w:hint="eastAsia"/>
          <w:sz w:val="18"/>
          <w:lang w:val="fr-FR"/>
        </w:rPr>
      </w:pPr>
      <w:r>
        <w:rPr>
          <w:rFonts w:eastAsia="KaiTi_GB2312"/>
          <w:color w:val="0000FF"/>
          <w:sz w:val="18"/>
          <w:lang w:val="fr-FR"/>
        </w:rPr>
        <w:tab/>
      </w:r>
      <w:r>
        <w:rPr>
          <w:rFonts w:eastAsia="KaiTi_GB2312"/>
          <w:color w:val="0000FF"/>
          <w:sz w:val="18"/>
          <w:lang w:val="fr-FR"/>
        </w:rPr>
        <w:tab/>
      </w:r>
      <w:r>
        <w:rPr>
          <w:rFonts w:eastAsia="KaiTi_GB2312"/>
          <w:color w:val="0000FF"/>
          <w:sz w:val="18"/>
          <w:lang w:val="fr-FR"/>
        </w:rPr>
        <w:tab/>
      </w:r>
      <w:r>
        <w:rPr>
          <w:rFonts w:eastAsia="KaiTi_GB2312" w:hint="eastAsia"/>
          <w:color w:val="0000FF"/>
          <w:sz w:val="18"/>
          <w:lang w:val="fr-FR"/>
        </w:rPr>
        <w:t>资料来源：</w:t>
      </w:r>
      <w:r>
        <w:rPr>
          <w:rFonts w:hint="eastAsia"/>
          <w:sz w:val="18"/>
          <w:lang w:val="fr-FR"/>
        </w:rPr>
        <w:t>1998年2月2日第2批第5号《官方公报》。</w:t>
      </w:r>
    </w:p>
    <w:p w:rsidR="00000000" w:rsidRDefault="00000000">
      <w:pPr>
        <w:tabs>
          <w:tab w:val="left" w:pos="1080"/>
        </w:tabs>
        <w:spacing w:line="360" w:lineRule="exact"/>
        <w:rPr>
          <w:rFonts w:hint="eastAsia"/>
          <w:sz w:val="18"/>
          <w:lang w:val="fr-FR"/>
        </w:rPr>
      </w:pPr>
      <w:r>
        <w:rPr>
          <w:rFonts w:hint="eastAsia"/>
          <w:sz w:val="18"/>
          <w:lang w:val="fr-FR"/>
        </w:rPr>
        <w:tab/>
      </w:r>
      <w:r>
        <w:rPr>
          <w:sz w:val="18"/>
          <w:lang w:val="fr-FR"/>
        </w:rPr>
        <w:tab/>
      </w:r>
      <w:r>
        <w:rPr>
          <w:sz w:val="18"/>
          <w:lang w:val="fr-FR"/>
        </w:rPr>
        <w:tab/>
      </w:r>
      <w:r>
        <w:rPr>
          <w:sz w:val="18"/>
          <w:lang w:val="fr-FR"/>
        </w:rPr>
        <w:tab/>
      </w:r>
      <w:r>
        <w:rPr>
          <w:rFonts w:hint="eastAsia"/>
          <w:sz w:val="18"/>
          <w:lang w:val="fr-FR"/>
        </w:rPr>
        <w:t>1999年3月19日第2批第13号《官方公报》。</w:t>
      </w:r>
    </w:p>
    <w:p w:rsidR="00000000" w:rsidRDefault="00000000">
      <w:pPr>
        <w:tabs>
          <w:tab w:val="left" w:pos="1080"/>
        </w:tabs>
        <w:spacing w:line="360" w:lineRule="exact"/>
        <w:rPr>
          <w:rFonts w:hint="eastAsia"/>
          <w:sz w:val="18"/>
          <w:lang w:val="fr-FR"/>
        </w:rPr>
      </w:pPr>
      <w:r>
        <w:rPr>
          <w:rFonts w:hint="eastAsia"/>
          <w:sz w:val="18"/>
          <w:lang w:val="fr-FR"/>
        </w:rPr>
        <w:tab/>
      </w:r>
      <w:r>
        <w:rPr>
          <w:sz w:val="18"/>
          <w:lang w:val="fr-FR"/>
        </w:rPr>
        <w:tab/>
      </w:r>
      <w:r>
        <w:rPr>
          <w:sz w:val="18"/>
          <w:lang w:val="fr-FR"/>
        </w:rPr>
        <w:tab/>
      </w:r>
      <w:r>
        <w:rPr>
          <w:sz w:val="18"/>
          <w:lang w:val="fr-FR"/>
        </w:rPr>
        <w:tab/>
      </w:r>
      <w:r>
        <w:rPr>
          <w:rFonts w:hint="eastAsia"/>
          <w:sz w:val="18"/>
          <w:lang w:val="fr-FR"/>
        </w:rPr>
        <w:t>2000年2月28日第2批第9号《官方公报》。</w:t>
      </w:r>
    </w:p>
    <w:p w:rsidR="00000000" w:rsidRDefault="00000000">
      <w:pPr>
        <w:tabs>
          <w:tab w:val="left" w:pos="1080"/>
        </w:tabs>
        <w:spacing w:line="360" w:lineRule="exact"/>
        <w:rPr>
          <w:rFonts w:hint="eastAsia"/>
          <w:sz w:val="18"/>
          <w:lang w:val="fr-FR"/>
        </w:rPr>
      </w:pPr>
      <w:r>
        <w:rPr>
          <w:rFonts w:hint="eastAsia"/>
          <w:sz w:val="18"/>
          <w:lang w:val="fr-FR"/>
        </w:rPr>
        <w:tab/>
      </w:r>
      <w:r>
        <w:rPr>
          <w:sz w:val="18"/>
          <w:lang w:val="fr-FR"/>
        </w:rPr>
        <w:tab/>
      </w:r>
      <w:r>
        <w:rPr>
          <w:sz w:val="18"/>
          <w:lang w:val="fr-FR"/>
        </w:rPr>
        <w:tab/>
      </w:r>
      <w:r>
        <w:rPr>
          <w:sz w:val="18"/>
          <w:lang w:val="fr-FR"/>
        </w:rPr>
        <w:tab/>
      </w:r>
      <w:r>
        <w:rPr>
          <w:rFonts w:hint="eastAsia"/>
          <w:sz w:val="18"/>
          <w:lang w:val="fr-FR"/>
        </w:rPr>
        <w:t>2001年2月5日第2批第6号《官方公报》。</w:t>
      </w:r>
    </w:p>
    <w:p w:rsidR="00000000" w:rsidRDefault="00000000">
      <w:pPr>
        <w:tabs>
          <w:tab w:val="left" w:pos="1080"/>
        </w:tabs>
        <w:spacing w:line="360" w:lineRule="exact"/>
        <w:rPr>
          <w:rFonts w:hint="eastAsia"/>
          <w:sz w:val="18"/>
          <w:lang w:val="fr-FR"/>
        </w:rPr>
      </w:pPr>
      <w:r>
        <w:rPr>
          <w:rFonts w:hint="eastAsia"/>
          <w:sz w:val="18"/>
          <w:lang w:val="fr-FR"/>
        </w:rPr>
        <w:tab/>
      </w:r>
      <w:r>
        <w:rPr>
          <w:sz w:val="18"/>
          <w:lang w:val="fr-FR"/>
        </w:rPr>
        <w:tab/>
      </w:r>
      <w:r>
        <w:rPr>
          <w:sz w:val="18"/>
          <w:lang w:val="fr-FR"/>
        </w:rPr>
        <w:tab/>
      </w:r>
      <w:r>
        <w:rPr>
          <w:sz w:val="18"/>
          <w:lang w:val="fr-FR"/>
        </w:rPr>
        <w:tab/>
      </w:r>
      <w:r>
        <w:rPr>
          <w:rFonts w:hint="eastAsia"/>
          <w:sz w:val="18"/>
          <w:lang w:val="fr-FR"/>
        </w:rPr>
        <w:t>2002年3月25日第2批第12号《官方公报》。</w:t>
      </w:r>
    </w:p>
    <w:p w:rsidR="00000000" w:rsidRDefault="00000000">
      <w:pPr>
        <w:tabs>
          <w:tab w:val="left" w:pos="1080"/>
        </w:tabs>
        <w:spacing w:line="360" w:lineRule="exact"/>
        <w:rPr>
          <w:rFonts w:hint="eastAsia"/>
          <w:sz w:val="18"/>
          <w:lang w:val="fr-FR"/>
        </w:rPr>
      </w:pPr>
      <w:r>
        <w:rPr>
          <w:rFonts w:hint="eastAsia"/>
          <w:sz w:val="18"/>
          <w:lang w:val="fr-FR"/>
        </w:rPr>
        <w:tab/>
      </w:r>
      <w:r>
        <w:rPr>
          <w:sz w:val="18"/>
          <w:lang w:val="fr-FR"/>
        </w:rPr>
        <w:tab/>
      </w:r>
      <w:r>
        <w:rPr>
          <w:sz w:val="18"/>
          <w:lang w:val="fr-FR"/>
        </w:rPr>
        <w:tab/>
      </w:r>
      <w:r>
        <w:rPr>
          <w:sz w:val="18"/>
          <w:lang w:val="fr-FR"/>
        </w:rPr>
        <w:tab/>
      </w:r>
      <w:r>
        <w:rPr>
          <w:rFonts w:hint="eastAsia"/>
          <w:sz w:val="18"/>
          <w:lang w:val="fr-FR"/>
        </w:rPr>
        <w:t>2003年3月12日第2批第6号《官方公报》。</w:t>
      </w:r>
    </w:p>
    <w:p w:rsidR="00000000" w:rsidRDefault="00000000">
      <w:pPr>
        <w:tabs>
          <w:tab w:val="left" w:pos="1080"/>
        </w:tabs>
        <w:spacing w:after="240" w:line="360" w:lineRule="exact"/>
        <w:rPr>
          <w:rFonts w:hint="eastAsia"/>
          <w:sz w:val="18"/>
          <w:lang w:val="fr-FR"/>
        </w:rPr>
      </w:pPr>
      <w:r>
        <w:rPr>
          <w:rFonts w:hint="eastAsia"/>
          <w:sz w:val="18"/>
          <w:lang w:val="fr-FR"/>
        </w:rPr>
        <w:tab/>
      </w:r>
      <w:r>
        <w:rPr>
          <w:sz w:val="18"/>
          <w:lang w:val="fr-FR"/>
        </w:rPr>
        <w:tab/>
      </w:r>
      <w:r>
        <w:rPr>
          <w:sz w:val="18"/>
          <w:lang w:val="fr-FR"/>
        </w:rPr>
        <w:tab/>
      </w:r>
      <w:r>
        <w:rPr>
          <w:sz w:val="18"/>
          <w:lang w:val="fr-FR"/>
        </w:rPr>
        <w:tab/>
      </w:r>
      <w:r>
        <w:rPr>
          <w:rFonts w:hint="eastAsia"/>
          <w:sz w:val="18"/>
          <w:lang w:val="fr-FR"/>
        </w:rPr>
        <w:t>2004年3月4日第2批第4号《官方公报》。</w:t>
      </w:r>
    </w:p>
    <w:tbl>
      <w:tblPr>
        <w:tblW w:w="4993" w:type="pct"/>
        <w:tblCellMar>
          <w:left w:w="0" w:type="dxa"/>
          <w:right w:w="0" w:type="dxa"/>
        </w:tblCellMar>
        <w:tblLook w:val="0000" w:firstRow="0" w:lastRow="0" w:firstColumn="0" w:lastColumn="0" w:noHBand="0" w:noVBand="0"/>
      </w:tblPr>
      <w:tblGrid>
        <w:gridCol w:w="1687"/>
        <w:gridCol w:w="1657"/>
        <w:gridCol w:w="1743"/>
        <w:gridCol w:w="1739"/>
        <w:gridCol w:w="71"/>
        <w:gridCol w:w="1451"/>
        <w:gridCol w:w="1524"/>
      </w:tblGrid>
      <w:tr w:rsidR="00000000">
        <w:trPr>
          <w:trHeight w:val="255"/>
        </w:trPr>
        <w:tc>
          <w:tcPr>
            <w:tcW w:w="5000" w:type="pct"/>
            <w:gridSpan w:val="7"/>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after="120" w:line="360" w:lineRule="exact"/>
              <w:rPr>
                <w:rFonts w:ascii="SimHei" w:eastAsia="SimHei"/>
                <w:bCs/>
                <w:noProof/>
                <w:color w:val="FF0000"/>
              </w:rPr>
            </w:pPr>
            <w:bookmarkStart w:id="2" w:name="_Toc97365433"/>
            <w:r>
              <w:rPr>
                <w:rFonts w:eastAsia="SimHei"/>
                <w:bCs/>
                <w:noProof/>
                <w:color w:val="FF0000"/>
              </w:rPr>
              <w:tab/>
            </w:r>
            <w:r>
              <w:rPr>
                <w:rFonts w:eastAsia="SimHei"/>
                <w:bCs/>
                <w:noProof/>
                <w:color w:val="FF0000"/>
              </w:rPr>
              <w:tab/>
            </w:r>
            <w:r>
              <w:rPr>
                <w:rFonts w:eastAsia="SimHei"/>
                <w:bCs/>
                <w:noProof/>
                <w:color w:val="FF0000"/>
              </w:rPr>
              <w:tab/>
            </w:r>
            <w:r>
              <w:rPr>
                <w:rFonts w:ascii="SimHei" w:eastAsia="SimHei" w:hint="eastAsia"/>
                <w:bCs/>
                <w:noProof/>
                <w:color w:val="FF0000"/>
              </w:rPr>
              <w:t>按性别分列的检察官（共和国检察官）的人数</w:t>
            </w:r>
            <w:bookmarkEnd w:id="2"/>
          </w:p>
        </w:tc>
      </w:tr>
      <w:tr w:rsidR="00000000">
        <w:trPr>
          <w:cantSplit/>
          <w:trHeight w:val="255"/>
        </w:trPr>
        <w:tc>
          <w:tcPr>
            <w:tcW w:w="854" w:type="pct"/>
            <w:tcBorders>
              <w:top w:val="single" w:sz="4"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240" w:lineRule="exact"/>
              <w:jc w:val="center"/>
              <w:rPr>
                <w:rFonts w:eastAsia="KaiTi_GB2312"/>
                <w:color w:val="0000FF"/>
                <w:sz w:val="15"/>
                <w:lang w:val="fr-FR"/>
              </w:rPr>
            </w:pPr>
          </w:p>
        </w:tc>
        <w:tc>
          <w:tcPr>
            <w:tcW w:w="1722" w:type="pct"/>
            <w:gridSpan w:val="2"/>
            <w:tcBorders>
              <w:top w:val="single" w:sz="4"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240" w:lineRule="exact"/>
              <w:jc w:val="center"/>
              <w:rPr>
                <w:rFonts w:eastAsia="KaiTi_GB2312" w:hint="eastAsia"/>
                <w:color w:val="0000FF"/>
                <w:sz w:val="15"/>
              </w:rPr>
            </w:pPr>
            <w:r>
              <w:rPr>
                <w:rFonts w:eastAsia="KaiTi_GB2312" w:hint="eastAsia"/>
                <w:color w:val="0000FF"/>
                <w:sz w:val="15"/>
              </w:rPr>
              <w:t>男性</w:t>
            </w:r>
          </w:p>
        </w:tc>
        <w:tc>
          <w:tcPr>
            <w:tcW w:w="1652" w:type="pct"/>
            <w:gridSpan w:val="3"/>
            <w:tcBorders>
              <w:top w:val="single" w:sz="4" w:space="0" w:color="auto"/>
              <w:left w:val="nil"/>
              <w:bottom w:val="nil"/>
              <w:right w:val="nil"/>
            </w:tcBorders>
            <w:noWrap/>
            <w:tcMar>
              <w:top w:w="17" w:type="dxa"/>
              <w:left w:w="17" w:type="dxa"/>
              <w:bottom w:w="0" w:type="dxa"/>
              <w:right w:w="17" w:type="dxa"/>
            </w:tcMar>
            <w:vAlign w:val="bottom"/>
          </w:tcPr>
          <w:p w:rsidR="00000000" w:rsidRDefault="00000000">
            <w:pPr>
              <w:pStyle w:val="Heading3"/>
              <w:numPr>
                <w:ilvl w:val="0"/>
                <w:numId w:val="0"/>
              </w:numPr>
              <w:tabs>
                <w:tab w:val="left" w:pos="629"/>
              </w:tabs>
              <w:spacing w:before="0" w:after="0" w:line="240" w:lineRule="exact"/>
              <w:ind w:left="-19"/>
              <w:jc w:val="center"/>
              <w:rPr>
                <w:rFonts w:ascii="Times New Roman" w:eastAsia="KaiTi_GB2312" w:hint="eastAsia"/>
                <w:b w:val="0"/>
                <w:bCs w:val="0"/>
                <w:color w:val="0000FF"/>
                <w:sz w:val="15"/>
                <w:szCs w:val="24"/>
                <w:lang w:val="pt-PT"/>
              </w:rPr>
            </w:pPr>
            <w:r>
              <w:rPr>
                <w:rFonts w:ascii="Times New Roman" w:eastAsia="KaiTi_GB2312" w:hint="eastAsia"/>
                <w:b w:val="0"/>
                <w:bCs w:val="0"/>
                <w:color w:val="0000FF"/>
                <w:sz w:val="15"/>
                <w:szCs w:val="24"/>
                <w:lang w:val="pt-PT"/>
              </w:rPr>
              <w:t>女性</w:t>
            </w:r>
          </w:p>
        </w:tc>
        <w:tc>
          <w:tcPr>
            <w:tcW w:w="772" w:type="pct"/>
            <w:tcBorders>
              <w:top w:val="single" w:sz="4" w:space="0" w:color="auto"/>
              <w:left w:val="nil"/>
              <w:bottom w:val="single" w:sz="4" w:space="0" w:color="auto"/>
              <w:right w:val="nil"/>
            </w:tcBorders>
            <w:noWrap/>
            <w:tcMar>
              <w:top w:w="17" w:type="dxa"/>
              <w:left w:w="17" w:type="dxa"/>
              <w:bottom w:w="0" w:type="dxa"/>
              <w:right w:w="17" w:type="dxa"/>
            </w:tcMar>
            <w:vAlign w:val="bottom"/>
          </w:tcPr>
          <w:p w:rsidR="00000000" w:rsidRDefault="00000000">
            <w:pPr>
              <w:tabs>
                <w:tab w:val="left" w:pos="629"/>
              </w:tabs>
              <w:spacing w:line="240" w:lineRule="exact"/>
              <w:jc w:val="center"/>
              <w:rPr>
                <w:rFonts w:eastAsia="KaiTi_GB2312"/>
                <w:color w:val="0000FF"/>
                <w:sz w:val="15"/>
              </w:rPr>
            </w:pPr>
            <w:r>
              <w:rPr>
                <w:rFonts w:eastAsia="KaiTi_GB2312" w:hint="eastAsia"/>
                <w:color w:val="0000FF"/>
                <w:sz w:val="15"/>
              </w:rPr>
              <w:t>总计</w:t>
            </w:r>
          </w:p>
        </w:tc>
      </w:tr>
      <w:tr w:rsidR="00000000">
        <w:trPr>
          <w:trHeight w:val="255"/>
        </w:trPr>
        <w:tc>
          <w:tcPr>
            <w:tcW w:w="854" w:type="pct"/>
            <w:tcBorders>
              <w:top w:val="nil"/>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240" w:lineRule="exact"/>
              <w:jc w:val="center"/>
              <w:rPr>
                <w:rFonts w:eastAsia="KaiTi_GB2312"/>
                <w:color w:val="0000FF"/>
                <w:sz w:val="15"/>
                <w:lang w:val="fr-FR"/>
              </w:rPr>
            </w:pPr>
          </w:p>
        </w:tc>
        <w:tc>
          <w:tcPr>
            <w:tcW w:w="839" w:type="pct"/>
            <w:tcBorders>
              <w:top w:val="single" w:sz="4" w:space="0" w:color="auto"/>
              <w:left w:val="nil"/>
              <w:bottom w:val="single" w:sz="12" w:space="0" w:color="auto"/>
              <w:right w:val="nil"/>
            </w:tcBorders>
            <w:noWrap/>
            <w:tcMar>
              <w:top w:w="17" w:type="dxa"/>
              <w:left w:w="17" w:type="dxa"/>
              <w:bottom w:w="0" w:type="dxa"/>
              <w:right w:w="17" w:type="dxa"/>
            </w:tcMar>
            <w:vAlign w:val="bottom"/>
          </w:tcPr>
          <w:p w:rsidR="00000000" w:rsidRDefault="00000000">
            <w:pPr>
              <w:pStyle w:val="Heading7"/>
              <w:tabs>
                <w:tab w:val="left" w:pos="629"/>
              </w:tabs>
              <w:spacing w:before="0" w:after="0" w:line="240" w:lineRule="exact"/>
              <w:jc w:val="right"/>
              <w:rPr>
                <w:rFonts w:ascii="Times New Roman" w:eastAsia="KaiTi_GB2312" w:hint="eastAsia"/>
                <w:b w:val="0"/>
                <w:bCs w:val="0"/>
                <w:color w:val="0000FF"/>
                <w:sz w:val="15"/>
                <w:lang w:val="pt-PT"/>
              </w:rPr>
            </w:pPr>
            <w:r>
              <w:rPr>
                <w:rFonts w:ascii="Times New Roman" w:eastAsia="KaiTi_GB2312" w:hint="eastAsia"/>
                <w:b w:val="0"/>
                <w:bCs w:val="0"/>
                <w:color w:val="0000FF"/>
                <w:sz w:val="15"/>
                <w:lang w:val="pt-PT"/>
              </w:rPr>
              <w:t>人数</w:t>
            </w:r>
          </w:p>
        </w:tc>
        <w:tc>
          <w:tcPr>
            <w:tcW w:w="883" w:type="pct"/>
            <w:tcBorders>
              <w:top w:val="single" w:sz="4"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240" w:lineRule="exact"/>
              <w:jc w:val="right"/>
              <w:rPr>
                <w:rFonts w:eastAsia="KaiTi_GB2312" w:hint="eastAsia"/>
                <w:color w:val="0000FF"/>
                <w:sz w:val="15"/>
              </w:rPr>
            </w:pPr>
            <w:r>
              <w:rPr>
                <w:rFonts w:eastAsia="KaiTi_GB2312" w:hint="eastAsia"/>
                <w:color w:val="0000FF"/>
                <w:sz w:val="15"/>
              </w:rPr>
              <w:t>%</w:t>
            </w:r>
          </w:p>
        </w:tc>
        <w:tc>
          <w:tcPr>
            <w:tcW w:w="881" w:type="pct"/>
            <w:tcBorders>
              <w:top w:val="single" w:sz="4" w:space="0" w:color="auto"/>
              <w:left w:val="nil"/>
              <w:bottom w:val="single" w:sz="12" w:space="0" w:color="auto"/>
              <w:right w:val="nil"/>
            </w:tcBorders>
            <w:noWrap/>
            <w:tcMar>
              <w:top w:w="17" w:type="dxa"/>
              <w:left w:w="17" w:type="dxa"/>
              <w:bottom w:w="0" w:type="dxa"/>
              <w:right w:w="17" w:type="dxa"/>
            </w:tcMar>
            <w:vAlign w:val="bottom"/>
          </w:tcPr>
          <w:p w:rsidR="00000000" w:rsidRDefault="00000000">
            <w:pPr>
              <w:pStyle w:val="Heading7"/>
              <w:tabs>
                <w:tab w:val="left" w:pos="629"/>
              </w:tabs>
              <w:spacing w:before="0" w:after="0" w:line="240" w:lineRule="exact"/>
              <w:jc w:val="right"/>
              <w:rPr>
                <w:rFonts w:ascii="Times New Roman" w:eastAsia="KaiTi_GB2312" w:hint="eastAsia"/>
                <w:b w:val="0"/>
                <w:bCs w:val="0"/>
                <w:color w:val="0000FF"/>
                <w:sz w:val="15"/>
                <w:lang w:val="pt-PT"/>
              </w:rPr>
            </w:pPr>
            <w:r>
              <w:rPr>
                <w:rFonts w:ascii="Times New Roman" w:eastAsia="KaiTi_GB2312" w:hint="eastAsia"/>
                <w:b w:val="0"/>
                <w:bCs w:val="0"/>
                <w:color w:val="0000FF"/>
                <w:sz w:val="15"/>
                <w:lang w:val="pt-PT"/>
              </w:rPr>
              <w:t>人数</w:t>
            </w:r>
          </w:p>
        </w:tc>
        <w:tc>
          <w:tcPr>
            <w:tcW w:w="770" w:type="pct"/>
            <w:gridSpan w:val="2"/>
            <w:tcBorders>
              <w:top w:val="single" w:sz="4" w:space="0" w:color="auto"/>
              <w:left w:val="nil"/>
              <w:bottom w:val="single" w:sz="12" w:space="0" w:color="auto"/>
              <w:right w:val="nil"/>
            </w:tcBorders>
            <w:noWrap/>
            <w:tcMar>
              <w:top w:w="17" w:type="dxa"/>
              <w:left w:w="17" w:type="dxa"/>
              <w:bottom w:w="0" w:type="dxa"/>
              <w:right w:w="17" w:type="dxa"/>
            </w:tcMar>
            <w:vAlign w:val="bottom"/>
          </w:tcPr>
          <w:p w:rsidR="00000000" w:rsidRDefault="00000000">
            <w:pPr>
              <w:pStyle w:val="Heading7"/>
              <w:tabs>
                <w:tab w:val="left" w:pos="629"/>
              </w:tabs>
              <w:spacing w:before="0" w:after="0" w:line="240" w:lineRule="exact"/>
              <w:jc w:val="right"/>
              <w:rPr>
                <w:rFonts w:ascii="Times New Roman" w:eastAsia="KaiTi_GB2312"/>
                <w:b w:val="0"/>
                <w:bCs w:val="0"/>
                <w:color w:val="0000FF"/>
                <w:sz w:val="15"/>
                <w:lang w:val="pt-PT"/>
              </w:rPr>
            </w:pPr>
            <w:bookmarkStart w:id="3" w:name="_Toc97365436"/>
            <w:r>
              <w:rPr>
                <w:rFonts w:ascii="Times New Roman" w:eastAsia="KaiTi_GB2312" w:hint="eastAsia"/>
                <w:b w:val="0"/>
                <w:bCs w:val="0"/>
                <w:color w:val="0000FF"/>
                <w:sz w:val="15"/>
                <w:lang w:val="pt-PT"/>
              </w:rPr>
              <w:t>%</w:t>
            </w:r>
            <w:bookmarkEnd w:id="3"/>
          </w:p>
        </w:tc>
        <w:tc>
          <w:tcPr>
            <w:tcW w:w="772" w:type="pct"/>
            <w:tcBorders>
              <w:top w:val="single" w:sz="4"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240" w:lineRule="exact"/>
              <w:jc w:val="right"/>
              <w:rPr>
                <w:rFonts w:eastAsia="KaiTi_GB2312"/>
                <w:color w:val="0000FF"/>
                <w:sz w:val="15"/>
              </w:rPr>
            </w:pPr>
            <w:r>
              <w:rPr>
                <w:rFonts w:eastAsia="KaiTi_GB2312" w:hint="eastAsia"/>
                <w:color w:val="0000FF"/>
                <w:sz w:val="15"/>
              </w:rPr>
              <w:t>人数</w:t>
            </w:r>
          </w:p>
        </w:tc>
      </w:tr>
      <w:tr w:rsidR="00000000">
        <w:trPr>
          <w:trHeight w:val="257"/>
        </w:trPr>
        <w:tc>
          <w:tcPr>
            <w:tcW w:w="854"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rPr>
            </w:pPr>
            <w:r>
              <w:rPr>
                <w:sz w:val="18"/>
              </w:rPr>
              <w:t>1998</w:t>
            </w:r>
            <w:r>
              <w:rPr>
                <w:rFonts w:hint="eastAsia"/>
                <w:sz w:val="18"/>
              </w:rPr>
              <w:t>年</w:t>
            </w:r>
          </w:p>
        </w:tc>
        <w:tc>
          <w:tcPr>
            <w:tcW w:w="839"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17</w:t>
            </w:r>
          </w:p>
        </w:tc>
        <w:tc>
          <w:tcPr>
            <w:tcW w:w="883"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100</w:t>
            </w:r>
          </w:p>
        </w:tc>
        <w:tc>
          <w:tcPr>
            <w:tcW w:w="917" w:type="pct"/>
            <w:gridSpan w:val="2"/>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0</w:t>
            </w:r>
          </w:p>
        </w:tc>
        <w:tc>
          <w:tcPr>
            <w:tcW w:w="735"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0</w:t>
            </w:r>
          </w:p>
        </w:tc>
        <w:tc>
          <w:tcPr>
            <w:tcW w:w="772"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b/>
                <w:bCs/>
                <w:sz w:val="18"/>
              </w:rPr>
            </w:pPr>
            <w:r>
              <w:rPr>
                <w:b/>
                <w:bCs/>
                <w:sz w:val="18"/>
              </w:rPr>
              <w:t>17</w:t>
            </w:r>
          </w:p>
        </w:tc>
      </w:tr>
      <w:tr w:rsidR="00000000">
        <w:trPr>
          <w:trHeight w:val="257"/>
        </w:trPr>
        <w:tc>
          <w:tcPr>
            <w:tcW w:w="854"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rPr>
            </w:pPr>
            <w:r>
              <w:rPr>
                <w:sz w:val="18"/>
              </w:rPr>
              <w:t>1999</w:t>
            </w:r>
            <w:r>
              <w:rPr>
                <w:rFonts w:hint="eastAsia"/>
                <w:sz w:val="18"/>
              </w:rPr>
              <w:t>年</w:t>
            </w:r>
          </w:p>
        </w:tc>
        <w:tc>
          <w:tcPr>
            <w:tcW w:w="83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20</w:t>
            </w:r>
          </w:p>
        </w:tc>
        <w:tc>
          <w:tcPr>
            <w:tcW w:w="883"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100</w:t>
            </w:r>
          </w:p>
        </w:tc>
        <w:tc>
          <w:tcPr>
            <w:tcW w:w="917" w:type="pct"/>
            <w:gridSpan w:val="2"/>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0</w:t>
            </w:r>
          </w:p>
        </w:tc>
        <w:tc>
          <w:tcPr>
            <w:tcW w:w="735"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0</w:t>
            </w:r>
          </w:p>
        </w:tc>
        <w:tc>
          <w:tcPr>
            <w:tcW w:w="772"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b/>
                <w:bCs/>
                <w:sz w:val="18"/>
              </w:rPr>
            </w:pPr>
            <w:r>
              <w:rPr>
                <w:b/>
                <w:bCs/>
                <w:sz w:val="18"/>
              </w:rPr>
              <w:t>20</w:t>
            </w:r>
          </w:p>
        </w:tc>
      </w:tr>
      <w:tr w:rsidR="00000000">
        <w:trPr>
          <w:trHeight w:val="257"/>
        </w:trPr>
        <w:tc>
          <w:tcPr>
            <w:tcW w:w="854"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rPr>
            </w:pPr>
            <w:r>
              <w:rPr>
                <w:sz w:val="18"/>
              </w:rPr>
              <w:t>2000</w:t>
            </w:r>
            <w:r>
              <w:rPr>
                <w:rFonts w:hint="eastAsia"/>
                <w:sz w:val="18"/>
              </w:rPr>
              <w:t>年</w:t>
            </w:r>
          </w:p>
        </w:tc>
        <w:tc>
          <w:tcPr>
            <w:tcW w:w="83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20</w:t>
            </w:r>
          </w:p>
        </w:tc>
        <w:tc>
          <w:tcPr>
            <w:tcW w:w="883"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90.9</w:t>
            </w:r>
          </w:p>
        </w:tc>
        <w:tc>
          <w:tcPr>
            <w:tcW w:w="917" w:type="pct"/>
            <w:gridSpan w:val="2"/>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2</w:t>
            </w:r>
          </w:p>
        </w:tc>
        <w:tc>
          <w:tcPr>
            <w:tcW w:w="735"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9.1</w:t>
            </w:r>
          </w:p>
        </w:tc>
        <w:tc>
          <w:tcPr>
            <w:tcW w:w="772"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b/>
                <w:bCs/>
                <w:sz w:val="18"/>
              </w:rPr>
            </w:pPr>
            <w:r>
              <w:rPr>
                <w:b/>
                <w:bCs/>
                <w:sz w:val="18"/>
              </w:rPr>
              <w:t>22</w:t>
            </w:r>
          </w:p>
        </w:tc>
      </w:tr>
      <w:tr w:rsidR="00000000">
        <w:trPr>
          <w:trHeight w:val="370"/>
        </w:trPr>
        <w:tc>
          <w:tcPr>
            <w:tcW w:w="854"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rPr>
            </w:pPr>
            <w:r>
              <w:rPr>
                <w:sz w:val="18"/>
              </w:rPr>
              <w:t>2001</w:t>
            </w:r>
            <w:r>
              <w:rPr>
                <w:rFonts w:hint="eastAsia"/>
                <w:sz w:val="18"/>
              </w:rPr>
              <w:t>年</w:t>
            </w:r>
          </w:p>
        </w:tc>
        <w:tc>
          <w:tcPr>
            <w:tcW w:w="83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21</w:t>
            </w:r>
          </w:p>
        </w:tc>
        <w:tc>
          <w:tcPr>
            <w:tcW w:w="883"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87.5</w:t>
            </w:r>
          </w:p>
        </w:tc>
        <w:tc>
          <w:tcPr>
            <w:tcW w:w="917" w:type="pct"/>
            <w:gridSpan w:val="2"/>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3</w:t>
            </w:r>
          </w:p>
        </w:tc>
        <w:tc>
          <w:tcPr>
            <w:tcW w:w="735"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12.5</w:t>
            </w:r>
          </w:p>
        </w:tc>
        <w:tc>
          <w:tcPr>
            <w:tcW w:w="772"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b/>
                <w:bCs/>
                <w:sz w:val="18"/>
              </w:rPr>
            </w:pPr>
            <w:r>
              <w:rPr>
                <w:b/>
                <w:bCs/>
                <w:sz w:val="18"/>
              </w:rPr>
              <w:t>24</w:t>
            </w:r>
          </w:p>
        </w:tc>
      </w:tr>
      <w:tr w:rsidR="00000000">
        <w:trPr>
          <w:trHeight w:val="257"/>
        </w:trPr>
        <w:tc>
          <w:tcPr>
            <w:tcW w:w="854"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rPr>
            </w:pPr>
            <w:r>
              <w:rPr>
                <w:sz w:val="18"/>
              </w:rPr>
              <w:t>2002</w:t>
            </w:r>
            <w:r>
              <w:rPr>
                <w:rFonts w:hint="eastAsia"/>
                <w:sz w:val="18"/>
              </w:rPr>
              <w:t>年</w:t>
            </w:r>
          </w:p>
        </w:tc>
        <w:tc>
          <w:tcPr>
            <w:tcW w:w="83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23</w:t>
            </w:r>
          </w:p>
        </w:tc>
        <w:tc>
          <w:tcPr>
            <w:tcW w:w="883"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92</w:t>
            </w:r>
          </w:p>
        </w:tc>
        <w:tc>
          <w:tcPr>
            <w:tcW w:w="917" w:type="pct"/>
            <w:gridSpan w:val="2"/>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3</w:t>
            </w:r>
          </w:p>
        </w:tc>
        <w:tc>
          <w:tcPr>
            <w:tcW w:w="735"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8</w:t>
            </w:r>
          </w:p>
        </w:tc>
        <w:tc>
          <w:tcPr>
            <w:tcW w:w="772"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b/>
                <w:bCs/>
                <w:sz w:val="18"/>
              </w:rPr>
            </w:pPr>
            <w:r>
              <w:rPr>
                <w:b/>
                <w:bCs/>
                <w:sz w:val="18"/>
              </w:rPr>
              <w:t>25</w:t>
            </w:r>
          </w:p>
        </w:tc>
      </w:tr>
      <w:tr w:rsidR="00000000">
        <w:trPr>
          <w:trHeight w:val="257"/>
        </w:trPr>
        <w:tc>
          <w:tcPr>
            <w:tcW w:w="854" w:type="pct"/>
            <w:tcBorders>
              <w:top w:val="nil"/>
              <w:left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rPr>
            </w:pPr>
            <w:r>
              <w:rPr>
                <w:sz w:val="18"/>
              </w:rPr>
              <w:t>2003</w:t>
            </w:r>
            <w:r>
              <w:rPr>
                <w:rFonts w:hint="eastAsia"/>
                <w:sz w:val="18"/>
              </w:rPr>
              <w:t>年</w:t>
            </w:r>
          </w:p>
        </w:tc>
        <w:tc>
          <w:tcPr>
            <w:tcW w:w="839" w:type="pct"/>
            <w:tcBorders>
              <w:top w:val="nil"/>
              <w:left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27</w:t>
            </w:r>
          </w:p>
        </w:tc>
        <w:tc>
          <w:tcPr>
            <w:tcW w:w="883" w:type="pct"/>
            <w:tcBorders>
              <w:top w:val="nil"/>
              <w:left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90</w:t>
            </w:r>
          </w:p>
        </w:tc>
        <w:tc>
          <w:tcPr>
            <w:tcW w:w="917" w:type="pct"/>
            <w:gridSpan w:val="2"/>
            <w:tcBorders>
              <w:top w:val="nil"/>
              <w:left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4</w:t>
            </w:r>
          </w:p>
        </w:tc>
        <w:tc>
          <w:tcPr>
            <w:tcW w:w="735" w:type="pct"/>
            <w:tcBorders>
              <w:top w:val="nil"/>
              <w:left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10</w:t>
            </w:r>
          </w:p>
        </w:tc>
        <w:tc>
          <w:tcPr>
            <w:tcW w:w="772" w:type="pct"/>
            <w:tcBorders>
              <w:top w:val="nil"/>
              <w:left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b/>
                <w:bCs/>
                <w:sz w:val="18"/>
              </w:rPr>
            </w:pPr>
            <w:r>
              <w:rPr>
                <w:b/>
                <w:bCs/>
                <w:sz w:val="18"/>
              </w:rPr>
              <w:t>30</w:t>
            </w:r>
          </w:p>
        </w:tc>
      </w:tr>
      <w:tr w:rsidR="00000000">
        <w:trPr>
          <w:trHeight w:val="258"/>
        </w:trPr>
        <w:tc>
          <w:tcPr>
            <w:tcW w:w="854" w:type="pct"/>
            <w:tcBorders>
              <w:top w:val="nil"/>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rPr>
            </w:pPr>
            <w:r>
              <w:rPr>
                <w:sz w:val="18"/>
              </w:rPr>
              <w:t>2004</w:t>
            </w:r>
            <w:r>
              <w:rPr>
                <w:rFonts w:hint="eastAsia"/>
                <w:sz w:val="18"/>
              </w:rPr>
              <w:t>年</w:t>
            </w:r>
          </w:p>
        </w:tc>
        <w:tc>
          <w:tcPr>
            <w:tcW w:w="839" w:type="pct"/>
            <w:tcBorders>
              <w:top w:val="nil"/>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27</w:t>
            </w:r>
          </w:p>
        </w:tc>
        <w:tc>
          <w:tcPr>
            <w:tcW w:w="883" w:type="pct"/>
            <w:tcBorders>
              <w:top w:val="nil"/>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90</w:t>
            </w:r>
          </w:p>
        </w:tc>
        <w:tc>
          <w:tcPr>
            <w:tcW w:w="917" w:type="pct"/>
            <w:gridSpan w:val="2"/>
            <w:tcBorders>
              <w:top w:val="nil"/>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4</w:t>
            </w:r>
          </w:p>
        </w:tc>
        <w:tc>
          <w:tcPr>
            <w:tcW w:w="735" w:type="pct"/>
            <w:tcBorders>
              <w:top w:val="nil"/>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10</w:t>
            </w:r>
          </w:p>
        </w:tc>
        <w:tc>
          <w:tcPr>
            <w:tcW w:w="772" w:type="pct"/>
            <w:tcBorders>
              <w:top w:val="nil"/>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b/>
                <w:bCs/>
                <w:sz w:val="18"/>
              </w:rPr>
            </w:pPr>
            <w:r>
              <w:rPr>
                <w:b/>
                <w:bCs/>
                <w:sz w:val="18"/>
              </w:rPr>
              <w:t>30</w:t>
            </w:r>
          </w:p>
        </w:tc>
      </w:tr>
    </w:tbl>
    <w:p w:rsidR="00000000" w:rsidRDefault="00000000">
      <w:pPr>
        <w:tabs>
          <w:tab w:val="left" w:pos="629"/>
        </w:tabs>
        <w:spacing w:line="360" w:lineRule="exact"/>
        <w:rPr>
          <w:rFonts w:hint="eastAsia"/>
          <w:sz w:val="18"/>
          <w:szCs w:val="18"/>
          <w:lang w:val="fr-FR"/>
        </w:rPr>
      </w:pPr>
      <w:r>
        <w:rPr>
          <w:rFonts w:eastAsia="KaiTi_GB2312"/>
          <w:color w:val="0000FF"/>
          <w:sz w:val="18"/>
          <w:lang w:val="fr-FR"/>
        </w:rPr>
        <w:tab/>
      </w:r>
      <w:r>
        <w:rPr>
          <w:rFonts w:eastAsia="KaiTi_GB2312"/>
          <w:color w:val="0000FF"/>
          <w:sz w:val="18"/>
          <w:lang w:val="fr-FR"/>
        </w:rPr>
        <w:tab/>
      </w:r>
      <w:r>
        <w:rPr>
          <w:rFonts w:eastAsia="KaiTi_GB2312"/>
          <w:color w:val="0000FF"/>
          <w:sz w:val="18"/>
          <w:lang w:val="fr-FR"/>
        </w:rPr>
        <w:tab/>
      </w:r>
      <w:r>
        <w:rPr>
          <w:rFonts w:eastAsia="KaiTi_GB2312" w:hint="eastAsia"/>
          <w:color w:val="0000FF"/>
          <w:sz w:val="18"/>
          <w:lang w:val="fr-FR"/>
        </w:rPr>
        <w:t>资料来源：</w:t>
      </w:r>
      <w:r>
        <w:rPr>
          <w:rFonts w:hint="eastAsia"/>
          <w:sz w:val="18"/>
          <w:szCs w:val="18"/>
          <w:lang w:val="fr-FR"/>
        </w:rPr>
        <w:t>1998年3月3日第2批第10号《官方公报》。</w:t>
      </w:r>
    </w:p>
    <w:p w:rsidR="00000000" w:rsidRDefault="00000000">
      <w:pPr>
        <w:tabs>
          <w:tab w:val="left" w:pos="1080"/>
        </w:tabs>
        <w:spacing w:line="360" w:lineRule="exact"/>
        <w:rPr>
          <w:rFonts w:hint="eastAsia"/>
          <w:sz w:val="18"/>
          <w:szCs w:val="18"/>
          <w:lang w:val="fr-FR"/>
        </w:rPr>
      </w:pPr>
      <w:r>
        <w:rPr>
          <w:rFonts w:hint="eastAsia"/>
          <w:sz w:val="18"/>
          <w:szCs w:val="18"/>
          <w:lang w:val="fr-FR"/>
        </w:rPr>
        <w:tab/>
      </w:r>
      <w:r>
        <w:rPr>
          <w:sz w:val="18"/>
          <w:szCs w:val="18"/>
          <w:lang w:val="fr-FR"/>
        </w:rPr>
        <w:tab/>
      </w:r>
      <w:r>
        <w:rPr>
          <w:sz w:val="18"/>
          <w:szCs w:val="18"/>
          <w:lang w:val="fr-FR"/>
        </w:rPr>
        <w:tab/>
      </w:r>
      <w:r>
        <w:rPr>
          <w:sz w:val="18"/>
          <w:szCs w:val="18"/>
          <w:lang w:val="fr-FR"/>
        </w:rPr>
        <w:tab/>
      </w:r>
      <w:r>
        <w:rPr>
          <w:rFonts w:hint="eastAsia"/>
          <w:sz w:val="18"/>
          <w:szCs w:val="18"/>
          <w:lang w:val="fr-FR"/>
        </w:rPr>
        <w:t>1999年3月19日第2批第16号《官方公报》。</w:t>
      </w:r>
    </w:p>
    <w:p w:rsidR="00000000" w:rsidRDefault="00000000">
      <w:pPr>
        <w:tabs>
          <w:tab w:val="left" w:pos="1080"/>
        </w:tabs>
        <w:spacing w:line="360" w:lineRule="exact"/>
        <w:rPr>
          <w:rFonts w:hint="eastAsia"/>
          <w:sz w:val="18"/>
          <w:szCs w:val="18"/>
          <w:lang w:val="fr-FR"/>
        </w:rPr>
      </w:pPr>
      <w:r>
        <w:rPr>
          <w:rFonts w:hint="eastAsia"/>
          <w:sz w:val="18"/>
          <w:szCs w:val="18"/>
          <w:lang w:val="fr-FR"/>
        </w:rPr>
        <w:tab/>
      </w:r>
      <w:r>
        <w:rPr>
          <w:sz w:val="18"/>
          <w:szCs w:val="18"/>
          <w:lang w:val="fr-FR"/>
        </w:rPr>
        <w:tab/>
      </w:r>
      <w:r>
        <w:rPr>
          <w:sz w:val="18"/>
          <w:szCs w:val="18"/>
          <w:lang w:val="fr-FR"/>
        </w:rPr>
        <w:tab/>
      </w:r>
      <w:r>
        <w:rPr>
          <w:sz w:val="18"/>
          <w:szCs w:val="18"/>
          <w:lang w:val="fr-FR"/>
        </w:rPr>
        <w:tab/>
      </w:r>
      <w:r>
        <w:rPr>
          <w:rFonts w:hint="eastAsia"/>
          <w:sz w:val="18"/>
          <w:szCs w:val="18"/>
          <w:lang w:val="fr-FR"/>
        </w:rPr>
        <w:t>2002年3月18日第2批第11号《官方公报》。</w:t>
      </w:r>
    </w:p>
    <w:p w:rsidR="00000000" w:rsidRDefault="00000000">
      <w:pPr>
        <w:tabs>
          <w:tab w:val="left" w:pos="1080"/>
        </w:tabs>
        <w:spacing w:after="240" w:line="360" w:lineRule="exact"/>
        <w:rPr>
          <w:rFonts w:hint="eastAsia"/>
          <w:i/>
          <w:iCs/>
          <w:sz w:val="18"/>
          <w:lang w:val="fr-FR"/>
        </w:rPr>
      </w:pPr>
      <w:r>
        <w:rPr>
          <w:rFonts w:hint="eastAsia"/>
          <w:sz w:val="18"/>
          <w:szCs w:val="18"/>
          <w:lang w:val="fr-FR"/>
        </w:rPr>
        <w:tab/>
      </w:r>
      <w:r>
        <w:rPr>
          <w:sz w:val="18"/>
          <w:szCs w:val="18"/>
          <w:lang w:val="fr-FR"/>
        </w:rPr>
        <w:tab/>
      </w:r>
      <w:r>
        <w:rPr>
          <w:sz w:val="18"/>
          <w:szCs w:val="18"/>
          <w:lang w:val="fr-FR"/>
        </w:rPr>
        <w:tab/>
      </w:r>
      <w:r>
        <w:rPr>
          <w:sz w:val="18"/>
          <w:szCs w:val="18"/>
          <w:lang w:val="fr-FR"/>
        </w:rPr>
        <w:tab/>
      </w:r>
      <w:r>
        <w:rPr>
          <w:rFonts w:hint="eastAsia"/>
          <w:sz w:val="18"/>
          <w:szCs w:val="18"/>
          <w:lang w:val="fr-FR"/>
        </w:rPr>
        <w:t>2004年3月3日第2批第8号《官方公报》。</w:t>
      </w:r>
    </w:p>
    <w:p w:rsidR="00000000" w:rsidRDefault="00000000">
      <w:pPr>
        <w:pStyle w:val="BodyText2"/>
        <w:tabs>
          <w:tab w:val="left" w:pos="629"/>
        </w:tabs>
        <w:spacing w:after="140"/>
        <w:ind w:left="1264" w:right="1264"/>
        <w:jc w:val="both"/>
        <w:rPr>
          <w:rFonts w:ascii="Times New Roman" w:hint="eastAsia"/>
          <w:lang w:val="fr-FR"/>
        </w:rPr>
      </w:pPr>
      <w:r>
        <w:rPr>
          <w:rFonts w:ascii="Times New Roman"/>
        </w:rPr>
        <w:t>172.</w:t>
      </w:r>
      <w:r>
        <w:rPr>
          <w:rFonts w:ascii="Times New Roman" w:hint="eastAsia"/>
        </w:rPr>
        <w:t xml:space="preserve">　私营部门，男性和女性谁占主导地位取决于工作部门。根据</w:t>
      </w:r>
      <w:r>
        <w:rPr>
          <w:rFonts w:ascii="Times New Roman" w:hint="eastAsia"/>
        </w:rPr>
        <w:t>2000</w:t>
      </w:r>
      <w:r>
        <w:rPr>
          <w:rFonts w:ascii="Times New Roman" w:hint="eastAsia"/>
        </w:rPr>
        <w:t>年的最新统计，情况如下：</w:t>
      </w:r>
    </w:p>
    <w:p w:rsidR="00000000" w:rsidRDefault="00000000">
      <w:pPr>
        <w:pStyle w:val="BodyText2"/>
        <w:tabs>
          <w:tab w:val="left" w:pos="629"/>
        </w:tabs>
        <w:spacing w:after="140"/>
        <w:ind w:left="1264" w:right="1264"/>
        <w:jc w:val="both"/>
        <w:rPr>
          <w:rFonts w:ascii="SimHei" w:eastAsia="SimHei" w:hint="eastAsia"/>
          <w:bCs/>
          <w:noProof/>
          <w:color w:val="FF0000"/>
        </w:rPr>
      </w:pPr>
      <w:r>
        <w:rPr>
          <w:rFonts w:ascii="SimHei" w:eastAsia="SimHei" w:hint="eastAsia"/>
          <w:bCs/>
          <w:noProof/>
          <w:color w:val="FF0000"/>
        </w:rPr>
        <w:t>15岁以上人口按性别分产业和工作部门统计表</w:t>
      </w:r>
    </w:p>
    <w:tbl>
      <w:tblPr>
        <w:tblW w:w="5000" w:type="pct"/>
        <w:tblCellMar>
          <w:left w:w="0" w:type="dxa"/>
          <w:right w:w="0" w:type="dxa"/>
        </w:tblCellMar>
        <w:tblLook w:val="0000" w:firstRow="0" w:lastRow="0" w:firstColumn="0" w:lastColumn="0" w:noHBand="0" w:noVBand="0"/>
      </w:tblPr>
      <w:tblGrid>
        <w:gridCol w:w="3738"/>
        <w:gridCol w:w="1024"/>
        <w:gridCol w:w="1026"/>
        <w:gridCol w:w="1024"/>
        <w:gridCol w:w="1026"/>
        <w:gridCol w:w="1024"/>
        <w:gridCol w:w="1024"/>
      </w:tblGrid>
      <w:tr w:rsidR="00000000">
        <w:trPr>
          <w:cantSplit/>
          <w:trHeight w:val="255"/>
        </w:trPr>
        <w:tc>
          <w:tcPr>
            <w:tcW w:w="1890" w:type="pct"/>
            <w:tcBorders>
              <w:top w:val="single" w:sz="4"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center"/>
              <w:rPr>
                <w:rFonts w:eastAsia="KaiTi_GB2312"/>
                <w:color w:val="0000FF"/>
                <w:sz w:val="15"/>
                <w:lang w:val="fr-FR"/>
              </w:rPr>
            </w:pPr>
            <w:r>
              <w:rPr>
                <w:rFonts w:eastAsia="KaiTi_GB2312" w:hint="eastAsia"/>
                <w:color w:val="0000FF"/>
                <w:sz w:val="15"/>
                <w:lang w:val="fr-FR"/>
              </w:rPr>
              <w:t>经济活动部门</w:t>
            </w:r>
          </w:p>
        </w:tc>
        <w:tc>
          <w:tcPr>
            <w:tcW w:w="1037" w:type="pct"/>
            <w:gridSpan w:val="2"/>
            <w:tcBorders>
              <w:top w:val="single" w:sz="4"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center"/>
              <w:rPr>
                <w:rFonts w:eastAsia="KaiTi_GB2312"/>
                <w:color w:val="0000FF"/>
                <w:sz w:val="15"/>
                <w:lang w:val="fr-FR"/>
              </w:rPr>
            </w:pPr>
            <w:r>
              <w:rPr>
                <w:rFonts w:eastAsia="KaiTi_GB2312" w:hint="eastAsia"/>
                <w:color w:val="0000FF"/>
                <w:sz w:val="15"/>
                <w:lang w:val="fr-FR"/>
              </w:rPr>
              <w:t>男性</w:t>
            </w:r>
          </w:p>
        </w:tc>
        <w:tc>
          <w:tcPr>
            <w:tcW w:w="1037" w:type="pct"/>
            <w:gridSpan w:val="2"/>
            <w:tcBorders>
              <w:top w:val="single" w:sz="4"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center"/>
              <w:rPr>
                <w:rFonts w:eastAsia="KaiTi_GB2312" w:hint="eastAsia"/>
                <w:color w:val="0000FF"/>
                <w:sz w:val="15"/>
                <w:lang w:val="fr-FR"/>
              </w:rPr>
            </w:pPr>
            <w:r>
              <w:rPr>
                <w:rFonts w:eastAsia="KaiTi_GB2312" w:hint="eastAsia"/>
                <w:color w:val="0000FF"/>
                <w:sz w:val="15"/>
                <w:lang w:val="fr-FR"/>
              </w:rPr>
              <w:t>女性</w:t>
            </w:r>
          </w:p>
        </w:tc>
        <w:tc>
          <w:tcPr>
            <w:tcW w:w="1037" w:type="pct"/>
            <w:gridSpan w:val="2"/>
            <w:tcBorders>
              <w:top w:val="single" w:sz="4" w:space="0" w:color="auto"/>
              <w:left w:val="nil"/>
              <w:bottom w:val="single" w:sz="4"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center"/>
              <w:rPr>
                <w:rFonts w:eastAsia="KaiTi_GB2312" w:hint="eastAsia"/>
                <w:color w:val="0000FF"/>
                <w:sz w:val="15"/>
                <w:lang w:val="fr-FR"/>
              </w:rPr>
            </w:pPr>
            <w:r>
              <w:rPr>
                <w:rFonts w:eastAsia="KaiTi_GB2312" w:hint="eastAsia"/>
                <w:color w:val="0000FF"/>
                <w:sz w:val="15"/>
                <w:lang w:val="fr-FR"/>
              </w:rPr>
              <w:t>总计</w:t>
            </w:r>
          </w:p>
        </w:tc>
      </w:tr>
      <w:tr w:rsidR="00000000">
        <w:trPr>
          <w:cantSplit/>
          <w:trHeight w:val="255"/>
        </w:trPr>
        <w:tc>
          <w:tcPr>
            <w:tcW w:w="1890" w:type="pct"/>
            <w:tcBorders>
              <w:top w:val="nil"/>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center"/>
              <w:rPr>
                <w:rFonts w:eastAsia="KaiTi_GB2312"/>
                <w:color w:val="0000FF"/>
                <w:sz w:val="15"/>
                <w:lang w:val="fr-FR"/>
              </w:rPr>
            </w:pPr>
          </w:p>
        </w:tc>
        <w:tc>
          <w:tcPr>
            <w:tcW w:w="518" w:type="pct"/>
            <w:tcBorders>
              <w:top w:val="single" w:sz="4"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KaiTi_GB2312"/>
                <w:color w:val="0000FF"/>
                <w:sz w:val="15"/>
                <w:lang w:val="fr-FR"/>
              </w:rPr>
            </w:pPr>
            <w:r>
              <w:rPr>
                <w:rFonts w:eastAsia="KaiTi_GB2312" w:hint="eastAsia"/>
                <w:color w:val="0000FF"/>
                <w:sz w:val="15"/>
                <w:lang w:val="fr-FR"/>
              </w:rPr>
              <w:t>人数</w:t>
            </w:r>
          </w:p>
        </w:tc>
        <w:tc>
          <w:tcPr>
            <w:tcW w:w="519" w:type="pct"/>
            <w:tcBorders>
              <w:top w:val="single" w:sz="4"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KaiTi_GB2312"/>
                <w:color w:val="0000FF"/>
                <w:sz w:val="15"/>
                <w:lang w:val="fr-FR"/>
              </w:rPr>
            </w:pPr>
            <w:r>
              <w:rPr>
                <w:rFonts w:eastAsia="KaiTi_GB2312"/>
                <w:color w:val="0000FF"/>
                <w:sz w:val="15"/>
                <w:lang w:val="fr-FR"/>
              </w:rPr>
              <w:t>%</w:t>
            </w:r>
          </w:p>
        </w:tc>
        <w:tc>
          <w:tcPr>
            <w:tcW w:w="518" w:type="pct"/>
            <w:tcBorders>
              <w:top w:val="single" w:sz="4"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KaiTi_GB2312" w:hint="eastAsia"/>
                <w:color w:val="0000FF"/>
                <w:sz w:val="15"/>
                <w:lang w:val="fr-FR"/>
              </w:rPr>
            </w:pPr>
            <w:r>
              <w:rPr>
                <w:rFonts w:eastAsia="KaiTi_GB2312" w:hint="eastAsia"/>
                <w:color w:val="0000FF"/>
                <w:sz w:val="15"/>
                <w:lang w:val="fr-FR"/>
              </w:rPr>
              <w:t>人数</w:t>
            </w:r>
          </w:p>
        </w:tc>
        <w:tc>
          <w:tcPr>
            <w:tcW w:w="519" w:type="pct"/>
            <w:tcBorders>
              <w:top w:val="single" w:sz="4"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KaiTi_GB2312"/>
                <w:color w:val="0000FF"/>
                <w:sz w:val="15"/>
                <w:lang w:val="fr-FR"/>
              </w:rPr>
            </w:pPr>
            <w:r>
              <w:rPr>
                <w:rFonts w:eastAsia="KaiTi_GB2312"/>
                <w:color w:val="0000FF"/>
                <w:sz w:val="15"/>
                <w:lang w:val="fr-FR"/>
              </w:rPr>
              <w:t>%</w:t>
            </w:r>
          </w:p>
        </w:tc>
        <w:tc>
          <w:tcPr>
            <w:tcW w:w="518" w:type="pct"/>
            <w:tcBorders>
              <w:top w:val="single" w:sz="4"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KaiTi_GB2312" w:hint="eastAsia"/>
                <w:color w:val="0000FF"/>
                <w:sz w:val="15"/>
                <w:lang w:val="fr-FR"/>
              </w:rPr>
            </w:pPr>
            <w:r>
              <w:rPr>
                <w:rFonts w:eastAsia="KaiTi_GB2312" w:hint="eastAsia"/>
                <w:color w:val="0000FF"/>
                <w:sz w:val="15"/>
                <w:lang w:val="fr-FR"/>
              </w:rPr>
              <w:t>人数</w:t>
            </w:r>
          </w:p>
        </w:tc>
        <w:tc>
          <w:tcPr>
            <w:tcW w:w="519" w:type="pct"/>
            <w:tcBorders>
              <w:top w:val="single" w:sz="4"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KaiTi_GB2312"/>
                <w:color w:val="0000FF"/>
                <w:sz w:val="15"/>
                <w:lang w:val="fr-FR"/>
              </w:rPr>
            </w:pPr>
            <w:r>
              <w:rPr>
                <w:rFonts w:eastAsia="KaiTi_GB2312"/>
                <w:color w:val="0000FF"/>
                <w:sz w:val="15"/>
                <w:lang w:val="fr-FR"/>
              </w:rPr>
              <w:t>%</w:t>
            </w:r>
          </w:p>
        </w:tc>
      </w:tr>
      <w:tr w:rsidR="00000000">
        <w:trPr>
          <w:cantSplit/>
          <w:trHeight w:val="255"/>
        </w:trPr>
        <w:tc>
          <w:tcPr>
            <w:tcW w:w="1890"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SimHei" w:hint="eastAsia"/>
                <w:color w:val="FF0000"/>
                <w:sz w:val="18"/>
                <w:lang w:val="fr-FR"/>
              </w:rPr>
            </w:pPr>
            <w:r>
              <w:rPr>
                <w:rFonts w:eastAsia="SimHei" w:hint="eastAsia"/>
                <w:color w:val="FF0000"/>
                <w:sz w:val="18"/>
                <w:lang w:val="fr-FR"/>
              </w:rPr>
              <w:t>第一产业</w:t>
            </w:r>
          </w:p>
        </w:tc>
        <w:tc>
          <w:tcPr>
            <w:tcW w:w="518"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SimHei"/>
                <w:b/>
                <w:bCs/>
                <w:color w:val="FF0000"/>
                <w:sz w:val="18"/>
                <w:lang w:val="fr-FR"/>
              </w:rPr>
            </w:pPr>
            <w:r>
              <w:rPr>
                <w:rFonts w:eastAsia="SimHei"/>
                <w:b/>
                <w:bCs/>
                <w:color w:val="FF0000"/>
                <w:sz w:val="18"/>
                <w:lang w:val="fr-FR"/>
              </w:rPr>
              <w:t>17</w:t>
            </w:r>
            <w:r>
              <w:rPr>
                <w:rFonts w:eastAsia="SimHei" w:hint="eastAsia"/>
                <w:b/>
                <w:bCs/>
                <w:color w:val="FF0000"/>
                <w:sz w:val="18"/>
                <w:lang w:val="fr-FR"/>
              </w:rPr>
              <w:t xml:space="preserve"> </w:t>
            </w:r>
            <w:r>
              <w:rPr>
                <w:rFonts w:eastAsia="SimHei"/>
                <w:b/>
                <w:bCs/>
                <w:color w:val="FF0000"/>
                <w:sz w:val="18"/>
                <w:lang w:val="fr-FR"/>
              </w:rPr>
              <w:t>091</w:t>
            </w:r>
          </w:p>
        </w:tc>
        <w:tc>
          <w:tcPr>
            <w:tcW w:w="519"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SimHei"/>
                <w:b/>
                <w:bCs/>
                <w:color w:val="FF0000"/>
                <w:sz w:val="18"/>
                <w:lang w:val="fr-FR"/>
              </w:rPr>
            </w:pPr>
            <w:r>
              <w:rPr>
                <w:rFonts w:eastAsia="SimHei"/>
                <w:b/>
                <w:bCs/>
                <w:color w:val="FF0000"/>
                <w:sz w:val="18"/>
                <w:lang w:val="fr-FR"/>
              </w:rPr>
              <w:t>51.8</w:t>
            </w:r>
          </w:p>
        </w:tc>
        <w:tc>
          <w:tcPr>
            <w:tcW w:w="518"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SimHei"/>
                <w:b/>
                <w:bCs/>
                <w:color w:val="FF0000"/>
                <w:sz w:val="18"/>
                <w:lang w:val="fr-FR"/>
              </w:rPr>
            </w:pPr>
            <w:r>
              <w:rPr>
                <w:rFonts w:eastAsia="SimHei"/>
                <w:b/>
                <w:bCs/>
                <w:color w:val="FF0000"/>
                <w:sz w:val="18"/>
                <w:lang w:val="fr-FR"/>
              </w:rPr>
              <w:t>15</w:t>
            </w:r>
            <w:r>
              <w:rPr>
                <w:rFonts w:eastAsia="SimHei" w:hint="eastAsia"/>
                <w:b/>
                <w:bCs/>
                <w:color w:val="FF0000"/>
                <w:sz w:val="18"/>
                <w:lang w:val="fr-FR"/>
              </w:rPr>
              <w:t xml:space="preserve"> </w:t>
            </w:r>
            <w:r>
              <w:rPr>
                <w:rFonts w:eastAsia="SimHei"/>
                <w:b/>
                <w:bCs/>
                <w:color w:val="FF0000"/>
                <w:sz w:val="18"/>
                <w:lang w:val="fr-FR"/>
              </w:rPr>
              <w:t>882</w:t>
            </w:r>
          </w:p>
        </w:tc>
        <w:tc>
          <w:tcPr>
            <w:tcW w:w="519"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SimHei"/>
                <w:b/>
                <w:bCs/>
                <w:color w:val="FF0000"/>
                <w:sz w:val="18"/>
                <w:lang w:val="fr-FR"/>
              </w:rPr>
            </w:pPr>
            <w:r>
              <w:rPr>
                <w:rFonts w:eastAsia="SimHei"/>
                <w:b/>
                <w:bCs/>
                <w:color w:val="FF0000"/>
                <w:sz w:val="18"/>
                <w:lang w:val="fr-FR"/>
              </w:rPr>
              <w:t>48.2</w:t>
            </w:r>
          </w:p>
        </w:tc>
        <w:tc>
          <w:tcPr>
            <w:tcW w:w="518"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SimHei"/>
                <w:b/>
                <w:bCs/>
                <w:color w:val="FF0000"/>
                <w:sz w:val="18"/>
                <w:lang w:val="fr-FR"/>
              </w:rPr>
            </w:pPr>
            <w:r>
              <w:rPr>
                <w:rFonts w:eastAsia="SimHei"/>
                <w:b/>
                <w:bCs/>
                <w:color w:val="FF0000"/>
                <w:sz w:val="18"/>
                <w:lang w:val="fr-FR"/>
              </w:rPr>
              <w:t>32</w:t>
            </w:r>
            <w:r>
              <w:rPr>
                <w:rFonts w:eastAsia="SimHei" w:hint="eastAsia"/>
                <w:b/>
                <w:bCs/>
                <w:color w:val="FF0000"/>
                <w:sz w:val="18"/>
                <w:lang w:val="fr-FR"/>
              </w:rPr>
              <w:t xml:space="preserve"> </w:t>
            </w:r>
            <w:r>
              <w:rPr>
                <w:rFonts w:eastAsia="SimHei"/>
                <w:b/>
                <w:bCs/>
                <w:color w:val="FF0000"/>
                <w:sz w:val="18"/>
                <w:lang w:val="fr-FR"/>
              </w:rPr>
              <w:t>973</w:t>
            </w:r>
          </w:p>
        </w:tc>
        <w:tc>
          <w:tcPr>
            <w:tcW w:w="519"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SimHei"/>
                <w:b/>
                <w:bCs/>
                <w:color w:val="FF0000"/>
                <w:sz w:val="18"/>
                <w:lang w:val="fr-FR"/>
              </w:rPr>
            </w:pPr>
            <w:r>
              <w:rPr>
                <w:rFonts w:eastAsia="SimHei"/>
                <w:b/>
                <w:bCs/>
                <w:color w:val="FF0000"/>
                <w:sz w:val="18"/>
                <w:lang w:val="fr-FR"/>
              </w:rPr>
              <w:t>100</w:t>
            </w:r>
          </w:p>
        </w:tc>
      </w:tr>
      <w:tr w:rsidR="00000000">
        <w:trPr>
          <w:cantSplit/>
          <w:trHeight w:val="255"/>
        </w:trPr>
        <w:tc>
          <w:tcPr>
            <w:tcW w:w="189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rPr>
            </w:pPr>
            <w:r>
              <w:rPr>
                <w:rFonts w:hint="eastAsia"/>
                <w:sz w:val="18"/>
                <w:lang w:val="fr-FR"/>
              </w:rPr>
              <w:t>农业、牲畜养殖、捕猎和林业</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13</w:t>
            </w:r>
            <w:r>
              <w:rPr>
                <w:rFonts w:hint="eastAsia"/>
                <w:sz w:val="18"/>
              </w:rPr>
              <w:t xml:space="preserve"> </w:t>
            </w:r>
            <w:r>
              <w:rPr>
                <w:sz w:val="18"/>
              </w:rPr>
              <w:t>083</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46.6</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15</w:t>
            </w:r>
            <w:r>
              <w:rPr>
                <w:rFonts w:hint="eastAsia"/>
                <w:sz w:val="18"/>
              </w:rPr>
              <w:t xml:space="preserve"> </w:t>
            </w:r>
            <w:r>
              <w:rPr>
                <w:sz w:val="18"/>
              </w:rPr>
              <w:t>019</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53.4</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28</w:t>
            </w:r>
            <w:r>
              <w:rPr>
                <w:rFonts w:hint="eastAsia"/>
                <w:sz w:val="18"/>
              </w:rPr>
              <w:t xml:space="preserve"> </w:t>
            </w:r>
            <w:r>
              <w:rPr>
                <w:sz w:val="18"/>
              </w:rPr>
              <w:t>102</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100</w:t>
            </w:r>
          </w:p>
        </w:tc>
      </w:tr>
      <w:tr w:rsidR="00000000">
        <w:trPr>
          <w:cantSplit/>
          <w:trHeight w:val="255"/>
        </w:trPr>
        <w:tc>
          <w:tcPr>
            <w:tcW w:w="189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rPr>
            </w:pPr>
            <w:r>
              <w:rPr>
                <w:rFonts w:hint="eastAsia"/>
                <w:sz w:val="18"/>
              </w:rPr>
              <w:t>渔业</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3</w:t>
            </w:r>
            <w:r>
              <w:rPr>
                <w:rFonts w:hint="eastAsia"/>
                <w:sz w:val="18"/>
              </w:rPr>
              <w:t xml:space="preserve"> </w:t>
            </w:r>
            <w:r>
              <w:rPr>
                <w:sz w:val="18"/>
              </w:rPr>
              <w:t>560</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96.9</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115</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3.1</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3</w:t>
            </w:r>
            <w:r>
              <w:rPr>
                <w:rFonts w:hint="eastAsia"/>
                <w:sz w:val="18"/>
              </w:rPr>
              <w:t xml:space="preserve"> </w:t>
            </w:r>
            <w:r>
              <w:rPr>
                <w:sz w:val="18"/>
              </w:rPr>
              <w:t>675</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100</w:t>
            </w:r>
          </w:p>
        </w:tc>
      </w:tr>
      <w:tr w:rsidR="00000000">
        <w:trPr>
          <w:cantSplit/>
          <w:trHeight w:val="255"/>
        </w:trPr>
        <w:tc>
          <w:tcPr>
            <w:tcW w:w="189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rPr>
            </w:pPr>
            <w:r>
              <w:rPr>
                <w:rFonts w:hint="eastAsia"/>
                <w:sz w:val="18"/>
              </w:rPr>
              <w:t>采掘业</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448</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37.5</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748</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62.5</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w:t>
            </w:r>
            <w:r>
              <w:rPr>
                <w:rFonts w:hint="eastAsia"/>
                <w:sz w:val="18"/>
              </w:rPr>
              <w:t xml:space="preserve"> </w:t>
            </w:r>
            <w:r>
              <w:rPr>
                <w:sz w:val="18"/>
              </w:rPr>
              <w:t>196</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100</w:t>
            </w:r>
          </w:p>
        </w:tc>
      </w:tr>
      <w:tr w:rsidR="00000000">
        <w:trPr>
          <w:cantSplit/>
          <w:trHeight w:val="255"/>
        </w:trPr>
        <w:tc>
          <w:tcPr>
            <w:tcW w:w="189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hint="eastAsia"/>
                <w:b/>
                <w:bCs/>
                <w:sz w:val="18"/>
              </w:rPr>
            </w:pPr>
            <w:r>
              <w:rPr>
                <w:rFonts w:eastAsia="SimHei" w:hint="eastAsia"/>
                <w:color w:val="FF0000"/>
                <w:sz w:val="18"/>
                <w:lang w:val="fr-FR"/>
              </w:rPr>
              <w:t>第二产业</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SimHei"/>
                <w:b/>
                <w:bCs/>
                <w:color w:val="FF0000"/>
                <w:sz w:val="18"/>
                <w:lang w:val="fr-FR"/>
              </w:rPr>
            </w:pPr>
            <w:r>
              <w:rPr>
                <w:rFonts w:eastAsia="SimHei"/>
                <w:b/>
                <w:bCs/>
                <w:color w:val="FF0000"/>
                <w:sz w:val="18"/>
                <w:lang w:val="fr-FR"/>
              </w:rPr>
              <w:t>21</w:t>
            </w:r>
            <w:r>
              <w:rPr>
                <w:rFonts w:eastAsia="SimHei" w:hint="eastAsia"/>
                <w:b/>
                <w:bCs/>
                <w:color w:val="FF0000"/>
                <w:sz w:val="18"/>
                <w:lang w:val="fr-FR"/>
              </w:rPr>
              <w:t xml:space="preserve"> </w:t>
            </w:r>
            <w:r>
              <w:rPr>
                <w:rFonts w:eastAsia="SimHei"/>
                <w:b/>
                <w:bCs/>
                <w:color w:val="FF0000"/>
                <w:sz w:val="18"/>
                <w:lang w:val="fr-FR"/>
              </w:rPr>
              <w:t>960</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SimHei"/>
                <w:b/>
                <w:bCs/>
                <w:color w:val="FF0000"/>
                <w:sz w:val="18"/>
                <w:lang w:val="fr-FR"/>
              </w:rPr>
            </w:pPr>
            <w:r>
              <w:rPr>
                <w:rFonts w:eastAsia="SimHei"/>
                <w:b/>
                <w:bCs/>
                <w:color w:val="FF0000"/>
                <w:sz w:val="18"/>
                <w:lang w:val="fr-FR"/>
              </w:rPr>
              <w:t>51.8</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SimHei"/>
                <w:b/>
                <w:bCs/>
                <w:color w:val="FF0000"/>
                <w:sz w:val="18"/>
                <w:lang w:val="fr-FR"/>
              </w:rPr>
            </w:pPr>
            <w:r>
              <w:rPr>
                <w:rFonts w:eastAsia="SimHei"/>
                <w:b/>
                <w:bCs/>
                <w:color w:val="FF0000"/>
                <w:sz w:val="18"/>
                <w:lang w:val="fr-FR"/>
              </w:rPr>
              <w:t>4</w:t>
            </w:r>
            <w:r>
              <w:rPr>
                <w:rFonts w:eastAsia="SimHei" w:hint="eastAsia"/>
                <w:b/>
                <w:bCs/>
                <w:color w:val="FF0000"/>
                <w:sz w:val="18"/>
                <w:lang w:val="fr-FR"/>
              </w:rPr>
              <w:t xml:space="preserve"> </w:t>
            </w:r>
            <w:r>
              <w:rPr>
                <w:rFonts w:eastAsia="SimHei"/>
                <w:b/>
                <w:bCs/>
                <w:color w:val="FF0000"/>
                <w:sz w:val="18"/>
                <w:lang w:val="fr-FR"/>
              </w:rPr>
              <w:t>364</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SimHei"/>
                <w:b/>
                <w:bCs/>
                <w:color w:val="FF0000"/>
                <w:sz w:val="18"/>
                <w:lang w:val="fr-FR"/>
              </w:rPr>
            </w:pPr>
            <w:r>
              <w:rPr>
                <w:rFonts w:eastAsia="SimHei"/>
                <w:b/>
                <w:bCs/>
                <w:color w:val="FF0000"/>
                <w:sz w:val="18"/>
                <w:lang w:val="fr-FR"/>
              </w:rPr>
              <w:t>48.2</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SimHei"/>
                <w:b/>
                <w:bCs/>
                <w:color w:val="FF0000"/>
                <w:sz w:val="18"/>
                <w:lang w:val="fr-FR"/>
              </w:rPr>
            </w:pPr>
            <w:r>
              <w:rPr>
                <w:rFonts w:eastAsia="SimHei"/>
                <w:b/>
                <w:bCs/>
                <w:color w:val="FF0000"/>
                <w:sz w:val="18"/>
                <w:lang w:val="fr-FR"/>
              </w:rPr>
              <w:t>26</w:t>
            </w:r>
            <w:r>
              <w:rPr>
                <w:rFonts w:eastAsia="SimHei" w:hint="eastAsia"/>
                <w:b/>
                <w:bCs/>
                <w:color w:val="FF0000"/>
                <w:sz w:val="18"/>
                <w:lang w:val="fr-FR"/>
              </w:rPr>
              <w:t xml:space="preserve"> </w:t>
            </w:r>
            <w:r>
              <w:rPr>
                <w:rFonts w:eastAsia="SimHei"/>
                <w:b/>
                <w:bCs/>
                <w:color w:val="FF0000"/>
                <w:sz w:val="18"/>
                <w:lang w:val="fr-FR"/>
              </w:rPr>
              <w:t>324</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SimHei"/>
                <w:b/>
                <w:bCs/>
                <w:color w:val="FF0000"/>
                <w:sz w:val="18"/>
                <w:lang w:val="fr-FR"/>
              </w:rPr>
            </w:pPr>
            <w:r>
              <w:rPr>
                <w:rFonts w:eastAsia="SimHei"/>
                <w:b/>
                <w:bCs/>
                <w:color w:val="FF0000"/>
                <w:sz w:val="18"/>
                <w:lang w:val="fr-FR"/>
              </w:rPr>
              <w:t>100</w:t>
            </w:r>
          </w:p>
        </w:tc>
      </w:tr>
      <w:tr w:rsidR="00000000">
        <w:trPr>
          <w:cantSplit/>
          <w:trHeight w:val="255"/>
        </w:trPr>
        <w:tc>
          <w:tcPr>
            <w:tcW w:w="189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rPr>
            </w:pPr>
            <w:r>
              <w:rPr>
                <w:rFonts w:hint="eastAsia"/>
                <w:sz w:val="18"/>
              </w:rPr>
              <w:t>加工业</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6</w:t>
            </w:r>
            <w:r>
              <w:rPr>
                <w:rFonts w:hint="eastAsia"/>
                <w:sz w:val="18"/>
              </w:rPr>
              <w:t xml:space="preserve"> </w:t>
            </w:r>
            <w:r>
              <w:rPr>
                <w:sz w:val="18"/>
              </w:rPr>
              <w:t>744</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68.7</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3</w:t>
            </w:r>
            <w:r>
              <w:rPr>
                <w:rFonts w:hint="eastAsia"/>
                <w:sz w:val="18"/>
              </w:rPr>
              <w:t xml:space="preserve"> </w:t>
            </w:r>
            <w:r>
              <w:rPr>
                <w:sz w:val="18"/>
              </w:rPr>
              <w:t>076</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31.3</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9</w:t>
            </w:r>
            <w:r>
              <w:rPr>
                <w:rFonts w:hint="eastAsia"/>
                <w:sz w:val="18"/>
              </w:rPr>
              <w:t xml:space="preserve"> </w:t>
            </w:r>
            <w:r>
              <w:rPr>
                <w:sz w:val="18"/>
              </w:rPr>
              <w:t>820</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100</w:t>
            </w:r>
          </w:p>
        </w:tc>
      </w:tr>
      <w:tr w:rsidR="00000000">
        <w:trPr>
          <w:cantSplit/>
          <w:trHeight w:val="255"/>
        </w:trPr>
        <w:tc>
          <w:tcPr>
            <w:tcW w:w="189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rPr>
            </w:pPr>
            <w:r>
              <w:rPr>
                <w:rFonts w:hint="eastAsia"/>
                <w:sz w:val="18"/>
                <w:lang w:val="fr-FR"/>
              </w:rPr>
              <w:t>发电与配电</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779</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85.9</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128</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14.1</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907</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100</w:t>
            </w:r>
          </w:p>
        </w:tc>
      </w:tr>
      <w:tr w:rsidR="00000000">
        <w:trPr>
          <w:cantSplit/>
          <w:trHeight w:val="255"/>
        </w:trPr>
        <w:tc>
          <w:tcPr>
            <w:tcW w:w="189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rPr>
            </w:pPr>
            <w:r>
              <w:rPr>
                <w:rFonts w:hint="eastAsia"/>
                <w:sz w:val="18"/>
              </w:rPr>
              <w:t>建筑</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14</w:t>
            </w:r>
            <w:r>
              <w:rPr>
                <w:rFonts w:hint="eastAsia"/>
                <w:sz w:val="18"/>
              </w:rPr>
              <w:t xml:space="preserve"> </w:t>
            </w:r>
            <w:r>
              <w:rPr>
                <w:sz w:val="18"/>
              </w:rPr>
              <w:t>437</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92.6</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w:t>
            </w:r>
            <w:r>
              <w:rPr>
                <w:rFonts w:hint="eastAsia"/>
                <w:sz w:val="18"/>
              </w:rPr>
              <w:t xml:space="preserve"> </w:t>
            </w:r>
            <w:r>
              <w:rPr>
                <w:sz w:val="18"/>
              </w:rPr>
              <w:t>160</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7.4</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15</w:t>
            </w:r>
            <w:r>
              <w:rPr>
                <w:rFonts w:hint="eastAsia"/>
                <w:sz w:val="18"/>
              </w:rPr>
              <w:t xml:space="preserve"> </w:t>
            </w:r>
            <w:r>
              <w:rPr>
                <w:sz w:val="18"/>
              </w:rPr>
              <w:t>597</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100</w:t>
            </w:r>
          </w:p>
        </w:tc>
      </w:tr>
      <w:tr w:rsidR="00000000">
        <w:trPr>
          <w:cantSplit/>
          <w:trHeight w:val="255"/>
        </w:trPr>
        <w:tc>
          <w:tcPr>
            <w:tcW w:w="189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b/>
                <w:bCs/>
                <w:sz w:val="18"/>
              </w:rPr>
            </w:pPr>
            <w:r>
              <w:rPr>
                <w:rFonts w:eastAsia="SimHei" w:hint="eastAsia"/>
                <w:color w:val="FF0000"/>
                <w:sz w:val="18"/>
                <w:lang w:val="fr-FR"/>
              </w:rPr>
              <w:t>第三产业</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SimHei"/>
                <w:b/>
                <w:bCs/>
                <w:color w:val="FF0000"/>
                <w:sz w:val="18"/>
                <w:lang w:val="fr-FR"/>
              </w:rPr>
            </w:pPr>
            <w:r>
              <w:rPr>
                <w:rFonts w:eastAsia="SimHei"/>
                <w:b/>
                <w:bCs/>
                <w:color w:val="FF0000"/>
                <w:sz w:val="18"/>
                <w:lang w:val="fr-FR"/>
              </w:rPr>
              <w:t>36</w:t>
            </w:r>
            <w:r>
              <w:rPr>
                <w:rFonts w:eastAsia="SimHei" w:hint="eastAsia"/>
                <w:b/>
                <w:bCs/>
                <w:color w:val="FF0000"/>
                <w:sz w:val="18"/>
                <w:lang w:val="fr-FR"/>
              </w:rPr>
              <w:t xml:space="preserve"> </w:t>
            </w:r>
            <w:r>
              <w:rPr>
                <w:rFonts w:eastAsia="SimHei"/>
                <w:b/>
                <w:bCs/>
                <w:color w:val="FF0000"/>
                <w:sz w:val="18"/>
                <w:lang w:val="fr-FR"/>
              </w:rPr>
              <w:t>049</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SimHei"/>
                <w:b/>
                <w:bCs/>
                <w:color w:val="FF0000"/>
                <w:sz w:val="18"/>
                <w:lang w:val="fr-FR"/>
              </w:rPr>
            </w:pPr>
            <w:r>
              <w:rPr>
                <w:rFonts w:eastAsia="SimHei"/>
                <w:b/>
                <w:bCs/>
                <w:color w:val="FF0000"/>
                <w:sz w:val="18"/>
                <w:lang w:val="fr-FR"/>
              </w:rPr>
              <w:t>45.7</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SimHei"/>
                <w:b/>
                <w:bCs/>
                <w:color w:val="FF0000"/>
                <w:sz w:val="18"/>
                <w:lang w:val="fr-FR"/>
              </w:rPr>
            </w:pPr>
            <w:r>
              <w:rPr>
                <w:rFonts w:eastAsia="SimHei"/>
                <w:b/>
                <w:bCs/>
                <w:color w:val="FF0000"/>
                <w:sz w:val="18"/>
                <w:lang w:val="fr-FR"/>
              </w:rPr>
              <w:t>42</w:t>
            </w:r>
            <w:r>
              <w:rPr>
                <w:rFonts w:eastAsia="SimHei" w:hint="eastAsia"/>
                <w:b/>
                <w:bCs/>
                <w:color w:val="FF0000"/>
                <w:sz w:val="18"/>
                <w:lang w:val="fr-FR"/>
              </w:rPr>
              <w:t xml:space="preserve"> </w:t>
            </w:r>
            <w:r>
              <w:rPr>
                <w:rFonts w:eastAsia="SimHei"/>
                <w:b/>
                <w:bCs/>
                <w:color w:val="FF0000"/>
                <w:sz w:val="18"/>
                <w:lang w:val="fr-FR"/>
              </w:rPr>
              <w:t>764</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SimHei"/>
                <w:b/>
                <w:bCs/>
                <w:color w:val="FF0000"/>
                <w:sz w:val="18"/>
                <w:lang w:val="fr-FR"/>
              </w:rPr>
            </w:pPr>
            <w:r>
              <w:rPr>
                <w:rFonts w:eastAsia="SimHei"/>
                <w:b/>
                <w:bCs/>
                <w:color w:val="FF0000"/>
                <w:sz w:val="18"/>
                <w:lang w:val="fr-FR"/>
              </w:rPr>
              <w:t>54.3</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SimHei"/>
                <w:b/>
                <w:bCs/>
                <w:color w:val="FF0000"/>
                <w:sz w:val="18"/>
                <w:lang w:val="fr-FR"/>
              </w:rPr>
            </w:pPr>
            <w:r>
              <w:rPr>
                <w:rFonts w:eastAsia="SimHei"/>
                <w:b/>
                <w:bCs/>
                <w:color w:val="FF0000"/>
                <w:sz w:val="18"/>
                <w:lang w:val="fr-FR"/>
              </w:rPr>
              <w:t>78</w:t>
            </w:r>
            <w:r>
              <w:rPr>
                <w:rFonts w:eastAsia="SimHei" w:hint="eastAsia"/>
                <w:b/>
                <w:bCs/>
                <w:color w:val="FF0000"/>
                <w:sz w:val="18"/>
                <w:lang w:val="fr-FR"/>
              </w:rPr>
              <w:t xml:space="preserve"> </w:t>
            </w:r>
            <w:r>
              <w:rPr>
                <w:rFonts w:eastAsia="SimHei"/>
                <w:b/>
                <w:bCs/>
                <w:color w:val="FF0000"/>
                <w:sz w:val="18"/>
                <w:lang w:val="fr-FR"/>
              </w:rPr>
              <w:t>813</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SimHei"/>
                <w:b/>
                <w:bCs/>
                <w:color w:val="FF0000"/>
                <w:sz w:val="18"/>
                <w:lang w:val="fr-FR"/>
              </w:rPr>
            </w:pPr>
            <w:r>
              <w:rPr>
                <w:rFonts w:eastAsia="SimHei"/>
                <w:b/>
                <w:bCs/>
                <w:color w:val="FF0000"/>
                <w:sz w:val="18"/>
                <w:lang w:val="fr-FR"/>
              </w:rPr>
              <w:t>100</w:t>
            </w:r>
          </w:p>
        </w:tc>
      </w:tr>
      <w:tr w:rsidR="00000000">
        <w:trPr>
          <w:trHeight w:val="255"/>
        </w:trPr>
        <w:tc>
          <w:tcPr>
            <w:tcW w:w="189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rPr>
            </w:pPr>
            <w:r>
              <w:rPr>
                <w:rFonts w:hint="eastAsia"/>
                <w:sz w:val="18"/>
                <w:lang w:val="fr-FR"/>
              </w:rPr>
              <w:t>贸易、修理汽车和摩托车及个人财产</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8</w:t>
            </w:r>
            <w:r>
              <w:rPr>
                <w:rFonts w:hint="eastAsia"/>
                <w:sz w:val="18"/>
              </w:rPr>
              <w:t xml:space="preserve"> </w:t>
            </w:r>
            <w:r>
              <w:rPr>
                <w:sz w:val="18"/>
              </w:rPr>
              <w:t>435</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35.8</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15</w:t>
            </w:r>
            <w:r>
              <w:rPr>
                <w:rFonts w:hint="eastAsia"/>
                <w:sz w:val="18"/>
              </w:rPr>
              <w:t xml:space="preserve"> </w:t>
            </w:r>
            <w:r>
              <w:rPr>
                <w:sz w:val="18"/>
              </w:rPr>
              <w:t>111</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64.2</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23</w:t>
            </w:r>
            <w:r>
              <w:rPr>
                <w:rFonts w:hint="eastAsia"/>
                <w:sz w:val="18"/>
              </w:rPr>
              <w:t xml:space="preserve"> </w:t>
            </w:r>
            <w:r>
              <w:rPr>
                <w:sz w:val="18"/>
              </w:rPr>
              <w:t>546</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100</w:t>
            </w:r>
          </w:p>
        </w:tc>
      </w:tr>
      <w:tr w:rsidR="00000000">
        <w:trPr>
          <w:cantSplit/>
          <w:trHeight w:val="255"/>
        </w:trPr>
        <w:tc>
          <w:tcPr>
            <w:tcW w:w="189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rPr>
            </w:pPr>
            <w:r>
              <w:rPr>
                <w:rFonts w:hint="eastAsia"/>
                <w:sz w:val="18"/>
                <w:lang w:val="fr-FR"/>
              </w:rPr>
              <w:t>住宿和餐饮业</w:t>
            </w:r>
            <w:r>
              <w:rPr>
                <w:rFonts w:hint="eastAsia"/>
                <w:sz w:val="18"/>
              </w:rPr>
              <w:t>（</w:t>
            </w:r>
            <w:r>
              <w:rPr>
                <w:rFonts w:hint="eastAsia"/>
                <w:sz w:val="18"/>
                <w:lang w:val="fr-FR"/>
              </w:rPr>
              <w:t>饭馆及同类</w:t>
            </w:r>
            <w:r>
              <w:rPr>
                <w:rFonts w:hint="eastAsia"/>
                <w:sz w:val="18"/>
              </w:rPr>
              <w:t>）</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w:t>
            </w:r>
            <w:r>
              <w:rPr>
                <w:rFonts w:hint="eastAsia"/>
                <w:sz w:val="18"/>
              </w:rPr>
              <w:t xml:space="preserve"> </w:t>
            </w:r>
            <w:r>
              <w:rPr>
                <w:sz w:val="18"/>
              </w:rPr>
              <w:t>375</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39.3</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2</w:t>
            </w:r>
            <w:r>
              <w:rPr>
                <w:rFonts w:hint="eastAsia"/>
                <w:sz w:val="18"/>
              </w:rPr>
              <w:t xml:space="preserve"> </w:t>
            </w:r>
            <w:r>
              <w:rPr>
                <w:sz w:val="18"/>
              </w:rPr>
              <w:t>122</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60.7</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3</w:t>
            </w:r>
            <w:r>
              <w:rPr>
                <w:rFonts w:hint="eastAsia"/>
                <w:sz w:val="18"/>
              </w:rPr>
              <w:t xml:space="preserve"> </w:t>
            </w:r>
            <w:r>
              <w:rPr>
                <w:sz w:val="18"/>
              </w:rPr>
              <w:t>497</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100</w:t>
            </w:r>
          </w:p>
        </w:tc>
      </w:tr>
      <w:tr w:rsidR="00000000">
        <w:trPr>
          <w:cantSplit/>
          <w:trHeight w:val="255"/>
        </w:trPr>
        <w:tc>
          <w:tcPr>
            <w:tcW w:w="189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rPr>
            </w:pPr>
            <w:r>
              <w:rPr>
                <w:rFonts w:hint="eastAsia"/>
                <w:sz w:val="18"/>
              </w:rPr>
              <w:t>运输、商业和通信</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7</w:t>
            </w:r>
            <w:r>
              <w:rPr>
                <w:rFonts w:hint="eastAsia"/>
                <w:sz w:val="18"/>
              </w:rPr>
              <w:t xml:space="preserve"> </w:t>
            </w:r>
            <w:r>
              <w:rPr>
                <w:sz w:val="18"/>
              </w:rPr>
              <w:t>011</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86.9</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w:t>
            </w:r>
            <w:r>
              <w:rPr>
                <w:rFonts w:hint="eastAsia"/>
                <w:sz w:val="18"/>
              </w:rPr>
              <w:t xml:space="preserve"> </w:t>
            </w:r>
            <w:r>
              <w:rPr>
                <w:sz w:val="18"/>
              </w:rPr>
              <w:t>060</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13.1</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8</w:t>
            </w:r>
            <w:r>
              <w:rPr>
                <w:rFonts w:hint="eastAsia"/>
                <w:sz w:val="18"/>
              </w:rPr>
              <w:t xml:space="preserve"> </w:t>
            </w:r>
            <w:r>
              <w:rPr>
                <w:sz w:val="18"/>
              </w:rPr>
              <w:t>071</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100</w:t>
            </w:r>
          </w:p>
        </w:tc>
      </w:tr>
      <w:tr w:rsidR="00000000">
        <w:trPr>
          <w:cantSplit/>
          <w:trHeight w:val="298"/>
        </w:trPr>
        <w:tc>
          <w:tcPr>
            <w:tcW w:w="189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rPr>
            </w:pPr>
            <w:r>
              <w:rPr>
                <w:rFonts w:hint="eastAsia"/>
                <w:sz w:val="18"/>
              </w:rPr>
              <w:t>金融活动</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312</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43.6</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403</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56.4</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715</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100</w:t>
            </w:r>
          </w:p>
        </w:tc>
      </w:tr>
      <w:tr w:rsidR="00000000">
        <w:trPr>
          <w:trHeight w:val="255"/>
        </w:trPr>
        <w:tc>
          <w:tcPr>
            <w:tcW w:w="189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lang w:val="fr-FR"/>
              </w:rPr>
            </w:pPr>
            <w:r>
              <w:rPr>
                <w:rFonts w:hint="eastAsia"/>
                <w:sz w:val="18"/>
                <w:lang w:val="fr-FR"/>
              </w:rPr>
              <w:t>不动产、租赁和企业服务</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w:t>
            </w:r>
            <w:r>
              <w:rPr>
                <w:rFonts w:hint="eastAsia"/>
                <w:sz w:val="18"/>
              </w:rPr>
              <w:t xml:space="preserve"> </w:t>
            </w:r>
            <w:r>
              <w:rPr>
                <w:sz w:val="18"/>
              </w:rPr>
              <w:t>142</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73.4</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413</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26.6</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w:t>
            </w:r>
            <w:r>
              <w:rPr>
                <w:rFonts w:hint="eastAsia"/>
                <w:sz w:val="18"/>
              </w:rPr>
              <w:t xml:space="preserve"> </w:t>
            </w:r>
            <w:r>
              <w:rPr>
                <w:sz w:val="18"/>
              </w:rPr>
              <w:t>555</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100</w:t>
            </w:r>
          </w:p>
        </w:tc>
      </w:tr>
      <w:tr w:rsidR="00000000">
        <w:trPr>
          <w:trHeight w:val="255"/>
        </w:trPr>
        <w:tc>
          <w:tcPr>
            <w:tcW w:w="189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lang w:val="fr-FR"/>
              </w:rPr>
            </w:pPr>
            <w:r>
              <w:rPr>
                <w:rFonts w:hint="eastAsia"/>
                <w:sz w:val="18"/>
                <w:lang w:val="fr-FR"/>
              </w:rPr>
              <w:t>行政管理、国防和强制性社会保险</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11</w:t>
            </w:r>
            <w:r>
              <w:rPr>
                <w:rFonts w:hint="eastAsia"/>
                <w:sz w:val="18"/>
              </w:rPr>
              <w:t xml:space="preserve"> </w:t>
            </w:r>
            <w:r>
              <w:rPr>
                <w:sz w:val="18"/>
              </w:rPr>
              <w:t>055</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56.2</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8</w:t>
            </w:r>
            <w:r>
              <w:rPr>
                <w:rFonts w:hint="eastAsia"/>
                <w:sz w:val="18"/>
              </w:rPr>
              <w:t xml:space="preserve"> </w:t>
            </w:r>
            <w:r>
              <w:rPr>
                <w:sz w:val="18"/>
              </w:rPr>
              <w:t>606</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43.8</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19</w:t>
            </w:r>
            <w:r>
              <w:rPr>
                <w:rFonts w:hint="eastAsia"/>
                <w:sz w:val="18"/>
              </w:rPr>
              <w:t xml:space="preserve"> </w:t>
            </w:r>
            <w:r>
              <w:rPr>
                <w:sz w:val="18"/>
              </w:rPr>
              <w:t>661</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100</w:t>
            </w:r>
          </w:p>
        </w:tc>
      </w:tr>
      <w:tr w:rsidR="00000000">
        <w:trPr>
          <w:cantSplit/>
          <w:trHeight w:val="255"/>
        </w:trPr>
        <w:tc>
          <w:tcPr>
            <w:tcW w:w="189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rPr>
            </w:pPr>
            <w:r>
              <w:rPr>
                <w:rFonts w:hint="eastAsia"/>
                <w:sz w:val="18"/>
              </w:rPr>
              <w:t>教育</w:t>
            </w:r>
            <w:r>
              <w:rPr>
                <w:sz w:val="18"/>
              </w:rPr>
              <w:t xml:space="preserve"> </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2</w:t>
            </w:r>
            <w:r>
              <w:rPr>
                <w:rFonts w:hint="eastAsia"/>
                <w:sz w:val="18"/>
              </w:rPr>
              <w:t xml:space="preserve"> </w:t>
            </w:r>
            <w:r>
              <w:rPr>
                <w:sz w:val="18"/>
              </w:rPr>
              <w:t>863</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35.8</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5</w:t>
            </w:r>
            <w:r>
              <w:rPr>
                <w:rFonts w:hint="eastAsia"/>
                <w:sz w:val="18"/>
              </w:rPr>
              <w:t xml:space="preserve"> </w:t>
            </w:r>
            <w:r>
              <w:rPr>
                <w:sz w:val="18"/>
              </w:rPr>
              <w:t>143</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64.2</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8</w:t>
            </w:r>
            <w:r>
              <w:rPr>
                <w:rFonts w:hint="eastAsia"/>
                <w:sz w:val="18"/>
              </w:rPr>
              <w:t xml:space="preserve"> </w:t>
            </w:r>
            <w:r>
              <w:rPr>
                <w:sz w:val="18"/>
              </w:rPr>
              <w:t>006</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100</w:t>
            </w:r>
          </w:p>
        </w:tc>
      </w:tr>
      <w:tr w:rsidR="00000000">
        <w:trPr>
          <w:cantSplit/>
          <w:trHeight w:val="255"/>
        </w:trPr>
        <w:tc>
          <w:tcPr>
            <w:tcW w:w="189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hint="eastAsia"/>
                <w:sz w:val="18"/>
                <w:lang w:val="fr-FR"/>
              </w:rPr>
            </w:pPr>
            <w:r>
              <w:rPr>
                <w:rFonts w:hint="eastAsia"/>
                <w:sz w:val="18"/>
                <w:lang w:val="fr-FR"/>
              </w:rPr>
              <w:t>卫生和社会行动</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681</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37.9</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w:t>
            </w:r>
            <w:r>
              <w:rPr>
                <w:rFonts w:hint="eastAsia"/>
                <w:sz w:val="18"/>
              </w:rPr>
              <w:t xml:space="preserve"> </w:t>
            </w:r>
            <w:r>
              <w:rPr>
                <w:sz w:val="18"/>
              </w:rPr>
              <w:t>116</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62.1</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w:t>
            </w:r>
            <w:r>
              <w:rPr>
                <w:rFonts w:hint="eastAsia"/>
                <w:sz w:val="18"/>
              </w:rPr>
              <w:t xml:space="preserve"> </w:t>
            </w:r>
            <w:r>
              <w:rPr>
                <w:sz w:val="18"/>
              </w:rPr>
              <w:t>797</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100</w:t>
            </w:r>
          </w:p>
        </w:tc>
      </w:tr>
      <w:tr w:rsidR="00000000">
        <w:trPr>
          <w:trHeight w:val="255"/>
        </w:trPr>
        <w:tc>
          <w:tcPr>
            <w:tcW w:w="189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lang w:val="fr-FR"/>
              </w:rPr>
            </w:pPr>
            <w:r>
              <w:rPr>
                <w:rFonts w:hint="eastAsia"/>
                <w:sz w:val="18"/>
                <w:lang w:val="fr-FR"/>
              </w:rPr>
              <w:t>其他集体、社会和个人服务性经营活动</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2</w:t>
            </w:r>
            <w:r>
              <w:rPr>
                <w:rFonts w:hint="eastAsia"/>
                <w:sz w:val="18"/>
              </w:rPr>
              <w:t xml:space="preserve"> </w:t>
            </w:r>
            <w:r>
              <w:rPr>
                <w:sz w:val="18"/>
              </w:rPr>
              <w:t>697</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51.3</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2</w:t>
            </w:r>
            <w:r>
              <w:rPr>
                <w:rFonts w:hint="eastAsia"/>
                <w:sz w:val="18"/>
              </w:rPr>
              <w:t xml:space="preserve"> </w:t>
            </w:r>
            <w:r>
              <w:rPr>
                <w:sz w:val="18"/>
              </w:rPr>
              <w:t>562</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48.7</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5</w:t>
            </w:r>
            <w:r>
              <w:rPr>
                <w:rFonts w:hint="eastAsia"/>
                <w:sz w:val="18"/>
              </w:rPr>
              <w:t xml:space="preserve"> </w:t>
            </w:r>
            <w:r>
              <w:rPr>
                <w:sz w:val="18"/>
              </w:rPr>
              <w:t>259</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100</w:t>
            </w:r>
          </w:p>
        </w:tc>
      </w:tr>
      <w:tr w:rsidR="00000000">
        <w:trPr>
          <w:cantSplit/>
          <w:trHeight w:val="255"/>
        </w:trPr>
        <w:tc>
          <w:tcPr>
            <w:tcW w:w="189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lang w:val="fr-FR"/>
              </w:rPr>
            </w:pPr>
            <w:r>
              <w:rPr>
                <w:rFonts w:hint="eastAsia"/>
                <w:sz w:val="18"/>
                <w:lang w:val="fr-FR"/>
              </w:rPr>
              <w:t>家庭佣工</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216</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3.5</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6</w:t>
            </w:r>
            <w:r>
              <w:rPr>
                <w:rFonts w:hint="eastAsia"/>
                <w:sz w:val="18"/>
              </w:rPr>
              <w:t xml:space="preserve"> </w:t>
            </w:r>
            <w:r>
              <w:rPr>
                <w:sz w:val="18"/>
              </w:rPr>
              <w:t>041</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96.5</w:t>
            </w:r>
          </w:p>
        </w:tc>
        <w:tc>
          <w:tcPr>
            <w:tcW w:w="518"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6</w:t>
            </w:r>
            <w:r>
              <w:rPr>
                <w:rFonts w:hint="eastAsia"/>
                <w:sz w:val="18"/>
              </w:rPr>
              <w:t xml:space="preserve"> </w:t>
            </w:r>
            <w:r>
              <w:rPr>
                <w:sz w:val="18"/>
              </w:rPr>
              <w:t>257</w:t>
            </w:r>
          </w:p>
        </w:tc>
        <w:tc>
          <w:tcPr>
            <w:tcW w:w="51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rPr>
            </w:pPr>
            <w:r>
              <w:rPr>
                <w:sz w:val="18"/>
              </w:rPr>
              <w:t>100</w:t>
            </w:r>
          </w:p>
        </w:tc>
      </w:tr>
      <w:tr w:rsidR="00000000">
        <w:trPr>
          <w:trHeight w:val="255"/>
        </w:trPr>
        <w:tc>
          <w:tcPr>
            <w:tcW w:w="1890" w:type="pct"/>
            <w:tcBorders>
              <w:top w:val="nil"/>
              <w:left w:val="nil"/>
              <w:bottom w:val="single" w:sz="4"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hint="eastAsia"/>
                <w:sz w:val="18"/>
                <w:lang w:val="fr-FR"/>
              </w:rPr>
            </w:pPr>
            <w:r>
              <w:rPr>
                <w:rFonts w:hint="eastAsia"/>
                <w:sz w:val="18"/>
                <w:lang w:val="fr-FR"/>
              </w:rPr>
              <w:t>国际机构和其他境外机构</w:t>
            </w:r>
          </w:p>
        </w:tc>
        <w:tc>
          <w:tcPr>
            <w:tcW w:w="518" w:type="pct"/>
            <w:tcBorders>
              <w:top w:val="nil"/>
              <w:left w:val="nil"/>
              <w:bottom w:val="single" w:sz="4"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262</w:t>
            </w:r>
          </w:p>
        </w:tc>
        <w:tc>
          <w:tcPr>
            <w:tcW w:w="519" w:type="pct"/>
            <w:tcBorders>
              <w:top w:val="nil"/>
              <w:left w:val="nil"/>
              <w:bottom w:val="single" w:sz="4"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58.4</w:t>
            </w:r>
          </w:p>
        </w:tc>
        <w:tc>
          <w:tcPr>
            <w:tcW w:w="518" w:type="pct"/>
            <w:tcBorders>
              <w:top w:val="nil"/>
              <w:left w:val="nil"/>
              <w:bottom w:val="single" w:sz="4"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187</w:t>
            </w:r>
          </w:p>
        </w:tc>
        <w:tc>
          <w:tcPr>
            <w:tcW w:w="519" w:type="pct"/>
            <w:tcBorders>
              <w:top w:val="nil"/>
              <w:left w:val="nil"/>
              <w:bottom w:val="single" w:sz="4"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41.6</w:t>
            </w:r>
          </w:p>
        </w:tc>
        <w:tc>
          <w:tcPr>
            <w:tcW w:w="518" w:type="pct"/>
            <w:tcBorders>
              <w:top w:val="nil"/>
              <w:left w:val="nil"/>
              <w:bottom w:val="single" w:sz="4"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449</w:t>
            </w:r>
          </w:p>
        </w:tc>
        <w:tc>
          <w:tcPr>
            <w:tcW w:w="519" w:type="pct"/>
            <w:tcBorders>
              <w:top w:val="nil"/>
              <w:left w:val="nil"/>
              <w:bottom w:val="single" w:sz="4"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100</w:t>
            </w:r>
          </w:p>
        </w:tc>
      </w:tr>
      <w:tr w:rsidR="00000000">
        <w:trPr>
          <w:cantSplit/>
          <w:trHeight w:val="255"/>
        </w:trPr>
        <w:tc>
          <w:tcPr>
            <w:tcW w:w="1890" w:type="pct"/>
            <w:tcBorders>
              <w:top w:val="single" w:sz="4" w:space="0" w:color="auto"/>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hint="eastAsia"/>
                <w:b/>
                <w:bCs/>
                <w:sz w:val="18"/>
                <w:lang w:val="fr-FR"/>
              </w:rPr>
            </w:pPr>
            <w:r>
              <w:rPr>
                <w:rFonts w:eastAsia="KaiTi_GB2312"/>
                <w:color w:val="0000FF"/>
                <w:sz w:val="18"/>
                <w:lang w:val="fr-FR"/>
              </w:rPr>
              <w:tab/>
            </w:r>
            <w:r>
              <w:rPr>
                <w:rFonts w:eastAsia="KaiTi_GB2312" w:hint="eastAsia"/>
                <w:color w:val="0000FF"/>
                <w:sz w:val="18"/>
                <w:lang w:val="fr-FR"/>
              </w:rPr>
              <w:t>总计</w:t>
            </w:r>
          </w:p>
        </w:tc>
        <w:tc>
          <w:tcPr>
            <w:tcW w:w="518" w:type="pct"/>
            <w:tcBorders>
              <w:top w:val="single" w:sz="4" w:space="0" w:color="auto"/>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SimHei"/>
                <w:b/>
                <w:bCs/>
                <w:color w:val="FF0000"/>
                <w:sz w:val="18"/>
                <w:lang w:val="fr-FR"/>
              </w:rPr>
            </w:pPr>
            <w:r>
              <w:rPr>
                <w:rFonts w:eastAsia="SimHei"/>
                <w:b/>
                <w:bCs/>
                <w:color w:val="FF0000"/>
                <w:sz w:val="18"/>
                <w:lang w:val="fr-FR"/>
              </w:rPr>
              <w:t>75</w:t>
            </w:r>
            <w:r>
              <w:rPr>
                <w:rFonts w:eastAsia="SimHei" w:hint="eastAsia"/>
                <w:b/>
                <w:bCs/>
                <w:color w:val="FF0000"/>
                <w:sz w:val="18"/>
                <w:lang w:val="fr-FR"/>
              </w:rPr>
              <w:t xml:space="preserve"> </w:t>
            </w:r>
            <w:r>
              <w:rPr>
                <w:rFonts w:eastAsia="SimHei"/>
                <w:b/>
                <w:bCs/>
                <w:color w:val="FF0000"/>
                <w:sz w:val="18"/>
                <w:lang w:val="fr-FR"/>
              </w:rPr>
              <w:t>100</w:t>
            </w:r>
          </w:p>
        </w:tc>
        <w:tc>
          <w:tcPr>
            <w:tcW w:w="519" w:type="pct"/>
            <w:tcBorders>
              <w:top w:val="single" w:sz="4" w:space="0" w:color="auto"/>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SimHei"/>
                <w:b/>
                <w:bCs/>
                <w:color w:val="FF0000"/>
                <w:sz w:val="18"/>
                <w:lang w:val="fr-FR"/>
              </w:rPr>
            </w:pPr>
            <w:r>
              <w:rPr>
                <w:rFonts w:eastAsia="SimHei"/>
                <w:b/>
                <w:bCs/>
                <w:color w:val="FF0000"/>
                <w:sz w:val="18"/>
                <w:lang w:val="fr-FR"/>
              </w:rPr>
              <w:t>54.4</w:t>
            </w:r>
          </w:p>
        </w:tc>
        <w:tc>
          <w:tcPr>
            <w:tcW w:w="518" w:type="pct"/>
            <w:tcBorders>
              <w:top w:val="single" w:sz="4" w:space="0" w:color="auto"/>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SimHei"/>
                <w:b/>
                <w:bCs/>
                <w:color w:val="FF0000"/>
                <w:sz w:val="18"/>
                <w:lang w:val="fr-FR"/>
              </w:rPr>
            </w:pPr>
            <w:r>
              <w:rPr>
                <w:rFonts w:eastAsia="SimHei"/>
                <w:b/>
                <w:bCs/>
                <w:color w:val="FF0000"/>
                <w:sz w:val="18"/>
                <w:lang w:val="fr-FR"/>
              </w:rPr>
              <w:t>63</w:t>
            </w:r>
            <w:r>
              <w:rPr>
                <w:rFonts w:eastAsia="SimHei" w:hint="eastAsia"/>
                <w:b/>
                <w:bCs/>
                <w:color w:val="FF0000"/>
                <w:sz w:val="18"/>
                <w:lang w:val="fr-FR"/>
              </w:rPr>
              <w:t xml:space="preserve"> </w:t>
            </w:r>
            <w:r>
              <w:rPr>
                <w:rFonts w:eastAsia="SimHei"/>
                <w:b/>
                <w:bCs/>
                <w:color w:val="FF0000"/>
                <w:sz w:val="18"/>
                <w:lang w:val="fr-FR"/>
              </w:rPr>
              <w:t>010</w:t>
            </w:r>
          </w:p>
        </w:tc>
        <w:tc>
          <w:tcPr>
            <w:tcW w:w="519" w:type="pct"/>
            <w:tcBorders>
              <w:top w:val="single" w:sz="4" w:space="0" w:color="auto"/>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SimHei"/>
                <w:b/>
                <w:bCs/>
                <w:color w:val="FF0000"/>
                <w:sz w:val="18"/>
                <w:lang w:val="fr-FR"/>
              </w:rPr>
            </w:pPr>
            <w:r>
              <w:rPr>
                <w:rFonts w:eastAsia="SimHei"/>
                <w:b/>
                <w:bCs/>
                <w:color w:val="FF0000"/>
                <w:sz w:val="18"/>
                <w:lang w:val="fr-FR"/>
              </w:rPr>
              <w:t>45.6</w:t>
            </w:r>
          </w:p>
        </w:tc>
        <w:tc>
          <w:tcPr>
            <w:tcW w:w="518" w:type="pct"/>
            <w:tcBorders>
              <w:top w:val="single" w:sz="4" w:space="0" w:color="auto"/>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SimHei"/>
                <w:b/>
                <w:bCs/>
                <w:color w:val="FF0000"/>
                <w:sz w:val="18"/>
                <w:lang w:val="fr-FR"/>
              </w:rPr>
            </w:pPr>
            <w:r>
              <w:rPr>
                <w:rFonts w:eastAsia="SimHei"/>
                <w:b/>
                <w:bCs/>
                <w:color w:val="FF0000"/>
                <w:sz w:val="18"/>
                <w:lang w:val="fr-FR"/>
              </w:rPr>
              <w:t>138</w:t>
            </w:r>
            <w:r>
              <w:rPr>
                <w:rFonts w:eastAsia="SimHei" w:hint="eastAsia"/>
                <w:b/>
                <w:bCs/>
                <w:color w:val="FF0000"/>
                <w:sz w:val="18"/>
                <w:lang w:val="fr-FR"/>
              </w:rPr>
              <w:t xml:space="preserve"> </w:t>
            </w:r>
            <w:r>
              <w:rPr>
                <w:rFonts w:eastAsia="SimHei"/>
                <w:b/>
                <w:bCs/>
                <w:color w:val="FF0000"/>
                <w:sz w:val="18"/>
                <w:lang w:val="fr-FR"/>
              </w:rPr>
              <w:t>110</w:t>
            </w:r>
          </w:p>
        </w:tc>
        <w:tc>
          <w:tcPr>
            <w:tcW w:w="519" w:type="pct"/>
            <w:tcBorders>
              <w:top w:val="single" w:sz="4" w:space="0" w:color="auto"/>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SimHei"/>
                <w:b/>
                <w:bCs/>
                <w:color w:val="FF0000"/>
                <w:sz w:val="18"/>
                <w:lang w:val="fr-FR"/>
              </w:rPr>
            </w:pPr>
            <w:r>
              <w:rPr>
                <w:rFonts w:eastAsia="SimHei"/>
                <w:b/>
                <w:bCs/>
                <w:color w:val="FF0000"/>
                <w:sz w:val="18"/>
                <w:lang w:val="fr-FR"/>
              </w:rPr>
              <w:t>100</w:t>
            </w:r>
          </w:p>
        </w:tc>
      </w:tr>
    </w:tbl>
    <w:p w:rsidR="00000000" w:rsidRDefault="00000000">
      <w:pPr>
        <w:tabs>
          <w:tab w:val="left" w:pos="629"/>
        </w:tabs>
        <w:spacing w:after="240" w:line="360" w:lineRule="exact"/>
        <w:rPr>
          <w:rFonts w:hint="eastAsia"/>
          <w:sz w:val="18"/>
          <w:lang w:val="fr-FR"/>
        </w:rPr>
      </w:pPr>
      <w:r>
        <w:rPr>
          <w:rFonts w:eastAsia="KaiTi_GB2312" w:hint="eastAsia"/>
          <w:color w:val="0000FF"/>
          <w:lang w:val="fr-FR"/>
        </w:rPr>
        <w:tab/>
      </w:r>
      <w:r>
        <w:rPr>
          <w:rFonts w:eastAsia="KaiTi_GB2312" w:hint="eastAsia"/>
          <w:color w:val="0000FF"/>
          <w:lang w:val="fr-FR"/>
        </w:rPr>
        <w:tab/>
      </w:r>
      <w:r>
        <w:rPr>
          <w:rFonts w:eastAsia="KaiTi_GB2312" w:hint="eastAsia"/>
          <w:color w:val="0000FF"/>
          <w:lang w:val="fr-FR"/>
        </w:rPr>
        <w:tab/>
      </w:r>
      <w:r>
        <w:rPr>
          <w:rFonts w:eastAsia="KaiTi_GB2312" w:hint="eastAsia"/>
          <w:color w:val="0000FF"/>
          <w:sz w:val="18"/>
          <w:lang w:val="fr-FR"/>
        </w:rPr>
        <w:t>资源来源：</w:t>
      </w:r>
      <w:r>
        <w:rPr>
          <w:rFonts w:hint="eastAsia"/>
          <w:sz w:val="18"/>
          <w:lang w:val="fr-FR"/>
        </w:rPr>
        <w:t>2000年人口普查</w:t>
      </w:r>
      <w:r>
        <w:rPr>
          <w:sz w:val="18"/>
          <w:lang w:val="fr-FR"/>
        </w:rPr>
        <w:t>, 国家统计所</w:t>
      </w:r>
      <w:r>
        <w:rPr>
          <w:rFonts w:hint="eastAsia"/>
          <w:sz w:val="18"/>
          <w:lang w:val="fr-FR"/>
        </w:rPr>
        <w:t>。</w:t>
      </w:r>
    </w:p>
    <w:p w:rsidR="00000000" w:rsidRDefault="00000000">
      <w:pPr>
        <w:pStyle w:val="BodyText2"/>
        <w:tabs>
          <w:tab w:val="left" w:pos="629"/>
        </w:tabs>
        <w:spacing w:after="140"/>
        <w:ind w:left="1264" w:right="1264"/>
        <w:jc w:val="both"/>
        <w:rPr>
          <w:rFonts w:hint="eastAsia"/>
          <w:lang w:val="fr-FR"/>
        </w:rPr>
      </w:pPr>
      <w:r>
        <w:rPr>
          <w:lang w:val="fr-FR"/>
        </w:rPr>
        <w:t>173.</w:t>
      </w:r>
      <w:r>
        <w:rPr>
          <w:rFonts w:hint="eastAsia"/>
          <w:lang w:val="fr-FR"/>
        </w:rPr>
        <w:t xml:space="preserve">　得注意的是，从传统上来说，妇女更多的是在教育部门和非正规部门工作。在非正规部门，许多妇女仅仅只是从事非正规贸易，以此维持生计，这主要是因为她们缺乏学校教育。但正如下文所述，已经出台了一些教育平等计划，目的是尽量减少这种情况，如成人系统扫盲、接受高等教育和享受助学金，以此来</w:t>
      </w:r>
      <w:r>
        <w:rPr>
          <w:lang w:val="fr-FR"/>
        </w:rPr>
        <w:t>消除</w:t>
      </w:r>
      <w:r>
        <w:rPr>
          <w:rFonts w:hint="eastAsia"/>
          <w:lang w:val="fr-FR"/>
        </w:rPr>
        <w:t>贬低</w:t>
      </w:r>
      <w:r>
        <w:rPr>
          <w:lang w:val="fr-FR"/>
        </w:rPr>
        <w:t>妇女的</w:t>
      </w:r>
      <w:r>
        <w:rPr>
          <w:rFonts w:hint="eastAsia"/>
          <w:lang w:val="fr-FR"/>
        </w:rPr>
        <w:t>定型观念。</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noProof/>
        </w:rPr>
      </w:pPr>
      <w:r>
        <w:rPr>
          <w:rFonts w:hint="eastAsia"/>
          <w:noProof/>
        </w:rPr>
        <w:tab/>
      </w:r>
      <w:r>
        <w:rPr>
          <w:rFonts w:hint="eastAsia"/>
          <w:noProof/>
        </w:rPr>
        <w:tab/>
        <w:t>第6条：取缔贩运妇女和强迫卖淫</w:t>
      </w:r>
    </w:p>
    <w:p w:rsidR="00000000" w:rsidRDefault="00000000">
      <w:pPr>
        <w:tabs>
          <w:tab w:val="left" w:pos="629"/>
        </w:tabs>
        <w:spacing w:line="120" w:lineRule="exact"/>
        <w:ind w:left="1264" w:right="1264"/>
        <w:jc w:val="both"/>
        <w:rPr>
          <w:sz w:val="10"/>
          <w:lang w:val="fr-FR"/>
        </w:rPr>
      </w:pPr>
    </w:p>
    <w:p w:rsidR="00000000" w:rsidRDefault="00000000">
      <w:pPr>
        <w:tabs>
          <w:tab w:val="left" w:pos="629"/>
        </w:tabs>
        <w:spacing w:after="140"/>
        <w:ind w:left="1264" w:right="1264"/>
        <w:jc w:val="both"/>
        <w:rPr>
          <w:rFonts w:hint="eastAsia"/>
          <w:lang w:val="fr-FR"/>
        </w:rPr>
      </w:pPr>
      <w:r>
        <w:rPr>
          <w:lang w:val="fr-FR"/>
        </w:rPr>
        <w:t>174.</w:t>
      </w:r>
      <w:r>
        <w:rPr>
          <w:rFonts w:hint="eastAsia"/>
          <w:lang w:val="fr-FR"/>
        </w:rPr>
        <w:t xml:space="preserve">　事求是地讲，</w:t>
      </w:r>
      <w:r>
        <w:rPr>
          <w:lang w:val="fr-FR"/>
        </w:rPr>
        <w:t>佛得角共和国</w:t>
      </w:r>
      <w:r>
        <w:rPr>
          <w:rFonts w:hint="eastAsia"/>
          <w:lang w:val="fr-FR"/>
        </w:rPr>
        <w:t>确实是一个小国家，没有严重的贩运妇女和强迫卖淫问题。</w:t>
      </w:r>
    </w:p>
    <w:p w:rsidR="00000000" w:rsidRDefault="00000000">
      <w:pPr>
        <w:tabs>
          <w:tab w:val="left" w:pos="629"/>
        </w:tabs>
        <w:spacing w:after="140"/>
        <w:ind w:left="1264" w:right="1264"/>
        <w:jc w:val="both"/>
        <w:rPr>
          <w:rFonts w:hint="eastAsia"/>
          <w:lang w:val="fr-FR"/>
        </w:rPr>
      </w:pPr>
      <w:r>
        <w:rPr>
          <w:lang w:val="fr-FR"/>
        </w:rPr>
        <w:t>175.</w:t>
      </w:r>
      <w:r>
        <w:rPr>
          <w:rFonts w:hint="eastAsia"/>
          <w:lang w:val="fr-FR"/>
        </w:rPr>
        <w:t xml:space="preserve">　佛得角共和国赋予人的价值之一是人的尊严，这是不可触犯的基本价值。这一价值已明明白白地写入现行《宪法》第1条第1款。</w:t>
      </w:r>
    </w:p>
    <w:p w:rsidR="00000000" w:rsidRDefault="00000000">
      <w:pPr>
        <w:tabs>
          <w:tab w:val="left" w:pos="629"/>
        </w:tabs>
        <w:spacing w:after="140"/>
        <w:ind w:left="1264" w:right="1264"/>
        <w:jc w:val="both"/>
        <w:rPr>
          <w:rFonts w:hint="eastAsia"/>
          <w:lang w:val="fr-FR"/>
        </w:rPr>
      </w:pPr>
      <w:r>
        <w:rPr>
          <w:lang w:val="fr-FR"/>
        </w:rPr>
        <w:t>176.</w:t>
      </w:r>
      <w:r>
        <w:rPr>
          <w:rFonts w:hint="eastAsia"/>
          <w:lang w:val="fr-FR"/>
        </w:rPr>
        <w:t xml:space="preserve">　此，在2004年7月1日生效的新《刑法》确立的法律制度中，贩运妇女和强迫卖淫犯罪问题涉及到人的自由，即人的性自由和性自决。就总体而言，具有性性质的犯罪，如强奸和性侵犯，已不再像上部《刑法》规定的那样，被理解为是侵犯尊严的犯罪行为。在这种形式下，性自由不再被视为是隶属于精神范畴的，而是任何人不可剥夺的一种权利，因此是不受性犯罪侵犯的法律财产，即人的自决自由。</w:t>
      </w:r>
    </w:p>
    <w:p w:rsidR="00000000" w:rsidRDefault="00000000">
      <w:pPr>
        <w:tabs>
          <w:tab w:val="left" w:pos="629"/>
        </w:tabs>
        <w:spacing w:after="140"/>
        <w:ind w:left="1264" w:right="1264"/>
        <w:jc w:val="both"/>
        <w:rPr>
          <w:rFonts w:hint="eastAsia"/>
          <w:lang w:val="fr-FR"/>
        </w:rPr>
      </w:pPr>
      <w:r>
        <w:rPr>
          <w:lang w:val="fr-FR"/>
        </w:rPr>
        <w:t>177.</w:t>
      </w:r>
      <w:r>
        <w:rPr>
          <w:rFonts w:hint="eastAsia"/>
          <w:lang w:val="fr-FR"/>
        </w:rPr>
        <w:t xml:space="preserve">　此根据佛得角的刑事立法，“性侵犯”是一种采用暴力、强制、威胁、欺诈、故意置受害人于无意识或无能力反抗状态或利用这种状态完成一种行性为，这种“性侵犯”行为可判处2至8年的徒刑（《刑法》第142条）。对于利用这些手段使他人忍受或实施与第三者的性行为者也可被判处同样的徒刑。如受害者系14岁以下的未成年人，则判处4年至10年的徒刑。</w:t>
      </w:r>
    </w:p>
    <w:p w:rsidR="00000000" w:rsidRDefault="00000000">
      <w:pPr>
        <w:tabs>
          <w:tab w:val="left" w:pos="629"/>
        </w:tabs>
        <w:spacing w:after="140"/>
        <w:ind w:left="1264" w:right="1264"/>
        <w:jc w:val="both"/>
        <w:rPr>
          <w:rFonts w:hint="eastAsia"/>
          <w:lang w:val="fr-FR"/>
        </w:rPr>
      </w:pPr>
      <w:r>
        <w:rPr>
          <w:lang w:val="fr-FR"/>
        </w:rPr>
        <w:t>178.</w:t>
      </w:r>
      <w:r>
        <w:rPr>
          <w:rFonts w:hint="eastAsia"/>
          <w:lang w:val="fr-FR"/>
        </w:rPr>
        <w:t xml:space="preserve">　谓“插入式性侵犯”，即指</w:t>
      </w:r>
      <w:r>
        <w:rPr>
          <w:rFonts w:eastAsia="KaiTi_GB2312" w:hint="eastAsia"/>
          <w:color w:val="0000FF"/>
          <w:lang w:val="fr-FR"/>
        </w:rPr>
        <w:t>性交</w:t>
      </w:r>
      <w:r>
        <w:rPr>
          <w:rFonts w:hint="eastAsia"/>
          <w:lang w:val="fr-FR"/>
        </w:rPr>
        <w:t>、肛交、口交、用手指或者是专门用于性行为或性进入情况下使用的物品插入阴道或肛门，还有接吻，对他人实施上述行为，或者是诱使或迫使他人忍受第三者的插入的，可判处4年至10年徒刑（《刑法》第143条）。</w:t>
      </w:r>
    </w:p>
    <w:p w:rsidR="00000000" w:rsidRDefault="00000000">
      <w:pPr>
        <w:tabs>
          <w:tab w:val="left" w:pos="629"/>
        </w:tabs>
        <w:spacing w:after="140"/>
        <w:ind w:left="1264" w:right="1264"/>
        <w:jc w:val="both"/>
        <w:rPr>
          <w:rFonts w:hint="eastAsia"/>
          <w:lang w:val="fr-FR"/>
        </w:rPr>
      </w:pPr>
      <w:r>
        <w:rPr>
          <w:lang w:val="fr-FR"/>
        </w:rPr>
        <w:t>179.</w:t>
      </w:r>
      <w:r>
        <w:rPr>
          <w:rFonts w:hint="eastAsia"/>
          <w:lang w:val="fr-FR"/>
        </w:rPr>
        <w:t xml:space="preserve">　得角《刑法》还有一个重要方面，即将未成年人视为无性关系决定能力人，因此对涉及到未成年人的犯罪可以提出专门指控，即“对儿童性侵犯”。对于这种犯罪，受害人同意无效，标准由客观年龄来确定，即只要这是一个14岁以下的未成年人，罪行即告成立（《刑法》第144条）。</w:t>
      </w:r>
    </w:p>
    <w:p w:rsidR="00000000" w:rsidRDefault="00000000">
      <w:pPr>
        <w:pStyle w:val="BodyText"/>
        <w:tabs>
          <w:tab w:val="left" w:pos="629"/>
        </w:tabs>
        <w:spacing w:after="140"/>
        <w:ind w:left="1264" w:right="1264"/>
        <w:jc w:val="both"/>
        <w:rPr>
          <w:rFonts w:ascii="Times New Roman" w:hint="eastAsia"/>
        </w:rPr>
      </w:pPr>
      <w:r>
        <w:rPr>
          <w:rFonts w:ascii="Times New Roman"/>
        </w:rPr>
        <w:t>180.</w:t>
      </w:r>
      <w:r>
        <w:rPr>
          <w:rFonts w:ascii="Times New Roman" w:hint="eastAsia"/>
        </w:rPr>
        <w:t xml:space="preserve">　果性犯罪涉及到儿童，与</w:t>
      </w:r>
      <w:r>
        <w:rPr>
          <w:rFonts w:ascii="Times New Roman" w:hint="eastAsia"/>
        </w:rPr>
        <w:t>14</w:t>
      </w:r>
      <w:r>
        <w:rPr>
          <w:rFonts w:ascii="Times New Roman" w:hint="eastAsia"/>
        </w:rPr>
        <w:t>岁以下的未成年人实施性行为或诱使其与他人实施性行为者，判处</w:t>
      </w:r>
      <w:r>
        <w:rPr>
          <w:rFonts w:ascii="Times New Roman" w:hint="eastAsia"/>
        </w:rPr>
        <w:t>2</w:t>
      </w:r>
      <w:r>
        <w:rPr>
          <w:rFonts w:ascii="Times New Roman" w:hint="eastAsia"/>
        </w:rPr>
        <w:t>年至</w:t>
      </w:r>
      <w:r>
        <w:rPr>
          <w:rFonts w:ascii="Times New Roman" w:hint="eastAsia"/>
        </w:rPr>
        <w:t>8</w:t>
      </w:r>
      <w:r>
        <w:rPr>
          <w:rFonts w:ascii="Times New Roman" w:hint="eastAsia"/>
        </w:rPr>
        <w:t>年徒刑，如果发生性插入，判处徒刑</w:t>
      </w:r>
      <w:r>
        <w:rPr>
          <w:rFonts w:ascii="Times New Roman" w:hint="eastAsia"/>
        </w:rPr>
        <w:t>4</w:t>
      </w:r>
      <w:r>
        <w:rPr>
          <w:rFonts w:ascii="Times New Roman" w:hint="eastAsia"/>
        </w:rPr>
        <w:t>年至</w:t>
      </w:r>
      <w:r>
        <w:rPr>
          <w:rFonts w:ascii="Times New Roman" w:hint="eastAsia"/>
        </w:rPr>
        <w:t>10</w:t>
      </w:r>
      <w:r>
        <w:rPr>
          <w:rFonts w:ascii="Times New Roman" w:hint="eastAsia"/>
        </w:rPr>
        <w:t>年（《刑法》第</w:t>
      </w:r>
      <w:r>
        <w:rPr>
          <w:rFonts w:ascii="Times New Roman" w:hint="eastAsia"/>
        </w:rPr>
        <w:t>144</w:t>
      </w:r>
      <w:r>
        <w:rPr>
          <w:rFonts w:ascii="Times New Roman" w:hint="eastAsia"/>
        </w:rPr>
        <w:t>条）。量刑不管受害人是否同意。</w:t>
      </w:r>
    </w:p>
    <w:p w:rsidR="00000000" w:rsidRDefault="00000000">
      <w:pPr>
        <w:pStyle w:val="BodyText"/>
        <w:tabs>
          <w:tab w:val="left" w:pos="629"/>
        </w:tabs>
        <w:spacing w:after="140"/>
        <w:ind w:left="1264" w:right="1264"/>
        <w:jc w:val="both"/>
        <w:rPr>
          <w:rFonts w:ascii="Times New Roman" w:hint="eastAsia"/>
        </w:rPr>
      </w:pPr>
      <w:r>
        <w:rPr>
          <w:rFonts w:ascii="Times New Roman"/>
        </w:rPr>
        <w:t>181.</w:t>
      </w:r>
      <w:r>
        <w:rPr>
          <w:rFonts w:ascii="Times New Roman" w:hint="eastAsia"/>
        </w:rPr>
        <w:t xml:space="preserve">　果是对一个</w:t>
      </w:r>
      <w:r>
        <w:rPr>
          <w:rFonts w:ascii="Times New Roman" w:hint="eastAsia"/>
        </w:rPr>
        <w:t>14</w:t>
      </w:r>
      <w:r>
        <w:rPr>
          <w:rFonts w:ascii="Times New Roman" w:hint="eastAsia"/>
        </w:rPr>
        <w:t>岁以上、</w:t>
      </w:r>
      <w:r>
        <w:rPr>
          <w:rFonts w:ascii="Times New Roman" w:hint="eastAsia"/>
        </w:rPr>
        <w:t>16</w:t>
      </w:r>
      <w:r>
        <w:rPr>
          <w:rFonts w:ascii="Times New Roman" w:hint="eastAsia"/>
        </w:rPr>
        <w:t>岁以下的未成年人实施此种犯罪，“利用自己的优势、出身，不管受害人与其是何关系或是何情景或事实，将被判处</w:t>
      </w:r>
      <w:r>
        <w:rPr>
          <w:rFonts w:ascii="Times New Roman" w:hint="eastAsia"/>
        </w:rPr>
        <w:t>6</w:t>
      </w:r>
      <w:r>
        <w:rPr>
          <w:rFonts w:ascii="Times New Roman" w:hint="eastAsia"/>
        </w:rPr>
        <w:t>个月至</w:t>
      </w:r>
      <w:r>
        <w:rPr>
          <w:rFonts w:ascii="Times New Roman" w:hint="eastAsia"/>
        </w:rPr>
        <w:t>4</w:t>
      </w:r>
      <w:r>
        <w:rPr>
          <w:rFonts w:ascii="Times New Roman" w:hint="eastAsia"/>
        </w:rPr>
        <w:t>年徒刑”，如果发生性插入，将判处</w:t>
      </w:r>
      <w:r>
        <w:rPr>
          <w:rFonts w:ascii="Times New Roman" w:hint="eastAsia"/>
        </w:rPr>
        <w:t>1</w:t>
      </w:r>
      <w:r>
        <w:rPr>
          <w:rFonts w:ascii="Times New Roman" w:hint="eastAsia"/>
        </w:rPr>
        <w:t>年至</w:t>
      </w:r>
      <w:r>
        <w:rPr>
          <w:rFonts w:ascii="Times New Roman" w:hint="eastAsia"/>
        </w:rPr>
        <w:t>6</w:t>
      </w:r>
      <w:r>
        <w:rPr>
          <w:rFonts w:ascii="Times New Roman" w:hint="eastAsia"/>
        </w:rPr>
        <w:t>年徒刑（《刑法》第</w:t>
      </w:r>
      <w:r>
        <w:rPr>
          <w:rFonts w:ascii="Times New Roman" w:hint="eastAsia"/>
        </w:rPr>
        <w:t>145</w:t>
      </w:r>
      <w:r>
        <w:rPr>
          <w:rFonts w:ascii="Times New Roman" w:hint="eastAsia"/>
        </w:rPr>
        <w:t>条）。对于</w:t>
      </w:r>
      <w:r>
        <w:rPr>
          <w:rFonts w:ascii="Times New Roman" w:hint="eastAsia"/>
        </w:rPr>
        <w:t>14</w:t>
      </w:r>
      <w:r>
        <w:rPr>
          <w:rFonts w:ascii="Times New Roman" w:hint="eastAsia"/>
        </w:rPr>
        <w:t>岁至</w:t>
      </w:r>
      <w:r>
        <w:rPr>
          <w:rFonts w:ascii="Times New Roman" w:hint="eastAsia"/>
        </w:rPr>
        <w:t>16</w:t>
      </w:r>
      <w:r>
        <w:rPr>
          <w:rFonts w:ascii="Times New Roman" w:hint="eastAsia"/>
        </w:rPr>
        <w:t>岁的未成年人，刑法同样适用，而不论受害人是否同意。</w:t>
      </w:r>
    </w:p>
    <w:p w:rsidR="00000000" w:rsidRDefault="00000000">
      <w:pPr>
        <w:pStyle w:val="BodyText"/>
        <w:tabs>
          <w:tab w:val="left" w:pos="629"/>
        </w:tabs>
        <w:spacing w:after="140"/>
        <w:ind w:left="1264" w:right="1264"/>
        <w:jc w:val="both"/>
        <w:rPr>
          <w:rFonts w:ascii="Times New Roman" w:hint="eastAsia"/>
        </w:rPr>
      </w:pPr>
      <w:r>
        <w:rPr>
          <w:rFonts w:ascii="Times New Roman"/>
        </w:rPr>
        <w:t>182.</w:t>
      </w:r>
      <w:r>
        <w:rPr>
          <w:rFonts w:ascii="Times New Roman" w:hint="eastAsia"/>
        </w:rPr>
        <w:t xml:space="preserve">　了保护未成年人的性自由，佛得角《刑法》还规定，“为淫秽目的利用未成年人”构成犯罪。利用</w:t>
      </w:r>
      <w:r>
        <w:rPr>
          <w:rFonts w:ascii="Times New Roman" w:hint="eastAsia"/>
        </w:rPr>
        <w:t>14</w:t>
      </w:r>
      <w:r>
        <w:rPr>
          <w:rFonts w:ascii="Times New Roman" w:hint="eastAsia"/>
        </w:rPr>
        <w:t>岁以下的未成年人或者残疾人从事淫秽活动或性暴露或淫秽表演者，判处</w:t>
      </w:r>
      <w:r>
        <w:rPr>
          <w:rFonts w:ascii="Times New Roman" w:hint="eastAsia"/>
        </w:rPr>
        <w:t>3</w:t>
      </w:r>
      <w:r>
        <w:rPr>
          <w:rFonts w:ascii="Times New Roman" w:hint="eastAsia"/>
        </w:rPr>
        <w:t>年徒刑（《刑法》第</w:t>
      </w:r>
      <w:r>
        <w:rPr>
          <w:rFonts w:ascii="Times New Roman" w:hint="eastAsia"/>
        </w:rPr>
        <w:t>150</w:t>
      </w:r>
      <w:r>
        <w:rPr>
          <w:rFonts w:ascii="Times New Roman" w:hint="eastAsia"/>
        </w:rPr>
        <w:t>条）。</w:t>
      </w:r>
    </w:p>
    <w:p w:rsidR="00000000" w:rsidRDefault="00000000">
      <w:pPr>
        <w:pStyle w:val="BodyText"/>
        <w:tabs>
          <w:tab w:val="left" w:pos="629"/>
        </w:tabs>
        <w:spacing w:after="140"/>
        <w:ind w:left="1264" w:right="1264"/>
        <w:jc w:val="both"/>
        <w:rPr>
          <w:rFonts w:ascii="Times New Roman" w:hint="eastAsia"/>
        </w:rPr>
      </w:pPr>
      <w:r>
        <w:rPr>
          <w:rFonts w:ascii="Times New Roman"/>
        </w:rPr>
        <w:t>183.</w:t>
      </w:r>
      <w:r>
        <w:rPr>
          <w:rFonts w:ascii="Times New Roman" w:hint="eastAsia"/>
        </w:rPr>
        <w:t xml:space="preserve">　得角《刑法》规定了对未成年人或自决能力低下者进行性犯罪的罪行类别，这样做的目的是保护人、特别是儿童的性自由，除此之外另一个目的是保护性自决权。</w:t>
      </w:r>
    </w:p>
    <w:p w:rsidR="00000000" w:rsidRDefault="00000000">
      <w:pPr>
        <w:pStyle w:val="BodyText"/>
        <w:tabs>
          <w:tab w:val="left" w:pos="629"/>
        </w:tabs>
        <w:spacing w:after="140"/>
        <w:ind w:left="1264" w:right="1264"/>
        <w:jc w:val="both"/>
        <w:rPr>
          <w:rFonts w:ascii="Times New Roman" w:hint="eastAsia"/>
        </w:rPr>
      </w:pPr>
      <w:r>
        <w:rPr>
          <w:rFonts w:ascii="Times New Roman"/>
        </w:rPr>
        <w:t>184.</w:t>
      </w:r>
      <w:r>
        <w:rPr>
          <w:rFonts w:ascii="Times New Roman" w:hint="eastAsia"/>
        </w:rPr>
        <w:t xml:space="preserve">　佛得角，卖淫本身不构成犯罪，但是，对卖淫进行剥削这种行为是若干特殊犯罪中典型的犯罪行为。</w:t>
      </w:r>
    </w:p>
    <w:p w:rsidR="00000000" w:rsidRDefault="00000000">
      <w:pPr>
        <w:pStyle w:val="BodyText"/>
        <w:tabs>
          <w:tab w:val="left" w:pos="629"/>
        </w:tabs>
        <w:spacing w:after="140"/>
        <w:ind w:left="1264" w:right="1264"/>
        <w:jc w:val="both"/>
        <w:rPr>
          <w:rFonts w:ascii="Times New Roman" w:hint="eastAsia"/>
        </w:rPr>
      </w:pPr>
      <w:r>
        <w:rPr>
          <w:rFonts w:ascii="Times New Roman"/>
        </w:rPr>
        <w:t>185.</w:t>
      </w:r>
      <w:r>
        <w:rPr>
          <w:rFonts w:ascii="Times New Roman" w:hint="eastAsia"/>
        </w:rPr>
        <w:t xml:space="preserve">　绍卖淫被列入侵犯他人自由的犯罪行为中，《刑法》第</w:t>
      </w:r>
      <w:r>
        <w:rPr>
          <w:rFonts w:ascii="Times New Roman" w:hint="eastAsia"/>
        </w:rPr>
        <w:t>148</w:t>
      </w:r>
      <w:r>
        <w:rPr>
          <w:rFonts w:ascii="Times New Roman" w:hint="eastAsia"/>
        </w:rPr>
        <w:t>条对此有规定，此种行为包括鼓励或方便</w:t>
      </w:r>
      <w:r>
        <w:rPr>
          <w:rFonts w:ascii="Times New Roman" w:hint="eastAsia"/>
        </w:rPr>
        <w:t>14</w:t>
      </w:r>
      <w:r>
        <w:rPr>
          <w:rFonts w:ascii="Times New Roman" w:hint="eastAsia"/>
        </w:rPr>
        <w:t>岁以下的未成年人或残疾人卖淫或从事性行为，这种犯罪可判刑</w:t>
      </w:r>
      <w:r>
        <w:rPr>
          <w:rFonts w:ascii="Times New Roman" w:hint="eastAsia"/>
        </w:rPr>
        <w:t>2</w:t>
      </w:r>
      <w:r>
        <w:rPr>
          <w:rFonts w:ascii="Times New Roman" w:hint="eastAsia"/>
        </w:rPr>
        <w:t>年至</w:t>
      </w:r>
      <w:r>
        <w:rPr>
          <w:rFonts w:ascii="Times New Roman" w:hint="eastAsia"/>
        </w:rPr>
        <w:t>8</w:t>
      </w:r>
      <w:r>
        <w:rPr>
          <w:rFonts w:ascii="Times New Roman" w:hint="eastAsia"/>
        </w:rPr>
        <w:t>年，如果受害人是</w:t>
      </w:r>
      <w:r>
        <w:rPr>
          <w:rFonts w:ascii="Times New Roman" w:hint="eastAsia"/>
        </w:rPr>
        <w:t>16</w:t>
      </w:r>
      <w:r>
        <w:rPr>
          <w:rFonts w:ascii="Times New Roman" w:hint="eastAsia"/>
        </w:rPr>
        <w:t>岁以下的未成年人或者是一个极为贫穷的人，判刑</w:t>
      </w:r>
      <w:r>
        <w:rPr>
          <w:rFonts w:ascii="Times New Roman" w:hint="eastAsia"/>
        </w:rPr>
        <w:t>1</w:t>
      </w:r>
      <w:r>
        <w:rPr>
          <w:rFonts w:ascii="Times New Roman" w:hint="eastAsia"/>
        </w:rPr>
        <w:t>年至</w:t>
      </w:r>
      <w:r>
        <w:rPr>
          <w:rFonts w:ascii="Times New Roman" w:hint="eastAsia"/>
        </w:rPr>
        <w:t>5</w:t>
      </w:r>
      <w:r>
        <w:rPr>
          <w:rFonts w:ascii="Times New Roman" w:hint="eastAsia"/>
        </w:rPr>
        <w:t>年。《刑法》这样规定的目的是打击对性行为的剥削，特别是在受害人遇到经济困难时被作为目标和多次被人操纵的情况下。</w:t>
      </w:r>
    </w:p>
    <w:p w:rsidR="00000000" w:rsidRDefault="00000000">
      <w:pPr>
        <w:pStyle w:val="BodyText"/>
        <w:tabs>
          <w:tab w:val="left" w:pos="629"/>
        </w:tabs>
        <w:spacing w:after="140"/>
        <w:ind w:left="1264" w:right="1264"/>
        <w:jc w:val="both"/>
        <w:rPr>
          <w:rFonts w:ascii="Times New Roman" w:hint="eastAsia"/>
        </w:rPr>
      </w:pPr>
      <w:r>
        <w:rPr>
          <w:rFonts w:ascii="Times New Roman"/>
        </w:rPr>
        <w:t>186.</w:t>
      </w:r>
      <w:r>
        <w:rPr>
          <w:rFonts w:ascii="Times New Roman" w:hint="eastAsia"/>
        </w:rPr>
        <w:t xml:space="preserve">　佛得角刑事立法中还对为进行性剥削而贩运人口的行为做出了规定，即“引诱未成年人到国外从事性行为”，也就是引诱、运输、留宿或收容</w:t>
      </w:r>
      <w:r>
        <w:rPr>
          <w:rFonts w:ascii="Times New Roman" w:hint="eastAsia"/>
        </w:rPr>
        <w:t>16</w:t>
      </w:r>
      <w:r>
        <w:rPr>
          <w:rFonts w:ascii="Times New Roman" w:hint="eastAsia"/>
        </w:rPr>
        <w:t>岁以下的未成年人或方便其在国外从事性行为或卖淫者，将判处</w:t>
      </w:r>
      <w:r>
        <w:rPr>
          <w:rFonts w:ascii="Times New Roman" w:hint="eastAsia"/>
        </w:rPr>
        <w:t>2</w:t>
      </w:r>
      <w:r>
        <w:rPr>
          <w:rFonts w:ascii="Times New Roman" w:hint="eastAsia"/>
        </w:rPr>
        <w:t>年至</w:t>
      </w:r>
      <w:r>
        <w:rPr>
          <w:rFonts w:ascii="Times New Roman" w:hint="eastAsia"/>
        </w:rPr>
        <w:t>8</w:t>
      </w:r>
      <w:r>
        <w:rPr>
          <w:rFonts w:ascii="Times New Roman" w:hint="eastAsia"/>
        </w:rPr>
        <w:t>年徒刑（《刑法》第</w:t>
      </w:r>
      <w:r>
        <w:rPr>
          <w:rFonts w:ascii="Times New Roman" w:hint="eastAsia"/>
        </w:rPr>
        <w:t>149</w:t>
      </w:r>
      <w:r>
        <w:rPr>
          <w:rFonts w:ascii="Times New Roman" w:hint="eastAsia"/>
        </w:rPr>
        <w:t>条）。</w:t>
      </w:r>
    </w:p>
    <w:p w:rsidR="00000000" w:rsidRDefault="00000000">
      <w:pPr>
        <w:pStyle w:val="BodyText"/>
        <w:tabs>
          <w:tab w:val="left" w:pos="629"/>
        </w:tabs>
        <w:spacing w:after="140"/>
        <w:ind w:left="1264" w:right="1264"/>
        <w:jc w:val="both"/>
        <w:rPr>
          <w:rFonts w:ascii="Times New Roman" w:hint="eastAsia"/>
        </w:rPr>
      </w:pPr>
      <w:r>
        <w:rPr>
          <w:rFonts w:ascii="Times New Roman"/>
        </w:rPr>
        <w:t>187.</w:t>
      </w:r>
      <w:r>
        <w:rPr>
          <w:rFonts w:ascii="Times New Roman" w:hint="eastAsia"/>
        </w:rPr>
        <w:t xml:space="preserve">　得角《刑法》还考虑到了其他一些情况，如可能出现的“对住院病人或被关押者进行性虐待”的情况。正如该法律所明确的，凡利用自己的职务或地点，不论以何名义在监狱、医院、保健、救助和医疗机构，或在学校和教养所对交给自己负责的人员或拘押人员进行性行为者，将被判处</w:t>
      </w:r>
      <w:r>
        <w:rPr>
          <w:rFonts w:ascii="Times New Roman" w:hint="eastAsia"/>
        </w:rPr>
        <w:t>6</w:t>
      </w:r>
      <w:r>
        <w:rPr>
          <w:rFonts w:ascii="Times New Roman" w:hint="eastAsia"/>
        </w:rPr>
        <w:t>个月至</w:t>
      </w:r>
      <w:r>
        <w:rPr>
          <w:rFonts w:ascii="Times New Roman" w:hint="eastAsia"/>
        </w:rPr>
        <w:t>4</w:t>
      </w:r>
      <w:r>
        <w:rPr>
          <w:rFonts w:ascii="Times New Roman" w:hint="eastAsia"/>
        </w:rPr>
        <w:t>年徒刑（《刑法》第</w:t>
      </w:r>
      <w:r>
        <w:rPr>
          <w:rFonts w:ascii="Times New Roman" w:hint="eastAsia"/>
        </w:rPr>
        <w:t>146</w:t>
      </w:r>
      <w:r>
        <w:rPr>
          <w:rFonts w:ascii="Times New Roman" w:hint="eastAsia"/>
        </w:rPr>
        <w:t>条），如果发生性插入，则将被判处</w:t>
      </w:r>
      <w:r>
        <w:rPr>
          <w:rFonts w:ascii="Times New Roman" w:hint="eastAsia"/>
        </w:rPr>
        <w:t>1</w:t>
      </w:r>
      <w:r>
        <w:rPr>
          <w:rFonts w:ascii="Times New Roman" w:hint="eastAsia"/>
        </w:rPr>
        <w:t>年至</w:t>
      </w:r>
      <w:r>
        <w:rPr>
          <w:rFonts w:ascii="Times New Roman" w:hint="eastAsia"/>
        </w:rPr>
        <w:t>6</w:t>
      </w:r>
      <w:r>
        <w:rPr>
          <w:rFonts w:ascii="Times New Roman" w:hint="eastAsia"/>
        </w:rPr>
        <w:t>年徒刑。</w:t>
      </w:r>
    </w:p>
    <w:p w:rsidR="00000000" w:rsidRDefault="00000000">
      <w:pPr>
        <w:pStyle w:val="BodyText"/>
        <w:tabs>
          <w:tab w:val="left" w:pos="629"/>
        </w:tabs>
        <w:spacing w:after="140"/>
        <w:ind w:left="1264" w:right="1264"/>
        <w:jc w:val="both"/>
        <w:rPr>
          <w:rFonts w:ascii="Times New Roman" w:hint="eastAsia"/>
        </w:rPr>
      </w:pPr>
      <w:r>
        <w:rPr>
          <w:rFonts w:ascii="Times New Roman"/>
        </w:rPr>
        <w:t>188.</w:t>
      </w:r>
      <w:r>
        <w:rPr>
          <w:rFonts w:ascii="Times New Roman" w:hint="eastAsia"/>
        </w:rPr>
        <w:t xml:space="preserve">　于《刑法》第</w:t>
      </w:r>
      <w:r>
        <w:rPr>
          <w:rFonts w:ascii="Times New Roman" w:hint="eastAsia"/>
        </w:rPr>
        <w:t>142</w:t>
      </w:r>
      <w:r>
        <w:rPr>
          <w:rFonts w:ascii="Times New Roman" w:hint="eastAsia"/>
        </w:rPr>
        <w:t>条至</w:t>
      </w:r>
      <w:r>
        <w:rPr>
          <w:rFonts w:ascii="Times New Roman" w:hint="eastAsia"/>
        </w:rPr>
        <w:t>150</w:t>
      </w:r>
      <w:r>
        <w:rPr>
          <w:rFonts w:ascii="Times New Roman" w:hint="eastAsia"/>
        </w:rPr>
        <w:t>条规定的上述罪行，如果受害人是加害人的直系尊亲属或直系卑亲属或由加害者监护的人，一旦情节确认加害人的犯法程度加重，将从重判刑（《刑法》第</w:t>
      </w:r>
      <w:r>
        <w:rPr>
          <w:rFonts w:ascii="Times New Roman" w:hint="eastAsia"/>
        </w:rPr>
        <w:t>151</w:t>
      </w:r>
      <w:r>
        <w:rPr>
          <w:rFonts w:ascii="Times New Roman" w:hint="eastAsia"/>
        </w:rPr>
        <w:t>条第</w:t>
      </w:r>
      <w:r>
        <w:rPr>
          <w:rFonts w:ascii="Times New Roman" w:hint="eastAsia"/>
        </w:rPr>
        <w:t>1</w:t>
      </w:r>
      <w:r>
        <w:rPr>
          <w:rFonts w:ascii="Times New Roman" w:hint="eastAsia"/>
        </w:rPr>
        <w:t>款）。</w:t>
      </w:r>
    </w:p>
    <w:p w:rsidR="00000000" w:rsidRDefault="00000000">
      <w:pPr>
        <w:pStyle w:val="BodyText"/>
        <w:tabs>
          <w:tab w:val="left" w:pos="629"/>
        </w:tabs>
        <w:spacing w:after="140"/>
        <w:ind w:left="1264" w:right="1264"/>
        <w:jc w:val="both"/>
        <w:rPr>
          <w:rFonts w:ascii="Times New Roman" w:hint="eastAsia"/>
        </w:rPr>
      </w:pPr>
      <w:r>
        <w:rPr>
          <w:rFonts w:ascii="Times New Roman"/>
        </w:rPr>
        <w:t>189.</w:t>
      </w:r>
      <w:r>
        <w:rPr>
          <w:rFonts w:ascii="Times New Roman" w:hint="eastAsia"/>
        </w:rPr>
        <w:t xml:space="preserve">　及到上述第</w:t>
      </w:r>
      <w:r>
        <w:rPr>
          <w:rFonts w:ascii="Times New Roman" w:hint="eastAsia"/>
        </w:rPr>
        <w:t>142</w:t>
      </w:r>
      <w:r>
        <w:rPr>
          <w:rFonts w:ascii="Times New Roman" w:hint="eastAsia"/>
        </w:rPr>
        <w:t>条、第</w:t>
      </w:r>
      <w:r>
        <w:rPr>
          <w:rFonts w:ascii="Times New Roman" w:hint="eastAsia"/>
        </w:rPr>
        <w:t>143</w:t>
      </w:r>
      <w:r>
        <w:rPr>
          <w:rFonts w:ascii="Times New Roman" w:hint="eastAsia"/>
        </w:rPr>
        <w:t>条、第</w:t>
      </w:r>
      <w:r>
        <w:rPr>
          <w:rFonts w:ascii="Times New Roman" w:hint="eastAsia"/>
        </w:rPr>
        <w:t>144</w:t>
      </w:r>
      <w:r>
        <w:rPr>
          <w:rFonts w:ascii="Times New Roman" w:hint="eastAsia"/>
        </w:rPr>
        <w:t>条、第</w:t>
      </w:r>
      <w:r>
        <w:rPr>
          <w:rFonts w:ascii="Times New Roman" w:hint="eastAsia"/>
        </w:rPr>
        <w:t>145</w:t>
      </w:r>
      <w:r>
        <w:rPr>
          <w:rFonts w:ascii="Times New Roman" w:hint="eastAsia"/>
        </w:rPr>
        <w:t>条、第</w:t>
      </w:r>
      <w:r>
        <w:rPr>
          <w:rFonts w:ascii="Times New Roman" w:hint="eastAsia"/>
        </w:rPr>
        <w:t>146</w:t>
      </w:r>
      <w:r>
        <w:rPr>
          <w:rFonts w:ascii="Times New Roman" w:hint="eastAsia"/>
        </w:rPr>
        <w:t>条、第</w:t>
      </w:r>
      <w:r>
        <w:rPr>
          <w:rFonts w:ascii="Times New Roman" w:hint="eastAsia"/>
        </w:rPr>
        <w:t>148</w:t>
      </w:r>
      <w:r>
        <w:rPr>
          <w:rFonts w:ascii="Times New Roman" w:hint="eastAsia"/>
        </w:rPr>
        <w:t>条第</w:t>
      </w:r>
      <w:r>
        <w:rPr>
          <w:rFonts w:ascii="Times New Roman" w:hint="eastAsia"/>
        </w:rPr>
        <w:t>1</w:t>
      </w:r>
      <w:r>
        <w:rPr>
          <w:rFonts w:ascii="Times New Roman" w:hint="eastAsia"/>
        </w:rPr>
        <w:t>款和第</w:t>
      </w:r>
      <w:r>
        <w:rPr>
          <w:rFonts w:ascii="Times New Roman" w:hint="eastAsia"/>
        </w:rPr>
        <w:t>150</w:t>
      </w:r>
      <w:r>
        <w:rPr>
          <w:rFonts w:ascii="Times New Roman" w:hint="eastAsia"/>
        </w:rPr>
        <w:t>条规定的罪行，如果上述行为造成受害人怀孕、健康受损、病情加重或无法医治、自杀或死亡，徒刑将最少加重三分之一，最多加重二分之一（《刑法》第</w:t>
      </w:r>
      <w:r>
        <w:rPr>
          <w:rFonts w:ascii="Times New Roman" w:hint="eastAsia"/>
        </w:rPr>
        <w:t>151</w:t>
      </w:r>
      <w:r>
        <w:rPr>
          <w:rFonts w:ascii="Times New Roman" w:hint="eastAsia"/>
        </w:rPr>
        <w:t>条第</w:t>
      </w:r>
      <w:r>
        <w:rPr>
          <w:rFonts w:ascii="Times New Roman" w:hint="eastAsia"/>
        </w:rPr>
        <w:t>2</w:t>
      </w:r>
      <w:r>
        <w:rPr>
          <w:rFonts w:ascii="Times New Roman" w:hint="eastAsia"/>
        </w:rPr>
        <w:t>款）。如果性侵犯涉及到阴道插入，将本此精神加以重判，以求处罚更加令人满意。</w:t>
      </w:r>
    </w:p>
    <w:p w:rsidR="00000000" w:rsidRDefault="00000000">
      <w:pPr>
        <w:pStyle w:val="BodyText"/>
        <w:tabs>
          <w:tab w:val="left" w:pos="629"/>
        </w:tabs>
        <w:spacing w:after="140"/>
        <w:ind w:left="1264" w:right="1264"/>
        <w:jc w:val="both"/>
        <w:rPr>
          <w:rFonts w:ascii="Times New Roman" w:hint="eastAsia"/>
        </w:rPr>
      </w:pPr>
      <w:r>
        <w:rPr>
          <w:rFonts w:ascii="Times New Roman"/>
        </w:rPr>
        <w:t>190.</w:t>
      </w:r>
      <w:r>
        <w:rPr>
          <w:rFonts w:ascii="Times New Roman" w:hint="eastAsia"/>
        </w:rPr>
        <w:t xml:space="preserve">　于艾滋病毒</w:t>
      </w:r>
      <w:r>
        <w:rPr>
          <w:rFonts w:ascii="Times New Roman" w:hint="eastAsia"/>
        </w:rPr>
        <w:t>/</w:t>
      </w:r>
      <w:r>
        <w:rPr>
          <w:rFonts w:ascii="Times New Roman" w:hint="eastAsia"/>
        </w:rPr>
        <w:t>艾滋病疫情问题，</w:t>
      </w:r>
      <w:r>
        <w:rPr>
          <w:rFonts w:ascii="Times New Roman" w:hint="eastAsia"/>
        </w:rPr>
        <w:t>1986</w:t>
      </w:r>
      <w:r>
        <w:rPr>
          <w:rFonts w:ascii="Times New Roman" w:hint="eastAsia"/>
        </w:rPr>
        <w:t>年在佛得角发现了第一起病例，当时卫生部便开始通过一项防治艾滋病毒</w:t>
      </w:r>
      <w:r>
        <w:rPr>
          <w:rFonts w:ascii="Times New Roman" w:hint="eastAsia"/>
        </w:rPr>
        <w:t>/</w:t>
      </w:r>
      <w:r>
        <w:rPr>
          <w:rFonts w:ascii="Times New Roman" w:hint="eastAsia"/>
        </w:rPr>
        <w:t>艾滋病的行动计划，其战略目的是通过汇集抽样建立一个数据库，以便发现艾滋病病例和艾滋病毒感染病例。通过这个数据库，卫生系统能够控制该病例，在防治艾滋病计划和干预规划内进行救助。此外，自在佛得角登记第一起艾滋病病例以来，已经加快了引进新干预手段的进程，以便预防和治疗艾滋病毒</w:t>
      </w:r>
      <w:r>
        <w:rPr>
          <w:rFonts w:ascii="Times New Roman" w:hint="eastAsia"/>
        </w:rPr>
        <w:t>/</w:t>
      </w:r>
      <w:r>
        <w:rPr>
          <w:rFonts w:ascii="Times New Roman" w:hint="eastAsia"/>
        </w:rPr>
        <w:t>艾滋病，财政状况也逐步得到改善。自那时起一直在坚持不懈地努力，以求提高艾滋病病例和艾滋病毒感染病例登记的质量。</w:t>
      </w:r>
    </w:p>
    <w:p w:rsidR="00000000" w:rsidRDefault="00000000">
      <w:pPr>
        <w:pStyle w:val="BodyText"/>
        <w:tabs>
          <w:tab w:val="left" w:pos="629"/>
        </w:tabs>
        <w:spacing w:after="140"/>
        <w:ind w:left="1264" w:right="1264"/>
        <w:jc w:val="both"/>
        <w:rPr>
          <w:rFonts w:ascii="Times New Roman" w:hint="eastAsia"/>
        </w:rPr>
      </w:pPr>
      <w:r>
        <w:rPr>
          <w:rFonts w:ascii="Times New Roman"/>
        </w:rPr>
        <w:t>191.</w:t>
      </w:r>
      <w:r>
        <w:rPr>
          <w:rFonts w:ascii="Times New Roman" w:hint="eastAsia"/>
        </w:rPr>
        <w:t xml:space="preserve">　</w:t>
      </w:r>
      <w:r>
        <w:rPr>
          <w:rFonts w:ascii="Times New Roman" w:hint="eastAsia"/>
        </w:rPr>
        <w:t>001</w:t>
      </w:r>
      <w:r>
        <w:rPr>
          <w:rFonts w:ascii="Times New Roman" w:hint="eastAsia"/>
        </w:rPr>
        <w:t>年根据第</w:t>
      </w:r>
      <w:r>
        <w:rPr>
          <w:rFonts w:ascii="Times New Roman" w:hint="eastAsia"/>
        </w:rPr>
        <w:t>50/2001</w:t>
      </w:r>
      <w:r>
        <w:rPr>
          <w:rFonts w:ascii="Times New Roman" w:hint="eastAsia"/>
        </w:rPr>
        <w:t>号部令成立了防治艾滋病协调委员会，该委员会负责制定政府在防治艾滋病方面的总体政策，协调制定和开展全国防治艾滋病的工作，跟踪和协调各个组织和机构的行动，促进各个政府和非政府伙伴之间的合作。</w:t>
      </w:r>
    </w:p>
    <w:p w:rsidR="00000000" w:rsidRDefault="00000000">
      <w:pPr>
        <w:pStyle w:val="BodyText"/>
        <w:tabs>
          <w:tab w:val="left" w:pos="629"/>
        </w:tabs>
        <w:spacing w:after="140"/>
        <w:ind w:left="1264" w:right="1264"/>
        <w:jc w:val="both"/>
        <w:rPr>
          <w:rFonts w:ascii="Times New Roman" w:hint="eastAsia"/>
        </w:rPr>
      </w:pPr>
      <w:r>
        <w:rPr>
          <w:rFonts w:ascii="Times New Roman"/>
        </w:rPr>
        <w:t>192.</w:t>
      </w:r>
      <w:r>
        <w:rPr>
          <w:rFonts w:ascii="Times New Roman" w:hint="eastAsia"/>
        </w:rPr>
        <w:t xml:space="preserve">　此，自</w:t>
      </w:r>
      <w:r>
        <w:rPr>
          <w:rFonts w:ascii="Times New Roman" w:hint="eastAsia"/>
        </w:rPr>
        <w:t>2001</w:t>
      </w:r>
      <w:r>
        <w:rPr>
          <w:rFonts w:ascii="Times New Roman" w:hint="eastAsia"/>
        </w:rPr>
        <w:t>年起，佛得角政府通过卫生部在全国范围内展开了防治艾滋病毒</w:t>
      </w:r>
      <w:r>
        <w:rPr>
          <w:rFonts w:ascii="Times New Roman" w:hint="eastAsia"/>
        </w:rPr>
        <w:t>/</w:t>
      </w:r>
      <w:r>
        <w:rPr>
          <w:rFonts w:ascii="Times New Roman" w:hint="eastAsia"/>
        </w:rPr>
        <w:t>艾滋病的大规模运动。以此种形式在全社会就艾滋病问题展开充分讨论，在国家电视节目“室外”（</w:t>
      </w:r>
      <w:r>
        <w:rPr>
          <w:rFonts w:ascii="Times New Roman"/>
          <w:i/>
          <w:iCs/>
        </w:rPr>
        <w:t>outdoors</w:t>
      </w:r>
      <w:r>
        <w:rPr>
          <w:rFonts w:ascii="Times New Roman" w:hint="eastAsia"/>
        </w:rPr>
        <w:t>）中进行辩论，并散发小册子，在学校就性健康进行讨论，并展开多项全年宣传活动，其中</w:t>
      </w:r>
      <w:r>
        <w:rPr>
          <w:rFonts w:ascii="Times New Roman" w:hint="eastAsia"/>
        </w:rPr>
        <w:t>2003</w:t>
      </w:r>
      <w:r>
        <w:rPr>
          <w:rFonts w:ascii="Times New Roman" w:hint="eastAsia"/>
        </w:rPr>
        <w:t>年的主题是“妇女、女孩与艾滋病毒</w:t>
      </w:r>
      <w:r>
        <w:rPr>
          <w:rFonts w:ascii="Times New Roman" w:hint="eastAsia"/>
        </w:rPr>
        <w:t>/</w:t>
      </w:r>
      <w:r>
        <w:rPr>
          <w:rFonts w:ascii="Times New Roman" w:hint="eastAsia"/>
        </w:rPr>
        <w:t>艾滋病”。</w:t>
      </w:r>
    </w:p>
    <w:p w:rsidR="00000000" w:rsidRDefault="00000000">
      <w:pPr>
        <w:pStyle w:val="BodyText"/>
        <w:tabs>
          <w:tab w:val="left" w:pos="629"/>
        </w:tabs>
        <w:spacing w:after="140"/>
        <w:ind w:left="1264" w:right="1264"/>
        <w:jc w:val="both"/>
        <w:rPr>
          <w:rFonts w:ascii="Times New Roman" w:hint="eastAsia"/>
        </w:rPr>
      </w:pPr>
      <w:r>
        <w:rPr>
          <w:rFonts w:ascii="Times New Roman"/>
        </w:rPr>
        <w:t>193.</w:t>
      </w:r>
      <w:r>
        <w:rPr>
          <w:rFonts w:ascii="Times New Roman" w:hint="eastAsia"/>
        </w:rPr>
        <w:t xml:space="preserve">　场宣传活动的目的是呼吁人们注意妇女是一个弱势群体，并告诫妇女必须注意自我保护。这一行动收到的反应是登记感染艾滋病毒</w:t>
      </w:r>
      <w:r>
        <w:rPr>
          <w:rFonts w:ascii="Times New Roman" w:hint="eastAsia"/>
        </w:rPr>
        <w:t>/</w:t>
      </w:r>
      <w:r>
        <w:rPr>
          <w:rFonts w:ascii="Times New Roman" w:hint="eastAsia"/>
        </w:rPr>
        <w:t>艾滋病的妇女病例增加。</w:t>
      </w:r>
      <w:r>
        <w:rPr>
          <w:rFonts w:ascii="Times New Roman" w:hint="eastAsia"/>
        </w:rPr>
        <w:t>1987</w:t>
      </w:r>
      <w:r>
        <w:rPr>
          <w:rFonts w:ascii="Times New Roman" w:hint="eastAsia"/>
        </w:rPr>
        <w:t>年约</w:t>
      </w:r>
      <w:r>
        <w:rPr>
          <w:rFonts w:ascii="Times New Roman" w:hint="eastAsia"/>
        </w:rPr>
        <w:t>31%</w:t>
      </w:r>
      <w:r>
        <w:rPr>
          <w:rFonts w:ascii="Times New Roman" w:hint="eastAsia"/>
        </w:rPr>
        <w:t>的妇女受到感染，</w:t>
      </w:r>
      <w:r>
        <w:rPr>
          <w:rFonts w:ascii="Times New Roman" w:hint="eastAsia"/>
        </w:rPr>
        <w:t>2003</w:t>
      </w:r>
      <w:r>
        <w:rPr>
          <w:rFonts w:ascii="Times New Roman" w:hint="eastAsia"/>
        </w:rPr>
        <w:t>年的最新数据表明，感染艾滋病毒</w:t>
      </w:r>
      <w:r>
        <w:rPr>
          <w:rFonts w:ascii="Times New Roman" w:hint="eastAsia"/>
        </w:rPr>
        <w:t>/</w:t>
      </w:r>
      <w:r>
        <w:rPr>
          <w:rFonts w:ascii="Times New Roman" w:hint="eastAsia"/>
        </w:rPr>
        <w:t>艾滋病的妇女人数增加了</w:t>
      </w:r>
      <w:r>
        <w:rPr>
          <w:rFonts w:ascii="Times New Roman" w:hint="eastAsia"/>
        </w:rPr>
        <w:t>49%</w:t>
      </w:r>
      <w:r>
        <w:rPr>
          <w:rFonts w:ascii="Times New Roman" w:hint="eastAsia"/>
        </w:rPr>
        <w:t>，而已确诊的病例中有</w:t>
      </w:r>
      <w:r>
        <w:rPr>
          <w:rFonts w:ascii="Times New Roman" w:hint="eastAsia"/>
        </w:rPr>
        <w:t>7%</w:t>
      </w:r>
      <w:r>
        <w:rPr>
          <w:rFonts w:ascii="Times New Roman" w:hint="eastAsia"/>
        </w:rPr>
        <w:t>是</w:t>
      </w:r>
      <w:r>
        <w:rPr>
          <w:rFonts w:ascii="Times New Roman" w:hint="eastAsia"/>
        </w:rPr>
        <w:t>15</w:t>
      </w:r>
      <w:r>
        <w:rPr>
          <w:rFonts w:ascii="Times New Roman" w:hint="eastAsia"/>
        </w:rPr>
        <w:t>岁至</w:t>
      </w:r>
      <w:r>
        <w:rPr>
          <w:rFonts w:ascii="Times New Roman" w:hint="eastAsia"/>
        </w:rPr>
        <w:t>24</w:t>
      </w:r>
      <w:r>
        <w:rPr>
          <w:rFonts w:ascii="Times New Roman" w:hint="eastAsia"/>
        </w:rPr>
        <w:t>岁的青年。</w:t>
      </w:r>
    </w:p>
    <w:p w:rsidR="00000000" w:rsidRDefault="00000000">
      <w:pPr>
        <w:pStyle w:val="BodyText"/>
        <w:tabs>
          <w:tab w:val="left" w:pos="629"/>
        </w:tabs>
        <w:spacing w:after="140"/>
        <w:ind w:left="1264" w:right="1264"/>
        <w:jc w:val="both"/>
        <w:rPr>
          <w:rFonts w:ascii="Times New Roman" w:hint="eastAsia"/>
        </w:rPr>
      </w:pPr>
      <w:r>
        <w:rPr>
          <w:rFonts w:ascii="Times New Roman"/>
        </w:rPr>
        <w:t>194.</w:t>
      </w:r>
      <w:r>
        <w:rPr>
          <w:rFonts w:ascii="Times New Roman" w:hint="eastAsia"/>
        </w:rPr>
        <w:t xml:space="preserve">　</w:t>
      </w:r>
      <w:r>
        <w:rPr>
          <w:rFonts w:ascii="Times New Roman" w:hint="eastAsia"/>
        </w:rPr>
        <w:t>004</w:t>
      </w:r>
      <w:r>
        <w:rPr>
          <w:rFonts w:ascii="Times New Roman" w:hint="eastAsia"/>
        </w:rPr>
        <w:t>年佛得角政府通过了向艾滋病毒</w:t>
      </w:r>
      <w:r>
        <w:rPr>
          <w:rFonts w:ascii="Times New Roman" w:hint="eastAsia"/>
        </w:rPr>
        <w:t>/</w:t>
      </w:r>
      <w:r>
        <w:rPr>
          <w:rFonts w:ascii="Times New Roman" w:hint="eastAsia"/>
        </w:rPr>
        <w:t>艾滋病患者免费供应抗逆转录病毒药品的计划。供应这种药品没有任何歧视性标准，而是依据一些客观的标准，客观标准考虑到患者的病情和流行病学统计。此外，防治艾滋病协调委员会的计划还包括逐步改善血清反应呈阳性患者的心理和药物治疗，在艾滋病毒检测之前和之后向他们提供咨询服务，努力改善感染者的生活质量和延长他们的生存时间。</w:t>
      </w:r>
    </w:p>
    <w:p w:rsidR="00000000" w:rsidRDefault="00000000">
      <w:pPr>
        <w:pStyle w:val="BodyText"/>
        <w:tabs>
          <w:tab w:val="left" w:pos="629"/>
        </w:tabs>
        <w:spacing w:after="140"/>
        <w:ind w:left="1264" w:right="1264"/>
        <w:jc w:val="both"/>
        <w:rPr>
          <w:rFonts w:ascii="Times New Roman" w:hint="eastAsia"/>
        </w:rPr>
      </w:pPr>
      <w:r>
        <w:rPr>
          <w:rFonts w:ascii="Times New Roman"/>
        </w:rPr>
        <w:t>195.</w:t>
      </w:r>
      <w:r>
        <w:rPr>
          <w:rFonts w:ascii="Times New Roman" w:hint="eastAsia"/>
        </w:rPr>
        <w:t xml:space="preserve">　孕妇予以特别关注。向愿意进行艾滋病毒</w:t>
      </w:r>
      <w:r>
        <w:rPr>
          <w:rFonts w:ascii="Times New Roman" w:hint="eastAsia"/>
        </w:rPr>
        <w:t>/</w:t>
      </w:r>
      <w:r>
        <w:rPr>
          <w:rFonts w:ascii="Times New Roman" w:hint="eastAsia"/>
        </w:rPr>
        <w:t>艾滋病检测的妇女提供检测服务。一旦检测出艾滋病毒，便开始注意避免子女受到感染。</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noProof/>
        </w:rPr>
      </w:pPr>
      <w:r>
        <w:rPr>
          <w:rFonts w:hint="eastAsia"/>
          <w:noProof/>
        </w:rPr>
        <w:tab/>
      </w:r>
      <w:r>
        <w:rPr>
          <w:rFonts w:hint="eastAsia"/>
          <w:noProof/>
        </w:rPr>
        <w:tab/>
        <w:t>前政权</w:t>
      </w:r>
    </w:p>
    <w:p w:rsidR="00000000" w:rsidRDefault="00000000">
      <w:pPr>
        <w:pStyle w:val="BodyText"/>
        <w:tabs>
          <w:tab w:val="left" w:pos="629"/>
        </w:tabs>
        <w:spacing w:line="120" w:lineRule="exact"/>
        <w:ind w:left="1264" w:right="1264"/>
        <w:jc w:val="both"/>
        <w:rPr>
          <w:rFonts w:ascii="Times New Roman"/>
          <w:sz w:val="10"/>
        </w:rPr>
      </w:pPr>
    </w:p>
    <w:p w:rsidR="00000000" w:rsidRDefault="00000000">
      <w:pPr>
        <w:pStyle w:val="BodyText"/>
        <w:tabs>
          <w:tab w:val="left" w:pos="629"/>
        </w:tabs>
        <w:spacing w:after="140"/>
        <w:ind w:left="1264" w:right="1264"/>
        <w:jc w:val="both"/>
        <w:rPr>
          <w:rFonts w:ascii="Times New Roman" w:hint="eastAsia"/>
        </w:rPr>
      </w:pPr>
      <w:r>
        <w:rPr>
          <w:rFonts w:ascii="Times New Roman"/>
        </w:rPr>
        <w:t>196.</w:t>
      </w:r>
      <w:r>
        <w:rPr>
          <w:rFonts w:ascii="Times New Roman" w:hint="eastAsia"/>
        </w:rPr>
        <w:t xml:space="preserve">　在</w:t>
      </w:r>
      <w:r>
        <w:rPr>
          <w:rFonts w:ascii="Times New Roman" w:hint="eastAsia"/>
        </w:rPr>
        <w:t>2004</w:t>
      </w:r>
      <w:r>
        <w:rPr>
          <w:rFonts w:ascii="Times New Roman" w:hint="eastAsia"/>
        </w:rPr>
        <w:t>年</w:t>
      </w:r>
      <w:r>
        <w:rPr>
          <w:rFonts w:ascii="Times New Roman" w:hint="eastAsia"/>
        </w:rPr>
        <w:t>7</w:t>
      </w:r>
      <w:r>
        <w:rPr>
          <w:rFonts w:ascii="Times New Roman" w:hint="eastAsia"/>
        </w:rPr>
        <w:t>月新《刑法》生效之前，诸如侵犯性自由的犯罪被列在有关名誉犯罪的章节中。</w:t>
      </w:r>
    </w:p>
    <w:p w:rsidR="00000000" w:rsidRDefault="00000000">
      <w:pPr>
        <w:pStyle w:val="BodyText"/>
        <w:tabs>
          <w:tab w:val="left" w:pos="629"/>
        </w:tabs>
        <w:spacing w:after="140"/>
        <w:ind w:left="1264" w:right="1264"/>
        <w:jc w:val="both"/>
        <w:rPr>
          <w:rFonts w:ascii="Times New Roman" w:hint="eastAsia"/>
        </w:rPr>
      </w:pPr>
      <w:r>
        <w:rPr>
          <w:rFonts w:ascii="Times New Roman"/>
        </w:rPr>
        <w:t>197.</w:t>
      </w:r>
      <w:r>
        <w:rPr>
          <w:rFonts w:ascii="Times New Roman" w:hint="eastAsia"/>
        </w:rPr>
        <w:t xml:space="preserve">　此精神，第</w:t>
      </w:r>
      <w:r>
        <w:rPr>
          <w:rFonts w:ascii="Times New Roman" w:hint="eastAsia"/>
        </w:rPr>
        <w:t>390</w:t>
      </w:r>
      <w:r>
        <w:rPr>
          <w:rFonts w:ascii="Times New Roman" w:hint="eastAsia"/>
        </w:rPr>
        <w:t>条在名誉犯罪中规定了公然侵犯他人尊严的犯罪，这种犯罪有行动，并由于地点原因或其他与犯罪相关情节具有公开性，可以被判处最多</w:t>
      </w:r>
      <w:r>
        <w:rPr>
          <w:rFonts w:ascii="Times New Roman" w:hint="eastAsia"/>
        </w:rPr>
        <w:t>6</w:t>
      </w:r>
      <w:r>
        <w:rPr>
          <w:rFonts w:ascii="Times New Roman" w:hint="eastAsia"/>
        </w:rPr>
        <w:t>个月的徒刑和最高</w:t>
      </w:r>
      <w:r>
        <w:rPr>
          <w:rFonts w:ascii="Times New Roman" w:hint="eastAsia"/>
        </w:rPr>
        <w:t>1</w:t>
      </w:r>
      <w:r>
        <w:rPr>
          <w:rFonts w:ascii="Times New Roman" w:hint="eastAsia"/>
        </w:rPr>
        <w:t>个月月薪的罚款。</w:t>
      </w:r>
    </w:p>
    <w:p w:rsidR="00000000" w:rsidRDefault="00000000">
      <w:pPr>
        <w:pStyle w:val="BodyText"/>
        <w:tabs>
          <w:tab w:val="left" w:pos="629"/>
        </w:tabs>
        <w:spacing w:after="140"/>
        <w:ind w:left="1264" w:right="1264"/>
        <w:jc w:val="both"/>
        <w:rPr>
          <w:rFonts w:ascii="Times New Roman" w:hint="eastAsia"/>
        </w:rPr>
      </w:pPr>
      <w:r>
        <w:rPr>
          <w:rFonts w:ascii="Times New Roman"/>
        </w:rPr>
        <w:t>198.</w:t>
      </w:r>
      <w:r>
        <w:rPr>
          <w:rFonts w:ascii="Times New Roman" w:hint="eastAsia"/>
        </w:rPr>
        <w:t xml:space="preserve">　</w:t>
      </w:r>
      <w:r>
        <w:rPr>
          <w:rFonts w:ascii="Times New Roman" w:hint="eastAsia"/>
        </w:rPr>
        <w:t>391</w:t>
      </w:r>
      <w:r>
        <w:rPr>
          <w:rFonts w:ascii="Times New Roman" w:hint="eastAsia"/>
        </w:rPr>
        <w:t>条（损害尊严）规定，任何以暴力损害另一异性尊严的行为，不论是因为淫欲还是因为其他原因，将被判处徒刑。如果受害人是</w:t>
      </w:r>
      <w:r>
        <w:rPr>
          <w:rFonts w:ascii="Times New Roman" w:hint="eastAsia"/>
        </w:rPr>
        <w:t>16</w:t>
      </w:r>
      <w:r>
        <w:rPr>
          <w:rFonts w:ascii="Times New Roman" w:hint="eastAsia"/>
        </w:rPr>
        <w:t>岁以下的未成年人，在任何情况下均将被判处同样的徒刑。</w:t>
      </w:r>
    </w:p>
    <w:p w:rsidR="00000000" w:rsidRDefault="00000000">
      <w:pPr>
        <w:pStyle w:val="BodyText"/>
        <w:tabs>
          <w:tab w:val="left" w:pos="629"/>
        </w:tabs>
        <w:spacing w:after="140"/>
        <w:ind w:left="1264" w:right="1264"/>
        <w:jc w:val="both"/>
        <w:rPr>
          <w:rFonts w:ascii="Times New Roman"/>
        </w:rPr>
      </w:pPr>
      <w:r>
        <w:rPr>
          <w:rFonts w:ascii="Times New Roman"/>
        </w:rPr>
        <w:t>199.</w:t>
      </w:r>
      <w:r>
        <w:rPr>
          <w:rFonts w:ascii="Times New Roman" w:hint="eastAsia"/>
        </w:rPr>
        <w:t xml:space="preserve">　</w:t>
      </w:r>
      <w:r>
        <w:rPr>
          <w:rFonts w:ascii="Times New Roman" w:hint="eastAsia"/>
        </w:rPr>
        <w:t>395</w:t>
      </w:r>
      <w:r>
        <w:rPr>
          <w:rFonts w:ascii="Times New Roman" w:hint="eastAsia"/>
        </w:rPr>
        <w:t>条规定了暴力绑架或拐骗犯罪，这种犯罪即出于不正当的目的以身体暴力、恫吓或其他诈骗手段劫持妇女，这种犯罪不是诱惑而是使妇女丧失了理智或知觉，在这种情况下，如未实施强奸或侵害，罪犯也将以暴力损害他人尊严的刑事犯罪论处。如是，则被视为加重罪行的情节。第一段规定，出自不正当的目的劫持</w:t>
      </w:r>
      <w:r>
        <w:rPr>
          <w:rFonts w:ascii="Times New Roman" w:hint="eastAsia"/>
        </w:rPr>
        <w:t>12</w:t>
      </w:r>
      <w:r>
        <w:rPr>
          <w:rFonts w:ascii="Times New Roman" w:hint="eastAsia"/>
        </w:rPr>
        <w:t>岁以下的未成年人被视为是对他人的侵犯，第二段规定了设立私人性质监狱或其他类似行为是犯罪行为，将判处更加严厉的徒刑。</w:t>
      </w:r>
    </w:p>
    <w:p w:rsidR="00000000" w:rsidRDefault="00000000">
      <w:pPr>
        <w:pStyle w:val="BodyText"/>
        <w:tabs>
          <w:tab w:val="left" w:pos="629"/>
        </w:tabs>
        <w:spacing w:after="140"/>
        <w:ind w:left="1264" w:right="1264"/>
        <w:jc w:val="both"/>
        <w:rPr>
          <w:rFonts w:ascii="Times New Roman" w:hint="eastAsia"/>
        </w:rPr>
      </w:pPr>
      <w:r>
        <w:rPr>
          <w:rFonts w:ascii="Times New Roman"/>
        </w:rPr>
        <w:t>200.</w:t>
      </w:r>
      <w:r>
        <w:rPr>
          <w:rFonts w:ascii="Times New Roman" w:hint="eastAsia"/>
        </w:rPr>
        <w:t xml:space="preserve">　于所有名誉犯罪，还可以直接判处罪加一等的徒刑，即一种加重的特殊惩罚，如果犯罪人为：受害人的直系尊亲属或兄弟；受害人的监护人、财产管理人或师长，或不论是何名义对受害人具有权威者；受害人的教育、指导和看护责任人；不论是何宗教的教士或牧师，或者是其职务可以决定受害人事务或要求的国家公务人员；受害人或其家庭的保姆，或因为职务原因对受害人可施加影响者；如果将梅毒或性病传染给受害人也将加重惩罚。</w:t>
      </w:r>
    </w:p>
    <w:p w:rsidR="00000000" w:rsidRDefault="00000000">
      <w:pPr>
        <w:pStyle w:val="BodyText"/>
        <w:tabs>
          <w:tab w:val="left" w:pos="629"/>
        </w:tabs>
        <w:spacing w:after="140"/>
        <w:ind w:left="1264" w:right="1264"/>
        <w:jc w:val="both"/>
        <w:rPr>
          <w:rFonts w:ascii="Times New Roman" w:hint="eastAsia"/>
        </w:rPr>
      </w:pPr>
      <w:r>
        <w:rPr>
          <w:rFonts w:ascii="Times New Roman"/>
        </w:rPr>
        <w:t>201.</w:t>
      </w:r>
      <w:r>
        <w:rPr>
          <w:rFonts w:ascii="Times New Roman" w:hint="eastAsia"/>
        </w:rPr>
        <w:t xml:space="preserve">　</w:t>
      </w:r>
      <w:r>
        <w:rPr>
          <w:rFonts w:ascii="Times New Roman" w:hint="eastAsia"/>
        </w:rPr>
        <w:t>337</w:t>
      </w:r>
      <w:r>
        <w:rPr>
          <w:rFonts w:ascii="Times New Roman" w:hint="eastAsia"/>
        </w:rPr>
        <w:t>条规定重婚是一种犯罪，这是指男人或女人在没有合法地解除前次婚姻的情况下第二次结婚，将被判处</w:t>
      </w:r>
      <w:r>
        <w:rPr>
          <w:rFonts w:ascii="Times New Roman" w:hint="eastAsia"/>
        </w:rPr>
        <w:t>2</w:t>
      </w:r>
      <w:r>
        <w:rPr>
          <w:rFonts w:ascii="Times New Roman" w:hint="eastAsia"/>
        </w:rPr>
        <w:t>年至</w:t>
      </w:r>
      <w:r>
        <w:rPr>
          <w:rFonts w:ascii="Times New Roman" w:hint="eastAsia"/>
        </w:rPr>
        <w:t>8</w:t>
      </w:r>
      <w:r>
        <w:rPr>
          <w:rFonts w:ascii="Times New Roman" w:hint="eastAsia"/>
        </w:rPr>
        <w:t>年的徒刑，并处最高金额的罚款。</w:t>
      </w:r>
    </w:p>
    <w:p w:rsidR="00000000" w:rsidRDefault="00000000">
      <w:pPr>
        <w:pStyle w:val="BodyText"/>
        <w:tabs>
          <w:tab w:val="left" w:pos="629"/>
        </w:tabs>
        <w:spacing w:after="140"/>
        <w:ind w:left="1264" w:right="1264"/>
        <w:jc w:val="both"/>
        <w:rPr>
          <w:rFonts w:ascii="Times New Roman" w:hint="eastAsia"/>
        </w:rPr>
      </w:pPr>
      <w:r>
        <w:rPr>
          <w:rFonts w:ascii="Times New Roman"/>
        </w:rPr>
        <w:t>202.</w:t>
      </w:r>
      <w:r>
        <w:rPr>
          <w:rFonts w:ascii="Times New Roman" w:hint="eastAsia"/>
        </w:rPr>
        <w:t xml:space="preserve">　于强奸罪，按照</w:t>
      </w:r>
      <w:r>
        <w:rPr>
          <w:rFonts w:ascii="Times New Roman" w:hint="eastAsia"/>
        </w:rPr>
        <w:t>1979</w:t>
      </w:r>
      <w:r>
        <w:rPr>
          <w:rFonts w:ascii="Times New Roman" w:hint="eastAsia"/>
        </w:rPr>
        <w:t>年</w:t>
      </w:r>
      <w:r>
        <w:rPr>
          <w:rFonts w:ascii="Times New Roman" w:hint="eastAsia"/>
        </w:rPr>
        <w:t>8</w:t>
      </w:r>
      <w:r>
        <w:rPr>
          <w:rFonts w:ascii="Times New Roman" w:hint="eastAsia"/>
        </w:rPr>
        <w:t>月</w:t>
      </w:r>
      <w:r>
        <w:rPr>
          <w:rFonts w:ascii="Times New Roman" w:hint="eastAsia"/>
        </w:rPr>
        <w:t>25</w:t>
      </w:r>
      <w:r>
        <w:rPr>
          <w:rFonts w:ascii="Times New Roman" w:hint="eastAsia"/>
        </w:rPr>
        <w:t>日颁布的第</w:t>
      </w:r>
      <w:r>
        <w:rPr>
          <w:rFonts w:ascii="Times New Roman" w:hint="eastAsia"/>
        </w:rPr>
        <w:t>78/79</w:t>
      </w:r>
      <w:r>
        <w:rPr>
          <w:rFonts w:ascii="Times New Roman" w:hint="eastAsia"/>
        </w:rPr>
        <w:t>号法令处罚。该法令规定，强奸罪即不论是何情况下违反妇女意愿或未经妇女同意与其性交，或者是与</w:t>
      </w:r>
      <w:r>
        <w:rPr>
          <w:rFonts w:ascii="Times New Roman" w:hint="eastAsia"/>
        </w:rPr>
        <w:t>16</w:t>
      </w:r>
      <w:r>
        <w:rPr>
          <w:rFonts w:ascii="Times New Roman" w:hint="eastAsia"/>
        </w:rPr>
        <w:t>岁或</w:t>
      </w:r>
      <w:r>
        <w:rPr>
          <w:rFonts w:ascii="Times New Roman" w:hint="eastAsia"/>
        </w:rPr>
        <w:t>16</w:t>
      </w:r>
      <w:r>
        <w:rPr>
          <w:rFonts w:ascii="Times New Roman" w:hint="eastAsia"/>
        </w:rPr>
        <w:t>岁以下的未成年人性交，而不论是违反其意愿还是经其同意。对强奸罪判处</w:t>
      </w:r>
      <w:r>
        <w:rPr>
          <w:rFonts w:ascii="Times New Roman" w:hint="eastAsia"/>
        </w:rPr>
        <w:t>2</w:t>
      </w:r>
      <w:r>
        <w:rPr>
          <w:rFonts w:ascii="Times New Roman" w:hint="eastAsia"/>
        </w:rPr>
        <w:t>年至</w:t>
      </w:r>
      <w:r>
        <w:rPr>
          <w:rFonts w:ascii="Times New Roman" w:hint="eastAsia"/>
        </w:rPr>
        <w:t>8</w:t>
      </w:r>
      <w:r>
        <w:rPr>
          <w:rFonts w:ascii="Times New Roman" w:hint="eastAsia"/>
        </w:rPr>
        <w:t>年徒刑，如果是对</w:t>
      </w:r>
      <w:r>
        <w:rPr>
          <w:rFonts w:ascii="Times New Roman" w:hint="eastAsia"/>
        </w:rPr>
        <w:t>12</w:t>
      </w:r>
      <w:r>
        <w:rPr>
          <w:rFonts w:ascii="Times New Roman" w:hint="eastAsia"/>
        </w:rPr>
        <w:t>岁以下的未成年人实施此项犯罪，则判处</w:t>
      </w:r>
      <w:r>
        <w:rPr>
          <w:rFonts w:ascii="Times New Roman" w:hint="eastAsia"/>
        </w:rPr>
        <w:t>8</w:t>
      </w:r>
      <w:r>
        <w:rPr>
          <w:rFonts w:ascii="Times New Roman" w:hint="eastAsia"/>
        </w:rPr>
        <w:t>年至</w:t>
      </w:r>
      <w:r>
        <w:rPr>
          <w:rFonts w:ascii="Times New Roman" w:hint="eastAsia"/>
        </w:rPr>
        <w:t>12</w:t>
      </w:r>
      <w:r>
        <w:rPr>
          <w:rFonts w:ascii="Times New Roman" w:hint="eastAsia"/>
        </w:rPr>
        <w:t>年的徒刑。</w:t>
      </w:r>
    </w:p>
    <w:p w:rsidR="00000000" w:rsidRDefault="00000000">
      <w:pPr>
        <w:pStyle w:val="BodyText"/>
        <w:tabs>
          <w:tab w:val="left" w:pos="629"/>
        </w:tabs>
        <w:spacing w:after="140"/>
        <w:ind w:left="1264" w:right="1264"/>
        <w:jc w:val="both"/>
        <w:rPr>
          <w:rFonts w:ascii="Times New Roman"/>
        </w:rPr>
      </w:pPr>
      <w:r>
        <w:rPr>
          <w:rFonts w:ascii="Times New Roman"/>
        </w:rPr>
        <w:t>203.</w:t>
      </w:r>
      <w:r>
        <w:rPr>
          <w:rFonts w:ascii="Times New Roman" w:hint="eastAsia"/>
        </w:rPr>
        <w:t xml:space="preserve">　前的《刑法》第</w:t>
      </w:r>
      <w:r>
        <w:rPr>
          <w:rFonts w:ascii="Times New Roman" w:hint="eastAsia"/>
        </w:rPr>
        <w:t>405</w:t>
      </w:r>
      <w:r>
        <w:rPr>
          <w:rFonts w:ascii="Times New Roman" w:hint="eastAsia"/>
        </w:rPr>
        <w:t>条规定了介绍卖淫罪，依据刑事法律，这种罪行即直系尊亲属挑唆、支持或方便其直系卑亲属卖淫或堕落，以满足他人不正当的欲望，将判处一年至两年的徒刑，并处以相应的罚金，中止其政治权利</w:t>
      </w:r>
      <w:r>
        <w:rPr>
          <w:rFonts w:ascii="Times New Roman" w:hint="eastAsia"/>
        </w:rPr>
        <w:t>12</w:t>
      </w:r>
      <w:r>
        <w:rPr>
          <w:rFonts w:ascii="Times New Roman" w:hint="eastAsia"/>
        </w:rPr>
        <w:t>年。此外，如果丈夫对其妻子犯下同一罪行，最高可判处流放，并处以相当其</w:t>
      </w:r>
      <w:r>
        <w:rPr>
          <w:rFonts w:ascii="Times New Roman" w:hint="eastAsia"/>
        </w:rPr>
        <w:t>3</w:t>
      </w:r>
      <w:r>
        <w:rPr>
          <w:rFonts w:ascii="Times New Roman" w:hint="eastAsia"/>
        </w:rPr>
        <w:t>个月至</w:t>
      </w:r>
      <w:r>
        <w:rPr>
          <w:rFonts w:ascii="Times New Roman" w:hint="eastAsia"/>
        </w:rPr>
        <w:t>3</w:t>
      </w:r>
      <w:r>
        <w:rPr>
          <w:rFonts w:ascii="Times New Roman" w:hint="eastAsia"/>
        </w:rPr>
        <w:t>年收入的罚金，中止政治权利</w:t>
      </w:r>
      <w:r>
        <w:rPr>
          <w:rFonts w:ascii="Times New Roman" w:hint="eastAsia"/>
        </w:rPr>
        <w:t>12</w:t>
      </w:r>
      <w:r>
        <w:rPr>
          <w:rFonts w:ascii="Times New Roman" w:hint="eastAsia"/>
        </w:rPr>
        <w:t>年。如果是</w:t>
      </w:r>
      <w:r>
        <w:rPr>
          <w:rFonts w:ascii="Times New Roman" w:hint="eastAsia"/>
        </w:rPr>
        <w:t>21</w:t>
      </w:r>
      <w:r>
        <w:rPr>
          <w:rFonts w:ascii="Times New Roman" w:hint="eastAsia"/>
        </w:rPr>
        <w:t>岁以下未成年人的监护人或任何负责其教育或指导或看护者，对该未成年人实施此项犯罪，将被判处</w:t>
      </w:r>
      <w:r>
        <w:rPr>
          <w:rFonts w:ascii="Times New Roman" w:hint="eastAsia"/>
        </w:rPr>
        <w:t>6</w:t>
      </w:r>
      <w:r>
        <w:rPr>
          <w:rFonts w:ascii="Times New Roman" w:hint="eastAsia"/>
        </w:rPr>
        <w:t>个月至两年徒刑，并处以相应的罚金，中止作为监护人的权利和家庭监护人的权利，以及在任何教育机构教学或教导的权利（前《刑法》第</w:t>
      </w:r>
      <w:r>
        <w:rPr>
          <w:rFonts w:ascii="Times New Roman" w:hint="eastAsia"/>
        </w:rPr>
        <w:t>405</w:t>
      </w:r>
      <w:r>
        <w:rPr>
          <w:rFonts w:ascii="Times New Roman" w:hint="eastAsia"/>
        </w:rPr>
        <w:t>条第</w:t>
      </w:r>
      <w:r>
        <w:rPr>
          <w:rFonts w:ascii="Times New Roman" w:hint="eastAsia"/>
        </w:rPr>
        <w:t>1</w:t>
      </w:r>
      <w:r>
        <w:rPr>
          <w:rFonts w:ascii="Times New Roman" w:hint="eastAsia"/>
        </w:rPr>
        <w:t>款和第</w:t>
      </w:r>
      <w:r>
        <w:rPr>
          <w:rFonts w:ascii="Times New Roman" w:hint="eastAsia"/>
        </w:rPr>
        <w:t>2</w:t>
      </w:r>
      <w:r>
        <w:rPr>
          <w:rFonts w:ascii="Times New Roman" w:hint="eastAsia"/>
        </w:rPr>
        <w:t>款）。</w:t>
      </w:r>
    </w:p>
    <w:p w:rsidR="00000000" w:rsidRDefault="00000000">
      <w:pPr>
        <w:pStyle w:val="BodyText"/>
        <w:tabs>
          <w:tab w:val="left" w:pos="629"/>
        </w:tabs>
        <w:spacing w:after="140"/>
        <w:ind w:left="1264" w:right="1264"/>
        <w:jc w:val="both"/>
        <w:rPr>
          <w:rFonts w:ascii="Times New Roman" w:hint="eastAsia"/>
        </w:rPr>
      </w:pPr>
      <w:r>
        <w:rPr>
          <w:rFonts w:ascii="Times New Roman"/>
        </w:rPr>
        <w:t>204.</w:t>
      </w:r>
      <w:r>
        <w:rPr>
          <w:rFonts w:ascii="Times New Roman" w:hint="eastAsia"/>
        </w:rPr>
        <w:t xml:space="preserve">　来在</w:t>
      </w:r>
      <w:r>
        <w:rPr>
          <w:rFonts w:ascii="Times New Roman" w:hint="eastAsia"/>
        </w:rPr>
        <w:t>1998</w:t>
      </w:r>
      <w:r>
        <w:rPr>
          <w:rFonts w:ascii="Times New Roman" w:hint="eastAsia"/>
        </w:rPr>
        <w:t>年</w:t>
      </w:r>
      <w:r>
        <w:rPr>
          <w:rFonts w:ascii="Times New Roman" w:hint="eastAsia"/>
        </w:rPr>
        <w:t>12</w:t>
      </w:r>
      <w:r>
        <w:rPr>
          <w:rFonts w:ascii="Times New Roman" w:hint="eastAsia"/>
        </w:rPr>
        <w:t>月</w:t>
      </w:r>
      <w:r>
        <w:rPr>
          <w:rFonts w:ascii="Times New Roman" w:hint="eastAsia"/>
        </w:rPr>
        <w:t>7</w:t>
      </w:r>
      <w:r>
        <w:rPr>
          <w:rFonts w:ascii="Times New Roman" w:hint="eastAsia"/>
        </w:rPr>
        <w:t>日第</w:t>
      </w:r>
      <w:r>
        <w:rPr>
          <w:rFonts w:ascii="Times New Roman" w:hint="eastAsia"/>
        </w:rPr>
        <w:t>80/V/98</w:t>
      </w:r>
      <w:r>
        <w:rPr>
          <w:rFonts w:ascii="Times New Roman" w:hint="eastAsia"/>
        </w:rPr>
        <w:t>号法律中对与介绍卖淫罪的相关的条文做出了修改，并做出了新的规定。因此，从</w:t>
      </w:r>
      <w:r>
        <w:rPr>
          <w:rFonts w:ascii="Times New Roman" w:hint="eastAsia"/>
        </w:rPr>
        <w:t>1998</w:t>
      </w:r>
      <w:r>
        <w:rPr>
          <w:rFonts w:ascii="Times New Roman" w:hint="eastAsia"/>
        </w:rPr>
        <w:t>年，此类罪行覆盖的范围扩大了，凡策划或支持或方便</w:t>
      </w:r>
      <w:r>
        <w:rPr>
          <w:rFonts w:ascii="Times New Roman" w:hint="eastAsia"/>
        </w:rPr>
        <w:t>14</w:t>
      </w:r>
      <w:r>
        <w:rPr>
          <w:rFonts w:ascii="Times New Roman" w:hint="eastAsia"/>
        </w:rPr>
        <w:t>岁以下的未成年人或残疾人从事卖淫或实施性行为者，将判处</w:t>
      </w:r>
      <w:r>
        <w:rPr>
          <w:rFonts w:ascii="Times New Roman" w:hint="eastAsia"/>
        </w:rPr>
        <w:t>8</w:t>
      </w:r>
      <w:r>
        <w:rPr>
          <w:rFonts w:ascii="Times New Roman" w:hint="eastAsia"/>
        </w:rPr>
        <w:t>年至</w:t>
      </w:r>
      <w:r>
        <w:rPr>
          <w:rFonts w:ascii="Times New Roman" w:hint="eastAsia"/>
        </w:rPr>
        <w:t>12</w:t>
      </w:r>
      <w:r>
        <w:rPr>
          <w:rFonts w:ascii="Times New Roman" w:hint="eastAsia"/>
        </w:rPr>
        <w:t>年的徒刑。但如果是</w:t>
      </w:r>
      <w:r>
        <w:rPr>
          <w:rFonts w:ascii="Times New Roman" w:hint="eastAsia"/>
        </w:rPr>
        <w:t>14</w:t>
      </w:r>
      <w:r>
        <w:rPr>
          <w:rFonts w:ascii="Times New Roman" w:hint="eastAsia"/>
        </w:rPr>
        <w:t>岁以上、</w:t>
      </w:r>
      <w:r>
        <w:rPr>
          <w:rFonts w:ascii="Times New Roman" w:hint="eastAsia"/>
        </w:rPr>
        <w:t>16</w:t>
      </w:r>
      <w:r>
        <w:rPr>
          <w:rFonts w:ascii="Times New Roman" w:hint="eastAsia"/>
        </w:rPr>
        <w:t>岁以下的未成年人，徒刑为</w:t>
      </w:r>
      <w:r>
        <w:rPr>
          <w:rFonts w:ascii="Times New Roman" w:hint="eastAsia"/>
        </w:rPr>
        <w:t>2</w:t>
      </w:r>
      <w:r>
        <w:rPr>
          <w:rFonts w:ascii="Times New Roman" w:hint="eastAsia"/>
        </w:rPr>
        <w:t>年至</w:t>
      </w:r>
      <w:r>
        <w:rPr>
          <w:rFonts w:ascii="Times New Roman" w:hint="eastAsia"/>
        </w:rPr>
        <w:t>8</w:t>
      </w:r>
      <w:r>
        <w:rPr>
          <w:rFonts w:ascii="Times New Roman" w:hint="eastAsia"/>
        </w:rPr>
        <w:t>年。最后一点，在下述情况下徒刑将加重：</w:t>
      </w:r>
      <w:r>
        <w:rPr>
          <w:rFonts w:ascii="Times New Roman"/>
        </w:rPr>
        <w:t xml:space="preserve">a) </w:t>
      </w:r>
      <w:r>
        <w:rPr>
          <w:rFonts w:ascii="Times New Roman" w:hint="eastAsia"/>
        </w:rPr>
        <w:t>利用或乘受害人被抛弃或经济处境困难，或如果是未成年人，利用未成年人的父母、负责教育人或对未成年人负责看护或负有责任者经济处境困难；</w:t>
      </w:r>
      <w:r>
        <w:rPr>
          <w:rFonts w:ascii="Times New Roman"/>
        </w:rPr>
        <w:t xml:space="preserve">b) </w:t>
      </w:r>
      <w:r>
        <w:rPr>
          <w:rFonts w:ascii="Times New Roman" w:hint="eastAsia"/>
        </w:rPr>
        <w:t>从事此类行为为职业或有赢利意图；</w:t>
      </w:r>
      <w:r>
        <w:rPr>
          <w:rFonts w:ascii="Times New Roman"/>
        </w:rPr>
        <w:t xml:space="preserve">c) </w:t>
      </w:r>
      <w:r>
        <w:rPr>
          <w:rFonts w:ascii="Times New Roman" w:hint="eastAsia"/>
        </w:rPr>
        <w:t>利用暴力、严重威胁、制度或采取欺诈手法；</w:t>
      </w:r>
      <w:r>
        <w:rPr>
          <w:rFonts w:ascii="Times New Roman"/>
        </w:rPr>
        <w:t xml:space="preserve">d) </w:t>
      </w:r>
      <w:r>
        <w:rPr>
          <w:rFonts w:ascii="Times New Roman" w:hint="eastAsia"/>
        </w:rPr>
        <w:t>受害人是犯罪人的直系尊亲属、或直系卑亲属、或处于犯罪人监护和责任之下，因为这种情况是罪犯一种严重的犯法行为。还规定如果对受害人造成下述后果，将对此类罪犯加重惩罚：致使受害人怀孕，严重损害受害人的身心健康，向受害人传染了严重或不可治愈的疾病，致使受害人自杀或死亡（第</w:t>
      </w:r>
      <w:r>
        <w:rPr>
          <w:rFonts w:ascii="Times New Roman" w:hint="eastAsia"/>
        </w:rPr>
        <w:t>80/V/98</w:t>
      </w:r>
      <w:r>
        <w:rPr>
          <w:rFonts w:ascii="Times New Roman" w:hint="eastAsia"/>
        </w:rPr>
        <w:t>号法律第</w:t>
      </w:r>
      <w:r>
        <w:rPr>
          <w:rFonts w:ascii="Times New Roman" w:hint="eastAsia"/>
        </w:rPr>
        <w:t>405</w:t>
      </w:r>
      <w:r>
        <w:rPr>
          <w:rFonts w:ascii="Times New Roman" w:hint="eastAsia"/>
        </w:rPr>
        <w:t>条第</w:t>
      </w:r>
      <w:r>
        <w:rPr>
          <w:rFonts w:ascii="Times New Roman" w:hint="eastAsia"/>
        </w:rPr>
        <w:t>1</w:t>
      </w:r>
      <w:r>
        <w:rPr>
          <w:rFonts w:ascii="Times New Roman" w:hint="eastAsia"/>
        </w:rPr>
        <w:t>款、第</w:t>
      </w:r>
      <w:r>
        <w:rPr>
          <w:rFonts w:ascii="Times New Roman" w:hint="eastAsia"/>
        </w:rPr>
        <w:t>2</w:t>
      </w:r>
      <w:r>
        <w:rPr>
          <w:rFonts w:ascii="Times New Roman" w:hint="eastAsia"/>
        </w:rPr>
        <w:t>款、第</w:t>
      </w:r>
      <w:r>
        <w:rPr>
          <w:rFonts w:ascii="Times New Roman" w:hint="eastAsia"/>
        </w:rPr>
        <w:t>3</w:t>
      </w:r>
      <w:r>
        <w:rPr>
          <w:rFonts w:ascii="Times New Roman" w:hint="eastAsia"/>
        </w:rPr>
        <w:t>款和第</w:t>
      </w:r>
      <w:r>
        <w:rPr>
          <w:rFonts w:ascii="Times New Roman" w:hint="eastAsia"/>
        </w:rPr>
        <w:t>4</w:t>
      </w:r>
      <w:r>
        <w:rPr>
          <w:rFonts w:ascii="Times New Roman" w:hint="eastAsia"/>
        </w:rPr>
        <w:t>款）。</w:t>
      </w:r>
    </w:p>
    <w:p w:rsidR="00000000" w:rsidRDefault="00000000">
      <w:pPr>
        <w:pStyle w:val="BodyText"/>
        <w:tabs>
          <w:tab w:val="left" w:pos="629"/>
        </w:tabs>
        <w:spacing w:after="140"/>
        <w:ind w:left="1264" w:right="1264"/>
        <w:jc w:val="both"/>
        <w:rPr>
          <w:rFonts w:ascii="Times New Roman" w:hint="eastAsia"/>
        </w:rPr>
      </w:pPr>
      <w:r>
        <w:rPr>
          <w:rFonts w:ascii="Times New Roman"/>
        </w:rPr>
        <w:t>205.</w:t>
      </w:r>
      <w:r>
        <w:rPr>
          <w:rFonts w:ascii="Times New Roman" w:hint="eastAsia"/>
        </w:rPr>
        <w:t xml:space="preserve">　于佛得角共和国的情况，可供查阅的数据没有明确性犯罪的类型（根据前《刑法》的规定，所谓性犯罪，是指强奸、暴力伤害尊严和绑架）。此类犯罪由法庭审判，不分受害人是男性还是女性。但可认为，大部分性犯罪受害人是妇女。</w:t>
      </w:r>
    </w:p>
    <w:p w:rsidR="00000000" w:rsidRDefault="00000000">
      <w:pPr>
        <w:pStyle w:val="BodyText"/>
        <w:tabs>
          <w:tab w:val="left" w:pos="629"/>
        </w:tabs>
        <w:spacing w:after="140"/>
        <w:ind w:left="1264" w:right="1264"/>
        <w:jc w:val="both"/>
        <w:rPr>
          <w:rFonts w:ascii="Times New Roman" w:hint="eastAsia"/>
        </w:rPr>
      </w:pPr>
      <w:r>
        <w:rPr>
          <w:rFonts w:ascii="Times New Roman"/>
        </w:rPr>
        <w:t>206.</w:t>
      </w:r>
      <w:r>
        <w:rPr>
          <w:rFonts w:ascii="Times New Roman" w:hint="eastAsia"/>
        </w:rPr>
        <w:t xml:space="preserve">　析以前的刑事立法可以看到，新《刑法》将性犯罪视为一种侵犯人身的犯罪，而不是侵犯尊严的犯罪，这是一大进步。此外还应承认，必须开始统计性犯罪的类型，以便能够知道侵害妇女犯罪的真实情形。</w:t>
      </w:r>
    </w:p>
    <w:p w:rsidR="00000000" w:rsidRDefault="00000000">
      <w:pPr>
        <w:pStyle w:val="BodyText"/>
        <w:tabs>
          <w:tab w:val="left" w:pos="629"/>
        </w:tabs>
        <w:spacing w:after="140"/>
        <w:ind w:left="1264" w:right="1264"/>
        <w:jc w:val="both"/>
        <w:rPr>
          <w:rFonts w:ascii="Times New Roman" w:hint="eastAsia"/>
        </w:rPr>
      </w:pPr>
      <w:r>
        <w:rPr>
          <w:rFonts w:ascii="Times New Roman"/>
        </w:rPr>
        <w:t>207.</w:t>
      </w:r>
      <w:r>
        <w:rPr>
          <w:rFonts w:ascii="Times New Roman" w:hint="eastAsia"/>
        </w:rPr>
        <w:t xml:space="preserve">　共和国总检察长</w:t>
      </w:r>
      <w:r>
        <w:rPr>
          <w:rFonts w:ascii="Times New Roman" w:hint="eastAsia"/>
        </w:rPr>
        <w:t>1981</w:t>
      </w:r>
      <w:r>
        <w:rPr>
          <w:rFonts w:ascii="Times New Roman" w:hint="eastAsia"/>
        </w:rPr>
        <w:t>年至</w:t>
      </w:r>
      <w:r>
        <w:rPr>
          <w:rFonts w:ascii="Times New Roman" w:hint="eastAsia"/>
        </w:rPr>
        <w:t>2003</w:t>
      </w:r>
      <w:r>
        <w:rPr>
          <w:rFonts w:ascii="Times New Roman" w:hint="eastAsia"/>
        </w:rPr>
        <w:t>年提交的年度报告中，没有涉及在佛得角贩卖妇女和强迫卖淫犯罪的记录，不论是已经提交法庭审判的还是提交当局处理的。这就是说在佛得角群岛各个岛此类案件属偶然发生的案件。</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noProof/>
        </w:rPr>
      </w:pPr>
      <w:r>
        <w:rPr>
          <w:rFonts w:hint="eastAsia"/>
          <w:noProof/>
        </w:rPr>
        <w:tab/>
      </w:r>
      <w:r>
        <w:rPr>
          <w:rFonts w:hint="eastAsia"/>
          <w:noProof/>
        </w:rPr>
        <w:tab/>
        <w:t>第7条：妇女参加公共生活和政治生活</w:t>
      </w:r>
    </w:p>
    <w:p w:rsidR="00000000" w:rsidRDefault="00000000">
      <w:pPr>
        <w:pStyle w:val="BodyText"/>
        <w:tabs>
          <w:tab w:val="left" w:pos="629"/>
        </w:tabs>
        <w:spacing w:line="120" w:lineRule="exact"/>
        <w:ind w:left="1264" w:right="1264"/>
        <w:jc w:val="both"/>
        <w:rPr>
          <w:rFonts w:ascii="Times New Roman"/>
          <w:sz w:val="10"/>
        </w:rPr>
      </w:pPr>
    </w:p>
    <w:p w:rsidR="00000000" w:rsidRDefault="00000000">
      <w:pPr>
        <w:pStyle w:val="BodyText"/>
        <w:tabs>
          <w:tab w:val="left" w:pos="629"/>
        </w:tabs>
        <w:spacing w:after="140"/>
        <w:ind w:left="1264" w:right="1264"/>
        <w:jc w:val="both"/>
        <w:rPr>
          <w:rFonts w:ascii="Times New Roman" w:hint="eastAsia"/>
        </w:rPr>
      </w:pPr>
      <w:r>
        <w:rPr>
          <w:rFonts w:ascii="Times New Roman"/>
        </w:rPr>
        <w:t>208.</w:t>
      </w:r>
      <w:r>
        <w:rPr>
          <w:rFonts w:ascii="Times New Roman" w:hint="eastAsia"/>
        </w:rPr>
        <w:t xml:space="preserve">　佛得角共和国不允许存在歧视，特别是性别歧视。因此妇女享有同等的政治权利和参加国家生活的权利。</w:t>
      </w:r>
    </w:p>
    <w:p w:rsidR="00000000" w:rsidRDefault="00000000">
      <w:pPr>
        <w:pStyle w:val="BodyText"/>
        <w:tabs>
          <w:tab w:val="left" w:pos="629"/>
        </w:tabs>
        <w:spacing w:after="140"/>
        <w:ind w:left="1264" w:right="1264"/>
        <w:jc w:val="both"/>
        <w:rPr>
          <w:rFonts w:ascii="Times New Roman" w:hint="eastAsia"/>
        </w:rPr>
      </w:pPr>
      <w:r>
        <w:rPr>
          <w:rFonts w:ascii="Times New Roman"/>
        </w:rPr>
        <w:t>209.</w:t>
      </w:r>
      <w:r>
        <w:rPr>
          <w:rFonts w:ascii="Times New Roman" w:hint="eastAsia"/>
        </w:rPr>
        <w:tab/>
      </w:r>
      <w:r>
        <w:rPr>
          <w:rFonts w:ascii="Times New Roman" w:hint="eastAsia"/>
        </w:rPr>
        <w:t>《佛得角共和国宪法》承认所有公民参与政治和行使公民权是基本权利之一。这项基本权利包括参加国家生活的权利、参加领导国民的权利、参加政治权力组织（政党）的权利、政治敏感、答复和反驳权、请愿和民众行动权以及新闻自由权。</w:t>
      </w:r>
    </w:p>
    <w:p w:rsidR="00000000" w:rsidRDefault="00000000">
      <w:pPr>
        <w:pStyle w:val="BodyText"/>
        <w:tabs>
          <w:tab w:val="left" w:pos="629"/>
        </w:tabs>
        <w:spacing w:after="140"/>
        <w:ind w:left="1264" w:right="1264"/>
        <w:jc w:val="both"/>
        <w:rPr>
          <w:rFonts w:ascii="Times New Roman" w:hint="eastAsia"/>
        </w:rPr>
      </w:pPr>
      <w:r>
        <w:rPr>
          <w:rFonts w:ascii="Times New Roman"/>
        </w:rPr>
        <w:t>210.</w:t>
      </w:r>
      <w:r>
        <w:rPr>
          <w:rFonts w:ascii="Times New Roman" w:hint="eastAsia"/>
        </w:rPr>
        <w:t xml:space="preserve">　鉴于此，《根本法》制定了一种积极的形式，规定所有两种性别的公民均可平等地参与政治生活（现行《宪法》第</w:t>
      </w:r>
      <w:r>
        <w:rPr>
          <w:rFonts w:ascii="Times New Roman" w:hint="eastAsia"/>
        </w:rPr>
        <w:t>54</w:t>
      </w:r>
      <w:r>
        <w:rPr>
          <w:rFonts w:ascii="Times New Roman" w:hint="eastAsia"/>
        </w:rPr>
        <w:t>条）。</w:t>
      </w:r>
    </w:p>
    <w:p w:rsidR="00000000" w:rsidRDefault="00000000">
      <w:pPr>
        <w:pStyle w:val="BodyText"/>
        <w:tabs>
          <w:tab w:val="left" w:pos="629"/>
        </w:tabs>
        <w:spacing w:after="140"/>
        <w:ind w:left="1264" w:right="1264"/>
        <w:jc w:val="both"/>
        <w:rPr>
          <w:rFonts w:ascii="Times New Roman" w:hint="eastAsia"/>
        </w:rPr>
      </w:pPr>
      <w:r>
        <w:rPr>
          <w:rFonts w:ascii="Times New Roman"/>
        </w:rPr>
        <w:t>211.</w:t>
      </w:r>
      <w:r>
        <w:rPr>
          <w:rFonts w:ascii="Times New Roman" w:hint="eastAsia"/>
        </w:rPr>
        <w:t xml:space="preserve">　和国《宪法》第</w:t>
      </w:r>
      <w:r>
        <w:rPr>
          <w:rFonts w:ascii="Times New Roman" w:hint="eastAsia"/>
        </w:rPr>
        <w:t>95</w:t>
      </w:r>
      <w:r>
        <w:rPr>
          <w:rFonts w:ascii="Times New Roman" w:hint="eastAsia"/>
        </w:rPr>
        <w:t>条第</w:t>
      </w:r>
      <w:r>
        <w:rPr>
          <w:rFonts w:ascii="Times New Roman" w:hint="eastAsia"/>
        </w:rPr>
        <w:t>1</w:t>
      </w:r>
      <w:r>
        <w:rPr>
          <w:rFonts w:ascii="Times New Roman" w:hint="eastAsia"/>
        </w:rPr>
        <w:t>款保证，公民不论其政治地位如何，均有选举权和被选举权，只要选举日公民被统计在册或提出参加竞选便可。因此就行使选举权和被选举权而言，没有任何性别歧视。</w:t>
      </w:r>
    </w:p>
    <w:p w:rsidR="00000000" w:rsidRDefault="00000000">
      <w:pPr>
        <w:pStyle w:val="BodyText"/>
        <w:tabs>
          <w:tab w:val="left" w:pos="629"/>
        </w:tabs>
        <w:spacing w:after="140"/>
        <w:ind w:left="1264" w:right="1264"/>
        <w:jc w:val="both"/>
        <w:rPr>
          <w:rFonts w:ascii="Times New Roman" w:hint="eastAsia"/>
        </w:rPr>
      </w:pPr>
      <w:r>
        <w:rPr>
          <w:rFonts w:ascii="Times New Roman"/>
        </w:rPr>
        <w:t>212.</w:t>
      </w:r>
      <w:r>
        <w:rPr>
          <w:rFonts w:ascii="Times New Roman" w:hint="eastAsia"/>
        </w:rPr>
        <w:t xml:space="preserve">　据宪法制定的立法也明确规定，在国家政治生活中应保证佛得角所有</w:t>
      </w:r>
      <w:r>
        <w:rPr>
          <w:rFonts w:ascii="Times New Roman" w:hint="eastAsia"/>
        </w:rPr>
        <w:t>18</w:t>
      </w:r>
      <w:r>
        <w:rPr>
          <w:rFonts w:ascii="Times New Roman" w:hint="eastAsia"/>
        </w:rPr>
        <w:t>岁以上两性公民积极参加选举的权利（</w:t>
      </w:r>
      <w:r>
        <w:rPr>
          <w:rFonts w:ascii="Times New Roman" w:hint="eastAsia"/>
        </w:rPr>
        <w:t>1999</w:t>
      </w:r>
      <w:r>
        <w:rPr>
          <w:rFonts w:ascii="Times New Roman" w:hint="eastAsia"/>
        </w:rPr>
        <w:t>年</w:t>
      </w:r>
      <w:r>
        <w:rPr>
          <w:rFonts w:ascii="Times New Roman" w:hint="eastAsia"/>
        </w:rPr>
        <w:t>1</w:t>
      </w:r>
      <w:r>
        <w:rPr>
          <w:rFonts w:ascii="Times New Roman" w:hint="eastAsia"/>
        </w:rPr>
        <w:t>月</w:t>
      </w:r>
      <w:r>
        <w:rPr>
          <w:rFonts w:ascii="Times New Roman" w:hint="eastAsia"/>
        </w:rPr>
        <w:t>16</w:t>
      </w:r>
      <w:r>
        <w:rPr>
          <w:rFonts w:ascii="Times New Roman" w:hint="eastAsia"/>
        </w:rPr>
        <w:t>日颁布的第</w:t>
      </w:r>
      <w:r>
        <w:rPr>
          <w:rFonts w:ascii="Times New Roman" w:hint="eastAsia"/>
        </w:rPr>
        <w:t>92/V/99</w:t>
      </w:r>
      <w:r>
        <w:rPr>
          <w:rFonts w:ascii="Times New Roman" w:hint="eastAsia"/>
        </w:rPr>
        <w:t>号《选举法》第</w:t>
      </w:r>
      <w:r>
        <w:rPr>
          <w:rFonts w:ascii="Times New Roman" w:hint="eastAsia"/>
        </w:rPr>
        <w:t>5</w:t>
      </w:r>
      <w:r>
        <w:rPr>
          <w:rFonts w:ascii="Times New Roman" w:hint="eastAsia"/>
        </w:rPr>
        <w:t>条）。已成为其他国家公民的佛得角公民仍然未丧失这种权利（《选举法》第</w:t>
      </w:r>
      <w:r>
        <w:rPr>
          <w:rFonts w:ascii="Times New Roman" w:hint="eastAsia"/>
        </w:rPr>
        <w:t>6</w:t>
      </w:r>
      <w:r>
        <w:rPr>
          <w:rFonts w:ascii="Times New Roman" w:hint="eastAsia"/>
        </w:rPr>
        <w:t>条）。</w:t>
      </w:r>
    </w:p>
    <w:p w:rsidR="00000000" w:rsidRDefault="00000000">
      <w:pPr>
        <w:pStyle w:val="BodyText"/>
        <w:tabs>
          <w:tab w:val="left" w:pos="629"/>
        </w:tabs>
        <w:spacing w:after="140"/>
        <w:ind w:left="1264" w:right="1264"/>
        <w:jc w:val="both"/>
        <w:rPr>
          <w:rFonts w:ascii="Times New Roman" w:hint="eastAsia"/>
        </w:rPr>
      </w:pPr>
      <w:r>
        <w:rPr>
          <w:rFonts w:ascii="Times New Roman"/>
        </w:rPr>
        <w:t>213.</w:t>
      </w:r>
      <w:r>
        <w:rPr>
          <w:rFonts w:ascii="Times New Roman" w:hint="eastAsia"/>
        </w:rPr>
        <w:t xml:space="preserve">　此，在佛得角共和国，所有公民均可不受性别歧视地参加选举和被选举，性别不是参加选举和当选的决定条件。</w:t>
      </w:r>
    </w:p>
    <w:p w:rsidR="00000000" w:rsidRDefault="00000000">
      <w:pPr>
        <w:pStyle w:val="BodyText"/>
        <w:tabs>
          <w:tab w:val="left" w:pos="629"/>
        </w:tabs>
        <w:spacing w:after="140"/>
        <w:ind w:left="1264" w:right="1264"/>
        <w:jc w:val="both"/>
        <w:rPr>
          <w:rFonts w:ascii="Times New Roman" w:hint="eastAsia"/>
        </w:rPr>
      </w:pPr>
      <w:r>
        <w:rPr>
          <w:rFonts w:ascii="Times New Roman"/>
        </w:rPr>
        <w:t>214.</w:t>
      </w:r>
      <w:r>
        <w:rPr>
          <w:rFonts w:ascii="Times New Roman" w:hint="eastAsia"/>
        </w:rPr>
        <w:t xml:space="preserve">　佛得角，参加选举不是强制性的，但这始终是政府规定的一项公民义务。但选举人口普查是强制性的、经常的和统一的，所有的选举，不论是直接选举，还是普选、法定选举和秘密选举均是如此（《选举法》第</w:t>
      </w:r>
      <w:r>
        <w:rPr>
          <w:rFonts w:ascii="Times New Roman" w:hint="eastAsia"/>
        </w:rPr>
        <w:t>30</w:t>
      </w:r>
      <w:r>
        <w:rPr>
          <w:rFonts w:ascii="Times New Roman" w:hint="eastAsia"/>
        </w:rPr>
        <w:t>条）。</w:t>
      </w:r>
    </w:p>
    <w:p w:rsidR="00000000" w:rsidRDefault="00000000">
      <w:pPr>
        <w:pStyle w:val="BodyText"/>
        <w:tabs>
          <w:tab w:val="left" w:pos="629"/>
        </w:tabs>
        <w:spacing w:after="140"/>
        <w:ind w:left="1264" w:right="1264"/>
        <w:jc w:val="both"/>
        <w:rPr>
          <w:rFonts w:ascii="Times New Roman" w:hint="eastAsia"/>
        </w:rPr>
      </w:pPr>
      <w:r>
        <w:rPr>
          <w:rFonts w:ascii="Times New Roman"/>
        </w:rPr>
        <w:t>215.</w:t>
      </w:r>
      <w:r>
        <w:rPr>
          <w:rFonts w:ascii="Times New Roman" w:hint="eastAsia"/>
        </w:rPr>
        <w:t xml:space="preserve">　上所述，自</w:t>
      </w:r>
      <w:r>
        <w:rPr>
          <w:rFonts w:ascii="Times New Roman" w:hint="eastAsia"/>
        </w:rPr>
        <w:t>1999</w:t>
      </w:r>
      <w:r>
        <w:rPr>
          <w:rFonts w:ascii="Times New Roman" w:hint="eastAsia"/>
        </w:rPr>
        <w:t>年以来生效的《选举法》第</w:t>
      </w:r>
      <w:r>
        <w:rPr>
          <w:rFonts w:ascii="Times New Roman" w:hint="eastAsia"/>
        </w:rPr>
        <w:t>404</w:t>
      </w:r>
      <w:r>
        <w:rPr>
          <w:rFonts w:ascii="Times New Roman" w:hint="eastAsia"/>
        </w:rPr>
        <w:t>条第</w:t>
      </w:r>
      <w:r>
        <w:rPr>
          <w:rFonts w:ascii="Times New Roman" w:hint="eastAsia"/>
        </w:rPr>
        <w:t>2</w:t>
      </w:r>
      <w:r>
        <w:rPr>
          <w:rFonts w:ascii="Times New Roman" w:hint="eastAsia"/>
        </w:rPr>
        <w:t>款和第</w:t>
      </w:r>
      <w:r>
        <w:rPr>
          <w:rFonts w:ascii="Times New Roman" w:hint="eastAsia"/>
        </w:rPr>
        <w:t>420</w:t>
      </w:r>
      <w:r>
        <w:rPr>
          <w:rFonts w:ascii="Times New Roman" w:hint="eastAsia"/>
        </w:rPr>
        <w:t>条第</w:t>
      </w:r>
      <w:r>
        <w:rPr>
          <w:rFonts w:ascii="Times New Roman" w:hint="eastAsia"/>
        </w:rPr>
        <w:t>2</w:t>
      </w:r>
      <w:r>
        <w:rPr>
          <w:rFonts w:ascii="Times New Roman" w:hint="eastAsia"/>
        </w:rPr>
        <w:t>款规定，国家执行相关法律对参选政党或政党联盟予以补贴，但条件是在国家选举和市级选举中列入选举名单中的女性候选人不少于</w:t>
      </w:r>
      <w:r>
        <w:rPr>
          <w:rFonts w:ascii="Times New Roman" w:hint="eastAsia"/>
        </w:rPr>
        <w:t>25%</w:t>
      </w:r>
      <w:r>
        <w:rPr>
          <w:rFonts w:ascii="Times New Roman" w:hint="eastAsia"/>
        </w:rPr>
        <w:t>。</w:t>
      </w:r>
    </w:p>
    <w:p w:rsidR="00000000" w:rsidRDefault="00000000">
      <w:pPr>
        <w:pStyle w:val="BodyText"/>
        <w:tabs>
          <w:tab w:val="left" w:pos="629"/>
        </w:tabs>
        <w:spacing w:after="140"/>
        <w:ind w:left="1264" w:right="1264"/>
        <w:jc w:val="both"/>
        <w:rPr>
          <w:rFonts w:ascii="Times New Roman" w:hint="eastAsia"/>
        </w:rPr>
      </w:pPr>
      <w:r>
        <w:rPr>
          <w:rFonts w:ascii="Times New Roman"/>
        </w:rPr>
        <w:t>216.</w:t>
      </w:r>
      <w:r>
        <w:rPr>
          <w:rFonts w:ascii="Times New Roman" w:hint="eastAsia"/>
        </w:rPr>
        <w:t xml:space="preserve">　体而言，对最近几次选举的分析表明，妇女参加国家政治生活的程度已经在每一个时期逐步提高。但妇女参加国民议会议员选举的情况经常变化。根据现有的、与最近四次选举相关的数据，波动幅度基本如下：</w:t>
      </w:r>
    </w:p>
    <w:tbl>
      <w:tblPr>
        <w:tblW w:w="5000" w:type="pct"/>
        <w:tblCellMar>
          <w:left w:w="0" w:type="dxa"/>
          <w:right w:w="0" w:type="dxa"/>
        </w:tblCellMar>
        <w:tblLook w:val="0000" w:firstRow="0" w:lastRow="0" w:firstColumn="0" w:lastColumn="0" w:noHBand="0" w:noVBand="0"/>
      </w:tblPr>
      <w:tblGrid>
        <w:gridCol w:w="1086"/>
        <w:gridCol w:w="1758"/>
        <w:gridCol w:w="1760"/>
        <w:gridCol w:w="1760"/>
        <w:gridCol w:w="1760"/>
        <w:gridCol w:w="1762"/>
      </w:tblGrid>
      <w:tr w:rsidR="00000000">
        <w:trPr>
          <w:trHeight w:val="255"/>
        </w:trPr>
        <w:tc>
          <w:tcPr>
            <w:tcW w:w="5000" w:type="pct"/>
            <w:gridSpan w:val="6"/>
            <w:tcBorders>
              <w:top w:val="nil"/>
              <w:left w:val="nil"/>
              <w:bottom w:val="single" w:sz="4" w:space="0" w:color="auto"/>
              <w:right w:val="nil"/>
            </w:tcBorders>
            <w:noWrap/>
            <w:tcMar>
              <w:top w:w="17" w:type="dxa"/>
              <w:left w:w="17" w:type="dxa"/>
              <w:bottom w:w="0" w:type="dxa"/>
              <w:right w:w="17" w:type="dxa"/>
            </w:tcMar>
            <w:vAlign w:val="bottom"/>
          </w:tcPr>
          <w:p w:rsidR="00000000" w:rsidRDefault="00000000">
            <w:pPr>
              <w:spacing w:after="140"/>
              <w:ind w:left="1264" w:right="1264"/>
              <w:jc w:val="both"/>
              <w:rPr>
                <w:rFonts w:ascii="SimHei" w:eastAsia="SimHei"/>
                <w:bCs/>
                <w:noProof/>
                <w:color w:val="FF0000"/>
              </w:rPr>
            </w:pPr>
            <w:r>
              <w:rPr>
                <w:rFonts w:ascii="SimHei" w:eastAsia="SimHei" w:hint="eastAsia"/>
                <w:bCs/>
                <w:noProof/>
                <w:color w:val="FF0000"/>
              </w:rPr>
              <w:t>立法选举——国民议会议员性别统计</w:t>
            </w:r>
          </w:p>
        </w:tc>
      </w:tr>
      <w:tr w:rsidR="00000000">
        <w:trPr>
          <w:cantSplit/>
          <w:trHeight w:val="255"/>
        </w:trPr>
        <w:tc>
          <w:tcPr>
            <w:tcW w:w="550" w:type="pct"/>
            <w:tcBorders>
              <w:top w:val="single" w:sz="4"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280" w:lineRule="exact"/>
              <w:jc w:val="center"/>
              <w:rPr>
                <w:rFonts w:eastAsia="KaiTi_GB2312"/>
                <w:bCs/>
                <w:color w:val="0000FF"/>
                <w:sz w:val="15"/>
                <w:lang w:val="fr-FR"/>
              </w:rPr>
            </w:pPr>
          </w:p>
        </w:tc>
        <w:tc>
          <w:tcPr>
            <w:tcW w:w="1779" w:type="pct"/>
            <w:gridSpan w:val="2"/>
            <w:tcBorders>
              <w:top w:val="single" w:sz="4" w:space="0" w:color="auto"/>
              <w:left w:val="nil"/>
              <w:bottom w:val="single" w:sz="4" w:space="0" w:color="auto"/>
              <w:right w:val="nil"/>
            </w:tcBorders>
            <w:noWrap/>
            <w:tcMar>
              <w:top w:w="17" w:type="dxa"/>
              <w:left w:w="17" w:type="dxa"/>
              <w:bottom w:w="0" w:type="dxa"/>
              <w:right w:w="17" w:type="dxa"/>
            </w:tcMar>
            <w:vAlign w:val="bottom"/>
          </w:tcPr>
          <w:p w:rsidR="00000000" w:rsidRDefault="00000000">
            <w:pPr>
              <w:pStyle w:val="Heading1"/>
              <w:numPr>
                <w:ilvl w:val="0"/>
                <w:numId w:val="0"/>
              </w:numPr>
              <w:tabs>
                <w:tab w:val="left" w:pos="629"/>
              </w:tabs>
              <w:spacing w:before="0" w:after="0" w:line="280" w:lineRule="exact"/>
              <w:jc w:val="center"/>
              <w:rPr>
                <w:rFonts w:eastAsia="KaiTi_GB2312"/>
                <w:b w:val="0"/>
                <w:color w:val="0000FF"/>
                <w:sz w:val="15"/>
                <w:szCs w:val="24"/>
              </w:rPr>
            </w:pPr>
            <w:r>
              <w:rPr>
                <w:rFonts w:eastAsia="KaiTi_GB2312" w:hint="eastAsia"/>
                <w:b w:val="0"/>
                <w:color w:val="0000FF"/>
                <w:sz w:val="15"/>
                <w:szCs w:val="24"/>
              </w:rPr>
              <w:t>男性</w:t>
            </w:r>
          </w:p>
        </w:tc>
        <w:tc>
          <w:tcPr>
            <w:tcW w:w="1780" w:type="pct"/>
            <w:gridSpan w:val="2"/>
            <w:tcBorders>
              <w:top w:val="single" w:sz="4" w:space="0" w:color="auto"/>
              <w:left w:val="nil"/>
              <w:bottom w:val="nil"/>
              <w:right w:val="nil"/>
            </w:tcBorders>
            <w:noWrap/>
            <w:tcMar>
              <w:top w:w="17" w:type="dxa"/>
              <w:left w:w="17" w:type="dxa"/>
              <w:bottom w:w="0" w:type="dxa"/>
              <w:right w:w="17" w:type="dxa"/>
            </w:tcMar>
            <w:vAlign w:val="bottom"/>
          </w:tcPr>
          <w:p w:rsidR="00000000" w:rsidRDefault="00000000">
            <w:pPr>
              <w:pStyle w:val="Heading1"/>
              <w:numPr>
                <w:ilvl w:val="0"/>
                <w:numId w:val="0"/>
              </w:numPr>
              <w:tabs>
                <w:tab w:val="left" w:pos="629"/>
              </w:tabs>
              <w:spacing w:before="0" w:after="0" w:line="280" w:lineRule="exact"/>
              <w:jc w:val="center"/>
              <w:rPr>
                <w:rFonts w:eastAsia="KaiTi_GB2312"/>
                <w:b w:val="0"/>
                <w:color w:val="0000FF"/>
                <w:sz w:val="15"/>
                <w:szCs w:val="24"/>
              </w:rPr>
            </w:pPr>
            <w:r>
              <w:rPr>
                <w:rFonts w:eastAsia="KaiTi_GB2312" w:hint="eastAsia"/>
                <w:b w:val="0"/>
                <w:color w:val="0000FF"/>
                <w:sz w:val="15"/>
                <w:szCs w:val="24"/>
              </w:rPr>
              <w:t>女性</w:t>
            </w:r>
          </w:p>
        </w:tc>
        <w:tc>
          <w:tcPr>
            <w:tcW w:w="891" w:type="pct"/>
            <w:tcBorders>
              <w:top w:val="single" w:sz="4" w:space="0" w:color="auto"/>
              <w:left w:val="nil"/>
              <w:bottom w:val="single" w:sz="4" w:space="0" w:color="auto"/>
              <w:right w:val="nil"/>
            </w:tcBorders>
            <w:noWrap/>
            <w:tcMar>
              <w:top w:w="17" w:type="dxa"/>
              <w:left w:w="17" w:type="dxa"/>
              <w:bottom w:w="0" w:type="dxa"/>
              <w:right w:w="17" w:type="dxa"/>
            </w:tcMar>
            <w:vAlign w:val="bottom"/>
          </w:tcPr>
          <w:p w:rsidR="00000000" w:rsidRDefault="00000000">
            <w:pPr>
              <w:tabs>
                <w:tab w:val="left" w:pos="629"/>
              </w:tabs>
              <w:spacing w:line="280" w:lineRule="exact"/>
              <w:jc w:val="center"/>
              <w:rPr>
                <w:rFonts w:eastAsia="KaiTi_GB2312"/>
                <w:bCs/>
                <w:color w:val="0000FF"/>
                <w:sz w:val="15"/>
              </w:rPr>
            </w:pPr>
            <w:r>
              <w:rPr>
                <w:rFonts w:eastAsia="KaiTi_GB2312" w:hint="eastAsia"/>
                <w:bCs/>
                <w:color w:val="0000FF"/>
                <w:sz w:val="15"/>
              </w:rPr>
              <w:t>总数</w:t>
            </w:r>
          </w:p>
        </w:tc>
      </w:tr>
      <w:tr w:rsidR="00000000">
        <w:trPr>
          <w:trHeight w:val="255"/>
        </w:trPr>
        <w:tc>
          <w:tcPr>
            <w:tcW w:w="550" w:type="pct"/>
            <w:tcBorders>
              <w:top w:val="nil"/>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280" w:lineRule="exact"/>
              <w:jc w:val="center"/>
              <w:rPr>
                <w:rFonts w:eastAsia="KaiTi_GB2312"/>
                <w:bCs/>
                <w:color w:val="0000FF"/>
                <w:sz w:val="15"/>
              </w:rPr>
            </w:pPr>
          </w:p>
        </w:tc>
        <w:tc>
          <w:tcPr>
            <w:tcW w:w="889" w:type="pct"/>
            <w:tcBorders>
              <w:top w:val="single" w:sz="4"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280" w:lineRule="exact"/>
              <w:jc w:val="right"/>
              <w:rPr>
                <w:rFonts w:eastAsia="KaiTi_GB2312" w:hint="eastAsia"/>
                <w:bCs/>
                <w:color w:val="0000FF"/>
                <w:sz w:val="15"/>
                <w:lang w:val="fr-FR"/>
              </w:rPr>
            </w:pPr>
            <w:r>
              <w:rPr>
                <w:rFonts w:eastAsia="KaiTi_GB2312" w:hint="eastAsia"/>
                <w:bCs/>
                <w:color w:val="0000FF"/>
                <w:sz w:val="15"/>
                <w:lang w:val="fr-FR"/>
              </w:rPr>
              <w:t>人数</w:t>
            </w:r>
          </w:p>
        </w:tc>
        <w:tc>
          <w:tcPr>
            <w:tcW w:w="890" w:type="pct"/>
            <w:tcBorders>
              <w:top w:val="single" w:sz="4"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280" w:lineRule="exact"/>
              <w:jc w:val="right"/>
              <w:rPr>
                <w:rFonts w:eastAsia="KaiTi_GB2312" w:hint="eastAsia"/>
                <w:bCs/>
                <w:color w:val="0000FF"/>
                <w:sz w:val="15"/>
                <w:lang w:val="fr-FR"/>
              </w:rPr>
            </w:pPr>
            <w:r>
              <w:rPr>
                <w:rFonts w:eastAsia="KaiTi_GB2312" w:hint="eastAsia"/>
                <w:bCs/>
                <w:color w:val="0000FF"/>
                <w:sz w:val="15"/>
                <w:lang w:val="fr-FR"/>
              </w:rPr>
              <w:t>%</w:t>
            </w:r>
          </w:p>
        </w:tc>
        <w:tc>
          <w:tcPr>
            <w:tcW w:w="890" w:type="pct"/>
            <w:tcBorders>
              <w:top w:val="single" w:sz="4"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280" w:lineRule="exact"/>
              <w:jc w:val="right"/>
              <w:rPr>
                <w:rFonts w:eastAsia="KaiTi_GB2312" w:hint="eastAsia"/>
                <w:bCs/>
                <w:color w:val="0000FF"/>
                <w:sz w:val="15"/>
                <w:lang w:val="fr-FR"/>
              </w:rPr>
            </w:pPr>
            <w:r>
              <w:rPr>
                <w:rFonts w:eastAsia="KaiTi_GB2312" w:hint="eastAsia"/>
                <w:bCs/>
                <w:color w:val="0000FF"/>
                <w:sz w:val="15"/>
                <w:lang w:val="fr-FR"/>
              </w:rPr>
              <w:t>人数</w:t>
            </w:r>
          </w:p>
        </w:tc>
        <w:tc>
          <w:tcPr>
            <w:tcW w:w="890" w:type="pct"/>
            <w:tcBorders>
              <w:top w:val="single" w:sz="4"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280" w:lineRule="exact"/>
              <w:jc w:val="right"/>
              <w:rPr>
                <w:rFonts w:eastAsia="KaiTi_GB2312" w:hint="eastAsia"/>
                <w:bCs/>
                <w:color w:val="0000FF"/>
                <w:sz w:val="15"/>
                <w:lang w:val="fr-FR"/>
              </w:rPr>
            </w:pPr>
            <w:r>
              <w:rPr>
                <w:rFonts w:eastAsia="KaiTi_GB2312" w:hint="eastAsia"/>
                <w:bCs/>
                <w:color w:val="0000FF"/>
                <w:sz w:val="15"/>
                <w:lang w:val="fr-FR"/>
              </w:rPr>
              <w:t>%</w:t>
            </w:r>
          </w:p>
        </w:tc>
        <w:tc>
          <w:tcPr>
            <w:tcW w:w="891" w:type="pct"/>
            <w:tcBorders>
              <w:top w:val="single" w:sz="4"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280" w:lineRule="exact"/>
              <w:jc w:val="right"/>
              <w:rPr>
                <w:rFonts w:eastAsia="KaiTi_GB2312" w:hint="eastAsia"/>
                <w:bCs/>
                <w:color w:val="0000FF"/>
                <w:sz w:val="15"/>
                <w:lang w:val="fr-FR"/>
              </w:rPr>
            </w:pPr>
            <w:r>
              <w:rPr>
                <w:rFonts w:eastAsia="KaiTi_GB2312" w:hint="eastAsia"/>
                <w:bCs/>
                <w:color w:val="0000FF"/>
                <w:sz w:val="15"/>
                <w:lang w:val="fr-FR"/>
              </w:rPr>
              <w:t>人数</w:t>
            </w:r>
          </w:p>
        </w:tc>
      </w:tr>
      <w:tr w:rsidR="00000000">
        <w:trPr>
          <w:trHeight w:val="255"/>
        </w:trPr>
        <w:tc>
          <w:tcPr>
            <w:tcW w:w="550"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lang w:val="fr-FR"/>
              </w:rPr>
            </w:pPr>
            <w:r>
              <w:rPr>
                <w:sz w:val="18"/>
                <w:lang w:val="fr-FR"/>
              </w:rPr>
              <w:t>1986</w:t>
            </w:r>
            <w:r>
              <w:rPr>
                <w:rFonts w:hint="eastAsia"/>
                <w:sz w:val="18"/>
                <w:lang w:val="fr-FR"/>
              </w:rPr>
              <w:t>年</w:t>
            </w:r>
            <w:r>
              <w:rPr>
                <w:sz w:val="18"/>
                <w:lang w:val="fr-FR"/>
              </w:rPr>
              <w:t>*</w:t>
            </w:r>
          </w:p>
        </w:tc>
        <w:tc>
          <w:tcPr>
            <w:tcW w:w="889"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72</w:t>
            </w:r>
          </w:p>
        </w:tc>
        <w:tc>
          <w:tcPr>
            <w:tcW w:w="890"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86.75</w:t>
            </w:r>
          </w:p>
        </w:tc>
        <w:tc>
          <w:tcPr>
            <w:tcW w:w="890"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11</w:t>
            </w:r>
          </w:p>
        </w:tc>
        <w:tc>
          <w:tcPr>
            <w:tcW w:w="890"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13.25</w:t>
            </w:r>
          </w:p>
        </w:tc>
        <w:tc>
          <w:tcPr>
            <w:tcW w:w="891"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83</w:t>
            </w:r>
          </w:p>
        </w:tc>
      </w:tr>
      <w:tr w:rsidR="00000000">
        <w:trPr>
          <w:trHeight w:val="255"/>
        </w:trPr>
        <w:tc>
          <w:tcPr>
            <w:tcW w:w="55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lang w:val="fr-FR"/>
              </w:rPr>
            </w:pPr>
            <w:r>
              <w:rPr>
                <w:sz w:val="18"/>
                <w:lang w:val="fr-FR"/>
              </w:rPr>
              <w:t>1991</w:t>
            </w:r>
            <w:r>
              <w:rPr>
                <w:rFonts w:hint="eastAsia"/>
                <w:sz w:val="18"/>
                <w:lang w:val="fr-FR"/>
              </w:rPr>
              <w:t>年</w:t>
            </w:r>
          </w:p>
        </w:tc>
        <w:tc>
          <w:tcPr>
            <w:tcW w:w="889"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76</w:t>
            </w:r>
          </w:p>
        </w:tc>
        <w:tc>
          <w:tcPr>
            <w:tcW w:w="89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96.2</w:t>
            </w:r>
          </w:p>
        </w:tc>
        <w:tc>
          <w:tcPr>
            <w:tcW w:w="89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3</w:t>
            </w:r>
          </w:p>
        </w:tc>
        <w:tc>
          <w:tcPr>
            <w:tcW w:w="890"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3.8</w:t>
            </w:r>
          </w:p>
        </w:tc>
        <w:tc>
          <w:tcPr>
            <w:tcW w:w="891"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79</w:t>
            </w:r>
          </w:p>
        </w:tc>
      </w:tr>
      <w:tr w:rsidR="00000000">
        <w:trPr>
          <w:trHeight w:val="255"/>
        </w:trPr>
        <w:tc>
          <w:tcPr>
            <w:tcW w:w="550" w:type="pct"/>
            <w:tcBorders>
              <w:top w:val="nil"/>
              <w:left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lang w:val="fr-FR"/>
              </w:rPr>
            </w:pPr>
            <w:r>
              <w:rPr>
                <w:sz w:val="18"/>
                <w:lang w:val="fr-FR"/>
              </w:rPr>
              <w:t>1996</w:t>
            </w:r>
            <w:r>
              <w:rPr>
                <w:rFonts w:hint="eastAsia"/>
                <w:sz w:val="18"/>
                <w:lang w:val="fr-FR"/>
              </w:rPr>
              <w:t>年</w:t>
            </w:r>
          </w:p>
        </w:tc>
        <w:tc>
          <w:tcPr>
            <w:tcW w:w="889" w:type="pct"/>
            <w:tcBorders>
              <w:top w:val="nil"/>
              <w:left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63</w:t>
            </w:r>
          </w:p>
        </w:tc>
        <w:tc>
          <w:tcPr>
            <w:tcW w:w="890" w:type="pct"/>
            <w:tcBorders>
              <w:top w:val="nil"/>
              <w:left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87.5</w:t>
            </w:r>
          </w:p>
        </w:tc>
        <w:tc>
          <w:tcPr>
            <w:tcW w:w="890" w:type="pct"/>
            <w:tcBorders>
              <w:top w:val="nil"/>
              <w:left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9</w:t>
            </w:r>
          </w:p>
        </w:tc>
        <w:tc>
          <w:tcPr>
            <w:tcW w:w="890" w:type="pct"/>
            <w:tcBorders>
              <w:top w:val="nil"/>
              <w:left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12.5</w:t>
            </w:r>
          </w:p>
        </w:tc>
        <w:tc>
          <w:tcPr>
            <w:tcW w:w="891" w:type="pct"/>
            <w:tcBorders>
              <w:top w:val="nil"/>
              <w:left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72</w:t>
            </w:r>
          </w:p>
        </w:tc>
      </w:tr>
      <w:tr w:rsidR="00000000">
        <w:trPr>
          <w:trHeight w:val="255"/>
        </w:trPr>
        <w:tc>
          <w:tcPr>
            <w:tcW w:w="550" w:type="pct"/>
            <w:tcBorders>
              <w:top w:val="nil"/>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Arial Unicode MS"/>
                <w:sz w:val="18"/>
                <w:lang w:val="fr-FR"/>
              </w:rPr>
            </w:pPr>
            <w:r>
              <w:rPr>
                <w:sz w:val="18"/>
                <w:lang w:val="fr-FR"/>
              </w:rPr>
              <w:t>2001</w:t>
            </w:r>
            <w:r>
              <w:rPr>
                <w:rFonts w:hint="eastAsia"/>
                <w:sz w:val="18"/>
                <w:lang w:val="fr-FR"/>
              </w:rPr>
              <w:t>年</w:t>
            </w:r>
          </w:p>
        </w:tc>
        <w:tc>
          <w:tcPr>
            <w:tcW w:w="889" w:type="pct"/>
            <w:tcBorders>
              <w:top w:val="nil"/>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64</w:t>
            </w:r>
          </w:p>
        </w:tc>
        <w:tc>
          <w:tcPr>
            <w:tcW w:w="890" w:type="pct"/>
            <w:tcBorders>
              <w:top w:val="nil"/>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88.9</w:t>
            </w:r>
          </w:p>
        </w:tc>
        <w:tc>
          <w:tcPr>
            <w:tcW w:w="890" w:type="pct"/>
            <w:tcBorders>
              <w:top w:val="nil"/>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8</w:t>
            </w:r>
          </w:p>
        </w:tc>
        <w:tc>
          <w:tcPr>
            <w:tcW w:w="890" w:type="pct"/>
            <w:tcBorders>
              <w:top w:val="nil"/>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11.1</w:t>
            </w:r>
          </w:p>
        </w:tc>
        <w:tc>
          <w:tcPr>
            <w:tcW w:w="891" w:type="pct"/>
            <w:tcBorders>
              <w:top w:val="nil"/>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Arial Unicode MS"/>
                <w:sz w:val="18"/>
                <w:lang w:val="fr-FR"/>
              </w:rPr>
            </w:pPr>
            <w:r>
              <w:rPr>
                <w:sz w:val="18"/>
                <w:lang w:val="fr-FR"/>
              </w:rPr>
              <w:t>72</w:t>
            </w:r>
          </w:p>
        </w:tc>
      </w:tr>
    </w:tbl>
    <w:p w:rsidR="00000000" w:rsidRDefault="00000000">
      <w:pPr>
        <w:pStyle w:val="BodyText"/>
        <w:tabs>
          <w:tab w:val="left" w:pos="629"/>
        </w:tabs>
        <w:spacing w:line="360" w:lineRule="exact"/>
        <w:rPr>
          <w:rFonts w:ascii="Times New Roman" w:hint="eastAsia"/>
          <w:sz w:val="18"/>
        </w:rPr>
      </w:pPr>
      <w:r>
        <w:rPr>
          <w:rFonts w:ascii="Times New Roman" w:eastAsia="KaiTi_GB2312" w:hint="eastAsia"/>
          <w:bCs/>
          <w:color w:val="0000FF"/>
          <w:kern w:val="0"/>
          <w:sz w:val="18"/>
          <w:lang w:val="fr-FR"/>
        </w:rPr>
        <w:tab/>
      </w:r>
      <w:r>
        <w:rPr>
          <w:rFonts w:ascii="Times New Roman" w:eastAsia="KaiTi_GB2312" w:hint="eastAsia"/>
          <w:bCs/>
          <w:color w:val="0000FF"/>
          <w:kern w:val="0"/>
          <w:sz w:val="18"/>
          <w:lang w:val="fr-FR"/>
        </w:rPr>
        <w:tab/>
      </w:r>
      <w:r>
        <w:rPr>
          <w:rFonts w:ascii="Times New Roman" w:eastAsia="KaiTi_GB2312" w:hint="eastAsia"/>
          <w:bCs/>
          <w:color w:val="0000FF"/>
          <w:kern w:val="0"/>
          <w:sz w:val="18"/>
          <w:lang w:val="fr-FR"/>
        </w:rPr>
        <w:tab/>
      </w:r>
      <w:r>
        <w:rPr>
          <w:rFonts w:ascii="Times New Roman" w:eastAsia="KaiTi_GB2312" w:hint="eastAsia"/>
          <w:bCs/>
          <w:color w:val="0000FF"/>
          <w:kern w:val="0"/>
          <w:sz w:val="18"/>
          <w:lang w:val="fr-FR"/>
        </w:rPr>
        <w:t>资料来源：</w:t>
      </w:r>
      <w:r>
        <w:rPr>
          <w:rFonts w:ascii="Times New Roman" w:hint="eastAsia"/>
          <w:sz w:val="18"/>
        </w:rPr>
        <w:t>2001</w:t>
      </w:r>
      <w:r>
        <w:rPr>
          <w:rFonts w:ascii="Times New Roman" w:hint="eastAsia"/>
          <w:sz w:val="18"/>
        </w:rPr>
        <w:t>年</w:t>
      </w:r>
      <w:r>
        <w:rPr>
          <w:rFonts w:ascii="Times New Roman" w:hint="eastAsia"/>
          <w:sz w:val="18"/>
        </w:rPr>
        <w:t>1</w:t>
      </w:r>
      <w:r>
        <w:rPr>
          <w:rFonts w:ascii="Times New Roman" w:hint="eastAsia"/>
          <w:sz w:val="18"/>
        </w:rPr>
        <w:t>月</w:t>
      </w:r>
      <w:r>
        <w:rPr>
          <w:rFonts w:ascii="Times New Roman" w:hint="eastAsia"/>
          <w:sz w:val="18"/>
        </w:rPr>
        <w:t>22</w:t>
      </w:r>
      <w:r>
        <w:rPr>
          <w:rFonts w:ascii="Times New Roman" w:hint="eastAsia"/>
          <w:sz w:val="18"/>
        </w:rPr>
        <w:t>日第</w:t>
      </w:r>
      <w:r>
        <w:rPr>
          <w:rFonts w:ascii="Times New Roman" w:hint="eastAsia"/>
          <w:sz w:val="18"/>
        </w:rPr>
        <w:t>1</w:t>
      </w:r>
      <w:r>
        <w:rPr>
          <w:rFonts w:ascii="Times New Roman" w:hint="eastAsia"/>
          <w:sz w:val="18"/>
        </w:rPr>
        <w:t>批增补部分第</w:t>
      </w:r>
      <w:r>
        <w:rPr>
          <w:rFonts w:ascii="Times New Roman" w:hint="eastAsia"/>
          <w:sz w:val="18"/>
        </w:rPr>
        <w:t>2</w:t>
      </w:r>
      <w:r>
        <w:rPr>
          <w:rFonts w:ascii="Times New Roman" w:hint="eastAsia"/>
          <w:sz w:val="18"/>
        </w:rPr>
        <w:t>号《官方公报》。</w:t>
      </w:r>
    </w:p>
    <w:p w:rsidR="00000000" w:rsidRDefault="00000000">
      <w:pPr>
        <w:pStyle w:val="BodyText"/>
        <w:tabs>
          <w:tab w:val="left" w:pos="1080"/>
        </w:tabs>
        <w:spacing w:line="360" w:lineRule="exact"/>
        <w:rPr>
          <w:rFonts w:ascii="Times New Roman" w:hint="eastAsia"/>
          <w:sz w:val="18"/>
        </w:rPr>
      </w:pPr>
      <w:r>
        <w:rPr>
          <w:rFonts w:ascii="Times New Roman" w:hint="eastAsia"/>
          <w:sz w:val="18"/>
        </w:rPr>
        <w:tab/>
      </w:r>
      <w:r>
        <w:rPr>
          <w:rFonts w:ascii="Times New Roman" w:hint="eastAsia"/>
          <w:sz w:val="18"/>
        </w:rPr>
        <w:tab/>
      </w:r>
      <w:r>
        <w:rPr>
          <w:rFonts w:ascii="Times New Roman" w:hint="eastAsia"/>
          <w:sz w:val="18"/>
        </w:rPr>
        <w:tab/>
      </w:r>
      <w:r>
        <w:rPr>
          <w:rFonts w:ascii="Times New Roman" w:hint="eastAsia"/>
          <w:sz w:val="18"/>
        </w:rPr>
        <w:tab/>
        <w:t>1996</w:t>
      </w:r>
      <w:r>
        <w:rPr>
          <w:rFonts w:ascii="Times New Roman" w:hint="eastAsia"/>
          <w:sz w:val="18"/>
        </w:rPr>
        <w:t>年</w:t>
      </w:r>
      <w:r>
        <w:rPr>
          <w:rFonts w:ascii="Times New Roman" w:hint="eastAsia"/>
          <w:sz w:val="18"/>
        </w:rPr>
        <w:t>3</w:t>
      </w:r>
      <w:r>
        <w:rPr>
          <w:rFonts w:ascii="Times New Roman" w:hint="eastAsia"/>
          <w:sz w:val="18"/>
        </w:rPr>
        <w:t>月</w:t>
      </w:r>
      <w:r>
        <w:rPr>
          <w:rFonts w:ascii="Times New Roman" w:hint="eastAsia"/>
          <w:sz w:val="18"/>
        </w:rPr>
        <w:t>18</w:t>
      </w:r>
      <w:r>
        <w:rPr>
          <w:rFonts w:ascii="Times New Roman" w:hint="eastAsia"/>
          <w:sz w:val="18"/>
        </w:rPr>
        <w:t>日第</w:t>
      </w:r>
      <w:r>
        <w:rPr>
          <w:rFonts w:ascii="Times New Roman" w:hint="eastAsia"/>
          <w:sz w:val="18"/>
        </w:rPr>
        <w:t>1</w:t>
      </w:r>
      <w:r>
        <w:rPr>
          <w:rFonts w:ascii="Times New Roman" w:hint="eastAsia"/>
          <w:sz w:val="18"/>
        </w:rPr>
        <w:t>批第</w:t>
      </w:r>
      <w:r>
        <w:rPr>
          <w:rFonts w:ascii="Times New Roman" w:hint="eastAsia"/>
          <w:sz w:val="18"/>
        </w:rPr>
        <w:t>6</w:t>
      </w:r>
      <w:r>
        <w:rPr>
          <w:rFonts w:ascii="Times New Roman" w:hint="eastAsia"/>
          <w:sz w:val="18"/>
        </w:rPr>
        <w:t>号《官方公报》。</w:t>
      </w:r>
    </w:p>
    <w:p w:rsidR="00000000" w:rsidRDefault="00000000">
      <w:pPr>
        <w:pStyle w:val="BodyText"/>
        <w:tabs>
          <w:tab w:val="left" w:pos="1080"/>
        </w:tabs>
        <w:spacing w:line="360" w:lineRule="exact"/>
        <w:rPr>
          <w:rFonts w:ascii="Times New Roman" w:hint="eastAsia"/>
          <w:sz w:val="18"/>
        </w:rPr>
      </w:pPr>
      <w:r>
        <w:rPr>
          <w:rFonts w:ascii="Times New Roman" w:hint="eastAsia"/>
          <w:sz w:val="18"/>
        </w:rPr>
        <w:tab/>
      </w:r>
      <w:r>
        <w:rPr>
          <w:rFonts w:ascii="Times New Roman" w:hint="eastAsia"/>
          <w:sz w:val="18"/>
        </w:rPr>
        <w:tab/>
      </w:r>
      <w:r>
        <w:rPr>
          <w:rFonts w:ascii="Times New Roman" w:hint="eastAsia"/>
          <w:sz w:val="18"/>
        </w:rPr>
        <w:tab/>
      </w:r>
      <w:r>
        <w:rPr>
          <w:rFonts w:ascii="Times New Roman" w:hint="eastAsia"/>
          <w:sz w:val="18"/>
        </w:rPr>
        <w:tab/>
      </w:r>
      <w:r>
        <w:rPr>
          <w:rFonts w:ascii="Times New Roman" w:hint="eastAsia"/>
          <w:sz w:val="18"/>
        </w:rPr>
        <w:t>国民议会全体大会援助司（</w:t>
      </w:r>
      <w:r>
        <w:rPr>
          <w:rFonts w:ascii="Times New Roman" w:hint="eastAsia"/>
          <w:sz w:val="18"/>
        </w:rPr>
        <w:t>1986</w:t>
      </w:r>
      <w:r>
        <w:rPr>
          <w:rFonts w:ascii="Times New Roman" w:hint="eastAsia"/>
          <w:sz w:val="18"/>
        </w:rPr>
        <w:t>年和</w:t>
      </w:r>
      <w:r>
        <w:rPr>
          <w:rFonts w:ascii="Times New Roman" w:hint="eastAsia"/>
          <w:sz w:val="18"/>
        </w:rPr>
        <w:t>1991</w:t>
      </w:r>
      <w:r>
        <w:rPr>
          <w:rFonts w:ascii="Times New Roman" w:hint="eastAsia"/>
          <w:sz w:val="18"/>
        </w:rPr>
        <w:t>年）。</w:t>
      </w:r>
    </w:p>
    <w:p w:rsidR="00000000" w:rsidRDefault="00000000">
      <w:pPr>
        <w:pStyle w:val="BodyText"/>
        <w:tabs>
          <w:tab w:val="left" w:pos="1080"/>
        </w:tabs>
        <w:spacing w:after="240" w:line="360" w:lineRule="exact"/>
        <w:rPr>
          <w:rFonts w:ascii="Times New Roman" w:hint="eastAsia"/>
          <w:sz w:val="18"/>
        </w:rPr>
      </w:pPr>
      <w:r>
        <w:rPr>
          <w:rFonts w:ascii="Times New Roman" w:hint="eastAsia"/>
          <w:sz w:val="18"/>
        </w:rPr>
        <w:tab/>
      </w:r>
      <w:r>
        <w:rPr>
          <w:rFonts w:ascii="Times New Roman" w:hint="eastAsia"/>
          <w:sz w:val="18"/>
        </w:rPr>
        <w:tab/>
      </w:r>
      <w:r>
        <w:rPr>
          <w:rFonts w:ascii="Times New Roman" w:hint="eastAsia"/>
          <w:sz w:val="18"/>
        </w:rPr>
        <w:tab/>
      </w:r>
      <w:r>
        <w:rPr>
          <w:rFonts w:ascii="Times New Roman" w:hint="eastAsia"/>
          <w:sz w:val="18"/>
        </w:rPr>
        <w:t xml:space="preserve">　</w:t>
      </w:r>
      <w:r>
        <w:rPr>
          <w:rFonts w:ascii="Times New Roman" w:hint="eastAsia"/>
          <w:sz w:val="18"/>
        </w:rPr>
        <w:t>*</w:t>
      </w:r>
      <w:r>
        <w:rPr>
          <w:rFonts w:ascii="Times New Roman" w:hint="eastAsia"/>
          <w:sz w:val="18"/>
        </w:rPr>
        <w:tab/>
      </w:r>
      <w:r>
        <w:rPr>
          <w:rFonts w:ascii="Times New Roman" w:hint="eastAsia"/>
          <w:sz w:val="18"/>
        </w:rPr>
        <w:t>在此说明，</w:t>
      </w:r>
      <w:r>
        <w:rPr>
          <w:rFonts w:ascii="Times New Roman" w:hint="eastAsia"/>
          <w:sz w:val="18"/>
        </w:rPr>
        <w:t>1986</w:t>
      </w:r>
      <w:r>
        <w:rPr>
          <w:rFonts w:ascii="Times New Roman" w:hint="eastAsia"/>
          <w:sz w:val="18"/>
        </w:rPr>
        <w:t>年的选举实行的是以前的一党制。</w:t>
      </w:r>
    </w:p>
    <w:p w:rsidR="00000000" w:rsidRDefault="00000000">
      <w:pPr>
        <w:pStyle w:val="BodyText"/>
        <w:tabs>
          <w:tab w:val="left" w:pos="629"/>
        </w:tabs>
        <w:spacing w:after="140"/>
        <w:ind w:left="1264" w:right="1264"/>
        <w:jc w:val="both"/>
        <w:rPr>
          <w:rFonts w:ascii="Times New Roman" w:hint="eastAsia"/>
        </w:rPr>
      </w:pPr>
      <w:r>
        <w:rPr>
          <w:rFonts w:ascii="Times New Roman"/>
        </w:rPr>
        <w:t>217.</w:t>
      </w:r>
      <w:r>
        <w:rPr>
          <w:rFonts w:ascii="Times New Roman" w:hint="eastAsia"/>
        </w:rPr>
        <w:t xml:space="preserve">　于市级选举，市议会是市级立法机构，市政府是市级行政机构，在全国</w:t>
      </w:r>
      <w:r>
        <w:rPr>
          <w:rFonts w:ascii="Times New Roman" w:hint="eastAsia"/>
        </w:rPr>
        <w:t>17</w:t>
      </w:r>
      <w:r>
        <w:rPr>
          <w:rFonts w:ascii="Times New Roman" w:hint="eastAsia"/>
        </w:rPr>
        <w:t>个市镇中，最近三次选举的现有数字见下表所列：</w:t>
      </w:r>
    </w:p>
    <w:tbl>
      <w:tblPr>
        <w:tblW w:w="5000" w:type="pct"/>
        <w:tblCellMar>
          <w:left w:w="0" w:type="dxa"/>
          <w:right w:w="0" w:type="dxa"/>
        </w:tblCellMar>
        <w:tblLook w:val="0000" w:firstRow="0" w:lastRow="0" w:firstColumn="0" w:lastColumn="0" w:noHBand="0" w:noVBand="0"/>
      </w:tblPr>
      <w:tblGrid>
        <w:gridCol w:w="1094"/>
        <w:gridCol w:w="3209"/>
        <w:gridCol w:w="1861"/>
        <w:gridCol w:w="1861"/>
        <w:gridCol w:w="1861"/>
      </w:tblGrid>
      <w:tr w:rsidR="00000000">
        <w:trPr>
          <w:cantSplit/>
          <w:trHeight w:val="255"/>
        </w:trPr>
        <w:tc>
          <w:tcPr>
            <w:tcW w:w="5000" w:type="pct"/>
            <w:gridSpan w:val="5"/>
            <w:tcBorders>
              <w:top w:val="nil"/>
              <w:left w:val="nil"/>
              <w:bottom w:val="single" w:sz="2" w:space="0" w:color="auto"/>
              <w:right w:val="nil"/>
            </w:tcBorders>
            <w:noWrap/>
            <w:tcMar>
              <w:top w:w="17" w:type="dxa"/>
              <w:left w:w="17" w:type="dxa"/>
              <w:bottom w:w="0" w:type="dxa"/>
              <w:right w:w="17" w:type="dxa"/>
            </w:tcMar>
            <w:vAlign w:val="bottom"/>
          </w:tcPr>
          <w:p w:rsidR="00000000" w:rsidRDefault="00000000">
            <w:pPr>
              <w:spacing w:after="240" w:line="360" w:lineRule="exact"/>
              <w:rPr>
                <w:rFonts w:ascii="SimHei" w:eastAsia="SimHei"/>
                <w:bCs/>
                <w:noProof/>
                <w:color w:val="FF0000"/>
              </w:rPr>
            </w:pPr>
            <w:r>
              <w:rPr>
                <w:rFonts w:eastAsia="SimHei"/>
                <w:bCs/>
                <w:noProof/>
                <w:color w:val="FF0000"/>
              </w:rPr>
              <w:tab/>
            </w:r>
            <w:r>
              <w:rPr>
                <w:rFonts w:eastAsia="SimHei"/>
                <w:bCs/>
                <w:noProof/>
                <w:color w:val="FF0000"/>
              </w:rPr>
              <w:tab/>
            </w:r>
            <w:r>
              <w:rPr>
                <w:rFonts w:eastAsia="SimHei"/>
                <w:bCs/>
                <w:noProof/>
                <w:color w:val="FF0000"/>
              </w:rPr>
              <w:tab/>
            </w:r>
            <w:r>
              <w:rPr>
                <w:rFonts w:ascii="SimHei" w:eastAsia="SimHei" w:hint="eastAsia"/>
                <w:bCs/>
                <w:noProof/>
                <w:color w:val="FF0000"/>
              </w:rPr>
              <w:t>市级选举——市镇议会议员和议长性别统计</w:t>
            </w:r>
          </w:p>
        </w:tc>
      </w:tr>
      <w:tr w:rsidR="00000000">
        <w:trPr>
          <w:cantSplit/>
          <w:trHeight w:val="255"/>
        </w:trPr>
        <w:tc>
          <w:tcPr>
            <w:tcW w:w="554" w:type="pct"/>
            <w:tcBorders>
              <w:top w:val="single" w:sz="2"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center"/>
              <w:rPr>
                <w:rFonts w:eastAsia="KaiTi_GB2312" w:hint="eastAsia"/>
                <w:bCs/>
                <w:color w:val="0000FF"/>
                <w:sz w:val="15"/>
                <w:lang w:val="fr-FR"/>
              </w:rPr>
            </w:pPr>
            <w:r>
              <w:rPr>
                <w:rFonts w:eastAsia="KaiTi_GB2312" w:hint="eastAsia"/>
                <w:bCs/>
                <w:color w:val="0000FF"/>
                <w:sz w:val="15"/>
                <w:lang w:val="fr-FR"/>
              </w:rPr>
              <w:t>年度</w:t>
            </w:r>
          </w:p>
        </w:tc>
        <w:tc>
          <w:tcPr>
            <w:tcW w:w="1623" w:type="pct"/>
            <w:tcBorders>
              <w:top w:val="single" w:sz="2"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KaiTi_GB2312" w:hint="eastAsia"/>
                <w:bCs/>
                <w:color w:val="0000FF"/>
                <w:sz w:val="15"/>
                <w:lang w:val="fr-FR"/>
              </w:rPr>
            </w:pPr>
            <w:r>
              <w:rPr>
                <w:rFonts w:eastAsia="KaiTi_GB2312" w:hint="eastAsia"/>
                <w:bCs/>
                <w:color w:val="0000FF"/>
                <w:sz w:val="15"/>
                <w:lang w:val="fr-FR"/>
              </w:rPr>
              <w:t>选举</w:t>
            </w:r>
          </w:p>
        </w:tc>
        <w:tc>
          <w:tcPr>
            <w:tcW w:w="941" w:type="pct"/>
            <w:tcBorders>
              <w:top w:val="single" w:sz="2"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KaiTi_GB2312" w:hint="eastAsia"/>
                <w:bCs/>
                <w:color w:val="0000FF"/>
                <w:sz w:val="15"/>
                <w:lang w:val="fr-FR"/>
              </w:rPr>
            </w:pPr>
            <w:r>
              <w:rPr>
                <w:rFonts w:eastAsia="KaiTi_GB2312" w:hint="eastAsia"/>
                <w:bCs/>
                <w:color w:val="0000FF"/>
                <w:sz w:val="15"/>
                <w:lang w:val="fr-FR"/>
              </w:rPr>
              <w:t>男性</w:t>
            </w:r>
          </w:p>
        </w:tc>
        <w:tc>
          <w:tcPr>
            <w:tcW w:w="941" w:type="pct"/>
            <w:tcBorders>
              <w:top w:val="single" w:sz="2"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KaiTi_GB2312" w:hint="eastAsia"/>
                <w:bCs/>
                <w:color w:val="0000FF"/>
                <w:sz w:val="15"/>
                <w:lang w:val="fr-FR"/>
              </w:rPr>
            </w:pPr>
            <w:r>
              <w:rPr>
                <w:rFonts w:eastAsia="KaiTi_GB2312" w:hint="eastAsia"/>
                <w:bCs/>
                <w:color w:val="0000FF"/>
                <w:sz w:val="15"/>
                <w:lang w:val="fr-FR"/>
              </w:rPr>
              <w:t>女性</w:t>
            </w:r>
          </w:p>
        </w:tc>
        <w:tc>
          <w:tcPr>
            <w:tcW w:w="941" w:type="pct"/>
            <w:tcBorders>
              <w:top w:val="single" w:sz="2"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KaiTi_GB2312" w:hint="eastAsia"/>
                <w:bCs/>
                <w:color w:val="0000FF"/>
                <w:sz w:val="15"/>
                <w:lang w:val="fr-FR"/>
              </w:rPr>
            </w:pPr>
            <w:r>
              <w:rPr>
                <w:rFonts w:eastAsia="KaiTi_GB2312" w:hint="eastAsia"/>
                <w:bCs/>
                <w:color w:val="0000FF"/>
                <w:sz w:val="15"/>
                <w:lang w:val="fr-FR"/>
              </w:rPr>
              <w:t>总计</w:t>
            </w:r>
          </w:p>
        </w:tc>
      </w:tr>
      <w:tr w:rsidR="00000000">
        <w:trPr>
          <w:cantSplit/>
          <w:trHeight w:val="255"/>
        </w:trPr>
        <w:tc>
          <w:tcPr>
            <w:tcW w:w="554" w:type="pct"/>
            <w:vMerge w:val="restart"/>
            <w:tcBorders>
              <w:top w:val="single" w:sz="12" w:space="0" w:color="auto"/>
              <w:left w:val="nil"/>
              <w:right w:val="nil"/>
            </w:tcBorders>
            <w:noWrap/>
            <w:tcMar>
              <w:top w:w="17" w:type="dxa"/>
              <w:left w:w="17" w:type="dxa"/>
              <w:bottom w:w="0" w:type="dxa"/>
              <w:right w:w="17" w:type="dxa"/>
            </w:tcMar>
          </w:tcPr>
          <w:p w:rsidR="00000000" w:rsidRDefault="00000000">
            <w:pPr>
              <w:tabs>
                <w:tab w:val="left" w:pos="629"/>
              </w:tabs>
              <w:spacing w:line="360" w:lineRule="exact"/>
              <w:rPr>
                <w:sz w:val="18"/>
              </w:rPr>
            </w:pPr>
            <w:r>
              <w:rPr>
                <w:sz w:val="18"/>
              </w:rPr>
              <w:t>1996</w:t>
            </w:r>
            <w:r>
              <w:rPr>
                <w:rFonts w:hint="eastAsia"/>
                <w:sz w:val="18"/>
                <w:lang w:val="fr-FR"/>
              </w:rPr>
              <w:t>年</w:t>
            </w:r>
          </w:p>
        </w:tc>
        <w:tc>
          <w:tcPr>
            <w:tcW w:w="1623"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rPr>
            </w:pPr>
            <w:r>
              <w:rPr>
                <w:rFonts w:hint="eastAsia"/>
                <w:sz w:val="18"/>
              </w:rPr>
              <w:t>议员</w:t>
            </w:r>
          </w:p>
        </w:tc>
        <w:tc>
          <w:tcPr>
            <w:tcW w:w="941"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rPr>
            </w:pPr>
            <w:r>
              <w:rPr>
                <w:sz w:val="18"/>
              </w:rPr>
              <w:t>235</w:t>
            </w:r>
          </w:p>
        </w:tc>
        <w:tc>
          <w:tcPr>
            <w:tcW w:w="941"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rPr>
            </w:pPr>
            <w:r>
              <w:rPr>
                <w:sz w:val="18"/>
              </w:rPr>
              <w:t>30</w:t>
            </w:r>
          </w:p>
        </w:tc>
        <w:tc>
          <w:tcPr>
            <w:tcW w:w="941" w:type="pct"/>
            <w:tcBorders>
              <w:top w:val="single" w:sz="12"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rPr>
            </w:pPr>
            <w:r>
              <w:rPr>
                <w:sz w:val="18"/>
              </w:rPr>
              <w:t>260</w:t>
            </w:r>
          </w:p>
        </w:tc>
      </w:tr>
      <w:tr w:rsidR="00000000">
        <w:trPr>
          <w:cantSplit/>
          <w:trHeight w:val="255"/>
        </w:trPr>
        <w:tc>
          <w:tcPr>
            <w:tcW w:w="554" w:type="pct"/>
            <w:vMerge/>
            <w:tcBorders>
              <w:left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sz w:val="18"/>
              </w:rPr>
            </w:pPr>
          </w:p>
        </w:tc>
        <w:tc>
          <w:tcPr>
            <w:tcW w:w="1623"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hint="eastAsia"/>
                <w:sz w:val="18"/>
              </w:rPr>
            </w:pPr>
            <w:r>
              <w:rPr>
                <w:rFonts w:hint="eastAsia"/>
                <w:sz w:val="18"/>
              </w:rPr>
              <w:t>议长</w:t>
            </w:r>
          </w:p>
        </w:tc>
        <w:tc>
          <w:tcPr>
            <w:tcW w:w="941"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rPr>
            </w:pPr>
            <w:r>
              <w:rPr>
                <w:sz w:val="18"/>
              </w:rPr>
              <w:t>17</w:t>
            </w:r>
          </w:p>
        </w:tc>
        <w:tc>
          <w:tcPr>
            <w:tcW w:w="941"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rPr>
            </w:pPr>
            <w:r>
              <w:rPr>
                <w:sz w:val="18"/>
              </w:rPr>
              <w:t>0</w:t>
            </w:r>
          </w:p>
        </w:tc>
        <w:tc>
          <w:tcPr>
            <w:tcW w:w="941"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rPr>
            </w:pPr>
            <w:r>
              <w:rPr>
                <w:sz w:val="18"/>
              </w:rPr>
              <w:t>17</w:t>
            </w:r>
          </w:p>
        </w:tc>
      </w:tr>
      <w:tr w:rsidR="00000000">
        <w:trPr>
          <w:cantSplit/>
          <w:trHeight w:val="255"/>
        </w:trPr>
        <w:tc>
          <w:tcPr>
            <w:tcW w:w="554" w:type="pct"/>
            <w:vMerge w:val="restart"/>
            <w:tcBorders>
              <w:top w:val="nil"/>
              <w:left w:val="nil"/>
              <w:right w:val="nil"/>
            </w:tcBorders>
            <w:noWrap/>
            <w:tcMar>
              <w:top w:w="17" w:type="dxa"/>
              <w:left w:w="17" w:type="dxa"/>
              <w:bottom w:w="0" w:type="dxa"/>
              <w:right w:w="17" w:type="dxa"/>
            </w:tcMar>
          </w:tcPr>
          <w:p w:rsidR="00000000" w:rsidRDefault="00000000">
            <w:pPr>
              <w:tabs>
                <w:tab w:val="left" w:pos="629"/>
              </w:tabs>
              <w:spacing w:line="360" w:lineRule="exact"/>
              <w:rPr>
                <w:sz w:val="18"/>
              </w:rPr>
            </w:pPr>
            <w:r>
              <w:rPr>
                <w:sz w:val="18"/>
              </w:rPr>
              <w:t>2000</w:t>
            </w:r>
            <w:r>
              <w:rPr>
                <w:rFonts w:hint="eastAsia"/>
                <w:sz w:val="18"/>
                <w:lang w:val="fr-FR"/>
              </w:rPr>
              <w:t>年</w:t>
            </w:r>
          </w:p>
        </w:tc>
        <w:tc>
          <w:tcPr>
            <w:tcW w:w="1623"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rPr>
            </w:pPr>
            <w:r>
              <w:rPr>
                <w:rFonts w:hint="eastAsia"/>
                <w:sz w:val="18"/>
              </w:rPr>
              <w:t>议员</w:t>
            </w:r>
          </w:p>
        </w:tc>
        <w:tc>
          <w:tcPr>
            <w:tcW w:w="941"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rPr>
            </w:pPr>
            <w:r>
              <w:rPr>
                <w:sz w:val="18"/>
              </w:rPr>
              <w:t>240</w:t>
            </w:r>
          </w:p>
        </w:tc>
        <w:tc>
          <w:tcPr>
            <w:tcW w:w="941"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rPr>
            </w:pPr>
            <w:r>
              <w:rPr>
                <w:sz w:val="18"/>
              </w:rPr>
              <w:t>41</w:t>
            </w:r>
          </w:p>
        </w:tc>
        <w:tc>
          <w:tcPr>
            <w:tcW w:w="941"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rPr>
            </w:pPr>
            <w:r>
              <w:rPr>
                <w:sz w:val="18"/>
              </w:rPr>
              <w:t>281</w:t>
            </w:r>
          </w:p>
        </w:tc>
      </w:tr>
      <w:tr w:rsidR="00000000">
        <w:trPr>
          <w:cantSplit/>
          <w:trHeight w:val="255"/>
        </w:trPr>
        <w:tc>
          <w:tcPr>
            <w:tcW w:w="554" w:type="pct"/>
            <w:vMerge/>
            <w:tcBorders>
              <w:left w:val="nil"/>
              <w:right w:val="nil"/>
            </w:tcBorders>
            <w:noWrap/>
            <w:tcMar>
              <w:top w:w="17" w:type="dxa"/>
              <w:left w:w="17" w:type="dxa"/>
              <w:bottom w:w="0" w:type="dxa"/>
              <w:right w:w="17" w:type="dxa"/>
            </w:tcMar>
            <w:vAlign w:val="bottom"/>
          </w:tcPr>
          <w:p w:rsidR="00000000" w:rsidRDefault="00000000">
            <w:pPr>
              <w:tabs>
                <w:tab w:val="left" w:pos="629"/>
              </w:tabs>
              <w:spacing w:line="360" w:lineRule="exact"/>
              <w:rPr>
                <w:sz w:val="18"/>
              </w:rPr>
            </w:pPr>
          </w:p>
        </w:tc>
        <w:tc>
          <w:tcPr>
            <w:tcW w:w="1623" w:type="pct"/>
            <w:tcBorders>
              <w:top w:val="nil"/>
              <w:left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hint="eastAsia"/>
                <w:sz w:val="18"/>
              </w:rPr>
            </w:pPr>
            <w:r>
              <w:rPr>
                <w:rFonts w:hint="eastAsia"/>
                <w:sz w:val="18"/>
              </w:rPr>
              <w:t>议长</w:t>
            </w:r>
          </w:p>
        </w:tc>
        <w:tc>
          <w:tcPr>
            <w:tcW w:w="941" w:type="pct"/>
            <w:tcBorders>
              <w:top w:val="nil"/>
              <w:left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rPr>
            </w:pPr>
            <w:r>
              <w:rPr>
                <w:sz w:val="18"/>
              </w:rPr>
              <w:t>15</w:t>
            </w:r>
          </w:p>
        </w:tc>
        <w:tc>
          <w:tcPr>
            <w:tcW w:w="941" w:type="pct"/>
            <w:tcBorders>
              <w:top w:val="nil"/>
              <w:left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rPr>
            </w:pPr>
            <w:r>
              <w:rPr>
                <w:sz w:val="18"/>
              </w:rPr>
              <w:t>2</w:t>
            </w:r>
          </w:p>
        </w:tc>
        <w:tc>
          <w:tcPr>
            <w:tcW w:w="941" w:type="pct"/>
            <w:tcBorders>
              <w:top w:val="nil"/>
              <w:left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rPr>
            </w:pPr>
            <w:r>
              <w:rPr>
                <w:sz w:val="18"/>
              </w:rPr>
              <w:t>17</w:t>
            </w:r>
          </w:p>
        </w:tc>
      </w:tr>
      <w:tr w:rsidR="00000000">
        <w:trPr>
          <w:cantSplit/>
          <w:trHeight w:val="255"/>
        </w:trPr>
        <w:tc>
          <w:tcPr>
            <w:tcW w:w="554" w:type="pct"/>
            <w:tcBorders>
              <w:top w:val="nil"/>
              <w:left w:val="nil"/>
              <w:bottom w:val="single" w:sz="18" w:space="0" w:color="auto"/>
              <w:right w:val="nil"/>
            </w:tcBorders>
            <w:noWrap/>
            <w:tcMar>
              <w:top w:w="17" w:type="dxa"/>
              <w:left w:w="17" w:type="dxa"/>
              <w:bottom w:w="0" w:type="dxa"/>
              <w:right w:w="17" w:type="dxa"/>
            </w:tcMar>
          </w:tcPr>
          <w:p w:rsidR="00000000" w:rsidRDefault="00000000">
            <w:pPr>
              <w:tabs>
                <w:tab w:val="left" w:pos="629"/>
              </w:tabs>
              <w:spacing w:line="360" w:lineRule="exact"/>
              <w:rPr>
                <w:sz w:val="18"/>
              </w:rPr>
            </w:pPr>
            <w:r>
              <w:rPr>
                <w:sz w:val="18"/>
              </w:rPr>
              <w:t>2004</w:t>
            </w:r>
            <w:r>
              <w:rPr>
                <w:rFonts w:hint="eastAsia"/>
                <w:sz w:val="18"/>
                <w:lang w:val="fr-FR"/>
              </w:rPr>
              <w:t>年</w:t>
            </w:r>
          </w:p>
        </w:tc>
        <w:tc>
          <w:tcPr>
            <w:tcW w:w="1623" w:type="pct"/>
            <w:tcBorders>
              <w:top w:val="nil"/>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rPr>
            </w:pPr>
            <w:r>
              <w:rPr>
                <w:rFonts w:hint="eastAsia"/>
                <w:sz w:val="18"/>
              </w:rPr>
              <w:t>议员</w:t>
            </w:r>
          </w:p>
        </w:tc>
        <w:tc>
          <w:tcPr>
            <w:tcW w:w="941" w:type="pct"/>
            <w:tcBorders>
              <w:top w:val="nil"/>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rPr>
            </w:pPr>
            <w:r>
              <w:rPr>
                <w:sz w:val="18"/>
              </w:rPr>
              <w:t>242</w:t>
            </w:r>
          </w:p>
        </w:tc>
        <w:tc>
          <w:tcPr>
            <w:tcW w:w="941" w:type="pct"/>
            <w:tcBorders>
              <w:top w:val="nil"/>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rPr>
            </w:pPr>
            <w:r>
              <w:rPr>
                <w:sz w:val="18"/>
              </w:rPr>
              <w:t>43</w:t>
            </w:r>
          </w:p>
        </w:tc>
        <w:tc>
          <w:tcPr>
            <w:tcW w:w="941" w:type="pct"/>
            <w:tcBorders>
              <w:top w:val="nil"/>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sz w:val="18"/>
              </w:rPr>
            </w:pPr>
            <w:r>
              <w:rPr>
                <w:sz w:val="18"/>
              </w:rPr>
              <w:t>285</w:t>
            </w:r>
          </w:p>
        </w:tc>
      </w:tr>
    </w:tbl>
    <w:p w:rsidR="00000000" w:rsidRDefault="00000000">
      <w:pPr>
        <w:pStyle w:val="BodyText"/>
        <w:tabs>
          <w:tab w:val="left" w:pos="629"/>
        </w:tabs>
        <w:spacing w:line="360" w:lineRule="exact"/>
        <w:rPr>
          <w:rFonts w:ascii="Times New Roman" w:hint="eastAsia"/>
          <w:sz w:val="18"/>
        </w:rPr>
      </w:pPr>
      <w:r>
        <w:rPr>
          <w:rFonts w:ascii="Times New Roman" w:eastAsia="KaiTi_GB2312" w:hint="eastAsia"/>
          <w:bCs/>
          <w:color w:val="0000FF"/>
          <w:kern w:val="0"/>
          <w:lang w:val="fr-FR"/>
        </w:rPr>
        <w:tab/>
      </w:r>
      <w:r>
        <w:rPr>
          <w:rFonts w:ascii="Times New Roman" w:eastAsia="KaiTi_GB2312" w:hint="eastAsia"/>
          <w:bCs/>
          <w:color w:val="0000FF"/>
          <w:kern w:val="0"/>
          <w:lang w:val="fr-FR"/>
        </w:rPr>
        <w:tab/>
      </w:r>
      <w:r>
        <w:rPr>
          <w:rFonts w:ascii="Times New Roman" w:eastAsia="KaiTi_GB2312" w:hint="eastAsia"/>
          <w:bCs/>
          <w:color w:val="0000FF"/>
          <w:kern w:val="0"/>
          <w:lang w:val="fr-FR"/>
        </w:rPr>
        <w:tab/>
      </w:r>
      <w:r>
        <w:rPr>
          <w:rFonts w:ascii="Times New Roman" w:eastAsia="KaiTi_GB2312" w:hint="eastAsia"/>
          <w:bCs/>
          <w:color w:val="0000FF"/>
          <w:kern w:val="0"/>
          <w:sz w:val="18"/>
          <w:lang w:val="fr-FR"/>
        </w:rPr>
        <w:t>资料来源：</w:t>
      </w:r>
      <w:r>
        <w:rPr>
          <w:rFonts w:ascii="Times New Roman" w:hint="eastAsia"/>
          <w:sz w:val="18"/>
        </w:rPr>
        <w:t>佛得角全国市政协会。</w:t>
      </w:r>
    </w:p>
    <w:p w:rsidR="00000000" w:rsidRDefault="00000000">
      <w:pPr>
        <w:pStyle w:val="BodyText"/>
        <w:tabs>
          <w:tab w:val="left" w:pos="1080"/>
        </w:tabs>
        <w:spacing w:line="360" w:lineRule="exact"/>
        <w:rPr>
          <w:rFonts w:ascii="Times New Roman" w:hint="eastAsia"/>
          <w:sz w:val="18"/>
        </w:rPr>
      </w:pPr>
      <w:r>
        <w:rPr>
          <w:rFonts w:ascii="Times New Roman" w:hint="eastAsia"/>
          <w:sz w:val="18"/>
        </w:rPr>
        <w:tab/>
      </w:r>
      <w:r>
        <w:rPr>
          <w:rFonts w:ascii="Times New Roman" w:hint="eastAsia"/>
          <w:sz w:val="18"/>
        </w:rPr>
        <w:tab/>
      </w:r>
      <w:r>
        <w:rPr>
          <w:rFonts w:ascii="Times New Roman" w:hint="eastAsia"/>
          <w:sz w:val="18"/>
        </w:rPr>
        <w:tab/>
      </w:r>
      <w:r>
        <w:rPr>
          <w:rFonts w:ascii="Times New Roman" w:hint="eastAsia"/>
          <w:sz w:val="18"/>
        </w:rPr>
        <w:tab/>
        <w:t>2000</w:t>
      </w:r>
      <w:r>
        <w:rPr>
          <w:rFonts w:ascii="Times New Roman" w:hint="eastAsia"/>
          <w:sz w:val="18"/>
        </w:rPr>
        <w:t>年</w:t>
      </w:r>
      <w:r>
        <w:rPr>
          <w:rFonts w:ascii="Times New Roman" w:hint="eastAsia"/>
          <w:sz w:val="18"/>
        </w:rPr>
        <w:t>3</w:t>
      </w:r>
      <w:r>
        <w:rPr>
          <w:rFonts w:ascii="Times New Roman" w:hint="eastAsia"/>
          <w:sz w:val="18"/>
        </w:rPr>
        <w:t>月</w:t>
      </w:r>
      <w:r>
        <w:rPr>
          <w:rFonts w:ascii="Times New Roman" w:hint="eastAsia"/>
          <w:sz w:val="18"/>
        </w:rPr>
        <w:t>6</w:t>
      </w:r>
      <w:r>
        <w:rPr>
          <w:rFonts w:ascii="Times New Roman" w:hint="eastAsia"/>
          <w:sz w:val="18"/>
        </w:rPr>
        <w:t>日第</w:t>
      </w:r>
      <w:r>
        <w:rPr>
          <w:rFonts w:ascii="Times New Roman" w:hint="eastAsia"/>
          <w:sz w:val="18"/>
        </w:rPr>
        <w:t>1</w:t>
      </w:r>
      <w:r>
        <w:rPr>
          <w:rFonts w:ascii="Times New Roman" w:hint="eastAsia"/>
          <w:sz w:val="18"/>
        </w:rPr>
        <w:t>批第</w:t>
      </w:r>
      <w:r>
        <w:rPr>
          <w:rFonts w:ascii="Times New Roman" w:hint="eastAsia"/>
          <w:sz w:val="18"/>
        </w:rPr>
        <w:t>6</w:t>
      </w:r>
      <w:r>
        <w:rPr>
          <w:rFonts w:ascii="Times New Roman" w:hint="eastAsia"/>
          <w:sz w:val="18"/>
        </w:rPr>
        <w:t>号《官方公报》。</w:t>
      </w:r>
    </w:p>
    <w:p w:rsidR="00000000" w:rsidRDefault="00000000">
      <w:pPr>
        <w:pStyle w:val="BodyText"/>
        <w:tabs>
          <w:tab w:val="left" w:pos="1080"/>
        </w:tabs>
        <w:spacing w:after="240" w:line="360" w:lineRule="exact"/>
        <w:rPr>
          <w:rFonts w:ascii="Times New Roman" w:hint="eastAsia"/>
          <w:sz w:val="18"/>
        </w:rPr>
      </w:pPr>
      <w:r>
        <w:rPr>
          <w:rFonts w:ascii="Times New Roman" w:hint="eastAsia"/>
          <w:sz w:val="18"/>
        </w:rPr>
        <w:tab/>
      </w:r>
      <w:r>
        <w:rPr>
          <w:rFonts w:ascii="Times New Roman" w:hint="eastAsia"/>
          <w:sz w:val="18"/>
        </w:rPr>
        <w:tab/>
      </w:r>
      <w:r>
        <w:rPr>
          <w:rFonts w:ascii="Times New Roman" w:hint="eastAsia"/>
          <w:sz w:val="18"/>
        </w:rPr>
        <w:tab/>
      </w:r>
      <w:r>
        <w:rPr>
          <w:rFonts w:ascii="Times New Roman" w:hint="eastAsia"/>
          <w:sz w:val="18"/>
        </w:rPr>
        <w:tab/>
        <w:t>2004</w:t>
      </w:r>
      <w:r>
        <w:rPr>
          <w:rFonts w:ascii="Times New Roman" w:hint="eastAsia"/>
          <w:sz w:val="18"/>
        </w:rPr>
        <w:t>年</w:t>
      </w:r>
      <w:r>
        <w:rPr>
          <w:rFonts w:ascii="Times New Roman" w:hint="eastAsia"/>
          <w:sz w:val="18"/>
        </w:rPr>
        <w:t>4</w:t>
      </w:r>
      <w:r>
        <w:rPr>
          <w:rFonts w:ascii="Times New Roman" w:hint="eastAsia"/>
          <w:sz w:val="18"/>
        </w:rPr>
        <w:t>月</w:t>
      </w:r>
      <w:r>
        <w:rPr>
          <w:rFonts w:ascii="Times New Roman" w:hint="eastAsia"/>
          <w:sz w:val="18"/>
        </w:rPr>
        <w:t>5</w:t>
      </w:r>
      <w:r>
        <w:rPr>
          <w:rFonts w:ascii="Times New Roman" w:hint="eastAsia"/>
          <w:sz w:val="18"/>
        </w:rPr>
        <w:t>日第</w:t>
      </w:r>
      <w:r>
        <w:rPr>
          <w:rFonts w:ascii="Times New Roman" w:hint="eastAsia"/>
          <w:sz w:val="18"/>
        </w:rPr>
        <w:t>1</w:t>
      </w:r>
      <w:r>
        <w:rPr>
          <w:rFonts w:ascii="Times New Roman" w:hint="eastAsia"/>
          <w:sz w:val="18"/>
        </w:rPr>
        <w:t>批增补部分第</w:t>
      </w:r>
      <w:r>
        <w:rPr>
          <w:rFonts w:ascii="Times New Roman" w:hint="eastAsia"/>
          <w:sz w:val="18"/>
        </w:rPr>
        <w:t>10</w:t>
      </w:r>
      <w:r>
        <w:rPr>
          <w:rFonts w:ascii="Times New Roman" w:hint="eastAsia"/>
          <w:sz w:val="18"/>
        </w:rPr>
        <w:t>号《官方公报》。</w:t>
      </w:r>
    </w:p>
    <w:p w:rsidR="00000000" w:rsidRDefault="00000000">
      <w:pPr>
        <w:pStyle w:val="BodyText"/>
        <w:tabs>
          <w:tab w:val="left" w:pos="629"/>
        </w:tabs>
        <w:spacing w:after="240" w:line="360" w:lineRule="exact"/>
        <w:rPr>
          <w:rFonts w:ascii="Times New Roman" w:hint="eastAsia"/>
        </w:rPr>
      </w:pPr>
    </w:p>
    <w:p w:rsidR="00000000" w:rsidRDefault="00000000">
      <w:r>
        <w:br w:type="page"/>
      </w:r>
    </w:p>
    <w:tbl>
      <w:tblPr>
        <w:tblW w:w="5001" w:type="pct"/>
        <w:tblCellMar>
          <w:left w:w="0" w:type="dxa"/>
          <w:right w:w="0" w:type="dxa"/>
        </w:tblCellMar>
        <w:tblLook w:val="0000" w:firstRow="0" w:lastRow="0" w:firstColumn="0" w:lastColumn="0" w:noHBand="0" w:noVBand="0"/>
      </w:tblPr>
      <w:tblGrid>
        <w:gridCol w:w="1093"/>
        <w:gridCol w:w="3210"/>
        <w:gridCol w:w="1861"/>
        <w:gridCol w:w="1861"/>
        <w:gridCol w:w="1863"/>
      </w:tblGrid>
      <w:tr w:rsidR="00000000">
        <w:trPr>
          <w:cantSplit/>
          <w:trHeight w:val="255"/>
        </w:trPr>
        <w:tc>
          <w:tcPr>
            <w:tcW w:w="5000" w:type="pct"/>
            <w:gridSpan w:val="5"/>
            <w:tcBorders>
              <w:top w:val="nil"/>
              <w:left w:val="nil"/>
              <w:bottom w:val="single" w:sz="2" w:space="0" w:color="auto"/>
              <w:right w:val="nil"/>
            </w:tcBorders>
            <w:noWrap/>
            <w:tcMar>
              <w:top w:w="17" w:type="dxa"/>
              <w:left w:w="17" w:type="dxa"/>
              <w:bottom w:w="0" w:type="dxa"/>
              <w:right w:w="17" w:type="dxa"/>
            </w:tcMar>
            <w:vAlign w:val="bottom"/>
          </w:tcPr>
          <w:p w:rsidR="00000000" w:rsidRDefault="00000000">
            <w:pPr>
              <w:spacing w:after="240" w:line="360" w:lineRule="exact"/>
              <w:rPr>
                <w:rFonts w:ascii="SimHei" w:eastAsia="SimHei"/>
                <w:bCs/>
                <w:noProof/>
                <w:color w:val="FF0000"/>
              </w:rPr>
            </w:pPr>
            <w:r>
              <w:rPr>
                <w:rFonts w:eastAsia="SimHei"/>
                <w:bCs/>
                <w:noProof/>
                <w:color w:val="FF0000"/>
              </w:rPr>
              <w:tab/>
            </w:r>
            <w:r>
              <w:rPr>
                <w:rFonts w:eastAsia="SimHei"/>
                <w:bCs/>
                <w:noProof/>
                <w:color w:val="FF0000"/>
              </w:rPr>
              <w:tab/>
            </w:r>
            <w:r>
              <w:rPr>
                <w:rFonts w:eastAsia="SimHei"/>
                <w:bCs/>
                <w:noProof/>
                <w:color w:val="FF0000"/>
              </w:rPr>
              <w:tab/>
            </w:r>
            <w:r>
              <w:rPr>
                <w:rFonts w:ascii="SimHei" w:eastAsia="SimHei" w:hint="eastAsia"/>
                <w:bCs/>
                <w:noProof/>
                <w:color w:val="FF0000"/>
              </w:rPr>
              <w:t>市级选举-市议会议员和议长性别统计</w:t>
            </w:r>
          </w:p>
        </w:tc>
      </w:tr>
      <w:tr w:rsidR="00000000">
        <w:trPr>
          <w:cantSplit/>
          <w:trHeight w:val="255"/>
        </w:trPr>
        <w:tc>
          <w:tcPr>
            <w:tcW w:w="553" w:type="pct"/>
            <w:tcBorders>
              <w:top w:val="single" w:sz="2" w:space="0" w:color="auto"/>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eastAsia="KaiTi_GB2312" w:hint="eastAsia"/>
                <w:bCs/>
                <w:color w:val="0000FF"/>
                <w:sz w:val="15"/>
                <w:lang w:val="fr-FR"/>
              </w:rPr>
            </w:pPr>
            <w:r>
              <w:rPr>
                <w:rFonts w:eastAsia="KaiTi_GB2312" w:hint="eastAsia"/>
                <w:bCs/>
                <w:color w:val="0000FF"/>
                <w:sz w:val="15"/>
                <w:lang w:val="fr-FR"/>
              </w:rPr>
              <w:t>年度</w:t>
            </w:r>
          </w:p>
        </w:tc>
        <w:tc>
          <w:tcPr>
            <w:tcW w:w="1623" w:type="pct"/>
            <w:tcBorders>
              <w:top w:val="single" w:sz="2" w:space="0" w:color="auto"/>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KaiTi_GB2312" w:hint="eastAsia"/>
                <w:bCs/>
                <w:color w:val="0000FF"/>
                <w:sz w:val="15"/>
                <w:lang w:val="fr-FR"/>
              </w:rPr>
            </w:pPr>
            <w:r>
              <w:rPr>
                <w:rFonts w:eastAsia="KaiTi_GB2312" w:hint="eastAsia"/>
                <w:bCs/>
                <w:color w:val="0000FF"/>
                <w:sz w:val="15"/>
                <w:lang w:val="fr-FR"/>
              </w:rPr>
              <w:t>选举</w:t>
            </w:r>
          </w:p>
        </w:tc>
        <w:tc>
          <w:tcPr>
            <w:tcW w:w="941" w:type="pct"/>
            <w:tcBorders>
              <w:top w:val="single" w:sz="2" w:space="0" w:color="auto"/>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KaiTi_GB2312"/>
                <w:bCs/>
                <w:color w:val="0000FF"/>
                <w:sz w:val="15"/>
                <w:lang w:val="fr-FR"/>
              </w:rPr>
            </w:pPr>
            <w:r>
              <w:rPr>
                <w:rFonts w:eastAsia="KaiTi_GB2312" w:hint="eastAsia"/>
                <w:bCs/>
                <w:color w:val="0000FF"/>
                <w:sz w:val="15"/>
                <w:lang w:val="fr-FR"/>
              </w:rPr>
              <w:t>男性</w:t>
            </w:r>
          </w:p>
        </w:tc>
        <w:tc>
          <w:tcPr>
            <w:tcW w:w="941" w:type="pct"/>
            <w:tcBorders>
              <w:top w:val="single" w:sz="2" w:space="0" w:color="auto"/>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KaiTi_GB2312" w:hint="eastAsia"/>
                <w:bCs/>
                <w:color w:val="0000FF"/>
                <w:sz w:val="15"/>
                <w:lang w:val="fr-FR"/>
              </w:rPr>
            </w:pPr>
            <w:r>
              <w:rPr>
                <w:rFonts w:eastAsia="KaiTi_GB2312" w:hint="eastAsia"/>
                <w:bCs/>
                <w:color w:val="0000FF"/>
                <w:sz w:val="15"/>
                <w:lang w:val="fr-FR"/>
              </w:rPr>
              <w:t>女性</w:t>
            </w:r>
          </w:p>
        </w:tc>
        <w:tc>
          <w:tcPr>
            <w:tcW w:w="941" w:type="pct"/>
            <w:tcBorders>
              <w:top w:val="single" w:sz="2" w:space="0" w:color="auto"/>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KaiTi_GB2312" w:hint="eastAsia"/>
                <w:bCs/>
                <w:color w:val="0000FF"/>
                <w:sz w:val="15"/>
                <w:lang w:val="fr-FR"/>
              </w:rPr>
            </w:pPr>
            <w:r>
              <w:rPr>
                <w:rFonts w:eastAsia="KaiTi_GB2312" w:hint="eastAsia"/>
                <w:bCs/>
                <w:color w:val="0000FF"/>
                <w:sz w:val="15"/>
                <w:lang w:val="fr-FR"/>
              </w:rPr>
              <w:t>总计</w:t>
            </w:r>
          </w:p>
        </w:tc>
      </w:tr>
      <w:tr w:rsidR="00000000">
        <w:trPr>
          <w:cantSplit/>
          <w:trHeight w:val="255"/>
        </w:trPr>
        <w:tc>
          <w:tcPr>
            <w:tcW w:w="553" w:type="pct"/>
            <w:vMerge w:val="restart"/>
            <w:tcBorders>
              <w:top w:val="single" w:sz="18" w:space="0" w:color="auto"/>
              <w:left w:val="nil"/>
              <w:right w:val="nil"/>
            </w:tcBorders>
            <w:noWrap/>
            <w:tcMar>
              <w:top w:w="17" w:type="dxa"/>
              <w:left w:w="17" w:type="dxa"/>
              <w:bottom w:w="0" w:type="dxa"/>
              <w:right w:w="17" w:type="dxa"/>
            </w:tcMar>
          </w:tcPr>
          <w:p w:rsidR="00000000" w:rsidRDefault="00000000">
            <w:pPr>
              <w:tabs>
                <w:tab w:val="left" w:pos="629"/>
              </w:tabs>
              <w:spacing w:line="300" w:lineRule="exact"/>
              <w:rPr>
                <w:rFonts w:eastAsia="Arial Unicode MS"/>
                <w:sz w:val="18"/>
              </w:rPr>
            </w:pPr>
            <w:r>
              <w:rPr>
                <w:sz w:val="18"/>
              </w:rPr>
              <w:t>1996</w:t>
            </w:r>
            <w:r>
              <w:rPr>
                <w:rFonts w:hint="eastAsia"/>
                <w:sz w:val="18"/>
                <w:lang w:val="fr-FR"/>
              </w:rPr>
              <w:t>年</w:t>
            </w:r>
          </w:p>
        </w:tc>
        <w:tc>
          <w:tcPr>
            <w:tcW w:w="1623" w:type="pct"/>
            <w:tcBorders>
              <w:top w:val="single" w:sz="18" w:space="0" w:color="auto"/>
              <w:left w:val="nil"/>
              <w:bottom w:val="nil"/>
              <w:right w:val="nil"/>
            </w:tcBorders>
            <w:noWrap/>
            <w:tcMar>
              <w:top w:w="17" w:type="dxa"/>
              <w:left w:w="17" w:type="dxa"/>
              <w:bottom w:w="0" w:type="dxa"/>
              <w:right w:w="17" w:type="dxa"/>
            </w:tcMar>
            <w:vAlign w:val="bottom"/>
          </w:tcPr>
          <w:p w:rsidR="00000000" w:rsidRDefault="00000000">
            <w:pPr>
              <w:pStyle w:val="Heading7"/>
              <w:tabs>
                <w:tab w:val="left" w:pos="629"/>
              </w:tabs>
              <w:spacing w:before="0" w:after="0" w:line="300" w:lineRule="exact"/>
              <w:jc w:val="right"/>
              <w:rPr>
                <w:rFonts w:ascii="Times New Roman"/>
                <w:b w:val="0"/>
                <w:bCs w:val="0"/>
                <w:i/>
                <w:iCs/>
                <w:sz w:val="18"/>
                <w:lang w:val="fr-FR"/>
              </w:rPr>
            </w:pPr>
            <w:r>
              <w:rPr>
                <w:rFonts w:ascii="Times New Roman" w:hint="eastAsia"/>
                <w:b w:val="0"/>
                <w:bCs w:val="0"/>
                <w:i/>
                <w:iCs/>
                <w:sz w:val="18"/>
                <w:lang w:val="fr-FR"/>
              </w:rPr>
              <w:t>议员</w:t>
            </w:r>
          </w:p>
        </w:tc>
        <w:tc>
          <w:tcPr>
            <w:tcW w:w="941" w:type="pct"/>
            <w:tcBorders>
              <w:top w:val="single" w:sz="18"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00" w:lineRule="exact"/>
              <w:jc w:val="right"/>
              <w:rPr>
                <w:rFonts w:eastAsia="Arial Unicode MS"/>
                <w:sz w:val="18"/>
              </w:rPr>
            </w:pPr>
            <w:r>
              <w:rPr>
                <w:rFonts w:eastAsia="Arial Unicode MS"/>
                <w:sz w:val="18"/>
              </w:rPr>
              <w:t>97</w:t>
            </w:r>
          </w:p>
        </w:tc>
        <w:tc>
          <w:tcPr>
            <w:tcW w:w="941" w:type="pct"/>
            <w:tcBorders>
              <w:top w:val="single" w:sz="18"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00" w:lineRule="exact"/>
              <w:jc w:val="right"/>
              <w:rPr>
                <w:rFonts w:eastAsia="Arial Unicode MS"/>
                <w:sz w:val="18"/>
              </w:rPr>
            </w:pPr>
            <w:r>
              <w:rPr>
                <w:rFonts w:eastAsia="Arial Unicode MS"/>
                <w:sz w:val="18"/>
              </w:rPr>
              <w:t>12</w:t>
            </w:r>
          </w:p>
        </w:tc>
        <w:tc>
          <w:tcPr>
            <w:tcW w:w="941" w:type="pct"/>
            <w:tcBorders>
              <w:top w:val="single" w:sz="18"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00" w:lineRule="exact"/>
              <w:jc w:val="right"/>
              <w:rPr>
                <w:rFonts w:eastAsia="Arial Unicode MS"/>
                <w:sz w:val="18"/>
              </w:rPr>
            </w:pPr>
            <w:r>
              <w:rPr>
                <w:rFonts w:eastAsia="Arial Unicode MS"/>
                <w:sz w:val="18"/>
              </w:rPr>
              <w:t>109</w:t>
            </w:r>
          </w:p>
        </w:tc>
      </w:tr>
      <w:tr w:rsidR="00000000">
        <w:trPr>
          <w:cantSplit/>
          <w:trHeight w:val="255"/>
        </w:trPr>
        <w:tc>
          <w:tcPr>
            <w:tcW w:w="553" w:type="pct"/>
            <w:vMerge/>
            <w:tcBorders>
              <w:left w:val="nil"/>
              <w:right w:val="nil"/>
            </w:tcBorders>
            <w:noWrap/>
            <w:tcMar>
              <w:top w:w="17" w:type="dxa"/>
              <w:left w:w="17" w:type="dxa"/>
              <w:bottom w:w="0" w:type="dxa"/>
              <w:right w:w="17" w:type="dxa"/>
            </w:tcMar>
            <w:vAlign w:val="bottom"/>
          </w:tcPr>
          <w:p w:rsidR="00000000" w:rsidRDefault="00000000">
            <w:pPr>
              <w:tabs>
                <w:tab w:val="left" w:pos="629"/>
              </w:tabs>
              <w:spacing w:line="300" w:lineRule="exact"/>
              <w:rPr>
                <w:rFonts w:eastAsia="Arial Unicode MS"/>
                <w:sz w:val="18"/>
              </w:rPr>
            </w:pPr>
          </w:p>
        </w:tc>
        <w:tc>
          <w:tcPr>
            <w:tcW w:w="1623" w:type="pct"/>
            <w:tcBorders>
              <w:top w:val="nil"/>
              <w:left w:val="nil"/>
              <w:bottom w:val="nil"/>
              <w:right w:val="nil"/>
            </w:tcBorders>
            <w:noWrap/>
            <w:tcMar>
              <w:top w:w="17" w:type="dxa"/>
              <w:left w:w="17" w:type="dxa"/>
              <w:bottom w:w="0" w:type="dxa"/>
              <w:right w:w="17" w:type="dxa"/>
            </w:tcMar>
            <w:vAlign w:val="bottom"/>
          </w:tcPr>
          <w:p w:rsidR="00000000" w:rsidRDefault="00000000">
            <w:pPr>
              <w:pStyle w:val="Heading7"/>
              <w:tabs>
                <w:tab w:val="left" w:pos="629"/>
              </w:tabs>
              <w:spacing w:before="0" w:after="0" w:line="300" w:lineRule="exact"/>
              <w:jc w:val="right"/>
              <w:rPr>
                <w:rFonts w:ascii="Times New Roman"/>
                <w:b w:val="0"/>
                <w:bCs w:val="0"/>
                <w:i/>
                <w:iCs/>
                <w:sz w:val="18"/>
                <w:lang w:val="fr-FR"/>
              </w:rPr>
            </w:pPr>
            <w:r>
              <w:rPr>
                <w:rFonts w:ascii="Times New Roman" w:hint="eastAsia"/>
                <w:b w:val="0"/>
                <w:bCs w:val="0"/>
                <w:i/>
                <w:iCs/>
                <w:sz w:val="18"/>
                <w:lang w:val="fr-FR"/>
              </w:rPr>
              <w:t>议长</w:t>
            </w:r>
          </w:p>
        </w:tc>
        <w:tc>
          <w:tcPr>
            <w:tcW w:w="941"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00" w:lineRule="exact"/>
              <w:jc w:val="right"/>
              <w:rPr>
                <w:rFonts w:eastAsia="Arial Unicode MS"/>
                <w:sz w:val="18"/>
              </w:rPr>
            </w:pPr>
            <w:r>
              <w:rPr>
                <w:sz w:val="18"/>
              </w:rPr>
              <w:t>17</w:t>
            </w:r>
          </w:p>
        </w:tc>
        <w:tc>
          <w:tcPr>
            <w:tcW w:w="941"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00" w:lineRule="exact"/>
              <w:jc w:val="right"/>
              <w:rPr>
                <w:rFonts w:eastAsia="Arial Unicode MS"/>
                <w:sz w:val="18"/>
              </w:rPr>
            </w:pPr>
            <w:r>
              <w:rPr>
                <w:sz w:val="18"/>
              </w:rPr>
              <w:t>0</w:t>
            </w:r>
          </w:p>
        </w:tc>
        <w:tc>
          <w:tcPr>
            <w:tcW w:w="941"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00" w:lineRule="exact"/>
              <w:jc w:val="right"/>
              <w:rPr>
                <w:rFonts w:eastAsia="Arial Unicode MS"/>
                <w:sz w:val="18"/>
              </w:rPr>
            </w:pPr>
            <w:r>
              <w:rPr>
                <w:sz w:val="18"/>
              </w:rPr>
              <w:t>17</w:t>
            </w:r>
          </w:p>
        </w:tc>
      </w:tr>
      <w:tr w:rsidR="00000000">
        <w:trPr>
          <w:cantSplit/>
          <w:trHeight w:val="255"/>
        </w:trPr>
        <w:tc>
          <w:tcPr>
            <w:tcW w:w="553" w:type="pct"/>
            <w:vMerge w:val="restart"/>
            <w:tcBorders>
              <w:top w:val="nil"/>
              <w:left w:val="nil"/>
              <w:right w:val="nil"/>
            </w:tcBorders>
            <w:noWrap/>
            <w:tcMar>
              <w:top w:w="17" w:type="dxa"/>
              <w:left w:w="17" w:type="dxa"/>
              <w:bottom w:w="0" w:type="dxa"/>
              <w:right w:w="17" w:type="dxa"/>
            </w:tcMar>
          </w:tcPr>
          <w:p w:rsidR="00000000" w:rsidRDefault="00000000">
            <w:pPr>
              <w:tabs>
                <w:tab w:val="left" w:pos="629"/>
              </w:tabs>
              <w:spacing w:line="300" w:lineRule="exact"/>
              <w:rPr>
                <w:rFonts w:eastAsia="Arial Unicode MS"/>
                <w:sz w:val="18"/>
              </w:rPr>
            </w:pPr>
            <w:r>
              <w:rPr>
                <w:sz w:val="18"/>
              </w:rPr>
              <w:t>2000</w:t>
            </w:r>
            <w:r>
              <w:rPr>
                <w:rFonts w:hint="eastAsia"/>
                <w:sz w:val="18"/>
                <w:lang w:val="fr-FR"/>
              </w:rPr>
              <w:t>年</w:t>
            </w:r>
          </w:p>
        </w:tc>
        <w:tc>
          <w:tcPr>
            <w:tcW w:w="1623" w:type="pct"/>
            <w:tcBorders>
              <w:top w:val="nil"/>
              <w:left w:val="nil"/>
              <w:bottom w:val="nil"/>
              <w:right w:val="nil"/>
            </w:tcBorders>
            <w:noWrap/>
            <w:tcMar>
              <w:top w:w="17" w:type="dxa"/>
              <w:left w:w="17" w:type="dxa"/>
              <w:bottom w:w="0" w:type="dxa"/>
              <w:right w:w="17" w:type="dxa"/>
            </w:tcMar>
            <w:vAlign w:val="bottom"/>
          </w:tcPr>
          <w:p w:rsidR="00000000" w:rsidRDefault="00000000">
            <w:pPr>
              <w:pStyle w:val="Heading7"/>
              <w:tabs>
                <w:tab w:val="left" w:pos="629"/>
              </w:tabs>
              <w:spacing w:before="0" w:after="0" w:line="300" w:lineRule="exact"/>
              <w:jc w:val="right"/>
              <w:rPr>
                <w:rFonts w:ascii="Times New Roman" w:hint="eastAsia"/>
                <w:b w:val="0"/>
                <w:bCs w:val="0"/>
                <w:i/>
                <w:iCs/>
                <w:sz w:val="18"/>
                <w:lang w:val="fr-FR"/>
              </w:rPr>
            </w:pPr>
            <w:r>
              <w:rPr>
                <w:rFonts w:ascii="Times New Roman" w:hint="eastAsia"/>
                <w:b w:val="0"/>
                <w:bCs w:val="0"/>
                <w:i/>
                <w:iCs/>
                <w:sz w:val="18"/>
                <w:lang w:val="fr-FR"/>
              </w:rPr>
              <w:t>议员</w:t>
            </w:r>
          </w:p>
        </w:tc>
        <w:tc>
          <w:tcPr>
            <w:tcW w:w="941"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00" w:lineRule="exact"/>
              <w:jc w:val="right"/>
              <w:rPr>
                <w:rFonts w:eastAsia="Arial Unicode MS"/>
                <w:sz w:val="18"/>
              </w:rPr>
            </w:pPr>
            <w:r>
              <w:rPr>
                <w:sz w:val="18"/>
              </w:rPr>
              <w:t>96</w:t>
            </w:r>
          </w:p>
        </w:tc>
        <w:tc>
          <w:tcPr>
            <w:tcW w:w="941"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00" w:lineRule="exact"/>
              <w:jc w:val="right"/>
              <w:rPr>
                <w:rFonts w:eastAsia="Arial Unicode MS"/>
                <w:sz w:val="18"/>
              </w:rPr>
            </w:pPr>
            <w:r>
              <w:rPr>
                <w:sz w:val="18"/>
              </w:rPr>
              <w:t>17</w:t>
            </w:r>
          </w:p>
        </w:tc>
        <w:tc>
          <w:tcPr>
            <w:tcW w:w="941"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00" w:lineRule="exact"/>
              <w:jc w:val="right"/>
              <w:rPr>
                <w:rFonts w:eastAsia="Arial Unicode MS"/>
                <w:sz w:val="18"/>
              </w:rPr>
            </w:pPr>
            <w:r>
              <w:rPr>
                <w:sz w:val="18"/>
              </w:rPr>
              <w:t>113</w:t>
            </w:r>
          </w:p>
        </w:tc>
      </w:tr>
      <w:tr w:rsidR="00000000">
        <w:trPr>
          <w:cantSplit/>
          <w:trHeight w:val="255"/>
        </w:trPr>
        <w:tc>
          <w:tcPr>
            <w:tcW w:w="553" w:type="pct"/>
            <w:vMerge/>
            <w:tcBorders>
              <w:left w:val="nil"/>
              <w:right w:val="nil"/>
            </w:tcBorders>
            <w:noWrap/>
            <w:tcMar>
              <w:top w:w="17" w:type="dxa"/>
              <w:left w:w="17" w:type="dxa"/>
              <w:bottom w:w="0" w:type="dxa"/>
              <w:right w:w="17" w:type="dxa"/>
            </w:tcMar>
            <w:vAlign w:val="bottom"/>
          </w:tcPr>
          <w:p w:rsidR="00000000" w:rsidRDefault="00000000">
            <w:pPr>
              <w:tabs>
                <w:tab w:val="left" w:pos="629"/>
              </w:tabs>
              <w:spacing w:line="300" w:lineRule="exact"/>
              <w:rPr>
                <w:rFonts w:eastAsia="Arial Unicode MS"/>
                <w:sz w:val="18"/>
              </w:rPr>
            </w:pPr>
          </w:p>
        </w:tc>
        <w:tc>
          <w:tcPr>
            <w:tcW w:w="1623" w:type="pct"/>
            <w:tcBorders>
              <w:top w:val="nil"/>
              <w:left w:val="nil"/>
              <w:bottom w:val="nil"/>
              <w:right w:val="nil"/>
            </w:tcBorders>
            <w:noWrap/>
            <w:tcMar>
              <w:top w:w="17" w:type="dxa"/>
              <w:left w:w="17" w:type="dxa"/>
              <w:bottom w:w="0" w:type="dxa"/>
              <w:right w:w="17" w:type="dxa"/>
            </w:tcMar>
            <w:vAlign w:val="bottom"/>
          </w:tcPr>
          <w:p w:rsidR="00000000" w:rsidRDefault="00000000">
            <w:pPr>
              <w:pStyle w:val="Heading7"/>
              <w:tabs>
                <w:tab w:val="left" w:pos="629"/>
              </w:tabs>
              <w:spacing w:before="0" w:after="0" w:line="300" w:lineRule="exact"/>
              <w:jc w:val="right"/>
              <w:rPr>
                <w:rFonts w:ascii="Times New Roman"/>
                <w:b w:val="0"/>
                <w:bCs w:val="0"/>
                <w:i/>
                <w:iCs/>
                <w:sz w:val="18"/>
                <w:lang w:val="fr-FR"/>
              </w:rPr>
            </w:pPr>
            <w:r>
              <w:rPr>
                <w:rFonts w:ascii="Times New Roman" w:hint="eastAsia"/>
                <w:b w:val="0"/>
                <w:bCs w:val="0"/>
                <w:i/>
                <w:iCs/>
                <w:sz w:val="18"/>
                <w:lang w:val="fr-FR"/>
              </w:rPr>
              <w:t>议长</w:t>
            </w:r>
          </w:p>
        </w:tc>
        <w:tc>
          <w:tcPr>
            <w:tcW w:w="941"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00" w:lineRule="exact"/>
              <w:jc w:val="right"/>
              <w:rPr>
                <w:rFonts w:eastAsia="Arial Unicode MS"/>
                <w:sz w:val="18"/>
                <w:lang w:val="fr-FR"/>
              </w:rPr>
            </w:pPr>
            <w:r>
              <w:rPr>
                <w:sz w:val="18"/>
                <w:lang w:val="fr-FR"/>
              </w:rPr>
              <w:t>17</w:t>
            </w:r>
          </w:p>
        </w:tc>
        <w:tc>
          <w:tcPr>
            <w:tcW w:w="941"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00" w:lineRule="exact"/>
              <w:jc w:val="right"/>
              <w:rPr>
                <w:rFonts w:eastAsia="Arial Unicode MS"/>
                <w:sz w:val="18"/>
                <w:lang w:val="fr-FR"/>
              </w:rPr>
            </w:pPr>
            <w:r>
              <w:rPr>
                <w:sz w:val="18"/>
                <w:lang w:val="fr-FR"/>
              </w:rPr>
              <w:t>0</w:t>
            </w:r>
          </w:p>
        </w:tc>
        <w:tc>
          <w:tcPr>
            <w:tcW w:w="941"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00" w:lineRule="exact"/>
              <w:jc w:val="right"/>
              <w:rPr>
                <w:rFonts w:eastAsia="Arial Unicode MS"/>
                <w:sz w:val="18"/>
                <w:lang w:val="fr-FR"/>
              </w:rPr>
            </w:pPr>
            <w:r>
              <w:rPr>
                <w:sz w:val="18"/>
                <w:lang w:val="fr-FR"/>
              </w:rPr>
              <w:t>17</w:t>
            </w:r>
          </w:p>
        </w:tc>
      </w:tr>
      <w:tr w:rsidR="00000000">
        <w:trPr>
          <w:cantSplit/>
          <w:trHeight w:val="255"/>
        </w:trPr>
        <w:tc>
          <w:tcPr>
            <w:tcW w:w="553" w:type="pct"/>
            <w:vMerge w:val="restart"/>
            <w:tcBorders>
              <w:top w:val="nil"/>
              <w:left w:val="nil"/>
              <w:right w:val="nil"/>
            </w:tcBorders>
            <w:noWrap/>
            <w:tcMar>
              <w:top w:w="17" w:type="dxa"/>
              <w:left w:w="17" w:type="dxa"/>
              <w:bottom w:w="0" w:type="dxa"/>
              <w:right w:w="17" w:type="dxa"/>
            </w:tcMar>
          </w:tcPr>
          <w:p w:rsidR="00000000" w:rsidRDefault="00000000">
            <w:pPr>
              <w:tabs>
                <w:tab w:val="left" w:pos="629"/>
              </w:tabs>
              <w:spacing w:line="300" w:lineRule="exact"/>
              <w:rPr>
                <w:rFonts w:eastAsia="Arial Unicode MS"/>
                <w:sz w:val="18"/>
                <w:lang w:val="fr-FR"/>
              </w:rPr>
            </w:pPr>
            <w:r>
              <w:rPr>
                <w:sz w:val="18"/>
                <w:lang w:val="fr-FR"/>
              </w:rPr>
              <w:t>2004</w:t>
            </w:r>
            <w:r>
              <w:rPr>
                <w:rFonts w:hint="eastAsia"/>
                <w:sz w:val="18"/>
                <w:lang w:val="fr-FR"/>
              </w:rPr>
              <w:t>年</w:t>
            </w:r>
          </w:p>
        </w:tc>
        <w:tc>
          <w:tcPr>
            <w:tcW w:w="1623" w:type="pct"/>
            <w:tcBorders>
              <w:top w:val="nil"/>
              <w:left w:val="nil"/>
              <w:bottom w:val="nil"/>
              <w:right w:val="nil"/>
            </w:tcBorders>
            <w:noWrap/>
            <w:tcMar>
              <w:top w:w="17" w:type="dxa"/>
              <w:left w:w="17" w:type="dxa"/>
              <w:bottom w:w="0" w:type="dxa"/>
              <w:right w:w="17" w:type="dxa"/>
            </w:tcMar>
            <w:vAlign w:val="bottom"/>
          </w:tcPr>
          <w:p w:rsidR="00000000" w:rsidRDefault="00000000">
            <w:pPr>
              <w:pStyle w:val="Heading7"/>
              <w:tabs>
                <w:tab w:val="left" w:pos="629"/>
              </w:tabs>
              <w:spacing w:before="0" w:after="0" w:line="300" w:lineRule="exact"/>
              <w:jc w:val="right"/>
              <w:rPr>
                <w:rFonts w:ascii="Times New Roman" w:hint="eastAsia"/>
                <w:b w:val="0"/>
                <w:bCs w:val="0"/>
                <w:i/>
                <w:iCs/>
                <w:sz w:val="18"/>
                <w:lang w:val="fr-FR"/>
              </w:rPr>
            </w:pPr>
            <w:r>
              <w:rPr>
                <w:rFonts w:ascii="Times New Roman" w:hint="eastAsia"/>
                <w:b w:val="0"/>
                <w:bCs w:val="0"/>
                <w:i/>
                <w:iCs/>
                <w:sz w:val="18"/>
                <w:lang w:val="fr-FR"/>
              </w:rPr>
              <w:t>议员</w:t>
            </w:r>
          </w:p>
        </w:tc>
        <w:tc>
          <w:tcPr>
            <w:tcW w:w="941"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00" w:lineRule="exact"/>
              <w:jc w:val="right"/>
              <w:rPr>
                <w:rFonts w:eastAsia="Arial Unicode MS"/>
                <w:sz w:val="18"/>
                <w:lang w:val="fr-FR"/>
              </w:rPr>
            </w:pPr>
            <w:r>
              <w:rPr>
                <w:sz w:val="18"/>
                <w:lang w:val="fr-FR"/>
              </w:rPr>
              <w:t>92</w:t>
            </w:r>
          </w:p>
        </w:tc>
        <w:tc>
          <w:tcPr>
            <w:tcW w:w="941"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00" w:lineRule="exact"/>
              <w:jc w:val="right"/>
              <w:rPr>
                <w:rFonts w:eastAsia="Arial Unicode MS"/>
                <w:sz w:val="18"/>
                <w:lang w:val="fr-FR"/>
              </w:rPr>
            </w:pPr>
            <w:r>
              <w:rPr>
                <w:sz w:val="18"/>
                <w:lang w:val="fr-FR"/>
              </w:rPr>
              <w:t>25</w:t>
            </w:r>
          </w:p>
        </w:tc>
        <w:tc>
          <w:tcPr>
            <w:tcW w:w="941" w:type="pct"/>
            <w:tcBorders>
              <w:top w:val="nil"/>
              <w:left w:val="nil"/>
              <w:bottom w:val="nil"/>
              <w:right w:val="nil"/>
            </w:tcBorders>
            <w:noWrap/>
            <w:tcMar>
              <w:top w:w="17" w:type="dxa"/>
              <w:left w:w="17" w:type="dxa"/>
              <w:bottom w:w="0" w:type="dxa"/>
              <w:right w:w="17" w:type="dxa"/>
            </w:tcMar>
            <w:vAlign w:val="bottom"/>
          </w:tcPr>
          <w:p w:rsidR="00000000" w:rsidRDefault="00000000">
            <w:pPr>
              <w:tabs>
                <w:tab w:val="left" w:pos="629"/>
              </w:tabs>
              <w:spacing w:line="300" w:lineRule="exact"/>
              <w:jc w:val="right"/>
              <w:rPr>
                <w:rFonts w:eastAsia="Arial Unicode MS"/>
                <w:sz w:val="18"/>
                <w:lang w:val="fr-FR"/>
              </w:rPr>
            </w:pPr>
            <w:r>
              <w:rPr>
                <w:sz w:val="18"/>
                <w:lang w:val="fr-FR"/>
              </w:rPr>
              <w:t>117</w:t>
            </w:r>
          </w:p>
        </w:tc>
      </w:tr>
      <w:tr w:rsidR="00000000">
        <w:trPr>
          <w:cantSplit/>
          <w:trHeight w:val="255"/>
        </w:trPr>
        <w:tc>
          <w:tcPr>
            <w:tcW w:w="553" w:type="pct"/>
            <w:vMerge/>
            <w:tcBorders>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00" w:lineRule="exact"/>
              <w:jc w:val="center"/>
              <w:rPr>
                <w:rFonts w:eastAsia="Arial Unicode MS"/>
                <w:sz w:val="18"/>
                <w:lang w:val="fr-FR"/>
              </w:rPr>
            </w:pPr>
          </w:p>
        </w:tc>
        <w:tc>
          <w:tcPr>
            <w:tcW w:w="1623" w:type="pct"/>
            <w:tcBorders>
              <w:top w:val="nil"/>
              <w:left w:val="nil"/>
              <w:bottom w:val="single" w:sz="18" w:space="0" w:color="auto"/>
              <w:right w:val="nil"/>
            </w:tcBorders>
            <w:noWrap/>
            <w:tcMar>
              <w:top w:w="17" w:type="dxa"/>
              <w:left w:w="17" w:type="dxa"/>
              <w:bottom w:w="0" w:type="dxa"/>
              <w:right w:w="17" w:type="dxa"/>
            </w:tcMar>
            <w:vAlign w:val="bottom"/>
          </w:tcPr>
          <w:p w:rsidR="00000000" w:rsidRDefault="00000000">
            <w:pPr>
              <w:pStyle w:val="Heading7"/>
              <w:tabs>
                <w:tab w:val="left" w:pos="629"/>
              </w:tabs>
              <w:spacing w:before="0" w:after="0" w:line="300" w:lineRule="exact"/>
              <w:jc w:val="right"/>
              <w:rPr>
                <w:rFonts w:ascii="Times New Roman"/>
                <w:b w:val="0"/>
                <w:bCs w:val="0"/>
                <w:i/>
                <w:iCs/>
                <w:sz w:val="18"/>
                <w:lang w:val="fr-FR"/>
              </w:rPr>
            </w:pPr>
            <w:r>
              <w:rPr>
                <w:rFonts w:ascii="Times New Roman" w:hint="eastAsia"/>
                <w:b w:val="0"/>
                <w:bCs w:val="0"/>
                <w:i/>
                <w:iCs/>
                <w:sz w:val="18"/>
                <w:lang w:val="fr-FR"/>
              </w:rPr>
              <w:t>议长</w:t>
            </w:r>
          </w:p>
        </w:tc>
        <w:tc>
          <w:tcPr>
            <w:tcW w:w="941" w:type="pct"/>
            <w:tcBorders>
              <w:top w:val="nil"/>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00" w:lineRule="exact"/>
              <w:jc w:val="right"/>
              <w:rPr>
                <w:rFonts w:eastAsia="Arial Unicode MS"/>
                <w:sz w:val="18"/>
                <w:lang w:val="fr-FR"/>
              </w:rPr>
            </w:pPr>
            <w:r>
              <w:rPr>
                <w:sz w:val="18"/>
                <w:lang w:val="fr-FR"/>
              </w:rPr>
              <w:t>16</w:t>
            </w:r>
          </w:p>
        </w:tc>
        <w:tc>
          <w:tcPr>
            <w:tcW w:w="941" w:type="pct"/>
            <w:tcBorders>
              <w:top w:val="nil"/>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00" w:lineRule="exact"/>
              <w:jc w:val="right"/>
              <w:rPr>
                <w:rFonts w:eastAsia="Arial Unicode MS"/>
                <w:sz w:val="18"/>
                <w:lang w:val="fr-FR"/>
              </w:rPr>
            </w:pPr>
            <w:r>
              <w:rPr>
                <w:sz w:val="18"/>
                <w:lang w:val="fr-FR"/>
              </w:rPr>
              <w:t>1</w:t>
            </w:r>
          </w:p>
        </w:tc>
        <w:tc>
          <w:tcPr>
            <w:tcW w:w="941" w:type="pct"/>
            <w:tcBorders>
              <w:top w:val="nil"/>
              <w:left w:val="nil"/>
              <w:bottom w:val="single" w:sz="18" w:space="0" w:color="auto"/>
              <w:right w:val="nil"/>
            </w:tcBorders>
            <w:noWrap/>
            <w:tcMar>
              <w:top w:w="17" w:type="dxa"/>
              <w:left w:w="17" w:type="dxa"/>
              <w:bottom w:w="0" w:type="dxa"/>
              <w:right w:w="17" w:type="dxa"/>
            </w:tcMar>
            <w:vAlign w:val="bottom"/>
          </w:tcPr>
          <w:p w:rsidR="00000000" w:rsidRDefault="00000000">
            <w:pPr>
              <w:tabs>
                <w:tab w:val="left" w:pos="629"/>
              </w:tabs>
              <w:spacing w:line="300" w:lineRule="exact"/>
              <w:jc w:val="right"/>
              <w:rPr>
                <w:rFonts w:eastAsia="Arial Unicode MS"/>
                <w:sz w:val="18"/>
                <w:lang w:val="fr-FR"/>
              </w:rPr>
            </w:pPr>
            <w:r>
              <w:rPr>
                <w:sz w:val="18"/>
                <w:lang w:val="fr-FR"/>
              </w:rPr>
              <w:t>17</w:t>
            </w:r>
          </w:p>
        </w:tc>
      </w:tr>
    </w:tbl>
    <w:p w:rsidR="00000000" w:rsidRDefault="00000000">
      <w:pPr>
        <w:pStyle w:val="BodyText"/>
        <w:tabs>
          <w:tab w:val="left" w:pos="629"/>
        </w:tabs>
        <w:spacing w:line="360" w:lineRule="exact"/>
        <w:rPr>
          <w:rFonts w:ascii="Times New Roman" w:hint="eastAsia"/>
          <w:sz w:val="18"/>
        </w:rPr>
      </w:pPr>
      <w:r>
        <w:rPr>
          <w:rFonts w:ascii="Times New Roman" w:eastAsia="KaiTi_GB2312" w:hint="eastAsia"/>
          <w:bCs/>
          <w:color w:val="0000FF"/>
          <w:kern w:val="0"/>
          <w:sz w:val="18"/>
          <w:lang w:val="fr-FR"/>
        </w:rPr>
        <w:tab/>
      </w:r>
      <w:r>
        <w:rPr>
          <w:rFonts w:ascii="Times New Roman" w:eastAsia="KaiTi_GB2312" w:hint="eastAsia"/>
          <w:bCs/>
          <w:color w:val="0000FF"/>
          <w:kern w:val="0"/>
          <w:sz w:val="18"/>
          <w:lang w:val="fr-FR"/>
        </w:rPr>
        <w:tab/>
      </w:r>
      <w:r>
        <w:rPr>
          <w:rFonts w:ascii="Times New Roman" w:eastAsia="KaiTi_GB2312" w:hint="eastAsia"/>
          <w:bCs/>
          <w:color w:val="0000FF"/>
          <w:kern w:val="0"/>
          <w:sz w:val="18"/>
          <w:lang w:val="fr-FR"/>
        </w:rPr>
        <w:tab/>
      </w:r>
      <w:r>
        <w:rPr>
          <w:rFonts w:ascii="Times New Roman" w:eastAsia="KaiTi_GB2312" w:hint="eastAsia"/>
          <w:bCs/>
          <w:color w:val="0000FF"/>
          <w:kern w:val="0"/>
          <w:sz w:val="18"/>
          <w:lang w:val="fr-FR"/>
        </w:rPr>
        <w:t>资料来源：</w:t>
      </w:r>
      <w:r>
        <w:rPr>
          <w:rFonts w:ascii="Times New Roman" w:hint="eastAsia"/>
          <w:sz w:val="18"/>
        </w:rPr>
        <w:t>佛得角全国市政协会。</w:t>
      </w:r>
    </w:p>
    <w:p w:rsidR="00000000" w:rsidRDefault="00000000">
      <w:pPr>
        <w:pStyle w:val="BodyText"/>
        <w:tabs>
          <w:tab w:val="left" w:pos="1080"/>
        </w:tabs>
        <w:spacing w:line="360" w:lineRule="exact"/>
        <w:rPr>
          <w:rFonts w:ascii="Times New Roman" w:hint="eastAsia"/>
          <w:sz w:val="18"/>
        </w:rPr>
      </w:pPr>
      <w:r>
        <w:rPr>
          <w:rFonts w:ascii="Times New Roman" w:hint="eastAsia"/>
          <w:sz w:val="18"/>
        </w:rPr>
        <w:tab/>
      </w:r>
      <w:r>
        <w:rPr>
          <w:rFonts w:ascii="Times New Roman" w:hint="eastAsia"/>
          <w:sz w:val="18"/>
        </w:rPr>
        <w:tab/>
      </w:r>
      <w:r>
        <w:rPr>
          <w:rFonts w:ascii="Times New Roman" w:hint="eastAsia"/>
          <w:sz w:val="18"/>
        </w:rPr>
        <w:tab/>
      </w:r>
      <w:r>
        <w:rPr>
          <w:rFonts w:ascii="Times New Roman" w:hint="eastAsia"/>
          <w:sz w:val="18"/>
        </w:rPr>
        <w:tab/>
        <w:t>2000</w:t>
      </w:r>
      <w:r>
        <w:rPr>
          <w:rFonts w:ascii="Times New Roman" w:hint="eastAsia"/>
          <w:sz w:val="18"/>
        </w:rPr>
        <w:t>年</w:t>
      </w:r>
      <w:r>
        <w:rPr>
          <w:rFonts w:ascii="Times New Roman" w:hint="eastAsia"/>
          <w:sz w:val="18"/>
        </w:rPr>
        <w:t>3</w:t>
      </w:r>
      <w:r>
        <w:rPr>
          <w:rFonts w:ascii="Times New Roman" w:hint="eastAsia"/>
          <w:sz w:val="18"/>
        </w:rPr>
        <w:t>月</w:t>
      </w:r>
      <w:r>
        <w:rPr>
          <w:rFonts w:ascii="Times New Roman" w:hint="eastAsia"/>
          <w:sz w:val="18"/>
        </w:rPr>
        <w:t>6</w:t>
      </w:r>
      <w:r>
        <w:rPr>
          <w:rFonts w:ascii="Times New Roman" w:hint="eastAsia"/>
          <w:sz w:val="18"/>
        </w:rPr>
        <w:t>日第</w:t>
      </w:r>
      <w:r>
        <w:rPr>
          <w:rFonts w:ascii="Times New Roman" w:hint="eastAsia"/>
          <w:sz w:val="18"/>
        </w:rPr>
        <w:t>1</w:t>
      </w:r>
      <w:r>
        <w:rPr>
          <w:rFonts w:ascii="Times New Roman" w:hint="eastAsia"/>
          <w:sz w:val="18"/>
        </w:rPr>
        <w:t>批第</w:t>
      </w:r>
      <w:r>
        <w:rPr>
          <w:rFonts w:ascii="Times New Roman" w:hint="eastAsia"/>
          <w:sz w:val="18"/>
        </w:rPr>
        <w:t>6</w:t>
      </w:r>
      <w:r>
        <w:rPr>
          <w:rFonts w:ascii="Times New Roman" w:hint="eastAsia"/>
          <w:sz w:val="18"/>
        </w:rPr>
        <w:t>号《官方公报》。</w:t>
      </w:r>
    </w:p>
    <w:p w:rsidR="00000000" w:rsidRDefault="00000000">
      <w:pPr>
        <w:pStyle w:val="BodyText"/>
        <w:tabs>
          <w:tab w:val="left" w:pos="1080"/>
        </w:tabs>
        <w:spacing w:after="240" w:line="360" w:lineRule="exact"/>
        <w:rPr>
          <w:rFonts w:ascii="Times New Roman" w:hint="eastAsia"/>
          <w:sz w:val="18"/>
        </w:rPr>
      </w:pPr>
      <w:r>
        <w:rPr>
          <w:rFonts w:ascii="Times New Roman" w:hint="eastAsia"/>
          <w:sz w:val="18"/>
        </w:rPr>
        <w:tab/>
      </w:r>
      <w:r>
        <w:rPr>
          <w:rFonts w:ascii="Times New Roman" w:hint="eastAsia"/>
          <w:sz w:val="18"/>
        </w:rPr>
        <w:tab/>
      </w:r>
      <w:r>
        <w:rPr>
          <w:rFonts w:ascii="Times New Roman" w:hint="eastAsia"/>
          <w:sz w:val="18"/>
        </w:rPr>
        <w:tab/>
      </w:r>
      <w:r>
        <w:rPr>
          <w:rFonts w:ascii="Times New Roman" w:hint="eastAsia"/>
          <w:sz w:val="18"/>
        </w:rPr>
        <w:tab/>
        <w:t>2004</w:t>
      </w:r>
      <w:r>
        <w:rPr>
          <w:rFonts w:ascii="Times New Roman" w:hint="eastAsia"/>
          <w:sz w:val="18"/>
        </w:rPr>
        <w:t>年</w:t>
      </w:r>
      <w:r>
        <w:rPr>
          <w:rFonts w:ascii="Times New Roman" w:hint="eastAsia"/>
          <w:sz w:val="18"/>
        </w:rPr>
        <w:t>4</w:t>
      </w:r>
      <w:r>
        <w:rPr>
          <w:rFonts w:ascii="Times New Roman" w:hint="eastAsia"/>
          <w:sz w:val="18"/>
        </w:rPr>
        <w:t>月</w:t>
      </w:r>
      <w:r>
        <w:rPr>
          <w:rFonts w:ascii="Times New Roman" w:hint="eastAsia"/>
          <w:sz w:val="18"/>
        </w:rPr>
        <w:t>5</w:t>
      </w:r>
      <w:r>
        <w:rPr>
          <w:rFonts w:ascii="Times New Roman" w:hint="eastAsia"/>
          <w:sz w:val="18"/>
        </w:rPr>
        <w:t>日第</w:t>
      </w:r>
      <w:r>
        <w:rPr>
          <w:rFonts w:ascii="Times New Roman" w:hint="eastAsia"/>
          <w:sz w:val="18"/>
        </w:rPr>
        <w:t>1</w:t>
      </w:r>
      <w:r>
        <w:rPr>
          <w:rFonts w:ascii="Times New Roman" w:hint="eastAsia"/>
          <w:sz w:val="18"/>
        </w:rPr>
        <w:t>批增补部分第</w:t>
      </w:r>
      <w:r>
        <w:rPr>
          <w:rFonts w:ascii="Times New Roman" w:hint="eastAsia"/>
          <w:sz w:val="18"/>
        </w:rPr>
        <w:t>10</w:t>
      </w:r>
      <w:r>
        <w:rPr>
          <w:rFonts w:ascii="Times New Roman" w:hint="eastAsia"/>
          <w:sz w:val="18"/>
        </w:rPr>
        <w:t>号《官方公报》。</w:t>
      </w:r>
    </w:p>
    <w:p w:rsidR="00000000" w:rsidRDefault="00000000">
      <w:pPr>
        <w:pStyle w:val="BodyText"/>
        <w:tabs>
          <w:tab w:val="left" w:pos="629"/>
        </w:tabs>
        <w:spacing w:after="120"/>
        <w:ind w:left="1264" w:right="1264"/>
        <w:jc w:val="both"/>
        <w:rPr>
          <w:rFonts w:ascii="Times New Roman" w:hint="eastAsia"/>
        </w:rPr>
      </w:pPr>
      <w:r>
        <w:rPr>
          <w:rFonts w:ascii="Times New Roman"/>
        </w:rPr>
        <w:t>218.</w:t>
      </w:r>
      <w:r>
        <w:rPr>
          <w:rFonts w:ascii="Times New Roman" w:hint="eastAsia"/>
        </w:rPr>
        <w:t xml:space="preserve">　管妇女在国民议会、市镇议会和市议会中的人数相对较少，但妇女的参与程度已经逐步提高。此外，尽管人数较少，但妇女们已经是有组织地参与。</w:t>
      </w:r>
    </w:p>
    <w:p w:rsidR="00000000" w:rsidRDefault="00000000">
      <w:pPr>
        <w:pStyle w:val="BodyText"/>
        <w:tabs>
          <w:tab w:val="left" w:pos="629"/>
        </w:tabs>
        <w:spacing w:after="120"/>
        <w:ind w:left="1264" w:right="1264"/>
        <w:jc w:val="both"/>
        <w:rPr>
          <w:rFonts w:ascii="Times New Roman" w:hint="eastAsia"/>
        </w:rPr>
      </w:pPr>
      <w:r>
        <w:rPr>
          <w:rFonts w:ascii="Times New Roman"/>
        </w:rPr>
        <w:t>219.</w:t>
      </w:r>
      <w:r>
        <w:rPr>
          <w:rFonts w:ascii="Times New Roman" w:hint="eastAsia"/>
        </w:rPr>
        <w:t xml:space="preserve">　</w:t>
      </w:r>
      <w:r>
        <w:rPr>
          <w:rFonts w:ascii="Times New Roman" w:hint="eastAsia"/>
        </w:rPr>
        <w:t>2002</w:t>
      </w:r>
      <w:r>
        <w:rPr>
          <w:rFonts w:ascii="Times New Roman" w:hint="eastAsia"/>
        </w:rPr>
        <w:t>年以来，在国民议会担任现职的女议员们成立了一个佛得角女议员网，她们独立于所属政党，共同为妇女谋利益。她们这样做的目的是：</w:t>
      </w:r>
      <w:r>
        <w:rPr>
          <w:rFonts w:ascii="Times New Roman"/>
        </w:rPr>
        <w:t xml:space="preserve">a) </w:t>
      </w:r>
      <w:r>
        <w:rPr>
          <w:rFonts w:ascii="Times New Roman" w:hint="eastAsia"/>
        </w:rPr>
        <w:t>捍卫男议员和女议员之间的利益和权利平等；</w:t>
      </w:r>
      <w:r>
        <w:rPr>
          <w:rFonts w:ascii="Times New Roman"/>
        </w:rPr>
        <w:t xml:space="preserve">b) </w:t>
      </w:r>
      <w:r>
        <w:rPr>
          <w:rFonts w:ascii="Times New Roman" w:hint="eastAsia"/>
        </w:rPr>
        <w:t>与其他国家的类似组织和友好团体交流在促进性别平等立法行动方面的经验，特别是保护妇女、儿童和家庭的利益；</w:t>
      </w:r>
      <w:r>
        <w:rPr>
          <w:rFonts w:ascii="Times New Roman"/>
        </w:rPr>
        <w:t xml:space="preserve">c) </w:t>
      </w:r>
      <w:r>
        <w:rPr>
          <w:rFonts w:ascii="Times New Roman" w:hint="eastAsia"/>
        </w:rPr>
        <w:t>鼓励相关实体制定涉及妇女、儿童和家庭方面的国际公约和建议，以及实现其他与性别问题相关的目标。</w:t>
      </w:r>
    </w:p>
    <w:p w:rsidR="00000000" w:rsidRDefault="00000000">
      <w:pPr>
        <w:pStyle w:val="BodyText"/>
        <w:tabs>
          <w:tab w:val="left" w:pos="629"/>
        </w:tabs>
        <w:spacing w:after="120"/>
        <w:ind w:left="1264" w:right="1264"/>
        <w:jc w:val="both"/>
        <w:rPr>
          <w:rFonts w:ascii="Times New Roman" w:hint="eastAsia"/>
        </w:rPr>
      </w:pPr>
      <w:r>
        <w:rPr>
          <w:rFonts w:ascii="Times New Roman"/>
        </w:rPr>
        <w:t>220.</w:t>
      </w:r>
      <w:r>
        <w:rPr>
          <w:rFonts w:ascii="Times New Roman" w:hint="eastAsia"/>
        </w:rPr>
        <w:t xml:space="preserve">　于表达自由，应强调指出，《根本法》第</w:t>
      </w:r>
      <w:r>
        <w:rPr>
          <w:rFonts w:ascii="Times New Roman" w:hint="eastAsia"/>
        </w:rPr>
        <w:t>47</w:t>
      </w:r>
      <w:r>
        <w:rPr>
          <w:rFonts w:ascii="Times New Roman" w:hint="eastAsia"/>
        </w:rPr>
        <w:t>条将表达自由广义地规定为表达的权利以及不论是通过文字、图像还是通过其他手段宣传思想的权利。不得因政治、哲学、宗教或其他方面的观点而对任何人进行迫害。</w:t>
      </w:r>
    </w:p>
    <w:p w:rsidR="00000000" w:rsidRDefault="00000000">
      <w:pPr>
        <w:pStyle w:val="BodyText"/>
        <w:tabs>
          <w:tab w:val="left" w:pos="629"/>
        </w:tabs>
        <w:spacing w:after="120"/>
        <w:ind w:left="1264" w:right="1264"/>
        <w:jc w:val="both"/>
        <w:rPr>
          <w:rFonts w:ascii="Times New Roman" w:hint="eastAsia"/>
        </w:rPr>
      </w:pPr>
      <w:r>
        <w:rPr>
          <w:rFonts w:ascii="Times New Roman"/>
        </w:rPr>
        <w:t>221.</w:t>
      </w:r>
      <w:r>
        <w:rPr>
          <w:rFonts w:ascii="Times New Roman" w:hint="eastAsia"/>
        </w:rPr>
        <w:tab/>
      </w:r>
      <w:r>
        <w:rPr>
          <w:rFonts w:ascii="Times New Roman" w:hint="eastAsia"/>
        </w:rPr>
        <w:t>《根本法》第</w:t>
      </w:r>
      <w:r>
        <w:rPr>
          <w:rFonts w:ascii="Times New Roman" w:hint="eastAsia"/>
        </w:rPr>
        <w:t>51</w:t>
      </w:r>
      <w:r>
        <w:rPr>
          <w:rFonts w:ascii="Times New Roman" w:hint="eastAsia"/>
        </w:rPr>
        <w:t>条还规定了无须经过行政批准的结社自由。这一原则得到依据宪法制定的立法的保护，如</w:t>
      </w:r>
      <w:r>
        <w:rPr>
          <w:rFonts w:ascii="Times New Roman" w:hint="eastAsia"/>
        </w:rPr>
        <w:t>1990</w:t>
      </w:r>
      <w:r>
        <w:rPr>
          <w:rFonts w:ascii="Times New Roman" w:hint="eastAsia"/>
        </w:rPr>
        <w:t>年</w:t>
      </w:r>
      <w:r>
        <w:rPr>
          <w:rFonts w:ascii="Times New Roman" w:hint="eastAsia"/>
        </w:rPr>
        <w:t>6</w:t>
      </w:r>
      <w:r>
        <w:rPr>
          <w:rFonts w:ascii="Times New Roman" w:hint="eastAsia"/>
        </w:rPr>
        <w:t>月</w:t>
      </w:r>
      <w:r>
        <w:rPr>
          <w:rFonts w:ascii="Times New Roman" w:hint="eastAsia"/>
        </w:rPr>
        <w:t>29</w:t>
      </w:r>
      <w:r>
        <w:rPr>
          <w:rFonts w:ascii="Times New Roman" w:hint="eastAsia"/>
        </w:rPr>
        <w:t>日关于政治结社法律制度的第</w:t>
      </w:r>
      <w:r>
        <w:rPr>
          <w:rFonts w:ascii="Times New Roman" w:hint="eastAsia"/>
        </w:rPr>
        <w:t>71/III/90</w:t>
      </w:r>
      <w:r>
        <w:rPr>
          <w:rFonts w:ascii="Times New Roman" w:hint="eastAsia"/>
        </w:rPr>
        <w:t>号法律，该法第</w:t>
      </w:r>
      <w:r>
        <w:rPr>
          <w:rFonts w:ascii="Times New Roman" w:hint="eastAsia"/>
        </w:rPr>
        <w:t>4</w:t>
      </w:r>
      <w:r>
        <w:rPr>
          <w:rFonts w:ascii="Times New Roman" w:hint="eastAsia"/>
        </w:rPr>
        <w:t>条第</w:t>
      </w:r>
      <w:r>
        <w:rPr>
          <w:rFonts w:ascii="Times New Roman" w:hint="eastAsia"/>
        </w:rPr>
        <w:t>3</w:t>
      </w:r>
      <w:r>
        <w:rPr>
          <w:rFonts w:ascii="Times New Roman" w:hint="eastAsia"/>
        </w:rPr>
        <w:t>款规定，不得强迫任何人不参加某一社团。</w:t>
      </w:r>
    </w:p>
    <w:p w:rsidR="00000000" w:rsidRDefault="00000000">
      <w:pPr>
        <w:pStyle w:val="BodyText"/>
        <w:tabs>
          <w:tab w:val="left" w:pos="629"/>
        </w:tabs>
        <w:spacing w:after="120"/>
        <w:ind w:left="1264" w:right="1264"/>
        <w:jc w:val="both"/>
        <w:rPr>
          <w:rFonts w:ascii="Times New Roman" w:hint="eastAsia"/>
        </w:rPr>
      </w:pPr>
      <w:r>
        <w:rPr>
          <w:rFonts w:ascii="Times New Roman"/>
        </w:rPr>
        <w:t>222.</w:t>
      </w:r>
      <w:r>
        <w:rPr>
          <w:rFonts w:ascii="Times New Roman" w:hint="eastAsia"/>
        </w:rPr>
        <w:t xml:space="preserve">　前在佛得角共和国约有</w:t>
      </w:r>
      <w:r>
        <w:rPr>
          <w:rFonts w:ascii="Times New Roman" w:hint="eastAsia"/>
        </w:rPr>
        <w:t>11</w:t>
      </w:r>
      <w:r>
        <w:rPr>
          <w:rFonts w:ascii="Times New Roman" w:hint="eastAsia"/>
        </w:rPr>
        <w:t>个妇女社团。</w:t>
      </w:r>
    </w:p>
    <w:p w:rsidR="00000000" w:rsidRDefault="00000000">
      <w:pPr>
        <w:pStyle w:val="BodyText"/>
        <w:tabs>
          <w:tab w:val="left" w:pos="629"/>
        </w:tabs>
        <w:spacing w:after="120"/>
        <w:ind w:left="1264" w:right="1264"/>
        <w:jc w:val="both"/>
        <w:rPr>
          <w:rFonts w:ascii="Times New Roman" w:hint="eastAsia"/>
        </w:rPr>
      </w:pPr>
      <w:r>
        <w:rPr>
          <w:rFonts w:ascii="Times New Roman"/>
        </w:rPr>
        <w:t>223.</w:t>
      </w:r>
      <w:r>
        <w:rPr>
          <w:rFonts w:ascii="Times New Roman" w:hint="eastAsia"/>
        </w:rPr>
        <w:t xml:space="preserve">　</w:t>
      </w:r>
      <w:r>
        <w:rPr>
          <w:rFonts w:ascii="Times New Roman" w:hint="eastAsia"/>
        </w:rPr>
        <w:t>975</w:t>
      </w:r>
      <w:r>
        <w:rPr>
          <w:rFonts w:ascii="Times New Roman" w:hint="eastAsia"/>
        </w:rPr>
        <w:t>年至</w:t>
      </w:r>
      <w:r>
        <w:rPr>
          <w:rFonts w:ascii="Times New Roman" w:hint="eastAsia"/>
        </w:rPr>
        <w:t>1990</w:t>
      </w:r>
      <w:r>
        <w:rPr>
          <w:rFonts w:ascii="Times New Roman" w:hint="eastAsia"/>
        </w:rPr>
        <w:t>年间，尽管有选举，但应说明的是当时实行的是一党制。在实行政治开放之后通过了多党制，</w:t>
      </w:r>
      <w:r>
        <w:rPr>
          <w:rFonts w:ascii="Times New Roman" w:hint="eastAsia"/>
        </w:rPr>
        <w:t>1991</w:t>
      </w:r>
      <w:r>
        <w:rPr>
          <w:rFonts w:ascii="Times New Roman" w:hint="eastAsia"/>
        </w:rPr>
        <w:t>年</w:t>
      </w:r>
      <w:r>
        <w:rPr>
          <w:rFonts w:ascii="Times New Roman" w:hint="eastAsia"/>
        </w:rPr>
        <w:t>1</w:t>
      </w:r>
      <w:r>
        <w:rPr>
          <w:rFonts w:ascii="Times New Roman" w:hint="eastAsia"/>
        </w:rPr>
        <w:t>月</w:t>
      </w:r>
      <w:r>
        <w:rPr>
          <w:rFonts w:ascii="Times New Roman" w:hint="eastAsia"/>
        </w:rPr>
        <w:t>13</w:t>
      </w:r>
      <w:r>
        <w:rPr>
          <w:rFonts w:ascii="Times New Roman" w:hint="eastAsia"/>
        </w:rPr>
        <w:t>日第一次民主、直接和自由地选举国民议会议员，随后于</w:t>
      </w:r>
      <w:r>
        <w:rPr>
          <w:rFonts w:ascii="Times New Roman" w:hint="eastAsia"/>
        </w:rPr>
        <w:t>2</w:t>
      </w:r>
      <w:r>
        <w:rPr>
          <w:rFonts w:ascii="Times New Roman" w:hint="eastAsia"/>
        </w:rPr>
        <w:t>月份进行了总统选举，并于</w:t>
      </w:r>
      <w:r>
        <w:rPr>
          <w:rFonts w:ascii="Times New Roman" w:hint="eastAsia"/>
        </w:rPr>
        <w:t>12</w:t>
      </w:r>
      <w:r>
        <w:rPr>
          <w:rFonts w:ascii="Times New Roman" w:hint="eastAsia"/>
        </w:rPr>
        <w:t>月份在当时全国各个城市进行市级选举。</w:t>
      </w:r>
    </w:p>
    <w:p w:rsidR="00000000" w:rsidRDefault="00000000">
      <w:pPr>
        <w:pStyle w:val="BodyText"/>
        <w:tabs>
          <w:tab w:val="left" w:pos="629"/>
        </w:tabs>
        <w:spacing w:after="120"/>
        <w:ind w:left="1264" w:right="1264"/>
        <w:jc w:val="both"/>
        <w:rPr>
          <w:rFonts w:ascii="Times New Roman" w:hint="eastAsia"/>
        </w:rPr>
      </w:pPr>
      <w:r>
        <w:rPr>
          <w:rFonts w:ascii="Times New Roman"/>
        </w:rPr>
        <w:t>224.</w:t>
      </w:r>
      <w:r>
        <w:rPr>
          <w:rFonts w:ascii="Times New Roman" w:hint="eastAsia"/>
        </w:rPr>
        <w:t xml:space="preserve">　届政府始终鼓励民众参加选举，在整个这段时期，民众始终积极参加选举。</w:t>
      </w:r>
    </w:p>
    <w:p w:rsidR="00000000" w:rsidRDefault="00000000">
      <w:pPr>
        <w:pStyle w:val="BodyText"/>
        <w:tabs>
          <w:tab w:val="left" w:pos="629"/>
        </w:tabs>
        <w:spacing w:after="120"/>
        <w:ind w:left="1264" w:right="1264"/>
        <w:jc w:val="both"/>
        <w:rPr>
          <w:rFonts w:ascii="Times New Roman" w:hint="eastAsia"/>
        </w:rPr>
      </w:pPr>
      <w:r>
        <w:rPr>
          <w:rFonts w:ascii="Times New Roman"/>
        </w:rPr>
        <w:t>225.</w:t>
      </w:r>
      <w:r>
        <w:rPr>
          <w:rFonts w:ascii="Times New Roman" w:hint="eastAsia"/>
        </w:rPr>
        <w:t xml:space="preserve">　上所述，</w:t>
      </w:r>
      <w:r>
        <w:rPr>
          <w:rFonts w:ascii="Times New Roman" w:hint="eastAsia"/>
        </w:rPr>
        <w:t>1975</w:t>
      </w:r>
      <w:r>
        <w:rPr>
          <w:rFonts w:ascii="Times New Roman" w:hint="eastAsia"/>
        </w:rPr>
        <w:t>年组成了第一届政府，设有</w:t>
      </w:r>
      <w:r>
        <w:rPr>
          <w:rFonts w:ascii="Times New Roman" w:hint="eastAsia"/>
        </w:rPr>
        <w:t>10</w:t>
      </w:r>
      <w:r>
        <w:rPr>
          <w:rFonts w:ascii="Times New Roman" w:hint="eastAsia"/>
        </w:rPr>
        <w:t>个政府部，没有一个部由妇女领导。目前可以看到，妇女越来越积极地参加佛得角国家政治生活，有</w:t>
      </w:r>
      <w:r>
        <w:rPr>
          <w:rFonts w:ascii="Times New Roman" w:hint="eastAsia"/>
        </w:rPr>
        <w:t>3</w:t>
      </w:r>
      <w:r>
        <w:rPr>
          <w:rFonts w:ascii="Times New Roman" w:hint="eastAsia"/>
        </w:rPr>
        <w:t>名女部长在政府中担任要职，即司法部长、教育和人力资源开发部长，以及环境、农业和渔业部长。</w:t>
      </w:r>
    </w:p>
    <w:p w:rsidR="00000000" w:rsidRDefault="00000000">
      <w:pPr>
        <w:pStyle w:val="BodyText"/>
        <w:tabs>
          <w:tab w:val="left" w:pos="629"/>
        </w:tabs>
        <w:spacing w:after="120"/>
        <w:ind w:left="1264" w:right="1264"/>
        <w:jc w:val="both"/>
        <w:rPr>
          <w:rFonts w:ascii="Times New Roman" w:hint="eastAsia"/>
        </w:rPr>
      </w:pPr>
      <w:r>
        <w:rPr>
          <w:rFonts w:ascii="Times New Roman"/>
        </w:rPr>
        <w:t>226.</w:t>
      </w:r>
      <w:r>
        <w:rPr>
          <w:rFonts w:ascii="Times New Roman" w:hint="eastAsia"/>
        </w:rPr>
        <w:t xml:space="preserve">　于参加国家生活、特别是担任公职方面，《根本法》保证了平等的权利和不受歧视的权利，这些权利成为一般立法的一个组成部分，一般立法明确规定，在所有候选和就业方面，对参与条件、机会和晋升实行人人平等。（与此相关的详细信息见本报告有关《公约》第</w:t>
      </w:r>
      <w:r>
        <w:rPr>
          <w:rFonts w:ascii="Times New Roman" w:hint="eastAsia"/>
        </w:rPr>
        <w:t>11</w:t>
      </w:r>
      <w:r>
        <w:rPr>
          <w:rFonts w:ascii="Times New Roman" w:hint="eastAsia"/>
        </w:rPr>
        <w:t>条部分）。</w:t>
      </w:r>
    </w:p>
    <w:p w:rsidR="00000000" w:rsidRDefault="00000000">
      <w:pPr>
        <w:pStyle w:val="H1"/>
        <w:tabs>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noProof/>
        </w:rPr>
      </w:pPr>
      <w:r>
        <w:rPr>
          <w:rFonts w:hint="eastAsia"/>
          <w:noProof/>
        </w:rPr>
        <w:tab/>
        <w:t>第</w:t>
      </w:r>
      <w:r>
        <w:rPr>
          <w:noProof/>
        </w:rPr>
        <w:t>8</w:t>
      </w:r>
      <w:r>
        <w:rPr>
          <w:rFonts w:hint="eastAsia"/>
          <w:noProof/>
        </w:rPr>
        <w:t>条：妇女参与国际事务</w:t>
      </w:r>
    </w:p>
    <w:p w:rsidR="00000000" w:rsidRDefault="00000000">
      <w:pPr>
        <w:pStyle w:val="BodyText"/>
        <w:tabs>
          <w:tab w:val="left" w:pos="629"/>
        </w:tabs>
        <w:spacing w:line="120" w:lineRule="exact"/>
        <w:ind w:left="1264" w:right="1264"/>
        <w:jc w:val="both"/>
        <w:rPr>
          <w:rFonts w:ascii="Times New Roman"/>
          <w:sz w:val="10"/>
        </w:rPr>
      </w:pPr>
    </w:p>
    <w:p w:rsidR="00000000" w:rsidRDefault="00000000">
      <w:pPr>
        <w:pStyle w:val="BodyText"/>
        <w:tabs>
          <w:tab w:val="left" w:pos="629"/>
        </w:tabs>
        <w:spacing w:after="120"/>
        <w:ind w:left="1264" w:right="1264"/>
        <w:jc w:val="both"/>
        <w:rPr>
          <w:rFonts w:ascii="Times New Roman"/>
        </w:rPr>
      </w:pPr>
      <w:r>
        <w:rPr>
          <w:rFonts w:ascii="Times New Roman"/>
        </w:rPr>
        <w:t>227.</w:t>
      </w:r>
      <w:r>
        <w:rPr>
          <w:rFonts w:ascii="Times New Roman" w:hint="eastAsia"/>
        </w:rPr>
        <w:t xml:space="preserve">　在佛得角共和国，在国际关系中代表国家方面没有任何歧视性标准。</w:t>
      </w:r>
    </w:p>
    <w:p w:rsidR="00000000" w:rsidRDefault="00000000">
      <w:pPr>
        <w:tabs>
          <w:tab w:val="left" w:pos="629"/>
        </w:tabs>
        <w:spacing w:after="120"/>
        <w:ind w:left="1264" w:right="1264"/>
        <w:jc w:val="both"/>
        <w:rPr>
          <w:kern w:val="2"/>
          <w:lang w:val="fr-FR"/>
        </w:rPr>
      </w:pPr>
      <w:r>
        <w:rPr>
          <w:lang w:val="fr-FR"/>
        </w:rPr>
        <w:t>228.</w:t>
      </w:r>
      <w:r>
        <w:rPr>
          <w:rFonts w:hint="eastAsia"/>
          <w:lang w:val="fr-FR"/>
        </w:rPr>
        <w:t xml:space="preserve">　</w:t>
      </w:r>
      <w:r>
        <w:rPr>
          <w:lang w:val="fr-FR"/>
        </w:rPr>
        <w:t>1998</w:t>
      </w:r>
      <w:r>
        <w:rPr>
          <w:rFonts w:hint="eastAsia"/>
          <w:lang w:val="fr-FR"/>
        </w:rPr>
        <w:t>年第</w:t>
      </w:r>
      <w:r>
        <w:rPr>
          <w:lang w:val="fr-FR"/>
        </w:rPr>
        <w:t>57/98</w:t>
      </w:r>
      <w:r>
        <w:rPr>
          <w:rFonts w:hint="eastAsia"/>
          <w:lang w:val="fr-FR"/>
        </w:rPr>
        <w:t>号法令生效，确立了外交职业法律制度。</w:t>
      </w:r>
    </w:p>
    <w:p w:rsidR="00000000" w:rsidRDefault="00000000">
      <w:pPr>
        <w:tabs>
          <w:tab w:val="left" w:pos="629"/>
        </w:tabs>
        <w:spacing w:after="120"/>
        <w:ind w:left="1264" w:right="1264"/>
        <w:jc w:val="both"/>
        <w:rPr>
          <w:kern w:val="2"/>
          <w:lang w:val="fr-FR"/>
        </w:rPr>
      </w:pPr>
      <w:r>
        <w:rPr>
          <w:lang w:val="fr-FR"/>
        </w:rPr>
        <w:t>229.</w:t>
      </w:r>
      <w:r>
        <w:rPr>
          <w:rFonts w:hint="eastAsia"/>
          <w:lang w:val="fr-FR"/>
        </w:rPr>
        <w:t xml:space="preserve">　从</w:t>
      </w:r>
      <w:r>
        <w:rPr>
          <w:lang w:val="fr-FR"/>
        </w:rPr>
        <w:t>199</w:t>
      </w:r>
      <w:r>
        <w:rPr>
          <w:rFonts w:hint="eastAsia"/>
          <w:lang w:val="fr-FR"/>
        </w:rPr>
        <w:t>8年起，外交职业录用方面没有任何减少或限制妇女的标准。应该指出的是，晋升和提级所要求的条件不再依据任何歧视性因素。</w:t>
      </w:r>
    </w:p>
    <w:p w:rsidR="00000000" w:rsidRDefault="00000000">
      <w:pPr>
        <w:tabs>
          <w:tab w:val="left" w:pos="629"/>
        </w:tabs>
        <w:spacing w:after="120"/>
        <w:ind w:left="1264" w:right="1264"/>
        <w:jc w:val="both"/>
        <w:rPr>
          <w:kern w:val="2"/>
          <w:lang w:val="fr-FR"/>
        </w:rPr>
      </w:pPr>
      <w:r>
        <w:rPr>
          <w:lang w:val="fr-FR"/>
        </w:rPr>
        <w:t>230.</w:t>
      </w:r>
      <w:r>
        <w:rPr>
          <w:rFonts w:hint="eastAsia"/>
          <w:lang w:val="fr-FR"/>
        </w:rPr>
        <w:t xml:space="preserve">　在法律方面，外交职业录用形式是通过公开考试，所有佛得角公民均可以申请参加，按照该程序，在录用方面制定有一些客观和奖励性的标准（第</w:t>
      </w:r>
      <w:r>
        <w:rPr>
          <w:lang w:val="fr-FR"/>
        </w:rPr>
        <w:t>7/96</w:t>
      </w:r>
      <w:r>
        <w:rPr>
          <w:rFonts w:hint="eastAsia"/>
          <w:lang w:val="fr-FR"/>
        </w:rPr>
        <w:t>号法令第</w:t>
      </w:r>
      <w:r>
        <w:rPr>
          <w:lang w:val="fr-FR"/>
        </w:rPr>
        <w:t>10</w:t>
      </w:r>
      <w:r>
        <w:rPr>
          <w:rFonts w:hint="eastAsia"/>
          <w:lang w:val="fr-FR"/>
        </w:rPr>
        <w:t>条）。</w:t>
      </w:r>
    </w:p>
    <w:p w:rsidR="00000000" w:rsidRDefault="00000000">
      <w:pPr>
        <w:tabs>
          <w:tab w:val="left" w:pos="629"/>
        </w:tabs>
        <w:spacing w:after="120"/>
        <w:ind w:left="1264" w:right="1264"/>
        <w:jc w:val="both"/>
        <w:rPr>
          <w:kern w:val="2"/>
          <w:lang w:val="fr-FR"/>
        </w:rPr>
      </w:pPr>
      <w:r>
        <w:rPr>
          <w:lang w:val="fr-FR"/>
        </w:rPr>
        <w:t>231.</w:t>
      </w:r>
      <w:r>
        <w:rPr>
          <w:rFonts w:hint="eastAsia"/>
          <w:lang w:val="fr-FR"/>
        </w:rPr>
        <w:t xml:space="preserve">　外交职业中的晋升和提级也是取决于客观的评价标准，凡从事这一职业的人均享有公职普遍的同样权利并履行同样的义务（第</w:t>
      </w:r>
      <w:r>
        <w:rPr>
          <w:lang w:val="fr-FR"/>
        </w:rPr>
        <w:t>57/98</w:t>
      </w:r>
      <w:r>
        <w:rPr>
          <w:rFonts w:hint="eastAsia"/>
          <w:lang w:val="fr-FR"/>
        </w:rPr>
        <w:t>号法令第</w:t>
      </w:r>
      <w:r>
        <w:rPr>
          <w:lang w:val="fr-FR"/>
        </w:rPr>
        <w:t>17</w:t>
      </w:r>
      <w:r>
        <w:rPr>
          <w:rFonts w:hint="eastAsia"/>
          <w:lang w:val="fr-FR"/>
        </w:rPr>
        <w:t>条和第</w:t>
      </w:r>
      <w:r>
        <w:rPr>
          <w:lang w:val="fr-FR"/>
        </w:rPr>
        <w:t>23</w:t>
      </w:r>
      <w:r>
        <w:rPr>
          <w:rFonts w:hint="eastAsia"/>
          <w:lang w:val="fr-FR"/>
        </w:rPr>
        <w:t>条）。</w:t>
      </w:r>
    </w:p>
    <w:p w:rsidR="00000000" w:rsidRDefault="00000000">
      <w:pPr>
        <w:tabs>
          <w:tab w:val="left" w:pos="629"/>
        </w:tabs>
        <w:spacing w:after="120"/>
        <w:ind w:left="1264" w:right="1264"/>
        <w:jc w:val="both"/>
        <w:rPr>
          <w:kern w:val="2"/>
          <w:lang w:val="fr-FR"/>
        </w:rPr>
      </w:pPr>
      <w:r>
        <w:rPr>
          <w:lang w:val="fr-FR"/>
        </w:rPr>
        <w:t>232.</w:t>
      </w:r>
      <w:r>
        <w:rPr>
          <w:rFonts w:hint="eastAsia"/>
          <w:lang w:val="fr-FR"/>
        </w:rPr>
        <w:t xml:space="preserve">　如果外交公务员结婚而又在国外供职，外交、合作和共同体部将不加性别歧视地支付其配偶从居住国到外交人员工作所在国的旅行费用（第</w:t>
      </w:r>
      <w:r>
        <w:rPr>
          <w:lang w:val="fr-FR"/>
        </w:rPr>
        <w:t>57/98</w:t>
      </w:r>
      <w:r>
        <w:rPr>
          <w:rFonts w:hint="eastAsia"/>
          <w:lang w:val="fr-FR"/>
        </w:rPr>
        <w:t>号法令第</w:t>
      </w:r>
      <w:r>
        <w:rPr>
          <w:lang w:val="fr-FR"/>
        </w:rPr>
        <w:t>65</w:t>
      </w:r>
      <w:r>
        <w:rPr>
          <w:rFonts w:hint="eastAsia"/>
          <w:lang w:val="fr-FR"/>
        </w:rPr>
        <w:t>条）。</w:t>
      </w:r>
    </w:p>
    <w:p w:rsidR="00000000" w:rsidRDefault="00000000">
      <w:pPr>
        <w:tabs>
          <w:tab w:val="left" w:pos="629"/>
        </w:tabs>
        <w:spacing w:after="120"/>
        <w:ind w:left="1264" w:right="1264"/>
        <w:jc w:val="both"/>
        <w:rPr>
          <w:kern w:val="2"/>
          <w:lang w:val="fr-FR"/>
        </w:rPr>
      </w:pPr>
      <w:r>
        <w:rPr>
          <w:lang w:val="fr-FR"/>
        </w:rPr>
        <w:t>233.</w:t>
      </w:r>
      <w:r>
        <w:rPr>
          <w:rFonts w:hint="eastAsia"/>
          <w:lang w:val="fr-FR"/>
        </w:rPr>
        <w:t xml:space="preserve">　根据上述法令，还对外交人员实行公职休假、缺勤和请假制度（第</w:t>
      </w:r>
      <w:r>
        <w:rPr>
          <w:lang w:val="fr-FR"/>
        </w:rPr>
        <w:t>57/98</w:t>
      </w:r>
      <w:r>
        <w:rPr>
          <w:rFonts w:hint="eastAsia"/>
          <w:lang w:val="fr-FR"/>
        </w:rPr>
        <w:t>号法令第</w:t>
      </w:r>
      <w:r>
        <w:rPr>
          <w:lang w:val="fr-FR"/>
        </w:rPr>
        <w:t>68</w:t>
      </w:r>
      <w:r>
        <w:rPr>
          <w:rFonts w:hint="eastAsia"/>
          <w:lang w:val="fr-FR"/>
        </w:rPr>
        <w:t>条）。</w:t>
      </w:r>
    </w:p>
    <w:p w:rsidR="00000000" w:rsidRDefault="00000000">
      <w:pPr>
        <w:tabs>
          <w:tab w:val="left" w:pos="629"/>
        </w:tabs>
        <w:spacing w:after="120"/>
        <w:ind w:left="1264" w:right="1264"/>
        <w:jc w:val="both"/>
        <w:rPr>
          <w:kern w:val="2"/>
          <w:lang w:val="fr-FR"/>
        </w:rPr>
      </w:pPr>
      <w:r>
        <w:rPr>
          <w:lang w:val="fr-FR"/>
        </w:rPr>
        <w:t>234.</w:t>
      </w:r>
      <w:r>
        <w:rPr>
          <w:rFonts w:hint="eastAsia"/>
          <w:lang w:val="fr-FR"/>
        </w:rPr>
        <w:t xml:space="preserve">　根据外交、合作与共同体部</w:t>
      </w:r>
      <w:r>
        <w:rPr>
          <w:lang w:val="fr-FR"/>
        </w:rPr>
        <w:t>2005</w:t>
      </w:r>
      <w:r>
        <w:rPr>
          <w:rFonts w:hint="eastAsia"/>
          <w:lang w:val="fr-FR"/>
        </w:rPr>
        <w:t>年提供的数据，目前在该部任外交官的有</w:t>
      </w:r>
      <w:r>
        <w:rPr>
          <w:lang w:val="fr-FR"/>
        </w:rPr>
        <w:t>26</w:t>
      </w:r>
      <w:r>
        <w:rPr>
          <w:rFonts w:hint="eastAsia"/>
          <w:lang w:val="fr-FR"/>
        </w:rPr>
        <w:t>名妇女，比例为</w:t>
      </w:r>
      <w:r>
        <w:rPr>
          <w:lang w:val="fr-FR"/>
        </w:rPr>
        <w:t>32.5%</w:t>
      </w:r>
      <w:r>
        <w:rPr>
          <w:rFonts w:hint="eastAsia"/>
          <w:lang w:val="fr-FR"/>
        </w:rPr>
        <w:t>。</w:t>
      </w:r>
    </w:p>
    <w:p w:rsidR="00000000" w:rsidRDefault="00000000">
      <w:pPr>
        <w:spacing w:after="240" w:line="360" w:lineRule="exact"/>
        <w:rPr>
          <w:rFonts w:ascii="SimHei" w:eastAsia="SimHei"/>
          <w:bCs/>
          <w:noProof/>
          <w:color w:val="FF0000"/>
        </w:rPr>
      </w:pPr>
      <w:r>
        <w:rPr>
          <w:rFonts w:eastAsia="SimHei" w:hint="eastAsia"/>
          <w:bCs/>
          <w:noProof/>
          <w:color w:val="FF0000"/>
        </w:rPr>
        <w:tab/>
      </w:r>
      <w:r>
        <w:rPr>
          <w:rFonts w:eastAsia="SimHei" w:hint="eastAsia"/>
          <w:bCs/>
          <w:noProof/>
          <w:color w:val="FF0000"/>
        </w:rPr>
        <w:tab/>
      </w:r>
      <w:r>
        <w:rPr>
          <w:rFonts w:eastAsia="SimHei" w:hint="eastAsia"/>
          <w:bCs/>
          <w:noProof/>
          <w:color w:val="FF0000"/>
        </w:rPr>
        <w:tab/>
      </w:r>
      <w:r>
        <w:rPr>
          <w:rFonts w:ascii="SimHei" w:eastAsia="SimHei" w:hint="eastAsia"/>
          <w:bCs/>
          <w:noProof/>
          <w:color w:val="FF0000"/>
        </w:rPr>
        <w:t>外交、合作与共同体部外交人员性别统计表</w:t>
      </w:r>
    </w:p>
    <w:tbl>
      <w:tblPr>
        <w:tblW w:w="5000" w:type="pct"/>
        <w:tblCellMar>
          <w:left w:w="0" w:type="dxa"/>
          <w:right w:w="0" w:type="dxa"/>
        </w:tblCellMar>
        <w:tblLook w:val="0000" w:firstRow="0" w:lastRow="0" w:firstColumn="0" w:lastColumn="0" w:noHBand="0" w:noVBand="0"/>
      </w:tblPr>
      <w:tblGrid>
        <w:gridCol w:w="1434"/>
        <w:gridCol w:w="1598"/>
        <w:gridCol w:w="1829"/>
        <w:gridCol w:w="1598"/>
        <w:gridCol w:w="1829"/>
        <w:gridCol w:w="1598"/>
      </w:tblGrid>
      <w:tr w:rsidR="00000000">
        <w:trPr>
          <w:trHeight w:val="255"/>
        </w:trPr>
        <w:tc>
          <w:tcPr>
            <w:tcW w:w="726" w:type="pct"/>
            <w:tcBorders>
              <w:top w:val="single" w:sz="4"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center"/>
              <w:rPr>
                <w:rFonts w:eastAsia="KaiTi_GB2312"/>
                <w:bCs/>
                <w:color w:val="0000FF"/>
                <w:sz w:val="15"/>
                <w:lang w:val="fr-FR"/>
              </w:rPr>
            </w:pPr>
          </w:p>
        </w:tc>
        <w:tc>
          <w:tcPr>
            <w:tcW w:w="1733" w:type="pct"/>
            <w:gridSpan w:val="2"/>
            <w:tcBorders>
              <w:top w:val="single" w:sz="4" w:space="0" w:color="auto"/>
              <w:left w:val="nil"/>
              <w:bottom w:val="single" w:sz="4"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center"/>
              <w:rPr>
                <w:rFonts w:eastAsia="KaiTi_GB2312"/>
                <w:bCs/>
                <w:color w:val="0000FF"/>
                <w:sz w:val="15"/>
                <w:lang w:val="fr-FR"/>
              </w:rPr>
            </w:pPr>
            <w:r>
              <w:rPr>
                <w:rFonts w:eastAsia="KaiTi_GB2312" w:hint="eastAsia"/>
                <w:bCs/>
                <w:color w:val="0000FF"/>
                <w:sz w:val="15"/>
                <w:lang w:val="fr-FR"/>
              </w:rPr>
              <w:t>男</w:t>
            </w:r>
          </w:p>
        </w:tc>
        <w:tc>
          <w:tcPr>
            <w:tcW w:w="1733" w:type="pct"/>
            <w:gridSpan w:val="2"/>
            <w:tcBorders>
              <w:top w:val="single" w:sz="4" w:space="0" w:color="auto"/>
              <w:left w:val="nil"/>
              <w:bottom w:val="nil"/>
              <w:right w:val="nil"/>
            </w:tcBorders>
            <w:noWrap/>
            <w:tcMar>
              <w:top w:w="17" w:type="dxa"/>
              <w:left w:w="17" w:type="dxa"/>
              <w:bottom w:w="0" w:type="dxa"/>
              <w:right w:w="17" w:type="dxa"/>
            </w:tcMar>
            <w:vAlign w:val="bottom"/>
          </w:tcPr>
          <w:p w:rsidR="00000000" w:rsidRDefault="00000000">
            <w:pPr>
              <w:tabs>
                <w:tab w:val="left" w:pos="629"/>
              </w:tabs>
              <w:spacing w:line="360" w:lineRule="exact"/>
              <w:jc w:val="center"/>
              <w:rPr>
                <w:rFonts w:eastAsia="KaiTi_GB2312"/>
                <w:bCs/>
                <w:color w:val="0000FF"/>
                <w:sz w:val="15"/>
                <w:lang w:val="fr-FR"/>
              </w:rPr>
            </w:pPr>
            <w:r>
              <w:rPr>
                <w:rFonts w:eastAsia="KaiTi_GB2312" w:hint="eastAsia"/>
                <w:bCs/>
                <w:color w:val="0000FF"/>
                <w:sz w:val="15"/>
                <w:lang w:val="fr-FR"/>
              </w:rPr>
              <w:t>女</w:t>
            </w:r>
          </w:p>
        </w:tc>
        <w:tc>
          <w:tcPr>
            <w:tcW w:w="808" w:type="pct"/>
            <w:tcBorders>
              <w:top w:val="single" w:sz="4" w:space="0" w:color="auto"/>
              <w:left w:val="nil"/>
              <w:bottom w:val="single" w:sz="4"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center"/>
              <w:rPr>
                <w:rFonts w:eastAsia="KaiTi_GB2312"/>
                <w:bCs/>
                <w:color w:val="0000FF"/>
                <w:sz w:val="15"/>
                <w:lang w:val="fr-FR"/>
              </w:rPr>
            </w:pPr>
            <w:r>
              <w:rPr>
                <w:rFonts w:eastAsia="KaiTi_GB2312" w:hint="eastAsia"/>
                <w:bCs/>
                <w:color w:val="0000FF"/>
                <w:sz w:val="15"/>
                <w:lang w:val="fr-FR"/>
              </w:rPr>
              <w:t>总计</w:t>
            </w:r>
          </w:p>
        </w:tc>
      </w:tr>
      <w:tr w:rsidR="00000000">
        <w:trPr>
          <w:trHeight w:val="255"/>
        </w:trPr>
        <w:tc>
          <w:tcPr>
            <w:tcW w:w="726" w:type="pct"/>
            <w:tcBorders>
              <w:top w:val="nil"/>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rPr>
                <w:i/>
                <w:iCs/>
                <w:kern w:val="2"/>
                <w:sz w:val="15"/>
              </w:rPr>
            </w:pPr>
          </w:p>
        </w:tc>
        <w:tc>
          <w:tcPr>
            <w:tcW w:w="808" w:type="pct"/>
            <w:tcBorders>
              <w:top w:val="single" w:sz="4"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KaiTi_GB2312"/>
                <w:bCs/>
                <w:color w:val="0000FF"/>
                <w:sz w:val="15"/>
                <w:lang w:val="fr-FR"/>
              </w:rPr>
            </w:pPr>
            <w:r>
              <w:rPr>
                <w:rFonts w:eastAsia="KaiTi_GB2312" w:hint="eastAsia"/>
                <w:bCs/>
                <w:color w:val="0000FF"/>
                <w:sz w:val="15"/>
                <w:lang w:val="fr-FR"/>
              </w:rPr>
              <w:t>人数</w:t>
            </w:r>
          </w:p>
        </w:tc>
        <w:tc>
          <w:tcPr>
            <w:tcW w:w="925" w:type="pct"/>
            <w:tcBorders>
              <w:top w:val="single" w:sz="4"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KaiTi_GB2312"/>
                <w:bCs/>
                <w:color w:val="0000FF"/>
                <w:sz w:val="15"/>
                <w:lang w:val="fr-FR"/>
              </w:rPr>
            </w:pPr>
            <w:r>
              <w:rPr>
                <w:rFonts w:eastAsia="KaiTi_GB2312"/>
                <w:bCs/>
                <w:color w:val="0000FF"/>
                <w:sz w:val="15"/>
                <w:lang w:val="fr-FR"/>
              </w:rPr>
              <w:t>%</w:t>
            </w:r>
          </w:p>
        </w:tc>
        <w:tc>
          <w:tcPr>
            <w:tcW w:w="808" w:type="pct"/>
            <w:tcBorders>
              <w:top w:val="single" w:sz="4"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KaiTi_GB2312"/>
                <w:bCs/>
                <w:color w:val="0000FF"/>
                <w:sz w:val="15"/>
                <w:lang w:val="fr-FR"/>
              </w:rPr>
            </w:pPr>
            <w:r>
              <w:rPr>
                <w:rFonts w:eastAsia="KaiTi_GB2312" w:hint="eastAsia"/>
                <w:bCs/>
                <w:color w:val="0000FF"/>
                <w:sz w:val="15"/>
                <w:lang w:val="fr-FR"/>
              </w:rPr>
              <w:t>人数</w:t>
            </w:r>
          </w:p>
        </w:tc>
        <w:tc>
          <w:tcPr>
            <w:tcW w:w="925" w:type="pct"/>
            <w:tcBorders>
              <w:top w:val="single" w:sz="4"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KaiTi_GB2312"/>
                <w:bCs/>
                <w:color w:val="0000FF"/>
                <w:sz w:val="15"/>
                <w:lang w:val="fr-FR"/>
              </w:rPr>
            </w:pPr>
            <w:r>
              <w:rPr>
                <w:rFonts w:eastAsia="KaiTi_GB2312"/>
                <w:bCs/>
                <w:color w:val="0000FF"/>
                <w:sz w:val="15"/>
                <w:lang w:val="fr-FR"/>
              </w:rPr>
              <w:t>%</w:t>
            </w:r>
          </w:p>
        </w:tc>
        <w:tc>
          <w:tcPr>
            <w:tcW w:w="808" w:type="pct"/>
            <w:tcBorders>
              <w:top w:val="single" w:sz="4"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rFonts w:eastAsia="KaiTi_GB2312"/>
                <w:bCs/>
                <w:color w:val="0000FF"/>
                <w:sz w:val="15"/>
                <w:lang w:val="fr-FR"/>
              </w:rPr>
            </w:pPr>
            <w:r>
              <w:rPr>
                <w:rFonts w:eastAsia="KaiTi_GB2312" w:hint="eastAsia"/>
                <w:bCs/>
                <w:color w:val="0000FF"/>
                <w:sz w:val="15"/>
                <w:lang w:val="fr-FR"/>
              </w:rPr>
              <w:t>人数</w:t>
            </w:r>
          </w:p>
        </w:tc>
      </w:tr>
      <w:tr w:rsidR="00000000">
        <w:trPr>
          <w:trHeight w:val="255"/>
        </w:trPr>
        <w:tc>
          <w:tcPr>
            <w:tcW w:w="726" w:type="pct"/>
            <w:tcBorders>
              <w:top w:val="single" w:sz="12"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rPr>
                <w:rFonts w:hint="eastAsia"/>
                <w:kern w:val="2"/>
                <w:sz w:val="18"/>
                <w:lang w:val="fr-FR"/>
              </w:rPr>
            </w:pPr>
            <w:r>
              <w:rPr>
                <w:sz w:val="18"/>
                <w:lang w:val="fr-FR"/>
              </w:rPr>
              <w:t>2005</w:t>
            </w:r>
            <w:r>
              <w:rPr>
                <w:rFonts w:hint="eastAsia"/>
                <w:sz w:val="18"/>
                <w:lang w:val="fr-FR"/>
              </w:rPr>
              <w:t>年</w:t>
            </w:r>
          </w:p>
        </w:tc>
        <w:tc>
          <w:tcPr>
            <w:tcW w:w="808" w:type="pct"/>
            <w:tcBorders>
              <w:top w:val="single" w:sz="12"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kern w:val="2"/>
                <w:sz w:val="18"/>
                <w:lang w:val="fr-FR"/>
              </w:rPr>
            </w:pPr>
            <w:r>
              <w:rPr>
                <w:sz w:val="18"/>
                <w:lang w:val="fr-FR"/>
              </w:rPr>
              <w:t>54</w:t>
            </w:r>
          </w:p>
        </w:tc>
        <w:tc>
          <w:tcPr>
            <w:tcW w:w="925" w:type="pct"/>
            <w:tcBorders>
              <w:top w:val="single" w:sz="12"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kern w:val="2"/>
                <w:sz w:val="18"/>
                <w:lang w:val="fr-FR"/>
              </w:rPr>
            </w:pPr>
            <w:r>
              <w:rPr>
                <w:sz w:val="18"/>
                <w:lang w:val="fr-FR"/>
              </w:rPr>
              <w:t>67.5</w:t>
            </w:r>
          </w:p>
        </w:tc>
        <w:tc>
          <w:tcPr>
            <w:tcW w:w="808" w:type="pct"/>
            <w:tcBorders>
              <w:top w:val="single" w:sz="12"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kern w:val="2"/>
                <w:sz w:val="18"/>
                <w:lang w:val="fr-FR"/>
              </w:rPr>
            </w:pPr>
            <w:r>
              <w:rPr>
                <w:sz w:val="18"/>
                <w:lang w:val="fr-FR"/>
              </w:rPr>
              <w:t>26</w:t>
            </w:r>
          </w:p>
        </w:tc>
        <w:tc>
          <w:tcPr>
            <w:tcW w:w="925" w:type="pct"/>
            <w:tcBorders>
              <w:top w:val="single" w:sz="12"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kern w:val="2"/>
                <w:sz w:val="18"/>
                <w:lang w:val="fr-FR"/>
              </w:rPr>
            </w:pPr>
            <w:r>
              <w:rPr>
                <w:sz w:val="18"/>
                <w:lang w:val="fr-FR"/>
              </w:rPr>
              <w:t>32.5</w:t>
            </w:r>
          </w:p>
        </w:tc>
        <w:tc>
          <w:tcPr>
            <w:tcW w:w="808" w:type="pct"/>
            <w:tcBorders>
              <w:top w:val="single" w:sz="12" w:space="0" w:color="auto"/>
              <w:left w:val="nil"/>
              <w:bottom w:val="single" w:sz="12" w:space="0" w:color="auto"/>
              <w:right w:val="nil"/>
            </w:tcBorders>
            <w:noWrap/>
            <w:tcMar>
              <w:top w:w="17" w:type="dxa"/>
              <w:left w:w="17" w:type="dxa"/>
              <w:bottom w:w="0" w:type="dxa"/>
              <w:right w:w="17" w:type="dxa"/>
            </w:tcMar>
            <w:vAlign w:val="bottom"/>
          </w:tcPr>
          <w:p w:rsidR="00000000" w:rsidRDefault="00000000">
            <w:pPr>
              <w:tabs>
                <w:tab w:val="left" w:pos="629"/>
              </w:tabs>
              <w:spacing w:line="360" w:lineRule="exact"/>
              <w:jc w:val="right"/>
              <w:rPr>
                <w:kern w:val="2"/>
                <w:sz w:val="18"/>
                <w:lang w:val="fr-FR"/>
              </w:rPr>
            </w:pPr>
            <w:r>
              <w:rPr>
                <w:sz w:val="18"/>
                <w:lang w:val="fr-FR"/>
              </w:rPr>
              <w:t>80</w:t>
            </w:r>
          </w:p>
        </w:tc>
      </w:tr>
    </w:tbl>
    <w:p w:rsidR="00000000" w:rsidRDefault="00000000">
      <w:pPr>
        <w:tabs>
          <w:tab w:val="left" w:pos="629"/>
        </w:tabs>
        <w:spacing w:after="240" w:line="360" w:lineRule="exact"/>
        <w:rPr>
          <w:kern w:val="2"/>
          <w:sz w:val="18"/>
          <w:lang w:val="fr-FR"/>
        </w:rPr>
      </w:pPr>
      <w:r>
        <w:rPr>
          <w:rFonts w:eastAsia="KaiTi_GB2312" w:hint="eastAsia"/>
          <w:bCs/>
          <w:color w:val="0000FF"/>
          <w:lang w:val="fr-FR"/>
        </w:rPr>
        <w:tab/>
      </w:r>
      <w:r>
        <w:rPr>
          <w:rFonts w:eastAsia="KaiTi_GB2312" w:hint="eastAsia"/>
          <w:bCs/>
          <w:color w:val="0000FF"/>
          <w:lang w:val="fr-FR"/>
        </w:rPr>
        <w:tab/>
      </w:r>
      <w:r>
        <w:rPr>
          <w:rFonts w:eastAsia="KaiTi_GB2312" w:hint="eastAsia"/>
          <w:bCs/>
          <w:color w:val="0000FF"/>
          <w:lang w:val="fr-FR"/>
        </w:rPr>
        <w:tab/>
      </w:r>
      <w:r>
        <w:rPr>
          <w:rFonts w:eastAsia="KaiTi_GB2312" w:hint="eastAsia"/>
          <w:bCs/>
          <w:color w:val="0000FF"/>
          <w:sz w:val="18"/>
          <w:lang w:val="fr-FR"/>
        </w:rPr>
        <w:t>资料来源：</w:t>
      </w:r>
      <w:r>
        <w:rPr>
          <w:rFonts w:hint="eastAsia"/>
          <w:sz w:val="18"/>
          <w:lang w:val="fr-FR"/>
        </w:rPr>
        <w:t>外交、合作与共同体部行政总司（</w:t>
      </w:r>
      <w:r>
        <w:rPr>
          <w:sz w:val="18"/>
          <w:lang w:val="fr-FR"/>
        </w:rPr>
        <w:t>2005</w:t>
      </w:r>
      <w:r>
        <w:rPr>
          <w:rFonts w:hint="eastAsia"/>
          <w:sz w:val="18"/>
          <w:lang w:val="fr-FR"/>
        </w:rPr>
        <w:t>年）。</w:t>
      </w:r>
    </w:p>
    <w:p w:rsidR="00000000" w:rsidRDefault="00000000">
      <w:pPr>
        <w:tabs>
          <w:tab w:val="left" w:pos="629"/>
        </w:tabs>
        <w:spacing w:after="140"/>
        <w:ind w:left="1264" w:right="1264"/>
        <w:jc w:val="both"/>
        <w:rPr>
          <w:kern w:val="2"/>
          <w:lang w:val="fr-FR"/>
        </w:rPr>
      </w:pPr>
      <w:r>
        <w:rPr>
          <w:lang w:val="fr-FR"/>
        </w:rPr>
        <w:t>235.</w:t>
      </w:r>
      <w:r>
        <w:rPr>
          <w:rFonts w:hint="eastAsia"/>
          <w:lang w:val="fr-FR"/>
        </w:rPr>
        <w:t xml:space="preserve">　应该说明的是，外交、合作与共同体部最近组织了一次外交职业录用考试，共有</w:t>
      </w:r>
      <w:r>
        <w:rPr>
          <w:lang w:val="fr-FR"/>
        </w:rPr>
        <w:t>14</w:t>
      </w:r>
      <w:r>
        <w:rPr>
          <w:rFonts w:hint="eastAsia"/>
          <w:lang w:val="fr-FR"/>
        </w:rPr>
        <w:t>名应聘者被录用，其中</w:t>
      </w:r>
      <w:r>
        <w:rPr>
          <w:lang w:val="fr-FR"/>
        </w:rPr>
        <w:t xml:space="preserve">8 </w:t>
      </w:r>
      <w:r>
        <w:rPr>
          <w:rFonts w:hint="eastAsia"/>
          <w:lang w:val="fr-FR"/>
        </w:rPr>
        <w:t>名是女性，占</w:t>
      </w:r>
      <w:r>
        <w:rPr>
          <w:lang w:val="fr-FR"/>
        </w:rPr>
        <w:t>57.1%</w:t>
      </w:r>
      <w:r>
        <w:rPr>
          <w:rFonts w:hint="eastAsia"/>
          <w:lang w:val="fr-FR"/>
        </w:rPr>
        <w:t>。</w:t>
      </w:r>
    </w:p>
    <w:p w:rsidR="00000000" w:rsidRDefault="00000000">
      <w:pPr>
        <w:tabs>
          <w:tab w:val="left" w:pos="629"/>
        </w:tabs>
        <w:spacing w:after="140"/>
        <w:ind w:left="1264" w:right="1264"/>
        <w:jc w:val="both"/>
        <w:rPr>
          <w:kern w:val="2"/>
          <w:lang w:val="fr-FR"/>
        </w:rPr>
      </w:pPr>
      <w:r>
        <w:rPr>
          <w:lang w:val="fr-FR"/>
        </w:rPr>
        <w:t>236.</w:t>
      </w:r>
      <w:r>
        <w:rPr>
          <w:rFonts w:hint="eastAsia"/>
          <w:lang w:val="fr-FR"/>
        </w:rPr>
        <w:t xml:space="preserve">　第</w:t>
      </w:r>
      <w:r>
        <w:rPr>
          <w:lang w:val="fr-FR"/>
        </w:rPr>
        <w:t>57/98</w:t>
      </w:r>
      <w:r>
        <w:rPr>
          <w:rFonts w:hint="eastAsia"/>
          <w:lang w:val="fr-FR"/>
        </w:rPr>
        <w:t>号法令和经过修订的第</w:t>
      </w:r>
      <w:r>
        <w:rPr>
          <w:lang w:val="fr-FR"/>
        </w:rPr>
        <w:t>7/96</w:t>
      </w:r>
      <w:r>
        <w:rPr>
          <w:rFonts w:hint="eastAsia"/>
          <w:lang w:val="fr-FR"/>
        </w:rPr>
        <w:t>号法令规定了外交人员范围内公务人员的职业地位，没有任何对妇女的歧视性标准或条件。</w:t>
      </w:r>
    </w:p>
    <w:p w:rsidR="00000000" w:rsidRDefault="00000000">
      <w:pPr>
        <w:tabs>
          <w:tab w:val="left" w:pos="629"/>
        </w:tabs>
        <w:spacing w:after="140"/>
        <w:ind w:left="1264" w:right="1264"/>
        <w:jc w:val="both"/>
        <w:rPr>
          <w:kern w:val="2"/>
          <w:lang w:val="fr-FR"/>
        </w:rPr>
      </w:pPr>
      <w:r>
        <w:rPr>
          <w:lang w:val="fr-FR"/>
        </w:rPr>
        <w:t>237.</w:t>
      </w:r>
      <w:r>
        <w:rPr>
          <w:rFonts w:hint="eastAsia"/>
          <w:lang w:val="fr-FR"/>
        </w:rPr>
        <w:t xml:space="preserve">　在佛得角共和国，促进男女平等从事外交职业不仅仅只限于立法方面，在国际事务中历届政府任命了若干名妇女作为佛得角共和国的代表。</w:t>
      </w:r>
    </w:p>
    <w:p w:rsidR="00000000" w:rsidRDefault="00000000">
      <w:pPr>
        <w:tabs>
          <w:tab w:val="left" w:pos="629"/>
        </w:tabs>
        <w:spacing w:after="140"/>
        <w:ind w:left="1264" w:right="1264"/>
        <w:jc w:val="both"/>
        <w:rPr>
          <w:kern w:val="2"/>
          <w:lang w:val="fr-FR"/>
        </w:rPr>
      </w:pPr>
      <w:r>
        <w:rPr>
          <w:lang w:val="fr-FR"/>
        </w:rPr>
        <w:t>238.</w:t>
      </w:r>
      <w:r>
        <w:rPr>
          <w:rFonts w:hint="eastAsia"/>
          <w:lang w:val="fr-FR"/>
        </w:rPr>
        <w:t xml:space="preserve">　在</w:t>
      </w:r>
      <w:r>
        <w:rPr>
          <w:lang w:val="fr-FR"/>
        </w:rPr>
        <w:t>1993</w:t>
      </w:r>
      <w:r>
        <w:rPr>
          <w:rFonts w:hint="eastAsia"/>
          <w:lang w:val="fr-FR"/>
        </w:rPr>
        <w:t>年至</w:t>
      </w:r>
      <w:r>
        <w:rPr>
          <w:lang w:val="fr-FR"/>
        </w:rPr>
        <w:t>1999</w:t>
      </w:r>
      <w:r>
        <w:rPr>
          <w:rFonts w:hint="eastAsia"/>
          <w:lang w:val="fr-FR"/>
        </w:rPr>
        <w:t>年间，一名佛得角妇女代表佛得角共和国出任非洲人权和人民权利委员会委员，除此之外，她还在该委员会担任副主席。</w:t>
      </w:r>
    </w:p>
    <w:p w:rsidR="00000000" w:rsidRDefault="00000000">
      <w:pPr>
        <w:tabs>
          <w:tab w:val="left" w:pos="629"/>
        </w:tabs>
        <w:spacing w:after="140"/>
        <w:ind w:left="1264" w:right="1264"/>
        <w:jc w:val="both"/>
        <w:rPr>
          <w:kern w:val="2"/>
          <w:lang w:val="fr-FR"/>
        </w:rPr>
      </w:pPr>
      <w:r>
        <w:rPr>
          <w:lang w:val="fr-FR"/>
        </w:rPr>
        <w:t>239.</w:t>
      </w:r>
      <w:r>
        <w:rPr>
          <w:rFonts w:hint="eastAsia"/>
          <w:lang w:val="fr-FR"/>
        </w:rPr>
        <w:t xml:space="preserve">　此外，在</w:t>
      </w:r>
      <w:r>
        <w:rPr>
          <w:lang w:val="fr-FR"/>
        </w:rPr>
        <w:t>2003</w:t>
      </w:r>
      <w:r>
        <w:rPr>
          <w:rFonts w:hint="eastAsia"/>
          <w:lang w:val="fr-FR"/>
        </w:rPr>
        <w:t>年至</w:t>
      </w:r>
      <w:r>
        <w:rPr>
          <w:lang w:val="fr-FR"/>
        </w:rPr>
        <w:t>2004</w:t>
      </w:r>
      <w:r>
        <w:rPr>
          <w:rFonts w:hint="eastAsia"/>
          <w:lang w:val="fr-FR"/>
        </w:rPr>
        <w:t>年间，一名佛得角妇女领导了非洲女部长和女议员网的工作。</w:t>
      </w:r>
    </w:p>
    <w:p w:rsidR="00000000" w:rsidRDefault="00000000">
      <w:pPr>
        <w:tabs>
          <w:tab w:val="left" w:pos="629"/>
        </w:tabs>
        <w:spacing w:after="140"/>
        <w:ind w:left="1264" w:right="1264"/>
        <w:jc w:val="both"/>
        <w:rPr>
          <w:kern w:val="2"/>
          <w:lang w:val="fr-FR"/>
        </w:rPr>
      </w:pPr>
      <w:r>
        <w:rPr>
          <w:lang w:val="fr-FR"/>
        </w:rPr>
        <w:t>240.</w:t>
      </w:r>
      <w:r>
        <w:rPr>
          <w:rFonts w:hint="eastAsia"/>
          <w:lang w:val="fr-FR"/>
        </w:rPr>
        <w:t xml:space="preserve">　</w:t>
      </w:r>
      <w:r>
        <w:rPr>
          <w:lang w:val="fr-FR"/>
        </w:rPr>
        <w:t>2004</w:t>
      </w:r>
      <w:r>
        <w:rPr>
          <w:rFonts w:hint="eastAsia"/>
          <w:lang w:val="fr-FR"/>
        </w:rPr>
        <w:t>年，一名佛得角妇女被任命为代表佛得角共和国驻联合国组织的大使。目前还有一名女大使，即驻古巴大使。</w:t>
      </w:r>
    </w:p>
    <w:p w:rsidR="00000000" w:rsidRDefault="00000000">
      <w:pPr>
        <w:tabs>
          <w:tab w:val="left" w:pos="629"/>
        </w:tabs>
        <w:spacing w:after="140"/>
        <w:ind w:left="1264" w:right="1264"/>
        <w:jc w:val="both"/>
        <w:rPr>
          <w:kern w:val="2"/>
          <w:lang w:val="fr-FR"/>
        </w:rPr>
      </w:pPr>
      <w:r>
        <w:rPr>
          <w:lang w:val="fr-FR"/>
        </w:rPr>
        <w:t>241.</w:t>
      </w:r>
      <w:r>
        <w:rPr>
          <w:rFonts w:hint="eastAsia"/>
          <w:lang w:val="fr-FR"/>
        </w:rPr>
        <w:t xml:space="preserve">　因此在与佛得角共和国国际事务相关的问题上，男女之间权利平等，机遇平等。</w:t>
      </w:r>
      <w:r>
        <w:rPr>
          <w:lang w:val="fr-FR"/>
        </w:rPr>
        <w:t xml:space="preserve"> </w:t>
      </w:r>
    </w:p>
    <w:p w:rsidR="00000000" w:rsidRDefault="00000000">
      <w:pPr>
        <w:tabs>
          <w:tab w:val="left" w:pos="629"/>
        </w:tabs>
        <w:spacing w:after="140"/>
        <w:ind w:left="1264" w:right="1264"/>
        <w:jc w:val="both"/>
        <w:rPr>
          <w:kern w:val="2"/>
          <w:lang w:val="fr-FR"/>
        </w:rPr>
      </w:pPr>
      <w:r>
        <w:rPr>
          <w:lang w:val="fr-FR"/>
        </w:rPr>
        <w:t>242.</w:t>
      </w:r>
      <w:r>
        <w:rPr>
          <w:rFonts w:hint="eastAsia"/>
          <w:lang w:val="fr-FR"/>
        </w:rPr>
        <w:t xml:space="preserve">　在这项制度生效之前，</w:t>
      </w:r>
      <w:r>
        <w:rPr>
          <w:lang w:val="fr-FR"/>
        </w:rPr>
        <w:t>1985</w:t>
      </w:r>
      <w:r>
        <w:rPr>
          <w:rFonts w:hint="eastAsia"/>
          <w:lang w:val="fr-FR"/>
        </w:rPr>
        <w:t>年</w:t>
      </w:r>
      <w:r>
        <w:rPr>
          <w:lang w:val="fr-FR"/>
        </w:rPr>
        <w:t>10</w:t>
      </w:r>
      <w:r>
        <w:rPr>
          <w:rFonts w:hint="eastAsia"/>
          <w:lang w:val="fr-FR"/>
        </w:rPr>
        <w:t>月</w:t>
      </w:r>
      <w:r>
        <w:rPr>
          <w:lang w:val="fr-FR"/>
        </w:rPr>
        <w:t>24</w:t>
      </w:r>
      <w:r>
        <w:rPr>
          <w:rFonts w:hint="eastAsia"/>
          <w:lang w:val="fr-FR"/>
        </w:rPr>
        <w:t>日颁布的第</w:t>
      </w:r>
      <w:r>
        <w:rPr>
          <w:lang w:val="fr-FR"/>
        </w:rPr>
        <w:t>119/85</w:t>
      </w:r>
      <w:r>
        <w:rPr>
          <w:rFonts w:hint="eastAsia"/>
          <w:lang w:val="fr-FR"/>
        </w:rPr>
        <w:t>号法令规定了外交人员录用条件，在总体上对外交职业做出了规定。</w:t>
      </w:r>
    </w:p>
    <w:p w:rsidR="00000000" w:rsidRDefault="00000000">
      <w:pPr>
        <w:tabs>
          <w:tab w:val="left" w:pos="629"/>
        </w:tabs>
        <w:spacing w:after="140"/>
        <w:ind w:left="1264" w:right="1264"/>
        <w:jc w:val="both"/>
        <w:rPr>
          <w:kern w:val="2"/>
          <w:lang w:val="fr-FR"/>
        </w:rPr>
      </w:pPr>
      <w:r>
        <w:rPr>
          <w:lang w:val="fr-FR"/>
        </w:rPr>
        <w:t>243.</w:t>
      </w:r>
      <w:r>
        <w:rPr>
          <w:rFonts w:hint="eastAsia"/>
          <w:lang w:val="fr-FR"/>
        </w:rPr>
        <w:t xml:space="preserve">　上述法令规定了外交职业方面的录用标准，向具有相当于硕士学历的佛得角公民提供了保证。因此，录用、临时任命、晋升方面没有性别歧视标准，尽管在国际关系中佛得角共和国的妇女代表目前并不多。</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noProof/>
        </w:rPr>
      </w:pPr>
      <w:r>
        <w:rPr>
          <w:rFonts w:hint="eastAsia"/>
          <w:noProof/>
        </w:rPr>
        <w:tab/>
      </w:r>
      <w:r>
        <w:rPr>
          <w:rFonts w:hint="eastAsia"/>
          <w:noProof/>
        </w:rPr>
        <w:tab/>
        <w:t>第9条：妇女及其子女的国籍</w:t>
      </w:r>
    </w:p>
    <w:p w:rsidR="00000000" w:rsidRDefault="00000000">
      <w:pPr>
        <w:tabs>
          <w:tab w:val="left" w:pos="629"/>
        </w:tabs>
        <w:spacing w:line="120" w:lineRule="exact"/>
        <w:ind w:left="1264" w:right="1264"/>
        <w:jc w:val="both"/>
        <w:rPr>
          <w:sz w:val="10"/>
          <w:lang w:val="fr-FR"/>
        </w:rPr>
      </w:pPr>
    </w:p>
    <w:p w:rsidR="00000000" w:rsidRDefault="00000000">
      <w:pPr>
        <w:tabs>
          <w:tab w:val="left" w:pos="629"/>
        </w:tabs>
        <w:spacing w:after="140"/>
        <w:ind w:left="1264" w:right="1264"/>
        <w:jc w:val="both"/>
        <w:rPr>
          <w:rFonts w:hint="eastAsia"/>
          <w:lang w:val="fr-FR"/>
        </w:rPr>
      </w:pPr>
      <w:r>
        <w:rPr>
          <w:lang w:val="fr-FR"/>
        </w:rPr>
        <w:t>244.</w:t>
      </w:r>
      <w:r>
        <w:rPr>
          <w:rFonts w:hint="eastAsia"/>
          <w:lang w:val="fr-FR"/>
        </w:rPr>
        <w:t xml:space="preserve">　现行《宪法》第39条规定，个人有权取得国籍，并规定不得剥夺任何原籍佛得角人的国籍和公民特权。</w:t>
      </w:r>
    </w:p>
    <w:p w:rsidR="00000000" w:rsidRDefault="00000000">
      <w:pPr>
        <w:tabs>
          <w:tab w:val="left" w:pos="629"/>
        </w:tabs>
        <w:spacing w:after="140"/>
        <w:ind w:left="1264" w:right="1264"/>
        <w:jc w:val="both"/>
        <w:rPr>
          <w:rFonts w:hint="eastAsia"/>
          <w:lang w:val="fr-FR"/>
        </w:rPr>
      </w:pPr>
      <w:r>
        <w:rPr>
          <w:lang w:val="fr-FR"/>
        </w:rPr>
        <w:t>245.</w:t>
      </w:r>
      <w:r>
        <w:rPr>
          <w:rFonts w:hint="eastAsia"/>
          <w:lang w:val="fr-FR"/>
        </w:rPr>
        <w:t xml:space="preserve">　因此现行《宪法》第5条第3款规定，佛得角人可以取得另一国家的国籍而不丧失自己的原国籍。</w:t>
      </w:r>
    </w:p>
    <w:p w:rsidR="00000000" w:rsidRDefault="00000000">
      <w:pPr>
        <w:tabs>
          <w:tab w:val="left" w:pos="629"/>
        </w:tabs>
        <w:spacing w:after="140"/>
        <w:ind w:left="1264" w:right="1264"/>
        <w:jc w:val="both"/>
        <w:rPr>
          <w:rFonts w:hint="eastAsia"/>
          <w:lang w:val="fr-FR"/>
        </w:rPr>
      </w:pPr>
      <w:r>
        <w:rPr>
          <w:lang w:val="fr-FR"/>
        </w:rPr>
        <w:t>246.</w:t>
      </w:r>
      <w:r>
        <w:rPr>
          <w:rFonts w:hint="eastAsia"/>
          <w:lang w:val="fr-FR"/>
        </w:rPr>
        <w:t xml:space="preserve">　根据《根本法》，依据宪法制定的法律，更加确切地说，是1992年4月6日颁布的第41/IV/92号法律，该法律修改了1990年6月29日颁布的第80/III/90号法律，与佛得角人结婚的配偶一旦声明愿意获得佛得角国籍，便可在结婚时取得佛得角国籍。</w:t>
      </w:r>
    </w:p>
    <w:p w:rsidR="00000000" w:rsidRDefault="00000000">
      <w:pPr>
        <w:tabs>
          <w:tab w:val="left" w:pos="629"/>
        </w:tabs>
        <w:spacing w:after="140"/>
        <w:ind w:left="1264" w:right="1264"/>
        <w:jc w:val="both"/>
        <w:rPr>
          <w:rFonts w:hint="eastAsia"/>
          <w:lang w:val="fr-FR"/>
        </w:rPr>
      </w:pPr>
      <w:r>
        <w:rPr>
          <w:lang w:val="fr-FR"/>
        </w:rPr>
        <w:t>247.</w:t>
      </w:r>
      <w:r>
        <w:rPr>
          <w:rFonts w:hint="eastAsia"/>
          <w:lang w:val="fr-FR"/>
        </w:rPr>
        <w:t xml:space="preserve">　但是如果今后声明婚姻无效或取消，并不损害已缔结婚姻的配偶所取得的国籍（第</w:t>
      </w:r>
      <w:r>
        <w:rPr>
          <w:lang w:val="fr-FR"/>
        </w:rPr>
        <w:t>41/IV/92</w:t>
      </w:r>
      <w:r>
        <w:rPr>
          <w:rFonts w:hint="eastAsia"/>
          <w:lang w:val="fr-FR"/>
        </w:rPr>
        <w:t>号法律第9条第1款和第2款）。</w:t>
      </w:r>
    </w:p>
    <w:p w:rsidR="00000000" w:rsidRDefault="00000000">
      <w:pPr>
        <w:tabs>
          <w:tab w:val="left" w:pos="629"/>
        </w:tabs>
        <w:spacing w:after="140"/>
        <w:ind w:left="1264" w:right="1264"/>
        <w:jc w:val="both"/>
        <w:rPr>
          <w:rFonts w:hint="eastAsia"/>
          <w:lang w:val="fr-FR"/>
        </w:rPr>
      </w:pPr>
      <w:r>
        <w:rPr>
          <w:lang w:val="fr-FR"/>
        </w:rPr>
        <w:t>248.</w:t>
      </w:r>
      <w:r>
        <w:rPr>
          <w:rFonts w:hint="eastAsia"/>
          <w:lang w:val="fr-FR"/>
        </w:rPr>
        <w:t xml:space="preserve">　因此，宪法立法文书及其依据宪法制定的法律文书在取得和丧失国籍方面不允许有任何性别歧视，这也就是说，男人和女人在此方面拥有同样的权利。</w:t>
      </w:r>
    </w:p>
    <w:p w:rsidR="00000000" w:rsidRDefault="00000000">
      <w:pPr>
        <w:tabs>
          <w:tab w:val="left" w:pos="629"/>
        </w:tabs>
        <w:spacing w:after="140"/>
        <w:ind w:left="1264" w:right="1264"/>
        <w:jc w:val="both"/>
        <w:rPr>
          <w:rFonts w:hint="eastAsia"/>
          <w:lang w:val="fr-FR"/>
        </w:rPr>
      </w:pPr>
      <w:r>
        <w:rPr>
          <w:lang w:val="fr-FR"/>
        </w:rPr>
        <w:t>249.</w:t>
      </w:r>
      <w:r>
        <w:rPr>
          <w:rFonts w:hint="eastAsia"/>
          <w:lang w:val="fr-FR"/>
        </w:rPr>
        <w:t xml:space="preserve">　关于子女问题，第80/III/90号法律规定，出生在国外、其父亲或母亲生来拥有佛得角国籍者可以取得佛得角国籍，因此，父母中任何一方可以赋予其子女这一权利。该法律还规定，出生在佛得角、父母为外国人但在佛得角境内常住至少五年、父母中无人为自己的国家服务者可以取得佛得角国籍（第80/III/90号法律第8条）。</w:t>
      </w:r>
    </w:p>
    <w:p w:rsidR="00000000" w:rsidRDefault="00000000">
      <w:pPr>
        <w:tabs>
          <w:tab w:val="left" w:pos="629"/>
        </w:tabs>
        <w:spacing w:after="140"/>
        <w:ind w:left="1264" w:right="1264"/>
        <w:jc w:val="both"/>
        <w:rPr>
          <w:rFonts w:hint="eastAsia"/>
          <w:lang w:val="fr-FR"/>
        </w:rPr>
      </w:pPr>
      <w:r>
        <w:rPr>
          <w:lang w:val="fr-FR"/>
        </w:rPr>
        <w:t>250.</w:t>
      </w:r>
      <w:r>
        <w:rPr>
          <w:rFonts w:hint="eastAsia"/>
          <w:lang w:val="fr-FR"/>
        </w:rPr>
        <w:t xml:space="preserve">　对于非本国公民，《宪法》第7</w:t>
      </w:r>
      <w:r>
        <w:rPr>
          <w:lang w:val="fr-FR"/>
        </w:rPr>
        <w:t>. 1</w:t>
      </w:r>
      <w:r>
        <w:rPr>
          <w:rFonts w:hint="eastAsia"/>
          <w:lang w:val="fr-FR"/>
        </w:rPr>
        <w:t>条规定，国家的基本任务之一便是保证　永久或临时居住在佛得角或从佛得角共和国过境的外国人享受符合国际人权标准的待遇，行使宪法或法律赋予佛得角公民的一些权利。</w:t>
      </w:r>
    </w:p>
    <w:p w:rsidR="00000000" w:rsidRDefault="00000000">
      <w:pPr>
        <w:tabs>
          <w:tab w:val="left" w:pos="629"/>
        </w:tabs>
        <w:spacing w:after="140"/>
        <w:ind w:left="1264" w:right="1264"/>
        <w:jc w:val="both"/>
        <w:rPr>
          <w:rFonts w:hint="eastAsia"/>
          <w:lang w:val="fr-FR"/>
        </w:rPr>
      </w:pPr>
      <w:r>
        <w:rPr>
          <w:lang w:val="fr-FR"/>
        </w:rPr>
        <w:t>251.</w:t>
      </w:r>
      <w:r>
        <w:rPr>
          <w:rFonts w:hint="eastAsia"/>
          <w:lang w:val="fr-FR"/>
        </w:rPr>
        <w:t xml:space="preserve">　此外，获准居住在佛得角共和国的外国人或申请避难的外国人只有在根据法律做出司法判决的情况下才能被驱逐出境（现行《宪法》第36条）。</w:t>
      </w:r>
    </w:p>
    <w:p w:rsidR="00000000" w:rsidRDefault="00000000">
      <w:pPr>
        <w:tabs>
          <w:tab w:val="left" w:pos="629"/>
        </w:tabs>
        <w:spacing w:after="140"/>
        <w:ind w:left="1264" w:right="1264"/>
        <w:jc w:val="both"/>
        <w:rPr>
          <w:rFonts w:hint="eastAsia"/>
          <w:lang w:val="fr-FR"/>
        </w:rPr>
      </w:pPr>
      <w:r>
        <w:rPr>
          <w:lang w:val="fr-FR"/>
        </w:rPr>
        <w:t>252.</w:t>
      </w:r>
      <w:r>
        <w:rPr>
          <w:rFonts w:hint="eastAsia"/>
          <w:lang w:val="fr-FR"/>
        </w:rPr>
        <w:t xml:space="preserve">　根据佛得角法律，取得佛得角国籍没有任何歧视标准，即应符合以下条件：</w:t>
      </w:r>
    </w:p>
    <w:p w:rsidR="00000000" w:rsidRDefault="00000000">
      <w:pPr>
        <w:tabs>
          <w:tab w:val="left" w:pos="629"/>
        </w:tabs>
        <w:spacing w:after="140"/>
        <w:ind w:left="1264" w:right="1264"/>
        <w:jc w:val="both"/>
        <w:rPr>
          <w:rFonts w:hint="eastAsia"/>
          <w:lang w:val="fr-FR"/>
        </w:rPr>
      </w:pPr>
      <w:r>
        <w:rPr>
          <w:rFonts w:hAnsi="SimSun" w:hint="eastAsia"/>
          <w:lang w:val="fr-FR"/>
        </w:rPr>
        <w:tab/>
      </w:r>
      <w:r>
        <w:rPr>
          <w:rFonts w:hAnsi="SimSun" w:hint="eastAsia"/>
          <w:lang w:val="fr-FR"/>
        </w:rPr>
        <w:tab/>
        <w:t>㈠</w:t>
      </w:r>
      <w:r>
        <w:rPr>
          <w:rFonts w:hint="eastAsia"/>
          <w:lang w:val="fr-FR"/>
        </w:rPr>
        <w:t xml:space="preserve">　在佛得角境内居住至少五年；</w:t>
      </w:r>
    </w:p>
    <w:p w:rsidR="00000000" w:rsidRDefault="00000000">
      <w:pPr>
        <w:tabs>
          <w:tab w:val="left" w:pos="629"/>
        </w:tabs>
        <w:spacing w:after="140"/>
        <w:ind w:left="1264" w:right="1264"/>
        <w:jc w:val="both"/>
        <w:rPr>
          <w:rFonts w:hint="eastAsia"/>
          <w:lang w:val="fr-FR"/>
        </w:rPr>
      </w:pPr>
      <w:r>
        <w:rPr>
          <w:rFonts w:hint="eastAsia"/>
          <w:lang w:val="fr-FR"/>
        </w:rPr>
        <w:tab/>
      </w:r>
      <w:r>
        <w:rPr>
          <w:rFonts w:hint="eastAsia"/>
          <w:lang w:val="fr-FR"/>
        </w:rPr>
        <w:tab/>
      </w:r>
      <w:r>
        <w:rPr>
          <w:rFonts w:hAnsi="SimSun" w:hint="eastAsia"/>
          <w:lang w:val="fr-FR"/>
        </w:rPr>
        <w:t xml:space="preserve">㈡　</w:t>
      </w:r>
      <w:r>
        <w:rPr>
          <w:rFonts w:hint="eastAsia"/>
          <w:lang w:val="fr-FR"/>
        </w:rPr>
        <w:t>被认为是成年人，或根据佛得角国家法律被解除监护；</w:t>
      </w:r>
    </w:p>
    <w:p w:rsidR="00000000" w:rsidRDefault="00000000">
      <w:pPr>
        <w:tabs>
          <w:tab w:val="left" w:pos="629"/>
        </w:tabs>
        <w:spacing w:after="140"/>
        <w:ind w:left="1264" w:right="1264"/>
        <w:jc w:val="both"/>
        <w:rPr>
          <w:rFonts w:hint="eastAsia"/>
          <w:lang w:val="fr-FR"/>
        </w:rPr>
      </w:pPr>
      <w:r>
        <w:rPr>
          <w:rFonts w:hAnsi="SimSun" w:hint="eastAsia"/>
          <w:lang w:val="fr-FR"/>
        </w:rPr>
        <w:tab/>
      </w:r>
      <w:r>
        <w:rPr>
          <w:rFonts w:hAnsi="SimSun" w:hint="eastAsia"/>
          <w:lang w:val="fr-FR"/>
        </w:rPr>
        <w:tab/>
        <w:t xml:space="preserve">㈢　</w:t>
      </w:r>
      <w:r>
        <w:rPr>
          <w:rFonts w:hint="eastAsia"/>
          <w:lang w:val="fr-FR"/>
        </w:rPr>
        <w:t>道德上和民事上取得信任；</w:t>
      </w:r>
    </w:p>
    <w:p w:rsidR="00000000" w:rsidRDefault="00000000">
      <w:pPr>
        <w:tabs>
          <w:tab w:val="left" w:pos="629"/>
        </w:tabs>
        <w:spacing w:after="140"/>
        <w:ind w:left="1264" w:right="1264"/>
        <w:jc w:val="both"/>
        <w:rPr>
          <w:rFonts w:hint="eastAsia"/>
          <w:lang w:val="fr-FR"/>
        </w:rPr>
      </w:pPr>
      <w:r>
        <w:rPr>
          <w:rFonts w:hint="eastAsia"/>
          <w:lang w:val="fr-FR"/>
        </w:rPr>
        <w:tab/>
      </w:r>
      <w:r>
        <w:rPr>
          <w:rFonts w:hint="eastAsia"/>
          <w:lang w:val="fr-FR"/>
        </w:rPr>
        <w:tab/>
      </w:r>
      <w:r>
        <w:rPr>
          <w:rFonts w:hAnsi="SimSun" w:hint="eastAsia"/>
          <w:lang w:val="fr-FR"/>
        </w:rPr>
        <w:t>㈣</w:t>
      </w:r>
      <w:r>
        <w:rPr>
          <w:rFonts w:hAnsi="SimSun" w:hint="eastAsia"/>
          <w:lang w:val="fr-FR"/>
        </w:rPr>
        <w:tab/>
      </w:r>
      <w:r>
        <w:rPr>
          <w:rFonts w:hint="eastAsia"/>
          <w:lang w:val="fr-FR"/>
        </w:rPr>
        <w:t>具有个人行为能力并能确保自己的生活（第41/IV/92号法律第12条）。</w:t>
      </w:r>
    </w:p>
    <w:p w:rsidR="00000000" w:rsidRDefault="00000000">
      <w:pPr>
        <w:tabs>
          <w:tab w:val="left" w:pos="629"/>
        </w:tabs>
        <w:spacing w:after="140"/>
        <w:ind w:left="1264" w:right="1264"/>
        <w:jc w:val="both"/>
        <w:rPr>
          <w:rFonts w:hint="eastAsia"/>
          <w:lang w:val="fr-FR"/>
        </w:rPr>
      </w:pPr>
      <w:r>
        <w:rPr>
          <w:lang w:val="fr-FR"/>
        </w:rPr>
        <w:t>253.</w:t>
      </w:r>
      <w:r>
        <w:rPr>
          <w:rFonts w:hint="eastAsia"/>
          <w:lang w:val="fr-FR"/>
        </w:rPr>
        <w:t xml:space="preserve">　由此可见，在取得佛得角国籍方面没有任何性别歧视因素。</w:t>
      </w:r>
    </w:p>
    <w:p w:rsidR="00000000" w:rsidRDefault="00000000">
      <w:pPr>
        <w:tabs>
          <w:tab w:val="left" w:pos="629"/>
        </w:tabs>
        <w:spacing w:after="140"/>
        <w:ind w:left="1264" w:right="1264"/>
        <w:jc w:val="both"/>
        <w:rPr>
          <w:rFonts w:hint="eastAsia"/>
          <w:lang w:val="fr-FR"/>
        </w:rPr>
      </w:pPr>
      <w:r>
        <w:rPr>
          <w:lang w:val="fr-FR"/>
        </w:rPr>
        <w:t>254.</w:t>
      </w:r>
      <w:r>
        <w:rPr>
          <w:rFonts w:hint="eastAsia"/>
          <w:lang w:val="fr-FR"/>
        </w:rPr>
        <w:t xml:space="preserve">　在放弃国籍方面也是如此，这完全是个人的自由权利，不论是国人还是其他国家的人，只要声明不愿意做佛得角人即可（第41/IV/92号法律第15条）。</w:t>
      </w:r>
    </w:p>
    <w:p w:rsidR="00000000" w:rsidRDefault="00000000">
      <w:pPr>
        <w:tabs>
          <w:tab w:val="left" w:pos="629"/>
        </w:tabs>
        <w:spacing w:after="140"/>
        <w:ind w:left="1264" w:right="1264"/>
        <w:jc w:val="both"/>
        <w:rPr>
          <w:rFonts w:hint="eastAsia"/>
          <w:lang w:val="fr-FR"/>
        </w:rPr>
      </w:pPr>
      <w:r>
        <w:rPr>
          <w:lang w:val="fr-FR"/>
        </w:rPr>
        <w:t>255.</w:t>
      </w:r>
      <w:r>
        <w:rPr>
          <w:rFonts w:hint="eastAsia"/>
          <w:lang w:val="fr-FR"/>
        </w:rPr>
        <w:t xml:space="preserve">　应该注意的是，根据现行佛得角立法的规定，放弃或取得国籍主要是个人的自由。这一事实应该说是一个重要的阶段，因为在根据第41/IV/92号法律对114/90号政令进行修改之前，第114/90号政令曾规定，希望取得佛得角国籍的外国配偶应声明放弃以前的国籍，除非其所属国家的法律不要求在同样情况下放弃佛得角国籍（第114/90号政令第7条）。</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noProof/>
        </w:rPr>
      </w:pPr>
      <w:r>
        <w:rPr>
          <w:rFonts w:hint="eastAsia"/>
          <w:noProof/>
        </w:rPr>
        <w:tab/>
      </w:r>
      <w:r>
        <w:rPr>
          <w:rFonts w:hint="eastAsia"/>
          <w:noProof/>
        </w:rPr>
        <w:tab/>
        <w:t>前政权</w:t>
      </w:r>
    </w:p>
    <w:p w:rsidR="00000000" w:rsidRDefault="00000000">
      <w:pPr>
        <w:tabs>
          <w:tab w:val="left" w:pos="629"/>
        </w:tabs>
        <w:spacing w:line="120" w:lineRule="exact"/>
        <w:ind w:left="1264" w:right="1264"/>
        <w:jc w:val="both"/>
        <w:rPr>
          <w:sz w:val="10"/>
          <w:lang w:val="fr-FR"/>
        </w:rPr>
      </w:pPr>
    </w:p>
    <w:p w:rsidR="00000000" w:rsidRDefault="00000000">
      <w:pPr>
        <w:tabs>
          <w:tab w:val="left" w:pos="629"/>
        </w:tabs>
        <w:spacing w:after="140"/>
        <w:ind w:left="1264" w:right="1264"/>
        <w:jc w:val="both"/>
        <w:rPr>
          <w:rFonts w:hint="eastAsia"/>
          <w:lang w:val="fr-FR"/>
        </w:rPr>
      </w:pPr>
      <w:r>
        <w:rPr>
          <w:lang w:val="fr-FR"/>
        </w:rPr>
        <w:t>256.</w:t>
      </w:r>
      <w:r>
        <w:rPr>
          <w:rFonts w:hint="eastAsia"/>
          <w:lang w:val="fr-FR"/>
        </w:rPr>
        <w:t xml:space="preserve">　以前，取得、放弃和重新取得佛得角国籍是根据第71/76号法令处理的，第71/76号法令总体而言在此方面没有任何对妇女的歧视性标准。</w:t>
      </w:r>
    </w:p>
    <w:p w:rsidR="00000000" w:rsidRDefault="00000000">
      <w:pPr>
        <w:tabs>
          <w:tab w:val="left" w:pos="629"/>
        </w:tabs>
        <w:spacing w:after="140"/>
        <w:ind w:left="1264" w:right="1264"/>
        <w:jc w:val="both"/>
        <w:rPr>
          <w:rFonts w:hint="eastAsia"/>
          <w:lang w:val="fr-FR"/>
        </w:rPr>
      </w:pPr>
      <w:r>
        <w:rPr>
          <w:lang w:val="fr-FR"/>
        </w:rPr>
        <w:t>257.</w:t>
      </w:r>
      <w:r>
        <w:rPr>
          <w:rFonts w:hint="eastAsia"/>
          <w:lang w:val="fr-FR"/>
        </w:rPr>
        <w:t xml:space="preserve">　根据该法令的规定，父亲或母亲出生在佛得角的子女被认为是佛得角籍公民（第71/76号法令第1条</w:t>
      </w:r>
      <w:r>
        <w:rPr>
          <w:lang w:val="fr-FR"/>
        </w:rPr>
        <w:t>a</w:t>
      </w:r>
      <w:r>
        <w:rPr>
          <w:rFonts w:hint="eastAsia"/>
          <w:lang w:val="fr-FR"/>
        </w:rPr>
        <w:t>款）。此外，尽管出生在国外，但其父亲或母亲享有佛得角国籍、在国外为佛得角工作的子女也被视为是原籍佛得角人（第71/76号法令第3条）。</w:t>
      </w:r>
    </w:p>
    <w:p w:rsidR="00000000" w:rsidRDefault="00000000">
      <w:pPr>
        <w:tabs>
          <w:tab w:val="left" w:pos="629"/>
        </w:tabs>
        <w:spacing w:after="140"/>
        <w:ind w:left="1264" w:right="1264"/>
        <w:jc w:val="both"/>
        <w:rPr>
          <w:rFonts w:hint="eastAsia"/>
          <w:lang w:val="fr-FR"/>
        </w:rPr>
      </w:pPr>
      <w:r>
        <w:rPr>
          <w:lang w:val="fr-FR"/>
        </w:rPr>
        <w:t>258.</w:t>
      </w:r>
      <w:r>
        <w:rPr>
          <w:rFonts w:hint="eastAsia"/>
          <w:lang w:val="fr-FR"/>
        </w:rPr>
        <w:t xml:space="preserve">　关于通过结婚取得国籍问题，第5条规定，外国配偶声明愿意取得佛得角国籍并符合以下条件者可以取得佛得角国籍：（</w:t>
      </w:r>
      <w:r>
        <w:rPr>
          <w:lang w:val="fr-FR"/>
        </w:rPr>
        <w:t>a</w:t>
      </w:r>
      <w:r>
        <w:rPr>
          <w:rFonts w:hint="eastAsia"/>
          <w:lang w:val="fr-FR"/>
        </w:rPr>
        <w:t>）</w:t>
      </w:r>
      <w:r>
        <w:rPr>
          <w:lang w:val="fr-FR"/>
        </w:rPr>
        <w:t xml:space="preserve"> </w:t>
      </w:r>
      <w:r>
        <w:rPr>
          <w:rFonts w:hint="eastAsia"/>
          <w:lang w:val="fr-FR"/>
        </w:rPr>
        <w:t>结婚至少三年；（</w:t>
      </w:r>
      <w:r>
        <w:rPr>
          <w:lang w:val="fr-FR"/>
        </w:rPr>
        <w:t>b</w:t>
      </w:r>
      <w:r>
        <w:rPr>
          <w:rFonts w:hint="eastAsia"/>
          <w:lang w:val="fr-FR"/>
        </w:rPr>
        <w:t>） 在佛得角有住所</w:t>
      </w:r>
      <w:r>
        <w:rPr>
          <w:lang w:val="fr-FR"/>
        </w:rPr>
        <w:t xml:space="preserve">; </w:t>
      </w:r>
      <w:r>
        <w:rPr>
          <w:rFonts w:hint="eastAsia"/>
          <w:lang w:val="fr-FR"/>
        </w:rPr>
        <w:t>（</w:t>
      </w:r>
      <w:r>
        <w:rPr>
          <w:lang w:val="fr-FR"/>
        </w:rPr>
        <w:t>c</w:t>
      </w:r>
      <w:r>
        <w:rPr>
          <w:rFonts w:hint="eastAsia"/>
          <w:lang w:val="fr-FR"/>
        </w:rPr>
        <w:t>）</w:t>
      </w:r>
      <w:r>
        <w:rPr>
          <w:lang w:val="fr-FR"/>
        </w:rPr>
        <w:t xml:space="preserve"> </w:t>
      </w:r>
      <w:r>
        <w:rPr>
          <w:rFonts w:hint="eastAsia"/>
          <w:lang w:val="fr-FR"/>
        </w:rPr>
        <w:t>放弃以前的国籍；（</w:t>
      </w:r>
      <w:r>
        <w:rPr>
          <w:lang w:val="fr-FR"/>
        </w:rPr>
        <w:t xml:space="preserve">d) </w:t>
      </w:r>
      <w:r>
        <w:rPr>
          <w:rFonts w:hint="eastAsia"/>
          <w:lang w:val="fr-FR"/>
        </w:rPr>
        <w:t>做出融入佛得角社会的政治和道德保证（第71/76号法令第5条相关各款）。</w:t>
      </w:r>
    </w:p>
    <w:p w:rsidR="00000000" w:rsidRDefault="00000000">
      <w:pPr>
        <w:tabs>
          <w:tab w:val="left" w:pos="629"/>
        </w:tabs>
        <w:spacing w:after="140"/>
        <w:ind w:left="1264" w:right="1264"/>
        <w:jc w:val="both"/>
        <w:rPr>
          <w:rFonts w:hint="eastAsia"/>
          <w:lang w:val="fr-FR"/>
        </w:rPr>
      </w:pPr>
      <w:r>
        <w:rPr>
          <w:lang w:val="fr-FR"/>
        </w:rPr>
        <w:t>259.</w:t>
      </w:r>
      <w:r>
        <w:rPr>
          <w:rFonts w:hint="eastAsia"/>
          <w:lang w:val="fr-FR"/>
        </w:rPr>
        <w:t xml:space="preserve">　根据这一制度，可以自愿地放弃佛得角国籍，即通过声明表示不愿意保留佛得角国籍，或由于结婚取得另一国家的国籍。但由于结婚取得外国国籍者，如果婚姻被宣布解除或无效，回到佛得角共和国境内定居，可以重新取得佛得角国籍（第71/76号法令第10条和第12条）。</w:t>
      </w:r>
    </w:p>
    <w:p w:rsidR="00000000" w:rsidRDefault="00000000">
      <w:pPr>
        <w:tabs>
          <w:tab w:val="left" w:pos="629"/>
        </w:tabs>
        <w:spacing w:after="140"/>
        <w:ind w:left="1264" w:right="1264"/>
        <w:jc w:val="both"/>
        <w:rPr>
          <w:rFonts w:hint="eastAsia"/>
          <w:lang w:val="fr-FR"/>
        </w:rPr>
      </w:pPr>
      <w:r>
        <w:rPr>
          <w:lang w:val="fr-FR"/>
        </w:rPr>
        <w:t>260.</w:t>
      </w:r>
      <w:r>
        <w:rPr>
          <w:rFonts w:hint="eastAsia"/>
          <w:lang w:val="fr-FR"/>
        </w:rPr>
        <w:t xml:space="preserve">　因此，总体而言在1980年至1990年间关于国籍的法律没有任何性别歧视，男人和妇女在赋予其子女佛得角国籍方面条件是平等的。尽管当时的立法规定，取得另一国国籍则会引起放弃佛得角国籍，但现行立法已没有这一限制。</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noProof/>
        </w:rPr>
      </w:pPr>
      <w:r>
        <w:rPr>
          <w:rFonts w:hint="eastAsia"/>
          <w:noProof/>
        </w:rPr>
        <w:tab/>
      </w:r>
      <w:r>
        <w:rPr>
          <w:rFonts w:hint="eastAsia"/>
          <w:noProof/>
        </w:rPr>
        <w:tab/>
        <w:t>第10条：在教育和体育领域的男女权利平等</w:t>
      </w:r>
    </w:p>
    <w:p w:rsidR="00000000" w:rsidRDefault="00000000">
      <w:pPr>
        <w:tabs>
          <w:tab w:val="left" w:pos="629"/>
        </w:tabs>
        <w:spacing w:line="120" w:lineRule="exact"/>
        <w:ind w:left="1264" w:right="1264"/>
        <w:jc w:val="both"/>
        <w:rPr>
          <w:sz w:val="10"/>
          <w:lang w:val="fr-FR"/>
        </w:rPr>
      </w:pPr>
    </w:p>
    <w:p w:rsidR="00000000" w:rsidRDefault="00000000">
      <w:pPr>
        <w:tabs>
          <w:tab w:val="left" w:pos="629"/>
        </w:tabs>
        <w:spacing w:after="140"/>
        <w:ind w:left="1264" w:right="1264"/>
        <w:jc w:val="both"/>
        <w:rPr>
          <w:rFonts w:hint="eastAsia"/>
          <w:lang w:val="fr-FR"/>
        </w:rPr>
      </w:pPr>
      <w:r>
        <w:rPr>
          <w:lang w:val="fr-FR"/>
        </w:rPr>
        <w:t>261.</w:t>
      </w:r>
      <w:r>
        <w:rPr>
          <w:rFonts w:hint="eastAsia"/>
          <w:lang w:val="fr-FR"/>
        </w:rPr>
        <w:t xml:space="preserve">　自90年代以来，在佛得角共和国，人们看到，不论是男孩还是女孩均可以接受教育和参加体育活动。</w:t>
      </w:r>
    </w:p>
    <w:p w:rsidR="00000000" w:rsidRDefault="00000000">
      <w:pPr>
        <w:tabs>
          <w:tab w:val="left" w:pos="629"/>
        </w:tabs>
        <w:spacing w:after="140"/>
        <w:ind w:left="1264" w:right="1264"/>
        <w:jc w:val="both"/>
        <w:rPr>
          <w:rFonts w:hint="eastAsia"/>
          <w:lang w:val="fr-FR"/>
        </w:rPr>
      </w:pPr>
      <w:r>
        <w:rPr>
          <w:lang w:val="fr-FR"/>
        </w:rPr>
        <w:t>262.</w:t>
      </w:r>
      <w:r>
        <w:rPr>
          <w:rFonts w:hint="eastAsia"/>
          <w:lang w:val="fr-FR"/>
        </w:rPr>
        <w:t xml:space="preserve">　佛得角共和国《宪法》第49条及相关条文规定所有的个人均有权自由地学习、接受教育和教学。人们可以将此理解为不受歧视地走进学校、接受教育和在学校教学的权利；选择学科和培训的权利；国家禁止根据哲学、政治意识或宗教来制定教育和教学计划；禁止公开进行宗教教育，承认各社团、公民社会组织和其他经过批准的实体以及公民个人有权依法成立学校和教育机构，有权展开所有级别、各种形式的私立教育。</w:t>
      </w:r>
    </w:p>
    <w:p w:rsidR="00000000" w:rsidRDefault="00000000">
      <w:pPr>
        <w:tabs>
          <w:tab w:val="left" w:pos="629"/>
        </w:tabs>
        <w:spacing w:after="140"/>
        <w:ind w:left="1264" w:right="1264"/>
        <w:jc w:val="both"/>
        <w:rPr>
          <w:rFonts w:hint="eastAsia"/>
          <w:lang w:val="fr-FR"/>
        </w:rPr>
      </w:pPr>
      <w:r>
        <w:rPr>
          <w:lang w:val="fr-FR"/>
        </w:rPr>
        <w:t>263.</w:t>
      </w:r>
      <w:r>
        <w:rPr>
          <w:rFonts w:hint="eastAsia"/>
          <w:lang w:val="fr-FR"/>
        </w:rPr>
        <w:t xml:space="preserve">　宪法还承认男女拥有平等的权利参加体育文化和体育活动（现行《宪法》第79条）。本此精神，依据宪法制定的法律规定，政府有责任促进机会平等，使所有公民都可以参与各级教育和其他教育活动和体育活动（2001年11月5日第25/2001号法令）。</w:t>
      </w:r>
    </w:p>
    <w:p w:rsidR="00000000" w:rsidRDefault="00000000">
      <w:pPr>
        <w:tabs>
          <w:tab w:val="left" w:pos="629"/>
        </w:tabs>
        <w:spacing w:after="140"/>
        <w:ind w:left="1264" w:right="1264"/>
        <w:jc w:val="both"/>
        <w:rPr>
          <w:rFonts w:hint="eastAsia"/>
          <w:lang w:val="fr-FR"/>
        </w:rPr>
      </w:pPr>
      <w:r>
        <w:rPr>
          <w:lang w:val="fr-FR"/>
        </w:rPr>
        <w:t>264.</w:t>
      </w:r>
      <w:r>
        <w:rPr>
          <w:rFonts w:hint="eastAsia"/>
          <w:lang w:val="fr-FR"/>
        </w:rPr>
        <w:t xml:space="preserve">　将此条规定与涉及教育权利的《根本法》第77条的规定结合起来，很容易看出，佛得角共和国的所有公民，不论男女，在教育和文化方面一律平等。</w:t>
      </w:r>
    </w:p>
    <w:p w:rsidR="00000000" w:rsidRDefault="00000000">
      <w:pPr>
        <w:pStyle w:val="BodyText"/>
        <w:tabs>
          <w:tab w:val="left" w:pos="629"/>
        </w:tabs>
        <w:spacing w:after="140"/>
        <w:ind w:left="1264" w:right="1264"/>
        <w:jc w:val="both"/>
        <w:rPr>
          <w:rFonts w:ascii="Times New Roman" w:hint="eastAsia"/>
        </w:rPr>
      </w:pPr>
      <w:r>
        <w:rPr>
          <w:rFonts w:ascii="Times New Roman"/>
        </w:rPr>
        <w:t>265.</w:t>
      </w:r>
      <w:r>
        <w:rPr>
          <w:rFonts w:ascii="Times New Roman" w:hint="eastAsia"/>
        </w:rPr>
        <w:t xml:space="preserve">　此外，为了行使这一权利，《根本法》交给国家一个任务，即促进各级教育，创造人人可以参与不同等级教育、科学研究和艺术创新的条件。为了完成上述任务，理所当然地应有权享有机会平等来从事学习和争取学业成功（现行《宪法》第</w:t>
      </w:r>
      <w:r>
        <w:rPr>
          <w:rFonts w:ascii="Times New Roman" w:hint="eastAsia"/>
        </w:rPr>
        <w:t>77</w:t>
      </w:r>
      <w:r>
        <w:rPr>
          <w:rFonts w:ascii="Times New Roman" w:hint="eastAsia"/>
        </w:rPr>
        <w:t>条第</w:t>
      </w:r>
      <w:r>
        <w:rPr>
          <w:rFonts w:ascii="Times New Roman" w:hint="eastAsia"/>
        </w:rPr>
        <w:t>3</w:t>
      </w:r>
      <w:r>
        <w:rPr>
          <w:rFonts w:ascii="Times New Roman" w:hint="eastAsia"/>
        </w:rPr>
        <w:t>款）。</w:t>
      </w:r>
    </w:p>
    <w:p w:rsidR="00000000" w:rsidRDefault="00000000">
      <w:pPr>
        <w:tabs>
          <w:tab w:val="left" w:pos="629"/>
        </w:tabs>
        <w:spacing w:after="140"/>
        <w:ind w:left="1264" w:right="1264"/>
        <w:jc w:val="both"/>
        <w:rPr>
          <w:rFonts w:hint="eastAsia"/>
          <w:lang w:val="fr-FR"/>
        </w:rPr>
      </w:pPr>
      <w:r>
        <w:rPr>
          <w:lang w:val="fr-FR"/>
        </w:rPr>
        <w:t>266.</w:t>
      </w:r>
      <w:r>
        <w:rPr>
          <w:rFonts w:hint="eastAsia"/>
          <w:lang w:val="fr-FR"/>
        </w:rPr>
        <w:t xml:space="preserve">　佛得角共和国加入了《经济、社会、文化权利国际盟约》，保护在教育和文化方面的性别平等，反对在信息领域进行歧视。</w:t>
      </w:r>
    </w:p>
    <w:p w:rsidR="00000000" w:rsidRDefault="00000000">
      <w:pPr>
        <w:tabs>
          <w:tab w:val="left" w:pos="629"/>
        </w:tabs>
        <w:spacing w:after="140"/>
        <w:ind w:left="1264" w:right="1264"/>
        <w:jc w:val="both"/>
        <w:rPr>
          <w:rFonts w:hint="eastAsia"/>
          <w:lang w:val="fr-FR"/>
        </w:rPr>
      </w:pPr>
      <w:r>
        <w:rPr>
          <w:lang w:val="fr-FR"/>
        </w:rPr>
        <w:t>267.</w:t>
      </w:r>
      <w:r>
        <w:rPr>
          <w:rFonts w:hint="eastAsia"/>
          <w:lang w:val="fr-FR"/>
        </w:rPr>
        <w:t xml:space="preserve">　在立法方面，应予以说明的是，1990年12月29日的第103/III/90号法律颁布了《教育制度基本法》，该法确定了不论是公立还是私立教育系统组织和运作的基本原则。</w:t>
      </w:r>
    </w:p>
    <w:p w:rsidR="00000000" w:rsidRDefault="00000000">
      <w:pPr>
        <w:tabs>
          <w:tab w:val="left" w:pos="629"/>
        </w:tabs>
        <w:spacing w:after="140"/>
        <w:ind w:left="1264" w:right="1264"/>
        <w:jc w:val="both"/>
        <w:rPr>
          <w:rFonts w:hint="eastAsia"/>
          <w:lang w:val="fr-FR"/>
        </w:rPr>
      </w:pPr>
      <w:r>
        <w:rPr>
          <w:lang w:val="fr-FR"/>
        </w:rPr>
        <w:t>268.</w:t>
      </w:r>
      <w:r>
        <w:rPr>
          <w:rFonts w:hint="eastAsia"/>
          <w:lang w:val="fr-FR"/>
        </w:rPr>
        <w:t xml:space="preserve">　该法重申人人享有教育是一项普遍的原则，即不论性别、年龄、社会经济水平、知识和文化水平、宗教或信仰，人人有权进入教育系统（1990年12月29日第103/III/90号法律第6条）。本此精神，国家应逐步促进所有公民拥有平等的机会参加不同程度的教育，享有学习机会平等。为了保证所必需的条件来落实这一权利并使公民能够行使此方面的权利，国家应注意发展和完善公立教育体系，特别是义务教育。</w:t>
      </w:r>
    </w:p>
    <w:p w:rsidR="00000000" w:rsidRDefault="00000000">
      <w:pPr>
        <w:tabs>
          <w:tab w:val="left" w:pos="629"/>
        </w:tabs>
        <w:spacing w:after="140"/>
        <w:ind w:left="1264" w:right="1264"/>
        <w:jc w:val="both"/>
        <w:rPr>
          <w:rFonts w:hint="eastAsia"/>
          <w:lang w:val="fr-FR"/>
        </w:rPr>
      </w:pPr>
      <w:r>
        <w:rPr>
          <w:lang w:val="fr-FR"/>
        </w:rPr>
        <w:t>269.</w:t>
      </w:r>
      <w:r>
        <w:rPr>
          <w:rFonts w:hint="eastAsia"/>
          <w:lang w:val="fr-FR"/>
        </w:rPr>
        <w:t xml:space="preserve">　《教育制度基本法》还规定了多元和多样化教育制度的观念，这一观念考虑到各种价值观、必需的条件以及集体与个人的愿望，并使教育进程与生活的各个方面以及佛得角的文化更加密切地结合。</w:t>
      </w:r>
    </w:p>
    <w:p w:rsidR="00000000" w:rsidRDefault="00000000">
      <w:pPr>
        <w:tabs>
          <w:tab w:val="left" w:pos="629"/>
        </w:tabs>
        <w:spacing w:after="140"/>
        <w:ind w:left="1264" w:right="1264"/>
        <w:jc w:val="both"/>
        <w:rPr>
          <w:rFonts w:hint="eastAsia"/>
          <w:lang w:val="fr-FR"/>
        </w:rPr>
      </w:pPr>
      <w:r>
        <w:rPr>
          <w:lang w:val="fr-FR"/>
        </w:rPr>
        <w:t>270.</w:t>
      </w:r>
      <w:r>
        <w:rPr>
          <w:rFonts w:hint="eastAsia"/>
          <w:lang w:val="fr-FR"/>
        </w:rPr>
        <w:t xml:space="preserve">　上述法律确定的教育制度其根本性目标主要是普遍地促进全面和持续培养人；培养个人的道德意识和公民意识；促进创造、革新和科研，以此作为国家发展的因素；使受培养者经常思考精神、审美、道德和公民价值，使受培养者在身体发育的同时得到平衡的发展；加强民族团结精神；促进承认和尊重人权，增强宽容和团结精神；增强较为年青的一代人对国家现实的危机感；增进理解、团结和国际和平精神（第103/III/90号法律第10条和第11条）。</w:t>
      </w:r>
    </w:p>
    <w:p w:rsidR="00000000" w:rsidRDefault="00000000">
      <w:pPr>
        <w:tabs>
          <w:tab w:val="left" w:pos="629"/>
        </w:tabs>
        <w:spacing w:after="140"/>
        <w:ind w:left="1264" w:right="1264"/>
        <w:jc w:val="both"/>
        <w:rPr>
          <w:rFonts w:hint="eastAsia"/>
          <w:lang w:val="fr-FR"/>
        </w:rPr>
      </w:pPr>
      <w:r>
        <w:rPr>
          <w:lang w:val="fr-FR"/>
        </w:rPr>
        <w:t>271.</w:t>
      </w:r>
      <w:r>
        <w:rPr>
          <w:rFonts w:hint="eastAsia"/>
          <w:lang w:val="fr-FR"/>
        </w:rPr>
        <w:t xml:space="preserve">　在佛得角共和国，公立教育机构的经费一般来自象征性的学费和收费，这些学费由就读于公立学校的学生支付。这种分担制度其目的是让学生家长共同负担教育成本。</w:t>
      </w:r>
    </w:p>
    <w:p w:rsidR="00000000" w:rsidRDefault="00000000">
      <w:pPr>
        <w:tabs>
          <w:tab w:val="left" w:pos="629"/>
        </w:tabs>
        <w:spacing w:after="140"/>
        <w:ind w:left="1264" w:right="1264"/>
        <w:jc w:val="both"/>
        <w:rPr>
          <w:rFonts w:hint="eastAsia"/>
          <w:lang w:val="fr-FR"/>
        </w:rPr>
      </w:pPr>
      <w:r>
        <w:rPr>
          <w:lang w:val="fr-FR"/>
        </w:rPr>
        <w:t>272.</w:t>
      </w:r>
      <w:r>
        <w:rPr>
          <w:rFonts w:hint="eastAsia"/>
          <w:lang w:val="fr-FR"/>
        </w:rPr>
        <w:t xml:space="preserve">　比如在中等教育中，第17/97号法令规定了此等教育的学费和收费，并规定对有一个以上的孩子上学、甚至是上大学的家庭降低学费，并且对低收入家庭的学生免除法律规定的学费。各种学费金额根据每个家庭的年收入而定。在该法令中还预先规定，对学习成绩优秀的学生还可以免除学费。</w:t>
      </w:r>
    </w:p>
    <w:p w:rsidR="00000000" w:rsidRDefault="00000000">
      <w:pPr>
        <w:tabs>
          <w:tab w:val="left" w:pos="629"/>
        </w:tabs>
        <w:spacing w:after="140"/>
        <w:ind w:left="1264" w:right="1264"/>
        <w:jc w:val="both"/>
        <w:rPr>
          <w:rFonts w:hint="eastAsia"/>
          <w:spacing w:val="-4"/>
          <w:lang w:val="fr-FR"/>
        </w:rPr>
      </w:pPr>
      <w:r>
        <w:rPr>
          <w:spacing w:val="-4"/>
          <w:lang w:val="fr-FR"/>
        </w:rPr>
        <w:t>273.</w:t>
      </w:r>
      <w:r>
        <w:rPr>
          <w:rFonts w:hint="eastAsia"/>
          <w:spacing w:val="-4"/>
          <w:lang w:val="fr-FR"/>
        </w:rPr>
        <w:t xml:space="preserve">　总而言之，随着1990年对教育制度进行了改革，这种做法推广到学前教育、学校教育、校外教育以及文化活动和学校体育活动（第103/III/90号法律第123条）。</w:t>
      </w:r>
    </w:p>
    <w:p w:rsidR="00000000" w:rsidRDefault="00000000">
      <w:pPr>
        <w:tabs>
          <w:tab w:val="left" w:pos="629"/>
        </w:tabs>
        <w:spacing w:after="140"/>
        <w:ind w:left="1264" w:right="1264"/>
        <w:jc w:val="both"/>
        <w:rPr>
          <w:rFonts w:hint="eastAsia"/>
          <w:lang w:val="fr-FR"/>
        </w:rPr>
      </w:pPr>
      <w:r>
        <w:rPr>
          <w:lang w:val="fr-FR"/>
        </w:rPr>
        <w:t>274.</w:t>
      </w:r>
      <w:r>
        <w:rPr>
          <w:rFonts w:hint="eastAsia"/>
          <w:lang w:val="fr-FR"/>
        </w:rPr>
        <w:t xml:space="preserve">　学前教育是对家庭教育的一种完善或补充性的培养（第103/III/90号法律第12条第2款）。</w:t>
      </w:r>
    </w:p>
    <w:p w:rsidR="00000000" w:rsidRDefault="00000000">
      <w:pPr>
        <w:tabs>
          <w:tab w:val="left" w:pos="629"/>
        </w:tabs>
        <w:spacing w:after="140"/>
        <w:ind w:left="1264" w:right="1264"/>
        <w:jc w:val="both"/>
        <w:rPr>
          <w:rFonts w:hint="eastAsia"/>
          <w:lang w:val="fr-FR"/>
        </w:rPr>
      </w:pPr>
      <w:r>
        <w:rPr>
          <w:lang w:val="fr-FR"/>
        </w:rPr>
        <w:t>275.</w:t>
      </w:r>
      <w:r>
        <w:rPr>
          <w:rFonts w:hint="eastAsia"/>
          <w:lang w:val="fr-FR"/>
        </w:rPr>
        <w:t xml:space="preserve">　学校教育包括初等教育、中等教育、中专教育、高等教育以及相关的专业教育。校外教育则包括扫盲、扫盲后学习、培训和职业培训，以及与学校教育相结合的全面学习技术系统（第103/III/90号法律第12条第2款、第3款和第4 款）。</w:t>
      </w:r>
    </w:p>
    <w:p w:rsidR="00000000" w:rsidRDefault="00000000">
      <w:pPr>
        <w:tabs>
          <w:tab w:val="left" w:pos="629"/>
        </w:tabs>
        <w:spacing w:after="140"/>
        <w:ind w:left="1264" w:right="1264"/>
        <w:jc w:val="both"/>
        <w:rPr>
          <w:rFonts w:hint="eastAsia"/>
          <w:lang w:val="fr-FR"/>
        </w:rPr>
      </w:pPr>
      <w:r>
        <w:rPr>
          <w:lang w:val="fr-FR"/>
        </w:rPr>
        <w:t>276.</w:t>
      </w:r>
      <w:r>
        <w:rPr>
          <w:rFonts w:hint="eastAsia"/>
          <w:lang w:val="fr-FR"/>
        </w:rPr>
        <w:t xml:space="preserve">　更加明确地说，初等教育总共在校时间为六年，分为以下三个阶段：第一阶段包括一些预备和启蒙教育活动，第二阶段为全面培训，第三阶段为加强/开发和加深学习内容，以便提高学习水平。</w:t>
      </w:r>
    </w:p>
    <w:p w:rsidR="00000000" w:rsidRDefault="00000000">
      <w:pPr>
        <w:tabs>
          <w:tab w:val="left" w:pos="629"/>
        </w:tabs>
        <w:spacing w:after="100"/>
        <w:ind w:left="1264" w:right="1264"/>
        <w:jc w:val="both"/>
        <w:rPr>
          <w:rFonts w:hint="eastAsia"/>
          <w:lang w:val="fr-FR"/>
        </w:rPr>
      </w:pPr>
      <w:r>
        <w:rPr>
          <w:lang w:val="fr-FR"/>
        </w:rPr>
        <w:t>277.</w:t>
      </w:r>
      <w:r>
        <w:rPr>
          <w:rFonts w:hint="eastAsia"/>
          <w:lang w:val="fr-FR"/>
        </w:rPr>
        <w:t xml:space="preserve">　中等教育为期六年，分为三个阶段，每个阶段两年：第一阶段为共同学习阶段，第二阶段为全面技术学习阶段，第三阶段为分专业学习同全面技术学习相结合的阶段。</w:t>
      </w:r>
    </w:p>
    <w:p w:rsidR="00000000" w:rsidRDefault="00000000">
      <w:pPr>
        <w:tabs>
          <w:tab w:val="left" w:pos="629"/>
        </w:tabs>
        <w:spacing w:after="100"/>
        <w:ind w:left="1264" w:right="1264"/>
        <w:jc w:val="both"/>
        <w:rPr>
          <w:rFonts w:hint="eastAsia"/>
          <w:spacing w:val="-4"/>
          <w:lang w:val="fr-FR"/>
        </w:rPr>
      </w:pPr>
      <w:r>
        <w:rPr>
          <w:spacing w:val="-4"/>
          <w:lang w:val="fr-FR"/>
        </w:rPr>
        <w:t>278.</w:t>
      </w:r>
      <w:r>
        <w:rPr>
          <w:rFonts w:hint="eastAsia"/>
          <w:spacing w:val="-4"/>
          <w:lang w:val="fr-FR"/>
        </w:rPr>
        <w:t xml:space="preserve">　中专教育可以确定职业，其目的是在专业知识方面培训一些一般管理人员。</w:t>
      </w:r>
    </w:p>
    <w:p w:rsidR="00000000" w:rsidRDefault="00000000">
      <w:pPr>
        <w:tabs>
          <w:tab w:val="left" w:pos="629"/>
        </w:tabs>
        <w:spacing w:after="100"/>
        <w:ind w:left="1264" w:right="1264"/>
        <w:jc w:val="both"/>
        <w:rPr>
          <w:rFonts w:hint="eastAsia"/>
          <w:spacing w:val="-6"/>
          <w:lang w:val="fr-FR"/>
        </w:rPr>
      </w:pPr>
      <w:r>
        <w:rPr>
          <w:lang w:val="fr-FR"/>
        </w:rPr>
        <w:t>279.</w:t>
      </w:r>
      <w:r>
        <w:rPr>
          <w:rFonts w:hint="eastAsia"/>
          <w:lang w:val="fr-FR"/>
        </w:rPr>
        <w:t xml:space="preserve">　根据《教育制度基本法》，初等教育是义务教育，在当年12月31日之前年满6岁的儿童必须接受初等教育。</w:t>
      </w:r>
      <w:r>
        <w:rPr>
          <w:rFonts w:hint="eastAsia"/>
          <w:spacing w:val="-6"/>
          <w:lang w:val="fr-FR"/>
        </w:rPr>
        <w:t>因此义务教育为6岁至15岁，即从第1年起到第6年（第103/III/90号法律第17条）。</w:t>
      </w:r>
    </w:p>
    <w:p w:rsidR="00000000" w:rsidRDefault="00000000">
      <w:pPr>
        <w:tabs>
          <w:tab w:val="left" w:pos="629"/>
        </w:tabs>
        <w:spacing w:after="100"/>
        <w:ind w:left="1264" w:right="1264"/>
        <w:jc w:val="both"/>
        <w:rPr>
          <w:rFonts w:hint="eastAsia"/>
          <w:lang w:val="fr-FR"/>
        </w:rPr>
      </w:pPr>
      <w:r>
        <w:rPr>
          <w:lang w:val="fr-FR"/>
        </w:rPr>
        <w:t>280.</w:t>
      </w:r>
      <w:r>
        <w:rPr>
          <w:rFonts w:hint="eastAsia"/>
          <w:lang w:val="fr-FR"/>
        </w:rPr>
        <w:t xml:space="preserve">　在选择职业方向以及在各类学校接受教育和毕业方面，男孩和女孩享有同样的条件；他们在教学计划、享有教育资格和享用学校设备等方面享有同样的权利。</w:t>
      </w:r>
    </w:p>
    <w:p w:rsidR="00000000" w:rsidRDefault="00000000">
      <w:pPr>
        <w:tabs>
          <w:tab w:val="left" w:pos="629"/>
        </w:tabs>
        <w:spacing w:after="100"/>
        <w:ind w:left="1264" w:right="1264"/>
        <w:jc w:val="both"/>
        <w:rPr>
          <w:lang w:val="fr-FR"/>
        </w:rPr>
      </w:pPr>
      <w:r>
        <w:rPr>
          <w:lang w:val="fr-FR"/>
        </w:rPr>
        <w:t>281.</w:t>
      </w:r>
      <w:r>
        <w:rPr>
          <w:rFonts w:hint="eastAsia"/>
          <w:lang w:val="fr-FR"/>
        </w:rPr>
        <w:t xml:space="preserve">　在教学计划中安排有性教育和健康方面的内容，并在专门的课程中灌输计划生育的观念，这门课程即“社会与个人培训”，贯穿于中等教育全过程。在这门课程内，分析人与社会的关系，人与家庭的关系，其目的是讨论与家庭、学校和社区生活相关的问题，提高学生理智思考个人问题与社会问题的能力。此外，在这门课内还学习公民参与方面的知识。</w:t>
      </w:r>
    </w:p>
    <w:p w:rsidR="00000000" w:rsidRDefault="00000000">
      <w:pPr>
        <w:tabs>
          <w:tab w:val="left" w:pos="629"/>
        </w:tabs>
        <w:spacing w:after="100"/>
        <w:ind w:left="1264" w:right="1264"/>
        <w:jc w:val="both"/>
        <w:rPr>
          <w:rFonts w:hint="eastAsia"/>
          <w:spacing w:val="-4"/>
          <w:lang w:val="fr-FR"/>
        </w:rPr>
      </w:pPr>
      <w:r>
        <w:rPr>
          <w:spacing w:val="-4"/>
          <w:lang w:val="fr-FR"/>
        </w:rPr>
        <w:t>282.</w:t>
      </w:r>
      <w:r>
        <w:rPr>
          <w:rFonts w:hint="eastAsia"/>
          <w:spacing w:val="-4"/>
          <w:lang w:val="fr-FR"/>
        </w:rPr>
        <w:t xml:space="preserve">　教育方面的具体情况表明，佛得角政府为使妇女迈进所有各类学校所付出的努力已经而且仍在结出硕果。教育体系各类学校中女孩和男孩确实是人数相等。</w:t>
      </w:r>
    </w:p>
    <w:p w:rsidR="00000000" w:rsidRDefault="00000000">
      <w:pPr>
        <w:pStyle w:val="TOC1"/>
        <w:spacing w:after="100"/>
        <w:rPr>
          <w:rFonts w:ascii="SimHei" w:hint="eastAsia"/>
        </w:rPr>
      </w:pPr>
      <w:r>
        <w:rPr>
          <w:rFonts w:hint="eastAsia"/>
        </w:rPr>
        <w:tab/>
      </w:r>
      <w:r>
        <w:rPr>
          <w:rFonts w:hint="eastAsia"/>
        </w:rPr>
        <w:tab/>
      </w:r>
      <w:r>
        <w:rPr>
          <w:rFonts w:hint="eastAsia"/>
        </w:rPr>
        <w:tab/>
      </w:r>
      <w:r>
        <w:rPr>
          <w:rFonts w:ascii="SimHei" w:hint="eastAsia"/>
        </w:rPr>
        <w:t>按性别统计的儿童人数——学前教育</w:t>
      </w:r>
    </w:p>
    <w:tbl>
      <w:tblPr>
        <w:tblW w:w="5000" w:type="pct"/>
        <w:tblLook w:val="01E0" w:firstRow="1" w:lastRow="1" w:firstColumn="1" w:lastColumn="1" w:noHBand="0" w:noVBand="0"/>
      </w:tblPr>
      <w:tblGrid>
        <w:gridCol w:w="1613"/>
        <w:gridCol w:w="1629"/>
        <w:gridCol w:w="1784"/>
        <w:gridCol w:w="1629"/>
        <w:gridCol w:w="1784"/>
        <w:gridCol w:w="1629"/>
      </w:tblGrid>
      <w:tr w:rsidR="00000000">
        <w:tc>
          <w:tcPr>
            <w:tcW w:w="801" w:type="pct"/>
            <w:tcBorders>
              <w:top w:val="single" w:sz="4" w:space="0" w:color="auto"/>
            </w:tcBorders>
          </w:tcPr>
          <w:p w:rsidR="00000000" w:rsidRDefault="00000000">
            <w:pPr>
              <w:tabs>
                <w:tab w:val="left" w:pos="629"/>
              </w:tabs>
              <w:spacing w:line="360" w:lineRule="exact"/>
              <w:rPr>
                <w:rFonts w:eastAsia="KaiTi_GB2312"/>
                <w:b/>
                <w:color w:val="0000FF"/>
                <w:sz w:val="15"/>
                <w:lang w:val="fr-FR"/>
              </w:rPr>
            </w:pPr>
            <w:r>
              <w:rPr>
                <w:rFonts w:eastAsia="KaiTi_GB2312"/>
                <w:b/>
                <w:color w:val="0000FF"/>
                <w:sz w:val="15"/>
                <w:lang w:val="fr-FR"/>
              </w:rPr>
              <w:t xml:space="preserve">                                 </w:t>
            </w:r>
          </w:p>
        </w:tc>
        <w:tc>
          <w:tcPr>
            <w:tcW w:w="1695" w:type="pct"/>
            <w:gridSpan w:val="2"/>
            <w:tcBorders>
              <w:top w:val="single" w:sz="4" w:space="0" w:color="auto"/>
              <w:bottom w:val="single" w:sz="4" w:space="0" w:color="auto"/>
            </w:tcBorders>
          </w:tcPr>
          <w:p w:rsidR="00000000" w:rsidRDefault="00000000">
            <w:pPr>
              <w:tabs>
                <w:tab w:val="left" w:pos="629"/>
              </w:tabs>
              <w:spacing w:line="360" w:lineRule="exact"/>
              <w:jc w:val="center"/>
              <w:rPr>
                <w:rFonts w:eastAsia="KaiTi_GB2312"/>
                <w:color w:val="0000FF"/>
                <w:sz w:val="15"/>
                <w:lang w:val="fr-FR"/>
              </w:rPr>
            </w:pPr>
            <w:r>
              <w:rPr>
                <w:rFonts w:eastAsia="KaiTi_GB2312" w:hint="eastAsia"/>
                <w:color w:val="0000FF"/>
                <w:sz w:val="15"/>
                <w:lang w:val="fr-FR"/>
              </w:rPr>
              <w:t>男孩</w:t>
            </w:r>
            <w:r>
              <w:rPr>
                <w:rFonts w:eastAsia="KaiTi_GB2312"/>
                <w:color w:val="0000FF"/>
                <w:sz w:val="15"/>
                <w:lang w:val="fr-FR"/>
              </w:rPr>
              <w:t xml:space="preserve"> </w:t>
            </w:r>
          </w:p>
        </w:tc>
        <w:tc>
          <w:tcPr>
            <w:tcW w:w="1695" w:type="pct"/>
            <w:gridSpan w:val="2"/>
            <w:tcBorders>
              <w:top w:val="single" w:sz="4" w:space="0" w:color="auto"/>
              <w:bottom w:val="single" w:sz="4" w:space="0" w:color="auto"/>
            </w:tcBorders>
          </w:tcPr>
          <w:p w:rsidR="00000000" w:rsidRDefault="00000000">
            <w:pPr>
              <w:tabs>
                <w:tab w:val="left" w:pos="629"/>
              </w:tabs>
              <w:spacing w:line="360" w:lineRule="exact"/>
              <w:jc w:val="center"/>
              <w:rPr>
                <w:rFonts w:eastAsia="KaiTi_GB2312"/>
                <w:b/>
                <w:color w:val="0000FF"/>
                <w:sz w:val="15"/>
                <w:lang w:val="fr-FR"/>
              </w:rPr>
            </w:pPr>
            <w:r>
              <w:rPr>
                <w:rFonts w:eastAsia="KaiTi_GB2312" w:hint="eastAsia"/>
                <w:color w:val="0000FF"/>
                <w:sz w:val="15"/>
                <w:lang w:val="fr-FR"/>
              </w:rPr>
              <w:t>女孩</w:t>
            </w:r>
            <w:r>
              <w:rPr>
                <w:rFonts w:eastAsia="KaiTi_GB2312"/>
                <w:color w:val="0000FF"/>
                <w:sz w:val="15"/>
                <w:lang w:val="fr-FR"/>
              </w:rPr>
              <w:t xml:space="preserve"> </w:t>
            </w:r>
          </w:p>
        </w:tc>
        <w:tc>
          <w:tcPr>
            <w:tcW w:w="809" w:type="pct"/>
            <w:tcBorders>
              <w:top w:val="single" w:sz="4" w:space="0" w:color="auto"/>
              <w:bottom w:val="single" w:sz="4" w:space="0" w:color="auto"/>
            </w:tcBorders>
          </w:tcPr>
          <w:p w:rsidR="00000000" w:rsidRDefault="00000000">
            <w:pPr>
              <w:tabs>
                <w:tab w:val="left" w:pos="629"/>
              </w:tabs>
              <w:spacing w:line="360" w:lineRule="exact"/>
              <w:jc w:val="center"/>
              <w:rPr>
                <w:rFonts w:eastAsia="KaiTi_GB2312"/>
                <w:color w:val="0000FF"/>
                <w:sz w:val="15"/>
                <w:lang w:val="fr-FR"/>
              </w:rPr>
            </w:pPr>
            <w:r>
              <w:rPr>
                <w:rFonts w:eastAsia="KaiTi_GB2312" w:hint="eastAsia"/>
                <w:color w:val="0000FF"/>
                <w:sz w:val="15"/>
                <w:lang w:val="fr-FR"/>
              </w:rPr>
              <w:t>总计</w:t>
            </w:r>
          </w:p>
        </w:tc>
      </w:tr>
      <w:tr w:rsidR="00000000">
        <w:tc>
          <w:tcPr>
            <w:tcW w:w="801" w:type="pct"/>
            <w:tcBorders>
              <w:bottom w:val="single" w:sz="12" w:space="0" w:color="auto"/>
            </w:tcBorders>
          </w:tcPr>
          <w:p w:rsidR="00000000" w:rsidRDefault="00000000">
            <w:pPr>
              <w:tabs>
                <w:tab w:val="left" w:pos="629"/>
              </w:tabs>
              <w:rPr>
                <w:rFonts w:eastAsia="KaiTi_GB2312" w:hint="eastAsia"/>
                <w:color w:val="0000FF"/>
                <w:sz w:val="15"/>
                <w:lang w:val="fr-FR"/>
              </w:rPr>
            </w:pPr>
            <w:r>
              <w:rPr>
                <w:rFonts w:eastAsia="KaiTi_GB2312" w:hint="eastAsia"/>
                <w:color w:val="0000FF"/>
                <w:sz w:val="15"/>
                <w:lang w:val="fr-FR"/>
              </w:rPr>
              <w:t>学年</w:t>
            </w:r>
          </w:p>
        </w:tc>
        <w:tc>
          <w:tcPr>
            <w:tcW w:w="809" w:type="pct"/>
            <w:tcBorders>
              <w:top w:val="single" w:sz="4" w:space="0" w:color="auto"/>
              <w:bottom w:val="single" w:sz="12" w:space="0" w:color="auto"/>
            </w:tcBorders>
          </w:tcPr>
          <w:p w:rsidR="00000000" w:rsidRDefault="00000000">
            <w:pPr>
              <w:tabs>
                <w:tab w:val="left" w:pos="629"/>
              </w:tabs>
              <w:jc w:val="right"/>
              <w:rPr>
                <w:rFonts w:eastAsia="KaiTi_GB2312" w:hint="eastAsia"/>
                <w:color w:val="0000FF"/>
                <w:sz w:val="15"/>
                <w:lang w:val="fr-FR"/>
              </w:rPr>
            </w:pPr>
            <w:r>
              <w:rPr>
                <w:rFonts w:eastAsia="KaiTi_GB2312" w:hint="eastAsia"/>
                <w:color w:val="0000FF"/>
                <w:sz w:val="15"/>
                <w:lang w:val="fr-FR"/>
              </w:rPr>
              <w:t>人数</w:t>
            </w:r>
          </w:p>
        </w:tc>
        <w:tc>
          <w:tcPr>
            <w:tcW w:w="886" w:type="pct"/>
            <w:tcBorders>
              <w:top w:val="single" w:sz="4" w:space="0" w:color="auto"/>
              <w:bottom w:val="single" w:sz="12" w:space="0" w:color="auto"/>
            </w:tcBorders>
          </w:tcPr>
          <w:p w:rsidR="00000000" w:rsidRDefault="00000000">
            <w:pPr>
              <w:tabs>
                <w:tab w:val="left" w:pos="629"/>
              </w:tabs>
              <w:jc w:val="right"/>
              <w:rPr>
                <w:rFonts w:eastAsia="KaiTi_GB2312" w:hint="eastAsia"/>
                <w:color w:val="0000FF"/>
                <w:sz w:val="15"/>
                <w:lang w:val="fr-FR"/>
              </w:rPr>
            </w:pPr>
            <w:r>
              <w:rPr>
                <w:rFonts w:eastAsia="KaiTi_GB2312" w:hint="eastAsia"/>
                <w:color w:val="0000FF"/>
                <w:sz w:val="15"/>
                <w:lang w:val="fr-FR"/>
              </w:rPr>
              <w:t>%</w:t>
            </w:r>
          </w:p>
        </w:tc>
        <w:tc>
          <w:tcPr>
            <w:tcW w:w="809" w:type="pct"/>
            <w:tcBorders>
              <w:top w:val="single" w:sz="4" w:space="0" w:color="auto"/>
              <w:bottom w:val="single" w:sz="12" w:space="0" w:color="auto"/>
            </w:tcBorders>
          </w:tcPr>
          <w:p w:rsidR="00000000" w:rsidRDefault="00000000">
            <w:pPr>
              <w:tabs>
                <w:tab w:val="left" w:pos="629"/>
              </w:tabs>
              <w:jc w:val="right"/>
              <w:rPr>
                <w:rFonts w:eastAsia="KaiTi_GB2312" w:hint="eastAsia"/>
                <w:color w:val="0000FF"/>
                <w:sz w:val="15"/>
                <w:lang w:val="fr-FR"/>
              </w:rPr>
            </w:pPr>
            <w:r>
              <w:rPr>
                <w:rFonts w:eastAsia="KaiTi_GB2312" w:hint="eastAsia"/>
                <w:color w:val="0000FF"/>
                <w:sz w:val="15"/>
                <w:lang w:val="fr-FR"/>
              </w:rPr>
              <w:t>人数</w:t>
            </w:r>
          </w:p>
        </w:tc>
        <w:tc>
          <w:tcPr>
            <w:tcW w:w="886" w:type="pct"/>
            <w:tcBorders>
              <w:top w:val="single" w:sz="4" w:space="0" w:color="auto"/>
              <w:bottom w:val="single" w:sz="12" w:space="0" w:color="auto"/>
            </w:tcBorders>
          </w:tcPr>
          <w:p w:rsidR="00000000" w:rsidRDefault="00000000">
            <w:pPr>
              <w:tabs>
                <w:tab w:val="left" w:pos="629"/>
              </w:tabs>
              <w:jc w:val="right"/>
              <w:rPr>
                <w:rFonts w:eastAsia="KaiTi_GB2312" w:hint="eastAsia"/>
                <w:color w:val="0000FF"/>
                <w:sz w:val="15"/>
                <w:lang w:val="fr-FR"/>
              </w:rPr>
            </w:pPr>
            <w:r>
              <w:rPr>
                <w:rFonts w:eastAsia="KaiTi_GB2312" w:hint="eastAsia"/>
                <w:color w:val="0000FF"/>
                <w:sz w:val="15"/>
                <w:lang w:val="fr-FR"/>
              </w:rPr>
              <w:t>%</w:t>
            </w:r>
          </w:p>
        </w:tc>
        <w:tc>
          <w:tcPr>
            <w:tcW w:w="809" w:type="pct"/>
            <w:tcBorders>
              <w:top w:val="single" w:sz="4" w:space="0" w:color="auto"/>
              <w:bottom w:val="single" w:sz="12" w:space="0" w:color="auto"/>
            </w:tcBorders>
          </w:tcPr>
          <w:p w:rsidR="00000000" w:rsidRDefault="00000000">
            <w:pPr>
              <w:tabs>
                <w:tab w:val="left" w:pos="629"/>
              </w:tabs>
              <w:jc w:val="right"/>
              <w:rPr>
                <w:rFonts w:eastAsia="KaiTi_GB2312" w:hint="eastAsia"/>
                <w:b/>
                <w:color w:val="0000FF"/>
                <w:sz w:val="15"/>
                <w:lang w:val="fr-FR"/>
              </w:rPr>
            </w:pPr>
            <w:r>
              <w:rPr>
                <w:rFonts w:eastAsia="KaiTi_GB2312" w:hint="eastAsia"/>
                <w:color w:val="0000FF"/>
                <w:sz w:val="15"/>
                <w:lang w:val="fr-FR"/>
              </w:rPr>
              <w:t>人数</w:t>
            </w:r>
          </w:p>
        </w:tc>
      </w:tr>
      <w:tr w:rsidR="00000000">
        <w:tc>
          <w:tcPr>
            <w:tcW w:w="801" w:type="pct"/>
            <w:tcBorders>
              <w:top w:val="single" w:sz="12" w:space="0" w:color="auto"/>
            </w:tcBorders>
          </w:tcPr>
          <w:p w:rsidR="00000000" w:rsidRDefault="00000000">
            <w:pPr>
              <w:tabs>
                <w:tab w:val="left" w:pos="629"/>
              </w:tabs>
              <w:rPr>
                <w:sz w:val="18"/>
                <w:lang w:val="fr-FR"/>
              </w:rPr>
            </w:pPr>
            <w:r>
              <w:rPr>
                <w:sz w:val="18"/>
                <w:lang w:val="fr-FR"/>
              </w:rPr>
              <w:t>1990/</w:t>
            </w:r>
            <w:r>
              <w:rPr>
                <w:rFonts w:hint="eastAsia"/>
                <w:sz w:val="18"/>
                <w:lang w:val="fr-FR"/>
              </w:rPr>
              <w:t>19</w:t>
            </w:r>
            <w:r>
              <w:rPr>
                <w:sz w:val="18"/>
                <w:lang w:val="fr-FR"/>
              </w:rPr>
              <w:t>91</w:t>
            </w:r>
          </w:p>
        </w:tc>
        <w:tc>
          <w:tcPr>
            <w:tcW w:w="809" w:type="pct"/>
            <w:tcBorders>
              <w:top w:val="single" w:sz="12" w:space="0" w:color="auto"/>
            </w:tcBorders>
          </w:tcPr>
          <w:p w:rsidR="00000000" w:rsidRDefault="00000000">
            <w:pPr>
              <w:tabs>
                <w:tab w:val="left" w:pos="629"/>
              </w:tabs>
              <w:jc w:val="right"/>
              <w:rPr>
                <w:sz w:val="18"/>
                <w:lang w:val="fr-FR"/>
              </w:rPr>
            </w:pPr>
            <w:r>
              <w:rPr>
                <w:sz w:val="18"/>
                <w:lang w:val="fr-FR"/>
              </w:rPr>
              <w:t>3</w:t>
            </w:r>
            <w:r>
              <w:rPr>
                <w:rFonts w:hint="eastAsia"/>
                <w:sz w:val="18"/>
                <w:lang w:val="fr-FR"/>
              </w:rPr>
              <w:t xml:space="preserve"> </w:t>
            </w:r>
            <w:r>
              <w:rPr>
                <w:sz w:val="18"/>
                <w:lang w:val="fr-FR"/>
              </w:rPr>
              <w:t>992</w:t>
            </w:r>
          </w:p>
        </w:tc>
        <w:tc>
          <w:tcPr>
            <w:tcW w:w="886" w:type="pct"/>
            <w:tcBorders>
              <w:top w:val="single" w:sz="12" w:space="0" w:color="auto"/>
            </w:tcBorders>
          </w:tcPr>
          <w:p w:rsidR="00000000" w:rsidRDefault="00000000">
            <w:pPr>
              <w:tabs>
                <w:tab w:val="left" w:pos="629"/>
              </w:tabs>
              <w:jc w:val="right"/>
              <w:rPr>
                <w:sz w:val="18"/>
                <w:lang w:val="fr-FR"/>
              </w:rPr>
            </w:pPr>
            <w:r>
              <w:rPr>
                <w:sz w:val="18"/>
                <w:lang w:val="fr-FR"/>
              </w:rPr>
              <w:t>54.0</w:t>
            </w:r>
          </w:p>
        </w:tc>
        <w:tc>
          <w:tcPr>
            <w:tcW w:w="809" w:type="pct"/>
            <w:tcBorders>
              <w:top w:val="single" w:sz="12" w:space="0" w:color="auto"/>
            </w:tcBorders>
          </w:tcPr>
          <w:p w:rsidR="00000000" w:rsidRDefault="00000000">
            <w:pPr>
              <w:tabs>
                <w:tab w:val="left" w:pos="629"/>
              </w:tabs>
              <w:jc w:val="right"/>
              <w:rPr>
                <w:sz w:val="18"/>
                <w:lang w:val="fr-FR"/>
              </w:rPr>
            </w:pPr>
            <w:r>
              <w:rPr>
                <w:sz w:val="18"/>
                <w:lang w:val="fr-FR"/>
              </w:rPr>
              <w:t>3</w:t>
            </w:r>
            <w:r>
              <w:rPr>
                <w:rFonts w:hint="eastAsia"/>
                <w:sz w:val="18"/>
                <w:lang w:val="fr-FR"/>
              </w:rPr>
              <w:t xml:space="preserve"> </w:t>
            </w:r>
            <w:r>
              <w:rPr>
                <w:sz w:val="18"/>
                <w:lang w:val="fr-FR"/>
              </w:rPr>
              <w:t>400</w:t>
            </w:r>
          </w:p>
        </w:tc>
        <w:tc>
          <w:tcPr>
            <w:tcW w:w="886" w:type="pct"/>
            <w:tcBorders>
              <w:top w:val="single" w:sz="12" w:space="0" w:color="auto"/>
            </w:tcBorders>
          </w:tcPr>
          <w:p w:rsidR="00000000" w:rsidRDefault="00000000">
            <w:pPr>
              <w:tabs>
                <w:tab w:val="left" w:pos="629"/>
              </w:tabs>
              <w:jc w:val="right"/>
              <w:rPr>
                <w:sz w:val="18"/>
                <w:lang w:val="fr-FR"/>
              </w:rPr>
            </w:pPr>
            <w:r>
              <w:rPr>
                <w:sz w:val="18"/>
                <w:lang w:val="fr-FR"/>
              </w:rPr>
              <w:t>46.0</w:t>
            </w:r>
          </w:p>
        </w:tc>
        <w:tc>
          <w:tcPr>
            <w:tcW w:w="809" w:type="pct"/>
            <w:tcBorders>
              <w:top w:val="single" w:sz="12" w:space="0" w:color="auto"/>
            </w:tcBorders>
          </w:tcPr>
          <w:p w:rsidR="00000000" w:rsidRDefault="00000000">
            <w:pPr>
              <w:tabs>
                <w:tab w:val="left" w:pos="629"/>
              </w:tabs>
              <w:jc w:val="right"/>
              <w:rPr>
                <w:sz w:val="18"/>
                <w:lang w:val="fr-FR"/>
              </w:rPr>
            </w:pPr>
            <w:r>
              <w:rPr>
                <w:sz w:val="18"/>
                <w:lang w:val="fr-FR"/>
              </w:rPr>
              <w:t>7</w:t>
            </w:r>
            <w:r>
              <w:rPr>
                <w:rFonts w:hint="eastAsia"/>
                <w:sz w:val="18"/>
                <w:lang w:val="fr-FR"/>
              </w:rPr>
              <w:t xml:space="preserve"> </w:t>
            </w:r>
            <w:r>
              <w:rPr>
                <w:sz w:val="18"/>
                <w:lang w:val="fr-FR"/>
              </w:rPr>
              <w:t>392</w:t>
            </w:r>
          </w:p>
        </w:tc>
      </w:tr>
      <w:tr w:rsidR="00000000">
        <w:tc>
          <w:tcPr>
            <w:tcW w:w="801" w:type="pct"/>
          </w:tcPr>
          <w:p w:rsidR="00000000" w:rsidRDefault="00000000">
            <w:pPr>
              <w:tabs>
                <w:tab w:val="left" w:pos="629"/>
              </w:tabs>
              <w:rPr>
                <w:sz w:val="18"/>
                <w:lang w:val="fr-FR"/>
              </w:rPr>
            </w:pPr>
            <w:r>
              <w:rPr>
                <w:sz w:val="18"/>
                <w:lang w:val="fr-FR"/>
              </w:rPr>
              <w:t>1991/</w:t>
            </w:r>
            <w:r>
              <w:rPr>
                <w:rFonts w:hint="eastAsia"/>
                <w:sz w:val="18"/>
                <w:lang w:val="fr-FR"/>
              </w:rPr>
              <w:t>19</w:t>
            </w:r>
            <w:r>
              <w:rPr>
                <w:sz w:val="18"/>
                <w:lang w:val="fr-FR"/>
              </w:rPr>
              <w:t>92</w:t>
            </w:r>
          </w:p>
        </w:tc>
        <w:tc>
          <w:tcPr>
            <w:tcW w:w="809" w:type="pct"/>
          </w:tcPr>
          <w:p w:rsidR="00000000" w:rsidRDefault="00000000">
            <w:pPr>
              <w:tabs>
                <w:tab w:val="left" w:pos="629"/>
              </w:tabs>
              <w:jc w:val="right"/>
              <w:rPr>
                <w:sz w:val="18"/>
                <w:lang w:val="fr-FR"/>
              </w:rPr>
            </w:pPr>
            <w:r>
              <w:rPr>
                <w:sz w:val="18"/>
                <w:lang w:val="fr-FR"/>
              </w:rPr>
              <w:t>4</w:t>
            </w:r>
            <w:r>
              <w:rPr>
                <w:rFonts w:hint="eastAsia"/>
                <w:sz w:val="18"/>
                <w:lang w:val="fr-FR"/>
              </w:rPr>
              <w:t xml:space="preserve"> </w:t>
            </w:r>
            <w:r>
              <w:rPr>
                <w:sz w:val="18"/>
                <w:lang w:val="fr-FR"/>
              </w:rPr>
              <w:t>777</w:t>
            </w:r>
          </w:p>
        </w:tc>
        <w:tc>
          <w:tcPr>
            <w:tcW w:w="886" w:type="pct"/>
          </w:tcPr>
          <w:p w:rsidR="00000000" w:rsidRDefault="00000000">
            <w:pPr>
              <w:tabs>
                <w:tab w:val="left" w:pos="629"/>
              </w:tabs>
              <w:jc w:val="right"/>
              <w:rPr>
                <w:sz w:val="18"/>
                <w:lang w:val="fr-FR"/>
              </w:rPr>
            </w:pPr>
            <w:r>
              <w:rPr>
                <w:sz w:val="18"/>
                <w:lang w:val="fr-FR"/>
              </w:rPr>
              <w:t>53.5</w:t>
            </w:r>
          </w:p>
        </w:tc>
        <w:tc>
          <w:tcPr>
            <w:tcW w:w="809" w:type="pct"/>
          </w:tcPr>
          <w:p w:rsidR="00000000" w:rsidRDefault="00000000">
            <w:pPr>
              <w:tabs>
                <w:tab w:val="left" w:pos="629"/>
              </w:tabs>
              <w:jc w:val="right"/>
              <w:rPr>
                <w:sz w:val="18"/>
                <w:lang w:val="fr-FR"/>
              </w:rPr>
            </w:pPr>
            <w:r>
              <w:rPr>
                <w:sz w:val="18"/>
                <w:lang w:val="fr-FR"/>
              </w:rPr>
              <w:t>4</w:t>
            </w:r>
            <w:r>
              <w:rPr>
                <w:rFonts w:hint="eastAsia"/>
                <w:sz w:val="18"/>
                <w:lang w:val="fr-FR"/>
              </w:rPr>
              <w:t xml:space="preserve"> </w:t>
            </w:r>
            <w:r>
              <w:rPr>
                <w:sz w:val="18"/>
                <w:lang w:val="fr-FR"/>
              </w:rPr>
              <w:t>150</w:t>
            </w:r>
          </w:p>
        </w:tc>
        <w:tc>
          <w:tcPr>
            <w:tcW w:w="886" w:type="pct"/>
          </w:tcPr>
          <w:p w:rsidR="00000000" w:rsidRDefault="00000000">
            <w:pPr>
              <w:tabs>
                <w:tab w:val="left" w:pos="629"/>
              </w:tabs>
              <w:jc w:val="right"/>
              <w:rPr>
                <w:sz w:val="18"/>
                <w:lang w:val="fr-FR"/>
              </w:rPr>
            </w:pPr>
            <w:r>
              <w:rPr>
                <w:sz w:val="18"/>
                <w:lang w:val="fr-FR"/>
              </w:rPr>
              <w:t>46.5</w:t>
            </w:r>
          </w:p>
        </w:tc>
        <w:tc>
          <w:tcPr>
            <w:tcW w:w="809" w:type="pct"/>
          </w:tcPr>
          <w:p w:rsidR="00000000" w:rsidRDefault="00000000">
            <w:pPr>
              <w:tabs>
                <w:tab w:val="left" w:pos="629"/>
              </w:tabs>
              <w:jc w:val="right"/>
              <w:rPr>
                <w:sz w:val="18"/>
                <w:lang w:val="fr-FR"/>
              </w:rPr>
            </w:pPr>
            <w:r>
              <w:rPr>
                <w:sz w:val="18"/>
                <w:lang w:val="fr-FR"/>
              </w:rPr>
              <w:t>8</w:t>
            </w:r>
            <w:r>
              <w:rPr>
                <w:rFonts w:hint="eastAsia"/>
                <w:sz w:val="18"/>
                <w:lang w:val="fr-FR"/>
              </w:rPr>
              <w:t xml:space="preserve"> </w:t>
            </w:r>
            <w:r>
              <w:rPr>
                <w:sz w:val="18"/>
                <w:lang w:val="fr-FR"/>
              </w:rPr>
              <w:t>927</w:t>
            </w:r>
          </w:p>
        </w:tc>
      </w:tr>
      <w:tr w:rsidR="00000000">
        <w:tc>
          <w:tcPr>
            <w:tcW w:w="801" w:type="pct"/>
          </w:tcPr>
          <w:p w:rsidR="00000000" w:rsidRDefault="00000000">
            <w:pPr>
              <w:tabs>
                <w:tab w:val="left" w:pos="629"/>
              </w:tabs>
              <w:rPr>
                <w:sz w:val="18"/>
                <w:lang w:val="fr-FR"/>
              </w:rPr>
            </w:pPr>
            <w:r>
              <w:rPr>
                <w:sz w:val="18"/>
                <w:lang w:val="fr-FR"/>
              </w:rPr>
              <w:t>1992/</w:t>
            </w:r>
            <w:r>
              <w:rPr>
                <w:rFonts w:hint="eastAsia"/>
                <w:sz w:val="18"/>
                <w:lang w:val="fr-FR"/>
              </w:rPr>
              <w:t>19</w:t>
            </w:r>
            <w:r>
              <w:rPr>
                <w:sz w:val="18"/>
                <w:lang w:val="fr-FR"/>
              </w:rPr>
              <w:t>93</w:t>
            </w:r>
          </w:p>
        </w:tc>
        <w:tc>
          <w:tcPr>
            <w:tcW w:w="809" w:type="pct"/>
          </w:tcPr>
          <w:p w:rsidR="00000000" w:rsidRDefault="00000000">
            <w:pPr>
              <w:tabs>
                <w:tab w:val="left" w:pos="629"/>
              </w:tabs>
              <w:jc w:val="right"/>
              <w:rPr>
                <w:sz w:val="18"/>
                <w:lang w:val="fr-FR"/>
              </w:rPr>
            </w:pPr>
            <w:r>
              <w:rPr>
                <w:sz w:val="18"/>
                <w:lang w:val="fr-FR"/>
              </w:rPr>
              <w:t>5</w:t>
            </w:r>
            <w:r>
              <w:rPr>
                <w:rFonts w:hint="eastAsia"/>
                <w:sz w:val="18"/>
                <w:lang w:val="fr-FR"/>
              </w:rPr>
              <w:t xml:space="preserve"> </w:t>
            </w:r>
            <w:r>
              <w:rPr>
                <w:sz w:val="18"/>
                <w:lang w:val="fr-FR"/>
              </w:rPr>
              <w:t>591</w:t>
            </w:r>
          </w:p>
        </w:tc>
        <w:tc>
          <w:tcPr>
            <w:tcW w:w="886" w:type="pct"/>
          </w:tcPr>
          <w:p w:rsidR="00000000" w:rsidRDefault="00000000">
            <w:pPr>
              <w:tabs>
                <w:tab w:val="left" w:pos="629"/>
              </w:tabs>
              <w:jc w:val="right"/>
              <w:rPr>
                <w:sz w:val="18"/>
                <w:lang w:val="fr-FR"/>
              </w:rPr>
            </w:pPr>
            <w:r>
              <w:rPr>
                <w:sz w:val="18"/>
                <w:lang w:val="fr-FR"/>
              </w:rPr>
              <w:t>53.0</w:t>
            </w:r>
          </w:p>
        </w:tc>
        <w:tc>
          <w:tcPr>
            <w:tcW w:w="809" w:type="pct"/>
          </w:tcPr>
          <w:p w:rsidR="00000000" w:rsidRDefault="00000000">
            <w:pPr>
              <w:tabs>
                <w:tab w:val="left" w:pos="629"/>
              </w:tabs>
              <w:jc w:val="right"/>
              <w:rPr>
                <w:sz w:val="18"/>
                <w:lang w:val="fr-FR"/>
              </w:rPr>
            </w:pPr>
            <w:r>
              <w:rPr>
                <w:sz w:val="18"/>
                <w:lang w:val="fr-FR"/>
              </w:rPr>
              <w:t>4</w:t>
            </w:r>
            <w:r>
              <w:rPr>
                <w:rFonts w:hint="eastAsia"/>
                <w:sz w:val="18"/>
                <w:lang w:val="fr-FR"/>
              </w:rPr>
              <w:t xml:space="preserve"> </w:t>
            </w:r>
            <w:r>
              <w:rPr>
                <w:sz w:val="18"/>
                <w:lang w:val="fr-FR"/>
              </w:rPr>
              <w:t>957</w:t>
            </w:r>
          </w:p>
        </w:tc>
        <w:tc>
          <w:tcPr>
            <w:tcW w:w="886" w:type="pct"/>
          </w:tcPr>
          <w:p w:rsidR="00000000" w:rsidRDefault="00000000">
            <w:pPr>
              <w:tabs>
                <w:tab w:val="left" w:pos="629"/>
              </w:tabs>
              <w:jc w:val="right"/>
              <w:rPr>
                <w:sz w:val="18"/>
                <w:lang w:val="fr-FR"/>
              </w:rPr>
            </w:pPr>
            <w:r>
              <w:rPr>
                <w:sz w:val="18"/>
                <w:lang w:val="fr-FR"/>
              </w:rPr>
              <w:t>47.0</w:t>
            </w:r>
          </w:p>
        </w:tc>
        <w:tc>
          <w:tcPr>
            <w:tcW w:w="809" w:type="pct"/>
          </w:tcPr>
          <w:p w:rsidR="00000000" w:rsidRDefault="00000000">
            <w:pPr>
              <w:tabs>
                <w:tab w:val="left" w:pos="629"/>
              </w:tabs>
              <w:jc w:val="right"/>
              <w:rPr>
                <w:sz w:val="18"/>
                <w:lang w:val="fr-FR"/>
              </w:rPr>
            </w:pPr>
            <w:r>
              <w:rPr>
                <w:sz w:val="18"/>
                <w:lang w:val="fr-FR"/>
              </w:rPr>
              <w:t>10</w:t>
            </w:r>
            <w:r>
              <w:rPr>
                <w:rFonts w:hint="eastAsia"/>
                <w:sz w:val="18"/>
                <w:lang w:val="fr-FR"/>
              </w:rPr>
              <w:t xml:space="preserve"> </w:t>
            </w:r>
            <w:r>
              <w:rPr>
                <w:sz w:val="18"/>
                <w:lang w:val="fr-FR"/>
              </w:rPr>
              <w:t>548</w:t>
            </w:r>
          </w:p>
        </w:tc>
      </w:tr>
      <w:tr w:rsidR="00000000">
        <w:tc>
          <w:tcPr>
            <w:tcW w:w="801" w:type="pct"/>
          </w:tcPr>
          <w:p w:rsidR="00000000" w:rsidRDefault="00000000">
            <w:pPr>
              <w:tabs>
                <w:tab w:val="left" w:pos="629"/>
              </w:tabs>
              <w:rPr>
                <w:sz w:val="18"/>
                <w:lang w:val="fr-FR"/>
              </w:rPr>
            </w:pPr>
            <w:r>
              <w:rPr>
                <w:sz w:val="18"/>
                <w:lang w:val="fr-FR"/>
              </w:rPr>
              <w:t>1993/</w:t>
            </w:r>
            <w:r>
              <w:rPr>
                <w:rFonts w:hint="eastAsia"/>
                <w:sz w:val="18"/>
                <w:lang w:val="fr-FR"/>
              </w:rPr>
              <w:t>19</w:t>
            </w:r>
            <w:r>
              <w:rPr>
                <w:sz w:val="18"/>
                <w:lang w:val="fr-FR"/>
              </w:rPr>
              <w:t>94</w:t>
            </w:r>
          </w:p>
        </w:tc>
        <w:tc>
          <w:tcPr>
            <w:tcW w:w="809" w:type="pct"/>
          </w:tcPr>
          <w:p w:rsidR="00000000" w:rsidRDefault="00000000">
            <w:pPr>
              <w:tabs>
                <w:tab w:val="left" w:pos="629"/>
              </w:tabs>
              <w:jc w:val="right"/>
              <w:rPr>
                <w:sz w:val="18"/>
                <w:lang w:val="fr-FR"/>
              </w:rPr>
            </w:pPr>
            <w:r>
              <w:rPr>
                <w:sz w:val="18"/>
                <w:lang w:val="fr-FR"/>
              </w:rPr>
              <w:t>6</w:t>
            </w:r>
            <w:r>
              <w:rPr>
                <w:rFonts w:hint="eastAsia"/>
                <w:sz w:val="18"/>
                <w:lang w:val="fr-FR"/>
              </w:rPr>
              <w:t xml:space="preserve"> </w:t>
            </w:r>
            <w:r>
              <w:rPr>
                <w:sz w:val="18"/>
                <w:lang w:val="fr-FR"/>
              </w:rPr>
              <w:t>545</w:t>
            </w:r>
          </w:p>
        </w:tc>
        <w:tc>
          <w:tcPr>
            <w:tcW w:w="886" w:type="pct"/>
          </w:tcPr>
          <w:p w:rsidR="00000000" w:rsidRDefault="00000000">
            <w:pPr>
              <w:tabs>
                <w:tab w:val="left" w:pos="629"/>
              </w:tabs>
              <w:jc w:val="right"/>
              <w:rPr>
                <w:sz w:val="18"/>
                <w:lang w:val="fr-FR"/>
              </w:rPr>
            </w:pPr>
            <w:r>
              <w:rPr>
                <w:sz w:val="18"/>
                <w:lang w:val="fr-FR"/>
              </w:rPr>
              <w:t>52.5</w:t>
            </w:r>
          </w:p>
        </w:tc>
        <w:tc>
          <w:tcPr>
            <w:tcW w:w="809" w:type="pct"/>
          </w:tcPr>
          <w:p w:rsidR="00000000" w:rsidRDefault="00000000">
            <w:pPr>
              <w:tabs>
                <w:tab w:val="left" w:pos="629"/>
              </w:tabs>
              <w:jc w:val="right"/>
              <w:rPr>
                <w:sz w:val="18"/>
                <w:lang w:val="fr-FR"/>
              </w:rPr>
            </w:pPr>
            <w:r>
              <w:rPr>
                <w:sz w:val="18"/>
                <w:lang w:val="fr-FR"/>
              </w:rPr>
              <w:t>5</w:t>
            </w:r>
            <w:r>
              <w:rPr>
                <w:rFonts w:hint="eastAsia"/>
                <w:sz w:val="18"/>
                <w:lang w:val="fr-FR"/>
              </w:rPr>
              <w:t xml:space="preserve"> </w:t>
            </w:r>
            <w:r>
              <w:rPr>
                <w:sz w:val="18"/>
                <w:lang w:val="fr-FR"/>
              </w:rPr>
              <w:t>919</w:t>
            </w:r>
          </w:p>
        </w:tc>
        <w:tc>
          <w:tcPr>
            <w:tcW w:w="886" w:type="pct"/>
          </w:tcPr>
          <w:p w:rsidR="00000000" w:rsidRDefault="00000000">
            <w:pPr>
              <w:tabs>
                <w:tab w:val="left" w:pos="629"/>
              </w:tabs>
              <w:jc w:val="right"/>
              <w:rPr>
                <w:sz w:val="18"/>
                <w:lang w:val="fr-FR"/>
              </w:rPr>
            </w:pPr>
            <w:r>
              <w:rPr>
                <w:sz w:val="18"/>
                <w:lang w:val="fr-FR"/>
              </w:rPr>
              <w:t>47.5</w:t>
            </w:r>
          </w:p>
        </w:tc>
        <w:tc>
          <w:tcPr>
            <w:tcW w:w="809" w:type="pct"/>
          </w:tcPr>
          <w:p w:rsidR="00000000" w:rsidRDefault="00000000">
            <w:pPr>
              <w:tabs>
                <w:tab w:val="left" w:pos="629"/>
              </w:tabs>
              <w:jc w:val="right"/>
              <w:rPr>
                <w:sz w:val="18"/>
                <w:lang w:val="fr-FR"/>
              </w:rPr>
            </w:pPr>
            <w:r>
              <w:rPr>
                <w:sz w:val="18"/>
                <w:lang w:val="fr-FR"/>
              </w:rPr>
              <w:t>12</w:t>
            </w:r>
            <w:r>
              <w:rPr>
                <w:rFonts w:hint="eastAsia"/>
                <w:sz w:val="18"/>
                <w:lang w:val="fr-FR"/>
              </w:rPr>
              <w:t xml:space="preserve"> </w:t>
            </w:r>
            <w:r>
              <w:rPr>
                <w:sz w:val="18"/>
                <w:lang w:val="fr-FR"/>
              </w:rPr>
              <w:t>464</w:t>
            </w:r>
          </w:p>
        </w:tc>
      </w:tr>
      <w:tr w:rsidR="00000000">
        <w:tc>
          <w:tcPr>
            <w:tcW w:w="801" w:type="pct"/>
          </w:tcPr>
          <w:p w:rsidR="00000000" w:rsidRDefault="00000000">
            <w:pPr>
              <w:tabs>
                <w:tab w:val="left" w:pos="629"/>
              </w:tabs>
              <w:rPr>
                <w:sz w:val="18"/>
                <w:lang w:val="fr-FR"/>
              </w:rPr>
            </w:pPr>
            <w:r>
              <w:rPr>
                <w:sz w:val="18"/>
                <w:lang w:val="fr-FR"/>
              </w:rPr>
              <w:t>1994/</w:t>
            </w:r>
            <w:r>
              <w:rPr>
                <w:rFonts w:hint="eastAsia"/>
                <w:sz w:val="18"/>
                <w:lang w:val="fr-FR"/>
              </w:rPr>
              <w:t>19</w:t>
            </w:r>
            <w:r>
              <w:rPr>
                <w:sz w:val="18"/>
                <w:lang w:val="fr-FR"/>
              </w:rPr>
              <w:t>95</w:t>
            </w:r>
          </w:p>
        </w:tc>
        <w:tc>
          <w:tcPr>
            <w:tcW w:w="809" w:type="pct"/>
          </w:tcPr>
          <w:p w:rsidR="00000000" w:rsidRDefault="00000000">
            <w:pPr>
              <w:tabs>
                <w:tab w:val="left" w:pos="629"/>
              </w:tabs>
              <w:jc w:val="right"/>
              <w:rPr>
                <w:sz w:val="18"/>
                <w:lang w:val="fr-FR"/>
              </w:rPr>
            </w:pPr>
            <w:r>
              <w:rPr>
                <w:sz w:val="18"/>
                <w:lang w:val="fr-FR"/>
              </w:rPr>
              <w:t>6</w:t>
            </w:r>
            <w:r>
              <w:rPr>
                <w:rFonts w:hint="eastAsia"/>
                <w:sz w:val="18"/>
                <w:lang w:val="fr-FR"/>
              </w:rPr>
              <w:t xml:space="preserve"> </w:t>
            </w:r>
            <w:r>
              <w:rPr>
                <w:sz w:val="18"/>
                <w:lang w:val="fr-FR"/>
              </w:rPr>
              <w:t>706</w:t>
            </w:r>
          </w:p>
        </w:tc>
        <w:tc>
          <w:tcPr>
            <w:tcW w:w="886" w:type="pct"/>
          </w:tcPr>
          <w:p w:rsidR="00000000" w:rsidRDefault="00000000">
            <w:pPr>
              <w:tabs>
                <w:tab w:val="left" w:pos="629"/>
              </w:tabs>
              <w:jc w:val="right"/>
              <w:rPr>
                <w:sz w:val="18"/>
                <w:lang w:val="fr-FR"/>
              </w:rPr>
            </w:pPr>
            <w:r>
              <w:rPr>
                <w:sz w:val="18"/>
                <w:lang w:val="fr-FR"/>
              </w:rPr>
              <w:t>52.0</w:t>
            </w:r>
          </w:p>
        </w:tc>
        <w:tc>
          <w:tcPr>
            <w:tcW w:w="809" w:type="pct"/>
          </w:tcPr>
          <w:p w:rsidR="00000000" w:rsidRDefault="00000000">
            <w:pPr>
              <w:tabs>
                <w:tab w:val="left" w:pos="629"/>
              </w:tabs>
              <w:jc w:val="right"/>
              <w:rPr>
                <w:sz w:val="18"/>
                <w:lang w:val="fr-FR"/>
              </w:rPr>
            </w:pPr>
            <w:r>
              <w:rPr>
                <w:sz w:val="18"/>
                <w:lang w:val="fr-FR"/>
              </w:rPr>
              <w:t>6</w:t>
            </w:r>
            <w:r>
              <w:rPr>
                <w:rFonts w:hint="eastAsia"/>
                <w:sz w:val="18"/>
                <w:lang w:val="fr-FR"/>
              </w:rPr>
              <w:t xml:space="preserve"> </w:t>
            </w:r>
            <w:r>
              <w:rPr>
                <w:sz w:val="18"/>
                <w:lang w:val="fr-FR"/>
              </w:rPr>
              <w:t>188</w:t>
            </w:r>
          </w:p>
        </w:tc>
        <w:tc>
          <w:tcPr>
            <w:tcW w:w="886" w:type="pct"/>
          </w:tcPr>
          <w:p w:rsidR="00000000" w:rsidRDefault="00000000">
            <w:pPr>
              <w:tabs>
                <w:tab w:val="left" w:pos="629"/>
              </w:tabs>
              <w:jc w:val="right"/>
              <w:rPr>
                <w:sz w:val="18"/>
                <w:lang w:val="fr-FR"/>
              </w:rPr>
            </w:pPr>
            <w:r>
              <w:rPr>
                <w:sz w:val="18"/>
                <w:lang w:val="fr-FR"/>
              </w:rPr>
              <w:t>48.0</w:t>
            </w:r>
          </w:p>
        </w:tc>
        <w:tc>
          <w:tcPr>
            <w:tcW w:w="809" w:type="pct"/>
          </w:tcPr>
          <w:p w:rsidR="00000000" w:rsidRDefault="00000000">
            <w:pPr>
              <w:tabs>
                <w:tab w:val="left" w:pos="629"/>
              </w:tabs>
              <w:jc w:val="right"/>
              <w:rPr>
                <w:sz w:val="18"/>
                <w:lang w:val="fr-FR"/>
              </w:rPr>
            </w:pPr>
            <w:r>
              <w:rPr>
                <w:sz w:val="18"/>
                <w:lang w:val="fr-FR"/>
              </w:rPr>
              <w:t>12</w:t>
            </w:r>
            <w:r>
              <w:rPr>
                <w:rFonts w:hint="eastAsia"/>
                <w:sz w:val="18"/>
                <w:lang w:val="fr-FR"/>
              </w:rPr>
              <w:t xml:space="preserve"> </w:t>
            </w:r>
            <w:r>
              <w:rPr>
                <w:sz w:val="18"/>
                <w:lang w:val="fr-FR"/>
              </w:rPr>
              <w:t>894</w:t>
            </w:r>
          </w:p>
        </w:tc>
      </w:tr>
      <w:tr w:rsidR="00000000">
        <w:tc>
          <w:tcPr>
            <w:tcW w:w="801" w:type="pct"/>
          </w:tcPr>
          <w:p w:rsidR="00000000" w:rsidRDefault="00000000">
            <w:pPr>
              <w:tabs>
                <w:tab w:val="left" w:pos="629"/>
              </w:tabs>
              <w:rPr>
                <w:sz w:val="18"/>
                <w:lang w:val="fr-FR"/>
              </w:rPr>
            </w:pPr>
            <w:r>
              <w:rPr>
                <w:sz w:val="18"/>
                <w:lang w:val="fr-FR"/>
              </w:rPr>
              <w:t>1995/</w:t>
            </w:r>
            <w:r>
              <w:rPr>
                <w:rFonts w:hint="eastAsia"/>
                <w:sz w:val="18"/>
                <w:lang w:val="fr-FR"/>
              </w:rPr>
              <w:t>19</w:t>
            </w:r>
            <w:r>
              <w:rPr>
                <w:sz w:val="18"/>
                <w:lang w:val="fr-FR"/>
              </w:rPr>
              <w:t>96</w:t>
            </w:r>
          </w:p>
        </w:tc>
        <w:tc>
          <w:tcPr>
            <w:tcW w:w="809" w:type="pct"/>
          </w:tcPr>
          <w:p w:rsidR="00000000" w:rsidRDefault="00000000">
            <w:pPr>
              <w:tabs>
                <w:tab w:val="left" w:pos="629"/>
              </w:tabs>
              <w:jc w:val="right"/>
              <w:rPr>
                <w:sz w:val="18"/>
                <w:lang w:val="fr-FR"/>
              </w:rPr>
            </w:pPr>
            <w:r>
              <w:rPr>
                <w:sz w:val="18"/>
                <w:lang w:val="fr-FR"/>
              </w:rPr>
              <w:t>7</w:t>
            </w:r>
            <w:r>
              <w:rPr>
                <w:rFonts w:hint="eastAsia"/>
                <w:sz w:val="18"/>
                <w:lang w:val="fr-FR"/>
              </w:rPr>
              <w:t xml:space="preserve"> </w:t>
            </w:r>
            <w:r>
              <w:rPr>
                <w:sz w:val="18"/>
                <w:lang w:val="fr-FR"/>
              </w:rPr>
              <w:t>038</w:t>
            </w:r>
          </w:p>
        </w:tc>
        <w:tc>
          <w:tcPr>
            <w:tcW w:w="886" w:type="pct"/>
          </w:tcPr>
          <w:p w:rsidR="00000000" w:rsidRDefault="00000000">
            <w:pPr>
              <w:tabs>
                <w:tab w:val="left" w:pos="629"/>
              </w:tabs>
              <w:jc w:val="right"/>
              <w:rPr>
                <w:sz w:val="18"/>
                <w:lang w:val="fr-FR"/>
              </w:rPr>
            </w:pPr>
            <w:r>
              <w:rPr>
                <w:sz w:val="18"/>
                <w:lang w:val="fr-FR"/>
              </w:rPr>
              <w:t>51.5</w:t>
            </w:r>
          </w:p>
        </w:tc>
        <w:tc>
          <w:tcPr>
            <w:tcW w:w="809" w:type="pct"/>
          </w:tcPr>
          <w:p w:rsidR="00000000" w:rsidRDefault="00000000">
            <w:pPr>
              <w:tabs>
                <w:tab w:val="left" w:pos="629"/>
              </w:tabs>
              <w:jc w:val="right"/>
              <w:rPr>
                <w:sz w:val="18"/>
                <w:lang w:val="fr-FR"/>
              </w:rPr>
            </w:pPr>
            <w:r>
              <w:rPr>
                <w:sz w:val="18"/>
                <w:lang w:val="fr-FR"/>
              </w:rPr>
              <w:t>6</w:t>
            </w:r>
            <w:r>
              <w:rPr>
                <w:rFonts w:hint="eastAsia"/>
                <w:sz w:val="18"/>
                <w:lang w:val="fr-FR"/>
              </w:rPr>
              <w:t xml:space="preserve"> </w:t>
            </w:r>
            <w:r>
              <w:rPr>
                <w:sz w:val="18"/>
                <w:lang w:val="fr-FR"/>
              </w:rPr>
              <w:t>626</w:t>
            </w:r>
          </w:p>
        </w:tc>
        <w:tc>
          <w:tcPr>
            <w:tcW w:w="886" w:type="pct"/>
          </w:tcPr>
          <w:p w:rsidR="00000000" w:rsidRDefault="00000000">
            <w:pPr>
              <w:tabs>
                <w:tab w:val="left" w:pos="629"/>
              </w:tabs>
              <w:jc w:val="right"/>
              <w:rPr>
                <w:sz w:val="18"/>
                <w:lang w:val="fr-FR"/>
              </w:rPr>
            </w:pPr>
            <w:r>
              <w:rPr>
                <w:sz w:val="18"/>
                <w:lang w:val="fr-FR"/>
              </w:rPr>
              <w:t>48.5</w:t>
            </w:r>
          </w:p>
        </w:tc>
        <w:tc>
          <w:tcPr>
            <w:tcW w:w="809" w:type="pct"/>
          </w:tcPr>
          <w:p w:rsidR="00000000" w:rsidRDefault="00000000">
            <w:pPr>
              <w:tabs>
                <w:tab w:val="left" w:pos="629"/>
              </w:tabs>
              <w:jc w:val="right"/>
              <w:rPr>
                <w:sz w:val="18"/>
                <w:lang w:val="fr-FR"/>
              </w:rPr>
            </w:pPr>
            <w:r>
              <w:rPr>
                <w:sz w:val="18"/>
                <w:lang w:val="fr-FR"/>
              </w:rPr>
              <w:t>13</w:t>
            </w:r>
            <w:r>
              <w:rPr>
                <w:rFonts w:hint="eastAsia"/>
                <w:sz w:val="18"/>
                <w:lang w:val="fr-FR"/>
              </w:rPr>
              <w:t xml:space="preserve"> </w:t>
            </w:r>
            <w:r>
              <w:rPr>
                <w:sz w:val="18"/>
                <w:lang w:val="fr-FR"/>
              </w:rPr>
              <w:t>664</w:t>
            </w:r>
          </w:p>
        </w:tc>
      </w:tr>
      <w:tr w:rsidR="00000000">
        <w:tc>
          <w:tcPr>
            <w:tcW w:w="801" w:type="pct"/>
          </w:tcPr>
          <w:p w:rsidR="00000000" w:rsidRDefault="00000000">
            <w:pPr>
              <w:tabs>
                <w:tab w:val="left" w:pos="629"/>
              </w:tabs>
              <w:rPr>
                <w:sz w:val="18"/>
                <w:lang w:val="fr-FR"/>
              </w:rPr>
            </w:pPr>
            <w:r>
              <w:rPr>
                <w:sz w:val="18"/>
                <w:lang w:val="fr-FR"/>
              </w:rPr>
              <w:t>1996/</w:t>
            </w:r>
            <w:r>
              <w:rPr>
                <w:rFonts w:hint="eastAsia"/>
                <w:sz w:val="18"/>
                <w:lang w:val="fr-FR"/>
              </w:rPr>
              <w:t>19</w:t>
            </w:r>
            <w:r>
              <w:rPr>
                <w:sz w:val="18"/>
                <w:lang w:val="fr-FR"/>
              </w:rPr>
              <w:t>97</w:t>
            </w:r>
          </w:p>
        </w:tc>
        <w:tc>
          <w:tcPr>
            <w:tcW w:w="809" w:type="pct"/>
          </w:tcPr>
          <w:p w:rsidR="00000000" w:rsidRDefault="00000000">
            <w:pPr>
              <w:tabs>
                <w:tab w:val="left" w:pos="629"/>
              </w:tabs>
              <w:jc w:val="right"/>
              <w:rPr>
                <w:sz w:val="18"/>
                <w:lang w:val="fr-FR"/>
              </w:rPr>
            </w:pPr>
            <w:r>
              <w:rPr>
                <w:sz w:val="18"/>
                <w:lang w:val="fr-FR"/>
              </w:rPr>
              <w:t>7</w:t>
            </w:r>
            <w:r>
              <w:rPr>
                <w:rFonts w:hint="eastAsia"/>
                <w:sz w:val="18"/>
                <w:lang w:val="fr-FR"/>
              </w:rPr>
              <w:t xml:space="preserve"> </w:t>
            </w:r>
            <w:r>
              <w:rPr>
                <w:sz w:val="18"/>
                <w:lang w:val="fr-FR"/>
              </w:rPr>
              <w:t>210</w:t>
            </w:r>
          </w:p>
        </w:tc>
        <w:tc>
          <w:tcPr>
            <w:tcW w:w="886" w:type="pct"/>
          </w:tcPr>
          <w:p w:rsidR="00000000" w:rsidRDefault="00000000">
            <w:pPr>
              <w:tabs>
                <w:tab w:val="left" w:pos="629"/>
              </w:tabs>
              <w:jc w:val="right"/>
              <w:rPr>
                <w:sz w:val="18"/>
                <w:lang w:val="fr-FR"/>
              </w:rPr>
            </w:pPr>
            <w:r>
              <w:rPr>
                <w:sz w:val="18"/>
                <w:lang w:val="fr-FR"/>
              </w:rPr>
              <w:t>51.0</w:t>
            </w:r>
          </w:p>
        </w:tc>
        <w:tc>
          <w:tcPr>
            <w:tcW w:w="809" w:type="pct"/>
          </w:tcPr>
          <w:p w:rsidR="00000000" w:rsidRDefault="00000000">
            <w:pPr>
              <w:tabs>
                <w:tab w:val="left" w:pos="629"/>
              </w:tabs>
              <w:jc w:val="right"/>
              <w:rPr>
                <w:sz w:val="18"/>
                <w:lang w:val="fr-FR"/>
              </w:rPr>
            </w:pPr>
            <w:r>
              <w:rPr>
                <w:sz w:val="18"/>
                <w:lang w:val="fr-FR"/>
              </w:rPr>
              <w:t>6</w:t>
            </w:r>
            <w:r>
              <w:rPr>
                <w:rFonts w:hint="eastAsia"/>
                <w:sz w:val="18"/>
                <w:lang w:val="fr-FR"/>
              </w:rPr>
              <w:t xml:space="preserve"> </w:t>
            </w:r>
            <w:r>
              <w:rPr>
                <w:sz w:val="18"/>
                <w:lang w:val="fr-FR"/>
              </w:rPr>
              <w:t>926</w:t>
            </w:r>
          </w:p>
        </w:tc>
        <w:tc>
          <w:tcPr>
            <w:tcW w:w="886" w:type="pct"/>
          </w:tcPr>
          <w:p w:rsidR="00000000" w:rsidRDefault="00000000">
            <w:pPr>
              <w:tabs>
                <w:tab w:val="left" w:pos="629"/>
              </w:tabs>
              <w:jc w:val="right"/>
              <w:rPr>
                <w:sz w:val="18"/>
                <w:lang w:val="fr-FR"/>
              </w:rPr>
            </w:pPr>
            <w:r>
              <w:rPr>
                <w:sz w:val="18"/>
                <w:lang w:val="fr-FR"/>
              </w:rPr>
              <w:t>49.0</w:t>
            </w:r>
          </w:p>
        </w:tc>
        <w:tc>
          <w:tcPr>
            <w:tcW w:w="809" w:type="pct"/>
          </w:tcPr>
          <w:p w:rsidR="00000000" w:rsidRDefault="00000000">
            <w:pPr>
              <w:tabs>
                <w:tab w:val="left" w:pos="629"/>
              </w:tabs>
              <w:jc w:val="right"/>
              <w:rPr>
                <w:sz w:val="18"/>
                <w:lang w:val="fr-FR"/>
              </w:rPr>
            </w:pPr>
            <w:r>
              <w:rPr>
                <w:sz w:val="18"/>
                <w:lang w:val="fr-FR"/>
              </w:rPr>
              <w:t>14</w:t>
            </w:r>
            <w:r>
              <w:rPr>
                <w:rFonts w:hint="eastAsia"/>
                <w:sz w:val="18"/>
                <w:lang w:val="fr-FR"/>
              </w:rPr>
              <w:t xml:space="preserve"> </w:t>
            </w:r>
            <w:r>
              <w:rPr>
                <w:sz w:val="18"/>
                <w:lang w:val="fr-FR"/>
              </w:rPr>
              <w:t>136</w:t>
            </w:r>
          </w:p>
        </w:tc>
      </w:tr>
      <w:tr w:rsidR="00000000">
        <w:tc>
          <w:tcPr>
            <w:tcW w:w="801" w:type="pct"/>
          </w:tcPr>
          <w:p w:rsidR="00000000" w:rsidRDefault="00000000">
            <w:pPr>
              <w:tabs>
                <w:tab w:val="left" w:pos="629"/>
              </w:tabs>
              <w:rPr>
                <w:sz w:val="18"/>
                <w:lang w:val="fr-FR"/>
              </w:rPr>
            </w:pPr>
            <w:r>
              <w:rPr>
                <w:sz w:val="18"/>
                <w:lang w:val="fr-FR"/>
              </w:rPr>
              <w:t>1997/</w:t>
            </w:r>
            <w:r>
              <w:rPr>
                <w:rFonts w:hint="eastAsia"/>
                <w:sz w:val="18"/>
                <w:lang w:val="fr-FR"/>
              </w:rPr>
              <w:t>19</w:t>
            </w:r>
            <w:r>
              <w:rPr>
                <w:sz w:val="18"/>
                <w:lang w:val="fr-FR"/>
              </w:rPr>
              <w:t>98</w:t>
            </w:r>
          </w:p>
        </w:tc>
        <w:tc>
          <w:tcPr>
            <w:tcW w:w="809" w:type="pct"/>
          </w:tcPr>
          <w:p w:rsidR="00000000" w:rsidRDefault="00000000">
            <w:pPr>
              <w:tabs>
                <w:tab w:val="left" w:pos="629"/>
              </w:tabs>
              <w:jc w:val="right"/>
              <w:rPr>
                <w:sz w:val="18"/>
                <w:lang w:val="fr-FR"/>
              </w:rPr>
            </w:pPr>
            <w:r>
              <w:rPr>
                <w:sz w:val="18"/>
                <w:lang w:val="fr-FR"/>
              </w:rPr>
              <w:t>7</w:t>
            </w:r>
            <w:r>
              <w:rPr>
                <w:rFonts w:hint="eastAsia"/>
                <w:sz w:val="18"/>
                <w:lang w:val="fr-FR"/>
              </w:rPr>
              <w:t xml:space="preserve"> </w:t>
            </w:r>
            <w:r>
              <w:rPr>
                <w:sz w:val="18"/>
                <w:lang w:val="fr-FR"/>
              </w:rPr>
              <w:t>512</w:t>
            </w:r>
          </w:p>
        </w:tc>
        <w:tc>
          <w:tcPr>
            <w:tcW w:w="886" w:type="pct"/>
          </w:tcPr>
          <w:p w:rsidR="00000000" w:rsidRDefault="00000000">
            <w:pPr>
              <w:tabs>
                <w:tab w:val="left" w:pos="629"/>
              </w:tabs>
              <w:jc w:val="right"/>
              <w:rPr>
                <w:sz w:val="18"/>
                <w:lang w:val="fr-FR"/>
              </w:rPr>
            </w:pPr>
            <w:r>
              <w:rPr>
                <w:sz w:val="18"/>
                <w:lang w:val="fr-FR"/>
              </w:rPr>
              <w:t>50.5</w:t>
            </w:r>
          </w:p>
        </w:tc>
        <w:tc>
          <w:tcPr>
            <w:tcW w:w="809" w:type="pct"/>
          </w:tcPr>
          <w:p w:rsidR="00000000" w:rsidRDefault="00000000">
            <w:pPr>
              <w:tabs>
                <w:tab w:val="left" w:pos="629"/>
              </w:tabs>
              <w:jc w:val="right"/>
              <w:rPr>
                <w:sz w:val="18"/>
                <w:lang w:val="fr-FR"/>
              </w:rPr>
            </w:pPr>
            <w:r>
              <w:rPr>
                <w:sz w:val="18"/>
                <w:lang w:val="fr-FR"/>
              </w:rPr>
              <w:t>7</w:t>
            </w:r>
            <w:r>
              <w:rPr>
                <w:rFonts w:hint="eastAsia"/>
                <w:sz w:val="18"/>
                <w:lang w:val="fr-FR"/>
              </w:rPr>
              <w:t xml:space="preserve"> </w:t>
            </w:r>
            <w:r>
              <w:rPr>
                <w:sz w:val="18"/>
                <w:lang w:val="fr-FR"/>
              </w:rPr>
              <w:t>361</w:t>
            </w:r>
          </w:p>
        </w:tc>
        <w:tc>
          <w:tcPr>
            <w:tcW w:w="886" w:type="pct"/>
          </w:tcPr>
          <w:p w:rsidR="00000000" w:rsidRDefault="00000000">
            <w:pPr>
              <w:tabs>
                <w:tab w:val="left" w:pos="629"/>
              </w:tabs>
              <w:jc w:val="right"/>
              <w:rPr>
                <w:sz w:val="18"/>
                <w:lang w:val="fr-FR"/>
              </w:rPr>
            </w:pPr>
            <w:r>
              <w:rPr>
                <w:sz w:val="18"/>
                <w:lang w:val="fr-FR"/>
              </w:rPr>
              <w:t>49.5</w:t>
            </w:r>
          </w:p>
        </w:tc>
        <w:tc>
          <w:tcPr>
            <w:tcW w:w="809" w:type="pct"/>
          </w:tcPr>
          <w:p w:rsidR="00000000" w:rsidRDefault="00000000">
            <w:pPr>
              <w:tabs>
                <w:tab w:val="left" w:pos="629"/>
              </w:tabs>
              <w:jc w:val="right"/>
              <w:rPr>
                <w:sz w:val="18"/>
                <w:lang w:val="fr-FR"/>
              </w:rPr>
            </w:pPr>
            <w:r>
              <w:rPr>
                <w:sz w:val="18"/>
                <w:lang w:val="fr-FR"/>
              </w:rPr>
              <w:t>14</w:t>
            </w:r>
            <w:r>
              <w:rPr>
                <w:rFonts w:hint="eastAsia"/>
                <w:sz w:val="18"/>
                <w:lang w:val="fr-FR"/>
              </w:rPr>
              <w:t xml:space="preserve"> </w:t>
            </w:r>
            <w:r>
              <w:rPr>
                <w:sz w:val="18"/>
                <w:lang w:val="fr-FR"/>
              </w:rPr>
              <w:t>873</w:t>
            </w:r>
          </w:p>
        </w:tc>
      </w:tr>
      <w:tr w:rsidR="00000000">
        <w:tc>
          <w:tcPr>
            <w:tcW w:w="801" w:type="pct"/>
          </w:tcPr>
          <w:p w:rsidR="00000000" w:rsidRDefault="00000000">
            <w:pPr>
              <w:tabs>
                <w:tab w:val="left" w:pos="629"/>
              </w:tabs>
              <w:rPr>
                <w:sz w:val="18"/>
                <w:lang w:val="fr-FR"/>
              </w:rPr>
            </w:pPr>
            <w:r>
              <w:rPr>
                <w:sz w:val="18"/>
                <w:lang w:val="fr-FR"/>
              </w:rPr>
              <w:t>1998/</w:t>
            </w:r>
            <w:r>
              <w:rPr>
                <w:rFonts w:hint="eastAsia"/>
                <w:sz w:val="18"/>
                <w:lang w:val="fr-FR"/>
              </w:rPr>
              <w:t>19</w:t>
            </w:r>
            <w:r>
              <w:rPr>
                <w:sz w:val="18"/>
                <w:lang w:val="fr-FR"/>
              </w:rPr>
              <w:t>99</w:t>
            </w:r>
          </w:p>
        </w:tc>
        <w:tc>
          <w:tcPr>
            <w:tcW w:w="809" w:type="pct"/>
          </w:tcPr>
          <w:p w:rsidR="00000000" w:rsidRDefault="00000000">
            <w:pPr>
              <w:tabs>
                <w:tab w:val="left" w:pos="629"/>
              </w:tabs>
              <w:jc w:val="right"/>
              <w:rPr>
                <w:sz w:val="18"/>
                <w:lang w:val="fr-FR"/>
              </w:rPr>
            </w:pPr>
            <w:r>
              <w:rPr>
                <w:sz w:val="18"/>
                <w:lang w:val="fr-FR"/>
              </w:rPr>
              <w:t>9</w:t>
            </w:r>
            <w:r>
              <w:rPr>
                <w:rFonts w:hint="eastAsia"/>
                <w:sz w:val="18"/>
                <w:lang w:val="fr-FR"/>
              </w:rPr>
              <w:t xml:space="preserve"> </w:t>
            </w:r>
            <w:r>
              <w:rPr>
                <w:sz w:val="18"/>
                <w:lang w:val="fr-FR"/>
              </w:rPr>
              <w:t>206</w:t>
            </w:r>
          </w:p>
        </w:tc>
        <w:tc>
          <w:tcPr>
            <w:tcW w:w="886" w:type="pct"/>
          </w:tcPr>
          <w:p w:rsidR="00000000" w:rsidRDefault="00000000">
            <w:pPr>
              <w:tabs>
                <w:tab w:val="left" w:pos="629"/>
              </w:tabs>
              <w:jc w:val="right"/>
              <w:rPr>
                <w:sz w:val="18"/>
                <w:lang w:val="fr-FR"/>
              </w:rPr>
            </w:pPr>
            <w:r>
              <w:rPr>
                <w:sz w:val="18"/>
                <w:lang w:val="fr-FR"/>
              </w:rPr>
              <w:t>50.5</w:t>
            </w:r>
          </w:p>
        </w:tc>
        <w:tc>
          <w:tcPr>
            <w:tcW w:w="809" w:type="pct"/>
          </w:tcPr>
          <w:p w:rsidR="00000000" w:rsidRDefault="00000000">
            <w:pPr>
              <w:tabs>
                <w:tab w:val="left" w:pos="629"/>
              </w:tabs>
              <w:jc w:val="right"/>
              <w:rPr>
                <w:sz w:val="18"/>
                <w:lang w:val="fr-FR"/>
              </w:rPr>
            </w:pPr>
            <w:r>
              <w:rPr>
                <w:sz w:val="18"/>
                <w:lang w:val="fr-FR"/>
              </w:rPr>
              <w:t>9</w:t>
            </w:r>
            <w:r>
              <w:rPr>
                <w:rFonts w:hint="eastAsia"/>
                <w:sz w:val="18"/>
                <w:lang w:val="fr-FR"/>
              </w:rPr>
              <w:t xml:space="preserve"> </w:t>
            </w:r>
            <w:r>
              <w:rPr>
                <w:sz w:val="18"/>
                <w:lang w:val="fr-FR"/>
              </w:rPr>
              <w:t>021</w:t>
            </w:r>
          </w:p>
        </w:tc>
        <w:tc>
          <w:tcPr>
            <w:tcW w:w="886" w:type="pct"/>
          </w:tcPr>
          <w:p w:rsidR="00000000" w:rsidRDefault="00000000">
            <w:pPr>
              <w:tabs>
                <w:tab w:val="left" w:pos="629"/>
              </w:tabs>
              <w:jc w:val="right"/>
              <w:rPr>
                <w:sz w:val="18"/>
                <w:lang w:val="fr-FR"/>
              </w:rPr>
            </w:pPr>
            <w:r>
              <w:rPr>
                <w:sz w:val="18"/>
                <w:lang w:val="fr-FR"/>
              </w:rPr>
              <w:t>49.5</w:t>
            </w:r>
          </w:p>
        </w:tc>
        <w:tc>
          <w:tcPr>
            <w:tcW w:w="809" w:type="pct"/>
          </w:tcPr>
          <w:p w:rsidR="00000000" w:rsidRDefault="00000000">
            <w:pPr>
              <w:tabs>
                <w:tab w:val="left" w:pos="629"/>
              </w:tabs>
              <w:jc w:val="right"/>
              <w:rPr>
                <w:sz w:val="18"/>
                <w:lang w:val="fr-FR"/>
              </w:rPr>
            </w:pPr>
            <w:r>
              <w:rPr>
                <w:sz w:val="18"/>
                <w:lang w:val="fr-FR"/>
              </w:rPr>
              <w:t>18</w:t>
            </w:r>
            <w:r>
              <w:rPr>
                <w:rFonts w:hint="eastAsia"/>
                <w:sz w:val="18"/>
                <w:lang w:val="fr-FR"/>
              </w:rPr>
              <w:t xml:space="preserve"> </w:t>
            </w:r>
            <w:r>
              <w:rPr>
                <w:sz w:val="18"/>
                <w:lang w:val="fr-FR"/>
              </w:rPr>
              <w:t>227</w:t>
            </w:r>
          </w:p>
        </w:tc>
      </w:tr>
      <w:tr w:rsidR="00000000">
        <w:tc>
          <w:tcPr>
            <w:tcW w:w="801" w:type="pct"/>
          </w:tcPr>
          <w:p w:rsidR="00000000" w:rsidRDefault="00000000">
            <w:pPr>
              <w:tabs>
                <w:tab w:val="left" w:pos="629"/>
              </w:tabs>
              <w:rPr>
                <w:sz w:val="18"/>
                <w:lang w:val="fr-FR"/>
              </w:rPr>
            </w:pPr>
            <w:r>
              <w:rPr>
                <w:sz w:val="18"/>
                <w:lang w:val="fr-FR"/>
              </w:rPr>
              <w:t>1999/</w:t>
            </w:r>
            <w:r>
              <w:rPr>
                <w:rFonts w:hint="eastAsia"/>
                <w:sz w:val="18"/>
                <w:lang w:val="fr-FR"/>
              </w:rPr>
              <w:t>20</w:t>
            </w:r>
            <w:r>
              <w:rPr>
                <w:sz w:val="18"/>
                <w:lang w:val="fr-FR"/>
              </w:rPr>
              <w:t>00</w:t>
            </w:r>
          </w:p>
        </w:tc>
        <w:tc>
          <w:tcPr>
            <w:tcW w:w="809" w:type="pct"/>
          </w:tcPr>
          <w:p w:rsidR="00000000" w:rsidRDefault="00000000">
            <w:pPr>
              <w:tabs>
                <w:tab w:val="left" w:pos="629"/>
              </w:tabs>
              <w:jc w:val="right"/>
              <w:rPr>
                <w:sz w:val="18"/>
                <w:lang w:val="fr-FR"/>
              </w:rPr>
            </w:pPr>
            <w:r>
              <w:rPr>
                <w:sz w:val="18"/>
                <w:lang w:val="fr-FR"/>
              </w:rPr>
              <w:t>10</w:t>
            </w:r>
            <w:r>
              <w:rPr>
                <w:rFonts w:hint="eastAsia"/>
                <w:sz w:val="18"/>
                <w:lang w:val="fr-FR"/>
              </w:rPr>
              <w:t xml:space="preserve"> </w:t>
            </w:r>
            <w:r>
              <w:rPr>
                <w:sz w:val="18"/>
                <w:lang w:val="fr-FR"/>
              </w:rPr>
              <w:t>167</w:t>
            </w:r>
          </w:p>
        </w:tc>
        <w:tc>
          <w:tcPr>
            <w:tcW w:w="886" w:type="pct"/>
          </w:tcPr>
          <w:p w:rsidR="00000000" w:rsidRDefault="00000000">
            <w:pPr>
              <w:tabs>
                <w:tab w:val="left" w:pos="629"/>
              </w:tabs>
              <w:jc w:val="right"/>
              <w:rPr>
                <w:sz w:val="18"/>
                <w:lang w:val="fr-FR"/>
              </w:rPr>
            </w:pPr>
            <w:r>
              <w:rPr>
                <w:sz w:val="18"/>
                <w:lang w:val="fr-FR"/>
              </w:rPr>
              <w:t>51.3</w:t>
            </w:r>
          </w:p>
        </w:tc>
        <w:tc>
          <w:tcPr>
            <w:tcW w:w="809" w:type="pct"/>
          </w:tcPr>
          <w:p w:rsidR="00000000" w:rsidRDefault="00000000">
            <w:pPr>
              <w:tabs>
                <w:tab w:val="left" w:pos="629"/>
              </w:tabs>
              <w:jc w:val="right"/>
              <w:rPr>
                <w:sz w:val="18"/>
                <w:lang w:val="fr-FR"/>
              </w:rPr>
            </w:pPr>
            <w:r>
              <w:rPr>
                <w:sz w:val="18"/>
                <w:lang w:val="fr-FR"/>
              </w:rPr>
              <w:t>9</w:t>
            </w:r>
            <w:r>
              <w:rPr>
                <w:rFonts w:hint="eastAsia"/>
                <w:sz w:val="18"/>
                <w:lang w:val="fr-FR"/>
              </w:rPr>
              <w:t xml:space="preserve"> </w:t>
            </w:r>
            <w:r>
              <w:rPr>
                <w:sz w:val="18"/>
                <w:lang w:val="fr-FR"/>
              </w:rPr>
              <w:t>643</w:t>
            </w:r>
          </w:p>
        </w:tc>
        <w:tc>
          <w:tcPr>
            <w:tcW w:w="886" w:type="pct"/>
          </w:tcPr>
          <w:p w:rsidR="00000000" w:rsidRDefault="00000000">
            <w:pPr>
              <w:tabs>
                <w:tab w:val="left" w:pos="629"/>
              </w:tabs>
              <w:jc w:val="right"/>
              <w:rPr>
                <w:sz w:val="18"/>
                <w:lang w:val="fr-FR"/>
              </w:rPr>
            </w:pPr>
            <w:r>
              <w:rPr>
                <w:sz w:val="18"/>
                <w:lang w:val="fr-FR"/>
              </w:rPr>
              <w:t>48.7</w:t>
            </w:r>
          </w:p>
        </w:tc>
        <w:tc>
          <w:tcPr>
            <w:tcW w:w="809" w:type="pct"/>
          </w:tcPr>
          <w:p w:rsidR="00000000" w:rsidRDefault="00000000">
            <w:pPr>
              <w:tabs>
                <w:tab w:val="left" w:pos="629"/>
              </w:tabs>
              <w:jc w:val="right"/>
              <w:rPr>
                <w:sz w:val="18"/>
                <w:lang w:val="fr-FR"/>
              </w:rPr>
            </w:pPr>
            <w:r>
              <w:rPr>
                <w:sz w:val="18"/>
                <w:lang w:val="fr-FR"/>
              </w:rPr>
              <w:t>19</w:t>
            </w:r>
            <w:r>
              <w:rPr>
                <w:rFonts w:hint="eastAsia"/>
                <w:sz w:val="18"/>
                <w:lang w:val="fr-FR"/>
              </w:rPr>
              <w:t xml:space="preserve"> </w:t>
            </w:r>
            <w:r>
              <w:rPr>
                <w:sz w:val="18"/>
                <w:lang w:val="fr-FR"/>
              </w:rPr>
              <w:t>810</w:t>
            </w:r>
          </w:p>
        </w:tc>
      </w:tr>
      <w:tr w:rsidR="00000000">
        <w:tc>
          <w:tcPr>
            <w:tcW w:w="801" w:type="pct"/>
          </w:tcPr>
          <w:p w:rsidR="00000000" w:rsidRDefault="00000000">
            <w:pPr>
              <w:tabs>
                <w:tab w:val="left" w:pos="629"/>
              </w:tabs>
              <w:rPr>
                <w:sz w:val="18"/>
                <w:lang w:val="fr-FR"/>
              </w:rPr>
            </w:pPr>
            <w:r>
              <w:rPr>
                <w:sz w:val="18"/>
                <w:lang w:val="fr-FR"/>
              </w:rPr>
              <w:t>2000/</w:t>
            </w:r>
            <w:r>
              <w:rPr>
                <w:rFonts w:hint="eastAsia"/>
                <w:sz w:val="18"/>
                <w:lang w:val="fr-FR"/>
              </w:rPr>
              <w:t>20</w:t>
            </w:r>
            <w:r>
              <w:rPr>
                <w:sz w:val="18"/>
                <w:lang w:val="fr-FR"/>
              </w:rPr>
              <w:t>01</w:t>
            </w:r>
          </w:p>
        </w:tc>
        <w:tc>
          <w:tcPr>
            <w:tcW w:w="809" w:type="pct"/>
          </w:tcPr>
          <w:p w:rsidR="00000000" w:rsidRDefault="00000000">
            <w:pPr>
              <w:tabs>
                <w:tab w:val="left" w:pos="629"/>
              </w:tabs>
              <w:jc w:val="right"/>
              <w:rPr>
                <w:sz w:val="18"/>
                <w:lang w:val="fr-FR"/>
              </w:rPr>
            </w:pPr>
            <w:r>
              <w:rPr>
                <w:sz w:val="18"/>
                <w:lang w:val="fr-FR"/>
              </w:rPr>
              <w:t>9</w:t>
            </w:r>
            <w:r>
              <w:rPr>
                <w:rFonts w:hint="eastAsia"/>
                <w:sz w:val="18"/>
                <w:lang w:val="fr-FR"/>
              </w:rPr>
              <w:t xml:space="preserve"> </w:t>
            </w:r>
            <w:r>
              <w:rPr>
                <w:sz w:val="18"/>
                <w:lang w:val="fr-FR"/>
              </w:rPr>
              <w:t>733</w:t>
            </w:r>
          </w:p>
        </w:tc>
        <w:tc>
          <w:tcPr>
            <w:tcW w:w="886" w:type="pct"/>
          </w:tcPr>
          <w:p w:rsidR="00000000" w:rsidRDefault="00000000">
            <w:pPr>
              <w:tabs>
                <w:tab w:val="left" w:pos="629"/>
              </w:tabs>
              <w:jc w:val="right"/>
              <w:rPr>
                <w:sz w:val="18"/>
                <w:lang w:val="fr-FR"/>
              </w:rPr>
            </w:pPr>
            <w:r>
              <w:rPr>
                <w:sz w:val="18"/>
                <w:lang w:val="fr-FR"/>
              </w:rPr>
              <w:t>49.1</w:t>
            </w:r>
          </w:p>
        </w:tc>
        <w:tc>
          <w:tcPr>
            <w:tcW w:w="809" w:type="pct"/>
          </w:tcPr>
          <w:p w:rsidR="00000000" w:rsidRDefault="00000000">
            <w:pPr>
              <w:tabs>
                <w:tab w:val="left" w:pos="629"/>
              </w:tabs>
              <w:jc w:val="right"/>
              <w:rPr>
                <w:sz w:val="18"/>
                <w:lang w:val="fr-FR"/>
              </w:rPr>
            </w:pPr>
            <w:r>
              <w:rPr>
                <w:sz w:val="18"/>
                <w:lang w:val="fr-FR"/>
              </w:rPr>
              <w:t>10</w:t>
            </w:r>
            <w:r>
              <w:rPr>
                <w:rFonts w:hint="eastAsia"/>
                <w:sz w:val="18"/>
                <w:lang w:val="fr-FR"/>
              </w:rPr>
              <w:t xml:space="preserve"> </w:t>
            </w:r>
            <w:r>
              <w:rPr>
                <w:sz w:val="18"/>
                <w:lang w:val="fr-FR"/>
              </w:rPr>
              <w:t>077</w:t>
            </w:r>
          </w:p>
        </w:tc>
        <w:tc>
          <w:tcPr>
            <w:tcW w:w="886" w:type="pct"/>
          </w:tcPr>
          <w:p w:rsidR="00000000" w:rsidRDefault="00000000">
            <w:pPr>
              <w:tabs>
                <w:tab w:val="left" w:pos="629"/>
              </w:tabs>
              <w:jc w:val="right"/>
              <w:rPr>
                <w:sz w:val="18"/>
                <w:lang w:val="fr-FR"/>
              </w:rPr>
            </w:pPr>
            <w:r>
              <w:rPr>
                <w:sz w:val="18"/>
                <w:lang w:val="fr-FR"/>
              </w:rPr>
              <w:t>50.9</w:t>
            </w:r>
          </w:p>
        </w:tc>
        <w:tc>
          <w:tcPr>
            <w:tcW w:w="809" w:type="pct"/>
          </w:tcPr>
          <w:p w:rsidR="00000000" w:rsidRDefault="00000000">
            <w:pPr>
              <w:tabs>
                <w:tab w:val="left" w:pos="629"/>
              </w:tabs>
              <w:jc w:val="right"/>
              <w:rPr>
                <w:sz w:val="18"/>
                <w:lang w:val="fr-FR"/>
              </w:rPr>
            </w:pPr>
            <w:r>
              <w:rPr>
                <w:sz w:val="18"/>
                <w:lang w:val="fr-FR"/>
              </w:rPr>
              <w:t>19</w:t>
            </w:r>
            <w:r>
              <w:rPr>
                <w:rFonts w:hint="eastAsia"/>
                <w:sz w:val="18"/>
                <w:lang w:val="fr-FR"/>
              </w:rPr>
              <w:t xml:space="preserve"> </w:t>
            </w:r>
            <w:r>
              <w:rPr>
                <w:sz w:val="18"/>
                <w:lang w:val="fr-FR"/>
              </w:rPr>
              <w:t>810</w:t>
            </w:r>
          </w:p>
        </w:tc>
      </w:tr>
      <w:tr w:rsidR="00000000">
        <w:tc>
          <w:tcPr>
            <w:tcW w:w="801" w:type="pct"/>
          </w:tcPr>
          <w:p w:rsidR="00000000" w:rsidRDefault="00000000">
            <w:pPr>
              <w:tabs>
                <w:tab w:val="left" w:pos="629"/>
              </w:tabs>
              <w:rPr>
                <w:sz w:val="18"/>
                <w:lang w:val="fr-FR"/>
              </w:rPr>
            </w:pPr>
            <w:r>
              <w:rPr>
                <w:sz w:val="18"/>
                <w:lang w:val="fr-FR"/>
              </w:rPr>
              <w:t>2001/</w:t>
            </w:r>
            <w:r>
              <w:rPr>
                <w:rFonts w:hint="eastAsia"/>
                <w:sz w:val="18"/>
                <w:lang w:val="fr-FR"/>
              </w:rPr>
              <w:t>20</w:t>
            </w:r>
            <w:r>
              <w:rPr>
                <w:sz w:val="18"/>
                <w:lang w:val="fr-FR"/>
              </w:rPr>
              <w:t>02</w:t>
            </w:r>
          </w:p>
        </w:tc>
        <w:tc>
          <w:tcPr>
            <w:tcW w:w="809" w:type="pct"/>
          </w:tcPr>
          <w:p w:rsidR="00000000" w:rsidRDefault="00000000">
            <w:pPr>
              <w:tabs>
                <w:tab w:val="left" w:pos="629"/>
              </w:tabs>
              <w:jc w:val="right"/>
              <w:rPr>
                <w:sz w:val="18"/>
                <w:lang w:val="fr-FR"/>
              </w:rPr>
            </w:pPr>
            <w:r>
              <w:rPr>
                <w:sz w:val="18"/>
                <w:lang w:val="fr-FR"/>
              </w:rPr>
              <w:t>10</w:t>
            </w:r>
            <w:r>
              <w:rPr>
                <w:rFonts w:hint="eastAsia"/>
                <w:sz w:val="18"/>
                <w:lang w:val="fr-FR"/>
              </w:rPr>
              <w:t xml:space="preserve"> </w:t>
            </w:r>
            <w:r>
              <w:rPr>
                <w:sz w:val="18"/>
                <w:lang w:val="fr-FR"/>
              </w:rPr>
              <w:t>364</w:t>
            </w:r>
          </w:p>
        </w:tc>
        <w:tc>
          <w:tcPr>
            <w:tcW w:w="886" w:type="pct"/>
          </w:tcPr>
          <w:p w:rsidR="00000000" w:rsidRDefault="00000000">
            <w:pPr>
              <w:tabs>
                <w:tab w:val="left" w:pos="629"/>
              </w:tabs>
              <w:jc w:val="right"/>
              <w:rPr>
                <w:sz w:val="18"/>
                <w:lang w:val="fr-FR"/>
              </w:rPr>
            </w:pPr>
            <w:r>
              <w:rPr>
                <w:sz w:val="18"/>
                <w:lang w:val="fr-FR"/>
              </w:rPr>
              <w:t>50.2</w:t>
            </w:r>
          </w:p>
        </w:tc>
        <w:tc>
          <w:tcPr>
            <w:tcW w:w="809" w:type="pct"/>
          </w:tcPr>
          <w:p w:rsidR="00000000" w:rsidRDefault="00000000">
            <w:pPr>
              <w:tabs>
                <w:tab w:val="left" w:pos="629"/>
              </w:tabs>
              <w:jc w:val="right"/>
              <w:rPr>
                <w:sz w:val="18"/>
                <w:lang w:val="fr-FR"/>
              </w:rPr>
            </w:pPr>
            <w:r>
              <w:rPr>
                <w:sz w:val="18"/>
                <w:lang w:val="fr-FR"/>
              </w:rPr>
              <w:t>10</w:t>
            </w:r>
            <w:r>
              <w:rPr>
                <w:rFonts w:hint="eastAsia"/>
                <w:sz w:val="18"/>
                <w:lang w:val="fr-FR"/>
              </w:rPr>
              <w:t xml:space="preserve"> </w:t>
            </w:r>
            <w:r>
              <w:rPr>
                <w:sz w:val="18"/>
                <w:lang w:val="fr-FR"/>
              </w:rPr>
              <w:t>278</w:t>
            </w:r>
          </w:p>
        </w:tc>
        <w:tc>
          <w:tcPr>
            <w:tcW w:w="886" w:type="pct"/>
          </w:tcPr>
          <w:p w:rsidR="00000000" w:rsidRDefault="00000000">
            <w:pPr>
              <w:tabs>
                <w:tab w:val="left" w:pos="629"/>
              </w:tabs>
              <w:jc w:val="right"/>
              <w:rPr>
                <w:sz w:val="18"/>
                <w:lang w:val="fr-FR"/>
              </w:rPr>
            </w:pPr>
            <w:r>
              <w:rPr>
                <w:sz w:val="18"/>
                <w:lang w:val="fr-FR"/>
              </w:rPr>
              <w:t>49.8</w:t>
            </w:r>
          </w:p>
        </w:tc>
        <w:tc>
          <w:tcPr>
            <w:tcW w:w="809" w:type="pct"/>
          </w:tcPr>
          <w:p w:rsidR="00000000" w:rsidRDefault="00000000">
            <w:pPr>
              <w:tabs>
                <w:tab w:val="left" w:pos="629"/>
              </w:tabs>
              <w:jc w:val="right"/>
              <w:rPr>
                <w:sz w:val="18"/>
                <w:lang w:val="fr-FR"/>
              </w:rPr>
            </w:pPr>
            <w:r>
              <w:rPr>
                <w:sz w:val="18"/>
                <w:lang w:val="fr-FR"/>
              </w:rPr>
              <w:t>20</w:t>
            </w:r>
            <w:r>
              <w:rPr>
                <w:rFonts w:hint="eastAsia"/>
                <w:sz w:val="18"/>
                <w:lang w:val="fr-FR"/>
              </w:rPr>
              <w:t xml:space="preserve"> </w:t>
            </w:r>
            <w:r>
              <w:rPr>
                <w:sz w:val="18"/>
                <w:lang w:val="fr-FR"/>
              </w:rPr>
              <w:t>642</w:t>
            </w:r>
          </w:p>
        </w:tc>
      </w:tr>
      <w:tr w:rsidR="00000000">
        <w:tc>
          <w:tcPr>
            <w:tcW w:w="801" w:type="pct"/>
          </w:tcPr>
          <w:p w:rsidR="00000000" w:rsidRDefault="00000000">
            <w:pPr>
              <w:tabs>
                <w:tab w:val="left" w:pos="629"/>
              </w:tabs>
              <w:rPr>
                <w:sz w:val="18"/>
                <w:lang w:val="fr-FR"/>
              </w:rPr>
            </w:pPr>
            <w:r>
              <w:rPr>
                <w:sz w:val="18"/>
                <w:lang w:val="fr-FR"/>
              </w:rPr>
              <w:t>2002/</w:t>
            </w:r>
            <w:r>
              <w:rPr>
                <w:rFonts w:hint="eastAsia"/>
                <w:sz w:val="18"/>
                <w:lang w:val="fr-FR"/>
              </w:rPr>
              <w:t>20</w:t>
            </w:r>
            <w:r>
              <w:rPr>
                <w:sz w:val="18"/>
                <w:lang w:val="fr-FR"/>
              </w:rPr>
              <w:t>03</w:t>
            </w:r>
          </w:p>
        </w:tc>
        <w:tc>
          <w:tcPr>
            <w:tcW w:w="809" w:type="pct"/>
          </w:tcPr>
          <w:p w:rsidR="00000000" w:rsidRDefault="00000000">
            <w:pPr>
              <w:tabs>
                <w:tab w:val="left" w:pos="629"/>
              </w:tabs>
              <w:jc w:val="right"/>
              <w:rPr>
                <w:sz w:val="18"/>
                <w:lang w:val="fr-FR"/>
              </w:rPr>
            </w:pPr>
            <w:r>
              <w:rPr>
                <w:sz w:val="18"/>
                <w:lang w:val="fr-FR"/>
              </w:rPr>
              <w:t>10</w:t>
            </w:r>
            <w:r>
              <w:rPr>
                <w:rFonts w:hint="eastAsia"/>
                <w:sz w:val="18"/>
                <w:lang w:val="fr-FR"/>
              </w:rPr>
              <w:t xml:space="preserve"> </w:t>
            </w:r>
            <w:r>
              <w:rPr>
                <w:sz w:val="18"/>
                <w:lang w:val="fr-FR"/>
              </w:rPr>
              <w:t>472</w:t>
            </w:r>
          </w:p>
        </w:tc>
        <w:tc>
          <w:tcPr>
            <w:tcW w:w="886" w:type="pct"/>
          </w:tcPr>
          <w:p w:rsidR="00000000" w:rsidRDefault="00000000">
            <w:pPr>
              <w:tabs>
                <w:tab w:val="left" w:pos="629"/>
              </w:tabs>
              <w:jc w:val="right"/>
              <w:rPr>
                <w:sz w:val="18"/>
                <w:lang w:val="fr-FR"/>
              </w:rPr>
            </w:pPr>
            <w:r>
              <w:rPr>
                <w:sz w:val="18"/>
                <w:lang w:val="fr-FR"/>
              </w:rPr>
              <w:t>49.6</w:t>
            </w:r>
          </w:p>
        </w:tc>
        <w:tc>
          <w:tcPr>
            <w:tcW w:w="809" w:type="pct"/>
          </w:tcPr>
          <w:p w:rsidR="00000000" w:rsidRDefault="00000000">
            <w:pPr>
              <w:tabs>
                <w:tab w:val="left" w:pos="629"/>
              </w:tabs>
              <w:jc w:val="right"/>
              <w:rPr>
                <w:sz w:val="18"/>
                <w:lang w:val="fr-FR"/>
              </w:rPr>
            </w:pPr>
            <w:r>
              <w:rPr>
                <w:sz w:val="18"/>
                <w:lang w:val="fr-FR"/>
              </w:rPr>
              <w:t>10</w:t>
            </w:r>
            <w:r>
              <w:rPr>
                <w:rFonts w:hint="eastAsia"/>
                <w:sz w:val="18"/>
                <w:lang w:val="fr-FR"/>
              </w:rPr>
              <w:t xml:space="preserve"> </w:t>
            </w:r>
            <w:r>
              <w:rPr>
                <w:sz w:val="18"/>
                <w:lang w:val="fr-FR"/>
              </w:rPr>
              <w:t>623</w:t>
            </w:r>
          </w:p>
        </w:tc>
        <w:tc>
          <w:tcPr>
            <w:tcW w:w="886" w:type="pct"/>
          </w:tcPr>
          <w:p w:rsidR="00000000" w:rsidRDefault="00000000">
            <w:pPr>
              <w:tabs>
                <w:tab w:val="left" w:pos="629"/>
              </w:tabs>
              <w:jc w:val="right"/>
              <w:rPr>
                <w:sz w:val="18"/>
                <w:lang w:val="fr-FR"/>
              </w:rPr>
            </w:pPr>
            <w:r>
              <w:rPr>
                <w:sz w:val="18"/>
                <w:lang w:val="fr-FR"/>
              </w:rPr>
              <w:t>50.4</w:t>
            </w:r>
          </w:p>
        </w:tc>
        <w:tc>
          <w:tcPr>
            <w:tcW w:w="809" w:type="pct"/>
          </w:tcPr>
          <w:p w:rsidR="00000000" w:rsidRDefault="00000000">
            <w:pPr>
              <w:tabs>
                <w:tab w:val="left" w:pos="629"/>
              </w:tabs>
              <w:jc w:val="right"/>
              <w:rPr>
                <w:sz w:val="18"/>
                <w:lang w:val="fr-FR"/>
              </w:rPr>
            </w:pPr>
            <w:r>
              <w:rPr>
                <w:sz w:val="18"/>
                <w:lang w:val="fr-FR"/>
              </w:rPr>
              <w:t>21</w:t>
            </w:r>
            <w:r>
              <w:rPr>
                <w:rFonts w:hint="eastAsia"/>
                <w:sz w:val="18"/>
                <w:lang w:val="fr-FR"/>
              </w:rPr>
              <w:t xml:space="preserve"> </w:t>
            </w:r>
            <w:r>
              <w:rPr>
                <w:sz w:val="18"/>
                <w:lang w:val="fr-FR"/>
              </w:rPr>
              <w:t>095</w:t>
            </w:r>
          </w:p>
        </w:tc>
      </w:tr>
      <w:tr w:rsidR="00000000">
        <w:tc>
          <w:tcPr>
            <w:tcW w:w="801" w:type="pct"/>
            <w:tcBorders>
              <w:bottom w:val="single" w:sz="12" w:space="0" w:color="auto"/>
            </w:tcBorders>
          </w:tcPr>
          <w:p w:rsidR="00000000" w:rsidRDefault="00000000">
            <w:pPr>
              <w:tabs>
                <w:tab w:val="left" w:pos="629"/>
              </w:tabs>
              <w:rPr>
                <w:sz w:val="18"/>
                <w:lang w:val="fr-FR"/>
              </w:rPr>
            </w:pPr>
            <w:r>
              <w:rPr>
                <w:sz w:val="18"/>
                <w:lang w:val="fr-FR"/>
              </w:rPr>
              <w:t>2003/</w:t>
            </w:r>
            <w:r>
              <w:rPr>
                <w:rFonts w:hint="eastAsia"/>
                <w:sz w:val="18"/>
                <w:lang w:val="fr-FR"/>
              </w:rPr>
              <w:t>20</w:t>
            </w:r>
            <w:r>
              <w:rPr>
                <w:sz w:val="18"/>
                <w:lang w:val="fr-FR"/>
              </w:rPr>
              <w:t>04</w:t>
            </w:r>
          </w:p>
        </w:tc>
        <w:tc>
          <w:tcPr>
            <w:tcW w:w="809" w:type="pct"/>
            <w:tcBorders>
              <w:bottom w:val="single" w:sz="12" w:space="0" w:color="auto"/>
            </w:tcBorders>
          </w:tcPr>
          <w:p w:rsidR="00000000" w:rsidRDefault="00000000">
            <w:pPr>
              <w:tabs>
                <w:tab w:val="left" w:pos="629"/>
              </w:tabs>
              <w:jc w:val="right"/>
              <w:rPr>
                <w:sz w:val="18"/>
                <w:lang w:val="fr-FR"/>
              </w:rPr>
            </w:pPr>
            <w:r>
              <w:rPr>
                <w:sz w:val="18"/>
                <w:lang w:val="fr-FR"/>
              </w:rPr>
              <w:t>10</w:t>
            </w:r>
            <w:r>
              <w:rPr>
                <w:rFonts w:hint="eastAsia"/>
                <w:sz w:val="18"/>
                <w:lang w:val="fr-FR"/>
              </w:rPr>
              <w:t xml:space="preserve"> </w:t>
            </w:r>
            <w:r>
              <w:rPr>
                <w:sz w:val="18"/>
                <w:lang w:val="fr-FR"/>
              </w:rPr>
              <w:t>326</w:t>
            </w:r>
          </w:p>
        </w:tc>
        <w:tc>
          <w:tcPr>
            <w:tcW w:w="886" w:type="pct"/>
            <w:tcBorders>
              <w:bottom w:val="single" w:sz="12" w:space="0" w:color="auto"/>
            </w:tcBorders>
          </w:tcPr>
          <w:p w:rsidR="00000000" w:rsidRDefault="00000000">
            <w:pPr>
              <w:tabs>
                <w:tab w:val="left" w:pos="629"/>
              </w:tabs>
              <w:jc w:val="right"/>
              <w:rPr>
                <w:sz w:val="18"/>
                <w:lang w:val="fr-FR"/>
              </w:rPr>
            </w:pPr>
            <w:r>
              <w:rPr>
                <w:sz w:val="18"/>
                <w:lang w:val="fr-FR"/>
              </w:rPr>
              <w:t>49.2</w:t>
            </w:r>
          </w:p>
        </w:tc>
        <w:tc>
          <w:tcPr>
            <w:tcW w:w="809" w:type="pct"/>
            <w:tcBorders>
              <w:bottom w:val="single" w:sz="12" w:space="0" w:color="auto"/>
            </w:tcBorders>
          </w:tcPr>
          <w:p w:rsidR="00000000" w:rsidRDefault="00000000">
            <w:pPr>
              <w:tabs>
                <w:tab w:val="left" w:pos="629"/>
              </w:tabs>
              <w:jc w:val="right"/>
              <w:rPr>
                <w:sz w:val="18"/>
                <w:lang w:val="fr-FR"/>
              </w:rPr>
            </w:pPr>
            <w:r>
              <w:rPr>
                <w:sz w:val="18"/>
                <w:lang w:val="fr-FR"/>
              </w:rPr>
              <w:t>10</w:t>
            </w:r>
            <w:r>
              <w:rPr>
                <w:rFonts w:hint="eastAsia"/>
                <w:sz w:val="18"/>
                <w:lang w:val="fr-FR"/>
              </w:rPr>
              <w:t xml:space="preserve"> </w:t>
            </w:r>
            <w:r>
              <w:rPr>
                <w:sz w:val="18"/>
                <w:lang w:val="fr-FR"/>
              </w:rPr>
              <w:t>677</w:t>
            </w:r>
          </w:p>
        </w:tc>
        <w:tc>
          <w:tcPr>
            <w:tcW w:w="886" w:type="pct"/>
            <w:tcBorders>
              <w:bottom w:val="single" w:sz="12" w:space="0" w:color="auto"/>
            </w:tcBorders>
          </w:tcPr>
          <w:p w:rsidR="00000000" w:rsidRDefault="00000000">
            <w:pPr>
              <w:tabs>
                <w:tab w:val="left" w:pos="629"/>
              </w:tabs>
              <w:jc w:val="right"/>
              <w:rPr>
                <w:sz w:val="18"/>
                <w:lang w:val="fr-FR"/>
              </w:rPr>
            </w:pPr>
            <w:r>
              <w:rPr>
                <w:sz w:val="18"/>
                <w:lang w:val="fr-FR"/>
              </w:rPr>
              <w:t>50.8</w:t>
            </w:r>
          </w:p>
        </w:tc>
        <w:tc>
          <w:tcPr>
            <w:tcW w:w="809" w:type="pct"/>
            <w:tcBorders>
              <w:bottom w:val="single" w:sz="12" w:space="0" w:color="auto"/>
            </w:tcBorders>
          </w:tcPr>
          <w:p w:rsidR="00000000" w:rsidRDefault="00000000">
            <w:pPr>
              <w:tabs>
                <w:tab w:val="left" w:pos="629"/>
              </w:tabs>
              <w:jc w:val="right"/>
              <w:rPr>
                <w:sz w:val="18"/>
                <w:lang w:val="fr-FR"/>
              </w:rPr>
            </w:pPr>
            <w:r>
              <w:rPr>
                <w:sz w:val="18"/>
                <w:lang w:val="fr-FR"/>
              </w:rPr>
              <w:t>21</w:t>
            </w:r>
            <w:r>
              <w:rPr>
                <w:rFonts w:hint="eastAsia"/>
                <w:sz w:val="18"/>
                <w:lang w:val="fr-FR"/>
              </w:rPr>
              <w:t xml:space="preserve"> </w:t>
            </w:r>
            <w:r>
              <w:rPr>
                <w:sz w:val="18"/>
                <w:lang w:val="fr-FR"/>
              </w:rPr>
              <w:t>003</w:t>
            </w:r>
          </w:p>
        </w:tc>
      </w:tr>
    </w:tbl>
    <w:p w:rsidR="00000000" w:rsidRDefault="00000000">
      <w:pPr>
        <w:tabs>
          <w:tab w:val="left" w:pos="629"/>
        </w:tabs>
        <w:spacing w:after="240" w:line="360" w:lineRule="exact"/>
        <w:rPr>
          <w:rFonts w:hint="eastAsia"/>
          <w:sz w:val="18"/>
          <w:lang w:val="fr-FR"/>
        </w:rPr>
      </w:pPr>
      <w:r>
        <w:rPr>
          <w:rFonts w:eastAsia="KaiTi_GB2312" w:hint="eastAsia"/>
          <w:bCs/>
          <w:color w:val="0000FF"/>
          <w:lang w:val="fr-FR"/>
        </w:rPr>
        <w:tab/>
      </w:r>
      <w:r>
        <w:rPr>
          <w:rFonts w:eastAsia="KaiTi_GB2312" w:hint="eastAsia"/>
          <w:bCs/>
          <w:color w:val="0000FF"/>
          <w:lang w:val="fr-FR"/>
        </w:rPr>
        <w:tab/>
      </w:r>
      <w:r>
        <w:rPr>
          <w:rFonts w:eastAsia="KaiTi_GB2312" w:hint="eastAsia"/>
          <w:bCs/>
          <w:color w:val="0000FF"/>
          <w:lang w:val="fr-FR"/>
        </w:rPr>
        <w:tab/>
      </w:r>
      <w:r>
        <w:rPr>
          <w:rFonts w:eastAsia="KaiTi_GB2312" w:hint="eastAsia"/>
          <w:bCs/>
          <w:color w:val="0000FF"/>
          <w:sz w:val="18"/>
          <w:lang w:val="fr-FR"/>
        </w:rPr>
        <w:t>资料来源：</w:t>
      </w:r>
      <w:r>
        <w:rPr>
          <w:rFonts w:hint="eastAsia"/>
          <w:sz w:val="18"/>
          <w:lang w:val="fr-FR"/>
        </w:rPr>
        <w:t>教育和人力资源开发部学习和计划办公室（2005年）。</w:t>
      </w:r>
    </w:p>
    <w:p w:rsidR="00000000" w:rsidRDefault="00000000">
      <w:pPr>
        <w:spacing w:after="240" w:line="360" w:lineRule="exact"/>
        <w:rPr>
          <w:rFonts w:ascii="SimHei" w:eastAsia="SimHei" w:hint="eastAsia"/>
          <w:bCs/>
          <w:noProof/>
          <w:color w:val="FF0000"/>
        </w:rPr>
      </w:pPr>
      <w:r>
        <w:rPr>
          <w:rFonts w:eastAsia="SimHei" w:hint="eastAsia"/>
          <w:bCs/>
          <w:noProof/>
          <w:color w:val="FF0000"/>
        </w:rPr>
        <w:tab/>
      </w:r>
      <w:r>
        <w:rPr>
          <w:rFonts w:eastAsia="SimHei" w:hint="eastAsia"/>
          <w:bCs/>
          <w:noProof/>
          <w:color w:val="FF0000"/>
        </w:rPr>
        <w:tab/>
      </w:r>
      <w:r>
        <w:rPr>
          <w:rFonts w:eastAsia="SimHei" w:hint="eastAsia"/>
          <w:bCs/>
          <w:noProof/>
          <w:color w:val="FF0000"/>
        </w:rPr>
        <w:tab/>
      </w:r>
      <w:r>
        <w:rPr>
          <w:rFonts w:ascii="SimHei" w:eastAsia="SimHei" w:hint="eastAsia"/>
          <w:bCs/>
          <w:noProof/>
          <w:color w:val="FF0000"/>
        </w:rPr>
        <w:t>按性别统计的儿童人数–基础教育</w:t>
      </w:r>
    </w:p>
    <w:tbl>
      <w:tblPr>
        <w:tblW w:w="5000" w:type="pct"/>
        <w:jc w:val="center"/>
        <w:tblLook w:val="01E0" w:firstRow="1" w:lastRow="1" w:firstColumn="1" w:lastColumn="1" w:noHBand="0" w:noVBand="0"/>
      </w:tblPr>
      <w:tblGrid>
        <w:gridCol w:w="1494"/>
        <w:gridCol w:w="1617"/>
        <w:gridCol w:w="1617"/>
        <w:gridCol w:w="1617"/>
        <w:gridCol w:w="1820"/>
        <w:gridCol w:w="1903"/>
      </w:tblGrid>
      <w:tr w:rsidR="00000000">
        <w:trPr>
          <w:tblHeader/>
          <w:jc w:val="center"/>
        </w:trPr>
        <w:tc>
          <w:tcPr>
            <w:tcW w:w="742" w:type="pct"/>
            <w:tcBorders>
              <w:top w:val="single" w:sz="4" w:space="0" w:color="auto"/>
            </w:tcBorders>
          </w:tcPr>
          <w:p w:rsidR="00000000" w:rsidRDefault="00000000">
            <w:pPr>
              <w:tabs>
                <w:tab w:val="left" w:pos="629"/>
              </w:tabs>
              <w:spacing w:line="300" w:lineRule="exact"/>
              <w:rPr>
                <w:rFonts w:eastAsia="KaiTi_GB2312"/>
                <w:color w:val="0000FF"/>
                <w:sz w:val="15"/>
                <w:lang w:val="fr-FR"/>
              </w:rPr>
            </w:pPr>
            <w:r>
              <w:rPr>
                <w:rFonts w:eastAsia="KaiTi_GB2312"/>
                <w:color w:val="0000FF"/>
                <w:sz w:val="15"/>
                <w:lang w:val="fr-FR"/>
              </w:rPr>
              <w:t xml:space="preserve">                                 </w:t>
            </w:r>
          </w:p>
        </w:tc>
        <w:tc>
          <w:tcPr>
            <w:tcW w:w="1606" w:type="pct"/>
            <w:gridSpan w:val="2"/>
            <w:tcBorders>
              <w:top w:val="single" w:sz="4" w:space="0" w:color="auto"/>
              <w:bottom w:val="single" w:sz="4" w:space="0" w:color="auto"/>
            </w:tcBorders>
          </w:tcPr>
          <w:p w:rsidR="00000000" w:rsidRDefault="00000000">
            <w:pPr>
              <w:tabs>
                <w:tab w:val="left" w:pos="629"/>
              </w:tabs>
              <w:spacing w:line="300" w:lineRule="exact"/>
              <w:jc w:val="center"/>
              <w:rPr>
                <w:rFonts w:eastAsia="KaiTi_GB2312"/>
                <w:color w:val="0000FF"/>
                <w:sz w:val="15"/>
                <w:lang w:val="fr-FR"/>
              </w:rPr>
            </w:pPr>
            <w:r>
              <w:rPr>
                <w:rFonts w:eastAsia="KaiTi_GB2312" w:hint="eastAsia"/>
                <w:color w:val="0000FF"/>
                <w:sz w:val="15"/>
                <w:lang w:val="fr-FR"/>
              </w:rPr>
              <w:t>男孩</w:t>
            </w:r>
            <w:r>
              <w:rPr>
                <w:rFonts w:eastAsia="KaiTi_GB2312"/>
                <w:color w:val="0000FF"/>
                <w:sz w:val="15"/>
                <w:lang w:val="fr-FR"/>
              </w:rPr>
              <w:t xml:space="preserve"> </w:t>
            </w:r>
          </w:p>
        </w:tc>
        <w:tc>
          <w:tcPr>
            <w:tcW w:w="1707" w:type="pct"/>
            <w:gridSpan w:val="2"/>
            <w:tcBorders>
              <w:top w:val="single" w:sz="4" w:space="0" w:color="auto"/>
              <w:bottom w:val="single" w:sz="4" w:space="0" w:color="auto"/>
            </w:tcBorders>
          </w:tcPr>
          <w:p w:rsidR="00000000" w:rsidRDefault="00000000">
            <w:pPr>
              <w:tabs>
                <w:tab w:val="left" w:pos="629"/>
              </w:tabs>
              <w:spacing w:line="300" w:lineRule="exact"/>
              <w:jc w:val="center"/>
              <w:rPr>
                <w:rFonts w:eastAsia="KaiTi_GB2312"/>
                <w:color w:val="0000FF"/>
                <w:sz w:val="15"/>
                <w:lang w:val="fr-FR"/>
              </w:rPr>
            </w:pPr>
            <w:r>
              <w:rPr>
                <w:rFonts w:eastAsia="KaiTi_GB2312" w:hint="eastAsia"/>
                <w:color w:val="0000FF"/>
                <w:sz w:val="15"/>
                <w:lang w:val="fr-FR"/>
              </w:rPr>
              <w:t>女孩</w:t>
            </w:r>
            <w:r>
              <w:rPr>
                <w:rFonts w:eastAsia="KaiTi_GB2312"/>
                <w:color w:val="0000FF"/>
                <w:sz w:val="15"/>
                <w:lang w:val="fr-FR"/>
              </w:rPr>
              <w:t xml:space="preserve"> </w:t>
            </w:r>
          </w:p>
        </w:tc>
        <w:tc>
          <w:tcPr>
            <w:tcW w:w="945" w:type="pct"/>
            <w:tcBorders>
              <w:top w:val="single" w:sz="4" w:space="0" w:color="auto"/>
              <w:bottom w:val="single" w:sz="4" w:space="0" w:color="auto"/>
            </w:tcBorders>
          </w:tcPr>
          <w:p w:rsidR="00000000" w:rsidRDefault="00000000">
            <w:pPr>
              <w:tabs>
                <w:tab w:val="left" w:pos="629"/>
              </w:tabs>
              <w:spacing w:line="300" w:lineRule="exact"/>
              <w:jc w:val="center"/>
              <w:rPr>
                <w:rFonts w:eastAsia="KaiTi_GB2312"/>
                <w:color w:val="0000FF"/>
                <w:sz w:val="15"/>
                <w:lang w:val="fr-FR"/>
              </w:rPr>
            </w:pPr>
            <w:r>
              <w:rPr>
                <w:rFonts w:eastAsia="KaiTi_GB2312" w:hint="eastAsia"/>
                <w:color w:val="0000FF"/>
                <w:sz w:val="15"/>
                <w:lang w:val="fr-FR"/>
              </w:rPr>
              <w:t>总计</w:t>
            </w:r>
          </w:p>
        </w:tc>
      </w:tr>
      <w:tr w:rsidR="00000000">
        <w:trPr>
          <w:tblHeader/>
          <w:jc w:val="center"/>
        </w:trPr>
        <w:tc>
          <w:tcPr>
            <w:tcW w:w="742" w:type="pct"/>
            <w:tcBorders>
              <w:bottom w:val="single" w:sz="12" w:space="0" w:color="auto"/>
            </w:tcBorders>
          </w:tcPr>
          <w:p w:rsidR="00000000" w:rsidRDefault="00000000">
            <w:pPr>
              <w:tabs>
                <w:tab w:val="left" w:pos="629"/>
              </w:tabs>
              <w:spacing w:line="300" w:lineRule="exact"/>
              <w:rPr>
                <w:rFonts w:eastAsia="KaiTi_GB2312" w:hint="eastAsia"/>
                <w:color w:val="0000FF"/>
                <w:sz w:val="15"/>
                <w:lang w:val="fr-FR"/>
              </w:rPr>
            </w:pPr>
            <w:r>
              <w:rPr>
                <w:rFonts w:eastAsia="KaiTi_GB2312" w:hint="eastAsia"/>
                <w:color w:val="0000FF"/>
                <w:sz w:val="15"/>
                <w:lang w:val="fr-FR"/>
              </w:rPr>
              <w:t>学年</w:t>
            </w:r>
          </w:p>
        </w:tc>
        <w:tc>
          <w:tcPr>
            <w:tcW w:w="803" w:type="pct"/>
            <w:tcBorders>
              <w:top w:val="single" w:sz="4" w:space="0" w:color="auto"/>
              <w:bottom w:val="single" w:sz="12" w:space="0" w:color="auto"/>
            </w:tcBorders>
          </w:tcPr>
          <w:p w:rsidR="00000000" w:rsidRDefault="00000000">
            <w:pPr>
              <w:tabs>
                <w:tab w:val="left" w:pos="629"/>
              </w:tabs>
              <w:spacing w:line="300" w:lineRule="exact"/>
              <w:jc w:val="right"/>
              <w:rPr>
                <w:rFonts w:eastAsia="KaiTi_GB2312" w:hint="eastAsia"/>
                <w:color w:val="0000FF"/>
                <w:sz w:val="15"/>
                <w:lang w:val="fr-FR"/>
              </w:rPr>
            </w:pPr>
            <w:r>
              <w:rPr>
                <w:rFonts w:eastAsia="KaiTi_GB2312" w:hint="eastAsia"/>
                <w:color w:val="0000FF"/>
                <w:sz w:val="15"/>
                <w:lang w:val="fr-FR"/>
              </w:rPr>
              <w:t>人数</w:t>
            </w:r>
          </w:p>
        </w:tc>
        <w:tc>
          <w:tcPr>
            <w:tcW w:w="803" w:type="pct"/>
            <w:tcBorders>
              <w:top w:val="single" w:sz="4" w:space="0" w:color="auto"/>
              <w:bottom w:val="single" w:sz="12" w:space="0" w:color="auto"/>
            </w:tcBorders>
          </w:tcPr>
          <w:p w:rsidR="00000000" w:rsidRDefault="00000000">
            <w:pPr>
              <w:tabs>
                <w:tab w:val="left" w:pos="629"/>
              </w:tabs>
              <w:spacing w:line="300" w:lineRule="exact"/>
              <w:jc w:val="right"/>
              <w:rPr>
                <w:rFonts w:eastAsia="KaiTi_GB2312" w:hint="eastAsia"/>
                <w:color w:val="0000FF"/>
                <w:sz w:val="15"/>
                <w:lang w:val="fr-FR"/>
              </w:rPr>
            </w:pPr>
            <w:r>
              <w:rPr>
                <w:rFonts w:eastAsia="KaiTi_GB2312" w:hint="eastAsia"/>
                <w:color w:val="0000FF"/>
                <w:sz w:val="15"/>
                <w:lang w:val="fr-FR"/>
              </w:rPr>
              <w:t>%</w:t>
            </w:r>
          </w:p>
        </w:tc>
        <w:tc>
          <w:tcPr>
            <w:tcW w:w="803" w:type="pct"/>
            <w:tcBorders>
              <w:top w:val="single" w:sz="4" w:space="0" w:color="auto"/>
              <w:bottom w:val="single" w:sz="12" w:space="0" w:color="auto"/>
            </w:tcBorders>
          </w:tcPr>
          <w:p w:rsidR="00000000" w:rsidRDefault="00000000">
            <w:pPr>
              <w:tabs>
                <w:tab w:val="left" w:pos="629"/>
              </w:tabs>
              <w:spacing w:line="300" w:lineRule="exact"/>
              <w:jc w:val="right"/>
              <w:rPr>
                <w:rFonts w:eastAsia="KaiTi_GB2312" w:hint="eastAsia"/>
                <w:color w:val="0000FF"/>
                <w:sz w:val="15"/>
                <w:lang w:val="fr-FR"/>
              </w:rPr>
            </w:pPr>
            <w:r>
              <w:rPr>
                <w:rFonts w:eastAsia="KaiTi_GB2312" w:hint="eastAsia"/>
                <w:color w:val="0000FF"/>
                <w:sz w:val="15"/>
                <w:lang w:val="fr-FR"/>
              </w:rPr>
              <w:t>人数</w:t>
            </w:r>
          </w:p>
        </w:tc>
        <w:tc>
          <w:tcPr>
            <w:tcW w:w="904" w:type="pct"/>
            <w:tcBorders>
              <w:top w:val="single" w:sz="4" w:space="0" w:color="auto"/>
              <w:bottom w:val="single" w:sz="12" w:space="0" w:color="auto"/>
            </w:tcBorders>
          </w:tcPr>
          <w:p w:rsidR="00000000" w:rsidRDefault="00000000">
            <w:pPr>
              <w:tabs>
                <w:tab w:val="left" w:pos="629"/>
              </w:tabs>
              <w:spacing w:line="300" w:lineRule="exact"/>
              <w:jc w:val="right"/>
              <w:rPr>
                <w:rFonts w:eastAsia="KaiTi_GB2312" w:hint="eastAsia"/>
                <w:color w:val="0000FF"/>
                <w:sz w:val="15"/>
                <w:lang w:val="fr-FR"/>
              </w:rPr>
            </w:pPr>
            <w:r>
              <w:rPr>
                <w:rFonts w:eastAsia="KaiTi_GB2312" w:hint="eastAsia"/>
                <w:color w:val="0000FF"/>
                <w:sz w:val="15"/>
                <w:lang w:val="fr-FR"/>
              </w:rPr>
              <w:t>%</w:t>
            </w:r>
          </w:p>
        </w:tc>
        <w:tc>
          <w:tcPr>
            <w:tcW w:w="945" w:type="pct"/>
            <w:tcBorders>
              <w:top w:val="single" w:sz="4" w:space="0" w:color="auto"/>
              <w:bottom w:val="single" w:sz="12" w:space="0" w:color="auto"/>
            </w:tcBorders>
          </w:tcPr>
          <w:p w:rsidR="00000000" w:rsidRDefault="00000000">
            <w:pPr>
              <w:tabs>
                <w:tab w:val="left" w:pos="629"/>
              </w:tabs>
              <w:spacing w:line="300" w:lineRule="exact"/>
              <w:jc w:val="right"/>
              <w:rPr>
                <w:rFonts w:eastAsia="KaiTi_GB2312" w:hint="eastAsia"/>
                <w:color w:val="0000FF"/>
                <w:sz w:val="15"/>
                <w:lang w:val="fr-FR"/>
              </w:rPr>
            </w:pPr>
            <w:r>
              <w:rPr>
                <w:rFonts w:eastAsia="KaiTi_GB2312" w:hint="eastAsia"/>
                <w:color w:val="0000FF"/>
                <w:sz w:val="15"/>
                <w:lang w:val="fr-FR"/>
              </w:rPr>
              <w:t>人数</w:t>
            </w:r>
          </w:p>
        </w:tc>
      </w:tr>
      <w:tr w:rsidR="00000000">
        <w:trPr>
          <w:jc w:val="center"/>
        </w:trPr>
        <w:tc>
          <w:tcPr>
            <w:tcW w:w="742" w:type="pct"/>
            <w:tcBorders>
              <w:top w:val="single" w:sz="12" w:space="0" w:color="auto"/>
            </w:tcBorders>
          </w:tcPr>
          <w:p w:rsidR="00000000" w:rsidRDefault="00000000">
            <w:pPr>
              <w:tabs>
                <w:tab w:val="left" w:pos="629"/>
              </w:tabs>
              <w:spacing w:line="360" w:lineRule="exact"/>
              <w:rPr>
                <w:sz w:val="18"/>
                <w:lang w:val="fr-FR"/>
              </w:rPr>
            </w:pPr>
            <w:r>
              <w:rPr>
                <w:sz w:val="18"/>
                <w:lang w:val="fr-FR"/>
              </w:rPr>
              <w:t>1990/</w:t>
            </w:r>
            <w:r>
              <w:rPr>
                <w:rFonts w:hint="eastAsia"/>
                <w:sz w:val="18"/>
                <w:lang w:val="fr-FR"/>
              </w:rPr>
              <w:t>19</w:t>
            </w:r>
            <w:r>
              <w:rPr>
                <w:sz w:val="18"/>
                <w:lang w:val="fr-FR"/>
              </w:rPr>
              <w:t>91</w:t>
            </w:r>
          </w:p>
        </w:tc>
        <w:tc>
          <w:tcPr>
            <w:tcW w:w="803"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35</w:t>
            </w:r>
            <w:r>
              <w:rPr>
                <w:rFonts w:hint="eastAsia"/>
                <w:sz w:val="18"/>
                <w:lang w:val="fr-FR"/>
              </w:rPr>
              <w:t xml:space="preserve"> </w:t>
            </w:r>
            <w:r>
              <w:rPr>
                <w:sz w:val="18"/>
                <w:lang w:val="fr-FR"/>
              </w:rPr>
              <w:t>541</w:t>
            </w:r>
          </w:p>
        </w:tc>
        <w:tc>
          <w:tcPr>
            <w:tcW w:w="803"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50.9</w:t>
            </w:r>
          </w:p>
        </w:tc>
        <w:tc>
          <w:tcPr>
            <w:tcW w:w="803"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34</w:t>
            </w:r>
            <w:r>
              <w:rPr>
                <w:rFonts w:hint="eastAsia"/>
                <w:sz w:val="18"/>
                <w:lang w:val="fr-FR"/>
              </w:rPr>
              <w:t xml:space="preserve"> </w:t>
            </w:r>
            <w:r>
              <w:rPr>
                <w:sz w:val="18"/>
                <w:lang w:val="fr-FR"/>
              </w:rPr>
              <w:t>280</w:t>
            </w:r>
          </w:p>
        </w:tc>
        <w:tc>
          <w:tcPr>
            <w:tcW w:w="904"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49.1</w:t>
            </w:r>
          </w:p>
        </w:tc>
        <w:tc>
          <w:tcPr>
            <w:tcW w:w="945"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69</w:t>
            </w:r>
            <w:r>
              <w:rPr>
                <w:rFonts w:hint="eastAsia"/>
                <w:sz w:val="18"/>
                <w:lang w:val="fr-FR"/>
              </w:rPr>
              <w:t xml:space="preserve"> </w:t>
            </w:r>
            <w:r>
              <w:rPr>
                <w:sz w:val="18"/>
                <w:lang w:val="fr-FR"/>
              </w:rPr>
              <w:t>821</w:t>
            </w:r>
          </w:p>
        </w:tc>
      </w:tr>
      <w:tr w:rsidR="00000000">
        <w:trPr>
          <w:jc w:val="center"/>
        </w:trPr>
        <w:tc>
          <w:tcPr>
            <w:tcW w:w="742" w:type="pct"/>
          </w:tcPr>
          <w:p w:rsidR="00000000" w:rsidRDefault="00000000">
            <w:pPr>
              <w:tabs>
                <w:tab w:val="left" w:pos="629"/>
              </w:tabs>
              <w:spacing w:line="360" w:lineRule="exact"/>
              <w:rPr>
                <w:sz w:val="18"/>
                <w:lang w:val="fr-FR"/>
              </w:rPr>
            </w:pPr>
            <w:r>
              <w:rPr>
                <w:sz w:val="18"/>
                <w:lang w:val="fr-FR"/>
              </w:rPr>
              <w:t>1991/</w:t>
            </w:r>
            <w:r>
              <w:rPr>
                <w:rFonts w:hint="eastAsia"/>
                <w:sz w:val="18"/>
                <w:lang w:val="fr-FR"/>
              </w:rPr>
              <w:t>19</w:t>
            </w:r>
            <w:r>
              <w:rPr>
                <w:sz w:val="18"/>
                <w:lang w:val="fr-FR"/>
              </w:rPr>
              <w:t>92</w:t>
            </w:r>
          </w:p>
        </w:tc>
        <w:tc>
          <w:tcPr>
            <w:tcW w:w="803" w:type="pct"/>
          </w:tcPr>
          <w:p w:rsidR="00000000" w:rsidRDefault="00000000">
            <w:pPr>
              <w:tabs>
                <w:tab w:val="left" w:pos="629"/>
              </w:tabs>
              <w:spacing w:line="360" w:lineRule="exact"/>
              <w:jc w:val="right"/>
              <w:rPr>
                <w:sz w:val="18"/>
                <w:lang w:val="fr-FR"/>
              </w:rPr>
            </w:pPr>
            <w:r>
              <w:rPr>
                <w:sz w:val="18"/>
                <w:lang w:val="fr-FR"/>
              </w:rPr>
              <w:t>36</w:t>
            </w:r>
            <w:r>
              <w:rPr>
                <w:rFonts w:hint="eastAsia"/>
                <w:sz w:val="18"/>
                <w:lang w:val="fr-FR"/>
              </w:rPr>
              <w:t xml:space="preserve"> </w:t>
            </w:r>
            <w:r>
              <w:rPr>
                <w:sz w:val="18"/>
                <w:lang w:val="fr-FR"/>
              </w:rPr>
              <w:t>974</w:t>
            </w:r>
          </w:p>
        </w:tc>
        <w:tc>
          <w:tcPr>
            <w:tcW w:w="803" w:type="pct"/>
          </w:tcPr>
          <w:p w:rsidR="00000000" w:rsidRDefault="00000000">
            <w:pPr>
              <w:tabs>
                <w:tab w:val="left" w:pos="629"/>
              </w:tabs>
              <w:spacing w:line="360" w:lineRule="exact"/>
              <w:jc w:val="right"/>
              <w:rPr>
                <w:sz w:val="18"/>
                <w:lang w:val="fr-FR"/>
              </w:rPr>
            </w:pPr>
            <w:r>
              <w:rPr>
                <w:sz w:val="18"/>
                <w:lang w:val="fr-FR"/>
              </w:rPr>
              <w:t>51.1</w:t>
            </w:r>
          </w:p>
        </w:tc>
        <w:tc>
          <w:tcPr>
            <w:tcW w:w="803" w:type="pct"/>
          </w:tcPr>
          <w:p w:rsidR="00000000" w:rsidRDefault="00000000">
            <w:pPr>
              <w:tabs>
                <w:tab w:val="left" w:pos="629"/>
              </w:tabs>
              <w:spacing w:line="360" w:lineRule="exact"/>
              <w:jc w:val="right"/>
              <w:rPr>
                <w:sz w:val="18"/>
                <w:lang w:val="fr-FR"/>
              </w:rPr>
            </w:pPr>
            <w:r>
              <w:rPr>
                <w:sz w:val="18"/>
                <w:lang w:val="fr-FR"/>
              </w:rPr>
              <w:t>35</w:t>
            </w:r>
            <w:r>
              <w:rPr>
                <w:rFonts w:hint="eastAsia"/>
                <w:sz w:val="18"/>
                <w:lang w:val="fr-FR"/>
              </w:rPr>
              <w:t xml:space="preserve"> </w:t>
            </w:r>
            <w:r>
              <w:rPr>
                <w:sz w:val="18"/>
                <w:lang w:val="fr-FR"/>
              </w:rPr>
              <w:t>336</w:t>
            </w:r>
          </w:p>
        </w:tc>
        <w:tc>
          <w:tcPr>
            <w:tcW w:w="904" w:type="pct"/>
          </w:tcPr>
          <w:p w:rsidR="00000000" w:rsidRDefault="00000000">
            <w:pPr>
              <w:tabs>
                <w:tab w:val="left" w:pos="629"/>
              </w:tabs>
              <w:spacing w:line="360" w:lineRule="exact"/>
              <w:jc w:val="right"/>
              <w:rPr>
                <w:sz w:val="18"/>
                <w:lang w:val="fr-FR"/>
              </w:rPr>
            </w:pPr>
            <w:r>
              <w:rPr>
                <w:sz w:val="18"/>
                <w:lang w:val="fr-FR"/>
              </w:rPr>
              <w:t>48.9</w:t>
            </w:r>
          </w:p>
        </w:tc>
        <w:tc>
          <w:tcPr>
            <w:tcW w:w="945" w:type="pct"/>
          </w:tcPr>
          <w:p w:rsidR="00000000" w:rsidRDefault="00000000">
            <w:pPr>
              <w:tabs>
                <w:tab w:val="left" w:pos="629"/>
              </w:tabs>
              <w:spacing w:line="360" w:lineRule="exact"/>
              <w:jc w:val="right"/>
              <w:rPr>
                <w:sz w:val="18"/>
                <w:lang w:val="fr-FR"/>
              </w:rPr>
            </w:pPr>
            <w:r>
              <w:rPr>
                <w:sz w:val="18"/>
                <w:lang w:val="fr-FR"/>
              </w:rPr>
              <w:t>72</w:t>
            </w:r>
            <w:r>
              <w:rPr>
                <w:rFonts w:hint="eastAsia"/>
                <w:sz w:val="18"/>
                <w:lang w:val="fr-FR"/>
              </w:rPr>
              <w:t xml:space="preserve"> </w:t>
            </w:r>
            <w:r>
              <w:rPr>
                <w:sz w:val="18"/>
                <w:lang w:val="fr-FR"/>
              </w:rPr>
              <w:t>310</w:t>
            </w:r>
          </w:p>
        </w:tc>
      </w:tr>
      <w:tr w:rsidR="00000000">
        <w:trPr>
          <w:jc w:val="center"/>
        </w:trPr>
        <w:tc>
          <w:tcPr>
            <w:tcW w:w="742" w:type="pct"/>
          </w:tcPr>
          <w:p w:rsidR="00000000" w:rsidRDefault="00000000">
            <w:pPr>
              <w:tabs>
                <w:tab w:val="left" w:pos="629"/>
              </w:tabs>
              <w:spacing w:line="360" w:lineRule="exact"/>
              <w:rPr>
                <w:sz w:val="18"/>
                <w:lang w:val="fr-FR"/>
              </w:rPr>
            </w:pPr>
            <w:r>
              <w:rPr>
                <w:sz w:val="18"/>
                <w:lang w:val="fr-FR"/>
              </w:rPr>
              <w:t>1992/</w:t>
            </w:r>
            <w:r>
              <w:rPr>
                <w:rFonts w:hint="eastAsia"/>
                <w:sz w:val="18"/>
                <w:lang w:val="fr-FR"/>
              </w:rPr>
              <w:t>19</w:t>
            </w:r>
            <w:r>
              <w:rPr>
                <w:sz w:val="18"/>
                <w:lang w:val="fr-FR"/>
              </w:rPr>
              <w:t>93</w:t>
            </w:r>
          </w:p>
        </w:tc>
        <w:tc>
          <w:tcPr>
            <w:tcW w:w="803" w:type="pct"/>
          </w:tcPr>
          <w:p w:rsidR="00000000" w:rsidRDefault="00000000">
            <w:pPr>
              <w:tabs>
                <w:tab w:val="left" w:pos="629"/>
              </w:tabs>
              <w:spacing w:line="360" w:lineRule="exact"/>
              <w:jc w:val="right"/>
              <w:rPr>
                <w:sz w:val="18"/>
                <w:lang w:val="fr-FR"/>
              </w:rPr>
            </w:pPr>
            <w:r>
              <w:rPr>
                <w:sz w:val="18"/>
                <w:lang w:val="fr-FR"/>
              </w:rPr>
              <w:t>37</w:t>
            </w:r>
            <w:r>
              <w:rPr>
                <w:rFonts w:hint="eastAsia"/>
                <w:sz w:val="18"/>
                <w:lang w:val="fr-FR"/>
              </w:rPr>
              <w:t xml:space="preserve"> </w:t>
            </w:r>
            <w:r>
              <w:rPr>
                <w:sz w:val="18"/>
                <w:lang w:val="fr-FR"/>
              </w:rPr>
              <w:t>101</w:t>
            </w:r>
          </w:p>
        </w:tc>
        <w:tc>
          <w:tcPr>
            <w:tcW w:w="803" w:type="pct"/>
          </w:tcPr>
          <w:p w:rsidR="00000000" w:rsidRDefault="00000000">
            <w:pPr>
              <w:tabs>
                <w:tab w:val="left" w:pos="629"/>
              </w:tabs>
              <w:spacing w:line="360" w:lineRule="exact"/>
              <w:jc w:val="right"/>
              <w:rPr>
                <w:sz w:val="18"/>
                <w:lang w:val="fr-FR"/>
              </w:rPr>
            </w:pPr>
            <w:r>
              <w:rPr>
                <w:sz w:val="18"/>
                <w:lang w:val="fr-FR"/>
              </w:rPr>
              <w:t>50.5</w:t>
            </w:r>
          </w:p>
        </w:tc>
        <w:tc>
          <w:tcPr>
            <w:tcW w:w="803" w:type="pct"/>
          </w:tcPr>
          <w:p w:rsidR="00000000" w:rsidRDefault="00000000">
            <w:pPr>
              <w:tabs>
                <w:tab w:val="left" w:pos="629"/>
              </w:tabs>
              <w:spacing w:line="360" w:lineRule="exact"/>
              <w:jc w:val="right"/>
              <w:rPr>
                <w:sz w:val="18"/>
                <w:lang w:val="fr-FR"/>
              </w:rPr>
            </w:pPr>
            <w:r>
              <w:rPr>
                <w:sz w:val="18"/>
                <w:lang w:val="fr-FR"/>
              </w:rPr>
              <w:t>36</w:t>
            </w:r>
            <w:r>
              <w:rPr>
                <w:rFonts w:hint="eastAsia"/>
                <w:sz w:val="18"/>
                <w:lang w:val="fr-FR"/>
              </w:rPr>
              <w:t xml:space="preserve"> </w:t>
            </w:r>
            <w:r>
              <w:rPr>
                <w:sz w:val="18"/>
                <w:lang w:val="fr-FR"/>
              </w:rPr>
              <w:t>359</w:t>
            </w:r>
          </w:p>
        </w:tc>
        <w:tc>
          <w:tcPr>
            <w:tcW w:w="904" w:type="pct"/>
          </w:tcPr>
          <w:p w:rsidR="00000000" w:rsidRDefault="00000000">
            <w:pPr>
              <w:tabs>
                <w:tab w:val="left" w:pos="629"/>
              </w:tabs>
              <w:spacing w:line="360" w:lineRule="exact"/>
              <w:jc w:val="right"/>
              <w:rPr>
                <w:sz w:val="18"/>
                <w:lang w:val="fr-FR"/>
              </w:rPr>
            </w:pPr>
            <w:r>
              <w:rPr>
                <w:sz w:val="18"/>
                <w:lang w:val="fr-FR"/>
              </w:rPr>
              <w:t>49.5</w:t>
            </w:r>
          </w:p>
        </w:tc>
        <w:tc>
          <w:tcPr>
            <w:tcW w:w="945" w:type="pct"/>
          </w:tcPr>
          <w:p w:rsidR="00000000" w:rsidRDefault="00000000">
            <w:pPr>
              <w:tabs>
                <w:tab w:val="left" w:pos="629"/>
              </w:tabs>
              <w:spacing w:line="360" w:lineRule="exact"/>
              <w:jc w:val="right"/>
              <w:rPr>
                <w:sz w:val="18"/>
                <w:lang w:val="fr-FR"/>
              </w:rPr>
            </w:pPr>
            <w:r>
              <w:rPr>
                <w:sz w:val="18"/>
                <w:lang w:val="fr-FR"/>
              </w:rPr>
              <w:t>73</w:t>
            </w:r>
            <w:r>
              <w:rPr>
                <w:rFonts w:hint="eastAsia"/>
                <w:sz w:val="18"/>
                <w:lang w:val="fr-FR"/>
              </w:rPr>
              <w:t xml:space="preserve"> </w:t>
            </w:r>
            <w:r>
              <w:rPr>
                <w:sz w:val="18"/>
                <w:lang w:val="fr-FR"/>
              </w:rPr>
              <w:t>460</w:t>
            </w:r>
          </w:p>
        </w:tc>
      </w:tr>
      <w:tr w:rsidR="00000000">
        <w:trPr>
          <w:jc w:val="center"/>
        </w:trPr>
        <w:tc>
          <w:tcPr>
            <w:tcW w:w="742" w:type="pct"/>
          </w:tcPr>
          <w:p w:rsidR="00000000" w:rsidRDefault="00000000">
            <w:pPr>
              <w:tabs>
                <w:tab w:val="left" w:pos="629"/>
              </w:tabs>
              <w:spacing w:line="360" w:lineRule="exact"/>
              <w:rPr>
                <w:sz w:val="18"/>
                <w:lang w:val="fr-FR"/>
              </w:rPr>
            </w:pPr>
            <w:r>
              <w:rPr>
                <w:sz w:val="18"/>
                <w:lang w:val="fr-FR"/>
              </w:rPr>
              <w:t>1993/</w:t>
            </w:r>
            <w:r>
              <w:rPr>
                <w:rFonts w:hint="eastAsia"/>
                <w:sz w:val="18"/>
                <w:lang w:val="fr-FR"/>
              </w:rPr>
              <w:t>19</w:t>
            </w:r>
            <w:r>
              <w:rPr>
                <w:sz w:val="18"/>
                <w:lang w:val="fr-FR"/>
              </w:rPr>
              <w:t>94</w:t>
            </w:r>
          </w:p>
        </w:tc>
        <w:tc>
          <w:tcPr>
            <w:tcW w:w="803" w:type="pct"/>
          </w:tcPr>
          <w:p w:rsidR="00000000" w:rsidRDefault="00000000">
            <w:pPr>
              <w:tabs>
                <w:tab w:val="left" w:pos="629"/>
              </w:tabs>
              <w:spacing w:line="360" w:lineRule="exact"/>
              <w:jc w:val="right"/>
              <w:rPr>
                <w:sz w:val="18"/>
                <w:lang w:val="fr-FR"/>
              </w:rPr>
            </w:pPr>
            <w:r>
              <w:rPr>
                <w:sz w:val="18"/>
                <w:lang w:val="fr-FR"/>
              </w:rPr>
              <w:t>39</w:t>
            </w:r>
            <w:r>
              <w:rPr>
                <w:rFonts w:hint="eastAsia"/>
                <w:sz w:val="18"/>
                <w:lang w:val="fr-FR"/>
              </w:rPr>
              <w:t xml:space="preserve"> </w:t>
            </w:r>
            <w:r>
              <w:rPr>
                <w:sz w:val="18"/>
                <w:lang w:val="fr-FR"/>
              </w:rPr>
              <w:t>837</w:t>
            </w:r>
          </w:p>
        </w:tc>
        <w:tc>
          <w:tcPr>
            <w:tcW w:w="803" w:type="pct"/>
          </w:tcPr>
          <w:p w:rsidR="00000000" w:rsidRDefault="00000000">
            <w:pPr>
              <w:tabs>
                <w:tab w:val="left" w:pos="629"/>
              </w:tabs>
              <w:spacing w:line="360" w:lineRule="exact"/>
              <w:jc w:val="right"/>
              <w:rPr>
                <w:sz w:val="18"/>
                <w:lang w:val="fr-FR"/>
              </w:rPr>
            </w:pPr>
            <w:r>
              <w:rPr>
                <w:sz w:val="18"/>
                <w:lang w:val="fr-FR"/>
              </w:rPr>
              <w:t>51.0</w:t>
            </w:r>
          </w:p>
        </w:tc>
        <w:tc>
          <w:tcPr>
            <w:tcW w:w="803" w:type="pct"/>
          </w:tcPr>
          <w:p w:rsidR="00000000" w:rsidRDefault="00000000">
            <w:pPr>
              <w:tabs>
                <w:tab w:val="left" w:pos="629"/>
              </w:tabs>
              <w:spacing w:line="360" w:lineRule="exact"/>
              <w:jc w:val="right"/>
              <w:rPr>
                <w:sz w:val="18"/>
                <w:lang w:val="fr-FR"/>
              </w:rPr>
            </w:pPr>
            <w:r>
              <w:rPr>
                <w:sz w:val="18"/>
                <w:lang w:val="fr-FR"/>
              </w:rPr>
              <w:t>38</w:t>
            </w:r>
            <w:r>
              <w:rPr>
                <w:rFonts w:hint="eastAsia"/>
                <w:sz w:val="18"/>
                <w:lang w:val="fr-FR"/>
              </w:rPr>
              <w:t xml:space="preserve"> </w:t>
            </w:r>
            <w:r>
              <w:rPr>
                <w:sz w:val="18"/>
                <w:lang w:val="fr-FR"/>
              </w:rPr>
              <w:t>336</w:t>
            </w:r>
          </w:p>
        </w:tc>
        <w:tc>
          <w:tcPr>
            <w:tcW w:w="904" w:type="pct"/>
          </w:tcPr>
          <w:p w:rsidR="00000000" w:rsidRDefault="00000000">
            <w:pPr>
              <w:tabs>
                <w:tab w:val="left" w:pos="629"/>
              </w:tabs>
              <w:spacing w:line="360" w:lineRule="exact"/>
              <w:jc w:val="right"/>
              <w:rPr>
                <w:sz w:val="18"/>
                <w:lang w:val="fr-FR"/>
              </w:rPr>
            </w:pPr>
            <w:r>
              <w:rPr>
                <w:sz w:val="18"/>
                <w:lang w:val="fr-FR"/>
              </w:rPr>
              <w:t>49.0</w:t>
            </w:r>
          </w:p>
        </w:tc>
        <w:tc>
          <w:tcPr>
            <w:tcW w:w="945" w:type="pct"/>
          </w:tcPr>
          <w:p w:rsidR="00000000" w:rsidRDefault="00000000">
            <w:pPr>
              <w:tabs>
                <w:tab w:val="left" w:pos="629"/>
              </w:tabs>
              <w:spacing w:line="360" w:lineRule="exact"/>
              <w:jc w:val="right"/>
              <w:rPr>
                <w:sz w:val="18"/>
                <w:lang w:val="fr-FR"/>
              </w:rPr>
            </w:pPr>
            <w:r>
              <w:rPr>
                <w:sz w:val="18"/>
                <w:lang w:val="fr-FR"/>
              </w:rPr>
              <w:t>78</w:t>
            </w:r>
            <w:r>
              <w:rPr>
                <w:rFonts w:hint="eastAsia"/>
                <w:sz w:val="18"/>
                <w:lang w:val="fr-FR"/>
              </w:rPr>
              <w:t xml:space="preserve"> </w:t>
            </w:r>
            <w:r>
              <w:rPr>
                <w:sz w:val="18"/>
                <w:lang w:val="fr-FR"/>
              </w:rPr>
              <w:t>173</w:t>
            </w:r>
          </w:p>
        </w:tc>
      </w:tr>
      <w:tr w:rsidR="00000000">
        <w:trPr>
          <w:jc w:val="center"/>
        </w:trPr>
        <w:tc>
          <w:tcPr>
            <w:tcW w:w="742" w:type="pct"/>
          </w:tcPr>
          <w:p w:rsidR="00000000" w:rsidRDefault="00000000">
            <w:pPr>
              <w:tabs>
                <w:tab w:val="left" w:pos="629"/>
              </w:tabs>
              <w:spacing w:line="360" w:lineRule="exact"/>
              <w:rPr>
                <w:sz w:val="18"/>
                <w:lang w:val="fr-FR"/>
              </w:rPr>
            </w:pPr>
            <w:r>
              <w:rPr>
                <w:sz w:val="18"/>
                <w:lang w:val="fr-FR"/>
              </w:rPr>
              <w:t>1994/</w:t>
            </w:r>
            <w:r>
              <w:rPr>
                <w:rFonts w:hint="eastAsia"/>
                <w:sz w:val="18"/>
                <w:lang w:val="fr-FR"/>
              </w:rPr>
              <w:t>19</w:t>
            </w:r>
            <w:r>
              <w:rPr>
                <w:sz w:val="18"/>
                <w:lang w:val="fr-FR"/>
              </w:rPr>
              <w:t>95</w:t>
            </w:r>
          </w:p>
        </w:tc>
        <w:tc>
          <w:tcPr>
            <w:tcW w:w="803" w:type="pct"/>
          </w:tcPr>
          <w:p w:rsidR="00000000" w:rsidRDefault="00000000">
            <w:pPr>
              <w:tabs>
                <w:tab w:val="left" w:pos="629"/>
              </w:tabs>
              <w:spacing w:line="360" w:lineRule="exact"/>
              <w:jc w:val="right"/>
              <w:rPr>
                <w:sz w:val="18"/>
                <w:lang w:val="fr-FR"/>
              </w:rPr>
            </w:pPr>
            <w:r>
              <w:rPr>
                <w:sz w:val="18"/>
                <w:lang w:val="fr-FR"/>
              </w:rPr>
              <w:t>42</w:t>
            </w:r>
            <w:r>
              <w:rPr>
                <w:rFonts w:hint="eastAsia"/>
                <w:sz w:val="18"/>
                <w:lang w:val="fr-FR"/>
              </w:rPr>
              <w:t xml:space="preserve"> </w:t>
            </w:r>
            <w:r>
              <w:rPr>
                <w:sz w:val="18"/>
                <w:lang w:val="fr-FR"/>
              </w:rPr>
              <w:t>526</w:t>
            </w:r>
          </w:p>
        </w:tc>
        <w:tc>
          <w:tcPr>
            <w:tcW w:w="803" w:type="pct"/>
          </w:tcPr>
          <w:p w:rsidR="00000000" w:rsidRDefault="00000000">
            <w:pPr>
              <w:tabs>
                <w:tab w:val="left" w:pos="629"/>
              </w:tabs>
              <w:spacing w:line="360" w:lineRule="exact"/>
              <w:jc w:val="right"/>
              <w:rPr>
                <w:sz w:val="18"/>
                <w:lang w:val="fr-FR"/>
              </w:rPr>
            </w:pPr>
            <w:r>
              <w:rPr>
                <w:sz w:val="18"/>
                <w:lang w:val="fr-FR"/>
              </w:rPr>
              <w:t>50.7</w:t>
            </w:r>
          </w:p>
        </w:tc>
        <w:tc>
          <w:tcPr>
            <w:tcW w:w="803" w:type="pct"/>
          </w:tcPr>
          <w:p w:rsidR="00000000" w:rsidRDefault="00000000">
            <w:pPr>
              <w:tabs>
                <w:tab w:val="left" w:pos="629"/>
              </w:tabs>
              <w:spacing w:line="360" w:lineRule="exact"/>
              <w:jc w:val="right"/>
              <w:rPr>
                <w:sz w:val="18"/>
                <w:lang w:val="fr-FR"/>
              </w:rPr>
            </w:pPr>
            <w:r>
              <w:rPr>
                <w:sz w:val="18"/>
                <w:lang w:val="fr-FR"/>
              </w:rPr>
              <w:t>41</w:t>
            </w:r>
            <w:r>
              <w:rPr>
                <w:rFonts w:hint="eastAsia"/>
                <w:sz w:val="18"/>
                <w:lang w:val="fr-FR"/>
              </w:rPr>
              <w:t xml:space="preserve"> </w:t>
            </w:r>
            <w:r>
              <w:rPr>
                <w:sz w:val="18"/>
                <w:lang w:val="fr-FR"/>
              </w:rPr>
              <w:t>420</w:t>
            </w:r>
          </w:p>
        </w:tc>
        <w:tc>
          <w:tcPr>
            <w:tcW w:w="904" w:type="pct"/>
          </w:tcPr>
          <w:p w:rsidR="00000000" w:rsidRDefault="00000000">
            <w:pPr>
              <w:tabs>
                <w:tab w:val="left" w:pos="629"/>
              </w:tabs>
              <w:spacing w:line="360" w:lineRule="exact"/>
              <w:jc w:val="right"/>
              <w:rPr>
                <w:sz w:val="18"/>
                <w:lang w:val="fr-FR"/>
              </w:rPr>
            </w:pPr>
            <w:r>
              <w:rPr>
                <w:sz w:val="18"/>
                <w:lang w:val="fr-FR"/>
              </w:rPr>
              <w:t>49.3</w:t>
            </w:r>
          </w:p>
        </w:tc>
        <w:tc>
          <w:tcPr>
            <w:tcW w:w="945" w:type="pct"/>
          </w:tcPr>
          <w:p w:rsidR="00000000" w:rsidRDefault="00000000">
            <w:pPr>
              <w:tabs>
                <w:tab w:val="left" w:pos="629"/>
              </w:tabs>
              <w:spacing w:line="360" w:lineRule="exact"/>
              <w:jc w:val="right"/>
              <w:rPr>
                <w:sz w:val="18"/>
                <w:lang w:val="fr-FR"/>
              </w:rPr>
            </w:pPr>
            <w:r>
              <w:rPr>
                <w:sz w:val="18"/>
                <w:lang w:val="fr-FR"/>
              </w:rPr>
              <w:t>83</w:t>
            </w:r>
            <w:r>
              <w:rPr>
                <w:rFonts w:hint="eastAsia"/>
                <w:sz w:val="18"/>
                <w:lang w:val="fr-FR"/>
              </w:rPr>
              <w:t xml:space="preserve"> </w:t>
            </w:r>
            <w:r>
              <w:rPr>
                <w:sz w:val="18"/>
                <w:lang w:val="fr-FR"/>
              </w:rPr>
              <w:t>946</w:t>
            </w:r>
          </w:p>
        </w:tc>
      </w:tr>
      <w:tr w:rsidR="00000000">
        <w:trPr>
          <w:jc w:val="center"/>
        </w:trPr>
        <w:tc>
          <w:tcPr>
            <w:tcW w:w="742" w:type="pct"/>
          </w:tcPr>
          <w:p w:rsidR="00000000" w:rsidRDefault="00000000">
            <w:pPr>
              <w:tabs>
                <w:tab w:val="left" w:pos="629"/>
              </w:tabs>
              <w:spacing w:line="360" w:lineRule="exact"/>
              <w:rPr>
                <w:sz w:val="18"/>
                <w:lang w:val="fr-FR"/>
              </w:rPr>
            </w:pPr>
            <w:r>
              <w:rPr>
                <w:sz w:val="18"/>
                <w:lang w:val="fr-FR"/>
              </w:rPr>
              <w:t>1995/</w:t>
            </w:r>
            <w:r>
              <w:rPr>
                <w:rFonts w:hint="eastAsia"/>
                <w:sz w:val="18"/>
                <w:lang w:val="fr-FR"/>
              </w:rPr>
              <w:t>19</w:t>
            </w:r>
            <w:r>
              <w:rPr>
                <w:sz w:val="18"/>
                <w:lang w:val="fr-FR"/>
              </w:rPr>
              <w:t>96</w:t>
            </w:r>
          </w:p>
        </w:tc>
        <w:tc>
          <w:tcPr>
            <w:tcW w:w="803" w:type="pct"/>
          </w:tcPr>
          <w:p w:rsidR="00000000" w:rsidRDefault="00000000">
            <w:pPr>
              <w:tabs>
                <w:tab w:val="left" w:pos="629"/>
              </w:tabs>
              <w:spacing w:line="360" w:lineRule="exact"/>
              <w:jc w:val="right"/>
              <w:rPr>
                <w:sz w:val="18"/>
                <w:lang w:val="fr-FR"/>
              </w:rPr>
            </w:pPr>
            <w:r>
              <w:rPr>
                <w:sz w:val="18"/>
                <w:lang w:val="fr-FR"/>
              </w:rPr>
              <w:t>44</w:t>
            </w:r>
            <w:r>
              <w:rPr>
                <w:rFonts w:hint="eastAsia"/>
                <w:sz w:val="18"/>
                <w:lang w:val="fr-FR"/>
              </w:rPr>
              <w:t xml:space="preserve"> </w:t>
            </w:r>
            <w:r>
              <w:rPr>
                <w:sz w:val="18"/>
                <w:lang w:val="fr-FR"/>
              </w:rPr>
              <w:t>292</w:t>
            </w:r>
          </w:p>
        </w:tc>
        <w:tc>
          <w:tcPr>
            <w:tcW w:w="803" w:type="pct"/>
          </w:tcPr>
          <w:p w:rsidR="00000000" w:rsidRDefault="00000000">
            <w:pPr>
              <w:tabs>
                <w:tab w:val="left" w:pos="629"/>
              </w:tabs>
              <w:spacing w:line="360" w:lineRule="exact"/>
              <w:jc w:val="right"/>
              <w:rPr>
                <w:sz w:val="18"/>
                <w:lang w:val="fr-FR"/>
              </w:rPr>
            </w:pPr>
            <w:r>
              <w:rPr>
                <w:sz w:val="18"/>
                <w:lang w:val="fr-FR"/>
              </w:rPr>
              <w:t>50.9</w:t>
            </w:r>
          </w:p>
        </w:tc>
        <w:tc>
          <w:tcPr>
            <w:tcW w:w="803" w:type="pct"/>
          </w:tcPr>
          <w:p w:rsidR="00000000" w:rsidRDefault="00000000">
            <w:pPr>
              <w:tabs>
                <w:tab w:val="left" w:pos="629"/>
              </w:tabs>
              <w:spacing w:line="360" w:lineRule="exact"/>
              <w:jc w:val="right"/>
              <w:rPr>
                <w:sz w:val="18"/>
                <w:lang w:val="fr-FR"/>
              </w:rPr>
            </w:pPr>
            <w:r>
              <w:rPr>
                <w:sz w:val="18"/>
                <w:lang w:val="fr-FR"/>
              </w:rPr>
              <w:t>42</w:t>
            </w:r>
            <w:r>
              <w:rPr>
                <w:rFonts w:hint="eastAsia"/>
                <w:sz w:val="18"/>
                <w:lang w:val="fr-FR"/>
              </w:rPr>
              <w:t xml:space="preserve"> </w:t>
            </w:r>
            <w:r>
              <w:rPr>
                <w:sz w:val="18"/>
                <w:lang w:val="fr-FR"/>
              </w:rPr>
              <w:t>777</w:t>
            </w:r>
          </w:p>
        </w:tc>
        <w:tc>
          <w:tcPr>
            <w:tcW w:w="904" w:type="pct"/>
          </w:tcPr>
          <w:p w:rsidR="00000000" w:rsidRDefault="00000000">
            <w:pPr>
              <w:tabs>
                <w:tab w:val="left" w:pos="629"/>
              </w:tabs>
              <w:spacing w:line="360" w:lineRule="exact"/>
              <w:jc w:val="right"/>
              <w:rPr>
                <w:sz w:val="18"/>
                <w:lang w:val="fr-FR"/>
              </w:rPr>
            </w:pPr>
            <w:r>
              <w:rPr>
                <w:sz w:val="18"/>
                <w:lang w:val="fr-FR"/>
              </w:rPr>
              <w:t>49.1</w:t>
            </w:r>
          </w:p>
        </w:tc>
        <w:tc>
          <w:tcPr>
            <w:tcW w:w="945" w:type="pct"/>
          </w:tcPr>
          <w:p w:rsidR="00000000" w:rsidRDefault="00000000">
            <w:pPr>
              <w:tabs>
                <w:tab w:val="left" w:pos="629"/>
              </w:tabs>
              <w:spacing w:line="360" w:lineRule="exact"/>
              <w:jc w:val="right"/>
              <w:rPr>
                <w:sz w:val="18"/>
                <w:lang w:val="fr-FR"/>
              </w:rPr>
            </w:pPr>
            <w:r>
              <w:rPr>
                <w:sz w:val="18"/>
                <w:lang w:val="fr-FR"/>
              </w:rPr>
              <w:t>87</w:t>
            </w:r>
            <w:r>
              <w:rPr>
                <w:rFonts w:hint="eastAsia"/>
                <w:sz w:val="18"/>
                <w:lang w:val="fr-FR"/>
              </w:rPr>
              <w:t xml:space="preserve"> </w:t>
            </w:r>
            <w:r>
              <w:rPr>
                <w:sz w:val="18"/>
                <w:lang w:val="fr-FR"/>
              </w:rPr>
              <w:t>069</w:t>
            </w:r>
          </w:p>
        </w:tc>
      </w:tr>
      <w:tr w:rsidR="00000000">
        <w:trPr>
          <w:jc w:val="center"/>
        </w:trPr>
        <w:tc>
          <w:tcPr>
            <w:tcW w:w="742" w:type="pct"/>
          </w:tcPr>
          <w:p w:rsidR="00000000" w:rsidRDefault="00000000">
            <w:pPr>
              <w:tabs>
                <w:tab w:val="left" w:pos="629"/>
              </w:tabs>
              <w:spacing w:line="360" w:lineRule="exact"/>
              <w:rPr>
                <w:sz w:val="18"/>
                <w:lang w:val="fr-FR"/>
              </w:rPr>
            </w:pPr>
            <w:r>
              <w:rPr>
                <w:sz w:val="18"/>
                <w:lang w:val="fr-FR"/>
              </w:rPr>
              <w:t>1996/</w:t>
            </w:r>
            <w:r>
              <w:rPr>
                <w:rFonts w:hint="eastAsia"/>
                <w:sz w:val="18"/>
                <w:lang w:val="fr-FR"/>
              </w:rPr>
              <w:t>19</w:t>
            </w:r>
            <w:r>
              <w:rPr>
                <w:sz w:val="18"/>
                <w:lang w:val="fr-FR"/>
              </w:rPr>
              <w:t>97</w:t>
            </w:r>
          </w:p>
        </w:tc>
        <w:tc>
          <w:tcPr>
            <w:tcW w:w="803" w:type="pct"/>
          </w:tcPr>
          <w:p w:rsidR="00000000" w:rsidRDefault="00000000">
            <w:pPr>
              <w:tabs>
                <w:tab w:val="left" w:pos="629"/>
              </w:tabs>
              <w:spacing w:line="360" w:lineRule="exact"/>
              <w:jc w:val="right"/>
              <w:rPr>
                <w:sz w:val="18"/>
                <w:lang w:val="fr-FR"/>
              </w:rPr>
            </w:pPr>
            <w:r>
              <w:rPr>
                <w:sz w:val="18"/>
                <w:lang w:val="fr-FR"/>
              </w:rPr>
              <w:t>44</w:t>
            </w:r>
            <w:r>
              <w:rPr>
                <w:rFonts w:hint="eastAsia"/>
                <w:sz w:val="18"/>
                <w:lang w:val="fr-FR"/>
              </w:rPr>
              <w:t xml:space="preserve"> </w:t>
            </w:r>
            <w:r>
              <w:rPr>
                <w:sz w:val="18"/>
                <w:lang w:val="fr-FR"/>
              </w:rPr>
              <w:t>362</w:t>
            </w:r>
          </w:p>
        </w:tc>
        <w:tc>
          <w:tcPr>
            <w:tcW w:w="803" w:type="pct"/>
          </w:tcPr>
          <w:p w:rsidR="00000000" w:rsidRDefault="00000000">
            <w:pPr>
              <w:tabs>
                <w:tab w:val="left" w:pos="629"/>
              </w:tabs>
              <w:spacing w:line="360" w:lineRule="exact"/>
              <w:jc w:val="right"/>
              <w:rPr>
                <w:sz w:val="18"/>
                <w:lang w:val="fr-FR"/>
              </w:rPr>
            </w:pPr>
            <w:r>
              <w:rPr>
                <w:sz w:val="18"/>
                <w:lang w:val="fr-FR"/>
              </w:rPr>
              <w:t>50.0</w:t>
            </w:r>
          </w:p>
        </w:tc>
        <w:tc>
          <w:tcPr>
            <w:tcW w:w="803" w:type="pct"/>
          </w:tcPr>
          <w:p w:rsidR="00000000" w:rsidRDefault="00000000">
            <w:pPr>
              <w:tabs>
                <w:tab w:val="left" w:pos="629"/>
              </w:tabs>
              <w:spacing w:line="360" w:lineRule="exact"/>
              <w:jc w:val="right"/>
              <w:rPr>
                <w:sz w:val="18"/>
                <w:lang w:val="fr-FR"/>
              </w:rPr>
            </w:pPr>
            <w:r>
              <w:rPr>
                <w:sz w:val="18"/>
                <w:lang w:val="fr-FR"/>
              </w:rPr>
              <w:t>44</w:t>
            </w:r>
            <w:r>
              <w:rPr>
                <w:rFonts w:hint="eastAsia"/>
                <w:sz w:val="18"/>
                <w:lang w:val="fr-FR"/>
              </w:rPr>
              <w:t xml:space="preserve"> </w:t>
            </w:r>
            <w:r>
              <w:rPr>
                <w:sz w:val="18"/>
                <w:lang w:val="fr-FR"/>
              </w:rPr>
              <w:t>306</w:t>
            </w:r>
          </w:p>
        </w:tc>
        <w:tc>
          <w:tcPr>
            <w:tcW w:w="904" w:type="pct"/>
          </w:tcPr>
          <w:p w:rsidR="00000000" w:rsidRDefault="00000000">
            <w:pPr>
              <w:tabs>
                <w:tab w:val="left" w:pos="629"/>
              </w:tabs>
              <w:spacing w:line="360" w:lineRule="exact"/>
              <w:jc w:val="right"/>
              <w:rPr>
                <w:sz w:val="18"/>
                <w:lang w:val="fr-FR"/>
              </w:rPr>
            </w:pPr>
            <w:r>
              <w:rPr>
                <w:sz w:val="18"/>
                <w:lang w:val="fr-FR"/>
              </w:rPr>
              <w:t>50.0</w:t>
            </w:r>
          </w:p>
        </w:tc>
        <w:tc>
          <w:tcPr>
            <w:tcW w:w="945" w:type="pct"/>
          </w:tcPr>
          <w:p w:rsidR="00000000" w:rsidRDefault="00000000">
            <w:pPr>
              <w:tabs>
                <w:tab w:val="left" w:pos="629"/>
              </w:tabs>
              <w:spacing w:line="360" w:lineRule="exact"/>
              <w:jc w:val="right"/>
              <w:rPr>
                <w:sz w:val="18"/>
                <w:lang w:val="fr-FR"/>
              </w:rPr>
            </w:pPr>
            <w:r>
              <w:rPr>
                <w:sz w:val="18"/>
                <w:lang w:val="fr-FR"/>
              </w:rPr>
              <w:t>88</w:t>
            </w:r>
            <w:r>
              <w:rPr>
                <w:rFonts w:hint="eastAsia"/>
                <w:sz w:val="18"/>
                <w:lang w:val="fr-FR"/>
              </w:rPr>
              <w:t xml:space="preserve"> </w:t>
            </w:r>
            <w:r>
              <w:rPr>
                <w:sz w:val="18"/>
                <w:lang w:val="fr-FR"/>
              </w:rPr>
              <w:t>668</w:t>
            </w:r>
          </w:p>
        </w:tc>
      </w:tr>
      <w:tr w:rsidR="00000000">
        <w:trPr>
          <w:jc w:val="center"/>
        </w:trPr>
        <w:tc>
          <w:tcPr>
            <w:tcW w:w="742" w:type="pct"/>
          </w:tcPr>
          <w:p w:rsidR="00000000" w:rsidRDefault="00000000">
            <w:pPr>
              <w:tabs>
                <w:tab w:val="left" w:pos="629"/>
              </w:tabs>
              <w:spacing w:line="360" w:lineRule="exact"/>
              <w:rPr>
                <w:sz w:val="18"/>
                <w:lang w:val="fr-FR"/>
              </w:rPr>
            </w:pPr>
            <w:r>
              <w:rPr>
                <w:sz w:val="18"/>
                <w:lang w:val="fr-FR"/>
              </w:rPr>
              <w:t>1997/</w:t>
            </w:r>
            <w:r>
              <w:rPr>
                <w:rFonts w:hint="eastAsia"/>
                <w:sz w:val="18"/>
                <w:lang w:val="fr-FR"/>
              </w:rPr>
              <w:t>19</w:t>
            </w:r>
            <w:r>
              <w:rPr>
                <w:sz w:val="18"/>
                <w:lang w:val="fr-FR"/>
              </w:rPr>
              <w:t>98</w:t>
            </w:r>
          </w:p>
        </w:tc>
        <w:tc>
          <w:tcPr>
            <w:tcW w:w="803" w:type="pct"/>
          </w:tcPr>
          <w:p w:rsidR="00000000" w:rsidRDefault="00000000">
            <w:pPr>
              <w:tabs>
                <w:tab w:val="left" w:pos="629"/>
              </w:tabs>
              <w:spacing w:line="360" w:lineRule="exact"/>
              <w:jc w:val="right"/>
              <w:rPr>
                <w:sz w:val="18"/>
                <w:lang w:val="fr-FR"/>
              </w:rPr>
            </w:pPr>
            <w:r>
              <w:rPr>
                <w:sz w:val="18"/>
                <w:lang w:val="fr-FR"/>
              </w:rPr>
              <w:t>46</w:t>
            </w:r>
            <w:r>
              <w:rPr>
                <w:rFonts w:hint="eastAsia"/>
                <w:sz w:val="18"/>
                <w:lang w:val="fr-FR"/>
              </w:rPr>
              <w:t xml:space="preserve"> </w:t>
            </w:r>
            <w:r>
              <w:rPr>
                <w:sz w:val="18"/>
                <w:lang w:val="fr-FR"/>
              </w:rPr>
              <w:t>900</w:t>
            </w:r>
          </w:p>
        </w:tc>
        <w:tc>
          <w:tcPr>
            <w:tcW w:w="803" w:type="pct"/>
          </w:tcPr>
          <w:p w:rsidR="00000000" w:rsidRDefault="00000000">
            <w:pPr>
              <w:tabs>
                <w:tab w:val="left" w:pos="629"/>
              </w:tabs>
              <w:spacing w:line="360" w:lineRule="exact"/>
              <w:jc w:val="right"/>
              <w:rPr>
                <w:sz w:val="18"/>
                <w:lang w:val="fr-FR"/>
              </w:rPr>
            </w:pPr>
            <w:r>
              <w:rPr>
                <w:sz w:val="18"/>
                <w:lang w:val="fr-FR"/>
              </w:rPr>
              <w:t>51.1</w:t>
            </w:r>
          </w:p>
        </w:tc>
        <w:tc>
          <w:tcPr>
            <w:tcW w:w="803" w:type="pct"/>
          </w:tcPr>
          <w:p w:rsidR="00000000" w:rsidRDefault="00000000">
            <w:pPr>
              <w:tabs>
                <w:tab w:val="left" w:pos="629"/>
              </w:tabs>
              <w:spacing w:line="360" w:lineRule="exact"/>
              <w:jc w:val="right"/>
              <w:rPr>
                <w:sz w:val="18"/>
                <w:lang w:val="fr-FR"/>
              </w:rPr>
            </w:pPr>
            <w:r>
              <w:rPr>
                <w:sz w:val="18"/>
                <w:lang w:val="fr-FR"/>
              </w:rPr>
              <w:t>44</w:t>
            </w:r>
            <w:r>
              <w:rPr>
                <w:rFonts w:hint="eastAsia"/>
                <w:sz w:val="18"/>
                <w:lang w:val="fr-FR"/>
              </w:rPr>
              <w:t xml:space="preserve"> </w:t>
            </w:r>
            <w:r>
              <w:rPr>
                <w:sz w:val="18"/>
                <w:lang w:val="fr-FR"/>
              </w:rPr>
              <w:t>877</w:t>
            </w:r>
          </w:p>
        </w:tc>
        <w:tc>
          <w:tcPr>
            <w:tcW w:w="904" w:type="pct"/>
          </w:tcPr>
          <w:p w:rsidR="00000000" w:rsidRDefault="00000000">
            <w:pPr>
              <w:tabs>
                <w:tab w:val="left" w:pos="629"/>
              </w:tabs>
              <w:spacing w:line="360" w:lineRule="exact"/>
              <w:jc w:val="right"/>
              <w:rPr>
                <w:sz w:val="18"/>
                <w:lang w:val="fr-FR"/>
              </w:rPr>
            </w:pPr>
            <w:r>
              <w:rPr>
                <w:sz w:val="18"/>
                <w:lang w:val="fr-FR"/>
              </w:rPr>
              <w:t>48.9</w:t>
            </w:r>
          </w:p>
        </w:tc>
        <w:tc>
          <w:tcPr>
            <w:tcW w:w="945" w:type="pct"/>
          </w:tcPr>
          <w:p w:rsidR="00000000" w:rsidRDefault="00000000">
            <w:pPr>
              <w:tabs>
                <w:tab w:val="left" w:pos="629"/>
              </w:tabs>
              <w:spacing w:line="360" w:lineRule="exact"/>
              <w:jc w:val="right"/>
              <w:rPr>
                <w:sz w:val="18"/>
                <w:lang w:val="fr-FR"/>
              </w:rPr>
            </w:pPr>
            <w:r>
              <w:rPr>
                <w:sz w:val="18"/>
                <w:lang w:val="fr-FR"/>
              </w:rPr>
              <w:t>91</w:t>
            </w:r>
            <w:r>
              <w:rPr>
                <w:rFonts w:hint="eastAsia"/>
                <w:sz w:val="18"/>
                <w:lang w:val="fr-FR"/>
              </w:rPr>
              <w:t xml:space="preserve"> </w:t>
            </w:r>
            <w:r>
              <w:rPr>
                <w:sz w:val="18"/>
                <w:lang w:val="fr-FR"/>
              </w:rPr>
              <w:t>777</w:t>
            </w:r>
          </w:p>
        </w:tc>
      </w:tr>
      <w:tr w:rsidR="00000000">
        <w:trPr>
          <w:jc w:val="center"/>
        </w:trPr>
        <w:tc>
          <w:tcPr>
            <w:tcW w:w="742" w:type="pct"/>
          </w:tcPr>
          <w:p w:rsidR="00000000" w:rsidRDefault="00000000">
            <w:pPr>
              <w:tabs>
                <w:tab w:val="left" w:pos="629"/>
              </w:tabs>
              <w:spacing w:line="360" w:lineRule="exact"/>
              <w:rPr>
                <w:sz w:val="18"/>
                <w:lang w:val="fr-FR"/>
              </w:rPr>
            </w:pPr>
            <w:r>
              <w:rPr>
                <w:sz w:val="18"/>
                <w:lang w:val="fr-FR"/>
              </w:rPr>
              <w:t>1998/</w:t>
            </w:r>
            <w:r>
              <w:rPr>
                <w:rFonts w:hint="eastAsia"/>
                <w:sz w:val="18"/>
                <w:lang w:val="fr-FR"/>
              </w:rPr>
              <w:t>19</w:t>
            </w:r>
            <w:r>
              <w:rPr>
                <w:sz w:val="18"/>
                <w:lang w:val="fr-FR"/>
              </w:rPr>
              <w:t>99</w:t>
            </w:r>
          </w:p>
        </w:tc>
        <w:tc>
          <w:tcPr>
            <w:tcW w:w="803" w:type="pct"/>
          </w:tcPr>
          <w:p w:rsidR="00000000" w:rsidRDefault="00000000">
            <w:pPr>
              <w:tabs>
                <w:tab w:val="left" w:pos="629"/>
              </w:tabs>
              <w:spacing w:line="360" w:lineRule="exact"/>
              <w:jc w:val="right"/>
              <w:rPr>
                <w:sz w:val="18"/>
                <w:lang w:val="fr-FR"/>
              </w:rPr>
            </w:pPr>
            <w:r>
              <w:rPr>
                <w:sz w:val="18"/>
                <w:lang w:val="fr-FR"/>
              </w:rPr>
              <w:t>47</w:t>
            </w:r>
            <w:r>
              <w:rPr>
                <w:rFonts w:hint="eastAsia"/>
                <w:sz w:val="18"/>
                <w:lang w:val="fr-FR"/>
              </w:rPr>
              <w:t xml:space="preserve"> </w:t>
            </w:r>
            <w:r>
              <w:rPr>
                <w:sz w:val="18"/>
                <w:lang w:val="fr-FR"/>
              </w:rPr>
              <w:t>194</w:t>
            </w:r>
          </w:p>
        </w:tc>
        <w:tc>
          <w:tcPr>
            <w:tcW w:w="803" w:type="pct"/>
          </w:tcPr>
          <w:p w:rsidR="00000000" w:rsidRDefault="00000000">
            <w:pPr>
              <w:tabs>
                <w:tab w:val="left" w:pos="629"/>
              </w:tabs>
              <w:spacing w:line="360" w:lineRule="exact"/>
              <w:jc w:val="right"/>
              <w:rPr>
                <w:sz w:val="18"/>
                <w:lang w:val="fr-FR"/>
              </w:rPr>
            </w:pPr>
            <w:r>
              <w:rPr>
                <w:sz w:val="18"/>
                <w:lang w:val="fr-FR"/>
              </w:rPr>
              <w:t>51.3</w:t>
            </w:r>
          </w:p>
        </w:tc>
        <w:tc>
          <w:tcPr>
            <w:tcW w:w="803" w:type="pct"/>
          </w:tcPr>
          <w:p w:rsidR="00000000" w:rsidRDefault="00000000">
            <w:pPr>
              <w:tabs>
                <w:tab w:val="left" w:pos="629"/>
              </w:tabs>
              <w:spacing w:line="360" w:lineRule="exact"/>
              <w:jc w:val="right"/>
              <w:rPr>
                <w:sz w:val="18"/>
                <w:lang w:val="fr-FR"/>
              </w:rPr>
            </w:pPr>
            <w:r>
              <w:rPr>
                <w:sz w:val="18"/>
                <w:lang w:val="fr-FR"/>
              </w:rPr>
              <w:t>44</w:t>
            </w:r>
            <w:r>
              <w:rPr>
                <w:rFonts w:hint="eastAsia"/>
                <w:sz w:val="18"/>
                <w:lang w:val="fr-FR"/>
              </w:rPr>
              <w:t xml:space="preserve"> </w:t>
            </w:r>
            <w:r>
              <w:rPr>
                <w:sz w:val="18"/>
                <w:lang w:val="fr-FR"/>
              </w:rPr>
              <w:t>829</w:t>
            </w:r>
          </w:p>
        </w:tc>
        <w:tc>
          <w:tcPr>
            <w:tcW w:w="904" w:type="pct"/>
          </w:tcPr>
          <w:p w:rsidR="00000000" w:rsidRDefault="00000000">
            <w:pPr>
              <w:tabs>
                <w:tab w:val="left" w:pos="629"/>
              </w:tabs>
              <w:spacing w:line="360" w:lineRule="exact"/>
              <w:jc w:val="right"/>
              <w:rPr>
                <w:sz w:val="18"/>
                <w:lang w:val="fr-FR"/>
              </w:rPr>
            </w:pPr>
            <w:r>
              <w:rPr>
                <w:sz w:val="18"/>
                <w:lang w:val="fr-FR"/>
              </w:rPr>
              <w:t>48.7</w:t>
            </w:r>
          </w:p>
        </w:tc>
        <w:tc>
          <w:tcPr>
            <w:tcW w:w="945" w:type="pct"/>
          </w:tcPr>
          <w:p w:rsidR="00000000" w:rsidRDefault="00000000">
            <w:pPr>
              <w:tabs>
                <w:tab w:val="left" w:pos="629"/>
              </w:tabs>
              <w:spacing w:line="360" w:lineRule="exact"/>
              <w:jc w:val="right"/>
              <w:rPr>
                <w:sz w:val="18"/>
                <w:lang w:val="fr-FR"/>
              </w:rPr>
            </w:pPr>
            <w:r>
              <w:rPr>
                <w:sz w:val="18"/>
                <w:lang w:val="fr-FR"/>
              </w:rPr>
              <w:t>92</w:t>
            </w:r>
            <w:r>
              <w:rPr>
                <w:rFonts w:hint="eastAsia"/>
                <w:sz w:val="18"/>
                <w:lang w:val="fr-FR"/>
              </w:rPr>
              <w:t xml:space="preserve"> </w:t>
            </w:r>
            <w:r>
              <w:rPr>
                <w:sz w:val="18"/>
                <w:lang w:val="fr-FR"/>
              </w:rPr>
              <w:t>023</w:t>
            </w:r>
          </w:p>
        </w:tc>
      </w:tr>
      <w:tr w:rsidR="00000000">
        <w:trPr>
          <w:jc w:val="center"/>
        </w:trPr>
        <w:tc>
          <w:tcPr>
            <w:tcW w:w="742" w:type="pct"/>
          </w:tcPr>
          <w:p w:rsidR="00000000" w:rsidRDefault="00000000">
            <w:pPr>
              <w:tabs>
                <w:tab w:val="left" w:pos="629"/>
              </w:tabs>
              <w:spacing w:line="360" w:lineRule="exact"/>
              <w:rPr>
                <w:sz w:val="18"/>
                <w:lang w:val="fr-FR"/>
              </w:rPr>
            </w:pPr>
            <w:r>
              <w:rPr>
                <w:sz w:val="18"/>
                <w:lang w:val="fr-FR"/>
              </w:rPr>
              <w:t>1999/</w:t>
            </w:r>
            <w:r>
              <w:rPr>
                <w:rFonts w:hint="eastAsia"/>
                <w:sz w:val="18"/>
                <w:lang w:val="fr-FR"/>
              </w:rPr>
              <w:t>20</w:t>
            </w:r>
            <w:r>
              <w:rPr>
                <w:sz w:val="18"/>
                <w:lang w:val="fr-FR"/>
              </w:rPr>
              <w:t>00</w:t>
            </w:r>
          </w:p>
        </w:tc>
        <w:tc>
          <w:tcPr>
            <w:tcW w:w="803" w:type="pct"/>
          </w:tcPr>
          <w:p w:rsidR="00000000" w:rsidRDefault="00000000">
            <w:pPr>
              <w:tabs>
                <w:tab w:val="left" w:pos="629"/>
              </w:tabs>
              <w:spacing w:line="360" w:lineRule="exact"/>
              <w:jc w:val="right"/>
              <w:rPr>
                <w:sz w:val="18"/>
                <w:lang w:val="fr-FR"/>
              </w:rPr>
            </w:pPr>
            <w:r>
              <w:rPr>
                <w:sz w:val="18"/>
                <w:lang w:val="fr-FR"/>
              </w:rPr>
              <w:t>46</w:t>
            </w:r>
            <w:r>
              <w:rPr>
                <w:rFonts w:hint="eastAsia"/>
                <w:sz w:val="18"/>
                <w:lang w:val="fr-FR"/>
              </w:rPr>
              <w:t xml:space="preserve"> </w:t>
            </w:r>
            <w:r>
              <w:rPr>
                <w:sz w:val="18"/>
                <w:lang w:val="fr-FR"/>
              </w:rPr>
              <w:t>741</w:t>
            </w:r>
          </w:p>
        </w:tc>
        <w:tc>
          <w:tcPr>
            <w:tcW w:w="803" w:type="pct"/>
          </w:tcPr>
          <w:p w:rsidR="00000000" w:rsidRDefault="00000000">
            <w:pPr>
              <w:tabs>
                <w:tab w:val="left" w:pos="629"/>
              </w:tabs>
              <w:spacing w:line="360" w:lineRule="exact"/>
              <w:jc w:val="right"/>
              <w:rPr>
                <w:sz w:val="18"/>
                <w:lang w:val="fr-FR"/>
              </w:rPr>
            </w:pPr>
            <w:r>
              <w:rPr>
                <w:sz w:val="18"/>
                <w:lang w:val="fr-FR"/>
              </w:rPr>
              <w:t>51.0</w:t>
            </w:r>
          </w:p>
        </w:tc>
        <w:tc>
          <w:tcPr>
            <w:tcW w:w="803" w:type="pct"/>
          </w:tcPr>
          <w:p w:rsidR="00000000" w:rsidRDefault="00000000">
            <w:pPr>
              <w:tabs>
                <w:tab w:val="left" w:pos="629"/>
              </w:tabs>
              <w:spacing w:line="360" w:lineRule="exact"/>
              <w:jc w:val="right"/>
              <w:rPr>
                <w:sz w:val="18"/>
                <w:lang w:val="fr-FR"/>
              </w:rPr>
            </w:pPr>
            <w:r>
              <w:rPr>
                <w:sz w:val="18"/>
                <w:lang w:val="fr-FR"/>
              </w:rPr>
              <w:t>44</w:t>
            </w:r>
            <w:r>
              <w:rPr>
                <w:rFonts w:hint="eastAsia"/>
                <w:sz w:val="18"/>
                <w:lang w:val="fr-FR"/>
              </w:rPr>
              <w:t xml:space="preserve"> </w:t>
            </w:r>
            <w:r>
              <w:rPr>
                <w:sz w:val="18"/>
                <w:lang w:val="fr-FR"/>
              </w:rPr>
              <w:t>895</w:t>
            </w:r>
          </w:p>
        </w:tc>
        <w:tc>
          <w:tcPr>
            <w:tcW w:w="904" w:type="pct"/>
          </w:tcPr>
          <w:p w:rsidR="00000000" w:rsidRDefault="00000000">
            <w:pPr>
              <w:tabs>
                <w:tab w:val="left" w:pos="629"/>
              </w:tabs>
              <w:spacing w:line="360" w:lineRule="exact"/>
              <w:jc w:val="right"/>
              <w:rPr>
                <w:sz w:val="18"/>
                <w:lang w:val="fr-FR"/>
              </w:rPr>
            </w:pPr>
            <w:r>
              <w:rPr>
                <w:sz w:val="18"/>
                <w:lang w:val="fr-FR"/>
              </w:rPr>
              <w:t>49.0</w:t>
            </w:r>
          </w:p>
        </w:tc>
        <w:tc>
          <w:tcPr>
            <w:tcW w:w="945" w:type="pct"/>
          </w:tcPr>
          <w:p w:rsidR="00000000" w:rsidRDefault="00000000">
            <w:pPr>
              <w:tabs>
                <w:tab w:val="left" w:pos="629"/>
              </w:tabs>
              <w:spacing w:line="360" w:lineRule="exact"/>
              <w:jc w:val="right"/>
              <w:rPr>
                <w:sz w:val="18"/>
                <w:lang w:val="fr-FR"/>
              </w:rPr>
            </w:pPr>
            <w:r>
              <w:rPr>
                <w:sz w:val="18"/>
                <w:lang w:val="fr-FR"/>
              </w:rPr>
              <w:t>91</w:t>
            </w:r>
            <w:r>
              <w:rPr>
                <w:rFonts w:hint="eastAsia"/>
                <w:sz w:val="18"/>
                <w:lang w:val="fr-FR"/>
              </w:rPr>
              <w:t xml:space="preserve"> </w:t>
            </w:r>
            <w:r>
              <w:rPr>
                <w:sz w:val="18"/>
                <w:lang w:val="fr-FR"/>
              </w:rPr>
              <w:t>636</w:t>
            </w:r>
          </w:p>
        </w:tc>
      </w:tr>
      <w:tr w:rsidR="00000000">
        <w:trPr>
          <w:jc w:val="center"/>
        </w:trPr>
        <w:tc>
          <w:tcPr>
            <w:tcW w:w="742" w:type="pct"/>
          </w:tcPr>
          <w:p w:rsidR="00000000" w:rsidRDefault="00000000">
            <w:pPr>
              <w:tabs>
                <w:tab w:val="left" w:pos="629"/>
              </w:tabs>
              <w:spacing w:line="360" w:lineRule="exact"/>
              <w:rPr>
                <w:sz w:val="18"/>
                <w:lang w:val="fr-FR"/>
              </w:rPr>
            </w:pPr>
            <w:r>
              <w:rPr>
                <w:sz w:val="18"/>
                <w:lang w:val="fr-FR"/>
              </w:rPr>
              <w:t>2000/</w:t>
            </w:r>
            <w:r>
              <w:rPr>
                <w:rFonts w:hint="eastAsia"/>
                <w:sz w:val="18"/>
                <w:lang w:val="fr-FR"/>
              </w:rPr>
              <w:t>20</w:t>
            </w:r>
            <w:r>
              <w:rPr>
                <w:sz w:val="18"/>
                <w:lang w:val="fr-FR"/>
              </w:rPr>
              <w:t>01</w:t>
            </w:r>
          </w:p>
        </w:tc>
        <w:tc>
          <w:tcPr>
            <w:tcW w:w="803" w:type="pct"/>
          </w:tcPr>
          <w:p w:rsidR="00000000" w:rsidRDefault="00000000">
            <w:pPr>
              <w:tabs>
                <w:tab w:val="left" w:pos="629"/>
              </w:tabs>
              <w:spacing w:line="360" w:lineRule="exact"/>
              <w:jc w:val="right"/>
              <w:rPr>
                <w:sz w:val="18"/>
                <w:lang w:val="fr-FR"/>
              </w:rPr>
            </w:pPr>
            <w:r>
              <w:rPr>
                <w:sz w:val="18"/>
                <w:lang w:val="fr-FR"/>
              </w:rPr>
              <w:t>45</w:t>
            </w:r>
            <w:r>
              <w:rPr>
                <w:rFonts w:hint="eastAsia"/>
                <w:sz w:val="18"/>
                <w:lang w:val="fr-FR"/>
              </w:rPr>
              <w:t xml:space="preserve"> </w:t>
            </w:r>
            <w:r>
              <w:rPr>
                <w:sz w:val="18"/>
                <w:lang w:val="fr-FR"/>
              </w:rPr>
              <w:t>852</w:t>
            </w:r>
          </w:p>
        </w:tc>
        <w:tc>
          <w:tcPr>
            <w:tcW w:w="803" w:type="pct"/>
          </w:tcPr>
          <w:p w:rsidR="00000000" w:rsidRDefault="00000000">
            <w:pPr>
              <w:tabs>
                <w:tab w:val="left" w:pos="629"/>
              </w:tabs>
              <w:spacing w:line="360" w:lineRule="exact"/>
              <w:jc w:val="right"/>
              <w:rPr>
                <w:sz w:val="18"/>
                <w:lang w:val="fr-FR"/>
              </w:rPr>
            </w:pPr>
            <w:r>
              <w:rPr>
                <w:sz w:val="18"/>
                <w:lang w:val="fr-FR"/>
              </w:rPr>
              <w:t>50.8</w:t>
            </w:r>
          </w:p>
        </w:tc>
        <w:tc>
          <w:tcPr>
            <w:tcW w:w="803" w:type="pct"/>
          </w:tcPr>
          <w:p w:rsidR="00000000" w:rsidRDefault="00000000">
            <w:pPr>
              <w:tabs>
                <w:tab w:val="left" w:pos="629"/>
              </w:tabs>
              <w:spacing w:line="360" w:lineRule="exact"/>
              <w:jc w:val="right"/>
              <w:rPr>
                <w:sz w:val="18"/>
                <w:lang w:val="fr-FR"/>
              </w:rPr>
            </w:pPr>
            <w:r>
              <w:rPr>
                <w:sz w:val="18"/>
                <w:lang w:val="fr-FR"/>
              </w:rPr>
              <w:t>44</w:t>
            </w:r>
            <w:r>
              <w:rPr>
                <w:rFonts w:hint="eastAsia"/>
                <w:sz w:val="18"/>
                <w:lang w:val="fr-FR"/>
              </w:rPr>
              <w:t xml:space="preserve"> </w:t>
            </w:r>
            <w:r>
              <w:rPr>
                <w:sz w:val="18"/>
                <w:lang w:val="fr-FR"/>
              </w:rPr>
              <w:t>405</w:t>
            </w:r>
          </w:p>
        </w:tc>
        <w:tc>
          <w:tcPr>
            <w:tcW w:w="904" w:type="pct"/>
          </w:tcPr>
          <w:p w:rsidR="00000000" w:rsidRDefault="00000000">
            <w:pPr>
              <w:tabs>
                <w:tab w:val="left" w:pos="629"/>
              </w:tabs>
              <w:spacing w:line="360" w:lineRule="exact"/>
              <w:jc w:val="right"/>
              <w:rPr>
                <w:sz w:val="18"/>
                <w:lang w:val="fr-FR"/>
              </w:rPr>
            </w:pPr>
            <w:r>
              <w:rPr>
                <w:sz w:val="18"/>
                <w:lang w:val="fr-FR"/>
              </w:rPr>
              <w:t>49.2</w:t>
            </w:r>
          </w:p>
        </w:tc>
        <w:tc>
          <w:tcPr>
            <w:tcW w:w="945" w:type="pct"/>
          </w:tcPr>
          <w:p w:rsidR="00000000" w:rsidRDefault="00000000">
            <w:pPr>
              <w:tabs>
                <w:tab w:val="left" w:pos="629"/>
              </w:tabs>
              <w:spacing w:line="360" w:lineRule="exact"/>
              <w:jc w:val="right"/>
              <w:rPr>
                <w:sz w:val="18"/>
                <w:lang w:val="fr-FR"/>
              </w:rPr>
            </w:pPr>
            <w:r>
              <w:rPr>
                <w:sz w:val="18"/>
                <w:lang w:val="fr-FR"/>
              </w:rPr>
              <w:t>90</w:t>
            </w:r>
            <w:r>
              <w:rPr>
                <w:rFonts w:hint="eastAsia"/>
                <w:sz w:val="18"/>
                <w:lang w:val="fr-FR"/>
              </w:rPr>
              <w:t xml:space="preserve"> </w:t>
            </w:r>
            <w:r>
              <w:rPr>
                <w:sz w:val="18"/>
                <w:lang w:val="fr-FR"/>
              </w:rPr>
              <w:t>257</w:t>
            </w:r>
          </w:p>
        </w:tc>
      </w:tr>
      <w:tr w:rsidR="00000000">
        <w:trPr>
          <w:jc w:val="center"/>
        </w:trPr>
        <w:tc>
          <w:tcPr>
            <w:tcW w:w="742" w:type="pct"/>
          </w:tcPr>
          <w:p w:rsidR="00000000" w:rsidRDefault="00000000">
            <w:pPr>
              <w:tabs>
                <w:tab w:val="left" w:pos="629"/>
              </w:tabs>
              <w:spacing w:line="360" w:lineRule="exact"/>
              <w:rPr>
                <w:sz w:val="18"/>
                <w:lang w:val="fr-FR"/>
              </w:rPr>
            </w:pPr>
            <w:r>
              <w:rPr>
                <w:sz w:val="18"/>
                <w:lang w:val="fr-FR"/>
              </w:rPr>
              <w:t>2001/</w:t>
            </w:r>
            <w:r>
              <w:rPr>
                <w:rFonts w:hint="eastAsia"/>
                <w:sz w:val="18"/>
                <w:lang w:val="fr-FR"/>
              </w:rPr>
              <w:t>20</w:t>
            </w:r>
            <w:r>
              <w:rPr>
                <w:sz w:val="18"/>
                <w:lang w:val="fr-FR"/>
              </w:rPr>
              <w:t>02</w:t>
            </w:r>
          </w:p>
        </w:tc>
        <w:tc>
          <w:tcPr>
            <w:tcW w:w="803" w:type="pct"/>
          </w:tcPr>
          <w:p w:rsidR="00000000" w:rsidRDefault="00000000">
            <w:pPr>
              <w:tabs>
                <w:tab w:val="left" w:pos="629"/>
              </w:tabs>
              <w:spacing w:line="360" w:lineRule="exact"/>
              <w:jc w:val="right"/>
              <w:rPr>
                <w:sz w:val="18"/>
                <w:lang w:val="fr-FR"/>
              </w:rPr>
            </w:pPr>
            <w:r>
              <w:rPr>
                <w:sz w:val="18"/>
                <w:lang w:val="fr-FR"/>
              </w:rPr>
              <w:t>45</w:t>
            </w:r>
            <w:r>
              <w:rPr>
                <w:rFonts w:hint="eastAsia"/>
                <w:sz w:val="18"/>
                <w:lang w:val="fr-FR"/>
              </w:rPr>
              <w:t xml:space="preserve"> </w:t>
            </w:r>
            <w:r>
              <w:rPr>
                <w:sz w:val="18"/>
                <w:lang w:val="fr-FR"/>
              </w:rPr>
              <w:t>852</w:t>
            </w:r>
          </w:p>
        </w:tc>
        <w:tc>
          <w:tcPr>
            <w:tcW w:w="803" w:type="pct"/>
          </w:tcPr>
          <w:p w:rsidR="00000000" w:rsidRDefault="00000000">
            <w:pPr>
              <w:tabs>
                <w:tab w:val="left" w:pos="629"/>
              </w:tabs>
              <w:spacing w:line="360" w:lineRule="exact"/>
              <w:jc w:val="right"/>
              <w:rPr>
                <w:sz w:val="18"/>
                <w:lang w:val="fr-FR"/>
              </w:rPr>
            </w:pPr>
            <w:r>
              <w:rPr>
                <w:sz w:val="18"/>
                <w:lang w:val="fr-FR"/>
              </w:rPr>
              <w:t>51.1</w:t>
            </w:r>
          </w:p>
        </w:tc>
        <w:tc>
          <w:tcPr>
            <w:tcW w:w="803" w:type="pct"/>
          </w:tcPr>
          <w:p w:rsidR="00000000" w:rsidRDefault="00000000">
            <w:pPr>
              <w:tabs>
                <w:tab w:val="left" w:pos="629"/>
              </w:tabs>
              <w:spacing w:line="360" w:lineRule="exact"/>
              <w:jc w:val="right"/>
              <w:rPr>
                <w:sz w:val="18"/>
                <w:lang w:val="fr-FR"/>
              </w:rPr>
            </w:pPr>
            <w:r>
              <w:rPr>
                <w:sz w:val="18"/>
                <w:lang w:val="fr-FR"/>
              </w:rPr>
              <w:t>43</w:t>
            </w:r>
            <w:r>
              <w:rPr>
                <w:rFonts w:hint="eastAsia"/>
                <w:sz w:val="18"/>
                <w:lang w:val="fr-FR"/>
              </w:rPr>
              <w:t xml:space="preserve"> </w:t>
            </w:r>
            <w:r>
              <w:rPr>
                <w:sz w:val="18"/>
                <w:lang w:val="fr-FR"/>
              </w:rPr>
              <w:t>957</w:t>
            </w:r>
          </w:p>
        </w:tc>
        <w:tc>
          <w:tcPr>
            <w:tcW w:w="904" w:type="pct"/>
          </w:tcPr>
          <w:p w:rsidR="00000000" w:rsidRDefault="00000000">
            <w:pPr>
              <w:tabs>
                <w:tab w:val="left" w:pos="629"/>
              </w:tabs>
              <w:spacing w:line="360" w:lineRule="exact"/>
              <w:jc w:val="right"/>
              <w:rPr>
                <w:sz w:val="18"/>
                <w:lang w:val="fr-FR"/>
              </w:rPr>
            </w:pPr>
            <w:r>
              <w:rPr>
                <w:sz w:val="18"/>
                <w:lang w:val="fr-FR"/>
              </w:rPr>
              <w:t>48.9</w:t>
            </w:r>
          </w:p>
        </w:tc>
        <w:tc>
          <w:tcPr>
            <w:tcW w:w="945" w:type="pct"/>
          </w:tcPr>
          <w:p w:rsidR="00000000" w:rsidRDefault="00000000">
            <w:pPr>
              <w:tabs>
                <w:tab w:val="left" w:pos="629"/>
              </w:tabs>
              <w:spacing w:line="360" w:lineRule="exact"/>
              <w:jc w:val="right"/>
              <w:rPr>
                <w:sz w:val="18"/>
                <w:lang w:val="fr-FR"/>
              </w:rPr>
            </w:pPr>
            <w:r>
              <w:rPr>
                <w:sz w:val="18"/>
                <w:lang w:val="fr-FR"/>
              </w:rPr>
              <w:t>89</w:t>
            </w:r>
            <w:r>
              <w:rPr>
                <w:rFonts w:hint="eastAsia"/>
                <w:sz w:val="18"/>
                <w:lang w:val="fr-FR"/>
              </w:rPr>
              <w:t xml:space="preserve"> </w:t>
            </w:r>
            <w:r>
              <w:rPr>
                <w:sz w:val="18"/>
                <w:lang w:val="fr-FR"/>
              </w:rPr>
              <w:t>809</w:t>
            </w:r>
          </w:p>
        </w:tc>
      </w:tr>
      <w:tr w:rsidR="00000000">
        <w:trPr>
          <w:jc w:val="center"/>
        </w:trPr>
        <w:tc>
          <w:tcPr>
            <w:tcW w:w="742" w:type="pct"/>
          </w:tcPr>
          <w:p w:rsidR="00000000" w:rsidRDefault="00000000">
            <w:pPr>
              <w:tabs>
                <w:tab w:val="left" w:pos="629"/>
              </w:tabs>
              <w:spacing w:line="360" w:lineRule="exact"/>
              <w:rPr>
                <w:sz w:val="18"/>
                <w:lang w:val="fr-FR"/>
              </w:rPr>
            </w:pPr>
            <w:r>
              <w:rPr>
                <w:sz w:val="18"/>
                <w:lang w:val="fr-FR"/>
              </w:rPr>
              <w:t>2002/</w:t>
            </w:r>
            <w:r>
              <w:rPr>
                <w:rFonts w:hint="eastAsia"/>
                <w:sz w:val="18"/>
                <w:lang w:val="fr-FR"/>
              </w:rPr>
              <w:t>20</w:t>
            </w:r>
            <w:r>
              <w:rPr>
                <w:sz w:val="18"/>
                <w:lang w:val="fr-FR"/>
              </w:rPr>
              <w:t>03</w:t>
            </w:r>
          </w:p>
        </w:tc>
        <w:tc>
          <w:tcPr>
            <w:tcW w:w="803" w:type="pct"/>
          </w:tcPr>
          <w:p w:rsidR="00000000" w:rsidRDefault="00000000">
            <w:pPr>
              <w:tabs>
                <w:tab w:val="left" w:pos="629"/>
              </w:tabs>
              <w:spacing w:line="360" w:lineRule="exact"/>
              <w:jc w:val="right"/>
              <w:rPr>
                <w:sz w:val="18"/>
                <w:lang w:val="fr-FR"/>
              </w:rPr>
            </w:pPr>
            <w:r>
              <w:rPr>
                <w:sz w:val="18"/>
                <w:lang w:val="fr-FR"/>
              </w:rPr>
              <w:t>45</w:t>
            </w:r>
            <w:r>
              <w:rPr>
                <w:rFonts w:hint="eastAsia"/>
                <w:sz w:val="18"/>
                <w:lang w:val="fr-FR"/>
              </w:rPr>
              <w:t xml:space="preserve"> </w:t>
            </w:r>
            <w:r>
              <w:rPr>
                <w:sz w:val="18"/>
                <w:lang w:val="fr-FR"/>
              </w:rPr>
              <w:t>099</w:t>
            </w:r>
          </w:p>
        </w:tc>
        <w:tc>
          <w:tcPr>
            <w:tcW w:w="803" w:type="pct"/>
          </w:tcPr>
          <w:p w:rsidR="00000000" w:rsidRDefault="00000000">
            <w:pPr>
              <w:tabs>
                <w:tab w:val="left" w:pos="629"/>
              </w:tabs>
              <w:spacing w:line="360" w:lineRule="exact"/>
              <w:jc w:val="right"/>
              <w:rPr>
                <w:sz w:val="18"/>
                <w:lang w:val="fr-FR"/>
              </w:rPr>
            </w:pPr>
            <w:r>
              <w:rPr>
                <w:sz w:val="18"/>
                <w:lang w:val="fr-FR"/>
              </w:rPr>
              <w:t>51.3</w:t>
            </w:r>
          </w:p>
        </w:tc>
        <w:tc>
          <w:tcPr>
            <w:tcW w:w="803" w:type="pct"/>
          </w:tcPr>
          <w:p w:rsidR="00000000" w:rsidRDefault="00000000">
            <w:pPr>
              <w:tabs>
                <w:tab w:val="left" w:pos="629"/>
              </w:tabs>
              <w:spacing w:line="360" w:lineRule="exact"/>
              <w:jc w:val="right"/>
              <w:rPr>
                <w:sz w:val="18"/>
                <w:lang w:val="fr-FR"/>
              </w:rPr>
            </w:pPr>
            <w:r>
              <w:rPr>
                <w:sz w:val="18"/>
                <w:lang w:val="fr-FR"/>
              </w:rPr>
              <w:t>42</w:t>
            </w:r>
            <w:r>
              <w:rPr>
                <w:rFonts w:hint="eastAsia"/>
                <w:sz w:val="18"/>
                <w:lang w:val="fr-FR"/>
              </w:rPr>
              <w:t xml:space="preserve"> </w:t>
            </w:r>
            <w:r>
              <w:rPr>
                <w:sz w:val="18"/>
                <w:lang w:val="fr-FR"/>
              </w:rPr>
              <w:t>744</w:t>
            </w:r>
          </w:p>
        </w:tc>
        <w:tc>
          <w:tcPr>
            <w:tcW w:w="904" w:type="pct"/>
          </w:tcPr>
          <w:p w:rsidR="00000000" w:rsidRDefault="00000000">
            <w:pPr>
              <w:tabs>
                <w:tab w:val="left" w:pos="629"/>
              </w:tabs>
              <w:spacing w:line="360" w:lineRule="exact"/>
              <w:jc w:val="right"/>
              <w:rPr>
                <w:sz w:val="18"/>
                <w:lang w:val="fr-FR"/>
              </w:rPr>
            </w:pPr>
            <w:r>
              <w:rPr>
                <w:sz w:val="18"/>
                <w:lang w:val="fr-FR"/>
              </w:rPr>
              <w:t>48.7</w:t>
            </w:r>
          </w:p>
        </w:tc>
        <w:tc>
          <w:tcPr>
            <w:tcW w:w="945" w:type="pct"/>
          </w:tcPr>
          <w:p w:rsidR="00000000" w:rsidRDefault="00000000">
            <w:pPr>
              <w:tabs>
                <w:tab w:val="left" w:pos="629"/>
              </w:tabs>
              <w:spacing w:line="360" w:lineRule="exact"/>
              <w:jc w:val="right"/>
              <w:rPr>
                <w:sz w:val="18"/>
                <w:lang w:val="fr-FR"/>
              </w:rPr>
            </w:pPr>
            <w:r>
              <w:rPr>
                <w:sz w:val="18"/>
                <w:lang w:val="fr-FR"/>
              </w:rPr>
              <w:t>87</w:t>
            </w:r>
            <w:r>
              <w:rPr>
                <w:rFonts w:hint="eastAsia"/>
                <w:sz w:val="18"/>
                <w:lang w:val="fr-FR"/>
              </w:rPr>
              <w:t xml:space="preserve"> </w:t>
            </w:r>
            <w:r>
              <w:rPr>
                <w:sz w:val="18"/>
                <w:lang w:val="fr-FR"/>
              </w:rPr>
              <w:t>843</w:t>
            </w:r>
          </w:p>
        </w:tc>
      </w:tr>
      <w:tr w:rsidR="00000000">
        <w:trPr>
          <w:jc w:val="center"/>
        </w:trPr>
        <w:tc>
          <w:tcPr>
            <w:tcW w:w="742" w:type="pct"/>
            <w:tcBorders>
              <w:bottom w:val="single" w:sz="12" w:space="0" w:color="auto"/>
            </w:tcBorders>
          </w:tcPr>
          <w:p w:rsidR="00000000" w:rsidRDefault="00000000">
            <w:pPr>
              <w:tabs>
                <w:tab w:val="left" w:pos="629"/>
              </w:tabs>
              <w:spacing w:line="360" w:lineRule="exact"/>
              <w:rPr>
                <w:sz w:val="18"/>
                <w:lang w:val="fr-FR"/>
              </w:rPr>
            </w:pPr>
            <w:r>
              <w:rPr>
                <w:sz w:val="18"/>
                <w:lang w:val="fr-FR"/>
              </w:rPr>
              <w:t>2003/</w:t>
            </w:r>
            <w:r>
              <w:rPr>
                <w:rFonts w:hint="eastAsia"/>
                <w:sz w:val="18"/>
                <w:lang w:val="fr-FR"/>
              </w:rPr>
              <w:t>20</w:t>
            </w:r>
            <w:r>
              <w:rPr>
                <w:sz w:val="18"/>
                <w:lang w:val="fr-FR"/>
              </w:rPr>
              <w:t>04</w:t>
            </w:r>
          </w:p>
        </w:tc>
        <w:tc>
          <w:tcPr>
            <w:tcW w:w="803" w:type="pct"/>
            <w:tcBorders>
              <w:bottom w:val="single" w:sz="12" w:space="0" w:color="auto"/>
            </w:tcBorders>
          </w:tcPr>
          <w:p w:rsidR="00000000" w:rsidRDefault="00000000">
            <w:pPr>
              <w:tabs>
                <w:tab w:val="left" w:pos="629"/>
              </w:tabs>
              <w:spacing w:line="360" w:lineRule="exact"/>
              <w:jc w:val="right"/>
              <w:rPr>
                <w:sz w:val="18"/>
                <w:lang w:val="fr-FR"/>
              </w:rPr>
            </w:pPr>
            <w:r>
              <w:rPr>
                <w:sz w:val="18"/>
                <w:lang w:val="fr-FR"/>
              </w:rPr>
              <w:t>43</w:t>
            </w:r>
            <w:r>
              <w:rPr>
                <w:rFonts w:hint="eastAsia"/>
                <w:sz w:val="18"/>
                <w:lang w:val="fr-FR"/>
              </w:rPr>
              <w:t xml:space="preserve"> </w:t>
            </w:r>
            <w:r>
              <w:rPr>
                <w:sz w:val="18"/>
                <w:lang w:val="fr-FR"/>
              </w:rPr>
              <w:t>753</w:t>
            </w:r>
          </w:p>
        </w:tc>
        <w:tc>
          <w:tcPr>
            <w:tcW w:w="803" w:type="pct"/>
            <w:tcBorders>
              <w:bottom w:val="single" w:sz="12" w:space="0" w:color="auto"/>
            </w:tcBorders>
          </w:tcPr>
          <w:p w:rsidR="00000000" w:rsidRDefault="00000000">
            <w:pPr>
              <w:tabs>
                <w:tab w:val="left" w:pos="629"/>
              </w:tabs>
              <w:spacing w:line="360" w:lineRule="exact"/>
              <w:jc w:val="right"/>
              <w:rPr>
                <w:sz w:val="18"/>
                <w:lang w:val="fr-FR"/>
              </w:rPr>
            </w:pPr>
            <w:r>
              <w:rPr>
                <w:sz w:val="18"/>
                <w:lang w:val="fr-FR"/>
              </w:rPr>
              <w:t>51.4</w:t>
            </w:r>
          </w:p>
        </w:tc>
        <w:tc>
          <w:tcPr>
            <w:tcW w:w="803" w:type="pct"/>
            <w:tcBorders>
              <w:bottom w:val="single" w:sz="12" w:space="0" w:color="auto"/>
            </w:tcBorders>
          </w:tcPr>
          <w:p w:rsidR="00000000" w:rsidRDefault="00000000">
            <w:pPr>
              <w:tabs>
                <w:tab w:val="left" w:pos="629"/>
              </w:tabs>
              <w:spacing w:line="360" w:lineRule="exact"/>
              <w:jc w:val="right"/>
              <w:rPr>
                <w:sz w:val="18"/>
                <w:lang w:val="fr-FR"/>
              </w:rPr>
            </w:pPr>
            <w:r>
              <w:rPr>
                <w:sz w:val="18"/>
                <w:lang w:val="fr-FR"/>
              </w:rPr>
              <w:t>41</w:t>
            </w:r>
            <w:r>
              <w:rPr>
                <w:rFonts w:hint="eastAsia"/>
                <w:sz w:val="18"/>
                <w:lang w:val="fr-FR"/>
              </w:rPr>
              <w:t xml:space="preserve"> </w:t>
            </w:r>
            <w:r>
              <w:rPr>
                <w:sz w:val="18"/>
                <w:lang w:val="fr-FR"/>
              </w:rPr>
              <w:t>385</w:t>
            </w:r>
          </w:p>
        </w:tc>
        <w:tc>
          <w:tcPr>
            <w:tcW w:w="904" w:type="pct"/>
            <w:tcBorders>
              <w:bottom w:val="single" w:sz="12" w:space="0" w:color="auto"/>
            </w:tcBorders>
          </w:tcPr>
          <w:p w:rsidR="00000000" w:rsidRDefault="00000000">
            <w:pPr>
              <w:tabs>
                <w:tab w:val="left" w:pos="629"/>
              </w:tabs>
              <w:spacing w:line="360" w:lineRule="exact"/>
              <w:jc w:val="right"/>
              <w:rPr>
                <w:sz w:val="18"/>
                <w:lang w:val="fr-FR"/>
              </w:rPr>
            </w:pPr>
            <w:r>
              <w:rPr>
                <w:sz w:val="18"/>
                <w:lang w:val="fr-FR"/>
              </w:rPr>
              <w:t>48.6</w:t>
            </w:r>
          </w:p>
        </w:tc>
        <w:tc>
          <w:tcPr>
            <w:tcW w:w="945" w:type="pct"/>
            <w:tcBorders>
              <w:bottom w:val="single" w:sz="12" w:space="0" w:color="auto"/>
            </w:tcBorders>
          </w:tcPr>
          <w:p w:rsidR="00000000" w:rsidRDefault="00000000">
            <w:pPr>
              <w:tabs>
                <w:tab w:val="left" w:pos="629"/>
              </w:tabs>
              <w:spacing w:line="360" w:lineRule="exact"/>
              <w:jc w:val="right"/>
              <w:rPr>
                <w:sz w:val="18"/>
                <w:lang w:val="fr-FR"/>
              </w:rPr>
            </w:pPr>
            <w:r>
              <w:rPr>
                <w:sz w:val="18"/>
                <w:lang w:val="fr-FR"/>
              </w:rPr>
              <w:t>85</w:t>
            </w:r>
            <w:r>
              <w:rPr>
                <w:rFonts w:hint="eastAsia"/>
                <w:sz w:val="18"/>
                <w:lang w:val="fr-FR"/>
              </w:rPr>
              <w:t xml:space="preserve"> </w:t>
            </w:r>
            <w:r>
              <w:rPr>
                <w:sz w:val="18"/>
                <w:lang w:val="fr-FR"/>
              </w:rPr>
              <w:t>138</w:t>
            </w:r>
          </w:p>
        </w:tc>
      </w:tr>
    </w:tbl>
    <w:p w:rsidR="00000000" w:rsidRDefault="00000000">
      <w:pPr>
        <w:tabs>
          <w:tab w:val="left" w:pos="629"/>
        </w:tabs>
        <w:spacing w:line="360" w:lineRule="exact"/>
        <w:rPr>
          <w:rFonts w:hint="eastAsia"/>
          <w:lang w:val="fr-FR"/>
        </w:rPr>
      </w:pPr>
    </w:p>
    <w:p w:rsidR="00000000" w:rsidRDefault="00000000">
      <w:pPr>
        <w:spacing w:after="240" w:line="360" w:lineRule="exact"/>
        <w:rPr>
          <w:rFonts w:ascii="SimHei" w:eastAsia="SimHei"/>
          <w:bCs/>
          <w:noProof/>
          <w:color w:val="FF0000"/>
        </w:rPr>
      </w:pPr>
      <w:r>
        <w:rPr>
          <w:rFonts w:eastAsia="SimHei" w:hint="eastAsia"/>
          <w:bCs/>
          <w:noProof/>
          <w:color w:val="FF0000"/>
        </w:rPr>
        <w:tab/>
      </w:r>
      <w:r>
        <w:rPr>
          <w:rFonts w:eastAsia="SimHei" w:hint="eastAsia"/>
          <w:bCs/>
          <w:noProof/>
          <w:color w:val="FF0000"/>
        </w:rPr>
        <w:tab/>
      </w:r>
      <w:r>
        <w:rPr>
          <w:rFonts w:eastAsia="SimHei" w:hint="eastAsia"/>
          <w:bCs/>
          <w:noProof/>
          <w:color w:val="FF0000"/>
        </w:rPr>
        <w:tab/>
      </w:r>
      <w:r>
        <w:rPr>
          <w:rFonts w:ascii="SimHei" w:eastAsia="SimHei" w:hint="eastAsia"/>
          <w:bCs/>
          <w:noProof/>
          <w:color w:val="FF0000"/>
        </w:rPr>
        <w:t>按性别统计的儿童人数——中等教育普通教育和技术教育</w:t>
      </w:r>
    </w:p>
    <w:tbl>
      <w:tblPr>
        <w:tblW w:w="5000" w:type="pct"/>
        <w:tblLook w:val="01E0" w:firstRow="1" w:lastRow="1" w:firstColumn="1" w:lastColumn="1" w:noHBand="0" w:noVBand="0"/>
      </w:tblPr>
      <w:tblGrid>
        <w:gridCol w:w="1613"/>
        <w:gridCol w:w="1629"/>
        <w:gridCol w:w="1784"/>
        <w:gridCol w:w="1629"/>
        <w:gridCol w:w="1784"/>
        <w:gridCol w:w="1629"/>
      </w:tblGrid>
      <w:tr w:rsidR="00000000">
        <w:tc>
          <w:tcPr>
            <w:tcW w:w="801" w:type="pct"/>
          </w:tcPr>
          <w:p w:rsidR="00000000" w:rsidRDefault="00000000">
            <w:pPr>
              <w:tabs>
                <w:tab w:val="left" w:pos="629"/>
              </w:tabs>
              <w:spacing w:line="280" w:lineRule="exact"/>
              <w:rPr>
                <w:rFonts w:eastAsia="KaiTi_GB2312"/>
                <w:color w:val="0000FF"/>
                <w:sz w:val="15"/>
                <w:lang w:val="fr-FR"/>
              </w:rPr>
            </w:pPr>
            <w:r>
              <w:rPr>
                <w:rFonts w:eastAsia="KaiTi_GB2312"/>
                <w:color w:val="0000FF"/>
                <w:sz w:val="15"/>
                <w:lang w:val="fr-FR"/>
              </w:rPr>
              <w:t xml:space="preserve">                                 </w:t>
            </w:r>
          </w:p>
        </w:tc>
        <w:tc>
          <w:tcPr>
            <w:tcW w:w="1695" w:type="pct"/>
            <w:gridSpan w:val="2"/>
            <w:tcBorders>
              <w:bottom w:val="single" w:sz="4" w:space="0" w:color="auto"/>
            </w:tcBorders>
          </w:tcPr>
          <w:p w:rsidR="00000000" w:rsidRDefault="00000000">
            <w:pPr>
              <w:tabs>
                <w:tab w:val="left" w:pos="629"/>
              </w:tabs>
              <w:spacing w:line="280" w:lineRule="exact"/>
              <w:jc w:val="center"/>
              <w:rPr>
                <w:rFonts w:eastAsia="KaiTi_GB2312"/>
                <w:color w:val="0000FF"/>
                <w:sz w:val="15"/>
                <w:lang w:val="fr-FR"/>
              </w:rPr>
            </w:pPr>
            <w:r>
              <w:rPr>
                <w:rFonts w:eastAsia="KaiTi_GB2312" w:hint="eastAsia"/>
                <w:color w:val="0000FF"/>
                <w:sz w:val="15"/>
                <w:lang w:val="fr-FR"/>
              </w:rPr>
              <w:t>男孩</w:t>
            </w:r>
            <w:r>
              <w:rPr>
                <w:rFonts w:eastAsia="KaiTi_GB2312"/>
                <w:color w:val="0000FF"/>
                <w:sz w:val="15"/>
                <w:lang w:val="fr-FR"/>
              </w:rPr>
              <w:t xml:space="preserve"> </w:t>
            </w:r>
          </w:p>
        </w:tc>
        <w:tc>
          <w:tcPr>
            <w:tcW w:w="1695" w:type="pct"/>
            <w:gridSpan w:val="2"/>
            <w:tcBorders>
              <w:bottom w:val="single" w:sz="4" w:space="0" w:color="auto"/>
            </w:tcBorders>
          </w:tcPr>
          <w:p w:rsidR="00000000" w:rsidRDefault="00000000">
            <w:pPr>
              <w:tabs>
                <w:tab w:val="left" w:pos="629"/>
              </w:tabs>
              <w:spacing w:line="280" w:lineRule="exact"/>
              <w:jc w:val="center"/>
              <w:rPr>
                <w:rFonts w:eastAsia="KaiTi_GB2312"/>
                <w:color w:val="0000FF"/>
                <w:sz w:val="15"/>
                <w:lang w:val="fr-FR"/>
              </w:rPr>
            </w:pPr>
            <w:r>
              <w:rPr>
                <w:rFonts w:eastAsia="KaiTi_GB2312" w:hint="eastAsia"/>
                <w:color w:val="0000FF"/>
                <w:sz w:val="15"/>
                <w:lang w:val="fr-FR"/>
              </w:rPr>
              <w:t>女孩</w:t>
            </w:r>
            <w:r>
              <w:rPr>
                <w:rFonts w:eastAsia="KaiTi_GB2312"/>
                <w:color w:val="0000FF"/>
                <w:sz w:val="15"/>
                <w:lang w:val="fr-FR"/>
              </w:rPr>
              <w:t xml:space="preserve"> </w:t>
            </w:r>
          </w:p>
        </w:tc>
        <w:tc>
          <w:tcPr>
            <w:tcW w:w="809" w:type="pct"/>
            <w:tcBorders>
              <w:bottom w:val="single" w:sz="4" w:space="0" w:color="auto"/>
            </w:tcBorders>
          </w:tcPr>
          <w:p w:rsidR="00000000" w:rsidRDefault="00000000">
            <w:pPr>
              <w:tabs>
                <w:tab w:val="left" w:pos="629"/>
              </w:tabs>
              <w:spacing w:line="280" w:lineRule="exact"/>
              <w:jc w:val="center"/>
              <w:rPr>
                <w:rFonts w:eastAsia="KaiTi_GB2312"/>
                <w:color w:val="0000FF"/>
                <w:sz w:val="15"/>
                <w:lang w:val="fr-FR"/>
              </w:rPr>
            </w:pPr>
            <w:r>
              <w:rPr>
                <w:rFonts w:eastAsia="KaiTi_GB2312" w:hint="eastAsia"/>
                <w:color w:val="0000FF"/>
                <w:sz w:val="15"/>
                <w:lang w:val="fr-FR"/>
              </w:rPr>
              <w:t>总计</w:t>
            </w:r>
          </w:p>
        </w:tc>
      </w:tr>
      <w:tr w:rsidR="00000000">
        <w:tc>
          <w:tcPr>
            <w:tcW w:w="801" w:type="pct"/>
            <w:tcBorders>
              <w:bottom w:val="single" w:sz="12" w:space="0" w:color="auto"/>
            </w:tcBorders>
          </w:tcPr>
          <w:p w:rsidR="00000000" w:rsidRDefault="00000000">
            <w:pPr>
              <w:tabs>
                <w:tab w:val="left" w:pos="629"/>
              </w:tabs>
              <w:spacing w:line="280" w:lineRule="exact"/>
              <w:rPr>
                <w:rFonts w:eastAsia="KaiTi_GB2312" w:hint="eastAsia"/>
                <w:color w:val="0000FF"/>
                <w:sz w:val="15"/>
                <w:lang w:val="fr-FR"/>
              </w:rPr>
            </w:pPr>
            <w:r>
              <w:rPr>
                <w:rFonts w:eastAsia="KaiTi_GB2312" w:hint="eastAsia"/>
                <w:color w:val="0000FF"/>
                <w:sz w:val="15"/>
                <w:lang w:val="fr-FR"/>
              </w:rPr>
              <w:t>学年</w:t>
            </w:r>
          </w:p>
        </w:tc>
        <w:tc>
          <w:tcPr>
            <w:tcW w:w="809" w:type="pct"/>
            <w:tcBorders>
              <w:top w:val="single" w:sz="4" w:space="0" w:color="auto"/>
              <w:bottom w:val="single" w:sz="12" w:space="0" w:color="auto"/>
            </w:tcBorders>
          </w:tcPr>
          <w:p w:rsidR="00000000" w:rsidRDefault="00000000">
            <w:pPr>
              <w:tabs>
                <w:tab w:val="left" w:pos="629"/>
              </w:tabs>
              <w:spacing w:line="280" w:lineRule="exact"/>
              <w:jc w:val="right"/>
              <w:rPr>
                <w:rFonts w:eastAsia="KaiTi_GB2312" w:hint="eastAsia"/>
                <w:color w:val="0000FF"/>
                <w:sz w:val="15"/>
                <w:lang w:val="fr-FR"/>
              </w:rPr>
            </w:pPr>
            <w:r>
              <w:rPr>
                <w:rFonts w:eastAsia="KaiTi_GB2312" w:hint="eastAsia"/>
                <w:color w:val="0000FF"/>
                <w:sz w:val="15"/>
                <w:lang w:val="fr-FR"/>
              </w:rPr>
              <w:t>人数</w:t>
            </w:r>
          </w:p>
        </w:tc>
        <w:tc>
          <w:tcPr>
            <w:tcW w:w="886" w:type="pct"/>
            <w:tcBorders>
              <w:top w:val="single" w:sz="4" w:space="0" w:color="auto"/>
              <w:bottom w:val="single" w:sz="12" w:space="0" w:color="auto"/>
            </w:tcBorders>
          </w:tcPr>
          <w:p w:rsidR="00000000" w:rsidRDefault="00000000">
            <w:pPr>
              <w:tabs>
                <w:tab w:val="left" w:pos="629"/>
              </w:tabs>
              <w:spacing w:line="280" w:lineRule="exact"/>
              <w:jc w:val="right"/>
              <w:rPr>
                <w:rFonts w:eastAsia="KaiTi_GB2312" w:hint="eastAsia"/>
                <w:color w:val="0000FF"/>
                <w:sz w:val="15"/>
                <w:lang w:val="fr-FR"/>
              </w:rPr>
            </w:pPr>
            <w:r>
              <w:rPr>
                <w:rFonts w:eastAsia="KaiTi_GB2312" w:hint="eastAsia"/>
                <w:color w:val="0000FF"/>
                <w:sz w:val="15"/>
                <w:lang w:val="fr-FR"/>
              </w:rPr>
              <w:t>%</w:t>
            </w:r>
          </w:p>
        </w:tc>
        <w:tc>
          <w:tcPr>
            <w:tcW w:w="809" w:type="pct"/>
            <w:tcBorders>
              <w:top w:val="single" w:sz="4" w:space="0" w:color="auto"/>
              <w:bottom w:val="single" w:sz="12" w:space="0" w:color="auto"/>
            </w:tcBorders>
          </w:tcPr>
          <w:p w:rsidR="00000000" w:rsidRDefault="00000000">
            <w:pPr>
              <w:tabs>
                <w:tab w:val="left" w:pos="629"/>
              </w:tabs>
              <w:spacing w:line="280" w:lineRule="exact"/>
              <w:jc w:val="right"/>
              <w:rPr>
                <w:rFonts w:eastAsia="KaiTi_GB2312" w:hint="eastAsia"/>
                <w:color w:val="0000FF"/>
                <w:sz w:val="15"/>
                <w:lang w:val="fr-FR"/>
              </w:rPr>
            </w:pPr>
            <w:r>
              <w:rPr>
                <w:rFonts w:eastAsia="KaiTi_GB2312" w:hint="eastAsia"/>
                <w:color w:val="0000FF"/>
                <w:sz w:val="15"/>
                <w:lang w:val="fr-FR"/>
              </w:rPr>
              <w:t>人数</w:t>
            </w:r>
          </w:p>
        </w:tc>
        <w:tc>
          <w:tcPr>
            <w:tcW w:w="886" w:type="pct"/>
            <w:tcBorders>
              <w:top w:val="single" w:sz="4" w:space="0" w:color="auto"/>
              <w:bottom w:val="single" w:sz="12" w:space="0" w:color="auto"/>
            </w:tcBorders>
          </w:tcPr>
          <w:p w:rsidR="00000000" w:rsidRDefault="00000000">
            <w:pPr>
              <w:tabs>
                <w:tab w:val="left" w:pos="629"/>
              </w:tabs>
              <w:spacing w:line="280" w:lineRule="exact"/>
              <w:jc w:val="right"/>
              <w:rPr>
                <w:rFonts w:eastAsia="KaiTi_GB2312" w:hint="eastAsia"/>
                <w:color w:val="0000FF"/>
                <w:sz w:val="15"/>
                <w:lang w:val="fr-FR"/>
              </w:rPr>
            </w:pPr>
            <w:r>
              <w:rPr>
                <w:rFonts w:eastAsia="KaiTi_GB2312" w:hint="eastAsia"/>
                <w:color w:val="0000FF"/>
                <w:sz w:val="15"/>
                <w:lang w:val="fr-FR"/>
              </w:rPr>
              <w:t>%</w:t>
            </w:r>
          </w:p>
        </w:tc>
        <w:tc>
          <w:tcPr>
            <w:tcW w:w="809" w:type="pct"/>
            <w:tcBorders>
              <w:top w:val="single" w:sz="4" w:space="0" w:color="auto"/>
              <w:bottom w:val="single" w:sz="12" w:space="0" w:color="auto"/>
            </w:tcBorders>
          </w:tcPr>
          <w:p w:rsidR="00000000" w:rsidRDefault="00000000">
            <w:pPr>
              <w:tabs>
                <w:tab w:val="left" w:pos="629"/>
              </w:tabs>
              <w:spacing w:line="280" w:lineRule="exact"/>
              <w:jc w:val="right"/>
              <w:rPr>
                <w:rFonts w:eastAsia="KaiTi_GB2312" w:hint="eastAsia"/>
                <w:color w:val="0000FF"/>
                <w:sz w:val="15"/>
                <w:lang w:val="fr-FR"/>
              </w:rPr>
            </w:pPr>
            <w:r>
              <w:rPr>
                <w:rFonts w:eastAsia="KaiTi_GB2312" w:hint="eastAsia"/>
                <w:color w:val="0000FF"/>
                <w:sz w:val="15"/>
                <w:lang w:val="fr-FR"/>
              </w:rPr>
              <w:t>人数</w:t>
            </w:r>
          </w:p>
        </w:tc>
      </w:tr>
      <w:tr w:rsidR="00000000">
        <w:tc>
          <w:tcPr>
            <w:tcW w:w="801" w:type="pct"/>
            <w:tcBorders>
              <w:top w:val="single" w:sz="12" w:space="0" w:color="auto"/>
            </w:tcBorders>
          </w:tcPr>
          <w:p w:rsidR="00000000" w:rsidRDefault="00000000">
            <w:pPr>
              <w:tabs>
                <w:tab w:val="left" w:pos="629"/>
              </w:tabs>
              <w:spacing w:line="300" w:lineRule="exact"/>
              <w:rPr>
                <w:sz w:val="18"/>
                <w:lang w:val="fr-FR"/>
              </w:rPr>
            </w:pPr>
            <w:r>
              <w:rPr>
                <w:sz w:val="18"/>
                <w:lang w:val="fr-FR"/>
              </w:rPr>
              <w:t>1990/</w:t>
            </w:r>
            <w:r>
              <w:rPr>
                <w:rFonts w:hint="eastAsia"/>
                <w:sz w:val="18"/>
                <w:lang w:val="fr-FR"/>
              </w:rPr>
              <w:t>19</w:t>
            </w:r>
            <w:r>
              <w:rPr>
                <w:sz w:val="18"/>
                <w:lang w:val="fr-FR"/>
              </w:rPr>
              <w:t>91</w:t>
            </w:r>
          </w:p>
        </w:tc>
        <w:tc>
          <w:tcPr>
            <w:tcW w:w="809" w:type="pct"/>
            <w:tcBorders>
              <w:top w:val="single" w:sz="12" w:space="0" w:color="auto"/>
            </w:tcBorders>
          </w:tcPr>
          <w:p w:rsidR="00000000" w:rsidRDefault="00000000">
            <w:pPr>
              <w:tabs>
                <w:tab w:val="left" w:pos="629"/>
              </w:tabs>
              <w:spacing w:line="300" w:lineRule="exact"/>
              <w:jc w:val="right"/>
              <w:rPr>
                <w:sz w:val="18"/>
                <w:lang w:val="fr-FR"/>
              </w:rPr>
            </w:pPr>
            <w:r>
              <w:rPr>
                <w:sz w:val="18"/>
                <w:lang w:val="fr-FR"/>
              </w:rPr>
              <w:t>5</w:t>
            </w:r>
            <w:r>
              <w:rPr>
                <w:rFonts w:hint="eastAsia"/>
                <w:sz w:val="18"/>
                <w:lang w:val="fr-FR"/>
              </w:rPr>
              <w:t xml:space="preserve"> </w:t>
            </w:r>
            <w:r>
              <w:rPr>
                <w:sz w:val="18"/>
                <w:lang w:val="fr-FR"/>
              </w:rPr>
              <w:t>081</w:t>
            </w:r>
          </w:p>
        </w:tc>
        <w:tc>
          <w:tcPr>
            <w:tcW w:w="886" w:type="pct"/>
            <w:tcBorders>
              <w:top w:val="single" w:sz="12" w:space="0" w:color="auto"/>
            </w:tcBorders>
          </w:tcPr>
          <w:p w:rsidR="00000000" w:rsidRDefault="00000000">
            <w:pPr>
              <w:tabs>
                <w:tab w:val="left" w:pos="629"/>
              </w:tabs>
              <w:spacing w:line="300" w:lineRule="exact"/>
              <w:jc w:val="right"/>
              <w:rPr>
                <w:sz w:val="18"/>
                <w:lang w:val="fr-FR"/>
              </w:rPr>
            </w:pPr>
            <w:r>
              <w:rPr>
                <w:sz w:val="18"/>
                <w:lang w:val="fr-FR"/>
              </w:rPr>
              <w:t>53.1</w:t>
            </w:r>
          </w:p>
        </w:tc>
        <w:tc>
          <w:tcPr>
            <w:tcW w:w="809" w:type="pct"/>
            <w:tcBorders>
              <w:top w:val="single" w:sz="12" w:space="0" w:color="auto"/>
            </w:tcBorders>
          </w:tcPr>
          <w:p w:rsidR="00000000" w:rsidRDefault="00000000">
            <w:pPr>
              <w:tabs>
                <w:tab w:val="left" w:pos="629"/>
              </w:tabs>
              <w:spacing w:line="300" w:lineRule="exact"/>
              <w:jc w:val="right"/>
              <w:rPr>
                <w:sz w:val="18"/>
                <w:lang w:val="fr-FR"/>
              </w:rPr>
            </w:pPr>
            <w:r>
              <w:rPr>
                <w:sz w:val="18"/>
                <w:lang w:val="fr-FR"/>
              </w:rPr>
              <w:t>4</w:t>
            </w:r>
            <w:r>
              <w:rPr>
                <w:rFonts w:hint="eastAsia"/>
                <w:sz w:val="18"/>
                <w:lang w:val="fr-FR"/>
              </w:rPr>
              <w:t xml:space="preserve"> </w:t>
            </w:r>
            <w:r>
              <w:rPr>
                <w:sz w:val="18"/>
                <w:lang w:val="fr-FR"/>
              </w:rPr>
              <w:t>487</w:t>
            </w:r>
          </w:p>
        </w:tc>
        <w:tc>
          <w:tcPr>
            <w:tcW w:w="886" w:type="pct"/>
            <w:tcBorders>
              <w:top w:val="single" w:sz="12" w:space="0" w:color="auto"/>
            </w:tcBorders>
          </w:tcPr>
          <w:p w:rsidR="00000000" w:rsidRDefault="00000000">
            <w:pPr>
              <w:tabs>
                <w:tab w:val="left" w:pos="629"/>
              </w:tabs>
              <w:spacing w:line="300" w:lineRule="exact"/>
              <w:jc w:val="right"/>
              <w:rPr>
                <w:sz w:val="18"/>
                <w:lang w:val="fr-FR"/>
              </w:rPr>
            </w:pPr>
            <w:r>
              <w:rPr>
                <w:sz w:val="18"/>
                <w:lang w:val="fr-FR"/>
              </w:rPr>
              <w:t>46.9</w:t>
            </w:r>
          </w:p>
        </w:tc>
        <w:tc>
          <w:tcPr>
            <w:tcW w:w="809" w:type="pct"/>
            <w:tcBorders>
              <w:top w:val="single" w:sz="12" w:space="0" w:color="auto"/>
            </w:tcBorders>
          </w:tcPr>
          <w:p w:rsidR="00000000" w:rsidRDefault="00000000">
            <w:pPr>
              <w:tabs>
                <w:tab w:val="left" w:pos="629"/>
              </w:tabs>
              <w:spacing w:line="300" w:lineRule="exact"/>
              <w:jc w:val="right"/>
              <w:rPr>
                <w:sz w:val="18"/>
                <w:lang w:val="fr-FR"/>
              </w:rPr>
            </w:pPr>
            <w:r>
              <w:rPr>
                <w:sz w:val="18"/>
                <w:lang w:val="fr-FR"/>
              </w:rPr>
              <w:t>9</w:t>
            </w:r>
            <w:r>
              <w:rPr>
                <w:rFonts w:hint="eastAsia"/>
                <w:sz w:val="18"/>
                <w:lang w:val="fr-FR"/>
              </w:rPr>
              <w:t xml:space="preserve"> </w:t>
            </w:r>
            <w:r>
              <w:rPr>
                <w:sz w:val="18"/>
                <w:lang w:val="fr-FR"/>
              </w:rPr>
              <w:t>568</w:t>
            </w:r>
          </w:p>
        </w:tc>
      </w:tr>
      <w:tr w:rsidR="00000000">
        <w:tc>
          <w:tcPr>
            <w:tcW w:w="801" w:type="pct"/>
          </w:tcPr>
          <w:p w:rsidR="00000000" w:rsidRDefault="00000000">
            <w:pPr>
              <w:tabs>
                <w:tab w:val="left" w:pos="629"/>
              </w:tabs>
              <w:spacing w:line="300" w:lineRule="exact"/>
              <w:rPr>
                <w:sz w:val="18"/>
                <w:lang w:val="fr-FR"/>
              </w:rPr>
            </w:pPr>
            <w:r>
              <w:rPr>
                <w:sz w:val="18"/>
                <w:lang w:val="fr-FR"/>
              </w:rPr>
              <w:t>1991/</w:t>
            </w:r>
            <w:r>
              <w:rPr>
                <w:rFonts w:hint="eastAsia"/>
                <w:sz w:val="18"/>
                <w:lang w:val="fr-FR"/>
              </w:rPr>
              <w:t>19</w:t>
            </w:r>
            <w:r>
              <w:rPr>
                <w:sz w:val="18"/>
                <w:lang w:val="fr-FR"/>
              </w:rPr>
              <w:t>92</w:t>
            </w:r>
          </w:p>
        </w:tc>
        <w:tc>
          <w:tcPr>
            <w:tcW w:w="809" w:type="pct"/>
          </w:tcPr>
          <w:p w:rsidR="00000000" w:rsidRDefault="00000000">
            <w:pPr>
              <w:tabs>
                <w:tab w:val="left" w:pos="629"/>
              </w:tabs>
              <w:spacing w:line="300" w:lineRule="exact"/>
              <w:jc w:val="right"/>
              <w:rPr>
                <w:sz w:val="18"/>
                <w:lang w:val="fr-FR"/>
              </w:rPr>
            </w:pPr>
            <w:r>
              <w:rPr>
                <w:sz w:val="18"/>
                <w:lang w:val="fr-FR"/>
              </w:rPr>
              <w:t>6</w:t>
            </w:r>
            <w:r>
              <w:rPr>
                <w:rFonts w:hint="eastAsia"/>
                <w:sz w:val="18"/>
                <w:lang w:val="fr-FR"/>
              </w:rPr>
              <w:t xml:space="preserve"> </w:t>
            </w:r>
            <w:r>
              <w:rPr>
                <w:sz w:val="18"/>
                <w:lang w:val="fr-FR"/>
              </w:rPr>
              <w:t>021</w:t>
            </w:r>
          </w:p>
        </w:tc>
        <w:tc>
          <w:tcPr>
            <w:tcW w:w="886" w:type="pct"/>
          </w:tcPr>
          <w:p w:rsidR="00000000" w:rsidRDefault="00000000">
            <w:pPr>
              <w:tabs>
                <w:tab w:val="left" w:pos="629"/>
              </w:tabs>
              <w:spacing w:line="300" w:lineRule="exact"/>
              <w:jc w:val="right"/>
              <w:rPr>
                <w:sz w:val="18"/>
                <w:lang w:val="fr-FR"/>
              </w:rPr>
            </w:pPr>
            <w:r>
              <w:rPr>
                <w:sz w:val="18"/>
                <w:lang w:val="fr-FR"/>
              </w:rPr>
              <w:t>53.9</w:t>
            </w:r>
          </w:p>
        </w:tc>
        <w:tc>
          <w:tcPr>
            <w:tcW w:w="809" w:type="pct"/>
          </w:tcPr>
          <w:p w:rsidR="00000000" w:rsidRDefault="00000000">
            <w:pPr>
              <w:tabs>
                <w:tab w:val="left" w:pos="629"/>
              </w:tabs>
              <w:spacing w:line="300" w:lineRule="exact"/>
              <w:jc w:val="right"/>
              <w:rPr>
                <w:sz w:val="18"/>
                <w:lang w:val="fr-FR"/>
              </w:rPr>
            </w:pPr>
            <w:r>
              <w:rPr>
                <w:sz w:val="18"/>
                <w:lang w:val="fr-FR"/>
              </w:rPr>
              <w:t>5</w:t>
            </w:r>
            <w:r>
              <w:rPr>
                <w:rFonts w:hint="eastAsia"/>
                <w:sz w:val="18"/>
                <w:lang w:val="fr-FR"/>
              </w:rPr>
              <w:t xml:space="preserve"> </w:t>
            </w:r>
            <w:r>
              <w:rPr>
                <w:sz w:val="18"/>
                <w:lang w:val="fr-FR"/>
              </w:rPr>
              <w:t>154</w:t>
            </w:r>
          </w:p>
        </w:tc>
        <w:tc>
          <w:tcPr>
            <w:tcW w:w="886" w:type="pct"/>
          </w:tcPr>
          <w:p w:rsidR="00000000" w:rsidRDefault="00000000">
            <w:pPr>
              <w:tabs>
                <w:tab w:val="left" w:pos="629"/>
              </w:tabs>
              <w:spacing w:line="300" w:lineRule="exact"/>
              <w:jc w:val="right"/>
              <w:rPr>
                <w:sz w:val="18"/>
                <w:lang w:val="fr-FR"/>
              </w:rPr>
            </w:pPr>
            <w:r>
              <w:rPr>
                <w:sz w:val="18"/>
                <w:lang w:val="fr-FR"/>
              </w:rPr>
              <w:t>46.1</w:t>
            </w:r>
          </w:p>
        </w:tc>
        <w:tc>
          <w:tcPr>
            <w:tcW w:w="809" w:type="pct"/>
          </w:tcPr>
          <w:p w:rsidR="00000000" w:rsidRDefault="00000000">
            <w:pPr>
              <w:tabs>
                <w:tab w:val="left" w:pos="629"/>
              </w:tabs>
              <w:spacing w:line="300" w:lineRule="exact"/>
              <w:jc w:val="right"/>
              <w:rPr>
                <w:sz w:val="18"/>
                <w:lang w:val="fr-FR"/>
              </w:rPr>
            </w:pPr>
            <w:r>
              <w:rPr>
                <w:sz w:val="18"/>
                <w:lang w:val="fr-FR"/>
              </w:rPr>
              <w:t>11</w:t>
            </w:r>
            <w:r>
              <w:rPr>
                <w:rFonts w:hint="eastAsia"/>
                <w:sz w:val="18"/>
                <w:lang w:val="fr-FR"/>
              </w:rPr>
              <w:t xml:space="preserve"> </w:t>
            </w:r>
            <w:r>
              <w:rPr>
                <w:sz w:val="18"/>
                <w:lang w:val="fr-FR"/>
              </w:rPr>
              <w:t>175</w:t>
            </w:r>
          </w:p>
        </w:tc>
      </w:tr>
      <w:tr w:rsidR="00000000">
        <w:tc>
          <w:tcPr>
            <w:tcW w:w="801" w:type="pct"/>
          </w:tcPr>
          <w:p w:rsidR="00000000" w:rsidRDefault="00000000">
            <w:pPr>
              <w:tabs>
                <w:tab w:val="left" w:pos="629"/>
              </w:tabs>
              <w:spacing w:line="300" w:lineRule="exact"/>
              <w:rPr>
                <w:sz w:val="18"/>
                <w:lang w:val="fr-FR"/>
              </w:rPr>
            </w:pPr>
            <w:r>
              <w:rPr>
                <w:sz w:val="18"/>
                <w:lang w:val="fr-FR"/>
              </w:rPr>
              <w:t>1992/</w:t>
            </w:r>
            <w:r>
              <w:rPr>
                <w:rFonts w:hint="eastAsia"/>
                <w:sz w:val="18"/>
                <w:lang w:val="fr-FR"/>
              </w:rPr>
              <w:t>19</w:t>
            </w:r>
            <w:r>
              <w:rPr>
                <w:sz w:val="18"/>
                <w:lang w:val="fr-FR"/>
              </w:rPr>
              <w:t>93</w:t>
            </w:r>
          </w:p>
        </w:tc>
        <w:tc>
          <w:tcPr>
            <w:tcW w:w="809" w:type="pct"/>
          </w:tcPr>
          <w:p w:rsidR="00000000" w:rsidRDefault="00000000">
            <w:pPr>
              <w:tabs>
                <w:tab w:val="left" w:pos="629"/>
              </w:tabs>
              <w:spacing w:line="300" w:lineRule="exact"/>
              <w:jc w:val="right"/>
              <w:rPr>
                <w:sz w:val="18"/>
                <w:lang w:val="fr-FR"/>
              </w:rPr>
            </w:pPr>
            <w:r>
              <w:rPr>
                <w:sz w:val="18"/>
                <w:lang w:val="fr-FR"/>
              </w:rPr>
              <w:t>6</w:t>
            </w:r>
            <w:r>
              <w:rPr>
                <w:rFonts w:hint="eastAsia"/>
                <w:sz w:val="18"/>
                <w:lang w:val="fr-FR"/>
              </w:rPr>
              <w:t xml:space="preserve"> </w:t>
            </w:r>
            <w:r>
              <w:rPr>
                <w:sz w:val="18"/>
                <w:lang w:val="fr-FR"/>
              </w:rPr>
              <w:t>177</w:t>
            </w:r>
          </w:p>
        </w:tc>
        <w:tc>
          <w:tcPr>
            <w:tcW w:w="886" w:type="pct"/>
          </w:tcPr>
          <w:p w:rsidR="00000000" w:rsidRDefault="00000000">
            <w:pPr>
              <w:tabs>
                <w:tab w:val="left" w:pos="629"/>
              </w:tabs>
              <w:spacing w:line="300" w:lineRule="exact"/>
              <w:jc w:val="right"/>
              <w:rPr>
                <w:sz w:val="18"/>
                <w:lang w:val="fr-FR"/>
              </w:rPr>
            </w:pPr>
            <w:r>
              <w:rPr>
                <w:sz w:val="18"/>
                <w:lang w:val="fr-FR"/>
              </w:rPr>
              <w:t>50.9</w:t>
            </w:r>
          </w:p>
        </w:tc>
        <w:tc>
          <w:tcPr>
            <w:tcW w:w="809" w:type="pct"/>
          </w:tcPr>
          <w:p w:rsidR="00000000" w:rsidRDefault="00000000">
            <w:pPr>
              <w:tabs>
                <w:tab w:val="left" w:pos="629"/>
              </w:tabs>
              <w:spacing w:line="300" w:lineRule="exact"/>
              <w:jc w:val="right"/>
              <w:rPr>
                <w:sz w:val="18"/>
                <w:lang w:val="fr-FR"/>
              </w:rPr>
            </w:pPr>
            <w:r>
              <w:rPr>
                <w:sz w:val="18"/>
                <w:lang w:val="fr-FR"/>
              </w:rPr>
              <w:t>5</w:t>
            </w:r>
            <w:r>
              <w:rPr>
                <w:rFonts w:hint="eastAsia"/>
                <w:sz w:val="18"/>
                <w:lang w:val="fr-FR"/>
              </w:rPr>
              <w:t xml:space="preserve"> </w:t>
            </w:r>
            <w:r>
              <w:rPr>
                <w:sz w:val="18"/>
                <w:lang w:val="fr-FR"/>
              </w:rPr>
              <w:t>966</w:t>
            </w:r>
          </w:p>
        </w:tc>
        <w:tc>
          <w:tcPr>
            <w:tcW w:w="886" w:type="pct"/>
          </w:tcPr>
          <w:p w:rsidR="00000000" w:rsidRDefault="00000000">
            <w:pPr>
              <w:tabs>
                <w:tab w:val="left" w:pos="629"/>
              </w:tabs>
              <w:spacing w:line="300" w:lineRule="exact"/>
              <w:jc w:val="right"/>
              <w:rPr>
                <w:sz w:val="18"/>
                <w:lang w:val="fr-FR"/>
              </w:rPr>
            </w:pPr>
            <w:r>
              <w:rPr>
                <w:sz w:val="18"/>
                <w:lang w:val="fr-FR"/>
              </w:rPr>
              <w:t>49.1</w:t>
            </w:r>
          </w:p>
        </w:tc>
        <w:tc>
          <w:tcPr>
            <w:tcW w:w="809" w:type="pct"/>
          </w:tcPr>
          <w:p w:rsidR="00000000" w:rsidRDefault="00000000">
            <w:pPr>
              <w:tabs>
                <w:tab w:val="left" w:pos="629"/>
              </w:tabs>
              <w:spacing w:line="300" w:lineRule="exact"/>
              <w:jc w:val="right"/>
              <w:rPr>
                <w:sz w:val="18"/>
                <w:lang w:val="fr-FR"/>
              </w:rPr>
            </w:pPr>
            <w:r>
              <w:rPr>
                <w:sz w:val="18"/>
                <w:lang w:val="fr-FR"/>
              </w:rPr>
              <w:t>12</w:t>
            </w:r>
            <w:r>
              <w:rPr>
                <w:rFonts w:hint="eastAsia"/>
                <w:sz w:val="18"/>
                <w:lang w:val="fr-FR"/>
              </w:rPr>
              <w:t xml:space="preserve"> </w:t>
            </w:r>
            <w:r>
              <w:rPr>
                <w:sz w:val="18"/>
                <w:lang w:val="fr-FR"/>
              </w:rPr>
              <w:t>143</w:t>
            </w:r>
          </w:p>
        </w:tc>
      </w:tr>
      <w:tr w:rsidR="00000000">
        <w:tc>
          <w:tcPr>
            <w:tcW w:w="801" w:type="pct"/>
          </w:tcPr>
          <w:p w:rsidR="00000000" w:rsidRDefault="00000000">
            <w:pPr>
              <w:tabs>
                <w:tab w:val="left" w:pos="629"/>
              </w:tabs>
              <w:spacing w:line="300" w:lineRule="exact"/>
              <w:rPr>
                <w:sz w:val="18"/>
                <w:lang w:val="fr-FR"/>
              </w:rPr>
            </w:pPr>
            <w:r>
              <w:rPr>
                <w:sz w:val="18"/>
                <w:lang w:val="fr-FR"/>
              </w:rPr>
              <w:t>1993/</w:t>
            </w:r>
            <w:r>
              <w:rPr>
                <w:rFonts w:hint="eastAsia"/>
                <w:sz w:val="18"/>
                <w:lang w:val="fr-FR"/>
              </w:rPr>
              <w:t>19</w:t>
            </w:r>
            <w:r>
              <w:rPr>
                <w:sz w:val="18"/>
                <w:lang w:val="fr-FR"/>
              </w:rPr>
              <w:t>94</w:t>
            </w:r>
          </w:p>
        </w:tc>
        <w:tc>
          <w:tcPr>
            <w:tcW w:w="809" w:type="pct"/>
          </w:tcPr>
          <w:p w:rsidR="00000000" w:rsidRDefault="00000000">
            <w:pPr>
              <w:tabs>
                <w:tab w:val="left" w:pos="629"/>
              </w:tabs>
              <w:spacing w:line="300" w:lineRule="exact"/>
              <w:jc w:val="right"/>
              <w:rPr>
                <w:sz w:val="18"/>
                <w:lang w:val="fr-FR"/>
              </w:rPr>
            </w:pPr>
            <w:r>
              <w:rPr>
                <w:sz w:val="18"/>
                <w:lang w:val="fr-FR"/>
              </w:rPr>
              <w:t>6</w:t>
            </w:r>
            <w:r>
              <w:rPr>
                <w:rFonts w:hint="eastAsia"/>
                <w:sz w:val="18"/>
                <w:lang w:val="fr-FR"/>
              </w:rPr>
              <w:t xml:space="preserve"> </w:t>
            </w:r>
            <w:r>
              <w:rPr>
                <w:sz w:val="18"/>
                <w:lang w:val="fr-FR"/>
              </w:rPr>
              <w:t>623</w:t>
            </w:r>
          </w:p>
        </w:tc>
        <w:tc>
          <w:tcPr>
            <w:tcW w:w="886" w:type="pct"/>
          </w:tcPr>
          <w:p w:rsidR="00000000" w:rsidRDefault="00000000">
            <w:pPr>
              <w:tabs>
                <w:tab w:val="left" w:pos="629"/>
              </w:tabs>
              <w:spacing w:line="300" w:lineRule="exact"/>
              <w:jc w:val="right"/>
              <w:rPr>
                <w:sz w:val="18"/>
                <w:lang w:val="fr-FR"/>
              </w:rPr>
            </w:pPr>
            <w:r>
              <w:rPr>
                <w:sz w:val="18"/>
                <w:lang w:val="fr-FR"/>
              </w:rPr>
              <w:t>50.1</w:t>
            </w:r>
          </w:p>
        </w:tc>
        <w:tc>
          <w:tcPr>
            <w:tcW w:w="809" w:type="pct"/>
          </w:tcPr>
          <w:p w:rsidR="00000000" w:rsidRDefault="00000000">
            <w:pPr>
              <w:tabs>
                <w:tab w:val="left" w:pos="629"/>
              </w:tabs>
              <w:spacing w:line="300" w:lineRule="exact"/>
              <w:jc w:val="right"/>
              <w:rPr>
                <w:sz w:val="18"/>
                <w:lang w:val="fr-FR"/>
              </w:rPr>
            </w:pPr>
            <w:r>
              <w:rPr>
                <w:sz w:val="18"/>
                <w:lang w:val="fr-FR"/>
              </w:rPr>
              <w:t>6</w:t>
            </w:r>
            <w:r>
              <w:rPr>
                <w:rFonts w:hint="eastAsia"/>
                <w:sz w:val="18"/>
                <w:lang w:val="fr-FR"/>
              </w:rPr>
              <w:t xml:space="preserve"> </w:t>
            </w:r>
            <w:r>
              <w:rPr>
                <w:sz w:val="18"/>
                <w:lang w:val="fr-FR"/>
              </w:rPr>
              <w:t>585</w:t>
            </w:r>
          </w:p>
        </w:tc>
        <w:tc>
          <w:tcPr>
            <w:tcW w:w="886" w:type="pct"/>
          </w:tcPr>
          <w:p w:rsidR="00000000" w:rsidRDefault="00000000">
            <w:pPr>
              <w:tabs>
                <w:tab w:val="left" w:pos="629"/>
              </w:tabs>
              <w:spacing w:line="300" w:lineRule="exact"/>
              <w:jc w:val="right"/>
              <w:rPr>
                <w:sz w:val="18"/>
                <w:lang w:val="fr-FR"/>
              </w:rPr>
            </w:pPr>
            <w:r>
              <w:rPr>
                <w:sz w:val="18"/>
                <w:lang w:val="fr-FR"/>
              </w:rPr>
              <w:t>49.9</w:t>
            </w:r>
          </w:p>
        </w:tc>
        <w:tc>
          <w:tcPr>
            <w:tcW w:w="809" w:type="pct"/>
          </w:tcPr>
          <w:p w:rsidR="00000000" w:rsidRDefault="00000000">
            <w:pPr>
              <w:tabs>
                <w:tab w:val="left" w:pos="629"/>
              </w:tabs>
              <w:spacing w:line="300" w:lineRule="exact"/>
              <w:jc w:val="right"/>
              <w:rPr>
                <w:sz w:val="18"/>
                <w:lang w:val="fr-FR"/>
              </w:rPr>
            </w:pPr>
            <w:r>
              <w:rPr>
                <w:sz w:val="18"/>
                <w:lang w:val="fr-FR"/>
              </w:rPr>
              <w:t>13</w:t>
            </w:r>
            <w:r>
              <w:rPr>
                <w:rFonts w:hint="eastAsia"/>
                <w:sz w:val="18"/>
                <w:lang w:val="fr-FR"/>
              </w:rPr>
              <w:t xml:space="preserve"> </w:t>
            </w:r>
            <w:r>
              <w:rPr>
                <w:sz w:val="18"/>
                <w:lang w:val="fr-FR"/>
              </w:rPr>
              <w:t>208</w:t>
            </w:r>
          </w:p>
        </w:tc>
      </w:tr>
      <w:tr w:rsidR="00000000">
        <w:tc>
          <w:tcPr>
            <w:tcW w:w="801" w:type="pct"/>
          </w:tcPr>
          <w:p w:rsidR="00000000" w:rsidRDefault="00000000">
            <w:pPr>
              <w:tabs>
                <w:tab w:val="left" w:pos="629"/>
              </w:tabs>
              <w:spacing w:line="300" w:lineRule="exact"/>
              <w:rPr>
                <w:sz w:val="18"/>
                <w:lang w:val="fr-FR"/>
              </w:rPr>
            </w:pPr>
            <w:r>
              <w:rPr>
                <w:sz w:val="18"/>
                <w:lang w:val="fr-FR"/>
              </w:rPr>
              <w:t>1994/</w:t>
            </w:r>
            <w:r>
              <w:rPr>
                <w:rFonts w:hint="eastAsia"/>
                <w:sz w:val="18"/>
                <w:lang w:val="fr-FR"/>
              </w:rPr>
              <w:t>19</w:t>
            </w:r>
            <w:r>
              <w:rPr>
                <w:sz w:val="18"/>
                <w:lang w:val="fr-FR"/>
              </w:rPr>
              <w:t>95</w:t>
            </w:r>
          </w:p>
        </w:tc>
        <w:tc>
          <w:tcPr>
            <w:tcW w:w="809" w:type="pct"/>
          </w:tcPr>
          <w:p w:rsidR="00000000" w:rsidRDefault="00000000">
            <w:pPr>
              <w:tabs>
                <w:tab w:val="left" w:pos="629"/>
              </w:tabs>
              <w:spacing w:line="300" w:lineRule="exact"/>
              <w:jc w:val="right"/>
              <w:rPr>
                <w:sz w:val="18"/>
                <w:lang w:val="fr-FR"/>
              </w:rPr>
            </w:pPr>
            <w:r>
              <w:rPr>
                <w:sz w:val="18"/>
                <w:lang w:val="fr-FR"/>
              </w:rPr>
              <w:t>8</w:t>
            </w:r>
            <w:r>
              <w:rPr>
                <w:rFonts w:hint="eastAsia"/>
                <w:sz w:val="18"/>
                <w:lang w:val="fr-FR"/>
              </w:rPr>
              <w:t xml:space="preserve"> </w:t>
            </w:r>
            <w:r>
              <w:rPr>
                <w:sz w:val="18"/>
                <w:lang w:val="fr-FR"/>
              </w:rPr>
              <w:t>894</w:t>
            </w:r>
          </w:p>
        </w:tc>
        <w:tc>
          <w:tcPr>
            <w:tcW w:w="886" w:type="pct"/>
          </w:tcPr>
          <w:p w:rsidR="00000000" w:rsidRDefault="00000000">
            <w:pPr>
              <w:tabs>
                <w:tab w:val="left" w:pos="629"/>
              </w:tabs>
              <w:spacing w:line="300" w:lineRule="exact"/>
              <w:jc w:val="right"/>
              <w:rPr>
                <w:sz w:val="18"/>
                <w:lang w:val="fr-FR"/>
              </w:rPr>
            </w:pPr>
            <w:r>
              <w:rPr>
                <w:sz w:val="18"/>
                <w:lang w:val="fr-FR"/>
              </w:rPr>
              <w:t>51.1</w:t>
            </w:r>
          </w:p>
        </w:tc>
        <w:tc>
          <w:tcPr>
            <w:tcW w:w="809" w:type="pct"/>
          </w:tcPr>
          <w:p w:rsidR="00000000" w:rsidRDefault="00000000">
            <w:pPr>
              <w:tabs>
                <w:tab w:val="left" w:pos="629"/>
              </w:tabs>
              <w:spacing w:line="300" w:lineRule="exact"/>
              <w:jc w:val="right"/>
              <w:rPr>
                <w:sz w:val="18"/>
                <w:lang w:val="fr-FR"/>
              </w:rPr>
            </w:pPr>
            <w:r>
              <w:rPr>
                <w:sz w:val="18"/>
                <w:lang w:val="fr-FR"/>
              </w:rPr>
              <w:t>8</w:t>
            </w:r>
            <w:r>
              <w:rPr>
                <w:rFonts w:hint="eastAsia"/>
                <w:sz w:val="18"/>
                <w:lang w:val="fr-FR"/>
              </w:rPr>
              <w:t xml:space="preserve"> </w:t>
            </w:r>
            <w:r>
              <w:rPr>
                <w:sz w:val="18"/>
                <w:lang w:val="fr-FR"/>
              </w:rPr>
              <w:t>505</w:t>
            </w:r>
          </w:p>
        </w:tc>
        <w:tc>
          <w:tcPr>
            <w:tcW w:w="886" w:type="pct"/>
          </w:tcPr>
          <w:p w:rsidR="00000000" w:rsidRDefault="00000000">
            <w:pPr>
              <w:tabs>
                <w:tab w:val="left" w:pos="629"/>
              </w:tabs>
              <w:spacing w:line="300" w:lineRule="exact"/>
              <w:jc w:val="right"/>
              <w:rPr>
                <w:sz w:val="18"/>
                <w:lang w:val="fr-FR"/>
              </w:rPr>
            </w:pPr>
            <w:r>
              <w:rPr>
                <w:sz w:val="18"/>
                <w:lang w:val="fr-FR"/>
              </w:rPr>
              <w:t>48.9</w:t>
            </w:r>
          </w:p>
        </w:tc>
        <w:tc>
          <w:tcPr>
            <w:tcW w:w="809" w:type="pct"/>
          </w:tcPr>
          <w:p w:rsidR="00000000" w:rsidRDefault="00000000">
            <w:pPr>
              <w:tabs>
                <w:tab w:val="left" w:pos="629"/>
              </w:tabs>
              <w:spacing w:line="300" w:lineRule="exact"/>
              <w:jc w:val="right"/>
              <w:rPr>
                <w:sz w:val="18"/>
                <w:lang w:val="fr-FR"/>
              </w:rPr>
            </w:pPr>
            <w:r>
              <w:rPr>
                <w:sz w:val="18"/>
                <w:lang w:val="fr-FR"/>
              </w:rPr>
              <w:t>17</w:t>
            </w:r>
            <w:r>
              <w:rPr>
                <w:rFonts w:hint="eastAsia"/>
                <w:sz w:val="18"/>
                <w:lang w:val="fr-FR"/>
              </w:rPr>
              <w:t xml:space="preserve"> </w:t>
            </w:r>
            <w:r>
              <w:rPr>
                <w:sz w:val="18"/>
                <w:lang w:val="fr-FR"/>
              </w:rPr>
              <w:t>399</w:t>
            </w:r>
          </w:p>
        </w:tc>
      </w:tr>
      <w:tr w:rsidR="00000000">
        <w:tc>
          <w:tcPr>
            <w:tcW w:w="801" w:type="pct"/>
          </w:tcPr>
          <w:p w:rsidR="00000000" w:rsidRDefault="00000000">
            <w:pPr>
              <w:tabs>
                <w:tab w:val="left" w:pos="629"/>
              </w:tabs>
              <w:spacing w:line="300" w:lineRule="exact"/>
              <w:rPr>
                <w:sz w:val="18"/>
                <w:lang w:val="fr-FR"/>
              </w:rPr>
            </w:pPr>
            <w:r>
              <w:rPr>
                <w:sz w:val="18"/>
                <w:lang w:val="fr-FR"/>
              </w:rPr>
              <w:t>1995/</w:t>
            </w:r>
            <w:r>
              <w:rPr>
                <w:rFonts w:hint="eastAsia"/>
                <w:sz w:val="18"/>
                <w:lang w:val="fr-FR"/>
              </w:rPr>
              <w:t>19</w:t>
            </w:r>
            <w:r>
              <w:rPr>
                <w:sz w:val="18"/>
                <w:lang w:val="fr-FR"/>
              </w:rPr>
              <w:t>96</w:t>
            </w:r>
          </w:p>
        </w:tc>
        <w:tc>
          <w:tcPr>
            <w:tcW w:w="809" w:type="pct"/>
          </w:tcPr>
          <w:p w:rsidR="00000000" w:rsidRDefault="00000000">
            <w:pPr>
              <w:tabs>
                <w:tab w:val="left" w:pos="629"/>
              </w:tabs>
              <w:spacing w:line="300" w:lineRule="exact"/>
              <w:jc w:val="right"/>
              <w:rPr>
                <w:sz w:val="18"/>
                <w:lang w:val="fr-FR"/>
              </w:rPr>
            </w:pPr>
            <w:r>
              <w:rPr>
                <w:sz w:val="18"/>
                <w:lang w:val="fr-FR"/>
              </w:rPr>
              <w:t>10</w:t>
            </w:r>
            <w:r>
              <w:rPr>
                <w:rFonts w:hint="eastAsia"/>
                <w:sz w:val="18"/>
                <w:lang w:val="fr-FR"/>
              </w:rPr>
              <w:t xml:space="preserve"> </w:t>
            </w:r>
            <w:r>
              <w:rPr>
                <w:sz w:val="18"/>
                <w:lang w:val="fr-FR"/>
              </w:rPr>
              <w:t>167</w:t>
            </w:r>
          </w:p>
        </w:tc>
        <w:tc>
          <w:tcPr>
            <w:tcW w:w="886" w:type="pct"/>
          </w:tcPr>
          <w:p w:rsidR="00000000" w:rsidRDefault="00000000">
            <w:pPr>
              <w:tabs>
                <w:tab w:val="left" w:pos="629"/>
              </w:tabs>
              <w:spacing w:line="300" w:lineRule="exact"/>
              <w:jc w:val="right"/>
              <w:rPr>
                <w:sz w:val="18"/>
                <w:lang w:val="fr-FR"/>
              </w:rPr>
            </w:pPr>
            <w:r>
              <w:rPr>
                <w:sz w:val="18"/>
                <w:lang w:val="fr-FR"/>
              </w:rPr>
              <w:t>50.9</w:t>
            </w:r>
          </w:p>
        </w:tc>
        <w:tc>
          <w:tcPr>
            <w:tcW w:w="809" w:type="pct"/>
          </w:tcPr>
          <w:p w:rsidR="00000000" w:rsidRDefault="00000000">
            <w:pPr>
              <w:tabs>
                <w:tab w:val="left" w:pos="629"/>
              </w:tabs>
              <w:spacing w:line="300" w:lineRule="exact"/>
              <w:jc w:val="right"/>
              <w:rPr>
                <w:sz w:val="18"/>
                <w:lang w:val="fr-FR"/>
              </w:rPr>
            </w:pPr>
            <w:r>
              <w:rPr>
                <w:sz w:val="18"/>
                <w:lang w:val="fr-FR"/>
              </w:rPr>
              <w:t>9</w:t>
            </w:r>
            <w:r>
              <w:rPr>
                <w:rFonts w:hint="eastAsia"/>
                <w:sz w:val="18"/>
                <w:lang w:val="fr-FR"/>
              </w:rPr>
              <w:t xml:space="preserve"> </w:t>
            </w:r>
            <w:r>
              <w:rPr>
                <w:sz w:val="18"/>
                <w:lang w:val="fr-FR"/>
              </w:rPr>
              <w:t>808</w:t>
            </w:r>
          </w:p>
        </w:tc>
        <w:tc>
          <w:tcPr>
            <w:tcW w:w="886" w:type="pct"/>
          </w:tcPr>
          <w:p w:rsidR="00000000" w:rsidRDefault="00000000">
            <w:pPr>
              <w:tabs>
                <w:tab w:val="left" w:pos="629"/>
              </w:tabs>
              <w:spacing w:line="300" w:lineRule="exact"/>
              <w:jc w:val="right"/>
              <w:rPr>
                <w:sz w:val="18"/>
                <w:lang w:val="fr-FR"/>
              </w:rPr>
            </w:pPr>
            <w:r>
              <w:rPr>
                <w:sz w:val="18"/>
                <w:lang w:val="fr-FR"/>
              </w:rPr>
              <w:t>49.1</w:t>
            </w:r>
          </w:p>
        </w:tc>
        <w:tc>
          <w:tcPr>
            <w:tcW w:w="809" w:type="pct"/>
          </w:tcPr>
          <w:p w:rsidR="00000000" w:rsidRDefault="00000000">
            <w:pPr>
              <w:tabs>
                <w:tab w:val="left" w:pos="629"/>
              </w:tabs>
              <w:spacing w:line="300" w:lineRule="exact"/>
              <w:jc w:val="right"/>
              <w:rPr>
                <w:sz w:val="18"/>
                <w:lang w:val="fr-FR"/>
              </w:rPr>
            </w:pPr>
            <w:r>
              <w:rPr>
                <w:sz w:val="18"/>
                <w:lang w:val="fr-FR"/>
              </w:rPr>
              <w:t>19</w:t>
            </w:r>
            <w:r>
              <w:rPr>
                <w:rFonts w:hint="eastAsia"/>
                <w:sz w:val="18"/>
                <w:lang w:val="fr-FR"/>
              </w:rPr>
              <w:t xml:space="preserve"> </w:t>
            </w:r>
            <w:r>
              <w:rPr>
                <w:sz w:val="18"/>
                <w:lang w:val="fr-FR"/>
              </w:rPr>
              <w:t>975</w:t>
            </w:r>
          </w:p>
        </w:tc>
      </w:tr>
      <w:tr w:rsidR="00000000">
        <w:tc>
          <w:tcPr>
            <w:tcW w:w="801" w:type="pct"/>
          </w:tcPr>
          <w:p w:rsidR="00000000" w:rsidRDefault="00000000">
            <w:pPr>
              <w:tabs>
                <w:tab w:val="left" w:pos="629"/>
              </w:tabs>
              <w:spacing w:line="300" w:lineRule="exact"/>
              <w:rPr>
                <w:sz w:val="18"/>
                <w:lang w:val="fr-FR"/>
              </w:rPr>
            </w:pPr>
            <w:r>
              <w:rPr>
                <w:sz w:val="18"/>
                <w:lang w:val="fr-FR"/>
              </w:rPr>
              <w:t>1996/</w:t>
            </w:r>
            <w:r>
              <w:rPr>
                <w:rFonts w:hint="eastAsia"/>
                <w:sz w:val="18"/>
                <w:lang w:val="fr-FR"/>
              </w:rPr>
              <w:t>19</w:t>
            </w:r>
            <w:r>
              <w:rPr>
                <w:sz w:val="18"/>
                <w:lang w:val="fr-FR"/>
              </w:rPr>
              <w:t>97</w:t>
            </w:r>
          </w:p>
        </w:tc>
        <w:tc>
          <w:tcPr>
            <w:tcW w:w="809" w:type="pct"/>
          </w:tcPr>
          <w:p w:rsidR="00000000" w:rsidRDefault="00000000">
            <w:pPr>
              <w:tabs>
                <w:tab w:val="left" w:pos="629"/>
              </w:tabs>
              <w:spacing w:line="300" w:lineRule="exact"/>
              <w:jc w:val="right"/>
              <w:rPr>
                <w:sz w:val="18"/>
                <w:lang w:val="fr-FR"/>
              </w:rPr>
            </w:pPr>
            <w:r>
              <w:rPr>
                <w:sz w:val="18"/>
                <w:lang w:val="fr-FR"/>
              </w:rPr>
              <w:t>12</w:t>
            </w:r>
            <w:r>
              <w:rPr>
                <w:rFonts w:hint="eastAsia"/>
                <w:sz w:val="18"/>
                <w:lang w:val="fr-FR"/>
              </w:rPr>
              <w:t xml:space="preserve"> </w:t>
            </w:r>
            <w:r>
              <w:rPr>
                <w:sz w:val="18"/>
                <w:lang w:val="fr-FR"/>
              </w:rPr>
              <w:t>203</w:t>
            </w:r>
          </w:p>
        </w:tc>
        <w:tc>
          <w:tcPr>
            <w:tcW w:w="886" w:type="pct"/>
          </w:tcPr>
          <w:p w:rsidR="00000000" w:rsidRDefault="00000000">
            <w:pPr>
              <w:tabs>
                <w:tab w:val="left" w:pos="629"/>
              </w:tabs>
              <w:spacing w:line="300" w:lineRule="exact"/>
              <w:jc w:val="right"/>
              <w:rPr>
                <w:sz w:val="18"/>
                <w:lang w:val="fr-FR"/>
              </w:rPr>
            </w:pPr>
            <w:r>
              <w:rPr>
                <w:sz w:val="18"/>
                <w:lang w:val="fr-FR"/>
              </w:rPr>
              <w:t>49.0</w:t>
            </w:r>
          </w:p>
        </w:tc>
        <w:tc>
          <w:tcPr>
            <w:tcW w:w="809" w:type="pct"/>
          </w:tcPr>
          <w:p w:rsidR="00000000" w:rsidRDefault="00000000">
            <w:pPr>
              <w:tabs>
                <w:tab w:val="left" w:pos="629"/>
              </w:tabs>
              <w:spacing w:line="300" w:lineRule="exact"/>
              <w:jc w:val="right"/>
              <w:rPr>
                <w:sz w:val="18"/>
                <w:lang w:val="fr-FR"/>
              </w:rPr>
            </w:pPr>
            <w:r>
              <w:rPr>
                <w:sz w:val="18"/>
                <w:lang w:val="fr-FR"/>
              </w:rPr>
              <w:t>12</w:t>
            </w:r>
            <w:r>
              <w:rPr>
                <w:rFonts w:hint="eastAsia"/>
                <w:sz w:val="18"/>
                <w:lang w:val="fr-FR"/>
              </w:rPr>
              <w:t xml:space="preserve"> </w:t>
            </w:r>
            <w:r>
              <w:rPr>
                <w:sz w:val="18"/>
                <w:lang w:val="fr-FR"/>
              </w:rPr>
              <w:t>723</w:t>
            </w:r>
          </w:p>
        </w:tc>
        <w:tc>
          <w:tcPr>
            <w:tcW w:w="886" w:type="pct"/>
          </w:tcPr>
          <w:p w:rsidR="00000000" w:rsidRDefault="00000000">
            <w:pPr>
              <w:tabs>
                <w:tab w:val="left" w:pos="629"/>
              </w:tabs>
              <w:spacing w:line="300" w:lineRule="exact"/>
              <w:jc w:val="right"/>
              <w:rPr>
                <w:sz w:val="18"/>
                <w:lang w:val="fr-FR"/>
              </w:rPr>
            </w:pPr>
            <w:r>
              <w:rPr>
                <w:sz w:val="18"/>
                <w:lang w:val="fr-FR"/>
              </w:rPr>
              <w:t>51.0</w:t>
            </w:r>
          </w:p>
        </w:tc>
        <w:tc>
          <w:tcPr>
            <w:tcW w:w="809" w:type="pct"/>
          </w:tcPr>
          <w:p w:rsidR="00000000" w:rsidRDefault="00000000">
            <w:pPr>
              <w:tabs>
                <w:tab w:val="left" w:pos="629"/>
              </w:tabs>
              <w:spacing w:line="300" w:lineRule="exact"/>
              <w:jc w:val="right"/>
              <w:rPr>
                <w:sz w:val="18"/>
                <w:lang w:val="fr-FR"/>
              </w:rPr>
            </w:pPr>
            <w:r>
              <w:rPr>
                <w:sz w:val="18"/>
                <w:lang w:val="fr-FR"/>
              </w:rPr>
              <w:t>24</w:t>
            </w:r>
            <w:r>
              <w:rPr>
                <w:rFonts w:hint="eastAsia"/>
                <w:sz w:val="18"/>
                <w:lang w:val="fr-FR"/>
              </w:rPr>
              <w:t xml:space="preserve"> </w:t>
            </w:r>
            <w:r>
              <w:rPr>
                <w:sz w:val="18"/>
                <w:lang w:val="fr-FR"/>
              </w:rPr>
              <w:t>926</w:t>
            </w:r>
          </w:p>
        </w:tc>
      </w:tr>
      <w:tr w:rsidR="00000000">
        <w:tc>
          <w:tcPr>
            <w:tcW w:w="801" w:type="pct"/>
          </w:tcPr>
          <w:p w:rsidR="00000000" w:rsidRDefault="00000000">
            <w:pPr>
              <w:tabs>
                <w:tab w:val="left" w:pos="629"/>
              </w:tabs>
              <w:spacing w:line="300" w:lineRule="exact"/>
              <w:rPr>
                <w:sz w:val="18"/>
                <w:lang w:val="fr-FR"/>
              </w:rPr>
            </w:pPr>
            <w:r>
              <w:rPr>
                <w:sz w:val="18"/>
                <w:lang w:val="fr-FR"/>
              </w:rPr>
              <w:t>1997/</w:t>
            </w:r>
            <w:r>
              <w:rPr>
                <w:rFonts w:hint="eastAsia"/>
                <w:sz w:val="18"/>
                <w:lang w:val="fr-FR"/>
              </w:rPr>
              <w:t>19</w:t>
            </w:r>
            <w:r>
              <w:rPr>
                <w:sz w:val="18"/>
                <w:lang w:val="fr-FR"/>
              </w:rPr>
              <w:t>98</w:t>
            </w:r>
          </w:p>
        </w:tc>
        <w:tc>
          <w:tcPr>
            <w:tcW w:w="809" w:type="pct"/>
          </w:tcPr>
          <w:p w:rsidR="00000000" w:rsidRDefault="00000000">
            <w:pPr>
              <w:tabs>
                <w:tab w:val="left" w:pos="629"/>
              </w:tabs>
              <w:spacing w:line="300" w:lineRule="exact"/>
              <w:jc w:val="right"/>
              <w:rPr>
                <w:sz w:val="18"/>
                <w:lang w:val="fr-FR"/>
              </w:rPr>
            </w:pPr>
            <w:r>
              <w:rPr>
                <w:sz w:val="18"/>
                <w:lang w:val="fr-FR"/>
              </w:rPr>
              <w:t>18</w:t>
            </w:r>
            <w:r>
              <w:rPr>
                <w:rFonts w:hint="eastAsia"/>
                <w:sz w:val="18"/>
                <w:lang w:val="fr-FR"/>
              </w:rPr>
              <w:t xml:space="preserve"> </w:t>
            </w:r>
            <w:r>
              <w:rPr>
                <w:sz w:val="18"/>
                <w:lang w:val="fr-FR"/>
              </w:rPr>
              <w:t>879</w:t>
            </w:r>
          </w:p>
        </w:tc>
        <w:tc>
          <w:tcPr>
            <w:tcW w:w="886" w:type="pct"/>
          </w:tcPr>
          <w:p w:rsidR="00000000" w:rsidRDefault="00000000">
            <w:pPr>
              <w:tabs>
                <w:tab w:val="left" w:pos="629"/>
              </w:tabs>
              <w:spacing w:line="300" w:lineRule="exact"/>
              <w:jc w:val="right"/>
              <w:rPr>
                <w:sz w:val="18"/>
                <w:lang w:val="fr-FR"/>
              </w:rPr>
            </w:pPr>
            <w:r>
              <w:rPr>
                <w:sz w:val="18"/>
                <w:lang w:val="fr-FR"/>
              </w:rPr>
              <w:t>59.7</w:t>
            </w:r>
          </w:p>
        </w:tc>
        <w:tc>
          <w:tcPr>
            <w:tcW w:w="809" w:type="pct"/>
          </w:tcPr>
          <w:p w:rsidR="00000000" w:rsidRDefault="00000000">
            <w:pPr>
              <w:tabs>
                <w:tab w:val="left" w:pos="629"/>
              </w:tabs>
              <w:spacing w:line="300" w:lineRule="exact"/>
              <w:jc w:val="right"/>
              <w:rPr>
                <w:sz w:val="18"/>
                <w:lang w:val="fr-FR"/>
              </w:rPr>
            </w:pPr>
            <w:r>
              <w:rPr>
                <w:sz w:val="18"/>
                <w:lang w:val="fr-FR"/>
              </w:rPr>
              <w:t>12</w:t>
            </w:r>
            <w:r>
              <w:rPr>
                <w:rFonts w:hint="eastAsia"/>
                <w:sz w:val="18"/>
                <w:lang w:val="fr-FR"/>
              </w:rPr>
              <w:t xml:space="preserve"> </w:t>
            </w:r>
            <w:r>
              <w:rPr>
                <w:sz w:val="18"/>
                <w:lang w:val="fr-FR"/>
              </w:rPr>
              <w:t>723</w:t>
            </w:r>
          </w:p>
        </w:tc>
        <w:tc>
          <w:tcPr>
            <w:tcW w:w="886" w:type="pct"/>
          </w:tcPr>
          <w:p w:rsidR="00000000" w:rsidRDefault="00000000">
            <w:pPr>
              <w:tabs>
                <w:tab w:val="left" w:pos="629"/>
              </w:tabs>
              <w:spacing w:line="300" w:lineRule="exact"/>
              <w:jc w:val="right"/>
              <w:rPr>
                <w:sz w:val="18"/>
                <w:lang w:val="fr-FR"/>
              </w:rPr>
            </w:pPr>
            <w:r>
              <w:rPr>
                <w:sz w:val="18"/>
                <w:lang w:val="fr-FR"/>
              </w:rPr>
              <w:t>40.3</w:t>
            </w:r>
          </w:p>
        </w:tc>
        <w:tc>
          <w:tcPr>
            <w:tcW w:w="809" w:type="pct"/>
          </w:tcPr>
          <w:p w:rsidR="00000000" w:rsidRDefault="00000000">
            <w:pPr>
              <w:tabs>
                <w:tab w:val="left" w:pos="629"/>
              </w:tabs>
              <w:spacing w:line="300" w:lineRule="exact"/>
              <w:jc w:val="right"/>
              <w:rPr>
                <w:sz w:val="18"/>
                <w:lang w:val="fr-FR"/>
              </w:rPr>
            </w:pPr>
            <w:r>
              <w:rPr>
                <w:sz w:val="18"/>
                <w:lang w:val="fr-FR"/>
              </w:rPr>
              <w:t>31</w:t>
            </w:r>
            <w:r>
              <w:rPr>
                <w:rFonts w:hint="eastAsia"/>
                <w:sz w:val="18"/>
                <w:lang w:val="fr-FR"/>
              </w:rPr>
              <w:t xml:space="preserve"> </w:t>
            </w:r>
            <w:r>
              <w:rPr>
                <w:sz w:val="18"/>
                <w:lang w:val="fr-FR"/>
              </w:rPr>
              <w:t>602</w:t>
            </w:r>
          </w:p>
        </w:tc>
      </w:tr>
      <w:tr w:rsidR="00000000">
        <w:tc>
          <w:tcPr>
            <w:tcW w:w="801" w:type="pct"/>
          </w:tcPr>
          <w:p w:rsidR="00000000" w:rsidRDefault="00000000">
            <w:pPr>
              <w:tabs>
                <w:tab w:val="left" w:pos="629"/>
              </w:tabs>
              <w:spacing w:line="300" w:lineRule="exact"/>
              <w:rPr>
                <w:sz w:val="18"/>
                <w:lang w:val="fr-FR"/>
              </w:rPr>
            </w:pPr>
            <w:r>
              <w:rPr>
                <w:sz w:val="18"/>
                <w:lang w:val="fr-FR"/>
              </w:rPr>
              <w:t>1998/</w:t>
            </w:r>
            <w:r>
              <w:rPr>
                <w:rFonts w:hint="eastAsia"/>
                <w:sz w:val="18"/>
                <w:lang w:val="fr-FR"/>
              </w:rPr>
              <w:t>19</w:t>
            </w:r>
            <w:r>
              <w:rPr>
                <w:sz w:val="18"/>
                <w:lang w:val="fr-FR"/>
              </w:rPr>
              <w:t>99</w:t>
            </w:r>
          </w:p>
        </w:tc>
        <w:tc>
          <w:tcPr>
            <w:tcW w:w="809" w:type="pct"/>
          </w:tcPr>
          <w:p w:rsidR="00000000" w:rsidRDefault="00000000">
            <w:pPr>
              <w:tabs>
                <w:tab w:val="left" w:pos="629"/>
              </w:tabs>
              <w:spacing w:line="300" w:lineRule="exact"/>
              <w:jc w:val="right"/>
              <w:rPr>
                <w:sz w:val="18"/>
                <w:lang w:val="fr-FR"/>
              </w:rPr>
            </w:pPr>
            <w:r>
              <w:rPr>
                <w:sz w:val="18"/>
                <w:lang w:val="fr-FR"/>
              </w:rPr>
              <w:t>18</w:t>
            </w:r>
            <w:r>
              <w:rPr>
                <w:rFonts w:hint="eastAsia"/>
                <w:sz w:val="18"/>
                <w:lang w:val="fr-FR"/>
              </w:rPr>
              <w:t xml:space="preserve"> </w:t>
            </w:r>
            <w:r>
              <w:rPr>
                <w:sz w:val="18"/>
                <w:lang w:val="fr-FR"/>
              </w:rPr>
              <w:t>331</w:t>
            </w:r>
          </w:p>
        </w:tc>
        <w:tc>
          <w:tcPr>
            <w:tcW w:w="886" w:type="pct"/>
          </w:tcPr>
          <w:p w:rsidR="00000000" w:rsidRDefault="00000000">
            <w:pPr>
              <w:tabs>
                <w:tab w:val="left" w:pos="629"/>
              </w:tabs>
              <w:spacing w:line="300" w:lineRule="exact"/>
              <w:jc w:val="right"/>
              <w:rPr>
                <w:sz w:val="18"/>
                <w:lang w:val="fr-FR"/>
              </w:rPr>
            </w:pPr>
            <w:r>
              <w:rPr>
                <w:sz w:val="18"/>
                <w:lang w:val="fr-FR"/>
              </w:rPr>
              <w:t>49.3</w:t>
            </w:r>
          </w:p>
        </w:tc>
        <w:tc>
          <w:tcPr>
            <w:tcW w:w="809" w:type="pct"/>
          </w:tcPr>
          <w:p w:rsidR="00000000" w:rsidRDefault="00000000">
            <w:pPr>
              <w:tabs>
                <w:tab w:val="left" w:pos="629"/>
              </w:tabs>
              <w:spacing w:line="300" w:lineRule="exact"/>
              <w:jc w:val="right"/>
              <w:rPr>
                <w:sz w:val="18"/>
                <w:lang w:val="fr-FR"/>
              </w:rPr>
            </w:pPr>
            <w:r>
              <w:rPr>
                <w:sz w:val="18"/>
                <w:lang w:val="fr-FR"/>
              </w:rPr>
              <w:t>18</w:t>
            </w:r>
            <w:r>
              <w:rPr>
                <w:rFonts w:hint="eastAsia"/>
                <w:sz w:val="18"/>
                <w:lang w:val="fr-FR"/>
              </w:rPr>
              <w:t xml:space="preserve"> </w:t>
            </w:r>
            <w:r>
              <w:rPr>
                <w:sz w:val="18"/>
                <w:lang w:val="fr-FR"/>
              </w:rPr>
              <w:t>866</w:t>
            </w:r>
          </w:p>
        </w:tc>
        <w:tc>
          <w:tcPr>
            <w:tcW w:w="886" w:type="pct"/>
          </w:tcPr>
          <w:p w:rsidR="00000000" w:rsidRDefault="00000000">
            <w:pPr>
              <w:tabs>
                <w:tab w:val="left" w:pos="629"/>
              </w:tabs>
              <w:spacing w:line="300" w:lineRule="exact"/>
              <w:jc w:val="right"/>
              <w:rPr>
                <w:sz w:val="18"/>
                <w:lang w:val="fr-FR"/>
              </w:rPr>
            </w:pPr>
            <w:r>
              <w:rPr>
                <w:sz w:val="18"/>
                <w:lang w:val="fr-FR"/>
              </w:rPr>
              <w:t>50.7</w:t>
            </w:r>
          </w:p>
        </w:tc>
        <w:tc>
          <w:tcPr>
            <w:tcW w:w="809" w:type="pct"/>
          </w:tcPr>
          <w:p w:rsidR="00000000" w:rsidRDefault="00000000">
            <w:pPr>
              <w:tabs>
                <w:tab w:val="left" w:pos="629"/>
              </w:tabs>
              <w:spacing w:line="300" w:lineRule="exact"/>
              <w:jc w:val="right"/>
              <w:rPr>
                <w:sz w:val="18"/>
                <w:lang w:val="fr-FR"/>
              </w:rPr>
            </w:pPr>
            <w:r>
              <w:rPr>
                <w:sz w:val="18"/>
                <w:lang w:val="fr-FR"/>
              </w:rPr>
              <w:t>37</w:t>
            </w:r>
            <w:r>
              <w:rPr>
                <w:rFonts w:hint="eastAsia"/>
                <w:sz w:val="18"/>
                <w:lang w:val="fr-FR"/>
              </w:rPr>
              <w:t xml:space="preserve"> </w:t>
            </w:r>
            <w:r>
              <w:rPr>
                <w:sz w:val="18"/>
                <w:lang w:val="fr-FR"/>
              </w:rPr>
              <w:t>197</w:t>
            </w:r>
          </w:p>
        </w:tc>
      </w:tr>
      <w:tr w:rsidR="00000000">
        <w:tc>
          <w:tcPr>
            <w:tcW w:w="801" w:type="pct"/>
          </w:tcPr>
          <w:p w:rsidR="00000000" w:rsidRDefault="00000000">
            <w:pPr>
              <w:tabs>
                <w:tab w:val="left" w:pos="629"/>
              </w:tabs>
              <w:spacing w:line="300" w:lineRule="exact"/>
              <w:rPr>
                <w:sz w:val="18"/>
                <w:lang w:val="fr-FR"/>
              </w:rPr>
            </w:pPr>
            <w:r>
              <w:rPr>
                <w:sz w:val="18"/>
                <w:lang w:val="fr-FR"/>
              </w:rPr>
              <w:t>1999/</w:t>
            </w:r>
            <w:r>
              <w:rPr>
                <w:rFonts w:hint="eastAsia"/>
                <w:sz w:val="18"/>
                <w:lang w:val="fr-FR"/>
              </w:rPr>
              <w:t>20</w:t>
            </w:r>
            <w:r>
              <w:rPr>
                <w:sz w:val="18"/>
                <w:lang w:val="fr-FR"/>
              </w:rPr>
              <w:t>00</w:t>
            </w:r>
          </w:p>
        </w:tc>
        <w:tc>
          <w:tcPr>
            <w:tcW w:w="809" w:type="pct"/>
          </w:tcPr>
          <w:p w:rsidR="00000000" w:rsidRDefault="00000000">
            <w:pPr>
              <w:tabs>
                <w:tab w:val="left" w:pos="629"/>
              </w:tabs>
              <w:spacing w:line="300" w:lineRule="exact"/>
              <w:jc w:val="right"/>
              <w:rPr>
                <w:sz w:val="18"/>
                <w:lang w:val="fr-FR"/>
              </w:rPr>
            </w:pPr>
            <w:r>
              <w:rPr>
                <w:sz w:val="18"/>
                <w:lang w:val="fr-FR"/>
              </w:rPr>
              <w:t>19</w:t>
            </w:r>
            <w:r>
              <w:rPr>
                <w:rFonts w:hint="eastAsia"/>
                <w:sz w:val="18"/>
                <w:lang w:val="fr-FR"/>
              </w:rPr>
              <w:t xml:space="preserve"> </w:t>
            </w:r>
            <w:r>
              <w:rPr>
                <w:sz w:val="18"/>
                <w:lang w:val="fr-FR"/>
              </w:rPr>
              <w:t>613</w:t>
            </w:r>
          </w:p>
        </w:tc>
        <w:tc>
          <w:tcPr>
            <w:tcW w:w="886" w:type="pct"/>
          </w:tcPr>
          <w:p w:rsidR="00000000" w:rsidRDefault="00000000">
            <w:pPr>
              <w:tabs>
                <w:tab w:val="left" w:pos="629"/>
              </w:tabs>
              <w:spacing w:line="300" w:lineRule="exact"/>
              <w:jc w:val="right"/>
              <w:rPr>
                <w:sz w:val="18"/>
                <w:lang w:val="fr-FR"/>
              </w:rPr>
            </w:pPr>
            <w:r>
              <w:rPr>
                <w:sz w:val="18"/>
                <w:lang w:val="fr-FR"/>
              </w:rPr>
              <w:t>49.6</w:t>
            </w:r>
          </w:p>
        </w:tc>
        <w:tc>
          <w:tcPr>
            <w:tcW w:w="809" w:type="pct"/>
          </w:tcPr>
          <w:p w:rsidR="00000000" w:rsidRDefault="00000000">
            <w:pPr>
              <w:tabs>
                <w:tab w:val="left" w:pos="629"/>
              </w:tabs>
              <w:spacing w:line="300" w:lineRule="exact"/>
              <w:jc w:val="right"/>
              <w:rPr>
                <w:sz w:val="18"/>
                <w:lang w:val="fr-FR"/>
              </w:rPr>
            </w:pPr>
            <w:r>
              <w:rPr>
                <w:sz w:val="18"/>
                <w:lang w:val="fr-FR"/>
              </w:rPr>
              <w:t>19</w:t>
            </w:r>
            <w:r>
              <w:rPr>
                <w:rFonts w:hint="eastAsia"/>
                <w:sz w:val="18"/>
                <w:lang w:val="fr-FR"/>
              </w:rPr>
              <w:t xml:space="preserve"> </w:t>
            </w:r>
            <w:r>
              <w:rPr>
                <w:sz w:val="18"/>
                <w:lang w:val="fr-FR"/>
              </w:rPr>
              <w:t>929</w:t>
            </w:r>
          </w:p>
        </w:tc>
        <w:tc>
          <w:tcPr>
            <w:tcW w:w="886" w:type="pct"/>
          </w:tcPr>
          <w:p w:rsidR="00000000" w:rsidRDefault="00000000">
            <w:pPr>
              <w:tabs>
                <w:tab w:val="left" w:pos="629"/>
              </w:tabs>
              <w:spacing w:line="300" w:lineRule="exact"/>
              <w:jc w:val="right"/>
              <w:rPr>
                <w:sz w:val="18"/>
                <w:lang w:val="fr-FR"/>
              </w:rPr>
            </w:pPr>
            <w:r>
              <w:rPr>
                <w:sz w:val="18"/>
                <w:lang w:val="fr-FR"/>
              </w:rPr>
              <w:t>50.4</w:t>
            </w:r>
          </w:p>
        </w:tc>
        <w:tc>
          <w:tcPr>
            <w:tcW w:w="809" w:type="pct"/>
          </w:tcPr>
          <w:p w:rsidR="00000000" w:rsidRDefault="00000000">
            <w:pPr>
              <w:tabs>
                <w:tab w:val="left" w:pos="629"/>
              </w:tabs>
              <w:spacing w:line="300" w:lineRule="exact"/>
              <w:jc w:val="right"/>
              <w:rPr>
                <w:sz w:val="18"/>
                <w:lang w:val="fr-FR"/>
              </w:rPr>
            </w:pPr>
            <w:r>
              <w:rPr>
                <w:sz w:val="18"/>
                <w:lang w:val="fr-FR"/>
              </w:rPr>
              <w:t>39</w:t>
            </w:r>
            <w:r>
              <w:rPr>
                <w:rFonts w:hint="eastAsia"/>
                <w:sz w:val="18"/>
                <w:lang w:val="fr-FR"/>
              </w:rPr>
              <w:t xml:space="preserve"> </w:t>
            </w:r>
            <w:r>
              <w:rPr>
                <w:sz w:val="18"/>
                <w:lang w:val="fr-FR"/>
              </w:rPr>
              <w:t>542</w:t>
            </w:r>
          </w:p>
        </w:tc>
      </w:tr>
      <w:tr w:rsidR="00000000">
        <w:tc>
          <w:tcPr>
            <w:tcW w:w="801" w:type="pct"/>
          </w:tcPr>
          <w:p w:rsidR="00000000" w:rsidRDefault="00000000">
            <w:pPr>
              <w:tabs>
                <w:tab w:val="left" w:pos="629"/>
              </w:tabs>
              <w:spacing w:line="300" w:lineRule="exact"/>
              <w:rPr>
                <w:sz w:val="18"/>
                <w:lang w:val="fr-FR"/>
              </w:rPr>
            </w:pPr>
            <w:r>
              <w:rPr>
                <w:sz w:val="18"/>
                <w:lang w:val="fr-FR"/>
              </w:rPr>
              <w:t>2000/</w:t>
            </w:r>
            <w:r>
              <w:rPr>
                <w:rFonts w:hint="eastAsia"/>
                <w:sz w:val="18"/>
                <w:lang w:val="fr-FR"/>
              </w:rPr>
              <w:t>20</w:t>
            </w:r>
            <w:r>
              <w:rPr>
                <w:sz w:val="18"/>
                <w:lang w:val="fr-FR"/>
              </w:rPr>
              <w:t>01</w:t>
            </w:r>
          </w:p>
        </w:tc>
        <w:tc>
          <w:tcPr>
            <w:tcW w:w="809" w:type="pct"/>
          </w:tcPr>
          <w:p w:rsidR="00000000" w:rsidRDefault="00000000">
            <w:pPr>
              <w:tabs>
                <w:tab w:val="left" w:pos="629"/>
              </w:tabs>
              <w:spacing w:line="300" w:lineRule="exact"/>
              <w:jc w:val="right"/>
              <w:rPr>
                <w:sz w:val="18"/>
                <w:lang w:val="fr-FR"/>
              </w:rPr>
            </w:pPr>
            <w:r>
              <w:rPr>
                <w:sz w:val="18"/>
                <w:lang w:val="fr-FR"/>
              </w:rPr>
              <w:t>21</w:t>
            </w:r>
            <w:r>
              <w:rPr>
                <w:rFonts w:hint="eastAsia"/>
                <w:sz w:val="18"/>
                <w:lang w:val="fr-FR"/>
              </w:rPr>
              <w:t xml:space="preserve"> </w:t>
            </w:r>
            <w:r>
              <w:rPr>
                <w:sz w:val="18"/>
                <w:lang w:val="fr-FR"/>
              </w:rPr>
              <w:t>746</w:t>
            </w:r>
          </w:p>
        </w:tc>
        <w:tc>
          <w:tcPr>
            <w:tcW w:w="886" w:type="pct"/>
          </w:tcPr>
          <w:p w:rsidR="00000000" w:rsidRDefault="00000000">
            <w:pPr>
              <w:tabs>
                <w:tab w:val="left" w:pos="629"/>
              </w:tabs>
              <w:spacing w:line="300" w:lineRule="exact"/>
              <w:jc w:val="right"/>
              <w:rPr>
                <w:sz w:val="18"/>
                <w:lang w:val="fr-FR"/>
              </w:rPr>
            </w:pPr>
            <w:r>
              <w:rPr>
                <w:sz w:val="18"/>
                <w:lang w:val="fr-FR"/>
              </w:rPr>
              <w:t>48.6</w:t>
            </w:r>
          </w:p>
        </w:tc>
        <w:tc>
          <w:tcPr>
            <w:tcW w:w="809" w:type="pct"/>
          </w:tcPr>
          <w:p w:rsidR="00000000" w:rsidRDefault="00000000">
            <w:pPr>
              <w:tabs>
                <w:tab w:val="left" w:pos="629"/>
              </w:tabs>
              <w:spacing w:line="300" w:lineRule="exact"/>
              <w:jc w:val="right"/>
              <w:rPr>
                <w:sz w:val="18"/>
                <w:lang w:val="fr-FR"/>
              </w:rPr>
            </w:pPr>
            <w:r>
              <w:rPr>
                <w:sz w:val="18"/>
                <w:lang w:val="fr-FR"/>
              </w:rPr>
              <w:t>23</w:t>
            </w:r>
            <w:r>
              <w:rPr>
                <w:rFonts w:hint="eastAsia"/>
                <w:sz w:val="18"/>
                <w:lang w:val="fr-FR"/>
              </w:rPr>
              <w:t xml:space="preserve"> </w:t>
            </w:r>
            <w:r>
              <w:rPr>
                <w:sz w:val="18"/>
                <w:lang w:val="fr-FR"/>
              </w:rPr>
              <w:t>002</w:t>
            </w:r>
          </w:p>
        </w:tc>
        <w:tc>
          <w:tcPr>
            <w:tcW w:w="886" w:type="pct"/>
          </w:tcPr>
          <w:p w:rsidR="00000000" w:rsidRDefault="00000000">
            <w:pPr>
              <w:tabs>
                <w:tab w:val="left" w:pos="629"/>
              </w:tabs>
              <w:spacing w:line="300" w:lineRule="exact"/>
              <w:jc w:val="right"/>
              <w:rPr>
                <w:sz w:val="18"/>
                <w:lang w:val="fr-FR"/>
              </w:rPr>
            </w:pPr>
            <w:r>
              <w:rPr>
                <w:sz w:val="18"/>
                <w:lang w:val="fr-FR"/>
              </w:rPr>
              <w:t>51.4</w:t>
            </w:r>
          </w:p>
        </w:tc>
        <w:tc>
          <w:tcPr>
            <w:tcW w:w="809" w:type="pct"/>
          </w:tcPr>
          <w:p w:rsidR="00000000" w:rsidRDefault="00000000">
            <w:pPr>
              <w:tabs>
                <w:tab w:val="left" w:pos="629"/>
              </w:tabs>
              <w:spacing w:line="300" w:lineRule="exact"/>
              <w:jc w:val="right"/>
              <w:rPr>
                <w:sz w:val="18"/>
                <w:lang w:val="fr-FR"/>
              </w:rPr>
            </w:pPr>
            <w:r>
              <w:rPr>
                <w:sz w:val="18"/>
                <w:lang w:val="fr-FR"/>
              </w:rPr>
              <w:t>44</w:t>
            </w:r>
            <w:r>
              <w:rPr>
                <w:rFonts w:hint="eastAsia"/>
                <w:sz w:val="18"/>
                <w:lang w:val="fr-FR"/>
              </w:rPr>
              <w:t xml:space="preserve"> </w:t>
            </w:r>
            <w:r>
              <w:rPr>
                <w:sz w:val="18"/>
                <w:lang w:val="fr-FR"/>
              </w:rPr>
              <w:t>748</w:t>
            </w:r>
          </w:p>
        </w:tc>
      </w:tr>
      <w:tr w:rsidR="00000000">
        <w:tc>
          <w:tcPr>
            <w:tcW w:w="801" w:type="pct"/>
          </w:tcPr>
          <w:p w:rsidR="00000000" w:rsidRDefault="00000000">
            <w:pPr>
              <w:tabs>
                <w:tab w:val="left" w:pos="629"/>
              </w:tabs>
              <w:spacing w:line="300" w:lineRule="exact"/>
              <w:rPr>
                <w:sz w:val="18"/>
                <w:lang w:val="fr-FR"/>
              </w:rPr>
            </w:pPr>
            <w:r>
              <w:rPr>
                <w:sz w:val="18"/>
                <w:lang w:val="fr-FR"/>
              </w:rPr>
              <w:t>2001/</w:t>
            </w:r>
            <w:r>
              <w:rPr>
                <w:rFonts w:hint="eastAsia"/>
                <w:sz w:val="18"/>
                <w:lang w:val="fr-FR"/>
              </w:rPr>
              <w:t>20</w:t>
            </w:r>
            <w:r>
              <w:rPr>
                <w:sz w:val="18"/>
                <w:lang w:val="fr-FR"/>
              </w:rPr>
              <w:t>02</w:t>
            </w:r>
          </w:p>
        </w:tc>
        <w:tc>
          <w:tcPr>
            <w:tcW w:w="809" w:type="pct"/>
          </w:tcPr>
          <w:p w:rsidR="00000000" w:rsidRDefault="00000000">
            <w:pPr>
              <w:tabs>
                <w:tab w:val="left" w:pos="629"/>
              </w:tabs>
              <w:spacing w:line="300" w:lineRule="exact"/>
              <w:jc w:val="right"/>
              <w:rPr>
                <w:sz w:val="18"/>
                <w:lang w:val="fr-FR"/>
              </w:rPr>
            </w:pPr>
            <w:r>
              <w:rPr>
                <w:sz w:val="18"/>
                <w:lang w:val="fr-FR"/>
              </w:rPr>
              <w:t>23</w:t>
            </w:r>
            <w:r>
              <w:rPr>
                <w:rFonts w:hint="eastAsia"/>
                <w:sz w:val="18"/>
                <w:lang w:val="fr-FR"/>
              </w:rPr>
              <w:t xml:space="preserve"> </w:t>
            </w:r>
            <w:r>
              <w:rPr>
                <w:sz w:val="18"/>
                <w:lang w:val="fr-FR"/>
              </w:rPr>
              <w:t>175</w:t>
            </w:r>
          </w:p>
        </w:tc>
        <w:tc>
          <w:tcPr>
            <w:tcW w:w="886" w:type="pct"/>
          </w:tcPr>
          <w:p w:rsidR="00000000" w:rsidRDefault="00000000">
            <w:pPr>
              <w:tabs>
                <w:tab w:val="left" w:pos="629"/>
              </w:tabs>
              <w:spacing w:line="300" w:lineRule="exact"/>
              <w:jc w:val="right"/>
              <w:rPr>
                <w:sz w:val="18"/>
                <w:lang w:val="fr-FR"/>
              </w:rPr>
            </w:pPr>
            <w:r>
              <w:rPr>
                <w:sz w:val="18"/>
                <w:lang w:val="fr-FR"/>
              </w:rPr>
              <w:t>48.2</w:t>
            </w:r>
          </w:p>
        </w:tc>
        <w:tc>
          <w:tcPr>
            <w:tcW w:w="809" w:type="pct"/>
          </w:tcPr>
          <w:p w:rsidR="00000000" w:rsidRDefault="00000000">
            <w:pPr>
              <w:tabs>
                <w:tab w:val="left" w:pos="629"/>
              </w:tabs>
              <w:spacing w:line="300" w:lineRule="exact"/>
              <w:jc w:val="right"/>
              <w:rPr>
                <w:sz w:val="18"/>
                <w:lang w:val="fr-FR"/>
              </w:rPr>
            </w:pPr>
            <w:r>
              <w:rPr>
                <w:sz w:val="18"/>
                <w:lang w:val="fr-FR"/>
              </w:rPr>
              <w:t>24</w:t>
            </w:r>
            <w:r>
              <w:rPr>
                <w:rFonts w:hint="eastAsia"/>
                <w:sz w:val="18"/>
                <w:lang w:val="fr-FR"/>
              </w:rPr>
              <w:t xml:space="preserve"> </w:t>
            </w:r>
            <w:r>
              <w:rPr>
                <w:sz w:val="18"/>
                <w:lang w:val="fr-FR"/>
              </w:rPr>
              <w:t>880</w:t>
            </w:r>
          </w:p>
        </w:tc>
        <w:tc>
          <w:tcPr>
            <w:tcW w:w="886" w:type="pct"/>
          </w:tcPr>
          <w:p w:rsidR="00000000" w:rsidRDefault="00000000">
            <w:pPr>
              <w:tabs>
                <w:tab w:val="left" w:pos="629"/>
              </w:tabs>
              <w:spacing w:line="300" w:lineRule="exact"/>
              <w:jc w:val="right"/>
              <w:rPr>
                <w:sz w:val="18"/>
                <w:lang w:val="fr-FR"/>
              </w:rPr>
            </w:pPr>
            <w:r>
              <w:rPr>
                <w:sz w:val="18"/>
                <w:lang w:val="fr-FR"/>
              </w:rPr>
              <w:t>51.8</w:t>
            </w:r>
          </w:p>
        </w:tc>
        <w:tc>
          <w:tcPr>
            <w:tcW w:w="809" w:type="pct"/>
          </w:tcPr>
          <w:p w:rsidR="00000000" w:rsidRDefault="00000000">
            <w:pPr>
              <w:tabs>
                <w:tab w:val="left" w:pos="629"/>
              </w:tabs>
              <w:spacing w:line="300" w:lineRule="exact"/>
              <w:jc w:val="right"/>
              <w:rPr>
                <w:sz w:val="18"/>
                <w:lang w:val="fr-FR"/>
              </w:rPr>
            </w:pPr>
            <w:r>
              <w:rPr>
                <w:sz w:val="18"/>
                <w:lang w:val="fr-FR"/>
              </w:rPr>
              <w:t>48</w:t>
            </w:r>
            <w:r>
              <w:rPr>
                <w:rFonts w:hint="eastAsia"/>
                <w:sz w:val="18"/>
                <w:lang w:val="fr-FR"/>
              </w:rPr>
              <w:t xml:space="preserve"> </w:t>
            </w:r>
            <w:r>
              <w:rPr>
                <w:sz w:val="18"/>
                <w:lang w:val="fr-FR"/>
              </w:rPr>
              <w:t>055</w:t>
            </w:r>
          </w:p>
        </w:tc>
      </w:tr>
      <w:tr w:rsidR="00000000">
        <w:tc>
          <w:tcPr>
            <w:tcW w:w="801" w:type="pct"/>
          </w:tcPr>
          <w:p w:rsidR="00000000" w:rsidRDefault="00000000">
            <w:pPr>
              <w:tabs>
                <w:tab w:val="left" w:pos="629"/>
              </w:tabs>
              <w:spacing w:line="300" w:lineRule="exact"/>
              <w:rPr>
                <w:sz w:val="18"/>
                <w:lang w:val="fr-FR"/>
              </w:rPr>
            </w:pPr>
            <w:r>
              <w:rPr>
                <w:sz w:val="18"/>
                <w:lang w:val="fr-FR"/>
              </w:rPr>
              <w:t>2002/</w:t>
            </w:r>
            <w:r>
              <w:rPr>
                <w:rFonts w:hint="eastAsia"/>
                <w:sz w:val="18"/>
                <w:lang w:val="fr-FR"/>
              </w:rPr>
              <w:t>20</w:t>
            </w:r>
            <w:r>
              <w:rPr>
                <w:sz w:val="18"/>
                <w:lang w:val="fr-FR"/>
              </w:rPr>
              <w:t>03</w:t>
            </w:r>
          </w:p>
        </w:tc>
        <w:tc>
          <w:tcPr>
            <w:tcW w:w="809" w:type="pct"/>
          </w:tcPr>
          <w:p w:rsidR="00000000" w:rsidRDefault="00000000">
            <w:pPr>
              <w:tabs>
                <w:tab w:val="left" w:pos="629"/>
              </w:tabs>
              <w:spacing w:line="300" w:lineRule="exact"/>
              <w:jc w:val="right"/>
              <w:rPr>
                <w:sz w:val="18"/>
                <w:lang w:val="fr-FR"/>
              </w:rPr>
            </w:pPr>
            <w:r>
              <w:rPr>
                <w:sz w:val="18"/>
                <w:lang w:val="fr-FR"/>
              </w:rPr>
              <w:t>23</w:t>
            </w:r>
            <w:r>
              <w:rPr>
                <w:rFonts w:hint="eastAsia"/>
                <w:sz w:val="18"/>
                <w:lang w:val="fr-FR"/>
              </w:rPr>
              <w:t xml:space="preserve"> </w:t>
            </w:r>
            <w:r>
              <w:rPr>
                <w:sz w:val="18"/>
                <w:lang w:val="fr-FR"/>
              </w:rPr>
              <w:t>786</w:t>
            </w:r>
          </w:p>
        </w:tc>
        <w:tc>
          <w:tcPr>
            <w:tcW w:w="886" w:type="pct"/>
          </w:tcPr>
          <w:p w:rsidR="00000000" w:rsidRDefault="00000000">
            <w:pPr>
              <w:tabs>
                <w:tab w:val="left" w:pos="629"/>
              </w:tabs>
              <w:spacing w:line="300" w:lineRule="exact"/>
              <w:jc w:val="right"/>
              <w:rPr>
                <w:sz w:val="18"/>
                <w:lang w:val="fr-FR"/>
              </w:rPr>
            </w:pPr>
            <w:r>
              <w:rPr>
                <w:sz w:val="18"/>
                <w:lang w:val="fr-FR"/>
              </w:rPr>
              <w:t>48.0</w:t>
            </w:r>
          </w:p>
        </w:tc>
        <w:tc>
          <w:tcPr>
            <w:tcW w:w="809" w:type="pct"/>
          </w:tcPr>
          <w:p w:rsidR="00000000" w:rsidRDefault="00000000">
            <w:pPr>
              <w:tabs>
                <w:tab w:val="left" w:pos="629"/>
              </w:tabs>
              <w:spacing w:line="300" w:lineRule="exact"/>
              <w:jc w:val="right"/>
              <w:rPr>
                <w:sz w:val="18"/>
                <w:lang w:val="fr-FR"/>
              </w:rPr>
            </w:pPr>
            <w:r>
              <w:rPr>
                <w:sz w:val="18"/>
                <w:lang w:val="fr-FR"/>
              </w:rPr>
              <w:t>25</w:t>
            </w:r>
            <w:r>
              <w:rPr>
                <w:rFonts w:hint="eastAsia"/>
                <w:sz w:val="18"/>
                <w:lang w:val="fr-FR"/>
              </w:rPr>
              <w:t xml:space="preserve"> </w:t>
            </w:r>
            <w:r>
              <w:rPr>
                <w:sz w:val="18"/>
                <w:lang w:val="fr-FR"/>
              </w:rPr>
              <w:t>736</w:t>
            </w:r>
          </w:p>
        </w:tc>
        <w:tc>
          <w:tcPr>
            <w:tcW w:w="886" w:type="pct"/>
          </w:tcPr>
          <w:p w:rsidR="00000000" w:rsidRDefault="00000000">
            <w:pPr>
              <w:tabs>
                <w:tab w:val="left" w:pos="629"/>
              </w:tabs>
              <w:spacing w:line="300" w:lineRule="exact"/>
              <w:jc w:val="right"/>
              <w:rPr>
                <w:sz w:val="18"/>
                <w:lang w:val="fr-FR"/>
              </w:rPr>
            </w:pPr>
            <w:r>
              <w:rPr>
                <w:sz w:val="18"/>
                <w:lang w:val="fr-FR"/>
              </w:rPr>
              <w:t>52.0</w:t>
            </w:r>
          </w:p>
        </w:tc>
        <w:tc>
          <w:tcPr>
            <w:tcW w:w="809" w:type="pct"/>
          </w:tcPr>
          <w:p w:rsidR="00000000" w:rsidRDefault="00000000">
            <w:pPr>
              <w:tabs>
                <w:tab w:val="left" w:pos="629"/>
              </w:tabs>
              <w:spacing w:line="300" w:lineRule="exact"/>
              <w:jc w:val="right"/>
              <w:rPr>
                <w:sz w:val="18"/>
                <w:lang w:val="fr-FR"/>
              </w:rPr>
            </w:pPr>
            <w:r>
              <w:rPr>
                <w:sz w:val="18"/>
                <w:lang w:val="fr-FR"/>
              </w:rPr>
              <w:t>49</w:t>
            </w:r>
            <w:r>
              <w:rPr>
                <w:rFonts w:hint="eastAsia"/>
                <w:sz w:val="18"/>
                <w:lang w:val="fr-FR"/>
              </w:rPr>
              <w:t xml:space="preserve"> </w:t>
            </w:r>
            <w:r>
              <w:rPr>
                <w:sz w:val="18"/>
                <w:lang w:val="fr-FR"/>
              </w:rPr>
              <w:t>522</w:t>
            </w:r>
          </w:p>
        </w:tc>
      </w:tr>
      <w:tr w:rsidR="00000000">
        <w:tc>
          <w:tcPr>
            <w:tcW w:w="801" w:type="pct"/>
            <w:tcBorders>
              <w:bottom w:val="single" w:sz="12" w:space="0" w:color="auto"/>
            </w:tcBorders>
          </w:tcPr>
          <w:p w:rsidR="00000000" w:rsidRDefault="00000000">
            <w:pPr>
              <w:tabs>
                <w:tab w:val="left" w:pos="629"/>
              </w:tabs>
              <w:spacing w:line="300" w:lineRule="exact"/>
              <w:rPr>
                <w:sz w:val="18"/>
                <w:lang w:val="fr-FR"/>
              </w:rPr>
            </w:pPr>
            <w:r>
              <w:rPr>
                <w:sz w:val="18"/>
                <w:lang w:val="fr-FR"/>
              </w:rPr>
              <w:t>2003/</w:t>
            </w:r>
            <w:r>
              <w:rPr>
                <w:rFonts w:hint="eastAsia"/>
                <w:sz w:val="18"/>
                <w:lang w:val="fr-FR"/>
              </w:rPr>
              <w:t>20</w:t>
            </w:r>
            <w:r>
              <w:rPr>
                <w:sz w:val="18"/>
                <w:lang w:val="fr-FR"/>
              </w:rPr>
              <w:t>04</w:t>
            </w:r>
          </w:p>
        </w:tc>
        <w:tc>
          <w:tcPr>
            <w:tcW w:w="809" w:type="pct"/>
            <w:tcBorders>
              <w:bottom w:val="single" w:sz="12" w:space="0" w:color="auto"/>
            </w:tcBorders>
          </w:tcPr>
          <w:p w:rsidR="00000000" w:rsidRDefault="00000000">
            <w:pPr>
              <w:tabs>
                <w:tab w:val="left" w:pos="629"/>
              </w:tabs>
              <w:spacing w:line="300" w:lineRule="exact"/>
              <w:jc w:val="right"/>
              <w:rPr>
                <w:sz w:val="18"/>
                <w:lang w:val="fr-FR"/>
              </w:rPr>
            </w:pPr>
            <w:r>
              <w:rPr>
                <w:sz w:val="18"/>
                <w:lang w:val="fr-FR"/>
              </w:rPr>
              <w:t>23</w:t>
            </w:r>
            <w:r>
              <w:rPr>
                <w:rFonts w:hint="eastAsia"/>
                <w:sz w:val="18"/>
                <w:lang w:val="fr-FR"/>
              </w:rPr>
              <w:t xml:space="preserve"> </w:t>
            </w:r>
            <w:r>
              <w:rPr>
                <w:sz w:val="18"/>
                <w:lang w:val="fr-FR"/>
              </w:rPr>
              <w:t>839</w:t>
            </w:r>
          </w:p>
        </w:tc>
        <w:tc>
          <w:tcPr>
            <w:tcW w:w="886" w:type="pct"/>
            <w:tcBorders>
              <w:bottom w:val="single" w:sz="12" w:space="0" w:color="auto"/>
            </w:tcBorders>
          </w:tcPr>
          <w:p w:rsidR="00000000" w:rsidRDefault="00000000">
            <w:pPr>
              <w:tabs>
                <w:tab w:val="left" w:pos="629"/>
              </w:tabs>
              <w:spacing w:line="300" w:lineRule="exact"/>
              <w:jc w:val="right"/>
              <w:rPr>
                <w:sz w:val="18"/>
                <w:lang w:val="fr-FR"/>
              </w:rPr>
            </w:pPr>
            <w:r>
              <w:rPr>
                <w:sz w:val="18"/>
                <w:lang w:val="fr-FR"/>
              </w:rPr>
              <w:t>47.8</w:t>
            </w:r>
          </w:p>
        </w:tc>
        <w:tc>
          <w:tcPr>
            <w:tcW w:w="809" w:type="pct"/>
            <w:tcBorders>
              <w:bottom w:val="single" w:sz="12" w:space="0" w:color="auto"/>
            </w:tcBorders>
          </w:tcPr>
          <w:p w:rsidR="00000000" w:rsidRDefault="00000000">
            <w:pPr>
              <w:tabs>
                <w:tab w:val="left" w:pos="629"/>
              </w:tabs>
              <w:spacing w:line="300" w:lineRule="exact"/>
              <w:jc w:val="right"/>
              <w:rPr>
                <w:sz w:val="18"/>
                <w:lang w:val="fr-FR"/>
              </w:rPr>
            </w:pPr>
            <w:r>
              <w:rPr>
                <w:sz w:val="18"/>
                <w:lang w:val="fr-FR"/>
              </w:rPr>
              <w:t>26</w:t>
            </w:r>
            <w:r>
              <w:rPr>
                <w:rFonts w:hint="eastAsia"/>
                <w:sz w:val="18"/>
                <w:lang w:val="fr-FR"/>
              </w:rPr>
              <w:t xml:space="preserve"> </w:t>
            </w:r>
            <w:r>
              <w:rPr>
                <w:sz w:val="18"/>
                <w:lang w:val="fr-FR"/>
              </w:rPr>
              <w:t>002</w:t>
            </w:r>
          </w:p>
        </w:tc>
        <w:tc>
          <w:tcPr>
            <w:tcW w:w="886" w:type="pct"/>
            <w:tcBorders>
              <w:bottom w:val="single" w:sz="12" w:space="0" w:color="auto"/>
            </w:tcBorders>
          </w:tcPr>
          <w:p w:rsidR="00000000" w:rsidRDefault="00000000">
            <w:pPr>
              <w:tabs>
                <w:tab w:val="left" w:pos="629"/>
              </w:tabs>
              <w:spacing w:line="300" w:lineRule="exact"/>
              <w:jc w:val="right"/>
              <w:rPr>
                <w:sz w:val="18"/>
                <w:lang w:val="fr-FR"/>
              </w:rPr>
            </w:pPr>
            <w:r>
              <w:rPr>
                <w:sz w:val="18"/>
                <w:lang w:val="fr-FR"/>
              </w:rPr>
              <w:t>52.2</w:t>
            </w:r>
          </w:p>
        </w:tc>
        <w:tc>
          <w:tcPr>
            <w:tcW w:w="809" w:type="pct"/>
            <w:tcBorders>
              <w:bottom w:val="single" w:sz="12" w:space="0" w:color="auto"/>
            </w:tcBorders>
          </w:tcPr>
          <w:p w:rsidR="00000000" w:rsidRDefault="00000000">
            <w:pPr>
              <w:tabs>
                <w:tab w:val="left" w:pos="629"/>
              </w:tabs>
              <w:spacing w:line="300" w:lineRule="exact"/>
              <w:jc w:val="right"/>
              <w:rPr>
                <w:sz w:val="18"/>
                <w:lang w:val="fr-FR"/>
              </w:rPr>
            </w:pPr>
            <w:r>
              <w:rPr>
                <w:sz w:val="18"/>
                <w:lang w:val="fr-FR"/>
              </w:rPr>
              <w:t>49</w:t>
            </w:r>
            <w:r>
              <w:rPr>
                <w:rFonts w:hint="eastAsia"/>
                <w:sz w:val="18"/>
                <w:lang w:val="fr-FR"/>
              </w:rPr>
              <w:t xml:space="preserve"> </w:t>
            </w:r>
            <w:r>
              <w:rPr>
                <w:sz w:val="18"/>
                <w:lang w:val="fr-FR"/>
              </w:rPr>
              <w:t>841</w:t>
            </w:r>
          </w:p>
        </w:tc>
      </w:tr>
    </w:tbl>
    <w:p w:rsidR="00000000" w:rsidRDefault="00000000">
      <w:pPr>
        <w:spacing w:after="120" w:line="300" w:lineRule="exact"/>
        <w:rPr>
          <w:rFonts w:ascii="SimHei" w:eastAsia="SimHei" w:hint="eastAsia"/>
          <w:bCs/>
          <w:noProof/>
          <w:color w:val="FF0000"/>
        </w:rPr>
      </w:pPr>
      <w:r>
        <w:rPr>
          <w:rFonts w:eastAsia="SimHei" w:hint="eastAsia"/>
          <w:bCs/>
          <w:noProof/>
          <w:color w:val="FF0000"/>
        </w:rPr>
        <w:tab/>
      </w:r>
      <w:r>
        <w:rPr>
          <w:rFonts w:eastAsia="SimHei" w:hint="eastAsia"/>
          <w:bCs/>
          <w:noProof/>
          <w:color w:val="FF0000"/>
        </w:rPr>
        <w:tab/>
      </w:r>
      <w:r>
        <w:rPr>
          <w:rFonts w:eastAsia="SimHei" w:hint="eastAsia"/>
          <w:bCs/>
          <w:noProof/>
          <w:color w:val="FF0000"/>
        </w:rPr>
        <w:tab/>
      </w:r>
      <w:r>
        <w:rPr>
          <w:rFonts w:ascii="SimHei" w:eastAsia="SimHei" w:hint="eastAsia"/>
          <w:bCs/>
          <w:noProof/>
          <w:color w:val="FF0000"/>
        </w:rPr>
        <w:t>按性别统计的儿童人数——中等教育</w:t>
      </w:r>
    </w:p>
    <w:p w:rsidR="00000000" w:rsidRDefault="00000000">
      <w:pPr>
        <w:spacing w:after="240" w:line="360" w:lineRule="exact"/>
        <w:rPr>
          <w:rFonts w:ascii="SimHei" w:eastAsia="SimHei"/>
          <w:bCs/>
          <w:noProof/>
          <w:color w:val="FF0000"/>
        </w:rPr>
      </w:pPr>
      <w:r>
        <w:rPr>
          <w:rFonts w:eastAsia="SimHei" w:hint="eastAsia"/>
          <w:bCs/>
          <w:noProof/>
          <w:color w:val="FF0000"/>
        </w:rPr>
        <w:tab/>
      </w:r>
      <w:r>
        <w:rPr>
          <w:rFonts w:eastAsia="SimHei" w:hint="eastAsia"/>
          <w:bCs/>
          <w:noProof/>
          <w:color w:val="FF0000"/>
        </w:rPr>
        <w:tab/>
      </w:r>
      <w:r>
        <w:rPr>
          <w:rFonts w:eastAsia="SimHei" w:hint="eastAsia"/>
          <w:bCs/>
          <w:noProof/>
          <w:color w:val="FF0000"/>
        </w:rPr>
        <w:tab/>
      </w:r>
      <w:r>
        <w:rPr>
          <w:rFonts w:ascii="SimHei" w:eastAsia="SimHei" w:hint="eastAsia"/>
          <w:bCs/>
          <w:noProof/>
          <w:color w:val="FF0000"/>
        </w:rPr>
        <w:t>普通教育</w:t>
      </w:r>
      <w:r>
        <w:rPr>
          <w:rFonts w:ascii="SimHei" w:eastAsia="SimHei"/>
          <w:bCs/>
          <w:noProof/>
          <w:color w:val="FF0000"/>
        </w:rPr>
        <w:t xml:space="preserve"> </w:t>
      </w:r>
    </w:p>
    <w:tbl>
      <w:tblPr>
        <w:tblW w:w="5000" w:type="pct"/>
        <w:tblLook w:val="01E0" w:firstRow="1" w:lastRow="1" w:firstColumn="1" w:lastColumn="1" w:noHBand="0" w:noVBand="0"/>
      </w:tblPr>
      <w:tblGrid>
        <w:gridCol w:w="1613"/>
        <w:gridCol w:w="1629"/>
        <w:gridCol w:w="1784"/>
        <w:gridCol w:w="1629"/>
        <w:gridCol w:w="1784"/>
        <w:gridCol w:w="1629"/>
      </w:tblGrid>
      <w:tr w:rsidR="00000000">
        <w:tc>
          <w:tcPr>
            <w:tcW w:w="801" w:type="pct"/>
            <w:tcBorders>
              <w:top w:val="single" w:sz="4" w:space="0" w:color="auto"/>
            </w:tcBorders>
          </w:tcPr>
          <w:p w:rsidR="00000000" w:rsidRDefault="00000000">
            <w:pPr>
              <w:tabs>
                <w:tab w:val="left" w:pos="629"/>
              </w:tabs>
              <w:spacing w:line="360" w:lineRule="exact"/>
              <w:rPr>
                <w:rFonts w:eastAsia="KaiTi_GB2312"/>
                <w:color w:val="0000FF"/>
                <w:sz w:val="15"/>
                <w:lang w:val="fr-FR"/>
              </w:rPr>
            </w:pPr>
            <w:r>
              <w:rPr>
                <w:rFonts w:eastAsia="KaiTi_GB2312"/>
                <w:color w:val="0000FF"/>
                <w:sz w:val="15"/>
                <w:lang w:val="fr-FR"/>
              </w:rPr>
              <w:t xml:space="preserve">                                 </w:t>
            </w:r>
          </w:p>
        </w:tc>
        <w:tc>
          <w:tcPr>
            <w:tcW w:w="1695" w:type="pct"/>
            <w:gridSpan w:val="2"/>
            <w:tcBorders>
              <w:top w:val="single" w:sz="4" w:space="0" w:color="auto"/>
              <w:bottom w:val="single" w:sz="4" w:space="0" w:color="auto"/>
            </w:tcBorders>
          </w:tcPr>
          <w:p w:rsidR="00000000" w:rsidRDefault="00000000">
            <w:pPr>
              <w:tabs>
                <w:tab w:val="left" w:pos="629"/>
              </w:tabs>
              <w:spacing w:line="360" w:lineRule="exact"/>
              <w:jc w:val="center"/>
              <w:rPr>
                <w:rFonts w:eastAsia="KaiTi_GB2312"/>
                <w:color w:val="0000FF"/>
                <w:sz w:val="15"/>
                <w:lang w:val="fr-FR"/>
              </w:rPr>
            </w:pPr>
            <w:r>
              <w:rPr>
                <w:rFonts w:eastAsia="KaiTi_GB2312" w:hint="eastAsia"/>
                <w:color w:val="0000FF"/>
                <w:sz w:val="15"/>
                <w:lang w:val="fr-FR"/>
              </w:rPr>
              <w:t>男孩</w:t>
            </w:r>
            <w:r>
              <w:rPr>
                <w:rFonts w:eastAsia="KaiTi_GB2312"/>
                <w:color w:val="0000FF"/>
                <w:sz w:val="15"/>
                <w:lang w:val="fr-FR"/>
              </w:rPr>
              <w:t xml:space="preserve"> </w:t>
            </w:r>
          </w:p>
        </w:tc>
        <w:tc>
          <w:tcPr>
            <w:tcW w:w="1695" w:type="pct"/>
            <w:gridSpan w:val="2"/>
            <w:tcBorders>
              <w:top w:val="single" w:sz="4" w:space="0" w:color="auto"/>
              <w:bottom w:val="single" w:sz="4" w:space="0" w:color="auto"/>
            </w:tcBorders>
          </w:tcPr>
          <w:p w:rsidR="00000000" w:rsidRDefault="00000000">
            <w:pPr>
              <w:tabs>
                <w:tab w:val="left" w:pos="629"/>
              </w:tabs>
              <w:spacing w:line="360" w:lineRule="exact"/>
              <w:jc w:val="center"/>
              <w:rPr>
                <w:rFonts w:eastAsia="KaiTi_GB2312"/>
                <w:color w:val="0000FF"/>
                <w:sz w:val="15"/>
                <w:lang w:val="fr-FR"/>
              </w:rPr>
            </w:pPr>
            <w:r>
              <w:rPr>
                <w:rFonts w:eastAsia="KaiTi_GB2312" w:hint="eastAsia"/>
                <w:color w:val="0000FF"/>
                <w:sz w:val="15"/>
                <w:lang w:val="fr-FR"/>
              </w:rPr>
              <w:t>女孩</w:t>
            </w:r>
            <w:r>
              <w:rPr>
                <w:rFonts w:eastAsia="KaiTi_GB2312"/>
                <w:color w:val="0000FF"/>
                <w:sz w:val="15"/>
                <w:lang w:val="fr-FR"/>
              </w:rPr>
              <w:t xml:space="preserve"> </w:t>
            </w:r>
          </w:p>
        </w:tc>
        <w:tc>
          <w:tcPr>
            <w:tcW w:w="809" w:type="pct"/>
            <w:tcBorders>
              <w:top w:val="single" w:sz="4" w:space="0" w:color="auto"/>
              <w:bottom w:val="single" w:sz="4" w:space="0" w:color="auto"/>
            </w:tcBorders>
          </w:tcPr>
          <w:p w:rsidR="00000000" w:rsidRDefault="00000000">
            <w:pPr>
              <w:tabs>
                <w:tab w:val="left" w:pos="629"/>
              </w:tabs>
              <w:spacing w:line="360" w:lineRule="exact"/>
              <w:jc w:val="center"/>
              <w:rPr>
                <w:rFonts w:eastAsia="KaiTi_GB2312"/>
                <w:color w:val="0000FF"/>
                <w:sz w:val="15"/>
                <w:lang w:val="fr-FR"/>
              </w:rPr>
            </w:pPr>
            <w:r>
              <w:rPr>
                <w:rFonts w:eastAsia="KaiTi_GB2312" w:hint="eastAsia"/>
                <w:color w:val="0000FF"/>
                <w:sz w:val="15"/>
                <w:lang w:val="fr-FR"/>
              </w:rPr>
              <w:t>总计</w:t>
            </w:r>
          </w:p>
        </w:tc>
      </w:tr>
      <w:tr w:rsidR="00000000">
        <w:tc>
          <w:tcPr>
            <w:tcW w:w="801" w:type="pct"/>
            <w:tcBorders>
              <w:bottom w:val="single" w:sz="12" w:space="0" w:color="auto"/>
            </w:tcBorders>
          </w:tcPr>
          <w:p w:rsidR="00000000" w:rsidRDefault="00000000">
            <w:pPr>
              <w:tabs>
                <w:tab w:val="left" w:pos="629"/>
              </w:tabs>
              <w:spacing w:line="360" w:lineRule="exact"/>
              <w:rPr>
                <w:rFonts w:eastAsia="KaiTi_GB2312" w:hint="eastAsia"/>
                <w:color w:val="0000FF"/>
                <w:sz w:val="15"/>
                <w:lang w:val="fr-FR"/>
              </w:rPr>
            </w:pPr>
            <w:r>
              <w:rPr>
                <w:rFonts w:eastAsia="KaiTi_GB2312" w:hint="eastAsia"/>
                <w:color w:val="0000FF"/>
                <w:sz w:val="15"/>
                <w:lang w:val="fr-FR"/>
              </w:rPr>
              <w:t>学年</w:t>
            </w:r>
          </w:p>
        </w:tc>
        <w:tc>
          <w:tcPr>
            <w:tcW w:w="809" w:type="pct"/>
            <w:tcBorders>
              <w:top w:val="single" w:sz="4" w:space="0" w:color="auto"/>
              <w:bottom w:val="single" w:sz="12" w:space="0" w:color="auto"/>
            </w:tcBorders>
          </w:tcPr>
          <w:p w:rsidR="00000000" w:rsidRDefault="00000000">
            <w:pPr>
              <w:tabs>
                <w:tab w:val="left" w:pos="629"/>
              </w:tabs>
              <w:spacing w:line="360" w:lineRule="exact"/>
              <w:jc w:val="right"/>
              <w:rPr>
                <w:rFonts w:eastAsia="KaiTi_GB2312" w:hint="eastAsia"/>
                <w:color w:val="0000FF"/>
                <w:sz w:val="15"/>
                <w:lang w:val="fr-FR"/>
              </w:rPr>
            </w:pPr>
            <w:r>
              <w:rPr>
                <w:rFonts w:eastAsia="KaiTi_GB2312" w:hint="eastAsia"/>
                <w:color w:val="0000FF"/>
                <w:sz w:val="15"/>
                <w:lang w:val="fr-FR"/>
              </w:rPr>
              <w:t>人数</w:t>
            </w:r>
          </w:p>
        </w:tc>
        <w:tc>
          <w:tcPr>
            <w:tcW w:w="886" w:type="pct"/>
            <w:tcBorders>
              <w:top w:val="single" w:sz="4" w:space="0" w:color="auto"/>
              <w:bottom w:val="single" w:sz="12" w:space="0" w:color="auto"/>
            </w:tcBorders>
          </w:tcPr>
          <w:p w:rsidR="00000000" w:rsidRDefault="00000000">
            <w:pPr>
              <w:tabs>
                <w:tab w:val="left" w:pos="629"/>
              </w:tabs>
              <w:spacing w:line="360" w:lineRule="exact"/>
              <w:jc w:val="right"/>
              <w:rPr>
                <w:rFonts w:eastAsia="KaiTi_GB2312" w:hint="eastAsia"/>
                <w:color w:val="0000FF"/>
                <w:sz w:val="15"/>
                <w:lang w:val="fr-FR"/>
              </w:rPr>
            </w:pPr>
            <w:r>
              <w:rPr>
                <w:rFonts w:eastAsia="KaiTi_GB2312" w:hint="eastAsia"/>
                <w:color w:val="0000FF"/>
                <w:sz w:val="15"/>
                <w:lang w:val="fr-FR"/>
              </w:rPr>
              <w:t>%</w:t>
            </w:r>
          </w:p>
        </w:tc>
        <w:tc>
          <w:tcPr>
            <w:tcW w:w="809" w:type="pct"/>
            <w:tcBorders>
              <w:top w:val="single" w:sz="4" w:space="0" w:color="auto"/>
              <w:bottom w:val="single" w:sz="12" w:space="0" w:color="auto"/>
            </w:tcBorders>
          </w:tcPr>
          <w:p w:rsidR="00000000" w:rsidRDefault="00000000">
            <w:pPr>
              <w:tabs>
                <w:tab w:val="left" w:pos="629"/>
              </w:tabs>
              <w:spacing w:line="360" w:lineRule="exact"/>
              <w:jc w:val="right"/>
              <w:rPr>
                <w:rFonts w:eastAsia="KaiTi_GB2312" w:hint="eastAsia"/>
                <w:color w:val="0000FF"/>
                <w:sz w:val="15"/>
                <w:lang w:val="fr-FR"/>
              </w:rPr>
            </w:pPr>
            <w:r>
              <w:rPr>
                <w:rFonts w:eastAsia="KaiTi_GB2312" w:hint="eastAsia"/>
                <w:color w:val="0000FF"/>
                <w:sz w:val="15"/>
                <w:lang w:val="fr-FR"/>
              </w:rPr>
              <w:t>人数</w:t>
            </w:r>
          </w:p>
        </w:tc>
        <w:tc>
          <w:tcPr>
            <w:tcW w:w="886" w:type="pct"/>
            <w:tcBorders>
              <w:top w:val="single" w:sz="4" w:space="0" w:color="auto"/>
              <w:bottom w:val="single" w:sz="12" w:space="0" w:color="auto"/>
            </w:tcBorders>
          </w:tcPr>
          <w:p w:rsidR="00000000" w:rsidRDefault="00000000">
            <w:pPr>
              <w:tabs>
                <w:tab w:val="left" w:pos="629"/>
              </w:tabs>
              <w:spacing w:line="360" w:lineRule="exact"/>
              <w:jc w:val="right"/>
              <w:rPr>
                <w:rFonts w:eastAsia="KaiTi_GB2312" w:hint="eastAsia"/>
                <w:color w:val="0000FF"/>
                <w:sz w:val="15"/>
                <w:lang w:val="fr-FR"/>
              </w:rPr>
            </w:pPr>
            <w:r>
              <w:rPr>
                <w:rFonts w:eastAsia="KaiTi_GB2312" w:hint="eastAsia"/>
                <w:color w:val="0000FF"/>
                <w:sz w:val="15"/>
                <w:lang w:val="fr-FR"/>
              </w:rPr>
              <w:t>%</w:t>
            </w:r>
          </w:p>
        </w:tc>
        <w:tc>
          <w:tcPr>
            <w:tcW w:w="809" w:type="pct"/>
            <w:tcBorders>
              <w:top w:val="single" w:sz="4" w:space="0" w:color="auto"/>
              <w:bottom w:val="single" w:sz="12" w:space="0" w:color="auto"/>
            </w:tcBorders>
          </w:tcPr>
          <w:p w:rsidR="00000000" w:rsidRDefault="00000000">
            <w:pPr>
              <w:tabs>
                <w:tab w:val="left" w:pos="629"/>
              </w:tabs>
              <w:spacing w:line="360" w:lineRule="exact"/>
              <w:jc w:val="right"/>
              <w:rPr>
                <w:rFonts w:eastAsia="KaiTi_GB2312" w:hint="eastAsia"/>
                <w:color w:val="0000FF"/>
                <w:sz w:val="15"/>
                <w:lang w:val="fr-FR"/>
              </w:rPr>
            </w:pPr>
            <w:r>
              <w:rPr>
                <w:rFonts w:eastAsia="KaiTi_GB2312" w:hint="eastAsia"/>
                <w:color w:val="0000FF"/>
                <w:sz w:val="15"/>
                <w:lang w:val="fr-FR"/>
              </w:rPr>
              <w:t>人数</w:t>
            </w:r>
          </w:p>
        </w:tc>
      </w:tr>
      <w:tr w:rsidR="00000000">
        <w:tc>
          <w:tcPr>
            <w:tcW w:w="801" w:type="pct"/>
            <w:tcBorders>
              <w:top w:val="single" w:sz="12" w:space="0" w:color="auto"/>
            </w:tcBorders>
          </w:tcPr>
          <w:p w:rsidR="00000000" w:rsidRDefault="00000000">
            <w:pPr>
              <w:tabs>
                <w:tab w:val="left" w:pos="629"/>
              </w:tabs>
              <w:spacing w:line="360" w:lineRule="exact"/>
              <w:rPr>
                <w:sz w:val="18"/>
                <w:lang w:val="fr-FR"/>
              </w:rPr>
            </w:pPr>
            <w:r>
              <w:rPr>
                <w:sz w:val="18"/>
                <w:lang w:val="fr-FR"/>
              </w:rPr>
              <w:t>1990/</w:t>
            </w:r>
            <w:r>
              <w:rPr>
                <w:rFonts w:hint="eastAsia"/>
                <w:sz w:val="18"/>
                <w:lang w:val="fr-FR"/>
              </w:rPr>
              <w:t>19</w:t>
            </w:r>
            <w:r>
              <w:rPr>
                <w:sz w:val="18"/>
                <w:lang w:val="fr-FR"/>
              </w:rPr>
              <w:t>91</w:t>
            </w:r>
          </w:p>
        </w:tc>
        <w:tc>
          <w:tcPr>
            <w:tcW w:w="809"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4</w:t>
            </w:r>
            <w:r>
              <w:rPr>
                <w:rFonts w:hint="eastAsia"/>
                <w:sz w:val="18"/>
                <w:lang w:val="fr-FR"/>
              </w:rPr>
              <w:t xml:space="preserve"> </w:t>
            </w:r>
            <w:r>
              <w:rPr>
                <w:sz w:val="18"/>
                <w:lang w:val="fr-FR"/>
              </w:rPr>
              <w:t>677</w:t>
            </w:r>
          </w:p>
        </w:tc>
        <w:tc>
          <w:tcPr>
            <w:tcW w:w="886"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53.1</w:t>
            </w:r>
          </w:p>
        </w:tc>
        <w:tc>
          <w:tcPr>
            <w:tcW w:w="809"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4</w:t>
            </w:r>
            <w:r>
              <w:rPr>
                <w:rFonts w:hint="eastAsia"/>
                <w:sz w:val="18"/>
                <w:lang w:val="fr-FR"/>
              </w:rPr>
              <w:t xml:space="preserve"> </w:t>
            </w:r>
            <w:r>
              <w:rPr>
                <w:sz w:val="18"/>
                <w:lang w:val="fr-FR"/>
              </w:rPr>
              <w:t>131</w:t>
            </w:r>
          </w:p>
        </w:tc>
        <w:tc>
          <w:tcPr>
            <w:tcW w:w="886"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46.9</w:t>
            </w:r>
          </w:p>
        </w:tc>
        <w:tc>
          <w:tcPr>
            <w:tcW w:w="809"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8</w:t>
            </w:r>
            <w:r>
              <w:rPr>
                <w:rFonts w:hint="eastAsia"/>
                <w:sz w:val="18"/>
                <w:lang w:val="fr-FR"/>
              </w:rPr>
              <w:t xml:space="preserve"> </w:t>
            </w:r>
            <w:r>
              <w:rPr>
                <w:sz w:val="18"/>
                <w:lang w:val="fr-FR"/>
              </w:rPr>
              <w:t>808</w:t>
            </w:r>
          </w:p>
        </w:tc>
      </w:tr>
      <w:tr w:rsidR="00000000">
        <w:tc>
          <w:tcPr>
            <w:tcW w:w="801" w:type="pct"/>
          </w:tcPr>
          <w:p w:rsidR="00000000" w:rsidRDefault="00000000">
            <w:pPr>
              <w:tabs>
                <w:tab w:val="left" w:pos="629"/>
              </w:tabs>
              <w:spacing w:line="360" w:lineRule="exact"/>
              <w:rPr>
                <w:sz w:val="18"/>
                <w:lang w:val="fr-FR"/>
              </w:rPr>
            </w:pPr>
            <w:r>
              <w:rPr>
                <w:sz w:val="18"/>
                <w:lang w:val="fr-FR"/>
              </w:rPr>
              <w:t>1991/</w:t>
            </w:r>
            <w:r>
              <w:rPr>
                <w:rFonts w:hint="eastAsia"/>
                <w:sz w:val="18"/>
                <w:lang w:val="fr-FR"/>
              </w:rPr>
              <w:t>19</w:t>
            </w:r>
            <w:r>
              <w:rPr>
                <w:sz w:val="18"/>
                <w:lang w:val="fr-FR"/>
              </w:rPr>
              <w:t>92</w:t>
            </w:r>
          </w:p>
        </w:tc>
        <w:tc>
          <w:tcPr>
            <w:tcW w:w="809" w:type="pct"/>
          </w:tcPr>
          <w:p w:rsidR="00000000" w:rsidRDefault="00000000">
            <w:pPr>
              <w:tabs>
                <w:tab w:val="left" w:pos="629"/>
              </w:tabs>
              <w:spacing w:line="360" w:lineRule="exact"/>
              <w:jc w:val="right"/>
              <w:rPr>
                <w:sz w:val="18"/>
                <w:lang w:val="fr-FR"/>
              </w:rPr>
            </w:pPr>
            <w:r>
              <w:rPr>
                <w:sz w:val="18"/>
                <w:lang w:val="fr-FR"/>
              </w:rPr>
              <w:t>5</w:t>
            </w:r>
            <w:r>
              <w:rPr>
                <w:rFonts w:hint="eastAsia"/>
                <w:sz w:val="18"/>
                <w:lang w:val="fr-FR"/>
              </w:rPr>
              <w:t xml:space="preserve"> </w:t>
            </w:r>
            <w:r>
              <w:rPr>
                <w:sz w:val="18"/>
                <w:lang w:val="fr-FR"/>
              </w:rPr>
              <w:t>489</w:t>
            </w:r>
          </w:p>
        </w:tc>
        <w:tc>
          <w:tcPr>
            <w:tcW w:w="886" w:type="pct"/>
          </w:tcPr>
          <w:p w:rsidR="00000000" w:rsidRDefault="00000000">
            <w:pPr>
              <w:tabs>
                <w:tab w:val="left" w:pos="629"/>
              </w:tabs>
              <w:spacing w:line="360" w:lineRule="exact"/>
              <w:jc w:val="right"/>
              <w:rPr>
                <w:sz w:val="18"/>
                <w:lang w:val="fr-FR"/>
              </w:rPr>
            </w:pPr>
            <w:r>
              <w:rPr>
                <w:sz w:val="18"/>
                <w:lang w:val="fr-FR"/>
              </w:rPr>
              <w:t>53.9</w:t>
            </w:r>
          </w:p>
        </w:tc>
        <w:tc>
          <w:tcPr>
            <w:tcW w:w="809" w:type="pct"/>
          </w:tcPr>
          <w:p w:rsidR="00000000" w:rsidRDefault="00000000">
            <w:pPr>
              <w:tabs>
                <w:tab w:val="left" w:pos="629"/>
              </w:tabs>
              <w:spacing w:line="360" w:lineRule="exact"/>
              <w:jc w:val="right"/>
              <w:rPr>
                <w:sz w:val="18"/>
                <w:lang w:val="fr-FR"/>
              </w:rPr>
            </w:pPr>
            <w:r>
              <w:rPr>
                <w:sz w:val="18"/>
                <w:lang w:val="fr-FR"/>
              </w:rPr>
              <w:t>4</w:t>
            </w:r>
            <w:r>
              <w:rPr>
                <w:rFonts w:hint="eastAsia"/>
                <w:sz w:val="18"/>
                <w:lang w:val="fr-FR"/>
              </w:rPr>
              <w:t xml:space="preserve"> </w:t>
            </w:r>
            <w:r>
              <w:rPr>
                <w:sz w:val="18"/>
                <w:lang w:val="fr-FR"/>
              </w:rPr>
              <w:t>701</w:t>
            </w:r>
          </w:p>
        </w:tc>
        <w:tc>
          <w:tcPr>
            <w:tcW w:w="886" w:type="pct"/>
          </w:tcPr>
          <w:p w:rsidR="00000000" w:rsidRDefault="00000000">
            <w:pPr>
              <w:tabs>
                <w:tab w:val="left" w:pos="629"/>
              </w:tabs>
              <w:spacing w:line="360" w:lineRule="exact"/>
              <w:jc w:val="right"/>
              <w:rPr>
                <w:sz w:val="18"/>
                <w:lang w:val="fr-FR"/>
              </w:rPr>
            </w:pPr>
            <w:r>
              <w:rPr>
                <w:sz w:val="18"/>
                <w:lang w:val="fr-FR"/>
              </w:rPr>
              <w:t>46.1</w:t>
            </w:r>
          </w:p>
        </w:tc>
        <w:tc>
          <w:tcPr>
            <w:tcW w:w="809" w:type="pct"/>
          </w:tcPr>
          <w:p w:rsidR="00000000" w:rsidRDefault="00000000">
            <w:pPr>
              <w:tabs>
                <w:tab w:val="left" w:pos="629"/>
              </w:tabs>
              <w:spacing w:line="360" w:lineRule="exact"/>
              <w:jc w:val="right"/>
              <w:rPr>
                <w:sz w:val="18"/>
                <w:lang w:val="fr-FR"/>
              </w:rPr>
            </w:pPr>
            <w:r>
              <w:rPr>
                <w:sz w:val="18"/>
                <w:lang w:val="fr-FR"/>
              </w:rPr>
              <w:t>10</w:t>
            </w:r>
            <w:r>
              <w:rPr>
                <w:rFonts w:hint="eastAsia"/>
                <w:sz w:val="18"/>
                <w:lang w:val="fr-FR"/>
              </w:rPr>
              <w:t xml:space="preserve"> </w:t>
            </w:r>
            <w:r>
              <w:rPr>
                <w:sz w:val="18"/>
                <w:lang w:val="fr-FR"/>
              </w:rPr>
              <w:t>190</w:t>
            </w:r>
          </w:p>
        </w:tc>
      </w:tr>
      <w:tr w:rsidR="00000000">
        <w:tc>
          <w:tcPr>
            <w:tcW w:w="801" w:type="pct"/>
          </w:tcPr>
          <w:p w:rsidR="00000000" w:rsidRDefault="00000000">
            <w:pPr>
              <w:tabs>
                <w:tab w:val="left" w:pos="629"/>
              </w:tabs>
              <w:spacing w:line="360" w:lineRule="exact"/>
              <w:rPr>
                <w:sz w:val="18"/>
                <w:lang w:val="fr-FR"/>
              </w:rPr>
            </w:pPr>
            <w:r>
              <w:rPr>
                <w:sz w:val="18"/>
                <w:lang w:val="fr-FR"/>
              </w:rPr>
              <w:t>1992/</w:t>
            </w:r>
            <w:r>
              <w:rPr>
                <w:rFonts w:hint="eastAsia"/>
                <w:sz w:val="18"/>
                <w:lang w:val="fr-FR"/>
              </w:rPr>
              <w:t>19</w:t>
            </w:r>
            <w:r>
              <w:rPr>
                <w:sz w:val="18"/>
                <w:lang w:val="fr-FR"/>
              </w:rPr>
              <w:t>93</w:t>
            </w:r>
          </w:p>
        </w:tc>
        <w:tc>
          <w:tcPr>
            <w:tcW w:w="809" w:type="pct"/>
          </w:tcPr>
          <w:p w:rsidR="00000000" w:rsidRDefault="00000000">
            <w:pPr>
              <w:tabs>
                <w:tab w:val="left" w:pos="629"/>
              </w:tabs>
              <w:spacing w:line="360" w:lineRule="exact"/>
              <w:jc w:val="right"/>
              <w:rPr>
                <w:sz w:val="18"/>
                <w:lang w:val="fr-FR"/>
              </w:rPr>
            </w:pPr>
            <w:r>
              <w:rPr>
                <w:sz w:val="18"/>
                <w:lang w:val="fr-FR"/>
              </w:rPr>
              <w:t>5</w:t>
            </w:r>
            <w:r>
              <w:rPr>
                <w:rFonts w:hint="eastAsia"/>
                <w:sz w:val="18"/>
                <w:lang w:val="fr-FR"/>
              </w:rPr>
              <w:t xml:space="preserve"> </w:t>
            </w:r>
            <w:r>
              <w:rPr>
                <w:sz w:val="18"/>
                <w:lang w:val="fr-FR"/>
              </w:rPr>
              <w:t>571</w:t>
            </w:r>
          </w:p>
        </w:tc>
        <w:tc>
          <w:tcPr>
            <w:tcW w:w="886" w:type="pct"/>
          </w:tcPr>
          <w:p w:rsidR="00000000" w:rsidRDefault="00000000">
            <w:pPr>
              <w:tabs>
                <w:tab w:val="left" w:pos="629"/>
              </w:tabs>
              <w:spacing w:line="360" w:lineRule="exact"/>
              <w:jc w:val="right"/>
              <w:rPr>
                <w:sz w:val="18"/>
                <w:lang w:val="fr-FR"/>
              </w:rPr>
            </w:pPr>
            <w:r>
              <w:rPr>
                <w:sz w:val="18"/>
                <w:lang w:val="fr-FR"/>
              </w:rPr>
              <w:t>50.4</w:t>
            </w:r>
          </w:p>
        </w:tc>
        <w:tc>
          <w:tcPr>
            <w:tcW w:w="809" w:type="pct"/>
          </w:tcPr>
          <w:p w:rsidR="00000000" w:rsidRDefault="00000000">
            <w:pPr>
              <w:tabs>
                <w:tab w:val="left" w:pos="629"/>
              </w:tabs>
              <w:spacing w:line="360" w:lineRule="exact"/>
              <w:jc w:val="right"/>
              <w:rPr>
                <w:sz w:val="18"/>
                <w:lang w:val="fr-FR"/>
              </w:rPr>
            </w:pPr>
            <w:r>
              <w:rPr>
                <w:sz w:val="18"/>
                <w:lang w:val="fr-FR"/>
              </w:rPr>
              <w:t>5</w:t>
            </w:r>
            <w:r>
              <w:rPr>
                <w:rFonts w:hint="eastAsia"/>
                <w:sz w:val="18"/>
                <w:lang w:val="fr-FR"/>
              </w:rPr>
              <w:t xml:space="preserve"> </w:t>
            </w:r>
            <w:r>
              <w:rPr>
                <w:sz w:val="18"/>
                <w:lang w:val="fr-FR"/>
              </w:rPr>
              <w:t>488</w:t>
            </w:r>
          </w:p>
        </w:tc>
        <w:tc>
          <w:tcPr>
            <w:tcW w:w="886" w:type="pct"/>
          </w:tcPr>
          <w:p w:rsidR="00000000" w:rsidRDefault="00000000">
            <w:pPr>
              <w:tabs>
                <w:tab w:val="left" w:pos="629"/>
              </w:tabs>
              <w:spacing w:line="360" w:lineRule="exact"/>
              <w:jc w:val="right"/>
              <w:rPr>
                <w:sz w:val="18"/>
                <w:lang w:val="fr-FR"/>
              </w:rPr>
            </w:pPr>
            <w:r>
              <w:rPr>
                <w:sz w:val="18"/>
                <w:lang w:val="fr-FR"/>
              </w:rPr>
              <w:t>49.6</w:t>
            </w:r>
          </w:p>
        </w:tc>
        <w:tc>
          <w:tcPr>
            <w:tcW w:w="809" w:type="pct"/>
          </w:tcPr>
          <w:p w:rsidR="00000000" w:rsidRDefault="00000000">
            <w:pPr>
              <w:tabs>
                <w:tab w:val="left" w:pos="629"/>
              </w:tabs>
              <w:spacing w:line="360" w:lineRule="exact"/>
              <w:jc w:val="right"/>
              <w:rPr>
                <w:sz w:val="18"/>
                <w:lang w:val="fr-FR"/>
              </w:rPr>
            </w:pPr>
            <w:r>
              <w:rPr>
                <w:sz w:val="18"/>
                <w:lang w:val="fr-FR"/>
              </w:rPr>
              <w:t>11</w:t>
            </w:r>
            <w:r>
              <w:rPr>
                <w:rFonts w:hint="eastAsia"/>
                <w:sz w:val="18"/>
                <w:lang w:val="fr-FR"/>
              </w:rPr>
              <w:t xml:space="preserve"> </w:t>
            </w:r>
            <w:r>
              <w:rPr>
                <w:sz w:val="18"/>
                <w:lang w:val="fr-FR"/>
              </w:rPr>
              <w:t>059</w:t>
            </w:r>
          </w:p>
        </w:tc>
      </w:tr>
      <w:tr w:rsidR="00000000">
        <w:tc>
          <w:tcPr>
            <w:tcW w:w="801" w:type="pct"/>
          </w:tcPr>
          <w:p w:rsidR="00000000" w:rsidRDefault="00000000">
            <w:pPr>
              <w:tabs>
                <w:tab w:val="left" w:pos="629"/>
              </w:tabs>
              <w:spacing w:line="360" w:lineRule="exact"/>
              <w:rPr>
                <w:sz w:val="18"/>
                <w:lang w:val="fr-FR"/>
              </w:rPr>
            </w:pPr>
            <w:r>
              <w:rPr>
                <w:sz w:val="18"/>
                <w:lang w:val="fr-FR"/>
              </w:rPr>
              <w:t>1993/</w:t>
            </w:r>
            <w:r>
              <w:rPr>
                <w:rFonts w:hint="eastAsia"/>
                <w:sz w:val="18"/>
                <w:lang w:val="fr-FR"/>
              </w:rPr>
              <w:t>19</w:t>
            </w:r>
            <w:r>
              <w:rPr>
                <w:sz w:val="18"/>
                <w:lang w:val="fr-FR"/>
              </w:rPr>
              <w:t>94</w:t>
            </w:r>
          </w:p>
        </w:tc>
        <w:tc>
          <w:tcPr>
            <w:tcW w:w="809" w:type="pct"/>
          </w:tcPr>
          <w:p w:rsidR="00000000" w:rsidRDefault="00000000">
            <w:pPr>
              <w:tabs>
                <w:tab w:val="left" w:pos="629"/>
              </w:tabs>
              <w:spacing w:line="360" w:lineRule="exact"/>
              <w:jc w:val="right"/>
              <w:rPr>
                <w:sz w:val="18"/>
                <w:lang w:val="fr-FR"/>
              </w:rPr>
            </w:pPr>
            <w:r>
              <w:rPr>
                <w:sz w:val="18"/>
                <w:lang w:val="fr-FR"/>
              </w:rPr>
              <w:t>5</w:t>
            </w:r>
            <w:r>
              <w:rPr>
                <w:rFonts w:hint="eastAsia"/>
                <w:sz w:val="18"/>
                <w:lang w:val="fr-FR"/>
              </w:rPr>
              <w:t xml:space="preserve"> </w:t>
            </w:r>
            <w:r>
              <w:rPr>
                <w:sz w:val="18"/>
                <w:lang w:val="fr-FR"/>
              </w:rPr>
              <w:t>865</w:t>
            </w:r>
          </w:p>
        </w:tc>
        <w:tc>
          <w:tcPr>
            <w:tcW w:w="886" w:type="pct"/>
          </w:tcPr>
          <w:p w:rsidR="00000000" w:rsidRDefault="00000000">
            <w:pPr>
              <w:tabs>
                <w:tab w:val="left" w:pos="629"/>
              </w:tabs>
              <w:spacing w:line="360" w:lineRule="exact"/>
              <w:jc w:val="right"/>
              <w:rPr>
                <w:sz w:val="18"/>
                <w:lang w:val="fr-FR"/>
              </w:rPr>
            </w:pPr>
            <w:r>
              <w:rPr>
                <w:sz w:val="18"/>
                <w:lang w:val="fr-FR"/>
              </w:rPr>
              <w:t>49.3</w:t>
            </w:r>
          </w:p>
        </w:tc>
        <w:tc>
          <w:tcPr>
            <w:tcW w:w="809" w:type="pct"/>
          </w:tcPr>
          <w:p w:rsidR="00000000" w:rsidRDefault="00000000">
            <w:pPr>
              <w:tabs>
                <w:tab w:val="left" w:pos="629"/>
              </w:tabs>
              <w:spacing w:line="360" w:lineRule="exact"/>
              <w:jc w:val="right"/>
              <w:rPr>
                <w:sz w:val="18"/>
                <w:lang w:val="fr-FR"/>
              </w:rPr>
            </w:pPr>
            <w:r>
              <w:rPr>
                <w:sz w:val="18"/>
                <w:lang w:val="fr-FR"/>
              </w:rPr>
              <w:t>6</w:t>
            </w:r>
            <w:r>
              <w:rPr>
                <w:rFonts w:hint="eastAsia"/>
                <w:sz w:val="18"/>
                <w:lang w:val="fr-FR"/>
              </w:rPr>
              <w:t xml:space="preserve"> </w:t>
            </w:r>
            <w:r>
              <w:rPr>
                <w:sz w:val="18"/>
                <w:lang w:val="fr-FR"/>
              </w:rPr>
              <w:t>028</w:t>
            </w:r>
          </w:p>
        </w:tc>
        <w:tc>
          <w:tcPr>
            <w:tcW w:w="886" w:type="pct"/>
          </w:tcPr>
          <w:p w:rsidR="00000000" w:rsidRDefault="00000000">
            <w:pPr>
              <w:tabs>
                <w:tab w:val="left" w:pos="629"/>
              </w:tabs>
              <w:spacing w:line="360" w:lineRule="exact"/>
              <w:jc w:val="right"/>
              <w:rPr>
                <w:sz w:val="18"/>
                <w:lang w:val="fr-FR"/>
              </w:rPr>
            </w:pPr>
            <w:r>
              <w:rPr>
                <w:sz w:val="18"/>
                <w:lang w:val="fr-FR"/>
              </w:rPr>
              <w:t>50.7</w:t>
            </w:r>
          </w:p>
        </w:tc>
        <w:tc>
          <w:tcPr>
            <w:tcW w:w="809" w:type="pct"/>
          </w:tcPr>
          <w:p w:rsidR="00000000" w:rsidRDefault="00000000">
            <w:pPr>
              <w:tabs>
                <w:tab w:val="left" w:pos="629"/>
              </w:tabs>
              <w:spacing w:line="360" w:lineRule="exact"/>
              <w:jc w:val="right"/>
              <w:rPr>
                <w:sz w:val="18"/>
                <w:lang w:val="fr-FR"/>
              </w:rPr>
            </w:pPr>
            <w:r>
              <w:rPr>
                <w:sz w:val="18"/>
                <w:lang w:val="fr-FR"/>
              </w:rPr>
              <w:t>11</w:t>
            </w:r>
            <w:r>
              <w:rPr>
                <w:rFonts w:hint="eastAsia"/>
                <w:sz w:val="18"/>
                <w:lang w:val="fr-FR"/>
              </w:rPr>
              <w:t xml:space="preserve"> </w:t>
            </w:r>
            <w:r>
              <w:rPr>
                <w:sz w:val="18"/>
                <w:lang w:val="fr-FR"/>
              </w:rPr>
              <w:t>893</w:t>
            </w:r>
          </w:p>
        </w:tc>
      </w:tr>
      <w:tr w:rsidR="00000000">
        <w:tc>
          <w:tcPr>
            <w:tcW w:w="801" w:type="pct"/>
          </w:tcPr>
          <w:p w:rsidR="00000000" w:rsidRDefault="00000000">
            <w:pPr>
              <w:tabs>
                <w:tab w:val="left" w:pos="629"/>
              </w:tabs>
              <w:spacing w:line="360" w:lineRule="exact"/>
              <w:rPr>
                <w:sz w:val="18"/>
                <w:lang w:val="fr-FR"/>
              </w:rPr>
            </w:pPr>
            <w:r>
              <w:rPr>
                <w:sz w:val="18"/>
                <w:lang w:val="fr-FR"/>
              </w:rPr>
              <w:t>1994/</w:t>
            </w:r>
            <w:r>
              <w:rPr>
                <w:rFonts w:hint="eastAsia"/>
                <w:sz w:val="18"/>
                <w:lang w:val="fr-FR"/>
              </w:rPr>
              <w:t>19</w:t>
            </w:r>
            <w:r>
              <w:rPr>
                <w:sz w:val="18"/>
                <w:lang w:val="fr-FR"/>
              </w:rPr>
              <w:t>95</w:t>
            </w:r>
          </w:p>
        </w:tc>
        <w:tc>
          <w:tcPr>
            <w:tcW w:w="809" w:type="pct"/>
          </w:tcPr>
          <w:p w:rsidR="00000000" w:rsidRDefault="00000000">
            <w:pPr>
              <w:tabs>
                <w:tab w:val="left" w:pos="629"/>
              </w:tabs>
              <w:spacing w:line="360" w:lineRule="exact"/>
              <w:jc w:val="right"/>
              <w:rPr>
                <w:sz w:val="18"/>
                <w:lang w:val="fr-FR"/>
              </w:rPr>
            </w:pPr>
            <w:r>
              <w:rPr>
                <w:sz w:val="18"/>
                <w:lang w:val="fr-FR"/>
              </w:rPr>
              <w:t>8</w:t>
            </w:r>
            <w:r>
              <w:rPr>
                <w:rFonts w:hint="eastAsia"/>
                <w:sz w:val="18"/>
                <w:lang w:val="fr-FR"/>
              </w:rPr>
              <w:t xml:space="preserve"> </w:t>
            </w:r>
            <w:r>
              <w:rPr>
                <w:sz w:val="18"/>
                <w:lang w:val="fr-FR"/>
              </w:rPr>
              <w:t>247</w:t>
            </w:r>
          </w:p>
        </w:tc>
        <w:tc>
          <w:tcPr>
            <w:tcW w:w="886" w:type="pct"/>
          </w:tcPr>
          <w:p w:rsidR="00000000" w:rsidRDefault="00000000">
            <w:pPr>
              <w:tabs>
                <w:tab w:val="left" w:pos="629"/>
              </w:tabs>
              <w:spacing w:line="360" w:lineRule="exact"/>
              <w:jc w:val="right"/>
              <w:rPr>
                <w:sz w:val="18"/>
                <w:lang w:val="fr-FR"/>
              </w:rPr>
            </w:pPr>
            <w:r>
              <w:rPr>
                <w:sz w:val="18"/>
                <w:lang w:val="fr-FR"/>
              </w:rPr>
              <w:t>51.0</w:t>
            </w:r>
          </w:p>
        </w:tc>
        <w:tc>
          <w:tcPr>
            <w:tcW w:w="809" w:type="pct"/>
          </w:tcPr>
          <w:p w:rsidR="00000000" w:rsidRDefault="00000000">
            <w:pPr>
              <w:tabs>
                <w:tab w:val="left" w:pos="629"/>
              </w:tabs>
              <w:spacing w:line="360" w:lineRule="exact"/>
              <w:jc w:val="right"/>
              <w:rPr>
                <w:sz w:val="18"/>
                <w:lang w:val="fr-FR"/>
              </w:rPr>
            </w:pPr>
            <w:r>
              <w:rPr>
                <w:sz w:val="18"/>
                <w:lang w:val="fr-FR"/>
              </w:rPr>
              <w:t>7</w:t>
            </w:r>
            <w:r>
              <w:rPr>
                <w:rFonts w:hint="eastAsia"/>
                <w:sz w:val="18"/>
                <w:lang w:val="fr-FR"/>
              </w:rPr>
              <w:t xml:space="preserve"> </w:t>
            </w:r>
            <w:r>
              <w:rPr>
                <w:sz w:val="18"/>
                <w:lang w:val="fr-FR"/>
              </w:rPr>
              <w:t>920</w:t>
            </w:r>
          </w:p>
        </w:tc>
        <w:tc>
          <w:tcPr>
            <w:tcW w:w="886" w:type="pct"/>
          </w:tcPr>
          <w:p w:rsidR="00000000" w:rsidRDefault="00000000">
            <w:pPr>
              <w:tabs>
                <w:tab w:val="left" w:pos="629"/>
              </w:tabs>
              <w:spacing w:line="360" w:lineRule="exact"/>
              <w:jc w:val="right"/>
              <w:rPr>
                <w:sz w:val="18"/>
                <w:lang w:val="fr-FR"/>
              </w:rPr>
            </w:pPr>
            <w:r>
              <w:rPr>
                <w:sz w:val="18"/>
                <w:lang w:val="fr-FR"/>
              </w:rPr>
              <w:t>49.0</w:t>
            </w:r>
          </w:p>
        </w:tc>
        <w:tc>
          <w:tcPr>
            <w:tcW w:w="809" w:type="pct"/>
          </w:tcPr>
          <w:p w:rsidR="00000000" w:rsidRDefault="00000000">
            <w:pPr>
              <w:tabs>
                <w:tab w:val="left" w:pos="629"/>
              </w:tabs>
              <w:spacing w:line="360" w:lineRule="exact"/>
              <w:jc w:val="right"/>
              <w:rPr>
                <w:sz w:val="18"/>
                <w:lang w:val="fr-FR"/>
              </w:rPr>
            </w:pPr>
            <w:r>
              <w:rPr>
                <w:sz w:val="18"/>
                <w:lang w:val="fr-FR"/>
              </w:rPr>
              <w:t>16</w:t>
            </w:r>
            <w:r>
              <w:rPr>
                <w:rFonts w:hint="eastAsia"/>
                <w:sz w:val="18"/>
                <w:lang w:val="fr-FR"/>
              </w:rPr>
              <w:t xml:space="preserve"> </w:t>
            </w:r>
            <w:r>
              <w:rPr>
                <w:sz w:val="18"/>
                <w:lang w:val="fr-FR"/>
              </w:rPr>
              <w:t>167</w:t>
            </w:r>
          </w:p>
        </w:tc>
      </w:tr>
      <w:tr w:rsidR="00000000">
        <w:tc>
          <w:tcPr>
            <w:tcW w:w="801" w:type="pct"/>
          </w:tcPr>
          <w:p w:rsidR="00000000" w:rsidRDefault="00000000">
            <w:pPr>
              <w:tabs>
                <w:tab w:val="left" w:pos="629"/>
              </w:tabs>
              <w:spacing w:line="360" w:lineRule="exact"/>
              <w:rPr>
                <w:sz w:val="18"/>
                <w:lang w:val="fr-FR"/>
              </w:rPr>
            </w:pPr>
            <w:r>
              <w:rPr>
                <w:sz w:val="18"/>
                <w:lang w:val="fr-FR"/>
              </w:rPr>
              <w:t>1995/</w:t>
            </w:r>
            <w:r>
              <w:rPr>
                <w:rFonts w:hint="eastAsia"/>
                <w:sz w:val="18"/>
                <w:lang w:val="fr-FR"/>
              </w:rPr>
              <w:t>19</w:t>
            </w:r>
            <w:r>
              <w:rPr>
                <w:sz w:val="18"/>
                <w:lang w:val="fr-FR"/>
              </w:rPr>
              <w:t>96</w:t>
            </w:r>
          </w:p>
        </w:tc>
        <w:tc>
          <w:tcPr>
            <w:tcW w:w="809" w:type="pct"/>
          </w:tcPr>
          <w:p w:rsidR="00000000" w:rsidRDefault="00000000">
            <w:pPr>
              <w:tabs>
                <w:tab w:val="left" w:pos="629"/>
              </w:tabs>
              <w:spacing w:line="360" w:lineRule="exact"/>
              <w:jc w:val="right"/>
              <w:rPr>
                <w:sz w:val="18"/>
                <w:lang w:val="fr-FR"/>
              </w:rPr>
            </w:pPr>
            <w:r>
              <w:rPr>
                <w:sz w:val="18"/>
                <w:lang w:val="fr-FR"/>
              </w:rPr>
              <w:t>9</w:t>
            </w:r>
            <w:r>
              <w:rPr>
                <w:rFonts w:hint="eastAsia"/>
                <w:sz w:val="18"/>
                <w:lang w:val="fr-FR"/>
              </w:rPr>
              <w:t xml:space="preserve"> </w:t>
            </w:r>
            <w:r>
              <w:rPr>
                <w:sz w:val="18"/>
                <w:lang w:val="fr-FR"/>
              </w:rPr>
              <w:t>499</w:t>
            </w:r>
          </w:p>
        </w:tc>
        <w:tc>
          <w:tcPr>
            <w:tcW w:w="886" w:type="pct"/>
          </w:tcPr>
          <w:p w:rsidR="00000000" w:rsidRDefault="00000000">
            <w:pPr>
              <w:tabs>
                <w:tab w:val="left" w:pos="629"/>
              </w:tabs>
              <w:spacing w:line="360" w:lineRule="exact"/>
              <w:jc w:val="right"/>
              <w:rPr>
                <w:sz w:val="18"/>
                <w:lang w:val="fr-FR"/>
              </w:rPr>
            </w:pPr>
            <w:r>
              <w:rPr>
                <w:sz w:val="18"/>
                <w:lang w:val="fr-FR"/>
              </w:rPr>
              <w:t>50.8</w:t>
            </w:r>
          </w:p>
        </w:tc>
        <w:tc>
          <w:tcPr>
            <w:tcW w:w="809" w:type="pct"/>
          </w:tcPr>
          <w:p w:rsidR="00000000" w:rsidRDefault="00000000">
            <w:pPr>
              <w:tabs>
                <w:tab w:val="left" w:pos="629"/>
              </w:tabs>
              <w:spacing w:line="360" w:lineRule="exact"/>
              <w:jc w:val="right"/>
              <w:rPr>
                <w:sz w:val="18"/>
                <w:lang w:val="fr-FR"/>
              </w:rPr>
            </w:pPr>
            <w:r>
              <w:rPr>
                <w:sz w:val="18"/>
                <w:lang w:val="fr-FR"/>
              </w:rPr>
              <w:t>9</w:t>
            </w:r>
            <w:r>
              <w:rPr>
                <w:rFonts w:hint="eastAsia"/>
                <w:sz w:val="18"/>
                <w:lang w:val="fr-FR"/>
              </w:rPr>
              <w:t xml:space="preserve"> </w:t>
            </w:r>
            <w:r>
              <w:rPr>
                <w:sz w:val="18"/>
                <w:lang w:val="fr-FR"/>
              </w:rPr>
              <w:t>203</w:t>
            </w:r>
          </w:p>
        </w:tc>
        <w:tc>
          <w:tcPr>
            <w:tcW w:w="886" w:type="pct"/>
          </w:tcPr>
          <w:p w:rsidR="00000000" w:rsidRDefault="00000000">
            <w:pPr>
              <w:tabs>
                <w:tab w:val="left" w:pos="629"/>
              </w:tabs>
              <w:spacing w:line="360" w:lineRule="exact"/>
              <w:jc w:val="right"/>
              <w:rPr>
                <w:sz w:val="18"/>
                <w:lang w:val="fr-FR"/>
              </w:rPr>
            </w:pPr>
            <w:r>
              <w:rPr>
                <w:sz w:val="18"/>
                <w:lang w:val="fr-FR"/>
              </w:rPr>
              <w:t>49.2</w:t>
            </w:r>
          </w:p>
        </w:tc>
        <w:tc>
          <w:tcPr>
            <w:tcW w:w="809" w:type="pct"/>
          </w:tcPr>
          <w:p w:rsidR="00000000" w:rsidRDefault="00000000">
            <w:pPr>
              <w:tabs>
                <w:tab w:val="left" w:pos="629"/>
              </w:tabs>
              <w:spacing w:line="360" w:lineRule="exact"/>
              <w:jc w:val="right"/>
              <w:rPr>
                <w:sz w:val="18"/>
                <w:lang w:val="fr-FR"/>
              </w:rPr>
            </w:pPr>
            <w:r>
              <w:rPr>
                <w:sz w:val="18"/>
                <w:lang w:val="fr-FR"/>
              </w:rPr>
              <w:t>18</w:t>
            </w:r>
            <w:r>
              <w:rPr>
                <w:rFonts w:hint="eastAsia"/>
                <w:sz w:val="18"/>
                <w:lang w:val="fr-FR"/>
              </w:rPr>
              <w:t xml:space="preserve"> </w:t>
            </w:r>
            <w:r>
              <w:rPr>
                <w:sz w:val="18"/>
                <w:lang w:val="fr-FR"/>
              </w:rPr>
              <w:t>702</w:t>
            </w:r>
          </w:p>
        </w:tc>
      </w:tr>
      <w:tr w:rsidR="00000000">
        <w:tc>
          <w:tcPr>
            <w:tcW w:w="801" w:type="pct"/>
          </w:tcPr>
          <w:p w:rsidR="00000000" w:rsidRDefault="00000000">
            <w:pPr>
              <w:tabs>
                <w:tab w:val="left" w:pos="629"/>
              </w:tabs>
              <w:spacing w:line="360" w:lineRule="exact"/>
              <w:rPr>
                <w:sz w:val="18"/>
                <w:lang w:val="fr-FR"/>
              </w:rPr>
            </w:pPr>
            <w:r>
              <w:rPr>
                <w:sz w:val="18"/>
                <w:lang w:val="fr-FR"/>
              </w:rPr>
              <w:t>1996/</w:t>
            </w:r>
            <w:r>
              <w:rPr>
                <w:rFonts w:hint="eastAsia"/>
                <w:sz w:val="18"/>
                <w:lang w:val="fr-FR"/>
              </w:rPr>
              <w:t>19</w:t>
            </w:r>
            <w:r>
              <w:rPr>
                <w:sz w:val="18"/>
                <w:lang w:val="fr-FR"/>
              </w:rPr>
              <w:t>97</w:t>
            </w:r>
          </w:p>
        </w:tc>
        <w:tc>
          <w:tcPr>
            <w:tcW w:w="809" w:type="pct"/>
          </w:tcPr>
          <w:p w:rsidR="00000000" w:rsidRDefault="00000000">
            <w:pPr>
              <w:tabs>
                <w:tab w:val="left" w:pos="629"/>
              </w:tabs>
              <w:spacing w:line="360" w:lineRule="exact"/>
              <w:jc w:val="right"/>
              <w:rPr>
                <w:sz w:val="18"/>
                <w:lang w:val="fr-FR"/>
              </w:rPr>
            </w:pPr>
            <w:r>
              <w:rPr>
                <w:sz w:val="18"/>
                <w:lang w:val="fr-FR"/>
              </w:rPr>
              <w:t>11</w:t>
            </w:r>
            <w:r>
              <w:rPr>
                <w:rFonts w:hint="eastAsia"/>
                <w:sz w:val="18"/>
                <w:lang w:val="fr-FR"/>
              </w:rPr>
              <w:t xml:space="preserve"> </w:t>
            </w:r>
            <w:r>
              <w:rPr>
                <w:sz w:val="18"/>
                <w:lang w:val="fr-FR"/>
              </w:rPr>
              <w:t>603</w:t>
            </w:r>
          </w:p>
        </w:tc>
        <w:tc>
          <w:tcPr>
            <w:tcW w:w="886" w:type="pct"/>
          </w:tcPr>
          <w:p w:rsidR="00000000" w:rsidRDefault="00000000">
            <w:pPr>
              <w:tabs>
                <w:tab w:val="left" w:pos="629"/>
              </w:tabs>
              <w:spacing w:line="360" w:lineRule="exact"/>
              <w:jc w:val="right"/>
              <w:rPr>
                <w:sz w:val="18"/>
                <w:lang w:val="fr-FR"/>
              </w:rPr>
            </w:pPr>
            <w:r>
              <w:rPr>
                <w:sz w:val="18"/>
                <w:lang w:val="fr-FR"/>
              </w:rPr>
              <w:t>48.7</w:t>
            </w:r>
          </w:p>
        </w:tc>
        <w:tc>
          <w:tcPr>
            <w:tcW w:w="809" w:type="pct"/>
          </w:tcPr>
          <w:p w:rsidR="00000000" w:rsidRDefault="00000000">
            <w:pPr>
              <w:tabs>
                <w:tab w:val="left" w:pos="629"/>
              </w:tabs>
              <w:spacing w:line="360" w:lineRule="exact"/>
              <w:jc w:val="right"/>
              <w:rPr>
                <w:sz w:val="18"/>
                <w:lang w:val="fr-FR"/>
              </w:rPr>
            </w:pPr>
            <w:r>
              <w:rPr>
                <w:sz w:val="18"/>
                <w:lang w:val="fr-FR"/>
              </w:rPr>
              <w:t>12</w:t>
            </w:r>
            <w:r>
              <w:rPr>
                <w:rFonts w:hint="eastAsia"/>
                <w:sz w:val="18"/>
                <w:lang w:val="fr-FR"/>
              </w:rPr>
              <w:t xml:space="preserve"> </w:t>
            </w:r>
            <w:r>
              <w:rPr>
                <w:sz w:val="18"/>
                <w:lang w:val="fr-FR"/>
              </w:rPr>
              <w:t>205</w:t>
            </w:r>
          </w:p>
        </w:tc>
        <w:tc>
          <w:tcPr>
            <w:tcW w:w="886" w:type="pct"/>
          </w:tcPr>
          <w:p w:rsidR="00000000" w:rsidRDefault="00000000">
            <w:pPr>
              <w:tabs>
                <w:tab w:val="left" w:pos="629"/>
              </w:tabs>
              <w:spacing w:line="360" w:lineRule="exact"/>
              <w:jc w:val="right"/>
              <w:rPr>
                <w:sz w:val="18"/>
                <w:lang w:val="fr-FR"/>
              </w:rPr>
            </w:pPr>
            <w:r>
              <w:rPr>
                <w:sz w:val="18"/>
                <w:lang w:val="fr-FR"/>
              </w:rPr>
              <w:t>51.3</w:t>
            </w:r>
          </w:p>
        </w:tc>
        <w:tc>
          <w:tcPr>
            <w:tcW w:w="809" w:type="pct"/>
          </w:tcPr>
          <w:p w:rsidR="00000000" w:rsidRDefault="00000000">
            <w:pPr>
              <w:tabs>
                <w:tab w:val="left" w:pos="629"/>
              </w:tabs>
              <w:spacing w:line="360" w:lineRule="exact"/>
              <w:jc w:val="right"/>
              <w:rPr>
                <w:sz w:val="18"/>
                <w:lang w:val="fr-FR"/>
              </w:rPr>
            </w:pPr>
            <w:r>
              <w:rPr>
                <w:sz w:val="18"/>
                <w:lang w:val="fr-FR"/>
              </w:rPr>
              <w:t>23</w:t>
            </w:r>
            <w:r>
              <w:rPr>
                <w:rFonts w:hint="eastAsia"/>
                <w:sz w:val="18"/>
                <w:lang w:val="fr-FR"/>
              </w:rPr>
              <w:t xml:space="preserve"> </w:t>
            </w:r>
            <w:r>
              <w:rPr>
                <w:sz w:val="18"/>
                <w:lang w:val="fr-FR"/>
              </w:rPr>
              <w:t>808</w:t>
            </w:r>
          </w:p>
        </w:tc>
      </w:tr>
      <w:tr w:rsidR="00000000">
        <w:tc>
          <w:tcPr>
            <w:tcW w:w="801" w:type="pct"/>
          </w:tcPr>
          <w:p w:rsidR="00000000" w:rsidRDefault="00000000">
            <w:pPr>
              <w:tabs>
                <w:tab w:val="left" w:pos="629"/>
              </w:tabs>
              <w:spacing w:line="360" w:lineRule="exact"/>
              <w:rPr>
                <w:sz w:val="18"/>
                <w:lang w:val="fr-FR"/>
              </w:rPr>
            </w:pPr>
            <w:r>
              <w:rPr>
                <w:sz w:val="18"/>
                <w:lang w:val="fr-FR"/>
              </w:rPr>
              <w:t>1997/</w:t>
            </w:r>
            <w:r>
              <w:rPr>
                <w:rFonts w:hint="eastAsia"/>
                <w:sz w:val="18"/>
                <w:lang w:val="fr-FR"/>
              </w:rPr>
              <w:t>19</w:t>
            </w:r>
            <w:r>
              <w:rPr>
                <w:sz w:val="18"/>
                <w:lang w:val="fr-FR"/>
              </w:rPr>
              <w:t>98</w:t>
            </w:r>
          </w:p>
        </w:tc>
        <w:tc>
          <w:tcPr>
            <w:tcW w:w="809" w:type="pct"/>
          </w:tcPr>
          <w:p w:rsidR="00000000" w:rsidRDefault="00000000">
            <w:pPr>
              <w:tabs>
                <w:tab w:val="left" w:pos="629"/>
              </w:tabs>
              <w:spacing w:line="360" w:lineRule="exact"/>
              <w:jc w:val="right"/>
              <w:rPr>
                <w:sz w:val="18"/>
                <w:lang w:val="fr-FR"/>
              </w:rPr>
            </w:pPr>
            <w:r>
              <w:rPr>
                <w:sz w:val="18"/>
                <w:lang w:val="fr-FR"/>
              </w:rPr>
              <w:t>18</w:t>
            </w:r>
            <w:r>
              <w:rPr>
                <w:rFonts w:hint="eastAsia"/>
                <w:sz w:val="18"/>
                <w:lang w:val="fr-FR"/>
              </w:rPr>
              <w:t xml:space="preserve"> </w:t>
            </w:r>
            <w:r>
              <w:rPr>
                <w:sz w:val="18"/>
                <w:lang w:val="fr-FR"/>
              </w:rPr>
              <w:t>269</w:t>
            </w:r>
          </w:p>
        </w:tc>
        <w:tc>
          <w:tcPr>
            <w:tcW w:w="886" w:type="pct"/>
          </w:tcPr>
          <w:p w:rsidR="00000000" w:rsidRDefault="00000000">
            <w:pPr>
              <w:tabs>
                <w:tab w:val="left" w:pos="629"/>
              </w:tabs>
              <w:spacing w:line="360" w:lineRule="exact"/>
              <w:jc w:val="right"/>
              <w:rPr>
                <w:sz w:val="18"/>
                <w:lang w:val="fr-FR"/>
              </w:rPr>
            </w:pPr>
            <w:r>
              <w:rPr>
                <w:sz w:val="18"/>
                <w:lang w:val="fr-FR"/>
              </w:rPr>
              <w:t>60.1</w:t>
            </w:r>
          </w:p>
        </w:tc>
        <w:tc>
          <w:tcPr>
            <w:tcW w:w="809" w:type="pct"/>
          </w:tcPr>
          <w:p w:rsidR="00000000" w:rsidRDefault="00000000">
            <w:pPr>
              <w:tabs>
                <w:tab w:val="left" w:pos="629"/>
              </w:tabs>
              <w:spacing w:line="360" w:lineRule="exact"/>
              <w:jc w:val="right"/>
              <w:rPr>
                <w:sz w:val="18"/>
                <w:lang w:val="fr-FR"/>
              </w:rPr>
            </w:pPr>
            <w:r>
              <w:rPr>
                <w:sz w:val="18"/>
                <w:lang w:val="fr-FR"/>
              </w:rPr>
              <w:t>12</w:t>
            </w:r>
            <w:r>
              <w:rPr>
                <w:rFonts w:hint="eastAsia"/>
                <w:sz w:val="18"/>
                <w:lang w:val="fr-FR"/>
              </w:rPr>
              <w:t xml:space="preserve"> </w:t>
            </w:r>
            <w:r>
              <w:rPr>
                <w:sz w:val="18"/>
                <w:lang w:val="fr-FR"/>
              </w:rPr>
              <w:t>110</w:t>
            </w:r>
          </w:p>
        </w:tc>
        <w:tc>
          <w:tcPr>
            <w:tcW w:w="886" w:type="pct"/>
          </w:tcPr>
          <w:p w:rsidR="00000000" w:rsidRDefault="00000000">
            <w:pPr>
              <w:tabs>
                <w:tab w:val="left" w:pos="629"/>
              </w:tabs>
              <w:spacing w:line="360" w:lineRule="exact"/>
              <w:jc w:val="right"/>
              <w:rPr>
                <w:sz w:val="18"/>
                <w:lang w:val="fr-FR"/>
              </w:rPr>
            </w:pPr>
            <w:r>
              <w:rPr>
                <w:sz w:val="18"/>
                <w:lang w:val="fr-FR"/>
              </w:rPr>
              <w:t>39.9</w:t>
            </w:r>
          </w:p>
        </w:tc>
        <w:tc>
          <w:tcPr>
            <w:tcW w:w="809" w:type="pct"/>
          </w:tcPr>
          <w:p w:rsidR="00000000" w:rsidRDefault="00000000">
            <w:pPr>
              <w:tabs>
                <w:tab w:val="left" w:pos="629"/>
              </w:tabs>
              <w:spacing w:line="360" w:lineRule="exact"/>
              <w:jc w:val="right"/>
              <w:rPr>
                <w:sz w:val="18"/>
                <w:lang w:val="fr-FR"/>
              </w:rPr>
            </w:pPr>
            <w:r>
              <w:rPr>
                <w:sz w:val="18"/>
                <w:lang w:val="fr-FR"/>
              </w:rPr>
              <w:t>30</w:t>
            </w:r>
            <w:r>
              <w:rPr>
                <w:rFonts w:hint="eastAsia"/>
                <w:sz w:val="18"/>
                <w:lang w:val="fr-FR"/>
              </w:rPr>
              <w:t xml:space="preserve"> </w:t>
            </w:r>
            <w:r>
              <w:rPr>
                <w:sz w:val="18"/>
                <w:lang w:val="fr-FR"/>
              </w:rPr>
              <w:t>379</w:t>
            </w:r>
          </w:p>
        </w:tc>
      </w:tr>
      <w:tr w:rsidR="00000000">
        <w:tc>
          <w:tcPr>
            <w:tcW w:w="801" w:type="pct"/>
          </w:tcPr>
          <w:p w:rsidR="00000000" w:rsidRDefault="00000000">
            <w:pPr>
              <w:tabs>
                <w:tab w:val="left" w:pos="629"/>
              </w:tabs>
              <w:spacing w:line="360" w:lineRule="exact"/>
              <w:rPr>
                <w:sz w:val="18"/>
                <w:lang w:val="fr-FR"/>
              </w:rPr>
            </w:pPr>
            <w:r>
              <w:rPr>
                <w:sz w:val="18"/>
                <w:lang w:val="fr-FR"/>
              </w:rPr>
              <w:t>1998/</w:t>
            </w:r>
            <w:r>
              <w:rPr>
                <w:rFonts w:hint="eastAsia"/>
                <w:sz w:val="18"/>
                <w:lang w:val="fr-FR"/>
              </w:rPr>
              <w:t>19</w:t>
            </w:r>
            <w:r>
              <w:rPr>
                <w:sz w:val="18"/>
                <w:lang w:val="fr-FR"/>
              </w:rPr>
              <w:t>99</w:t>
            </w:r>
          </w:p>
        </w:tc>
        <w:tc>
          <w:tcPr>
            <w:tcW w:w="809" w:type="pct"/>
          </w:tcPr>
          <w:p w:rsidR="00000000" w:rsidRDefault="00000000">
            <w:pPr>
              <w:tabs>
                <w:tab w:val="left" w:pos="629"/>
              </w:tabs>
              <w:spacing w:line="360" w:lineRule="exact"/>
              <w:jc w:val="right"/>
              <w:rPr>
                <w:sz w:val="18"/>
                <w:lang w:val="fr-FR"/>
              </w:rPr>
            </w:pPr>
            <w:r>
              <w:rPr>
                <w:sz w:val="18"/>
                <w:lang w:val="fr-FR"/>
              </w:rPr>
              <w:t>17</w:t>
            </w:r>
            <w:r>
              <w:rPr>
                <w:rFonts w:hint="eastAsia"/>
                <w:sz w:val="18"/>
                <w:lang w:val="fr-FR"/>
              </w:rPr>
              <w:t xml:space="preserve"> </w:t>
            </w:r>
            <w:r>
              <w:rPr>
                <w:sz w:val="18"/>
                <w:lang w:val="fr-FR"/>
              </w:rPr>
              <w:t>681</w:t>
            </w:r>
          </w:p>
        </w:tc>
        <w:tc>
          <w:tcPr>
            <w:tcW w:w="886" w:type="pct"/>
          </w:tcPr>
          <w:p w:rsidR="00000000" w:rsidRDefault="00000000">
            <w:pPr>
              <w:tabs>
                <w:tab w:val="left" w:pos="629"/>
              </w:tabs>
              <w:spacing w:line="360" w:lineRule="exact"/>
              <w:jc w:val="right"/>
              <w:rPr>
                <w:sz w:val="18"/>
                <w:lang w:val="fr-FR"/>
              </w:rPr>
            </w:pPr>
            <w:r>
              <w:rPr>
                <w:sz w:val="18"/>
                <w:lang w:val="fr-FR"/>
              </w:rPr>
              <w:t>49.1</w:t>
            </w:r>
          </w:p>
        </w:tc>
        <w:tc>
          <w:tcPr>
            <w:tcW w:w="809" w:type="pct"/>
          </w:tcPr>
          <w:p w:rsidR="00000000" w:rsidRDefault="00000000">
            <w:pPr>
              <w:tabs>
                <w:tab w:val="left" w:pos="629"/>
              </w:tabs>
              <w:spacing w:line="360" w:lineRule="exact"/>
              <w:jc w:val="right"/>
              <w:rPr>
                <w:sz w:val="18"/>
                <w:lang w:val="fr-FR"/>
              </w:rPr>
            </w:pPr>
            <w:r>
              <w:rPr>
                <w:sz w:val="18"/>
                <w:lang w:val="fr-FR"/>
              </w:rPr>
              <w:t>18</w:t>
            </w:r>
            <w:r>
              <w:rPr>
                <w:rFonts w:hint="eastAsia"/>
                <w:sz w:val="18"/>
                <w:lang w:val="fr-FR"/>
              </w:rPr>
              <w:t xml:space="preserve"> </w:t>
            </w:r>
            <w:r>
              <w:rPr>
                <w:sz w:val="18"/>
                <w:lang w:val="fr-FR"/>
              </w:rPr>
              <w:t>307</w:t>
            </w:r>
          </w:p>
        </w:tc>
        <w:tc>
          <w:tcPr>
            <w:tcW w:w="886" w:type="pct"/>
          </w:tcPr>
          <w:p w:rsidR="00000000" w:rsidRDefault="00000000">
            <w:pPr>
              <w:tabs>
                <w:tab w:val="left" w:pos="629"/>
              </w:tabs>
              <w:spacing w:line="360" w:lineRule="exact"/>
              <w:jc w:val="right"/>
              <w:rPr>
                <w:sz w:val="18"/>
                <w:lang w:val="fr-FR"/>
              </w:rPr>
            </w:pPr>
            <w:r>
              <w:rPr>
                <w:sz w:val="18"/>
                <w:lang w:val="fr-FR"/>
              </w:rPr>
              <w:t>50.9</w:t>
            </w:r>
          </w:p>
        </w:tc>
        <w:tc>
          <w:tcPr>
            <w:tcW w:w="809" w:type="pct"/>
          </w:tcPr>
          <w:p w:rsidR="00000000" w:rsidRDefault="00000000">
            <w:pPr>
              <w:tabs>
                <w:tab w:val="left" w:pos="629"/>
              </w:tabs>
              <w:spacing w:line="360" w:lineRule="exact"/>
              <w:jc w:val="right"/>
              <w:rPr>
                <w:sz w:val="18"/>
                <w:lang w:val="fr-FR"/>
              </w:rPr>
            </w:pPr>
            <w:r>
              <w:rPr>
                <w:sz w:val="18"/>
                <w:lang w:val="fr-FR"/>
              </w:rPr>
              <w:t>35</w:t>
            </w:r>
            <w:r>
              <w:rPr>
                <w:rFonts w:hint="eastAsia"/>
                <w:sz w:val="18"/>
                <w:lang w:val="fr-FR"/>
              </w:rPr>
              <w:t xml:space="preserve"> </w:t>
            </w:r>
            <w:r>
              <w:rPr>
                <w:sz w:val="18"/>
                <w:lang w:val="fr-FR"/>
              </w:rPr>
              <w:t>988</w:t>
            </w:r>
          </w:p>
        </w:tc>
      </w:tr>
      <w:tr w:rsidR="00000000">
        <w:tc>
          <w:tcPr>
            <w:tcW w:w="801" w:type="pct"/>
          </w:tcPr>
          <w:p w:rsidR="00000000" w:rsidRDefault="00000000">
            <w:pPr>
              <w:tabs>
                <w:tab w:val="left" w:pos="629"/>
              </w:tabs>
              <w:spacing w:line="360" w:lineRule="exact"/>
              <w:rPr>
                <w:sz w:val="18"/>
                <w:lang w:val="fr-FR"/>
              </w:rPr>
            </w:pPr>
            <w:r>
              <w:rPr>
                <w:sz w:val="18"/>
                <w:lang w:val="fr-FR"/>
              </w:rPr>
              <w:t>1999/</w:t>
            </w:r>
            <w:r>
              <w:rPr>
                <w:rFonts w:hint="eastAsia"/>
                <w:sz w:val="18"/>
                <w:lang w:val="fr-FR"/>
              </w:rPr>
              <w:t>20</w:t>
            </w:r>
            <w:r>
              <w:rPr>
                <w:sz w:val="18"/>
                <w:lang w:val="fr-FR"/>
              </w:rPr>
              <w:t>00</w:t>
            </w:r>
          </w:p>
        </w:tc>
        <w:tc>
          <w:tcPr>
            <w:tcW w:w="809" w:type="pct"/>
          </w:tcPr>
          <w:p w:rsidR="00000000" w:rsidRDefault="00000000">
            <w:pPr>
              <w:tabs>
                <w:tab w:val="left" w:pos="629"/>
              </w:tabs>
              <w:spacing w:line="360" w:lineRule="exact"/>
              <w:jc w:val="right"/>
              <w:rPr>
                <w:sz w:val="18"/>
                <w:lang w:val="fr-FR"/>
              </w:rPr>
            </w:pPr>
            <w:r>
              <w:rPr>
                <w:sz w:val="18"/>
                <w:lang w:val="fr-FR"/>
              </w:rPr>
              <w:t>18</w:t>
            </w:r>
            <w:r>
              <w:rPr>
                <w:rFonts w:hint="eastAsia"/>
                <w:sz w:val="18"/>
                <w:lang w:val="fr-FR"/>
              </w:rPr>
              <w:t xml:space="preserve"> </w:t>
            </w:r>
            <w:r>
              <w:rPr>
                <w:sz w:val="18"/>
                <w:lang w:val="fr-FR"/>
              </w:rPr>
              <w:t>979</w:t>
            </w:r>
          </w:p>
        </w:tc>
        <w:tc>
          <w:tcPr>
            <w:tcW w:w="886" w:type="pct"/>
          </w:tcPr>
          <w:p w:rsidR="00000000" w:rsidRDefault="00000000">
            <w:pPr>
              <w:tabs>
                <w:tab w:val="left" w:pos="629"/>
              </w:tabs>
              <w:spacing w:line="360" w:lineRule="exact"/>
              <w:jc w:val="right"/>
              <w:rPr>
                <w:sz w:val="18"/>
                <w:lang w:val="fr-FR"/>
              </w:rPr>
            </w:pPr>
            <w:r>
              <w:rPr>
                <w:sz w:val="18"/>
                <w:lang w:val="fr-FR"/>
              </w:rPr>
              <w:t>49.1</w:t>
            </w:r>
          </w:p>
        </w:tc>
        <w:tc>
          <w:tcPr>
            <w:tcW w:w="809" w:type="pct"/>
          </w:tcPr>
          <w:p w:rsidR="00000000" w:rsidRDefault="00000000">
            <w:pPr>
              <w:tabs>
                <w:tab w:val="left" w:pos="629"/>
              </w:tabs>
              <w:spacing w:line="360" w:lineRule="exact"/>
              <w:jc w:val="right"/>
              <w:rPr>
                <w:sz w:val="18"/>
                <w:lang w:val="fr-FR"/>
              </w:rPr>
            </w:pPr>
            <w:r>
              <w:rPr>
                <w:sz w:val="18"/>
                <w:lang w:val="fr-FR"/>
              </w:rPr>
              <w:t>19</w:t>
            </w:r>
            <w:r>
              <w:rPr>
                <w:rFonts w:hint="eastAsia"/>
                <w:sz w:val="18"/>
                <w:lang w:val="fr-FR"/>
              </w:rPr>
              <w:t xml:space="preserve"> </w:t>
            </w:r>
            <w:r>
              <w:rPr>
                <w:sz w:val="18"/>
                <w:lang w:val="fr-FR"/>
              </w:rPr>
              <w:t>652</w:t>
            </w:r>
          </w:p>
        </w:tc>
        <w:tc>
          <w:tcPr>
            <w:tcW w:w="886" w:type="pct"/>
          </w:tcPr>
          <w:p w:rsidR="00000000" w:rsidRDefault="00000000">
            <w:pPr>
              <w:tabs>
                <w:tab w:val="left" w:pos="629"/>
              </w:tabs>
              <w:spacing w:line="360" w:lineRule="exact"/>
              <w:jc w:val="right"/>
              <w:rPr>
                <w:sz w:val="18"/>
                <w:lang w:val="fr-FR"/>
              </w:rPr>
            </w:pPr>
            <w:r>
              <w:rPr>
                <w:sz w:val="18"/>
                <w:lang w:val="fr-FR"/>
              </w:rPr>
              <w:t>50.9</w:t>
            </w:r>
          </w:p>
        </w:tc>
        <w:tc>
          <w:tcPr>
            <w:tcW w:w="809" w:type="pct"/>
          </w:tcPr>
          <w:p w:rsidR="00000000" w:rsidRDefault="00000000">
            <w:pPr>
              <w:tabs>
                <w:tab w:val="left" w:pos="629"/>
              </w:tabs>
              <w:spacing w:line="360" w:lineRule="exact"/>
              <w:jc w:val="right"/>
              <w:rPr>
                <w:sz w:val="18"/>
                <w:lang w:val="fr-FR"/>
              </w:rPr>
            </w:pPr>
            <w:r>
              <w:rPr>
                <w:sz w:val="18"/>
                <w:lang w:val="fr-FR"/>
              </w:rPr>
              <w:t>38</w:t>
            </w:r>
            <w:r>
              <w:rPr>
                <w:rFonts w:hint="eastAsia"/>
                <w:sz w:val="18"/>
                <w:lang w:val="fr-FR"/>
              </w:rPr>
              <w:t xml:space="preserve"> </w:t>
            </w:r>
            <w:r>
              <w:rPr>
                <w:sz w:val="18"/>
                <w:lang w:val="fr-FR"/>
              </w:rPr>
              <w:t>631</w:t>
            </w:r>
          </w:p>
        </w:tc>
      </w:tr>
      <w:tr w:rsidR="00000000">
        <w:tc>
          <w:tcPr>
            <w:tcW w:w="801" w:type="pct"/>
          </w:tcPr>
          <w:p w:rsidR="00000000" w:rsidRDefault="00000000">
            <w:pPr>
              <w:tabs>
                <w:tab w:val="left" w:pos="629"/>
              </w:tabs>
              <w:spacing w:line="360" w:lineRule="exact"/>
              <w:rPr>
                <w:sz w:val="18"/>
                <w:lang w:val="fr-FR"/>
              </w:rPr>
            </w:pPr>
            <w:r>
              <w:rPr>
                <w:sz w:val="18"/>
                <w:lang w:val="fr-FR"/>
              </w:rPr>
              <w:t>2000/</w:t>
            </w:r>
            <w:r>
              <w:rPr>
                <w:rFonts w:hint="eastAsia"/>
                <w:sz w:val="18"/>
                <w:lang w:val="fr-FR"/>
              </w:rPr>
              <w:t>20</w:t>
            </w:r>
            <w:r>
              <w:rPr>
                <w:sz w:val="18"/>
                <w:lang w:val="fr-FR"/>
              </w:rPr>
              <w:t>01</w:t>
            </w:r>
          </w:p>
        </w:tc>
        <w:tc>
          <w:tcPr>
            <w:tcW w:w="809" w:type="pct"/>
          </w:tcPr>
          <w:p w:rsidR="00000000" w:rsidRDefault="00000000">
            <w:pPr>
              <w:tabs>
                <w:tab w:val="left" w:pos="629"/>
              </w:tabs>
              <w:spacing w:line="360" w:lineRule="exact"/>
              <w:jc w:val="right"/>
              <w:rPr>
                <w:sz w:val="18"/>
                <w:lang w:val="fr-FR"/>
              </w:rPr>
            </w:pPr>
            <w:r>
              <w:rPr>
                <w:sz w:val="18"/>
                <w:lang w:val="fr-FR"/>
              </w:rPr>
              <w:t>21</w:t>
            </w:r>
            <w:r>
              <w:rPr>
                <w:rFonts w:hint="eastAsia"/>
                <w:sz w:val="18"/>
                <w:lang w:val="fr-FR"/>
              </w:rPr>
              <w:t xml:space="preserve"> </w:t>
            </w:r>
            <w:r>
              <w:rPr>
                <w:sz w:val="18"/>
                <w:lang w:val="fr-FR"/>
              </w:rPr>
              <w:t>015</w:t>
            </w:r>
          </w:p>
        </w:tc>
        <w:tc>
          <w:tcPr>
            <w:tcW w:w="886" w:type="pct"/>
          </w:tcPr>
          <w:p w:rsidR="00000000" w:rsidRDefault="00000000">
            <w:pPr>
              <w:tabs>
                <w:tab w:val="left" w:pos="629"/>
              </w:tabs>
              <w:spacing w:line="360" w:lineRule="exact"/>
              <w:jc w:val="right"/>
              <w:rPr>
                <w:sz w:val="18"/>
                <w:lang w:val="fr-FR"/>
              </w:rPr>
            </w:pPr>
            <w:r>
              <w:rPr>
                <w:sz w:val="18"/>
                <w:lang w:val="fr-FR"/>
              </w:rPr>
              <w:t>48.3</w:t>
            </w:r>
          </w:p>
        </w:tc>
        <w:tc>
          <w:tcPr>
            <w:tcW w:w="809" w:type="pct"/>
          </w:tcPr>
          <w:p w:rsidR="00000000" w:rsidRDefault="00000000">
            <w:pPr>
              <w:tabs>
                <w:tab w:val="left" w:pos="629"/>
              </w:tabs>
              <w:spacing w:line="360" w:lineRule="exact"/>
              <w:jc w:val="right"/>
              <w:rPr>
                <w:sz w:val="18"/>
                <w:lang w:val="fr-FR"/>
              </w:rPr>
            </w:pPr>
            <w:r>
              <w:rPr>
                <w:sz w:val="18"/>
                <w:lang w:val="fr-FR"/>
              </w:rPr>
              <w:t>22</w:t>
            </w:r>
            <w:r>
              <w:rPr>
                <w:rFonts w:hint="eastAsia"/>
                <w:sz w:val="18"/>
                <w:lang w:val="fr-FR"/>
              </w:rPr>
              <w:t xml:space="preserve"> </w:t>
            </w:r>
            <w:r>
              <w:rPr>
                <w:sz w:val="18"/>
                <w:lang w:val="fr-FR"/>
              </w:rPr>
              <w:t>527</w:t>
            </w:r>
          </w:p>
        </w:tc>
        <w:tc>
          <w:tcPr>
            <w:tcW w:w="886" w:type="pct"/>
          </w:tcPr>
          <w:p w:rsidR="00000000" w:rsidRDefault="00000000">
            <w:pPr>
              <w:tabs>
                <w:tab w:val="left" w:pos="629"/>
              </w:tabs>
              <w:spacing w:line="360" w:lineRule="exact"/>
              <w:jc w:val="right"/>
              <w:rPr>
                <w:sz w:val="18"/>
                <w:lang w:val="fr-FR"/>
              </w:rPr>
            </w:pPr>
            <w:r>
              <w:rPr>
                <w:sz w:val="18"/>
                <w:lang w:val="fr-FR"/>
              </w:rPr>
              <w:t>51.7</w:t>
            </w:r>
          </w:p>
        </w:tc>
        <w:tc>
          <w:tcPr>
            <w:tcW w:w="809" w:type="pct"/>
          </w:tcPr>
          <w:p w:rsidR="00000000" w:rsidRDefault="00000000">
            <w:pPr>
              <w:tabs>
                <w:tab w:val="left" w:pos="629"/>
              </w:tabs>
              <w:spacing w:line="360" w:lineRule="exact"/>
              <w:jc w:val="right"/>
              <w:rPr>
                <w:sz w:val="18"/>
                <w:lang w:val="fr-FR"/>
              </w:rPr>
            </w:pPr>
            <w:r>
              <w:rPr>
                <w:sz w:val="18"/>
                <w:lang w:val="fr-FR"/>
              </w:rPr>
              <w:t>43</w:t>
            </w:r>
            <w:r>
              <w:rPr>
                <w:rFonts w:hint="eastAsia"/>
                <w:sz w:val="18"/>
                <w:lang w:val="fr-FR"/>
              </w:rPr>
              <w:t xml:space="preserve"> </w:t>
            </w:r>
            <w:r>
              <w:rPr>
                <w:sz w:val="18"/>
                <w:lang w:val="fr-FR"/>
              </w:rPr>
              <w:t>542</w:t>
            </w:r>
          </w:p>
        </w:tc>
      </w:tr>
      <w:tr w:rsidR="00000000">
        <w:tc>
          <w:tcPr>
            <w:tcW w:w="801" w:type="pct"/>
          </w:tcPr>
          <w:p w:rsidR="00000000" w:rsidRDefault="00000000">
            <w:pPr>
              <w:tabs>
                <w:tab w:val="left" w:pos="629"/>
              </w:tabs>
              <w:spacing w:line="360" w:lineRule="exact"/>
              <w:rPr>
                <w:sz w:val="18"/>
                <w:lang w:val="fr-FR"/>
              </w:rPr>
            </w:pPr>
            <w:r>
              <w:rPr>
                <w:sz w:val="18"/>
                <w:lang w:val="fr-FR"/>
              </w:rPr>
              <w:t>2001/</w:t>
            </w:r>
            <w:r>
              <w:rPr>
                <w:rFonts w:hint="eastAsia"/>
                <w:sz w:val="18"/>
                <w:lang w:val="fr-FR"/>
              </w:rPr>
              <w:t>20</w:t>
            </w:r>
            <w:r>
              <w:rPr>
                <w:sz w:val="18"/>
                <w:lang w:val="fr-FR"/>
              </w:rPr>
              <w:t>02</w:t>
            </w:r>
          </w:p>
        </w:tc>
        <w:tc>
          <w:tcPr>
            <w:tcW w:w="809" w:type="pct"/>
          </w:tcPr>
          <w:p w:rsidR="00000000" w:rsidRDefault="00000000">
            <w:pPr>
              <w:tabs>
                <w:tab w:val="left" w:pos="629"/>
              </w:tabs>
              <w:spacing w:line="360" w:lineRule="exact"/>
              <w:jc w:val="right"/>
              <w:rPr>
                <w:sz w:val="18"/>
                <w:lang w:val="fr-FR"/>
              </w:rPr>
            </w:pPr>
            <w:r>
              <w:rPr>
                <w:sz w:val="18"/>
                <w:lang w:val="fr-FR"/>
              </w:rPr>
              <w:t>22</w:t>
            </w:r>
            <w:r>
              <w:rPr>
                <w:rFonts w:hint="eastAsia"/>
                <w:sz w:val="18"/>
                <w:lang w:val="fr-FR"/>
              </w:rPr>
              <w:t xml:space="preserve"> </w:t>
            </w:r>
            <w:r>
              <w:rPr>
                <w:sz w:val="18"/>
                <w:lang w:val="fr-FR"/>
              </w:rPr>
              <w:t>121</w:t>
            </w:r>
          </w:p>
        </w:tc>
        <w:tc>
          <w:tcPr>
            <w:tcW w:w="886" w:type="pct"/>
          </w:tcPr>
          <w:p w:rsidR="00000000" w:rsidRDefault="00000000">
            <w:pPr>
              <w:tabs>
                <w:tab w:val="left" w:pos="629"/>
              </w:tabs>
              <w:spacing w:line="360" w:lineRule="exact"/>
              <w:jc w:val="right"/>
              <w:rPr>
                <w:sz w:val="18"/>
                <w:lang w:val="fr-FR"/>
              </w:rPr>
            </w:pPr>
            <w:r>
              <w:rPr>
                <w:sz w:val="18"/>
                <w:lang w:val="fr-FR"/>
              </w:rPr>
              <w:t>47.8</w:t>
            </w:r>
          </w:p>
        </w:tc>
        <w:tc>
          <w:tcPr>
            <w:tcW w:w="809" w:type="pct"/>
          </w:tcPr>
          <w:p w:rsidR="00000000" w:rsidRDefault="00000000">
            <w:pPr>
              <w:tabs>
                <w:tab w:val="left" w:pos="629"/>
              </w:tabs>
              <w:spacing w:line="360" w:lineRule="exact"/>
              <w:jc w:val="right"/>
              <w:rPr>
                <w:sz w:val="18"/>
                <w:lang w:val="fr-FR"/>
              </w:rPr>
            </w:pPr>
            <w:r>
              <w:rPr>
                <w:sz w:val="18"/>
                <w:lang w:val="fr-FR"/>
              </w:rPr>
              <w:t>24</w:t>
            </w:r>
            <w:r>
              <w:rPr>
                <w:rFonts w:hint="eastAsia"/>
                <w:sz w:val="18"/>
                <w:lang w:val="fr-FR"/>
              </w:rPr>
              <w:t xml:space="preserve"> </w:t>
            </w:r>
            <w:r>
              <w:rPr>
                <w:sz w:val="18"/>
                <w:lang w:val="fr-FR"/>
              </w:rPr>
              <w:t>195</w:t>
            </w:r>
          </w:p>
        </w:tc>
        <w:tc>
          <w:tcPr>
            <w:tcW w:w="886" w:type="pct"/>
          </w:tcPr>
          <w:p w:rsidR="00000000" w:rsidRDefault="00000000">
            <w:pPr>
              <w:tabs>
                <w:tab w:val="left" w:pos="629"/>
              </w:tabs>
              <w:spacing w:line="360" w:lineRule="exact"/>
              <w:jc w:val="right"/>
              <w:rPr>
                <w:sz w:val="18"/>
                <w:lang w:val="fr-FR"/>
              </w:rPr>
            </w:pPr>
            <w:r>
              <w:rPr>
                <w:sz w:val="18"/>
                <w:lang w:val="fr-FR"/>
              </w:rPr>
              <w:t>52.2</w:t>
            </w:r>
          </w:p>
        </w:tc>
        <w:tc>
          <w:tcPr>
            <w:tcW w:w="809" w:type="pct"/>
          </w:tcPr>
          <w:p w:rsidR="00000000" w:rsidRDefault="00000000">
            <w:pPr>
              <w:tabs>
                <w:tab w:val="left" w:pos="629"/>
              </w:tabs>
              <w:spacing w:line="360" w:lineRule="exact"/>
              <w:jc w:val="right"/>
              <w:rPr>
                <w:sz w:val="18"/>
                <w:lang w:val="fr-FR"/>
              </w:rPr>
            </w:pPr>
            <w:r>
              <w:rPr>
                <w:sz w:val="18"/>
                <w:lang w:val="fr-FR"/>
              </w:rPr>
              <w:t>46</w:t>
            </w:r>
            <w:r>
              <w:rPr>
                <w:rFonts w:hint="eastAsia"/>
                <w:sz w:val="18"/>
                <w:lang w:val="fr-FR"/>
              </w:rPr>
              <w:t xml:space="preserve"> </w:t>
            </w:r>
            <w:r>
              <w:rPr>
                <w:sz w:val="18"/>
                <w:lang w:val="fr-FR"/>
              </w:rPr>
              <w:t>316</w:t>
            </w:r>
          </w:p>
        </w:tc>
      </w:tr>
      <w:tr w:rsidR="00000000">
        <w:tc>
          <w:tcPr>
            <w:tcW w:w="801" w:type="pct"/>
          </w:tcPr>
          <w:p w:rsidR="00000000" w:rsidRDefault="00000000">
            <w:pPr>
              <w:tabs>
                <w:tab w:val="left" w:pos="629"/>
              </w:tabs>
              <w:spacing w:line="360" w:lineRule="exact"/>
              <w:rPr>
                <w:sz w:val="18"/>
                <w:lang w:val="fr-FR"/>
              </w:rPr>
            </w:pPr>
            <w:r>
              <w:rPr>
                <w:sz w:val="18"/>
                <w:lang w:val="fr-FR"/>
              </w:rPr>
              <w:t>2002/</w:t>
            </w:r>
            <w:r>
              <w:rPr>
                <w:rFonts w:hint="eastAsia"/>
                <w:sz w:val="18"/>
                <w:lang w:val="fr-FR"/>
              </w:rPr>
              <w:t>20</w:t>
            </w:r>
            <w:r>
              <w:rPr>
                <w:sz w:val="18"/>
                <w:lang w:val="fr-FR"/>
              </w:rPr>
              <w:t>03</w:t>
            </w:r>
          </w:p>
        </w:tc>
        <w:tc>
          <w:tcPr>
            <w:tcW w:w="809" w:type="pct"/>
          </w:tcPr>
          <w:p w:rsidR="00000000" w:rsidRDefault="00000000">
            <w:pPr>
              <w:tabs>
                <w:tab w:val="left" w:pos="629"/>
              </w:tabs>
              <w:spacing w:line="360" w:lineRule="exact"/>
              <w:jc w:val="right"/>
              <w:rPr>
                <w:sz w:val="18"/>
                <w:lang w:val="fr-FR"/>
              </w:rPr>
            </w:pPr>
            <w:r>
              <w:rPr>
                <w:sz w:val="18"/>
                <w:lang w:val="fr-FR"/>
              </w:rPr>
              <w:t>22</w:t>
            </w:r>
            <w:r>
              <w:rPr>
                <w:rFonts w:hint="eastAsia"/>
                <w:sz w:val="18"/>
                <w:lang w:val="fr-FR"/>
              </w:rPr>
              <w:t xml:space="preserve"> </w:t>
            </w:r>
            <w:r>
              <w:rPr>
                <w:sz w:val="18"/>
                <w:lang w:val="fr-FR"/>
              </w:rPr>
              <w:t>662</w:t>
            </w:r>
          </w:p>
        </w:tc>
        <w:tc>
          <w:tcPr>
            <w:tcW w:w="886" w:type="pct"/>
          </w:tcPr>
          <w:p w:rsidR="00000000" w:rsidRDefault="00000000">
            <w:pPr>
              <w:tabs>
                <w:tab w:val="left" w:pos="629"/>
              </w:tabs>
              <w:spacing w:line="360" w:lineRule="exact"/>
              <w:jc w:val="right"/>
              <w:rPr>
                <w:sz w:val="18"/>
                <w:lang w:val="fr-FR"/>
              </w:rPr>
            </w:pPr>
            <w:r>
              <w:rPr>
                <w:sz w:val="18"/>
                <w:lang w:val="fr-FR"/>
              </w:rPr>
              <w:t>47.5</w:t>
            </w:r>
          </w:p>
        </w:tc>
        <w:tc>
          <w:tcPr>
            <w:tcW w:w="809" w:type="pct"/>
          </w:tcPr>
          <w:p w:rsidR="00000000" w:rsidRDefault="00000000">
            <w:pPr>
              <w:tabs>
                <w:tab w:val="left" w:pos="629"/>
              </w:tabs>
              <w:spacing w:line="360" w:lineRule="exact"/>
              <w:jc w:val="right"/>
              <w:rPr>
                <w:sz w:val="18"/>
                <w:lang w:val="fr-FR"/>
              </w:rPr>
            </w:pPr>
            <w:r>
              <w:rPr>
                <w:sz w:val="18"/>
                <w:lang w:val="fr-FR"/>
              </w:rPr>
              <w:t>25</w:t>
            </w:r>
            <w:r>
              <w:rPr>
                <w:rFonts w:hint="eastAsia"/>
                <w:sz w:val="18"/>
                <w:lang w:val="fr-FR"/>
              </w:rPr>
              <w:t xml:space="preserve"> </w:t>
            </w:r>
            <w:r>
              <w:rPr>
                <w:sz w:val="18"/>
                <w:lang w:val="fr-FR"/>
              </w:rPr>
              <w:t>004</w:t>
            </w:r>
          </w:p>
        </w:tc>
        <w:tc>
          <w:tcPr>
            <w:tcW w:w="886" w:type="pct"/>
          </w:tcPr>
          <w:p w:rsidR="00000000" w:rsidRDefault="00000000">
            <w:pPr>
              <w:tabs>
                <w:tab w:val="left" w:pos="629"/>
              </w:tabs>
              <w:spacing w:line="360" w:lineRule="exact"/>
              <w:jc w:val="right"/>
              <w:rPr>
                <w:sz w:val="18"/>
                <w:lang w:val="fr-FR"/>
              </w:rPr>
            </w:pPr>
            <w:r>
              <w:rPr>
                <w:sz w:val="18"/>
                <w:lang w:val="fr-FR"/>
              </w:rPr>
              <w:t>52.5</w:t>
            </w:r>
          </w:p>
        </w:tc>
        <w:tc>
          <w:tcPr>
            <w:tcW w:w="809" w:type="pct"/>
          </w:tcPr>
          <w:p w:rsidR="00000000" w:rsidRDefault="00000000">
            <w:pPr>
              <w:tabs>
                <w:tab w:val="left" w:pos="629"/>
              </w:tabs>
              <w:spacing w:line="360" w:lineRule="exact"/>
              <w:jc w:val="right"/>
              <w:rPr>
                <w:sz w:val="18"/>
                <w:lang w:val="fr-FR"/>
              </w:rPr>
            </w:pPr>
            <w:r>
              <w:rPr>
                <w:sz w:val="18"/>
                <w:lang w:val="fr-FR"/>
              </w:rPr>
              <w:t>47</w:t>
            </w:r>
            <w:r>
              <w:rPr>
                <w:rFonts w:hint="eastAsia"/>
                <w:sz w:val="18"/>
                <w:lang w:val="fr-FR"/>
              </w:rPr>
              <w:t xml:space="preserve"> </w:t>
            </w:r>
            <w:r>
              <w:rPr>
                <w:sz w:val="18"/>
                <w:lang w:val="fr-FR"/>
              </w:rPr>
              <w:t>666</w:t>
            </w:r>
          </w:p>
        </w:tc>
      </w:tr>
      <w:tr w:rsidR="00000000">
        <w:tc>
          <w:tcPr>
            <w:tcW w:w="801" w:type="pct"/>
            <w:tcBorders>
              <w:bottom w:val="single" w:sz="12" w:space="0" w:color="auto"/>
            </w:tcBorders>
          </w:tcPr>
          <w:p w:rsidR="00000000" w:rsidRDefault="00000000">
            <w:pPr>
              <w:tabs>
                <w:tab w:val="left" w:pos="629"/>
              </w:tabs>
              <w:spacing w:line="360" w:lineRule="exact"/>
              <w:rPr>
                <w:sz w:val="18"/>
                <w:lang w:val="fr-FR"/>
              </w:rPr>
            </w:pPr>
            <w:r>
              <w:rPr>
                <w:sz w:val="18"/>
                <w:lang w:val="fr-FR"/>
              </w:rPr>
              <w:t>2003/</w:t>
            </w:r>
            <w:r>
              <w:rPr>
                <w:rFonts w:hint="eastAsia"/>
                <w:sz w:val="18"/>
                <w:lang w:val="fr-FR"/>
              </w:rPr>
              <w:t>20</w:t>
            </w:r>
            <w:r>
              <w:rPr>
                <w:sz w:val="18"/>
                <w:lang w:val="fr-FR"/>
              </w:rPr>
              <w:t>04</w:t>
            </w:r>
          </w:p>
        </w:tc>
        <w:tc>
          <w:tcPr>
            <w:tcW w:w="809" w:type="pct"/>
            <w:tcBorders>
              <w:bottom w:val="single" w:sz="12" w:space="0" w:color="auto"/>
            </w:tcBorders>
          </w:tcPr>
          <w:p w:rsidR="00000000" w:rsidRDefault="00000000">
            <w:pPr>
              <w:tabs>
                <w:tab w:val="left" w:pos="629"/>
              </w:tabs>
              <w:spacing w:line="360" w:lineRule="exact"/>
              <w:jc w:val="right"/>
              <w:rPr>
                <w:sz w:val="18"/>
                <w:lang w:val="fr-FR"/>
              </w:rPr>
            </w:pPr>
            <w:r>
              <w:rPr>
                <w:sz w:val="18"/>
                <w:lang w:val="fr-FR"/>
              </w:rPr>
              <w:t>22</w:t>
            </w:r>
            <w:r>
              <w:rPr>
                <w:rFonts w:hint="eastAsia"/>
                <w:sz w:val="18"/>
                <w:lang w:val="fr-FR"/>
              </w:rPr>
              <w:t xml:space="preserve"> </w:t>
            </w:r>
            <w:r>
              <w:rPr>
                <w:sz w:val="18"/>
                <w:lang w:val="fr-FR"/>
              </w:rPr>
              <w:t>420</w:t>
            </w:r>
          </w:p>
        </w:tc>
        <w:tc>
          <w:tcPr>
            <w:tcW w:w="886" w:type="pct"/>
            <w:tcBorders>
              <w:bottom w:val="single" w:sz="12" w:space="0" w:color="auto"/>
            </w:tcBorders>
          </w:tcPr>
          <w:p w:rsidR="00000000" w:rsidRDefault="00000000">
            <w:pPr>
              <w:tabs>
                <w:tab w:val="left" w:pos="629"/>
              </w:tabs>
              <w:spacing w:line="360" w:lineRule="exact"/>
              <w:jc w:val="right"/>
              <w:rPr>
                <w:sz w:val="18"/>
                <w:lang w:val="fr-FR"/>
              </w:rPr>
            </w:pPr>
            <w:r>
              <w:rPr>
                <w:sz w:val="18"/>
                <w:lang w:val="fr-FR"/>
              </w:rPr>
              <w:t>47.2</w:t>
            </w:r>
          </w:p>
        </w:tc>
        <w:tc>
          <w:tcPr>
            <w:tcW w:w="809" w:type="pct"/>
            <w:tcBorders>
              <w:bottom w:val="single" w:sz="12" w:space="0" w:color="auto"/>
            </w:tcBorders>
          </w:tcPr>
          <w:p w:rsidR="00000000" w:rsidRDefault="00000000">
            <w:pPr>
              <w:tabs>
                <w:tab w:val="left" w:pos="629"/>
              </w:tabs>
              <w:spacing w:line="360" w:lineRule="exact"/>
              <w:jc w:val="right"/>
              <w:rPr>
                <w:sz w:val="18"/>
                <w:lang w:val="fr-FR"/>
              </w:rPr>
            </w:pPr>
            <w:r>
              <w:rPr>
                <w:sz w:val="18"/>
                <w:lang w:val="fr-FR"/>
              </w:rPr>
              <w:t>25</w:t>
            </w:r>
            <w:r>
              <w:rPr>
                <w:rFonts w:hint="eastAsia"/>
                <w:sz w:val="18"/>
                <w:lang w:val="fr-FR"/>
              </w:rPr>
              <w:t xml:space="preserve"> </w:t>
            </w:r>
            <w:r>
              <w:rPr>
                <w:sz w:val="18"/>
                <w:lang w:val="fr-FR"/>
              </w:rPr>
              <w:t>079</w:t>
            </w:r>
          </w:p>
        </w:tc>
        <w:tc>
          <w:tcPr>
            <w:tcW w:w="886" w:type="pct"/>
            <w:tcBorders>
              <w:bottom w:val="single" w:sz="12" w:space="0" w:color="auto"/>
            </w:tcBorders>
          </w:tcPr>
          <w:p w:rsidR="00000000" w:rsidRDefault="00000000">
            <w:pPr>
              <w:tabs>
                <w:tab w:val="left" w:pos="629"/>
              </w:tabs>
              <w:spacing w:line="360" w:lineRule="exact"/>
              <w:jc w:val="right"/>
              <w:rPr>
                <w:sz w:val="18"/>
                <w:lang w:val="fr-FR"/>
              </w:rPr>
            </w:pPr>
            <w:r>
              <w:rPr>
                <w:sz w:val="18"/>
                <w:lang w:val="fr-FR"/>
              </w:rPr>
              <w:t>52.8</w:t>
            </w:r>
          </w:p>
        </w:tc>
        <w:tc>
          <w:tcPr>
            <w:tcW w:w="809" w:type="pct"/>
            <w:tcBorders>
              <w:bottom w:val="single" w:sz="12" w:space="0" w:color="auto"/>
            </w:tcBorders>
          </w:tcPr>
          <w:p w:rsidR="00000000" w:rsidRDefault="00000000">
            <w:pPr>
              <w:tabs>
                <w:tab w:val="left" w:pos="629"/>
              </w:tabs>
              <w:spacing w:line="360" w:lineRule="exact"/>
              <w:jc w:val="right"/>
              <w:rPr>
                <w:sz w:val="18"/>
                <w:lang w:val="fr-FR"/>
              </w:rPr>
            </w:pPr>
            <w:r>
              <w:rPr>
                <w:sz w:val="18"/>
                <w:lang w:val="fr-FR"/>
              </w:rPr>
              <w:t>47</w:t>
            </w:r>
            <w:r>
              <w:rPr>
                <w:rFonts w:hint="eastAsia"/>
                <w:sz w:val="18"/>
                <w:lang w:val="fr-FR"/>
              </w:rPr>
              <w:t xml:space="preserve"> </w:t>
            </w:r>
            <w:r>
              <w:rPr>
                <w:sz w:val="18"/>
                <w:lang w:val="fr-FR"/>
              </w:rPr>
              <w:t>499</w:t>
            </w:r>
          </w:p>
        </w:tc>
      </w:tr>
    </w:tbl>
    <w:p w:rsidR="00000000" w:rsidRDefault="00000000">
      <w:pPr>
        <w:spacing w:line="120" w:lineRule="exact"/>
        <w:rPr>
          <w:rFonts w:ascii="SimHei" w:eastAsia="SimHei" w:hint="eastAsia"/>
          <w:bCs/>
          <w:noProof/>
          <w:color w:val="FF0000"/>
          <w:sz w:val="10"/>
        </w:rPr>
      </w:pPr>
    </w:p>
    <w:p w:rsidR="00000000" w:rsidRDefault="00000000">
      <w:pPr>
        <w:spacing w:line="120" w:lineRule="exact"/>
        <w:rPr>
          <w:rFonts w:ascii="SimHei" w:eastAsia="SimHei" w:hint="eastAsia"/>
          <w:bCs/>
          <w:noProof/>
          <w:color w:val="FF0000"/>
          <w:sz w:val="10"/>
        </w:rPr>
      </w:pPr>
    </w:p>
    <w:p w:rsidR="00000000" w:rsidRDefault="00000000">
      <w:pPr>
        <w:spacing w:after="120" w:line="300" w:lineRule="exact"/>
        <w:rPr>
          <w:rFonts w:ascii="SimHei" w:eastAsia="SimHei" w:hint="eastAsia"/>
          <w:bCs/>
          <w:noProof/>
          <w:color w:val="FF0000"/>
        </w:rPr>
      </w:pPr>
      <w:r>
        <w:rPr>
          <w:rFonts w:ascii="SimHei" w:eastAsia="SimHei" w:hint="eastAsia"/>
          <w:bCs/>
          <w:noProof/>
          <w:color w:val="FF0000"/>
        </w:rPr>
        <w:tab/>
      </w:r>
      <w:r>
        <w:rPr>
          <w:rFonts w:ascii="SimHei" w:eastAsia="SimHei" w:hint="eastAsia"/>
          <w:bCs/>
          <w:noProof/>
          <w:color w:val="FF0000"/>
        </w:rPr>
        <w:tab/>
      </w:r>
      <w:r>
        <w:rPr>
          <w:rFonts w:ascii="SimHei" w:eastAsia="SimHei" w:hint="eastAsia"/>
          <w:bCs/>
          <w:noProof/>
          <w:color w:val="FF0000"/>
        </w:rPr>
        <w:tab/>
        <w:t>按性别统计的儿童人数——中等教育</w:t>
      </w:r>
    </w:p>
    <w:p w:rsidR="00000000" w:rsidRDefault="00000000">
      <w:pPr>
        <w:spacing w:after="240" w:line="360" w:lineRule="exact"/>
        <w:rPr>
          <w:rFonts w:ascii="SimHei" w:eastAsia="SimHei"/>
          <w:bCs/>
          <w:noProof/>
          <w:color w:val="FF0000"/>
        </w:rPr>
      </w:pPr>
      <w:r>
        <w:rPr>
          <w:rFonts w:ascii="SimHei" w:eastAsia="SimHei" w:hint="eastAsia"/>
          <w:bCs/>
          <w:noProof/>
          <w:color w:val="FF0000"/>
        </w:rPr>
        <w:tab/>
      </w:r>
      <w:r>
        <w:rPr>
          <w:rFonts w:ascii="SimHei" w:eastAsia="SimHei" w:hint="eastAsia"/>
          <w:bCs/>
          <w:noProof/>
          <w:color w:val="FF0000"/>
        </w:rPr>
        <w:tab/>
      </w:r>
      <w:r>
        <w:rPr>
          <w:rFonts w:ascii="SimHei" w:eastAsia="SimHei" w:hint="eastAsia"/>
          <w:bCs/>
          <w:noProof/>
          <w:color w:val="FF0000"/>
        </w:rPr>
        <w:tab/>
        <w:t>中等教育——技术教育</w:t>
      </w:r>
      <w:r>
        <w:rPr>
          <w:rFonts w:ascii="SimHei" w:eastAsia="SimHei"/>
          <w:bCs/>
          <w:noProof/>
          <w:color w:val="FF0000"/>
        </w:rPr>
        <w:t xml:space="preserve"> </w:t>
      </w:r>
    </w:p>
    <w:tbl>
      <w:tblPr>
        <w:tblW w:w="5000" w:type="pct"/>
        <w:tblLook w:val="01E0" w:firstRow="1" w:lastRow="1" w:firstColumn="1" w:lastColumn="1" w:noHBand="0" w:noVBand="0"/>
      </w:tblPr>
      <w:tblGrid>
        <w:gridCol w:w="1613"/>
        <w:gridCol w:w="1629"/>
        <w:gridCol w:w="1784"/>
        <w:gridCol w:w="1629"/>
        <w:gridCol w:w="1784"/>
        <w:gridCol w:w="1629"/>
      </w:tblGrid>
      <w:tr w:rsidR="00000000">
        <w:trPr>
          <w:tblHeader/>
        </w:trPr>
        <w:tc>
          <w:tcPr>
            <w:tcW w:w="801" w:type="pct"/>
            <w:tcBorders>
              <w:top w:val="single" w:sz="4" w:space="0" w:color="auto"/>
            </w:tcBorders>
          </w:tcPr>
          <w:p w:rsidR="00000000" w:rsidRDefault="00000000">
            <w:pPr>
              <w:tabs>
                <w:tab w:val="left" w:pos="629"/>
              </w:tabs>
              <w:spacing w:line="360" w:lineRule="exact"/>
              <w:rPr>
                <w:rFonts w:ascii="KaiTi_GB2312" w:eastAsia="KaiTi_GB2312"/>
                <w:color w:val="0000FF"/>
                <w:sz w:val="15"/>
                <w:lang w:val="fr-FR"/>
              </w:rPr>
            </w:pPr>
            <w:r>
              <w:rPr>
                <w:rFonts w:ascii="KaiTi_GB2312" w:eastAsia="KaiTi_GB2312"/>
                <w:color w:val="0000FF"/>
                <w:sz w:val="15"/>
                <w:lang w:val="fr-FR"/>
              </w:rPr>
              <w:t xml:space="preserve">                                 </w:t>
            </w:r>
          </w:p>
        </w:tc>
        <w:tc>
          <w:tcPr>
            <w:tcW w:w="1695" w:type="pct"/>
            <w:gridSpan w:val="2"/>
            <w:tcBorders>
              <w:top w:val="single" w:sz="4" w:space="0" w:color="auto"/>
              <w:bottom w:val="single" w:sz="4" w:space="0" w:color="auto"/>
            </w:tcBorders>
          </w:tcPr>
          <w:p w:rsidR="00000000" w:rsidRDefault="00000000">
            <w:pPr>
              <w:tabs>
                <w:tab w:val="left" w:pos="629"/>
              </w:tabs>
              <w:spacing w:line="360" w:lineRule="exact"/>
              <w:jc w:val="center"/>
              <w:rPr>
                <w:rFonts w:ascii="KaiTi_GB2312" w:eastAsia="KaiTi_GB2312"/>
                <w:color w:val="0000FF"/>
                <w:sz w:val="15"/>
                <w:lang w:val="fr-FR"/>
              </w:rPr>
            </w:pPr>
            <w:r>
              <w:rPr>
                <w:rFonts w:ascii="KaiTi_GB2312" w:eastAsia="KaiTi_GB2312" w:hint="eastAsia"/>
                <w:color w:val="0000FF"/>
                <w:sz w:val="15"/>
                <w:lang w:val="fr-FR"/>
              </w:rPr>
              <w:t>男孩</w:t>
            </w:r>
            <w:r>
              <w:rPr>
                <w:rFonts w:ascii="KaiTi_GB2312" w:eastAsia="KaiTi_GB2312"/>
                <w:color w:val="0000FF"/>
                <w:sz w:val="15"/>
                <w:lang w:val="fr-FR"/>
              </w:rPr>
              <w:t xml:space="preserve"> </w:t>
            </w:r>
          </w:p>
        </w:tc>
        <w:tc>
          <w:tcPr>
            <w:tcW w:w="1695" w:type="pct"/>
            <w:gridSpan w:val="2"/>
            <w:tcBorders>
              <w:top w:val="single" w:sz="4" w:space="0" w:color="auto"/>
              <w:bottom w:val="single" w:sz="4" w:space="0" w:color="auto"/>
            </w:tcBorders>
          </w:tcPr>
          <w:p w:rsidR="00000000" w:rsidRDefault="00000000">
            <w:pPr>
              <w:tabs>
                <w:tab w:val="left" w:pos="629"/>
              </w:tabs>
              <w:spacing w:line="360" w:lineRule="exact"/>
              <w:jc w:val="center"/>
              <w:rPr>
                <w:rFonts w:ascii="KaiTi_GB2312" w:eastAsia="KaiTi_GB2312"/>
                <w:color w:val="0000FF"/>
                <w:sz w:val="15"/>
                <w:lang w:val="fr-FR"/>
              </w:rPr>
            </w:pPr>
            <w:r>
              <w:rPr>
                <w:rFonts w:ascii="KaiTi_GB2312" w:eastAsia="KaiTi_GB2312" w:hint="eastAsia"/>
                <w:color w:val="0000FF"/>
                <w:sz w:val="15"/>
                <w:lang w:val="fr-FR"/>
              </w:rPr>
              <w:t>女孩</w:t>
            </w:r>
            <w:r>
              <w:rPr>
                <w:rFonts w:ascii="KaiTi_GB2312" w:eastAsia="KaiTi_GB2312"/>
                <w:color w:val="0000FF"/>
                <w:sz w:val="15"/>
                <w:lang w:val="fr-FR"/>
              </w:rPr>
              <w:t xml:space="preserve"> </w:t>
            </w:r>
          </w:p>
        </w:tc>
        <w:tc>
          <w:tcPr>
            <w:tcW w:w="809" w:type="pct"/>
            <w:tcBorders>
              <w:top w:val="single" w:sz="4" w:space="0" w:color="auto"/>
              <w:bottom w:val="single" w:sz="4" w:space="0" w:color="auto"/>
            </w:tcBorders>
          </w:tcPr>
          <w:p w:rsidR="00000000" w:rsidRDefault="00000000">
            <w:pPr>
              <w:tabs>
                <w:tab w:val="left" w:pos="629"/>
              </w:tabs>
              <w:spacing w:line="360" w:lineRule="exact"/>
              <w:jc w:val="center"/>
              <w:rPr>
                <w:rFonts w:ascii="KaiTi_GB2312" w:eastAsia="KaiTi_GB2312"/>
                <w:color w:val="0000FF"/>
                <w:sz w:val="15"/>
                <w:lang w:val="fr-FR"/>
              </w:rPr>
            </w:pPr>
            <w:r>
              <w:rPr>
                <w:rFonts w:ascii="KaiTi_GB2312" w:eastAsia="KaiTi_GB2312" w:hint="eastAsia"/>
                <w:color w:val="0000FF"/>
                <w:sz w:val="15"/>
                <w:lang w:val="fr-FR"/>
              </w:rPr>
              <w:t>总计</w:t>
            </w:r>
          </w:p>
        </w:tc>
      </w:tr>
      <w:tr w:rsidR="00000000">
        <w:trPr>
          <w:tblHeader/>
        </w:trPr>
        <w:tc>
          <w:tcPr>
            <w:tcW w:w="801" w:type="pct"/>
            <w:tcBorders>
              <w:bottom w:val="single" w:sz="12" w:space="0" w:color="auto"/>
            </w:tcBorders>
          </w:tcPr>
          <w:p w:rsidR="00000000" w:rsidRDefault="00000000">
            <w:pPr>
              <w:tabs>
                <w:tab w:val="left" w:pos="629"/>
              </w:tabs>
              <w:spacing w:line="360" w:lineRule="exact"/>
              <w:rPr>
                <w:rFonts w:ascii="KaiTi_GB2312" w:eastAsia="KaiTi_GB2312" w:hint="eastAsia"/>
                <w:color w:val="0000FF"/>
                <w:sz w:val="15"/>
                <w:lang w:val="fr-FR"/>
              </w:rPr>
            </w:pPr>
            <w:r>
              <w:rPr>
                <w:rFonts w:ascii="KaiTi_GB2312" w:eastAsia="KaiTi_GB2312" w:hint="eastAsia"/>
                <w:color w:val="0000FF"/>
                <w:sz w:val="15"/>
                <w:lang w:val="fr-FR"/>
              </w:rPr>
              <w:t>学年</w:t>
            </w:r>
          </w:p>
        </w:tc>
        <w:tc>
          <w:tcPr>
            <w:tcW w:w="809" w:type="pct"/>
            <w:tcBorders>
              <w:top w:val="single" w:sz="4" w:space="0" w:color="auto"/>
              <w:bottom w:val="single" w:sz="12" w:space="0" w:color="auto"/>
            </w:tcBorders>
          </w:tcPr>
          <w:p w:rsidR="00000000" w:rsidRDefault="00000000">
            <w:pPr>
              <w:tabs>
                <w:tab w:val="left" w:pos="629"/>
              </w:tabs>
              <w:spacing w:line="360" w:lineRule="exact"/>
              <w:jc w:val="right"/>
              <w:rPr>
                <w:rFonts w:ascii="KaiTi_GB2312" w:eastAsia="KaiTi_GB2312" w:hint="eastAsia"/>
                <w:color w:val="0000FF"/>
                <w:sz w:val="15"/>
                <w:lang w:val="fr-FR"/>
              </w:rPr>
            </w:pPr>
            <w:r>
              <w:rPr>
                <w:rFonts w:ascii="KaiTi_GB2312" w:eastAsia="KaiTi_GB2312" w:hint="eastAsia"/>
                <w:color w:val="0000FF"/>
                <w:sz w:val="15"/>
                <w:lang w:val="fr-FR"/>
              </w:rPr>
              <w:t>人数</w:t>
            </w:r>
          </w:p>
        </w:tc>
        <w:tc>
          <w:tcPr>
            <w:tcW w:w="886" w:type="pct"/>
            <w:tcBorders>
              <w:top w:val="single" w:sz="4" w:space="0" w:color="auto"/>
              <w:bottom w:val="single" w:sz="12" w:space="0" w:color="auto"/>
            </w:tcBorders>
          </w:tcPr>
          <w:p w:rsidR="00000000" w:rsidRDefault="00000000">
            <w:pPr>
              <w:tabs>
                <w:tab w:val="left" w:pos="629"/>
              </w:tabs>
              <w:spacing w:line="360" w:lineRule="exact"/>
              <w:jc w:val="right"/>
              <w:rPr>
                <w:rFonts w:ascii="KaiTi_GB2312" w:eastAsia="KaiTi_GB2312" w:hint="eastAsia"/>
                <w:color w:val="0000FF"/>
                <w:sz w:val="15"/>
                <w:lang w:val="fr-FR"/>
              </w:rPr>
            </w:pPr>
            <w:r>
              <w:rPr>
                <w:rFonts w:ascii="KaiTi_GB2312" w:eastAsia="KaiTi_GB2312" w:hint="eastAsia"/>
                <w:color w:val="0000FF"/>
                <w:sz w:val="15"/>
                <w:lang w:val="fr-FR"/>
              </w:rPr>
              <w:t>%</w:t>
            </w:r>
          </w:p>
        </w:tc>
        <w:tc>
          <w:tcPr>
            <w:tcW w:w="809" w:type="pct"/>
            <w:tcBorders>
              <w:top w:val="single" w:sz="4" w:space="0" w:color="auto"/>
              <w:bottom w:val="single" w:sz="12" w:space="0" w:color="auto"/>
            </w:tcBorders>
          </w:tcPr>
          <w:p w:rsidR="00000000" w:rsidRDefault="00000000">
            <w:pPr>
              <w:tabs>
                <w:tab w:val="left" w:pos="629"/>
              </w:tabs>
              <w:spacing w:line="360" w:lineRule="exact"/>
              <w:jc w:val="right"/>
              <w:rPr>
                <w:rFonts w:ascii="KaiTi_GB2312" w:eastAsia="KaiTi_GB2312" w:hint="eastAsia"/>
                <w:color w:val="0000FF"/>
                <w:sz w:val="15"/>
                <w:lang w:val="fr-FR"/>
              </w:rPr>
            </w:pPr>
            <w:r>
              <w:rPr>
                <w:rFonts w:ascii="KaiTi_GB2312" w:eastAsia="KaiTi_GB2312" w:hint="eastAsia"/>
                <w:color w:val="0000FF"/>
                <w:sz w:val="15"/>
                <w:lang w:val="fr-FR"/>
              </w:rPr>
              <w:t>人数</w:t>
            </w:r>
          </w:p>
        </w:tc>
        <w:tc>
          <w:tcPr>
            <w:tcW w:w="886" w:type="pct"/>
            <w:tcBorders>
              <w:top w:val="single" w:sz="4" w:space="0" w:color="auto"/>
              <w:bottom w:val="single" w:sz="12" w:space="0" w:color="auto"/>
            </w:tcBorders>
          </w:tcPr>
          <w:p w:rsidR="00000000" w:rsidRDefault="00000000">
            <w:pPr>
              <w:tabs>
                <w:tab w:val="left" w:pos="629"/>
              </w:tabs>
              <w:spacing w:line="360" w:lineRule="exact"/>
              <w:jc w:val="right"/>
              <w:rPr>
                <w:rFonts w:ascii="KaiTi_GB2312" w:eastAsia="KaiTi_GB2312" w:hint="eastAsia"/>
                <w:color w:val="0000FF"/>
                <w:sz w:val="15"/>
                <w:lang w:val="fr-FR"/>
              </w:rPr>
            </w:pPr>
            <w:r>
              <w:rPr>
                <w:rFonts w:ascii="KaiTi_GB2312" w:eastAsia="KaiTi_GB2312" w:hint="eastAsia"/>
                <w:color w:val="0000FF"/>
                <w:sz w:val="15"/>
                <w:lang w:val="fr-FR"/>
              </w:rPr>
              <w:t>%</w:t>
            </w:r>
          </w:p>
        </w:tc>
        <w:tc>
          <w:tcPr>
            <w:tcW w:w="809" w:type="pct"/>
            <w:tcBorders>
              <w:top w:val="single" w:sz="4" w:space="0" w:color="auto"/>
              <w:bottom w:val="single" w:sz="12" w:space="0" w:color="auto"/>
            </w:tcBorders>
          </w:tcPr>
          <w:p w:rsidR="00000000" w:rsidRDefault="00000000">
            <w:pPr>
              <w:tabs>
                <w:tab w:val="left" w:pos="629"/>
              </w:tabs>
              <w:spacing w:line="360" w:lineRule="exact"/>
              <w:jc w:val="right"/>
              <w:rPr>
                <w:rFonts w:ascii="KaiTi_GB2312" w:eastAsia="KaiTi_GB2312" w:hint="eastAsia"/>
                <w:color w:val="0000FF"/>
                <w:sz w:val="15"/>
                <w:lang w:val="fr-FR"/>
              </w:rPr>
            </w:pPr>
            <w:r>
              <w:rPr>
                <w:rFonts w:ascii="KaiTi_GB2312" w:eastAsia="KaiTi_GB2312" w:hint="eastAsia"/>
                <w:color w:val="0000FF"/>
                <w:sz w:val="15"/>
                <w:lang w:val="fr-FR"/>
              </w:rPr>
              <w:t>人数</w:t>
            </w:r>
          </w:p>
        </w:tc>
      </w:tr>
      <w:tr w:rsidR="00000000">
        <w:tc>
          <w:tcPr>
            <w:tcW w:w="801" w:type="pct"/>
            <w:tcBorders>
              <w:top w:val="single" w:sz="12" w:space="0" w:color="auto"/>
            </w:tcBorders>
          </w:tcPr>
          <w:p w:rsidR="00000000" w:rsidRDefault="00000000">
            <w:pPr>
              <w:tabs>
                <w:tab w:val="left" w:pos="629"/>
              </w:tabs>
              <w:spacing w:line="360" w:lineRule="exact"/>
              <w:rPr>
                <w:sz w:val="18"/>
                <w:lang w:val="fr-FR"/>
              </w:rPr>
            </w:pPr>
            <w:r>
              <w:rPr>
                <w:sz w:val="18"/>
                <w:lang w:val="fr-FR"/>
              </w:rPr>
              <w:t>1990/</w:t>
            </w:r>
            <w:r>
              <w:rPr>
                <w:rFonts w:hint="eastAsia"/>
                <w:sz w:val="18"/>
                <w:lang w:val="fr-FR"/>
              </w:rPr>
              <w:t>19</w:t>
            </w:r>
            <w:r>
              <w:rPr>
                <w:sz w:val="18"/>
                <w:lang w:val="fr-FR"/>
              </w:rPr>
              <w:t>91</w:t>
            </w:r>
          </w:p>
        </w:tc>
        <w:tc>
          <w:tcPr>
            <w:tcW w:w="809"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404</w:t>
            </w:r>
          </w:p>
        </w:tc>
        <w:tc>
          <w:tcPr>
            <w:tcW w:w="886"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53.2</w:t>
            </w:r>
          </w:p>
        </w:tc>
        <w:tc>
          <w:tcPr>
            <w:tcW w:w="809"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356</w:t>
            </w:r>
          </w:p>
        </w:tc>
        <w:tc>
          <w:tcPr>
            <w:tcW w:w="886"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46.8</w:t>
            </w:r>
          </w:p>
        </w:tc>
        <w:tc>
          <w:tcPr>
            <w:tcW w:w="809"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760</w:t>
            </w:r>
          </w:p>
        </w:tc>
      </w:tr>
      <w:tr w:rsidR="00000000">
        <w:tc>
          <w:tcPr>
            <w:tcW w:w="801" w:type="pct"/>
          </w:tcPr>
          <w:p w:rsidR="00000000" w:rsidRDefault="00000000">
            <w:pPr>
              <w:tabs>
                <w:tab w:val="left" w:pos="629"/>
              </w:tabs>
              <w:spacing w:line="360" w:lineRule="exact"/>
              <w:rPr>
                <w:sz w:val="18"/>
                <w:lang w:val="fr-FR"/>
              </w:rPr>
            </w:pPr>
            <w:r>
              <w:rPr>
                <w:sz w:val="18"/>
                <w:lang w:val="fr-FR"/>
              </w:rPr>
              <w:t>1991/</w:t>
            </w:r>
            <w:r>
              <w:rPr>
                <w:rFonts w:hint="eastAsia"/>
                <w:sz w:val="18"/>
                <w:lang w:val="fr-FR"/>
              </w:rPr>
              <w:t>19</w:t>
            </w:r>
            <w:r>
              <w:rPr>
                <w:sz w:val="18"/>
                <w:lang w:val="fr-FR"/>
              </w:rPr>
              <w:t>92</w:t>
            </w:r>
          </w:p>
        </w:tc>
        <w:tc>
          <w:tcPr>
            <w:tcW w:w="809" w:type="pct"/>
          </w:tcPr>
          <w:p w:rsidR="00000000" w:rsidRDefault="00000000">
            <w:pPr>
              <w:tabs>
                <w:tab w:val="left" w:pos="629"/>
              </w:tabs>
              <w:spacing w:line="360" w:lineRule="exact"/>
              <w:jc w:val="right"/>
              <w:rPr>
                <w:sz w:val="18"/>
                <w:lang w:val="fr-FR"/>
              </w:rPr>
            </w:pPr>
            <w:r>
              <w:rPr>
                <w:sz w:val="18"/>
                <w:lang w:val="fr-FR"/>
              </w:rPr>
              <w:t>532</w:t>
            </w:r>
          </w:p>
        </w:tc>
        <w:tc>
          <w:tcPr>
            <w:tcW w:w="886" w:type="pct"/>
          </w:tcPr>
          <w:p w:rsidR="00000000" w:rsidRDefault="00000000">
            <w:pPr>
              <w:tabs>
                <w:tab w:val="left" w:pos="629"/>
              </w:tabs>
              <w:spacing w:line="360" w:lineRule="exact"/>
              <w:jc w:val="right"/>
              <w:rPr>
                <w:sz w:val="18"/>
                <w:lang w:val="fr-FR"/>
              </w:rPr>
            </w:pPr>
            <w:r>
              <w:rPr>
                <w:sz w:val="18"/>
                <w:lang w:val="fr-FR"/>
              </w:rPr>
              <w:t>54.0</w:t>
            </w:r>
          </w:p>
        </w:tc>
        <w:tc>
          <w:tcPr>
            <w:tcW w:w="809" w:type="pct"/>
          </w:tcPr>
          <w:p w:rsidR="00000000" w:rsidRDefault="00000000">
            <w:pPr>
              <w:tabs>
                <w:tab w:val="left" w:pos="629"/>
              </w:tabs>
              <w:spacing w:line="360" w:lineRule="exact"/>
              <w:jc w:val="right"/>
              <w:rPr>
                <w:sz w:val="18"/>
                <w:lang w:val="fr-FR"/>
              </w:rPr>
            </w:pPr>
            <w:r>
              <w:rPr>
                <w:sz w:val="18"/>
                <w:lang w:val="fr-FR"/>
              </w:rPr>
              <w:t>453</w:t>
            </w:r>
          </w:p>
        </w:tc>
        <w:tc>
          <w:tcPr>
            <w:tcW w:w="886" w:type="pct"/>
          </w:tcPr>
          <w:p w:rsidR="00000000" w:rsidRDefault="00000000">
            <w:pPr>
              <w:tabs>
                <w:tab w:val="left" w:pos="629"/>
              </w:tabs>
              <w:spacing w:line="360" w:lineRule="exact"/>
              <w:jc w:val="right"/>
              <w:rPr>
                <w:sz w:val="18"/>
                <w:lang w:val="fr-FR"/>
              </w:rPr>
            </w:pPr>
            <w:r>
              <w:rPr>
                <w:sz w:val="18"/>
                <w:lang w:val="fr-FR"/>
              </w:rPr>
              <w:t>46.0</w:t>
            </w:r>
          </w:p>
        </w:tc>
        <w:tc>
          <w:tcPr>
            <w:tcW w:w="809" w:type="pct"/>
          </w:tcPr>
          <w:p w:rsidR="00000000" w:rsidRDefault="00000000">
            <w:pPr>
              <w:tabs>
                <w:tab w:val="left" w:pos="629"/>
              </w:tabs>
              <w:spacing w:line="360" w:lineRule="exact"/>
              <w:jc w:val="right"/>
              <w:rPr>
                <w:sz w:val="18"/>
                <w:lang w:val="fr-FR"/>
              </w:rPr>
            </w:pPr>
            <w:r>
              <w:rPr>
                <w:sz w:val="18"/>
                <w:lang w:val="fr-FR"/>
              </w:rPr>
              <w:t>985</w:t>
            </w:r>
          </w:p>
        </w:tc>
      </w:tr>
      <w:tr w:rsidR="00000000">
        <w:tc>
          <w:tcPr>
            <w:tcW w:w="801" w:type="pct"/>
          </w:tcPr>
          <w:p w:rsidR="00000000" w:rsidRDefault="00000000">
            <w:pPr>
              <w:tabs>
                <w:tab w:val="left" w:pos="629"/>
              </w:tabs>
              <w:spacing w:line="360" w:lineRule="exact"/>
              <w:rPr>
                <w:sz w:val="18"/>
                <w:lang w:val="fr-FR"/>
              </w:rPr>
            </w:pPr>
            <w:r>
              <w:rPr>
                <w:sz w:val="18"/>
                <w:lang w:val="fr-FR"/>
              </w:rPr>
              <w:t>1992/</w:t>
            </w:r>
            <w:r>
              <w:rPr>
                <w:rFonts w:hint="eastAsia"/>
                <w:sz w:val="18"/>
                <w:lang w:val="fr-FR"/>
              </w:rPr>
              <w:t>19</w:t>
            </w:r>
            <w:r>
              <w:rPr>
                <w:sz w:val="18"/>
                <w:lang w:val="fr-FR"/>
              </w:rPr>
              <w:t>93</w:t>
            </w:r>
          </w:p>
        </w:tc>
        <w:tc>
          <w:tcPr>
            <w:tcW w:w="809" w:type="pct"/>
          </w:tcPr>
          <w:p w:rsidR="00000000" w:rsidRDefault="00000000">
            <w:pPr>
              <w:tabs>
                <w:tab w:val="left" w:pos="629"/>
              </w:tabs>
              <w:spacing w:line="360" w:lineRule="exact"/>
              <w:jc w:val="right"/>
              <w:rPr>
                <w:sz w:val="18"/>
                <w:lang w:val="fr-FR"/>
              </w:rPr>
            </w:pPr>
            <w:r>
              <w:rPr>
                <w:sz w:val="18"/>
                <w:lang w:val="fr-FR"/>
              </w:rPr>
              <w:t>606</w:t>
            </w:r>
          </w:p>
        </w:tc>
        <w:tc>
          <w:tcPr>
            <w:tcW w:w="886" w:type="pct"/>
          </w:tcPr>
          <w:p w:rsidR="00000000" w:rsidRDefault="00000000">
            <w:pPr>
              <w:tabs>
                <w:tab w:val="left" w:pos="629"/>
              </w:tabs>
              <w:spacing w:line="360" w:lineRule="exact"/>
              <w:jc w:val="right"/>
              <w:rPr>
                <w:sz w:val="18"/>
                <w:lang w:val="fr-FR"/>
              </w:rPr>
            </w:pPr>
            <w:r>
              <w:rPr>
                <w:sz w:val="18"/>
                <w:lang w:val="fr-FR"/>
              </w:rPr>
              <w:t>55.9</w:t>
            </w:r>
          </w:p>
        </w:tc>
        <w:tc>
          <w:tcPr>
            <w:tcW w:w="809" w:type="pct"/>
          </w:tcPr>
          <w:p w:rsidR="00000000" w:rsidRDefault="00000000">
            <w:pPr>
              <w:tabs>
                <w:tab w:val="left" w:pos="629"/>
              </w:tabs>
              <w:spacing w:line="360" w:lineRule="exact"/>
              <w:jc w:val="right"/>
              <w:rPr>
                <w:sz w:val="18"/>
                <w:lang w:val="fr-FR"/>
              </w:rPr>
            </w:pPr>
            <w:r>
              <w:rPr>
                <w:sz w:val="18"/>
                <w:lang w:val="fr-FR"/>
              </w:rPr>
              <w:t>478</w:t>
            </w:r>
          </w:p>
        </w:tc>
        <w:tc>
          <w:tcPr>
            <w:tcW w:w="886" w:type="pct"/>
          </w:tcPr>
          <w:p w:rsidR="00000000" w:rsidRDefault="00000000">
            <w:pPr>
              <w:tabs>
                <w:tab w:val="left" w:pos="629"/>
              </w:tabs>
              <w:spacing w:line="360" w:lineRule="exact"/>
              <w:jc w:val="right"/>
              <w:rPr>
                <w:sz w:val="18"/>
                <w:lang w:val="fr-FR"/>
              </w:rPr>
            </w:pPr>
            <w:r>
              <w:rPr>
                <w:sz w:val="18"/>
                <w:lang w:val="fr-FR"/>
              </w:rPr>
              <w:t>44.1</w:t>
            </w:r>
          </w:p>
        </w:tc>
        <w:tc>
          <w:tcPr>
            <w:tcW w:w="809" w:type="pct"/>
          </w:tcPr>
          <w:p w:rsidR="00000000" w:rsidRDefault="00000000">
            <w:pPr>
              <w:tabs>
                <w:tab w:val="left" w:pos="629"/>
              </w:tabs>
              <w:spacing w:line="360" w:lineRule="exact"/>
              <w:jc w:val="right"/>
              <w:rPr>
                <w:sz w:val="18"/>
                <w:lang w:val="fr-FR"/>
              </w:rPr>
            </w:pPr>
            <w:r>
              <w:rPr>
                <w:sz w:val="18"/>
                <w:lang w:val="fr-FR"/>
              </w:rPr>
              <w:t>1</w:t>
            </w:r>
            <w:r>
              <w:rPr>
                <w:rFonts w:hint="eastAsia"/>
                <w:sz w:val="18"/>
                <w:lang w:val="fr-FR"/>
              </w:rPr>
              <w:t xml:space="preserve"> </w:t>
            </w:r>
            <w:r>
              <w:rPr>
                <w:sz w:val="18"/>
                <w:lang w:val="fr-FR"/>
              </w:rPr>
              <w:t>084</w:t>
            </w:r>
          </w:p>
        </w:tc>
      </w:tr>
      <w:tr w:rsidR="00000000">
        <w:tc>
          <w:tcPr>
            <w:tcW w:w="801" w:type="pct"/>
          </w:tcPr>
          <w:p w:rsidR="00000000" w:rsidRDefault="00000000">
            <w:pPr>
              <w:tabs>
                <w:tab w:val="left" w:pos="629"/>
              </w:tabs>
              <w:spacing w:line="360" w:lineRule="exact"/>
              <w:rPr>
                <w:sz w:val="18"/>
                <w:lang w:val="fr-FR"/>
              </w:rPr>
            </w:pPr>
            <w:r>
              <w:rPr>
                <w:sz w:val="18"/>
                <w:lang w:val="fr-FR"/>
              </w:rPr>
              <w:t>1993/</w:t>
            </w:r>
            <w:r>
              <w:rPr>
                <w:rFonts w:hint="eastAsia"/>
                <w:sz w:val="18"/>
                <w:lang w:val="fr-FR"/>
              </w:rPr>
              <w:t>19</w:t>
            </w:r>
            <w:r>
              <w:rPr>
                <w:sz w:val="18"/>
                <w:lang w:val="fr-FR"/>
              </w:rPr>
              <w:t>94</w:t>
            </w:r>
          </w:p>
        </w:tc>
        <w:tc>
          <w:tcPr>
            <w:tcW w:w="809" w:type="pct"/>
          </w:tcPr>
          <w:p w:rsidR="00000000" w:rsidRDefault="00000000">
            <w:pPr>
              <w:tabs>
                <w:tab w:val="left" w:pos="629"/>
              </w:tabs>
              <w:spacing w:line="360" w:lineRule="exact"/>
              <w:jc w:val="right"/>
              <w:rPr>
                <w:sz w:val="18"/>
                <w:lang w:val="fr-FR"/>
              </w:rPr>
            </w:pPr>
            <w:r>
              <w:rPr>
                <w:sz w:val="18"/>
                <w:lang w:val="fr-FR"/>
              </w:rPr>
              <w:t>758</w:t>
            </w:r>
          </w:p>
        </w:tc>
        <w:tc>
          <w:tcPr>
            <w:tcW w:w="886" w:type="pct"/>
          </w:tcPr>
          <w:p w:rsidR="00000000" w:rsidRDefault="00000000">
            <w:pPr>
              <w:tabs>
                <w:tab w:val="left" w:pos="629"/>
              </w:tabs>
              <w:spacing w:line="360" w:lineRule="exact"/>
              <w:jc w:val="right"/>
              <w:rPr>
                <w:sz w:val="18"/>
                <w:lang w:val="fr-FR"/>
              </w:rPr>
            </w:pPr>
            <w:r>
              <w:rPr>
                <w:sz w:val="18"/>
                <w:lang w:val="fr-FR"/>
              </w:rPr>
              <w:t>57.6</w:t>
            </w:r>
          </w:p>
        </w:tc>
        <w:tc>
          <w:tcPr>
            <w:tcW w:w="809" w:type="pct"/>
          </w:tcPr>
          <w:p w:rsidR="00000000" w:rsidRDefault="00000000">
            <w:pPr>
              <w:tabs>
                <w:tab w:val="left" w:pos="629"/>
              </w:tabs>
              <w:spacing w:line="360" w:lineRule="exact"/>
              <w:jc w:val="right"/>
              <w:rPr>
                <w:sz w:val="18"/>
                <w:lang w:val="fr-FR"/>
              </w:rPr>
            </w:pPr>
            <w:r>
              <w:rPr>
                <w:sz w:val="18"/>
                <w:lang w:val="fr-FR"/>
              </w:rPr>
              <w:t>557</w:t>
            </w:r>
          </w:p>
        </w:tc>
        <w:tc>
          <w:tcPr>
            <w:tcW w:w="886" w:type="pct"/>
          </w:tcPr>
          <w:p w:rsidR="00000000" w:rsidRDefault="00000000">
            <w:pPr>
              <w:tabs>
                <w:tab w:val="left" w:pos="629"/>
              </w:tabs>
              <w:spacing w:line="360" w:lineRule="exact"/>
              <w:jc w:val="right"/>
              <w:rPr>
                <w:sz w:val="18"/>
                <w:lang w:val="fr-FR"/>
              </w:rPr>
            </w:pPr>
            <w:r>
              <w:rPr>
                <w:sz w:val="18"/>
                <w:lang w:val="fr-FR"/>
              </w:rPr>
              <w:t>42.4</w:t>
            </w:r>
          </w:p>
        </w:tc>
        <w:tc>
          <w:tcPr>
            <w:tcW w:w="809" w:type="pct"/>
          </w:tcPr>
          <w:p w:rsidR="00000000" w:rsidRDefault="00000000">
            <w:pPr>
              <w:tabs>
                <w:tab w:val="left" w:pos="629"/>
              </w:tabs>
              <w:spacing w:line="360" w:lineRule="exact"/>
              <w:jc w:val="right"/>
              <w:rPr>
                <w:sz w:val="18"/>
                <w:lang w:val="fr-FR"/>
              </w:rPr>
            </w:pPr>
            <w:r>
              <w:rPr>
                <w:sz w:val="18"/>
                <w:lang w:val="fr-FR"/>
              </w:rPr>
              <w:t>1</w:t>
            </w:r>
            <w:r>
              <w:rPr>
                <w:rFonts w:hint="eastAsia"/>
                <w:sz w:val="18"/>
                <w:lang w:val="fr-FR"/>
              </w:rPr>
              <w:t xml:space="preserve"> </w:t>
            </w:r>
            <w:r>
              <w:rPr>
                <w:sz w:val="18"/>
                <w:lang w:val="fr-FR"/>
              </w:rPr>
              <w:t>315</w:t>
            </w:r>
          </w:p>
        </w:tc>
      </w:tr>
      <w:tr w:rsidR="00000000">
        <w:tc>
          <w:tcPr>
            <w:tcW w:w="801" w:type="pct"/>
          </w:tcPr>
          <w:p w:rsidR="00000000" w:rsidRDefault="00000000">
            <w:pPr>
              <w:tabs>
                <w:tab w:val="left" w:pos="629"/>
              </w:tabs>
              <w:spacing w:line="360" w:lineRule="exact"/>
              <w:rPr>
                <w:sz w:val="18"/>
                <w:lang w:val="fr-FR"/>
              </w:rPr>
            </w:pPr>
            <w:r>
              <w:rPr>
                <w:sz w:val="18"/>
                <w:lang w:val="fr-FR"/>
              </w:rPr>
              <w:t>1994/</w:t>
            </w:r>
            <w:r>
              <w:rPr>
                <w:rFonts w:hint="eastAsia"/>
                <w:sz w:val="18"/>
                <w:lang w:val="fr-FR"/>
              </w:rPr>
              <w:t>19</w:t>
            </w:r>
            <w:r>
              <w:rPr>
                <w:sz w:val="18"/>
                <w:lang w:val="fr-FR"/>
              </w:rPr>
              <w:t>95</w:t>
            </w:r>
          </w:p>
        </w:tc>
        <w:tc>
          <w:tcPr>
            <w:tcW w:w="809" w:type="pct"/>
          </w:tcPr>
          <w:p w:rsidR="00000000" w:rsidRDefault="00000000">
            <w:pPr>
              <w:tabs>
                <w:tab w:val="left" w:pos="629"/>
              </w:tabs>
              <w:spacing w:line="360" w:lineRule="exact"/>
              <w:jc w:val="right"/>
              <w:rPr>
                <w:sz w:val="18"/>
                <w:lang w:val="fr-FR"/>
              </w:rPr>
            </w:pPr>
            <w:r>
              <w:rPr>
                <w:sz w:val="18"/>
                <w:lang w:val="fr-FR"/>
              </w:rPr>
              <w:t>647</w:t>
            </w:r>
          </w:p>
        </w:tc>
        <w:tc>
          <w:tcPr>
            <w:tcW w:w="886" w:type="pct"/>
          </w:tcPr>
          <w:p w:rsidR="00000000" w:rsidRDefault="00000000">
            <w:pPr>
              <w:tabs>
                <w:tab w:val="left" w:pos="629"/>
              </w:tabs>
              <w:spacing w:line="360" w:lineRule="exact"/>
              <w:jc w:val="right"/>
              <w:rPr>
                <w:sz w:val="18"/>
                <w:lang w:val="fr-FR"/>
              </w:rPr>
            </w:pPr>
            <w:r>
              <w:rPr>
                <w:sz w:val="18"/>
                <w:lang w:val="fr-FR"/>
              </w:rPr>
              <w:t>52.5</w:t>
            </w:r>
          </w:p>
        </w:tc>
        <w:tc>
          <w:tcPr>
            <w:tcW w:w="809" w:type="pct"/>
          </w:tcPr>
          <w:p w:rsidR="00000000" w:rsidRDefault="00000000">
            <w:pPr>
              <w:tabs>
                <w:tab w:val="left" w:pos="629"/>
              </w:tabs>
              <w:spacing w:line="360" w:lineRule="exact"/>
              <w:jc w:val="right"/>
              <w:rPr>
                <w:sz w:val="18"/>
                <w:lang w:val="fr-FR"/>
              </w:rPr>
            </w:pPr>
            <w:r>
              <w:rPr>
                <w:sz w:val="18"/>
                <w:lang w:val="fr-FR"/>
              </w:rPr>
              <w:t>585</w:t>
            </w:r>
          </w:p>
        </w:tc>
        <w:tc>
          <w:tcPr>
            <w:tcW w:w="886" w:type="pct"/>
          </w:tcPr>
          <w:p w:rsidR="00000000" w:rsidRDefault="00000000">
            <w:pPr>
              <w:tabs>
                <w:tab w:val="left" w:pos="629"/>
              </w:tabs>
              <w:spacing w:line="360" w:lineRule="exact"/>
              <w:jc w:val="right"/>
              <w:rPr>
                <w:sz w:val="18"/>
                <w:lang w:val="fr-FR"/>
              </w:rPr>
            </w:pPr>
            <w:r>
              <w:rPr>
                <w:sz w:val="18"/>
                <w:lang w:val="fr-FR"/>
              </w:rPr>
              <w:t>47.5</w:t>
            </w:r>
          </w:p>
        </w:tc>
        <w:tc>
          <w:tcPr>
            <w:tcW w:w="809" w:type="pct"/>
          </w:tcPr>
          <w:p w:rsidR="00000000" w:rsidRDefault="00000000">
            <w:pPr>
              <w:tabs>
                <w:tab w:val="left" w:pos="629"/>
              </w:tabs>
              <w:spacing w:line="360" w:lineRule="exact"/>
              <w:jc w:val="right"/>
              <w:rPr>
                <w:sz w:val="18"/>
                <w:lang w:val="fr-FR"/>
              </w:rPr>
            </w:pPr>
            <w:r>
              <w:rPr>
                <w:sz w:val="18"/>
                <w:lang w:val="fr-FR"/>
              </w:rPr>
              <w:t>1</w:t>
            </w:r>
            <w:r>
              <w:rPr>
                <w:rFonts w:hint="eastAsia"/>
                <w:sz w:val="18"/>
                <w:lang w:val="fr-FR"/>
              </w:rPr>
              <w:t xml:space="preserve"> </w:t>
            </w:r>
            <w:r>
              <w:rPr>
                <w:sz w:val="18"/>
                <w:lang w:val="fr-FR"/>
              </w:rPr>
              <w:t>232</w:t>
            </w:r>
          </w:p>
        </w:tc>
      </w:tr>
      <w:tr w:rsidR="00000000">
        <w:tc>
          <w:tcPr>
            <w:tcW w:w="801" w:type="pct"/>
          </w:tcPr>
          <w:p w:rsidR="00000000" w:rsidRDefault="00000000">
            <w:pPr>
              <w:tabs>
                <w:tab w:val="left" w:pos="629"/>
              </w:tabs>
              <w:spacing w:line="360" w:lineRule="exact"/>
              <w:rPr>
                <w:sz w:val="18"/>
                <w:lang w:val="fr-FR"/>
              </w:rPr>
            </w:pPr>
            <w:r>
              <w:rPr>
                <w:sz w:val="18"/>
                <w:lang w:val="fr-FR"/>
              </w:rPr>
              <w:t>1995/</w:t>
            </w:r>
            <w:r>
              <w:rPr>
                <w:rFonts w:hint="eastAsia"/>
                <w:sz w:val="18"/>
                <w:lang w:val="fr-FR"/>
              </w:rPr>
              <w:t>19</w:t>
            </w:r>
            <w:r>
              <w:rPr>
                <w:sz w:val="18"/>
                <w:lang w:val="fr-FR"/>
              </w:rPr>
              <w:t>96</w:t>
            </w:r>
          </w:p>
        </w:tc>
        <w:tc>
          <w:tcPr>
            <w:tcW w:w="809" w:type="pct"/>
          </w:tcPr>
          <w:p w:rsidR="00000000" w:rsidRDefault="00000000">
            <w:pPr>
              <w:tabs>
                <w:tab w:val="left" w:pos="629"/>
              </w:tabs>
              <w:spacing w:line="360" w:lineRule="exact"/>
              <w:jc w:val="right"/>
              <w:rPr>
                <w:sz w:val="18"/>
                <w:lang w:val="fr-FR"/>
              </w:rPr>
            </w:pPr>
            <w:r>
              <w:rPr>
                <w:sz w:val="18"/>
                <w:lang w:val="fr-FR"/>
              </w:rPr>
              <w:t>668</w:t>
            </w:r>
          </w:p>
        </w:tc>
        <w:tc>
          <w:tcPr>
            <w:tcW w:w="886" w:type="pct"/>
          </w:tcPr>
          <w:p w:rsidR="00000000" w:rsidRDefault="00000000">
            <w:pPr>
              <w:tabs>
                <w:tab w:val="left" w:pos="629"/>
              </w:tabs>
              <w:spacing w:line="360" w:lineRule="exact"/>
              <w:jc w:val="right"/>
              <w:rPr>
                <w:sz w:val="18"/>
                <w:lang w:val="fr-FR"/>
              </w:rPr>
            </w:pPr>
            <w:r>
              <w:rPr>
                <w:sz w:val="18"/>
                <w:lang w:val="fr-FR"/>
              </w:rPr>
              <w:t>52.5</w:t>
            </w:r>
          </w:p>
        </w:tc>
        <w:tc>
          <w:tcPr>
            <w:tcW w:w="809" w:type="pct"/>
          </w:tcPr>
          <w:p w:rsidR="00000000" w:rsidRDefault="00000000">
            <w:pPr>
              <w:tabs>
                <w:tab w:val="left" w:pos="629"/>
              </w:tabs>
              <w:spacing w:line="360" w:lineRule="exact"/>
              <w:jc w:val="right"/>
              <w:rPr>
                <w:sz w:val="18"/>
                <w:lang w:val="fr-FR"/>
              </w:rPr>
            </w:pPr>
            <w:r>
              <w:rPr>
                <w:sz w:val="18"/>
                <w:lang w:val="fr-FR"/>
              </w:rPr>
              <w:t>605</w:t>
            </w:r>
          </w:p>
        </w:tc>
        <w:tc>
          <w:tcPr>
            <w:tcW w:w="886" w:type="pct"/>
          </w:tcPr>
          <w:p w:rsidR="00000000" w:rsidRDefault="00000000">
            <w:pPr>
              <w:tabs>
                <w:tab w:val="left" w:pos="629"/>
              </w:tabs>
              <w:spacing w:line="360" w:lineRule="exact"/>
              <w:jc w:val="right"/>
              <w:rPr>
                <w:sz w:val="18"/>
                <w:lang w:val="fr-FR"/>
              </w:rPr>
            </w:pPr>
            <w:r>
              <w:rPr>
                <w:sz w:val="18"/>
                <w:lang w:val="fr-FR"/>
              </w:rPr>
              <w:t>47.5</w:t>
            </w:r>
          </w:p>
        </w:tc>
        <w:tc>
          <w:tcPr>
            <w:tcW w:w="809" w:type="pct"/>
          </w:tcPr>
          <w:p w:rsidR="00000000" w:rsidRDefault="00000000">
            <w:pPr>
              <w:tabs>
                <w:tab w:val="left" w:pos="629"/>
              </w:tabs>
              <w:spacing w:line="360" w:lineRule="exact"/>
              <w:jc w:val="right"/>
              <w:rPr>
                <w:sz w:val="18"/>
                <w:lang w:val="fr-FR"/>
              </w:rPr>
            </w:pPr>
            <w:r>
              <w:rPr>
                <w:sz w:val="18"/>
                <w:lang w:val="fr-FR"/>
              </w:rPr>
              <w:t>1</w:t>
            </w:r>
            <w:r>
              <w:rPr>
                <w:rFonts w:hint="eastAsia"/>
                <w:sz w:val="18"/>
                <w:lang w:val="fr-FR"/>
              </w:rPr>
              <w:t xml:space="preserve"> </w:t>
            </w:r>
            <w:r>
              <w:rPr>
                <w:sz w:val="18"/>
                <w:lang w:val="fr-FR"/>
              </w:rPr>
              <w:t>373</w:t>
            </w:r>
          </w:p>
        </w:tc>
      </w:tr>
      <w:tr w:rsidR="00000000">
        <w:tc>
          <w:tcPr>
            <w:tcW w:w="801" w:type="pct"/>
          </w:tcPr>
          <w:p w:rsidR="00000000" w:rsidRDefault="00000000">
            <w:pPr>
              <w:tabs>
                <w:tab w:val="left" w:pos="629"/>
              </w:tabs>
              <w:spacing w:line="360" w:lineRule="exact"/>
              <w:rPr>
                <w:sz w:val="18"/>
                <w:lang w:val="fr-FR"/>
              </w:rPr>
            </w:pPr>
            <w:r>
              <w:rPr>
                <w:sz w:val="18"/>
                <w:lang w:val="fr-FR"/>
              </w:rPr>
              <w:t>1996/</w:t>
            </w:r>
            <w:r>
              <w:rPr>
                <w:rFonts w:hint="eastAsia"/>
                <w:sz w:val="18"/>
                <w:lang w:val="fr-FR"/>
              </w:rPr>
              <w:t>19</w:t>
            </w:r>
            <w:r>
              <w:rPr>
                <w:sz w:val="18"/>
                <w:lang w:val="fr-FR"/>
              </w:rPr>
              <w:t>97</w:t>
            </w:r>
          </w:p>
        </w:tc>
        <w:tc>
          <w:tcPr>
            <w:tcW w:w="809" w:type="pct"/>
          </w:tcPr>
          <w:p w:rsidR="00000000" w:rsidRDefault="00000000">
            <w:pPr>
              <w:tabs>
                <w:tab w:val="left" w:pos="629"/>
              </w:tabs>
              <w:spacing w:line="360" w:lineRule="exact"/>
              <w:jc w:val="right"/>
              <w:rPr>
                <w:sz w:val="18"/>
                <w:lang w:val="fr-FR"/>
              </w:rPr>
            </w:pPr>
            <w:r>
              <w:rPr>
                <w:sz w:val="18"/>
                <w:lang w:val="fr-FR"/>
              </w:rPr>
              <w:t>600</w:t>
            </w:r>
          </w:p>
        </w:tc>
        <w:tc>
          <w:tcPr>
            <w:tcW w:w="886" w:type="pct"/>
          </w:tcPr>
          <w:p w:rsidR="00000000" w:rsidRDefault="00000000">
            <w:pPr>
              <w:tabs>
                <w:tab w:val="left" w:pos="629"/>
              </w:tabs>
              <w:spacing w:line="360" w:lineRule="exact"/>
              <w:jc w:val="right"/>
              <w:rPr>
                <w:sz w:val="18"/>
                <w:lang w:val="fr-FR"/>
              </w:rPr>
            </w:pPr>
            <w:r>
              <w:rPr>
                <w:sz w:val="18"/>
                <w:lang w:val="fr-FR"/>
              </w:rPr>
              <w:t>53.7</w:t>
            </w:r>
          </w:p>
        </w:tc>
        <w:tc>
          <w:tcPr>
            <w:tcW w:w="809" w:type="pct"/>
          </w:tcPr>
          <w:p w:rsidR="00000000" w:rsidRDefault="00000000">
            <w:pPr>
              <w:tabs>
                <w:tab w:val="left" w:pos="629"/>
              </w:tabs>
              <w:spacing w:line="360" w:lineRule="exact"/>
              <w:jc w:val="right"/>
              <w:rPr>
                <w:sz w:val="18"/>
                <w:lang w:val="fr-FR"/>
              </w:rPr>
            </w:pPr>
            <w:r>
              <w:rPr>
                <w:sz w:val="18"/>
                <w:lang w:val="fr-FR"/>
              </w:rPr>
              <w:t>518</w:t>
            </w:r>
          </w:p>
        </w:tc>
        <w:tc>
          <w:tcPr>
            <w:tcW w:w="886" w:type="pct"/>
          </w:tcPr>
          <w:p w:rsidR="00000000" w:rsidRDefault="00000000">
            <w:pPr>
              <w:tabs>
                <w:tab w:val="left" w:pos="629"/>
              </w:tabs>
              <w:spacing w:line="360" w:lineRule="exact"/>
              <w:jc w:val="right"/>
              <w:rPr>
                <w:sz w:val="18"/>
                <w:lang w:val="fr-FR"/>
              </w:rPr>
            </w:pPr>
            <w:r>
              <w:rPr>
                <w:sz w:val="18"/>
                <w:lang w:val="fr-FR"/>
              </w:rPr>
              <w:t>46.3</w:t>
            </w:r>
          </w:p>
        </w:tc>
        <w:tc>
          <w:tcPr>
            <w:tcW w:w="809" w:type="pct"/>
          </w:tcPr>
          <w:p w:rsidR="00000000" w:rsidRDefault="00000000">
            <w:pPr>
              <w:tabs>
                <w:tab w:val="left" w:pos="629"/>
              </w:tabs>
              <w:spacing w:line="360" w:lineRule="exact"/>
              <w:jc w:val="right"/>
              <w:rPr>
                <w:sz w:val="18"/>
                <w:lang w:val="fr-FR"/>
              </w:rPr>
            </w:pPr>
            <w:r>
              <w:rPr>
                <w:sz w:val="18"/>
                <w:lang w:val="fr-FR"/>
              </w:rPr>
              <w:t>1</w:t>
            </w:r>
            <w:r>
              <w:rPr>
                <w:rFonts w:hint="eastAsia"/>
                <w:sz w:val="18"/>
                <w:lang w:val="fr-FR"/>
              </w:rPr>
              <w:t xml:space="preserve"> </w:t>
            </w:r>
            <w:r>
              <w:rPr>
                <w:sz w:val="18"/>
                <w:lang w:val="fr-FR"/>
              </w:rPr>
              <w:t>118</w:t>
            </w:r>
          </w:p>
        </w:tc>
      </w:tr>
      <w:tr w:rsidR="00000000">
        <w:tc>
          <w:tcPr>
            <w:tcW w:w="801" w:type="pct"/>
          </w:tcPr>
          <w:p w:rsidR="00000000" w:rsidRDefault="00000000">
            <w:pPr>
              <w:tabs>
                <w:tab w:val="left" w:pos="629"/>
              </w:tabs>
              <w:spacing w:line="360" w:lineRule="exact"/>
              <w:rPr>
                <w:sz w:val="18"/>
                <w:lang w:val="fr-FR"/>
              </w:rPr>
            </w:pPr>
            <w:r>
              <w:rPr>
                <w:sz w:val="18"/>
                <w:lang w:val="fr-FR"/>
              </w:rPr>
              <w:t>1997/</w:t>
            </w:r>
            <w:r>
              <w:rPr>
                <w:rFonts w:hint="eastAsia"/>
                <w:sz w:val="18"/>
                <w:lang w:val="fr-FR"/>
              </w:rPr>
              <w:t>19</w:t>
            </w:r>
            <w:r>
              <w:rPr>
                <w:sz w:val="18"/>
                <w:lang w:val="fr-FR"/>
              </w:rPr>
              <w:t>98</w:t>
            </w:r>
          </w:p>
        </w:tc>
        <w:tc>
          <w:tcPr>
            <w:tcW w:w="809" w:type="pct"/>
          </w:tcPr>
          <w:p w:rsidR="00000000" w:rsidRDefault="00000000">
            <w:pPr>
              <w:tabs>
                <w:tab w:val="left" w:pos="629"/>
              </w:tabs>
              <w:spacing w:line="360" w:lineRule="exact"/>
              <w:jc w:val="right"/>
              <w:rPr>
                <w:sz w:val="18"/>
                <w:lang w:val="fr-FR"/>
              </w:rPr>
            </w:pPr>
            <w:r>
              <w:rPr>
                <w:sz w:val="18"/>
                <w:lang w:val="fr-FR"/>
              </w:rPr>
              <w:t>610</w:t>
            </w:r>
          </w:p>
        </w:tc>
        <w:tc>
          <w:tcPr>
            <w:tcW w:w="886" w:type="pct"/>
          </w:tcPr>
          <w:p w:rsidR="00000000" w:rsidRDefault="00000000">
            <w:pPr>
              <w:tabs>
                <w:tab w:val="left" w:pos="629"/>
              </w:tabs>
              <w:spacing w:line="360" w:lineRule="exact"/>
              <w:jc w:val="right"/>
              <w:rPr>
                <w:sz w:val="18"/>
                <w:lang w:val="fr-FR"/>
              </w:rPr>
            </w:pPr>
            <w:r>
              <w:rPr>
                <w:sz w:val="18"/>
                <w:lang w:val="fr-FR"/>
              </w:rPr>
              <w:t>49.9</w:t>
            </w:r>
          </w:p>
        </w:tc>
        <w:tc>
          <w:tcPr>
            <w:tcW w:w="809" w:type="pct"/>
          </w:tcPr>
          <w:p w:rsidR="00000000" w:rsidRDefault="00000000">
            <w:pPr>
              <w:tabs>
                <w:tab w:val="left" w:pos="629"/>
              </w:tabs>
              <w:spacing w:line="360" w:lineRule="exact"/>
              <w:jc w:val="right"/>
              <w:rPr>
                <w:sz w:val="18"/>
                <w:lang w:val="fr-FR"/>
              </w:rPr>
            </w:pPr>
            <w:r>
              <w:rPr>
                <w:sz w:val="18"/>
                <w:lang w:val="fr-FR"/>
              </w:rPr>
              <w:t>613</w:t>
            </w:r>
          </w:p>
        </w:tc>
        <w:tc>
          <w:tcPr>
            <w:tcW w:w="886" w:type="pct"/>
          </w:tcPr>
          <w:p w:rsidR="00000000" w:rsidRDefault="00000000">
            <w:pPr>
              <w:tabs>
                <w:tab w:val="left" w:pos="629"/>
              </w:tabs>
              <w:spacing w:line="360" w:lineRule="exact"/>
              <w:jc w:val="right"/>
              <w:rPr>
                <w:sz w:val="18"/>
                <w:lang w:val="fr-FR"/>
              </w:rPr>
            </w:pPr>
            <w:r>
              <w:rPr>
                <w:sz w:val="18"/>
                <w:lang w:val="fr-FR"/>
              </w:rPr>
              <w:t>50.1</w:t>
            </w:r>
          </w:p>
        </w:tc>
        <w:tc>
          <w:tcPr>
            <w:tcW w:w="809" w:type="pct"/>
          </w:tcPr>
          <w:p w:rsidR="00000000" w:rsidRDefault="00000000">
            <w:pPr>
              <w:tabs>
                <w:tab w:val="left" w:pos="629"/>
              </w:tabs>
              <w:spacing w:line="360" w:lineRule="exact"/>
              <w:jc w:val="right"/>
              <w:rPr>
                <w:sz w:val="18"/>
                <w:lang w:val="fr-FR"/>
              </w:rPr>
            </w:pPr>
            <w:r>
              <w:rPr>
                <w:sz w:val="18"/>
                <w:lang w:val="fr-FR"/>
              </w:rPr>
              <w:t>1</w:t>
            </w:r>
            <w:r>
              <w:rPr>
                <w:rFonts w:hint="eastAsia"/>
                <w:sz w:val="18"/>
                <w:lang w:val="fr-FR"/>
              </w:rPr>
              <w:t xml:space="preserve"> </w:t>
            </w:r>
            <w:r>
              <w:rPr>
                <w:sz w:val="18"/>
                <w:lang w:val="fr-FR"/>
              </w:rPr>
              <w:t>223</w:t>
            </w:r>
          </w:p>
        </w:tc>
      </w:tr>
      <w:tr w:rsidR="00000000">
        <w:tc>
          <w:tcPr>
            <w:tcW w:w="801" w:type="pct"/>
          </w:tcPr>
          <w:p w:rsidR="00000000" w:rsidRDefault="00000000">
            <w:pPr>
              <w:tabs>
                <w:tab w:val="left" w:pos="629"/>
              </w:tabs>
              <w:spacing w:line="360" w:lineRule="exact"/>
              <w:rPr>
                <w:sz w:val="18"/>
                <w:lang w:val="fr-FR"/>
              </w:rPr>
            </w:pPr>
            <w:r>
              <w:rPr>
                <w:sz w:val="18"/>
                <w:lang w:val="fr-FR"/>
              </w:rPr>
              <w:t>1998/</w:t>
            </w:r>
            <w:r>
              <w:rPr>
                <w:rFonts w:hint="eastAsia"/>
                <w:sz w:val="18"/>
                <w:lang w:val="fr-FR"/>
              </w:rPr>
              <w:t>19</w:t>
            </w:r>
            <w:r>
              <w:rPr>
                <w:sz w:val="18"/>
                <w:lang w:val="fr-FR"/>
              </w:rPr>
              <w:t>99</w:t>
            </w:r>
          </w:p>
        </w:tc>
        <w:tc>
          <w:tcPr>
            <w:tcW w:w="809" w:type="pct"/>
          </w:tcPr>
          <w:p w:rsidR="00000000" w:rsidRDefault="00000000">
            <w:pPr>
              <w:tabs>
                <w:tab w:val="left" w:pos="629"/>
              </w:tabs>
              <w:spacing w:line="360" w:lineRule="exact"/>
              <w:jc w:val="right"/>
              <w:rPr>
                <w:sz w:val="18"/>
                <w:lang w:val="fr-FR"/>
              </w:rPr>
            </w:pPr>
            <w:r>
              <w:rPr>
                <w:sz w:val="18"/>
                <w:lang w:val="fr-FR"/>
              </w:rPr>
              <w:t>650</w:t>
            </w:r>
          </w:p>
        </w:tc>
        <w:tc>
          <w:tcPr>
            <w:tcW w:w="886" w:type="pct"/>
          </w:tcPr>
          <w:p w:rsidR="00000000" w:rsidRDefault="00000000">
            <w:pPr>
              <w:tabs>
                <w:tab w:val="left" w:pos="629"/>
              </w:tabs>
              <w:spacing w:line="360" w:lineRule="exact"/>
              <w:jc w:val="right"/>
              <w:rPr>
                <w:sz w:val="18"/>
                <w:lang w:val="fr-FR"/>
              </w:rPr>
            </w:pPr>
            <w:r>
              <w:rPr>
                <w:sz w:val="18"/>
                <w:lang w:val="fr-FR"/>
              </w:rPr>
              <w:t>53.8</w:t>
            </w:r>
          </w:p>
        </w:tc>
        <w:tc>
          <w:tcPr>
            <w:tcW w:w="809" w:type="pct"/>
          </w:tcPr>
          <w:p w:rsidR="00000000" w:rsidRDefault="00000000">
            <w:pPr>
              <w:tabs>
                <w:tab w:val="left" w:pos="629"/>
              </w:tabs>
              <w:spacing w:line="360" w:lineRule="exact"/>
              <w:jc w:val="right"/>
              <w:rPr>
                <w:sz w:val="18"/>
                <w:lang w:val="fr-FR"/>
              </w:rPr>
            </w:pPr>
            <w:r>
              <w:rPr>
                <w:sz w:val="18"/>
                <w:lang w:val="fr-FR"/>
              </w:rPr>
              <w:t>559</w:t>
            </w:r>
          </w:p>
        </w:tc>
        <w:tc>
          <w:tcPr>
            <w:tcW w:w="886" w:type="pct"/>
          </w:tcPr>
          <w:p w:rsidR="00000000" w:rsidRDefault="00000000">
            <w:pPr>
              <w:tabs>
                <w:tab w:val="left" w:pos="629"/>
              </w:tabs>
              <w:spacing w:line="360" w:lineRule="exact"/>
              <w:jc w:val="right"/>
              <w:rPr>
                <w:sz w:val="18"/>
                <w:lang w:val="fr-FR"/>
              </w:rPr>
            </w:pPr>
            <w:r>
              <w:rPr>
                <w:sz w:val="18"/>
                <w:lang w:val="fr-FR"/>
              </w:rPr>
              <w:t>46.2</w:t>
            </w:r>
          </w:p>
        </w:tc>
        <w:tc>
          <w:tcPr>
            <w:tcW w:w="809" w:type="pct"/>
          </w:tcPr>
          <w:p w:rsidR="00000000" w:rsidRDefault="00000000">
            <w:pPr>
              <w:tabs>
                <w:tab w:val="left" w:pos="629"/>
              </w:tabs>
              <w:spacing w:line="360" w:lineRule="exact"/>
              <w:jc w:val="right"/>
              <w:rPr>
                <w:sz w:val="18"/>
                <w:lang w:val="fr-FR"/>
              </w:rPr>
            </w:pPr>
            <w:r>
              <w:rPr>
                <w:sz w:val="18"/>
                <w:lang w:val="fr-FR"/>
              </w:rPr>
              <w:t>1</w:t>
            </w:r>
            <w:r>
              <w:rPr>
                <w:rFonts w:hint="eastAsia"/>
                <w:sz w:val="18"/>
                <w:lang w:val="fr-FR"/>
              </w:rPr>
              <w:t xml:space="preserve"> </w:t>
            </w:r>
            <w:r>
              <w:rPr>
                <w:sz w:val="18"/>
                <w:lang w:val="fr-FR"/>
              </w:rPr>
              <w:t>209</w:t>
            </w:r>
          </w:p>
        </w:tc>
      </w:tr>
      <w:tr w:rsidR="00000000">
        <w:tc>
          <w:tcPr>
            <w:tcW w:w="801" w:type="pct"/>
          </w:tcPr>
          <w:p w:rsidR="00000000" w:rsidRDefault="00000000">
            <w:pPr>
              <w:tabs>
                <w:tab w:val="left" w:pos="629"/>
              </w:tabs>
              <w:spacing w:line="360" w:lineRule="exact"/>
              <w:rPr>
                <w:sz w:val="18"/>
                <w:lang w:val="fr-FR"/>
              </w:rPr>
            </w:pPr>
            <w:r>
              <w:rPr>
                <w:sz w:val="18"/>
                <w:lang w:val="fr-FR"/>
              </w:rPr>
              <w:t>1999/</w:t>
            </w:r>
            <w:r>
              <w:rPr>
                <w:rFonts w:hint="eastAsia"/>
                <w:sz w:val="18"/>
                <w:lang w:val="fr-FR"/>
              </w:rPr>
              <w:t>20</w:t>
            </w:r>
            <w:r>
              <w:rPr>
                <w:sz w:val="18"/>
                <w:lang w:val="fr-FR"/>
              </w:rPr>
              <w:t>00</w:t>
            </w:r>
          </w:p>
        </w:tc>
        <w:tc>
          <w:tcPr>
            <w:tcW w:w="809" w:type="pct"/>
          </w:tcPr>
          <w:p w:rsidR="00000000" w:rsidRDefault="00000000">
            <w:pPr>
              <w:tabs>
                <w:tab w:val="left" w:pos="629"/>
              </w:tabs>
              <w:spacing w:line="360" w:lineRule="exact"/>
              <w:jc w:val="right"/>
              <w:rPr>
                <w:sz w:val="18"/>
                <w:lang w:val="fr-FR"/>
              </w:rPr>
            </w:pPr>
            <w:r>
              <w:rPr>
                <w:sz w:val="18"/>
                <w:lang w:val="fr-FR"/>
              </w:rPr>
              <w:t>634</w:t>
            </w:r>
          </w:p>
        </w:tc>
        <w:tc>
          <w:tcPr>
            <w:tcW w:w="886" w:type="pct"/>
          </w:tcPr>
          <w:p w:rsidR="00000000" w:rsidRDefault="00000000">
            <w:pPr>
              <w:tabs>
                <w:tab w:val="left" w:pos="629"/>
              </w:tabs>
              <w:spacing w:line="360" w:lineRule="exact"/>
              <w:jc w:val="right"/>
              <w:rPr>
                <w:sz w:val="18"/>
                <w:lang w:val="fr-FR"/>
              </w:rPr>
            </w:pPr>
            <w:r>
              <w:rPr>
                <w:sz w:val="18"/>
                <w:lang w:val="fr-FR"/>
              </w:rPr>
              <w:t>69.6</w:t>
            </w:r>
          </w:p>
        </w:tc>
        <w:tc>
          <w:tcPr>
            <w:tcW w:w="809" w:type="pct"/>
          </w:tcPr>
          <w:p w:rsidR="00000000" w:rsidRDefault="00000000">
            <w:pPr>
              <w:tabs>
                <w:tab w:val="left" w:pos="629"/>
              </w:tabs>
              <w:spacing w:line="360" w:lineRule="exact"/>
              <w:jc w:val="right"/>
              <w:rPr>
                <w:sz w:val="18"/>
                <w:lang w:val="fr-FR"/>
              </w:rPr>
            </w:pPr>
            <w:r>
              <w:rPr>
                <w:sz w:val="18"/>
                <w:lang w:val="fr-FR"/>
              </w:rPr>
              <w:t>277</w:t>
            </w:r>
          </w:p>
        </w:tc>
        <w:tc>
          <w:tcPr>
            <w:tcW w:w="886" w:type="pct"/>
          </w:tcPr>
          <w:p w:rsidR="00000000" w:rsidRDefault="00000000">
            <w:pPr>
              <w:tabs>
                <w:tab w:val="left" w:pos="629"/>
              </w:tabs>
              <w:spacing w:line="360" w:lineRule="exact"/>
              <w:jc w:val="right"/>
              <w:rPr>
                <w:sz w:val="18"/>
                <w:lang w:val="fr-FR"/>
              </w:rPr>
            </w:pPr>
            <w:r>
              <w:rPr>
                <w:sz w:val="18"/>
                <w:lang w:val="fr-FR"/>
              </w:rPr>
              <w:t>30.4</w:t>
            </w:r>
          </w:p>
        </w:tc>
        <w:tc>
          <w:tcPr>
            <w:tcW w:w="809" w:type="pct"/>
          </w:tcPr>
          <w:p w:rsidR="00000000" w:rsidRDefault="00000000">
            <w:pPr>
              <w:tabs>
                <w:tab w:val="left" w:pos="629"/>
              </w:tabs>
              <w:spacing w:line="360" w:lineRule="exact"/>
              <w:jc w:val="right"/>
              <w:rPr>
                <w:sz w:val="18"/>
                <w:lang w:val="fr-FR"/>
              </w:rPr>
            </w:pPr>
            <w:r>
              <w:rPr>
                <w:sz w:val="18"/>
                <w:lang w:val="fr-FR"/>
              </w:rPr>
              <w:t>911</w:t>
            </w:r>
          </w:p>
        </w:tc>
      </w:tr>
      <w:tr w:rsidR="00000000">
        <w:tc>
          <w:tcPr>
            <w:tcW w:w="801" w:type="pct"/>
          </w:tcPr>
          <w:p w:rsidR="00000000" w:rsidRDefault="00000000">
            <w:pPr>
              <w:tabs>
                <w:tab w:val="left" w:pos="629"/>
              </w:tabs>
              <w:spacing w:line="360" w:lineRule="exact"/>
              <w:rPr>
                <w:sz w:val="18"/>
                <w:lang w:val="fr-FR"/>
              </w:rPr>
            </w:pPr>
            <w:r>
              <w:rPr>
                <w:sz w:val="18"/>
                <w:lang w:val="fr-FR"/>
              </w:rPr>
              <w:t>2000/</w:t>
            </w:r>
            <w:r>
              <w:rPr>
                <w:rFonts w:hint="eastAsia"/>
                <w:sz w:val="18"/>
                <w:lang w:val="fr-FR"/>
              </w:rPr>
              <w:t>20</w:t>
            </w:r>
            <w:r>
              <w:rPr>
                <w:sz w:val="18"/>
                <w:lang w:val="fr-FR"/>
              </w:rPr>
              <w:t>01</w:t>
            </w:r>
          </w:p>
        </w:tc>
        <w:tc>
          <w:tcPr>
            <w:tcW w:w="809" w:type="pct"/>
          </w:tcPr>
          <w:p w:rsidR="00000000" w:rsidRDefault="00000000">
            <w:pPr>
              <w:tabs>
                <w:tab w:val="left" w:pos="629"/>
              </w:tabs>
              <w:spacing w:line="360" w:lineRule="exact"/>
              <w:jc w:val="right"/>
              <w:rPr>
                <w:sz w:val="18"/>
                <w:lang w:val="fr-FR"/>
              </w:rPr>
            </w:pPr>
            <w:r>
              <w:rPr>
                <w:sz w:val="18"/>
                <w:lang w:val="fr-FR"/>
              </w:rPr>
              <w:t>731</w:t>
            </w:r>
          </w:p>
        </w:tc>
        <w:tc>
          <w:tcPr>
            <w:tcW w:w="886" w:type="pct"/>
          </w:tcPr>
          <w:p w:rsidR="00000000" w:rsidRDefault="00000000">
            <w:pPr>
              <w:tabs>
                <w:tab w:val="left" w:pos="629"/>
              </w:tabs>
              <w:spacing w:line="360" w:lineRule="exact"/>
              <w:jc w:val="right"/>
              <w:rPr>
                <w:sz w:val="18"/>
                <w:lang w:val="fr-FR"/>
              </w:rPr>
            </w:pPr>
            <w:r>
              <w:rPr>
                <w:sz w:val="18"/>
                <w:lang w:val="fr-FR"/>
              </w:rPr>
              <w:t>60.6</w:t>
            </w:r>
          </w:p>
        </w:tc>
        <w:tc>
          <w:tcPr>
            <w:tcW w:w="809" w:type="pct"/>
          </w:tcPr>
          <w:p w:rsidR="00000000" w:rsidRDefault="00000000">
            <w:pPr>
              <w:tabs>
                <w:tab w:val="left" w:pos="629"/>
              </w:tabs>
              <w:spacing w:line="360" w:lineRule="exact"/>
              <w:jc w:val="right"/>
              <w:rPr>
                <w:sz w:val="18"/>
                <w:lang w:val="fr-FR"/>
              </w:rPr>
            </w:pPr>
            <w:r>
              <w:rPr>
                <w:sz w:val="18"/>
                <w:lang w:val="fr-FR"/>
              </w:rPr>
              <w:t>475</w:t>
            </w:r>
          </w:p>
        </w:tc>
        <w:tc>
          <w:tcPr>
            <w:tcW w:w="886" w:type="pct"/>
          </w:tcPr>
          <w:p w:rsidR="00000000" w:rsidRDefault="00000000">
            <w:pPr>
              <w:tabs>
                <w:tab w:val="left" w:pos="629"/>
              </w:tabs>
              <w:spacing w:line="360" w:lineRule="exact"/>
              <w:jc w:val="right"/>
              <w:rPr>
                <w:sz w:val="18"/>
                <w:lang w:val="fr-FR"/>
              </w:rPr>
            </w:pPr>
            <w:r>
              <w:rPr>
                <w:sz w:val="18"/>
                <w:lang w:val="fr-FR"/>
              </w:rPr>
              <w:t>39.4</w:t>
            </w:r>
          </w:p>
        </w:tc>
        <w:tc>
          <w:tcPr>
            <w:tcW w:w="809" w:type="pct"/>
          </w:tcPr>
          <w:p w:rsidR="00000000" w:rsidRDefault="00000000">
            <w:pPr>
              <w:tabs>
                <w:tab w:val="left" w:pos="629"/>
              </w:tabs>
              <w:spacing w:line="360" w:lineRule="exact"/>
              <w:jc w:val="right"/>
              <w:rPr>
                <w:sz w:val="18"/>
                <w:lang w:val="fr-FR"/>
              </w:rPr>
            </w:pPr>
            <w:r>
              <w:rPr>
                <w:sz w:val="18"/>
                <w:lang w:val="fr-FR"/>
              </w:rPr>
              <w:t>1</w:t>
            </w:r>
            <w:r>
              <w:rPr>
                <w:rFonts w:hint="eastAsia"/>
                <w:sz w:val="18"/>
                <w:lang w:val="fr-FR"/>
              </w:rPr>
              <w:t xml:space="preserve"> </w:t>
            </w:r>
            <w:r>
              <w:rPr>
                <w:sz w:val="18"/>
                <w:lang w:val="fr-FR"/>
              </w:rPr>
              <w:t>206</w:t>
            </w:r>
          </w:p>
        </w:tc>
      </w:tr>
      <w:tr w:rsidR="00000000">
        <w:tc>
          <w:tcPr>
            <w:tcW w:w="801" w:type="pct"/>
          </w:tcPr>
          <w:p w:rsidR="00000000" w:rsidRDefault="00000000">
            <w:pPr>
              <w:tabs>
                <w:tab w:val="left" w:pos="629"/>
              </w:tabs>
              <w:spacing w:line="360" w:lineRule="exact"/>
              <w:rPr>
                <w:sz w:val="18"/>
                <w:lang w:val="fr-FR"/>
              </w:rPr>
            </w:pPr>
            <w:r>
              <w:rPr>
                <w:sz w:val="18"/>
                <w:lang w:val="fr-FR"/>
              </w:rPr>
              <w:t>2001/</w:t>
            </w:r>
            <w:r>
              <w:rPr>
                <w:rFonts w:hint="eastAsia"/>
                <w:sz w:val="18"/>
                <w:lang w:val="fr-FR"/>
              </w:rPr>
              <w:t>20</w:t>
            </w:r>
            <w:r>
              <w:rPr>
                <w:sz w:val="18"/>
                <w:lang w:val="fr-FR"/>
              </w:rPr>
              <w:t>02</w:t>
            </w:r>
          </w:p>
        </w:tc>
        <w:tc>
          <w:tcPr>
            <w:tcW w:w="809" w:type="pct"/>
          </w:tcPr>
          <w:p w:rsidR="00000000" w:rsidRDefault="00000000">
            <w:pPr>
              <w:tabs>
                <w:tab w:val="left" w:pos="629"/>
              </w:tabs>
              <w:spacing w:line="360" w:lineRule="exact"/>
              <w:jc w:val="right"/>
              <w:rPr>
                <w:sz w:val="18"/>
                <w:lang w:val="fr-FR"/>
              </w:rPr>
            </w:pPr>
            <w:r>
              <w:rPr>
                <w:sz w:val="18"/>
                <w:lang w:val="fr-FR"/>
              </w:rPr>
              <w:t>1</w:t>
            </w:r>
            <w:r>
              <w:rPr>
                <w:rFonts w:hint="eastAsia"/>
                <w:sz w:val="18"/>
                <w:lang w:val="fr-FR"/>
              </w:rPr>
              <w:t xml:space="preserve"> </w:t>
            </w:r>
            <w:r>
              <w:rPr>
                <w:sz w:val="18"/>
                <w:lang w:val="fr-FR"/>
              </w:rPr>
              <w:t>054</w:t>
            </w:r>
          </w:p>
        </w:tc>
        <w:tc>
          <w:tcPr>
            <w:tcW w:w="886" w:type="pct"/>
          </w:tcPr>
          <w:p w:rsidR="00000000" w:rsidRDefault="00000000">
            <w:pPr>
              <w:tabs>
                <w:tab w:val="left" w:pos="629"/>
              </w:tabs>
              <w:spacing w:line="360" w:lineRule="exact"/>
              <w:jc w:val="right"/>
              <w:rPr>
                <w:sz w:val="18"/>
                <w:lang w:val="fr-FR"/>
              </w:rPr>
            </w:pPr>
            <w:r>
              <w:rPr>
                <w:sz w:val="18"/>
                <w:lang w:val="fr-FR"/>
              </w:rPr>
              <w:t>60.6</w:t>
            </w:r>
          </w:p>
        </w:tc>
        <w:tc>
          <w:tcPr>
            <w:tcW w:w="809" w:type="pct"/>
          </w:tcPr>
          <w:p w:rsidR="00000000" w:rsidRDefault="00000000">
            <w:pPr>
              <w:tabs>
                <w:tab w:val="left" w:pos="629"/>
              </w:tabs>
              <w:spacing w:line="360" w:lineRule="exact"/>
              <w:jc w:val="right"/>
              <w:rPr>
                <w:sz w:val="18"/>
                <w:lang w:val="fr-FR"/>
              </w:rPr>
            </w:pPr>
            <w:r>
              <w:rPr>
                <w:sz w:val="18"/>
                <w:lang w:val="fr-FR"/>
              </w:rPr>
              <w:t>6</w:t>
            </w:r>
            <w:r>
              <w:rPr>
                <w:rFonts w:hint="eastAsia"/>
                <w:sz w:val="18"/>
                <w:lang w:val="fr-FR"/>
              </w:rPr>
              <w:t xml:space="preserve"> </w:t>
            </w:r>
            <w:r>
              <w:rPr>
                <w:sz w:val="18"/>
                <w:lang w:val="fr-FR"/>
              </w:rPr>
              <w:t>685</w:t>
            </w:r>
          </w:p>
        </w:tc>
        <w:tc>
          <w:tcPr>
            <w:tcW w:w="886" w:type="pct"/>
          </w:tcPr>
          <w:p w:rsidR="00000000" w:rsidRDefault="00000000">
            <w:pPr>
              <w:tabs>
                <w:tab w:val="left" w:pos="629"/>
              </w:tabs>
              <w:spacing w:line="360" w:lineRule="exact"/>
              <w:jc w:val="right"/>
              <w:rPr>
                <w:sz w:val="18"/>
                <w:lang w:val="fr-FR"/>
              </w:rPr>
            </w:pPr>
            <w:r>
              <w:rPr>
                <w:sz w:val="18"/>
                <w:lang w:val="fr-FR"/>
              </w:rPr>
              <w:t>39.4</w:t>
            </w:r>
          </w:p>
        </w:tc>
        <w:tc>
          <w:tcPr>
            <w:tcW w:w="809" w:type="pct"/>
          </w:tcPr>
          <w:p w:rsidR="00000000" w:rsidRDefault="00000000">
            <w:pPr>
              <w:tabs>
                <w:tab w:val="left" w:pos="629"/>
              </w:tabs>
              <w:spacing w:line="360" w:lineRule="exact"/>
              <w:jc w:val="right"/>
              <w:rPr>
                <w:sz w:val="18"/>
                <w:lang w:val="fr-FR"/>
              </w:rPr>
            </w:pPr>
            <w:r>
              <w:rPr>
                <w:sz w:val="18"/>
                <w:lang w:val="fr-FR"/>
              </w:rPr>
              <w:t>1</w:t>
            </w:r>
            <w:r>
              <w:rPr>
                <w:rFonts w:hint="eastAsia"/>
                <w:sz w:val="18"/>
                <w:lang w:val="fr-FR"/>
              </w:rPr>
              <w:t xml:space="preserve"> </w:t>
            </w:r>
            <w:r>
              <w:rPr>
                <w:sz w:val="18"/>
                <w:lang w:val="fr-FR"/>
              </w:rPr>
              <w:t>739</w:t>
            </w:r>
          </w:p>
        </w:tc>
      </w:tr>
      <w:tr w:rsidR="00000000">
        <w:tc>
          <w:tcPr>
            <w:tcW w:w="801" w:type="pct"/>
          </w:tcPr>
          <w:p w:rsidR="00000000" w:rsidRDefault="00000000">
            <w:pPr>
              <w:tabs>
                <w:tab w:val="left" w:pos="629"/>
              </w:tabs>
              <w:spacing w:line="360" w:lineRule="exact"/>
              <w:rPr>
                <w:sz w:val="18"/>
                <w:lang w:val="fr-FR"/>
              </w:rPr>
            </w:pPr>
            <w:r>
              <w:rPr>
                <w:sz w:val="18"/>
                <w:lang w:val="fr-FR"/>
              </w:rPr>
              <w:t>2002/</w:t>
            </w:r>
            <w:r>
              <w:rPr>
                <w:rFonts w:hint="eastAsia"/>
                <w:sz w:val="18"/>
                <w:lang w:val="fr-FR"/>
              </w:rPr>
              <w:t>20</w:t>
            </w:r>
            <w:r>
              <w:rPr>
                <w:sz w:val="18"/>
                <w:lang w:val="fr-FR"/>
              </w:rPr>
              <w:t>03</w:t>
            </w:r>
          </w:p>
        </w:tc>
        <w:tc>
          <w:tcPr>
            <w:tcW w:w="809" w:type="pct"/>
          </w:tcPr>
          <w:p w:rsidR="00000000" w:rsidRDefault="00000000">
            <w:pPr>
              <w:tabs>
                <w:tab w:val="left" w:pos="629"/>
              </w:tabs>
              <w:spacing w:line="360" w:lineRule="exact"/>
              <w:jc w:val="right"/>
              <w:rPr>
                <w:sz w:val="18"/>
                <w:lang w:val="fr-FR"/>
              </w:rPr>
            </w:pPr>
            <w:r>
              <w:rPr>
                <w:sz w:val="18"/>
                <w:lang w:val="fr-FR"/>
              </w:rPr>
              <w:t>1</w:t>
            </w:r>
            <w:r>
              <w:rPr>
                <w:rFonts w:hint="eastAsia"/>
                <w:sz w:val="18"/>
                <w:lang w:val="fr-FR"/>
              </w:rPr>
              <w:t xml:space="preserve"> </w:t>
            </w:r>
            <w:r>
              <w:rPr>
                <w:sz w:val="18"/>
                <w:lang w:val="fr-FR"/>
              </w:rPr>
              <w:t>124</w:t>
            </w:r>
          </w:p>
        </w:tc>
        <w:tc>
          <w:tcPr>
            <w:tcW w:w="886" w:type="pct"/>
          </w:tcPr>
          <w:p w:rsidR="00000000" w:rsidRDefault="00000000">
            <w:pPr>
              <w:tabs>
                <w:tab w:val="left" w:pos="629"/>
              </w:tabs>
              <w:spacing w:line="360" w:lineRule="exact"/>
              <w:jc w:val="right"/>
              <w:rPr>
                <w:sz w:val="18"/>
                <w:lang w:val="fr-FR"/>
              </w:rPr>
            </w:pPr>
            <w:r>
              <w:rPr>
                <w:sz w:val="18"/>
                <w:lang w:val="fr-FR"/>
              </w:rPr>
              <w:t>60.6</w:t>
            </w:r>
          </w:p>
        </w:tc>
        <w:tc>
          <w:tcPr>
            <w:tcW w:w="809" w:type="pct"/>
          </w:tcPr>
          <w:p w:rsidR="00000000" w:rsidRDefault="00000000">
            <w:pPr>
              <w:tabs>
                <w:tab w:val="left" w:pos="629"/>
              </w:tabs>
              <w:spacing w:line="360" w:lineRule="exact"/>
              <w:jc w:val="right"/>
              <w:rPr>
                <w:sz w:val="18"/>
                <w:lang w:val="fr-FR"/>
              </w:rPr>
            </w:pPr>
            <w:r>
              <w:rPr>
                <w:sz w:val="18"/>
                <w:lang w:val="fr-FR"/>
              </w:rPr>
              <w:t>732</w:t>
            </w:r>
          </w:p>
        </w:tc>
        <w:tc>
          <w:tcPr>
            <w:tcW w:w="886" w:type="pct"/>
          </w:tcPr>
          <w:p w:rsidR="00000000" w:rsidRDefault="00000000">
            <w:pPr>
              <w:tabs>
                <w:tab w:val="left" w:pos="629"/>
              </w:tabs>
              <w:spacing w:line="360" w:lineRule="exact"/>
              <w:jc w:val="right"/>
              <w:rPr>
                <w:sz w:val="18"/>
                <w:lang w:val="fr-FR"/>
              </w:rPr>
            </w:pPr>
            <w:r>
              <w:rPr>
                <w:sz w:val="18"/>
                <w:lang w:val="fr-FR"/>
              </w:rPr>
              <w:t>39.4</w:t>
            </w:r>
          </w:p>
        </w:tc>
        <w:tc>
          <w:tcPr>
            <w:tcW w:w="809" w:type="pct"/>
          </w:tcPr>
          <w:p w:rsidR="00000000" w:rsidRDefault="00000000">
            <w:pPr>
              <w:tabs>
                <w:tab w:val="left" w:pos="629"/>
              </w:tabs>
              <w:spacing w:line="360" w:lineRule="exact"/>
              <w:jc w:val="right"/>
              <w:rPr>
                <w:sz w:val="18"/>
                <w:lang w:val="fr-FR"/>
              </w:rPr>
            </w:pPr>
            <w:r>
              <w:rPr>
                <w:sz w:val="18"/>
                <w:lang w:val="fr-FR"/>
              </w:rPr>
              <w:t>1</w:t>
            </w:r>
            <w:r>
              <w:rPr>
                <w:rFonts w:hint="eastAsia"/>
                <w:sz w:val="18"/>
                <w:lang w:val="fr-FR"/>
              </w:rPr>
              <w:t xml:space="preserve"> </w:t>
            </w:r>
            <w:r>
              <w:rPr>
                <w:sz w:val="18"/>
                <w:lang w:val="fr-FR"/>
              </w:rPr>
              <w:t>856</w:t>
            </w:r>
          </w:p>
        </w:tc>
      </w:tr>
      <w:tr w:rsidR="00000000">
        <w:tc>
          <w:tcPr>
            <w:tcW w:w="801" w:type="pct"/>
            <w:tcBorders>
              <w:bottom w:val="single" w:sz="12" w:space="0" w:color="auto"/>
            </w:tcBorders>
          </w:tcPr>
          <w:p w:rsidR="00000000" w:rsidRDefault="00000000">
            <w:pPr>
              <w:tabs>
                <w:tab w:val="left" w:pos="629"/>
              </w:tabs>
              <w:spacing w:line="360" w:lineRule="exact"/>
              <w:rPr>
                <w:sz w:val="18"/>
                <w:lang w:val="fr-FR"/>
              </w:rPr>
            </w:pPr>
            <w:r>
              <w:rPr>
                <w:sz w:val="18"/>
                <w:lang w:val="fr-FR"/>
              </w:rPr>
              <w:t>2003/</w:t>
            </w:r>
            <w:r>
              <w:rPr>
                <w:rFonts w:hint="eastAsia"/>
                <w:sz w:val="18"/>
                <w:lang w:val="fr-FR"/>
              </w:rPr>
              <w:t>20</w:t>
            </w:r>
            <w:r>
              <w:rPr>
                <w:sz w:val="18"/>
                <w:lang w:val="fr-FR"/>
              </w:rPr>
              <w:t>04</w:t>
            </w:r>
          </w:p>
        </w:tc>
        <w:tc>
          <w:tcPr>
            <w:tcW w:w="809" w:type="pct"/>
            <w:tcBorders>
              <w:bottom w:val="single" w:sz="12" w:space="0" w:color="auto"/>
            </w:tcBorders>
          </w:tcPr>
          <w:p w:rsidR="00000000" w:rsidRDefault="00000000">
            <w:pPr>
              <w:tabs>
                <w:tab w:val="left" w:pos="629"/>
              </w:tabs>
              <w:spacing w:line="360" w:lineRule="exact"/>
              <w:jc w:val="right"/>
              <w:rPr>
                <w:sz w:val="18"/>
                <w:lang w:val="fr-FR"/>
              </w:rPr>
            </w:pPr>
            <w:r>
              <w:rPr>
                <w:sz w:val="18"/>
                <w:lang w:val="fr-FR"/>
              </w:rPr>
              <w:t>1</w:t>
            </w:r>
            <w:r>
              <w:rPr>
                <w:rFonts w:hint="eastAsia"/>
                <w:sz w:val="18"/>
                <w:lang w:val="fr-FR"/>
              </w:rPr>
              <w:t xml:space="preserve"> </w:t>
            </w:r>
            <w:r>
              <w:rPr>
                <w:sz w:val="18"/>
                <w:lang w:val="fr-FR"/>
              </w:rPr>
              <w:t>385</w:t>
            </w:r>
          </w:p>
        </w:tc>
        <w:tc>
          <w:tcPr>
            <w:tcW w:w="886" w:type="pct"/>
            <w:tcBorders>
              <w:bottom w:val="single" w:sz="12" w:space="0" w:color="auto"/>
            </w:tcBorders>
          </w:tcPr>
          <w:p w:rsidR="00000000" w:rsidRDefault="00000000">
            <w:pPr>
              <w:tabs>
                <w:tab w:val="left" w:pos="629"/>
              </w:tabs>
              <w:spacing w:line="360" w:lineRule="exact"/>
              <w:jc w:val="right"/>
              <w:rPr>
                <w:sz w:val="18"/>
                <w:lang w:val="fr-FR"/>
              </w:rPr>
            </w:pPr>
            <w:r>
              <w:rPr>
                <w:sz w:val="18"/>
                <w:lang w:val="fr-FR"/>
              </w:rPr>
              <w:t>60.5</w:t>
            </w:r>
          </w:p>
        </w:tc>
        <w:tc>
          <w:tcPr>
            <w:tcW w:w="809" w:type="pct"/>
            <w:tcBorders>
              <w:bottom w:val="single" w:sz="12" w:space="0" w:color="auto"/>
            </w:tcBorders>
          </w:tcPr>
          <w:p w:rsidR="00000000" w:rsidRDefault="00000000">
            <w:pPr>
              <w:tabs>
                <w:tab w:val="left" w:pos="629"/>
              </w:tabs>
              <w:spacing w:line="360" w:lineRule="exact"/>
              <w:jc w:val="right"/>
              <w:rPr>
                <w:sz w:val="18"/>
                <w:lang w:val="fr-FR"/>
              </w:rPr>
            </w:pPr>
            <w:r>
              <w:rPr>
                <w:sz w:val="18"/>
                <w:lang w:val="fr-FR"/>
              </w:rPr>
              <w:t>906</w:t>
            </w:r>
          </w:p>
        </w:tc>
        <w:tc>
          <w:tcPr>
            <w:tcW w:w="886" w:type="pct"/>
            <w:tcBorders>
              <w:bottom w:val="single" w:sz="12" w:space="0" w:color="auto"/>
            </w:tcBorders>
          </w:tcPr>
          <w:p w:rsidR="00000000" w:rsidRDefault="00000000">
            <w:pPr>
              <w:tabs>
                <w:tab w:val="left" w:pos="629"/>
              </w:tabs>
              <w:spacing w:line="360" w:lineRule="exact"/>
              <w:jc w:val="right"/>
              <w:rPr>
                <w:sz w:val="18"/>
                <w:lang w:val="fr-FR"/>
              </w:rPr>
            </w:pPr>
            <w:r>
              <w:rPr>
                <w:sz w:val="18"/>
                <w:lang w:val="fr-FR"/>
              </w:rPr>
              <w:t>39.5</w:t>
            </w:r>
          </w:p>
        </w:tc>
        <w:tc>
          <w:tcPr>
            <w:tcW w:w="809" w:type="pct"/>
            <w:tcBorders>
              <w:bottom w:val="single" w:sz="12" w:space="0" w:color="auto"/>
            </w:tcBorders>
          </w:tcPr>
          <w:p w:rsidR="00000000" w:rsidRDefault="00000000">
            <w:pPr>
              <w:tabs>
                <w:tab w:val="left" w:pos="629"/>
              </w:tabs>
              <w:spacing w:line="360" w:lineRule="exact"/>
              <w:jc w:val="right"/>
              <w:rPr>
                <w:sz w:val="18"/>
                <w:lang w:val="fr-FR"/>
              </w:rPr>
            </w:pPr>
            <w:r>
              <w:rPr>
                <w:sz w:val="18"/>
                <w:lang w:val="fr-FR"/>
              </w:rPr>
              <w:t>2</w:t>
            </w:r>
            <w:r>
              <w:rPr>
                <w:rFonts w:hint="eastAsia"/>
                <w:sz w:val="18"/>
                <w:lang w:val="fr-FR"/>
              </w:rPr>
              <w:t xml:space="preserve"> </w:t>
            </w:r>
            <w:r>
              <w:rPr>
                <w:sz w:val="18"/>
                <w:lang w:val="fr-FR"/>
              </w:rPr>
              <w:t>291</w:t>
            </w:r>
          </w:p>
        </w:tc>
      </w:tr>
    </w:tbl>
    <w:p w:rsidR="00000000" w:rsidRDefault="00000000">
      <w:pPr>
        <w:tabs>
          <w:tab w:val="left" w:pos="629"/>
        </w:tabs>
        <w:spacing w:line="120" w:lineRule="exact"/>
        <w:rPr>
          <w:sz w:val="10"/>
          <w:lang w:val="fr-FR"/>
        </w:rPr>
      </w:pPr>
    </w:p>
    <w:p w:rsidR="00000000" w:rsidRDefault="00000000">
      <w:pPr>
        <w:tabs>
          <w:tab w:val="left" w:pos="629"/>
        </w:tabs>
        <w:spacing w:line="120" w:lineRule="exact"/>
        <w:rPr>
          <w:sz w:val="10"/>
          <w:lang w:val="fr-FR"/>
        </w:rPr>
      </w:pPr>
    </w:p>
    <w:p w:rsidR="00000000" w:rsidRDefault="00000000">
      <w:pPr>
        <w:tabs>
          <w:tab w:val="left" w:pos="629"/>
        </w:tabs>
        <w:spacing w:after="120" w:line="300" w:lineRule="exact"/>
        <w:ind w:left="1264" w:right="1264"/>
        <w:jc w:val="both"/>
        <w:rPr>
          <w:rFonts w:hint="eastAsia"/>
          <w:lang w:val="fr-FR"/>
        </w:rPr>
      </w:pPr>
      <w:r>
        <w:rPr>
          <w:lang w:val="fr-FR"/>
        </w:rPr>
        <w:t>283.</w:t>
      </w:r>
      <w:r>
        <w:rPr>
          <w:rFonts w:hint="eastAsia"/>
          <w:lang w:val="fr-FR"/>
        </w:rPr>
        <w:t xml:space="preserve">　佛得角共和国的高等教育包括大学教育和综合技术教育，其目的是学习高等科学、文化和技术知识，为今后从事职业和文化活动做好技能准备，并提高学生的设计、创新和分析能力。公立高等教育院校根据法律规定收取学费和其他费用。</w:t>
      </w:r>
    </w:p>
    <w:p w:rsidR="00000000" w:rsidRDefault="00000000">
      <w:pPr>
        <w:tabs>
          <w:tab w:val="left" w:pos="629"/>
        </w:tabs>
        <w:spacing w:after="120" w:line="300" w:lineRule="exact"/>
        <w:ind w:left="1264" w:right="1264"/>
        <w:jc w:val="both"/>
        <w:rPr>
          <w:rFonts w:hint="eastAsia"/>
          <w:lang w:val="fr-FR"/>
        </w:rPr>
      </w:pPr>
      <w:r>
        <w:rPr>
          <w:lang w:val="fr-FR"/>
        </w:rPr>
        <w:t>284.</w:t>
      </w:r>
      <w:r>
        <w:rPr>
          <w:rFonts w:hint="eastAsia"/>
          <w:lang w:val="fr-FR"/>
        </w:rPr>
        <w:t xml:space="preserve">　在佛得角共和国一些岛屿上现有高等教育院校六所（高等教育学院、高等海洋科技学院、经济学和企业管理学院、国家科研和农业发展学院、让·皮亚热大学（</w:t>
      </w:r>
      <w:r>
        <w:rPr>
          <w:lang w:val="fr-FR"/>
        </w:rPr>
        <w:t>Universit</w:t>
      </w:r>
      <w:r>
        <w:rPr>
          <w:lang w:val="fr-FR"/>
        </w:rPr>
        <w:t>é</w:t>
      </w:r>
      <w:r>
        <w:rPr>
          <w:lang w:val="fr-FR"/>
        </w:rPr>
        <w:t xml:space="preserve">  Jean Piaget</w:t>
      </w:r>
      <w:r>
        <w:rPr>
          <w:rFonts w:hint="eastAsia"/>
          <w:lang w:val="fr-FR"/>
        </w:rPr>
        <w:t>）、伊西多罗·格拉萨高等学院（</w:t>
      </w:r>
      <w:r>
        <w:rPr>
          <w:lang w:val="fr-FR"/>
        </w:rPr>
        <w:t>Institut d</w:t>
      </w:r>
      <w:r>
        <w:rPr>
          <w:lang w:val="fr-FR"/>
        </w:rPr>
        <w:t>’É</w:t>
      </w:r>
      <w:r>
        <w:rPr>
          <w:lang w:val="fr-FR"/>
        </w:rPr>
        <w:t>tudes Sup</w:t>
      </w:r>
      <w:r>
        <w:rPr>
          <w:lang w:val="fr-FR"/>
        </w:rPr>
        <w:t>é</w:t>
      </w:r>
      <w:r>
        <w:rPr>
          <w:lang w:val="fr-FR"/>
        </w:rPr>
        <w:t>rieurs Isidoro Gra</w:t>
      </w:r>
      <w:r>
        <w:rPr>
          <w:lang w:val="fr-FR"/>
        </w:rPr>
        <w:t>ç</w:t>
      </w:r>
      <w:r>
        <w:rPr>
          <w:lang w:val="fr-FR"/>
        </w:rPr>
        <w:t>a</w:t>
      </w:r>
      <w:r>
        <w:rPr>
          <w:rFonts w:hint="eastAsia"/>
          <w:lang w:val="fr-FR"/>
        </w:rPr>
        <w:t>），在对这六所高等教育院校分性别进行的统计表明，近几年来妇女占据优势。</w:t>
      </w:r>
    </w:p>
    <w:p w:rsidR="00000000" w:rsidRDefault="00000000">
      <w:pPr>
        <w:spacing w:after="240" w:line="360" w:lineRule="exact"/>
        <w:rPr>
          <w:rFonts w:ascii="SimHei" w:eastAsia="SimHei" w:hint="eastAsia"/>
          <w:bCs/>
          <w:noProof/>
          <w:color w:val="FF0000"/>
        </w:rPr>
      </w:pPr>
      <w:r>
        <w:rPr>
          <w:rFonts w:eastAsia="SimHei" w:hint="eastAsia"/>
          <w:bCs/>
          <w:noProof/>
          <w:color w:val="FF0000"/>
          <w:lang w:val="fr-FR"/>
        </w:rPr>
        <w:tab/>
      </w:r>
      <w:r>
        <w:rPr>
          <w:rFonts w:eastAsia="SimHei" w:hint="eastAsia"/>
          <w:bCs/>
          <w:noProof/>
          <w:color w:val="FF0000"/>
          <w:lang w:val="fr-FR"/>
        </w:rPr>
        <w:tab/>
      </w:r>
      <w:r>
        <w:rPr>
          <w:rFonts w:eastAsia="SimHei" w:hint="eastAsia"/>
          <w:bCs/>
          <w:noProof/>
          <w:color w:val="FF0000"/>
          <w:lang w:val="fr-FR"/>
        </w:rPr>
        <w:tab/>
      </w:r>
      <w:r>
        <w:rPr>
          <w:rFonts w:ascii="SimHei" w:eastAsia="SimHei" w:hint="eastAsia"/>
          <w:bCs/>
          <w:noProof/>
          <w:color w:val="FF0000"/>
        </w:rPr>
        <w:t>全国高等教育院校大学生分性别统计</w:t>
      </w:r>
    </w:p>
    <w:tbl>
      <w:tblPr>
        <w:tblW w:w="5000" w:type="pct"/>
        <w:tblLook w:val="01E0" w:firstRow="1" w:lastRow="1" w:firstColumn="1" w:lastColumn="1" w:noHBand="0" w:noVBand="0"/>
      </w:tblPr>
      <w:tblGrid>
        <w:gridCol w:w="1613"/>
        <w:gridCol w:w="1629"/>
        <w:gridCol w:w="1784"/>
        <w:gridCol w:w="1629"/>
        <w:gridCol w:w="1784"/>
        <w:gridCol w:w="1629"/>
      </w:tblGrid>
      <w:tr w:rsidR="00000000">
        <w:tc>
          <w:tcPr>
            <w:tcW w:w="801" w:type="pct"/>
            <w:tcBorders>
              <w:top w:val="single" w:sz="4" w:space="0" w:color="auto"/>
            </w:tcBorders>
          </w:tcPr>
          <w:p w:rsidR="00000000" w:rsidRDefault="00000000">
            <w:pPr>
              <w:tabs>
                <w:tab w:val="left" w:pos="629"/>
              </w:tabs>
              <w:spacing w:line="360" w:lineRule="exact"/>
              <w:rPr>
                <w:rFonts w:eastAsia="KaiTi_GB2312"/>
                <w:color w:val="0000FF"/>
                <w:sz w:val="15"/>
                <w:lang w:val="fr-FR"/>
              </w:rPr>
            </w:pPr>
            <w:r>
              <w:rPr>
                <w:rFonts w:eastAsia="KaiTi_GB2312"/>
                <w:color w:val="0000FF"/>
                <w:sz w:val="15"/>
                <w:lang w:val="fr-FR"/>
              </w:rPr>
              <w:t xml:space="preserve">                                 </w:t>
            </w:r>
          </w:p>
        </w:tc>
        <w:tc>
          <w:tcPr>
            <w:tcW w:w="1695" w:type="pct"/>
            <w:gridSpan w:val="2"/>
            <w:tcBorders>
              <w:top w:val="single" w:sz="4" w:space="0" w:color="auto"/>
              <w:bottom w:val="single" w:sz="4" w:space="0" w:color="auto"/>
            </w:tcBorders>
          </w:tcPr>
          <w:p w:rsidR="00000000" w:rsidRDefault="00000000">
            <w:pPr>
              <w:tabs>
                <w:tab w:val="left" w:pos="629"/>
              </w:tabs>
              <w:spacing w:line="360" w:lineRule="exact"/>
              <w:jc w:val="center"/>
              <w:rPr>
                <w:rFonts w:eastAsia="KaiTi_GB2312"/>
                <w:color w:val="0000FF"/>
                <w:sz w:val="15"/>
                <w:lang w:val="fr-FR"/>
              </w:rPr>
            </w:pPr>
            <w:r>
              <w:rPr>
                <w:rFonts w:eastAsia="KaiTi_GB2312" w:hint="eastAsia"/>
                <w:color w:val="0000FF"/>
                <w:sz w:val="15"/>
                <w:lang w:val="fr-FR"/>
              </w:rPr>
              <w:t>男生</w:t>
            </w:r>
            <w:r>
              <w:rPr>
                <w:rFonts w:eastAsia="KaiTi_GB2312"/>
                <w:color w:val="0000FF"/>
                <w:sz w:val="15"/>
                <w:lang w:val="fr-FR"/>
              </w:rPr>
              <w:t xml:space="preserve"> </w:t>
            </w:r>
          </w:p>
        </w:tc>
        <w:tc>
          <w:tcPr>
            <w:tcW w:w="1695" w:type="pct"/>
            <w:gridSpan w:val="2"/>
            <w:tcBorders>
              <w:top w:val="single" w:sz="4" w:space="0" w:color="auto"/>
              <w:bottom w:val="single" w:sz="4" w:space="0" w:color="auto"/>
            </w:tcBorders>
          </w:tcPr>
          <w:p w:rsidR="00000000" w:rsidRDefault="00000000">
            <w:pPr>
              <w:tabs>
                <w:tab w:val="left" w:pos="629"/>
              </w:tabs>
              <w:spacing w:line="360" w:lineRule="exact"/>
              <w:jc w:val="center"/>
              <w:rPr>
                <w:rFonts w:eastAsia="KaiTi_GB2312" w:hint="eastAsia"/>
                <w:color w:val="0000FF"/>
                <w:sz w:val="15"/>
                <w:lang w:val="fr-FR"/>
              </w:rPr>
            </w:pPr>
            <w:r>
              <w:rPr>
                <w:rFonts w:eastAsia="KaiTi_GB2312" w:hint="eastAsia"/>
                <w:color w:val="0000FF"/>
                <w:sz w:val="15"/>
                <w:lang w:val="fr-FR"/>
              </w:rPr>
              <w:t>女生</w:t>
            </w:r>
          </w:p>
        </w:tc>
        <w:tc>
          <w:tcPr>
            <w:tcW w:w="809" w:type="pct"/>
            <w:tcBorders>
              <w:top w:val="single" w:sz="4" w:space="0" w:color="auto"/>
              <w:bottom w:val="single" w:sz="4" w:space="0" w:color="auto"/>
            </w:tcBorders>
          </w:tcPr>
          <w:p w:rsidR="00000000" w:rsidRDefault="00000000">
            <w:pPr>
              <w:tabs>
                <w:tab w:val="left" w:pos="629"/>
              </w:tabs>
              <w:spacing w:line="360" w:lineRule="exact"/>
              <w:jc w:val="center"/>
              <w:rPr>
                <w:rFonts w:eastAsia="KaiTi_GB2312"/>
                <w:color w:val="0000FF"/>
                <w:sz w:val="15"/>
                <w:lang w:val="fr-FR"/>
              </w:rPr>
            </w:pPr>
            <w:r>
              <w:rPr>
                <w:rFonts w:eastAsia="KaiTi_GB2312" w:hint="eastAsia"/>
                <w:color w:val="0000FF"/>
                <w:sz w:val="15"/>
                <w:lang w:val="fr-FR"/>
              </w:rPr>
              <w:t>总计</w:t>
            </w:r>
          </w:p>
        </w:tc>
      </w:tr>
      <w:tr w:rsidR="00000000">
        <w:tc>
          <w:tcPr>
            <w:tcW w:w="801" w:type="pct"/>
            <w:tcBorders>
              <w:bottom w:val="single" w:sz="12" w:space="0" w:color="auto"/>
            </w:tcBorders>
          </w:tcPr>
          <w:p w:rsidR="00000000" w:rsidRDefault="00000000">
            <w:pPr>
              <w:tabs>
                <w:tab w:val="left" w:pos="629"/>
              </w:tabs>
              <w:spacing w:line="360" w:lineRule="exact"/>
              <w:rPr>
                <w:rFonts w:eastAsia="KaiTi_GB2312" w:hint="eastAsia"/>
                <w:color w:val="0000FF"/>
                <w:sz w:val="15"/>
                <w:lang w:val="fr-FR"/>
              </w:rPr>
            </w:pPr>
            <w:r>
              <w:rPr>
                <w:rFonts w:eastAsia="KaiTi_GB2312" w:hint="eastAsia"/>
                <w:color w:val="0000FF"/>
                <w:sz w:val="15"/>
                <w:lang w:val="fr-FR"/>
              </w:rPr>
              <w:t>学年</w:t>
            </w:r>
          </w:p>
        </w:tc>
        <w:tc>
          <w:tcPr>
            <w:tcW w:w="809" w:type="pct"/>
            <w:tcBorders>
              <w:top w:val="single" w:sz="4" w:space="0" w:color="auto"/>
              <w:bottom w:val="single" w:sz="12" w:space="0" w:color="auto"/>
            </w:tcBorders>
          </w:tcPr>
          <w:p w:rsidR="00000000" w:rsidRDefault="00000000">
            <w:pPr>
              <w:tabs>
                <w:tab w:val="left" w:pos="629"/>
              </w:tabs>
              <w:spacing w:line="360" w:lineRule="exact"/>
              <w:jc w:val="right"/>
              <w:rPr>
                <w:rFonts w:eastAsia="KaiTi_GB2312" w:hint="eastAsia"/>
                <w:color w:val="0000FF"/>
                <w:sz w:val="15"/>
                <w:lang w:val="fr-FR"/>
              </w:rPr>
            </w:pPr>
            <w:r>
              <w:rPr>
                <w:rFonts w:eastAsia="KaiTi_GB2312" w:hint="eastAsia"/>
                <w:color w:val="0000FF"/>
                <w:sz w:val="15"/>
                <w:lang w:val="fr-FR"/>
              </w:rPr>
              <w:t>人数</w:t>
            </w:r>
          </w:p>
        </w:tc>
        <w:tc>
          <w:tcPr>
            <w:tcW w:w="886" w:type="pct"/>
            <w:tcBorders>
              <w:top w:val="single" w:sz="4" w:space="0" w:color="auto"/>
              <w:bottom w:val="single" w:sz="12" w:space="0" w:color="auto"/>
            </w:tcBorders>
          </w:tcPr>
          <w:p w:rsidR="00000000" w:rsidRDefault="00000000">
            <w:pPr>
              <w:tabs>
                <w:tab w:val="left" w:pos="629"/>
              </w:tabs>
              <w:spacing w:line="360" w:lineRule="exact"/>
              <w:jc w:val="right"/>
              <w:rPr>
                <w:rFonts w:eastAsia="KaiTi_GB2312" w:hint="eastAsia"/>
                <w:color w:val="0000FF"/>
                <w:sz w:val="15"/>
                <w:lang w:val="fr-FR"/>
              </w:rPr>
            </w:pPr>
            <w:r>
              <w:rPr>
                <w:rFonts w:eastAsia="KaiTi_GB2312" w:hint="eastAsia"/>
                <w:color w:val="0000FF"/>
                <w:sz w:val="15"/>
                <w:lang w:val="fr-FR"/>
              </w:rPr>
              <w:t>%</w:t>
            </w:r>
          </w:p>
        </w:tc>
        <w:tc>
          <w:tcPr>
            <w:tcW w:w="809" w:type="pct"/>
            <w:tcBorders>
              <w:top w:val="single" w:sz="4" w:space="0" w:color="auto"/>
              <w:bottom w:val="single" w:sz="12" w:space="0" w:color="auto"/>
            </w:tcBorders>
          </w:tcPr>
          <w:p w:rsidR="00000000" w:rsidRDefault="00000000">
            <w:pPr>
              <w:tabs>
                <w:tab w:val="left" w:pos="629"/>
              </w:tabs>
              <w:spacing w:line="360" w:lineRule="exact"/>
              <w:jc w:val="right"/>
              <w:rPr>
                <w:rFonts w:eastAsia="KaiTi_GB2312" w:hint="eastAsia"/>
                <w:color w:val="0000FF"/>
                <w:sz w:val="15"/>
                <w:lang w:val="fr-FR"/>
              </w:rPr>
            </w:pPr>
            <w:r>
              <w:rPr>
                <w:rFonts w:eastAsia="KaiTi_GB2312" w:hint="eastAsia"/>
                <w:color w:val="0000FF"/>
                <w:sz w:val="15"/>
                <w:lang w:val="fr-FR"/>
              </w:rPr>
              <w:t>人数</w:t>
            </w:r>
          </w:p>
        </w:tc>
        <w:tc>
          <w:tcPr>
            <w:tcW w:w="886" w:type="pct"/>
            <w:tcBorders>
              <w:top w:val="single" w:sz="4" w:space="0" w:color="auto"/>
              <w:bottom w:val="single" w:sz="12" w:space="0" w:color="auto"/>
            </w:tcBorders>
          </w:tcPr>
          <w:p w:rsidR="00000000" w:rsidRDefault="00000000">
            <w:pPr>
              <w:tabs>
                <w:tab w:val="left" w:pos="629"/>
              </w:tabs>
              <w:spacing w:line="360" w:lineRule="exact"/>
              <w:jc w:val="right"/>
              <w:rPr>
                <w:rFonts w:eastAsia="KaiTi_GB2312" w:hint="eastAsia"/>
                <w:color w:val="0000FF"/>
                <w:sz w:val="15"/>
                <w:lang w:val="fr-FR"/>
              </w:rPr>
            </w:pPr>
            <w:r>
              <w:rPr>
                <w:rFonts w:eastAsia="KaiTi_GB2312" w:hint="eastAsia"/>
                <w:color w:val="0000FF"/>
                <w:sz w:val="15"/>
                <w:lang w:val="fr-FR"/>
              </w:rPr>
              <w:t>%</w:t>
            </w:r>
          </w:p>
        </w:tc>
        <w:tc>
          <w:tcPr>
            <w:tcW w:w="809" w:type="pct"/>
            <w:tcBorders>
              <w:top w:val="single" w:sz="4" w:space="0" w:color="auto"/>
              <w:bottom w:val="single" w:sz="12" w:space="0" w:color="auto"/>
            </w:tcBorders>
          </w:tcPr>
          <w:p w:rsidR="00000000" w:rsidRDefault="00000000">
            <w:pPr>
              <w:tabs>
                <w:tab w:val="left" w:pos="629"/>
              </w:tabs>
              <w:spacing w:line="360" w:lineRule="exact"/>
              <w:jc w:val="right"/>
              <w:rPr>
                <w:rFonts w:eastAsia="KaiTi_GB2312" w:hint="eastAsia"/>
                <w:color w:val="0000FF"/>
                <w:sz w:val="15"/>
                <w:lang w:val="fr-FR"/>
              </w:rPr>
            </w:pPr>
            <w:r>
              <w:rPr>
                <w:rFonts w:eastAsia="KaiTi_GB2312" w:hint="eastAsia"/>
                <w:color w:val="0000FF"/>
                <w:sz w:val="15"/>
                <w:lang w:val="fr-FR"/>
              </w:rPr>
              <w:t>人数</w:t>
            </w:r>
          </w:p>
        </w:tc>
      </w:tr>
      <w:tr w:rsidR="00000000">
        <w:tc>
          <w:tcPr>
            <w:tcW w:w="801" w:type="pct"/>
            <w:tcBorders>
              <w:top w:val="single" w:sz="12" w:space="0" w:color="auto"/>
            </w:tcBorders>
          </w:tcPr>
          <w:p w:rsidR="00000000" w:rsidRDefault="00000000">
            <w:pPr>
              <w:tabs>
                <w:tab w:val="left" w:pos="629"/>
              </w:tabs>
              <w:spacing w:line="360" w:lineRule="exact"/>
              <w:rPr>
                <w:sz w:val="18"/>
                <w:lang w:val="fr-FR"/>
              </w:rPr>
            </w:pPr>
            <w:r>
              <w:rPr>
                <w:sz w:val="18"/>
                <w:lang w:val="fr-FR"/>
              </w:rPr>
              <w:t>1996/</w:t>
            </w:r>
            <w:r>
              <w:rPr>
                <w:rFonts w:hint="eastAsia"/>
                <w:sz w:val="18"/>
                <w:lang w:val="fr-FR"/>
              </w:rPr>
              <w:t>19</w:t>
            </w:r>
            <w:r>
              <w:rPr>
                <w:sz w:val="18"/>
                <w:lang w:val="fr-FR"/>
              </w:rPr>
              <w:t>97</w:t>
            </w:r>
          </w:p>
        </w:tc>
        <w:tc>
          <w:tcPr>
            <w:tcW w:w="809"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234</w:t>
            </w:r>
          </w:p>
        </w:tc>
        <w:tc>
          <w:tcPr>
            <w:tcW w:w="886"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54.0</w:t>
            </w:r>
          </w:p>
        </w:tc>
        <w:tc>
          <w:tcPr>
            <w:tcW w:w="809"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199</w:t>
            </w:r>
          </w:p>
        </w:tc>
        <w:tc>
          <w:tcPr>
            <w:tcW w:w="886"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46.0</w:t>
            </w:r>
          </w:p>
        </w:tc>
        <w:tc>
          <w:tcPr>
            <w:tcW w:w="809"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433</w:t>
            </w:r>
          </w:p>
        </w:tc>
      </w:tr>
      <w:tr w:rsidR="00000000">
        <w:tc>
          <w:tcPr>
            <w:tcW w:w="801" w:type="pct"/>
          </w:tcPr>
          <w:p w:rsidR="00000000" w:rsidRDefault="00000000">
            <w:pPr>
              <w:tabs>
                <w:tab w:val="left" w:pos="629"/>
              </w:tabs>
              <w:spacing w:line="360" w:lineRule="exact"/>
              <w:rPr>
                <w:sz w:val="18"/>
                <w:lang w:val="fr-FR"/>
              </w:rPr>
            </w:pPr>
            <w:r>
              <w:rPr>
                <w:sz w:val="18"/>
                <w:lang w:val="fr-FR"/>
              </w:rPr>
              <w:t>1997/</w:t>
            </w:r>
            <w:r>
              <w:rPr>
                <w:rFonts w:hint="eastAsia"/>
                <w:sz w:val="18"/>
                <w:lang w:val="fr-FR"/>
              </w:rPr>
              <w:t>19</w:t>
            </w:r>
            <w:r>
              <w:rPr>
                <w:sz w:val="18"/>
                <w:lang w:val="fr-FR"/>
              </w:rPr>
              <w:t>98</w:t>
            </w:r>
          </w:p>
        </w:tc>
        <w:tc>
          <w:tcPr>
            <w:tcW w:w="809" w:type="pct"/>
          </w:tcPr>
          <w:p w:rsidR="00000000" w:rsidRDefault="00000000">
            <w:pPr>
              <w:tabs>
                <w:tab w:val="left" w:pos="629"/>
              </w:tabs>
              <w:spacing w:line="360" w:lineRule="exact"/>
              <w:jc w:val="right"/>
              <w:rPr>
                <w:sz w:val="18"/>
                <w:lang w:val="fr-FR"/>
              </w:rPr>
            </w:pPr>
            <w:r>
              <w:rPr>
                <w:sz w:val="18"/>
                <w:lang w:val="fr-FR"/>
              </w:rPr>
              <w:t>242</w:t>
            </w:r>
          </w:p>
        </w:tc>
        <w:tc>
          <w:tcPr>
            <w:tcW w:w="886" w:type="pct"/>
          </w:tcPr>
          <w:p w:rsidR="00000000" w:rsidRDefault="00000000">
            <w:pPr>
              <w:tabs>
                <w:tab w:val="left" w:pos="629"/>
              </w:tabs>
              <w:spacing w:line="360" w:lineRule="exact"/>
              <w:jc w:val="right"/>
              <w:rPr>
                <w:sz w:val="18"/>
                <w:lang w:val="fr-FR"/>
              </w:rPr>
            </w:pPr>
            <w:r>
              <w:rPr>
                <w:sz w:val="18"/>
                <w:lang w:val="fr-FR"/>
              </w:rPr>
              <w:t>51.6</w:t>
            </w:r>
          </w:p>
        </w:tc>
        <w:tc>
          <w:tcPr>
            <w:tcW w:w="809" w:type="pct"/>
          </w:tcPr>
          <w:p w:rsidR="00000000" w:rsidRDefault="00000000">
            <w:pPr>
              <w:tabs>
                <w:tab w:val="left" w:pos="629"/>
              </w:tabs>
              <w:spacing w:line="360" w:lineRule="exact"/>
              <w:jc w:val="right"/>
              <w:rPr>
                <w:sz w:val="18"/>
                <w:lang w:val="fr-FR"/>
              </w:rPr>
            </w:pPr>
            <w:r>
              <w:rPr>
                <w:sz w:val="18"/>
                <w:lang w:val="fr-FR"/>
              </w:rPr>
              <w:t>227</w:t>
            </w:r>
          </w:p>
        </w:tc>
        <w:tc>
          <w:tcPr>
            <w:tcW w:w="886" w:type="pct"/>
          </w:tcPr>
          <w:p w:rsidR="00000000" w:rsidRDefault="00000000">
            <w:pPr>
              <w:tabs>
                <w:tab w:val="left" w:pos="629"/>
              </w:tabs>
              <w:spacing w:line="360" w:lineRule="exact"/>
              <w:jc w:val="right"/>
              <w:rPr>
                <w:sz w:val="18"/>
                <w:lang w:val="fr-FR"/>
              </w:rPr>
            </w:pPr>
            <w:r>
              <w:rPr>
                <w:sz w:val="18"/>
                <w:lang w:val="fr-FR"/>
              </w:rPr>
              <w:t>48.4</w:t>
            </w:r>
          </w:p>
        </w:tc>
        <w:tc>
          <w:tcPr>
            <w:tcW w:w="809" w:type="pct"/>
          </w:tcPr>
          <w:p w:rsidR="00000000" w:rsidRDefault="00000000">
            <w:pPr>
              <w:tabs>
                <w:tab w:val="left" w:pos="629"/>
              </w:tabs>
              <w:spacing w:line="360" w:lineRule="exact"/>
              <w:jc w:val="right"/>
              <w:rPr>
                <w:sz w:val="18"/>
                <w:lang w:val="fr-FR"/>
              </w:rPr>
            </w:pPr>
            <w:r>
              <w:rPr>
                <w:sz w:val="18"/>
                <w:lang w:val="fr-FR"/>
              </w:rPr>
              <w:t>469</w:t>
            </w:r>
          </w:p>
        </w:tc>
      </w:tr>
      <w:tr w:rsidR="00000000">
        <w:tc>
          <w:tcPr>
            <w:tcW w:w="801" w:type="pct"/>
          </w:tcPr>
          <w:p w:rsidR="00000000" w:rsidRDefault="00000000">
            <w:pPr>
              <w:tabs>
                <w:tab w:val="left" w:pos="629"/>
              </w:tabs>
              <w:spacing w:line="360" w:lineRule="exact"/>
              <w:rPr>
                <w:sz w:val="18"/>
                <w:lang w:val="fr-FR"/>
              </w:rPr>
            </w:pPr>
            <w:r>
              <w:rPr>
                <w:sz w:val="18"/>
                <w:lang w:val="fr-FR"/>
              </w:rPr>
              <w:t>1998/</w:t>
            </w:r>
            <w:r>
              <w:rPr>
                <w:rFonts w:hint="eastAsia"/>
                <w:sz w:val="18"/>
                <w:lang w:val="fr-FR"/>
              </w:rPr>
              <w:t>19</w:t>
            </w:r>
            <w:r>
              <w:rPr>
                <w:sz w:val="18"/>
                <w:lang w:val="fr-FR"/>
              </w:rPr>
              <w:t>99</w:t>
            </w:r>
          </w:p>
        </w:tc>
        <w:tc>
          <w:tcPr>
            <w:tcW w:w="809" w:type="pct"/>
          </w:tcPr>
          <w:p w:rsidR="00000000" w:rsidRDefault="00000000">
            <w:pPr>
              <w:tabs>
                <w:tab w:val="left" w:pos="629"/>
              </w:tabs>
              <w:spacing w:line="360" w:lineRule="exact"/>
              <w:jc w:val="right"/>
              <w:rPr>
                <w:sz w:val="18"/>
                <w:lang w:val="fr-FR"/>
              </w:rPr>
            </w:pPr>
            <w:r>
              <w:rPr>
                <w:sz w:val="18"/>
                <w:lang w:val="fr-FR"/>
              </w:rPr>
              <w:t>368</w:t>
            </w:r>
          </w:p>
        </w:tc>
        <w:tc>
          <w:tcPr>
            <w:tcW w:w="886" w:type="pct"/>
          </w:tcPr>
          <w:p w:rsidR="00000000" w:rsidRDefault="00000000">
            <w:pPr>
              <w:tabs>
                <w:tab w:val="left" w:pos="629"/>
              </w:tabs>
              <w:spacing w:line="360" w:lineRule="exact"/>
              <w:jc w:val="right"/>
              <w:rPr>
                <w:sz w:val="18"/>
                <w:lang w:val="fr-FR"/>
              </w:rPr>
            </w:pPr>
            <w:r>
              <w:rPr>
                <w:sz w:val="18"/>
                <w:lang w:val="fr-FR"/>
              </w:rPr>
              <w:t>52.1</w:t>
            </w:r>
          </w:p>
        </w:tc>
        <w:tc>
          <w:tcPr>
            <w:tcW w:w="809" w:type="pct"/>
          </w:tcPr>
          <w:p w:rsidR="00000000" w:rsidRDefault="00000000">
            <w:pPr>
              <w:tabs>
                <w:tab w:val="left" w:pos="629"/>
              </w:tabs>
              <w:spacing w:line="360" w:lineRule="exact"/>
              <w:jc w:val="right"/>
              <w:rPr>
                <w:sz w:val="18"/>
                <w:lang w:val="fr-FR"/>
              </w:rPr>
            </w:pPr>
            <w:r>
              <w:rPr>
                <w:sz w:val="18"/>
                <w:lang w:val="fr-FR"/>
              </w:rPr>
              <w:t>338</w:t>
            </w:r>
          </w:p>
        </w:tc>
        <w:tc>
          <w:tcPr>
            <w:tcW w:w="886" w:type="pct"/>
          </w:tcPr>
          <w:p w:rsidR="00000000" w:rsidRDefault="00000000">
            <w:pPr>
              <w:tabs>
                <w:tab w:val="left" w:pos="629"/>
              </w:tabs>
              <w:spacing w:line="360" w:lineRule="exact"/>
              <w:jc w:val="right"/>
              <w:rPr>
                <w:sz w:val="18"/>
                <w:lang w:val="fr-FR"/>
              </w:rPr>
            </w:pPr>
            <w:r>
              <w:rPr>
                <w:sz w:val="18"/>
                <w:lang w:val="fr-FR"/>
              </w:rPr>
              <w:t>47.9</w:t>
            </w:r>
          </w:p>
        </w:tc>
        <w:tc>
          <w:tcPr>
            <w:tcW w:w="809" w:type="pct"/>
          </w:tcPr>
          <w:p w:rsidR="00000000" w:rsidRDefault="00000000">
            <w:pPr>
              <w:tabs>
                <w:tab w:val="left" w:pos="629"/>
              </w:tabs>
              <w:spacing w:line="360" w:lineRule="exact"/>
              <w:jc w:val="right"/>
              <w:rPr>
                <w:sz w:val="18"/>
                <w:lang w:val="fr-FR"/>
              </w:rPr>
            </w:pPr>
            <w:r>
              <w:rPr>
                <w:sz w:val="18"/>
                <w:lang w:val="fr-FR"/>
              </w:rPr>
              <w:t>706</w:t>
            </w:r>
          </w:p>
        </w:tc>
      </w:tr>
      <w:tr w:rsidR="00000000">
        <w:tc>
          <w:tcPr>
            <w:tcW w:w="801" w:type="pct"/>
          </w:tcPr>
          <w:p w:rsidR="00000000" w:rsidRDefault="00000000">
            <w:pPr>
              <w:tabs>
                <w:tab w:val="left" w:pos="629"/>
              </w:tabs>
              <w:spacing w:line="360" w:lineRule="exact"/>
              <w:rPr>
                <w:sz w:val="18"/>
                <w:lang w:val="fr-FR"/>
              </w:rPr>
            </w:pPr>
            <w:r>
              <w:rPr>
                <w:sz w:val="18"/>
                <w:lang w:val="fr-FR"/>
              </w:rPr>
              <w:t>1999/</w:t>
            </w:r>
            <w:r>
              <w:rPr>
                <w:rFonts w:hint="eastAsia"/>
                <w:sz w:val="18"/>
                <w:lang w:val="fr-FR"/>
              </w:rPr>
              <w:t>20</w:t>
            </w:r>
            <w:r>
              <w:rPr>
                <w:sz w:val="18"/>
                <w:lang w:val="fr-FR"/>
              </w:rPr>
              <w:t>00</w:t>
            </w:r>
          </w:p>
        </w:tc>
        <w:tc>
          <w:tcPr>
            <w:tcW w:w="809" w:type="pct"/>
          </w:tcPr>
          <w:p w:rsidR="00000000" w:rsidRDefault="00000000">
            <w:pPr>
              <w:tabs>
                <w:tab w:val="left" w:pos="629"/>
              </w:tabs>
              <w:spacing w:line="360" w:lineRule="exact"/>
              <w:jc w:val="right"/>
              <w:rPr>
                <w:sz w:val="18"/>
                <w:lang w:val="fr-FR"/>
              </w:rPr>
            </w:pPr>
            <w:r>
              <w:rPr>
                <w:sz w:val="18"/>
                <w:lang w:val="fr-FR"/>
              </w:rPr>
              <w:t>403</w:t>
            </w:r>
          </w:p>
        </w:tc>
        <w:tc>
          <w:tcPr>
            <w:tcW w:w="886" w:type="pct"/>
          </w:tcPr>
          <w:p w:rsidR="00000000" w:rsidRDefault="00000000">
            <w:pPr>
              <w:tabs>
                <w:tab w:val="left" w:pos="629"/>
              </w:tabs>
              <w:spacing w:line="360" w:lineRule="exact"/>
              <w:jc w:val="right"/>
              <w:rPr>
                <w:sz w:val="18"/>
                <w:lang w:val="fr-FR"/>
              </w:rPr>
            </w:pPr>
            <w:r>
              <w:rPr>
                <w:sz w:val="18"/>
                <w:lang w:val="fr-FR"/>
              </w:rPr>
              <w:t>50.3</w:t>
            </w:r>
          </w:p>
        </w:tc>
        <w:tc>
          <w:tcPr>
            <w:tcW w:w="809" w:type="pct"/>
          </w:tcPr>
          <w:p w:rsidR="00000000" w:rsidRDefault="00000000">
            <w:pPr>
              <w:tabs>
                <w:tab w:val="left" w:pos="629"/>
              </w:tabs>
              <w:spacing w:line="360" w:lineRule="exact"/>
              <w:jc w:val="right"/>
              <w:rPr>
                <w:sz w:val="18"/>
                <w:lang w:val="fr-FR"/>
              </w:rPr>
            </w:pPr>
            <w:r>
              <w:rPr>
                <w:sz w:val="18"/>
                <w:lang w:val="fr-FR"/>
              </w:rPr>
              <w:t>398</w:t>
            </w:r>
          </w:p>
        </w:tc>
        <w:tc>
          <w:tcPr>
            <w:tcW w:w="886" w:type="pct"/>
          </w:tcPr>
          <w:p w:rsidR="00000000" w:rsidRDefault="00000000">
            <w:pPr>
              <w:tabs>
                <w:tab w:val="left" w:pos="629"/>
              </w:tabs>
              <w:spacing w:line="360" w:lineRule="exact"/>
              <w:jc w:val="right"/>
              <w:rPr>
                <w:sz w:val="18"/>
                <w:lang w:val="fr-FR"/>
              </w:rPr>
            </w:pPr>
            <w:r>
              <w:rPr>
                <w:sz w:val="18"/>
                <w:lang w:val="fr-FR"/>
              </w:rPr>
              <w:t>49.7</w:t>
            </w:r>
          </w:p>
        </w:tc>
        <w:tc>
          <w:tcPr>
            <w:tcW w:w="809" w:type="pct"/>
          </w:tcPr>
          <w:p w:rsidR="00000000" w:rsidRDefault="00000000">
            <w:pPr>
              <w:tabs>
                <w:tab w:val="left" w:pos="629"/>
              </w:tabs>
              <w:spacing w:line="360" w:lineRule="exact"/>
              <w:jc w:val="right"/>
              <w:rPr>
                <w:sz w:val="18"/>
                <w:lang w:val="fr-FR"/>
              </w:rPr>
            </w:pPr>
            <w:r>
              <w:rPr>
                <w:sz w:val="18"/>
                <w:lang w:val="fr-FR"/>
              </w:rPr>
              <w:t>801</w:t>
            </w:r>
          </w:p>
        </w:tc>
      </w:tr>
      <w:tr w:rsidR="00000000">
        <w:tc>
          <w:tcPr>
            <w:tcW w:w="801" w:type="pct"/>
          </w:tcPr>
          <w:p w:rsidR="00000000" w:rsidRDefault="00000000">
            <w:pPr>
              <w:tabs>
                <w:tab w:val="left" w:pos="629"/>
              </w:tabs>
              <w:spacing w:line="360" w:lineRule="exact"/>
              <w:rPr>
                <w:sz w:val="18"/>
                <w:lang w:val="fr-FR"/>
              </w:rPr>
            </w:pPr>
            <w:r>
              <w:rPr>
                <w:sz w:val="18"/>
                <w:lang w:val="fr-FR"/>
              </w:rPr>
              <w:t>2000/</w:t>
            </w:r>
            <w:r>
              <w:rPr>
                <w:rFonts w:hint="eastAsia"/>
                <w:sz w:val="18"/>
                <w:lang w:val="fr-FR"/>
              </w:rPr>
              <w:t>20</w:t>
            </w:r>
            <w:r>
              <w:rPr>
                <w:sz w:val="18"/>
                <w:lang w:val="fr-FR"/>
              </w:rPr>
              <w:t>01</w:t>
            </w:r>
          </w:p>
        </w:tc>
        <w:tc>
          <w:tcPr>
            <w:tcW w:w="809" w:type="pct"/>
          </w:tcPr>
          <w:p w:rsidR="00000000" w:rsidRDefault="00000000">
            <w:pPr>
              <w:tabs>
                <w:tab w:val="left" w:pos="629"/>
              </w:tabs>
              <w:spacing w:line="360" w:lineRule="exact"/>
              <w:jc w:val="right"/>
              <w:rPr>
                <w:sz w:val="18"/>
                <w:lang w:val="fr-FR"/>
              </w:rPr>
            </w:pPr>
            <w:r>
              <w:rPr>
                <w:sz w:val="18"/>
                <w:lang w:val="fr-FR"/>
              </w:rPr>
              <w:t>344</w:t>
            </w:r>
          </w:p>
        </w:tc>
        <w:tc>
          <w:tcPr>
            <w:tcW w:w="886" w:type="pct"/>
          </w:tcPr>
          <w:p w:rsidR="00000000" w:rsidRDefault="00000000">
            <w:pPr>
              <w:tabs>
                <w:tab w:val="left" w:pos="629"/>
              </w:tabs>
              <w:spacing w:line="360" w:lineRule="exact"/>
              <w:jc w:val="right"/>
              <w:rPr>
                <w:sz w:val="18"/>
                <w:lang w:val="fr-FR"/>
              </w:rPr>
            </w:pPr>
            <w:r>
              <w:rPr>
                <w:sz w:val="18"/>
                <w:lang w:val="fr-FR"/>
              </w:rPr>
              <w:t>48.0</w:t>
            </w:r>
          </w:p>
        </w:tc>
        <w:tc>
          <w:tcPr>
            <w:tcW w:w="809" w:type="pct"/>
          </w:tcPr>
          <w:p w:rsidR="00000000" w:rsidRDefault="00000000">
            <w:pPr>
              <w:tabs>
                <w:tab w:val="left" w:pos="629"/>
              </w:tabs>
              <w:spacing w:line="360" w:lineRule="exact"/>
              <w:jc w:val="right"/>
              <w:rPr>
                <w:sz w:val="18"/>
                <w:lang w:val="fr-FR"/>
              </w:rPr>
            </w:pPr>
            <w:r>
              <w:rPr>
                <w:sz w:val="18"/>
                <w:lang w:val="fr-FR"/>
              </w:rPr>
              <w:t>373</w:t>
            </w:r>
          </w:p>
        </w:tc>
        <w:tc>
          <w:tcPr>
            <w:tcW w:w="886" w:type="pct"/>
          </w:tcPr>
          <w:p w:rsidR="00000000" w:rsidRDefault="00000000">
            <w:pPr>
              <w:tabs>
                <w:tab w:val="left" w:pos="629"/>
              </w:tabs>
              <w:spacing w:line="360" w:lineRule="exact"/>
              <w:jc w:val="right"/>
              <w:rPr>
                <w:sz w:val="18"/>
                <w:lang w:val="fr-FR"/>
              </w:rPr>
            </w:pPr>
            <w:r>
              <w:rPr>
                <w:sz w:val="18"/>
                <w:lang w:val="fr-FR"/>
              </w:rPr>
              <w:t>52.0</w:t>
            </w:r>
          </w:p>
        </w:tc>
        <w:tc>
          <w:tcPr>
            <w:tcW w:w="809" w:type="pct"/>
          </w:tcPr>
          <w:p w:rsidR="00000000" w:rsidRDefault="00000000">
            <w:pPr>
              <w:tabs>
                <w:tab w:val="left" w:pos="629"/>
              </w:tabs>
              <w:spacing w:line="360" w:lineRule="exact"/>
              <w:jc w:val="right"/>
              <w:rPr>
                <w:sz w:val="18"/>
                <w:lang w:val="fr-FR"/>
              </w:rPr>
            </w:pPr>
            <w:r>
              <w:rPr>
                <w:sz w:val="18"/>
                <w:lang w:val="fr-FR"/>
              </w:rPr>
              <w:t>717</w:t>
            </w:r>
          </w:p>
        </w:tc>
      </w:tr>
      <w:tr w:rsidR="00000000">
        <w:tc>
          <w:tcPr>
            <w:tcW w:w="801" w:type="pct"/>
          </w:tcPr>
          <w:p w:rsidR="00000000" w:rsidRDefault="00000000">
            <w:pPr>
              <w:tabs>
                <w:tab w:val="left" w:pos="629"/>
              </w:tabs>
              <w:spacing w:line="360" w:lineRule="exact"/>
              <w:rPr>
                <w:sz w:val="18"/>
                <w:lang w:val="fr-FR"/>
              </w:rPr>
            </w:pPr>
            <w:r>
              <w:rPr>
                <w:sz w:val="18"/>
                <w:lang w:val="fr-FR"/>
              </w:rPr>
              <w:t>2001/</w:t>
            </w:r>
            <w:r>
              <w:rPr>
                <w:rFonts w:hint="eastAsia"/>
                <w:sz w:val="18"/>
                <w:lang w:val="fr-FR"/>
              </w:rPr>
              <w:t>20</w:t>
            </w:r>
            <w:r>
              <w:rPr>
                <w:sz w:val="18"/>
                <w:lang w:val="fr-FR"/>
              </w:rPr>
              <w:t>02</w:t>
            </w:r>
          </w:p>
        </w:tc>
        <w:tc>
          <w:tcPr>
            <w:tcW w:w="809" w:type="pct"/>
          </w:tcPr>
          <w:p w:rsidR="00000000" w:rsidRDefault="00000000">
            <w:pPr>
              <w:tabs>
                <w:tab w:val="left" w:pos="629"/>
              </w:tabs>
              <w:spacing w:line="360" w:lineRule="exact"/>
              <w:jc w:val="right"/>
              <w:rPr>
                <w:sz w:val="18"/>
                <w:lang w:val="fr-FR"/>
              </w:rPr>
            </w:pPr>
            <w:r>
              <w:rPr>
                <w:sz w:val="18"/>
                <w:lang w:val="fr-FR"/>
              </w:rPr>
              <w:t>886</w:t>
            </w:r>
          </w:p>
        </w:tc>
        <w:tc>
          <w:tcPr>
            <w:tcW w:w="886" w:type="pct"/>
          </w:tcPr>
          <w:p w:rsidR="00000000" w:rsidRDefault="00000000">
            <w:pPr>
              <w:tabs>
                <w:tab w:val="left" w:pos="629"/>
              </w:tabs>
              <w:spacing w:line="360" w:lineRule="exact"/>
              <w:jc w:val="right"/>
              <w:rPr>
                <w:sz w:val="18"/>
                <w:lang w:val="fr-FR"/>
              </w:rPr>
            </w:pPr>
            <w:r>
              <w:rPr>
                <w:sz w:val="18"/>
                <w:lang w:val="fr-FR"/>
              </w:rPr>
              <w:t>49.0</w:t>
            </w:r>
          </w:p>
        </w:tc>
        <w:tc>
          <w:tcPr>
            <w:tcW w:w="809" w:type="pct"/>
          </w:tcPr>
          <w:p w:rsidR="00000000" w:rsidRDefault="00000000">
            <w:pPr>
              <w:tabs>
                <w:tab w:val="left" w:pos="629"/>
              </w:tabs>
              <w:spacing w:line="360" w:lineRule="exact"/>
              <w:jc w:val="right"/>
              <w:rPr>
                <w:sz w:val="18"/>
                <w:lang w:val="fr-FR"/>
              </w:rPr>
            </w:pPr>
            <w:r>
              <w:rPr>
                <w:sz w:val="18"/>
                <w:lang w:val="fr-FR"/>
              </w:rPr>
              <w:t>924</w:t>
            </w:r>
          </w:p>
        </w:tc>
        <w:tc>
          <w:tcPr>
            <w:tcW w:w="886" w:type="pct"/>
          </w:tcPr>
          <w:p w:rsidR="00000000" w:rsidRDefault="00000000">
            <w:pPr>
              <w:tabs>
                <w:tab w:val="left" w:pos="629"/>
              </w:tabs>
              <w:spacing w:line="360" w:lineRule="exact"/>
              <w:jc w:val="right"/>
              <w:rPr>
                <w:sz w:val="18"/>
                <w:lang w:val="fr-FR"/>
              </w:rPr>
            </w:pPr>
            <w:r>
              <w:rPr>
                <w:sz w:val="18"/>
                <w:lang w:val="fr-FR"/>
              </w:rPr>
              <w:t>51.0</w:t>
            </w:r>
          </w:p>
        </w:tc>
        <w:tc>
          <w:tcPr>
            <w:tcW w:w="809" w:type="pct"/>
          </w:tcPr>
          <w:p w:rsidR="00000000" w:rsidRDefault="00000000">
            <w:pPr>
              <w:tabs>
                <w:tab w:val="left" w:pos="629"/>
              </w:tabs>
              <w:spacing w:line="360" w:lineRule="exact"/>
              <w:jc w:val="right"/>
              <w:rPr>
                <w:sz w:val="18"/>
                <w:lang w:val="fr-FR"/>
              </w:rPr>
            </w:pPr>
            <w:r>
              <w:rPr>
                <w:sz w:val="18"/>
                <w:lang w:val="fr-FR"/>
              </w:rPr>
              <w:t>1</w:t>
            </w:r>
            <w:r>
              <w:rPr>
                <w:rFonts w:hint="eastAsia"/>
                <w:sz w:val="18"/>
                <w:lang w:val="fr-FR"/>
              </w:rPr>
              <w:t xml:space="preserve"> </w:t>
            </w:r>
            <w:r>
              <w:rPr>
                <w:sz w:val="18"/>
                <w:lang w:val="fr-FR"/>
              </w:rPr>
              <w:t>810</w:t>
            </w:r>
          </w:p>
        </w:tc>
      </w:tr>
      <w:tr w:rsidR="00000000">
        <w:tc>
          <w:tcPr>
            <w:tcW w:w="801" w:type="pct"/>
            <w:tcBorders>
              <w:bottom w:val="single" w:sz="12" w:space="0" w:color="auto"/>
            </w:tcBorders>
          </w:tcPr>
          <w:p w:rsidR="00000000" w:rsidRDefault="00000000">
            <w:pPr>
              <w:tabs>
                <w:tab w:val="left" w:pos="629"/>
              </w:tabs>
              <w:spacing w:line="360" w:lineRule="exact"/>
              <w:rPr>
                <w:sz w:val="18"/>
                <w:lang w:val="fr-FR"/>
              </w:rPr>
            </w:pPr>
            <w:r>
              <w:rPr>
                <w:sz w:val="18"/>
                <w:lang w:val="fr-FR"/>
              </w:rPr>
              <w:t>2002/</w:t>
            </w:r>
            <w:r>
              <w:rPr>
                <w:rFonts w:hint="eastAsia"/>
                <w:sz w:val="18"/>
                <w:lang w:val="fr-FR"/>
              </w:rPr>
              <w:t>20</w:t>
            </w:r>
            <w:r>
              <w:rPr>
                <w:sz w:val="18"/>
                <w:lang w:val="fr-FR"/>
              </w:rPr>
              <w:t>03</w:t>
            </w:r>
          </w:p>
        </w:tc>
        <w:tc>
          <w:tcPr>
            <w:tcW w:w="809" w:type="pct"/>
            <w:tcBorders>
              <w:bottom w:val="single" w:sz="12" w:space="0" w:color="auto"/>
            </w:tcBorders>
          </w:tcPr>
          <w:p w:rsidR="00000000" w:rsidRDefault="00000000">
            <w:pPr>
              <w:tabs>
                <w:tab w:val="left" w:pos="629"/>
              </w:tabs>
              <w:spacing w:line="360" w:lineRule="exact"/>
              <w:jc w:val="right"/>
              <w:rPr>
                <w:sz w:val="18"/>
                <w:lang w:val="fr-FR"/>
              </w:rPr>
            </w:pPr>
            <w:r>
              <w:rPr>
                <w:sz w:val="18"/>
                <w:lang w:val="fr-FR"/>
              </w:rPr>
              <w:t>1</w:t>
            </w:r>
            <w:r>
              <w:rPr>
                <w:rFonts w:hint="eastAsia"/>
                <w:sz w:val="18"/>
                <w:lang w:val="fr-FR"/>
              </w:rPr>
              <w:t xml:space="preserve"> </w:t>
            </w:r>
            <w:r>
              <w:rPr>
                <w:sz w:val="18"/>
                <w:lang w:val="fr-FR"/>
              </w:rPr>
              <w:t>043</w:t>
            </w:r>
          </w:p>
        </w:tc>
        <w:tc>
          <w:tcPr>
            <w:tcW w:w="886" w:type="pct"/>
            <w:tcBorders>
              <w:bottom w:val="single" w:sz="12" w:space="0" w:color="auto"/>
            </w:tcBorders>
          </w:tcPr>
          <w:p w:rsidR="00000000" w:rsidRDefault="00000000">
            <w:pPr>
              <w:tabs>
                <w:tab w:val="left" w:pos="629"/>
              </w:tabs>
              <w:spacing w:line="360" w:lineRule="exact"/>
              <w:jc w:val="right"/>
              <w:rPr>
                <w:sz w:val="18"/>
                <w:lang w:val="fr-FR"/>
              </w:rPr>
            </w:pPr>
            <w:r>
              <w:rPr>
                <w:sz w:val="18"/>
                <w:lang w:val="fr-FR"/>
              </w:rPr>
              <w:t>47.1</w:t>
            </w:r>
          </w:p>
        </w:tc>
        <w:tc>
          <w:tcPr>
            <w:tcW w:w="809" w:type="pct"/>
            <w:tcBorders>
              <w:bottom w:val="single" w:sz="12" w:space="0" w:color="auto"/>
            </w:tcBorders>
          </w:tcPr>
          <w:p w:rsidR="00000000" w:rsidRDefault="00000000">
            <w:pPr>
              <w:tabs>
                <w:tab w:val="left" w:pos="629"/>
              </w:tabs>
              <w:spacing w:line="360" w:lineRule="exact"/>
              <w:jc w:val="right"/>
              <w:rPr>
                <w:sz w:val="18"/>
                <w:lang w:val="fr-FR"/>
              </w:rPr>
            </w:pPr>
            <w:r>
              <w:rPr>
                <w:sz w:val="18"/>
                <w:lang w:val="fr-FR"/>
              </w:rPr>
              <w:t>1</w:t>
            </w:r>
            <w:r>
              <w:rPr>
                <w:rFonts w:hint="eastAsia"/>
                <w:sz w:val="18"/>
                <w:lang w:val="fr-FR"/>
              </w:rPr>
              <w:t xml:space="preserve"> </w:t>
            </w:r>
            <w:r>
              <w:rPr>
                <w:sz w:val="18"/>
                <w:lang w:val="fr-FR"/>
              </w:rPr>
              <w:t>172</w:t>
            </w:r>
          </w:p>
        </w:tc>
        <w:tc>
          <w:tcPr>
            <w:tcW w:w="886" w:type="pct"/>
            <w:tcBorders>
              <w:bottom w:val="single" w:sz="12" w:space="0" w:color="auto"/>
            </w:tcBorders>
          </w:tcPr>
          <w:p w:rsidR="00000000" w:rsidRDefault="00000000">
            <w:pPr>
              <w:tabs>
                <w:tab w:val="left" w:pos="629"/>
              </w:tabs>
              <w:spacing w:line="360" w:lineRule="exact"/>
              <w:jc w:val="right"/>
              <w:rPr>
                <w:sz w:val="18"/>
                <w:lang w:val="fr-FR"/>
              </w:rPr>
            </w:pPr>
            <w:r>
              <w:rPr>
                <w:sz w:val="18"/>
                <w:lang w:val="fr-FR"/>
              </w:rPr>
              <w:t>52.9</w:t>
            </w:r>
          </w:p>
        </w:tc>
        <w:tc>
          <w:tcPr>
            <w:tcW w:w="809" w:type="pct"/>
            <w:tcBorders>
              <w:bottom w:val="single" w:sz="12" w:space="0" w:color="auto"/>
            </w:tcBorders>
          </w:tcPr>
          <w:p w:rsidR="00000000" w:rsidRDefault="00000000">
            <w:pPr>
              <w:tabs>
                <w:tab w:val="left" w:pos="629"/>
              </w:tabs>
              <w:spacing w:line="360" w:lineRule="exact"/>
              <w:jc w:val="right"/>
              <w:rPr>
                <w:sz w:val="18"/>
                <w:lang w:val="fr-FR"/>
              </w:rPr>
            </w:pPr>
            <w:r>
              <w:rPr>
                <w:sz w:val="18"/>
                <w:lang w:val="fr-FR"/>
              </w:rPr>
              <w:t>2</w:t>
            </w:r>
            <w:r>
              <w:rPr>
                <w:rFonts w:hint="eastAsia"/>
                <w:sz w:val="18"/>
                <w:lang w:val="fr-FR"/>
              </w:rPr>
              <w:t xml:space="preserve"> </w:t>
            </w:r>
            <w:r>
              <w:rPr>
                <w:sz w:val="18"/>
                <w:lang w:val="fr-FR"/>
              </w:rPr>
              <w:t>215</w:t>
            </w:r>
          </w:p>
        </w:tc>
      </w:tr>
    </w:tbl>
    <w:p w:rsidR="00000000" w:rsidRDefault="00000000">
      <w:pPr>
        <w:tabs>
          <w:tab w:val="left" w:pos="629"/>
        </w:tabs>
        <w:spacing w:after="240" w:line="360" w:lineRule="exact"/>
        <w:rPr>
          <w:rFonts w:eastAsia="KaiTi_GB2312" w:hint="eastAsia"/>
          <w:color w:val="0000FF"/>
          <w:lang w:val="fr-FR"/>
        </w:rPr>
      </w:pPr>
    </w:p>
    <w:p w:rsidR="00000000" w:rsidRDefault="00000000">
      <w:pPr>
        <w:tabs>
          <w:tab w:val="left" w:pos="629"/>
        </w:tabs>
        <w:spacing w:after="120" w:line="300" w:lineRule="exact"/>
        <w:ind w:left="1264" w:right="1264"/>
        <w:jc w:val="both"/>
        <w:rPr>
          <w:rFonts w:hint="eastAsia"/>
          <w:lang w:val="fr-FR"/>
        </w:rPr>
      </w:pPr>
      <w:r>
        <w:rPr>
          <w:lang w:val="fr-FR"/>
        </w:rPr>
        <w:t>285.</w:t>
      </w:r>
      <w:r>
        <w:rPr>
          <w:rFonts w:hint="eastAsia"/>
          <w:lang w:val="fr-FR"/>
        </w:rPr>
        <w:t xml:space="preserve">　在佛得角高等教育系统内还有一个培养老师的教育学院，在这所学院内女生明显占据优势。</w:t>
      </w:r>
    </w:p>
    <w:p w:rsidR="00000000" w:rsidRDefault="00000000">
      <w:pPr>
        <w:spacing w:after="240" w:line="360" w:lineRule="exact"/>
        <w:rPr>
          <w:rFonts w:ascii="SimHei" w:eastAsia="SimHei" w:hint="eastAsia"/>
          <w:bCs/>
          <w:noProof/>
          <w:color w:val="FF0000"/>
        </w:rPr>
      </w:pPr>
      <w:r>
        <w:rPr>
          <w:rFonts w:eastAsia="SimHei"/>
          <w:bCs/>
          <w:noProof/>
          <w:color w:val="FF0000"/>
        </w:rPr>
        <w:br w:type="page"/>
      </w:r>
      <w:r>
        <w:rPr>
          <w:rFonts w:eastAsia="SimHei" w:hint="eastAsia"/>
          <w:bCs/>
          <w:noProof/>
          <w:color w:val="FF0000"/>
        </w:rPr>
        <w:tab/>
      </w:r>
      <w:r>
        <w:rPr>
          <w:rFonts w:eastAsia="SimHei" w:hint="eastAsia"/>
          <w:bCs/>
          <w:noProof/>
          <w:color w:val="FF0000"/>
        </w:rPr>
        <w:tab/>
      </w:r>
      <w:r>
        <w:rPr>
          <w:rFonts w:eastAsia="SimHei" w:hint="eastAsia"/>
          <w:bCs/>
          <w:noProof/>
          <w:color w:val="FF0000"/>
        </w:rPr>
        <w:tab/>
      </w:r>
      <w:r>
        <w:rPr>
          <w:rFonts w:ascii="SimHei" w:eastAsia="SimHei" w:hint="eastAsia"/>
          <w:bCs/>
          <w:noProof/>
          <w:color w:val="FF0000"/>
        </w:rPr>
        <w:t>教育学院人数变化情况</w:t>
      </w:r>
    </w:p>
    <w:tbl>
      <w:tblPr>
        <w:tblW w:w="5000" w:type="pct"/>
        <w:tblLook w:val="01E0" w:firstRow="1" w:lastRow="1" w:firstColumn="1" w:lastColumn="1" w:noHBand="0" w:noVBand="0"/>
      </w:tblPr>
      <w:tblGrid>
        <w:gridCol w:w="1613"/>
        <w:gridCol w:w="1629"/>
        <w:gridCol w:w="1784"/>
        <w:gridCol w:w="1629"/>
        <w:gridCol w:w="1784"/>
        <w:gridCol w:w="1629"/>
      </w:tblGrid>
      <w:tr w:rsidR="00000000">
        <w:tc>
          <w:tcPr>
            <w:tcW w:w="801" w:type="pct"/>
            <w:tcBorders>
              <w:top w:val="single" w:sz="4" w:space="0" w:color="auto"/>
            </w:tcBorders>
          </w:tcPr>
          <w:p w:rsidR="00000000" w:rsidRDefault="00000000">
            <w:pPr>
              <w:tabs>
                <w:tab w:val="left" w:pos="629"/>
              </w:tabs>
              <w:spacing w:line="360" w:lineRule="exact"/>
              <w:rPr>
                <w:rFonts w:eastAsia="KaiTi_GB2312"/>
                <w:color w:val="0000FF"/>
                <w:sz w:val="15"/>
                <w:lang w:val="fr-FR"/>
              </w:rPr>
            </w:pPr>
            <w:r>
              <w:rPr>
                <w:rFonts w:eastAsia="KaiTi_GB2312"/>
                <w:color w:val="0000FF"/>
                <w:sz w:val="15"/>
                <w:lang w:val="fr-FR"/>
              </w:rPr>
              <w:t xml:space="preserve">                                 </w:t>
            </w:r>
          </w:p>
        </w:tc>
        <w:tc>
          <w:tcPr>
            <w:tcW w:w="1695" w:type="pct"/>
            <w:gridSpan w:val="2"/>
            <w:tcBorders>
              <w:top w:val="single" w:sz="4" w:space="0" w:color="auto"/>
              <w:bottom w:val="single" w:sz="4" w:space="0" w:color="auto"/>
            </w:tcBorders>
          </w:tcPr>
          <w:p w:rsidR="00000000" w:rsidRDefault="00000000">
            <w:pPr>
              <w:tabs>
                <w:tab w:val="left" w:pos="629"/>
              </w:tabs>
              <w:spacing w:line="360" w:lineRule="exact"/>
              <w:jc w:val="center"/>
              <w:rPr>
                <w:rFonts w:eastAsia="KaiTi_GB2312"/>
                <w:color w:val="0000FF"/>
                <w:sz w:val="15"/>
                <w:lang w:val="fr-FR"/>
              </w:rPr>
            </w:pPr>
            <w:r>
              <w:rPr>
                <w:rFonts w:eastAsia="KaiTi_GB2312" w:hint="eastAsia"/>
                <w:color w:val="0000FF"/>
                <w:sz w:val="15"/>
                <w:lang w:val="fr-FR"/>
              </w:rPr>
              <w:t>男生</w:t>
            </w:r>
            <w:r>
              <w:rPr>
                <w:rFonts w:eastAsia="KaiTi_GB2312"/>
                <w:color w:val="0000FF"/>
                <w:sz w:val="15"/>
                <w:lang w:val="fr-FR"/>
              </w:rPr>
              <w:t xml:space="preserve"> </w:t>
            </w:r>
          </w:p>
        </w:tc>
        <w:tc>
          <w:tcPr>
            <w:tcW w:w="1695" w:type="pct"/>
            <w:gridSpan w:val="2"/>
            <w:tcBorders>
              <w:top w:val="single" w:sz="4" w:space="0" w:color="auto"/>
              <w:bottom w:val="single" w:sz="4" w:space="0" w:color="auto"/>
            </w:tcBorders>
          </w:tcPr>
          <w:p w:rsidR="00000000" w:rsidRDefault="00000000">
            <w:pPr>
              <w:tabs>
                <w:tab w:val="left" w:pos="629"/>
              </w:tabs>
              <w:spacing w:line="360" w:lineRule="exact"/>
              <w:jc w:val="center"/>
              <w:rPr>
                <w:rFonts w:eastAsia="KaiTi_GB2312"/>
                <w:color w:val="0000FF"/>
                <w:sz w:val="15"/>
                <w:lang w:val="fr-FR"/>
              </w:rPr>
            </w:pPr>
            <w:r>
              <w:rPr>
                <w:rFonts w:eastAsia="KaiTi_GB2312" w:hint="eastAsia"/>
                <w:color w:val="0000FF"/>
                <w:sz w:val="15"/>
                <w:lang w:val="fr-FR"/>
              </w:rPr>
              <w:t>女生</w:t>
            </w:r>
            <w:r>
              <w:rPr>
                <w:rFonts w:eastAsia="KaiTi_GB2312"/>
                <w:color w:val="0000FF"/>
                <w:sz w:val="15"/>
                <w:lang w:val="fr-FR"/>
              </w:rPr>
              <w:t xml:space="preserve"> </w:t>
            </w:r>
          </w:p>
        </w:tc>
        <w:tc>
          <w:tcPr>
            <w:tcW w:w="809" w:type="pct"/>
            <w:tcBorders>
              <w:top w:val="single" w:sz="4" w:space="0" w:color="auto"/>
              <w:bottom w:val="single" w:sz="4" w:space="0" w:color="auto"/>
            </w:tcBorders>
          </w:tcPr>
          <w:p w:rsidR="00000000" w:rsidRDefault="00000000">
            <w:pPr>
              <w:tabs>
                <w:tab w:val="left" w:pos="629"/>
              </w:tabs>
              <w:spacing w:line="360" w:lineRule="exact"/>
              <w:jc w:val="center"/>
              <w:rPr>
                <w:rFonts w:eastAsia="KaiTi_GB2312"/>
                <w:color w:val="0000FF"/>
                <w:sz w:val="15"/>
                <w:lang w:val="fr-FR"/>
              </w:rPr>
            </w:pPr>
            <w:r>
              <w:rPr>
                <w:rFonts w:eastAsia="KaiTi_GB2312" w:hint="eastAsia"/>
                <w:color w:val="0000FF"/>
                <w:sz w:val="15"/>
                <w:lang w:val="fr-FR"/>
              </w:rPr>
              <w:t>总计</w:t>
            </w:r>
          </w:p>
        </w:tc>
      </w:tr>
      <w:tr w:rsidR="00000000">
        <w:tc>
          <w:tcPr>
            <w:tcW w:w="801" w:type="pct"/>
            <w:tcBorders>
              <w:bottom w:val="single" w:sz="12" w:space="0" w:color="auto"/>
            </w:tcBorders>
          </w:tcPr>
          <w:p w:rsidR="00000000" w:rsidRDefault="00000000">
            <w:pPr>
              <w:tabs>
                <w:tab w:val="left" w:pos="629"/>
              </w:tabs>
              <w:spacing w:line="360" w:lineRule="exact"/>
              <w:rPr>
                <w:rFonts w:eastAsia="KaiTi_GB2312" w:hint="eastAsia"/>
                <w:color w:val="0000FF"/>
                <w:sz w:val="15"/>
                <w:lang w:val="fr-FR"/>
              </w:rPr>
            </w:pPr>
            <w:r>
              <w:rPr>
                <w:rFonts w:eastAsia="KaiTi_GB2312" w:hint="eastAsia"/>
                <w:color w:val="0000FF"/>
                <w:sz w:val="15"/>
                <w:lang w:val="fr-FR"/>
              </w:rPr>
              <w:t>学年</w:t>
            </w:r>
          </w:p>
        </w:tc>
        <w:tc>
          <w:tcPr>
            <w:tcW w:w="809" w:type="pct"/>
            <w:tcBorders>
              <w:top w:val="single" w:sz="4" w:space="0" w:color="auto"/>
              <w:bottom w:val="single" w:sz="12" w:space="0" w:color="auto"/>
            </w:tcBorders>
          </w:tcPr>
          <w:p w:rsidR="00000000" w:rsidRDefault="00000000">
            <w:pPr>
              <w:tabs>
                <w:tab w:val="left" w:pos="629"/>
              </w:tabs>
              <w:spacing w:line="360" w:lineRule="exact"/>
              <w:jc w:val="right"/>
              <w:rPr>
                <w:rFonts w:eastAsia="KaiTi_GB2312" w:hint="eastAsia"/>
                <w:color w:val="0000FF"/>
                <w:sz w:val="15"/>
                <w:lang w:val="fr-FR"/>
              </w:rPr>
            </w:pPr>
            <w:r>
              <w:rPr>
                <w:rFonts w:eastAsia="KaiTi_GB2312" w:hint="eastAsia"/>
                <w:color w:val="0000FF"/>
                <w:sz w:val="15"/>
                <w:lang w:val="fr-FR"/>
              </w:rPr>
              <w:t>人数</w:t>
            </w:r>
          </w:p>
        </w:tc>
        <w:tc>
          <w:tcPr>
            <w:tcW w:w="886" w:type="pct"/>
            <w:tcBorders>
              <w:top w:val="single" w:sz="4" w:space="0" w:color="auto"/>
              <w:bottom w:val="single" w:sz="12" w:space="0" w:color="auto"/>
            </w:tcBorders>
          </w:tcPr>
          <w:p w:rsidR="00000000" w:rsidRDefault="00000000">
            <w:pPr>
              <w:tabs>
                <w:tab w:val="left" w:pos="629"/>
              </w:tabs>
              <w:spacing w:line="360" w:lineRule="exact"/>
              <w:jc w:val="right"/>
              <w:rPr>
                <w:rFonts w:eastAsia="KaiTi_GB2312" w:hint="eastAsia"/>
                <w:color w:val="0000FF"/>
                <w:sz w:val="15"/>
                <w:lang w:val="fr-FR"/>
              </w:rPr>
            </w:pPr>
            <w:r>
              <w:rPr>
                <w:rFonts w:eastAsia="KaiTi_GB2312" w:hint="eastAsia"/>
                <w:color w:val="0000FF"/>
                <w:sz w:val="15"/>
                <w:lang w:val="fr-FR"/>
              </w:rPr>
              <w:t>%</w:t>
            </w:r>
          </w:p>
        </w:tc>
        <w:tc>
          <w:tcPr>
            <w:tcW w:w="809" w:type="pct"/>
            <w:tcBorders>
              <w:top w:val="single" w:sz="4" w:space="0" w:color="auto"/>
              <w:bottom w:val="single" w:sz="12" w:space="0" w:color="auto"/>
            </w:tcBorders>
          </w:tcPr>
          <w:p w:rsidR="00000000" w:rsidRDefault="00000000">
            <w:pPr>
              <w:tabs>
                <w:tab w:val="left" w:pos="629"/>
              </w:tabs>
              <w:spacing w:line="360" w:lineRule="exact"/>
              <w:jc w:val="right"/>
              <w:rPr>
                <w:rFonts w:eastAsia="KaiTi_GB2312" w:hint="eastAsia"/>
                <w:color w:val="0000FF"/>
                <w:sz w:val="15"/>
                <w:lang w:val="fr-FR"/>
              </w:rPr>
            </w:pPr>
            <w:r>
              <w:rPr>
                <w:rFonts w:eastAsia="KaiTi_GB2312" w:hint="eastAsia"/>
                <w:color w:val="0000FF"/>
                <w:sz w:val="15"/>
                <w:lang w:val="fr-FR"/>
              </w:rPr>
              <w:t>人数</w:t>
            </w:r>
          </w:p>
        </w:tc>
        <w:tc>
          <w:tcPr>
            <w:tcW w:w="886" w:type="pct"/>
            <w:tcBorders>
              <w:top w:val="single" w:sz="4" w:space="0" w:color="auto"/>
              <w:bottom w:val="single" w:sz="12" w:space="0" w:color="auto"/>
            </w:tcBorders>
          </w:tcPr>
          <w:p w:rsidR="00000000" w:rsidRDefault="00000000">
            <w:pPr>
              <w:tabs>
                <w:tab w:val="left" w:pos="629"/>
              </w:tabs>
              <w:spacing w:line="360" w:lineRule="exact"/>
              <w:jc w:val="right"/>
              <w:rPr>
                <w:rFonts w:eastAsia="KaiTi_GB2312" w:hint="eastAsia"/>
                <w:color w:val="0000FF"/>
                <w:sz w:val="15"/>
                <w:lang w:val="fr-FR"/>
              </w:rPr>
            </w:pPr>
            <w:r>
              <w:rPr>
                <w:rFonts w:eastAsia="KaiTi_GB2312" w:hint="eastAsia"/>
                <w:color w:val="0000FF"/>
                <w:sz w:val="15"/>
                <w:lang w:val="fr-FR"/>
              </w:rPr>
              <w:t>%</w:t>
            </w:r>
          </w:p>
        </w:tc>
        <w:tc>
          <w:tcPr>
            <w:tcW w:w="809" w:type="pct"/>
            <w:tcBorders>
              <w:top w:val="single" w:sz="4" w:space="0" w:color="auto"/>
              <w:bottom w:val="single" w:sz="12" w:space="0" w:color="auto"/>
            </w:tcBorders>
          </w:tcPr>
          <w:p w:rsidR="00000000" w:rsidRDefault="00000000">
            <w:pPr>
              <w:tabs>
                <w:tab w:val="left" w:pos="629"/>
              </w:tabs>
              <w:spacing w:line="360" w:lineRule="exact"/>
              <w:jc w:val="right"/>
              <w:rPr>
                <w:rFonts w:eastAsia="KaiTi_GB2312" w:hint="eastAsia"/>
                <w:color w:val="0000FF"/>
                <w:sz w:val="15"/>
                <w:lang w:val="fr-FR"/>
              </w:rPr>
            </w:pPr>
            <w:r>
              <w:rPr>
                <w:rFonts w:eastAsia="KaiTi_GB2312" w:hint="eastAsia"/>
                <w:color w:val="0000FF"/>
                <w:sz w:val="15"/>
                <w:lang w:val="fr-FR"/>
              </w:rPr>
              <w:t>人数</w:t>
            </w:r>
          </w:p>
        </w:tc>
      </w:tr>
      <w:tr w:rsidR="00000000">
        <w:tc>
          <w:tcPr>
            <w:tcW w:w="801" w:type="pct"/>
            <w:tcBorders>
              <w:top w:val="single" w:sz="12" w:space="0" w:color="auto"/>
            </w:tcBorders>
          </w:tcPr>
          <w:p w:rsidR="00000000" w:rsidRDefault="00000000">
            <w:pPr>
              <w:tabs>
                <w:tab w:val="left" w:pos="629"/>
              </w:tabs>
              <w:spacing w:line="360" w:lineRule="exact"/>
              <w:rPr>
                <w:sz w:val="18"/>
                <w:lang w:val="fr-FR"/>
              </w:rPr>
            </w:pPr>
            <w:r>
              <w:rPr>
                <w:sz w:val="18"/>
                <w:lang w:val="fr-FR"/>
              </w:rPr>
              <w:t>1994/</w:t>
            </w:r>
            <w:r>
              <w:rPr>
                <w:rFonts w:hint="eastAsia"/>
                <w:sz w:val="18"/>
                <w:lang w:val="fr-FR"/>
              </w:rPr>
              <w:t>19</w:t>
            </w:r>
            <w:r>
              <w:rPr>
                <w:sz w:val="18"/>
                <w:lang w:val="fr-FR"/>
              </w:rPr>
              <w:t>95</w:t>
            </w:r>
          </w:p>
        </w:tc>
        <w:tc>
          <w:tcPr>
            <w:tcW w:w="809"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97</w:t>
            </w:r>
          </w:p>
        </w:tc>
        <w:tc>
          <w:tcPr>
            <w:tcW w:w="886"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47.1</w:t>
            </w:r>
          </w:p>
        </w:tc>
        <w:tc>
          <w:tcPr>
            <w:tcW w:w="809"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109</w:t>
            </w:r>
          </w:p>
        </w:tc>
        <w:tc>
          <w:tcPr>
            <w:tcW w:w="886"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52.9</w:t>
            </w:r>
          </w:p>
        </w:tc>
        <w:tc>
          <w:tcPr>
            <w:tcW w:w="809"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206</w:t>
            </w:r>
          </w:p>
        </w:tc>
      </w:tr>
      <w:tr w:rsidR="00000000">
        <w:tc>
          <w:tcPr>
            <w:tcW w:w="801" w:type="pct"/>
          </w:tcPr>
          <w:p w:rsidR="00000000" w:rsidRDefault="00000000">
            <w:pPr>
              <w:tabs>
                <w:tab w:val="left" w:pos="629"/>
              </w:tabs>
              <w:spacing w:line="360" w:lineRule="exact"/>
              <w:rPr>
                <w:sz w:val="18"/>
                <w:lang w:val="fr-FR"/>
              </w:rPr>
            </w:pPr>
            <w:r>
              <w:rPr>
                <w:sz w:val="18"/>
                <w:lang w:val="fr-FR"/>
              </w:rPr>
              <w:t>1995/</w:t>
            </w:r>
            <w:r>
              <w:rPr>
                <w:rFonts w:hint="eastAsia"/>
                <w:sz w:val="18"/>
                <w:lang w:val="fr-FR"/>
              </w:rPr>
              <w:t>19</w:t>
            </w:r>
            <w:r>
              <w:rPr>
                <w:sz w:val="18"/>
                <w:lang w:val="fr-FR"/>
              </w:rPr>
              <w:t>96</w:t>
            </w:r>
          </w:p>
        </w:tc>
        <w:tc>
          <w:tcPr>
            <w:tcW w:w="809" w:type="pct"/>
          </w:tcPr>
          <w:p w:rsidR="00000000" w:rsidRDefault="00000000">
            <w:pPr>
              <w:tabs>
                <w:tab w:val="left" w:pos="629"/>
              </w:tabs>
              <w:spacing w:line="360" w:lineRule="exact"/>
              <w:jc w:val="right"/>
              <w:rPr>
                <w:sz w:val="18"/>
                <w:lang w:val="fr-FR"/>
              </w:rPr>
            </w:pPr>
            <w:r>
              <w:rPr>
                <w:sz w:val="18"/>
                <w:lang w:val="fr-FR"/>
              </w:rPr>
              <w:t>70</w:t>
            </w:r>
          </w:p>
        </w:tc>
        <w:tc>
          <w:tcPr>
            <w:tcW w:w="886" w:type="pct"/>
          </w:tcPr>
          <w:p w:rsidR="00000000" w:rsidRDefault="00000000">
            <w:pPr>
              <w:tabs>
                <w:tab w:val="left" w:pos="629"/>
              </w:tabs>
              <w:spacing w:line="360" w:lineRule="exact"/>
              <w:jc w:val="right"/>
              <w:rPr>
                <w:sz w:val="18"/>
                <w:lang w:val="fr-FR"/>
              </w:rPr>
            </w:pPr>
            <w:r>
              <w:rPr>
                <w:sz w:val="18"/>
                <w:lang w:val="fr-FR"/>
              </w:rPr>
              <w:t>44.6</w:t>
            </w:r>
          </w:p>
        </w:tc>
        <w:tc>
          <w:tcPr>
            <w:tcW w:w="809" w:type="pct"/>
          </w:tcPr>
          <w:p w:rsidR="00000000" w:rsidRDefault="00000000">
            <w:pPr>
              <w:tabs>
                <w:tab w:val="left" w:pos="629"/>
              </w:tabs>
              <w:spacing w:line="360" w:lineRule="exact"/>
              <w:jc w:val="right"/>
              <w:rPr>
                <w:sz w:val="18"/>
                <w:lang w:val="fr-FR"/>
              </w:rPr>
            </w:pPr>
            <w:r>
              <w:rPr>
                <w:sz w:val="18"/>
                <w:lang w:val="fr-FR"/>
              </w:rPr>
              <w:t>87</w:t>
            </w:r>
          </w:p>
        </w:tc>
        <w:tc>
          <w:tcPr>
            <w:tcW w:w="886" w:type="pct"/>
          </w:tcPr>
          <w:p w:rsidR="00000000" w:rsidRDefault="00000000">
            <w:pPr>
              <w:tabs>
                <w:tab w:val="left" w:pos="629"/>
              </w:tabs>
              <w:spacing w:line="360" w:lineRule="exact"/>
              <w:jc w:val="right"/>
              <w:rPr>
                <w:sz w:val="18"/>
                <w:lang w:val="fr-FR"/>
              </w:rPr>
            </w:pPr>
            <w:r>
              <w:rPr>
                <w:sz w:val="18"/>
                <w:lang w:val="fr-FR"/>
              </w:rPr>
              <w:t>55.4</w:t>
            </w:r>
          </w:p>
        </w:tc>
        <w:tc>
          <w:tcPr>
            <w:tcW w:w="809" w:type="pct"/>
          </w:tcPr>
          <w:p w:rsidR="00000000" w:rsidRDefault="00000000">
            <w:pPr>
              <w:tabs>
                <w:tab w:val="left" w:pos="629"/>
              </w:tabs>
              <w:spacing w:line="360" w:lineRule="exact"/>
              <w:jc w:val="right"/>
              <w:rPr>
                <w:sz w:val="18"/>
                <w:lang w:val="fr-FR"/>
              </w:rPr>
            </w:pPr>
            <w:r>
              <w:rPr>
                <w:sz w:val="18"/>
                <w:lang w:val="fr-FR"/>
              </w:rPr>
              <w:t>157</w:t>
            </w:r>
          </w:p>
        </w:tc>
      </w:tr>
      <w:tr w:rsidR="00000000">
        <w:tc>
          <w:tcPr>
            <w:tcW w:w="801" w:type="pct"/>
          </w:tcPr>
          <w:p w:rsidR="00000000" w:rsidRDefault="00000000">
            <w:pPr>
              <w:tabs>
                <w:tab w:val="left" w:pos="629"/>
              </w:tabs>
              <w:spacing w:line="360" w:lineRule="exact"/>
              <w:rPr>
                <w:sz w:val="18"/>
                <w:lang w:val="fr-FR"/>
              </w:rPr>
            </w:pPr>
            <w:r>
              <w:rPr>
                <w:sz w:val="18"/>
                <w:lang w:val="fr-FR"/>
              </w:rPr>
              <w:t>1996/</w:t>
            </w:r>
            <w:r>
              <w:rPr>
                <w:rFonts w:hint="eastAsia"/>
                <w:sz w:val="18"/>
                <w:lang w:val="fr-FR"/>
              </w:rPr>
              <w:t>19</w:t>
            </w:r>
            <w:r>
              <w:rPr>
                <w:sz w:val="18"/>
                <w:lang w:val="fr-FR"/>
              </w:rPr>
              <w:t>97</w:t>
            </w:r>
          </w:p>
        </w:tc>
        <w:tc>
          <w:tcPr>
            <w:tcW w:w="809" w:type="pct"/>
          </w:tcPr>
          <w:p w:rsidR="00000000" w:rsidRDefault="00000000">
            <w:pPr>
              <w:tabs>
                <w:tab w:val="left" w:pos="629"/>
              </w:tabs>
              <w:spacing w:line="360" w:lineRule="exact"/>
              <w:jc w:val="right"/>
              <w:rPr>
                <w:sz w:val="18"/>
                <w:lang w:val="fr-FR"/>
              </w:rPr>
            </w:pPr>
            <w:r>
              <w:rPr>
                <w:sz w:val="18"/>
                <w:lang w:val="fr-FR"/>
              </w:rPr>
              <w:t>75</w:t>
            </w:r>
          </w:p>
        </w:tc>
        <w:tc>
          <w:tcPr>
            <w:tcW w:w="886" w:type="pct"/>
          </w:tcPr>
          <w:p w:rsidR="00000000" w:rsidRDefault="00000000">
            <w:pPr>
              <w:tabs>
                <w:tab w:val="left" w:pos="629"/>
              </w:tabs>
              <w:spacing w:line="360" w:lineRule="exact"/>
              <w:jc w:val="right"/>
              <w:rPr>
                <w:sz w:val="18"/>
                <w:lang w:val="fr-FR"/>
              </w:rPr>
            </w:pPr>
            <w:r>
              <w:rPr>
                <w:sz w:val="18"/>
                <w:lang w:val="fr-FR"/>
              </w:rPr>
              <w:t>46.0</w:t>
            </w:r>
          </w:p>
        </w:tc>
        <w:tc>
          <w:tcPr>
            <w:tcW w:w="809" w:type="pct"/>
          </w:tcPr>
          <w:p w:rsidR="00000000" w:rsidRDefault="00000000">
            <w:pPr>
              <w:tabs>
                <w:tab w:val="left" w:pos="629"/>
              </w:tabs>
              <w:spacing w:line="360" w:lineRule="exact"/>
              <w:jc w:val="right"/>
              <w:rPr>
                <w:sz w:val="18"/>
                <w:lang w:val="fr-FR"/>
              </w:rPr>
            </w:pPr>
            <w:r>
              <w:rPr>
                <w:sz w:val="18"/>
                <w:lang w:val="fr-FR"/>
              </w:rPr>
              <w:t>88</w:t>
            </w:r>
          </w:p>
        </w:tc>
        <w:tc>
          <w:tcPr>
            <w:tcW w:w="886" w:type="pct"/>
          </w:tcPr>
          <w:p w:rsidR="00000000" w:rsidRDefault="00000000">
            <w:pPr>
              <w:tabs>
                <w:tab w:val="left" w:pos="629"/>
              </w:tabs>
              <w:spacing w:line="360" w:lineRule="exact"/>
              <w:jc w:val="right"/>
              <w:rPr>
                <w:sz w:val="18"/>
                <w:lang w:val="fr-FR"/>
              </w:rPr>
            </w:pPr>
            <w:r>
              <w:rPr>
                <w:sz w:val="18"/>
                <w:lang w:val="fr-FR"/>
              </w:rPr>
              <w:t>54.0</w:t>
            </w:r>
          </w:p>
        </w:tc>
        <w:tc>
          <w:tcPr>
            <w:tcW w:w="809" w:type="pct"/>
          </w:tcPr>
          <w:p w:rsidR="00000000" w:rsidRDefault="00000000">
            <w:pPr>
              <w:tabs>
                <w:tab w:val="left" w:pos="629"/>
              </w:tabs>
              <w:spacing w:line="360" w:lineRule="exact"/>
              <w:jc w:val="right"/>
              <w:rPr>
                <w:sz w:val="18"/>
                <w:lang w:val="fr-FR"/>
              </w:rPr>
            </w:pPr>
            <w:r>
              <w:rPr>
                <w:sz w:val="18"/>
                <w:lang w:val="fr-FR"/>
              </w:rPr>
              <w:t>163</w:t>
            </w:r>
          </w:p>
        </w:tc>
      </w:tr>
      <w:tr w:rsidR="00000000">
        <w:tc>
          <w:tcPr>
            <w:tcW w:w="801" w:type="pct"/>
          </w:tcPr>
          <w:p w:rsidR="00000000" w:rsidRDefault="00000000">
            <w:pPr>
              <w:tabs>
                <w:tab w:val="left" w:pos="629"/>
              </w:tabs>
              <w:spacing w:line="360" w:lineRule="exact"/>
              <w:rPr>
                <w:sz w:val="18"/>
                <w:lang w:val="fr-FR"/>
              </w:rPr>
            </w:pPr>
            <w:r>
              <w:rPr>
                <w:sz w:val="18"/>
                <w:lang w:val="fr-FR"/>
              </w:rPr>
              <w:t>1997/</w:t>
            </w:r>
            <w:r>
              <w:rPr>
                <w:rFonts w:hint="eastAsia"/>
                <w:sz w:val="18"/>
                <w:lang w:val="fr-FR"/>
              </w:rPr>
              <w:t>19</w:t>
            </w:r>
            <w:r>
              <w:rPr>
                <w:sz w:val="18"/>
                <w:lang w:val="fr-FR"/>
              </w:rPr>
              <w:t>98</w:t>
            </w:r>
          </w:p>
        </w:tc>
        <w:tc>
          <w:tcPr>
            <w:tcW w:w="809" w:type="pct"/>
          </w:tcPr>
          <w:p w:rsidR="00000000" w:rsidRDefault="00000000">
            <w:pPr>
              <w:tabs>
                <w:tab w:val="left" w:pos="629"/>
              </w:tabs>
              <w:spacing w:line="360" w:lineRule="exact"/>
              <w:jc w:val="right"/>
              <w:rPr>
                <w:sz w:val="18"/>
                <w:lang w:val="fr-FR"/>
              </w:rPr>
            </w:pPr>
            <w:r>
              <w:rPr>
                <w:sz w:val="18"/>
                <w:lang w:val="fr-FR"/>
              </w:rPr>
              <w:t>191</w:t>
            </w:r>
          </w:p>
        </w:tc>
        <w:tc>
          <w:tcPr>
            <w:tcW w:w="886" w:type="pct"/>
          </w:tcPr>
          <w:p w:rsidR="00000000" w:rsidRDefault="00000000">
            <w:pPr>
              <w:tabs>
                <w:tab w:val="left" w:pos="629"/>
              </w:tabs>
              <w:spacing w:line="360" w:lineRule="exact"/>
              <w:jc w:val="right"/>
              <w:rPr>
                <w:sz w:val="18"/>
                <w:lang w:val="fr-FR"/>
              </w:rPr>
            </w:pPr>
            <w:r>
              <w:rPr>
                <w:sz w:val="18"/>
                <w:lang w:val="fr-FR"/>
              </w:rPr>
              <w:t>42.2</w:t>
            </w:r>
          </w:p>
        </w:tc>
        <w:tc>
          <w:tcPr>
            <w:tcW w:w="809" w:type="pct"/>
          </w:tcPr>
          <w:p w:rsidR="00000000" w:rsidRDefault="00000000">
            <w:pPr>
              <w:tabs>
                <w:tab w:val="left" w:pos="629"/>
              </w:tabs>
              <w:spacing w:line="360" w:lineRule="exact"/>
              <w:jc w:val="right"/>
              <w:rPr>
                <w:sz w:val="18"/>
                <w:lang w:val="fr-FR"/>
              </w:rPr>
            </w:pPr>
            <w:r>
              <w:rPr>
                <w:sz w:val="18"/>
                <w:lang w:val="fr-FR"/>
              </w:rPr>
              <w:t>262</w:t>
            </w:r>
          </w:p>
        </w:tc>
        <w:tc>
          <w:tcPr>
            <w:tcW w:w="886" w:type="pct"/>
          </w:tcPr>
          <w:p w:rsidR="00000000" w:rsidRDefault="00000000">
            <w:pPr>
              <w:tabs>
                <w:tab w:val="left" w:pos="629"/>
              </w:tabs>
              <w:spacing w:line="360" w:lineRule="exact"/>
              <w:jc w:val="right"/>
              <w:rPr>
                <w:sz w:val="18"/>
                <w:lang w:val="fr-FR"/>
              </w:rPr>
            </w:pPr>
            <w:r>
              <w:rPr>
                <w:sz w:val="18"/>
                <w:lang w:val="fr-FR"/>
              </w:rPr>
              <w:t>57.8</w:t>
            </w:r>
          </w:p>
        </w:tc>
        <w:tc>
          <w:tcPr>
            <w:tcW w:w="809" w:type="pct"/>
          </w:tcPr>
          <w:p w:rsidR="00000000" w:rsidRDefault="00000000">
            <w:pPr>
              <w:tabs>
                <w:tab w:val="left" w:pos="629"/>
              </w:tabs>
              <w:spacing w:line="360" w:lineRule="exact"/>
              <w:jc w:val="right"/>
              <w:rPr>
                <w:sz w:val="18"/>
                <w:lang w:val="fr-FR"/>
              </w:rPr>
            </w:pPr>
            <w:r>
              <w:rPr>
                <w:sz w:val="18"/>
                <w:lang w:val="fr-FR"/>
              </w:rPr>
              <w:t>453</w:t>
            </w:r>
          </w:p>
        </w:tc>
      </w:tr>
      <w:tr w:rsidR="00000000">
        <w:tc>
          <w:tcPr>
            <w:tcW w:w="801" w:type="pct"/>
          </w:tcPr>
          <w:p w:rsidR="00000000" w:rsidRDefault="00000000">
            <w:pPr>
              <w:tabs>
                <w:tab w:val="left" w:pos="629"/>
              </w:tabs>
              <w:spacing w:line="360" w:lineRule="exact"/>
              <w:rPr>
                <w:sz w:val="18"/>
                <w:lang w:val="fr-FR"/>
              </w:rPr>
            </w:pPr>
            <w:r>
              <w:rPr>
                <w:sz w:val="18"/>
                <w:lang w:val="fr-FR"/>
              </w:rPr>
              <w:t>1998/</w:t>
            </w:r>
            <w:r>
              <w:rPr>
                <w:rFonts w:hint="eastAsia"/>
                <w:sz w:val="18"/>
                <w:lang w:val="fr-FR"/>
              </w:rPr>
              <w:t>19</w:t>
            </w:r>
            <w:r>
              <w:rPr>
                <w:sz w:val="18"/>
                <w:lang w:val="fr-FR"/>
              </w:rPr>
              <w:t>99</w:t>
            </w:r>
          </w:p>
        </w:tc>
        <w:tc>
          <w:tcPr>
            <w:tcW w:w="809" w:type="pct"/>
          </w:tcPr>
          <w:p w:rsidR="00000000" w:rsidRDefault="00000000">
            <w:pPr>
              <w:tabs>
                <w:tab w:val="left" w:pos="629"/>
              </w:tabs>
              <w:spacing w:line="360" w:lineRule="exact"/>
              <w:jc w:val="right"/>
              <w:rPr>
                <w:sz w:val="18"/>
                <w:lang w:val="fr-FR"/>
              </w:rPr>
            </w:pPr>
            <w:r>
              <w:rPr>
                <w:sz w:val="18"/>
                <w:lang w:val="fr-FR"/>
              </w:rPr>
              <w:t>193</w:t>
            </w:r>
          </w:p>
        </w:tc>
        <w:tc>
          <w:tcPr>
            <w:tcW w:w="886" w:type="pct"/>
          </w:tcPr>
          <w:p w:rsidR="00000000" w:rsidRDefault="00000000">
            <w:pPr>
              <w:tabs>
                <w:tab w:val="left" w:pos="629"/>
              </w:tabs>
              <w:spacing w:line="360" w:lineRule="exact"/>
              <w:jc w:val="right"/>
              <w:rPr>
                <w:sz w:val="18"/>
                <w:lang w:val="fr-FR"/>
              </w:rPr>
            </w:pPr>
            <w:r>
              <w:rPr>
                <w:sz w:val="18"/>
                <w:lang w:val="fr-FR"/>
              </w:rPr>
              <w:t>45.5</w:t>
            </w:r>
          </w:p>
        </w:tc>
        <w:tc>
          <w:tcPr>
            <w:tcW w:w="809" w:type="pct"/>
          </w:tcPr>
          <w:p w:rsidR="00000000" w:rsidRDefault="00000000">
            <w:pPr>
              <w:tabs>
                <w:tab w:val="left" w:pos="629"/>
              </w:tabs>
              <w:spacing w:line="360" w:lineRule="exact"/>
              <w:jc w:val="right"/>
              <w:rPr>
                <w:sz w:val="18"/>
                <w:lang w:val="fr-FR"/>
              </w:rPr>
            </w:pPr>
            <w:r>
              <w:rPr>
                <w:sz w:val="18"/>
                <w:lang w:val="fr-FR"/>
              </w:rPr>
              <w:t>231</w:t>
            </w:r>
          </w:p>
        </w:tc>
        <w:tc>
          <w:tcPr>
            <w:tcW w:w="886" w:type="pct"/>
          </w:tcPr>
          <w:p w:rsidR="00000000" w:rsidRDefault="00000000">
            <w:pPr>
              <w:tabs>
                <w:tab w:val="left" w:pos="629"/>
              </w:tabs>
              <w:spacing w:line="360" w:lineRule="exact"/>
              <w:jc w:val="right"/>
              <w:rPr>
                <w:sz w:val="18"/>
                <w:lang w:val="fr-FR"/>
              </w:rPr>
            </w:pPr>
            <w:r>
              <w:rPr>
                <w:sz w:val="18"/>
                <w:lang w:val="fr-FR"/>
              </w:rPr>
              <w:t>54.5</w:t>
            </w:r>
          </w:p>
        </w:tc>
        <w:tc>
          <w:tcPr>
            <w:tcW w:w="809" w:type="pct"/>
          </w:tcPr>
          <w:p w:rsidR="00000000" w:rsidRDefault="00000000">
            <w:pPr>
              <w:tabs>
                <w:tab w:val="left" w:pos="629"/>
              </w:tabs>
              <w:spacing w:line="360" w:lineRule="exact"/>
              <w:jc w:val="right"/>
              <w:rPr>
                <w:sz w:val="18"/>
                <w:lang w:val="fr-FR"/>
              </w:rPr>
            </w:pPr>
            <w:r>
              <w:rPr>
                <w:sz w:val="18"/>
                <w:lang w:val="fr-FR"/>
              </w:rPr>
              <w:t>424</w:t>
            </w:r>
          </w:p>
        </w:tc>
      </w:tr>
      <w:tr w:rsidR="00000000">
        <w:tc>
          <w:tcPr>
            <w:tcW w:w="801" w:type="pct"/>
          </w:tcPr>
          <w:p w:rsidR="00000000" w:rsidRDefault="00000000">
            <w:pPr>
              <w:tabs>
                <w:tab w:val="left" w:pos="629"/>
              </w:tabs>
              <w:spacing w:line="360" w:lineRule="exact"/>
              <w:rPr>
                <w:sz w:val="18"/>
                <w:lang w:val="fr-FR"/>
              </w:rPr>
            </w:pPr>
            <w:r>
              <w:rPr>
                <w:sz w:val="18"/>
                <w:lang w:val="fr-FR"/>
              </w:rPr>
              <w:t>1999/</w:t>
            </w:r>
            <w:r>
              <w:rPr>
                <w:rFonts w:hint="eastAsia"/>
                <w:sz w:val="18"/>
                <w:lang w:val="fr-FR"/>
              </w:rPr>
              <w:t>20</w:t>
            </w:r>
            <w:r>
              <w:rPr>
                <w:sz w:val="18"/>
                <w:lang w:val="fr-FR"/>
              </w:rPr>
              <w:t>00</w:t>
            </w:r>
          </w:p>
        </w:tc>
        <w:tc>
          <w:tcPr>
            <w:tcW w:w="809" w:type="pct"/>
          </w:tcPr>
          <w:p w:rsidR="00000000" w:rsidRDefault="00000000">
            <w:pPr>
              <w:tabs>
                <w:tab w:val="left" w:pos="629"/>
              </w:tabs>
              <w:spacing w:line="360" w:lineRule="exact"/>
              <w:jc w:val="right"/>
              <w:rPr>
                <w:sz w:val="18"/>
                <w:lang w:val="fr-FR"/>
              </w:rPr>
            </w:pPr>
            <w:r>
              <w:rPr>
                <w:sz w:val="18"/>
                <w:lang w:val="fr-FR"/>
              </w:rPr>
              <w:t>202</w:t>
            </w:r>
          </w:p>
        </w:tc>
        <w:tc>
          <w:tcPr>
            <w:tcW w:w="886" w:type="pct"/>
          </w:tcPr>
          <w:p w:rsidR="00000000" w:rsidRDefault="00000000">
            <w:pPr>
              <w:tabs>
                <w:tab w:val="left" w:pos="629"/>
              </w:tabs>
              <w:spacing w:line="360" w:lineRule="exact"/>
              <w:jc w:val="right"/>
              <w:rPr>
                <w:sz w:val="18"/>
                <w:lang w:val="fr-FR"/>
              </w:rPr>
            </w:pPr>
            <w:r>
              <w:rPr>
                <w:sz w:val="18"/>
                <w:lang w:val="fr-FR"/>
              </w:rPr>
              <w:t>43.9</w:t>
            </w:r>
          </w:p>
        </w:tc>
        <w:tc>
          <w:tcPr>
            <w:tcW w:w="809" w:type="pct"/>
          </w:tcPr>
          <w:p w:rsidR="00000000" w:rsidRDefault="00000000">
            <w:pPr>
              <w:tabs>
                <w:tab w:val="left" w:pos="629"/>
              </w:tabs>
              <w:spacing w:line="360" w:lineRule="exact"/>
              <w:jc w:val="right"/>
              <w:rPr>
                <w:sz w:val="18"/>
                <w:lang w:val="fr-FR"/>
              </w:rPr>
            </w:pPr>
            <w:r>
              <w:rPr>
                <w:sz w:val="18"/>
                <w:lang w:val="fr-FR"/>
              </w:rPr>
              <w:t>258</w:t>
            </w:r>
          </w:p>
        </w:tc>
        <w:tc>
          <w:tcPr>
            <w:tcW w:w="886" w:type="pct"/>
          </w:tcPr>
          <w:p w:rsidR="00000000" w:rsidRDefault="00000000">
            <w:pPr>
              <w:tabs>
                <w:tab w:val="left" w:pos="629"/>
              </w:tabs>
              <w:spacing w:line="360" w:lineRule="exact"/>
              <w:jc w:val="right"/>
              <w:rPr>
                <w:sz w:val="18"/>
                <w:lang w:val="fr-FR"/>
              </w:rPr>
            </w:pPr>
            <w:r>
              <w:rPr>
                <w:sz w:val="18"/>
                <w:lang w:val="fr-FR"/>
              </w:rPr>
              <w:t>56.1</w:t>
            </w:r>
          </w:p>
        </w:tc>
        <w:tc>
          <w:tcPr>
            <w:tcW w:w="809" w:type="pct"/>
          </w:tcPr>
          <w:p w:rsidR="00000000" w:rsidRDefault="00000000">
            <w:pPr>
              <w:tabs>
                <w:tab w:val="left" w:pos="629"/>
              </w:tabs>
              <w:spacing w:line="360" w:lineRule="exact"/>
              <w:jc w:val="right"/>
              <w:rPr>
                <w:sz w:val="18"/>
                <w:lang w:val="fr-FR"/>
              </w:rPr>
            </w:pPr>
            <w:r>
              <w:rPr>
                <w:sz w:val="18"/>
                <w:lang w:val="fr-FR"/>
              </w:rPr>
              <w:t>460</w:t>
            </w:r>
          </w:p>
        </w:tc>
      </w:tr>
      <w:tr w:rsidR="00000000">
        <w:tc>
          <w:tcPr>
            <w:tcW w:w="801" w:type="pct"/>
          </w:tcPr>
          <w:p w:rsidR="00000000" w:rsidRDefault="00000000">
            <w:pPr>
              <w:tabs>
                <w:tab w:val="left" w:pos="629"/>
              </w:tabs>
              <w:spacing w:line="360" w:lineRule="exact"/>
              <w:rPr>
                <w:sz w:val="18"/>
                <w:lang w:val="fr-FR"/>
              </w:rPr>
            </w:pPr>
            <w:r>
              <w:rPr>
                <w:sz w:val="18"/>
                <w:lang w:val="fr-FR"/>
              </w:rPr>
              <w:t>2000/</w:t>
            </w:r>
            <w:r>
              <w:rPr>
                <w:rFonts w:hint="eastAsia"/>
                <w:sz w:val="18"/>
                <w:lang w:val="fr-FR"/>
              </w:rPr>
              <w:t>20</w:t>
            </w:r>
            <w:r>
              <w:rPr>
                <w:sz w:val="18"/>
                <w:lang w:val="fr-FR"/>
              </w:rPr>
              <w:t>01</w:t>
            </w:r>
          </w:p>
        </w:tc>
        <w:tc>
          <w:tcPr>
            <w:tcW w:w="809" w:type="pct"/>
          </w:tcPr>
          <w:p w:rsidR="00000000" w:rsidRDefault="00000000">
            <w:pPr>
              <w:tabs>
                <w:tab w:val="left" w:pos="629"/>
              </w:tabs>
              <w:spacing w:line="360" w:lineRule="exact"/>
              <w:jc w:val="right"/>
              <w:rPr>
                <w:sz w:val="18"/>
                <w:lang w:val="fr-FR"/>
              </w:rPr>
            </w:pPr>
            <w:r>
              <w:rPr>
                <w:sz w:val="18"/>
                <w:lang w:val="fr-FR"/>
              </w:rPr>
              <w:t>226</w:t>
            </w:r>
          </w:p>
        </w:tc>
        <w:tc>
          <w:tcPr>
            <w:tcW w:w="886" w:type="pct"/>
          </w:tcPr>
          <w:p w:rsidR="00000000" w:rsidRDefault="00000000">
            <w:pPr>
              <w:tabs>
                <w:tab w:val="left" w:pos="629"/>
              </w:tabs>
              <w:spacing w:line="360" w:lineRule="exact"/>
              <w:jc w:val="right"/>
              <w:rPr>
                <w:sz w:val="18"/>
                <w:lang w:val="fr-FR"/>
              </w:rPr>
            </w:pPr>
            <w:r>
              <w:rPr>
                <w:sz w:val="18"/>
                <w:lang w:val="fr-FR"/>
              </w:rPr>
              <w:t>43.6</w:t>
            </w:r>
          </w:p>
        </w:tc>
        <w:tc>
          <w:tcPr>
            <w:tcW w:w="809" w:type="pct"/>
          </w:tcPr>
          <w:p w:rsidR="00000000" w:rsidRDefault="00000000">
            <w:pPr>
              <w:tabs>
                <w:tab w:val="left" w:pos="629"/>
              </w:tabs>
              <w:spacing w:line="360" w:lineRule="exact"/>
              <w:jc w:val="right"/>
              <w:rPr>
                <w:sz w:val="18"/>
                <w:lang w:val="fr-FR"/>
              </w:rPr>
            </w:pPr>
            <w:r>
              <w:rPr>
                <w:sz w:val="18"/>
                <w:lang w:val="fr-FR"/>
              </w:rPr>
              <w:t>292</w:t>
            </w:r>
          </w:p>
        </w:tc>
        <w:tc>
          <w:tcPr>
            <w:tcW w:w="886" w:type="pct"/>
          </w:tcPr>
          <w:p w:rsidR="00000000" w:rsidRDefault="00000000">
            <w:pPr>
              <w:tabs>
                <w:tab w:val="left" w:pos="629"/>
              </w:tabs>
              <w:spacing w:line="360" w:lineRule="exact"/>
              <w:jc w:val="right"/>
              <w:rPr>
                <w:sz w:val="18"/>
                <w:lang w:val="fr-FR"/>
              </w:rPr>
            </w:pPr>
            <w:r>
              <w:rPr>
                <w:sz w:val="18"/>
                <w:lang w:val="fr-FR"/>
              </w:rPr>
              <w:t>56.4</w:t>
            </w:r>
          </w:p>
        </w:tc>
        <w:tc>
          <w:tcPr>
            <w:tcW w:w="809" w:type="pct"/>
          </w:tcPr>
          <w:p w:rsidR="00000000" w:rsidRDefault="00000000">
            <w:pPr>
              <w:tabs>
                <w:tab w:val="left" w:pos="629"/>
              </w:tabs>
              <w:spacing w:line="360" w:lineRule="exact"/>
              <w:jc w:val="right"/>
              <w:rPr>
                <w:sz w:val="18"/>
                <w:lang w:val="fr-FR"/>
              </w:rPr>
            </w:pPr>
            <w:r>
              <w:rPr>
                <w:sz w:val="18"/>
                <w:lang w:val="fr-FR"/>
              </w:rPr>
              <w:t>518</w:t>
            </w:r>
          </w:p>
        </w:tc>
      </w:tr>
      <w:tr w:rsidR="00000000">
        <w:tc>
          <w:tcPr>
            <w:tcW w:w="801" w:type="pct"/>
          </w:tcPr>
          <w:p w:rsidR="00000000" w:rsidRDefault="00000000">
            <w:pPr>
              <w:tabs>
                <w:tab w:val="left" w:pos="629"/>
              </w:tabs>
              <w:spacing w:line="360" w:lineRule="exact"/>
              <w:rPr>
                <w:sz w:val="18"/>
                <w:lang w:val="fr-FR"/>
              </w:rPr>
            </w:pPr>
            <w:r>
              <w:rPr>
                <w:sz w:val="18"/>
                <w:lang w:val="fr-FR"/>
              </w:rPr>
              <w:t>2001/</w:t>
            </w:r>
            <w:r>
              <w:rPr>
                <w:rFonts w:hint="eastAsia"/>
                <w:sz w:val="18"/>
                <w:lang w:val="fr-FR"/>
              </w:rPr>
              <w:t>20</w:t>
            </w:r>
            <w:r>
              <w:rPr>
                <w:sz w:val="18"/>
                <w:lang w:val="fr-FR"/>
              </w:rPr>
              <w:t>02</w:t>
            </w:r>
          </w:p>
        </w:tc>
        <w:tc>
          <w:tcPr>
            <w:tcW w:w="809" w:type="pct"/>
          </w:tcPr>
          <w:p w:rsidR="00000000" w:rsidRDefault="00000000">
            <w:pPr>
              <w:tabs>
                <w:tab w:val="left" w:pos="629"/>
              </w:tabs>
              <w:spacing w:line="360" w:lineRule="exact"/>
              <w:jc w:val="right"/>
              <w:rPr>
                <w:sz w:val="18"/>
                <w:lang w:val="fr-FR"/>
              </w:rPr>
            </w:pPr>
            <w:r>
              <w:rPr>
                <w:sz w:val="18"/>
                <w:lang w:val="fr-FR"/>
              </w:rPr>
              <w:t>256</w:t>
            </w:r>
          </w:p>
        </w:tc>
        <w:tc>
          <w:tcPr>
            <w:tcW w:w="886" w:type="pct"/>
          </w:tcPr>
          <w:p w:rsidR="00000000" w:rsidRDefault="00000000">
            <w:pPr>
              <w:tabs>
                <w:tab w:val="left" w:pos="629"/>
              </w:tabs>
              <w:spacing w:line="360" w:lineRule="exact"/>
              <w:jc w:val="right"/>
              <w:rPr>
                <w:sz w:val="18"/>
                <w:lang w:val="fr-FR"/>
              </w:rPr>
            </w:pPr>
            <w:r>
              <w:rPr>
                <w:sz w:val="18"/>
                <w:lang w:val="fr-FR"/>
              </w:rPr>
              <w:t>44.6</w:t>
            </w:r>
          </w:p>
        </w:tc>
        <w:tc>
          <w:tcPr>
            <w:tcW w:w="809" w:type="pct"/>
          </w:tcPr>
          <w:p w:rsidR="00000000" w:rsidRDefault="00000000">
            <w:pPr>
              <w:tabs>
                <w:tab w:val="left" w:pos="629"/>
              </w:tabs>
              <w:spacing w:line="360" w:lineRule="exact"/>
              <w:jc w:val="right"/>
              <w:rPr>
                <w:sz w:val="18"/>
                <w:lang w:val="fr-FR"/>
              </w:rPr>
            </w:pPr>
            <w:r>
              <w:rPr>
                <w:sz w:val="18"/>
                <w:lang w:val="fr-FR"/>
              </w:rPr>
              <w:t>318</w:t>
            </w:r>
          </w:p>
        </w:tc>
        <w:tc>
          <w:tcPr>
            <w:tcW w:w="886" w:type="pct"/>
          </w:tcPr>
          <w:p w:rsidR="00000000" w:rsidRDefault="00000000">
            <w:pPr>
              <w:tabs>
                <w:tab w:val="left" w:pos="629"/>
              </w:tabs>
              <w:spacing w:line="360" w:lineRule="exact"/>
              <w:jc w:val="right"/>
              <w:rPr>
                <w:sz w:val="18"/>
                <w:lang w:val="fr-FR"/>
              </w:rPr>
            </w:pPr>
            <w:r>
              <w:rPr>
                <w:sz w:val="18"/>
                <w:lang w:val="fr-FR"/>
              </w:rPr>
              <w:t>55.4</w:t>
            </w:r>
          </w:p>
        </w:tc>
        <w:tc>
          <w:tcPr>
            <w:tcW w:w="809" w:type="pct"/>
          </w:tcPr>
          <w:p w:rsidR="00000000" w:rsidRDefault="00000000">
            <w:pPr>
              <w:tabs>
                <w:tab w:val="left" w:pos="629"/>
              </w:tabs>
              <w:spacing w:line="360" w:lineRule="exact"/>
              <w:jc w:val="right"/>
              <w:rPr>
                <w:sz w:val="18"/>
                <w:lang w:val="fr-FR"/>
              </w:rPr>
            </w:pPr>
            <w:r>
              <w:rPr>
                <w:sz w:val="18"/>
                <w:lang w:val="fr-FR"/>
              </w:rPr>
              <w:t>574</w:t>
            </w:r>
          </w:p>
        </w:tc>
      </w:tr>
      <w:tr w:rsidR="00000000">
        <w:tc>
          <w:tcPr>
            <w:tcW w:w="801" w:type="pct"/>
          </w:tcPr>
          <w:p w:rsidR="00000000" w:rsidRDefault="00000000">
            <w:pPr>
              <w:tabs>
                <w:tab w:val="left" w:pos="629"/>
              </w:tabs>
              <w:spacing w:line="360" w:lineRule="exact"/>
              <w:rPr>
                <w:sz w:val="18"/>
                <w:lang w:val="fr-FR"/>
              </w:rPr>
            </w:pPr>
            <w:r>
              <w:rPr>
                <w:sz w:val="18"/>
                <w:lang w:val="fr-FR"/>
              </w:rPr>
              <w:t>2002/</w:t>
            </w:r>
            <w:r>
              <w:rPr>
                <w:rFonts w:hint="eastAsia"/>
                <w:sz w:val="18"/>
                <w:lang w:val="fr-FR"/>
              </w:rPr>
              <w:t>20</w:t>
            </w:r>
            <w:r>
              <w:rPr>
                <w:sz w:val="18"/>
                <w:lang w:val="fr-FR"/>
              </w:rPr>
              <w:t>03</w:t>
            </w:r>
          </w:p>
        </w:tc>
        <w:tc>
          <w:tcPr>
            <w:tcW w:w="809" w:type="pct"/>
          </w:tcPr>
          <w:p w:rsidR="00000000" w:rsidRDefault="00000000">
            <w:pPr>
              <w:tabs>
                <w:tab w:val="left" w:pos="629"/>
              </w:tabs>
              <w:spacing w:line="360" w:lineRule="exact"/>
              <w:jc w:val="right"/>
              <w:rPr>
                <w:sz w:val="18"/>
                <w:lang w:val="fr-FR"/>
              </w:rPr>
            </w:pPr>
            <w:r>
              <w:rPr>
                <w:sz w:val="18"/>
                <w:lang w:val="fr-FR"/>
              </w:rPr>
              <w:t>285</w:t>
            </w:r>
          </w:p>
        </w:tc>
        <w:tc>
          <w:tcPr>
            <w:tcW w:w="886" w:type="pct"/>
          </w:tcPr>
          <w:p w:rsidR="00000000" w:rsidRDefault="00000000">
            <w:pPr>
              <w:tabs>
                <w:tab w:val="left" w:pos="629"/>
              </w:tabs>
              <w:spacing w:line="360" w:lineRule="exact"/>
              <w:jc w:val="right"/>
              <w:rPr>
                <w:sz w:val="18"/>
                <w:lang w:val="fr-FR"/>
              </w:rPr>
            </w:pPr>
            <w:r>
              <w:rPr>
                <w:sz w:val="18"/>
                <w:lang w:val="fr-FR"/>
              </w:rPr>
              <w:t>34.5</w:t>
            </w:r>
          </w:p>
        </w:tc>
        <w:tc>
          <w:tcPr>
            <w:tcW w:w="809" w:type="pct"/>
          </w:tcPr>
          <w:p w:rsidR="00000000" w:rsidRDefault="00000000">
            <w:pPr>
              <w:tabs>
                <w:tab w:val="left" w:pos="629"/>
              </w:tabs>
              <w:spacing w:line="360" w:lineRule="exact"/>
              <w:jc w:val="right"/>
              <w:rPr>
                <w:sz w:val="18"/>
                <w:lang w:val="fr-FR"/>
              </w:rPr>
            </w:pPr>
            <w:r>
              <w:rPr>
                <w:sz w:val="18"/>
                <w:lang w:val="fr-FR"/>
              </w:rPr>
              <w:t>542</w:t>
            </w:r>
          </w:p>
        </w:tc>
        <w:tc>
          <w:tcPr>
            <w:tcW w:w="886" w:type="pct"/>
          </w:tcPr>
          <w:p w:rsidR="00000000" w:rsidRDefault="00000000">
            <w:pPr>
              <w:tabs>
                <w:tab w:val="left" w:pos="629"/>
              </w:tabs>
              <w:spacing w:line="360" w:lineRule="exact"/>
              <w:jc w:val="right"/>
              <w:rPr>
                <w:sz w:val="18"/>
                <w:lang w:val="fr-FR"/>
              </w:rPr>
            </w:pPr>
            <w:r>
              <w:rPr>
                <w:sz w:val="18"/>
                <w:lang w:val="fr-FR"/>
              </w:rPr>
              <w:t>65.5</w:t>
            </w:r>
          </w:p>
        </w:tc>
        <w:tc>
          <w:tcPr>
            <w:tcW w:w="809" w:type="pct"/>
          </w:tcPr>
          <w:p w:rsidR="00000000" w:rsidRDefault="00000000">
            <w:pPr>
              <w:tabs>
                <w:tab w:val="left" w:pos="629"/>
              </w:tabs>
              <w:spacing w:line="360" w:lineRule="exact"/>
              <w:jc w:val="right"/>
              <w:rPr>
                <w:sz w:val="18"/>
                <w:lang w:val="fr-FR"/>
              </w:rPr>
            </w:pPr>
            <w:r>
              <w:rPr>
                <w:sz w:val="18"/>
                <w:lang w:val="fr-FR"/>
              </w:rPr>
              <w:t>827</w:t>
            </w:r>
          </w:p>
        </w:tc>
      </w:tr>
      <w:tr w:rsidR="00000000">
        <w:tc>
          <w:tcPr>
            <w:tcW w:w="801" w:type="pct"/>
            <w:tcBorders>
              <w:bottom w:val="single" w:sz="12" w:space="0" w:color="auto"/>
            </w:tcBorders>
          </w:tcPr>
          <w:p w:rsidR="00000000" w:rsidRDefault="00000000">
            <w:pPr>
              <w:tabs>
                <w:tab w:val="left" w:pos="629"/>
              </w:tabs>
              <w:spacing w:line="360" w:lineRule="exact"/>
              <w:rPr>
                <w:sz w:val="18"/>
                <w:lang w:val="fr-FR"/>
              </w:rPr>
            </w:pPr>
            <w:r>
              <w:rPr>
                <w:sz w:val="18"/>
                <w:lang w:val="fr-FR"/>
              </w:rPr>
              <w:t>2003/</w:t>
            </w:r>
            <w:r>
              <w:rPr>
                <w:rFonts w:hint="eastAsia"/>
                <w:sz w:val="18"/>
                <w:lang w:val="fr-FR"/>
              </w:rPr>
              <w:t>20</w:t>
            </w:r>
            <w:r>
              <w:rPr>
                <w:sz w:val="18"/>
                <w:lang w:val="fr-FR"/>
              </w:rPr>
              <w:t>04</w:t>
            </w:r>
          </w:p>
        </w:tc>
        <w:tc>
          <w:tcPr>
            <w:tcW w:w="809" w:type="pct"/>
            <w:tcBorders>
              <w:bottom w:val="single" w:sz="12" w:space="0" w:color="auto"/>
            </w:tcBorders>
          </w:tcPr>
          <w:p w:rsidR="00000000" w:rsidRDefault="00000000">
            <w:pPr>
              <w:tabs>
                <w:tab w:val="left" w:pos="629"/>
              </w:tabs>
              <w:spacing w:line="360" w:lineRule="exact"/>
              <w:jc w:val="right"/>
              <w:rPr>
                <w:sz w:val="18"/>
                <w:lang w:val="fr-FR"/>
              </w:rPr>
            </w:pPr>
            <w:r>
              <w:rPr>
                <w:sz w:val="18"/>
                <w:lang w:val="fr-FR"/>
              </w:rPr>
              <w:t>377</w:t>
            </w:r>
          </w:p>
        </w:tc>
        <w:tc>
          <w:tcPr>
            <w:tcW w:w="886" w:type="pct"/>
            <w:tcBorders>
              <w:bottom w:val="single" w:sz="12" w:space="0" w:color="auto"/>
            </w:tcBorders>
          </w:tcPr>
          <w:p w:rsidR="00000000" w:rsidRDefault="00000000">
            <w:pPr>
              <w:tabs>
                <w:tab w:val="left" w:pos="629"/>
              </w:tabs>
              <w:spacing w:line="360" w:lineRule="exact"/>
              <w:jc w:val="right"/>
              <w:rPr>
                <w:sz w:val="18"/>
                <w:lang w:val="fr-FR"/>
              </w:rPr>
            </w:pPr>
            <w:r>
              <w:rPr>
                <w:sz w:val="18"/>
                <w:lang w:val="fr-FR"/>
              </w:rPr>
              <w:t>34.3</w:t>
            </w:r>
          </w:p>
        </w:tc>
        <w:tc>
          <w:tcPr>
            <w:tcW w:w="809" w:type="pct"/>
            <w:tcBorders>
              <w:bottom w:val="single" w:sz="12" w:space="0" w:color="auto"/>
            </w:tcBorders>
          </w:tcPr>
          <w:p w:rsidR="00000000" w:rsidRDefault="00000000">
            <w:pPr>
              <w:tabs>
                <w:tab w:val="left" w:pos="629"/>
              </w:tabs>
              <w:spacing w:line="360" w:lineRule="exact"/>
              <w:jc w:val="right"/>
              <w:rPr>
                <w:sz w:val="18"/>
                <w:lang w:val="fr-FR"/>
              </w:rPr>
            </w:pPr>
            <w:r>
              <w:rPr>
                <w:sz w:val="18"/>
                <w:lang w:val="fr-FR"/>
              </w:rPr>
              <w:t>721</w:t>
            </w:r>
          </w:p>
        </w:tc>
        <w:tc>
          <w:tcPr>
            <w:tcW w:w="886" w:type="pct"/>
            <w:tcBorders>
              <w:bottom w:val="single" w:sz="12" w:space="0" w:color="auto"/>
            </w:tcBorders>
          </w:tcPr>
          <w:p w:rsidR="00000000" w:rsidRDefault="00000000">
            <w:pPr>
              <w:tabs>
                <w:tab w:val="left" w:pos="629"/>
              </w:tabs>
              <w:spacing w:line="360" w:lineRule="exact"/>
              <w:jc w:val="right"/>
              <w:rPr>
                <w:sz w:val="18"/>
                <w:lang w:val="fr-FR"/>
              </w:rPr>
            </w:pPr>
            <w:r>
              <w:rPr>
                <w:sz w:val="18"/>
                <w:lang w:val="fr-FR"/>
              </w:rPr>
              <w:t>65.7</w:t>
            </w:r>
          </w:p>
        </w:tc>
        <w:tc>
          <w:tcPr>
            <w:tcW w:w="809" w:type="pct"/>
            <w:tcBorders>
              <w:bottom w:val="single" w:sz="12" w:space="0" w:color="auto"/>
            </w:tcBorders>
          </w:tcPr>
          <w:p w:rsidR="00000000" w:rsidRDefault="00000000">
            <w:pPr>
              <w:tabs>
                <w:tab w:val="left" w:pos="629"/>
              </w:tabs>
              <w:spacing w:line="360" w:lineRule="exact"/>
              <w:jc w:val="right"/>
              <w:rPr>
                <w:sz w:val="18"/>
                <w:lang w:val="fr-FR"/>
              </w:rPr>
            </w:pPr>
            <w:r>
              <w:rPr>
                <w:sz w:val="18"/>
                <w:lang w:val="fr-FR"/>
              </w:rPr>
              <w:t>1</w:t>
            </w:r>
            <w:r>
              <w:rPr>
                <w:rFonts w:hint="eastAsia"/>
                <w:sz w:val="18"/>
                <w:lang w:val="fr-FR"/>
              </w:rPr>
              <w:t xml:space="preserve"> </w:t>
            </w:r>
            <w:r>
              <w:rPr>
                <w:sz w:val="18"/>
                <w:lang w:val="fr-FR"/>
              </w:rPr>
              <w:t>098</w:t>
            </w:r>
          </w:p>
        </w:tc>
      </w:tr>
    </w:tbl>
    <w:p w:rsidR="00000000" w:rsidRDefault="00000000">
      <w:pPr>
        <w:tabs>
          <w:tab w:val="left" w:pos="629"/>
        </w:tabs>
        <w:spacing w:after="240" w:line="360" w:lineRule="exact"/>
        <w:rPr>
          <w:rFonts w:eastAsia="KaiTi_GB2312" w:hint="eastAsia"/>
          <w:color w:val="0000FF"/>
          <w:lang w:val="fr-FR"/>
        </w:rPr>
      </w:pPr>
    </w:p>
    <w:p w:rsidR="00000000" w:rsidRDefault="00000000">
      <w:pPr>
        <w:tabs>
          <w:tab w:val="left" w:pos="629"/>
        </w:tabs>
        <w:spacing w:after="120" w:line="300" w:lineRule="exact"/>
        <w:ind w:left="1264" w:right="1264"/>
        <w:jc w:val="both"/>
        <w:rPr>
          <w:rFonts w:hint="eastAsia"/>
          <w:lang w:val="fr-FR"/>
        </w:rPr>
      </w:pPr>
      <w:r>
        <w:rPr>
          <w:lang w:val="fr-FR"/>
        </w:rPr>
        <w:t>286.</w:t>
      </w:r>
      <w:r>
        <w:rPr>
          <w:rFonts w:hint="eastAsia"/>
          <w:lang w:val="fr-FR"/>
        </w:rPr>
        <w:t xml:space="preserve">　在佛得角共和国，助学金被列入向国民提供的助学手段通盘考虑，而不分性别。凡愿意学习知识、学习专业、参加培训或职业进修者均可获得（第57/93号法令）。</w:t>
      </w:r>
    </w:p>
    <w:p w:rsidR="00000000" w:rsidRDefault="00000000">
      <w:pPr>
        <w:tabs>
          <w:tab w:val="left" w:pos="629"/>
        </w:tabs>
        <w:spacing w:after="120" w:line="300" w:lineRule="exact"/>
        <w:ind w:left="1264" w:right="1264"/>
        <w:jc w:val="both"/>
        <w:rPr>
          <w:rFonts w:hint="eastAsia"/>
          <w:lang w:val="fr-FR"/>
        </w:rPr>
      </w:pPr>
      <w:r>
        <w:rPr>
          <w:lang w:val="fr-FR"/>
        </w:rPr>
        <w:t>287.</w:t>
      </w:r>
      <w:r>
        <w:rPr>
          <w:rFonts w:hint="eastAsia"/>
          <w:lang w:val="fr-FR"/>
        </w:rPr>
        <w:t xml:space="preserve">　根据第57/93号法令，助学金可以是日后偿还或免费提供。如果是日后偿还，在签订一份合同后可获得助学金，合同条款包括偿还助学金的义务和条件。如果是免费提供，助学金优先提供给已取得专业或职业学习资格的申请者，并以申请人的学习成绩为依据。市政府、国家机构和其他公立或私立实体可以提供助学金，但应符合国家助学金计划。应强调指出的是，申请和选择形式没有任何根据相关公约条文可认为是歧视性的标准。</w:t>
      </w:r>
    </w:p>
    <w:p w:rsidR="00000000" w:rsidRDefault="00000000">
      <w:pPr>
        <w:tabs>
          <w:tab w:val="left" w:pos="629"/>
        </w:tabs>
        <w:spacing w:after="120" w:line="300" w:lineRule="exact"/>
        <w:ind w:left="1264" w:right="1264"/>
        <w:jc w:val="both"/>
        <w:rPr>
          <w:rFonts w:hint="eastAsia"/>
          <w:lang w:val="fr-FR"/>
        </w:rPr>
      </w:pPr>
      <w:r>
        <w:rPr>
          <w:lang w:val="fr-FR"/>
        </w:rPr>
        <w:t>288.</w:t>
      </w:r>
      <w:r>
        <w:rPr>
          <w:rFonts w:hint="eastAsia"/>
          <w:lang w:val="fr-FR"/>
        </w:rPr>
        <w:t xml:space="preserve">　佛得角政府向高等教育机构的大学生提供助学金供他们留学巴西、古巴和葡萄牙等，并提供助学金供他们在本国国内学习。关于这些助学金，人们可以看到近年来女大学生是最大的受益者。</w:t>
      </w:r>
    </w:p>
    <w:p w:rsidR="00000000" w:rsidRDefault="00000000">
      <w:pPr>
        <w:tabs>
          <w:tab w:val="left" w:pos="629"/>
        </w:tabs>
        <w:spacing w:after="120" w:line="300" w:lineRule="exact"/>
        <w:ind w:left="1264" w:right="1264"/>
        <w:jc w:val="both"/>
        <w:rPr>
          <w:rFonts w:eastAsia="SimHei" w:hint="eastAsia"/>
          <w:bCs/>
          <w:noProof/>
          <w:color w:val="FF0000"/>
        </w:rPr>
      </w:pPr>
      <w:r>
        <w:rPr>
          <w:rFonts w:eastAsia="SimHei"/>
          <w:bCs/>
          <w:noProof/>
          <w:color w:val="FF0000"/>
        </w:rPr>
        <w:br w:type="page"/>
      </w:r>
      <w:r>
        <w:rPr>
          <w:rFonts w:eastAsia="SimHei" w:hint="eastAsia"/>
          <w:bCs/>
          <w:noProof/>
          <w:color w:val="FF0000"/>
        </w:rPr>
        <w:t>佛得角政府提供的助学金性别统计</w:t>
      </w:r>
    </w:p>
    <w:tbl>
      <w:tblPr>
        <w:tblW w:w="5000" w:type="pct"/>
        <w:tblLook w:val="01E0" w:firstRow="1" w:lastRow="1" w:firstColumn="1" w:lastColumn="1" w:noHBand="0" w:noVBand="0"/>
      </w:tblPr>
      <w:tblGrid>
        <w:gridCol w:w="1561"/>
        <w:gridCol w:w="1641"/>
        <w:gridCol w:w="1790"/>
        <w:gridCol w:w="1643"/>
        <w:gridCol w:w="1790"/>
        <w:gridCol w:w="1643"/>
      </w:tblGrid>
      <w:tr w:rsidR="00000000">
        <w:tc>
          <w:tcPr>
            <w:tcW w:w="775" w:type="pct"/>
            <w:tcBorders>
              <w:top w:val="single" w:sz="4" w:space="0" w:color="auto"/>
            </w:tcBorders>
          </w:tcPr>
          <w:p w:rsidR="00000000" w:rsidRDefault="00000000">
            <w:pPr>
              <w:pStyle w:val="H4"/>
              <w:keepNext w:val="0"/>
              <w:keepLines w:val="0"/>
              <w:tabs>
                <w:tab w:val="clear" w:pos="431"/>
                <w:tab w:val="left" w:pos="629"/>
              </w:tabs>
              <w:suppressAutoHyphens w:val="0"/>
              <w:spacing w:line="360" w:lineRule="exact"/>
              <w:outlineLvl w:val="9"/>
              <w:rPr>
                <w:rFonts w:ascii="SimSun"/>
                <w:noProof w:val="0"/>
                <w:spacing w:val="0"/>
                <w:w w:val="100"/>
                <w:sz w:val="15"/>
                <w:lang w:val="fr-FR"/>
              </w:rPr>
            </w:pPr>
            <w:r>
              <w:rPr>
                <w:rFonts w:ascii="SimSun"/>
                <w:noProof w:val="0"/>
                <w:spacing w:val="0"/>
                <w:w w:val="100"/>
                <w:sz w:val="15"/>
                <w:lang w:val="fr-FR"/>
              </w:rPr>
              <w:t xml:space="preserve">                                 </w:t>
            </w:r>
          </w:p>
        </w:tc>
        <w:tc>
          <w:tcPr>
            <w:tcW w:w="1704" w:type="pct"/>
            <w:gridSpan w:val="2"/>
            <w:tcBorders>
              <w:top w:val="single" w:sz="4" w:space="0" w:color="auto"/>
              <w:bottom w:val="single" w:sz="4" w:space="0" w:color="auto"/>
            </w:tcBorders>
          </w:tcPr>
          <w:p w:rsidR="00000000" w:rsidRDefault="00000000">
            <w:pPr>
              <w:tabs>
                <w:tab w:val="left" w:pos="629"/>
              </w:tabs>
              <w:spacing w:line="360" w:lineRule="exact"/>
              <w:jc w:val="center"/>
              <w:rPr>
                <w:rFonts w:eastAsia="KaiTi_GB2312"/>
                <w:color w:val="0000FF"/>
                <w:sz w:val="15"/>
                <w:lang w:val="fr-FR"/>
              </w:rPr>
            </w:pPr>
            <w:r>
              <w:rPr>
                <w:rFonts w:eastAsia="KaiTi_GB2312" w:hint="eastAsia"/>
                <w:color w:val="0000FF"/>
                <w:sz w:val="15"/>
                <w:lang w:val="fr-FR"/>
              </w:rPr>
              <w:t>男生</w:t>
            </w:r>
            <w:r>
              <w:rPr>
                <w:rFonts w:eastAsia="KaiTi_GB2312"/>
                <w:color w:val="0000FF"/>
                <w:sz w:val="15"/>
                <w:lang w:val="fr-FR"/>
              </w:rPr>
              <w:t xml:space="preserve"> </w:t>
            </w:r>
          </w:p>
        </w:tc>
        <w:tc>
          <w:tcPr>
            <w:tcW w:w="1705" w:type="pct"/>
            <w:gridSpan w:val="2"/>
            <w:tcBorders>
              <w:top w:val="single" w:sz="4" w:space="0" w:color="auto"/>
              <w:bottom w:val="single" w:sz="4" w:space="0" w:color="auto"/>
            </w:tcBorders>
          </w:tcPr>
          <w:p w:rsidR="00000000" w:rsidRDefault="00000000">
            <w:pPr>
              <w:tabs>
                <w:tab w:val="left" w:pos="629"/>
              </w:tabs>
              <w:spacing w:line="360" w:lineRule="exact"/>
              <w:jc w:val="center"/>
              <w:rPr>
                <w:rFonts w:eastAsia="KaiTi_GB2312" w:hint="eastAsia"/>
                <w:color w:val="0000FF"/>
                <w:sz w:val="15"/>
                <w:lang w:val="fr-FR"/>
              </w:rPr>
            </w:pPr>
            <w:r>
              <w:rPr>
                <w:rFonts w:eastAsia="KaiTi_GB2312" w:hint="eastAsia"/>
                <w:color w:val="0000FF"/>
                <w:sz w:val="15"/>
                <w:lang w:val="fr-FR"/>
              </w:rPr>
              <w:t>女生</w:t>
            </w:r>
          </w:p>
        </w:tc>
        <w:tc>
          <w:tcPr>
            <w:tcW w:w="816" w:type="pct"/>
            <w:tcBorders>
              <w:top w:val="single" w:sz="4" w:space="0" w:color="auto"/>
              <w:bottom w:val="single" w:sz="4" w:space="0" w:color="auto"/>
            </w:tcBorders>
          </w:tcPr>
          <w:p w:rsidR="00000000" w:rsidRDefault="00000000">
            <w:pPr>
              <w:tabs>
                <w:tab w:val="left" w:pos="629"/>
              </w:tabs>
              <w:spacing w:line="360" w:lineRule="exact"/>
              <w:jc w:val="center"/>
              <w:rPr>
                <w:rFonts w:eastAsia="KaiTi_GB2312"/>
                <w:color w:val="0000FF"/>
                <w:sz w:val="15"/>
                <w:lang w:val="fr-FR"/>
              </w:rPr>
            </w:pPr>
            <w:r>
              <w:rPr>
                <w:rFonts w:eastAsia="KaiTi_GB2312" w:hint="eastAsia"/>
                <w:color w:val="0000FF"/>
                <w:sz w:val="15"/>
                <w:lang w:val="fr-FR"/>
              </w:rPr>
              <w:t>总计</w:t>
            </w:r>
          </w:p>
        </w:tc>
      </w:tr>
      <w:tr w:rsidR="00000000">
        <w:tc>
          <w:tcPr>
            <w:tcW w:w="775" w:type="pct"/>
            <w:tcBorders>
              <w:bottom w:val="single" w:sz="12" w:space="0" w:color="auto"/>
            </w:tcBorders>
          </w:tcPr>
          <w:p w:rsidR="00000000" w:rsidRDefault="00000000">
            <w:pPr>
              <w:tabs>
                <w:tab w:val="left" w:pos="629"/>
              </w:tabs>
              <w:spacing w:line="360" w:lineRule="exact"/>
              <w:rPr>
                <w:rFonts w:eastAsia="KaiTi_GB2312" w:hint="eastAsia"/>
                <w:color w:val="0000FF"/>
                <w:sz w:val="15"/>
                <w:lang w:val="fr-FR"/>
              </w:rPr>
            </w:pPr>
            <w:r>
              <w:rPr>
                <w:rFonts w:eastAsia="KaiTi_GB2312" w:hint="eastAsia"/>
                <w:color w:val="0000FF"/>
                <w:sz w:val="15"/>
                <w:lang w:val="fr-FR"/>
              </w:rPr>
              <w:t>学年</w:t>
            </w:r>
          </w:p>
        </w:tc>
        <w:tc>
          <w:tcPr>
            <w:tcW w:w="815" w:type="pct"/>
            <w:tcBorders>
              <w:top w:val="single" w:sz="4" w:space="0" w:color="auto"/>
              <w:bottom w:val="single" w:sz="12" w:space="0" w:color="auto"/>
            </w:tcBorders>
          </w:tcPr>
          <w:p w:rsidR="00000000" w:rsidRDefault="00000000">
            <w:pPr>
              <w:tabs>
                <w:tab w:val="left" w:pos="629"/>
              </w:tabs>
              <w:spacing w:line="360" w:lineRule="exact"/>
              <w:jc w:val="right"/>
              <w:rPr>
                <w:rFonts w:eastAsia="KaiTi_GB2312" w:hint="eastAsia"/>
                <w:color w:val="0000FF"/>
                <w:sz w:val="15"/>
                <w:lang w:val="fr-FR"/>
              </w:rPr>
            </w:pPr>
            <w:r>
              <w:rPr>
                <w:rFonts w:eastAsia="KaiTi_GB2312" w:hint="eastAsia"/>
                <w:color w:val="0000FF"/>
                <w:sz w:val="15"/>
                <w:lang w:val="fr-FR"/>
              </w:rPr>
              <w:t>人数</w:t>
            </w:r>
          </w:p>
        </w:tc>
        <w:tc>
          <w:tcPr>
            <w:tcW w:w="889" w:type="pct"/>
            <w:tcBorders>
              <w:top w:val="single" w:sz="4" w:space="0" w:color="auto"/>
              <w:bottom w:val="single" w:sz="12" w:space="0" w:color="auto"/>
            </w:tcBorders>
          </w:tcPr>
          <w:p w:rsidR="00000000" w:rsidRDefault="00000000">
            <w:pPr>
              <w:tabs>
                <w:tab w:val="left" w:pos="629"/>
              </w:tabs>
              <w:spacing w:line="360" w:lineRule="exact"/>
              <w:jc w:val="right"/>
              <w:rPr>
                <w:rFonts w:eastAsia="KaiTi_GB2312" w:hint="eastAsia"/>
                <w:color w:val="0000FF"/>
                <w:sz w:val="15"/>
                <w:lang w:val="fr-FR"/>
              </w:rPr>
            </w:pPr>
            <w:r>
              <w:rPr>
                <w:rFonts w:eastAsia="KaiTi_GB2312" w:hint="eastAsia"/>
                <w:color w:val="0000FF"/>
                <w:sz w:val="15"/>
                <w:lang w:val="fr-FR"/>
              </w:rPr>
              <w:t>%</w:t>
            </w:r>
          </w:p>
        </w:tc>
        <w:tc>
          <w:tcPr>
            <w:tcW w:w="816" w:type="pct"/>
            <w:tcBorders>
              <w:top w:val="single" w:sz="4" w:space="0" w:color="auto"/>
              <w:bottom w:val="single" w:sz="12" w:space="0" w:color="auto"/>
            </w:tcBorders>
          </w:tcPr>
          <w:p w:rsidR="00000000" w:rsidRDefault="00000000">
            <w:pPr>
              <w:tabs>
                <w:tab w:val="left" w:pos="629"/>
              </w:tabs>
              <w:spacing w:line="360" w:lineRule="exact"/>
              <w:jc w:val="right"/>
              <w:rPr>
                <w:rFonts w:eastAsia="KaiTi_GB2312" w:hint="eastAsia"/>
                <w:color w:val="0000FF"/>
                <w:sz w:val="15"/>
                <w:lang w:val="fr-FR"/>
              </w:rPr>
            </w:pPr>
            <w:r>
              <w:rPr>
                <w:rFonts w:eastAsia="KaiTi_GB2312" w:hint="eastAsia"/>
                <w:color w:val="0000FF"/>
                <w:sz w:val="15"/>
                <w:lang w:val="fr-FR"/>
              </w:rPr>
              <w:t>人数</w:t>
            </w:r>
          </w:p>
        </w:tc>
        <w:tc>
          <w:tcPr>
            <w:tcW w:w="889" w:type="pct"/>
            <w:tcBorders>
              <w:top w:val="single" w:sz="4" w:space="0" w:color="auto"/>
              <w:bottom w:val="single" w:sz="12" w:space="0" w:color="auto"/>
            </w:tcBorders>
          </w:tcPr>
          <w:p w:rsidR="00000000" w:rsidRDefault="00000000">
            <w:pPr>
              <w:tabs>
                <w:tab w:val="left" w:pos="629"/>
              </w:tabs>
              <w:spacing w:line="360" w:lineRule="exact"/>
              <w:jc w:val="right"/>
              <w:rPr>
                <w:rFonts w:eastAsia="KaiTi_GB2312" w:hint="eastAsia"/>
                <w:color w:val="0000FF"/>
                <w:sz w:val="15"/>
                <w:lang w:val="fr-FR"/>
              </w:rPr>
            </w:pPr>
            <w:r>
              <w:rPr>
                <w:rFonts w:eastAsia="KaiTi_GB2312" w:hint="eastAsia"/>
                <w:color w:val="0000FF"/>
                <w:sz w:val="15"/>
                <w:lang w:val="fr-FR"/>
              </w:rPr>
              <w:t>%</w:t>
            </w:r>
          </w:p>
        </w:tc>
        <w:tc>
          <w:tcPr>
            <w:tcW w:w="816" w:type="pct"/>
            <w:tcBorders>
              <w:top w:val="single" w:sz="4" w:space="0" w:color="auto"/>
              <w:bottom w:val="single" w:sz="12" w:space="0" w:color="auto"/>
            </w:tcBorders>
          </w:tcPr>
          <w:p w:rsidR="00000000" w:rsidRDefault="00000000">
            <w:pPr>
              <w:tabs>
                <w:tab w:val="left" w:pos="629"/>
              </w:tabs>
              <w:spacing w:line="360" w:lineRule="exact"/>
              <w:jc w:val="right"/>
              <w:rPr>
                <w:rFonts w:eastAsia="KaiTi_GB2312" w:hint="eastAsia"/>
                <w:color w:val="0000FF"/>
                <w:sz w:val="15"/>
                <w:lang w:val="fr-FR"/>
              </w:rPr>
            </w:pPr>
            <w:r>
              <w:rPr>
                <w:rFonts w:eastAsia="KaiTi_GB2312" w:hint="eastAsia"/>
                <w:color w:val="0000FF"/>
                <w:sz w:val="15"/>
                <w:lang w:val="fr-FR"/>
              </w:rPr>
              <w:t>人数</w:t>
            </w:r>
          </w:p>
        </w:tc>
      </w:tr>
      <w:tr w:rsidR="00000000">
        <w:tc>
          <w:tcPr>
            <w:tcW w:w="775" w:type="pct"/>
            <w:tcBorders>
              <w:top w:val="single" w:sz="12" w:space="0" w:color="auto"/>
            </w:tcBorders>
          </w:tcPr>
          <w:p w:rsidR="00000000" w:rsidRDefault="00000000">
            <w:pPr>
              <w:tabs>
                <w:tab w:val="left" w:pos="629"/>
              </w:tabs>
              <w:spacing w:line="360" w:lineRule="exact"/>
              <w:rPr>
                <w:sz w:val="18"/>
                <w:lang w:val="fr-FR"/>
              </w:rPr>
            </w:pPr>
            <w:r>
              <w:rPr>
                <w:sz w:val="18"/>
                <w:lang w:val="fr-FR"/>
              </w:rPr>
              <w:t>1992</w:t>
            </w:r>
          </w:p>
        </w:tc>
        <w:tc>
          <w:tcPr>
            <w:tcW w:w="815"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61</w:t>
            </w:r>
          </w:p>
        </w:tc>
        <w:tc>
          <w:tcPr>
            <w:tcW w:w="889"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61.0</w:t>
            </w:r>
          </w:p>
        </w:tc>
        <w:tc>
          <w:tcPr>
            <w:tcW w:w="816"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39</w:t>
            </w:r>
          </w:p>
        </w:tc>
        <w:tc>
          <w:tcPr>
            <w:tcW w:w="889"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39.0</w:t>
            </w:r>
          </w:p>
        </w:tc>
        <w:tc>
          <w:tcPr>
            <w:tcW w:w="816" w:type="pct"/>
            <w:tcBorders>
              <w:top w:val="single" w:sz="12" w:space="0" w:color="auto"/>
            </w:tcBorders>
          </w:tcPr>
          <w:p w:rsidR="00000000" w:rsidRDefault="00000000">
            <w:pPr>
              <w:tabs>
                <w:tab w:val="left" w:pos="629"/>
              </w:tabs>
              <w:spacing w:line="360" w:lineRule="exact"/>
              <w:jc w:val="right"/>
              <w:rPr>
                <w:sz w:val="18"/>
                <w:lang w:val="fr-FR"/>
              </w:rPr>
            </w:pPr>
            <w:r>
              <w:rPr>
                <w:sz w:val="18"/>
                <w:lang w:val="fr-FR"/>
              </w:rPr>
              <w:t>100</w:t>
            </w:r>
          </w:p>
        </w:tc>
      </w:tr>
      <w:tr w:rsidR="00000000">
        <w:tc>
          <w:tcPr>
            <w:tcW w:w="775" w:type="pct"/>
          </w:tcPr>
          <w:p w:rsidR="00000000" w:rsidRDefault="00000000">
            <w:pPr>
              <w:tabs>
                <w:tab w:val="left" w:pos="629"/>
              </w:tabs>
              <w:spacing w:line="360" w:lineRule="exact"/>
              <w:rPr>
                <w:sz w:val="18"/>
                <w:lang w:val="fr-FR"/>
              </w:rPr>
            </w:pPr>
            <w:r>
              <w:rPr>
                <w:sz w:val="18"/>
                <w:lang w:val="fr-FR"/>
              </w:rPr>
              <w:t>1993</w:t>
            </w:r>
          </w:p>
        </w:tc>
        <w:tc>
          <w:tcPr>
            <w:tcW w:w="815" w:type="pct"/>
          </w:tcPr>
          <w:p w:rsidR="00000000" w:rsidRDefault="00000000">
            <w:pPr>
              <w:tabs>
                <w:tab w:val="left" w:pos="629"/>
              </w:tabs>
              <w:spacing w:line="360" w:lineRule="exact"/>
              <w:jc w:val="right"/>
              <w:rPr>
                <w:sz w:val="18"/>
                <w:lang w:val="fr-FR"/>
              </w:rPr>
            </w:pPr>
            <w:r>
              <w:rPr>
                <w:sz w:val="18"/>
                <w:lang w:val="fr-FR"/>
              </w:rPr>
              <w:t>82</w:t>
            </w:r>
          </w:p>
        </w:tc>
        <w:tc>
          <w:tcPr>
            <w:tcW w:w="889" w:type="pct"/>
          </w:tcPr>
          <w:p w:rsidR="00000000" w:rsidRDefault="00000000">
            <w:pPr>
              <w:tabs>
                <w:tab w:val="left" w:pos="629"/>
              </w:tabs>
              <w:spacing w:line="360" w:lineRule="exact"/>
              <w:jc w:val="right"/>
              <w:rPr>
                <w:sz w:val="18"/>
                <w:lang w:val="fr-FR"/>
              </w:rPr>
            </w:pPr>
            <w:r>
              <w:rPr>
                <w:sz w:val="18"/>
                <w:lang w:val="fr-FR"/>
              </w:rPr>
              <w:t>59.9</w:t>
            </w:r>
          </w:p>
        </w:tc>
        <w:tc>
          <w:tcPr>
            <w:tcW w:w="816" w:type="pct"/>
          </w:tcPr>
          <w:p w:rsidR="00000000" w:rsidRDefault="00000000">
            <w:pPr>
              <w:tabs>
                <w:tab w:val="left" w:pos="629"/>
              </w:tabs>
              <w:spacing w:line="360" w:lineRule="exact"/>
              <w:jc w:val="right"/>
              <w:rPr>
                <w:sz w:val="18"/>
                <w:lang w:val="fr-FR"/>
              </w:rPr>
            </w:pPr>
            <w:r>
              <w:rPr>
                <w:sz w:val="18"/>
                <w:lang w:val="fr-FR"/>
              </w:rPr>
              <w:t>55</w:t>
            </w:r>
          </w:p>
        </w:tc>
        <w:tc>
          <w:tcPr>
            <w:tcW w:w="889" w:type="pct"/>
          </w:tcPr>
          <w:p w:rsidR="00000000" w:rsidRDefault="00000000">
            <w:pPr>
              <w:tabs>
                <w:tab w:val="left" w:pos="629"/>
              </w:tabs>
              <w:spacing w:line="360" w:lineRule="exact"/>
              <w:jc w:val="right"/>
              <w:rPr>
                <w:sz w:val="18"/>
                <w:lang w:val="fr-FR"/>
              </w:rPr>
            </w:pPr>
            <w:r>
              <w:rPr>
                <w:sz w:val="18"/>
                <w:lang w:val="fr-FR"/>
              </w:rPr>
              <w:t>40.1</w:t>
            </w:r>
          </w:p>
        </w:tc>
        <w:tc>
          <w:tcPr>
            <w:tcW w:w="816" w:type="pct"/>
          </w:tcPr>
          <w:p w:rsidR="00000000" w:rsidRDefault="00000000">
            <w:pPr>
              <w:tabs>
                <w:tab w:val="left" w:pos="629"/>
              </w:tabs>
              <w:spacing w:line="360" w:lineRule="exact"/>
              <w:jc w:val="right"/>
              <w:rPr>
                <w:sz w:val="18"/>
                <w:lang w:val="fr-FR"/>
              </w:rPr>
            </w:pPr>
            <w:r>
              <w:rPr>
                <w:sz w:val="18"/>
                <w:lang w:val="fr-FR"/>
              </w:rPr>
              <w:t>137</w:t>
            </w:r>
          </w:p>
        </w:tc>
      </w:tr>
      <w:tr w:rsidR="00000000">
        <w:tc>
          <w:tcPr>
            <w:tcW w:w="775" w:type="pct"/>
          </w:tcPr>
          <w:p w:rsidR="00000000" w:rsidRDefault="00000000">
            <w:pPr>
              <w:tabs>
                <w:tab w:val="left" w:pos="629"/>
              </w:tabs>
              <w:spacing w:line="360" w:lineRule="exact"/>
              <w:rPr>
                <w:sz w:val="18"/>
                <w:lang w:val="fr-FR"/>
              </w:rPr>
            </w:pPr>
            <w:r>
              <w:rPr>
                <w:sz w:val="18"/>
                <w:lang w:val="fr-FR"/>
              </w:rPr>
              <w:t>1994</w:t>
            </w:r>
          </w:p>
        </w:tc>
        <w:tc>
          <w:tcPr>
            <w:tcW w:w="815" w:type="pct"/>
          </w:tcPr>
          <w:p w:rsidR="00000000" w:rsidRDefault="00000000">
            <w:pPr>
              <w:tabs>
                <w:tab w:val="left" w:pos="629"/>
              </w:tabs>
              <w:spacing w:line="360" w:lineRule="exact"/>
              <w:jc w:val="right"/>
              <w:rPr>
                <w:sz w:val="18"/>
                <w:lang w:val="fr-FR"/>
              </w:rPr>
            </w:pPr>
            <w:r>
              <w:rPr>
                <w:sz w:val="18"/>
                <w:lang w:val="fr-FR"/>
              </w:rPr>
              <w:t>135</w:t>
            </w:r>
          </w:p>
        </w:tc>
        <w:tc>
          <w:tcPr>
            <w:tcW w:w="889" w:type="pct"/>
          </w:tcPr>
          <w:p w:rsidR="00000000" w:rsidRDefault="00000000">
            <w:pPr>
              <w:tabs>
                <w:tab w:val="left" w:pos="629"/>
              </w:tabs>
              <w:spacing w:line="360" w:lineRule="exact"/>
              <w:jc w:val="right"/>
              <w:rPr>
                <w:sz w:val="18"/>
                <w:lang w:val="fr-FR"/>
              </w:rPr>
            </w:pPr>
            <w:r>
              <w:rPr>
                <w:sz w:val="18"/>
                <w:lang w:val="fr-FR"/>
              </w:rPr>
              <w:t>46.9</w:t>
            </w:r>
          </w:p>
        </w:tc>
        <w:tc>
          <w:tcPr>
            <w:tcW w:w="816" w:type="pct"/>
          </w:tcPr>
          <w:p w:rsidR="00000000" w:rsidRDefault="00000000">
            <w:pPr>
              <w:tabs>
                <w:tab w:val="left" w:pos="629"/>
              </w:tabs>
              <w:spacing w:line="360" w:lineRule="exact"/>
              <w:jc w:val="right"/>
              <w:rPr>
                <w:sz w:val="18"/>
                <w:lang w:val="fr-FR"/>
              </w:rPr>
            </w:pPr>
            <w:r>
              <w:rPr>
                <w:sz w:val="18"/>
                <w:lang w:val="fr-FR"/>
              </w:rPr>
              <w:t>153</w:t>
            </w:r>
          </w:p>
        </w:tc>
        <w:tc>
          <w:tcPr>
            <w:tcW w:w="889" w:type="pct"/>
          </w:tcPr>
          <w:p w:rsidR="00000000" w:rsidRDefault="00000000">
            <w:pPr>
              <w:tabs>
                <w:tab w:val="left" w:pos="629"/>
              </w:tabs>
              <w:spacing w:line="360" w:lineRule="exact"/>
              <w:jc w:val="right"/>
              <w:rPr>
                <w:sz w:val="18"/>
                <w:lang w:val="fr-FR"/>
              </w:rPr>
            </w:pPr>
            <w:r>
              <w:rPr>
                <w:sz w:val="18"/>
                <w:lang w:val="fr-FR"/>
              </w:rPr>
              <w:t>53.1</w:t>
            </w:r>
          </w:p>
        </w:tc>
        <w:tc>
          <w:tcPr>
            <w:tcW w:w="816" w:type="pct"/>
          </w:tcPr>
          <w:p w:rsidR="00000000" w:rsidRDefault="00000000">
            <w:pPr>
              <w:tabs>
                <w:tab w:val="left" w:pos="629"/>
              </w:tabs>
              <w:spacing w:line="360" w:lineRule="exact"/>
              <w:jc w:val="right"/>
              <w:rPr>
                <w:sz w:val="18"/>
                <w:lang w:val="fr-FR"/>
              </w:rPr>
            </w:pPr>
            <w:r>
              <w:rPr>
                <w:sz w:val="18"/>
                <w:lang w:val="fr-FR"/>
              </w:rPr>
              <w:t>288</w:t>
            </w:r>
          </w:p>
        </w:tc>
      </w:tr>
      <w:tr w:rsidR="00000000">
        <w:tc>
          <w:tcPr>
            <w:tcW w:w="775" w:type="pct"/>
          </w:tcPr>
          <w:p w:rsidR="00000000" w:rsidRDefault="00000000">
            <w:pPr>
              <w:tabs>
                <w:tab w:val="left" w:pos="629"/>
              </w:tabs>
              <w:spacing w:line="360" w:lineRule="exact"/>
              <w:rPr>
                <w:sz w:val="18"/>
                <w:lang w:val="fr-FR"/>
              </w:rPr>
            </w:pPr>
            <w:r>
              <w:rPr>
                <w:sz w:val="18"/>
                <w:lang w:val="fr-FR"/>
              </w:rPr>
              <w:t>1995</w:t>
            </w:r>
          </w:p>
        </w:tc>
        <w:tc>
          <w:tcPr>
            <w:tcW w:w="815" w:type="pct"/>
          </w:tcPr>
          <w:p w:rsidR="00000000" w:rsidRDefault="00000000">
            <w:pPr>
              <w:tabs>
                <w:tab w:val="left" w:pos="629"/>
              </w:tabs>
              <w:spacing w:line="360" w:lineRule="exact"/>
              <w:jc w:val="right"/>
              <w:rPr>
                <w:sz w:val="18"/>
                <w:lang w:val="fr-FR"/>
              </w:rPr>
            </w:pPr>
            <w:r>
              <w:rPr>
                <w:sz w:val="18"/>
                <w:lang w:val="fr-FR"/>
              </w:rPr>
              <w:t>250</w:t>
            </w:r>
          </w:p>
        </w:tc>
        <w:tc>
          <w:tcPr>
            <w:tcW w:w="889" w:type="pct"/>
          </w:tcPr>
          <w:p w:rsidR="00000000" w:rsidRDefault="00000000">
            <w:pPr>
              <w:tabs>
                <w:tab w:val="left" w:pos="629"/>
              </w:tabs>
              <w:spacing w:line="360" w:lineRule="exact"/>
              <w:jc w:val="right"/>
              <w:rPr>
                <w:sz w:val="18"/>
                <w:lang w:val="fr-FR"/>
              </w:rPr>
            </w:pPr>
            <w:r>
              <w:rPr>
                <w:sz w:val="18"/>
                <w:lang w:val="fr-FR"/>
              </w:rPr>
              <w:t>50.5</w:t>
            </w:r>
          </w:p>
        </w:tc>
        <w:tc>
          <w:tcPr>
            <w:tcW w:w="816" w:type="pct"/>
          </w:tcPr>
          <w:p w:rsidR="00000000" w:rsidRDefault="00000000">
            <w:pPr>
              <w:tabs>
                <w:tab w:val="left" w:pos="629"/>
              </w:tabs>
              <w:spacing w:line="360" w:lineRule="exact"/>
              <w:jc w:val="right"/>
              <w:rPr>
                <w:sz w:val="18"/>
                <w:lang w:val="fr-FR"/>
              </w:rPr>
            </w:pPr>
            <w:r>
              <w:rPr>
                <w:sz w:val="18"/>
                <w:lang w:val="fr-FR"/>
              </w:rPr>
              <w:t>245</w:t>
            </w:r>
          </w:p>
        </w:tc>
        <w:tc>
          <w:tcPr>
            <w:tcW w:w="889" w:type="pct"/>
          </w:tcPr>
          <w:p w:rsidR="00000000" w:rsidRDefault="00000000">
            <w:pPr>
              <w:tabs>
                <w:tab w:val="left" w:pos="629"/>
              </w:tabs>
              <w:spacing w:line="360" w:lineRule="exact"/>
              <w:jc w:val="right"/>
              <w:rPr>
                <w:sz w:val="18"/>
                <w:lang w:val="fr-FR"/>
              </w:rPr>
            </w:pPr>
            <w:r>
              <w:rPr>
                <w:sz w:val="18"/>
                <w:lang w:val="fr-FR"/>
              </w:rPr>
              <w:t>49.5</w:t>
            </w:r>
          </w:p>
        </w:tc>
        <w:tc>
          <w:tcPr>
            <w:tcW w:w="816" w:type="pct"/>
          </w:tcPr>
          <w:p w:rsidR="00000000" w:rsidRDefault="00000000">
            <w:pPr>
              <w:tabs>
                <w:tab w:val="left" w:pos="629"/>
              </w:tabs>
              <w:spacing w:line="360" w:lineRule="exact"/>
              <w:jc w:val="right"/>
              <w:rPr>
                <w:sz w:val="18"/>
                <w:lang w:val="fr-FR"/>
              </w:rPr>
            </w:pPr>
            <w:r>
              <w:rPr>
                <w:sz w:val="18"/>
                <w:lang w:val="fr-FR"/>
              </w:rPr>
              <w:t>495</w:t>
            </w:r>
          </w:p>
        </w:tc>
      </w:tr>
      <w:tr w:rsidR="00000000">
        <w:tc>
          <w:tcPr>
            <w:tcW w:w="775" w:type="pct"/>
          </w:tcPr>
          <w:p w:rsidR="00000000" w:rsidRDefault="00000000">
            <w:pPr>
              <w:tabs>
                <w:tab w:val="left" w:pos="629"/>
              </w:tabs>
              <w:spacing w:line="360" w:lineRule="exact"/>
              <w:rPr>
                <w:sz w:val="18"/>
                <w:lang w:val="fr-FR"/>
              </w:rPr>
            </w:pPr>
            <w:r>
              <w:rPr>
                <w:sz w:val="18"/>
                <w:lang w:val="fr-FR"/>
              </w:rPr>
              <w:t>1996</w:t>
            </w:r>
          </w:p>
        </w:tc>
        <w:tc>
          <w:tcPr>
            <w:tcW w:w="815" w:type="pct"/>
          </w:tcPr>
          <w:p w:rsidR="00000000" w:rsidRDefault="00000000">
            <w:pPr>
              <w:tabs>
                <w:tab w:val="left" w:pos="629"/>
              </w:tabs>
              <w:spacing w:line="360" w:lineRule="exact"/>
              <w:jc w:val="right"/>
              <w:rPr>
                <w:sz w:val="18"/>
                <w:lang w:val="fr-FR"/>
              </w:rPr>
            </w:pPr>
            <w:r>
              <w:rPr>
                <w:sz w:val="18"/>
                <w:lang w:val="fr-FR"/>
              </w:rPr>
              <w:t>252</w:t>
            </w:r>
          </w:p>
        </w:tc>
        <w:tc>
          <w:tcPr>
            <w:tcW w:w="889" w:type="pct"/>
          </w:tcPr>
          <w:p w:rsidR="00000000" w:rsidRDefault="00000000">
            <w:pPr>
              <w:tabs>
                <w:tab w:val="left" w:pos="629"/>
              </w:tabs>
              <w:spacing w:line="360" w:lineRule="exact"/>
              <w:jc w:val="right"/>
              <w:rPr>
                <w:sz w:val="18"/>
                <w:lang w:val="fr-FR"/>
              </w:rPr>
            </w:pPr>
            <w:r>
              <w:rPr>
                <w:sz w:val="18"/>
                <w:lang w:val="fr-FR"/>
              </w:rPr>
              <w:t>48.7</w:t>
            </w:r>
          </w:p>
        </w:tc>
        <w:tc>
          <w:tcPr>
            <w:tcW w:w="816" w:type="pct"/>
          </w:tcPr>
          <w:p w:rsidR="00000000" w:rsidRDefault="00000000">
            <w:pPr>
              <w:tabs>
                <w:tab w:val="left" w:pos="629"/>
              </w:tabs>
              <w:spacing w:line="360" w:lineRule="exact"/>
              <w:jc w:val="right"/>
              <w:rPr>
                <w:sz w:val="18"/>
                <w:lang w:val="fr-FR"/>
              </w:rPr>
            </w:pPr>
            <w:r>
              <w:rPr>
                <w:sz w:val="18"/>
                <w:lang w:val="fr-FR"/>
              </w:rPr>
              <w:t>265</w:t>
            </w:r>
          </w:p>
        </w:tc>
        <w:tc>
          <w:tcPr>
            <w:tcW w:w="889" w:type="pct"/>
          </w:tcPr>
          <w:p w:rsidR="00000000" w:rsidRDefault="00000000">
            <w:pPr>
              <w:tabs>
                <w:tab w:val="left" w:pos="629"/>
              </w:tabs>
              <w:spacing w:line="360" w:lineRule="exact"/>
              <w:jc w:val="right"/>
              <w:rPr>
                <w:sz w:val="18"/>
                <w:lang w:val="fr-FR"/>
              </w:rPr>
            </w:pPr>
            <w:r>
              <w:rPr>
                <w:sz w:val="18"/>
                <w:lang w:val="fr-FR"/>
              </w:rPr>
              <w:t>51.3</w:t>
            </w:r>
          </w:p>
        </w:tc>
        <w:tc>
          <w:tcPr>
            <w:tcW w:w="816" w:type="pct"/>
          </w:tcPr>
          <w:p w:rsidR="00000000" w:rsidRDefault="00000000">
            <w:pPr>
              <w:tabs>
                <w:tab w:val="left" w:pos="629"/>
              </w:tabs>
              <w:spacing w:line="360" w:lineRule="exact"/>
              <w:jc w:val="right"/>
              <w:rPr>
                <w:sz w:val="18"/>
                <w:lang w:val="fr-FR"/>
              </w:rPr>
            </w:pPr>
            <w:r>
              <w:rPr>
                <w:sz w:val="18"/>
                <w:lang w:val="fr-FR"/>
              </w:rPr>
              <w:t>517</w:t>
            </w:r>
          </w:p>
        </w:tc>
      </w:tr>
      <w:tr w:rsidR="00000000">
        <w:tc>
          <w:tcPr>
            <w:tcW w:w="775" w:type="pct"/>
          </w:tcPr>
          <w:p w:rsidR="00000000" w:rsidRDefault="00000000">
            <w:pPr>
              <w:tabs>
                <w:tab w:val="left" w:pos="629"/>
              </w:tabs>
              <w:spacing w:line="360" w:lineRule="exact"/>
              <w:rPr>
                <w:sz w:val="18"/>
                <w:lang w:val="fr-FR"/>
              </w:rPr>
            </w:pPr>
            <w:r>
              <w:rPr>
                <w:sz w:val="18"/>
                <w:lang w:val="fr-FR"/>
              </w:rPr>
              <w:t>1997</w:t>
            </w:r>
          </w:p>
        </w:tc>
        <w:tc>
          <w:tcPr>
            <w:tcW w:w="815" w:type="pct"/>
          </w:tcPr>
          <w:p w:rsidR="00000000" w:rsidRDefault="00000000">
            <w:pPr>
              <w:tabs>
                <w:tab w:val="left" w:pos="629"/>
              </w:tabs>
              <w:spacing w:line="360" w:lineRule="exact"/>
              <w:jc w:val="right"/>
              <w:rPr>
                <w:sz w:val="18"/>
                <w:lang w:val="fr-FR"/>
              </w:rPr>
            </w:pPr>
            <w:r>
              <w:rPr>
                <w:sz w:val="18"/>
                <w:lang w:val="fr-FR"/>
              </w:rPr>
              <w:t>294</w:t>
            </w:r>
          </w:p>
        </w:tc>
        <w:tc>
          <w:tcPr>
            <w:tcW w:w="889" w:type="pct"/>
          </w:tcPr>
          <w:p w:rsidR="00000000" w:rsidRDefault="00000000">
            <w:pPr>
              <w:tabs>
                <w:tab w:val="left" w:pos="629"/>
              </w:tabs>
              <w:spacing w:line="360" w:lineRule="exact"/>
              <w:jc w:val="right"/>
              <w:rPr>
                <w:sz w:val="18"/>
                <w:lang w:val="fr-FR"/>
              </w:rPr>
            </w:pPr>
            <w:r>
              <w:rPr>
                <w:sz w:val="18"/>
                <w:lang w:val="fr-FR"/>
              </w:rPr>
              <w:t>48.7</w:t>
            </w:r>
          </w:p>
        </w:tc>
        <w:tc>
          <w:tcPr>
            <w:tcW w:w="816" w:type="pct"/>
          </w:tcPr>
          <w:p w:rsidR="00000000" w:rsidRDefault="00000000">
            <w:pPr>
              <w:tabs>
                <w:tab w:val="left" w:pos="629"/>
              </w:tabs>
              <w:spacing w:line="360" w:lineRule="exact"/>
              <w:jc w:val="right"/>
              <w:rPr>
                <w:sz w:val="18"/>
                <w:lang w:val="fr-FR"/>
              </w:rPr>
            </w:pPr>
            <w:r>
              <w:rPr>
                <w:sz w:val="18"/>
                <w:lang w:val="fr-FR"/>
              </w:rPr>
              <w:t>310</w:t>
            </w:r>
          </w:p>
        </w:tc>
        <w:tc>
          <w:tcPr>
            <w:tcW w:w="889" w:type="pct"/>
          </w:tcPr>
          <w:p w:rsidR="00000000" w:rsidRDefault="00000000">
            <w:pPr>
              <w:tabs>
                <w:tab w:val="left" w:pos="629"/>
              </w:tabs>
              <w:spacing w:line="360" w:lineRule="exact"/>
              <w:jc w:val="right"/>
              <w:rPr>
                <w:sz w:val="18"/>
                <w:lang w:val="fr-FR"/>
              </w:rPr>
            </w:pPr>
            <w:r>
              <w:rPr>
                <w:sz w:val="18"/>
                <w:lang w:val="fr-FR"/>
              </w:rPr>
              <w:t>51.3</w:t>
            </w:r>
          </w:p>
        </w:tc>
        <w:tc>
          <w:tcPr>
            <w:tcW w:w="816" w:type="pct"/>
          </w:tcPr>
          <w:p w:rsidR="00000000" w:rsidRDefault="00000000">
            <w:pPr>
              <w:tabs>
                <w:tab w:val="left" w:pos="629"/>
              </w:tabs>
              <w:spacing w:line="360" w:lineRule="exact"/>
              <w:jc w:val="right"/>
              <w:rPr>
                <w:sz w:val="18"/>
                <w:lang w:val="fr-FR"/>
              </w:rPr>
            </w:pPr>
            <w:r>
              <w:rPr>
                <w:sz w:val="18"/>
                <w:lang w:val="fr-FR"/>
              </w:rPr>
              <w:t>604</w:t>
            </w:r>
          </w:p>
        </w:tc>
      </w:tr>
      <w:tr w:rsidR="00000000">
        <w:tc>
          <w:tcPr>
            <w:tcW w:w="775" w:type="pct"/>
          </w:tcPr>
          <w:p w:rsidR="00000000" w:rsidRDefault="00000000">
            <w:pPr>
              <w:tabs>
                <w:tab w:val="left" w:pos="629"/>
              </w:tabs>
              <w:spacing w:line="360" w:lineRule="exact"/>
              <w:rPr>
                <w:sz w:val="18"/>
                <w:lang w:val="fr-FR"/>
              </w:rPr>
            </w:pPr>
            <w:r>
              <w:rPr>
                <w:sz w:val="18"/>
                <w:lang w:val="fr-FR"/>
              </w:rPr>
              <w:t>1998</w:t>
            </w:r>
          </w:p>
        </w:tc>
        <w:tc>
          <w:tcPr>
            <w:tcW w:w="815" w:type="pct"/>
          </w:tcPr>
          <w:p w:rsidR="00000000" w:rsidRDefault="00000000">
            <w:pPr>
              <w:tabs>
                <w:tab w:val="left" w:pos="629"/>
              </w:tabs>
              <w:spacing w:line="360" w:lineRule="exact"/>
              <w:jc w:val="right"/>
              <w:rPr>
                <w:sz w:val="18"/>
                <w:lang w:val="fr-FR"/>
              </w:rPr>
            </w:pPr>
            <w:r>
              <w:rPr>
                <w:sz w:val="18"/>
                <w:lang w:val="fr-FR"/>
              </w:rPr>
              <w:t>306</w:t>
            </w:r>
          </w:p>
        </w:tc>
        <w:tc>
          <w:tcPr>
            <w:tcW w:w="889" w:type="pct"/>
          </w:tcPr>
          <w:p w:rsidR="00000000" w:rsidRDefault="00000000">
            <w:pPr>
              <w:tabs>
                <w:tab w:val="left" w:pos="629"/>
              </w:tabs>
              <w:spacing w:line="360" w:lineRule="exact"/>
              <w:jc w:val="right"/>
              <w:rPr>
                <w:sz w:val="18"/>
                <w:lang w:val="fr-FR"/>
              </w:rPr>
            </w:pPr>
            <w:r>
              <w:rPr>
                <w:sz w:val="18"/>
                <w:lang w:val="fr-FR"/>
              </w:rPr>
              <w:t>48.7</w:t>
            </w:r>
          </w:p>
        </w:tc>
        <w:tc>
          <w:tcPr>
            <w:tcW w:w="816" w:type="pct"/>
          </w:tcPr>
          <w:p w:rsidR="00000000" w:rsidRDefault="00000000">
            <w:pPr>
              <w:tabs>
                <w:tab w:val="left" w:pos="629"/>
              </w:tabs>
              <w:spacing w:line="360" w:lineRule="exact"/>
              <w:jc w:val="right"/>
              <w:rPr>
                <w:sz w:val="18"/>
                <w:lang w:val="fr-FR"/>
              </w:rPr>
            </w:pPr>
            <w:r>
              <w:rPr>
                <w:sz w:val="18"/>
                <w:lang w:val="fr-FR"/>
              </w:rPr>
              <w:t>322</w:t>
            </w:r>
          </w:p>
        </w:tc>
        <w:tc>
          <w:tcPr>
            <w:tcW w:w="889" w:type="pct"/>
          </w:tcPr>
          <w:p w:rsidR="00000000" w:rsidRDefault="00000000">
            <w:pPr>
              <w:tabs>
                <w:tab w:val="left" w:pos="629"/>
              </w:tabs>
              <w:spacing w:line="360" w:lineRule="exact"/>
              <w:jc w:val="right"/>
              <w:rPr>
                <w:sz w:val="18"/>
                <w:lang w:val="fr-FR"/>
              </w:rPr>
            </w:pPr>
            <w:r>
              <w:rPr>
                <w:sz w:val="18"/>
                <w:lang w:val="fr-FR"/>
              </w:rPr>
              <w:t>51.3</w:t>
            </w:r>
          </w:p>
        </w:tc>
        <w:tc>
          <w:tcPr>
            <w:tcW w:w="816" w:type="pct"/>
          </w:tcPr>
          <w:p w:rsidR="00000000" w:rsidRDefault="00000000">
            <w:pPr>
              <w:tabs>
                <w:tab w:val="left" w:pos="629"/>
              </w:tabs>
              <w:spacing w:line="360" w:lineRule="exact"/>
              <w:jc w:val="right"/>
              <w:rPr>
                <w:sz w:val="18"/>
                <w:lang w:val="fr-FR"/>
              </w:rPr>
            </w:pPr>
            <w:r>
              <w:rPr>
                <w:sz w:val="18"/>
                <w:lang w:val="fr-FR"/>
              </w:rPr>
              <w:t>628</w:t>
            </w:r>
          </w:p>
        </w:tc>
      </w:tr>
      <w:tr w:rsidR="00000000">
        <w:tc>
          <w:tcPr>
            <w:tcW w:w="775" w:type="pct"/>
          </w:tcPr>
          <w:p w:rsidR="00000000" w:rsidRDefault="00000000">
            <w:pPr>
              <w:tabs>
                <w:tab w:val="left" w:pos="629"/>
              </w:tabs>
              <w:spacing w:line="360" w:lineRule="exact"/>
              <w:rPr>
                <w:sz w:val="18"/>
                <w:lang w:val="fr-FR"/>
              </w:rPr>
            </w:pPr>
            <w:r>
              <w:rPr>
                <w:sz w:val="18"/>
                <w:lang w:val="fr-FR"/>
              </w:rPr>
              <w:t>1999</w:t>
            </w:r>
          </w:p>
        </w:tc>
        <w:tc>
          <w:tcPr>
            <w:tcW w:w="815" w:type="pct"/>
          </w:tcPr>
          <w:p w:rsidR="00000000" w:rsidRDefault="00000000">
            <w:pPr>
              <w:tabs>
                <w:tab w:val="left" w:pos="629"/>
              </w:tabs>
              <w:spacing w:line="360" w:lineRule="exact"/>
              <w:jc w:val="right"/>
              <w:rPr>
                <w:sz w:val="18"/>
                <w:lang w:val="fr-FR"/>
              </w:rPr>
            </w:pPr>
            <w:r>
              <w:rPr>
                <w:sz w:val="18"/>
                <w:lang w:val="fr-FR"/>
              </w:rPr>
              <w:t>373</w:t>
            </w:r>
          </w:p>
        </w:tc>
        <w:tc>
          <w:tcPr>
            <w:tcW w:w="889" w:type="pct"/>
          </w:tcPr>
          <w:p w:rsidR="00000000" w:rsidRDefault="00000000">
            <w:pPr>
              <w:tabs>
                <w:tab w:val="left" w:pos="629"/>
              </w:tabs>
              <w:spacing w:line="360" w:lineRule="exact"/>
              <w:jc w:val="right"/>
              <w:rPr>
                <w:sz w:val="18"/>
                <w:lang w:val="fr-FR"/>
              </w:rPr>
            </w:pPr>
            <w:r>
              <w:rPr>
                <w:sz w:val="18"/>
                <w:lang w:val="fr-FR"/>
              </w:rPr>
              <w:t>52.0</w:t>
            </w:r>
          </w:p>
        </w:tc>
        <w:tc>
          <w:tcPr>
            <w:tcW w:w="816" w:type="pct"/>
          </w:tcPr>
          <w:p w:rsidR="00000000" w:rsidRDefault="00000000">
            <w:pPr>
              <w:tabs>
                <w:tab w:val="left" w:pos="629"/>
              </w:tabs>
              <w:spacing w:line="360" w:lineRule="exact"/>
              <w:jc w:val="right"/>
              <w:rPr>
                <w:sz w:val="18"/>
                <w:lang w:val="fr-FR"/>
              </w:rPr>
            </w:pPr>
            <w:r>
              <w:rPr>
                <w:sz w:val="18"/>
                <w:lang w:val="fr-FR"/>
              </w:rPr>
              <w:t>344</w:t>
            </w:r>
          </w:p>
        </w:tc>
        <w:tc>
          <w:tcPr>
            <w:tcW w:w="889" w:type="pct"/>
          </w:tcPr>
          <w:p w:rsidR="00000000" w:rsidRDefault="00000000">
            <w:pPr>
              <w:tabs>
                <w:tab w:val="left" w:pos="629"/>
              </w:tabs>
              <w:spacing w:line="360" w:lineRule="exact"/>
              <w:jc w:val="right"/>
              <w:rPr>
                <w:sz w:val="18"/>
                <w:lang w:val="fr-FR"/>
              </w:rPr>
            </w:pPr>
            <w:r>
              <w:rPr>
                <w:sz w:val="18"/>
                <w:lang w:val="fr-FR"/>
              </w:rPr>
              <w:t>48.0</w:t>
            </w:r>
          </w:p>
        </w:tc>
        <w:tc>
          <w:tcPr>
            <w:tcW w:w="816" w:type="pct"/>
          </w:tcPr>
          <w:p w:rsidR="00000000" w:rsidRDefault="00000000">
            <w:pPr>
              <w:tabs>
                <w:tab w:val="left" w:pos="629"/>
              </w:tabs>
              <w:spacing w:line="360" w:lineRule="exact"/>
              <w:jc w:val="right"/>
              <w:rPr>
                <w:sz w:val="18"/>
                <w:lang w:val="fr-FR"/>
              </w:rPr>
            </w:pPr>
            <w:r>
              <w:rPr>
                <w:sz w:val="18"/>
                <w:lang w:val="fr-FR"/>
              </w:rPr>
              <w:t>717</w:t>
            </w:r>
          </w:p>
        </w:tc>
      </w:tr>
      <w:tr w:rsidR="00000000">
        <w:tc>
          <w:tcPr>
            <w:tcW w:w="775" w:type="pct"/>
          </w:tcPr>
          <w:p w:rsidR="00000000" w:rsidRDefault="00000000">
            <w:pPr>
              <w:tabs>
                <w:tab w:val="left" w:pos="629"/>
              </w:tabs>
              <w:spacing w:line="360" w:lineRule="exact"/>
              <w:rPr>
                <w:sz w:val="18"/>
                <w:lang w:val="fr-FR"/>
              </w:rPr>
            </w:pPr>
            <w:r>
              <w:rPr>
                <w:sz w:val="18"/>
                <w:lang w:val="fr-FR"/>
              </w:rPr>
              <w:t>2000</w:t>
            </w:r>
          </w:p>
        </w:tc>
        <w:tc>
          <w:tcPr>
            <w:tcW w:w="815" w:type="pct"/>
          </w:tcPr>
          <w:p w:rsidR="00000000" w:rsidRDefault="00000000">
            <w:pPr>
              <w:tabs>
                <w:tab w:val="left" w:pos="629"/>
              </w:tabs>
              <w:spacing w:line="360" w:lineRule="exact"/>
              <w:jc w:val="right"/>
              <w:rPr>
                <w:sz w:val="18"/>
                <w:lang w:val="fr-FR"/>
              </w:rPr>
            </w:pPr>
            <w:r>
              <w:rPr>
                <w:sz w:val="18"/>
                <w:lang w:val="fr-FR"/>
              </w:rPr>
              <w:t>213</w:t>
            </w:r>
          </w:p>
        </w:tc>
        <w:tc>
          <w:tcPr>
            <w:tcW w:w="889" w:type="pct"/>
          </w:tcPr>
          <w:p w:rsidR="00000000" w:rsidRDefault="00000000">
            <w:pPr>
              <w:tabs>
                <w:tab w:val="left" w:pos="629"/>
              </w:tabs>
              <w:spacing w:line="360" w:lineRule="exact"/>
              <w:jc w:val="right"/>
              <w:rPr>
                <w:sz w:val="18"/>
                <w:lang w:val="fr-FR"/>
              </w:rPr>
            </w:pPr>
            <w:r>
              <w:rPr>
                <w:sz w:val="18"/>
                <w:lang w:val="fr-FR"/>
              </w:rPr>
              <w:t>46.0</w:t>
            </w:r>
          </w:p>
        </w:tc>
        <w:tc>
          <w:tcPr>
            <w:tcW w:w="816" w:type="pct"/>
          </w:tcPr>
          <w:p w:rsidR="00000000" w:rsidRDefault="00000000">
            <w:pPr>
              <w:tabs>
                <w:tab w:val="left" w:pos="629"/>
              </w:tabs>
              <w:spacing w:line="360" w:lineRule="exact"/>
              <w:jc w:val="right"/>
              <w:rPr>
                <w:sz w:val="18"/>
                <w:lang w:val="fr-FR"/>
              </w:rPr>
            </w:pPr>
            <w:r>
              <w:rPr>
                <w:sz w:val="18"/>
                <w:lang w:val="fr-FR"/>
              </w:rPr>
              <w:t>250</w:t>
            </w:r>
          </w:p>
        </w:tc>
        <w:tc>
          <w:tcPr>
            <w:tcW w:w="889" w:type="pct"/>
          </w:tcPr>
          <w:p w:rsidR="00000000" w:rsidRDefault="00000000">
            <w:pPr>
              <w:tabs>
                <w:tab w:val="left" w:pos="629"/>
              </w:tabs>
              <w:spacing w:line="360" w:lineRule="exact"/>
              <w:jc w:val="right"/>
              <w:rPr>
                <w:sz w:val="18"/>
                <w:lang w:val="fr-FR"/>
              </w:rPr>
            </w:pPr>
            <w:r>
              <w:rPr>
                <w:sz w:val="18"/>
                <w:lang w:val="fr-FR"/>
              </w:rPr>
              <w:t>54.0</w:t>
            </w:r>
          </w:p>
        </w:tc>
        <w:tc>
          <w:tcPr>
            <w:tcW w:w="816" w:type="pct"/>
          </w:tcPr>
          <w:p w:rsidR="00000000" w:rsidRDefault="00000000">
            <w:pPr>
              <w:tabs>
                <w:tab w:val="left" w:pos="629"/>
              </w:tabs>
              <w:spacing w:line="360" w:lineRule="exact"/>
              <w:jc w:val="right"/>
              <w:rPr>
                <w:sz w:val="18"/>
                <w:lang w:val="fr-FR"/>
              </w:rPr>
            </w:pPr>
            <w:r>
              <w:rPr>
                <w:sz w:val="18"/>
                <w:lang w:val="fr-FR"/>
              </w:rPr>
              <w:t>463</w:t>
            </w:r>
          </w:p>
        </w:tc>
      </w:tr>
      <w:tr w:rsidR="00000000">
        <w:tc>
          <w:tcPr>
            <w:tcW w:w="775" w:type="pct"/>
          </w:tcPr>
          <w:p w:rsidR="00000000" w:rsidRDefault="00000000">
            <w:pPr>
              <w:tabs>
                <w:tab w:val="left" w:pos="629"/>
              </w:tabs>
              <w:spacing w:line="360" w:lineRule="exact"/>
              <w:rPr>
                <w:sz w:val="18"/>
                <w:lang w:val="fr-FR"/>
              </w:rPr>
            </w:pPr>
            <w:r>
              <w:rPr>
                <w:sz w:val="18"/>
                <w:lang w:val="fr-FR"/>
              </w:rPr>
              <w:t>2001</w:t>
            </w:r>
          </w:p>
        </w:tc>
        <w:tc>
          <w:tcPr>
            <w:tcW w:w="815" w:type="pct"/>
          </w:tcPr>
          <w:p w:rsidR="00000000" w:rsidRDefault="00000000">
            <w:pPr>
              <w:tabs>
                <w:tab w:val="left" w:pos="629"/>
              </w:tabs>
              <w:spacing w:line="360" w:lineRule="exact"/>
              <w:jc w:val="right"/>
              <w:rPr>
                <w:sz w:val="18"/>
                <w:lang w:val="fr-FR"/>
              </w:rPr>
            </w:pPr>
            <w:r>
              <w:rPr>
                <w:sz w:val="18"/>
                <w:lang w:val="fr-FR"/>
              </w:rPr>
              <w:t>284</w:t>
            </w:r>
          </w:p>
        </w:tc>
        <w:tc>
          <w:tcPr>
            <w:tcW w:w="889" w:type="pct"/>
          </w:tcPr>
          <w:p w:rsidR="00000000" w:rsidRDefault="00000000">
            <w:pPr>
              <w:tabs>
                <w:tab w:val="left" w:pos="629"/>
              </w:tabs>
              <w:spacing w:line="360" w:lineRule="exact"/>
              <w:jc w:val="right"/>
              <w:rPr>
                <w:sz w:val="18"/>
                <w:lang w:val="fr-FR"/>
              </w:rPr>
            </w:pPr>
            <w:r>
              <w:rPr>
                <w:sz w:val="18"/>
                <w:lang w:val="fr-FR"/>
              </w:rPr>
              <w:t>49.5</w:t>
            </w:r>
          </w:p>
        </w:tc>
        <w:tc>
          <w:tcPr>
            <w:tcW w:w="816" w:type="pct"/>
          </w:tcPr>
          <w:p w:rsidR="00000000" w:rsidRDefault="00000000">
            <w:pPr>
              <w:tabs>
                <w:tab w:val="left" w:pos="629"/>
              </w:tabs>
              <w:spacing w:line="360" w:lineRule="exact"/>
              <w:jc w:val="right"/>
              <w:rPr>
                <w:sz w:val="18"/>
                <w:lang w:val="fr-FR"/>
              </w:rPr>
            </w:pPr>
            <w:r>
              <w:rPr>
                <w:sz w:val="18"/>
                <w:lang w:val="fr-FR"/>
              </w:rPr>
              <w:t>290</w:t>
            </w:r>
          </w:p>
        </w:tc>
        <w:tc>
          <w:tcPr>
            <w:tcW w:w="889" w:type="pct"/>
          </w:tcPr>
          <w:p w:rsidR="00000000" w:rsidRDefault="00000000">
            <w:pPr>
              <w:tabs>
                <w:tab w:val="left" w:pos="629"/>
              </w:tabs>
              <w:spacing w:line="360" w:lineRule="exact"/>
              <w:jc w:val="right"/>
              <w:rPr>
                <w:sz w:val="18"/>
                <w:lang w:val="fr-FR"/>
              </w:rPr>
            </w:pPr>
            <w:r>
              <w:rPr>
                <w:sz w:val="18"/>
                <w:lang w:val="fr-FR"/>
              </w:rPr>
              <w:t>50.5</w:t>
            </w:r>
          </w:p>
        </w:tc>
        <w:tc>
          <w:tcPr>
            <w:tcW w:w="816" w:type="pct"/>
          </w:tcPr>
          <w:p w:rsidR="00000000" w:rsidRDefault="00000000">
            <w:pPr>
              <w:tabs>
                <w:tab w:val="left" w:pos="629"/>
              </w:tabs>
              <w:spacing w:line="360" w:lineRule="exact"/>
              <w:jc w:val="right"/>
              <w:rPr>
                <w:sz w:val="18"/>
                <w:lang w:val="fr-FR"/>
              </w:rPr>
            </w:pPr>
            <w:r>
              <w:rPr>
                <w:sz w:val="18"/>
                <w:lang w:val="fr-FR"/>
              </w:rPr>
              <w:t>574</w:t>
            </w:r>
          </w:p>
        </w:tc>
      </w:tr>
      <w:tr w:rsidR="00000000">
        <w:tc>
          <w:tcPr>
            <w:tcW w:w="775" w:type="pct"/>
          </w:tcPr>
          <w:p w:rsidR="00000000" w:rsidRDefault="00000000">
            <w:pPr>
              <w:tabs>
                <w:tab w:val="left" w:pos="629"/>
              </w:tabs>
              <w:spacing w:line="360" w:lineRule="exact"/>
              <w:rPr>
                <w:sz w:val="18"/>
                <w:lang w:val="fr-FR"/>
              </w:rPr>
            </w:pPr>
            <w:r>
              <w:rPr>
                <w:sz w:val="18"/>
                <w:lang w:val="fr-FR"/>
              </w:rPr>
              <w:t>2002</w:t>
            </w:r>
          </w:p>
        </w:tc>
        <w:tc>
          <w:tcPr>
            <w:tcW w:w="815" w:type="pct"/>
          </w:tcPr>
          <w:p w:rsidR="00000000" w:rsidRDefault="00000000">
            <w:pPr>
              <w:tabs>
                <w:tab w:val="left" w:pos="629"/>
              </w:tabs>
              <w:spacing w:line="360" w:lineRule="exact"/>
              <w:jc w:val="right"/>
              <w:rPr>
                <w:sz w:val="18"/>
                <w:lang w:val="fr-FR"/>
              </w:rPr>
            </w:pPr>
            <w:r>
              <w:rPr>
                <w:sz w:val="18"/>
                <w:lang w:val="fr-FR"/>
              </w:rPr>
              <w:t>127</w:t>
            </w:r>
          </w:p>
        </w:tc>
        <w:tc>
          <w:tcPr>
            <w:tcW w:w="889" w:type="pct"/>
          </w:tcPr>
          <w:p w:rsidR="00000000" w:rsidRDefault="00000000">
            <w:pPr>
              <w:tabs>
                <w:tab w:val="left" w:pos="629"/>
              </w:tabs>
              <w:spacing w:line="360" w:lineRule="exact"/>
              <w:jc w:val="right"/>
              <w:rPr>
                <w:sz w:val="18"/>
                <w:lang w:val="fr-FR"/>
              </w:rPr>
            </w:pPr>
            <w:r>
              <w:rPr>
                <w:sz w:val="18"/>
                <w:lang w:val="fr-FR"/>
              </w:rPr>
              <w:t>40.7</w:t>
            </w:r>
          </w:p>
        </w:tc>
        <w:tc>
          <w:tcPr>
            <w:tcW w:w="816" w:type="pct"/>
          </w:tcPr>
          <w:p w:rsidR="00000000" w:rsidRDefault="00000000">
            <w:pPr>
              <w:tabs>
                <w:tab w:val="left" w:pos="629"/>
              </w:tabs>
              <w:spacing w:line="360" w:lineRule="exact"/>
              <w:jc w:val="right"/>
              <w:rPr>
                <w:sz w:val="18"/>
                <w:lang w:val="fr-FR"/>
              </w:rPr>
            </w:pPr>
            <w:r>
              <w:rPr>
                <w:sz w:val="18"/>
                <w:lang w:val="fr-FR"/>
              </w:rPr>
              <w:t>185</w:t>
            </w:r>
          </w:p>
        </w:tc>
        <w:tc>
          <w:tcPr>
            <w:tcW w:w="889" w:type="pct"/>
          </w:tcPr>
          <w:p w:rsidR="00000000" w:rsidRDefault="00000000">
            <w:pPr>
              <w:tabs>
                <w:tab w:val="left" w:pos="629"/>
              </w:tabs>
              <w:spacing w:line="360" w:lineRule="exact"/>
              <w:jc w:val="right"/>
              <w:rPr>
                <w:sz w:val="18"/>
                <w:lang w:val="fr-FR"/>
              </w:rPr>
            </w:pPr>
            <w:r>
              <w:rPr>
                <w:sz w:val="18"/>
                <w:lang w:val="fr-FR"/>
              </w:rPr>
              <w:t>59.3</w:t>
            </w:r>
          </w:p>
        </w:tc>
        <w:tc>
          <w:tcPr>
            <w:tcW w:w="816" w:type="pct"/>
          </w:tcPr>
          <w:p w:rsidR="00000000" w:rsidRDefault="00000000">
            <w:pPr>
              <w:tabs>
                <w:tab w:val="left" w:pos="629"/>
              </w:tabs>
              <w:spacing w:line="360" w:lineRule="exact"/>
              <w:jc w:val="right"/>
              <w:rPr>
                <w:sz w:val="18"/>
                <w:lang w:val="fr-FR"/>
              </w:rPr>
            </w:pPr>
            <w:r>
              <w:rPr>
                <w:sz w:val="18"/>
                <w:lang w:val="fr-FR"/>
              </w:rPr>
              <w:t>312</w:t>
            </w:r>
          </w:p>
        </w:tc>
      </w:tr>
      <w:tr w:rsidR="00000000">
        <w:tc>
          <w:tcPr>
            <w:tcW w:w="775" w:type="pct"/>
          </w:tcPr>
          <w:p w:rsidR="00000000" w:rsidRDefault="00000000">
            <w:pPr>
              <w:tabs>
                <w:tab w:val="left" w:pos="629"/>
              </w:tabs>
              <w:spacing w:line="360" w:lineRule="exact"/>
              <w:rPr>
                <w:sz w:val="18"/>
                <w:lang w:val="fr-FR"/>
              </w:rPr>
            </w:pPr>
            <w:r>
              <w:rPr>
                <w:sz w:val="18"/>
                <w:lang w:val="fr-FR"/>
              </w:rPr>
              <w:t>2003</w:t>
            </w:r>
          </w:p>
        </w:tc>
        <w:tc>
          <w:tcPr>
            <w:tcW w:w="815" w:type="pct"/>
          </w:tcPr>
          <w:p w:rsidR="00000000" w:rsidRDefault="00000000">
            <w:pPr>
              <w:tabs>
                <w:tab w:val="left" w:pos="629"/>
              </w:tabs>
              <w:spacing w:line="360" w:lineRule="exact"/>
              <w:jc w:val="right"/>
              <w:rPr>
                <w:sz w:val="18"/>
                <w:lang w:val="fr-FR"/>
              </w:rPr>
            </w:pPr>
            <w:r>
              <w:rPr>
                <w:sz w:val="18"/>
                <w:lang w:val="fr-FR"/>
              </w:rPr>
              <w:t>111</w:t>
            </w:r>
          </w:p>
        </w:tc>
        <w:tc>
          <w:tcPr>
            <w:tcW w:w="889" w:type="pct"/>
          </w:tcPr>
          <w:p w:rsidR="00000000" w:rsidRDefault="00000000">
            <w:pPr>
              <w:tabs>
                <w:tab w:val="left" w:pos="629"/>
              </w:tabs>
              <w:spacing w:line="360" w:lineRule="exact"/>
              <w:jc w:val="right"/>
              <w:rPr>
                <w:sz w:val="18"/>
                <w:lang w:val="fr-FR"/>
              </w:rPr>
            </w:pPr>
            <w:r>
              <w:rPr>
                <w:sz w:val="18"/>
                <w:lang w:val="fr-FR"/>
              </w:rPr>
              <w:t>41.4</w:t>
            </w:r>
          </w:p>
        </w:tc>
        <w:tc>
          <w:tcPr>
            <w:tcW w:w="816" w:type="pct"/>
          </w:tcPr>
          <w:p w:rsidR="00000000" w:rsidRDefault="00000000">
            <w:pPr>
              <w:tabs>
                <w:tab w:val="left" w:pos="629"/>
              </w:tabs>
              <w:spacing w:line="360" w:lineRule="exact"/>
              <w:jc w:val="right"/>
              <w:rPr>
                <w:sz w:val="18"/>
                <w:lang w:val="fr-FR"/>
              </w:rPr>
            </w:pPr>
            <w:r>
              <w:rPr>
                <w:sz w:val="18"/>
                <w:lang w:val="fr-FR"/>
              </w:rPr>
              <w:t>157</w:t>
            </w:r>
          </w:p>
        </w:tc>
        <w:tc>
          <w:tcPr>
            <w:tcW w:w="889" w:type="pct"/>
          </w:tcPr>
          <w:p w:rsidR="00000000" w:rsidRDefault="00000000">
            <w:pPr>
              <w:tabs>
                <w:tab w:val="left" w:pos="629"/>
              </w:tabs>
              <w:spacing w:line="360" w:lineRule="exact"/>
              <w:jc w:val="right"/>
              <w:rPr>
                <w:sz w:val="18"/>
                <w:lang w:val="fr-FR"/>
              </w:rPr>
            </w:pPr>
            <w:r>
              <w:rPr>
                <w:sz w:val="18"/>
                <w:lang w:val="fr-FR"/>
              </w:rPr>
              <w:t>58.6</w:t>
            </w:r>
          </w:p>
        </w:tc>
        <w:tc>
          <w:tcPr>
            <w:tcW w:w="816" w:type="pct"/>
          </w:tcPr>
          <w:p w:rsidR="00000000" w:rsidRDefault="00000000">
            <w:pPr>
              <w:tabs>
                <w:tab w:val="left" w:pos="629"/>
              </w:tabs>
              <w:spacing w:line="360" w:lineRule="exact"/>
              <w:jc w:val="right"/>
              <w:rPr>
                <w:sz w:val="18"/>
                <w:lang w:val="fr-FR"/>
              </w:rPr>
            </w:pPr>
            <w:r>
              <w:rPr>
                <w:sz w:val="18"/>
                <w:lang w:val="fr-FR"/>
              </w:rPr>
              <w:t>268</w:t>
            </w:r>
          </w:p>
        </w:tc>
      </w:tr>
      <w:tr w:rsidR="00000000">
        <w:tc>
          <w:tcPr>
            <w:tcW w:w="775" w:type="pct"/>
          </w:tcPr>
          <w:p w:rsidR="00000000" w:rsidRDefault="00000000">
            <w:pPr>
              <w:tabs>
                <w:tab w:val="left" w:pos="629"/>
              </w:tabs>
              <w:spacing w:line="360" w:lineRule="exact"/>
              <w:rPr>
                <w:sz w:val="18"/>
                <w:lang w:val="fr-FR"/>
              </w:rPr>
            </w:pPr>
            <w:r>
              <w:rPr>
                <w:sz w:val="18"/>
                <w:lang w:val="fr-FR"/>
              </w:rPr>
              <w:t>2004</w:t>
            </w:r>
          </w:p>
        </w:tc>
        <w:tc>
          <w:tcPr>
            <w:tcW w:w="815" w:type="pct"/>
          </w:tcPr>
          <w:p w:rsidR="00000000" w:rsidRDefault="00000000">
            <w:pPr>
              <w:tabs>
                <w:tab w:val="left" w:pos="629"/>
              </w:tabs>
              <w:spacing w:line="360" w:lineRule="exact"/>
              <w:jc w:val="right"/>
              <w:rPr>
                <w:sz w:val="18"/>
                <w:lang w:val="fr-FR"/>
              </w:rPr>
            </w:pPr>
            <w:r>
              <w:rPr>
                <w:sz w:val="18"/>
                <w:lang w:val="fr-FR"/>
              </w:rPr>
              <w:t>115</w:t>
            </w:r>
          </w:p>
        </w:tc>
        <w:tc>
          <w:tcPr>
            <w:tcW w:w="889" w:type="pct"/>
          </w:tcPr>
          <w:p w:rsidR="00000000" w:rsidRDefault="00000000">
            <w:pPr>
              <w:tabs>
                <w:tab w:val="left" w:pos="629"/>
              </w:tabs>
              <w:spacing w:line="360" w:lineRule="exact"/>
              <w:jc w:val="right"/>
              <w:rPr>
                <w:sz w:val="18"/>
                <w:lang w:val="fr-FR"/>
              </w:rPr>
            </w:pPr>
            <w:r>
              <w:rPr>
                <w:sz w:val="18"/>
                <w:lang w:val="fr-FR"/>
              </w:rPr>
              <w:t>39.7</w:t>
            </w:r>
          </w:p>
        </w:tc>
        <w:tc>
          <w:tcPr>
            <w:tcW w:w="816" w:type="pct"/>
          </w:tcPr>
          <w:p w:rsidR="00000000" w:rsidRDefault="00000000">
            <w:pPr>
              <w:tabs>
                <w:tab w:val="left" w:pos="629"/>
              </w:tabs>
              <w:spacing w:line="360" w:lineRule="exact"/>
              <w:jc w:val="right"/>
              <w:rPr>
                <w:sz w:val="18"/>
                <w:lang w:val="fr-FR"/>
              </w:rPr>
            </w:pPr>
            <w:r>
              <w:rPr>
                <w:sz w:val="18"/>
                <w:lang w:val="fr-FR"/>
              </w:rPr>
              <w:t>175</w:t>
            </w:r>
          </w:p>
        </w:tc>
        <w:tc>
          <w:tcPr>
            <w:tcW w:w="889" w:type="pct"/>
          </w:tcPr>
          <w:p w:rsidR="00000000" w:rsidRDefault="00000000">
            <w:pPr>
              <w:tabs>
                <w:tab w:val="left" w:pos="629"/>
              </w:tabs>
              <w:spacing w:line="360" w:lineRule="exact"/>
              <w:jc w:val="right"/>
              <w:rPr>
                <w:sz w:val="18"/>
                <w:lang w:val="fr-FR"/>
              </w:rPr>
            </w:pPr>
            <w:r>
              <w:rPr>
                <w:sz w:val="18"/>
                <w:lang w:val="fr-FR"/>
              </w:rPr>
              <w:t>60.3</w:t>
            </w:r>
          </w:p>
        </w:tc>
        <w:tc>
          <w:tcPr>
            <w:tcW w:w="816" w:type="pct"/>
          </w:tcPr>
          <w:p w:rsidR="00000000" w:rsidRDefault="00000000">
            <w:pPr>
              <w:tabs>
                <w:tab w:val="left" w:pos="629"/>
              </w:tabs>
              <w:spacing w:line="360" w:lineRule="exact"/>
              <w:jc w:val="right"/>
              <w:rPr>
                <w:sz w:val="18"/>
                <w:lang w:val="fr-FR"/>
              </w:rPr>
            </w:pPr>
            <w:r>
              <w:rPr>
                <w:sz w:val="18"/>
                <w:lang w:val="fr-FR"/>
              </w:rPr>
              <w:t>290</w:t>
            </w:r>
          </w:p>
        </w:tc>
      </w:tr>
      <w:tr w:rsidR="00000000">
        <w:tc>
          <w:tcPr>
            <w:tcW w:w="775" w:type="pct"/>
            <w:tcBorders>
              <w:bottom w:val="single" w:sz="12" w:space="0" w:color="auto"/>
            </w:tcBorders>
          </w:tcPr>
          <w:p w:rsidR="00000000" w:rsidRDefault="00000000">
            <w:pPr>
              <w:tabs>
                <w:tab w:val="left" w:pos="629"/>
              </w:tabs>
              <w:spacing w:line="360" w:lineRule="exact"/>
              <w:rPr>
                <w:rFonts w:ascii="SimHei" w:eastAsia="SimHei" w:hint="eastAsia"/>
                <w:color w:val="FF0000"/>
                <w:sz w:val="18"/>
                <w:lang w:val="fr-FR"/>
              </w:rPr>
            </w:pPr>
            <w:r>
              <w:rPr>
                <w:rFonts w:ascii="SimHei" w:eastAsia="SimHei" w:hint="eastAsia"/>
                <w:color w:val="FF0000"/>
                <w:sz w:val="18"/>
                <w:lang w:val="fr-FR"/>
              </w:rPr>
              <w:t xml:space="preserve">　　合计</w:t>
            </w:r>
          </w:p>
        </w:tc>
        <w:tc>
          <w:tcPr>
            <w:tcW w:w="815" w:type="pct"/>
            <w:tcBorders>
              <w:bottom w:val="single" w:sz="12" w:space="0" w:color="auto"/>
            </w:tcBorders>
          </w:tcPr>
          <w:p w:rsidR="00000000" w:rsidRDefault="00000000">
            <w:pPr>
              <w:tabs>
                <w:tab w:val="left" w:pos="629"/>
              </w:tabs>
              <w:spacing w:line="360" w:lineRule="exact"/>
              <w:jc w:val="right"/>
              <w:rPr>
                <w:rFonts w:ascii="SimHei" w:eastAsia="SimHei"/>
                <w:color w:val="FF0000"/>
                <w:sz w:val="18"/>
                <w:lang w:val="fr-FR"/>
              </w:rPr>
            </w:pPr>
            <w:r>
              <w:rPr>
                <w:rFonts w:ascii="SimHei" w:eastAsia="SimHei"/>
                <w:color w:val="FF0000"/>
                <w:sz w:val="18"/>
                <w:lang w:val="fr-FR"/>
              </w:rPr>
              <w:t>2</w:t>
            </w:r>
            <w:r>
              <w:rPr>
                <w:rFonts w:ascii="SimHei" w:eastAsia="SimHei" w:hint="eastAsia"/>
                <w:color w:val="FF0000"/>
                <w:sz w:val="18"/>
                <w:lang w:val="fr-FR"/>
              </w:rPr>
              <w:t xml:space="preserve"> </w:t>
            </w:r>
            <w:r>
              <w:rPr>
                <w:rFonts w:ascii="SimHei" w:eastAsia="SimHei"/>
                <w:color w:val="FF0000"/>
                <w:sz w:val="18"/>
                <w:lang w:val="fr-FR"/>
              </w:rPr>
              <w:t>603</w:t>
            </w:r>
          </w:p>
        </w:tc>
        <w:tc>
          <w:tcPr>
            <w:tcW w:w="889" w:type="pct"/>
            <w:tcBorders>
              <w:bottom w:val="single" w:sz="12" w:space="0" w:color="auto"/>
            </w:tcBorders>
          </w:tcPr>
          <w:p w:rsidR="00000000" w:rsidRDefault="00000000">
            <w:pPr>
              <w:tabs>
                <w:tab w:val="left" w:pos="629"/>
              </w:tabs>
              <w:spacing w:line="360" w:lineRule="exact"/>
              <w:jc w:val="right"/>
              <w:rPr>
                <w:rFonts w:ascii="SimHei" w:eastAsia="SimHei"/>
                <w:color w:val="FF0000"/>
                <w:sz w:val="18"/>
                <w:lang w:val="fr-FR"/>
              </w:rPr>
            </w:pPr>
            <w:r>
              <w:rPr>
                <w:rFonts w:ascii="SimHei" w:eastAsia="SimHei"/>
                <w:color w:val="FF0000"/>
                <w:sz w:val="18"/>
                <w:lang w:val="fr-FR"/>
              </w:rPr>
              <w:t>48.3</w:t>
            </w:r>
          </w:p>
        </w:tc>
        <w:tc>
          <w:tcPr>
            <w:tcW w:w="816" w:type="pct"/>
            <w:tcBorders>
              <w:bottom w:val="single" w:sz="12" w:space="0" w:color="auto"/>
            </w:tcBorders>
          </w:tcPr>
          <w:p w:rsidR="00000000" w:rsidRDefault="00000000">
            <w:pPr>
              <w:tabs>
                <w:tab w:val="left" w:pos="629"/>
              </w:tabs>
              <w:spacing w:line="360" w:lineRule="exact"/>
              <w:jc w:val="right"/>
              <w:rPr>
                <w:rFonts w:ascii="SimHei" w:eastAsia="SimHei"/>
                <w:color w:val="FF0000"/>
                <w:sz w:val="18"/>
                <w:lang w:val="fr-FR"/>
              </w:rPr>
            </w:pPr>
            <w:r>
              <w:rPr>
                <w:rFonts w:ascii="SimHei" w:eastAsia="SimHei"/>
                <w:color w:val="FF0000"/>
                <w:sz w:val="18"/>
                <w:lang w:val="fr-FR"/>
              </w:rPr>
              <w:t>2</w:t>
            </w:r>
            <w:r>
              <w:rPr>
                <w:rFonts w:ascii="SimHei" w:eastAsia="SimHei" w:hint="eastAsia"/>
                <w:color w:val="FF0000"/>
                <w:sz w:val="18"/>
                <w:lang w:val="fr-FR"/>
              </w:rPr>
              <w:t xml:space="preserve"> </w:t>
            </w:r>
            <w:r>
              <w:rPr>
                <w:rFonts w:ascii="SimHei" w:eastAsia="SimHei"/>
                <w:color w:val="FF0000"/>
                <w:sz w:val="18"/>
                <w:lang w:val="fr-FR"/>
              </w:rPr>
              <w:t>790</w:t>
            </w:r>
          </w:p>
        </w:tc>
        <w:tc>
          <w:tcPr>
            <w:tcW w:w="889" w:type="pct"/>
            <w:tcBorders>
              <w:bottom w:val="single" w:sz="12" w:space="0" w:color="auto"/>
            </w:tcBorders>
          </w:tcPr>
          <w:p w:rsidR="00000000" w:rsidRDefault="00000000">
            <w:pPr>
              <w:tabs>
                <w:tab w:val="left" w:pos="629"/>
              </w:tabs>
              <w:spacing w:line="360" w:lineRule="exact"/>
              <w:jc w:val="right"/>
              <w:rPr>
                <w:rFonts w:ascii="SimHei" w:eastAsia="SimHei"/>
                <w:color w:val="FF0000"/>
                <w:sz w:val="18"/>
                <w:lang w:val="fr-FR"/>
              </w:rPr>
            </w:pPr>
            <w:r>
              <w:rPr>
                <w:rFonts w:ascii="SimHei" w:eastAsia="SimHei"/>
                <w:color w:val="FF0000"/>
                <w:sz w:val="18"/>
                <w:lang w:val="fr-FR"/>
              </w:rPr>
              <w:t>51.7</w:t>
            </w:r>
          </w:p>
        </w:tc>
        <w:tc>
          <w:tcPr>
            <w:tcW w:w="816" w:type="pct"/>
            <w:tcBorders>
              <w:bottom w:val="single" w:sz="12" w:space="0" w:color="auto"/>
            </w:tcBorders>
          </w:tcPr>
          <w:p w:rsidR="00000000" w:rsidRDefault="00000000">
            <w:pPr>
              <w:tabs>
                <w:tab w:val="left" w:pos="629"/>
              </w:tabs>
              <w:spacing w:line="360" w:lineRule="exact"/>
              <w:jc w:val="right"/>
              <w:rPr>
                <w:rFonts w:ascii="SimHei" w:eastAsia="SimHei"/>
                <w:color w:val="FF0000"/>
                <w:sz w:val="18"/>
                <w:lang w:val="fr-FR"/>
              </w:rPr>
            </w:pPr>
            <w:r>
              <w:rPr>
                <w:rFonts w:ascii="SimHei" w:eastAsia="SimHei"/>
                <w:color w:val="FF0000"/>
                <w:sz w:val="18"/>
                <w:lang w:val="fr-FR"/>
              </w:rPr>
              <w:t>5</w:t>
            </w:r>
            <w:r>
              <w:rPr>
                <w:rFonts w:ascii="SimHei" w:eastAsia="SimHei" w:hint="eastAsia"/>
                <w:color w:val="FF0000"/>
                <w:sz w:val="18"/>
                <w:lang w:val="fr-FR"/>
              </w:rPr>
              <w:t xml:space="preserve"> </w:t>
            </w:r>
            <w:r>
              <w:rPr>
                <w:rFonts w:ascii="SimHei" w:eastAsia="SimHei"/>
                <w:color w:val="FF0000"/>
                <w:sz w:val="18"/>
                <w:lang w:val="fr-FR"/>
              </w:rPr>
              <w:t>393</w:t>
            </w:r>
          </w:p>
        </w:tc>
      </w:tr>
    </w:tbl>
    <w:p w:rsidR="00000000" w:rsidRDefault="00000000">
      <w:pPr>
        <w:tabs>
          <w:tab w:val="left" w:pos="629"/>
        </w:tabs>
        <w:spacing w:after="120" w:line="300" w:lineRule="exact"/>
        <w:ind w:left="1264" w:right="1264"/>
        <w:jc w:val="both"/>
        <w:rPr>
          <w:rFonts w:hint="eastAsia"/>
          <w:sz w:val="18"/>
          <w:lang w:val="fr-FR"/>
        </w:rPr>
      </w:pPr>
      <w:r>
        <w:rPr>
          <w:rFonts w:eastAsia="KaiTi_GB2312" w:hint="eastAsia"/>
          <w:color w:val="0000FF"/>
          <w:sz w:val="18"/>
          <w:lang w:val="fr-FR"/>
        </w:rPr>
        <w:t>资料来源：</w:t>
      </w:r>
      <w:r>
        <w:rPr>
          <w:rFonts w:hint="eastAsia"/>
          <w:sz w:val="18"/>
          <w:lang w:val="fr-FR"/>
        </w:rPr>
        <w:t>支持教育和培训基金。</w:t>
      </w:r>
    </w:p>
    <w:p w:rsidR="00000000" w:rsidRDefault="00000000">
      <w:pPr>
        <w:tabs>
          <w:tab w:val="left" w:pos="629"/>
        </w:tabs>
        <w:spacing w:line="120" w:lineRule="exact"/>
        <w:ind w:left="1264" w:right="1264"/>
        <w:jc w:val="both"/>
        <w:rPr>
          <w:sz w:val="10"/>
          <w:lang w:val="fr-FR"/>
        </w:rPr>
      </w:pPr>
    </w:p>
    <w:p w:rsidR="00000000" w:rsidRDefault="00000000">
      <w:pPr>
        <w:tabs>
          <w:tab w:val="left" w:pos="629"/>
        </w:tabs>
        <w:spacing w:line="120" w:lineRule="exact"/>
        <w:ind w:left="1264" w:right="1264"/>
        <w:jc w:val="both"/>
        <w:rPr>
          <w:sz w:val="10"/>
          <w:lang w:val="fr-FR"/>
        </w:rPr>
      </w:pPr>
    </w:p>
    <w:p w:rsidR="00000000" w:rsidRDefault="00000000">
      <w:pPr>
        <w:tabs>
          <w:tab w:val="left" w:pos="629"/>
        </w:tabs>
        <w:spacing w:after="120" w:line="300" w:lineRule="exact"/>
        <w:ind w:left="1264" w:right="1264"/>
        <w:jc w:val="both"/>
        <w:rPr>
          <w:rFonts w:hint="eastAsia"/>
          <w:lang w:val="fr-FR"/>
        </w:rPr>
      </w:pPr>
      <w:r>
        <w:rPr>
          <w:lang w:val="fr-FR"/>
        </w:rPr>
        <w:t>289.</w:t>
      </w:r>
      <w:r>
        <w:rPr>
          <w:rFonts w:hint="eastAsia"/>
          <w:lang w:val="fr-FR"/>
        </w:rPr>
        <w:t xml:space="preserve">　关于私立教育机构，第17/96号法令规定，国家可以在这些教育机构的解雇、税收和运作方面进行干预，并予以各种支持。</w:t>
      </w:r>
    </w:p>
    <w:p w:rsidR="00000000" w:rsidRDefault="00000000">
      <w:pPr>
        <w:tabs>
          <w:tab w:val="left" w:pos="629"/>
        </w:tabs>
        <w:spacing w:after="120" w:line="300" w:lineRule="exact"/>
        <w:ind w:left="1264" w:right="1264"/>
        <w:jc w:val="both"/>
        <w:rPr>
          <w:rFonts w:hint="eastAsia"/>
          <w:lang w:val="fr-FR"/>
        </w:rPr>
      </w:pPr>
      <w:r>
        <w:rPr>
          <w:rFonts w:hint="eastAsia"/>
          <w:lang w:val="fr-FR"/>
        </w:rPr>
        <w:t>本此精神，提供集体教育的私立学校应遵守总体教育制度的目标（第17/96号法令第16条）。</w:t>
      </w:r>
    </w:p>
    <w:p w:rsidR="00000000" w:rsidRDefault="00000000">
      <w:pPr>
        <w:tabs>
          <w:tab w:val="left" w:pos="629"/>
        </w:tabs>
        <w:spacing w:after="120" w:line="300" w:lineRule="exact"/>
        <w:ind w:left="1264" w:right="1264"/>
        <w:jc w:val="both"/>
        <w:rPr>
          <w:rFonts w:hint="eastAsia"/>
          <w:lang w:val="fr-FR"/>
        </w:rPr>
      </w:pPr>
      <w:r>
        <w:rPr>
          <w:lang w:val="fr-FR"/>
        </w:rPr>
        <w:t>290.</w:t>
      </w:r>
      <w:r>
        <w:rPr>
          <w:rFonts w:hint="eastAsia"/>
          <w:lang w:val="fr-FR"/>
        </w:rPr>
        <w:t xml:space="preserve">　校外教育在两个层面上发展：一是面向成人的基础教育，包括扫盲、扫盲后学习和其他经常性的教育活动，其目标是提高文化水平；二是技术学习和职业培训，目的是提高从业能力。</w:t>
      </w:r>
    </w:p>
    <w:p w:rsidR="00000000" w:rsidRDefault="00000000">
      <w:pPr>
        <w:tabs>
          <w:tab w:val="left" w:pos="629"/>
        </w:tabs>
        <w:spacing w:after="120" w:line="300" w:lineRule="exact"/>
        <w:ind w:left="1264" w:right="1264"/>
        <w:jc w:val="both"/>
        <w:rPr>
          <w:rFonts w:hint="eastAsia"/>
          <w:lang w:val="fr-FR"/>
        </w:rPr>
      </w:pPr>
      <w:r>
        <w:rPr>
          <w:lang w:val="fr-FR"/>
        </w:rPr>
        <w:t>291.</w:t>
      </w:r>
      <w:r>
        <w:rPr>
          <w:rFonts w:hint="eastAsia"/>
          <w:lang w:val="fr-FR"/>
        </w:rPr>
        <w:t xml:space="preserve">　这些计划，特别是成人扫盲计划，不论是男人还是妇女均可参加。</w:t>
      </w:r>
    </w:p>
    <w:p w:rsidR="00000000" w:rsidRDefault="00000000">
      <w:pPr>
        <w:tabs>
          <w:tab w:val="left" w:pos="629"/>
        </w:tabs>
        <w:spacing w:after="120" w:line="300" w:lineRule="exact"/>
        <w:ind w:left="1264" w:right="1264"/>
        <w:jc w:val="both"/>
        <w:rPr>
          <w:rFonts w:hint="eastAsia"/>
        </w:rPr>
      </w:pPr>
      <w:r>
        <w:rPr>
          <w:lang w:val="fr-FR"/>
        </w:rPr>
        <w:t>292.</w:t>
      </w:r>
      <w:r>
        <w:rPr>
          <w:rFonts w:hint="eastAsia"/>
          <w:lang w:val="fr-FR"/>
        </w:rPr>
        <w:t xml:space="preserve">　根据2000年的人口普查，共有文盲62 696人，其中69</w:t>
      </w:r>
      <w:r>
        <w:rPr>
          <w:lang w:val="fr-FR"/>
        </w:rPr>
        <w:t>.</w:t>
      </w:r>
      <w:r>
        <w:rPr>
          <w:rFonts w:hint="eastAsia"/>
          <w:lang w:val="fr-FR"/>
        </w:rPr>
        <w:t>5%是妇女。尽管妇女中的文盲率较高，但随着教育计划出台，特别是推行成人教育，目前的统计数字表明，十年间这个比率已经降低了。比如在城市里，1990年统计的妇女文盲率为35</w:t>
      </w:r>
      <w:r>
        <w:t>.</w:t>
      </w:r>
      <w:r>
        <w:rPr>
          <w:rFonts w:hint="eastAsia"/>
        </w:rPr>
        <w:t>7%，到2000年这个比率已降低到24</w:t>
      </w:r>
      <w:r>
        <w:t>.5</w:t>
      </w:r>
      <w:r>
        <w:rPr>
          <w:rFonts w:hint="eastAsia"/>
        </w:rPr>
        <w:t>%。在农村，1990年妇女文盲率为55</w:t>
      </w:r>
      <w:r>
        <w:t>.9</w:t>
      </w:r>
      <w:r>
        <w:rPr>
          <w:rFonts w:hint="eastAsia"/>
        </w:rPr>
        <w:t>%，2000年降至</w:t>
      </w:r>
      <w:r>
        <w:t>43.4</w:t>
      </w:r>
      <w:r>
        <w:rPr>
          <w:rFonts w:hint="eastAsia"/>
        </w:rPr>
        <w:t>%。</w:t>
      </w:r>
    </w:p>
    <w:p w:rsidR="00000000" w:rsidRDefault="00000000">
      <w:pPr>
        <w:tabs>
          <w:tab w:val="left" w:pos="629"/>
        </w:tabs>
        <w:spacing w:after="120" w:line="300" w:lineRule="exact"/>
        <w:ind w:left="1264" w:right="1264"/>
        <w:jc w:val="both"/>
        <w:rPr>
          <w:rFonts w:hint="eastAsia"/>
          <w:lang w:val="fr-FR"/>
        </w:rPr>
      </w:pPr>
      <w:r>
        <w:rPr>
          <w:lang w:val="fr-FR"/>
        </w:rPr>
        <w:t>293.</w:t>
      </w:r>
      <w:r>
        <w:rPr>
          <w:rFonts w:hint="eastAsia"/>
          <w:lang w:val="fr-FR"/>
        </w:rPr>
        <w:t xml:space="preserve">　此外，基本法还规定了一些特别教育形式，涉及特殊教育、对天才儿童的教育以及远程教育。</w:t>
      </w:r>
    </w:p>
    <w:p w:rsidR="00000000" w:rsidRDefault="00000000">
      <w:pPr>
        <w:tabs>
          <w:tab w:val="left" w:pos="629"/>
        </w:tabs>
        <w:spacing w:after="120" w:line="300" w:lineRule="exact"/>
        <w:ind w:left="1264" w:right="1264"/>
        <w:jc w:val="both"/>
        <w:rPr>
          <w:rFonts w:hint="eastAsia"/>
          <w:lang w:val="fr-FR"/>
        </w:rPr>
      </w:pPr>
      <w:r>
        <w:rPr>
          <w:lang w:val="fr-FR"/>
        </w:rPr>
        <w:t>294.</w:t>
      </w:r>
      <w:r>
        <w:rPr>
          <w:rFonts w:hint="eastAsia"/>
          <w:lang w:val="fr-FR"/>
        </w:rPr>
        <w:t xml:space="preserve">　同时，自2001-2002学年起，教育、文化和体育部下达了通知，提出“临时中止怀孕学生在校学习”。但这一措施引起了争议。</w:t>
      </w:r>
    </w:p>
    <w:p w:rsidR="00000000" w:rsidRDefault="00000000">
      <w:pPr>
        <w:tabs>
          <w:tab w:val="left" w:pos="629"/>
        </w:tabs>
        <w:spacing w:after="120" w:line="300" w:lineRule="exact"/>
        <w:ind w:left="1264" w:right="1264"/>
        <w:jc w:val="both"/>
        <w:rPr>
          <w:rFonts w:hint="eastAsia"/>
          <w:lang w:val="fr-FR"/>
        </w:rPr>
      </w:pPr>
      <w:r>
        <w:rPr>
          <w:lang w:val="fr-FR"/>
        </w:rPr>
        <w:t>295.</w:t>
      </w:r>
      <w:r>
        <w:rPr>
          <w:rFonts w:hint="eastAsia"/>
          <w:lang w:val="fr-FR"/>
        </w:rPr>
        <w:t xml:space="preserve">　据教育、文化和体育部解释，这项措施是作为一项行动加以考虑的，其目的是“将保护母婴的宪法原则与尽可能地保证接受教育与培养的权利之原则相结合”。</w:t>
      </w:r>
    </w:p>
    <w:p w:rsidR="00000000" w:rsidRDefault="00000000">
      <w:pPr>
        <w:tabs>
          <w:tab w:val="left" w:pos="629"/>
        </w:tabs>
        <w:spacing w:after="120" w:line="300" w:lineRule="exact"/>
        <w:ind w:left="1264" w:right="1264"/>
        <w:jc w:val="both"/>
        <w:rPr>
          <w:rFonts w:hint="eastAsia"/>
        </w:rPr>
      </w:pPr>
      <w:r>
        <w:rPr>
          <w:rFonts w:hint="eastAsia"/>
        </w:rPr>
        <w:t>296.　所提出的另一个论据是，佛得角国立教育制度中只允许学生有两次考试不及格，如果出现第三次考试不及格，学生则应放弃国立学校，到一家私立学校继续学习。因此规定，女孩如果怀孕可以临时中止学习，这样一来，女孩如果考试不及格就可以受到保护，因为怀孕往往对她们通过考试造成很大的压力。但这一决定引起了社会各方面的许多争议、反应和抗议，因为迄今尚未详细研究过怀孕究竟会对考试及格造成什么影响。</w:t>
      </w:r>
    </w:p>
    <w:p w:rsidR="00000000" w:rsidRDefault="00000000">
      <w:pPr>
        <w:tabs>
          <w:tab w:val="left" w:pos="629"/>
        </w:tabs>
        <w:spacing w:after="120" w:line="300" w:lineRule="exact"/>
        <w:ind w:left="1264" w:right="1264"/>
        <w:jc w:val="both"/>
        <w:rPr>
          <w:rFonts w:hint="eastAsia"/>
        </w:rPr>
      </w:pPr>
      <w:r>
        <w:rPr>
          <w:rFonts w:hint="eastAsia"/>
        </w:rPr>
        <w:t>297.　关于体育活动，体育在佛得角被认为是对学生进行全面培养、增强学生体质的一个组成部分。体育同时还被视为是一个文化因素，可以激励团结合作、自主精神和创造性。</w:t>
      </w:r>
    </w:p>
    <w:p w:rsidR="00000000" w:rsidRDefault="00000000">
      <w:pPr>
        <w:tabs>
          <w:tab w:val="left" w:pos="629"/>
        </w:tabs>
        <w:spacing w:after="120" w:line="300" w:lineRule="exact"/>
        <w:ind w:left="1264" w:right="1264"/>
        <w:jc w:val="both"/>
        <w:rPr>
          <w:rFonts w:hint="eastAsia"/>
        </w:rPr>
      </w:pPr>
      <w:r>
        <w:rPr>
          <w:rFonts w:hint="eastAsia"/>
        </w:rPr>
        <w:t>298.　本此精神，第113/V/99号《教育制度基本法》第12条规定，着眼于全面发展，文化和体育激励活动也是教育制度的一个组成部分。因此，在佛得角共和国，人们认为通过完善精神运动和实现体育价值可以增进人的体质和幸福（第113/V/00号法律第19条f款）。</w:t>
      </w:r>
    </w:p>
    <w:p w:rsidR="00000000" w:rsidRDefault="00000000">
      <w:pPr>
        <w:tabs>
          <w:tab w:val="left" w:pos="629"/>
        </w:tabs>
        <w:spacing w:after="120" w:line="300" w:lineRule="exact"/>
        <w:ind w:left="1264" w:right="1264"/>
        <w:jc w:val="both"/>
        <w:rPr>
          <w:rFonts w:hint="eastAsia"/>
        </w:rPr>
      </w:pPr>
      <w:r>
        <w:rPr>
          <w:rFonts w:hint="eastAsia"/>
        </w:rPr>
        <w:t>299.　这些开发智力、文化和身体能力的原则贯穿于所有各级教育之中，对男童和女童实行同样的平等原则。</w:t>
      </w:r>
    </w:p>
    <w:p w:rsidR="00000000" w:rsidRDefault="00000000">
      <w:pPr>
        <w:tabs>
          <w:tab w:val="left" w:pos="629"/>
        </w:tabs>
        <w:spacing w:after="120" w:line="300" w:lineRule="exact"/>
        <w:ind w:left="1264" w:right="1264"/>
        <w:jc w:val="both"/>
        <w:rPr>
          <w:rFonts w:hint="eastAsia"/>
        </w:rPr>
      </w:pPr>
      <w:r>
        <w:rPr>
          <w:rFonts w:hint="eastAsia"/>
        </w:rPr>
        <w:t>300.　在体育协会的框架内，据体育总局提供的信息，存在一些男子体育协会、女子体育协会和一些男女体育协会。总体而言，在专业或业余体育学校的教学计划中没有任何性别歧视。但是，尽管没有专门的数据，我们仍然可以说，与男子体育协会相对而言，女子体育协会还是较少。</w:t>
      </w:r>
    </w:p>
    <w:p w:rsidR="00000000" w:rsidRDefault="00000000">
      <w:pPr>
        <w:tabs>
          <w:tab w:val="left" w:pos="629"/>
        </w:tabs>
        <w:spacing w:after="120" w:line="300" w:lineRule="exact"/>
        <w:ind w:left="1264" w:right="1264"/>
        <w:jc w:val="both"/>
        <w:rPr>
          <w:rFonts w:hint="eastAsia"/>
        </w:rPr>
      </w:pPr>
      <w:r>
        <w:rPr>
          <w:rFonts w:hint="eastAsia"/>
        </w:rPr>
        <w:t>301.　根据佛得角奥林匹克委员会提供的信息，佛得角共和国参加了最近三届奥运会，即1996年亚特兰大奥运会、2000年悉尼奥运会和2004年雅典奥运会，在各项田径运动和韵律体操中始终有一定比例的女运动员参加比赛。</w:t>
      </w:r>
    </w:p>
    <w:p w:rsidR="00000000" w:rsidRDefault="00000000">
      <w:pPr>
        <w:tabs>
          <w:tab w:val="left" w:pos="629"/>
        </w:tabs>
        <w:spacing w:after="120" w:line="300" w:lineRule="exact"/>
        <w:ind w:left="1264" w:right="1264"/>
        <w:jc w:val="both"/>
        <w:rPr>
          <w:rFonts w:hint="eastAsia"/>
        </w:rPr>
      </w:pPr>
      <w:r>
        <w:rPr>
          <w:rFonts w:hint="eastAsia"/>
        </w:rPr>
        <w:t>302.　此外，还鼓励妇女参加相关地区运动会。在此背景下，佛得角参加了1995年在津巴布韦举行的非洲运动会、1999年在约翰内斯堡举行的非洲运动会以及2003年在阿布贾举行的非洲运动会。在所有这些体育活动中，佛得角共和国均有妇女作为代表参加。比如，佛得角共和国派出了4名韵律体操女运动员作为代表参加津巴布韦非洲运动会；派出了7名女运动员参加约翰内斯堡非洲运动会，其中有2名女运动员参加了跆拳道项目，1名女运动员参加了田径项目，4名女运动员参加了韵律体操项目；3名女运动员代表佛得角参加了阿布贾非洲运动会，其中2人参加了田径运动项目，1名参加了跆拳道项目。</w:t>
      </w:r>
    </w:p>
    <w:p w:rsidR="00000000" w:rsidRDefault="00000000">
      <w:pPr>
        <w:tabs>
          <w:tab w:val="left" w:pos="629"/>
        </w:tabs>
        <w:spacing w:after="120" w:line="300" w:lineRule="exact"/>
        <w:ind w:left="1264" w:right="1264"/>
        <w:jc w:val="both"/>
        <w:rPr>
          <w:rFonts w:hint="eastAsia"/>
        </w:rPr>
      </w:pPr>
      <w:r>
        <w:rPr>
          <w:rFonts w:hint="eastAsia"/>
        </w:rPr>
        <w:t>303.　除此之外，佛得角妇女还经常参加其他一些国际运动会，特别是参加一些集体运动项目，如足球。</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noProof/>
        </w:rPr>
      </w:pPr>
      <w:r>
        <w:rPr>
          <w:rFonts w:hint="eastAsia"/>
          <w:noProof/>
        </w:rPr>
        <w:tab/>
      </w:r>
      <w:r>
        <w:rPr>
          <w:rFonts w:hint="eastAsia"/>
          <w:noProof/>
        </w:rPr>
        <w:tab/>
        <w:t>前政权</w:t>
      </w:r>
    </w:p>
    <w:p w:rsidR="00000000" w:rsidRDefault="00000000">
      <w:pPr>
        <w:tabs>
          <w:tab w:val="left" w:pos="629"/>
        </w:tabs>
        <w:spacing w:line="120" w:lineRule="exact"/>
        <w:ind w:left="1264" w:right="1264"/>
        <w:jc w:val="both"/>
        <w:rPr>
          <w:rFonts w:hint="eastAsia"/>
          <w:sz w:val="10"/>
        </w:rPr>
      </w:pPr>
    </w:p>
    <w:p w:rsidR="00000000" w:rsidRDefault="00000000">
      <w:pPr>
        <w:tabs>
          <w:tab w:val="left" w:pos="629"/>
        </w:tabs>
        <w:spacing w:after="120" w:line="300" w:lineRule="exact"/>
        <w:ind w:left="1264" w:right="1264"/>
        <w:jc w:val="both"/>
        <w:rPr>
          <w:rFonts w:hint="eastAsia"/>
        </w:rPr>
      </w:pPr>
      <w:r>
        <w:rPr>
          <w:rFonts w:hint="eastAsia"/>
        </w:rPr>
        <w:t>304.　简明扼要地讲，在1990年颁布《教育制度基本法》之前，当时已经有一个教育制度，这个教育制度分为初等教育、预备教育、中学教育、技术职业教育，并有一些技师培训学校，根据法律规定，其学费和收益是免税的（第58/76号法令）。但是没有相关数据来说明当时在各级教育中究竟有多少女童和多少男童上学。</w:t>
      </w:r>
    </w:p>
    <w:p w:rsidR="00000000" w:rsidRDefault="00000000">
      <w:pPr>
        <w:tabs>
          <w:tab w:val="left" w:pos="629"/>
        </w:tabs>
        <w:spacing w:after="120" w:line="300" w:lineRule="exact"/>
        <w:ind w:left="1264" w:right="1264"/>
        <w:jc w:val="both"/>
        <w:rPr>
          <w:rFonts w:hint="eastAsia"/>
        </w:rPr>
      </w:pPr>
      <w:r>
        <w:rPr>
          <w:rFonts w:hint="eastAsia"/>
        </w:rPr>
        <w:t>305.　当时已经建立了奖学金制度，这一制度是考虑到当时佛得角共和国刚刚获得独立，为了佛得角共和国的经济和社会发展，必须由国家提供奖学金。这样做是为了提高佛得角共和国技术干部的水平，享受奖学金者应回报国家，必须到政府指定的地方至少工作五年。根据相关法律（第83/81号法令）规定，在奖学金申请者方面，不存在任何与性别相关的歧视。到了1990年，在基本初级教育方面发生了一些变化。</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noProof/>
        </w:rPr>
      </w:pPr>
      <w:r>
        <w:rPr>
          <w:rFonts w:hint="eastAsia"/>
          <w:noProof/>
        </w:rPr>
        <w:tab/>
      </w:r>
      <w:r>
        <w:rPr>
          <w:rFonts w:hint="eastAsia"/>
          <w:noProof/>
        </w:rPr>
        <w:tab/>
        <w:t>第11条：在工作权利方面的男女平等</w:t>
      </w:r>
    </w:p>
    <w:p w:rsidR="00000000" w:rsidRDefault="00000000">
      <w:pPr>
        <w:tabs>
          <w:tab w:val="left" w:pos="629"/>
        </w:tabs>
        <w:spacing w:line="120" w:lineRule="exact"/>
        <w:ind w:left="1264" w:right="1264"/>
        <w:jc w:val="both"/>
        <w:rPr>
          <w:rFonts w:hint="eastAsia"/>
          <w:sz w:val="10"/>
        </w:rPr>
      </w:pPr>
    </w:p>
    <w:p w:rsidR="00000000" w:rsidRDefault="00000000">
      <w:pPr>
        <w:tabs>
          <w:tab w:val="left" w:pos="629"/>
        </w:tabs>
        <w:spacing w:after="120" w:line="300" w:lineRule="exact"/>
        <w:ind w:left="1264" w:right="1264"/>
        <w:jc w:val="both"/>
        <w:rPr>
          <w:rFonts w:hint="eastAsia"/>
        </w:rPr>
      </w:pPr>
      <w:r>
        <w:rPr>
          <w:rFonts w:hint="eastAsia"/>
        </w:rPr>
        <w:t>306.　佛得角《根本法》规定，自由权是基本权利，这包括根据《宪法》、相关法律以及纳入国内法律范畴的国际普通法或公约，每一个人均享有选择供职、工作和职业的自由（现行《宪法》第41条）。</w:t>
      </w:r>
    </w:p>
    <w:p w:rsidR="00000000" w:rsidRDefault="00000000">
      <w:pPr>
        <w:tabs>
          <w:tab w:val="left" w:pos="629"/>
        </w:tabs>
        <w:spacing w:after="140"/>
        <w:ind w:left="1264" w:right="1264"/>
        <w:jc w:val="both"/>
        <w:rPr>
          <w:rFonts w:hint="eastAsia"/>
        </w:rPr>
      </w:pPr>
      <w:r>
        <w:rPr>
          <w:rFonts w:hint="eastAsia"/>
        </w:rPr>
        <w:t>307.　如上所述，佛得角共和国已经加入了若干国际条约或公约，以便努力实现这一目标。例如，3月15日颁布了第75/IV/92号法律，批准了《公民权利及政治权利国际盟约》；12月31日颁布了第12/III/86号法律，批准了《非洲人权和人民权利宪章》；并且于1997年9月16日批准了《保护所有移徙工人及其家庭成员权利国际公约》。</w:t>
      </w:r>
    </w:p>
    <w:p w:rsidR="00000000" w:rsidRDefault="00000000">
      <w:pPr>
        <w:tabs>
          <w:tab w:val="left" w:pos="629"/>
        </w:tabs>
        <w:spacing w:after="140"/>
        <w:ind w:left="1264" w:right="1264"/>
        <w:jc w:val="both"/>
        <w:rPr>
          <w:rFonts w:hint="eastAsia"/>
        </w:rPr>
      </w:pPr>
      <w:r>
        <w:rPr>
          <w:rFonts w:hint="eastAsia"/>
        </w:rPr>
        <w:t>308.　除此之外，在佛得角共和国执行了国际劳工组织关于男女工作权利平等的许多重要公约。如：《关于在工业和商业中进行劳动监督的第81号公约》于1997年10月15日获得批准；国际劳工组织《男女工人同值工作同等报酬公约（第100号公约）》于1997年10月16日获得批准；国际劳工组织《就业和职业歧视公约（第111号公约）》于1979年4月3日获得批准。</w:t>
      </w:r>
    </w:p>
    <w:p w:rsidR="00000000" w:rsidRDefault="00000000">
      <w:pPr>
        <w:tabs>
          <w:tab w:val="left" w:pos="629"/>
        </w:tabs>
        <w:spacing w:after="140"/>
        <w:ind w:left="1264" w:right="1264"/>
        <w:jc w:val="both"/>
        <w:rPr>
          <w:rFonts w:hint="eastAsia"/>
        </w:rPr>
      </w:pPr>
      <w:r>
        <w:rPr>
          <w:rFonts w:hint="eastAsia"/>
        </w:rPr>
        <w:t>309.　本此方针，《宪法》第60条从根本上规定了劳动者有权得到正当的报酬，并规定了男女同工同酬的原则。</w:t>
      </w:r>
    </w:p>
    <w:p w:rsidR="00000000" w:rsidRDefault="00000000">
      <w:pPr>
        <w:tabs>
          <w:tab w:val="left" w:pos="629"/>
        </w:tabs>
        <w:spacing w:after="140"/>
        <w:ind w:left="1264" w:right="1264"/>
        <w:jc w:val="both"/>
        <w:rPr>
          <w:rFonts w:hint="eastAsia"/>
        </w:rPr>
      </w:pPr>
      <w:r>
        <w:rPr>
          <w:rFonts w:hint="eastAsia"/>
        </w:rPr>
        <w:t>310.　《民法》也规定，夫妻中的每一方均可以自由地选择和从事任何职业和活动，无需征得对方的同意，而且还可以自由地以自己的名字在银行存款（第1629条和第1630条）。</w:t>
      </w:r>
    </w:p>
    <w:p w:rsidR="00000000" w:rsidRDefault="00000000">
      <w:pPr>
        <w:tabs>
          <w:tab w:val="left" w:pos="629"/>
        </w:tabs>
        <w:spacing w:after="140"/>
        <w:ind w:left="1264" w:right="1264"/>
        <w:jc w:val="both"/>
        <w:rPr>
          <w:rFonts w:hint="eastAsia"/>
        </w:rPr>
      </w:pPr>
      <w:r>
        <w:rPr>
          <w:rFonts w:hint="eastAsia"/>
        </w:rPr>
        <w:t>311.　《根本法》也规定，所有的劳动者均有以下权利：在有尊严、卫生、健康并享有劳动保险的条件下从事劳动和工作的权利；工作日限制最长工作时间的权利；每周休息的权利；享有社会保险和休息娱乐的权利（现行《宪法》第62条）。</w:t>
      </w:r>
    </w:p>
    <w:p w:rsidR="00000000" w:rsidRDefault="00000000">
      <w:pPr>
        <w:tabs>
          <w:tab w:val="left" w:pos="629"/>
        </w:tabs>
        <w:spacing w:after="140"/>
        <w:ind w:left="1264" w:right="1264"/>
        <w:jc w:val="both"/>
        <w:rPr>
          <w:rFonts w:hint="eastAsia"/>
        </w:rPr>
      </w:pPr>
      <w:r>
        <w:rPr>
          <w:rFonts w:hint="eastAsia"/>
        </w:rPr>
        <w:t>312.　不允许对妇女进行歧视。相反，根据《宪法》关于消除对妇女一切形式歧视的精神，还对妇女实行特殊优待，在《宪法》认定的范畴内不得以某种形式歧视妇女，而且《宪法》本身也规定应特别重视妇女妊娠期间和分娩之后的工作条件（现行《宪法》第64条第4款）。</w:t>
      </w:r>
    </w:p>
    <w:p w:rsidR="00000000" w:rsidRDefault="00000000">
      <w:pPr>
        <w:tabs>
          <w:tab w:val="left" w:pos="629"/>
        </w:tabs>
        <w:spacing w:after="140"/>
        <w:ind w:left="1264" w:right="1264"/>
        <w:jc w:val="both"/>
        <w:rPr>
          <w:rFonts w:hint="eastAsia"/>
        </w:rPr>
      </w:pPr>
      <w:r>
        <w:rPr>
          <w:rFonts w:hint="eastAsia"/>
        </w:rPr>
        <w:t>313.　《宪法》承认妇女在社会中的职责，因此还规定法律应保证妇女的工作条件便于她们履行生育职责和家庭职责（现行《宪法》第64条第5款）。</w:t>
      </w:r>
    </w:p>
    <w:p w:rsidR="00000000" w:rsidRDefault="00000000">
      <w:pPr>
        <w:tabs>
          <w:tab w:val="left" w:pos="629"/>
        </w:tabs>
        <w:spacing w:after="140"/>
        <w:ind w:left="1264" w:right="1264"/>
        <w:jc w:val="both"/>
        <w:rPr>
          <w:rFonts w:hint="eastAsia"/>
        </w:rPr>
      </w:pPr>
      <w:r>
        <w:rPr>
          <w:rFonts w:hint="eastAsia"/>
        </w:rPr>
        <w:t>314.　关于劳动者的权利问题，相关立法的规定分为两个方面，一个方面其目的是保护在私营部门工作的劳动者的权利，另一方面是保护在国家部门工作的劳动者的权利。在所有的立法中，我们的目的都是要保护《宪法》规定的妇女权利。</w:t>
      </w:r>
    </w:p>
    <w:p w:rsidR="00000000" w:rsidRDefault="00000000">
      <w:pPr>
        <w:tabs>
          <w:tab w:val="left" w:pos="629"/>
        </w:tabs>
        <w:spacing w:after="140"/>
        <w:ind w:left="1264" w:right="1264"/>
        <w:jc w:val="both"/>
        <w:rPr>
          <w:rFonts w:hint="eastAsia"/>
        </w:rPr>
      </w:pPr>
      <w:r>
        <w:rPr>
          <w:rFonts w:hint="eastAsia"/>
        </w:rPr>
        <w:t>315.　关于在国家部门工作的劳动者权利问题，特别是在国家行政管理部门工作的职员和公务员的权利问题，3月9日颁布的第44/V/98号法律制定了关于在国家行政管理部门工作的法律制度的基本原则，这些原则规定，工作日工作时间为八个小时，八个小时分为两个工时，中间有午餐休息时间，并规定了固定的工作开始时间和工作结束时间。因为特殊情况和上级决定，工作可以超出正常工作时间。但第14条第5款规定，公务员或职员提出诸如怀孕等理由时可以免除加班。</w:t>
      </w:r>
    </w:p>
    <w:p w:rsidR="00000000" w:rsidRDefault="00000000">
      <w:pPr>
        <w:tabs>
          <w:tab w:val="left" w:pos="629"/>
        </w:tabs>
        <w:spacing w:after="140"/>
        <w:ind w:left="1264" w:right="1264"/>
        <w:jc w:val="both"/>
        <w:rPr>
          <w:rFonts w:hint="eastAsia"/>
        </w:rPr>
      </w:pPr>
      <w:r>
        <w:rPr>
          <w:rFonts w:hint="eastAsia"/>
        </w:rPr>
        <w:t>316.　其他涉及国家行政管理机构运作的法律也规定了男女平等的原则。但如果涉及到妇女生育问题，在保护妇女权利方面有一些区别。</w:t>
      </w:r>
    </w:p>
    <w:p w:rsidR="00000000" w:rsidRDefault="00000000">
      <w:pPr>
        <w:tabs>
          <w:tab w:val="left" w:pos="629"/>
        </w:tabs>
        <w:spacing w:after="140"/>
        <w:ind w:left="1264" w:right="1264"/>
        <w:jc w:val="both"/>
        <w:rPr>
          <w:rFonts w:hint="eastAsia"/>
        </w:rPr>
      </w:pPr>
      <w:r>
        <w:rPr>
          <w:rFonts w:hint="eastAsia"/>
        </w:rPr>
        <w:t>317.　关于公职问题，相关立法规定了法律职业关系，并应用于在中央行政部门和市级地方行政部门以及在具有国家特性机构工作的公务员，这些立法均没有规定任何歧视妇女的工作标准。</w:t>
      </w:r>
    </w:p>
    <w:p w:rsidR="00000000" w:rsidRDefault="00000000">
      <w:pPr>
        <w:tabs>
          <w:tab w:val="left" w:pos="629"/>
        </w:tabs>
        <w:spacing w:after="140"/>
        <w:ind w:left="1264" w:right="1264"/>
        <w:jc w:val="both"/>
        <w:rPr>
          <w:rFonts w:hint="eastAsia"/>
        </w:rPr>
      </w:pPr>
      <w:r>
        <w:rPr>
          <w:rFonts w:hint="eastAsia"/>
        </w:rPr>
        <w:t>318.　因此，在佛得角共和国履行国家公职中在录用、晋升、提级和休假等方面不存在任何性别歧视。</w:t>
      </w:r>
    </w:p>
    <w:p w:rsidR="00000000" w:rsidRDefault="00000000">
      <w:pPr>
        <w:tabs>
          <w:tab w:val="left" w:pos="629"/>
        </w:tabs>
        <w:spacing w:after="140"/>
        <w:ind w:left="1264" w:right="1264"/>
        <w:jc w:val="both"/>
        <w:rPr>
          <w:rFonts w:hint="eastAsia"/>
        </w:rPr>
      </w:pPr>
      <w:r>
        <w:rPr>
          <w:rFonts w:hint="eastAsia"/>
        </w:rPr>
        <w:t>319.　在缺勤方面，结婚时六天不上班被认为是理由正当（第3/93号法令第13条a款）。</w:t>
      </w:r>
    </w:p>
    <w:p w:rsidR="00000000" w:rsidRDefault="00000000">
      <w:pPr>
        <w:tabs>
          <w:tab w:val="left" w:pos="629"/>
        </w:tabs>
        <w:spacing w:after="140"/>
        <w:ind w:left="1264" w:right="1264"/>
        <w:jc w:val="both"/>
        <w:rPr>
          <w:rFonts w:hint="eastAsia"/>
        </w:rPr>
      </w:pPr>
      <w:r>
        <w:rPr>
          <w:rFonts w:hint="eastAsia"/>
        </w:rPr>
        <w:t>320.　在国家行政部门，女公务员自分娩之日起享有60天的产假（第3/93号法令第15条）。</w:t>
      </w:r>
    </w:p>
    <w:p w:rsidR="00000000" w:rsidRDefault="00000000">
      <w:pPr>
        <w:tabs>
          <w:tab w:val="left" w:pos="629"/>
        </w:tabs>
        <w:spacing w:after="140"/>
        <w:ind w:left="1264" w:right="1264"/>
        <w:jc w:val="both"/>
        <w:rPr>
          <w:rFonts w:hint="eastAsia"/>
        </w:rPr>
      </w:pPr>
      <w:r>
        <w:rPr>
          <w:rFonts w:hint="eastAsia"/>
        </w:rPr>
        <w:t>321.　除此之外，担任国家公职的妇女在怀孕时有权请事假，以便她们能够去接受产前诊治（第3/93号法令第16条）。</w:t>
      </w:r>
    </w:p>
    <w:p w:rsidR="00000000" w:rsidRDefault="00000000">
      <w:pPr>
        <w:tabs>
          <w:tab w:val="left" w:pos="629"/>
        </w:tabs>
        <w:spacing w:after="140"/>
        <w:ind w:left="1264" w:right="1264"/>
        <w:jc w:val="both"/>
        <w:rPr>
          <w:rFonts w:hint="eastAsia"/>
        </w:rPr>
      </w:pPr>
      <w:r>
        <w:rPr>
          <w:rFonts w:hint="eastAsia"/>
        </w:rPr>
        <w:t>322.　为了方便哺乳，女公务员或职员在分娩后的头六个月有权享受每个工时45分钟的事假（第3/93号法令第17条）。</w:t>
      </w:r>
    </w:p>
    <w:p w:rsidR="00000000" w:rsidRDefault="00000000">
      <w:pPr>
        <w:tabs>
          <w:tab w:val="left" w:pos="629"/>
        </w:tabs>
        <w:spacing w:after="140"/>
        <w:ind w:left="1264" w:right="1264"/>
        <w:jc w:val="both"/>
        <w:rPr>
          <w:rFonts w:hint="eastAsia"/>
        </w:rPr>
      </w:pPr>
      <w:r>
        <w:rPr>
          <w:rFonts w:hint="eastAsia"/>
        </w:rPr>
        <w:t>323.　此外，产假不影响休假，即如果休假因故中止，在产假结束后仍然可以继续休假，即使休假拖延至下一个民用年也是如此（第3/93号法令第18条）。</w:t>
      </w:r>
    </w:p>
    <w:p w:rsidR="00000000" w:rsidRDefault="00000000">
      <w:pPr>
        <w:tabs>
          <w:tab w:val="left" w:pos="629"/>
        </w:tabs>
        <w:spacing w:after="140"/>
        <w:ind w:left="1264" w:right="1264"/>
        <w:jc w:val="both"/>
        <w:rPr>
          <w:rFonts w:hint="eastAsia"/>
        </w:rPr>
      </w:pPr>
      <w:r>
        <w:rPr>
          <w:rFonts w:hint="eastAsia"/>
        </w:rPr>
        <w:t>324.　所有的公务员不分性别，年满65岁便不再履行公职（第102/IV/93号法律第31条）。</w:t>
      </w:r>
    </w:p>
    <w:p w:rsidR="00000000" w:rsidRDefault="00000000">
      <w:pPr>
        <w:tabs>
          <w:tab w:val="left" w:pos="629"/>
        </w:tabs>
        <w:spacing w:after="140"/>
        <w:ind w:left="1264" w:right="1264"/>
        <w:jc w:val="both"/>
        <w:rPr>
          <w:rFonts w:hint="eastAsia"/>
        </w:rPr>
      </w:pPr>
      <w:r>
        <w:rPr>
          <w:rFonts w:hint="eastAsia"/>
        </w:rPr>
        <w:t>325.　关于国家行政部门，1989年12月30日颁布了第61/III/89号法律，即《退休和养老金章程》，该法律适用于所有在国家法人部门工作的人员以及其他在国家公权部门工作但又不享有特殊地位的集体单位工作的人员，该法律在第5条中规定，年龄满60岁或工龄满34年者不分性别均可享受正常退休。</w:t>
      </w:r>
    </w:p>
    <w:p w:rsidR="00000000" w:rsidRDefault="00000000">
      <w:pPr>
        <w:tabs>
          <w:tab w:val="left" w:pos="629"/>
        </w:tabs>
        <w:spacing w:after="140"/>
        <w:ind w:left="1264" w:right="1264"/>
        <w:jc w:val="both"/>
        <w:rPr>
          <w:rFonts w:hint="eastAsia"/>
        </w:rPr>
      </w:pPr>
      <w:r>
        <w:rPr>
          <w:rFonts w:hint="eastAsia"/>
        </w:rPr>
        <w:t>326.　根据《退休和养老金章程》的规定，退休养老的夫妻、离异者和同居者均有权享用配偶的养老金，条件是其配偶截止逝世之日至少工作满五年（第64条和第65条）。</w:t>
      </w:r>
    </w:p>
    <w:p w:rsidR="00000000" w:rsidRDefault="00000000">
      <w:pPr>
        <w:tabs>
          <w:tab w:val="left" w:pos="629"/>
        </w:tabs>
        <w:spacing w:after="140"/>
        <w:ind w:left="1264" w:right="1264"/>
        <w:jc w:val="both"/>
        <w:rPr>
          <w:rFonts w:hint="eastAsia"/>
        </w:rPr>
      </w:pPr>
      <w:r>
        <w:rPr>
          <w:rFonts w:hint="eastAsia"/>
        </w:rPr>
        <w:t>327.　在私营部门，于1987年6月30日颁布、迄今在佛得角仍然有效的第62/87号法令确定了劳动关系的总体法律制度，并在第39条b款规定了对私营、合资和国营企业所有劳动者普遍适用的原则，即禁止在工作平等、机会平等、就业待遇及工作条件等方面采取任何带有歧视性的限制措施。</w:t>
      </w:r>
    </w:p>
    <w:p w:rsidR="00000000" w:rsidRDefault="00000000">
      <w:pPr>
        <w:tabs>
          <w:tab w:val="left" w:pos="629"/>
        </w:tabs>
        <w:spacing w:after="140"/>
        <w:ind w:left="1264" w:right="1264"/>
        <w:jc w:val="both"/>
        <w:rPr>
          <w:rFonts w:hint="eastAsia"/>
        </w:rPr>
      </w:pPr>
      <w:r>
        <w:rPr>
          <w:rFonts w:hint="eastAsia"/>
        </w:rPr>
        <w:t>328.　该法令规定了佛得角一系列劳动关系标准，并将不得歧视劳动者作为一条基本原则。</w:t>
      </w:r>
    </w:p>
    <w:p w:rsidR="00000000" w:rsidRDefault="00000000">
      <w:pPr>
        <w:tabs>
          <w:tab w:val="left" w:pos="629"/>
        </w:tabs>
        <w:spacing w:after="140"/>
        <w:ind w:left="1264" w:right="1264"/>
        <w:jc w:val="both"/>
        <w:rPr>
          <w:rFonts w:hint="eastAsia"/>
        </w:rPr>
      </w:pPr>
      <w:r>
        <w:rPr>
          <w:rFonts w:hint="eastAsia"/>
        </w:rPr>
        <w:t>329.　根据上述法令，不得对任何人加以歧视，即不得损害就业中的机会平等和待遇平等，因为平等原则适用于职业生涯中的晋升，加入工会组织，并且涉及到工作安全的权利、享受社会互助基金所规定的同样社会福利的权利、根据法律或契约休息的权利、在同样条件下享受企业提供的职业培训的权利。最后一点，劳动者从事同样的工作便有权要求得到按时发放的同样的工资，这条原则始终有效。（第62/87号法令第37条m款）。</w:t>
      </w:r>
    </w:p>
    <w:p w:rsidR="00000000" w:rsidRDefault="00000000">
      <w:pPr>
        <w:tabs>
          <w:tab w:val="left" w:pos="629"/>
        </w:tabs>
        <w:spacing w:after="140"/>
        <w:ind w:left="1264" w:right="1264"/>
        <w:jc w:val="both"/>
        <w:rPr>
          <w:rFonts w:hint="eastAsia"/>
        </w:rPr>
      </w:pPr>
      <w:r>
        <w:rPr>
          <w:rFonts w:hint="eastAsia"/>
        </w:rPr>
        <w:t>330.　生育功能受到法律保护。应强调指出，禁止让孕妇完成对生育确实构成风险的任务。</w:t>
      </w:r>
    </w:p>
    <w:p w:rsidR="00000000" w:rsidRDefault="00000000">
      <w:pPr>
        <w:tabs>
          <w:tab w:val="left" w:pos="629"/>
        </w:tabs>
        <w:spacing w:after="140"/>
        <w:ind w:left="1264" w:right="1264"/>
        <w:jc w:val="both"/>
        <w:rPr>
          <w:rFonts w:hint="eastAsia"/>
        </w:rPr>
      </w:pPr>
      <w:r>
        <w:rPr>
          <w:rFonts w:hint="eastAsia"/>
        </w:rPr>
        <w:t>331.　除此之外，在佛得角共和国各个城市里都有一些经济水平不同的托儿所和幼儿园来照顾儿童，特别是那些婴幼儿，以方便妇女从事职业工作。</w:t>
      </w:r>
    </w:p>
    <w:p w:rsidR="00000000" w:rsidRDefault="00000000">
      <w:pPr>
        <w:tabs>
          <w:tab w:val="left" w:pos="629"/>
        </w:tabs>
        <w:spacing w:after="140"/>
        <w:ind w:left="1264" w:right="1264"/>
        <w:jc w:val="both"/>
        <w:rPr>
          <w:rFonts w:hint="eastAsia"/>
        </w:rPr>
      </w:pPr>
      <w:r>
        <w:rPr>
          <w:rFonts w:hint="eastAsia"/>
        </w:rPr>
        <w:t>332.　本此精神，关于私营部门，在符合法律规定的条件下，劳动者可以不得不加班工作，但是根据1993年12月31日颁布的第101/IV/93号法律，在第62/87号法令中增加了新的规定，即禁止让孕妇和哺育不到10个月婴儿的妇女在休息日或节日加班（第62/87号法令第100条第5款）。</w:t>
      </w:r>
    </w:p>
    <w:p w:rsidR="00000000" w:rsidRDefault="00000000">
      <w:pPr>
        <w:tabs>
          <w:tab w:val="left" w:pos="629"/>
        </w:tabs>
        <w:spacing w:after="140"/>
        <w:ind w:left="1264" w:right="1264"/>
        <w:jc w:val="both"/>
        <w:rPr>
          <w:rFonts w:hint="eastAsia"/>
        </w:rPr>
      </w:pPr>
      <w:r>
        <w:rPr>
          <w:rFonts w:hint="eastAsia"/>
        </w:rPr>
        <w:t>333.　根据第62/87号法令第104条规定，结婚时缺勤是理所当然的事，可以连续缺勤三天。</w:t>
      </w:r>
    </w:p>
    <w:p w:rsidR="00000000" w:rsidRDefault="00000000">
      <w:pPr>
        <w:tabs>
          <w:tab w:val="left" w:pos="629"/>
        </w:tabs>
        <w:spacing w:after="140"/>
        <w:ind w:left="1264" w:right="1264"/>
        <w:jc w:val="both"/>
        <w:rPr>
          <w:rFonts w:hint="eastAsia"/>
        </w:rPr>
      </w:pPr>
      <w:r>
        <w:rPr>
          <w:rFonts w:hint="eastAsia"/>
        </w:rPr>
        <w:t>334.　还应提到第62/87号法令第110条，该条规定，劳动妇女在分娩时有权享受45天的带薪产假。</w:t>
      </w:r>
    </w:p>
    <w:p w:rsidR="00000000" w:rsidRDefault="00000000">
      <w:pPr>
        <w:tabs>
          <w:tab w:val="left" w:pos="629"/>
        </w:tabs>
        <w:spacing w:after="140"/>
        <w:ind w:left="1264" w:right="1264"/>
        <w:jc w:val="both"/>
        <w:rPr>
          <w:rFonts w:hint="eastAsia"/>
        </w:rPr>
      </w:pPr>
      <w:r>
        <w:rPr>
          <w:rFonts w:hint="eastAsia"/>
        </w:rPr>
        <w:t>335.　1957年2月23日颁布的第5177号部令规定了与孕妇工作相关的其他条件，如本报告第4条所述，还规定了一些相关的临时特别措施。人们以此保护妇女的生育功能，并通过法律保证禁止让妇女从事带有风险的工作任务，详见第330条。</w:t>
      </w:r>
    </w:p>
    <w:p w:rsidR="00000000" w:rsidRDefault="00000000">
      <w:pPr>
        <w:tabs>
          <w:tab w:val="left" w:pos="629"/>
        </w:tabs>
        <w:spacing w:after="140"/>
        <w:ind w:left="1264" w:right="1264"/>
        <w:jc w:val="both"/>
        <w:rPr>
          <w:rFonts w:hint="eastAsia"/>
        </w:rPr>
      </w:pPr>
      <w:r>
        <w:rPr>
          <w:rFonts w:hint="eastAsia"/>
        </w:rPr>
        <w:t>336.　关于生育期间的报酬保证问题，一方面是工作妇女在缺勤期间有权得到现金报酬，另一方面在产假期间从社会保险领取补助，对于两者之间的差额部分工作妇女有权向雇主实体索要。此外，没有参加社会保险的工作妇女则没有权利向雇主实体索取产假期间的全部现金报酬（第62/87号法令第132条）。</w:t>
      </w:r>
    </w:p>
    <w:p w:rsidR="00000000" w:rsidRDefault="00000000">
      <w:pPr>
        <w:tabs>
          <w:tab w:val="left" w:pos="629"/>
        </w:tabs>
        <w:spacing w:after="140"/>
        <w:ind w:left="1264" w:right="1264"/>
        <w:jc w:val="both"/>
        <w:rPr>
          <w:rFonts w:hint="eastAsia"/>
        </w:rPr>
      </w:pPr>
      <w:r>
        <w:rPr>
          <w:rFonts w:hint="eastAsia"/>
        </w:rPr>
        <w:t>337.　1991年11月27日颁布的第170/91号法令突出了工会的权利，赋予工会组织捍卫和促进劳动者社会职业利益的权利，即“监督与一周工作和休息时间、休假、青年和妇女工作相关的准则得到贯彻执行，以及所有与劳动者权利和保障相关的准则得到贯彻执行”（第30条a款）。</w:t>
      </w:r>
    </w:p>
    <w:p w:rsidR="00000000" w:rsidRDefault="00000000">
      <w:pPr>
        <w:tabs>
          <w:tab w:val="left" w:pos="629"/>
        </w:tabs>
        <w:spacing w:after="140"/>
        <w:ind w:left="1264" w:right="1264"/>
        <w:jc w:val="both"/>
        <w:rPr>
          <w:rFonts w:hint="eastAsia"/>
        </w:rPr>
      </w:pPr>
      <w:r>
        <w:rPr>
          <w:rFonts w:hint="eastAsia"/>
        </w:rPr>
        <w:t>338.　1978年9月22日颁布的第86/78号政令规定了建立强制性劳动事故保险的制度，该政令第37条规定，妇女一旦丧偶，有权得到基本报酬30%的补助，并且还规定，如果再婚或同居，补助变为一次性支付的补贴，相当于一年补助的总金额。</w:t>
      </w:r>
    </w:p>
    <w:p w:rsidR="00000000" w:rsidRDefault="00000000">
      <w:pPr>
        <w:tabs>
          <w:tab w:val="left" w:pos="629"/>
        </w:tabs>
        <w:spacing w:after="140"/>
        <w:ind w:left="1264" w:right="1264"/>
        <w:jc w:val="both"/>
        <w:rPr>
          <w:rFonts w:hint="eastAsia"/>
        </w:rPr>
      </w:pPr>
      <w:r>
        <w:rPr>
          <w:rFonts w:hint="eastAsia"/>
        </w:rPr>
        <w:t>339.　如果在发生事故之日妇女已经与配偶离婚或在法律上分居，她依然有权得到基本报酬30%的补助（第86/78号政令第28条）。此外，如果事故受害者逝世，多个离婚配偶或法律上同居配偶间发生激烈的争执，补助金则平等地分配给所有有权得到补助金者。</w:t>
      </w:r>
    </w:p>
    <w:p w:rsidR="00000000" w:rsidRDefault="00000000">
      <w:pPr>
        <w:tabs>
          <w:tab w:val="left" w:pos="629"/>
        </w:tabs>
        <w:spacing w:after="140"/>
        <w:ind w:left="1264" w:right="1264"/>
        <w:jc w:val="both"/>
        <w:rPr>
          <w:rFonts w:hint="eastAsia"/>
        </w:rPr>
      </w:pPr>
      <w:r>
        <w:rPr>
          <w:rFonts w:hint="eastAsia"/>
        </w:rPr>
        <w:t>340.　1991年10月2日颁布了关于全国互助基金会的第135/91号政令，该政令第25条规定提供生育补助，对妇女的生育功能予以特殊照顾。社会互助基金制度的目标是保证家庭在此情况下的生计，特别是那些在劳动合同有效期间不在佛得角共和国境内的投保者的生计（1982年12月24日第114/82号法令第2条、第9条和第12条第1款</w:t>
      </w:r>
      <w:r>
        <w:t>）</w:t>
      </w:r>
      <w:r>
        <w:rPr>
          <w:rFonts w:hint="eastAsia"/>
        </w:rPr>
        <w:t>。</w:t>
      </w:r>
    </w:p>
    <w:p w:rsidR="00000000" w:rsidRDefault="00000000">
      <w:pPr>
        <w:tabs>
          <w:tab w:val="left" w:pos="629"/>
        </w:tabs>
        <w:spacing w:after="140"/>
        <w:ind w:left="1264" w:right="1264"/>
        <w:jc w:val="both"/>
        <w:rPr>
          <w:rFonts w:hint="eastAsia"/>
        </w:rPr>
      </w:pPr>
      <w:r>
        <w:rPr>
          <w:rFonts w:hint="eastAsia"/>
        </w:rPr>
        <w:t>341.　本此精神，1982年12月24日颁布了关于社会互助制度的第120/82号法令，该法令第36条赋予投保人的每一个孩子享受哺乳补助的权利。哺乳补助按月发放（900佛得角埃斯库多，1992年12月30日第77/92号部令第2条），直到孩子满六个民用月。</w:t>
      </w:r>
    </w:p>
    <w:p w:rsidR="00000000" w:rsidRDefault="00000000">
      <w:pPr>
        <w:tabs>
          <w:tab w:val="left" w:pos="629"/>
        </w:tabs>
        <w:spacing w:after="140"/>
        <w:ind w:left="1264" w:right="1264"/>
        <w:jc w:val="both"/>
        <w:rPr>
          <w:rFonts w:hint="eastAsia"/>
        </w:rPr>
      </w:pPr>
      <w:r>
        <w:rPr>
          <w:rFonts w:hint="eastAsia"/>
        </w:rPr>
        <w:t>342.　1992年12月24日颁布了第120/92号政令（对1987年2月14日第5/87号政令进行修改，并对1987年2月14日第9/87号政令做出解释）。该政令第39条规定建立社会互助制度，赋予投保人在分娩新生儿时为期30天的补助。如果分娩死胎或中止妊娠，同样发放该项补助；具体情况依据医疗部门规定的天数补助，但在今后将不能超过30天。</w:t>
      </w:r>
    </w:p>
    <w:p w:rsidR="00000000" w:rsidRDefault="00000000">
      <w:pPr>
        <w:tabs>
          <w:tab w:val="left" w:pos="629"/>
        </w:tabs>
        <w:spacing w:after="140"/>
        <w:ind w:left="1264" w:right="1264"/>
        <w:jc w:val="both"/>
        <w:rPr>
          <w:rFonts w:hint="eastAsia"/>
        </w:rPr>
      </w:pPr>
      <w:r>
        <w:rPr>
          <w:rFonts w:hint="eastAsia"/>
        </w:rPr>
        <w:t>343.　1982年12月24日颁布了第120/82号政令。该政令第83条规定，所有投保人，男人年满65岁，妇女年满60岁，均有权享受养老金。此外，2000年人口普查表明，在佛得角共和国，至少8.6%的人口年龄在60岁以上，即37 116人，其中女性为21 898人，男性为15 218人。但是关于享受养老金者问题，人们不能认为分性别统计的数字是准确的。</w:t>
      </w:r>
    </w:p>
    <w:p w:rsidR="00000000" w:rsidRDefault="00000000">
      <w:pPr>
        <w:tabs>
          <w:tab w:val="left" w:pos="629"/>
        </w:tabs>
        <w:spacing w:after="140"/>
        <w:ind w:left="1264" w:right="1264"/>
        <w:jc w:val="both"/>
        <w:rPr>
          <w:rFonts w:hint="eastAsia"/>
        </w:rPr>
      </w:pPr>
      <w:r>
        <w:rPr>
          <w:rFonts w:hint="eastAsia"/>
        </w:rPr>
        <w:t>344.　除此之外，在颁布上述政令之后，人们还有权享受医疗和医药补助。</w:t>
      </w:r>
    </w:p>
    <w:p w:rsidR="00000000" w:rsidRDefault="00000000">
      <w:pPr>
        <w:tabs>
          <w:tab w:val="left" w:pos="629"/>
        </w:tabs>
        <w:spacing w:after="140"/>
        <w:ind w:left="1264" w:right="1264"/>
        <w:jc w:val="both"/>
        <w:rPr>
          <w:rFonts w:hint="eastAsia"/>
        </w:rPr>
      </w:pPr>
      <w:r>
        <w:rPr>
          <w:rFonts w:hint="eastAsia"/>
        </w:rPr>
        <w:t>345.　鉴于在劳动力高度密集型部门工作的许多劳动者由于年龄所限没有享受到劳动事故保险和疾病保险，第122/92号法令在此范围内规定了一些相关的社会目标，以解决人们关注的养老和残疾社会保险问题。该项立法对享受保险者没有任何性别上的歧视，所执行的标准极为客观而且极为明确。</w:t>
      </w:r>
    </w:p>
    <w:p w:rsidR="00000000" w:rsidRDefault="00000000">
      <w:pPr>
        <w:tabs>
          <w:tab w:val="left" w:pos="629"/>
        </w:tabs>
        <w:spacing w:after="140"/>
        <w:ind w:left="1264" w:right="1264"/>
        <w:jc w:val="both"/>
        <w:rPr>
          <w:rFonts w:hint="eastAsia"/>
        </w:rPr>
      </w:pPr>
      <w:r>
        <w:rPr>
          <w:rFonts w:hint="eastAsia"/>
        </w:rPr>
        <w:t>346.　本此精神，1995年颁布了第2/95号法令，建立了社会最低保险，其目的是帮助那些因社会运转失灵或边缘化问题而在经济上一筹莫展的全部脆弱群体的个人和家庭，逐一酌情向他们提供适当的补助，如食物援助，免费的医疗和药品救助，以及定期、累计或其他形式的现金资助。经过2005年调整后，该项补助目前的金额大约为30 000美元。接受补助者达到4 196人，但目前尚无按性别统计的数据。</w:t>
      </w:r>
    </w:p>
    <w:p w:rsidR="00000000" w:rsidRDefault="00000000">
      <w:pPr>
        <w:tabs>
          <w:tab w:val="left" w:pos="629"/>
        </w:tabs>
        <w:spacing w:after="140"/>
        <w:ind w:left="1264" w:right="1264"/>
        <w:jc w:val="both"/>
        <w:rPr>
          <w:rFonts w:hint="eastAsia"/>
        </w:rPr>
      </w:pPr>
      <w:r>
        <w:rPr>
          <w:rFonts w:hint="eastAsia"/>
        </w:rPr>
        <w:t>347.　《根本法》规定了职业和就业自由，并保证依法享有社会福利的权利（现行《宪法》第41条）。</w:t>
      </w:r>
    </w:p>
    <w:p w:rsidR="00000000" w:rsidRDefault="00000000">
      <w:pPr>
        <w:tabs>
          <w:tab w:val="left" w:pos="629"/>
        </w:tabs>
        <w:spacing w:after="140"/>
        <w:ind w:left="1264" w:right="1264"/>
        <w:jc w:val="both"/>
        <w:rPr>
          <w:rFonts w:hint="eastAsia"/>
        </w:rPr>
      </w:pPr>
      <w:r>
        <w:rPr>
          <w:rFonts w:hint="eastAsia"/>
        </w:rPr>
        <w:t>348.　应该说明的是，政府的行动不仅仅只是通过法律来保证劳动者的权利，而且还努力采取各种手段，让所有公民不分男女能够行使自己的劳动权利。</w:t>
      </w:r>
    </w:p>
    <w:p w:rsidR="00000000" w:rsidRDefault="00000000">
      <w:pPr>
        <w:tabs>
          <w:tab w:val="left" w:pos="629"/>
        </w:tabs>
        <w:spacing w:after="140"/>
        <w:ind w:left="1264" w:right="1264"/>
        <w:jc w:val="both"/>
        <w:rPr>
          <w:rFonts w:hint="eastAsia"/>
        </w:rPr>
      </w:pPr>
      <w:r>
        <w:rPr>
          <w:rFonts w:hint="eastAsia"/>
        </w:rPr>
        <w:t>349.　为此目的，1994年8月22日颁布了第50/94号法令，成立了国家就业和职业培训委员会，以促进与教育制度的衔接。该委员会在就业和职业培训学院展开工作，并通过就业中心采取行动。该委员会努力指导青年人走向劳动市场，并在劳动者和企业之间建立交流。此外，该委员会还发起了一些培训计划，欢迎男女青年参加，其目的是在一些特定的方面提供培训，如缝纫、机械、信息技术、电气、绘画，以方便男女青年第一次就业。培训为期3至4个月，在此期间青年人可以领取月补助，以支付与培训相差的开支。</w:t>
      </w:r>
    </w:p>
    <w:p w:rsidR="00000000" w:rsidRDefault="00000000">
      <w:pPr>
        <w:tabs>
          <w:tab w:val="left" w:pos="629"/>
        </w:tabs>
        <w:spacing w:after="140"/>
        <w:ind w:left="1264" w:right="1264"/>
        <w:jc w:val="both"/>
        <w:rPr>
          <w:rFonts w:hint="eastAsia"/>
        </w:rPr>
      </w:pPr>
      <w:r>
        <w:rPr>
          <w:rFonts w:hint="eastAsia"/>
        </w:rPr>
        <w:t>350.　相关非政府组织也在促进这些培训，其目的是吸收年轻人口，青年人常常是已经离开学校而又没有工作。非政府组织努力提高青年人的能力，以方便他们进入劳动市场。</w:t>
      </w:r>
    </w:p>
    <w:p w:rsidR="00000000" w:rsidRDefault="00000000">
      <w:pPr>
        <w:tabs>
          <w:tab w:val="left" w:pos="629"/>
        </w:tabs>
        <w:spacing w:after="140"/>
        <w:ind w:left="1264" w:right="1264"/>
        <w:jc w:val="both"/>
        <w:rPr>
          <w:rFonts w:hint="eastAsia"/>
        </w:rPr>
      </w:pPr>
      <w:r>
        <w:rPr>
          <w:rFonts w:hint="eastAsia"/>
        </w:rPr>
        <w:t>351.　自1996年以来还发起了一个学艺计划，开始时是在佛得角共和国的两个城市成立了学艺中心。目前已有5个学艺中心。就读于这些中心和在这些中心参加培训的青年人究竟是多少，目前尚无相关统计数据。但在1998年至2000年进行的一项研究表明，共计有843名青年接受并完成了培训计划。人们调查了622名青年，其中57.4%为男性，42.6%为女性。我们注意到，所提供的培训历来是男性的工作，如木工、电气，尽管对参加这些培训没有</w:t>
      </w:r>
      <w:r>
        <w:rPr>
          <w:rFonts w:eastAsia="SimHei" w:hint="eastAsia"/>
          <w:bCs/>
          <w:noProof/>
          <w:color w:val="FF0000"/>
        </w:rPr>
        <w:t>性别</w:t>
      </w:r>
      <w:r>
        <w:rPr>
          <w:rFonts w:hint="eastAsia"/>
        </w:rPr>
        <w:t>规定。</w:t>
      </w:r>
    </w:p>
    <w:p w:rsidR="00000000" w:rsidRDefault="00000000">
      <w:pPr>
        <w:tabs>
          <w:tab w:val="left" w:pos="629"/>
        </w:tabs>
        <w:spacing w:after="140"/>
        <w:ind w:left="1264" w:right="1264"/>
        <w:jc w:val="both"/>
        <w:rPr>
          <w:rFonts w:hint="eastAsia"/>
        </w:rPr>
      </w:pPr>
      <w:r>
        <w:rPr>
          <w:rFonts w:hint="eastAsia"/>
        </w:rPr>
        <w:t>352.　有鉴于此，1994年8月22日颁布的第51/94号法令在第7条第2款中突出强调，应将妇女以及其他弱势群体加入劳动市场从业作为一项应该完成的任务。</w:t>
      </w:r>
    </w:p>
    <w:p w:rsidR="00000000" w:rsidRDefault="00000000">
      <w:pPr>
        <w:tabs>
          <w:tab w:val="left" w:pos="629"/>
        </w:tabs>
        <w:spacing w:after="140"/>
        <w:ind w:left="1264" w:right="1264"/>
        <w:jc w:val="both"/>
        <w:rPr>
          <w:rFonts w:hint="eastAsia"/>
        </w:rPr>
      </w:pPr>
      <w:r>
        <w:rPr>
          <w:rFonts w:hint="eastAsia"/>
        </w:rPr>
        <w:t>353.　第52/94号法令批准成立了促进就业和培训基金，该基金的章程规定，基金的目标是促进和增加就业，方法是资助相关的培训项目和计划，资助相关的职业项目，促进并支持微型企业和小型企业（第6条）。应该强调指出的是，对于实现这些目标而言，没有任何性别歧视。</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noProof/>
        </w:rPr>
      </w:pPr>
      <w:r>
        <w:rPr>
          <w:rFonts w:hint="eastAsia"/>
          <w:noProof/>
        </w:rPr>
        <w:tab/>
      </w:r>
      <w:r>
        <w:rPr>
          <w:rFonts w:hint="eastAsia"/>
          <w:noProof/>
        </w:rPr>
        <w:tab/>
        <w:t>第12条：在医疗卫生领域的男女权利平等</w:t>
      </w:r>
    </w:p>
    <w:p w:rsidR="00000000" w:rsidRDefault="00000000">
      <w:pPr>
        <w:tabs>
          <w:tab w:val="left" w:pos="629"/>
        </w:tabs>
        <w:spacing w:line="120" w:lineRule="exact"/>
        <w:ind w:left="1264" w:right="1264"/>
        <w:jc w:val="both"/>
        <w:rPr>
          <w:rFonts w:hint="eastAsia"/>
          <w:sz w:val="10"/>
        </w:rPr>
      </w:pPr>
    </w:p>
    <w:p w:rsidR="00000000" w:rsidRDefault="00000000">
      <w:pPr>
        <w:tabs>
          <w:tab w:val="left" w:pos="629"/>
        </w:tabs>
        <w:spacing w:after="140"/>
        <w:ind w:left="1264" w:right="1264"/>
        <w:jc w:val="both"/>
        <w:rPr>
          <w:rFonts w:hint="eastAsia"/>
        </w:rPr>
      </w:pPr>
      <w:r>
        <w:rPr>
          <w:rFonts w:hint="eastAsia"/>
        </w:rPr>
        <w:t>354.　在佛得角共和国，在妇女享受医疗保健方面不存在任何歧视。</w:t>
      </w:r>
    </w:p>
    <w:p w:rsidR="00000000" w:rsidRDefault="00000000">
      <w:pPr>
        <w:tabs>
          <w:tab w:val="left" w:pos="629"/>
        </w:tabs>
        <w:spacing w:after="140"/>
        <w:ind w:left="1264" w:right="1264"/>
        <w:jc w:val="both"/>
        <w:rPr>
          <w:rFonts w:hint="eastAsia"/>
        </w:rPr>
      </w:pPr>
      <w:r>
        <w:rPr>
          <w:rFonts w:hint="eastAsia"/>
        </w:rPr>
        <w:t>355.　《根本法》（第70条）和关于佛得角人民享有医疗保健服务的第41/VI/2004号法律（第3条）规定了卫生系统运作的基本原则，原则之一明确规定了自由和普遍享受医疗保健的权利。</w:t>
      </w:r>
    </w:p>
    <w:p w:rsidR="00000000" w:rsidRDefault="00000000">
      <w:pPr>
        <w:tabs>
          <w:tab w:val="left" w:pos="629"/>
        </w:tabs>
        <w:spacing w:after="140"/>
        <w:ind w:left="1264" w:right="1264"/>
        <w:jc w:val="both"/>
        <w:rPr>
          <w:rFonts w:hint="eastAsia"/>
        </w:rPr>
      </w:pPr>
      <w:r>
        <w:rPr>
          <w:rFonts w:hint="eastAsia"/>
        </w:rPr>
        <w:t>356.　佛得角共和国卫生部保证佛得角共和国全体人民享有医疗保健权。</w:t>
      </w:r>
    </w:p>
    <w:p w:rsidR="00000000" w:rsidRDefault="00000000">
      <w:pPr>
        <w:tabs>
          <w:tab w:val="left" w:pos="629"/>
        </w:tabs>
        <w:spacing w:after="140"/>
        <w:ind w:left="1264" w:right="1264"/>
        <w:jc w:val="both"/>
        <w:rPr>
          <w:rFonts w:hint="eastAsia"/>
        </w:rPr>
      </w:pPr>
      <w:r>
        <w:rPr>
          <w:rFonts w:hint="eastAsia"/>
        </w:rPr>
        <w:t>357.　关于国家卫生机构，目前在圣地亚哥岛和圣维森特岛有2所中心医院，在大里贝拉岛、圣塔卡塔里纳岛和圣菲利佩岛有3所地区医院，在大里贝拉岛、圣塔卡塔里纳岛、圣菲利佩岛、圣维森特岛和普拉亚有5个生殖健康中心。另有2个卫生队、1个地区医药局、1个专业疗法中心、19个卫生中心、22个卫生所、120个基层医疗单位和6个售药站，这些医疗保健机构分布在各个岛上。应该强调指出的是，相关卫生机构分别根据复杂的程序运作，组织结构良好。因此，相关医院符合卫生结构，装备良好，具有良好的医疗接待能力。相反，生殖健康中心机构较小，只有一名医生。卫生所没有医生但有护士，基层医疗单位既没有医生也没有护士，但有一些经过技术培训的卫生员。</w:t>
      </w:r>
    </w:p>
    <w:p w:rsidR="00000000" w:rsidRDefault="00000000">
      <w:pPr>
        <w:tabs>
          <w:tab w:val="left" w:pos="629"/>
        </w:tabs>
        <w:spacing w:after="140"/>
        <w:ind w:left="1264" w:right="1264"/>
        <w:jc w:val="both"/>
        <w:rPr>
          <w:rFonts w:hint="eastAsia"/>
        </w:rPr>
      </w:pPr>
      <w:r>
        <w:rPr>
          <w:rFonts w:hint="eastAsia"/>
        </w:rPr>
        <w:t>358.　根据从卫生部获得的信息，在佛得角没有私人医院，但有一些私人诊所和私人诊室。在这种情况下，法律根据运作参数做出了行医规定。</w:t>
      </w:r>
    </w:p>
    <w:p w:rsidR="00000000" w:rsidRDefault="00000000">
      <w:pPr>
        <w:tabs>
          <w:tab w:val="left" w:pos="629"/>
        </w:tabs>
        <w:spacing w:after="140"/>
        <w:ind w:left="1264" w:right="1264"/>
        <w:jc w:val="both"/>
        <w:rPr>
          <w:rFonts w:hint="eastAsia"/>
        </w:rPr>
      </w:pPr>
      <w:r>
        <w:rPr>
          <w:rFonts w:hint="eastAsia"/>
        </w:rPr>
        <w:t>359.　2001年，国家生殖健康计划取代了保护母婴健康－计划生育计划，国家生殖健康计划是通过生殖健康中心运作的。做出这一改变的目的是以更加开放、更加全面的方式处理生殖健康问题，不仅仅只是关注妇女的孕期，而是妇女一生中的所有阶段，向年轻人提供咨询，研究和解决性问题，以及关注妇女及男人的身体、精神和社会完美状态。</w:t>
      </w:r>
    </w:p>
    <w:p w:rsidR="00000000" w:rsidRDefault="00000000">
      <w:pPr>
        <w:tabs>
          <w:tab w:val="left" w:pos="629"/>
        </w:tabs>
        <w:spacing w:after="140"/>
        <w:ind w:left="1264" w:right="1264"/>
        <w:jc w:val="both"/>
        <w:rPr>
          <w:rFonts w:hint="eastAsia"/>
        </w:rPr>
      </w:pPr>
      <w:r>
        <w:rPr>
          <w:rFonts w:hint="eastAsia"/>
        </w:rPr>
        <w:t>360.　目前在运作的有两个生殖健康中心：一个在普拉亚市，另一个在明德罗。在没有生殖健康中心的地方，卫生队将关心生殖健康作为自己的一项份内工作，并帮助距离最近的居民社区。患者可根据病情的复杂程度被转送到生殖健康中心。</w:t>
      </w:r>
    </w:p>
    <w:p w:rsidR="00000000" w:rsidRDefault="00000000">
      <w:pPr>
        <w:tabs>
          <w:tab w:val="left" w:pos="629"/>
        </w:tabs>
        <w:spacing w:after="140"/>
        <w:ind w:left="1264" w:right="1264"/>
        <w:jc w:val="both"/>
        <w:rPr>
          <w:rFonts w:hint="eastAsia"/>
        </w:rPr>
      </w:pPr>
      <w:r>
        <w:rPr>
          <w:rFonts w:hint="eastAsia"/>
        </w:rPr>
        <w:t>361.　在既没有生殖健康中心也没有卫生队的地方，生殖健康方面的指导工作可以由卫生站或基层卫生单位负责。</w:t>
      </w:r>
    </w:p>
    <w:p w:rsidR="00000000" w:rsidRDefault="00000000">
      <w:pPr>
        <w:tabs>
          <w:tab w:val="left" w:pos="629"/>
        </w:tabs>
        <w:spacing w:after="140"/>
        <w:ind w:left="1264" w:right="1264"/>
        <w:jc w:val="both"/>
        <w:rPr>
          <w:rFonts w:hint="eastAsia"/>
        </w:rPr>
      </w:pPr>
      <w:r>
        <w:rPr>
          <w:rFonts w:hint="eastAsia"/>
        </w:rPr>
        <w:t>362.　但是提供全面服务的是生殖健康中心，即预防疾病、促进健康、产前咨询和分娩医疗。生殖健康中心还负责疫苗接种、个性化的巡诊和护理。</w:t>
      </w:r>
    </w:p>
    <w:p w:rsidR="00000000" w:rsidRDefault="00000000">
      <w:pPr>
        <w:tabs>
          <w:tab w:val="left" w:pos="629"/>
        </w:tabs>
        <w:spacing w:after="140"/>
        <w:ind w:left="1264" w:right="1264"/>
        <w:jc w:val="both"/>
        <w:rPr>
          <w:rFonts w:hint="eastAsia"/>
        </w:rPr>
      </w:pPr>
      <w:r>
        <w:rPr>
          <w:rFonts w:hint="eastAsia"/>
        </w:rPr>
        <w:t>363.　生殖健康中心还负有通过“信息、教育和沟通”计划进行教育和宣传的任务，该计划的目的是宣传生殖健康知识，接待在此方面遇到疑问的夫妻，或者是单独接待女性和男性（少年、青年、妇女和成年人）。</w:t>
      </w:r>
    </w:p>
    <w:p w:rsidR="00000000" w:rsidRDefault="00000000">
      <w:pPr>
        <w:tabs>
          <w:tab w:val="left" w:pos="629"/>
        </w:tabs>
        <w:spacing w:after="140"/>
        <w:ind w:left="1264" w:right="1264"/>
        <w:jc w:val="both"/>
        <w:rPr>
          <w:rFonts w:hint="eastAsia"/>
        </w:rPr>
      </w:pPr>
      <w:r>
        <w:rPr>
          <w:rFonts w:hint="eastAsia"/>
        </w:rPr>
        <w:t>364.　生殖健康中心还负责发放妇女和婴幼儿初级医疗保健所需的药品，以便防止病情复杂化和婴幼儿死亡。在此范围内，人们还实施了扩大疫苗接种计划，即给孕妇和零至五岁的儿童进行疫苗接种，或对5岁以上的儿童进行加强疫苗接种。</w:t>
      </w:r>
    </w:p>
    <w:p w:rsidR="00000000" w:rsidRDefault="00000000">
      <w:pPr>
        <w:tabs>
          <w:tab w:val="left" w:pos="629"/>
        </w:tabs>
        <w:spacing w:after="140"/>
        <w:ind w:left="1264" w:right="1264"/>
        <w:jc w:val="both"/>
        <w:rPr>
          <w:rFonts w:hint="eastAsia"/>
        </w:rPr>
      </w:pPr>
      <w:r>
        <w:rPr>
          <w:rFonts w:hint="eastAsia"/>
        </w:rPr>
        <w:t>365.　医疗保健方面的费用根据病情、特别是疾病的类型以及患者的社会经济状况由国家预算全部或部分承担（第62/III/89号法律第3条和第41/VI/2004号法律第3条）。</w:t>
      </w:r>
    </w:p>
    <w:p w:rsidR="00000000" w:rsidRDefault="00000000">
      <w:pPr>
        <w:tabs>
          <w:tab w:val="left" w:pos="629"/>
        </w:tabs>
        <w:spacing w:after="140"/>
        <w:ind w:left="1264" w:right="1264"/>
        <w:jc w:val="both"/>
        <w:rPr>
          <w:rFonts w:hint="eastAsia"/>
        </w:rPr>
      </w:pPr>
      <w:r>
        <w:rPr>
          <w:rFonts w:hint="eastAsia"/>
        </w:rPr>
        <w:t>366.　对于患有诸如艾滋病毒/艾滋病等疾病的患者、孕妇或正在分娩的妇女、儿童、65岁以上的老人、无力支付医疗费用的个人或家庭，在计划生育、生育（分娩之前、分娩期间和分娩之后）、急诊范围内免费提供药品和医疗救助。</w:t>
      </w:r>
    </w:p>
    <w:p w:rsidR="00000000" w:rsidRDefault="00000000">
      <w:pPr>
        <w:tabs>
          <w:tab w:val="left" w:pos="629"/>
        </w:tabs>
        <w:spacing w:after="140"/>
        <w:ind w:left="1264" w:right="1264"/>
        <w:jc w:val="both"/>
        <w:rPr>
          <w:rFonts w:hint="eastAsia"/>
        </w:rPr>
      </w:pPr>
      <w:r>
        <w:rPr>
          <w:rFonts w:hint="eastAsia"/>
        </w:rPr>
        <w:t>367.　其他一些诸如超声波诊断的医疗服务是付费的，但根据医疗系统的负担能力会酌情降低收费，如果孕妇没有经济能力则不在此列。</w:t>
      </w:r>
    </w:p>
    <w:p w:rsidR="00000000" w:rsidRDefault="00000000">
      <w:pPr>
        <w:tabs>
          <w:tab w:val="left" w:pos="629"/>
        </w:tabs>
        <w:spacing w:after="140"/>
        <w:ind w:left="1264" w:right="1264"/>
        <w:jc w:val="both"/>
        <w:rPr>
          <w:rFonts w:hint="eastAsia"/>
        </w:rPr>
      </w:pPr>
      <w:r>
        <w:rPr>
          <w:rFonts w:hint="eastAsia"/>
        </w:rPr>
        <w:t>368.　医疗系统还提供一些计划生育、防止性传播疾病方面的咨询和信息，并且还提供一系列的服务。平均而言，人们对怀孕期间的妇女提供4.6次诊治，而且还提供一些相关的咨询意见，内容涉及哺乳营养、饮食制度、母乳喂养辅助措施，以及与发现和防止新生儿感染和儿童疫苗接种相关的一些问题。</w:t>
      </w:r>
    </w:p>
    <w:p w:rsidR="00000000" w:rsidRDefault="00000000">
      <w:pPr>
        <w:tabs>
          <w:tab w:val="left" w:pos="629"/>
        </w:tabs>
        <w:spacing w:after="140"/>
        <w:ind w:left="1264" w:right="1264"/>
        <w:jc w:val="both"/>
        <w:rPr>
          <w:rFonts w:hint="eastAsia"/>
        </w:rPr>
      </w:pPr>
      <w:r>
        <w:rPr>
          <w:rFonts w:hint="eastAsia"/>
        </w:rPr>
        <w:t>369.　卫生中心还就计划生育提供指导，采取对应的方法进行培训，以便搞好计划生育，保证男性生育和女性生育是负责任的和自觉的。妇女或夫妻要多少孩子由他们自己决定，并得到国家的支持，以便他们能够有计划地生育孩子。</w:t>
      </w:r>
    </w:p>
    <w:p w:rsidR="00000000" w:rsidRDefault="00000000">
      <w:pPr>
        <w:tabs>
          <w:tab w:val="left" w:pos="629"/>
        </w:tabs>
        <w:spacing w:after="140"/>
        <w:ind w:left="1264" w:right="1264"/>
        <w:jc w:val="both"/>
        <w:rPr>
          <w:rFonts w:hint="eastAsia"/>
        </w:rPr>
      </w:pPr>
      <w:r>
        <w:rPr>
          <w:rFonts w:hint="eastAsia"/>
        </w:rPr>
        <w:t>370.　计划生育所追寻的目标是促进家庭健康和家庭幸福，向个人和夫妻提供相应的手段来完全自由地、负责任地决定自己想要多少孩子，以及在最佳时机要孩子。在某种程度上，计划生育还包括婚前咨询、生育宣传、出生率控制和预防性传播疾病。</w:t>
      </w:r>
    </w:p>
    <w:p w:rsidR="00000000" w:rsidRDefault="00000000">
      <w:pPr>
        <w:tabs>
          <w:tab w:val="left" w:pos="629"/>
        </w:tabs>
        <w:spacing w:after="140"/>
        <w:ind w:left="1264" w:right="1264"/>
        <w:jc w:val="both"/>
        <w:rPr>
          <w:rFonts w:hint="eastAsia"/>
        </w:rPr>
      </w:pPr>
      <w:r>
        <w:rPr>
          <w:rFonts w:hint="eastAsia"/>
        </w:rPr>
        <w:t>371.　通过生殖健康中心，妇女可以得到咨询，以便进行自我评估，并知道什么样的避孕方法最适合自己。生殖健康中心还向夫妻提供安全套、避孕丸、注射式节育手段和宫内节育环。在此过程中还有外科手术干预，做手术时会分别给予详细说明。</w:t>
      </w:r>
    </w:p>
    <w:p w:rsidR="00000000" w:rsidRDefault="00000000">
      <w:pPr>
        <w:tabs>
          <w:tab w:val="left" w:pos="629"/>
        </w:tabs>
        <w:spacing w:after="140"/>
        <w:ind w:left="1264" w:right="1264"/>
        <w:jc w:val="both"/>
        <w:rPr>
          <w:rFonts w:hint="eastAsia"/>
        </w:rPr>
      </w:pPr>
      <w:r>
        <w:rPr>
          <w:rFonts w:hint="eastAsia"/>
        </w:rPr>
        <w:t>372.　除了政府在生殖健康方面采取行动之外，还一些非政府组织进行干预，特别是佛得角保护家庭协会。该协会自1995年以来展开宣传，内容涉及受孕、性教育、性卫生和生殖健康，以及预防性传播疾病。</w:t>
      </w:r>
    </w:p>
    <w:p w:rsidR="00000000" w:rsidRDefault="00000000">
      <w:pPr>
        <w:tabs>
          <w:tab w:val="left" w:pos="629"/>
        </w:tabs>
        <w:spacing w:after="140"/>
        <w:ind w:left="1264" w:right="1264"/>
        <w:jc w:val="both"/>
        <w:rPr>
          <w:rFonts w:hint="eastAsia"/>
        </w:rPr>
      </w:pPr>
      <w:r>
        <w:rPr>
          <w:rFonts w:hint="eastAsia"/>
        </w:rPr>
        <w:t>373.　佛得角保护家庭协会在普拉亚以及明德罗、塔拉法尔、圣菲利佩、萨尔和大里贝拉等五个岛上设有六个中心。协会的工作人员提供的服务有信息咨询，对个人和群体予以支持，组织讨论，开展计划生育工作，并发放先进的避孕药具。他们还提供泌尿科、妇科、心理和受孕测试方面的服务。仅仅只是在普拉亚一地，他们提供宫颈检查（2004年25名妇女），以及超声波诊断（2004年14 448名妇女）。其他一些非政府组织也在生殖健康方面展开活动。</w:t>
      </w:r>
    </w:p>
    <w:p w:rsidR="00000000" w:rsidRDefault="00000000">
      <w:pPr>
        <w:tabs>
          <w:tab w:val="left" w:pos="629"/>
        </w:tabs>
        <w:spacing w:after="140"/>
        <w:ind w:left="1264" w:right="1264"/>
        <w:jc w:val="both"/>
        <w:rPr>
          <w:rFonts w:hint="eastAsia"/>
        </w:rPr>
      </w:pPr>
      <w:r>
        <w:rPr>
          <w:rFonts w:hint="eastAsia"/>
        </w:rPr>
        <w:t>374.　政府组织和非政府组织的干预取得了成果，人们观察到出生率已逐步下降。比如，人们经过佛得角的户口普查证实，1980年平均一名妇女有6.99个孩子，1990年这个数字下降为5.48个孩子，2000年下降为3.98个孩子。</w:t>
      </w:r>
    </w:p>
    <w:p w:rsidR="00000000" w:rsidRDefault="00000000">
      <w:pPr>
        <w:tabs>
          <w:tab w:val="left" w:pos="629"/>
        </w:tabs>
        <w:spacing w:after="140"/>
        <w:ind w:left="1264" w:right="1264"/>
        <w:jc w:val="both"/>
        <w:rPr>
          <w:rFonts w:hint="eastAsia"/>
        </w:rPr>
      </w:pPr>
      <w:r>
        <w:rPr>
          <w:rFonts w:hint="eastAsia"/>
        </w:rPr>
        <w:t>375.　今天人们在佛得角可以看到生殖健康计划正在向前推进，如避孕药具发放社会化，疫苗接种覆盖面增大，医生和护士的能力加强，这一切无疑有助于改善妇女和儿童的生活质量。人们应强调指出的是，在此方面取得的进步得益于妇女入学水平的提高。</w:t>
      </w:r>
    </w:p>
    <w:p w:rsidR="00000000" w:rsidRDefault="00000000">
      <w:pPr>
        <w:tabs>
          <w:tab w:val="left" w:pos="629"/>
        </w:tabs>
        <w:spacing w:after="140"/>
        <w:ind w:left="1264" w:right="1264"/>
        <w:jc w:val="both"/>
        <w:rPr>
          <w:rFonts w:hint="eastAsia"/>
        </w:rPr>
      </w:pPr>
      <w:r>
        <w:rPr>
          <w:rFonts w:hint="eastAsia"/>
        </w:rPr>
        <w:t>376.　在此方面，人们看到婴幼儿死亡率和产妇死亡率下降，这得益于医疗保健已经覆盖了佛得角共和国所有的岛屿。目前，65%的分娩是由医生接生的，35%的分娩是由民间助产士接生的。</w:t>
      </w:r>
    </w:p>
    <w:p w:rsidR="00000000" w:rsidRDefault="00000000">
      <w:pPr>
        <w:tabs>
          <w:tab w:val="left" w:pos="629"/>
        </w:tabs>
        <w:spacing w:after="140"/>
        <w:ind w:left="1264" w:right="1264"/>
        <w:jc w:val="both"/>
        <w:rPr>
          <w:rFonts w:hint="eastAsia"/>
        </w:rPr>
      </w:pPr>
      <w:r>
        <w:rPr>
          <w:rFonts w:hint="eastAsia"/>
        </w:rPr>
        <w:t>377.　关于堕胎罪问题，佛得角立法从1980年至今经历几次变化。</w:t>
      </w:r>
    </w:p>
    <w:p w:rsidR="00000000" w:rsidRDefault="00000000">
      <w:pPr>
        <w:tabs>
          <w:tab w:val="left" w:pos="629"/>
        </w:tabs>
        <w:spacing w:after="140"/>
        <w:ind w:left="1264" w:right="1264"/>
        <w:jc w:val="both"/>
        <w:rPr>
          <w:rFonts w:hint="eastAsia"/>
        </w:rPr>
      </w:pPr>
      <w:r>
        <w:rPr>
          <w:rFonts w:hint="eastAsia"/>
        </w:rPr>
        <w:t>378.　从前在1980年到1986年期间，旧《刑法》第358条规定要惩罚堕胎罪，不论堕胎是否得到妇女同意，一律严惩不贷。</w:t>
      </w:r>
    </w:p>
    <w:p w:rsidR="00000000" w:rsidRDefault="00000000">
      <w:pPr>
        <w:tabs>
          <w:tab w:val="left" w:pos="629"/>
        </w:tabs>
        <w:spacing w:after="140"/>
        <w:ind w:left="1264" w:right="1264"/>
        <w:jc w:val="both"/>
        <w:rPr>
          <w:rFonts w:hint="eastAsia"/>
        </w:rPr>
      </w:pPr>
      <w:r>
        <w:rPr>
          <w:rFonts w:hint="eastAsia"/>
        </w:rPr>
        <w:t>379.　从1986起至今，堕胎罪及其例外执法由第9/III/86号法律做出了规定。比如该法律规定，在某些情况下自愿中止妊娠不再负有刑事责任。</w:t>
      </w:r>
    </w:p>
    <w:p w:rsidR="00000000" w:rsidRDefault="00000000">
      <w:pPr>
        <w:tabs>
          <w:tab w:val="left" w:pos="629"/>
        </w:tabs>
        <w:spacing w:after="140"/>
        <w:ind w:left="1264" w:right="1264"/>
        <w:jc w:val="both"/>
        <w:rPr>
          <w:rFonts w:hint="eastAsia"/>
        </w:rPr>
      </w:pPr>
      <w:r>
        <w:rPr>
          <w:rFonts w:hint="eastAsia"/>
        </w:rPr>
        <w:t>380.　从某种程度上来说，第9/III/86号法律其目的是保证有意识和负责任的生育权，承认女性生育的社会价值，保护妇女的健康（第9/III/86号法律第1条）。</w:t>
      </w:r>
    </w:p>
    <w:p w:rsidR="00000000" w:rsidRDefault="00000000">
      <w:pPr>
        <w:tabs>
          <w:tab w:val="left" w:pos="629"/>
        </w:tabs>
        <w:spacing w:after="140"/>
        <w:ind w:left="1264" w:right="1264"/>
        <w:jc w:val="both"/>
        <w:rPr>
          <w:rFonts w:hint="eastAsia"/>
        </w:rPr>
      </w:pPr>
      <w:r>
        <w:rPr>
          <w:rFonts w:hint="eastAsia"/>
        </w:rPr>
        <w:t>381.　根据上述法律，凡未经妇女本人同意中止妇女妊娠者将被判刑2年至8年（第9/III/86号法律第2条第1款）。相反，凡经妇女本人同意但不符合该法律规定的条件中止妇女妊娠者将被判刑6个月至2年（第9/III/86号法律第2条第2款）。妇女本人造成或同意中止妊娠但不符合第9/III/86号法律规定的假设条件将被判刑3个月（第2条第3款）。</w:t>
      </w:r>
    </w:p>
    <w:p w:rsidR="00000000" w:rsidRDefault="00000000">
      <w:pPr>
        <w:tabs>
          <w:tab w:val="left" w:pos="629"/>
        </w:tabs>
        <w:spacing w:after="140"/>
        <w:ind w:left="1264" w:right="1264"/>
        <w:jc w:val="both"/>
        <w:rPr>
          <w:rFonts w:hint="eastAsia"/>
        </w:rPr>
      </w:pPr>
      <w:r>
        <w:rPr>
          <w:rFonts w:hint="eastAsia"/>
        </w:rPr>
        <w:t>382.　根据第9/III/86号法律第2条第4款，如果违反上述法律规定中止妊娠造成妇女死亡或严重损害妇女身心健康，徒刑最多可以增加三分之一，因此中止妊娠者应事先预计到自己行为引起的必然后果。</w:t>
      </w:r>
    </w:p>
    <w:p w:rsidR="00000000" w:rsidRDefault="00000000">
      <w:pPr>
        <w:tabs>
          <w:tab w:val="left" w:pos="629"/>
        </w:tabs>
        <w:spacing w:after="140"/>
        <w:ind w:left="1264" w:right="1264"/>
        <w:jc w:val="both"/>
        <w:rPr>
          <w:rFonts w:hint="eastAsia"/>
        </w:rPr>
      </w:pPr>
      <w:r>
        <w:rPr>
          <w:rFonts w:hint="eastAsia"/>
        </w:rPr>
        <w:t>383.　事实上，1987年2月14日颁布的第7/87号政令对上述法律第3条进行了修改，根据经过修改的第3条，中止妊娠如果是在经法律认可、同时有技术能力和专业医生的卫生机构进行，而且征得妇女本人同意的，可以不受处罚。孕妇应被告知中止妊娠可能引起的后果，而且符合下述条件之一：</w:t>
      </w:r>
    </w:p>
    <w:p w:rsidR="00000000" w:rsidRDefault="00000000">
      <w:pPr>
        <w:tabs>
          <w:tab w:val="left" w:pos="629"/>
        </w:tabs>
        <w:spacing w:after="140"/>
        <w:ind w:left="2115" w:right="1264" w:hanging="431"/>
        <w:jc w:val="both"/>
        <w:rPr>
          <w:rFonts w:hint="eastAsia"/>
        </w:rPr>
      </w:pPr>
      <w:r>
        <w:rPr>
          <w:rFonts w:hAnsi="SimSun" w:hint="eastAsia"/>
          <w:lang w:val="fr-FR"/>
        </w:rPr>
        <w:t>㈠</w:t>
      </w:r>
      <w:r>
        <w:rPr>
          <w:rFonts w:hint="eastAsia"/>
        </w:rPr>
        <w:t xml:space="preserve">　中止妊娠是惟一可以避免妇女死亡危险或严重损害妇女身心健康危险的手段；</w:t>
      </w:r>
    </w:p>
    <w:p w:rsidR="00000000" w:rsidRDefault="00000000">
      <w:pPr>
        <w:tabs>
          <w:tab w:val="left" w:pos="629"/>
        </w:tabs>
        <w:spacing w:after="140"/>
        <w:ind w:left="2115" w:right="1264" w:hanging="431"/>
        <w:jc w:val="both"/>
        <w:rPr>
          <w:rFonts w:hint="eastAsia"/>
        </w:rPr>
      </w:pPr>
      <w:r>
        <w:rPr>
          <w:rFonts w:hAnsi="SimSun" w:hint="eastAsia"/>
          <w:lang w:val="fr-FR"/>
        </w:rPr>
        <w:t>㈡</w:t>
      </w:r>
      <w:r>
        <w:rPr>
          <w:rFonts w:hint="eastAsia"/>
        </w:rPr>
        <w:t xml:space="preserve">　为了避免传播给胎儿严重的遗传病或传染病；</w:t>
      </w:r>
    </w:p>
    <w:p w:rsidR="00000000" w:rsidRDefault="00000000">
      <w:pPr>
        <w:tabs>
          <w:tab w:val="left" w:pos="629"/>
        </w:tabs>
        <w:spacing w:after="140"/>
        <w:ind w:left="2115" w:right="1264" w:hanging="431"/>
        <w:jc w:val="both"/>
        <w:rPr>
          <w:rFonts w:hint="eastAsia"/>
        </w:rPr>
      </w:pPr>
      <w:r>
        <w:rPr>
          <w:rFonts w:hAnsi="SimSun" w:hint="eastAsia"/>
          <w:lang w:val="fr-FR"/>
        </w:rPr>
        <w:t xml:space="preserve">㈢　</w:t>
      </w:r>
      <w:r>
        <w:rPr>
          <w:rFonts w:hint="eastAsia"/>
        </w:rPr>
        <w:t>为了避免胎儿先天患有严重身体畸形或精神错乱；</w:t>
      </w:r>
    </w:p>
    <w:p w:rsidR="00000000" w:rsidRDefault="00000000">
      <w:pPr>
        <w:tabs>
          <w:tab w:val="left" w:pos="629"/>
        </w:tabs>
        <w:spacing w:after="140"/>
        <w:ind w:left="2115" w:right="1264" w:hanging="431"/>
        <w:jc w:val="both"/>
        <w:rPr>
          <w:rFonts w:hint="eastAsia"/>
        </w:rPr>
      </w:pPr>
      <w:r>
        <w:rPr>
          <w:rFonts w:hAnsi="SimSun" w:hint="eastAsia"/>
          <w:lang w:val="fr-FR"/>
        </w:rPr>
        <w:t xml:space="preserve">㈣　</w:t>
      </w:r>
      <w:r>
        <w:rPr>
          <w:rFonts w:hint="eastAsia"/>
        </w:rPr>
        <w:t>中止妊娠征得妇女本人同意，并且是在怀孕的头12周之内，在医院里得到医疗援助的情况下进行的。</w:t>
      </w:r>
    </w:p>
    <w:p w:rsidR="00000000" w:rsidRDefault="00000000">
      <w:pPr>
        <w:tabs>
          <w:tab w:val="left" w:pos="629"/>
        </w:tabs>
        <w:spacing w:after="140"/>
        <w:ind w:left="1264" w:right="1264"/>
        <w:jc w:val="both"/>
        <w:rPr>
          <w:rFonts w:hint="eastAsia"/>
        </w:rPr>
      </w:pPr>
      <w:r>
        <w:rPr>
          <w:rFonts w:hint="eastAsia"/>
        </w:rPr>
        <w:t>384.　医院和各卫生机构对老年人、身体和精神残疾人予以特别照顾。与此同时，许多非政府组织在此方面承担起义务，从社会或物质角度善待这些特殊群体。目前有以下五个机构专门帮助残疾人：支持残疾人协会、佛得角残疾人协会、支持残疾儿童发展与健全协会、佛得角视力残疾人协会、“A Ponte”促进精神健康协会。这些机构的工作目的不仅仅只是动员家庭与社会注意身体残疾人融入社会问题，而且还设立了一些康复中心提供帮助，以便改善残疾人的身体、心理和精神健康。他们向残疾人发放药品，提供奖学金，将所有性别的残疾人集合在一起。此外，还有14个组织机构，它们的工作不仅仅只是局限于维护残疾人和老年人的权利，而且还将这些问题列入进行干预的范围。</w:t>
      </w:r>
    </w:p>
    <w:p w:rsidR="00000000" w:rsidRDefault="00000000">
      <w:pPr>
        <w:tabs>
          <w:tab w:val="left" w:pos="629"/>
        </w:tabs>
        <w:spacing w:after="140"/>
        <w:ind w:left="1264" w:right="1264"/>
        <w:jc w:val="both"/>
        <w:rPr>
          <w:rFonts w:hint="eastAsia"/>
        </w:rPr>
      </w:pPr>
      <w:r>
        <w:rPr>
          <w:rFonts w:hint="eastAsia"/>
        </w:rPr>
        <w:t>385.　关于老年人，劳动和团结互助部也制定了一项计划来支持公民社会的一些相关组织机构，这些组织机构为老年人和弱势群体展开一些活动，包括提供热饭、药品和医疗服务，同时向他们推荐一些活动以充实闲暇时间。</w:t>
      </w:r>
    </w:p>
    <w:p w:rsidR="00000000" w:rsidRDefault="00000000">
      <w:pPr>
        <w:tabs>
          <w:tab w:val="left" w:pos="629"/>
        </w:tabs>
        <w:spacing w:after="140"/>
        <w:ind w:left="1264" w:right="1264"/>
        <w:jc w:val="both"/>
        <w:rPr>
          <w:rFonts w:hint="eastAsia"/>
        </w:rPr>
      </w:pPr>
      <w:r>
        <w:rPr>
          <w:rFonts w:hint="eastAsia"/>
        </w:rPr>
        <w:t>386.　相关活动也在一些专门的场所展开，如老年人日间活动中心和老年人之家，特别是在圣维森特，那里有三个老年人之家。其中两个由市政府社会培训机构管理，另一个由佛得角红十字会负责。就总体而言，受益最大的社区是圣地亚哥岛、圣维森特岛和圣安唐诸岛上的社区，在这些地方，佛得角共和国的老年人最为集中，分别占到47.7%、15.5%和15.1%。</w:t>
      </w:r>
    </w:p>
    <w:p w:rsidR="00000000" w:rsidRDefault="00000000">
      <w:pPr>
        <w:tabs>
          <w:tab w:val="left" w:pos="629"/>
        </w:tabs>
        <w:spacing w:after="140"/>
        <w:ind w:left="1264" w:right="1264"/>
        <w:jc w:val="both"/>
        <w:rPr>
          <w:rFonts w:hint="eastAsia"/>
        </w:rPr>
      </w:pPr>
      <w:r>
        <w:rPr>
          <w:rFonts w:hint="eastAsia"/>
        </w:rPr>
        <w:t>387.　鉴于大多数老年人是女性，就总体而言，上述工作的受益者大部分是妇女。</w:t>
      </w:r>
    </w:p>
    <w:p w:rsidR="00000000" w:rsidRDefault="00000000">
      <w:pPr>
        <w:tabs>
          <w:tab w:val="left" w:pos="629"/>
        </w:tabs>
        <w:spacing w:after="140"/>
        <w:ind w:left="1264" w:right="1264"/>
        <w:jc w:val="both"/>
        <w:rPr>
          <w:rFonts w:hint="eastAsia"/>
        </w:rPr>
      </w:pPr>
      <w:r>
        <w:rPr>
          <w:rFonts w:hint="eastAsia"/>
        </w:rPr>
        <w:t>388.　关于艾滋病感染者和艾滋病毒携带者，根据以上所述，佛得角政府于2004年通过了一项计划，免费向艾滋病患者和艾滋病毒携带者提供抗逆转药品。供应这种药品没有任何歧视性标准。此外，防治艾滋病协调委员会的计划中还包括逐步改善对阳性反应者的心理和医疗照顾，在艾滋病毒检测之前和之后向他们提供咨询服务。该计划还努力提高被感染者的生活质量，加强对他们的医疗观察。</w:t>
      </w:r>
    </w:p>
    <w:p w:rsidR="00000000" w:rsidRDefault="00000000">
      <w:pPr>
        <w:tabs>
          <w:tab w:val="left" w:pos="629"/>
        </w:tabs>
        <w:spacing w:after="140"/>
        <w:ind w:left="1264" w:right="1264"/>
        <w:jc w:val="both"/>
        <w:rPr>
          <w:rFonts w:hint="eastAsia"/>
        </w:rPr>
      </w:pPr>
      <w:r>
        <w:rPr>
          <w:rFonts w:hint="eastAsia"/>
        </w:rPr>
        <w:t>389.　另外还对所有希望做检查的孕妇提供免费艾滋病毒检测。如果检测结果呈阳性，生殖健康中心则在分娩之前、分娩期间和分娩之后进行医疗跟踪并提供药品。</w:t>
      </w:r>
    </w:p>
    <w:p w:rsidR="00000000" w:rsidRDefault="00000000">
      <w:pPr>
        <w:tabs>
          <w:tab w:val="left" w:pos="629"/>
        </w:tabs>
        <w:spacing w:after="140"/>
        <w:ind w:left="1264" w:right="1264"/>
        <w:jc w:val="both"/>
        <w:rPr>
          <w:rFonts w:hint="eastAsia"/>
        </w:rPr>
      </w:pPr>
      <w:r>
        <w:rPr>
          <w:rFonts w:hint="eastAsia"/>
        </w:rPr>
        <w:t>390.　一些政府部门和一些非政府组织还系统地提出一些计划，展开宣传活动，组织座谈会和研讨会，对妇女问题予以特别的关注。其中包括与感染艾滋病毒/艾滋病的夫妻和妇女讨论性问题，向他们散发宣传手册和画册。</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noProof/>
        </w:rPr>
      </w:pPr>
      <w:r>
        <w:rPr>
          <w:rFonts w:hint="eastAsia"/>
          <w:noProof/>
        </w:rPr>
        <w:tab/>
      </w:r>
      <w:r>
        <w:rPr>
          <w:rFonts w:hint="eastAsia"/>
          <w:noProof/>
        </w:rPr>
        <w:tab/>
        <w:t>前政权</w:t>
      </w:r>
    </w:p>
    <w:p w:rsidR="00000000" w:rsidRDefault="00000000">
      <w:pPr>
        <w:tabs>
          <w:tab w:val="left" w:pos="629"/>
        </w:tabs>
        <w:spacing w:line="120" w:lineRule="exact"/>
        <w:ind w:left="1264" w:right="1264"/>
        <w:jc w:val="both"/>
        <w:rPr>
          <w:rFonts w:hint="eastAsia"/>
          <w:sz w:val="10"/>
        </w:rPr>
      </w:pPr>
    </w:p>
    <w:p w:rsidR="00000000" w:rsidRDefault="00000000">
      <w:pPr>
        <w:tabs>
          <w:tab w:val="left" w:pos="629"/>
        </w:tabs>
        <w:spacing w:after="140"/>
        <w:ind w:left="1264" w:right="1264"/>
        <w:jc w:val="both"/>
        <w:rPr>
          <w:rFonts w:hint="eastAsia"/>
        </w:rPr>
      </w:pPr>
      <w:r>
        <w:rPr>
          <w:rFonts w:hint="eastAsia"/>
        </w:rPr>
        <w:t>391.　在佛得角，母婴医疗保健始于1997年，当时制定了一项计划，名为母婴保护－计划生育计划（PMI-PF），实施此项计划的方式是国家合作及外部援助和资助。当时这项计划并未真正地由政府领导。</w:t>
      </w:r>
    </w:p>
    <w:p w:rsidR="00000000" w:rsidRDefault="00000000">
      <w:pPr>
        <w:tabs>
          <w:tab w:val="left" w:pos="629"/>
        </w:tabs>
        <w:spacing w:after="140"/>
        <w:ind w:left="1264" w:right="1264"/>
        <w:jc w:val="both"/>
        <w:rPr>
          <w:rFonts w:hint="eastAsia"/>
        </w:rPr>
      </w:pPr>
      <w:r>
        <w:rPr>
          <w:rFonts w:hint="eastAsia"/>
        </w:rPr>
        <w:t>392.　1984年，在佛得角共和国所有的乡镇至少有一个母婴保护－计划生育中心。后来在1986年，人们将扩大疫苗接种计划并入了该计划，目的是提供婴幼儿医疗服务。</w:t>
      </w:r>
    </w:p>
    <w:p w:rsidR="00000000" w:rsidRDefault="00000000">
      <w:pPr>
        <w:tabs>
          <w:tab w:val="left" w:pos="629"/>
        </w:tabs>
        <w:spacing w:after="140"/>
        <w:ind w:left="1264" w:right="1264"/>
        <w:jc w:val="both"/>
        <w:rPr>
          <w:rFonts w:hint="eastAsia"/>
        </w:rPr>
      </w:pPr>
      <w:r>
        <w:rPr>
          <w:rFonts w:hint="eastAsia"/>
        </w:rPr>
        <w:t>394.　在1981年至2000年期间，母婴保护－计划生育计划成为一项制度，在卫生领域采取一些与之相配套的行动，即关注产前保健并提供咨询服务，提供产后医疗服务，进行疫苗接种，向妇女和儿童提供免费救助。应该指出的是，该计划在1991年移交给了政府。</w:t>
      </w:r>
    </w:p>
    <w:p w:rsidR="00000000" w:rsidRDefault="00000000">
      <w:pPr>
        <w:tabs>
          <w:tab w:val="left" w:pos="629"/>
        </w:tabs>
        <w:spacing w:after="140"/>
        <w:ind w:left="1264" w:right="1264"/>
        <w:jc w:val="both"/>
        <w:rPr>
          <w:rFonts w:hint="eastAsia"/>
        </w:rPr>
      </w:pPr>
      <w:r>
        <w:rPr>
          <w:rFonts w:hint="eastAsia"/>
        </w:rPr>
        <w:t>395.　自1989年以来，基础卫生体制将提供和促进母婴保健服务作为一项重点工作，其中包括将计划生育作为一项初级医疗服务（1989年4月30日第62/III/89号法律第4条）。</w:t>
      </w:r>
    </w:p>
    <w:p w:rsidR="00000000" w:rsidRDefault="00000000">
      <w:pPr>
        <w:tabs>
          <w:tab w:val="left" w:pos="629"/>
        </w:tabs>
        <w:spacing w:after="140"/>
        <w:ind w:left="1264" w:right="1264"/>
        <w:jc w:val="both"/>
        <w:rPr>
          <w:rFonts w:hint="eastAsia"/>
        </w:rPr>
      </w:pPr>
      <w:r>
        <w:rPr>
          <w:rFonts w:hint="eastAsia"/>
        </w:rPr>
        <w:t>396.　根据第62/III/89号法律第34条，向孕妇、两岁以下的儿童及弱势群体的病人提供的医疗服务是免费的。</w:t>
      </w:r>
    </w:p>
    <w:p w:rsidR="00000000" w:rsidRDefault="00000000">
      <w:pPr>
        <w:tabs>
          <w:tab w:val="left" w:pos="629"/>
        </w:tabs>
        <w:spacing w:after="140"/>
        <w:ind w:left="1264" w:right="1264"/>
        <w:jc w:val="both"/>
        <w:rPr>
          <w:rFonts w:hint="eastAsia"/>
        </w:rPr>
      </w:pPr>
      <w:r>
        <w:rPr>
          <w:rFonts w:hint="eastAsia"/>
        </w:rPr>
        <w:t>397.　此外，1993年3月8日颁布的第4/93号法令规定了医疗卫生基本原则，该基本原则规定，母婴保护－计划生育计划定期跟踪的孕妇和儿童、必须予以资助的弱势群体的病人，特别是那些得到社会保险帮助或处于失业状态无收入的病人、在劳动力高度密集部门工作的劳动者、慢性病人以及国家初级医疗保健计划覆盖的病患，均免除支付所规定的医疗费用，或者是只支付较小比例的医疗费用。</w:t>
      </w:r>
    </w:p>
    <w:p w:rsidR="00000000" w:rsidRDefault="00000000">
      <w:pPr>
        <w:tabs>
          <w:tab w:val="left" w:pos="629"/>
        </w:tabs>
        <w:spacing w:after="140"/>
        <w:ind w:left="1264" w:right="1264"/>
        <w:jc w:val="both"/>
        <w:rPr>
          <w:rFonts w:hint="eastAsia"/>
        </w:rPr>
      </w:pPr>
      <w:r>
        <w:rPr>
          <w:rFonts w:hint="eastAsia"/>
        </w:rPr>
        <w:t>398.　母婴保护－计划生育计划采取同前政权期间同样的模式，由一个专门的机构负责向孕妇和两岁以下的儿童提供援助，并向他们提供一切医疗保健便利，方便他们免费就诊、接种疫苗和实行计划生育。</w:t>
      </w:r>
    </w:p>
    <w:p w:rsidR="00000000" w:rsidRDefault="00000000">
      <w:pPr>
        <w:tabs>
          <w:tab w:val="left" w:pos="629"/>
        </w:tabs>
        <w:spacing w:after="140"/>
        <w:ind w:left="1264" w:right="1264"/>
        <w:jc w:val="both"/>
        <w:rPr>
          <w:rFonts w:hint="eastAsia"/>
        </w:rPr>
      </w:pPr>
      <w:r>
        <w:rPr>
          <w:rFonts w:hint="eastAsia"/>
        </w:rPr>
        <w:t>399.　如果对所采取的计划生育政策进行总结，人们便会看到，平均生育数量有所下降，不论在城市还是在农村均是如此。比如，1990年城市的平均生育数为5.2，农村为5.7。到2000年，这个数字分别下降至3.4个孩子和4.8个孩子。数据表明在农村地区推行计划生育困难较大，就此得出的结论是妇女们没有被充分动员起来。</w:t>
      </w:r>
    </w:p>
    <w:p w:rsidR="00000000" w:rsidRDefault="00000000">
      <w:pPr>
        <w:tabs>
          <w:tab w:val="left" w:pos="629"/>
        </w:tabs>
        <w:spacing w:after="140"/>
        <w:ind w:left="1264" w:right="1264"/>
        <w:jc w:val="both"/>
        <w:rPr>
          <w:rFonts w:hint="eastAsia"/>
        </w:rPr>
      </w:pPr>
      <w:r>
        <w:rPr>
          <w:rFonts w:hint="eastAsia"/>
        </w:rPr>
        <w:t>400.　因此，计划生育收到了较好的效果，生育数量有所下降，这是执行国家政策的结果，我们自认为正在提高家庭生活的质量，特别是那些弱势群体家庭生活的质量，而这些家庭的责任往往是由妇女承担的。</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noProof/>
        </w:rPr>
      </w:pPr>
      <w:r>
        <w:rPr>
          <w:rFonts w:hint="eastAsia"/>
          <w:noProof/>
        </w:rPr>
        <w:tab/>
      </w:r>
      <w:r>
        <w:rPr>
          <w:rFonts w:hint="eastAsia"/>
          <w:noProof/>
        </w:rPr>
        <w:tab/>
        <w:t>第13条：在经济和文化领域的男女权利平等</w:t>
      </w:r>
    </w:p>
    <w:p w:rsidR="00000000" w:rsidRDefault="00000000">
      <w:pPr>
        <w:tabs>
          <w:tab w:val="left" w:pos="629"/>
        </w:tabs>
        <w:spacing w:line="120" w:lineRule="exact"/>
        <w:ind w:left="1264" w:right="1264"/>
        <w:jc w:val="both"/>
        <w:rPr>
          <w:rFonts w:hint="eastAsia"/>
          <w:sz w:val="10"/>
        </w:rPr>
      </w:pPr>
    </w:p>
    <w:p w:rsidR="00000000" w:rsidRDefault="00000000">
      <w:pPr>
        <w:tabs>
          <w:tab w:val="left" w:pos="629"/>
        </w:tabs>
        <w:spacing w:after="140"/>
        <w:ind w:left="1264" w:right="1264"/>
        <w:jc w:val="both"/>
        <w:rPr>
          <w:rFonts w:hint="eastAsia"/>
        </w:rPr>
      </w:pPr>
      <w:r>
        <w:rPr>
          <w:rFonts w:hint="eastAsia"/>
        </w:rPr>
        <w:t>401.　贫困特别是对妇女造成伤害，反对贫困的斗争是非洲国家、特别是萨赫勒地区的非洲国家面临的挑战。</w:t>
      </w:r>
    </w:p>
    <w:p w:rsidR="00000000" w:rsidRDefault="00000000">
      <w:pPr>
        <w:tabs>
          <w:tab w:val="left" w:pos="629"/>
        </w:tabs>
        <w:spacing w:after="140"/>
        <w:ind w:left="1264" w:right="1264"/>
        <w:jc w:val="both"/>
        <w:rPr>
          <w:rFonts w:hint="eastAsia"/>
        </w:rPr>
      </w:pPr>
      <w:r>
        <w:rPr>
          <w:rFonts w:hint="eastAsia"/>
        </w:rPr>
        <w:t>402.　人们已经发现，失业率在妇女中更加严重，妇女群体的经济依赖指数高于男性群体。因此，佛得角共和国政府付出了更多的努力来动员、培训弱势群体，并向他们提供信息。在此方面所采取的政策努力将妇女放在首位，因为妇女被公认是弱势群体。</w:t>
      </w:r>
    </w:p>
    <w:p w:rsidR="00000000" w:rsidRDefault="00000000">
      <w:pPr>
        <w:tabs>
          <w:tab w:val="left" w:pos="629"/>
        </w:tabs>
        <w:spacing w:after="140"/>
        <w:ind w:left="1264" w:right="1264"/>
        <w:jc w:val="both"/>
        <w:rPr>
          <w:rFonts w:hint="eastAsia"/>
        </w:rPr>
      </w:pPr>
      <w:r>
        <w:rPr>
          <w:rFonts w:hint="eastAsia"/>
        </w:rPr>
        <w:t>403.　2003年佛得角政府出台了一些计划，在此范围内根据第23/2003号决议，成立了国家反贫困委员会，其总体目标是要支持那些最贫困的人群，以便尽可能地将他们纳入劳动市场。该计划是全国性的计划。但一些计划内项目仅仅只包括了现在17个城镇中的7个城镇。</w:t>
      </w:r>
    </w:p>
    <w:p w:rsidR="00000000" w:rsidRDefault="00000000">
      <w:pPr>
        <w:tabs>
          <w:tab w:val="left" w:pos="629"/>
        </w:tabs>
        <w:spacing w:after="140"/>
        <w:ind w:left="1264" w:right="1264"/>
        <w:jc w:val="both"/>
        <w:rPr>
          <w:rFonts w:hint="eastAsia"/>
        </w:rPr>
      </w:pPr>
      <w:r>
        <w:rPr>
          <w:rFonts w:hint="eastAsia"/>
        </w:rPr>
        <w:t>404.　全国反贫困计划是通过一些具体计划项目实施的，其目的是提供小额贷款，并同5个非政府组织建立伙伴关系。为了建立这种伙伴关系，全国反贫困计划还在一些社会领域进行开发，包括基础设施建设（通电和铺设管道、建立幼儿园、扫盲和职业培训），以及提高弱势群体的社会经济能力。</w:t>
      </w:r>
    </w:p>
    <w:p w:rsidR="00000000" w:rsidRDefault="00000000">
      <w:pPr>
        <w:tabs>
          <w:tab w:val="left" w:pos="629"/>
        </w:tabs>
        <w:spacing w:after="140"/>
        <w:ind w:left="1264" w:right="1264"/>
        <w:jc w:val="both"/>
        <w:rPr>
          <w:rFonts w:hint="eastAsia"/>
        </w:rPr>
      </w:pPr>
      <w:r>
        <w:rPr>
          <w:rFonts w:hint="eastAsia"/>
        </w:rPr>
        <w:t>405.　在实施这些计划项目的范围内，政府设立了分阶段达到的目标，如减少人口。为了落实这些政策，政府予以指导，以便计划受益者总数中至少要有50%至60%的人是妇女。</w:t>
      </w:r>
    </w:p>
    <w:p w:rsidR="00000000" w:rsidRDefault="00000000">
      <w:pPr>
        <w:tabs>
          <w:tab w:val="left" w:pos="629"/>
        </w:tabs>
        <w:spacing w:after="140"/>
        <w:ind w:left="1264" w:right="1264"/>
        <w:jc w:val="both"/>
        <w:rPr>
          <w:rFonts w:hint="eastAsia"/>
        </w:rPr>
      </w:pPr>
      <w:r>
        <w:rPr>
          <w:rFonts w:hint="eastAsia"/>
        </w:rPr>
        <w:t>406.　1998年，根据第40-B/98号决议出台了一个类似的计划，直接由副总理办公室领导，该计划的名称为“团结与协调反贫困计划”，同样也是以农村地区为重点。</w:t>
      </w:r>
    </w:p>
    <w:p w:rsidR="00000000" w:rsidRDefault="00000000">
      <w:pPr>
        <w:tabs>
          <w:tab w:val="left" w:pos="629"/>
        </w:tabs>
        <w:spacing w:after="140"/>
        <w:ind w:left="1264" w:right="1264"/>
        <w:jc w:val="both"/>
        <w:rPr>
          <w:rFonts w:hint="eastAsia"/>
        </w:rPr>
      </w:pPr>
      <w:r>
        <w:rPr>
          <w:rFonts w:hint="eastAsia"/>
        </w:rPr>
        <w:t>407.　就总体而言，如果要评估佛得角共和国的经济形势，我们可以确认妇女同男人一样享有同样的权利，遵守同样的标准，这涉及到获得资金和参加文化活动，特别是得到银行贷款、抵押贷款和其他形式的金融信贷。妇女和男人一样，享有同样的权利，可以平等地参加创业活动，参加体育活动，并参与文化生活方方面面的活动。</w:t>
      </w:r>
    </w:p>
    <w:p w:rsidR="00000000" w:rsidRDefault="00000000">
      <w:pPr>
        <w:tabs>
          <w:tab w:val="left" w:pos="629"/>
        </w:tabs>
        <w:spacing w:after="140"/>
        <w:ind w:left="1264" w:right="1264"/>
        <w:jc w:val="both"/>
        <w:rPr>
          <w:rFonts w:hint="eastAsia"/>
        </w:rPr>
      </w:pPr>
      <w:r>
        <w:rPr>
          <w:rFonts w:hint="eastAsia"/>
        </w:rPr>
        <w:t>408.　关于银行贷款、抵押贷款和其他形式的金融信贷，以及在与法律人格和行为能力相关的问题上，应说明的是，正像已经强调指出的那样，佛得角共和国的立法没有任何基于性别的歧视。</w:t>
      </w:r>
    </w:p>
    <w:p w:rsidR="00000000" w:rsidRDefault="00000000">
      <w:pPr>
        <w:tabs>
          <w:tab w:val="left" w:pos="629"/>
        </w:tabs>
        <w:spacing w:after="140"/>
        <w:ind w:left="1264" w:right="1264"/>
        <w:jc w:val="both"/>
        <w:rPr>
          <w:rFonts w:hint="eastAsia"/>
        </w:rPr>
      </w:pPr>
      <w:r>
        <w:rPr>
          <w:rFonts w:hint="eastAsia"/>
        </w:rPr>
        <w:t>409.　根据《民法》第1630条的规定，不论是丈夫还是妻子均可以自己的姓名设立银行账户和转移存款。（关于管理家庭经济方面的一些其他特殊情况，请参见本报告第16条相关部分）。</w:t>
      </w:r>
    </w:p>
    <w:p w:rsidR="00000000" w:rsidRDefault="00000000">
      <w:pPr>
        <w:tabs>
          <w:tab w:val="left" w:pos="629"/>
        </w:tabs>
        <w:spacing w:after="140"/>
        <w:ind w:left="1264" w:right="1264"/>
        <w:jc w:val="both"/>
        <w:rPr>
          <w:rFonts w:hint="eastAsia"/>
        </w:rPr>
      </w:pPr>
      <w:r>
        <w:rPr>
          <w:rFonts w:hint="eastAsia"/>
        </w:rPr>
        <w:t>410.　因此，在银行贷款、抵押贷款和其他金融信贷方面不允许有任何歧视行为。任何歧视行为均无权向法庭申诉并要承担民事责任。</w:t>
      </w:r>
    </w:p>
    <w:p w:rsidR="00000000" w:rsidRDefault="00000000">
      <w:pPr>
        <w:tabs>
          <w:tab w:val="left" w:pos="629"/>
        </w:tabs>
        <w:spacing w:after="140"/>
        <w:ind w:left="1264" w:right="1264"/>
        <w:jc w:val="both"/>
        <w:rPr>
          <w:rFonts w:hint="eastAsia"/>
        </w:rPr>
      </w:pPr>
      <w:r>
        <w:rPr>
          <w:rFonts w:hint="eastAsia"/>
        </w:rPr>
        <w:t>411.　关于贷款和小额信贷问题，人们在目前的情况下可以看到，佛得角共和国政府和许多非政府组织（约有9个）越来越多地提供此类贷款，特别是面向那些被排斥在正式系统之外的人群。小额贷款的作用是资助一些可以产生收益和提供就业的小本经营模式，被视为是反贫困和反社会排斥的一个战略手段。</w:t>
      </w:r>
    </w:p>
    <w:p w:rsidR="00000000" w:rsidRDefault="00000000">
      <w:pPr>
        <w:tabs>
          <w:tab w:val="left" w:pos="629"/>
        </w:tabs>
        <w:spacing w:after="140"/>
        <w:ind w:left="1264" w:right="1264"/>
        <w:jc w:val="both"/>
        <w:rPr>
          <w:rFonts w:hint="eastAsia"/>
        </w:rPr>
      </w:pPr>
      <w:r>
        <w:rPr>
          <w:rFonts w:hint="eastAsia"/>
        </w:rPr>
        <w:t>412.　目前尚无全国性的确切数据，特别是因为小额贷款是通过不同的机构组织发放的，因此难以汇集相关信息，尽管如此，我们依然有一些数据可以确认，小额贷款惠及了妇女，她们更多地得到了此类支持，在许多情况下，小额贷款被用于从事一些非正式的经营。在大部分情况下，妇女没有自己专门用来从事经营活动的空间。在这些经营活动中，我们可以列举买卖产品、食品贸易、流动出售服装和鞋子等商品。</w:t>
      </w:r>
    </w:p>
    <w:p w:rsidR="00000000" w:rsidRDefault="00000000">
      <w:pPr>
        <w:tabs>
          <w:tab w:val="left" w:pos="629"/>
        </w:tabs>
        <w:spacing w:after="140"/>
        <w:ind w:left="1264" w:right="1264"/>
        <w:jc w:val="both"/>
      </w:pPr>
      <w:r>
        <w:t>413.</w:t>
      </w:r>
      <w:r>
        <w:rPr>
          <w:rFonts w:hint="eastAsia"/>
        </w:rPr>
        <w:t xml:space="preserve">　</w:t>
      </w:r>
      <w:r>
        <w:t>向最大机构中的两个机构进行了咨询，其结果表明，与男人相比，受益更多的是妇女（如果人们将妇女与男人加以比较的话）。</w:t>
      </w:r>
    </w:p>
    <w:p w:rsidR="00000000" w:rsidRDefault="00000000">
      <w:pPr>
        <w:tabs>
          <w:tab w:val="left" w:pos="629"/>
        </w:tabs>
        <w:spacing w:after="140"/>
        <w:ind w:left="1264" w:right="1264"/>
        <w:jc w:val="both"/>
      </w:pPr>
      <w:r>
        <w:t>414.</w:t>
      </w:r>
      <w:r>
        <w:rPr>
          <w:rFonts w:hint="eastAsia"/>
        </w:rPr>
        <w:t xml:space="preserve">　</w:t>
      </w:r>
      <w:r>
        <w:t>在佛得角共和国有多个组织发放小额贷款，其中最大的一个组织是</w:t>
      </w:r>
      <w:r>
        <w:rPr>
          <w:rFonts w:hint="eastAsia"/>
        </w:rPr>
        <w:t>“</w:t>
      </w:r>
      <w:r>
        <w:t>支持妇女自主促进发展协会</w:t>
      </w:r>
      <w:r>
        <w:rPr>
          <w:rFonts w:hint="eastAsia"/>
        </w:rPr>
        <w:t>”</w:t>
      </w:r>
      <w:r>
        <w:t>（</w:t>
      </w:r>
      <w:r>
        <w:rPr>
          <w:rFonts w:hint="eastAsia"/>
        </w:rPr>
        <w:t>“</w:t>
      </w:r>
      <w:r>
        <w:t>MORABI</w:t>
      </w:r>
      <w:r>
        <w:rPr>
          <w:rFonts w:hint="eastAsia"/>
        </w:rPr>
        <w:t>”</w:t>
      </w:r>
      <w:r>
        <w:t>）。该组织成立于1992年，发放小贷款，向微型企业提供支持，其目的是</w:t>
      </w:r>
      <w:r>
        <w:rPr>
          <w:rFonts w:hint="eastAsia"/>
        </w:rPr>
        <w:t>提供</w:t>
      </w:r>
      <w:r>
        <w:t>就业和提高效益。截止</w:t>
      </w:r>
      <w:r>
        <w:rPr>
          <w:rFonts w:hint="eastAsia"/>
        </w:rPr>
        <w:t>到</w:t>
      </w:r>
      <w:r>
        <w:t>2005年1月的数据表明，支持妇女自主促进发展协会已发放了6</w:t>
      </w:r>
      <w:r>
        <w:rPr>
          <w:rFonts w:hint="eastAsia"/>
        </w:rPr>
        <w:t xml:space="preserve"> </w:t>
      </w:r>
      <w:r>
        <w:t>649笔贷款，其中6</w:t>
      </w:r>
      <w:r>
        <w:rPr>
          <w:rFonts w:hint="eastAsia"/>
        </w:rPr>
        <w:t xml:space="preserve"> </w:t>
      </w:r>
      <w:r>
        <w:t>512笔贷款是发放给了作为一家之主的妇女，137笔贷款发放给了男人。应该强调指出的是，这些小额贷款中的大部分是用于发展商业经营，一小部分是用于农业生产。</w:t>
      </w:r>
    </w:p>
    <w:p w:rsidR="00000000" w:rsidRDefault="00000000">
      <w:pPr>
        <w:tabs>
          <w:tab w:val="left" w:pos="629"/>
        </w:tabs>
        <w:spacing w:after="140"/>
        <w:ind w:left="1264" w:right="1264"/>
        <w:jc w:val="both"/>
      </w:pPr>
      <w:r>
        <w:t>415.</w:t>
      </w:r>
      <w:r>
        <w:rPr>
          <w:rFonts w:hint="eastAsia"/>
        </w:rPr>
        <w:t xml:space="preserve">　</w:t>
      </w:r>
      <w:r>
        <w:t>除此之外，自1997年至今，还有一个计划名为</w:t>
      </w:r>
      <w:r>
        <w:rPr>
          <w:rFonts w:hint="eastAsia"/>
        </w:rPr>
        <w:t>“</w:t>
      </w:r>
      <w:r>
        <w:t>培训和向微型企业贷款计划</w:t>
      </w:r>
      <w:r>
        <w:rPr>
          <w:rFonts w:hint="eastAsia"/>
        </w:rPr>
        <w:t>”</w:t>
      </w:r>
      <w:r>
        <w:t>，该计划得到农业合作发展/海外合作援助自愿者组织资助，并由储蓄银行进行管理。据储蓄银行报告，共发放贷款12</w:t>
      </w:r>
      <w:r>
        <w:rPr>
          <w:rFonts w:hint="eastAsia"/>
        </w:rPr>
        <w:t xml:space="preserve"> </w:t>
      </w:r>
      <w:r>
        <w:t>059笔，其中10</w:t>
      </w:r>
      <w:r>
        <w:rPr>
          <w:rFonts w:hint="eastAsia"/>
        </w:rPr>
        <w:t xml:space="preserve"> </w:t>
      </w:r>
      <w:r>
        <w:t>542笔发放给了妇女。</w:t>
      </w:r>
    </w:p>
    <w:p w:rsidR="00000000" w:rsidRDefault="00000000">
      <w:pPr>
        <w:tabs>
          <w:tab w:val="left" w:pos="629"/>
        </w:tabs>
        <w:spacing w:after="140"/>
        <w:ind w:left="1264" w:right="1264"/>
        <w:jc w:val="both"/>
      </w:pPr>
      <w:r>
        <w:t>416.</w:t>
      </w:r>
      <w:r>
        <w:rPr>
          <w:rFonts w:hint="eastAsia"/>
        </w:rPr>
        <w:t xml:space="preserve">　</w:t>
      </w:r>
      <w:r>
        <w:t>在文化方面，佛得角对妇女不存在任何形式的歧视。文化创作活动和体育活动受到国家或非政府组织鼓励，没有任何性别歧视。</w:t>
      </w:r>
    </w:p>
    <w:p w:rsidR="00000000" w:rsidRDefault="00000000">
      <w:pPr>
        <w:tabs>
          <w:tab w:val="left" w:pos="629"/>
        </w:tabs>
        <w:spacing w:after="140"/>
        <w:ind w:left="1264" w:right="1264"/>
        <w:jc w:val="both"/>
      </w:pPr>
      <w:r>
        <w:t>417.</w:t>
      </w:r>
      <w:r>
        <w:rPr>
          <w:rFonts w:hint="eastAsia"/>
        </w:rPr>
        <w:t xml:space="preserve">　</w:t>
      </w:r>
      <w:r>
        <w:t>根据以上所述，《根本法》第48条、第49条和第53条保证从事和参加教育、科研、文学和艺术创作以及所有文化活动的自由。</w:t>
      </w:r>
    </w:p>
    <w:p w:rsidR="00000000" w:rsidRDefault="00000000">
      <w:pPr>
        <w:tabs>
          <w:tab w:val="left" w:pos="629"/>
        </w:tabs>
        <w:spacing w:after="140"/>
        <w:ind w:left="1264" w:right="1264"/>
        <w:jc w:val="both"/>
        <w:rPr>
          <w:rFonts w:hint="eastAsia"/>
        </w:rPr>
      </w:pPr>
      <w:r>
        <w:t>418.</w:t>
      </w:r>
      <w:r>
        <w:rPr>
          <w:rFonts w:hint="eastAsia"/>
        </w:rPr>
        <w:t xml:space="preserve">　在此方面，令人感兴趣的是应强调指出，国家和相关公民社会组织努力促进文化。在这些非政府组织中，人们应突出表彰团结与发展协会“泽莫尼兹”（“Zé Moniz”），该组织努力促进佛得角共和国的手工业发展，自1996年以来每年都在佛得角共和国首都举办一届展览会，展览会聚集了来自所有岛屿的手工业者。</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noProof/>
        </w:rPr>
      </w:pPr>
      <w:r>
        <w:rPr>
          <w:rFonts w:hint="eastAsia"/>
          <w:noProof/>
        </w:rPr>
        <w:tab/>
      </w:r>
      <w:r>
        <w:rPr>
          <w:rFonts w:hint="eastAsia"/>
          <w:noProof/>
        </w:rPr>
        <w:tab/>
        <w:t>第14条：农村妇女</w:t>
      </w:r>
    </w:p>
    <w:p w:rsidR="00000000" w:rsidRDefault="00000000">
      <w:pPr>
        <w:tabs>
          <w:tab w:val="left" w:pos="629"/>
        </w:tabs>
        <w:spacing w:line="120" w:lineRule="exact"/>
        <w:ind w:left="1264" w:right="1264"/>
        <w:jc w:val="both"/>
        <w:rPr>
          <w:rFonts w:hint="eastAsia"/>
          <w:sz w:val="10"/>
        </w:rPr>
      </w:pPr>
    </w:p>
    <w:p w:rsidR="00000000" w:rsidRDefault="00000000">
      <w:pPr>
        <w:tabs>
          <w:tab w:val="left" w:pos="629"/>
        </w:tabs>
        <w:spacing w:after="140"/>
        <w:ind w:left="1264" w:right="1264"/>
        <w:jc w:val="both"/>
        <w:rPr>
          <w:rFonts w:hint="eastAsia"/>
        </w:rPr>
      </w:pPr>
      <w:r>
        <w:rPr>
          <w:rFonts w:hint="eastAsia"/>
        </w:rPr>
        <w:t>419.　佛得角共和国承认，农村地区特别突出的贫困问题是一个必须更加努力工作才能解决的问题。因此必须集中各方努力来完成这项工作。缺水和自然资源匮乏是在制定国家政策时必须避开但又尖锐存在的障碍。尽管这是一项进展缓慢和逐步完成的工作，但政府各部门与非政府组织合作，始终坚持努力克服农村发展中的困难和制约因素。</w:t>
      </w:r>
    </w:p>
    <w:p w:rsidR="00000000" w:rsidRDefault="00000000">
      <w:pPr>
        <w:tabs>
          <w:tab w:val="left" w:pos="629"/>
        </w:tabs>
        <w:spacing w:after="140"/>
        <w:ind w:left="1264" w:right="1264"/>
        <w:jc w:val="both"/>
        <w:rPr>
          <w:rFonts w:hint="eastAsia"/>
        </w:rPr>
      </w:pPr>
      <w:r>
        <w:rPr>
          <w:rFonts w:hint="eastAsia"/>
        </w:rPr>
        <w:t>420.　根据妇女地位研究所的报告，所通过的政策涉及到对农村人口进行培训，其目的是改变对环境的行为，合理平衡地利用现有的资源。</w:t>
      </w:r>
    </w:p>
    <w:p w:rsidR="00000000" w:rsidRDefault="00000000">
      <w:pPr>
        <w:tabs>
          <w:tab w:val="left" w:pos="629"/>
        </w:tabs>
        <w:spacing w:after="140"/>
        <w:ind w:left="1264" w:right="1264"/>
        <w:jc w:val="both"/>
        <w:rPr>
          <w:rFonts w:hint="eastAsia"/>
        </w:rPr>
      </w:pPr>
      <w:r>
        <w:rPr>
          <w:rFonts w:hint="eastAsia"/>
        </w:rPr>
        <w:t>421.　政府曾于1998年成立了一个隶属副总理的机构，负责协调反贫困计划。目前，全国反贫困委员会负责在此方面出台的计划（第23/2003号决议）。</w:t>
      </w:r>
    </w:p>
    <w:p w:rsidR="00000000" w:rsidRDefault="00000000">
      <w:pPr>
        <w:tabs>
          <w:tab w:val="left" w:pos="629"/>
        </w:tabs>
        <w:spacing w:after="140"/>
        <w:ind w:left="1264" w:right="1264"/>
        <w:jc w:val="both"/>
        <w:rPr>
          <w:rFonts w:hint="eastAsia"/>
        </w:rPr>
      </w:pPr>
      <w:r>
        <w:rPr>
          <w:rFonts w:hint="eastAsia"/>
        </w:rPr>
        <w:t>422.　在非政府组织方面，现在有若干个非政府组织专门负责农村和社区发展。它们努力帮助作为弱势群体的妇女。</w:t>
      </w:r>
    </w:p>
    <w:p w:rsidR="00000000" w:rsidRDefault="00000000">
      <w:pPr>
        <w:tabs>
          <w:tab w:val="left" w:pos="629"/>
        </w:tabs>
        <w:spacing w:after="140"/>
        <w:ind w:left="1264" w:right="1264"/>
        <w:jc w:val="both"/>
        <w:rPr>
          <w:rFonts w:hint="eastAsia"/>
        </w:rPr>
      </w:pPr>
      <w:r>
        <w:rPr>
          <w:rFonts w:hint="eastAsia"/>
        </w:rPr>
        <w:t>423.　在政府和非政府组织对社区组织完成的工作中，进行了保持水土方面的培训；还进行了一些培训，其目的是宣传营养知识和计算概念；帮助修建水坝、公共水源和水库；帮助通电；教授如何使用和保护滴灌系统；支持建立和巩固面向微型企业和农民的资金服务机构，并开展了防治沙漠化活动。</w:t>
      </w:r>
    </w:p>
    <w:p w:rsidR="00000000" w:rsidRDefault="00000000">
      <w:pPr>
        <w:tabs>
          <w:tab w:val="left" w:pos="629"/>
        </w:tabs>
        <w:spacing w:after="140"/>
        <w:ind w:left="1264" w:right="1264"/>
        <w:jc w:val="both"/>
        <w:rPr>
          <w:rFonts w:hint="eastAsia"/>
        </w:rPr>
      </w:pPr>
      <w:r>
        <w:rPr>
          <w:rFonts w:hint="eastAsia"/>
        </w:rPr>
        <w:t>424.　人们定期出台一些计划，进行善待环境的宣传动员，活动面向全体农业人口和所有性别的人。</w:t>
      </w:r>
    </w:p>
    <w:p w:rsidR="00000000" w:rsidRDefault="00000000">
      <w:pPr>
        <w:tabs>
          <w:tab w:val="left" w:pos="629"/>
        </w:tabs>
        <w:spacing w:after="140"/>
        <w:ind w:left="1264" w:right="1264"/>
        <w:jc w:val="both"/>
        <w:rPr>
          <w:rFonts w:hint="eastAsia"/>
        </w:rPr>
      </w:pPr>
      <w:r>
        <w:rPr>
          <w:rFonts w:hint="eastAsia"/>
        </w:rPr>
        <w:t>425.　2003年，人们出台了萨赫勒地区促进当地替代能源计划，对农村和周边地区予以特别关注，目的是以其他一些替代能源取代木材能源。妇女是此项计划的特定公众和受益者。</w:t>
      </w:r>
    </w:p>
    <w:p w:rsidR="00000000" w:rsidRDefault="00000000">
      <w:pPr>
        <w:tabs>
          <w:tab w:val="left" w:pos="629"/>
        </w:tabs>
        <w:spacing w:after="140"/>
        <w:ind w:left="1264" w:right="1264"/>
        <w:jc w:val="both"/>
        <w:rPr>
          <w:rFonts w:hint="eastAsia"/>
        </w:rPr>
      </w:pPr>
      <w:r>
        <w:rPr>
          <w:rFonts w:hint="eastAsia"/>
        </w:rPr>
        <w:t>426.　佛得角电视台向生活在农村和周边地区的公众播放纪录片，向他们宣传如何在小型所有制饲养场提高饲养业效果，就应采取的措施、所使用的饲料和技术提供指导意见。</w:t>
      </w:r>
    </w:p>
    <w:p w:rsidR="00000000" w:rsidRDefault="00000000">
      <w:pPr>
        <w:tabs>
          <w:tab w:val="left" w:pos="629"/>
        </w:tabs>
        <w:spacing w:after="140"/>
        <w:ind w:left="1264" w:right="1264"/>
        <w:jc w:val="both"/>
        <w:rPr>
          <w:rFonts w:hint="eastAsia"/>
        </w:rPr>
      </w:pPr>
      <w:r>
        <w:rPr>
          <w:rFonts w:hint="eastAsia"/>
        </w:rPr>
        <w:t>427.　鉴于缺乏雨水，政府和非政府组织鼓励发展滴灌系统，以便提高生产效率，降低费用和避免消耗。因此人们鼓励滴灌系统社会化，尽管目前尚未真正达到社会化。</w:t>
      </w:r>
    </w:p>
    <w:p w:rsidR="00000000" w:rsidRDefault="00000000">
      <w:pPr>
        <w:tabs>
          <w:tab w:val="left" w:pos="629"/>
        </w:tabs>
        <w:spacing w:after="140"/>
        <w:ind w:left="1264" w:right="1264"/>
        <w:jc w:val="both"/>
        <w:rPr>
          <w:rFonts w:hint="eastAsia"/>
        </w:rPr>
      </w:pPr>
      <w:r>
        <w:rPr>
          <w:rFonts w:hint="eastAsia"/>
        </w:rPr>
        <w:t>428.　小额贷款供应方以及政府通过全国反贫困计划、</w:t>
      </w:r>
      <w:r>
        <w:t>农业合作发展/海外合作援助自愿者组织</w:t>
      </w:r>
      <w:r>
        <w:rPr>
          <w:rFonts w:hint="eastAsia"/>
        </w:rPr>
        <w:t>以及</w:t>
      </w:r>
      <w:r>
        <w:t>支持妇女自主促进发展协会</w:t>
      </w:r>
      <w:r>
        <w:rPr>
          <w:rFonts w:hint="eastAsia"/>
        </w:rPr>
        <w:t>，向妇女发放了许多小额贷款。尽管没有此方面的相关数据，并且相当一部分贷款用于发展商业经营活动，但仍发放了一部分小额贷款用于农村经营活动。关于小额贷款的数字，详见本报告第13条：经济和文化领域的男女权利平等。</w:t>
      </w:r>
    </w:p>
    <w:p w:rsidR="00000000" w:rsidRDefault="00000000">
      <w:pPr>
        <w:tabs>
          <w:tab w:val="left" w:pos="629"/>
        </w:tabs>
        <w:spacing w:after="140"/>
        <w:ind w:left="1264" w:right="1264"/>
        <w:jc w:val="both"/>
        <w:rPr>
          <w:rFonts w:hint="eastAsia"/>
        </w:rPr>
      </w:pPr>
      <w:r>
        <w:rPr>
          <w:rFonts w:hint="eastAsia"/>
        </w:rPr>
        <w:t>429.　关于教育制度，根据《基础教育法》（1990年12月29日颁布的第103/III/90号法律）的规定，分别在两个等级上开展校外教育：一是成人基础教育，包括扫盲、扫盲后教育和其他持之以恒的教育活动，其目的是提高文化水平；二是学艺和职业培训活动，教育方向是提高从事某项职业的能力。这种教育制度中显然包括对妇女群体的教育。</w:t>
      </w:r>
    </w:p>
    <w:p w:rsidR="00000000" w:rsidRDefault="00000000">
      <w:pPr>
        <w:tabs>
          <w:tab w:val="left" w:pos="629"/>
        </w:tabs>
        <w:spacing w:after="140"/>
        <w:ind w:left="1264" w:right="1264"/>
        <w:jc w:val="both"/>
        <w:rPr>
          <w:rFonts w:hint="eastAsia"/>
        </w:rPr>
      </w:pPr>
      <w:r>
        <w:rPr>
          <w:rFonts w:hint="eastAsia"/>
        </w:rPr>
        <w:t>430.　历届政府相继在成人教育方面展开行动，其成果是近十年来文盲率有所降低。1990年农村妇女的文盲率为55.9%，2000年降至43.4%。</w:t>
      </w:r>
    </w:p>
    <w:p w:rsidR="00000000" w:rsidRDefault="00000000">
      <w:pPr>
        <w:tabs>
          <w:tab w:val="left" w:pos="629"/>
        </w:tabs>
        <w:spacing w:after="140"/>
        <w:ind w:left="1264" w:right="1264"/>
        <w:jc w:val="both"/>
        <w:rPr>
          <w:rFonts w:hint="eastAsia"/>
        </w:rPr>
      </w:pPr>
      <w:r>
        <w:rPr>
          <w:rFonts w:hint="eastAsia"/>
        </w:rPr>
        <w:t>431.　尽管如此，妇女文盲率依然较高，特别是在农村妇女中。根据2000年人口普查，农村地区有文盲37 149人，其中妇女占68.3%。但随着所付出的努力和所通过的政策更加关注农村地区，特别是通过全国反贫困计划，以及非政府组织的积极参与，人们有雄心要大幅度降低妇女中长期存在的高文盲率。</w:t>
      </w:r>
    </w:p>
    <w:p w:rsidR="00000000" w:rsidRDefault="00000000">
      <w:pPr>
        <w:tabs>
          <w:tab w:val="left" w:pos="629"/>
        </w:tabs>
        <w:spacing w:after="140"/>
        <w:ind w:left="1264" w:right="1264"/>
        <w:jc w:val="both"/>
        <w:rPr>
          <w:rFonts w:hint="eastAsia"/>
        </w:rPr>
      </w:pPr>
      <w:r>
        <w:rPr>
          <w:rFonts w:hint="eastAsia"/>
        </w:rPr>
        <w:t>432.　在卫生方面，根据2000年的人口普查，人们看到1999年至2000年间农村中的怀孕率降低了16%。这归功于农村妇女受教育水平的提高，以及扩大的计划生育计划带来了好处。</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noProof/>
        </w:rPr>
      </w:pPr>
      <w:r>
        <w:rPr>
          <w:rFonts w:hint="eastAsia"/>
          <w:noProof/>
        </w:rPr>
        <w:tab/>
      </w:r>
      <w:r>
        <w:rPr>
          <w:rFonts w:hint="eastAsia"/>
          <w:noProof/>
        </w:rPr>
        <w:tab/>
        <w:t>第15条：与法律行为能力及选择住所相关的待遇平等</w:t>
      </w:r>
    </w:p>
    <w:p w:rsidR="00000000" w:rsidRDefault="00000000">
      <w:pPr>
        <w:tabs>
          <w:tab w:val="left" w:pos="629"/>
        </w:tabs>
        <w:spacing w:line="120" w:lineRule="exact"/>
        <w:ind w:left="1264" w:right="1264"/>
        <w:jc w:val="both"/>
        <w:rPr>
          <w:rFonts w:hint="eastAsia"/>
          <w:sz w:val="10"/>
        </w:rPr>
      </w:pPr>
    </w:p>
    <w:p w:rsidR="00000000" w:rsidRDefault="00000000">
      <w:pPr>
        <w:tabs>
          <w:tab w:val="left" w:pos="629"/>
        </w:tabs>
        <w:spacing w:after="140"/>
        <w:ind w:left="1264" w:right="1264"/>
        <w:jc w:val="both"/>
        <w:rPr>
          <w:rFonts w:hint="eastAsia"/>
        </w:rPr>
      </w:pPr>
      <w:r>
        <w:rPr>
          <w:rFonts w:hint="eastAsia"/>
        </w:rPr>
        <w:t>433.　在佛得角共和国，法律认定所有的人都是平等的（《宪法》第23条）。</w:t>
      </w:r>
    </w:p>
    <w:p w:rsidR="00000000" w:rsidRDefault="00000000">
      <w:pPr>
        <w:tabs>
          <w:tab w:val="left" w:pos="629"/>
        </w:tabs>
        <w:spacing w:after="140"/>
        <w:ind w:left="1264" w:right="1264"/>
        <w:jc w:val="both"/>
        <w:rPr>
          <w:rFonts w:hint="eastAsia"/>
        </w:rPr>
      </w:pPr>
      <w:r>
        <w:rPr>
          <w:rFonts w:hint="eastAsia"/>
        </w:rPr>
        <w:t>434.　本此精神，《根本法》第68条确保私人财产权以及私产可在生前或死后转移。该条还就继承遗产做出了规定。如果是国家征用或征得私产，应根据法律执行，并支付相应的赔偿。人人享有此权利，不分性别。</w:t>
      </w:r>
    </w:p>
    <w:p w:rsidR="00000000" w:rsidRDefault="00000000">
      <w:pPr>
        <w:tabs>
          <w:tab w:val="left" w:pos="629"/>
        </w:tabs>
        <w:spacing w:after="140"/>
        <w:ind w:left="1264" w:right="1264"/>
        <w:jc w:val="both"/>
        <w:rPr>
          <w:rFonts w:hint="eastAsia"/>
        </w:rPr>
      </w:pPr>
      <w:r>
        <w:rPr>
          <w:rFonts w:hint="eastAsia"/>
        </w:rPr>
        <w:t>435.　《宪法》第50条保证公民享有自由出入国境以及自由地移民国外的权利。因此人们确认，在佛得角共和国，所有公民在选择住所方面待遇平等。</w:t>
      </w:r>
    </w:p>
    <w:p w:rsidR="00000000" w:rsidRDefault="00000000">
      <w:pPr>
        <w:tabs>
          <w:tab w:val="left" w:pos="629"/>
        </w:tabs>
        <w:spacing w:after="140"/>
        <w:ind w:left="1264" w:right="1264"/>
        <w:jc w:val="both"/>
        <w:rPr>
          <w:rFonts w:hint="eastAsia"/>
        </w:rPr>
      </w:pPr>
      <w:r>
        <w:rPr>
          <w:rFonts w:hint="eastAsia"/>
        </w:rPr>
        <w:t>436.　《民法》规定，任何人不得全部或部分放弃自己的法律行为能力。因此，这方面的任何行为均被视为无效（《民法》第67条）。</w:t>
      </w:r>
    </w:p>
    <w:p w:rsidR="00000000" w:rsidRDefault="00000000">
      <w:pPr>
        <w:tabs>
          <w:tab w:val="left" w:pos="629"/>
        </w:tabs>
        <w:spacing w:after="140"/>
        <w:ind w:left="1264" w:right="1264"/>
        <w:jc w:val="both"/>
        <w:rPr>
          <w:rFonts w:hint="eastAsia"/>
        </w:rPr>
      </w:pPr>
      <w:r>
        <w:rPr>
          <w:rFonts w:hint="eastAsia"/>
        </w:rPr>
        <w:t>437.　因此，在签订任何形式的合同及管理财产方面，男人和妇女权利平等。一旦结婚或同居，配偶双方均负有管理家庭的责任（《民法》第1626条）。</w:t>
      </w:r>
    </w:p>
    <w:p w:rsidR="00000000" w:rsidRDefault="00000000">
      <w:pPr>
        <w:tabs>
          <w:tab w:val="left" w:pos="629"/>
        </w:tabs>
        <w:spacing w:after="140"/>
        <w:ind w:left="1264" w:right="1264"/>
        <w:jc w:val="both"/>
        <w:rPr>
          <w:rFonts w:hint="eastAsia"/>
        </w:rPr>
      </w:pPr>
      <w:r>
        <w:rPr>
          <w:rFonts w:hint="eastAsia"/>
        </w:rPr>
        <w:t>438.　夫妻双方还有责任管理他们自己的财产以及通过劳动所得的全部财产；他们可以自由地从事某一职业或某项活动，而无须征得配偶的同意（《民法》第1629条，根据现行《宪法》第41条）。</w:t>
      </w:r>
    </w:p>
    <w:p w:rsidR="00000000" w:rsidRDefault="00000000">
      <w:pPr>
        <w:tabs>
          <w:tab w:val="left" w:pos="629"/>
        </w:tabs>
        <w:spacing w:after="140"/>
        <w:ind w:left="1264" w:right="1264"/>
        <w:jc w:val="both"/>
        <w:rPr>
          <w:rFonts w:hint="eastAsia"/>
        </w:rPr>
      </w:pPr>
      <w:r>
        <w:rPr>
          <w:rFonts w:hint="eastAsia"/>
        </w:rPr>
        <w:t>439.　法律保证所有的人均可以付诸法律和向法庭申诉，获得律师提供的服务，以捍卫自己的权力和利益。如果没有财力付诸法律，可以免费得到司法救助（现行《宪法》第21条）。</w:t>
      </w:r>
    </w:p>
    <w:p w:rsidR="00000000" w:rsidRDefault="00000000">
      <w:pPr>
        <w:tabs>
          <w:tab w:val="left" w:pos="629"/>
        </w:tabs>
        <w:spacing w:after="140"/>
        <w:ind w:left="1264" w:right="1264"/>
        <w:jc w:val="both"/>
        <w:rPr>
          <w:rFonts w:hint="eastAsia"/>
        </w:rPr>
      </w:pPr>
      <w:r>
        <w:rPr>
          <w:rFonts w:hint="eastAsia"/>
        </w:rPr>
        <w:t>440.　总之，在所有方面禁止消极歧视诉讼权（不论是民事诉讼，还是行政诉讼或刑事诉讼）。</w:t>
      </w:r>
    </w:p>
    <w:p w:rsidR="00000000" w:rsidRDefault="00000000">
      <w:pPr>
        <w:tabs>
          <w:tab w:val="left" w:pos="629"/>
        </w:tabs>
        <w:spacing w:after="140"/>
        <w:ind w:left="1264" w:right="1264"/>
        <w:jc w:val="both"/>
        <w:rPr>
          <w:rFonts w:hint="eastAsia"/>
        </w:rPr>
      </w:pPr>
      <w:r>
        <w:rPr>
          <w:rFonts w:hint="eastAsia"/>
        </w:rPr>
        <w:t>441.　总而言之，保证所有人均可付诸法律，付诸法律的条件不以申诉者的性别为根据，更不以其经济状况为根据（第35/III/88号法律）。为了保证这一权利，2004年第35/III/88号法律经过修改后规定，司法援助的方式为部分或全部免除支付司法专业人士服务费，或者是分期支付（2004年11月2日第10/2004号政令）。</w:t>
      </w:r>
    </w:p>
    <w:p w:rsidR="00000000" w:rsidRDefault="00000000">
      <w:pPr>
        <w:tabs>
          <w:tab w:val="left" w:pos="629"/>
        </w:tabs>
        <w:spacing w:after="140"/>
        <w:ind w:left="1264" w:right="1264"/>
        <w:jc w:val="both"/>
        <w:rPr>
          <w:rFonts w:hint="eastAsia"/>
        </w:rPr>
      </w:pPr>
      <w:r>
        <w:rPr>
          <w:rFonts w:hint="eastAsia"/>
        </w:rPr>
        <w:t>442.　具体地说，自2001年以来活跃着一个佛得角女法律工作者协会，该协会的工作目标是帮助和庇护弱势社会群体，特别是妇女，使她们免受侵害，并帮助她们通过法律主张自己的权利。在2004年，受家庭问题（离婚、父权、家庭暴力）困扰以及受到侵犯、遇到工作权利和社会补助等问题的101名妇女得到了帮助。</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noProof/>
        </w:rPr>
      </w:pPr>
      <w:r>
        <w:rPr>
          <w:rFonts w:hint="eastAsia"/>
          <w:noProof/>
        </w:rPr>
        <w:tab/>
      </w:r>
      <w:r>
        <w:rPr>
          <w:rFonts w:hint="eastAsia"/>
          <w:noProof/>
        </w:rPr>
        <w:tab/>
        <w:t>第16条：在婚姻和家务问题上男女权利平等</w:t>
      </w:r>
    </w:p>
    <w:p w:rsidR="00000000" w:rsidRDefault="00000000">
      <w:pPr>
        <w:tabs>
          <w:tab w:val="left" w:pos="629"/>
        </w:tabs>
        <w:spacing w:line="120" w:lineRule="exact"/>
        <w:ind w:left="1264" w:right="1264"/>
        <w:jc w:val="both"/>
        <w:rPr>
          <w:rFonts w:hint="eastAsia"/>
          <w:sz w:val="10"/>
        </w:rPr>
      </w:pPr>
    </w:p>
    <w:p w:rsidR="00000000" w:rsidRDefault="00000000">
      <w:pPr>
        <w:tabs>
          <w:tab w:val="left" w:pos="629"/>
        </w:tabs>
        <w:spacing w:after="140"/>
        <w:ind w:left="1264" w:right="1264"/>
        <w:jc w:val="both"/>
        <w:rPr>
          <w:rFonts w:hint="eastAsia"/>
        </w:rPr>
      </w:pPr>
      <w:r>
        <w:rPr>
          <w:rFonts w:hint="eastAsia"/>
        </w:rPr>
        <w:t>443.　佛得角共和国保证男人与妇女在与婚姻和家庭相关的一切问题上权利平等。</w:t>
      </w:r>
    </w:p>
    <w:p w:rsidR="00000000" w:rsidRDefault="00000000">
      <w:pPr>
        <w:tabs>
          <w:tab w:val="left" w:pos="629"/>
        </w:tabs>
        <w:spacing w:after="140"/>
        <w:ind w:left="1264" w:right="1264"/>
        <w:jc w:val="both"/>
        <w:rPr>
          <w:rFonts w:hint="eastAsia"/>
        </w:rPr>
      </w:pPr>
      <w:r>
        <w:rPr>
          <w:rFonts w:hint="eastAsia"/>
        </w:rPr>
        <w:t>444.　事实上，佛得角《根本法》 认定家庭是整个社会的基本单元和基础。家庭应受到保护，以便家庭能够完成自己的社会功能和实现家庭成员的个人成就。因此人们承认组建一个家庭的全部权利。</w:t>
      </w:r>
    </w:p>
    <w:p w:rsidR="00000000" w:rsidRDefault="00000000">
      <w:pPr>
        <w:tabs>
          <w:tab w:val="left" w:pos="629"/>
        </w:tabs>
        <w:spacing w:after="140"/>
        <w:ind w:left="1264" w:right="1264"/>
        <w:jc w:val="both"/>
        <w:rPr>
          <w:rFonts w:hint="eastAsia"/>
        </w:rPr>
      </w:pPr>
      <w:r>
        <w:rPr>
          <w:rFonts w:hint="eastAsia"/>
        </w:rPr>
        <w:t>445.　因此，现行《宪法》第87条规定，国家应帮助家庭完成监督家庭成员遵守社会公认的道德价值的任务，促进配偶的社会和经济独立，与父母合作搞好子女教育，全面和整体地确定与执行家庭政策。</w:t>
      </w:r>
    </w:p>
    <w:p w:rsidR="00000000" w:rsidRDefault="00000000">
      <w:pPr>
        <w:tabs>
          <w:tab w:val="left" w:pos="629"/>
        </w:tabs>
        <w:spacing w:after="140"/>
        <w:ind w:left="1264" w:right="1264"/>
        <w:jc w:val="both"/>
        <w:rPr>
          <w:rFonts w:hint="eastAsia"/>
        </w:rPr>
      </w:pPr>
      <w:r>
        <w:rPr>
          <w:rFonts w:hint="eastAsia"/>
        </w:rPr>
        <w:t>446.　为了完成上述任务，人们应强调指出，佛得角《宪法》还规定国家有以下义务：反对歧视妇女的地位压迫，保护妇女权利和儿童权利（《宪法》第87条第2款）。国家始终在此方面进行干预，以保证男人与妇女在涉及婚姻和家庭关系的所有问题上权利平等。</w:t>
      </w:r>
    </w:p>
    <w:p w:rsidR="00000000" w:rsidRDefault="00000000">
      <w:pPr>
        <w:tabs>
          <w:tab w:val="left" w:pos="629"/>
        </w:tabs>
        <w:spacing w:after="140"/>
        <w:ind w:left="1264" w:right="1264"/>
        <w:jc w:val="both"/>
        <w:rPr>
          <w:rFonts w:hint="eastAsia"/>
        </w:rPr>
      </w:pPr>
      <w:r>
        <w:rPr>
          <w:rFonts w:hint="eastAsia"/>
        </w:rPr>
        <w:t>447.　关于婚姻，男人与妇女拥有同样的权利来根据自己的自由选择结婚，有自由选择配偶的权利（《民法》第1551条和第1576条）。</w:t>
      </w:r>
    </w:p>
    <w:p w:rsidR="00000000" w:rsidRDefault="00000000">
      <w:pPr>
        <w:tabs>
          <w:tab w:val="left" w:pos="629"/>
        </w:tabs>
        <w:spacing w:after="140"/>
        <w:ind w:left="1264" w:right="1264"/>
        <w:jc w:val="both"/>
        <w:rPr>
          <w:rFonts w:hint="eastAsia"/>
        </w:rPr>
      </w:pPr>
      <w:r>
        <w:rPr>
          <w:rFonts w:hint="eastAsia"/>
        </w:rPr>
        <w:t>448.　不允许多配偶制存在。婚姻被理解为两个不同性别的人自愿结合，以便组成一个家庭休戚与共地生活在一起。因此，如果前次婚姻没有解除，则取消第二次婚姻（《民法》第1564条）。</w:t>
      </w:r>
    </w:p>
    <w:p w:rsidR="00000000" w:rsidRDefault="00000000">
      <w:pPr>
        <w:tabs>
          <w:tab w:val="left" w:pos="629"/>
        </w:tabs>
        <w:spacing w:after="140"/>
        <w:ind w:left="1264" w:right="1264"/>
        <w:jc w:val="both"/>
        <w:rPr>
          <w:rFonts w:hint="eastAsia"/>
        </w:rPr>
      </w:pPr>
      <w:r>
        <w:rPr>
          <w:rFonts w:hint="eastAsia"/>
        </w:rPr>
        <w:t>449.　在婚姻过程中直到婚姻解除，配偶有相同的公民政治权利与义务（共和国《宪法》第46条第3款，《民法》第1624条、第1631条、第1632条和第1633条）。</w:t>
      </w:r>
    </w:p>
    <w:p w:rsidR="00000000" w:rsidRDefault="00000000">
      <w:pPr>
        <w:tabs>
          <w:tab w:val="left" w:pos="629"/>
        </w:tabs>
        <w:spacing w:after="140"/>
        <w:ind w:left="1264" w:right="1264"/>
        <w:jc w:val="both"/>
        <w:rPr>
          <w:rFonts w:hint="eastAsia"/>
        </w:rPr>
      </w:pPr>
      <w:r>
        <w:rPr>
          <w:rFonts w:hint="eastAsia"/>
        </w:rPr>
        <w:t>450.　因此，家庭生活是夫妻双方的事。应该说丈夫和妻子的义务之一是根据各自的能力为满足家庭开支各尽其力。在分居的情况下、甚至是婚姻解除之后，这一义务可以继续存在，形式是必须根据分居和离婚前共同生活时的情况供给食物。这一义务是相互的，没有任何性别歧视（《民法》第1626条）。</w:t>
      </w:r>
    </w:p>
    <w:p w:rsidR="00000000" w:rsidRDefault="00000000">
      <w:pPr>
        <w:tabs>
          <w:tab w:val="left" w:pos="629"/>
        </w:tabs>
        <w:spacing w:after="140"/>
        <w:ind w:left="1264" w:right="1264"/>
        <w:jc w:val="both"/>
        <w:rPr>
          <w:rFonts w:hint="eastAsia"/>
        </w:rPr>
      </w:pPr>
      <w:r>
        <w:rPr>
          <w:rFonts w:hint="eastAsia"/>
        </w:rPr>
        <w:t>451.　关于抚养和教育孩子问题，配偶双方有责任监护孩子的利益，不得有任何区别对待。此外，父亲和母亲应照料自己婚内和婚外的孩子，特别是孩子的食物、看护和教育（《宪法》第88条）。</w:t>
      </w:r>
    </w:p>
    <w:p w:rsidR="00000000" w:rsidRDefault="00000000">
      <w:pPr>
        <w:tabs>
          <w:tab w:val="left" w:pos="629"/>
        </w:tabs>
        <w:spacing w:after="140"/>
        <w:ind w:left="1264" w:right="1264"/>
        <w:jc w:val="both"/>
        <w:rPr>
          <w:rFonts w:hint="eastAsia"/>
        </w:rPr>
      </w:pPr>
      <w:r>
        <w:rPr>
          <w:rFonts w:hint="eastAsia"/>
        </w:rPr>
        <w:t>452.　两个不同性别的人自愿在类似结婚的条件下共同生活，这在佛得角共和国是不禁止的。在这种情况下仅仅只对年满19岁的人予以承认。两个要求同居者应具有充分的思维能力，不应有任何婚姻障碍。如果男人和女人表明他们已经共同生活了至少3年（《民法》第1560条和第1712条），并且该配偶有了一个或一个以上的共同后代，则免除这一临时限制。</w:t>
      </w:r>
    </w:p>
    <w:p w:rsidR="00000000" w:rsidRDefault="00000000">
      <w:pPr>
        <w:tabs>
          <w:tab w:val="left" w:pos="629"/>
        </w:tabs>
        <w:spacing w:after="140"/>
        <w:ind w:left="1264" w:right="1264"/>
        <w:jc w:val="both"/>
        <w:rPr>
          <w:rFonts w:hint="eastAsia"/>
        </w:rPr>
      </w:pPr>
      <w:r>
        <w:rPr>
          <w:rFonts w:hint="eastAsia"/>
        </w:rPr>
        <w:t>453.　得到承认的同居与履行手续的婚姻一样具有一切法律效力，并且自同居存在之日起即产生一切效力（《民法》第1716条）。佛得角立法承认同居与婚姻地位相同，这具有极为重要的意义。</w:t>
      </w:r>
    </w:p>
    <w:p w:rsidR="00000000" w:rsidRDefault="00000000">
      <w:pPr>
        <w:tabs>
          <w:tab w:val="left" w:pos="629"/>
        </w:tabs>
        <w:spacing w:after="140"/>
        <w:ind w:left="1264" w:right="1264"/>
        <w:jc w:val="both"/>
        <w:rPr>
          <w:rFonts w:hint="eastAsia"/>
        </w:rPr>
      </w:pPr>
      <w:r>
        <w:rPr>
          <w:rFonts w:hint="eastAsia"/>
        </w:rPr>
        <w:t>454.　如果未经注册承认的同居停止，双方中的一方可以向法庭提起诉讼，要求保证自己的食物权、分割共同财产权，如果该对配偶有未成年子女并且需要抚养，还可以要求保证自己居住家庭房屋的权利。</w:t>
      </w:r>
    </w:p>
    <w:p w:rsidR="00000000" w:rsidRDefault="00000000">
      <w:pPr>
        <w:tabs>
          <w:tab w:val="left" w:pos="629"/>
        </w:tabs>
        <w:spacing w:after="140"/>
        <w:ind w:left="1264" w:right="1264"/>
        <w:jc w:val="both"/>
        <w:rPr>
          <w:rFonts w:hint="eastAsia"/>
        </w:rPr>
      </w:pPr>
      <w:r>
        <w:rPr>
          <w:rFonts w:hint="eastAsia"/>
        </w:rPr>
        <w:t>455.　实际上在婚姻的范围内，履行父母抚养子女的责任由夫妻双方共同承担。但根据上文所述，有许多家庭的一家之主是妇女，这种情况的家庭比例约占40.1%。这表明，在绝大多数情况下妇女承担着抚养子女的责任。</w:t>
      </w:r>
    </w:p>
    <w:p w:rsidR="00000000" w:rsidRDefault="00000000">
      <w:pPr>
        <w:tabs>
          <w:tab w:val="left" w:pos="629"/>
        </w:tabs>
        <w:spacing w:after="140"/>
        <w:ind w:left="1264" w:right="1264"/>
        <w:jc w:val="both"/>
        <w:rPr>
          <w:rFonts w:hint="eastAsia"/>
        </w:rPr>
      </w:pPr>
      <w:r>
        <w:rPr>
          <w:rFonts w:hint="eastAsia"/>
        </w:rPr>
        <w:t>456.　如果在法律上分居、离婚和解除婚姻，监护子女、双方中的某一方提供食物的义务以及支付方式等事项由父亲和母亲之间协议解决，协议需经法庭批准。如果协议不符合儿童权利，法庭则拒绝批准。如果未达成协议，或向法院提起诉讼，法庭将根据儿童权利判决未成年人由父母中的哪一方负责监护。如果对儿童的健康、保障、培养和教育存在严重威胁，则可以判决由他人或机构负责监护（《民法》第1857条）。</w:t>
      </w:r>
    </w:p>
    <w:p w:rsidR="00000000" w:rsidRDefault="00000000">
      <w:pPr>
        <w:tabs>
          <w:tab w:val="left" w:pos="629"/>
        </w:tabs>
        <w:spacing w:after="140"/>
        <w:ind w:left="1264" w:right="1264"/>
        <w:jc w:val="both"/>
        <w:rPr>
          <w:rFonts w:hint="eastAsia"/>
        </w:rPr>
      </w:pPr>
      <w:r>
        <w:rPr>
          <w:rFonts w:hint="eastAsia"/>
        </w:rPr>
        <w:t>457.　母子关系取决于孩子出生的事实，而父子关系根据母亲与丈夫的关系推定。婚外个案依据承认成立（《民法》第1745条）。</w:t>
      </w:r>
    </w:p>
    <w:p w:rsidR="00000000" w:rsidRDefault="00000000">
      <w:pPr>
        <w:tabs>
          <w:tab w:val="left" w:pos="629"/>
        </w:tabs>
        <w:spacing w:after="140"/>
        <w:ind w:left="1264" w:right="1264"/>
        <w:jc w:val="both"/>
        <w:rPr>
          <w:rFonts w:hint="eastAsia"/>
        </w:rPr>
      </w:pPr>
      <w:r>
        <w:rPr>
          <w:rFonts w:hint="eastAsia"/>
        </w:rPr>
        <w:t>458.　在亲子关系得到确认的情况下，如果孩子出生时父母没有结婚，人们确定将未成年子女交付给与其共同生活者。但在孩子生活的头六年内，孩子首先应交给母亲监护和负责，除非情况特殊需采用其他方法解决（《民法》第1819条）。</w:t>
      </w:r>
    </w:p>
    <w:p w:rsidR="00000000" w:rsidRDefault="00000000">
      <w:pPr>
        <w:tabs>
          <w:tab w:val="left" w:pos="629"/>
        </w:tabs>
        <w:spacing w:after="140"/>
        <w:ind w:left="1264" w:right="1264"/>
        <w:jc w:val="both"/>
        <w:rPr>
          <w:rFonts w:hint="eastAsia"/>
        </w:rPr>
      </w:pPr>
      <w:r>
        <w:rPr>
          <w:rFonts w:hint="eastAsia"/>
        </w:rPr>
        <w:t>459.　在这种情况下，如果与未成年人的母亲同居没有履行结婚手续，也未依据《民法》第1826条的规定得到法律承认，父亲必须向有此需要的母亲提供食物补助，时间为母亲怀孕期间和孩子头一年期间，与此同时法律规定他还须予以一些补偿。</w:t>
      </w:r>
    </w:p>
    <w:p w:rsidR="00000000" w:rsidRDefault="00000000">
      <w:pPr>
        <w:tabs>
          <w:tab w:val="left" w:pos="629"/>
        </w:tabs>
        <w:spacing w:after="140"/>
        <w:ind w:left="1264" w:right="1264"/>
        <w:jc w:val="both"/>
        <w:rPr>
          <w:rFonts w:hint="eastAsia"/>
        </w:rPr>
      </w:pPr>
      <w:r>
        <w:rPr>
          <w:rFonts w:hint="eastAsia"/>
        </w:rPr>
        <w:t>460.　如果父母是同居生活，依据两人承认同居关系，行使抚养权是两个人的任务。如果被承认的同居结束，行使抚养权按照与离婚相同的方式处理，即由两个配偶之间协议，如果达不成协议，则由法庭根据儿童的利益裁定。</w:t>
      </w:r>
    </w:p>
    <w:p w:rsidR="00000000" w:rsidRDefault="00000000">
      <w:pPr>
        <w:tabs>
          <w:tab w:val="left" w:pos="629"/>
        </w:tabs>
        <w:spacing w:after="140"/>
        <w:ind w:left="1264" w:right="1264"/>
        <w:jc w:val="both"/>
        <w:rPr>
          <w:rFonts w:hint="eastAsia"/>
        </w:rPr>
      </w:pPr>
      <w:r>
        <w:rPr>
          <w:rFonts w:hint="eastAsia"/>
        </w:rPr>
        <w:t>461.　在涉及监护和抚养子女的权利和责任方面，男人与妇女拥有平等的权利。</w:t>
      </w:r>
    </w:p>
    <w:p w:rsidR="00000000" w:rsidRDefault="00000000">
      <w:pPr>
        <w:tabs>
          <w:tab w:val="left" w:pos="629"/>
        </w:tabs>
        <w:spacing w:after="140"/>
        <w:ind w:left="1264" w:right="1264"/>
        <w:jc w:val="both"/>
        <w:rPr>
          <w:rFonts w:hint="eastAsia"/>
        </w:rPr>
      </w:pPr>
      <w:r>
        <w:rPr>
          <w:rFonts w:hint="eastAsia"/>
        </w:rPr>
        <w:t>462.　在收养、确定收养关系以及由此产生的责任方面不存在性别歧视（《民法》第1920条和第1922条）。</w:t>
      </w:r>
    </w:p>
    <w:p w:rsidR="00000000" w:rsidRDefault="00000000">
      <w:pPr>
        <w:tabs>
          <w:tab w:val="left" w:pos="629"/>
        </w:tabs>
        <w:spacing w:after="140"/>
        <w:ind w:left="1264" w:right="1264"/>
        <w:jc w:val="both"/>
        <w:rPr>
          <w:rFonts w:hint="eastAsia"/>
        </w:rPr>
      </w:pPr>
      <w:r>
        <w:rPr>
          <w:rFonts w:hint="eastAsia"/>
        </w:rPr>
        <w:t>463.　如果父母逝世，父母丧失了抚养能力，行使抚养权遇到障碍，或者是如果自六个月以来没有行使抚养权，也没有自愿授权他人，或者是父母不详或失踪，必须将未成年人交付他人监护（《民法》第1874条和第1875条）。</w:t>
      </w:r>
    </w:p>
    <w:p w:rsidR="00000000" w:rsidRDefault="00000000">
      <w:pPr>
        <w:tabs>
          <w:tab w:val="left" w:pos="629"/>
        </w:tabs>
        <w:spacing w:after="140"/>
        <w:ind w:left="1264" w:right="1264"/>
        <w:jc w:val="both"/>
        <w:rPr>
          <w:rFonts w:hint="eastAsia"/>
        </w:rPr>
      </w:pPr>
      <w:r>
        <w:rPr>
          <w:rFonts w:hint="eastAsia"/>
        </w:rPr>
        <w:t>464.　监护人的任务由父母、法律或法庭指定。监护人的性别不是一个决定性因素，对于决定对孩子承担什么责任时不予以考虑。孩子的利益在任何情况下都应得到保障、保护和捍卫（《民法》第1874条和第1875条）。</w:t>
      </w:r>
    </w:p>
    <w:p w:rsidR="00000000" w:rsidRDefault="00000000">
      <w:pPr>
        <w:tabs>
          <w:tab w:val="left" w:pos="629"/>
        </w:tabs>
        <w:spacing w:after="140"/>
        <w:ind w:left="1264" w:right="1264"/>
        <w:jc w:val="both"/>
        <w:rPr>
          <w:rFonts w:hint="eastAsia"/>
        </w:rPr>
      </w:pPr>
      <w:r>
        <w:rPr>
          <w:rFonts w:hint="eastAsia"/>
        </w:rPr>
        <w:t>465.　关于姓名权问题，配偶双方均被承认有权使用对方的姓。对行使这一权利没有性别之分，也不强迫配偶必须使用对方的姓。人们以此捍卫妇女自由选择是否使用丈夫姓氏的权利（《民法》第1628条）。</w:t>
      </w:r>
    </w:p>
    <w:p w:rsidR="00000000" w:rsidRDefault="00000000">
      <w:pPr>
        <w:tabs>
          <w:tab w:val="left" w:pos="629"/>
        </w:tabs>
        <w:spacing w:after="140"/>
        <w:ind w:left="1264" w:right="1264"/>
        <w:jc w:val="both"/>
        <w:rPr>
          <w:rFonts w:hint="eastAsia"/>
        </w:rPr>
      </w:pPr>
      <w:r>
        <w:rPr>
          <w:rFonts w:hint="eastAsia"/>
        </w:rPr>
        <w:t>466.　配偶在离婚之前或在丧偶再婚之前有权使用对方的姓。但活着的配偶可以放弃使用已故配偶的姓，法律上分离的配偶可以放弃使用对方的姓。</w:t>
      </w:r>
    </w:p>
    <w:p w:rsidR="00000000" w:rsidRDefault="00000000">
      <w:pPr>
        <w:tabs>
          <w:tab w:val="left" w:pos="629"/>
        </w:tabs>
        <w:spacing w:after="140"/>
        <w:ind w:left="1264" w:right="1264"/>
        <w:jc w:val="both"/>
        <w:rPr>
          <w:rFonts w:hint="eastAsia"/>
        </w:rPr>
      </w:pPr>
      <w:r>
        <w:rPr>
          <w:rFonts w:hint="eastAsia"/>
        </w:rPr>
        <w:t>467.　在符合《公证注册法》规定的限制条件下，配偶有权使用父母两人或一人的姓（《民法》第1809条）。</w:t>
      </w:r>
    </w:p>
    <w:p w:rsidR="00000000" w:rsidRDefault="00000000">
      <w:pPr>
        <w:tabs>
          <w:tab w:val="left" w:pos="629"/>
        </w:tabs>
        <w:spacing w:after="140"/>
        <w:ind w:left="1264" w:right="1264"/>
        <w:jc w:val="both"/>
        <w:rPr>
          <w:rFonts w:hint="eastAsia"/>
        </w:rPr>
      </w:pPr>
      <w:r>
        <w:rPr>
          <w:rFonts w:hint="eastAsia"/>
        </w:rPr>
        <w:t>468.　《民法》还规定，配偶中的任何一方都可以自由地选择某一职业或从事某一工作，无需征得对方同意，而且还可以单独以自己的名义自由地在银行存款和转移存款（《民法》第1629条和第1630条）。</w:t>
      </w:r>
    </w:p>
    <w:p w:rsidR="00000000" w:rsidRDefault="00000000">
      <w:pPr>
        <w:tabs>
          <w:tab w:val="left" w:pos="629"/>
        </w:tabs>
        <w:spacing w:after="140"/>
        <w:ind w:left="1264" w:right="1264"/>
        <w:jc w:val="both"/>
        <w:rPr>
          <w:rFonts w:hint="eastAsia"/>
        </w:rPr>
      </w:pPr>
      <w:r>
        <w:rPr>
          <w:rFonts w:hint="eastAsia"/>
        </w:rPr>
        <w:t>469.　因此，根据佛得角共和国《宪法》第46条第3款规定的权利平等，《民法》规定，夫妻双方在所有权、获得与管理财产、享用和处置财产方面权利相同。</w:t>
      </w:r>
    </w:p>
    <w:p w:rsidR="00000000" w:rsidRDefault="00000000">
      <w:pPr>
        <w:tabs>
          <w:tab w:val="left" w:pos="629"/>
        </w:tabs>
        <w:spacing w:after="140"/>
        <w:ind w:left="1264" w:right="1264"/>
        <w:jc w:val="both"/>
        <w:rPr>
          <w:rFonts w:hint="eastAsia"/>
        </w:rPr>
      </w:pPr>
      <w:r>
        <w:rPr>
          <w:rFonts w:hint="eastAsia"/>
        </w:rPr>
        <w:t>470.　这方面的差别取决于夫妻自由选择实行何种共同财产制，或者是选择世俗立法规定的若干夫妻共同财产制中的一种，或者决定采用法律限度内对他们合适的某种夫妻财产制。</w:t>
      </w:r>
    </w:p>
    <w:p w:rsidR="00000000" w:rsidRDefault="00000000">
      <w:pPr>
        <w:tabs>
          <w:tab w:val="left" w:pos="629"/>
        </w:tabs>
        <w:spacing w:after="140"/>
        <w:ind w:left="1264" w:right="1264"/>
        <w:jc w:val="both"/>
        <w:rPr>
          <w:rFonts w:hint="eastAsia"/>
        </w:rPr>
      </w:pPr>
      <w:r>
        <w:rPr>
          <w:rFonts w:hint="eastAsia"/>
        </w:rPr>
        <w:t>471.　法律上规定的夫妻财产制为普遍共有、财产分割和婚后财产共有。如果没有表达在夫妻财产制上划分份额意愿，佛得角法律规定实行婚后财产共有制（《民法》第1674条）。如何确定共有财产取决于所选择的是何种夫妻财产制。此外，除了如上所述根据已确定的夫妻财产制划分共有财产或自有财产之外，《民法》第1635条还规定配偶中的每一方均有权管理自有财产，</w:t>
      </w:r>
    </w:p>
    <w:p w:rsidR="00000000" w:rsidRDefault="00000000">
      <w:pPr>
        <w:spacing w:after="140"/>
        <w:ind w:left="1264" w:right="1264"/>
        <w:jc w:val="both"/>
        <w:rPr>
          <w:rFonts w:hint="eastAsia"/>
        </w:rPr>
      </w:pPr>
      <w:r>
        <w:rPr>
          <w:rFonts w:hAnsi="SimSun" w:hint="eastAsia"/>
          <w:lang w:val="fr-FR"/>
        </w:rPr>
        <w:tab/>
      </w:r>
      <w:r>
        <w:rPr>
          <w:rFonts w:hAnsi="SimSun" w:hint="eastAsia"/>
          <w:lang w:val="fr-FR"/>
        </w:rPr>
        <w:tab/>
        <w:t>㈠</w:t>
      </w:r>
      <w:r>
        <w:rPr>
          <w:rFonts w:hAnsi="SimSun" w:hint="eastAsia"/>
          <w:lang w:val="fr-FR"/>
        </w:rPr>
        <w:tab/>
      </w:r>
      <w:r>
        <w:rPr>
          <w:rFonts w:hint="eastAsia"/>
        </w:rPr>
        <w:t>自己劳动所得收入；</w:t>
      </w:r>
    </w:p>
    <w:p w:rsidR="00000000" w:rsidRDefault="00000000">
      <w:pPr>
        <w:spacing w:after="140"/>
        <w:ind w:left="1264" w:right="1264"/>
        <w:jc w:val="both"/>
        <w:rPr>
          <w:rFonts w:hint="eastAsia"/>
        </w:rPr>
      </w:pPr>
      <w:r>
        <w:rPr>
          <w:rFonts w:hAnsi="SimSun" w:hint="eastAsia"/>
          <w:lang w:val="fr-FR"/>
        </w:rPr>
        <w:tab/>
      </w:r>
      <w:r>
        <w:rPr>
          <w:rFonts w:hAnsi="SimSun" w:hint="eastAsia"/>
          <w:lang w:val="fr-FR"/>
        </w:rPr>
        <w:tab/>
        <w:t>㈡</w:t>
      </w:r>
      <w:r>
        <w:rPr>
          <w:rFonts w:hAnsi="SimSun" w:hint="eastAsia"/>
          <w:lang w:val="fr-FR"/>
        </w:rPr>
        <w:tab/>
      </w:r>
      <w:r>
        <w:rPr>
          <w:rFonts w:hint="eastAsia"/>
        </w:rPr>
        <w:t>自己的著作权和附带权利；</w:t>
      </w:r>
    </w:p>
    <w:p w:rsidR="00000000" w:rsidRDefault="00000000">
      <w:pPr>
        <w:tabs>
          <w:tab w:val="left" w:pos="629"/>
        </w:tabs>
        <w:spacing w:after="140"/>
        <w:ind w:left="2115" w:right="1264" w:hanging="431"/>
        <w:jc w:val="both"/>
        <w:rPr>
          <w:rFonts w:hint="eastAsia"/>
        </w:rPr>
      </w:pPr>
      <w:r>
        <w:rPr>
          <w:rFonts w:hAnsi="SimSun" w:hint="eastAsia"/>
          <w:lang w:val="fr-FR"/>
        </w:rPr>
        <w:t>㈢</w:t>
      </w:r>
      <w:r>
        <w:rPr>
          <w:rFonts w:hAnsi="SimSun" w:hint="eastAsia"/>
          <w:lang w:val="fr-FR"/>
        </w:rPr>
        <w:tab/>
      </w:r>
      <w:r>
        <w:rPr>
          <w:rFonts w:hint="eastAsia"/>
        </w:rPr>
        <w:t>结婚时带来的共有财产或婚后馈赠获得的共同财产，以及替代上述财产之财产；</w:t>
      </w:r>
    </w:p>
    <w:p w:rsidR="00000000" w:rsidRDefault="00000000">
      <w:pPr>
        <w:tabs>
          <w:tab w:val="left" w:pos="629"/>
        </w:tabs>
        <w:spacing w:after="140"/>
        <w:ind w:left="2115" w:right="1264" w:hanging="431"/>
        <w:jc w:val="both"/>
      </w:pPr>
      <w:r>
        <w:rPr>
          <w:rFonts w:hAnsi="SimSun" w:hint="eastAsia"/>
          <w:lang w:val="fr-FR"/>
        </w:rPr>
        <w:t>㈣</w:t>
      </w:r>
      <w:r>
        <w:rPr>
          <w:rFonts w:hAnsi="SimSun" w:hint="eastAsia"/>
          <w:lang w:val="fr-FR"/>
        </w:rPr>
        <w:tab/>
      </w:r>
      <w:r>
        <w:rPr>
          <w:rFonts w:hint="eastAsia"/>
        </w:rPr>
        <w:t>因另一配偶对财产的管理遭到排斥而予以或留下的财产，另一配偶予以或留下由法律负责的财产不在此列；</w:t>
      </w:r>
    </w:p>
    <w:p w:rsidR="00000000" w:rsidRDefault="00000000">
      <w:pPr>
        <w:tabs>
          <w:tab w:val="left" w:pos="629"/>
        </w:tabs>
        <w:spacing w:after="140"/>
        <w:ind w:left="2115" w:right="1264" w:hanging="431"/>
        <w:jc w:val="both"/>
      </w:pPr>
      <w:r>
        <w:rPr>
          <w:rFonts w:hAnsi="SimSun" w:hint="eastAsia"/>
        </w:rPr>
        <w:t>㈤</w:t>
      </w:r>
      <w:r>
        <w:rPr>
          <w:rFonts w:hAnsi="SimSun" w:hint="eastAsia"/>
        </w:rPr>
        <w:tab/>
      </w:r>
      <w:r>
        <w:rPr>
          <w:rFonts w:hint="eastAsia"/>
        </w:rPr>
        <w:t>属于另一配偶所有或共同所有、专门供其作为劳动工具的动产；</w:t>
      </w:r>
    </w:p>
    <w:p w:rsidR="00000000" w:rsidRDefault="00000000">
      <w:pPr>
        <w:tabs>
          <w:tab w:val="left" w:pos="629"/>
        </w:tabs>
        <w:spacing w:after="140"/>
        <w:ind w:left="2115" w:right="1264" w:hanging="431"/>
        <w:jc w:val="both"/>
      </w:pPr>
      <w:r>
        <w:rPr>
          <w:rFonts w:hAnsi="SimSun" w:hint="eastAsia"/>
        </w:rPr>
        <w:t>㈥</w:t>
      </w:r>
      <w:r>
        <w:rPr>
          <w:rFonts w:hAnsi="SimSun" w:hint="eastAsia"/>
        </w:rPr>
        <w:tab/>
      </w:r>
      <w:r>
        <w:rPr>
          <w:rFonts w:hint="eastAsia"/>
        </w:rPr>
        <w:t>在另一配偶或因不知人在何处、或因其他任何原因不能管理自己财产、而又没有委托任何他人管理其财产的情况下属于另一配偶的财产；</w:t>
      </w:r>
    </w:p>
    <w:p w:rsidR="00000000" w:rsidRDefault="00000000">
      <w:pPr>
        <w:tabs>
          <w:tab w:val="left" w:pos="629"/>
        </w:tabs>
        <w:spacing w:after="140"/>
        <w:ind w:left="2115" w:right="1264" w:hanging="431"/>
        <w:jc w:val="both"/>
      </w:pPr>
      <w:r>
        <w:rPr>
          <w:rFonts w:hAnsi="SimSun" w:hint="eastAsia"/>
        </w:rPr>
        <w:t>㈦</w:t>
      </w:r>
      <w:r>
        <w:rPr>
          <w:rFonts w:hAnsi="SimSun" w:hint="eastAsia"/>
        </w:rPr>
        <w:tab/>
      </w:r>
      <w:r>
        <w:rPr>
          <w:rFonts w:hint="eastAsia"/>
        </w:rPr>
        <w:t>另一配偶授权委托管理的属于另一配偶自己的财产。</w:t>
      </w:r>
    </w:p>
    <w:p w:rsidR="00000000" w:rsidRDefault="00000000">
      <w:pPr>
        <w:tabs>
          <w:tab w:val="left" w:pos="629"/>
        </w:tabs>
        <w:spacing w:after="140"/>
        <w:ind w:left="1264" w:right="1264"/>
        <w:jc w:val="both"/>
      </w:pPr>
      <w:r>
        <w:t>472.</w:t>
      </w:r>
      <w:r>
        <w:rPr>
          <w:rFonts w:hint="eastAsia"/>
        </w:rPr>
        <w:t xml:space="preserve">　夫妻双方</w:t>
      </w:r>
      <w:r>
        <w:t>均有合法的权利实施对夫妻共同财产进行一般管理的行为，只应由他们共同商定实施对夫妻共同财产的任何其他管理行为</w:t>
      </w:r>
      <w:r>
        <w:rPr>
          <w:rFonts w:hint="eastAsia"/>
        </w:rPr>
        <w:t>（《民法》第1635条第3款）</w:t>
      </w:r>
      <w:r>
        <w:t>。</w:t>
      </w:r>
    </w:p>
    <w:p w:rsidR="00000000" w:rsidRDefault="00000000">
      <w:pPr>
        <w:tabs>
          <w:tab w:val="left" w:pos="629"/>
        </w:tabs>
        <w:spacing w:after="140"/>
        <w:ind w:left="1264" w:right="1264"/>
        <w:jc w:val="both"/>
      </w:pPr>
      <w:r>
        <w:t>473.</w:t>
      </w:r>
      <w:r>
        <w:rPr>
          <w:rFonts w:hint="eastAsia"/>
        </w:rPr>
        <w:t xml:space="preserve">　</w:t>
      </w:r>
      <w:r>
        <w:t>关于动产，不论是个人的</w:t>
      </w:r>
      <w:r>
        <w:rPr>
          <w:rFonts w:hint="eastAsia"/>
        </w:rPr>
        <w:t>还是</w:t>
      </w:r>
      <w:r>
        <w:t>共有的，配偶中的</w:t>
      </w:r>
      <w:r>
        <w:rPr>
          <w:rFonts w:hint="eastAsia"/>
        </w:rPr>
        <w:t>任何</w:t>
      </w:r>
      <w:r>
        <w:t>一方可以根据生前契约自由地让与他们</w:t>
      </w:r>
      <w:r>
        <w:rPr>
          <w:rFonts w:hint="eastAsia"/>
        </w:rPr>
        <w:t>所</w:t>
      </w:r>
      <w:r>
        <w:t>管理的动产。但如果让与专门属于另一配偶的动产，必须征得配偶双方同意，</w:t>
      </w:r>
      <w:r>
        <w:rPr>
          <w:rFonts w:hint="eastAsia"/>
        </w:rPr>
        <w:t>但是</w:t>
      </w:r>
      <w:r>
        <w:t>如果存在管理财产契约、让与配偶双方共同用于家庭生活或作为劳动工具使用的个人或共有财产则不在此列（《民法》第1638条第1款、第2款和第3款）。</w:t>
      </w:r>
    </w:p>
    <w:p w:rsidR="00000000" w:rsidRDefault="00000000">
      <w:pPr>
        <w:tabs>
          <w:tab w:val="left" w:pos="629"/>
        </w:tabs>
        <w:spacing w:after="140"/>
        <w:ind w:left="1264" w:right="1264"/>
        <w:jc w:val="both"/>
        <w:rPr>
          <w:rFonts w:hint="eastAsia"/>
        </w:rPr>
      </w:pPr>
      <w:r>
        <w:rPr>
          <w:rFonts w:hint="eastAsia"/>
        </w:rPr>
        <w:t>474.　如果实行的是财产分割制，必须经过配偶双方同意方可让与、负责、租赁自有或共有财产，或者是对自有或共有财产实行其他权利，或者是让与、负责或出租自有或共有的商业或工业机构（《民法》第1639条）。</w:t>
      </w:r>
    </w:p>
    <w:p w:rsidR="00000000" w:rsidRDefault="00000000">
      <w:pPr>
        <w:tabs>
          <w:tab w:val="left" w:pos="629"/>
        </w:tabs>
        <w:spacing w:after="140"/>
        <w:ind w:left="1264" w:right="1264"/>
        <w:jc w:val="both"/>
        <w:rPr>
          <w:rFonts w:hint="eastAsia"/>
        </w:rPr>
      </w:pPr>
      <w:r>
        <w:rPr>
          <w:rFonts w:hint="eastAsia"/>
        </w:rPr>
        <w:t>475.　关于处置家庭住宅，不论是实行何种财产制，必须经过配偶双方同意才可让与、负责、租赁住宅或形成其他享有住宅的权利，因为双方同意对于协议、取消和全部或部分停止出租住宅具有根本性的作用（《民法》第1639条）。</w:t>
      </w:r>
    </w:p>
    <w:p w:rsidR="00000000" w:rsidRDefault="00000000">
      <w:pPr>
        <w:tabs>
          <w:tab w:val="left" w:pos="629"/>
        </w:tabs>
        <w:spacing w:after="140"/>
        <w:ind w:left="1264" w:right="1264"/>
        <w:jc w:val="both"/>
        <w:rPr>
          <w:rFonts w:hint="eastAsia"/>
        </w:rPr>
      </w:pPr>
      <w:r>
        <w:rPr>
          <w:rFonts w:hint="eastAsia"/>
        </w:rPr>
        <w:t>476.　对于接受馈赠、继承遗产或遗产让与，配偶一方不必征得另一方的同意。但对于放弃继承遗产和放弃遗产让与，配偶一方必须经过另一方同意，如实行的是财产分割制则不在此列（《民法》第1640条）。</w:t>
      </w:r>
    </w:p>
    <w:p w:rsidR="00000000" w:rsidRDefault="00000000">
      <w:pPr>
        <w:tabs>
          <w:tab w:val="left" w:pos="629"/>
        </w:tabs>
        <w:spacing w:after="140"/>
        <w:ind w:left="1264" w:right="1264"/>
        <w:jc w:val="both"/>
        <w:rPr>
          <w:rFonts w:hint="eastAsia"/>
        </w:rPr>
      </w:pPr>
      <w:r>
        <w:rPr>
          <w:rFonts w:hint="eastAsia"/>
        </w:rPr>
        <w:t>477.　法律要求的每一项契约须经夫妻双方专门同意，但如果配偶另一方无理拒绝，或因任何原因不能表示同意的情况下，对法律要求的契约可以做司法补充（《民法》第1641条）。</w:t>
      </w:r>
    </w:p>
    <w:p w:rsidR="00000000" w:rsidRDefault="00000000">
      <w:pPr>
        <w:tabs>
          <w:tab w:val="left" w:pos="629"/>
        </w:tabs>
        <w:spacing w:after="140"/>
        <w:ind w:left="1264" w:right="1264"/>
        <w:jc w:val="both"/>
        <w:rPr>
          <w:rFonts w:hint="eastAsia"/>
        </w:rPr>
      </w:pPr>
      <w:r>
        <w:rPr>
          <w:rFonts w:hint="eastAsia"/>
        </w:rPr>
        <w:t>478.　凡年满18岁、已经具有行使权利的充分能力、有权自由地管理和处置自身和财产者可以缔结婚姻（《民法》第139条）。</w:t>
      </w:r>
    </w:p>
    <w:p w:rsidR="00000000" w:rsidRDefault="00000000">
      <w:pPr>
        <w:tabs>
          <w:tab w:val="left" w:pos="629"/>
        </w:tabs>
        <w:spacing w:after="140"/>
        <w:ind w:left="1264" w:right="1264"/>
        <w:jc w:val="both"/>
        <w:rPr>
          <w:rFonts w:hint="eastAsia"/>
        </w:rPr>
      </w:pPr>
      <w:r>
        <w:rPr>
          <w:rFonts w:hint="eastAsia"/>
        </w:rPr>
        <w:t>479.　反对16岁以下的未成年人结婚，此条被视为是绝对不可逾越的障碍（《民法》第142条、第1564条、第1592条）。</w:t>
      </w:r>
    </w:p>
    <w:p w:rsidR="00000000" w:rsidRDefault="00000000">
      <w:pPr>
        <w:tabs>
          <w:tab w:val="left" w:pos="629"/>
        </w:tabs>
        <w:spacing w:after="140"/>
        <w:ind w:left="1264" w:right="1264"/>
        <w:jc w:val="both"/>
        <w:rPr>
          <w:rFonts w:hint="eastAsia"/>
        </w:rPr>
      </w:pPr>
      <w:r>
        <w:rPr>
          <w:rFonts w:hint="eastAsia"/>
        </w:rPr>
        <w:t>480.　因此，根据对民事立法的解释，年满16岁未满18岁者将可以从监护中获得自己的自由。但未婚者的父母或监护人可以对结婚提出反对意见。如结婚遭到反对，只有在主管法庭认定反对意见不正当的情况下才能结婚（《民法》第1572条）。</w:t>
      </w:r>
    </w:p>
    <w:p w:rsidR="00000000" w:rsidRDefault="00000000">
      <w:pPr>
        <w:tabs>
          <w:tab w:val="left" w:pos="629"/>
        </w:tabs>
        <w:spacing w:after="140"/>
        <w:ind w:left="1264" w:right="1264"/>
        <w:jc w:val="both"/>
        <w:rPr>
          <w:rFonts w:hint="eastAsia"/>
        </w:rPr>
      </w:pPr>
      <w:r>
        <w:rPr>
          <w:rFonts w:hint="eastAsia"/>
        </w:rPr>
        <w:t>481.　在佛得角共和国，结婚可以世俗的方式完成，也可以宗教的方式完成（《民法》第1572条）。所完成的手续是在公证登记处主管官员面前或者是在国家承认的教会主管人士面前，未婚双方个人明确声明并表示同意。关于以宗教方式结婚，要遵守法律规定，登记记录要送达主管公证登记处，以便立即进行相关注册登记（《民法》第1561条、第1562条、第1582条和第1583条）。</w:t>
      </w:r>
    </w:p>
    <w:p w:rsidR="00000000" w:rsidRDefault="00000000">
      <w:pPr>
        <w:tabs>
          <w:tab w:val="left" w:pos="629"/>
        </w:tabs>
        <w:spacing w:after="140"/>
        <w:ind w:left="1264" w:right="1264"/>
        <w:jc w:val="both"/>
        <w:rPr>
          <w:rFonts w:hint="eastAsia"/>
        </w:rPr>
      </w:pPr>
      <w:r>
        <w:rPr>
          <w:rFonts w:hint="eastAsia"/>
        </w:rPr>
        <w:t>482.　不论是以世俗方式结婚还是以宗教方式结婚，均必须进行结婚登记，登记需按民事注册登记法的规定进行记录和抄录（《民法》第1610条）。</w:t>
      </w:r>
    </w:p>
    <w:p w:rsidR="00000000" w:rsidRDefault="00000000">
      <w:pPr>
        <w:tabs>
          <w:tab w:val="left" w:pos="629"/>
        </w:tabs>
        <w:spacing w:after="140"/>
        <w:ind w:left="1264" w:right="1264"/>
        <w:jc w:val="both"/>
        <w:rPr>
          <w:rFonts w:hint="eastAsia"/>
        </w:rPr>
      </w:pPr>
      <w:r>
        <w:rPr>
          <w:rFonts w:hint="eastAsia"/>
        </w:rPr>
        <w:t>483.　结婚必须登记，如果没有进行结婚登记，又无法律规定的例外情节，不论是配偶双方，还是其继承人或第三方均不得援引结婚作为理由。一旦进行了登记，在结婚登记丢失的情况下，结婚的民事效力从举行婚礼之日算起（《民法》第1623条）。</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noProof/>
        </w:rPr>
      </w:pPr>
      <w:r>
        <w:rPr>
          <w:rFonts w:hint="eastAsia"/>
          <w:noProof/>
        </w:rPr>
        <w:tab/>
      </w:r>
      <w:r>
        <w:rPr>
          <w:rFonts w:hint="eastAsia"/>
          <w:noProof/>
        </w:rPr>
        <w:tab/>
        <w:t>前政权</w:t>
      </w:r>
    </w:p>
    <w:p w:rsidR="00000000" w:rsidRDefault="00000000">
      <w:pPr>
        <w:tabs>
          <w:tab w:val="left" w:pos="629"/>
        </w:tabs>
        <w:spacing w:line="120" w:lineRule="exact"/>
        <w:ind w:left="1264" w:right="1264"/>
        <w:jc w:val="both"/>
        <w:rPr>
          <w:rFonts w:hint="eastAsia"/>
          <w:sz w:val="10"/>
        </w:rPr>
      </w:pPr>
    </w:p>
    <w:p w:rsidR="00000000" w:rsidRDefault="00000000">
      <w:pPr>
        <w:tabs>
          <w:tab w:val="left" w:pos="629"/>
        </w:tabs>
        <w:spacing w:after="140"/>
        <w:ind w:left="1264" w:right="1264"/>
        <w:jc w:val="both"/>
        <w:rPr>
          <w:rFonts w:hint="eastAsia"/>
        </w:rPr>
      </w:pPr>
      <w:r>
        <w:rPr>
          <w:rFonts w:hint="eastAsia"/>
        </w:rPr>
        <w:t>484.　1981年《家庭法》生效，该法除了促进保护女性生育之外，还将男女权利与义务实际平等作为一条普遍实行和具有根本性意义的原则。</w:t>
      </w:r>
    </w:p>
    <w:p w:rsidR="00000000" w:rsidRDefault="00000000">
      <w:pPr>
        <w:tabs>
          <w:tab w:val="left" w:pos="629"/>
        </w:tabs>
        <w:spacing w:after="140"/>
        <w:ind w:left="1264" w:right="1264"/>
        <w:jc w:val="both"/>
        <w:rPr>
          <w:rFonts w:hint="eastAsia"/>
        </w:rPr>
      </w:pPr>
      <w:r>
        <w:rPr>
          <w:rFonts w:hint="eastAsia"/>
        </w:rPr>
        <w:t>485.　因此1981年至1997年间，婚姻、亲子关系和抚养等问题均是根据上述《家庭法》的规定处理。</w:t>
      </w:r>
    </w:p>
    <w:p w:rsidR="00000000" w:rsidRDefault="00000000">
      <w:pPr>
        <w:tabs>
          <w:tab w:val="left" w:pos="629"/>
        </w:tabs>
        <w:spacing w:after="140"/>
        <w:ind w:left="1264" w:right="1264"/>
        <w:jc w:val="both"/>
        <w:rPr>
          <w:rFonts w:hint="eastAsia"/>
        </w:rPr>
      </w:pPr>
      <w:r>
        <w:rPr>
          <w:rFonts w:hint="eastAsia"/>
        </w:rPr>
        <w:t>486.　从这个意义上讲，在《家庭法》生效期间，婚姻被视为一种自愿的结合，夫妻双方从法律视角来看在选择职业和从事社会活动中是平等的和自由的（第17条）。夫妻二人有义务各尽所能为维护家庭做出贡献（第18条第1款），共同管理共有财产（第24条第1款）。因此人们在维护家庭中考虑到了在家庭内部付出的劳动以及教育子女（第18条第2款）。此外，在夫妻中的一方不能顾及家庭时，根据第18条第3款的规定，另一方可以通过法律要求对方交付部分收入。</w:t>
      </w:r>
    </w:p>
    <w:p w:rsidR="00000000" w:rsidRDefault="00000000">
      <w:pPr>
        <w:tabs>
          <w:tab w:val="left" w:pos="629"/>
        </w:tabs>
        <w:spacing w:after="140"/>
        <w:ind w:left="1264" w:right="1264"/>
        <w:jc w:val="both"/>
        <w:rPr>
          <w:rFonts w:hint="eastAsia"/>
        </w:rPr>
      </w:pPr>
      <w:r>
        <w:rPr>
          <w:rFonts w:hint="eastAsia"/>
        </w:rPr>
        <w:t>487.　此外，人们承认配偶拥有在离婚前或丧偶再婚前使用对方的姓的自由（《家庭法》第16条）。</w:t>
      </w:r>
    </w:p>
    <w:p w:rsidR="00000000" w:rsidRDefault="00000000">
      <w:pPr>
        <w:tabs>
          <w:tab w:val="left" w:pos="629"/>
        </w:tabs>
        <w:spacing w:after="140"/>
        <w:ind w:left="1264" w:right="1264"/>
        <w:jc w:val="both"/>
        <w:rPr>
          <w:rFonts w:hint="eastAsia"/>
        </w:rPr>
      </w:pPr>
      <w:r>
        <w:rPr>
          <w:rFonts w:hint="eastAsia"/>
        </w:rPr>
        <w:t>488.　因此，在1981年至1997年期间实行的制度是建立在夫妻平等这一基本原则之上的（《家庭法》第4条）。</w:t>
      </w:r>
    </w:p>
    <w:p w:rsidR="00000000" w:rsidRDefault="00000000">
      <w:pPr>
        <w:tabs>
          <w:tab w:val="left" w:pos="629"/>
        </w:tabs>
        <w:spacing w:after="140"/>
        <w:ind w:left="1264" w:right="1264"/>
        <w:jc w:val="both"/>
        <w:rPr>
          <w:rFonts w:hint="eastAsia"/>
        </w:rPr>
      </w:pPr>
      <w:r>
        <w:rPr>
          <w:rFonts w:hint="eastAsia"/>
        </w:rPr>
        <w:t>489.　不允许18岁以下的未成年人结婚（《家庭法》第5条第1款）。但在特定情况下，人们允许18岁以下16岁以上的未成年人结婚，但条件是当事人或当事人父母提出正当理由的请求，并得到法庭同意（《家庭法》第5条第2款）。</w:t>
      </w:r>
    </w:p>
    <w:p w:rsidR="00000000" w:rsidRDefault="00000000">
      <w:pPr>
        <w:tabs>
          <w:tab w:val="left" w:pos="629"/>
        </w:tabs>
        <w:spacing w:after="140"/>
        <w:ind w:left="1264" w:right="1264"/>
        <w:jc w:val="both"/>
        <w:rPr>
          <w:rFonts w:hint="eastAsia"/>
        </w:rPr>
      </w:pPr>
      <w:r>
        <w:rPr>
          <w:rFonts w:hint="eastAsia"/>
        </w:rPr>
        <w:t>490.　《家庭法》第7条规定，婚姻中止或被宣告无效的妇女在婚姻解除或宣告无效300天之后才能再次结婚，而且还需医生委员会出具医学证明，以证明她未处于怀孕状态。这条规定的最终目的是保护未成年人涉及父子关系的利益以及由此产生的权利。</w:t>
      </w:r>
    </w:p>
    <w:p w:rsidR="00000000" w:rsidRDefault="00000000">
      <w:pPr>
        <w:tabs>
          <w:tab w:val="left" w:pos="629"/>
        </w:tabs>
        <w:spacing w:after="140"/>
        <w:ind w:left="1264" w:right="1264"/>
        <w:jc w:val="both"/>
        <w:rPr>
          <w:rFonts w:hint="eastAsia"/>
        </w:rPr>
      </w:pPr>
      <w:r>
        <w:rPr>
          <w:rFonts w:hint="eastAsia"/>
        </w:rPr>
        <w:t>491.　早在1981年，《家庭法》便考虑到男人和妇女可以同居，但需符合法律要求的条件，其中包括至少共同生活的时间达到三年（第12条第1款）。同居经法庭调查后一旦得到承认，自同居之日起与结婚具有同等效力（第12条第2款）。</w:t>
      </w:r>
    </w:p>
    <w:p w:rsidR="00000000" w:rsidRDefault="00000000">
      <w:pPr>
        <w:tabs>
          <w:tab w:val="left" w:pos="629"/>
        </w:tabs>
        <w:spacing w:after="140"/>
        <w:ind w:left="1264" w:right="1264"/>
        <w:jc w:val="both"/>
        <w:rPr>
          <w:rFonts w:hint="eastAsia"/>
        </w:rPr>
      </w:pPr>
      <w:r>
        <w:rPr>
          <w:rFonts w:hint="eastAsia"/>
        </w:rPr>
        <w:t>492.　此外，如果同居中止，根据《家庭法》第14条的规定，配偶双方可以在同居中止后的一年内提出要求，以便保证得到食物，或执行像离婚一样的财产处理制度。</w:t>
      </w:r>
    </w:p>
    <w:p w:rsidR="00000000" w:rsidRDefault="00000000">
      <w:pPr>
        <w:tabs>
          <w:tab w:val="left" w:pos="629"/>
        </w:tabs>
        <w:spacing w:after="140"/>
        <w:ind w:left="1264" w:right="1264"/>
        <w:jc w:val="both"/>
        <w:rPr>
          <w:rFonts w:hint="eastAsia"/>
        </w:rPr>
      </w:pPr>
      <w:r>
        <w:rPr>
          <w:rFonts w:hint="eastAsia"/>
        </w:rPr>
        <w:t>493.　在此期间，《家庭法》规定的惟一的财产制度是婚后财产共有制度（第19条）。</w:t>
      </w:r>
    </w:p>
    <w:p w:rsidR="00000000" w:rsidRDefault="00000000">
      <w:pPr>
        <w:tabs>
          <w:tab w:val="left" w:pos="629"/>
        </w:tabs>
        <w:spacing w:after="140"/>
        <w:ind w:left="1264" w:right="1264"/>
        <w:jc w:val="both"/>
        <w:rPr>
          <w:rFonts w:hint="eastAsia"/>
        </w:rPr>
      </w:pPr>
      <w:r>
        <w:rPr>
          <w:rFonts w:hint="eastAsia"/>
        </w:rPr>
        <w:t>494.　以下财产被认定为配偶共同财产：工资报酬、家庭补助、补贴以及其他被视为是劳动所得收入或者是从社会互助基金中所得的收入；有偿获得的财产或付出共同财产获得的财产；与共同财产或每个配偶自己的财产相关的租赁、收益、利益或成果（第20条相关段）。在以前下述财产属于配偶自己的个人财产：结婚前属配偶个人所有的财产；婚姻存续期间内根据自己的权利或监管自己财产而获得的财产，法律禁止的情节不在此列；个人专用的财产；让与自己的财产获得的奖金或以自己的钱获得的财产；交换自己的财产获得的财产；用于弥补配偶某一方遭受的损害的赔偿金，或自己的投保财产遭受损失获得的赔偿金（第22条各款）。</w:t>
      </w:r>
    </w:p>
    <w:p w:rsidR="00000000" w:rsidRDefault="00000000">
      <w:pPr>
        <w:tabs>
          <w:tab w:val="left" w:pos="629"/>
        </w:tabs>
        <w:spacing w:after="140"/>
        <w:ind w:left="1264" w:right="1264"/>
        <w:jc w:val="both"/>
        <w:rPr>
          <w:rFonts w:hint="eastAsia"/>
        </w:rPr>
      </w:pPr>
      <w:r>
        <w:rPr>
          <w:rFonts w:hint="eastAsia"/>
        </w:rPr>
        <w:t>495.　财产应由夫妻二人共同管理（《家庭法》第24条）。因此，自己的或共同的不动产未经对方同意不得让与、出售或租赁给他人（第26条第1款）；但如果就被认为属于个人所有的财产已达成契约则无需对方同意（第26条第22款）。</w:t>
      </w:r>
    </w:p>
    <w:p w:rsidR="00000000" w:rsidRDefault="00000000">
      <w:pPr>
        <w:tabs>
          <w:tab w:val="left" w:pos="629"/>
        </w:tabs>
        <w:spacing w:after="140"/>
        <w:ind w:left="1264" w:right="1264"/>
        <w:jc w:val="both"/>
        <w:rPr>
          <w:rFonts w:hint="eastAsia"/>
        </w:rPr>
      </w:pPr>
      <w:r>
        <w:rPr>
          <w:rFonts w:hint="eastAsia"/>
        </w:rPr>
        <w:t>496.　关于抚养子女问题，父母共同负有教育子女的责任，抚养未成年人或仍在他们看护之下的子女，对此夫妻双方的权利和义务相同（第60条）。此外还规定，子女可以使用父母两人的姓，也可以使用两个中某一人的姓（第48条）。</w:t>
      </w:r>
    </w:p>
    <w:p w:rsidR="00000000" w:rsidRDefault="00000000">
      <w:pPr>
        <w:tabs>
          <w:tab w:val="left" w:pos="629"/>
        </w:tabs>
        <w:spacing w:after="140"/>
        <w:ind w:left="1264" w:right="1264"/>
        <w:jc w:val="both"/>
        <w:rPr>
          <w:rFonts w:hint="eastAsia"/>
        </w:rPr>
      </w:pPr>
      <w:r>
        <w:rPr>
          <w:rFonts w:hint="eastAsia"/>
        </w:rPr>
        <w:t>497.　根据以前的制度，母子关系取决于分娩，并通过将母子关系填写在儿童出生证上确认成立；对在婚姻存续期间内所生子女或婚姻解除300天之内所生子女，人们推定为男性配偶（丈夫）所生。对于婚外所生子女，通过自愿承认或通过司法认定确认父亲（《家庭法》第49条和第50条各款）。</w:t>
      </w:r>
    </w:p>
    <w:p w:rsidR="00000000" w:rsidRDefault="00000000">
      <w:pPr>
        <w:tabs>
          <w:tab w:val="left" w:pos="629"/>
        </w:tabs>
        <w:spacing w:after="140"/>
        <w:ind w:left="1264" w:right="1264"/>
        <w:jc w:val="both"/>
        <w:rPr>
          <w:rFonts w:hint="eastAsia"/>
        </w:rPr>
      </w:pPr>
      <w:r>
        <w:rPr>
          <w:rFonts w:hint="eastAsia"/>
        </w:rPr>
        <w:t>498.　关于离婚，可以由夫妻双方提出要求（第33条）。但在女方怀孕期间或在分娩后不到一年之前，丈夫不得提出离婚，如果发生婚外性关系或者是谋杀丈夫未遂则不在此列（《家庭法》第35条）。</w:t>
      </w:r>
    </w:p>
    <w:p w:rsidR="00000000" w:rsidRDefault="00000000">
      <w:pPr>
        <w:tabs>
          <w:tab w:val="left" w:pos="629"/>
        </w:tabs>
        <w:spacing w:after="140"/>
        <w:ind w:left="1264" w:right="1264"/>
        <w:jc w:val="both"/>
        <w:rPr>
          <w:rFonts w:hint="eastAsia"/>
        </w:rPr>
      </w:pPr>
      <w:r>
        <w:rPr>
          <w:rFonts w:hint="eastAsia"/>
        </w:rPr>
        <w:t>499.　如果夫妻中一方有未成年子女或者是无力负担未成年子女，法庭还可以将教育和培训子女所必需的家庭财产所有权判给该方，理所当然地将夫妻共同财产或另一方自己的财产作为补偿，如果夫妻有共同财产或另一方自己有财产的话（《家庭法》第40条第1款）。</w:t>
      </w:r>
    </w:p>
    <w:p w:rsidR="00000000" w:rsidRDefault="00000000">
      <w:pPr>
        <w:tabs>
          <w:tab w:val="left" w:pos="629"/>
        </w:tabs>
        <w:spacing w:after="140"/>
        <w:ind w:left="1264" w:right="1264"/>
        <w:jc w:val="both"/>
        <w:rPr>
          <w:rFonts w:hint="eastAsia"/>
        </w:rPr>
      </w:pPr>
      <w:r>
        <w:rPr>
          <w:rFonts w:hint="eastAsia"/>
        </w:rPr>
        <w:t>500.　在发生严重问题的情况下，父母可以放弃或中止负担自己的子女。在此情况下，法庭为未成年人指定一名监护人（第64条各款）。</w:t>
      </w:r>
    </w:p>
    <w:p w:rsidR="00000000" w:rsidRDefault="00000000">
      <w:pPr>
        <w:tabs>
          <w:tab w:val="left" w:pos="629"/>
        </w:tabs>
        <w:spacing w:after="140"/>
        <w:ind w:left="1264" w:right="1264"/>
        <w:jc w:val="both"/>
        <w:rPr>
          <w:rFonts w:hint="eastAsia"/>
        </w:rPr>
      </w:pPr>
      <w:r>
        <w:rPr>
          <w:rFonts w:hint="eastAsia"/>
        </w:rPr>
        <w:t>501.　在《家庭法》中，在抚养能力方面没有任何歧视性的规定（第68条至75条）。</w:t>
      </w:r>
    </w:p>
    <w:p w:rsidR="00000000" w:rsidRDefault="00000000">
      <w:pPr>
        <w:tabs>
          <w:tab w:val="left" w:pos="629"/>
        </w:tabs>
        <w:spacing w:after="140"/>
        <w:ind w:left="1264" w:right="1264"/>
        <w:jc w:val="both"/>
        <w:rPr>
          <w:rFonts w:hint="eastAsia"/>
        </w:rPr>
      </w:pPr>
      <w:r>
        <w:rPr>
          <w:rFonts w:hint="eastAsia"/>
        </w:rPr>
        <w:t>502.　第4/V/96号法律批准废除《民法》第五卷和1997年6月30日颁布的第12-C/97号法令，就家庭问题做出了一些修改。因此《家庭法》于1997年被废除，取而代之的是根据已经讨论过的条文出台的一部新《民法》。</w:t>
      </w:r>
    </w:p>
    <w:p w:rsidR="00000000" w:rsidRDefault="00000000">
      <w:pPr>
        <w:tabs>
          <w:tab w:val="left" w:pos="629"/>
        </w:tabs>
        <w:spacing w:after="140"/>
        <w:ind w:left="1264" w:right="1264"/>
        <w:jc w:val="both"/>
        <w:rPr>
          <w:rFonts w:hint="eastAsia"/>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br w:type="page"/>
      </w:r>
      <w:r>
        <w:rPr>
          <w:rFonts w:hint="eastAsia"/>
        </w:rPr>
        <w:t>附件一</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pPr>
      <w:r>
        <w:rPr>
          <w:rFonts w:hint="eastAsia"/>
        </w:rPr>
        <w:tab/>
      </w:r>
      <w:r>
        <w:rPr>
          <w:rFonts w:hint="eastAsia"/>
        </w:rPr>
        <w:tab/>
        <w:t>援引的法律（现行）</w:t>
      </w:r>
    </w:p>
    <w:p w:rsidR="00000000" w:rsidRDefault="00000000">
      <w:pPr>
        <w:tabs>
          <w:tab w:val="left" w:pos="629"/>
        </w:tabs>
        <w:spacing w:line="120" w:lineRule="exact"/>
        <w:ind w:left="1264" w:right="1264"/>
        <w:jc w:val="both"/>
        <w:rPr>
          <w:sz w:val="10"/>
        </w:rPr>
      </w:pPr>
    </w:p>
    <w:p w:rsidR="00000000" w:rsidRDefault="00000000">
      <w:pPr>
        <w:tabs>
          <w:tab w:val="left" w:pos="629"/>
        </w:tabs>
        <w:spacing w:line="120" w:lineRule="exact"/>
        <w:ind w:left="1264" w:right="1264"/>
        <w:jc w:val="both"/>
        <w:rPr>
          <w:sz w:val="10"/>
        </w:rPr>
      </w:pPr>
    </w:p>
    <w:p w:rsidR="00000000" w:rsidRDefault="00000000">
      <w:pPr>
        <w:tabs>
          <w:tab w:val="left" w:pos="629"/>
        </w:tabs>
        <w:spacing w:after="140"/>
        <w:ind w:left="1264" w:right="1264"/>
        <w:jc w:val="both"/>
      </w:pPr>
      <w:r>
        <w:t>1</w:t>
      </w:r>
      <w:r>
        <w:rPr>
          <w:rFonts w:hint="eastAsia"/>
        </w:rPr>
        <w:t>.</w:t>
      </w:r>
      <w:r>
        <w:rPr>
          <w:rFonts w:hint="eastAsia"/>
        </w:rPr>
        <w:tab/>
      </w:r>
      <w:r>
        <w:t>1992年佛得角共和国《宪法》，以及根据1992年9月第1/IV/92号宪法法律和1995年11月13日第1/IV/95号宪法修改法律进行的宪法修改；</w:t>
      </w:r>
    </w:p>
    <w:p w:rsidR="00000000" w:rsidRDefault="00000000">
      <w:pPr>
        <w:tabs>
          <w:tab w:val="left" w:pos="629"/>
        </w:tabs>
        <w:spacing w:after="140"/>
        <w:ind w:left="1264" w:right="1264"/>
        <w:jc w:val="both"/>
      </w:pPr>
      <w:r>
        <w:t>2</w:t>
      </w:r>
      <w:r>
        <w:rPr>
          <w:rFonts w:hint="eastAsia"/>
        </w:rPr>
        <w:t>.</w:t>
      </w:r>
      <w:r>
        <w:rPr>
          <w:rFonts w:hint="eastAsia"/>
        </w:rPr>
        <w:tab/>
        <w:t>提交</w:t>
      </w:r>
      <w:r>
        <w:t>2001-2005年第六届议会政府工作计划，见2001年3月13日第1批第6号《官方公报》；</w:t>
      </w:r>
    </w:p>
    <w:p w:rsidR="00000000" w:rsidRDefault="00000000">
      <w:pPr>
        <w:tabs>
          <w:tab w:val="left" w:pos="629"/>
        </w:tabs>
        <w:spacing w:after="140"/>
        <w:ind w:left="1264" w:right="1264"/>
        <w:jc w:val="both"/>
      </w:pPr>
      <w:r>
        <w:t>3</w:t>
      </w:r>
      <w:r>
        <w:rPr>
          <w:rFonts w:hint="eastAsia"/>
        </w:rPr>
        <w:t>.</w:t>
      </w:r>
      <w:r>
        <w:rPr>
          <w:rFonts w:hint="eastAsia"/>
        </w:rPr>
        <w:tab/>
      </w:r>
      <w:r>
        <w:t>《民法》，1996年7月2日第4/V/96号法律，见第1批增补部分第20号《官方公报》，内容为批准撤</w:t>
      </w:r>
      <w:r>
        <w:rPr>
          <w:rFonts w:hint="eastAsia"/>
        </w:rPr>
        <w:t>销</w:t>
      </w:r>
      <w:r>
        <w:t>《民法》第</w:t>
      </w:r>
      <w:r>
        <w:rPr>
          <w:rFonts w:hint="eastAsia"/>
        </w:rPr>
        <w:t>四</w:t>
      </w:r>
      <w:r>
        <w:t>卷</w:t>
      </w:r>
      <w:r>
        <w:rPr>
          <w:rFonts w:hint="eastAsia"/>
        </w:rPr>
        <w:t>——</w:t>
      </w:r>
      <w:r>
        <w:t>1997年6月30日第12-C/97号法令，见第1批第25号《官方公报》，内容为《家庭法》增补；</w:t>
      </w:r>
    </w:p>
    <w:p w:rsidR="00000000" w:rsidRDefault="00000000">
      <w:pPr>
        <w:tabs>
          <w:tab w:val="left" w:pos="629"/>
        </w:tabs>
        <w:spacing w:after="140"/>
        <w:ind w:left="1264" w:right="1264"/>
        <w:jc w:val="both"/>
      </w:pPr>
      <w:r>
        <w:t>4</w:t>
      </w:r>
      <w:r>
        <w:rPr>
          <w:rFonts w:hint="eastAsia"/>
        </w:rPr>
        <w:t>.</w:t>
      </w:r>
      <w:r>
        <w:rPr>
          <w:rFonts w:hint="eastAsia"/>
        </w:rPr>
        <w:tab/>
      </w:r>
      <w:r>
        <w:t>佛得角《刑法》（2003年）；</w:t>
      </w:r>
    </w:p>
    <w:p w:rsidR="00000000" w:rsidRDefault="00000000">
      <w:pPr>
        <w:tabs>
          <w:tab w:val="left" w:pos="629"/>
        </w:tabs>
        <w:spacing w:after="140"/>
        <w:ind w:left="1264" w:right="1264"/>
        <w:jc w:val="both"/>
      </w:pPr>
      <w:r>
        <w:t>5</w:t>
      </w:r>
      <w:r>
        <w:rPr>
          <w:rFonts w:hint="eastAsia"/>
        </w:rPr>
        <w:t>.</w:t>
      </w:r>
      <w:r>
        <w:rPr>
          <w:rFonts w:hint="eastAsia"/>
        </w:rPr>
        <w:tab/>
      </w:r>
      <w:r>
        <w:t>《选举法》；</w:t>
      </w:r>
    </w:p>
    <w:p w:rsidR="00000000" w:rsidRDefault="00000000">
      <w:pPr>
        <w:tabs>
          <w:tab w:val="left" w:pos="629"/>
        </w:tabs>
        <w:spacing w:after="140"/>
        <w:ind w:left="1264" w:right="1264"/>
        <w:jc w:val="both"/>
      </w:pPr>
      <w:r>
        <w:t>6</w:t>
      </w:r>
      <w:r>
        <w:rPr>
          <w:rFonts w:hint="eastAsia"/>
        </w:rPr>
        <w:t>.</w:t>
      </w:r>
      <w:r>
        <w:rPr>
          <w:rFonts w:hint="eastAsia"/>
        </w:rPr>
        <w:tab/>
      </w:r>
      <w:r>
        <w:t>1987年6月30日第62/87号法令，见第1批增补部分第26号《官方公报》，内容为建立劳动关系普遍法律制度；</w:t>
      </w:r>
    </w:p>
    <w:p w:rsidR="00000000" w:rsidRDefault="00000000">
      <w:pPr>
        <w:tabs>
          <w:tab w:val="left" w:pos="629"/>
        </w:tabs>
        <w:spacing w:after="140"/>
        <w:ind w:left="1264" w:right="1264"/>
        <w:jc w:val="both"/>
      </w:pPr>
      <w:r>
        <w:t>7</w:t>
      </w:r>
      <w:r>
        <w:rPr>
          <w:rFonts w:hint="eastAsia"/>
        </w:rPr>
        <w:t>.</w:t>
      </w:r>
      <w:r>
        <w:rPr>
          <w:rFonts w:hint="eastAsia"/>
        </w:rPr>
        <w:tab/>
      </w:r>
      <w:r>
        <w:t>1990年12月8</w:t>
      </w:r>
      <w:r>
        <w:rPr>
          <w:rFonts w:hint="eastAsia"/>
        </w:rPr>
        <w:t>日</w:t>
      </w:r>
      <w:r>
        <w:t>第114/90号法令，见</w:t>
      </w:r>
      <w:r>
        <w:rPr>
          <w:rFonts w:hint="eastAsia"/>
        </w:rPr>
        <w:t>第1批</w:t>
      </w:r>
      <w:r>
        <w:t>第49号《官方公报》，内容为关于</w:t>
      </w:r>
      <w:r>
        <w:rPr>
          <w:rFonts w:hint="eastAsia"/>
        </w:rPr>
        <w:t>授予</w:t>
      </w:r>
      <w:r>
        <w:t>佛得角国籍的规定；</w:t>
      </w:r>
    </w:p>
    <w:p w:rsidR="00000000" w:rsidRDefault="00000000">
      <w:pPr>
        <w:tabs>
          <w:tab w:val="left" w:pos="629"/>
        </w:tabs>
        <w:spacing w:after="140"/>
        <w:ind w:left="1264" w:right="1264"/>
        <w:jc w:val="both"/>
      </w:pPr>
      <w:r>
        <w:t>8</w:t>
      </w:r>
      <w:r>
        <w:rPr>
          <w:rFonts w:hint="eastAsia"/>
        </w:rPr>
        <w:t>.</w:t>
      </w:r>
      <w:r>
        <w:rPr>
          <w:rFonts w:hint="eastAsia"/>
        </w:rPr>
        <w:tab/>
      </w:r>
      <w:r>
        <w:t>1990年</w:t>
      </w:r>
      <w:r>
        <w:rPr>
          <w:rFonts w:hint="eastAsia"/>
        </w:rPr>
        <w:t>6</w:t>
      </w:r>
      <w:r>
        <w:t>月29日第80/III/90号法律，见第1批</w:t>
      </w:r>
      <w:r>
        <w:rPr>
          <w:rFonts w:hint="eastAsia"/>
        </w:rPr>
        <w:t>第2</w:t>
      </w:r>
      <w:r>
        <w:t>增补部分第25号《官方公报》，后经1992年4月6日第41/IV/92号法律修改，见第1批增补部分第14号《官方公报》，内容为</w:t>
      </w:r>
      <w:r>
        <w:rPr>
          <w:rFonts w:hint="eastAsia"/>
        </w:rPr>
        <w:t>授予</w:t>
      </w:r>
      <w:r>
        <w:t>、获得、丧失佛得角国籍的规定；</w:t>
      </w:r>
    </w:p>
    <w:p w:rsidR="00000000" w:rsidRDefault="00000000">
      <w:pPr>
        <w:tabs>
          <w:tab w:val="left" w:pos="629"/>
        </w:tabs>
        <w:spacing w:after="140"/>
        <w:ind w:left="1264" w:right="1264"/>
        <w:jc w:val="both"/>
      </w:pPr>
      <w:r>
        <w:t>9</w:t>
      </w:r>
      <w:r>
        <w:rPr>
          <w:rFonts w:hint="eastAsia"/>
        </w:rPr>
        <w:t>.</w:t>
      </w:r>
      <w:r>
        <w:rPr>
          <w:rFonts w:hint="eastAsia"/>
        </w:rPr>
        <w:tab/>
      </w:r>
      <w:r>
        <w:t>《教育制度基本法》，1990年12月29日第103/III/90号法律，见第1批第3增补部分第52号《官方公报》；</w:t>
      </w:r>
    </w:p>
    <w:p w:rsidR="00000000" w:rsidRDefault="00000000">
      <w:pPr>
        <w:tabs>
          <w:tab w:val="left" w:pos="629"/>
        </w:tabs>
        <w:spacing w:after="140"/>
        <w:ind w:left="1264" w:right="1264"/>
        <w:jc w:val="both"/>
      </w:pPr>
      <w:r>
        <w:t>10</w:t>
      </w:r>
      <w:r>
        <w:rPr>
          <w:rFonts w:hint="eastAsia"/>
        </w:rPr>
        <w:t>.</w:t>
      </w:r>
      <w:r>
        <w:rPr>
          <w:rFonts w:hint="eastAsia"/>
        </w:rPr>
        <w:tab/>
      </w:r>
      <w:r>
        <w:t>1996年6月3日第17/96号法令，见第1批第17号《官方公报》，内容为私</w:t>
      </w:r>
      <w:r>
        <w:rPr>
          <w:rFonts w:hint="eastAsia"/>
        </w:rPr>
        <w:t>立</w:t>
      </w:r>
      <w:r>
        <w:t>教育的地位和各教育机构展开活动的规定；</w:t>
      </w:r>
    </w:p>
    <w:p w:rsidR="00000000" w:rsidRDefault="00000000">
      <w:pPr>
        <w:tabs>
          <w:tab w:val="left" w:pos="629"/>
        </w:tabs>
        <w:spacing w:after="140"/>
        <w:ind w:left="1264" w:right="1264"/>
        <w:jc w:val="both"/>
      </w:pPr>
      <w:r>
        <w:t>11</w:t>
      </w:r>
      <w:r>
        <w:rPr>
          <w:rFonts w:hint="eastAsia"/>
        </w:rPr>
        <w:t>.</w:t>
      </w:r>
      <w:r>
        <w:rPr>
          <w:rFonts w:hint="eastAsia"/>
        </w:rPr>
        <w:tab/>
      </w:r>
      <w:r>
        <w:t>2001年1</w:t>
      </w:r>
      <w:r>
        <w:rPr>
          <w:rFonts w:hint="eastAsia"/>
        </w:rPr>
        <w:t>1</w:t>
      </w:r>
      <w:r>
        <w:t>月5日第25/2001</w:t>
      </w:r>
      <w:r>
        <w:rPr>
          <w:rFonts w:hint="eastAsia"/>
        </w:rPr>
        <w:t>号</w:t>
      </w:r>
      <w:r>
        <w:t>法令，见第1批第36号《官方公报》，内容为教育、文化和体育部组织法；</w:t>
      </w:r>
    </w:p>
    <w:p w:rsidR="00000000" w:rsidRDefault="00000000">
      <w:pPr>
        <w:tabs>
          <w:tab w:val="left" w:pos="629"/>
        </w:tabs>
        <w:spacing w:after="140"/>
        <w:ind w:left="1264" w:right="1264"/>
        <w:jc w:val="both"/>
        <w:rPr>
          <w:rFonts w:hint="eastAsia"/>
        </w:rPr>
      </w:pPr>
      <w:r>
        <w:rPr>
          <w:rFonts w:hint="eastAsia"/>
        </w:rPr>
        <w:t>12.</w:t>
      </w:r>
      <w:r>
        <w:rPr>
          <w:rFonts w:hint="eastAsia"/>
        </w:rPr>
        <w:tab/>
        <w:t>1997年4月21日第17/97号法令，见第1批第15号《官方公报》，内容为关于学费制度和公立中等教育机构对学生收费的规定；</w:t>
      </w:r>
    </w:p>
    <w:p w:rsidR="00000000" w:rsidRDefault="00000000">
      <w:pPr>
        <w:tabs>
          <w:tab w:val="left" w:pos="629"/>
        </w:tabs>
        <w:spacing w:after="140"/>
        <w:ind w:left="1264" w:right="1264"/>
        <w:jc w:val="both"/>
        <w:rPr>
          <w:rFonts w:hint="eastAsia"/>
        </w:rPr>
      </w:pPr>
      <w:r>
        <w:rPr>
          <w:rFonts w:hint="eastAsia"/>
        </w:rPr>
        <w:t>13.</w:t>
      </w:r>
      <w:r>
        <w:rPr>
          <w:rFonts w:hint="eastAsia"/>
        </w:rPr>
        <w:tab/>
        <w:t>1996年12月31日第9/III/96号法律，见第2增补部分第52号《官方公报》，内容为关于惩罚中止妊娠和允许中止妊娠的若干情况的规定；</w:t>
      </w:r>
    </w:p>
    <w:p w:rsidR="00000000" w:rsidRDefault="00000000">
      <w:pPr>
        <w:tabs>
          <w:tab w:val="left" w:pos="629"/>
        </w:tabs>
        <w:spacing w:after="140"/>
        <w:ind w:left="1264" w:right="1264"/>
        <w:jc w:val="both"/>
        <w:rPr>
          <w:rFonts w:hint="eastAsia"/>
        </w:rPr>
      </w:pPr>
      <w:r>
        <w:rPr>
          <w:rFonts w:hint="eastAsia"/>
        </w:rPr>
        <w:t>14.</w:t>
      </w:r>
      <w:r>
        <w:rPr>
          <w:rFonts w:hint="eastAsia"/>
        </w:rPr>
        <w:tab/>
        <w:t>1987年2月14日第7/87号政令，见第7号《官方公报》，内容为自愿中止妊娠法的相关规定；</w:t>
      </w:r>
    </w:p>
    <w:p w:rsidR="00000000" w:rsidRDefault="00000000">
      <w:pPr>
        <w:tabs>
          <w:tab w:val="left" w:pos="629"/>
        </w:tabs>
        <w:spacing w:after="140"/>
        <w:ind w:left="1264" w:right="1264"/>
        <w:jc w:val="both"/>
        <w:rPr>
          <w:rFonts w:hint="eastAsia"/>
        </w:rPr>
      </w:pPr>
      <w:r>
        <w:rPr>
          <w:rFonts w:hint="eastAsia"/>
        </w:rPr>
        <w:t>15.</w:t>
      </w:r>
      <w:r>
        <w:rPr>
          <w:rFonts w:hint="eastAsia"/>
        </w:rPr>
        <w:tab/>
        <w:t>2001年7月第50/2001号通知，见第1批第23号《官方公报》，内容为成立防治艾滋病协调委员会；</w:t>
      </w:r>
    </w:p>
    <w:p w:rsidR="00000000" w:rsidRDefault="00000000">
      <w:pPr>
        <w:tabs>
          <w:tab w:val="left" w:pos="629"/>
        </w:tabs>
        <w:spacing w:after="140"/>
        <w:ind w:left="1264" w:right="1264"/>
        <w:jc w:val="both"/>
        <w:rPr>
          <w:rFonts w:hint="eastAsia"/>
        </w:rPr>
      </w:pPr>
      <w:r>
        <w:rPr>
          <w:rFonts w:hint="eastAsia"/>
        </w:rPr>
        <w:t>16.</w:t>
      </w:r>
      <w:r>
        <w:rPr>
          <w:rFonts w:hint="eastAsia"/>
        </w:rPr>
        <w:tab/>
        <w:t>1994年1月10日第1/94号法令，见第1批第2号《官方公报》，内容为成立妇女地位研究所；</w:t>
      </w:r>
    </w:p>
    <w:p w:rsidR="00000000" w:rsidRDefault="00000000">
      <w:pPr>
        <w:tabs>
          <w:tab w:val="left" w:pos="629"/>
        </w:tabs>
        <w:spacing w:after="140"/>
        <w:ind w:left="1264" w:right="1264"/>
        <w:jc w:val="both"/>
        <w:rPr>
          <w:rFonts w:hint="eastAsia"/>
        </w:rPr>
      </w:pPr>
      <w:r>
        <w:rPr>
          <w:rFonts w:hint="eastAsia"/>
        </w:rPr>
        <w:t>17.</w:t>
      </w:r>
      <w:r>
        <w:rPr>
          <w:rFonts w:hint="eastAsia"/>
        </w:rPr>
        <w:tab/>
        <w:t>2004年10月11日第38/2004号法令，见第1批第30号《官方公报》，内容为成立全国人权和公民权委员会；</w:t>
      </w:r>
    </w:p>
    <w:p w:rsidR="00000000" w:rsidRDefault="00000000">
      <w:pPr>
        <w:tabs>
          <w:tab w:val="left" w:pos="629"/>
        </w:tabs>
        <w:spacing w:after="140"/>
        <w:ind w:left="1264" w:right="1264"/>
        <w:jc w:val="both"/>
        <w:rPr>
          <w:rFonts w:hint="eastAsia"/>
        </w:rPr>
      </w:pPr>
      <w:r>
        <w:rPr>
          <w:rFonts w:hint="eastAsia"/>
        </w:rPr>
        <w:t>18.</w:t>
      </w:r>
      <w:r>
        <w:rPr>
          <w:rFonts w:hint="eastAsia"/>
        </w:rPr>
        <w:tab/>
        <w:t>1957年2月23日第5177号部令，内容为关于怀孕妇女工作的规定；</w:t>
      </w:r>
    </w:p>
    <w:p w:rsidR="00000000" w:rsidRDefault="00000000">
      <w:pPr>
        <w:tabs>
          <w:tab w:val="left" w:pos="629"/>
        </w:tabs>
        <w:spacing w:after="140"/>
        <w:ind w:left="1264" w:right="1264"/>
        <w:jc w:val="both"/>
        <w:rPr>
          <w:rFonts w:hint="eastAsia"/>
        </w:rPr>
      </w:pPr>
      <w:r>
        <w:rPr>
          <w:rFonts w:hint="eastAsia"/>
        </w:rPr>
        <w:t>19.</w:t>
      </w:r>
      <w:r>
        <w:rPr>
          <w:rFonts w:hint="eastAsia"/>
        </w:rPr>
        <w:tab/>
        <w:t>1990年6月29日第74/III/90号法律，见第1批第25号《官方公报》，内容为关于政治社团的法律制度；</w:t>
      </w:r>
    </w:p>
    <w:p w:rsidR="00000000" w:rsidRDefault="00000000">
      <w:pPr>
        <w:tabs>
          <w:tab w:val="left" w:pos="629"/>
        </w:tabs>
        <w:spacing w:after="140"/>
        <w:ind w:left="1264" w:right="1264"/>
        <w:jc w:val="both"/>
        <w:rPr>
          <w:rFonts w:hint="eastAsia"/>
        </w:rPr>
      </w:pPr>
      <w:r>
        <w:rPr>
          <w:rFonts w:hint="eastAsia"/>
        </w:rPr>
        <w:t>20.</w:t>
      </w:r>
      <w:r>
        <w:rPr>
          <w:rFonts w:hint="eastAsia"/>
        </w:rPr>
        <w:tab/>
        <w:t>1996年2月26日第7/96号法令，见第1批第4号《官方公报》，内容为关于外交官员的职业章程；</w:t>
      </w:r>
    </w:p>
    <w:p w:rsidR="00000000" w:rsidRDefault="00000000">
      <w:pPr>
        <w:tabs>
          <w:tab w:val="left" w:pos="629"/>
        </w:tabs>
        <w:spacing w:after="140"/>
        <w:ind w:left="1264" w:right="1264"/>
        <w:jc w:val="both"/>
        <w:rPr>
          <w:rFonts w:hint="eastAsia"/>
        </w:rPr>
      </w:pPr>
      <w:r>
        <w:rPr>
          <w:rFonts w:hint="eastAsia"/>
        </w:rPr>
        <w:t>21.</w:t>
      </w:r>
      <w:r>
        <w:rPr>
          <w:rFonts w:hint="eastAsia"/>
        </w:rPr>
        <w:tab/>
        <w:t>1998年12月14日第57/98号法令，见第1批第46号《官方公报》，内容为批准《外交人员章程》；</w:t>
      </w:r>
    </w:p>
    <w:p w:rsidR="00000000" w:rsidRDefault="00000000">
      <w:pPr>
        <w:tabs>
          <w:tab w:val="left" w:pos="629"/>
        </w:tabs>
        <w:spacing w:after="140"/>
        <w:ind w:left="1264" w:right="1264"/>
        <w:jc w:val="both"/>
        <w:rPr>
          <w:rFonts w:hint="eastAsia"/>
        </w:rPr>
      </w:pPr>
      <w:r>
        <w:rPr>
          <w:rFonts w:hint="eastAsia"/>
        </w:rPr>
        <w:t>22.</w:t>
      </w:r>
      <w:r>
        <w:rPr>
          <w:rFonts w:hint="eastAsia"/>
        </w:rPr>
        <w:tab/>
        <w:t>1992年4月6日第41/IV/92号法律，修改1990年6月29日第80/III/90号法律，内容为关于取得国籍的规定；</w:t>
      </w:r>
    </w:p>
    <w:p w:rsidR="00000000" w:rsidRDefault="00000000">
      <w:pPr>
        <w:tabs>
          <w:tab w:val="left" w:pos="629"/>
        </w:tabs>
        <w:spacing w:after="140"/>
        <w:ind w:left="1264" w:right="1264"/>
        <w:jc w:val="both"/>
        <w:rPr>
          <w:rFonts w:hint="eastAsia"/>
        </w:rPr>
      </w:pPr>
      <w:r>
        <w:rPr>
          <w:rFonts w:hint="eastAsia"/>
        </w:rPr>
        <w:t>23.</w:t>
      </w:r>
      <w:r>
        <w:rPr>
          <w:rFonts w:hint="eastAsia"/>
        </w:rPr>
        <w:tab/>
        <w:t>1999年10月18日第113/V/99号法律，第1批第38号《官方公报》，内容为修改《教育制度基本法》；</w:t>
      </w:r>
    </w:p>
    <w:p w:rsidR="00000000" w:rsidRDefault="00000000">
      <w:pPr>
        <w:tabs>
          <w:tab w:val="left" w:pos="629"/>
        </w:tabs>
        <w:spacing w:after="140"/>
        <w:ind w:left="1264" w:right="1264"/>
        <w:jc w:val="both"/>
        <w:rPr>
          <w:rFonts w:hint="eastAsia"/>
        </w:rPr>
      </w:pPr>
      <w:r>
        <w:rPr>
          <w:rFonts w:hint="eastAsia"/>
        </w:rPr>
        <w:t>24.</w:t>
      </w:r>
      <w:r>
        <w:rPr>
          <w:rFonts w:hint="eastAsia"/>
        </w:rPr>
        <w:tab/>
        <w:t>1998年3月9日第44/V/98号法律，见第1批第9号《官方公报》，内容为制定国家行政机构工作制度的基本原则；</w:t>
      </w:r>
    </w:p>
    <w:p w:rsidR="00000000" w:rsidRDefault="00000000">
      <w:pPr>
        <w:tabs>
          <w:tab w:val="left" w:pos="629"/>
        </w:tabs>
        <w:spacing w:after="140"/>
        <w:ind w:left="1264" w:right="1264"/>
        <w:jc w:val="both"/>
        <w:rPr>
          <w:rFonts w:hint="eastAsia"/>
        </w:rPr>
      </w:pPr>
      <w:r>
        <w:rPr>
          <w:rFonts w:hint="eastAsia"/>
        </w:rPr>
        <w:t>25.</w:t>
      </w:r>
      <w:r>
        <w:rPr>
          <w:rFonts w:hint="eastAsia"/>
        </w:rPr>
        <w:tab/>
        <w:t>1993年9月13日第57/93号法令，见第1批第34号《官方公报》，内容为关于向希望学习、参加专业培训及职业进修的全体国民提供奖学金和经费的规定；</w:t>
      </w:r>
    </w:p>
    <w:p w:rsidR="00000000" w:rsidRDefault="00000000">
      <w:pPr>
        <w:tabs>
          <w:tab w:val="left" w:pos="629"/>
        </w:tabs>
        <w:spacing w:after="140"/>
        <w:ind w:left="1264" w:right="1264"/>
        <w:jc w:val="both"/>
        <w:rPr>
          <w:rFonts w:hint="eastAsia"/>
        </w:rPr>
      </w:pPr>
      <w:r>
        <w:rPr>
          <w:rFonts w:hint="eastAsia"/>
        </w:rPr>
        <w:t>26.</w:t>
      </w:r>
      <w:r>
        <w:rPr>
          <w:rFonts w:hint="eastAsia"/>
        </w:rPr>
        <w:tab/>
        <w:t>1993年4月5日第3/93号法令，见第1批第11号《官方公报》，内容为关于国家行政机构公务员休假、缺勤和请假的法律制度的规定，该规定引进了一些改革措施；</w:t>
      </w:r>
    </w:p>
    <w:p w:rsidR="00000000" w:rsidRDefault="00000000">
      <w:pPr>
        <w:tabs>
          <w:tab w:val="left" w:pos="629"/>
        </w:tabs>
        <w:spacing w:after="140"/>
        <w:ind w:left="1264" w:right="1264"/>
        <w:jc w:val="both"/>
        <w:rPr>
          <w:rFonts w:hint="eastAsia"/>
          <w:spacing w:val="-4"/>
        </w:rPr>
      </w:pPr>
      <w:r>
        <w:rPr>
          <w:rFonts w:hint="eastAsia"/>
          <w:spacing w:val="-4"/>
        </w:rPr>
        <w:t>27.</w:t>
      </w:r>
      <w:r>
        <w:rPr>
          <w:rFonts w:hint="eastAsia"/>
          <w:spacing w:val="-4"/>
        </w:rPr>
        <w:tab/>
        <w:t>1993年12月31日第102/IV/93号法律，见第1批第3增补部分第49号《官方公报》，内容为关于建立、修改和停止在国家行政机构中就职的法律关系的规定；</w:t>
      </w:r>
    </w:p>
    <w:p w:rsidR="00000000" w:rsidRDefault="00000000">
      <w:pPr>
        <w:tabs>
          <w:tab w:val="left" w:pos="629"/>
        </w:tabs>
        <w:spacing w:after="140"/>
        <w:ind w:left="1264" w:right="1264"/>
        <w:jc w:val="both"/>
        <w:rPr>
          <w:rFonts w:hint="eastAsia"/>
        </w:rPr>
      </w:pPr>
      <w:r>
        <w:rPr>
          <w:rFonts w:hint="eastAsia"/>
        </w:rPr>
        <w:t>28.</w:t>
      </w:r>
      <w:r>
        <w:rPr>
          <w:rFonts w:hint="eastAsia"/>
        </w:rPr>
        <w:tab/>
        <w:t>1992年11月16日第122/92号法令，见第1批第11号《官方公报》，内容为关于向在劳动力高度密集型部门工作未满10年、年满60岁的老人发放社会养老金的规定（劳动密集型）；</w:t>
      </w:r>
    </w:p>
    <w:p w:rsidR="00000000" w:rsidRDefault="00000000">
      <w:pPr>
        <w:tabs>
          <w:tab w:val="left" w:pos="629"/>
        </w:tabs>
        <w:spacing w:after="140"/>
        <w:ind w:left="1264" w:right="1264"/>
        <w:jc w:val="both"/>
        <w:rPr>
          <w:rFonts w:hint="eastAsia"/>
        </w:rPr>
      </w:pPr>
      <w:r>
        <w:rPr>
          <w:rFonts w:hint="eastAsia"/>
        </w:rPr>
        <w:t>29.</w:t>
      </w:r>
      <w:r>
        <w:rPr>
          <w:rFonts w:hint="eastAsia"/>
        </w:rPr>
        <w:tab/>
        <w:t>1995年1月31日第2/95号法令，见第1批第2号《官方公报》，内容为设立青少年社会保险；</w:t>
      </w:r>
    </w:p>
    <w:p w:rsidR="00000000" w:rsidRDefault="00000000">
      <w:pPr>
        <w:tabs>
          <w:tab w:val="left" w:pos="629"/>
        </w:tabs>
        <w:spacing w:after="140"/>
        <w:ind w:left="1264" w:right="1264"/>
        <w:jc w:val="both"/>
        <w:rPr>
          <w:rFonts w:hint="eastAsia"/>
        </w:rPr>
      </w:pPr>
      <w:r>
        <w:rPr>
          <w:rFonts w:hint="eastAsia"/>
        </w:rPr>
        <w:t>30.</w:t>
      </w:r>
      <w:r>
        <w:rPr>
          <w:rFonts w:hint="eastAsia"/>
        </w:rPr>
        <w:tab/>
        <w:t>1989年12月30日第61/III/89号法律，见第53号《官方公报》，内容为《退休人员和退休金章程》；</w:t>
      </w:r>
    </w:p>
    <w:p w:rsidR="00000000" w:rsidRDefault="00000000">
      <w:pPr>
        <w:tabs>
          <w:tab w:val="left" w:pos="629"/>
        </w:tabs>
        <w:spacing w:after="140"/>
        <w:ind w:left="1264" w:right="1264"/>
        <w:jc w:val="both"/>
        <w:rPr>
          <w:rFonts w:hint="eastAsia"/>
        </w:rPr>
      </w:pPr>
      <w:r>
        <w:rPr>
          <w:rFonts w:hint="eastAsia"/>
        </w:rPr>
        <w:t>31.</w:t>
      </w:r>
      <w:r>
        <w:rPr>
          <w:rFonts w:hint="eastAsia"/>
        </w:rPr>
        <w:tab/>
        <w:t>1987年6月30日第62/87号法令，见第1批增补部分第36号《官方公报》，内容为工作关系的法律制度；</w:t>
      </w:r>
    </w:p>
    <w:p w:rsidR="00000000" w:rsidRDefault="00000000">
      <w:pPr>
        <w:tabs>
          <w:tab w:val="left" w:pos="629"/>
        </w:tabs>
        <w:spacing w:after="140"/>
        <w:ind w:left="1264" w:right="1264"/>
        <w:jc w:val="both"/>
        <w:rPr>
          <w:rFonts w:hint="eastAsia"/>
        </w:rPr>
      </w:pPr>
      <w:r>
        <w:rPr>
          <w:rFonts w:hint="eastAsia"/>
        </w:rPr>
        <w:t>32.</w:t>
      </w:r>
      <w:r>
        <w:rPr>
          <w:rFonts w:hint="eastAsia"/>
        </w:rPr>
        <w:tab/>
        <w:t>1993年12月31日第101/IV/93 号法律，见第1批第3增补部分第39号《官方公报》，内容为工作关系的法律制度；</w:t>
      </w:r>
    </w:p>
    <w:p w:rsidR="00000000" w:rsidRDefault="00000000">
      <w:pPr>
        <w:tabs>
          <w:tab w:val="left" w:pos="629"/>
        </w:tabs>
        <w:spacing w:after="140"/>
        <w:ind w:left="1264" w:right="1264"/>
        <w:jc w:val="both"/>
        <w:rPr>
          <w:rFonts w:hint="eastAsia"/>
        </w:rPr>
      </w:pPr>
      <w:r>
        <w:rPr>
          <w:rFonts w:hint="eastAsia"/>
        </w:rPr>
        <w:t>33.</w:t>
      </w:r>
      <w:r>
        <w:rPr>
          <w:rFonts w:hint="eastAsia"/>
        </w:rPr>
        <w:tab/>
        <w:t>1991年11月27日第170/91号法令，见第1批增补部分第47号《官方公报》，内容为关于行使工会权利和劳动者进行各自活动的规定；</w:t>
      </w:r>
    </w:p>
    <w:p w:rsidR="00000000" w:rsidRDefault="00000000">
      <w:pPr>
        <w:tabs>
          <w:tab w:val="left" w:pos="629"/>
        </w:tabs>
        <w:spacing w:after="140"/>
        <w:ind w:left="1264" w:right="1264"/>
        <w:jc w:val="both"/>
        <w:rPr>
          <w:rFonts w:hint="eastAsia"/>
        </w:rPr>
      </w:pPr>
      <w:r>
        <w:rPr>
          <w:rFonts w:hint="eastAsia"/>
        </w:rPr>
        <w:t>34.</w:t>
      </w:r>
      <w:r>
        <w:rPr>
          <w:rFonts w:hint="eastAsia"/>
        </w:rPr>
        <w:tab/>
        <w:t>1978年9月22日第84/78号法令，见增补部分第37号《官方公报》，内容为关于建立强制性工伤事故保险的规定；</w:t>
      </w:r>
    </w:p>
    <w:p w:rsidR="00000000" w:rsidRDefault="00000000">
      <w:pPr>
        <w:tabs>
          <w:tab w:val="left" w:pos="629"/>
        </w:tabs>
        <w:spacing w:after="140"/>
        <w:ind w:left="1264" w:right="1264"/>
        <w:jc w:val="both"/>
        <w:rPr>
          <w:rFonts w:hint="eastAsia"/>
        </w:rPr>
      </w:pPr>
      <w:r>
        <w:rPr>
          <w:rFonts w:hint="eastAsia"/>
        </w:rPr>
        <w:t>35.</w:t>
      </w:r>
      <w:r>
        <w:rPr>
          <w:rFonts w:hint="eastAsia"/>
        </w:rPr>
        <w:tab/>
        <w:t>1991年10月2日第135/91号政令，见第1批增补部分第39号《官方公报》，内容为成立全国社会互助基金机构；</w:t>
      </w:r>
    </w:p>
    <w:p w:rsidR="00000000" w:rsidRDefault="00000000">
      <w:pPr>
        <w:tabs>
          <w:tab w:val="left" w:pos="629"/>
        </w:tabs>
        <w:spacing w:after="140"/>
        <w:ind w:left="1264" w:right="1264"/>
        <w:jc w:val="both"/>
        <w:rPr>
          <w:rFonts w:hint="eastAsia"/>
        </w:rPr>
      </w:pPr>
      <w:r>
        <w:rPr>
          <w:rFonts w:hint="eastAsia"/>
        </w:rPr>
        <w:t>36.</w:t>
      </w:r>
      <w:r>
        <w:rPr>
          <w:rFonts w:hint="eastAsia"/>
        </w:rPr>
        <w:tab/>
        <w:t>1982年12月24日第120/82号法令，见增补部分第51号《官方公报》，内容为执行社会互助基金制度的规定，该规定的实施法令为1982年12月24日第114/82号法令，见增补部分第51号《官方公报》，内容为社会互助基金的新模式；该规定第101条第1款和第103条后经修改，详见1987年2月14日第8/87号政令，见第7号《官方公报》；</w:t>
      </w:r>
    </w:p>
    <w:p w:rsidR="00000000" w:rsidRDefault="00000000">
      <w:pPr>
        <w:tabs>
          <w:tab w:val="left" w:pos="629"/>
        </w:tabs>
        <w:spacing w:after="140"/>
        <w:ind w:left="1264" w:right="1264"/>
        <w:jc w:val="both"/>
        <w:rPr>
          <w:rFonts w:hint="eastAsia"/>
        </w:rPr>
      </w:pPr>
      <w:r>
        <w:rPr>
          <w:rFonts w:hint="eastAsia"/>
        </w:rPr>
        <w:t>37.</w:t>
      </w:r>
      <w:r>
        <w:rPr>
          <w:rFonts w:hint="eastAsia"/>
        </w:rPr>
        <w:tab/>
        <w:t>1992年12月30日第77/92号部令，见第1批第5增补部分第25号《官方公报》，内容为确定社会互助基金若干补助项目的月度发放金额，详见1982年12月24日第120/82号法令；</w:t>
      </w:r>
    </w:p>
    <w:p w:rsidR="00000000" w:rsidRDefault="00000000">
      <w:pPr>
        <w:tabs>
          <w:tab w:val="left" w:pos="629"/>
        </w:tabs>
        <w:spacing w:after="140"/>
        <w:ind w:left="1264" w:right="1264"/>
        <w:jc w:val="both"/>
        <w:rPr>
          <w:rFonts w:hint="eastAsia"/>
        </w:rPr>
      </w:pPr>
      <w:r>
        <w:rPr>
          <w:rFonts w:hint="eastAsia"/>
        </w:rPr>
        <w:t>38.</w:t>
      </w:r>
      <w:r>
        <w:rPr>
          <w:rFonts w:hint="eastAsia"/>
        </w:rPr>
        <w:tab/>
        <w:t>1994年8月22日第50/94号法令，见第1批第30号《官方公报》，内容为成立国家就业和职业培训委员会；</w:t>
      </w:r>
    </w:p>
    <w:p w:rsidR="00000000" w:rsidRDefault="00000000">
      <w:pPr>
        <w:tabs>
          <w:tab w:val="left" w:pos="629"/>
        </w:tabs>
        <w:spacing w:after="140"/>
        <w:ind w:left="1264" w:right="1264"/>
        <w:jc w:val="both"/>
        <w:rPr>
          <w:rFonts w:hint="eastAsia"/>
        </w:rPr>
      </w:pPr>
      <w:r>
        <w:rPr>
          <w:rFonts w:hint="eastAsia"/>
        </w:rPr>
        <w:t>39.</w:t>
      </w:r>
      <w:r>
        <w:rPr>
          <w:rFonts w:hint="eastAsia"/>
        </w:rPr>
        <w:tab/>
        <w:t>1994年8月22日第51/94号法令，见第1批第30号《官方公报》，内容为成立就业和职业培训学院；</w:t>
      </w:r>
    </w:p>
    <w:p w:rsidR="00000000" w:rsidRDefault="00000000">
      <w:pPr>
        <w:tabs>
          <w:tab w:val="left" w:pos="629"/>
        </w:tabs>
        <w:spacing w:after="140"/>
        <w:ind w:left="1264" w:right="1264"/>
        <w:jc w:val="both"/>
        <w:rPr>
          <w:rFonts w:hint="eastAsia"/>
        </w:rPr>
      </w:pPr>
      <w:r>
        <w:rPr>
          <w:rFonts w:hint="eastAsia"/>
        </w:rPr>
        <w:t>40.</w:t>
      </w:r>
      <w:r>
        <w:rPr>
          <w:rFonts w:hint="eastAsia"/>
        </w:rPr>
        <w:tab/>
        <w:t>1994年8月22日第52/94号法令，见第1批第30号《官方公报》，内容为设立促进就业和培训基金；</w:t>
      </w:r>
    </w:p>
    <w:p w:rsidR="00000000" w:rsidRDefault="00000000">
      <w:pPr>
        <w:tabs>
          <w:tab w:val="left" w:pos="629"/>
        </w:tabs>
        <w:spacing w:after="140"/>
        <w:ind w:left="1264" w:right="1264"/>
        <w:jc w:val="both"/>
        <w:rPr>
          <w:rFonts w:hint="eastAsia"/>
        </w:rPr>
      </w:pPr>
      <w:r>
        <w:rPr>
          <w:rFonts w:hint="eastAsia"/>
        </w:rPr>
        <w:t>41.</w:t>
      </w:r>
      <w:r>
        <w:rPr>
          <w:rFonts w:hint="eastAsia"/>
        </w:rPr>
        <w:tab/>
        <w:t>1990年12月29日第103/III/90号法律，见第1批第3增补部分第52号《官方公报》，内容为制定教育制度的基本措施；</w:t>
      </w:r>
    </w:p>
    <w:p w:rsidR="00000000" w:rsidRDefault="00000000">
      <w:pPr>
        <w:tabs>
          <w:tab w:val="left" w:pos="629"/>
        </w:tabs>
        <w:spacing w:after="140"/>
        <w:ind w:left="1264" w:right="1264"/>
        <w:jc w:val="both"/>
        <w:rPr>
          <w:rFonts w:hint="eastAsia"/>
        </w:rPr>
      </w:pPr>
      <w:r>
        <w:rPr>
          <w:rFonts w:hint="eastAsia"/>
        </w:rPr>
        <w:t>42.</w:t>
      </w:r>
      <w:r>
        <w:rPr>
          <w:rFonts w:hint="eastAsia"/>
        </w:rPr>
        <w:tab/>
        <w:t>1988年6月18日第35/III/88号法律，见第25号《官方公报》，内容为关于诉诸法律的规定；</w:t>
      </w:r>
    </w:p>
    <w:p w:rsidR="00000000" w:rsidRDefault="00000000">
      <w:pPr>
        <w:tabs>
          <w:tab w:val="left" w:pos="629"/>
        </w:tabs>
        <w:spacing w:after="100" w:line="300" w:lineRule="exact"/>
        <w:ind w:left="1264" w:right="1264"/>
        <w:jc w:val="both"/>
        <w:rPr>
          <w:rFonts w:hint="eastAsia"/>
        </w:rPr>
      </w:pPr>
      <w:r>
        <w:rPr>
          <w:rFonts w:hint="eastAsia"/>
        </w:rPr>
        <w:t>43.</w:t>
      </w:r>
      <w:r>
        <w:rPr>
          <w:rFonts w:hint="eastAsia"/>
        </w:rPr>
        <w:tab/>
        <w:t>2004年11月2日第10/2004号政令，见第1批第33号《官方公报》，内容为关于以部分或全部免除支付或协议支付或分期支付司法服务费的方式获得司法援助制度的规定；</w:t>
      </w:r>
    </w:p>
    <w:p w:rsidR="00000000" w:rsidRDefault="00000000">
      <w:pPr>
        <w:tabs>
          <w:tab w:val="left" w:pos="629"/>
        </w:tabs>
        <w:spacing w:after="100" w:line="300" w:lineRule="exact"/>
        <w:ind w:left="1264" w:right="1264"/>
        <w:jc w:val="both"/>
        <w:rPr>
          <w:rFonts w:hint="eastAsia"/>
        </w:rPr>
      </w:pPr>
      <w:r>
        <w:rPr>
          <w:rFonts w:hint="eastAsia"/>
        </w:rPr>
        <w:t>44.</w:t>
      </w:r>
      <w:r>
        <w:rPr>
          <w:rFonts w:hint="eastAsia"/>
        </w:rPr>
        <w:tab/>
        <w:t>2003年10月6日第23/2003号决议，见第1批第33号《官方公报》，内容为成立反贫困委员会；</w:t>
      </w:r>
    </w:p>
    <w:p w:rsidR="00000000" w:rsidRDefault="00000000">
      <w:pPr>
        <w:tabs>
          <w:tab w:val="left" w:pos="629"/>
        </w:tabs>
        <w:spacing w:after="100" w:line="300" w:lineRule="exact"/>
        <w:ind w:left="1264" w:right="1264"/>
        <w:jc w:val="both"/>
        <w:rPr>
          <w:rFonts w:hint="eastAsia"/>
        </w:rPr>
      </w:pPr>
      <w:r>
        <w:rPr>
          <w:rFonts w:hint="eastAsia"/>
        </w:rPr>
        <w:t>45.</w:t>
      </w:r>
      <w:r>
        <w:rPr>
          <w:rFonts w:hint="eastAsia"/>
        </w:rPr>
        <w:tab/>
        <w:t>1981年6月18日第83/81号政令，见第29号《官方公报》，内容为关于留学奖学金的规定；</w:t>
      </w:r>
    </w:p>
    <w:p w:rsidR="00000000" w:rsidRDefault="00000000">
      <w:pPr>
        <w:tabs>
          <w:tab w:val="left" w:pos="629"/>
        </w:tabs>
        <w:spacing w:after="100" w:line="300" w:lineRule="exact"/>
        <w:ind w:left="1264" w:right="1264"/>
        <w:jc w:val="both"/>
        <w:rPr>
          <w:rFonts w:hint="eastAsia"/>
        </w:rPr>
      </w:pPr>
      <w:r>
        <w:rPr>
          <w:rFonts w:hint="eastAsia"/>
        </w:rPr>
        <w:t>46.</w:t>
      </w:r>
      <w:r>
        <w:rPr>
          <w:rFonts w:hint="eastAsia"/>
        </w:rPr>
        <w:tab/>
        <w:t>2001年9月24日第19/2001号政令，见第1批第31号《官方公报》，内容为成立全国人权委员会；</w:t>
      </w:r>
    </w:p>
    <w:p w:rsidR="00000000" w:rsidRDefault="00000000">
      <w:pPr>
        <w:tabs>
          <w:tab w:val="left" w:pos="629"/>
        </w:tabs>
        <w:spacing w:after="100" w:line="300" w:lineRule="exact"/>
        <w:ind w:left="1264" w:right="1264"/>
        <w:jc w:val="both"/>
        <w:rPr>
          <w:rFonts w:eastAsia="SimHei" w:hint="eastAsia"/>
          <w:color w:val="FF0000"/>
          <w:sz w:val="24"/>
        </w:rPr>
      </w:pPr>
      <w:r>
        <w:rPr>
          <w:rFonts w:eastAsia="SimHei" w:hint="eastAsia"/>
          <w:color w:val="FF0000"/>
          <w:sz w:val="24"/>
        </w:rPr>
        <w:t>援引的法律（已废除）</w:t>
      </w:r>
    </w:p>
    <w:p w:rsidR="00000000" w:rsidRDefault="00000000">
      <w:pPr>
        <w:tabs>
          <w:tab w:val="left" w:pos="629"/>
        </w:tabs>
        <w:spacing w:after="100" w:line="300" w:lineRule="exact"/>
        <w:ind w:left="1264" w:right="1264"/>
        <w:jc w:val="both"/>
        <w:rPr>
          <w:rFonts w:hint="eastAsia"/>
        </w:rPr>
      </w:pPr>
      <w:r>
        <w:rPr>
          <w:rFonts w:hint="eastAsia"/>
        </w:rPr>
        <w:t>1.</w:t>
      </w:r>
      <w:r>
        <w:rPr>
          <w:rFonts w:hint="eastAsia"/>
        </w:rPr>
        <w:tab/>
        <w:t>《国家政治组织法》，全国人民议会，1975年7月5日，第1号《官方公报》；</w:t>
      </w:r>
    </w:p>
    <w:p w:rsidR="00000000" w:rsidRDefault="00000000">
      <w:pPr>
        <w:tabs>
          <w:tab w:val="left" w:pos="629"/>
        </w:tabs>
        <w:spacing w:after="100" w:line="300" w:lineRule="exact"/>
        <w:ind w:left="1264" w:right="1264"/>
        <w:jc w:val="both"/>
        <w:rPr>
          <w:rFonts w:hint="eastAsia"/>
        </w:rPr>
      </w:pPr>
      <w:r>
        <w:rPr>
          <w:rFonts w:hint="eastAsia"/>
        </w:rPr>
        <w:t>2.</w:t>
      </w:r>
      <w:r>
        <w:rPr>
          <w:rFonts w:hint="eastAsia"/>
        </w:rPr>
        <w:tab/>
        <w:t>1980年佛得角共和国《宪法》，先后对该部《宪法》进行修改的法律有：1981年2月14日第2781号法律，1988年12月17日第1/III/88号修宪法律，1990年9月29日第2/III/90号修宪法律；</w:t>
      </w:r>
    </w:p>
    <w:p w:rsidR="00000000" w:rsidRDefault="00000000">
      <w:pPr>
        <w:tabs>
          <w:tab w:val="left" w:pos="629"/>
        </w:tabs>
        <w:spacing w:after="100" w:line="300" w:lineRule="exact"/>
        <w:ind w:left="1264" w:right="1264"/>
        <w:jc w:val="both"/>
        <w:rPr>
          <w:rFonts w:hint="eastAsia"/>
        </w:rPr>
      </w:pPr>
      <w:r>
        <w:rPr>
          <w:rFonts w:hint="eastAsia"/>
        </w:rPr>
        <w:t>3.</w:t>
      </w:r>
      <w:r>
        <w:rPr>
          <w:rFonts w:hint="eastAsia"/>
        </w:rPr>
        <w:tab/>
        <w:t>《家庭法》（1981年至1997年），1981年6月20日第58/81号法令，第25号《官方公报》；</w:t>
      </w:r>
    </w:p>
    <w:p w:rsidR="00000000" w:rsidRDefault="00000000">
      <w:pPr>
        <w:tabs>
          <w:tab w:val="left" w:pos="629"/>
        </w:tabs>
        <w:spacing w:after="100" w:line="300" w:lineRule="exact"/>
        <w:ind w:left="1264" w:right="1264"/>
        <w:jc w:val="both"/>
        <w:rPr>
          <w:rFonts w:hint="eastAsia"/>
        </w:rPr>
      </w:pPr>
      <w:r>
        <w:rPr>
          <w:rFonts w:hint="eastAsia"/>
        </w:rPr>
        <w:t>4.</w:t>
      </w:r>
      <w:r>
        <w:rPr>
          <w:rFonts w:hint="eastAsia"/>
        </w:rPr>
        <w:tab/>
        <w:t>《刑法》（1886年）；</w:t>
      </w:r>
    </w:p>
    <w:p w:rsidR="00000000" w:rsidRDefault="00000000">
      <w:pPr>
        <w:tabs>
          <w:tab w:val="left" w:pos="629"/>
        </w:tabs>
        <w:spacing w:after="100" w:line="300" w:lineRule="exact"/>
        <w:ind w:left="1264" w:right="1264"/>
        <w:jc w:val="both"/>
        <w:rPr>
          <w:rFonts w:hint="eastAsia"/>
        </w:rPr>
      </w:pPr>
      <w:r>
        <w:rPr>
          <w:rFonts w:hint="eastAsia"/>
        </w:rPr>
        <w:t>5.</w:t>
      </w:r>
      <w:r>
        <w:rPr>
          <w:rFonts w:hint="eastAsia"/>
        </w:rPr>
        <w:tab/>
        <w:t>1998年12月7日第80/V/98号法律，第1批第45号《官方公报》，对《刑法》（1886年）若干条做出修改；</w:t>
      </w:r>
    </w:p>
    <w:p w:rsidR="00000000" w:rsidRDefault="00000000">
      <w:pPr>
        <w:tabs>
          <w:tab w:val="left" w:pos="629"/>
        </w:tabs>
        <w:spacing w:after="100" w:line="300" w:lineRule="exact"/>
        <w:ind w:left="1264" w:right="1264"/>
        <w:jc w:val="both"/>
        <w:rPr>
          <w:rFonts w:hint="eastAsia"/>
        </w:rPr>
      </w:pPr>
      <w:r>
        <w:rPr>
          <w:rFonts w:hint="eastAsia"/>
        </w:rPr>
        <w:t>6.</w:t>
      </w:r>
      <w:r>
        <w:rPr>
          <w:rFonts w:hint="eastAsia"/>
        </w:rPr>
        <w:tab/>
        <w:t>1979年8月25日第78/79号法令，第34号《官方公报》，就强奸罪对《刑法》（1986年）做出若干修改；</w:t>
      </w:r>
    </w:p>
    <w:p w:rsidR="00000000" w:rsidRDefault="00000000">
      <w:pPr>
        <w:tabs>
          <w:tab w:val="left" w:pos="629"/>
        </w:tabs>
        <w:spacing w:after="100" w:line="300" w:lineRule="exact"/>
        <w:ind w:left="1264" w:right="1264"/>
        <w:jc w:val="both"/>
        <w:rPr>
          <w:rFonts w:hint="eastAsia"/>
        </w:rPr>
      </w:pPr>
      <w:r>
        <w:rPr>
          <w:rFonts w:hint="eastAsia"/>
        </w:rPr>
        <w:t>7.</w:t>
      </w:r>
      <w:r>
        <w:rPr>
          <w:rFonts w:hint="eastAsia"/>
        </w:rPr>
        <w:tab/>
        <w:t>1976年11月20日第102/76号法令，第87号《官方公报》，批准关于国籍的规定；</w:t>
      </w:r>
    </w:p>
    <w:p w:rsidR="00000000" w:rsidRDefault="00000000">
      <w:pPr>
        <w:tabs>
          <w:tab w:val="left" w:pos="629"/>
        </w:tabs>
        <w:spacing w:after="100" w:line="300" w:lineRule="exact"/>
        <w:ind w:left="1264" w:right="1264"/>
        <w:jc w:val="both"/>
        <w:rPr>
          <w:rFonts w:hint="eastAsia"/>
        </w:rPr>
      </w:pPr>
      <w:r>
        <w:rPr>
          <w:rFonts w:hint="eastAsia"/>
        </w:rPr>
        <w:t>8.</w:t>
      </w:r>
      <w:r>
        <w:rPr>
          <w:rFonts w:hint="eastAsia"/>
        </w:rPr>
        <w:tab/>
        <w:t>1997年4月28日第4/97号法令，第1批第16号《官方公报》，确定若干种罪行，其中包括虐待未成年子女、残疾人和受抚养人以及虐待配偶罪；</w:t>
      </w:r>
    </w:p>
    <w:p w:rsidR="00000000" w:rsidRDefault="00000000">
      <w:pPr>
        <w:tabs>
          <w:tab w:val="left" w:pos="629"/>
        </w:tabs>
        <w:spacing w:after="100" w:line="300" w:lineRule="exact"/>
        <w:ind w:left="1264" w:right="1264"/>
        <w:jc w:val="both"/>
        <w:rPr>
          <w:rFonts w:hint="eastAsia"/>
        </w:rPr>
      </w:pPr>
      <w:r>
        <w:rPr>
          <w:rFonts w:hint="eastAsia"/>
        </w:rPr>
        <w:t>9.</w:t>
      </w:r>
      <w:r>
        <w:rPr>
          <w:rFonts w:hint="eastAsia"/>
        </w:rPr>
        <w:tab/>
        <w:t>6月5日第58号法令，第23号《官方公报》，关于国家各类教育机构学习期限、学费、收费或印花税或免除学费的规定；</w:t>
      </w:r>
    </w:p>
    <w:p w:rsidR="00000000" w:rsidRDefault="00000000">
      <w:pPr>
        <w:tabs>
          <w:tab w:val="left" w:pos="629"/>
        </w:tabs>
        <w:spacing w:after="100" w:line="300" w:lineRule="exact"/>
        <w:ind w:left="1264" w:right="1264"/>
        <w:jc w:val="both"/>
        <w:rPr>
          <w:rFonts w:hint="eastAsia"/>
        </w:rPr>
      </w:pPr>
      <w:r>
        <w:rPr>
          <w:rFonts w:hint="eastAsia"/>
        </w:rPr>
        <w:t>10.</w:t>
      </w:r>
      <w:r>
        <w:rPr>
          <w:rFonts w:hint="eastAsia"/>
        </w:rPr>
        <w:tab/>
        <w:t>1989年4月30日第62/III/89号法律，第1批增补部分第53号《官方公报》，批准《卫生制度基本法》；</w:t>
      </w:r>
    </w:p>
    <w:p w:rsidR="00000000" w:rsidRDefault="00000000">
      <w:pPr>
        <w:tabs>
          <w:tab w:val="left" w:pos="629"/>
        </w:tabs>
        <w:spacing w:after="100" w:line="300" w:lineRule="exact"/>
        <w:ind w:left="1264" w:right="1264"/>
        <w:jc w:val="both"/>
        <w:rPr>
          <w:rFonts w:hint="eastAsia"/>
        </w:rPr>
      </w:pPr>
      <w:r>
        <w:rPr>
          <w:rFonts w:hint="eastAsia"/>
        </w:rPr>
        <w:t>11.</w:t>
      </w:r>
      <w:r>
        <w:rPr>
          <w:rFonts w:hint="eastAsia"/>
        </w:rPr>
        <w:tab/>
        <w:t>1998年8月27日第40-B/98号决议，第1批增补部分第31号《官方公报》，成立隶属副总理的反贫困计划协调机构；</w:t>
      </w:r>
    </w:p>
    <w:p w:rsidR="00000000" w:rsidRDefault="00000000">
      <w:pPr>
        <w:tabs>
          <w:tab w:val="left" w:pos="629"/>
        </w:tabs>
        <w:spacing w:after="100" w:line="300" w:lineRule="exact"/>
        <w:ind w:left="1264" w:right="1264"/>
        <w:jc w:val="both"/>
        <w:rPr>
          <w:rFonts w:hint="eastAsia"/>
        </w:rPr>
      </w:pPr>
      <w:r>
        <w:rPr>
          <w:rFonts w:hint="eastAsia"/>
        </w:rPr>
        <w:t>12.</w:t>
      </w:r>
      <w:r>
        <w:rPr>
          <w:rFonts w:hint="eastAsia"/>
        </w:rPr>
        <w:tab/>
        <w:t>1985年10月24日第119/85号法令，增补部分第42号《官方公报》，关于加入外交人员队伍的条件和确定外交职业的规定。</w:t>
      </w:r>
    </w:p>
    <w:p w:rsidR="00000000" w:rsidRDefault="00000000">
      <w:pPr>
        <w:tabs>
          <w:tab w:val="left" w:pos="629"/>
        </w:tabs>
        <w:spacing w:after="140"/>
        <w:ind w:left="1264" w:right="1264"/>
        <w:jc w:val="both"/>
        <w:rPr>
          <w:rFonts w:eastAsia="SimHei" w:hint="eastAsia"/>
          <w:color w:val="FF0000"/>
          <w:sz w:val="28"/>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br w:type="page"/>
      </w:r>
      <w:r>
        <w:rPr>
          <w:rFonts w:hint="eastAsia"/>
        </w:rPr>
        <w:t>附件二</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rPr>
          <w:rFonts w:hint="eastAsia"/>
        </w:rPr>
        <w:tab/>
      </w:r>
      <w:r>
        <w:rPr>
          <w:rFonts w:hint="eastAsia"/>
        </w:rPr>
        <w:tab/>
        <w:t>援引的国际条约</w:t>
      </w:r>
    </w:p>
    <w:p w:rsidR="00000000" w:rsidRDefault="00000000">
      <w:pPr>
        <w:tabs>
          <w:tab w:val="left" w:pos="629"/>
        </w:tabs>
        <w:spacing w:line="120" w:lineRule="exact"/>
        <w:ind w:left="1264" w:right="1264"/>
        <w:jc w:val="both"/>
        <w:rPr>
          <w:rFonts w:hint="eastAsia"/>
          <w:sz w:val="10"/>
        </w:rPr>
      </w:pPr>
    </w:p>
    <w:p w:rsidR="00000000" w:rsidRDefault="00000000">
      <w:pPr>
        <w:tabs>
          <w:tab w:val="left" w:pos="629"/>
        </w:tabs>
        <w:spacing w:line="120" w:lineRule="exact"/>
        <w:ind w:left="1264" w:right="1264"/>
        <w:jc w:val="both"/>
        <w:rPr>
          <w:rFonts w:hint="eastAsia"/>
          <w:sz w:val="10"/>
        </w:rPr>
      </w:pPr>
    </w:p>
    <w:p w:rsidR="00000000" w:rsidRDefault="00000000">
      <w:pPr>
        <w:tabs>
          <w:tab w:val="left" w:pos="629"/>
        </w:tabs>
        <w:spacing w:after="140"/>
        <w:ind w:left="1264" w:right="1264"/>
        <w:jc w:val="both"/>
        <w:rPr>
          <w:rFonts w:hint="eastAsia"/>
        </w:rPr>
      </w:pPr>
      <w:r>
        <w:rPr>
          <w:rFonts w:hint="eastAsia"/>
        </w:rPr>
        <w:t>1.</w:t>
      </w:r>
      <w:r>
        <w:rPr>
          <w:rFonts w:hint="eastAsia"/>
        </w:rPr>
        <w:tab/>
        <w:t>《消除对妇女一切形式歧视公约》，1980年12月5日批准；</w:t>
      </w:r>
    </w:p>
    <w:p w:rsidR="00000000" w:rsidRDefault="00000000">
      <w:pPr>
        <w:tabs>
          <w:tab w:val="left" w:pos="629"/>
        </w:tabs>
        <w:spacing w:after="140"/>
        <w:ind w:left="1264" w:right="1264"/>
        <w:jc w:val="both"/>
        <w:rPr>
          <w:rFonts w:hint="eastAsia"/>
        </w:rPr>
      </w:pPr>
      <w:r>
        <w:rPr>
          <w:rFonts w:hint="eastAsia"/>
        </w:rPr>
        <w:t>2.</w:t>
      </w:r>
      <w:r>
        <w:rPr>
          <w:rFonts w:hint="eastAsia"/>
        </w:rPr>
        <w:tab/>
        <w:t>《公民权利及政治权利国际盟约》，1996年12月16日在纽约通过，1993年3月15日第75/IV/92号法律批准；</w:t>
      </w:r>
    </w:p>
    <w:p w:rsidR="00000000" w:rsidRDefault="00000000">
      <w:pPr>
        <w:tabs>
          <w:tab w:val="left" w:pos="629"/>
        </w:tabs>
        <w:spacing w:after="140"/>
        <w:ind w:left="1264" w:right="1264"/>
        <w:jc w:val="both"/>
        <w:rPr>
          <w:rFonts w:hint="eastAsia"/>
        </w:rPr>
      </w:pPr>
      <w:r>
        <w:rPr>
          <w:rFonts w:hint="eastAsia"/>
        </w:rPr>
        <w:t>3.</w:t>
      </w:r>
      <w:r>
        <w:rPr>
          <w:rFonts w:hint="eastAsia"/>
        </w:rPr>
        <w:tab/>
        <w:t>《经济、社会、文化权利国际盟约》，1996年12月16日在纽约通过，1993年3月15日第75/IV/92号法律批准；</w:t>
      </w:r>
    </w:p>
    <w:p w:rsidR="00000000" w:rsidRDefault="00000000">
      <w:pPr>
        <w:tabs>
          <w:tab w:val="left" w:pos="629"/>
        </w:tabs>
        <w:spacing w:after="140"/>
        <w:ind w:left="1264" w:right="1264"/>
        <w:jc w:val="both"/>
        <w:rPr>
          <w:rFonts w:hint="eastAsia"/>
        </w:rPr>
      </w:pPr>
      <w:r>
        <w:rPr>
          <w:rFonts w:hint="eastAsia"/>
        </w:rPr>
        <w:t>4.</w:t>
      </w:r>
      <w:r>
        <w:rPr>
          <w:rFonts w:hint="eastAsia"/>
        </w:rPr>
        <w:tab/>
        <w:t>《非洲人权和人民权宪章》，于10月21日在内罗毕生效，1986年12月31日第12/III/86号法律批准；</w:t>
      </w:r>
    </w:p>
    <w:p w:rsidR="00000000" w:rsidRDefault="00000000">
      <w:pPr>
        <w:tabs>
          <w:tab w:val="left" w:pos="629"/>
        </w:tabs>
        <w:spacing w:after="140"/>
        <w:ind w:left="1264" w:right="1264"/>
        <w:jc w:val="both"/>
        <w:rPr>
          <w:rFonts w:hint="eastAsia"/>
        </w:rPr>
      </w:pPr>
      <w:r>
        <w:rPr>
          <w:rFonts w:hint="eastAsia"/>
        </w:rPr>
        <w:t>5.</w:t>
      </w:r>
      <w:r>
        <w:rPr>
          <w:rFonts w:hint="eastAsia"/>
        </w:rPr>
        <w:tab/>
        <w:t>《儿童权利公约》，自1990年9月起生效，1992年6月4日批准；</w:t>
      </w:r>
    </w:p>
    <w:p w:rsidR="00000000" w:rsidRDefault="00000000">
      <w:pPr>
        <w:tabs>
          <w:tab w:val="left" w:pos="629"/>
        </w:tabs>
        <w:spacing w:after="140"/>
        <w:ind w:left="1264" w:right="1264"/>
        <w:jc w:val="both"/>
        <w:rPr>
          <w:rFonts w:hint="eastAsia"/>
        </w:rPr>
      </w:pPr>
      <w:r>
        <w:rPr>
          <w:rFonts w:hint="eastAsia"/>
        </w:rPr>
        <w:t>6.</w:t>
      </w:r>
      <w:r>
        <w:rPr>
          <w:rFonts w:hint="eastAsia"/>
        </w:rPr>
        <w:tab/>
        <w:t>《男女工人同值工作同等报酬公约》，国际劳工组织第100号公约，1951年6月29日在日内瓦通过；</w:t>
      </w:r>
    </w:p>
    <w:p w:rsidR="00000000" w:rsidRDefault="00000000">
      <w:pPr>
        <w:tabs>
          <w:tab w:val="left" w:pos="629"/>
        </w:tabs>
        <w:spacing w:after="140"/>
        <w:ind w:left="1264" w:right="1264"/>
        <w:jc w:val="both"/>
        <w:rPr>
          <w:rFonts w:hint="eastAsia"/>
        </w:rPr>
      </w:pPr>
      <w:r>
        <w:rPr>
          <w:rFonts w:hint="eastAsia"/>
        </w:rPr>
        <w:t>7.</w:t>
      </w:r>
      <w:r>
        <w:rPr>
          <w:rFonts w:hint="eastAsia"/>
        </w:rPr>
        <w:tab/>
        <w:t>《就业和职业歧视公约》，国际劳工组织第111号公约，1958年6月25日在日内瓦通过；</w:t>
      </w:r>
    </w:p>
    <w:p w:rsidR="00000000" w:rsidRDefault="00000000">
      <w:pPr>
        <w:tabs>
          <w:tab w:val="left" w:pos="629"/>
        </w:tabs>
        <w:spacing w:after="140"/>
        <w:ind w:left="1264" w:right="1264"/>
        <w:jc w:val="both"/>
        <w:rPr>
          <w:rFonts w:hint="eastAsia"/>
          <w:noProof/>
        </w:rPr>
      </w:pPr>
      <w:r>
        <w:rPr>
          <w:rFonts w:hint="eastAsia"/>
        </w:rPr>
        <w:t>8.</w:t>
      </w:r>
      <w:r>
        <w:rPr>
          <w:rFonts w:hint="eastAsia"/>
        </w:rPr>
        <w:tab/>
        <w:t>《关于在工业和商业中进行劳动监督的公约》，国际劳工组织第81号公约，1979年10月16日批准。</w:t>
      </w:r>
    </w:p>
    <w:p w:rsidR="00000000" w:rsidRDefault="00000000">
      <w:pPr>
        <w:spacing w:after="140"/>
        <w:ind w:left="1264" w:right="1264"/>
        <w:jc w:val="both"/>
        <w:rPr>
          <w:rFonts w:hint="eastAsia"/>
          <w:lang w:val="en-GB"/>
        </w:rPr>
      </w:pPr>
    </w:p>
    <w:p w:rsidR="00000000" w:rsidRDefault="00000000">
      <w:pPr>
        <w:pStyle w:val="SingleTxt"/>
        <w:spacing w:after="0" w:line="240" w:lineRule="auto"/>
        <w:rPr>
          <w:rFonts w:hint="eastAsia"/>
          <w:sz w:val="20"/>
        </w:rPr>
      </w:pPr>
      <w:r>
        <w:rPr>
          <w:noProof/>
          <w:sz w:val="20"/>
        </w:rPr>
        <w:pict>
          <v:line id="_x0000_s2051" style="position:absolute;left:0;text-align:left;z-index:2;mso-position-horizontal:center" from="0,30pt" to="1in,30pt" strokeweight=".25pt">
            <w10:wrap type="topAndBottom"/>
            <w10:anchorlock/>
          </v:line>
        </w:pict>
      </w:r>
      <w:r>
        <w:rPr>
          <w:rFonts w:hint="eastAsia"/>
          <w:sz w:val="20"/>
        </w:rPr>
        <w:t>＋</w:t>
      </w:r>
    </w:p>
    <w:sectPr w:rsidR="00000000">
      <w:type w:val="continuous"/>
      <w:pgSz w:w="12242" w:h="15842" w:code="1"/>
      <w:pgMar w:top="1742" w:right="1195" w:bottom="1898" w:left="1195" w:header="576" w:footer="1030" w:gutter="0"/>
      <w:pgNumType w:start="1"/>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lang w:val="en-GB"/>
        </w:rPr>
        <w:instrText>：</w:instrText>
      </w:r>
      <w:r>
        <w:rPr>
          <w:rFonts w:hint="eastAsia"/>
        </w:rPr>
        <w:instrText>'#'</w:instrText>
      </w:r>
      <w:r>
        <w:rPr>
          <w:rFonts w:hint="eastAsia"/>
        </w:rPr>
        <w:br/>
        <w:instrText>'"</w:instrText>
      </w:r>
      <w:r>
        <w:rPr>
          <w:rStyle w:val="CommentReference"/>
        </w:rPr>
        <w:instrText xml:space="preserve">  </w:instrText>
      </w:r>
      <w:r>
        <w:fldChar w:fldCharType="separate"/>
      </w:r>
      <w:r>
        <w:rPr>
          <w:rFonts w:hint="eastAsia"/>
          <w:noProof/>
        </w:rPr>
        <w:t>页</w:t>
      </w:r>
      <w:r>
        <w:rPr>
          <w:rFonts w:hint="eastAsia"/>
          <w:noProof/>
          <w:lang w:val="en-GB"/>
        </w:rPr>
        <w:t>：</w:t>
      </w:r>
      <w:r>
        <w:rPr>
          <w:noProof/>
        </w:rPr>
        <w:t>1</w:t>
      </w:r>
      <w:r>
        <w:rPr>
          <w:rFonts w:hint="eastAsia"/>
          <w:noProof/>
        </w:rPr>
        <w:br/>
      </w:r>
      <w:r>
        <w:fldChar w:fldCharType="end"/>
      </w:r>
      <w:r>
        <w:rPr>
          <w:rStyle w:val="CommentReference"/>
          <w:rFonts w:hint="eastAsia"/>
        </w:rPr>
        <w:annotationRef/>
      </w:r>
      <w:r>
        <w:t>&lt;&lt;ODS JOB NO&gt;&gt;N0545180C&lt;&lt;ODS JOB NO&gt;&gt;</w:t>
      </w:r>
    </w:p>
    <w:p w:rsidR="00000000" w:rsidRDefault="00000000">
      <w:pPr>
        <w:pStyle w:val="CommentText"/>
      </w:pPr>
      <w:r>
        <w:t>&lt;&lt;ODS DOC SYMBOL1&gt;&gt;CEDAW/C/CPV/1-6&lt;&lt;ODS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Barcode 3 of 9 by reques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1"/>
      </w:rPr>
    </w:pPr>
    <w:r>
      <w:rPr>
        <w:b w:val="0"/>
        <w:sz w:val="21"/>
      </w:rPr>
      <w:t>05-45180 (C)    261005    261005</w:t>
    </w:r>
  </w:p>
  <w:p w:rsidR="00000000" w:rsidRDefault="00000000">
    <w:pPr>
      <w:spacing w:before="60" w:line="200" w:lineRule="exact"/>
      <w:rPr>
        <w:rFonts w:ascii="Barcode 3 of 9 by request" w:hAnsi="Barcode 3 of 9 by request"/>
        <w:b/>
      </w:rPr>
    </w:pPr>
    <w:r>
      <w:rPr>
        <w:rFonts w:ascii="Barcode 3 of 9 by request" w:hAnsi="Barcode 3 of 9 by request"/>
        <w:b/>
      </w:rPr>
      <w:t>*0545180*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CEDAW/C/CPV/1-6</w:t>
                      </w:r>
                    </w:p>
                  </w:tc>
                  <w:tc>
                    <w:tcPr>
                      <w:tcW w:w="5048" w:type="dxa"/>
                      <w:vAlign w:val="bottom"/>
                    </w:tcPr>
                    <w:p w:rsidR="00000000" w:rsidRDefault="00000000">
                      <w:pPr>
                        <w:pStyle w:val="Header"/>
                      </w:pPr>
                    </w:p>
                  </w:tc>
                </w:tr>
              </w:tbl>
              <w:p w:rsidR="00000000" w:rsidRDefault="00000000"/>
            </w:txbxContent>
          </v:textbox>
          <w10:wrap type="topAndBottom"/>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CEDAW/C/CPV/1-6</w:t>
                      </w:r>
                    </w:p>
                  </w:tc>
                </w:tr>
              </w:tbl>
              <w:p w:rsidR="00000000" w:rsidRDefault="00000000"/>
            </w:txbxContent>
          </v:textbox>
          <w10:wrap type="topAndBottom"/>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/C/CPV/1-6</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25 July 2005</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French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E645506"/>
    <w:lvl w:ilvl="0">
      <w:start w:val="1"/>
      <w:numFmt w:val="bullet"/>
      <w:lvlText w:val=""/>
      <w:lvlJc w:val="left"/>
      <w:pPr>
        <w:tabs>
          <w:tab w:val="num" w:pos="1200"/>
        </w:tabs>
        <w:ind w:left="1200" w:hanging="360"/>
      </w:pPr>
      <w:rPr>
        <w:rFonts w:ascii="Wingdings" w:hAnsi="Wingdings" w:hint="default"/>
      </w:rPr>
    </w:lvl>
  </w:abstractNum>
  <w:abstractNum w:abstractNumId="1">
    <w:nsid w:val="01C165F1"/>
    <w:multiLevelType w:val="singleLevel"/>
    <w:tmpl w:val="B8147D50"/>
    <w:lvl w:ilvl="0">
      <w:start w:val="1"/>
      <w:numFmt w:val="bullet"/>
      <w:lvlText w:val=""/>
      <w:lvlJc w:val="left"/>
      <w:pPr>
        <w:tabs>
          <w:tab w:val="num" w:pos="360"/>
        </w:tabs>
        <w:ind w:left="360" w:hanging="360"/>
      </w:pPr>
      <w:rPr>
        <w:rFonts w:ascii="Symbol" w:hAnsi="Symbol" w:hint="default"/>
      </w:rPr>
    </w:lvl>
  </w:abstractNum>
  <w:abstractNum w:abstractNumId="2">
    <w:nsid w:val="06E776C9"/>
    <w:multiLevelType w:val="hybridMultilevel"/>
    <w:tmpl w:val="99FA8AE6"/>
    <w:lvl w:ilvl="0" w:tplc="4920D618">
      <w:start w:val="1"/>
      <w:numFmt w:val="chineseCountingThousand"/>
      <w:lvlText w:val="%1)"/>
      <w:lvlJc w:val="left"/>
      <w:pPr>
        <w:tabs>
          <w:tab w:val="num" w:pos="840"/>
        </w:tabs>
        <w:ind w:left="84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DB922AD"/>
    <w:multiLevelType w:val="hybridMultilevel"/>
    <w:tmpl w:val="6D00153E"/>
    <w:lvl w:ilvl="0" w:tplc="E88E25B2">
      <w:start w:val="53"/>
      <w:numFmt w:val="bullet"/>
      <w:lvlText w:val="-"/>
      <w:lvlJc w:val="left"/>
      <w:pPr>
        <w:tabs>
          <w:tab w:val="num" w:pos="405"/>
        </w:tabs>
        <w:ind w:left="405" w:hanging="360"/>
      </w:pPr>
      <w:rPr>
        <w:rFonts w:ascii="Times New Roman" w:eastAsia="Times New Roman" w:hAnsi="Times New Roman" w:cs="Times New Roman" w:hint="default"/>
      </w:rPr>
    </w:lvl>
    <w:lvl w:ilvl="1" w:tplc="08160003" w:tentative="1">
      <w:start w:val="1"/>
      <w:numFmt w:val="bullet"/>
      <w:lvlText w:val="o"/>
      <w:lvlJc w:val="left"/>
      <w:pPr>
        <w:tabs>
          <w:tab w:val="num" w:pos="1125"/>
        </w:tabs>
        <w:ind w:left="1125" w:hanging="360"/>
      </w:pPr>
      <w:rPr>
        <w:rFonts w:ascii="Courier New" w:hAnsi="Courier New" w:hint="default"/>
      </w:rPr>
    </w:lvl>
    <w:lvl w:ilvl="2" w:tplc="08160005" w:tentative="1">
      <w:start w:val="1"/>
      <w:numFmt w:val="bullet"/>
      <w:lvlText w:val=""/>
      <w:lvlJc w:val="left"/>
      <w:pPr>
        <w:tabs>
          <w:tab w:val="num" w:pos="1845"/>
        </w:tabs>
        <w:ind w:left="1845" w:hanging="360"/>
      </w:pPr>
      <w:rPr>
        <w:rFonts w:ascii="Wingdings" w:hAnsi="Wingdings" w:hint="default"/>
      </w:rPr>
    </w:lvl>
    <w:lvl w:ilvl="3" w:tplc="08160001" w:tentative="1">
      <w:start w:val="1"/>
      <w:numFmt w:val="bullet"/>
      <w:lvlText w:val=""/>
      <w:lvlJc w:val="left"/>
      <w:pPr>
        <w:tabs>
          <w:tab w:val="num" w:pos="2565"/>
        </w:tabs>
        <w:ind w:left="2565" w:hanging="360"/>
      </w:pPr>
      <w:rPr>
        <w:rFonts w:ascii="Symbol" w:hAnsi="Symbol" w:hint="default"/>
      </w:rPr>
    </w:lvl>
    <w:lvl w:ilvl="4" w:tplc="08160003" w:tentative="1">
      <w:start w:val="1"/>
      <w:numFmt w:val="bullet"/>
      <w:lvlText w:val="o"/>
      <w:lvlJc w:val="left"/>
      <w:pPr>
        <w:tabs>
          <w:tab w:val="num" w:pos="3285"/>
        </w:tabs>
        <w:ind w:left="3285" w:hanging="360"/>
      </w:pPr>
      <w:rPr>
        <w:rFonts w:ascii="Courier New" w:hAnsi="Courier New" w:hint="default"/>
      </w:rPr>
    </w:lvl>
    <w:lvl w:ilvl="5" w:tplc="08160005" w:tentative="1">
      <w:start w:val="1"/>
      <w:numFmt w:val="bullet"/>
      <w:lvlText w:val=""/>
      <w:lvlJc w:val="left"/>
      <w:pPr>
        <w:tabs>
          <w:tab w:val="num" w:pos="4005"/>
        </w:tabs>
        <w:ind w:left="4005" w:hanging="360"/>
      </w:pPr>
      <w:rPr>
        <w:rFonts w:ascii="Wingdings" w:hAnsi="Wingdings" w:hint="default"/>
      </w:rPr>
    </w:lvl>
    <w:lvl w:ilvl="6" w:tplc="08160001" w:tentative="1">
      <w:start w:val="1"/>
      <w:numFmt w:val="bullet"/>
      <w:lvlText w:val=""/>
      <w:lvlJc w:val="left"/>
      <w:pPr>
        <w:tabs>
          <w:tab w:val="num" w:pos="4725"/>
        </w:tabs>
        <w:ind w:left="4725" w:hanging="360"/>
      </w:pPr>
      <w:rPr>
        <w:rFonts w:ascii="Symbol" w:hAnsi="Symbol" w:hint="default"/>
      </w:rPr>
    </w:lvl>
    <w:lvl w:ilvl="7" w:tplc="08160003" w:tentative="1">
      <w:start w:val="1"/>
      <w:numFmt w:val="bullet"/>
      <w:lvlText w:val="o"/>
      <w:lvlJc w:val="left"/>
      <w:pPr>
        <w:tabs>
          <w:tab w:val="num" w:pos="5445"/>
        </w:tabs>
        <w:ind w:left="5445" w:hanging="360"/>
      </w:pPr>
      <w:rPr>
        <w:rFonts w:ascii="Courier New" w:hAnsi="Courier New" w:hint="default"/>
      </w:rPr>
    </w:lvl>
    <w:lvl w:ilvl="8" w:tplc="08160005" w:tentative="1">
      <w:start w:val="1"/>
      <w:numFmt w:val="bullet"/>
      <w:lvlText w:val=""/>
      <w:lvlJc w:val="left"/>
      <w:pPr>
        <w:tabs>
          <w:tab w:val="num" w:pos="6165"/>
        </w:tabs>
        <w:ind w:left="6165" w:hanging="360"/>
      </w:pPr>
      <w:rPr>
        <w:rFonts w:ascii="Wingdings" w:hAnsi="Wingdings" w:hint="default"/>
      </w:rPr>
    </w:lvl>
  </w:abstractNum>
  <w:abstractNum w:abstractNumId="5">
    <w:nsid w:val="1BDF5EA6"/>
    <w:multiLevelType w:val="singleLevel"/>
    <w:tmpl w:val="FE8020E4"/>
    <w:lvl w:ilvl="0">
      <w:start w:val="1"/>
      <w:numFmt w:val="decimal"/>
      <w:lvlRestart w:val="0"/>
      <w:lvlText w:val="%1."/>
      <w:lvlJc w:val="left"/>
      <w:pPr>
        <w:tabs>
          <w:tab w:val="num" w:pos="420"/>
        </w:tabs>
        <w:ind w:left="0" w:firstLine="0"/>
      </w:pPr>
      <w:rPr>
        <w:spacing w:val="0"/>
        <w:w w:val="100"/>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nsid w:val="3E1F72E8"/>
    <w:multiLevelType w:val="singleLevel"/>
    <w:tmpl w:val="E15AEEFA"/>
    <w:lvl w:ilvl="0">
      <w:start w:val="2"/>
      <w:numFmt w:val="upperLetter"/>
      <w:pStyle w:val="Title"/>
      <w:lvlText w:val="%1."/>
      <w:lvlJc w:val="left"/>
      <w:pPr>
        <w:tabs>
          <w:tab w:val="num" w:pos="420"/>
        </w:tabs>
        <w:ind w:left="420" w:hanging="420"/>
      </w:pPr>
      <w:rPr>
        <w:rFonts w:hint="default"/>
      </w:rPr>
    </w:lvl>
  </w:abstractNum>
  <w:abstractNum w:abstractNumId="8">
    <w:nsid w:val="48122572"/>
    <w:multiLevelType w:val="hybridMultilevel"/>
    <w:tmpl w:val="152CBD40"/>
    <w:lvl w:ilvl="0" w:tplc="C2A25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F9F54A7"/>
    <w:multiLevelType w:val="singleLevel"/>
    <w:tmpl w:val="CA0235C4"/>
    <w:lvl w:ilvl="0">
      <w:start w:val="1"/>
      <w:numFmt w:val="upperLetter"/>
      <w:lvlText w:val="%1．"/>
      <w:lvlJc w:val="left"/>
      <w:pPr>
        <w:tabs>
          <w:tab w:val="num" w:pos="345"/>
        </w:tabs>
        <w:ind w:left="345" w:hanging="345"/>
      </w:pPr>
      <w:rPr>
        <w:rFonts w:hint="eastAsia"/>
      </w:rPr>
    </w:lvl>
  </w:abstractNum>
  <w:abstractNum w:abstractNumId="1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1">
    <w:nsid w:val="6E0D27F8"/>
    <w:multiLevelType w:val="singleLevel"/>
    <w:tmpl w:val="B73283FE"/>
    <w:lvl w:ilvl="0">
      <w:start w:val="1"/>
      <w:numFmt w:val="upperLetter"/>
      <w:lvlText w:val="%1．"/>
      <w:lvlJc w:val="left"/>
      <w:pPr>
        <w:tabs>
          <w:tab w:val="num" w:pos="360"/>
        </w:tabs>
        <w:ind w:left="360" w:hanging="360"/>
      </w:pPr>
      <w:rPr>
        <w:rFonts w:hint="eastAsia"/>
      </w:rPr>
    </w:lvl>
  </w:abstractNum>
  <w:abstractNum w:abstractNumId="12">
    <w:nsid w:val="7B170319"/>
    <w:multiLevelType w:val="hybridMultilevel"/>
    <w:tmpl w:val="6BF032B4"/>
    <w:lvl w:ilvl="0" w:tplc="FFFFFFFF">
      <w:start w:val="1"/>
      <w:numFmt w:val="decimal"/>
      <w:pStyle w:val="a"/>
      <w:lvlText w:val="%1."/>
      <w:lvlJc w:val="left"/>
      <w:pPr>
        <w:tabs>
          <w:tab w:val="num" w:pos="420"/>
        </w:tabs>
        <w:ind w:left="420" w:hanging="4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3"/>
  </w:num>
  <w:num w:numId="11">
    <w:abstractNumId w:val="6"/>
  </w:num>
  <w:num w:numId="12">
    <w:abstractNumId w:val="0"/>
  </w:num>
  <w:num w:numId="13">
    <w:abstractNumId w:val="9"/>
  </w:num>
  <w:num w:numId="14">
    <w:abstractNumId w:val="11"/>
  </w:num>
  <w:num w:numId="15">
    <w:abstractNumId w:val="7"/>
  </w:num>
  <w:num w:numId="16">
    <w:abstractNumId w:val="8"/>
  </w:num>
  <w:num w:numId="17">
    <w:abstractNumId w:val="12"/>
  </w:num>
  <w:num w:numId="18">
    <w:abstractNumId w:val="1"/>
  </w:num>
  <w:num w:numId="19">
    <w:abstractNumId w:val="4"/>
  </w:num>
  <w:num w:numId="20">
    <w:abstractNumId w:val="2"/>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6/10/2005 2:02: PM"/>
    <w:docVar w:name="DocCategory" w:val="Doc"/>
    <w:docVar w:name="DocType" w:val="Final"/>
    <w:docVar w:name="JobNo" w:val="0545180C"/>
    <w:docVar w:name="OandT" w:val=" "/>
    <w:docVar w:name="Symbol1" w:val="CEDAW/C/CPV/1-6"/>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aliases w:val="带编号的标题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aliases w:val="带编号的标题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rFonts w:ascii="SimHei" w:eastAsia="SimHei"/>
      <w:color w:val="FF0000"/>
      <w:sz w:val="24"/>
    </w:r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HCh">
    <w:name w:val="_ H _Ch"/>
    <w:basedOn w:val="H1"/>
    <w:next w:val="SingleTxt"/>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 w:type="paragraph" w:styleId="Title">
    <w:name w:val="Title"/>
    <w:basedOn w:val="Normal"/>
    <w:qFormat/>
    <w:pPr>
      <w:widowControl w:val="0"/>
      <w:numPr>
        <w:numId w:val="15"/>
      </w:numPr>
      <w:spacing w:line="360" w:lineRule="auto"/>
      <w:jc w:val="center"/>
    </w:pPr>
    <w:rPr>
      <w:rFonts w:ascii="Times New Roman" w:eastAsia="STKaiti"/>
      <w:b/>
      <w:kern w:val="2"/>
      <w:sz w:val="24"/>
    </w:rPr>
  </w:style>
  <w:style w:type="paragraph" w:customStyle="1" w:styleId="a">
    <w:name w:val="简要记录正文"/>
    <w:basedOn w:val="Normal"/>
    <w:pPr>
      <w:widowControl w:val="0"/>
      <w:numPr>
        <w:numId w:val="17"/>
      </w:numPr>
      <w:autoSpaceDE w:val="0"/>
      <w:autoSpaceDN w:val="0"/>
      <w:adjustRightInd w:val="0"/>
      <w:spacing w:beforeLines="150" w:before="360" w:afterLines="150" w:after="360" w:line="240" w:lineRule="auto"/>
    </w:pPr>
    <w:rPr>
      <w:rFonts w:ascii="Times New Roman"/>
      <w:szCs w:val="21"/>
    </w:rPr>
  </w:style>
  <w:style w:type="paragraph" w:customStyle="1" w:styleId="a0">
    <w:name w:val="样式 简要记录正文 + (中文) 黑体 加粗"/>
    <w:basedOn w:val="a"/>
    <w:autoRedefine/>
    <w:pPr>
      <w:numPr>
        <w:numId w:val="0"/>
      </w:numPr>
    </w:pPr>
    <w:rPr>
      <w:rFonts w:eastAsia="SimHei"/>
      <w:b/>
      <w:bCs/>
    </w:rPr>
  </w:style>
  <w:style w:type="paragraph" w:customStyle="1" w:styleId="333">
    <w:name w:val="标题333"/>
    <w:basedOn w:val="Title"/>
    <w:next w:val="BodyText"/>
    <w:pPr>
      <w:numPr>
        <w:numId w:val="0"/>
      </w:numPr>
      <w:autoSpaceDE w:val="0"/>
      <w:autoSpaceDN w:val="0"/>
      <w:adjustRightInd w:val="0"/>
      <w:spacing w:before="120" w:after="120" w:line="480" w:lineRule="auto"/>
      <w:jc w:val="left"/>
      <w:outlineLvl w:val="0"/>
    </w:pPr>
    <w:rPr>
      <w:rFonts w:eastAsia="SimHei"/>
      <w:bCs/>
      <w:kern w:val="0"/>
      <w:szCs w:val="24"/>
    </w:rPr>
  </w:style>
  <w:style w:type="paragraph" w:styleId="BodyTextIndent">
    <w:name w:val="Body Text Indent"/>
    <w:basedOn w:val="Normal"/>
    <w:semiHidden/>
    <w:pPr>
      <w:widowControl w:val="0"/>
      <w:adjustRightInd w:val="0"/>
      <w:spacing w:after="240" w:line="360" w:lineRule="exact"/>
      <w:ind w:firstLine="425"/>
      <w:jc w:val="both"/>
      <w:textAlignment w:val="baseline"/>
    </w:pPr>
    <w:rPr>
      <w:rFonts w:ascii="Times New Roman"/>
      <w:kern w:val="0"/>
    </w:rPr>
  </w:style>
  <w:style w:type="paragraph" w:styleId="TOC1">
    <w:name w:val="toc 1"/>
    <w:basedOn w:val="Normal"/>
    <w:next w:val="Normal"/>
    <w:autoRedefine/>
    <w:semiHidden/>
    <w:pPr>
      <w:spacing w:after="240" w:line="360" w:lineRule="exact"/>
    </w:pPr>
    <w:rPr>
      <w:rFonts w:eastAsia="SimHei"/>
      <w:bCs/>
      <w:noProof/>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TotalTime>
  <Pages>1</Pages>
  <Words>9564</Words>
  <Characters>54517</Characters>
  <Application>Microsoft Office Word</Application>
  <DocSecurity>4</DocSecurity>
  <Lines>454</Lines>
  <Paragraphs>109</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66950</CharactersWithSpaces>
  <SharedDoc>false</SharedDoc>
  <HLinks>
    <vt:vector size="6" baseType="variant">
      <vt:variant>
        <vt:i4>4522087</vt:i4>
      </vt:variant>
      <vt:variant>
        <vt:i4>131876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Jinshui.Wang</dc:creator>
  <cp:keywords/>
  <dc:description/>
  <cp:lastModifiedBy>Jinshui.Wang</cp:lastModifiedBy>
  <cp:revision>13</cp:revision>
  <cp:lastPrinted>2005-10-26T14:01:00Z</cp:lastPrinted>
  <dcterms:created xsi:type="dcterms:W3CDTF">2005-10-26T12:02:00Z</dcterms:created>
  <dcterms:modified xsi:type="dcterms:W3CDTF">2005-10-26T14:03:00Z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0545180</vt:lpwstr>
  </property>
  <property fmtid="{D5CDD505-2E9C-101B-9397-08002B2CF9AE}" pid="3" name="Symbol1">
    <vt:lpwstr>CEDAW/C/CPV/1-6</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