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CC3C4F" w:rsidRPr="00D65A62" w:rsidTr="00FE47AD">
        <w:trPr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CC3C4F" w:rsidRPr="00635870" w:rsidRDefault="00CC3C4F" w:rsidP="00FE47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CC3C4F" w:rsidRPr="00D65A62" w:rsidRDefault="00CC3C4F" w:rsidP="00FE47AD">
            <w:pPr>
              <w:jc w:val="right"/>
              <w:rPr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lang w:val="en-US"/>
              </w:rPr>
              <w:t>/</w:t>
            </w:r>
            <w:fldSimple w:instr=" FILLIN  &quot;Введите часть символа после CERD/&quot;  \* MERGEFORMAT ">
              <w:r w:rsidR="005B0149">
                <w:t>C/TKM/CO/8-11</w:t>
              </w:r>
            </w:fldSimple>
          </w:p>
        </w:tc>
      </w:tr>
      <w:tr w:rsidR="00CC3C4F" w:rsidRPr="00635870" w:rsidTr="00FE47A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CC3C4F" w:rsidRPr="00635870" w:rsidRDefault="00CC3C4F" w:rsidP="00FE47A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188514C" wp14:editId="05A38A3C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C3C4F" w:rsidRPr="007511D7" w:rsidRDefault="00CC3C4F" w:rsidP="00FE47AD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CC3C4F" w:rsidRPr="00D65A62" w:rsidRDefault="00CC3C4F" w:rsidP="00FE47AD">
            <w:pPr>
              <w:spacing w:before="240"/>
              <w:rPr>
                <w:lang w:val="en-US"/>
              </w:rPr>
            </w:pPr>
            <w:r w:rsidRPr="00D65A62">
              <w:rPr>
                <w:lang w:val="en-US"/>
              </w:rPr>
              <w:t>Distr</w:t>
            </w:r>
            <w:r w:rsidRPr="00D65A62">
              <w:t>.:</w:t>
            </w:r>
            <w:r w:rsidRPr="00D65A62">
              <w:rPr>
                <w:lang w:val="en-US"/>
              </w:rPr>
              <w:t xml:space="preserve"> </w:t>
            </w:r>
            <w:bookmarkStart w:id="0" w:name="ПолеСоСписком1"/>
            <w:r w:rsidRPr="00D65A6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lang w:val="en-US"/>
              </w:rPr>
              <w:instrText xml:space="preserve"> FORMDROPDOWN </w:instrText>
            </w:r>
            <w:r w:rsidR="00B57468">
              <w:fldChar w:fldCharType="separate"/>
            </w:r>
            <w:r w:rsidRPr="00D65A62">
              <w:fldChar w:fldCharType="end"/>
            </w:r>
            <w:bookmarkEnd w:id="0"/>
          </w:p>
          <w:p w:rsidR="00CC3C4F" w:rsidRPr="00D65A62" w:rsidRDefault="00CC3C4F" w:rsidP="00FE47AD">
            <w:pPr>
              <w:rPr>
                <w:lang w:val="en-US"/>
              </w:rPr>
            </w:pPr>
            <w:r w:rsidRPr="00D65A62">
              <w:rPr>
                <w:lang w:val="en-US"/>
              </w:rPr>
              <w:fldChar w:fldCharType="begin"/>
            </w:r>
            <w:r w:rsidRPr="00D65A62">
              <w:rPr>
                <w:lang w:val="en-US"/>
              </w:rPr>
              <w:instrText xml:space="preserve"> FILLIN  "Введите дату документа" \* MERGEFORMAT </w:instrText>
            </w:r>
            <w:r w:rsidR="005B0149">
              <w:rPr>
                <w:lang w:val="en-US"/>
              </w:rPr>
              <w:fldChar w:fldCharType="separate"/>
            </w:r>
            <w:r w:rsidR="005B0149">
              <w:rPr>
                <w:lang w:val="en-US"/>
              </w:rPr>
              <w:t>7 February 2017</w:t>
            </w:r>
            <w:r w:rsidRPr="00D65A62">
              <w:rPr>
                <w:lang w:val="en-US"/>
              </w:rPr>
              <w:fldChar w:fldCharType="end"/>
            </w:r>
          </w:p>
          <w:p w:rsidR="00CC3C4F" w:rsidRPr="00D65A62" w:rsidRDefault="00CC3C4F" w:rsidP="00FE47AD">
            <w:r w:rsidRPr="00D65A62">
              <w:rPr>
                <w:lang w:val="en-US"/>
              </w:rPr>
              <w:t>Russian</w:t>
            </w:r>
          </w:p>
          <w:p w:rsidR="00CC3C4F" w:rsidRPr="00D65A62" w:rsidRDefault="00CC3C4F" w:rsidP="00FE47AD">
            <w:r w:rsidRPr="00D65A62">
              <w:rPr>
                <w:lang w:val="en-US"/>
              </w:rPr>
              <w:t>Original</w:t>
            </w:r>
            <w:r w:rsidRPr="00D65A62">
              <w:t xml:space="preserve">: </w:t>
            </w:r>
            <w:bookmarkStart w:id="1" w:name="ПолеСоСписком2"/>
            <w:r w:rsidRPr="00D65A6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lang w:val="en-US"/>
              </w:rPr>
              <w:instrText xml:space="preserve"> FORMDROPDOWN </w:instrText>
            </w:r>
            <w:r w:rsidR="00B57468">
              <w:fldChar w:fldCharType="separate"/>
            </w:r>
            <w:r w:rsidRPr="00D65A62">
              <w:fldChar w:fldCharType="end"/>
            </w:r>
            <w:bookmarkEnd w:id="1"/>
          </w:p>
          <w:p w:rsidR="00CC3C4F" w:rsidRPr="00635870" w:rsidRDefault="00CC3C4F" w:rsidP="00FE47AD"/>
        </w:tc>
      </w:tr>
    </w:tbl>
    <w:p w:rsidR="0010375A" w:rsidRPr="005E2414" w:rsidRDefault="0010375A" w:rsidP="0010375A">
      <w:pPr>
        <w:pStyle w:val="SingleTxtGR"/>
        <w:spacing w:before="120"/>
        <w:ind w:left="0" w:right="1138"/>
        <w:rPr>
          <w:b/>
          <w:sz w:val="24"/>
          <w:szCs w:val="24"/>
        </w:rPr>
      </w:pPr>
      <w:r w:rsidRPr="005E2414">
        <w:rPr>
          <w:b/>
          <w:sz w:val="24"/>
          <w:szCs w:val="24"/>
        </w:rPr>
        <w:t>Комитет по ликвидации расовой дискриминации</w:t>
      </w:r>
    </w:p>
    <w:p w:rsidR="0010375A" w:rsidRPr="0010375A" w:rsidRDefault="0010375A" w:rsidP="0010375A">
      <w:pPr>
        <w:pStyle w:val="HChGR"/>
      </w:pPr>
      <w:r w:rsidRPr="0010375A">
        <w:tab/>
      </w:r>
      <w:r w:rsidRPr="0010375A">
        <w:tab/>
        <w:t xml:space="preserve">Заключительные замечания </w:t>
      </w:r>
      <w:r w:rsidRPr="0010375A">
        <w:br/>
        <w:t>по восьмому–одиннадцатому периодическим докладам Туркменистана</w:t>
      </w:r>
      <w:r w:rsidRPr="0010375A">
        <w:rPr>
          <w:b w:val="0"/>
          <w:bCs/>
          <w:sz w:val="22"/>
        </w:rPr>
        <w:footnoteReference w:customMarkFollows="1" w:id="1"/>
        <w:t>*</w:t>
      </w:r>
    </w:p>
    <w:p w:rsidR="0010375A" w:rsidRPr="0010375A" w:rsidRDefault="0010375A" w:rsidP="0010375A">
      <w:pPr>
        <w:pStyle w:val="SingleTxtGR"/>
      </w:pPr>
      <w:r w:rsidRPr="0010375A">
        <w:t>1.</w:t>
      </w:r>
      <w:r w:rsidRPr="0010375A">
        <w:tab/>
        <w:t>Комитет рассмотрел объединенные восьмой</w:t>
      </w:r>
      <w:r w:rsidR="00C567E5">
        <w:t>–</w:t>
      </w:r>
      <w:r w:rsidRPr="0010375A">
        <w:t>одиннадцатый периодич</w:t>
      </w:r>
      <w:r w:rsidRPr="0010375A">
        <w:t>е</w:t>
      </w:r>
      <w:r w:rsidRPr="0010375A">
        <w:t>ские доклады Туркменистана (CERD/C/TKM/8-11), представленные в одном д</w:t>
      </w:r>
      <w:r w:rsidRPr="0010375A">
        <w:t>о</w:t>
      </w:r>
      <w:r w:rsidRPr="0010375A">
        <w:t>кументе, на своих 2502-м и 2503-м заседаниях (см. CERD/C/SR.2502 и 2503), состоявшихся 30 ноября и 1 декабря 2016</w:t>
      </w:r>
      <w:r w:rsidR="008A4081">
        <w:t> год</w:t>
      </w:r>
      <w:r w:rsidRPr="0010375A">
        <w:t>а. На своих 2512-м и 2513-м зас</w:t>
      </w:r>
      <w:r w:rsidRPr="0010375A">
        <w:t>е</w:t>
      </w:r>
      <w:r w:rsidRPr="0010375A">
        <w:t>даниях, состоявшихся 7 и 8 декабря 2016</w:t>
      </w:r>
      <w:r w:rsidR="008A4081">
        <w:t> год</w:t>
      </w:r>
      <w:r w:rsidRPr="0010375A">
        <w:t>а, он принял следующие заключ</w:t>
      </w:r>
      <w:r w:rsidRPr="0010375A">
        <w:t>и</w:t>
      </w:r>
      <w:r w:rsidRPr="0010375A">
        <w:t xml:space="preserve">тельные замечания. </w:t>
      </w:r>
    </w:p>
    <w:p w:rsidR="0010375A" w:rsidRPr="0010375A" w:rsidRDefault="0010375A" w:rsidP="0010375A">
      <w:pPr>
        <w:pStyle w:val="H1GR"/>
      </w:pPr>
      <w:r w:rsidRPr="0010375A">
        <w:tab/>
        <w:t>A.</w:t>
      </w:r>
      <w:r w:rsidRPr="0010375A">
        <w:tab/>
        <w:t>Введение</w:t>
      </w:r>
    </w:p>
    <w:p w:rsidR="0010375A" w:rsidRPr="0010375A" w:rsidRDefault="0010375A" w:rsidP="0010375A">
      <w:pPr>
        <w:pStyle w:val="SingleTxtGR"/>
      </w:pPr>
      <w:r w:rsidRPr="0010375A">
        <w:t>2.</w:t>
      </w:r>
      <w:r w:rsidRPr="0010375A">
        <w:tab/>
        <w:t>Комитет приветствует представление объединенных восьм</w:t>
      </w:r>
      <w:r w:rsidRPr="0010375A">
        <w:t>о</w:t>
      </w:r>
      <w:r w:rsidRPr="0010375A">
        <w:t>го</w:t>
      </w:r>
      <w:r w:rsidR="006C2896">
        <w:t>–</w:t>
      </w:r>
      <w:r w:rsidRPr="0010375A">
        <w:t>один</w:t>
      </w:r>
      <w:r w:rsidR="006C2896">
        <w:t>-</w:t>
      </w:r>
      <w:proofErr w:type="spellStart"/>
      <w:r w:rsidRPr="0010375A">
        <w:t>надцатого</w:t>
      </w:r>
      <w:proofErr w:type="spellEnd"/>
      <w:r w:rsidRPr="0010375A">
        <w:t xml:space="preserve"> периодических докладов государства-участника, в которых соде</w:t>
      </w:r>
      <w:r w:rsidRPr="0010375A">
        <w:t>р</w:t>
      </w:r>
      <w:r w:rsidRPr="0010375A">
        <w:t>жатся ответы на вопросы, вызвавшие обеспокоенность Комитета и затрон</w:t>
      </w:r>
      <w:r w:rsidRPr="0010375A">
        <w:t>у</w:t>
      </w:r>
      <w:r w:rsidRPr="0010375A">
        <w:t xml:space="preserve">тые в его предыдущих заключительных замечаниях. Комитет хотел бы с одобрением отметить своевременное представление докладов государством-участником и приветствует диалог с его делегацией высокого уровня. </w:t>
      </w:r>
    </w:p>
    <w:p w:rsidR="0010375A" w:rsidRPr="0010375A" w:rsidRDefault="0010375A" w:rsidP="0010375A">
      <w:pPr>
        <w:pStyle w:val="H1GR"/>
      </w:pPr>
      <w:r w:rsidRPr="0010375A">
        <w:tab/>
        <w:t>В.</w:t>
      </w:r>
      <w:r w:rsidRPr="0010375A">
        <w:tab/>
        <w:t>Позитивные аспекты</w:t>
      </w:r>
    </w:p>
    <w:p w:rsidR="0010375A" w:rsidRPr="0010375A" w:rsidRDefault="0010375A" w:rsidP="0010375A">
      <w:pPr>
        <w:pStyle w:val="SingleTxtGR"/>
      </w:pPr>
      <w:r w:rsidRPr="0010375A">
        <w:t>3.</w:t>
      </w:r>
      <w:r w:rsidRPr="0010375A">
        <w:tab/>
        <w:t xml:space="preserve">Комитет приветствует следующие законодательные и политические меры: </w:t>
      </w:r>
    </w:p>
    <w:p w:rsidR="0010375A" w:rsidRPr="0010375A" w:rsidRDefault="0010375A" w:rsidP="0010375A">
      <w:pPr>
        <w:pStyle w:val="SingleTxtGR"/>
      </w:pPr>
      <w:r w:rsidRPr="0010375A">
        <w:tab/>
        <w:t>а)</w:t>
      </w:r>
      <w:r w:rsidRPr="0010375A">
        <w:tab/>
        <w:t>принятие 14 сентября 2016</w:t>
      </w:r>
      <w:r w:rsidR="008A4081">
        <w:t> год</w:t>
      </w:r>
      <w:r w:rsidRPr="0010375A">
        <w:t>а поправок к Конституции Туркм</w:t>
      </w:r>
      <w:r w:rsidRPr="0010375A">
        <w:t>е</w:t>
      </w:r>
      <w:r w:rsidRPr="0010375A">
        <w:t>нистана с целью ее дальнейшего приведения в соответствие с международными нормами;</w:t>
      </w:r>
    </w:p>
    <w:p w:rsidR="0010375A" w:rsidRPr="0010375A" w:rsidRDefault="0010375A" w:rsidP="0010375A">
      <w:pPr>
        <w:pStyle w:val="SingleTxtGR"/>
      </w:pPr>
      <w:r w:rsidRPr="0010375A">
        <w:tab/>
        <w:t>b)</w:t>
      </w:r>
      <w:r w:rsidRPr="0010375A">
        <w:tab/>
        <w:t>принятие 15 января 2016</w:t>
      </w:r>
      <w:r w:rsidR="008A4081">
        <w:t> год</w:t>
      </w:r>
      <w:r w:rsidRPr="0010375A">
        <w:t>а Национального плана действий в о</w:t>
      </w:r>
      <w:r w:rsidRPr="0010375A">
        <w:t>б</w:t>
      </w:r>
      <w:r w:rsidRPr="0010375A">
        <w:t>ласти прав человека на период 2016</w:t>
      </w:r>
      <w:r w:rsidR="00AE7B02">
        <w:t>–</w:t>
      </w:r>
      <w:r w:rsidRPr="0010375A">
        <w:t>2020</w:t>
      </w:r>
      <w:r w:rsidR="008A4081">
        <w:t> год</w:t>
      </w:r>
      <w:r w:rsidRPr="0010375A">
        <w:t>ов;</w:t>
      </w:r>
    </w:p>
    <w:p w:rsidR="0010375A" w:rsidRPr="0010375A" w:rsidRDefault="0010375A" w:rsidP="0010375A">
      <w:pPr>
        <w:pStyle w:val="SingleTxtGR"/>
      </w:pPr>
      <w:r w:rsidRPr="0010375A">
        <w:lastRenderedPageBreak/>
        <w:tab/>
        <w:t>с)</w:t>
      </w:r>
      <w:r w:rsidRPr="0010375A">
        <w:tab/>
        <w:t>создание 23 ноября 2016</w:t>
      </w:r>
      <w:r w:rsidR="008A4081">
        <w:t> год</w:t>
      </w:r>
      <w:r w:rsidRPr="0010375A">
        <w:t>а в соответствии с Законом Туркмен</w:t>
      </w:r>
      <w:r w:rsidRPr="0010375A">
        <w:t>и</w:t>
      </w:r>
      <w:r w:rsidRPr="0010375A">
        <w:t xml:space="preserve">стана </w:t>
      </w:r>
      <w:r w:rsidR="008A4081">
        <w:t>«</w:t>
      </w:r>
      <w:r w:rsidRPr="0010375A">
        <w:t>Об Уполномоченном по правам человека</w:t>
      </w:r>
      <w:r w:rsidR="008A4081">
        <w:t>»</w:t>
      </w:r>
      <w:r w:rsidRPr="0010375A">
        <w:t xml:space="preserve"> должности Уполномоченного по правам человека; </w:t>
      </w:r>
    </w:p>
    <w:p w:rsidR="0010375A" w:rsidRPr="0010375A" w:rsidRDefault="0010375A" w:rsidP="0010375A">
      <w:pPr>
        <w:pStyle w:val="SingleTxtGR"/>
      </w:pPr>
      <w:r w:rsidRPr="0010375A">
        <w:tab/>
        <w:t>d)</w:t>
      </w:r>
      <w:r w:rsidRPr="0010375A">
        <w:tab/>
        <w:t>принятие 22 января 2015</w:t>
      </w:r>
      <w:r w:rsidR="008A4081">
        <w:t> год</w:t>
      </w:r>
      <w:r w:rsidRPr="0010375A">
        <w:t>а Национального плана действий по обеспечению гендерного равенства на период 2015</w:t>
      </w:r>
      <w:r w:rsidR="00B95D26">
        <w:t>–</w:t>
      </w:r>
      <w:r w:rsidRPr="0010375A">
        <w:t>2020</w:t>
      </w:r>
      <w:r w:rsidR="008A4081">
        <w:t> год</w:t>
      </w:r>
      <w:r w:rsidRPr="0010375A">
        <w:t>ов;</w:t>
      </w:r>
    </w:p>
    <w:p w:rsidR="0010375A" w:rsidRPr="0010375A" w:rsidRDefault="0010375A" w:rsidP="0010375A">
      <w:pPr>
        <w:pStyle w:val="SingleTxtGR"/>
      </w:pPr>
      <w:r w:rsidRPr="0010375A">
        <w:tab/>
        <w:t>e)</w:t>
      </w:r>
      <w:r w:rsidRPr="0010375A">
        <w:tab/>
        <w:t>принятие 18 марта 2016</w:t>
      </w:r>
      <w:r w:rsidR="008A4081">
        <w:t> год</w:t>
      </w:r>
      <w:r w:rsidRPr="0010375A">
        <w:t>а Национального плана действий по борьбе с торговлей людьми на период 2016</w:t>
      </w:r>
      <w:r w:rsidR="00B95D26">
        <w:t>–</w:t>
      </w:r>
      <w:r w:rsidRPr="0010375A">
        <w:t>2020</w:t>
      </w:r>
      <w:r w:rsidR="008A4081">
        <w:t> год</w:t>
      </w:r>
      <w:r w:rsidRPr="0010375A">
        <w:t>ов.</w:t>
      </w:r>
    </w:p>
    <w:p w:rsidR="0010375A" w:rsidRPr="0010375A" w:rsidRDefault="0010375A" w:rsidP="0010375A">
      <w:pPr>
        <w:pStyle w:val="H1GR"/>
      </w:pPr>
      <w:r w:rsidRPr="0010375A">
        <w:tab/>
        <w:t>С.</w:t>
      </w:r>
      <w:r w:rsidRPr="0010375A">
        <w:tab/>
        <w:t>Вопросы, вызывающие обеспокоенность, и рекомендации</w:t>
      </w:r>
    </w:p>
    <w:p w:rsidR="0010375A" w:rsidRPr="0010375A" w:rsidRDefault="0010375A" w:rsidP="0010375A">
      <w:pPr>
        <w:pStyle w:val="H23GR"/>
      </w:pPr>
      <w:r w:rsidRPr="0010375A">
        <w:tab/>
      </w:r>
      <w:r w:rsidRPr="0010375A">
        <w:tab/>
        <w:t>Статистические данные</w:t>
      </w:r>
    </w:p>
    <w:p w:rsidR="0010375A" w:rsidRPr="0010375A" w:rsidRDefault="0010375A" w:rsidP="0010375A">
      <w:pPr>
        <w:pStyle w:val="SingleTxtGR"/>
      </w:pPr>
      <w:r w:rsidRPr="0010375A">
        <w:t>4.</w:t>
      </w:r>
      <w:r w:rsidRPr="0010375A">
        <w:tab/>
        <w:t>Комитет приветствует статистические данные об этническом составе населения и парламента, представленные в ходе диалога государством-участником. Комитет выражает сожаление по поводу отсутствия всеобъемл</w:t>
      </w:r>
      <w:r w:rsidRPr="0010375A">
        <w:t>ю</w:t>
      </w:r>
      <w:r w:rsidRPr="0010375A">
        <w:t>щих данных об осуществлении этническими группами экономических и соц</w:t>
      </w:r>
      <w:r w:rsidRPr="0010375A">
        <w:t>и</w:t>
      </w:r>
      <w:r w:rsidRPr="0010375A">
        <w:t>альных прав и о представленности этнических меньшинств в общественной и политической жизни. Он также выражает сожаление в связи с отсутствием да</w:t>
      </w:r>
      <w:r w:rsidRPr="0010375A">
        <w:t>н</w:t>
      </w:r>
      <w:r w:rsidRPr="0010375A">
        <w:t>ных об этническом составе заключенных, числе неграждан в государстве-участнике и об этническом составе малочисленных групп, отнесенных к кат</w:t>
      </w:r>
      <w:r w:rsidRPr="0010375A">
        <w:t>е</w:t>
      </w:r>
      <w:r w:rsidRPr="0010375A">
        <w:t>гории других национальностей. Кроме того, Комитет сожалеет по поводу отсу</w:t>
      </w:r>
      <w:r w:rsidRPr="0010375A">
        <w:t>т</w:t>
      </w:r>
      <w:r w:rsidRPr="0010375A">
        <w:t xml:space="preserve">ствия данных о численности люли/рома в государстве-участнике (статья 1). </w:t>
      </w:r>
    </w:p>
    <w:p w:rsidR="0010375A" w:rsidRPr="0010375A" w:rsidRDefault="0010375A" w:rsidP="0010375A">
      <w:pPr>
        <w:pStyle w:val="SingleTxtGR"/>
        <w:rPr>
          <w:b/>
          <w:bCs/>
        </w:rPr>
      </w:pPr>
      <w:r w:rsidRPr="0010375A">
        <w:t>5.</w:t>
      </w:r>
      <w:r w:rsidRPr="0010375A">
        <w:tab/>
      </w:r>
      <w:r w:rsidRPr="0010375A">
        <w:rPr>
          <w:b/>
        </w:rPr>
        <w:t>Комитет обращает внимание государства-участника на свою общую рекомендацию № 4 (1973) относительно представления докладов госуда</w:t>
      </w:r>
      <w:r w:rsidRPr="0010375A">
        <w:rPr>
          <w:b/>
        </w:rPr>
        <w:t>р</w:t>
      </w:r>
      <w:r w:rsidRPr="0010375A">
        <w:rPr>
          <w:b/>
        </w:rPr>
        <w:t>ствами-участниками в соответствии со статьей 1 Конвенции, общую рек</w:t>
      </w:r>
      <w:r w:rsidRPr="0010375A">
        <w:rPr>
          <w:b/>
        </w:rPr>
        <w:t>о</w:t>
      </w:r>
      <w:r w:rsidRPr="0010375A">
        <w:rPr>
          <w:b/>
        </w:rPr>
        <w:t>мендацию № 8 (1990) относительно толкования и применения пунктов</w:t>
      </w:r>
      <w:r w:rsidR="006F6618">
        <w:rPr>
          <w:b/>
        </w:rPr>
        <w:t> </w:t>
      </w:r>
      <w:r w:rsidRPr="0010375A">
        <w:rPr>
          <w:b/>
        </w:rPr>
        <w:t>1 и 4 статьи 1 Конвенции, общую рекомендацию № 24 (1999), касающуюся ст</w:t>
      </w:r>
      <w:r w:rsidRPr="0010375A">
        <w:rPr>
          <w:b/>
        </w:rPr>
        <w:t>а</w:t>
      </w:r>
      <w:r w:rsidRPr="0010375A">
        <w:rPr>
          <w:b/>
        </w:rPr>
        <w:t>тьи</w:t>
      </w:r>
      <w:r w:rsidR="0099094A">
        <w:rPr>
          <w:b/>
        </w:rPr>
        <w:t> </w:t>
      </w:r>
      <w:r w:rsidRPr="0010375A">
        <w:rPr>
          <w:b/>
        </w:rPr>
        <w:t>1 Конвенции, и на пересмотренные руководящие принципы подгото</w:t>
      </w:r>
      <w:r w:rsidRPr="0010375A">
        <w:rPr>
          <w:b/>
        </w:rPr>
        <w:t>в</w:t>
      </w:r>
      <w:r w:rsidRPr="0010375A">
        <w:rPr>
          <w:b/>
        </w:rPr>
        <w:t>ки документа по Конвенции (см. CERD/C/2007/1, пункты 10</w:t>
      </w:r>
      <w:r w:rsidR="0099094A">
        <w:rPr>
          <w:b/>
        </w:rPr>
        <w:t>–</w:t>
      </w:r>
      <w:r w:rsidRPr="0010375A">
        <w:rPr>
          <w:b/>
        </w:rPr>
        <w:t>12) и рекоменд</w:t>
      </w:r>
      <w:r w:rsidRPr="0010375A">
        <w:rPr>
          <w:b/>
        </w:rPr>
        <w:t>у</w:t>
      </w:r>
      <w:r w:rsidRPr="0010375A">
        <w:rPr>
          <w:b/>
        </w:rPr>
        <w:t>ет государству-участнику собрать и представить в своем следующем период</w:t>
      </w:r>
      <w:r w:rsidRPr="0010375A">
        <w:rPr>
          <w:b/>
        </w:rPr>
        <w:t>и</w:t>
      </w:r>
      <w:r w:rsidRPr="0010375A">
        <w:rPr>
          <w:b/>
        </w:rPr>
        <w:t>ческом докладе обновленные статистические данные об этническом сост</w:t>
      </w:r>
      <w:r w:rsidRPr="0010375A">
        <w:rPr>
          <w:b/>
        </w:rPr>
        <w:t>а</w:t>
      </w:r>
      <w:r w:rsidRPr="0010375A">
        <w:rPr>
          <w:b/>
        </w:rPr>
        <w:t>ве своего населения на основе самоидентификации. Комитет далее рек</w:t>
      </w:r>
      <w:r w:rsidRPr="0010375A">
        <w:rPr>
          <w:b/>
        </w:rPr>
        <w:t>о</w:t>
      </w:r>
      <w:r w:rsidRPr="0010375A">
        <w:rPr>
          <w:b/>
        </w:rPr>
        <w:t>мендует государству-участнику представить статистические данные об осуществлении всеми этническими группами, в том числе малочисленн</w:t>
      </w:r>
      <w:r w:rsidRPr="0010375A">
        <w:rPr>
          <w:b/>
        </w:rPr>
        <w:t>ы</w:t>
      </w:r>
      <w:r w:rsidRPr="0010375A">
        <w:rPr>
          <w:b/>
        </w:rPr>
        <w:t>ми группами, экономических и социальных прав, а также об их предста</w:t>
      </w:r>
      <w:r w:rsidRPr="0010375A">
        <w:rPr>
          <w:b/>
        </w:rPr>
        <w:t>в</w:t>
      </w:r>
      <w:r w:rsidRPr="0010375A">
        <w:rPr>
          <w:b/>
        </w:rPr>
        <w:t>ленности в общественной и политической жизни, с тем чтобы обеспечить Комитету эмпирическую основу для оценки осуществления прав, закре</w:t>
      </w:r>
      <w:r w:rsidRPr="0010375A">
        <w:rPr>
          <w:b/>
        </w:rPr>
        <w:t>п</w:t>
      </w:r>
      <w:r w:rsidRPr="0010375A">
        <w:rPr>
          <w:b/>
        </w:rPr>
        <w:t>ленных в Конвенции. Комитет просит также представить данные о составе тюремных заключенных в разбивке по возрасту, полу, этнической прина</w:t>
      </w:r>
      <w:r w:rsidRPr="0010375A">
        <w:rPr>
          <w:b/>
        </w:rPr>
        <w:t>д</w:t>
      </w:r>
      <w:r w:rsidRPr="0010375A">
        <w:rPr>
          <w:b/>
        </w:rPr>
        <w:t>лежности и характеру правонарушения, равно как и обновленные стат</w:t>
      </w:r>
      <w:r w:rsidRPr="0010375A">
        <w:rPr>
          <w:b/>
        </w:rPr>
        <w:t>и</w:t>
      </w:r>
      <w:r w:rsidRPr="0010375A">
        <w:rPr>
          <w:b/>
        </w:rPr>
        <w:t>стические данные о числе неграждан в государстве-участнике, включая лиц без гражданства, мигрантов, беженцев и просителей убежища. Кроме того, Комитет просит представить информацию об этническом составе м</w:t>
      </w:r>
      <w:r w:rsidRPr="0010375A">
        <w:rPr>
          <w:b/>
        </w:rPr>
        <w:t>а</w:t>
      </w:r>
      <w:r w:rsidRPr="0010375A">
        <w:rPr>
          <w:b/>
        </w:rPr>
        <w:t>лочисленных групп и о численности люли/рома в государстве-участнике.</w:t>
      </w:r>
    </w:p>
    <w:p w:rsidR="0010375A" w:rsidRPr="0010375A" w:rsidRDefault="0010375A" w:rsidP="0010375A">
      <w:pPr>
        <w:pStyle w:val="H23GR"/>
      </w:pPr>
      <w:r w:rsidRPr="0010375A">
        <w:tab/>
      </w:r>
      <w:r w:rsidRPr="0010375A">
        <w:tab/>
        <w:t>Определение расовой дискриминации</w:t>
      </w:r>
    </w:p>
    <w:p w:rsidR="0010375A" w:rsidRPr="0010375A" w:rsidRDefault="0010375A" w:rsidP="0010375A">
      <w:pPr>
        <w:pStyle w:val="SingleTxtGR"/>
      </w:pPr>
      <w:r w:rsidRPr="0010375A">
        <w:t>6.</w:t>
      </w:r>
      <w:r w:rsidRPr="0010375A">
        <w:tab/>
        <w:t>Комитет с удовлетворением отмечает представленную государством-участником информацию о статье 145 Уголовного кодекса, о новом Законе о с</w:t>
      </w:r>
      <w:r w:rsidRPr="0010375A">
        <w:t>у</w:t>
      </w:r>
      <w:r w:rsidRPr="0010375A">
        <w:t>дах 2014</w:t>
      </w:r>
      <w:r w:rsidR="008A4081">
        <w:t> год</w:t>
      </w:r>
      <w:r w:rsidRPr="0010375A">
        <w:t>а и о других примерах внутреннего законодательства, запрещающ</w:t>
      </w:r>
      <w:r w:rsidRPr="0010375A">
        <w:t>е</w:t>
      </w:r>
      <w:r w:rsidRPr="0010375A">
        <w:t>го расовую дискриминацию по ряду признаков, в том числе по признакам нац</w:t>
      </w:r>
      <w:r w:rsidRPr="0010375A">
        <w:t>и</w:t>
      </w:r>
      <w:r w:rsidRPr="0010375A">
        <w:t xml:space="preserve">ональной принадлежности, расы и происхождения. Однако он обеспокоен тем, </w:t>
      </w:r>
      <w:r w:rsidRPr="0010375A">
        <w:lastRenderedPageBreak/>
        <w:t>что в определение расовой дискриминации не включены все признаки, пред</w:t>
      </w:r>
      <w:r w:rsidRPr="0010375A">
        <w:t>у</w:t>
      </w:r>
      <w:r w:rsidRPr="0010375A">
        <w:t>смотренные статьей 1 Конвенции, в том числе признаки цвета кожи и родового происхождения. Комитет выражает сожаление по поводу отсутствия информ</w:t>
      </w:r>
      <w:r w:rsidRPr="0010375A">
        <w:t>а</w:t>
      </w:r>
      <w:r w:rsidRPr="0010375A">
        <w:t>ции о том, были ли в рамках недавней конституционной реформы внесены и</w:t>
      </w:r>
      <w:r w:rsidRPr="0010375A">
        <w:t>з</w:t>
      </w:r>
      <w:r w:rsidRPr="0010375A">
        <w:t>менения в статью 19, которая ранее устанавливала равенство всех граждан (ст</w:t>
      </w:r>
      <w:r w:rsidRPr="0010375A">
        <w:t>а</w:t>
      </w:r>
      <w:r w:rsidRPr="0010375A">
        <w:t>тья 1).</w:t>
      </w:r>
    </w:p>
    <w:p w:rsidR="0010375A" w:rsidRPr="0010375A" w:rsidRDefault="0010375A" w:rsidP="0010375A">
      <w:pPr>
        <w:pStyle w:val="SingleTxtGR"/>
        <w:rPr>
          <w:b/>
          <w:bCs/>
        </w:rPr>
      </w:pPr>
      <w:r w:rsidRPr="0010375A">
        <w:t>7.</w:t>
      </w:r>
      <w:r w:rsidRPr="0010375A">
        <w:tab/>
      </w:r>
      <w:proofErr w:type="gramStart"/>
      <w:r w:rsidRPr="0010375A">
        <w:rPr>
          <w:b/>
        </w:rPr>
        <w:t>С учетом своих общих рекомендаций № 14 (1993) относительно пун</w:t>
      </w:r>
      <w:r w:rsidRPr="0010375A">
        <w:rPr>
          <w:b/>
        </w:rPr>
        <w:t>к</w:t>
      </w:r>
      <w:r w:rsidRPr="0010375A">
        <w:rPr>
          <w:b/>
        </w:rPr>
        <w:t>та</w:t>
      </w:r>
      <w:r w:rsidR="0099094A">
        <w:rPr>
          <w:b/>
        </w:rPr>
        <w:t> </w:t>
      </w:r>
      <w:r w:rsidRPr="0010375A">
        <w:rPr>
          <w:b/>
        </w:rPr>
        <w:t>1 статьи 1 Конвенции и № 29 (2002) по пункту 1 статьи 1 Конвенции (р</w:t>
      </w:r>
      <w:r w:rsidRPr="0010375A">
        <w:rPr>
          <w:b/>
        </w:rPr>
        <w:t>о</w:t>
      </w:r>
      <w:r w:rsidRPr="0010375A">
        <w:rPr>
          <w:b/>
        </w:rPr>
        <w:t>довое происхождение) Комитет рекомендует государству-участнику обесп</w:t>
      </w:r>
      <w:r w:rsidRPr="0010375A">
        <w:rPr>
          <w:b/>
        </w:rPr>
        <w:t>е</w:t>
      </w:r>
      <w:r w:rsidRPr="0010375A">
        <w:rPr>
          <w:b/>
        </w:rPr>
        <w:t>чить, чтобы статья 145 Уголовного кодекса была приведена в соотве</w:t>
      </w:r>
      <w:r w:rsidRPr="0010375A">
        <w:rPr>
          <w:b/>
        </w:rPr>
        <w:t>т</w:t>
      </w:r>
      <w:r w:rsidRPr="0010375A">
        <w:rPr>
          <w:b/>
        </w:rPr>
        <w:t>ствие с положениями новой Конституции, в частности путем включения в нее, в соответствии с определением, содержащимся в статье 1 Конвенции, пр</w:t>
      </w:r>
      <w:r w:rsidRPr="0010375A">
        <w:rPr>
          <w:b/>
        </w:rPr>
        <w:t>и</w:t>
      </w:r>
      <w:r w:rsidRPr="0010375A">
        <w:rPr>
          <w:b/>
        </w:rPr>
        <w:t>знаков цвета кожи и</w:t>
      </w:r>
      <w:proofErr w:type="gramEnd"/>
      <w:r w:rsidRPr="0010375A">
        <w:rPr>
          <w:b/>
        </w:rPr>
        <w:t xml:space="preserve"> родового происхождения.</w:t>
      </w:r>
    </w:p>
    <w:p w:rsidR="0010375A" w:rsidRPr="0010375A" w:rsidRDefault="0010375A" w:rsidP="0010375A">
      <w:pPr>
        <w:pStyle w:val="H23GR"/>
      </w:pPr>
      <w:r w:rsidRPr="0010375A">
        <w:tab/>
      </w:r>
      <w:r w:rsidRPr="0010375A">
        <w:tab/>
        <w:t>Ненавистнические высказывания</w:t>
      </w:r>
    </w:p>
    <w:p w:rsidR="0010375A" w:rsidRPr="0010375A" w:rsidRDefault="0010375A" w:rsidP="0010375A">
      <w:pPr>
        <w:pStyle w:val="SingleTxtGR"/>
      </w:pPr>
      <w:r w:rsidRPr="0010375A">
        <w:t>8.</w:t>
      </w:r>
      <w:r w:rsidRPr="0010375A">
        <w:tab/>
        <w:t>Ссылаясь на свои предыдущие заключительные замечания, Комитет в</w:t>
      </w:r>
      <w:r w:rsidRPr="0010375A">
        <w:t>ы</w:t>
      </w:r>
      <w:r w:rsidRPr="0010375A">
        <w:t>ражает сожаление в связи с отсутствием информации о мерах, принятых в ц</w:t>
      </w:r>
      <w:r w:rsidRPr="0010375A">
        <w:t>е</w:t>
      </w:r>
      <w:r w:rsidRPr="0010375A">
        <w:t>лях приведения статьи 177 Уголовного кодекса и других норм внутреннего з</w:t>
      </w:r>
      <w:r w:rsidRPr="0010375A">
        <w:t>а</w:t>
      </w:r>
      <w:r w:rsidRPr="0010375A">
        <w:t>конодательства, криминализирующих ненавистнические высказывания, в соо</w:t>
      </w:r>
      <w:r w:rsidRPr="0010375A">
        <w:t>т</w:t>
      </w:r>
      <w:r w:rsidRPr="0010375A">
        <w:t>ветствие со статьей 4 Конвенции, и об обеспечении того, чтобы меры, огран</w:t>
      </w:r>
      <w:r w:rsidRPr="0010375A">
        <w:t>и</w:t>
      </w:r>
      <w:r w:rsidRPr="0010375A">
        <w:t>чивающие ненавистнические высказывания, не вели к чрезмерному огранич</w:t>
      </w:r>
      <w:r w:rsidRPr="0010375A">
        <w:t>е</w:t>
      </w:r>
      <w:r w:rsidRPr="0010375A">
        <w:t>нию свободы выражения мнений. Комитет также выражает сожаление по пов</w:t>
      </w:r>
      <w:r w:rsidRPr="0010375A">
        <w:t>о</w:t>
      </w:r>
      <w:r w:rsidRPr="0010375A">
        <w:t>ду отсутствия информации об осуществлении этих мер и о том, как они сказ</w:t>
      </w:r>
      <w:r w:rsidRPr="0010375A">
        <w:t>ы</w:t>
      </w:r>
      <w:r w:rsidRPr="0010375A">
        <w:t>ваются на этнических и этно-религиозных группах (статья 4).</w:t>
      </w:r>
    </w:p>
    <w:p w:rsidR="0010375A" w:rsidRPr="0010375A" w:rsidRDefault="0010375A" w:rsidP="0010375A">
      <w:pPr>
        <w:pStyle w:val="SingleTxtGR"/>
        <w:rPr>
          <w:b/>
          <w:bCs/>
        </w:rPr>
      </w:pPr>
      <w:r w:rsidRPr="0010375A">
        <w:t>9.</w:t>
      </w:r>
      <w:r w:rsidRPr="0010375A">
        <w:tab/>
      </w:r>
      <w:r w:rsidR="009665E4" w:rsidRPr="0010375A">
        <w:rPr>
          <w:b/>
        </w:rPr>
        <w:t>Ссылаясь на свои общие рекомендации № 15 (1993) по статье 4 Ко</w:t>
      </w:r>
      <w:r w:rsidR="009665E4" w:rsidRPr="0010375A">
        <w:rPr>
          <w:b/>
        </w:rPr>
        <w:t>н</w:t>
      </w:r>
      <w:r w:rsidR="009665E4" w:rsidRPr="0010375A">
        <w:rPr>
          <w:b/>
        </w:rPr>
        <w:t>венции и № 35 (2013) в отношении борьбы с ненавистническими высказ</w:t>
      </w:r>
      <w:r w:rsidR="009665E4" w:rsidRPr="0010375A">
        <w:rPr>
          <w:b/>
        </w:rPr>
        <w:t>ы</w:t>
      </w:r>
      <w:r w:rsidR="009665E4" w:rsidRPr="0010375A">
        <w:rPr>
          <w:b/>
        </w:rPr>
        <w:t>ваниями расистского толка, Комитет рекомендует государству-участнику принять необходимые меры для обеспечения того, чтобы статья 177 Уг</w:t>
      </w:r>
      <w:r w:rsidR="009665E4" w:rsidRPr="0010375A">
        <w:rPr>
          <w:b/>
        </w:rPr>
        <w:t>о</w:t>
      </w:r>
      <w:r w:rsidR="009665E4" w:rsidRPr="0010375A">
        <w:rPr>
          <w:b/>
        </w:rPr>
        <w:t>ловного кодекса и другие нормы внутреннего законодательства, кримин</w:t>
      </w:r>
      <w:r w:rsidR="009665E4" w:rsidRPr="0010375A">
        <w:rPr>
          <w:b/>
        </w:rPr>
        <w:t>а</w:t>
      </w:r>
      <w:r w:rsidR="009665E4" w:rsidRPr="0010375A">
        <w:rPr>
          <w:b/>
        </w:rPr>
        <w:t>лизирующие ненавистнические высказывания, были приведены в соотве</w:t>
      </w:r>
      <w:r w:rsidR="009665E4" w:rsidRPr="0010375A">
        <w:rPr>
          <w:b/>
        </w:rPr>
        <w:t>т</w:t>
      </w:r>
      <w:r w:rsidR="009665E4" w:rsidRPr="0010375A">
        <w:rPr>
          <w:b/>
        </w:rPr>
        <w:t>ствие с Конвенцией, как это предусмотрено в общих рекомендациях Ком</w:t>
      </w:r>
      <w:r w:rsidR="009665E4" w:rsidRPr="0010375A">
        <w:rPr>
          <w:b/>
        </w:rPr>
        <w:t>и</w:t>
      </w:r>
      <w:r w:rsidR="009665E4" w:rsidRPr="0010375A">
        <w:rPr>
          <w:b/>
        </w:rPr>
        <w:t xml:space="preserve">тета. </w:t>
      </w:r>
      <w:r w:rsidRPr="0010375A">
        <w:rPr>
          <w:b/>
        </w:rPr>
        <w:t>Комитет также рекомендует государству-участнику обеспечить, чтобы все случаи преступлений на почве ненависти и ненавистнических выск</w:t>
      </w:r>
      <w:r w:rsidRPr="0010375A">
        <w:rPr>
          <w:b/>
        </w:rPr>
        <w:t>а</w:t>
      </w:r>
      <w:r w:rsidRPr="0010375A">
        <w:rPr>
          <w:b/>
        </w:rPr>
        <w:t>зываний становились объектом расследования и судебного преслед</w:t>
      </w:r>
      <w:r w:rsidRPr="0010375A">
        <w:rPr>
          <w:b/>
        </w:rPr>
        <w:t>о</w:t>
      </w:r>
      <w:r w:rsidRPr="0010375A">
        <w:rPr>
          <w:b/>
        </w:rPr>
        <w:t>вания, а виновные подвергались наказанию, независимо от их официального ст</w:t>
      </w:r>
      <w:r w:rsidRPr="0010375A">
        <w:rPr>
          <w:b/>
        </w:rPr>
        <w:t>а</w:t>
      </w:r>
      <w:r w:rsidRPr="0010375A">
        <w:rPr>
          <w:b/>
        </w:rPr>
        <w:t>туса.</w:t>
      </w:r>
    </w:p>
    <w:p w:rsidR="0010375A" w:rsidRPr="0010375A" w:rsidRDefault="0010375A" w:rsidP="0010375A">
      <w:pPr>
        <w:pStyle w:val="H23GR"/>
      </w:pPr>
      <w:r w:rsidRPr="0010375A">
        <w:tab/>
      </w:r>
      <w:r w:rsidRPr="0010375A">
        <w:tab/>
        <w:t>Уполномоченный по правам человека</w:t>
      </w:r>
    </w:p>
    <w:p w:rsidR="0010375A" w:rsidRPr="0010375A" w:rsidRDefault="0010375A" w:rsidP="0010375A">
      <w:pPr>
        <w:pStyle w:val="SingleTxtGR"/>
      </w:pPr>
      <w:r w:rsidRPr="0010375A">
        <w:t>10.</w:t>
      </w:r>
      <w:r w:rsidRPr="0010375A">
        <w:tab/>
        <w:t>Комитет приветствует принятие Закона об Уполномоченном по правам человека, в соответствии с которым для обеспечения защиты и соблюдения прав человека учреждается должность Уполномоченного по правам человека. Комитет выражает озабоченность по поводу того, будут ли процедуры назнач</w:t>
      </w:r>
      <w:r w:rsidRPr="0010375A">
        <w:t>е</w:t>
      </w:r>
      <w:r w:rsidRPr="0010375A">
        <w:t>ния и увольнения Уполномоченного в достаточной степени обеспечивать его независимость и беспристрастность (статья 2).</w:t>
      </w:r>
    </w:p>
    <w:p w:rsidR="0010375A" w:rsidRPr="0010375A" w:rsidRDefault="0010375A" w:rsidP="0010375A">
      <w:pPr>
        <w:pStyle w:val="SingleTxtGR"/>
        <w:rPr>
          <w:b/>
          <w:bCs/>
        </w:rPr>
      </w:pPr>
      <w:r w:rsidRPr="0010375A">
        <w:t>11.</w:t>
      </w:r>
      <w:r w:rsidRPr="0010375A">
        <w:tab/>
      </w:r>
      <w:r w:rsidRPr="0010375A">
        <w:rPr>
          <w:b/>
        </w:rPr>
        <w:t>Комитет, ссылаясь на свою общую рекомендацию № 17 (1993) о с</w:t>
      </w:r>
      <w:r w:rsidRPr="0010375A">
        <w:rPr>
          <w:b/>
        </w:rPr>
        <w:t>о</w:t>
      </w:r>
      <w:r w:rsidRPr="0010375A">
        <w:rPr>
          <w:b/>
        </w:rPr>
        <w:t>здании национальных институтов по содействию осуществлению Конве</w:t>
      </w:r>
      <w:r w:rsidRPr="0010375A">
        <w:rPr>
          <w:b/>
        </w:rPr>
        <w:t>н</w:t>
      </w:r>
      <w:r w:rsidRPr="0010375A">
        <w:rPr>
          <w:b/>
        </w:rPr>
        <w:t>ции, призывает государство-участник принять достаточные меры для обеспечения эффективности, независимости и самостоятельности Уполн</w:t>
      </w:r>
      <w:r w:rsidRPr="0010375A">
        <w:rPr>
          <w:b/>
        </w:rPr>
        <w:t>о</w:t>
      </w:r>
      <w:r w:rsidRPr="0010375A">
        <w:rPr>
          <w:b/>
        </w:rPr>
        <w:t>моченного по правам человека в соответствии с принципами, касающим</w:t>
      </w:r>
      <w:r w:rsidRPr="0010375A">
        <w:rPr>
          <w:b/>
        </w:rPr>
        <w:t>и</w:t>
      </w:r>
      <w:r w:rsidRPr="0010375A">
        <w:rPr>
          <w:b/>
        </w:rPr>
        <w:t>ся статуса национальных учреждений, занимающихся поощрением и защ</w:t>
      </w:r>
      <w:r w:rsidRPr="0010375A">
        <w:rPr>
          <w:b/>
        </w:rPr>
        <w:t>и</w:t>
      </w:r>
      <w:r w:rsidRPr="0010375A">
        <w:rPr>
          <w:b/>
        </w:rPr>
        <w:t xml:space="preserve">той прав человека (Парижские принципы), в том числе путем обеспечения </w:t>
      </w:r>
      <w:r w:rsidRPr="0010375A">
        <w:rPr>
          <w:b/>
        </w:rPr>
        <w:lastRenderedPageBreak/>
        <w:t>четкой и транспарентной процедуры назначения и увольнения. Комитет просит государство-участник представить в своем следующем периодич</w:t>
      </w:r>
      <w:r w:rsidRPr="0010375A">
        <w:rPr>
          <w:b/>
        </w:rPr>
        <w:t>е</w:t>
      </w:r>
      <w:r w:rsidRPr="0010375A">
        <w:rPr>
          <w:b/>
        </w:rPr>
        <w:t>ском докладе информацию о выборе Уполномоченного, а также подробную информацию о функциях и полномочиях Уполномоченного, источниках финансирования его деятельности и системе подотчетности.</w:t>
      </w:r>
      <w:r w:rsidRPr="0010375A">
        <w:t xml:space="preserve"> </w:t>
      </w:r>
    </w:p>
    <w:p w:rsidR="0010375A" w:rsidRPr="0010375A" w:rsidRDefault="0010375A" w:rsidP="0010375A">
      <w:pPr>
        <w:pStyle w:val="H23GR"/>
      </w:pPr>
      <w:r w:rsidRPr="0010375A">
        <w:tab/>
      </w:r>
      <w:r w:rsidRPr="0010375A">
        <w:tab/>
        <w:t xml:space="preserve">Свобода религии этнических меньшинств </w:t>
      </w:r>
    </w:p>
    <w:p w:rsidR="0010375A" w:rsidRPr="0010375A" w:rsidRDefault="0010375A" w:rsidP="0010375A">
      <w:pPr>
        <w:pStyle w:val="SingleTxtGR"/>
      </w:pPr>
      <w:r w:rsidRPr="0010375A">
        <w:t>12.</w:t>
      </w:r>
      <w:r w:rsidRPr="0010375A">
        <w:tab/>
        <w:t>С учетом взаимопересечения вопросов религии и этнической принадле</w:t>
      </w:r>
      <w:r w:rsidRPr="0010375A">
        <w:t>ж</w:t>
      </w:r>
      <w:r w:rsidRPr="0010375A">
        <w:t>ности Комитет выражает тревогу по поводу трудностей, с которыми сталкив</w:t>
      </w:r>
      <w:r w:rsidRPr="0010375A">
        <w:t>а</w:t>
      </w:r>
      <w:r w:rsidRPr="0010375A">
        <w:t>ются некоторые меньшинства в деле свободного осуществления своего права на свободу мысли, совести и религии, в том числе по поводу сообщений о случаях притеснения, оскорбления, арестов, задержаний, наложения штрафов и конфи</w:t>
      </w:r>
      <w:r w:rsidRPr="0010375A">
        <w:t>с</w:t>
      </w:r>
      <w:r w:rsidRPr="0010375A">
        <w:t>кации религиозной литературы (статья 5).</w:t>
      </w:r>
    </w:p>
    <w:p w:rsidR="0010375A" w:rsidRPr="0010375A" w:rsidRDefault="0010375A" w:rsidP="0010375A">
      <w:pPr>
        <w:pStyle w:val="SingleTxtGR"/>
        <w:rPr>
          <w:b/>
          <w:bCs/>
        </w:rPr>
      </w:pPr>
      <w:r w:rsidRPr="0010375A">
        <w:t>13.</w:t>
      </w:r>
      <w:r w:rsidRPr="0010375A">
        <w:tab/>
      </w:r>
      <w:r w:rsidRPr="0010375A">
        <w:rPr>
          <w:b/>
        </w:rPr>
        <w:t>Комитет рекомендует государству-участнику безотлагательно пр</w:t>
      </w:r>
      <w:r w:rsidRPr="0010375A">
        <w:rPr>
          <w:b/>
        </w:rPr>
        <w:t>и</w:t>
      </w:r>
      <w:r w:rsidRPr="0010375A">
        <w:rPr>
          <w:b/>
        </w:rPr>
        <w:t>нять эффективные меры для защиты прав меньшинств, в том числе их права на свободу мысли, совести и религии без какой-либо дискриминации по признакам расы, цвета кожи, родового, национального или этнического происхождения, как это предусмотрено статьей 5 Конвенции.</w:t>
      </w:r>
      <w:r w:rsidRPr="0010375A">
        <w:t xml:space="preserve"> </w:t>
      </w:r>
    </w:p>
    <w:p w:rsidR="0010375A" w:rsidRPr="0010375A" w:rsidRDefault="0010375A" w:rsidP="0010375A">
      <w:pPr>
        <w:pStyle w:val="H23GR"/>
      </w:pPr>
      <w:r w:rsidRPr="0010375A">
        <w:tab/>
      </w:r>
      <w:r w:rsidRPr="0010375A">
        <w:tab/>
        <w:t>Культурные и языковые права этнических меньшинств</w:t>
      </w:r>
    </w:p>
    <w:p w:rsidR="0010375A" w:rsidRPr="0010375A" w:rsidRDefault="0010375A" w:rsidP="0010375A">
      <w:pPr>
        <w:pStyle w:val="SingleTxtGR"/>
      </w:pPr>
      <w:r w:rsidRPr="0010375A">
        <w:t>14.</w:t>
      </w:r>
      <w:r w:rsidRPr="0010375A">
        <w:tab/>
        <w:t>Комитет принимает к сведению информацию государства-участника о том, что право на участие в культурной жизни гарантируется законом незав</w:t>
      </w:r>
      <w:r w:rsidRPr="0010375A">
        <w:t>и</w:t>
      </w:r>
      <w:r w:rsidRPr="0010375A">
        <w:t>симо от культурной, этнической или религиозной принадлежности граждан. Вместе с тем он по-прежнему обеспокоен отсутствием информации об участии групп меньшинств в культурной деятельности, а также об усилиях, предприн</w:t>
      </w:r>
      <w:r w:rsidRPr="0010375A">
        <w:t>и</w:t>
      </w:r>
      <w:r w:rsidRPr="0010375A">
        <w:t>маемых в целях сбережения и развития их культуры для сохранения их кул</w:t>
      </w:r>
      <w:r w:rsidRPr="0010375A">
        <w:t>ь</w:t>
      </w:r>
      <w:r w:rsidRPr="0010375A">
        <w:t>турной самобытности, как это гарантирует закон. Комитет выражает обеспок</w:t>
      </w:r>
      <w:r w:rsidRPr="0010375A">
        <w:t>о</w:t>
      </w:r>
      <w:r w:rsidRPr="0010375A">
        <w:t>енность в связи с сообщениями о том, что обучение, особенно в высших уче</w:t>
      </w:r>
      <w:r w:rsidRPr="0010375A">
        <w:t>б</w:t>
      </w:r>
      <w:r w:rsidRPr="0010375A">
        <w:t>ных заведениях, ведется главным образом на туркменском языке и что учащи</w:t>
      </w:r>
      <w:r w:rsidRPr="0010375A">
        <w:t>е</w:t>
      </w:r>
      <w:r w:rsidRPr="0010375A">
        <w:t>ся и государственные служащие обязаны носить туркменскую национальную одежду независимо от их этнического происхождения. Комитет также обесп</w:t>
      </w:r>
      <w:r w:rsidRPr="0010375A">
        <w:t>о</w:t>
      </w:r>
      <w:r w:rsidRPr="0010375A">
        <w:t>коен сообщениями о том, что этнические меньшинства сталкиваются с язык</w:t>
      </w:r>
      <w:r w:rsidRPr="0010375A">
        <w:t>о</w:t>
      </w:r>
      <w:r w:rsidRPr="0010375A">
        <w:t xml:space="preserve">выми барьерами в плане получения работы на государственной службе и при обращении в государственные и общественные учреждения (статья 5). </w:t>
      </w:r>
    </w:p>
    <w:p w:rsidR="0010375A" w:rsidRPr="0010375A" w:rsidRDefault="0010375A" w:rsidP="0010375A">
      <w:pPr>
        <w:pStyle w:val="SingleTxtGR"/>
        <w:rPr>
          <w:b/>
          <w:bCs/>
        </w:rPr>
      </w:pPr>
      <w:r w:rsidRPr="0010375A">
        <w:t>15.</w:t>
      </w:r>
      <w:r w:rsidRPr="0010375A">
        <w:tab/>
      </w:r>
      <w:r w:rsidRPr="0010375A">
        <w:rPr>
          <w:b/>
        </w:rPr>
        <w:t>Комитет приветствует меры, предусмотренные в Национальном плане действий по защите прав человека в целях создания для детей, пр</w:t>
      </w:r>
      <w:r w:rsidRPr="0010375A">
        <w:rPr>
          <w:b/>
        </w:rPr>
        <w:t>и</w:t>
      </w:r>
      <w:r w:rsidRPr="0010375A">
        <w:rPr>
          <w:b/>
        </w:rPr>
        <w:t>надлежащих к этническим меньшинствам, благоприятных условий для изучения своего родного языка, и рекомендует государству-участнику пр</w:t>
      </w:r>
      <w:r w:rsidRPr="0010375A">
        <w:rPr>
          <w:b/>
        </w:rPr>
        <w:t>и</w:t>
      </w:r>
      <w:r w:rsidRPr="0010375A">
        <w:rPr>
          <w:b/>
        </w:rPr>
        <w:t>нять необходимые меры для осуществления этого плана, в том числе п</w:t>
      </w:r>
      <w:r w:rsidRPr="0010375A">
        <w:rPr>
          <w:b/>
        </w:rPr>
        <w:t>о</w:t>
      </w:r>
      <w:r w:rsidRPr="0010375A">
        <w:rPr>
          <w:b/>
        </w:rPr>
        <w:t>средством создания школ и обеспечения их учебниками на языках мен</w:t>
      </w:r>
      <w:r w:rsidRPr="0010375A">
        <w:rPr>
          <w:b/>
        </w:rPr>
        <w:t>ь</w:t>
      </w:r>
      <w:r w:rsidRPr="0010375A">
        <w:rPr>
          <w:b/>
        </w:rPr>
        <w:t>шинств. Комитет рекомендует государству-участнику придать надлежащий статус культурам и языкам различных групп населения и ликвидировать языковые барьеры, препятствующие осуществлению экономических и с</w:t>
      </w:r>
      <w:r w:rsidRPr="0010375A">
        <w:rPr>
          <w:b/>
        </w:rPr>
        <w:t>о</w:t>
      </w:r>
      <w:r w:rsidRPr="0010375A">
        <w:rPr>
          <w:b/>
        </w:rPr>
        <w:t>циальных прав, в особенности прав на образование, трудоустройство и о</w:t>
      </w:r>
      <w:r w:rsidRPr="0010375A">
        <w:rPr>
          <w:b/>
        </w:rPr>
        <w:t>б</w:t>
      </w:r>
      <w:r w:rsidRPr="0010375A">
        <w:rPr>
          <w:b/>
        </w:rPr>
        <w:t>ращение в государственные и общественные учреждения. Ссылаясь на свою общую рекомендацию № 32 (2009) о значении и сфере применения особых мер в Конвенции, Комитет призывает государство-участник пр</w:t>
      </w:r>
      <w:r w:rsidRPr="0010375A">
        <w:rPr>
          <w:b/>
        </w:rPr>
        <w:t>и</w:t>
      </w:r>
      <w:r w:rsidRPr="0010375A">
        <w:rPr>
          <w:b/>
        </w:rPr>
        <w:t>нять конкретные меры для обеспечения того, чтобы лица, принадлежащие к группам этнических меньшинств, были представлены на всех уровнях в государственных органах, полиции и судебной системе и чтобы им не отк</w:t>
      </w:r>
      <w:r w:rsidRPr="0010375A">
        <w:rPr>
          <w:b/>
        </w:rPr>
        <w:t>а</w:t>
      </w:r>
      <w:r w:rsidRPr="0010375A">
        <w:rPr>
          <w:b/>
        </w:rPr>
        <w:t>зывали в приеме на работу по языковому признаку.</w:t>
      </w:r>
      <w:r w:rsidRPr="0010375A">
        <w:t xml:space="preserve"> </w:t>
      </w:r>
    </w:p>
    <w:p w:rsidR="0010375A" w:rsidRPr="0010375A" w:rsidRDefault="0010375A" w:rsidP="0010375A">
      <w:pPr>
        <w:pStyle w:val="H23GR"/>
      </w:pPr>
      <w:r w:rsidRPr="0010375A">
        <w:lastRenderedPageBreak/>
        <w:tab/>
      </w:r>
      <w:r w:rsidRPr="0010375A">
        <w:tab/>
        <w:t>Положение неграждан</w:t>
      </w:r>
    </w:p>
    <w:p w:rsidR="0010375A" w:rsidRPr="0010375A" w:rsidRDefault="0010375A" w:rsidP="0010375A">
      <w:pPr>
        <w:pStyle w:val="SingleTxtGR"/>
      </w:pPr>
      <w:r w:rsidRPr="0010375A">
        <w:t>16.</w:t>
      </w:r>
      <w:r w:rsidRPr="0010375A">
        <w:tab/>
        <w:t>Комитет выражает сожаление по поводу отсутствия информации о тек</w:t>
      </w:r>
      <w:r w:rsidRPr="0010375A">
        <w:t>у</w:t>
      </w:r>
      <w:r w:rsidRPr="0010375A">
        <w:t>щем положении лиц, не являющихся гражданами государства-участника, вкл</w:t>
      </w:r>
      <w:r w:rsidRPr="0010375A">
        <w:t>ю</w:t>
      </w:r>
      <w:r w:rsidRPr="0010375A">
        <w:t>чая мигрантов, беженцев и просителей убежища, и об имеющихся у них во</w:t>
      </w:r>
      <w:r w:rsidRPr="0010375A">
        <w:t>з</w:t>
      </w:r>
      <w:r w:rsidRPr="0010375A">
        <w:t>можностях получения доступа к образованию, здравоохранению, трудоустро</w:t>
      </w:r>
      <w:r w:rsidRPr="0010375A">
        <w:t>й</w:t>
      </w:r>
      <w:r w:rsidRPr="0010375A">
        <w:t>ству и регистрации рождений в государстве-участнике. Комитет также с обе</w:t>
      </w:r>
      <w:r w:rsidRPr="0010375A">
        <w:t>с</w:t>
      </w:r>
      <w:r w:rsidRPr="0010375A">
        <w:t>покоенностью отмечает, что после 2005</w:t>
      </w:r>
      <w:r w:rsidR="008A4081">
        <w:t> год</w:t>
      </w:r>
      <w:r w:rsidRPr="0010375A">
        <w:t>а в государстве-участнике не было зарегистрировано ни одного нового просителя убежища. Кроме того, Комитет обеспокоен дискриминацией по признаку национальной принадлежности гра</w:t>
      </w:r>
      <w:r w:rsidRPr="0010375A">
        <w:t>ж</w:t>
      </w:r>
      <w:r w:rsidRPr="0010375A">
        <w:t>дан с двойным гражданством и туркменских граждан, состоящих в браке с н</w:t>
      </w:r>
      <w:r w:rsidRPr="0010375A">
        <w:t>е</w:t>
      </w:r>
      <w:r w:rsidRPr="0010375A">
        <w:t>гражданами, и трудностями, с которыми они сталкиваются при получении въездных виз и долгосрочных виз для целей посещения семьи (статьи 5 и 7).</w:t>
      </w:r>
    </w:p>
    <w:p w:rsidR="0010375A" w:rsidRPr="0010375A" w:rsidRDefault="0010375A" w:rsidP="0010375A">
      <w:pPr>
        <w:pStyle w:val="SingleTxtGR"/>
        <w:rPr>
          <w:b/>
          <w:bCs/>
        </w:rPr>
      </w:pPr>
      <w:r w:rsidRPr="0010375A">
        <w:t>17.</w:t>
      </w:r>
      <w:r w:rsidRPr="0010375A">
        <w:tab/>
      </w:r>
      <w:r w:rsidRPr="0010375A">
        <w:rPr>
          <w:b/>
        </w:rPr>
        <w:t>Ссылаясь на свои общие рекомендации № 30 (2004) о дискриминации неграждан и № 22 (1996) по статье 5 Конвенции применительно к беженцам и перемещенным лицам, Комитет рекомендует государству-участнику:</w:t>
      </w:r>
    </w:p>
    <w:p w:rsidR="0010375A" w:rsidRPr="0010375A" w:rsidRDefault="0010375A" w:rsidP="0010375A">
      <w:pPr>
        <w:pStyle w:val="SingleTxtGR"/>
        <w:rPr>
          <w:b/>
          <w:bCs/>
        </w:rPr>
      </w:pPr>
      <w:r w:rsidRPr="0010375A">
        <w:tab/>
      </w:r>
      <w:r w:rsidRPr="0010375A">
        <w:rPr>
          <w:b/>
        </w:rPr>
        <w:t>a)</w:t>
      </w:r>
      <w:r w:rsidRPr="0010375A">
        <w:rPr>
          <w:b/>
        </w:rPr>
        <w:tab/>
        <w:t>обеспечить негражданам на территории Туркменистана доступ к образованию, жилью, медицинскому обслуживанию, трудоустройству и регистрации рождений без какой-либо дискриминации;</w:t>
      </w:r>
    </w:p>
    <w:p w:rsidR="0010375A" w:rsidRPr="0010375A" w:rsidRDefault="0010375A" w:rsidP="0010375A">
      <w:pPr>
        <w:pStyle w:val="SingleTxtGR"/>
        <w:rPr>
          <w:b/>
          <w:bCs/>
        </w:rPr>
      </w:pPr>
      <w:r w:rsidRPr="0010375A">
        <w:rPr>
          <w:b/>
        </w:rPr>
        <w:tab/>
        <w:t>b)</w:t>
      </w:r>
      <w:r w:rsidRPr="0010375A">
        <w:rPr>
          <w:b/>
        </w:rPr>
        <w:tab/>
        <w:t>не допускать принудительного возвращения просителей уб</w:t>
      </w:r>
      <w:r w:rsidRPr="0010375A">
        <w:rPr>
          <w:b/>
        </w:rPr>
        <w:t>е</w:t>
      </w:r>
      <w:r w:rsidRPr="0010375A">
        <w:rPr>
          <w:b/>
        </w:rPr>
        <w:t>жища, принять эффективные меры по их приему, обеспечить им без какой-либо дискриминации доступ к справедливым и эффективным процедурам предоставления убежища и к информации по этому вопросу и представить обновленную информацию о количестве просителей убежища в госуда</w:t>
      </w:r>
      <w:r w:rsidRPr="0010375A">
        <w:rPr>
          <w:b/>
        </w:rPr>
        <w:t>р</w:t>
      </w:r>
      <w:r w:rsidRPr="0010375A">
        <w:rPr>
          <w:b/>
        </w:rPr>
        <w:t>стве-участнике, которые были зарегистрированы после 2005</w:t>
      </w:r>
      <w:r w:rsidR="008A4081">
        <w:rPr>
          <w:b/>
        </w:rPr>
        <w:t> год</w:t>
      </w:r>
      <w:r w:rsidRPr="0010375A">
        <w:rPr>
          <w:b/>
        </w:rPr>
        <w:t>а;</w:t>
      </w:r>
    </w:p>
    <w:p w:rsidR="0010375A" w:rsidRPr="0010375A" w:rsidRDefault="0010375A" w:rsidP="0010375A">
      <w:pPr>
        <w:pStyle w:val="SingleTxtGR"/>
        <w:rPr>
          <w:b/>
          <w:bCs/>
        </w:rPr>
      </w:pPr>
      <w:r w:rsidRPr="0010375A">
        <w:rPr>
          <w:b/>
        </w:rPr>
        <w:tab/>
        <w:t>c)</w:t>
      </w:r>
      <w:r w:rsidRPr="0010375A">
        <w:rPr>
          <w:b/>
        </w:rPr>
        <w:tab/>
        <w:t>представить Комитету информацию о том, сколько было под</w:t>
      </w:r>
      <w:r w:rsidRPr="0010375A">
        <w:rPr>
          <w:b/>
        </w:rPr>
        <w:t>а</w:t>
      </w:r>
      <w:r w:rsidRPr="0010375A">
        <w:rPr>
          <w:b/>
        </w:rPr>
        <w:t>но, удовлетворено и отклонено заявлений на выдачу видов на жительство и виз для целей посещения семьи;</w:t>
      </w:r>
    </w:p>
    <w:p w:rsidR="0010375A" w:rsidRPr="0010375A" w:rsidRDefault="0010375A" w:rsidP="0010375A">
      <w:pPr>
        <w:pStyle w:val="SingleTxtGR"/>
        <w:rPr>
          <w:b/>
          <w:bCs/>
        </w:rPr>
      </w:pPr>
      <w:r w:rsidRPr="0010375A">
        <w:rPr>
          <w:b/>
        </w:rPr>
        <w:tab/>
        <w:t>d)</w:t>
      </w:r>
      <w:r w:rsidRPr="0010375A">
        <w:rPr>
          <w:b/>
        </w:rPr>
        <w:tab/>
        <w:t>представить Комитету в своем следующем периодическом д</w:t>
      </w:r>
      <w:r w:rsidRPr="0010375A">
        <w:rPr>
          <w:b/>
        </w:rPr>
        <w:t>о</w:t>
      </w:r>
      <w:r w:rsidRPr="0010375A">
        <w:rPr>
          <w:b/>
        </w:rPr>
        <w:t>кладе информацию об осуществлении настоящих рекомендаций.</w:t>
      </w:r>
    </w:p>
    <w:p w:rsidR="0010375A" w:rsidRPr="0010375A" w:rsidRDefault="0010375A" w:rsidP="0010375A">
      <w:pPr>
        <w:pStyle w:val="H23GR"/>
      </w:pPr>
      <w:r w:rsidRPr="0010375A">
        <w:tab/>
      </w:r>
      <w:r w:rsidRPr="0010375A">
        <w:tab/>
        <w:t xml:space="preserve">Положение лиц без гражданства </w:t>
      </w:r>
    </w:p>
    <w:p w:rsidR="0010375A" w:rsidRPr="0010375A" w:rsidRDefault="0010375A" w:rsidP="0010375A">
      <w:pPr>
        <w:pStyle w:val="SingleTxtGR"/>
      </w:pPr>
      <w:r w:rsidRPr="0010375A">
        <w:t>18.</w:t>
      </w:r>
      <w:r w:rsidRPr="0010375A">
        <w:tab/>
        <w:t>Комитет приветствует решение государства-участника о предоставлении в период 2013</w:t>
      </w:r>
      <w:r w:rsidR="0099094A">
        <w:t>–</w:t>
      </w:r>
      <w:r w:rsidRPr="0010375A">
        <w:t>2015</w:t>
      </w:r>
      <w:r w:rsidR="008A4081">
        <w:t> год</w:t>
      </w:r>
      <w:r w:rsidRPr="0010375A">
        <w:t>ов гражданства более чем 1</w:t>
      </w:r>
      <w:r w:rsidR="0099094A">
        <w:t> </w:t>
      </w:r>
      <w:r w:rsidRPr="0010375A">
        <w:t>750 апатридам, а также принятие им Закона о гражданстве 2013</w:t>
      </w:r>
      <w:r w:rsidR="008A4081">
        <w:t> год</w:t>
      </w:r>
      <w:r w:rsidRPr="0010375A">
        <w:t>а и Закона о беженцах 2012</w:t>
      </w:r>
      <w:r w:rsidR="008A4081">
        <w:t> год</w:t>
      </w:r>
      <w:r w:rsidRPr="0010375A">
        <w:t>а и его присоединение в 2012</w:t>
      </w:r>
      <w:r w:rsidR="008A4081">
        <w:t> год</w:t>
      </w:r>
      <w:r w:rsidRPr="0010375A">
        <w:t>у к Конвенции о сокращении безгражданства. Вместе с тем Комитет по-прежнему обеспокоен большим числом лиц без гра</w:t>
      </w:r>
      <w:r w:rsidRPr="0010375A">
        <w:t>ж</w:t>
      </w:r>
      <w:r w:rsidRPr="0010375A">
        <w:t>данства в государстве-участнике и последствиями, которые имеет для них бе</w:t>
      </w:r>
      <w:r w:rsidRPr="0010375A">
        <w:t>з</w:t>
      </w:r>
      <w:r w:rsidRPr="0010375A">
        <w:t>гражданство в плане получения доступа к основным правам и услугам (ст</w:t>
      </w:r>
      <w:r w:rsidRPr="0010375A">
        <w:t>а</w:t>
      </w:r>
      <w:r w:rsidRPr="0010375A">
        <w:t>тья</w:t>
      </w:r>
      <w:r w:rsidR="00ED7DA3">
        <w:t> </w:t>
      </w:r>
      <w:r w:rsidRPr="0010375A">
        <w:t xml:space="preserve">5). </w:t>
      </w:r>
    </w:p>
    <w:p w:rsidR="0010375A" w:rsidRPr="0010375A" w:rsidRDefault="0010375A" w:rsidP="0010375A">
      <w:pPr>
        <w:pStyle w:val="SingleTxtGR"/>
        <w:rPr>
          <w:b/>
          <w:bCs/>
        </w:rPr>
      </w:pPr>
      <w:r w:rsidRPr="0010375A">
        <w:t>19.</w:t>
      </w:r>
      <w:r w:rsidRPr="0010375A">
        <w:tab/>
      </w:r>
      <w:r w:rsidRPr="0010375A">
        <w:rPr>
          <w:b/>
        </w:rPr>
        <w:t>Комитет рекомендует государству-участнику продолжать принимать срочные меры в целях сокращения безгражданства и обеспечения лицам без гражданства доступа к основным правам и услугам в государстве-участнике. Комитет просит государство-участник включить в свой след</w:t>
      </w:r>
      <w:r w:rsidRPr="0010375A">
        <w:rPr>
          <w:b/>
        </w:rPr>
        <w:t>у</w:t>
      </w:r>
      <w:r w:rsidRPr="0010375A">
        <w:rPr>
          <w:b/>
        </w:rPr>
        <w:t>ющий периодический доклад обновленную информацию о числе лиц без гражданства в государстве-участнике и об имеющихся у них возможностях получения доступа к основным правам и услугам.</w:t>
      </w:r>
      <w:r w:rsidRPr="0010375A">
        <w:t xml:space="preserve"> </w:t>
      </w:r>
    </w:p>
    <w:p w:rsidR="0010375A" w:rsidRPr="0010375A" w:rsidRDefault="0010375A" w:rsidP="0010375A">
      <w:pPr>
        <w:pStyle w:val="H23GR"/>
      </w:pPr>
      <w:r w:rsidRPr="0010375A">
        <w:lastRenderedPageBreak/>
        <w:tab/>
      </w:r>
      <w:r w:rsidRPr="0010375A">
        <w:tab/>
        <w:t xml:space="preserve">Жалобы на расовую дискриминацию </w:t>
      </w:r>
    </w:p>
    <w:p w:rsidR="0010375A" w:rsidRPr="0010375A" w:rsidRDefault="0010375A" w:rsidP="0010375A">
      <w:pPr>
        <w:pStyle w:val="SingleTxtGR"/>
      </w:pPr>
      <w:r w:rsidRPr="0010375A">
        <w:t>20.</w:t>
      </w:r>
      <w:r w:rsidRPr="0010375A">
        <w:tab/>
        <w:t>Ссылаясь на свои предыдущие заключительные замечания, Комитет вновь выражает обеспокоенность в связи с тем, что государство-участник по-прежнему не представило информацию о применении Конвенции на наци</w:t>
      </w:r>
      <w:r w:rsidRPr="0010375A">
        <w:t>о</w:t>
      </w:r>
      <w:r w:rsidRPr="0010375A">
        <w:t>нальном уровне, включая подробные примеры случаев, когда положения Ко</w:t>
      </w:r>
      <w:r w:rsidRPr="0010375A">
        <w:t>н</w:t>
      </w:r>
      <w:r w:rsidRPr="0010375A">
        <w:t>венции применялись национальными судами, а также статистические данные о жалобах на расовую дискриминацию, проведенных расследованиях и привл</w:t>
      </w:r>
      <w:r w:rsidRPr="0010375A">
        <w:t>е</w:t>
      </w:r>
      <w:r w:rsidRPr="0010375A">
        <w:t>чении виновных к ответственности. Комитет далее отмечает, что отсутствие жалоб не обязательно означает отсутствие расовой дискриминации в госуда</w:t>
      </w:r>
      <w:r w:rsidRPr="0010375A">
        <w:t>р</w:t>
      </w:r>
      <w:r w:rsidRPr="0010375A">
        <w:t>стве-участнике, а скорее может указывать на наличие препятствий для ос</w:t>
      </w:r>
      <w:r w:rsidRPr="0010375A">
        <w:t>у</w:t>
      </w:r>
      <w:r w:rsidRPr="0010375A">
        <w:t>ществления закрепленных в Конвенции прав на национальном уровне, в том числе о незнании населением прав, закрепленных в Конвенции, и соответств</w:t>
      </w:r>
      <w:r w:rsidRPr="0010375A">
        <w:t>у</w:t>
      </w:r>
      <w:r w:rsidRPr="0010375A">
        <w:t>ющих норм национального законодательства или об отсутстви</w:t>
      </w:r>
      <w:r w:rsidR="00EB2705">
        <w:t>и</w:t>
      </w:r>
      <w:r w:rsidRPr="0010375A">
        <w:t xml:space="preserve"> доступа и дов</w:t>
      </w:r>
      <w:r w:rsidRPr="0010375A">
        <w:t>е</w:t>
      </w:r>
      <w:r w:rsidRPr="0010375A">
        <w:t>рия к процедурам обращения за судебной защитой в случае расовой дискрим</w:t>
      </w:r>
      <w:r w:rsidRPr="0010375A">
        <w:t>и</w:t>
      </w:r>
      <w:r w:rsidRPr="0010375A">
        <w:t xml:space="preserve">нации или их наличия (статья 6). </w:t>
      </w:r>
    </w:p>
    <w:p w:rsidR="0010375A" w:rsidRPr="0010375A" w:rsidRDefault="0010375A" w:rsidP="0010375A">
      <w:pPr>
        <w:pStyle w:val="SingleTxtGR"/>
        <w:rPr>
          <w:b/>
          <w:bCs/>
        </w:rPr>
      </w:pPr>
      <w:r w:rsidRPr="0010375A">
        <w:t>21.</w:t>
      </w:r>
      <w:r w:rsidRPr="0010375A">
        <w:tab/>
      </w:r>
      <w:r w:rsidRPr="0010375A">
        <w:rPr>
          <w:b/>
        </w:rPr>
        <w:t>Комитет рекомендует государству-участнику представить в своем следующем периодическом докладе подробную информацию о случаях применения положений Конвенции. Кроме того, Комитет просит предст</w:t>
      </w:r>
      <w:r w:rsidRPr="0010375A">
        <w:rPr>
          <w:b/>
        </w:rPr>
        <w:t>а</w:t>
      </w:r>
      <w:r w:rsidRPr="0010375A">
        <w:rPr>
          <w:b/>
        </w:rPr>
        <w:t>вить статистические данные о количестве жалоб в связи с расовой ди</w:t>
      </w:r>
      <w:r w:rsidRPr="0010375A">
        <w:rPr>
          <w:b/>
        </w:rPr>
        <w:t>с</w:t>
      </w:r>
      <w:r w:rsidRPr="0010375A">
        <w:rPr>
          <w:b/>
        </w:rPr>
        <w:t>криминацией и о количестве расследований, уголовных преследований и вынесенных обвинительных приговоров в разбивке по возрасту, полу и э</w:t>
      </w:r>
      <w:r w:rsidRPr="0010375A">
        <w:rPr>
          <w:b/>
        </w:rPr>
        <w:t>т</w:t>
      </w:r>
      <w:r w:rsidRPr="0010375A">
        <w:rPr>
          <w:b/>
        </w:rPr>
        <w:t>нической или этно-религиозной принадлежности жертв. Кроме того, Ком</w:t>
      </w:r>
      <w:r w:rsidRPr="0010375A">
        <w:rPr>
          <w:b/>
        </w:rPr>
        <w:t>и</w:t>
      </w:r>
      <w:r w:rsidRPr="0010375A">
        <w:rPr>
          <w:b/>
        </w:rPr>
        <w:t>тет рекомендует государству-участнику удостовериться, что отсутствие ж</w:t>
      </w:r>
      <w:r w:rsidRPr="0010375A">
        <w:rPr>
          <w:b/>
        </w:rPr>
        <w:t>а</w:t>
      </w:r>
      <w:r w:rsidRPr="0010375A">
        <w:rPr>
          <w:b/>
        </w:rPr>
        <w:t>лоб на расовую дискриминацию не является результатом незнания жер</w:t>
      </w:r>
      <w:r w:rsidRPr="0010375A">
        <w:rPr>
          <w:b/>
        </w:rPr>
        <w:t>т</w:t>
      </w:r>
      <w:r w:rsidRPr="0010375A">
        <w:rPr>
          <w:b/>
        </w:rPr>
        <w:t>вами своих правах, закрепленных в Конвенции, и отсутствия доверия к средствам судебной защиты.</w:t>
      </w:r>
      <w:r w:rsidRPr="0010375A">
        <w:t xml:space="preserve"> </w:t>
      </w:r>
    </w:p>
    <w:p w:rsidR="0010375A" w:rsidRPr="0010375A" w:rsidRDefault="0010375A" w:rsidP="0010375A">
      <w:pPr>
        <w:pStyle w:val="H23GR"/>
      </w:pPr>
      <w:r w:rsidRPr="0010375A">
        <w:tab/>
      </w:r>
      <w:r w:rsidRPr="0010375A">
        <w:tab/>
        <w:t>Независимость судебной власти</w:t>
      </w:r>
    </w:p>
    <w:p w:rsidR="0010375A" w:rsidRPr="0010375A" w:rsidRDefault="0010375A" w:rsidP="0010375A">
      <w:pPr>
        <w:pStyle w:val="SingleTxtGR"/>
      </w:pPr>
      <w:r w:rsidRPr="0010375A">
        <w:t>22.</w:t>
      </w:r>
      <w:r w:rsidRPr="0010375A">
        <w:tab/>
      </w:r>
      <w:proofErr w:type="gramStart"/>
      <w:r w:rsidRPr="0010375A">
        <w:t>С учетом того что все лица должны пользоваться эффективной защитой и иметь в своем распоряжении средства правовой защиты через компетентные национальные суды и другие государственные институты в случае любых актов расовой дискриминации и что независимость судебных органов имеет жизне</w:t>
      </w:r>
      <w:r w:rsidRPr="0010375A">
        <w:t>н</w:t>
      </w:r>
      <w:r w:rsidRPr="0010375A">
        <w:t>но важное значение, в том числе в рамках дел, связанных с расовой дискрим</w:t>
      </w:r>
      <w:r w:rsidRPr="0010375A">
        <w:t>и</w:t>
      </w:r>
      <w:r w:rsidRPr="0010375A">
        <w:t>нацией, Комитет обеспокоен утверждениями о том, что эти условия не</w:t>
      </w:r>
      <w:proofErr w:type="gramEnd"/>
      <w:r w:rsidRPr="0010375A">
        <w:t xml:space="preserve"> всегда выполняются в государстве-участнике (статьи 5 и 6). </w:t>
      </w:r>
    </w:p>
    <w:p w:rsidR="0010375A" w:rsidRPr="0010375A" w:rsidRDefault="0010375A" w:rsidP="0010375A">
      <w:pPr>
        <w:pStyle w:val="SingleTxtGR"/>
        <w:rPr>
          <w:b/>
          <w:bCs/>
        </w:rPr>
      </w:pPr>
      <w:r w:rsidRPr="0010375A">
        <w:t>23.</w:t>
      </w:r>
      <w:r w:rsidRPr="0010375A">
        <w:tab/>
      </w:r>
      <w:r w:rsidRPr="0010375A">
        <w:rPr>
          <w:b/>
        </w:rPr>
        <w:t>Ссылаясь на свои общие рекомендации № 20 (1996) по статье 5 Ко</w:t>
      </w:r>
      <w:r w:rsidRPr="0010375A">
        <w:rPr>
          <w:b/>
        </w:rPr>
        <w:t>н</w:t>
      </w:r>
      <w:r w:rsidRPr="0010375A">
        <w:rPr>
          <w:b/>
        </w:rPr>
        <w:t>венции и № 31 (2005) о предупреждении расовой дискриминации в проце</w:t>
      </w:r>
      <w:r w:rsidRPr="0010375A">
        <w:rPr>
          <w:b/>
        </w:rPr>
        <w:t>с</w:t>
      </w:r>
      <w:r w:rsidRPr="0010375A">
        <w:rPr>
          <w:b/>
        </w:rPr>
        <w:t>се отправления и функционирования системы уголовного правосудия, К</w:t>
      </w:r>
      <w:r w:rsidRPr="0010375A">
        <w:rPr>
          <w:b/>
        </w:rPr>
        <w:t>о</w:t>
      </w:r>
      <w:r w:rsidRPr="0010375A">
        <w:rPr>
          <w:b/>
        </w:rPr>
        <w:t>митет рекомендует государству-участнику принять необходимые меры для гарантирования полной независимости и беспристрастности судебных о</w:t>
      </w:r>
      <w:r w:rsidRPr="0010375A">
        <w:rPr>
          <w:b/>
        </w:rPr>
        <w:t>р</w:t>
      </w:r>
      <w:r w:rsidRPr="0010375A">
        <w:rPr>
          <w:b/>
        </w:rPr>
        <w:t>ганов в соответствии с Основными принципами независимости судебных органов и обеспечить, чтобы они были способны защищать жертв расовой дискриминации.</w:t>
      </w:r>
      <w:r w:rsidRPr="0010375A">
        <w:t xml:space="preserve"> </w:t>
      </w:r>
    </w:p>
    <w:p w:rsidR="0010375A" w:rsidRPr="0010375A" w:rsidRDefault="0010375A" w:rsidP="0010375A">
      <w:pPr>
        <w:pStyle w:val="H23GR"/>
      </w:pPr>
      <w:r w:rsidRPr="0010375A">
        <w:tab/>
      </w:r>
      <w:r w:rsidRPr="0010375A">
        <w:tab/>
        <w:t>Подготовка судей, адвокатов и государственных должностных лиц</w:t>
      </w:r>
    </w:p>
    <w:p w:rsidR="0010375A" w:rsidRPr="0010375A" w:rsidRDefault="0010375A" w:rsidP="0010375A">
      <w:pPr>
        <w:pStyle w:val="SingleTxtGR"/>
      </w:pPr>
      <w:r w:rsidRPr="0010375A">
        <w:t>24.</w:t>
      </w:r>
      <w:r w:rsidRPr="0010375A">
        <w:tab/>
        <w:t>Комитет принимает к сведению представленную государством-участником информацию о том, что для сотрудников правоохранительных орг</w:t>
      </w:r>
      <w:r w:rsidRPr="0010375A">
        <w:t>а</w:t>
      </w:r>
      <w:r w:rsidRPr="0010375A">
        <w:t>нов были разработаны и организованы программы подготовки в области прав человека, и приветствует планы по проведению подготовки адвокатов по прав</w:t>
      </w:r>
      <w:r w:rsidRPr="0010375A">
        <w:t>о</w:t>
      </w:r>
      <w:r w:rsidRPr="0010375A">
        <w:t>защитным механизмам, как это предусмотрено в Национальном плане действий в области прав человека. Вместе с тем он выражает сожаление по поводу отсу</w:t>
      </w:r>
      <w:r w:rsidRPr="0010375A">
        <w:t>т</w:t>
      </w:r>
      <w:r w:rsidRPr="0010375A">
        <w:lastRenderedPageBreak/>
        <w:t>ствия подробной и всеобъемлющей информации о каких-либо программах по</w:t>
      </w:r>
      <w:r w:rsidRPr="0010375A">
        <w:t>д</w:t>
      </w:r>
      <w:r w:rsidRPr="0010375A">
        <w:t>готовки по правам человека и правам, закрепленным в Конвенции, для судей, адвокатов и государственных должностных лиц и о влиянии такой подготовки на положение этнических меньшинств (статья 7).</w:t>
      </w:r>
    </w:p>
    <w:p w:rsidR="0010375A" w:rsidRPr="0010375A" w:rsidRDefault="0010375A" w:rsidP="0010375A">
      <w:pPr>
        <w:pStyle w:val="SingleTxtGR"/>
        <w:rPr>
          <w:b/>
          <w:bCs/>
        </w:rPr>
      </w:pPr>
      <w:r w:rsidRPr="0010375A">
        <w:t>25.</w:t>
      </w:r>
      <w:r w:rsidRPr="0010375A">
        <w:tab/>
      </w:r>
      <w:r w:rsidRPr="0010375A">
        <w:rPr>
          <w:b/>
        </w:rPr>
        <w:t>Комитет рекомендует государству-участнику организовать для судей, адвокатов, сотрудников полиции, сотрудников правоохранительных орг</w:t>
      </w:r>
      <w:r w:rsidRPr="0010375A">
        <w:rPr>
          <w:b/>
        </w:rPr>
        <w:t>а</w:t>
      </w:r>
      <w:r w:rsidRPr="0010375A">
        <w:rPr>
          <w:b/>
        </w:rPr>
        <w:t>нов и представителей государственных органов, местных органов управл</w:t>
      </w:r>
      <w:r w:rsidRPr="0010375A">
        <w:rPr>
          <w:b/>
        </w:rPr>
        <w:t>е</w:t>
      </w:r>
      <w:r w:rsidRPr="0010375A">
        <w:rPr>
          <w:b/>
        </w:rPr>
        <w:t>ния и правозащитных ассоциаций программы специальной подготовки по вопросам</w:t>
      </w:r>
      <w:r w:rsidRPr="0010375A">
        <w:t xml:space="preserve"> </w:t>
      </w:r>
      <w:r w:rsidRPr="0010375A">
        <w:rPr>
          <w:b/>
        </w:rPr>
        <w:t>предотвращения расовой дискриминации и осуществления прав, закрепленных в Конвенции, а также общую кампанию по этим темам для широкой общественности. Комитет просит государство-участник предст</w:t>
      </w:r>
      <w:r w:rsidRPr="0010375A">
        <w:rPr>
          <w:b/>
        </w:rPr>
        <w:t>а</w:t>
      </w:r>
      <w:r w:rsidRPr="0010375A">
        <w:rPr>
          <w:b/>
        </w:rPr>
        <w:t>вить в своем следующем периодическом докладе подробную информацию об этих программах подготовки и их влиянии на положение этнических меньшинств.</w:t>
      </w:r>
    </w:p>
    <w:p w:rsidR="0010375A" w:rsidRPr="0010375A" w:rsidRDefault="0010375A" w:rsidP="0010375A">
      <w:pPr>
        <w:pStyle w:val="H1GR"/>
      </w:pPr>
      <w:r w:rsidRPr="0010375A">
        <w:tab/>
        <w:t>D.</w:t>
      </w:r>
      <w:r w:rsidRPr="0010375A">
        <w:tab/>
        <w:t>Прочие рекомендации</w:t>
      </w:r>
    </w:p>
    <w:p w:rsidR="0010375A" w:rsidRPr="0010375A" w:rsidRDefault="0010375A" w:rsidP="0010375A">
      <w:pPr>
        <w:pStyle w:val="H23GR"/>
      </w:pPr>
      <w:r w:rsidRPr="0010375A">
        <w:tab/>
      </w:r>
      <w:r w:rsidRPr="0010375A">
        <w:tab/>
        <w:t>Ратификация других договоров</w:t>
      </w:r>
    </w:p>
    <w:p w:rsidR="0010375A" w:rsidRPr="0010375A" w:rsidRDefault="0010375A" w:rsidP="0010375A">
      <w:pPr>
        <w:pStyle w:val="SingleTxtGR"/>
        <w:rPr>
          <w:b/>
          <w:bCs/>
        </w:rPr>
      </w:pPr>
      <w:r w:rsidRPr="0010375A">
        <w:t>26.</w:t>
      </w:r>
      <w:r w:rsidRPr="0010375A">
        <w:tab/>
      </w:r>
      <w:r w:rsidRPr="0010375A">
        <w:rPr>
          <w:b/>
        </w:rPr>
        <w:t>Памятуя о неделимости всех прав человека, Комитет призывает гос</w:t>
      </w:r>
      <w:r w:rsidRPr="0010375A">
        <w:rPr>
          <w:b/>
        </w:rPr>
        <w:t>у</w:t>
      </w:r>
      <w:r w:rsidRPr="0010375A">
        <w:rPr>
          <w:b/>
        </w:rPr>
        <w:t>дарство-участник рассмотреть вопрос о ратификации международных д</w:t>
      </w:r>
      <w:r w:rsidRPr="0010375A">
        <w:rPr>
          <w:b/>
        </w:rPr>
        <w:t>о</w:t>
      </w:r>
      <w:r w:rsidRPr="0010375A">
        <w:rPr>
          <w:b/>
        </w:rPr>
        <w:t>говоров о правах человека, которые оно еще не ратифицировало, особенно договоров, чьи положения имеют прямое отношение к общинам, которые могут подвергаться расовой дискриминации, включая Факультативный протокол к Конвенции против пыток и других жестоких, бесчеловечных или унижающих достоинство видов обращения и наказания, Междунаро</w:t>
      </w:r>
      <w:r w:rsidRPr="0010375A">
        <w:rPr>
          <w:b/>
        </w:rPr>
        <w:t>д</w:t>
      </w:r>
      <w:r w:rsidRPr="0010375A">
        <w:rPr>
          <w:b/>
        </w:rPr>
        <w:t xml:space="preserve">ную конвенцию для защиты всех лиц от насильственных исчезновений и Международную конвенцию о защите прав всех трудящихся-мигрантов и членов их семей. </w:t>
      </w:r>
    </w:p>
    <w:p w:rsidR="0010375A" w:rsidRPr="0010375A" w:rsidRDefault="0010375A" w:rsidP="0010375A">
      <w:pPr>
        <w:pStyle w:val="H23GR"/>
      </w:pPr>
      <w:r w:rsidRPr="0010375A">
        <w:tab/>
      </w:r>
      <w:r w:rsidRPr="0010375A">
        <w:tab/>
        <w:t>Последующие меры в связи с Дурбанской декларацией и Программой действий</w:t>
      </w:r>
    </w:p>
    <w:p w:rsidR="0010375A" w:rsidRPr="0010375A" w:rsidRDefault="0010375A" w:rsidP="0010375A">
      <w:pPr>
        <w:pStyle w:val="SingleTxtGR"/>
        <w:rPr>
          <w:b/>
          <w:bCs/>
        </w:rPr>
      </w:pPr>
      <w:r w:rsidRPr="0010375A">
        <w:t>27.</w:t>
      </w:r>
      <w:r w:rsidRPr="0010375A">
        <w:tab/>
      </w:r>
      <w:r w:rsidRPr="0010375A">
        <w:rPr>
          <w:b/>
        </w:rPr>
        <w:t>В свете своей общей рекомендации № 33 (2009) о последующих мерах в связи с Конференцией по обзору Дурбанского процесса Комитет рекоме</w:t>
      </w:r>
      <w:r w:rsidRPr="0010375A">
        <w:rPr>
          <w:b/>
        </w:rPr>
        <w:t>н</w:t>
      </w:r>
      <w:r w:rsidRPr="0010375A">
        <w:rPr>
          <w:b/>
        </w:rPr>
        <w:t>дует государству-участнику при осуществлении Конвенции в рамках своего национального правового режима предпринять шаги по выполнению Ду</w:t>
      </w:r>
      <w:r w:rsidRPr="0010375A">
        <w:rPr>
          <w:b/>
        </w:rPr>
        <w:t>р</w:t>
      </w:r>
      <w:r w:rsidRPr="0010375A">
        <w:rPr>
          <w:b/>
        </w:rPr>
        <w:t>банской декларации и Программы действий, принятых в сентябре 2001</w:t>
      </w:r>
      <w:r w:rsidR="008A4081">
        <w:rPr>
          <w:b/>
        </w:rPr>
        <w:t> год</w:t>
      </w:r>
      <w:r w:rsidRPr="0010375A">
        <w:rPr>
          <w:b/>
        </w:rPr>
        <w:t>а Всемирной конференцией по борьбе против расизма, расовой дискрим</w:t>
      </w:r>
      <w:r w:rsidRPr="0010375A">
        <w:rPr>
          <w:b/>
        </w:rPr>
        <w:t>и</w:t>
      </w:r>
      <w:r w:rsidRPr="0010375A">
        <w:rPr>
          <w:b/>
        </w:rPr>
        <w:t>нации, ксенофобии и связанной с ними нетерпимости, учитывая при этом итоговый документ Конференции по обзору Дурбанского проце</w:t>
      </w:r>
      <w:r w:rsidRPr="0010375A">
        <w:rPr>
          <w:b/>
        </w:rPr>
        <w:t>с</w:t>
      </w:r>
      <w:r w:rsidRPr="0010375A">
        <w:rPr>
          <w:b/>
        </w:rPr>
        <w:t>са, сост</w:t>
      </w:r>
      <w:r w:rsidRPr="0010375A">
        <w:rPr>
          <w:b/>
        </w:rPr>
        <w:t>о</w:t>
      </w:r>
      <w:r w:rsidRPr="0010375A">
        <w:rPr>
          <w:b/>
        </w:rPr>
        <w:t>явшейся в Женеве в апреле 2009</w:t>
      </w:r>
      <w:r w:rsidR="008A4081">
        <w:rPr>
          <w:b/>
        </w:rPr>
        <w:t> год</w:t>
      </w:r>
      <w:r w:rsidRPr="0010375A">
        <w:rPr>
          <w:b/>
        </w:rPr>
        <w:t>а. Комитет просит государство-участник включить в свой следующий периодический доклад конкретную информацию о планах действий и других принятых мерах по осуществл</w:t>
      </w:r>
      <w:r w:rsidRPr="0010375A">
        <w:rPr>
          <w:b/>
        </w:rPr>
        <w:t>е</w:t>
      </w:r>
      <w:r w:rsidRPr="0010375A">
        <w:rPr>
          <w:b/>
        </w:rPr>
        <w:t xml:space="preserve">нию Дурбанской декларации и Программы действий на национальном уровне. </w:t>
      </w:r>
    </w:p>
    <w:p w:rsidR="0010375A" w:rsidRPr="0010375A" w:rsidRDefault="0010375A" w:rsidP="0010375A">
      <w:pPr>
        <w:pStyle w:val="H23GR"/>
      </w:pPr>
      <w:r w:rsidRPr="0010375A">
        <w:tab/>
      </w:r>
      <w:r w:rsidRPr="0010375A">
        <w:tab/>
        <w:t xml:space="preserve">Международное десятилетие лиц африканского происхождения </w:t>
      </w:r>
    </w:p>
    <w:p w:rsidR="0010375A" w:rsidRPr="0010375A" w:rsidRDefault="0010375A" w:rsidP="0010375A">
      <w:pPr>
        <w:pStyle w:val="SingleTxtGR"/>
        <w:rPr>
          <w:b/>
          <w:bCs/>
        </w:rPr>
      </w:pPr>
      <w:r w:rsidRPr="0010375A">
        <w:t>28.</w:t>
      </w:r>
      <w:r w:rsidRPr="0010375A">
        <w:tab/>
      </w:r>
      <w:r w:rsidRPr="0010375A">
        <w:rPr>
          <w:b/>
        </w:rPr>
        <w:t>В свете резолюции 68/237 Генеральной Ассамблеи, в которой Асса</w:t>
      </w:r>
      <w:r w:rsidRPr="0010375A">
        <w:rPr>
          <w:b/>
        </w:rPr>
        <w:t>м</w:t>
      </w:r>
      <w:r w:rsidRPr="0010375A">
        <w:rPr>
          <w:b/>
        </w:rPr>
        <w:t>блея провозгласила 2015–2024</w:t>
      </w:r>
      <w:r w:rsidR="008A4081">
        <w:rPr>
          <w:b/>
        </w:rPr>
        <w:t> год</w:t>
      </w:r>
      <w:r w:rsidRPr="0010375A">
        <w:rPr>
          <w:b/>
        </w:rPr>
        <w:t>ы Международным десятилетием лиц а</w:t>
      </w:r>
      <w:r w:rsidRPr="0010375A">
        <w:rPr>
          <w:b/>
        </w:rPr>
        <w:t>ф</w:t>
      </w:r>
      <w:r w:rsidRPr="0010375A">
        <w:rPr>
          <w:b/>
        </w:rPr>
        <w:t>риканского происхождения, и резолюции 69/16 Ассамблеи о программе м</w:t>
      </w:r>
      <w:r w:rsidRPr="0010375A">
        <w:rPr>
          <w:b/>
        </w:rPr>
        <w:t>е</w:t>
      </w:r>
      <w:r w:rsidRPr="0010375A">
        <w:rPr>
          <w:b/>
        </w:rPr>
        <w:t xml:space="preserve">роприятий по проведению Десятилетия Комитет рекомендует государству-участнику подготовить и реализовать соответствующую </w:t>
      </w:r>
      <w:r w:rsidRPr="0010375A">
        <w:rPr>
          <w:b/>
        </w:rPr>
        <w:lastRenderedPageBreak/>
        <w:t>программу мер и политических действий. Комитет просит государство-участник включить в свой следующий периодический доклад точную и</w:t>
      </w:r>
      <w:r w:rsidRPr="0010375A">
        <w:rPr>
          <w:b/>
        </w:rPr>
        <w:t>н</w:t>
      </w:r>
      <w:r w:rsidRPr="0010375A">
        <w:rPr>
          <w:b/>
        </w:rPr>
        <w:t>формацию о конкретных мерах, принятых в этих рамках, принимая во внимание его общую рек</w:t>
      </w:r>
      <w:r w:rsidRPr="0010375A">
        <w:rPr>
          <w:b/>
        </w:rPr>
        <w:t>о</w:t>
      </w:r>
      <w:r w:rsidRPr="0010375A">
        <w:rPr>
          <w:b/>
        </w:rPr>
        <w:t>мендацию № 34 (2011), касающуюся расовой ди</w:t>
      </w:r>
      <w:r w:rsidRPr="0010375A">
        <w:rPr>
          <w:b/>
        </w:rPr>
        <w:t>с</w:t>
      </w:r>
      <w:r w:rsidRPr="0010375A">
        <w:rPr>
          <w:b/>
        </w:rPr>
        <w:t>криминации в отношении лиц африканского происхождения.</w:t>
      </w:r>
      <w:r w:rsidRPr="0010375A">
        <w:t xml:space="preserve"> </w:t>
      </w:r>
    </w:p>
    <w:p w:rsidR="0010375A" w:rsidRPr="0010375A" w:rsidRDefault="0010375A" w:rsidP="0010375A">
      <w:pPr>
        <w:pStyle w:val="H23GR"/>
      </w:pPr>
      <w:r w:rsidRPr="0010375A">
        <w:tab/>
      </w:r>
      <w:r w:rsidRPr="0010375A">
        <w:tab/>
        <w:t>Консультации с гражданским обществом</w:t>
      </w:r>
    </w:p>
    <w:p w:rsidR="0010375A" w:rsidRPr="0010375A" w:rsidRDefault="0010375A" w:rsidP="0010375A">
      <w:pPr>
        <w:pStyle w:val="SingleTxtGR"/>
        <w:rPr>
          <w:b/>
          <w:bCs/>
        </w:rPr>
      </w:pPr>
      <w:r w:rsidRPr="0010375A">
        <w:t>29.</w:t>
      </w:r>
      <w:r w:rsidRPr="0010375A">
        <w:tab/>
      </w:r>
      <w:r w:rsidRPr="0010375A">
        <w:rPr>
          <w:b/>
        </w:rPr>
        <w:t>Комитет рекомендует государству-участнику обеспечить гражда</w:t>
      </w:r>
      <w:r w:rsidRPr="0010375A">
        <w:rPr>
          <w:b/>
        </w:rPr>
        <w:t>н</w:t>
      </w:r>
      <w:r w:rsidRPr="0010375A">
        <w:rPr>
          <w:b/>
        </w:rPr>
        <w:t>скому обществу открытое пространство, с тем чтобы оно могло содейств</w:t>
      </w:r>
      <w:r w:rsidRPr="0010375A">
        <w:rPr>
          <w:b/>
        </w:rPr>
        <w:t>о</w:t>
      </w:r>
      <w:r w:rsidRPr="0010375A">
        <w:rPr>
          <w:b/>
        </w:rPr>
        <w:t>вать проведению мониторинга прогресса и трудностей на пути осущест</w:t>
      </w:r>
      <w:r w:rsidRPr="0010375A">
        <w:rPr>
          <w:b/>
        </w:rPr>
        <w:t>в</w:t>
      </w:r>
      <w:r w:rsidRPr="0010375A">
        <w:rPr>
          <w:b/>
        </w:rPr>
        <w:t>ления Конвенции, а также проводить консультации и расширить свой ди</w:t>
      </w:r>
      <w:r w:rsidRPr="0010375A">
        <w:rPr>
          <w:b/>
        </w:rPr>
        <w:t>а</w:t>
      </w:r>
      <w:r w:rsidRPr="0010375A">
        <w:rPr>
          <w:b/>
        </w:rPr>
        <w:t>лог с организациями гражданского общества, занимающимися защитой прав человека, в частности с теми, которые ведут борьбу с расовой ди</w:t>
      </w:r>
      <w:r w:rsidRPr="0010375A">
        <w:rPr>
          <w:b/>
        </w:rPr>
        <w:t>с</w:t>
      </w:r>
      <w:r w:rsidRPr="0010375A">
        <w:rPr>
          <w:b/>
        </w:rPr>
        <w:t>криминацией, в рамках подготовки следующего периодического доклада и осуществления последующей деятельности в связи с настоящими заключ</w:t>
      </w:r>
      <w:r w:rsidRPr="0010375A">
        <w:rPr>
          <w:b/>
        </w:rPr>
        <w:t>и</w:t>
      </w:r>
      <w:r w:rsidRPr="0010375A">
        <w:rPr>
          <w:b/>
        </w:rPr>
        <w:t>тельными замечаниями.</w:t>
      </w:r>
    </w:p>
    <w:p w:rsidR="0010375A" w:rsidRPr="0010375A" w:rsidRDefault="0010375A" w:rsidP="0010375A">
      <w:pPr>
        <w:pStyle w:val="H23GR"/>
      </w:pPr>
      <w:r w:rsidRPr="0010375A">
        <w:tab/>
      </w:r>
      <w:r w:rsidRPr="0010375A">
        <w:tab/>
        <w:t xml:space="preserve">Поправка к статье 8 Конвенции </w:t>
      </w:r>
    </w:p>
    <w:p w:rsidR="0010375A" w:rsidRPr="0010375A" w:rsidRDefault="0010375A" w:rsidP="0010375A">
      <w:pPr>
        <w:pStyle w:val="SingleTxtGR"/>
        <w:rPr>
          <w:b/>
          <w:bCs/>
        </w:rPr>
      </w:pPr>
      <w:r w:rsidRPr="0010375A">
        <w:t>30.</w:t>
      </w:r>
      <w:r w:rsidRPr="0010375A">
        <w:tab/>
      </w:r>
      <w:r w:rsidRPr="0010375A">
        <w:rPr>
          <w:b/>
        </w:rPr>
        <w:t>Комитет рекомендует государству-участнику ратифицировать п</w:t>
      </w:r>
      <w:r w:rsidRPr="0010375A">
        <w:rPr>
          <w:b/>
        </w:rPr>
        <w:t>о</w:t>
      </w:r>
      <w:r w:rsidRPr="0010375A">
        <w:rPr>
          <w:b/>
        </w:rPr>
        <w:t>правку к пункту 6 статьи 8 Конвенции, принятую 15 января 1992</w:t>
      </w:r>
      <w:r w:rsidR="008A4081">
        <w:rPr>
          <w:b/>
        </w:rPr>
        <w:t> год</w:t>
      </w:r>
      <w:r w:rsidRPr="0010375A">
        <w:rPr>
          <w:b/>
        </w:rPr>
        <w:t>а на четырнадцатом совещании государств – участников Конвенции и одобре</w:t>
      </w:r>
      <w:r w:rsidRPr="0010375A">
        <w:rPr>
          <w:b/>
        </w:rPr>
        <w:t>н</w:t>
      </w:r>
      <w:r w:rsidRPr="0010375A">
        <w:rPr>
          <w:b/>
        </w:rPr>
        <w:t>ную Генеральной Ассамблеей в ее резолюции 47/111.</w:t>
      </w:r>
      <w:r w:rsidRPr="0010375A">
        <w:t xml:space="preserve"> </w:t>
      </w:r>
    </w:p>
    <w:p w:rsidR="0010375A" w:rsidRPr="0010375A" w:rsidRDefault="0010375A" w:rsidP="0010375A">
      <w:pPr>
        <w:pStyle w:val="H23GR"/>
      </w:pPr>
      <w:r w:rsidRPr="0010375A">
        <w:tab/>
      </w:r>
      <w:r w:rsidRPr="0010375A">
        <w:tab/>
        <w:t>Заявление в соответствии со статьей 14 Конвенции</w:t>
      </w:r>
    </w:p>
    <w:p w:rsidR="0010375A" w:rsidRPr="0010375A" w:rsidRDefault="0010375A" w:rsidP="0010375A">
      <w:pPr>
        <w:pStyle w:val="SingleTxtGR"/>
        <w:rPr>
          <w:b/>
          <w:bCs/>
        </w:rPr>
      </w:pPr>
      <w:r w:rsidRPr="0010375A">
        <w:t>31.</w:t>
      </w:r>
      <w:r w:rsidRPr="0010375A">
        <w:tab/>
      </w:r>
      <w:r w:rsidRPr="0010375A">
        <w:rPr>
          <w:b/>
        </w:rPr>
        <w:t>Комитет призывает государство-участник сделать предусмотренное статьей 14 Конвенции факультативное заявление о признании компете</w:t>
      </w:r>
      <w:r w:rsidRPr="0010375A">
        <w:rPr>
          <w:b/>
        </w:rPr>
        <w:t>н</w:t>
      </w:r>
      <w:r w:rsidRPr="0010375A">
        <w:rPr>
          <w:b/>
        </w:rPr>
        <w:t>ции Комитета принимать и рассматривать индивидуальные сообщения.</w:t>
      </w:r>
    </w:p>
    <w:p w:rsidR="0010375A" w:rsidRPr="0010375A" w:rsidRDefault="0010375A" w:rsidP="0010375A">
      <w:pPr>
        <w:pStyle w:val="H23GR"/>
      </w:pPr>
      <w:r w:rsidRPr="0010375A">
        <w:tab/>
      </w:r>
      <w:r w:rsidRPr="0010375A">
        <w:tab/>
        <w:t>Общий базовый документ</w:t>
      </w:r>
    </w:p>
    <w:p w:rsidR="0010375A" w:rsidRPr="0010375A" w:rsidRDefault="0010375A" w:rsidP="0010375A">
      <w:pPr>
        <w:pStyle w:val="SingleTxtGR"/>
        <w:rPr>
          <w:b/>
          <w:bCs/>
        </w:rPr>
      </w:pPr>
      <w:r w:rsidRPr="0010375A">
        <w:t>32.</w:t>
      </w:r>
      <w:r w:rsidRPr="0010375A">
        <w:tab/>
      </w:r>
      <w:proofErr w:type="gramStart"/>
      <w:r w:rsidRPr="0010375A">
        <w:rPr>
          <w:b/>
        </w:rPr>
        <w:t>Комитет призывает государство-участник обновить свой общий баз</w:t>
      </w:r>
      <w:r w:rsidRPr="0010375A">
        <w:rPr>
          <w:b/>
        </w:rPr>
        <w:t>о</w:t>
      </w:r>
      <w:r w:rsidRPr="0010375A">
        <w:rPr>
          <w:b/>
        </w:rPr>
        <w:t>вый документ от 2009</w:t>
      </w:r>
      <w:r w:rsidR="008A4081">
        <w:rPr>
          <w:b/>
        </w:rPr>
        <w:t> год</w:t>
      </w:r>
      <w:r w:rsidRPr="0010375A">
        <w:rPr>
          <w:b/>
        </w:rPr>
        <w:t>а в соответствии с согласованными руководящ</w:t>
      </w:r>
      <w:r w:rsidRPr="0010375A">
        <w:rPr>
          <w:b/>
        </w:rPr>
        <w:t>и</w:t>
      </w:r>
      <w:r w:rsidRPr="0010375A">
        <w:rPr>
          <w:b/>
        </w:rPr>
        <w:t>ми принципами представления докладов согласно международным догов</w:t>
      </w:r>
      <w:r w:rsidRPr="0010375A">
        <w:rPr>
          <w:b/>
        </w:rPr>
        <w:t>о</w:t>
      </w:r>
      <w:r w:rsidRPr="0010375A">
        <w:rPr>
          <w:b/>
        </w:rPr>
        <w:t>рам о правах человека, в частности руководящими принципами подгото</w:t>
      </w:r>
      <w:r w:rsidRPr="0010375A">
        <w:rPr>
          <w:b/>
        </w:rPr>
        <w:t>в</w:t>
      </w:r>
      <w:r w:rsidRPr="0010375A">
        <w:rPr>
          <w:b/>
        </w:rPr>
        <w:t>ки общего базового документа, принятыми на пятом межкомитетском с</w:t>
      </w:r>
      <w:r w:rsidRPr="0010375A">
        <w:rPr>
          <w:b/>
        </w:rPr>
        <w:t>о</w:t>
      </w:r>
      <w:r w:rsidRPr="0010375A">
        <w:rPr>
          <w:b/>
        </w:rPr>
        <w:t>вещании договорных органов по правам человека в июне 2006</w:t>
      </w:r>
      <w:r w:rsidR="008A4081">
        <w:rPr>
          <w:b/>
        </w:rPr>
        <w:t> год</w:t>
      </w:r>
      <w:r w:rsidRPr="0010375A">
        <w:rPr>
          <w:b/>
        </w:rPr>
        <w:t>а (HRI/GEN/2/Rev.6, глава I).</w:t>
      </w:r>
      <w:proofErr w:type="gramEnd"/>
      <w:r w:rsidRPr="0010375A">
        <w:rPr>
          <w:b/>
        </w:rPr>
        <w:t xml:space="preserve"> В свете резолюции 68/268 Генеральной Асса</w:t>
      </w:r>
      <w:r w:rsidRPr="0010375A">
        <w:rPr>
          <w:b/>
        </w:rPr>
        <w:t>м</w:t>
      </w:r>
      <w:r w:rsidRPr="0010375A">
        <w:rPr>
          <w:b/>
        </w:rPr>
        <w:t>блеи Комитет настоятельно призывает государство-участник соблюдать установленное для объема таких документов ограничение в 42</w:t>
      </w:r>
      <w:r w:rsidR="00ED7DA3">
        <w:rPr>
          <w:b/>
        </w:rPr>
        <w:t> </w:t>
      </w:r>
      <w:r w:rsidRPr="0010375A">
        <w:rPr>
          <w:b/>
        </w:rPr>
        <w:t>400 слов.</w:t>
      </w:r>
    </w:p>
    <w:p w:rsidR="0010375A" w:rsidRPr="0010375A" w:rsidRDefault="0010375A" w:rsidP="0010375A">
      <w:pPr>
        <w:pStyle w:val="H23GR"/>
      </w:pPr>
      <w:r w:rsidRPr="0010375A">
        <w:tab/>
      </w:r>
      <w:r w:rsidRPr="0010375A">
        <w:tab/>
        <w:t>Последующие меры в связи с настоящими заключительными замечаниями</w:t>
      </w:r>
    </w:p>
    <w:p w:rsidR="0010375A" w:rsidRPr="0010375A" w:rsidRDefault="0010375A" w:rsidP="0010375A">
      <w:pPr>
        <w:pStyle w:val="SingleTxtGR"/>
        <w:rPr>
          <w:b/>
          <w:bCs/>
        </w:rPr>
      </w:pPr>
      <w:r w:rsidRPr="0010375A">
        <w:t>33.</w:t>
      </w:r>
      <w:r w:rsidRPr="0010375A">
        <w:tab/>
      </w:r>
      <w:r w:rsidRPr="0010375A">
        <w:rPr>
          <w:b/>
        </w:rPr>
        <w:t>В соответствии с пунктом 1 статьи 9 Конвенции и правилом 65 своих правил процедуры Комитет просит государство-участник представить в течение одного</w:t>
      </w:r>
      <w:r w:rsidR="008A4081">
        <w:rPr>
          <w:b/>
        </w:rPr>
        <w:t> год</w:t>
      </w:r>
      <w:r w:rsidRPr="0010375A">
        <w:rPr>
          <w:b/>
        </w:rPr>
        <w:t>а после принятия настоящих заключительных замеч</w:t>
      </w:r>
      <w:r w:rsidRPr="0010375A">
        <w:rPr>
          <w:b/>
        </w:rPr>
        <w:t>а</w:t>
      </w:r>
      <w:r w:rsidRPr="0010375A">
        <w:rPr>
          <w:b/>
        </w:rPr>
        <w:t>ний информацию о выполнении им рекомендаций, содержащихся в пун</w:t>
      </w:r>
      <w:r w:rsidRPr="0010375A">
        <w:rPr>
          <w:b/>
        </w:rPr>
        <w:t>к</w:t>
      </w:r>
      <w:r w:rsidRPr="0010375A">
        <w:rPr>
          <w:b/>
        </w:rPr>
        <w:t xml:space="preserve">тах 9, 11 и 13 выше. </w:t>
      </w:r>
    </w:p>
    <w:p w:rsidR="0010375A" w:rsidRPr="0010375A" w:rsidRDefault="0010375A" w:rsidP="0010375A">
      <w:pPr>
        <w:pStyle w:val="H23GR"/>
      </w:pPr>
      <w:r w:rsidRPr="0010375A">
        <w:tab/>
      </w:r>
      <w:r w:rsidRPr="0010375A">
        <w:tab/>
        <w:t>Пункты, имеющие особое значение</w:t>
      </w:r>
    </w:p>
    <w:p w:rsidR="0010375A" w:rsidRPr="0010375A" w:rsidRDefault="0010375A" w:rsidP="0010375A">
      <w:pPr>
        <w:pStyle w:val="SingleTxtGR"/>
        <w:rPr>
          <w:b/>
          <w:bCs/>
        </w:rPr>
      </w:pPr>
      <w:r w:rsidRPr="0010375A">
        <w:t>34.</w:t>
      </w:r>
      <w:r w:rsidRPr="0010375A">
        <w:tab/>
      </w:r>
      <w:r w:rsidRPr="0010375A">
        <w:rPr>
          <w:b/>
        </w:rPr>
        <w:t>Комитет хотел бы обратить внимание государства-участника на ос</w:t>
      </w:r>
      <w:r w:rsidRPr="0010375A">
        <w:rPr>
          <w:b/>
        </w:rPr>
        <w:t>о</w:t>
      </w:r>
      <w:r w:rsidRPr="0010375A">
        <w:rPr>
          <w:b/>
        </w:rPr>
        <w:t>бое значение рекомендаций, содержащихся в пунктах 7, 15 и 17 выше, и просит государство-участник представить в своем следующем периодич</w:t>
      </w:r>
      <w:r w:rsidRPr="0010375A">
        <w:rPr>
          <w:b/>
        </w:rPr>
        <w:t>е</w:t>
      </w:r>
      <w:r w:rsidRPr="0010375A">
        <w:rPr>
          <w:b/>
        </w:rPr>
        <w:lastRenderedPageBreak/>
        <w:t>ском докладе подробную информацию о конкретных мерах, принятых с целью выполнения этих рекомендаций.</w:t>
      </w:r>
      <w:r w:rsidRPr="0010375A">
        <w:t xml:space="preserve"> </w:t>
      </w:r>
    </w:p>
    <w:p w:rsidR="0010375A" w:rsidRPr="0010375A" w:rsidRDefault="0010375A" w:rsidP="0010375A">
      <w:pPr>
        <w:pStyle w:val="H23GR"/>
      </w:pPr>
      <w:r w:rsidRPr="0010375A">
        <w:tab/>
      </w:r>
      <w:r w:rsidRPr="0010375A">
        <w:tab/>
        <w:t>Распространение информации</w:t>
      </w:r>
    </w:p>
    <w:p w:rsidR="0010375A" w:rsidRPr="0010375A" w:rsidRDefault="0010375A" w:rsidP="0010375A">
      <w:pPr>
        <w:pStyle w:val="SingleTxtGR"/>
        <w:rPr>
          <w:b/>
          <w:bCs/>
        </w:rPr>
      </w:pPr>
      <w:r w:rsidRPr="0010375A">
        <w:t>35.</w:t>
      </w:r>
      <w:r w:rsidRPr="0010375A">
        <w:tab/>
      </w:r>
      <w:r w:rsidRPr="0010375A">
        <w:rPr>
          <w:b/>
        </w:rPr>
        <w:t>Комитет рекомендует обеспечить, чтобы доклады государства-участника имелись в наличии и были доступны для общественности в м</w:t>
      </w:r>
      <w:r w:rsidRPr="0010375A">
        <w:rPr>
          <w:b/>
        </w:rPr>
        <w:t>о</w:t>
      </w:r>
      <w:r w:rsidRPr="0010375A">
        <w:rPr>
          <w:b/>
        </w:rPr>
        <w:t>мент их представления и чтобы заключительные замечания Комитета по этим докладам также в надлежащем порядке доводились до всеобщего св</w:t>
      </w:r>
      <w:r w:rsidRPr="0010375A">
        <w:rPr>
          <w:b/>
        </w:rPr>
        <w:t>е</w:t>
      </w:r>
      <w:r w:rsidRPr="0010375A">
        <w:rPr>
          <w:b/>
        </w:rPr>
        <w:t xml:space="preserve">дения на официальном и других широко используемых языках. </w:t>
      </w:r>
    </w:p>
    <w:p w:rsidR="0010375A" w:rsidRPr="0010375A" w:rsidRDefault="0010375A" w:rsidP="0010375A">
      <w:pPr>
        <w:pStyle w:val="H23GR"/>
      </w:pPr>
      <w:r w:rsidRPr="0010375A">
        <w:tab/>
      </w:r>
      <w:r w:rsidRPr="0010375A">
        <w:tab/>
        <w:t>Подготовка следующего периодического доклада</w:t>
      </w:r>
    </w:p>
    <w:p w:rsidR="008B3093" w:rsidRDefault="0010375A" w:rsidP="0010375A">
      <w:pPr>
        <w:pStyle w:val="SingleTxtGR"/>
        <w:rPr>
          <w:b/>
          <w:lang w:val="en-US"/>
        </w:rPr>
      </w:pPr>
      <w:r w:rsidRPr="0010375A">
        <w:t>36.</w:t>
      </w:r>
      <w:r w:rsidRPr="0010375A">
        <w:tab/>
      </w:r>
      <w:r w:rsidRPr="0010375A">
        <w:rPr>
          <w:b/>
        </w:rPr>
        <w:t>Комитет рекомендует государству-участнику представить свои об</w:t>
      </w:r>
      <w:r w:rsidRPr="0010375A">
        <w:rPr>
          <w:b/>
        </w:rPr>
        <w:t>ъ</w:t>
      </w:r>
      <w:r w:rsidRPr="0010375A">
        <w:rPr>
          <w:b/>
        </w:rPr>
        <w:t>единенные двенадцатый и тринадцатый периодические доклады в формате единого документа к 29 октября 2019</w:t>
      </w:r>
      <w:r w:rsidR="008A4081">
        <w:rPr>
          <w:b/>
        </w:rPr>
        <w:t> год</w:t>
      </w:r>
      <w:r w:rsidRPr="0010375A">
        <w:rPr>
          <w:b/>
        </w:rPr>
        <w:t>а, приняв во внимание руковод</w:t>
      </w:r>
      <w:r w:rsidRPr="0010375A">
        <w:rPr>
          <w:b/>
        </w:rPr>
        <w:t>я</w:t>
      </w:r>
      <w:r w:rsidRPr="0010375A">
        <w:rPr>
          <w:b/>
        </w:rPr>
        <w:t>щие принципы подготовки и представления докладов, утвержденные К</w:t>
      </w:r>
      <w:r w:rsidRPr="0010375A">
        <w:rPr>
          <w:b/>
        </w:rPr>
        <w:t>о</w:t>
      </w:r>
      <w:r w:rsidRPr="0010375A">
        <w:rPr>
          <w:b/>
        </w:rPr>
        <w:t>митетом на его семьдесят первой сессии (CERD/C/2007/1), и отразив в них все вопросы, поднятые в настоящих заключительных замечаниях. В соо</w:t>
      </w:r>
      <w:r w:rsidRPr="0010375A">
        <w:rPr>
          <w:b/>
        </w:rPr>
        <w:t>т</w:t>
      </w:r>
      <w:r w:rsidRPr="0010375A">
        <w:rPr>
          <w:b/>
        </w:rPr>
        <w:t>ветствии с резолюцией 68/268 Генеральной Ассамблеи Комитет насто</w:t>
      </w:r>
      <w:r w:rsidRPr="0010375A">
        <w:rPr>
          <w:b/>
        </w:rPr>
        <w:t>я</w:t>
      </w:r>
      <w:r w:rsidRPr="0010375A">
        <w:rPr>
          <w:b/>
        </w:rPr>
        <w:t>тельно призывает государство-участник соблюдать установленное для об</w:t>
      </w:r>
      <w:r w:rsidRPr="0010375A">
        <w:rPr>
          <w:b/>
        </w:rPr>
        <w:t>ъ</w:t>
      </w:r>
      <w:r w:rsidRPr="0010375A">
        <w:rPr>
          <w:b/>
        </w:rPr>
        <w:t>ема периодических докл</w:t>
      </w:r>
      <w:bookmarkStart w:id="2" w:name="_GoBack"/>
      <w:bookmarkEnd w:id="2"/>
      <w:r w:rsidRPr="0010375A">
        <w:rPr>
          <w:b/>
        </w:rPr>
        <w:t>адов ограничение в 21 200 слов.</w:t>
      </w:r>
    </w:p>
    <w:p w:rsidR="005B0149" w:rsidRPr="0010375A" w:rsidRDefault="0010375A" w:rsidP="0010375A">
      <w:pPr>
        <w:spacing w:before="240"/>
        <w:jc w:val="center"/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5B0149" w:rsidRPr="0010375A" w:rsidSect="00CC3C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149" w:rsidRDefault="005B0149" w:rsidP="00B471C5">
      <w:r>
        <w:separator/>
      </w:r>
    </w:p>
  </w:endnote>
  <w:endnote w:type="continuationSeparator" w:id="0">
    <w:p w:rsidR="005B0149" w:rsidRDefault="005B0149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B0" w:rsidRPr="009A6F4A" w:rsidRDefault="00CC3C4F">
    <w:pPr>
      <w:pStyle w:val="a7"/>
      <w:rPr>
        <w:lang w:val="en-US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B00070">
      <w:rPr>
        <w:rStyle w:val="a9"/>
        <w:noProof/>
      </w:rPr>
      <w:t>2</w:t>
    </w:r>
    <w:r>
      <w:rPr>
        <w:rStyle w:val="a9"/>
      </w:rPr>
      <w:fldChar w:fldCharType="end"/>
    </w:r>
    <w:r>
      <w:rPr>
        <w:lang w:val="en-US"/>
      </w:rPr>
      <w:tab/>
      <w:t>GE.1</w:t>
    </w:r>
    <w:r w:rsidR="005B0149">
      <w:rPr>
        <w:lang w:val="en-US"/>
      </w:rPr>
      <w:t>7</w:t>
    </w:r>
    <w:r>
      <w:rPr>
        <w:lang w:val="en-US"/>
      </w:rPr>
      <w:t>-</w:t>
    </w:r>
    <w:r w:rsidR="005B0149" w:rsidRPr="005B0149">
      <w:rPr>
        <w:lang w:val="en-US"/>
      </w:rPr>
      <w:t>01838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B0" w:rsidRPr="009A6F4A" w:rsidRDefault="00CC3C4F">
    <w:pPr>
      <w:pStyle w:val="a7"/>
      <w:rPr>
        <w:lang w:val="en-US"/>
      </w:rPr>
    </w:pPr>
    <w:r>
      <w:rPr>
        <w:lang w:val="en-US"/>
      </w:rPr>
      <w:t>GE.1</w:t>
    </w:r>
    <w:r w:rsidR="005B0149">
      <w:rPr>
        <w:lang w:val="en-US"/>
      </w:rPr>
      <w:t>7</w:t>
    </w:r>
    <w:r>
      <w:rPr>
        <w:lang w:val="en-US"/>
      </w:rPr>
      <w:t>-</w:t>
    </w:r>
    <w:r w:rsidR="005B0149" w:rsidRPr="005B0149">
      <w:rPr>
        <w:lang w:val="en-US"/>
      </w:rPr>
      <w:t>01838</w:t>
    </w:r>
    <w:r>
      <w:rPr>
        <w:lang w:val="en-US"/>
      </w:rP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B00070">
      <w:rPr>
        <w:rStyle w:val="a9"/>
        <w:noProof/>
      </w:rPr>
      <w:t>3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875" w:rsidRDefault="00B57468" w:rsidP="00D24875">
    <w:pPr>
      <w:spacing w:line="240" w:lineRule="auto"/>
      <w:rPr>
        <w:sz w:val="2"/>
        <w:szCs w:val="2"/>
        <w:lang w:val="en-US"/>
      </w:rPr>
    </w:pPr>
  </w:p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8B3093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B3093" w:rsidRPr="008A4081" w:rsidRDefault="008B3093" w:rsidP="005B0149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</w:t>
          </w:r>
          <w:r w:rsidR="005B0149">
            <w:rPr>
              <w:lang w:val="en-US"/>
            </w:rPr>
            <w:t>7</w:t>
          </w:r>
          <w:r w:rsidRPr="001C3ABC">
            <w:rPr>
              <w:lang w:val="en-US"/>
            </w:rPr>
            <w:t>-</w:t>
          </w:r>
          <w:r w:rsidR="005B0149" w:rsidRPr="005B0149">
            <w:rPr>
              <w:lang w:val="en-US"/>
            </w:rPr>
            <w:t>01838</w:t>
          </w:r>
          <w:r w:rsidR="008A4081">
            <w:t xml:space="preserve"> </w:t>
          </w:r>
          <w:r w:rsidR="008A4081">
            <w:rPr>
              <w:lang w:val="en-US"/>
            </w:rPr>
            <w:t xml:space="preserve"> </w:t>
          </w:r>
          <w:r w:rsidRPr="001C3ABC">
            <w:rPr>
              <w:lang w:val="en-US"/>
            </w:rPr>
            <w:t>(R)</w:t>
          </w:r>
          <w:r w:rsidR="008A4081">
            <w:rPr>
              <w:lang w:val="en-US"/>
            </w:rPr>
            <w:t xml:space="preserve"> </w:t>
          </w:r>
          <w:r w:rsidR="008A4081">
            <w:t xml:space="preserve"> </w:t>
          </w:r>
          <w:r w:rsidR="005B0149">
            <w:rPr>
              <w:lang w:val="en-US"/>
            </w:rPr>
            <w:t>100217</w:t>
          </w:r>
          <w:r w:rsidR="008A4081">
            <w:rPr>
              <w:lang w:val="en-US"/>
            </w:rPr>
            <w:t xml:space="preserve"> </w:t>
          </w:r>
          <w:r w:rsidR="008A4081">
            <w:t xml:space="preserve"> </w:t>
          </w:r>
          <w:r w:rsidR="005B0149">
            <w:rPr>
              <w:lang w:val="en-US"/>
            </w:rPr>
            <w:t>130217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8B3093" w:rsidRDefault="008B3093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50CF5243" wp14:editId="3C93C482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8B3093" w:rsidRDefault="005B0149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CERD/C/TKM/CO/8-1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ERD/C/TKM/CO/8-1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B3093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B3093" w:rsidRPr="005B0149" w:rsidRDefault="005B0149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B014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B014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B014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5B014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B014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B014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5B014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5B014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5B014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8B3093" w:rsidRDefault="008B3093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8B3093" w:rsidRDefault="008B3093" w:rsidP="007B199D"/>
      </w:tc>
    </w:tr>
  </w:tbl>
  <w:p w:rsidR="00B7014E" w:rsidRDefault="00B57468" w:rsidP="008B3093">
    <w:pPr>
      <w:pStyle w:val="a7"/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149" w:rsidRPr="009141DC" w:rsidRDefault="005B0149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5B0149" w:rsidRPr="00D1261C" w:rsidRDefault="005B0149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10375A" w:rsidRPr="009B78A1" w:rsidRDefault="0010375A" w:rsidP="0010375A">
      <w:pPr>
        <w:pStyle w:val="aa"/>
        <w:rPr>
          <w:lang w:val="ru-RU"/>
        </w:rPr>
      </w:pPr>
      <w:r>
        <w:rPr>
          <w:lang w:val="ru-RU"/>
        </w:rPr>
        <w:tab/>
      </w:r>
      <w:r w:rsidRPr="0010375A">
        <w:rPr>
          <w:sz w:val="20"/>
          <w:lang w:val="ru-RU"/>
        </w:rPr>
        <w:t>*</w:t>
      </w:r>
      <w:r>
        <w:rPr>
          <w:lang w:val="ru-RU"/>
        </w:rPr>
        <w:tab/>
        <w:t>Приняты Комитетом на его девяносто первой сессии (21 ноября – 9 декабря 2016</w:t>
      </w:r>
      <w:r w:rsidR="008A4081">
        <w:rPr>
          <w:lang w:val="ru-RU"/>
        </w:rPr>
        <w:t> год</w:t>
      </w:r>
      <w:r>
        <w:rPr>
          <w:lang w:val="ru-RU"/>
        </w:rPr>
        <w:t>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B0" w:rsidRPr="005A734F" w:rsidRDefault="00CC3C4F">
    <w:pPr>
      <w:pStyle w:val="a3"/>
      <w:rPr>
        <w:lang w:val="en-US"/>
      </w:rPr>
    </w:pPr>
    <w:r>
      <w:rPr>
        <w:lang w:val="en-US"/>
      </w:rPr>
      <w:t>CERD/</w:t>
    </w:r>
    <w:r w:rsidR="005B0149" w:rsidRPr="005B0149">
      <w:rPr>
        <w:lang w:val="en-US"/>
      </w:rPr>
      <w:t>C/TKM/CO/8-11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B0" w:rsidRPr="009A6F4A" w:rsidRDefault="00CC3C4F">
    <w:pPr>
      <w:pStyle w:val="a3"/>
      <w:rPr>
        <w:lang w:val="en-US"/>
      </w:rPr>
    </w:pPr>
    <w:r>
      <w:rPr>
        <w:lang w:val="en-US"/>
      </w:rPr>
      <w:tab/>
      <w:t>CERD/</w:t>
    </w:r>
    <w:r w:rsidR="005B0149" w:rsidRPr="005B0149">
      <w:rPr>
        <w:lang w:val="en-US"/>
      </w:rPr>
      <w:t>C/TKM/CO/8-11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149" w:rsidRDefault="005B0149" w:rsidP="005B014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isplayBackgroundShape/>
  <w:proofState w:spelling="clean" w:grammar="clean"/>
  <w:attachedTemplate r:id="rId1"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49"/>
    <w:rsid w:val="00000161"/>
    <w:rsid w:val="000378DC"/>
    <w:rsid w:val="000450D1"/>
    <w:rsid w:val="000F2A4F"/>
    <w:rsid w:val="0010375A"/>
    <w:rsid w:val="00203F84"/>
    <w:rsid w:val="00275188"/>
    <w:rsid w:val="0028687D"/>
    <w:rsid w:val="002B091C"/>
    <w:rsid w:val="002D0CCB"/>
    <w:rsid w:val="003407EB"/>
    <w:rsid w:val="00345C79"/>
    <w:rsid w:val="003475EC"/>
    <w:rsid w:val="00366A39"/>
    <w:rsid w:val="0048005C"/>
    <w:rsid w:val="004E242B"/>
    <w:rsid w:val="00544379"/>
    <w:rsid w:val="00566944"/>
    <w:rsid w:val="005B0149"/>
    <w:rsid w:val="005D56BF"/>
    <w:rsid w:val="005E2414"/>
    <w:rsid w:val="006251C6"/>
    <w:rsid w:val="00665D8D"/>
    <w:rsid w:val="00672375"/>
    <w:rsid w:val="006A7A3B"/>
    <w:rsid w:val="006B6B57"/>
    <w:rsid w:val="006C2896"/>
    <w:rsid w:val="006F6618"/>
    <w:rsid w:val="00705394"/>
    <w:rsid w:val="00743F62"/>
    <w:rsid w:val="00760D3A"/>
    <w:rsid w:val="00792925"/>
    <w:rsid w:val="007A1F42"/>
    <w:rsid w:val="007D76DD"/>
    <w:rsid w:val="00806806"/>
    <w:rsid w:val="008717E8"/>
    <w:rsid w:val="00884CFF"/>
    <w:rsid w:val="008A4081"/>
    <w:rsid w:val="008B3093"/>
    <w:rsid w:val="008D01AE"/>
    <w:rsid w:val="008E0423"/>
    <w:rsid w:val="009141DC"/>
    <w:rsid w:val="009174A1"/>
    <w:rsid w:val="00923B16"/>
    <w:rsid w:val="009665E4"/>
    <w:rsid w:val="0098674D"/>
    <w:rsid w:val="0099094A"/>
    <w:rsid w:val="00997ACA"/>
    <w:rsid w:val="009A0260"/>
    <w:rsid w:val="009B17F2"/>
    <w:rsid w:val="00A03FB7"/>
    <w:rsid w:val="00A75A11"/>
    <w:rsid w:val="00A85F3A"/>
    <w:rsid w:val="00AC58D3"/>
    <w:rsid w:val="00AD7EAD"/>
    <w:rsid w:val="00AE7B02"/>
    <w:rsid w:val="00B00070"/>
    <w:rsid w:val="00B35A32"/>
    <w:rsid w:val="00B432C6"/>
    <w:rsid w:val="00B471C5"/>
    <w:rsid w:val="00B6474A"/>
    <w:rsid w:val="00B85DB0"/>
    <w:rsid w:val="00B95D26"/>
    <w:rsid w:val="00BC5078"/>
    <w:rsid w:val="00BE1742"/>
    <w:rsid w:val="00C567E5"/>
    <w:rsid w:val="00CC3C4F"/>
    <w:rsid w:val="00D1261C"/>
    <w:rsid w:val="00D27C2C"/>
    <w:rsid w:val="00D75DCE"/>
    <w:rsid w:val="00DD35AC"/>
    <w:rsid w:val="00DD479F"/>
    <w:rsid w:val="00E15E48"/>
    <w:rsid w:val="00EB0723"/>
    <w:rsid w:val="00EB2705"/>
    <w:rsid w:val="00ED7DA3"/>
    <w:rsid w:val="00EE6F37"/>
    <w:rsid w:val="00F1599F"/>
    <w:rsid w:val="00F31EF2"/>
    <w:rsid w:val="00F7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4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4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ER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E8B0-9C80-453B-9A2C-12A6C95C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9</Pages>
  <Words>3124</Words>
  <Characters>20657</Characters>
  <Application>Microsoft Office Word</Application>
  <DocSecurity>0</DocSecurity>
  <Lines>421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 Olga</dc:creator>
  <cp:lastModifiedBy>Ovchinnikova Olga</cp:lastModifiedBy>
  <cp:revision>2</cp:revision>
  <cp:lastPrinted>2017-02-13T10:39:00Z</cp:lastPrinted>
  <dcterms:created xsi:type="dcterms:W3CDTF">2017-02-13T11:41:00Z</dcterms:created>
  <dcterms:modified xsi:type="dcterms:W3CDTF">2017-02-13T11:41:00Z</dcterms:modified>
</cp:coreProperties>
</file>