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B224FD">
        <w:trPr>
          <w:trHeight w:hRule="exact" w:val="851"/>
        </w:trPr>
        <w:tc>
          <w:tcPr>
            <w:tcW w:w="1274" w:type="dxa"/>
            <w:tcBorders>
              <w:bottom w:val="single" w:sz="4" w:space="0" w:color="auto"/>
            </w:tcBorders>
            <w:shd w:val="clear" w:color="auto" w:fill="auto"/>
          </w:tcPr>
          <w:p w:rsidR="006B3E27" w:rsidRPr="00983870" w:rsidRDefault="006B3E27" w:rsidP="00B224FD">
            <w:pPr>
              <w:bidi w:val="0"/>
              <w:jc w:val="right"/>
            </w:pPr>
          </w:p>
        </w:tc>
        <w:tc>
          <w:tcPr>
            <w:tcW w:w="5104" w:type="dxa"/>
            <w:tcBorders>
              <w:bottom w:val="single" w:sz="4" w:space="0" w:color="auto"/>
            </w:tcBorders>
            <w:shd w:val="clear" w:color="auto" w:fill="auto"/>
            <w:vAlign w:val="bottom"/>
          </w:tcPr>
          <w:p w:rsidR="006B3E27" w:rsidRPr="00B224FD" w:rsidRDefault="006B3E27" w:rsidP="00B224FD">
            <w:pPr>
              <w:spacing w:after="80" w:line="480" w:lineRule="exact"/>
              <w:jc w:val="left"/>
              <w:rPr>
                <w:szCs w:val="40"/>
                <w:rtl/>
              </w:rPr>
            </w:pPr>
            <w:r w:rsidRPr="00B224FD">
              <w:rPr>
                <w:rFonts w:hint="cs"/>
                <w:szCs w:val="40"/>
                <w:rtl/>
              </w:rPr>
              <w:t>الأمم المتحدة</w:t>
            </w:r>
          </w:p>
        </w:tc>
        <w:tc>
          <w:tcPr>
            <w:tcW w:w="3261" w:type="dxa"/>
            <w:tcBorders>
              <w:bottom w:val="single" w:sz="4" w:space="0" w:color="auto"/>
            </w:tcBorders>
            <w:shd w:val="clear" w:color="auto" w:fill="auto"/>
            <w:vAlign w:val="bottom"/>
          </w:tcPr>
          <w:p w:rsidR="006B3E27" w:rsidRPr="00B224FD" w:rsidRDefault="000B27F1" w:rsidP="000B27F1">
            <w:pPr>
              <w:bidi w:val="0"/>
              <w:spacing w:after="20"/>
              <w:jc w:val="left"/>
              <w:rPr>
                <w:szCs w:val="20"/>
              </w:rPr>
            </w:pPr>
            <w:r w:rsidRPr="000B27F1">
              <w:rPr>
                <w:sz w:val="40"/>
                <w:szCs w:val="20"/>
              </w:rPr>
              <w:t>CRC</w:t>
            </w:r>
            <w:r>
              <w:rPr>
                <w:szCs w:val="20"/>
              </w:rPr>
              <w:t>/C/TKM/CO/2-4</w:t>
            </w:r>
          </w:p>
        </w:tc>
      </w:tr>
      <w:tr w:rsidR="006B3E27" w:rsidRPr="00DB7679" w:rsidTr="00B224FD">
        <w:trPr>
          <w:trHeight w:hRule="exact" w:val="2835"/>
        </w:trPr>
        <w:tc>
          <w:tcPr>
            <w:tcW w:w="1274" w:type="dxa"/>
            <w:tcBorders>
              <w:top w:val="single" w:sz="4" w:space="0" w:color="auto"/>
              <w:bottom w:val="single" w:sz="12" w:space="0" w:color="auto"/>
            </w:tcBorders>
            <w:shd w:val="clear" w:color="auto" w:fill="auto"/>
          </w:tcPr>
          <w:p w:rsidR="006B3E27" w:rsidRPr="00DB7679" w:rsidRDefault="00A83CD4" w:rsidP="00B224FD">
            <w:pPr>
              <w:jc w:val="center"/>
              <w:rPr>
                <w:rtl/>
              </w:rPr>
            </w:pPr>
            <w:r>
              <w:rPr>
                <w:noProof/>
              </w:rPr>
              <w:drawing>
                <wp:inline distT="0" distB="0" distL="0" distR="0">
                  <wp:extent cx="629285" cy="6115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2" t="-1387" r="-52" b="-1387"/>
                          <a:stretch>
                            <a:fillRect/>
                          </a:stretch>
                        </pic:blipFill>
                        <pic:spPr bwMode="auto">
                          <a:xfrm>
                            <a:off x="0" y="0"/>
                            <a:ext cx="629285" cy="611505"/>
                          </a:xfrm>
                          <a:prstGeom prst="rect">
                            <a:avLst/>
                          </a:prstGeom>
                          <a:noFill/>
                          <a:ln>
                            <a:noFill/>
                          </a:ln>
                        </pic:spPr>
                      </pic:pic>
                    </a:graphicData>
                  </a:graphic>
                </wp:inline>
              </w:drawing>
            </w:r>
          </w:p>
        </w:tc>
        <w:tc>
          <w:tcPr>
            <w:tcW w:w="5104" w:type="dxa"/>
            <w:tcBorders>
              <w:top w:val="single" w:sz="4" w:space="0" w:color="auto"/>
              <w:bottom w:val="single" w:sz="12" w:space="0" w:color="auto"/>
            </w:tcBorders>
            <w:shd w:val="clear" w:color="auto" w:fill="auto"/>
          </w:tcPr>
          <w:p w:rsidR="006B3E27" w:rsidRPr="00B224FD" w:rsidRDefault="001E1CAD" w:rsidP="00B224FD">
            <w:pPr>
              <w:spacing w:before="240" w:after="40" w:line="640" w:lineRule="exact"/>
              <w:jc w:val="left"/>
              <w:rPr>
                <w:b/>
                <w:bCs/>
                <w:sz w:val="60"/>
                <w:szCs w:val="60"/>
                <w:rtl/>
              </w:rPr>
            </w:pPr>
            <w:r w:rsidRPr="00B224FD">
              <w:rPr>
                <w:rFonts w:hint="cs"/>
                <w:b/>
                <w:bCs/>
                <w:sz w:val="60"/>
                <w:szCs w:val="60"/>
                <w:rtl/>
              </w:rPr>
              <w:t>ا</w:t>
            </w:r>
            <w:r w:rsidR="004A14A6" w:rsidRPr="00B224FD">
              <w:rPr>
                <w:rFonts w:hint="cs"/>
                <w:b/>
                <w:bCs/>
                <w:sz w:val="60"/>
                <w:szCs w:val="60"/>
                <w:rtl/>
              </w:rPr>
              <w:t>تفاقي</w:t>
            </w:r>
            <w:r w:rsidR="00523BAE" w:rsidRPr="00B224FD">
              <w:rPr>
                <w:rFonts w:hint="cs"/>
                <w:b/>
                <w:bCs/>
                <w:sz w:val="60"/>
                <w:szCs w:val="60"/>
                <w:rtl/>
              </w:rPr>
              <w:t>ـ</w:t>
            </w:r>
            <w:r w:rsidR="004A14A6" w:rsidRPr="00B224FD">
              <w:rPr>
                <w:rFonts w:hint="cs"/>
                <w:b/>
                <w:bCs/>
                <w:sz w:val="60"/>
                <w:szCs w:val="60"/>
                <w:rtl/>
              </w:rPr>
              <w:t xml:space="preserve">ة </w:t>
            </w:r>
            <w:r w:rsidR="0045649E" w:rsidRPr="00B224FD">
              <w:rPr>
                <w:rFonts w:hint="cs"/>
                <w:b/>
                <w:bCs/>
                <w:sz w:val="60"/>
                <w:szCs w:val="60"/>
                <w:rtl/>
              </w:rPr>
              <w:t xml:space="preserve">حقوق </w:t>
            </w:r>
            <w:r w:rsidR="00A65558" w:rsidRPr="00B224FD">
              <w:rPr>
                <w:rFonts w:hint="cs"/>
                <w:b/>
                <w:bCs/>
                <w:sz w:val="60"/>
                <w:szCs w:val="60"/>
                <w:rtl/>
              </w:rPr>
              <w:t>الطفل</w:t>
            </w:r>
          </w:p>
        </w:tc>
        <w:tc>
          <w:tcPr>
            <w:tcW w:w="3261" w:type="dxa"/>
            <w:tcBorders>
              <w:top w:val="single" w:sz="4" w:space="0" w:color="auto"/>
              <w:bottom w:val="single" w:sz="12" w:space="0" w:color="auto"/>
            </w:tcBorders>
            <w:shd w:val="clear" w:color="auto" w:fill="auto"/>
          </w:tcPr>
          <w:p w:rsidR="006B3E27" w:rsidRDefault="000B27F1" w:rsidP="000B27F1">
            <w:pPr>
              <w:bidi w:val="0"/>
              <w:spacing w:before="240"/>
              <w:jc w:val="left"/>
            </w:pPr>
            <w:r>
              <w:t>Distr.: General</w:t>
            </w:r>
          </w:p>
          <w:p w:rsidR="000B27F1" w:rsidRDefault="00B97146" w:rsidP="000B27F1">
            <w:pPr>
              <w:bidi w:val="0"/>
              <w:jc w:val="left"/>
            </w:pPr>
            <w:r>
              <w:t>10 March 2015</w:t>
            </w:r>
          </w:p>
          <w:p w:rsidR="000B27F1" w:rsidRDefault="000B27F1" w:rsidP="000B27F1">
            <w:pPr>
              <w:bidi w:val="0"/>
              <w:jc w:val="left"/>
            </w:pPr>
            <w:r>
              <w:t>Arabic</w:t>
            </w:r>
          </w:p>
          <w:p w:rsidR="000B27F1" w:rsidRPr="008B4BC6" w:rsidRDefault="000B27F1" w:rsidP="000B27F1">
            <w:pPr>
              <w:bidi w:val="0"/>
              <w:jc w:val="left"/>
            </w:pPr>
            <w:r>
              <w:t>Original: English</w:t>
            </w:r>
          </w:p>
        </w:tc>
      </w:tr>
    </w:tbl>
    <w:p w:rsidR="000B27F1" w:rsidRPr="00DA18C5" w:rsidRDefault="000B27F1" w:rsidP="00DA18C5">
      <w:pPr>
        <w:pStyle w:val="SingleTxtGA"/>
        <w:spacing w:before="120"/>
        <w:ind w:left="0"/>
        <w:rPr>
          <w:b/>
          <w:bCs/>
          <w:sz w:val="26"/>
          <w:szCs w:val="36"/>
          <w:lang w:val="en-GB"/>
        </w:rPr>
      </w:pPr>
      <w:r w:rsidRPr="00DA18C5">
        <w:rPr>
          <w:b/>
          <w:bCs/>
          <w:sz w:val="26"/>
          <w:szCs w:val="36"/>
          <w:rtl/>
          <w:lang w:val="en-GB"/>
        </w:rPr>
        <w:t>لجنة حقوق الطفل</w:t>
      </w:r>
    </w:p>
    <w:p w:rsidR="000B27F1" w:rsidRPr="00DA18C5" w:rsidRDefault="000B27F1" w:rsidP="00DA18C5">
      <w:pPr>
        <w:pStyle w:val="HChGA"/>
        <w:rPr>
          <w:spacing w:val="-2"/>
          <w:lang w:val="en-GB"/>
        </w:rPr>
      </w:pPr>
      <w:r w:rsidRPr="00DA18C5">
        <w:rPr>
          <w:spacing w:val="-2"/>
          <w:rtl/>
          <w:lang w:val="en-GB"/>
        </w:rPr>
        <w:tab/>
      </w:r>
      <w:r w:rsidRPr="00DA18C5">
        <w:rPr>
          <w:spacing w:val="-2"/>
          <w:rtl/>
          <w:lang w:val="en-GB"/>
        </w:rPr>
        <w:tab/>
      </w:r>
      <w:dir w:val="rtl">
        <w:r w:rsidRPr="00DA18C5">
          <w:rPr>
            <w:rFonts w:hint="cs"/>
            <w:spacing w:val="-2"/>
            <w:rtl/>
            <w:lang w:val="en-GB"/>
          </w:rPr>
          <w:t>الملاحظات</w:t>
        </w:r>
        <w:r w:rsidRPr="00DA18C5">
          <w:rPr>
            <w:spacing w:val="-2"/>
            <w:rtl/>
            <w:lang w:val="en-GB"/>
          </w:rPr>
          <w:t xml:space="preserve"> </w:t>
        </w:r>
        <w:r w:rsidRPr="00DA18C5">
          <w:rPr>
            <w:rFonts w:hint="cs"/>
            <w:spacing w:val="-2"/>
            <w:rtl/>
            <w:lang w:val="en-GB"/>
          </w:rPr>
          <w:t>الختامية</w:t>
        </w:r>
        <w:r w:rsidRPr="00DA18C5">
          <w:rPr>
            <w:spacing w:val="-2"/>
            <w:rtl/>
            <w:lang w:val="en-GB"/>
          </w:rPr>
          <w:t xml:space="preserve"> </w:t>
        </w:r>
        <w:r w:rsidRPr="00DA18C5">
          <w:rPr>
            <w:rFonts w:hint="cs"/>
            <w:spacing w:val="-2"/>
            <w:rtl/>
            <w:lang w:val="en-GB"/>
          </w:rPr>
          <w:t>المتعلقة</w:t>
        </w:r>
        <w:r w:rsidRPr="00DA18C5">
          <w:rPr>
            <w:spacing w:val="-2"/>
            <w:rtl/>
            <w:lang w:val="en-GB"/>
          </w:rPr>
          <w:t xml:space="preserve"> </w:t>
        </w:r>
        <w:r w:rsidRPr="00DA18C5">
          <w:rPr>
            <w:rFonts w:hint="cs"/>
            <w:spacing w:val="-2"/>
            <w:rtl/>
            <w:lang w:val="en-GB"/>
          </w:rPr>
          <w:t>بالتقرير</w:t>
        </w:r>
        <w:r w:rsidRPr="00DA18C5">
          <w:rPr>
            <w:spacing w:val="-2"/>
            <w:rtl/>
            <w:lang w:val="en-GB"/>
          </w:rPr>
          <w:t xml:space="preserve"> </w:t>
        </w:r>
        <w:r w:rsidRPr="00DA18C5">
          <w:rPr>
            <w:rFonts w:hint="cs"/>
            <w:spacing w:val="-2"/>
            <w:rtl/>
            <w:lang w:val="en-GB"/>
          </w:rPr>
          <w:t>الجامع</w:t>
        </w:r>
        <w:r w:rsidRPr="00DA18C5">
          <w:rPr>
            <w:spacing w:val="-2"/>
            <w:rtl/>
            <w:lang w:val="en-GB"/>
          </w:rPr>
          <w:t xml:space="preserve"> </w:t>
        </w:r>
        <w:r w:rsidRPr="00DA18C5">
          <w:rPr>
            <w:rFonts w:hint="cs"/>
            <w:spacing w:val="-2"/>
            <w:rtl/>
            <w:lang w:val="en-GB"/>
          </w:rPr>
          <w:t>للتقارير</w:t>
        </w:r>
        <w:r w:rsidRPr="00DA18C5">
          <w:rPr>
            <w:spacing w:val="-2"/>
            <w:rtl/>
            <w:lang w:val="en-GB"/>
          </w:rPr>
          <w:t xml:space="preserve"> </w:t>
        </w:r>
        <w:r w:rsidRPr="00DA18C5">
          <w:rPr>
            <w:rFonts w:hint="cs"/>
            <w:spacing w:val="-2"/>
            <w:rtl/>
            <w:lang w:val="en-GB"/>
          </w:rPr>
          <w:t>الدورية</w:t>
        </w:r>
        <w:r w:rsidRPr="00DA18C5">
          <w:rPr>
            <w:spacing w:val="-2"/>
            <w:rtl/>
            <w:lang w:val="en-GB"/>
          </w:rPr>
          <w:t xml:space="preserve"> </w:t>
        </w:r>
        <w:r w:rsidRPr="00DA18C5">
          <w:rPr>
            <w:rFonts w:hint="cs"/>
            <w:spacing w:val="-2"/>
            <w:rtl/>
            <w:lang w:val="en-GB"/>
          </w:rPr>
          <w:t>من</w:t>
        </w:r>
        <w:r w:rsidRPr="00DA18C5">
          <w:rPr>
            <w:spacing w:val="-2"/>
            <w:rtl/>
            <w:lang w:val="en-GB"/>
          </w:rPr>
          <w:t xml:space="preserve"> </w:t>
        </w:r>
        <w:r w:rsidRPr="00DA18C5">
          <w:rPr>
            <w:rFonts w:hint="cs"/>
            <w:spacing w:val="-2"/>
            <w:rtl/>
            <w:lang w:val="en-GB"/>
          </w:rPr>
          <w:t>الثاني</w:t>
        </w:r>
        <w:r w:rsidRPr="00DA18C5">
          <w:rPr>
            <w:spacing w:val="-2"/>
            <w:rtl/>
            <w:lang w:val="en-GB"/>
          </w:rPr>
          <w:t xml:space="preserve"> </w:t>
        </w:r>
        <w:r w:rsidRPr="00DA18C5">
          <w:rPr>
            <w:rFonts w:hint="cs"/>
            <w:spacing w:val="-2"/>
            <w:rtl/>
            <w:lang w:val="en-GB"/>
          </w:rPr>
          <w:t>إلى</w:t>
        </w:r>
        <w:r w:rsidRPr="00DA18C5">
          <w:rPr>
            <w:spacing w:val="-2"/>
            <w:rtl/>
            <w:lang w:val="en-GB"/>
          </w:rPr>
          <w:t xml:space="preserve"> </w:t>
        </w:r>
        <w:r w:rsidRPr="00DA18C5">
          <w:rPr>
            <w:rFonts w:hint="cs"/>
            <w:spacing w:val="-2"/>
            <w:rtl/>
            <w:lang w:val="en-GB"/>
          </w:rPr>
          <w:t>الرابع</w:t>
        </w:r>
        <w:r w:rsidRPr="00DA18C5">
          <w:rPr>
            <w:spacing w:val="-2"/>
            <w:rtl/>
            <w:lang w:val="en-GB"/>
          </w:rPr>
          <w:t xml:space="preserve"> </w:t>
        </w:r>
        <w:r w:rsidRPr="00DA18C5">
          <w:rPr>
            <w:rFonts w:hint="cs"/>
            <w:spacing w:val="-2"/>
            <w:rtl/>
            <w:lang w:val="en-GB"/>
          </w:rPr>
          <w:t>لتركمانستان</w:t>
        </w:r>
        <w:r w:rsidR="00DA18C5" w:rsidRPr="000004B8">
          <w:rPr>
            <w:rStyle w:val="FootnoteReference"/>
            <w:spacing w:val="-2"/>
            <w:position w:val="6"/>
            <w:sz w:val="20"/>
            <w:vertAlign w:val="baseline"/>
            <w:rtl/>
            <w:lang w:val="en-GB"/>
          </w:rPr>
          <w:footnoteReference w:customMarkFollows="1" w:id="1"/>
          <w:t>*</w:t>
        </w:r>
        <w:r w:rsidRPr="000004B8">
          <w:rPr>
            <w:rFonts w:cs="Times New Roman" w:hint="cs"/>
            <w:spacing w:val="-2"/>
            <w:position w:val="6"/>
            <w:rtl/>
            <w:lang w:val="en-GB"/>
          </w:rPr>
          <w:t>‬</w:t>
        </w:r>
        <w:r w:rsidRPr="000004B8">
          <w:rPr>
            <w:rFonts w:cs="Times New Roman" w:hint="cs"/>
            <w:spacing w:val="-2"/>
            <w:position w:val="6"/>
            <w:rtl/>
            <w:lang w:val="en-GB"/>
          </w:rPr>
          <w:t>‬</w:t>
        </w:r>
        <w:r w:rsidRPr="000004B8">
          <w:rPr>
            <w:rFonts w:cs="Times New Roman" w:hint="cs"/>
            <w:spacing w:val="-2"/>
            <w:position w:val="6"/>
            <w:rtl/>
            <w:lang w:val="en-GB"/>
          </w:rPr>
          <w:t>‬</w:t>
        </w:r>
        <w:r w:rsidRPr="000004B8">
          <w:rPr>
            <w:rFonts w:cs="Times New Roman" w:hint="cs"/>
            <w:spacing w:val="-2"/>
            <w:position w:val="6"/>
            <w:rtl/>
            <w:lang w:val="en-GB"/>
          </w:rPr>
          <w:t>‬</w:t>
        </w:r>
        <w:r w:rsidRPr="000004B8">
          <w:rPr>
            <w:rFonts w:cs="Times New Roman" w:hint="cs"/>
            <w:spacing w:val="-2"/>
            <w:position w:val="6"/>
            <w:rtl/>
            <w:lang w:val="en-GB"/>
          </w:rPr>
          <w:t>‬</w:t>
        </w:r>
        <w:r w:rsidRPr="000004B8">
          <w:rPr>
            <w:rFonts w:cs="Times New Roman" w:hint="cs"/>
            <w:spacing w:val="-2"/>
            <w:position w:val="6"/>
            <w:rtl/>
            <w:lang w:val="en-GB"/>
          </w:rPr>
          <w:t>‬</w:t>
        </w:r>
        <w:r w:rsidRPr="000004B8">
          <w:rPr>
            <w:rFonts w:cs="Times New Roman" w:hint="cs"/>
            <w:spacing w:val="-2"/>
            <w:position w:val="6"/>
            <w:rtl/>
            <w:lang w:val="en-GB"/>
          </w:rPr>
          <w:t>‬</w:t>
        </w:r>
      </w:dir>
    </w:p>
    <w:p w:rsidR="000B27F1" w:rsidRPr="000B27F1" w:rsidRDefault="000B27F1" w:rsidP="000B27F1">
      <w:pPr>
        <w:pStyle w:val="HChGA"/>
        <w:rPr>
          <w:lang w:val="en-GB"/>
        </w:rPr>
      </w:pPr>
      <w:r>
        <w:rPr>
          <w:rFonts w:hint="cs"/>
          <w:rtl/>
          <w:lang w:val="en-GB"/>
        </w:rPr>
        <w:tab/>
      </w:r>
      <w:r>
        <w:rPr>
          <w:rtl/>
          <w:lang w:val="en-GB"/>
        </w:rPr>
        <w:t>أولا</w:t>
      </w:r>
      <w:r>
        <w:rPr>
          <w:rFonts w:hint="cs"/>
          <w:rtl/>
          <w:lang w:val="en-GB"/>
        </w:rPr>
        <w:t>ً</w:t>
      </w:r>
      <w:r>
        <w:rPr>
          <w:rtl/>
          <w:lang w:val="en-GB"/>
        </w:rPr>
        <w:t>-</w:t>
      </w:r>
      <w:r>
        <w:rPr>
          <w:rFonts w:hint="cs"/>
          <w:rtl/>
          <w:lang w:val="en-GB"/>
        </w:rPr>
        <w:tab/>
      </w:r>
      <w:r>
        <w:rPr>
          <w:rtl/>
          <w:lang w:val="en-GB"/>
        </w:rPr>
        <w:t>مقدمة</w:t>
      </w:r>
    </w:p>
    <w:p w:rsidR="000B27F1" w:rsidRPr="000B27F1" w:rsidRDefault="000B27F1" w:rsidP="000B27F1">
      <w:pPr>
        <w:pStyle w:val="SingleTxtGA"/>
        <w:rPr>
          <w:lang w:val="en-GB"/>
        </w:rPr>
      </w:pPr>
      <w:r w:rsidRPr="000B27F1">
        <w:rPr>
          <w:rtl/>
          <w:lang w:val="en-GB"/>
        </w:rPr>
        <w:t>١-</w:t>
      </w:r>
      <w:r w:rsidRPr="000B27F1">
        <w:rPr>
          <w:rtl/>
          <w:lang w:val="en-GB"/>
        </w:rPr>
        <w:tab/>
        <w:t xml:space="preserve">نظرت اللجنة في التقرير الجامع للتقارير الدورية من الثاني إلى الرابع لتركمانستان </w:t>
      </w:r>
      <w:r w:rsidRPr="00DA18C5">
        <w:rPr>
          <w:spacing w:val="-5"/>
          <w:rtl/>
          <w:lang w:val="en-GB"/>
        </w:rPr>
        <w:t>(</w:t>
      </w:r>
      <w:r w:rsidRPr="00DA18C5">
        <w:rPr>
          <w:spacing w:val="-5"/>
          <w:lang w:val="en-GB"/>
        </w:rPr>
        <w:t>CRC/C/TKM/2-4</w:t>
      </w:r>
      <w:r w:rsidRPr="00DA18C5">
        <w:rPr>
          <w:spacing w:val="-5"/>
          <w:rtl/>
          <w:lang w:val="en-GB"/>
        </w:rPr>
        <w:t xml:space="preserve">) في جلستيها 1935 و1937 (انظر </w:t>
      </w:r>
      <w:r w:rsidRPr="00DA18C5">
        <w:rPr>
          <w:spacing w:val="-5"/>
          <w:lang w:val="en-GB"/>
        </w:rPr>
        <w:t>CRC/C/SR.1935</w:t>
      </w:r>
      <w:r w:rsidRPr="00DA18C5">
        <w:rPr>
          <w:spacing w:val="-5"/>
          <w:rtl/>
          <w:lang w:val="en-GB"/>
        </w:rPr>
        <w:t xml:space="preserve"> و1937)، المعقودتين</w:t>
      </w:r>
      <w:r w:rsidRPr="000B27F1">
        <w:rPr>
          <w:rtl/>
          <w:lang w:val="en-GB"/>
        </w:rPr>
        <w:t xml:space="preserve"> في 13 و14 كانون الثاني/يناير 2015، واعتمدت في جلستها 1983 المعقودة في</w:t>
      </w:r>
      <w:r>
        <w:rPr>
          <w:rFonts w:hint="cs"/>
          <w:rtl/>
          <w:lang w:val="en-GB"/>
        </w:rPr>
        <w:t> </w:t>
      </w:r>
      <w:r w:rsidRPr="000B27F1">
        <w:rPr>
          <w:rtl/>
          <w:lang w:val="en-GB"/>
        </w:rPr>
        <w:t xml:space="preserve">30 كانون الثاني/يناير 2015 الملاحظات الختامية التالية. </w:t>
      </w:r>
    </w:p>
    <w:p w:rsidR="000B27F1" w:rsidRPr="000B27F1" w:rsidRDefault="000B27F1" w:rsidP="00DA18C5">
      <w:pPr>
        <w:pStyle w:val="SingleTxtGA"/>
        <w:rPr>
          <w:lang w:val="en-GB"/>
        </w:rPr>
      </w:pPr>
      <w:r w:rsidRPr="000B27F1">
        <w:rPr>
          <w:rtl/>
          <w:lang w:val="en-GB"/>
        </w:rPr>
        <w:t>٢-</w:t>
      </w:r>
      <w:r w:rsidRPr="000B27F1">
        <w:rPr>
          <w:rtl/>
          <w:lang w:val="en-GB"/>
        </w:rPr>
        <w:tab/>
      </w:r>
      <w:r w:rsidRPr="000B27F1">
        <w:rPr>
          <w:rFonts w:ascii="Traditional Arabic" w:hAnsi="Traditional Arabic" w:hint="cs"/>
          <w:rtl/>
          <w:lang w:val="en-GB"/>
        </w:rPr>
        <w:t>وترحب</w:t>
      </w:r>
      <w:r w:rsidRPr="000B27F1">
        <w:rPr>
          <w:rtl/>
          <w:lang w:val="en-GB"/>
        </w:rPr>
        <w:t xml:space="preserve"> </w:t>
      </w:r>
      <w:r w:rsidRPr="000B27F1">
        <w:rPr>
          <w:rFonts w:ascii="Traditional Arabic" w:hAnsi="Traditional Arabic" w:hint="cs"/>
          <w:rtl/>
          <w:lang w:val="en-GB"/>
        </w:rPr>
        <w:t>اللجنة</w:t>
      </w:r>
      <w:r w:rsidRPr="000B27F1">
        <w:rPr>
          <w:rtl/>
          <w:lang w:val="en-GB"/>
        </w:rPr>
        <w:t xml:space="preserve"> </w:t>
      </w:r>
      <w:r w:rsidRPr="000B27F1">
        <w:rPr>
          <w:rFonts w:ascii="Traditional Arabic" w:hAnsi="Traditional Arabic" w:hint="cs"/>
          <w:rtl/>
          <w:lang w:val="en-GB"/>
        </w:rPr>
        <w:t>بتقديم</w:t>
      </w:r>
      <w:r w:rsidRPr="000B27F1">
        <w:rPr>
          <w:rtl/>
          <w:lang w:val="en-GB"/>
        </w:rPr>
        <w:t xml:space="preserve"> </w:t>
      </w:r>
      <w:r w:rsidRPr="000B27F1">
        <w:rPr>
          <w:rFonts w:ascii="Traditional Arabic" w:hAnsi="Traditional Arabic" w:hint="cs"/>
          <w:rtl/>
          <w:lang w:val="en-GB"/>
        </w:rPr>
        <w:t>الدولة</w:t>
      </w:r>
      <w:r w:rsidRPr="000B27F1">
        <w:rPr>
          <w:rtl/>
          <w:lang w:val="en-GB"/>
        </w:rPr>
        <w:t xml:space="preserve"> </w:t>
      </w:r>
      <w:r w:rsidRPr="000B27F1">
        <w:rPr>
          <w:rFonts w:ascii="Traditional Arabic" w:hAnsi="Traditional Arabic" w:hint="cs"/>
          <w:rtl/>
          <w:lang w:val="en-GB"/>
        </w:rPr>
        <w:t>الطرف</w:t>
      </w:r>
      <w:r w:rsidRPr="000B27F1">
        <w:rPr>
          <w:rtl/>
          <w:lang w:val="en-GB"/>
        </w:rPr>
        <w:t xml:space="preserve"> </w:t>
      </w:r>
      <w:r w:rsidRPr="000B27F1">
        <w:rPr>
          <w:rFonts w:ascii="Traditional Arabic" w:hAnsi="Traditional Arabic" w:hint="cs"/>
          <w:rtl/>
          <w:lang w:val="en-GB"/>
        </w:rPr>
        <w:t>تقريرها</w:t>
      </w:r>
      <w:r w:rsidRPr="000B27F1">
        <w:rPr>
          <w:rtl/>
          <w:lang w:val="en-GB"/>
        </w:rPr>
        <w:t xml:space="preserve"> </w:t>
      </w:r>
      <w:r w:rsidRPr="000B27F1">
        <w:rPr>
          <w:rFonts w:ascii="Traditional Arabic" w:hAnsi="Traditional Arabic" w:hint="cs"/>
          <w:rtl/>
          <w:lang w:val="en-GB"/>
        </w:rPr>
        <w:t>الجامع</w:t>
      </w:r>
      <w:r w:rsidRPr="000B27F1">
        <w:rPr>
          <w:rtl/>
          <w:lang w:val="en-GB"/>
        </w:rPr>
        <w:t xml:space="preserve"> </w:t>
      </w:r>
      <w:r w:rsidRPr="000B27F1">
        <w:rPr>
          <w:rFonts w:ascii="Traditional Arabic" w:hAnsi="Traditional Arabic" w:hint="cs"/>
          <w:rtl/>
          <w:lang w:val="en-GB"/>
        </w:rPr>
        <w:t>للتقارير</w:t>
      </w:r>
      <w:r w:rsidRPr="000B27F1">
        <w:rPr>
          <w:rtl/>
          <w:lang w:val="en-GB"/>
        </w:rPr>
        <w:t xml:space="preserve"> </w:t>
      </w:r>
      <w:r w:rsidRPr="000B27F1">
        <w:rPr>
          <w:rFonts w:ascii="Traditional Arabic" w:hAnsi="Traditional Arabic" w:hint="cs"/>
          <w:rtl/>
          <w:lang w:val="en-GB"/>
        </w:rPr>
        <w:t>الدورية</w:t>
      </w:r>
      <w:r w:rsidRPr="000B27F1">
        <w:rPr>
          <w:rtl/>
          <w:lang w:val="en-GB"/>
        </w:rPr>
        <w:t xml:space="preserve"> </w:t>
      </w:r>
      <w:r w:rsidRPr="000B27F1">
        <w:rPr>
          <w:rFonts w:ascii="Traditional Arabic" w:hAnsi="Traditional Arabic" w:hint="cs"/>
          <w:rtl/>
          <w:lang w:val="en-GB"/>
        </w:rPr>
        <w:t>من</w:t>
      </w:r>
      <w:r w:rsidRPr="000B27F1">
        <w:rPr>
          <w:rtl/>
          <w:lang w:val="en-GB"/>
        </w:rPr>
        <w:t xml:space="preserve"> </w:t>
      </w:r>
      <w:r w:rsidRPr="000B27F1">
        <w:rPr>
          <w:rFonts w:ascii="Traditional Arabic" w:hAnsi="Traditional Arabic" w:hint="cs"/>
          <w:rtl/>
          <w:lang w:val="en-GB"/>
        </w:rPr>
        <w:t>الثاني</w:t>
      </w:r>
      <w:r w:rsidRPr="000B27F1">
        <w:rPr>
          <w:rtl/>
          <w:lang w:val="en-GB"/>
        </w:rPr>
        <w:t xml:space="preserve"> </w:t>
      </w:r>
      <w:r w:rsidRPr="000B27F1">
        <w:rPr>
          <w:rFonts w:ascii="Traditional Arabic" w:hAnsi="Traditional Arabic" w:hint="cs"/>
          <w:rtl/>
          <w:lang w:val="en-GB"/>
        </w:rPr>
        <w:t>إلى</w:t>
      </w:r>
      <w:r w:rsidR="00DA18C5">
        <w:rPr>
          <w:rFonts w:hint="cs"/>
          <w:rtl/>
          <w:lang w:val="en-GB"/>
        </w:rPr>
        <w:t> </w:t>
      </w:r>
      <w:r w:rsidRPr="000B27F1">
        <w:rPr>
          <w:rFonts w:ascii="Traditional Arabic" w:hAnsi="Traditional Arabic" w:hint="cs"/>
          <w:rtl/>
          <w:lang w:val="en-GB"/>
        </w:rPr>
        <w:t>الرابع</w:t>
      </w:r>
      <w:r>
        <w:rPr>
          <w:rFonts w:hint="cs"/>
          <w:rtl/>
          <w:lang w:val="en-GB"/>
        </w:rPr>
        <w:t> </w:t>
      </w:r>
      <w:r w:rsidRPr="000B27F1">
        <w:rPr>
          <w:rtl/>
          <w:lang w:val="en-GB"/>
        </w:rPr>
        <w:t>(</w:t>
      </w:r>
      <w:r w:rsidRPr="000B27F1">
        <w:rPr>
          <w:lang w:val="en-GB"/>
        </w:rPr>
        <w:t>CRC/C/TKM/2-4</w:t>
      </w:r>
      <w:r w:rsidRPr="000B27F1">
        <w:rPr>
          <w:rtl/>
          <w:lang w:val="en-GB"/>
        </w:rPr>
        <w:t>) وبالردود الخطية على قائمة القضايا التي وضعتها اللجنة (</w:t>
      </w:r>
      <w:r w:rsidRPr="000B27F1">
        <w:rPr>
          <w:lang w:val="en-GB"/>
        </w:rPr>
        <w:t>CRC/C/TKM/Q/2-4/Add.1</w:t>
      </w:r>
      <w:r w:rsidRPr="000B27F1">
        <w:rPr>
          <w:rtl/>
          <w:lang w:val="en-GB"/>
        </w:rPr>
        <w:t>)، وهو ما أتاح فهم حالة حقوق الطفل في الدولة الطرف فهماً أفضل.</w:t>
      </w:r>
      <w:r w:rsidRPr="000B27F1">
        <w:rPr>
          <w:rFonts w:cs="Times New Roman" w:hint="cs"/>
          <w:rtl/>
          <w:lang w:val="en-GB"/>
        </w:rPr>
        <w:t>‬</w:t>
      </w:r>
      <w:r w:rsidRPr="000B27F1">
        <w:rPr>
          <w:rtl/>
          <w:lang w:val="en-GB"/>
        </w:rPr>
        <w:t xml:space="preserve"> </w:t>
      </w:r>
      <w:r w:rsidRPr="000B27F1">
        <w:rPr>
          <w:rFonts w:ascii="Traditional Arabic" w:hAnsi="Traditional Arabic" w:hint="cs"/>
          <w:rtl/>
          <w:lang w:val="en-GB"/>
        </w:rPr>
        <w:t>وتُعرب</w:t>
      </w:r>
      <w:r w:rsidRPr="000B27F1">
        <w:rPr>
          <w:rtl/>
          <w:lang w:val="en-GB"/>
        </w:rPr>
        <w:t xml:space="preserve"> </w:t>
      </w:r>
      <w:r w:rsidRPr="000B27F1">
        <w:rPr>
          <w:rFonts w:ascii="Traditional Arabic" w:hAnsi="Traditional Arabic" w:hint="cs"/>
          <w:rtl/>
          <w:lang w:val="en-GB"/>
        </w:rPr>
        <w:t>اللجنة</w:t>
      </w:r>
      <w:r w:rsidRPr="000B27F1">
        <w:rPr>
          <w:rtl/>
          <w:lang w:val="en-GB"/>
        </w:rPr>
        <w:t xml:space="preserve"> </w:t>
      </w:r>
      <w:r w:rsidRPr="000B27F1">
        <w:rPr>
          <w:rFonts w:ascii="Traditional Arabic" w:hAnsi="Traditional Arabic" w:hint="cs"/>
          <w:rtl/>
          <w:lang w:val="en-GB"/>
        </w:rPr>
        <w:t>عن</w:t>
      </w:r>
      <w:r w:rsidRPr="000B27F1">
        <w:rPr>
          <w:rtl/>
          <w:lang w:val="en-GB"/>
        </w:rPr>
        <w:t xml:space="preserve"> </w:t>
      </w:r>
      <w:r w:rsidRPr="000B27F1">
        <w:rPr>
          <w:rFonts w:ascii="Traditional Arabic" w:hAnsi="Traditional Arabic" w:hint="cs"/>
          <w:rtl/>
          <w:lang w:val="en-GB"/>
        </w:rPr>
        <w:t>تقديرها</w:t>
      </w:r>
      <w:r w:rsidRPr="000B27F1">
        <w:rPr>
          <w:rtl/>
          <w:lang w:val="en-GB"/>
        </w:rPr>
        <w:t xml:space="preserve"> </w:t>
      </w:r>
      <w:r w:rsidRPr="000B27F1">
        <w:rPr>
          <w:rFonts w:ascii="Traditional Arabic" w:hAnsi="Traditional Arabic" w:hint="cs"/>
          <w:rtl/>
          <w:lang w:val="en-GB"/>
        </w:rPr>
        <w:t>للحوار</w:t>
      </w:r>
      <w:r w:rsidRPr="000B27F1">
        <w:rPr>
          <w:rtl/>
          <w:lang w:val="en-GB"/>
        </w:rPr>
        <w:t xml:space="preserve"> </w:t>
      </w:r>
      <w:r w:rsidRPr="000B27F1">
        <w:rPr>
          <w:rFonts w:ascii="Traditional Arabic" w:hAnsi="Traditional Arabic" w:hint="cs"/>
          <w:rtl/>
          <w:lang w:val="en-GB"/>
        </w:rPr>
        <w:t>البناء</w:t>
      </w:r>
      <w:r w:rsidRPr="000B27F1">
        <w:rPr>
          <w:rtl/>
          <w:lang w:val="en-GB"/>
        </w:rPr>
        <w:t xml:space="preserve"> </w:t>
      </w:r>
      <w:r w:rsidRPr="000B27F1">
        <w:rPr>
          <w:rFonts w:ascii="Traditional Arabic" w:hAnsi="Traditional Arabic" w:hint="cs"/>
          <w:rtl/>
          <w:lang w:val="en-GB"/>
        </w:rPr>
        <w:t>الذي</w:t>
      </w:r>
      <w:r w:rsidRPr="000B27F1">
        <w:rPr>
          <w:rtl/>
          <w:lang w:val="en-GB"/>
        </w:rPr>
        <w:t xml:space="preserve"> </w:t>
      </w:r>
      <w:r w:rsidRPr="000B27F1">
        <w:rPr>
          <w:rFonts w:ascii="Traditional Arabic" w:hAnsi="Traditional Arabic" w:hint="cs"/>
          <w:rtl/>
          <w:lang w:val="en-GB"/>
        </w:rPr>
        <w:t>دار</w:t>
      </w:r>
      <w:r w:rsidRPr="000B27F1">
        <w:rPr>
          <w:rtl/>
          <w:lang w:val="en-GB"/>
        </w:rPr>
        <w:t xml:space="preserve"> </w:t>
      </w:r>
      <w:r w:rsidRPr="000B27F1">
        <w:rPr>
          <w:rFonts w:ascii="Traditional Arabic" w:hAnsi="Traditional Arabic" w:hint="cs"/>
          <w:rtl/>
          <w:lang w:val="en-GB"/>
        </w:rPr>
        <w:t>مع</w:t>
      </w:r>
      <w:r w:rsidRPr="000B27F1">
        <w:rPr>
          <w:rtl/>
          <w:lang w:val="en-GB"/>
        </w:rPr>
        <w:t xml:space="preserve"> </w:t>
      </w:r>
      <w:r w:rsidRPr="000B27F1">
        <w:rPr>
          <w:rFonts w:ascii="Traditional Arabic" w:hAnsi="Traditional Arabic" w:hint="cs"/>
          <w:rtl/>
          <w:lang w:val="en-GB"/>
        </w:rPr>
        <w:t>وفد</w:t>
      </w:r>
      <w:r w:rsidRPr="000B27F1">
        <w:rPr>
          <w:rtl/>
          <w:lang w:val="en-GB"/>
        </w:rPr>
        <w:t xml:space="preserve"> </w:t>
      </w:r>
      <w:r w:rsidRPr="000B27F1">
        <w:rPr>
          <w:rFonts w:ascii="Traditional Arabic" w:hAnsi="Traditional Arabic" w:hint="cs"/>
          <w:rtl/>
          <w:lang w:val="en-GB"/>
        </w:rPr>
        <w:t>الدولة</w:t>
      </w:r>
      <w:r w:rsidRPr="000B27F1">
        <w:rPr>
          <w:rtl/>
          <w:lang w:val="en-GB"/>
        </w:rPr>
        <w:t xml:space="preserve"> </w:t>
      </w:r>
      <w:r w:rsidRPr="000B27F1">
        <w:rPr>
          <w:rFonts w:ascii="Traditional Arabic" w:hAnsi="Traditional Arabic" w:hint="cs"/>
          <w:rtl/>
          <w:lang w:val="en-GB"/>
        </w:rPr>
        <w:t>الطرف</w:t>
      </w:r>
      <w:r w:rsidRPr="000B27F1">
        <w:rPr>
          <w:rtl/>
          <w:lang w:val="en-GB"/>
        </w:rPr>
        <w:t xml:space="preserve"> </w:t>
      </w:r>
      <w:r w:rsidRPr="000B27F1">
        <w:rPr>
          <w:rFonts w:ascii="Traditional Arabic" w:hAnsi="Traditional Arabic" w:hint="cs"/>
          <w:rtl/>
          <w:lang w:val="en-GB"/>
        </w:rPr>
        <w:t>المتعدد</w:t>
      </w:r>
      <w:r w:rsidRPr="000B27F1">
        <w:rPr>
          <w:rtl/>
          <w:lang w:val="en-GB"/>
        </w:rPr>
        <w:t xml:space="preserve"> </w:t>
      </w:r>
      <w:r w:rsidRPr="000B27F1">
        <w:rPr>
          <w:rFonts w:ascii="Traditional Arabic" w:hAnsi="Traditional Arabic" w:hint="cs"/>
          <w:rtl/>
          <w:lang w:val="en-GB"/>
        </w:rPr>
        <w:t>القطاعات</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tl/>
          <w:lang w:val="en-GB"/>
        </w:rPr>
        <w:t>.</w:t>
      </w:r>
      <w:r w:rsidRPr="000B27F1">
        <w:rPr>
          <w:rFonts w:cs="Times New Roman" w:hint="cs"/>
          <w:rtl/>
          <w:lang w:val="en-GB"/>
        </w:rPr>
        <w:t>‬</w:t>
      </w:r>
      <w:r w:rsidRPr="000B27F1">
        <w:rPr>
          <w:rFonts w:cs="Times New Roman" w:hint="cs"/>
          <w:rtl/>
          <w:lang w:val="en-GB"/>
        </w:rPr>
        <w:t>‬</w:t>
      </w:r>
    </w:p>
    <w:p w:rsidR="000B27F1" w:rsidRPr="000B27F1" w:rsidRDefault="000B27F1" w:rsidP="000B27F1">
      <w:pPr>
        <w:pStyle w:val="HChGA"/>
        <w:rPr>
          <w:lang w:val="en-GB"/>
        </w:rPr>
      </w:pPr>
      <w:r>
        <w:rPr>
          <w:rFonts w:hint="cs"/>
          <w:rtl/>
          <w:lang w:val="en-GB"/>
        </w:rPr>
        <w:tab/>
      </w:r>
      <w:r w:rsidRPr="000B27F1">
        <w:rPr>
          <w:rtl/>
          <w:lang w:val="en-GB"/>
        </w:rPr>
        <w:t>ثانيا</w:t>
      </w:r>
      <w:r>
        <w:rPr>
          <w:rFonts w:hint="cs"/>
          <w:rtl/>
          <w:lang w:val="en-GB"/>
        </w:rPr>
        <w:t>ً</w:t>
      </w:r>
      <w:r w:rsidRPr="000B27F1">
        <w:rPr>
          <w:rtl/>
          <w:lang w:val="en-GB"/>
        </w:rPr>
        <w:t>-</w:t>
      </w:r>
      <w:dir w:val="rtl">
        <w:r>
          <w:rPr>
            <w:rFonts w:hint="cs"/>
            <w:rtl/>
            <w:lang w:val="en-GB"/>
          </w:rPr>
          <w:tab/>
        </w:r>
        <w:r w:rsidRPr="000B27F1">
          <w:rPr>
            <w:rFonts w:ascii="Traditional Arabic" w:hAnsi="Traditional Arabic" w:hint="cs"/>
            <w:rtl/>
            <w:lang w:val="en-GB"/>
          </w:rPr>
          <w:t>تدابير</w:t>
        </w:r>
        <w:r w:rsidRPr="000B27F1">
          <w:rPr>
            <w:rtl/>
            <w:lang w:val="en-GB"/>
          </w:rPr>
          <w:t xml:space="preserve"> </w:t>
        </w:r>
        <w:r w:rsidRPr="000B27F1">
          <w:rPr>
            <w:rFonts w:ascii="Traditional Arabic" w:hAnsi="Traditional Arabic" w:hint="cs"/>
            <w:rtl/>
            <w:lang w:val="en-GB"/>
          </w:rPr>
          <w:t>المتابعة</w:t>
        </w:r>
        <w:r w:rsidRPr="000B27F1">
          <w:rPr>
            <w:rtl/>
            <w:lang w:val="en-GB"/>
          </w:rPr>
          <w:t xml:space="preserve"> التي اتخذتها الدولة الطرف والتقدم الذي أحرزته</w:t>
        </w:r>
        <w:r>
          <w:rPr>
            <w:rFonts w:cs="Times New Roman" w:hint="cs"/>
            <w:rtl/>
            <w:lang w:val="en-GB"/>
          </w:rPr>
          <w:t>‬</w:t>
        </w:r>
        <w:r>
          <w:rPr>
            <w:rFonts w:cs="Times New Roman" w:hint="cs"/>
            <w:rtl/>
            <w:lang w:val="en-GB"/>
          </w:rPr>
          <w:t>‬</w:t>
        </w:r>
        <w:r>
          <w:rPr>
            <w:rFonts w:cs="Times New Roman" w:hint="cs"/>
            <w:rtl/>
            <w:lang w:val="en-GB"/>
          </w:rPr>
          <w:t>‬</w:t>
        </w:r>
        <w:r>
          <w:rPr>
            <w:rFonts w:cs="Times New Roman" w:hint="cs"/>
            <w:rtl/>
            <w:lang w:val="en-GB"/>
          </w:rPr>
          <w:t>‬</w:t>
        </w:r>
        <w:r>
          <w:rPr>
            <w:rFonts w:cs="Times New Roman" w:hint="cs"/>
            <w:rtl/>
            <w:lang w:val="en-GB"/>
          </w:rPr>
          <w:t>‬</w:t>
        </w:r>
        <w:r>
          <w:rPr>
            <w:rFonts w:cs="Times New Roman" w:hint="cs"/>
            <w:rtl/>
            <w:lang w:val="en-GB"/>
          </w:rPr>
          <w:t>‬</w:t>
        </w:r>
      </w:dir>
    </w:p>
    <w:p w:rsidR="000B27F1" w:rsidRPr="000B27F1" w:rsidRDefault="000B27F1" w:rsidP="000B27F1">
      <w:pPr>
        <w:pStyle w:val="SingleTxtGA"/>
        <w:rPr>
          <w:lang w:val="en-GB"/>
        </w:rPr>
      </w:pPr>
      <w:r w:rsidRPr="000B27F1">
        <w:rPr>
          <w:rtl/>
          <w:lang w:val="en-GB"/>
        </w:rPr>
        <w:t>٣-</w:t>
      </w:r>
      <w:r w:rsidRPr="000B27F1">
        <w:rPr>
          <w:rtl/>
          <w:lang w:val="en-GB"/>
        </w:rPr>
        <w:tab/>
        <w:t>ترحب اللجنة بالتصديق على الصكوك التالية أو الانضمام إليها:</w:t>
      </w:r>
      <w:r w:rsidRPr="000B27F1">
        <w:rPr>
          <w:rFonts w:cs="Times New Roman" w:hint="cs"/>
          <w:rtl/>
          <w:lang w:val="en-GB"/>
        </w:rPr>
        <w:t>‬</w:t>
      </w:r>
      <w:r w:rsidRPr="000B27F1">
        <w:rPr>
          <w:rtl/>
          <w:lang w:val="en-GB"/>
        </w:rPr>
        <w:t xml:space="preserve"> </w:t>
      </w:r>
    </w:p>
    <w:p w:rsidR="000B27F1" w:rsidRPr="00DA18C5" w:rsidRDefault="000B27F1" w:rsidP="000B27F1">
      <w:pPr>
        <w:pStyle w:val="SingleTxtGA"/>
        <w:rPr>
          <w:spacing w:val="-2"/>
          <w:lang w:val="en-GB"/>
        </w:rPr>
      </w:pPr>
      <w:r w:rsidRPr="00DA18C5">
        <w:rPr>
          <w:spacing w:val="-2"/>
          <w:rtl/>
          <w:lang w:val="en-GB"/>
        </w:rPr>
        <w:tab/>
        <w:t>(أ)</w:t>
      </w:r>
      <w:r w:rsidRPr="00DA18C5">
        <w:rPr>
          <w:spacing w:val="-2"/>
          <w:rtl/>
          <w:lang w:val="en-GB"/>
        </w:rPr>
        <w:tab/>
        <w:t>اتفاقية حقوق الأشخاص ذوي الإعاقة في 4 أيلول/سبتمبر 2008 والبروتوكول الاختياري الملحق بها، في 25 أيلول/سبتمبر 2010؛</w:t>
      </w:r>
      <w:r w:rsidRPr="00DA18C5">
        <w:rPr>
          <w:rFonts w:cs="Times New Roman" w:hint="cs"/>
          <w:spacing w:val="-2"/>
          <w:rtl/>
          <w:lang w:val="en-GB"/>
        </w:rPr>
        <w:t>‬</w:t>
      </w:r>
    </w:p>
    <w:p w:rsidR="000B27F1" w:rsidRPr="000B27F1" w:rsidRDefault="000B27F1" w:rsidP="00DA18C5">
      <w:pPr>
        <w:pStyle w:val="SingleTxtGA"/>
        <w:rPr>
          <w:lang w:val="en-GB"/>
        </w:rPr>
      </w:pPr>
      <w:r>
        <w:rPr>
          <w:rtl/>
          <w:lang w:val="en-GB"/>
        </w:rPr>
        <w:lastRenderedPageBreak/>
        <w:tab/>
        <w:t>(</w:t>
      </w:r>
      <w:r w:rsidRPr="000B27F1">
        <w:rPr>
          <w:rtl/>
          <w:lang w:val="en-GB"/>
        </w:rPr>
        <w:t>ب)</w:t>
      </w:r>
      <w:r>
        <w:rPr>
          <w:rFonts w:hint="cs"/>
          <w:rtl/>
          <w:lang w:val="en-GB"/>
        </w:rPr>
        <w:tab/>
      </w:r>
      <w:r w:rsidRPr="000B27F1">
        <w:rPr>
          <w:rtl/>
          <w:lang w:val="en-GB"/>
        </w:rPr>
        <w:t>البروتوكول الاختياري لاتفاقية القضاء على جميع أشكال التمييز ضد المرأة في</w:t>
      </w:r>
      <w:r w:rsidR="00DA18C5">
        <w:rPr>
          <w:rFonts w:hint="cs"/>
          <w:rtl/>
          <w:lang w:val="en-GB"/>
        </w:rPr>
        <w:t> </w:t>
      </w:r>
      <w:r w:rsidRPr="000B27F1">
        <w:rPr>
          <w:rtl/>
          <w:lang w:val="en-GB"/>
        </w:rPr>
        <w:t>٢٠ أيار/مايو ٢٠٠٩</w:t>
      </w:r>
      <w:r>
        <w:rPr>
          <w:rFonts w:hint="cs"/>
          <w:rtl/>
          <w:lang w:val="en-GB"/>
        </w:rPr>
        <w:t>؛</w:t>
      </w:r>
    </w:p>
    <w:p w:rsidR="000B27F1" w:rsidRPr="000B27F1" w:rsidRDefault="000B27F1" w:rsidP="000B27F1">
      <w:pPr>
        <w:pStyle w:val="SingleTxtGA"/>
        <w:rPr>
          <w:lang w:val="en-GB"/>
        </w:rPr>
      </w:pPr>
      <w:r>
        <w:rPr>
          <w:rtl/>
          <w:lang w:val="en-GB"/>
        </w:rPr>
        <w:tab/>
        <w:t>(</w:t>
      </w:r>
      <w:r w:rsidRPr="000B27F1">
        <w:rPr>
          <w:rtl/>
          <w:lang w:val="en-GB"/>
        </w:rPr>
        <w:t>ج)</w:t>
      </w:r>
      <w:r>
        <w:rPr>
          <w:rFonts w:hint="cs"/>
          <w:rtl/>
          <w:lang w:val="en-GB"/>
        </w:rPr>
        <w:tab/>
      </w:r>
      <w:r w:rsidRPr="000B27F1">
        <w:rPr>
          <w:rtl/>
          <w:lang w:val="en-GB"/>
        </w:rPr>
        <w:t>اتفاقية عام 1961 بشأن خفض حالات انعدام الجنسية في 29 آب/</w:t>
      </w:r>
      <w:r w:rsidR="00DA18C5">
        <w:rPr>
          <w:rFonts w:hint="cs"/>
          <w:rtl/>
          <w:lang w:val="en-GB"/>
        </w:rPr>
        <w:t xml:space="preserve">   </w:t>
      </w:r>
      <w:r w:rsidRPr="000B27F1">
        <w:rPr>
          <w:rtl/>
          <w:lang w:val="en-GB"/>
        </w:rPr>
        <w:t>أغسطس 2012، واتفاقية عام 1954 بشأن وضع الأشخاص عديمي الجنسية في 7 كانون الأول/ديسمبر 2011؛</w:t>
      </w:r>
    </w:p>
    <w:p w:rsidR="000B27F1" w:rsidRPr="000B27F1" w:rsidRDefault="000B27F1" w:rsidP="000B27F1">
      <w:pPr>
        <w:pStyle w:val="SingleTxtGA"/>
        <w:rPr>
          <w:lang w:val="en-GB"/>
        </w:rPr>
      </w:pPr>
      <w:r>
        <w:rPr>
          <w:rtl/>
          <w:lang w:val="en-GB"/>
        </w:rPr>
        <w:tab/>
        <w:t>(</w:t>
      </w:r>
      <w:r w:rsidRPr="000B27F1">
        <w:rPr>
          <w:rtl/>
          <w:lang w:val="en-GB"/>
        </w:rPr>
        <w:t>د)</w:t>
      </w:r>
      <w:r w:rsidRPr="000B27F1">
        <w:rPr>
          <w:rtl/>
          <w:lang w:val="en-GB"/>
        </w:rPr>
        <w:tab/>
        <w:t xml:space="preserve">اتفاقية منظمة العمل الدولية بشأن أسوأ أشكال عمل الأطفال (رقم 182) في 15 تشرين الثاني/نوفمبر 2010. </w:t>
      </w:r>
    </w:p>
    <w:p w:rsidR="000B27F1" w:rsidRPr="000B27F1" w:rsidRDefault="000B27F1" w:rsidP="000B27F1">
      <w:pPr>
        <w:pStyle w:val="SingleTxtGA"/>
        <w:rPr>
          <w:lang w:val="en-GB"/>
        </w:rPr>
      </w:pPr>
      <w:r w:rsidRPr="000B27F1">
        <w:rPr>
          <w:rtl/>
          <w:lang w:val="en-GB"/>
        </w:rPr>
        <w:t>٤-</w:t>
      </w:r>
      <w:r w:rsidRPr="000B27F1">
        <w:rPr>
          <w:rtl/>
          <w:lang w:val="en-GB"/>
        </w:rPr>
        <w:tab/>
        <w:t xml:space="preserve">وترحب اللجنة كذلك باعتماد التدابير التشريعية التالية: </w:t>
      </w:r>
    </w:p>
    <w:p w:rsidR="000B27F1" w:rsidRPr="000B27F1" w:rsidRDefault="000B27F1" w:rsidP="000B27F1">
      <w:pPr>
        <w:pStyle w:val="SingleTxtGA"/>
        <w:rPr>
          <w:lang w:val="en-GB"/>
        </w:rPr>
      </w:pPr>
      <w:r>
        <w:rPr>
          <w:rtl/>
          <w:lang w:val="en-GB"/>
        </w:rPr>
        <w:tab/>
        <w:t>(</w:t>
      </w:r>
      <w:r w:rsidRPr="000B27F1">
        <w:rPr>
          <w:rtl/>
          <w:lang w:val="en-GB"/>
        </w:rPr>
        <w:t>أ)</w:t>
      </w:r>
      <w:r w:rsidRPr="000B27F1">
        <w:rPr>
          <w:rtl/>
          <w:lang w:val="en-GB"/>
        </w:rPr>
        <w:tab/>
        <w:t>إدخال تعديلات على قانون ضمانات</w:t>
      </w:r>
      <w:r w:rsidR="00DA18C5">
        <w:rPr>
          <w:rtl/>
          <w:lang w:val="en-GB"/>
        </w:rPr>
        <w:t xml:space="preserve"> حقوق الطفل (3 أيار/مايو 2014)؛</w:t>
      </w:r>
    </w:p>
    <w:p w:rsidR="000B27F1" w:rsidRPr="000B27F1" w:rsidRDefault="000B27F1" w:rsidP="000B27F1">
      <w:pPr>
        <w:pStyle w:val="SingleTxtGA"/>
        <w:rPr>
          <w:lang w:val="en-GB"/>
        </w:rPr>
      </w:pPr>
      <w:r>
        <w:rPr>
          <w:rtl/>
          <w:lang w:val="en-GB"/>
        </w:rPr>
        <w:tab/>
        <w:t>(</w:t>
      </w:r>
      <w:r w:rsidRPr="000B27F1">
        <w:rPr>
          <w:rtl/>
          <w:lang w:val="en-GB"/>
        </w:rPr>
        <w:t>ب)</w:t>
      </w:r>
      <w:r w:rsidRPr="000B27F1">
        <w:rPr>
          <w:rtl/>
          <w:lang w:val="en-GB"/>
        </w:rPr>
        <w:tab/>
        <w:t xml:space="preserve">قانون </w:t>
      </w:r>
      <w:r w:rsidR="00DA18C5">
        <w:rPr>
          <w:rtl/>
          <w:lang w:val="en-GB"/>
        </w:rPr>
        <w:t>الجنسية (22 حزيران/يونيه 2013)؛</w:t>
      </w:r>
    </w:p>
    <w:p w:rsidR="000B27F1" w:rsidRPr="000B27F1" w:rsidRDefault="000B27F1" w:rsidP="000B27F1">
      <w:pPr>
        <w:pStyle w:val="SingleTxtGA"/>
        <w:rPr>
          <w:lang w:val="en-GB"/>
        </w:rPr>
      </w:pPr>
      <w:r>
        <w:rPr>
          <w:rtl/>
          <w:lang w:val="en-GB"/>
        </w:rPr>
        <w:tab/>
        <w:t>(</w:t>
      </w:r>
      <w:r w:rsidRPr="000B27F1">
        <w:rPr>
          <w:rtl/>
          <w:lang w:val="en-GB"/>
        </w:rPr>
        <w:t>ج)</w:t>
      </w:r>
      <w:r>
        <w:rPr>
          <w:rFonts w:hint="cs"/>
          <w:rtl/>
          <w:lang w:val="en-GB"/>
        </w:rPr>
        <w:tab/>
      </w:r>
      <w:r w:rsidRPr="000B27F1">
        <w:rPr>
          <w:rtl/>
          <w:lang w:val="en-GB"/>
        </w:rPr>
        <w:t>قانون الحماية الاجتماعي</w:t>
      </w:r>
      <w:r w:rsidR="00DA18C5">
        <w:rPr>
          <w:rtl/>
          <w:lang w:val="en-GB"/>
        </w:rPr>
        <w:t>ة (19 تشرين الأول/أكتوبر 2012)؛</w:t>
      </w:r>
    </w:p>
    <w:p w:rsidR="000B27F1" w:rsidRPr="000B27F1" w:rsidRDefault="000B27F1" w:rsidP="000B27F1">
      <w:pPr>
        <w:pStyle w:val="SingleTxtGA"/>
        <w:rPr>
          <w:lang w:val="en-GB"/>
        </w:rPr>
      </w:pPr>
      <w:r>
        <w:rPr>
          <w:rtl/>
          <w:lang w:val="en-GB"/>
        </w:rPr>
        <w:tab/>
        <w:t>(</w:t>
      </w:r>
      <w:r w:rsidRPr="000B27F1">
        <w:rPr>
          <w:rtl/>
          <w:lang w:val="en-GB"/>
        </w:rPr>
        <w:t>د)</w:t>
      </w:r>
      <w:r>
        <w:rPr>
          <w:rFonts w:hint="cs"/>
          <w:rtl/>
          <w:lang w:val="en-GB"/>
        </w:rPr>
        <w:tab/>
      </w:r>
      <w:r w:rsidRPr="000B27F1">
        <w:rPr>
          <w:rtl/>
          <w:lang w:val="en-GB"/>
        </w:rPr>
        <w:t>قانون تنفي</w:t>
      </w:r>
      <w:r w:rsidR="00DA18C5">
        <w:rPr>
          <w:rtl/>
          <w:lang w:val="en-GB"/>
        </w:rPr>
        <w:t>ذ العقوبات (25 آذار/مارس 2011)؛</w:t>
      </w:r>
    </w:p>
    <w:p w:rsidR="000B27F1" w:rsidRPr="000B27F1" w:rsidRDefault="000B27F1" w:rsidP="000B27F1">
      <w:pPr>
        <w:pStyle w:val="SingleTxtGA"/>
        <w:rPr>
          <w:lang w:val="en-GB"/>
        </w:rPr>
      </w:pPr>
      <w:r>
        <w:rPr>
          <w:rtl/>
          <w:lang w:val="en-GB"/>
        </w:rPr>
        <w:tab/>
        <w:t>(</w:t>
      </w:r>
      <w:r w:rsidRPr="000B27F1">
        <w:rPr>
          <w:rtl/>
          <w:lang w:val="en-GB"/>
        </w:rPr>
        <w:t>هـ)</w:t>
      </w:r>
      <w:r>
        <w:rPr>
          <w:rFonts w:hint="cs"/>
          <w:rtl/>
          <w:lang w:val="en-GB"/>
        </w:rPr>
        <w:tab/>
      </w:r>
      <w:r w:rsidRPr="000B27F1">
        <w:rPr>
          <w:rtl/>
          <w:lang w:val="en-GB"/>
        </w:rPr>
        <w:t>القان</w:t>
      </w:r>
      <w:r w:rsidR="00DA18C5">
        <w:rPr>
          <w:rtl/>
          <w:lang w:val="en-GB"/>
        </w:rPr>
        <w:t>ون الجنائي (10 أيار/مايو 2010)؛</w:t>
      </w:r>
    </w:p>
    <w:p w:rsidR="000B27F1" w:rsidRPr="000B27F1" w:rsidRDefault="000B27F1" w:rsidP="000B27F1">
      <w:pPr>
        <w:pStyle w:val="SingleTxtGA"/>
        <w:rPr>
          <w:lang w:val="en-GB"/>
        </w:rPr>
      </w:pPr>
      <w:r>
        <w:rPr>
          <w:rtl/>
          <w:lang w:val="en-GB"/>
        </w:rPr>
        <w:tab/>
        <w:t>(</w:t>
      </w:r>
      <w:r w:rsidRPr="000B27F1">
        <w:rPr>
          <w:rtl/>
          <w:lang w:val="en-GB"/>
        </w:rPr>
        <w:t>و)</w:t>
      </w:r>
      <w:r>
        <w:rPr>
          <w:rFonts w:hint="cs"/>
          <w:rtl/>
          <w:lang w:val="en-GB"/>
        </w:rPr>
        <w:tab/>
      </w:r>
      <w:r w:rsidRPr="000B27F1">
        <w:rPr>
          <w:rtl/>
          <w:lang w:val="en-GB"/>
        </w:rPr>
        <w:t>قان</w:t>
      </w:r>
      <w:r w:rsidR="00DA18C5">
        <w:rPr>
          <w:rtl/>
          <w:lang w:val="en-GB"/>
        </w:rPr>
        <w:t>ون الثقافة (12 آذار/مارس 2010)؛</w:t>
      </w:r>
    </w:p>
    <w:p w:rsidR="000B27F1" w:rsidRPr="000B27F1" w:rsidRDefault="000B27F1" w:rsidP="000B27F1">
      <w:pPr>
        <w:pStyle w:val="SingleTxtGA"/>
        <w:rPr>
          <w:lang w:val="en-GB"/>
        </w:rPr>
      </w:pPr>
      <w:r>
        <w:rPr>
          <w:rtl/>
          <w:lang w:val="en-GB"/>
        </w:rPr>
        <w:tab/>
        <w:t>(</w:t>
      </w:r>
      <w:r w:rsidRPr="000B27F1">
        <w:rPr>
          <w:rtl/>
          <w:lang w:val="en-GB"/>
        </w:rPr>
        <w:t>ز)</w:t>
      </w:r>
      <w:r>
        <w:rPr>
          <w:rFonts w:hint="cs"/>
          <w:rtl/>
          <w:lang w:val="en-GB"/>
        </w:rPr>
        <w:tab/>
      </w:r>
      <w:r w:rsidRPr="000B27F1">
        <w:rPr>
          <w:rtl/>
          <w:lang w:val="en-GB"/>
        </w:rPr>
        <w:t>قانون الصحة</w:t>
      </w:r>
      <w:r w:rsidR="00DA18C5">
        <w:rPr>
          <w:rtl/>
          <w:lang w:val="en-GB"/>
        </w:rPr>
        <w:t xml:space="preserve"> (21 تشرين الثاني/نوفمبر 2009)؛</w:t>
      </w:r>
    </w:p>
    <w:p w:rsidR="000B27F1" w:rsidRPr="000B27F1" w:rsidRDefault="000B27F1" w:rsidP="000B27F1">
      <w:pPr>
        <w:pStyle w:val="SingleTxtGA"/>
        <w:rPr>
          <w:lang w:val="en-GB"/>
        </w:rPr>
      </w:pPr>
      <w:r>
        <w:rPr>
          <w:rtl/>
          <w:lang w:val="en-GB"/>
        </w:rPr>
        <w:tab/>
        <w:t>(</w:t>
      </w:r>
      <w:r w:rsidRPr="000B27F1">
        <w:rPr>
          <w:rtl/>
          <w:lang w:val="en-GB"/>
        </w:rPr>
        <w:t>ح)</w:t>
      </w:r>
      <w:r>
        <w:rPr>
          <w:rFonts w:hint="cs"/>
          <w:rtl/>
          <w:lang w:val="en-GB"/>
        </w:rPr>
        <w:tab/>
      </w:r>
      <w:r w:rsidRPr="000B27F1">
        <w:rPr>
          <w:rtl/>
          <w:lang w:val="en-GB"/>
        </w:rPr>
        <w:t>قانون التعليم (15 آب/أ</w:t>
      </w:r>
      <w:r w:rsidR="00DA18C5">
        <w:rPr>
          <w:rtl/>
          <w:lang w:val="en-GB"/>
        </w:rPr>
        <w:t>غسطس 2009)؛</w:t>
      </w:r>
    </w:p>
    <w:p w:rsidR="000B27F1" w:rsidRPr="000B27F1" w:rsidRDefault="000B27F1" w:rsidP="000B27F1">
      <w:pPr>
        <w:pStyle w:val="SingleTxtGA"/>
        <w:rPr>
          <w:lang w:val="en-GB"/>
        </w:rPr>
      </w:pPr>
      <w:r>
        <w:rPr>
          <w:rtl/>
          <w:lang w:val="en-GB"/>
        </w:rPr>
        <w:tab/>
        <w:t>(</w:t>
      </w:r>
      <w:r w:rsidRPr="000B27F1">
        <w:rPr>
          <w:rtl/>
          <w:lang w:val="en-GB"/>
        </w:rPr>
        <w:t>ط)</w:t>
      </w:r>
      <w:r>
        <w:rPr>
          <w:rFonts w:hint="cs"/>
          <w:rtl/>
          <w:lang w:val="en-GB"/>
        </w:rPr>
        <w:tab/>
      </w:r>
      <w:r w:rsidRPr="000B27F1">
        <w:rPr>
          <w:rtl/>
          <w:lang w:val="en-GB"/>
        </w:rPr>
        <w:t>قان</w:t>
      </w:r>
      <w:r w:rsidR="00DA18C5">
        <w:rPr>
          <w:rtl/>
          <w:lang w:val="en-GB"/>
        </w:rPr>
        <w:t>ون العمل (18 نيسان/أبريل 2009)؛</w:t>
      </w:r>
    </w:p>
    <w:p w:rsidR="000B27F1" w:rsidRPr="000B27F1" w:rsidRDefault="000B27F1" w:rsidP="000B27F1">
      <w:pPr>
        <w:pStyle w:val="SingleTxtGA"/>
        <w:rPr>
          <w:lang w:val="en-GB"/>
        </w:rPr>
      </w:pPr>
      <w:r>
        <w:rPr>
          <w:rtl/>
          <w:lang w:val="en-GB"/>
        </w:rPr>
        <w:tab/>
        <w:t>(</w:t>
      </w:r>
      <w:r w:rsidRPr="000B27F1">
        <w:rPr>
          <w:rtl/>
          <w:lang w:val="en-GB"/>
        </w:rPr>
        <w:t>ي)</w:t>
      </w:r>
      <w:r>
        <w:rPr>
          <w:rFonts w:hint="cs"/>
          <w:rtl/>
          <w:lang w:val="en-GB"/>
        </w:rPr>
        <w:tab/>
      </w:r>
      <w:dir w:val="rtl">
        <w:r w:rsidRPr="000B27F1">
          <w:rPr>
            <w:rFonts w:ascii="Traditional Arabic" w:hAnsi="Traditional Arabic" w:hint="cs"/>
            <w:rtl/>
            <w:lang w:val="en-GB"/>
          </w:rPr>
          <w:t>قانون</w:t>
        </w:r>
        <w:r w:rsidRPr="000B27F1">
          <w:rPr>
            <w:rtl/>
            <w:lang w:val="en-GB"/>
          </w:rPr>
          <w:t xml:space="preserve"> </w:t>
        </w:r>
        <w:r w:rsidRPr="000B27F1">
          <w:rPr>
            <w:rFonts w:ascii="Traditional Arabic" w:hAnsi="Traditional Arabic" w:hint="cs"/>
            <w:rtl/>
            <w:lang w:val="en-GB"/>
          </w:rPr>
          <w:t>مدونة</w:t>
        </w:r>
        <w:r w:rsidRPr="000B27F1">
          <w:rPr>
            <w:rtl/>
            <w:lang w:val="en-GB"/>
          </w:rPr>
          <w:t xml:space="preserve"> </w:t>
        </w:r>
        <w:r w:rsidRPr="000B27F1">
          <w:rPr>
            <w:rFonts w:ascii="Traditional Arabic" w:hAnsi="Traditional Arabic" w:hint="cs"/>
            <w:rtl/>
            <w:lang w:val="en-GB"/>
          </w:rPr>
          <w:t>الإجراءات</w:t>
        </w:r>
        <w:r w:rsidRPr="000B27F1">
          <w:rPr>
            <w:rtl/>
            <w:lang w:val="en-GB"/>
          </w:rPr>
          <w:t xml:space="preserve"> </w:t>
        </w:r>
        <w:r w:rsidRPr="000B27F1">
          <w:rPr>
            <w:rFonts w:ascii="Traditional Arabic" w:hAnsi="Traditional Arabic" w:hint="cs"/>
            <w:rtl/>
            <w:lang w:val="en-GB"/>
          </w:rPr>
          <w:t>الجنائية</w:t>
        </w:r>
        <w:r w:rsidRPr="000B27F1">
          <w:rPr>
            <w:rtl/>
            <w:lang w:val="en-GB"/>
          </w:rPr>
          <w:t xml:space="preserve"> (18 </w:t>
        </w:r>
        <w:r w:rsidRPr="000B27F1">
          <w:rPr>
            <w:rFonts w:ascii="Traditional Arabic" w:hAnsi="Traditional Arabic" w:hint="cs"/>
            <w:rtl/>
            <w:lang w:val="en-GB"/>
          </w:rPr>
          <w:t>نيسان</w:t>
        </w:r>
        <w:r w:rsidRPr="000B27F1">
          <w:rPr>
            <w:rtl/>
            <w:lang w:val="en-GB"/>
          </w:rPr>
          <w:t>/</w:t>
        </w:r>
        <w:r w:rsidRPr="000B27F1">
          <w:rPr>
            <w:rFonts w:ascii="Traditional Arabic" w:hAnsi="Traditional Arabic" w:hint="cs"/>
            <w:rtl/>
            <w:lang w:val="en-GB"/>
          </w:rPr>
          <w:t>أبريل</w:t>
        </w:r>
        <w:r w:rsidRPr="000B27F1">
          <w:rPr>
            <w:rtl/>
            <w:lang w:val="en-GB"/>
          </w:rPr>
          <w:t xml:space="preserve"> 2009)</w:t>
        </w:r>
        <w:r w:rsidRPr="000B27F1">
          <w:rPr>
            <w:rFonts w:ascii="Traditional Arabic" w:hAnsi="Traditional Arabic" w:hint="cs"/>
            <w:rtl/>
            <w:lang w:val="en-GB"/>
          </w:rPr>
          <w:t>؛</w:t>
        </w:r>
        <w:r w:rsidR="00DA18C5">
          <w:rPr>
            <w:rFonts w:cs="Times New Roman" w:hint="cs"/>
            <w:rtl/>
            <w:lang w:val="en-GB"/>
          </w:rPr>
          <w:t>‬</w:t>
        </w:r>
        <w:r w:rsidR="00DA18C5">
          <w:rPr>
            <w:rFonts w:cs="Times New Roman" w:hint="cs"/>
            <w:rtl/>
            <w:lang w:val="en-GB"/>
          </w:rPr>
          <w:t>‬</w:t>
        </w:r>
        <w:r w:rsidR="00DA18C5">
          <w:rPr>
            <w:rFonts w:cs="Times New Roman" w:hint="cs"/>
            <w:rtl/>
            <w:lang w:val="en-GB"/>
          </w:rPr>
          <w:t>‬</w:t>
        </w:r>
        <w:r w:rsidR="00DA18C5">
          <w:rPr>
            <w:rFonts w:cs="Times New Roman" w:hint="cs"/>
            <w:rtl/>
            <w:lang w:val="en-GB"/>
          </w:rPr>
          <w:t>‬</w:t>
        </w:r>
        <w:r w:rsidR="00DA18C5">
          <w:rPr>
            <w:rFonts w:cs="Times New Roman" w:hint="cs"/>
            <w:rtl/>
            <w:lang w:val="en-GB"/>
          </w:rPr>
          <w:t>‬</w:t>
        </w:r>
        <w:r w:rsidR="00DA18C5">
          <w:rPr>
            <w:rFonts w:cs="Times New Roman" w:hint="cs"/>
            <w:rtl/>
            <w:lang w:val="en-GB"/>
          </w:rPr>
          <w:t>‬</w:t>
        </w:r>
      </w:dir>
    </w:p>
    <w:p w:rsidR="000B27F1" w:rsidRPr="000B27F1" w:rsidRDefault="000B27F1" w:rsidP="000B27F1">
      <w:pPr>
        <w:pStyle w:val="SingleTxtGA"/>
        <w:rPr>
          <w:lang w:val="en-GB"/>
        </w:rPr>
      </w:pPr>
      <w:r>
        <w:rPr>
          <w:rtl/>
          <w:lang w:val="en-GB"/>
        </w:rPr>
        <w:tab/>
        <w:t>(</w:t>
      </w:r>
      <w:r w:rsidRPr="000B27F1">
        <w:rPr>
          <w:rtl/>
          <w:lang w:val="en-GB"/>
        </w:rPr>
        <w:t>ك)</w:t>
      </w:r>
      <w:r>
        <w:rPr>
          <w:rFonts w:hint="cs"/>
          <w:rtl/>
          <w:lang w:val="en-GB"/>
        </w:rPr>
        <w:tab/>
      </w:r>
      <w:r w:rsidRPr="000B27F1">
        <w:rPr>
          <w:rtl/>
          <w:lang w:val="en-GB"/>
        </w:rPr>
        <w:t>قانون مكافحة الاتجار بالأشخا</w:t>
      </w:r>
      <w:r w:rsidR="00DA18C5">
        <w:rPr>
          <w:rtl/>
          <w:lang w:val="en-GB"/>
        </w:rPr>
        <w:t>ص (14 كانون الأول/ديسمبر 2007).</w:t>
      </w:r>
    </w:p>
    <w:p w:rsidR="000B27F1" w:rsidRPr="000B27F1" w:rsidRDefault="000B27F1" w:rsidP="000B27F1">
      <w:pPr>
        <w:pStyle w:val="HChGA"/>
        <w:rPr>
          <w:lang w:val="en-GB"/>
        </w:rPr>
      </w:pPr>
      <w:r>
        <w:rPr>
          <w:rFonts w:hint="cs"/>
          <w:rtl/>
          <w:lang w:val="en-GB"/>
        </w:rPr>
        <w:tab/>
      </w:r>
      <w:r w:rsidRPr="000B27F1">
        <w:rPr>
          <w:rtl/>
          <w:lang w:val="en-GB"/>
        </w:rPr>
        <w:t>ثالثا</w:t>
      </w:r>
      <w:r>
        <w:rPr>
          <w:rFonts w:hint="cs"/>
          <w:rtl/>
          <w:lang w:val="en-GB"/>
        </w:rPr>
        <w:t>ً</w:t>
      </w:r>
      <w:r>
        <w:rPr>
          <w:rtl/>
          <w:lang w:val="en-GB"/>
        </w:rPr>
        <w:t>-</w:t>
      </w:r>
      <w:r>
        <w:rPr>
          <w:rFonts w:hint="cs"/>
          <w:rtl/>
          <w:lang w:val="en-GB"/>
        </w:rPr>
        <w:tab/>
      </w:r>
      <w:r>
        <w:rPr>
          <w:rtl/>
          <w:lang w:val="en-GB"/>
        </w:rPr>
        <w:t>دواعي القلق الرئيسية والتوصيات</w:t>
      </w:r>
    </w:p>
    <w:p w:rsidR="000B27F1" w:rsidRPr="000B27F1" w:rsidRDefault="000B27F1" w:rsidP="000B27F1">
      <w:pPr>
        <w:pStyle w:val="H1GA"/>
        <w:rPr>
          <w:lang w:val="en-GB"/>
        </w:rPr>
      </w:pPr>
      <w:r>
        <w:rPr>
          <w:rFonts w:hint="cs"/>
          <w:rtl/>
          <w:lang w:val="en-GB"/>
        </w:rPr>
        <w:tab/>
      </w:r>
      <w:r w:rsidRPr="000B27F1">
        <w:rPr>
          <w:rtl/>
          <w:lang w:val="en-GB"/>
        </w:rPr>
        <w:t>ألف-</w:t>
      </w:r>
      <w:r>
        <w:rPr>
          <w:rFonts w:hint="cs"/>
          <w:rtl/>
          <w:lang w:val="en-GB"/>
        </w:rPr>
        <w:tab/>
      </w:r>
      <w:r>
        <w:rPr>
          <w:rtl/>
          <w:lang w:val="en-GB"/>
        </w:rPr>
        <w:t>تدابير التنفيذ العامة (المادتان 4 و42</w:t>
      </w:r>
      <w:r w:rsidRPr="000B27F1">
        <w:rPr>
          <w:rtl/>
          <w:lang w:val="en-GB"/>
        </w:rPr>
        <w:t xml:space="preserve"> والفق</w:t>
      </w:r>
      <w:r>
        <w:rPr>
          <w:rtl/>
          <w:lang w:val="en-GB"/>
        </w:rPr>
        <w:t>رة 6 من المادة 44 من الاتفاقية)</w:t>
      </w:r>
    </w:p>
    <w:p w:rsidR="000B27F1" w:rsidRPr="000B27F1" w:rsidRDefault="000B27F1" w:rsidP="000B27F1">
      <w:pPr>
        <w:pStyle w:val="H23GA"/>
        <w:rPr>
          <w:lang w:val="en-GB"/>
        </w:rPr>
      </w:pPr>
      <w:r w:rsidRPr="000B27F1">
        <w:rPr>
          <w:rtl/>
          <w:lang w:val="en-GB"/>
        </w:rPr>
        <w:tab/>
      </w:r>
      <w:r w:rsidRPr="000B27F1">
        <w:rPr>
          <w:rtl/>
          <w:lang w:val="en-GB"/>
        </w:rPr>
        <w:tab/>
        <w:t>التوصيات السابقة</w:t>
      </w:r>
    </w:p>
    <w:p w:rsidR="000B27F1" w:rsidRPr="00B97146" w:rsidRDefault="000B27F1" w:rsidP="00B97146">
      <w:pPr>
        <w:pStyle w:val="SingleTxtGA"/>
        <w:rPr>
          <w:b/>
          <w:bCs/>
          <w:spacing w:val="-2"/>
          <w:lang w:val="en-GB"/>
        </w:rPr>
      </w:pPr>
      <w:r w:rsidRPr="00DA18C5">
        <w:rPr>
          <w:spacing w:val="-2"/>
          <w:rtl/>
          <w:lang w:val="en-GB"/>
        </w:rPr>
        <w:t>٥-</w:t>
      </w:r>
      <w:r w:rsidRPr="00DA18C5">
        <w:rPr>
          <w:spacing w:val="-2"/>
          <w:rtl/>
          <w:lang w:val="en-GB"/>
        </w:rPr>
        <w:tab/>
      </w:r>
      <w:r w:rsidRPr="00B97146">
        <w:rPr>
          <w:b/>
          <w:bCs/>
          <w:spacing w:val="-2"/>
          <w:rtl/>
          <w:lang w:val="en-GB"/>
        </w:rPr>
        <w:t xml:space="preserve">توصي اللجنة الدولة الطرف باتخاذ التدابير اللازمة لمعالجة توصياتها السابقة (انظر </w:t>
      </w:r>
      <w:r w:rsidRPr="00B97146">
        <w:rPr>
          <w:b/>
          <w:bCs/>
          <w:spacing w:val="-2"/>
          <w:lang w:val="en-GB"/>
        </w:rPr>
        <w:t>CRC/C/TKM/CO/1</w:t>
      </w:r>
      <w:r w:rsidRPr="00B97146">
        <w:rPr>
          <w:b/>
          <w:bCs/>
          <w:spacing w:val="-2"/>
          <w:rtl/>
          <w:lang w:val="en-GB"/>
        </w:rPr>
        <w:t>) التي لم تنفذ بعد أو لم تنفذ بالقدر الكافي، ولا سيما تلك المتعلقة بالتنسيق (الفقرة 8)، وبإنشاء مؤسسة مستقلة لحقوق الإنسان وفقا</w:t>
      </w:r>
      <w:r w:rsidR="00B97146">
        <w:rPr>
          <w:rFonts w:hint="cs"/>
          <w:b/>
          <w:bCs/>
          <w:spacing w:val="-2"/>
          <w:rtl/>
          <w:lang w:val="en-GB"/>
        </w:rPr>
        <w:t>ً</w:t>
      </w:r>
      <w:r w:rsidRPr="00B97146">
        <w:rPr>
          <w:b/>
          <w:bCs/>
          <w:spacing w:val="-2"/>
          <w:rtl/>
          <w:lang w:val="en-GB"/>
        </w:rPr>
        <w:t xml:space="preserve"> لمبادئ باريس (الفقرة 12) وجمع البيانات (الفقرة 16) والمصالح الفضلى للطفل (الفقرة 29)، واحترام </w:t>
      </w:r>
      <w:r w:rsidRPr="00B97146">
        <w:rPr>
          <w:b/>
          <w:bCs/>
          <w:spacing w:val="-2"/>
          <w:rtl/>
          <w:lang w:val="en-GB"/>
        </w:rPr>
        <w:lastRenderedPageBreak/>
        <w:t>آراء الطفل (الفقرة 31)، والرعاية البديلة للأطفال (الفقرة 39) ومستوى المعيشة (الفقرة</w:t>
      </w:r>
      <w:r w:rsidR="00B97146">
        <w:rPr>
          <w:rFonts w:hint="cs"/>
          <w:b/>
          <w:bCs/>
          <w:spacing w:val="-2"/>
          <w:rtl/>
          <w:lang w:val="en-GB"/>
        </w:rPr>
        <w:t> </w:t>
      </w:r>
      <w:r w:rsidRPr="00B97146">
        <w:rPr>
          <w:b/>
          <w:bCs/>
          <w:spacing w:val="-2"/>
          <w:rtl/>
          <w:lang w:val="en-GB"/>
        </w:rPr>
        <w:t xml:space="preserve">58). </w:t>
      </w:r>
    </w:p>
    <w:p w:rsidR="000B27F1" w:rsidRPr="000B27F1" w:rsidRDefault="000B27F1" w:rsidP="000B27F1">
      <w:pPr>
        <w:pStyle w:val="H23GA"/>
        <w:rPr>
          <w:lang w:val="en-GB"/>
        </w:rPr>
      </w:pPr>
      <w:r w:rsidRPr="000B27F1">
        <w:rPr>
          <w:rtl/>
          <w:lang w:val="en-GB"/>
        </w:rPr>
        <w:tab/>
      </w:r>
      <w:r w:rsidRPr="000B27F1">
        <w:rPr>
          <w:rtl/>
          <w:lang w:val="en-GB"/>
        </w:rPr>
        <w:tab/>
      </w:r>
      <w:dir w:val="rtl">
        <w:r w:rsidRPr="000B27F1">
          <w:rPr>
            <w:rFonts w:hint="cs"/>
            <w:rtl/>
            <w:lang w:val="en-GB"/>
          </w:rPr>
          <w:t>السياسات</w:t>
        </w:r>
        <w:r w:rsidRPr="000B27F1">
          <w:rPr>
            <w:rtl/>
            <w:lang w:val="en-GB"/>
          </w:rPr>
          <w:t xml:space="preserve"> </w:t>
        </w:r>
        <w:r w:rsidRPr="000B27F1">
          <w:rPr>
            <w:rFonts w:hint="cs"/>
            <w:rtl/>
            <w:lang w:val="en-GB"/>
          </w:rPr>
          <w:t>والاستراتيجيات</w:t>
        </w:r>
        <w:r w:rsidRPr="000B27F1">
          <w:rPr>
            <w:rtl/>
            <w:lang w:val="en-GB"/>
          </w:rPr>
          <w:t xml:space="preserve"> </w:t>
        </w:r>
        <w:r w:rsidRPr="000B27F1">
          <w:rPr>
            <w:rFonts w:hint="cs"/>
            <w:rtl/>
            <w:lang w:val="en-GB"/>
          </w:rPr>
          <w:t>الشاملة</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B27F1">
      <w:pPr>
        <w:pStyle w:val="SingleTxtGA"/>
        <w:rPr>
          <w:lang w:val="en-GB"/>
        </w:rPr>
      </w:pPr>
      <w:r w:rsidRPr="000B27F1">
        <w:rPr>
          <w:rtl/>
          <w:lang w:val="en-GB"/>
        </w:rPr>
        <w:t>٦-</w:t>
      </w:r>
      <w:r w:rsidRPr="000B27F1">
        <w:rPr>
          <w:rtl/>
          <w:lang w:val="en-GB"/>
        </w:rPr>
        <w:tab/>
        <w:t xml:space="preserve">تلاحظ اللجنة المعلومات المقدمة في الحوار التي تفيد أن نص خطة العمل الوطنية للأطفال لم يعتمد بعد بانتظار إدراج نتائج استعراض تقرير الدولة الطرف الذي تقوم به اللجنة، لكنها لا تزال تشعر بالقلق إزاء حالات التأخر السابقة في اعتماد الخطة وعدم وجود استراتيجية شاملة لتنفيذ الاتفاقية في الدولة الطرف. </w:t>
      </w:r>
    </w:p>
    <w:p w:rsidR="000B27F1" w:rsidRPr="00B97146" w:rsidRDefault="000B27F1" w:rsidP="000B27F1">
      <w:pPr>
        <w:pStyle w:val="SingleTxtGA"/>
        <w:rPr>
          <w:b/>
          <w:bCs/>
          <w:spacing w:val="-2"/>
          <w:lang w:val="en-GB"/>
        </w:rPr>
      </w:pPr>
      <w:r w:rsidRPr="000B27F1">
        <w:rPr>
          <w:rtl/>
          <w:lang w:val="en-GB"/>
        </w:rPr>
        <w:t>٧-</w:t>
      </w:r>
      <w:r w:rsidRPr="000B27F1">
        <w:rPr>
          <w:rtl/>
          <w:lang w:val="en-GB"/>
        </w:rPr>
        <w:tab/>
      </w:r>
      <w:r w:rsidRPr="00B97146">
        <w:rPr>
          <w:b/>
          <w:bCs/>
          <w:spacing w:val="-2"/>
          <w:rtl/>
          <w:lang w:val="en-GB"/>
        </w:rPr>
        <w:t>تكرر اللجنة توصيتها السابقة (</w:t>
      </w:r>
      <w:r w:rsidRPr="00B97146">
        <w:rPr>
          <w:b/>
          <w:bCs/>
          <w:spacing w:val="-2"/>
          <w:lang w:val="en-GB"/>
        </w:rPr>
        <w:t>CRC/C/TKM/CO/1</w:t>
      </w:r>
      <w:r w:rsidRPr="00B97146">
        <w:rPr>
          <w:b/>
          <w:bCs/>
          <w:spacing w:val="-2"/>
          <w:rtl/>
          <w:lang w:val="en-GB"/>
        </w:rPr>
        <w:t>، الفقرة 10)، وتحث الدولة الطرف على التعجيل باعتماد خطة العمل الوطنية للأطفال، مع مراعاة هذه الملاحظات الختامية للجنة.</w:t>
      </w:r>
      <w:r w:rsidR="00B73694">
        <w:rPr>
          <w:b/>
          <w:bCs/>
          <w:spacing w:val="-2"/>
          <w:rtl/>
          <w:lang w:val="en-GB"/>
        </w:rPr>
        <w:t xml:space="preserve"> </w:t>
      </w:r>
      <w:r w:rsidRPr="00B97146">
        <w:rPr>
          <w:b/>
          <w:bCs/>
          <w:spacing w:val="-2"/>
          <w:rtl/>
          <w:lang w:val="en-GB"/>
        </w:rPr>
        <w:t>وإضافة إلى ذلك، توصي اللجنة الدولة الطرف أن تقوم، بالتشاور مع جميع أصحاب المصلحة، بمن فيهم الأطفال والآباء والمجتمع المدني، بوضع استراتيجية شاملة لتنفيذ مبادئ وأحكام الاتفاقية، فضل</w:t>
      </w:r>
      <w:r w:rsidR="00845165">
        <w:rPr>
          <w:b/>
          <w:bCs/>
          <w:spacing w:val="-2"/>
          <w:rtl/>
          <w:lang w:val="en-GB"/>
        </w:rPr>
        <w:t xml:space="preserve">اً </w:t>
      </w:r>
      <w:r w:rsidRPr="00B97146">
        <w:rPr>
          <w:b/>
          <w:bCs/>
          <w:spacing w:val="-2"/>
          <w:rtl/>
          <w:lang w:val="en-GB"/>
        </w:rPr>
        <w:t>عن توفير ما يكفي من الموارد البشرية وا</w:t>
      </w:r>
      <w:r w:rsidR="000004B8">
        <w:rPr>
          <w:b/>
          <w:bCs/>
          <w:spacing w:val="-2"/>
          <w:rtl/>
          <w:lang w:val="en-GB"/>
        </w:rPr>
        <w:t>لتقنية والمالية من أجل تنفيذها.</w:t>
      </w:r>
    </w:p>
    <w:p w:rsidR="000B27F1" w:rsidRPr="000B27F1" w:rsidRDefault="000B27F1" w:rsidP="000B27F1">
      <w:pPr>
        <w:pStyle w:val="H23GA"/>
        <w:rPr>
          <w:lang w:val="en-GB"/>
        </w:rPr>
      </w:pPr>
      <w:r w:rsidRPr="000B27F1">
        <w:rPr>
          <w:rtl/>
          <w:lang w:val="en-GB"/>
        </w:rPr>
        <w:tab/>
      </w:r>
      <w:r w:rsidRPr="000B27F1">
        <w:rPr>
          <w:rtl/>
          <w:lang w:val="en-GB"/>
        </w:rPr>
        <w:tab/>
        <w:t>التنسيق</w:t>
      </w:r>
    </w:p>
    <w:p w:rsidR="000B27F1" w:rsidRPr="00B97146" w:rsidRDefault="000B27F1" w:rsidP="000B27F1">
      <w:pPr>
        <w:pStyle w:val="SingleTxtGA"/>
        <w:rPr>
          <w:spacing w:val="-4"/>
          <w:lang w:val="en-GB"/>
        </w:rPr>
      </w:pPr>
      <w:r w:rsidRPr="00B97146">
        <w:rPr>
          <w:spacing w:val="-4"/>
          <w:rtl/>
          <w:lang w:val="en-GB"/>
        </w:rPr>
        <w:t>٨-</w:t>
      </w:r>
      <w:r w:rsidRPr="00B97146">
        <w:rPr>
          <w:spacing w:val="-4"/>
          <w:rtl/>
          <w:lang w:val="en-GB"/>
        </w:rPr>
        <w:tab/>
        <w:t>تلاحظ اللجنة وجود اللجنة المشتركة بين الوكالات المعنية بتنفيذ الالتزامات الدولية لتركمانستان في مجال حقوق الإنسان والقانون الدولي الإنساني، لكنها تشير بقلق إلى أنه لا</w:t>
      </w:r>
      <w:r w:rsidRPr="00B97146">
        <w:rPr>
          <w:rFonts w:hint="cs"/>
          <w:spacing w:val="-4"/>
          <w:rtl/>
          <w:lang w:val="en-GB"/>
        </w:rPr>
        <w:t> </w:t>
      </w:r>
      <w:r w:rsidRPr="00B97146">
        <w:rPr>
          <w:spacing w:val="-4"/>
          <w:rtl/>
          <w:lang w:val="en-GB"/>
        </w:rPr>
        <w:t xml:space="preserve">توجد حتى الآن هيئة خاصة مسؤولة عن تنسيق وتنفيذ التزامات الدولة الطرف بموجب الاتفاقية. </w:t>
      </w:r>
    </w:p>
    <w:p w:rsidR="000B27F1" w:rsidRPr="00B97146" w:rsidRDefault="000B27F1" w:rsidP="000B27F1">
      <w:pPr>
        <w:pStyle w:val="SingleTxtGA"/>
        <w:rPr>
          <w:b/>
          <w:bCs/>
          <w:spacing w:val="-2"/>
          <w:lang w:val="en-GB"/>
        </w:rPr>
      </w:pPr>
      <w:r w:rsidRPr="00B97146">
        <w:rPr>
          <w:spacing w:val="-2"/>
          <w:rtl/>
          <w:lang w:val="en-GB"/>
        </w:rPr>
        <w:t>٩-</w:t>
      </w:r>
      <w:r w:rsidRPr="00B97146">
        <w:rPr>
          <w:spacing w:val="-2"/>
          <w:rtl/>
          <w:lang w:val="en-GB"/>
        </w:rPr>
        <w:tab/>
      </w:r>
      <w:r w:rsidRPr="00B97146">
        <w:rPr>
          <w:b/>
          <w:bCs/>
          <w:spacing w:val="-2"/>
          <w:rtl/>
          <w:lang w:val="en-GB"/>
        </w:rPr>
        <w:t xml:space="preserve">تحث اللجنة الدولة الطرف على إنشاء هيئة فعالة على مستوى رفيع مشترك بين الوزارات تكون ذات ولاية قوية وسلطة كافية لتنسيق جميع الأنشطة المتعلقة بتنفيذ الاتفاقية على المستوى الشامل للقطاعات والمستوى الوطني والمستويين الإقليمي والمحلي. وينبغي للدولة الطرف أن تكفل تزويد هيئة التنسيق هذه بالموارد البشرية والتقنية والمالية اللازمة لإدارة عملياتها بفعالية. وتوصي اللجنة الدولة الطرف كتدبير فوري بإنشاء فريق عامل معني </w:t>
      </w:r>
      <w:r w:rsidRPr="000004B8">
        <w:rPr>
          <w:b/>
          <w:bCs/>
          <w:spacing w:val="-4"/>
          <w:rtl/>
          <w:lang w:val="en-GB"/>
        </w:rPr>
        <w:t>بحقوق الطفل داخل اللجنة المشتركة بين الوكالات لإدراج حقوق الطفل في صلب أنشطتها</w:t>
      </w:r>
      <w:r w:rsidRPr="00B97146">
        <w:rPr>
          <w:b/>
          <w:bCs/>
          <w:spacing w:val="-2"/>
          <w:rtl/>
          <w:lang w:val="en-GB"/>
        </w:rPr>
        <w:t xml:space="preserve"> وإيلائها الأولوية. </w:t>
      </w:r>
    </w:p>
    <w:p w:rsidR="000B27F1" w:rsidRPr="000B27F1" w:rsidRDefault="000B27F1" w:rsidP="000B27F1">
      <w:pPr>
        <w:pStyle w:val="H23GA"/>
        <w:rPr>
          <w:lang w:val="en-GB"/>
        </w:rPr>
      </w:pPr>
      <w:r w:rsidRPr="000B27F1">
        <w:rPr>
          <w:rtl/>
          <w:lang w:val="en-GB"/>
        </w:rPr>
        <w:tab/>
      </w:r>
      <w:r w:rsidRPr="000B27F1">
        <w:rPr>
          <w:rtl/>
          <w:lang w:val="en-GB"/>
        </w:rPr>
        <w:tab/>
      </w:r>
      <w:dir w:val="rtl">
        <w:r w:rsidRPr="000B27F1">
          <w:rPr>
            <w:rFonts w:ascii="Traditional Arabic" w:hAnsi="Traditional Arabic" w:hint="cs"/>
            <w:rtl/>
            <w:lang w:val="en-GB"/>
          </w:rPr>
          <w:t>تخصيص</w:t>
        </w:r>
        <w:r w:rsidRPr="000B27F1">
          <w:rPr>
            <w:rtl/>
            <w:lang w:val="en-GB"/>
          </w:rPr>
          <w:t xml:space="preserve"> </w:t>
        </w:r>
        <w:r w:rsidRPr="000B27F1">
          <w:rPr>
            <w:rFonts w:ascii="Traditional Arabic" w:hAnsi="Traditional Arabic" w:hint="cs"/>
            <w:rtl/>
            <w:lang w:val="en-GB"/>
          </w:rPr>
          <w:t>الموارد</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B97146">
      <w:pPr>
        <w:pStyle w:val="SingleTxtGA"/>
        <w:rPr>
          <w:lang w:val="en-GB"/>
        </w:rPr>
      </w:pPr>
      <w:r w:rsidRPr="000B27F1">
        <w:rPr>
          <w:rtl/>
          <w:lang w:val="en-GB"/>
        </w:rPr>
        <w:t>١٠-</w:t>
      </w:r>
      <w:r w:rsidRPr="000B27F1">
        <w:rPr>
          <w:rtl/>
          <w:lang w:val="en-GB"/>
        </w:rPr>
        <w:tab/>
        <w:t xml:space="preserve">تلاحظ اللجنة بتقدير زيادة بنسبة 15 في المائة في تمويل الدولة للخدمات العامة والاجتماعية في عام 2014، لكنها تشعر بالقلق إزاء عدم كفاية تخصيص موارد الميزانية والموارد </w:t>
      </w:r>
      <w:r w:rsidRPr="00B97146">
        <w:rPr>
          <w:spacing w:val="-2"/>
          <w:rtl/>
          <w:lang w:val="en-GB"/>
        </w:rPr>
        <w:t>البشرية من أجل تنفيذ مبادئ الاتفاقية وأحكامها لضمان تمتع جميع الأطفال بحقوقهم، ولا</w:t>
      </w:r>
      <w:r w:rsidR="00B97146" w:rsidRPr="00B97146">
        <w:rPr>
          <w:rFonts w:hint="cs"/>
          <w:spacing w:val="-2"/>
          <w:rtl/>
          <w:lang w:val="en-GB"/>
        </w:rPr>
        <w:t> </w:t>
      </w:r>
      <w:r w:rsidRPr="00B97146">
        <w:rPr>
          <w:spacing w:val="-2"/>
          <w:rtl/>
          <w:lang w:val="en-GB"/>
        </w:rPr>
        <w:t>سيما</w:t>
      </w:r>
      <w:r w:rsidRPr="000B27F1">
        <w:rPr>
          <w:rtl/>
          <w:lang w:val="en-GB"/>
        </w:rPr>
        <w:t xml:space="preserve"> الأطفال المستضعفون، بمن فيهم الأطفال ذوو الإعاقة والأطفال الذين يعيشون في المناطق الريفية. وإضافة إلى ذلك، يساور اللجنة القلق إزاء تفشي الفساد في مؤسسات الدولة الطرف، مما يشكل عقبة كبيرة أمام فعالية استخدام موارد الدولة الطرف. </w:t>
      </w:r>
    </w:p>
    <w:p w:rsidR="000B27F1" w:rsidRPr="00B97146" w:rsidRDefault="000B27F1" w:rsidP="000004B8">
      <w:pPr>
        <w:pStyle w:val="SingleTxtGA"/>
        <w:rPr>
          <w:b/>
          <w:bCs/>
          <w:lang w:val="en-GB"/>
        </w:rPr>
      </w:pPr>
      <w:r w:rsidRPr="000B27F1">
        <w:rPr>
          <w:rtl/>
          <w:lang w:val="en-GB"/>
        </w:rPr>
        <w:lastRenderedPageBreak/>
        <w:t>١١-</w:t>
      </w:r>
      <w:r w:rsidRPr="000B27F1">
        <w:rPr>
          <w:rtl/>
          <w:lang w:val="en-GB"/>
        </w:rPr>
        <w:tab/>
      </w:r>
      <w:r w:rsidRPr="00B97146">
        <w:rPr>
          <w:b/>
          <w:bCs/>
          <w:rtl/>
          <w:lang w:val="en-GB"/>
        </w:rPr>
        <w:t>توصي اللجنة الدولة الطرف في ضوء يوم المناقشة العامة التي أجرتها في عام</w:t>
      </w:r>
      <w:r w:rsidR="000004B8">
        <w:rPr>
          <w:rFonts w:hint="cs"/>
          <w:b/>
          <w:bCs/>
          <w:rtl/>
          <w:lang w:val="en-GB"/>
        </w:rPr>
        <w:t> </w:t>
      </w:r>
      <w:r w:rsidRPr="00B97146">
        <w:rPr>
          <w:b/>
          <w:bCs/>
          <w:rtl/>
          <w:lang w:val="en-GB"/>
        </w:rPr>
        <w:t>2007 بشأن "الموارد المخصصة لإعمال حقوق الطفل</w:t>
      </w:r>
      <w:r w:rsidRPr="00B97146">
        <w:rPr>
          <w:rFonts w:hint="cs"/>
          <w:b/>
          <w:bCs/>
          <w:rtl/>
          <w:lang w:val="en-GB"/>
        </w:rPr>
        <w:t xml:space="preserve"> </w:t>
      </w:r>
      <w:r w:rsidRPr="00B97146">
        <w:rPr>
          <w:b/>
          <w:bCs/>
          <w:rtl/>
          <w:lang w:val="en-GB"/>
        </w:rPr>
        <w:t>-</w:t>
      </w:r>
      <w:r w:rsidRPr="00B97146">
        <w:rPr>
          <w:rFonts w:hint="cs"/>
          <w:b/>
          <w:bCs/>
          <w:rtl/>
          <w:lang w:val="en-GB"/>
        </w:rPr>
        <w:t xml:space="preserve"> </w:t>
      </w:r>
      <w:r w:rsidRPr="00B97146">
        <w:rPr>
          <w:b/>
          <w:bCs/>
          <w:rtl/>
          <w:lang w:val="en-GB"/>
        </w:rPr>
        <w:t>مسؤولية الدول" بما</w:t>
      </w:r>
      <w:r w:rsidR="000004B8">
        <w:rPr>
          <w:rFonts w:hint="cs"/>
          <w:b/>
          <w:bCs/>
          <w:rtl/>
          <w:lang w:val="en-GB"/>
        </w:rPr>
        <w:t> </w:t>
      </w:r>
      <w:r w:rsidRPr="00B97146">
        <w:rPr>
          <w:b/>
          <w:bCs/>
          <w:rtl/>
          <w:lang w:val="en-GB"/>
        </w:rPr>
        <w:t xml:space="preserve">يلي: </w:t>
      </w:r>
    </w:p>
    <w:p w:rsidR="000B27F1" w:rsidRPr="00B97146" w:rsidRDefault="000B27F1" w:rsidP="000B27F1">
      <w:pPr>
        <w:pStyle w:val="SingleTxtGA"/>
        <w:rPr>
          <w:b/>
          <w:bCs/>
          <w:spacing w:val="-2"/>
          <w:lang w:val="en-GB"/>
        </w:rPr>
      </w:pPr>
      <w:r w:rsidRPr="00B97146">
        <w:rPr>
          <w:b/>
          <w:bCs/>
          <w:spacing w:val="-2"/>
          <w:rtl/>
          <w:lang w:val="en-GB"/>
        </w:rPr>
        <w:tab/>
        <w:t>(أ)</w:t>
      </w:r>
      <w:r w:rsidRPr="00B97146">
        <w:rPr>
          <w:rFonts w:hint="cs"/>
          <w:b/>
          <w:bCs/>
          <w:spacing w:val="-2"/>
          <w:rtl/>
          <w:lang w:val="en-GB"/>
        </w:rPr>
        <w:tab/>
      </w:r>
      <w:r w:rsidRPr="00B97146">
        <w:rPr>
          <w:b/>
          <w:bCs/>
          <w:spacing w:val="-2"/>
          <w:rtl/>
          <w:lang w:val="en-GB"/>
        </w:rPr>
        <w:t>إجراء تقييم شامل للميزانية والموارد اللازمة من أجل كفالة حقوق الطفل، مع إيلاء اهتمام خاص للأطفال من الفئات الضعيفة، بمن فيهم الأطفال ذوو الإعاقة والأطفال الذين يعيشون في المناطق الريفية، وتخصيص ال</w:t>
      </w:r>
      <w:r w:rsidR="00B97146">
        <w:rPr>
          <w:b/>
          <w:bCs/>
          <w:spacing w:val="-2"/>
          <w:rtl/>
          <w:lang w:val="en-GB"/>
        </w:rPr>
        <w:t>موارد المالية والبشرية اللازمة؛</w:t>
      </w:r>
    </w:p>
    <w:p w:rsidR="000B27F1" w:rsidRPr="00B97146" w:rsidRDefault="000B27F1" w:rsidP="000B27F1">
      <w:pPr>
        <w:pStyle w:val="SingleTxtGA"/>
        <w:rPr>
          <w:b/>
          <w:bCs/>
          <w:spacing w:val="-2"/>
          <w:lang w:val="en-GB"/>
        </w:rPr>
      </w:pPr>
      <w:r w:rsidRPr="00B97146">
        <w:rPr>
          <w:b/>
          <w:bCs/>
          <w:spacing w:val="-2"/>
          <w:rtl/>
          <w:lang w:val="en-GB"/>
        </w:rPr>
        <w:tab/>
        <w:t>(ب)</w:t>
      </w:r>
      <w:r w:rsidRPr="00B97146">
        <w:rPr>
          <w:rFonts w:hint="cs"/>
          <w:b/>
          <w:bCs/>
          <w:spacing w:val="-2"/>
          <w:rtl/>
          <w:lang w:val="en-GB"/>
        </w:rPr>
        <w:tab/>
      </w:r>
      <w:r w:rsidRPr="00B97146">
        <w:rPr>
          <w:b/>
          <w:bCs/>
          <w:spacing w:val="-2"/>
          <w:rtl/>
          <w:lang w:val="en-GB"/>
        </w:rPr>
        <w:t>ضمان أن يكون نظام الميزانية مراعياً للطفل وشاملاً لمنظور حقوق الطفل وأن يحدد مخصصات واضحة لصالح الأطفال في القطاعات والوكالات ذات الصلة، وأن</w:t>
      </w:r>
      <w:r w:rsidR="00B97146">
        <w:rPr>
          <w:b/>
          <w:bCs/>
          <w:spacing w:val="-2"/>
          <w:rtl/>
          <w:lang w:val="en-GB"/>
        </w:rPr>
        <w:t xml:space="preserve"> يتضمن مؤشرات محددة ونظام تعقب؛</w:t>
      </w:r>
    </w:p>
    <w:p w:rsidR="000B27F1" w:rsidRPr="00B97146" w:rsidRDefault="000B27F1" w:rsidP="000B27F1">
      <w:pPr>
        <w:pStyle w:val="SingleTxtGA"/>
        <w:rPr>
          <w:b/>
          <w:bCs/>
          <w:spacing w:val="-4"/>
          <w:lang w:val="en-GB"/>
        </w:rPr>
      </w:pPr>
      <w:r w:rsidRPr="00B97146">
        <w:rPr>
          <w:b/>
          <w:bCs/>
          <w:spacing w:val="-4"/>
          <w:rtl/>
          <w:lang w:val="en-GB"/>
        </w:rPr>
        <w:tab/>
        <w:t>(ج)</w:t>
      </w:r>
      <w:dir w:val="rtl">
        <w:r w:rsidRPr="00B97146">
          <w:rPr>
            <w:rFonts w:hint="cs"/>
            <w:b/>
            <w:bCs/>
            <w:spacing w:val="-4"/>
            <w:rtl/>
            <w:lang w:val="en-GB"/>
          </w:rPr>
          <w:tab/>
          <w:t>إنشاء</w:t>
        </w:r>
        <w:r w:rsidRPr="00B97146">
          <w:rPr>
            <w:b/>
            <w:bCs/>
            <w:spacing w:val="-4"/>
            <w:rtl/>
            <w:lang w:val="en-GB"/>
          </w:rPr>
          <w:t xml:space="preserve"> </w:t>
        </w:r>
        <w:r w:rsidRPr="00B97146">
          <w:rPr>
            <w:rFonts w:hint="cs"/>
            <w:b/>
            <w:bCs/>
            <w:spacing w:val="-4"/>
            <w:rtl/>
            <w:lang w:val="en-GB"/>
          </w:rPr>
          <w:t>آليات</w:t>
        </w:r>
        <w:r w:rsidRPr="00B97146">
          <w:rPr>
            <w:b/>
            <w:bCs/>
            <w:spacing w:val="-4"/>
            <w:rtl/>
            <w:lang w:val="en-GB"/>
          </w:rPr>
          <w:t xml:space="preserve"> </w:t>
        </w:r>
        <w:r w:rsidRPr="00B97146">
          <w:rPr>
            <w:rFonts w:hint="cs"/>
            <w:b/>
            <w:bCs/>
            <w:spacing w:val="-4"/>
            <w:rtl/>
            <w:lang w:val="en-GB"/>
          </w:rPr>
          <w:t>لرصد</w:t>
        </w:r>
        <w:r w:rsidRPr="00B97146">
          <w:rPr>
            <w:b/>
            <w:bCs/>
            <w:spacing w:val="-4"/>
            <w:rtl/>
            <w:lang w:val="en-GB"/>
          </w:rPr>
          <w:t xml:space="preserve"> </w:t>
        </w:r>
        <w:r w:rsidRPr="00B97146">
          <w:rPr>
            <w:rFonts w:hint="cs"/>
            <w:b/>
            <w:bCs/>
            <w:spacing w:val="-4"/>
            <w:rtl/>
            <w:lang w:val="en-GB"/>
          </w:rPr>
          <w:t>وتقييم</w:t>
        </w:r>
        <w:r w:rsidRPr="00B97146">
          <w:rPr>
            <w:b/>
            <w:bCs/>
            <w:spacing w:val="-4"/>
            <w:rtl/>
            <w:lang w:val="en-GB"/>
          </w:rPr>
          <w:t xml:space="preserve"> </w:t>
        </w:r>
        <w:r w:rsidRPr="00B97146">
          <w:rPr>
            <w:rFonts w:hint="cs"/>
            <w:b/>
            <w:bCs/>
            <w:spacing w:val="-4"/>
            <w:rtl/>
            <w:lang w:val="en-GB"/>
          </w:rPr>
          <w:t>مدى</w:t>
        </w:r>
        <w:r w:rsidRPr="00B97146">
          <w:rPr>
            <w:b/>
            <w:bCs/>
            <w:spacing w:val="-4"/>
            <w:rtl/>
            <w:lang w:val="en-GB"/>
          </w:rPr>
          <w:t xml:space="preserve"> </w:t>
        </w:r>
        <w:r w:rsidRPr="00B97146">
          <w:rPr>
            <w:rFonts w:hint="cs"/>
            <w:b/>
            <w:bCs/>
            <w:spacing w:val="-4"/>
            <w:rtl/>
            <w:lang w:val="en-GB"/>
          </w:rPr>
          <w:t>فعالية</w:t>
        </w:r>
        <w:r w:rsidRPr="00B97146">
          <w:rPr>
            <w:b/>
            <w:bCs/>
            <w:spacing w:val="-4"/>
            <w:rtl/>
            <w:lang w:val="en-GB"/>
          </w:rPr>
          <w:t xml:space="preserve"> </w:t>
        </w:r>
        <w:r w:rsidRPr="00B97146">
          <w:rPr>
            <w:rFonts w:hint="cs"/>
            <w:b/>
            <w:bCs/>
            <w:spacing w:val="-4"/>
            <w:rtl/>
            <w:lang w:val="en-GB"/>
          </w:rPr>
          <w:t>وكفاية</w:t>
        </w:r>
        <w:r w:rsidRPr="00B97146">
          <w:rPr>
            <w:b/>
            <w:bCs/>
            <w:spacing w:val="-4"/>
            <w:rtl/>
            <w:lang w:val="en-GB"/>
          </w:rPr>
          <w:t xml:space="preserve"> </w:t>
        </w:r>
        <w:r w:rsidRPr="00B97146">
          <w:rPr>
            <w:rFonts w:hint="cs"/>
            <w:b/>
            <w:bCs/>
            <w:spacing w:val="-4"/>
            <w:rtl/>
            <w:lang w:val="en-GB"/>
          </w:rPr>
          <w:t>وإنصاف</w:t>
        </w:r>
        <w:r w:rsidRPr="00B97146">
          <w:rPr>
            <w:b/>
            <w:bCs/>
            <w:spacing w:val="-4"/>
            <w:rtl/>
            <w:lang w:val="en-GB"/>
          </w:rPr>
          <w:t xml:space="preserve"> </w:t>
        </w:r>
        <w:r w:rsidRPr="00B97146">
          <w:rPr>
            <w:rFonts w:hint="cs"/>
            <w:b/>
            <w:bCs/>
            <w:spacing w:val="-4"/>
            <w:rtl/>
            <w:lang w:val="en-GB"/>
          </w:rPr>
          <w:t>عملية</w:t>
        </w:r>
        <w:r w:rsidRPr="00B97146">
          <w:rPr>
            <w:b/>
            <w:bCs/>
            <w:spacing w:val="-4"/>
            <w:rtl/>
            <w:lang w:val="en-GB"/>
          </w:rPr>
          <w:t xml:space="preserve"> </w:t>
        </w:r>
        <w:r w:rsidRPr="00B97146">
          <w:rPr>
            <w:rFonts w:hint="cs"/>
            <w:b/>
            <w:bCs/>
            <w:spacing w:val="-4"/>
            <w:rtl/>
            <w:lang w:val="en-GB"/>
          </w:rPr>
          <w:t>توزيع</w:t>
        </w:r>
        <w:r w:rsidRPr="00B97146">
          <w:rPr>
            <w:b/>
            <w:bCs/>
            <w:spacing w:val="-4"/>
            <w:rtl/>
            <w:lang w:val="en-GB"/>
          </w:rPr>
          <w:t xml:space="preserve"> </w:t>
        </w:r>
        <w:r w:rsidRPr="00B97146">
          <w:rPr>
            <w:rFonts w:hint="cs"/>
            <w:b/>
            <w:bCs/>
            <w:spacing w:val="-4"/>
            <w:rtl/>
            <w:lang w:val="en-GB"/>
          </w:rPr>
          <w:t>الموارد</w:t>
        </w:r>
        <w:r w:rsidRPr="00B97146">
          <w:rPr>
            <w:b/>
            <w:bCs/>
            <w:spacing w:val="-4"/>
            <w:rtl/>
            <w:lang w:val="en-GB"/>
          </w:rPr>
          <w:t xml:space="preserve"> </w:t>
        </w:r>
        <w:r w:rsidRPr="00B97146">
          <w:rPr>
            <w:rFonts w:hint="cs"/>
            <w:b/>
            <w:bCs/>
            <w:spacing w:val="-4"/>
            <w:rtl/>
            <w:lang w:val="en-GB"/>
          </w:rPr>
          <w:t>المخصصة</w:t>
        </w:r>
        <w:r w:rsidRPr="00B97146">
          <w:rPr>
            <w:b/>
            <w:bCs/>
            <w:spacing w:val="-4"/>
            <w:rtl/>
            <w:lang w:val="en-GB"/>
          </w:rPr>
          <w:t xml:space="preserve"> </w:t>
        </w:r>
        <w:r w:rsidRPr="00B97146">
          <w:rPr>
            <w:rFonts w:hint="cs"/>
            <w:b/>
            <w:bCs/>
            <w:spacing w:val="-4"/>
            <w:rtl/>
            <w:lang w:val="en-GB"/>
          </w:rPr>
          <w:t>لتنفيذ</w:t>
        </w:r>
        <w:r w:rsidRPr="00B97146">
          <w:rPr>
            <w:b/>
            <w:bCs/>
            <w:spacing w:val="-4"/>
            <w:rtl/>
            <w:lang w:val="en-GB"/>
          </w:rPr>
          <w:t xml:space="preserve"> </w:t>
        </w:r>
        <w:r w:rsidRPr="00B97146">
          <w:rPr>
            <w:rFonts w:hint="cs"/>
            <w:b/>
            <w:bCs/>
            <w:spacing w:val="-4"/>
            <w:rtl/>
            <w:lang w:val="en-GB"/>
          </w:rPr>
          <w:t>الاتفاقية؛</w:t>
        </w:r>
        <w:r w:rsidRPr="00B97146">
          <w:rPr>
            <w:rFonts w:cs="Times New Roman" w:hint="cs"/>
            <w:b/>
            <w:bCs/>
            <w:spacing w:val="-4"/>
            <w:rtl/>
            <w:lang w:val="en-GB"/>
          </w:rPr>
          <w:t>‬</w:t>
        </w:r>
        <w:r w:rsidRPr="00B97146">
          <w:rPr>
            <w:rFonts w:cs="Times New Roman" w:hint="cs"/>
            <w:b/>
            <w:bCs/>
            <w:spacing w:val="-4"/>
            <w:rtl/>
            <w:lang w:val="en-GB"/>
          </w:rPr>
          <w:t>‬</w:t>
        </w:r>
        <w:r w:rsidRPr="00B97146">
          <w:rPr>
            <w:rFonts w:cs="Times New Roman" w:hint="cs"/>
            <w:b/>
            <w:bCs/>
            <w:spacing w:val="-4"/>
            <w:rtl/>
            <w:lang w:val="en-GB"/>
          </w:rPr>
          <w:t>‬</w:t>
        </w:r>
        <w:r w:rsidRPr="00B97146">
          <w:rPr>
            <w:rFonts w:cs="Times New Roman" w:hint="cs"/>
            <w:b/>
            <w:bCs/>
            <w:spacing w:val="-4"/>
            <w:rtl/>
            <w:lang w:val="en-GB"/>
          </w:rPr>
          <w:t>‬</w:t>
        </w:r>
        <w:r w:rsidRPr="00B97146">
          <w:rPr>
            <w:rFonts w:cs="Times New Roman" w:hint="cs"/>
            <w:b/>
            <w:bCs/>
            <w:spacing w:val="-4"/>
            <w:rtl/>
            <w:lang w:val="en-GB"/>
          </w:rPr>
          <w:t>‬</w:t>
        </w:r>
        <w:r w:rsidRPr="00B97146">
          <w:rPr>
            <w:rFonts w:cs="Times New Roman" w:hint="cs"/>
            <w:b/>
            <w:bCs/>
            <w:spacing w:val="-4"/>
            <w:rtl/>
            <w:lang w:val="en-GB"/>
          </w:rPr>
          <w:t>‬</w:t>
        </w:r>
        <w:r w:rsidRPr="00B97146">
          <w:rPr>
            <w:rFonts w:cs="Times New Roman" w:hint="cs"/>
            <w:b/>
            <w:bCs/>
            <w:spacing w:val="-4"/>
            <w:rtl/>
            <w:lang w:val="en-GB"/>
          </w:rPr>
          <w:t>‬</w:t>
        </w:r>
        <w:r w:rsidRPr="00B97146">
          <w:rPr>
            <w:rFonts w:cs="Times New Roman" w:hint="cs"/>
            <w:b/>
            <w:bCs/>
            <w:spacing w:val="-4"/>
            <w:rtl/>
            <w:lang w:val="en-GB"/>
          </w:rPr>
          <w:t>‬</w:t>
        </w:r>
      </w:dir>
    </w:p>
    <w:p w:rsidR="000B27F1" w:rsidRPr="00B97146" w:rsidRDefault="000B27F1" w:rsidP="000B27F1">
      <w:pPr>
        <w:pStyle w:val="SingleTxtGA"/>
        <w:rPr>
          <w:spacing w:val="-4"/>
          <w:lang w:val="en-GB"/>
        </w:rPr>
      </w:pPr>
      <w:r w:rsidRPr="00B97146">
        <w:rPr>
          <w:b/>
          <w:bCs/>
          <w:spacing w:val="-4"/>
          <w:rtl/>
          <w:lang w:val="en-GB"/>
        </w:rPr>
        <w:tab/>
        <w:t>(د)</w:t>
      </w:r>
      <w:r w:rsidRPr="00B97146">
        <w:rPr>
          <w:rFonts w:hint="cs"/>
          <w:b/>
          <w:bCs/>
          <w:spacing w:val="-4"/>
          <w:rtl/>
          <w:lang w:val="en-GB"/>
        </w:rPr>
        <w:tab/>
      </w:r>
      <w:r w:rsidRPr="00B97146">
        <w:rPr>
          <w:b/>
          <w:bCs/>
          <w:spacing w:val="-4"/>
          <w:rtl/>
          <w:lang w:val="en-GB"/>
        </w:rPr>
        <w:t>اتخاذ تدابير فورية لمكافحة الفساد وتعزيز القدرات المؤسسية للكشف عن الفساد بفعالية والتحقيق فيه ومقاضاة مرتكبيه.</w:t>
      </w:r>
    </w:p>
    <w:p w:rsidR="000B27F1" w:rsidRPr="000B27F1" w:rsidRDefault="000B27F1" w:rsidP="000B27F1">
      <w:pPr>
        <w:pStyle w:val="H23GA"/>
        <w:rPr>
          <w:lang w:val="en-GB"/>
        </w:rPr>
      </w:pPr>
      <w:r w:rsidRPr="000B27F1">
        <w:rPr>
          <w:rtl/>
          <w:lang w:val="en-GB"/>
        </w:rPr>
        <w:tab/>
      </w:r>
      <w:r w:rsidRPr="000B27F1">
        <w:rPr>
          <w:rtl/>
          <w:lang w:val="en-GB"/>
        </w:rPr>
        <w:tab/>
      </w:r>
      <w:dir w:val="rtl">
        <w:r w:rsidRPr="000B27F1">
          <w:rPr>
            <w:rFonts w:ascii="Traditional Arabic" w:hAnsi="Traditional Arabic" w:hint="cs"/>
            <w:rtl/>
            <w:lang w:val="en-GB"/>
          </w:rPr>
          <w:t>جمع</w:t>
        </w:r>
        <w:r w:rsidRPr="000B27F1">
          <w:rPr>
            <w:rtl/>
            <w:lang w:val="en-GB"/>
          </w:rPr>
          <w:t xml:space="preserve"> </w:t>
        </w:r>
        <w:r w:rsidRPr="000B27F1">
          <w:rPr>
            <w:rFonts w:ascii="Traditional Arabic" w:hAnsi="Traditional Arabic" w:hint="cs"/>
            <w:rtl/>
            <w:lang w:val="en-GB"/>
          </w:rPr>
          <w:t>البيانات</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C16E3E">
      <w:pPr>
        <w:pStyle w:val="SingleTxtGA"/>
        <w:rPr>
          <w:lang w:val="en-GB"/>
        </w:rPr>
      </w:pPr>
      <w:r w:rsidRPr="000B27F1">
        <w:rPr>
          <w:rtl/>
          <w:lang w:val="en-GB"/>
        </w:rPr>
        <w:t>١٢-</w:t>
      </w:r>
      <w:r w:rsidRPr="000B27F1">
        <w:rPr>
          <w:rtl/>
          <w:lang w:val="en-GB"/>
        </w:rPr>
        <w:tab/>
        <w:t>تلاحظ اللجنة بتقدير زيادة ملحوظة في الدراسات الاستقصائية وإنشاء قاعدة بيانات للمعلومات الصحية، بالتعاون مع وكالات الأمم المتحدة، لكن يساور اللجنة القلق لأن عملية جمع البيانات عن حالة حقوق الطفل لا تزال ضعيفة ولا تسمح بالتصنيف والتحليل، على النحو الموصى به في الملاحظات الختامية السابقة للجنة (</w:t>
      </w:r>
      <w:r w:rsidRPr="000B27F1">
        <w:rPr>
          <w:lang w:val="en-GB"/>
        </w:rPr>
        <w:t>CRC/C/TKM/CO/1</w:t>
      </w:r>
      <w:r w:rsidRPr="000B27F1">
        <w:rPr>
          <w:rtl/>
          <w:lang w:val="en-GB"/>
        </w:rPr>
        <w:t xml:space="preserve">، الفقرة 16). </w:t>
      </w:r>
    </w:p>
    <w:p w:rsidR="000B27F1" w:rsidRPr="000004B8" w:rsidRDefault="000B27F1" w:rsidP="00B97146">
      <w:pPr>
        <w:pStyle w:val="SingleTxtGA"/>
        <w:rPr>
          <w:spacing w:val="-4"/>
          <w:lang w:val="en-GB"/>
        </w:rPr>
      </w:pPr>
      <w:r w:rsidRPr="000004B8">
        <w:rPr>
          <w:spacing w:val="-4"/>
          <w:rtl/>
          <w:lang w:val="en-GB"/>
        </w:rPr>
        <w:t>١٣-</w:t>
      </w:r>
      <w:r w:rsidRPr="000004B8">
        <w:rPr>
          <w:spacing w:val="-4"/>
          <w:rtl/>
          <w:lang w:val="en-GB"/>
        </w:rPr>
        <w:tab/>
      </w:r>
      <w:dir w:val="rtl">
        <w:r w:rsidRPr="000004B8">
          <w:rPr>
            <w:rFonts w:ascii="Traditional Arabic" w:hAnsi="Traditional Arabic" w:hint="cs"/>
            <w:b/>
            <w:bCs/>
            <w:spacing w:val="-4"/>
            <w:rtl/>
            <w:lang w:val="en-GB"/>
          </w:rPr>
          <w:t>تحث</w:t>
        </w:r>
        <w:r w:rsidRPr="000004B8">
          <w:rPr>
            <w:b/>
            <w:bCs/>
            <w:spacing w:val="-4"/>
            <w:rtl/>
            <w:lang w:val="en-GB"/>
          </w:rPr>
          <w:t xml:space="preserve"> </w:t>
        </w:r>
        <w:r w:rsidRPr="000004B8">
          <w:rPr>
            <w:rFonts w:ascii="Traditional Arabic" w:hAnsi="Traditional Arabic" w:hint="cs"/>
            <w:b/>
            <w:bCs/>
            <w:spacing w:val="-4"/>
            <w:rtl/>
            <w:lang w:val="en-GB"/>
          </w:rPr>
          <w:t>اللجنة</w:t>
        </w:r>
        <w:r w:rsidRPr="000004B8">
          <w:rPr>
            <w:b/>
            <w:bCs/>
            <w:spacing w:val="-4"/>
            <w:rtl/>
            <w:lang w:val="en-GB"/>
          </w:rPr>
          <w:t xml:space="preserve"> </w:t>
        </w:r>
        <w:r w:rsidRPr="000004B8">
          <w:rPr>
            <w:rFonts w:ascii="Traditional Arabic" w:hAnsi="Traditional Arabic" w:hint="cs"/>
            <w:b/>
            <w:bCs/>
            <w:spacing w:val="-4"/>
            <w:rtl/>
            <w:lang w:val="en-GB"/>
          </w:rPr>
          <w:t>الدولة</w:t>
        </w:r>
        <w:r w:rsidRPr="000004B8">
          <w:rPr>
            <w:b/>
            <w:bCs/>
            <w:spacing w:val="-4"/>
            <w:rtl/>
            <w:lang w:val="en-GB"/>
          </w:rPr>
          <w:t xml:space="preserve"> </w:t>
        </w:r>
        <w:r w:rsidRPr="000004B8">
          <w:rPr>
            <w:rFonts w:ascii="Traditional Arabic" w:hAnsi="Traditional Arabic" w:hint="cs"/>
            <w:b/>
            <w:bCs/>
            <w:spacing w:val="-4"/>
            <w:rtl/>
            <w:lang w:val="en-GB"/>
          </w:rPr>
          <w:t>الطرف،</w:t>
        </w:r>
        <w:r w:rsidRPr="000004B8">
          <w:rPr>
            <w:b/>
            <w:bCs/>
            <w:spacing w:val="-4"/>
            <w:rtl/>
            <w:lang w:val="en-GB"/>
          </w:rPr>
          <w:t xml:space="preserve"> </w:t>
        </w:r>
        <w:r w:rsidRPr="000004B8">
          <w:rPr>
            <w:rFonts w:ascii="Traditional Arabic" w:hAnsi="Traditional Arabic" w:hint="cs"/>
            <w:b/>
            <w:bCs/>
            <w:spacing w:val="-4"/>
            <w:rtl/>
            <w:lang w:val="en-GB"/>
          </w:rPr>
          <w:t>في</w:t>
        </w:r>
        <w:r w:rsidRPr="000004B8">
          <w:rPr>
            <w:b/>
            <w:bCs/>
            <w:spacing w:val="-4"/>
            <w:rtl/>
            <w:lang w:val="en-GB"/>
          </w:rPr>
          <w:t xml:space="preserve"> </w:t>
        </w:r>
        <w:r w:rsidRPr="000004B8">
          <w:rPr>
            <w:rFonts w:ascii="Traditional Arabic" w:hAnsi="Traditional Arabic" w:hint="cs"/>
            <w:b/>
            <w:bCs/>
            <w:spacing w:val="-4"/>
            <w:rtl/>
            <w:lang w:val="en-GB"/>
          </w:rPr>
          <w:t>ضوء</w:t>
        </w:r>
        <w:r w:rsidRPr="000004B8">
          <w:rPr>
            <w:b/>
            <w:bCs/>
            <w:spacing w:val="-4"/>
            <w:rtl/>
            <w:lang w:val="en-GB"/>
          </w:rPr>
          <w:t xml:space="preserve"> </w:t>
        </w:r>
        <w:r w:rsidRPr="000004B8">
          <w:rPr>
            <w:rFonts w:ascii="Traditional Arabic" w:hAnsi="Traditional Arabic" w:hint="cs"/>
            <w:b/>
            <w:bCs/>
            <w:spacing w:val="-4"/>
            <w:rtl/>
            <w:lang w:val="en-GB"/>
          </w:rPr>
          <w:t>تعليقها</w:t>
        </w:r>
        <w:r w:rsidRPr="000004B8">
          <w:rPr>
            <w:b/>
            <w:bCs/>
            <w:spacing w:val="-4"/>
            <w:rtl/>
            <w:lang w:val="en-GB"/>
          </w:rPr>
          <w:t xml:space="preserve"> </w:t>
        </w:r>
        <w:r w:rsidRPr="000004B8">
          <w:rPr>
            <w:rFonts w:ascii="Traditional Arabic" w:hAnsi="Traditional Arabic" w:hint="cs"/>
            <w:b/>
            <w:bCs/>
            <w:spacing w:val="-4"/>
            <w:rtl/>
            <w:lang w:val="en-GB"/>
          </w:rPr>
          <w:t>العام</w:t>
        </w:r>
        <w:r w:rsidRPr="000004B8">
          <w:rPr>
            <w:b/>
            <w:bCs/>
            <w:spacing w:val="-4"/>
            <w:rtl/>
            <w:lang w:val="en-GB"/>
          </w:rPr>
          <w:t xml:space="preserve"> </w:t>
        </w:r>
        <w:r w:rsidRPr="000004B8">
          <w:rPr>
            <w:rFonts w:ascii="Traditional Arabic" w:hAnsi="Traditional Arabic" w:hint="cs"/>
            <w:b/>
            <w:bCs/>
            <w:spacing w:val="-4"/>
            <w:rtl/>
            <w:lang w:val="en-GB"/>
          </w:rPr>
          <w:t>رقم</w:t>
        </w:r>
        <w:r w:rsidRPr="000004B8">
          <w:rPr>
            <w:b/>
            <w:bCs/>
            <w:spacing w:val="-4"/>
            <w:rtl/>
            <w:lang w:val="en-GB"/>
          </w:rPr>
          <w:t xml:space="preserve"> 5(2003) </w:t>
        </w:r>
        <w:r w:rsidRPr="000004B8">
          <w:rPr>
            <w:rFonts w:ascii="Traditional Arabic" w:hAnsi="Traditional Arabic" w:hint="cs"/>
            <w:b/>
            <w:bCs/>
            <w:spacing w:val="-4"/>
            <w:rtl/>
            <w:lang w:val="en-GB"/>
          </w:rPr>
          <w:t>بشأن</w:t>
        </w:r>
        <w:r w:rsidRPr="000004B8">
          <w:rPr>
            <w:b/>
            <w:bCs/>
            <w:spacing w:val="-4"/>
            <w:rtl/>
            <w:lang w:val="en-GB"/>
          </w:rPr>
          <w:t xml:space="preserve"> </w:t>
        </w:r>
        <w:r w:rsidRPr="000004B8">
          <w:rPr>
            <w:rFonts w:ascii="Traditional Arabic" w:hAnsi="Traditional Arabic" w:hint="cs"/>
            <w:b/>
            <w:bCs/>
            <w:spacing w:val="-4"/>
            <w:rtl/>
            <w:lang w:val="en-GB"/>
          </w:rPr>
          <w:t>التدابير</w:t>
        </w:r>
        <w:r w:rsidRPr="000004B8">
          <w:rPr>
            <w:b/>
            <w:bCs/>
            <w:spacing w:val="-4"/>
            <w:rtl/>
            <w:lang w:val="en-GB"/>
          </w:rPr>
          <w:t xml:space="preserve"> </w:t>
        </w:r>
        <w:r w:rsidRPr="000004B8">
          <w:rPr>
            <w:rFonts w:ascii="Traditional Arabic" w:hAnsi="Traditional Arabic" w:hint="cs"/>
            <w:b/>
            <w:bCs/>
            <w:spacing w:val="-4"/>
            <w:rtl/>
            <w:lang w:val="en-GB"/>
          </w:rPr>
          <w:t>العامة</w:t>
        </w:r>
        <w:r w:rsidRPr="000004B8">
          <w:rPr>
            <w:b/>
            <w:bCs/>
            <w:spacing w:val="-4"/>
            <w:rtl/>
            <w:lang w:val="en-GB"/>
          </w:rPr>
          <w:t xml:space="preserve"> </w:t>
        </w:r>
        <w:r w:rsidRPr="000004B8">
          <w:rPr>
            <w:rFonts w:ascii="Traditional Arabic" w:hAnsi="Traditional Arabic" w:hint="cs"/>
            <w:b/>
            <w:bCs/>
            <w:spacing w:val="-4"/>
            <w:rtl/>
            <w:lang w:val="en-GB"/>
          </w:rPr>
          <w:t>لتنفيذ</w:t>
        </w:r>
        <w:r w:rsidRPr="000004B8">
          <w:rPr>
            <w:b/>
            <w:bCs/>
            <w:spacing w:val="-4"/>
            <w:rtl/>
            <w:lang w:val="en-GB"/>
          </w:rPr>
          <w:t xml:space="preserve"> </w:t>
        </w:r>
        <w:r w:rsidRPr="000004B8">
          <w:rPr>
            <w:rFonts w:ascii="Traditional Arabic" w:hAnsi="Traditional Arabic" w:hint="cs"/>
            <w:b/>
            <w:bCs/>
            <w:spacing w:val="-4"/>
            <w:rtl/>
            <w:lang w:val="en-GB"/>
          </w:rPr>
          <w:t>اتفاقية</w:t>
        </w:r>
        <w:r w:rsidRPr="000004B8">
          <w:rPr>
            <w:b/>
            <w:bCs/>
            <w:spacing w:val="-4"/>
            <w:rtl/>
            <w:lang w:val="en-GB"/>
          </w:rPr>
          <w:t xml:space="preserve"> </w:t>
        </w:r>
        <w:r w:rsidRPr="000004B8">
          <w:rPr>
            <w:rFonts w:ascii="Traditional Arabic" w:hAnsi="Traditional Arabic" w:hint="cs"/>
            <w:b/>
            <w:bCs/>
            <w:spacing w:val="-4"/>
            <w:rtl/>
            <w:lang w:val="en-GB"/>
          </w:rPr>
          <w:t>حقوق</w:t>
        </w:r>
        <w:r w:rsidRPr="000004B8">
          <w:rPr>
            <w:b/>
            <w:bCs/>
            <w:spacing w:val="-4"/>
            <w:rtl/>
            <w:lang w:val="en-GB"/>
          </w:rPr>
          <w:t xml:space="preserve"> </w:t>
        </w:r>
        <w:r w:rsidRPr="000004B8">
          <w:rPr>
            <w:rFonts w:ascii="Traditional Arabic" w:hAnsi="Traditional Arabic" w:hint="cs"/>
            <w:b/>
            <w:bCs/>
            <w:spacing w:val="-4"/>
            <w:rtl/>
            <w:lang w:val="en-GB"/>
          </w:rPr>
          <w:t>الطفل،</w:t>
        </w:r>
        <w:r w:rsidRPr="000004B8">
          <w:rPr>
            <w:b/>
            <w:bCs/>
            <w:spacing w:val="-4"/>
            <w:rtl/>
            <w:lang w:val="en-GB"/>
          </w:rPr>
          <w:t xml:space="preserve"> </w:t>
        </w:r>
        <w:r w:rsidRPr="000004B8">
          <w:rPr>
            <w:rFonts w:ascii="Traditional Arabic" w:hAnsi="Traditional Arabic" w:hint="cs"/>
            <w:b/>
            <w:bCs/>
            <w:spacing w:val="-4"/>
            <w:rtl/>
            <w:lang w:val="en-GB"/>
          </w:rPr>
          <w:t>على</w:t>
        </w:r>
        <w:r w:rsidRPr="000004B8">
          <w:rPr>
            <w:b/>
            <w:bCs/>
            <w:spacing w:val="-4"/>
            <w:rtl/>
            <w:lang w:val="en-GB"/>
          </w:rPr>
          <w:t xml:space="preserve"> </w:t>
        </w:r>
        <w:r w:rsidRPr="000004B8">
          <w:rPr>
            <w:rFonts w:ascii="Traditional Arabic" w:hAnsi="Traditional Arabic" w:hint="cs"/>
            <w:b/>
            <w:bCs/>
            <w:spacing w:val="-4"/>
            <w:rtl/>
            <w:lang w:val="en-GB"/>
          </w:rPr>
          <w:t>تحسين</w:t>
        </w:r>
        <w:r w:rsidRPr="000004B8">
          <w:rPr>
            <w:b/>
            <w:bCs/>
            <w:spacing w:val="-4"/>
            <w:rtl/>
            <w:lang w:val="en-GB"/>
          </w:rPr>
          <w:t xml:space="preserve"> </w:t>
        </w:r>
        <w:r w:rsidRPr="000004B8">
          <w:rPr>
            <w:rFonts w:ascii="Traditional Arabic" w:hAnsi="Traditional Arabic" w:hint="cs"/>
            <w:b/>
            <w:bCs/>
            <w:spacing w:val="-4"/>
            <w:rtl/>
            <w:lang w:val="en-GB"/>
          </w:rPr>
          <w:t>نظامها</w:t>
        </w:r>
        <w:r w:rsidRPr="000004B8">
          <w:rPr>
            <w:b/>
            <w:bCs/>
            <w:spacing w:val="-4"/>
            <w:rtl/>
            <w:lang w:val="en-GB"/>
          </w:rPr>
          <w:t xml:space="preserve"> </w:t>
        </w:r>
        <w:r w:rsidRPr="000004B8">
          <w:rPr>
            <w:rFonts w:ascii="Traditional Arabic" w:hAnsi="Traditional Arabic" w:hint="cs"/>
            <w:b/>
            <w:bCs/>
            <w:spacing w:val="-4"/>
            <w:rtl/>
            <w:lang w:val="en-GB"/>
          </w:rPr>
          <w:t>الخاص</w:t>
        </w:r>
        <w:r w:rsidRPr="000004B8">
          <w:rPr>
            <w:b/>
            <w:bCs/>
            <w:spacing w:val="-4"/>
            <w:rtl/>
            <w:lang w:val="en-GB"/>
          </w:rPr>
          <w:t xml:space="preserve"> </w:t>
        </w:r>
        <w:r w:rsidRPr="000004B8">
          <w:rPr>
            <w:rFonts w:ascii="Traditional Arabic" w:hAnsi="Traditional Arabic" w:hint="cs"/>
            <w:b/>
            <w:bCs/>
            <w:spacing w:val="-4"/>
            <w:rtl/>
            <w:lang w:val="en-GB"/>
          </w:rPr>
          <w:t>بجمع</w:t>
        </w:r>
        <w:r w:rsidRPr="000004B8">
          <w:rPr>
            <w:b/>
            <w:bCs/>
            <w:spacing w:val="-4"/>
            <w:rtl/>
            <w:lang w:val="en-GB"/>
          </w:rPr>
          <w:t xml:space="preserve"> </w:t>
        </w:r>
        <w:r w:rsidRPr="000004B8">
          <w:rPr>
            <w:rFonts w:ascii="Traditional Arabic" w:hAnsi="Traditional Arabic" w:hint="cs"/>
            <w:b/>
            <w:bCs/>
            <w:spacing w:val="-4"/>
            <w:rtl/>
            <w:lang w:val="en-GB"/>
          </w:rPr>
          <w:t>البيانات</w:t>
        </w:r>
        <w:r w:rsidRPr="000004B8">
          <w:rPr>
            <w:b/>
            <w:bCs/>
            <w:spacing w:val="-4"/>
            <w:rtl/>
            <w:lang w:val="en-GB"/>
          </w:rPr>
          <w:t xml:space="preserve"> </w:t>
        </w:r>
        <w:r w:rsidRPr="000004B8">
          <w:rPr>
            <w:rFonts w:ascii="Traditional Arabic" w:hAnsi="Traditional Arabic" w:hint="cs"/>
            <w:b/>
            <w:bCs/>
            <w:spacing w:val="-4"/>
            <w:rtl/>
            <w:lang w:val="en-GB"/>
          </w:rPr>
          <w:t>عل</w:t>
        </w:r>
        <w:r w:rsidRPr="000004B8">
          <w:rPr>
            <w:b/>
            <w:bCs/>
            <w:spacing w:val="-4"/>
            <w:rtl/>
            <w:lang w:val="en-GB"/>
          </w:rPr>
          <w:t>ى وجه السرعة.</w:t>
        </w:r>
        <w:r w:rsidRPr="000004B8">
          <w:rPr>
            <w:rFonts w:cs="Times New Roman" w:hint="cs"/>
            <w:b/>
            <w:bCs/>
            <w:spacing w:val="-4"/>
            <w:rtl/>
            <w:lang w:val="en-GB"/>
          </w:rPr>
          <w:t>‬</w:t>
        </w:r>
        <w:r w:rsidRPr="000004B8">
          <w:rPr>
            <w:b/>
            <w:bCs/>
            <w:spacing w:val="-4"/>
            <w:rtl/>
            <w:lang w:val="en-GB"/>
          </w:rPr>
          <w:t xml:space="preserve"> </w:t>
        </w:r>
        <w:dir w:val="rtl">
          <w:r w:rsidRPr="000004B8">
            <w:rPr>
              <w:rFonts w:ascii="Traditional Arabic" w:hAnsi="Traditional Arabic" w:hint="cs"/>
              <w:b/>
              <w:bCs/>
              <w:spacing w:val="-4"/>
              <w:rtl/>
              <w:lang w:val="en-GB"/>
            </w:rPr>
            <w:t>وينبغي</w:t>
          </w:r>
          <w:r w:rsidRPr="000004B8">
            <w:rPr>
              <w:b/>
              <w:bCs/>
              <w:spacing w:val="-4"/>
              <w:rtl/>
              <w:lang w:val="en-GB"/>
            </w:rPr>
            <w:t xml:space="preserve"> </w:t>
          </w:r>
          <w:r w:rsidRPr="000004B8">
            <w:rPr>
              <w:rFonts w:ascii="Traditional Arabic" w:hAnsi="Traditional Arabic" w:hint="cs"/>
              <w:b/>
              <w:bCs/>
              <w:spacing w:val="-4"/>
              <w:rtl/>
              <w:lang w:val="en-GB"/>
            </w:rPr>
            <w:t>أن</w:t>
          </w:r>
          <w:r w:rsidRPr="000004B8">
            <w:rPr>
              <w:b/>
              <w:bCs/>
              <w:spacing w:val="-4"/>
              <w:rtl/>
              <w:lang w:val="en-GB"/>
            </w:rPr>
            <w:t xml:space="preserve"> </w:t>
          </w:r>
          <w:r w:rsidRPr="000004B8">
            <w:rPr>
              <w:rFonts w:ascii="Traditional Arabic" w:hAnsi="Traditional Arabic" w:hint="cs"/>
              <w:b/>
              <w:bCs/>
              <w:spacing w:val="-4"/>
              <w:rtl/>
              <w:lang w:val="en-GB"/>
            </w:rPr>
            <w:t>تشمل</w:t>
          </w:r>
          <w:r w:rsidRPr="000004B8">
            <w:rPr>
              <w:b/>
              <w:bCs/>
              <w:spacing w:val="-4"/>
              <w:rtl/>
              <w:lang w:val="en-GB"/>
            </w:rPr>
            <w:t xml:space="preserve"> </w:t>
          </w:r>
          <w:r w:rsidRPr="000004B8">
            <w:rPr>
              <w:rFonts w:ascii="Traditional Arabic" w:hAnsi="Traditional Arabic" w:hint="cs"/>
              <w:b/>
              <w:bCs/>
              <w:spacing w:val="-4"/>
              <w:rtl/>
              <w:lang w:val="en-GB"/>
            </w:rPr>
            <w:t>البيانات</w:t>
          </w:r>
          <w:r w:rsidRPr="000004B8">
            <w:rPr>
              <w:b/>
              <w:bCs/>
              <w:spacing w:val="-4"/>
              <w:rtl/>
              <w:lang w:val="en-GB"/>
            </w:rPr>
            <w:t xml:space="preserve"> </w:t>
          </w:r>
          <w:r w:rsidRPr="000004B8">
            <w:rPr>
              <w:rFonts w:ascii="Traditional Arabic" w:hAnsi="Traditional Arabic" w:hint="cs"/>
              <w:b/>
              <w:bCs/>
              <w:spacing w:val="-4"/>
              <w:rtl/>
              <w:lang w:val="en-GB"/>
            </w:rPr>
            <w:t>جميع</w:t>
          </w:r>
          <w:r w:rsidRPr="000004B8">
            <w:rPr>
              <w:b/>
              <w:bCs/>
              <w:spacing w:val="-4"/>
              <w:rtl/>
              <w:lang w:val="en-GB"/>
            </w:rPr>
            <w:t xml:space="preserve"> </w:t>
          </w:r>
          <w:r w:rsidRPr="000004B8">
            <w:rPr>
              <w:rFonts w:ascii="Traditional Arabic" w:hAnsi="Traditional Arabic" w:hint="cs"/>
              <w:b/>
              <w:bCs/>
              <w:spacing w:val="-4"/>
              <w:rtl/>
              <w:lang w:val="en-GB"/>
            </w:rPr>
            <w:t>مجالات</w:t>
          </w:r>
          <w:r w:rsidRPr="000004B8">
            <w:rPr>
              <w:b/>
              <w:bCs/>
              <w:spacing w:val="-4"/>
              <w:rtl/>
              <w:lang w:val="en-GB"/>
            </w:rPr>
            <w:t xml:space="preserve"> </w:t>
          </w:r>
          <w:r w:rsidRPr="000004B8">
            <w:rPr>
              <w:rFonts w:ascii="Traditional Arabic" w:hAnsi="Traditional Arabic" w:hint="cs"/>
              <w:b/>
              <w:bCs/>
              <w:spacing w:val="-4"/>
              <w:rtl/>
              <w:lang w:val="en-GB"/>
            </w:rPr>
            <w:t>الاتفاقية،</w:t>
          </w:r>
          <w:r w:rsidRPr="000004B8">
            <w:rPr>
              <w:b/>
              <w:bCs/>
              <w:spacing w:val="-4"/>
              <w:rtl/>
              <w:lang w:val="en-GB"/>
            </w:rPr>
            <w:t xml:space="preserve"> </w:t>
          </w:r>
          <w:r w:rsidRPr="000004B8">
            <w:rPr>
              <w:rFonts w:ascii="Traditional Arabic" w:hAnsi="Traditional Arabic" w:hint="cs"/>
              <w:b/>
              <w:bCs/>
              <w:spacing w:val="-4"/>
              <w:rtl/>
              <w:lang w:val="en-GB"/>
            </w:rPr>
            <w:t>وأن</w:t>
          </w:r>
          <w:r w:rsidRPr="000004B8">
            <w:rPr>
              <w:b/>
              <w:bCs/>
              <w:spacing w:val="-4"/>
              <w:rtl/>
              <w:lang w:val="en-GB"/>
            </w:rPr>
            <w:t xml:space="preserve"> </w:t>
          </w:r>
          <w:r w:rsidRPr="000004B8">
            <w:rPr>
              <w:rFonts w:ascii="Traditional Arabic" w:hAnsi="Traditional Arabic" w:hint="cs"/>
              <w:b/>
              <w:bCs/>
              <w:spacing w:val="-4"/>
              <w:rtl/>
              <w:lang w:val="en-GB"/>
            </w:rPr>
            <w:t>تكون</w:t>
          </w:r>
          <w:r w:rsidRPr="000004B8">
            <w:rPr>
              <w:b/>
              <w:bCs/>
              <w:spacing w:val="-4"/>
              <w:rtl/>
              <w:lang w:val="en-GB"/>
            </w:rPr>
            <w:t xml:space="preserve"> </w:t>
          </w:r>
          <w:r w:rsidRPr="000004B8">
            <w:rPr>
              <w:rFonts w:ascii="Traditional Arabic" w:hAnsi="Traditional Arabic" w:hint="cs"/>
              <w:b/>
              <w:bCs/>
              <w:spacing w:val="-4"/>
              <w:rtl/>
              <w:lang w:val="en-GB"/>
            </w:rPr>
            <w:t>مصنفة</w:t>
          </w:r>
          <w:r w:rsidRPr="000004B8">
            <w:rPr>
              <w:b/>
              <w:bCs/>
              <w:spacing w:val="-4"/>
              <w:rtl/>
              <w:lang w:val="en-GB"/>
            </w:rPr>
            <w:t xml:space="preserve"> </w:t>
          </w:r>
          <w:r w:rsidRPr="000004B8">
            <w:rPr>
              <w:rFonts w:ascii="Traditional Arabic" w:hAnsi="Traditional Arabic" w:hint="cs"/>
              <w:b/>
              <w:bCs/>
              <w:spacing w:val="-4"/>
              <w:rtl/>
              <w:lang w:val="en-GB"/>
            </w:rPr>
            <w:t>بحسب</w:t>
          </w:r>
          <w:r w:rsidRPr="000004B8">
            <w:rPr>
              <w:b/>
              <w:bCs/>
              <w:spacing w:val="-4"/>
              <w:rtl/>
              <w:lang w:val="en-GB"/>
            </w:rPr>
            <w:t xml:space="preserve"> </w:t>
          </w:r>
          <w:r w:rsidRPr="000004B8">
            <w:rPr>
              <w:rFonts w:ascii="Traditional Arabic" w:hAnsi="Traditional Arabic" w:hint="cs"/>
              <w:b/>
              <w:bCs/>
              <w:spacing w:val="-4"/>
              <w:rtl/>
              <w:lang w:val="en-GB"/>
            </w:rPr>
            <w:t>العمر</w:t>
          </w:r>
          <w:r w:rsidRPr="000004B8">
            <w:rPr>
              <w:b/>
              <w:bCs/>
              <w:spacing w:val="-4"/>
              <w:rtl/>
              <w:lang w:val="en-GB"/>
            </w:rPr>
            <w:t xml:space="preserve"> </w:t>
          </w:r>
          <w:r w:rsidRPr="000004B8">
            <w:rPr>
              <w:rFonts w:ascii="Traditional Arabic" w:hAnsi="Traditional Arabic" w:hint="cs"/>
              <w:b/>
              <w:bCs/>
              <w:spacing w:val="-4"/>
              <w:rtl/>
              <w:lang w:val="en-GB"/>
            </w:rPr>
            <w:t>والجنس</w:t>
          </w:r>
          <w:r w:rsidRPr="000004B8">
            <w:rPr>
              <w:b/>
              <w:bCs/>
              <w:spacing w:val="-4"/>
              <w:rtl/>
              <w:lang w:val="en-GB"/>
            </w:rPr>
            <w:t xml:space="preserve"> </w:t>
          </w:r>
          <w:r w:rsidRPr="000004B8">
            <w:rPr>
              <w:rFonts w:ascii="Traditional Arabic" w:hAnsi="Traditional Arabic" w:hint="cs"/>
              <w:b/>
              <w:bCs/>
              <w:spacing w:val="-4"/>
              <w:rtl/>
              <w:lang w:val="en-GB"/>
            </w:rPr>
            <w:t>والإعاقة</w:t>
          </w:r>
          <w:r w:rsidRPr="000004B8">
            <w:rPr>
              <w:b/>
              <w:bCs/>
              <w:spacing w:val="-4"/>
              <w:rtl/>
              <w:lang w:val="en-GB"/>
            </w:rPr>
            <w:t xml:space="preserve"> </w:t>
          </w:r>
          <w:r w:rsidRPr="000004B8">
            <w:rPr>
              <w:rFonts w:ascii="Traditional Arabic" w:hAnsi="Traditional Arabic" w:hint="cs"/>
              <w:b/>
              <w:bCs/>
              <w:spacing w:val="-4"/>
              <w:rtl/>
              <w:lang w:val="en-GB"/>
            </w:rPr>
            <w:t>والموقع</w:t>
          </w:r>
          <w:r w:rsidRPr="000004B8">
            <w:rPr>
              <w:b/>
              <w:bCs/>
              <w:spacing w:val="-4"/>
              <w:rtl/>
              <w:lang w:val="en-GB"/>
            </w:rPr>
            <w:t xml:space="preserve"> </w:t>
          </w:r>
          <w:r w:rsidRPr="000004B8">
            <w:rPr>
              <w:rFonts w:ascii="Traditional Arabic" w:hAnsi="Traditional Arabic" w:hint="cs"/>
              <w:b/>
              <w:bCs/>
              <w:spacing w:val="-4"/>
              <w:rtl/>
              <w:lang w:val="en-GB"/>
            </w:rPr>
            <w:t>الجغرافي،</w:t>
          </w:r>
          <w:r w:rsidRPr="000004B8">
            <w:rPr>
              <w:b/>
              <w:bCs/>
              <w:spacing w:val="-4"/>
              <w:rtl/>
              <w:lang w:val="en-GB"/>
            </w:rPr>
            <w:t xml:space="preserve"> </w:t>
          </w:r>
          <w:r w:rsidRPr="000004B8">
            <w:rPr>
              <w:rFonts w:ascii="Traditional Arabic" w:hAnsi="Traditional Arabic" w:hint="cs"/>
              <w:b/>
              <w:bCs/>
              <w:spacing w:val="-4"/>
              <w:rtl/>
              <w:lang w:val="en-GB"/>
            </w:rPr>
            <w:t>والأصل</w:t>
          </w:r>
          <w:r w:rsidRPr="000004B8">
            <w:rPr>
              <w:b/>
              <w:bCs/>
              <w:spacing w:val="-4"/>
              <w:rtl/>
              <w:lang w:val="en-GB"/>
            </w:rPr>
            <w:t xml:space="preserve"> </w:t>
          </w:r>
          <w:r w:rsidRPr="000004B8">
            <w:rPr>
              <w:rFonts w:ascii="Traditional Arabic" w:hAnsi="Traditional Arabic" w:hint="cs"/>
              <w:b/>
              <w:bCs/>
              <w:spacing w:val="-4"/>
              <w:rtl/>
              <w:lang w:val="en-GB"/>
            </w:rPr>
            <w:t>الإثني</w:t>
          </w:r>
          <w:r w:rsidRPr="000004B8">
            <w:rPr>
              <w:b/>
              <w:bCs/>
              <w:spacing w:val="-4"/>
              <w:rtl/>
              <w:lang w:val="en-GB"/>
            </w:rPr>
            <w:t xml:space="preserve"> </w:t>
          </w:r>
          <w:r w:rsidRPr="000004B8">
            <w:rPr>
              <w:rFonts w:ascii="Traditional Arabic" w:hAnsi="Traditional Arabic" w:hint="cs"/>
              <w:b/>
              <w:bCs/>
              <w:spacing w:val="-4"/>
              <w:rtl/>
              <w:lang w:val="en-GB"/>
            </w:rPr>
            <w:t>والخلفية</w:t>
          </w:r>
          <w:r w:rsidRPr="000004B8">
            <w:rPr>
              <w:b/>
              <w:bCs/>
              <w:spacing w:val="-4"/>
              <w:rtl/>
              <w:lang w:val="en-GB"/>
            </w:rPr>
            <w:t xml:space="preserve"> </w:t>
          </w:r>
          <w:r w:rsidRPr="000004B8">
            <w:rPr>
              <w:rFonts w:ascii="Traditional Arabic" w:hAnsi="Traditional Arabic" w:hint="cs"/>
              <w:b/>
              <w:bCs/>
              <w:spacing w:val="-4"/>
              <w:rtl/>
              <w:lang w:val="en-GB"/>
            </w:rPr>
            <w:t>الاجتماعية</w:t>
          </w:r>
          <w:r w:rsidRPr="000004B8">
            <w:rPr>
              <w:b/>
              <w:bCs/>
              <w:spacing w:val="-4"/>
              <w:rtl/>
              <w:lang w:val="en-GB"/>
            </w:rPr>
            <w:t xml:space="preserve"> - </w:t>
          </w:r>
          <w:r w:rsidRPr="000004B8">
            <w:rPr>
              <w:rFonts w:ascii="Traditional Arabic" w:hAnsi="Traditional Arabic" w:hint="cs"/>
              <w:b/>
              <w:bCs/>
              <w:spacing w:val="-4"/>
              <w:rtl/>
              <w:lang w:val="en-GB"/>
            </w:rPr>
            <w:t>الاقتصادية</w:t>
          </w:r>
          <w:r w:rsidRPr="000004B8">
            <w:rPr>
              <w:b/>
              <w:bCs/>
              <w:spacing w:val="-4"/>
              <w:rtl/>
              <w:lang w:val="en-GB"/>
            </w:rPr>
            <w:t xml:space="preserve"> </w:t>
          </w:r>
          <w:r w:rsidRPr="000004B8">
            <w:rPr>
              <w:rFonts w:ascii="Traditional Arabic" w:hAnsi="Traditional Arabic" w:hint="cs"/>
              <w:b/>
              <w:bCs/>
              <w:spacing w:val="-4"/>
              <w:rtl/>
              <w:lang w:val="en-GB"/>
            </w:rPr>
            <w:t>وذلك</w:t>
          </w:r>
          <w:r w:rsidRPr="000004B8">
            <w:rPr>
              <w:b/>
              <w:bCs/>
              <w:spacing w:val="-4"/>
              <w:rtl/>
              <w:lang w:val="en-GB"/>
            </w:rPr>
            <w:t xml:space="preserve"> </w:t>
          </w:r>
          <w:r w:rsidRPr="000004B8">
            <w:rPr>
              <w:rFonts w:ascii="Traditional Arabic" w:hAnsi="Traditional Arabic" w:hint="cs"/>
              <w:b/>
              <w:bCs/>
              <w:spacing w:val="-4"/>
              <w:rtl/>
              <w:lang w:val="en-GB"/>
            </w:rPr>
            <w:t>تسهيلاً</w:t>
          </w:r>
          <w:r w:rsidRPr="000004B8">
            <w:rPr>
              <w:b/>
              <w:bCs/>
              <w:spacing w:val="-4"/>
              <w:rtl/>
              <w:lang w:val="en-GB"/>
            </w:rPr>
            <w:t xml:space="preserve"> </w:t>
          </w:r>
          <w:r w:rsidRPr="000004B8">
            <w:rPr>
              <w:rFonts w:ascii="Traditional Arabic" w:hAnsi="Traditional Arabic" w:hint="cs"/>
              <w:b/>
              <w:bCs/>
              <w:spacing w:val="-4"/>
              <w:rtl/>
              <w:lang w:val="en-GB"/>
            </w:rPr>
            <w:t>لتحليل</w:t>
          </w:r>
          <w:r w:rsidRPr="000004B8">
            <w:rPr>
              <w:b/>
              <w:bCs/>
              <w:spacing w:val="-4"/>
              <w:rtl/>
              <w:lang w:val="en-GB"/>
            </w:rPr>
            <w:t xml:space="preserve"> </w:t>
          </w:r>
          <w:r w:rsidRPr="000004B8">
            <w:rPr>
              <w:rFonts w:ascii="Traditional Arabic" w:hAnsi="Traditional Arabic" w:hint="cs"/>
              <w:b/>
              <w:bCs/>
              <w:spacing w:val="-4"/>
              <w:rtl/>
              <w:lang w:val="en-GB"/>
            </w:rPr>
            <w:t>حالة</w:t>
          </w:r>
          <w:r w:rsidRPr="000004B8">
            <w:rPr>
              <w:b/>
              <w:bCs/>
              <w:spacing w:val="-4"/>
              <w:rtl/>
              <w:lang w:val="en-GB"/>
            </w:rPr>
            <w:t xml:space="preserve"> </w:t>
          </w:r>
          <w:r w:rsidRPr="000004B8">
            <w:rPr>
              <w:rFonts w:ascii="Traditional Arabic" w:hAnsi="Traditional Arabic" w:hint="cs"/>
              <w:b/>
              <w:bCs/>
              <w:spacing w:val="-4"/>
              <w:rtl/>
              <w:lang w:val="en-GB"/>
            </w:rPr>
            <w:t>جميع</w:t>
          </w:r>
          <w:r w:rsidRPr="000004B8">
            <w:rPr>
              <w:b/>
              <w:bCs/>
              <w:spacing w:val="-4"/>
              <w:rtl/>
              <w:lang w:val="en-GB"/>
            </w:rPr>
            <w:t xml:space="preserve"> </w:t>
          </w:r>
          <w:r w:rsidRPr="000004B8">
            <w:rPr>
              <w:rFonts w:ascii="Traditional Arabic" w:hAnsi="Traditional Arabic" w:hint="cs"/>
              <w:b/>
              <w:bCs/>
              <w:spacing w:val="-4"/>
              <w:rtl/>
              <w:lang w:val="en-GB"/>
            </w:rPr>
            <w:t>الأطفال،</w:t>
          </w:r>
          <w:r w:rsidRPr="000004B8">
            <w:rPr>
              <w:b/>
              <w:bCs/>
              <w:spacing w:val="-4"/>
              <w:rtl/>
              <w:lang w:val="en-GB"/>
            </w:rPr>
            <w:t xml:space="preserve"> </w:t>
          </w:r>
          <w:r w:rsidRPr="000004B8">
            <w:rPr>
              <w:rFonts w:ascii="Traditional Arabic" w:hAnsi="Traditional Arabic" w:hint="cs"/>
              <w:b/>
              <w:bCs/>
              <w:spacing w:val="-4"/>
              <w:rtl/>
              <w:lang w:val="en-GB"/>
            </w:rPr>
            <w:t>ولا</w:t>
          </w:r>
          <w:r w:rsidRPr="000004B8">
            <w:rPr>
              <w:b/>
              <w:bCs/>
              <w:spacing w:val="-4"/>
              <w:rtl/>
              <w:lang w:val="en-GB"/>
            </w:rPr>
            <w:t xml:space="preserve"> </w:t>
          </w:r>
          <w:r w:rsidRPr="000004B8">
            <w:rPr>
              <w:rFonts w:ascii="Traditional Arabic" w:hAnsi="Traditional Arabic" w:hint="cs"/>
              <w:b/>
              <w:bCs/>
              <w:spacing w:val="-4"/>
              <w:rtl/>
              <w:lang w:val="en-GB"/>
            </w:rPr>
            <w:t>سيما</w:t>
          </w:r>
          <w:r w:rsidRPr="000004B8">
            <w:rPr>
              <w:b/>
              <w:bCs/>
              <w:spacing w:val="-4"/>
              <w:rtl/>
              <w:lang w:val="en-GB"/>
            </w:rPr>
            <w:t xml:space="preserve"> </w:t>
          </w:r>
          <w:r w:rsidRPr="000004B8">
            <w:rPr>
              <w:rFonts w:ascii="Traditional Arabic" w:hAnsi="Traditional Arabic" w:hint="cs"/>
              <w:b/>
              <w:bCs/>
              <w:spacing w:val="-4"/>
              <w:rtl/>
              <w:lang w:val="en-GB"/>
            </w:rPr>
            <w:t>الأطفال</w:t>
          </w:r>
          <w:r w:rsidRPr="000004B8">
            <w:rPr>
              <w:b/>
              <w:bCs/>
              <w:spacing w:val="-4"/>
              <w:rtl/>
              <w:lang w:val="en-GB"/>
            </w:rPr>
            <w:t xml:space="preserve"> </w:t>
          </w:r>
          <w:r w:rsidRPr="000004B8">
            <w:rPr>
              <w:rFonts w:ascii="Traditional Arabic" w:hAnsi="Traditional Arabic" w:hint="cs"/>
              <w:b/>
              <w:bCs/>
              <w:spacing w:val="-4"/>
              <w:rtl/>
              <w:lang w:val="en-GB"/>
            </w:rPr>
            <w:t>الضعفاء</w:t>
          </w:r>
          <w:r w:rsidRPr="000004B8">
            <w:rPr>
              <w:b/>
              <w:bCs/>
              <w:spacing w:val="-4"/>
              <w:rtl/>
              <w:lang w:val="en-GB"/>
            </w:rPr>
            <w:t>.</w:t>
          </w:r>
          <w:r w:rsidRPr="000004B8">
            <w:rPr>
              <w:rFonts w:cs="Times New Roman" w:hint="cs"/>
              <w:b/>
              <w:bCs/>
              <w:spacing w:val="-4"/>
              <w:rtl/>
              <w:lang w:val="en-GB"/>
            </w:rPr>
            <w:t>‬</w:t>
          </w:r>
          <w:r w:rsidRPr="000004B8">
            <w:rPr>
              <w:b/>
              <w:bCs/>
              <w:spacing w:val="-4"/>
              <w:rtl/>
              <w:lang w:val="en-GB"/>
            </w:rPr>
            <w:t xml:space="preserve"> </w:t>
          </w:r>
          <w:r w:rsidRPr="000004B8">
            <w:rPr>
              <w:rFonts w:ascii="Traditional Arabic" w:hAnsi="Traditional Arabic" w:hint="cs"/>
              <w:b/>
              <w:bCs/>
              <w:spacing w:val="-4"/>
              <w:rtl/>
              <w:lang w:val="en-GB"/>
            </w:rPr>
            <w:t>وعلاوة</w:t>
          </w:r>
          <w:r w:rsidR="00B97146" w:rsidRPr="000004B8">
            <w:rPr>
              <w:rFonts w:hint="cs"/>
              <w:b/>
              <w:bCs/>
              <w:spacing w:val="-4"/>
              <w:rtl/>
              <w:lang w:val="en-GB"/>
            </w:rPr>
            <w:t> </w:t>
          </w:r>
          <w:r w:rsidRPr="000004B8">
            <w:rPr>
              <w:rFonts w:ascii="Traditional Arabic" w:hAnsi="Traditional Arabic" w:hint="cs"/>
              <w:b/>
              <w:bCs/>
              <w:spacing w:val="-4"/>
              <w:rtl/>
              <w:lang w:val="en-GB"/>
            </w:rPr>
            <w:t>على</w:t>
          </w:r>
          <w:r w:rsidRPr="000004B8">
            <w:rPr>
              <w:b/>
              <w:bCs/>
              <w:spacing w:val="-4"/>
              <w:rtl/>
              <w:lang w:val="en-GB"/>
            </w:rPr>
            <w:t xml:space="preserve"> </w:t>
          </w:r>
          <w:r w:rsidRPr="000004B8">
            <w:rPr>
              <w:rFonts w:ascii="Traditional Arabic" w:hAnsi="Traditional Arabic" w:hint="cs"/>
              <w:b/>
              <w:bCs/>
              <w:spacing w:val="-4"/>
              <w:rtl/>
              <w:lang w:val="en-GB"/>
            </w:rPr>
            <w:t>ذلك،</w:t>
          </w:r>
          <w:r w:rsidRPr="000004B8">
            <w:rPr>
              <w:b/>
              <w:bCs/>
              <w:spacing w:val="-4"/>
              <w:rtl/>
              <w:lang w:val="en-GB"/>
            </w:rPr>
            <w:t xml:space="preserve"> </w:t>
          </w:r>
          <w:r w:rsidRPr="000004B8">
            <w:rPr>
              <w:rFonts w:ascii="Traditional Arabic" w:hAnsi="Traditional Arabic" w:hint="cs"/>
              <w:b/>
              <w:bCs/>
              <w:spacing w:val="-4"/>
              <w:rtl/>
              <w:lang w:val="en-GB"/>
            </w:rPr>
            <w:t>توصي</w:t>
          </w:r>
          <w:r w:rsidRPr="000004B8">
            <w:rPr>
              <w:b/>
              <w:bCs/>
              <w:spacing w:val="-4"/>
              <w:rtl/>
              <w:lang w:val="en-GB"/>
            </w:rPr>
            <w:t xml:space="preserve"> اللجنة بتبادل البيانات والمؤشرات بين الوزارات المعنية واستخدامها في صياغة السياسات والبرامج والمشاريع ورصدها وتقييمها من أجل تنفيذ الاتفاقية تنفيذاً فعالاً.</w:t>
          </w:r>
          <w:r w:rsidRPr="000004B8">
            <w:rPr>
              <w:spacing w:val="-4"/>
              <w:rtl/>
              <w:lang w:val="en-GB"/>
            </w:rPr>
            <w:t xml:space="preserve"> </w:t>
          </w:r>
          <w:r w:rsidRPr="000004B8">
            <w:rPr>
              <w:rFonts w:cs="Times New Roman" w:hint="cs"/>
              <w:spacing w:val="-4"/>
              <w:rtl/>
              <w:lang w:val="en-GB"/>
            </w:rPr>
            <w:t>‬</w:t>
          </w:r>
          <w:r w:rsidRPr="000004B8">
            <w:rPr>
              <w:rFonts w:cs="Times New Roman" w:hint="cs"/>
              <w:spacing w:val="-4"/>
              <w:rtl/>
              <w:lang w:val="en-GB"/>
            </w:rPr>
            <w:t>‬</w:t>
          </w:r>
          <w:r w:rsidRPr="000004B8">
            <w:rPr>
              <w:rFonts w:cs="Times New Roman" w:hint="cs"/>
              <w:spacing w:val="-4"/>
              <w:rtl/>
              <w:lang w:val="en-GB"/>
            </w:rPr>
            <w:t>‬</w:t>
          </w:r>
          <w:r w:rsidRPr="000004B8">
            <w:rPr>
              <w:rFonts w:cs="Times New Roman" w:hint="cs"/>
              <w:spacing w:val="-4"/>
              <w:rtl/>
              <w:lang w:val="en-GB"/>
            </w:rPr>
            <w:t>‬</w:t>
          </w:r>
          <w:r w:rsidRPr="000004B8">
            <w:rPr>
              <w:rFonts w:cs="Times New Roman" w:hint="cs"/>
              <w:spacing w:val="-4"/>
              <w:rtl/>
              <w:lang w:val="en-GB"/>
            </w:rPr>
            <w:t>‬</w:t>
          </w:r>
          <w:r w:rsidRPr="000004B8">
            <w:rPr>
              <w:rFonts w:cs="Times New Roman" w:hint="cs"/>
              <w:spacing w:val="-4"/>
              <w:rtl/>
              <w:lang w:val="en-GB"/>
            </w:rPr>
            <w:t>‬</w:t>
          </w:r>
          <w:r w:rsidRPr="000004B8">
            <w:rPr>
              <w:rFonts w:cs="Times New Roman" w:hint="cs"/>
              <w:spacing w:val="-4"/>
              <w:rtl/>
              <w:lang w:val="en-GB"/>
            </w:rPr>
            <w:t>‬</w:t>
          </w:r>
          <w:r w:rsidRPr="000004B8">
            <w:rPr>
              <w:rFonts w:cs="Times New Roman" w:hint="cs"/>
              <w:spacing w:val="-4"/>
              <w:rtl/>
              <w:lang w:val="en-GB"/>
            </w:rPr>
            <w:t>‬</w:t>
          </w:r>
          <w:r w:rsidRPr="000004B8">
            <w:rPr>
              <w:rFonts w:cs="Times New Roman" w:hint="cs"/>
              <w:spacing w:val="-4"/>
              <w:rtl/>
              <w:lang w:val="en-GB"/>
            </w:rPr>
            <w:t>‬</w:t>
          </w:r>
          <w:r w:rsidRPr="000004B8">
            <w:rPr>
              <w:rFonts w:cs="Times New Roman" w:hint="cs"/>
              <w:spacing w:val="-4"/>
              <w:rtl/>
              <w:lang w:val="en-GB"/>
            </w:rPr>
            <w:t>‬</w:t>
          </w:r>
          <w:r w:rsidRPr="000004B8">
            <w:rPr>
              <w:rFonts w:cs="Times New Roman" w:hint="cs"/>
              <w:spacing w:val="-4"/>
              <w:rtl/>
              <w:lang w:val="en-GB"/>
            </w:rPr>
            <w:t>‬</w:t>
          </w:r>
          <w:r w:rsidRPr="000004B8">
            <w:rPr>
              <w:rFonts w:cs="Times New Roman" w:hint="cs"/>
              <w:spacing w:val="-4"/>
              <w:rtl/>
              <w:lang w:val="en-GB"/>
            </w:rPr>
            <w:t>‬</w:t>
          </w:r>
          <w:r w:rsidRPr="000004B8">
            <w:rPr>
              <w:rFonts w:cs="Times New Roman" w:hint="cs"/>
              <w:spacing w:val="-4"/>
              <w:rtl/>
              <w:lang w:val="en-GB"/>
            </w:rPr>
            <w:t>‬</w:t>
          </w:r>
          <w:r w:rsidRPr="000004B8">
            <w:rPr>
              <w:rFonts w:cs="Times New Roman" w:hint="cs"/>
              <w:spacing w:val="-4"/>
              <w:rtl/>
              <w:lang w:val="en-GB"/>
            </w:rPr>
            <w:t>‬</w:t>
          </w:r>
        </w:dir>
      </w:dir>
    </w:p>
    <w:p w:rsidR="000B27F1" w:rsidRPr="000B27F1" w:rsidRDefault="000B27F1" w:rsidP="000B27F1">
      <w:pPr>
        <w:pStyle w:val="H23GA"/>
        <w:rPr>
          <w:lang w:val="en-GB"/>
        </w:rPr>
      </w:pPr>
      <w:r w:rsidRPr="000B27F1">
        <w:rPr>
          <w:rtl/>
          <w:lang w:val="en-GB"/>
        </w:rPr>
        <w:tab/>
      </w:r>
      <w:r w:rsidRPr="000B27F1">
        <w:rPr>
          <w:rtl/>
          <w:lang w:val="en-GB"/>
        </w:rPr>
        <w:tab/>
      </w:r>
      <w:dir w:val="rtl">
        <w:r w:rsidRPr="000B27F1">
          <w:rPr>
            <w:rFonts w:ascii="Traditional Arabic" w:hAnsi="Traditional Arabic" w:hint="cs"/>
            <w:rtl/>
            <w:lang w:val="en-GB"/>
          </w:rPr>
          <w:t>الرصد</w:t>
        </w:r>
        <w:r w:rsidRPr="000B27F1">
          <w:rPr>
            <w:rtl/>
            <w:lang w:val="en-GB"/>
          </w:rPr>
          <w:t xml:space="preserve"> </w:t>
        </w:r>
        <w:r w:rsidRPr="000B27F1">
          <w:rPr>
            <w:rFonts w:ascii="Traditional Arabic" w:hAnsi="Traditional Arabic" w:hint="cs"/>
            <w:rtl/>
            <w:lang w:val="en-GB"/>
          </w:rPr>
          <w:t>المستقل</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B27F1">
      <w:pPr>
        <w:pStyle w:val="SingleTxtGA"/>
        <w:rPr>
          <w:lang w:val="en-GB"/>
        </w:rPr>
      </w:pPr>
      <w:r w:rsidRPr="000B27F1">
        <w:rPr>
          <w:rtl/>
          <w:lang w:val="en-GB"/>
        </w:rPr>
        <w:t>١٤-</w:t>
      </w:r>
      <w:r w:rsidRPr="000B27F1">
        <w:rPr>
          <w:rtl/>
          <w:lang w:val="en-GB"/>
        </w:rPr>
        <w:tab/>
        <w:t>تعرب اللجنة عن قلقها إزاء عدم إحراز تقدم في إنشاء مؤسسة وطنية مستقلة لحقوق الإنسان من أجل تعزيز ورصد تنفيذ الاتفاقية، وفق</w:t>
      </w:r>
      <w:r w:rsidR="00845165">
        <w:rPr>
          <w:rtl/>
          <w:lang w:val="en-GB"/>
        </w:rPr>
        <w:t xml:space="preserve">اً </w:t>
      </w:r>
      <w:r w:rsidRPr="000B27F1">
        <w:rPr>
          <w:rtl/>
          <w:lang w:val="en-GB"/>
        </w:rPr>
        <w:t>لمبادئ باريس، وإزاء عدم استقلال المعهد الوطني للديمقراطية وحقوق الإنسان، الذي يعمل تحت رعاية مكتب الرئيس. ويساور اللجنة القلق أيض</w:t>
      </w:r>
      <w:r w:rsidR="00845165">
        <w:rPr>
          <w:rtl/>
          <w:lang w:val="en-GB"/>
        </w:rPr>
        <w:t xml:space="preserve">اً </w:t>
      </w:r>
      <w:r w:rsidRPr="000B27F1">
        <w:rPr>
          <w:rtl/>
          <w:lang w:val="en-GB"/>
        </w:rPr>
        <w:t>لأن الإمكانية المتاحة للأطفال لتقديم الشكاوى والحصول على الجبر لا تزال محدودة جد</w:t>
      </w:r>
      <w:r w:rsidR="00845165">
        <w:rPr>
          <w:rtl/>
          <w:lang w:val="en-GB"/>
        </w:rPr>
        <w:t xml:space="preserve">اً </w:t>
      </w:r>
      <w:r w:rsidRPr="000B27F1">
        <w:rPr>
          <w:rtl/>
          <w:lang w:val="en-GB"/>
        </w:rPr>
        <w:t xml:space="preserve">في الدولة الطرف. </w:t>
      </w:r>
    </w:p>
    <w:p w:rsidR="000B27F1" w:rsidRPr="000004B8" w:rsidRDefault="000B27F1" w:rsidP="000B27F1">
      <w:pPr>
        <w:pStyle w:val="SingleTxtGA"/>
        <w:rPr>
          <w:spacing w:val="-2"/>
          <w:lang w:val="en-GB"/>
        </w:rPr>
      </w:pPr>
      <w:r w:rsidRPr="000004B8">
        <w:rPr>
          <w:spacing w:val="-2"/>
          <w:rtl/>
          <w:lang w:val="en-GB"/>
        </w:rPr>
        <w:lastRenderedPageBreak/>
        <w:t>١٥-</w:t>
      </w:r>
      <w:r w:rsidRPr="000004B8">
        <w:rPr>
          <w:spacing w:val="-2"/>
          <w:rtl/>
          <w:lang w:val="en-GB"/>
        </w:rPr>
        <w:tab/>
      </w:r>
      <w:r w:rsidRPr="000004B8">
        <w:rPr>
          <w:b/>
          <w:bCs/>
          <w:spacing w:val="-2"/>
          <w:rtl/>
          <w:lang w:val="en-GB"/>
        </w:rPr>
        <w:t>توصي اللجنة الدولة الطرف في ضوء تعليقها العام رقم 2(2002) بشأن دور المؤسسات المستقلة لحقوق الإنسان في مجال حماية وتعزيز حقوق الطفل، باتخاذ تدابير للإسراع في إنشاء آلية مستقلة لرصد حقوق الإنسان، بما في ذلك آلية محددة لرصد حقوق الإنسان يمكنها أن تتلقى شكاوى من الأطفال وتحقق فيها وتعالجها بطريقة تراعي حساسية الطفل، وتكفل خصوصية الضحايا وحمايتهم وتضطلع بأنشطة الرصد والمتابعة والتحقق لصالح الضحايا. وعلاوة على ذلك، توصي اللجنة الدولة الطرف بأن تضمن استقلالية آلية الرصد هذه، بما في ذلك ما يتعلق بتمويلها وولايتها وحصاناتها، بما يكفل امتثالها التام لمبادئ باريس. وتحقيقاً لذلك، توصي اللجنة الدولة الطرف بأن تلتمس التعاون التقني في هذا الشأن من جهات، من بينها مفوضية الأمم المتحدة السامية لحقوق الإنسان ومنظمة الأمم المتحدة للطفولة (اليونيسيف) وبرنامج الأمم المتحدة الإنمائي.</w:t>
      </w:r>
      <w:r w:rsidRPr="000004B8">
        <w:rPr>
          <w:spacing w:val="-2"/>
          <w:rtl/>
          <w:lang w:val="en-GB"/>
        </w:rPr>
        <w:t xml:space="preserve"> </w:t>
      </w:r>
    </w:p>
    <w:p w:rsidR="000B27F1" w:rsidRPr="000B27F1" w:rsidRDefault="000B27F1" w:rsidP="000B27F1">
      <w:pPr>
        <w:pStyle w:val="H23GA"/>
        <w:rPr>
          <w:lang w:val="en-GB"/>
        </w:rPr>
      </w:pPr>
      <w:r w:rsidRPr="000B27F1">
        <w:rPr>
          <w:rtl/>
          <w:lang w:val="en-GB"/>
        </w:rPr>
        <w:tab/>
      </w:r>
      <w:r w:rsidRPr="000B27F1">
        <w:rPr>
          <w:rtl/>
          <w:lang w:val="en-GB"/>
        </w:rPr>
        <w:tab/>
      </w:r>
      <w:dir w:val="rtl">
        <w:r w:rsidRPr="000B27F1">
          <w:rPr>
            <w:rFonts w:hint="cs"/>
            <w:rtl/>
            <w:lang w:val="en-GB"/>
          </w:rPr>
          <w:t>التعاون</w:t>
        </w:r>
        <w:r w:rsidRPr="000B27F1">
          <w:rPr>
            <w:rtl/>
            <w:lang w:val="en-GB"/>
          </w:rPr>
          <w:t xml:space="preserve"> </w:t>
        </w:r>
        <w:r w:rsidRPr="000B27F1">
          <w:rPr>
            <w:rFonts w:hint="cs"/>
            <w:rtl/>
            <w:lang w:val="en-GB"/>
          </w:rPr>
          <w:t>مع</w:t>
        </w:r>
        <w:r w:rsidRPr="000B27F1">
          <w:rPr>
            <w:rtl/>
            <w:lang w:val="en-GB"/>
          </w:rPr>
          <w:t xml:space="preserve"> </w:t>
        </w:r>
        <w:r w:rsidRPr="000B27F1">
          <w:rPr>
            <w:rFonts w:hint="cs"/>
            <w:rtl/>
            <w:lang w:val="en-GB"/>
          </w:rPr>
          <w:t>المجتمع</w:t>
        </w:r>
        <w:r w:rsidRPr="000B27F1">
          <w:rPr>
            <w:rtl/>
            <w:lang w:val="en-GB"/>
          </w:rPr>
          <w:t xml:space="preserve"> </w:t>
        </w:r>
        <w:r w:rsidRPr="000B27F1">
          <w:rPr>
            <w:rFonts w:hint="cs"/>
            <w:rtl/>
            <w:lang w:val="en-GB"/>
          </w:rPr>
          <w:t>المدني</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B27F1">
      <w:pPr>
        <w:pStyle w:val="SingleTxtGA"/>
        <w:rPr>
          <w:lang w:val="en-GB"/>
        </w:rPr>
      </w:pPr>
      <w:r w:rsidRPr="000B27F1">
        <w:rPr>
          <w:rtl/>
          <w:lang w:val="en-GB"/>
        </w:rPr>
        <w:t>١٦-</w:t>
      </w:r>
      <w:r w:rsidRPr="000B27F1">
        <w:rPr>
          <w:rtl/>
          <w:lang w:val="en-GB"/>
        </w:rPr>
        <w:tab/>
        <w:t xml:space="preserve">في حين تلاحظ اللجنة أن الاقتراحات الداعية إلى استعراض قانون الجمعيات العامة هي قيد النظر، فإنها لا تزال تشعر بالقلق إزاء التقارير التي تفيد فرض قيود على عمل منظمات المجتمع المدني، بما في ذلك تلك العاملة في مجال حقوق الطفل. </w:t>
      </w:r>
    </w:p>
    <w:p w:rsidR="000B27F1" w:rsidRPr="00B97146" w:rsidRDefault="000B27F1" w:rsidP="000B27F1">
      <w:pPr>
        <w:pStyle w:val="SingleTxtGA"/>
        <w:rPr>
          <w:b/>
          <w:bCs/>
          <w:lang w:val="en-GB"/>
        </w:rPr>
      </w:pPr>
      <w:r w:rsidRPr="000B27F1">
        <w:rPr>
          <w:rtl/>
          <w:lang w:val="en-GB"/>
        </w:rPr>
        <w:t>١٧-</w:t>
      </w:r>
      <w:r w:rsidRPr="000B27F1">
        <w:rPr>
          <w:rtl/>
          <w:lang w:val="en-GB"/>
        </w:rPr>
        <w:tab/>
      </w:r>
      <w:dir w:val="rtl">
        <w:r w:rsidRPr="00B97146">
          <w:rPr>
            <w:rFonts w:ascii="Traditional Arabic" w:hAnsi="Traditional Arabic" w:hint="cs"/>
            <w:b/>
            <w:bCs/>
            <w:rtl/>
            <w:lang w:val="en-GB"/>
          </w:rPr>
          <w:t>تحث</w:t>
        </w:r>
        <w:r w:rsidRPr="00B97146">
          <w:rPr>
            <w:b/>
            <w:bCs/>
            <w:rtl/>
            <w:lang w:val="en-GB"/>
          </w:rPr>
          <w:t xml:space="preserve"> </w:t>
        </w:r>
        <w:r w:rsidRPr="00B97146">
          <w:rPr>
            <w:rFonts w:ascii="Traditional Arabic" w:hAnsi="Traditional Arabic" w:hint="cs"/>
            <w:b/>
            <w:bCs/>
            <w:rtl/>
            <w:lang w:val="en-GB"/>
          </w:rPr>
          <w:t>اللجنة</w:t>
        </w:r>
        <w:r w:rsidRPr="00B97146">
          <w:rPr>
            <w:b/>
            <w:bCs/>
            <w:rtl/>
            <w:lang w:val="en-GB"/>
          </w:rPr>
          <w:t xml:space="preserve"> </w:t>
        </w:r>
        <w:r w:rsidRPr="00B97146">
          <w:rPr>
            <w:rFonts w:ascii="Traditional Arabic" w:hAnsi="Traditional Arabic" w:hint="cs"/>
            <w:b/>
            <w:bCs/>
            <w:rtl/>
            <w:lang w:val="en-GB"/>
          </w:rPr>
          <w:t>الدولة</w:t>
        </w:r>
        <w:r w:rsidRPr="00B97146">
          <w:rPr>
            <w:b/>
            <w:bCs/>
            <w:rtl/>
            <w:lang w:val="en-GB"/>
          </w:rPr>
          <w:t xml:space="preserve"> </w:t>
        </w:r>
        <w:r w:rsidRPr="00B97146">
          <w:rPr>
            <w:rFonts w:ascii="Traditional Arabic" w:hAnsi="Traditional Arabic" w:hint="cs"/>
            <w:b/>
            <w:bCs/>
            <w:rtl/>
            <w:lang w:val="en-GB"/>
          </w:rPr>
          <w:t>الطرف</w:t>
        </w:r>
        <w:r w:rsidRPr="00B97146">
          <w:rPr>
            <w:b/>
            <w:bCs/>
            <w:rtl/>
            <w:lang w:val="en-GB"/>
          </w:rPr>
          <w:t xml:space="preserve"> </w:t>
        </w:r>
        <w:r w:rsidRPr="00B97146">
          <w:rPr>
            <w:rFonts w:ascii="Traditional Arabic" w:hAnsi="Traditional Arabic" w:hint="cs"/>
            <w:b/>
            <w:bCs/>
            <w:rtl/>
            <w:lang w:val="en-GB"/>
          </w:rPr>
          <w:t>على</w:t>
        </w:r>
        <w:r w:rsidRPr="00B97146">
          <w:rPr>
            <w:b/>
            <w:bCs/>
            <w:rtl/>
            <w:lang w:val="en-GB"/>
          </w:rPr>
          <w:t xml:space="preserve"> </w:t>
        </w:r>
        <w:r w:rsidRPr="00B97146">
          <w:rPr>
            <w:rFonts w:ascii="Traditional Arabic" w:hAnsi="Traditional Arabic" w:hint="cs"/>
            <w:b/>
            <w:bCs/>
            <w:rtl/>
            <w:lang w:val="en-GB"/>
          </w:rPr>
          <w:t>القيام</w:t>
        </w:r>
        <w:r w:rsidRPr="00B97146">
          <w:rPr>
            <w:b/>
            <w:bCs/>
            <w:rtl/>
            <w:lang w:val="en-GB"/>
          </w:rPr>
          <w:t xml:space="preserve"> </w:t>
        </w:r>
        <w:r w:rsidRPr="00B97146">
          <w:rPr>
            <w:rFonts w:ascii="Traditional Arabic" w:hAnsi="Traditional Arabic" w:hint="cs"/>
            <w:b/>
            <w:bCs/>
            <w:rtl/>
            <w:lang w:val="en-GB"/>
          </w:rPr>
          <w:t>بما</w:t>
        </w:r>
        <w:r w:rsidRPr="00B97146">
          <w:rPr>
            <w:b/>
            <w:bCs/>
            <w:rtl/>
            <w:lang w:val="en-GB"/>
          </w:rPr>
          <w:t xml:space="preserve"> </w:t>
        </w:r>
        <w:r w:rsidRPr="00B97146">
          <w:rPr>
            <w:rFonts w:ascii="Traditional Arabic" w:hAnsi="Traditional Arabic" w:hint="cs"/>
            <w:b/>
            <w:bCs/>
            <w:rtl/>
            <w:lang w:val="en-GB"/>
          </w:rPr>
          <w:t>يلي</w:t>
        </w:r>
        <w:r w:rsidRPr="00B97146">
          <w:rPr>
            <w:b/>
            <w:bCs/>
            <w:rtl/>
            <w:lang w:val="en-GB"/>
          </w:rPr>
          <w:t>:</w:t>
        </w:r>
        <w:r w:rsidRPr="00B97146">
          <w:rPr>
            <w:rFonts w:cs="Times New Roman" w:hint="cs"/>
            <w:b/>
            <w:bCs/>
            <w:rtl/>
            <w:lang w:val="en-GB"/>
          </w:rPr>
          <w:t>‬</w:t>
        </w:r>
        <w:r w:rsidRPr="00B97146">
          <w:rPr>
            <w:b/>
            <w:bCs/>
            <w:rtl/>
            <w:lang w:val="en-GB"/>
          </w:rPr>
          <w:t xml:space="preserve"> </w:t>
        </w:r>
        <w:r w:rsidRPr="00B97146">
          <w:rPr>
            <w:rFonts w:cs="Times New Roman" w:hint="cs"/>
            <w:b/>
            <w:bCs/>
            <w:rtl/>
            <w:lang w:val="en-GB"/>
          </w:rPr>
          <w:t>‬</w:t>
        </w:r>
        <w:r w:rsidRPr="00B97146">
          <w:rPr>
            <w:rFonts w:cs="Times New Roman" w:hint="cs"/>
            <w:b/>
            <w:bCs/>
            <w:rtl/>
            <w:lang w:val="en-GB"/>
          </w:rPr>
          <w:t>‬</w:t>
        </w:r>
        <w:r w:rsidRPr="00B97146">
          <w:rPr>
            <w:rFonts w:cs="Times New Roman" w:hint="cs"/>
            <w:b/>
            <w:bCs/>
            <w:rtl/>
            <w:lang w:val="en-GB"/>
          </w:rPr>
          <w:t>‬</w:t>
        </w:r>
        <w:r w:rsidRPr="00B97146">
          <w:rPr>
            <w:rFonts w:cs="Times New Roman" w:hint="cs"/>
            <w:b/>
            <w:bCs/>
            <w:rtl/>
            <w:lang w:val="en-GB"/>
          </w:rPr>
          <w:t>‬</w:t>
        </w:r>
        <w:r w:rsidRPr="00B97146">
          <w:rPr>
            <w:rFonts w:cs="Times New Roman" w:hint="cs"/>
            <w:b/>
            <w:bCs/>
            <w:rtl/>
            <w:lang w:val="en-GB"/>
          </w:rPr>
          <w:t>‬</w:t>
        </w:r>
        <w:r w:rsidRPr="00B97146">
          <w:rPr>
            <w:rFonts w:cs="Times New Roman" w:hint="cs"/>
            <w:b/>
            <w:bCs/>
            <w:rtl/>
            <w:lang w:val="en-GB"/>
          </w:rPr>
          <w:t>‬</w:t>
        </w:r>
        <w:r w:rsidRPr="00B97146">
          <w:rPr>
            <w:rFonts w:cs="Times New Roman" w:hint="cs"/>
            <w:b/>
            <w:bCs/>
            <w:rtl/>
            <w:lang w:val="en-GB"/>
          </w:rPr>
          <w:t>‬</w:t>
        </w:r>
      </w:dir>
    </w:p>
    <w:p w:rsidR="000B27F1" w:rsidRPr="00B97146" w:rsidRDefault="000B27F1" w:rsidP="000B27F1">
      <w:pPr>
        <w:pStyle w:val="SingleTxtGA"/>
        <w:rPr>
          <w:b/>
          <w:bCs/>
          <w:lang w:val="en-GB"/>
        </w:rPr>
      </w:pPr>
      <w:r w:rsidRPr="00B97146">
        <w:rPr>
          <w:b/>
          <w:bCs/>
          <w:rtl/>
          <w:lang w:val="en-GB"/>
        </w:rPr>
        <w:tab/>
        <w:t>(أ)</w:t>
      </w:r>
      <w:r w:rsidRPr="00B97146">
        <w:rPr>
          <w:rFonts w:hint="cs"/>
          <w:b/>
          <w:bCs/>
          <w:rtl/>
          <w:lang w:val="en-GB"/>
        </w:rPr>
        <w:tab/>
      </w:r>
      <w:r w:rsidRPr="00B97146">
        <w:rPr>
          <w:b/>
          <w:bCs/>
          <w:rtl/>
          <w:lang w:val="en-GB"/>
        </w:rPr>
        <w:t xml:space="preserve">إزالة القيود المفروضة على عمل منظمات المجتمع المدني المستقلة، بما في ذلك تلك العاملة في مجال حقوق الطفل؛ </w:t>
      </w:r>
    </w:p>
    <w:p w:rsidR="000B27F1" w:rsidRPr="00B97146" w:rsidRDefault="000B27F1" w:rsidP="000B27F1">
      <w:pPr>
        <w:pStyle w:val="SingleTxtGA"/>
        <w:rPr>
          <w:b/>
          <w:bCs/>
          <w:lang w:val="en-GB"/>
        </w:rPr>
      </w:pPr>
      <w:r w:rsidRPr="00B97146">
        <w:rPr>
          <w:b/>
          <w:bCs/>
          <w:rtl/>
          <w:lang w:val="en-GB"/>
        </w:rPr>
        <w:tab/>
        <w:t>(ب)</w:t>
      </w:r>
      <w:r w:rsidRPr="00B97146">
        <w:rPr>
          <w:rFonts w:hint="cs"/>
          <w:b/>
          <w:bCs/>
          <w:rtl/>
          <w:lang w:val="en-GB"/>
        </w:rPr>
        <w:tab/>
      </w:r>
      <w:r w:rsidRPr="00B97146">
        <w:rPr>
          <w:b/>
          <w:bCs/>
          <w:rtl/>
          <w:lang w:val="en-GB"/>
        </w:rPr>
        <w:t xml:space="preserve">إشراك جميع المنظمات غير الحكومية العاملة في مجال حقوق الطفل بشكلٍ منهجي في وضع القوانين والسياسات والبرامج المتعلقة بالأطفال وتنفيذها ورصدها وتقييمها. </w:t>
      </w:r>
    </w:p>
    <w:p w:rsidR="000B27F1" w:rsidRPr="000B27F1" w:rsidRDefault="000B27F1" w:rsidP="000B27F1">
      <w:pPr>
        <w:pStyle w:val="H1GA"/>
        <w:rPr>
          <w:lang w:val="en-GB"/>
        </w:rPr>
      </w:pPr>
      <w:r>
        <w:rPr>
          <w:rFonts w:hint="cs"/>
          <w:rtl/>
          <w:lang w:val="en-GB"/>
        </w:rPr>
        <w:tab/>
      </w:r>
      <w:r w:rsidRPr="000B27F1">
        <w:rPr>
          <w:rtl/>
          <w:lang w:val="en-GB"/>
        </w:rPr>
        <w:t>باء-</w:t>
      </w:r>
      <w:r>
        <w:rPr>
          <w:rFonts w:hint="cs"/>
          <w:rtl/>
          <w:lang w:val="en-GB"/>
        </w:rPr>
        <w:tab/>
      </w:r>
      <w:r w:rsidRPr="000B27F1">
        <w:rPr>
          <w:rtl/>
          <w:lang w:val="en-GB"/>
        </w:rPr>
        <w:t xml:space="preserve">المبادئ العامة (المواد 2 و3 و6 و12) </w:t>
      </w:r>
    </w:p>
    <w:p w:rsidR="000B27F1" w:rsidRPr="000B27F1" w:rsidRDefault="000B27F1" w:rsidP="000B27F1">
      <w:pPr>
        <w:pStyle w:val="H23GA"/>
        <w:rPr>
          <w:lang w:val="en-GB"/>
        </w:rPr>
      </w:pPr>
      <w:r w:rsidRPr="000B27F1">
        <w:rPr>
          <w:rtl/>
          <w:lang w:val="en-GB"/>
        </w:rPr>
        <w:tab/>
      </w:r>
      <w:r w:rsidRPr="000B27F1">
        <w:rPr>
          <w:rtl/>
          <w:lang w:val="en-GB"/>
        </w:rPr>
        <w:tab/>
        <w:t>عدم التمييز</w:t>
      </w:r>
    </w:p>
    <w:p w:rsidR="000B27F1" w:rsidRPr="000B27F1" w:rsidRDefault="000B27F1" w:rsidP="000B27F1">
      <w:pPr>
        <w:pStyle w:val="SingleTxtGA"/>
        <w:rPr>
          <w:lang w:val="en-GB"/>
        </w:rPr>
      </w:pPr>
      <w:r w:rsidRPr="000B27F1">
        <w:rPr>
          <w:rtl/>
          <w:lang w:val="en-GB"/>
        </w:rPr>
        <w:t>١٨-</w:t>
      </w:r>
      <w:r w:rsidRPr="000B27F1">
        <w:rPr>
          <w:rtl/>
          <w:lang w:val="en-GB"/>
        </w:rPr>
        <w:tab/>
        <w:t>ترحب اللجنة بالتعديلات التي أدخلت على قانون ضمانات حقوق الطفل (3 أيار/</w:t>
      </w:r>
      <w:r w:rsidR="00845165">
        <w:rPr>
          <w:rFonts w:hint="cs"/>
          <w:rtl/>
          <w:lang w:val="en-GB"/>
        </w:rPr>
        <w:t xml:space="preserve">       </w:t>
      </w:r>
      <w:r w:rsidRPr="000B27F1">
        <w:rPr>
          <w:rtl/>
          <w:lang w:val="en-GB"/>
        </w:rPr>
        <w:t>مايو</w:t>
      </w:r>
      <w:r w:rsidR="00845165">
        <w:rPr>
          <w:rFonts w:hint="cs"/>
          <w:rtl/>
          <w:lang w:val="en-GB"/>
        </w:rPr>
        <w:t xml:space="preserve"> </w:t>
      </w:r>
      <w:r w:rsidRPr="000B27F1">
        <w:rPr>
          <w:rtl/>
          <w:lang w:val="en-GB"/>
        </w:rPr>
        <w:t>2014)، التي تنص في المواد من 4 إلى 6 منه على مبدأ عدم التمييز في ممارسة حقوق الطفل والحريات. وترحب اللجنة كذلك بالمعلومات التي قدمتها الدولة الطرف بإلغاء اشتراط تقديم وثيقة تثبت الأصل التركماني من أجل الحصول على التعليم الجامعي. غير أن اللجنة لا</w:t>
      </w:r>
      <w:r>
        <w:rPr>
          <w:rFonts w:hint="cs"/>
          <w:rtl/>
          <w:lang w:val="en-GB"/>
        </w:rPr>
        <w:t> </w:t>
      </w:r>
      <w:r w:rsidRPr="000B27F1">
        <w:rPr>
          <w:rtl/>
          <w:lang w:val="en-GB"/>
        </w:rPr>
        <w:t xml:space="preserve">تزال قلقة مما يلي: </w:t>
      </w:r>
    </w:p>
    <w:p w:rsidR="000B27F1" w:rsidRPr="000B27F1" w:rsidRDefault="000B27F1" w:rsidP="000B27F1">
      <w:pPr>
        <w:pStyle w:val="SingleTxtGA"/>
        <w:rPr>
          <w:lang w:val="en-GB"/>
        </w:rPr>
      </w:pPr>
      <w:r>
        <w:rPr>
          <w:rtl/>
          <w:lang w:val="en-GB"/>
        </w:rPr>
        <w:tab/>
        <w:t>(</w:t>
      </w:r>
      <w:r w:rsidRPr="000B27F1">
        <w:rPr>
          <w:rtl/>
          <w:lang w:val="en-GB"/>
        </w:rPr>
        <w:t>أ)</w:t>
      </w:r>
      <w:r>
        <w:rPr>
          <w:rFonts w:hint="cs"/>
          <w:rtl/>
          <w:lang w:val="en-GB"/>
        </w:rPr>
        <w:tab/>
      </w:r>
      <w:r w:rsidRPr="000B27F1">
        <w:rPr>
          <w:rtl/>
          <w:lang w:val="en-GB"/>
        </w:rPr>
        <w:t>الممارسات التمييزية ضد الأطفال الذين ينتمون إلى الأقليات القومية، ولا</w:t>
      </w:r>
      <w:r>
        <w:rPr>
          <w:rFonts w:hint="cs"/>
          <w:rtl/>
          <w:lang w:val="en-GB"/>
        </w:rPr>
        <w:t> </w:t>
      </w:r>
      <w:r w:rsidRPr="000B27F1">
        <w:rPr>
          <w:rtl/>
          <w:lang w:val="en-GB"/>
        </w:rPr>
        <w:t>سيما أطفال الأقليتين الكازاخستانية والأوزبكية الذين لديهم فرص محدودة للو</w:t>
      </w:r>
      <w:r w:rsidR="000004B8">
        <w:rPr>
          <w:rtl/>
          <w:lang w:val="en-GB"/>
        </w:rPr>
        <w:t>صول إلى دروس اللغة بلغتهم الأم؛</w:t>
      </w:r>
    </w:p>
    <w:p w:rsidR="000B27F1" w:rsidRPr="000B27F1" w:rsidRDefault="000B27F1" w:rsidP="000004B8">
      <w:pPr>
        <w:pStyle w:val="SingleTxtGA"/>
        <w:spacing w:line="370" w:lineRule="exact"/>
        <w:rPr>
          <w:lang w:val="en-GB"/>
        </w:rPr>
      </w:pPr>
      <w:r w:rsidRPr="000004B8">
        <w:rPr>
          <w:spacing w:val="-4"/>
          <w:rtl/>
          <w:lang w:val="en-GB"/>
        </w:rPr>
        <w:lastRenderedPageBreak/>
        <w:tab/>
        <w:t>(ب)</w:t>
      </w:r>
      <w:r w:rsidRPr="000004B8">
        <w:rPr>
          <w:rFonts w:hint="cs"/>
          <w:spacing w:val="-4"/>
          <w:rtl/>
          <w:lang w:val="en-GB"/>
        </w:rPr>
        <w:tab/>
      </w:r>
      <w:r w:rsidRPr="000004B8">
        <w:rPr>
          <w:spacing w:val="-4"/>
          <w:rtl/>
          <w:lang w:val="en-GB"/>
        </w:rPr>
        <w:t>استمرار التمييز ضد الفتيات بسبب التحيزات الثقافية والمواقف الأبوية والقوالب</w:t>
      </w:r>
      <w:r w:rsidRPr="000B27F1">
        <w:rPr>
          <w:rtl/>
          <w:lang w:val="en-GB"/>
        </w:rPr>
        <w:t xml:space="preserve"> النمطية العميقة الجذور، على النحو الذي أشارت إليه بالفعل اللجنة المعنية بالقضاء على التمييز ضد المرأة (</w:t>
      </w:r>
      <w:r w:rsidRPr="000B27F1">
        <w:rPr>
          <w:lang w:val="en-GB"/>
        </w:rPr>
        <w:t>CEDAW/C/TKM/CO/3-4</w:t>
      </w:r>
      <w:r w:rsidRPr="000B27F1">
        <w:rPr>
          <w:rtl/>
          <w:lang w:val="en-GB"/>
        </w:rPr>
        <w:t xml:space="preserve">، الفقرتان 20 و21)، على الرغم من أن التمييز الجنساني محظور في القانون؛ </w:t>
      </w:r>
    </w:p>
    <w:p w:rsidR="000B27F1" w:rsidRPr="000004B8" w:rsidRDefault="000B27F1" w:rsidP="000004B8">
      <w:pPr>
        <w:pStyle w:val="SingleTxtGA"/>
        <w:spacing w:line="370" w:lineRule="exact"/>
        <w:rPr>
          <w:spacing w:val="-4"/>
          <w:lang w:val="en-GB"/>
        </w:rPr>
      </w:pPr>
      <w:r w:rsidRPr="000004B8">
        <w:rPr>
          <w:spacing w:val="-4"/>
          <w:rtl/>
          <w:lang w:val="en-GB"/>
        </w:rPr>
        <w:tab/>
        <w:t>(ج)</w:t>
      </w:r>
      <w:r w:rsidRPr="000004B8">
        <w:rPr>
          <w:rFonts w:hint="cs"/>
          <w:spacing w:val="-4"/>
          <w:rtl/>
          <w:lang w:val="en-GB"/>
        </w:rPr>
        <w:tab/>
      </w:r>
      <w:r w:rsidRPr="000004B8">
        <w:rPr>
          <w:spacing w:val="-4"/>
          <w:rtl/>
          <w:lang w:val="en-GB"/>
        </w:rPr>
        <w:t xml:space="preserve">محدودية جهود الدولة الطرف الرامية إلى التصدي للتمييز ضد الفتيات، وتعديل أو إلغاء القوالب النمطية والقيم والممارسات التقليدية السلبية. </w:t>
      </w:r>
    </w:p>
    <w:p w:rsidR="000B27F1" w:rsidRPr="00B97146" w:rsidRDefault="000B27F1" w:rsidP="000004B8">
      <w:pPr>
        <w:pStyle w:val="SingleTxtGA"/>
        <w:spacing w:line="370" w:lineRule="exact"/>
        <w:rPr>
          <w:b/>
          <w:bCs/>
          <w:lang w:val="en-GB"/>
        </w:rPr>
      </w:pPr>
      <w:r w:rsidRPr="000B27F1">
        <w:rPr>
          <w:rtl/>
          <w:lang w:val="en-GB"/>
        </w:rPr>
        <w:t>١٩-</w:t>
      </w:r>
      <w:r w:rsidRPr="000B27F1">
        <w:rPr>
          <w:rtl/>
          <w:lang w:val="en-GB"/>
        </w:rPr>
        <w:tab/>
      </w:r>
      <w:r w:rsidRPr="00B97146">
        <w:rPr>
          <w:b/>
          <w:bCs/>
          <w:rtl/>
          <w:lang w:val="en-GB"/>
        </w:rPr>
        <w:t xml:space="preserve">توصي اللجنة الدولة الطرف بما يلي: </w:t>
      </w:r>
    </w:p>
    <w:p w:rsidR="000B27F1" w:rsidRPr="00B97146" w:rsidRDefault="000B27F1" w:rsidP="000004B8">
      <w:pPr>
        <w:pStyle w:val="SingleTxtGA"/>
        <w:spacing w:line="370" w:lineRule="exact"/>
        <w:rPr>
          <w:b/>
          <w:bCs/>
          <w:lang w:val="en-GB"/>
        </w:rPr>
      </w:pPr>
      <w:r w:rsidRPr="00B97146">
        <w:rPr>
          <w:b/>
          <w:bCs/>
          <w:rtl/>
          <w:lang w:val="en-GB"/>
        </w:rPr>
        <w:tab/>
        <w:t>(أ)</w:t>
      </w:r>
      <w:r w:rsidRPr="00B97146">
        <w:rPr>
          <w:rFonts w:hint="cs"/>
          <w:b/>
          <w:bCs/>
          <w:rtl/>
          <w:lang w:val="en-GB"/>
        </w:rPr>
        <w:tab/>
      </w:r>
      <w:r w:rsidRPr="00B97146">
        <w:rPr>
          <w:b/>
          <w:bCs/>
          <w:rtl/>
          <w:lang w:val="en-GB"/>
        </w:rPr>
        <w:t>اعتماد تدابير تشريعية وإدارية لمنع أوجه التفاوت في تمتع الأطفال بحقوقهم والقضاء عليها فضل</w:t>
      </w:r>
      <w:r w:rsidR="00845165">
        <w:rPr>
          <w:b/>
          <w:bCs/>
          <w:rtl/>
          <w:lang w:val="en-GB"/>
        </w:rPr>
        <w:t xml:space="preserve">اً </w:t>
      </w:r>
      <w:r w:rsidRPr="00B97146">
        <w:rPr>
          <w:b/>
          <w:bCs/>
          <w:rtl/>
          <w:lang w:val="en-GB"/>
        </w:rPr>
        <w:t>عن المواقف التمييزية ضد بعض فئات الأطفال، ولا سيما الفتيات والأطفال المنتمون إلى الأقليات القومية؛</w:t>
      </w:r>
    </w:p>
    <w:p w:rsidR="000B27F1" w:rsidRPr="00B97146" w:rsidRDefault="000B27F1" w:rsidP="000004B8">
      <w:pPr>
        <w:pStyle w:val="SingleTxtGA"/>
        <w:spacing w:line="370" w:lineRule="exact"/>
        <w:rPr>
          <w:b/>
          <w:bCs/>
          <w:lang w:val="en-GB"/>
        </w:rPr>
      </w:pPr>
      <w:r w:rsidRPr="00B97146">
        <w:rPr>
          <w:b/>
          <w:bCs/>
          <w:rtl/>
          <w:lang w:val="en-GB"/>
        </w:rPr>
        <w:tab/>
        <w:t>(ب)</w:t>
      </w:r>
      <w:r w:rsidRPr="00B97146">
        <w:rPr>
          <w:rFonts w:hint="cs"/>
          <w:b/>
          <w:bCs/>
          <w:rtl/>
          <w:lang w:val="en-GB"/>
        </w:rPr>
        <w:tab/>
      </w:r>
      <w:r w:rsidRPr="00B97146">
        <w:rPr>
          <w:b/>
          <w:bCs/>
          <w:rtl/>
          <w:lang w:val="en-GB"/>
        </w:rPr>
        <w:t>ضمان حق الأطفال المنتمين إلى الأقليات القومية في التعليم بلغتهم الأم وإلغاء القيود المفروضة في هذا الصدد؛</w:t>
      </w:r>
    </w:p>
    <w:p w:rsidR="000B27F1" w:rsidRPr="00B97146" w:rsidRDefault="000B27F1" w:rsidP="000004B8">
      <w:pPr>
        <w:pStyle w:val="SingleTxtGA"/>
        <w:spacing w:line="370" w:lineRule="exact"/>
        <w:rPr>
          <w:spacing w:val="-2"/>
          <w:lang w:val="en-GB"/>
        </w:rPr>
      </w:pPr>
      <w:r w:rsidRPr="00B97146">
        <w:rPr>
          <w:b/>
          <w:bCs/>
          <w:spacing w:val="-2"/>
          <w:rtl/>
          <w:lang w:val="en-GB"/>
        </w:rPr>
        <w:tab/>
        <w:t>(ج)</w:t>
      </w:r>
      <w:r w:rsidRPr="00B97146">
        <w:rPr>
          <w:rFonts w:hint="cs"/>
          <w:b/>
          <w:bCs/>
          <w:spacing w:val="-2"/>
          <w:rtl/>
          <w:lang w:val="en-GB"/>
        </w:rPr>
        <w:tab/>
      </w:r>
      <w:r w:rsidRPr="00B97146">
        <w:rPr>
          <w:b/>
          <w:bCs/>
          <w:spacing w:val="-2"/>
          <w:rtl/>
          <w:lang w:val="en-GB"/>
        </w:rPr>
        <w:t>القيام بحملات تثقيف الجمهور وتوعيته، ولا</w:t>
      </w:r>
      <w:r w:rsidR="00B97146">
        <w:rPr>
          <w:rFonts w:hint="cs"/>
          <w:b/>
          <w:bCs/>
          <w:spacing w:val="-2"/>
          <w:rtl/>
          <w:lang w:val="en-GB"/>
        </w:rPr>
        <w:t> </w:t>
      </w:r>
      <w:r w:rsidRPr="00B97146">
        <w:rPr>
          <w:b/>
          <w:bCs/>
          <w:spacing w:val="-2"/>
          <w:rtl/>
          <w:lang w:val="en-GB"/>
        </w:rPr>
        <w:t>سيما في المناطق الريفية لمنع المواقف والسلوكيات الاجتماعية السلبية ومكافحتها، بما في ذلك التمييز على أساس عدة اعتبارات، منها الجنس أو نوع الجنس أو الجنسية أو الإثنية أو الدين.</w:t>
      </w:r>
    </w:p>
    <w:p w:rsidR="000B27F1" w:rsidRPr="000B27F1" w:rsidRDefault="000B27F1" w:rsidP="000004B8">
      <w:pPr>
        <w:pStyle w:val="H23GA"/>
        <w:spacing w:line="370" w:lineRule="exact"/>
        <w:rPr>
          <w:lang w:val="en-GB"/>
        </w:rPr>
      </w:pPr>
      <w:r w:rsidRPr="000B27F1">
        <w:rPr>
          <w:rtl/>
          <w:lang w:val="en-GB"/>
        </w:rPr>
        <w:tab/>
      </w:r>
      <w:r w:rsidRPr="000B27F1">
        <w:rPr>
          <w:rtl/>
          <w:lang w:val="en-GB"/>
        </w:rPr>
        <w:tab/>
      </w:r>
      <w:dir w:val="rtl">
        <w:r w:rsidRPr="000B27F1">
          <w:rPr>
            <w:rFonts w:hint="cs"/>
            <w:rtl/>
            <w:lang w:val="en-GB"/>
          </w:rPr>
          <w:t>مصالح</w:t>
        </w:r>
        <w:r w:rsidRPr="000B27F1">
          <w:rPr>
            <w:rtl/>
            <w:lang w:val="en-GB"/>
          </w:rPr>
          <w:t xml:space="preserve"> </w:t>
        </w:r>
        <w:r w:rsidRPr="000B27F1">
          <w:rPr>
            <w:rFonts w:hint="cs"/>
            <w:rtl/>
            <w:lang w:val="en-GB"/>
          </w:rPr>
          <w:t>الطفل</w:t>
        </w:r>
        <w:r w:rsidRPr="000B27F1">
          <w:rPr>
            <w:rtl/>
            <w:lang w:val="en-GB"/>
          </w:rPr>
          <w:t xml:space="preserve"> </w:t>
        </w:r>
        <w:r w:rsidRPr="000B27F1">
          <w:rPr>
            <w:rFonts w:hint="cs"/>
            <w:rtl/>
            <w:lang w:val="en-GB"/>
          </w:rPr>
          <w:t>الفضلى</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004B8">
      <w:pPr>
        <w:pStyle w:val="SingleTxtGA"/>
        <w:spacing w:line="370" w:lineRule="exact"/>
        <w:rPr>
          <w:lang w:val="en-GB"/>
        </w:rPr>
      </w:pPr>
      <w:r w:rsidRPr="000B27F1">
        <w:rPr>
          <w:rtl/>
          <w:lang w:val="en-GB"/>
        </w:rPr>
        <w:t>٢٠-</w:t>
      </w:r>
      <w:r w:rsidRPr="000B27F1">
        <w:rPr>
          <w:rtl/>
          <w:lang w:val="en-GB"/>
        </w:rPr>
        <w:tab/>
        <w:t xml:space="preserve">ترحب اللجنة بالمعلومات المتعلقة بإدراج حق الطفل في إيلاء الاعتبار الأول لمصالحه الفضلى في التشريعات الوطنية مؤخراً كما هو الحال في المادة 81 من قانون الأسرة والمادة 6 من قانون ضمانات حقوق الطفل. غير أن اللجنة لا تزال تشعر بالقلق لأن مفهوم مصالح الطفل الفضلى لا يفهم دوماً وينفذ بالكامل في جميع القرارات القضائية والإدارية، والمشاريع والبرامج والخدمات التي تؤثر على الطفل، وكذلك في تحديد حالات انعدام الجنسية. </w:t>
      </w:r>
    </w:p>
    <w:p w:rsidR="000B27F1" w:rsidRPr="00B97146" w:rsidRDefault="000B27F1" w:rsidP="000004B8">
      <w:pPr>
        <w:pStyle w:val="SingleTxtGA"/>
        <w:spacing w:line="370" w:lineRule="exact"/>
        <w:rPr>
          <w:b/>
          <w:bCs/>
          <w:spacing w:val="-3"/>
          <w:lang w:val="en-GB"/>
        </w:rPr>
      </w:pPr>
      <w:r w:rsidRPr="00B97146">
        <w:rPr>
          <w:spacing w:val="-3"/>
          <w:rtl/>
          <w:lang w:val="en-GB"/>
        </w:rPr>
        <w:t>٢١-</w:t>
      </w:r>
      <w:r w:rsidRPr="00B97146">
        <w:rPr>
          <w:spacing w:val="-3"/>
          <w:rtl/>
          <w:lang w:val="en-GB"/>
        </w:rPr>
        <w:tab/>
      </w:r>
      <w:r w:rsidRPr="00B97146">
        <w:rPr>
          <w:b/>
          <w:bCs/>
          <w:spacing w:val="-3"/>
          <w:rtl/>
          <w:lang w:val="en-GB"/>
        </w:rPr>
        <w:t xml:space="preserve">في ضوء تعليق اللجنة العام رقم 14(2013) بشأن حق الطفل في إيلاء الاعتبار الأول لمصالحه الفضلى، توصي اللجنة الدولة الطرف بأن تكثف جهودها الرامية إلى ضمان مراعاة هذا الحق على النحو الواجب وتطبيقه باتساق في جميع الإجراءات والقرارات التشريعية والإدارية والقضائية، وكذلك في جميع السياسات والبرامج والمشاريع التي تتعلق بالطفل وتؤثر فيه. ولذلك، تُشجع الدولة الطرف على وضع إجراءات ومعايير لتوجيه جميع الأشخاص المعنيين من أصحاب السلطة لتحديد مصالح الطفل الفضلى في كل المجالات، بما في ذلك في تحديد حالات انعدام الجنسية وجعلها تتصدر قائمة الأولويات. </w:t>
      </w:r>
    </w:p>
    <w:p w:rsidR="000B27F1" w:rsidRPr="000B27F1" w:rsidRDefault="000B27F1" w:rsidP="000004B8">
      <w:pPr>
        <w:pStyle w:val="H23GA"/>
        <w:spacing w:line="370" w:lineRule="exact"/>
        <w:rPr>
          <w:lang w:val="en-GB"/>
        </w:rPr>
      </w:pPr>
      <w:r w:rsidRPr="000B27F1">
        <w:rPr>
          <w:rtl/>
          <w:lang w:val="en-GB"/>
        </w:rPr>
        <w:tab/>
      </w:r>
      <w:r w:rsidRPr="000B27F1">
        <w:rPr>
          <w:rtl/>
          <w:lang w:val="en-GB"/>
        </w:rPr>
        <w:tab/>
        <w:t xml:space="preserve">الحق في الحياة والبقاء والنمو </w:t>
      </w:r>
    </w:p>
    <w:p w:rsidR="000B27F1" w:rsidRPr="000B27F1" w:rsidRDefault="000B27F1" w:rsidP="000004B8">
      <w:pPr>
        <w:pStyle w:val="SingleTxtGA"/>
        <w:spacing w:line="370" w:lineRule="exact"/>
        <w:rPr>
          <w:lang w:val="en-GB"/>
        </w:rPr>
      </w:pPr>
      <w:r w:rsidRPr="000B27F1">
        <w:rPr>
          <w:rtl/>
          <w:lang w:val="en-GB"/>
        </w:rPr>
        <w:t>٢٢-</w:t>
      </w:r>
      <w:r w:rsidRPr="000B27F1">
        <w:rPr>
          <w:rtl/>
          <w:lang w:val="en-GB"/>
        </w:rPr>
        <w:tab/>
        <w:t xml:space="preserve">تلاحظ اللجنة أن معدل الانتحار بين المراهقين قد انخفض، لكنها لا تزال تشعر بالقلق إزاء استمرار هذه الظاهرة في الدولة الطرف. </w:t>
      </w:r>
    </w:p>
    <w:p w:rsidR="000B27F1" w:rsidRPr="00B97146" w:rsidRDefault="000B27F1" w:rsidP="000B27F1">
      <w:pPr>
        <w:pStyle w:val="SingleTxtGA"/>
        <w:rPr>
          <w:rFonts w:hint="cs"/>
          <w:b/>
          <w:bCs/>
          <w:lang w:val="en-GB"/>
        </w:rPr>
      </w:pPr>
      <w:r w:rsidRPr="000B27F1">
        <w:rPr>
          <w:rtl/>
          <w:lang w:val="en-GB"/>
        </w:rPr>
        <w:lastRenderedPageBreak/>
        <w:t>٢٣-</w:t>
      </w:r>
      <w:r w:rsidRPr="000B27F1">
        <w:rPr>
          <w:rtl/>
          <w:lang w:val="en-GB"/>
        </w:rPr>
        <w:tab/>
      </w:r>
      <w:r w:rsidRPr="00B97146">
        <w:rPr>
          <w:b/>
          <w:bCs/>
          <w:rtl/>
          <w:lang w:val="en-GB"/>
        </w:rPr>
        <w:t>توصي اللجنة الدولة الطرف بتعزيز جهودها الرامية إلى منع الانتحار بين الأطفال والشباب، بوسائل منها زيادة الخدمات الاستشارية النفسية وبرامج الدعم النفسي</w:t>
      </w:r>
      <w:r w:rsidR="00B97146">
        <w:rPr>
          <w:rFonts w:hint="cs"/>
          <w:b/>
          <w:bCs/>
          <w:rtl/>
          <w:lang w:val="en-GB"/>
        </w:rPr>
        <w:t xml:space="preserve"> </w:t>
      </w:r>
      <w:r w:rsidRPr="00B97146">
        <w:rPr>
          <w:b/>
          <w:bCs/>
          <w:rtl/>
          <w:lang w:val="en-GB"/>
        </w:rPr>
        <w:t>-</w:t>
      </w:r>
      <w:r w:rsidR="00B97146">
        <w:rPr>
          <w:rFonts w:hint="cs"/>
          <w:b/>
          <w:bCs/>
          <w:rtl/>
          <w:lang w:val="en-GB"/>
        </w:rPr>
        <w:t xml:space="preserve"> </w:t>
      </w:r>
      <w:r w:rsidRPr="00B97146">
        <w:rPr>
          <w:b/>
          <w:bCs/>
          <w:rtl/>
          <w:lang w:val="en-GB"/>
        </w:rPr>
        <w:t>الاجتماعي ومعالجة الأسباب الجذرية لهذه الظاهرة. وعلاوة على ذلك، ينبغي للدولة الطرف أن تجمع بيانا</w:t>
      </w:r>
      <w:r w:rsidR="00B97146">
        <w:rPr>
          <w:b/>
          <w:bCs/>
          <w:rtl/>
          <w:lang w:val="en-GB"/>
        </w:rPr>
        <w:t>ت مفصلة عن حدوث حالات الانتحار.</w:t>
      </w:r>
    </w:p>
    <w:p w:rsidR="000B27F1" w:rsidRPr="000B27F1" w:rsidRDefault="000B27F1" w:rsidP="000B27F1">
      <w:pPr>
        <w:pStyle w:val="H1GA"/>
        <w:rPr>
          <w:lang w:val="en-GB"/>
        </w:rPr>
      </w:pPr>
      <w:r w:rsidRPr="000B27F1">
        <w:rPr>
          <w:rtl/>
          <w:lang w:val="en-GB"/>
        </w:rPr>
        <w:tab/>
        <w:t>جيم-</w:t>
      </w:r>
      <w:r>
        <w:rPr>
          <w:rFonts w:cs="Times New Roman" w:hint="cs"/>
          <w:rtl/>
          <w:lang w:val="en-GB"/>
        </w:rPr>
        <w:tab/>
      </w:r>
      <w:r w:rsidRPr="000B27F1">
        <w:rPr>
          <w:rFonts w:ascii="Traditional Arabic" w:hAnsi="Traditional Arabic" w:hint="cs"/>
          <w:rtl/>
          <w:lang w:val="en-GB"/>
        </w:rPr>
        <w:t>الحقوق</w:t>
      </w:r>
      <w:r w:rsidRPr="000B27F1">
        <w:rPr>
          <w:rtl/>
          <w:lang w:val="en-GB"/>
        </w:rPr>
        <w:t xml:space="preserve"> </w:t>
      </w:r>
      <w:r w:rsidRPr="000B27F1">
        <w:rPr>
          <w:rFonts w:ascii="Traditional Arabic" w:hAnsi="Traditional Arabic" w:hint="cs"/>
          <w:rtl/>
          <w:lang w:val="en-GB"/>
        </w:rPr>
        <w:t>والحريات</w:t>
      </w:r>
      <w:r w:rsidRPr="000B27F1">
        <w:rPr>
          <w:rtl/>
          <w:lang w:val="en-GB"/>
        </w:rPr>
        <w:t xml:space="preserve"> </w:t>
      </w:r>
      <w:r w:rsidRPr="000B27F1">
        <w:rPr>
          <w:rFonts w:ascii="Traditional Arabic" w:hAnsi="Traditional Arabic" w:hint="cs"/>
          <w:rtl/>
          <w:lang w:val="en-GB"/>
        </w:rPr>
        <w:t>المدنية</w:t>
      </w:r>
      <w:r w:rsidRPr="000B27F1">
        <w:rPr>
          <w:rtl/>
          <w:lang w:val="en-GB"/>
        </w:rPr>
        <w:t xml:space="preserve"> (</w:t>
      </w:r>
      <w:r w:rsidRPr="000B27F1">
        <w:rPr>
          <w:rFonts w:ascii="Traditional Arabic" w:hAnsi="Traditional Arabic" w:hint="cs"/>
          <w:rtl/>
          <w:lang w:val="en-GB"/>
        </w:rPr>
        <w:t>المواد</w:t>
      </w:r>
      <w:r w:rsidRPr="000B27F1">
        <w:rPr>
          <w:rtl/>
          <w:lang w:val="en-GB"/>
        </w:rPr>
        <w:t xml:space="preserve"> 7 </w:t>
      </w:r>
      <w:r w:rsidRPr="000B27F1">
        <w:rPr>
          <w:rFonts w:ascii="Traditional Arabic" w:hAnsi="Traditional Arabic" w:hint="cs"/>
          <w:rtl/>
          <w:lang w:val="en-GB"/>
        </w:rPr>
        <w:t>و</w:t>
      </w:r>
      <w:r w:rsidRPr="000B27F1">
        <w:rPr>
          <w:rtl/>
          <w:lang w:val="en-GB"/>
        </w:rPr>
        <w:t xml:space="preserve">8 </w:t>
      </w:r>
      <w:r w:rsidRPr="000B27F1">
        <w:rPr>
          <w:rFonts w:ascii="Traditional Arabic" w:hAnsi="Traditional Arabic" w:hint="cs"/>
          <w:rtl/>
          <w:lang w:val="en-GB"/>
        </w:rPr>
        <w:t>و</w:t>
      </w:r>
      <w:r w:rsidR="00B97146">
        <w:rPr>
          <w:rtl/>
          <w:lang w:val="en-GB"/>
        </w:rPr>
        <w:t>13-17)</w:t>
      </w:r>
      <w:r w:rsidR="00B97146">
        <w:rPr>
          <w:rFonts w:cs="Times New Roman" w:hint="cs"/>
          <w:rtl/>
          <w:lang w:val="en-GB"/>
        </w:rPr>
        <w:t>‬</w:t>
      </w:r>
      <w:r w:rsidR="00B97146">
        <w:rPr>
          <w:rFonts w:cs="Times New Roman" w:hint="cs"/>
          <w:rtl/>
          <w:lang w:val="en-GB"/>
        </w:rPr>
        <w:t>‬</w:t>
      </w:r>
      <w:r w:rsidR="00B97146">
        <w:rPr>
          <w:rFonts w:cs="Times New Roman" w:hint="cs"/>
          <w:rtl/>
          <w:lang w:val="en-GB"/>
        </w:rPr>
        <w:t>‬</w:t>
      </w:r>
      <w:r w:rsidR="00B97146">
        <w:rPr>
          <w:rFonts w:cs="Times New Roman" w:hint="cs"/>
          <w:rtl/>
          <w:lang w:val="en-GB"/>
        </w:rPr>
        <w:t>‬</w:t>
      </w:r>
      <w:r w:rsidR="00B97146">
        <w:rPr>
          <w:rFonts w:cs="Times New Roman" w:hint="cs"/>
          <w:rtl/>
          <w:lang w:val="en-GB"/>
        </w:rPr>
        <w:t>‬</w:t>
      </w:r>
    </w:p>
    <w:p w:rsidR="000B27F1" w:rsidRPr="000B27F1" w:rsidRDefault="000B27F1" w:rsidP="000B27F1">
      <w:pPr>
        <w:pStyle w:val="H23GA"/>
        <w:rPr>
          <w:lang w:val="en-GB"/>
        </w:rPr>
      </w:pPr>
      <w:r w:rsidRPr="000B27F1">
        <w:rPr>
          <w:rtl/>
          <w:lang w:val="en-GB"/>
        </w:rPr>
        <w:tab/>
      </w:r>
      <w:r w:rsidRPr="000B27F1">
        <w:rPr>
          <w:rtl/>
          <w:lang w:val="en-GB"/>
        </w:rPr>
        <w:tab/>
        <w:t>الحق في الجنسية</w:t>
      </w:r>
    </w:p>
    <w:p w:rsidR="000B27F1" w:rsidRPr="000B27F1" w:rsidRDefault="000B27F1" w:rsidP="000B27F1">
      <w:pPr>
        <w:pStyle w:val="SingleTxtGA"/>
        <w:rPr>
          <w:lang w:val="en-GB"/>
        </w:rPr>
      </w:pPr>
      <w:r w:rsidRPr="000B27F1">
        <w:rPr>
          <w:rtl/>
          <w:lang w:val="en-GB"/>
        </w:rPr>
        <w:t>٢٤-</w:t>
      </w:r>
      <w:r w:rsidRPr="000B27F1">
        <w:rPr>
          <w:rtl/>
          <w:lang w:val="en-GB"/>
        </w:rPr>
        <w:tab/>
        <w:t xml:space="preserve">تلاحظ اللجنة اعتماد قانون الجنسية في عام 2013، لكنها تشعر بالقلق لأنه لا تزال هناك بعض الثغرات التي يمكن أن تؤدي إلى حالات انعدام الجنسية من الأطفال المولودين في الدولة الطرف. </w:t>
      </w:r>
    </w:p>
    <w:p w:rsidR="000B27F1" w:rsidRPr="00B97146" w:rsidRDefault="000B27F1" w:rsidP="000B27F1">
      <w:pPr>
        <w:pStyle w:val="SingleTxtGA"/>
        <w:rPr>
          <w:spacing w:val="-2"/>
          <w:lang w:val="en-GB"/>
        </w:rPr>
      </w:pPr>
      <w:r w:rsidRPr="00B97146">
        <w:rPr>
          <w:spacing w:val="-2"/>
          <w:rtl/>
          <w:lang w:val="en-GB"/>
        </w:rPr>
        <w:t>٢٥-</w:t>
      </w:r>
      <w:r w:rsidRPr="00B97146">
        <w:rPr>
          <w:spacing w:val="-2"/>
          <w:rtl/>
          <w:lang w:val="en-GB"/>
        </w:rPr>
        <w:tab/>
      </w:r>
      <w:r w:rsidRPr="00B97146">
        <w:rPr>
          <w:b/>
          <w:bCs/>
          <w:spacing w:val="-2"/>
          <w:rtl/>
          <w:lang w:val="en-GB"/>
        </w:rPr>
        <w:t>توصي اللجنة الدولة الطرف بإعادة النظر في تشريعات الجنسية وإجراءات ضمان تطابقها الكامل مع المعايير الدولية الرامية إلى منع وتخفيض حالات انعدام الجنسية وضمان حصول جميع الأطفال المولودين على أراضيها على الجنسية التركمانية، وإلا فإنهم سيكونون عديمي الجنسية بصرف النظر عن المركز القانوني لآبائهم.</w:t>
      </w:r>
      <w:r w:rsidRPr="00B97146">
        <w:rPr>
          <w:spacing w:val="-2"/>
          <w:rtl/>
          <w:lang w:val="en-GB"/>
        </w:rPr>
        <w:t xml:space="preserve"> </w:t>
      </w:r>
    </w:p>
    <w:p w:rsidR="000B27F1" w:rsidRPr="000B27F1" w:rsidRDefault="000B27F1" w:rsidP="000B27F1">
      <w:pPr>
        <w:pStyle w:val="H23GA"/>
        <w:rPr>
          <w:lang w:val="en-GB"/>
        </w:rPr>
      </w:pPr>
      <w:r>
        <w:rPr>
          <w:rtl/>
          <w:lang w:val="en-GB"/>
        </w:rPr>
        <w:tab/>
      </w:r>
      <w:r>
        <w:rPr>
          <w:rtl/>
          <w:lang w:val="en-GB"/>
        </w:rPr>
        <w:tab/>
        <w:t>حرية التعبير</w:t>
      </w:r>
    </w:p>
    <w:p w:rsidR="000B27F1" w:rsidRPr="000B27F1" w:rsidRDefault="000B27F1" w:rsidP="000B27F1">
      <w:pPr>
        <w:pStyle w:val="SingleTxtGA"/>
        <w:rPr>
          <w:lang w:val="en-GB"/>
        </w:rPr>
      </w:pPr>
      <w:r w:rsidRPr="000B27F1">
        <w:rPr>
          <w:rtl/>
          <w:lang w:val="en-GB"/>
        </w:rPr>
        <w:t>٢٦-</w:t>
      </w:r>
      <w:r w:rsidRPr="000B27F1">
        <w:rPr>
          <w:rtl/>
          <w:lang w:val="en-GB"/>
        </w:rPr>
        <w:tab/>
        <w:t xml:space="preserve">في حين تلاحظ اللجنة أن أحكام دستور الدولة الطرف وقانون وسائط الإعلام تكفل حرية التعبير للجميع، فإنها تعرب عن قلقها إزاء التقارير التي تفيد أن الدولة الطرف تحد بصورة منهجية من حق الطفل في حرية التعبير، وأن المواقف المجتمعية التقليدية السائدة، في الأسرة وفي أماكن أخرى، فيما يتعلق بدور الطفل، تجعل من الصعب على الأطفال التماس الحصول على المعلومات ونقلها بحرية وفي التعبير عن آرائهم بشأن المسائل العامة صراحة. </w:t>
      </w:r>
    </w:p>
    <w:p w:rsidR="000B27F1" w:rsidRPr="000B27F1" w:rsidRDefault="000B27F1" w:rsidP="000B27F1">
      <w:pPr>
        <w:pStyle w:val="SingleTxtGA"/>
        <w:rPr>
          <w:lang w:val="en-GB"/>
        </w:rPr>
      </w:pPr>
      <w:r w:rsidRPr="000B27F1">
        <w:rPr>
          <w:rtl/>
          <w:lang w:val="en-GB"/>
        </w:rPr>
        <w:t>٢٧-</w:t>
      </w:r>
      <w:r w:rsidRPr="000B27F1">
        <w:rPr>
          <w:rtl/>
          <w:lang w:val="en-GB"/>
        </w:rPr>
        <w:tab/>
      </w:r>
      <w:r w:rsidRPr="00B97146">
        <w:rPr>
          <w:b/>
          <w:bCs/>
          <w:rtl/>
          <w:lang w:val="en-GB"/>
        </w:rPr>
        <w:t>توصي اللجنة الدولة الطرف باتخاذ التدابير الملائمة لتعزيز وضمان حق الطفل في حرية التعبير داخل الأسرة، وفي المدرسة وفي مؤسسات أخرى.</w:t>
      </w:r>
      <w:r w:rsidRPr="000B27F1">
        <w:rPr>
          <w:rtl/>
          <w:lang w:val="en-GB"/>
        </w:rPr>
        <w:t xml:space="preserve"> </w:t>
      </w:r>
    </w:p>
    <w:p w:rsidR="000B27F1" w:rsidRPr="000B27F1" w:rsidRDefault="000B27F1" w:rsidP="000B27F1">
      <w:pPr>
        <w:pStyle w:val="H23GA"/>
        <w:rPr>
          <w:lang w:val="en-GB"/>
        </w:rPr>
      </w:pPr>
      <w:r w:rsidRPr="000B27F1">
        <w:rPr>
          <w:rtl/>
          <w:lang w:val="en-GB"/>
        </w:rPr>
        <w:tab/>
      </w:r>
      <w:r w:rsidRPr="000B27F1">
        <w:rPr>
          <w:rtl/>
          <w:lang w:val="en-GB"/>
        </w:rPr>
        <w:tab/>
      </w:r>
      <w:dir w:val="rtl">
        <w:r w:rsidRPr="000B27F1">
          <w:rPr>
            <w:rFonts w:hint="cs"/>
            <w:rtl/>
            <w:lang w:val="en-GB"/>
          </w:rPr>
          <w:t>الحصول</w:t>
        </w:r>
        <w:r w:rsidRPr="000B27F1">
          <w:rPr>
            <w:rtl/>
            <w:lang w:val="en-GB"/>
          </w:rPr>
          <w:t xml:space="preserve"> </w:t>
        </w:r>
        <w:r w:rsidRPr="000B27F1">
          <w:rPr>
            <w:rFonts w:hint="cs"/>
            <w:rtl/>
            <w:lang w:val="en-GB"/>
          </w:rPr>
          <w:t>على</w:t>
        </w:r>
        <w:r w:rsidRPr="000B27F1">
          <w:rPr>
            <w:rtl/>
            <w:lang w:val="en-GB"/>
          </w:rPr>
          <w:t xml:space="preserve"> </w:t>
        </w:r>
        <w:r w:rsidRPr="000B27F1">
          <w:rPr>
            <w:rFonts w:hint="cs"/>
            <w:rtl/>
            <w:lang w:val="en-GB"/>
          </w:rPr>
          <w:t>المعلومات</w:t>
        </w:r>
        <w:r w:rsidRPr="000B27F1">
          <w:rPr>
            <w:rtl/>
            <w:lang w:val="en-GB"/>
          </w:rPr>
          <w:t xml:space="preserve"> </w:t>
        </w:r>
        <w:r w:rsidRPr="000B27F1">
          <w:rPr>
            <w:rFonts w:hint="cs"/>
            <w:rtl/>
            <w:lang w:val="en-GB"/>
          </w:rPr>
          <w:t>المناسبة</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004B8" w:rsidRDefault="000B27F1" w:rsidP="000B27F1">
      <w:pPr>
        <w:pStyle w:val="SingleTxtGA"/>
        <w:rPr>
          <w:spacing w:val="-4"/>
          <w:lang w:val="en-GB"/>
        </w:rPr>
      </w:pPr>
      <w:r w:rsidRPr="000004B8">
        <w:rPr>
          <w:spacing w:val="-4"/>
          <w:rtl/>
          <w:lang w:val="en-GB"/>
        </w:rPr>
        <w:t>٢٨-</w:t>
      </w:r>
      <w:r w:rsidRPr="000004B8">
        <w:rPr>
          <w:spacing w:val="-4"/>
          <w:rtl/>
          <w:lang w:val="en-GB"/>
        </w:rPr>
        <w:tab/>
        <w:t>ترحب اللجنة ببدء نفاذ قانون وسائط الإعلام في 4 كانون الثاني/يناير 2013 الذي يحظر الرقابة ويكفل الحق في الحصول على المعلومات والانتفاع بوسائط الإعلام الدولية، وترحب أيض</w:t>
      </w:r>
      <w:r w:rsidR="00845165">
        <w:rPr>
          <w:spacing w:val="-4"/>
          <w:rtl/>
          <w:lang w:val="en-GB"/>
        </w:rPr>
        <w:t xml:space="preserve">اً </w:t>
      </w:r>
      <w:r w:rsidRPr="000004B8">
        <w:rPr>
          <w:spacing w:val="-4"/>
          <w:rtl/>
          <w:lang w:val="en-GB"/>
        </w:rPr>
        <w:t xml:space="preserve">بالزيادة الحادة في عدد مستخدمي الإنترنت، لكنها لا تزال تشعر بالقلق إزاء الآثار المحتملة للرقابة الصارمة المبلغ عنها التي تقوم بها الدولة على استخدام الإنترنت في حق الأطفال في الحصول على المعلومات المناسبة، ومحدودية توافر وسائط الإعلام الدولية وعدم استقلال وسائط الإعلام الوطنية. </w:t>
      </w:r>
    </w:p>
    <w:p w:rsidR="000B27F1" w:rsidRPr="000B27F1" w:rsidRDefault="000B27F1" w:rsidP="000B27F1">
      <w:pPr>
        <w:pStyle w:val="SingleTxtGA"/>
        <w:rPr>
          <w:lang w:val="en-GB"/>
        </w:rPr>
      </w:pPr>
      <w:r w:rsidRPr="000B27F1">
        <w:rPr>
          <w:rtl/>
          <w:lang w:val="en-GB"/>
        </w:rPr>
        <w:t>٢٩-</w:t>
      </w:r>
      <w:r w:rsidRPr="000B27F1">
        <w:rPr>
          <w:rtl/>
          <w:lang w:val="en-GB"/>
        </w:rPr>
        <w:tab/>
      </w:r>
      <w:r w:rsidRPr="00B97146">
        <w:rPr>
          <w:b/>
          <w:bCs/>
          <w:rtl/>
          <w:lang w:val="en-GB"/>
        </w:rPr>
        <w:t>توصي اللجنة الدولة الطرف باتخاذ خطوات لتوسيع إمكانية الحصول على المعلومات المناسبة وضمان حصولهم عليها بوسائل، منها حرية الوصول إلى الإنترنت ووسائط الإعلام الدولية، مع كفل استقلال وسائط الإعلام الوطنية.</w:t>
      </w:r>
      <w:r w:rsidRPr="000B27F1">
        <w:rPr>
          <w:rtl/>
          <w:lang w:val="en-GB"/>
        </w:rPr>
        <w:t xml:space="preserve"> </w:t>
      </w:r>
    </w:p>
    <w:p w:rsidR="000B27F1" w:rsidRPr="000B27F1" w:rsidRDefault="000B27F1" w:rsidP="000004B8">
      <w:pPr>
        <w:pStyle w:val="H1GA"/>
        <w:spacing w:before="120"/>
        <w:rPr>
          <w:lang w:val="en-GB"/>
        </w:rPr>
      </w:pPr>
      <w:r>
        <w:rPr>
          <w:rFonts w:hint="cs"/>
          <w:rtl/>
          <w:lang w:val="en-GB"/>
        </w:rPr>
        <w:lastRenderedPageBreak/>
        <w:tab/>
      </w:r>
      <w:r w:rsidRPr="000B27F1">
        <w:rPr>
          <w:rtl/>
          <w:lang w:val="en-GB"/>
        </w:rPr>
        <w:t>دال-</w:t>
      </w:r>
      <w:r>
        <w:rPr>
          <w:rFonts w:hint="cs"/>
          <w:rtl/>
          <w:lang w:val="en-GB"/>
        </w:rPr>
        <w:tab/>
      </w:r>
      <w:dir w:val="rtl">
        <w:r w:rsidRPr="000B27F1">
          <w:rPr>
            <w:rFonts w:hint="cs"/>
            <w:rtl/>
            <w:lang w:val="en-GB"/>
          </w:rPr>
          <w:t>العنف</w:t>
        </w:r>
        <w:r w:rsidRPr="000B27F1">
          <w:rPr>
            <w:rtl/>
            <w:lang w:val="en-GB"/>
          </w:rPr>
          <w:t xml:space="preserve"> </w:t>
        </w:r>
        <w:r w:rsidRPr="000B27F1">
          <w:rPr>
            <w:rFonts w:hint="cs"/>
            <w:rtl/>
            <w:lang w:val="en-GB"/>
          </w:rPr>
          <w:t>الممارس</w:t>
        </w:r>
        <w:r w:rsidRPr="000B27F1">
          <w:rPr>
            <w:rtl/>
            <w:lang w:val="en-GB"/>
          </w:rPr>
          <w:t xml:space="preserve"> </w:t>
        </w:r>
        <w:r w:rsidRPr="000B27F1">
          <w:rPr>
            <w:rFonts w:hint="cs"/>
            <w:rtl/>
            <w:lang w:val="en-GB"/>
          </w:rPr>
          <w:t>ضد</w:t>
        </w:r>
        <w:r w:rsidRPr="000B27F1">
          <w:rPr>
            <w:rtl/>
            <w:lang w:val="en-GB"/>
          </w:rPr>
          <w:t xml:space="preserve"> </w:t>
        </w:r>
        <w:r w:rsidRPr="000B27F1">
          <w:rPr>
            <w:rFonts w:hint="cs"/>
            <w:rtl/>
            <w:lang w:val="en-GB"/>
          </w:rPr>
          <w:t>الأطفال</w:t>
        </w:r>
        <w:r w:rsidRPr="000B27F1">
          <w:rPr>
            <w:rtl/>
            <w:lang w:val="en-GB"/>
          </w:rPr>
          <w:t xml:space="preserve"> (</w:t>
        </w:r>
        <w:r w:rsidRPr="000B27F1">
          <w:rPr>
            <w:rFonts w:hint="cs"/>
            <w:rtl/>
            <w:lang w:val="en-GB"/>
          </w:rPr>
          <w:t>المواد</w:t>
        </w:r>
        <w:r w:rsidRPr="000B27F1">
          <w:rPr>
            <w:rtl/>
            <w:lang w:val="en-GB"/>
          </w:rPr>
          <w:t xml:space="preserve"> 19 </w:t>
        </w:r>
        <w:r w:rsidRPr="000B27F1">
          <w:rPr>
            <w:rFonts w:hint="cs"/>
            <w:rtl/>
            <w:lang w:val="en-GB"/>
          </w:rPr>
          <w:t>و</w:t>
        </w:r>
        <w:r w:rsidRPr="000B27F1">
          <w:rPr>
            <w:rtl/>
            <w:lang w:val="en-GB"/>
          </w:rPr>
          <w:t>24</w:t>
        </w:r>
        <w:r w:rsidRPr="000B27F1">
          <w:rPr>
            <w:rFonts w:hint="cs"/>
            <w:rtl/>
            <w:lang w:val="en-GB"/>
          </w:rPr>
          <w:t>،</w:t>
        </w:r>
        <w:r w:rsidRPr="000B27F1">
          <w:rPr>
            <w:rtl/>
            <w:lang w:val="en-GB"/>
          </w:rPr>
          <w:t xml:space="preserve"> </w:t>
        </w:r>
        <w:r w:rsidRPr="000B27F1">
          <w:rPr>
            <w:rFonts w:hint="cs"/>
            <w:rtl/>
            <w:lang w:val="en-GB"/>
          </w:rPr>
          <w:t>الفقرة</w:t>
        </w:r>
        <w:r w:rsidRPr="000B27F1">
          <w:rPr>
            <w:rtl/>
            <w:lang w:val="en-GB"/>
          </w:rPr>
          <w:t xml:space="preserve"> 3</w:t>
        </w:r>
        <w:r w:rsidRPr="000B27F1">
          <w:rPr>
            <w:rFonts w:hint="cs"/>
            <w:rtl/>
            <w:lang w:val="en-GB"/>
          </w:rPr>
          <w:t>،</w:t>
        </w:r>
        <w:r w:rsidRPr="000B27F1">
          <w:rPr>
            <w:rtl/>
            <w:lang w:val="en-GB"/>
          </w:rPr>
          <w:t xml:space="preserve"> </w:t>
        </w:r>
        <w:r w:rsidRPr="000B27F1">
          <w:rPr>
            <w:rFonts w:hint="cs"/>
            <w:rtl/>
            <w:lang w:val="en-GB"/>
          </w:rPr>
          <w:t>والمادة</w:t>
        </w:r>
        <w:r w:rsidRPr="000B27F1">
          <w:rPr>
            <w:rtl/>
            <w:lang w:val="en-GB"/>
          </w:rPr>
          <w:t xml:space="preserve"> 28</w:t>
        </w:r>
        <w:r w:rsidR="00B73694">
          <w:rPr>
            <w:rtl/>
            <w:lang w:val="en-GB"/>
          </w:rPr>
          <w:t>،</w:t>
        </w:r>
        <w:r w:rsidRPr="000B27F1">
          <w:rPr>
            <w:rtl/>
            <w:lang w:val="en-GB"/>
          </w:rPr>
          <w:t xml:space="preserve"> </w:t>
        </w:r>
        <w:r w:rsidRPr="000B27F1">
          <w:rPr>
            <w:rFonts w:hint="cs"/>
            <w:rtl/>
            <w:lang w:val="en-GB"/>
          </w:rPr>
          <w:t>الفقرة</w:t>
        </w:r>
        <w:r w:rsidRPr="000B27F1">
          <w:rPr>
            <w:rtl/>
            <w:lang w:val="en-GB"/>
          </w:rPr>
          <w:t xml:space="preserve"> 2 </w:t>
        </w:r>
        <w:r w:rsidRPr="000B27F1">
          <w:rPr>
            <w:rFonts w:hint="cs"/>
            <w:rtl/>
            <w:lang w:val="en-GB"/>
          </w:rPr>
          <w:t>والمادة</w:t>
        </w:r>
        <w:r w:rsidRPr="000B27F1">
          <w:rPr>
            <w:rtl/>
            <w:lang w:val="en-GB"/>
          </w:rPr>
          <w:t xml:space="preserve"> 34 </w:t>
        </w:r>
        <w:r w:rsidRPr="000B27F1">
          <w:rPr>
            <w:rFonts w:hint="cs"/>
            <w:rtl/>
            <w:lang w:val="en-GB"/>
          </w:rPr>
          <w:t>والمادة</w:t>
        </w:r>
        <w:r w:rsidRPr="000B27F1">
          <w:rPr>
            <w:rtl/>
            <w:lang w:val="en-GB"/>
          </w:rPr>
          <w:t xml:space="preserve"> 37(</w:t>
        </w:r>
        <w:r w:rsidRPr="000B27F1">
          <w:rPr>
            <w:rFonts w:hint="cs"/>
            <w:rtl/>
            <w:lang w:val="en-GB"/>
          </w:rPr>
          <w:t>أ</w:t>
        </w:r>
        <w:r w:rsidRPr="000B27F1">
          <w:rPr>
            <w:rtl/>
            <w:lang w:val="en-GB"/>
          </w:rPr>
          <w:t>)</w:t>
        </w:r>
        <w:r w:rsidRPr="000B27F1">
          <w:rPr>
            <w:rFonts w:hint="cs"/>
            <w:rtl/>
            <w:lang w:val="en-GB"/>
          </w:rPr>
          <w:t>،</w:t>
        </w:r>
        <w:r w:rsidRPr="000B27F1">
          <w:rPr>
            <w:rtl/>
            <w:lang w:val="en-GB"/>
          </w:rPr>
          <w:t xml:space="preserve"> </w:t>
        </w:r>
        <w:r w:rsidRPr="000B27F1">
          <w:rPr>
            <w:rFonts w:hint="cs"/>
            <w:rtl/>
            <w:lang w:val="en-GB"/>
          </w:rPr>
          <w:t>و</w:t>
        </w:r>
        <w:r w:rsidRPr="000B27F1">
          <w:rPr>
            <w:rtl/>
            <w:lang w:val="en-GB"/>
          </w:rPr>
          <w:t xml:space="preserve">39 </w:t>
        </w:r>
        <w:r w:rsidRPr="000B27F1">
          <w:rPr>
            <w:rFonts w:hint="cs"/>
            <w:rtl/>
            <w:lang w:val="en-GB"/>
          </w:rPr>
          <w:t>من</w:t>
        </w:r>
        <w:r w:rsidRPr="000B27F1">
          <w:rPr>
            <w:rtl/>
            <w:lang w:val="en-GB"/>
          </w:rPr>
          <w:t xml:space="preserve"> </w:t>
        </w:r>
        <w:r w:rsidRPr="000B27F1">
          <w:rPr>
            <w:rFonts w:hint="cs"/>
            <w:rtl/>
            <w:lang w:val="en-GB"/>
          </w:rPr>
          <w:t>الاتف</w:t>
        </w:r>
        <w:r w:rsidR="00B97146">
          <w:rPr>
            <w:rtl/>
            <w:lang w:val="en-GB"/>
          </w:rPr>
          <w:t>اقية)</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B27F1">
      <w:pPr>
        <w:pStyle w:val="H23GA"/>
        <w:rPr>
          <w:lang w:val="en-GB"/>
        </w:rPr>
      </w:pPr>
      <w:r w:rsidRPr="000B27F1">
        <w:rPr>
          <w:rtl/>
          <w:lang w:val="en-GB"/>
        </w:rPr>
        <w:tab/>
      </w:r>
      <w:r w:rsidRPr="000B27F1">
        <w:rPr>
          <w:rtl/>
          <w:lang w:val="en-GB"/>
        </w:rPr>
        <w:tab/>
        <w:t xml:space="preserve">التعذيب وغيره من ضروب المعاملة أو العقوبة القاسية </w:t>
      </w:r>
      <w:r w:rsidR="00C16E3E">
        <w:rPr>
          <w:rFonts w:hint="cs"/>
          <w:rtl/>
          <w:lang w:val="en-GB"/>
        </w:rPr>
        <w:t xml:space="preserve">أو اللاإنسانية </w:t>
      </w:r>
      <w:r w:rsidRPr="000B27F1">
        <w:rPr>
          <w:rtl/>
          <w:lang w:val="en-GB"/>
        </w:rPr>
        <w:t>أو المهينة</w:t>
      </w:r>
    </w:p>
    <w:p w:rsidR="000B27F1" w:rsidRPr="000B27F1" w:rsidRDefault="000B27F1" w:rsidP="000B27F1">
      <w:pPr>
        <w:pStyle w:val="SingleTxtGA"/>
        <w:rPr>
          <w:lang w:val="en-GB"/>
        </w:rPr>
      </w:pPr>
      <w:r w:rsidRPr="000B27F1">
        <w:rPr>
          <w:rtl/>
          <w:lang w:val="en-GB"/>
        </w:rPr>
        <w:t>٣٠-</w:t>
      </w:r>
      <w:r w:rsidRPr="000B27F1">
        <w:rPr>
          <w:rtl/>
          <w:lang w:val="en-GB"/>
        </w:rPr>
        <w:tab/>
        <w:t xml:space="preserve">في حين ترحب اللجنة بتعديل القانون الجنائي في عام 2012 لكي تتضمن تعريفاً للتعذيب يتمشى مع اتفاقية مناهضة التعذيب، تكرر اللجنة دواعي قلق لجنة مناهضة التعذيب واللجنة المعنية بحقوق الإنسان إزاء استخدام التعذيب وإساءة المعاملة بغرض المعاقبة أو انتزاع الاعترافات، وإزاء احتمال أن يكون الأطفال من بين المتضررين. وعلاوة على ذلك، تشعر اللجنة بالقلق إزاء عدم وجود آليات مستقلة لرصد أماكن الاحتجاز والسماح للأطفال بتقديم شكاوى في حالات إساءة المعاملة من جانب الموظفين المكلفين بإنفاذ القوانين. </w:t>
      </w:r>
    </w:p>
    <w:p w:rsidR="000B27F1" w:rsidRPr="00B97146" w:rsidRDefault="000B27F1" w:rsidP="000B27F1">
      <w:pPr>
        <w:pStyle w:val="SingleTxtGA"/>
        <w:rPr>
          <w:b/>
          <w:bCs/>
          <w:lang w:val="en-GB"/>
        </w:rPr>
      </w:pPr>
      <w:r w:rsidRPr="000B27F1">
        <w:rPr>
          <w:rtl/>
          <w:lang w:val="en-GB"/>
        </w:rPr>
        <w:t>٣١-</w:t>
      </w:r>
      <w:r w:rsidRPr="000B27F1">
        <w:rPr>
          <w:rtl/>
          <w:lang w:val="en-GB"/>
        </w:rPr>
        <w:tab/>
      </w:r>
      <w:dir w:val="rtl">
        <w:r w:rsidRPr="00B97146">
          <w:rPr>
            <w:rFonts w:ascii="Traditional Arabic" w:hAnsi="Traditional Arabic" w:hint="cs"/>
            <w:b/>
            <w:bCs/>
            <w:rtl/>
            <w:lang w:val="en-GB"/>
          </w:rPr>
          <w:t>تحث</w:t>
        </w:r>
        <w:r w:rsidRPr="00B97146">
          <w:rPr>
            <w:b/>
            <w:bCs/>
            <w:rtl/>
            <w:lang w:val="en-GB"/>
          </w:rPr>
          <w:t xml:space="preserve"> </w:t>
        </w:r>
        <w:r w:rsidRPr="00B97146">
          <w:rPr>
            <w:rFonts w:ascii="Traditional Arabic" w:hAnsi="Traditional Arabic" w:hint="cs"/>
            <w:b/>
            <w:bCs/>
            <w:rtl/>
            <w:lang w:val="en-GB"/>
          </w:rPr>
          <w:t>اللجنة</w:t>
        </w:r>
        <w:r w:rsidRPr="00B97146">
          <w:rPr>
            <w:b/>
            <w:bCs/>
            <w:rtl/>
            <w:lang w:val="en-GB"/>
          </w:rPr>
          <w:t xml:space="preserve"> </w:t>
        </w:r>
        <w:r w:rsidRPr="00B97146">
          <w:rPr>
            <w:rFonts w:ascii="Traditional Arabic" w:hAnsi="Traditional Arabic" w:hint="cs"/>
            <w:b/>
            <w:bCs/>
            <w:rtl/>
            <w:lang w:val="en-GB"/>
          </w:rPr>
          <w:t>الدولة</w:t>
        </w:r>
        <w:r w:rsidRPr="00B97146">
          <w:rPr>
            <w:b/>
            <w:bCs/>
            <w:rtl/>
            <w:lang w:val="en-GB"/>
          </w:rPr>
          <w:t xml:space="preserve"> </w:t>
        </w:r>
        <w:r w:rsidRPr="00B97146">
          <w:rPr>
            <w:rFonts w:ascii="Traditional Arabic" w:hAnsi="Traditional Arabic" w:hint="cs"/>
            <w:b/>
            <w:bCs/>
            <w:rtl/>
            <w:lang w:val="en-GB"/>
          </w:rPr>
          <w:t>الطرف</w:t>
        </w:r>
        <w:r w:rsidRPr="00B97146">
          <w:rPr>
            <w:b/>
            <w:bCs/>
            <w:rtl/>
            <w:lang w:val="en-GB"/>
          </w:rPr>
          <w:t xml:space="preserve"> </w:t>
        </w:r>
        <w:r w:rsidRPr="00B97146">
          <w:rPr>
            <w:rFonts w:ascii="Traditional Arabic" w:hAnsi="Traditional Arabic" w:hint="cs"/>
            <w:b/>
            <w:bCs/>
            <w:rtl/>
            <w:lang w:val="en-GB"/>
          </w:rPr>
          <w:t>على</w:t>
        </w:r>
        <w:r w:rsidRPr="00B97146">
          <w:rPr>
            <w:b/>
            <w:bCs/>
            <w:rtl/>
            <w:lang w:val="en-GB"/>
          </w:rPr>
          <w:t xml:space="preserve"> </w:t>
        </w:r>
        <w:r w:rsidRPr="00B97146">
          <w:rPr>
            <w:rFonts w:ascii="Traditional Arabic" w:hAnsi="Traditional Arabic" w:hint="cs"/>
            <w:b/>
            <w:bCs/>
            <w:rtl/>
            <w:lang w:val="en-GB"/>
          </w:rPr>
          <w:t>القيام</w:t>
        </w:r>
        <w:r w:rsidRPr="00B97146">
          <w:rPr>
            <w:b/>
            <w:bCs/>
            <w:rtl/>
            <w:lang w:val="en-GB"/>
          </w:rPr>
          <w:t xml:space="preserve"> </w:t>
        </w:r>
        <w:r w:rsidRPr="00B97146">
          <w:rPr>
            <w:rFonts w:ascii="Traditional Arabic" w:hAnsi="Traditional Arabic" w:hint="cs"/>
            <w:b/>
            <w:bCs/>
            <w:rtl/>
            <w:lang w:val="en-GB"/>
          </w:rPr>
          <w:t>بما</w:t>
        </w:r>
        <w:r w:rsidRPr="00B97146">
          <w:rPr>
            <w:b/>
            <w:bCs/>
            <w:rtl/>
            <w:lang w:val="en-GB"/>
          </w:rPr>
          <w:t xml:space="preserve"> </w:t>
        </w:r>
        <w:r w:rsidRPr="00B97146">
          <w:rPr>
            <w:rFonts w:ascii="Traditional Arabic" w:hAnsi="Traditional Arabic" w:hint="cs"/>
            <w:b/>
            <w:bCs/>
            <w:rtl/>
            <w:lang w:val="en-GB"/>
          </w:rPr>
          <w:t>يلي</w:t>
        </w:r>
        <w:r w:rsidRPr="00B97146">
          <w:rPr>
            <w:b/>
            <w:bCs/>
            <w:rtl/>
            <w:lang w:val="en-GB"/>
          </w:rPr>
          <w:t xml:space="preserve">: </w:t>
        </w:r>
        <w:r w:rsidRPr="00B97146">
          <w:rPr>
            <w:rFonts w:cs="Times New Roman" w:hint="cs"/>
            <w:b/>
            <w:bCs/>
            <w:rtl/>
            <w:lang w:val="en-GB"/>
          </w:rPr>
          <w:t>‬</w:t>
        </w:r>
        <w:r w:rsidRPr="00B97146">
          <w:rPr>
            <w:rFonts w:cs="Times New Roman" w:hint="cs"/>
            <w:b/>
            <w:bCs/>
            <w:rtl/>
            <w:lang w:val="en-GB"/>
          </w:rPr>
          <w:t>‬</w:t>
        </w:r>
        <w:r w:rsidRPr="00B97146">
          <w:rPr>
            <w:rFonts w:cs="Times New Roman" w:hint="cs"/>
            <w:b/>
            <w:bCs/>
            <w:rtl/>
            <w:lang w:val="en-GB"/>
          </w:rPr>
          <w:t>‬</w:t>
        </w:r>
        <w:r w:rsidRPr="00B97146">
          <w:rPr>
            <w:rFonts w:cs="Times New Roman" w:hint="cs"/>
            <w:b/>
            <w:bCs/>
            <w:rtl/>
            <w:lang w:val="en-GB"/>
          </w:rPr>
          <w:t>‬</w:t>
        </w:r>
        <w:r w:rsidRPr="00B97146">
          <w:rPr>
            <w:rFonts w:cs="Times New Roman" w:hint="cs"/>
            <w:b/>
            <w:bCs/>
            <w:rtl/>
            <w:lang w:val="en-GB"/>
          </w:rPr>
          <w:t>‬</w:t>
        </w:r>
        <w:r w:rsidRPr="00B97146">
          <w:rPr>
            <w:rFonts w:cs="Times New Roman" w:hint="cs"/>
            <w:b/>
            <w:bCs/>
            <w:rtl/>
            <w:lang w:val="en-GB"/>
          </w:rPr>
          <w:t>‬</w:t>
        </w:r>
      </w:dir>
    </w:p>
    <w:p w:rsidR="000B27F1" w:rsidRPr="00B97146" w:rsidRDefault="000B27F1" w:rsidP="000B27F1">
      <w:pPr>
        <w:pStyle w:val="SingleTxtGA"/>
        <w:rPr>
          <w:b/>
          <w:bCs/>
          <w:lang w:val="en-GB"/>
        </w:rPr>
      </w:pPr>
      <w:r w:rsidRPr="00B97146">
        <w:rPr>
          <w:b/>
          <w:bCs/>
          <w:rtl/>
          <w:lang w:val="en-GB"/>
        </w:rPr>
        <w:tab/>
        <w:t>(أ)</w:t>
      </w:r>
      <w:r w:rsidRPr="00B97146">
        <w:rPr>
          <w:rFonts w:hint="cs"/>
          <w:b/>
          <w:bCs/>
          <w:rtl/>
          <w:lang w:val="en-GB"/>
        </w:rPr>
        <w:tab/>
      </w:r>
      <w:r w:rsidRPr="00B97146">
        <w:rPr>
          <w:b/>
          <w:bCs/>
          <w:rtl/>
          <w:lang w:val="en-GB"/>
        </w:rPr>
        <w:t xml:space="preserve">اتخاذ التدابير المناسبة لوضع حد للتعذيب وإساءة المعاملة، بوسائل منها إنشاء هيئة مستقلة لإجراء عمليات تفتيش وتحقيق في جميع أماكن الاحتجاز في المزاعم المتعلقة بسوء سلوك موظفي إنفاذ القانون؛ </w:t>
      </w:r>
    </w:p>
    <w:p w:rsidR="000B27F1" w:rsidRPr="00B97146" w:rsidRDefault="000B27F1" w:rsidP="00B97146">
      <w:pPr>
        <w:pStyle w:val="SingleTxtGA"/>
        <w:rPr>
          <w:b/>
          <w:bCs/>
          <w:spacing w:val="-4"/>
          <w:lang w:val="en-GB"/>
        </w:rPr>
      </w:pPr>
      <w:r w:rsidRPr="00B97146">
        <w:rPr>
          <w:b/>
          <w:bCs/>
          <w:spacing w:val="-4"/>
          <w:rtl/>
          <w:lang w:val="en-GB"/>
        </w:rPr>
        <w:tab/>
        <w:t>(ب)</w:t>
      </w:r>
      <w:r w:rsidRPr="00B97146">
        <w:rPr>
          <w:rFonts w:hint="cs"/>
          <w:b/>
          <w:bCs/>
          <w:spacing w:val="-4"/>
          <w:rtl/>
          <w:lang w:val="en-GB"/>
        </w:rPr>
        <w:tab/>
      </w:r>
      <w:r w:rsidRPr="00B97146">
        <w:rPr>
          <w:b/>
          <w:bCs/>
          <w:spacing w:val="-4"/>
          <w:rtl/>
          <w:lang w:val="en-GB"/>
        </w:rPr>
        <w:t xml:space="preserve">إنشاء آلية تمكن الأطفال المحرومين من حريتهم في جميع المجالات، </w:t>
      </w:r>
      <w:r w:rsidRPr="00B97146">
        <w:rPr>
          <w:b/>
          <w:bCs/>
          <w:spacing w:val="-5"/>
          <w:rtl/>
          <w:lang w:val="en-GB"/>
        </w:rPr>
        <w:t>بما</w:t>
      </w:r>
      <w:r w:rsidR="00B97146" w:rsidRPr="00B97146">
        <w:rPr>
          <w:rFonts w:hint="cs"/>
          <w:b/>
          <w:bCs/>
          <w:spacing w:val="-5"/>
          <w:rtl/>
          <w:lang w:val="en-GB"/>
        </w:rPr>
        <w:t> </w:t>
      </w:r>
      <w:r w:rsidRPr="00B97146">
        <w:rPr>
          <w:b/>
          <w:bCs/>
          <w:spacing w:val="-5"/>
          <w:rtl/>
          <w:lang w:val="en-GB"/>
        </w:rPr>
        <w:t>في ذلك مؤسسات الأطفال ومؤسسات الطب النفسي، من توجيه شكاوى تتعلق بالتعذيب</w:t>
      </w:r>
      <w:r w:rsidRPr="00B97146">
        <w:rPr>
          <w:b/>
          <w:bCs/>
          <w:spacing w:val="-4"/>
          <w:rtl/>
          <w:lang w:val="en-GB"/>
        </w:rPr>
        <w:t xml:space="preserve"> أو غيره من ضروب المعاملة أو العقوبة الق</w:t>
      </w:r>
      <w:r w:rsidR="00B97146">
        <w:rPr>
          <w:b/>
          <w:bCs/>
          <w:spacing w:val="-4"/>
          <w:rtl/>
          <w:lang w:val="en-GB"/>
        </w:rPr>
        <w:t>اسية أو اللاإنسانية أو المهينة؛</w:t>
      </w:r>
    </w:p>
    <w:p w:rsidR="000B27F1" w:rsidRPr="00B97146" w:rsidRDefault="000B27F1" w:rsidP="000B27F1">
      <w:pPr>
        <w:pStyle w:val="SingleTxtGA"/>
        <w:rPr>
          <w:b/>
          <w:bCs/>
          <w:lang w:val="en-GB"/>
        </w:rPr>
      </w:pPr>
      <w:r w:rsidRPr="00B97146">
        <w:rPr>
          <w:b/>
          <w:bCs/>
          <w:rtl/>
          <w:lang w:val="en-GB"/>
        </w:rPr>
        <w:tab/>
        <w:t>(ج)</w:t>
      </w:r>
      <w:r w:rsidRPr="00B97146">
        <w:rPr>
          <w:rFonts w:hint="cs"/>
          <w:b/>
          <w:bCs/>
          <w:rtl/>
          <w:lang w:val="en-GB"/>
        </w:rPr>
        <w:tab/>
      </w:r>
      <w:r w:rsidRPr="00B97146">
        <w:rPr>
          <w:b/>
          <w:bCs/>
          <w:rtl/>
          <w:lang w:val="en-GB"/>
        </w:rPr>
        <w:t>ضمان إجراء تحقيق فعال في الادعاءات المتعلقة بتعرض الأطفال للتعذيب وسوء المعاملة، ومقاضاة الجناة وإنزال العقوبة المناسبة بهم، ود</w:t>
      </w:r>
      <w:r w:rsidR="00B97146">
        <w:rPr>
          <w:b/>
          <w:bCs/>
          <w:rtl/>
          <w:lang w:val="en-GB"/>
        </w:rPr>
        <w:t>فع التعويض المناسب إلى الضحايا؛</w:t>
      </w:r>
    </w:p>
    <w:p w:rsidR="000B27F1" w:rsidRPr="000B27F1" w:rsidRDefault="000B27F1" w:rsidP="00C16E3E">
      <w:pPr>
        <w:pStyle w:val="SingleTxtGA"/>
        <w:rPr>
          <w:lang w:val="en-GB"/>
        </w:rPr>
      </w:pPr>
      <w:r w:rsidRPr="00B97146">
        <w:rPr>
          <w:b/>
          <w:bCs/>
          <w:rtl/>
          <w:lang w:val="en-GB"/>
        </w:rPr>
        <w:tab/>
        <w:t>(د)</w:t>
      </w:r>
      <w:r w:rsidRPr="00B97146">
        <w:rPr>
          <w:rFonts w:hint="cs"/>
          <w:b/>
          <w:bCs/>
          <w:rtl/>
          <w:lang w:val="en-GB"/>
        </w:rPr>
        <w:tab/>
      </w:r>
      <w:r w:rsidRPr="00B97146">
        <w:rPr>
          <w:b/>
          <w:bCs/>
          <w:rtl/>
          <w:lang w:val="en-GB"/>
        </w:rPr>
        <w:t xml:space="preserve">ضمان حصول موظفي إنفاذ القانون على التدريب في مجال منع اللجوء إلى التعذيب وسوء المعاملة، من خلال إدراج دليل التقصي والتوثيق الفعالين بشأن التعذيب وغيره مـن ضروب المعاملة أو العقوبة القاسية أو اللاإنسانية أو المهينة (بروتوكول </w:t>
      </w:r>
      <w:r w:rsidR="00C16E3E">
        <w:rPr>
          <w:rFonts w:hint="cs"/>
          <w:b/>
          <w:bCs/>
          <w:rtl/>
          <w:lang w:val="en-GB"/>
        </w:rPr>
        <w:t>ا</w:t>
      </w:r>
      <w:r w:rsidRPr="00B97146">
        <w:rPr>
          <w:b/>
          <w:bCs/>
          <w:rtl/>
          <w:lang w:val="en-GB"/>
        </w:rPr>
        <w:t>سطنبول) في جميع برامج التدريب الموجّهة إلى موظفي إنفاذ القانون.</w:t>
      </w:r>
      <w:r w:rsidRPr="000B27F1">
        <w:rPr>
          <w:rtl/>
          <w:lang w:val="en-GB"/>
        </w:rPr>
        <w:t xml:space="preserve"> </w:t>
      </w:r>
    </w:p>
    <w:p w:rsidR="000B27F1" w:rsidRPr="000B27F1" w:rsidRDefault="000B27F1" w:rsidP="00B97146">
      <w:pPr>
        <w:pStyle w:val="H23GA"/>
        <w:rPr>
          <w:lang w:val="en-GB"/>
        </w:rPr>
      </w:pPr>
      <w:r w:rsidRPr="000B27F1">
        <w:rPr>
          <w:rtl/>
          <w:lang w:val="en-GB"/>
        </w:rPr>
        <w:tab/>
      </w:r>
      <w:r w:rsidRPr="000B27F1">
        <w:rPr>
          <w:rtl/>
          <w:lang w:val="en-GB"/>
        </w:rPr>
        <w:tab/>
      </w:r>
      <w:dir w:val="rtl">
        <w:r w:rsidRPr="000B27F1">
          <w:rPr>
            <w:rFonts w:hint="cs"/>
            <w:rtl/>
            <w:lang w:val="en-GB"/>
          </w:rPr>
          <w:t>عدم</w:t>
        </w:r>
        <w:r w:rsidRPr="000B27F1">
          <w:rPr>
            <w:rtl/>
            <w:lang w:val="en-GB"/>
          </w:rPr>
          <w:t xml:space="preserve"> </w:t>
        </w:r>
        <w:r w:rsidRPr="000B27F1">
          <w:rPr>
            <w:rFonts w:hint="cs"/>
            <w:rtl/>
            <w:lang w:val="en-GB"/>
          </w:rPr>
          <w:t>تعرض</w:t>
        </w:r>
        <w:r w:rsidRPr="000B27F1">
          <w:rPr>
            <w:rtl/>
            <w:lang w:val="en-GB"/>
          </w:rPr>
          <w:t xml:space="preserve"> </w:t>
        </w:r>
        <w:r w:rsidRPr="000B27F1">
          <w:rPr>
            <w:rFonts w:hint="cs"/>
            <w:rtl/>
            <w:lang w:val="en-GB"/>
          </w:rPr>
          <w:t>الطفل</w:t>
        </w:r>
        <w:r w:rsidRPr="000B27F1">
          <w:rPr>
            <w:rtl/>
            <w:lang w:val="en-GB"/>
          </w:rPr>
          <w:t xml:space="preserve"> </w:t>
        </w:r>
        <w:r w:rsidRPr="000B27F1">
          <w:rPr>
            <w:rFonts w:hint="cs"/>
            <w:rtl/>
            <w:lang w:val="en-GB"/>
          </w:rPr>
          <w:t>لأي</w:t>
        </w:r>
        <w:r w:rsidRPr="000B27F1">
          <w:rPr>
            <w:rtl/>
            <w:lang w:val="en-GB"/>
          </w:rPr>
          <w:t xml:space="preserve"> </w:t>
        </w:r>
        <w:r w:rsidRPr="000B27F1">
          <w:rPr>
            <w:rFonts w:hint="cs"/>
            <w:rtl/>
            <w:lang w:val="en-GB"/>
          </w:rPr>
          <w:t>شكل</w:t>
        </w:r>
        <w:r w:rsidRPr="000B27F1">
          <w:rPr>
            <w:rtl/>
            <w:lang w:val="en-GB"/>
          </w:rPr>
          <w:t xml:space="preserve"> </w:t>
        </w:r>
        <w:r w:rsidRPr="000B27F1">
          <w:rPr>
            <w:rFonts w:hint="cs"/>
            <w:rtl/>
            <w:lang w:val="en-GB"/>
          </w:rPr>
          <w:t>من</w:t>
        </w:r>
        <w:r w:rsidRPr="000B27F1">
          <w:rPr>
            <w:rtl/>
            <w:lang w:val="en-GB"/>
          </w:rPr>
          <w:t xml:space="preserve"> </w:t>
        </w:r>
        <w:r w:rsidRPr="000B27F1">
          <w:rPr>
            <w:rFonts w:hint="cs"/>
            <w:rtl/>
            <w:lang w:val="en-GB"/>
          </w:rPr>
          <w:t>أشكال</w:t>
        </w:r>
        <w:r w:rsidRPr="000B27F1">
          <w:rPr>
            <w:rtl/>
            <w:lang w:val="en-GB"/>
          </w:rPr>
          <w:t xml:space="preserve"> </w:t>
        </w:r>
        <w:r w:rsidRPr="000B27F1">
          <w:rPr>
            <w:rFonts w:hint="cs"/>
            <w:rtl/>
            <w:lang w:val="en-GB"/>
          </w:rPr>
          <w:t>العنف</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845165">
      <w:pPr>
        <w:pStyle w:val="SingleTxtGA"/>
        <w:rPr>
          <w:lang w:val="en-GB"/>
        </w:rPr>
      </w:pPr>
      <w:r w:rsidRPr="000B27F1">
        <w:rPr>
          <w:rtl/>
          <w:lang w:val="en-GB"/>
        </w:rPr>
        <w:t>٣٢-</w:t>
      </w:r>
      <w:r w:rsidRPr="000B27F1">
        <w:rPr>
          <w:rtl/>
          <w:lang w:val="en-GB"/>
        </w:rPr>
        <w:tab/>
      </w:r>
      <w:dir w:val="rtl">
        <w:r w:rsidRPr="000B27F1">
          <w:rPr>
            <w:rFonts w:ascii="Traditional Arabic" w:hAnsi="Traditional Arabic" w:hint="cs"/>
            <w:rtl/>
            <w:lang w:val="en-GB"/>
          </w:rPr>
          <w:t>تعرب</w:t>
        </w:r>
        <w:r w:rsidRPr="000B27F1">
          <w:rPr>
            <w:rtl/>
            <w:lang w:val="en-GB"/>
          </w:rPr>
          <w:t xml:space="preserve"> </w:t>
        </w:r>
        <w:r w:rsidRPr="000B27F1">
          <w:rPr>
            <w:rFonts w:ascii="Traditional Arabic" w:hAnsi="Traditional Arabic" w:hint="cs"/>
            <w:rtl/>
            <w:lang w:val="en-GB"/>
          </w:rPr>
          <w:t>اللجنة</w:t>
        </w:r>
        <w:r w:rsidRPr="000B27F1">
          <w:rPr>
            <w:rtl/>
            <w:lang w:val="en-GB"/>
          </w:rPr>
          <w:t xml:space="preserve"> </w:t>
        </w:r>
        <w:r w:rsidRPr="000B27F1">
          <w:rPr>
            <w:rFonts w:ascii="Traditional Arabic" w:hAnsi="Traditional Arabic" w:hint="cs"/>
            <w:rtl/>
            <w:lang w:val="en-GB"/>
          </w:rPr>
          <w:t>عن</w:t>
        </w:r>
        <w:r w:rsidRPr="000B27F1">
          <w:rPr>
            <w:rtl/>
            <w:lang w:val="en-GB"/>
          </w:rPr>
          <w:t xml:space="preserve"> </w:t>
        </w:r>
        <w:r w:rsidRPr="000B27F1">
          <w:rPr>
            <w:rFonts w:ascii="Traditional Arabic" w:hAnsi="Traditional Arabic" w:hint="cs"/>
            <w:rtl/>
            <w:lang w:val="en-GB"/>
          </w:rPr>
          <w:t>قلقها</w:t>
        </w:r>
        <w:r w:rsidRPr="000B27F1">
          <w:rPr>
            <w:rtl/>
            <w:lang w:val="en-GB"/>
          </w:rPr>
          <w:t xml:space="preserve"> </w:t>
        </w:r>
        <w:r w:rsidRPr="000B27F1">
          <w:rPr>
            <w:rFonts w:ascii="Traditional Arabic" w:hAnsi="Traditional Arabic" w:hint="cs"/>
            <w:rtl/>
            <w:lang w:val="en-GB"/>
          </w:rPr>
          <w:t>إزاء</w:t>
        </w:r>
        <w:r w:rsidRPr="000B27F1">
          <w:rPr>
            <w:rtl/>
            <w:lang w:val="en-GB"/>
          </w:rPr>
          <w:t xml:space="preserve"> </w:t>
        </w:r>
        <w:r w:rsidRPr="000B27F1">
          <w:rPr>
            <w:rFonts w:ascii="Traditional Arabic" w:hAnsi="Traditional Arabic" w:hint="cs"/>
            <w:rtl/>
            <w:lang w:val="en-GB"/>
          </w:rPr>
          <w:t>عدم</w:t>
        </w:r>
        <w:r w:rsidRPr="000B27F1">
          <w:rPr>
            <w:rtl/>
            <w:lang w:val="en-GB"/>
          </w:rPr>
          <w:t xml:space="preserve"> </w:t>
        </w:r>
        <w:r w:rsidRPr="000B27F1">
          <w:rPr>
            <w:rFonts w:ascii="Traditional Arabic" w:hAnsi="Traditional Arabic" w:hint="cs"/>
            <w:rtl/>
            <w:lang w:val="en-GB"/>
          </w:rPr>
          <w:t>وجود</w:t>
        </w:r>
        <w:r w:rsidRPr="000B27F1">
          <w:rPr>
            <w:rtl/>
            <w:lang w:val="en-GB"/>
          </w:rPr>
          <w:t xml:space="preserve"> </w:t>
        </w:r>
        <w:r w:rsidRPr="000B27F1">
          <w:rPr>
            <w:rFonts w:ascii="Traditional Arabic" w:hAnsi="Traditional Arabic" w:hint="cs"/>
            <w:rtl/>
            <w:lang w:val="en-GB"/>
          </w:rPr>
          <w:t>معلومات</w:t>
        </w:r>
        <w:r w:rsidRPr="000B27F1">
          <w:rPr>
            <w:rtl/>
            <w:lang w:val="en-GB"/>
          </w:rPr>
          <w:t xml:space="preserve"> </w:t>
        </w:r>
        <w:r w:rsidRPr="000B27F1">
          <w:rPr>
            <w:rFonts w:ascii="Traditional Arabic" w:hAnsi="Traditional Arabic" w:hint="cs"/>
            <w:rtl/>
            <w:lang w:val="en-GB"/>
          </w:rPr>
          <w:t>عن</w:t>
        </w:r>
        <w:r w:rsidRPr="000B27F1">
          <w:rPr>
            <w:rtl/>
            <w:lang w:val="en-GB"/>
          </w:rPr>
          <w:t xml:space="preserve"> </w:t>
        </w:r>
        <w:r w:rsidRPr="000B27F1">
          <w:rPr>
            <w:rFonts w:ascii="Traditional Arabic" w:hAnsi="Traditional Arabic" w:hint="cs"/>
            <w:rtl/>
            <w:lang w:val="en-GB"/>
          </w:rPr>
          <w:t>مستوى</w:t>
        </w:r>
        <w:r w:rsidRPr="000B27F1">
          <w:rPr>
            <w:rtl/>
            <w:lang w:val="en-GB"/>
          </w:rPr>
          <w:t xml:space="preserve"> </w:t>
        </w:r>
        <w:r w:rsidRPr="000B27F1">
          <w:rPr>
            <w:rFonts w:ascii="Traditional Arabic" w:hAnsi="Traditional Arabic" w:hint="cs"/>
            <w:rtl/>
            <w:lang w:val="en-GB"/>
          </w:rPr>
          <w:t>العنف</w:t>
        </w:r>
        <w:r w:rsidRPr="000B27F1">
          <w:rPr>
            <w:rtl/>
            <w:lang w:val="en-GB"/>
          </w:rPr>
          <w:t xml:space="preserve"> </w:t>
        </w:r>
        <w:r w:rsidRPr="000B27F1">
          <w:rPr>
            <w:rFonts w:ascii="Traditional Arabic" w:hAnsi="Traditional Arabic" w:hint="cs"/>
            <w:rtl/>
            <w:lang w:val="en-GB"/>
          </w:rPr>
          <w:t>ضد</w:t>
        </w:r>
        <w:r w:rsidRPr="000B27F1">
          <w:rPr>
            <w:rtl/>
            <w:lang w:val="en-GB"/>
          </w:rPr>
          <w:t xml:space="preserve"> </w:t>
        </w:r>
        <w:r w:rsidRPr="000B27F1">
          <w:rPr>
            <w:rFonts w:ascii="Traditional Arabic" w:hAnsi="Traditional Arabic" w:hint="cs"/>
            <w:rtl/>
            <w:lang w:val="en-GB"/>
          </w:rPr>
          <w:t>الأطفال،</w:t>
        </w:r>
        <w:r w:rsidRPr="000B27F1">
          <w:rPr>
            <w:rtl/>
            <w:lang w:val="en-GB"/>
          </w:rPr>
          <w:t xml:space="preserve"> </w:t>
        </w:r>
        <w:r w:rsidRPr="000B27F1">
          <w:rPr>
            <w:rFonts w:ascii="Traditional Arabic" w:hAnsi="Traditional Arabic" w:hint="cs"/>
            <w:rtl/>
            <w:lang w:val="en-GB"/>
          </w:rPr>
          <w:t>بما</w:t>
        </w:r>
        <w:r w:rsidR="00845165">
          <w:rPr>
            <w:rFonts w:hint="cs"/>
            <w:rtl/>
            <w:lang w:val="en-GB"/>
          </w:rPr>
          <w:t> </w:t>
        </w:r>
        <w:r w:rsidRPr="000B27F1">
          <w:rPr>
            <w:rFonts w:ascii="Traditional Arabic" w:hAnsi="Traditional Arabic" w:hint="cs"/>
            <w:rtl/>
            <w:lang w:val="en-GB"/>
          </w:rPr>
          <w:t>يشمل</w:t>
        </w:r>
        <w:r w:rsidRPr="000B27F1">
          <w:rPr>
            <w:rtl/>
            <w:lang w:val="en-GB"/>
          </w:rPr>
          <w:t xml:space="preserve"> </w:t>
        </w:r>
        <w:r w:rsidRPr="000B27F1">
          <w:rPr>
            <w:rFonts w:ascii="Traditional Arabic" w:hAnsi="Traditional Arabic" w:hint="cs"/>
            <w:rtl/>
            <w:lang w:val="en-GB"/>
          </w:rPr>
          <w:t>العنف</w:t>
        </w:r>
        <w:r w:rsidRPr="000B27F1">
          <w:rPr>
            <w:rtl/>
            <w:lang w:val="en-GB"/>
          </w:rPr>
          <w:t xml:space="preserve"> </w:t>
        </w:r>
        <w:r w:rsidRPr="000B27F1">
          <w:rPr>
            <w:rFonts w:ascii="Traditional Arabic" w:hAnsi="Traditional Arabic" w:hint="cs"/>
            <w:rtl/>
            <w:lang w:val="en-GB"/>
          </w:rPr>
          <w:t>في</w:t>
        </w:r>
        <w:r w:rsidRPr="000B27F1">
          <w:rPr>
            <w:rtl/>
            <w:lang w:val="en-GB"/>
          </w:rPr>
          <w:t xml:space="preserve"> </w:t>
        </w:r>
        <w:r w:rsidRPr="000B27F1">
          <w:rPr>
            <w:rFonts w:ascii="Traditional Arabic" w:hAnsi="Traditional Arabic" w:hint="cs"/>
            <w:rtl/>
            <w:lang w:val="en-GB"/>
          </w:rPr>
          <w:t>المدارس</w:t>
        </w:r>
        <w:r w:rsidRPr="000B27F1">
          <w:rPr>
            <w:rtl/>
            <w:lang w:val="en-GB"/>
          </w:rPr>
          <w:t xml:space="preserve"> </w:t>
        </w:r>
        <w:r w:rsidRPr="000B27F1">
          <w:rPr>
            <w:rFonts w:ascii="Traditional Arabic" w:hAnsi="Traditional Arabic" w:hint="cs"/>
            <w:rtl/>
            <w:lang w:val="en-GB"/>
          </w:rPr>
          <w:t>ومؤسسات</w:t>
        </w:r>
        <w:r w:rsidRPr="000B27F1">
          <w:rPr>
            <w:rtl/>
            <w:lang w:val="en-GB"/>
          </w:rPr>
          <w:t xml:space="preserve"> </w:t>
        </w:r>
        <w:r w:rsidRPr="000B27F1">
          <w:rPr>
            <w:rFonts w:ascii="Traditional Arabic" w:hAnsi="Traditional Arabic" w:hint="cs"/>
            <w:rtl/>
            <w:lang w:val="en-GB"/>
          </w:rPr>
          <w:t>ا</w:t>
        </w:r>
        <w:r w:rsidRPr="000B27F1">
          <w:rPr>
            <w:rtl/>
            <w:lang w:val="en-GB"/>
          </w:rPr>
          <w:t xml:space="preserve">لأطفال. </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B27F1">
      <w:pPr>
        <w:pStyle w:val="SingleTxtGA"/>
        <w:rPr>
          <w:lang w:val="en-GB"/>
        </w:rPr>
      </w:pPr>
      <w:r w:rsidRPr="000B27F1">
        <w:rPr>
          <w:rtl/>
          <w:lang w:val="en-GB"/>
        </w:rPr>
        <w:t>٣٣-</w:t>
      </w:r>
      <w:r w:rsidRPr="000B27F1">
        <w:rPr>
          <w:rtl/>
          <w:lang w:val="en-GB"/>
        </w:rPr>
        <w:tab/>
      </w:r>
      <w:r w:rsidRPr="00B97146">
        <w:rPr>
          <w:b/>
          <w:bCs/>
          <w:rtl/>
          <w:lang w:val="en-GB"/>
        </w:rPr>
        <w:t>توصي اللجنة الدولة الطرف ف</w:t>
      </w:r>
      <w:r w:rsidR="00B97146">
        <w:rPr>
          <w:b/>
          <w:bCs/>
          <w:rtl/>
          <w:lang w:val="en-GB"/>
        </w:rPr>
        <w:t>ي ضوء تعليق اللجنة العام رقم 13</w:t>
      </w:r>
      <w:r w:rsidRPr="00B97146">
        <w:rPr>
          <w:b/>
          <w:bCs/>
          <w:rtl/>
          <w:lang w:val="en-GB"/>
        </w:rPr>
        <w:t xml:space="preserve">(2011) المتعلق بحق الطفل في عدم التعرض لأي شكل من أشكال العنف، بتقييم مستوى العنف </w:t>
      </w:r>
      <w:r w:rsidRPr="00B97146">
        <w:rPr>
          <w:b/>
          <w:bCs/>
          <w:spacing w:val="-4"/>
          <w:rtl/>
          <w:lang w:val="en-GB"/>
        </w:rPr>
        <w:t>في جميع الظروف وإنشاء آلية إبلاغ مناسبة تمكن الأطفال من معالجة الشكاوى المقدمة.</w:t>
      </w:r>
      <w:r w:rsidRPr="000B27F1">
        <w:rPr>
          <w:rtl/>
          <w:lang w:val="en-GB"/>
        </w:rPr>
        <w:t xml:space="preserve"> </w:t>
      </w:r>
    </w:p>
    <w:p w:rsidR="000B27F1" w:rsidRPr="000B27F1" w:rsidRDefault="000B27F1" w:rsidP="000004B8">
      <w:pPr>
        <w:pStyle w:val="H23GA"/>
        <w:rPr>
          <w:lang w:val="en-GB"/>
        </w:rPr>
      </w:pPr>
      <w:r w:rsidRPr="000B27F1">
        <w:rPr>
          <w:rtl/>
          <w:lang w:val="en-GB"/>
        </w:rPr>
        <w:lastRenderedPageBreak/>
        <w:tab/>
      </w:r>
      <w:r w:rsidRPr="000B27F1">
        <w:rPr>
          <w:rtl/>
          <w:lang w:val="en-GB"/>
        </w:rPr>
        <w:tab/>
      </w:r>
      <w:dir w:val="rtl">
        <w:r w:rsidRPr="000B27F1">
          <w:rPr>
            <w:rFonts w:ascii="Traditional Arabic" w:hAnsi="Traditional Arabic" w:hint="cs"/>
            <w:rtl/>
            <w:lang w:val="en-GB"/>
          </w:rPr>
          <w:t>العقوبة</w:t>
        </w:r>
        <w:r w:rsidRPr="000B27F1">
          <w:rPr>
            <w:rtl/>
            <w:lang w:val="en-GB"/>
          </w:rPr>
          <w:t xml:space="preserve"> </w:t>
        </w:r>
        <w:r w:rsidRPr="000B27F1">
          <w:rPr>
            <w:rFonts w:ascii="Traditional Arabic" w:hAnsi="Traditional Arabic" w:hint="cs"/>
            <w:rtl/>
            <w:lang w:val="en-GB"/>
          </w:rPr>
          <w:t>البدن</w:t>
        </w:r>
        <w:r w:rsidRPr="000B27F1">
          <w:rPr>
            <w:rtl/>
            <w:lang w:val="en-GB"/>
          </w:rPr>
          <w:t>ية</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004B8">
      <w:pPr>
        <w:pStyle w:val="SingleTxtGA"/>
        <w:spacing w:line="360" w:lineRule="exact"/>
        <w:rPr>
          <w:lang w:val="en-GB"/>
        </w:rPr>
      </w:pPr>
      <w:r w:rsidRPr="000B27F1">
        <w:rPr>
          <w:rtl/>
          <w:lang w:val="en-GB"/>
        </w:rPr>
        <w:t>٣٤-</w:t>
      </w:r>
      <w:r w:rsidRPr="000B27F1">
        <w:rPr>
          <w:rtl/>
          <w:lang w:val="en-GB"/>
        </w:rPr>
        <w:tab/>
        <w:t>تحيط اللجنة علما</w:t>
      </w:r>
      <w:r w:rsidR="00B97146">
        <w:rPr>
          <w:rFonts w:hint="cs"/>
          <w:rtl/>
          <w:lang w:val="en-GB"/>
        </w:rPr>
        <w:t>ً</w:t>
      </w:r>
      <w:r w:rsidRPr="000B27F1">
        <w:rPr>
          <w:rtl/>
          <w:lang w:val="en-GB"/>
        </w:rPr>
        <w:t xml:space="preserve"> بوجود حظر قانوني على العقوبة البدنية للأطفال، لكنها تشعر بالقلق لأن مفهوم العقوبة البدنية ليس مفهوم</w:t>
      </w:r>
      <w:r w:rsidR="00845165">
        <w:rPr>
          <w:rtl/>
          <w:lang w:val="en-GB"/>
        </w:rPr>
        <w:t xml:space="preserve">اً </w:t>
      </w:r>
      <w:r w:rsidRPr="000B27F1">
        <w:rPr>
          <w:rtl/>
          <w:lang w:val="en-GB"/>
        </w:rPr>
        <w:t>تمام</w:t>
      </w:r>
      <w:r w:rsidR="00845165">
        <w:rPr>
          <w:rtl/>
          <w:lang w:val="en-GB"/>
        </w:rPr>
        <w:t xml:space="preserve">اً </w:t>
      </w:r>
      <w:r w:rsidRPr="000B27F1">
        <w:rPr>
          <w:rtl/>
          <w:lang w:val="en-GB"/>
        </w:rPr>
        <w:t>ولأن العقوبة البدنية لا تزال تمارس في المنزل كشكل من أشكال تأديب الأطفال</w:t>
      </w:r>
      <w:r w:rsidR="00B73694">
        <w:rPr>
          <w:rtl/>
          <w:lang w:val="en-GB"/>
        </w:rPr>
        <w:t>.</w:t>
      </w:r>
      <w:r w:rsidRPr="000B27F1">
        <w:rPr>
          <w:rtl/>
          <w:lang w:val="en-GB"/>
        </w:rPr>
        <w:t xml:space="preserve"> </w:t>
      </w:r>
    </w:p>
    <w:p w:rsidR="000B27F1" w:rsidRPr="00B83463" w:rsidRDefault="000B27F1" w:rsidP="000004B8">
      <w:pPr>
        <w:pStyle w:val="SingleTxtGA"/>
        <w:spacing w:line="360" w:lineRule="exact"/>
        <w:rPr>
          <w:b/>
          <w:bCs/>
          <w:lang w:val="en-GB"/>
        </w:rPr>
      </w:pPr>
      <w:r w:rsidRPr="000B27F1">
        <w:rPr>
          <w:rtl/>
          <w:lang w:val="en-GB"/>
        </w:rPr>
        <w:t>٣٥-</w:t>
      </w:r>
      <w:r w:rsidRPr="000B27F1">
        <w:rPr>
          <w:rtl/>
          <w:lang w:val="en-GB"/>
        </w:rPr>
        <w:tab/>
      </w:r>
      <w:r w:rsidRPr="00B83463">
        <w:rPr>
          <w:b/>
          <w:bCs/>
          <w:rtl/>
          <w:lang w:val="en-GB"/>
        </w:rPr>
        <w:t xml:space="preserve">واللجنة إذ تشير إلى تعليقها العام رقم 8(2006) بشأن حق الطفل في الحماية من العقوبة البدنية وغيرها من ضروب العقوبة القاسية أو المهينة، توصي الدولة الطرف بالقيام بما يلي: </w:t>
      </w:r>
    </w:p>
    <w:p w:rsidR="000B27F1" w:rsidRPr="00B83463" w:rsidRDefault="000B27F1" w:rsidP="000004B8">
      <w:pPr>
        <w:pStyle w:val="SingleTxtGA"/>
        <w:spacing w:line="360" w:lineRule="exact"/>
        <w:rPr>
          <w:b/>
          <w:bCs/>
          <w:lang w:val="en-GB"/>
        </w:rPr>
      </w:pPr>
      <w:r w:rsidRPr="00B83463">
        <w:rPr>
          <w:b/>
          <w:bCs/>
          <w:rtl/>
          <w:lang w:val="en-GB"/>
        </w:rPr>
        <w:tab/>
        <w:t>(أ)</w:t>
      </w:r>
      <w:r w:rsidRPr="00B83463">
        <w:rPr>
          <w:rFonts w:hint="cs"/>
          <w:b/>
          <w:bCs/>
          <w:rtl/>
          <w:lang w:val="en-GB"/>
        </w:rPr>
        <w:tab/>
      </w:r>
      <w:r w:rsidRPr="00B83463">
        <w:rPr>
          <w:b/>
          <w:bCs/>
          <w:rtl/>
          <w:lang w:val="en-GB"/>
        </w:rPr>
        <w:t xml:space="preserve">اتخاذ الإجراءات الضرورية لتنفيذ الحظر المفروض على العقوبة البدنية على الأطفال في جميع الظروف؛ </w:t>
      </w:r>
    </w:p>
    <w:p w:rsidR="000B27F1" w:rsidRPr="00B83463" w:rsidRDefault="000B27F1" w:rsidP="000004B8">
      <w:pPr>
        <w:pStyle w:val="SingleTxtGA"/>
        <w:spacing w:line="360" w:lineRule="exact"/>
        <w:rPr>
          <w:b/>
          <w:bCs/>
          <w:lang w:val="en-GB"/>
        </w:rPr>
      </w:pPr>
      <w:r w:rsidRPr="00B83463">
        <w:rPr>
          <w:b/>
          <w:bCs/>
          <w:rtl/>
          <w:lang w:val="en-GB"/>
        </w:rPr>
        <w:tab/>
        <w:t>(ب)</w:t>
      </w:r>
      <w:r w:rsidRPr="00B83463">
        <w:rPr>
          <w:rFonts w:hint="cs"/>
          <w:b/>
          <w:bCs/>
          <w:rtl/>
          <w:lang w:val="en-GB"/>
        </w:rPr>
        <w:tab/>
      </w:r>
      <w:r w:rsidRPr="00B83463">
        <w:rPr>
          <w:b/>
          <w:bCs/>
          <w:rtl/>
          <w:lang w:val="en-GB"/>
        </w:rPr>
        <w:t xml:space="preserve">التأكيد من خلال برامج التثقيف في مجال حقوق الأطفال وأنشطة التوعية أن العقوبة البدنية غير مشروعة وتتعارض مع حقوق الطفل، وإبلاغ الأطفال بوجود آليات لتقديم الشكاوى؛ </w:t>
      </w:r>
    </w:p>
    <w:p w:rsidR="000B27F1" w:rsidRPr="00B83463" w:rsidRDefault="000B27F1" w:rsidP="000004B8">
      <w:pPr>
        <w:pStyle w:val="SingleTxtGA"/>
        <w:spacing w:line="360" w:lineRule="exact"/>
        <w:rPr>
          <w:b/>
          <w:bCs/>
          <w:lang w:val="en-GB"/>
        </w:rPr>
      </w:pPr>
      <w:r w:rsidRPr="00B83463">
        <w:rPr>
          <w:b/>
          <w:bCs/>
          <w:rtl/>
          <w:lang w:val="en-GB"/>
        </w:rPr>
        <w:tab/>
        <w:t>(ج)</w:t>
      </w:r>
      <w:r w:rsidRPr="00B83463">
        <w:rPr>
          <w:rFonts w:hint="cs"/>
          <w:b/>
          <w:bCs/>
          <w:rtl/>
          <w:lang w:val="en-GB"/>
        </w:rPr>
        <w:tab/>
      </w:r>
      <w:r w:rsidRPr="00B83463">
        <w:rPr>
          <w:b/>
          <w:bCs/>
          <w:rtl/>
          <w:lang w:val="en-GB"/>
        </w:rPr>
        <w:t xml:space="preserve">تنظيم حملات تثقيفية عامة، موجهة نحو الآباء عن الآثار السلبية لإساءة معاملة الأطفال وتعزيز أشكال التأديب الإيجابية والخالية العنف. </w:t>
      </w:r>
    </w:p>
    <w:p w:rsidR="000B27F1" w:rsidRPr="000B27F1" w:rsidRDefault="00B83463" w:rsidP="00B83463">
      <w:pPr>
        <w:pStyle w:val="H1GA"/>
        <w:rPr>
          <w:lang w:val="en-GB"/>
        </w:rPr>
      </w:pPr>
      <w:r>
        <w:rPr>
          <w:rFonts w:hint="cs"/>
          <w:rtl/>
          <w:lang w:val="en-GB"/>
        </w:rPr>
        <w:tab/>
      </w:r>
      <w:r w:rsidR="000B27F1" w:rsidRPr="000B27F1">
        <w:rPr>
          <w:rtl/>
          <w:lang w:val="en-GB"/>
        </w:rPr>
        <w:t>هاء</w:t>
      </w:r>
      <w:r>
        <w:rPr>
          <w:rFonts w:hint="cs"/>
          <w:rtl/>
          <w:lang w:val="en-GB"/>
        </w:rPr>
        <w:t>-</w:t>
      </w:r>
      <w:r>
        <w:rPr>
          <w:rFonts w:hint="cs"/>
          <w:rtl/>
          <w:lang w:val="en-GB"/>
        </w:rPr>
        <w:tab/>
      </w:r>
      <w:r w:rsidR="000B27F1" w:rsidRPr="000B27F1">
        <w:rPr>
          <w:rtl/>
          <w:lang w:val="en-GB"/>
        </w:rPr>
        <w:t>البيئة الأسرية والرعاية البديلة</w:t>
      </w:r>
    </w:p>
    <w:p w:rsidR="000B27F1" w:rsidRPr="000B27F1" w:rsidRDefault="000B27F1" w:rsidP="000004B8">
      <w:pPr>
        <w:pStyle w:val="H23GA"/>
        <w:spacing w:line="360" w:lineRule="exact"/>
        <w:rPr>
          <w:lang w:val="en-GB"/>
        </w:rPr>
      </w:pPr>
      <w:r w:rsidRPr="000B27F1">
        <w:rPr>
          <w:rtl/>
          <w:lang w:val="en-GB"/>
        </w:rPr>
        <w:tab/>
      </w:r>
      <w:r w:rsidRPr="000B27F1">
        <w:rPr>
          <w:rtl/>
          <w:lang w:val="en-GB"/>
        </w:rPr>
        <w:tab/>
      </w:r>
      <w:dir w:val="rtl">
        <w:r w:rsidRPr="000B27F1">
          <w:rPr>
            <w:rFonts w:hint="cs"/>
            <w:rtl/>
            <w:lang w:val="en-GB"/>
          </w:rPr>
          <w:t>الأطفال</w:t>
        </w:r>
        <w:r w:rsidRPr="000B27F1">
          <w:rPr>
            <w:rtl/>
            <w:lang w:val="en-GB"/>
          </w:rPr>
          <w:t xml:space="preserve"> </w:t>
        </w:r>
        <w:r w:rsidRPr="000B27F1">
          <w:rPr>
            <w:rFonts w:hint="cs"/>
            <w:rtl/>
            <w:lang w:val="en-GB"/>
          </w:rPr>
          <w:t>المحرومون</w:t>
        </w:r>
        <w:r w:rsidRPr="000B27F1">
          <w:rPr>
            <w:rtl/>
            <w:lang w:val="en-GB"/>
          </w:rPr>
          <w:t xml:space="preserve"> </w:t>
        </w:r>
        <w:r w:rsidRPr="000B27F1">
          <w:rPr>
            <w:rFonts w:hint="cs"/>
            <w:rtl/>
            <w:lang w:val="en-GB"/>
          </w:rPr>
          <w:t>من</w:t>
        </w:r>
        <w:r w:rsidRPr="000B27F1">
          <w:rPr>
            <w:rtl/>
            <w:lang w:val="en-GB"/>
          </w:rPr>
          <w:t xml:space="preserve"> </w:t>
        </w:r>
        <w:r w:rsidRPr="000B27F1">
          <w:rPr>
            <w:rFonts w:hint="cs"/>
            <w:rtl/>
            <w:lang w:val="en-GB"/>
          </w:rPr>
          <w:t>البيئة</w:t>
        </w:r>
        <w:r w:rsidRPr="000B27F1">
          <w:rPr>
            <w:rtl/>
            <w:lang w:val="en-GB"/>
          </w:rPr>
          <w:t xml:space="preserve"> </w:t>
        </w:r>
        <w:r w:rsidRPr="000B27F1">
          <w:rPr>
            <w:rFonts w:hint="cs"/>
            <w:rtl/>
            <w:lang w:val="en-GB"/>
          </w:rPr>
          <w:t>الأسرية</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004B8">
      <w:pPr>
        <w:pStyle w:val="SingleTxtGA"/>
        <w:spacing w:line="360" w:lineRule="exact"/>
        <w:rPr>
          <w:lang w:val="en-GB"/>
        </w:rPr>
      </w:pPr>
      <w:r w:rsidRPr="00845165">
        <w:rPr>
          <w:spacing w:val="-2"/>
          <w:rtl/>
          <w:lang w:val="en-GB"/>
        </w:rPr>
        <w:t>٣٦-</w:t>
      </w:r>
      <w:r w:rsidRPr="00845165">
        <w:rPr>
          <w:spacing w:val="-2"/>
          <w:rtl/>
          <w:lang w:val="en-GB"/>
        </w:rPr>
        <w:tab/>
        <w:t>تلاحظ اللجنة بتقدير انخفاض معدلات الإيداع في مؤسسات الرعاية في الدولة الطرف،</w:t>
      </w:r>
      <w:r w:rsidRPr="000B27F1">
        <w:rPr>
          <w:rtl/>
          <w:lang w:val="en-GB"/>
        </w:rPr>
        <w:t xml:space="preserve"> لكنها تعرب عن بالغ قلقها لأن بإمكان الآباء إيداع أطفالهم مؤقت</w:t>
      </w:r>
      <w:r w:rsidR="00845165">
        <w:rPr>
          <w:rtl/>
          <w:lang w:val="en-GB"/>
        </w:rPr>
        <w:t xml:space="preserve">اً </w:t>
      </w:r>
      <w:r w:rsidRPr="000B27F1">
        <w:rPr>
          <w:rtl/>
          <w:lang w:val="en-GB"/>
        </w:rPr>
        <w:t xml:space="preserve">في مؤسسات الدولة. وتشعر اللجنة بالقلق كذلك إزاء الافتقار إلى الدعم الحكومي للآباء الذين يعانون من صعوبات في تنشئة أطفالهم، الأمر الذي يؤدي إلى زيادة إيداع الأطفال في مؤسسات الرعاية. </w:t>
      </w:r>
    </w:p>
    <w:p w:rsidR="000B27F1" w:rsidRPr="00B83463" w:rsidRDefault="000B27F1" w:rsidP="000004B8">
      <w:pPr>
        <w:pStyle w:val="SingleTxtGA"/>
        <w:spacing w:line="360" w:lineRule="exact"/>
        <w:rPr>
          <w:b/>
          <w:bCs/>
          <w:lang w:val="en-GB"/>
        </w:rPr>
      </w:pPr>
      <w:r w:rsidRPr="000B27F1">
        <w:rPr>
          <w:rtl/>
          <w:lang w:val="en-GB"/>
        </w:rPr>
        <w:t>٣٧-</w:t>
      </w:r>
      <w:r w:rsidRPr="000B27F1">
        <w:rPr>
          <w:rtl/>
          <w:lang w:val="en-GB"/>
        </w:rPr>
        <w:tab/>
      </w:r>
      <w:dir w:val="rtl">
        <w:r w:rsidRPr="00B83463">
          <w:rPr>
            <w:rFonts w:ascii="Traditional Arabic" w:hAnsi="Traditional Arabic" w:hint="cs"/>
            <w:b/>
            <w:bCs/>
            <w:rtl/>
            <w:lang w:val="en-GB"/>
          </w:rPr>
          <w:t>وبالإشارة</w:t>
        </w:r>
        <w:r w:rsidRPr="00B83463">
          <w:rPr>
            <w:b/>
            <w:bCs/>
            <w:rtl/>
            <w:lang w:val="en-GB"/>
          </w:rPr>
          <w:t xml:space="preserve"> </w:t>
        </w:r>
        <w:r w:rsidRPr="00B83463">
          <w:rPr>
            <w:rFonts w:ascii="Traditional Arabic" w:hAnsi="Traditional Arabic" w:hint="cs"/>
            <w:b/>
            <w:bCs/>
            <w:rtl/>
            <w:lang w:val="en-GB"/>
          </w:rPr>
          <w:t>إلى</w:t>
        </w:r>
        <w:r w:rsidRPr="00B83463">
          <w:rPr>
            <w:b/>
            <w:bCs/>
            <w:rtl/>
            <w:lang w:val="en-GB"/>
          </w:rPr>
          <w:t xml:space="preserve"> </w:t>
        </w:r>
        <w:r w:rsidRPr="00B83463">
          <w:rPr>
            <w:rFonts w:ascii="Traditional Arabic" w:hAnsi="Traditional Arabic" w:hint="cs"/>
            <w:b/>
            <w:bCs/>
            <w:rtl/>
            <w:lang w:val="en-GB"/>
          </w:rPr>
          <w:t>المبادئ</w:t>
        </w:r>
        <w:r w:rsidRPr="00B83463">
          <w:rPr>
            <w:b/>
            <w:bCs/>
            <w:rtl/>
            <w:lang w:val="en-GB"/>
          </w:rPr>
          <w:t xml:space="preserve"> </w:t>
        </w:r>
        <w:r w:rsidRPr="00B83463">
          <w:rPr>
            <w:rFonts w:ascii="Traditional Arabic" w:hAnsi="Traditional Arabic" w:hint="cs"/>
            <w:b/>
            <w:bCs/>
            <w:rtl/>
            <w:lang w:val="en-GB"/>
          </w:rPr>
          <w:t>التوجيهية</w:t>
        </w:r>
        <w:r w:rsidRPr="00B83463">
          <w:rPr>
            <w:b/>
            <w:bCs/>
            <w:rtl/>
            <w:lang w:val="en-GB"/>
          </w:rPr>
          <w:t xml:space="preserve"> </w:t>
        </w:r>
        <w:r w:rsidRPr="00B83463">
          <w:rPr>
            <w:rFonts w:ascii="Traditional Arabic" w:hAnsi="Traditional Arabic" w:hint="cs"/>
            <w:b/>
            <w:bCs/>
            <w:rtl/>
            <w:lang w:val="en-GB"/>
          </w:rPr>
          <w:t>للرعاية</w:t>
        </w:r>
        <w:r w:rsidRPr="00B83463">
          <w:rPr>
            <w:b/>
            <w:bCs/>
            <w:rtl/>
            <w:lang w:val="en-GB"/>
          </w:rPr>
          <w:t xml:space="preserve"> </w:t>
        </w:r>
        <w:r w:rsidRPr="00B83463">
          <w:rPr>
            <w:rFonts w:ascii="Traditional Arabic" w:hAnsi="Traditional Arabic" w:hint="cs"/>
            <w:b/>
            <w:bCs/>
            <w:rtl/>
            <w:lang w:val="en-GB"/>
          </w:rPr>
          <w:t>البديلة</w:t>
        </w:r>
        <w:r w:rsidRPr="00B83463">
          <w:rPr>
            <w:b/>
            <w:bCs/>
            <w:rtl/>
            <w:lang w:val="en-GB"/>
          </w:rPr>
          <w:t xml:space="preserve"> </w:t>
        </w:r>
        <w:r w:rsidRPr="00B83463">
          <w:rPr>
            <w:rFonts w:ascii="Traditional Arabic" w:hAnsi="Traditional Arabic" w:hint="cs"/>
            <w:b/>
            <w:bCs/>
            <w:rtl/>
            <w:lang w:val="en-GB"/>
          </w:rPr>
          <w:t>للأطفال</w:t>
        </w:r>
        <w:r w:rsidRPr="00B83463">
          <w:rPr>
            <w:b/>
            <w:bCs/>
            <w:rtl/>
            <w:lang w:val="en-GB"/>
          </w:rPr>
          <w:t xml:space="preserve"> (</w:t>
        </w:r>
        <w:r w:rsidRPr="00B83463">
          <w:rPr>
            <w:rFonts w:ascii="Traditional Arabic" w:hAnsi="Traditional Arabic" w:hint="cs"/>
            <w:b/>
            <w:bCs/>
            <w:rtl/>
            <w:lang w:val="en-GB"/>
          </w:rPr>
          <w:t>قرار</w:t>
        </w:r>
        <w:r w:rsidRPr="00B83463">
          <w:rPr>
            <w:b/>
            <w:bCs/>
            <w:rtl/>
            <w:lang w:val="en-GB"/>
          </w:rPr>
          <w:t xml:space="preserve"> </w:t>
        </w:r>
        <w:r w:rsidRPr="00B83463">
          <w:rPr>
            <w:rFonts w:ascii="Traditional Arabic" w:hAnsi="Traditional Arabic" w:hint="cs"/>
            <w:b/>
            <w:bCs/>
            <w:rtl/>
            <w:lang w:val="en-GB"/>
          </w:rPr>
          <w:t>الجمعية</w:t>
        </w:r>
        <w:r w:rsidRPr="00B83463">
          <w:rPr>
            <w:b/>
            <w:bCs/>
            <w:rtl/>
            <w:lang w:val="en-GB"/>
          </w:rPr>
          <w:t xml:space="preserve"> </w:t>
        </w:r>
        <w:r w:rsidRPr="00B83463">
          <w:rPr>
            <w:rFonts w:ascii="Traditional Arabic" w:hAnsi="Traditional Arabic" w:hint="cs"/>
            <w:b/>
            <w:bCs/>
            <w:rtl/>
            <w:lang w:val="en-GB"/>
          </w:rPr>
          <w:t>العامة</w:t>
        </w:r>
        <w:r w:rsidR="00B83463">
          <w:rPr>
            <w:rFonts w:hint="cs"/>
            <w:b/>
            <w:bCs/>
            <w:rtl/>
            <w:lang w:val="en-GB"/>
          </w:rPr>
          <w:t> </w:t>
        </w:r>
        <w:r w:rsidRPr="00B83463">
          <w:rPr>
            <w:b/>
            <w:bCs/>
            <w:rtl/>
            <w:lang w:val="en-GB"/>
          </w:rPr>
          <w:t xml:space="preserve">64/142، المرفق)، توصي اللجنة الدولة الطرف بالقيام بما يلي: </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dir>
    </w:p>
    <w:p w:rsidR="000B27F1" w:rsidRPr="00B83463" w:rsidRDefault="000B27F1" w:rsidP="000004B8">
      <w:pPr>
        <w:pStyle w:val="SingleTxtGA"/>
        <w:spacing w:line="360" w:lineRule="exact"/>
        <w:rPr>
          <w:b/>
          <w:bCs/>
          <w:lang w:val="en-GB"/>
        </w:rPr>
      </w:pPr>
      <w:r w:rsidRPr="00B83463">
        <w:rPr>
          <w:b/>
          <w:bCs/>
          <w:rtl/>
          <w:lang w:val="en-GB"/>
        </w:rPr>
        <w:tab/>
        <w:t>(أ)</w:t>
      </w:r>
      <w:r w:rsidRPr="00B83463">
        <w:rPr>
          <w:rFonts w:hint="cs"/>
          <w:b/>
          <w:bCs/>
          <w:rtl/>
          <w:lang w:val="en-GB"/>
        </w:rPr>
        <w:tab/>
      </w:r>
      <w:r w:rsidRPr="00B83463">
        <w:rPr>
          <w:b/>
          <w:bCs/>
          <w:rtl/>
          <w:lang w:val="en-GB"/>
        </w:rPr>
        <w:t>تحسين نظام دعم الأسرة واتخاذ تدابير لتعزيز الأسر، من أجل منع إيذاء</w:t>
      </w:r>
      <w:r w:rsidR="00B83463">
        <w:rPr>
          <w:b/>
          <w:bCs/>
          <w:rtl/>
          <w:lang w:val="en-GB"/>
        </w:rPr>
        <w:t xml:space="preserve"> الأطفال وإهمالهم والتخلي عنهم؛</w:t>
      </w:r>
    </w:p>
    <w:p w:rsidR="000B27F1" w:rsidRPr="00B83463" w:rsidRDefault="000B27F1" w:rsidP="000004B8">
      <w:pPr>
        <w:pStyle w:val="SingleTxtGA"/>
        <w:spacing w:line="360" w:lineRule="exact"/>
        <w:rPr>
          <w:b/>
          <w:bCs/>
          <w:spacing w:val="-4"/>
          <w:lang w:val="en-GB"/>
        </w:rPr>
      </w:pPr>
      <w:r w:rsidRPr="00B83463">
        <w:rPr>
          <w:b/>
          <w:bCs/>
          <w:spacing w:val="-4"/>
          <w:rtl/>
          <w:lang w:val="en-GB"/>
        </w:rPr>
        <w:tab/>
        <w:t>(ب)</w:t>
      </w:r>
      <w:r w:rsidRPr="00B83463">
        <w:rPr>
          <w:rFonts w:hint="cs"/>
          <w:b/>
          <w:bCs/>
          <w:spacing w:val="-4"/>
          <w:rtl/>
          <w:lang w:val="en-GB"/>
        </w:rPr>
        <w:tab/>
      </w:r>
      <w:r w:rsidRPr="00B83463">
        <w:rPr>
          <w:b/>
          <w:bCs/>
          <w:spacing w:val="-4"/>
          <w:rtl/>
          <w:lang w:val="en-GB"/>
        </w:rPr>
        <w:t>المضي في وضع وتنفيذ استراتيجية شامل</w:t>
      </w:r>
      <w:r w:rsidR="00B83463">
        <w:rPr>
          <w:b/>
          <w:bCs/>
          <w:spacing w:val="-4"/>
          <w:rtl/>
          <w:lang w:val="en-GB"/>
        </w:rPr>
        <w:t>ة لتوفير الرعاية خارج المؤسسات؛</w:t>
      </w:r>
    </w:p>
    <w:p w:rsidR="000B27F1" w:rsidRPr="00B83463" w:rsidRDefault="000B27F1" w:rsidP="000004B8">
      <w:pPr>
        <w:pStyle w:val="SingleTxtGA"/>
        <w:spacing w:line="360" w:lineRule="exact"/>
        <w:rPr>
          <w:b/>
          <w:bCs/>
          <w:lang w:val="en-GB"/>
        </w:rPr>
      </w:pPr>
      <w:r w:rsidRPr="00B83463">
        <w:rPr>
          <w:b/>
          <w:bCs/>
          <w:rtl/>
          <w:lang w:val="en-GB"/>
        </w:rPr>
        <w:tab/>
        <w:t>(ج)</w:t>
      </w:r>
      <w:r w:rsidRPr="00B83463">
        <w:rPr>
          <w:rFonts w:hint="cs"/>
          <w:b/>
          <w:bCs/>
          <w:rtl/>
          <w:lang w:val="en-GB"/>
        </w:rPr>
        <w:tab/>
      </w:r>
      <w:r w:rsidRPr="00B83463">
        <w:rPr>
          <w:b/>
          <w:bCs/>
          <w:rtl/>
          <w:lang w:val="en-GB"/>
        </w:rPr>
        <w:t>تيسير الرعاية الأسرية للأطفال وإنشاء نظام رعاية بديلة للأطفال ا</w:t>
      </w:r>
      <w:r w:rsidR="00B83463">
        <w:rPr>
          <w:b/>
          <w:bCs/>
          <w:rtl/>
          <w:lang w:val="en-GB"/>
        </w:rPr>
        <w:t>لذين لا</w:t>
      </w:r>
      <w:r w:rsidR="00B83463">
        <w:rPr>
          <w:rFonts w:hint="cs"/>
          <w:b/>
          <w:bCs/>
          <w:rtl/>
          <w:lang w:val="en-GB"/>
        </w:rPr>
        <w:t> </w:t>
      </w:r>
      <w:r w:rsidR="00B83463">
        <w:rPr>
          <w:b/>
          <w:bCs/>
          <w:rtl/>
          <w:lang w:val="en-GB"/>
        </w:rPr>
        <w:t>يمكنهم البقاء مع أسرهم؛</w:t>
      </w:r>
    </w:p>
    <w:p w:rsidR="000B27F1" w:rsidRPr="00B83463" w:rsidRDefault="000B27F1" w:rsidP="000004B8">
      <w:pPr>
        <w:pStyle w:val="SingleTxtGA"/>
        <w:spacing w:line="360" w:lineRule="exact"/>
        <w:rPr>
          <w:b/>
          <w:bCs/>
          <w:lang w:val="en-GB"/>
        </w:rPr>
      </w:pPr>
      <w:r w:rsidRPr="00B83463">
        <w:rPr>
          <w:b/>
          <w:bCs/>
          <w:rtl/>
          <w:lang w:val="en-GB"/>
        </w:rPr>
        <w:tab/>
        <w:t>(د)</w:t>
      </w:r>
      <w:r w:rsidRPr="00B83463">
        <w:rPr>
          <w:rFonts w:hint="cs"/>
          <w:b/>
          <w:bCs/>
          <w:rtl/>
          <w:lang w:val="en-GB"/>
        </w:rPr>
        <w:tab/>
      </w:r>
      <w:r w:rsidRPr="00B83463">
        <w:rPr>
          <w:b/>
          <w:bCs/>
          <w:rtl/>
          <w:lang w:val="en-GB"/>
        </w:rPr>
        <w:t>إلغاء ممارسة الإيداع ال</w:t>
      </w:r>
      <w:r w:rsidR="00B83463">
        <w:rPr>
          <w:b/>
          <w:bCs/>
          <w:rtl/>
          <w:lang w:val="en-GB"/>
        </w:rPr>
        <w:t>مؤقت للأطفال في مؤسسات الأطفال؛</w:t>
      </w:r>
    </w:p>
    <w:p w:rsidR="000B27F1" w:rsidRPr="00B83463" w:rsidRDefault="000B27F1" w:rsidP="000004B8">
      <w:pPr>
        <w:pStyle w:val="SingleTxtGA"/>
        <w:spacing w:line="360" w:lineRule="exact"/>
        <w:rPr>
          <w:b/>
          <w:bCs/>
          <w:lang w:val="en-GB"/>
        </w:rPr>
      </w:pPr>
      <w:r w:rsidRPr="00B83463">
        <w:rPr>
          <w:b/>
          <w:bCs/>
          <w:rtl/>
          <w:lang w:val="en-GB"/>
        </w:rPr>
        <w:tab/>
        <w:t>(هـ)</w:t>
      </w:r>
      <w:r w:rsidRPr="00B83463">
        <w:rPr>
          <w:rFonts w:hint="cs"/>
          <w:b/>
          <w:bCs/>
          <w:rtl/>
          <w:lang w:val="en-GB"/>
        </w:rPr>
        <w:tab/>
      </w:r>
      <w:r w:rsidRPr="00B83463">
        <w:rPr>
          <w:b/>
          <w:bCs/>
          <w:rtl/>
          <w:lang w:val="en-GB"/>
        </w:rPr>
        <w:t>إجراء استعراضات دورية لحالات إيداع الأطفال في المؤسسات وضمان عدم اللجوء إلى إيداعهم في المؤسسات إلا كمل</w:t>
      </w:r>
      <w:r w:rsidR="00B83463">
        <w:rPr>
          <w:b/>
          <w:bCs/>
          <w:rtl/>
          <w:lang w:val="en-GB"/>
        </w:rPr>
        <w:t>اذ أخير.</w:t>
      </w:r>
    </w:p>
    <w:p w:rsidR="000B27F1" w:rsidRPr="000B27F1" w:rsidRDefault="000B27F1" w:rsidP="00B83463">
      <w:pPr>
        <w:pStyle w:val="H23GA"/>
        <w:rPr>
          <w:lang w:val="en-GB"/>
        </w:rPr>
      </w:pPr>
      <w:r w:rsidRPr="000B27F1">
        <w:rPr>
          <w:rtl/>
          <w:lang w:val="en-GB"/>
        </w:rPr>
        <w:lastRenderedPageBreak/>
        <w:tab/>
      </w:r>
      <w:r w:rsidRPr="000B27F1">
        <w:rPr>
          <w:rtl/>
          <w:lang w:val="en-GB"/>
        </w:rPr>
        <w:tab/>
      </w:r>
      <w:dir w:val="rtl">
        <w:r w:rsidRPr="000B27F1">
          <w:rPr>
            <w:rFonts w:ascii="Traditional Arabic" w:hAnsi="Traditional Arabic" w:hint="cs"/>
            <w:rtl/>
            <w:lang w:val="en-GB"/>
          </w:rPr>
          <w:t>التبني</w:t>
        </w:r>
        <w:r w:rsidR="00B83463">
          <w:rPr>
            <w:rFonts w:cs="Times New Roman" w:hint="cs"/>
            <w:rtl/>
            <w:lang w:val="en-GB"/>
          </w:rPr>
          <w:t>‬</w:t>
        </w:r>
        <w:r w:rsidR="00B83463">
          <w:rPr>
            <w:rFonts w:cs="Times New Roman" w:hint="cs"/>
            <w:rtl/>
            <w:lang w:val="en-GB"/>
          </w:rPr>
          <w:t>‬</w:t>
        </w:r>
        <w:r w:rsidR="00B83463">
          <w:rPr>
            <w:rFonts w:cs="Times New Roman" w:hint="cs"/>
            <w:rtl/>
            <w:lang w:val="en-GB"/>
          </w:rPr>
          <w:t>‬</w:t>
        </w:r>
        <w:r w:rsidR="00B83463">
          <w:rPr>
            <w:rFonts w:cs="Times New Roman" w:hint="cs"/>
            <w:rtl/>
            <w:lang w:val="en-GB"/>
          </w:rPr>
          <w:t>‬</w:t>
        </w:r>
      </w:dir>
    </w:p>
    <w:p w:rsidR="000B27F1" w:rsidRPr="00B83463" w:rsidRDefault="000B27F1" w:rsidP="000004B8">
      <w:pPr>
        <w:pStyle w:val="SingleTxtGA"/>
        <w:spacing w:line="360" w:lineRule="exact"/>
        <w:rPr>
          <w:spacing w:val="-2"/>
          <w:lang w:val="en-GB"/>
        </w:rPr>
      </w:pPr>
      <w:r w:rsidRPr="00B83463">
        <w:rPr>
          <w:spacing w:val="-2"/>
          <w:rtl/>
          <w:lang w:val="en-GB"/>
        </w:rPr>
        <w:t>٣٨-</w:t>
      </w:r>
      <w:r w:rsidRPr="00B83463">
        <w:rPr>
          <w:spacing w:val="-2"/>
          <w:rtl/>
          <w:lang w:val="en-GB"/>
        </w:rPr>
        <w:tab/>
        <w:t xml:space="preserve">تؤكد اللجنة من جديد قلقها إزاء عدم وجود نظام مركزي لتسجيل حالات التبني. والافتقار إلى بيانات مفصلة عن الأطفال المتبنين، وعدم وجود آلية تتيح حصول الوالدين بالتبني على الاستشارات. وتشعر اللجنة بالقلق أيضاً إزاء وجود أطفال في مؤسسات الدولة مع محدودية الفرص المتاحة للتبني أو لإيداعهم في مؤسسات الرعاية البديلة، ولا سيما بسبب الإعاقة. </w:t>
      </w:r>
    </w:p>
    <w:p w:rsidR="000B27F1" w:rsidRPr="00B83463" w:rsidRDefault="000B27F1" w:rsidP="000004B8">
      <w:pPr>
        <w:pStyle w:val="SingleTxtGA"/>
        <w:spacing w:line="360" w:lineRule="exact"/>
        <w:rPr>
          <w:b/>
          <w:bCs/>
          <w:spacing w:val="-2"/>
          <w:lang w:val="en-GB"/>
        </w:rPr>
      </w:pPr>
      <w:r w:rsidRPr="00B83463">
        <w:rPr>
          <w:spacing w:val="-2"/>
          <w:rtl/>
          <w:lang w:val="en-GB"/>
        </w:rPr>
        <w:t>٣٩-</w:t>
      </w:r>
      <w:r w:rsidRPr="00B83463">
        <w:rPr>
          <w:spacing w:val="-2"/>
          <w:rtl/>
          <w:lang w:val="en-GB"/>
        </w:rPr>
        <w:tab/>
      </w:r>
      <w:r w:rsidRPr="00B83463">
        <w:rPr>
          <w:b/>
          <w:bCs/>
          <w:spacing w:val="-2"/>
          <w:rtl/>
          <w:lang w:val="en-GB"/>
        </w:rPr>
        <w:t>تكرر اللجنة توصيتها السابقة (</w:t>
      </w:r>
      <w:r w:rsidRPr="00B83463">
        <w:rPr>
          <w:b/>
          <w:bCs/>
          <w:spacing w:val="-2"/>
          <w:lang w:val="en-GB"/>
        </w:rPr>
        <w:t>CRC/C/TKM/CO/1</w:t>
      </w:r>
      <w:r w:rsidRPr="00B83463">
        <w:rPr>
          <w:b/>
          <w:bCs/>
          <w:spacing w:val="-2"/>
          <w:rtl/>
          <w:lang w:val="en-GB"/>
        </w:rPr>
        <w:t xml:space="preserve">، الفقرة 41) بأن تنظر الدولة الطرف في إنشاء نظام مركزي لتسجيل حالات التبني، مما سيتيح الحصول على بيانات مصنفة في هذا المجال. كما توصي اللجنة الدولة الطرف بما يلي: </w:t>
      </w:r>
    </w:p>
    <w:p w:rsidR="000B27F1" w:rsidRPr="00B83463" w:rsidRDefault="000B27F1" w:rsidP="000004B8">
      <w:pPr>
        <w:pStyle w:val="SingleTxtGA"/>
        <w:spacing w:line="360" w:lineRule="exact"/>
        <w:rPr>
          <w:b/>
          <w:bCs/>
          <w:lang w:val="en-GB"/>
        </w:rPr>
      </w:pPr>
      <w:r w:rsidRPr="00B83463">
        <w:rPr>
          <w:b/>
          <w:bCs/>
          <w:rtl/>
          <w:lang w:val="en-GB"/>
        </w:rPr>
        <w:tab/>
        <w:t>(أ)</w:t>
      </w:r>
      <w:r w:rsidRPr="00B83463">
        <w:rPr>
          <w:rFonts w:hint="cs"/>
          <w:b/>
          <w:bCs/>
          <w:rtl/>
          <w:lang w:val="en-GB"/>
        </w:rPr>
        <w:tab/>
      </w:r>
      <w:r w:rsidRPr="00B83463">
        <w:rPr>
          <w:b/>
          <w:bCs/>
          <w:rtl/>
          <w:lang w:val="en-GB"/>
        </w:rPr>
        <w:t>إتاحة الإمكانية للوالدين بالتبني للحصول على استشارات منتظ</w:t>
      </w:r>
      <w:r w:rsidR="00B83463">
        <w:rPr>
          <w:b/>
          <w:bCs/>
          <w:rtl/>
          <w:lang w:val="en-GB"/>
        </w:rPr>
        <w:t>مة بشأن مهارات الأبوة والأمومة؛</w:t>
      </w:r>
    </w:p>
    <w:p w:rsidR="000B27F1" w:rsidRPr="00B83463" w:rsidRDefault="000B27F1" w:rsidP="000004B8">
      <w:pPr>
        <w:pStyle w:val="SingleTxtGA"/>
        <w:spacing w:line="360" w:lineRule="exact"/>
        <w:rPr>
          <w:b/>
          <w:bCs/>
          <w:lang w:val="en-GB"/>
        </w:rPr>
      </w:pPr>
      <w:r w:rsidRPr="00B83463">
        <w:rPr>
          <w:b/>
          <w:bCs/>
          <w:rtl/>
          <w:lang w:val="en-GB"/>
        </w:rPr>
        <w:tab/>
        <w:t>(ب)</w:t>
      </w:r>
      <w:r w:rsidRPr="00B83463">
        <w:rPr>
          <w:rFonts w:hint="cs"/>
          <w:b/>
          <w:bCs/>
          <w:rtl/>
          <w:lang w:val="en-GB"/>
        </w:rPr>
        <w:tab/>
      </w:r>
      <w:r w:rsidRPr="00B83463">
        <w:rPr>
          <w:b/>
          <w:bCs/>
          <w:rtl/>
          <w:lang w:val="en-GB"/>
        </w:rPr>
        <w:t>النظر في التصديق على اتفاقية لاهاي بشأن حماية الأطفال والتعاون في مجال التبني على الصعيد الدولي</w:t>
      </w:r>
      <w:r w:rsidR="00B83463">
        <w:rPr>
          <w:b/>
          <w:bCs/>
          <w:rtl/>
          <w:lang w:val="en-GB"/>
        </w:rPr>
        <w:t>.</w:t>
      </w:r>
    </w:p>
    <w:p w:rsidR="000B27F1" w:rsidRPr="000B27F1" w:rsidRDefault="000B27F1" w:rsidP="000004B8">
      <w:pPr>
        <w:pStyle w:val="SingleTxtGA"/>
        <w:spacing w:line="360" w:lineRule="exact"/>
        <w:rPr>
          <w:lang w:val="en-GB"/>
        </w:rPr>
      </w:pPr>
      <w:r w:rsidRPr="000B27F1">
        <w:rPr>
          <w:rtl/>
          <w:lang w:val="en-GB"/>
        </w:rPr>
        <w:t>٤٠-</w:t>
      </w:r>
      <w:r w:rsidRPr="000B27F1">
        <w:rPr>
          <w:rtl/>
          <w:lang w:val="en-GB"/>
        </w:rPr>
        <w:tab/>
        <w:t>وتشعر اللجنة بالقلق لأن الدولة الطرف لم تتخذ أي إجراء بشأن توصيتها السابقة (</w:t>
      </w:r>
      <w:r w:rsidRPr="000B27F1">
        <w:rPr>
          <w:lang w:val="en-GB"/>
        </w:rPr>
        <w:t>CRC/C/TKM/CO/1</w:t>
      </w:r>
      <w:r w:rsidRPr="000B27F1">
        <w:rPr>
          <w:rtl/>
          <w:lang w:val="en-GB"/>
        </w:rPr>
        <w:t xml:space="preserve">، الفقرة 43) لضمان أن يتمتع الطفل المتبنى بالحق في معرفة والديه الشرعيين. ولأن انتهاك سرية التبني لا يزال يشكل جريمة جنائية. </w:t>
      </w:r>
    </w:p>
    <w:p w:rsidR="000B27F1" w:rsidRPr="00B83463" w:rsidRDefault="000B27F1" w:rsidP="00C16E3E">
      <w:pPr>
        <w:pStyle w:val="SingleTxtGA"/>
        <w:spacing w:line="360" w:lineRule="exact"/>
        <w:rPr>
          <w:b/>
          <w:bCs/>
          <w:lang w:val="en-GB"/>
        </w:rPr>
      </w:pPr>
      <w:r w:rsidRPr="000B27F1">
        <w:rPr>
          <w:rtl/>
          <w:lang w:val="en-GB"/>
        </w:rPr>
        <w:t>٤١-</w:t>
      </w:r>
      <w:r w:rsidRPr="000B27F1">
        <w:rPr>
          <w:rtl/>
          <w:lang w:val="en-GB"/>
        </w:rPr>
        <w:tab/>
      </w:r>
      <w:r w:rsidRPr="00B83463">
        <w:rPr>
          <w:b/>
          <w:bCs/>
          <w:rtl/>
          <w:lang w:val="en-GB"/>
        </w:rPr>
        <w:t>تكرر اللجنة توصيتها السابقة (</w:t>
      </w:r>
      <w:r w:rsidRPr="00B83463">
        <w:rPr>
          <w:b/>
          <w:bCs/>
          <w:lang w:val="en-GB"/>
        </w:rPr>
        <w:t>C</w:t>
      </w:r>
      <w:r w:rsidR="00C16E3E">
        <w:rPr>
          <w:b/>
          <w:bCs/>
          <w:lang w:val="en-GB"/>
        </w:rPr>
        <w:t>RC/C/TKM/CO/1</w:t>
      </w:r>
      <w:r w:rsidRPr="00B83463">
        <w:rPr>
          <w:b/>
          <w:bCs/>
          <w:rtl/>
          <w:lang w:val="en-GB"/>
        </w:rPr>
        <w:t xml:space="preserve">، الفقرة 43)، وتحث الدولة الطرف على ما يلي: </w:t>
      </w:r>
    </w:p>
    <w:p w:rsidR="000B27F1" w:rsidRPr="00B83463" w:rsidRDefault="000B27F1" w:rsidP="000004B8">
      <w:pPr>
        <w:pStyle w:val="SingleTxtGA"/>
        <w:spacing w:line="360" w:lineRule="exact"/>
        <w:rPr>
          <w:b/>
          <w:bCs/>
          <w:lang w:val="en-GB"/>
        </w:rPr>
      </w:pPr>
      <w:r w:rsidRPr="00B83463">
        <w:rPr>
          <w:b/>
          <w:bCs/>
          <w:rtl/>
          <w:lang w:val="en-GB"/>
        </w:rPr>
        <w:tab/>
        <w:t>(أ)</w:t>
      </w:r>
      <w:r w:rsidRPr="00B83463">
        <w:rPr>
          <w:b/>
          <w:bCs/>
          <w:rtl/>
          <w:lang w:val="en-GB"/>
        </w:rPr>
        <w:tab/>
        <w:t xml:space="preserve">اتخاذ التدابير الضرورية لضمان ألا تعوق المادة 129 من قانون الزواج والأسرة والمادة 157 من القانون الجنائي ممارسة حق الطفل في معرفة والديه الشرعيين؛ </w:t>
      </w:r>
    </w:p>
    <w:p w:rsidR="000B27F1" w:rsidRPr="00B83463" w:rsidRDefault="000B27F1" w:rsidP="000004B8">
      <w:pPr>
        <w:pStyle w:val="SingleTxtGA"/>
        <w:spacing w:line="360" w:lineRule="exact"/>
        <w:rPr>
          <w:b/>
          <w:bCs/>
          <w:lang w:val="en-GB"/>
        </w:rPr>
      </w:pPr>
      <w:r w:rsidRPr="00B83463">
        <w:rPr>
          <w:b/>
          <w:bCs/>
          <w:rtl/>
          <w:lang w:val="en-GB"/>
        </w:rPr>
        <w:tab/>
        <w:t>(ب)</w:t>
      </w:r>
      <w:r w:rsidRPr="00B83463">
        <w:rPr>
          <w:b/>
          <w:bCs/>
          <w:rtl/>
          <w:lang w:val="en-GB"/>
        </w:rPr>
        <w:tab/>
        <w:t xml:space="preserve">تنظيم حملات توعية وتدريب المهنيين والآباء بالتبني المحتملين بشأن حق الطفل في معرفة أصله وإمكانية الحصول على معلومات عن خلفيته؛ </w:t>
      </w:r>
    </w:p>
    <w:p w:rsidR="000B27F1" w:rsidRPr="00B83463" w:rsidRDefault="000B27F1" w:rsidP="000004B8">
      <w:pPr>
        <w:pStyle w:val="SingleTxtGA"/>
        <w:spacing w:line="360" w:lineRule="exact"/>
        <w:rPr>
          <w:b/>
          <w:bCs/>
          <w:lang w:val="en-GB"/>
        </w:rPr>
      </w:pPr>
      <w:r w:rsidRPr="00B83463">
        <w:rPr>
          <w:b/>
          <w:bCs/>
          <w:rtl/>
          <w:lang w:val="en-GB"/>
        </w:rPr>
        <w:tab/>
        <w:t>(ج)</w:t>
      </w:r>
      <w:r w:rsidRPr="00B83463">
        <w:rPr>
          <w:b/>
          <w:bCs/>
          <w:rtl/>
          <w:lang w:val="en-GB"/>
        </w:rPr>
        <w:tab/>
        <w:t xml:space="preserve">التماس المساعدة التقنية من منظمة اليونيسيف في هذا الصدد. </w:t>
      </w:r>
    </w:p>
    <w:p w:rsidR="000B27F1" w:rsidRPr="000B27F1" w:rsidRDefault="000B27F1" w:rsidP="000B27F1">
      <w:pPr>
        <w:pStyle w:val="H1GA"/>
        <w:rPr>
          <w:lang w:val="en-GB"/>
        </w:rPr>
      </w:pPr>
      <w:r w:rsidRPr="000B27F1">
        <w:rPr>
          <w:rtl/>
          <w:lang w:val="en-GB"/>
        </w:rPr>
        <w:tab/>
        <w:t>واو-</w:t>
      </w:r>
      <w:dir w:val="rtl">
        <w:r>
          <w:rPr>
            <w:rFonts w:cs="Times New Roman" w:hint="cs"/>
            <w:rtl/>
            <w:lang w:val="en-GB"/>
          </w:rPr>
          <w:tab/>
        </w:r>
        <w:r w:rsidRPr="000B27F1">
          <w:rPr>
            <w:rFonts w:ascii="Traditional Arabic" w:hAnsi="Traditional Arabic" w:hint="cs"/>
            <w:rtl/>
            <w:lang w:val="en-GB"/>
          </w:rPr>
          <w:t>الإعاقة</w:t>
        </w:r>
        <w:r w:rsidRPr="000B27F1">
          <w:rPr>
            <w:rtl/>
            <w:lang w:val="en-GB"/>
          </w:rPr>
          <w:t xml:space="preserve"> </w:t>
        </w:r>
        <w:r w:rsidRPr="000B27F1">
          <w:rPr>
            <w:rFonts w:ascii="Traditional Arabic" w:hAnsi="Traditional Arabic" w:hint="cs"/>
            <w:rtl/>
            <w:lang w:val="en-GB"/>
          </w:rPr>
          <w:t>وخدمات</w:t>
        </w:r>
        <w:r w:rsidRPr="000B27F1">
          <w:rPr>
            <w:rtl/>
            <w:lang w:val="en-GB"/>
          </w:rPr>
          <w:t xml:space="preserve"> </w:t>
        </w:r>
        <w:r w:rsidRPr="000B27F1">
          <w:rPr>
            <w:rFonts w:ascii="Traditional Arabic" w:hAnsi="Traditional Arabic" w:hint="cs"/>
            <w:rtl/>
            <w:lang w:val="en-GB"/>
          </w:rPr>
          <w:t>الصحة</w:t>
        </w:r>
        <w:r w:rsidRPr="000B27F1">
          <w:rPr>
            <w:rtl/>
            <w:lang w:val="en-GB"/>
          </w:rPr>
          <w:t xml:space="preserve"> </w:t>
        </w:r>
        <w:r w:rsidRPr="000B27F1">
          <w:rPr>
            <w:rFonts w:ascii="Traditional Arabic" w:hAnsi="Traditional Arabic" w:hint="cs"/>
            <w:rtl/>
            <w:lang w:val="en-GB"/>
          </w:rPr>
          <w:t>الأساسية</w:t>
        </w:r>
        <w:r w:rsidRPr="000B27F1">
          <w:rPr>
            <w:rtl/>
            <w:lang w:val="en-GB"/>
          </w:rPr>
          <w:t xml:space="preserve"> </w:t>
        </w:r>
        <w:r w:rsidRPr="000B27F1">
          <w:rPr>
            <w:rFonts w:ascii="Traditional Arabic" w:hAnsi="Traditional Arabic" w:hint="cs"/>
            <w:rtl/>
            <w:lang w:val="en-GB"/>
          </w:rPr>
          <w:t>والرعاية</w:t>
        </w:r>
        <w:r w:rsidRPr="000B27F1">
          <w:rPr>
            <w:rtl/>
            <w:lang w:val="en-GB"/>
          </w:rPr>
          <w:t xml:space="preserve"> </w:t>
        </w:r>
        <w:r w:rsidRPr="000B27F1">
          <w:rPr>
            <w:rFonts w:ascii="Traditional Arabic" w:hAnsi="Traditional Arabic" w:hint="cs"/>
            <w:rtl/>
            <w:lang w:val="en-GB"/>
          </w:rPr>
          <w:t>الاجتماعية</w:t>
        </w:r>
        <w:r w:rsidRPr="000B27F1">
          <w:rPr>
            <w:rtl/>
            <w:lang w:val="en-GB"/>
          </w:rPr>
          <w:t xml:space="preserve"> (</w:t>
        </w:r>
        <w:r w:rsidRPr="000B27F1">
          <w:rPr>
            <w:rFonts w:ascii="Traditional Arabic" w:hAnsi="Traditional Arabic" w:hint="cs"/>
            <w:rtl/>
            <w:lang w:val="en-GB"/>
          </w:rPr>
          <w:t>الموا</w:t>
        </w:r>
        <w:r w:rsidRPr="000B27F1">
          <w:rPr>
            <w:rtl/>
            <w:lang w:val="en-GB"/>
          </w:rPr>
          <w:t>د 6 و18 (الفقرة</w:t>
        </w:r>
        <w:r>
          <w:rPr>
            <w:rFonts w:hint="cs"/>
            <w:rtl/>
            <w:lang w:val="en-GB"/>
          </w:rPr>
          <w:t> </w:t>
        </w:r>
        <w:r w:rsidRPr="000B27F1">
          <w:rPr>
            <w:rtl/>
            <w:lang w:val="en-GB"/>
          </w:rPr>
          <w:t xml:space="preserve">3)، و23 و24 و26 و27 (الفقرات 1-3) و33) </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B27F1">
      <w:pPr>
        <w:pStyle w:val="H23GA"/>
        <w:rPr>
          <w:lang w:val="en-GB"/>
        </w:rPr>
      </w:pPr>
      <w:r w:rsidRPr="000B27F1">
        <w:rPr>
          <w:rtl/>
          <w:lang w:val="en-GB"/>
        </w:rPr>
        <w:tab/>
      </w:r>
      <w:r w:rsidRPr="000B27F1">
        <w:rPr>
          <w:rtl/>
          <w:lang w:val="en-GB"/>
        </w:rPr>
        <w:tab/>
      </w:r>
      <w:dir w:val="rtl">
        <w:r w:rsidRPr="000B27F1">
          <w:rPr>
            <w:rFonts w:hint="cs"/>
            <w:rtl/>
            <w:lang w:val="en-GB"/>
          </w:rPr>
          <w:t>الأطفال</w:t>
        </w:r>
        <w:r w:rsidRPr="000B27F1">
          <w:rPr>
            <w:rtl/>
            <w:lang w:val="en-GB"/>
          </w:rPr>
          <w:t xml:space="preserve"> </w:t>
        </w:r>
        <w:r w:rsidRPr="000B27F1">
          <w:rPr>
            <w:rFonts w:hint="cs"/>
            <w:rtl/>
            <w:lang w:val="en-GB"/>
          </w:rPr>
          <w:t>ذوو</w:t>
        </w:r>
        <w:r w:rsidRPr="000B27F1">
          <w:rPr>
            <w:rtl/>
            <w:lang w:val="en-GB"/>
          </w:rPr>
          <w:t xml:space="preserve"> </w:t>
        </w:r>
        <w:r w:rsidRPr="000B27F1">
          <w:rPr>
            <w:rFonts w:hint="cs"/>
            <w:rtl/>
            <w:lang w:val="en-GB"/>
          </w:rPr>
          <w:t>الإعاقة</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004B8">
      <w:pPr>
        <w:pStyle w:val="SingleTxtGA"/>
        <w:spacing w:line="360" w:lineRule="exact"/>
        <w:rPr>
          <w:lang w:val="en-GB"/>
        </w:rPr>
      </w:pPr>
      <w:r w:rsidRPr="000B27F1">
        <w:rPr>
          <w:rtl/>
          <w:lang w:val="en-GB"/>
        </w:rPr>
        <w:t>٤٢-</w:t>
      </w:r>
      <w:r w:rsidRPr="000B27F1">
        <w:rPr>
          <w:rtl/>
          <w:lang w:val="en-GB"/>
        </w:rPr>
        <w:tab/>
        <w:t>تلاحظ اللجنة بنظرة إيجابية جهود الدولة الطرف لتمكين الأطفال ذوي الإعاقة من التعليم الشامل للجميع، بوسائل منها إنشاء شبك</w:t>
      </w:r>
      <w:r w:rsidR="000004B8">
        <w:rPr>
          <w:rtl/>
          <w:lang w:val="en-GB"/>
        </w:rPr>
        <w:t>ة من "المدارس الصديقة للأطفال</w:t>
      </w:r>
      <w:r w:rsidR="000004B8">
        <w:rPr>
          <w:rFonts w:hint="cs"/>
          <w:rtl/>
          <w:lang w:val="en-GB"/>
        </w:rPr>
        <w:t>"</w:t>
      </w:r>
      <w:r w:rsidRPr="000B27F1">
        <w:rPr>
          <w:rtl/>
          <w:lang w:val="en-GB"/>
        </w:rPr>
        <w:t xml:space="preserve">. </w:t>
      </w:r>
      <w:dir w:val="rtl">
        <w:r w:rsidRPr="000B27F1">
          <w:rPr>
            <w:rFonts w:ascii="Traditional Arabic" w:hAnsi="Traditional Arabic" w:hint="cs"/>
            <w:rtl/>
            <w:lang w:val="en-GB"/>
          </w:rPr>
          <w:t>غير</w:t>
        </w:r>
        <w:r w:rsidRPr="000B27F1">
          <w:rPr>
            <w:rtl/>
            <w:lang w:val="en-GB"/>
          </w:rPr>
          <w:t xml:space="preserve"> </w:t>
        </w:r>
        <w:r w:rsidRPr="000B27F1">
          <w:rPr>
            <w:rFonts w:ascii="Traditional Arabic" w:hAnsi="Traditional Arabic" w:hint="cs"/>
            <w:rtl/>
            <w:lang w:val="en-GB"/>
          </w:rPr>
          <w:t>أن</w:t>
        </w:r>
        <w:r w:rsidRPr="000B27F1">
          <w:rPr>
            <w:rtl/>
            <w:lang w:val="en-GB"/>
          </w:rPr>
          <w:t xml:space="preserve"> </w:t>
        </w:r>
        <w:r w:rsidRPr="000B27F1">
          <w:rPr>
            <w:rFonts w:ascii="Traditional Arabic" w:hAnsi="Traditional Arabic" w:hint="cs"/>
            <w:rtl/>
            <w:lang w:val="en-GB"/>
          </w:rPr>
          <w:t>ال</w:t>
        </w:r>
        <w:r w:rsidRPr="000B27F1">
          <w:rPr>
            <w:rtl/>
            <w:lang w:val="en-GB"/>
          </w:rPr>
          <w:t xml:space="preserve">لجنة تعرب عن قلقها إزاء ما يلي: </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B27F1">
      <w:pPr>
        <w:pStyle w:val="SingleTxtGA"/>
        <w:rPr>
          <w:lang w:val="en-GB"/>
        </w:rPr>
      </w:pPr>
      <w:r>
        <w:rPr>
          <w:rtl/>
          <w:lang w:val="en-GB"/>
        </w:rPr>
        <w:tab/>
        <w:t>(</w:t>
      </w:r>
      <w:r w:rsidRPr="000B27F1">
        <w:rPr>
          <w:rtl/>
          <w:lang w:val="en-GB"/>
        </w:rPr>
        <w:t>أ)</w:t>
      </w:r>
      <w:r w:rsidRPr="000B27F1">
        <w:rPr>
          <w:rtl/>
          <w:lang w:val="en-GB"/>
        </w:rPr>
        <w:tab/>
        <w:t xml:space="preserve">عدم توفر المعلومات فيما يتعلق ببرامج إعادة التأهيل المجتمعية والرعاية المنزلية للأطفال ذوي الإعاقة؛ </w:t>
      </w:r>
    </w:p>
    <w:p w:rsidR="000B27F1" w:rsidRPr="000B27F1" w:rsidRDefault="000B27F1" w:rsidP="000B27F1">
      <w:pPr>
        <w:pStyle w:val="SingleTxtGA"/>
        <w:rPr>
          <w:lang w:val="en-GB"/>
        </w:rPr>
      </w:pPr>
      <w:r>
        <w:rPr>
          <w:rtl/>
          <w:lang w:val="en-GB"/>
        </w:rPr>
        <w:lastRenderedPageBreak/>
        <w:tab/>
        <w:t>(</w:t>
      </w:r>
      <w:r w:rsidRPr="000B27F1">
        <w:rPr>
          <w:rtl/>
          <w:lang w:val="en-GB"/>
        </w:rPr>
        <w:t>ب)</w:t>
      </w:r>
      <w:r w:rsidRPr="000B27F1">
        <w:rPr>
          <w:rtl/>
          <w:lang w:val="en-GB"/>
        </w:rPr>
        <w:tab/>
        <w:t>معاملة الأطفال ذوي الإعاقة الذين يبلغون السادسة عشرة معاملة البالغين لأغراض بدلات الإ</w:t>
      </w:r>
      <w:r w:rsidR="000004B8">
        <w:rPr>
          <w:rtl/>
          <w:lang w:val="en-GB"/>
        </w:rPr>
        <w:t>عاقة أو غير ذلك من أشكال الدعم؛</w:t>
      </w:r>
    </w:p>
    <w:p w:rsidR="000B27F1" w:rsidRPr="000B27F1" w:rsidRDefault="000B27F1" w:rsidP="000004B8">
      <w:pPr>
        <w:pStyle w:val="SingleTxtGA"/>
        <w:rPr>
          <w:lang w:val="en-GB"/>
        </w:rPr>
      </w:pPr>
      <w:r>
        <w:rPr>
          <w:rtl/>
          <w:lang w:val="en-GB"/>
        </w:rPr>
        <w:tab/>
        <w:t>(</w:t>
      </w:r>
      <w:r w:rsidRPr="000B27F1">
        <w:rPr>
          <w:rtl/>
          <w:lang w:val="en-GB"/>
        </w:rPr>
        <w:t>ج)</w:t>
      </w:r>
      <w:r w:rsidRPr="000B27F1">
        <w:rPr>
          <w:rtl/>
          <w:lang w:val="en-GB"/>
        </w:rPr>
        <w:tab/>
        <w:t>عدم توفير التدريب الكافي للمهنيين مثل الأطباء النفسيين والأخصائيين الاجتماعيين العاملين لس</w:t>
      </w:r>
      <w:r w:rsidR="000004B8">
        <w:rPr>
          <w:rtl/>
          <w:lang w:val="en-GB"/>
        </w:rPr>
        <w:t>د احتياجات الأطفال ذوي الإعاقة.</w:t>
      </w:r>
    </w:p>
    <w:p w:rsidR="000B27F1" w:rsidRPr="00B83463" w:rsidRDefault="000B27F1" w:rsidP="000B27F1">
      <w:pPr>
        <w:pStyle w:val="SingleTxtGA"/>
        <w:rPr>
          <w:b/>
          <w:bCs/>
          <w:lang w:val="en-GB"/>
        </w:rPr>
      </w:pPr>
      <w:r w:rsidRPr="000B27F1">
        <w:rPr>
          <w:rtl/>
          <w:lang w:val="en-GB"/>
        </w:rPr>
        <w:t>٤٣-</w:t>
      </w:r>
      <w:r w:rsidRPr="000B27F1">
        <w:rPr>
          <w:rtl/>
          <w:lang w:val="en-GB"/>
        </w:rPr>
        <w:tab/>
      </w:r>
      <w:dir w:val="rtl">
        <w:r w:rsidRPr="00B83463">
          <w:rPr>
            <w:rFonts w:ascii="Traditional Arabic" w:hAnsi="Traditional Arabic" w:hint="cs"/>
            <w:b/>
            <w:bCs/>
            <w:rtl/>
            <w:lang w:val="en-GB"/>
          </w:rPr>
          <w:t>تحث</w:t>
        </w:r>
        <w:r w:rsidRPr="00B83463">
          <w:rPr>
            <w:b/>
            <w:bCs/>
            <w:rtl/>
            <w:lang w:val="en-GB"/>
          </w:rPr>
          <w:t xml:space="preserve"> </w:t>
        </w:r>
        <w:r w:rsidRPr="00B83463">
          <w:rPr>
            <w:rFonts w:ascii="Traditional Arabic" w:hAnsi="Traditional Arabic" w:hint="cs"/>
            <w:b/>
            <w:bCs/>
            <w:rtl/>
            <w:lang w:val="en-GB"/>
          </w:rPr>
          <w:t>اللجنة</w:t>
        </w:r>
        <w:r w:rsidRPr="00B83463">
          <w:rPr>
            <w:b/>
            <w:bCs/>
            <w:rtl/>
            <w:lang w:val="en-GB"/>
          </w:rPr>
          <w:t xml:space="preserve"> </w:t>
        </w:r>
        <w:r w:rsidRPr="00B83463">
          <w:rPr>
            <w:rFonts w:ascii="Traditional Arabic" w:hAnsi="Traditional Arabic" w:hint="cs"/>
            <w:b/>
            <w:bCs/>
            <w:rtl/>
            <w:lang w:val="en-GB"/>
          </w:rPr>
          <w:t>الدولة</w:t>
        </w:r>
        <w:r w:rsidRPr="00B83463">
          <w:rPr>
            <w:b/>
            <w:bCs/>
            <w:rtl/>
            <w:lang w:val="en-GB"/>
          </w:rPr>
          <w:t xml:space="preserve"> </w:t>
        </w:r>
        <w:r w:rsidRPr="00B83463">
          <w:rPr>
            <w:rFonts w:ascii="Traditional Arabic" w:hAnsi="Traditional Arabic" w:hint="cs"/>
            <w:b/>
            <w:bCs/>
            <w:rtl/>
            <w:lang w:val="en-GB"/>
          </w:rPr>
          <w:t>الطرف،</w:t>
        </w:r>
        <w:r w:rsidRPr="00B83463">
          <w:rPr>
            <w:b/>
            <w:bCs/>
            <w:rtl/>
            <w:lang w:val="en-GB"/>
          </w:rPr>
          <w:t xml:space="preserve"> </w:t>
        </w:r>
        <w:r w:rsidRPr="00B83463">
          <w:rPr>
            <w:rFonts w:ascii="Traditional Arabic" w:hAnsi="Traditional Arabic" w:hint="cs"/>
            <w:b/>
            <w:bCs/>
            <w:rtl/>
            <w:lang w:val="en-GB"/>
          </w:rPr>
          <w:t>في</w:t>
        </w:r>
        <w:r w:rsidRPr="00B83463">
          <w:rPr>
            <w:b/>
            <w:bCs/>
            <w:rtl/>
            <w:lang w:val="en-GB"/>
          </w:rPr>
          <w:t xml:space="preserve"> </w:t>
        </w:r>
        <w:r w:rsidRPr="00B83463">
          <w:rPr>
            <w:rFonts w:ascii="Traditional Arabic" w:hAnsi="Traditional Arabic" w:hint="cs"/>
            <w:b/>
            <w:bCs/>
            <w:rtl/>
            <w:lang w:val="en-GB"/>
          </w:rPr>
          <w:t>ضوء</w:t>
        </w:r>
        <w:r w:rsidRPr="00B83463">
          <w:rPr>
            <w:b/>
            <w:bCs/>
            <w:rtl/>
            <w:lang w:val="en-GB"/>
          </w:rPr>
          <w:t xml:space="preserve"> </w:t>
        </w:r>
        <w:r w:rsidRPr="00B83463">
          <w:rPr>
            <w:rFonts w:ascii="Traditional Arabic" w:hAnsi="Traditional Arabic" w:hint="cs"/>
            <w:b/>
            <w:bCs/>
            <w:rtl/>
            <w:lang w:val="en-GB"/>
          </w:rPr>
          <w:t>تعليقها</w:t>
        </w:r>
        <w:r w:rsidRPr="00B83463">
          <w:rPr>
            <w:b/>
            <w:bCs/>
            <w:rtl/>
            <w:lang w:val="en-GB"/>
          </w:rPr>
          <w:t xml:space="preserve"> </w:t>
        </w:r>
        <w:r w:rsidRPr="00B83463">
          <w:rPr>
            <w:rFonts w:ascii="Traditional Arabic" w:hAnsi="Traditional Arabic" w:hint="cs"/>
            <w:b/>
            <w:bCs/>
            <w:rtl/>
            <w:lang w:val="en-GB"/>
          </w:rPr>
          <w:t>العام</w:t>
        </w:r>
        <w:r w:rsidRPr="00B83463">
          <w:rPr>
            <w:b/>
            <w:bCs/>
            <w:rtl/>
            <w:lang w:val="en-GB"/>
          </w:rPr>
          <w:t xml:space="preserve"> </w:t>
        </w:r>
        <w:r w:rsidRPr="00B83463">
          <w:rPr>
            <w:rFonts w:ascii="Traditional Arabic" w:hAnsi="Traditional Arabic" w:hint="cs"/>
            <w:b/>
            <w:bCs/>
            <w:rtl/>
            <w:lang w:val="en-GB"/>
          </w:rPr>
          <w:t>رقم</w:t>
        </w:r>
        <w:r w:rsidRPr="00B83463">
          <w:rPr>
            <w:b/>
            <w:bCs/>
            <w:rtl/>
            <w:lang w:val="en-GB"/>
          </w:rPr>
          <w:t xml:space="preserve"> 9(2006) </w:t>
        </w:r>
        <w:r w:rsidRPr="00B83463">
          <w:rPr>
            <w:rFonts w:ascii="Traditional Arabic" w:hAnsi="Traditional Arabic" w:hint="cs"/>
            <w:b/>
            <w:bCs/>
            <w:rtl/>
            <w:lang w:val="en-GB"/>
          </w:rPr>
          <w:t>بشأن</w:t>
        </w:r>
        <w:r w:rsidRPr="00B83463">
          <w:rPr>
            <w:b/>
            <w:bCs/>
            <w:rtl/>
            <w:lang w:val="en-GB"/>
          </w:rPr>
          <w:t xml:space="preserve"> </w:t>
        </w:r>
        <w:r w:rsidRPr="00B83463">
          <w:rPr>
            <w:rFonts w:ascii="Traditional Arabic" w:hAnsi="Traditional Arabic" w:hint="cs"/>
            <w:b/>
            <w:bCs/>
            <w:rtl/>
            <w:lang w:val="en-GB"/>
          </w:rPr>
          <w:t>حقوق</w:t>
        </w:r>
        <w:r w:rsidRPr="00B83463">
          <w:rPr>
            <w:b/>
            <w:bCs/>
            <w:rtl/>
            <w:lang w:val="en-GB"/>
          </w:rPr>
          <w:t xml:space="preserve"> </w:t>
        </w:r>
        <w:r w:rsidRPr="00B83463">
          <w:rPr>
            <w:rFonts w:ascii="Traditional Arabic" w:hAnsi="Traditional Arabic" w:hint="cs"/>
            <w:b/>
            <w:bCs/>
            <w:rtl/>
            <w:lang w:val="en-GB"/>
          </w:rPr>
          <w:t>الأطفال</w:t>
        </w:r>
        <w:r w:rsidRPr="00B83463">
          <w:rPr>
            <w:b/>
            <w:bCs/>
            <w:rtl/>
            <w:lang w:val="en-GB"/>
          </w:rPr>
          <w:t xml:space="preserve"> </w:t>
        </w:r>
        <w:r w:rsidRPr="00B83463">
          <w:rPr>
            <w:rFonts w:ascii="Traditional Arabic" w:hAnsi="Traditional Arabic" w:hint="cs"/>
            <w:b/>
            <w:bCs/>
            <w:rtl/>
            <w:lang w:val="en-GB"/>
          </w:rPr>
          <w:t>ذوي</w:t>
        </w:r>
        <w:r w:rsidRPr="00B83463">
          <w:rPr>
            <w:b/>
            <w:bCs/>
            <w:rtl/>
            <w:lang w:val="en-GB"/>
          </w:rPr>
          <w:t xml:space="preserve"> </w:t>
        </w:r>
        <w:r w:rsidRPr="00B83463">
          <w:rPr>
            <w:rFonts w:ascii="Traditional Arabic" w:hAnsi="Traditional Arabic" w:hint="cs"/>
            <w:b/>
            <w:bCs/>
            <w:rtl/>
            <w:lang w:val="en-GB"/>
          </w:rPr>
          <w:t>الإعاقة،</w:t>
        </w:r>
        <w:r w:rsidRPr="00B83463">
          <w:rPr>
            <w:b/>
            <w:bCs/>
            <w:rtl/>
            <w:lang w:val="en-GB"/>
          </w:rPr>
          <w:t xml:space="preserve"> </w:t>
        </w:r>
        <w:r w:rsidRPr="00B83463">
          <w:rPr>
            <w:rFonts w:ascii="Traditional Arabic" w:hAnsi="Traditional Arabic" w:hint="cs"/>
            <w:b/>
            <w:bCs/>
            <w:rtl/>
            <w:lang w:val="en-GB"/>
          </w:rPr>
          <w:t>على</w:t>
        </w:r>
        <w:r w:rsidRPr="00B83463">
          <w:rPr>
            <w:b/>
            <w:bCs/>
            <w:rtl/>
            <w:lang w:val="en-GB"/>
          </w:rPr>
          <w:t xml:space="preserve"> </w:t>
        </w:r>
        <w:r w:rsidRPr="00B83463">
          <w:rPr>
            <w:rFonts w:ascii="Traditional Arabic" w:hAnsi="Traditional Arabic" w:hint="cs"/>
            <w:b/>
            <w:bCs/>
            <w:rtl/>
            <w:lang w:val="en-GB"/>
          </w:rPr>
          <w:t>اعتماد</w:t>
        </w:r>
        <w:r w:rsidRPr="00B83463">
          <w:rPr>
            <w:b/>
            <w:bCs/>
            <w:rtl/>
            <w:lang w:val="en-GB"/>
          </w:rPr>
          <w:t xml:space="preserve"> </w:t>
        </w:r>
        <w:r w:rsidRPr="00B83463">
          <w:rPr>
            <w:rFonts w:ascii="Traditional Arabic" w:hAnsi="Traditional Arabic" w:hint="cs"/>
            <w:b/>
            <w:bCs/>
            <w:rtl/>
            <w:lang w:val="en-GB"/>
          </w:rPr>
          <w:t>نهج</w:t>
        </w:r>
        <w:r w:rsidRPr="00B83463">
          <w:rPr>
            <w:b/>
            <w:bCs/>
            <w:rtl/>
            <w:lang w:val="en-GB"/>
          </w:rPr>
          <w:t xml:space="preserve"> </w:t>
        </w:r>
        <w:r w:rsidRPr="00B83463">
          <w:rPr>
            <w:rFonts w:ascii="Traditional Arabic" w:hAnsi="Traditional Arabic" w:hint="cs"/>
            <w:b/>
            <w:bCs/>
            <w:rtl/>
            <w:lang w:val="en-GB"/>
          </w:rPr>
          <w:t>قائم</w:t>
        </w:r>
        <w:r w:rsidRPr="00B83463">
          <w:rPr>
            <w:b/>
            <w:bCs/>
            <w:rtl/>
            <w:lang w:val="en-GB"/>
          </w:rPr>
          <w:t xml:space="preserve"> </w:t>
        </w:r>
        <w:r w:rsidRPr="00B83463">
          <w:rPr>
            <w:rFonts w:ascii="Traditional Arabic" w:hAnsi="Traditional Arabic" w:hint="cs"/>
            <w:b/>
            <w:bCs/>
            <w:rtl/>
            <w:lang w:val="en-GB"/>
          </w:rPr>
          <w:t>على</w:t>
        </w:r>
        <w:r w:rsidRPr="00B83463">
          <w:rPr>
            <w:b/>
            <w:bCs/>
            <w:rtl/>
            <w:lang w:val="en-GB"/>
          </w:rPr>
          <w:t xml:space="preserve"> </w:t>
        </w:r>
        <w:r w:rsidRPr="00B83463">
          <w:rPr>
            <w:rFonts w:ascii="Traditional Arabic" w:hAnsi="Traditional Arabic" w:hint="cs"/>
            <w:b/>
            <w:bCs/>
            <w:rtl/>
            <w:lang w:val="en-GB"/>
          </w:rPr>
          <w:t>ح</w:t>
        </w:r>
        <w:r w:rsidRPr="00B83463">
          <w:rPr>
            <w:b/>
            <w:bCs/>
            <w:rtl/>
            <w:lang w:val="en-GB"/>
          </w:rPr>
          <w:t xml:space="preserve">قوق الإنسان في معالجة مسألة الإعاقة، </w:t>
        </w:r>
        <w:r w:rsidR="000004B8">
          <w:rPr>
            <w:b/>
            <w:bCs/>
            <w:rtl/>
            <w:lang w:val="en-GB"/>
          </w:rPr>
          <w:t>وتوصي الدولة الطرف بما يلي:</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dir>
    </w:p>
    <w:p w:rsidR="000B27F1" w:rsidRPr="00B83463" w:rsidRDefault="000B27F1" w:rsidP="000B27F1">
      <w:pPr>
        <w:pStyle w:val="SingleTxtGA"/>
        <w:rPr>
          <w:b/>
          <w:bCs/>
          <w:lang w:val="en-GB"/>
        </w:rPr>
      </w:pPr>
      <w:r w:rsidRPr="00B83463">
        <w:rPr>
          <w:b/>
          <w:bCs/>
          <w:rtl/>
          <w:lang w:val="en-GB"/>
        </w:rPr>
        <w:tab/>
        <w:t>(أ)</w:t>
      </w:r>
      <w:r w:rsidRPr="00B83463">
        <w:rPr>
          <w:rFonts w:hint="cs"/>
          <w:b/>
          <w:bCs/>
          <w:rtl/>
          <w:lang w:val="en-GB"/>
        </w:rPr>
        <w:tab/>
      </w:r>
      <w:r w:rsidRPr="00B83463">
        <w:rPr>
          <w:b/>
          <w:bCs/>
          <w:rtl/>
          <w:lang w:val="en-GB"/>
        </w:rPr>
        <w:t>وضع برامج مجتمعية لإعادة التأهيل والرعاية المنزلية، بهدف الحد من إيداع ا</w:t>
      </w:r>
      <w:r w:rsidR="000004B8">
        <w:rPr>
          <w:b/>
          <w:bCs/>
          <w:rtl/>
          <w:lang w:val="en-GB"/>
        </w:rPr>
        <w:t>لأطفال ذوي الإعاقة في المؤسسات؛</w:t>
      </w:r>
    </w:p>
    <w:p w:rsidR="000B27F1" w:rsidRPr="00B83463" w:rsidRDefault="000B27F1" w:rsidP="000B27F1">
      <w:pPr>
        <w:pStyle w:val="SingleTxtGA"/>
        <w:rPr>
          <w:b/>
          <w:bCs/>
          <w:lang w:val="en-GB"/>
        </w:rPr>
      </w:pPr>
      <w:r w:rsidRPr="00B83463">
        <w:rPr>
          <w:b/>
          <w:bCs/>
          <w:rtl/>
          <w:lang w:val="en-GB"/>
        </w:rPr>
        <w:tab/>
        <w:t>(ب)</w:t>
      </w:r>
      <w:r w:rsidRPr="00B83463">
        <w:rPr>
          <w:rFonts w:hint="cs"/>
          <w:b/>
          <w:bCs/>
          <w:rtl/>
          <w:lang w:val="en-GB"/>
        </w:rPr>
        <w:tab/>
      </w:r>
      <w:r w:rsidRPr="00B83463">
        <w:rPr>
          <w:b/>
          <w:bCs/>
          <w:rtl/>
          <w:lang w:val="en-GB"/>
        </w:rPr>
        <w:t>تسريع جهودها لإتاحة التعليم ال</w:t>
      </w:r>
      <w:r w:rsidR="000004B8">
        <w:rPr>
          <w:b/>
          <w:bCs/>
          <w:rtl/>
          <w:lang w:val="en-GB"/>
        </w:rPr>
        <w:t>شامل لجميع الأطفال ذوي الإعاقة؛</w:t>
      </w:r>
    </w:p>
    <w:p w:rsidR="000B27F1" w:rsidRPr="00B83463" w:rsidRDefault="000B27F1" w:rsidP="000004B8">
      <w:pPr>
        <w:pStyle w:val="SingleTxtGA"/>
        <w:rPr>
          <w:b/>
          <w:bCs/>
          <w:lang w:val="en-GB"/>
        </w:rPr>
      </w:pPr>
      <w:r w:rsidRPr="000004B8">
        <w:rPr>
          <w:b/>
          <w:bCs/>
          <w:spacing w:val="-4"/>
          <w:rtl/>
          <w:lang w:val="en-GB"/>
        </w:rPr>
        <w:tab/>
        <w:t>(ج)</w:t>
      </w:r>
      <w:r w:rsidRPr="000004B8">
        <w:rPr>
          <w:rFonts w:hint="cs"/>
          <w:b/>
          <w:bCs/>
          <w:spacing w:val="-4"/>
          <w:rtl/>
          <w:lang w:val="en-GB"/>
        </w:rPr>
        <w:tab/>
      </w:r>
      <w:r w:rsidRPr="000004B8">
        <w:rPr>
          <w:b/>
          <w:bCs/>
          <w:spacing w:val="-4"/>
          <w:rtl/>
          <w:lang w:val="en-GB"/>
        </w:rPr>
        <w:t>توسيع نطاق شبكة المدارس "الملائمة للأط</w:t>
      </w:r>
      <w:r w:rsidR="000004B8" w:rsidRPr="000004B8">
        <w:rPr>
          <w:b/>
          <w:bCs/>
          <w:spacing w:val="-4"/>
          <w:rtl/>
          <w:lang w:val="en-GB"/>
        </w:rPr>
        <w:t>فال</w:t>
      </w:r>
      <w:r w:rsidRPr="000004B8">
        <w:rPr>
          <w:b/>
          <w:bCs/>
          <w:spacing w:val="-4"/>
          <w:rtl/>
          <w:lang w:val="en-GB"/>
        </w:rPr>
        <w:t xml:space="preserve">" وضمان تدريب الموظفين </w:t>
      </w:r>
      <w:r w:rsidR="000004B8">
        <w:rPr>
          <w:b/>
          <w:bCs/>
          <w:rtl/>
          <w:lang w:val="en-GB"/>
        </w:rPr>
        <w:t>تدريباً كافياً ومناسباً؛</w:t>
      </w:r>
    </w:p>
    <w:p w:rsidR="000B27F1" w:rsidRPr="00B83463" w:rsidRDefault="000B27F1" w:rsidP="000B27F1">
      <w:pPr>
        <w:pStyle w:val="SingleTxtGA"/>
        <w:rPr>
          <w:b/>
          <w:bCs/>
          <w:lang w:val="en-GB"/>
        </w:rPr>
      </w:pPr>
      <w:r w:rsidRPr="00B83463">
        <w:rPr>
          <w:b/>
          <w:bCs/>
          <w:rtl/>
          <w:lang w:val="en-GB"/>
        </w:rPr>
        <w:tab/>
        <w:t>(د)</w:t>
      </w:r>
      <w:r w:rsidRPr="00B83463">
        <w:rPr>
          <w:rFonts w:hint="cs"/>
          <w:b/>
          <w:bCs/>
          <w:rtl/>
          <w:lang w:val="en-GB"/>
        </w:rPr>
        <w:tab/>
      </w:r>
      <w:r w:rsidRPr="00B83463">
        <w:rPr>
          <w:b/>
          <w:bCs/>
          <w:rtl/>
          <w:lang w:val="en-GB"/>
        </w:rPr>
        <w:t>دفع بدلات إعا</w:t>
      </w:r>
      <w:r w:rsidR="000004B8">
        <w:rPr>
          <w:b/>
          <w:bCs/>
          <w:rtl/>
          <w:lang w:val="en-GB"/>
        </w:rPr>
        <w:t>قة الأطفال حتى سن الثامنة عشرة؛</w:t>
      </w:r>
    </w:p>
    <w:p w:rsidR="000B27F1" w:rsidRPr="00B83463" w:rsidRDefault="000B27F1" w:rsidP="000B27F1">
      <w:pPr>
        <w:pStyle w:val="SingleTxtGA"/>
        <w:rPr>
          <w:b/>
          <w:bCs/>
          <w:lang w:val="en-GB"/>
        </w:rPr>
      </w:pPr>
      <w:r w:rsidRPr="00B83463">
        <w:rPr>
          <w:b/>
          <w:bCs/>
          <w:rtl/>
          <w:lang w:val="en-GB"/>
        </w:rPr>
        <w:tab/>
        <w:t>(هـ)</w:t>
      </w:r>
      <w:r w:rsidRPr="00B83463">
        <w:rPr>
          <w:rFonts w:hint="cs"/>
          <w:b/>
          <w:bCs/>
          <w:rtl/>
          <w:lang w:val="en-GB"/>
        </w:rPr>
        <w:tab/>
      </w:r>
      <w:r w:rsidRPr="00B83463">
        <w:rPr>
          <w:b/>
          <w:bCs/>
          <w:rtl/>
          <w:lang w:val="en-GB"/>
        </w:rPr>
        <w:t xml:space="preserve">ضمان تخصيص الموارد البشرية والتقنية والمالية المناسبة لمراكز الرعاية البديلة وخدمات حماية الطفل ذات الصلة من أجل تيسير إعادة تأهيل الأطفال المودعين فيها وإعادة إدماجهم في المجتمع إلى أقصى حد ممكن. </w:t>
      </w:r>
    </w:p>
    <w:p w:rsidR="000B27F1" w:rsidRPr="000B27F1" w:rsidRDefault="000B27F1" w:rsidP="000004B8">
      <w:pPr>
        <w:pStyle w:val="H23GA"/>
        <w:rPr>
          <w:lang w:val="en-GB"/>
        </w:rPr>
      </w:pPr>
      <w:r w:rsidRPr="000B27F1">
        <w:rPr>
          <w:rtl/>
          <w:lang w:val="en-GB"/>
        </w:rPr>
        <w:tab/>
      </w:r>
      <w:r w:rsidRPr="000B27F1">
        <w:rPr>
          <w:rtl/>
          <w:lang w:val="en-GB"/>
        </w:rPr>
        <w:tab/>
      </w:r>
      <w:dir w:val="rtl">
        <w:r w:rsidRPr="000B27F1">
          <w:rPr>
            <w:rFonts w:hint="cs"/>
            <w:rtl/>
            <w:lang w:val="en-GB"/>
          </w:rPr>
          <w:t>الصحة</w:t>
        </w:r>
        <w:r w:rsidRPr="000B27F1">
          <w:rPr>
            <w:rtl/>
            <w:lang w:val="en-GB"/>
          </w:rPr>
          <w:t xml:space="preserve"> </w:t>
        </w:r>
        <w:r w:rsidRPr="000B27F1">
          <w:rPr>
            <w:rFonts w:hint="cs"/>
            <w:rtl/>
            <w:lang w:val="en-GB"/>
          </w:rPr>
          <w:t>والخدمات</w:t>
        </w:r>
        <w:r w:rsidRPr="000B27F1">
          <w:rPr>
            <w:rtl/>
            <w:lang w:val="en-GB"/>
          </w:rPr>
          <w:t xml:space="preserve"> </w:t>
        </w:r>
        <w:r w:rsidRPr="000B27F1">
          <w:rPr>
            <w:rFonts w:hint="cs"/>
            <w:rtl/>
            <w:lang w:val="en-GB"/>
          </w:rPr>
          <w:t>الصحية</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B27F1">
      <w:pPr>
        <w:pStyle w:val="SingleTxtGA"/>
        <w:rPr>
          <w:lang w:val="en-GB"/>
        </w:rPr>
      </w:pPr>
      <w:r w:rsidRPr="000B27F1">
        <w:rPr>
          <w:rtl/>
          <w:lang w:val="en-GB"/>
        </w:rPr>
        <w:t>٤٤-</w:t>
      </w:r>
      <w:r w:rsidRPr="000B27F1">
        <w:rPr>
          <w:rtl/>
          <w:lang w:val="en-GB"/>
        </w:rPr>
        <w:tab/>
        <w:t xml:space="preserve">تشعر اللجنة بالقلق إزاء التقارير التي تفيد عدم كفاية عدد أطباء الأسرة والممرضات والقابلات، ولا سيما في المناطق الريفية، وعدم توافر الأدوية والحاجة الماسة إلى تحسين معارف الموظفين الطبيين ومهاراتهم. </w:t>
      </w:r>
    </w:p>
    <w:p w:rsidR="000B27F1" w:rsidRPr="00B83463" w:rsidRDefault="000B27F1" w:rsidP="000B27F1">
      <w:pPr>
        <w:pStyle w:val="SingleTxtGA"/>
        <w:rPr>
          <w:b/>
          <w:bCs/>
          <w:lang w:val="en-GB"/>
        </w:rPr>
      </w:pPr>
      <w:r w:rsidRPr="000B27F1">
        <w:rPr>
          <w:rtl/>
          <w:lang w:val="en-GB"/>
        </w:rPr>
        <w:t>٤٥-</w:t>
      </w:r>
      <w:r>
        <w:rPr>
          <w:rtl/>
          <w:lang w:val="en-GB"/>
        </w:rPr>
        <w:tab/>
      </w:r>
      <w:dir w:val="rtl">
        <w:r w:rsidRPr="00B83463">
          <w:rPr>
            <w:rFonts w:ascii="Traditional Arabic" w:hAnsi="Traditional Arabic" w:hint="cs"/>
            <w:b/>
            <w:bCs/>
            <w:rtl/>
            <w:lang w:val="en-GB"/>
          </w:rPr>
          <w:t>وتوصي</w:t>
        </w:r>
        <w:r w:rsidRPr="00B83463">
          <w:rPr>
            <w:b/>
            <w:bCs/>
            <w:rtl/>
            <w:lang w:val="en-GB"/>
          </w:rPr>
          <w:t xml:space="preserve"> </w:t>
        </w:r>
        <w:r w:rsidRPr="00B83463">
          <w:rPr>
            <w:rFonts w:ascii="Traditional Arabic" w:hAnsi="Traditional Arabic" w:hint="cs"/>
            <w:b/>
            <w:bCs/>
            <w:rtl/>
            <w:lang w:val="en-GB"/>
          </w:rPr>
          <w:t>اللجنة</w:t>
        </w:r>
        <w:r w:rsidRPr="00B83463">
          <w:rPr>
            <w:b/>
            <w:bCs/>
            <w:rtl/>
            <w:lang w:val="en-GB"/>
          </w:rPr>
          <w:t xml:space="preserve"> </w:t>
        </w:r>
        <w:r w:rsidRPr="00B83463">
          <w:rPr>
            <w:rFonts w:ascii="Traditional Arabic" w:hAnsi="Traditional Arabic" w:hint="cs"/>
            <w:b/>
            <w:bCs/>
            <w:rtl/>
            <w:lang w:val="en-GB"/>
          </w:rPr>
          <w:t>الدولة</w:t>
        </w:r>
        <w:r w:rsidRPr="00B83463">
          <w:rPr>
            <w:b/>
            <w:bCs/>
            <w:rtl/>
            <w:lang w:val="en-GB"/>
          </w:rPr>
          <w:t xml:space="preserve"> </w:t>
        </w:r>
        <w:r w:rsidRPr="00B83463">
          <w:rPr>
            <w:rFonts w:ascii="Traditional Arabic" w:hAnsi="Traditional Arabic" w:hint="cs"/>
            <w:b/>
            <w:bCs/>
            <w:rtl/>
            <w:lang w:val="en-GB"/>
          </w:rPr>
          <w:t>الطرف،</w:t>
        </w:r>
        <w:r w:rsidRPr="00B83463">
          <w:rPr>
            <w:b/>
            <w:bCs/>
            <w:rtl/>
            <w:lang w:val="en-GB"/>
          </w:rPr>
          <w:t xml:space="preserve"> </w:t>
        </w:r>
        <w:r w:rsidRPr="00B83463">
          <w:rPr>
            <w:rFonts w:ascii="Traditional Arabic" w:hAnsi="Traditional Arabic" w:hint="cs"/>
            <w:b/>
            <w:bCs/>
            <w:rtl/>
            <w:lang w:val="en-GB"/>
          </w:rPr>
          <w:t>في</w:t>
        </w:r>
        <w:r w:rsidRPr="00B83463">
          <w:rPr>
            <w:b/>
            <w:bCs/>
            <w:rtl/>
            <w:lang w:val="en-GB"/>
          </w:rPr>
          <w:t xml:space="preserve"> </w:t>
        </w:r>
        <w:r w:rsidRPr="00B83463">
          <w:rPr>
            <w:rFonts w:ascii="Traditional Arabic" w:hAnsi="Traditional Arabic" w:hint="cs"/>
            <w:b/>
            <w:bCs/>
            <w:rtl/>
            <w:lang w:val="en-GB"/>
          </w:rPr>
          <w:t>ضوء</w:t>
        </w:r>
        <w:r w:rsidRPr="00B83463">
          <w:rPr>
            <w:b/>
            <w:bCs/>
            <w:rtl/>
            <w:lang w:val="en-GB"/>
          </w:rPr>
          <w:t xml:space="preserve"> </w:t>
        </w:r>
        <w:r w:rsidRPr="00B83463">
          <w:rPr>
            <w:rFonts w:ascii="Traditional Arabic" w:hAnsi="Traditional Arabic" w:hint="cs"/>
            <w:b/>
            <w:bCs/>
            <w:rtl/>
            <w:lang w:val="en-GB"/>
          </w:rPr>
          <w:t>تعليقها</w:t>
        </w:r>
        <w:r w:rsidRPr="00B83463">
          <w:rPr>
            <w:b/>
            <w:bCs/>
            <w:rtl/>
            <w:lang w:val="en-GB"/>
          </w:rPr>
          <w:t xml:space="preserve"> </w:t>
        </w:r>
        <w:r w:rsidRPr="00B83463">
          <w:rPr>
            <w:rFonts w:ascii="Traditional Arabic" w:hAnsi="Traditional Arabic" w:hint="cs"/>
            <w:b/>
            <w:bCs/>
            <w:rtl/>
            <w:lang w:val="en-GB"/>
          </w:rPr>
          <w:t>العام</w:t>
        </w:r>
        <w:r w:rsidRPr="00B83463">
          <w:rPr>
            <w:b/>
            <w:bCs/>
            <w:rtl/>
            <w:lang w:val="en-GB"/>
          </w:rPr>
          <w:t xml:space="preserve"> </w:t>
        </w:r>
        <w:r w:rsidRPr="00B83463">
          <w:rPr>
            <w:rFonts w:ascii="Traditional Arabic" w:hAnsi="Traditional Arabic" w:hint="cs"/>
            <w:b/>
            <w:bCs/>
            <w:rtl/>
            <w:lang w:val="en-GB"/>
          </w:rPr>
          <w:t>رقم</w:t>
        </w:r>
        <w:r w:rsidRPr="00B83463">
          <w:rPr>
            <w:b/>
            <w:bCs/>
            <w:rtl/>
            <w:lang w:val="en-GB"/>
          </w:rPr>
          <w:t xml:space="preserve"> 15(2013) </w:t>
        </w:r>
        <w:r w:rsidRPr="00B83463">
          <w:rPr>
            <w:rFonts w:ascii="Traditional Arabic" w:hAnsi="Traditional Arabic" w:hint="cs"/>
            <w:b/>
            <w:bCs/>
            <w:rtl/>
            <w:lang w:val="en-GB"/>
          </w:rPr>
          <w:t>بشأن</w:t>
        </w:r>
        <w:r w:rsidRPr="00B83463">
          <w:rPr>
            <w:b/>
            <w:bCs/>
            <w:rtl/>
            <w:lang w:val="en-GB"/>
          </w:rPr>
          <w:t xml:space="preserve"> </w:t>
        </w:r>
        <w:r w:rsidRPr="00B83463">
          <w:rPr>
            <w:rFonts w:ascii="Traditional Arabic" w:hAnsi="Traditional Arabic" w:hint="cs"/>
            <w:b/>
            <w:bCs/>
            <w:rtl/>
            <w:lang w:val="en-GB"/>
          </w:rPr>
          <w:t>حق</w:t>
        </w:r>
        <w:r w:rsidRPr="00B83463">
          <w:rPr>
            <w:b/>
            <w:bCs/>
            <w:rtl/>
            <w:lang w:val="en-GB"/>
          </w:rPr>
          <w:t xml:space="preserve"> </w:t>
        </w:r>
        <w:r w:rsidRPr="00B83463">
          <w:rPr>
            <w:rFonts w:ascii="Traditional Arabic" w:hAnsi="Traditional Arabic" w:hint="cs"/>
            <w:b/>
            <w:bCs/>
            <w:rtl/>
            <w:lang w:val="en-GB"/>
          </w:rPr>
          <w:t>الطفل</w:t>
        </w:r>
        <w:r w:rsidRPr="00B83463">
          <w:rPr>
            <w:b/>
            <w:bCs/>
            <w:rtl/>
            <w:lang w:val="en-GB"/>
          </w:rPr>
          <w:t xml:space="preserve"> </w:t>
        </w:r>
        <w:r w:rsidRPr="00B83463">
          <w:rPr>
            <w:rFonts w:ascii="Traditional Arabic" w:hAnsi="Traditional Arabic" w:hint="cs"/>
            <w:b/>
            <w:bCs/>
            <w:rtl/>
            <w:lang w:val="en-GB"/>
          </w:rPr>
          <w:t>في</w:t>
        </w:r>
        <w:r w:rsidRPr="00B83463">
          <w:rPr>
            <w:b/>
            <w:bCs/>
            <w:rtl/>
            <w:lang w:val="en-GB"/>
          </w:rPr>
          <w:t xml:space="preserve"> </w:t>
        </w:r>
        <w:r w:rsidRPr="00B83463">
          <w:rPr>
            <w:rFonts w:ascii="Traditional Arabic" w:hAnsi="Traditional Arabic" w:hint="cs"/>
            <w:b/>
            <w:bCs/>
            <w:rtl/>
            <w:lang w:val="en-GB"/>
          </w:rPr>
          <w:t>التمتع</w:t>
        </w:r>
        <w:r w:rsidRPr="00B83463">
          <w:rPr>
            <w:b/>
            <w:bCs/>
            <w:rtl/>
            <w:lang w:val="en-GB"/>
          </w:rPr>
          <w:t xml:space="preserve"> </w:t>
        </w:r>
        <w:r w:rsidRPr="00B83463">
          <w:rPr>
            <w:rFonts w:ascii="Traditional Arabic" w:hAnsi="Traditional Arabic" w:hint="cs"/>
            <w:b/>
            <w:bCs/>
            <w:rtl/>
            <w:lang w:val="en-GB"/>
          </w:rPr>
          <w:t>بأعلى</w:t>
        </w:r>
        <w:r w:rsidRPr="00B83463">
          <w:rPr>
            <w:b/>
            <w:bCs/>
            <w:rtl/>
            <w:lang w:val="en-GB"/>
          </w:rPr>
          <w:t xml:space="preserve"> </w:t>
        </w:r>
        <w:r w:rsidRPr="00B83463">
          <w:rPr>
            <w:rFonts w:ascii="Traditional Arabic" w:hAnsi="Traditional Arabic" w:hint="cs"/>
            <w:b/>
            <w:bCs/>
            <w:rtl/>
            <w:lang w:val="en-GB"/>
          </w:rPr>
          <w:t>مستوى</w:t>
        </w:r>
        <w:r w:rsidRPr="00B83463">
          <w:rPr>
            <w:b/>
            <w:bCs/>
            <w:rtl/>
            <w:lang w:val="en-GB"/>
          </w:rPr>
          <w:t xml:space="preserve"> </w:t>
        </w:r>
        <w:r w:rsidRPr="00B83463">
          <w:rPr>
            <w:rFonts w:ascii="Traditional Arabic" w:hAnsi="Traditional Arabic" w:hint="cs"/>
            <w:b/>
            <w:bCs/>
            <w:rtl/>
            <w:lang w:val="en-GB"/>
          </w:rPr>
          <w:t>صحي</w:t>
        </w:r>
        <w:r w:rsidRPr="00B83463">
          <w:rPr>
            <w:b/>
            <w:bCs/>
            <w:rtl/>
            <w:lang w:val="en-GB"/>
          </w:rPr>
          <w:t xml:space="preserve"> </w:t>
        </w:r>
        <w:r w:rsidRPr="00B83463">
          <w:rPr>
            <w:rFonts w:ascii="Traditional Arabic" w:hAnsi="Traditional Arabic" w:hint="cs"/>
            <w:b/>
            <w:bCs/>
            <w:rtl/>
            <w:lang w:val="en-GB"/>
          </w:rPr>
          <w:t>يمكن</w:t>
        </w:r>
        <w:r w:rsidRPr="00B83463">
          <w:rPr>
            <w:b/>
            <w:bCs/>
            <w:rtl/>
            <w:lang w:val="en-GB"/>
          </w:rPr>
          <w:t xml:space="preserve"> </w:t>
        </w:r>
        <w:r w:rsidRPr="00B83463">
          <w:rPr>
            <w:rFonts w:ascii="Traditional Arabic" w:hAnsi="Traditional Arabic" w:hint="cs"/>
            <w:b/>
            <w:bCs/>
            <w:rtl/>
            <w:lang w:val="en-GB"/>
          </w:rPr>
          <w:t>بلوغه،</w:t>
        </w:r>
        <w:r w:rsidRPr="00B83463">
          <w:rPr>
            <w:b/>
            <w:bCs/>
            <w:rtl/>
            <w:lang w:val="en-GB"/>
          </w:rPr>
          <w:t xml:space="preserve"> </w:t>
        </w:r>
        <w:r w:rsidRPr="00B83463">
          <w:rPr>
            <w:rFonts w:ascii="Traditional Arabic" w:hAnsi="Traditional Arabic" w:hint="cs"/>
            <w:b/>
            <w:bCs/>
            <w:rtl/>
            <w:lang w:val="en-GB"/>
          </w:rPr>
          <w:t>بما</w:t>
        </w:r>
        <w:r w:rsidRPr="00B83463">
          <w:rPr>
            <w:b/>
            <w:bCs/>
            <w:rtl/>
            <w:lang w:val="en-GB"/>
          </w:rPr>
          <w:t xml:space="preserve"> </w:t>
        </w:r>
        <w:r w:rsidRPr="00B83463">
          <w:rPr>
            <w:rFonts w:ascii="Traditional Arabic" w:hAnsi="Traditional Arabic" w:hint="cs"/>
            <w:b/>
            <w:bCs/>
            <w:rtl/>
            <w:lang w:val="en-GB"/>
          </w:rPr>
          <w:t>يلي</w:t>
        </w:r>
        <w:r w:rsidR="000004B8">
          <w:rPr>
            <w:b/>
            <w:bCs/>
            <w:rtl/>
            <w:lang w:val="en-GB"/>
          </w:rPr>
          <w:t>:</w:t>
        </w:r>
        <w:r w:rsidR="000004B8">
          <w:rPr>
            <w:rFonts w:cs="Times New Roman" w:hint="cs"/>
            <w:b/>
            <w:bCs/>
            <w:rtl/>
            <w:lang w:val="en-GB"/>
          </w:rPr>
          <w:t>‬</w:t>
        </w:r>
        <w:r w:rsidR="000004B8">
          <w:rPr>
            <w:rFonts w:cs="Times New Roman" w:hint="cs"/>
            <w:b/>
            <w:bCs/>
            <w:rtl/>
            <w:lang w:val="en-GB"/>
          </w:rPr>
          <w:t>‬</w:t>
        </w:r>
        <w:r w:rsidR="000004B8">
          <w:rPr>
            <w:rFonts w:cs="Times New Roman" w:hint="cs"/>
            <w:b/>
            <w:bCs/>
            <w:rtl/>
            <w:lang w:val="en-GB"/>
          </w:rPr>
          <w:t>‬</w:t>
        </w:r>
      </w:dir>
    </w:p>
    <w:p w:rsidR="000B27F1" w:rsidRPr="00B83463" w:rsidRDefault="000B27F1" w:rsidP="000B27F1">
      <w:pPr>
        <w:pStyle w:val="SingleTxtGA"/>
        <w:rPr>
          <w:b/>
          <w:bCs/>
          <w:lang w:val="en-GB"/>
        </w:rPr>
      </w:pPr>
      <w:r w:rsidRPr="00B83463">
        <w:rPr>
          <w:b/>
          <w:bCs/>
          <w:rtl/>
          <w:lang w:val="en-GB"/>
        </w:rPr>
        <w:tab/>
        <w:t>(أ)</w:t>
      </w:r>
      <w:r w:rsidRPr="00B83463">
        <w:rPr>
          <w:rFonts w:hint="cs"/>
          <w:b/>
          <w:bCs/>
          <w:rtl/>
          <w:lang w:val="en-GB"/>
        </w:rPr>
        <w:tab/>
      </w:r>
      <w:r w:rsidRPr="00B83463">
        <w:rPr>
          <w:b/>
          <w:bCs/>
          <w:rtl/>
          <w:lang w:val="en-GB"/>
        </w:rPr>
        <w:t>ضمان عدد كاف من أطباء الأسرة والممرضات والقابلات، وزيادة توافر الأدوية، ولا سيما في المنا</w:t>
      </w:r>
      <w:r w:rsidR="000004B8">
        <w:rPr>
          <w:b/>
          <w:bCs/>
          <w:rtl/>
          <w:lang w:val="en-GB"/>
        </w:rPr>
        <w:t>طق الريفية؛</w:t>
      </w:r>
    </w:p>
    <w:p w:rsidR="000B27F1" w:rsidRPr="00B83463" w:rsidRDefault="000B27F1" w:rsidP="000B27F1">
      <w:pPr>
        <w:pStyle w:val="SingleTxtGA"/>
        <w:rPr>
          <w:b/>
          <w:bCs/>
          <w:lang w:val="en-GB"/>
        </w:rPr>
      </w:pPr>
      <w:r w:rsidRPr="00B83463">
        <w:rPr>
          <w:b/>
          <w:bCs/>
          <w:rtl/>
          <w:lang w:val="en-GB"/>
        </w:rPr>
        <w:tab/>
        <w:t>(ب)</w:t>
      </w:r>
      <w:r w:rsidRPr="00B83463">
        <w:rPr>
          <w:rFonts w:hint="cs"/>
          <w:b/>
          <w:bCs/>
          <w:rtl/>
          <w:lang w:val="en-GB"/>
        </w:rPr>
        <w:tab/>
      </w:r>
      <w:r w:rsidRPr="00B83463">
        <w:rPr>
          <w:b/>
          <w:bCs/>
          <w:rtl/>
          <w:lang w:val="en-GB"/>
        </w:rPr>
        <w:t xml:space="preserve">اتخاذ التدابير لضمان تمتع جميع موظفي الرعاية الصحية المسؤولين عن توفير الرعاية الصحية للأطفال بالمؤهلات الجيدة وحسن تدريبهم؛ </w:t>
      </w:r>
    </w:p>
    <w:p w:rsidR="000B27F1" w:rsidRPr="00B83463" w:rsidRDefault="000B27F1" w:rsidP="000B27F1">
      <w:pPr>
        <w:pStyle w:val="SingleTxtGA"/>
        <w:rPr>
          <w:b/>
          <w:bCs/>
          <w:spacing w:val="-2"/>
          <w:lang w:val="en-GB"/>
        </w:rPr>
      </w:pPr>
      <w:r w:rsidRPr="00B83463">
        <w:rPr>
          <w:b/>
          <w:bCs/>
          <w:spacing w:val="-2"/>
          <w:rtl/>
          <w:lang w:val="en-GB"/>
        </w:rPr>
        <w:tab/>
        <w:t>(ج)</w:t>
      </w:r>
      <w:r w:rsidRPr="00B83463">
        <w:rPr>
          <w:rFonts w:hint="cs"/>
          <w:b/>
          <w:bCs/>
          <w:spacing w:val="-2"/>
          <w:rtl/>
          <w:lang w:val="en-GB"/>
        </w:rPr>
        <w:tab/>
      </w:r>
      <w:r w:rsidRPr="00B83463">
        <w:rPr>
          <w:b/>
          <w:bCs/>
          <w:spacing w:val="-2"/>
          <w:rtl/>
          <w:lang w:val="en-GB"/>
        </w:rPr>
        <w:t>التماس المساعدة المالية والتقنية، و</w:t>
      </w:r>
      <w:r w:rsidR="00B83463">
        <w:rPr>
          <w:b/>
          <w:bCs/>
          <w:spacing w:val="-2"/>
          <w:rtl/>
          <w:lang w:val="en-GB"/>
        </w:rPr>
        <w:t>لا سيما</w:t>
      </w:r>
      <w:r w:rsidRPr="00B83463">
        <w:rPr>
          <w:b/>
          <w:bCs/>
          <w:spacing w:val="-2"/>
          <w:rtl/>
          <w:lang w:val="en-GB"/>
        </w:rPr>
        <w:t xml:space="preserve"> من منظمة اليونيسيف ومنظمة الصحة العالمية. </w:t>
      </w:r>
    </w:p>
    <w:p w:rsidR="000B27F1" w:rsidRPr="000B27F1" w:rsidRDefault="000004B8" w:rsidP="000B27F1">
      <w:pPr>
        <w:pStyle w:val="H23GA"/>
        <w:rPr>
          <w:lang w:val="en-GB"/>
        </w:rPr>
      </w:pPr>
      <w:r>
        <w:rPr>
          <w:rtl/>
          <w:lang w:val="en-GB"/>
        </w:rPr>
        <w:br w:type="page"/>
      </w:r>
      <w:r w:rsidR="000B27F1" w:rsidRPr="000B27F1">
        <w:rPr>
          <w:rtl/>
          <w:lang w:val="en-GB"/>
        </w:rPr>
        <w:lastRenderedPageBreak/>
        <w:tab/>
      </w:r>
      <w:r w:rsidR="000B27F1" w:rsidRPr="000B27F1">
        <w:rPr>
          <w:rtl/>
          <w:lang w:val="en-GB"/>
        </w:rPr>
        <w:tab/>
        <w:t>فيروس نقص المناعة البشرية/متلاز</w:t>
      </w:r>
      <w:r>
        <w:rPr>
          <w:rtl/>
          <w:lang w:val="en-GB"/>
        </w:rPr>
        <w:t>مة نقص المناعة المكتسب (الإيدز)</w:t>
      </w:r>
    </w:p>
    <w:p w:rsidR="000B27F1" w:rsidRPr="000B27F1" w:rsidRDefault="000B27F1" w:rsidP="000B27F1">
      <w:pPr>
        <w:pStyle w:val="SingleTxtGA"/>
        <w:rPr>
          <w:lang w:val="en-GB"/>
        </w:rPr>
      </w:pPr>
      <w:r w:rsidRPr="000B27F1">
        <w:rPr>
          <w:rtl/>
          <w:lang w:val="en-GB"/>
        </w:rPr>
        <w:t>٤٦-</w:t>
      </w:r>
      <w:r w:rsidRPr="000B27F1">
        <w:rPr>
          <w:rtl/>
          <w:lang w:val="en-GB"/>
        </w:rPr>
        <w:tab/>
        <w:t>ترحب اللجنة باعتماد البرنامج الوطني بشأن فيروس نقص المناعة البشرية/الإيدز في عام 2012 وبجميع الجهود المبذولة ذات الصلة، ولا سيما في مجال تثقيف المراهقين وتدريب الأطباء، لكنها تلاحظ أنه وفق</w:t>
      </w:r>
      <w:r w:rsidR="00845165">
        <w:rPr>
          <w:rtl/>
          <w:lang w:val="en-GB"/>
        </w:rPr>
        <w:t xml:space="preserve">اً </w:t>
      </w:r>
      <w:r w:rsidRPr="000B27F1">
        <w:rPr>
          <w:rtl/>
          <w:lang w:val="en-GB"/>
        </w:rPr>
        <w:t>للإحصاءات الرسمية، لم تكتشف أية حالات للإصابة بفيروس نقص المناعة البشرية/الإيدز. وتعرب اللجنة عن قلقها إزاء تقارير تفيد أن الأطباء قد يترددون في تشخيص المرض. وتشعر اللجنة بالقلق أيض</w:t>
      </w:r>
      <w:r w:rsidR="00845165">
        <w:rPr>
          <w:rtl/>
          <w:lang w:val="en-GB"/>
        </w:rPr>
        <w:t xml:space="preserve">اً </w:t>
      </w:r>
      <w:r w:rsidRPr="000B27F1">
        <w:rPr>
          <w:rtl/>
          <w:lang w:val="en-GB"/>
        </w:rPr>
        <w:t>إزاء الافتقار إلى مجموعات الدعم أو برامج إعادة التأهيل المجتمعية، ولا سيما في المناطق الريفية بالقرب من الحدود مع أفغانستان وأوزبكستان التي يزعم فيها ارتفاع معدل انتقال مرض الإيدز من ال</w:t>
      </w:r>
      <w:r>
        <w:rPr>
          <w:rtl/>
          <w:lang w:val="en-GB"/>
        </w:rPr>
        <w:t>آباء مدمني المخدرات إلى أطفالهم</w:t>
      </w:r>
      <w:r w:rsidRPr="000B27F1">
        <w:rPr>
          <w:rtl/>
          <w:lang w:val="en-GB"/>
        </w:rPr>
        <w:t xml:space="preserve">. </w:t>
      </w:r>
    </w:p>
    <w:p w:rsidR="000B27F1" w:rsidRPr="00B83463" w:rsidRDefault="000B27F1" w:rsidP="000B27F1">
      <w:pPr>
        <w:pStyle w:val="SingleTxtGA"/>
        <w:rPr>
          <w:b/>
          <w:bCs/>
          <w:lang w:val="en-GB"/>
        </w:rPr>
      </w:pPr>
      <w:r w:rsidRPr="000B27F1">
        <w:rPr>
          <w:rtl/>
          <w:lang w:val="en-GB"/>
        </w:rPr>
        <w:t>٤٧-</w:t>
      </w:r>
      <w:r w:rsidRPr="000B27F1">
        <w:rPr>
          <w:rtl/>
          <w:lang w:val="en-GB"/>
        </w:rPr>
        <w:tab/>
      </w:r>
      <w:dir w:val="rtl">
        <w:r w:rsidRPr="00B83463">
          <w:rPr>
            <w:rFonts w:ascii="Traditional Arabic" w:hAnsi="Traditional Arabic" w:hint="cs"/>
            <w:b/>
            <w:bCs/>
            <w:rtl/>
            <w:lang w:val="en-GB"/>
          </w:rPr>
          <w:t>توصي</w:t>
        </w:r>
        <w:r w:rsidRPr="00B83463">
          <w:rPr>
            <w:b/>
            <w:bCs/>
            <w:rtl/>
            <w:lang w:val="en-GB"/>
          </w:rPr>
          <w:t xml:space="preserve"> </w:t>
        </w:r>
        <w:r w:rsidRPr="00B83463">
          <w:rPr>
            <w:rFonts w:ascii="Traditional Arabic" w:hAnsi="Traditional Arabic" w:hint="cs"/>
            <w:b/>
            <w:bCs/>
            <w:rtl/>
            <w:lang w:val="en-GB"/>
          </w:rPr>
          <w:t>اللجنة</w:t>
        </w:r>
        <w:r w:rsidRPr="00B83463">
          <w:rPr>
            <w:b/>
            <w:bCs/>
            <w:rtl/>
            <w:lang w:val="en-GB"/>
          </w:rPr>
          <w:t xml:space="preserve"> </w:t>
        </w:r>
        <w:r w:rsidRPr="00B83463">
          <w:rPr>
            <w:rFonts w:ascii="Traditional Arabic" w:hAnsi="Traditional Arabic" w:hint="cs"/>
            <w:b/>
            <w:bCs/>
            <w:rtl/>
            <w:lang w:val="en-GB"/>
          </w:rPr>
          <w:t>الدولة</w:t>
        </w:r>
        <w:r w:rsidRPr="00B83463">
          <w:rPr>
            <w:b/>
            <w:bCs/>
            <w:rtl/>
            <w:lang w:val="en-GB"/>
          </w:rPr>
          <w:t xml:space="preserve"> </w:t>
        </w:r>
        <w:r w:rsidRPr="00B83463">
          <w:rPr>
            <w:rFonts w:ascii="Traditional Arabic" w:hAnsi="Traditional Arabic" w:hint="cs"/>
            <w:b/>
            <w:bCs/>
            <w:rtl/>
            <w:lang w:val="en-GB"/>
          </w:rPr>
          <w:t>الطرف،</w:t>
        </w:r>
        <w:r w:rsidRPr="00B83463">
          <w:rPr>
            <w:b/>
            <w:bCs/>
            <w:rtl/>
            <w:lang w:val="en-GB"/>
          </w:rPr>
          <w:t xml:space="preserve"> </w:t>
        </w:r>
        <w:r w:rsidRPr="00B83463">
          <w:rPr>
            <w:rFonts w:ascii="Traditional Arabic" w:hAnsi="Traditional Arabic" w:hint="cs"/>
            <w:b/>
            <w:bCs/>
            <w:rtl/>
            <w:lang w:val="en-GB"/>
          </w:rPr>
          <w:t>في</w:t>
        </w:r>
        <w:r w:rsidRPr="00B83463">
          <w:rPr>
            <w:b/>
            <w:bCs/>
            <w:rtl/>
            <w:lang w:val="en-GB"/>
          </w:rPr>
          <w:t xml:space="preserve"> </w:t>
        </w:r>
        <w:r w:rsidRPr="00B83463">
          <w:rPr>
            <w:rFonts w:ascii="Traditional Arabic" w:hAnsi="Traditional Arabic" w:hint="cs"/>
            <w:b/>
            <w:bCs/>
            <w:rtl/>
            <w:lang w:val="en-GB"/>
          </w:rPr>
          <w:t>ضوء</w:t>
        </w:r>
        <w:r w:rsidRPr="00B83463">
          <w:rPr>
            <w:b/>
            <w:bCs/>
            <w:rtl/>
            <w:lang w:val="en-GB"/>
          </w:rPr>
          <w:t xml:space="preserve"> </w:t>
        </w:r>
        <w:r w:rsidRPr="00B83463">
          <w:rPr>
            <w:rFonts w:ascii="Traditional Arabic" w:hAnsi="Traditional Arabic" w:hint="cs"/>
            <w:b/>
            <w:bCs/>
            <w:rtl/>
            <w:lang w:val="en-GB"/>
          </w:rPr>
          <w:t>تعليقها</w:t>
        </w:r>
        <w:r w:rsidRPr="00B83463">
          <w:rPr>
            <w:b/>
            <w:bCs/>
            <w:rtl/>
            <w:lang w:val="en-GB"/>
          </w:rPr>
          <w:t xml:space="preserve"> </w:t>
        </w:r>
        <w:r w:rsidRPr="00B83463">
          <w:rPr>
            <w:rFonts w:ascii="Traditional Arabic" w:hAnsi="Traditional Arabic" w:hint="cs"/>
            <w:b/>
            <w:bCs/>
            <w:rtl/>
            <w:lang w:val="en-GB"/>
          </w:rPr>
          <w:t>العام</w:t>
        </w:r>
        <w:r w:rsidRPr="00B83463">
          <w:rPr>
            <w:b/>
            <w:bCs/>
            <w:rtl/>
            <w:lang w:val="en-GB"/>
          </w:rPr>
          <w:t xml:space="preserve"> </w:t>
        </w:r>
        <w:r w:rsidRPr="00B83463">
          <w:rPr>
            <w:rFonts w:ascii="Traditional Arabic" w:hAnsi="Traditional Arabic" w:hint="cs"/>
            <w:b/>
            <w:bCs/>
            <w:rtl/>
            <w:lang w:val="en-GB"/>
          </w:rPr>
          <w:t>رقم</w:t>
        </w:r>
        <w:r w:rsidRPr="00B83463">
          <w:rPr>
            <w:b/>
            <w:bCs/>
            <w:rtl/>
            <w:lang w:val="en-GB"/>
          </w:rPr>
          <w:t xml:space="preserve"> 3(2003) </w:t>
        </w:r>
        <w:r w:rsidRPr="00B83463">
          <w:rPr>
            <w:rFonts w:ascii="Traditional Arabic" w:hAnsi="Traditional Arabic" w:hint="cs"/>
            <w:b/>
            <w:bCs/>
            <w:rtl/>
            <w:lang w:val="en-GB"/>
          </w:rPr>
          <w:t>بشأن</w:t>
        </w:r>
        <w:r w:rsidRPr="00B83463">
          <w:rPr>
            <w:b/>
            <w:bCs/>
            <w:rtl/>
            <w:lang w:val="en-GB"/>
          </w:rPr>
          <w:t xml:space="preserve"> </w:t>
        </w:r>
        <w:r w:rsidRPr="00B83463">
          <w:rPr>
            <w:rFonts w:ascii="Traditional Arabic" w:hAnsi="Traditional Arabic" w:hint="cs"/>
            <w:b/>
            <w:bCs/>
            <w:rtl/>
            <w:lang w:val="en-GB"/>
          </w:rPr>
          <w:t>فيروس</w:t>
        </w:r>
        <w:r w:rsidRPr="00B83463">
          <w:rPr>
            <w:b/>
            <w:bCs/>
            <w:rtl/>
            <w:lang w:val="en-GB"/>
          </w:rPr>
          <w:t xml:space="preserve"> </w:t>
        </w:r>
        <w:r w:rsidRPr="00B83463">
          <w:rPr>
            <w:rFonts w:ascii="Traditional Arabic" w:hAnsi="Traditional Arabic" w:hint="cs"/>
            <w:b/>
            <w:bCs/>
            <w:rtl/>
            <w:lang w:val="en-GB"/>
          </w:rPr>
          <w:t>نقص</w:t>
        </w:r>
        <w:r w:rsidRPr="00B83463">
          <w:rPr>
            <w:b/>
            <w:bCs/>
            <w:rtl/>
            <w:lang w:val="en-GB"/>
          </w:rPr>
          <w:t xml:space="preserve"> </w:t>
        </w:r>
        <w:r w:rsidRPr="00B83463">
          <w:rPr>
            <w:rFonts w:ascii="Traditional Arabic" w:hAnsi="Traditional Arabic" w:hint="cs"/>
            <w:b/>
            <w:bCs/>
            <w:rtl/>
            <w:lang w:val="en-GB"/>
          </w:rPr>
          <w:t>المناعة</w:t>
        </w:r>
        <w:r w:rsidRPr="00B83463">
          <w:rPr>
            <w:b/>
            <w:bCs/>
            <w:rtl/>
            <w:lang w:val="en-GB"/>
          </w:rPr>
          <w:t xml:space="preserve"> </w:t>
        </w:r>
        <w:r w:rsidRPr="00B83463">
          <w:rPr>
            <w:rFonts w:ascii="Traditional Arabic" w:hAnsi="Traditional Arabic" w:hint="cs"/>
            <w:b/>
            <w:bCs/>
            <w:rtl/>
            <w:lang w:val="en-GB"/>
          </w:rPr>
          <w:t>البشرية</w:t>
        </w:r>
        <w:r w:rsidRPr="00B83463">
          <w:rPr>
            <w:b/>
            <w:bCs/>
            <w:rtl/>
            <w:lang w:val="en-GB"/>
          </w:rPr>
          <w:t>/</w:t>
        </w:r>
        <w:r w:rsidRPr="00B83463">
          <w:rPr>
            <w:rFonts w:ascii="Traditional Arabic" w:hAnsi="Traditional Arabic" w:hint="cs"/>
            <w:b/>
            <w:bCs/>
            <w:rtl/>
            <w:lang w:val="en-GB"/>
          </w:rPr>
          <w:t>ال</w:t>
        </w:r>
        <w:r w:rsidRPr="00B83463">
          <w:rPr>
            <w:b/>
            <w:bCs/>
            <w:rtl/>
            <w:lang w:val="en-GB"/>
          </w:rPr>
          <w:t xml:space="preserve">إيدز وحقوق الطفل، بما يلي: </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dir>
    </w:p>
    <w:p w:rsidR="000B27F1" w:rsidRPr="00B83463" w:rsidRDefault="000B27F1" w:rsidP="000B27F1">
      <w:pPr>
        <w:pStyle w:val="SingleTxtGA"/>
        <w:rPr>
          <w:b/>
          <w:bCs/>
          <w:lang w:val="en-GB"/>
        </w:rPr>
      </w:pPr>
      <w:r w:rsidRPr="00B83463">
        <w:rPr>
          <w:b/>
          <w:bCs/>
          <w:rtl/>
          <w:lang w:val="en-GB"/>
        </w:rPr>
        <w:tab/>
        <w:t>(أ)</w:t>
      </w:r>
      <w:r w:rsidRPr="00B83463">
        <w:rPr>
          <w:rFonts w:hint="cs"/>
          <w:b/>
          <w:bCs/>
          <w:rtl/>
          <w:lang w:val="en-GB"/>
        </w:rPr>
        <w:tab/>
      </w:r>
      <w:r w:rsidRPr="00B83463">
        <w:rPr>
          <w:b/>
          <w:bCs/>
          <w:rtl/>
          <w:lang w:val="en-GB"/>
        </w:rPr>
        <w:t>الحفاظ على التدابير القائمة لمنع انتقال فيروس نقص المناعة البشرية/</w:t>
      </w:r>
      <w:r w:rsidR="00B73694">
        <w:rPr>
          <w:rFonts w:hint="cs"/>
          <w:b/>
          <w:bCs/>
          <w:rtl/>
          <w:lang w:val="en-GB"/>
        </w:rPr>
        <w:t xml:space="preserve">    </w:t>
      </w:r>
      <w:r w:rsidRPr="00B83463">
        <w:rPr>
          <w:b/>
          <w:bCs/>
          <w:rtl/>
          <w:lang w:val="en-GB"/>
        </w:rPr>
        <w:t xml:space="preserve">الإيدز من الأم إلى الطفل، ووضع خارطة طريق من أجل كفالة تنفيذ تدابير وقائية فعالة؛ </w:t>
      </w:r>
    </w:p>
    <w:p w:rsidR="000B27F1" w:rsidRPr="00B83463" w:rsidRDefault="000B27F1" w:rsidP="000B27F1">
      <w:pPr>
        <w:pStyle w:val="SingleTxtGA"/>
        <w:rPr>
          <w:b/>
          <w:bCs/>
          <w:lang w:val="en-GB"/>
        </w:rPr>
      </w:pPr>
      <w:r w:rsidRPr="00B83463">
        <w:rPr>
          <w:b/>
          <w:bCs/>
          <w:rtl/>
          <w:lang w:val="en-GB"/>
        </w:rPr>
        <w:tab/>
        <w:t>(ب)</w:t>
      </w:r>
      <w:r w:rsidRPr="00B83463">
        <w:rPr>
          <w:rFonts w:hint="cs"/>
          <w:b/>
          <w:bCs/>
          <w:rtl/>
          <w:lang w:val="en-GB"/>
        </w:rPr>
        <w:tab/>
      </w:r>
      <w:r w:rsidRPr="00B83463">
        <w:rPr>
          <w:b/>
          <w:bCs/>
          <w:rtl/>
          <w:lang w:val="en-GB"/>
        </w:rPr>
        <w:t xml:space="preserve">ضمان التشخيص والعلاج في مرحلة مبكرة للأمهات المصابات بفيروس نقص المناعة البشرية/الإيدز ولأطفالهن الرضع؛ </w:t>
      </w:r>
    </w:p>
    <w:p w:rsidR="000B27F1" w:rsidRPr="00B83463" w:rsidRDefault="000B27F1" w:rsidP="000B27F1">
      <w:pPr>
        <w:pStyle w:val="SingleTxtGA"/>
        <w:rPr>
          <w:b/>
          <w:bCs/>
          <w:lang w:val="en-GB"/>
        </w:rPr>
      </w:pPr>
      <w:r w:rsidRPr="00B83463">
        <w:rPr>
          <w:b/>
          <w:bCs/>
          <w:rtl/>
          <w:lang w:val="en-GB"/>
        </w:rPr>
        <w:tab/>
        <w:t>(ج)</w:t>
      </w:r>
      <w:r w:rsidRPr="00B83463">
        <w:rPr>
          <w:rFonts w:hint="cs"/>
          <w:b/>
          <w:bCs/>
          <w:rtl/>
          <w:lang w:val="en-GB"/>
        </w:rPr>
        <w:tab/>
      </w:r>
      <w:dir w:val="rtl">
        <w:r w:rsidRPr="00B83463">
          <w:rPr>
            <w:rFonts w:ascii="Traditional Arabic" w:hAnsi="Traditional Arabic" w:hint="cs"/>
            <w:b/>
            <w:bCs/>
            <w:rtl/>
            <w:lang w:val="en-GB"/>
          </w:rPr>
          <w:t>تحسين</w:t>
        </w:r>
        <w:r w:rsidRPr="00B83463">
          <w:rPr>
            <w:b/>
            <w:bCs/>
            <w:rtl/>
            <w:lang w:val="en-GB"/>
          </w:rPr>
          <w:t xml:space="preserve"> </w:t>
        </w:r>
        <w:r w:rsidRPr="00B83463">
          <w:rPr>
            <w:rFonts w:ascii="Traditional Arabic" w:hAnsi="Traditional Arabic" w:hint="cs"/>
            <w:b/>
            <w:bCs/>
            <w:rtl/>
            <w:lang w:val="en-GB"/>
          </w:rPr>
          <w:t>فرص</w:t>
        </w:r>
        <w:r w:rsidRPr="00B83463">
          <w:rPr>
            <w:b/>
            <w:bCs/>
            <w:rtl/>
            <w:lang w:val="en-GB"/>
          </w:rPr>
          <w:t xml:space="preserve"> </w:t>
        </w:r>
        <w:r w:rsidRPr="00B83463">
          <w:rPr>
            <w:rFonts w:ascii="Traditional Arabic" w:hAnsi="Traditional Arabic" w:hint="cs"/>
            <w:b/>
            <w:bCs/>
            <w:rtl/>
            <w:lang w:val="en-GB"/>
          </w:rPr>
          <w:t>الحصول</w:t>
        </w:r>
        <w:r w:rsidRPr="00B83463">
          <w:rPr>
            <w:b/>
            <w:bCs/>
            <w:rtl/>
            <w:lang w:val="en-GB"/>
          </w:rPr>
          <w:t xml:space="preserve"> </w:t>
        </w:r>
        <w:r w:rsidRPr="00B83463">
          <w:rPr>
            <w:rFonts w:ascii="Traditional Arabic" w:hAnsi="Traditional Arabic" w:hint="cs"/>
            <w:b/>
            <w:bCs/>
            <w:rtl/>
            <w:lang w:val="en-GB"/>
          </w:rPr>
          <w:t>على</w:t>
        </w:r>
        <w:r w:rsidRPr="00B83463">
          <w:rPr>
            <w:b/>
            <w:bCs/>
            <w:rtl/>
            <w:lang w:val="en-GB"/>
          </w:rPr>
          <w:t xml:space="preserve"> </w:t>
        </w:r>
        <w:r w:rsidRPr="00B83463">
          <w:rPr>
            <w:rFonts w:ascii="Traditional Arabic" w:hAnsi="Traditional Arabic" w:hint="cs"/>
            <w:b/>
            <w:bCs/>
            <w:rtl/>
            <w:lang w:val="en-GB"/>
          </w:rPr>
          <w:t>خدمات</w:t>
        </w:r>
        <w:r w:rsidRPr="00B83463">
          <w:rPr>
            <w:b/>
            <w:bCs/>
            <w:rtl/>
            <w:lang w:val="en-GB"/>
          </w:rPr>
          <w:t xml:space="preserve"> </w:t>
        </w:r>
        <w:r w:rsidRPr="00B83463">
          <w:rPr>
            <w:rFonts w:ascii="Traditional Arabic" w:hAnsi="Traditional Arabic" w:hint="cs"/>
            <w:b/>
            <w:bCs/>
            <w:rtl/>
            <w:lang w:val="en-GB"/>
          </w:rPr>
          <w:t>جيدة</w:t>
        </w:r>
        <w:r w:rsidRPr="00B83463">
          <w:rPr>
            <w:b/>
            <w:bCs/>
            <w:rtl/>
            <w:lang w:val="en-GB"/>
          </w:rPr>
          <w:t xml:space="preserve"> </w:t>
        </w:r>
        <w:r w:rsidRPr="00B83463">
          <w:rPr>
            <w:rFonts w:ascii="Traditional Arabic" w:hAnsi="Traditional Arabic" w:hint="cs"/>
            <w:b/>
            <w:bCs/>
            <w:rtl/>
            <w:lang w:val="en-GB"/>
          </w:rPr>
          <w:t>تراعي</w:t>
        </w:r>
        <w:r w:rsidRPr="00B83463">
          <w:rPr>
            <w:b/>
            <w:bCs/>
            <w:rtl/>
            <w:lang w:val="en-GB"/>
          </w:rPr>
          <w:t xml:space="preserve"> </w:t>
        </w:r>
        <w:r w:rsidRPr="00B83463">
          <w:rPr>
            <w:rFonts w:ascii="Traditional Arabic" w:hAnsi="Traditional Arabic" w:hint="cs"/>
            <w:b/>
            <w:bCs/>
            <w:rtl/>
            <w:lang w:val="en-GB"/>
          </w:rPr>
          <w:t>الفئة</w:t>
        </w:r>
        <w:r w:rsidRPr="00B83463">
          <w:rPr>
            <w:b/>
            <w:bCs/>
            <w:rtl/>
            <w:lang w:val="en-GB"/>
          </w:rPr>
          <w:t xml:space="preserve"> </w:t>
        </w:r>
        <w:r w:rsidRPr="00B83463">
          <w:rPr>
            <w:rFonts w:ascii="Traditional Arabic" w:hAnsi="Traditional Arabic" w:hint="cs"/>
            <w:b/>
            <w:bCs/>
            <w:rtl/>
            <w:lang w:val="en-GB"/>
          </w:rPr>
          <w:t>العمرية</w:t>
        </w:r>
        <w:r w:rsidRPr="00B83463">
          <w:rPr>
            <w:b/>
            <w:bCs/>
            <w:rtl/>
            <w:lang w:val="en-GB"/>
          </w:rPr>
          <w:t xml:space="preserve"> </w:t>
        </w:r>
        <w:r w:rsidRPr="00B83463">
          <w:rPr>
            <w:rFonts w:ascii="Traditional Arabic" w:hAnsi="Traditional Arabic" w:hint="cs"/>
            <w:b/>
            <w:bCs/>
            <w:rtl/>
            <w:lang w:val="en-GB"/>
          </w:rPr>
          <w:t>في</w:t>
        </w:r>
        <w:r w:rsidRPr="00B83463">
          <w:rPr>
            <w:b/>
            <w:bCs/>
            <w:rtl/>
            <w:lang w:val="en-GB"/>
          </w:rPr>
          <w:t xml:space="preserve"> </w:t>
        </w:r>
        <w:r w:rsidRPr="00B83463">
          <w:rPr>
            <w:rFonts w:ascii="Traditional Arabic" w:hAnsi="Traditional Arabic" w:hint="cs"/>
            <w:b/>
            <w:bCs/>
            <w:rtl/>
            <w:lang w:val="en-GB"/>
          </w:rPr>
          <w:t>مجالي</w:t>
        </w:r>
        <w:r w:rsidRPr="00B83463">
          <w:rPr>
            <w:b/>
            <w:bCs/>
            <w:rtl/>
            <w:lang w:val="en-GB"/>
          </w:rPr>
          <w:t xml:space="preserve"> </w:t>
        </w:r>
        <w:r w:rsidRPr="00B83463">
          <w:rPr>
            <w:rFonts w:ascii="Traditional Arabic" w:hAnsi="Traditional Arabic" w:hint="cs"/>
            <w:b/>
            <w:bCs/>
            <w:rtl/>
            <w:lang w:val="en-GB"/>
          </w:rPr>
          <w:t>علاج</w:t>
        </w:r>
        <w:r w:rsidRPr="00B83463">
          <w:rPr>
            <w:b/>
            <w:bCs/>
            <w:rtl/>
            <w:lang w:val="en-GB"/>
          </w:rPr>
          <w:t xml:space="preserve"> </w:t>
        </w:r>
        <w:r w:rsidRPr="00B83463">
          <w:rPr>
            <w:rFonts w:ascii="Traditional Arabic" w:hAnsi="Traditional Arabic" w:hint="cs"/>
            <w:b/>
            <w:bCs/>
            <w:rtl/>
            <w:lang w:val="en-GB"/>
          </w:rPr>
          <w:t>فيروس</w:t>
        </w:r>
        <w:r w:rsidRPr="00B83463">
          <w:rPr>
            <w:b/>
            <w:bCs/>
            <w:rtl/>
            <w:lang w:val="en-GB"/>
          </w:rPr>
          <w:t xml:space="preserve"> </w:t>
        </w:r>
        <w:r w:rsidRPr="00B83463">
          <w:rPr>
            <w:rFonts w:ascii="Traditional Arabic" w:hAnsi="Traditional Arabic" w:hint="cs"/>
            <w:b/>
            <w:bCs/>
            <w:rtl/>
            <w:lang w:val="en-GB"/>
          </w:rPr>
          <w:t>نقص</w:t>
        </w:r>
        <w:r w:rsidRPr="00B83463">
          <w:rPr>
            <w:b/>
            <w:bCs/>
            <w:rtl/>
            <w:lang w:val="en-GB"/>
          </w:rPr>
          <w:t xml:space="preserve"> </w:t>
        </w:r>
        <w:r w:rsidRPr="00B83463">
          <w:rPr>
            <w:rFonts w:ascii="Traditional Arabic" w:hAnsi="Traditional Arabic" w:hint="cs"/>
            <w:b/>
            <w:bCs/>
            <w:rtl/>
            <w:lang w:val="en-GB"/>
          </w:rPr>
          <w:t>المناعة</w:t>
        </w:r>
        <w:r w:rsidRPr="00B83463">
          <w:rPr>
            <w:b/>
            <w:bCs/>
            <w:rtl/>
            <w:lang w:val="en-GB"/>
          </w:rPr>
          <w:t xml:space="preserve"> </w:t>
        </w:r>
        <w:r w:rsidRPr="00B83463">
          <w:rPr>
            <w:rFonts w:ascii="Traditional Arabic" w:hAnsi="Traditional Arabic" w:hint="cs"/>
            <w:b/>
            <w:bCs/>
            <w:rtl/>
            <w:lang w:val="en-GB"/>
          </w:rPr>
          <w:t>البشرية</w:t>
        </w:r>
        <w:r w:rsidRPr="00B83463">
          <w:rPr>
            <w:b/>
            <w:bCs/>
            <w:rtl/>
            <w:lang w:val="en-GB"/>
          </w:rPr>
          <w:t>/</w:t>
        </w:r>
        <w:r w:rsidRPr="00B83463">
          <w:rPr>
            <w:rFonts w:ascii="Traditional Arabic" w:hAnsi="Traditional Arabic" w:hint="cs"/>
            <w:b/>
            <w:bCs/>
            <w:rtl/>
            <w:lang w:val="en-GB"/>
          </w:rPr>
          <w:t>الإيدز</w:t>
        </w:r>
        <w:r w:rsidRPr="00B83463">
          <w:rPr>
            <w:b/>
            <w:bCs/>
            <w:rtl/>
            <w:lang w:val="en-GB"/>
          </w:rPr>
          <w:t xml:space="preserve"> </w:t>
        </w:r>
        <w:r w:rsidRPr="00B83463">
          <w:rPr>
            <w:rFonts w:ascii="Traditional Arabic" w:hAnsi="Traditional Arabic" w:hint="cs"/>
            <w:b/>
            <w:bCs/>
            <w:rtl/>
            <w:lang w:val="en-GB"/>
          </w:rPr>
          <w:t>والصحة</w:t>
        </w:r>
        <w:r w:rsidRPr="00B83463">
          <w:rPr>
            <w:b/>
            <w:bCs/>
            <w:rtl/>
            <w:lang w:val="en-GB"/>
          </w:rPr>
          <w:t xml:space="preserve"> </w:t>
        </w:r>
        <w:r w:rsidRPr="00B83463">
          <w:rPr>
            <w:rFonts w:ascii="Traditional Arabic" w:hAnsi="Traditional Arabic" w:hint="cs"/>
            <w:b/>
            <w:bCs/>
            <w:rtl/>
            <w:lang w:val="en-GB"/>
          </w:rPr>
          <w:t>الجنسية</w:t>
        </w:r>
        <w:r w:rsidRPr="00B83463">
          <w:rPr>
            <w:b/>
            <w:bCs/>
            <w:rtl/>
            <w:lang w:val="en-GB"/>
          </w:rPr>
          <w:t xml:space="preserve"> </w:t>
        </w:r>
        <w:r w:rsidRPr="00B83463">
          <w:rPr>
            <w:rFonts w:ascii="Traditional Arabic" w:hAnsi="Traditional Arabic" w:hint="cs"/>
            <w:b/>
            <w:bCs/>
            <w:rtl/>
            <w:lang w:val="en-GB"/>
          </w:rPr>
          <w:t>والإنجابية؛</w:t>
        </w:r>
        <w:r w:rsidRPr="00B83463">
          <w:rPr>
            <w:b/>
            <w:bCs/>
            <w:rtl/>
            <w:lang w:val="en-GB"/>
          </w:rPr>
          <w:t xml:space="preserve"> </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dir>
    </w:p>
    <w:p w:rsidR="000B27F1" w:rsidRPr="00B83463" w:rsidRDefault="000B27F1" w:rsidP="001D4D8E">
      <w:pPr>
        <w:pStyle w:val="SingleTxtGA"/>
        <w:rPr>
          <w:b/>
          <w:bCs/>
          <w:lang w:val="en-GB"/>
        </w:rPr>
      </w:pPr>
      <w:r w:rsidRPr="00B83463">
        <w:rPr>
          <w:b/>
          <w:bCs/>
          <w:rtl/>
          <w:lang w:val="en-GB"/>
        </w:rPr>
        <w:tab/>
        <w:t>(د)</w:t>
      </w:r>
      <w:r w:rsidRPr="00B83463">
        <w:rPr>
          <w:rFonts w:hint="cs"/>
          <w:b/>
          <w:bCs/>
          <w:rtl/>
          <w:lang w:val="en-GB"/>
        </w:rPr>
        <w:tab/>
      </w:r>
      <w:r w:rsidRPr="00B83463">
        <w:rPr>
          <w:b/>
          <w:bCs/>
          <w:rtl/>
          <w:lang w:val="en-GB"/>
        </w:rPr>
        <w:t>تحسين سبل حصول الحوامل المصابات بفيروس نقص المناعة البشرية/</w:t>
      </w:r>
      <w:r w:rsidR="00B73694">
        <w:rPr>
          <w:rFonts w:hint="cs"/>
          <w:b/>
          <w:bCs/>
          <w:rtl/>
          <w:lang w:val="en-GB"/>
        </w:rPr>
        <w:t xml:space="preserve">   </w:t>
      </w:r>
      <w:r w:rsidRPr="00B83463">
        <w:rPr>
          <w:b/>
          <w:bCs/>
          <w:rtl/>
          <w:lang w:val="en-GB"/>
        </w:rPr>
        <w:t>الإيدز، على العلاج المضاد للفيروسات العكوسة والوقاية منها والتغطية فيما يخص العلاج</w:t>
      </w:r>
      <w:r w:rsidR="001D4D8E">
        <w:rPr>
          <w:rFonts w:hint="cs"/>
          <w:b/>
          <w:bCs/>
          <w:rtl/>
          <w:lang w:val="en-GB"/>
        </w:rPr>
        <w:t>؛</w:t>
      </w:r>
    </w:p>
    <w:p w:rsidR="000B27F1" w:rsidRPr="00B83463" w:rsidRDefault="000B27F1" w:rsidP="000B27F1">
      <w:pPr>
        <w:pStyle w:val="SingleTxtGA"/>
        <w:rPr>
          <w:b/>
          <w:bCs/>
          <w:lang w:val="en-GB"/>
        </w:rPr>
      </w:pPr>
      <w:r w:rsidRPr="00B83463">
        <w:rPr>
          <w:b/>
          <w:bCs/>
          <w:rtl/>
          <w:lang w:val="en-GB"/>
        </w:rPr>
        <w:tab/>
        <w:t>(هـ)</w:t>
      </w:r>
      <w:r w:rsidRPr="00B83463">
        <w:rPr>
          <w:rFonts w:hint="cs"/>
          <w:b/>
          <w:bCs/>
          <w:rtl/>
          <w:lang w:val="en-GB"/>
        </w:rPr>
        <w:tab/>
      </w:r>
      <w:r w:rsidRPr="00B83463">
        <w:rPr>
          <w:b/>
          <w:bCs/>
          <w:rtl/>
          <w:lang w:val="en-GB"/>
        </w:rPr>
        <w:t>تكثيف حملات الإعلام والتوعية بشأن فيروس نقص المناعة البشرية/</w:t>
      </w:r>
      <w:r w:rsidR="00B73694">
        <w:rPr>
          <w:rFonts w:hint="cs"/>
          <w:b/>
          <w:bCs/>
          <w:rtl/>
          <w:lang w:val="en-GB"/>
        </w:rPr>
        <w:t xml:space="preserve">   </w:t>
      </w:r>
      <w:r w:rsidRPr="00B83463">
        <w:rPr>
          <w:b/>
          <w:bCs/>
          <w:rtl/>
          <w:lang w:val="en-GB"/>
        </w:rPr>
        <w:t xml:space="preserve">الإيدز، وإنشاء مجموعات الدعم وبرامج إعادة التأهيل المجتمعية التي تستهدف المراهقين، وآباءهم وأمهاتهم وعامة الجمهور، ولا سيما في المناطق الريفية بالقرب من الحدود مع أفغانستان وأوزبكستان؛ </w:t>
      </w:r>
    </w:p>
    <w:p w:rsidR="000B27F1" w:rsidRPr="00B83463" w:rsidRDefault="000B27F1" w:rsidP="000B27F1">
      <w:pPr>
        <w:pStyle w:val="SingleTxtGA"/>
        <w:rPr>
          <w:b/>
          <w:bCs/>
          <w:lang w:val="en-GB"/>
        </w:rPr>
      </w:pPr>
      <w:r w:rsidRPr="00B83463">
        <w:rPr>
          <w:b/>
          <w:bCs/>
          <w:rtl/>
          <w:lang w:val="en-GB"/>
        </w:rPr>
        <w:tab/>
        <w:t>(و)</w:t>
      </w:r>
      <w:r w:rsidRPr="00B83463">
        <w:rPr>
          <w:rFonts w:hint="cs"/>
          <w:b/>
          <w:bCs/>
          <w:rtl/>
          <w:lang w:val="en-GB"/>
        </w:rPr>
        <w:tab/>
      </w:r>
      <w:r w:rsidRPr="00B83463">
        <w:rPr>
          <w:b/>
          <w:bCs/>
          <w:rtl/>
          <w:lang w:val="en-GB"/>
        </w:rPr>
        <w:t xml:space="preserve">توصي اللجنة الدولة الطرف بأن تلتمس، وهي تضطلع بما ورد أعلاه، المساعدة التقنية من جهات، منها برنامج الأمم المتحدة المشترك المعني بفيروس نقص المناعة البشرية/الإيدز ومنظمة اليونيسيف. </w:t>
      </w:r>
    </w:p>
    <w:p w:rsidR="000B27F1" w:rsidRPr="000B27F1" w:rsidRDefault="000B27F1" w:rsidP="000B27F1">
      <w:pPr>
        <w:pStyle w:val="H23GA"/>
        <w:rPr>
          <w:lang w:val="en-GB"/>
        </w:rPr>
      </w:pPr>
      <w:r w:rsidRPr="000B27F1">
        <w:rPr>
          <w:rtl/>
          <w:lang w:val="en-GB"/>
        </w:rPr>
        <w:tab/>
      </w:r>
      <w:r w:rsidRPr="000B27F1">
        <w:rPr>
          <w:rtl/>
          <w:lang w:val="en-GB"/>
        </w:rPr>
        <w:tab/>
      </w:r>
      <w:dir w:val="rtl">
        <w:r w:rsidRPr="000B27F1">
          <w:rPr>
            <w:rFonts w:hint="cs"/>
            <w:rtl/>
            <w:lang w:val="en-GB"/>
          </w:rPr>
          <w:t>الرضاعة</w:t>
        </w:r>
        <w:r w:rsidRPr="000B27F1">
          <w:rPr>
            <w:rtl/>
            <w:lang w:val="en-GB"/>
          </w:rPr>
          <w:t xml:space="preserve"> </w:t>
        </w:r>
        <w:r w:rsidRPr="000B27F1">
          <w:rPr>
            <w:rFonts w:hint="cs"/>
            <w:rtl/>
            <w:lang w:val="en-GB"/>
          </w:rPr>
          <w:t>الطبيعية</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004B8">
      <w:pPr>
        <w:pStyle w:val="SingleTxtGA"/>
        <w:rPr>
          <w:lang w:val="en-GB"/>
        </w:rPr>
      </w:pPr>
      <w:r w:rsidRPr="000B27F1">
        <w:rPr>
          <w:rtl/>
          <w:lang w:val="en-GB"/>
        </w:rPr>
        <w:t>48-</w:t>
      </w:r>
      <w:r w:rsidR="00B83463" w:rsidRPr="000004B8">
        <w:rPr>
          <w:rFonts w:hint="cs"/>
          <w:spacing w:val="-4"/>
          <w:rtl/>
          <w:lang w:val="en-GB"/>
        </w:rPr>
        <w:tab/>
      </w:r>
      <w:r w:rsidRPr="000004B8">
        <w:rPr>
          <w:spacing w:val="-4"/>
          <w:rtl/>
          <w:lang w:val="en-GB"/>
        </w:rPr>
        <w:t>ترحب اللجنة باعتماد قانون الحماية والدعوة إلى الرضاعة الطبيعية والاحتياجات الغذائية للرضع في عام 2009 إضافة إلى تعديل قانون الحماية والتشجيع على لبن الأم وأغذية</w:t>
      </w:r>
      <w:r w:rsidR="000004B8" w:rsidRPr="000004B8">
        <w:rPr>
          <w:rFonts w:hint="cs"/>
          <w:spacing w:val="-4"/>
          <w:rtl/>
          <w:lang w:val="en-GB"/>
        </w:rPr>
        <w:t xml:space="preserve"> </w:t>
      </w:r>
      <w:r w:rsidRPr="000004B8">
        <w:rPr>
          <w:spacing w:val="-4"/>
          <w:rtl/>
          <w:lang w:val="en-GB"/>
        </w:rPr>
        <w:t>الرضع في</w:t>
      </w:r>
      <w:r w:rsidR="000004B8">
        <w:rPr>
          <w:rFonts w:hint="cs"/>
          <w:spacing w:val="-4"/>
          <w:rtl/>
          <w:lang w:val="en-GB"/>
        </w:rPr>
        <w:t> </w:t>
      </w:r>
      <w:r w:rsidRPr="000004B8">
        <w:rPr>
          <w:spacing w:val="-4"/>
          <w:rtl/>
          <w:lang w:val="en-GB"/>
        </w:rPr>
        <w:t>عام 2013 لثني المستشفيات عن قبول حوافز مالية من صانعي بدائل لبن الأم. ومع</w:t>
      </w:r>
      <w:r w:rsidR="000004B8" w:rsidRPr="000004B8">
        <w:rPr>
          <w:rFonts w:hint="cs"/>
          <w:spacing w:val="-4"/>
          <w:rtl/>
          <w:lang w:val="en-GB"/>
        </w:rPr>
        <w:t> </w:t>
      </w:r>
      <w:r w:rsidRPr="000004B8">
        <w:rPr>
          <w:spacing w:val="-4"/>
          <w:rtl/>
          <w:lang w:val="en-GB"/>
        </w:rPr>
        <w:t xml:space="preserve">ذلك، </w:t>
      </w:r>
      <w:r w:rsidRPr="000004B8">
        <w:rPr>
          <w:spacing w:val="-4"/>
          <w:rtl/>
          <w:lang w:val="en-GB"/>
        </w:rPr>
        <w:lastRenderedPageBreak/>
        <w:t>تعرب اللجنة عن قلقها إزاء المعلومات التي تلقتها بشأن انخفاض معدل الرضاعة الطبيعية الخالصة للأطفال الذين تقل أعمارهم عن ستة أشهر ونقص البيانات بشأن حالة تغذية الأطفال. وإضافة إلى ذلك، تلاحظ اللجنة</w:t>
      </w:r>
      <w:r w:rsidR="00B83463" w:rsidRPr="000004B8">
        <w:rPr>
          <w:spacing w:val="-4"/>
          <w:rtl/>
          <w:lang w:val="en-GB"/>
        </w:rPr>
        <w:t xml:space="preserve"> بقلق عدم تنفيذ توصيتها السابقة</w:t>
      </w:r>
      <w:r w:rsidRPr="000004B8">
        <w:rPr>
          <w:spacing w:val="-4"/>
          <w:rtl/>
          <w:lang w:val="en-GB"/>
        </w:rPr>
        <w:t xml:space="preserve"> (</w:t>
      </w:r>
      <w:r w:rsidRPr="000004B8">
        <w:rPr>
          <w:spacing w:val="-4"/>
          <w:lang w:val="en-GB"/>
        </w:rPr>
        <w:t>CRC/C/TKM/CO/1</w:t>
      </w:r>
      <w:r w:rsidR="00B83463" w:rsidRPr="000004B8">
        <w:rPr>
          <w:spacing w:val="-4"/>
          <w:rtl/>
          <w:lang w:val="en-GB"/>
        </w:rPr>
        <w:t xml:space="preserve">، </w:t>
      </w:r>
      <w:r w:rsidR="00B83463">
        <w:rPr>
          <w:rtl/>
          <w:lang w:val="en-GB"/>
        </w:rPr>
        <w:t>الفقرة 52</w:t>
      </w:r>
      <w:r w:rsidR="00B83463">
        <w:rPr>
          <w:rFonts w:hint="cs"/>
          <w:rtl/>
          <w:lang w:val="en-GB"/>
        </w:rPr>
        <w:t>)</w:t>
      </w:r>
      <w:r w:rsidRPr="000B27F1">
        <w:rPr>
          <w:rtl/>
          <w:lang w:val="en-GB"/>
        </w:rPr>
        <w:t xml:space="preserve"> بشأن اعتماد قانون وطني لتسويق بدائل لبن الأم.</w:t>
      </w:r>
    </w:p>
    <w:p w:rsidR="000B27F1" w:rsidRPr="00B83463" w:rsidRDefault="000B27F1" w:rsidP="000B27F1">
      <w:pPr>
        <w:pStyle w:val="SingleTxtGA"/>
        <w:rPr>
          <w:b/>
          <w:bCs/>
          <w:lang w:val="en-GB"/>
        </w:rPr>
      </w:pPr>
      <w:r w:rsidRPr="000B27F1">
        <w:rPr>
          <w:rtl/>
          <w:lang w:val="en-GB"/>
        </w:rPr>
        <w:t>٤9-</w:t>
      </w:r>
      <w:r w:rsidRPr="000B27F1">
        <w:rPr>
          <w:rtl/>
          <w:lang w:val="en-GB"/>
        </w:rPr>
        <w:tab/>
      </w:r>
      <w:r w:rsidRPr="00B83463">
        <w:rPr>
          <w:b/>
          <w:bCs/>
          <w:rtl/>
          <w:lang w:val="en-GB"/>
        </w:rPr>
        <w:t xml:space="preserve">توصي اللجنة الدولة الطرف بما يلي: </w:t>
      </w:r>
    </w:p>
    <w:p w:rsidR="000B27F1" w:rsidRPr="00B83463" w:rsidRDefault="000B27F1" w:rsidP="000B27F1">
      <w:pPr>
        <w:pStyle w:val="SingleTxtGA"/>
        <w:rPr>
          <w:b/>
          <w:bCs/>
          <w:lang w:val="en-GB"/>
        </w:rPr>
      </w:pPr>
      <w:r w:rsidRPr="00B83463">
        <w:rPr>
          <w:b/>
          <w:bCs/>
          <w:rtl/>
          <w:lang w:val="en-GB"/>
        </w:rPr>
        <w:tab/>
        <w:t>(أ)</w:t>
      </w:r>
      <w:r w:rsidRPr="00B83463">
        <w:rPr>
          <w:rFonts w:hint="cs"/>
          <w:b/>
          <w:bCs/>
          <w:rtl/>
          <w:lang w:val="en-GB"/>
        </w:rPr>
        <w:tab/>
      </w:r>
      <w:r w:rsidRPr="00B83463">
        <w:rPr>
          <w:b/>
          <w:bCs/>
          <w:rtl/>
          <w:lang w:val="en-GB"/>
        </w:rPr>
        <w:t>تعزيز جهودها من أجل تشجيع مم</w:t>
      </w:r>
      <w:r w:rsidR="00B83463">
        <w:rPr>
          <w:b/>
          <w:bCs/>
          <w:rtl/>
          <w:lang w:val="en-GB"/>
        </w:rPr>
        <w:t>ارسات الرضاعة الطبيعية الخالصة؛</w:t>
      </w:r>
    </w:p>
    <w:p w:rsidR="000B27F1" w:rsidRPr="00B83463" w:rsidRDefault="000B27F1" w:rsidP="000B27F1">
      <w:pPr>
        <w:pStyle w:val="SingleTxtGA"/>
        <w:rPr>
          <w:b/>
          <w:bCs/>
          <w:spacing w:val="-4"/>
          <w:lang w:val="en-GB"/>
        </w:rPr>
      </w:pPr>
      <w:r w:rsidRPr="00B83463">
        <w:rPr>
          <w:b/>
          <w:bCs/>
          <w:spacing w:val="-4"/>
          <w:rtl/>
          <w:lang w:val="en-GB"/>
        </w:rPr>
        <w:tab/>
        <w:t>(ب)</w:t>
      </w:r>
      <w:r w:rsidRPr="00B83463">
        <w:rPr>
          <w:rFonts w:hint="cs"/>
          <w:b/>
          <w:bCs/>
          <w:spacing w:val="-4"/>
          <w:rtl/>
          <w:lang w:val="en-GB"/>
        </w:rPr>
        <w:tab/>
      </w:r>
      <w:r w:rsidRPr="00B83463">
        <w:rPr>
          <w:b/>
          <w:bCs/>
          <w:spacing w:val="-4"/>
          <w:rtl/>
          <w:lang w:val="en-GB"/>
        </w:rPr>
        <w:t>سن تشريعات لتنفيذ جميع أحكام المدونة</w:t>
      </w:r>
      <w:r w:rsidR="00B83463">
        <w:rPr>
          <w:b/>
          <w:bCs/>
          <w:spacing w:val="-4"/>
          <w:rtl/>
          <w:lang w:val="en-GB"/>
        </w:rPr>
        <w:t xml:space="preserve"> الدولية لتسويق بدائل لبن الأم؛</w:t>
      </w:r>
    </w:p>
    <w:p w:rsidR="000B27F1" w:rsidRPr="00B83463" w:rsidRDefault="000B27F1" w:rsidP="000B27F1">
      <w:pPr>
        <w:pStyle w:val="SingleTxtGA"/>
        <w:rPr>
          <w:b/>
          <w:bCs/>
          <w:lang w:val="en-GB"/>
        </w:rPr>
      </w:pPr>
      <w:r w:rsidRPr="00B83463">
        <w:rPr>
          <w:b/>
          <w:bCs/>
          <w:rtl/>
          <w:lang w:val="en-GB"/>
        </w:rPr>
        <w:tab/>
        <w:t>(ج)</w:t>
      </w:r>
      <w:r w:rsidRPr="00B83463">
        <w:rPr>
          <w:rFonts w:hint="cs"/>
          <w:b/>
          <w:bCs/>
          <w:rtl/>
          <w:lang w:val="en-GB"/>
        </w:rPr>
        <w:tab/>
      </w:r>
      <w:r w:rsidRPr="00B83463">
        <w:rPr>
          <w:b/>
          <w:bCs/>
          <w:rtl/>
          <w:lang w:val="en-GB"/>
        </w:rPr>
        <w:t>إذكاء الوعي بين السكان بشأن أفضل مما</w:t>
      </w:r>
      <w:r w:rsidR="00B83463">
        <w:rPr>
          <w:b/>
          <w:bCs/>
          <w:rtl/>
          <w:lang w:val="en-GB"/>
        </w:rPr>
        <w:t>رسات الرضاعة الطبيعية؛</w:t>
      </w:r>
    </w:p>
    <w:p w:rsidR="000B27F1" w:rsidRPr="00B83463" w:rsidRDefault="000B27F1" w:rsidP="000B27F1">
      <w:pPr>
        <w:pStyle w:val="SingleTxtGA"/>
        <w:rPr>
          <w:b/>
          <w:bCs/>
          <w:lang w:val="en-GB"/>
        </w:rPr>
      </w:pPr>
      <w:r w:rsidRPr="00B83463">
        <w:rPr>
          <w:b/>
          <w:bCs/>
          <w:rtl/>
          <w:lang w:val="en-GB"/>
        </w:rPr>
        <w:tab/>
        <w:t>(د)</w:t>
      </w:r>
      <w:r w:rsidRPr="00B83463">
        <w:rPr>
          <w:rFonts w:hint="cs"/>
          <w:b/>
          <w:bCs/>
          <w:rtl/>
          <w:lang w:val="en-GB"/>
        </w:rPr>
        <w:tab/>
      </w:r>
      <w:r w:rsidRPr="00B83463">
        <w:rPr>
          <w:b/>
          <w:bCs/>
          <w:rtl/>
          <w:lang w:val="en-GB"/>
        </w:rPr>
        <w:t xml:space="preserve">كفالة جمع البيانات بانتظام </w:t>
      </w:r>
      <w:r w:rsidR="00B83463">
        <w:rPr>
          <w:b/>
          <w:bCs/>
          <w:rtl/>
          <w:lang w:val="en-GB"/>
        </w:rPr>
        <w:t>بشأن تغذية الرضع وصغار الأطفال؛</w:t>
      </w:r>
    </w:p>
    <w:p w:rsidR="000B27F1" w:rsidRPr="000B27F1" w:rsidRDefault="000B27F1" w:rsidP="000B27F1">
      <w:pPr>
        <w:pStyle w:val="SingleTxtGA"/>
        <w:rPr>
          <w:lang w:val="en-GB"/>
        </w:rPr>
      </w:pPr>
      <w:r w:rsidRPr="00B83463">
        <w:rPr>
          <w:b/>
          <w:bCs/>
          <w:rtl/>
          <w:lang w:val="en-GB"/>
        </w:rPr>
        <w:tab/>
      </w:r>
      <w:r w:rsidRPr="009B0A54">
        <w:rPr>
          <w:b/>
          <w:bCs/>
          <w:spacing w:val="-4"/>
          <w:rtl/>
          <w:lang w:val="en-GB"/>
        </w:rPr>
        <w:t>(هـ)</w:t>
      </w:r>
      <w:r w:rsidRPr="009B0A54">
        <w:rPr>
          <w:rFonts w:hint="cs"/>
          <w:b/>
          <w:bCs/>
          <w:spacing w:val="-4"/>
          <w:rtl/>
          <w:lang w:val="en-GB"/>
        </w:rPr>
        <w:tab/>
      </w:r>
      <w:r w:rsidRPr="009B0A54">
        <w:rPr>
          <w:b/>
          <w:bCs/>
          <w:spacing w:val="-4"/>
          <w:rtl/>
          <w:lang w:val="en-GB"/>
        </w:rPr>
        <w:t>كفالة إتاحة الإمكانية العملية للأمهات العاملات، لتقديم الرضاعة الطبيعية،</w:t>
      </w:r>
      <w:r w:rsidRPr="00B83463">
        <w:rPr>
          <w:b/>
          <w:bCs/>
          <w:rtl/>
          <w:lang w:val="en-GB"/>
        </w:rPr>
        <w:t xml:space="preserve"> </w:t>
      </w:r>
      <w:r w:rsidRPr="009B0A54">
        <w:rPr>
          <w:b/>
          <w:bCs/>
          <w:spacing w:val="-4"/>
          <w:rtl/>
          <w:lang w:val="en-GB"/>
        </w:rPr>
        <w:t>بطرق منها توفير أماكن عمل مواتية للرضاعة الطبيعية ومراكز لرعاية الطفل في مكان العمل.</w:t>
      </w:r>
    </w:p>
    <w:p w:rsidR="000B27F1" w:rsidRPr="000B27F1" w:rsidRDefault="000B27F1" w:rsidP="000B27F1">
      <w:pPr>
        <w:pStyle w:val="H23GA"/>
        <w:rPr>
          <w:lang w:val="en-GB"/>
        </w:rPr>
      </w:pPr>
      <w:r w:rsidRPr="000B27F1">
        <w:rPr>
          <w:rtl/>
          <w:lang w:val="en-GB"/>
        </w:rPr>
        <w:tab/>
      </w:r>
      <w:r w:rsidRPr="000B27F1">
        <w:rPr>
          <w:rtl/>
          <w:lang w:val="en-GB"/>
        </w:rPr>
        <w:tab/>
      </w:r>
      <w:dir w:val="rtl">
        <w:r w:rsidRPr="000B27F1">
          <w:rPr>
            <w:rFonts w:hint="cs"/>
            <w:rtl/>
            <w:lang w:val="en-GB"/>
          </w:rPr>
          <w:t>تأثير</w:t>
        </w:r>
        <w:r w:rsidRPr="000B27F1">
          <w:rPr>
            <w:rtl/>
            <w:lang w:val="en-GB"/>
          </w:rPr>
          <w:t xml:space="preserve"> </w:t>
        </w:r>
        <w:r w:rsidRPr="000B27F1">
          <w:rPr>
            <w:rFonts w:hint="cs"/>
            <w:rtl/>
            <w:lang w:val="en-GB"/>
          </w:rPr>
          <w:t>تغير</w:t>
        </w:r>
        <w:r w:rsidRPr="000B27F1">
          <w:rPr>
            <w:rtl/>
            <w:lang w:val="en-GB"/>
          </w:rPr>
          <w:t xml:space="preserve"> </w:t>
        </w:r>
        <w:r w:rsidRPr="000B27F1">
          <w:rPr>
            <w:rFonts w:hint="cs"/>
            <w:rtl/>
            <w:lang w:val="en-GB"/>
          </w:rPr>
          <w:t>المناخ</w:t>
        </w:r>
        <w:r w:rsidRPr="000B27F1">
          <w:rPr>
            <w:rtl/>
            <w:lang w:val="en-GB"/>
          </w:rPr>
          <w:t xml:space="preserve"> </w:t>
        </w:r>
        <w:r w:rsidRPr="000B27F1">
          <w:rPr>
            <w:rFonts w:hint="cs"/>
            <w:rtl/>
            <w:lang w:val="en-GB"/>
          </w:rPr>
          <w:t>في</w:t>
        </w:r>
        <w:r w:rsidRPr="000B27F1">
          <w:rPr>
            <w:rtl/>
            <w:lang w:val="en-GB"/>
          </w:rPr>
          <w:t xml:space="preserve"> </w:t>
        </w:r>
        <w:r w:rsidRPr="000B27F1">
          <w:rPr>
            <w:rFonts w:hint="cs"/>
            <w:rtl/>
            <w:lang w:val="en-GB"/>
          </w:rPr>
          <w:t>حقوق</w:t>
        </w:r>
        <w:r w:rsidRPr="000B27F1">
          <w:rPr>
            <w:rtl/>
            <w:lang w:val="en-GB"/>
          </w:rPr>
          <w:t xml:space="preserve"> </w:t>
        </w:r>
        <w:r w:rsidRPr="000B27F1">
          <w:rPr>
            <w:rFonts w:hint="cs"/>
            <w:rtl/>
            <w:lang w:val="en-GB"/>
          </w:rPr>
          <w:t>الطفل</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B73694" w:rsidRDefault="000B27F1" w:rsidP="000B27F1">
      <w:pPr>
        <w:pStyle w:val="SingleTxtGA"/>
        <w:rPr>
          <w:spacing w:val="-4"/>
          <w:lang w:val="en-GB"/>
        </w:rPr>
      </w:pPr>
      <w:r w:rsidRPr="00B73694">
        <w:rPr>
          <w:spacing w:val="-4"/>
          <w:rtl/>
          <w:lang w:val="en-GB"/>
        </w:rPr>
        <w:t>50-</w:t>
      </w:r>
      <w:r w:rsidRPr="00B73694">
        <w:rPr>
          <w:spacing w:val="-4"/>
          <w:rtl/>
          <w:lang w:val="en-GB"/>
        </w:rPr>
        <w:tab/>
        <w:t>ترحب اللجنة بالمعلومات التي تفيد انخفاض معدل اعتلال الأطفال بنسبة 12 في المائة في منطقة داشوغوز، لكنها تشعر بالقلق إزاء الآثار الضارة المترتبة على أزمة بحر آرالفي الأطفال الذين يعيشون في المناطق القريبة وتقارير ارتفاع معدلات وفيات الرضع والأمهات، فضل</w:t>
      </w:r>
      <w:r w:rsidR="00845165">
        <w:rPr>
          <w:spacing w:val="-4"/>
          <w:rtl/>
          <w:lang w:val="en-GB"/>
        </w:rPr>
        <w:t xml:space="preserve">اً </w:t>
      </w:r>
      <w:r w:rsidRPr="00B73694">
        <w:rPr>
          <w:spacing w:val="-4"/>
          <w:rtl/>
          <w:lang w:val="en-GB"/>
        </w:rPr>
        <w:t xml:space="preserve">عن ارتفاع معدلات الوفيات بسبب السرطان التي تعزى إلى التلوث البيئي، ولا سيما في منطقة داشوغوز. </w:t>
      </w:r>
    </w:p>
    <w:p w:rsidR="000B27F1" w:rsidRPr="00B83463" w:rsidRDefault="000B27F1" w:rsidP="000B27F1">
      <w:pPr>
        <w:pStyle w:val="SingleTxtGA"/>
        <w:rPr>
          <w:b/>
          <w:bCs/>
          <w:lang w:val="en-GB"/>
        </w:rPr>
      </w:pPr>
      <w:r w:rsidRPr="000B27F1">
        <w:rPr>
          <w:rtl/>
          <w:lang w:val="en-GB"/>
        </w:rPr>
        <w:t>51-</w:t>
      </w:r>
      <w:r w:rsidRPr="000B27F1">
        <w:rPr>
          <w:rtl/>
          <w:lang w:val="en-GB"/>
        </w:rPr>
        <w:tab/>
      </w:r>
      <w:r w:rsidRPr="00B83463">
        <w:rPr>
          <w:b/>
          <w:bCs/>
          <w:rtl/>
          <w:lang w:val="en-GB"/>
        </w:rPr>
        <w:t>تحث اللجنة الدولة الطرف على التعجيل بتقييم الحالة الصحية للأطفال الذين يعيشون في منطقة بحر الآرال، ولا سيما في منطقة داشوغوز، بهدف ضمان سرعة توفير ما يلزم من الخدمات الصحية لجميع الأطفال، مع التركيز على تطوير الرعاية الصحية الأولية. وتحث اللجنة أيض</w:t>
      </w:r>
      <w:r w:rsidR="00845165">
        <w:rPr>
          <w:b/>
          <w:bCs/>
          <w:rtl/>
          <w:lang w:val="en-GB"/>
        </w:rPr>
        <w:t xml:space="preserve">اً </w:t>
      </w:r>
      <w:r w:rsidRPr="00B83463">
        <w:rPr>
          <w:b/>
          <w:bCs/>
          <w:rtl/>
          <w:lang w:val="en-GB"/>
        </w:rPr>
        <w:t xml:space="preserve">الدولة الطرف على مواصلة معالجة مسألة وفيات الرضع والأمهات ومعدلات الوفاة بسبب السرطان في منطقة بحر الآرال. </w:t>
      </w:r>
    </w:p>
    <w:p w:rsidR="000B27F1" w:rsidRPr="000B27F1" w:rsidRDefault="000B27F1" w:rsidP="000B27F1">
      <w:pPr>
        <w:pStyle w:val="H23GA"/>
        <w:rPr>
          <w:lang w:val="en-GB"/>
        </w:rPr>
      </w:pPr>
      <w:r w:rsidRPr="000B27F1">
        <w:rPr>
          <w:rtl/>
          <w:lang w:val="en-GB"/>
        </w:rPr>
        <w:tab/>
      </w:r>
      <w:r w:rsidRPr="000B27F1">
        <w:rPr>
          <w:rtl/>
          <w:lang w:val="en-GB"/>
        </w:rPr>
        <w:tab/>
        <w:t>مستوى المعيشة</w:t>
      </w:r>
    </w:p>
    <w:p w:rsidR="000B27F1" w:rsidRPr="000B27F1" w:rsidRDefault="000B27F1" w:rsidP="000B27F1">
      <w:pPr>
        <w:pStyle w:val="SingleTxtGA"/>
        <w:rPr>
          <w:lang w:val="en-GB"/>
        </w:rPr>
      </w:pPr>
      <w:r w:rsidRPr="000B27F1">
        <w:rPr>
          <w:rtl/>
          <w:lang w:val="en-GB"/>
        </w:rPr>
        <w:t>52-</w:t>
      </w:r>
      <w:r w:rsidRPr="000B27F1">
        <w:rPr>
          <w:rtl/>
          <w:lang w:val="en-GB"/>
        </w:rPr>
        <w:tab/>
        <w:t xml:space="preserve">في حين تلاحظ اللجنة الجهود التي تبذلها الدولة الطرف فيما يتعلق بتحسين نوعية مياه الشرب وسلامتها، فإنها لا تزال تشعر بالقلق لأن الحصول على المياه الصالحة للشرب والظروف الصحية الملائمة لا تزال تمثل مشكلة خطيرة، ولا سيما في المناطق الريفية. </w:t>
      </w:r>
    </w:p>
    <w:p w:rsidR="000B27F1" w:rsidRPr="00B83463" w:rsidRDefault="000B27F1" w:rsidP="000B27F1">
      <w:pPr>
        <w:pStyle w:val="SingleTxtGA"/>
        <w:rPr>
          <w:b/>
          <w:bCs/>
          <w:lang w:val="en-GB"/>
        </w:rPr>
      </w:pPr>
      <w:r w:rsidRPr="000B27F1">
        <w:rPr>
          <w:rtl/>
          <w:lang w:val="en-GB"/>
        </w:rPr>
        <w:t>53-</w:t>
      </w:r>
      <w:r w:rsidRPr="000B27F1">
        <w:rPr>
          <w:rtl/>
          <w:lang w:val="en-GB"/>
        </w:rPr>
        <w:tab/>
      </w:r>
      <w:r w:rsidRPr="00B83463">
        <w:rPr>
          <w:b/>
          <w:bCs/>
          <w:rtl/>
          <w:lang w:val="en-GB"/>
        </w:rPr>
        <w:t xml:space="preserve">توصي اللجنة الدولة الطرف بزيادة جهودها الرامية إلى توفير مرافق الصرف الصحي الملائمة والحصول على مياه الشرب المأمونة في جميع أنحاء البلد، ولا سيما في المناطق الريفية. </w:t>
      </w:r>
    </w:p>
    <w:p w:rsidR="000B27F1" w:rsidRPr="000B27F1" w:rsidRDefault="000B27F1" w:rsidP="009B0A54">
      <w:pPr>
        <w:pStyle w:val="H1GA"/>
        <w:spacing w:before="120"/>
        <w:rPr>
          <w:lang w:val="en-GB"/>
        </w:rPr>
      </w:pPr>
      <w:r w:rsidRPr="000B27F1">
        <w:rPr>
          <w:rtl/>
          <w:lang w:val="en-GB"/>
        </w:rPr>
        <w:lastRenderedPageBreak/>
        <w:tab/>
      </w:r>
      <w:dir w:val="rtl">
        <w:dir w:val="rtl">
          <w:r w:rsidRPr="000B27F1">
            <w:rPr>
              <w:rFonts w:hint="cs"/>
              <w:rtl/>
              <w:lang w:val="en-GB"/>
            </w:rPr>
            <w:t>زاي</w:t>
          </w:r>
          <w:r>
            <w:rPr>
              <w:rtl/>
              <w:lang w:val="en-GB"/>
            </w:rPr>
            <w:t>-</w:t>
          </w:r>
          <w:r>
            <w:rPr>
              <w:rFonts w:hint="cs"/>
              <w:rtl/>
              <w:lang w:val="en-GB"/>
            </w:rPr>
            <w:tab/>
          </w:r>
          <w:r w:rsidRPr="000B27F1">
            <w:rPr>
              <w:rFonts w:hint="cs"/>
              <w:rtl/>
              <w:lang w:val="en-GB"/>
            </w:rPr>
            <w:t>الأنشطة</w:t>
          </w:r>
          <w:r w:rsidRPr="000B27F1">
            <w:rPr>
              <w:rtl/>
              <w:lang w:val="en-GB"/>
            </w:rPr>
            <w:t xml:space="preserve"> </w:t>
          </w:r>
          <w:r w:rsidRPr="000B27F1">
            <w:rPr>
              <w:rFonts w:hint="cs"/>
              <w:rtl/>
              <w:lang w:val="en-GB"/>
            </w:rPr>
            <w:t>التعليمية</w:t>
          </w:r>
          <w:r w:rsidRPr="000B27F1">
            <w:rPr>
              <w:rtl/>
              <w:lang w:val="en-GB"/>
            </w:rPr>
            <w:t xml:space="preserve"> </w:t>
          </w:r>
          <w:r w:rsidRPr="000B27F1">
            <w:rPr>
              <w:rFonts w:hint="cs"/>
              <w:rtl/>
              <w:lang w:val="en-GB"/>
            </w:rPr>
            <w:t>والترفيهية</w:t>
          </w:r>
          <w:r w:rsidRPr="000B27F1">
            <w:rPr>
              <w:rtl/>
              <w:lang w:val="en-GB"/>
            </w:rPr>
            <w:t xml:space="preserve"> </w:t>
          </w:r>
          <w:r w:rsidRPr="000B27F1">
            <w:rPr>
              <w:rFonts w:hint="cs"/>
              <w:rtl/>
              <w:lang w:val="en-GB"/>
            </w:rPr>
            <w:t>والثقافية</w:t>
          </w:r>
          <w:r w:rsidRPr="000B27F1">
            <w:rPr>
              <w:rtl/>
              <w:lang w:val="en-GB"/>
            </w:rPr>
            <w:t xml:space="preserve"> (</w:t>
          </w:r>
          <w:r w:rsidRPr="000B27F1">
            <w:rPr>
              <w:rFonts w:hint="cs"/>
              <w:rtl/>
              <w:lang w:val="en-GB"/>
            </w:rPr>
            <w:t>المواد</w:t>
          </w:r>
          <w:r w:rsidRPr="000B27F1">
            <w:rPr>
              <w:rtl/>
              <w:lang w:val="en-GB"/>
            </w:rPr>
            <w:t xml:space="preserve"> </w:t>
          </w:r>
          <w:r w:rsidRPr="000B27F1">
            <w:rPr>
              <w:rFonts w:hint="cs"/>
              <w:rtl/>
              <w:lang w:val="en-GB"/>
            </w:rPr>
            <w:t>من</w:t>
          </w:r>
          <w:r w:rsidRPr="000B27F1">
            <w:rPr>
              <w:rtl/>
              <w:lang w:val="en-GB"/>
            </w:rPr>
            <w:t xml:space="preserve"> 28 </w:t>
          </w:r>
          <w:r w:rsidRPr="000B27F1">
            <w:rPr>
              <w:rFonts w:hint="cs"/>
              <w:rtl/>
              <w:lang w:val="en-GB"/>
            </w:rPr>
            <w:t>إلى</w:t>
          </w:r>
          <w:r w:rsidRPr="000B27F1">
            <w:rPr>
              <w:rtl/>
              <w:lang w:val="en-GB"/>
            </w:rPr>
            <w:t xml:space="preserve"> 31) </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dir>
    </w:p>
    <w:p w:rsidR="000B27F1" w:rsidRPr="000B27F1" w:rsidRDefault="000B27F1" w:rsidP="000B27F1">
      <w:pPr>
        <w:pStyle w:val="H23GA"/>
        <w:rPr>
          <w:lang w:val="en-GB"/>
        </w:rPr>
      </w:pPr>
      <w:r w:rsidRPr="000B27F1">
        <w:rPr>
          <w:rtl/>
          <w:lang w:val="en-GB"/>
        </w:rPr>
        <w:tab/>
      </w:r>
      <w:r w:rsidRPr="000B27F1">
        <w:rPr>
          <w:rtl/>
          <w:lang w:val="en-GB"/>
        </w:rPr>
        <w:tab/>
      </w:r>
      <w:dir w:val="rtl">
        <w:r w:rsidRPr="000B27F1">
          <w:rPr>
            <w:rFonts w:hint="cs"/>
            <w:rtl/>
            <w:lang w:val="en-GB"/>
          </w:rPr>
          <w:t>التعليم،</w:t>
        </w:r>
        <w:r w:rsidRPr="000B27F1">
          <w:rPr>
            <w:rtl/>
            <w:lang w:val="en-GB"/>
          </w:rPr>
          <w:t xml:space="preserve"> </w:t>
        </w:r>
        <w:r w:rsidRPr="000B27F1">
          <w:rPr>
            <w:rFonts w:hint="cs"/>
            <w:rtl/>
            <w:lang w:val="en-GB"/>
          </w:rPr>
          <w:t>بما</w:t>
        </w:r>
        <w:r w:rsidRPr="000B27F1">
          <w:rPr>
            <w:rtl/>
            <w:lang w:val="en-GB"/>
          </w:rPr>
          <w:t xml:space="preserve"> </w:t>
        </w:r>
        <w:r w:rsidRPr="000B27F1">
          <w:rPr>
            <w:rFonts w:hint="cs"/>
            <w:rtl/>
            <w:lang w:val="en-GB"/>
          </w:rPr>
          <w:t>في</w:t>
        </w:r>
        <w:r w:rsidRPr="000B27F1">
          <w:rPr>
            <w:rtl/>
            <w:lang w:val="en-GB"/>
          </w:rPr>
          <w:t xml:space="preserve"> </w:t>
        </w:r>
        <w:r w:rsidRPr="000B27F1">
          <w:rPr>
            <w:rFonts w:hint="cs"/>
            <w:rtl/>
            <w:lang w:val="en-GB"/>
          </w:rPr>
          <w:t>ذلك</w:t>
        </w:r>
        <w:r w:rsidRPr="000B27F1">
          <w:rPr>
            <w:rtl/>
            <w:lang w:val="en-GB"/>
          </w:rPr>
          <w:t xml:space="preserve"> </w:t>
        </w:r>
        <w:r w:rsidRPr="000B27F1">
          <w:rPr>
            <w:rFonts w:hint="cs"/>
            <w:rtl/>
            <w:lang w:val="en-GB"/>
          </w:rPr>
          <w:t>التدريب</w:t>
        </w:r>
        <w:r w:rsidRPr="000B27F1">
          <w:rPr>
            <w:rtl/>
            <w:lang w:val="en-GB"/>
          </w:rPr>
          <w:t xml:space="preserve"> </w:t>
        </w:r>
        <w:r w:rsidRPr="000B27F1">
          <w:rPr>
            <w:rFonts w:hint="cs"/>
            <w:rtl/>
            <w:lang w:val="en-GB"/>
          </w:rPr>
          <w:t>والتوجيه</w:t>
        </w:r>
        <w:r w:rsidRPr="000B27F1">
          <w:rPr>
            <w:rtl/>
            <w:lang w:val="en-GB"/>
          </w:rPr>
          <w:t xml:space="preserve"> </w:t>
        </w:r>
        <w:r w:rsidRPr="000B27F1">
          <w:rPr>
            <w:rFonts w:hint="cs"/>
            <w:rtl/>
            <w:lang w:val="en-GB"/>
          </w:rPr>
          <w:t>المهنيان</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B27F1">
      <w:pPr>
        <w:pStyle w:val="SingleTxtGA"/>
        <w:rPr>
          <w:lang w:val="en-GB"/>
        </w:rPr>
      </w:pPr>
      <w:r w:rsidRPr="000B27F1">
        <w:rPr>
          <w:rtl/>
          <w:lang w:val="en-GB"/>
        </w:rPr>
        <w:t>54-</w:t>
      </w:r>
      <w:r w:rsidRPr="000B27F1">
        <w:rPr>
          <w:rtl/>
          <w:lang w:val="en-GB"/>
        </w:rPr>
        <w:tab/>
        <w:t>تلاحظ اللجنة بتقدير أن الدولة الطرف نفذت منذ عام 2007 الإصلاحات الرامية إلى تحسين مستويات التعليم التي تشمل زيادة المرتبات في قطاع التعليم بنسبة 40 في المائة، وتنقيح قانون التعليم لخفض حجم الفصل بحيث لا يتجاوز 25 تلميذ</w:t>
      </w:r>
      <w:r w:rsidR="00845165">
        <w:rPr>
          <w:rtl/>
          <w:lang w:val="en-GB"/>
        </w:rPr>
        <w:t xml:space="preserve">اً </w:t>
      </w:r>
      <w:r w:rsidRPr="000B27F1">
        <w:rPr>
          <w:rtl/>
          <w:lang w:val="en-GB"/>
        </w:rPr>
        <w:t xml:space="preserve">كحد أقصى وزيادة فترة التعليم الإلزامي إلى 12 سنة. وترحب اللجنة بمنع إشراك الأطفال في جني محاصيل القطن منذ عام 2005، لكنها لا تزال تشعر بالقلق إزاء التقارير التي تفيد استمرار هذه الممارسة التي تتعارض مع حق الأطفال في التعليم. ويساور اللجنة القلق أيضاً إزاء ما يلي: </w:t>
      </w:r>
    </w:p>
    <w:p w:rsidR="000B27F1" w:rsidRPr="000B27F1" w:rsidRDefault="000B27F1" w:rsidP="000B27F1">
      <w:pPr>
        <w:pStyle w:val="SingleTxtGA"/>
        <w:rPr>
          <w:lang w:val="en-GB"/>
        </w:rPr>
      </w:pPr>
      <w:r>
        <w:rPr>
          <w:rtl/>
          <w:lang w:val="en-GB"/>
        </w:rPr>
        <w:tab/>
        <w:t>(</w:t>
      </w:r>
      <w:r w:rsidRPr="000B27F1">
        <w:rPr>
          <w:rtl/>
          <w:lang w:val="en-GB"/>
        </w:rPr>
        <w:t>أ)</w:t>
      </w:r>
      <w:r>
        <w:rPr>
          <w:rFonts w:hint="cs"/>
          <w:rtl/>
          <w:lang w:val="en-GB"/>
        </w:rPr>
        <w:tab/>
      </w:r>
      <w:r w:rsidRPr="000B27F1">
        <w:rPr>
          <w:rtl/>
          <w:lang w:val="en-GB"/>
        </w:rPr>
        <w:t>عدم وجود بيانات مفصلة للسماح بإجراء تحليل متعمق لقياس التقدم المحرز في تنفيذ أحك</w:t>
      </w:r>
      <w:r w:rsidR="0001626D">
        <w:rPr>
          <w:rtl/>
          <w:lang w:val="en-GB"/>
        </w:rPr>
        <w:t>ام الاتفاقية المتعلقة بالتعليم؛</w:t>
      </w:r>
    </w:p>
    <w:p w:rsidR="000B27F1" w:rsidRPr="000B27F1" w:rsidRDefault="000B27F1" w:rsidP="000B27F1">
      <w:pPr>
        <w:pStyle w:val="SingleTxtGA"/>
        <w:rPr>
          <w:lang w:val="en-GB"/>
        </w:rPr>
      </w:pPr>
      <w:r>
        <w:rPr>
          <w:rtl/>
          <w:lang w:val="en-GB"/>
        </w:rPr>
        <w:tab/>
        <w:t>(</w:t>
      </w:r>
      <w:r w:rsidRPr="000B27F1">
        <w:rPr>
          <w:rtl/>
          <w:lang w:val="en-GB"/>
        </w:rPr>
        <w:t>ب)</w:t>
      </w:r>
      <w:r>
        <w:rPr>
          <w:rFonts w:hint="cs"/>
          <w:rtl/>
          <w:lang w:val="en-GB"/>
        </w:rPr>
        <w:tab/>
      </w:r>
      <w:r w:rsidRPr="000B27F1">
        <w:rPr>
          <w:rtl/>
          <w:lang w:val="en-GB"/>
        </w:rPr>
        <w:t>عدم كفاية الفرص المتاحة للأطفال المنتمين إلى الأقليات القومية، ولا سيما أطفال الأقليات الكازاخستانية والأوزبكية لدراسة لغاتها</w:t>
      </w:r>
      <w:r w:rsidR="0001626D">
        <w:rPr>
          <w:rtl/>
          <w:lang w:val="en-GB"/>
        </w:rPr>
        <w:t>؛</w:t>
      </w:r>
    </w:p>
    <w:p w:rsidR="000B27F1" w:rsidRPr="000B27F1" w:rsidRDefault="000B27F1" w:rsidP="000B27F1">
      <w:pPr>
        <w:pStyle w:val="SingleTxtGA"/>
        <w:rPr>
          <w:lang w:val="en-GB"/>
        </w:rPr>
      </w:pPr>
      <w:r>
        <w:rPr>
          <w:rtl/>
          <w:lang w:val="en-GB"/>
        </w:rPr>
        <w:tab/>
        <w:t>(</w:t>
      </w:r>
      <w:r w:rsidRPr="000B27F1">
        <w:rPr>
          <w:rtl/>
          <w:lang w:val="en-GB"/>
        </w:rPr>
        <w:t>ج)</w:t>
      </w:r>
      <w:r>
        <w:rPr>
          <w:rFonts w:hint="cs"/>
          <w:rtl/>
          <w:lang w:val="en-GB"/>
        </w:rPr>
        <w:tab/>
      </w:r>
      <w:r w:rsidRPr="000B27F1">
        <w:rPr>
          <w:rtl/>
          <w:lang w:val="en-GB"/>
        </w:rPr>
        <w:t>مواصلة الممارسة المتمثلة في التعبئة الجماعية لأطفال المدارس والطلاب في مختلف المناسبات الاحتفالية، مثل أنشطة الترحيب بالرئيس في زياراته التي قام بها والوقت الطويل الذي تستغرق</w:t>
      </w:r>
      <w:r>
        <w:rPr>
          <w:rtl/>
          <w:lang w:val="en-GB"/>
        </w:rPr>
        <w:t>ه التدريبات المخصصة لهذا الغرض.</w:t>
      </w:r>
    </w:p>
    <w:p w:rsidR="000B27F1" w:rsidRPr="00B83463" w:rsidRDefault="000B27F1" w:rsidP="000B27F1">
      <w:pPr>
        <w:pStyle w:val="SingleTxtGA"/>
        <w:rPr>
          <w:b/>
          <w:bCs/>
          <w:lang w:val="en-GB"/>
        </w:rPr>
      </w:pPr>
      <w:r w:rsidRPr="000B27F1">
        <w:rPr>
          <w:rtl/>
          <w:lang w:val="en-GB"/>
        </w:rPr>
        <w:t>55-</w:t>
      </w:r>
      <w:r w:rsidRPr="000B27F1">
        <w:rPr>
          <w:rtl/>
          <w:lang w:val="en-GB"/>
        </w:rPr>
        <w:tab/>
      </w:r>
      <w:r w:rsidRPr="00B83463">
        <w:rPr>
          <w:b/>
          <w:bCs/>
          <w:rtl/>
          <w:lang w:val="en-GB"/>
        </w:rPr>
        <w:t xml:space="preserve">توصي اللجنة الدولة الطرف مع مراعاة تعليق اللجنة العام رقم 1 بشأن أهداف التعليم، باتخاذ التدابير اللازمة لضمان تنفيذ المادتين 28 و29 من الاتفاقية، تنفيذاً كاملاً، ولا سيما ما يلي: </w:t>
      </w:r>
    </w:p>
    <w:p w:rsidR="000B27F1" w:rsidRPr="00B83463" w:rsidRDefault="000B27F1" w:rsidP="000B27F1">
      <w:pPr>
        <w:pStyle w:val="SingleTxtGA"/>
        <w:rPr>
          <w:b/>
          <w:bCs/>
          <w:lang w:val="en-GB"/>
        </w:rPr>
      </w:pPr>
      <w:r w:rsidRPr="00B83463">
        <w:rPr>
          <w:b/>
          <w:bCs/>
          <w:rtl/>
          <w:lang w:val="en-GB"/>
        </w:rPr>
        <w:tab/>
        <w:t>(أ)</w:t>
      </w:r>
      <w:r w:rsidRPr="00B83463">
        <w:rPr>
          <w:rFonts w:hint="cs"/>
          <w:b/>
          <w:bCs/>
          <w:rtl/>
          <w:lang w:val="en-GB"/>
        </w:rPr>
        <w:tab/>
      </w:r>
      <w:r w:rsidRPr="00B83463">
        <w:rPr>
          <w:b/>
          <w:bCs/>
          <w:rtl/>
          <w:lang w:val="en-GB"/>
        </w:rPr>
        <w:t xml:space="preserve">ضمان رصد وتنفيذ تدابير حظر عمل الأطفال في جني محاصيل القطن بفعالية؛ </w:t>
      </w:r>
    </w:p>
    <w:p w:rsidR="000B27F1" w:rsidRPr="00B83463" w:rsidRDefault="000B27F1" w:rsidP="000B27F1">
      <w:pPr>
        <w:pStyle w:val="SingleTxtGA"/>
        <w:rPr>
          <w:b/>
          <w:bCs/>
          <w:spacing w:val="-2"/>
          <w:lang w:val="en-GB"/>
        </w:rPr>
      </w:pPr>
      <w:r w:rsidRPr="00B83463">
        <w:rPr>
          <w:b/>
          <w:bCs/>
          <w:spacing w:val="-2"/>
          <w:rtl/>
          <w:lang w:val="en-GB"/>
        </w:rPr>
        <w:tab/>
        <w:t>(ب)</w:t>
      </w:r>
      <w:r w:rsidRPr="00B83463">
        <w:rPr>
          <w:b/>
          <w:bCs/>
          <w:spacing w:val="-2"/>
          <w:rtl/>
          <w:lang w:val="en-GB"/>
        </w:rPr>
        <w:tab/>
        <w:t xml:space="preserve">تحسين نوعية التعليم، بوسائل منها زيادة تعزيز مركز المعلمين واستعراض المناهج الدراسية وإدراج حقوق الإنسان فيها بصفة عامة وحقوق الطفل بصفة خاصة؛ </w:t>
      </w:r>
    </w:p>
    <w:p w:rsidR="000B27F1" w:rsidRPr="00B83463" w:rsidRDefault="000B27F1" w:rsidP="000B27F1">
      <w:pPr>
        <w:pStyle w:val="SingleTxtGA"/>
        <w:rPr>
          <w:b/>
          <w:bCs/>
          <w:lang w:val="en-GB"/>
        </w:rPr>
      </w:pPr>
      <w:r w:rsidRPr="00B83463">
        <w:rPr>
          <w:b/>
          <w:bCs/>
          <w:rtl/>
          <w:lang w:val="en-GB"/>
        </w:rPr>
        <w:tab/>
        <w:t>(ج)</w:t>
      </w:r>
      <w:r w:rsidRPr="00B83463">
        <w:rPr>
          <w:b/>
          <w:bCs/>
          <w:rtl/>
          <w:lang w:val="en-GB"/>
        </w:rPr>
        <w:tab/>
        <w:t xml:space="preserve">ضمان توافر الفصول اللغوية للأطفال المنتمين إلى الأقليات القومية؛ </w:t>
      </w:r>
    </w:p>
    <w:p w:rsidR="000B27F1" w:rsidRPr="00B83463" w:rsidRDefault="000B27F1" w:rsidP="000B27F1">
      <w:pPr>
        <w:pStyle w:val="SingleTxtGA"/>
        <w:rPr>
          <w:b/>
          <w:bCs/>
          <w:lang w:val="en-GB"/>
        </w:rPr>
      </w:pPr>
      <w:r w:rsidRPr="00B83463">
        <w:rPr>
          <w:b/>
          <w:bCs/>
          <w:rtl/>
          <w:lang w:val="en-GB"/>
        </w:rPr>
        <w:tab/>
        <w:t>(د)</w:t>
      </w:r>
      <w:r w:rsidRPr="00B83463">
        <w:rPr>
          <w:b/>
          <w:bCs/>
          <w:rtl/>
          <w:lang w:val="en-GB"/>
        </w:rPr>
        <w:tab/>
        <w:t xml:space="preserve">إنهاء ممارسة التعبئة الجماعية لأطفال المدارس والطلاب في المناسبات الاحتفالية؛ </w:t>
      </w:r>
    </w:p>
    <w:p w:rsidR="000B27F1" w:rsidRPr="009B0A54" w:rsidRDefault="000B27F1" w:rsidP="000B27F1">
      <w:pPr>
        <w:pStyle w:val="SingleTxtGA"/>
        <w:rPr>
          <w:lang w:val="en-GB"/>
        </w:rPr>
      </w:pPr>
      <w:r w:rsidRPr="009B0A54">
        <w:rPr>
          <w:b/>
          <w:bCs/>
          <w:rtl/>
          <w:lang w:val="en-GB"/>
        </w:rPr>
        <w:tab/>
        <w:t>(هـ)</w:t>
      </w:r>
      <w:r w:rsidRPr="009B0A54">
        <w:rPr>
          <w:rFonts w:hint="cs"/>
          <w:b/>
          <w:bCs/>
          <w:rtl/>
          <w:lang w:val="en-GB"/>
        </w:rPr>
        <w:tab/>
      </w:r>
      <w:r w:rsidRPr="009B0A54">
        <w:rPr>
          <w:b/>
          <w:bCs/>
          <w:rtl/>
          <w:lang w:val="en-GB"/>
        </w:rPr>
        <w:t>التماس مساعدة إضافية من منظمتي اليونيسيف ومنظمة الأمم المتحدة للتربية والعلم والثقافة.</w:t>
      </w:r>
      <w:r w:rsidRPr="009B0A54">
        <w:rPr>
          <w:rtl/>
          <w:lang w:val="en-GB"/>
        </w:rPr>
        <w:t xml:space="preserve"> </w:t>
      </w:r>
    </w:p>
    <w:p w:rsidR="000B27F1" w:rsidRPr="000B27F1" w:rsidRDefault="000B27F1" w:rsidP="009B0A54">
      <w:pPr>
        <w:pStyle w:val="H1GA"/>
        <w:spacing w:before="120"/>
        <w:rPr>
          <w:lang w:val="en-GB"/>
        </w:rPr>
      </w:pPr>
      <w:r>
        <w:rPr>
          <w:rFonts w:hint="cs"/>
          <w:rtl/>
          <w:lang w:val="en-GB"/>
        </w:rPr>
        <w:lastRenderedPageBreak/>
        <w:tab/>
      </w:r>
      <w:r w:rsidRPr="000B27F1">
        <w:rPr>
          <w:rtl/>
          <w:lang w:val="en-GB"/>
        </w:rPr>
        <w:t>حاء-</w:t>
      </w:r>
      <w:r w:rsidRPr="000B27F1">
        <w:rPr>
          <w:rtl/>
          <w:lang w:val="en-GB"/>
        </w:rPr>
        <w:tab/>
      </w:r>
      <w:dir w:val="rtl">
        <w:r w:rsidRPr="000B27F1">
          <w:rPr>
            <w:rFonts w:hint="cs"/>
            <w:rtl/>
            <w:lang w:val="en-GB"/>
          </w:rPr>
          <w:t>تدابير</w:t>
        </w:r>
        <w:r w:rsidRPr="000B27F1">
          <w:rPr>
            <w:rtl/>
            <w:lang w:val="en-GB"/>
          </w:rPr>
          <w:t xml:space="preserve"> </w:t>
        </w:r>
        <w:r w:rsidRPr="000B27F1">
          <w:rPr>
            <w:rFonts w:hint="cs"/>
            <w:rtl/>
            <w:lang w:val="en-GB"/>
          </w:rPr>
          <w:t>الحماية</w:t>
        </w:r>
        <w:r w:rsidRPr="000B27F1">
          <w:rPr>
            <w:rtl/>
            <w:lang w:val="en-GB"/>
          </w:rPr>
          <w:t xml:space="preserve"> </w:t>
        </w:r>
        <w:r w:rsidRPr="000B27F1">
          <w:rPr>
            <w:rFonts w:hint="cs"/>
            <w:rtl/>
            <w:lang w:val="en-GB"/>
          </w:rPr>
          <w:t>الخاصة</w:t>
        </w:r>
        <w:r w:rsidRPr="000B27F1">
          <w:rPr>
            <w:rtl/>
            <w:lang w:val="en-GB"/>
          </w:rPr>
          <w:t xml:space="preserve"> (</w:t>
        </w:r>
        <w:r w:rsidRPr="000B27F1">
          <w:rPr>
            <w:rFonts w:hint="cs"/>
            <w:rtl/>
            <w:lang w:val="en-GB"/>
          </w:rPr>
          <w:t>المواد</w:t>
        </w:r>
        <w:r w:rsidRPr="000B27F1">
          <w:rPr>
            <w:rtl/>
            <w:lang w:val="en-GB"/>
          </w:rPr>
          <w:t xml:space="preserve"> 22</w:t>
        </w:r>
        <w:r w:rsidRPr="000B27F1">
          <w:rPr>
            <w:rFonts w:hint="cs"/>
            <w:rtl/>
            <w:lang w:val="en-GB"/>
          </w:rPr>
          <w:t>،</w:t>
        </w:r>
        <w:r w:rsidRPr="000B27F1">
          <w:rPr>
            <w:rtl/>
            <w:lang w:val="en-GB"/>
          </w:rPr>
          <w:t xml:space="preserve"> </w:t>
        </w:r>
        <w:r w:rsidRPr="000B27F1">
          <w:rPr>
            <w:rFonts w:hint="cs"/>
            <w:rtl/>
            <w:lang w:val="en-GB"/>
          </w:rPr>
          <w:t>و</w:t>
        </w:r>
        <w:r w:rsidRPr="000B27F1">
          <w:rPr>
            <w:rtl/>
            <w:lang w:val="en-GB"/>
          </w:rPr>
          <w:t>30</w:t>
        </w:r>
        <w:r w:rsidRPr="000B27F1">
          <w:rPr>
            <w:rFonts w:hint="cs"/>
            <w:rtl/>
            <w:lang w:val="en-GB"/>
          </w:rPr>
          <w:t>،</w:t>
        </w:r>
        <w:r w:rsidRPr="000B27F1">
          <w:rPr>
            <w:rtl/>
            <w:lang w:val="en-GB"/>
          </w:rPr>
          <w:t xml:space="preserve"> </w:t>
        </w:r>
        <w:r w:rsidRPr="000B27F1">
          <w:rPr>
            <w:rFonts w:hint="cs"/>
            <w:rtl/>
            <w:lang w:val="en-GB"/>
          </w:rPr>
          <w:t>و</w:t>
        </w:r>
        <w:r w:rsidRPr="000B27F1">
          <w:rPr>
            <w:rtl/>
            <w:lang w:val="en-GB"/>
          </w:rPr>
          <w:t xml:space="preserve">32 </w:t>
        </w:r>
        <w:r w:rsidRPr="000B27F1">
          <w:rPr>
            <w:rFonts w:hint="cs"/>
            <w:rtl/>
            <w:lang w:val="en-GB"/>
          </w:rPr>
          <w:t>و</w:t>
        </w:r>
        <w:r w:rsidRPr="000B27F1">
          <w:rPr>
            <w:rtl/>
            <w:lang w:val="en-GB"/>
          </w:rPr>
          <w:t xml:space="preserve">33 </w:t>
        </w:r>
        <w:r w:rsidRPr="000B27F1">
          <w:rPr>
            <w:rFonts w:hint="cs"/>
            <w:rtl/>
            <w:lang w:val="en-GB"/>
          </w:rPr>
          <w:t>و</w:t>
        </w:r>
        <w:r w:rsidRPr="000B27F1">
          <w:rPr>
            <w:rtl/>
            <w:lang w:val="en-GB"/>
          </w:rPr>
          <w:t xml:space="preserve">35 </w:t>
        </w:r>
        <w:r w:rsidRPr="000B27F1">
          <w:rPr>
            <w:rFonts w:hint="cs"/>
            <w:rtl/>
            <w:lang w:val="en-GB"/>
          </w:rPr>
          <w:t>و</w:t>
        </w:r>
        <w:r w:rsidRPr="000B27F1">
          <w:rPr>
            <w:rtl/>
            <w:lang w:val="en-GB"/>
          </w:rPr>
          <w:t>36</w:t>
        </w:r>
        <w:r w:rsidRPr="000B27F1">
          <w:rPr>
            <w:rFonts w:hint="cs"/>
            <w:rtl/>
            <w:lang w:val="en-GB"/>
          </w:rPr>
          <w:t>،</w:t>
        </w:r>
        <w:r w:rsidRPr="000B27F1">
          <w:rPr>
            <w:rtl/>
            <w:lang w:val="en-GB"/>
          </w:rPr>
          <w:t xml:space="preserve"> </w:t>
        </w:r>
        <w:r w:rsidRPr="000B27F1">
          <w:rPr>
            <w:rFonts w:hint="cs"/>
            <w:rtl/>
            <w:lang w:val="en-GB"/>
          </w:rPr>
          <w:t>و</w:t>
        </w:r>
        <w:r w:rsidRPr="000B27F1">
          <w:rPr>
            <w:rtl/>
            <w:lang w:val="en-GB"/>
          </w:rPr>
          <w:t>37(</w:t>
        </w:r>
        <w:r w:rsidRPr="000B27F1">
          <w:rPr>
            <w:rFonts w:hint="cs"/>
            <w:rtl/>
            <w:lang w:val="en-GB"/>
          </w:rPr>
          <w:t>ب</w:t>
        </w:r>
        <w:r w:rsidRPr="000B27F1">
          <w:rPr>
            <w:rtl/>
            <w:lang w:val="en-GB"/>
          </w:rPr>
          <w:t>)-(</w:t>
        </w:r>
        <w:r w:rsidRPr="000B27F1">
          <w:rPr>
            <w:rFonts w:hint="cs"/>
            <w:rtl/>
            <w:lang w:val="en-GB"/>
          </w:rPr>
          <w:t>د</w:t>
        </w:r>
        <w:r w:rsidRPr="000B27F1">
          <w:rPr>
            <w:rtl/>
            <w:lang w:val="en-GB"/>
          </w:rPr>
          <w:t>)</w:t>
        </w:r>
        <w:r w:rsidRPr="000B27F1">
          <w:rPr>
            <w:rFonts w:hint="cs"/>
            <w:rtl/>
            <w:lang w:val="en-GB"/>
          </w:rPr>
          <w:t>،</w:t>
        </w:r>
        <w:r w:rsidRPr="000B27F1">
          <w:rPr>
            <w:rtl/>
            <w:lang w:val="en-GB"/>
          </w:rPr>
          <w:t xml:space="preserve"> </w:t>
        </w:r>
        <w:r w:rsidRPr="000B27F1">
          <w:rPr>
            <w:rFonts w:hint="cs"/>
            <w:rtl/>
            <w:lang w:val="en-GB"/>
          </w:rPr>
          <w:t>و</w:t>
        </w:r>
        <w:r w:rsidRPr="000B27F1">
          <w:rPr>
            <w:rtl/>
            <w:lang w:val="en-GB"/>
          </w:rPr>
          <w:t xml:space="preserve">38-40 </w:t>
        </w:r>
        <w:r w:rsidRPr="000B27F1">
          <w:rPr>
            <w:rFonts w:hint="cs"/>
            <w:rtl/>
            <w:lang w:val="en-GB"/>
          </w:rPr>
          <w:t>من</w:t>
        </w:r>
        <w:r w:rsidRPr="000B27F1">
          <w:rPr>
            <w:rtl/>
            <w:lang w:val="en-GB"/>
          </w:rPr>
          <w:t xml:space="preserve"> </w:t>
        </w:r>
        <w:r w:rsidRPr="000B27F1">
          <w:rPr>
            <w:rFonts w:hint="cs"/>
            <w:rtl/>
            <w:lang w:val="en-GB"/>
          </w:rPr>
          <w:t>الاتفاقية</w:t>
        </w:r>
        <w:r>
          <w:rPr>
            <w:rtl/>
            <w:lang w:val="en-GB"/>
          </w:rPr>
          <w:t>)</w:t>
        </w:r>
      </w:dir>
    </w:p>
    <w:p w:rsidR="000B27F1" w:rsidRPr="000B27F1" w:rsidRDefault="000B27F1" w:rsidP="000B27F1">
      <w:pPr>
        <w:pStyle w:val="H23GA"/>
        <w:rPr>
          <w:lang w:val="en-GB"/>
        </w:rPr>
      </w:pPr>
      <w:r w:rsidRPr="000B27F1">
        <w:rPr>
          <w:rtl/>
          <w:lang w:val="en-GB"/>
        </w:rPr>
        <w:tab/>
      </w:r>
      <w:r w:rsidRPr="000B27F1">
        <w:rPr>
          <w:rtl/>
          <w:lang w:val="en-GB"/>
        </w:rPr>
        <w:tab/>
      </w:r>
      <w:dir w:val="rtl">
        <w:r w:rsidRPr="000B27F1">
          <w:rPr>
            <w:rFonts w:hint="cs"/>
            <w:rtl/>
            <w:lang w:val="en-GB"/>
          </w:rPr>
          <w:t>إدارة</w:t>
        </w:r>
        <w:r w:rsidRPr="000B27F1">
          <w:rPr>
            <w:rtl/>
            <w:lang w:val="en-GB"/>
          </w:rPr>
          <w:t xml:space="preserve"> </w:t>
        </w:r>
        <w:r w:rsidRPr="000B27F1">
          <w:rPr>
            <w:rFonts w:hint="cs"/>
            <w:rtl/>
            <w:lang w:val="en-GB"/>
          </w:rPr>
          <w:t>شؤون</w:t>
        </w:r>
        <w:r w:rsidRPr="000B27F1">
          <w:rPr>
            <w:rtl/>
            <w:lang w:val="en-GB"/>
          </w:rPr>
          <w:t xml:space="preserve"> </w:t>
        </w:r>
        <w:r w:rsidRPr="000B27F1">
          <w:rPr>
            <w:rFonts w:hint="cs"/>
            <w:rtl/>
            <w:lang w:val="en-GB"/>
          </w:rPr>
          <w:t>قضاء</w:t>
        </w:r>
        <w:r w:rsidRPr="000B27F1">
          <w:rPr>
            <w:rtl/>
            <w:lang w:val="en-GB"/>
          </w:rPr>
          <w:t xml:space="preserve"> </w:t>
        </w:r>
        <w:r w:rsidRPr="000B27F1">
          <w:rPr>
            <w:rFonts w:hint="cs"/>
            <w:rtl/>
            <w:lang w:val="en-GB"/>
          </w:rPr>
          <w:t>الأحداث</w:t>
        </w:r>
        <w:r w:rsidR="00B83463">
          <w:rPr>
            <w:rFonts w:cs="Times New Roman" w:hint="cs"/>
            <w:rtl/>
            <w:lang w:val="en-GB"/>
          </w:rPr>
          <w:t>‬</w:t>
        </w:r>
        <w:r w:rsidR="00B83463">
          <w:rPr>
            <w:rFonts w:cs="Times New Roman" w:hint="cs"/>
            <w:rtl/>
            <w:lang w:val="en-GB"/>
          </w:rPr>
          <w:t>‬</w:t>
        </w:r>
        <w:r w:rsidR="00B83463">
          <w:rPr>
            <w:rFonts w:cs="Times New Roman" w:hint="cs"/>
            <w:rtl/>
            <w:lang w:val="en-GB"/>
          </w:rPr>
          <w:t>‬</w:t>
        </w:r>
      </w:dir>
    </w:p>
    <w:p w:rsidR="000B27F1" w:rsidRPr="000B27F1" w:rsidRDefault="000B27F1" w:rsidP="00B83463">
      <w:pPr>
        <w:pStyle w:val="SingleTxtGA"/>
        <w:rPr>
          <w:lang w:val="en-GB"/>
        </w:rPr>
      </w:pPr>
      <w:r w:rsidRPr="000B27F1">
        <w:rPr>
          <w:rtl/>
          <w:lang w:val="en-GB"/>
        </w:rPr>
        <w:t>56-</w:t>
      </w:r>
      <w:r w:rsidRPr="000B27F1">
        <w:rPr>
          <w:rtl/>
          <w:lang w:val="en-GB"/>
        </w:rPr>
        <w:tab/>
        <w:t xml:space="preserve">ترحب اللجنة بجهود الدولة الطرف الرامية إلى وضع نظام لقضاء الأحداث، لكنها </w:t>
      </w:r>
      <w:r w:rsidRPr="009B0A54">
        <w:rPr>
          <w:spacing w:val="-4"/>
          <w:rtl/>
          <w:lang w:val="en-GB"/>
        </w:rPr>
        <w:t>لا</w:t>
      </w:r>
      <w:r w:rsidR="00B83463" w:rsidRPr="009B0A54">
        <w:rPr>
          <w:rFonts w:hint="cs"/>
          <w:spacing w:val="-4"/>
          <w:rtl/>
          <w:lang w:val="en-GB"/>
        </w:rPr>
        <w:t> </w:t>
      </w:r>
      <w:r w:rsidRPr="009B0A54">
        <w:rPr>
          <w:spacing w:val="-4"/>
          <w:rtl/>
          <w:lang w:val="en-GB"/>
        </w:rPr>
        <w:t>تزال تشعر بالقلق لأن الإصلاح الحالي محدود النطاق ولا يتضمن جميع عناصر قضاء الأحداث</w:t>
      </w:r>
      <w:r w:rsidRPr="000B27F1">
        <w:rPr>
          <w:rtl/>
          <w:lang w:val="en-GB"/>
        </w:rPr>
        <w:t>، و</w:t>
      </w:r>
      <w:r w:rsidR="00B83463">
        <w:rPr>
          <w:rtl/>
          <w:lang w:val="en-GB"/>
        </w:rPr>
        <w:t>لا سيما</w:t>
      </w:r>
      <w:r w:rsidRPr="000B27F1">
        <w:rPr>
          <w:rtl/>
          <w:lang w:val="en-GB"/>
        </w:rPr>
        <w:t xml:space="preserve"> الأحكام الخاصة بتحويل الأطفال بعيد</w:t>
      </w:r>
      <w:r w:rsidR="00845165">
        <w:rPr>
          <w:rtl/>
          <w:lang w:val="en-GB"/>
        </w:rPr>
        <w:t xml:space="preserve">اً </w:t>
      </w:r>
      <w:r w:rsidRPr="000B27F1">
        <w:rPr>
          <w:rtl/>
          <w:lang w:val="en-GB"/>
        </w:rPr>
        <w:t xml:space="preserve">عن نظام العدالة الرسمي وبإيجاد بدائل فعالة لهذا النظام. </w:t>
      </w:r>
    </w:p>
    <w:p w:rsidR="000B27F1" w:rsidRPr="00B83463" w:rsidRDefault="000B27F1" w:rsidP="000B27F1">
      <w:pPr>
        <w:pStyle w:val="SingleTxtGA"/>
        <w:rPr>
          <w:b/>
          <w:bCs/>
          <w:lang w:val="en-GB"/>
        </w:rPr>
      </w:pPr>
      <w:r w:rsidRPr="000B27F1">
        <w:rPr>
          <w:rtl/>
          <w:lang w:val="en-GB"/>
        </w:rPr>
        <w:t>57-</w:t>
      </w:r>
      <w:r w:rsidRPr="000B27F1">
        <w:rPr>
          <w:rtl/>
          <w:lang w:val="en-GB"/>
        </w:rPr>
        <w:tab/>
      </w:r>
      <w:r w:rsidRPr="00B83463">
        <w:rPr>
          <w:b/>
          <w:bCs/>
          <w:rtl/>
          <w:lang w:val="en-GB"/>
        </w:rPr>
        <w:t>وفي ضوء تعليق اللجنة العام رقم 10(2007) بشأن حقوق الطفل في مجال قضاء الأحداث، تحث اللجنة الدولة الطرف على جعل نظام قضاء الأحداث متماشي</w:t>
      </w:r>
      <w:r w:rsidR="00845165">
        <w:rPr>
          <w:b/>
          <w:bCs/>
          <w:rtl/>
          <w:lang w:val="en-GB"/>
        </w:rPr>
        <w:t xml:space="preserve">اً </w:t>
      </w:r>
      <w:r w:rsidRPr="00B83463">
        <w:rPr>
          <w:b/>
          <w:bCs/>
          <w:rtl/>
          <w:lang w:val="en-GB"/>
        </w:rPr>
        <w:t>تمام</w:t>
      </w:r>
      <w:r w:rsidR="00845165">
        <w:rPr>
          <w:b/>
          <w:bCs/>
          <w:rtl/>
          <w:lang w:val="en-GB"/>
        </w:rPr>
        <w:t xml:space="preserve">اً </w:t>
      </w:r>
      <w:r w:rsidRPr="00B83463">
        <w:rPr>
          <w:b/>
          <w:bCs/>
          <w:rtl/>
          <w:lang w:val="en-GB"/>
        </w:rPr>
        <w:t xml:space="preserve">مع الاتفاقية والمعايير الأخرى ذات الصلة. </w:t>
      </w:r>
      <w:dir w:val="rtl">
        <w:r w:rsidRPr="00B83463">
          <w:rPr>
            <w:rFonts w:ascii="Traditional Arabic" w:hAnsi="Traditional Arabic" w:hint="cs"/>
            <w:b/>
            <w:bCs/>
            <w:rtl/>
            <w:lang w:val="en-GB"/>
          </w:rPr>
          <w:t>وتحث</w:t>
        </w:r>
        <w:r w:rsidRPr="00B83463">
          <w:rPr>
            <w:b/>
            <w:bCs/>
            <w:rtl/>
            <w:lang w:val="en-GB"/>
          </w:rPr>
          <w:t xml:space="preserve"> </w:t>
        </w:r>
        <w:r w:rsidRPr="00B83463">
          <w:rPr>
            <w:rFonts w:ascii="Traditional Arabic" w:hAnsi="Traditional Arabic" w:hint="cs"/>
            <w:b/>
            <w:bCs/>
            <w:rtl/>
            <w:lang w:val="en-GB"/>
          </w:rPr>
          <w:t>اللجنة</w:t>
        </w:r>
        <w:r w:rsidRPr="00B83463">
          <w:rPr>
            <w:b/>
            <w:bCs/>
            <w:rtl/>
            <w:lang w:val="en-GB"/>
          </w:rPr>
          <w:t xml:space="preserve"> </w:t>
        </w:r>
        <w:r w:rsidRPr="00B83463">
          <w:rPr>
            <w:rFonts w:ascii="Traditional Arabic" w:hAnsi="Traditional Arabic" w:hint="cs"/>
            <w:b/>
            <w:bCs/>
            <w:rtl/>
            <w:lang w:val="en-GB"/>
          </w:rPr>
          <w:t>الدولة</w:t>
        </w:r>
        <w:r w:rsidRPr="00B83463">
          <w:rPr>
            <w:b/>
            <w:bCs/>
            <w:rtl/>
            <w:lang w:val="en-GB"/>
          </w:rPr>
          <w:t xml:space="preserve"> </w:t>
        </w:r>
        <w:r w:rsidRPr="00B83463">
          <w:rPr>
            <w:rFonts w:ascii="Traditional Arabic" w:hAnsi="Traditional Arabic" w:hint="cs"/>
            <w:b/>
            <w:bCs/>
            <w:rtl/>
            <w:lang w:val="en-GB"/>
          </w:rPr>
          <w:t>الطرف</w:t>
        </w:r>
        <w:r w:rsidRPr="00B83463">
          <w:rPr>
            <w:b/>
            <w:bCs/>
            <w:rtl/>
            <w:lang w:val="en-GB"/>
          </w:rPr>
          <w:t xml:space="preserve"> </w:t>
        </w:r>
        <w:r w:rsidRPr="00B83463">
          <w:rPr>
            <w:rFonts w:ascii="Traditional Arabic" w:hAnsi="Traditional Arabic" w:hint="cs"/>
            <w:b/>
            <w:bCs/>
            <w:rtl/>
            <w:lang w:val="en-GB"/>
          </w:rPr>
          <w:t>بوجه</w:t>
        </w:r>
        <w:r w:rsidRPr="00B83463">
          <w:rPr>
            <w:b/>
            <w:bCs/>
            <w:rtl/>
            <w:lang w:val="en-GB"/>
          </w:rPr>
          <w:t xml:space="preserve"> </w:t>
        </w:r>
        <w:r w:rsidRPr="00B83463">
          <w:rPr>
            <w:rFonts w:ascii="Traditional Arabic" w:hAnsi="Traditional Arabic" w:hint="cs"/>
            <w:b/>
            <w:bCs/>
            <w:rtl/>
            <w:lang w:val="en-GB"/>
          </w:rPr>
          <w:t>خاص</w:t>
        </w:r>
        <w:r w:rsidRPr="00B83463">
          <w:rPr>
            <w:b/>
            <w:bCs/>
            <w:rtl/>
            <w:lang w:val="en-GB"/>
          </w:rPr>
          <w:t xml:space="preserve"> </w:t>
        </w:r>
        <w:r w:rsidRPr="00B83463">
          <w:rPr>
            <w:rFonts w:ascii="Traditional Arabic" w:hAnsi="Traditional Arabic" w:hint="cs"/>
            <w:b/>
            <w:bCs/>
            <w:rtl/>
            <w:lang w:val="en-GB"/>
          </w:rPr>
          <w:t>على</w:t>
        </w:r>
        <w:r w:rsidRPr="00B83463">
          <w:rPr>
            <w:b/>
            <w:bCs/>
            <w:rtl/>
            <w:lang w:val="en-GB"/>
          </w:rPr>
          <w:t xml:space="preserve"> </w:t>
        </w:r>
        <w:r w:rsidRPr="00B83463">
          <w:rPr>
            <w:rFonts w:ascii="Traditional Arabic" w:hAnsi="Traditional Arabic" w:hint="cs"/>
            <w:b/>
            <w:bCs/>
            <w:rtl/>
            <w:lang w:val="en-GB"/>
          </w:rPr>
          <w:t>ما</w:t>
        </w:r>
        <w:r w:rsidRPr="00B83463">
          <w:rPr>
            <w:b/>
            <w:bCs/>
            <w:rtl/>
            <w:lang w:val="en-GB"/>
          </w:rPr>
          <w:t xml:space="preserve"> </w:t>
        </w:r>
        <w:r w:rsidRPr="00B83463">
          <w:rPr>
            <w:rFonts w:ascii="Traditional Arabic" w:hAnsi="Traditional Arabic" w:hint="cs"/>
            <w:b/>
            <w:bCs/>
            <w:rtl/>
            <w:lang w:val="en-GB"/>
          </w:rPr>
          <w:t>يلي</w:t>
        </w:r>
        <w:r w:rsidRPr="00B83463">
          <w:rPr>
            <w:b/>
            <w:bCs/>
            <w:rtl/>
            <w:lang w:val="en-GB"/>
          </w:rPr>
          <w:t xml:space="preserve">: </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dir>
    </w:p>
    <w:p w:rsidR="000B27F1" w:rsidRPr="00B83463" w:rsidRDefault="000B27F1" w:rsidP="000B27F1">
      <w:pPr>
        <w:pStyle w:val="SingleTxtGA"/>
        <w:rPr>
          <w:b/>
          <w:bCs/>
          <w:lang w:val="en-GB"/>
        </w:rPr>
      </w:pPr>
      <w:r w:rsidRPr="00B83463">
        <w:rPr>
          <w:b/>
          <w:bCs/>
          <w:rtl/>
          <w:lang w:val="en-GB"/>
        </w:rPr>
        <w:tab/>
        <w:t>(أ)</w:t>
      </w:r>
      <w:r w:rsidRPr="00B83463">
        <w:rPr>
          <w:rFonts w:hint="cs"/>
          <w:b/>
          <w:bCs/>
          <w:rtl/>
          <w:lang w:val="en-GB"/>
        </w:rPr>
        <w:tab/>
      </w:r>
      <w:r w:rsidRPr="00B83463">
        <w:rPr>
          <w:b/>
          <w:bCs/>
          <w:rtl/>
          <w:lang w:val="en-GB"/>
        </w:rPr>
        <w:t xml:space="preserve">الإسراع في إنشاء مرافق وإجراءات متخصصة لمحاكم الأحداث ومدّها بالموارد البشرية والتقنية والمالية الكافية، وتعيين قضاة متخصصين في قضايا الأطفال، وضمان حصول هؤلاء القضاة المتخصصين على التعليم والتدريب الملائمين؛ </w:t>
      </w:r>
    </w:p>
    <w:p w:rsidR="000B27F1" w:rsidRPr="0001626D" w:rsidRDefault="000B27F1" w:rsidP="000B27F1">
      <w:pPr>
        <w:pStyle w:val="SingleTxtGA"/>
        <w:rPr>
          <w:b/>
          <w:bCs/>
          <w:spacing w:val="-5"/>
          <w:lang w:val="en-GB"/>
        </w:rPr>
      </w:pPr>
      <w:r w:rsidRPr="0001626D">
        <w:rPr>
          <w:b/>
          <w:bCs/>
          <w:spacing w:val="-5"/>
          <w:rtl/>
          <w:lang w:val="en-GB"/>
        </w:rPr>
        <w:tab/>
        <w:t>(ب)</w:t>
      </w:r>
      <w:r w:rsidRPr="0001626D">
        <w:rPr>
          <w:rFonts w:hint="cs"/>
          <w:b/>
          <w:bCs/>
          <w:spacing w:val="-5"/>
          <w:rtl/>
          <w:lang w:val="en-GB"/>
        </w:rPr>
        <w:tab/>
      </w:r>
      <w:r w:rsidRPr="0001626D">
        <w:rPr>
          <w:b/>
          <w:bCs/>
          <w:spacing w:val="-5"/>
          <w:rtl/>
          <w:lang w:val="en-GB"/>
        </w:rPr>
        <w:t xml:space="preserve">ضمان توفير مساعدة قانونية تتسم بالكفاءة والاستقلالية للأطفال المخالفين للقانون في مرحلة مبكرة من الإجراءات وطوال الإجراءات القانونية؛ </w:t>
      </w:r>
    </w:p>
    <w:p w:rsidR="000B27F1" w:rsidRPr="00B83463" w:rsidRDefault="000B27F1" w:rsidP="00B83463">
      <w:pPr>
        <w:pStyle w:val="SingleTxtGA"/>
        <w:rPr>
          <w:b/>
          <w:bCs/>
          <w:lang w:val="en-GB"/>
        </w:rPr>
      </w:pPr>
      <w:r w:rsidRPr="00B83463">
        <w:rPr>
          <w:b/>
          <w:bCs/>
          <w:rtl/>
          <w:lang w:val="en-GB"/>
        </w:rPr>
        <w:tab/>
      </w:r>
      <w:r w:rsidRPr="00845165">
        <w:rPr>
          <w:b/>
          <w:bCs/>
          <w:spacing w:val="-4"/>
          <w:rtl/>
          <w:lang w:val="en-GB"/>
        </w:rPr>
        <w:t>(ج)</w:t>
      </w:r>
      <w:dir w:val="rtl">
        <w:r w:rsidRPr="00845165">
          <w:rPr>
            <w:rFonts w:hint="cs"/>
            <w:b/>
            <w:bCs/>
            <w:spacing w:val="-4"/>
            <w:rtl/>
            <w:lang w:val="en-GB"/>
          </w:rPr>
          <w:tab/>
        </w:r>
        <w:r w:rsidRPr="00845165">
          <w:rPr>
            <w:rFonts w:ascii="Traditional Arabic" w:hAnsi="Traditional Arabic" w:hint="cs"/>
            <w:b/>
            <w:bCs/>
            <w:spacing w:val="-4"/>
            <w:rtl/>
            <w:lang w:val="en-GB"/>
          </w:rPr>
          <w:t>تشجيع</w:t>
        </w:r>
        <w:r w:rsidRPr="00845165">
          <w:rPr>
            <w:b/>
            <w:bCs/>
            <w:spacing w:val="-4"/>
            <w:rtl/>
            <w:lang w:val="en-GB"/>
          </w:rPr>
          <w:t xml:space="preserve"> </w:t>
        </w:r>
        <w:r w:rsidRPr="00845165">
          <w:rPr>
            <w:rFonts w:ascii="Traditional Arabic" w:hAnsi="Traditional Arabic" w:hint="cs"/>
            <w:b/>
            <w:bCs/>
            <w:spacing w:val="-4"/>
            <w:rtl/>
            <w:lang w:val="en-GB"/>
          </w:rPr>
          <w:t>التدابير</w:t>
        </w:r>
        <w:r w:rsidRPr="00845165">
          <w:rPr>
            <w:b/>
            <w:bCs/>
            <w:spacing w:val="-4"/>
            <w:rtl/>
            <w:lang w:val="en-GB"/>
          </w:rPr>
          <w:t xml:space="preserve"> </w:t>
        </w:r>
        <w:r w:rsidRPr="00845165">
          <w:rPr>
            <w:rFonts w:ascii="Traditional Arabic" w:hAnsi="Traditional Arabic" w:hint="cs"/>
            <w:b/>
            <w:bCs/>
            <w:spacing w:val="-4"/>
            <w:rtl/>
            <w:lang w:val="en-GB"/>
          </w:rPr>
          <w:t>البديلة</w:t>
        </w:r>
        <w:r w:rsidRPr="00845165">
          <w:rPr>
            <w:b/>
            <w:bCs/>
            <w:spacing w:val="-4"/>
            <w:rtl/>
            <w:lang w:val="en-GB"/>
          </w:rPr>
          <w:t xml:space="preserve"> </w:t>
        </w:r>
        <w:r w:rsidRPr="00845165">
          <w:rPr>
            <w:rFonts w:ascii="Traditional Arabic" w:hAnsi="Traditional Arabic" w:hint="cs"/>
            <w:b/>
            <w:bCs/>
            <w:spacing w:val="-4"/>
            <w:rtl/>
            <w:lang w:val="en-GB"/>
          </w:rPr>
          <w:t>للاحتجاز،</w:t>
        </w:r>
        <w:r w:rsidRPr="00845165">
          <w:rPr>
            <w:b/>
            <w:bCs/>
            <w:spacing w:val="-4"/>
            <w:rtl/>
            <w:lang w:val="en-GB"/>
          </w:rPr>
          <w:t xml:space="preserve"> </w:t>
        </w:r>
        <w:r w:rsidRPr="00845165">
          <w:rPr>
            <w:rFonts w:ascii="Traditional Arabic" w:hAnsi="Traditional Arabic" w:hint="cs"/>
            <w:b/>
            <w:bCs/>
            <w:spacing w:val="-4"/>
            <w:rtl/>
            <w:lang w:val="en-GB"/>
          </w:rPr>
          <w:t>مثل</w:t>
        </w:r>
        <w:r w:rsidRPr="00845165">
          <w:rPr>
            <w:b/>
            <w:bCs/>
            <w:spacing w:val="-4"/>
            <w:rtl/>
            <w:lang w:val="en-GB"/>
          </w:rPr>
          <w:t xml:space="preserve"> </w:t>
        </w:r>
        <w:r w:rsidRPr="00845165">
          <w:rPr>
            <w:rFonts w:ascii="Traditional Arabic" w:hAnsi="Traditional Arabic" w:hint="cs"/>
            <w:b/>
            <w:bCs/>
            <w:spacing w:val="-4"/>
            <w:rtl/>
            <w:lang w:val="en-GB"/>
          </w:rPr>
          <w:t>عدم</w:t>
        </w:r>
        <w:r w:rsidRPr="00845165">
          <w:rPr>
            <w:b/>
            <w:bCs/>
            <w:spacing w:val="-4"/>
            <w:rtl/>
            <w:lang w:val="en-GB"/>
          </w:rPr>
          <w:t xml:space="preserve"> </w:t>
        </w:r>
        <w:r w:rsidRPr="00845165">
          <w:rPr>
            <w:rFonts w:ascii="Traditional Arabic" w:hAnsi="Traditional Arabic" w:hint="cs"/>
            <w:b/>
            <w:bCs/>
            <w:spacing w:val="-4"/>
            <w:rtl/>
            <w:lang w:val="en-GB"/>
          </w:rPr>
          <w:t>اللجوء</w:t>
        </w:r>
        <w:r w:rsidRPr="00845165">
          <w:rPr>
            <w:b/>
            <w:bCs/>
            <w:spacing w:val="-4"/>
            <w:rtl/>
            <w:lang w:val="en-GB"/>
          </w:rPr>
          <w:t xml:space="preserve"> </w:t>
        </w:r>
        <w:r w:rsidRPr="00845165">
          <w:rPr>
            <w:rFonts w:ascii="Traditional Arabic" w:hAnsi="Traditional Arabic" w:hint="cs"/>
            <w:b/>
            <w:bCs/>
            <w:spacing w:val="-4"/>
            <w:rtl/>
            <w:lang w:val="en-GB"/>
          </w:rPr>
          <w:t>إلى</w:t>
        </w:r>
        <w:r w:rsidRPr="00845165">
          <w:rPr>
            <w:b/>
            <w:bCs/>
            <w:spacing w:val="-4"/>
            <w:rtl/>
            <w:lang w:val="en-GB"/>
          </w:rPr>
          <w:t xml:space="preserve"> </w:t>
        </w:r>
        <w:r w:rsidRPr="00845165">
          <w:rPr>
            <w:rFonts w:ascii="Traditional Arabic" w:hAnsi="Traditional Arabic" w:hint="cs"/>
            <w:b/>
            <w:bCs/>
            <w:spacing w:val="-4"/>
            <w:rtl/>
            <w:lang w:val="en-GB"/>
          </w:rPr>
          <w:t>القضاء،</w:t>
        </w:r>
        <w:r w:rsidRPr="00845165">
          <w:rPr>
            <w:b/>
            <w:bCs/>
            <w:spacing w:val="-4"/>
            <w:rtl/>
            <w:lang w:val="en-GB"/>
          </w:rPr>
          <w:t xml:space="preserve"> </w:t>
        </w:r>
        <w:r w:rsidRPr="00845165">
          <w:rPr>
            <w:rFonts w:ascii="Traditional Arabic" w:hAnsi="Traditional Arabic" w:hint="cs"/>
            <w:b/>
            <w:bCs/>
            <w:spacing w:val="-4"/>
            <w:rtl/>
            <w:lang w:val="en-GB"/>
          </w:rPr>
          <w:t>أو</w:t>
        </w:r>
        <w:r w:rsidR="00B83463" w:rsidRPr="00845165">
          <w:rPr>
            <w:rFonts w:hint="cs"/>
            <w:b/>
            <w:bCs/>
            <w:spacing w:val="-4"/>
            <w:rtl/>
            <w:lang w:val="en-GB"/>
          </w:rPr>
          <w:t> </w:t>
        </w:r>
        <w:r w:rsidRPr="00845165">
          <w:rPr>
            <w:rFonts w:ascii="Traditional Arabic" w:hAnsi="Traditional Arabic" w:hint="cs"/>
            <w:b/>
            <w:bCs/>
            <w:spacing w:val="-4"/>
            <w:rtl/>
            <w:lang w:val="en-GB"/>
          </w:rPr>
          <w:t>الإفراج</w:t>
        </w:r>
        <w:r w:rsidRPr="00B83463">
          <w:rPr>
            <w:b/>
            <w:bCs/>
            <w:rtl/>
            <w:lang w:val="en-GB"/>
          </w:rPr>
          <w:t xml:space="preserve"> </w:t>
        </w:r>
        <w:r w:rsidRPr="00845165">
          <w:rPr>
            <w:rFonts w:ascii="Traditional Arabic" w:hAnsi="Traditional Arabic" w:hint="cs"/>
            <w:b/>
            <w:bCs/>
            <w:spacing w:val="-4"/>
            <w:rtl/>
            <w:lang w:val="en-GB"/>
          </w:rPr>
          <w:t>تحت</w:t>
        </w:r>
        <w:r w:rsidRPr="00845165">
          <w:rPr>
            <w:b/>
            <w:bCs/>
            <w:spacing w:val="-4"/>
            <w:rtl/>
            <w:lang w:val="en-GB"/>
          </w:rPr>
          <w:t xml:space="preserve"> </w:t>
        </w:r>
        <w:r w:rsidRPr="00845165">
          <w:rPr>
            <w:rFonts w:ascii="Traditional Arabic" w:hAnsi="Traditional Arabic" w:hint="cs"/>
            <w:b/>
            <w:bCs/>
            <w:spacing w:val="-4"/>
            <w:rtl/>
            <w:lang w:val="en-GB"/>
          </w:rPr>
          <w:t>المراقبة،</w:t>
        </w:r>
        <w:r w:rsidRPr="00845165">
          <w:rPr>
            <w:b/>
            <w:bCs/>
            <w:spacing w:val="-4"/>
            <w:rtl/>
            <w:lang w:val="en-GB"/>
          </w:rPr>
          <w:t xml:space="preserve"> </w:t>
        </w:r>
        <w:r w:rsidRPr="00845165">
          <w:rPr>
            <w:rFonts w:ascii="Traditional Arabic" w:hAnsi="Traditional Arabic" w:hint="cs"/>
            <w:b/>
            <w:bCs/>
            <w:spacing w:val="-4"/>
            <w:rtl/>
            <w:lang w:val="en-GB"/>
          </w:rPr>
          <w:t>أو</w:t>
        </w:r>
        <w:r w:rsidRPr="00845165">
          <w:rPr>
            <w:b/>
            <w:bCs/>
            <w:spacing w:val="-4"/>
            <w:rtl/>
            <w:lang w:val="en-GB"/>
          </w:rPr>
          <w:t xml:space="preserve"> </w:t>
        </w:r>
        <w:r w:rsidRPr="00845165">
          <w:rPr>
            <w:rFonts w:ascii="Traditional Arabic" w:hAnsi="Traditional Arabic" w:hint="cs"/>
            <w:b/>
            <w:bCs/>
            <w:spacing w:val="-4"/>
            <w:rtl/>
            <w:lang w:val="en-GB"/>
          </w:rPr>
          <w:t>الوساطة،</w:t>
        </w:r>
        <w:r w:rsidRPr="00845165">
          <w:rPr>
            <w:b/>
            <w:bCs/>
            <w:spacing w:val="-4"/>
            <w:rtl/>
            <w:lang w:val="en-GB"/>
          </w:rPr>
          <w:t xml:space="preserve"> </w:t>
        </w:r>
        <w:r w:rsidRPr="00845165">
          <w:rPr>
            <w:rFonts w:ascii="Traditional Arabic" w:hAnsi="Traditional Arabic" w:hint="cs"/>
            <w:b/>
            <w:bCs/>
            <w:spacing w:val="-4"/>
            <w:rtl/>
            <w:lang w:val="en-GB"/>
          </w:rPr>
          <w:t>أو</w:t>
        </w:r>
        <w:r w:rsidRPr="00845165">
          <w:rPr>
            <w:b/>
            <w:bCs/>
            <w:spacing w:val="-4"/>
            <w:rtl/>
            <w:lang w:val="en-GB"/>
          </w:rPr>
          <w:t xml:space="preserve"> </w:t>
        </w:r>
        <w:r w:rsidRPr="00845165">
          <w:rPr>
            <w:rFonts w:ascii="Traditional Arabic" w:hAnsi="Traditional Arabic" w:hint="cs"/>
            <w:b/>
            <w:bCs/>
            <w:spacing w:val="-4"/>
            <w:rtl/>
            <w:lang w:val="en-GB"/>
          </w:rPr>
          <w:t>تقديم</w:t>
        </w:r>
        <w:r w:rsidRPr="00845165">
          <w:rPr>
            <w:b/>
            <w:bCs/>
            <w:spacing w:val="-4"/>
            <w:rtl/>
            <w:lang w:val="en-GB"/>
          </w:rPr>
          <w:t xml:space="preserve"> </w:t>
        </w:r>
        <w:r w:rsidRPr="00845165">
          <w:rPr>
            <w:rFonts w:ascii="Traditional Arabic" w:hAnsi="Traditional Arabic" w:hint="cs"/>
            <w:b/>
            <w:bCs/>
            <w:spacing w:val="-4"/>
            <w:rtl/>
            <w:lang w:val="en-GB"/>
          </w:rPr>
          <w:t>المشورة</w:t>
        </w:r>
        <w:r w:rsidRPr="00845165">
          <w:rPr>
            <w:b/>
            <w:bCs/>
            <w:spacing w:val="-4"/>
            <w:rtl/>
            <w:lang w:val="en-GB"/>
          </w:rPr>
          <w:t xml:space="preserve"> </w:t>
        </w:r>
        <w:r w:rsidRPr="00845165">
          <w:rPr>
            <w:rFonts w:ascii="Traditional Arabic" w:hAnsi="Traditional Arabic" w:hint="cs"/>
            <w:b/>
            <w:bCs/>
            <w:spacing w:val="-4"/>
            <w:rtl/>
            <w:lang w:val="en-GB"/>
          </w:rPr>
          <w:t>أو</w:t>
        </w:r>
        <w:r w:rsidRPr="00845165">
          <w:rPr>
            <w:b/>
            <w:bCs/>
            <w:spacing w:val="-4"/>
            <w:rtl/>
            <w:lang w:val="en-GB"/>
          </w:rPr>
          <w:t xml:space="preserve"> </w:t>
        </w:r>
        <w:r w:rsidRPr="00845165">
          <w:rPr>
            <w:rFonts w:ascii="Traditional Arabic" w:hAnsi="Traditional Arabic" w:hint="cs"/>
            <w:b/>
            <w:bCs/>
            <w:spacing w:val="-4"/>
            <w:rtl/>
            <w:lang w:val="en-GB"/>
          </w:rPr>
          <w:t>خدمة</w:t>
        </w:r>
        <w:r w:rsidRPr="00845165">
          <w:rPr>
            <w:b/>
            <w:bCs/>
            <w:spacing w:val="-4"/>
            <w:rtl/>
            <w:lang w:val="en-GB"/>
          </w:rPr>
          <w:t xml:space="preserve"> </w:t>
        </w:r>
        <w:r w:rsidRPr="00845165">
          <w:rPr>
            <w:rFonts w:ascii="Traditional Arabic" w:hAnsi="Traditional Arabic" w:hint="cs"/>
            <w:b/>
            <w:bCs/>
            <w:spacing w:val="-4"/>
            <w:rtl/>
            <w:lang w:val="en-GB"/>
          </w:rPr>
          <w:t>المجتمع،</w:t>
        </w:r>
        <w:r w:rsidRPr="00845165">
          <w:rPr>
            <w:b/>
            <w:bCs/>
            <w:spacing w:val="-4"/>
            <w:rtl/>
            <w:lang w:val="en-GB"/>
          </w:rPr>
          <w:t xml:space="preserve"> </w:t>
        </w:r>
        <w:r w:rsidRPr="00845165">
          <w:rPr>
            <w:rFonts w:ascii="Traditional Arabic" w:hAnsi="Traditional Arabic" w:hint="cs"/>
            <w:b/>
            <w:bCs/>
            <w:spacing w:val="-4"/>
            <w:rtl/>
            <w:lang w:val="en-GB"/>
          </w:rPr>
          <w:t>كلما</w:t>
        </w:r>
        <w:r w:rsidRPr="00845165">
          <w:rPr>
            <w:b/>
            <w:bCs/>
            <w:spacing w:val="-4"/>
            <w:rtl/>
            <w:lang w:val="en-GB"/>
          </w:rPr>
          <w:t xml:space="preserve"> </w:t>
        </w:r>
        <w:r w:rsidRPr="00845165">
          <w:rPr>
            <w:rFonts w:ascii="Traditional Arabic" w:hAnsi="Traditional Arabic" w:hint="cs"/>
            <w:b/>
            <w:bCs/>
            <w:spacing w:val="-4"/>
            <w:rtl/>
            <w:lang w:val="en-GB"/>
          </w:rPr>
          <w:t>كان</w:t>
        </w:r>
        <w:r w:rsidRPr="00845165">
          <w:rPr>
            <w:b/>
            <w:bCs/>
            <w:spacing w:val="-4"/>
            <w:rtl/>
            <w:lang w:val="en-GB"/>
          </w:rPr>
          <w:t xml:space="preserve"> </w:t>
        </w:r>
        <w:r w:rsidRPr="00845165">
          <w:rPr>
            <w:rFonts w:ascii="Traditional Arabic" w:hAnsi="Traditional Arabic" w:hint="cs"/>
            <w:b/>
            <w:bCs/>
            <w:spacing w:val="-4"/>
            <w:rtl/>
            <w:lang w:val="en-GB"/>
          </w:rPr>
          <w:t>ذلك</w:t>
        </w:r>
        <w:r w:rsidRPr="00845165">
          <w:rPr>
            <w:b/>
            <w:bCs/>
            <w:spacing w:val="-4"/>
            <w:rtl/>
            <w:lang w:val="en-GB"/>
          </w:rPr>
          <w:t xml:space="preserve"> </w:t>
        </w:r>
        <w:r w:rsidRPr="00845165">
          <w:rPr>
            <w:rFonts w:ascii="Traditional Arabic" w:hAnsi="Traditional Arabic" w:hint="cs"/>
            <w:b/>
            <w:bCs/>
            <w:spacing w:val="-4"/>
            <w:rtl/>
            <w:lang w:val="en-GB"/>
          </w:rPr>
          <w:t>ممكناً،</w:t>
        </w:r>
        <w:r w:rsidRPr="00B83463">
          <w:rPr>
            <w:b/>
            <w:bCs/>
            <w:rtl/>
            <w:lang w:val="en-GB"/>
          </w:rPr>
          <w:t xml:space="preserve"> </w:t>
        </w:r>
        <w:r w:rsidRPr="00B83463">
          <w:rPr>
            <w:rFonts w:ascii="Traditional Arabic" w:hAnsi="Traditional Arabic" w:hint="cs"/>
            <w:b/>
            <w:bCs/>
            <w:rtl/>
            <w:lang w:val="en-GB"/>
          </w:rPr>
          <w:t>وضمان</w:t>
        </w:r>
        <w:r w:rsidRPr="00B83463">
          <w:rPr>
            <w:b/>
            <w:bCs/>
            <w:rtl/>
            <w:lang w:val="en-GB"/>
          </w:rPr>
          <w:t xml:space="preserve"> </w:t>
        </w:r>
        <w:r w:rsidRPr="00B83463">
          <w:rPr>
            <w:rFonts w:ascii="Traditional Arabic" w:hAnsi="Traditional Arabic" w:hint="cs"/>
            <w:b/>
            <w:bCs/>
            <w:rtl/>
            <w:lang w:val="en-GB"/>
          </w:rPr>
          <w:t>عدم</w:t>
        </w:r>
        <w:r w:rsidRPr="00B83463">
          <w:rPr>
            <w:b/>
            <w:bCs/>
            <w:rtl/>
            <w:lang w:val="en-GB"/>
          </w:rPr>
          <w:t xml:space="preserve"> اللجوء إلى الاحتجاز إلا كملاذ أخير ولأقصر مدة زمنية ممكنة، واستعراض هذا الإجراء على أساس منتظم بغرض سحبه؛ </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dir>
    </w:p>
    <w:p w:rsidR="000B27F1" w:rsidRPr="00B83463" w:rsidRDefault="000B27F1" w:rsidP="000B27F1">
      <w:pPr>
        <w:pStyle w:val="SingleTxtGA"/>
        <w:rPr>
          <w:b/>
          <w:bCs/>
          <w:lang w:val="en-GB"/>
        </w:rPr>
      </w:pPr>
      <w:r w:rsidRPr="00B83463">
        <w:rPr>
          <w:b/>
          <w:bCs/>
          <w:rtl/>
          <w:lang w:val="en-GB"/>
        </w:rPr>
        <w:tab/>
        <w:t>(د)</w:t>
      </w:r>
      <w:r w:rsidRPr="00B83463">
        <w:rPr>
          <w:rFonts w:hint="cs"/>
          <w:b/>
          <w:bCs/>
          <w:rtl/>
          <w:lang w:val="en-GB"/>
        </w:rPr>
        <w:tab/>
      </w:r>
      <w:r w:rsidRPr="00B83463">
        <w:rPr>
          <w:b/>
          <w:bCs/>
          <w:rtl/>
          <w:lang w:val="en-GB"/>
        </w:rPr>
        <w:t>ضمان عدم احتجاز الأطفال مع الكبار في الحالات التي لا يمكن فيها تجنُّب الاحتجاز، وضمان امتثال ظروف الاحتجاز للمعايير الدولية، بما في ذلك ما يتعلق بحصول الأطفال على التعليم والخدمات الصحي</w:t>
      </w:r>
      <w:r w:rsidR="001D4D8E">
        <w:rPr>
          <w:b/>
          <w:bCs/>
          <w:rtl/>
          <w:lang w:val="en-GB"/>
        </w:rPr>
        <w:t>ة</w:t>
      </w:r>
      <w:r w:rsidR="001D4D8E">
        <w:rPr>
          <w:rFonts w:hint="cs"/>
          <w:b/>
          <w:bCs/>
          <w:rtl/>
          <w:lang w:val="en-GB"/>
        </w:rPr>
        <w:t>؛</w:t>
      </w:r>
    </w:p>
    <w:p w:rsidR="000B27F1" w:rsidRPr="0001626D" w:rsidRDefault="000B27F1" w:rsidP="000B27F1">
      <w:pPr>
        <w:pStyle w:val="SingleTxtGA"/>
        <w:rPr>
          <w:b/>
          <w:bCs/>
          <w:spacing w:val="-2"/>
          <w:lang w:val="en-GB"/>
        </w:rPr>
      </w:pPr>
      <w:r w:rsidRPr="0001626D">
        <w:rPr>
          <w:b/>
          <w:bCs/>
          <w:spacing w:val="-2"/>
          <w:rtl/>
          <w:lang w:val="en-GB"/>
        </w:rPr>
        <w:tab/>
        <w:t>(هـ)</w:t>
      </w:r>
      <w:r w:rsidRPr="0001626D">
        <w:rPr>
          <w:rFonts w:hint="cs"/>
          <w:b/>
          <w:bCs/>
          <w:spacing w:val="-2"/>
          <w:rtl/>
          <w:lang w:val="en-GB"/>
        </w:rPr>
        <w:tab/>
      </w:r>
      <w:r w:rsidRPr="0001626D">
        <w:rPr>
          <w:b/>
          <w:bCs/>
          <w:spacing w:val="-2"/>
          <w:rtl/>
          <w:lang w:val="en-GB"/>
        </w:rPr>
        <w:t xml:space="preserve">الاستفادة، لهذا الغرض، من أدوات المساعدة التقنية التي طورها الفريق المشترك بين الوكالات المعني بقضاء الأحداث وأعضاؤه، بما في ذلك مكتب الأمم المتحدة المعني بالمخدرات والجريمة، ومنظمة الأمم المتحدة للطفولة، والمفوضية السامية لحقوق الإنسان ومنظمات غير حكومية، والتماس المساعدة التقنية في مجال قضاء الأحداث من أعضاء الفريق. </w:t>
      </w:r>
    </w:p>
    <w:p w:rsidR="000B27F1" w:rsidRPr="000B27F1" w:rsidRDefault="000B27F1" w:rsidP="009B0A54">
      <w:pPr>
        <w:pStyle w:val="H1GA"/>
        <w:spacing w:before="120"/>
        <w:rPr>
          <w:lang w:val="en-GB"/>
        </w:rPr>
      </w:pPr>
      <w:r w:rsidRPr="000B27F1">
        <w:rPr>
          <w:rtl/>
          <w:lang w:val="en-GB"/>
        </w:rPr>
        <w:lastRenderedPageBreak/>
        <w:tab/>
        <w:t>طاء-</w:t>
      </w:r>
      <w:r>
        <w:rPr>
          <w:rFonts w:hint="cs"/>
          <w:rtl/>
          <w:lang w:val="en-GB"/>
        </w:rPr>
        <w:tab/>
      </w:r>
      <w:r w:rsidRPr="000B27F1">
        <w:rPr>
          <w:rtl/>
          <w:lang w:val="en-GB"/>
        </w:rPr>
        <w:t>التصديق على البروتوكول الاختياري لاتفاقية حقوق الطف</w:t>
      </w:r>
      <w:r w:rsidR="00202219">
        <w:rPr>
          <w:rtl/>
          <w:lang w:val="en-GB"/>
        </w:rPr>
        <w:t>ل المتعلق بإجراء تقديم البلاغات</w:t>
      </w:r>
    </w:p>
    <w:p w:rsidR="000B27F1" w:rsidRPr="00B83463" w:rsidRDefault="000B27F1" w:rsidP="000B27F1">
      <w:pPr>
        <w:pStyle w:val="SingleTxtGA"/>
        <w:rPr>
          <w:b/>
          <w:bCs/>
          <w:lang w:val="en-GB"/>
        </w:rPr>
      </w:pPr>
      <w:r w:rsidRPr="000B27F1">
        <w:rPr>
          <w:rtl/>
          <w:lang w:val="en-GB"/>
        </w:rPr>
        <w:t>58-</w:t>
      </w:r>
      <w:r w:rsidRPr="000B27F1">
        <w:rPr>
          <w:rtl/>
          <w:lang w:val="en-GB"/>
        </w:rPr>
        <w:tab/>
      </w:r>
      <w:r w:rsidRPr="00B83463">
        <w:rPr>
          <w:b/>
          <w:bCs/>
          <w:rtl/>
          <w:lang w:val="en-GB"/>
        </w:rPr>
        <w:t xml:space="preserve">توصي اللجنة الدولة الطرف بالتصديق على البروتوكول الاختياري لاتفاقية حقوق الطفل المتعلق بإجراء تقديم البلاغات، من أجل المضي في تعزيز إعمال حقوق الطفل. </w:t>
      </w:r>
    </w:p>
    <w:p w:rsidR="000B27F1" w:rsidRPr="000B27F1" w:rsidRDefault="000B27F1" w:rsidP="000B27F1">
      <w:pPr>
        <w:pStyle w:val="H1GA"/>
        <w:rPr>
          <w:lang w:val="en-GB"/>
        </w:rPr>
      </w:pPr>
      <w:r>
        <w:rPr>
          <w:rFonts w:hint="cs"/>
          <w:rtl/>
          <w:lang w:val="en-GB"/>
        </w:rPr>
        <w:tab/>
      </w:r>
      <w:r w:rsidRPr="000B27F1">
        <w:rPr>
          <w:rtl/>
          <w:lang w:val="en-GB"/>
        </w:rPr>
        <w:t>ياء-</w:t>
      </w:r>
      <w:r w:rsidRPr="000B27F1">
        <w:rPr>
          <w:rtl/>
          <w:lang w:val="en-GB"/>
        </w:rPr>
        <w:tab/>
        <w:t>التصديق ع</w:t>
      </w:r>
      <w:r>
        <w:rPr>
          <w:rtl/>
          <w:lang w:val="en-GB"/>
        </w:rPr>
        <w:t>لى الصكوك الدولية لحقوق الإنسان</w:t>
      </w:r>
    </w:p>
    <w:p w:rsidR="000B27F1" w:rsidRPr="00B83463" w:rsidRDefault="000B27F1" w:rsidP="000B27F1">
      <w:pPr>
        <w:pStyle w:val="SingleTxtGA"/>
        <w:rPr>
          <w:b/>
          <w:bCs/>
          <w:lang w:val="en-GB"/>
        </w:rPr>
      </w:pPr>
      <w:r w:rsidRPr="000B27F1">
        <w:rPr>
          <w:rtl/>
          <w:lang w:val="en-GB"/>
        </w:rPr>
        <w:t>59-</w:t>
      </w:r>
      <w:r w:rsidRPr="000B27F1">
        <w:rPr>
          <w:rtl/>
          <w:lang w:val="en-GB"/>
        </w:rPr>
        <w:tab/>
      </w:r>
      <w:r w:rsidRPr="00B83463">
        <w:rPr>
          <w:b/>
          <w:bCs/>
          <w:rtl/>
          <w:lang w:val="en-GB"/>
        </w:rPr>
        <w:t>توصي اللجنة الدولة الطرف في سبيل المضي في تعزيز إعمال حقوق الطفل بالتصديق على الصكوك الأساسية لحقوق الإنسان التي ليست بعد طرفاً فيها، و</w:t>
      </w:r>
      <w:r w:rsidR="00B83463" w:rsidRPr="00B83463">
        <w:rPr>
          <w:b/>
          <w:bCs/>
          <w:rtl/>
          <w:lang w:val="en-GB"/>
        </w:rPr>
        <w:t>لا سيما</w:t>
      </w:r>
      <w:r w:rsidRPr="00B83463">
        <w:rPr>
          <w:b/>
          <w:bCs/>
          <w:rtl/>
          <w:lang w:val="en-GB"/>
        </w:rPr>
        <w:t xml:space="preserve"> الاتفاقية الدولية لحماية جميع العمال المهاجرين وأفراد أسرهم والاتفاقية الدولية لحماية جميع الأشخاص من الاختفاء القسري والبروتوكول الاختياري لاتفاقية مناهضة التعذيب وغيره من ضروب المعاملة أو العقوبة القاسية أو اللاإنسانية أو المهينة. </w:t>
      </w:r>
    </w:p>
    <w:p w:rsidR="000B27F1" w:rsidRPr="000B27F1" w:rsidRDefault="000B27F1" w:rsidP="000B27F1">
      <w:pPr>
        <w:pStyle w:val="HChGA"/>
        <w:rPr>
          <w:lang w:val="en-GB"/>
        </w:rPr>
      </w:pPr>
      <w:r>
        <w:rPr>
          <w:rFonts w:hint="cs"/>
          <w:rtl/>
          <w:lang w:val="en-GB"/>
        </w:rPr>
        <w:tab/>
      </w:r>
      <w:r w:rsidRPr="000B27F1">
        <w:rPr>
          <w:rtl/>
          <w:lang w:val="en-GB"/>
        </w:rPr>
        <w:t>رابعا</w:t>
      </w:r>
      <w:r>
        <w:rPr>
          <w:rFonts w:hint="cs"/>
          <w:rtl/>
          <w:lang w:val="en-GB"/>
        </w:rPr>
        <w:t>ً</w:t>
      </w:r>
      <w:r w:rsidRPr="000B27F1">
        <w:rPr>
          <w:rtl/>
          <w:lang w:val="en-GB"/>
        </w:rPr>
        <w:t>-</w:t>
      </w:r>
      <w:r>
        <w:rPr>
          <w:rFonts w:hint="cs"/>
          <w:rtl/>
          <w:lang w:val="en-GB"/>
        </w:rPr>
        <w:tab/>
      </w:r>
      <w:dir w:val="rtl">
        <w:r w:rsidRPr="000B27F1">
          <w:rPr>
            <w:rFonts w:ascii="Traditional Arabic" w:hAnsi="Traditional Arabic" w:hint="cs"/>
            <w:rtl/>
            <w:lang w:val="en-GB"/>
          </w:rPr>
          <w:t>التنفيذ</w:t>
        </w:r>
        <w:r w:rsidRPr="000B27F1">
          <w:rPr>
            <w:rtl/>
            <w:lang w:val="en-GB"/>
          </w:rPr>
          <w:t xml:space="preserve"> </w:t>
        </w:r>
        <w:r w:rsidRPr="000B27F1">
          <w:rPr>
            <w:rFonts w:ascii="Traditional Arabic" w:hAnsi="Traditional Arabic" w:hint="cs"/>
            <w:rtl/>
            <w:lang w:val="en-GB"/>
          </w:rPr>
          <w:t>والإبلاغ</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r w:rsidRPr="000B27F1">
          <w:rPr>
            <w:rFonts w:cs="Times New Roman" w:hint="cs"/>
            <w:rtl/>
            <w:lang w:val="en-GB"/>
          </w:rPr>
          <w:t>‬</w:t>
        </w:r>
      </w:dir>
    </w:p>
    <w:p w:rsidR="000B27F1" w:rsidRPr="000B27F1" w:rsidRDefault="000B27F1" w:rsidP="000B27F1">
      <w:pPr>
        <w:pStyle w:val="H1GA"/>
        <w:rPr>
          <w:lang w:val="en-GB"/>
        </w:rPr>
      </w:pPr>
      <w:r>
        <w:rPr>
          <w:rFonts w:hint="cs"/>
          <w:rtl/>
          <w:lang w:val="en-GB"/>
        </w:rPr>
        <w:tab/>
      </w:r>
      <w:r>
        <w:rPr>
          <w:rtl/>
          <w:lang w:val="en-GB"/>
        </w:rPr>
        <w:t>ألف-</w:t>
      </w:r>
      <w:r>
        <w:rPr>
          <w:rtl/>
          <w:lang w:val="en-GB"/>
        </w:rPr>
        <w:tab/>
        <w:t>المتابعة والنشر</w:t>
      </w:r>
    </w:p>
    <w:p w:rsidR="000B27F1" w:rsidRPr="00B83463" w:rsidRDefault="000B27F1" w:rsidP="000B27F1">
      <w:pPr>
        <w:pStyle w:val="SingleTxtGA"/>
        <w:rPr>
          <w:b/>
          <w:bCs/>
          <w:spacing w:val="-2"/>
          <w:lang w:val="en-GB"/>
        </w:rPr>
      </w:pPr>
      <w:r w:rsidRPr="000B27F1">
        <w:rPr>
          <w:rtl/>
          <w:lang w:val="en-GB"/>
        </w:rPr>
        <w:t>60-</w:t>
      </w:r>
      <w:r w:rsidRPr="000B27F1">
        <w:rPr>
          <w:rtl/>
          <w:lang w:val="en-GB"/>
        </w:rPr>
        <w:tab/>
      </w:r>
      <w:r w:rsidRPr="00B83463">
        <w:rPr>
          <w:b/>
          <w:bCs/>
          <w:spacing w:val="-2"/>
          <w:rtl/>
          <w:lang w:val="en-GB"/>
        </w:rPr>
        <w:t xml:space="preserve">توصي اللجنة الدولة الطرف باتخاذ جميع التدابير المناسبة لضمان التنفيذ الكامل للتوصيات الواردة في هذه الملاحظات الختامية. </w:t>
      </w:r>
      <w:dir w:val="rtl">
        <w:r w:rsidRPr="00B83463">
          <w:rPr>
            <w:rFonts w:ascii="Traditional Arabic" w:hAnsi="Traditional Arabic" w:hint="cs"/>
            <w:b/>
            <w:bCs/>
            <w:spacing w:val="-2"/>
            <w:rtl/>
            <w:lang w:val="en-GB"/>
          </w:rPr>
          <w:t>وتوصي</w:t>
        </w:r>
        <w:r w:rsidRPr="00B83463">
          <w:rPr>
            <w:b/>
            <w:bCs/>
            <w:spacing w:val="-2"/>
            <w:rtl/>
            <w:lang w:val="en-GB"/>
          </w:rPr>
          <w:t xml:space="preserve"> </w:t>
        </w:r>
        <w:r w:rsidRPr="00B83463">
          <w:rPr>
            <w:rFonts w:ascii="Traditional Arabic" w:hAnsi="Traditional Arabic" w:hint="cs"/>
            <w:b/>
            <w:bCs/>
            <w:spacing w:val="-2"/>
            <w:rtl/>
            <w:lang w:val="en-GB"/>
          </w:rPr>
          <w:t>اللجنة</w:t>
        </w:r>
        <w:r w:rsidRPr="00B83463">
          <w:rPr>
            <w:b/>
            <w:bCs/>
            <w:spacing w:val="-2"/>
            <w:rtl/>
            <w:lang w:val="en-GB"/>
          </w:rPr>
          <w:t xml:space="preserve"> </w:t>
        </w:r>
        <w:r w:rsidRPr="00B83463">
          <w:rPr>
            <w:rFonts w:ascii="Traditional Arabic" w:hAnsi="Traditional Arabic" w:hint="cs"/>
            <w:b/>
            <w:bCs/>
            <w:spacing w:val="-2"/>
            <w:rtl/>
            <w:lang w:val="en-GB"/>
          </w:rPr>
          <w:t>الدولة</w:t>
        </w:r>
        <w:r w:rsidRPr="00B83463">
          <w:rPr>
            <w:b/>
            <w:bCs/>
            <w:spacing w:val="-2"/>
            <w:rtl/>
            <w:lang w:val="en-GB"/>
          </w:rPr>
          <w:t xml:space="preserve"> </w:t>
        </w:r>
        <w:r w:rsidRPr="00B83463">
          <w:rPr>
            <w:rFonts w:ascii="Traditional Arabic" w:hAnsi="Traditional Arabic" w:hint="cs"/>
            <w:b/>
            <w:bCs/>
            <w:spacing w:val="-2"/>
            <w:rtl/>
            <w:lang w:val="en-GB"/>
          </w:rPr>
          <w:t>الطرف</w:t>
        </w:r>
        <w:r w:rsidRPr="00B83463">
          <w:rPr>
            <w:b/>
            <w:bCs/>
            <w:spacing w:val="-2"/>
            <w:rtl/>
            <w:lang w:val="en-GB"/>
          </w:rPr>
          <w:t xml:space="preserve"> </w:t>
        </w:r>
        <w:r w:rsidRPr="00B83463">
          <w:rPr>
            <w:rFonts w:ascii="Traditional Arabic" w:hAnsi="Traditional Arabic" w:hint="cs"/>
            <w:b/>
            <w:bCs/>
            <w:spacing w:val="-2"/>
            <w:rtl/>
            <w:lang w:val="en-GB"/>
          </w:rPr>
          <w:t>كذلك</w:t>
        </w:r>
        <w:r w:rsidRPr="00B83463">
          <w:rPr>
            <w:b/>
            <w:bCs/>
            <w:spacing w:val="-2"/>
            <w:rtl/>
            <w:lang w:val="en-GB"/>
          </w:rPr>
          <w:t xml:space="preserve"> </w:t>
        </w:r>
        <w:r w:rsidRPr="00B83463">
          <w:rPr>
            <w:rFonts w:ascii="Traditional Arabic" w:hAnsi="Traditional Arabic" w:hint="cs"/>
            <w:b/>
            <w:bCs/>
            <w:spacing w:val="-2"/>
            <w:rtl/>
            <w:lang w:val="en-GB"/>
          </w:rPr>
          <w:t>بأن</w:t>
        </w:r>
        <w:r w:rsidRPr="00B83463">
          <w:rPr>
            <w:b/>
            <w:bCs/>
            <w:spacing w:val="-2"/>
            <w:rtl/>
            <w:lang w:val="en-GB"/>
          </w:rPr>
          <w:t xml:space="preserve"> </w:t>
        </w:r>
        <w:r w:rsidRPr="00B83463">
          <w:rPr>
            <w:rFonts w:ascii="Traditional Arabic" w:hAnsi="Traditional Arabic" w:hint="cs"/>
            <w:b/>
            <w:bCs/>
            <w:spacing w:val="-2"/>
            <w:rtl/>
            <w:lang w:val="en-GB"/>
          </w:rPr>
          <w:t>تتيح،</w:t>
        </w:r>
        <w:r w:rsidRPr="00B83463">
          <w:rPr>
            <w:b/>
            <w:bCs/>
            <w:spacing w:val="-2"/>
            <w:rtl/>
            <w:lang w:val="en-GB"/>
          </w:rPr>
          <w:t xml:space="preserve"> </w:t>
        </w:r>
        <w:r w:rsidRPr="00B83463">
          <w:rPr>
            <w:rFonts w:ascii="Traditional Arabic" w:hAnsi="Traditional Arabic" w:hint="cs"/>
            <w:b/>
            <w:bCs/>
            <w:spacing w:val="-2"/>
            <w:rtl/>
            <w:lang w:val="en-GB"/>
          </w:rPr>
          <w:t>على</w:t>
        </w:r>
        <w:r w:rsidRPr="00B83463">
          <w:rPr>
            <w:b/>
            <w:bCs/>
            <w:spacing w:val="-2"/>
            <w:rtl/>
            <w:lang w:val="en-GB"/>
          </w:rPr>
          <w:t xml:space="preserve"> </w:t>
        </w:r>
        <w:r w:rsidRPr="00B83463">
          <w:rPr>
            <w:rFonts w:ascii="Traditional Arabic" w:hAnsi="Traditional Arabic" w:hint="cs"/>
            <w:b/>
            <w:bCs/>
            <w:spacing w:val="-2"/>
            <w:rtl/>
            <w:lang w:val="en-GB"/>
          </w:rPr>
          <w:t>نطاق</w:t>
        </w:r>
        <w:r w:rsidRPr="00B83463">
          <w:rPr>
            <w:b/>
            <w:bCs/>
            <w:spacing w:val="-2"/>
            <w:rtl/>
            <w:lang w:val="en-GB"/>
          </w:rPr>
          <w:t xml:space="preserve"> </w:t>
        </w:r>
        <w:r w:rsidRPr="00B83463">
          <w:rPr>
            <w:rFonts w:ascii="Traditional Arabic" w:hAnsi="Traditional Arabic" w:hint="cs"/>
            <w:b/>
            <w:bCs/>
            <w:spacing w:val="-2"/>
            <w:rtl/>
            <w:lang w:val="en-GB"/>
          </w:rPr>
          <w:t>واسع،</w:t>
        </w:r>
        <w:r w:rsidRPr="00B83463">
          <w:rPr>
            <w:b/>
            <w:bCs/>
            <w:spacing w:val="-2"/>
            <w:rtl/>
            <w:lang w:val="en-GB"/>
          </w:rPr>
          <w:t xml:space="preserve"> التقرير الجامع للتقارير الدورية من الثاني إلى الرابع، وردودها الخطية على قائمة المسائل الخاصة بها، وهذه الملاحظات الختامية بلغات البلد. </w:t>
        </w:r>
        <w:r w:rsidRPr="00B83463">
          <w:rPr>
            <w:rFonts w:cs="Times New Roman" w:hint="cs"/>
            <w:b/>
            <w:bCs/>
            <w:spacing w:val="-2"/>
            <w:rtl/>
            <w:lang w:val="en-GB"/>
          </w:rPr>
          <w:t>‬</w:t>
        </w:r>
        <w:r w:rsidRPr="00B83463">
          <w:rPr>
            <w:rFonts w:cs="Times New Roman" w:hint="cs"/>
            <w:b/>
            <w:bCs/>
            <w:spacing w:val="-2"/>
            <w:rtl/>
            <w:lang w:val="en-GB"/>
          </w:rPr>
          <w:t>‬</w:t>
        </w:r>
        <w:r w:rsidRPr="00B83463">
          <w:rPr>
            <w:rFonts w:cs="Times New Roman" w:hint="cs"/>
            <w:b/>
            <w:bCs/>
            <w:spacing w:val="-2"/>
            <w:rtl/>
            <w:lang w:val="en-GB"/>
          </w:rPr>
          <w:t>‬</w:t>
        </w:r>
        <w:r w:rsidRPr="00B83463">
          <w:rPr>
            <w:rFonts w:cs="Times New Roman" w:hint="cs"/>
            <w:b/>
            <w:bCs/>
            <w:spacing w:val="-2"/>
            <w:rtl/>
            <w:lang w:val="en-GB"/>
          </w:rPr>
          <w:t>‬</w:t>
        </w:r>
      </w:dir>
    </w:p>
    <w:p w:rsidR="000B27F1" w:rsidRPr="000B27F1" w:rsidRDefault="000B27F1" w:rsidP="000B27F1">
      <w:pPr>
        <w:pStyle w:val="H1GA"/>
        <w:rPr>
          <w:lang w:val="en-GB"/>
        </w:rPr>
      </w:pPr>
      <w:r w:rsidRPr="000B27F1">
        <w:rPr>
          <w:rtl/>
          <w:lang w:val="en-GB"/>
        </w:rPr>
        <w:tab/>
        <w:t>باء-</w:t>
      </w:r>
      <w:r>
        <w:rPr>
          <w:rFonts w:hint="cs"/>
          <w:rtl/>
          <w:lang w:val="en-GB"/>
        </w:rPr>
        <w:tab/>
      </w:r>
      <w:r>
        <w:rPr>
          <w:rtl/>
          <w:lang w:val="en-GB"/>
        </w:rPr>
        <w:t>التقرير المقبل</w:t>
      </w:r>
    </w:p>
    <w:p w:rsidR="000B27F1" w:rsidRPr="00B83463" w:rsidRDefault="000B27F1" w:rsidP="00845165">
      <w:pPr>
        <w:pStyle w:val="SingleTxtGA"/>
        <w:rPr>
          <w:b/>
          <w:bCs/>
          <w:lang w:val="en-GB"/>
        </w:rPr>
      </w:pPr>
      <w:r w:rsidRPr="000B27F1">
        <w:rPr>
          <w:rtl/>
          <w:lang w:val="en-GB"/>
        </w:rPr>
        <w:t>61-</w:t>
      </w:r>
      <w:r w:rsidRPr="000B27F1">
        <w:rPr>
          <w:rtl/>
          <w:lang w:val="en-GB"/>
        </w:rPr>
        <w:tab/>
      </w:r>
      <w:r w:rsidRPr="00B83463">
        <w:rPr>
          <w:b/>
          <w:bCs/>
          <w:rtl/>
          <w:lang w:val="en-GB"/>
        </w:rPr>
        <w:t>تدعو اللجنة الدولة الطرف إلى تقديم تقريرها الجامع للتقريرين الدوريين الخامس والسادس بحلول 19 تشرين الأول/أكتوبر 2020 وتضمينه معلومات عن متابعة هذه</w:t>
      </w:r>
      <w:r w:rsidR="00845165">
        <w:rPr>
          <w:rFonts w:hint="cs"/>
          <w:b/>
          <w:bCs/>
          <w:rtl/>
          <w:lang w:val="en-GB"/>
        </w:rPr>
        <w:t xml:space="preserve"> </w:t>
      </w:r>
      <w:r w:rsidRPr="00B83463">
        <w:rPr>
          <w:b/>
          <w:bCs/>
          <w:rtl/>
          <w:lang w:val="en-GB"/>
        </w:rPr>
        <w:t xml:space="preserve">الملاحظات الختامية. </w:t>
      </w:r>
      <w:dir w:val="rtl">
        <w:r w:rsidRPr="00B83463">
          <w:rPr>
            <w:rFonts w:ascii="Traditional Arabic" w:hAnsi="Traditional Arabic" w:hint="cs"/>
            <w:b/>
            <w:bCs/>
            <w:rtl/>
            <w:lang w:val="en-GB"/>
          </w:rPr>
          <w:t>وينبغي</w:t>
        </w:r>
        <w:r w:rsidRPr="00B83463">
          <w:rPr>
            <w:b/>
            <w:bCs/>
            <w:rtl/>
            <w:lang w:val="en-GB"/>
          </w:rPr>
          <w:t xml:space="preserve"> </w:t>
        </w:r>
        <w:r w:rsidRPr="00B83463">
          <w:rPr>
            <w:rFonts w:ascii="Traditional Arabic" w:hAnsi="Traditional Arabic" w:hint="cs"/>
            <w:b/>
            <w:bCs/>
            <w:rtl/>
            <w:lang w:val="en-GB"/>
          </w:rPr>
          <w:t>إعداد</w:t>
        </w:r>
        <w:r w:rsidRPr="00B83463">
          <w:rPr>
            <w:b/>
            <w:bCs/>
            <w:rtl/>
            <w:lang w:val="en-GB"/>
          </w:rPr>
          <w:t xml:space="preserve"> </w:t>
        </w:r>
        <w:r w:rsidRPr="00B83463">
          <w:rPr>
            <w:rFonts w:ascii="Traditional Arabic" w:hAnsi="Traditional Arabic" w:hint="cs"/>
            <w:b/>
            <w:bCs/>
            <w:rtl/>
            <w:lang w:val="en-GB"/>
          </w:rPr>
          <w:t>التقرير</w:t>
        </w:r>
        <w:r w:rsidRPr="00B83463">
          <w:rPr>
            <w:b/>
            <w:bCs/>
            <w:rtl/>
            <w:lang w:val="en-GB"/>
          </w:rPr>
          <w:t xml:space="preserve"> </w:t>
        </w:r>
        <w:r w:rsidRPr="00B83463">
          <w:rPr>
            <w:rFonts w:ascii="Traditional Arabic" w:hAnsi="Traditional Arabic" w:hint="cs"/>
            <w:b/>
            <w:bCs/>
            <w:rtl/>
            <w:lang w:val="en-GB"/>
          </w:rPr>
          <w:t>وفقاً</w:t>
        </w:r>
        <w:r w:rsidRPr="00B83463">
          <w:rPr>
            <w:b/>
            <w:bCs/>
            <w:rtl/>
            <w:lang w:val="en-GB"/>
          </w:rPr>
          <w:t xml:space="preserve"> </w:t>
        </w:r>
        <w:r w:rsidRPr="00B83463">
          <w:rPr>
            <w:rFonts w:ascii="Traditional Arabic" w:hAnsi="Traditional Arabic" w:hint="cs"/>
            <w:b/>
            <w:bCs/>
            <w:rtl/>
            <w:lang w:val="en-GB"/>
          </w:rPr>
          <w:t>للمبادئ</w:t>
        </w:r>
        <w:r w:rsidRPr="00B83463">
          <w:rPr>
            <w:b/>
            <w:bCs/>
            <w:rtl/>
            <w:lang w:val="en-GB"/>
          </w:rPr>
          <w:t xml:space="preserve"> </w:t>
        </w:r>
        <w:r w:rsidRPr="00B83463">
          <w:rPr>
            <w:rFonts w:ascii="Traditional Arabic" w:hAnsi="Traditional Arabic" w:hint="cs"/>
            <w:b/>
            <w:bCs/>
            <w:rtl/>
            <w:lang w:val="en-GB"/>
          </w:rPr>
          <w:t>التوجيهية</w:t>
        </w:r>
        <w:r w:rsidRPr="00B83463">
          <w:rPr>
            <w:b/>
            <w:bCs/>
            <w:rtl/>
            <w:lang w:val="en-GB"/>
          </w:rPr>
          <w:t xml:space="preserve"> </w:t>
        </w:r>
        <w:r w:rsidRPr="00B83463">
          <w:rPr>
            <w:rFonts w:ascii="Traditional Arabic" w:hAnsi="Traditional Arabic" w:hint="cs"/>
            <w:b/>
            <w:bCs/>
            <w:rtl/>
            <w:lang w:val="en-GB"/>
          </w:rPr>
          <w:t>المنسقة</w:t>
        </w:r>
        <w:r w:rsidRPr="00B83463">
          <w:rPr>
            <w:b/>
            <w:bCs/>
            <w:rtl/>
            <w:lang w:val="en-GB"/>
          </w:rPr>
          <w:t xml:space="preserve"> </w:t>
        </w:r>
        <w:r w:rsidRPr="00B83463">
          <w:rPr>
            <w:rFonts w:ascii="Traditional Arabic" w:hAnsi="Traditional Arabic" w:hint="cs"/>
            <w:b/>
            <w:bCs/>
            <w:rtl/>
            <w:lang w:val="en-GB"/>
          </w:rPr>
          <w:t>لتقديم</w:t>
        </w:r>
        <w:r w:rsidR="00845165">
          <w:rPr>
            <w:rFonts w:hint="cs"/>
            <w:b/>
            <w:bCs/>
            <w:rtl/>
            <w:lang w:val="en-GB"/>
          </w:rPr>
          <w:t xml:space="preserve"> </w:t>
        </w:r>
        <w:r w:rsidRPr="00B83463">
          <w:rPr>
            <w:rFonts w:ascii="Traditional Arabic" w:hAnsi="Traditional Arabic" w:hint="cs"/>
            <w:b/>
            <w:bCs/>
            <w:rtl/>
            <w:lang w:val="en-GB"/>
          </w:rPr>
          <w:t>التقارير</w:t>
        </w:r>
        <w:r w:rsidRPr="00B83463">
          <w:rPr>
            <w:b/>
            <w:bCs/>
            <w:rtl/>
            <w:lang w:val="en-GB"/>
          </w:rPr>
          <w:t xml:space="preserve"> </w:t>
        </w:r>
        <w:r w:rsidRPr="00B83463">
          <w:rPr>
            <w:rFonts w:ascii="Traditional Arabic" w:hAnsi="Traditional Arabic" w:hint="cs"/>
            <w:b/>
            <w:bCs/>
            <w:rtl/>
            <w:lang w:val="en-GB"/>
          </w:rPr>
          <w:t>الخاصة</w:t>
        </w:r>
        <w:r w:rsidRPr="00B83463">
          <w:rPr>
            <w:b/>
            <w:bCs/>
            <w:rtl/>
            <w:lang w:val="en-GB"/>
          </w:rPr>
          <w:t xml:space="preserve"> </w:t>
        </w:r>
        <w:r w:rsidRPr="00B83463">
          <w:rPr>
            <w:rFonts w:ascii="Traditional Arabic" w:hAnsi="Traditional Arabic" w:hint="cs"/>
            <w:b/>
            <w:bCs/>
            <w:rtl/>
            <w:lang w:val="en-GB"/>
          </w:rPr>
          <w:t>بمعاهدة</w:t>
        </w:r>
        <w:r w:rsidRPr="00B83463">
          <w:rPr>
            <w:b/>
            <w:bCs/>
            <w:rtl/>
            <w:lang w:val="en-GB"/>
          </w:rPr>
          <w:t xml:space="preserve"> </w:t>
        </w:r>
        <w:r w:rsidRPr="00B83463">
          <w:rPr>
            <w:rFonts w:ascii="Traditional Arabic" w:hAnsi="Traditional Arabic" w:hint="cs"/>
            <w:b/>
            <w:bCs/>
            <w:rtl/>
            <w:lang w:val="en-GB"/>
          </w:rPr>
          <w:t>بعينها</w:t>
        </w:r>
        <w:r w:rsidRPr="00B83463">
          <w:rPr>
            <w:b/>
            <w:bCs/>
            <w:rtl/>
            <w:lang w:val="en-GB"/>
          </w:rPr>
          <w:t xml:space="preserve"> </w:t>
        </w:r>
        <w:r w:rsidRPr="00B83463">
          <w:rPr>
            <w:rFonts w:ascii="Traditional Arabic" w:hAnsi="Traditional Arabic" w:hint="cs"/>
            <w:b/>
            <w:bCs/>
            <w:rtl/>
            <w:lang w:val="en-GB"/>
          </w:rPr>
          <w:t>التي</w:t>
        </w:r>
        <w:r w:rsidRPr="00B83463">
          <w:rPr>
            <w:b/>
            <w:bCs/>
            <w:rtl/>
            <w:lang w:val="en-GB"/>
          </w:rPr>
          <w:t xml:space="preserve"> </w:t>
        </w:r>
        <w:r w:rsidRPr="00B83463">
          <w:rPr>
            <w:rFonts w:ascii="Traditional Arabic" w:hAnsi="Traditional Arabic" w:hint="cs"/>
            <w:b/>
            <w:bCs/>
            <w:rtl/>
            <w:lang w:val="en-GB"/>
          </w:rPr>
          <w:t>اعتمدت</w:t>
        </w:r>
        <w:r w:rsidRPr="00B83463">
          <w:rPr>
            <w:b/>
            <w:bCs/>
            <w:rtl/>
            <w:lang w:val="en-GB"/>
          </w:rPr>
          <w:t xml:space="preserve"> </w:t>
        </w:r>
        <w:r w:rsidRPr="00B83463">
          <w:rPr>
            <w:rFonts w:ascii="Traditional Arabic" w:hAnsi="Traditional Arabic" w:hint="cs"/>
            <w:b/>
            <w:bCs/>
            <w:rtl/>
            <w:lang w:val="en-GB"/>
          </w:rPr>
          <w:t>في</w:t>
        </w:r>
        <w:r w:rsidRPr="00B83463">
          <w:rPr>
            <w:b/>
            <w:bCs/>
            <w:rtl/>
            <w:lang w:val="en-GB"/>
          </w:rPr>
          <w:t xml:space="preserve"> 1 </w:t>
        </w:r>
        <w:r w:rsidRPr="00B83463">
          <w:rPr>
            <w:rFonts w:ascii="Traditional Arabic" w:hAnsi="Traditional Arabic" w:hint="cs"/>
            <w:b/>
            <w:bCs/>
            <w:rtl/>
            <w:lang w:val="en-GB"/>
          </w:rPr>
          <w:t>تشرين</w:t>
        </w:r>
        <w:r w:rsidRPr="00B83463">
          <w:rPr>
            <w:b/>
            <w:bCs/>
            <w:rtl/>
            <w:lang w:val="en-GB"/>
          </w:rPr>
          <w:t xml:space="preserve"> </w:t>
        </w:r>
        <w:r w:rsidRPr="00B83463">
          <w:rPr>
            <w:rFonts w:ascii="Traditional Arabic" w:hAnsi="Traditional Arabic" w:hint="cs"/>
            <w:b/>
            <w:bCs/>
            <w:rtl/>
            <w:lang w:val="en-GB"/>
          </w:rPr>
          <w:t>الأول</w:t>
        </w:r>
        <w:r w:rsidRPr="00B83463">
          <w:rPr>
            <w:b/>
            <w:bCs/>
            <w:rtl/>
            <w:lang w:val="en-GB"/>
          </w:rPr>
          <w:t>/</w:t>
        </w:r>
        <w:r w:rsidRPr="00B83463">
          <w:rPr>
            <w:rFonts w:ascii="Traditional Arabic" w:hAnsi="Traditional Arabic" w:hint="cs"/>
            <w:b/>
            <w:bCs/>
            <w:rtl/>
            <w:lang w:val="en-GB"/>
          </w:rPr>
          <w:t>أكتوبر</w:t>
        </w:r>
        <w:r w:rsidRPr="00B83463">
          <w:rPr>
            <w:b/>
            <w:bCs/>
            <w:rtl/>
            <w:lang w:val="en-GB"/>
          </w:rPr>
          <w:t xml:space="preserve"> 2010 (</w:t>
        </w:r>
        <w:r w:rsidRPr="00B83463">
          <w:rPr>
            <w:b/>
            <w:bCs/>
            <w:lang w:val="en-GB"/>
          </w:rPr>
          <w:t>CRC/C/58/Rev.2</w:t>
        </w:r>
        <w:r w:rsidRPr="00B83463">
          <w:rPr>
            <w:b/>
            <w:bCs/>
            <w:rtl/>
            <w:lang w:val="en-GB"/>
          </w:rPr>
          <w:t xml:space="preserve"> و</w:t>
        </w:r>
        <w:r w:rsidRPr="00B83463">
          <w:rPr>
            <w:b/>
            <w:bCs/>
            <w:lang w:val="en-GB"/>
          </w:rPr>
          <w:t>Corr.1</w:t>
        </w:r>
        <w:r w:rsidRPr="00B83463">
          <w:rPr>
            <w:b/>
            <w:bCs/>
            <w:rtl/>
            <w:lang w:val="en-GB"/>
          </w:rPr>
          <w:t xml:space="preserve">)، على ألا يتجاوز عدد كلماته 200 21 كلمة (انظر قرار الجمعية العامة 68/268، الفقرة 16). </w:t>
        </w:r>
        <w:dir w:val="rtl">
          <w:r w:rsidRPr="00B83463">
            <w:rPr>
              <w:rFonts w:ascii="Traditional Arabic" w:hAnsi="Traditional Arabic" w:hint="cs"/>
              <w:b/>
              <w:bCs/>
              <w:rtl/>
              <w:lang w:val="en-GB"/>
            </w:rPr>
            <w:t>وفي</w:t>
          </w:r>
          <w:r w:rsidRPr="00B83463">
            <w:rPr>
              <w:b/>
              <w:bCs/>
              <w:rtl/>
              <w:lang w:val="en-GB"/>
            </w:rPr>
            <w:t xml:space="preserve"> </w:t>
          </w:r>
          <w:r w:rsidRPr="00B83463">
            <w:rPr>
              <w:rFonts w:ascii="Traditional Arabic" w:hAnsi="Traditional Arabic" w:hint="cs"/>
              <w:b/>
              <w:bCs/>
              <w:rtl/>
              <w:lang w:val="en-GB"/>
            </w:rPr>
            <w:t>حال</w:t>
          </w:r>
          <w:r w:rsidRPr="00B83463">
            <w:rPr>
              <w:b/>
              <w:bCs/>
              <w:rtl/>
              <w:lang w:val="en-GB"/>
            </w:rPr>
            <w:t xml:space="preserve"> </w:t>
          </w:r>
          <w:r w:rsidRPr="00B83463">
            <w:rPr>
              <w:rFonts w:ascii="Traditional Arabic" w:hAnsi="Traditional Arabic" w:hint="cs"/>
              <w:b/>
              <w:bCs/>
              <w:rtl/>
              <w:lang w:val="en-GB"/>
            </w:rPr>
            <w:t>تجاوز</w:t>
          </w:r>
          <w:r w:rsidRPr="00B83463">
            <w:rPr>
              <w:b/>
              <w:bCs/>
              <w:rtl/>
              <w:lang w:val="en-GB"/>
            </w:rPr>
            <w:t xml:space="preserve"> </w:t>
          </w:r>
          <w:r w:rsidRPr="00B83463">
            <w:rPr>
              <w:rFonts w:ascii="Traditional Arabic" w:hAnsi="Traditional Arabic" w:hint="cs"/>
              <w:b/>
              <w:bCs/>
              <w:rtl/>
              <w:lang w:val="en-GB"/>
            </w:rPr>
            <w:t>عدد</w:t>
          </w:r>
          <w:r w:rsidRPr="00B83463">
            <w:rPr>
              <w:b/>
              <w:bCs/>
              <w:rtl/>
              <w:lang w:val="en-GB"/>
            </w:rPr>
            <w:t xml:space="preserve"> </w:t>
          </w:r>
          <w:r w:rsidRPr="00B83463">
            <w:rPr>
              <w:rFonts w:ascii="Traditional Arabic" w:hAnsi="Traditional Arabic" w:hint="cs"/>
              <w:b/>
              <w:bCs/>
              <w:rtl/>
              <w:lang w:val="en-GB"/>
            </w:rPr>
            <w:t>كلمات</w:t>
          </w:r>
          <w:r w:rsidRPr="00B83463">
            <w:rPr>
              <w:b/>
              <w:bCs/>
              <w:rtl/>
              <w:lang w:val="en-GB"/>
            </w:rPr>
            <w:t xml:space="preserve"> </w:t>
          </w:r>
          <w:r w:rsidRPr="00B83463">
            <w:rPr>
              <w:rFonts w:ascii="Traditional Arabic" w:hAnsi="Traditional Arabic" w:hint="cs"/>
              <w:b/>
              <w:bCs/>
              <w:rtl/>
              <w:lang w:val="en-GB"/>
            </w:rPr>
            <w:t>التقرير</w:t>
          </w:r>
          <w:r w:rsidRPr="00B83463">
            <w:rPr>
              <w:b/>
              <w:bCs/>
              <w:rtl/>
              <w:lang w:val="en-GB"/>
            </w:rPr>
            <w:t xml:space="preserve"> </w:t>
          </w:r>
          <w:r w:rsidRPr="00B83463">
            <w:rPr>
              <w:rFonts w:ascii="Traditional Arabic" w:hAnsi="Traditional Arabic" w:hint="cs"/>
              <w:b/>
              <w:bCs/>
              <w:rtl/>
              <w:lang w:val="en-GB"/>
            </w:rPr>
            <w:t>المقدَّم</w:t>
          </w:r>
          <w:r w:rsidRPr="00B83463">
            <w:rPr>
              <w:b/>
              <w:bCs/>
              <w:rtl/>
              <w:lang w:val="en-GB"/>
            </w:rPr>
            <w:t xml:space="preserve"> </w:t>
          </w:r>
          <w:r w:rsidRPr="00B83463">
            <w:rPr>
              <w:rFonts w:ascii="Traditional Arabic" w:hAnsi="Traditional Arabic" w:hint="cs"/>
              <w:b/>
              <w:bCs/>
              <w:rtl/>
              <w:lang w:val="en-GB"/>
            </w:rPr>
            <w:t>الحد</w:t>
          </w:r>
          <w:r w:rsidRPr="00B83463">
            <w:rPr>
              <w:b/>
              <w:bCs/>
              <w:rtl/>
              <w:lang w:val="en-GB"/>
            </w:rPr>
            <w:t xml:space="preserve"> </w:t>
          </w:r>
          <w:r w:rsidRPr="00B83463">
            <w:rPr>
              <w:rFonts w:ascii="Traditional Arabic" w:hAnsi="Traditional Arabic" w:hint="cs"/>
              <w:b/>
              <w:bCs/>
              <w:rtl/>
              <w:lang w:val="en-GB"/>
            </w:rPr>
            <w:t>الأقصى</w:t>
          </w:r>
          <w:r w:rsidRPr="00B83463">
            <w:rPr>
              <w:b/>
              <w:bCs/>
              <w:rtl/>
              <w:lang w:val="en-GB"/>
            </w:rPr>
            <w:t xml:space="preserve"> </w:t>
          </w:r>
          <w:r w:rsidRPr="00B83463">
            <w:rPr>
              <w:rFonts w:ascii="Traditional Arabic" w:hAnsi="Traditional Arabic" w:hint="cs"/>
              <w:b/>
              <w:bCs/>
              <w:rtl/>
              <w:lang w:val="en-GB"/>
            </w:rPr>
            <w:t>المنصوص</w:t>
          </w:r>
          <w:r w:rsidRPr="00B83463">
            <w:rPr>
              <w:b/>
              <w:bCs/>
              <w:rtl/>
              <w:lang w:val="en-GB"/>
            </w:rPr>
            <w:t xml:space="preserve"> </w:t>
          </w:r>
          <w:r w:rsidRPr="00B83463">
            <w:rPr>
              <w:rFonts w:ascii="Traditional Arabic" w:hAnsi="Traditional Arabic" w:hint="cs"/>
              <w:b/>
              <w:bCs/>
              <w:rtl/>
              <w:lang w:val="en-GB"/>
            </w:rPr>
            <w:t>عليه</w:t>
          </w:r>
          <w:r w:rsidRPr="00B83463">
            <w:rPr>
              <w:b/>
              <w:bCs/>
              <w:rtl/>
              <w:lang w:val="en-GB"/>
            </w:rPr>
            <w:t xml:space="preserve"> </w:t>
          </w:r>
          <w:r w:rsidRPr="00B83463">
            <w:rPr>
              <w:rFonts w:ascii="Traditional Arabic" w:hAnsi="Traditional Arabic" w:hint="cs"/>
              <w:b/>
              <w:bCs/>
              <w:rtl/>
              <w:lang w:val="en-GB"/>
            </w:rPr>
            <w:t>سيُطلب</w:t>
          </w:r>
          <w:r w:rsidRPr="00B83463">
            <w:rPr>
              <w:b/>
              <w:bCs/>
              <w:rtl/>
              <w:lang w:val="en-GB"/>
            </w:rPr>
            <w:t xml:space="preserve"> </w:t>
          </w:r>
          <w:r w:rsidRPr="00B83463">
            <w:rPr>
              <w:rFonts w:ascii="Traditional Arabic" w:hAnsi="Traditional Arabic" w:hint="cs"/>
              <w:b/>
              <w:bCs/>
              <w:rtl/>
              <w:lang w:val="en-GB"/>
            </w:rPr>
            <w:t>من</w:t>
          </w:r>
          <w:r w:rsidRPr="00B83463">
            <w:rPr>
              <w:b/>
              <w:bCs/>
              <w:rtl/>
              <w:lang w:val="en-GB"/>
            </w:rPr>
            <w:t xml:space="preserve"> </w:t>
          </w:r>
          <w:r w:rsidRPr="00B83463">
            <w:rPr>
              <w:rFonts w:ascii="Traditional Arabic" w:hAnsi="Traditional Arabic" w:hint="cs"/>
              <w:b/>
              <w:bCs/>
              <w:rtl/>
              <w:lang w:val="en-GB"/>
            </w:rPr>
            <w:t>الدولة</w:t>
          </w:r>
          <w:r w:rsidRPr="00B83463">
            <w:rPr>
              <w:b/>
              <w:bCs/>
              <w:rtl/>
              <w:lang w:val="en-GB"/>
            </w:rPr>
            <w:t xml:space="preserve"> </w:t>
          </w:r>
          <w:r w:rsidRPr="00B83463">
            <w:rPr>
              <w:rFonts w:ascii="Traditional Arabic" w:hAnsi="Traditional Arabic" w:hint="cs"/>
              <w:b/>
              <w:bCs/>
              <w:rtl/>
              <w:lang w:val="en-GB"/>
            </w:rPr>
            <w:t>الطرف</w:t>
          </w:r>
          <w:r w:rsidRPr="00B83463">
            <w:rPr>
              <w:b/>
              <w:bCs/>
              <w:rtl/>
              <w:lang w:val="en-GB"/>
            </w:rPr>
            <w:t xml:space="preserve"> </w:t>
          </w:r>
          <w:r w:rsidRPr="00B83463">
            <w:rPr>
              <w:rFonts w:ascii="Traditional Arabic" w:hAnsi="Traditional Arabic" w:hint="cs"/>
              <w:b/>
              <w:bCs/>
              <w:rtl/>
              <w:lang w:val="en-GB"/>
            </w:rPr>
            <w:t>أن</w:t>
          </w:r>
          <w:r w:rsidRPr="00B83463">
            <w:rPr>
              <w:b/>
              <w:bCs/>
              <w:rtl/>
              <w:lang w:val="en-GB"/>
            </w:rPr>
            <w:t xml:space="preserve"> </w:t>
          </w:r>
          <w:r w:rsidRPr="00B83463">
            <w:rPr>
              <w:rFonts w:ascii="Traditional Arabic" w:hAnsi="Traditional Arabic" w:hint="cs"/>
              <w:b/>
              <w:bCs/>
              <w:rtl/>
              <w:lang w:val="en-GB"/>
            </w:rPr>
            <w:t>تقلّص</w:t>
          </w:r>
          <w:r w:rsidRPr="00B83463">
            <w:rPr>
              <w:b/>
              <w:bCs/>
              <w:rtl/>
              <w:lang w:val="en-GB"/>
            </w:rPr>
            <w:t xml:space="preserve"> حجمه عملاً بالقرار السالف الذكر. </w:t>
          </w:r>
          <w:dir w:val="rtl">
            <w:r w:rsidRPr="00B83463">
              <w:rPr>
                <w:rFonts w:ascii="Traditional Arabic" w:hAnsi="Traditional Arabic" w:hint="cs"/>
                <w:b/>
                <w:bCs/>
                <w:rtl/>
                <w:lang w:val="en-GB"/>
              </w:rPr>
              <w:t>وإذا</w:t>
            </w:r>
            <w:r w:rsidRPr="00B83463">
              <w:rPr>
                <w:b/>
                <w:bCs/>
                <w:rtl/>
                <w:lang w:val="en-GB"/>
              </w:rPr>
              <w:t xml:space="preserve"> </w:t>
            </w:r>
            <w:r w:rsidRPr="00B83463">
              <w:rPr>
                <w:rFonts w:ascii="Traditional Arabic" w:hAnsi="Traditional Arabic" w:hint="cs"/>
                <w:b/>
                <w:bCs/>
                <w:rtl/>
                <w:lang w:val="en-GB"/>
              </w:rPr>
              <w:t>تعذّر</w:t>
            </w:r>
            <w:r w:rsidRPr="00B83463">
              <w:rPr>
                <w:b/>
                <w:bCs/>
                <w:rtl/>
                <w:lang w:val="en-GB"/>
              </w:rPr>
              <w:t xml:space="preserve"> </w:t>
            </w:r>
            <w:r w:rsidRPr="00B83463">
              <w:rPr>
                <w:rFonts w:ascii="Traditional Arabic" w:hAnsi="Traditional Arabic" w:hint="cs"/>
                <w:b/>
                <w:bCs/>
                <w:rtl/>
                <w:lang w:val="en-GB"/>
              </w:rPr>
              <w:t>على</w:t>
            </w:r>
            <w:r w:rsidRPr="00B83463">
              <w:rPr>
                <w:b/>
                <w:bCs/>
                <w:rtl/>
                <w:lang w:val="en-GB"/>
              </w:rPr>
              <w:t xml:space="preserve"> </w:t>
            </w:r>
            <w:r w:rsidRPr="00B83463">
              <w:rPr>
                <w:rFonts w:ascii="Traditional Arabic" w:hAnsi="Traditional Arabic" w:hint="cs"/>
                <w:b/>
                <w:bCs/>
                <w:rtl/>
                <w:lang w:val="en-GB"/>
              </w:rPr>
              <w:t>الدولة</w:t>
            </w:r>
            <w:r w:rsidRPr="00B83463">
              <w:rPr>
                <w:b/>
                <w:bCs/>
                <w:rtl/>
                <w:lang w:val="en-GB"/>
              </w:rPr>
              <w:t xml:space="preserve"> </w:t>
            </w:r>
            <w:r w:rsidRPr="00B83463">
              <w:rPr>
                <w:rFonts w:ascii="Traditional Arabic" w:hAnsi="Traditional Arabic" w:hint="cs"/>
                <w:b/>
                <w:bCs/>
                <w:rtl/>
                <w:lang w:val="en-GB"/>
              </w:rPr>
              <w:t>الطرف</w:t>
            </w:r>
            <w:r w:rsidRPr="00B83463">
              <w:rPr>
                <w:b/>
                <w:bCs/>
                <w:rtl/>
                <w:lang w:val="en-GB"/>
              </w:rPr>
              <w:t xml:space="preserve"> </w:t>
            </w:r>
            <w:r w:rsidRPr="00B83463">
              <w:rPr>
                <w:rFonts w:ascii="Traditional Arabic" w:hAnsi="Traditional Arabic" w:hint="cs"/>
                <w:b/>
                <w:bCs/>
                <w:rtl/>
                <w:lang w:val="en-GB"/>
              </w:rPr>
              <w:t>مراجعة</w:t>
            </w:r>
            <w:r w:rsidRPr="00B83463">
              <w:rPr>
                <w:b/>
                <w:bCs/>
                <w:rtl/>
                <w:lang w:val="en-GB"/>
              </w:rPr>
              <w:t xml:space="preserve"> </w:t>
            </w:r>
            <w:r w:rsidRPr="00B83463">
              <w:rPr>
                <w:rFonts w:ascii="Traditional Arabic" w:hAnsi="Traditional Arabic" w:hint="cs"/>
                <w:b/>
                <w:bCs/>
                <w:rtl/>
                <w:lang w:val="en-GB"/>
              </w:rPr>
              <w:t>التقرير</w:t>
            </w:r>
            <w:r w:rsidRPr="00B83463">
              <w:rPr>
                <w:b/>
                <w:bCs/>
                <w:rtl/>
                <w:lang w:val="en-GB"/>
              </w:rPr>
              <w:t xml:space="preserve"> </w:t>
            </w:r>
            <w:r w:rsidRPr="00B83463">
              <w:rPr>
                <w:rFonts w:ascii="Traditional Arabic" w:hAnsi="Traditional Arabic" w:hint="cs"/>
                <w:b/>
                <w:bCs/>
                <w:rtl/>
                <w:lang w:val="en-GB"/>
              </w:rPr>
              <w:t>وتقديمه</w:t>
            </w:r>
            <w:r w:rsidRPr="00B83463">
              <w:rPr>
                <w:b/>
                <w:bCs/>
                <w:rtl/>
                <w:lang w:val="en-GB"/>
              </w:rPr>
              <w:t xml:space="preserve"> </w:t>
            </w:r>
            <w:r w:rsidRPr="00B83463">
              <w:rPr>
                <w:rFonts w:ascii="Traditional Arabic" w:hAnsi="Traditional Arabic" w:hint="cs"/>
                <w:b/>
                <w:bCs/>
                <w:rtl/>
                <w:lang w:val="en-GB"/>
              </w:rPr>
              <w:t>من</w:t>
            </w:r>
            <w:r w:rsidRPr="00B83463">
              <w:rPr>
                <w:b/>
                <w:bCs/>
                <w:rtl/>
                <w:lang w:val="en-GB"/>
              </w:rPr>
              <w:t xml:space="preserve"> </w:t>
            </w:r>
            <w:r w:rsidRPr="00B83463">
              <w:rPr>
                <w:rFonts w:ascii="Traditional Arabic" w:hAnsi="Traditional Arabic" w:hint="cs"/>
                <w:b/>
                <w:bCs/>
                <w:rtl/>
                <w:lang w:val="en-GB"/>
              </w:rPr>
              <w:t>جدي</w:t>
            </w:r>
            <w:r w:rsidRPr="00B83463">
              <w:rPr>
                <w:b/>
                <w:bCs/>
                <w:rtl/>
                <w:lang w:val="en-GB"/>
              </w:rPr>
              <w:t xml:space="preserve">د فلا يمكن للجنة أن تضمن ترجمة التقرير كي تنظر فيه هيئة المعاهدة. </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r w:rsidRPr="00B83463">
              <w:rPr>
                <w:rFonts w:cs="Times New Roman" w:hint="cs"/>
                <w:b/>
                <w:bCs/>
                <w:rtl/>
                <w:lang w:val="en-GB"/>
              </w:rPr>
              <w:t>‬</w:t>
            </w:r>
          </w:dir>
        </w:dir>
      </w:dir>
    </w:p>
    <w:p w:rsidR="000B27F1" w:rsidRPr="00B83463" w:rsidRDefault="000B27F1" w:rsidP="00B83463">
      <w:pPr>
        <w:pStyle w:val="SingleTxtGA"/>
        <w:rPr>
          <w:rFonts w:hint="cs"/>
          <w:b/>
          <w:bCs/>
          <w:spacing w:val="-2"/>
          <w:rtl/>
          <w:lang w:val="en-GB"/>
        </w:rPr>
      </w:pPr>
      <w:r w:rsidRPr="00B83463">
        <w:rPr>
          <w:spacing w:val="-2"/>
          <w:rtl/>
          <w:lang w:val="en-GB"/>
        </w:rPr>
        <w:lastRenderedPageBreak/>
        <w:t>62-</w:t>
      </w:r>
      <w:r w:rsidRPr="00B83463">
        <w:rPr>
          <w:spacing w:val="-2"/>
          <w:rtl/>
          <w:lang w:val="en-GB"/>
        </w:rPr>
        <w:tab/>
      </w:r>
      <w:r w:rsidRPr="00B83463">
        <w:rPr>
          <w:b/>
          <w:bCs/>
          <w:spacing w:val="-2"/>
          <w:rtl/>
          <w:lang w:val="en-GB"/>
        </w:rPr>
        <w:t>وتدعو اللجنة الدولة الطرف أيضاً إلى تقديم وثيقة أساسية محدَّثة لا يزيد عدد</w:t>
      </w:r>
      <w:r w:rsidR="00B83463">
        <w:rPr>
          <w:rFonts w:hint="cs"/>
          <w:b/>
          <w:bCs/>
          <w:spacing w:val="-2"/>
          <w:rtl/>
          <w:lang w:val="en-GB"/>
        </w:rPr>
        <w:t> </w:t>
      </w:r>
      <w:r w:rsidRPr="00B83463">
        <w:rPr>
          <w:b/>
          <w:bCs/>
          <w:spacing w:val="-2"/>
          <w:rtl/>
          <w:lang w:val="en-GB"/>
        </w:rPr>
        <w:t>كلماتها على 400 42 كلمة، وفقاً لمتطلبات تقديم الوثائق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التي أقرها الاجتماع الخامس المشترك بين لجان هيئات معاهدات حقوق الإنسان في حزيران/يونيه 2006 (</w:t>
      </w:r>
      <w:r w:rsidRPr="00B83463">
        <w:rPr>
          <w:b/>
          <w:bCs/>
          <w:spacing w:val="-2"/>
          <w:lang w:val="en-GB"/>
        </w:rPr>
        <w:t>HRI/GEN/2/Rev.6</w:t>
      </w:r>
      <w:r w:rsidRPr="00B83463">
        <w:rPr>
          <w:b/>
          <w:bCs/>
          <w:spacing w:val="-2"/>
          <w:rtl/>
          <w:lang w:val="en-GB"/>
        </w:rPr>
        <w:t>، الفصل الأول) وقرار الج</w:t>
      </w:r>
      <w:r w:rsidR="00B83463" w:rsidRPr="00B83463">
        <w:rPr>
          <w:b/>
          <w:bCs/>
          <w:spacing w:val="-2"/>
          <w:rtl/>
          <w:lang w:val="en-GB"/>
        </w:rPr>
        <w:t>معية العامة 68/268 (الفقرة 16).</w:t>
      </w:r>
    </w:p>
    <w:p w:rsidR="00B83463" w:rsidRPr="00B83463" w:rsidRDefault="00B83463" w:rsidP="00B83463">
      <w:pPr>
        <w:spacing w:before="120"/>
        <w:jc w:val="center"/>
        <w:rPr>
          <w:u w:val="single"/>
          <w:lang w:val="en-GB"/>
        </w:rPr>
      </w:pPr>
      <w:r>
        <w:rPr>
          <w:u w:val="single"/>
          <w:rtl/>
          <w:lang w:val="en-GB"/>
        </w:rPr>
        <w:tab/>
      </w:r>
      <w:r>
        <w:rPr>
          <w:u w:val="single"/>
          <w:rtl/>
          <w:lang w:val="en-GB"/>
        </w:rPr>
        <w:tab/>
      </w:r>
      <w:r>
        <w:rPr>
          <w:u w:val="single"/>
          <w:rtl/>
          <w:lang w:val="en-GB"/>
        </w:rPr>
        <w:tab/>
      </w:r>
    </w:p>
    <w:sectPr w:rsidR="00B83463" w:rsidRPr="00B83463" w:rsidSect="000B27F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6D" w:rsidRPr="002901D9" w:rsidRDefault="0010536D" w:rsidP="002901D9">
      <w:pPr>
        <w:spacing w:after="60" w:line="240" w:lineRule="auto"/>
        <w:rPr>
          <w:i/>
          <w:iCs/>
        </w:rPr>
      </w:pPr>
      <w:r>
        <w:rPr>
          <w:rFonts w:hint="cs"/>
          <w:i/>
          <w:iCs/>
          <w:rtl/>
        </w:rPr>
        <w:t>الحواشي</w:t>
      </w:r>
    </w:p>
  </w:endnote>
  <w:endnote w:type="continuationSeparator" w:id="0">
    <w:p w:rsidR="0010536D" w:rsidRDefault="0010536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46" w:rsidRPr="000B27F1" w:rsidRDefault="00B97146" w:rsidP="000B27F1">
    <w:pPr>
      <w:pStyle w:val="Footer"/>
      <w:tabs>
        <w:tab w:val="right" w:pos="9598"/>
      </w:tabs>
    </w:pPr>
    <w:r>
      <w:t>GE.15-04674</w:t>
    </w:r>
    <w:r>
      <w:tab/>
    </w:r>
    <w:r w:rsidRPr="000B27F1">
      <w:rPr>
        <w:b/>
        <w:sz w:val="18"/>
      </w:rPr>
      <w:fldChar w:fldCharType="begin"/>
    </w:r>
    <w:r w:rsidRPr="000B27F1">
      <w:rPr>
        <w:b/>
        <w:sz w:val="18"/>
      </w:rPr>
      <w:instrText xml:space="preserve"> PAGE  \* MERGEFORMAT </w:instrText>
    </w:r>
    <w:r w:rsidRPr="000B27F1">
      <w:rPr>
        <w:b/>
        <w:sz w:val="18"/>
      </w:rPr>
      <w:fldChar w:fldCharType="separate"/>
    </w:r>
    <w:r w:rsidR="00827DD4">
      <w:rPr>
        <w:b/>
        <w:noProof/>
        <w:sz w:val="18"/>
      </w:rPr>
      <w:t>2</w:t>
    </w:r>
    <w:r w:rsidRPr="000B27F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46" w:rsidRPr="000B27F1" w:rsidRDefault="00B97146" w:rsidP="006959B0">
    <w:pPr>
      <w:pStyle w:val="Footer"/>
      <w:tabs>
        <w:tab w:val="right" w:pos="9599"/>
      </w:tabs>
      <w:jc w:val="left"/>
      <w:rPr>
        <w:b/>
        <w:sz w:val="18"/>
        <w:lang w:val="en-US"/>
      </w:rPr>
    </w:pPr>
    <w:r w:rsidRPr="000B27F1">
      <w:rPr>
        <w:b/>
        <w:sz w:val="18"/>
        <w:lang w:val="en-US"/>
      </w:rPr>
      <w:fldChar w:fldCharType="begin"/>
    </w:r>
    <w:r w:rsidRPr="000B27F1">
      <w:rPr>
        <w:b/>
        <w:sz w:val="18"/>
        <w:lang w:val="en-US"/>
      </w:rPr>
      <w:instrText xml:space="preserve"> PAGE  \* MERGEFORMAT </w:instrText>
    </w:r>
    <w:r w:rsidRPr="000B27F1">
      <w:rPr>
        <w:b/>
        <w:sz w:val="18"/>
        <w:lang w:val="en-US"/>
      </w:rPr>
      <w:fldChar w:fldCharType="separate"/>
    </w:r>
    <w:r w:rsidR="00827DD4">
      <w:rPr>
        <w:b/>
        <w:noProof/>
        <w:sz w:val="18"/>
        <w:lang w:val="en-US"/>
      </w:rPr>
      <w:t>3</w:t>
    </w:r>
    <w:r w:rsidRPr="000B27F1">
      <w:rPr>
        <w:b/>
        <w:sz w:val="18"/>
        <w:lang w:val="en-US"/>
      </w:rPr>
      <w:fldChar w:fldCharType="end"/>
    </w:r>
    <w:r>
      <w:rPr>
        <w:b/>
        <w:sz w:val="18"/>
        <w:lang w:val="en-US"/>
      </w:rPr>
      <w:tab/>
    </w:r>
    <w:r>
      <w:rPr>
        <w:lang w:val="en-US"/>
      </w:rPr>
      <w:t>GE.15-04674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46" w:rsidRDefault="00B97146" w:rsidP="00C51B64">
    <w:pPr>
      <w:pStyle w:val="Footer"/>
      <w:jc w:val="right"/>
    </w:pPr>
    <w:r>
      <w:rPr>
        <w:sz w:val="20"/>
      </w:rPr>
      <w:t>(A)   GE.15-04674</w:t>
    </w:r>
    <w:r w:rsidR="00A83CD4">
      <w:rPr>
        <w:noProof/>
        <w:lang w:val="en-US"/>
      </w:rPr>
      <w:drawing>
        <wp:anchor distT="0" distB="0" distL="114300" distR="114300" simplePos="0" relativeHeight="251657728" behindDoc="1" locked="1" layoutInCell="0" allowOverlap="1">
          <wp:simplePos x="0" y="0"/>
          <wp:positionH relativeFrom="margin">
            <wp:posOffset>706755</wp:posOffset>
          </wp:positionH>
          <wp:positionV relativeFrom="margin">
            <wp:posOffset>8295640</wp:posOffset>
          </wp:positionV>
          <wp:extent cx="1162050" cy="323850"/>
          <wp:effectExtent l="0" t="0" r="0" b="0"/>
          <wp:wrapTight wrapText="bothSides">
            <wp:wrapPolygon edited="0">
              <wp:start x="0" y="0"/>
              <wp:lineTo x="0" y="20329"/>
              <wp:lineTo x="21246" y="20329"/>
              <wp:lineTo x="21246"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A1E">
      <w:rPr>
        <w:sz w:val="20"/>
      </w:rPr>
      <w:t xml:space="preserve">    3</w:t>
    </w:r>
    <w:r w:rsidR="00C51B64">
      <w:rPr>
        <w:sz w:val="20"/>
      </w:rPr>
      <w:t>0</w:t>
    </w:r>
    <w:r w:rsidR="001D2A1E">
      <w:rPr>
        <w:sz w:val="20"/>
      </w:rPr>
      <w:t>0315    310315</w:t>
    </w:r>
    <w:r w:rsidR="00827DD4">
      <w:rPr>
        <w:sz w:val="20"/>
      </w:rPr>
      <w:br/>
    </w:r>
    <w:r w:rsidR="00827DD4" w:rsidRPr="00827DD4">
      <w:rPr>
        <w:rFonts w:ascii="C39T30Lfz" w:hAnsi="C39T30Lfz"/>
        <w:sz w:val="56"/>
      </w:rPr>
      <w:t></w:t>
    </w:r>
    <w:r w:rsidR="00827DD4" w:rsidRPr="00827DD4">
      <w:rPr>
        <w:rFonts w:ascii="C39T30Lfz" w:hAnsi="C39T30Lfz"/>
        <w:sz w:val="56"/>
      </w:rPr>
      <w:t></w:t>
    </w:r>
    <w:r w:rsidR="00827DD4" w:rsidRPr="00827DD4">
      <w:rPr>
        <w:rFonts w:ascii="C39T30Lfz" w:hAnsi="C39T30Lfz"/>
        <w:sz w:val="56"/>
      </w:rPr>
      <w:t></w:t>
    </w:r>
    <w:r w:rsidR="00827DD4" w:rsidRPr="00827DD4">
      <w:rPr>
        <w:rFonts w:ascii="C39T30Lfz" w:hAnsi="C39T30Lfz"/>
        <w:sz w:val="56"/>
      </w:rPr>
      <w:t></w:t>
    </w:r>
    <w:r w:rsidR="00827DD4" w:rsidRPr="00827DD4">
      <w:rPr>
        <w:rFonts w:ascii="C39T30Lfz" w:hAnsi="C39T30Lfz"/>
        <w:sz w:val="56"/>
      </w:rPr>
      <w:t></w:t>
    </w:r>
    <w:r w:rsidR="00827DD4" w:rsidRPr="00827DD4">
      <w:rPr>
        <w:rFonts w:ascii="C39T30Lfz" w:hAnsi="C39T30Lfz"/>
        <w:sz w:val="56"/>
      </w:rPr>
      <w:t></w:t>
    </w:r>
    <w:r w:rsidR="00827DD4" w:rsidRPr="00827DD4">
      <w:rPr>
        <w:rFonts w:ascii="C39T30Lfz" w:hAnsi="C39T30Lfz"/>
        <w:sz w:val="56"/>
      </w:rPr>
      <w:t></w:t>
    </w:r>
    <w:r w:rsidR="00827DD4" w:rsidRPr="00827DD4">
      <w:rPr>
        <w:rFonts w:ascii="C39T30Lfz" w:hAnsi="C39T30Lfz"/>
        <w:sz w:val="56"/>
      </w:rPr>
      <w:t></w:t>
    </w:r>
    <w:r w:rsidR="00827DD4" w:rsidRPr="00827DD4">
      <w:rPr>
        <w:rFonts w:ascii="C39T30Lfz" w:hAnsi="C39T30Lfz"/>
        <w:sz w:val="56"/>
      </w:rPr>
      <w:t></w:t>
    </w:r>
    <w:r w:rsidR="00827DD4">
      <w:rPr>
        <w:rFonts w:ascii="C39T30Lfz" w:hAnsi="C39T30Lfz"/>
        <w:sz w:val="56"/>
      </w:rPr>
      <w:tab/>
    </w:r>
    <w:r w:rsidR="00827DD4">
      <w:rPr>
        <w:noProof/>
        <w:lang w:val="en-US"/>
      </w:rPr>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2" descr="http://undocs.org/m2/QRCode.ashx?DS=CRC/C/TKM/CO/2-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C/C/TKM/CO/2-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6D" w:rsidRDefault="0010536D" w:rsidP="00CB28F9">
      <w:pPr>
        <w:pStyle w:val="Footer"/>
        <w:bidi/>
        <w:spacing w:after="80" w:line="200" w:lineRule="exact"/>
        <w:ind w:left="680"/>
      </w:pPr>
      <w:r>
        <w:rPr>
          <w:rtl/>
        </w:rPr>
        <w:t>__________</w:t>
      </w:r>
    </w:p>
  </w:footnote>
  <w:footnote w:type="continuationSeparator" w:id="0">
    <w:p w:rsidR="0010536D" w:rsidRDefault="0010536D" w:rsidP="00656392">
      <w:pPr>
        <w:spacing w:line="240" w:lineRule="auto"/>
      </w:pPr>
      <w:r>
        <w:continuationSeparator/>
      </w:r>
    </w:p>
  </w:footnote>
  <w:footnote w:id="1">
    <w:p w:rsidR="00B97146" w:rsidRPr="00DA18C5" w:rsidRDefault="00B97146" w:rsidP="00827DD4">
      <w:pPr>
        <w:pStyle w:val="FootnoteText1"/>
        <w:spacing w:after="240"/>
        <w:ind w:left="1248" w:hanging="397"/>
        <w:rPr>
          <w:rFonts w:hint="cs"/>
          <w:rtl/>
        </w:rPr>
      </w:pPr>
      <w:r>
        <w:rPr>
          <w:rtl/>
        </w:rPr>
        <w:t>*</w:t>
      </w:r>
      <w:r>
        <w:rPr>
          <w:rtl/>
        </w:rPr>
        <w:tab/>
      </w:r>
      <w:r w:rsidRPr="00DA18C5">
        <w:rPr>
          <w:rtl/>
        </w:rPr>
        <w:t>اعتمدتها اللجنة في دور</w:t>
      </w:r>
      <w:bookmarkStart w:id="0" w:name="_GoBack"/>
      <w:bookmarkEnd w:id="0"/>
      <w:r w:rsidRPr="00DA18C5">
        <w:rPr>
          <w:rtl/>
        </w:rPr>
        <w:t>تها الثامنة والستين (12-30 كانون الثاني/يناير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46" w:rsidRPr="000B27F1" w:rsidRDefault="00B97146" w:rsidP="000B27F1">
    <w:pPr>
      <w:pStyle w:val="Header"/>
      <w:jc w:val="right"/>
    </w:pPr>
    <w:r w:rsidRPr="000B27F1">
      <w:t>CRC/C/TKM/CO/2-4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46" w:rsidRPr="000B27F1" w:rsidRDefault="00B97146" w:rsidP="000B27F1">
    <w:pPr>
      <w:pStyle w:val="Header"/>
      <w:jc w:val="left"/>
    </w:pPr>
    <w:r w:rsidRPr="000B27F1">
      <w:t>CRC/C/TKM/CO/2-4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567"/>
  <w:evenAndOddHeaders/>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FD"/>
    <w:rsid w:val="000004B8"/>
    <w:rsid w:val="000076D5"/>
    <w:rsid w:val="0001626D"/>
    <w:rsid w:val="00043663"/>
    <w:rsid w:val="000505CF"/>
    <w:rsid w:val="000B27F1"/>
    <w:rsid w:val="000D701C"/>
    <w:rsid w:val="000E2A71"/>
    <w:rsid w:val="0010536D"/>
    <w:rsid w:val="00160263"/>
    <w:rsid w:val="00181F96"/>
    <w:rsid w:val="001A1371"/>
    <w:rsid w:val="001B346A"/>
    <w:rsid w:val="001D2A1E"/>
    <w:rsid w:val="001D4D8E"/>
    <w:rsid w:val="001E1CAD"/>
    <w:rsid w:val="001E290D"/>
    <w:rsid w:val="00202219"/>
    <w:rsid w:val="002144FA"/>
    <w:rsid w:val="0023469A"/>
    <w:rsid w:val="00243C8A"/>
    <w:rsid w:val="00267A0E"/>
    <w:rsid w:val="002901D9"/>
    <w:rsid w:val="002976C2"/>
    <w:rsid w:val="002D2D42"/>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827DD4"/>
    <w:rsid w:val="00845165"/>
    <w:rsid w:val="00852A9A"/>
    <w:rsid w:val="008F49E1"/>
    <w:rsid w:val="0090370F"/>
    <w:rsid w:val="009269D2"/>
    <w:rsid w:val="00942135"/>
    <w:rsid w:val="009521B0"/>
    <w:rsid w:val="00994130"/>
    <w:rsid w:val="009A7E9F"/>
    <w:rsid w:val="009B0A54"/>
    <w:rsid w:val="009E5018"/>
    <w:rsid w:val="00A12B37"/>
    <w:rsid w:val="00A65558"/>
    <w:rsid w:val="00A83CD4"/>
    <w:rsid w:val="00AB6758"/>
    <w:rsid w:val="00B13763"/>
    <w:rsid w:val="00B224FD"/>
    <w:rsid w:val="00B477A4"/>
    <w:rsid w:val="00B54045"/>
    <w:rsid w:val="00B73694"/>
    <w:rsid w:val="00B83463"/>
    <w:rsid w:val="00B97146"/>
    <w:rsid w:val="00C16E3E"/>
    <w:rsid w:val="00C221C1"/>
    <w:rsid w:val="00C438D7"/>
    <w:rsid w:val="00C51B64"/>
    <w:rsid w:val="00C81B50"/>
    <w:rsid w:val="00CB28F9"/>
    <w:rsid w:val="00CD1801"/>
    <w:rsid w:val="00D10EF1"/>
    <w:rsid w:val="00D238A3"/>
    <w:rsid w:val="00D42810"/>
    <w:rsid w:val="00D914A7"/>
    <w:rsid w:val="00DA18C5"/>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02E1-CE35-4A54-BC64-4138B78B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17</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CRC/C/TKM/CO/2-4</vt:lpstr>
    </vt:vector>
  </TitlesOfParts>
  <Company>DCM</Company>
  <LinksUpToDate>false</LinksUpToDate>
  <CharactersWithSpaces>30077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CRC/C/TKM/CO/2-4</dc:title>
  <dc:subject>Fadel/Khalile</dc:subject>
  <dc:creator>Mahmoud</dc:creator>
  <cp:lastModifiedBy>El-Maseri M.</cp:lastModifiedBy>
  <cp:revision>3</cp:revision>
  <cp:lastPrinted>2015-03-31T10:11:00Z</cp:lastPrinted>
  <dcterms:created xsi:type="dcterms:W3CDTF">2015-04-01T07:31:00Z</dcterms:created>
  <dcterms:modified xsi:type="dcterms:W3CDTF">2015-04-01T07:32:00Z</dcterms:modified>
</cp:coreProperties>
</file>