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4E" w:rsidRDefault="000D564E">
      <w:pPr>
        <w:rPr>
          <w:rFonts w:hint="eastAsia"/>
        </w:rPr>
      </w:pPr>
      <w:r>
        <w:rPr>
          <w:rFonts w:hint="eastAsia"/>
        </w:rPr>
        <w:t>消除种族歧视委员会</w:t>
      </w:r>
    </w:p>
    <w:p w:rsidR="000D564E" w:rsidRDefault="000D564E">
      <w:pPr>
        <w:rPr>
          <w:rFonts w:hint="eastAsia"/>
        </w:rPr>
      </w:pPr>
      <w:r>
        <w:rPr>
          <w:rFonts w:hint="eastAsia"/>
        </w:rPr>
        <w:t>第六十四届会议</w:t>
      </w:r>
    </w:p>
    <w:p w:rsidR="000D564E" w:rsidRDefault="000D564E" w:rsidP="003C38FC">
      <w:pPr>
        <w:spacing w:after="320"/>
        <w:rPr>
          <w:rFonts w:hint="eastAsia"/>
        </w:rPr>
      </w:pPr>
      <w:r>
        <w:rPr>
          <w:rFonts w:hint="eastAsia"/>
        </w:rPr>
        <w:t>2009</w:t>
      </w:r>
      <w:r>
        <w:rPr>
          <w:rFonts w:hint="eastAsia"/>
        </w:rPr>
        <w:t>年</w:t>
      </w:r>
      <w:r>
        <w:rPr>
          <w:rFonts w:hint="eastAsia"/>
        </w:rPr>
        <w:t>2</w:t>
      </w:r>
      <w:r>
        <w:rPr>
          <w:rFonts w:hint="eastAsia"/>
        </w:rPr>
        <w:t>月</w:t>
      </w:r>
      <w:r>
        <w:rPr>
          <w:rFonts w:hint="eastAsia"/>
        </w:rPr>
        <w:t>16</w:t>
      </w:r>
      <w:r>
        <w:rPr>
          <w:rFonts w:hint="eastAsia"/>
        </w:rPr>
        <w:t>日至</w:t>
      </w:r>
      <w:r>
        <w:rPr>
          <w:rFonts w:hint="eastAsia"/>
        </w:rPr>
        <w:t>3</w:t>
      </w:r>
      <w:r>
        <w:rPr>
          <w:rFonts w:hint="eastAsia"/>
        </w:rPr>
        <w:t>月</w:t>
      </w:r>
      <w:r>
        <w:rPr>
          <w:rFonts w:hint="eastAsia"/>
        </w:rPr>
        <w:t>6</w:t>
      </w:r>
      <w:r>
        <w:rPr>
          <w:rFonts w:hint="eastAsia"/>
        </w:rPr>
        <w:t>日</w:t>
      </w:r>
    </w:p>
    <w:p w:rsidR="000D564E" w:rsidRDefault="000D564E" w:rsidP="003C38FC">
      <w:pPr>
        <w:pStyle w:val="Heading2"/>
        <w:rPr>
          <w:rFonts w:hint="eastAsia"/>
        </w:rPr>
      </w:pPr>
      <w:r>
        <w:rPr>
          <w:rFonts w:hint="eastAsia"/>
        </w:rPr>
        <w:t>审议缔约国按照《公约》第九条提交的报告</w:t>
      </w:r>
    </w:p>
    <w:p w:rsidR="000D564E" w:rsidRDefault="000D564E" w:rsidP="0018572D">
      <w:pPr>
        <w:pStyle w:val="Heading3"/>
        <w:rPr>
          <w:rFonts w:hint="eastAsia"/>
        </w:rPr>
      </w:pPr>
      <w:r>
        <w:rPr>
          <w:rFonts w:hint="eastAsia"/>
        </w:rPr>
        <w:t>消除种族歧视委员会的结论性意见</w:t>
      </w:r>
    </w:p>
    <w:p w:rsidR="000D564E" w:rsidRDefault="000D564E" w:rsidP="00CA7254">
      <w:pPr>
        <w:pStyle w:val="a1"/>
        <w:spacing w:after="240"/>
        <w:rPr>
          <w:rFonts w:hint="eastAsia"/>
        </w:rPr>
      </w:pPr>
      <w:r>
        <w:rPr>
          <w:rFonts w:hint="eastAsia"/>
        </w:rPr>
        <w:t>保加利亚</w:t>
      </w:r>
    </w:p>
    <w:p w:rsidR="000D564E" w:rsidRDefault="000D564E" w:rsidP="000D564E">
      <w:pPr>
        <w:spacing w:after="320"/>
        <w:rPr>
          <w:rFonts w:hint="eastAsia"/>
        </w:rPr>
      </w:pPr>
      <w:r>
        <w:rPr>
          <w:rFonts w:hint="eastAsia"/>
        </w:rPr>
        <w:tab/>
        <w:t>1</w:t>
      </w:r>
      <w:r>
        <w:t>.</w:t>
      </w:r>
      <w:r>
        <w:rPr>
          <w:rFonts w:hint="eastAsia"/>
        </w:rPr>
        <w:t xml:space="preserve">  </w:t>
      </w:r>
      <w:r>
        <w:rPr>
          <w:rFonts w:hint="eastAsia"/>
        </w:rPr>
        <w:t>委员会在</w:t>
      </w:r>
      <w:r>
        <w:rPr>
          <w:rFonts w:hint="eastAsia"/>
        </w:rPr>
        <w:t>2009</w:t>
      </w:r>
      <w:r>
        <w:rPr>
          <w:rFonts w:hint="eastAsia"/>
        </w:rPr>
        <w:t>年</w:t>
      </w:r>
      <w:r>
        <w:rPr>
          <w:rFonts w:hint="eastAsia"/>
        </w:rPr>
        <w:t>2</w:t>
      </w:r>
      <w:r>
        <w:rPr>
          <w:rFonts w:hint="eastAsia"/>
        </w:rPr>
        <w:t>月</w:t>
      </w:r>
      <w:r>
        <w:rPr>
          <w:rFonts w:hint="eastAsia"/>
        </w:rPr>
        <w:t>17</w:t>
      </w:r>
      <w:r>
        <w:rPr>
          <w:rFonts w:hint="eastAsia"/>
        </w:rPr>
        <w:t>日和</w:t>
      </w:r>
      <w:r>
        <w:rPr>
          <w:rFonts w:hint="eastAsia"/>
        </w:rPr>
        <w:t>18</w:t>
      </w:r>
      <w:r>
        <w:rPr>
          <w:rFonts w:hint="eastAsia"/>
        </w:rPr>
        <w:t>日举行的第</w:t>
      </w:r>
      <w:r>
        <w:rPr>
          <w:rFonts w:hint="eastAsia"/>
        </w:rPr>
        <w:t>1906</w:t>
      </w:r>
      <w:r>
        <w:rPr>
          <w:rFonts w:hint="eastAsia"/>
        </w:rPr>
        <w:t>次和</w:t>
      </w:r>
      <w:r>
        <w:rPr>
          <w:rFonts w:hint="eastAsia"/>
        </w:rPr>
        <w:t>1907</w:t>
      </w:r>
      <w:r>
        <w:rPr>
          <w:rFonts w:hint="eastAsia"/>
        </w:rPr>
        <w:t>次会议</w:t>
      </w:r>
      <w:r w:rsidR="003C38FC">
        <w:rPr>
          <w:rFonts w:hint="eastAsia"/>
        </w:rPr>
        <w:t>(</w:t>
      </w:r>
      <w:r>
        <w:rPr>
          <w:rFonts w:hint="eastAsia"/>
        </w:rPr>
        <w:t>CERD/C/SR.1906</w:t>
      </w:r>
      <w:r>
        <w:rPr>
          <w:rFonts w:hint="eastAsia"/>
        </w:rPr>
        <w:t>和</w:t>
      </w:r>
      <w:r>
        <w:rPr>
          <w:rFonts w:hint="eastAsia"/>
        </w:rPr>
        <w:t>CERD/C/SR</w:t>
      </w:r>
      <w:r>
        <w:t>.</w:t>
      </w:r>
      <w:r>
        <w:rPr>
          <w:rFonts w:hint="eastAsia"/>
        </w:rPr>
        <w:t>1907</w:t>
      </w:r>
      <w:r w:rsidR="003C38FC">
        <w:rPr>
          <w:rFonts w:hint="eastAsia"/>
        </w:rPr>
        <w:t>)</w:t>
      </w:r>
      <w:r>
        <w:rPr>
          <w:rFonts w:hint="eastAsia"/>
        </w:rPr>
        <w:t>上审议了保加利亚合并为单一文件的第</w:t>
      </w:r>
      <w:r>
        <w:rPr>
          <w:rFonts w:hint="eastAsia"/>
        </w:rPr>
        <w:t>15</w:t>
      </w:r>
      <w:r>
        <w:rPr>
          <w:rFonts w:hint="eastAsia"/>
        </w:rPr>
        <w:t>次、第</w:t>
      </w:r>
      <w:r>
        <w:rPr>
          <w:rFonts w:hint="eastAsia"/>
        </w:rPr>
        <w:t>16</w:t>
      </w:r>
      <w:r>
        <w:rPr>
          <w:rFonts w:hint="eastAsia"/>
        </w:rPr>
        <w:t>次、第</w:t>
      </w:r>
      <w:r>
        <w:rPr>
          <w:rFonts w:hint="eastAsia"/>
        </w:rPr>
        <w:t>17</w:t>
      </w:r>
      <w:r>
        <w:rPr>
          <w:rFonts w:hint="eastAsia"/>
        </w:rPr>
        <w:t>次、第</w:t>
      </w:r>
      <w:r>
        <w:rPr>
          <w:rFonts w:hint="eastAsia"/>
        </w:rPr>
        <w:t>18</w:t>
      </w:r>
      <w:r>
        <w:rPr>
          <w:rFonts w:hint="eastAsia"/>
        </w:rPr>
        <w:t>次和第</w:t>
      </w:r>
      <w:r>
        <w:rPr>
          <w:rFonts w:hint="eastAsia"/>
        </w:rPr>
        <w:t>19</w:t>
      </w:r>
      <w:r>
        <w:rPr>
          <w:rFonts w:hint="eastAsia"/>
        </w:rPr>
        <w:t>次定期报告</w:t>
      </w:r>
      <w:r w:rsidR="003C38FC">
        <w:rPr>
          <w:rFonts w:hint="eastAsia"/>
        </w:rPr>
        <w:t>(</w:t>
      </w:r>
      <w:r>
        <w:rPr>
          <w:rFonts w:hint="eastAsia"/>
        </w:rPr>
        <w:t>CERD/C/BGR/19</w:t>
      </w:r>
      <w:r w:rsidR="003C38FC">
        <w:rPr>
          <w:rFonts w:hint="eastAsia"/>
        </w:rPr>
        <w:t>)</w:t>
      </w:r>
      <w:r>
        <w:rPr>
          <w:rFonts w:hint="eastAsia"/>
        </w:rPr>
        <w:t>。在</w:t>
      </w:r>
      <w:r>
        <w:rPr>
          <w:rFonts w:hint="eastAsia"/>
        </w:rPr>
        <w:t>2009</w:t>
      </w:r>
      <w:r>
        <w:rPr>
          <w:rFonts w:hint="eastAsia"/>
        </w:rPr>
        <w:t>年</w:t>
      </w:r>
      <w:r>
        <w:rPr>
          <w:rFonts w:hint="eastAsia"/>
        </w:rPr>
        <w:t>3</w:t>
      </w:r>
      <w:r>
        <w:rPr>
          <w:rFonts w:hint="eastAsia"/>
        </w:rPr>
        <w:t>月</w:t>
      </w:r>
      <w:r>
        <w:rPr>
          <w:rFonts w:hint="eastAsia"/>
        </w:rPr>
        <w:t>3</w:t>
      </w:r>
      <w:r>
        <w:rPr>
          <w:rFonts w:hint="eastAsia"/>
        </w:rPr>
        <w:t>日举行的第</w:t>
      </w:r>
      <w:r>
        <w:rPr>
          <w:rFonts w:hint="eastAsia"/>
        </w:rPr>
        <w:t>1926</w:t>
      </w:r>
      <w:r>
        <w:rPr>
          <w:rFonts w:hint="eastAsia"/>
        </w:rPr>
        <w:t>次会议上，委员会通过了以下结论性意见。</w:t>
      </w:r>
    </w:p>
    <w:p w:rsidR="000D564E" w:rsidRDefault="000D564E" w:rsidP="0018572D">
      <w:pPr>
        <w:pStyle w:val="Heading3"/>
        <w:rPr>
          <w:rFonts w:hint="eastAsia"/>
        </w:rPr>
      </w:pPr>
      <w:r w:rsidRPr="004378F4">
        <w:rPr>
          <w:rFonts w:hint="eastAsia"/>
          <w:u w:val="none"/>
        </w:rPr>
        <w:t>A</w:t>
      </w:r>
      <w:r w:rsidRPr="004378F4">
        <w:rPr>
          <w:u w:val="none"/>
        </w:rPr>
        <w:t>.</w:t>
      </w:r>
      <w:r w:rsidRPr="004378F4">
        <w:rPr>
          <w:rFonts w:hint="eastAsia"/>
          <w:u w:val="none"/>
        </w:rPr>
        <w:t xml:space="preserve">  </w:t>
      </w:r>
      <w:r>
        <w:rPr>
          <w:rFonts w:hint="eastAsia"/>
        </w:rPr>
        <w:t>导</w:t>
      </w:r>
      <w:r>
        <w:rPr>
          <w:rFonts w:hint="eastAsia"/>
        </w:rPr>
        <w:t xml:space="preserve">  </w:t>
      </w:r>
      <w:r>
        <w:rPr>
          <w:rFonts w:hint="eastAsia"/>
        </w:rPr>
        <w:t>言</w:t>
      </w:r>
    </w:p>
    <w:p w:rsidR="000D564E" w:rsidRDefault="000D564E" w:rsidP="0018572D">
      <w:pPr>
        <w:spacing w:after="320"/>
        <w:rPr>
          <w:rFonts w:hint="eastAsia"/>
        </w:rPr>
      </w:pPr>
      <w:r>
        <w:rPr>
          <w:rFonts w:hint="eastAsia"/>
        </w:rPr>
        <w:tab/>
        <w:t>2</w:t>
      </w:r>
      <w:r>
        <w:t>.</w:t>
      </w:r>
      <w:r>
        <w:rPr>
          <w:rFonts w:hint="eastAsia"/>
        </w:rPr>
        <w:t xml:space="preserve">  </w:t>
      </w:r>
      <w:r>
        <w:rPr>
          <w:rFonts w:hint="eastAsia"/>
        </w:rPr>
        <w:t>委员会高兴地欢迎缔约国以单一文件提交的定期报告及对问题清单所作的答复，并欢迎该国代表团口头提供的补充资料。委员会感到鼓舞的是，该国代表团对委员会成员提出的问题和意见作了坦率而具建设性的答复。委员会</w:t>
      </w:r>
      <w:r w:rsidR="009A36E2">
        <w:rPr>
          <w:rFonts w:hint="eastAsia"/>
        </w:rPr>
        <w:t>满意的是</w:t>
      </w:r>
      <w:r>
        <w:rPr>
          <w:rFonts w:hint="eastAsia"/>
        </w:rPr>
        <w:t>缔约国根据委员会指导原则而编写并提交的文件具有很高的质量。</w:t>
      </w:r>
    </w:p>
    <w:p w:rsidR="000D564E" w:rsidRDefault="000D564E" w:rsidP="002270E5">
      <w:pPr>
        <w:pStyle w:val="Heading3"/>
        <w:spacing w:after="160"/>
        <w:rPr>
          <w:rFonts w:hint="eastAsia"/>
        </w:rPr>
      </w:pPr>
      <w:r w:rsidRPr="004378F4">
        <w:rPr>
          <w:rFonts w:hint="eastAsia"/>
          <w:u w:val="none"/>
        </w:rPr>
        <w:t>B</w:t>
      </w:r>
      <w:r w:rsidRPr="004378F4">
        <w:rPr>
          <w:u w:val="none"/>
        </w:rPr>
        <w:t>.</w:t>
      </w:r>
      <w:r w:rsidRPr="004378F4">
        <w:rPr>
          <w:rFonts w:hint="eastAsia"/>
          <w:u w:val="none"/>
        </w:rPr>
        <w:t xml:space="preserve">  </w:t>
      </w:r>
      <w:r>
        <w:rPr>
          <w:rFonts w:hint="eastAsia"/>
        </w:rPr>
        <w:t>阻碍《公约》的执行的因素和困难</w:t>
      </w:r>
    </w:p>
    <w:p w:rsidR="000D564E" w:rsidRDefault="000D564E" w:rsidP="002270E5">
      <w:pPr>
        <w:spacing w:after="160"/>
        <w:rPr>
          <w:rFonts w:hint="eastAsia"/>
        </w:rPr>
      </w:pPr>
      <w:r>
        <w:rPr>
          <w:rFonts w:hint="eastAsia"/>
        </w:rPr>
        <w:tab/>
        <w:t>3</w:t>
      </w:r>
      <w:r>
        <w:t>.</w:t>
      </w:r>
      <w:r>
        <w:rPr>
          <w:rFonts w:hint="eastAsia"/>
        </w:rPr>
        <w:t xml:space="preserve">  </w:t>
      </w:r>
      <w:r>
        <w:rPr>
          <w:rFonts w:hint="eastAsia"/>
        </w:rPr>
        <w:t>委员会高兴地看到了保加利亚在加强民主和法制方面取得了进步，但与此同时认识到缔约国还需要作出努力，尤其是要争取加强司法机关权利的独立性并消除腐败</w:t>
      </w:r>
      <w:r w:rsidR="00867DE4">
        <w:rPr>
          <w:rFonts w:hint="eastAsia"/>
        </w:rPr>
        <w:t>现象</w:t>
      </w:r>
      <w:r>
        <w:rPr>
          <w:rFonts w:hint="eastAsia"/>
        </w:rPr>
        <w:t>。</w:t>
      </w:r>
    </w:p>
    <w:p w:rsidR="000D564E" w:rsidRDefault="000D564E" w:rsidP="0018572D">
      <w:pPr>
        <w:pStyle w:val="Heading3"/>
        <w:rPr>
          <w:rFonts w:hint="eastAsia"/>
        </w:rPr>
      </w:pPr>
      <w:r w:rsidRPr="004378F4">
        <w:rPr>
          <w:rFonts w:hint="eastAsia"/>
          <w:u w:val="none"/>
        </w:rPr>
        <w:t>C</w:t>
      </w:r>
      <w:r w:rsidRPr="004378F4">
        <w:rPr>
          <w:u w:val="none"/>
        </w:rPr>
        <w:t>.</w:t>
      </w:r>
      <w:r w:rsidRPr="004378F4">
        <w:rPr>
          <w:rFonts w:hint="eastAsia"/>
          <w:u w:val="none"/>
        </w:rPr>
        <w:t xml:space="preserve">  </w:t>
      </w:r>
      <w:r>
        <w:rPr>
          <w:rFonts w:hint="eastAsia"/>
        </w:rPr>
        <w:t>积极方面</w:t>
      </w:r>
    </w:p>
    <w:p w:rsidR="000D564E" w:rsidRDefault="000D564E" w:rsidP="0018572D">
      <w:pPr>
        <w:rPr>
          <w:rFonts w:hint="eastAsia"/>
        </w:rPr>
      </w:pPr>
      <w:r>
        <w:rPr>
          <w:rFonts w:hint="eastAsia"/>
        </w:rPr>
        <w:tab/>
        <w:t>4</w:t>
      </w:r>
      <w:r>
        <w:t>.</w:t>
      </w:r>
      <w:r>
        <w:rPr>
          <w:rFonts w:hint="eastAsia"/>
        </w:rPr>
        <w:t xml:space="preserve">  </w:t>
      </w:r>
      <w:r>
        <w:rPr>
          <w:rFonts w:hint="eastAsia"/>
        </w:rPr>
        <w:t>委员会满意地注意到，根据保加利亚《宪法》第五条第</w:t>
      </w:r>
      <w:r>
        <w:rPr>
          <w:rFonts w:hint="eastAsia"/>
        </w:rPr>
        <w:t>4</w:t>
      </w:r>
      <w:r>
        <w:rPr>
          <w:rFonts w:hint="eastAsia"/>
        </w:rPr>
        <w:t>款，《公约》</w:t>
      </w:r>
      <w:r w:rsidR="00867DE4">
        <w:rPr>
          <w:rFonts w:hint="eastAsia"/>
        </w:rPr>
        <w:t>规定</w:t>
      </w:r>
      <w:r>
        <w:rPr>
          <w:rFonts w:hint="eastAsia"/>
        </w:rPr>
        <w:t>优先于该国本国的法律。</w:t>
      </w:r>
    </w:p>
    <w:p w:rsidR="000D564E" w:rsidRDefault="000D564E" w:rsidP="0018572D">
      <w:pPr>
        <w:rPr>
          <w:rFonts w:hint="eastAsia"/>
        </w:rPr>
      </w:pPr>
      <w:r>
        <w:rPr>
          <w:rFonts w:hint="eastAsia"/>
        </w:rPr>
        <w:tab/>
        <w:t>5</w:t>
      </w:r>
      <w:r>
        <w:t>.</w:t>
      </w:r>
      <w:r>
        <w:rPr>
          <w:rFonts w:hint="eastAsia"/>
        </w:rPr>
        <w:t xml:space="preserve">  </w:t>
      </w:r>
      <w:r>
        <w:rPr>
          <w:rFonts w:hint="eastAsia"/>
        </w:rPr>
        <w:t>委员会高兴地欢迎该国在一些本国的条例和法律中根据</w:t>
      </w:r>
      <w:r>
        <w:rPr>
          <w:rFonts w:hint="eastAsia"/>
        </w:rPr>
        <w:t>1991</w:t>
      </w:r>
      <w:r>
        <w:rPr>
          <w:rFonts w:hint="eastAsia"/>
        </w:rPr>
        <w:t>年保加利亚《宪法》第六条第</w:t>
      </w:r>
      <w:r>
        <w:rPr>
          <w:rFonts w:hint="eastAsia"/>
        </w:rPr>
        <w:t>2</w:t>
      </w:r>
      <w:r>
        <w:rPr>
          <w:rFonts w:hint="eastAsia"/>
        </w:rPr>
        <w:t>款的</w:t>
      </w:r>
      <w:r w:rsidR="00867DE4">
        <w:rPr>
          <w:rFonts w:hint="eastAsia"/>
        </w:rPr>
        <w:t>要求</w:t>
      </w:r>
      <w:r>
        <w:rPr>
          <w:rFonts w:hint="eastAsia"/>
        </w:rPr>
        <w:t>专门着重强调了平等和不歧视的原则。</w:t>
      </w:r>
    </w:p>
    <w:p w:rsidR="000D564E" w:rsidRPr="00867DE4" w:rsidRDefault="000D564E" w:rsidP="0018572D">
      <w:pPr>
        <w:rPr>
          <w:rFonts w:hint="eastAsia"/>
          <w:spacing w:val="6"/>
        </w:rPr>
      </w:pPr>
      <w:r>
        <w:rPr>
          <w:rFonts w:hint="eastAsia"/>
        </w:rPr>
        <w:tab/>
        <w:t>6</w:t>
      </w:r>
      <w:r>
        <w:t>.</w:t>
      </w:r>
      <w:r>
        <w:rPr>
          <w:rFonts w:hint="eastAsia"/>
        </w:rPr>
        <w:t xml:space="preserve">  </w:t>
      </w:r>
      <w:r w:rsidRPr="00867DE4">
        <w:rPr>
          <w:rFonts w:hint="eastAsia"/>
          <w:spacing w:val="6"/>
        </w:rPr>
        <w:t>委员会赞扬保加利亚</w:t>
      </w:r>
      <w:r w:rsidR="00867DE4" w:rsidRPr="00867DE4">
        <w:rPr>
          <w:rFonts w:hint="eastAsia"/>
          <w:spacing w:val="6"/>
        </w:rPr>
        <w:t>为</w:t>
      </w:r>
      <w:r w:rsidRPr="00867DE4">
        <w:rPr>
          <w:rFonts w:hint="eastAsia"/>
          <w:spacing w:val="6"/>
        </w:rPr>
        <w:t>将种族歧视行为定为刑事罪行</w:t>
      </w:r>
      <w:r w:rsidR="00867DE4" w:rsidRPr="00867DE4">
        <w:rPr>
          <w:rFonts w:hint="eastAsia"/>
          <w:spacing w:val="6"/>
        </w:rPr>
        <w:t>而制订了严明的法律</w:t>
      </w:r>
      <w:r w:rsidRPr="00867DE4">
        <w:rPr>
          <w:rFonts w:hint="eastAsia"/>
          <w:spacing w:val="6"/>
        </w:rPr>
        <w:t>。</w:t>
      </w:r>
    </w:p>
    <w:p w:rsidR="000D564E" w:rsidRDefault="000D564E" w:rsidP="0018572D">
      <w:pPr>
        <w:rPr>
          <w:rFonts w:hint="eastAsia"/>
        </w:rPr>
      </w:pPr>
      <w:r>
        <w:rPr>
          <w:rFonts w:hint="eastAsia"/>
        </w:rPr>
        <w:tab/>
        <w:t>7</w:t>
      </w:r>
      <w:r>
        <w:t>.</w:t>
      </w:r>
      <w:r>
        <w:rPr>
          <w:rFonts w:hint="eastAsia"/>
        </w:rPr>
        <w:t xml:space="preserve">  </w:t>
      </w:r>
      <w:r>
        <w:rPr>
          <w:rFonts w:hint="eastAsia"/>
        </w:rPr>
        <w:t>委员会注意到缔约国建立了各种不同的机关和机构，负责制止歧视的斗争，例如提供保护反对歧视委员会、调</w:t>
      </w:r>
      <w:r w:rsidR="00F867F2">
        <w:rPr>
          <w:rFonts w:hint="eastAsia"/>
        </w:rPr>
        <w:t>解</w:t>
      </w:r>
      <w:r>
        <w:rPr>
          <w:rFonts w:hint="eastAsia"/>
        </w:rPr>
        <w:t>人机制以及和国家族裔和人口特点问题合作委员会。</w:t>
      </w:r>
    </w:p>
    <w:p w:rsidR="000D564E" w:rsidRDefault="000D564E" w:rsidP="0018572D">
      <w:pPr>
        <w:rPr>
          <w:rFonts w:hint="eastAsia"/>
        </w:rPr>
      </w:pPr>
      <w:r>
        <w:rPr>
          <w:rFonts w:hint="eastAsia"/>
        </w:rPr>
        <w:tab/>
        <w:t>8</w:t>
      </w:r>
      <w:r>
        <w:t>.</w:t>
      </w:r>
      <w:r>
        <w:rPr>
          <w:rFonts w:hint="eastAsia"/>
        </w:rPr>
        <w:t xml:space="preserve">  </w:t>
      </w:r>
      <w:r>
        <w:rPr>
          <w:rFonts w:hint="eastAsia"/>
        </w:rPr>
        <w:t>委员会满意地注意到缔约国采取的措施并执行了一些方案，以便接纳属于少数群体的人进入主流社会，为罗姆儿童提供教育和指导，鼓励少数族裔采用母语，</w:t>
      </w:r>
      <w:r w:rsidR="00411ECC">
        <w:rPr>
          <w:rFonts w:hint="eastAsia"/>
        </w:rPr>
        <w:t>并</w:t>
      </w:r>
      <w:r>
        <w:rPr>
          <w:rFonts w:hint="eastAsia"/>
        </w:rPr>
        <w:t>防止国家人员和警察对属于少数族裔的人实行歧视。</w:t>
      </w:r>
    </w:p>
    <w:p w:rsidR="000D564E" w:rsidRDefault="000D564E" w:rsidP="0018572D">
      <w:pPr>
        <w:spacing w:after="320"/>
        <w:rPr>
          <w:rFonts w:hint="eastAsia"/>
        </w:rPr>
      </w:pPr>
      <w:r>
        <w:rPr>
          <w:rFonts w:hint="eastAsia"/>
        </w:rPr>
        <w:tab/>
        <w:t>9</w:t>
      </w:r>
      <w:r>
        <w:t>.</w:t>
      </w:r>
      <w:r>
        <w:rPr>
          <w:rFonts w:hint="eastAsia"/>
        </w:rPr>
        <w:t xml:space="preserve">  </w:t>
      </w:r>
      <w:r>
        <w:rPr>
          <w:rFonts w:hint="eastAsia"/>
        </w:rPr>
        <w:t>委员会欢迎缔约国提供的信息指出，保加利亚已经根据《消除一切形式种族歧视国际公约》第十四条作出声明，此外，该国先前</w:t>
      </w:r>
      <w:r w:rsidR="00411ECC">
        <w:rPr>
          <w:rFonts w:hint="eastAsia"/>
        </w:rPr>
        <w:t>也</w:t>
      </w:r>
      <w:r>
        <w:rPr>
          <w:rFonts w:hint="eastAsia"/>
        </w:rPr>
        <w:t>批准了《保护人权与基本自由公约》</w:t>
      </w:r>
      <w:r w:rsidR="00972E1C">
        <w:rPr>
          <w:rFonts w:hint="eastAsia"/>
        </w:rPr>
        <w:t>，</w:t>
      </w:r>
      <w:r>
        <w:rPr>
          <w:rFonts w:hint="eastAsia"/>
        </w:rPr>
        <w:t>随后又批准了欧洲理事会的《保护少数民族框架公约》。</w:t>
      </w:r>
    </w:p>
    <w:p w:rsidR="000D564E" w:rsidRDefault="000D564E" w:rsidP="0018572D">
      <w:pPr>
        <w:pStyle w:val="Heading3"/>
        <w:rPr>
          <w:rFonts w:hint="eastAsia"/>
        </w:rPr>
      </w:pPr>
      <w:r w:rsidRPr="00141F07">
        <w:rPr>
          <w:rFonts w:hint="eastAsia"/>
          <w:u w:val="none"/>
        </w:rPr>
        <w:t>D</w:t>
      </w:r>
      <w:r w:rsidRPr="00141F07">
        <w:rPr>
          <w:u w:val="none"/>
        </w:rPr>
        <w:t>.</w:t>
      </w:r>
      <w:r w:rsidRPr="00141F07">
        <w:rPr>
          <w:rFonts w:hint="eastAsia"/>
          <w:u w:val="none"/>
        </w:rPr>
        <w:t xml:space="preserve">  </w:t>
      </w:r>
      <w:r>
        <w:rPr>
          <w:rFonts w:hint="eastAsia"/>
        </w:rPr>
        <w:t>关注的问题和建议</w:t>
      </w:r>
    </w:p>
    <w:p w:rsidR="000D564E" w:rsidRDefault="000D564E" w:rsidP="0018572D">
      <w:pPr>
        <w:rPr>
          <w:rFonts w:hint="eastAsia"/>
        </w:rPr>
      </w:pPr>
      <w:r>
        <w:rPr>
          <w:rFonts w:hint="eastAsia"/>
        </w:rPr>
        <w:tab/>
        <w:t>10</w:t>
      </w:r>
      <w:r>
        <w:t>.</w:t>
      </w:r>
      <w:r>
        <w:rPr>
          <w:rFonts w:hint="eastAsia"/>
        </w:rPr>
        <w:t xml:space="preserve">  </w:t>
      </w:r>
      <w:r>
        <w:rPr>
          <w:rFonts w:hint="eastAsia"/>
        </w:rPr>
        <w:t>委员会对缔约国报告中提到的“民族团结”理念</w:t>
      </w:r>
      <w:r w:rsidR="003C38FC">
        <w:rPr>
          <w:rFonts w:hint="eastAsia"/>
        </w:rPr>
        <w:t>(</w:t>
      </w:r>
      <w:r>
        <w:rPr>
          <w:rFonts w:hint="eastAsia"/>
        </w:rPr>
        <w:t>第</w:t>
      </w:r>
      <w:r>
        <w:rPr>
          <w:rFonts w:hint="eastAsia"/>
        </w:rPr>
        <w:t>15</w:t>
      </w:r>
      <w:r>
        <w:rPr>
          <w:rFonts w:hint="eastAsia"/>
        </w:rPr>
        <w:t>段</w:t>
      </w:r>
      <w:r w:rsidR="003C38FC">
        <w:rPr>
          <w:rFonts w:hint="eastAsia"/>
        </w:rPr>
        <w:t>)</w:t>
      </w:r>
      <w:r>
        <w:rPr>
          <w:rFonts w:hint="eastAsia"/>
        </w:rPr>
        <w:t>有一些疑问。</w:t>
      </w:r>
    </w:p>
    <w:p w:rsidR="000D564E" w:rsidRPr="00A30A09" w:rsidRDefault="000D564E" w:rsidP="0018572D">
      <w:pPr>
        <w:pStyle w:val="NormalIndent0"/>
        <w:rPr>
          <w:rFonts w:ascii="Time New Roman" w:eastAsia="SimHei" w:hAnsi="Time New Roman" w:hint="eastAsia"/>
        </w:rPr>
      </w:pPr>
      <w:r w:rsidRPr="00A30A09">
        <w:rPr>
          <w:rFonts w:ascii="Time New Roman" w:eastAsia="SimHei" w:hAnsi="Time New Roman" w:hint="eastAsia"/>
        </w:rPr>
        <w:t>委员会建议缔约国在下次报告中提供进一步资料并详细说明这一理念与尊重属于少数群体的人的权利之必要性两者之间的关系。</w:t>
      </w:r>
    </w:p>
    <w:p w:rsidR="000D564E" w:rsidRDefault="000D564E" w:rsidP="0018572D">
      <w:pPr>
        <w:rPr>
          <w:rFonts w:hint="eastAsia"/>
        </w:rPr>
      </w:pPr>
      <w:r>
        <w:rPr>
          <w:rFonts w:hint="eastAsia"/>
        </w:rPr>
        <w:tab/>
        <w:t>11</w:t>
      </w:r>
      <w:r>
        <w:t>.</w:t>
      </w:r>
      <w:r>
        <w:rPr>
          <w:rFonts w:hint="eastAsia"/>
        </w:rPr>
        <w:t xml:space="preserve">  </w:t>
      </w:r>
      <w:r>
        <w:rPr>
          <w:rFonts w:hint="eastAsia"/>
        </w:rPr>
        <w:t>委员会注意到缔约国提供了关于保加利亚人口族裔组成情况以及该国主要少数民族</w:t>
      </w:r>
      <w:r w:rsidR="000B6170">
        <w:rPr>
          <w:rFonts w:hint="eastAsia"/>
        </w:rPr>
        <w:t>居民</w:t>
      </w:r>
      <w:r>
        <w:rPr>
          <w:rFonts w:hint="eastAsia"/>
        </w:rPr>
        <w:t>的数据资料。但是委员会对于属于少数群体的人、尤其是罗姆</w:t>
      </w:r>
      <w:r w:rsidR="000B6170">
        <w:rPr>
          <w:rFonts w:hint="eastAsia"/>
        </w:rPr>
        <w:t>族裔</w:t>
      </w:r>
      <w:r>
        <w:rPr>
          <w:rFonts w:hint="eastAsia"/>
        </w:rPr>
        <w:t>在不同的政府公共机关、在军队和警察队伍内的人数很少感到关注，这可能是在甄选和聘用方面的歧视做法所造成的。</w:t>
      </w:r>
    </w:p>
    <w:p w:rsidR="000D564E" w:rsidRPr="00A30A09" w:rsidRDefault="000D564E" w:rsidP="0018572D">
      <w:pPr>
        <w:pStyle w:val="NormalIndent0"/>
        <w:rPr>
          <w:rFonts w:ascii="Time New Roman" w:eastAsia="SimHei" w:hAnsi="Time New Roman" w:hint="eastAsia"/>
        </w:rPr>
      </w:pPr>
      <w:r w:rsidRPr="00A30A09">
        <w:rPr>
          <w:rFonts w:ascii="Time New Roman" w:eastAsia="SimHei" w:hAnsi="Time New Roman" w:hint="eastAsia"/>
        </w:rPr>
        <w:t>委员会建议缔约国采取有效措施，以便改善少数群体在公共部门人员的代表性，在行政机关、军队和警方的甄选和聘用过程中防止并制止一切形式歧视。委员会请缔约国在下次定期报告中向委员会提供</w:t>
      </w:r>
      <w:r w:rsidR="00FB3B34">
        <w:rPr>
          <w:rFonts w:ascii="Time New Roman" w:eastAsia="SimHei" w:hAnsi="Time New Roman" w:hint="eastAsia"/>
        </w:rPr>
        <w:t>关于</w:t>
      </w:r>
      <w:r w:rsidRPr="00A30A09">
        <w:rPr>
          <w:rFonts w:ascii="Time New Roman" w:eastAsia="SimHei" w:hAnsi="Time New Roman" w:hint="eastAsia"/>
        </w:rPr>
        <w:t>为此</w:t>
      </w:r>
      <w:r w:rsidR="000B6170">
        <w:rPr>
          <w:rFonts w:ascii="Time New Roman" w:eastAsia="SimHei" w:hAnsi="Time New Roman" w:hint="eastAsia"/>
        </w:rPr>
        <w:t>目的</w:t>
      </w:r>
      <w:r w:rsidRPr="00A30A09">
        <w:rPr>
          <w:rFonts w:ascii="Time New Roman" w:eastAsia="SimHei" w:hAnsi="Time New Roman" w:hint="eastAsia"/>
        </w:rPr>
        <w:t>而采取措施的资料</w:t>
      </w:r>
      <w:r w:rsidR="003C38FC">
        <w:rPr>
          <w:rFonts w:ascii="Time New Roman" w:eastAsia="SimHei" w:hAnsi="Time New Roman" w:hint="eastAsia"/>
        </w:rPr>
        <w:t>(</w:t>
      </w:r>
      <w:r w:rsidRPr="00A30A09">
        <w:rPr>
          <w:rFonts w:ascii="Time New Roman" w:eastAsia="SimHei" w:hAnsi="Time New Roman" w:hint="eastAsia"/>
        </w:rPr>
        <w:t>第五条</w:t>
      </w:r>
      <w:r w:rsidR="003C38FC">
        <w:rPr>
          <w:rFonts w:ascii="Time New Roman" w:eastAsia="SimHei" w:hAnsi="Time New Roman" w:hint="eastAsia"/>
        </w:rPr>
        <w:t>)</w:t>
      </w:r>
      <w:r w:rsidRPr="00A30A09">
        <w:rPr>
          <w:rFonts w:ascii="Time New Roman" w:eastAsia="SimHei" w:hAnsi="Time New Roman" w:hint="eastAsia"/>
        </w:rPr>
        <w:t>。</w:t>
      </w:r>
    </w:p>
    <w:p w:rsidR="000D564E" w:rsidRDefault="000D564E" w:rsidP="0018572D">
      <w:pPr>
        <w:rPr>
          <w:rFonts w:hint="eastAsia"/>
        </w:rPr>
      </w:pPr>
      <w:r>
        <w:rPr>
          <w:rFonts w:hint="eastAsia"/>
        </w:rPr>
        <w:tab/>
        <w:t>12</w:t>
      </w:r>
      <w:r>
        <w:t>.</w:t>
      </w:r>
      <w:r>
        <w:rPr>
          <w:rFonts w:hint="eastAsia"/>
        </w:rPr>
        <w:t xml:space="preserve">  </w:t>
      </w:r>
      <w:r>
        <w:rPr>
          <w:rFonts w:hint="eastAsia"/>
        </w:rPr>
        <w:t>委员会注意到缔约国</w:t>
      </w:r>
      <w:r w:rsidR="00803E5C">
        <w:rPr>
          <w:rFonts w:hint="eastAsia"/>
        </w:rPr>
        <w:t>根据</w:t>
      </w:r>
      <w:r>
        <w:rPr>
          <w:rFonts w:hint="eastAsia"/>
        </w:rPr>
        <w:t>《公约》第二条</w:t>
      </w:r>
      <w:r w:rsidR="00803E5C">
        <w:rPr>
          <w:rFonts w:hint="eastAsia"/>
        </w:rPr>
        <w:t>的规定</w:t>
      </w:r>
      <w:r>
        <w:rPr>
          <w:rFonts w:hint="eastAsia"/>
        </w:rPr>
        <w:t>，建立了负责打击歧视行为的各种机关和机构，与此同时委员会</w:t>
      </w:r>
      <w:r w:rsidR="00803E5C">
        <w:rPr>
          <w:rFonts w:hint="eastAsia"/>
        </w:rPr>
        <w:t>对</w:t>
      </w:r>
      <w:r>
        <w:rPr>
          <w:rFonts w:hint="eastAsia"/>
        </w:rPr>
        <w:t>这些机关在打击种族歧视斗争的行动中实际的作用范围</w:t>
      </w:r>
      <w:r w:rsidR="00003A5A">
        <w:rPr>
          <w:rFonts w:hint="eastAsia"/>
        </w:rPr>
        <w:t>还有疑问</w:t>
      </w:r>
      <w:r>
        <w:rPr>
          <w:rFonts w:hint="eastAsia"/>
        </w:rPr>
        <w:t>。</w:t>
      </w:r>
    </w:p>
    <w:p w:rsidR="000D564E" w:rsidRPr="0013118A" w:rsidRDefault="000D564E" w:rsidP="0018572D">
      <w:pPr>
        <w:pStyle w:val="NormalIndent0"/>
        <w:rPr>
          <w:rFonts w:ascii="Time New Roman" w:eastAsia="SimHei" w:hAnsi="Time New Roman" w:hint="eastAsia"/>
        </w:rPr>
      </w:pPr>
      <w:r w:rsidRPr="0013118A">
        <w:rPr>
          <w:rFonts w:ascii="Time New Roman" w:eastAsia="SimHei" w:hAnsi="Time New Roman" w:hint="eastAsia"/>
        </w:rPr>
        <w:t>委员会建议缔约国加强这些组织和机构的作用，尤其是</w:t>
      </w:r>
      <w:r w:rsidR="00926F68" w:rsidRPr="0013118A">
        <w:rPr>
          <w:rFonts w:ascii="Time New Roman" w:eastAsia="SimHei" w:hAnsi="Time New Roman" w:hint="eastAsia"/>
        </w:rPr>
        <w:t>提供保护</w:t>
      </w:r>
      <w:r w:rsidRPr="0013118A">
        <w:rPr>
          <w:rFonts w:ascii="Time New Roman" w:eastAsia="SimHei" w:hAnsi="Time New Roman" w:hint="eastAsia"/>
        </w:rPr>
        <w:t>反对种族歧视委员会等机构在涉及到接收有关歧视行为的申诉、进行调查、实行制裁和对受害者提供援助方面的作用。委员会此外还建议缔约国向其提供补充资料，说明对调解人独立性的保障</w:t>
      </w:r>
      <w:r w:rsidR="00926F68">
        <w:rPr>
          <w:rFonts w:ascii="Time New Roman" w:eastAsia="SimHei" w:hAnsi="Time New Roman" w:hint="eastAsia"/>
        </w:rPr>
        <w:t>并说明</w:t>
      </w:r>
      <w:r w:rsidRPr="0013118A">
        <w:rPr>
          <w:rFonts w:ascii="Time New Roman" w:eastAsia="SimHei" w:hAnsi="Time New Roman" w:hint="eastAsia"/>
        </w:rPr>
        <w:t>族裔和人口组成特点问题国家合作委员会的作用</w:t>
      </w:r>
      <w:r w:rsidR="003C38FC">
        <w:rPr>
          <w:rFonts w:ascii="Time New Roman" w:eastAsia="SimHei" w:hAnsi="Time New Roman" w:hint="eastAsia"/>
        </w:rPr>
        <w:t>(</w:t>
      </w:r>
      <w:r w:rsidRPr="0013118A">
        <w:rPr>
          <w:rFonts w:ascii="Time New Roman" w:eastAsia="SimHei" w:hAnsi="Time New Roman" w:hint="eastAsia"/>
        </w:rPr>
        <w:t>第二条</w:t>
      </w:r>
      <w:r w:rsidR="003C38FC">
        <w:rPr>
          <w:rFonts w:ascii="Time New Roman" w:eastAsia="SimHei" w:hAnsi="Time New Roman" w:hint="eastAsia"/>
        </w:rPr>
        <w:t>)</w:t>
      </w:r>
      <w:r w:rsidRPr="0013118A">
        <w:rPr>
          <w:rFonts w:ascii="Time New Roman" w:eastAsia="SimHei" w:hAnsi="Time New Roman" w:hint="eastAsia"/>
        </w:rPr>
        <w:t>。</w:t>
      </w:r>
    </w:p>
    <w:p w:rsidR="000D564E" w:rsidRDefault="000D564E" w:rsidP="0018572D">
      <w:pPr>
        <w:rPr>
          <w:rFonts w:hint="eastAsia"/>
        </w:rPr>
      </w:pPr>
      <w:r>
        <w:rPr>
          <w:rFonts w:hint="eastAsia"/>
        </w:rPr>
        <w:tab/>
        <w:t>13</w:t>
      </w:r>
      <w:r>
        <w:t>.</w:t>
      </w:r>
      <w:r>
        <w:rPr>
          <w:rFonts w:hint="eastAsia"/>
        </w:rPr>
        <w:t xml:space="preserve">  </w:t>
      </w:r>
      <w:r>
        <w:rPr>
          <w:rFonts w:hint="eastAsia"/>
        </w:rPr>
        <w:t>委员会关注到该国</w:t>
      </w:r>
      <w:r w:rsidR="00926F68">
        <w:rPr>
          <w:rFonts w:hint="eastAsia"/>
        </w:rPr>
        <w:t>以前</w:t>
      </w:r>
      <w:r>
        <w:rPr>
          <w:rFonts w:hint="eastAsia"/>
        </w:rPr>
        <w:t>将罗姆儿童安置在专门供残疾儿童求学的专门学校的做法。</w:t>
      </w:r>
    </w:p>
    <w:p w:rsidR="000D564E" w:rsidRDefault="000D564E" w:rsidP="0018572D">
      <w:pPr>
        <w:pStyle w:val="NormalIndent0"/>
        <w:rPr>
          <w:rFonts w:hint="eastAsia"/>
        </w:rPr>
      </w:pPr>
      <w:r w:rsidRPr="00771DE5">
        <w:rPr>
          <w:rFonts w:ascii="Time New Roman" w:eastAsia="SimHei" w:hAnsi="Time New Roman" w:hint="eastAsia"/>
        </w:rPr>
        <w:t>委员会建议缔约国与民间社会组织合作，采取措施，将罗姆儿童</w:t>
      </w:r>
      <w:r w:rsidR="005E6ED5">
        <w:rPr>
          <w:rFonts w:ascii="Time New Roman" w:eastAsia="SimHei" w:hAnsi="Time New Roman" w:hint="eastAsia"/>
        </w:rPr>
        <w:t>接</w:t>
      </w:r>
      <w:r w:rsidRPr="00771DE5">
        <w:rPr>
          <w:rFonts w:ascii="Time New Roman" w:eastAsia="SimHei" w:hAnsi="Time New Roman" w:hint="eastAsia"/>
        </w:rPr>
        <w:t>纳到不同族裔同班求学的学校里。</w:t>
      </w:r>
    </w:p>
    <w:p w:rsidR="000D564E" w:rsidRDefault="000D564E" w:rsidP="0018572D">
      <w:pPr>
        <w:rPr>
          <w:rFonts w:hint="eastAsia"/>
        </w:rPr>
      </w:pPr>
      <w:r>
        <w:rPr>
          <w:rFonts w:hint="eastAsia"/>
        </w:rPr>
        <w:tab/>
        <w:t>14</w:t>
      </w:r>
      <w:r>
        <w:t>.</w:t>
      </w:r>
      <w:r>
        <w:rPr>
          <w:rFonts w:hint="eastAsia"/>
        </w:rPr>
        <w:t xml:space="preserve">  </w:t>
      </w:r>
      <w:r>
        <w:rPr>
          <w:rFonts w:hint="eastAsia"/>
        </w:rPr>
        <w:t>委员会注意到该国为在保加利亚促进</w:t>
      </w:r>
      <w:r w:rsidR="00040DE0">
        <w:rPr>
          <w:rFonts w:hint="eastAsia"/>
        </w:rPr>
        <w:t>以</w:t>
      </w:r>
      <w:r>
        <w:rPr>
          <w:rFonts w:hint="eastAsia"/>
        </w:rPr>
        <w:t>不同族裔社区的母语</w:t>
      </w:r>
      <w:r w:rsidR="00040DE0">
        <w:rPr>
          <w:rFonts w:hint="eastAsia"/>
        </w:rPr>
        <w:t>进行</w:t>
      </w:r>
      <w:r>
        <w:rPr>
          <w:rFonts w:hint="eastAsia"/>
        </w:rPr>
        <w:t>教学而采取的措施。</w:t>
      </w:r>
    </w:p>
    <w:p w:rsidR="000D564E" w:rsidRPr="00771DE5" w:rsidRDefault="000D564E" w:rsidP="0018572D">
      <w:pPr>
        <w:pStyle w:val="NormalIndent0"/>
        <w:rPr>
          <w:rFonts w:ascii="Time New Roman" w:eastAsia="SimHei" w:hAnsi="Time New Roman" w:hint="eastAsia"/>
        </w:rPr>
      </w:pPr>
      <w:r w:rsidRPr="00771DE5">
        <w:rPr>
          <w:rFonts w:ascii="Time New Roman" w:eastAsia="SimHei" w:hAnsi="Time New Roman" w:hint="eastAsia"/>
        </w:rPr>
        <w:t>委员会建议缔约国进一步设置便利在保加利亚少数族裔社区</w:t>
      </w:r>
      <w:r w:rsidR="00040DE0">
        <w:rPr>
          <w:rFonts w:ascii="Time New Roman" w:eastAsia="SimHei" w:hAnsi="Time New Roman" w:hint="eastAsia"/>
        </w:rPr>
        <w:t>进行</w:t>
      </w:r>
      <w:r w:rsidRPr="00771DE5">
        <w:rPr>
          <w:rFonts w:ascii="Time New Roman" w:eastAsia="SimHei" w:hAnsi="Time New Roman" w:hint="eastAsia"/>
        </w:rPr>
        <w:t>母语教学的各种</w:t>
      </w:r>
      <w:r w:rsidR="003E7BA8">
        <w:rPr>
          <w:rFonts w:ascii="Time New Roman" w:eastAsia="SimHei" w:hAnsi="Time New Roman" w:hint="eastAsia"/>
        </w:rPr>
        <w:t>体制</w:t>
      </w:r>
      <w:r w:rsidRPr="00771DE5">
        <w:rPr>
          <w:rFonts w:ascii="Time New Roman" w:eastAsia="SimHei" w:hAnsi="Time New Roman" w:hint="eastAsia"/>
        </w:rPr>
        <w:t>和手段。</w:t>
      </w:r>
    </w:p>
    <w:p w:rsidR="000D564E" w:rsidRDefault="000D564E" w:rsidP="0018572D">
      <w:pPr>
        <w:rPr>
          <w:rFonts w:hint="eastAsia"/>
        </w:rPr>
      </w:pPr>
      <w:r>
        <w:rPr>
          <w:rFonts w:hint="eastAsia"/>
        </w:rPr>
        <w:tab/>
        <w:t>15</w:t>
      </w:r>
      <w:r>
        <w:t>.</w:t>
      </w:r>
      <w:r>
        <w:rPr>
          <w:rFonts w:hint="eastAsia"/>
        </w:rPr>
        <w:t xml:space="preserve">  </w:t>
      </w:r>
      <w:r>
        <w:rPr>
          <w:rFonts w:hint="eastAsia"/>
        </w:rPr>
        <w:t>委员会对罗姆人在就业、住房、卫生和教育方面所面临的种种障碍感到关注。</w:t>
      </w:r>
    </w:p>
    <w:p w:rsidR="000D564E" w:rsidRPr="00771DE5" w:rsidRDefault="000D564E" w:rsidP="0018572D">
      <w:pPr>
        <w:pStyle w:val="NormalIndent0"/>
        <w:rPr>
          <w:rFonts w:ascii="Time New Roman" w:eastAsia="SimHei" w:hAnsi="Time New Roman" w:hint="eastAsia"/>
        </w:rPr>
      </w:pPr>
      <w:r w:rsidRPr="00771DE5">
        <w:rPr>
          <w:rFonts w:ascii="Time New Roman" w:eastAsia="SimHei" w:hAnsi="Time New Roman" w:hint="eastAsia"/>
        </w:rPr>
        <w:t>委员会建议缔约国采取特别措施，以便根据《公约》第五条和《关于歧视罗姆人的一般性建议二十七》</w:t>
      </w:r>
      <w:r w:rsidR="003C38FC">
        <w:rPr>
          <w:rFonts w:ascii="Time New Roman" w:eastAsia="SimHei" w:hAnsi="Time New Roman" w:hint="eastAsia"/>
        </w:rPr>
        <w:t>(</w:t>
      </w:r>
      <w:r w:rsidRPr="00771DE5">
        <w:rPr>
          <w:rFonts w:ascii="Time New Roman" w:eastAsia="SimHei" w:hAnsi="Time New Roman" w:hint="eastAsia"/>
          <w:b/>
        </w:rPr>
        <w:t>2000</w:t>
      </w:r>
      <w:r w:rsidRPr="00771DE5">
        <w:rPr>
          <w:rFonts w:ascii="Time New Roman" w:eastAsia="SimHei" w:hAnsi="Time New Roman" w:hint="eastAsia"/>
        </w:rPr>
        <w:t>年</w:t>
      </w:r>
      <w:r w:rsidR="003C38FC">
        <w:rPr>
          <w:rFonts w:ascii="Time New Roman" w:eastAsia="SimHei" w:hAnsi="Time New Roman" w:hint="eastAsia"/>
        </w:rPr>
        <w:t>)</w:t>
      </w:r>
      <w:r w:rsidRPr="00771DE5">
        <w:rPr>
          <w:rFonts w:ascii="Time New Roman" w:eastAsia="SimHei" w:hAnsi="Time New Roman" w:hint="eastAsia"/>
        </w:rPr>
        <w:t>，在“接纳罗姆人进入主流行动计划”和“接纳罗姆人进入主流十年”的框架内，采取特别措施，以期改善罗姆人</w:t>
      </w:r>
      <w:r>
        <w:rPr>
          <w:rFonts w:ascii="Time New Roman" w:eastAsia="SimHei" w:hAnsi="Time New Roman" w:hint="eastAsia"/>
        </w:rPr>
        <w:t>在</w:t>
      </w:r>
      <w:r w:rsidRPr="00771DE5">
        <w:rPr>
          <w:rFonts w:ascii="Time New Roman" w:eastAsia="SimHei" w:hAnsi="Time New Roman" w:hint="eastAsia"/>
        </w:rPr>
        <w:t>取得就业、保健、住房和教育方面的境况</w:t>
      </w:r>
      <w:r w:rsidR="003C38FC">
        <w:rPr>
          <w:rFonts w:ascii="Time New Roman" w:eastAsia="SimHei" w:hAnsi="Time New Roman" w:hint="eastAsia"/>
        </w:rPr>
        <w:t>(</w:t>
      </w:r>
      <w:r w:rsidRPr="00771DE5">
        <w:rPr>
          <w:rFonts w:ascii="Time New Roman" w:eastAsia="SimHei" w:hAnsi="Time New Roman" w:hint="eastAsia"/>
        </w:rPr>
        <w:t>第五条</w:t>
      </w:r>
      <w:r w:rsidR="003C38FC">
        <w:rPr>
          <w:rFonts w:ascii="Time New Roman" w:eastAsia="SimHei" w:hAnsi="Time New Roman" w:hint="eastAsia"/>
        </w:rPr>
        <w:t>)</w:t>
      </w:r>
      <w:r w:rsidRPr="00771DE5">
        <w:rPr>
          <w:rFonts w:ascii="Time New Roman" w:eastAsia="SimHei" w:hAnsi="Time New Roman" w:hint="eastAsia"/>
        </w:rPr>
        <w:t>。</w:t>
      </w:r>
    </w:p>
    <w:p w:rsidR="000D564E" w:rsidRDefault="000D564E" w:rsidP="0018572D">
      <w:pPr>
        <w:rPr>
          <w:rFonts w:hint="eastAsia"/>
        </w:rPr>
      </w:pPr>
      <w:r>
        <w:rPr>
          <w:rFonts w:hint="eastAsia"/>
        </w:rPr>
        <w:tab/>
        <w:t>16</w:t>
      </w:r>
      <w:r>
        <w:t>.</w:t>
      </w:r>
      <w:r>
        <w:rPr>
          <w:rFonts w:hint="eastAsia"/>
        </w:rPr>
        <w:t xml:space="preserve">  </w:t>
      </w:r>
      <w:r>
        <w:rPr>
          <w:rFonts w:hint="eastAsia"/>
        </w:rPr>
        <w:t>委员会关切地注意到存在保加利亚警方对属于少数族裔的人、尤其是对罗姆人实行虐待并采用过度武力的案例。</w:t>
      </w:r>
    </w:p>
    <w:p w:rsidR="000D564E" w:rsidRPr="00EB5895" w:rsidRDefault="000D564E" w:rsidP="0018572D">
      <w:pPr>
        <w:pStyle w:val="NormalIndent0"/>
        <w:rPr>
          <w:rFonts w:ascii="Time New Roman" w:eastAsia="SimHei" w:hAnsi="Time New Roman" w:hint="eastAsia"/>
        </w:rPr>
      </w:pPr>
      <w:r w:rsidRPr="00EB5895">
        <w:rPr>
          <w:rFonts w:ascii="Time New Roman" w:eastAsia="SimHei" w:hAnsi="Time New Roman" w:hint="eastAsia"/>
        </w:rPr>
        <w:t>委员会</w:t>
      </w:r>
      <w:r w:rsidR="003E7BA8">
        <w:rPr>
          <w:rFonts w:ascii="Time New Roman" w:eastAsia="SimHei" w:hAnsi="Time New Roman" w:hint="eastAsia"/>
        </w:rPr>
        <w:t>回顾</w:t>
      </w:r>
      <w:r w:rsidRPr="00EB5895">
        <w:rPr>
          <w:rFonts w:ascii="Time New Roman" w:eastAsia="SimHei" w:hAnsi="Time New Roman" w:hint="eastAsia"/>
        </w:rPr>
        <w:t>《关于</w:t>
      </w:r>
      <w:r>
        <w:rPr>
          <w:rFonts w:ascii="Time New Roman" w:eastAsia="SimHei" w:hAnsi="Time New Roman" w:hint="eastAsia"/>
        </w:rPr>
        <w:t>在</w:t>
      </w:r>
      <w:r w:rsidRPr="00EB5895">
        <w:rPr>
          <w:rFonts w:ascii="Time New Roman" w:eastAsia="SimHei" w:hAnsi="Time New Roman" w:hint="eastAsia"/>
        </w:rPr>
        <w:t>刑事司法系统的司法和运作中预防种族歧视问题的第三十一号一般性建议》</w:t>
      </w:r>
      <w:r w:rsidR="003C38FC">
        <w:rPr>
          <w:rFonts w:ascii="Time New Roman" w:eastAsia="SimHei" w:hAnsi="Time New Roman" w:hint="eastAsia"/>
        </w:rPr>
        <w:t>(</w:t>
      </w:r>
      <w:r w:rsidRPr="00EB5895">
        <w:rPr>
          <w:rFonts w:ascii="Time New Roman" w:eastAsia="SimHei" w:hAnsi="Time New Roman" w:hint="eastAsia"/>
          <w:b/>
        </w:rPr>
        <w:t>2005</w:t>
      </w:r>
      <w:r w:rsidRPr="00EB5895">
        <w:rPr>
          <w:rFonts w:ascii="Time New Roman" w:eastAsia="SimHei" w:hAnsi="Time New Roman" w:hint="eastAsia"/>
        </w:rPr>
        <w:t>年</w:t>
      </w:r>
      <w:r w:rsidR="003C38FC">
        <w:rPr>
          <w:rFonts w:ascii="Time New Roman" w:eastAsia="SimHei" w:hAnsi="Time New Roman" w:hint="eastAsia"/>
        </w:rPr>
        <w:t>)</w:t>
      </w:r>
      <w:r w:rsidRPr="00EB5895">
        <w:rPr>
          <w:rFonts w:ascii="Time New Roman" w:eastAsia="SimHei" w:hAnsi="Time New Roman" w:hint="eastAsia"/>
        </w:rPr>
        <w:t>，鼓励缔约国继续采取措施，以便制止主管当局对属于少数群体的人的</w:t>
      </w:r>
      <w:r w:rsidR="00896169">
        <w:rPr>
          <w:rFonts w:ascii="Time New Roman" w:eastAsia="SimHei" w:hAnsi="Time New Roman" w:hint="eastAsia"/>
        </w:rPr>
        <w:t>侵权</w:t>
      </w:r>
      <w:r w:rsidRPr="00EB5895">
        <w:rPr>
          <w:rFonts w:ascii="Time New Roman" w:eastAsia="SimHei" w:hAnsi="Time New Roman" w:hint="eastAsia"/>
        </w:rPr>
        <w:t>以及警方对这些人的虐待，确保这种行为受到司法主管当局的有效追究和制裁，并且进一步鼓励罗姆人</w:t>
      </w:r>
      <w:r w:rsidR="00896169">
        <w:rPr>
          <w:rFonts w:ascii="Time New Roman" w:eastAsia="SimHei" w:hAnsi="Time New Roman" w:hint="eastAsia"/>
        </w:rPr>
        <w:t>加</w:t>
      </w:r>
      <w:r w:rsidRPr="00EB5895">
        <w:rPr>
          <w:rFonts w:ascii="Time New Roman" w:eastAsia="SimHei" w:hAnsi="Time New Roman" w:hint="eastAsia"/>
        </w:rPr>
        <w:t>入警方队</w:t>
      </w:r>
      <w:r w:rsidR="00907CDC">
        <w:rPr>
          <w:rFonts w:ascii="Time New Roman" w:eastAsia="SimHei" w:hAnsi="Time New Roman" w:hint="eastAsia"/>
        </w:rPr>
        <w:t>伍</w:t>
      </w:r>
      <w:r w:rsidRPr="00EB5895">
        <w:rPr>
          <w:rFonts w:ascii="Time New Roman" w:eastAsia="SimHei" w:hAnsi="Time New Roman" w:hint="eastAsia"/>
        </w:rPr>
        <w:t>。委员会建议缔约国设置方法，便利内务部以客观的方式处理针对警方提出的申诉，并为此建立完全独立的机关。委员会建议缔约国向委员会提供资料，说明在国家警察署内所建立、并负责防止和制止警察暴力的特别人权委员会的职责、人员组成情况和工作成效</w:t>
      </w:r>
      <w:r w:rsidR="003C38FC">
        <w:rPr>
          <w:rFonts w:ascii="Time New Roman" w:eastAsia="SimHei" w:hAnsi="Time New Roman" w:hint="eastAsia"/>
        </w:rPr>
        <w:t>(</w:t>
      </w:r>
      <w:r w:rsidRPr="00EB5895">
        <w:rPr>
          <w:rFonts w:ascii="Time New Roman" w:eastAsia="SimHei" w:hAnsi="Time New Roman" w:hint="eastAsia"/>
        </w:rPr>
        <w:t>第五条</w:t>
      </w:r>
      <w:r w:rsidR="003C38FC">
        <w:rPr>
          <w:rFonts w:ascii="Time New Roman" w:eastAsia="SimHei" w:hAnsi="Time New Roman" w:hint="eastAsia"/>
        </w:rPr>
        <w:t>)</w:t>
      </w:r>
      <w:r w:rsidRPr="00EB5895">
        <w:rPr>
          <w:rFonts w:ascii="Time New Roman" w:eastAsia="SimHei" w:hAnsi="Time New Roman" w:hint="eastAsia"/>
        </w:rPr>
        <w:t>。</w:t>
      </w:r>
    </w:p>
    <w:p w:rsidR="000D564E" w:rsidRDefault="000D564E" w:rsidP="0018572D">
      <w:pPr>
        <w:rPr>
          <w:rFonts w:hint="eastAsia"/>
        </w:rPr>
      </w:pPr>
      <w:r>
        <w:rPr>
          <w:rFonts w:hint="eastAsia"/>
        </w:rPr>
        <w:tab/>
        <w:t>17</w:t>
      </w:r>
      <w:r>
        <w:t>.</w:t>
      </w:r>
      <w:r>
        <w:rPr>
          <w:rFonts w:hint="eastAsia"/>
        </w:rPr>
        <w:t xml:space="preserve">  </w:t>
      </w:r>
      <w:r>
        <w:rPr>
          <w:rFonts w:hint="eastAsia"/>
        </w:rPr>
        <w:t>委员会注意到针对种族主义行为的刑事条款仍然很少得到执行。</w:t>
      </w:r>
    </w:p>
    <w:p w:rsidR="000D564E" w:rsidRPr="00642214" w:rsidRDefault="000D564E" w:rsidP="0018572D">
      <w:pPr>
        <w:pStyle w:val="NormalIndent0"/>
        <w:rPr>
          <w:rFonts w:ascii="Time New Roman" w:eastAsia="SimHei" w:hAnsi="Time New Roman" w:hint="eastAsia"/>
        </w:rPr>
      </w:pPr>
      <w:r w:rsidRPr="00642214">
        <w:rPr>
          <w:rFonts w:ascii="Time New Roman" w:eastAsia="SimHei" w:hAnsi="Time New Roman" w:hint="eastAsia"/>
        </w:rPr>
        <w:t>委员会希望获得缔约国内关于种族主义行为的申诉、追究及</w:t>
      </w:r>
      <w:r w:rsidR="00907CDC">
        <w:rPr>
          <w:rFonts w:ascii="Time New Roman" w:eastAsia="SimHei" w:hAnsi="Time New Roman" w:hint="eastAsia"/>
        </w:rPr>
        <w:t>裁</w:t>
      </w:r>
      <w:r w:rsidRPr="00642214">
        <w:rPr>
          <w:rFonts w:ascii="Time New Roman" w:eastAsia="SimHei" w:hAnsi="Time New Roman" w:hint="eastAsia"/>
        </w:rPr>
        <w:t>决的确切司法统计资料，此外并希望获得种族主义罪行的种类、此类罪行受害者以及目前在这方面趋势的资料。</w:t>
      </w:r>
    </w:p>
    <w:p w:rsidR="000D564E" w:rsidRDefault="000D564E" w:rsidP="0018572D">
      <w:pPr>
        <w:rPr>
          <w:rFonts w:hint="eastAsia"/>
        </w:rPr>
      </w:pPr>
      <w:r>
        <w:rPr>
          <w:rFonts w:hint="eastAsia"/>
        </w:rPr>
        <w:tab/>
        <w:t>18</w:t>
      </w:r>
      <w:r>
        <w:t>.</w:t>
      </w:r>
      <w:r>
        <w:rPr>
          <w:rFonts w:hint="eastAsia"/>
        </w:rPr>
        <w:t xml:space="preserve">  </w:t>
      </w:r>
      <w:r>
        <w:rPr>
          <w:rFonts w:hint="eastAsia"/>
        </w:rPr>
        <w:t>委员会对一些信息感到关注，这些信息指出，某些组织、某些新闻机关、某些媒体和某些政党</w:t>
      </w:r>
      <w:r w:rsidR="003C38FC">
        <w:rPr>
          <w:rFonts w:hint="eastAsia"/>
        </w:rPr>
        <w:t>(</w:t>
      </w:r>
      <w:r>
        <w:rPr>
          <w:rFonts w:hint="eastAsia"/>
        </w:rPr>
        <w:t>尤其是“</w:t>
      </w:r>
      <w:r>
        <w:rPr>
          <w:rFonts w:hint="eastAsia"/>
        </w:rPr>
        <w:t>ATAKA</w:t>
      </w:r>
      <w:r>
        <w:rPr>
          <w:rFonts w:hint="eastAsia"/>
        </w:rPr>
        <w:t>”党</w:t>
      </w:r>
      <w:r w:rsidR="003C38FC">
        <w:rPr>
          <w:rFonts w:hint="eastAsia"/>
        </w:rPr>
        <w:t>)</w:t>
      </w:r>
      <w:r>
        <w:rPr>
          <w:rFonts w:hint="eastAsia"/>
        </w:rPr>
        <w:t>对属于少数群体的人宣传种族主义陈旧观念以及仇恨言论。委员会并对该国尤其是新纳粹</w:t>
      </w:r>
      <w:r>
        <w:rPr>
          <w:rFonts w:hint="eastAsia"/>
        </w:rPr>
        <w:t>/</w:t>
      </w:r>
      <w:r>
        <w:rPr>
          <w:rFonts w:hint="eastAsia"/>
        </w:rPr>
        <w:t>光头党帮派对于属于少数群体的人所</w:t>
      </w:r>
      <w:r w:rsidR="00DE6B4F">
        <w:rPr>
          <w:rFonts w:hint="eastAsia"/>
        </w:rPr>
        <w:t>采取</w:t>
      </w:r>
      <w:r>
        <w:rPr>
          <w:rFonts w:hint="eastAsia"/>
        </w:rPr>
        <w:t>的种族主义仇恨行为同样感到关注。</w:t>
      </w:r>
    </w:p>
    <w:p w:rsidR="000D564E" w:rsidRPr="00730826" w:rsidRDefault="000D564E" w:rsidP="0018572D">
      <w:pPr>
        <w:pStyle w:val="NormalIndent0"/>
        <w:rPr>
          <w:rFonts w:ascii="Time New Roman" w:eastAsia="SimHei" w:hAnsi="Time New Roman" w:hint="eastAsia"/>
        </w:rPr>
      </w:pPr>
      <w:r w:rsidRPr="00730826">
        <w:rPr>
          <w:rFonts w:ascii="Time New Roman" w:eastAsia="SimHei" w:hAnsi="Time New Roman" w:hint="eastAsia"/>
        </w:rPr>
        <w:t>委员会建议缔约国采取有效措施，以便制裁对于上述行为负有责任的组织、新闻机关、媒体和政党。委员会同样建议缔约国采取措施以期促进各族裔群体之间的宽容</w:t>
      </w:r>
      <w:r w:rsidR="003C38FC">
        <w:rPr>
          <w:rFonts w:ascii="Time New Roman" w:eastAsia="SimHei" w:hAnsi="Time New Roman" w:hint="eastAsia"/>
        </w:rPr>
        <w:t>(</w:t>
      </w:r>
      <w:r w:rsidRPr="00730826">
        <w:rPr>
          <w:rFonts w:ascii="Time New Roman" w:eastAsia="SimHei" w:hAnsi="Time New Roman" w:hint="eastAsia"/>
        </w:rPr>
        <w:t>第四条和第六条</w:t>
      </w:r>
      <w:r w:rsidR="003C38FC">
        <w:rPr>
          <w:rFonts w:ascii="Time New Roman" w:eastAsia="SimHei" w:hAnsi="Time New Roman" w:hint="eastAsia"/>
        </w:rPr>
        <w:t>)</w:t>
      </w:r>
      <w:r w:rsidRPr="00730826">
        <w:rPr>
          <w:rFonts w:ascii="Time New Roman" w:eastAsia="SimHei" w:hAnsi="Time New Roman" w:hint="eastAsia"/>
        </w:rPr>
        <w:t>。</w:t>
      </w:r>
    </w:p>
    <w:p w:rsidR="000D564E" w:rsidRDefault="000D564E" w:rsidP="0018572D">
      <w:pPr>
        <w:rPr>
          <w:rFonts w:hint="eastAsia"/>
        </w:rPr>
      </w:pPr>
      <w:r>
        <w:rPr>
          <w:rFonts w:hint="eastAsia"/>
        </w:rPr>
        <w:tab/>
        <w:t>19</w:t>
      </w:r>
      <w:r>
        <w:t>.</w:t>
      </w:r>
      <w:r>
        <w:rPr>
          <w:rFonts w:hint="eastAsia"/>
        </w:rPr>
        <w:t xml:space="preserve">  </w:t>
      </w:r>
      <w:r>
        <w:rPr>
          <w:rFonts w:hint="eastAsia"/>
        </w:rPr>
        <w:t>委员会关注到负责执行法律的人、尤其是司法机关人员很少了解《公约》，据此法官对《公约》的执行不够充分。</w:t>
      </w:r>
    </w:p>
    <w:p w:rsidR="000D564E" w:rsidRPr="00897DCA" w:rsidRDefault="000D564E" w:rsidP="0018572D">
      <w:pPr>
        <w:pStyle w:val="NormalIndent0"/>
        <w:rPr>
          <w:rFonts w:ascii="Time New Roman" w:eastAsia="SimHei" w:hAnsi="Time New Roman" w:hint="eastAsia"/>
        </w:rPr>
      </w:pPr>
      <w:r w:rsidRPr="00897DCA">
        <w:rPr>
          <w:rFonts w:ascii="Time New Roman" w:eastAsia="SimHei" w:hAnsi="Time New Roman" w:hint="eastAsia"/>
        </w:rPr>
        <w:t>委员会建议缔约国加紧努力，</w:t>
      </w:r>
      <w:r w:rsidR="00DE6B4F">
        <w:rPr>
          <w:rFonts w:ascii="Time New Roman" w:eastAsia="SimHei" w:hAnsi="Time New Roman" w:hint="eastAsia"/>
        </w:rPr>
        <w:t>并</w:t>
      </w:r>
      <w:r w:rsidRPr="00897DCA">
        <w:rPr>
          <w:rFonts w:ascii="Time New Roman" w:eastAsia="SimHei" w:hAnsi="Time New Roman" w:hint="eastAsia"/>
        </w:rPr>
        <w:t>采用培训和讲习班方式特别在司法机关及其他方面促进对《公约》的了解，以推动法庭对《公约》的直接</w:t>
      </w:r>
      <w:r w:rsidR="00DE6B4F">
        <w:rPr>
          <w:rFonts w:ascii="Time New Roman" w:eastAsia="SimHei" w:hAnsi="Time New Roman" w:hint="eastAsia"/>
        </w:rPr>
        <w:t>援</w:t>
      </w:r>
      <w:r w:rsidRPr="00897DCA">
        <w:rPr>
          <w:rFonts w:ascii="Time New Roman" w:eastAsia="SimHei" w:hAnsi="Time New Roman" w:hint="eastAsia"/>
        </w:rPr>
        <w:t>用</w:t>
      </w:r>
      <w:r w:rsidR="003C38FC">
        <w:rPr>
          <w:rFonts w:ascii="Time New Roman" w:eastAsia="SimHei" w:hAnsi="Time New Roman" w:hint="eastAsia"/>
        </w:rPr>
        <w:t>(</w:t>
      </w:r>
      <w:r w:rsidRPr="00897DCA">
        <w:rPr>
          <w:rFonts w:ascii="Time New Roman" w:eastAsia="SimHei" w:hAnsi="Time New Roman" w:hint="eastAsia"/>
        </w:rPr>
        <w:t>第七条</w:t>
      </w:r>
      <w:r w:rsidR="003C38FC">
        <w:rPr>
          <w:rFonts w:ascii="Time New Roman" w:eastAsia="SimHei" w:hAnsi="Time New Roman" w:hint="eastAsia"/>
        </w:rPr>
        <w:t>)</w:t>
      </w:r>
      <w:r w:rsidRPr="00897DCA">
        <w:rPr>
          <w:rFonts w:ascii="Time New Roman" w:eastAsia="SimHei" w:hAnsi="Time New Roman" w:hint="eastAsia"/>
        </w:rPr>
        <w:t>。</w:t>
      </w:r>
    </w:p>
    <w:p w:rsidR="000D564E" w:rsidRDefault="000D564E" w:rsidP="0018572D">
      <w:pPr>
        <w:rPr>
          <w:rFonts w:hint="eastAsia"/>
        </w:rPr>
      </w:pPr>
      <w:r>
        <w:rPr>
          <w:rFonts w:hint="eastAsia"/>
        </w:rPr>
        <w:tab/>
        <w:t>20</w:t>
      </w:r>
      <w:r>
        <w:t>.</w:t>
      </w:r>
      <w:r>
        <w:rPr>
          <w:rFonts w:hint="eastAsia"/>
        </w:rPr>
        <w:t xml:space="preserve">  </w:t>
      </w:r>
      <w:r>
        <w:rPr>
          <w:rFonts w:hint="eastAsia"/>
        </w:rPr>
        <w:t>委员会认为公众舆论应当进一步了解《公约》第十四条</w:t>
      </w:r>
      <w:r w:rsidR="00DE6B4F">
        <w:rPr>
          <w:rFonts w:hint="eastAsia"/>
        </w:rPr>
        <w:t>要求的程序。委员会建议缔约国以该国使用的不同语言更加广为宣传</w:t>
      </w:r>
      <w:r>
        <w:rPr>
          <w:rFonts w:hint="eastAsia"/>
        </w:rPr>
        <w:t>根据《公约》第十四条所作的声明。</w:t>
      </w:r>
    </w:p>
    <w:p w:rsidR="000D564E" w:rsidRPr="003E469B" w:rsidRDefault="000D564E" w:rsidP="0018572D">
      <w:pPr>
        <w:rPr>
          <w:rFonts w:hint="eastAsia"/>
        </w:rPr>
      </w:pPr>
      <w:r w:rsidRPr="003E469B">
        <w:rPr>
          <w:rFonts w:hint="eastAsia"/>
        </w:rPr>
        <w:tab/>
        <w:t xml:space="preserve">21.  </w:t>
      </w:r>
      <w:r w:rsidRPr="003E469B">
        <w:rPr>
          <w:rFonts w:hint="eastAsia"/>
        </w:rPr>
        <w:t>委员会鼓励缔约国考虑批准《保护所有迁徙工人及其家庭成员权利国际公约》。</w:t>
      </w:r>
    </w:p>
    <w:p w:rsidR="000D564E" w:rsidRPr="003E469B" w:rsidRDefault="000D564E" w:rsidP="0018572D">
      <w:pPr>
        <w:rPr>
          <w:rFonts w:hint="eastAsia"/>
        </w:rPr>
      </w:pPr>
      <w:r w:rsidRPr="003E469B">
        <w:rPr>
          <w:rFonts w:hint="eastAsia"/>
        </w:rPr>
        <w:tab/>
        <w:t xml:space="preserve">22.  </w:t>
      </w:r>
      <w:r w:rsidRPr="003E469B">
        <w:rPr>
          <w:rFonts w:hint="eastAsia"/>
        </w:rPr>
        <w:t>委员会建议缔约国批准</w:t>
      </w:r>
      <w:r w:rsidRPr="003E469B">
        <w:rPr>
          <w:rFonts w:hint="eastAsia"/>
        </w:rPr>
        <w:t>1992</w:t>
      </w:r>
      <w:r w:rsidRPr="003E469B">
        <w:rPr>
          <w:rFonts w:hint="eastAsia"/>
        </w:rPr>
        <w:t>年</w:t>
      </w:r>
      <w:r w:rsidRPr="003E469B">
        <w:rPr>
          <w:rFonts w:hint="eastAsia"/>
        </w:rPr>
        <w:t>1</w:t>
      </w:r>
      <w:r w:rsidRPr="003E469B">
        <w:rPr>
          <w:rFonts w:hint="eastAsia"/>
        </w:rPr>
        <w:t>月</w:t>
      </w:r>
      <w:r w:rsidRPr="003E469B">
        <w:rPr>
          <w:rFonts w:hint="eastAsia"/>
        </w:rPr>
        <w:t>15</w:t>
      </w:r>
      <w:r w:rsidRPr="003E469B">
        <w:rPr>
          <w:rFonts w:hint="eastAsia"/>
        </w:rPr>
        <w:t>日《公约》缔约国第十四次会议通过和大会在</w:t>
      </w:r>
      <w:r w:rsidRPr="003E469B">
        <w:rPr>
          <w:rFonts w:hint="eastAsia"/>
        </w:rPr>
        <w:t>1992</w:t>
      </w:r>
      <w:r w:rsidRPr="003E469B">
        <w:rPr>
          <w:rFonts w:hint="eastAsia"/>
        </w:rPr>
        <w:t>年</w:t>
      </w:r>
      <w:r w:rsidRPr="003E469B">
        <w:rPr>
          <w:rFonts w:hint="eastAsia"/>
        </w:rPr>
        <w:t>12</w:t>
      </w:r>
      <w:r w:rsidRPr="003E469B">
        <w:rPr>
          <w:rFonts w:hint="eastAsia"/>
        </w:rPr>
        <w:t>月</w:t>
      </w:r>
      <w:r w:rsidRPr="003E469B">
        <w:rPr>
          <w:rFonts w:hint="eastAsia"/>
        </w:rPr>
        <w:t>16</w:t>
      </w:r>
      <w:r w:rsidRPr="003E469B">
        <w:rPr>
          <w:rFonts w:hint="eastAsia"/>
        </w:rPr>
        <w:t>日第</w:t>
      </w:r>
      <w:r w:rsidRPr="003E469B">
        <w:rPr>
          <w:rFonts w:hint="eastAsia"/>
        </w:rPr>
        <w:t>47/111</w:t>
      </w:r>
      <w:r w:rsidRPr="003E469B">
        <w:rPr>
          <w:rFonts w:hint="eastAsia"/>
        </w:rPr>
        <w:t>号决议中核准的对《公约》第八条第六段的修正。在这一点上，委员会回顾</w:t>
      </w:r>
      <w:r w:rsidRPr="003E469B">
        <w:rPr>
          <w:rFonts w:hint="eastAsia"/>
        </w:rPr>
        <w:t>2008</w:t>
      </w:r>
      <w:r w:rsidRPr="003E469B">
        <w:rPr>
          <w:rFonts w:hint="eastAsia"/>
        </w:rPr>
        <w:t>年</w:t>
      </w:r>
      <w:r w:rsidRPr="003E469B">
        <w:rPr>
          <w:rFonts w:hint="eastAsia"/>
        </w:rPr>
        <w:t>12</w:t>
      </w:r>
      <w:r w:rsidRPr="003E469B">
        <w:rPr>
          <w:rFonts w:hint="eastAsia"/>
        </w:rPr>
        <w:t>月</w:t>
      </w:r>
      <w:r w:rsidRPr="003E469B">
        <w:rPr>
          <w:rFonts w:hint="eastAsia"/>
        </w:rPr>
        <w:t>24</w:t>
      </w:r>
      <w:r w:rsidRPr="003E469B">
        <w:rPr>
          <w:rFonts w:hint="eastAsia"/>
        </w:rPr>
        <w:t>日第</w:t>
      </w:r>
      <w:r w:rsidRPr="003E469B">
        <w:rPr>
          <w:rFonts w:hint="eastAsia"/>
        </w:rPr>
        <w:t>63/243</w:t>
      </w:r>
      <w:r w:rsidRPr="003E469B">
        <w:rPr>
          <w:rFonts w:hint="eastAsia"/>
        </w:rPr>
        <w:t>号决议，大会在该项决议中强烈敦促缔约国加速对该项修正的国内批准程序，并迅速以书面通知秘书长同意这项修正。</w:t>
      </w:r>
    </w:p>
    <w:p w:rsidR="000D564E" w:rsidRPr="003E469B" w:rsidRDefault="000D564E" w:rsidP="0018572D">
      <w:pPr>
        <w:rPr>
          <w:rFonts w:hint="eastAsia"/>
        </w:rPr>
      </w:pPr>
      <w:r w:rsidRPr="003E469B">
        <w:rPr>
          <w:rFonts w:hint="eastAsia"/>
        </w:rPr>
        <w:tab/>
        <w:t xml:space="preserve">23.  </w:t>
      </w:r>
      <w:r w:rsidRPr="003E469B">
        <w:rPr>
          <w:rFonts w:hint="eastAsia"/>
        </w:rPr>
        <w:t>委员会建议缔约国在将《公约》、尤其是《公约》第二至第七条纳入国内法律秩序时，考虑到</w:t>
      </w:r>
      <w:r w:rsidRPr="003E469B">
        <w:rPr>
          <w:rFonts w:hint="eastAsia"/>
        </w:rPr>
        <w:t>2001</w:t>
      </w:r>
      <w:r w:rsidRPr="003E469B">
        <w:rPr>
          <w:rFonts w:hint="eastAsia"/>
        </w:rPr>
        <w:t>年</w:t>
      </w:r>
      <w:r w:rsidRPr="003E469B">
        <w:rPr>
          <w:rFonts w:hint="eastAsia"/>
        </w:rPr>
        <w:t>9</w:t>
      </w:r>
      <w:r w:rsidRPr="003E469B">
        <w:rPr>
          <w:rFonts w:hint="eastAsia"/>
        </w:rPr>
        <w:t>月在反对种族主义、种族歧视、仇外心理和有关不容忍行为世界会议上通过的《德班宣言和行动纲领》</w:t>
      </w:r>
      <w:r w:rsidRPr="003E469B">
        <w:rPr>
          <w:rFonts w:hint="eastAsia"/>
        </w:rPr>
        <w:t>(A/</w:t>
      </w:r>
      <w:r w:rsidR="00617507">
        <w:rPr>
          <w:rFonts w:hint="eastAsia"/>
        </w:rPr>
        <w:t>CONF.189/1</w:t>
      </w:r>
      <w:r w:rsidR="003C38FC">
        <w:rPr>
          <w:rFonts w:hint="eastAsia"/>
        </w:rPr>
        <w:t>2,</w:t>
      </w:r>
      <w:r w:rsidRPr="003E469B">
        <w:rPr>
          <w:rFonts w:hint="eastAsia"/>
        </w:rPr>
        <w:t>第一章</w:t>
      </w:r>
      <w:r w:rsidRPr="003E469B">
        <w:rPr>
          <w:rFonts w:hint="eastAsia"/>
        </w:rPr>
        <w:t>)</w:t>
      </w:r>
      <w:r w:rsidRPr="003E469B">
        <w:rPr>
          <w:rFonts w:hint="eastAsia"/>
        </w:rPr>
        <w:t>的相关部分。委员会还敦促缔约国在其下次定期报告中纳入国家行动计划和为了实施行动计划而采取措施的具体资料。委员会并鼓励缔约国积极参与</w:t>
      </w:r>
      <w:r w:rsidRPr="003E469B">
        <w:rPr>
          <w:rFonts w:hint="eastAsia"/>
        </w:rPr>
        <w:t>2009</w:t>
      </w:r>
      <w:r w:rsidRPr="003E469B">
        <w:rPr>
          <w:rFonts w:hint="eastAsia"/>
        </w:rPr>
        <w:t>年德班审查会议。</w:t>
      </w:r>
    </w:p>
    <w:p w:rsidR="000D564E" w:rsidRPr="003E469B" w:rsidRDefault="000D564E" w:rsidP="0018572D">
      <w:pPr>
        <w:rPr>
          <w:rFonts w:hint="eastAsia"/>
        </w:rPr>
      </w:pPr>
      <w:r w:rsidRPr="003E469B">
        <w:rPr>
          <w:rFonts w:hint="eastAsia"/>
        </w:rPr>
        <w:tab/>
        <w:t>24</w:t>
      </w:r>
      <w:r w:rsidRPr="003E469B">
        <w:t>.</w:t>
      </w:r>
      <w:r w:rsidRPr="003E469B">
        <w:tab/>
      </w:r>
      <w:r w:rsidRPr="003E469B">
        <w:rPr>
          <w:rFonts w:hint="eastAsia"/>
        </w:rPr>
        <w:t>委员会建议缔约国在提交报告之际，即按缔约国境内所讲的各种主要语言及该国使用的其它语言，向广大公众提供定期报告，并以同样方式发表委员会的结论性意见。</w:t>
      </w:r>
    </w:p>
    <w:p w:rsidR="000D564E" w:rsidRPr="003E469B" w:rsidRDefault="000D564E" w:rsidP="0018572D">
      <w:pPr>
        <w:rPr>
          <w:rFonts w:hint="eastAsia"/>
        </w:rPr>
      </w:pPr>
      <w:r w:rsidRPr="003E469B">
        <w:rPr>
          <w:rFonts w:hint="eastAsia"/>
        </w:rPr>
        <w:tab/>
        <w:t xml:space="preserve">25.  </w:t>
      </w:r>
      <w:r w:rsidRPr="003E469B">
        <w:rPr>
          <w:rFonts w:hint="eastAsia"/>
        </w:rPr>
        <w:t>委员会建议缔约国在起草其下次定期报告时与致力于消除种族歧视的民间社会组织广泛协商。</w:t>
      </w:r>
    </w:p>
    <w:p w:rsidR="000D564E" w:rsidRPr="003E469B" w:rsidRDefault="000D564E" w:rsidP="0018572D">
      <w:pPr>
        <w:rPr>
          <w:rFonts w:hint="eastAsia"/>
        </w:rPr>
      </w:pPr>
      <w:r w:rsidRPr="003E469B">
        <w:rPr>
          <w:rFonts w:hint="eastAsia"/>
        </w:rPr>
        <w:tab/>
        <w:t xml:space="preserve">26.  </w:t>
      </w:r>
      <w:r w:rsidRPr="003E469B">
        <w:rPr>
          <w:rFonts w:hint="eastAsia"/>
        </w:rPr>
        <w:t>委员会邀请缔约国根据人权条约机构在</w:t>
      </w:r>
      <w:r w:rsidRPr="003E469B">
        <w:rPr>
          <w:rFonts w:hint="eastAsia"/>
        </w:rPr>
        <w:t>2006</w:t>
      </w:r>
      <w:r w:rsidRPr="003E469B">
        <w:rPr>
          <w:rFonts w:hint="eastAsia"/>
        </w:rPr>
        <w:t>年</w:t>
      </w:r>
      <w:r w:rsidRPr="003E469B">
        <w:rPr>
          <w:rFonts w:hint="eastAsia"/>
        </w:rPr>
        <w:t>6</w:t>
      </w:r>
      <w:r w:rsidRPr="003E469B">
        <w:rPr>
          <w:rFonts w:hint="eastAsia"/>
        </w:rPr>
        <w:t>月举行的第五次委员会间会议上通过的国际人权条约中关于报告，尤其是关于共同核心文件的统一准则，更新其核心文件</w:t>
      </w:r>
      <w:r w:rsidRPr="003E469B">
        <w:rPr>
          <w:rFonts w:hint="eastAsia"/>
        </w:rPr>
        <w:t>(</w:t>
      </w:r>
      <w:r w:rsidRPr="003E469B">
        <w:rPr>
          <w:rFonts w:hint="eastAsia"/>
        </w:rPr>
        <w:t>见</w:t>
      </w:r>
      <w:r w:rsidRPr="003E469B">
        <w:rPr>
          <w:rFonts w:hint="eastAsia"/>
        </w:rPr>
        <w:t>HRI/GEN/2/Rev.4)</w:t>
      </w:r>
      <w:r w:rsidRPr="003E469B">
        <w:rPr>
          <w:rFonts w:hint="eastAsia"/>
        </w:rPr>
        <w:t>。</w:t>
      </w:r>
    </w:p>
    <w:p w:rsidR="000D564E" w:rsidRPr="003E469B" w:rsidRDefault="000D564E" w:rsidP="0018572D">
      <w:pPr>
        <w:rPr>
          <w:rFonts w:hint="eastAsia"/>
        </w:rPr>
      </w:pPr>
      <w:r w:rsidRPr="003E469B">
        <w:rPr>
          <w:rFonts w:hint="eastAsia"/>
        </w:rPr>
        <w:tab/>
        <w:t xml:space="preserve">27.  </w:t>
      </w:r>
      <w:r w:rsidRPr="003E469B">
        <w:rPr>
          <w:rFonts w:hint="eastAsia"/>
        </w:rPr>
        <w:t>委员会请缔约国根据《公约》第九条第一段以及经修订的委员会议事规则第</w:t>
      </w:r>
      <w:r w:rsidRPr="003E469B">
        <w:rPr>
          <w:rFonts w:hint="eastAsia"/>
        </w:rPr>
        <w:t>65</w:t>
      </w:r>
      <w:r w:rsidRPr="003E469B">
        <w:rPr>
          <w:rFonts w:hint="eastAsia"/>
        </w:rPr>
        <w:t>条，在通过本结论性意见一年之内，说明就以上第</w:t>
      </w:r>
      <w:r w:rsidRPr="003E469B">
        <w:rPr>
          <w:rFonts w:hint="eastAsia"/>
        </w:rPr>
        <w:t>13</w:t>
      </w:r>
      <w:r w:rsidRPr="003E469B">
        <w:rPr>
          <w:rFonts w:hint="eastAsia"/>
        </w:rPr>
        <w:t>、</w:t>
      </w:r>
      <w:r w:rsidRPr="003E469B">
        <w:rPr>
          <w:rFonts w:hint="eastAsia"/>
        </w:rPr>
        <w:t>15</w:t>
      </w:r>
      <w:r w:rsidRPr="003E469B">
        <w:rPr>
          <w:rFonts w:hint="eastAsia"/>
        </w:rPr>
        <w:t>和</w:t>
      </w:r>
      <w:r w:rsidRPr="003E469B">
        <w:rPr>
          <w:rFonts w:hint="eastAsia"/>
        </w:rPr>
        <w:t>18</w:t>
      </w:r>
      <w:r w:rsidRPr="003E469B">
        <w:rPr>
          <w:rFonts w:hint="eastAsia"/>
        </w:rPr>
        <w:t>段中的建议采取后续行动的情况。</w:t>
      </w:r>
    </w:p>
    <w:p w:rsidR="000D564E" w:rsidRPr="003E469B" w:rsidRDefault="000D564E" w:rsidP="00AF7F1B">
      <w:pPr>
        <w:spacing w:after="360"/>
        <w:rPr>
          <w:rFonts w:hint="eastAsia"/>
        </w:rPr>
      </w:pPr>
      <w:r w:rsidRPr="003E469B">
        <w:rPr>
          <w:rFonts w:hint="eastAsia"/>
        </w:rPr>
        <w:tab/>
        <w:t>28.</w:t>
      </w:r>
      <w:r w:rsidRPr="003E469B">
        <w:t xml:space="preserve"> </w:t>
      </w:r>
      <w:r w:rsidRPr="003E469B">
        <w:t>委员会建议缔约国在</w:t>
      </w:r>
      <w:r w:rsidRPr="003E469B">
        <w:t>2012</w:t>
      </w:r>
      <w:r w:rsidRPr="003E469B">
        <w:t>年</w:t>
      </w:r>
      <w:r w:rsidRPr="003E469B">
        <w:rPr>
          <w:rFonts w:hint="eastAsia"/>
        </w:rPr>
        <w:t>1</w:t>
      </w:r>
      <w:r w:rsidRPr="003E469B">
        <w:t>月</w:t>
      </w:r>
      <w:r w:rsidRPr="003E469B">
        <w:rPr>
          <w:rFonts w:hint="eastAsia"/>
        </w:rPr>
        <w:t>4</w:t>
      </w:r>
      <w:r w:rsidRPr="003E469B">
        <w:t>日前以</w:t>
      </w:r>
      <w:r w:rsidRPr="003E469B">
        <w:rPr>
          <w:rFonts w:hint="eastAsia"/>
        </w:rPr>
        <w:t>单一的</w:t>
      </w:r>
      <w:r w:rsidRPr="003E469B">
        <w:t>文件提交第</w:t>
      </w:r>
      <w:r w:rsidRPr="003E469B">
        <w:rPr>
          <w:rFonts w:hint="eastAsia"/>
        </w:rPr>
        <w:t>二</w:t>
      </w:r>
      <w:r w:rsidRPr="003E469B">
        <w:t>十和二十一次定期报告，其中应考虑到委员会第七十一届会议通过的提交《消除种族歧视公约》具体文件的准则</w:t>
      </w:r>
      <w:r w:rsidRPr="003E469B">
        <w:t>(CERD/C/2007/1)</w:t>
      </w:r>
      <w:r w:rsidRPr="003E469B">
        <w:t>，并</w:t>
      </w:r>
      <w:r w:rsidRPr="003E469B">
        <w:rPr>
          <w:rFonts w:hint="eastAsia"/>
        </w:rPr>
        <w:t>确保注意</w:t>
      </w:r>
      <w:r w:rsidRPr="003E469B">
        <w:t>本结论性意见提出的所有要点。</w:t>
      </w:r>
    </w:p>
    <w:p w:rsidR="000D564E" w:rsidRPr="003E469B" w:rsidRDefault="000D564E" w:rsidP="00617507">
      <w:pPr>
        <w:jc w:val="center"/>
        <w:rPr>
          <w:rFonts w:hint="eastAsia"/>
        </w:rPr>
      </w:pPr>
      <w:r>
        <w:t>--  --  --  --  --</w:t>
      </w:r>
    </w:p>
    <w:sectPr w:rsidR="000D564E" w:rsidRPr="003E469B">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66" w:rsidRDefault="00812A66">
      <w:r>
        <w:separator/>
      </w:r>
    </w:p>
  </w:endnote>
  <w:endnote w:type="continuationSeparator" w:id="0">
    <w:p w:rsidR="00812A66" w:rsidRDefault="0081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260D02">
      <w:tblPrEx>
        <w:tblCellMar>
          <w:top w:w="0" w:type="dxa"/>
          <w:bottom w:w="0" w:type="dxa"/>
        </w:tblCellMar>
      </w:tblPrEx>
      <w:tc>
        <w:tcPr>
          <w:tcW w:w="2460" w:type="dxa"/>
        </w:tcPr>
        <w:p w:rsidR="00260D02" w:rsidRDefault="00260D02">
          <w:pPr>
            <w:pStyle w:val="Footer"/>
          </w:pPr>
          <w:r>
            <w:t>GE. 0</w:t>
          </w:r>
          <w:r>
            <w:rPr>
              <w:rFonts w:hint="eastAsia"/>
              <w:lang w:eastAsia="zh-CN"/>
            </w:rPr>
            <w:t>9</w:t>
          </w:r>
          <w:r>
            <w:t>-</w:t>
          </w:r>
          <w:r>
            <w:rPr>
              <w:rFonts w:hint="eastAsia"/>
              <w:lang w:eastAsia="zh-CN"/>
            </w:rPr>
            <w:t>41261</w:t>
          </w:r>
          <w:r>
            <w:t xml:space="preserve"> (C)</w:t>
          </w:r>
        </w:p>
      </w:tc>
      <w:tc>
        <w:tcPr>
          <w:tcW w:w="1050" w:type="dxa"/>
        </w:tcPr>
        <w:p w:rsidR="00260D02" w:rsidRDefault="00260D02">
          <w:pPr>
            <w:pStyle w:val="Footer"/>
            <w:rPr>
              <w:rFonts w:hint="eastAsia"/>
              <w:lang w:eastAsia="zh-CN"/>
            </w:rPr>
          </w:pPr>
          <w:r>
            <w:rPr>
              <w:rFonts w:hint="eastAsia"/>
              <w:lang w:eastAsia="zh-CN"/>
            </w:rPr>
            <w:t>140409</w:t>
          </w:r>
        </w:p>
      </w:tc>
      <w:tc>
        <w:tcPr>
          <w:tcW w:w="6061" w:type="dxa"/>
        </w:tcPr>
        <w:p w:rsidR="00260D02" w:rsidRDefault="00260D02">
          <w:pPr>
            <w:pStyle w:val="Footer"/>
            <w:rPr>
              <w:rFonts w:hint="eastAsia"/>
              <w:lang w:eastAsia="zh-CN"/>
            </w:rPr>
          </w:pPr>
          <w:r>
            <w:rPr>
              <w:rFonts w:hint="eastAsia"/>
              <w:lang w:eastAsia="zh-CN"/>
            </w:rPr>
            <w:t>160409</w:t>
          </w:r>
        </w:p>
      </w:tc>
    </w:tr>
  </w:tbl>
  <w:p w:rsidR="00260D02" w:rsidRDefault="0026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66" w:rsidRDefault="00812A66">
      <w:r>
        <w:separator/>
      </w:r>
    </w:p>
  </w:footnote>
  <w:footnote w:type="continuationSeparator" w:id="0">
    <w:p w:rsidR="00812A66" w:rsidRDefault="0081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02" w:rsidRDefault="00260D02" w:rsidP="0058479C">
    <w:pPr>
      <w:pStyle w:val="Header"/>
      <w:rPr>
        <w:rFonts w:hint="eastAsia"/>
        <w:lang w:eastAsia="zh-CN"/>
      </w:rPr>
    </w:pPr>
    <w:r>
      <w:t>CERD/</w:t>
    </w:r>
    <w:r>
      <w:rPr>
        <w:rFonts w:hint="eastAsia"/>
        <w:lang w:eastAsia="zh-CN"/>
      </w:rPr>
      <w:t>C/BGR/CO/19</w:t>
    </w:r>
  </w:p>
  <w:p w:rsidR="00260D02" w:rsidRPr="007544B7" w:rsidRDefault="00260D02"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270E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02" w:rsidRDefault="00260D02" w:rsidP="0058479C">
    <w:pPr>
      <w:pStyle w:val="Header"/>
      <w:rPr>
        <w:rFonts w:hint="eastAsia"/>
        <w:lang w:eastAsia="zh-CN"/>
      </w:rPr>
    </w:pPr>
    <w:r>
      <w:tab/>
    </w:r>
    <w:r>
      <w:tab/>
    </w:r>
    <w:r>
      <w:tab/>
    </w:r>
    <w:r>
      <w:tab/>
      <w:t>CERD/</w:t>
    </w:r>
    <w:r>
      <w:rPr>
        <w:rFonts w:hint="eastAsia"/>
        <w:lang w:eastAsia="zh-CN"/>
      </w:rPr>
      <w:t>C/BGR/CO/19</w:t>
    </w:r>
  </w:p>
  <w:p w:rsidR="00260D02" w:rsidRPr="007544B7" w:rsidRDefault="00260D02"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270E5">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260D02">
      <w:tblPrEx>
        <w:tblCellMar>
          <w:top w:w="0" w:type="dxa"/>
          <w:bottom w:w="0" w:type="dxa"/>
        </w:tblCellMar>
      </w:tblPrEx>
      <w:tc>
        <w:tcPr>
          <w:tcW w:w="1625" w:type="dxa"/>
          <w:tcBorders>
            <w:top w:val="nil"/>
            <w:left w:val="nil"/>
            <w:bottom w:val="single" w:sz="4" w:space="0" w:color="auto"/>
            <w:right w:val="nil"/>
          </w:tcBorders>
          <w:vAlign w:val="center"/>
        </w:tcPr>
        <w:p w:rsidR="00260D02" w:rsidRDefault="00260D02">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260D02" w:rsidRDefault="00260D02">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260D02" w:rsidRDefault="00260D02">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260D02">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260D02" w:rsidRDefault="00260D02">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5075" r:id="rId2"/>
            </w:object>
          </w:r>
        </w:p>
      </w:tc>
      <w:tc>
        <w:tcPr>
          <w:tcW w:w="4660" w:type="dxa"/>
          <w:tcBorders>
            <w:top w:val="single" w:sz="4" w:space="0" w:color="auto"/>
            <w:left w:val="nil"/>
            <w:bottom w:val="single" w:sz="36" w:space="0" w:color="auto"/>
            <w:right w:val="nil"/>
          </w:tcBorders>
        </w:tcPr>
        <w:p w:rsidR="00260D02" w:rsidRDefault="00260D02">
          <w:pPr>
            <w:pStyle w:val="1m1"/>
            <w:rPr>
              <w:spacing w:val="30"/>
              <w:sz w:val="20"/>
            </w:rPr>
          </w:pPr>
        </w:p>
        <w:p w:rsidR="00260D02" w:rsidRDefault="00260D02">
          <w:pPr>
            <w:pStyle w:val="1m1"/>
            <w:spacing w:line="240" w:lineRule="auto"/>
            <w:rPr>
              <w:spacing w:val="30"/>
            </w:rPr>
          </w:pPr>
          <w:r>
            <w:rPr>
              <w:rFonts w:hint="eastAsia"/>
              <w:spacing w:val="30"/>
            </w:rPr>
            <w:t>消除一切形式</w:t>
          </w:r>
        </w:p>
        <w:p w:rsidR="00260D02" w:rsidRDefault="00260D02">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260D02" w:rsidRDefault="00260D02">
          <w:pPr>
            <w:pStyle w:val="Header"/>
            <w:rPr>
              <w:sz w:val="28"/>
              <w:lang w:eastAsia="zh-CN"/>
            </w:rPr>
          </w:pPr>
        </w:p>
        <w:p w:rsidR="00260D02" w:rsidRDefault="00260D02">
          <w:pPr>
            <w:pStyle w:val="Header"/>
            <w:rPr>
              <w:lang w:eastAsia="zh-CN"/>
            </w:rPr>
          </w:pPr>
          <w:r>
            <w:rPr>
              <w:lang w:eastAsia="zh-CN"/>
            </w:rPr>
            <w:t>Distr.</w:t>
          </w:r>
        </w:p>
        <w:p w:rsidR="00260D02" w:rsidRDefault="00260D02">
          <w:pPr>
            <w:pStyle w:val="Header"/>
            <w:rPr>
              <w:rFonts w:hint="eastAsia"/>
              <w:lang w:eastAsia="zh-CN"/>
            </w:rPr>
          </w:pPr>
          <w:r>
            <w:rPr>
              <w:lang w:eastAsia="zh-CN"/>
            </w:rPr>
            <w:t>GENERAL</w:t>
          </w:r>
        </w:p>
        <w:p w:rsidR="00260D02" w:rsidRDefault="00260D02">
          <w:pPr>
            <w:pStyle w:val="Header"/>
            <w:rPr>
              <w:sz w:val="12"/>
            </w:rPr>
          </w:pPr>
        </w:p>
        <w:p w:rsidR="00260D02" w:rsidRDefault="00260D02">
          <w:pPr>
            <w:pStyle w:val="Header"/>
            <w:rPr>
              <w:rFonts w:hint="eastAsia"/>
              <w:lang w:eastAsia="zh-CN"/>
            </w:rPr>
          </w:pPr>
          <w:r>
            <w:t>CERD/</w:t>
          </w:r>
          <w:r>
            <w:rPr>
              <w:rFonts w:hint="eastAsia"/>
              <w:lang w:eastAsia="zh-CN"/>
            </w:rPr>
            <w:t>C/BGR/CO/19</w:t>
          </w:r>
        </w:p>
        <w:p w:rsidR="00260D02" w:rsidRDefault="00260D02">
          <w:pPr>
            <w:pStyle w:val="Header"/>
          </w:pPr>
          <w:r>
            <w:rPr>
              <w:rFonts w:hint="eastAsia"/>
              <w:lang w:eastAsia="zh-CN"/>
            </w:rPr>
            <w:t xml:space="preserve">23 </w:t>
          </w:r>
          <w:r>
            <w:rPr>
              <w:lang w:eastAsia="zh-CN"/>
            </w:rPr>
            <w:t>March</w:t>
          </w:r>
          <w:r>
            <w:t xml:space="preserve"> 200</w:t>
          </w:r>
          <w:r>
            <w:rPr>
              <w:rFonts w:hint="eastAsia"/>
              <w:lang w:eastAsia="zh-CN"/>
            </w:rPr>
            <w:t>9</w:t>
          </w:r>
        </w:p>
        <w:p w:rsidR="00260D02" w:rsidRDefault="00260D02">
          <w:pPr>
            <w:pStyle w:val="Header"/>
            <w:rPr>
              <w:sz w:val="12"/>
            </w:rPr>
          </w:pPr>
        </w:p>
        <w:p w:rsidR="00260D02" w:rsidRDefault="00260D02">
          <w:pPr>
            <w:pStyle w:val="Header"/>
          </w:pPr>
          <w:r>
            <w:t>CHINESE</w:t>
          </w:r>
        </w:p>
        <w:p w:rsidR="00260D02" w:rsidRDefault="00260D02">
          <w:pPr>
            <w:pStyle w:val="Header"/>
            <w:tabs>
              <w:tab w:val="clear" w:pos="992"/>
              <w:tab w:val="left" w:pos="993"/>
            </w:tabs>
            <w:rPr>
              <w:rFonts w:hint="eastAsia"/>
              <w:lang w:eastAsia="zh-CN"/>
            </w:rPr>
          </w:pPr>
          <w:r>
            <w:t>Original:</w:t>
          </w:r>
          <w:r>
            <w:tab/>
          </w:r>
          <w:r>
            <w:rPr>
              <w:lang w:eastAsia="zh-CN"/>
            </w:rPr>
            <w:t>FRENCH</w:t>
          </w:r>
        </w:p>
        <w:p w:rsidR="00260D02" w:rsidRDefault="00260D02">
          <w:pPr>
            <w:pStyle w:val="Header"/>
            <w:tabs>
              <w:tab w:val="clear" w:pos="992"/>
              <w:tab w:val="left" w:pos="993"/>
            </w:tabs>
          </w:pPr>
        </w:p>
        <w:p w:rsidR="00260D02" w:rsidRDefault="00260D02">
          <w:pPr>
            <w:pStyle w:val="Header"/>
          </w:pPr>
        </w:p>
      </w:tc>
    </w:tr>
    <w:tr w:rsidR="00260D02">
      <w:tblPrEx>
        <w:tblCellMar>
          <w:top w:w="0" w:type="dxa"/>
          <w:bottom w:w="0" w:type="dxa"/>
        </w:tblCellMar>
      </w:tblPrEx>
      <w:trPr>
        <w:trHeight w:val="236"/>
      </w:trPr>
      <w:tc>
        <w:tcPr>
          <w:tcW w:w="1625" w:type="dxa"/>
          <w:tcBorders>
            <w:top w:val="single" w:sz="36" w:space="0" w:color="auto"/>
            <w:left w:val="nil"/>
            <w:bottom w:val="nil"/>
            <w:right w:val="nil"/>
          </w:tcBorders>
          <w:noWrap/>
        </w:tcPr>
        <w:p w:rsidR="00260D02" w:rsidRDefault="00260D02">
          <w:pPr>
            <w:rPr>
              <w:sz w:val="16"/>
            </w:rPr>
          </w:pPr>
        </w:p>
      </w:tc>
      <w:tc>
        <w:tcPr>
          <w:tcW w:w="4660" w:type="dxa"/>
          <w:tcBorders>
            <w:top w:val="single" w:sz="36" w:space="0" w:color="auto"/>
            <w:left w:val="nil"/>
            <w:bottom w:val="nil"/>
            <w:right w:val="nil"/>
          </w:tcBorders>
          <w:noWrap/>
        </w:tcPr>
        <w:p w:rsidR="00260D02" w:rsidRDefault="00260D02">
          <w:pPr>
            <w:pStyle w:val="1m1"/>
            <w:spacing w:line="240" w:lineRule="auto"/>
            <w:rPr>
              <w:rFonts w:hint="eastAsia"/>
              <w:sz w:val="16"/>
            </w:rPr>
          </w:pPr>
        </w:p>
      </w:tc>
      <w:tc>
        <w:tcPr>
          <w:tcW w:w="3179" w:type="dxa"/>
          <w:tcBorders>
            <w:top w:val="single" w:sz="36" w:space="0" w:color="auto"/>
            <w:left w:val="nil"/>
            <w:bottom w:val="nil"/>
            <w:right w:val="nil"/>
          </w:tcBorders>
          <w:noWrap/>
        </w:tcPr>
        <w:p w:rsidR="00260D02" w:rsidRDefault="00260D02">
          <w:pPr>
            <w:rPr>
              <w:sz w:val="16"/>
            </w:rPr>
          </w:pPr>
        </w:p>
      </w:tc>
    </w:tr>
  </w:tbl>
  <w:p w:rsidR="00260D02" w:rsidRDefault="00260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64E"/>
    <w:rsid w:val="00003A5A"/>
    <w:rsid w:val="00022A43"/>
    <w:rsid w:val="00040DE0"/>
    <w:rsid w:val="000B6170"/>
    <w:rsid w:val="000D564E"/>
    <w:rsid w:val="0018572D"/>
    <w:rsid w:val="002270E5"/>
    <w:rsid w:val="00260D02"/>
    <w:rsid w:val="00354301"/>
    <w:rsid w:val="00361F4C"/>
    <w:rsid w:val="00376EA6"/>
    <w:rsid w:val="003C38FC"/>
    <w:rsid w:val="003E7BA8"/>
    <w:rsid w:val="00411ECC"/>
    <w:rsid w:val="0058479C"/>
    <w:rsid w:val="005C6FBE"/>
    <w:rsid w:val="005E6ED5"/>
    <w:rsid w:val="00617507"/>
    <w:rsid w:val="007544B7"/>
    <w:rsid w:val="00803E5C"/>
    <w:rsid w:val="00812A66"/>
    <w:rsid w:val="00814867"/>
    <w:rsid w:val="0086145B"/>
    <w:rsid w:val="00867DE4"/>
    <w:rsid w:val="00896169"/>
    <w:rsid w:val="00907CDC"/>
    <w:rsid w:val="00926F68"/>
    <w:rsid w:val="00972E1C"/>
    <w:rsid w:val="00996E11"/>
    <w:rsid w:val="009A36E2"/>
    <w:rsid w:val="00AF7F1B"/>
    <w:rsid w:val="00BC0438"/>
    <w:rsid w:val="00C0390D"/>
    <w:rsid w:val="00C10D4B"/>
    <w:rsid w:val="00C116CE"/>
    <w:rsid w:val="00CA7254"/>
    <w:rsid w:val="00CF4435"/>
    <w:rsid w:val="00D124B7"/>
    <w:rsid w:val="00DA558B"/>
    <w:rsid w:val="00DE6B4F"/>
    <w:rsid w:val="00E461B7"/>
    <w:rsid w:val="00E7555A"/>
    <w:rsid w:val="00F23F0D"/>
    <w:rsid w:val="00F867F2"/>
    <w:rsid w:val="00FB3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531</Words>
  <Characters>3027</Characters>
  <Application>Microsoft Office Word</Application>
  <DocSecurity>4</DocSecurity>
  <Lines>25</Lines>
  <Paragraphs>7</Paragraphs>
  <ScaleCrop>false</ScaleCrop>
  <Company>TPS_CHI</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JING </dc:creator>
  <cp:keywords/>
  <dc:description/>
  <cp:lastModifiedBy>Admieng</cp:lastModifiedBy>
  <cp:revision>3</cp:revision>
  <cp:lastPrinted>2009-04-16T14:24:00Z</cp:lastPrinted>
  <dcterms:created xsi:type="dcterms:W3CDTF">2009-04-16T14:23:00Z</dcterms:created>
  <dcterms:modified xsi:type="dcterms:W3CDTF">2009-04-16T14:24:00Z</dcterms:modified>
</cp:coreProperties>
</file>