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A62196" w14:paraId="462AE4BF" w14:textId="77777777" w:rsidTr="003349E4">
        <w:trPr>
          <w:trHeight w:hRule="exact" w:val="851"/>
        </w:trPr>
        <w:tc>
          <w:tcPr>
            <w:tcW w:w="142" w:type="dxa"/>
            <w:tcBorders>
              <w:bottom w:val="single" w:sz="4" w:space="0" w:color="auto"/>
            </w:tcBorders>
          </w:tcPr>
          <w:p w14:paraId="3C10DE62" w14:textId="77777777" w:rsidR="002D5AAC" w:rsidRDefault="002D5AAC" w:rsidP="004B61C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E302938"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AA3E75" w14:textId="77777777" w:rsidR="002D5AAC" w:rsidRPr="004B61CC" w:rsidRDefault="004B61CC" w:rsidP="004B61CC">
            <w:pPr>
              <w:jc w:val="right"/>
              <w:rPr>
                <w:lang w:val="en-US"/>
              </w:rPr>
            </w:pPr>
            <w:r w:rsidRPr="004B61CC">
              <w:rPr>
                <w:sz w:val="40"/>
                <w:lang w:val="en-US"/>
              </w:rPr>
              <w:t>CRPD</w:t>
            </w:r>
            <w:r w:rsidRPr="004B61CC">
              <w:rPr>
                <w:lang w:val="en-US"/>
              </w:rPr>
              <w:t>/C/CUB/Q/1/Add.1</w:t>
            </w:r>
          </w:p>
        </w:tc>
      </w:tr>
      <w:tr w:rsidR="002D5AAC" w:rsidRPr="00A62196" w14:paraId="6F48079E" w14:textId="77777777" w:rsidTr="003349E4">
        <w:trPr>
          <w:trHeight w:hRule="exact" w:val="2835"/>
        </w:trPr>
        <w:tc>
          <w:tcPr>
            <w:tcW w:w="1280" w:type="dxa"/>
            <w:gridSpan w:val="2"/>
            <w:tcBorders>
              <w:top w:val="single" w:sz="4" w:space="0" w:color="auto"/>
              <w:bottom w:val="single" w:sz="12" w:space="0" w:color="auto"/>
            </w:tcBorders>
          </w:tcPr>
          <w:p w14:paraId="76964FD8" w14:textId="77777777" w:rsidR="002D5AAC" w:rsidRDefault="002E5067" w:rsidP="003349E4">
            <w:pPr>
              <w:spacing w:before="120"/>
              <w:jc w:val="center"/>
            </w:pPr>
            <w:r>
              <w:rPr>
                <w:noProof/>
                <w:lang w:val="fr-CH" w:eastAsia="fr-CH"/>
              </w:rPr>
              <w:drawing>
                <wp:inline distT="0" distB="0" distL="0" distR="0" wp14:anchorId="1E888A55" wp14:editId="772FA09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821736"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3CC17BA9" w14:textId="77777777" w:rsidR="002D5AAC" w:rsidRDefault="004B61CC" w:rsidP="003349E4">
            <w:pPr>
              <w:spacing w:before="240"/>
              <w:rPr>
                <w:lang w:val="en-US"/>
              </w:rPr>
            </w:pPr>
            <w:r>
              <w:rPr>
                <w:lang w:val="en-US"/>
              </w:rPr>
              <w:t>Distr.: General</w:t>
            </w:r>
          </w:p>
          <w:p w14:paraId="65B1E4C6" w14:textId="77777777" w:rsidR="004B61CC" w:rsidRDefault="004B61CC" w:rsidP="004B61CC">
            <w:pPr>
              <w:spacing w:line="240" w:lineRule="exact"/>
              <w:rPr>
                <w:lang w:val="en-US"/>
              </w:rPr>
            </w:pPr>
            <w:r>
              <w:rPr>
                <w:lang w:val="en-US"/>
              </w:rPr>
              <w:t>15 January 2019</w:t>
            </w:r>
          </w:p>
          <w:p w14:paraId="74A26CB9" w14:textId="77777777" w:rsidR="004B61CC" w:rsidRDefault="004B61CC" w:rsidP="004B61CC">
            <w:pPr>
              <w:spacing w:line="240" w:lineRule="exact"/>
              <w:rPr>
                <w:lang w:val="en-US"/>
              </w:rPr>
            </w:pPr>
            <w:r>
              <w:rPr>
                <w:lang w:val="en-US"/>
              </w:rPr>
              <w:t>Russian</w:t>
            </w:r>
          </w:p>
          <w:p w14:paraId="1631EB86" w14:textId="77777777" w:rsidR="004B61CC" w:rsidRDefault="004B61CC" w:rsidP="004B61CC">
            <w:pPr>
              <w:spacing w:line="240" w:lineRule="exact"/>
              <w:rPr>
                <w:lang w:val="en-US"/>
              </w:rPr>
            </w:pPr>
            <w:r>
              <w:rPr>
                <w:lang w:val="en-US"/>
              </w:rPr>
              <w:t>Original: Spanish</w:t>
            </w:r>
          </w:p>
          <w:p w14:paraId="14251FF7" w14:textId="77777777" w:rsidR="004B61CC" w:rsidRPr="008934D2" w:rsidRDefault="004B61CC" w:rsidP="004B61CC">
            <w:pPr>
              <w:spacing w:line="240" w:lineRule="exact"/>
              <w:rPr>
                <w:lang w:val="en-US"/>
              </w:rPr>
            </w:pPr>
            <w:r w:rsidRPr="00C94A1B">
              <w:rPr>
                <w:lang w:val="en-CA"/>
              </w:rPr>
              <w:t>English, Russian and Spanish only</w:t>
            </w:r>
          </w:p>
        </w:tc>
      </w:tr>
    </w:tbl>
    <w:p w14:paraId="39591DC7" w14:textId="77777777" w:rsidR="004B61CC" w:rsidRPr="004B61CC" w:rsidRDefault="004B61CC" w:rsidP="004B61CC">
      <w:pPr>
        <w:spacing w:before="120"/>
        <w:rPr>
          <w:b/>
          <w:sz w:val="24"/>
          <w:szCs w:val="24"/>
        </w:rPr>
      </w:pPr>
      <w:r w:rsidRPr="004B61CC">
        <w:rPr>
          <w:b/>
          <w:bCs/>
          <w:sz w:val="24"/>
          <w:szCs w:val="24"/>
        </w:rPr>
        <w:t>Комитет по правам инвалидов</w:t>
      </w:r>
    </w:p>
    <w:p w14:paraId="2AD82BFE" w14:textId="77777777" w:rsidR="004B61CC" w:rsidRPr="004B61CC" w:rsidRDefault="004B61CC" w:rsidP="004B61CC">
      <w:pPr>
        <w:rPr>
          <w:b/>
        </w:rPr>
      </w:pPr>
      <w:r w:rsidRPr="004B61CC">
        <w:rPr>
          <w:b/>
          <w:bCs/>
        </w:rPr>
        <w:t>Двадцать первая сессия</w:t>
      </w:r>
    </w:p>
    <w:p w14:paraId="421C7ACD" w14:textId="77777777" w:rsidR="004B61CC" w:rsidRPr="004B61CC" w:rsidRDefault="004B61CC" w:rsidP="004B61CC">
      <w:r w:rsidRPr="004B61CC">
        <w:t xml:space="preserve">11 марта </w:t>
      </w:r>
      <w:r w:rsidRPr="00F25335">
        <w:t>–</w:t>
      </w:r>
      <w:r w:rsidRPr="004B61CC">
        <w:t xml:space="preserve"> 5 апреля 2019 года</w:t>
      </w:r>
    </w:p>
    <w:p w14:paraId="599FE7E8" w14:textId="77777777" w:rsidR="004B61CC" w:rsidRPr="004B61CC" w:rsidRDefault="004B61CC" w:rsidP="004B61CC">
      <w:r w:rsidRPr="004B61CC">
        <w:t>Пункт 7 предварительной повестки дня</w:t>
      </w:r>
    </w:p>
    <w:p w14:paraId="66909C86" w14:textId="77777777" w:rsidR="004B61CC" w:rsidRPr="004B61CC" w:rsidRDefault="004B61CC" w:rsidP="004B61CC">
      <w:pPr>
        <w:spacing w:after="120"/>
        <w:rPr>
          <w:b/>
        </w:rPr>
      </w:pPr>
      <w:r w:rsidRPr="004B61CC">
        <w:rPr>
          <w:b/>
          <w:bCs/>
        </w:rPr>
        <w:t xml:space="preserve">Рассмотрение докладов, представленных </w:t>
      </w:r>
      <w:r>
        <w:rPr>
          <w:b/>
          <w:bCs/>
        </w:rPr>
        <w:br/>
      </w:r>
      <w:r w:rsidRPr="004B61CC">
        <w:rPr>
          <w:b/>
          <w:bCs/>
        </w:rPr>
        <w:t>сторонами Конвенции в соответствии со статьей 35</w:t>
      </w:r>
    </w:p>
    <w:p w14:paraId="54D1BA70" w14:textId="77777777" w:rsidR="004B61CC" w:rsidRPr="004B61CC" w:rsidRDefault="004B61CC" w:rsidP="004B61CC">
      <w:pPr>
        <w:pStyle w:val="HChG"/>
      </w:pPr>
      <w:r w:rsidRPr="004B61CC">
        <w:tab/>
      </w:r>
      <w:r w:rsidRPr="004B61CC">
        <w:tab/>
        <w:t>Перечень вопросов в связи с первоначальным докладом</w:t>
      </w:r>
      <w:r>
        <w:rPr>
          <w:lang w:val="en-US"/>
        </w:rPr>
        <w:t> </w:t>
      </w:r>
      <w:r w:rsidRPr="004B61CC">
        <w:t>Кубы</w:t>
      </w:r>
    </w:p>
    <w:p w14:paraId="0CEA3AE6" w14:textId="77777777" w:rsidR="004B61CC" w:rsidRPr="004B61CC" w:rsidRDefault="004B61CC" w:rsidP="004B61CC">
      <w:pPr>
        <w:pStyle w:val="H23G"/>
      </w:pPr>
      <w:r w:rsidRPr="004B61CC">
        <w:tab/>
      </w:r>
      <w:r w:rsidRPr="004B61CC">
        <w:tab/>
        <w:t>Добавление</w:t>
      </w:r>
    </w:p>
    <w:p w14:paraId="10E245BA" w14:textId="77777777" w:rsidR="004B61CC" w:rsidRPr="004B61CC" w:rsidRDefault="004B61CC" w:rsidP="004B61CC">
      <w:pPr>
        <w:pStyle w:val="HChG"/>
      </w:pPr>
      <w:r w:rsidRPr="004B61CC">
        <w:tab/>
      </w:r>
      <w:r w:rsidRPr="004B61CC">
        <w:tab/>
        <w:t>Ответы Кубы на перечень вопросов</w:t>
      </w:r>
      <w:r w:rsidRPr="004B61CC">
        <w:rPr>
          <w:b w:val="0"/>
          <w:sz w:val="18"/>
          <w:szCs w:val="18"/>
        </w:rPr>
        <w:footnoteReference w:customMarkFollows="1" w:id="1"/>
        <w:t xml:space="preserve">* </w:t>
      </w:r>
      <w:r w:rsidRPr="004B61CC">
        <w:rPr>
          <w:b w:val="0"/>
          <w:sz w:val="18"/>
          <w:szCs w:val="18"/>
        </w:rPr>
        <w:footnoteReference w:customMarkFollows="1" w:id="2"/>
        <w:t>**</w:t>
      </w:r>
    </w:p>
    <w:p w14:paraId="53999E93" w14:textId="77777777" w:rsidR="004B61CC" w:rsidRPr="004B61CC" w:rsidRDefault="004B61CC" w:rsidP="004B61CC">
      <w:pPr>
        <w:pStyle w:val="SingleTxtG"/>
        <w:jc w:val="right"/>
      </w:pPr>
      <w:r w:rsidRPr="004B61CC">
        <w:t>[Дата получения: 9 января 2019 года]</w:t>
      </w:r>
    </w:p>
    <w:p w14:paraId="47655B79" w14:textId="77777777" w:rsidR="004B61CC" w:rsidRPr="004B61CC" w:rsidRDefault="004B61CC" w:rsidP="004B61CC">
      <w:pPr>
        <w:pStyle w:val="SingleTxtG"/>
      </w:pPr>
      <w:r w:rsidRPr="004B61CC">
        <w:br w:type="page"/>
      </w:r>
    </w:p>
    <w:p w14:paraId="16730448" w14:textId="77777777" w:rsidR="004B61CC" w:rsidRPr="004B61CC" w:rsidRDefault="004B61CC" w:rsidP="004B61CC">
      <w:pPr>
        <w:pStyle w:val="H1G"/>
      </w:pPr>
      <w:r w:rsidRPr="004B61CC">
        <w:lastRenderedPageBreak/>
        <w:tab/>
        <w:t>A.</w:t>
      </w:r>
      <w:r w:rsidRPr="004B61CC">
        <w:tab/>
        <w:t>Цель и общие обязательства (статьи 1–4)</w:t>
      </w:r>
    </w:p>
    <w:p w14:paraId="5577F108" w14:textId="77777777" w:rsidR="004B61CC" w:rsidRPr="004B61CC" w:rsidRDefault="004B61CC" w:rsidP="004B61CC">
      <w:pPr>
        <w:pStyle w:val="H23G"/>
      </w:pPr>
      <w:r w:rsidRPr="004B61CC">
        <w:tab/>
      </w:r>
      <w:r w:rsidRPr="004B61CC">
        <w:tab/>
        <w:t>Информация по вопросу 1</w:t>
      </w:r>
    </w:p>
    <w:p w14:paraId="7566A68E" w14:textId="77777777" w:rsidR="004B61CC" w:rsidRPr="004B61CC" w:rsidRDefault="004B61CC" w:rsidP="004B61CC">
      <w:pPr>
        <w:pStyle w:val="SingleTxtG"/>
        <w:rPr>
          <w:b/>
        </w:rPr>
      </w:pPr>
      <w:r w:rsidRPr="004B61CC">
        <w:t>1.</w:t>
      </w:r>
      <w:r w:rsidRPr="004B61CC">
        <w:tab/>
        <w:t>В настоящее время Куба приступила к процессу обновления институциональной основы, предусматривающему, в том числе, реформу Конституции. В ходе этого процесса и в Конституции, которая будет принята по его итогам, будут отражены принципы социальной справедливости и гуманности, формирующие нашу политическую систему в интересах всех граждан, включая инвалидов. Проект Конституции обсуждался со всеми группами населения, включая инвалидов. Благодаря этому процессу удастся отразить все элементы, необходимые для укрепления уважения прав человека инвалидов. Впоследствии проект будет вынесен на всенародный референдум.</w:t>
      </w:r>
    </w:p>
    <w:p w14:paraId="7E108FF1" w14:textId="77777777" w:rsidR="004B61CC" w:rsidRPr="004B61CC" w:rsidRDefault="004B61CC" w:rsidP="004B61CC">
      <w:pPr>
        <w:pStyle w:val="SingleTxtG"/>
      </w:pPr>
      <w:r w:rsidRPr="004B61CC">
        <w:t>2.</w:t>
      </w:r>
      <w:r w:rsidRPr="004B61CC">
        <w:tab/>
        <w:t>Вслед за утверждением новой Конституции планируется пересмотреть, среди прочего, Семейный кодекс на предмет включения в него вопросов, представляющих интерес для инвалидов в контексте семейных отношений.</w:t>
      </w:r>
    </w:p>
    <w:p w14:paraId="5C6F0237" w14:textId="77777777" w:rsidR="004B61CC" w:rsidRPr="004B61CC" w:rsidRDefault="004B61CC" w:rsidP="004B61CC">
      <w:pPr>
        <w:pStyle w:val="SingleTxtG"/>
      </w:pPr>
      <w:r w:rsidRPr="004B61CC">
        <w:t>3.</w:t>
      </w:r>
      <w:r w:rsidRPr="004B61CC">
        <w:tab/>
        <w:t>Были проведены информационно-просветительские кампании, в том числе по вопросам терминологии, используемой в обращении с инвалидами. При подготовке своих программ подготовки для сотрудников и руководителей ряд органов и учреждений включили в них курсы, скоординированные и разработанные совместно с ассоциациями инвалидов, с учетом итогов анализа, проведенного Национальным советом по делам инвалидов (КОНАПЕД).</w:t>
      </w:r>
    </w:p>
    <w:p w14:paraId="29B4E6F3" w14:textId="77777777" w:rsidR="004B61CC" w:rsidRPr="004B61CC" w:rsidRDefault="004B61CC" w:rsidP="004B61CC">
      <w:pPr>
        <w:pStyle w:val="H23G"/>
      </w:pPr>
      <w:r w:rsidRPr="004B61CC">
        <w:tab/>
      </w:r>
      <w:r w:rsidRPr="004B61CC">
        <w:tab/>
        <w:t>Информация по вопросу 2</w:t>
      </w:r>
    </w:p>
    <w:p w14:paraId="1C0CD27E" w14:textId="77777777" w:rsidR="004B61CC" w:rsidRPr="004B61CC" w:rsidRDefault="004B61CC" w:rsidP="004B61CC">
      <w:pPr>
        <w:pStyle w:val="SingleTxtG"/>
        <w:rPr>
          <w:bCs/>
        </w:rPr>
      </w:pPr>
      <w:r w:rsidRPr="004B61CC">
        <w:t>4.</w:t>
      </w:r>
      <w:r w:rsidRPr="004B61CC">
        <w:tab/>
        <w:t>При установлении групп инвалидности используются критерии Международной классификации функционирования, ограничений жизнедеятельности и здоровья (МКФ) и медицинские критерии.</w:t>
      </w:r>
    </w:p>
    <w:p w14:paraId="32F3F9ED" w14:textId="77777777" w:rsidR="004B61CC" w:rsidRPr="004B61CC" w:rsidRDefault="004B61CC" w:rsidP="004B61CC">
      <w:pPr>
        <w:pStyle w:val="SingleTxtG"/>
        <w:rPr>
          <w:bCs/>
        </w:rPr>
      </w:pPr>
      <w:r w:rsidRPr="004B61CC">
        <w:t>5.</w:t>
      </w:r>
      <w:r w:rsidRPr="004B61CC">
        <w:tab/>
        <w:t xml:space="preserve">Благодаря действующей Национальной системе статистической информации по вопросам инвалидности удается повышать уровень осведомленности о МКФ и расширять ее применение. Эта система представляет собой технический инструмент для проведения исследований и используется для выработки мер политики в социальной, клинической, эпидемиологической, образовательной и статистической областях. </w:t>
      </w:r>
    </w:p>
    <w:p w14:paraId="54C7BDE2" w14:textId="77777777" w:rsidR="004B61CC" w:rsidRPr="004B61CC" w:rsidRDefault="004B61CC" w:rsidP="004B61CC">
      <w:pPr>
        <w:pStyle w:val="SingleTxtG"/>
      </w:pPr>
      <w:r w:rsidRPr="004B61CC">
        <w:t>6.</w:t>
      </w:r>
      <w:r w:rsidRPr="004B61CC">
        <w:tab/>
        <w:t>Структура кубинской системы здравоохранения позволяет вести учет данных обо всех гражданах c инвалидностью с опорой на медицинские карты членов семей, составляемые семейным врачом, и на Реестр данных о лицах с нарушениями интеллектуальных способностей, который ведется в каждой поликлинике страны. Данные реестра составляются и обновляются специалистами первичной медико-санитарной помощи. На Кубе зарегистрировано 362 222 инвалида. 198 180 из них</w:t>
      </w:r>
      <w:r w:rsidR="001C023C">
        <w:rPr>
          <w:lang w:val="en-US"/>
        </w:rPr>
        <w:t> </w:t>
      </w:r>
      <w:r w:rsidRPr="004B61CC">
        <w:rPr>
          <w:bCs/>
        </w:rPr>
        <w:t>–</w:t>
      </w:r>
      <w:r w:rsidRPr="004B61CC">
        <w:t xml:space="preserve"> мужчины, 16 442 </w:t>
      </w:r>
      <w:r w:rsidRPr="004B61CC">
        <w:rPr>
          <w:bCs/>
        </w:rPr>
        <w:t xml:space="preserve">– </w:t>
      </w:r>
      <w:r w:rsidRPr="004B61CC">
        <w:t xml:space="preserve">женщины и 47 806 </w:t>
      </w:r>
      <w:r w:rsidRPr="004B61CC">
        <w:rPr>
          <w:bCs/>
        </w:rPr>
        <w:t>–</w:t>
      </w:r>
      <w:r w:rsidRPr="004B61CC">
        <w:t xml:space="preserve"> лица в возрасте до 19 лет.</w:t>
      </w:r>
    </w:p>
    <w:p w14:paraId="0DCC5734" w14:textId="77777777" w:rsidR="004B61CC" w:rsidRPr="004B61CC" w:rsidRDefault="004B61CC" w:rsidP="004B61CC">
      <w:pPr>
        <w:pStyle w:val="SingleTxtG"/>
      </w:pPr>
      <w:r w:rsidRPr="004B61CC">
        <w:t>7.</w:t>
      </w:r>
      <w:r w:rsidRPr="004B61CC">
        <w:tab/>
        <w:t>Всем им обеспечен всеобщий и бесплатный доступ к различным вспомогательным услугам, в том числе в области здравоохранения и образования. В</w:t>
      </w:r>
      <w:r w:rsidR="001C023C">
        <w:rPr>
          <w:lang w:val="en-US"/>
        </w:rPr>
        <w:t> </w:t>
      </w:r>
      <w:r w:rsidRPr="004B61CC">
        <w:t>частности, им гарантируется предоставление таких вспомогательных средств, как слуховые аппараты, ортопедические протезы, инвалидные коляски, трости, кохлеарные импланты и пр. Кроме того, зарегистрированные инвалиды участвуют в Программе оказания помощи лицам с нарушениями умственных способностей, в</w:t>
      </w:r>
      <w:r w:rsidR="00F25335">
        <w:rPr>
          <w:lang w:val="en-US"/>
        </w:rPr>
        <w:t> </w:t>
      </w:r>
      <w:r w:rsidRPr="004B61CC">
        <w:t>рамках которой им предоставляется уход на уровне общин и в учреждениях по всей стране.</w:t>
      </w:r>
    </w:p>
    <w:p w14:paraId="733A2008" w14:textId="77777777" w:rsidR="004B61CC" w:rsidRPr="004B61CC" w:rsidRDefault="004B61CC" w:rsidP="004B61CC">
      <w:pPr>
        <w:pStyle w:val="H23G"/>
      </w:pPr>
      <w:r w:rsidRPr="004B61CC">
        <w:tab/>
      </w:r>
      <w:r w:rsidRPr="004B61CC">
        <w:tab/>
        <w:t>Информация по вопросу 3</w:t>
      </w:r>
    </w:p>
    <w:p w14:paraId="17EBD150" w14:textId="77777777" w:rsidR="004B61CC" w:rsidRPr="004B61CC" w:rsidRDefault="004B61CC" w:rsidP="004B61CC">
      <w:pPr>
        <w:pStyle w:val="SingleTxtG"/>
      </w:pPr>
      <w:r w:rsidRPr="004B61CC">
        <w:t>8.</w:t>
      </w:r>
      <w:r w:rsidRPr="004B61CC">
        <w:tab/>
        <w:t>Кубинское правительство взяло за практику проводить консультации с организациями инвалидов до принятия законов или мер политики по этой теме. Три</w:t>
      </w:r>
      <w:r w:rsidR="001C023C">
        <w:rPr>
          <w:lang w:val="en-US"/>
        </w:rPr>
        <w:t> </w:t>
      </w:r>
      <w:r w:rsidRPr="004B61CC">
        <w:t>неправительственные ассоциации инвалидов, а именно Кубинская ассоциация лиц с нарушениями опорно-двигательного аппарата (АКЛИФИМ), Национальная ассоциация слепых и слабовидящих (АНКИ) и Национальная ассоциация глухих Кубы (АНСОК), активно участвуют в процессах принятия политических решений и в разработке социальных программ, учитывающих проблемы обеспечения доступности физического, социально-экономического и культурного окружения, доступа к здравоохранению, образованию и информационно-коммуникационным технологиям, с тем чтобы предоставить этой категории лиц возможность пользоваться своими основными правами и свободами.</w:t>
      </w:r>
    </w:p>
    <w:p w14:paraId="4CC9AE06" w14:textId="77777777" w:rsidR="004B61CC" w:rsidRPr="004B61CC" w:rsidRDefault="004B61CC" w:rsidP="004B61CC">
      <w:pPr>
        <w:pStyle w:val="SingleTxtG"/>
      </w:pPr>
      <w:proofErr w:type="gramStart"/>
      <w:r w:rsidRPr="004B61CC">
        <w:t>9.</w:t>
      </w:r>
      <w:r w:rsidRPr="004B61CC">
        <w:tab/>
        <w:t>В</w:t>
      </w:r>
      <w:proofErr w:type="gramEnd"/>
      <w:r w:rsidRPr="004B61CC">
        <w:t xml:space="preserve"> 2013 году были проведены конгрессы трех существующих ассоциаций инвалидов. В выработке соглашений, подписанных по итогам каждого из них, приняли участие представители профильных отделов центральных органов государственного управления. Эти органы поддерживают постоянную связь с ассоциациями через КОНАПЕД и состоят с ними в регулярной переписке.</w:t>
      </w:r>
    </w:p>
    <w:p w14:paraId="7025EC5A" w14:textId="77777777" w:rsidR="004B61CC" w:rsidRPr="004B61CC" w:rsidRDefault="004B61CC" w:rsidP="004B61CC">
      <w:pPr>
        <w:pStyle w:val="SingleTxtG"/>
      </w:pPr>
      <w:proofErr w:type="gramStart"/>
      <w:r w:rsidRPr="004B61CC">
        <w:t>10.</w:t>
      </w:r>
      <w:r w:rsidRPr="004B61CC">
        <w:tab/>
        <w:t>В</w:t>
      </w:r>
      <w:proofErr w:type="gramEnd"/>
      <w:r w:rsidRPr="004B61CC">
        <w:t xml:space="preserve"> стране действует Закон № 54/1985 об ассоциациях. В нем установлены требования регистрации и признания статуса организаций. Кроме того, в целях повышения роли этих организаций государство гарантирует выделение средств и ресурсов на поддержку их деятельности и реализацию курируемых ими программ социального воздействия.</w:t>
      </w:r>
    </w:p>
    <w:p w14:paraId="79E9202B" w14:textId="77777777" w:rsidR="004B61CC" w:rsidRPr="004B61CC" w:rsidRDefault="004B61CC" w:rsidP="004B61CC">
      <w:pPr>
        <w:pStyle w:val="H23G"/>
      </w:pPr>
      <w:r w:rsidRPr="004B61CC">
        <w:tab/>
      </w:r>
      <w:r w:rsidRPr="004B61CC">
        <w:tab/>
        <w:t>Информация по вопросу 4</w:t>
      </w:r>
    </w:p>
    <w:p w14:paraId="7F840BFA" w14:textId="77777777" w:rsidR="004B61CC" w:rsidRPr="004B61CC" w:rsidRDefault="004B61CC" w:rsidP="004B61CC">
      <w:pPr>
        <w:pStyle w:val="SingleTxtG"/>
      </w:pPr>
      <w:r w:rsidRPr="004B61CC">
        <w:t>11.</w:t>
      </w:r>
      <w:r w:rsidRPr="004B61CC">
        <w:tab/>
        <w:t>Национальный план действий содержит стратегии, программы, предложения, мероприятия и услуги, предусмотренные Конвенцией и касающиеся, к примеру, обеспечения равных возможностей, интеграции, активного участия в общественной жизни и максимально возможного развития навыков самостоятельной жизни и независимости. План направлен на поощрение и содействие проведению научных исследований, а также на профессиональную подготовку и укрепление потенциала лиц, работающих с инвалидами.</w:t>
      </w:r>
    </w:p>
    <w:p w14:paraId="07CC677E" w14:textId="77777777" w:rsidR="004B61CC" w:rsidRPr="004B61CC" w:rsidRDefault="004B61CC" w:rsidP="004B61CC">
      <w:pPr>
        <w:pStyle w:val="SingleTxtG"/>
      </w:pPr>
      <w:r w:rsidRPr="004B61CC">
        <w:t>12.</w:t>
      </w:r>
      <w:r w:rsidRPr="004B61CC">
        <w:tab/>
        <w:t>К числу наиболее новаторских аспектов Плана относятся расширение направлений деятельности с учетом приоритетных задач (среди прочего, здравоохранения, занятости и доступности), установление взаимосвязи между программами исходя из потребностей в области интеграции, а не из существующих ограничений, обновление информации о эпидемиологических характеристиках инвалидности на Кубе и в мире, а также учета соответствующей проблематики во всех областях законодательства, лежащих в основе каждой программы.</w:t>
      </w:r>
    </w:p>
    <w:p w14:paraId="47AAEF04" w14:textId="77777777" w:rsidR="004B61CC" w:rsidRDefault="004B61CC" w:rsidP="004B61CC">
      <w:pPr>
        <w:pStyle w:val="SingleTxtG"/>
      </w:pPr>
      <w:r w:rsidRPr="004B61CC">
        <w:t>13.</w:t>
      </w:r>
      <w:r w:rsidRPr="004B61CC">
        <w:tab/>
        <w:t xml:space="preserve">Ассоциации инвалидов привлекались к подготовке Плана и теперь выступают в качестве участников системы оценки результатов, причем основной платформой для их взаимодействия остается КОНАПЕД и его представительства в каждой из провинций. </w:t>
      </w:r>
    </w:p>
    <w:p w14:paraId="03A046AC" w14:textId="77777777" w:rsidR="004B61CC" w:rsidRPr="004B61CC" w:rsidRDefault="004B61CC" w:rsidP="004B61CC">
      <w:pPr>
        <w:pStyle w:val="SingleTxtG"/>
      </w:pPr>
      <w:proofErr w:type="gramStart"/>
      <w:r w:rsidRPr="004B61CC">
        <w:t>14.</w:t>
      </w:r>
      <w:r w:rsidRPr="004B61CC">
        <w:tab/>
        <w:t>В</w:t>
      </w:r>
      <w:proofErr w:type="gramEnd"/>
      <w:r w:rsidRPr="004B61CC">
        <w:t xml:space="preserve"> число мер по обеспечению недискриминационного обращения с инвалидами и недопущению покровительственного отношения к ним входят меры по достижению полной занятости, закрепленные в статьях 13</w:t>
      </w:r>
      <w:r w:rsidRPr="001C023C">
        <w:rPr>
          <w:sz w:val="18"/>
          <w:vertAlign w:val="superscript"/>
        </w:rPr>
        <w:footnoteReference w:id="3"/>
      </w:r>
      <w:r w:rsidRPr="004B61CC">
        <w:t>, 14</w:t>
      </w:r>
      <w:r w:rsidRPr="001C023C">
        <w:rPr>
          <w:sz w:val="18"/>
          <w:vertAlign w:val="superscript"/>
        </w:rPr>
        <w:footnoteReference w:id="4"/>
      </w:r>
      <w:r w:rsidRPr="004B61CC">
        <w:t xml:space="preserve"> и 15</w:t>
      </w:r>
      <w:r w:rsidRPr="001C023C">
        <w:rPr>
          <w:sz w:val="18"/>
          <w:vertAlign w:val="superscript"/>
        </w:rPr>
        <w:footnoteReference w:id="5"/>
      </w:r>
      <w:r w:rsidRPr="004B61CC">
        <w:t xml:space="preserve"> Трудового кодекса.</w:t>
      </w:r>
    </w:p>
    <w:p w14:paraId="36C3DC46" w14:textId="77777777" w:rsidR="004B61CC" w:rsidRPr="004B61CC" w:rsidRDefault="004B61CC" w:rsidP="004B61CC">
      <w:pPr>
        <w:pStyle w:val="SingleTxtG"/>
      </w:pPr>
      <w:r w:rsidRPr="004B61CC">
        <w:t>15.</w:t>
      </w:r>
      <w:r w:rsidRPr="004B61CC">
        <w:tab/>
        <w:t xml:space="preserve">Направление социальной политики, проводимой в интересах таких лиц, задается стремлением правительства гарантировать равный уровень заработной платы и одинаковый объем льгот по сравнению с другими работниками, предоставить образование и профессиональную подготовку для возможности выхода на рынок в будущем, а также привить навыки, облегчающим их участие в текущем технологическом развитии нашей страны. </w:t>
      </w:r>
    </w:p>
    <w:p w14:paraId="12E62E38" w14:textId="77777777" w:rsidR="004B61CC" w:rsidRPr="004B61CC" w:rsidRDefault="004B61CC" w:rsidP="004B61CC">
      <w:pPr>
        <w:pStyle w:val="SingleTxtG"/>
      </w:pPr>
      <w:proofErr w:type="gramStart"/>
      <w:r w:rsidRPr="004B61CC">
        <w:t>16.</w:t>
      </w:r>
      <w:r w:rsidRPr="004B61CC">
        <w:tab/>
        <w:t>Кроме того</w:t>
      </w:r>
      <w:proofErr w:type="gramEnd"/>
      <w:r w:rsidRPr="004B61CC">
        <w:t>, гарантируется полноценное участие инвалидов в процессах принятия решений наравне с остальным населением, и они не просто являются получателями помощи по линии всеобщих социальных программ и мер государственной политики, но и выступают в качестве полноправных субъектов собственных жизненных реалий и пользуются в этом полной поддержкой государства.</w:t>
      </w:r>
    </w:p>
    <w:p w14:paraId="2387C415" w14:textId="77777777" w:rsidR="004B61CC" w:rsidRPr="004B61CC" w:rsidRDefault="004B61CC" w:rsidP="004B61CC">
      <w:pPr>
        <w:pStyle w:val="H1G"/>
      </w:pPr>
      <w:r w:rsidRPr="004B61CC">
        <w:rPr>
          <w:bCs/>
        </w:rPr>
        <w:tab/>
        <w:t>B.</w:t>
      </w:r>
      <w:r w:rsidRPr="004B61CC">
        <w:tab/>
      </w:r>
      <w:r w:rsidRPr="004B61CC">
        <w:rPr>
          <w:bCs/>
        </w:rPr>
        <w:t>Конкретные права (статьи 5–30)</w:t>
      </w:r>
    </w:p>
    <w:p w14:paraId="2A7A13C6" w14:textId="77777777" w:rsidR="004B61CC" w:rsidRPr="004B61CC" w:rsidRDefault="004B61CC" w:rsidP="004B61CC">
      <w:pPr>
        <w:pStyle w:val="H23G"/>
      </w:pPr>
      <w:r w:rsidRPr="004B61CC">
        <w:tab/>
      </w:r>
      <w:r w:rsidRPr="004B61CC">
        <w:tab/>
        <w:t xml:space="preserve">Равенство и </w:t>
      </w:r>
      <w:proofErr w:type="spellStart"/>
      <w:r w:rsidRPr="004B61CC">
        <w:t>недискриминация</w:t>
      </w:r>
      <w:proofErr w:type="spellEnd"/>
      <w:r w:rsidRPr="004B61CC">
        <w:t xml:space="preserve"> (статья 5)</w:t>
      </w:r>
    </w:p>
    <w:p w14:paraId="28556AF9" w14:textId="77777777" w:rsidR="004B61CC" w:rsidRPr="004B61CC" w:rsidRDefault="004B61CC" w:rsidP="004B61CC">
      <w:pPr>
        <w:pStyle w:val="H23G"/>
      </w:pPr>
      <w:r w:rsidRPr="004B61CC">
        <w:tab/>
      </w:r>
      <w:r w:rsidRPr="004B61CC">
        <w:tab/>
        <w:t>Информация по вопросу 5</w:t>
      </w:r>
    </w:p>
    <w:p w14:paraId="6FF59657" w14:textId="77777777" w:rsidR="004B61CC" w:rsidRPr="004B61CC" w:rsidRDefault="004B61CC" w:rsidP="004B61CC">
      <w:pPr>
        <w:pStyle w:val="SingleTxtG"/>
      </w:pPr>
      <w:proofErr w:type="gramStart"/>
      <w:r w:rsidRPr="004B61CC">
        <w:t>17.</w:t>
      </w:r>
      <w:r w:rsidRPr="004B61CC">
        <w:tab/>
        <w:t>В</w:t>
      </w:r>
      <w:proofErr w:type="gramEnd"/>
      <w:r w:rsidRPr="004B61CC">
        <w:t xml:space="preserve"> стремлении модернизировать свою модель социально-экономического развития Куба продолжит укреплять нормативную и институциональную основу поощрения и защиты прав человека инвалидов, включая право на </w:t>
      </w:r>
      <w:proofErr w:type="spellStart"/>
      <w:r w:rsidRPr="004B61CC">
        <w:t>недискриминацию</w:t>
      </w:r>
      <w:proofErr w:type="spellEnd"/>
      <w:r w:rsidRPr="004B61CC">
        <w:t>, и будет и впредь обеспечивать строгое применение и соблюдение своих законов в соответствии с принципом законности.</w:t>
      </w:r>
    </w:p>
    <w:p w14:paraId="3B95772D" w14:textId="77777777" w:rsidR="004B61CC" w:rsidRPr="004B61CC" w:rsidRDefault="004B61CC" w:rsidP="004B61CC">
      <w:pPr>
        <w:pStyle w:val="SingleTxtG"/>
      </w:pPr>
      <w:r w:rsidRPr="004B61CC">
        <w:t>18.</w:t>
      </w:r>
      <w:r w:rsidRPr="004B61CC">
        <w:tab/>
        <w:t>Хотя в настоящее время конкретного законодательства о правах инвалидов не существует, в действующем уголовном законодательстве предусматриваются достаточные гарантии, процедуры и средства правовой защиты для предупреждения или пресечения нарушений прав инвалидов в духе Конвенции.</w:t>
      </w:r>
    </w:p>
    <w:p w14:paraId="7009BEA7" w14:textId="77777777" w:rsidR="004B61CC" w:rsidRPr="004B61CC" w:rsidRDefault="004B61CC" w:rsidP="004B61CC">
      <w:pPr>
        <w:pStyle w:val="SingleTxtG"/>
      </w:pPr>
      <w:r w:rsidRPr="004B61CC">
        <w:t>19.</w:t>
      </w:r>
      <w:r w:rsidRPr="004B61CC">
        <w:tab/>
        <w:t xml:space="preserve">Исходя из того, что обсуждаемый кубинским народом проект Конституции предусматривает включение </w:t>
      </w:r>
      <w:r w:rsidR="001C023C">
        <w:t>«</w:t>
      </w:r>
      <w:proofErr w:type="spellStart"/>
      <w:r w:rsidRPr="004B61CC">
        <w:t>недискриминации</w:t>
      </w:r>
      <w:proofErr w:type="spellEnd"/>
      <w:r w:rsidRPr="004B61CC">
        <w:t xml:space="preserve"> по признаку пола, гендерной принадлежности, гендерной идентичности, инвалидности (...) и по другим признакам, ущемляющим человеческое достоинство</w:t>
      </w:r>
      <w:r w:rsidR="001C023C">
        <w:t>»</w:t>
      </w:r>
      <w:r w:rsidRPr="004B61CC">
        <w:t xml:space="preserve"> и что положения Семейного кодекса также будут обновлены, мы получим возможность оценить необходимость принятия конкретного законодательства по этому вопросу. В этой связи ассоциации инвалидов принимают активное участие в подготовке предварительного проекта закона об уходе за инвалидами, в котором будут охвачены вопросы </w:t>
      </w:r>
      <w:proofErr w:type="spellStart"/>
      <w:r w:rsidRPr="004B61CC">
        <w:t>недискриминации</w:t>
      </w:r>
      <w:proofErr w:type="spellEnd"/>
      <w:r w:rsidRPr="004B61CC">
        <w:t>.</w:t>
      </w:r>
    </w:p>
    <w:p w14:paraId="40E40D8B" w14:textId="77777777" w:rsidR="004B61CC" w:rsidRPr="004B61CC" w:rsidRDefault="004B61CC" w:rsidP="004B61CC">
      <w:pPr>
        <w:pStyle w:val="SingleTxtG"/>
      </w:pPr>
      <w:r w:rsidRPr="004B61CC">
        <w:t>20.</w:t>
      </w:r>
      <w:r w:rsidRPr="004B61CC">
        <w:tab/>
        <w:t xml:space="preserve">Инвалидам обеспечивается равное обращение независимо от того, проживают ли они в сельских или городских районах. Они являются участниками правительственных программ и программ системы образования Кубы, осуществляемых в таких районах. Так, в рамках проводимой правительством инклюзивной политики, направленной на то, чтобы </w:t>
      </w:r>
      <w:r w:rsidR="001C023C">
        <w:t>«</w:t>
      </w:r>
      <w:r w:rsidRPr="004B61CC">
        <w:t>никто не был забыт</w:t>
      </w:r>
      <w:r w:rsidR="001C023C">
        <w:t>»</w:t>
      </w:r>
      <w:r w:rsidRPr="004B61CC">
        <w:t>, инвалидам, интересующимся сельским хозяйством, предлагается пройти разработанный Кубинской ассоциацией лиц с нарушениями опорно-двигательного аппарата полный учебный курс для производителей, знакомящий их с основами использования и управления землями, сельскохозяйственного производства и разведения и откорма скота.</w:t>
      </w:r>
    </w:p>
    <w:p w14:paraId="07E87786" w14:textId="77777777" w:rsidR="004B61CC" w:rsidRPr="004B61CC" w:rsidRDefault="004B61CC" w:rsidP="004B61CC">
      <w:pPr>
        <w:pStyle w:val="H23G"/>
      </w:pPr>
      <w:r w:rsidRPr="004B61CC">
        <w:tab/>
      </w:r>
      <w:r w:rsidRPr="004B61CC">
        <w:tab/>
        <w:t>Информация по вопросу 6</w:t>
      </w:r>
    </w:p>
    <w:p w14:paraId="7C3E03FA" w14:textId="77777777" w:rsidR="004B61CC" w:rsidRPr="004B61CC" w:rsidRDefault="004B61CC" w:rsidP="004B61CC">
      <w:pPr>
        <w:pStyle w:val="SingleTxtG"/>
      </w:pPr>
      <w:r w:rsidRPr="004B61CC">
        <w:t>21.</w:t>
      </w:r>
      <w:r w:rsidRPr="004B61CC">
        <w:tab/>
        <w:t>Статья 63 действующей Конституции гласит, что каждый гражданин имеет право обращаться с жалобами и ходатайствами и получать соответствующую помощь и ответы в надлежащие сроки и в соответствии с законом.</w:t>
      </w:r>
    </w:p>
    <w:p w14:paraId="722B85C7" w14:textId="77777777" w:rsidR="004B61CC" w:rsidRPr="004B61CC" w:rsidRDefault="004B61CC" w:rsidP="004B61CC">
      <w:pPr>
        <w:pStyle w:val="SingleTxtG"/>
      </w:pPr>
      <w:r w:rsidRPr="004B61CC">
        <w:t>22.</w:t>
      </w:r>
      <w:r w:rsidRPr="004B61CC">
        <w:tab/>
        <w:t xml:space="preserve">Генеральная прокуратура Республики с особым тщанием относится к жалобам и искам, поступающим от инвалидов, и в случае установления факта неправомерности готовит соответствующие суждения. </w:t>
      </w:r>
    </w:p>
    <w:p w14:paraId="0AB81C28" w14:textId="77777777" w:rsidR="004B61CC" w:rsidRPr="004B61CC" w:rsidRDefault="004B61CC" w:rsidP="004B61CC">
      <w:pPr>
        <w:pStyle w:val="SingleTxtG"/>
      </w:pPr>
      <w:proofErr w:type="gramStart"/>
      <w:r w:rsidRPr="004B61CC">
        <w:t>23.</w:t>
      </w:r>
      <w:r w:rsidRPr="004B61CC">
        <w:tab/>
        <w:t>В</w:t>
      </w:r>
      <w:proofErr w:type="gramEnd"/>
      <w:r w:rsidRPr="004B61CC">
        <w:t xml:space="preserve"> стране регистрируется низкое количество жалоб по этим вопросам. С</w:t>
      </w:r>
      <w:r w:rsidR="001C023C">
        <w:t> </w:t>
      </w:r>
      <w:r w:rsidRPr="004B61CC">
        <w:t>2013</w:t>
      </w:r>
      <w:r w:rsidR="001C023C">
        <w:t> </w:t>
      </w:r>
      <w:r w:rsidRPr="004B61CC">
        <w:t>года не поступило ни одной жалобы на дискриминацию в отношении инвалидов, при том, что граждане осведомлены о наличии соответствующих офисов и механизмов подачи жалоб по различным проблемам, в том числе охватываемых Конвенцией.</w:t>
      </w:r>
    </w:p>
    <w:p w14:paraId="541CDD8E" w14:textId="77777777" w:rsidR="004B61CC" w:rsidRPr="00C10D12" w:rsidRDefault="004B61CC" w:rsidP="004B61CC">
      <w:pPr>
        <w:pStyle w:val="SingleTxtG"/>
      </w:pPr>
      <w:proofErr w:type="gramStart"/>
      <w:r w:rsidRPr="004B61CC">
        <w:t>24.</w:t>
      </w:r>
      <w:r w:rsidRPr="004B61CC">
        <w:tab/>
        <w:t>С</w:t>
      </w:r>
      <w:proofErr w:type="gramEnd"/>
      <w:r w:rsidRPr="004B61CC">
        <w:t xml:space="preserve"> 2012 года прокуроры стали проходить специализацию для рассмотрения и обработки жалоб, ходатайств, заявлений и исков. В 2014 году наряду с уже существовавшими формами взаимодействия с населением, а именно личным приемом, связью по почте и подачей документов</w:t>
      </w:r>
      <w:r w:rsidR="00C10D12" w:rsidRPr="00C10D12">
        <w:t>,</w:t>
      </w:r>
      <w:r w:rsidRPr="004B61CC">
        <w:t xml:space="preserve"> появились </w:t>
      </w:r>
      <w:r w:rsidR="001C023C">
        <w:t>«</w:t>
      </w:r>
      <w:r w:rsidRPr="004B61CC">
        <w:t>горячая линия</w:t>
      </w:r>
      <w:r w:rsidR="001C023C">
        <w:t>»</w:t>
      </w:r>
      <w:r w:rsidRPr="004B61CC">
        <w:t xml:space="preserve"> и веб-портал со специальным разделом </w:t>
      </w:r>
      <w:r w:rsidR="001C023C">
        <w:t>«</w:t>
      </w:r>
      <w:r w:rsidRPr="004B61CC">
        <w:t>Для граждан</w:t>
      </w:r>
      <w:r w:rsidR="001C023C">
        <w:t>»</w:t>
      </w:r>
      <w:r w:rsidRPr="004B61CC">
        <w:t>; благодаря им удалось оказать помощь 483</w:t>
      </w:r>
      <w:r w:rsidR="001C023C">
        <w:t> </w:t>
      </w:r>
      <w:r w:rsidRPr="004B61CC">
        <w:t>969</w:t>
      </w:r>
      <w:r w:rsidR="001C023C">
        <w:t> </w:t>
      </w:r>
      <w:r w:rsidRPr="004B61CC">
        <w:t>лицам. Все эти меры увязаны со стратегией в информационно-коммуникационной сфере, направленной на повышение осведомленности инвалидов и расширение доступности</w:t>
      </w:r>
      <w:r w:rsidR="00C10D12" w:rsidRPr="00C10D12">
        <w:t>.</w:t>
      </w:r>
    </w:p>
    <w:p w14:paraId="726C852C" w14:textId="77777777" w:rsidR="004B61CC" w:rsidRPr="004B61CC" w:rsidRDefault="004B61CC" w:rsidP="004B61CC">
      <w:pPr>
        <w:pStyle w:val="H23G"/>
      </w:pPr>
      <w:r w:rsidRPr="004B61CC">
        <w:tab/>
      </w:r>
      <w:r w:rsidRPr="004B61CC">
        <w:tab/>
        <w:t>Женщины-инвалиды (статья 6)</w:t>
      </w:r>
    </w:p>
    <w:p w14:paraId="483DDB1A" w14:textId="77777777" w:rsidR="004B61CC" w:rsidRPr="004B61CC" w:rsidRDefault="004B61CC" w:rsidP="004B61CC">
      <w:pPr>
        <w:pStyle w:val="H23G"/>
      </w:pPr>
      <w:r w:rsidRPr="004B61CC">
        <w:tab/>
      </w:r>
      <w:r w:rsidRPr="004B61CC">
        <w:tab/>
        <w:t>Информация по вопросу 7</w:t>
      </w:r>
    </w:p>
    <w:p w14:paraId="080B4080" w14:textId="77777777" w:rsidR="004B61CC" w:rsidRPr="004B61CC" w:rsidRDefault="004B61CC" w:rsidP="004B61CC">
      <w:pPr>
        <w:pStyle w:val="SingleTxtG"/>
      </w:pPr>
      <w:r w:rsidRPr="004B61CC">
        <w:t>25.</w:t>
      </w:r>
      <w:r w:rsidRPr="004B61CC">
        <w:tab/>
        <w:t xml:space="preserve">На Кубе женщины-инвалиды обладают теми же правами, что и </w:t>
      </w:r>
      <w:proofErr w:type="gramStart"/>
      <w:r w:rsidRPr="004B61CC">
        <w:t>все остальные женщины</w:t>
      </w:r>
      <w:proofErr w:type="gramEnd"/>
      <w:r w:rsidRPr="004B61CC">
        <w:t xml:space="preserve"> и мужчины. В масштабах страны предусмотрены стратегии и программы, направленные на их защиту, интеграцию и обеспечение им равенства возможностей в таких сферах, как занятость, образование, занятия спортом, культура и т.</w:t>
      </w:r>
      <w:r w:rsidR="005F77E8">
        <w:rPr>
          <w:lang w:val="en-US"/>
        </w:rPr>
        <w:t> </w:t>
      </w:r>
      <w:r w:rsidRPr="004B61CC">
        <w:t>д.</w:t>
      </w:r>
    </w:p>
    <w:p w14:paraId="32B62FFD" w14:textId="77777777" w:rsidR="004B61CC" w:rsidRPr="004B61CC" w:rsidRDefault="004B61CC" w:rsidP="004B61CC">
      <w:pPr>
        <w:pStyle w:val="SingleTxtG"/>
      </w:pPr>
      <w:proofErr w:type="gramStart"/>
      <w:r w:rsidRPr="004B61CC">
        <w:t>26.</w:t>
      </w:r>
      <w:r w:rsidRPr="004B61CC">
        <w:tab/>
        <w:t>В</w:t>
      </w:r>
      <w:proofErr w:type="gramEnd"/>
      <w:r w:rsidRPr="004B61CC">
        <w:t xml:space="preserve"> качестве примера такой деятельности можно привести совместную работу Федерации кубинских женщин (ФКЖ) и ассоциаций инвалидов, состоящую в удовлетворении потребностей и решении проблем женщин, организации просветительских мероприятий по вопросам предупреждения насилия и распространении информации о законах, обеспечивающих защиту женщин</w:t>
      </w:r>
      <w:r w:rsidR="005F77E8" w:rsidRPr="005F77E8">
        <w:t>.</w:t>
      </w:r>
      <w:r w:rsidRPr="004B61CC">
        <w:t xml:space="preserve"> В период 2015</w:t>
      </w:r>
      <w:r w:rsidR="001C023C">
        <w:t>–</w:t>
      </w:r>
      <w:r w:rsidRPr="004B61CC">
        <w:t xml:space="preserve">2016 годов в общей сложности 367 женщин </w:t>
      </w:r>
      <w:r w:rsidR="001C023C">
        <w:t>–</w:t>
      </w:r>
      <w:r w:rsidRPr="004B61CC">
        <w:t xml:space="preserve"> членов АКЛИФИМ приняли участие в учебных программах консультационных центров для женщин и семей ФКЖ.</w:t>
      </w:r>
    </w:p>
    <w:p w14:paraId="125BCD50" w14:textId="77777777" w:rsidR="004B61CC" w:rsidRPr="004B61CC" w:rsidRDefault="004B61CC" w:rsidP="004B61CC">
      <w:pPr>
        <w:pStyle w:val="SingleTxtG"/>
      </w:pPr>
      <w:proofErr w:type="gramStart"/>
      <w:r w:rsidRPr="004B61CC">
        <w:t>27.</w:t>
      </w:r>
      <w:r w:rsidRPr="004B61CC">
        <w:tab/>
        <w:t>В</w:t>
      </w:r>
      <w:proofErr w:type="gramEnd"/>
      <w:r w:rsidRPr="004B61CC">
        <w:t xml:space="preserve"> таких центрах женщинам-инвалидам оказывается помощь, в частности предоставляется доступ к специалистам по правовым и социальным вопросам. Эти центры позволяют повысить участие женщин в социальной сфере за счет принятия мер по их вовлечению в учебу и работу и проведения мероприятий для творческих женщин. Все это позволяет женщинам-инвалидам развивать свой потенциал в качестве лидеров, активистов и специалистов в центрах, пользующихся большим авторитетом.</w:t>
      </w:r>
    </w:p>
    <w:p w14:paraId="66E025B7" w14:textId="77777777" w:rsidR="004B61CC" w:rsidRPr="004B61CC" w:rsidRDefault="004B61CC" w:rsidP="004B61CC">
      <w:pPr>
        <w:pStyle w:val="SingleTxtG"/>
      </w:pPr>
      <w:r w:rsidRPr="004B61CC">
        <w:t>28.</w:t>
      </w:r>
      <w:r w:rsidRPr="004B61CC">
        <w:tab/>
        <w:t xml:space="preserve">Равенству возможностей для женщин-инвалидов была посвящена совместная телевизионная программа Кубинского института радио и телевидения (КИРТ) и ФКЖ под названием </w:t>
      </w:r>
      <w:r w:rsidR="001C023C">
        <w:t>«</w:t>
      </w:r>
      <w:r w:rsidRPr="004B61CC">
        <w:t>Если женщина...</w:t>
      </w:r>
      <w:r w:rsidR="001C023C">
        <w:t>»</w:t>
      </w:r>
      <w:r w:rsidRPr="004B61CC">
        <w:t xml:space="preserve">, в которой основное внимание было уделено инвалидам, их интеграции, правам и </w:t>
      </w:r>
      <w:proofErr w:type="spellStart"/>
      <w:r w:rsidRPr="004B61CC">
        <w:t>недискриминации</w:t>
      </w:r>
      <w:proofErr w:type="spellEnd"/>
      <w:r w:rsidR="00D96E39" w:rsidRPr="00D96E39">
        <w:t>,</w:t>
      </w:r>
      <w:r w:rsidRPr="004B61CC">
        <w:t xml:space="preserve"> и как к родственникам инвалидом, так и к представителям профильных ведомств был обращен призыв задуматься над поднятыми вопросами.</w:t>
      </w:r>
    </w:p>
    <w:p w14:paraId="4013CB67" w14:textId="77777777" w:rsidR="004B61CC" w:rsidRPr="004B61CC" w:rsidRDefault="004B61CC" w:rsidP="004B61CC">
      <w:pPr>
        <w:pStyle w:val="SingleTxtG"/>
      </w:pPr>
      <w:r w:rsidRPr="004B61CC">
        <w:t>29.</w:t>
      </w:r>
      <w:r w:rsidRPr="004B61CC">
        <w:tab/>
        <w:t>По состоянию на конец 2017 года из 30 482 членов АНКИ 14 539 были женщинами (47,7%). В их число, среди прочего, входят 1</w:t>
      </w:r>
      <w:r w:rsidR="00D96E39">
        <w:rPr>
          <w:lang w:val="en-US"/>
        </w:rPr>
        <w:t> </w:t>
      </w:r>
      <w:r w:rsidRPr="004B61CC">
        <w:t>581 работница, 305</w:t>
      </w:r>
      <w:r w:rsidR="00D96E39">
        <w:rPr>
          <w:lang w:val="en-US"/>
        </w:rPr>
        <w:t> </w:t>
      </w:r>
      <w:r w:rsidRPr="004B61CC">
        <w:t>студенток, 303 спортсменки, 433 женщины на управленческих должностях в самой организации и 485 женщин, занимающих руководящие должности в ФКЖ.</w:t>
      </w:r>
    </w:p>
    <w:p w14:paraId="526EF3CD" w14:textId="77777777" w:rsidR="004B61CC" w:rsidRPr="004B61CC" w:rsidRDefault="004B61CC" w:rsidP="004B61CC">
      <w:pPr>
        <w:pStyle w:val="H23G"/>
      </w:pPr>
      <w:r w:rsidRPr="004B61CC">
        <w:tab/>
      </w:r>
      <w:r w:rsidRPr="004B61CC">
        <w:tab/>
        <w:t>Дети-инвалиды (статья 7)</w:t>
      </w:r>
    </w:p>
    <w:p w14:paraId="058BE0F5" w14:textId="77777777" w:rsidR="004B61CC" w:rsidRPr="004B61CC" w:rsidRDefault="004B61CC" w:rsidP="004B61CC">
      <w:pPr>
        <w:pStyle w:val="H23G"/>
      </w:pPr>
      <w:r w:rsidRPr="004B61CC">
        <w:tab/>
      </w:r>
      <w:r w:rsidRPr="004B61CC">
        <w:tab/>
        <w:t>Информация по вопросу 8</w:t>
      </w:r>
    </w:p>
    <w:p w14:paraId="6241D68B" w14:textId="77777777" w:rsidR="004B61CC" w:rsidRPr="004B61CC" w:rsidRDefault="004B61CC" w:rsidP="004B61CC">
      <w:pPr>
        <w:pStyle w:val="SingleTxtG"/>
      </w:pPr>
      <w:r w:rsidRPr="004B61CC">
        <w:t>30.</w:t>
      </w:r>
      <w:r w:rsidRPr="004B61CC">
        <w:tab/>
        <w:t>Национальный план действий по охране детства, юношества и семьи на период 2015</w:t>
      </w:r>
      <w:r w:rsidR="00A1028D" w:rsidRPr="00A1028D">
        <w:t>–</w:t>
      </w:r>
      <w:r w:rsidRPr="004B61CC">
        <w:t xml:space="preserve">2020 годов основывается на принципах обеспечения наилучших интересов ребенка, равенства, </w:t>
      </w:r>
      <w:proofErr w:type="spellStart"/>
      <w:r w:rsidRPr="004B61CC">
        <w:t>недискриминации</w:t>
      </w:r>
      <w:proofErr w:type="spellEnd"/>
      <w:r w:rsidRPr="004B61CC">
        <w:t xml:space="preserve">, гарантии прав и участия. В его рамках в качестве одной из основных целей преследуются профилактическая деятельность и расширение охвата и повышения качества ухода за детьми и подростками-инвалидами. </w:t>
      </w:r>
    </w:p>
    <w:p w14:paraId="12D06D89" w14:textId="77777777" w:rsidR="004B61CC" w:rsidRPr="004B61CC" w:rsidRDefault="004B61CC" w:rsidP="004B61CC">
      <w:pPr>
        <w:pStyle w:val="SingleTxtG"/>
      </w:pPr>
      <w:proofErr w:type="gramStart"/>
      <w:r w:rsidRPr="004B61CC">
        <w:t>31.</w:t>
      </w:r>
      <w:r w:rsidRPr="004B61CC">
        <w:tab/>
        <w:t>В</w:t>
      </w:r>
      <w:proofErr w:type="gramEnd"/>
      <w:r w:rsidRPr="004B61CC">
        <w:t xml:space="preserve"> стране были проведены исследования, посвященные детям-инвалидам. Среди них можно отметить диссертацию на тему </w:t>
      </w:r>
      <w:r w:rsidR="001C023C">
        <w:t>«</w:t>
      </w:r>
      <w:r w:rsidRPr="004B61CC">
        <w:t>Концепция специального образования на Кубе</w:t>
      </w:r>
      <w:r w:rsidR="001C023C">
        <w:t>»</w:t>
      </w:r>
      <w:r w:rsidRPr="004B61CC">
        <w:t>, представляющую собой исследовательский проект, который был увязан с программой Министерства образования, завершившейся в декабре 2017 года, и</w:t>
      </w:r>
      <w:r w:rsidR="001C023C">
        <w:t> </w:t>
      </w:r>
      <w:r w:rsidRPr="004B61CC">
        <w:t>посвящен, среди прочего, вопросам воспитания детей, подростков и молодых людей с особыми образовательными потребностями с учетом концепций, ситуативного контекста и применяемой практики.</w:t>
      </w:r>
    </w:p>
    <w:p w14:paraId="6106EED8" w14:textId="77777777" w:rsidR="004B61CC" w:rsidRPr="004B61CC" w:rsidRDefault="004B61CC" w:rsidP="004B61CC">
      <w:pPr>
        <w:pStyle w:val="SingleTxtG"/>
      </w:pPr>
      <w:proofErr w:type="gramStart"/>
      <w:r w:rsidRPr="004B61CC">
        <w:t>32.</w:t>
      </w:r>
      <w:r w:rsidRPr="004B61CC">
        <w:tab/>
        <w:t>В</w:t>
      </w:r>
      <w:proofErr w:type="gramEnd"/>
      <w:r w:rsidRPr="004B61CC">
        <w:t xml:space="preserve"> целях обеспечения доступности услуг в области раннего вмешательства, реабилитации, социальной защиты и инклюзивного образования работа с детьми-инвалидами на Кубе ведется в рамках общих программ для детей младшего возраста. Показатели охвата образованием составляют 99,7% детей, в том числе в сельских районах, где действует Программа </w:t>
      </w:r>
      <w:r w:rsidR="001C023C">
        <w:t>«</w:t>
      </w:r>
      <w:r w:rsidRPr="004B61CC">
        <w:t>Обучи своего ребенка</w:t>
      </w:r>
      <w:r w:rsidR="001C023C">
        <w:t>»</w:t>
      </w:r>
      <w:r w:rsidRPr="001C023C">
        <w:rPr>
          <w:sz w:val="18"/>
          <w:vertAlign w:val="superscript"/>
        </w:rPr>
        <w:footnoteReference w:id="6"/>
      </w:r>
      <w:r w:rsidRPr="004B61CC">
        <w:t>, на которую в настоящее время в масштабах всей страны зачислен 5</w:t>
      </w:r>
      <w:r w:rsidR="00A1028D">
        <w:rPr>
          <w:lang w:val="en-US"/>
        </w:rPr>
        <w:t> </w:t>
      </w:r>
      <w:r w:rsidRPr="004B61CC">
        <w:t xml:space="preserve">361 ребенок с инвалидностью. </w:t>
      </w:r>
    </w:p>
    <w:p w14:paraId="6205B8A5" w14:textId="77777777" w:rsidR="004B61CC" w:rsidRPr="004B61CC" w:rsidRDefault="004B61CC" w:rsidP="004B61CC">
      <w:pPr>
        <w:pStyle w:val="SingleTxtG"/>
      </w:pPr>
      <w:r w:rsidRPr="004B61CC">
        <w:t>33.</w:t>
      </w:r>
      <w:r w:rsidRPr="004B61CC">
        <w:tab/>
        <w:t>Дети-инвалиды могут также посещать специальные школы</w:t>
      </w:r>
      <w:r w:rsidRPr="001C023C">
        <w:rPr>
          <w:sz w:val="18"/>
          <w:vertAlign w:val="superscript"/>
        </w:rPr>
        <w:footnoteReference w:id="7"/>
      </w:r>
      <w:r w:rsidRPr="004B61CC">
        <w:t>, которые не являются обязательными, обучение в которых рассматривается в качестве временного решения, призванного содействовать формированию навыков, которые затем позволят таким детям поступить в обычные школы. В специальных школах обучение ведется по основной общеобразовательной программе с некоторыми изменениями, предусмотренными в интересах в первую очередь тех детей, которые нуждаются в более активной поддержке. Эти школы организуют совместные мероприятия с общеобразовательными учреждениями и общинами. Кроме того, они пользуются широким признанием в обществе и приоритетным вниманием со стороны государства и правительства.</w:t>
      </w:r>
    </w:p>
    <w:p w14:paraId="10898C87" w14:textId="77777777" w:rsidR="004B61CC" w:rsidRPr="004B61CC" w:rsidRDefault="004B61CC" w:rsidP="004B61CC">
      <w:pPr>
        <w:pStyle w:val="SingleTxtG"/>
      </w:pPr>
      <w:r w:rsidRPr="004B61CC">
        <w:t>34.</w:t>
      </w:r>
      <w:r w:rsidRPr="004B61CC">
        <w:tab/>
        <w:t>Доля учащихся, посещающих специальные учреждения или обучающихся по специальным индивидуальным программам, не превышает 3% от общего числа учащихся обычных учебных заведений. В общей сложности на данный момент в общеобразовательных учреждениях насчитывается 11 156 учащихся с инвалидностью.</w:t>
      </w:r>
    </w:p>
    <w:p w14:paraId="07E0D0D1" w14:textId="77777777" w:rsidR="004B61CC" w:rsidRPr="004B61CC" w:rsidRDefault="004B61CC" w:rsidP="004B61CC">
      <w:pPr>
        <w:pStyle w:val="SingleTxtG"/>
      </w:pPr>
      <w:r w:rsidRPr="004B61CC">
        <w:t>35.</w:t>
      </w:r>
      <w:r w:rsidRPr="004B61CC">
        <w:tab/>
        <w:t>Даже те учащиеся, которые нуждаются в более интенсивной поддержке, посещают не только специальные учреждения, но и обычные школы и школы при амбулаторных клиниках или классы, организованные на базе стационарных больниц. Во всех этих случаях основная цель заключается в формировании и развитии функциональных и социально-трудовых навыков, которые впоследствии позволят им полноценно функционировать во взрослом возрасте, а также в подготовке их родственников к оказанию им помощи в этом. Дети с наиболее тяжелыми формами инвалидности посещают психолого-педагогические центры при Министерстве здравоохранения.</w:t>
      </w:r>
    </w:p>
    <w:p w14:paraId="56B79720" w14:textId="77777777" w:rsidR="004B61CC" w:rsidRPr="004B61CC" w:rsidRDefault="004B61CC" w:rsidP="004B61CC">
      <w:pPr>
        <w:pStyle w:val="H23G"/>
      </w:pPr>
      <w:r w:rsidRPr="004B61CC">
        <w:tab/>
      </w:r>
      <w:r w:rsidRPr="004B61CC">
        <w:tab/>
      </w:r>
      <w:r w:rsidRPr="004B61CC">
        <w:rPr>
          <w:bCs/>
        </w:rPr>
        <w:t>Информация по вопросу 9</w:t>
      </w:r>
    </w:p>
    <w:p w14:paraId="5C2D7F1D" w14:textId="77777777" w:rsidR="004B61CC" w:rsidRPr="004B61CC" w:rsidRDefault="004B61CC" w:rsidP="004B61CC">
      <w:pPr>
        <w:pStyle w:val="SingleTxtG"/>
      </w:pPr>
      <w:r w:rsidRPr="004B61CC">
        <w:t>36.</w:t>
      </w:r>
      <w:r w:rsidRPr="004B61CC">
        <w:tab/>
        <w:t>Кубинское государство поощряет активное участие всех детей, подростков и молодых людей с инвалидностью в решении различных общественных задач и признает важность их вступления в организации и ассоциации. Они наравне с другими имеют право вступать в студенческие организации, свободно выражать свои взгляды и выступать с инициативами, связанными с интересующими их темами.</w:t>
      </w:r>
    </w:p>
    <w:p w14:paraId="5872693B" w14:textId="77777777" w:rsidR="004B61CC" w:rsidRPr="004B61CC" w:rsidRDefault="004B61CC" w:rsidP="004B61CC">
      <w:pPr>
        <w:pStyle w:val="SingleTxtG"/>
      </w:pPr>
      <w:r w:rsidRPr="004B61CC">
        <w:t>37.</w:t>
      </w:r>
      <w:r w:rsidRPr="004B61CC">
        <w:tab/>
        <w:t xml:space="preserve">Одной из форм демократического участия детей и подростков с инвалидностью в процессах принятия решений являются собрания Пионерской организации им. Хосе Марти. Такие собрания организуются в школах по всей стране и служат площадкой для желающих поделиться своими мнениями и обратиться с просьбами в региональные и национальные учреждения. Государство поддерживает проведение конгрессов пионерской организации, к участию в которых </w:t>
      </w:r>
      <w:proofErr w:type="gramStart"/>
      <w:r w:rsidRPr="004B61CC">
        <w:t>привлекаются</w:t>
      </w:r>
      <w:proofErr w:type="gramEnd"/>
      <w:r w:rsidRPr="004B61CC">
        <w:t xml:space="preserve"> и дети-инвалиды и которые дают им возможность рассказать о своих проблемах и потребностях и выдвинуть те или иные предложения.</w:t>
      </w:r>
    </w:p>
    <w:p w14:paraId="383BD347" w14:textId="77777777" w:rsidR="004B61CC" w:rsidRPr="004B61CC" w:rsidRDefault="004B61CC" w:rsidP="004B61CC">
      <w:pPr>
        <w:pStyle w:val="SingleTxtG"/>
      </w:pPr>
      <w:r w:rsidRPr="004B61CC">
        <w:t>38.</w:t>
      </w:r>
      <w:r w:rsidRPr="004B61CC">
        <w:tab/>
        <w:t xml:space="preserve">В уставе Пионерской организации им. Хосе Марти закреплены права детей и подростков с учетом их потребностей и внимания, которое требуется уделять лицам с физическими или иными нарушениями для обеспечения их интеграции в социальную жизнь в качестве субъектов общества. </w:t>
      </w:r>
    </w:p>
    <w:p w14:paraId="6A251246" w14:textId="77777777" w:rsidR="004B61CC" w:rsidRPr="004B61CC" w:rsidRDefault="004B61CC" w:rsidP="004B61CC">
      <w:pPr>
        <w:pStyle w:val="SingleTxtG"/>
      </w:pPr>
      <w:r w:rsidRPr="004B61CC">
        <w:t>39.</w:t>
      </w:r>
      <w:r w:rsidRPr="004B61CC">
        <w:tab/>
        <w:t>Участие детей-инвалидов и подростков-инвалидов к участию в выборах ключевых лиц в пионерских структурах в начальных и средних классах школы становится для них первым опытом участия в демократических процессах в качестве кубинских граждан. Они играют активную роль в символической церемонии конфиденциального сбора бюллетеней голосующих в ходе всех выборов в органы народной власти на Кубе.</w:t>
      </w:r>
    </w:p>
    <w:p w14:paraId="2B3AEC36" w14:textId="77777777" w:rsidR="004B61CC" w:rsidRPr="004B61CC" w:rsidRDefault="004B61CC" w:rsidP="004B61CC">
      <w:pPr>
        <w:pStyle w:val="SingleTxtG"/>
      </w:pPr>
      <w:r w:rsidRPr="004B61CC">
        <w:t>40.</w:t>
      </w:r>
      <w:r w:rsidRPr="004B61CC">
        <w:tab/>
        <w:t>Пионерская организация приняла меры к тому, чтобы на всех уровнях расширить возможности для массового участия детей-инвалидов в мероприятиях Движения пионеров-следопытов, позволяющих им продемонстрировать свои знания, навыки и ценности. Поощряется их участие в спортивных, культурных и политических мероприятиях и посещение лагерей и кружков во Дворце пионеров. В рамках всех этих мероприятий детям-инвалидам предоставляется право на свободное участие и самовыражение.</w:t>
      </w:r>
    </w:p>
    <w:p w14:paraId="0E8492DC" w14:textId="77777777" w:rsidR="004B61CC" w:rsidRPr="004B61CC" w:rsidRDefault="004B61CC" w:rsidP="004B61CC">
      <w:pPr>
        <w:pStyle w:val="H23G"/>
      </w:pPr>
      <w:r w:rsidRPr="004B61CC">
        <w:tab/>
      </w:r>
      <w:r w:rsidRPr="004B61CC">
        <w:tab/>
        <w:t>Просветительно-воспитательная работа (статья 8)</w:t>
      </w:r>
    </w:p>
    <w:p w14:paraId="0F02C117" w14:textId="77777777" w:rsidR="004B61CC" w:rsidRPr="004B61CC" w:rsidRDefault="004B61CC" w:rsidP="004B61CC">
      <w:pPr>
        <w:pStyle w:val="H23G"/>
      </w:pPr>
      <w:r w:rsidRPr="004B61CC">
        <w:tab/>
      </w:r>
      <w:r w:rsidRPr="004B61CC">
        <w:tab/>
        <w:t>Информация по вопросу 10</w:t>
      </w:r>
    </w:p>
    <w:p w14:paraId="77B6478C" w14:textId="77777777" w:rsidR="004B61CC" w:rsidRPr="004B61CC" w:rsidRDefault="004B61CC" w:rsidP="004B61CC">
      <w:pPr>
        <w:pStyle w:val="SingleTxtG"/>
      </w:pPr>
      <w:r w:rsidRPr="004B61CC">
        <w:t>41.</w:t>
      </w:r>
      <w:r w:rsidRPr="004B61CC">
        <w:tab/>
        <w:t>Инвалиды активно участвуют в распространении информации и деятельности по повышению уровня осведомленности о своих правах. В ассоциациях инвалидов работают 377 корреспондентов-добровольцев, которые поддерживают связь с различными информационными агентствами при Кубинском институте радио и телевидения (КИРТ). Сотрудничество с КИРТ содействует поощрению прав инвалидов и проведению связанных мероприятий.</w:t>
      </w:r>
    </w:p>
    <w:p w14:paraId="26E3CEE8" w14:textId="77777777" w:rsidR="004B61CC" w:rsidRPr="004B61CC" w:rsidRDefault="004B61CC" w:rsidP="004B61CC">
      <w:pPr>
        <w:pStyle w:val="SingleTxtG"/>
      </w:pPr>
      <w:r w:rsidRPr="004B61CC">
        <w:t>42.</w:t>
      </w:r>
      <w:r w:rsidRPr="004B61CC">
        <w:tab/>
        <w:t>Еще одной инициативой стал призыв к проведению конкурсов, в которых могут принять участие инвалиды всех возрастов и представители государственных учреждений, связанных с защитой их прав. Были подготовлены аудиовизуальные материалы, знакомящие публику с образом жизни инвалидов и личным развитием в различных сферах общественной жизни, таких как трудовая адаптация, здравоохранение, спорт и образование.</w:t>
      </w:r>
    </w:p>
    <w:p w14:paraId="0C85564D" w14:textId="77777777" w:rsidR="004B61CC" w:rsidRPr="004B61CC" w:rsidRDefault="004B61CC" w:rsidP="004B61CC">
      <w:pPr>
        <w:pStyle w:val="SingleTxtG"/>
      </w:pPr>
      <w:r w:rsidRPr="004B61CC">
        <w:t>43.</w:t>
      </w:r>
      <w:r w:rsidRPr="004B61CC">
        <w:tab/>
        <w:t xml:space="preserve">Министерство культуры принимает усилия для того, чтобы привлечь талантливых представителей этой группы населения к участию в культурных программах провинций. С этой целью была усилена работа преподавателей искусств, направленная на содействие подготовке, осуществлению и систематической оценке социально-культурных проектов, ориентированных на инвалидов, особенно детей и подростков. К ним относятся проекты </w:t>
      </w:r>
      <w:r w:rsidR="001C023C">
        <w:t>«</w:t>
      </w:r>
      <w:r w:rsidRPr="004B61CC">
        <w:t>Я с тобой</w:t>
      </w:r>
      <w:r w:rsidR="001C023C">
        <w:t>»</w:t>
      </w:r>
      <w:r w:rsidRPr="004B61CC">
        <w:t xml:space="preserve">, </w:t>
      </w:r>
      <w:r w:rsidR="001C023C">
        <w:t>«</w:t>
      </w:r>
      <w:r w:rsidRPr="004B61CC">
        <w:t>Любовь и надежда</w:t>
      </w:r>
      <w:r w:rsidR="001C023C">
        <w:t>»</w:t>
      </w:r>
      <w:r w:rsidRPr="004B61CC">
        <w:t xml:space="preserve">, </w:t>
      </w:r>
      <w:r w:rsidR="001C023C">
        <w:t>«</w:t>
      </w:r>
      <w:r w:rsidRPr="004B61CC">
        <w:t>Радость в сердце</w:t>
      </w:r>
      <w:r w:rsidR="001C023C">
        <w:t>»</w:t>
      </w:r>
      <w:r w:rsidRPr="004B61CC">
        <w:t xml:space="preserve">, </w:t>
      </w:r>
      <w:r w:rsidR="001C023C">
        <w:t>«</w:t>
      </w:r>
      <w:r w:rsidRPr="004B61CC">
        <w:t>Счастливая ферма</w:t>
      </w:r>
      <w:r w:rsidR="001C023C">
        <w:t>»</w:t>
      </w:r>
      <w:r w:rsidRPr="004B61CC">
        <w:t xml:space="preserve">, </w:t>
      </w:r>
      <w:r w:rsidR="001C023C">
        <w:t>«</w:t>
      </w:r>
      <w:r w:rsidRPr="004B61CC">
        <w:t>Без границ</w:t>
      </w:r>
      <w:r w:rsidR="001C023C">
        <w:t>»</w:t>
      </w:r>
      <w:r w:rsidRPr="004B61CC">
        <w:t xml:space="preserve"> и </w:t>
      </w:r>
      <w:r w:rsidR="001C023C">
        <w:t>«</w:t>
      </w:r>
      <w:r w:rsidRPr="004B61CC">
        <w:t>Лепестки любви</w:t>
      </w:r>
      <w:r w:rsidR="001C023C">
        <w:t>»</w:t>
      </w:r>
      <w:r w:rsidRPr="004B61CC">
        <w:t>.</w:t>
      </w:r>
    </w:p>
    <w:p w14:paraId="724C8E67" w14:textId="77777777" w:rsidR="004B61CC" w:rsidRPr="004B61CC" w:rsidRDefault="004B61CC" w:rsidP="004B61CC">
      <w:pPr>
        <w:pStyle w:val="SingleTxtG"/>
      </w:pPr>
      <w:r w:rsidRPr="004B61CC">
        <w:t>44.</w:t>
      </w:r>
      <w:r w:rsidRPr="004B61CC">
        <w:tab/>
        <w:t xml:space="preserve">Еще одним примером деятельности по повышению уровня осведомленности является проект </w:t>
      </w:r>
      <w:r w:rsidR="001C023C">
        <w:t>«</w:t>
      </w:r>
      <w:r w:rsidRPr="004B61CC">
        <w:t>Прикосновение к свету</w:t>
      </w:r>
      <w:r w:rsidR="001C023C">
        <w:t>»</w:t>
      </w:r>
      <w:r w:rsidRPr="004B61CC">
        <w:t>, осуществляемый Кубинским институтом киноискусства и кинопромышленности совместно с АНКИ. В рамках проекта 98</w:t>
      </w:r>
      <w:r w:rsidR="001C023C">
        <w:rPr>
          <w:lang w:val="en-US"/>
        </w:rPr>
        <w:t> </w:t>
      </w:r>
      <w:r w:rsidRPr="004B61CC">
        <w:t xml:space="preserve">кубинских фильмов были сопровождены </w:t>
      </w:r>
      <w:proofErr w:type="spellStart"/>
      <w:r w:rsidRPr="004B61CC">
        <w:t>тифлокомментированием</w:t>
      </w:r>
      <w:proofErr w:type="spellEnd"/>
      <w:r w:rsidRPr="004B61CC">
        <w:t>, благодаря чему их смогли посмотреть более 5</w:t>
      </w:r>
      <w:r w:rsidR="001C023C">
        <w:rPr>
          <w:lang w:val="en-US"/>
        </w:rPr>
        <w:t> </w:t>
      </w:r>
      <w:r w:rsidRPr="004B61CC">
        <w:t xml:space="preserve">500 зрителей, что в свою очередь способствовало социализации лиц с нарушениями зрения и членов их семей. Опыт данного проекта был воспроизведен в сельских районах провинций </w:t>
      </w:r>
      <w:proofErr w:type="spellStart"/>
      <w:r w:rsidRPr="004B61CC">
        <w:t>Гранма</w:t>
      </w:r>
      <w:proofErr w:type="spellEnd"/>
      <w:r w:rsidRPr="004B61CC">
        <w:t xml:space="preserve"> и Ольгин.</w:t>
      </w:r>
    </w:p>
    <w:p w14:paraId="7DFFFBBA" w14:textId="77777777" w:rsidR="004B61CC" w:rsidRPr="004B61CC" w:rsidRDefault="004B61CC" w:rsidP="004B61CC">
      <w:pPr>
        <w:pStyle w:val="SingleTxtG"/>
      </w:pPr>
      <w:r w:rsidRPr="004B61CC">
        <w:t>45.</w:t>
      </w:r>
      <w:r w:rsidRPr="004B61CC">
        <w:tab/>
        <w:t xml:space="preserve">В рамках проекта </w:t>
      </w:r>
      <w:r w:rsidR="001C023C">
        <w:t>«</w:t>
      </w:r>
      <w:proofErr w:type="spellStart"/>
      <w:r w:rsidRPr="004B61CC">
        <w:t>Паломас</w:t>
      </w:r>
      <w:proofErr w:type="spellEnd"/>
      <w:r w:rsidR="001C023C">
        <w:t>»</w:t>
      </w:r>
      <w:r w:rsidRPr="004B61CC">
        <w:t xml:space="preserve">, направленного на содействие интеграции, были подготовлены аудиовизуальные материалы, посвященные инвалидам. В их числе можно упомянуть работы </w:t>
      </w:r>
      <w:r w:rsidR="001C023C">
        <w:t>«</w:t>
      </w:r>
      <w:r w:rsidRPr="004B61CC">
        <w:t>Спасибо жизни</w:t>
      </w:r>
      <w:r w:rsidR="001C023C">
        <w:t>»</w:t>
      </w:r>
      <w:r w:rsidRPr="004B61CC">
        <w:t xml:space="preserve">, </w:t>
      </w:r>
      <w:r w:rsidR="001C023C">
        <w:t>«</w:t>
      </w:r>
      <w:r w:rsidRPr="004B61CC">
        <w:t>Путешествие моего тела</w:t>
      </w:r>
      <w:r w:rsidR="001C023C">
        <w:t>»</w:t>
      </w:r>
      <w:r w:rsidRPr="004B61CC">
        <w:t xml:space="preserve">, </w:t>
      </w:r>
      <w:r w:rsidR="001C023C">
        <w:t>«</w:t>
      </w:r>
      <w:r w:rsidRPr="004B61CC">
        <w:t>Путь идет через мои мечты</w:t>
      </w:r>
      <w:r w:rsidR="001C023C">
        <w:t>»</w:t>
      </w:r>
      <w:r w:rsidRPr="004B61CC">
        <w:t xml:space="preserve">, </w:t>
      </w:r>
      <w:r w:rsidR="001C023C">
        <w:t>«</w:t>
      </w:r>
      <w:r w:rsidRPr="004B61CC">
        <w:t>Другие времена... всему свое время</w:t>
      </w:r>
      <w:r w:rsidR="001C023C">
        <w:t>»</w:t>
      </w:r>
      <w:r w:rsidRPr="004B61CC">
        <w:t xml:space="preserve"> и </w:t>
      </w:r>
      <w:r w:rsidR="001C023C">
        <w:t>«</w:t>
      </w:r>
      <w:r w:rsidRPr="004B61CC">
        <w:t>Женщина, в которой живет город</w:t>
      </w:r>
      <w:r w:rsidR="001C023C">
        <w:t>»</w:t>
      </w:r>
      <w:r w:rsidRPr="004B61CC">
        <w:t>. Эти работы проливают свет на желания, устремления, истории жизни и опыт личностного роста.</w:t>
      </w:r>
    </w:p>
    <w:p w14:paraId="60690794" w14:textId="77777777" w:rsidR="004B61CC" w:rsidRPr="004B61CC" w:rsidRDefault="004B61CC" w:rsidP="004B61CC">
      <w:pPr>
        <w:pStyle w:val="SingleTxtG"/>
      </w:pPr>
      <w:r w:rsidRPr="004B61CC">
        <w:t>46.</w:t>
      </w:r>
      <w:r w:rsidRPr="004B61CC">
        <w:tab/>
        <w:t xml:space="preserve">Особого упоминания заслуживают проекты Национального совета изобразительных искусств, в рамках которых скульпторы творят вместе с инвалидами. В качестве примеров можно привести, среди прочего, проект </w:t>
      </w:r>
      <w:r w:rsidR="001C023C">
        <w:t>«</w:t>
      </w:r>
      <w:r w:rsidRPr="004B61CC">
        <w:t>Мечтаем вместе</w:t>
      </w:r>
      <w:r w:rsidR="001C023C">
        <w:t>»</w:t>
      </w:r>
      <w:r w:rsidRPr="004B61CC">
        <w:t xml:space="preserve">, осуществляемый в провинции </w:t>
      </w:r>
      <w:proofErr w:type="spellStart"/>
      <w:r w:rsidRPr="004B61CC">
        <w:t>Сьенфуэгос</w:t>
      </w:r>
      <w:proofErr w:type="spellEnd"/>
      <w:r w:rsidRPr="004B61CC">
        <w:t xml:space="preserve"> с участием детей с синдромами Дауна и детей с аутизмом, проект </w:t>
      </w:r>
      <w:r w:rsidR="001C023C">
        <w:t>«</w:t>
      </w:r>
      <w:r w:rsidRPr="004B61CC">
        <w:t>Снежный человек</w:t>
      </w:r>
      <w:r w:rsidR="001C023C">
        <w:t>»</w:t>
      </w:r>
      <w:r w:rsidRPr="004B61CC">
        <w:t xml:space="preserve"> в Гаване для детей с аутизмом, шизофренией и нарушениями опорно-двигательного аппарата и занятия по скульптуре при Мастерской изобразительного искусства для детей-инвалидов в </w:t>
      </w:r>
      <w:proofErr w:type="spellStart"/>
      <w:r w:rsidRPr="004B61CC">
        <w:t>Кинта</w:t>
      </w:r>
      <w:proofErr w:type="spellEnd"/>
      <w:r w:rsidRPr="004B61CC">
        <w:t>-де-лос-</w:t>
      </w:r>
      <w:proofErr w:type="spellStart"/>
      <w:r w:rsidRPr="004B61CC">
        <w:t>Молинос</w:t>
      </w:r>
      <w:proofErr w:type="spellEnd"/>
      <w:r w:rsidRPr="004B61CC">
        <w:t xml:space="preserve">. </w:t>
      </w:r>
    </w:p>
    <w:p w14:paraId="3854A018" w14:textId="77777777" w:rsidR="004B61CC" w:rsidRPr="004B61CC" w:rsidRDefault="004B61CC" w:rsidP="004B61CC">
      <w:pPr>
        <w:pStyle w:val="SingleTxtG"/>
      </w:pPr>
      <w:r w:rsidRPr="004B61CC">
        <w:t>47.</w:t>
      </w:r>
      <w:r w:rsidRPr="004B61CC">
        <w:tab/>
        <w:t>Кубинский институт радиовещания разработал Коммуникационную стратегию для своевременного освещения этой темы с учетом тематического профиля и формата каждой радиостанции, включая как традиционные платформы, так и онлайновые.</w:t>
      </w:r>
    </w:p>
    <w:p w14:paraId="218E7EB4" w14:textId="77777777" w:rsidR="004B61CC" w:rsidRPr="004B61CC" w:rsidRDefault="004B61CC" w:rsidP="004B61CC">
      <w:pPr>
        <w:pStyle w:val="H23G"/>
      </w:pPr>
      <w:r w:rsidRPr="004B61CC">
        <w:tab/>
      </w:r>
      <w:r w:rsidRPr="004B61CC">
        <w:tab/>
        <w:t>Доступность (статья 9)</w:t>
      </w:r>
    </w:p>
    <w:p w14:paraId="729F8BE4" w14:textId="77777777" w:rsidR="004B61CC" w:rsidRPr="004B61CC" w:rsidRDefault="004B61CC" w:rsidP="004B61CC">
      <w:pPr>
        <w:pStyle w:val="H23G"/>
      </w:pPr>
      <w:r w:rsidRPr="004B61CC">
        <w:tab/>
      </w:r>
      <w:r w:rsidRPr="004B61CC">
        <w:tab/>
        <w:t>Информация по вопросу 11</w:t>
      </w:r>
    </w:p>
    <w:p w14:paraId="6DC6951F" w14:textId="77777777" w:rsidR="004B61CC" w:rsidRPr="004B61CC" w:rsidRDefault="004B61CC" w:rsidP="004B61CC">
      <w:pPr>
        <w:pStyle w:val="SingleTxtG"/>
      </w:pPr>
      <w:proofErr w:type="gramStart"/>
      <w:r w:rsidRPr="004B61CC">
        <w:t>48.</w:t>
      </w:r>
      <w:r w:rsidRPr="004B61CC">
        <w:tab/>
        <w:t>В</w:t>
      </w:r>
      <w:proofErr w:type="gramEnd"/>
      <w:r w:rsidRPr="004B61CC">
        <w:t xml:space="preserve"> стране принимаются меры по повышению доступности в интересах инвалидов. Министерство строительства в своем Постановлении № 81/2016 устанавливает основные обязательные требования к проведению строительных работ, в том числе касающиеся безопасности и доступности зданий и сооружений для инвалидов. Кроме того, обеспечивается соблюдение Указа № 327/2014 о регламентировании инвестиционного процесса и технических нормативах, касающихся оформления и выдачи разрешений на строительство, на основании которого устанавливаются обязательные требования в отношении доступности объектов физической среды.</w:t>
      </w:r>
    </w:p>
    <w:p w14:paraId="7653CAA8" w14:textId="77777777" w:rsidR="004B61CC" w:rsidRPr="004B61CC" w:rsidRDefault="004B61CC" w:rsidP="004B61CC">
      <w:pPr>
        <w:pStyle w:val="SingleTxtG"/>
      </w:pPr>
      <w:proofErr w:type="gramStart"/>
      <w:r w:rsidRPr="004B61CC">
        <w:t>49.</w:t>
      </w:r>
      <w:r w:rsidRPr="004B61CC">
        <w:tab/>
        <w:t>В</w:t>
      </w:r>
      <w:proofErr w:type="gramEnd"/>
      <w:r w:rsidRPr="004B61CC">
        <w:t xml:space="preserve"> 2017 году критерии доступности были отражены в 834 проектах. Из них 240</w:t>
      </w:r>
      <w:r w:rsidR="001C023C">
        <w:rPr>
          <w:lang w:val="en-US"/>
        </w:rPr>
        <w:t> </w:t>
      </w:r>
      <w:r w:rsidRPr="004B61CC">
        <w:t>проектов приходились на сектор туризма, 110 – сектор здравоохранения, 72</w:t>
      </w:r>
      <w:r w:rsidR="001C023C">
        <w:rPr>
          <w:lang w:val="en-US"/>
        </w:rPr>
        <w:t> </w:t>
      </w:r>
      <w:r w:rsidRPr="004B61CC">
        <w:t>–</w:t>
      </w:r>
      <w:r w:rsidR="001C023C">
        <w:rPr>
          <w:lang w:val="en-US"/>
        </w:rPr>
        <w:t> </w:t>
      </w:r>
      <w:r w:rsidRPr="004B61CC">
        <w:t>сектор жилищного строительства, 199 – сферу общественных работ и 213</w:t>
      </w:r>
      <w:r w:rsidR="001C023C">
        <w:rPr>
          <w:lang w:val="en-US"/>
        </w:rPr>
        <w:t> </w:t>
      </w:r>
      <w:r w:rsidRPr="004B61CC">
        <w:t>–</w:t>
      </w:r>
      <w:r w:rsidR="001C023C">
        <w:rPr>
          <w:lang w:val="en-US"/>
        </w:rPr>
        <w:t> </w:t>
      </w:r>
      <w:r w:rsidRPr="004B61CC">
        <w:t>учреждения и помещения в других секторах.</w:t>
      </w:r>
    </w:p>
    <w:p w14:paraId="07928DBD" w14:textId="77777777" w:rsidR="004B61CC" w:rsidRPr="004B61CC" w:rsidRDefault="004B61CC" w:rsidP="004B61CC">
      <w:pPr>
        <w:pStyle w:val="SingleTxtG"/>
      </w:pPr>
      <w:proofErr w:type="gramStart"/>
      <w:r w:rsidRPr="004B61CC">
        <w:t>50.</w:t>
      </w:r>
      <w:r w:rsidRPr="004B61CC">
        <w:tab/>
        <w:t>В</w:t>
      </w:r>
      <w:proofErr w:type="gramEnd"/>
      <w:r w:rsidRPr="004B61CC">
        <w:t xml:space="preserve"> транспортом секторе предусмотрены такие льготы, как 50-процентная скидка на оплату проезда в наземном и речном транспорте, выделение двух мест для пассажиров приоритетной категории во всех видах общественного транспорта, льготные условия доступа к средствам транспорта, включая специальные альтернативные пункты посадки. Была обновлена документация по вопросам обращения с инвалидами и использования правильной терминологии в секторе авиации. Кроме того, были доработаны вывески в аэропортах, а к бортпроводникам применяется требование представлять информацию о безопасности полетов невербальными способами. Продолжается работа по реконструкции пассажирских терминалов в целях благоустройства помещений, устранения архитектурных барьеров и оснащения туалетных комнат и различных видов общественного транспорта креплениями и фиксирующим оборудованием.</w:t>
      </w:r>
    </w:p>
    <w:p w14:paraId="1C544522" w14:textId="77777777" w:rsidR="004B61CC" w:rsidRPr="004B61CC" w:rsidRDefault="004B61CC" w:rsidP="004B61CC">
      <w:pPr>
        <w:pStyle w:val="SingleTxtG"/>
      </w:pPr>
      <w:r w:rsidRPr="004B61CC">
        <w:t>51.</w:t>
      </w:r>
      <w:r w:rsidRPr="004B61CC">
        <w:tab/>
        <w:t>Среди сотрудников, непосредственно обслуживающих инвалидов в терминалах и на остановках общественного транспорта, проводится обширный курс технической подготовки, направленный на освоение новых технологий. В 2017 году в организации курсов по управлению воздушным движением приняли участие представители АНКИ. В числе модулей Курса по вопросам упрощения процедур воздушных перевозок был одобрен проект программы подготовки по работе с инвалидами, которая уже преподается в Центре подготовки специалистов в области авиации.</w:t>
      </w:r>
    </w:p>
    <w:p w14:paraId="67ECE90A" w14:textId="77777777" w:rsidR="004B61CC" w:rsidRPr="004B61CC" w:rsidRDefault="004B61CC" w:rsidP="004B61CC">
      <w:pPr>
        <w:pStyle w:val="SingleTxtG"/>
      </w:pPr>
      <w:r w:rsidRPr="004B61CC">
        <w:t>52.</w:t>
      </w:r>
      <w:r w:rsidRPr="004B61CC">
        <w:tab/>
        <w:t>Что касается сферы коммуникации, то к концу 2017 года было установлено 47</w:t>
      </w:r>
      <w:r w:rsidR="001C023C">
        <w:rPr>
          <w:lang w:val="en-US"/>
        </w:rPr>
        <w:t> </w:t>
      </w:r>
      <w:r w:rsidRPr="004B61CC">
        <w:t>телефонных кабин, расположенных ниже, чем обычно. Был предусмотрен выгодный телефонный тариф, включающий в себя 750 бесплатных минут разговора для абонентов, пользующихся стационарными телефонами, в том числе 13</w:t>
      </w:r>
      <w:r w:rsidR="001C023C">
        <w:rPr>
          <w:lang w:val="en-US"/>
        </w:rPr>
        <w:t> </w:t>
      </w:r>
      <w:r w:rsidRPr="004B61CC">
        <w:t>347</w:t>
      </w:r>
      <w:r w:rsidR="001C023C">
        <w:rPr>
          <w:lang w:val="en-US"/>
        </w:rPr>
        <w:t> </w:t>
      </w:r>
      <w:r w:rsidRPr="004B61CC">
        <w:t>инвалидов, и 900 минут – для телефонов, установленных в ассоциациях инвалидов, включая 113 учреждений сети АНКИ, 83 – НАГК и 114 – АКЛИФИМ. В</w:t>
      </w:r>
      <w:r w:rsidR="001C023C">
        <w:rPr>
          <w:lang w:val="en-US"/>
        </w:rPr>
        <w:t> </w:t>
      </w:r>
      <w:r w:rsidRPr="004B61CC">
        <w:t>2017 году 428 инвалидов прошли обучение в Молодежном компьютерном клубе, в</w:t>
      </w:r>
      <w:r w:rsidR="001C023C">
        <w:rPr>
          <w:lang w:val="en-US"/>
        </w:rPr>
        <w:t> </w:t>
      </w:r>
      <w:r w:rsidRPr="004B61CC">
        <w:t>отделениях организаций инвалидов были проведены учебные курсы по</w:t>
      </w:r>
      <w:r w:rsidR="001C023C">
        <w:t xml:space="preserve"> «</w:t>
      </w:r>
      <w:r w:rsidRPr="004B61CC">
        <w:t>HTML</w:t>
      </w:r>
      <w:r w:rsidR="001C023C">
        <w:t>»</w:t>
      </w:r>
      <w:r w:rsidRPr="004B61CC">
        <w:t xml:space="preserve">, </w:t>
      </w:r>
      <w:r w:rsidR="001C023C">
        <w:t>«</w:t>
      </w:r>
      <w:proofErr w:type="spellStart"/>
      <w:r w:rsidRPr="004B61CC">
        <w:t>Microsoft</w:t>
      </w:r>
      <w:proofErr w:type="spellEnd"/>
      <w:r w:rsidRPr="004B61CC">
        <w:t xml:space="preserve"> </w:t>
      </w:r>
      <w:proofErr w:type="spellStart"/>
      <w:r w:rsidRPr="004B61CC">
        <w:t>Windows</w:t>
      </w:r>
      <w:proofErr w:type="spellEnd"/>
      <w:r w:rsidR="001C023C">
        <w:t>»</w:t>
      </w:r>
      <w:r w:rsidRPr="004B61CC">
        <w:t xml:space="preserve"> и </w:t>
      </w:r>
      <w:r w:rsidR="001C023C">
        <w:t>«</w:t>
      </w:r>
      <w:proofErr w:type="spellStart"/>
      <w:r w:rsidRPr="004B61CC">
        <w:t>Microsoft</w:t>
      </w:r>
      <w:proofErr w:type="spellEnd"/>
      <w:r w:rsidRPr="004B61CC">
        <w:t xml:space="preserve"> </w:t>
      </w:r>
      <w:proofErr w:type="spellStart"/>
      <w:r w:rsidRPr="004B61CC">
        <w:t>Word</w:t>
      </w:r>
      <w:proofErr w:type="spellEnd"/>
      <w:r w:rsidR="001C023C">
        <w:t>»</w:t>
      </w:r>
      <w:r w:rsidRPr="004B61CC">
        <w:t xml:space="preserve"> и пользованию микрокомпьютерами.</w:t>
      </w:r>
    </w:p>
    <w:p w14:paraId="06B50D9C" w14:textId="77777777" w:rsidR="004B61CC" w:rsidRPr="004B61CC" w:rsidRDefault="004B61CC" w:rsidP="004B61CC">
      <w:pPr>
        <w:pStyle w:val="H23G"/>
      </w:pPr>
      <w:r w:rsidRPr="004B61CC">
        <w:tab/>
      </w:r>
      <w:r w:rsidRPr="004B61CC">
        <w:tab/>
        <w:t>Ситуации риска и чрезвычайные гуманитарные ситуации (статья 11)</w:t>
      </w:r>
    </w:p>
    <w:p w14:paraId="6AD7DF81" w14:textId="77777777" w:rsidR="004B61CC" w:rsidRPr="004B61CC" w:rsidRDefault="004B61CC" w:rsidP="004B61CC">
      <w:pPr>
        <w:pStyle w:val="H23G"/>
      </w:pPr>
      <w:r w:rsidRPr="004B61CC">
        <w:tab/>
      </w:r>
      <w:r w:rsidRPr="004B61CC">
        <w:tab/>
        <w:t>Информация по вопросу 12</w:t>
      </w:r>
    </w:p>
    <w:p w14:paraId="76A63CCA" w14:textId="77777777" w:rsidR="004B61CC" w:rsidRPr="004B61CC" w:rsidRDefault="004B61CC" w:rsidP="004B61CC">
      <w:pPr>
        <w:pStyle w:val="SingleTxtG"/>
      </w:pPr>
      <w:proofErr w:type="gramStart"/>
      <w:r w:rsidRPr="004B61CC">
        <w:t>53.</w:t>
      </w:r>
      <w:r w:rsidRPr="004B61CC">
        <w:tab/>
        <w:t>В</w:t>
      </w:r>
      <w:proofErr w:type="gramEnd"/>
      <w:r w:rsidRPr="004B61CC">
        <w:t xml:space="preserve"> планах по снижению опасности бедствий, разработанных Силами гражданской обороны Кубы, предусматривается оказание помощи инвалидам. Они</w:t>
      </w:r>
      <w:r w:rsidR="001C023C">
        <w:t> </w:t>
      </w:r>
      <w:r w:rsidRPr="004B61CC">
        <w:t xml:space="preserve">включают в себя программы и мероприятия, обеспечивающие безопасность и защиту инвалидов на объектах, использующихся в качестве убежищ в случае чрезвычайных погодных или иных условий, и на их основании государственные органы здравоохранения предоставляют непосредственную специализированную помощь инвалидам, руководствуясь своим обязательством обеспечивать их физическую и психологическую целостность. </w:t>
      </w:r>
    </w:p>
    <w:p w14:paraId="627704FF" w14:textId="77777777" w:rsidR="004B61CC" w:rsidRPr="004B61CC" w:rsidRDefault="004B61CC" w:rsidP="004B61CC">
      <w:pPr>
        <w:pStyle w:val="SingleTxtG"/>
      </w:pPr>
      <w:proofErr w:type="gramStart"/>
      <w:r w:rsidRPr="004B61CC">
        <w:t>54.</w:t>
      </w:r>
      <w:r w:rsidRPr="004B61CC">
        <w:tab/>
        <w:t>В</w:t>
      </w:r>
      <w:proofErr w:type="gramEnd"/>
      <w:r w:rsidRPr="004B61CC">
        <w:t xml:space="preserve"> ряде документов закрепляются протоколы действий по защите инвалидов в чрезвычайных ситуациях. Так, согласно директиве № 1 Председателя Совета национальной обороны о снижении риска бедствий планы по снижению опасности бедствий должны разрабатываться следуя определенной методологии. В директиве предусмотрено, что начальники штабов гражданской обороны сообщают о мерах, принятых для защиты инвалидов, что в целях минимизации ущерба сами инвалиды проходят соответствующую подготовку и инструктаж и что эта категория населения охватывается в планах эвакуации. </w:t>
      </w:r>
    </w:p>
    <w:p w14:paraId="0B078EF8" w14:textId="77777777" w:rsidR="004B61CC" w:rsidRPr="004B61CC" w:rsidRDefault="004B61CC" w:rsidP="004B61CC">
      <w:pPr>
        <w:pStyle w:val="SingleTxtG"/>
      </w:pPr>
      <w:r w:rsidRPr="004B61CC">
        <w:t>55.</w:t>
      </w:r>
      <w:r w:rsidRPr="004B61CC">
        <w:tab/>
        <w:t>Ассоциации инвалидов принимают активное участие в разработке мер, вводимых в случае чрезвычайных ситуаций. В 2015</w:t>
      </w:r>
      <w:r w:rsidR="001C023C">
        <w:t>–</w:t>
      </w:r>
      <w:r w:rsidRPr="004B61CC">
        <w:t xml:space="preserve">2017 годы в муниципиях Сантьяго-де-Куба, Гуантанамо и </w:t>
      </w:r>
      <w:proofErr w:type="spellStart"/>
      <w:r w:rsidRPr="004B61CC">
        <w:t>Баракоа</w:t>
      </w:r>
      <w:proofErr w:type="spellEnd"/>
      <w:r w:rsidRPr="004B61CC">
        <w:t xml:space="preserve"> при участии ассоциаций инвалидов осуществлялся проект </w:t>
      </w:r>
      <w:r w:rsidR="001C023C">
        <w:t>«</w:t>
      </w:r>
      <w:r w:rsidRPr="004B61CC">
        <w:t>Города в полной готовности</w:t>
      </w:r>
      <w:r w:rsidR="001C023C">
        <w:t>»</w:t>
      </w:r>
      <w:r w:rsidRPr="004B61CC">
        <w:t>, направленный на предупреждение рисков в случае стихийных бедствий. В рамках проекта была оказана помощь более чем 3</w:t>
      </w:r>
      <w:r w:rsidR="00124FC9">
        <w:t> </w:t>
      </w:r>
      <w:r w:rsidRPr="004B61CC">
        <w:t>000 инвалидов и членов их семей. В ходе проекта были отработаны средства по ликвидации такого рода ситуаций, в том числе пошаговые инструкции действий в случае стихийных бедствий в стране.</w:t>
      </w:r>
    </w:p>
    <w:p w14:paraId="3C047BE3" w14:textId="77777777" w:rsidR="004B61CC" w:rsidRPr="004B61CC" w:rsidRDefault="004B61CC" w:rsidP="004B61CC">
      <w:pPr>
        <w:pStyle w:val="H23G"/>
      </w:pPr>
      <w:r w:rsidRPr="004B61CC">
        <w:tab/>
      </w:r>
      <w:r w:rsidRPr="004B61CC">
        <w:tab/>
        <w:t>Равенство перед законом (статья 12)</w:t>
      </w:r>
    </w:p>
    <w:p w14:paraId="13118B5C" w14:textId="77777777" w:rsidR="004B61CC" w:rsidRPr="004B61CC" w:rsidRDefault="004B61CC" w:rsidP="004B61CC">
      <w:pPr>
        <w:pStyle w:val="H23G"/>
      </w:pPr>
      <w:r w:rsidRPr="004B61CC">
        <w:tab/>
      </w:r>
      <w:r w:rsidRPr="004B61CC">
        <w:tab/>
      </w:r>
      <w:r w:rsidRPr="004B61CC">
        <w:tab/>
        <w:t>Информация по вопросу 13</w:t>
      </w:r>
    </w:p>
    <w:p w14:paraId="231BFE5F" w14:textId="77777777" w:rsidR="004B61CC" w:rsidRPr="004B61CC" w:rsidRDefault="004B61CC" w:rsidP="004B61CC">
      <w:pPr>
        <w:pStyle w:val="SingleTxtG"/>
      </w:pPr>
      <w:r w:rsidRPr="004B61CC">
        <w:t>56.</w:t>
      </w:r>
      <w:r w:rsidRPr="004B61CC">
        <w:tab/>
        <w:t xml:space="preserve">Вслед за разработкой и утверждением новой Конституции будет проведен анализ других законов и подзаконных актов, требующих пересмотра на предмет внесения в них изменений, в том числе Семейный кодекс. Среди прочего, будут учитываться аспекты, связанные с инвалидами, включая режим опеки и </w:t>
      </w:r>
      <w:proofErr w:type="spellStart"/>
      <w:r w:rsidRPr="004B61CC">
        <w:t>суппортивные</w:t>
      </w:r>
      <w:proofErr w:type="spellEnd"/>
      <w:r w:rsidRPr="004B61CC">
        <w:t xml:space="preserve"> системы принятия решений.</w:t>
      </w:r>
    </w:p>
    <w:p w14:paraId="03FA53F6" w14:textId="77777777" w:rsidR="004B61CC" w:rsidRPr="004B61CC" w:rsidRDefault="004B61CC" w:rsidP="004B61CC">
      <w:pPr>
        <w:pStyle w:val="SingleTxtG"/>
      </w:pPr>
      <w:r w:rsidRPr="004B61CC">
        <w:t>57.</w:t>
      </w:r>
      <w:r w:rsidRPr="004B61CC">
        <w:tab/>
        <w:t>Если компетентный суд признает лицо недееспособным на том основании, что оно неспособно осознать последствия своих действий или контролировать свое поведение, то это лицо не в праве обжаловать решения, связанные с опекунством или попечительством, или добиваться пересмотра вышеупомянутого решения о признании недееспособности. Однако, если будет установлено, что в ходе судебного процесса или при составлении медицинского заключения, легшего в основу решения суда о признании недееспособности, были допущены какие-либо нарушения, то прокурор или любое другое лицо может ходатайствовать об отмене опеки над лицом, признанным недееспособным.</w:t>
      </w:r>
    </w:p>
    <w:p w14:paraId="3573C8DA" w14:textId="77777777" w:rsidR="004B61CC" w:rsidRPr="004B61CC" w:rsidRDefault="004B61CC" w:rsidP="004B61CC">
      <w:pPr>
        <w:pStyle w:val="H23G"/>
      </w:pPr>
      <w:r w:rsidRPr="004B61CC">
        <w:tab/>
      </w:r>
      <w:r w:rsidRPr="004B61CC">
        <w:tab/>
        <w:t>Доступ к правосудию (статья 13)</w:t>
      </w:r>
    </w:p>
    <w:p w14:paraId="35ED2DC9" w14:textId="77777777" w:rsidR="004B61CC" w:rsidRPr="004B61CC" w:rsidRDefault="004B61CC" w:rsidP="004B61CC">
      <w:pPr>
        <w:pStyle w:val="H23G"/>
      </w:pPr>
      <w:r w:rsidRPr="004B61CC">
        <w:tab/>
      </w:r>
      <w:r w:rsidRPr="004B61CC">
        <w:tab/>
      </w:r>
      <w:r w:rsidRPr="004B61CC">
        <w:tab/>
        <w:t>Информация по вопросу 14</w:t>
      </w:r>
    </w:p>
    <w:p w14:paraId="670242A5" w14:textId="77777777" w:rsidR="004B61CC" w:rsidRPr="004B61CC" w:rsidRDefault="004B61CC" w:rsidP="004B61CC">
      <w:pPr>
        <w:pStyle w:val="SingleTxtG"/>
      </w:pPr>
      <w:r w:rsidRPr="004B61CC">
        <w:t>58.</w:t>
      </w:r>
      <w:r w:rsidRPr="004B61CC">
        <w:tab/>
        <w:t>Доступ инвалидов к правосудию обеспечивается благодаря скоординированным усилиям судов, прокуратур, коллегий адвокатов, консультационных центров для женщин и семей и учреждений, оказывающих специализированную помощь в этой области с учетом формы инвалидности.</w:t>
      </w:r>
    </w:p>
    <w:p w14:paraId="5CC3B0D8" w14:textId="77777777" w:rsidR="004B61CC" w:rsidRPr="004B61CC" w:rsidRDefault="004B61CC" w:rsidP="004B61CC">
      <w:pPr>
        <w:pStyle w:val="SingleTxtG"/>
      </w:pPr>
      <w:r w:rsidRPr="004B61CC">
        <w:t>59.</w:t>
      </w:r>
      <w:r w:rsidRPr="004B61CC">
        <w:tab/>
        <w:t>В соответствии с пунктом 2 статьи 50 Гражданского кодекса защищается право лиц, которые физически не способны выразить свое согласие и свободно изъявить свою волю, быть заслушанным в суде и делать юридически действительные заявления при помощи специальных средств коммуникации или услуг переводчиков жестового языка, чья роль заключается в том, чтобы эффективно помочь судам понять заявления глухонемых лиц, и закрепляется в различных процессуальных положениях, действующих на Кубе, как то статьях 278 Гражданского, административного, трудового и экономического процессуального кодекса, статьях 164, 193 и 324 Закона</w:t>
      </w:r>
      <w:r w:rsidR="001C023C">
        <w:t> </w:t>
      </w:r>
      <w:r w:rsidRPr="004B61CC">
        <w:t>№ 5/1977 Уголовно-процессуального кодекса, статье 70 регламента к Закон</w:t>
      </w:r>
      <w:r w:rsidR="00124FC9">
        <w:t>у</w:t>
      </w:r>
      <w:r w:rsidR="001C023C">
        <w:t> </w:t>
      </w:r>
      <w:r w:rsidRPr="004B61CC">
        <w:t>№</w:t>
      </w:r>
      <w:r w:rsidR="001C023C">
        <w:t> </w:t>
      </w:r>
      <w:r w:rsidRPr="004B61CC">
        <w:t>51/1985 о регистрации актов гражданского состояния и статье 38 Закона</w:t>
      </w:r>
      <w:r w:rsidR="001C023C">
        <w:t> </w:t>
      </w:r>
      <w:r w:rsidRPr="004B61CC">
        <w:t>№</w:t>
      </w:r>
      <w:r w:rsidR="001C023C">
        <w:t> </w:t>
      </w:r>
      <w:r w:rsidRPr="004B61CC">
        <w:t>50/1984 о государственных нотариусах.</w:t>
      </w:r>
    </w:p>
    <w:p w14:paraId="5A6446CD" w14:textId="77777777" w:rsidR="004B61CC" w:rsidRPr="004B61CC" w:rsidRDefault="004B61CC" w:rsidP="004B61CC">
      <w:pPr>
        <w:pStyle w:val="SingleTxtG"/>
      </w:pPr>
      <w:r w:rsidRPr="004B61CC">
        <w:t>60.</w:t>
      </w:r>
      <w:r w:rsidRPr="004B61CC">
        <w:tab/>
        <w:t>В Школе магистратуры проводятся курсы по вопросам прав человека инвалидов и применения и толкования международных договоров, стороной которых является Куба; в таких занятиях принимают участие судьи всей страны. Эта тематика рассматривается и в ходе конференций по вопросам юстиции и праву, а также других мероприятий, организуемых Национальным профсоюзом юристов Кубы.</w:t>
      </w:r>
    </w:p>
    <w:p w14:paraId="53FD1BBC" w14:textId="77777777" w:rsidR="004B61CC" w:rsidRPr="004B61CC" w:rsidRDefault="004B61CC" w:rsidP="004B61CC">
      <w:pPr>
        <w:pStyle w:val="SingleTxtG"/>
      </w:pPr>
      <w:r w:rsidRPr="004B61CC">
        <w:t>61.</w:t>
      </w:r>
      <w:r w:rsidRPr="004B61CC">
        <w:tab/>
        <w:t>Среди процессуальных коррективов, призванных обеспечить инвалидам эффективный доступ к правосудию, можно особо отметить создание Специального управления по защите семьи и судебным вопросам в составе Генеральной прокуратуры. В функции этого органа входит оказание помощи инвалидам и их защита в случае нарушения их прав как в гражданских, так и в уголовных делах. Помимо предоставления услуг переводчиков жестового языка</w:t>
      </w:r>
      <w:r w:rsidR="00124FC9">
        <w:t>,</w:t>
      </w:r>
      <w:r w:rsidRPr="004B61CC">
        <w:t xml:space="preserve"> к сфере его компетенции относится надзор за строгим соблюдением гарантий, включенных в Уголовно-процессуальный кодекс, проверка специализации, квалификации и правового статуса переводчиков жестового языка, надлежащее толкование показаний свидетелей и обращение в органы полиции с просьбой об обязательной проверке всех заявлений, сделанных этими лицами. Кроме того, в рамках любых судебных процедур беседа с инвалидами проводится заранее, с тем чтобы понять их потребности и позицию по тому или иному вопросу и тем самым избежать неверного толкования, оградить их интересы и их эффективную защиту.</w:t>
      </w:r>
    </w:p>
    <w:p w14:paraId="301DDF67" w14:textId="77777777" w:rsidR="004B61CC" w:rsidRPr="004B61CC" w:rsidRDefault="004B61CC" w:rsidP="004B61CC">
      <w:pPr>
        <w:pStyle w:val="SingleTxtG"/>
      </w:pPr>
      <w:r w:rsidRPr="004B61CC">
        <w:t>62.</w:t>
      </w:r>
      <w:r w:rsidRPr="004B61CC">
        <w:tab/>
        <w:t>Прокуроры обязаны удовлетворять просьбы суда о расследовании споров в рамках любых процессов, одной из сторон которых является лицо с инвалидностью, в</w:t>
      </w:r>
      <w:r w:rsidR="001C023C">
        <w:t> </w:t>
      </w:r>
      <w:r w:rsidRPr="004B61CC">
        <w:t>полном соответствии с действующими нормами.</w:t>
      </w:r>
    </w:p>
    <w:p w14:paraId="05103FAC" w14:textId="77777777" w:rsidR="004B61CC" w:rsidRPr="004B61CC" w:rsidRDefault="004B61CC" w:rsidP="004B61CC">
      <w:pPr>
        <w:pStyle w:val="H23G"/>
      </w:pPr>
      <w:r w:rsidRPr="004B61CC">
        <w:tab/>
      </w:r>
      <w:r w:rsidRPr="004B61CC">
        <w:tab/>
        <w:t>Свобода и личная неприкосновенность (статья 14)</w:t>
      </w:r>
    </w:p>
    <w:p w14:paraId="5B676760" w14:textId="77777777" w:rsidR="004B61CC" w:rsidRPr="004B61CC" w:rsidRDefault="004B61CC" w:rsidP="004B61CC">
      <w:pPr>
        <w:pStyle w:val="H23G"/>
      </w:pPr>
      <w:r w:rsidRPr="004B61CC">
        <w:tab/>
      </w:r>
      <w:r w:rsidRPr="004B61CC">
        <w:tab/>
        <w:t>Информация по вопросу 15</w:t>
      </w:r>
    </w:p>
    <w:p w14:paraId="28F5A911" w14:textId="77777777" w:rsidR="004B61CC" w:rsidRPr="004B61CC" w:rsidRDefault="004B61CC" w:rsidP="004B61CC">
      <w:pPr>
        <w:pStyle w:val="SingleTxtG"/>
      </w:pPr>
      <w:r w:rsidRPr="004B61CC">
        <w:t>63.</w:t>
      </w:r>
      <w:r w:rsidRPr="004B61CC">
        <w:tab/>
        <w:t>Вопросы свободы и безопасности всех лиц, в том числе инвалидов, регламентируются как действующей Конституцией, так и Уголовно-процессуальным кодексом. Согласно статье 59 Конституции гарантируется неприкосновенность задержанного лица и запрещается применение насилия и принуждение к даче показаний; при этом признательные показания, полученные в нарушение этого положения, признаются недействительными, а виновные лица подлежат наказаниям, мера которых определяется законом.</w:t>
      </w:r>
    </w:p>
    <w:p w14:paraId="7363A6D2" w14:textId="77777777" w:rsidR="004B61CC" w:rsidRPr="004B61CC" w:rsidRDefault="004B61CC" w:rsidP="004B61CC">
      <w:pPr>
        <w:pStyle w:val="SingleTxtG"/>
      </w:pPr>
      <w:proofErr w:type="gramStart"/>
      <w:r w:rsidRPr="004B61CC">
        <w:t>64.</w:t>
      </w:r>
      <w:r w:rsidRPr="004B61CC">
        <w:tab/>
        <w:t>В</w:t>
      </w:r>
      <w:proofErr w:type="gramEnd"/>
      <w:r w:rsidRPr="004B61CC">
        <w:t xml:space="preserve"> стране не проводится политики борьбы с преступлениями, совершаемыми инвалидами. Напротив, ряд правовых определений различных преступлений служит целям их защиты. Так, согласно пункту 1 статьи 20 Уголовного кодекса лица, совершившие преступление в состоянии невменяемости, временного психического расстройства или отставания умственного развития, освобождаются от уголовной ответственности, если по какой-либо из этих причин они не в состоянии осознать последствия своих действий или контролировать свое поведение.</w:t>
      </w:r>
    </w:p>
    <w:p w14:paraId="5103C897" w14:textId="77777777" w:rsidR="004B61CC" w:rsidRPr="004B61CC" w:rsidRDefault="004B61CC" w:rsidP="004B61CC">
      <w:pPr>
        <w:pStyle w:val="SingleTxtG"/>
      </w:pPr>
      <w:r w:rsidRPr="004B61CC">
        <w:t>65.</w:t>
      </w:r>
      <w:r w:rsidRPr="004B61CC">
        <w:tab/>
        <w:t>В соответствии с Уголовным кодексом совершение преступного деяния в отношении беззащитного лица считается отягчающим обстоятельством (пункт i) статьи 53). В Кодексе устанавливается ответственность за такие преступления, как изнасилование, причем мера наказания ужесточается в случае их совершения в отношении несовершеннолетнего лица или лица с психическим расстройством, а</w:t>
      </w:r>
      <w:r w:rsidR="001C023C">
        <w:t> </w:t>
      </w:r>
      <w:r w:rsidRPr="004B61CC">
        <w:t>также за оставление детей-инвалидов (пункт 1 статьи 275).</w:t>
      </w:r>
    </w:p>
    <w:p w14:paraId="19331DE7" w14:textId="77777777" w:rsidR="004B61CC" w:rsidRPr="004B61CC" w:rsidRDefault="004B61CC" w:rsidP="004B61CC">
      <w:pPr>
        <w:pStyle w:val="SingleTxtG"/>
      </w:pPr>
      <w:r w:rsidRPr="004B61CC">
        <w:t>66.</w:t>
      </w:r>
      <w:r w:rsidRPr="004B61CC">
        <w:tab/>
        <w:t xml:space="preserve">Понятие </w:t>
      </w:r>
      <w:r w:rsidR="001C023C">
        <w:t>«</w:t>
      </w:r>
      <w:r w:rsidRPr="004B61CC">
        <w:t>опасности</w:t>
      </w:r>
      <w:r w:rsidR="001C023C">
        <w:t>»</w:t>
      </w:r>
      <w:r w:rsidRPr="004B61CC">
        <w:t>, предусмотренное Уголовным кодексом, применяется лишь в исключительных случаях и только в отношении лиц, страдающих психическими расстройствами, когда они представляют угрозу для общества ввиду их агрессивного поведения. В этих случаях они помещаются в больничные центры, в</w:t>
      </w:r>
      <w:r w:rsidR="001C023C">
        <w:t> </w:t>
      </w:r>
      <w:r w:rsidRPr="004B61CC">
        <w:t>которых создаются надлежащие условия для обеспечения достойного обращения с ними и принятия мер для их выздоровления. Прокуроры регулярно посещают такие центры, с тем чтобы убедиться в строгом соблюдении прав содержащихся в них лиц.</w:t>
      </w:r>
    </w:p>
    <w:p w14:paraId="590EE09D" w14:textId="77777777" w:rsidR="004B61CC" w:rsidRPr="004B61CC" w:rsidRDefault="004B61CC" w:rsidP="004B61CC">
      <w:pPr>
        <w:pStyle w:val="H23G"/>
      </w:pPr>
      <w:r w:rsidRPr="004B61CC">
        <w:tab/>
      </w:r>
      <w:r w:rsidRPr="004B61CC">
        <w:tab/>
        <w:t>Информация по вопросу 16</w:t>
      </w:r>
    </w:p>
    <w:p w14:paraId="2ACBBBA1" w14:textId="77777777" w:rsidR="004B61CC" w:rsidRPr="004B61CC" w:rsidRDefault="004B61CC" w:rsidP="004B61CC">
      <w:pPr>
        <w:pStyle w:val="SingleTxtG"/>
      </w:pPr>
      <w:proofErr w:type="gramStart"/>
      <w:r w:rsidRPr="004B61CC">
        <w:t>67.</w:t>
      </w:r>
      <w:r w:rsidRPr="004B61CC">
        <w:tab/>
        <w:t>В</w:t>
      </w:r>
      <w:proofErr w:type="gramEnd"/>
      <w:r w:rsidRPr="004B61CC">
        <w:t xml:space="preserve"> случае совершения преступления и помещения в пенитенциарные учреждения инвалиды не подвергаются дискриминации, им предоставляется тот же уровень ухода и обеспечивается доступ к достойным условиям жизни.</w:t>
      </w:r>
    </w:p>
    <w:p w14:paraId="64E9EC19" w14:textId="77777777" w:rsidR="004B61CC" w:rsidRPr="004B61CC" w:rsidRDefault="004B61CC" w:rsidP="004B61CC">
      <w:pPr>
        <w:pStyle w:val="SingleTxtG"/>
      </w:pPr>
      <w:r w:rsidRPr="004B61CC">
        <w:t>68.</w:t>
      </w:r>
      <w:r w:rsidRPr="004B61CC">
        <w:tab/>
        <w:t>В соответствии с регламентом деятельности органов полиции, следственных органов по уголовным делам и пенитенциарных учреждений Министерства внутренних дел запрещается произвольное осуществление власти, применение в отношении лиц, лишенных свободы, любых форм унижения, наказания, бесчеловечного и унижающего достоинство обращения, использование незаконных средств сдерживания и принуждения и причинение им физических и психических страданий, унижающих их человеческое достоинство и носящих дискриминационный характер.</w:t>
      </w:r>
    </w:p>
    <w:p w14:paraId="7D136866" w14:textId="77777777" w:rsidR="004B61CC" w:rsidRPr="004B61CC" w:rsidRDefault="004B61CC" w:rsidP="004B61CC">
      <w:pPr>
        <w:pStyle w:val="SingleTxtG"/>
      </w:pPr>
      <w:r w:rsidRPr="004B61CC">
        <w:t>69.</w:t>
      </w:r>
      <w:r w:rsidRPr="004B61CC">
        <w:tab/>
        <w:t xml:space="preserve">При поступлении инвалидов в пенитенциарные учреждения тщательно проверяется вся сопроводительная документация и проводятся беседы, медицинские, стоматологические, лабораторные и дополнительные обследования, позволяющие выявить их особые потребности и определить условия их размещения, а также составить план лечения для сотрудников, специализирующихся на </w:t>
      </w:r>
      <w:proofErr w:type="spellStart"/>
      <w:r w:rsidRPr="004B61CC">
        <w:t>воспитательно</w:t>
      </w:r>
      <w:proofErr w:type="spellEnd"/>
      <w:r w:rsidRPr="004B61CC">
        <w:t>-образовательных аспектах. Порядок таких действий регламентирован Правилами безопасности пенитенциарных учреждений.</w:t>
      </w:r>
    </w:p>
    <w:p w14:paraId="6C9911C7" w14:textId="77777777" w:rsidR="004B61CC" w:rsidRPr="004B61CC" w:rsidRDefault="004B61CC" w:rsidP="004B61CC">
      <w:pPr>
        <w:pStyle w:val="SingleTxtG"/>
      </w:pPr>
      <w:r w:rsidRPr="004B61CC">
        <w:t>70.</w:t>
      </w:r>
      <w:r w:rsidRPr="004B61CC">
        <w:tab/>
        <w:t>Решения об условиях размещения заключенных с инвалидностью не преследует целью их отдельное содержание от остальных заключенных и продиктованы существующими ограничениями и их потребностями в помощи и уходе.</w:t>
      </w:r>
    </w:p>
    <w:p w14:paraId="474C01E5" w14:textId="77777777" w:rsidR="004B61CC" w:rsidRPr="004B61CC" w:rsidRDefault="004B61CC" w:rsidP="004B61CC">
      <w:pPr>
        <w:pStyle w:val="H23G"/>
      </w:pPr>
      <w:r w:rsidRPr="004B61CC">
        <w:tab/>
      </w:r>
      <w:r w:rsidRPr="004B61CC">
        <w:tab/>
      </w:r>
      <w:r w:rsidRPr="004B61CC">
        <w:rPr>
          <w:bCs/>
        </w:rPr>
        <w:t>Информация по вопросу 17</w:t>
      </w:r>
    </w:p>
    <w:p w14:paraId="49F178BF" w14:textId="77777777" w:rsidR="004B61CC" w:rsidRPr="004B61CC" w:rsidRDefault="004B61CC" w:rsidP="004B61CC">
      <w:pPr>
        <w:pStyle w:val="SingleTxtG"/>
      </w:pPr>
      <w:r w:rsidRPr="004B61CC">
        <w:t>71.</w:t>
      </w:r>
      <w:r w:rsidRPr="004B61CC">
        <w:tab/>
        <w:t>Инвалиды в пенитенциарной системе обладают теми же правами и льготами, что и другие лица, имеют возможность с согласия врача участвовать в лечебно-реабилитационных программах, среди прочего, привлекаться к общественно полезному труду, обучаться той или иной профессии, следовать школьной программе, а также принимать участие в организуемых в этой связи мероприятиях, как это предусмотрено Положениями о лечебной реабилитации. Им ежедневно предоставляется полноценное меню с достаточной питательной ценностью, как это предусмотрено Минимальным правилом № 20. В случае болезни им назначается диета с учетом их диагноза и состояния.</w:t>
      </w:r>
    </w:p>
    <w:p w14:paraId="4FB206F6" w14:textId="77777777" w:rsidR="004B61CC" w:rsidRPr="004B61CC" w:rsidRDefault="004B61CC" w:rsidP="004B61CC">
      <w:pPr>
        <w:pStyle w:val="SingleTxtG"/>
      </w:pPr>
      <w:r w:rsidRPr="004B61CC">
        <w:t>72.</w:t>
      </w:r>
      <w:r w:rsidRPr="004B61CC">
        <w:tab/>
        <w:t xml:space="preserve">Приоритетное внимание уделяется поддержанию гигиены и достойных условий жизни, а также принимаются меры для профилактики в пенитенциарных учреждениях болезней и эпидемий </w:t>
      </w:r>
      <w:r w:rsidRPr="004B61CC">
        <w:rPr>
          <w:lang w:val="es-ES"/>
        </w:rPr>
        <w:t>c</w:t>
      </w:r>
      <w:r w:rsidRPr="004B61CC">
        <w:t>согласно санитарно-эпидемиологическим нормам.</w:t>
      </w:r>
    </w:p>
    <w:p w14:paraId="7BC1E175" w14:textId="77777777" w:rsidR="004B61CC" w:rsidRPr="004B61CC" w:rsidRDefault="004B61CC" w:rsidP="004B61CC">
      <w:pPr>
        <w:pStyle w:val="SingleTxtG"/>
      </w:pPr>
      <w:r w:rsidRPr="004B61CC">
        <w:t>73.</w:t>
      </w:r>
      <w:r w:rsidRPr="004B61CC">
        <w:tab/>
        <w:t>Для оказания медицинской и стоматологической помощи лицам, лишенным свободы, в центрах содержания под стражей предусмотрены помещения, специалисты, ресурсы и лекарственные средства и</w:t>
      </w:r>
      <w:r w:rsidR="00D822D5">
        <w:t>,</w:t>
      </w:r>
      <w:r w:rsidRPr="004B61CC">
        <w:t xml:space="preserve"> в случае необходимости</w:t>
      </w:r>
      <w:r w:rsidR="00D822D5">
        <w:t>,</w:t>
      </w:r>
      <w:r w:rsidRPr="004B61CC">
        <w:t xml:space="preserve"> для ухода за инвалидами привлекаются дополнительные медработники.</w:t>
      </w:r>
    </w:p>
    <w:p w14:paraId="57F33A64" w14:textId="77777777" w:rsidR="004B61CC" w:rsidRPr="004B61CC" w:rsidRDefault="004B61CC" w:rsidP="004B61CC">
      <w:pPr>
        <w:pStyle w:val="SingleTxtG"/>
      </w:pPr>
      <w:r w:rsidRPr="004B61CC">
        <w:t>74.</w:t>
      </w:r>
      <w:r w:rsidRPr="004B61CC">
        <w:tab/>
        <w:t xml:space="preserve">При поступлении заключенных проводятся необходимые специализированные медицинские консультации и оценивается необходимость приобретения или замены </w:t>
      </w:r>
      <w:proofErr w:type="spellStart"/>
      <w:r w:rsidRPr="004B61CC">
        <w:t>ассистивных</w:t>
      </w:r>
      <w:proofErr w:type="spellEnd"/>
      <w:r w:rsidRPr="004B61CC">
        <w:t xml:space="preserve"> устройств за счет бюджетных средств, выделяемых государством на уход за заключенными.</w:t>
      </w:r>
    </w:p>
    <w:p w14:paraId="2913F5F5" w14:textId="77777777" w:rsidR="004B61CC" w:rsidRPr="004B61CC" w:rsidRDefault="004B61CC" w:rsidP="004B61CC">
      <w:pPr>
        <w:pStyle w:val="SingleTxtG"/>
      </w:pPr>
      <w:proofErr w:type="gramStart"/>
      <w:r w:rsidRPr="004B61CC">
        <w:t>75.</w:t>
      </w:r>
      <w:r w:rsidRPr="004B61CC">
        <w:tab/>
        <w:t>Кроме того</w:t>
      </w:r>
      <w:proofErr w:type="gramEnd"/>
      <w:r w:rsidRPr="004B61CC">
        <w:t>, этим лицам гарантируется право встречаться со своими адвокатами и членами семей, совершать правовые действия, подавать жалобы и получать ответы в установленные сроки и в соответствии с законом, а также обжаловать любые дисциплинарные меры.</w:t>
      </w:r>
    </w:p>
    <w:p w14:paraId="7DCF737E" w14:textId="77777777" w:rsidR="004B61CC" w:rsidRPr="004B61CC" w:rsidRDefault="004B61CC" w:rsidP="004B61CC">
      <w:pPr>
        <w:pStyle w:val="SingleTxtG"/>
      </w:pPr>
      <w:r w:rsidRPr="004B61CC">
        <w:t>76.</w:t>
      </w:r>
      <w:r w:rsidRPr="004B61CC">
        <w:tab/>
        <w:t>Положение заключенных с инвалидностью подлежит периодической оценке для подбора эффективных пенитенциарных режимов обращения с ними, не</w:t>
      </w:r>
      <w:r w:rsidR="00FB07AB">
        <w:t> </w:t>
      </w:r>
      <w:r w:rsidRPr="004B61CC">
        <w:t>сопряженных с риском для здоровья. Этот процесс включает в себя предоставление льготных условий, начиная с менее строгого режима содержания и заканчивая досрочным освобождением из-под стражи.</w:t>
      </w:r>
    </w:p>
    <w:p w14:paraId="1A8EB185" w14:textId="77777777" w:rsidR="004B61CC" w:rsidRPr="004B61CC" w:rsidRDefault="004B61CC" w:rsidP="004B61CC">
      <w:pPr>
        <w:pStyle w:val="H23G"/>
      </w:pPr>
      <w:r w:rsidRPr="004B61CC">
        <w:tab/>
      </w:r>
      <w:r w:rsidRPr="004B61CC">
        <w:tab/>
        <w:t>Свобода от эксплуатации, насилия и надругательства (статья 16)</w:t>
      </w:r>
    </w:p>
    <w:p w14:paraId="6F3D01D2" w14:textId="77777777" w:rsidR="004B61CC" w:rsidRPr="004B61CC" w:rsidRDefault="004B61CC" w:rsidP="004B61CC">
      <w:pPr>
        <w:pStyle w:val="H23G"/>
      </w:pPr>
      <w:r w:rsidRPr="004B61CC">
        <w:tab/>
      </w:r>
      <w:r w:rsidRPr="004B61CC">
        <w:tab/>
        <w:t>Информация по вопросу 18</w:t>
      </w:r>
    </w:p>
    <w:p w14:paraId="127BD293" w14:textId="77777777" w:rsidR="004B61CC" w:rsidRPr="004B61CC" w:rsidRDefault="004B61CC" w:rsidP="004B61CC">
      <w:pPr>
        <w:pStyle w:val="SingleTxtG"/>
      </w:pPr>
      <w:r w:rsidRPr="004B61CC">
        <w:t>77.</w:t>
      </w:r>
      <w:r w:rsidRPr="004B61CC">
        <w:tab/>
        <w:t>На основании действующих на Кубе правовых рамок инвалидам предоставляется институциональная и социальная поддержка в целях предупреждения случаев эксплуатации, злоупотреблений или любых актов насилия, которым они могут подвергаться.</w:t>
      </w:r>
    </w:p>
    <w:p w14:paraId="3349F97D" w14:textId="77777777" w:rsidR="004B61CC" w:rsidRPr="004B61CC" w:rsidRDefault="004B61CC" w:rsidP="004B61CC">
      <w:pPr>
        <w:pStyle w:val="SingleTxtG"/>
      </w:pPr>
      <w:r w:rsidRPr="004B61CC">
        <w:t>78.</w:t>
      </w:r>
      <w:r w:rsidRPr="004B61CC">
        <w:tab/>
        <w:t>На семье, обществе и государстве лежит обязательство гарантировать женщинам и детям с инвалидностью необходимую защиту и благоприятные условия для развития личности и осуществления ими своих прав.</w:t>
      </w:r>
    </w:p>
    <w:p w14:paraId="37F51112" w14:textId="77777777" w:rsidR="004B61CC" w:rsidRPr="004B61CC" w:rsidRDefault="004B61CC" w:rsidP="004B61CC">
      <w:pPr>
        <w:pStyle w:val="SingleTxtG"/>
      </w:pPr>
      <w:r w:rsidRPr="004B61CC">
        <w:t>79.</w:t>
      </w:r>
      <w:r w:rsidRPr="004B61CC">
        <w:tab/>
        <w:t>Нормы, касающиеся брака, семьи, деторождения, материнства, отцовства и личных отношений, закрепляются в Конституции, Семейном кодексе, Законе о регистрации актов гражданского состояния и подзаконном акте к нему, Гражданском кодексе, Декрете-законе № 339 о работающих матерях и ряде других законов.</w:t>
      </w:r>
    </w:p>
    <w:p w14:paraId="4F9C9F27" w14:textId="77777777" w:rsidR="004B61CC" w:rsidRPr="004B61CC" w:rsidRDefault="004B61CC" w:rsidP="004B61CC">
      <w:pPr>
        <w:pStyle w:val="SingleTxtG"/>
      </w:pPr>
      <w:r w:rsidRPr="004B61CC">
        <w:t>80.</w:t>
      </w:r>
      <w:r w:rsidRPr="004B61CC">
        <w:tab/>
        <w:t>На основании этих законов регламентируются такие вопросы, как равные права на вступление в брак и создание семьи на основе свободного и полного согласия, право на свободное и ответственное принятие решений о числе детей и интервалах между их рождением, а также вопросы оказания родителям детей и подростков с инвалидностью поддержки, необходимой для обеспечения особых условий для воспитания таких детей и недопущения сокрытия несовершеннолетних лиц с инвалидностью, их оставления, уклонения от ухода за ними. Кроме того, регламентируются меры по недопущению разлучения ребенка с обоими родителями или одним из них по причине инвалидности ребенка.</w:t>
      </w:r>
    </w:p>
    <w:p w14:paraId="46927D2D" w14:textId="77777777" w:rsidR="004B61CC" w:rsidRPr="004B61CC" w:rsidRDefault="004B61CC" w:rsidP="004B61CC">
      <w:pPr>
        <w:pStyle w:val="SingleTxtG"/>
      </w:pPr>
      <w:r w:rsidRPr="004B61CC">
        <w:t>81.</w:t>
      </w:r>
      <w:r w:rsidRPr="004B61CC">
        <w:tab/>
        <w:t xml:space="preserve">Верховный народный суд принимает особые меры надзора за конфликтными семьями, </w:t>
      </w:r>
      <w:proofErr w:type="gramStart"/>
      <w:r w:rsidRPr="004B61CC">
        <w:t>и</w:t>
      </w:r>
      <w:proofErr w:type="gramEnd"/>
      <w:r w:rsidRPr="004B61CC">
        <w:t xml:space="preserve"> в связи с этим в официальном порядке связывается с такими учреждениями, как консультационные центры для женщин и семей. Кроме того, инвалидам, обращающимся в такие учреждения с жалобами на гендерное или бытовое насилие, предоставляется помощь, консультационные услуги и содействие. В стране рассматриваются 4</w:t>
      </w:r>
      <w:r w:rsidR="001C023C">
        <w:t> </w:t>
      </w:r>
      <w:r w:rsidRPr="004B61CC">
        <w:t>366 заявлени</w:t>
      </w:r>
      <w:r w:rsidR="001C023C">
        <w:t>й</w:t>
      </w:r>
      <w:r w:rsidRPr="004B61CC">
        <w:t xml:space="preserve"> о признании инвалидности, 2</w:t>
      </w:r>
      <w:r w:rsidR="001C023C">
        <w:t> </w:t>
      </w:r>
      <w:r w:rsidRPr="004B61CC">
        <w:t>567 заявлений об опеке и 104 заявления о прекращении опеки.</w:t>
      </w:r>
    </w:p>
    <w:p w14:paraId="7CD8F14C" w14:textId="77777777" w:rsidR="004B61CC" w:rsidRPr="004B61CC" w:rsidRDefault="004B61CC" w:rsidP="004B61CC">
      <w:pPr>
        <w:pStyle w:val="H23G"/>
      </w:pPr>
      <w:r w:rsidRPr="004B61CC">
        <w:tab/>
      </w:r>
      <w:r w:rsidRPr="004B61CC">
        <w:tab/>
        <w:t>Информация по вопросу 19</w:t>
      </w:r>
    </w:p>
    <w:p w14:paraId="29ADFB87" w14:textId="77777777" w:rsidR="004B61CC" w:rsidRPr="004B61CC" w:rsidRDefault="004B61CC" w:rsidP="004B61CC">
      <w:pPr>
        <w:pStyle w:val="SingleTxtG"/>
      </w:pPr>
      <w:r w:rsidRPr="004B61CC">
        <w:t>82.</w:t>
      </w:r>
      <w:r w:rsidRPr="004B61CC">
        <w:tab/>
        <w:t>На Кубе открыто 19 психиатрических больниц, рассчитанных на 4</w:t>
      </w:r>
      <w:r w:rsidR="001C023C">
        <w:t> </w:t>
      </w:r>
      <w:r w:rsidRPr="004B61CC">
        <w:t xml:space="preserve">954 койко-мест. Для помещения в такие больницы необходимы медицинские показания. Уровень заполняемости составляет 84,3%, а продолжительность пребывания достигает в среднем 79,1%. В настоящее время проводится политика сокращения числа койко-мест для ограничения услуг длительного пребывания. Кроме того, предпринимаются шаги для ввода программы по содействию </w:t>
      </w:r>
      <w:proofErr w:type="spellStart"/>
      <w:r w:rsidRPr="004B61CC">
        <w:t>деинституционализации</w:t>
      </w:r>
      <w:proofErr w:type="spellEnd"/>
      <w:r w:rsidRPr="004B61CC">
        <w:t xml:space="preserve"> пациентов, содержащихся в режиме длительного стационара.</w:t>
      </w:r>
    </w:p>
    <w:p w14:paraId="12973AE5" w14:textId="77777777" w:rsidR="004B61CC" w:rsidRPr="004B61CC" w:rsidRDefault="004B61CC" w:rsidP="004B61CC">
      <w:pPr>
        <w:pStyle w:val="SingleTxtG"/>
      </w:pPr>
      <w:r w:rsidRPr="004B61CC">
        <w:t>83.</w:t>
      </w:r>
      <w:r w:rsidRPr="004B61CC">
        <w:tab/>
        <w:t xml:space="preserve">Показатель помещения в стационар составляет 0,2 на 100 человек, а количество </w:t>
      </w:r>
      <w:proofErr w:type="spellStart"/>
      <w:r w:rsidRPr="004B61CC">
        <w:t>пациенто</w:t>
      </w:r>
      <w:proofErr w:type="spellEnd"/>
      <w:r w:rsidRPr="004B61CC">
        <w:t>-дней достигает 19,4 на 100 человек. В системе работают 1</w:t>
      </w:r>
      <w:r w:rsidR="001C023C">
        <w:t> </w:t>
      </w:r>
      <w:r w:rsidRPr="004B61CC">
        <w:t xml:space="preserve">243 врача, специализирующихся в области психиатрии, и 345 детских психиатров. В </w:t>
      </w:r>
      <w:r w:rsidR="00FB07AB">
        <w:t>7</w:t>
      </w:r>
      <w:r w:rsidRPr="004B61CC">
        <w:t xml:space="preserve"> из 19</w:t>
      </w:r>
      <w:r w:rsidR="001C023C">
        <w:t> </w:t>
      </w:r>
      <w:r w:rsidRPr="004B61CC">
        <w:t>психиатрических больниц действует служба судебной психиатрии. Государственная прокуратура систематически посещает эти центры.</w:t>
      </w:r>
    </w:p>
    <w:p w14:paraId="4EBB164B" w14:textId="77777777" w:rsidR="004B61CC" w:rsidRPr="004B61CC" w:rsidRDefault="004B61CC" w:rsidP="004B61CC">
      <w:pPr>
        <w:pStyle w:val="SingleTxtG"/>
      </w:pPr>
      <w:r w:rsidRPr="004B61CC">
        <w:t>84.</w:t>
      </w:r>
      <w:r w:rsidRPr="004B61CC">
        <w:tab/>
        <w:t xml:space="preserve">Эти учреждения стали своего рода отражением политической воли страны к соблюдению прав человека населения, в особенности права на здоровье, поскольку в них без какой-либо дискриминации гарантируется бесплатный и всеобщий доступ к всеобъемлющим, высококачественным, надлежащим и своевременным услугам, предоставляемым </w:t>
      </w:r>
      <w:r w:rsidRPr="004B61CC">
        <w:rPr>
          <w:lang w:val="es-ES"/>
        </w:rPr>
        <w:t>c</w:t>
      </w:r>
      <w:r w:rsidRPr="004B61CC">
        <w:t xml:space="preserve"> учетом потребностей инвалидов, а также доступ к качественным, эффективным и недорогим лекарствам.</w:t>
      </w:r>
    </w:p>
    <w:p w14:paraId="7A531070" w14:textId="77777777" w:rsidR="004B61CC" w:rsidRPr="004B61CC" w:rsidRDefault="004B61CC" w:rsidP="004B61CC">
      <w:pPr>
        <w:pStyle w:val="H23G"/>
      </w:pPr>
      <w:r w:rsidRPr="004B61CC">
        <w:tab/>
      </w:r>
      <w:r w:rsidRPr="004B61CC">
        <w:tab/>
        <w:t>Защита личной целостности (статья 17)</w:t>
      </w:r>
    </w:p>
    <w:p w14:paraId="5FAA86AE" w14:textId="77777777" w:rsidR="004B61CC" w:rsidRPr="004B61CC" w:rsidRDefault="004B61CC" w:rsidP="004B61CC">
      <w:pPr>
        <w:pStyle w:val="H23G"/>
      </w:pPr>
      <w:r w:rsidRPr="004B61CC">
        <w:tab/>
      </w:r>
      <w:r w:rsidRPr="004B61CC">
        <w:tab/>
        <w:t>Информация по вопросу 20</w:t>
      </w:r>
    </w:p>
    <w:p w14:paraId="2BFDB3ED" w14:textId="77777777" w:rsidR="004B61CC" w:rsidRPr="004B61CC" w:rsidRDefault="004B61CC" w:rsidP="004B61CC">
      <w:pPr>
        <w:pStyle w:val="SingleTxtG"/>
      </w:pPr>
      <w:r w:rsidRPr="004B61CC">
        <w:t>85.</w:t>
      </w:r>
      <w:r w:rsidRPr="004B61CC">
        <w:tab/>
        <w:t>Все медицинские процедуры проводятся со свободного и осознанного согласия пациента во избежание любых случаев проведения опытов или назначения лечения без согласия. Этот принцип применяется во всех психиатрических больницах, как это предусмотрено в Общем положении о психиатрических больницах, утвержденном на основании постановления № 35/2013 Министерства здравоохранения. С</w:t>
      </w:r>
      <w:r w:rsidR="001C023C">
        <w:t> </w:t>
      </w:r>
      <w:r w:rsidRPr="004B61CC">
        <w:t>соответствующими жалобами можно обращаться в Министерство здравоохранения или другие учреждения, отвечающие за защиту прав инвалидов.</w:t>
      </w:r>
    </w:p>
    <w:p w14:paraId="3EEC6875" w14:textId="77777777" w:rsidR="004B61CC" w:rsidRPr="004B61CC" w:rsidRDefault="004B61CC" w:rsidP="004B61CC">
      <w:pPr>
        <w:pStyle w:val="H23G"/>
      </w:pPr>
      <w:r w:rsidRPr="004B61CC">
        <w:tab/>
      </w:r>
      <w:r w:rsidRPr="004B61CC">
        <w:tab/>
        <w:t>Свобода передвижения и гражданство (статья 18)</w:t>
      </w:r>
    </w:p>
    <w:p w14:paraId="0E7036C9" w14:textId="77777777" w:rsidR="004B61CC" w:rsidRPr="004B61CC" w:rsidRDefault="004B61CC" w:rsidP="004B61CC">
      <w:pPr>
        <w:pStyle w:val="H23G"/>
      </w:pPr>
      <w:r w:rsidRPr="004B61CC">
        <w:tab/>
      </w:r>
      <w:r w:rsidRPr="004B61CC">
        <w:tab/>
        <w:t>Информация по вопросу 21</w:t>
      </w:r>
    </w:p>
    <w:p w14:paraId="01F26E2D" w14:textId="77777777" w:rsidR="004B61CC" w:rsidRPr="004B61CC" w:rsidRDefault="004B61CC" w:rsidP="004B61CC">
      <w:pPr>
        <w:pStyle w:val="SingleTxtG"/>
      </w:pPr>
      <w:r w:rsidRPr="004B61CC">
        <w:t>86.</w:t>
      </w:r>
      <w:r w:rsidRPr="004B61CC">
        <w:tab/>
        <w:t xml:space="preserve">Пункт </w:t>
      </w:r>
      <w:r w:rsidRPr="004B61CC">
        <w:rPr>
          <w:lang w:val="es-ES"/>
        </w:rPr>
        <w:t>g</w:t>
      </w:r>
      <w:r w:rsidRPr="004B61CC">
        <w:t xml:space="preserve">) статьи 23 и пункт </w:t>
      </w:r>
      <w:r w:rsidRPr="004B61CC">
        <w:rPr>
          <w:lang w:val="es-ES"/>
        </w:rPr>
        <w:t>g</w:t>
      </w:r>
      <w:r w:rsidRPr="004B61CC">
        <w:t>) статьи 25 Закона о миграции, вводящие ряд ограничений на получение паспорта и выезд из страны, в частности в случае несовершеннолетних инвалидов, не имеющих нотариально заверенного разрешения родителей или законных представителей, согласуются с положениями статей 30 и 31 Гражданского кодекса (Закон № 59/87), которые регламентируют способность совершать правовые действия и в которых особо упоминаются категории несовершеннолетних лиц и инвалидов.</w:t>
      </w:r>
    </w:p>
    <w:p w14:paraId="4C796DD1" w14:textId="77777777" w:rsidR="004B61CC" w:rsidRPr="004B61CC" w:rsidRDefault="004B61CC" w:rsidP="004B61CC">
      <w:pPr>
        <w:pStyle w:val="SingleTxtG"/>
      </w:pPr>
      <w:r w:rsidRPr="004B61CC">
        <w:t>87.</w:t>
      </w:r>
      <w:r w:rsidRPr="004B61CC">
        <w:tab/>
        <w:t>Тот же подход применяется в отношении предоставления гражданства Кубы по рождению детям, родившимися за границей у кубинского отца или матери, как это предусмотрено в статьях 4 и 5 Декрета-закона № 352/2017. В обоих случаях за основу берется необходимость защиты прав тех лиц, которые могут быть принуждены к изъявлению воли вопреки их реальным интересам; это положение ни в коем случае не служит основанием для дискриминации инвалидов в контексте их прав на свободу передвижения и гражданство.</w:t>
      </w:r>
    </w:p>
    <w:p w14:paraId="6976D0FA" w14:textId="77777777" w:rsidR="004B61CC" w:rsidRPr="004B61CC" w:rsidRDefault="004B61CC" w:rsidP="004B61CC">
      <w:pPr>
        <w:pStyle w:val="H23G"/>
      </w:pPr>
      <w:r w:rsidRPr="004B61CC">
        <w:tab/>
      </w:r>
      <w:r w:rsidRPr="004B61CC">
        <w:tab/>
      </w:r>
      <w:r w:rsidRPr="004B61CC">
        <w:tab/>
        <w:t>Самостоятельный образ жизни и вовлеченность в местное сообщество (статья</w:t>
      </w:r>
      <w:r w:rsidR="001C023C">
        <w:t> </w:t>
      </w:r>
      <w:r w:rsidRPr="004B61CC">
        <w:t>19)</w:t>
      </w:r>
    </w:p>
    <w:p w14:paraId="0E3C06CD" w14:textId="77777777" w:rsidR="004B61CC" w:rsidRPr="004B61CC" w:rsidRDefault="004B61CC" w:rsidP="004B61CC">
      <w:pPr>
        <w:pStyle w:val="H23G"/>
      </w:pPr>
      <w:r w:rsidRPr="004B61CC">
        <w:tab/>
      </w:r>
      <w:r w:rsidRPr="004B61CC">
        <w:tab/>
        <w:t>Информация по вопросу 22</w:t>
      </w:r>
    </w:p>
    <w:p w14:paraId="2FDDA33E" w14:textId="77777777" w:rsidR="004B61CC" w:rsidRPr="004B61CC" w:rsidRDefault="004B61CC" w:rsidP="004B61CC">
      <w:pPr>
        <w:pStyle w:val="SingleTxtG"/>
      </w:pPr>
      <w:r w:rsidRPr="004B61CC">
        <w:t>88.</w:t>
      </w:r>
      <w:r w:rsidRPr="004B61CC">
        <w:tab/>
        <w:t>В рамках системы социального обеспечения на Кубе ведется ряд специальных программ. По состоянию на конец 2017 года на программы в области здравоохранения и социальной помощи было выделено 10</w:t>
      </w:r>
      <w:r w:rsidR="001C023C">
        <w:t> </w:t>
      </w:r>
      <w:r w:rsidRPr="004B61CC">
        <w:t>707</w:t>
      </w:r>
      <w:r w:rsidR="001C023C">
        <w:t> </w:t>
      </w:r>
      <w:r w:rsidRPr="004B61CC">
        <w:t>млн</w:t>
      </w:r>
      <w:r w:rsidR="001C023C">
        <w:t> </w:t>
      </w:r>
      <w:r w:rsidRPr="004B61CC">
        <w:t>песо, предназначенных для содействия работе больниц, поликлиник, стоматологических клиник, домов инвалидов и других учреждений, доступ к которым обеспечивается на всеобщей и бесплатной основе.</w:t>
      </w:r>
    </w:p>
    <w:p w14:paraId="64CC40E9" w14:textId="77777777" w:rsidR="004B61CC" w:rsidRPr="004B61CC" w:rsidRDefault="004B61CC" w:rsidP="004B61CC">
      <w:pPr>
        <w:pStyle w:val="SingleTxtG"/>
      </w:pPr>
      <w:r w:rsidRPr="004B61CC">
        <w:t>89.</w:t>
      </w:r>
      <w:r w:rsidRPr="004B61CC">
        <w:tab/>
        <w:t>Пожилым лицам или инвалидам, проживающим одним и не имеющим родственников, по-прежнему предоставляются услуги социальных работников на дому; помимо этого, оказывается помощь матерям детей с тяжелыми формами инвалидности. По линии системы социальной помощи было оказано содействие 36</w:t>
      </w:r>
      <w:r w:rsidR="001C023C">
        <w:t> </w:t>
      </w:r>
      <w:r w:rsidRPr="004B61CC">
        <w:t>900</w:t>
      </w:r>
      <w:r w:rsidR="001C023C">
        <w:t> </w:t>
      </w:r>
      <w:r w:rsidRPr="004B61CC">
        <w:t>инвалидам, 3</w:t>
      </w:r>
      <w:r w:rsidR="001C023C">
        <w:t> </w:t>
      </w:r>
      <w:r w:rsidRPr="004B61CC">
        <w:t>573 матерям детей с тяжелыми формами инвалидности и 5</w:t>
      </w:r>
      <w:r w:rsidR="001C023C">
        <w:t> </w:t>
      </w:r>
      <w:r w:rsidRPr="004B61CC">
        <w:t>160</w:t>
      </w:r>
      <w:r w:rsidR="001C023C">
        <w:t> </w:t>
      </w:r>
      <w:r w:rsidRPr="004B61CC">
        <w:t>лицам, пользующимся услугами социальных работников на дому. Кроме того, во всех общинах страны предусмотрена система семейных продовольственных программ.</w:t>
      </w:r>
    </w:p>
    <w:p w14:paraId="0AE31E1D" w14:textId="77777777" w:rsidR="004B61CC" w:rsidRPr="004B61CC" w:rsidRDefault="004B61CC" w:rsidP="004B61CC">
      <w:pPr>
        <w:pStyle w:val="SingleTxtG"/>
      </w:pPr>
      <w:proofErr w:type="gramStart"/>
      <w:r w:rsidRPr="004B61CC">
        <w:t>90.</w:t>
      </w:r>
      <w:r w:rsidRPr="004B61CC">
        <w:tab/>
        <w:t>В</w:t>
      </w:r>
      <w:proofErr w:type="gramEnd"/>
      <w:r w:rsidRPr="004B61CC">
        <w:t xml:space="preserve"> общинах, где проживают люди с нарушениями зрения, насчитывается 525</w:t>
      </w:r>
      <w:r w:rsidR="001C023C">
        <w:t> </w:t>
      </w:r>
      <w:r w:rsidRPr="004B61CC">
        <w:t>центров по реабилитации. В 2017 году их услугами воспользовались 2</w:t>
      </w:r>
      <w:r w:rsidR="001C023C">
        <w:t> </w:t>
      </w:r>
      <w:r w:rsidRPr="004B61CC">
        <w:t>852</w:t>
      </w:r>
      <w:r w:rsidR="001C023C">
        <w:t> </w:t>
      </w:r>
      <w:r w:rsidRPr="004B61CC">
        <w:t>человека. Кроме того, были созданы междисциплинарные группы в составе врачей и психологов, перед которыми поставлена задача подобрать индивидуальные стратегии для вовлечения того или иного лица в жизнь общества при более широком участии семьи.</w:t>
      </w:r>
    </w:p>
    <w:p w14:paraId="4606EE7D" w14:textId="77777777" w:rsidR="004B61CC" w:rsidRPr="004B61CC" w:rsidRDefault="004B61CC" w:rsidP="004B61CC">
      <w:pPr>
        <w:pStyle w:val="SingleTxtG"/>
      </w:pPr>
      <w:r w:rsidRPr="004B61CC">
        <w:t>91.</w:t>
      </w:r>
      <w:r w:rsidRPr="004B61CC">
        <w:tab/>
        <w:t>В 2017 году на цели предоставления технических устройств для передвижения был выделено 1</w:t>
      </w:r>
      <w:r w:rsidR="001C023C">
        <w:t> </w:t>
      </w:r>
      <w:r w:rsidRPr="004B61CC">
        <w:t>250</w:t>
      </w:r>
      <w:r w:rsidR="001C023C">
        <w:t> </w:t>
      </w:r>
      <w:r w:rsidRPr="004B61CC">
        <w:t>000 конвертируемых песо (на 425</w:t>
      </w:r>
      <w:r w:rsidR="001C023C">
        <w:t> </w:t>
      </w:r>
      <w:r w:rsidRPr="004B61CC">
        <w:t>982 конвертируемых песо больше, чем в 2016 году), что позволило приобрести 181</w:t>
      </w:r>
      <w:r w:rsidR="001C023C">
        <w:t> </w:t>
      </w:r>
      <w:r w:rsidRPr="004B61CC">
        <w:t xml:space="preserve">477 </w:t>
      </w:r>
      <w:proofErr w:type="spellStart"/>
      <w:r w:rsidRPr="004B61CC">
        <w:t>ассистивных</w:t>
      </w:r>
      <w:proofErr w:type="spellEnd"/>
      <w:r w:rsidRPr="004B61CC">
        <w:t xml:space="preserve"> устройств и изготовить 30 000 таких средств внутри страны, благодаря чему удалось обеспечить их постоянное наличие в аптеках страны. В числе импортных товаров были приобретены 36 675 опорных тростей с несколькими ножками, 4 624 ходильные рамы, 16 910 пар костылей и поставлены 8</w:t>
      </w:r>
      <w:r w:rsidR="00FB07AB">
        <w:t> </w:t>
      </w:r>
      <w:r w:rsidRPr="004B61CC">
        <w:t>000 опорных тростей с одной ножкой и 22 000 пар подлокотных костылей отечественного производства.</w:t>
      </w:r>
    </w:p>
    <w:p w14:paraId="12F814D8" w14:textId="77777777" w:rsidR="004B61CC" w:rsidRPr="004B61CC" w:rsidRDefault="004B61CC" w:rsidP="004B61CC">
      <w:pPr>
        <w:pStyle w:val="SingleTxtG"/>
      </w:pPr>
      <w:r w:rsidRPr="004B61CC">
        <w:t>92.</w:t>
      </w:r>
      <w:r w:rsidRPr="004B61CC">
        <w:tab/>
        <w:t>Что касается других технических устройств, то был утвержден бюджет в размере 15 367 696 конвертируемых песо на покупку 42 330 инвалидных колясок различных моделей (20 200 обычных колясок, 500 колясок для лиц с параличом конечностей, 500 кресел с регулируемой подставкой для ног, 16 100 сидений для ванной, 5</w:t>
      </w:r>
      <w:r w:rsidR="001C023C">
        <w:t> </w:t>
      </w:r>
      <w:r w:rsidRPr="004B61CC">
        <w:t>000 кресел-унитазов), 5</w:t>
      </w:r>
      <w:r w:rsidR="001C023C">
        <w:t> </w:t>
      </w:r>
      <w:r w:rsidRPr="004B61CC">
        <w:t>000 медицинских кроватей, 10 000 суден, 20</w:t>
      </w:r>
      <w:r w:rsidR="001C023C">
        <w:t> </w:t>
      </w:r>
      <w:r w:rsidRPr="004B61CC">
        <w:t>000</w:t>
      </w:r>
      <w:r w:rsidR="001C023C">
        <w:t> </w:t>
      </w:r>
      <w:r w:rsidRPr="004B61CC">
        <w:t>пластиковых мочеприемников для мужчин, 20</w:t>
      </w:r>
      <w:r w:rsidR="001C023C">
        <w:t> </w:t>
      </w:r>
      <w:r w:rsidRPr="004B61CC">
        <w:t>000</w:t>
      </w:r>
      <w:r w:rsidR="001C023C">
        <w:t> </w:t>
      </w:r>
      <w:r w:rsidRPr="004B61CC">
        <w:t>пластиковых мочеприемников для женщин, 3</w:t>
      </w:r>
      <w:r w:rsidR="001C023C">
        <w:t> </w:t>
      </w:r>
      <w:r w:rsidRPr="004B61CC">
        <w:t>000 круглых подушек, 3</w:t>
      </w:r>
      <w:r w:rsidR="001C023C">
        <w:t> </w:t>
      </w:r>
      <w:r w:rsidRPr="004B61CC">
        <w:t xml:space="preserve">000 </w:t>
      </w:r>
      <w:proofErr w:type="spellStart"/>
      <w:r w:rsidRPr="004B61CC">
        <w:t>противопролежневых</w:t>
      </w:r>
      <w:proofErr w:type="spellEnd"/>
      <w:r w:rsidRPr="004B61CC">
        <w:t xml:space="preserve"> матрасов и 1 199 800 одноразовых подгузников для взрослых и для детей.</w:t>
      </w:r>
    </w:p>
    <w:p w14:paraId="5244575E" w14:textId="77777777" w:rsidR="004B61CC" w:rsidRPr="004B61CC" w:rsidRDefault="004B61CC" w:rsidP="004B61CC">
      <w:pPr>
        <w:pStyle w:val="H23G"/>
      </w:pPr>
      <w:r w:rsidRPr="004B61CC">
        <w:tab/>
      </w:r>
      <w:r w:rsidRPr="004B61CC">
        <w:tab/>
        <w:t>Свобода выражения мнения и убеждений и доступ к информации (статья 21)</w:t>
      </w:r>
    </w:p>
    <w:p w14:paraId="22D89421" w14:textId="77777777" w:rsidR="004B61CC" w:rsidRPr="004B61CC" w:rsidRDefault="004B61CC" w:rsidP="004B61CC">
      <w:pPr>
        <w:pStyle w:val="H23G"/>
      </w:pPr>
      <w:r w:rsidRPr="004B61CC">
        <w:tab/>
      </w:r>
      <w:r w:rsidRPr="004B61CC">
        <w:tab/>
        <w:t>Информация по вопросу 23</w:t>
      </w:r>
    </w:p>
    <w:p w14:paraId="69B78DCD" w14:textId="77777777" w:rsidR="004B61CC" w:rsidRPr="004B61CC" w:rsidRDefault="004B61CC" w:rsidP="004B61CC">
      <w:pPr>
        <w:pStyle w:val="SingleTxtG"/>
      </w:pPr>
      <w:r w:rsidRPr="004B61CC">
        <w:t>93.</w:t>
      </w:r>
      <w:r w:rsidRPr="004B61CC">
        <w:tab/>
        <w:t xml:space="preserve">Куба прилагает усилия для обеспечения доступности общественной информации и средств связи для инвалидов. Продолжается установка телефонных аппаратов для глухих, несмотря на устаревание технологии и высокую стоимость аппаратов. АНСОК приобрела 15 мобильных телефонов с соответствующими техническими характеристиками. </w:t>
      </w:r>
    </w:p>
    <w:p w14:paraId="41C7ED2E" w14:textId="77777777" w:rsidR="004B61CC" w:rsidRPr="004B61CC" w:rsidRDefault="004B61CC" w:rsidP="004B61CC">
      <w:pPr>
        <w:pStyle w:val="SingleTxtG"/>
      </w:pPr>
      <w:r w:rsidRPr="004B61CC">
        <w:t>94.</w:t>
      </w:r>
      <w:r w:rsidRPr="004B61CC">
        <w:tab/>
        <w:t xml:space="preserve">Был принят ряд мер на телевещательных каналах: так, в сотрудничестве с АНСОК были подготовлены рекламные ролики, состоялась трансляция кампании </w:t>
      </w:r>
      <w:r w:rsidR="001C023C">
        <w:t>«</w:t>
      </w:r>
      <w:r w:rsidRPr="004B61CC">
        <w:t>О</w:t>
      </w:r>
      <w:r w:rsidR="001C023C">
        <w:t> </w:t>
      </w:r>
      <w:r w:rsidRPr="004B61CC">
        <w:t>пользе добродетели</w:t>
      </w:r>
      <w:r w:rsidR="001C023C">
        <w:t>»</w:t>
      </w:r>
      <w:r w:rsidRPr="004B61CC">
        <w:t xml:space="preserve">, по просьбе ассоциаций инвалидов освещались различные мероприятия, а в летний период был организован показ фильмов с </w:t>
      </w:r>
      <w:proofErr w:type="spellStart"/>
      <w:r w:rsidRPr="004B61CC">
        <w:t>тифлокомментированием</w:t>
      </w:r>
      <w:proofErr w:type="spellEnd"/>
      <w:r w:rsidRPr="004B61CC">
        <w:t>.</w:t>
      </w:r>
    </w:p>
    <w:p w14:paraId="2DE2D348" w14:textId="77777777" w:rsidR="004B61CC" w:rsidRPr="004B61CC" w:rsidRDefault="004B61CC" w:rsidP="004B61CC">
      <w:pPr>
        <w:pStyle w:val="SingleTxtG"/>
      </w:pPr>
      <w:r w:rsidRPr="004B61CC">
        <w:t>95.</w:t>
      </w:r>
      <w:r w:rsidRPr="004B61CC">
        <w:tab/>
        <w:t>На всех национальных телеканалах по-прежнему используется система скрытых субтитров. Ведется выпуск 57</w:t>
      </w:r>
      <w:r w:rsidR="001C023C">
        <w:t>–</w:t>
      </w:r>
      <w:r w:rsidRPr="004B61CC">
        <w:t>60 передач различных жанров (детско</w:t>
      </w:r>
      <w:r w:rsidR="001C023C">
        <w:noBreakHyphen/>
      </w:r>
      <w:r w:rsidRPr="004B61CC">
        <w:t>юношеские, кино, теленовеллы, новости, национальные и зарубежные сериалы). Кроме того, на пяти национальных каналах были переданы 32 сообщения, а</w:t>
      </w:r>
      <w:r w:rsidR="001C023C">
        <w:t> </w:t>
      </w:r>
      <w:r w:rsidRPr="004B61CC">
        <w:t>на местных каналах транслировались 163 рекламных ролика, посвященных вопросу инвалидности.</w:t>
      </w:r>
    </w:p>
    <w:p w14:paraId="71D03543" w14:textId="77777777" w:rsidR="004B61CC" w:rsidRPr="004B61CC" w:rsidRDefault="004B61CC" w:rsidP="004B61CC">
      <w:pPr>
        <w:pStyle w:val="H23G"/>
      </w:pPr>
      <w:r w:rsidRPr="004B61CC">
        <w:tab/>
      </w:r>
      <w:r w:rsidRPr="004B61CC">
        <w:tab/>
      </w:r>
      <w:r w:rsidRPr="004B61CC">
        <w:rPr>
          <w:bCs/>
        </w:rPr>
        <w:t>Информация по вопросу 24</w:t>
      </w:r>
    </w:p>
    <w:p w14:paraId="5B984FD0" w14:textId="77777777" w:rsidR="004B61CC" w:rsidRPr="004B61CC" w:rsidRDefault="004B61CC" w:rsidP="004B61CC">
      <w:pPr>
        <w:pStyle w:val="SingleTxtG"/>
        <w:rPr>
          <w:b/>
        </w:rPr>
      </w:pPr>
      <w:r w:rsidRPr="004B61CC">
        <w:t>96.</w:t>
      </w:r>
      <w:r w:rsidRPr="004B61CC">
        <w:tab/>
        <w:t xml:space="preserve">Официальным языком на Кубе является испанский язык. Множество учреждений предлагают курсы по изучению жестового языка. На основании соглашению, заключенного между АНСОК и Кубинским институтом радио и телевидения, предоставляются услуги перевода жестового языка и </w:t>
      </w:r>
      <w:proofErr w:type="spellStart"/>
      <w:r w:rsidRPr="004B61CC">
        <w:t>субтитрирования</w:t>
      </w:r>
      <w:proofErr w:type="spellEnd"/>
      <w:r w:rsidRPr="004B61CC">
        <w:t xml:space="preserve"> и трансляция просветительских программ.</w:t>
      </w:r>
    </w:p>
    <w:p w14:paraId="7D3ABDCB" w14:textId="77777777" w:rsidR="004B61CC" w:rsidRPr="004B61CC" w:rsidRDefault="004B61CC" w:rsidP="004B61CC">
      <w:pPr>
        <w:pStyle w:val="SingleTxtG"/>
      </w:pPr>
      <w:proofErr w:type="gramStart"/>
      <w:r w:rsidRPr="004B61CC">
        <w:t>97.</w:t>
      </w:r>
      <w:r w:rsidRPr="004B61CC">
        <w:tab/>
        <w:t>В</w:t>
      </w:r>
      <w:proofErr w:type="gramEnd"/>
      <w:r w:rsidRPr="004B61CC">
        <w:t xml:space="preserve"> 2016 году в телевизионную передачу </w:t>
      </w:r>
      <w:r w:rsidR="001C023C">
        <w:t>«</w:t>
      </w:r>
      <w:proofErr w:type="spellStart"/>
      <w:r w:rsidRPr="004B61CC">
        <w:t>Энсеньярте</w:t>
      </w:r>
      <w:proofErr w:type="spellEnd"/>
      <w:r w:rsidR="001C023C">
        <w:t>»</w:t>
      </w:r>
      <w:r w:rsidRPr="004B61CC">
        <w:t xml:space="preserve"> была включена рубрика по изучению жестового языка. Благодаря этой инициативе удалось расширить возможности для общения и закрепить законный статус жестового языка и культуры сообщества глухих на Кубе.</w:t>
      </w:r>
    </w:p>
    <w:p w14:paraId="51900FC7" w14:textId="77777777" w:rsidR="004B61CC" w:rsidRPr="004B61CC" w:rsidRDefault="004B61CC" w:rsidP="004B61CC">
      <w:pPr>
        <w:pStyle w:val="H23G"/>
      </w:pPr>
      <w:r w:rsidRPr="004B61CC">
        <w:tab/>
      </w:r>
      <w:r w:rsidRPr="004B61CC">
        <w:tab/>
        <w:t>Уважение дома и семьи (статья 23)</w:t>
      </w:r>
    </w:p>
    <w:p w14:paraId="1EBA2906" w14:textId="77777777" w:rsidR="004B61CC" w:rsidRPr="004B61CC" w:rsidRDefault="004B61CC" w:rsidP="004B61CC">
      <w:pPr>
        <w:pStyle w:val="H23G"/>
      </w:pPr>
      <w:r w:rsidRPr="004B61CC">
        <w:tab/>
      </w:r>
      <w:r w:rsidRPr="004B61CC">
        <w:tab/>
        <w:t>Информация по вопросу 25</w:t>
      </w:r>
    </w:p>
    <w:p w14:paraId="66C49BF3" w14:textId="77777777" w:rsidR="004B61CC" w:rsidRPr="004B61CC" w:rsidRDefault="004B61CC" w:rsidP="004B61CC">
      <w:pPr>
        <w:pStyle w:val="SingleTxtG"/>
      </w:pPr>
      <w:r w:rsidRPr="004B61CC">
        <w:t>98.</w:t>
      </w:r>
      <w:r w:rsidRPr="004B61CC">
        <w:tab/>
        <w:t>Вслед за принятием новой Конституции в Семейный кодекс будет внесения необходимые изменения с учетом аспектов, связанных с браком и инвалидами.</w:t>
      </w:r>
    </w:p>
    <w:p w14:paraId="1F9FB224" w14:textId="77777777" w:rsidR="004B61CC" w:rsidRPr="004B61CC" w:rsidRDefault="004B61CC" w:rsidP="004B61CC">
      <w:pPr>
        <w:pStyle w:val="SingleTxtG"/>
      </w:pPr>
      <w:r w:rsidRPr="004B61CC">
        <w:t>99.</w:t>
      </w:r>
      <w:r w:rsidRPr="004B61CC">
        <w:tab/>
        <w:t xml:space="preserve">Работающие матери детей, имеющих тяжелые и необратимые формы инвалидности или бессрочную степень инвалидности, находящихся в вегетативном состоянии и прикованных к постели, страдающих дегенеративными заболеваниями, чреватыми ухудшением </w:t>
      </w:r>
      <w:proofErr w:type="spellStart"/>
      <w:r w:rsidRPr="004B61CC">
        <w:t>нейрокогнитивных</w:t>
      </w:r>
      <w:proofErr w:type="spellEnd"/>
      <w:r w:rsidRPr="004B61CC">
        <w:t xml:space="preserve"> и адаптивных функций, относящихся к младшей возрастной группе и не имеющих возможности получить институциональный уход, подлежат экономической защите по линии социальной помощи, а при расчете пенсии им засчитываются годы, проведенные за уходом за детьми.</w:t>
      </w:r>
    </w:p>
    <w:p w14:paraId="4C81C207" w14:textId="77777777" w:rsidR="004B61CC" w:rsidRPr="004B61CC" w:rsidRDefault="004B61CC" w:rsidP="004B61CC">
      <w:pPr>
        <w:pStyle w:val="SingleTxtG"/>
      </w:pPr>
      <w:r w:rsidRPr="004B61CC">
        <w:t>100.</w:t>
      </w:r>
      <w:r w:rsidRPr="004B61CC">
        <w:tab/>
        <w:t>Дополнительные виды поддержки предусмотрены принятым в декабре 2016</w:t>
      </w:r>
      <w:r w:rsidR="001C023C">
        <w:t> </w:t>
      </w:r>
      <w:r w:rsidRPr="004B61CC">
        <w:t>года Декретом-законом № 339 о работающих матерях, на основании которого к матерям и отцам детей, имеющих любые формы инвалидности и нуждающихся в особом уходе, применяется исключительный режим защиты и им предоставляется возможность взять неоплачиваемый отпуск с первого года жизни ребенка до достижения трехлетнего возраста. В течение этого периода они сохраняют свое рабочее место и имеют право в любой момент вернуться на работу по собственному выбору. Эта правовая норма приходит на выручку семьям в подобной ситуации и при необходимости может сочетаться с финансовыми пособиями в случаях, когда доходы семьи недостаточны. Статья 36 Декрета-закона включает в себя новый элемент, согласно которому мать или отец могут передать права, закрепленные в данном разделе, одному из работающих бабушек и дедушек по материнской или отцовской линии.</w:t>
      </w:r>
    </w:p>
    <w:p w14:paraId="28FD742A" w14:textId="77777777" w:rsidR="004B61CC" w:rsidRPr="004B61CC" w:rsidRDefault="004B61CC" w:rsidP="004B61CC">
      <w:pPr>
        <w:pStyle w:val="H23G"/>
      </w:pPr>
      <w:r w:rsidRPr="004B61CC">
        <w:tab/>
      </w:r>
      <w:r w:rsidRPr="004B61CC">
        <w:tab/>
        <w:t>Информация по вопросу 26</w:t>
      </w:r>
    </w:p>
    <w:p w14:paraId="1E5E3F22" w14:textId="77777777" w:rsidR="004B61CC" w:rsidRPr="004B61CC" w:rsidRDefault="004B61CC" w:rsidP="004B61CC">
      <w:pPr>
        <w:pStyle w:val="SingleTxtG"/>
      </w:pPr>
      <w:proofErr w:type="gramStart"/>
      <w:r w:rsidRPr="004B61CC">
        <w:t>101.</w:t>
      </w:r>
      <w:r w:rsidRPr="004B61CC">
        <w:tab/>
        <w:t>В</w:t>
      </w:r>
      <w:proofErr w:type="gramEnd"/>
      <w:r w:rsidRPr="004B61CC">
        <w:t xml:space="preserve"> целях предотвращения случаев оставления детей на диагностические и консультационные центры при Министерстве образования возложена ответственность за определение опасных ситуаций, предупреждение возможных проблем и принятию соответствующих мер в рамках профилактической работы с детьми и их семьями. Проводимая в этих центрах специализированная психолого-педагогическая диагностика основа</w:t>
      </w:r>
      <w:r w:rsidR="00FB07AB">
        <w:t>на</w:t>
      </w:r>
      <w:r w:rsidRPr="004B61CC">
        <w:t xml:space="preserve"> на принципе участия. Для разработки стратегии по содействию комплексному образованию</w:t>
      </w:r>
      <w:r w:rsidR="00FB07AB">
        <w:t>,</w:t>
      </w:r>
      <w:r w:rsidRPr="004B61CC">
        <w:t xml:space="preserve"> помимо членов семьи</w:t>
      </w:r>
      <w:r w:rsidR="00FB07AB">
        <w:t>,</w:t>
      </w:r>
      <w:r w:rsidRPr="004B61CC">
        <w:t xml:space="preserve"> к участию привлекаются и </w:t>
      </w:r>
      <w:proofErr w:type="gramStart"/>
      <w:r w:rsidRPr="004B61CC">
        <w:t>другие лица</w:t>
      </w:r>
      <w:proofErr w:type="gramEnd"/>
      <w:r w:rsidRPr="004B61CC">
        <w:t xml:space="preserve"> и учреждения.</w:t>
      </w:r>
    </w:p>
    <w:p w14:paraId="20A8C6F5" w14:textId="77777777" w:rsidR="004B61CC" w:rsidRPr="004B61CC" w:rsidRDefault="004B61CC" w:rsidP="004B61CC">
      <w:pPr>
        <w:pStyle w:val="SingleTxtG"/>
      </w:pPr>
      <w:r w:rsidRPr="004B61CC">
        <w:t>102.</w:t>
      </w:r>
      <w:r w:rsidRPr="004B61CC">
        <w:tab/>
        <w:t>Что касается альтернативных форм ухода, то для детей, лишившихся родительской опеки, предусмотрены приюты, где мальчики и девочки в возрасте до 18</w:t>
      </w:r>
      <w:r w:rsidR="001C023C">
        <w:t> </w:t>
      </w:r>
      <w:r w:rsidRPr="004B61CC">
        <w:t>лет проживают в условиях, близких к домашним. Каждому из этих приютов предоставляются финансовые ресурсы, необходимые для их развития (они</w:t>
      </w:r>
      <w:r w:rsidR="001C023C">
        <w:t> </w:t>
      </w:r>
      <w:r w:rsidRPr="004B61CC">
        <w:t>расходуются на продовольствие, одежду, средства гигиены, образование, досуг, транспортные услуги, медицинское обслуживание и на оплату предметов личного пользования по выбору самих детей). В этих учреждениях работают квалифицированные преподаватели, обладающие обширными знаниями в области общения и ухода.</w:t>
      </w:r>
    </w:p>
    <w:p w14:paraId="05E5630C" w14:textId="77777777" w:rsidR="004B61CC" w:rsidRPr="004B61CC" w:rsidRDefault="004B61CC" w:rsidP="004B61CC">
      <w:pPr>
        <w:pStyle w:val="H23G"/>
      </w:pPr>
      <w:r w:rsidRPr="004B61CC">
        <w:tab/>
      </w:r>
      <w:r w:rsidRPr="004B61CC">
        <w:tab/>
      </w:r>
      <w:r w:rsidRPr="004B61CC">
        <w:tab/>
        <w:t>Образование (статья 24)</w:t>
      </w:r>
    </w:p>
    <w:p w14:paraId="4C15861F" w14:textId="77777777" w:rsidR="004B61CC" w:rsidRPr="004B61CC" w:rsidRDefault="004B61CC" w:rsidP="004B61CC">
      <w:pPr>
        <w:pStyle w:val="H23G"/>
      </w:pPr>
      <w:r w:rsidRPr="004B61CC">
        <w:tab/>
      </w:r>
      <w:r w:rsidRPr="004B61CC">
        <w:tab/>
        <w:t>Информация по вопросу 27</w:t>
      </w:r>
    </w:p>
    <w:p w14:paraId="70C72707" w14:textId="77777777" w:rsidR="004B61CC" w:rsidRPr="004B61CC" w:rsidRDefault="004B61CC" w:rsidP="004B61CC">
      <w:pPr>
        <w:pStyle w:val="SingleTxtG"/>
      </w:pPr>
      <w:r w:rsidRPr="004B61CC">
        <w:t>103.</w:t>
      </w:r>
      <w:r w:rsidRPr="004B61CC">
        <w:tab/>
        <w:t>Благодаря принципу универсальности кубинского образования учащиеся с инвалидностью могут посещать учебные заведения, где им обеспечивается разумное приспособление в соответствии с их потребностями и возможностями. В стране насчитывается 10 688 учебных заведений, в их числе 355 специальных школ. Тем</w:t>
      </w:r>
      <w:r w:rsidR="001C023C">
        <w:t> </w:t>
      </w:r>
      <w:r w:rsidRPr="004B61CC">
        <w:t>не</w:t>
      </w:r>
      <w:r w:rsidR="001C023C">
        <w:t> </w:t>
      </w:r>
      <w:r w:rsidRPr="004B61CC">
        <w:t xml:space="preserve">менее любое учебное заведение на Кубе рассчитано на прием учащихся с особыми образовательными потребностями, как связанными, так и не связанными с инвалидностью. Были приняты меры по созданию условий, благоприятствующим процессам </w:t>
      </w:r>
      <w:proofErr w:type="spellStart"/>
      <w:r w:rsidRPr="004B61CC">
        <w:t>инклюзивности</w:t>
      </w:r>
      <w:proofErr w:type="spellEnd"/>
      <w:r w:rsidRPr="004B61CC">
        <w:t>, в системе общего образования. Так, Министерство образования разработало методику обучения учащихся с инвалидностью благодаря совместным усилиям специальных и обычных учебных заведений на разных уровнях образования; разрабатываются и проводятся курсы повышения квалификации для преподавателей общеобразовательных учреждений; издаются справочные пособия для преподавателей; наконец, другие учащиеся, не имеющие инвалидности, знакомятся с жестовым языком, шрифтом Брайля, вопросами ориентации и мобильности.</w:t>
      </w:r>
    </w:p>
    <w:p w14:paraId="23313A98" w14:textId="77777777" w:rsidR="004B61CC" w:rsidRPr="004B61CC" w:rsidRDefault="004B61CC" w:rsidP="004B61CC">
      <w:pPr>
        <w:pStyle w:val="SingleTxtG"/>
      </w:pPr>
      <w:r w:rsidRPr="004B61CC">
        <w:t>104.</w:t>
      </w:r>
      <w:r w:rsidRPr="004B61CC">
        <w:tab/>
        <w:t>Система высшего образования также носит инклюзивный характер и допускает определенную гибкость в том плане, что любой молодой гражданин Кубы, удовлетворяющий установленным требованиям для поступления в высшие учебные заведения, мог в случае необходимости рассчитывать на разумное приспособление в процессе обучения, технические средства для посещения уроков, мог получить качественное профессиональное образование и гарантированно найти достойную работу в соответствии со своей квалификацией. В различных университетах страны в общей сложности обучаются 204 студента с инвалидностью.</w:t>
      </w:r>
    </w:p>
    <w:p w14:paraId="32A1A738" w14:textId="77777777" w:rsidR="004B61CC" w:rsidRPr="004B61CC" w:rsidRDefault="004B61CC" w:rsidP="004B61CC">
      <w:pPr>
        <w:pStyle w:val="H23G"/>
      </w:pPr>
      <w:r w:rsidRPr="004B61CC">
        <w:tab/>
      </w:r>
      <w:r w:rsidRPr="004B61CC">
        <w:tab/>
        <w:t>Здоровье (статья 25)</w:t>
      </w:r>
    </w:p>
    <w:p w14:paraId="7E98EC8D" w14:textId="77777777" w:rsidR="004B61CC" w:rsidRPr="004B61CC" w:rsidRDefault="004B61CC" w:rsidP="004B61CC">
      <w:pPr>
        <w:pStyle w:val="H23G"/>
      </w:pPr>
      <w:r w:rsidRPr="004B61CC">
        <w:tab/>
      </w:r>
      <w:r w:rsidRPr="004B61CC">
        <w:tab/>
        <w:t>Информация по вопросу 28 а)</w:t>
      </w:r>
    </w:p>
    <w:p w14:paraId="4BB7DBED" w14:textId="77777777" w:rsidR="004B61CC" w:rsidRPr="004B61CC" w:rsidRDefault="004B61CC" w:rsidP="004B61CC">
      <w:pPr>
        <w:pStyle w:val="SingleTxtG"/>
      </w:pPr>
      <w:r w:rsidRPr="004B61CC">
        <w:t>105.</w:t>
      </w:r>
      <w:r w:rsidRPr="004B61CC">
        <w:tab/>
        <w:t>Все инвалиды имеют право на бесплатное медицинское обслуживание в любом медицинском учреждении, начиная с учреждений первичной медико-санитарной помощи, в том числе на услуги в области сексуального и репродуктивного здоровья и консультации по вопросам планирования семьи, включая проведение генетического анализа. Несмотря на то, что бюджет таких учреждений не предусматривает должности переводчика жестового языка, лица с нарушениями слуха могут в случае необходимости обратиться в такие организации, как АНСОК, предоставляющие подобные переводческие услуги.</w:t>
      </w:r>
    </w:p>
    <w:p w14:paraId="677CF2EE" w14:textId="77777777" w:rsidR="004B61CC" w:rsidRPr="004B61CC" w:rsidRDefault="004B61CC" w:rsidP="004B61CC">
      <w:pPr>
        <w:pStyle w:val="SingleTxtG"/>
      </w:pPr>
      <w:proofErr w:type="gramStart"/>
      <w:r w:rsidRPr="004B61CC">
        <w:t>106.</w:t>
      </w:r>
      <w:r w:rsidRPr="004B61CC">
        <w:tab/>
        <w:t>С</w:t>
      </w:r>
      <w:proofErr w:type="gramEnd"/>
      <w:r w:rsidRPr="004B61CC">
        <w:t xml:space="preserve"> момента создания Школы подготовки переводчиков жестового языка в 2004</w:t>
      </w:r>
      <w:r w:rsidR="001C023C">
        <w:t> </w:t>
      </w:r>
      <w:r w:rsidRPr="004B61CC">
        <w:t>году соответствующую квалификацию получили 7</w:t>
      </w:r>
      <w:r w:rsidR="00403620">
        <w:t> </w:t>
      </w:r>
      <w:r w:rsidRPr="004B61CC">
        <w:t>000 переводчиков, которые в настоящее время работают в основном в отделениях АНСОК и Министерстве образования. Кроме того, поощряется проведение исследований с участием глухих лиц из разных возрастных групп и при посредничестве переводчиков жестового языка или специалистов, владеющих языком жестов, для получения доступа к достоверной информации.</w:t>
      </w:r>
    </w:p>
    <w:p w14:paraId="3F807A83" w14:textId="77777777" w:rsidR="004B61CC" w:rsidRPr="004B61CC" w:rsidRDefault="004B61CC" w:rsidP="004B61CC">
      <w:pPr>
        <w:pStyle w:val="SingleTxtG"/>
      </w:pPr>
      <w:proofErr w:type="gramStart"/>
      <w:r w:rsidRPr="004B61CC">
        <w:t>107.</w:t>
      </w:r>
      <w:r w:rsidRPr="004B61CC">
        <w:tab/>
        <w:t>В</w:t>
      </w:r>
      <w:proofErr w:type="gramEnd"/>
      <w:r w:rsidRPr="004B61CC">
        <w:t xml:space="preserve"> 2017 году система Брайля использовалась в 27 специальных школах, </w:t>
      </w:r>
      <w:r w:rsidR="00403620">
        <w:t>1 </w:t>
      </w:r>
      <w:r w:rsidRPr="004B61CC">
        <w:t xml:space="preserve">национальном реабилитационном центре для слепых и слабовидящих, </w:t>
      </w:r>
      <w:r w:rsidR="00403620">
        <w:t>2 </w:t>
      </w:r>
      <w:r w:rsidRPr="004B61CC">
        <w:t>издательствах, выпустивших более 7</w:t>
      </w:r>
      <w:r w:rsidR="001C023C">
        <w:t> </w:t>
      </w:r>
      <w:r w:rsidRPr="004B61CC">
        <w:t xml:space="preserve">000 публикаций, и в специальных читальных залах для слепых. Кроме того, в этом формате по-прежнему издается журнал </w:t>
      </w:r>
      <w:r w:rsidR="001C023C">
        <w:t>«</w:t>
      </w:r>
      <w:proofErr w:type="spellStart"/>
      <w:r w:rsidRPr="004B61CC">
        <w:t>Фаро</w:t>
      </w:r>
      <w:proofErr w:type="spellEnd"/>
      <w:r w:rsidR="001C023C">
        <w:t>»</w:t>
      </w:r>
      <w:r w:rsidRPr="004B61CC">
        <w:t xml:space="preserve"> и готовятся материалы для Международной книжной ярмарки. Благодаря введению системы Брайля на Кубе удалось увеличить долю инвалидов среди лиц, получивших высшее образование по таким специальностям, как учитель, психолог, юрист, журналист, физиотерапевт и музыкант.</w:t>
      </w:r>
    </w:p>
    <w:p w14:paraId="3EE8DC91" w14:textId="77777777" w:rsidR="004B61CC" w:rsidRPr="004B61CC" w:rsidRDefault="004B61CC" w:rsidP="004B61CC">
      <w:pPr>
        <w:pStyle w:val="H23G"/>
      </w:pPr>
      <w:r w:rsidRPr="004B61CC">
        <w:tab/>
      </w:r>
      <w:r w:rsidRPr="004B61CC">
        <w:tab/>
      </w:r>
      <w:r w:rsidRPr="004B61CC">
        <w:rPr>
          <w:bCs/>
        </w:rPr>
        <w:t>Информация по вопросу 28 b)</w:t>
      </w:r>
    </w:p>
    <w:p w14:paraId="06626C83" w14:textId="77777777" w:rsidR="004B61CC" w:rsidRPr="004B61CC" w:rsidRDefault="004B61CC" w:rsidP="004B61CC">
      <w:pPr>
        <w:pStyle w:val="SingleTxtG"/>
      </w:pPr>
      <w:r w:rsidRPr="004B61CC">
        <w:t>108.</w:t>
      </w:r>
      <w:r w:rsidRPr="004B61CC">
        <w:tab/>
        <w:t>Право на здоровье закреплено в статье 50 Конституции. Это право также гарантируется в соответствии с Законом об общественном здравоохранении и является выражением политической воли народа без какой-либо дискриминации или социальной изоляции.</w:t>
      </w:r>
    </w:p>
    <w:p w14:paraId="08E99C29" w14:textId="77777777" w:rsidR="004B61CC" w:rsidRPr="004B61CC" w:rsidRDefault="004B61CC" w:rsidP="004B61CC">
      <w:pPr>
        <w:pStyle w:val="SingleTxtG"/>
      </w:pPr>
      <w:r w:rsidRPr="004B61CC">
        <w:t>109.</w:t>
      </w:r>
      <w:r w:rsidRPr="004B61CC">
        <w:tab/>
        <w:t>На Кубе действуют 614 реабилитационных центров и насчитывается 1</w:t>
      </w:r>
      <w:r w:rsidR="00403620">
        <w:t> </w:t>
      </w:r>
      <w:r w:rsidRPr="004B61CC">
        <w:t>053</w:t>
      </w:r>
      <w:r w:rsidR="00403620">
        <w:t> </w:t>
      </w:r>
      <w:r w:rsidRPr="004B61CC">
        <w:t>врача, специализирующихся в области физиотерапии и реабилитации, 144</w:t>
      </w:r>
      <w:r w:rsidR="00403620">
        <w:t> </w:t>
      </w:r>
      <w:r w:rsidRPr="004B61CC">
        <w:t>логопеда и специалиста в области коммуникативной терапии, 3</w:t>
      </w:r>
      <w:r w:rsidR="001C023C">
        <w:t> </w:t>
      </w:r>
      <w:r w:rsidRPr="004B61CC">
        <w:t>103 специалиста-дефектолога и 3</w:t>
      </w:r>
      <w:r w:rsidR="00403620">
        <w:t> </w:t>
      </w:r>
      <w:r w:rsidRPr="004B61CC">
        <w:t>988 социальных работников, оказывающих помощь инвалидов.</w:t>
      </w:r>
    </w:p>
    <w:p w14:paraId="051877B6" w14:textId="77777777" w:rsidR="004B61CC" w:rsidRPr="004B61CC" w:rsidRDefault="004B61CC" w:rsidP="004B61CC">
      <w:pPr>
        <w:pStyle w:val="H23G"/>
      </w:pPr>
      <w:r w:rsidRPr="004B61CC">
        <w:tab/>
      </w:r>
      <w:r w:rsidRPr="004B61CC">
        <w:tab/>
        <w:t>Труд и занятость (статья 27)</w:t>
      </w:r>
    </w:p>
    <w:p w14:paraId="16B5380B" w14:textId="77777777" w:rsidR="004B61CC" w:rsidRPr="004B61CC" w:rsidRDefault="004B61CC" w:rsidP="004B61CC">
      <w:pPr>
        <w:pStyle w:val="H23G"/>
      </w:pPr>
      <w:r w:rsidRPr="004B61CC">
        <w:tab/>
      </w:r>
      <w:r w:rsidRPr="004B61CC">
        <w:tab/>
        <w:t>Информация по вопросу 29</w:t>
      </w:r>
    </w:p>
    <w:p w14:paraId="4133B6F1" w14:textId="77777777" w:rsidR="004B61CC" w:rsidRPr="004B61CC" w:rsidRDefault="004B61CC" w:rsidP="004B61CC">
      <w:pPr>
        <w:pStyle w:val="SingleTxtG"/>
      </w:pPr>
      <w:r w:rsidRPr="004B61CC">
        <w:t>110.</w:t>
      </w:r>
      <w:r w:rsidRPr="004B61CC">
        <w:tab/>
        <w:t xml:space="preserve">Ни данные об уровне безработицы, ни данные о среднем доходе, собираемые в стране, не дезагрегируются </w:t>
      </w:r>
      <w:r w:rsidR="00403620">
        <w:t xml:space="preserve">по </w:t>
      </w:r>
      <w:r w:rsidRPr="004B61CC">
        <w:t>признаку инвалидности.</w:t>
      </w:r>
    </w:p>
    <w:p w14:paraId="77FE172F" w14:textId="77777777" w:rsidR="004B61CC" w:rsidRPr="004B61CC" w:rsidRDefault="004B61CC" w:rsidP="004B61CC">
      <w:pPr>
        <w:pStyle w:val="H23G"/>
      </w:pPr>
      <w:r w:rsidRPr="004B61CC">
        <w:tab/>
      </w:r>
      <w:r w:rsidRPr="004B61CC">
        <w:tab/>
      </w:r>
      <w:r w:rsidRPr="004B61CC">
        <w:rPr>
          <w:bCs/>
        </w:rPr>
        <w:t>Информация по вопросу 30</w:t>
      </w:r>
    </w:p>
    <w:p w14:paraId="69CC6BE5" w14:textId="77777777" w:rsidR="004B61CC" w:rsidRPr="004B61CC" w:rsidRDefault="004B61CC" w:rsidP="004B61CC">
      <w:pPr>
        <w:pStyle w:val="SingleTxtG"/>
      </w:pPr>
      <w:r w:rsidRPr="004B61CC">
        <w:t>111.</w:t>
      </w:r>
      <w:r w:rsidRPr="004B61CC">
        <w:tab/>
        <w:t>Работа в специальных мастерских предназначена для инвалидов, которые не могут выйти на обычный рынок труда, и преследует собой двойную цель: такая деятельность открывает перед ними возможность получить доход и в то же время готовит их, насколько это возможно, к последующему устройству на работу на обычном рынке труда.</w:t>
      </w:r>
    </w:p>
    <w:p w14:paraId="625419EA" w14:textId="77777777" w:rsidR="004B61CC" w:rsidRPr="004B61CC" w:rsidRDefault="004B61CC" w:rsidP="004B61CC">
      <w:pPr>
        <w:pStyle w:val="SingleTxtG"/>
      </w:pPr>
      <w:r w:rsidRPr="004B61CC">
        <w:t>112.</w:t>
      </w:r>
      <w:r w:rsidRPr="004B61CC">
        <w:tab/>
        <w:t>На практике, как только они овладевают необходимыми навыками и способностями, они могут обратиться в муниципальное управление по вопросам труда с просьбой о трудоустройстве на обычном рынке труда.</w:t>
      </w:r>
    </w:p>
    <w:p w14:paraId="4F730B29" w14:textId="77777777" w:rsidR="004B61CC" w:rsidRPr="004B61CC" w:rsidRDefault="004B61CC" w:rsidP="004B61CC">
      <w:pPr>
        <w:pStyle w:val="H23G"/>
      </w:pPr>
      <w:r w:rsidRPr="004B61CC">
        <w:tab/>
      </w:r>
      <w:r w:rsidRPr="004B61CC">
        <w:tab/>
        <w:t>Достаточный жизненный уровень и социальная защита (статья 28)</w:t>
      </w:r>
    </w:p>
    <w:p w14:paraId="0B8005FB" w14:textId="77777777" w:rsidR="004B61CC" w:rsidRPr="004B61CC" w:rsidRDefault="004B61CC" w:rsidP="004B61CC">
      <w:pPr>
        <w:pStyle w:val="H23G"/>
      </w:pPr>
      <w:r w:rsidRPr="004B61CC">
        <w:tab/>
      </w:r>
      <w:r w:rsidRPr="004B61CC">
        <w:tab/>
        <w:t>Информация по вопросу 31</w:t>
      </w:r>
    </w:p>
    <w:p w14:paraId="497218BE" w14:textId="77777777" w:rsidR="004B61CC" w:rsidRPr="004B61CC" w:rsidRDefault="004B61CC" w:rsidP="004B61CC">
      <w:pPr>
        <w:pStyle w:val="SingleTxtG"/>
      </w:pPr>
      <w:r w:rsidRPr="004B61CC">
        <w:t>113.</w:t>
      </w:r>
      <w:r w:rsidRPr="004B61CC">
        <w:tab/>
        <w:t>Национальный план действий в этой области свидетельствует об усилиях страны по обеспечению достаточного уровня жизни для всех лиц и удовлетворению особых потребностей инвалидов, как это отражено в его основных принципах</w:t>
      </w:r>
      <w:r w:rsidR="001C023C">
        <w:t>,</w:t>
      </w:r>
      <w:r w:rsidRPr="004B61CC">
        <w:t xml:space="preserve"> а</w:t>
      </w:r>
      <w:r w:rsidR="001C023C">
        <w:t> </w:t>
      </w:r>
      <w:r w:rsidRPr="004B61CC">
        <w:t>именно принципах универсальности</w:t>
      </w:r>
      <w:r w:rsidRPr="001C023C">
        <w:rPr>
          <w:sz w:val="18"/>
          <w:vertAlign w:val="superscript"/>
        </w:rPr>
        <w:footnoteReference w:id="8"/>
      </w:r>
      <w:r w:rsidRPr="004B61CC">
        <w:t>, стандартизации</w:t>
      </w:r>
      <w:r w:rsidRPr="001C023C">
        <w:rPr>
          <w:sz w:val="18"/>
          <w:vertAlign w:val="superscript"/>
        </w:rPr>
        <w:footnoteReference w:id="9"/>
      </w:r>
      <w:r w:rsidRPr="004B61CC">
        <w:t xml:space="preserve"> и демократизации</w:t>
      </w:r>
      <w:r w:rsidRPr="001C023C">
        <w:rPr>
          <w:sz w:val="18"/>
          <w:vertAlign w:val="superscript"/>
        </w:rPr>
        <w:footnoteReference w:id="10"/>
      </w:r>
      <w:r w:rsidRPr="004B61CC">
        <w:t>.</w:t>
      </w:r>
    </w:p>
    <w:p w14:paraId="392C1175" w14:textId="77777777" w:rsidR="004B61CC" w:rsidRPr="004B61CC" w:rsidRDefault="004B61CC" w:rsidP="004B61CC">
      <w:pPr>
        <w:pStyle w:val="SingleTxtG"/>
      </w:pPr>
      <w:proofErr w:type="gramStart"/>
      <w:r w:rsidRPr="004B61CC">
        <w:t>114.</w:t>
      </w:r>
      <w:r w:rsidRPr="004B61CC">
        <w:tab/>
        <w:t>Кроме того</w:t>
      </w:r>
      <w:proofErr w:type="gramEnd"/>
      <w:r w:rsidRPr="004B61CC">
        <w:t>, в числе аспектов, касающихся социальной политики, в частности оказания помощи инвалидам, в Руководящих принципах социально-экономической политики государства и партии на период 2016</w:t>
      </w:r>
      <w:r w:rsidR="001C023C">
        <w:t>–</w:t>
      </w:r>
      <w:r w:rsidRPr="004B61CC">
        <w:t>2021 годов предусматриваются, среди прочего, следующие элементы:</w:t>
      </w:r>
    </w:p>
    <w:p w14:paraId="6AA68693" w14:textId="77777777" w:rsidR="004B61CC" w:rsidRPr="004B61CC" w:rsidRDefault="004B61CC" w:rsidP="001C023C">
      <w:pPr>
        <w:pStyle w:val="Bullet1G"/>
      </w:pPr>
      <w:r w:rsidRPr="004B61CC">
        <w:t>обеспечение защиты и социальной поддержки нуждающимся в них лицам, которые не в состоянии работать и не могут рассчитывать на поддержку со стороны родственников;</w:t>
      </w:r>
    </w:p>
    <w:p w14:paraId="1185A3C6" w14:textId="77777777" w:rsidR="004B61CC" w:rsidRPr="004B61CC" w:rsidRDefault="004B61CC" w:rsidP="001C023C">
      <w:pPr>
        <w:pStyle w:val="Bullet1G"/>
      </w:pPr>
      <w:r w:rsidRPr="004B61CC">
        <w:t>продолжение программы питания, предоставляемого в рамках социальных услуг, с упором на медицинские и учебные учреждения, нуждающиеся в содействии в этой области;</w:t>
      </w:r>
    </w:p>
    <w:p w14:paraId="4EE8ABC2" w14:textId="77777777" w:rsidR="004B61CC" w:rsidRPr="004B61CC" w:rsidRDefault="004B61CC" w:rsidP="001C023C">
      <w:pPr>
        <w:pStyle w:val="Bullet1G"/>
      </w:pPr>
      <w:r w:rsidRPr="004B61CC">
        <w:t>усовершенствование систем защиты уязвимых групп населения и лиц, подвергающихся риску в плане доступа к продовольствию.</w:t>
      </w:r>
    </w:p>
    <w:p w14:paraId="4F122098" w14:textId="77777777" w:rsidR="004B61CC" w:rsidRPr="004B61CC" w:rsidRDefault="004B61CC" w:rsidP="004B61CC">
      <w:pPr>
        <w:pStyle w:val="SingleTxtG"/>
      </w:pPr>
      <w:r w:rsidRPr="004B61CC">
        <w:t>115.</w:t>
      </w:r>
      <w:r w:rsidRPr="004B61CC">
        <w:tab/>
        <w:t xml:space="preserve">Документы </w:t>
      </w:r>
      <w:r w:rsidR="001C023C">
        <w:t>«</w:t>
      </w:r>
      <w:r w:rsidRPr="004B61CC">
        <w:t>Концептуализация кубинской экономической и социальной модели социалистического развития</w:t>
      </w:r>
      <w:r w:rsidR="001C023C">
        <w:t>»</w:t>
      </w:r>
      <w:r w:rsidRPr="004B61CC">
        <w:t xml:space="preserve"> и </w:t>
      </w:r>
      <w:r w:rsidR="001C023C">
        <w:t>«</w:t>
      </w:r>
      <w:r w:rsidRPr="004B61CC">
        <w:t>Основы национального плана социально-экономического развития на период до 2030 года: национальное видение, направления деятельности и стратегические секторы</w:t>
      </w:r>
      <w:r w:rsidR="001C023C">
        <w:t>»</w:t>
      </w:r>
      <w:r w:rsidRPr="004B61CC">
        <w:t>, принятые Национальной ассамблеей народной власти 1 июня 2017 года, свидетельствуют о желании государства и правительства продолжать принимать меры по обеспечению равенства возможностей для инвалидов и их доступа к равным возможностям, с тем чтобы содействовать их всестороннему развитию и интеграции в общество, гарантируя при этом защиту тех, кто находится в уязвимом положении.</w:t>
      </w:r>
    </w:p>
    <w:p w14:paraId="05794F5F" w14:textId="77777777" w:rsidR="004B61CC" w:rsidRPr="004B61CC" w:rsidRDefault="004B61CC" w:rsidP="004B61CC">
      <w:pPr>
        <w:pStyle w:val="H23G"/>
      </w:pPr>
      <w:r w:rsidRPr="004B61CC">
        <w:tab/>
      </w:r>
      <w:r w:rsidRPr="004B61CC">
        <w:tab/>
      </w:r>
      <w:r w:rsidRPr="004B61CC">
        <w:rPr>
          <w:bCs/>
        </w:rPr>
        <w:t>Информация по вопросу 32</w:t>
      </w:r>
    </w:p>
    <w:p w14:paraId="19E6B56C" w14:textId="77777777" w:rsidR="004B61CC" w:rsidRPr="004B61CC" w:rsidRDefault="004B61CC" w:rsidP="004B61CC">
      <w:pPr>
        <w:pStyle w:val="SingleTxtG"/>
      </w:pPr>
      <w:r w:rsidRPr="004B61CC">
        <w:t>116.</w:t>
      </w:r>
      <w:r w:rsidRPr="004B61CC">
        <w:tab/>
        <w:t>На основании Закона № 124/2017 о наземных водах в числе основных принципов закрепляется равное пользование и общее право на водоснабжение и санитарию. Государство поощряет и соблюдает принцип равенства при пользовании водными ресурсами, обеспечивая всем городским и сельским жителям, включая инвалидов, доступ к системе снабжения питьевой водой.</w:t>
      </w:r>
    </w:p>
    <w:p w14:paraId="42CAB5C5" w14:textId="77777777" w:rsidR="004B61CC" w:rsidRPr="004B61CC" w:rsidRDefault="004B61CC" w:rsidP="004B61CC">
      <w:pPr>
        <w:pStyle w:val="SingleTxtG"/>
      </w:pPr>
      <w:r w:rsidRPr="004B61CC">
        <w:t>117.</w:t>
      </w:r>
      <w:r w:rsidRPr="004B61CC">
        <w:tab/>
        <w:t>Пользование водными ресурсами не наносит ущерба праву всех людей на питьевую воду. Все услуги в области управления водными ресурсами носят общественный характер, независимо от того, кто их предоставляет.</w:t>
      </w:r>
    </w:p>
    <w:p w14:paraId="75AC0F9E" w14:textId="77777777" w:rsidR="004B61CC" w:rsidRPr="004B61CC" w:rsidRDefault="004B61CC" w:rsidP="004B61CC">
      <w:pPr>
        <w:pStyle w:val="H23G"/>
      </w:pPr>
      <w:r w:rsidRPr="004B61CC">
        <w:tab/>
      </w:r>
      <w:r w:rsidRPr="004B61CC">
        <w:tab/>
        <w:t>Участие в политической и общественной жизни (статья 29)</w:t>
      </w:r>
    </w:p>
    <w:p w14:paraId="64E0246C" w14:textId="77777777" w:rsidR="004B61CC" w:rsidRPr="004B61CC" w:rsidRDefault="004B61CC" w:rsidP="004B61CC">
      <w:pPr>
        <w:pStyle w:val="H23G"/>
      </w:pPr>
      <w:r w:rsidRPr="004B61CC">
        <w:tab/>
      </w:r>
      <w:r w:rsidRPr="004B61CC">
        <w:tab/>
        <w:t>Информация по вопросу 33</w:t>
      </w:r>
    </w:p>
    <w:p w14:paraId="05E21F2D" w14:textId="77777777" w:rsidR="004B61CC" w:rsidRPr="004B61CC" w:rsidRDefault="004B61CC" w:rsidP="004B61CC">
      <w:pPr>
        <w:pStyle w:val="SingleTxtG"/>
      </w:pPr>
      <w:r w:rsidRPr="004B61CC">
        <w:t>118.</w:t>
      </w:r>
      <w:r w:rsidRPr="004B61CC">
        <w:tab/>
        <w:t>Инвалиды имеют полный доступ ко всем государственным и правительственным структурам и должностям. Не существует никаких препятствий или ограничений для избрания или назначения таких лиц на политические, законодательные или правительственные должности в государственных структурах, если они достигли совершеннолетия и психически пригодны к службе. Они также имеют право голоса в ходе любых выборов. Так, в состав Национальной ассамблеи народной власти нынешнего созыва входит женщина-инвалид, и еще семь депутатов с инвалидностью работают в муниципальных собраниях.</w:t>
      </w:r>
    </w:p>
    <w:p w14:paraId="4ED2AFF4" w14:textId="77777777" w:rsidR="004B61CC" w:rsidRPr="004B61CC" w:rsidRDefault="004B61CC" w:rsidP="004B61CC">
      <w:pPr>
        <w:pStyle w:val="SingleTxtG"/>
      </w:pPr>
      <w:proofErr w:type="gramStart"/>
      <w:r w:rsidRPr="004B61CC">
        <w:t>119.</w:t>
      </w:r>
      <w:r w:rsidRPr="004B61CC">
        <w:tab/>
        <w:t>Кроме того</w:t>
      </w:r>
      <w:proofErr w:type="gramEnd"/>
      <w:r w:rsidRPr="004B61CC">
        <w:t>, в ходе очередных сессий генеральных ассамблей и национальных конференций ассоциаций инвалидов участники могут делиться своими мнениями и обсуждать проблемы, которые сказываются как на качестве их жизни, так и на эффективном развитии и функционировании самих ассоциаций. В этих совещаниях принимают участие представители государственных органов, в частности органов местного самоуправления, медицинских, образовательных, культурных и досуговых учреждений и социальных служб.</w:t>
      </w:r>
    </w:p>
    <w:p w14:paraId="03B4FCBC" w14:textId="77777777" w:rsidR="004B61CC" w:rsidRPr="004B61CC" w:rsidRDefault="004B61CC" w:rsidP="004B61CC">
      <w:pPr>
        <w:pStyle w:val="H23G"/>
      </w:pPr>
      <w:r w:rsidRPr="004B61CC">
        <w:tab/>
      </w:r>
      <w:r w:rsidRPr="004B61CC">
        <w:tab/>
        <w:t>Участие в культурной жизни, проведении досуга и отдыха и занятии спортом (статья 30)</w:t>
      </w:r>
    </w:p>
    <w:p w14:paraId="51506AA6" w14:textId="77777777" w:rsidR="004B61CC" w:rsidRPr="004B61CC" w:rsidRDefault="004B61CC" w:rsidP="004B61CC">
      <w:pPr>
        <w:pStyle w:val="H23G"/>
      </w:pPr>
      <w:r w:rsidRPr="004B61CC">
        <w:tab/>
      </w:r>
      <w:r w:rsidRPr="004B61CC">
        <w:tab/>
        <w:t>Информация по вопросу 34</w:t>
      </w:r>
    </w:p>
    <w:p w14:paraId="15183E8B" w14:textId="77777777" w:rsidR="004B61CC" w:rsidRPr="004B61CC" w:rsidRDefault="004B61CC" w:rsidP="004B61CC">
      <w:pPr>
        <w:pStyle w:val="SingleTxtG"/>
      </w:pPr>
      <w:r w:rsidRPr="004B61CC">
        <w:t>120.</w:t>
      </w:r>
      <w:r w:rsidRPr="004B61CC">
        <w:tab/>
        <w:t>Хотя в первоначальном проекте некоторых объектов не учитывались принципы доступности, в последние годы они учитываются при составлении бюджетов программ ремонта и техобслуживание существующих зданий и новых инвестиционных программ в целях соблюдения требований доступности.</w:t>
      </w:r>
    </w:p>
    <w:p w14:paraId="5E2424F9" w14:textId="77777777" w:rsidR="004B61CC" w:rsidRPr="004B61CC" w:rsidRDefault="004B61CC" w:rsidP="004B61CC">
      <w:pPr>
        <w:pStyle w:val="SingleTxtG"/>
      </w:pPr>
      <w:r w:rsidRPr="004B61CC">
        <w:t>121.</w:t>
      </w:r>
      <w:r w:rsidRPr="004B61CC">
        <w:tab/>
        <w:t>В качестве примера можно привести установку пандусов для инвалидных колясок в спортивных, культурных и досуговых учреждениях, оборудование ванных комнат и других помещений в спортивных гостиницах и национальных спортивных школах исходя из потребностей спортсменов-инвалидов, повышение уровня доступности спортивных залов для подготовки спортсменов, переоборудование бейсбольных стадионов и спортивных комплексов для возможности проезда зрителей в инвалидных колясках.</w:t>
      </w:r>
    </w:p>
    <w:p w14:paraId="2BAB536D" w14:textId="77777777" w:rsidR="004B61CC" w:rsidRPr="004B61CC" w:rsidRDefault="004B61CC" w:rsidP="004B61CC">
      <w:pPr>
        <w:pStyle w:val="SingleTxtG"/>
      </w:pPr>
      <w:r w:rsidRPr="004B61CC">
        <w:t>122.</w:t>
      </w:r>
      <w:r w:rsidRPr="004B61CC">
        <w:tab/>
        <w:t>Благодаря принятию этих мер более 800 спортсменов-инвалидов ежегодно принимают участие в национальных и провинциальных соревнованиях в 15</w:t>
      </w:r>
      <w:r w:rsidR="001C023C">
        <w:t> </w:t>
      </w:r>
      <w:r w:rsidRPr="004B61CC">
        <w:t>спортивных дисциплинах. Кроме того, 53 ребенка-инвалида посещают школы для начинающих спортсменов, где они учатся, тренируются и живут повседневной жизнью.</w:t>
      </w:r>
    </w:p>
    <w:p w14:paraId="66AC56CF" w14:textId="77777777" w:rsidR="004B61CC" w:rsidRPr="004B61CC" w:rsidRDefault="004B61CC" w:rsidP="004B61CC">
      <w:pPr>
        <w:pStyle w:val="H23G"/>
      </w:pPr>
      <w:r w:rsidRPr="004B61CC">
        <w:tab/>
      </w:r>
      <w:r w:rsidRPr="004B61CC">
        <w:tab/>
      </w:r>
      <w:r w:rsidRPr="004B61CC">
        <w:rPr>
          <w:bCs/>
        </w:rPr>
        <w:t>Информация по вопросу 35</w:t>
      </w:r>
    </w:p>
    <w:p w14:paraId="7C8B37B6" w14:textId="77777777" w:rsidR="004B61CC" w:rsidRPr="004B61CC" w:rsidRDefault="004B61CC" w:rsidP="004B61CC">
      <w:pPr>
        <w:pStyle w:val="SingleTxtG"/>
      </w:pPr>
      <w:r w:rsidRPr="004B61CC">
        <w:t>123.</w:t>
      </w:r>
      <w:r w:rsidRPr="004B61CC">
        <w:tab/>
        <w:t>Решение о ратификации этого договора пока принято не было. Кубинские власти планируют рассмотреть этот вопрос в будущем.</w:t>
      </w:r>
    </w:p>
    <w:p w14:paraId="03E52C45" w14:textId="77777777" w:rsidR="004B61CC" w:rsidRPr="004B61CC" w:rsidRDefault="004B61CC" w:rsidP="004B61CC">
      <w:pPr>
        <w:pStyle w:val="H1G"/>
      </w:pPr>
      <w:r w:rsidRPr="004B61CC">
        <w:rPr>
          <w:bCs/>
        </w:rPr>
        <w:tab/>
        <w:t>C.</w:t>
      </w:r>
      <w:r w:rsidRPr="004B61CC">
        <w:tab/>
      </w:r>
      <w:r w:rsidRPr="004B61CC">
        <w:rPr>
          <w:bCs/>
        </w:rPr>
        <w:t>Конкретные обязательства (статьи 31–33)</w:t>
      </w:r>
    </w:p>
    <w:p w14:paraId="09DFFCF4" w14:textId="77777777" w:rsidR="004B61CC" w:rsidRPr="004B61CC" w:rsidRDefault="004B61CC" w:rsidP="004B61CC">
      <w:pPr>
        <w:pStyle w:val="H23G"/>
      </w:pPr>
      <w:r w:rsidRPr="004B61CC">
        <w:tab/>
      </w:r>
      <w:r w:rsidRPr="004B61CC">
        <w:tab/>
        <w:t>Статистика и сбор данных (статья 31)</w:t>
      </w:r>
    </w:p>
    <w:p w14:paraId="70F7E4B8" w14:textId="77777777" w:rsidR="004B61CC" w:rsidRPr="004B61CC" w:rsidRDefault="004B61CC" w:rsidP="004B61CC">
      <w:pPr>
        <w:pStyle w:val="H23G"/>
      </w:pPr>
      <w:r w:rsidRPr="004B61CC">
        <w:tab/>
      </w:r>
      <w:r w:rsidRPr="004B61CC">
        <w:tab/>
        <w:t>Информация по вопросу 36</w:t>
      </w:r>
    </w:p>
    <w:p w14:paraId="710E5D01" w14:textId="77777777" w:rsidR="004B61CC" w:rsidRPr="004B61CC" w:rsidRDefault="004B61CC" w:rsidP="004B61CC">
      <w:pPr>
        <w:pStyle w:val="SingleTxtG"/>
      </w:pPr>
      <w:r w:rsidRPr="004B61CC">
        <w:t>124.</w:t>
      </w:r>
      <w:r w:rsidRPr="004B61CC">
        <w:tab/>
        <w:t>Сбор статистических данных об инвалидности осуществляется через систему сбора дополнительной статистической информации Министерства здравоохранения. Ежегодно собирается информация о частоте и распространенности случаев инвалидности в разбивке по возраст</w:t>
      </w:r>
      <w:r w:rsidRPr="004B61CC">
        <w:rPr>
          <w:lang w:val="es-ES"/>
        </w:rPr>
        <w:t>e</w:t>
      </w:r>
      <w:r w:rsidRPr="004B61CC">
        <w:t xml:space="preserve"> и полу, в том числе о формах инвалидности, которые смягчаются или устраняются благодаря техническим вспомогательным средствам. Каждые шесть месяцев осуществляется сбор информации по отдельным медицинским показателям инвалидности в рамках следующих программ: программа для слабовидящих, программа аудиологии, программа по вопросам оказания помощи лицам с нарушениями умственных способностей на институциональной и общинной основе, а также программа по переводу лиц, содержащихся в приютах, в</w:t>
      </w:r>
      <w:r w:rsidR="00403620">
        <w:t> </w:t>
      </w:r>
      <w:proofErr w:type="spellStart"/>
      <w:r w:rsidRPr="004B61CC">
        <w:t>психопедагогические</w:t>
      </w:r>
      <w:proofErr w:type="spellEnd"/>
      <w:r w:rsidRPr="004B61CC">
        <w:t xml:space="preserve"> медицинские центры интернатного и </w:t>
      </w:r>
      <w:proofErr w:type="spellStart"/>
      <w:r w:rsidRPr="004B61CC">
        <w:t>полуинтернатного</w:t>
      </w:r>
      <w:proofErr w:type="spellEnd"/>
      <w:r w:rsidRPr="004B61CC">
        <w:t xml:space="preserve"> типа.</w:t>
      </w:r>
    </w:p>
    <w:p w14:paraId="4F12DA6F" w14:textId="77777777" w:rsidR="004B61CC" w:rsidRPr="004B61CC" w:rsidRDefault="004B61CC" w:rsidP="004B61CC">
      <w:pPr>
        <w:pStyle w:val="SingleTxtG"/>
      </w:pPr>
      <w:proofErr w:type="gramStart"/>
      <w:r w:rsidRPr="004B61CC">
        <w:t>125.</w:t>
      </w:r>
      <w:r w:rsidRPr="004B61CC">
        <w:tab/>
        <w:t>В</w:t>
      </w:r>
      <w:proofErr w:type="gramEnd"/>
      <w:r w:rsidRPr="004B61CC">
        <w:t xml:space="preserve"> целях повышения качества статистических данных и соблюдения международных требований была создана междисциплинарная рабочая группа по осуществлению положений Международной классификации функционирования, ограничений жизнедеятельности и здоровья.</w:t>
      </w:r>
    </w:p>
    <w:p w14:paraId="2152C3E5" w14:textId="77777777" w:rsidR="004B61CC" w:rsidRPr="004B61CC" w:rsidRDefault="004B61CC" w:rsidP="004B61CC">
      <w:pPr>
        <w:pStyle w:val="SingleTxtG"/>
      </w:pPr>
      <w:proofErr w:type="gramStart"/>
      <w:r w:rsidRPr="004B61CC">
        <w:t>126.</w:t>
      </w:r>
      <w:r w:rsidRPr="004B61CC">
        <w:tab/>
        <w:t>Кроме того</w:t>
      </w:r>
      <w:proofErr w:type="gramEnd"/>
      <w:r w:rsidRPr="004B61CC">
        <w:t>, с учетом важного значения проблемы инвалидности при подготовке к следующей переписи населения в 2020 году для определения тем обследования будут рассмотрены и приняты во внимание рекомендации Вашингтонской группы, а также ЮНИСЕФ, ПАОЗ/ВОЗ, ОАГ/ЭКЛАК. Вместе с тем в ходе переписи населения 2012 года было зарегистрировано девять видов инвалидности. К ним относятся расстройство речи, характеризующееся постоянным течением, нарушение слуха, глухота, слепота, нарушение зрения, ограничения опорно-двигательного аппарата, хронические психические расстройства, умственная отсталость и хроническая почечная недостаточность.</w:t>
      </w:r>
    </w:p>
    <w:p w14:paraId="7F31ED6C" w14:textId="77777777" w:rsidR="004B61CC" w:rsidRPr="004B61CC" w:rsidRDefault="004B61CC" w:rsidP="004B61CC">
      <w:pPr>
        <w:pStyle w:val="H23G"/>
      </w:pPr>
      <w:r w:rsidRPr="004B61CC">
        <w:tab/>
      </w:r>
      <w:r w:rsidRPr="004B61CC">
        <w:tab/>
        <w:t>Международное сотрудничество (статья 32)</w:t>
      </w:r>
    </w:p>
    <w:p w14:paraId="396E4225" w14:textId="77777777" w:rsidR="004B61CC" w:rsidRPr="004B61CC" w:rsidRDefault="004B61CC" w:rsidP="004B61CC">
      <w:pPr>
        <w:pStyle w:val="H23G"/>
      </w:pPr>
      <w:r w:rsidRPr="004B61CC">
        <w:tab/>
      </w:r>
      <w:r w:rsidRPr="004B61CC">
        <w:tab/>
        <w:t>Информация по вопросу 37</w:t>
      </w:r>
    </w:p>
    <w:p w14:paraId="55EC4D4C" w14:textId="77777777" w:rsidR="004B61CC" w:rsidRPr="004B61CC" w:rsidRDefault="004B61CC" w:rsidP="004B61CC">
      <w:pPr>
        <w:pStyle w:val="SingleTxtG"/>
      </w:pPr>
      <w:r w:rsidRPr="004B61CC">
        <w:t>127.</w:t>
      </w:r>
      <w:r w:rsidRPr="004B61CC">
        <w:tab/>
        <w:t>Ресурсы, полученные страной в рамках международного сотрудничества, используются для укрепления усилий, способствующих интеграции инвалидов. В</w:t>
      </w:r>
      <w:r w:rsidR="00887C78">
        <w:t> </w:t>
      </w:r>
      <w:r w:rsidRPr="004B61CC">
        <w:t>рамках проектах местного развития обеспечивается привлечение инвалидов к производственным и промышленным инициативам и проектам, проводимым на базе их общин. Был создан многосторонний альянс для расширения их доступа к образованию и здравоохранению, а также для их более активного участия в социально-экономическом развитии на национальном уровне. В этой связи гарантируется проведение диалога с инвалидами и оказание им специализированной помощи</w:t>
      </w:r>
      <w:r w:rsidR="008131E2" w:rsidRPr="004B61CC">
        <w:t>,</w:t>
      </w:r>
      <w:r w:rsidRPr="004B61CC">
        <w:t xml:space="preserve"> с</w:t>
      </w:r>
      <w:r w:rsidR="008131E2">
        <w:t> </w:t>
      </w:r>
      <w:r w:rsidRPr="004B61CC">
        <w:t>тем</w:t>
      </w:r>
      <w:r w:rsidR="008131E2">
        <w:t xml:space="preserve"> </w:t>
      </w:r>
      <w:r w:rsidRPr="004B61CC">
        <w:t>чтобы в рамках вышеупомянутых проектов дать им возможность поделиться своими опасениями, отстоять свои интересы и использовать свободное время с пользой для здоровья и культурного развития.</w:t>
      </w:r>
    </w:p>
    <w:p w14:paraId="655E3DDD" w14:textId="77777777" w:rsidR="004B61CC" w:rsidRPr="004B61CC" w:rsidRDefault="004B61CC" w:rsidP="004B61CC">
      <w:pPr>
        <w:pStyle w:val="SingleTxtG"/>
      </w:pPr>
      <w:r w:rsidRPr="004B61CC">
        <w:t>128.</w:t>
      </w:r>
      <w:r w:rsidRPr="004B61CC">
        <w:tab/>
        <w:t xml:space="preserve">Принимаются меры к тому, чтобы любые формы международного сотрудничества были направлены на достижение положительного социального воздействия или возникновения социальных </w:t>
      </w:r>
      <w:proofErr w:type="gramStart"/>
      <w:r w:rsidRPr="004B61CC">
        <w:t>благ</w:t>
      </w:r>
      <w:proofErr w:type="gramEnd"/>
      <w:r w:rsidRPr="004B61CC">
        <w:t xml:space="preserve"> и чтобы соответствующие ресурсы распределялись без какой бы то ни было дискриминации в отношении тех или иных групп населения. Кроме того, независимо от источников и способов получения такой помощи, при распределении и использовании средств соблюдается принцип транспарентности и выполняются цели, под которые они выделялись.</w:t>
      </w:r>
    </w:p>
    <w:p w14:paraId="6B783EA5" w14:textId="77777777" w:rsidR="004B61CC" w:rsidRPr="004B61CC" w:rsidRDefault="004B61CC" w:rsidP="004B61CC">
      <w:pPr>
        <w:pStyle w:val="H23G"/>
      </w:pPr>
      <w:r w:rsidRPr="004B61CC">
        <w:tab/>
      </w:r>
      <w:r w:rsidRPr="004B61CC">
        <w:tab/>
        <w:t>Национальное осуществление и мониторинг (статья 33)</w:t>
      </w:r>
    </w:p>
    <w:p w14:paraId="7F082757" w14:textId="77777777" w:rsidR="004B61CC" w:rsidRPr="004B61CC" w:rsidRDefault="004B61CC" w:rsidP="004B61CC">
      <w:pPr>
        <w:pStyle w:val="H23G"/>
      </w:pPr>
      <w:r w:rsidRPr="004B61CC">
        <w:tab/>
      </w:r>
      <w:r w:rsidRPr="004B61CC">
        <w:tab/>
        <w:t>Информация по вопросу 38</w:t>
      </w:r>
    </w:p>
    <w:p w14:paraId="76DA27EB" w14:textId="77777777" w:rsidR="004B61CC" w:rsidRPr="004B61CC" w:rsidRDefault="004B61CC" w:rsidP="004B61CC">
      <w:pPr>
        <w:pStyle w:val="SingleTxtG"/>
      </w:pPr>
      <w:r w:rsidRPr="004B61CC">
        <w:t>129.</w:t>
      </w:r>
      <w:r w:rsidRPr="004B61CC">
        <w:tab/>
        <w:t>Мониторинг и оценка хода осуществления программ по уходу за инвалидами осуществляется силами КОНАПЕД. Совещания этого механизма включены в план основных направлений деятельности в стране наряду с проводимыми раз в два месяца встречами с профильными организациями и учреждениями, участвующими в работе по мониторингу и оценке.</w:t>
      </w:r>
    </w:p>
    <w:p w14:paraId="2A3A5131" w14:textId="77777777" w:rsidR="004B61CC" w:rsidRPr="004B61CC" w:rsidRDefault="004B61CC" w:rsidP="004B61CC">
      <w:pPr>
        <w:pStyle w:val="SingleTxtG"/>
      </w:pPr>
      <w:r w:rsidRPr="004B61CC">
        <w:t>130.</w:t>
      </w:r>
      <w:r w:rsidRPr="004B61CC">
        <w:tab/>
        <w:t>На этом этапе важное значение имела деятельность социальных работников, в</w:t>
      </w:r>
      <w:r w:rsidR="00ED7A57">
        <w:t> </w:t>
      </w:r>
      <w:r w:rsidRPr="004B61CC">
        <w:t>особенности в плане предотвращения, выявления и решения проблем, ориентации, устранения причин возникновения социальных проблем в общине и оказания помощи лицам, находящимся в уязвимом положении.</w:t>
      </w:r>
    </w:p>
    <w:p w14:paraId="1A499128" w14:textId="77777777" w:rsidR="004B61CC" w:rsidRPr="004B61CC" w:rsidRDefault="004B61CC" w:rsidP="004B61CC">
      <w:pPr>
        <w:pStyle w:val="SingleTxtG"/>
      </w:pPr>
      <w:r w:rsidRPr="004B61CC">
        <w:t>131.</w:t>
      </w:r>
      <w:r w:rsidRPr="004B61CC">
        <w:tab/>
        <w:t>Мониторинг деятельности в области предотвращения, оказания помощи и социальной поддержки осуществляется дважды в год параллельно с усилиями по оценке деятельности КОНАПЕД, предпринимаемыми во всех провинциях страны.</w:t>
      </w:r>
    </w:p>
    <w:p w14:paraId="13526288" w14:textId="77777777" w:rsidR="004B61CC" w:rsidRPr="004B61CC" w:rsidRDefault="004B61CC" w:rsidP="004B61CC">
      <w:pPr>
        <w:pStyle w:val="SingleTxtG"/>
      </w:pPr>
      <w:r w:rsidRPr="004B61CC">
        <w:t>132.</w:t>
      </w:r>
      <w:r w:rsidRPr="004B61CC">
        <w:tab/>
        <w:t>Организации</w:t>
      </w:r>
      <w:r w:rsidR="00887C78">
        <w:t xml:space="preserve"> – </w:t>
      </w:r>
      <w:r w:rsidRPr="004B61CC">
        <w:t>члены КОНАПЕД несут ответственность за оказание всесторонней помощи инвалидам и по мере необходимости созываются для предоставления отчетности в этой связи.</w:t>
      </w:r>
    </w:p>
    <w:p w14:paraId="5A9ABB52" w14:textId="77777777" w:rsidR="004B61CC" w:rsidRPr="004B61CC" w:rsidRDefault="004B61CC" w:rsidP="004B61CC">
      <w:pPr>
        <w:pStyle w:val="H23G"/>
      </w:pPr>
      <w:r w:rsidRPr="004B61CC">
        <w:tab/>
      </w:r>
      <w:r w:rsidRPr="004B61CC">
        <w:tab/>
      </w:r>
      <w:r w:rsidRPr="004B61CC">
        <w:rPr>
          <w:bCs/>
        </w:rPr>
        <w:t>Информация по вопросу 39</w:t>
      </w:r>
    </w:p>
    <w:p w14:paraId="7D11104D" w14:textId="77777777" w:rsidR="004B61CC" w:rsidRPr="004B61CC" w:rsidRDefault="004B61CC" w:rsidP="004B61CC">
      <w:pPr>
        <w:pStyle w:val="SingleTxtG"/>
      </w:pPr>
      <w:r w:rsidRPr="004B61CC">
        <w:t>133.</w:t>
      </w:r>
      <w:r w:rsidRPr="004B61CC">
        <w:tab/>
        <w:t>Мониторинг за осуществлением Конвенции ведется КОНАПЕД, который также отвечает за разработку Национального плана действий, объединяющего усилия всех заинтересованных сторон. В ходе совещаний КОНАПЕД организации инвалидов делятся своими мнениями и имеют право голоса, выдвигают предложения и разрабатывают стратегии в интересах защиты прав инвалидов и их всестороннего развития.</w:t>
      </w:r>
    </w:p>
    <w:p w14:paraId="12AB602C" w14:textId="77777777" w:rsidR="004B61CC" w:rsidRPr="004B61CC" w:rsidRDefault="004B61CC" w:rsidP="004B61CC">
      <w:pPr>
        <w:pStyle w:val="SingleTxtG"/>
        <w:rPr>
          <w:u w:val="single"/>
        </w:rPr>
      </w:pPr>
      <w:r w:rsidRPr="004B61CC">
        <w:t>134.</w:t>
      </w:r>
      <w:r w:rsidRPr="004B61CC">
        <w:tab/>
        <w:t>Эти организации обладают широкими возможностями для участия и действуют свободно и без каких-либо ограничений. Между ними и правительственными и секторальными органами налажено тесное, эффективное, взаимовыгодные и взаимодополняющее сотрудничество.</w:t>
      </w:r>
    </w:p>
    <w:p w14:paraId="539537BF" w14:textId="77777777" w:rsidR="004B61CC" w:rsidRPr="004B61CC" w:rsidRDefault="004B61CC" w:rsidP="004B61CC">
      <w:pPr>
        <w:pStyle w:val="SingleTxtG"/>
        <w:spacing w:before="240" w:after="0"/>
        <w:jc w:val="center"/>
        <w:rPr>
          <w:u w:val="single"/>
        </w:rPr>
      </w:pPr>
      <w:r>
        <w:rPr>
          <w:u w:val="single"/>
        </w:rPr>
        <w:tab/>
      </w:r>
      <w:r>
        <w:rPr>
          <w:u w:val="single"/>
        </w:rPr>
        <w:tab/>
      </w:r>
      <w:r>
        <w:rPr>
          <w:u w:val="single"/>
        </w:rPr>
        <w:tab/>
      </w:r>
      <w:r>
        <w:rPr>
          <w:u w:val="single"/>
        </w:rPr>
        <w:tab/>
      </w:r>
    </w:p>
    <w:sectPr w:rsidR="004B61CC" w:rsidRPr="004B61CC" w:rsidSect="004B61C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30C1" w14:textId="77777777" w:rsidR="000D1349" w:rsidRPr="00A312BC" w:rsidRDefault="000D1349" w:rsidP="00A312BC"/>
  </w:endnote>
  <w:endnote w:type="continuationSeparator" w:id="0">
    <w:p w14:paraId="38B4D20A" w14:textId="77777777" w:rsidR="000D1349" w:rsidRPr="00A312BC" w:rsidRDefault="000D134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4220" w14:textId="77777777" w:rsidR="004B61CC" w:rsidRPr="004B61CC" w:rsidRDefault="004B61CC">
    <w:pPr>
      <w:pStyle w:val="a8"/>
    </w:pPr>
    <w:r w:rsidRPr="004B61CC">
      <w:rPr>
        <w:b/>
        <w:sz w:val="18"/>
      </w:rPr>
      <w:fldChar w:fldCharType="begin"/>
    </w:r>
    <w:r w:rsidRPr="004B61CC">
      <w:rPr>
        <w:b/>
        <w:sz w:val="18"/>
      </w:rPr>
      <w:instrText xml:space="preserve"> PAGE  \* MERGEFORMAT </w:instrText>
    </w:r>
    <w:r w:rsidRPr="004B61CC">
      <w:rPr>
        <w:b/>
        <w:sz w:val="18"/>
      </w:rPr>
      <w:fldChar w:fldCharType="separate"/>
    </w:r>
    <w:r w:rsidRPr="004B61CC">
      <w:rPr>
        <w:b/>
        <w:noProof/>
        <w:sz w:val="18"/>
      </w:rPr>
      <w:t>2</w:t>
    </w:r>
    <w:r w:rsidRPr="004B61CC">
      <w:rPr>
        <w:b/>
        <w:sz w:val="18"/>
      </w:rPr>
      <w:fldChar w:fldCharType="end"/>
    </w:r>
    <w:r>
      <w:rPr>
        <w:b/>
        <w:sz w:val="18"/>
      </w:rPr>
      <w:tab/>
    </w:r>
    <w:r>
      <w:t>GE.19-00602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DDF2" w14:textId="77777777" w:rsidR="004B61CC" w:rsidRPr="004B61CC" w:rsidRDefault="004B61CC" w:rsidP="004B61CC">
    <w:pPr>
      <w:pStyle w:val="a8"/>
      <w:tabs>
        <w:tab w:val="clear" w:pos="9639"/>
        <w:tab w:val="right" w:pos="9638"/>
      </w:tabs>
      <w:rPr>
        <w:b/>
        <w:sz w:val="18"/>
      </w:rPr>
    </w:pPr>
    <w:r>
      <w:t>GE.19-00602</w:t>
    </w:r>
    <w:r>
      <w:tab/>
    </w:r>
    <w:r w:rsidRPr="004B61CC">
      <w:rPr>
        <w:b/>
        <w:sz w:val="18"/>
      </w:rPr>
      <w:fldChar w:fldCharType="begin"/>
    </w:r>
    <w:r w:rsidRPr="004B61CC">
      <w:rPr>
        <w:b/>
        <w:sz w:val="18"/>
      </w:rPr>
      <w:instrText xml:space="preserve"> PAGE  \* MERGEFORMAT </w:instrText>
    </w:r>
    <w:r w:rsidRPr="004B61CC">
      <w:rPr>
        <w:b/>
        <w:sz w:val="18"/>
      </w:rPr>
      <w:fldChar w:fldCharType="separate"/>
    </w:r>
    <w:r w:rsidRPr="004B61CC">
      <w:rPr>
        <w:b/>
        <w:noProof/>
        <w:sz w:val="18"/>
      </w:rPr>
      <w:t>3</w:t>
    </w:r>
    <w:r w:rsidRPr="004B61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4B74" w14:textId="77777777" w:rsidR="00042B72" w:rsidRPr="004B61CC" w:rsidRDefault="004B61CC" w:rsidP="004B61C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836D969" wp14:editId="6B3F8C6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00602  (</w:t>
    </w:r>
    <w:proofErr w:type="gramEnd"/>
    <w:r>
      <w:t>R)</w:t>
    </w:r>
    <w:r>
      <w:rPr>
        <w:lang w:val="en-US"/>
      </w:rPr>
      <w:t xml:space="preserve">  200219  200219</w:t>
    </w:r>
    <w:r>
      <w:br/>
    </w:r>
    <w:r w:rsidRPr="004B61CC">
      <w:rPr>
        <w:rFonts w:ascii="C39T30Lfz" w:hAnsi="C39T30Lfz"/>
        <w:kern w:val="14"/>
        <w:sz w:val="56"/>
      </w:rPr>
      <w:t></w:t>
    </w:r>
    <w:r w:rsidRPr="004B61CC">
      <w:rPr>
        <w:rFonts w:ascii="C39T30Lfz" w:hAnsi="C39T30Lfz"/>
        <w:kern w:val="14"/>
        <w:sz w:val="56"/>
      </w:rPr>
      <w:t></w:t>
    </w:r>
    <w:r w:rsidRPr="004B61CC">
      <w:rPr>
        <w:rFonts w:ascii="C39T30Lfz" w:hAnsi="C39T30Lfz"/>
        <w:kern w:val="14"/>
        <w:sz w:val="56"/>
      </w:rPr>
      <w:t></w:t>
    </w:r>
    <w:r w:rsidRPr="004B61CC">
      <w:rPr>
        <w:rFonts w:ascii="C39T30Lfz" w:hAnsi="C39T30Lfz"/>
        <w:kern w:val="14"/>
        <w:sz w:val="56"/>
      </w:rPr>
      <w:t></w:t>
    </w:r>
    <w:r w:rsidRPr="004B61CC">
      <w:rPr>
        <w:rFonts w:ascii="C39T30Lfz" w:hAnsi="C39T30Lfz"/>
        <w:kern w:val="14"/>
        <w:sz w:val="56"/>
      </w:rPr>
      <w:t></w:t>
    </w:r>
    <w:r w:rsidRPr="004B61CC">
      <w:rPr>
        <w:rFonts w:ascii="C39T30Lfz" w:hAnsi="C39T30Lfz"/>
        <w:kern w:val="14"/>
        <w:sz w:val="56"/>
      </w:rPr>
      <w:t></w:t>
    </w:r>
    <w:r w:rsidRPr="004B61CC">
      <w:rPr>
        <w:rFonts w:ascii="C39T30Lfz" w:hAnsi="C39T30Lfz"/>
        <w:kern w:val="14"/>
        <w:sz w:val="56"/>
      </w:rPr>
      <w:t></w:t>
    </w:r>
    <w:r w:rsidRPr="004B61CC">
      <w:rPr>
        <w:rFonts w:ascii="C39T30Lfz" w:hAnsi="C39T30Lfz"/>
        <w:kern w:val="14"/>
        <w:sz w:val="56"/>
      </w:rPr>
      <w:t></w:t>
    </w:r>
    <w:r w:rsidRPr="004B61CC">
      <w:rPr>
        <w:rFonts w:ascii="C39T30Lfz" w:hAnsi="C39T30Lfz"/>
        <w:kern w:val="14"/>
        <w:sz w:val="56"/>
      </w:rPr>
      <w:t></w:t>
    </w:r>
    <w:r>
      <w:rPr>
        <w:noProof/>
      </w:rPr>
      <w:drawing>
        <wp:anchor distT="0" distB="0" distL="114300" distR="114300" simplePos="0" relativeHeight="251659264" behindDoc="0" locked="0" layoutInCell="1" allowOverlap="1" wp14:anchorId="7FFA1D9C" wp14:editId="394EF3EA">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CUB/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UB/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3C8C" w14:textId="77777777" w:rsidR="000D1349" w:rsidRPr="001075E9" w:rsidRDefault="000D1349" w:rsidP="001075E9">
      <w:pPr>
        <w:tabs>
          <w:tab w:val="right" w:pos="2155"/>
        </w:tabs>
        <w:spacing w:after="80" w:line="240" w:lineRule="auto"/>
        <w:ind w:left="680"/>
        <w:rPr>
          <w:u w:val="single"/>
        </w:rPr>
      </w:pPr>
      <w:r>
        <w:rPr>
          <w:u w:val="single"/>
        </w:rPr>
        <w:tab/>
      </w:r>
    </w:p>
  </w:footnote>
  <w:footnote w:type="continuationSeparator" w:id="0">
    <w:p w14:paraId="7E501FF8" w14:textId="77777777" w:rsidR="000D1349" w:rsidRDefault="000D1349" w:rsidP="00407B78">
      <w:pPr>
        <w:tabs>
          <w:tab w:val="right" w:pos="2155"/>
        </w:tabs>
        <w:spacing w:after="80"/>
        <w:ind w:left="680"/>
        <w:rPr>
          <w:u w:val="single"/>
        </w:rPr>
      </w:pPr>
      <w:r>
        <w:rPr>
          <w:u w:val="single"/>
        </w:rPr>
        <w:tab/>
      </w:r>
    </w:p>
  </w:footnote>
  <w:footnote w:id="1">
    <w:p w14:paraId="24F036CB" w14:textId="77777777" w:rsidR="004B61CC" w:rsidRPr="004B61CC" w:rsidRDefault="004B61CC" w:rsidP="004B61CC">
      <w:pPr>
        <w:pStyle w:val="ad"/>
        <w:rPr>
          <w:szCs w:val="18"/>
        </w:rPr>
      </w:pPr>
      <w:r w:rsidRPr="004B61CC">
        <w:rPr>
          <w:szCs w:val="18"/>
        </w:rPr>
        <w:tab/>
        <w:t>*</w:t>
      </w:r>
      <w:r w:rsidRPr="004B61CC">
        <w:rPr>
          <w:szCs w:val="18"/>
        </w:rPr>
        <w:tab/>
        <w:t>Настоящий документ выпускается без официального редактирования.</w:t>
      </w:r>
    </w:p>
  </w:footnote>
  <w:footnote w:id="2">
    <w:p w14:paraId="2E72DAF8" w14:textId="77777777" w:rsidR="004B61CC" w:rsidRPr="004B61CC" w:rsidRDefault="004B61CC" w:rsidP="004B61CC">
      <w:pPr>
        <w:pStyle w:val="ad"/>
        <w:rPr>
          <w:szCs w:val="18"/>
        </w:rPr>
      </w:pPr>
      <w:r w:rsidRPr="004B61CC">
        <w:rPr>
          <w:szCs w:val="18"/>
        </w:rPr>
        <w:tab/>
        <w:t>**</w:t>
      </w:r>
      <w:r w:rsidRPr="004B61CC">
        <w:rPr>
          <w:szCs w:val="18"/>
        </w:rPr>
        <w:tab/>
        <w:t>С приложениями к докладу можно ознакомиться в архиве секретариата.</w:t>
      </w:r>
    </w:p>
  </w:footnote>
  <w:footnote w:id="3">
    <w:p w14:paraId="0747320A" w14:textId="77777777" w:rsidR="004B61CC" w:rsidRPr="004B61CC" w:rsidRDefault="004B61CC" w:rsidP="004B61CC">
      <w:pPr>
        <w:pStyle w:val="ad"/>
        <w:rPr>
          <w:szCs w:val="18"/>
        </w:rPr>
      </w:pPr>
      <w:r w:rsidRPr="004B61CC">
        <w:rPr>
          <w:szCs w:val="18"/>
        </w:rPr>
        <w:tab/>
      </w:r>
      <w:r w:rsidRPr="004B61CC">
        <w:rPr>
          <w:rStyle w:val="aa"/>
          <w:szCs w:val="18"/>
        </w:rPr>
        <w:footnoteRef/>
      </w:r>
      <w:r w:rsidRPr="004B61CC">
        <w:rPr>
          <w:szCs w:val="18"/>
        </w:rPr>
        <w:t xml:space="preserve"> </w:t>
      </w:r>
      <w:r w:rsidRPr="004B61CC">
        <w:rPr>
          <w:szCs w:val="18"/>
        </w:rPr>
        <w:tab/>
        <w:t>Инвалиды, желающие устроиться на работу, и выпускники специальных учебных заведений, могут быть трудоустроены в соответствии с их функциональными возможностями, адаптивными навыками и подготовкой и с учетом имеющихся в каждой из муниципий возможностей. В тех случаях, когда это необходимо и возможно, учреждения адаптируют характер выполняемой инвалидами работы исходя из полученной ими подготовки. В случае выпускников специальных учебных заведений требуется предварительное согласие их родителей или опекунов.</w:t>
      </w:r>
    </w:p>
  </w:footnote>
  <w:footnote w:id="4">
    <w:p w14:paraId="51576A38" w14:textId="77777777" w:rsidR="004B61CC" w:rsidRPr="004B61CC" w:rsidRDefault="004B61CC" w:rsidP="004B61CC">
      <w:pPr>
        <w:pStyle w:val="ad"/>
        <w:widowControl w:val="0"/>
        <w:tabs>
          <w:tab w:val="clear" w:pos="1021"/>
          <w:tab w:val="right" w:pos="1020"/>
        </w:tabs>
        <w:rPr>
          <w:szCs w:val="18"/>
        </w:rPr>
      </w:pPr>
      <w:r w:rsidRPr="004B61CC">
        <w:rPr>
          <w:szCs w:val="18"/>
        </w:rPr>
        <w:tab/>
      </w:r>
      <w:r w:rsidRPr="004B61CC">
        <w:rPr>
          <w:rStyle w:val="aa"/>
          <w:szCs w:val="18"/>
        </w:rPr>
        <w:footnoteRef/>
      </w:r>
      <w:r w:rsidRPr="004B61CC">
        <w:rPr>
          <w:szCs w:val="18"/>
        </w:rPr>
        <w:tab/>
        <w:t>Предусматривается, что в случае необходимости подтверждения трудоспособности инвалида или выпускника специального учебного заведения для выполнения какого-либо вида работы муниципальные управления по вопросам труда по согласованию с муниципальными управлениями здравоохранения обращаются во врачебно-трудовые экспертные комиссии для проведения соответствующей оценки. В случаях, когда экспертные комиссии приходят к выводу о необходимости сокращения продолжительности стандартного рабочего дня, установленного на том или ином предприятии, заработная плата выплачивается в соответствии с отработанным временем.</w:t>
      </w:r>
    </w:p>
  </w:footnote>
  <w:footnote w:id="5">
    <w:p w14:paraId="2192D637" w14:textId="77777777" w:rsidR="004B61CC" w:rsidRPr="004B61CC" w:rsidRDefault="004B61CC" w:rsidP="004B61CC">
      <w:pPr>
        <w:pStyle w:val="ad"/>
        <w:widowControl w:val="0"/>
        <w:tabs>
          <w:tab w:val="clear" w:pos="1021"/>
          <w:tab w:val="right" w:pos="1020"/>
        </w:tabs>
        <w:rPr>
          <w:szCs w:val="18"/>
        </w:rPr>
      </w:pPr>
      <w:r w:rsidRPr="004B61CC">
        <w:rPr>
          <w:szCs w:val="18"/>
        </w:rPr>
        <w:tab/>
      </w:r>
      <w:r w:rsidRPr="004B61CC">
        <w:rPr>
          <w:rStyle w:val="aa"/>
          <w:szCs w:val="18"/>
        </w:rPr>
        <w:footnoteRef/>
      </w:r>
      <w:r w:rsidRPr="004B61CC">
        <w:rPr>
          <w:szCs w:val="18"/>
        </w:rPr>
        <w:tab/>
        <w:t xml:space="preserve">Кроме того, предусматривается, что в зависимости от степени тяжести инвалидности и имеющихся функциональных ограничений при устройстве на работу инвалиды и выпускники специальных учебных заведений в случае необходимости смогут посвятить вплоть до шести месяцев практической подготовке на рабочем месте для развития навыков, необходимых для выполнения порученных им обязанностей. В период такой стажировки им за счет организации в полном размере выплачивается заработная плата, предусмотренная на соответствующей должности. Если по окончании стажировки лицо не овладело необходимыми навыками, организация рассматривает возможность его перевода на другую должность и, если это невозможно, прекращения трудовых отношений. </w:t>
      </w:r>
    </w:p>
  </w:footnote>
  <w:footnote w:id="6">
    <w:p w14:paraId="1930B6BA" w14:textId="77777777" w:rsidR="004B61CC" w:rsidRPr="004B61CC" w:rsidRDefault="004B61CC" w:rsidP="004B61CC">
      <w:pPr>
        <w:pStyle w:val="ad"/>
        <w:widowControl w:val="0"/>
        <w:tabs>
          <w:tab w:val="clear" w:pos="1021"/>
          <w:tab w:val="right" w:pos="1020"/>
        </w:tabs>
        <w:rPr>
          <w:szCs w:val="18"/>
        </w:rPr>
      </w:pPr>
      <w:r w:rsidRPr="004B61CC">
        <w:rPr>
          <w:szCs w:val="18"/>
        </w:rPr>
        <w:tab/>
      </w:r>
      <w:r w:rsidRPr="004B61CC">
        <w:rPr>
          <w:rStyle w:val="aa"/>
          <w:szCs w:val="18"/>
        </w:rPr>
        <w:footnoteRef/>
      </w:r>
      <w:r w:rsidRPr="004B61CC">
        <w:rPr>
          <w:szCs w:val="18"/>
        </w:rPr>
        <w:tab/>
        <w:t xml:space="preserve">Эта вневедомственная программа, носящая </w:t>
      </w:r>
      <w:proofErr w:type="spellStart"/>
      <w:r w:rsidRPr="004B61CC">
        <w:rPr>
          <w:szCs w:val="18"/>
        </w:rPr>
        <w:t>межсекторальный</w:t>
      </w:r>
      <w:proofErr w:type="spellEnd"/>
      <w:r w:rsidRPr="004B61CC">
        <w:rPr>
          <w:szCs w:val="18"/>
        </w:rPr>
        <w:t xml:space="preserve"> характер, основанная на активном участии семьи и действующая на базе общин, предназначена на детей в возрасте от</w:t>
      </w:r>
      <w:r w:rsidR="001C023C">
        <w:rPr>
          <w:szCs w:val="18"/>
          <w:lang w:val="en-US"/>
        </w:rPr>
        <w:t> </w:t>
      </w:r>
      <w:r w:rsidR="00124FC9">
        <w:rPr>
          <w:szCs w:val="18"/>
        </w:rPr>
        <w:t>нуля до шести</w:t>
      </w:r>
      <w:r w:rsidRPr="004B61CC">
        <w:rPr>
          <w:szCs w:val="18"/>
        </w:rPr>
        <w:t xml:space="preserve"> лет, не посещающих детские учреждения (детские сады и дошкольные классы начальной школы), и призвана содействовать оптимальному комплексному развитию каждого ребенка в домашних условиях. </w:t>
      </w:r>
    </w:p>
  </w:footnote>
  <w:footnote w:id="7">
    <w:p w14:paraId="7CDEC0A1" w14:textId="77777777" w:rsidR="004B61CC" w:rsidRPr="004B61CC" w:rsidRDefault="004B61CC" w:rsidP="004B61CC">
      <w:pPr>
        <w:pStyle w:val="ad"/>
        <w:widowControl w:val="0"/>
        <w:tabs>
          <w:tab w:val="clear" w:pos="1021"/>
          <w:tab w:val="right" w:pos="1020"/>
        </w:tabs>
        <w:rPr>
          <w:szCs w:val="18"/>
        </w:rPr>
      </w:pPr>
      <w:r w:rsidRPr="004B61CC">
        <w:rPr>
          <w:szCs w:val="18"/>
        </w:rPr>
        <w:tab/>
      </w:r>
      <w:r w:rsidRPr="004B61CC">
        <w:rPr>
          <w:rStyle w:val="aa"/>
          <w:szCs w:val="18"/>
        </w:rPr>
        <w:footnoteRef/>
      </w:r>
      <w:r w:rsidRPr="004B61CC">
        <w:rPr>
          <w:szCs w:val="18"/>
        </w:rPr>
        <w:tab/>
        <w:t xml:space="preserve">Зачисление в специальные школы представляет собой чрезвычайную меру, принимаемую исключительно с учетом пожеланий семьи ребенка и призванную обеспечить индивидуальную, специализированную и своевременную помощь, позволяющую принять необходимые коррективные и/или компенсационные меры исходя из потребностей и потенциала развития каждого ребенка. </w:t>
      </w:r>
    </w:p>
  </w:footnote>
  <w:footnote w:id="8">
    <w:p w14:paraId="0890D023" w14:textId="77777777" w:rsidR="004B61CC" w:rsidRPr="004B61CC" w:rsidRDefault="004B61CC" w:rsidP="004B61CC">
      <w:pPr>
        <w:pStyle w:val="ad"/>
        <w:widowControl w:val="0"/>
        <w:tabs>
          <w:tab w:val="clear" w:pos="1021"/>
          <w:tab w:val="right" w:pos="1020"/>
        </w:tabs>
        <w:rPr>
          <w:szCs w:val="18"/>
        </w:rPr>
      </w:pPr>
      <w:r w:rsidRPr="004B61CC">
        <w:rPr>
          <w:szCs w:val="18"/>
        </w:rPr>
        <w:tab/>
      </w:r>
      <w:r w:rsidRPr="004B61CC">
        <w:rPr>
          <w:rStyle w:val="aa"/>
          <w:szCs w:val="18"/>
        </w:rPr>
        <w:footnoteRef/>
      </w:r>
      <w:r w:rsidRPr="004B61CC">
        <w:rPr>
          <w:szCs w:val="18"/>
        </w:rPr>
        <w:tab/>
        <w:t>В соответствии с проводимой государством политикой в области экономического и социального развития гарантируется доступность имеющихся в стране ресурсов для всего населения и их справедливое распределение.</w:t>
      </w:r>
    </w:p>
  </w:footnote>
  <w:footnote w:id="9">
    <w:p w14:paraId="368D74B4" w14:textId="77777777" w:rsidR="004B61CC" w:rsidRPr="004B61CC" w:rsidRDefault="004B61CC" w:rsidP="004B61CC">
      <w:pPr>
        <w:pStyle w:val="ad"/>
        <w:widowControl w:val="0"/>
        <w:tabs>
          <w:tab w:val="clear" w:pos="1021"/>
          <w:tab w:val="right" w:pos="1020"/>
        </w:tabs>
        <w:rPr>
          <w:szCs w:val="18"/>
        </w:rPr>
      </w:pPr>
      <w:r w:rsidRPr="004B61CC">
        <w:rPr>
          <w:szCs w:val="18"/>
        </w:rPr>
        <w:tab/>
      </w:r>
      <w:r w:rsidRPr="004B61CC">
        <w:rPr>
          <w:rStyle w:val="aa"/>
          <w:szCs w:val="18"/>
        </w:rPr>
        <w:footnoteRef/>
      </w:r>
      <w:r w:rsidRPr="004B61CC">
        <w:rPr>
          <w:szCs w:val="18"/>
        </w:rPr>
        <w:tab/>
        <w:t>Данный принцип ориентирован на право инвалидов вести полноценную жизнь в соответствии с общепринятыми нормами и на тех же условиях, что и любые другие лица их возраста, и</w:t>
      </w:r>
      <w:r w:rsidR="001C023C">
        <w:rPr>
          <w:szCs w:val="18"/>
        </w:rPr>
        <w:t> </w:t>
      </w:r>
      <w:r w:rsidRPr="004B61CC">
        <w:rPr>
          <w:szCs w:val="18"/>
        </w:rPr>
        <w:t>с</w:t>
      </w:r>
      <w:r w:rsidR="001C023C">
        <w:rPr>
          <w:szCs w:val="18"/>
        </w:rPr>
        <w:t> </w:t>
      </w:r>
      <w:r w:rsidRPr="004B61CC">
        <w:rPr>
          <w:szCs w:val="18"/>
        </w:rPr>
        <w:t>возможностью получить необходимую поддержку по линии регулярных ресурсов.</w:t>
      </w:r>
    </w:p>
  </w:footnote>
  <w:footnote w:id="10">
    <w:p w14:paraId="6BC2FAC0" w14:textId="77777777" w:rsidR="004B61CC" w:rsidRPr="004B61CC" w:rsidRDefault="004B61CC" w:rsidP="004B61CC">
      <w:pPr>
        <w:pStyle w:val="ad"/>
        <w:widowControl w:val="0"/>
        <w:tabs>
          <w:tab w:val="clear" w:pos="1021"/>
          <w:tab w:val="right" w:pos="1020"/>
        </w:tabs>
        <w:rPr>
          <w:szCs w:val="18"/>
        </w:rPr>
      </w:pPr>
      <w:r w:rsidRPr="004B61CC">
        <w:rPr>
          <w:szCs w:val="18"/>
        </w:rPr>
        <w:tab/>
      </w:r>
      <w:r w:rsidRPr="004B61CC">
        <w:rPr>
          <w:rStyle w:val="aa"/>
          <w:szCs w:val="18"/>
        </w:rPr>
        <w:footnoteRef/>
      </w:r>
      <w:r w:rsidRPr="004B61CC">
        <w:rPr>
          <w:szCs w:val="18"/>
        </w:rPr>
        <w:tab/>
        <w:t>Всем гражданам гарантируется право на участие в экономическом, политическом и социальном развитии страны без каких-либо исключений.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469F" w14:textId="7C00AC89" w:rsidR="004B61CC" w:rsidRPr="004B61CC" w:rsidRDefault="006426AE">
    <w:pPr>
      <w:pStyle w:val="a5"/>
    </w:pPr>
    <w:fldSimple w:instr=" TITLE  \* MERGEFORMAT ">
      <w:r w:rsidR="00A62196">
        <w:t>CRPD/C/CUB/Q/1/Add.1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AB40" w14:textId="1E4F4BD4" w:rsidR="004B61CC" w:rsidRPr="004B61CC" w:rsidRDefault="006426AE" w:rsidP="004B61CC">
    <w:pPr>
      <w:pStyle w:val="a5"/>
      <w:jc w:val="right"/>
    </w:pPr>
    <w:fldSimple w:instr=" TITLE  \* MERGEFORMAT ">
      <w:r w:rsidR="00A62196">
        <w:t>CRPD/C/CUB/Q/1/Add.1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C1A5" w14:textId="77777777" w:rsidR="004B61CC" w:rsidRDefault="004B61CC" w:rsidP="004B61C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49"/>
    <w:rsid w:val="00011089"/>
    <w:rsid w:val="00026643"/>
    <w:rsid w:val="00033EE1"/>
    <w:rsid w:val="00042B72"/>
    <w:rsid w:val="000558BD"/>
    <w:rsid w:val="000B57E7"/>
    <w:rsid w:val="000B6373"/>
    <w:rsid w:val="000B732B"/>
    <w:rsid w:val="000D1349"/>
    <w:rsid w:val="000F09DF"/>
    <w:rsid w:val="000F61B2"/>
    <w:rsid w:val="001075E9"/>
    <w:rsid w:val="00124FC9"/>
    <w:rsid w:val="00180183"/>
    <w:rsid w:val="0018024D"/>
    <w:rsid w:val="0018649F"/>
    <w:rsid w:val="00196389"/>
    <w:rsid w:val="001B3EF6"/>
    <w:rsid w:val="001C023C"/>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66E35"/>
    <w:rsid w:val="00381C24"/>
    <w:rsid w:val="003958D0"/>
    <w:rsid w:val="003B00E5"/>
    <w:rsid w:val="00403620"/>
    <w:rsid w:val="00407B78"/>
    <w:rsid w:val="00424203"/>
    <w:rsid w:val="00452493"/>
    <w:rsid w:val="00453318"/>
    <w:rsid w:val="00454E07"/>
    <w:rsid w:val="00472C5C"/>
    <w:rsid w:val="004B61CC"/>
    <w:rsid w:val="0050108D"/>
    <w:rsid w:val="00513081"/>
    <w:rsid w:val="00517901"/>
    <w:rsid w:val="00526683"/>
    <w:rsid w:val="005709E0"/>
    <w:rsid w:val="00572E19"/>
    <w:rsid w:val="005961C8"/>
    <w:rsid w:val="005966F1"/>
    <w:rsid w:val="005D7914"/>
    <w:rsid w:val="005E2B41"/>
    <w:rsid w:val="005F0B42"/>
    <w:rsid w:val="005F77E8"/>
    <w:rsid w:val="00606064"/>
    <w:rsid w:val="006426AE"/>
    <w:rsid w:val="00681A10"/>
    <w:rsid w:val="006A1ED8"/>
    <w:rsid w:val="006B5625"/>
    <w:rsid w:val="006C2031"/>
    <w:rsid w:val="006D461A"/>
    <w:rsid w:val="006F35EE"/>
    <w:rsid w:val="007021FF"/>
    <w:rsid w:val="00712895"/>
    <w:rsid w:val="0075024D"/>
    <w:rsid w:val="00757357"/>
    <w:rsid w:val="007C3F50"/>
    <w:rsid w:val="00806737"/>
    <w:rsid w:val="008131E2"/>
    <w:rsid w:val="00825F8D"/>
    <w:rsid w:val="00833758"/>
    <w:rsid w:val="00834B71"/>
    <w:rsid w:val="0086445C"/>
    <w:rsid w:val="00887C78"/>
    <w:rsid w:val="008934D2"/>
    <w:rsid w:val="00894693"/>
    <w:rsid w:val="008A08D7"/>
    <w:rsid w:val="008B6909"/>
    <w:rsid w:val="008B7F6B"/>
    <w:rsid w:val="00903712"/>
    <w:rsid w:val="00906890"/>
    <w:rsid w:val="00906901"/>
    <w:rsid w:val="00911BE4"/>
    <w:rsid w:val="00951972"/>
    <w:rsid w:val="009608F3"/>
    <w:rsid w:val="00983128"/>
    <w:rsid w:val="009A24AC"/>
    <w:rsid w:val="00A1028D"/>
    <w:rsid w:val="00A14DA8"/>
    <w:rsid w:val="00A312BC"/>
    <w:rsid w:val="00A62196"/>
    <w:rsid w:val="00A84021"/>
    <w:rsid w:val="00A84D35"/>
    <w:rsid w:val="00A917B3"/>
    <w:rsid w:val="00AB4B51"/>
    <w:rsid w:val="00AC12E8"/>
    <w:rsid w:val="00B10CC7"/>
    <w:rsid w:val="00B24461"/>
    <w:rsid w:val="00B36DF7"/>
    <w:rsid w:val="00B539E7"/>
    <w:rsid w:val="00B62458"/>
    <w:rsid w:val="00B739FE"/>
    <w:rsid w:val="00BC18B2"/>
    <w:rsid w:val="00BC72CA"/>
    <w:rsid w:val="00BD33EE"/>
    <w:rsid w:val="00C106D6"/>
    <w:rsid w:val="00C10D12"/>
    <w:rsid w:val="00C60F0C"/>
    <w:rsid w:val="00C805C9"/>
    <w:rsid w:val="00C92939"/>
    <w:rsid w:val="00CA1679"/>
    <w:rsid w:val="00CB106B"/>
    <w:rsid w:val="00CB151C"/>
    <w:rsid w:val="00CE5A1A"/>
    <w:rsid w:val="00CF55F6"/>
    <w:rsid w:val="00D33D63"/>
    <w:rsid w:val="00D822D5"/>
    <w:rsid w:val="00D90028"/>
    <w:rsid w:val="00D90138"/>
    <w:rsid w:val="00D93231"/>
    <w:rsid w:val="00D96E39"/>
    <w:rsid w:val="00DD78D1"/>
    <w:rsid w:val="00DE32CD"/>
    <w:rsid w:val="00DF71B9"/>
    <w:rsid w:val="00E30B7B"/>
    <w:rsid w:val="00E73F76"/>
    <w:rsid w:val="00E77684"/>
    <w:rsid w:val="00E92F15"/>
    <w:rsid w:val="00EA2C9F"/>
    <w:rsid w:val="00EA420E"/>
    <w:rsid w:val="00ED0BDA"/>
    <w:rsid w:val="00ED7A57"/>
    <w:rsid w:val="00EF1360"/>
    <w:rsid w:val="00EF3220"/>
    <w:rsid w:val="00F25335"/>
    <w:rsid w:val="00F43903"/>
    <w:rsid w:val="00F94155"/>
    <w:rsid w:val="00F9783F"/>
    <w:rsid w:val="00FB07A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8C127"/>
  <w15:docId w15:val="{F24C7661-1C59-4EF9-9D5B-61145526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6D29-FBDA-4C2A-B814-2470D9E4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20</Pages>
  <Words>7853</Words>
  <Characters>53158</Characters>
  <Application>Microsoft Office Word</Application>
  <DocSecurity>0</DocSecurity>
  <Lines>933</Lines>
  <Paragraphs>221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CRPD/C/CUB/Q/1/Add.1</vt:lpstr>
      <vt:lpstr>A/</vt:lpstr>
      <vt:lpstr>A/</vt:lpstr>
    </vt:vector>
  </TitlesOfParts>
  <Company>DCM</Company>
  <LinksUpToDate>false</LinksUpToDate>
  <CharactersWithSpaces>60950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CRPD/C/CUB/Q/1/Add.1</dc:title>
  <dc:subject/>
  <dc:creator>Shuvalova NATALIA</dc:creator>
  <cp:keywords/>
  <cp:lastModifiedBy>Natalia Shuvalova</cp:lastModifiedBy>
  <cp:revision>4</cp:revision>
  <cp:lastPrinted>2019-02-20T14:29:00Z</cp:lastPrinted>
  <dcterms:created xsi:type="dcterms:W3CDTF">2019-02-20T14:29:00Z</dcterms:created>
  <dcterms:modified xsi:type="dcterms:W3CDTF">2019-02-20T14:30:00Z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