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A281F" w14:textId="77777777" w:rsidR="00687333" w:rsidRDefault="00687333" w:rsidP="00687333">
      <w:pPr>
        <w:spacing w:line="60" w:lineRule="exact"/>
        <w:rPr>
          <w:sz w:val="2"/>
        </w:rPr>
        <w:sectPr w:rsidR="00687333" w:rsidSect="0004140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commentRangeStart w:id="0"/>
      <w:commentRangeEnd w:id="0"/>
      <w:r>
        <w:rPr>
          <w:rStyle w:val="ad"/>
        </w:rPr>
        <w:commentReference w:id="0"/>
      </w:r>
    </w:p>
    <w:p w14:paraId="40EAA112" w14:textId="2B7D412D" w:rsidR="00B31E9D" w:rsidRDefault="00041406" w:rsidP="0004140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360"/>
        <w:ind w:left="1267" w:right="1260" w:hanging="1267"/>
      </w:pPr>
      <w:r w:rsidRPr="00041406">
        <w:rPr>
          <w:rFonts w:hint="eastAsia"/>
        </w:rPr>
        <w:t>消除对妇女歧视委员会</w:t>
      </w:r>
    </w:p>
    <w:p w14:paraId="5E284485" w14:textId="0A6A6F9C" w:rsidR="00041406" w:rsidRPr="00041406" w:rsidRDefault="00041406" w:rsidP="00DF205A">
      <w:pPr>
        <w:framePr w:w="9792" w:h="432" w:hSpace="180" w:wrap="around" w:vAnchor="page" w:hAnchor="page" w:x="1261" w:y="12895"/>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Pr>
          <w:noProof/>
        </w:rPr>
        <mc:AlternateContent>
          <mc:Choice Requires="wps">
            <w:drawing>
              <wp:anchor distT="0" distB="0" distL="114300" distR="114300" simplePos="0" relativeHeight="251661312" behindDoc="0" locked="0" layoutInCell="1" allowOverlap="1" wp14:anchorId="263EE402" wp14:editId="6E93DFC9">
                <wp:simplePos x="0" y="0"/>
                <wp:positionH relativeFrom="column">
                  <wp:posOffset>548640</wp:posOffset>
                </wp:positionH>
                <wp:positionV relativeFrom="paragraph">
                  <wp:posOffset>-12700</wp:posOffset>
                </wp:positionV>
                <wp:extent cx="9144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06A45F" id="直接连接符 6"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" strokecolor="#010000" strokeweight=".25pt"/>
            </w:pict>
          </mc:Fallback>
        </mc:AlternateContent>
      </w:r>
      <w:r>
        <w:rPr>
          <w:sz w:val="18"/>
        </w:rPr>
        <w:tab/>
      </w:r>
      <w:r w:rsidRPr="00041406">
        <w:rPr>
          <w:rFonts w:hint="eastAsia"/>
          <w:sz w:val="18"/>
        </w:rPr>
        <w:t>*</w:t>
      </w:r>
      <w:r w:rsidRPr="00041406">
        <w:rPr>
          <w:rFonts w:hint="eastAsia"/>
          <w:sz w:val="18"/>
        </w:rPr>
        <w:tab/>
      </w:r>
      <w:r w:rsidRPr="00041406">
        <w:rPr>
          <w:rFonts w:hint="eastAsia"/>
          <w:sz w:val="18"/>
        </w:rPr>
        <w:t>委员会在第七十五届会议</w:t>
      </w:r>
      <w:r w:rsidRPr="00041406">
        <w:rPr>
          <w:rFonts w:hint="eastAsia"/>
          <w:sz w:val="18"/>
        </w:rPr>
        <w:t>(2020</w:t>
      </w:r>
      <w:r w:rsidRPr="00041406">
        <w:rPr>
          <w:rFonts w:hint="eastAsia"/>
          <w:sz w:val="18"/>
        </w:rPr>
        <w:t>年</w:t>
      </w:r>
      <w:r w:rsidRPr="00041406">
        <w:rPr>
          <w:rFonts w:hint="eastAsia"/>
          <w:sz w:val="18"/>
        </w:rPr>
        <w:t>2</w:t>
      </w:r>
      <w:r w:rsidRPr="00041406">
        <w:rPr>
          <w:rFonts w:hint="eastAsia"/>
          <w:sz w:val="18"/>
        </w:rPr>
        <w:t>月</w:t>
      </w:r>
      <w:r w:rsidRPr="00041406">
        <w:rPr>
          <w:rFonts w:hint="eastAsia"/>
          <w:sz w:val="18"/>
        </w:rPr>
        <w:t>10</w:t>
      </w:r>
      <w:r w:rsidRPr="00041406">
        <w:rPr>
          <w:rFonts w:hint="eastAsia"/>
          <w:sz w:val="18"/>
        </w:rPr>
        <w:t>日至</w:t>
      </w:r>
      <w:r w:rsidRPr="00041406">
        <w:rPr>
          <w:rFonts w:hint="eastAsia"/>
          <w:sz w:val="18"/>
        </w:rPr>
        <w:t>28</w:t>
      </w:r>
      <w:r w:rsidRPr="00041406">
        <w:rPr>
          <w:rFonts w:hint="eastAsia"/>
          <w:sz w:val="18"/>
        </w:rPr>
        <w:t>日</w:t>
      </w:r>
      <w:r w:rsidRPr="00041406">
        <w:rPr>
          <w:rFonts w:hint="eastAsia"/>
          <w:sz w:val="18"/>
        </w:rPr>
        <w:t>)</w:t>
      </w:r>
      <w:r w:rsidRPr="00041406">
        <w:rPr>
          <w:rFonts w:hint="eastAsia"/>
          <w:sz w:val="18"/>
        </w:rPr>
        <w:t>上通过。</w:t>
      </w:r>
    </w:p>
    <w:p w14:paraId="2DB45D78" w14:textId="49D99807" w:rsidR="00041406" w:rsidRPr="00041406" w:rsidRDefault="00041406" w:rsidP="00DF205A">
      <w:pPr>
        <w:framePr w:w="9792" w:h="432" w:hSpace="180" w:wrap="around" w:vAnchor="page" w:hAnchor="page" w:x="1261" w:y="12895"/>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sidRPr="00041406">
        <w:rPr>
          <w:rFonts w:hint="eastAsia"/>
          <w:sz w:val="18"/>
        </w:rPr>
        <w:tab/>
        <w:t>**</w:t>
      </w:r>
      <w:r w:rsidRPr="00041406">
        <w:rPr>
          <w:rFonts w:hint="eastAsia"/>
          <w:sz w:val="18"/>
        </w:rPr>
        <w:tab/>
      </w:r>
      <w:r w:rsidRPr="00041406">
        <w:rPr>
          <w:rFonts w:hint="eastAsia"/>
          <w:sz w:val="18"/>
        </w:rPr>
        <w:t>委员会下列成员参加了对本来文的审议：克拉迪斯·阿科斯塔·巴尔加斯、秋月裕子、冈纳尔·博格比、马里昂·贝塞尔、埃丝特·埃戈巴米昂</w:t>
      </w:r>
      <w:r w:rsidRPr="00041406">
        <w:rPr>
          <w:rFonts w:hint="eastAsia"/>
          <w:sz w:val="18"/>
        </w:rPr>
        <w:t>-</w:t>
      </w:r>
      <w:r w:rsidRPr="00041406">
        <w:rPr>
          <w:rFonts w:hint="eastAsia"/>
          <w:sz w:val="18"/>
        </w:rPr>
        <w:t>姆希拉、内尔拉·穆罕默德·贾布尔、希拉里·戈贝德玛、纳赫拉·海达尔、达利娅·莱伊纳尔特、罗萨里奥·</w:t>
      </w:r>
      <w:r w:rsidRPr="00041406">
        <w:rPr>
          <w:rFonts w:hint="eastAsia"/>
          <w:sz w:val="18"/>
        </w:rPr>
        <w:t>G.</w:t>
      </w:r>
      <w:r w:rsidRPr="00041406">
        <w:rPr>
          <w:rFonts w:hint="eastAsia"/>
          <w:sz w:val="18"/>
        </w:rPr>
        <w:t>·马纳洛、里亚·纳达莱亚、阿鲁纳·德维·纳莱恩、班达纳·拉纳、罗达·雷多克、宋文艳、弗朗斯丽娜·托艾·布达和艾伊查·瓦勒·维尔吉斯。</w:t>
      </w:r>
    </w:p>
    <w:p w14:paraId="7F3A13FD" w14:textId="3928D8A0" w:rsidR="00041406" w:rsidRDefault="00041406" w:rsidP="002E6458">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rsidRPr="00041406">
        <w:rPr>
          <w:rFonts w:hint="eastAsia"/>
        </w:rPr>
        <w:tab/>
      </w:r>
      <w:r w:rsidRPr="00041406">
        <w:rPr>
          <w:rFonts w:hint="eastAsia"/>
        </w:rPr>
        <w:tab/>
      </w:r>
      <w:r w:rsidRPr="00041406">
        <w:rPr>
          <w:rFonts w:hint="eastAsia"/>
        </w:rPr>
        <w:t>委员会根据《任择议定书》第</w:t>
      </w:r>
      <w:r w:rsidRPr="00041406">
        <w:rPr>
          <w:rFonts w:hint="eastAsia"/>
        </w:rPr>
        <w:t>4</w:t>
      </w:r>
      <w:r w:rsidRPr="00041406">
        <w:rPr>
          <w:rFonts w:hint="eastAsia"/>
        </w:rPr>
        <w:t>条第</w:t>
      </w:r>
      <w:r w:rsidRPr="00041406">
        <w:rPr>
          <w:rFonts w:hint="eastAsia"/>
        </w:rPr>
        <w:t>(1)</w:t>
      </w:r>
      <w:r w:rsidRPr="00041406">
        <w:rPr>
          <w:rFonts w:hint="eastAsia"/>
        </w:rPr>
        <w:t>款通过的关于第</w:t>
      </w:r>
      <w:r w:rsidRPr="00041406">
        <w:rPr>
          <w:rFonts w:hint="eastAsia"/>
        </w:rPr>
        <w:t>111/2017</w:t>
      </w:r>
      <w:r w:rsidRPr="00041406">
        <w:rPr>
          <w:rFonts w:hint="eastAsia"/>
        </w:rPr>
        <w:t>号来文的决定</w:t>
      </w:r>
      <w:r w:rsidRPr="00041406">
        <w:rPr>
          <w:rFonts w:hint="eastAsia"/>
        </w:rPr>
        <w:t>*</w:t>
      </w:r>
      <w:r w:rsidRPr="00E374E3">
        <w:rPr>
          <w:rFonts w:asciiTheme="minorEastAsia" w:eastAsiaTheme="minorEastAsia" w:hAnsiTheme="minorEastAsia"/>
          <w:position w:val="6"/>
        </w:rPr>
        <w:t>、</w:t>
      </w:r>
      <w:r w:rsidRPr="00041406">
        <w:rPr>
          <w:rFonts w:hint="eastAsia"/>
        </w:rPr>
        <w:t>**</w:t>
      </w:r>
    </w:p>
    <w:tbl>
      <w:tblPr>
        <w:tblpPr w:leftFromText="180" w:rightFromText="180" w:vertAnchor="text" w:tblpX="1260" w:tblpY="1"/>
        <w:tblOverlap w:val="never"/>
        <w:tblW w:w="0" w:type="auto"/>
        <w:tblLayout w:type="fixed"/>
        <w:tblCellMar>
          <w:left w:w="0" w:type="dxa"/>
          <w:right w:w="0" w:type="dxa"/>
        </w:tblCellMar>
        <w:tblLook w:val="01E0" w:firstRow="1" w:lastRow="1" w:firstColumn="1" w:lastColumn="1" w:noHBand="0" w:noVBand="0"/>
      </w:tblPr>
      <w:tblGrid>
        <w:gridCol w:w="1701"/>
        <w:gridCol w:w="5718"/>
      </w:tblGrid>
      <w:tr w:rsidR="00041406" w:rsidRPr="00041406" w14:paraId="5D3CC435" w14:textId="77777777" w:rsidTr="00041406">
        <w:tc>
          <w:tcPr>
            <w:tcW w:w="1701" w:type="dxa"/>
            <w:hideMark/>
          </w:tcPr>
          <w:p w14:paraId="29F369B4" w14:textId="77777777" w:rsidR="00041406" w:rsidRPr="00041406" w:rsidRDefault="00041406" w:rsidP="00041406">
            <w:pPr>
              <w:suppressAutoHyphens/>
              <w:spacing w:after="140"/>
              <w:ind w:right="227"/>
              <w:jc w:val="left"/>
              <w:rPr>
                <w:rFonts w:eastAsia="楷体"/>
                <w:i/>
                <w:kern w:val="0"/>
                <w:szCs w:val="21"/>
                <w:lang w:val="en-GB" w:eastAsia="en-US"/>
              </w:rPr>
            </w:pPr>
            <w:r w:rsidRPr="00041406">
              <w:rPr>
                <w:rFonts w:eastAsia="楷体" w:hint="eastAsia"/>
                <w:kern w:val="0"/>
                <w:szCs w:val="21"/>
                <w:lang w:val="en-GB" w:eastAsia="en-US"/>
              </w:rPr>
              <w:t>来文提交人：</w:t>
            </w:r>
          </w:p>
        </w:tc>
        <w:tc>
          <w:tcPr>
            <w:tcW w:w="5718" w:type="dxa"/>
            <w:hideMark/>
          </w:tcPr>
          <w:p w14:paraId="7A2AF66E" w14:textId="0D2ADAB8" w:rsidR="00041406" w:rsidRPr="00041406" w:rsidRDefault="00041406" w:rsidP="00041406">
            <w:pPr>
              <w:suppressAutoHyphens/>
              <w:spacing w:after="140"/>
              <w:ind w:right="57"/>
              <w:jc w:val="left"/>
              <w:rPr>
                <w:rFonts w:asciiTheme="majorBidi" w:eastAsiaTheme="minorEastAsia" w:hAnsiTheme="majorBidi" w:cstheme="majorBidi"/>
                <w:kern w:val="0"/>
                <w:szCs w:val="21"/>
                <w:lang w:val="en-GB" w:eastAsia="en-US"/>
              </w:rPr>
            </w:pPr>
            <w:r w:rsidRPr="00041406">
              <w:rPr>
                <w:rFonts w:asciiTheme="majorBidi" w:eastAsiaTheme="minorEastAsia" w:hAnsiTheme="majorBidi" w:cstheme="majorBidi" w:hint="eastAsia"/>
                <w:kern w:val="0"/>
                <w:szCs w:val="21"/>
                <w:lang w:val="en-GB" w:eastAsia="en-US"/>
              </w:rPr>
              <w:t>R.R.</w:t>
            </w:r>
            <w:r w:rsidRPr="00041406">
              <w:rPr>
                <w:rFonts w:asciiTheme="majorBidi" w:eastAsiaTheme="minorEastAsia" w:hAnsiTheme="majorBidi" w:cstheme="majorBidi" w:hint="eastAsia"/>
                <w:kern w:val="0"/>
                <w:szCs w:val="21"/>
                <w:lang w:val="en-GB" w:eastAsia="en-US"/>
              </w:rPr>
              <w:t>和</w:t>
            </w:r>
            <w:r w:rsidRPr="00041406">
              <w:rPr>
                <w:rFonts w:asciiTheme="majorBidi" w:eastAsiaTheme="minorEastAsia" w:hAnsiTheme="majorBidi" w:cstheme="majorBidi" w:hint="eastAsia"/>
                <w:kern w:val="0"/>
                <w:szCs w:val="21"/>
                <w:lang w:val="en-GB" w:eastAsia="en-US"/>
              </w:rPr>
              <w:t>M.R.(</w:t>
            </w:r>
            <w:r w:rsidRPr="00041406">
              <w:rPr>
                <w:rFonts w:asciiTheme="majorBidi" w:eastAsiaTheme="minorEastAsia" w:hAnsiTheme="majorBidi" w:cstheme="majorBidi" w:hint="eastAsia"/>
                <w:kern w:val="0"/>
                <w:szCs w:val="21"/>
                <w:lang w:val="en-GB" w:eastAsia="en-US"/>
              </w:rPr>
              <w:t>由律师</w:t>
            </w:r>
            <w:r w:rsidRPr="00041406">
              <w:rPr>
                <w:rFonts w:asciiTheme="majorBidi" w:eastAsiaTheme="minorEastAsia" w:hAnsiTheme="majorBidi" w:cstheme="majorBidi" w:hint="eastAsia"/>
                <w:kern w:val="0"/>
                <w:szCs w:val="21"/>
                <w:lang w:val="en-GB" w:eastAsia="en-US"/>
              </w:rPr>
              <w:t>Kevät Nousiainen</w:t>
            </w:r>
            <w:r w:rsidRPr="00041406">
              <w:rPr>
                <w:rFonts w:asciiTheme="majorBidi" w:eastAsiaTheme="minorEastAsia" w:hAnsiTheme="majorBidi" w:cstheme="majorBidi" w:hint="eastAsia"/>
                <w:kern w:val="0"/>
                <w:szCs w:val="21"/>
                <w:lang w:val="en-GB" w:eastAsia="en-US"/>
              </w:rPr>
              <w:t>、</w:t>
            </w:r>
            <w:r w:rsidRPr="00041406">
              <w:rPr>
                <w:rFonts w:asciiTheme="majorBidi" w:eastAsiaTheme="minorEastAsia" w:hAnsiTheme="majorBidi" w:cstheme="majorBidi" w:hint="eastAsia"/>
                <w:kern w:val="0"/>
                <w:szCs w:val="21"/>
                <w:lang w:val="en-GB" w:eastAsia="en-US"/>
              </w:rPr>
              <w:t>Merja Pentikäinen</w:t>
            </w:r>
            <w:r w:rsidRPr="00041406">
              <w:rPr>
                <w:rFonts w:asciiTheme="majorBidi" w:eastAsiaTheme="minorEastAsia" w:hAnsiTheme="majorBidi" w:cstheme="majorBidi" w:hint="eastAsia"/>
                <w:kern w:val="0"/>
                <w:szCs w:val="21"/>
                <w:lang w:val="en-GB" w:eastAsia="en-US"/>
              </w:rPr>
              <w:t>和</w:t>
            </w:r>
            <w:r>
              <w:rPr>
                <w:rFonts w:asciiTheme="majorBidi" w:eastAsiaTheme="minorEastAsia" w:hAnsiTheme="majorBidi" w:cstheme="majorBidi"/>
                <w:kern w:val="0"/>
                <w:szCs w:val="21"/>
                <w:lang w:val="en-GB" w:eastAsia="en-US"/>
              </w:rPr>
              <w:br/>
            </w:r>
            <w:r w:rsidRPr="00041406">
              <w:rPr>
                <w:rFonts w:asciiTheme="majorBidi" w:eastAsiaTheme="minorEastAsia" w:hAnsiTheme="majorBidi" w:cstheme="majorBidi" w:hint="eastAsia"/>
                <w:kern w:val="0"/>
                <w:szCs w:val="21"/>
                <w:lang w:val="en-GB" w:eastAsia="en-US"/>
              </w:rPr>
              <w:t>Marjo Rantala</w:t>
            </w:r>
            <w:r w:rsidRPr="00041406">
              <w:rPr>
                <w:rFonts w:asciiTheme="majorBidi" w:eastAsiaTheme="minorEastAsia" w:hAnsiTheme="majorBidi" w:cstheme="majorBidi" w:hint="eastAsia"/>
                <w:kern w:val="0"/>
                <w:szCs w:val="21"/>
                <w:lang w:val="en-GB" w:eastAsia="en-US"/>
              </w:rPr>
              <w:t>代表</w:t>
            </w:r>
            <w:r w:rsidRPr="00041406">
              <w:rPr>
                <w:rFonts w:asciiTheme="majorBidi" w:eastAsiaTheme="minorEastAsia" w:hAnsiTheme="majorBidi" w:cstheme="majorBidi" w:hint="eastAsia"/>
                <w:kern w:val="0"/>
                <w:szCs w:val="21"/>
                <w:lang w:val="en-GB" w:eastAsia="en-US"/>
              </w:rPr>
              <w:t>)</w:t>
            </w:r>
          </w:p>
        </w:tc>
      </w:tr>
      <w:tr w:rsidR="00041406" w:rsidRPr="00041406" w14:paraId="11A156F2" w14:textId="77777777" w:rsidTr="00041406">
        <w:tc>
          <w:tcPr>
            <w:tcW w:w="1701" w:type="dxa"/>
            <w:hideMark/>
          </w:tcPr>
          <w:p w14:paraId="7F4014F8" w14:textId="77777777" w:rsidR="00041406" w:rsidRPr="00041406" w:rsidRDefault="00041406" w:rsidP="00041406">
            <w:pPr>
              <w:suppressAutoHyphens/>
              <w:spacing w:after="140"/>
              <w:ind w:right="227"/>
              <w:jc w:val="left"/>
              <w:rPr>
                <w:rFonts w:eastAsia="楷体"/>
                <w:i/>
                <w:kern w:val="0"/>
                <w:szCs w:val="21"/>
                <w:lang w:val="en-GB" w:eastAsia="en-US"/>
              </w:rPr>
            </w:pPr>
            <w:r w:rsidRPr="00041406">
              <w:rPr>
                <w:rFonts w:eastAsia="楷体" w:hint="eastAsia"/>
                <w:kern w:val="0"/>
                <w:szCs w:val="21"/>
                <w:lang w:val="en-GB" w:eastAsia="en-US"/>
              </w:rPr>
              <w:t>据称受害人：</w:t>
            </w:r>
          </w:p>
        </w:tc>
        <w:tc>
          <w:tcPr>
            <w:tcW w:w="5718" w:type="dxa"/>
            <w:hideMark/>
          </w:tcPr>
          <w:p w14:paraId="587167A0" w14:textId="77777777" w:rsidR="00041406" w:rsidRPr="00041406" w:rsidRDefault="00041406" w:rsidP="00041406">
            <w:pPr>
              <w:suppressAutoHyphens/>
              <w:spacing w:after="140"/>
              <w:jc w:val="left"/>
              <w:rPr>
                <w:rFonts w:asciiTheme="majorBidi" w:eastAsiaTheme="minorEastAsia" w:hAnsiTheme="majorBidi" w:cstheme="majorBidi"/>
                <w:kern w:val="0"/>
                <w:szCs w:val="21"/>
                <w:lang w:val="en-GB"/>
              </w:rPr>
            </w:pPr>
            <w:r w:rsidRPr="00041406">
              <w:rPr>
                <w:rFonts w:asciiTheme="majorBidi" w:eastAsiaTheme="minorEastAsia" w:hAnsiTheme="majorBidi" w:cstheme="majorBidi" w:hint="eastAsia"/>
                <w:kern w:val="0"/>
                <w:szCs w:val="21"/>
                <w:lang w:val="en-GB"/>
              </w:rPr>
              <w:t>M.M.</w:t>
            </w:r>
            <w:r w:rsidRPr="00041406">
              <w:rPr>
                <w:rFonts w:asciiTheme="majorBidi" w:eastAsiaTheme="minorEastAsia" w:hAnsiTheme="majorBidi" w:cstheme="majorBidi" w:hint="eastAsia"/>
                <w:kern w:val="0"/>
                <w:szCs w:val="21"/>
                <w:lang w:val="en-GB"/>
              </w:rPr>
              <w:t>、</w:t>
            </w:r>
            <w:r w:rsidRPr="00041406">
              <w:rPr>
                <w:rFonts w:asciiTheme="majorBidi" w:eastAsiaTheme="minorEastAsia" w:hAnsiTheme="majorBidi" w:cstheme="majorBidi" w:hint="eastAsia"/>
                <w:kern w:val="0"/>
                <w:szCs w:val="21"/>
                <w:lang w:val="en-GB"/>
              </w:rPr>
              <w:t>K.M.</w:t>
            </w:r>
            <w:r w:rsidRPr="00041406">
              <w:rPr>
                <w:rFonts w:asciiTheme="majorBidi" w:eastAsiaTheme="minorEastAsia" w:hAnsiTheme="majorBidi" w:cstheme="majorBidi" w:hint="eastAsia"/>
                <w:kern w:val="0"/>
                <w:szCs w:val="21"/>
                <w:lang w:val="en-GB"/>
              </w:rPr>
              <w:t>及</w:t>
            </w:r>
            <w:r w:rsidRPr="00041406">
              <w:rPr>
                <w:rFonts w:asciiTheme="majorBidi" w:eastAsiaTheme="minorEastAsia" w:hAnsiTheme="majorBidi" w:cstheme="majorBidi" w:hint="eastAsia"/>
                <w:kern w:val="0"/>
                <w:szCs w:val="21"/>
                <w:lang w:val="en-GB"/>
              </w:rPr>
              <w:t>C.M.(</w:t>
            </w:r>
            <w:r w:rsidRPr="00041406">
              <w:rPr>
                <w:rFonts w:asciiTheme="majorBidi" w:eastAsiaTheme="minorEastAsia" w:hAnsiTheme="majorBidi" w:cstheme="majorBidi" w:hint="eastAsia"/>
                <w:kern w:val="0"/>
                <w:szCs w:val="21"/>
                <w:lang w:val="en-GB"/>
              </w:rPr>
              <w:t>已故</w:t>
            </w:r>
            <w:r w:rsidRPr="00041406">
              <w:rPr>
                <w:rFonts w:asciiTheme="majorBidi" w:eastAsiaTheme="minorEastAsia" w:hAnsiTheme="majorBidi" w:cstheme="majorBidi" w:hint="eastAsia"/>
                <w:kern w:val="0"/>
                <w:szCs w:val="21"/>
                <w:lang w:val="en-GB"/>
              </w:rPr>
              <w:t>)</w:t>
            </w:r>
          </w:p>
        </w:tc>
      </w:tr>
      <w:tr w:rsidR="00041406" w:rsidRPr="00041406" w14:paraId="407DAF63" w14:textId="77777777" w:rsidTr="00041406">
        <w:tc>
          <w:tcPr>
            <w:tcW w:w="1701" w:type="dxa"/>
            <w:hideMark/>
          </w:tcPr>
          <w:p w14:paraId="75913204" w14:textId="77777777" w:rsidR="00041406" w:rsidRPr="00041406" w:rsidRDefault="00041406" w:rsidP="00041406">
            <w:pPr>
              <w:suppressAutoHyphens/>
              <w:spacing w:after="140"/>
              <w:ind w:right="227"/>
              <w:jc w:val="left"/>
              <w:rPr>
                <w:rFonts w:eastAsia="楷体"/>
                <w:i/>
                <w:kern w:val="0"/>
                <w:szCs w:val="21"/>
                <w:lang w:val="en-GB" w:eastAsia="en-US"/>
              </w:rPr>
            </w:pPr>
            <w:r w:rsidRPr="00041406">
              <w:rPr>
                <w:rFonts w:eastAsia="楷体" w:hint="eastAsia"/>
                <w:kern w:val="0"/>
                <w:szCs w:val="21"/>
                <w:lang w:val="en-GB" w:eastAsia="en-US"/>
              </w:rPr>
              <w:t>缔约国：</w:t>
            </w:r>
          </w:p>
        </w:tc>
        <w:tc>
          <w:tcPr>
            <w:tcW w:w="5718" w:type="dxa"/>
            <w:hideMark/>
          </w:tcPr>
          <w:p w14:paraId="5E38B4D1" w14:textId="77777777" w:rsidR="00041406" w:rsidRPr="00041406" w:rsidRDefault="00041406" w:rsidP="00041406">
            <w:pPr>
              <w:suppressAutoHyphens/>
              <w:spacing w:after="140"/>
              <w:jc w:val="left"/>
              <w:rPr>
                <w:rFonts w:asciiTheme="majorBidi" w:eastAsiaTheme="minorEastAsia" w:hAnsiTheme="majorBidi" w:cstheme="majorBidi"/>
                <w:kern w:val="0"/>
                <w:szCs w:val="21"/>
                <w:lang w:val="en-GB"/>
              </w:rPr>
            </w:pPr>
            <w:r w:rsidRPr="00041406">
              <w:rPr>
                <w:rFonts w:asciiTheme="majorBidi" w:eastAsiaTheme="minorEastAsia" w:hAnsiTheme="majorBidi" w:cstheme="majorBidi" w:hint="eastAsia"/>
                <w:kern w:val="0"/>
                <w:szCs w:val="21"/>
                <w:lang w:val="en-GB"/>
              </w:rPr>
              <w:t>芬兰</w:t>
            </w:r>
          </w:p>
        </w:tc>
      </w:tr>
      <w:tr w:rsidR="00041406" w:rsidRPr="00041406" w14:paraId="4F4A5FFF" w14:textId="77777777" w:rsidTr="00041406">
        <w:tc>
          <w:tcPr>
            <w:tcW w:w="1701" w:type="dxa"/>
            <w:hideMark/>
          </w:tcPr>
          <w:p w14:paraId="30BE2D4D" w14:textId="77777777" w:rsidR="00041406" w:rsidRPr="00041406" w:rsidRDefault="00041406" w:rsidP="00041406">
            <w:pPr>
              <w:suppressAutoHyphens/>
              <w:spacing w:after="140"/>
              <w:ind w:right="227"/>
              <w:jc w:val="left"/>
              <w:rPr>
                <w:rFonts w:eastAsia="楷体"/>
                <w:i/>
                <w:kern w:val="0"/>
                <w:szCs w:val="21"/>
                <w:lang w:val="en-GB" w:eastAsia="en-US"/>
              </w:rPr>
            </w:pPr>
            <w:r w:rsidRPr="00041406">
              <w:rPr>
                <w:rFonts w:eastAsia="楷体" w:hint="eastAsia"/>
                <w:kern w:val="0"/>
                <w:szCs w:val="21"/>
                <w:lang w:val="en-GB" w:eastAsia="en-US"/>
              </w:rPr>
              <w:t>来文日期：</w:t>
            </w:r>
          </w:p>
        </w:tc>
        <w:tc>
          <w:tcPr>
            <w:tcW w:w="5718" w:type="dxa"/>
            <w:hideMark/>
          </w:tcPr>
          <w:p w14:paraId="0ADCAFA1" w14:textId="77777777" w:rsidR="00041406" w:rsidRPr="00041406" w:rsidRDefault="00041406" w:rsidP="00041406">
            <w:pPr>
              <w:suppressAutoHyphens/>
              <w:spacing w:after="140"/>
              <w:jc w:val="left"/>
              <w:rPr>
                <w:rFonts w:asciiTheme="majorBidi" w:eastAsiaTheme="minorEastAsia" w:hAnsiTheme="majorBidi" w:cstheme="majorBidi"/>
                <w:kern w:val="0"/>
                <w:szCs w:val="21"/>
                <w:lang w:val="en-GB" w:eastAsia="en-US"/>
              </w:rPr>
            </w:pPr>
            <w:r w:rsidRPr="00041406">
              <w:rPr>
                <w:rFonts w:asciiTheme="majorBidi" w:eastAsiaTheme="minorEastAsia" w:hAnsiTheme="majorBidi" w:cstheme="majorBidi" w:hint="eastAsia"/>
                <w:kern w:val="0"/>
                <w:szCs w:val="21"/>
                <w:lang w:val="en-GB" w:eastAsia="en-US"/>
              </w:rPr>
              <w:t>2016</w:t>
            </w:r>
            <w:r w:rsidRPr="00041406">
              <w:rPr>
                <w:rFonts w:asciiTheme="majorBidi" w:eastAsiaTheme="minorEastAsia" w:hAnsiTheme="majorBidi" w:cstheme="majorBidi" w:hint="eastAsia"/>
                <w:kern w:val="0"/>
                <w:szCs w:val="21"/>
                <w:lang w:val="en-GB"/>
              </w:rPr>
              <w:t>年</w:t>
            </w:r>
            <w:r w:rsidRPr="00041406">
              <w:rPr>
                <w:rFonts w:asciiTheme="majorBidi" w:eastAsiaTheme="minorEastAsia" w:hAnsiTheme="majorBidi" w:cstheme="majorBidi" w:hint="eastAsia"/>
                <w:kern w:val="0"/>
                <w:szCs w:val="21"/>
                <w:lang w:val="en-GB"/>
              </w:rPr>
              <w:t>1</w:t>
            </w:r>
            <w:r w:rsidRPr="00041406">
              <w:rPr>
                <w:rFonts w:asciiTheme="majorBidi" w:eastAsiaTheme="minorEastAsia" w:hAnsiTheme="majorBidi" w:cstheme="majorBidi"/>
                <w:kern w:val="0"/>
                <w:szCs w:val="21"/>
                <w:lang w:val="en-GB"/>
              </w:rPr>
              <w:t>2</w:t>
            </w:r>
            <w:r w:rsidRPr="00041406">
              <w:rPr>
                <w:rFonts w:asciiTheme="majorBidi" w:eastAsiaTheme="minorEastAsia" w:hAnsiTheme="majorBidi" w:cstheme="majorBidi" w:hint="eastAsia"/>
                <w:kern w:val="0"/>
                <w:szCs w:val="21"/>
                <w:lang w:val="en-GB"/>
              </w:rPr>
              <w:t>月</w:t>
            </w:r>
            <w:r w:rsidRPr="00041406">
              <w:rPr>
                <w:rFonts w:asciiTheme="majorBidi" w:eastAsiaTheme="minorEastAsia" w:hAnsiTheme="majorBidi" w:cstheme="majorBidi" w:hint="eastAsia"/>
                <w:kern w:val="0"/>
                <w:szCs w:val="21"/>
                <w:lang w:val="en-GB"/>
              </w:rPr>
              <w:t>2</w:t>
            </w:r>
            <w:r w:rsidRPr="00041406">
              <w:rPr>
                <w:rFonts w:asciiTheme="majorBidi" w:eastAsiaTheme="minorEastAsia" w:hAnsiTheme="majorBidi" w:cstheme="majorBidi"/>
                <w:kern w:val="0"/>
                <w:szCs w:val="21"/>
                <w:lang w:val="en-GB"/>
              </w:rPr>
              <w:t>3</w:t>
            </w:r>
            <w:r w:rsidRPr="00041406">
              <w:rPr>
                <w:rFonts w:asciiTheme="majorBidi" w:eastAsiaTheme="minorEastAsia" w:hAnsiTheme="majorBidi" w:cstheme="majorBidi" w:hint="eastAsia"/>
                <w:kern w:val="0"/>
                <w:szCs w:val="21"/>
                <w:lang w:val="en-GB"/>
              </w:rPr>
              <w:t>日</w:t>
            </w:r>
            <w:r w:rsidRPr="00041406">
              <w:rPr>
                <w:rFonts w:asciiTheme="majorBidi" w:eastAsiaTheme="minorEastAsia" w:hAnsiTheme="majorBidi" w:cstheme="majorBidi" w:hint="eastAsia"/>
                <w:kern w:val="0"/>
                <w:szCs w:val="21"/>
                <w:lang w:val="en-GB" w:eastAsia="en-US"/>
              </w:rPr>
              <w:t>(</w:t>
            </w:r>
            <w:r w:rsidRPr="00041406">
              <w:rPr>
                <w:rFonts w:asciiTheme="majorBidi" w:eastAsiaTheme="minorEastAsia" w:hAnsiTheme="majorBidi" w:cstheme="majorBidi" w:hint="eastAsia"/>
                <w:kern w:val="0"/>
                <w:szCs w:val="21"/>
                <w:lang w:val="en-GB" w:eastAsia="en-US"/>
              </w:rPr>
              <w:t>初次提交</w:t>
            </w:r>
            <w:r w:rsidRPr="00041406">
              <w:rPr>
                <w:rFonts w:asciiTheme="majorBidi" w:eastAsiaTheme="minorEastAsia" w:hAnsiTheme="majorBidi" w:cstheme="majorBidi" w:hint="eastAsia"/>
                <w:kern w:val="0"/>
                <w:szCs w:val="21"/>
                <w:lang w:val="en-GB" w:eastAsia="en-US"/>
              </w:rPr>
              <w:t>)</w:t>
            </w:r>
          </w:p>
        </w:tc>
      </w:tr>
      <w:tr w:rsidR="00041406" w:rsidRPr="00041406" w14:paraId="41EE1391" w14:textId="77777777" w:rsidTr="00041406">
        <w:tc>
          <w:tcPr>
            <w:tcW w:w="1701" w:type="dxa"/>
          </w:tcPr>
          <w:p w14:paraId="73518F6D" w14:textId="77777777" w:rsidR="00041406" w:rsidRPr="00041406" w:rsidRDefault="00041406" w:rsidP="00041406">
            <w:pPr>
              <w:suppressAutoHyphens/>
              <w:spacing w:after="140"/>
              <w:ind w:right="227"/>
              <w:jc w:val="left"/>
              <w:rPr>
                <w:rFonts w:eastAsia="楷体"/>
                <w:kern w:val="0"/>
                <w:szCs w:val="21"/>
                <w:lang w:val="en-GB" w:eastAsia="en-US"/>
              </w:rPr>
            </w:pPr>
            <w:r w:rsidRPr="00041406">
              <w:rPr>
                <w:rFonts w:eastAsia="楷体" w:hint="eastAsia"/>
                <w:kern w:val="0"/>
                <w:szCs w:val="21"/>
                <w:lang w:val="en-GB" w:eastAsia="en-US"/>
              </w:rPr>
              <w:t>参考文件：</w:t>
            </w:r>
          </w:p>
        </w:tc>
        <w:tc>
          <w:tcPr>
            <w:tcW w:w="5718" w:type="dxa"/>
          </w:tcPr>
          <w:p w14:paraId="1AF847FA" w14:textId="77777777" w:rsidR="00041406" w:rsidRPr="00041406" w:rsidRDefault="00041406" w:rsidP="00041406">
            <w:pPr>
              <w:suppressAutoHyphens/>
              <w:spacing w:after="140"/>
              <w:jc w:val="left"/>
              <w:rPr>
                <w:rFonts w:asciiTheme="majorBidi" w:eastAsiaTheme="minorEastAsia" w:hAnsiTheme="majorBidi" w:cstheme="majorBidi"/>
                <w:kern w:val="0"/>
                <w:szCs w:val="21"/>
                <w:lang w:val="en-GB"/>
              </w:rPr>
            </w:pPr>
            <w:r w:rsidRPr="00041406">
              <w:rPr>
                <w:rFonts w:asciiTheme="majorBidi" w:eastAsiaTheme="minorEastAsia" w:hAnsiTheme="majorBidi" w:cstheme="majorBidi" w:hint="eastAsia"/>
                <w:kern w:val="0"/>
                <w:szCs w:val="21"/>
                <w:lang w:val="en-GB"/>
              </w:rPr>
              <w:t>已于</w:t>
            </w:r>
            <w:r w:rsidRPr="00041406">
              <w:rPr>
                <w:rFonts w:asciiTheme="majorBidi" w:eastAsiaTheme="minorEastAsia" w:hAnsiTheme="majorBidi" w:cstheme="majorBidi" w:hint="eastAsia"/>
                <w:kern w:val="0"/>
                <w:szCs w:val="21"/>
                <w:lang w:val="en-GB"/>
              </w:rPr>
              <w:t>2017</w:t>
            </w:r>
            <w:r w:rsidRPr="00041406">
              <w:rPr>
                <w:rFonts w:asciiTheme="majorBidi" w:eastAsiaTheme="minorEastAsia" w:hAnsiTheme="majorBidi" w:cstheme="majorBidi" w:hint="eastAsia"/>
                <w:kern w:val="0"/>
                <w:szCs w:val="21"/>
                <w:lang w:val="en-GB"/>
              </w:rPr>
              <w:t>年</w:t>
            </w:r>
            <w:r w:rsidRPr="00041406">
              <w:rPr>
                <w:rFonts w:asciiTheme="majorBidi" w:eastAsiaTheme="minorEastAsia" w:hAnsiTheme="majorBidi" w:cstheme="majorBidi" w:hint="eastAsia"/>
                <w:kern w:val="0"/>
                <w:szCs w:val="21"/>
                <w:lang w:val="en-GB"/>
              </w:rPr>
              <w:t>1</w:t>
            </w:r>
            <w:r w:rsidRPr="00041406">
              <w:rPr>
                <w:rFonts w:asciiTheme="majorBidi" w:eastAsiaTheme="minorEastAsia" w:hAnsiTheme="majorBidi" w:cstheme="majorBidi" w:hint="eastAsia"/>
                <w:kern w:val="0"/>
                <w:szCs w:val="21"/>
                <w:lang w:val="en-GB"/>
              </w:rPr>
              <w:t>月</w:t>
            </w:r>
            <w:r w:rsidRPr="00041406">
              <w:rPr>
                <w:rFonts w:asciiTheme="majorBidi" w:eastAsiaTheme="minorEastAsia" w:hAnsiTheme="majorBidi" w:cstheme="majorBidi" w:hint="eastAsia"/>
                <w:kern w:val="0"/>
                <w:szCs w:val="21"/>
                <w:lang w:val="en-GB"/>
              </w:rPr>
              <w:t>26</w:t>
            </w:r>
            <w:r w:rsidRPr="00041406">
              <w:rPr>
                <w:rFonts w:asciiTheme="majorBidi" w:eastAsiaTheme="minorEastAsia" w:hAnsiTheme="majorBidi" w:cstheme="majorBidi" w:hint="eastAsia"/>
                <w:kern w:val="0"/>
                <w:szCs w:val="21"/>
                <w:lang w:val="en-GB"/>
              </w:rPr>
              <w:t>日转交缔约国</w:t>
            </w:r>
            <w:r w:rsidRPr="00041406">
              <w:rPr>
                <w:rFonts w:asciiTheme="majorBidi" w:eastAsiaTheme="minorEastAsia" w:hAnsiTheme="majorBidi" w:cstheme="majorBidi" w:hint="eastAsia"/>
                <w:kern w:val="0"/>
                <w:szCs w:val="21"/>
                <w:lang w:val="en-GB"/>
              </w:rPr>
              <w:t>(</w:t>
            </w:r>
            <w:r w:rsidRPr="00041406">
              <w:rPr>
                <w:rFonts w:asciiTheme="majorBidi" w:eastAsiaTheme="minorEastAsia" w:hAnsiTheme="majorBidi" w:cstheme="majorBidi" w:hint="eastAsia"/>
                <w:kern w:val="0"/>
                <w:szCs w:val="21"/>
                <w:lang w:val="en-GB"/>
              </w:rPr>
              <w:t>未以文件形式发布</w:t>
            </w:r>
            <w:r w:rsidRPr="00041406">
              <w:rPr>
                <w:rFonts w:asciiTheme="majorBidi" w:eastAsiaTheme="minorEastAsia" w:hAnsiTheme="majorBidi" w:cstheme="majorBidi" w:hint="eastAsia"/>
                <w:kern w:val="0"/>
                <w:szCs w:val="21"/>
                <w:lang w:val="en-GB"/>
              </w:rPr>
              <w:t>)</w:t>
            </w:r>
          </w:p>
        </w:tc>
      </w:tr>
      <w:tr w:rsidR="00041406" w:rsidRPr="00041406" w14:paraId="662B0F9D" w14:textId="77777777" w:rsidTr="00041406">
        <w:tc>
          <w:tcPr>
            <w:tcW w:w="1701" w:type="dxa"/>
          </w:tcPr>
          <w:p w14:paraId="6DD572A3" w14:textId="1F56FE56" w:rsidR="00041406" w:rsidRPr="00041406" w:rsidRDefault="00041406" w:rsidP="00041406">
            <w:pPr>
              <w:suppressAutoHyphens/>
              <w:spacing w:after="140"/>
              <w:ind w:right="227"/>
              <w:jc w:val="left"/>
              <w:rPr>
                <w:rFonts w:eastAsia="楷体"/>
                <w:kern w:val="0"/>
                <w:szCs w:val="21"/>
                <w:lang w:val="en-GB" w:eastAsia="en-US"/>
              </w:rPr>
            </w:pPr>
            <w:r w:rsidRPr="00D95C29">
              <w:rPr>
                <w:rFonts w:eastAsia="楷体" w:hint="eastAsia"/>
                <w:kern w:val="0"/>
                <w:szCs w:val="21"/>
                <w:lang w:val="en-GB" w:eastAsia="en-US"/>
              </w:rPr>
              <w:t>采纳意见日期：</w:t>
            </w:r>
          </w:p>
        </w:tc>
        <w:tc>
          <w:tcPr>
            <w:tcW w:w="5718" w:type="dxa"/>
          </w:tcPr>
          <w:p w14:paraId="309BDAF1" w14:textId="6767D9A5" w:rsidR="00041406" w:rsidRPr="00041406" w:rsidRDefault="00041406" w:rsidP="00041406">
            <w:pPr>
              <w:suppressAutoHyphens/>
              <w:spacing w:after="140"/>
              <w:jc w:val="left"/>
              <w:rPr>
                <w:rFonts w:asciiTheme="majorBidi" w:eastAsiaTheme="minorEastAsia" w:hAnsiTheme="majorBidi" w:cstheme="majorBidi"/>
                <w:kern w:val="0"/>
                <w:szCs w:val="21"/>
                <w:lang w:val="en-GB"/>
              </w:rPr>
            </w:pPr>
            <w:r w:rsidRPr="00D95C29">
              <w:rPr>
                <w:rFonts w:asciiTheme="majorBidi" w:hAnsiTheme="majorBidi" w:cstheme="majorBidi" w:hint="eastAsia"/>
                <w:kern w:val="0"/>
                <w:szCs w:val="21"/>
                <w:lang w:val="en-GB" w:eastAsia="en-US"/>
              </w:rPr>
              <w:t>2020</w:t>
            </w:r>
            <w:r w:rsidRPr="00D95C29">
              <w:rPr>
                <w:rFonts w:asciiTheme="majorBidi" w:hAnsiTheme="majorBidi" w:cstheme="majorBidi" w:hint="eastAsia"/>
                <w:kern w:val="0"/>
                <w:szCs w:val="21"/>
                <w:lang w:val="en-GB" w:eastAsia="en-US"/>
              </w:rPr>
              <w:t>年</w:t>
            </w:r>
            <w:r w:rsidRPr="00D95C29">
              <w:rPr>
                <w:rFonts w:asciiTheme="majorBidi" w:hAnsiTheme="majorBidi" w:cstheme="majorBidi" w:hint="eastAsia"/>
                <w:kern w:val="0"/>
                <w:szCs w:val="21"/>
                <w:lang w:val="en-GB" w:eastAsia="en-US"/>
              </w:rPr>
              <w:t>2</w:t>
            </w:r>
            <w:r w:rsidRPr="00D95C29">
              <w:rPr>
                <w:rFonts w:asciiTheme="majorBidi" w:hAnsiTheme="majorBidi" w:cstheme="majorBidi" w:hint="eastAsia"/>
                <w:kern w:val="0"/>
                <w:szCs w:val="21"/>
                <w:lang w:val="en-GB" w:eastAsia="en-US"/>
              </w:rPr>
              <w:t>月</w:t>
            </w:r>
            <w:r w:rsidRPr="00D95C29">
              <w:rPr>
                <w:rFonts w:asciiTheme="majorBidi" w:hAnsiTheme="majorBidi" w:cstheme="majorBidi" w:hint="eastAsia"/>
                <w:kern w:val="0"/>
                <w:szCs w:val="21"/>
                <w:lang w:val="en-GB" w:eastAsia="en-US"/>
              </w:rPr>
              <w:t>17</w:t>
            </w:r>
            <w:r w:rsidRPr="00D95C29">
              <w:rPr>
                <w:rFonts w:asciiTheme="majorBidi" w:hAnsiTheme="majorBidi" w:cstheme="majorBidi" w:hint="eastAsia"/>
                <w:kern w:val="0"/>
                <w:szCs w:val="21"/>
                <w:lang w:val="en-GB" w:eastAsia="en-US"/>
              </w:rPr>
              <w:t>日</w:t>
            </w:r>
          </w:p>
        </w:tc>
      </w:tr>
    </w:tbl>
    <w:p w14:paraId="6F0B44B2" w14:textId="4BF2F7FA" w:rsidR="00041406" w:rsidRDefault="00041406" w:rsidP="00041406">
      <w:pPr>
        <w:pStyle w:val="SingleTxt"/>
        <w:rPr>
          <w:lang w:val="en-GB"/>
        </w:rPr>
      </w:pPr>
    </w:p>
    <w:p w14:paraId="43200B49" w14:textId="77777777" w:rsidR="00041406" w:rsidRDefault="00041406">
      <w:pPr>
        <w:spacing w:line="240" w:lineRule="auto"/>
        <w:jc w:val="left"/>
        <w:rPr>
          <w:lang w:val="en-GB"/>
        </w:rPr>
      </w:pPr>
      <w:r>
        <w:rPr>
          <w:lang w:val="en-GB"/>
        </w:rPr>
        <w:br w:type="page"/>
      </w:r>
    </w:p>
    <w:p w14:paraId="6C541687" w14:textId="60E3A94E" w:rsidR="00041406" w:rsidRPr="00041406" w:rsidRDefault="002972C8" w:rsidP="002972C8">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12" w:lineRule="exact"/>
        <w:ind w:left="1267" w:right="1260" w:hanging="1267"/>
        <w:outlineLvl w:val="1"/>
        <w:rPr>
          <w:rFonts w:eastAsia="黑体"/>
          <w:sz w:val="22"/>
        </w:rPr>
      </w:pPr>
      <w:r>
        <w:rPr>
          <w:rFonts w:eastAsia="黑体"/>
          <w:sz w:val="22"/>
        </w:rPr>
        <w:lastRenderedPageBreak/>
        <w:tab/>
      </w:r>
      <w:r>
        <w:rPr>
          <w:rFonts w:eastAsia="黑体"/>
          <w:sz w:val="22"/>
        </w:rPr>
        <w:tab/>
      </w:r>
      <w:r>
        <w:rPr>
          <w:rFonts w:eastAsia="黑体"/>
          <w:sz w:val="22"/>
        </w:rPr>
        <w:tab/>
      </w:r>
      <w:r w:rsidR="00041406" w:rsidRPr="00041406">
        <w:rPr>
          <w:rFonts w:eastAsia="黑体" w:hint="eastAsia"/>
          <w:sz w:val="22"/>
        </w:rPr>
        <w:t>背景</w:t>
      </w:r>
    </w:p>
    <w:p w14:paraId="70F12623" w14:textId="77777777" w:rsidR="00041406" w:rsidRPr="00041406" w:rsidRDefault="00041406" w:rsidP="00D2619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line="312" w:lineRule="exact"/>
        <w:ind w:left="1264" w:right="1264"/>
      </w:pPr>
      <w:r w:rsidRPr="00041406">
        <w:rPr>
          <w:rFonts w:hint="eastAsia"/>
        </w:rPr>
        <w:t>1.</w:t>
      </w:r>
      <w:r w:rsidRPr="00041406">
        <w:rPr>
          <w:rFonts w:hint="eastAsia"/>
        </w:rPr>
        <w:tab/>
      </w:r>
      <w:r w:rsidRPr="00041406">
        <w:rPr>
          <w:rFonts w:hint="eastAsia"/>
        </w:rPr>
        <w:t>来文人</w:t>
      </w:r>
      <w:r w:rsidRPr="00041406">
        <w:rPr>
          <w:vertAlign w:val="superscript"/>
        </w:rPr>
        <w:footnoteReference w:id="1"/>
      </w:r>
      <w:r w:rsidRPr="00041406">
        <w:rPr>
          <w:rFonts w:hint="eastAsia"/>
        </w:rPr>
        <w:t xml:space="preserve"> </w:t>
      </w:r>
      <w:r w:rsidRPr="00041406">
        <w:rPr>
          <w:rFonts w:hint="eastAsia"/>
        </w:rPr>
        <w:t>是芬兰国民</w:t>
      </w:r>
      <w:r w:rsidRPr="00041406">
        <w:rPr>
          <w:rFonts w:hint="eastAsia"/>
        </w:rPr>
        <w:t>R.R.</w:t>
      </w:r>
      <w:r w:rsidRPr="00041406">
        <w:rPr>
          <w:rFonts w:hint="eastAsia"/>
        </w:rPr>
        <w:t>和</w:t>
      </w:r>
      <w:r w:rsidRPr="00041406">
        <w:rPr>
          <w:rFonts w:hint="eastAsia"/>
        </w:rPr>
        <w:t>M.R.</w:t>
      </w:r>
      <w:r w:rsidRPr="00041406">
        <w:rPr>
          <w:rFonts w:hint="eastAsia"/>
        </w:rPr>
        <w:t>。他们代表他们的女儿</w:t>
      </w:r>
      <w:r w:rsidRPr="00041406">
        <w:rPr>
          <w:rFonts w:hint="eastAsia"/>
        </w:rPr>
        <w:t>M.M.(1967</w:t>
      </w:r>
      <w:r w:rsidRPr="00041406">
        <w:rPr>
          <w:rFonts w:hint="eastAsia"/>
        </w:rPr>
        <w:t>年出生的芬兰国民</w:t>
      </w:r>
      <w:r w:rsidRPr="00041406">
        <w:rPr>
          <w:rFonts w:hint="eastAsia"/>
        </w:rPr>
        <w:t>)</w:t>
      </w:r>
      <w:r w:rsidRPr="00041406">
        <w:rPr>
          <w:rFonts w:hint="eastAsia"/>
        </w:rPr>
        <w:t>和她的女儿</w:t>
      </w:r>
      <w:r w:rsidRPr="00041406">
        <w:rPr>
          <w:rFonts w:hint="eastAsia"/>
        </w:rPr>
        <w:t>K.M.</w:t>
      </w:r>
      <w:r w:rsidRPr="00041406">
        <w:rPr>
          <w:rFonts w:hint="eastAsia"/>
        </w:rPr>
        <w:t>和</w:t>
      </w:r>
      <w:r w:rsidRPr="00041406">
        <w:rPr>
          <w:rFonts w:hint="eastAsia"/>
        </w:rPr>
        <w:t>C.M.(</w:t>
      </w:r>
      <w:r w:rsidRPr="00041406">
        <w:rPr>
          <w:rFonts w:hint="eastAsia"/>
        </w:rPr>
        <w:t>分别出生于</w:t>
      </w:r>
      <w:r w:rsidRPr="00041406">
        <w:rPr>
          <w:rFonts w:hint="eastAsia"/>
        </w:rPr>
        <w:t>2003</w:t>
      </w:r>
      <w:r w:rsidRPr="00041406">
        <w:rPr>
          <w:rFonts w:hint="eastAsia"/>
        </w:rPr>
        <w:t>年和</w:t>
      </w:r>
      <w:r w:rsidRPr="00041406">
        <w:rPr>
          <w:rFonts w:hint="eastAsia"/>
        </w:rPr>
        <w:t>2006</w:t>
      </w:r>
      <w:r w:rsidRPr="00041406">
        <w:rPr>
          <w:rFonts w:hint="eastAsia"/>
        </w:rPr>
        <w:t>年，均于</w:t>
      </w:r>
      <w:r w:rsidRPr="00041406">
        <w:rPr>
          <w:rFonts w:hint="eastAsia"/>
        </w:rPr>
        <w:t>2011</w:t>
      </w:r>
      <w:r w:rsidRPr="00041406">
        <w:rPr>
          <w:rFonts w:hint="eastAsia"/>
        </w:rPr>
        <w:t>年去世</w:t>
      </w:r>
      <w:r w:rsidRPr="00041406">
        <w:rPr>
          <w:rFonts w:hint="eastAsia"/>
        </w:rPr>
        <w:t>)</w:t>
      </w:r>
      <w:r w:rsidRPr="00041406">
        <w:rPr>
          <w:rFonts w:hint="eastAsia"/>
        </w:rPr>
        <w:t>提出申诉。他们指称，芬兰侵犯了所称受害人根据《公约》第</w:t>
      </w:r>
      <w:r w:rsidRPr="00041406">
        <w:rPr>
          <w:rFonts w:hint="eastAsia"/>
        </w:rPr>
        <w:t>1</w:t>
      </w:r>
      <w:r w:rsidRPr="00041406">
        <w:rPr>
          <w:rFonts w:hint="eastAsia"/>
        </w:rPr>
        <w:t>、</w:t>
      </w:r>
      <w:r w:rsidRPr="00041406">
        <w:rPr>
          <w:rFonts w:hint="eastAsia"/>
        </w:rPr>
        <w:t>2(a)-(g)</w:t>
      </w:r>
      <w:r w:rsidRPr="00041406">
        <w:rPr>
          <w:rFonts w:hint="eastAsia"/>
        </w:rPr>
        <w:t>、</w:t>
      </w:r>
      <w:r w:rsidRPr="00041406">
        <w:rPr>
          <w:rFonts w:hint="eastAsia"/>
        </w:rPr>
        <w:t>3</w:t>
      </w:r>
      <w:r w:rsidRPr="00041406">
        <w:rPr>
          <w:rFonts w:hint="eastAsia"/>
        </w:rPr>
        <w:t>、</w:t>
      </w:r>
      <w:r w:rsidRPr="00041406">
        <w:rPr>
          <w:rFonts w:hint="eastAsia"/>
        </w:rPr>
        <w:t>5</w:t>
      </w:r>
      <w:r w:rsidRPr="00041406">
        <w:rPr>
          <w:rFonts w:hint="eastAsia"/>
        </w:rPr>
        <w:t>和</w:t>
      </w:r>
      <w:r w:rsidRPr="00041406">
        <w:rPr>
          <w:rFonts w:hint="eastAsia"/>
        </w:rPr>
        <w:t>16(1)</w:t>
      </w:r>
      <w:r w:rsidRPr="00041406">
        <w:rPr>
          <w:rFonts w:hint="eastAsia"/>
        </w:rPr>
        <w:t>条享有的权利。《公约》及其《任择议定书》分别于</w:t>
      </w:r>
      <w:r w:rsidRPr="00041406">
        <w:rPr>
          <w:rFonts w:hint="eastAsia"/>
        </w:rPr>
        <w:t>1986</w:t>
      </w:r>
      <w:r w:rsidRPr="00041406">
        <w:rPr>
          <w:rFonts w:hint="eastAsia"/>
        </w:rPr>
        <w:t>年</w:t>
      </w:r>
      <w:r w:rsidRPr="00041406">
        <w:rPr>
          <w:rFonts w:hint="eastAsia"/>
        </w:rPr>
        <w:t>10</w:t>
      </w:r>
      <w:r w:rsidRPr="00041406">
        <w:rPr>
          <w:rFonts w:hint="eastAsia"/>
        </w:rPr>
        <w:t>月</w:t>
      </w:r>
      <w:r w:rsidRPr="00041406">
        <w:rPr>
          <w:rFonts w:hint="eastAsia"/>
        </w:rPr>
        <w:t>4</w:t>
      </w:r>
      <w:r w:rsidRPr="00041406">
        <w:rPr>
          <w:rFonts w:hint="eastAsia"/>
        </w:rPr>
        <w:t>日和</w:t>
      </w:r>
      <w:r w:rsidRPr="00041406">
        <w:rPr>
          <w:rFonts w:hint="eastAsia"/>
        </w:rPr>
        <w:t>2001</w:t>
      </w:r>
      <w:r w:rsidRPr="00041406">
        <w:rPr>
          <w:rFonts w:hint="eastAsia"/>
        </w:rPr>
        <w:t>年</w:t>
      </w:r>
      <w:r w:rsidRPr="00041406">
        <w:rPr>
          <w:rFonts w:hint="eastAsia"/>
        </w:rPr>
        <w:t>3</w:t>
      </w:r>
      <w:r w:rsidRPr="00041406">
        <w:rPr>
          <w:rFonts w:hint="eastAsia"/>
        </w:rPr>
        <w:t>月</w:t>
      </w:r>
      <w:r w:rsidRPr="00041406">
        <w:rPr>
          <w:rFonts w:hint="eastAsia"/>
        </w:rPr>
        <w:t>29</w:t>
      </w:r>
      <w:r w:rsidRPr="00041406">
        <w:rPr>
          <w:rFonts w:hint="eastAsia"/>
        </w:rPr>
        <w:t>日对芬兰生效。来文人由律师</w:t>
      </w:r>
      <w:r w:rsidRPr="00041406">
        <w:rPr>
          <w:rFonts w:hint="eastAsia"/>
        </w:rPr>
        <w:t>Kevät Nousiainen</w:t>
      </w:r>
      <w:r w:rsidRPr="00041406">
        <w:rPr>
          <w:rFonts w:hint="eastAsia"/>
        </w:rPr>
        <w:t>、</w:t>
      </w:r>
      <w:r w:rsidRPr="00041406">
        <w:rPr>
          <w:rFonts w:hint="eastAsia"/>
        </w:rPr>
        <w:t>Merja Pentikäinen</w:t>
      </w:r>
      <w:r w:rsidRPr="00041406">
        <w:rPr>
          <w:rFonts w:hint="eastAsia"/>
        </w:rPr>
        <w:t>和</w:t>
      </w:r>
      <w:r w:rsidRPr="00041406">
        <w:rPr>
          <w:rFonts w:hint="eastAsia"/>
        </w:rPr>
        <w:t>Marjo Rantala</w:t>
      </w:r>
      <w:r w:rsidRPr="00041406">
        <w:rPr>
          <w:rFonts w:hint="eastAsia"/>
        </w:rPr>
        <w:t>代表。</w:t>
      </w:r>
    </w:p>
    <w:p w14:paraId="6E50F889" w14:textId="77777777" w:rsidR="00041406" w:rsidRPr="00041406" w:rsidRDefault="00041406" w:rsidP="00D26199">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12" w:lineRule="exact"/>
        <w:ind w:left="1267" w:right="1260" w:hanging="1267"/>
        <w:outlineLvl w:val="1"/>
        <w:rPr>
          <w:rFonts w:eastAsia="黑体"/>
          <w:sz w:val="22"/>
        </w:rPr>
      </w:pPr>
      <w:r w:rsidRPr="00041406">
        <w:rPr>
          <w:rFonts w:eastAsia="黑体" w:hint="eastAsia"/>
          <w:sz w:val="22"/>
        </w:rPr>
        <w:tab/>
      </w:r>
      <w:r w:rsidRPr="00041406">
        <w:rPr>
          <w:rFonts w:eastAsia="黑体" w:hint="eastAsia"/>
          <w:sz w:val="22"/>
        </w:rPr>
        <w:tab/>
      </w:r>
      <w:r w:rsidRPr="00041406">
        <w:rPr>
          <w:rFonts w:eastAsia="黑体" w:hint="eastAsia"/>
          <w:sz w:val="22"/>
        </w:rPr>
        <w:t>来文人提交的事实</w:t>
      </w:r>
    </w:p>
    <w:p w14:paraId="335B884C" w14:textId="77777777" w:rsidR="00041406" w:rsidRPr="00041406" w:rsidRDefault="00041406" w:rsidP="00D2619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line="312" w:lineRule="exact"/>
        <w:ind w:left="1264" w:right="1264"/>
      </w:pPr>
      <w:r w:rsidRPr="00041406">
        <w:rPr>
          <w:rFonts w:hint="eastAsia"/>
        </w:rPr>
        <w:t>2.1</w:t>
      </w:r>
      <w:r w:rsidRPr="00041406">
        <w:rPr>
          <w:rFonts w:hint="eastAsia"/>
        </w:rPr>
        <w:tab/>
        <w:t>M.M.</w:t>
      </w:r>
      <w:r w:rsidRPr="00041406">
        <w:rPr>
          <w:rFonts w:hint="eastAsia"/>
        </w:rPr>
        <w:t>遭到了她丈夫</w:t>
      </w:r>
      <w:r w:rsidRPr="00041406">
        <w:rPr>
          <w:sz w:val="24"/>
          <w:szCs w:val="24"/>
        </w:rPr>
        <w:t>J.M</w:t>
      </w:r>
      <w:r w:rsidRPr="00041406">
        <w:rPr>
          <w:rFonts w:hint="eastAsia"/>
        </w:rPr>
        <w:t>的暴力侵害，后者还虐待了他们的女儿。他于</w:t>
      </w:r>
      <w:r w:rsidRPr="00041406">
        <w:rPr>
          <w:rFonts w:hint="eastAsia"/>
        </w:rPr>
        <w:t>2011</w:t>
      </w:r>
      <w:r w:rsidRPr="00041406">
        <w:rPr>
          <w:rFonts w:hint="eastAsia"/>
        </w:rPr>
        <w:t>年</w:t>
      </w:r>
      <w:r w:rsidRPr="00041406">
        <w:rPr>
          <w:rFonts w:hint="eastAsia"/>
        </w:rPr>
        <w:t>12</w:t>
      </w:r>
      <w:r w:rsidRPr="00041406">
        <w:rPr>
          <w:rFonts w:hint="eastAsia"/>
        </w:rPr>
        <w:t>月</w:t>
      </w:r>
      <w:r w:rsidRPr="00041406">
        <w:rPr>
          <w:rFonts w:hint="eastAsia"/>
        </w:rPr>
        <w:t>21</w:t>
      </w:r>
      <w:r w:rsidRPr="00041406">
        <w:rPr>
          <w:rFonts w:hint="eastAsia"/>
        </w:rPr>
        <w:t>日将她们全部杀害。当时，女儿们的年龄分别为</w:t>
      </w:r>
      <w:r w:rsidRPr="00041406">
        <w:rPr>
          <w:rFonts w:hint="eastAsia"/>
        </w:rPr>
        <w:t>8</w:t>
      </w:r>
      <w:r w:rsidRPr="00041406">
        <w:rPr>
          <w:rFonts w:hint="eastAsia"/>
        </w:rPr>
        <w:t>岁和</w:t>
      </w:r>
      <w:r w:rsidRPr="00041406">
        <w:rPr>
          <w:rFonts w:hint="eastAsia"/>
        </w:rPr>
        <w:t>5</w:t>
      </w:r>
      <w:r w:rsidRPr="00041406">
        <w:rPr>
          <w:rFonts w:hint="eastAsia"/>
        </w:rPr>
        <w:t>岁。</w:t>
      </w:r>
    </w:p>
    <w:p w14:paraId="59888E12" w14:textId="77777777" w:rsidR="00041406" w:rsidRPr="00041406" w:rsidRDefault="00041406" w:rsidP="00D2619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line="312" w:lineRule="exact"/>
        <w:ind w:left="1264" w:right="1264"/>
      </w:pPr>
      <w:r w:rsidRPr="00041406">
        <w:rPr>
          <w:rFonts w:hint="eastAsia"/>
        </w:rPr>
        <w:t>2.2</w:t>
      </w:r>
      <w:r w:rsidRPr="00041406">
        <w:rPr>
          <w:rFonts w:hint="eastAsia"/>
        </w:rPr>
        <w:tab/>
        <w:t>M.M.</w:t>
      </w:r>
      <w:r w:rsidRPr="00041406">
        <w:rPr>
          <w:rFonts w:hint="eastAsia"/>
        </w:rPr>
        <w:t>被诊断为患乔治综合征</w:t>
      </w:r>
      <w:r w:rsidRPr="00041406">
        <w:rPr>
          <w:rFonts w:hint="eastAsia"/>
        </w:rPr>
        <w:t>(</w:t>
      </w:r>
      <w:r w:rsidRPr="00041406">
        <w:rPr>
          <w:rFonts w:hint="eastAsia"/>
        </w:rPr>
        <w:t>也称为</w:t>
      </w:r>
      <w:r w:rsidRPr="00041406">
        <w:rPr>
          <w:rFonts w:hint="eastAsia"/>
        </w:rPr>
        <w:t>Catch-22</w:t>
      </w:r>
      <w:r w:rsidRPr="00041406">
        <w:rPr>
          <w:rFonts w:hint="eastAsia"/>
        </w:rPr>
        <w:t>综合征</w:t>
      </w:r>
      <w:r w:rsidRPr="00041406">
        <w:rPr>
          <w:rFonts w:hint="eastAsia"/>
        </w:rPr>
        <w:t>)</w:t>
      </w:r>
      <w:r w:rsidRPr="00041406">
        <w:rPr>
          <w:rFonts w:hint="eastAsia"/>
        </w:rPr>
        <w:t>。</w:t>
      </w:r>
      <w:r w:rsidRPr="00041406">
        <w:rPr>
          <w:rFonts w:hint="eastAsia"/>
        </w:rPr>
        <w:t>20</w:t>
      </w:r>
      <w:r w:rsidRPr="00041406">
        <w:rPr>
          <w:rFonts w:hint="eastAsia"/>
        </w:rPr>
        <w:t>世纪</w:t>
      </w:r>
      <w:r w:rsidRPr="00041406">
        <w:rPr>
          <w:rFonts w:hint="eastAsia"/>
        </w:rPr>
        <w:t>90</w:t>
      </w:r>
      <w:r w:rsidRPr="00041406">
        <w:rPr>
          <w:rFonts w:hint="eastAsia"/>
        </w:rPr>
        <w:t>年代末，她在万塔的一家智力残疾人中心遇到了</w:t>
      </w:r>
      <w:r w:rsidRPr="00041406">
        <w:rPr>
          <w:rFonts w:hint="eastAsia"/>
        </w:rPr>
        <w:t>J.M.</w:t>
      </w:r>
      <w:r w:rsidRPr="00041406">
        <w:rPr>
          <w:rFonts w:hint="eastAsia"/>
        </w:rPr>
        <w:t>，随后二人结婚。</w:t>
      </w:r>
      <w:r w:rsidRPr="00041406">
        <w:rPr>
          <w:rFonts w:hint="eastAsia"/>
        </w:rPr>
        <w:t>J.M.</w:t>
      </w:r>
      <w:r w:rsidRPr="00041406">
        <w:rPr>
          <w:rFonts w:hint="eastAsia"/>
        </w:rPr>
        <w:t>患有脑瘫，并接受了来自为智力残疾人士提供的市政护理服务部门的支助。当他的母亲于</w:t>
      </w:r>
      <w:r w:rsidRPr="00041406">
        <w:rPr>
          <w:rFonts w:hint="eastAsia"/>
        </w:rPr>
        <w:t>1998</w:t>
      </w:r>
      <w:r w:rsidRPr="00041406">
        <w:rPr>
          <w:rFonts w:hint="eastAsia"/>
        </w:rPr>
        <w:t>年去世后，他停止接受这种护理。</w:t>
      </w:r>
      <w:r w:rsidRPr="00041406">
        <w:rPr>
          <w:rFonts w:hint="eastAsia"/>
        </w:rPr>
        <w:t>M.M.</w:t>
      </w:r>
      <w:r w:rsidRPr="00041406">
        <w:rPr>
          <w:rFonts w:hint="eastAsia"/>
        </w:rPr>
        <w:t>和</w:t>
      </w:r>
      <w:r w:rsidRPr="00041406">
        <w:rPr>
          <w:rFonts w:hint="eastAsia"/>
        </w:rPr>
        <w:t>J.M.</w:t>
      </w:r>
      <w:r w:rsidRPr="00041406">
        <w:rPr>
          <w:rFonts w:hint="eastAsia"/>
        </w:rPr>
        <w:t>都得到了社会支助。万塔市为</w:t>
      </w:r>
      <w:r w:rsidRPr="00041406">
        <w:rPr>
          <w:rFonts w:hint="eastAsia"/>
        </w:rPr>
        <w:t>M.M.</w:t>
      </w:r>
      <w:r w:rsidRPr="00041406">
        <w:rPr>
          <w:rFonts w:hint="eastAsia"/>
        </w:rPr>
        <w:t>提供了康复就业机会，她一直工作到</w:t>
      </w:r>
      <w:r w:rsidRPr="00041406">
        <w:rPr>
          <w:rFonts w:hint="eastAsia"/>
        </w:rPr>
        <w:t>2002</w:t>
      </w:r>
      <w:r w:rsidRPr="00041406">
        <w:rPr>
          <w:rFonts w:hint="eastAsia"/>
        </w:rPr>
        <w:t>年怀孕。</w:t>
      </w:r>
    </w:p>
    <w:p w14:paraId="66BF26CC" w14:textId="77777777" w:rsidR="00041406" w:rsidRPr="00041406" w:rsidRDefault="00041406" w:rsidP="00D2619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line="312" w:lineRule="exact"/>
        <w:ind w:left="1264" w:right="1264"/>
      </w:pPr>
      <w:r w:rsidRPr="00041406">
        <w:rPr>
          <w:rFonts w:hint="eastAsia"/>
        </w:rPr>
        <w:t>2.3</w:t>
      </w:r>
      <w:r w:rsidRPr="00041406">
        <w:rPr>
          <w:rFonts w:hint="eastAsia"/>
        </w:rPr>
        <w:tab/>
        <w:t>2003</w:t>
      </w:r>
      <w:r w:rsidRPr="00041406">
        <w:rPr>
          <w:rFonts w:hint="eastAsia"/>
        </w:rPr>
        <w:t>年</w:t>
      </w:r>
      <w:r w:rsidRPr="00041406">
        <w:rPr>
          <w:rFonts w:hint="eastAsia"/>
        </w:rPr>
        <w:t>K.M.</w:t>
      </w:r>
      <w:r w:rsidRPr="00041406">
        <w:rPr>
          <w:rFonts w:hint="eastAsia"/>
        </w:rPr>
        <w:t>出生后，</w:t>
      </w:r>
      <w:r w:rsidRPr="00041406">
        <w:rPr>
          <w:vertAlign w:val="superscript"/>
        </w:rPr>
        <w:footnoteReference w:id="2"/>
      </w:r>
      <w:r w:rsidRPr="00041406">
        <w:rPr>
          <w:rFonts w:hint="eastAsia"/>
        </w:rPr>
        <w:t xml:space="preserve"> M.M.</w:t>
      </w:r>
      <w:r w:rsidRPr="00041406">
        <w:rPr>
          <w:rFonts w:hint="eastAsia"/>
        </w:rPr>
        <w:t>和</w:t>
      </w:r>
      <w:r w:rsidRPr="00041406">
        <w:rPr>
          <w:rFonts w:hint="eastAsia"/>
        </w:rPr>
        <w:t>J.M.</w:t>
      </w:r>
      <w:r w:rsidRPr="00041406">
        <w:rPr>
          <w:rFonts w:hint="eastAsia"/>
        </w:rPr>
        <w:t>得到了家庭援助服务，但</w:t>
      </w:r>
      <w:r w:rsidRPr="00041406">
        <w:rPr>
          <w:rFonts w:hint="eastAsia"/>
        </w:rPr>
        <w:t>J.M.</w:t>
      </w:r>
      <w:r w:rsidRPr="00041406">
        <w:rPr>
          <w:rFonts w:hint="eastAsia"/>
        </w:rPr>
        <w:t>拒绝了这种服务。</w:t>
      </w:r>
      <w:r w:rsidRPr="00041406">
        <w:rPr>
          <w:rFonts w:hint="eastAsia"/>
        </w:rPr>
        <w:t>2003</w:t>
      </w:r>
      <w:r w:rsidRPr="00041406">
        <w:rPr>
          <w:rFonts w:hint="eastAsia"/>
        </w:rPr>
        <w:t>年至</w:t>
      </w:r>
      <w:r w:rsidRPr="00041406">
        <w:rPr>
          <w:rFonts w:hint="eastAsia"/>
        </w:rPr>
        <w:t>2011</w:t>
      </w:r>
      <w:r w:rsidRPr="00041406">
        <w:rPr>
          <w:rFonts w:hint="eastAsia"/>
        </w:rPr>
        <w:t>年期间共提交了</w:t>
      </w:r>
      <w:r w:rsidRPr="00041406">
        <w:rPr>
          <w:rFonts w:hint="eastAsia"/>
        </w:rPr>
        <w:t>7</w:t>
      </w:r>
      <w:r w:rsidRPr="00041406">
        <w:rPr>
          <w:rFonts w:hint="eastAsia"/>
        </w:rPr>
        <w:t>份儿童福利通知，最后一份是在</w:t>
      </w:r>
      <w:r w:rsidRPr="00041406">
        <w:rPr>
          <w:rFonts w:hint="eastAsia"/>
        </w:rPr>
        <w:t>K.M.</w:t>
      </w:r>
      <w:r w:rsidRPr="00041406">
        <w:rPr>
          <w:rFonts w:hint="eastAsia"/>
        </w:rPr>
        <w:t>去世前两个月登记的。通知涉及缺乏照顾、忽视她的日常需要、她的父母没有能力照顾她以及最终还怀疑她的父亲对其实施性虐待。</w:t>
      </w:r>
      <w:r w:rsidRPr="00041406">
        <w:rPr>
          <w:rFonts w:hint="eastAsia"/>
        </w:rPr>
        <w:t>K.M.</w:t>
      </w:r>
      <w:r w:rsidRPr="00041406">
        <w:rPr>
          <w:rFonts w:hint="eastAsia"/>
        </w:rPr>
        <w:t>进入了一家市政日托中心，并于</w:t>
      </w:r>
      <w:r w:rsidRPr="00041406">
        <w:rPr>
          <w:rFonts w:hint="eastAsia"/>
        </w:rPr>
        <w:t>2009</w:t>
      </w:r>
      <w:r w:rsidRPr="00041406">
        <w:rPr>
          <w:rFonts w:hint="eastAsia"/>
        </w:rPr>
        <w:t>年开始上学。</w:t>
      </w:r>
    </w:p>
    <w:p w14:paraId="4E404D48" w14:textId="77777777" w:rsidR="00041406" w:rsidRPr="00041406" w:rsidRDefault="00041406" w:rsidP="00D2619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line="312" w:lineRule="exact"/>
        <w:ind w:left="1264" w:right="1264"/>
      </w:pPr>
      <w:r w:rsidRPr="00041406">
        <w:rPr>
          <w:rFonts w:hint="eastAsia"/>
        </w:rPr>
        <w:t>2.4</w:t>
      </w:r>
      <w:r w:rsidRPr="00041406">
        <w:rPr>
          <w:rFonts w:hint="eastAsia"/>
        </w:rPr>
        <w:tab/>
        <w:t>C.M.</w:t>
      </w:r>
      <w:r w:rsidRPr="00041406">
        <w:rPr>
          <w:rFonts w:hint="eastAsia"/>
        </w:rPr>
        <w:t>出生于</w:t>
      </w:r>
      <w:r w:rsidRPr="00041406">
        <w:rPr>
          <w:rFonts w:hint="eastAsia"/>
        </w:rPr>
        <w:t>2006</w:t>
      </w:r>
      <w:r w:rsidRPr="00041406">
        <w:rPr>
          <w:rFonts w:hint="eastAsia"/>
        </w:rPr>
        <w:t>年。</w:t>
      </w:r>
      <w:r w:rsidRPr="00041406">
        <w:rPr>
          <w:vertAlign w:val="superscript"/>
        </w:rPr>
        <w:footnoteReference w:id="3"/>
      </w:r>
      <w:r w:rsidRPr="00041406">
        <w:rPr>
          <w:rFonts w:hint="eastAsia"/>
        </w:rPr>
        <w:t xml:space="preserve"> </w:t>
      </w:r>
      <w:r w:rsidRPr="00041406">
        <w:rPr>
          <w:rFonts w:hint="eastAsia"/>
        </w:rPr>
        <w:t>她被诊断出患有乔治综合征，并在出生后因肉瘤住院一年多。</w:t>
      </w:r>
      <w:r w:rsidRPr="00041406">
        <w:rPr>
          <w:vertAlign w:val="superscript"/>
        </w:rPr>
        <w:footnoteReference w:id="4"/>
      </w:r>
      <w:r w:rsidRPr="00041406">
        <w:rPr>
          <w:rFonts w:hint="eastAsia"/>
        </w:rPr>
        <w:t xml:space="preserve"> 2010</w:t>
      </w:r>
      <w:r w:rsidRPr="00041406">
        <w:rPr>
          <w:rFonts w:hint="eastAsia"/>
        </w:rPr>
        <w:t>年</w:t>
      </w:r>
      <w:r w:rsidRPr="00041406">
        <w:rPr>
          <w:rFonts w:hint="eastAsia"/>
        </w:rPr>
        <w:t>8</w:t>
      </w:r>
      <w:r w:rsidRPr="00041406">
        <w:rPr>
          <w:rFonts w:hint="eastAsia"/>
        </w:rPr>
        <w:t>月，她违背父母的意愿，开始进入一家特殊支助市政日托中心。从</w:t>
      </w:r>
      <w:r w:rsidRPr="00041406">
        <w:rPr>
          <w:rFonts w:hint="eastAsia"/>
        </w:rPr>
        <w:t>2007</w:t>
      </w:r>
      <w:r w:rsidRPr="00041406">
        <w:rPr>
          <w:rFonts w:hint="eastAsia"/>
        </w:rPr>
        <w:t>年</w:t>
      </w:r>
      <w:r w:rsidRPr="00041406">
        <w:rPr>
          <w:rFonts w:hint="eastAsia"/>
        </w:rPr>
        <w:t>6</w:t>
      </w:r>
      <w:r w:rsidRPr="00041406">
        <w:rPr>
          <w:rFonts w:hint="eastAsia"/>
        </w:rPr>
        <w:t>月</w:t>
      </w:r>
      <w:r w:rsidRPr="00041406">
        <w:rPr>
          <w:rFonts w:hint="eastAsia"/>
        </w:rPr>
        <w:t>15</w:t>
      </w:r>
      <w:r w:rsidRPr="00041406">
        <w:rPr>
          <w:rFonts w:hint="eastAsia"/>
        </w:rPr>
        <w:t>日至</w:t>
      </w:r>
      <w:r w:rsidRPr="00041406">
        <w:rPr>
          <w:rFonts w:hint="eastAsia"/>
        </w:rPr>
        <w:t>2011</w:t>
      </w:r>
      <w:r w:rsidRPr="00041406">
        <w:rPr>
          <w:rFonts w:hint="eastAsia"/>
        </w:rPr>
        <w:t>年</w:t>
      </w:r>
      <w:r w:rsidRPr="00041406">
        <w:rPr>
          <w:rFonts w:hint="eastAsia"/>
        </w:rPr>
        <w:t>10</w:t>
      </w:r>
      <w:r w:rsidRPr="00041406">
        <w:rPr>
          <w:rFonts w:hint="eastAsia"/>
        </w:rPr>
        <w:t>月</w:t>
      </w:r>
      <w:r w:rsidRPr="00041406">
        <w:rPr>
          <w:rFonts w:hint="eastAsia"/>
        </w:rPr>
        <w:t>11</w:t>
      </w:r>
      <w:r w:rsidRPr="00041406">
        <w:rPr>
          <w:rFonts w:hint="eastAsia"/>
        </w:rPr>
        <w:t>日，共提交了五份关于</w:t>
      </w:r>
      <w:r w:rsidRPr="00041406">
        <w:rPr>
          <w:rFonts w:hint="eastAsia"/>
        </w:rPr>
        <w:t>C.M.</w:t>
      </w:r>
      <w:r w:rsidRPr="00041406">
        <w:rPr>
          <w:rFonts w:hint="eastAsia"/>
        </w:rPr>
        <w:t>的儿童福利通知。</w:t>
      </w:r>
    </w:p>
    <w:p w14:paraId="13E18F96" w14:textId="77777777" w:rsidR="00041406" w:rsidRPr="00041406" w:rsidRDefault="00041406" w:rsidP="00D2619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line="312" w:lineRule="exact"/>
        <w:ind w:left="1264" w:right="1264"/>
      </w:pPr>
      <w:r w:rsidRPr="00041406">
        <w:rPr>
          <w:rFonts w:hint="eastAsia"/>
        </w:rPr>
        <w:t>2.5</w:t>
      </w:r>
      <w:r w:rsidRPr="00041406">
        <w:rPr>
          <w:rFonts w:hint="eastAsia"/>
        </w:rPr>
        <w:tab/>
      </w:r>
      <w:r w:rsidRPr="00041406">
        <w:rPr>
          <w:rFonts w:hint="eastAsia"/>
        </w:rPr>
        <w:t>儿童福利机关直到</w:t>
      </w:r>
      <w:r w:rsidRPr="00041406">
        <w:rPr>
          <w:rFonts w:hint="eastAsia"/>
        </w:rPr>
        <w:t>2011</w:t>
      </w:r>
      <w:r w:rsidRPr="00041406">
        <w:rPr>
          <w:rFonts w:hint="eastAsia"/>
        </w:rPr>
        <w:t>年秋天才开始调查该家庭状况，此时</w:t>
      </w:r>
      <w:r w:rsidRPr="00041406">
        <w:rPr>
          <w:rFonts w:hint="eastAsia"/>
        </w:rPr>
        <w:t>M.M.</w:t>
      </w:r>
      <w:r w:rsidRPr="00041406">
        <w:rPr>
          <w:rFonts w:hint="eastAsia"/>
        </w:rPr>
        <w:t>在母亲的帮助下，与</w:t>
      </w:r>
      <w:r w:rsidRPr="00041406">
        <w:rPr>
          <w:rFonts w:hint="eastAsia"/>
        </w:rPr>
        <w:t>K.M.</w:t>
      </w:r>
      <w:r w:rsidRPr="00041406">
        <w:rPr>
          <w:rFonts w:hint="eastAsia"/>
        </w:rPr>
        <w:t>和</w:t>
      </w:r>
      <w:r w:rsidRPr="00041406">
        <w:rPr>
          <w:rFonts w:hint="eastAsia"/>
        </w:rPr>
        <w:t>C.M.</w:t>
      </w:r>
      <w:r w:rsidRPr="00041406">
        <w:rPr>
          <w:rFonts w:hint="eastAsia"/>
        </w:rPr>
        <w:t>一起住在一家收容所里。调查显示，</w:t>
      </w:r>
      <w:r w:rsidRPr="00041406">
        <w:rPr>
          <w:rFonts w:hint="eastAsia"/>
        </w:rPr>
        <w:t>C.M.</w:t>
      </w:r>
      <w:r w:rsidRPr="00041406">
        <w:rPr>
          <w:rFonts w:hint="eastAsia"/>
        </w:rPr>
        <w:t>所在日托中心的工作人员注意到</w:t>
      </w:r>
      <w:r w:rsidRPr="00041406">
        <w:rPr>
          <w:rFonts w:hint="eastAsia"/>
        </w:rPr>
        <w:t>M.M.</w:t>
      </w:r>
      <w:r w:rsidRPr="00041406">
        <w:rPr>
          <w:rFonts w:hint="eastAsia"/>
        </w:rPr>
        <w:t>、</w:t>
      </w:r>
      <w:r w:rsidRPr="00041406">
        <w:rPr>
          <w:rFonts w:hint="eastAsia"/>
        </w:rPr>
        <w:t>K.M.</w:t>
      </w:r>
      <w:r w:rsidRPr="00041406">
        <w:rPr>
          <w:rFonts w:hint="eastAsia"/>
        </w:rPr>
        <w:t>和</w:t>
      </w:r>
      <w:r w:rsidRPr="00041406">
        <w:rPr>
          <w:rFonts w:hint="eastAsia"/>
        </w:rPr>
        <w:t>C.M.</w:t>
      </w:r>
      <w:r w:rsidRPr="00041406">
        <w:rPr>
          <w:rFonts w:hint="eastAsia"/>
        </w:rPr>
        <w:t>害怕</w:t>
      </w:r>
      <w:r w:rsidRPr="00041406">
        <w:rPr>
          <w:rFonts w:hint="eastAsia"/>
        </w:rPr>
        <w:t>J.M.</w:t>
      </w:r>
      <w:r w:rsidRPr="00041406">
        <w:rPr>
          <w:rFonts w:hint="eastAsia"/>
        </w:rPr>
        <w:t>，她一切都要征得他的许可。有一次，</w:t>
      </w:r>
      <w:r w:rsidRPr="00041406">
        <w:rPr>
          <w:rFonts w:hint="eastAsia"/>
        </w:rPr>
        <w:t>C.M.</w:t>
      </w:r>
      <w:r w:rsidRPr="00041406">
        <w:rPr>
          <w:rFonts w:hint="eastAsia"/>
        </w:rPr>
        <w:t>的脸颊上有一块瘀伤，当被问及时，她解释说是她父亲打了她。虽然工作人员关注该家庭的情况，但他们既未向儿童福利机构报告，也未向警方报告。工作人员还说，当</w:t>
      </w:r>
      <w:r w:rsidRPr="00041406">
        <w:rPr>
          <w:rFonts w:hint="eastAsia"/>
        </w:rPr>
        <w:t>C.M.</w:t>
      </w:r>
      <w:r w:rsidRPr="00041406">
        <w:rPr>
          <w:rFonts w:hint="eastAsia"/>
        </w:rPr>
        <w:t>去日托中心时，他们因害怕</w:t>
      </w:r>
      <w:r w:rsidRPr="00041406">
        <w:rPr>
          <w:rFonts w:hint="eastAsia"/>
        </w:rPr>
        <w:t>J.M.</w:t>
      </w:r>
      <w:r w:rsidRPr="00041406">
        <w:rPr>
          <w:rFonts w:hint="eastAsia"/>
        </w:rPr>
        <w:t>而把门一直锁上。</w:t>
      </w:r>
    </w:p>
    <w:p w14:paraId="4F4E2B75" w14:textId="77777777" w:rsidR="00041406" w:rsidRPr="00041406" w:rsidRDefault="00041406" w:rsidP="00D2619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line="312" w:lineRule="exact"/>
        <w:ind w:left="1264" w:right="1264"/>
        <w:rPr>
          <w:spacing w:val="-4"/>
        </w:rPr>
      </w:pPr>
      <w:r w:rsidRPr="00041406">
        <w:rPr>
          <w:rFonts w:hint="eastAsia"/>
          <w:spacing w:val="-4"/>
        </w:rPr>
        <w:t>2.6</w:t>
      </w:r>
      <w:r w:rsidRPr="00041406">
        <w:rPr>
          <w:rFonts w:hint="eastAsia"/>
          <w:spacing w:val="-4"/>
        </w:rPr>
        <w:tab/>
      </w:r>
      <w:r w:rsidRPr="00041406">
        <w:rPr>
          <w:rFonts w:hint="eastAsia"/>
          <w:spacing w:val="-4"/>
        </w:rPr>
        <w:t>治疗</w:t>
      </w:r>
      <w:r w:rsidRPr="00041406">
        <w:rPr>
          <w:rFonts w:hint="eastAsia"/>
          <w:spacing w:val="-4"/>
        </w:rPr>
        <w:t>C.M.</w:t>
      </w:r>
      <w:r w:rsidRPr="00041406">
        <w:rPr>
          <w:rFonts w:hint="eastAsia"/>
          <w:spacing w:val="-4"/>
        </w:rPr>
        <w:t>的医院工作人员也向儿童福利官员表达了关切。官员们认为</w:t>
      </w:r>
      <w:r w:rsidRPr="00041406">
        <w:rPr>
          <w:rFonts w:hint="eastAsia"/>
          <w:spacing w:val="-4"/>
        </w:rPr>
        <w:t>J.M.</w:t>
      </w:r>
      <w:r w:rsidRPr="00041406">
        <w:rPr>
          <w:rFonts w:hint="eastAsia"/>
          <w:spacing w:val="-4"/>
        </w:rPr>
        <w:t>控制了</w:t>
      </w:r>
      <w:r w:rsidRPr="00041406">
        <w:rPr>
          <w:rFonts w:hint="eastAsia"/>
          <w:spacing w:val="-4"/>
        </w:rPr>
        <w:t>M.M</w:t>
      </w:r>
      <w:r w:rsidRPr="00041406">
        <w:rPr>
          <w:rFonts w:hint="eastAsia"/>
          <w:spacing w:val="-4"/>
        </w:rPr>
        <w:t>。当他们探望这家人时，</w:t>
      </w:r>
      <w:r w:rsidRPr="00041406">
        <w:rPr>
          <w:rFonts w:hint="eastAsia"/>
          <w:spacing w:val="-4"/>
        </w:rPr>
        <w:t>J.M.</w:t>
      </w:r>
      <w:r w:rsidRPr="00041406">
        <w:rPr>
          <w:rFonts w:hint="eastAsia"/>
          <w:spacing w:val="-4"/>
        </w:rPr>
        <w:t>是讲话者，</w:t>
      </w:r>
      <w:r w:rsidRPr="00041406">
        <w:rPr>
          <w:rFonts w:hint="eastAsia"/>
          <w:spacing w:val="-4"/>
        </w:rPr>
        <w:t>M.M</w:t>
      </w:r>
      <w:r w:rsidRPr="00041406">
        <w:rPr>
          <w:rFonts w:hint="eastAsia"/>
          <w:spacing w:val="-4"/>
        </w:rPr>
        <w:t>则请求获准才讲话。根据一位心理学专家的说法，</w:t>
      </w:r>
      <w:r w:rsidRPr="00041406">
        <w:rPr>
          <w:rFonts w:hint="eastAsia"/>
          <w:spacing w:val="-4"/>
        </w:rPr>
        <w:t>M.M.</w:t>
      </w:r>
      <w:r w:rsidRPr="00041406">
        <w:rPr>
          <w:rFonts w:hint="eastAsia"/>
          <w:spacing w:val="-4"/>
        </w:rPr>
        <w:t>无法评估什么是对她最有利的，而是依赖于她的丈夫。</w:t>
      </w:r>
    </w:p>
    <w:p w14:paraId="04E609AA" w14:textId="77777777" w:rsidR="00041406" w:rsidRPr="00041406" w:rsidRDefault="00041406" w:rsidP="00D2619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line="312" w:lineRule="exact"/>
        <w:ind w:left="1264" w:right="1264"/>
      </w:pPr>
      <w:r w:rsidRPr="00041406">
        <w:rPr>
          <w:rFonts w:hint="eastAsia"/>
        </w:rPr>
        <w:lastRenderedPageBreak/>
        <w:t>2.7</w:t>
      </w:r>
      <w:r w:rsidRPr="00041406">
        <w:rPr>
          <w:rFonts w:hint="eastAsia"/>
        </w:rPr>
        <w:tab/>
      </w:r>
      <w:r w:rsidRPr="00041406">
        <w:rPr>
          <w:rFonts w:hint="eastAsia"/>
        </w:rPr>
        <w:t>多年来，各种官员的观察都没有促成警方对</w:t>
      </w:r>
      <w:r w:rsidRPr="00041406">
        <w:rPr>
          <w:rFonts w:hint="eastAsia"/>
        </w:rPr>
        <w:t>M.M.</w:t>
      </w:r>
      <w:r w:rsidRPr="00041406">
        <w:rPr>
          <w:rFonts w:hint="eastAsia"/>
        </w:rPr>
        <w:t>、</w:t>
      </w:r>
      <w:r w:rsidRPr="00041406">
        <w:rPr>
          <w:rFonts w:hint="eastAsia"/>
        </w:rPr>
        <w:t>KM.M.</w:t>
      </w:r>
      <w:r w:rsidRPr="00041406">
        <w:rPr>
          <w:rFonts w:hint="eastAsia"/>
        </w:rPr>
        <w:t>和</w:t>
      </w:r>
      <w:r w:rsidRPr="00041406">
        <w:rPr>
          <w:rFonts w:hint="eastAsia"/>
        </w:rPr>
        <w:t>C.M.</w:t>
      </w:r>
      <w:r w:rsidRPr="00041406">
        <w:rPr>
          <w:rFonts w:hint="eastAsia"/>
        </w:rPr>
        <w:t>的状况进行调查或风险评估。</w:t>
      </w:r>
    </w:p>
    <w:p w14:paraId="080D704A" w14:textId="77777777" w:rsidR="00041406" w:rsidRPr="00041406" w:rsidRDefault="00041406" w:rsidP="00D2619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line="312" w:lineRule="exact"/>
        <w:ind w:left="1264" w:right="1264"/>
      </w:pPr>
      <w:r w:rsidRPr="00041406">
        <w:rPr>
          <w:rFonts w:hint="eastAsia"/>
        </w:rPr>
        <w:t>2.8</w:t>
      </w:r>
      <w:r w:rsidRPr="00041406">
        <w:rPr>
          <w:rFonts w:hint="eastAsia"/>
        </w:rPr>
        <w:tab/>
        <w:t>2011</w:t>
      </w:r>
      <w:r w:rsidRPr="00041406">
        <w:rPr>
          <w:rFonts w:hint="eastAsia"/>
        </w:rPr>
        <w:t>年</w:t>
      </w:r>
      <w:r w:rsidRPr="00041406">
        <w:rPr>
          <w:rFonts w:hint="eastAsia"/>
        </w:rPr>
        <w:t>9</w:t>
      </w:r>
      <w:r w:rsidRPr="00041406">
        <w:rPr>
          <w:rFonts w:hint="eastAsia"/>
        </w:rPr>
        <w:t>月</w:t>
      </w:r>
      <w:r w:rsidRPr="00041406">
        <w:rPr>
          <w:rFonts w:hint="eastAsia"/>
        </w:rPr>
        <w:t>18</w:t>
      </w:r>
      <w:r w:rsidRPr="00041406">
        <w:rPr>
          <w:rFonts w:hint="eastAsia"/>
        </w:rPr>
        <w:t>日，</w:t>
      </w:r>
      <w:r w:rsidRPr="00041406">
        <w:rPr>
          <w:rFonts w:hint="eastAsia"/>
        </w:rPr>
        <w:t>M.M.</w:t>
      </w:r>
      <w:r w:rsidRPr="00041406">
        <w:rPr>
          <w:rFonts w:hint="eastAsia"/>
        </w:rPr>
        <w:t>、</w:t>
      </w:r>
      <w:r w:rsidRPr="00041406">
        <w:rPr>
          <w:rFonts w:hint="eastAsia"/>
        </w:rPr>
        <w:t>K.M.</w:t>
      </w:r>
      <w:r w:rsidRPr="00041406">
        <w:rPr>
          <w:rFonts w:hint="eastAsia"/>
        </w:rPr>
        <w:t>和</w:t>
      </w:r>
      <w:r w:rsidRPr="00041406">
        <w:rPr>
          <w:rFonts w:hint="eastAsia"/>
        </w:rPr>
        <w:t>C.M.</w:t>
      </w:r>
      <w:r w:rsidRPr="00041406">
        <w:rPr>
          <w:rFonts w:hint="eastAsia"/>
        </w:rPr>
        <w:t>来到一个收容所。同一天提交了一份儿童福利通知。</w:t>
      </w:r>
      <w:r w:rsidRPr="00041406">
        <w:rPr>
          <w:rFonts w:hint="eastAsia"/>
        </w:rPr>
        <w:t>M.M.</w:t>
      </w:r>
      <w:r w:rsidRPr="00041406">
        <w:rPr>
          <w:rFonts w:hint="eastAsia"/>
        </w:rPr>
        <w:t>的母亲还打电话给万塔社会紧急情况和危机中心，称</w:t>
      </w:r>
      <w:r w:rsidRPr="00041406">
        <w:rPr>
          <w:rFonts w:hint="eastAsia"/>
        </w:rPr>
        <w:t>K.M.</w:t>
      </w:r>
      <w:r w:rsidRPr="00041406">
        <w:rPr>
          <w:rFonts w:hint="eastAsia"/>
        </w:rPr>
        <w:t>曾被她的父亲性侵。该中心也提交了一份儿童福利通知。</w:t>
      </w:r>
      <w:r w:rsidRPr="00041406">
        <w:rPr>
          <w:rFonts w:hint="eastAsia"/>
        </w:rPr>
        <w:t>2011</w:t>
      </w:r>
      <w:r w:rsidRPr="00041406">
        <w:rPr>
          <w:rFonts w:hint="eastAsia"/>
        </w:rPr>
        <w:t>年</w:t>
      </w:r>
      <w:r w:rsidRPr="00041406">
        <w:rPr>
          <w:rFonts w:hint="eastAsia"/>
        </w:rPr>
        <w:t>9</w:t>
      </w:r>
      <w:r w:rsidRPr="00041406">
        <w:rPr>
          <w:rFonts w:hint="eastAsia"/>
        </w:rPr>
        <w:t>月</w:t>
      </w:r>
      <w:r w:rsidRPr="00041406">
        <w:rPr>
          <w:rFonts w:hint="eastAsia"/>
        </w:rPr>
        <w:t>27</w:t>
      </w:r>
      <w:r w:rsidRPr="00041406">
        <w:rPr>
          <w:rFonts w:hint="eastAsia"/>
        </w:rPr>
        <w:t>日，儿童福利机构要求警方对已报告的性虐待事件进行调查。</w:t>
      </w:r>
    </w:p>
    <w:p w14:paraId="06997CD6" w14:textId="77777777" w:rsidR="00041406" w:rsidRPr="00041406" w:rsidRDefault="00041406" w:rsidP="00D2619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line="312" w:lineRule="exact"/>
        <w:ind w:left="1264" w:right="1264"/>
      </w:pPr>
      <w:r w:rsidRPr="00041406">
        <w:rPr>
          <w:rFonts w:hint="eastAsia"/>
        </w:rPr>
        <w:t>2.9</w:t>
      </w:r>
      <w:r w:rsidRPr="00041406">
        <w:rPr>
          <w:rFonts w:hint="eastAsia"/>
        </w:rPr>
        <w:tab/>
        <w:t>M.M.</w:t>
      </w:r>
      <w:r w:rsidRPr="00041406">
        <w:rPr>
          <w:rFonts w:hint="eastAsia"/>
        </w:rPr>
        <w:t>告诉收容所的工作人员，她害怕</w:t>
      </w:r>
      <w:r w:rsidRPr="00041406">
        <w:rPr>
          <w:rFonts w:hint="eastAsia"/>
        </w:rPr>
        <w:t>J.M.</w:t>
      </w:r>
      <w:r w:rsidRPr="00041406">
        <w:rPr>
          <w:rFonts w:hint="eastAsia"/>
        </w:rPr>
        <w:t>。在庇护所呆了几个星期后，</w:t>
      </w:r>
      <w:r w:rsidRPr="00041406">
        <w:rPr>
          <w:rFonts w:hint="eastAsia"/>
        </w:rPr>
        <w:t>M.M.</w:t>
      </w:r>
      <w:r w:rsidRPr="00041406">
        <w:rPr>
          <w:rFonts w:hint="eastAsia"/>
        </w:rPr>
        <w:t>变得更加独立，并申请离婚。</w:t>
      </w:r>
    </w:p>
    <w:p w14:paraId="4956C8D3" w14:textId="77777777" w:rsidR="00041406" w:rsidRPr="00041406" w:rsidRDefault="00041406" w:rsidP="00D2619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line="312" w:lineRule="exact"/>
        <w:ind w:left="1264" w:right="1264"/>
      </w:pPr>
      <w:r w:rsidRPr="00041406">
        <w:rPr>
          <w:rFonts w:hint="eastAsia"/>
        </w:rPr>
        <w:t>2.10</w:t>
      </w:r>
      <w:r w:rsidRPr="00041406">
        <w:t xml:space="preserve">  </w:t>
      </w:r>
      <w:r w:rsidRPr="00041406">
        <w:rPr>
          <w:rFonts w:hint="eastAsia"/>
        </w:rPr>
        <w:t>2011</w:t>
      </w:r>
      <w:r w:rsidRPr="00041406">
        <w:rPr>
          <w:rFonts w:hint="eastAsia"/>
        </w:rPr>
        <w:t>年</w:t>
      </w:r>
      <w:r w:rsidRPr="00041406">
        <w:rPr>
          <w:rFonts w:hint="eastAsia"/>
        </w:rPr>
        <w:t>9</w:t>
      </w:r>
      <w:r w:rsidRPr="00041406">
        <w:rPr>
          <w:rFonts w:hint="eastAsia"/>
        </w:rPr>
        <w:t>月，社会服务部门举行了关于该家庭的第一次会议。收容所的两名雇员、一名儿童福利官员、</w:t>
      </w:r>
      <w:r w:rsidRPr="00041406">
        <w:rPr>
          <w:rFonts w:hint="eastAsia"/>
        </w:rPr>
        <w:t>M.M.</w:t>
      </w:r>
      <w:r w:rsidRPr="00041406">
        <w:rPr>
          <w:rFonts w:hint="eastAsia"/>
        </w:rPr>
        <w:t>和她的父母</w:t>
      </w:r>
      <w:r w:rsidRPr="00041406">
        <w:rPr>
          <w:rFonts w:hint="eastAsia"/>
        </w:rPr>
        <w:t>R.R.</w:t>
      </w:r>
      <w:r w:rsidRPr="00041406">
        <w:rPr>
          <w:rFonts w:hint="eastAsia"/>
        </w:rPr>
        <w:t>和</w:t>
      </w:r>
      <w:r w:rsidRPr="00041406">
        <w:rPr>
          <w:rFonts w:hint="eastAsia"/>
        </w:rPr>
        <w:t>M.R.</w:t>
      </w:r>
      <w:r w:rsidRPr="00041406">
        <w:rPr>
          <w:rFonts w:hint="eastAsia"/>
        </w:rPr>
        <w:t>认定，鉴于涉嫌性虐待，</w:t>
      </w:r>
      <w:r w:rsidRPr="00041406">
        <w:rPr>
          <w:rFonts w:hint="eastAsia"/>
        </w:rPr>
        <w:t>J.M</w:t>
      </w:r>
      <w:r w:rsidRPr="00041406">
        <w:rPr>
          <w:rFonts w:hint="eastAsia"/>
        </w:rPr>
        <w:t>不应该与其女儿有任何电话联系。</w:t>
      </w:r>
      <w:r w:rsidRPr="00041406">
        <w:rPr>
          <w:rFonts w:hint="eastAsia"/>
        </w:rPr>
        <w:t>M.M.</w:t>
      </w:r>
      <w:r w:rsidRPr="00041406">
        <w:rPr>
          <w:rFonts w:hint="eastAsia"/>
        </w:rPr>
        <w:t>被告知，</w:t>
      </w:r>
      <w:r w:rsidRPr="00041406">
        <w:rPr>
          <w:rFonts w:hint="eastAsia"/>
        </w:rPr>
        <w:t>J.M.</w:t>
      </w:r>
      <w:r w:rsidRPr="00041406">
        <w:rPr>
          <w:rFonts w:hint="eastAsia"/>
        </w:rPr>
        <w:t>不得与这些女孩有任何接触。</w:t>
      </w:r>
      <w:r w:rsidRPr="00041406">
        <w:rPr>
          <w:rFonts w:hint="eastAsia"/>
        </w:rPr>
        <w:t>2011</w:t>
      </w:r>
      <w:r w:rsidRPr="00041406">
        <w:rPr>
          <w:rFonts w:hint="eastAsia"/>
        </w:rPr>
        <w:t>年</w:t>
      </w:r>
      <w:r w:rsidRPr="00041406">
        <w:rPr>
          <w:rFonts w:hint="eastAsia"/>
        </w:rPr>
        <w:t>10</w:t>
      </w:r>
      <w:r w:rsidRPr="00041406">
        <w:rPr>
          <w:rFonts w:hint="eastAsia"/>
        </w:rPr>
        <w:t>月</w:t>
      </w:r>
      <w:r w:rsidRPr="00041406">
        <w:rPr>
          <w:rFonts w:hint="eastAsia"/>
        </w:rPr>
        <w:t>5</w:t>
      </w:r>
      <w:r w:rsidRPr="00041406">
        <w:rPr>
          <w:rFonts w:hint="eastAsia"/>
        </w:rPr>
        <w:t>日，</w:t>
      </w:r>
      <w:r w:rsidRPr="00041406">
        <w:rPr>
          <w:rFonts w:hint="eastAsia"/>
        </w:rPr>
        <w:t>M.M.</w:t>
      </w:r>
      <w:r w:rsidRPr="00041406">
        <w:rPr>
          <w:rFonts w:hint="eastAsia"/>
        </w:rPr>
        <w:t>向警方通报了她多年来遭受的心理暴力，并称</w:t>
      </w:r>
      <w:r w:rsidRPr="00041406">
        <w:rPr>
          <w:rFonts w:hint="eastAsia"/>
        </w:rPr>
        <w:t>J.M.</w:t>
      </w:r>
      <w:r w:rsidRPr="00041406">
        <w:rPr>
          <w:rFonts w:hint="eastAsia"/>
        </w:rPr>
        <w:t>以不当方式抚摸她和他们的女儿们。</w:t>
      </w:r>
    </w:p>
    <w:p w14:paraId="21633181" w14:textId="77777777" w:rsidR="00041406" w:rsidRPr="00041406" w:rsidRDefault="00041406" w:rsidP="00D2619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line="312" w:lineRule="exact"/>
        <w:ind w:left="1264" w:right="1264"/>
        <w:rPr>
          <w:spacing w:val="2"/>
        </w:rPr>
      </w:pPr>
      <w:r w:rsidRPr="00041406">
        <w:rPr>
          <w:rFonts w:hint="eastAsia"/>
        </w:rPr>
        <w:t>2.11</w:t>
      </w:r>
      <w:r w:rsidRPr="00041406">
        <w:t xml:space="preserve">  </w:t>
      </w:r>
      <w:r w:rsidRPr="00041406">
        <w:rPr>
          <w:rFonts w:hint="eastAsia"/>
          <w:spacing w:val="2"/>
        </w:rPr>
        <w:t>J.M.</w:t>
      </w:r>
      <w:r w:rsidRPr="00041406">
        <w:rPr>
          <w:rFonts w:hint="eastAsia"/>
          <w:spacing w:val="2"/>
        </w:rPr>
        <w:t>持续给收容所的</w:t>
      </w:r>
      <w:r w:rsidRPr="00041406">
        <w:rPr>
          <w:rFonts w:hint="eastAsia"/>
          <w:spacing w:val="2"/>
        </w:rPr>
        <w:t>M.M.</w:t>
      </w:r>
      <w:r w:rsidRPr="00041406">
        <w:rPr>
          <w:rFonts w:hint="eastAsia"/>
          <w:spacing w:val="2"/>
        </w:rPr>
        <w:t>打电话，这些电话让她不快。他们在</w:t>
      </w:r>
      <w:r w:rsidRPr="00041406">
        <w:rPr>
          <w:rFonts w:hint="eastAsia"/>
          <w:spacing w:val="2"/>
        </w:rPr>
        <w:t>2011</w:t>
      </w:r>
      <w:r w:rsidRPr="00041406">
        <w:rPr>
          <w:rFonts w:hint="eastAsia"/>
          <w:spacing w:val="2"/>
        </w:rPr>
        <w:t>年</w:t>
      </w:r>
      <w:r w:rsidRPr="00041406">
        <w:rPr>
          <w:rFonts w:hint="eastAsia"/>
          <w:spacing w:val="2"/>
        </w:rPr>
        <w:t>10</w:t>
      </w:r>
      <w:r w:rsidRPr="00041406">
        <w:rPr>
          <w:rFonts w:hint="eastAsia"/>
          <w:spacing w:val="2"/>
        </w:rPr>
        <w:t>月至少见过一次面。收容所的工作人员看到</w:t>
      </w:r>
      <w:r w:rsidRPr="00041406">
        <w:rPr>
          <w:rFonts w:hint="eastAsia"/>
          <w:spacing w:val="2"/>
        </w:rPr>
        <w:t>K.M.</w:t>
      </w:r>
      <w:r w:rsidRPr="00041406">
        <w:rPr>
          <w:rFonts w:hint="eastAsia"/>
          <w:spacing w:val="2"/>
        </w:rPr>
        <w:t>与</w:t>
      </w:r>
      <w:r w:rsidRPr="00041406">
        <w:rPr>
          <w:rFonts w:hint="eastAsia"/>
          <w:spacing w:val="2"/>
        </w:rPr>
        <w:t>J.M.</w:t>
      </w:r>
      <w:r w:rsidRPr="00041406">
        <w:rPr>
          <w:rFonts w:hint="eastAsia"/>
          <w:spacing w:val="2"/>
        </w:rPr>
        <w:t>在电话上交谈，并多次哭泣。</w:t>
      </w:r>
    </w:p>
    <w:p w14:paraId="756ED616" w14:textId="77777777" w:rsidR="00041406" w:rsidRPr="00041406" w:rsidRDefault="00041406" w:rsidP="00D2619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line="312" w:lineRule="exact"/>
        <w:ind w:left="1264" w:right="1264"/>
      </w:pPr>
      <w:r w:rsidRPr="00041406">
        <w:rPr>
          <w:rFonts w:hint="eastAsia"/>
        </w:rPr>
        <w:t>2.12</w:t>
      </w:r>
      <w:r w:rsidRPr="00041406">
        <w:t xml:space="preserve">  </w:t>
      </w:r>
      <w:r w:rsidRPr="00041406">
        <w:rPr>
          <w:rFonts w:hint="eastAsia"/>
        </w:rPr>
        <w:t>2011</w:t>
      </w:r>
      <w:r w:rsidRPr="00041406">
        <w:rPr>
          <w:rFonts w:hint="eastAsia"/>
        </w:rPr>
        <w:t>年</w:t>
      </w:r>
      <w:r w:rsidRPr="00041406">
        <w:rPr>
          <w:rFonts w:hint="eastAsia"/>
        </w:rPr>
        <w:t>10</w:t>
      </w:r>
      <w:r w:rsidRPr="00041406">
        <w:rPr>
          <w:rFonts w:hint="eastAsia"/>
        </w:rPr>
        <w:t>月</w:t>
      </w:r>
      <w:r w:rsidRPr="00041406">
        <w:rPr>
          <w:rFonts w:hint="eastAsia"/>
        </w:rPr>
        <w:t>11</w:t>
      </w:r>
      <w:r w:rsidRPr="00041406">
        <w:rPr>
          <w:rFonts w:hint="eastAsia"/>
        </w:rPr>
        <w:t>日，社会服务部门举行了第二次会议。官员们说，由于受到</w:t>
      </w:r>
      <w:r w:rsidRPr="00041406">
        <w:rPr>
          <w:rFonts w:hint="eastAsia"/>
        </w:rPr>
        <w:t>J.M.</w:t>
      </w:r>
      <w:r w:rsidRPr="00041406">
        <w:rPr>
          <w:rFonts w:hint="eastAsia"/>
        </w:rPr>
        <w:t>的控制，</w:t>
      </w:r>
      <w:r w:rsidRPr="00041406">
        <w:rPr>
          <w:rFonts w:hint="eastAsia"/>
        </w:rPr>
        <w:t>M.M.</w:t>
      </w:r>
      <w:r w:rsidRPr="00041406">
        <w:rPr>
          <w:rFonts w:hint="eastAsia"/>
        </w:rPr>
        <w:t>无法保证她女儿们的安全。官方为女孩们找到了一个紧急离家安置的地方。</w:t>
      </w:r>
      <w:r w:rsidRPr="00041406">
        <w:rPr>
          <w:rFonts w:hint="eastAsia"/>
        </w:rPr>
        <w:t>J.M.</w:t>
      </w:r>
      <w:r w:rsidRPr="00041406">
        <w:rPr>
          <w:rFonts w:hint="eastAsia"/>
        </w:rPr>
        <w:t>的探视权受到限制。到</w:t>
      </w:r>
      <w:r w:rsidRPr="00041406">
        <w:rPr>
          <w:rFonts w:hint="eastAsia"/>
        </w:rPr>
        <w:t>2011</w:t>
      </w:r>
      <w:r w:rsidRPr="00041406">
        <w:rPr>
          <w:rFonts w:hint="eastAsia"/>
        </w:rPr>
        <w:t>年</w:t>
      </w:r>
      <w:r w:rsidRPr="00041406">
        <w:rPr>
          <w:rFonts w:hint="eastAsia"/>
        </w:rPr>
        <w:t>11</w:t>
      </w:r>
      <w:r w:rsidRPr="00041406">
        <w:rPr>
          <w:rFonts w:hint="eastAsia"/>
        </w:rPr>
        <w:t>月底，</w:t>
      </w:r>
      <w:r w:rsidRPr="00041406">
        <w:rPr>
          <w:rFonts w:hint="eastAsia"/>
        </w:rPr>
        <w:t>M.M.</w:t>
      </w:r>
      <w:r w:rsidRPr="00041406">
        <w:rPr>
          <w:rFonts w:hint="eastAsia"/>
        </w:rPr>
        <w:t>想要撤回对</w:t>
      </w:r>
      <w:r w:rsidRPr="00041406">
        <w:rPr>
          <w:rFonts w:hint="eastAsia"/>
        </w:rPr>
        <w:t>J.M.</w:t>
      </w:r>
      <w:r w:rsidRPr="00041406">
        <w:rPr>
          <w:rFonts w:hint="eastAsia"/>
        </w:rPr>
        <w:t>不利的证词。他的探视权得到恢复，但探视受到了监视。警方对被指控的性虐待事件的调查没有进入到检察官手中。</w:t>
      </w:r>
    </w:p>
    <w:p w14:paraId="3817FAFC" w14:textId="77777777" w:rsidR="00041406" w:rsidRPr="00041406" w:rsidRDefault="00041406" w:rsidP="00D2619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line="312" w:lineRule="exact"/>
        <w:ind w:left="1264" w:right="1264"/>
      </w:pPr>
      <w:r w:rsidRPr="00041406">
        <w:rPr>
          <w:rFonts w:hint="eastAsia"/>
        </w:rPr>
        <w:t>2.13</w:t>
      </w:r>
      <w:r w:rsidRPr="00041406">
        <w:t xml:space="preserve">  </w:t>
      </w:r>
      <w:r w:rsidRPr="00041406">
        <w:rPr>
          <w:rFonts w:hint="eastAsia"/>
        </w:rPr>
        <w:t>2011</w:t>
      </w:r>
      <w:r w:rsidRPr="00041406">
        <w:rPr>
          <w:rFonts w:hint="eastAsia"/>
        </w:rPr>
        <w:t>年</w:t>
      </w:r>
      <w:r w:rsidRPr="00041406">
        <w:rPr>
          <w:rFonts w:hint="eastAsia"/>
        </w:rPr>
        <w:t>12</w:t>
      </w:r>
      <w:r w:rsidRPr="00041406">
        <w:rPr>
          <w:rFonts w:hint="eastAsia"/>
        </w:rPr>
        <w:t>月</w:t>
      </w:r>
      <w:r w:rsidRPr="00041406">
        <w:rPr>
          <w:rFonts w:hint="eastAsia"/>
        </w:rPr>
        <w:t>20</w:t>
      </w:r>
      <w:r w:rsidRPr="00041406">
        <w:rPr>
          <w:rFonts w:hint="eastAsia"/>
        </w:rPr>
        <w:t>日，两名儿童福利官员在</w:t>
      </w:r>
      <w:r w:rsidRPr="00041406">
        <w:rPr>
          <w:rFonts w:hint="eastAsia"/>
        </w:rPr>
        <w:t>M.M.</w:t>
      </w:r>
      <w:r w:rsidRPr="00041406">
        <w:rPr>
          <w:rFonts w:hint="eastAsia"/>
        </w:rPr>
        <w:t>和</w:t>
      </w:r>
      <w:r w:rsidRPr="00041406">
        <w:rPr>
          <w:rFonts w:hint="eastAsia"/>
        </w:rPr>
        <w:t>J.M.</w:t>
      </w:r>
      <w:r w:rsidRPr="00041406">
        <w:rPr>
          <w:rFonts w:hint="eastAsia"/>
        </w:rPr>
        <w:t>的家中与他们会面。</w:t>
      </w:r>
      <w:r w:rsidRPr="00041406">
        <w:rPr>
          <w:rFonts w:hint="eastAsia"/>
        </w:rPr>
        <w:t>J.M.</w:t>
      </w:r>
      <w:r w:rsidRPr="00041406">
        <w:rPr>
          <w:rFonts w:hint="eastAsia"/>
        </w:rPr>
        <w:t>的一名姊妹也参加了会面。官员们告知他们，已经决定</w:t>
      </w:r>
      <w:r w:rsidRPr="00041406">
        <w:rPr>
          <w:rFonts w:hint="eastAsia"/>
        </w:rPr>
        <w:t>M.M.</w:t>
      </w:r>
      <w:r w:rsidRPr="00041406">
        <w:rPr>
          <w:rFonts w:hint="eastAsia"/>
        </w:rPr>
        <w:t>和</w:t>
      </w:r>
      <w:r w:rsidRPr="00041406">
        <w:rPr>
          <w:rFonts w:hint="eastAsia"/>
        </w:rPr>
        <w:t>J.M.</w:t>
      </w:r>
      <w:r w:rsidRPr="00041406">
        <w:rPr>
          <w:rFonts w:hint="eastAsia"/>
        </w:rPr>
        <w:t>只有在第三方在场的情况下才能与他们的女儿见面。</w:t>
      </w:r>
      <w:r w:rsidRPr="00041406">
        <w:rPr>
          <w:rFonts w:hint="eastAsia"/>
        </w:rPr>
        <w:t>J.M.</w:t>
      </w:r>
      <w:r w:rsidRPr="00041406">
        <w:rPr>
          <w:rFonts w:hint="eastAsia"/>
        </w:rPr>
        <w:t>的姊妹被指定为第三方。女孩们将要和</w:t>
      </w:r>
      <w:r w:rsidRPr="00041406">
        <w:rPr>
          <w:rFonts w:hint="eastAsia"/>
        </w:rPr>
        <w:t>J.M.</w:t>
      </w:r>
      <w:r w:rsidRPr="00041406">
        <w:rPr>
          <w:rFonts w:hint="eastAsia"/>
        </w:rPr>
        <w:t>的姊妹一起过圣诞节，她们的父母可以去那里看望她们。</w:t>
      </w:r>
      <w:r w:rsidRPr="00041406">
        <w:rPr>
          <w:rFonts w:hint="eastAsia"/>
        </w:rPr>
        <w:t>J.M.</w:t>
      </w:r>
      <w:r w:rsidRPr="00041406">
        <w:rPr>
          <w:rFonts w:hint="eastAsia"/>
        </w:rPr>
        <w:t>还被告知，通常支付给父母的儿童福利金今后将支付给收容之家。</w:t>
      </w:r>
    </w:p>
    <w:p w14:paraId="0B046C18" w14:textId="77777777" w:rsidR="00041406" w:rsidRPr="00041406" w:rsidRDefault="00041406" w:rsidP="00D2619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line="312" w:lineRule="exact"/>
        <w:ind w:left="1264" w:right="1264"/>
      </w:pPr>
      <w:r w:rsidRPr="00041406">
        <w:rPr>
          <w:rFonts w:hint="eastAsia"/>
        </w:rPr>
        <w:t>2.14</w:t>
      </w:r>
      <w:r w:rsidRPr="00041406">
        <w:t xml:space="preserve">  </w:t>
      </w:r>
      <w:r w:rsidRPr="00041406">
        <w:rPr>
          <w:rFonts w:hint="eastAsia"/>
        </w:rPr>
        <w:t>2011</w:t>
      </w:r>
      <w:r w:rsidRPr="00041406">
        <w:rPr>
          <w:rFonts w:hint="eastAsia"/>
        </w:rPr>
        <w:t>年</w:t>
      </w:r>
      <w:r w:rsidRPr="00041406">
        <w:rPr>
          <w:rFonts w:hint="eastAsia"/>
        </w:rPr>
        <w:t>12</w:t>
      </w:r>
      <w:r w:rsidRPr="00041406">
        <w:rPr>
          <w:rFonts w:hint="eastAsia"/>
        </w:rPr>
        <w:t>月</w:t>
      </w:r>
      <w:r w:rsidRPr="00041406">
        <w:rPr>
          <w:rFonts w:hint="eastAsia"/>
        </w:rPr>
        <w:t>21</w:t>
      </w:r>
      <w:r w:rsidRPr="00041406">
        <w:rPr>
          <w:rFonts w:hint="eastAsia"/>
        </w:rPr>
        <w:t>日，女孩们在两名儿童福利官员的陪同下于中午来到其父母家中进行两个小时的探访。</w:t>
      </w:r>
      <w:r w:rsidRPr="00041406">
        <w:rPr>
          <w:rFonts w:hint="eastAsia"/>
        </w:rPr>
        <w:t>J.M.</w:t>
      </w:r>
      <w:r w:rsidRPr="00041406">
        <w:rPr>
          <w:rFonts w:hint="eastAsia"/>
        </w:rPr>
        <w:t>和</w:t>
      </w:r>
      <w:r w:rsidRPr="00041406">
        <w:rPr>
          <w:rFonts w:hint="eastAsia"/>
        </w:rPr>
        <w:t>M.M.</w:t>
      </w:r>
      <w:r w:rsidRPr="00041406">
        <w:rPr>
          <w:rFonts w:hint="eastAsia"/>
        </w:rPr>
        <w:t>告诉两名官员，他们可以陪送这两个女孩上车，因为她们也要出门。两名官员出去了，但决定等一会儿，过了一会儿，其中一人敲门，却没有回应。</w:t>
      </w:r>
      <w:r w:rsidRPr="00041406">
        <w:rPr>
          <w:rFonts w:hint="eastAsia"/>
        </w:rPr>
        <w:t>J.M.</w:t>
      </w:r>
      <w:r w:rsidRPr="00041406">
        <w:rPr>
          <w:rFonts w:hint="eastAsia"/>
        </w:rPr>
        <w:t>在电话里告诉她等一会儿。官员们听到了一声尖叫。下午</w:t>
      </w:r>
      <w:r w:rsidRPr="00041406">
        <w:rPr>
          <w:rFonts w:hint="eastAsia"/>
        </w:rPr>
        <w:t>3</w:t>
      </w:r>
      <w:r w:rsidRPr="00041406">
        <w:rPr>
          <w:rFonts w:hint="eastAsia"/>
        </w:rPr>
        <w:t>时</w:t>
      </w:r>
      <w:r w:rsidRPr="00041406">
        <w:rPr>
          <w:rFonts w:hint="eastAsia"/>
        </w:rPr>
        <w:t>01</w:t>
      </w:r>
      <w:r w:rsidRPr="00041406">
        <w:rPr>
          <w:rFonts w:hint="eastAsia"/>
        </w:rPr>
        <w:t>分官员们报了警；下午</w:t>
      </w:r>
      <w:r w:rsidRPr="00041406">
        <w:rPr>
          <w:rFonts w:hint="eastAsia"/>
        </w:rPr>
        <w:t>3</w:t>
      </w:r>
      <w:r w:rsidRPr="00041406">
        <w:rPr>
          <w:rFonts w:hint="eastAsia"/>
        </w:rPr>
        <w:t>时</w:t>
      </w:r>
      <w:r w:rsidRPr="00041406">
        <w:rPr>
          <w:rFonts w:hint="eastAsia"/>
        </w:rPr>
        <w:t>31</w:t>
      </w:r>
      <w:r w:rsidRPr="00041406">
        <w:rPr>
          <w:rFonts w:hint="eastAsia"/>
        </w:rPr>
        <w:t>分一支警察巡逻队赶到了。警察发现</w:t>
      </w:r>
      <w:r w:rsidRPr="00041406">
        <w:rPr>
          <w:rFonts w:hint="eastAsia"/>
        </w:rPr>
        <w:t>M.M.</w:t>
      </w:r>
      <w:r w:rsidRPr="00041406">
        <w:rPr>
          <w:rFonts w:hint="eastAsia"/>
        </w:rPr>
        <w:t>、</w:t>
      </w:r>
      <w:r w:rsidRPr="00041406">
        <w:rPr>
          <w:rFonts w:hint="eastAsia"/>
        </w:rPr>
        <w:t>K.M.</w:t>
      </w:r>
      <w:r w:rsidRPr="00041406">
        <w:rPr>
          <w:rFonts w:hint="eastAsia"/>
        </w:rPr>
        <w:t>和</w:t>
      </w:r>
      <w:r w:rsidRPr="00041406">
        <w:rPr>
          <w:rFonts w:hint="eastAsia"/>
        </w:rPr>
        <w:t>C.M.</w:t>
      </w:r>
      <w:r w:rsidRPr="00041406">
        <w:rPr>
          <w:rFonts w:hint="eastAsia"/>
        </w:rPr>
        <w:t>在浴室里被</w:t>
      </w:r>
      <w:r w:rsidRPr="00041406">
        <w:rPr>
          <w:rFonts w:hint="eastAsia"/>
        </w:rPr>
        <w:t>J.M.</w:t>
      </w:r>
      <w:r w:rsidRPr="00041406">
        <w:rPr>
          <w:rFonts w:hint="eastAsia"/>
        </w:rPr>
        <w:t>刺死，后者伤害了自己。</w:t>
      </w:r>
    </w:p>
    <w:p w14:paraId="43B38054" w14:textId="77777777" w:rsidR="00041406" w:rsidRPr="00041406" w:rsidRDefault="00041406" w:rsidP="00D2619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line="312" w:lineRule="exact"/>
        <w:ind w:left="1264" w:right="1264"/>
      </w:pPr>
      <w:r w:rsidRPr="00041406">
        <w:rPr>
          <w:rFonts w:hint="eastAsia"/>
        </w:rPr>
        <w:t>2.15</w:t>
      </w:r>
      <w:r w:rsidRPr="00041406">
        <w:t xml:space="preserve">  </w:t>
      </w:r>
      <w:r w:rsidRPr="00041406">
        <w:rPr>
          <w:rFonts w:hint="eastAsia"/>
        </w:rPr>
        <w:t>2012</w:t>
      </w:r>
      <w:r w:rsidRPr="00041406">
        <w:rPr>
          <w:rFonts w:hint="eastAsia"/>
        </w:rPr>
        <w:t>年</w:t>
      </w:r>
      <w:r w:rsidRPr="00041406">
        <w:rPr>
          <w:rFonts w:hint="eastAsia"/>
        </w:rPr>
        <w:t>7</w:t>
      </w:r>
      <w:r w:rsidRPr="00041406">
        <w:rPr>
          <w:rFonts w:hint="eastAsia"/>
        </w:rPr>
        <w:t>月</w:t>
      </w:r>
      <w:r w:rsidRPr="00041406">
        <w:rPr>
          <w:rFonts w:hint="eastAsia"/>
        </w:rPr>
        <w:t>20</w:t>
      </w:r>
      <w:r w:rsidRPr="00041406">
        <w:rPr>
          <w:rFonts w:hint="eastAsia"/>
        </w:rPr>
        <w:t>日，万塔区法院依据减轻的刑事责任判定</w:t>
      </w:r>
      <w:r w:rsidRPr="00041406">
        <w:rPr>
          <w:rFonts w:hint="eastAsia"/>
        </w:rPr>
        <w:t>J.M.</w:t>
      </w:r>
      <w:r w:rsidRPr="00041406">
        <w:rPr>
          <w:rFonts w:hint="eastAsia"/>
        </w:rPr>
        <w:t>谋杀</w:t>
      </w:r>
      <w:r w:rsidRPr="00041406">
        <w:rPr>
          <w:rFonts w:hint="eastAsia"/>
        </w:rPr>
        <w:t>M.M.</w:t>
      </w:r>
      <w:r w:rsidRPr="00041406">
        <w:rPr>
          <w:rFonts w:hint="eastAsia"/>
        </w:rPr>
        <w:t>、</w:t>
      </w:r>
      <w:r w:rsidRPr="00041406">
        <w:rPr>
          <w:rFonts w:hint="eastAsia"/>
        </w:rPr>
        <w:t>K.M.</w:t>
      </w:r>
      <w:r w:rsidRPr="00041406">
        <w:rPr>
          <w:rFonts w:hint="eastAsia"/>
        </w:rPr>
        <w:t>和</w:t>
      </w:r>
      <w:r w:rsidRPr="00041406">
        <w:rPr>
          <w:rFonts w:hint="eastAsia"/>
        </w:rPr>
        <w:t>C.M.</w:t>
      </w:r>
      <w:r w:rsidRPr="00041406">
        <w:rPr>
          <w:rFonts w:hint="eastAsia"/>
        </w:rPr>
        <w:t>。判决未予上诉。</w:t>
      </w:r>
      <w:r w:rsidRPr="00041406">
        <w:rPr>
          <w:rFonts w:hint="eastAsia"/>
        </w:rPr>
        <w:t>2014</w:t>
      </w:r>
      <w:r w:rsidRPr="00041406">
        <w:rPr>
          <w:rFonts w:hint="eastAsia"/>
        </w:rPr>
        <w:t>年</w:t>
      </w:r>
      <w:r w:rsidRPr="00041406">
        <w:rPr>
          <w:rFonts w:hint="eastAsia"/>
        </w:rPr>
        <w:t>5</w:t>
      </w:r>
      <w:r w:rsidRPr="00041406">
        <w:rPr>
          <w:rFonts w:hint="eastAsia"/>
        </w:rPr>
        <w:t>月，他在监狱里被两名囚犯杀死。</w:t>
      </w:r>
    </w:p>
    <w:p w14:paraId="584EE56A" w14:textId="77777777" w:rsidR="00041406" w:rsidRPr="00041406" w:rsidRDefault="00041406" w:rsidP="00D26199">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12" w:lineRule="exact"/>
        <w:ind w:left="1267" w:right="1260" w:hanging="1267"/>
        <w:outlineLvl w:val="1"/>
        <w:rPr>
          <w:rFonts w:eastAsia="黑体"/>
          <w:sz w:val="22"/>
        </w:rPr>
      </w:pPr>
      <w:r w:rsidRPr="00041406">
        <w:rPr>
          <w:rFonts w:eastAsia="黑体" w:hint="eastAsia"/>
          <w:sz w:val="22"/>
        </w:rPr>
        <w:tab/>
      </w:r>
      <w:r w:rsidRPr="00041406">
        <w:rPr>
          <w:rFonts w:eastAsia="黑体" w:hint="eastAsia"/>
          <w:sz w:val="22"/>
        </w:rPr>
        <w:tab/>
      </w:r>
      <w:r w:rsidRPr="00041406">
        <w:rPr>
          <w:rFonts w:eastAsia="黑体" w:hint="eastAsia"/>
          <w:sz w:val="22"/>
        </w:rPr>
        <w:t>申诉</w:t>
      </w:r>
    </w:p>
    <w:p w14:paraId="65C3F79C" w14:textId="77777777" w:rsidR="00041406" w:rsidRPr="00041406" w:rsidRDefault="00041406" w:rsidP="00D2619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line="312" w:lineRule="exact"/>
        <w:ind w:left="1264" w:right="1264"/>
      </w:pPr>
      <w:r w:rsidRPr="00041406">
        <w:rPr>
          <w:rFonts w:hint="eastAsia"/>
        </w:rPr>
        <w:t>3.1</w:t>
      </w:r>
      <w:r w:rsidRPr="00041406">
        <w:rPr>
          <w:rFonts w:hint="eastAsia"/>
        </w:rPr>
        <w:tab/>
      </w:r>
      <w:r w:rsidRPr="00041406">
        <w:rPr>
          <w:rFonts w:hint="eastAsia"/>
        </w:rPr>
        <w:t>来文人说，该案没有可有效防止侵犯受害人权利的适用国内补救办法可循，即使有补救办法，受害人也不可能自己利用这些办法。从</w:t>
      </w:r>
      <w:r w:rsidRPr="00041406">
        <w:rPr>
          <w:rFonts w:hint="eastAsia"/>
        </w:rPr>
        <w:t>2003</w:t>
      </w:r>
      <w:r w:rsidRPr="00041406">
        <w:rPr>
          <w:rFonts w:hint="eastAsia"/>
        </w:rPr>
        <w:t>年</w:t>
      </w:r>
      <w:r w:rsidRPr="00041406">
        <w:rPr>
          <w:rFonts w:hint="eastAsia"/>
        </w:rPr>
        <w:t>K.M.</w:t>
      </w:r>
      <w:r w:rsidRPr="00041406">
        <w:rPr>
          <w:rFonts w:hint="eastAsia"/>
        </w:rPr>
        <w:t>出生到</w:t>
      </w:r>
      <w:r w:rsidRPr="00041406">
        <w:rPr>
          <w:rFonts w:hint="eastAsia"/>
        </w:rPr>
        <w:t>2011</w:t>
      </w:r>
      <w:r w:rsidRPr="00041406">
        <w:rPr>
          <w:rFonts w:hint="eastAsia"/>
        </w:rPr>
        <w:t>年</w:t>
      </w:r>
      <w:r w:rsidRPr="00041406">
        <w:rPr>
          <w:rFonts w:hint="eastAsia"/>
        </w:rPr>
        <w:t>9</w:t>
      </w:r>
      <w:r w:rsidRPr="00041406">
        <w:rPr>
          <w:rFonts w:hint="eastAsia"/>
        </w:rPr>
        <w:t>月，当</w:t>
      </w:r>
      <w:r w:rsidRPr="00041406">
        <w:rPr>
          <w:rFonts w:hint="eastAsia"/>
        </w:rPr>
        <w:t>M.M.</w:t>
      </w:r>
      <w:r w:rsidRPr="00041406">
        <w:rPr>
          <w:rFonts w:hint="eastAsia"/>
        </w:rPr>
        <w:t>向收容所求助时，后者向儿童福利机构提交了一些通知。</w:t>
      </w:r>
      <w:r w:rsidRPr="00041406">
        <w:rPr>
          <w:rFonts w:hint="eastAsia"/>
        </w:rPr>
        <w:lastRenderedPageBreak/>
        <w:t>这些机构没有考虑到</w:t>
      </w:r>
      <w:r w:rsidRPr="00041406">
        <w:rPr>
          <w:rFonts w:hint="eastAsia"/>
        </w:rPr>
        <w:t>M.M.</w:t>
      </w:r>
      <w:r w:rsidRPr="00041406">
        <w:rPr>
          <w:rFonts w:hint="eastAsia"/>
        </w:rPr>
        <w:t>的脆弱处境，也没有为她提供她采取行动所需的支助服务。他们获授权启动各种保护措施，但没有这样做。</w:t>
      </w:r>
    </w:p>
    <w:p w14:paraId="29FF0F4A"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t>3.2</w:t>
      </w:r>
      <w:r w:rsidRPr="00041406">
        <w:rPr>
          <w:rFonts w:hint="eastAsia"/>
        </w:rPr>
        <w:tab/>
      </w:r>
      <w:r w:rsidRPr="00041406">
        <w:rPr>
          <w:rFonts w:hint="eastAsia"/>
        </w:rPr>
        <w:t>来文人称，受害人遭受了性别暴力。她们遭受虐待和暴力，包括身体、心理和性伤害、威胁和胁迫。缔约国未能向她们提供有效保护。这些机构已经意识到这家人多年来生活在艰难的环境中。这些年来，这家人多次与市政残疾人护理服务部门、公共保健机关、市政社会和儿童福利官员以及公立日托中心的工作人员联系。这些机构的工作人员注意到了</w:t>
      </w:r>
      <w:r w:rsidRPr="00041406">
        <w:rPr>
          <w:rFonts w:hint="eastAsia"/>
        </w:rPr>
        <w:t>J.M.</w:t>
      </w:r>
      <w:r w:rsidRPr="00041406">
        <w:rPr>
          <w:rFonts w:hint="eastAsia"/>
        </w:rPr>
        <w:t>的攻击性和控制性行为。很明显或者说应该很明显，</w:t>
      </w:r>
      <w:r w:rsidRPr="00041406">
        <w:rPr>
          <w:rFonts w:hint="eastAsia"/>
        </w:rPr>
        <w:t>J.M.</w:t>
      </w:r>
      <w:r w:rsidRPr="00041406">
        <w:rPr>
          <w:rFonts w:hint="eastAsia"/>
        </w:rPr>
        <w:t>对他的妻子和女儿使用了心理和身体暴力，甚至据称是性暴力。已知他曾威胁</w:t>
      </w:r>
      <w:r w:rsidRPr="00041406">
        <w:rPr>
          <w:rFonts w:hint="eastAsia"/>
        </w:rPr>
        <w:t>M.M.</w:t>
      </w:r>
      <w:r w:rsidRPr="00041406">
        <w:rPr>
          <w:rFonts w:hint="eastAsia"/>
        </w:rPr>
        <w:t>说要杀死他们的女儿。尽管如此，当局没有提供任何帮助，也没有采取具体或有效的行动来保护她们。当局没有注意到该家庭的特殊脆弱性，也没有要求对</w:t>
      </w:r>
      <w:r w:rsidRPr="00041406">
        <w:rPr>
          <w:rFonts w:hint="eastAsia"/>
        </w:rPr>
        <w:t>J.M.</w:t>
      </w:r>
      <w:r w:rsidRPr="00041406">
        <w:rPr>
          <w:rFonts w:hint="eastAsia"/>
        </w:rPr>
        <w:t>发出禁止令</w:t>
      </w:r>
      <w:r w:rsidRPr="00041406">
        <w:rPr>
          <w:rFonts w:hint="eastAsia"/>
        </w:rPr>
        <w:t>(</w:t>
      </w:r>
      <w:r w:rsidRPr="00041406">
        <w:rPr>
          <w:rFonts w:hint="eastAsia"/>
        </w:rPr>
        <w:t>根据《禁止令法》本可以对其实施禁止令</w:t>
      </w:r>
      <w:r w:rsidRPr="00041406">
        <w:rPr>
          <w:rFonts w:hint="eastAsia"/>
        </w:rPr>
        <w:t>)</w:t>
      </w:r>
      <w:r w:rsidRPr="00041406">
        <w:rPr>
          <w:rFonts w:hint="eastAsia"/>
        </w:rPr>
        <w:t>以保护</w:t>
      </w:r>
      <w:r w:rsidRPr="00041406">
        <w:rPr>
          <w:rFonts w:hint="eastAsia"/>
        </w:rPr>
        <w:t>M.M.</w:t>
      </w:r>
      <w:r w:rsidRPr="00041406">
        <w:rPr>
          <w:rFonts w:hint="eastAsia"/>
        </w:rPr>
        <w:t>、</w:t>
      </w:r>
      <w:r w:rsidRPr="00041406">
        <w:rPr>
          <w:rFonts w:hint="eastAsia"/>
        </w:rPr>
        <w:t>K.M.</w:t>
      </w:r>
      <w:r w:rsidRPr="00041406">
        <w:rPr>
          <w:rFonts w:hint="eastAsia"/>
        </w:rPr>
        <w:t>和</w:t>
      </w:r>
      <w:r w:rsidRPr="00041406">
        <w:rPr>
          <w:rFonts w:hint="eastAsia"/>
        </w:rPr>
        <w:t>C.M.</w:t>
      </w:r>
      <w:r w:rsidRPr="00041406">
        <w:rPr>
          <w:rFonts w:hint="eastAsia"/>
        </w:rPr>
        <w:t>。他们未能恪尽职责，终致</w:t>
      </w:r>
      <w:r w:rsidRPr="00041406">
        <w:rPr>
          <w:rFonts w:hint="eastAsia"/>
        </w:rPr>
        <w:t>M.M.</w:t>
      </w:r>
      <w:r w:rsidRPr="00041406">
        <w:rPr>
          <w:rFonts w:hint="eastAsia"/>
        </w:rPr>
        <w:t>、</w:t>
      </w:r>
      <w:r w:rsidRPr="00041406">
        <w:rPr>
          <w:rFonts w:hint="eastAsia"/>
        </w:rPr>
        <w:t>K.M.</w:t>
      </w:r>
      <w:r w:rsidRPr="00041406">
        <w:rPr>
          <w:rFonts w:hint="eastAsia"/>
        </w:rPr>
        <w:t>和</w:t>
      </w:r>
      <w:r w:rsidRPr="00041406">
        <w:rPr>
          <w:rFonts w:hint="eastAsia"/>
        </w:rPr>
        <w:t>C.M.</w:t>
      </w:r>
      <w:r w:rsidRPr="00041406">
        <w:rPr>
          <w:rFonts w:hint="eastAsia"/>
        </w:rPr>
        <w:t>在</w:t>
      </w:r>
      <w:r w:rsidRPr="00041406">
        <w:rPr>
          <w:rFonts w:hint="eastAsia"/>
        </w:rPr>
        <w:t>2011</w:t>
      </w:r>
      <w:r w:rsidRPr="00041406">
        <w:rPr>
          <w:rFonts w:hint="eastAsia"/>
        </w:rPr>
        <w:t>年</w:t>
      </w:r>
      <w:r w:rsidRPr="00041406">
        <w:rPr>
          <w:rFonts w:hint="eastAsia"/>
        </w:rPr>
        <w:t>12</w:t>
      </w:r>
      <w:r w:rsidRPr="00041406">
        <w:rPr>
          <w:rFonts w:hint="eastAsia"/>
        </w:rPr>
        <w:t>月死亡。当局的这些多次疏忽构成了对《公约》第一至三条规定的受害人权利的侵犯。提交人还称，缔约国没有通过国家立法使《公约》所载权利生效，这违反了《公约》第二条规定。</w:t>
      </w:r>
    </w:p>
    <w:p w14:paraId="38FA47C6"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t>3.3</w:t>
      </w:r>
      <w:r w:rsidRPr="00041406">
        <w:rPr>
          <w:rFonts w:hint="eastAsia"/>
        </w:rPr>
        <w:tab/>
      </w:r>
      <w:r w:rsidRPr="00041406">
        <w:rPr>
          <w:rFonts w:hint="eastAsia"/>
        </w:rPr>
        <w:t>来文人称，</w:t>
      </w:r>
      <w:r w:rsidRPr="00041406">
        <w:rPr>
          <w:rFonts w:hint="eastAsia"/>
        </w:rPr>
        <w:t>M.M.</w:t>
      </w:r>
      <w:r w:rsidRPr="00041406">
        <w:rPr>
          <w:rFonts w:hint="eastAsia"/>
        </w:rPr>
        <w:t>根据第十六条第</w:t>
      </w:r>
      <w:r w:rsidRPr="00041406">
        <w:rPr>
          <w:rFonts w:hint="eastAsia"/>
        </w:rPr>
        <w:t>(1)</w:t>
      </w:r>
      <w:r w:rsidRPr="00041406">
        <w:rPr>
          <w:rFonts w:hint="eastAsia"/>
        </w:rPr>
        <w:t>款享有的权利受到侵犯，因为当局承认</w:t>
      </w:r>
      <w:r w:rsidRPr="00041406">
        <w:rPr>
          <w:rFonts w:hint="eastAsia"/>
        </w:rPr>
        <w:t>J.M.</w:t>
      </w:r>
      <w:r w:rsidRPr="00041406">
        <w:rPr>
          <w:rFonts w:hint="eastAsia"/>
        </w:rPr>
        <w:t>在与整个家庭有关的事项上代表</w:t>
      </w:r>
      <w:r w:rsidRPr="00041406">
        <w:rPr>
          <w:rFonts w:hint="eastAsia"/>
        </w:rPr>
        <w:t>M.M.</w:t>
      </w:r>
      <w:r w:rsidRPr="00041406">
        <w:rPr>
          <w:rFonts w:hint="eastAsia"/>
        </w:rPr>
        <w:t>行事。当局知道</w:t>
      </w:r>
      <w:r w:rsidRPr="00041406">
        <w:rPr>
          <w:rFonts w:hint="eastAsia"/>
        </w:rPr>
        <w:t>J.M.</w:t>
      </w:r>
      <w:r w:rsidRPr="00041406">
        <w:rPr>
          <w:rFonts w:hint="eastAsia"/>
        </w:rPr>
        <w:t>对他的家人实施了严格的控制。尽管如此，他们还是允许他一再拒绝援助。</w:t>
      </w:r>
      <w:r w:rsidRPr="00041406">
        <w:rPr>
          <w:rFonts w:hint="eastAsia"/>
        </w:rPr>
        <w:t>M.M.</w:t>
      </w:r>
      <w:r w:rsidRPr="00041406">
        <w:rPr>
          <w:rFonts w:hint="eastAsia"/>
        </w:rPr>
        <w:t>无法享受作为配偶和家长的平等权利和责任。她被认为对不能保护她的孩子不受父亲的伤害负有责任，孩子们被监护看管，这损害了她的亲权。</w:t>
      </w:r>
    </w:p>
    <w:p w14:paraId="74A0521D"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t>3.4</w:t>
      </w:r>
      <w:r w:rsidRPr="00041406">
        <w:rPr>
          <w:rFonts w:hint="eastAsia"/>
        </w:rPr>
        <w:tab/>
      </w:r>
      <w:r w:rsidRPr="00041406">
        <w:rPr>
          <w:rFonts w:hint="eastAsia"/>
        </w:rPr>
        <w:t>来文人认定，该案表明缔约国未能按照《公约》第五条行事。当局的不行为暴露了性别观念有问题以及对性别暴力缺乏理解。这种暴力被视为一个社会、福利、健康或家庭问题，而不是一个涉及缺乏免遭私人暴力行为的保护的严重人权问题，而且对如何解决性别暴力问题没有采用全面的模式。</w:t>
      </w:r>
    </w:p>
    <w:p w14:paraId="457B24E9" w14:textId="77777777" w:rsidR="00041406" w:rsidRPr="00041406" w:rsidRDefault="00041406" w:rsidP="00041406">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 w:val="22"/>
        </w:rPr>
      </w:pPr>
      <w:r w:rsidRPr="00041406">
        <w:rPr>
          <w:rFonts w:eastAsia="黑体" w:hint="eastAsia"/>
          <w:sz w:val="22"/>
        </w:rPr>
        <w:tab/>
      </w:r>
      <w:r w:rsidRPr="00041406">
        <w:rPr>
          <w:rFonts w:eastAsia="黑体" w:hint="eastAsia"/>
          <w:sz w:val="22"/>
        </w:rPr>
        <w:tab/>
      </w:r>
      <w:r w:rsidRPr="00041406">
        <w:rPr>
          <w:rFonts w:eastAsia="黑体" w:hint="eastAsia"/>
          <w:sz w:val="22"/>
        </w:rPr>
        <w:t>缔约国关于可否受理的意见</w:t>
      </w:r>
    </w:p>
    <w:p w14:paraId="2043DA95"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t>4.1</w:t>
      </w:r>
      <w:r w:rsidRPr="00041406">
        <w:rPr>
          <w:rFonts w:hint="eastAsia"/>
        </w:rPr>
        <w:tab/>
      </w:r>
      <w:r w:rsidRPr="00041406">
        <w:rPr>
          <w:rFonts w:hint="eastAsia"/>
        </w:rPr>
        <w:t>在</w:t>
      </w:r>
      <w:r w:rsidRPr="00041406">
        <w:rPr>
          <w:rFonts w:hint="eastAsia"/>
        </w:rPr>
        <w:t>2017</w:t>
      </w:r>
      <w:r w:rsidRPr="00041406">
        <w:rPr>
          <w:rFonts w:hint="eastAsia"/>
        </w:rPr>
        <w:t>年</w:t>
      </w:r>
      <w:r w:rsidRPr="00041406">
        <w:rPr>
          <w:rFonts w:hint="eastAsia"/>
        </w:rPr>
        <w:t>3</w:t>
      </w:r>
      <w:r w:rsidRPr="00041406">
        <w:rPr>
          <w:rFonts w:hint="eastAsia"/>
        </w:rPr>
        <w:t>月</w:t>
      </w:r>
      <w:r w:rsidRPr="00041406">
        <w:rPr>
          <w:rFonts w:hint="eastAsia"/>
        </w:rPr>
        <w:t>27</w:t>
      </w:r>
      <w:r w:rsidRPr="00041406">
        <w:rPr>
          <w:rFonts w:hint="eastAsia"/>
        </w:rPr>
        <w:t>日发出的一份普通照会中，缔约国对来文可否受理提出异议。作为初步反对意见，缔约国指出，根据</w:t>
      </w:r>
      <w:r w:rsidRPr="00041406">
        <w:rPr>
          <w:rFonts w:hint="eastAsia"/>
        </w:rPr>
        <w:t>2016</w:t>
      </w:r>
      <w:r w:rsidRPr="00041406">
        <w:rPr>
          <w:rFonts w:hint="eastAsia"/>
        </w:rPr>
        <w:t>年</w:t>
      </w:r>
      <w:r w:rsidRPr="00041406">
        <w:rPr>
          <w:rFonts w:hint="eastAsia"/>
        </w:rPr>
        <w:t>11</w:t>
      </w:r>
      <w:r w:rsidRPr="00041406">
        <w:rPr>
          <w:rFonts w:hint="eastAsia"/>
        </w:rPr>
        <w:t>月</w:t>
      </w:r>
      <w:r w:rsidRPr="00041406">
        <w:rPr>
          <w:rFonts w:hint="eastAsia"/>
        </w:rPr>
        <w:t>30</w:t>
      </w:r>
      <w:r w:rsidRPr="00041406">
        <w:rPr>
          <w:rFonts w:hint="eastAsia"/>
        </w:rPr>
        <w:t>日</w:t>
      </w:r>
      <w:r w:rsidRPr="00041406">
        <w:rPr>
          <w:rFonts w:hint="eastAsia"/>
        </w:rPr>
        <w:t>R.R.</w:t>
      </w:r>
      <w:r w:rsidRPr="00041406">
        <w:rPr>
          <w:rFonts w:hint="eastAsia"/>
        </w:rPr>
        <w:t>和</w:t>
      </w:r>
      <w:r w:rsidRPr="00041406">
        <w:rPr>
          <w:rFonts w:hint="eastAsia"/>
        </w:rPr>
        <w:t>M.R.</w:t>
      </w:r>
      <w:r w:rsidRPr="00041406">
        <w:rPr>
          <w:rFonts w:hint="eastAsia"/>
        </w:rPr>
        <w:t>签署的一份“授权书”，他们授权</w:t>
      </w:r>
      <w:r w:rsidRPr="00041406">
        <w:rPr>
          <w:rFonts w:hint="eastAsia"/>
        </w:rPr>
        <w:t>Kevät Nousiainen</w:t>
      </w:r>
      <w:r w:rsidRPr="00041406">
        <w:rPr>
          <w:rFonts w:hint="eastAsia"/>
        </w:rPr>
        <w:t>、</w:t>
      </w:r>
      <w:r w:rsidRPr="00041406">
        <w:rPr>
          <w:rFonts w:hint="eastAsia"/>
        </w:rPr>
        <w:t>Merja Pentikäinen</w:t>
      </w:r>
      <w:r w:rsidRPr="00041406">
        <w:rPr>
          <w:rFonts w:hint="eastAsia"/>
        </w:rPr>
        <w:t>和</w:t>
      </w:r>
      <w:r w:rsidRPr="00041406">
        <w:rPr>
          <w:rFonts w:hint="eastAsia"/>
        </w:rPr>
        <w:t>Marjo Rantala</w:t>
      </w:r>
      <w:r w:rsidRPr="00041406">
        <w:rPr>
          <w:rFonts w:hint="eastAsia"/>
        </w:rPr>
        <w:t>代表其向委员会提交个人来文。</w:t>
      </w:r>
      <w:r w:rsidRPr="00041406">
        <w:rPr>
          <w:rFonts w:hint="eastAsia"/>
        </w:rPr>
        <w:t>R.R.</w:t>
      </w:r>
      <w:r w:rsidRPr="00041406">
        <w:rPr>
          <w:rFonts w:hint="eastAsia"/>
        </w:rPr>
        <w:t>和</w:t>
      </w:r>
      <w:r w:rsidRPr="00041406">
        <w:rPr>
          <w:rFonts w:hint="eastAsia"/>
        </w:rPr>
        <w:t>M.R.</w:t>
      </w:r>
      <w:r w:rsidRPr="00041406">
        <w:rPr>
          <w:rFonts w:hint="eastAsia"/>
        </w:rPr>
        <w:t>是</w:t>
      </w:r>
      <w:r w:rsidRPr="00041406">
        <w:rPr>
          <w:rFonts w:hint="eastAsia"/>
        </w:rPr>
        <w:t>M.M.</w:t>
      </w:r>
      <w:r w:rsidRPr="00041406">
        <w:rPr>
          <w:rFonts w:hint="eastAsia"/>
        </w:rPr>
        <w:t>的生身父母，是</w:t>
      </w:r>
      <w:r w:rsidRPr="00041406">
        <w:rPr>
          <w:rFonts w:hint="eastAsia"/>
        </w:rPr>
        <w:t>K.M.</w:t>
      </w:r>
      <w:r w:rsidRPr="00041406">
        <w:rPr>
          <w:rFonts w:hint="eastAsia"/>
        </w:rPr>
        <w:t>和</w:t>
      </w:r>
      <w:r w:rsidRPr="00041406">
        <w:rPr>
          <w:rFonts w:hint="eastAsia"/>
        </w:rPr>
        <w:t>C.M.</w:t>
      </w:r>
      <w:r w:rsidRPr="00041406">
        <w:rPr>
          <w:rFonts w:hint="eastAsia"/>
        </w:rPr>
        <w:t>的祖父母，</w:t>
      </w:r>
      <w:r w:rsidRPr="00041406">
        <w:rPr>
          <w:rFonts w:hint="eastAsia"/>
        </w:rPr>
        <w:t>M.M.</w:t>
      </w:r>
      <w:r w:rsidRPr="00041406">
        <w:rPr>
          <w:rFonts w:hint="eastAsia"/>
        </w:rPr>
        <w:t>没有被指定为公共监护人。缔约国指出，委员会没有说明哪些个人将被视为来文人。</w:t>
      </w:r>
    </w:p>
    <w:p w14:paraId="66255B18"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t>4.2</w:t>
      </w:r>
      <w:r w:rsidRPr="00041406">
        <w:rPr>
          <w:rFonts w:hint="eastAsia"/>
        </w:rPr>
        <w:tab/>
      </w:r>
      <w:r w:rsidRPr="00041406">
        <w:rPr>
          <w:rFonts w:hint="eastAsia"/>
        </w:rPr>
        <w:t>就事实而言，</w:t>
      </w:r>
      <w:r w:rsidRPr="00041406">
        <w:rPr>
          <w:rFonts w:hint="eastAsia"/>
        </w:rPr>
        <w:t>J.M.</w:t>
      </w:r>
      <w:r w:rsidRPr="00041406">
        <w:rPr>
          <w:rFonts w:hint="eastAsia"/>
        </w:rPr>
        <w:t>于</w:t>
      </w:r>
      <w:r w:rsidRPr="00041406">
        <w:rPr>
          <w:rFonts w:hint="eastAsia"/>
        </w:rPr>
        <w:t>2011</w:t>
      </w:r>
      <w:r w:rsidRPr="00041406">
        <w:rPr>
          <w:rFonts w:hint="eastAsia"/>
        </w:rPr>
        <w:t>年</w:t>
      </w:r>
      <w:r w:rsidRPr="00041406">
        <w:rPr>
          <w:rFonts w:hint="eastAsia"/>
        </w:rPr>
        <w:t>12</w:t>
      </w:r>
      <w:r w:rsidRPr="00041406">
        <w:rPr>
          <w:rFonts w:hint="eastAsia"/>
        </w:rPr>
        <w:t>月</w:t>
      </w:r>
      <w:r w:rsidRPr="00041406">
        <w:rPr>
          <w:rFonts w:hint="eastAsia"/>
        </w:rPr>
        <w:t>21</w:t>
      </w:r>
      <w:r w:rsidRPr="00041406">
        <w:rPr>
          <w:rFonts w:hint="eastAsia"/>
        </w:rPr>
        <w:t>日杀害了他的妻子</w:t>
      </w:r>
      <w:r w:rsidRPr="00041406">
        <w:rPr>
          <w:rFonts w:hint="eastAsia"/>
        </w:rPr>
        <w:t>M.M.</w:t>
      </w:r>
      <w:r w:rsidRPr="00041406">
        <w:rPr>
          <w:rFonts w:hint="eastAsia"/>
        </w:rPr>
        <w:t>以及他的女儿</w:t>
      </w:r>
      <w:r w:rsidRPr="00041406">
        <w:rPr>
          <w:rFonts w:hint="eastAsia"/>
        </w:rPr>
        <w:t>K.M.</w:t>
      </w:r>
      <w:r w:rsidRPr="00041406">
        <w:rPr>
          <w:rFonts w:hint="eastAsia"/>
        </w:rPr>
        <w:t>和</w:t>
      </w:r>
      <w:r w:rsidRPr="00041406">
        <w:rPr>
          <w:rFonts w:hint="eastAsia"/>
        </w:rPr>
        <w:t>C.M.</w:t>
      </w:r>
      <w:r w:rsidRPr="00041406">
        <w:rPr>
          <w:rFonts w:hint="eastAsia"/>
        </w:rPr>
        <w:t>。</w:t>
      </w:r>
      <w:r w:rsidRPr="00041406">
        <w:rPr>
          <w:rFonts w:hint="eastAsia"/>
        </w:rPr>
        <w:t>2012</w:t>
      </w:r>
      <w:r w:rsidRPr="00041406">
        <w:rPr>
          <w:rFonts w:hint="eastAsia"/>
        </w:rPr>
        <w:t>年</w:t>
      </w:r>
      <w:r w:rsidRPr="00041406">
        <w:rPr>
          <w:rFonts w:hint="eastAsia"/>
        </w:rPr>
        <w:t>5</w:t>
      </w:r>
      <w:r w:rsidRPr="00041406">
        <w:rPr>
          <w:rFonts w:hint="eastAsia"/>
        </w:rPr>
        <w:t>月</w:t>
      </w:r>
      <w:r w:rsidRPr="00041406">
        <w:rPr>
          <w:rFonts w:hint="eastAsia"/>
        </w:rPr>
        <w:t>30</w:t>
      </w:r>
      <w:r w:rsidRPr="00041406">
        <w:rPr>
          <w:rFonts w:hint="eastAsia"/>
        </w:rPr>
        <w:t>日，检察官指控</w:t>
      </w:r>
      <w:r w:rsidRPr="00041406">
        <w:rPr>
          <w:rFonts w:hint="eastAsia"/>
        </w:rPr>
        <w:t>J.M.</w:t>
      </w:r>
      <w:r w:rsidRPr="00041406">
        <w:rPr>
          <w:rFonts w:hint="eastAsia"/>
        </w:rPr>
        <w:t>犯有谋杀罪。</w:t>
      </w:r>
      <w:r w:rsidRPr="00041406">
        <w:rPr>
          <w:rFonts w:hint="eastAsia"/>
        </w:rPr>
        <w:t>2012</w:t>
      </w:r>
      <w:r w:rsidRPr="00041406">
        <w:rPr>
          <w:rFonts w:hint="eastAsia"/>
        </w:rPr>
        <w:t>年</w:t>
      </w:r>
      <w:r w:rsidRPr="00041406">
        <w:rPr>
          <w:rFonts w:hint="eastAsia"/>
        </w:rPr>
        <w:t>7</w:t>
      </w:r>
      <w:r w:rsidRPr="00041406">
        <w:rPr>
          <w:rFonts w:hint="eastAsia"/>
        </w:rPr>
        <w:t>月</w:t>
      </w:r>
      <w:r w:rsidRPr="00041406">
        <w:rPr>
          <w:rFonts w:hint="eastAsia"/>
        </w:rPr>
        <w:t>20</w:t>
      </w:r>
      <w:r w:rsidRPr="00041406">
        <w:rPr>
          <w:rFonts w:hint="eastAsia"/>
        </w:rPr>
        <w:t>日，区法院依据减轻的刑事责任判定</w:t>
      </w:r>
      <w:r w:rsidRPr="00041406">
        <w:rPr>
          <w:rFonts w:hint="eastAsia"/>
        </w:rPr>
        <w:t>J.M.</w:t>
      </w:r>
      <w:r w:rsidRPr="00041406">
        <w:rPr>
          <w:rFonts w:hint="eastAsia"/>
        </w:rPr>
        <w:t>犯有三项谋杀罪，判处他</w:t>
      </w:r>
      <w:r w:rsidRPr="00041406">
        <w:rPr>
          <w:rFonts w:hint="eastAsia"/>
        </w:rPr>
        <w:t>14</w:t>
      </w:r>
      <w:r w:rsidRPr="00041406">
        <w:rPr>
          <w:rFonts w:hint="eastAsia"/>
        </w:rPr>
        <w:t>年监禁。</w:t>
      </w:r>
      <w:r w:rsidRPr="00041406">
        <w:rPr>
          <w:rFonts w:hint="eastAsia"/>
        </w:rPr>
        <w:t>J.M.</w:t>
      </w:r>
      <w:r w:rsidRPr="00041406">
        <w:rPr>
          <w:rFonts w:hint="eastAsia"/>
        </w:rPr>
        <w:t>被勒令支付</w:t>
      </w:r>
      <w:r w:rsidRPr="00041406">
        <w:rPr>
          <w:rFonts w:hint="eastAsia"/>
        </w:rPr>
        <w:t>R.R.</w:t>
      </w:r>
      <w:r w:rsidRPr="00041406">
        <w:rPr>
          <w:rFonts w:hint="eastAsia"/>
        </w:rPr>
        <w:t>、</w:t>
      </w:r>
      <w:r w:rsidRPr="00041406">
        <w:rPr>
          <w:rFonts w:hint="eastAsia"/>
        </w:rPr>
        <w:t>M.R.</w:t>
      </w:r>
      <w:r w:rsidRPr="00041406">
        <w:rPr>
          <w:rFonts w:hint="eastAsia"/>
        </w:rPr>
        <w:t>和</w:t>
      </w:r>
      <w:r w:rsidRPr="00041406">
        <w:rPr>
          <w:rFonts w:hint="eastAsia"/>
        </w:rPr>
        <w:t>P.R.(M.M.</w:t>
      </w:r>
      <w:r w:rsidRPr="00041406">
        <w:rPr>
          <w:rFonts w:hint="eastAsia"/>
        </w:rPr>
        <w:t>的兄弟</w:t>
      </w:r>
      <w:r w:rsidRPr="00041406">
        <w:rPr>
          <w:rFonts w:hint="eastAsia"/>
        </w:rPr>
        <w:t>)2</w:t>
      </w:r>
      <w:r w:rsidRPr="00041406">
        <w:rPr>
          <w:rFonts w:hint="eastAsia"/>
        </w:rPr>
        <w:t>万</w:t>
      </w:r>
      <w:r w:rsidRPr="00041406">
        <w:rPr>
          <w:rFonts w:hint="eastAsia"/>
        </w:rPr>
        <w:t>4</w:t>
      </w:r>
      <w:r w:rsidRPr="00041406">
        <w:rPr>
          <w:rFonts w:hint="eastAsia"/>
        </w:rPr>
        <w:t>千欧元的赔偿金，以补偿所遭受的痛苦和支付的费用。</w:t>
      </w:r>
      <w:r w:rsidRPr="00041406">
        <w:rPr>
          <w:rFonts w:hint="eastAsia"/>
        </w:rPr>
        <w:t>J.M.</w:t>
      </w:r>
      <w:r w:rsidRPr="00041406">
        <w:rPr>
          <w:rFonts w:hint="eastAsia"/>
        </w:rPr>
        <w:t>于</w:t>
      </w:r>
      <w:r w:rsidRPr="00041406">
        <w:rPr>
          <w:rFonts w:hint="eastAsia"/>
        </w:rPr>
        <w:t>2014</w:t>
      </w:r>
      <w:r w:rsidRPr="00041406">
        <w:rPr>
          <w:rFonts w:hint="eastAsia"/>
        </w:rPr>
        <w:t>年</w:t>
      </w:r>
      <w:r w:rsidRPr="00041406">
        <w:rPr>
          <w:rFonts w:hint="eastAsia"/>
        </w:rPr>
        <w:t>5</w:t>
      </w:r>
      <w:r w:rsidRPr="00041406">
        <w:rPr>
          <w:rFonts w:hint="eastAsia"/>
        </w:rPr>
        <w:t>月死于监狱中。</w:t>
      </w:r>
    </w:p>
    <w:p w14:paraId="4224A72C"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lastRenderedPageBreak/>
        <w:t>4.3</w:t>
      </w:r>
      <w:r w:rsidRPr="00041406">
        <w:rPr>
          <w:rFonts w:hint="eastAsia"/>
        </w:rPr>
        <w:tab/>
      </w:r>
      <w:r w:rsidRPr="00041406">
        <w:rPr>
          <w:rFonts w:hint="eastAsia"/>
        </w:rPr>
        <w:t>对于来文是否构成根据《任择议定书》第</w:t>
      </w:r>
      <w:r w:rsidRPr="00041406">
        <w:rPr>
          <w:rFonts w:hint="eastAsia"/>
        </w:rPr>
        <w:t>2</w:t>
      </w:r>
      <w:r w:rsidRPr="00041406">
        <w:rPr>
          <w:rFonts w:hint="eastAsia"/>
        </w:rPr>
        <w:t>条规定的有效行使请愿权，仍然存疑。</w:t>
      </w:r>
      <w:r w:rsidRPr="00041406">
        <w:rPr>
          <w:rFonts w:hint="eastAsia"/>
        </w:rPr>
        <w:t>R.R.</w:t>
      </w:r>
      <w:r w:rsidRPr="00041406">
        <w:rPr>
          <w:rFonts w:hint="eastAsia"/>
        </w:rPr>
        <w:t>和</w:t>
      </w:r>
      <w:r w:rsidRPr="00041406">
        <w:rPr>
          <w:rFonts w:hint="eastAsia"/>
        </w:rPr>
        <w:t>M.R.</w:t>
      </w:r>
      <w:r w:rsidRPr="00041406">
        <w:rPr>
          <w:rFonts w:hint="eastAsia"/>
        </w:rPr>
        <w:t>不是</w:t>
      </w:r>
      <w:r w:rsidRPr="00041406">
        <w:rPr>
          <w:rFonts w:hint="eastAsia"/>
        </w:rPr>
        <w:t>M.M.</w:t>
      </w:r>
      <w:r w:rsidRPr="00041406">
        <w:rPr>
          <w:rFonts w:hint="eastAsia"/>
        </w:rPr>
        <w:t>、</w:t>
      </w:r>
      <w:r w:rsidRPr="00041406">
        <w:rPr>
          <w:rFonts w:hint="eastAsia"/>
        </w:rPr>
        <w:t>K.M.</w:t>
      </w:r>
      <w:r w:rsidRPr="00041406">
        <w:rPr>
          <w:rFonts w:hint="eastAsia"/>
        </w:rPr>
        <w:t>或</w:t>
      </w:r>
      <w:r w:rsidRPr="00041406">
        <w:rPr>
          <w:rFonts w:hint="eastAsia"/>
        </w:rPr>
        <w:t>C.M.</w:t>
      </w:r>
      <w:r w:rsidRPr="00041406">
        <w:rPr>
          <w:rFonts w:hint="eastAsia"/>
        </w:rPr>
        <w:t>的监护人或在国内的合法代表。大多数被指控的侵犯行为只涉及</w:t>
      </w:r>
      <w:r w:rsidRPr="00041406">
        <w:rPr>
          <w:rFonts w:hint="eastAsia"/>
        </w:rPr>
        <w:t>M.M.</w:t>
      </w:r>
      <w:r w:rsidRPr="00041406">
        <w:rPr>
          <w:rFonts w:hint="eastAsia"/>
        </w:rPr>
        <w:t>，无法评估她是否会同意提交来文。</w:t>
      </w:r>
    </w:p>
    <w:p w14:paraId="132E1BB4"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pacing w:val="2"/>
        </w:rPr>
      </w:pPr>
      <w:r w:rsidRPr="00041406">
        <w:rPr>
          <w:rFonts w:hint="eastAsia"/>
        </w:rPr>
        <w:t>4.4</w:t>
      </w:r>
      <w:r w:rsidRPr="00041406">
        <w:rPr>
          <w:rFonts w:hint="eastAsia"/>
        </w:rPr>
        <w:tab/>
      </w:r>
      <w:r w:rsidRPr="00041406">
        <w:rPr>
          <w:rFonts w:hint="eastAsia"/>
          <w:spacing w:val="2"/>
        </w:rPr>
        <w:t>根据委员会议事规则第</w:t>
      </w:r>
      <w:r w:rsidRPr="00041406">
        <w:rPr>
          <w:rFonts w:hint="eastAsia"/>
          <w:spacing w:val="2"/>
        </w:rPr>
        <w:t>68</w:t>
      </w:r>
      <w:r w:rsidRPr="00041406">
        <w:rPr>
          <w:rFonts w:hint="eastAsia"/>
          <w:spacing w:val="2"/>
        </w:rPr>
        <w:t>条第</w:t>
      </w:r>
      <w:r w:rsidRPr="00041406">
        <w:rPr>
          <w:rFonts w:hint="eastAsia"/>
          <w:spacing w:val="2"/>
        </w:rPr>
        <w:t>(2)</w:t>
      </w:r>
      <w:r w:rsidRPr="00041406">
        <w:rPr>
          <w:rFonts w:hint="eastAsia"/>
          <w:spacing w:val="2"/>
        </w:rPr>
        <w:t>款和第</w:t>
      </w:r>
      <w:r w:rsidRPr="00041406">
        <w:rPr>
          <w:rFonts w:hint="eastAsia"/>
          <w:spacing w:val="2"/>
        </w:rPr>
        <w:t>(3)</w:t>
      </w:r>
      <w:r w:rsidRPr="00041406">
        <w:rPr>
          <w:rFonts w:hint="eastAsia"/>
          <w:spacing w:val="2"/>
        </w:rPr>
        <w:t>款，“如果发件人能提出理由，则可不经所称受害者同意，代表她提交来文”及“如果发件人向按本条第</w:t>
      </w:r>
      <w:r w:rsidRPr="00041406">
        <w:rPr>
          <w:rFonts w:hint="eastAsia"/>
          <w:spacing w:val="2"/>
        </w:rPr>
        <w:t>2</w:t>
      </w:r>
      <w:r w:rsidRPr="00041406">
        <w:rPr>
          <w:rFonts w:hint="eastAsia"/>
          <w:spacing w:val="2"/>
        </w:rPr>
        <w:t>款提交来文，她或他就应书面说明此种行动的理由”。</w:t>
      </w:r>
      <w:r w:rsidRPr="00041406">
        <w:rPr>
          <w:vertAlign w:val="superscript"/>
        </w:rPr>
        <w:footnoteReference w:id="5"/>
      </w:r>
      <w:r w:rsidRPr="00041406">
        <w:rPr>
          <w:rFonts w:hint="eastAsia"/>
          <w:spacing w:val="2"/>
        </w:rPr>
        <w:t xml:space="preserve"> R.R.</w:t>
      </w:r>
      <w:r w:rsidRPr="00041406">
        <w:rPr>
          <w:rFonts w:hint="eastAsia"/>
          <w:spacing w:val="2"/>
        </w:rPr>
        <w:t>和</w:t>
      </w:r>
      <w:r w:rsidRPr="00041406">
        <w:rPr>
          <w:rFonts w:hint="eastAsia"/>
          <w:spacing w:val="2"/>
        </w:rPr>
        <w:t>M.R.</w:t>
      </w:r>
      <w:r w:rsidRPr="00041406">
        <w:rPr>
          <w:rFonts w:hint="eastAsia"/>
          <w:spacing w:val="2"/>
        </w:rPr>
        <w:t>未能解释代表</w:t>
      </w:r>
      <w:r w:rsidRPr="00041406">
        <w:rPr>
          <w:rFonts w:hint="eastAsia"/>
          <w:spacing w:val="2"/>
        </w:rPr>
        <w:t>M.M.</w:t>
      </w:r>
      <w:r w:rsidRPr="00041406">
        <w:rPr>
          <w:rFonts w:hint="eastAsia"/>
          <w:spacing w:val="2"/>
        </w:rPr>
        <w:t>、</w:t>
      </w:r>
      <w:r w:rsidRPr="00041406">
        <w:rPr>
          <w:rFonts w:hint="eastAsia"/>
          <w:spacing w:val="2"/>
        </w:rPr>
        <w:t>K.M.</w:t>
      </w:r>
      <w:r w:rsidRPr="00041406">
        <w:rPr>
          <w:rFonts w:hint="eastAsia"/>
          <w:spacing w:val="2"/>
        </w:rPr>
        <w:t>和</w:t>
      </w:r>
      <w:r w:rsidRPr="00041406">
        <w:rPr>
          <w:rFonts w:hint="eastAsia"/>
          <w:spacing w:val="2"/>
        </w:rPr>
        <w:t>C.M.</w:t>
      </w:r>
      <w:r w:rsidRPr="00041406">
        <w:rPr>
          <w:rFonts w:hint="eastAsia"/>
          <w:spacing w:val="2"/>
        </w:rPr>
        <w:t>提交来文的理由。在</w:t>
      </w:r>
      <w:r w:rsidRPr="00041406">
        <w:rPr>
          <w:rFonts w:hint="eastAsia"/>
          <w:spacing w:val="2"/>
        </w:rPr>
        <w:t>2012</w:t>
      </w:r>
      <w:r w:rsidRPr="00041406">
        <w:rPr>
          <w:rFonts w:hint="eastAsia"/>
          <w:spacing w:val="2"/>
        </w:rPr>
        <w:t>年</w:t>
      </w:r>
      <w:r w:rsidRPr="00041406">
        <w:rPr>
          <w:rFonts w:hint="eastAsia"/>
          <w:spacing w:val="2"/>
        </w:rPr>
        <w:t>7</w:t>
      </w:r>
      <w:r w:rsidRPr="00041406">
        <w:rPr>
          <w:rFonts w:hint="eastAsia"/>
          <w:spacing w:val="2"/>
        </w:rPr>
        <w:t>月</w:t>
      </w:r>
      <w:r w:rsidRPr="00041406">
        <w:rPr>
          <w:rFonts w:hint="eastAsia"/>
          <w:spacing w:val="2"/>
        </w:rPr>
        <w:t>20</w:t>
      </w:r>
      <w:r w:rsidRPr="00041406">
        <w:rPr>
          <w:rFonts w:hint="eastAsia"/>
          <w:spacing w:val="2"/>
        </w:rPr>
        <w:t>日对</w:t>
      </w:r>
      <w:r w:rsidRPr="00041406">
        <w:rPr>
          <w:rFonts w:hint="eastAsia"/>
          <w:spacing w:val="2"/>
        </w:rPr>
        <w:t>J.M.</w:t>
      </w:r>
      <w:r w:rsidRPr="00041406">
        <w:rPr>
          <w:rFonts w:hint="eastAsia"/>
          <w:spacing w:val="2"/>
        </w:rPr>
        <w:t>案作出最终判决后，他们没有就来文的实质内容向国内当局和法院提起任何诉讼。直到四年多后的</w:t>
      </w:r>
      <w:r w:rsidRPr="00041406">
        <w:rPr>
          <w:rFonts w:hint="eastAsia"/>
          <w:spacing w:val="2"/>
        </w:rPr>
        <w:t>2016</w:t>
      </w:r>
      <w:r w:rsidRPr="00041406">
        <w:rPr>
          <w:rFonts w:hint="eastAsia"/>
          <w:spacing w:val="2"/>
        </w:rPr>
        <w:t>年</w:t>
      </w:r>
      <w:r w:rsidRPr="00041406">
        <w:rPr>
          <w:rFonts w:hint="eastAsia"/>
          <w:spacing w:val="2"/>
        </w:rPr>
        <w:t>11</w:t>
      </w:r>
      <w:r w:rsidRPr="00041406">
        <w:rPr>
          <w:rFonts w:hint="eastAsia"/>
          <w:spacing w:val="2"/>
        </w:rPr>
        <w:t>月</w:t>
      </w:r>
      <w:r w:rsidRPr="00041406">
        <w:rPr>
          <w:rFonts w:hint="eastAsia"/>
          <w:spacing w:val="2"/>
        </w:rPr>
        <w:t>30</w:t>
      </w:r>
      <w:r w:rsidRPr="00041406">
        <w:rPr>
          <w:rFonts w:hint="eastAsia"/>
          <w:spacing w:val="2"/>
        </w:rPr>
        <w:t>日，他们才签署了一份“授权书”。缔约国强调合理程序要求至关重要，例如尽快提交来文。单凭来文符合这些原因，委员会就应宣布为不可受理。</w:t>
      </w:r>
    </w:p>
    <w:p w14:paraId="6AE97E43"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t>4.5</w:t>
      </w:r>
      <w:r w:rsidRPr="00041406">
        <w:rPr>
          <w:rFonts w:hint="eastAsia"/>
        </w:rPr>
        <w:tab/>
        <w:t>R.R.</w:t>
      </w:r>
      <w:r w:rsidRPr="00041406">
        <w:rPr>
          <w:rFonts w:hint="eastAsia"/>
        </w:rPr>
        <w:t>和</w:t>
      </w:r>
      <w:r w:rsidRPr="00041406">
        <w:rPr>
          <w:rFonts w:hint="eastAsia"/>
        </w:rPr>
        <w:t>M.R.</w:t>
      </w:r>
      <w:r w:rsidRPr="00041406">
        <w:rPr>
          <w:rFonts w:hint="eastAsia"/>
        </w:rPr>
        <w:t>自己并不是《公约》规定的任何违反行为的受害人。然而，她们似乎认为自己是来文人。他们作为受害方参加了</w:t>
      </w:r>
      <w:r w:rsidRPr="00041406">
        <w:rPr>
          <w:rFonts w:hint="eastAsia"/>
        </w:rPr>
        <w:t>2012</w:t>
      </w:r>
      <w:r w:rsidRPr="00041406">
        <w:rPr>
          <w:rFonts w:hint="eastAsia"/>
        </w:rPr>
        <w:t>年</w:t>
      </w:r>
      <w:r w:rsidRPr="00041406">
        <w:rPr>
          <w:rFonts w:hint="eastAsia"/>
        </w:rPr>
        <w:t>7</w:t>
      </w:r>
      <w:r w:rsidRPr="00041406">
        <w:rPr>
          <w:rFonts w:hint="eastAsia"/>
        </w:rPr>
        <w:t>月</w:t>
      </w:r>
      <w:r w:rsidRPr="00041406">
        <w:rPr>
          <w:rFonts w:hint="eastAsia"/>
        </w:rPr>
        <w:t>20</w:t>
      </w:r>
      <w:r w:rsidRPr="00041406">
        <w:rPr>
          <w:rFonts w:hint="eastAsia"/>
        </w:rPr>
        <w:t>日结束的国内诉讼，但没有就区法院的判决向上诉法院或最高法院上诉。因此，根据《公约》规定，来文与属人理由不符，不可受理。</w:t>
      </w:r>
    </w:p>
    <w:p w14:paraId="1A9DC12F"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t>4.6</w:t>
      </w:r>
      <w:r w:rsidRPr="00041406">
        <w:rPr>
          <w:rFonts w:hint="eastAsia"/>
        </w:rPr>
        <w:tab/>
      </w:r>
      <w:r w:rsidRPr="00041406">
        <w:rPr>
          <w:rFonts w:hint="eastAsia"/>
        </w:rPr>
        <w:t>已向委员会提交了几项新的指控，但来文中没有具体说明已用尽的国内补救办法。缔约国注意到来文援引了《公约》第一、二</w:t>
      </w:r>
      <w:r w:rsidRPr="00041406">
        <w:rPr>
          <w:rFonts w:hint="eastAsia"/>
        </w:rPr>
        <w:t>(a)-(g)</w:t>
      </w:r>
      <w:r w:rsidRPr="00041406">
        <w:rPr>
          <w:rFonts w:hint="eastAsia"/>
        </w:rPr>
        <w:t>、三、五和十六</w:t>
      </w:r>
      <w:r w:rsidRPr="00041406">
        <w:rPr>
          <w:rFonts w:hint="eastAsia"/>
        </w:rPr>
        <w:t>(1)</w:t>
      </w:r>
      <w:r w:rsidRPr="00041406">
        <w:rPr>
          <w:rFonts w:hint="eastAsia"/>
        </w:rPr>
        <w:t>条，但在国内法院中从未援引过这些条款。因此，应宣布来文不可受理，因为没有用尽国内补救办法。</w:t>
      </w:r>
    </w:p>
    <w:p w14:paraId="3108F0D5"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pacing w:val="2"/>
        </w:rPr>
      </w:pPr>
      <w:r w:rsidRPr="00041406">
        <w:rPr>
          <w:rFonts w:hint="eastAsia"/>
        </w:rPr>
        <w:t>4.7</w:t>
      </w:r>
      <w:r w:rsidRPr="00041406">
        <w:rPr>
          <w:rFonts w:hint="eastAsia"/>
        </w:rPr>
        <w:tab/>
      </w:r>
      <w:r w:rsidRPr="00041406">
        <w:rPr>
          <w:rFonts w:hint="eastAsia"/>
          <w:spacing w:val="2"/>
        </w:rPr>
        <w:t>M.M.</w:t>
      </w:r>
      <w:r w:rsidRPr="00041406">
        <w:rPr>
          <w:rFonts w:hint="eastAsia"/>
          <w:spacing w:val="2"/>
        </w:rPr>
        <w:t>没有就来文的实质内容向国内法院或其他机关提起任何诉讼，也没有援引《公约》的任何条款。欧洲人权法院指出，“用尽国内补救办法的规则</w:t>
      </w:r>
      <w:r w:rsidRPr="00041406">
        <w:rPr>
          <w:rFonts w:ascii="宋体" w:hAnsi="宋体"/>
          <w:spacing w:val="2"/>
        </w:rPr>
        <w:t>……</w:t>
      </w:r>
      <w:r w:rsidRPr="00041406">
        <w:rPr>
          <w:rFonts w:hint="eastAsia"/>
          <w:spacing w:val="2"/>
        </w:rPr>
        <w:t>责成那些寻求向国际司法或仲裁机构起诉缔约国的人首先使用国家法律制度规定的补救办法。因此，各国在有机会通过自己的法律制度纠正错误之前，不必对其行为在国际机构面前作出回答”。</w:t>
      </w:r>
      <w:r w:rsidRPr="00041406">
        <w:rPr>
          <w:vertAlign w:val="superscript"/>
        </w:rPr>
        <w:footnoteReference w:id="6"/>
      </w:r>
      <w:r w:rsidRPr="00041406">
        <w:rPr>
          <w:rFonts w:hint="eastAsia"/>
          <w:spacing w:val="2"/>
        </w:rPr>
        <w:t xml:space="preserve"> </w:t>
      </w:r>
      <w:r w:rsidRPr="00041406">
        <w:rPr>
          <w:rFonts w:hint="eastAsia"/>
          <w:spacing w:val="2"/>
        </w:rPr>
        <w:t>委员会的职责不是充当初审法院。在</w:t>
      </w:r>
      <w:r w:rsidRPr="00041406">
        <w:rPr>
          <w:rFonts w:hint="eastAsia"/>
          <w:spacing w:val="2"/>
        </w:rPr>
        <w:t>2011</w:t>
      </w:r>
      <w:r w:rsidRPr="00041406">
        <w:rPr>
          <w:rFonts w:hint="eastAsia"/>
          <w:spacing w:val="2"/>
        </w:rPr>
        <w:t>年</w:t>
      </w:r>
      <w:r w:rsidRPr="00041406">
        <w:rPr>
          <w:rFonts w:hint="eastAsia"/>
          <w:spacing w:val="2"/>
        </w:rPr>
        <w:t>12</w:t>
      </w:r>
      <w:r w:rsidRPr="00041406">
        <w:rPr>
          <w:rFonts w:hint="eastAsia"/>
          <w:spacing w:val="2"/>
        </w:rPr>
        <w:t>月</w:t>
      </w:r>
      <w:r w:rsidRPr="00041406">
        <w:rPr>
          <w:rFonts w:hint="eastAsia"/>
          <w:spacing w:val="2"/>
        </w:rPr>
        <w:t>21</w:t>
      </w:r>
      <w:r w:rsidRPr="00041406">
        <w:rPr>
          <w:rFonts w:hint="eastAsia"/>
          <w:spacing w:val="2"/>
        </w:rPr>
        <w:t>日的事件之后，来文中提到的任何个人都没有启动根据国内立法规定的任何可能举措。</w:t>
      </w:r>
    </w:p>
    <w:p w14:paraId="3F0BDD2B"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t>4.8</w:t>
      </w:r>
      <w:r w:rsidRPr="00041406">
        <w:rPr>
          <w:rFonts w:hint="eastAsia"/>
        </w:rPr>
        <w:tab/>
      </w:r>
      <w:r w:rsidRPr="00041406">
        <w:rPr>
          <w:rFonts w:hint="eastAsia"/>
        </w:rPr>
        <w:t>缔约国申明，“按法律规定，任何因公务员或执行公务的其他人员的非法行为或不作为而致使其权利被侵犯或遭受损失的人，都有权要求对该公务员或其他负责公务的人员处以刑罚，并追究公共组织、官员或其他负责公务的人员承担损害赔偿责任”。</w:t>
      </w:r>
      <w:r w:rsidRPr="00041406">
        <w:rPr>
          <w:vertAlign w:val="superscript"/>
        </w:rPr>
        <w:footnoteReference w:id="7"/>
      </w:r>
      <w:r w:rsidRPr="00041406">
        <w:rPr>
          <w:rFonts w:hint="eastAsia"/>
        </w:rPr>
        <w:t xml:space="preserve"> </w:t>
      </w:r>
      <w:r w:rsidRPr="00041406">
        <w:rPr>
          <w:rFonts w:hint="eastAsia"/>
        </w:rPr>
        <w:t>此外，缔约国详细解释了监察员的作用和该机构的程序。</w:t>
      </w:r>
      <w:r w:rsidRPr="00041406">
        <w:rPr>
          <w:vertAlign w:val="superscript"/>
        </w:rPr>
        <w:footnoteReference w:id="8"/>
      </w:r>
      <w:r w:rsidRPr="00041406">
        <w:rPr>
          <w:rFonts w:hint="eastAsia"/>
        </w:rPr>
        <w:t xml:space="preserve"> </w:t>
      </w:r>
      <w:r w:rsidRPr="00041406">
        <w:rPr>
          <w:rFonts w:hint="eastAsia"/>
        </w:rPr>
        <w:t>它还指出，对违反公务的公职人员处以罚款或最多一年的监禁，对玩忽职守的公职人</w:t>
      </w:r>
      <w:r w:rsidRPr="00041406">
        <w:rPr>
          <w:rFonts w:hint="eastAsia"/>
        </w:rPr>
        <w:lastRenderedPageBreak/>
        <w:t>员处以警告或罚款。</w:t>
      </w:r>
      <w:r w:rsidRPr="00041406">
        <w:rPr>
          <w:vertAlign w:val="superscript"/>
        </w:rPr>
        <w:footnoteReference w:id="9"/>
      </w:r>
      <w:r w:rsidRPr="00041406">
        <w:rPr>
          <w:rFonts w:hint="eastAsia"/>
        </w:rPr>
        <w:t xml:space="preserve"> </w:t>
      </w:r>
      <w:r w:rsidRPr="00041406">
        <w:rPr>
          <w:rFonts w:hint="eastAsia"/>
        </w:rPr>
        <w:t>缔约国称，没有针对</w:t>
      </w:r>
      <w:r w:rsidRPr="00041406">
        <w:rPr>
          <w:rFonts w:hint="eastAsia"/>
        </w:rPr>
        <w:t>2011</w:t>
      </w:r>
      <w:r w:rsidRPr="00041406">
        <w:rPr>
          <w:rFonts w:hint="eastAsia"/>
        </w:rPr>
        <w:t>年</w:t>
      </w:r>
      <w:r w:rsidRPr="00041406">
        <w:rPr>
          <w:rFonts w:hint="eastAsia"/>
        </w:rPr>
        <w:t>12</w:t>
      </w:r>
      <w:r w:rsidRPr="00041406">
        <w:rPr>
          <w:rFonts w:hint="eastAsia"/>
        </w:rPr>
        <w:t>月</w:t>
      </w:r>
      <w:r w:rsidRPr="00041406">
        <w:rPr>
          <w:rFonts w:hint="eastAsia"/>
        </w:rPr>
        <w:t>21</w:t>
      </w:r>
      <w:r w:rsidRPr="00041406">
        <w:rPr>
          <w:rFonts w:hint="eastAsia"/>
        </w:rPr>
        <w:t>日在场的社会工作者提出过失举报，但在审前调查期间作为证人对他们进行了约谈。还可以向地区国家行政机构提出行政申诉</w:t>
      </w:r>
      <w:r w:rsidRPr="00041406">
        <w:rPr>
          <w:vertAlign w:val="superscript"/>
        </w:rPr>
        <w:footnoteReference w:id="10"/>
      </w:r>
      <w:r w:rsidRPr="00041406">
        <w:rPr>
          <w:rFonts w:hint="eastAsia"/>
        </w:rPr>
        <w:t xml:space="preserve"> </w:t>
      </w:r>
      <w:r w:rsidRPr="00041406">
        <w:rPr>
          <w:rFonts w:hint="eastAsia"/>
        </w:rPr>
        <w:t>或关于社会和福利当局行动的申诉。</w:t>
      </w:r>
      <w:r w:rsidRPr="00041406">
        <w:rPr>
          <w:vertAlign w:val="superscript"/>
        </w:rPr>
        <w:footnoteReference w:id="11"/>
      </w:r>
      <w:r w:rsidRPr="00041406">
        <w:rPr>
          <w:rFonts w:hint="eastAsia"/>
        </w:rPr>
        <w:t xml:space="preserve"> </w:t>
      </w:r>
      <w:r w:rsidRPr="00041406">
        <w:rPr>
          <w:rFonts w:hint="eastAsia"/>
        </w:rPr>
        <w:t>因此，没有按照《任择议定书》第</w:t>
      </w:r>
      <w:r w:rsidRPr="00041406">
        <w:rPr>
          <w:rFonts w:hint="eastAsia"/>
        </w:rPr>
        <w:t>4</w:t>
      </w:r>
      <w:r w:rsidRPr="00041406">
        <w:rPr>
          <w:rFonts w:hint="eastAsia"/>
        </w:rPr>
        <w:t>条第</w:t>
      </w:r>
      <w:r w:rsidRPr="00041406">
        <w:rPr>
          <w:rFonts w:hint="eastAsia"/>
        </w:rPr>
        <w:t>(1)</w:t>
      </w:r>
      <w:r w:rsidRPr="00041406">
        <w:rPr>
          <w:rFonts w:hint="eastAsia"/>
        </w:rPr>
        <w:t>款规定的要求用尽所有国内补救办法。</w:t>
      </w:r>
    </w:p>
    <w:p w14:paraId="45308087"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t>4.9</w:t>
      </w:r>
      <w:r w:rsidRPr="00041406">
        <w:rPr>
          <w:rFonts w:hint="eastAsia"/>
        </w:rPr>
        <w:tab/>
      </w:r>
      <w:r w:rsidRPr="00041406">
        <w:rPr>
          <w:rFonts w:hint="eastAsia"/>
        </w:rPr>
        <w:t>缔约国回顾，</w:t>
      </w:r>
      <w:r w:rsidRPr="00041406">
        <w:rPr>
          <w:rFonts w:hint="eastAsia"/>
        </w:rPr>
        <w:t>R.R.</w:t>
      </w:r>
      <w:r w:rsidRPr="00041406">
        <w:rPr>
          <w:rFonts w:hint="eastAsia"/>
        </w:rPr>
        <w:t>和</w:t>
      </w:r>
      <w:r w:rsidRPr="00041406">
        <w:rPr>
          <w:rFonts w:hint="eastAsia"/>
        </w:rPr>
        <w:t>M.R.</w:t>
      </w:r>
      <w:r w:rsidRPr="00041406">
        <w:rPr>
          <w:rFonts w:hint="eastAsia"/>
        </w:rPr>
        <w:t>已向法院提起诉讼，区法院已全面审核了他们的赔偿要求。他们没有向上诉法院或最高法院提出上诉。他们向委员会提出的赔偿要求应以未用尽国内补救办法为由予以拒绝。</w:t>
      </w:r>
    </w:p>
    <w:p w14:paraId="70BFA6F0"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t>4.10</w:t>
      </w:r>
      <w:r w:rsidRPr="00041406">
        <w:t xml:space="preserve">  </w:t>
      </w:r>
      <w:r w:rsidRPr="00041406">
        <w:rPr>
          <w:rFonts w:hint="eastAsia"/>
        </w:rPr>
        <w:t>区法院在其判决书中指出，在</w:t>
      </w:r>
      <w:r w:rsidRPr="00041406">
        <w:rPr>
          <w:rFonts w:hint="eastAsia"/>
        </w:rPr>
        <w:t>2011</w:t>
      </w:r>
      <w:r w:rsidRPr="00041406">
        <w:rPr>
          <w:rFonts w:hint="eastAsia"/>
        </w:rPr>
        <w:t>年</w:t>
      </w:r>
      <w:r w:rsidRPr="00041406">
        <w:rPr>
          <w:rFonts w:hint="eastAsia"/>
        </w:rPr>
        <w:t>12</w:t>
      </w:r>
      <w:r w:rsidRPr="00041406">
        <w:rPr>
          <w:rFonts w:hint="eastAsia"/>
        </w:rPr>
        <w:t>月</w:t>
      </w:r>
      <w:r w:rsidRPr="00041406">
        <w:rPr>
          <w:rFonts w:hint="eastAsia"/>
        </w:rPr>
        <w:t>21</w:t>
      </w:r>
      <w:r w:rsidRPr="00041406">
        <w:rPr>
          <w:rFonts w:hint="eastAsia"/>
        </w:rPr>
        <w:t>日悲剧事件之前，它收到了关于该家庭的大量陈述，但这一陈述是来自多个角度，与</w:t>
      </w:r>
      <w:r w:rsidRPr="00041406">
        <w:rPr>
          <w:rFonts w:hint="eastAsia"/>
        </w:rPr>
        <w:t>12</w:t>
      </w:r>
      <w:r w:rsidRPr="00041406">
        <w:rPr>
          <w:rFonts w:hint="eastAsia"/>
        </w:rPr>
        <w:t>月</w:t>
      </w:r>
      <w:r w:rsidRPr="00041406">
        <w:rPr>
          <w:rFonts w:hint="eastAsia"/>
        </w:rPr>
        <w:t>21</w:t>
      </w:r>
      <w:r w:rsidRPr="00041406">
        <w:rPr>
          <w:rFonts w:hint="eastAsia"/>
        </w:rPr>
        <w:t>日的事件没有直接联系。例如，法院没有考虑到，根据一些证人的说法，</w:t>
      </w:r>
      <w:r w:rsidRPr="00041406">
        <w:rPr>
          <w:rFonts w:hint="eastAsia"/>
        </w:rPr>
        <w:t>J.M.</w:t>
      </w:r>
      <w:r w:rsidRPr="00041406">
        <w:rPr>
          <w:rFonts w:hint="eastAsia"/>
        </w:rPr>
        <w:t>对所有向该家庭提供的外部帮助或对与谋杀行为直接相关的家庭事务的干预提议都做出了消极回应。对判决没有提出上诉，因此成为终局判决。因此，此案在国内得到了解决。</w:t>
      </w:r>
    </w:p>
    <w:p w14:paraId="0374349C"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t>4.11</w:t>
      </w:r>
      <w:r w:rsidRPr="00041406">
        <w:t xml:space="preserve">  </w:t>
      </w:r>
      <w:r w:rsidRPr="00041406">
        <w:rPr>
          <w:rFonts w:hint="eastAsia"/>
        </w:rPr>
        <w:t>就来文人关于性别暴力及其整体后果的指控，特别是涉及</w:t>
      </w:r>
      <w:r w:rsidRPr="00041406">
        <w:rPr>
          <w:rFonts w:hint="eastAsia"/>
        </w:rPr>
        <w:t>M.M.</w:t>
      </w:r>
      <w:r w:rsidRPr="00041406">
        <w:rPr>
          <w:rFonts w:hint="eastAsia"/>
        </w:rPr>
        <w:t>的指控以及与缔约国未能查明暴力侵害妇女行为和家庭暴力案件有关的指控而言，缔约国回顾说，这些指控没有在国内法院援引，似乎主要是一般性的，与</w:t>
      </w:r>
      <w:r w:rsidRPr="00041406">
        <w:rPr>
          <w:rFonts w:hint="eastAsia"/>
        </w:rPr>
        <w:t>M.M.</w:t>
      </w:r>
      <w:r w:rsidRPr="00041406">
        <w:rPr>
          <w:rFonts w:hint="eastAsia"/>
        </w:rPr>
        <w:t>、</w:t>
      </w:r>
      <w:r w:rsidRPr="00041406">
        <w:rPr>
          <w:rFonts w:hint="eastAsia"/>
        </w:rPr>
        <w:t>K.M.</w:t>
      </w:r>
      <w:r w:rsidRPr="00041406">
        <w:rPr>
          <w:rFonts w:hint="eastAsia"/>
        </w:rPr>
        <w:t>和</w:t>
      </w:r>
      <w:r w:rsidRPr="00041406">
        <w:rPr>
          <w:rFonts w:hint="eastAsia"/>
        </w:rPr>
        <w:t>C.M.</w:t>
      </w:r>
      <w:r w:rsidRPr="00041406">
        <w:rPr>
          <w:rFonts w:hint="eastAsia"/>
        </w:rPr>
        <w:t>的个案事实无关，仅以区法院</w:t>
      </w:r>
      <w:r w:rsidRPr="00041406">
        <w:rPr>
          <w:rFonts w:hint="eastAsia"/>
        </w:rPr>
        <w:t>2012</w:t>
      </w:r>
      <w:r w:rsidRPr="00041406">
        <w:rPr>
          <w:rFonts w:hint="eastAsia"/>
        </w:rPr>
        <w:t>年</w:t>
      </w:r>
      <w:r w:rsidRPr="00041406">
        <w:rPr>
          <w:rFonts w:hint="eastAsia"/>
        </w:rPr>
        <w:t>7</w:t>
      </w:r>
      <w:r w:rsidRPr="00041406">
        <w:rPr>
          <w:rFonts w:hint="eastAsia"/>
        </w:rPr>
        <w:t>月</w:t>
      </w:r>
      <w:r w:rsidRPr="00041406">
        <w:rPr>
          <w:rFonts w:hint="eastAsia"/>
        </w:rPr>
        <w:t>20</w:t>
      </w:r>
      <w:r w:rsidRPr="00041406">
        <w:rPr>
          <w:rFonts w:hint="eastAsia"/>
        </w:rPr>
        <w:t>日的判决和审前调查报告为依据。研究人员</w:t>
      </w:r>
      <w:r w:rsidRPr="00041406">
        <w:rPr>
          <w:rFonts w:hint="eastAsia"/>
        </w:rPr>
        <w:t>(Kevät Nousiainen</w:t>
      </w:r>
      <w:r w:rsidRPr="00041406">
        <w:rPr>
          <w:rFonts w:hint="eastAsia"/>
        </w:rPr>
        <w:t>、</w:t>
      </w:r>
      <w:r w:rsidRPr="00041406">
        <w:rPr>
          <w:rFonts w:hint="eastAsia"/>
        </w:rPr>
        <w:t>Merja Pentikäinen</w:t>
      </w:r>
      <w:r w:rsidRPr="00041406">
        <w:rPr>
          <w:rFonts w:hint="eastAsia"/>
        </w:rPr>
        <w:t>和</w:t>
      </w:r>
      <w:r w:rsidRPr="00041406">
        <w:rPr>
          <w:rFonts w:hint="eastAsia"/>
        </w:rPr>
        <w:t>Marjo Rantala)</w:t>
      </w:r>
      <w:r w:rsidRPr="00041406">
        <w:rPr>
          <w:rFonts w:hint="eastAsia"/>
        </w:rPr>
        <w:t>打算找到立案理由并向委员会提交来文，因此，</w:t>
      </w:r>
      <w:r w:rsidRPr="00041406">
        <w:rPr>
          <w:rFonts w:hint="eastAsia"/>
        </w:rPr>
        <w:t>2016</w:t>
      </w:r>
      <w:r w:rsidRPr="00041406">
        <w:rPr>
          <w:rFonts w:hint="eastAsia"/>
        </w:rPr>
        <w:t>年</w:t>
      </w:r>
      <w:r w:rsidRPr="00041406">
        <w:rPr>
          <w:rFonts w:hint="eastAsia"/>
        </w:rPr>
        <w:t>12</w:t>
      </w:r>
      <w:r w:rsidRPr="00041406">
        <w:rPr>
          <w:rFonts w:hint="eastAsia"/>
        </w:rPr>
        <w:t>月</w:t>
      </w:r>
      <w:r w:rsidRPr="00041406">
        <w:rPr>
          <w:rFonts w:hint="eastAsia"/>
        </w:rPr>
        <w:t>1</w:t>
      </w:r>
      <w:r w:rsidRPr="00041406">
        <w:rPr>
          <w:rFonts w:hint="eastAsia"/>
        </w:rPr>
        <w:t>日为讨论来文细节和与来文有关的一篇文章</w:t>
      </w:r>
      <w:r w:rsidRPr="00041406">
        <w:rPr>
          <w:vertAlign w:val="superscript"/>
        </w:rPr>
        <w:footnoteReference w:id="12"/>
      </w:r>
      <w:r w:rsidRPr="00041406">
        <w:rPr>
          <w:rFonts w:hint="eastAsia"/>
        </w:rPr>
        <w:t xml:space="preserve"> </w:t>
      </w:r>
      <w:r w:rsidRPr="00041406">
        <w:rPr>
          <w:rFonts w:hint="eastAsia"/>
        </w:rPr>
        <w:t>而举行的会议表明了来文的众有诉权性质。缔约国的结论是，根据《任择议定书》第</w:t>
      </w:r>
      <w:r w:rsidRPr="00041406">
        <w:rPr>
          <w:rFonts w:hint="eastAsia"/>
        </w:rPr>
        <w:t>4</w:t>
      </w:r>
      <w:r w:rsidRPr="00041406">
        <w:rPr>
          <w:rFonts w:hint="eastAsia"/>
        </w:rPr>
        <w:t>条第</w:t>
      </w:r>
      <w:r w:rsidRPr="00041406">
        <w:rPr>
          <w:rFonts w:hint="eastAsia"/>
        </w:rPr>
        <w:t>(2)</w:t>
      </w:r>
      <w:r w:rsidRPr="00041406">
        <w:rPr>
          <w:rFonts w:hint="eastAsia"/>
        </w:rPr>
        <w:t>款</w:t>
      </w:r>
      <w:r w:rsidRPr="00041406">
        <w:rPr>
          <w:rFonts w:hint="eastAsia"/>
        </w:rPr>
        <w:t>(c)</w:t>
      </w:r>
      <w:r w:rsidRPr="00041406">
        <w:rPr>
          <w:rFonts w:hint="eastAsia"/>
        </w:rPr>
        <w:t>项的含义看，来文显然没有依据，因此应根据《任择议定书》第</w:t>
      </w:r>
      <w:r w:rsidRPr="00041406">
        <w:rPr>
          <w:rFonts w:hint="eastAsia"/>
        </w:rPr>
        <w:t>4</w:t>
      </w:r>
      <w:r w:rsidRPr="00041406">
        <w:rPr>
          <w:rFonts w:hint="eastAsia"/>
        </w:rPr>
        <w:t>条宣布不可受理。</w:t>
      </w:r>
    </w:p>
    <w:p w14:paraId="1C12FC0C" w14:textId="77777777" w:rsidR="00041406" w:rsidRPr="00041406" w:rsidRDefault="00041406" w:rsidP="00041406">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ind w:left="1267" w:right="1260" w:hanging="1267"/>
        <w:outlineLvl w:val="0"/>
        <w:rPr>
          <w:rFonts w:eastAsia="黑体"/>
          <w:sz w:val="24"/>
        </w:rPr>
      </w:pPr>
      <w:r w:rsidRPr="00041406">
        <w:rPr>
          <w:rFonts w:eastAsia="黑体" w:hint="eastAsia"/>
          <w:sz w:val="24"/>
        </w:rPr>
        <w:tab/>
      </w:r>
      <w:r w:rsidRPr="00041406">
        <w:rPr>
          <w:rFonts w:eastAsia="黑体" w:hint="eastAsia"/>
          <w:sz w:val="24"/>
        </w:rPr>
        <w:tab/>
      </w:r>
      <w:r w:rsidRPr="00041406">
        <w:rPr>
          <w:rFonts w:eastAsia="黑体" w:hint="eastAsia"/>
          <w:sz w:val="24"/>
        </w:rPr>
        <w:t>缔约国对案情实质的意见</w:t>
      </w:r>
    </w:p>
    <w:p w14:paraId="1F5C14C1"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t>5.1</w:t>
      </w:r>
      <w:r w:rsidRPr="00041406">
        <w:rPr>
          <w:rFonts w:hint="eastAsia"/>
        </w:rPr>
        <w:tab/>
      </w:r>
      <w:r w:rsidRPr="00041406">
        <w:rPr>
          <w:rFonts w:hint="eastAsia"/>
        </w:rPr>
        <w:t>缔约国在</w:t>
      </w:r>
      <w:r w:rsidRPr="00041406">
        <w:rPr>
          <w:rFonts w:hint="eastAsia"/>
        </w:rPr>
        <w:t>2017</w:t>
      </w:r>
      <w:r w:rsidRPr="00041406">
        <w:rPr>
          <w:rFonts w:hint="eastAsia"/>
        </w:rPr>
        <w:t>年</w:t>
      </w:r>
      <w:r w:rsidRPr="00041406">
        <w:rPr>
          <w:rFonts w:hint="eastAsia"/>
        </w:rPr>
        <w:t>7</w:t>
      </w:r>
      <w:r w:rsidRPr="00041406">
        <w:rPr>
          <w:rFonts w:hint="eastAsia"/>
        </w:rPr>
        <w:t>月</w:t>
      </w:r>
      <w:r w:rsidRPr="00041406">
        <w:rPr>
          <w:rFonts w:hint="eastAsia"/>
        </w:rPr>
        <w:t>26</w:t>
      </w:r>
      <w:r w:rsidRPr="00041406">
        <w:rPr>
          <w:rFonts w:hint="eastAsia"/>
        </w:rPr>
        <w:t>日的普通照会中提交了其关于案情实质的意见。</w:t>
      </w:r>
    </w:p>
    <w:p w14:paraId="2A94F307"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t>5.2</w:t>
      </w:r>
      <w:r w:rsidRPr="00041406">
        <w:rPr>
          <w:rFonts w:hint="eastAsia"/>
        </w:rPr>
        <w:tab/>
      </w:r>
      <w:r w:rsidRPr="00041406">
        <w:rPr>
          <w:rFonts w:hint="eastAsia"/>
        </w:rPr>
        <w:t>缔约国认为，个人申诉机制的目的不能是在实质问题所涉之人死亡多年后，任何其他人都可以根据他们所能获得的有限材料，提出有关死者私生活的指控。缔约国再次强调来文的众有诉权性质。</w:t>
      </w:r>
    </w:p>
    <w:p w14:paraId="2F3C0EE3"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t>5.3</w:t>
      </w:r>
      <w:r w:rsidRPr="00041406">
        <w:rPr>
          <w:rFonts w:hint="eastAsia"/>
        </w:rPr>
        <w:tab/>
      </w:r>
      <w:r w:rsidRPr="00041406">
        <w:rPr>
          <w:rFonts w:hint="eastAsia"/>
        </w:rPr>
        <w:t>缔约国重申，由于国内补救办法尚未按照《任择议定书》第</w:t>
      </w:r>
      <w:r w:rsidRPr="00041406">
        <w:rPr>
          <w:rFonts w:hint="eastAsia"/>
        </w:rPr>
        <w:t>4</w:t>
      </w:r>
      <w:r w:rsidRPr="00041406">
        <w:rPr>
          <w:rFonts w:hint="eastAsia"/>
        </w:rPr>
        <w:t>条的规定用尽，来文不可受理，此外，依照《任择议定书》第</w:t>
      </w:r>
      <w:r w:rsidRPr="00041406">
        <w:rPr>
          <w:rFonts w:hint="eastAsia"/>
        </w:rPr>
        <w:t>4</w:t>
      </w:r>
      <w:r w:rsidRPr="00041406">
        <w:rPr>
          <w:rFonts w:hint="eastAsia"/>
        </w:rPr>
        <w:t>条第</w:t>
      </w:r>
      <w:r w:rsidRPr="00041406">
        <w:rPr>
          <w:rFonts w:hint="eastAsia"/>
        </w:rPr>
        <w:t>2</w:t>
      </w:r>
      <w:r w:rsidRPr="00041406">
        <w:rPr>
          <w:rFonts w:hint="eastAsia"/>
        </w:rPr>
        <w:t>款</w:t>
      </w:r>
      <w:r w:rsidRPr="00041406">
        <w:rPr>
          <w:rFonts w:hint="eastAsia"/>
        </w:rPr>
        <w:t>(c)</w:t>
      </w:r>
      <w:r w:rsidRPr="00041406">
        <w:rPr>
          <w:rFonts w:hint="eastAsia"/>
        </w:rPr>
        <w:t>项的含义，来文显然没有根据。</w:t>
      </w:r>
    </w:p>
    <w:p w14:paraId="2E13EEE9"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t>5.4</w:t>
      </w:r>
      <w:r w:rsidRPr="00041406">
        <w:rPr>
          <w:rFonts w:hint="eastAsia"/>
        </w:rPr>
        <w:tab/>
      </w:r>
      <w:r w:rsidRPr="00041406">
        <w:rPr>
          <w:rFonts w:hint="eastAsia"/>
        </w:rPr>
        <w:t>关于案情实质，缔约国强调，不接受来文中提出的任何指控。</w:t>
      </w:r>
    </w:p>
    <w:p w14:paraId="4DC12F52"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lastRenderedPageBreak/>
        <w:t>5.5</w:t>
      </w:r>
      <w:r w:rsidRPr="00041406">
        <w:rPr>
          <w:rFonts w:hint="eastAsia"/>
        </w:rPr>
        <w:tab/>
      </w:r>
      <w:r w:rsidRPr="00041406">
        <w:rPr>
          <w:rFonts w:hint="eastAsia"/>
        </w:rPr>
        <w:t>缔约国表示，某些官方文件须遵守保密规定。</w:t>
      </w:r>
      <w:r w:rsidRPr="00041406">
        <w:rPr>
          <w:vertAlign w:val="superscript"/>
        </w:rPr>
        <w:footnoteReference w:id="13"/>
      </w:r>
      <w:r w:rsidRPr="00041406">
        <w:rPr>
          <w:rFonts w:hint="eastAsia"/>
        </w:rPr>
        <w:t xml:space="preserve"> </w:t>
      </w:r>
      <w:r w:rsidRPr="00041406">
        <w:rPr>
          <w:rFonts w:hint="eastAsia"/>
        </w:rPr>
        <w:t>来文涉及若干个人的敏感信息，须在相关文件所涉之人死亡后保密</w:t>
      </w:r>
      <w:r w:rsidRPr="00041406">
        <w:rPr>
          <w:rFonts w:hint="eastAsia"/>
        </w:rPr>
        <w:t>50</w:t>
      </w:r>
      <w:r w:rsidRPr="00041406">
        <w:rPr>
          <w:rFonts w:hint="eastAsia"/>
        </w:rPr>
        <w:t>年</w:t>
      </w:r>
      <w:r w:rsidRPr="00041406">
        <w:rPr>
          <w:rFonts w:hint="eastAsia"/>
        </w:rPr>
        <w:t>(</w:t>
      </w:r>
      <w:r w:rsidRPr="00041406">
        <w:rPr>
          <w:rFonts w:hint="eastAsia"/>
        </w:rPr>
        <w:t>关于社会福利服务对象的信息，包括他们所接受的支持措施和社会福利服务，关于他们的健康或残疾状况的信息以及关于他们所接受的医疗护理或治疗的信息</w:t>
      </w:r>
      <w:r w:rsidRPr="00041406">
        <w:rPr>
          <w:rFonts w:hint="eastAsia"/>
        </w:rPr>
        <w:t>)</w:t>
      </w:r>
      <w:r w:rsidRPr="00041406">
        <w:rPr>
          <w:rFonts w:hint="eastAsia"/>
        </w:rPr>
        <w:t>。因此，无论是研究人员还是</w:t>
      </w:r>
      <w:r w:rsidRPr="00041406">
        <w:rPr>
          <w:rFonts w:hint="eastAsia"/>
        </w:rPr>
        <w:t>R.R</w:t>
      </w:r>
      <w:r w:rsidRPr="00041406">
        <w:rPr>
          <w:rFonts w:hint="eastAsia"/>
        </w:rPr>
        <w:t>和</w:t>
      </w:r>
      <w:r w:rsidRPr="00041406">
        <w:rPr>
          <w:rFonts w:hint="eastAsia"/>
        </w:rPr>
        <w:t>M.R.</w:t>
      </w:r>
      <w:r w:rsidRPr="00041406">
        <w:rPr>
          <w:rFonts w:hint="eastAsia"/>
        </w:rPr>
        <w:t>，在提交来文时都无法查阅这些信息，缔约国的理解是，他们无权查阅。</w:t>
      </w:r>
    </w:p>
    <w:p w14:paraId="07412BFE"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t>5.6</w:t>
      </w:r>
      <w:r w:rsidRPr="00041406">
        <w:rPr>
          <w:rFonts w:hint="eastAsia"/>
        </w:rPr>
        <w:tab/>
      </w:r>
      <w:r w:rsidRPr="00041406">
        <w:rPr>
          <w:rFonts w:hint="eastAsia"/>
        </w:rPr>
        <w:t>如果非公开文件可能影响对某一事项的审议，则经负责审议该事项的主管机构准许，申诉人或其权利、利益或义务与该事项有关的另一人可以查阅这些文件。然而，无论是研究人员还是</w:t>
      </w:r>
      <w:r w:rsidRPr="00041406">
        <w:rPr>
          <w:rFonts w:hint="eastAsia"/>
        </w:rPr>
        <w:t>R.R</w:t>
      </w:r>
      <w:r w:rsidRPr="00041406">
        <w:rPr>
          <w:rFonts w:hint="eastAsia"/>
        </w:rPr>
        <w:t>和</w:t>
      </w:r>
      <w:r w:rsidRPr="00041406">
        <w:rPr>
          <w:rFonts w:hint="eastAsia"/>
        </w:rPr>
        <w:t>M.R.</w:t>
      </w:r>
      <w:r w:rsidRPr="00041406">
        <w:rPr>
          <w:rFonts w:hint="eastAsia"/>
        </w:rPr>
        <w:t>都不具有当事方地位，因为他们没有利用可用的国内法律补救办法来对待来文的实质内容。缔约国的社会福利和保健立法同样保护死者的私生活。缔约国不能准许研究人员或</w:t>
      </w:r>
      <w:r w:rsidRPr="00041406">
        <w:rPr>
          <w:rFonts w:hint="eastAsia"/>
        </w:rPr>
        <w:t>R.R.</w:t>
      </w:r>
      <w:r w:rsidRPr="00041406">
        <w:rPr>
          <w:rFonts w:hint="eastAsia"/>
        </w:rPr>
        <w:t>和</w:t>
      </w:r>
      <w:r w:rsidRPr="00041406">
        <w:rPr>
          <w:rFonts w:hint="eastAsia"/>
        </w:rPr>
        <w:t>M.R.</w:t>
      </w:r>
      <w:r w:rsidRPr="00041406">
        <w:rPr>
          <w:rFonts w:hint="eastAsia"/>
        </w:rPr>
        <w:t>查阅有关</w:t>
      </w:r>
      <w:r w:rsidRPr="00041406">
        <w:rPr>
          <w:rFonts w:hint="eastAsia"/>
        </w:rPr>
        <w:t>M.M.</w:t>
      </w:r>
      <w:r w:rsidRPr="00041406">
        <w:rPr>
          <w:rFonts w:hint="eastAsia"/>
        </w:rPr>
        <w:t>、</w:t>
      </w:r>
      <w:r w:rsidRPr="00041406">
        <w:rPr>
          <w:rFonts w:hint="eastAsia"/>
        </w:rPr>
        <w:t>K.M.</w:t>
      </w:r>
      <w:r w:rsidRPr="00041406">
        <w:rPr>
          <w:rFonts w:hint="eastAsia"/>
        </w:rPr>
        <w:t>和</w:t>
      </w:r>
      <w:r w:rsidRPr="00041406">
        <w:rPr>
          <w:rFonts w:hint="eastAsia"/>
        </w:rPr>
        <w:t>C.M.</w:t>
      </w:r>
      <w:r w:rsidRPr="00041406">
        <w:rPr>
          <w:rFonts w:hint="eastAsia"/>
        </w:rPr>
        <w:t>的社会福利或保健信息。缔约国不能就她们所接受的服务或支持措施、她们的健康或残疾状况或是社会福利和保健主管机构采取的个别措施表明任何立场，因为这些信息仍然保密。此外，还没有任何国内法院审查过这些措施。</w:t>
      </w:r>
      <w:r w:rsidRPr="00041406">
        <w:rPr>
          <w:rFonts w:hint="eastAsia"/>
        </w:rPr>
        <w:t>2012</w:t>
      </w:r>
      <w:r w:rsidRPr="00041406">
        <w:rPr>
          <w:rFonts w:hint="eastAsia"/>
        </w:rPr>
        <w:t>年</w:t>
      </w:r>
      <w:r w:rsidRPr="00041406">
        <w:rPr>
          <w:rFonts w:hint="eastAsia"/>
        </w:rPr>
        <w:t>7</w:t>
      </w:r>
      <w:r w:rsidRPr="00041406">
        <w:rPr>
          <w:rFonts w:hint="eastAsia"/>
        </w:rPr>
        <w:t>月</w:t>
      </w:r>
      <w:r w:rsidRPr="00041406">
        <w:rPr>
          <w:rFonts w:hint="eastAsia"/>
        </w:rPr>
        <w:t>20</w:t>
      </w:r>
      <w:r w:rsidRPr="00041406">
        <w:rPr>
          <w:rFonts w:hint="eastAsia"/>
        </w:rPr>
        <w:t>日，区法院同意检察官和受害方的请求，将审判文件保密</w:t>
      </w:r>
      <w:r w:rsidRPr="00041406">
        <w:rPr>
          <w:rFonts w:hint="eastAsia"/>
        </w:rPr>
        <w:t>60</w:t>
      </w:r>
      <w:r w:rsidRPr="00041406">
        <w:rPr>
          <w:rFonts w:hint="eastAsia"/>
        </w:rPr>
        <w:t>年，因为这些文件涉及家庭私生活以及健康、残疾或社会福利问题相关信息。</w:t>
      </w:r>
    </w:p>
    <w:p w14:paraId="6A416286"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t>5.7</w:t>
      </w:r>
      <w:r w:rsidRPr="00041406">
        <w:rPr>
          <w:rFonts w:hint="eastAsia"/>
        </w:rPr>
        <w:tab/>
      </w:r>
      <w:r w:rsidRPr="00041406">
        <w:rPr>
          <w:rFonts w:hint="eastAsia"/>
        </w:rPr>
        <w:t>尽管法院作出了关于保密的裁定，但就来文而言，研究人员参加了非政府组织的活动，并接受了采访。他们所依赖的只有审前报告和区法院判决书，而缔约国可以查阅所有文件。缔约国的结论是，研究人员的指控以有限的文件为依据，他们的解释带有偏见。</w:t>
      </w:r>
    </w:p>
    <w:p w14:paraId="696D91CF"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t>5.8</w:t>
      </w:r>
      <w:r w:rsidRPr="00041406">
        <w:rPr>
          <w:rFonts w:hint="eastAsia"/>
        </w:rPr>
        <w:tab/>
      </w:r>
      <w:r w:rsidRPr="00041406">
        <w:rPr>
          <w:rFonts w:hint="eastAsia"/>
        </w:rPr>
        <w:t>缔约国认为，来文中提出的指控笼统、含糊、没有事实根据，没有反映</w:t>
      </w:r>
      <w:r w:rsidRPr="00041406">
        <w:rPr>
          <w:rFonts w:hint="eastAsia"/>
        </w:rPr>
        <w:t>M.M.</w:t>
      </w:r>
      <w:r w:rsidRPr="00041406">
        <w:rPr>
          <w:rFonts w:hint="eastAsia"/>
        </w:rPr>
        <w:t>、</w:t>
      </w:r>
      <w:r w:rsidRPr="00041406">
        <w:rPr>
          <w:rFonts w:hint="eastAsia"/>
        </w:rPr>
        <w:t>K.M.</w:t>
      </w:r>
      <w:r w:rsidRPr="00041406">
        <w:rPr>
          <w:rFonts w:hint="eastAsia"/>
        </w:rPr>
        <w:t>和</w:t>
      </w:r>
      <w:r w:rsidRPr="00041406">
        <w:rPr>
          <w:rFonts w:hint="eastAsia"/>
        </w:rPr>
        <w:t>C.M.</w:t>
      </w:r>
      <w:r w:rsidRPr="00041406">
        <w:rPr>
          <w:rFonts w:hint="eastAsia"/>
        </w:rPr>
        <w:t>的具体情况。这些指控仅凭有限的文件提出，因此只是假设。关于</w:t>
      </w:r>
      <w:r w:rsidRPr="00041406">
        <w:rPr>
          <w:rFonts w:hint="eastAsia"/>
        </w:rPr>
        <w:t>M.M.</w:t>
      </w:r>
      <w:r w:rsidRPr="00041406">
        <w:rPr>
          <w:rFonts w:hint="eastAsia"/>
        </w:rPr>
        <w:t>、</w:t>
      </w:r>
      <w:r w:rsidRPr="00041406">
        <w:rPr>
          <w:rFonts w:hint="eastAsia"/>
        </w:rPr>
        <w:t>K.M.</w:t>
      </w:r>
      <w:r w:rsidRPr="00041406">
        <w:rPr>
          <w:rFonts w:hint="eastAsia"/>
        </w:rPr>
        <w:t>和</w:t>
      </w:r>
      <w:r w:rsidRPr="00041406">
        <w:rPr>
          <w:rFonts w:hint="eastAsia"/>
        </w:rPr>
        <w:t>C.M.</w:t>
      </w:r>
      <w:r w:rsidRPr="00041406">
        <w:rPr>
          <w:rFonts w:hint="eastAsia"/>
        </w:rPr>
        <w:t>“是基于性别的暴力侵害妇女行为受害人，遭受了包括身体、心理和性伤害在内的虐待和暴力”的指控没有事实根据。</w:t>
      </w:r>
    </w:p>
    <w:p w14:paraId="2B7F97F4"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pacing w:val="-2"/>
        </w:rPr>
      </w:pPr>
      <w:r w:rsidRPr="00041406">
        <w:rPr>
          <w:rFonts w:hint="eastAsia"/>
          <w:spacing w:val="-2"/>
        </w:rPr>
        <w:t>5.9</w:t>
      </w:r>
      <w:r w:rsidRPr="00041406">
        <w:rPr>
          <w:rFonts w:hint="eastAsia"/>
          <w:spacing w:val="-2"/>
        </w:rPr>
        <w:tab/>
      </w:r>
      <w:r w:rsidRPr="00041406">
        <w:rPr>
          <w:rFonts w:hint="eastAsia"/>
          <w:spacing w:val="-2"/>
        </w:rPr>
        <w:t>缔约国回顾，</w:t>
      </w:r>
      <w:r w:rsidRPr="00041406">
        <w:rPr>
          <w:rFonts w:hint="eastAsia"/>
          <w:spacing w:val="-2"/>
        </w:rPr>
        <w:t>M.M.</w:t>
      </w:r>
      <w:r w:rsidRPr="00041406">
        <w:rPr>
          <w:rFonts w:hint="eastAsia"/>
          <w:spacing w:val="-2"/>
        </w:rPr>
        <w:t>在死亡之前没有就来文的实质内容提起任何诉讼，也没有在国内援引《公约》的任何条款。来文人要求获得赔偿金，而《公约》和《任择议定书》都没有关于赔偿金的规定。缔约国解释说，有一个全面的公共法律援助办公室网络，保障中低收入者获得律师帮助的权利，费用部分或全部来自国家资金。</w:t>
      </w:r>
    </w:p>
    <w:p w14:paraId="58F538BE"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t>5.10</w:t>
      </w:r>
      <w:r w:rsidRPr="00041406">
        <w:t xml:space="preserve">  </w:t>
      </w:r>
      <w:r w:rsidRPr="00041406">
        <w:rPr>
          <w:rFonts w:hint="eastAsia"/>
        </w:rPr>
        <w:t>不同的主管机构和组织在相互之间建立良好做法，向罪行受害人提供及时和适当的援助。例如，受害人的法律顾问、社会工作者和“芬兰受害人支助组织”之间开展合作，帮助受害人。公共法律援助办公室的工作人员定期参加培训和讲习班，内容涉及受害人身份和与受害人进行接触、在地方主管机构之间建立联系以及开展调解工作。</w:t>
      </w:r>
    </w:p>
    <w:p w14:paraId="528EA757"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t>5.11</w:t>
      </w:r>
      <w:r w:rsidRPr="00041406">
        <w:t xml:space="preserve">  </w:t>
      </w:r>
      <w:r w:rsidRPr="00041406">
        <w:rPr>
          <w:rFonts w:hint="eastAsia"/>
        </w:rPr>
        <w:t>如果罪行受害人不能独立管理自己的事务，可以指定一名监护人给予协助，包括管理财务和个人事务。受害人或其亲属可以向监护主管机构或法院申请指定监护人。关心受害人情况的任何人都可以就该受害人及其对监护的需要与监护主管机构联系。</w:t>
      </w:r>
    </w:p>
    <w:p w14:paraId="45B69809"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lastRenderedPageBreak/>
        <w:t>5.12</w:t>
      </w:r>
      <w:r w:rsidRPr="00041406">
        <w:t xml:space="preserve">  </w:t>
      </w:r>
      <w:r w:rsidRPr="00041406">
        <w:rPr>
          <w:rFonts w:hint="eastAsia"/>
        </w:rPr>
        <w:t>缔约国详细说明了</w:t>
      </w:r>
      <w:r w:rsidRPr="00041406">
        <w:rPr>
          <w:rFonts w:hint="eastAsia"/>
        </w:rPr>
        <w:t>2008-2016</w:t>
      </w:r>
      <w:r w:rsidRPr="00041406">
        <w:rPr>
          <w:rFonts w:hint="eastAsia"/>
        </w:rPr>
        <w:t>年期间为打击暴力侵害妇女行为采取的措施。社会事务与卫生部下设的预防亲密伴侣暴力和家庭暴力跨部门工作组制定了</w:t>
      </w:r>
      <w:r w:rsidRPr="00041406">
        <w:rPr>
          <w:rFonts w:hint="eastAsia"/>
        </w:rPr>
        <w:t>2010-2015</w:t>
      </w:r>
      <w:r w:rsidRPr="00041406">
        <w:rPr>
          <w:rFonts w:hint="eastAsia"/>
        </w:rPr>
        <w:t>年期间减少暴力侵害妇女行为行动计划，其中载有近</w:t>
      </w:r>
      <w:r w:rsidRPr="00041406">
        <w:rPr>
          <w:rFonts w:hint="eastAsia"/>
        </w:rPr>
        <w:t>70</w:t>
      </w:r>
      <w:r w:rsidRPr="00041406">
        <w:rPr>
          <w:rFonts w:hint="eastAsia"/>
        </w:rPr>
        <w:t>项措施，分别处理暴力侵害残疾妇女和弱势妇女的问题。</w:t>
      </w:r>
    </w:p>
    <w:p w14:paraId="08F36C89"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t>5.13</w:t>
      </w:r>
      <w:r w:rsidRPr="00041406">
        <w:t xml:space="preserve">  </w:t>
      </w:r>
      <w:r w:rsidRPr="00041406">
        <w:rPr>
          <w:rFonts w:hint="eastAsia"/>
        </w:rPr>
        <w:t>缔约国颁布了立法，在社会各部门广泛禁止暴力侵害妇女行为，特别关注残疾妇女。《社会福利服务对象地位和权利法》</w:t>
      </w:r>
      <w:r w:rsidRPr="00041406">
        <w:rPr>
          <w:rFonts w:hint="eastAsia"/>
        </w:rPr>
        <w:t>(812/2000)</w:t>
      </w:r>
      <w:r w:rsidRPr="00041406">
        <w:rPr>
          <w:rFonts w:hint="eastAsia"/>
        </w:rPr>
        <w:t>规定，在提供社会福利服务时，服务对象的愿望和意见必须是其自决权的首要关切。向残疾人提供的服务是可选的。在该案中，负责儿童福利和智力残疾人照料的主管机构试图以多种不同方式向该家庭提供支持和帮助，但</w:t>
      </w:r>
      <w:r w:rsidRPr="00041406">
        <w:rPr>
          <w:rFonts w:hint="eastAsia"/>
        </w:rPr>
        <w:t>M.M.</w:t>
      </w:r>
      <w:r w:rsidRPr="00041406">
        <w:rPr>
          <w:rFonts w:hint="eastAsia"/>
        </w:rPr>
        <w:t>和</w:t>
      </w:r>
      <w:r w:rsidRPr="00041406">
        <w:rPr>
          <w:rFonts w:hint="eastAsia"/>
        </w:rPr>
        <w:t>J.M.</w:t>
      </w:r>
      <w:r w:rsidRPr="00041406">
        <w:rPr>
          <w:rFonts w:hint="eastAsia"/>
        </w:rPr>
        <w:t>拒绝接受任何支持。当局认为，</w:t>
      </w:r>
      <w:r w:rsidRPr="00041406">
        <w:rPr>
          <w:rFonts w:hint="eastAsia"/>
        </w:rPr>
        <w:t>M.M.</w:t>
      </w:r>
      <w:r w:rsidRPr="00041406">
        <w:rPr>
          <w:rFonts w:hint="eastAsia"/>
        </w:rPr>
        <w:t>在法律上有能力作出关于她本人的决定，她经诊断的智力残疾状况并不限制她的法律能力。</w:t>
      </w:r>
      <w:r w:rsidRPr="00041406">
        <w:rPr>
          <w:rFonts w:hint="eastAsia"/>
        </w:rPr>
        <w:t>M.M.</w:t>
      </w:r>
      <w:r w:rsidRPr="00041406">
        <w:rPr>
          <w:rFonts w:hint="eastAsia"/>
        </w:rPr>
        <w:t>在收容所得到了支持和帮助，以便她能够独立生活和照顾女儿。在她决定回到</w:t>
      </w:r>
      <w:r w:rsidRPr="00041406">
        <w:rPr>
          <w:rFonts w:hint="eastAsia"/>
        </w:rPr>
        <w:t>J.M.</w:t>
      </w:r>
      <w:r w:rsidRPr="00041406">
        <w:rPr>
          <w:rFonts w:hint="eastAsia"/>
        </w:rPr>
        <w:t>身边时，有人向她提供了咨询，内容涉及在家里遇到任何问题时该如何行动。</w:t>
      </w:r>
      <w:r w:rsidRPr="00041406">
        <w:rPr>
          <w:rFonts w:hint="eastAsia"/>
        </w:rPr>
        <w:t>J.M.</w:t>
      </w:r>
      <w:r w:rsidRPr="00041406">
        <w:rPr>
          <w:rFonts w:hint="eastAsia"/>
        </w:rPr>
        <w:t>也得到了服务，以支持他本人和整个家庭的福祉。缔约国感到遗憾的是，出于保密原因，不能透露有关支持和服务的信息。</w:t>
      </w:r>
    </w:p>
    <w:p w14:paraId="7D978062" w14:textId="77AEB089"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t>5.14</w:t>
      </w:r>
      <w:r w:rsidR="00E374E3">
        <w:t xml:space="preserve">  </w:t>
      </w:r>
      <w:r w:rsidRPr="00041406">
        <w:rPr>
          <w:rFonts w:hint="eastAsia"/>
        </w:rPr>
        <w:t>《儿童福利法》旨在保障儿童成长和发展，为父母提供支持。该法规定，在所有儿童福利和社会福利活动中，儿童利益高于一切，并允许在符合法定标准的情况下，不经父母或儿童同意，紧急安置儿童。在儿童的健康或发展受到严重威胁的情况下，如果其他措施不能对儿童的状况予以补救，或者如果措施不够充分，则可以将儿童带走予以照料。如果儿童面临直接危险，可以进行紧急安置。缔约国认为，在该案中，对儿童福祉的保障是适当和必要的。当局通过向父母提供咨询并介绍他们求助于法律援助服务，确保了他们在法律上的安全地位。</w:t>
      </w:r>
    </w:p>
    <w:p w14:paraId="38252DC8"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t>5.15</w:t>
      </w:r>
      <w:r w:rsidRPr="00041406">
        <w:t xml:space="preserve">  </w:t>
      </w:r>
      <w:r w:rsidRPr="00041406">
        <w:rPr>
          <w:rFonts w:hint="eastAsia"/>
        </w:rPr>
        <w:t>关于刑事调查，缔约国提出，</w:t>
      </w:r>
      <w:r w:rsidRPr="00041406">
        <w:rPr>
          <w:rFonts w:hint="eastAsia"/>
        </w:rPr>
        <w:t>2011</w:t>
      </w:r>
      <w:r w:rsidRPr="00041406">
        <w:rPr>
          <w:rFonts w:hint="eastAsia"/>
        </w:rPr>
        <w:t>年</w:t>
      </w:r>
      <w:r w:rsidRPr="00041406">
        <w:rPr>
          <w:rFonts w:hint="eastAsia"/>
        </w:rPr>
        <w:t>10</w:t>
      </w:r>
      <w:r w:rsidRPr="00041406">
        <w:rPr>
          <w:rFonts w:hint="eastAsia"/>
        </w:rPr>
        <w:t>月</w:t>
      </w:r>
      <w:r w:rsidRPr="00041406">
        <w:rPr>
          <w:rFonts w:hint="eastAsia"/>
        </w:rPr>
        <w:t>5</w:t>
      </w:r>
      <w:r w:rsidRPr="00041406">
        <w:rPr>
          <w:rFonts w:hint="eastAsia"/>
        </w:rPr>
        <w:t>日，警方记录了一项关于两起儿童性虐待事件的刑事申诉。</w:t>
      </w:r>
      <w:r w:rsidRPr="00041406">
        <w:rPr>
          <w:rFonts w:hint="eastAsia"/>
        </w:rPr>
        <w:t>2011</w:t>
      </w:r>
      <w:r w:rsidRPr="00041406">
        <w:rPr>
          <w:rFonts w:hint="eastAsia"/>
        </w:rPr>
        <w:t>年</w:t>
      </w:r>
      <w:r w:rsidRPr="00041406">
        <w:rPr>
          <w:rFonts w:hint="eastAsia"/>
        </w:rPr>
        <w:t>11</w:t>
      </w:r>
      <w:r w:rsidRPr="00041406">
        <w:rPr>
          <w:rFonts w:hint="eastAsia"/>
        </w:rPr>
        <w:t>月</w:t>
      </w:r>
      <w:r w:rsidRPr="00041406">
        <w:rPr>
          <w:rFonts w:hint="eastAsia"/>
        </w:rPr>
        <w:t>5</w:t>
      </w:r>
      <w:r w:rsidRPr="00041406">
        <w:rPr>
          <w:rFonts w:hint="eastAsia"/>
        </w:rPr>
        <w:t>日和</w:t>
      </w:r>
      <w:r w:rsidRPr="00041406">
        <w:rPr>
          <w:rFonts w:hint="eastAsia"/>
        </w:rPr>
        <w:t>17</w:t>
      </w:r>
      <w:r w:rsidRPr="00041406">
        <w:rPr>
          <w:rFonts w:hint="eastAsia"/>
        </w:rPr>
        <w:t>日，</w:t>
      </w:r>
      <w:r w:rsidRPr="00041406">
        <w:rPr>
          <w:rFonts w:hint="eastAsia"/>
        </w:rPr>
        <w:t>M.M.</w:t>
      </w:r>
      <w:r w:rsidRPr="00041406">
        <w:rPr>
          <w:rFonts w:hint="eastAsia"/>
        </w:rPr>
        <w:t>两次作为证人接受询问，</w:t>
      </w:r>
      <w:r w:rsidRPr="00041406">
        <w:rPr>
          <w:rFonts w:hint="eastAsia"/>
        </w:rPr>
        <w:t>2011</w:t>
      </w:r>
      <w:r w:rsidRPr="00041406">
        <w:rPr>
          <w:rFonts w:hint="eastAsia"/>
        </w:rPr>
        <w:t>年</w:t>
      </w:r>
      <w:r w:rsidRPr="00041406">
        <w:rPr>
          <w:rFonts w:hint="eastAsia"/>
        </w:rPr>
        <w:t>11</w:t>
      </w:r>
      <w:r w:rsidRPr="00041406">
        <w:rPr>
          <w:rFonts w:hint="eastAsia"/>
        </w:rPr>
        <w:t>月</w:t>
      </w:r>
      <w:r w:rsidRPr="00041406">
        <w:rPr>
          <w:rFonts w:hint="eastAsia"/>
        </w:rPr>
        <w:t>11</w:t>
      </w:r>
      <w:r w:rsidRPr="00041406">
        <w:rPr>
          <w:rFonts w:hint="eastAsia"/>
        </w:rPr>
        <w:t>日，</w:t>
      </w:r>
      <w:r w:rsidRPr="00041406">
        <w:rPr>
          <w:rFonts w:hint="eastAsia"/>
        </w:rPr>
        <w:t>J.M.</w:t>
      </w:r>
      <w:r w:rsidRPr="00041406">
        <w:rPr>
          <w:rFonts w:hint="eastAsia"/>
        </w:rPr>
        <w:t>作为嫌疑人接受讯问。在要求进行调查后不久，就此事询问了当事各方和三名证人。因此，调查是在合理时限内进行的。申诉人及其母亲于</w:t>
      </w:r>
      <w:r w:rsidRPr="00041406">
        <w:rPr>
          <w:rFonts w:hint="eastAsia"/>
        </w:rPr>
        <w:t>2011</w:t>
      </w:r>
      <w:r w:rsidRPr="00041406">
        <w:rPr>
          <w:rFonts w:hint="eastAsia"/>
        </w:rPr>
        <w:t>年</w:t>
      </w:r>
      <w:r w:rsidRPr="00041406">
        <w:rPr>
          <w:rFonts w:hint="eastAsia"/>
        </w:rPr>
        <w:t>12</w:t>
      </w:r>
      <w:r w:rsidRPr="00041406">
        <w:rPr>
          <w:rFonts w:hint="eastAsia"/>
        </w:rPr>
        <w:t>月</w:t>
      </w:r>
      <w:r w:rsidRPr="00041406">
        <w:rPr>
          <w:rFonts w:hint="eastAsia"/>
        </w:rPr>
        <w:t>21</w:t>
      </w:r>
      <w:r w:rsidRPr="00041406">
        <w:rPr>
          <w:rFonts w:hint="eastAsia"/>
        </w:rPr>
        <w:t>日死亡，这一事实对调查取得的进展产生了决定性影响。与来文人的说法相反，调查记录</w:t>
      </w:r>
      <w:r w:rsidRPr="00041406">
        <w:rPr>
          <w:rFonts w:hint="eastAsia"/>
        </w:rPr>
        <w:t>(</w:t>
      </w:r>
      <w:r w:rsidRPr="00041406">
        <w:rPr>
          <w:rFonts w:hint="eastAsia"/>
        </w:rPr>
        <w:t>第</w:t>
      </w:r>
      <w:r w:rsidRPr="00041406">
        <w:rPr>
          <w:rFonts w:hint="eastAsia"/>
        </w:rPr>
        <w:t>8060/R/34818/11</w:t>
      </w:r>
      <w:r w:rsidRPr="00041406">
        <w:rPr>
          <w:rFonts w:hint="eastAsia"/>
        </w:rPr>
        <w:t>号</w:t>
      </w:r>
      <w:r w:rsidRPr="00041406">
        <w:rPr>
          <w:rFonts w:hint="eastAsia"/>
        </w:rPr>
        <w:t>)</w:t>
      </w:r>
      <w:r w:rsidRPr="00041406">
        <w:rPr>
          <w:rFonts w:hint="eastAsia"/>
        </w:rPr>
        <w:t>已经提交检察官，由检察官结合关于</w:t>
      </w:r>
      <w:r w:rsidRPr="00041406">
        <w:rPr>
          <w:rFonts w:hint="eastAsia"/>
        </w:rPr>
        <w:t>2011</w:t>
      </w:r>
      <w:r w:rsidRPr="00041406">
        <w:rPr>
          <w:rFonts w:hint="eastAsia"/>
        </w:rPr>
        <w:t>年</w:t>
      </w:r>
      <w:r w:rsidRPr="00041406">
        <w:rPr>
          <w:rFonts w:hint="eastAsia"/>
        </w:rPr>
        <w:t>12</w:t>
      </w:r>
      <w:r w:rsidRPr="00041406">
        <w:rPr>
          <w:rFonts w:hint="eastAsia"/>
        </w:rPr>
        <w:t>月</w:t>
      </w:r>
      <w:r w:rsidRPr="00041406">
        <w:rPr>
          <w:rFonts w:hint="eastAsia"/>
        </w:rPr>
        <w:t>21</w:t>
      </w:r>
      <w:r w:rsidRPr="00041406">
        <w:rPr>
          <w:rFonts w:hint="eastAsia"/>
        </w:rPr>
        <w:t>日</w:t>
      </w:r>
      <w:r w:rsidRPr="00041406">
        <w:rPr>
          <w:rFonts w:hint="eastAsia"/>
        </w:rPr>
        <w:t>M.M.</w:t>
      </w:r>
      <w:r w:rsidRPr="00041406">
        <w:rPr>
          <w:rFonts w:hint="eastAsia"/>
        </w:rPr>
        <w:t>、</w:t>
      </w:r>
      <w:r w:rsidRPr="00041406">
        <w:rPr>
          <w:rFonts w:hint="eastAsia"/>
        </w:rPr>
        <w:t>K.M.</w:t>
      </w:r>
      <w:r w:rsidRPr="00041406">
        <w:rPr>
          <w:rFonts w:hint="eastAsia"/>
        </w:rPr>
        <w:t>和</w:t>
      </w:r>
      <w:r w:rsidRPr="00041406">
        <w:rPr>
          <w:rFonts w:hint="eastAsia"/>
        </w:rPr>
        <w:t>C.M.</w:t>
      </w:r>
      <w:r w:rsidRPr="00041406">
        <w:rPr>
          <w:rFonts w:hint="eastAsia"/>
        </w:rPr>
        <w:t>被杀案件的调查记录</w:t>
      </w:r>
      <w:r w:rsidRPr="00041406">
        <w:rPr>
          <w:rFonts w:hint="eastAsia"/>
        </w:rPr>
        <w:t>(</w:t>
      </w:r>
      <w:r w:rsidRPr="00041406">
        <w:rPr>
          <w:rFonts w:hint="eastAsia"/>
        </w:rPr>
        <w:t>第</w:t>
      </w:r>
      <w:r w:rsidRPr="00041406">
        <w:rPr>
          <w:rFonts w:hint="eastAsia"/>
        </w:rPr>
        <w:t>8060/R/44271/11</w:t>
      </w:r>
      <w:r w:rsidRPr="00041406">
        <w:rPr>
          <w:rFonts w:hint="eastAsia"/>
        </w:rPr>
        <w:t>号</w:t>
      </w:r>
      <w:r w:rsidRPr="00041406">
        <w:rPr>
          <w:rFonts w:hint="eastAsia"/>
        </w:rPr>
        <w:t>)</w:t>
      </w:r>
      <w:r w:rsidRPr="00041406">
        <w:rPr>
          <w:rFonts w:hint="eastAsia"/>
        </w:rPr>
        <w:t>，审议各项指控。</w:t>
      </w:r>
    </w:p>
    <w:p w14:paraId="055A2701"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t>5.16</w:t>
      </w:r>
      <w:r w:rsidRPr="00041406">
        <w:t xml:space="preserve">  </w:t>
      </w:r>
      <w:r w:rsidRPr="00041406">
        <w:rPr>
          <w:rFonts w:hint="eastAsia"/>
        </w:rPr>
        <w:t>从电话报警到巡逻队到达，这中间耽搁了</w:t>
      </w:r>
      <w:r w:rsidRPr="00041406">
        <w:rPr>
          <w:rFonts w:hint="eastAsia"/>
        </w:rPr>
        <w:t>20</w:t>
      </w:r>
      <w:r w:rsidRPr="00041406">
        <w:rPr>
          <w:rFonts w:hint="eastAsia"/>
        </w:rPr>
        <w:t>分钟，似乎也在情理之中。警方确定报警属情况紧急，立即派出了两个警察巡逻队。</w:t>
      </w:r>
    </w:p>
    <w:p w14:paraId="6E970091"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t>5.17</w:t>
      </w:r>
      <w:r w:rsidRPr="00041406">
        <w:t xml:space="preserve">  </w:t>
      </w:r>
      <w:r w:rsidRPr="00041406">
        <w:rPr>
          <w:rFonts w:hint="eastAsia"/>
        </w:rPr>
        <w:t>关于禁止令，缔约国表示，根据已有信息，警方没有合理的理由对</w:t>
      </w:r>
      <w:r w:rsidRPr="00041406">
        <w:rPr>
          <w:rFonts w:hint="eastAsia"/>
        </w:rPr>
        <w:t>J.M.</w:t>
      </w:r>
      <w:r w:rsidRPr="00041406">
        <w:rPr>
          <w:rFonts w:hint="eastAsia"/>
        </w:rPr>
        <w:t>下达这样一项临时命令，而且无论如何，禁止令在实践中都不会产生重大影响，因为</w:t>
      </w:r>
      <w:r w:rsidRPr="00041406">
        <w:rPr>
          <w:rFonts w:hint="eastAsia"/>
        </w:rPr>
        <w:t>M.M.</w:t>
      </w:r>
      <w:r w:rsidRPr="00041406">
        <w:rPr>
          <w:rFonts w:hint="eastAsia"/>
        </w:rPr>
        <w:t>随后决定回到</w:t>
      </w:r>
      <w:r w:rsidRPr="00041406">
        <w:rPr>
          <w:rFonts w:hint="eastAsia"/>
        </w:rPr>
        <w:t>J.M.</w:t>
      </w:r>
      <w:r w:rsidRPr="00041406">
        <w:rPr>
          <w:rFonts w:hint="eastAsia"/>
        </w:rPr>
        <w:t>身边。就两名儿童而言，她们本来住在收容所，后来被儿童福利机构安置在收容之家。</w:t>
      </w:r>
    </w:p>
    <w:p w14:paraId="31FDA526"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t>5.18</w:t>
      </w:r>
      <w:r w:rsidRPr="00041406">
        <w:t xml:space="preserve">  </w:t>
      </w:r>
      <w:r w:rsidRPr="00041406">
        <w:rPr>
          <w:rFonts w:hint="eastAsia"/>
        </w:rPr>
        <w:t>缔约国称，它致力于执行《公约》，芬兰的立法符合《公约》规定。《刑法》专门纳入了亲密伴侣之间的暴力行为。该案中没有实施禁止令，这并不意味着禁止令制度不保护任何暴力行为受害人。</w:t>
      </w:r>
    </w:p>
    <w:p w14:paraId="6AB580FD"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lastRenderedPageBreak/>
        <w:t xml:space="preserve">5.19 </w:t>
      </w:r>
      <w:r w:rsidRPr="00041406">
        <w:t xml:space="preserve"> </w:t>
      </w:r>
      <w:r w:rsidRPr="00041406">
        <w:rPr>
          <w:rFonts w:hint="eastAsia"/>
        </w:rPr>
        <w:t>缔约国表示，向受害人提供援助服务的资金有所增加。《受害人费用法》</w:t>
      </w:r>
      <w:r w:rsidRPr="00041406">
        <w:rPr>
          <w:rFonts w:hint="eastAsia"/>
        </w:rPr>
        <w:t>(669/2015)</w:t>
      </w:r>
      <w:r w:rsidRPr="00041406">
        <w:rPr>
          <w:rFonts w:hint="eastAsia"/>
        </w:rPr>
        <w:t>于</w:t>
      </w:r>
      <w:r w:rsidRPr="00041406">
        <w:rPr>
          <w:rFonts w:hint="eastAsia"/>
        </w:rPr>
        <w:t>2016</w:t>
      </w:r>
      <w:r w:rsidRPr="00041406">
        <w:rPr>
          <w:rFonts w:hint="eastAsia"/>
        </w:rPr>
        <w:t>年</w:t>
      </w:r>
      <w:r w:rsidRPr="00041406">
        <w:rPr>
          <w:rFonts w:hint="eastAsia"/>
        </w:rPr>
        <w:t>12</w:t>
      </w:r>
      <w:r w:rsidRPr="00041406">
        <w:rPr>
          <w:rFonts w:hint="eastAsia"/>
        </w:rPr>
        <w:t>月</w:t>
      </w:r>
      <w:r w:rsidRPr="00041406">
        <w:rPr>
          <w:rFonts w:hint="eastAsia"/>
        </w:rPr>
        <w:t>1</w:t>
      </w:r>
      <w:r w:rsidRPr="00041406">
        <w:rPr>
          <w:rFonts w:hint="eastAsia"/>
        </w:rPr>
        <w:t>日生效。国家加强了对受害人的供资，例如设立了新的</w:t>
      </w:r>
      <w:r w:rsidRPr="00041406">
        <w:rPr>
          <w:rFonts w:hint="eastAsia"/>
        </w:rPr>
        <w:t>Nollalinja</w:t>
      </w:r>
      <w:r w:rsidRPr="00041406">
        <w:rPr>
          <w:rFonts w:hint="eastAsia"/>
        </w:rPr>
        <w:t>电话帮助热线，目的是帮助亲密伴侣间暴力行为和暴力侵害妇女行为的受害人。</w:t>
      </w:r>
    </w:p>
    <w:p w14:paraId="5022501D" w14:textId="77777777" w:rsidR="00041406" w:rsidRPr="00041406" w:rsidRDefault="00041406" w:rsidP="00041406">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ind w:left="1267" w:right="1260" w:hanging="1267"/>
        <w:outlineLvl w:val="0"/>
        <w:rPr>
          <w:rFonts w:eastAsia="黑体"/>
          <w:sz w:val="24"/>
        </w:rPr>
      </w:pPr>
      <w:r w:rsidRPr="00041406">
        <w:rPr>
          <w:rFonts w:eastAsia="黑体" w:hint="eastAsia"/>
          <w:sz w:val="24"/>
        </w:rPr>
        <w:tab/>
      </w:r>
      <w:r w:rsidRPr="00041406">
        <w:rPr>
          <w:rFonts w:eastAsia="黑体" w:hint="eastAsia"/>
          <w:sz w:val="24"/>
        </w:rPr>
        <w:tab/>
      </w:r>
      <w:r w:rsidRPr="00041406">
        <w:rPr>
          <w:rFonts w:eastAsia="黑体" w:hint="eastAsia"/>
          <w:sz w:val="24"/>
        </w:rPr>
        <w:t>来文人对缔约国意见的评论</w:t>
      </w:r>
    </w:p>
    <w:p w14:paraId="4F683915"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t>6.1</w:t>
      </w:r>
      <w:r w:rsidRPr="00041406">
        <w:rPr>
          <w:rFonts w:hint="eastAsia"/>
        </w:rPr>
        <w:tab/>
        <w:t>2017</w:t>
      </w:r>
      <w:r w:rsidRPr="00041406">
        <w:rPr>
          <w:rFonts w:hint="eastAsia"/>
        </w:rPr>
        <w:t>年</w:t>
      </w:r>
      <w:r w:rsidRPr="00041406">
        <w:rPr>
          <w:rFonts w:hint="eastAsia"/>
        </w:rPr>
        <w:t>12</w:t>
      </w:r>
      <w:r w:rsidRPr="00041406">
        <w:rPr>
          <w:rFonts w:hint="eastAsia"/>
        </w:rPr>
        <w:t>月</w:t>
      </w:r>
      <w:r w:rsidRPr="00041406">
        <w:rPr>
          <w:rFonts w:hint="eastAsia"/>
        </w:rPr>
        <w:t>16</w:t>
      </w:r>
      <w:r w:rsidRPr="00041406">
        <w:rPr>
          <w:rFonts w:hint="eastAsia"/>
        </w:rPr>
        <w:t>日，研究人员确认，他们就是来文的提交人。研究人员解释说，他们是在妇女权利方面具有专门知识的法律学者，而</w:t>
      </w:r>
      <w:r w:rsidRPr="00041406">
        <w:rPr>
          <w:rFonts w:hint="eastAsia"/>
        </w:rPr>
        <w:t>R.R.</w:t>
      </w:r>
      <w:r w:rsidRPr="00041406">
        <w:rPr>
          <w:rFonts w:hint="eastAsia"/>
        </w:rPr>
        <w:t>和</w:t>
      </w:r>
      <w:r w:rsidRPr="00041406">
        <w:rPr>
          <w:rFonts w:hint="eastAsia"/>
        </w:rPr>
        <w:t>M.R.</w:t>
      </w:r>
      <w:r w:rsidRPr="00041406">
        <w:rPr>
          <w:rFonts w:hint="eastAsia"/>
        </w:rPr>
        <w:t>是相关方，因为</w:t>
      </w:r>
      <w:r w:rsidRPr="00041406">
        <w:rPr>
          <w:rFonts w:hint="eastAsia"/>
        </w:rPr>
        <w:t>M.M.</w:t>
      </w:r>
      <w:r w:rsidRPr="00041406">
        <w:rPr>
          <w:rFonts w:hint="eastAsia"/>
        </w:rPr>
        <w:t>是他们的女儿，</w:t>
      </w:r>
      <w:r w:rsidRPr="00041406">
        <w:rPr>
          <w:rFonts w:hint="eastAsia"/>
        </w:rPr>
        <w:t>K.M.</w:t>
      </w:r>
      <w:r w:rsidRPr="00041406">
        <w:rPr>
          <w:rFonts w:hint="eastAsia"/>
        </w:rPr>
        <w:t>和</w:t>
      </w:r>
      <w:r w:rsidRPr="00041406">
        <w:rPr>
          <w:rFonts w:hint="eastAsia"/>
        </w:rPr>
        <w:t>C.M.</w:t>
      </w:r>
      <w:r w:rsidRPr="00041406">
        <w:rPr>
          <w:rFonts w:hint="eastAsia"/>
        </w:rPr>
        <w:t>是他们仅有的两个外孙女。</w:t>
      </w:r>
      <w:r w:rsidRPr="00041406">
        <w:rPr>
          <w:rFonts w:hint="eastAsia"/>
        </w:rPr>
        <w:t>R.R.</w:t>
      </w:r>
      <w:r w:rsidRPr="00041406">
        <w:rPr>
          <w:rFonts w:hint="eastAsia"/>
        </w:rPr>
        <w:t>和</w:t>
      </w:r>
      <w:r w:rsidRPr="00041406">
        <w:rPr>
          <w:rFonts w:hint="eastAsia"/>
        </w:rPr>
        <w:t>M.R.</w:t>
      </w:r>
      <w:r w:rsidRPr="00041406">
        <w:rPr>
          <w:rFonts w:hint="eastAsia"/>
        </w:rPr>
        <w:t>已被确认为这起案件中的受害方。</w:t>
      </w:r>
      <w:r w:rsidRPr="00041406">
        <w:rPr>
          <w:rFonts w:hint="eastAsia"/>
        </w:rPr>
        <w:t>R.R.</w:t>
      </w:r>
      <w:r w:rsidRPr="00041406">
        <w:rPr>
          <w:rFonts w:hint="eastAsia"/>
        </w:rPr>
        <w:t>和</w:t>
      </w:r>
      <w:r w:rsidRPr="00041406">
        <w:rPr>
          <w:rFonts w:hint="eastAsia"/>
        </w:rPr>
        <w:t>M.R.</w:t>
      </w:r>
      <w:r w:rsidRPr="00041406">
        <w:rPr>
          <w:rFonts w:hint="eastAsia"/>
        </w:rPr>
        <w:t>是受害人血统最近的亲属，悲剧性损失使其蒙受了痛苦，研究人员征得了这两人的同意，继续调查该案。</w:t>
      </w:r>
    </w:p>
    <w:p w14:paraId="6C62BE95"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t>6.2</w:t>
      </w:r>
      <w:r w:rsidRPr="00041406">
        <w:rPr>
          <w:rFonts w:hint="eastAsia"/>
        </w:rPr>
        <w:tab/>
      </w:r>
      <w:r w:rsidRPr="00041406">
        <w:rPr>
          <w:rFonts w:hint="eastAsia"/>
        </w:rPr>
        <w:t>来文人强调，他们并不声称缔约国未能起诉和惩罚杀人凶手，而是对缔约国在防止基于性别的暴力侵害妇女行为和保护受害人方面的疏忽提出异议。</w:t>
      </w:r>
    </w:p>
    <w:p w14:paraId="23363FCF"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t>6.3</w:t>
      </w:r>
      <w:r w:rsidRPr="00041406">
        <w:rPr>
          <w:rFonts w:hint="eastAsia"/>
        </w:rPr>
        <w:tab/>
      </w:r>
      <w:r w:rsidRPr="00041406">
        <w:rPr>
          <w:rFonts w:hint="eastAsia"/>
        </w:rPr>
        <w:t>他们重申，由于保密规定，包括</w:t>
      </w:r>
      <w:r w:rsidRPr="00041406">
        <w:rPr>
          <w:rFonts w:hint="eastAsia"/>
        </w:rPr>
        <w:t>M.M.</w:t>
      </w:r>
      <w:r w:rsidRPr="00041406">
        <w:rPr>
          <w:rFonts w:hint="eastAsia"/>
        </w:rPr>
        <w:t>的父母和研究人员在内的任何第三方都无法查阅关于公职人员采取措施的信息，因而无法评估在受害人生前可能采取的补救办法。根据国内法律，研究人员在该案中没有地位，而且关于当局在基于性别的暴力侵害妇女行为嫌疑案件中的义务的立法模糊不清，实际上限制了</w:t>
      </w:r>
      <w:r w:rsidRPr="00041406">
        <w:rPr>
          <w:rFonts w:hint="eastAsia"/>
        </w:rPr>
        <w:t>R.R</w:t>
      </w:r>
      <w:r w:rsidRPr="00041406">
        <w:rPr>
          <w:rFonts w:hint="eastAsia"/>
        </w:rPr>
        <w:t>和</w:t>
      </w:r>
      <w:r w:rsidRPr="00041406">
        <w:rPr>
          <w:rFonts w:hint="eastAsia"/>
        </w:rPr>
        <w:t>M.R.</w:t>
      </w:r>
      <w:r w:rsidRPr="00041406">
        <w:rPr>
          <w:rFonts w:hint="eastAsia"/>
        </w:rPr>
        <w:t>获得补救办法的机会。关于为受理目的用尽国内补救办法的问题，来文人认为，切合实际的做法是，只考虑他们在受害人死亡后可以利用的补救办法。判定</w:t>
      </w:r>
      <w:r w:rsidRPr="00041406">
        <w:rPr>
          <w:rFonts w:hint="eastAsia"/>
        </w:rPr>
        <w:t>J.M.</w:t>
      </w:r>
      <w:r w:rsidRPr="00041406">
        <w:rPr>
          <w:rFonts w:hint="eastAsia"/>
        </w:rPr>
        <w:t>犯有凶杀罪的那家法院下令对</w:t>
      </w:r>
      <w:r w:rsidRPr="00041406">
        <w:rPr>
          <w:rFonts w:hint="eastAsia"/>
        </w:rPr>
        <w:t>R.R.</w:t>
      </w:r>
      <w:r w:rsidRPr="00041406">
        <w:rPr>
          <w:rFonts w:hint="eastAsia"/>
        </w:rPr>
        <w:t>和</w:t>
      </w:r>
      <w:r w:rsidRPr="00041406">
        <w:rPr>
          <w:rFonts w:hint="eastAsia"/>
        </w:rPr>
        <w:t>M.R.</w:t>
      </w:r>
      <w:r w:rsidRPr="00041406">
        <w:rPr>
          <w:rFonts w:hint="eastAsia"/>
        </w:rPr>
        <w:t>给予赔偿，但他们没有得到这些赔偿，他们应在委员会中被视为相关方，有权获得赔偿。</w:t>
      </w:r>
    </w:p>
    <w:p w14:paraId="733AAE67"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t>6.4</w:t>
      </w:r>
      <w:r w:rsidRPr="00041406">
        <w:rPr>
          <w:rFonts w:hint="eastAsia"/>
        </w:rPr>
        <w:tab/>
      </w:r>
      <w:r w:rsidRPr="00041406">
        <w:rPr>
          <w:rFonts w:hint="eastAsia"/>
        </w:rPr>
        <w:t>来文人认为，《宪法》规定当局有义务积极保护人权。议会监察员对合法性进行监测，但无权为受害人提供补救。</w:t>
      </w:r>
    </w:p>
    <w:p w14:paraId="2D41AD31"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t>6.5</w:t>
      </w:r>
      <w:r w:rsidRPr="00041406">
        <w:rPr>
          <w:rFonts w:hint="eastAsia"/>
        </w:rPr>
        <w:tab/>
      </w:r>
      <w:r w:rsidRPr="00041406">
        <w:rPr>
          <w:rFonts w:hint="eastAsia"/>
        </w:rPr>
        <w:t>关于是否可以根据《刑法》对杀人事件当天在场的社会工作者提起诉讼，指控他们在监控探视期间渎职或玩忽职守，来文人认为，这些规定不适用于该案。在社会工作者监控父母与其子女会面的义务方面，没有关于关键职责的相关规定或条例。缔约国没有对来文人关于缺乏这类实质性规定和条例的说法提出异议。《男女平等法》对赔偿作出了规定，但只有受害人才能提出赔偿要求。在受害人因性别暴力而死亡的情况下，该法不适用。来文人强调，平等问题监察员在缔约国提到的声明中指出，他无权处理基于性别的暴力侵害妇女问题。</w:t>
      </w:r>
    </w:p>
    <w:p w14:paraId="4B9DE95F"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t>6.6</w:t>
      </w:r>
      <w:r w:rsidRPr="00041406">
        <w:rPr>
          <w:rFonts w:hint="eastAsia"/>
        </w:rPr>
        <w:tab/>
      </w:r>
      <w:r w:rsidRPr="00041406">
        <w:rPr>
          <w:rFonts w:hint="eastAsia"/>
        </w:rPr>
        <w:t>来文人认为，来文并非明显缺乏根据，并对缔约国关于来文的众有诉权性质的说法提出异议，认为这种说法不可理解。来文详细说明了这些事件，包括针对三名受害人的基于性别的长期暴力行为，这些行为最终导致她们被杀害。因此，来文人提请委员会注意国内立法和适用做法中的结构性问题，这些问题违反了《公约》第一条、第二条</w:t>
      </w:r>
      <w:r w:rsidRPr="00041406">
        <w:rPr>
          <w:rFonts w:hint="eastAsia"/>
        </w:rPr>
        <w:t>(a)</w:t>
      </w:r>
      <w:r w:rsidRPr="00041406">
        <w:rPr>
          <w:rFonts w:hint="eastAsia"/>
        </w:rPr>
        <w:t>至</w:t>
      </w:r>
      <w:r w:rsidRPr="00041406">
        <w:rPr>
          <w:rFonts w:hint="eastAsia"/>
        </w:rPr>
        <w:t>(g)</w:t>
      </w:r>
      <w:r w:rsidRPr="00041406">
        <w:rPr>
          <w:rFonts w:hint="eastAsia"/>
        </w:rPr>
        <w:t>项、第三条、第五条和第十六条第</w:t>
      </w:r>
      <w:r w:rsidRPr="00041406">
        <w:rPr>
          <w:rFonts w:hint="eastAsia"/>
        </w:rPr>
        <w:t>1</w:t>
      </w:r>
      <w:r w:rsidRPr="00041406">
        <w:rPr>
          <w:rFonts w:hint="eastAsia"/>
        </w:rPr>
        <w:t>款。</w:t>
      </w:r>
    </w:p>
    <w:p w14:paraId="040EC0AD"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t>6.7</w:t>
      </w:r>
      <w:r w:rsidRPr="00041406">
        <w:rPr>
          <w:rFonts w:hint="eastAsia"/>
        </w:rPr>
        <w:tab/>
      </w:r>
      <w:r w:rsidRPr="00041406">
        <w:rPr>
          <w:rFonts w:hint="eastAsia"/>
        </w:rPr>
        <w:t>受害人被剥夺了诉诸司法的机会。缔约国没有对受害人的脆弱性提出异议，似乎认同作出紧急监护决定的依据是</w:t>
      </w:r>
      <w:r w:rsidRPr="00041406">
        <w:rPr>
          <w:rFonts w:hint="eastAsia"/>
        </w:rPr>
        <w:t>M.M.</w:t>
      </w:r>
      <w:r w:rsidRPr="00041406">
        <w:rPr>
          <w:rFonts w:hint="eastAsia"/>
        </w:rPr>
        <w:t>认为自己不适合单独监护儿童。缔约国也没有表示会依照职权向</w:t>
      </w:r>
      <w:r w:rsidRPr="00041406">
        <w:rPr>
          <w:rFonts w:hint="eastAsia"/>
        </w:rPr>
        <w:t>M.M.</w:t>
      </w:r>
      <w:r w:rsidRPr="00041406">
        <w:rPr>
          <w:rFonts w:hint="eastAsia"/>
        </w:rPr>
        <w:t>提供法律援助或安全风险评估。她是在把孩子</w:t>
      </w:r>
      <w:r w:rsidRPr="00041406">
        <w:rPr>
          <w:rFonts w:hint="eastAsia"/>
        </w:rPr>
        <w:lastRenderedPageBreak/>
        <w:t>交给国家照料的程序尚未完成时被杀害的。考虑到所有这些情况，来文人认为，指望</w:t>
      </w:r>
      <w:r w:rsidRPr="00041406">
        <w:rPr>
          <w:rFonts w:hint="eastAsia"/>
        </w:rPr>
        <w:t>M.M.</w:t>
      </w:r>
      <w:r w:rsidRPr="00041406">
        <w:rPr>
          <w:rFonts w:hint="eastAsia"/>
        </w:rPr>
        <w:t>在国家或国际法庭上援引她及其女儿的权利，是不合理的。</w:t>
      </w:r>
    </w:p>
    <w:p w14:paraId="4502542F"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t>6.8</w:t>
      </w:r>
      <w:r w:rsidRPr="00041406">
        <w:rPr>
          <w:rFonts w:hint="eastAsia"/>
        </w:rPr>
        <w:tab/>
      </w:r>
      <w:r w:rsidRPr="00041406">
        <w:rPr>
          <w:rFonts w:hint="eastAsia"/>
        </w:rPr>
        <w:t>缔约国援引的不同行政申诉仅提供了对公共机关的决定提出上诉的形式上可能性，但没有为受害人提供有效的诉诸司法机会。由于不披露涉及社会工作官员决定的所有信息，似乎不可能开展进一步的法律评估。缔约国没有解释为什么没有依照职权采取措施以保护</w:t>
      </w:r>
      <w:r w:rsidRPr="00041406">
        <w:rPr>
          <w:rFonts w:hint="eastAsia"/>
        </w:rPr>
        <w:t>M.M.</w:t>
      </w:r>
      <w:r w:rsidRPr="00041406">
        <w:rPr>
          <w:rFonts w:hint="eastAsia"/>
        </w:rPr>
        <w:t>、</w:t>
      </w:r>
      <w:r w:rsidRPr="00041406">
        <w:rPr>
          <w:rFonts w:hint="eastAsia"/>
        </w:rPr>
        <w:t>K.M.</w:t>
      </w:r>
      <w:r w:rsidRPr="00041406">
        <w:rPr>
          <w:rFonts w:hint="eastAsia"/>
        </w:rPr>
        <w:t>和</w:t>
      </w:r>
      <w:r w:rsidRPr="00041406">
        <w:rPr>
          <w:rFonts w:hint="eastAsia"/>
        </w:rPr>
        <w:t>C.M.</w:t>
      </w:r>
      <w:r w:rsidRPr="00041406">
        <w:rPr>
          <w:rFonts w:hint="eastAsia"/>
        </w:rPr>
        <w:t>。无论是《智力残疾人特别照料法》还是《残疾服务和援助法》都无法保证对</w:t>
      </w:r>
      <w:r w:rsidRPr="00041406">
        <w:rPr>
          <w:rFonts w:hint="eastAsia"/>
        </w:rPr>
        <w:t>M.M.</w:t>
      </w:r>
      <w:r w:rsidRPr="00041406">
        <w:rPr>
          <w:rFonts w:hint="eastAsia"/>
        </w:rPr>
        <w:t>、</w:t>
      </w:r>
      <w:r w:rsidRPr="00041406">
        <w:rPr>
          <w:rFonts w:hint="eastAsia"/>
        </w:rPr>
        <w:t>K.M.</w:t>
      </w:r>
      <w:r w:rsidRPr="00041406">
        <w:rPr>
          <w:rFonts w:hint="eastAsia"/>
        </w:rPr>
        <w:t>和</w:t>
      </w:r>
      <w:r w:rsidRPr="00041406">
        <w:rPr>
          <w:rFonts w:hint="eastAsia"/>
        </w:rPr>
        <w:t>C.M.</w:t>
      </w:r>
      <w:r w:rsidRPr="00041406">
        <w:rPr>
          <w:rFonts w:hint="eastAsia"/>
        </w:rPr>
        <w:t>予以保护。</w:t>
      </w:r>
    </w:p>
    <w:p w14:paraId="056476C7"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t>6.9</w:t>
      </w:r>
      <w:r w:rsidRPr="00041406">
        <w:rPr>
          <w:rFonts w:hint="eastAsia"/>
        </w:rPr>
        <w:tab/>
      </w:r>
      <w:r w:rsidRPr="00041406">
        <w:rPr>
          <w:rFonts w:hint="eastAsia"/>
        </w:rPr>
        <w:t>《儿童福利法》规定，如果一名儿童需要照料，有些官员有义务通知儿童福利机构。然而，该法没有明确规定在决策中考虑到针对儿童或父母的家庭暴力。《社会福利法》也是这种情况。一些法律规定原本可以防止</w:t>
      </w:r>
      <w:r w:rsidRPr="00041406">
        <w:rPr>
          <w:rFonts w:hint="eastAsia"/>
        </w:rPr>
        <w:t>M.M.</w:t>
      </w:r>
      <w:r w:rsidRPr="00041406">
        <w:rPr>
          <w:rFonts w:hint="eastAsia"/>
        </w:rPr>
        <w:t>、</w:t>
      </w:r>
      <w:r w:rsidRPr="00041406">
        <w:rPr>
          <w:rFonts w:hint="eastAsia"/>
        </w:rPr>
        <w:t>KM.</w:t>
      </w:r>
      <w:r w:rsidRPr="00041406">
        <w:rPr>
          <w:rFonts w:hint="eastAsia"/>
        </w:rPr>
        <w:t>和</w:t>
      </w:r>
      <w:r w:rsidRPr="00041406">
        <w:rPr>
          <w:rFonts w:hint="eastAsia"/>
        </w:rPr>
        <w:t>C.M.</w:t>
      </w:r>
      <w:r w:rsidRPr="00041406">
        <w:rPr>
          <w:rFonts w:hint="eastAsia"/>
        </w:rPr>
        <w:t>遭到杀害，保护她们免受暴力侵害，但这些法律规定要么缺失，要么被忽视。</w:t>
      </w:r>
    </w:p>
    <w:p w14:paraId="7A2D72C0"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t>6.10</w:t>
      </w:r>
      <w:r w:rsidRPr="00041406">
        <w:t xml:space="preserve">  </w:t>
      </w:r>
      <w:r w:rsidRPr="00041406">
        <w:rPr>
          <w:rFonts w:hint="eastAsia"/>
        </w:rPr>
        <w:t>来文人指出，缔约国没有解释为什么没有依照职权下达禁止令，因为不能指望</w:t>
      </w:r>
      <w:r w:rsidRPr="00041406">
        <w:rPr>
          <w:rFonts w:hint="eastAsia"/>
        </w:rPr>
        <w:t>M.M.</w:t>
      </w:r>
      <w:r w:rsidRPr="00041406">
        <w:rPr>
          <w:rFonts w:hint="eastAsia"/>
        </w:rPr>
        <w:t>会申请禁止令。《警察法》和《社会福利服务对象地位和权利法》的规定形同虚设。当局记录的关于</w:t>
      </w:r>
      <w:r w:rsidRPr="00041406">
        <w:rPr>
          <w:rFonts w:hint="eastAsia"/>
        </w:rPr>
        <w:t>M.M.</w:t>
      </w:r>
      <w:r w:rsidRPr="00041406">
        <w:rPr>
          <w:rFonts w:hint="eastAsia"/>
        </w:rPr>
        <w:t>、</w:t>
      </w:r>
      <w:r w:rsidRPr="00041406">
        <w:rPr>
          <w:rFonts w:hint="eastAsia"/>
        </w:rPr>
        <w:t>K.M.</w:t>
      </w:r>
      <w:r w:rsidRPr="00041406">
        <w:rPr>
          <w:rFonts w:hint="eastAsia"/>
        </w:rPr>
        <w:t>和</w:t>
      </w:r>
      <w:r w:rsidRPr="00041406">
        <w:rPr>
          <w:rFonts w:hint="eastAsia"/>
        </w:rPr>
        <w:t>C.M.</w:t>
      </w:r>
      <w:r w:rsidRPr="00041406">
        <w:rPr>
          <w:rFonts w:hint="eastAsia"/>
        </w:rPr>
        <w:t>的信息没有推动采取任何行动。在暴力侵害妇女案件中，关于通知的法律规定不明确。</w:t>
      </w:r>
    </w:p>
    <w:p w14:paraId="3C983460"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t xml:space="preserve">6.11 </w:t>
      </w:r>
      <w:r w:rsidRPr="00041406">
        <w:t xml:space="preserve"> </w:t>
      </w:r>
      <w:r w:rsidRPr="00041406">
        <w:rPr>
          <w:rFonts w:hint="eastAsia"/>
        </w:rPr>
        <w:t>如果公职人员歧视</w:t>
      </w:r>
      <w:r w:rsidRPr="00041406">
        <w:rPr>
          <w:rFonts w:hint="eastAsia"/>
        </w:rPr>
        <w:t>M.M.</w:t>
      </w:r>
      <w:r w:rsidRPr="00041406">
        <w:rPr>
          <w:rFonts w:hint="eastAsia"/>
        </w:rPr>
        <w:t>，她就不能援引《男女平等法》或《不歧视法》。这些法律没有提供任何补救办法，该案表明，根本的结构性问题和缔约国决策者的不作为是如何构成了对妇女的间接歧视。缔约国没能履行尽职义务，以在其管辖范围内防止暴力和保护基于性别的暴力侵害妇女行为受害人。</w:t>
      </w:r>
    </w:p>
    <w:p w14:paraId="361E0DD5"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t>6.12</w:t>
      </w:r>
      <w:r w:rsidRPr="00041406">
        <w:t xml:space="preserve">  </w:t>
      </w:r>
      <w:r w:rsidRPr="00041406">
        <w:rPr>
          <w:rFonts w:hint="eastAsia"/>
        </w:rPr>
        <w:t>来文人认为，缔约国未能向受害人提供保护，原因是缺乏预防和消除暴力侵害妇女行为的全面模式，包括缺乏有效立法和做法，无法保护妇女免遭基于性别的暴力侵害，特别是在家庭暴力情况下。</w:t>
      </w:r>
      <w:r w:rsidRPr="00041406">
        <w:rPr>
          <w:vertAlign w:val="superscript"/>
        </w:rPr>
        <w:footnoteReference w:id="14"/>
      </w:r>
      <w:r w:rsidRPr="00041406">
        <w:rPr>
          <w:rFonts w:hint="eastAsia"/>
        </w:rPr>
        <w:t xml:space="preserve"> M.M.</w:t>
      </w:r>
      <w:r w:rsidRPr="00041406">
        <w:rPr>
          <w:rFonts w:hint="eastAsia"/>
        </w:rPr>
        <w:t>作为一名残疾妇女，本应受到特别关注，以保障她能够诉诸司法。需要在法律和政策上对受害人采取应对措施，考虑到她们因多种原因而遭受歧视的脆弱处境。</w:t>
      </w:r>
    </w:p>
    <w:p w14:paraId="3A057EBE"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t>6.13</w:t>
      </w:r>
      <w:r w:rsidRPr="00041406">
        <w:t xml:space="preserve">  </w:t>
      </w:r>
      <w:r w:rsidRPr="00041406">
        <w:rPr>
          <w:rFonts w:hint="eastAsia"/>
        </w:rPr>
        <w:t>所有这些事实以公开文件</w:t>
      </w:r>
      <w:r w:rsidRPr="00041406">
        <w:rPr>
          <w:rFonts w:hint="eastAsia"/>
        </w:rPr>
        <w:t>(</w:t>
      </w:r>
      <w:r w:rsidRPr="00041406">
        <w:rPr>
          <w:rFonts w:hint="eastAsia"/>
        </w:rPr>
        <w:t>审前调查报告和判决书</w:t>
      </w:r>
      <w:r w:rsidRPr="00041406">
        <w:rPr>
          <w:rFonts w:hint="eastAsia"/>
        </w:rPr>
        <w:t>)</w:t>
      </w:r>
      <w:r w:rsidRPr="00041406">
        <w:rPr>
          <w:rFonts w:hint="eastAsia"/>
        </w:rPr>
        <w:t>为基础，因此可以向委员会披露，但受害人、其亲属和犯罪人的姓名除外。根据已有信息，当局没有按照人们的合理期望而尽其全力，以避免受害人的人权受到真实而直接的威胁。如果缔约国认为机密文件所载信息深刻改变了从已有信息中得出的结论，则应根据“当事人诉讼权利平等”原则，向来文人披露那些机密文件中的信息。</w:t>
      </w:r>
    </w:p>
    <w:p w14:paraId="7FDC1B1B"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t>6.14</w:t>
      </w:r>
      <w:r w:rsidRPr="00041406">
        <w:t xml:space="preserve">  </w:t>
      </w:r>
      <w:r w:rsidRPr="00041406">
        <w:rPr>
          <w:rFonts w:hint="eastAsia"/>
        </w:rPr>
        <w:t>来文人在公开露面时极为谨慎，以免透露有关该案的具体信息或披露受害人姓名或涉及该家庭的其他细节。他们参加的活动是由从事妇女权利和人权工作的知名国内非政府组织举办的，这些组织在人权诉讼方面发挥了重要作用。</w:t>
      </w:r>
    </w:p>
    <w:p w14:paraId="3A08E414"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t>6.15</w:t>
      </w:r>
      <w:r w:rsidRPr="00041406">
        <w:t xml:space="preserve">  </w:t>
      </w:r>
      <w:r w:rsidRPr="00041406">
        <w:rPr>
          <w:rFonts w:hint="eastAsia"/>
        </w:rPr>
        <w:t>来文人在</w:t>
      </w:r>
      <w:r w:rsidRPr="00041406">
        <w:rPr>
          <w:rFonts w:hint="eastAsia"/>
        </w:rPr>
        <w:t>2017</w:t>
      </w:r>
      <w:r w:rsidRPr="00041406">
        <w:rPr>
          <w:rFonts w:hint="eastAsia"/>
        </w:rPr>
        <w:t>年</w:t>
      </w:r>
      <w:r w:rsidRPr="00041406">
        <w:rPr>
          <w:rFonts w:hint="eastAsia"/>
        </w:rPr>
        <w:t>1</w:t>
      </w:r>
      <w:r w:rsidRPr="00041406">
        <w:rPr>
          <w:rFonts w:hint="eastAsia"/>
        </w:rPr>
        <w:t>月</w:t>
      </w:r>
      <w:r w:rsidRPr="00041406">
        <w:rPr>
          <w:rFonts w:hint="eastAsia"/>
        </w:rPr>
        <w:t>27</w:t>
      </w:r>
      <w:r w:rsidRPr="00041406">
        <w:rPr>
          <w:rFonts w:hint="eastAsia"/>
        </w:rPr>
        <w:t>日的信中称，万塔的一名社会工作者指出，尽管她提交了几份通知，但她针对</w:t>
      </w:r>
      <w:r w:rsidRPr="00041406">
        <w:rPr>
          <w:rFonts w:hint="eastAsia"/>
        </w:rPr>
        <w:t>J.M.</w:t>
      </w:r>
      <w:r w:rsidRPr="00041406">
        <w:rPr>
          <w:rFonts w:hint="eastAsia"/>
        </w:rPr>
        <w:t>令人担忧的行为以及保护</w:t>
      </w:r>
      <w:r w:rsidRPr="00041406">
        <w:rPr>
          <w:rFonts w:hint="eastAsia"/>
        </w:rPr>
        <w:t>M.M.</w:t>
      </w:r>
      <w:r w:rsidRPr="00041406">
        <w:rPr>
          <w:rFonts w:hint="eastAsia"/>
        </w:rPr>
        <w:t>、</w:t>
      </w:r>
      <w:r w:rsidRPr="00041406">
        <w:rPr>
          <w:rFonts w:hint="eastAsia"/>
        </w:rPr>
        <w:t>K.M.</w:t>
      </w:r>
      <w:r w:rsidRPr="00041406">
        <w:rPr>
          <w:rFonts w:hint="eastAsia"/>
        </w:rPr>
        <w:t>和</w:t>
      </w:r>
      <w:r w:rsidRPr="00041406">
        <w:rPr>
          <w:rFonts w:hint="eastAsia"/>
        </w:rPr>
        <w:t>C.M.</w:t>
      </w:r>
      <w:r w:rsidRPr="00041406">
        <w:rPr>
          <w:rFonts w:hint="eastAsia"/>
        </w:rPr>
        <w:lastRenderedPageBreak/>
        <w:t>的必要性所作的专业评估被置之不理。她认为，哈库尼拉的儿童福利机构由于父母的残疾而忽视了既定程序。</w:t>
      </w:r>
    </w:p>
    <w:p w14:paraId="0222A41E"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t>6.16</w:t>
      </w:r>
      <w:r w:rsidRPr="00041406">
        <w:t xml:space="preserve">  </w:t>
      </w:r>
      <w:r w:rsidRPr="00041406">
        <w:rPr>
          <w:rFonts w:hint="eastAsia"/>
        </w:rPr>
        <w:t>由于缔约国的法律制度在适用国际法方面是以二元模式为基础的，只有把人权准则纳入芬兰的国内法律和实践，受害人才能在国内直接援引这些准则。</w:t>
      </w:r>
    </w:p>
    <w:p w14:paraId="05FEC601"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t>6.17</w:t>
      </w:r>
      <w:r w:rsidRPr="00041406">
        <w:t xml:space="preserve">  </w:t>
      </w:r>
      <w:r w:rsidRPr="00041406">
        <w:rPr>
          <w:rFonts w:hint="eastAsia"/>
        </w:rPr>
        <w:t>关于国家一级的事件</w:t>
      </w:r>
      <w:r w:rsidRPr="00041406">
        <w:rPr>
          <w:rFonts w:hint="eastAsia"/>
        </w:rPr>
        <w:t>(</w:t>
      </w:r>
      <w:r w:rsidRPr="00041406">
        <w:rPr>
          <w:rFonts w:hint="eastAsia"/>
        </w:rPr>
        <w:t>包括杀人案的国内刑事诉讼</w:t>
      </w:r>
      <w:r w:rsidRPr="00041406">
        <w:rPr>
          <w:rFonts w:hint="eastAsia"/>
        </w:rPr>
        <w:t>)</w:t>
      </w:r>
      <w:r w:rsidRPr="00041406">
        <w:rPr>
          <w:rFonts w:hint="eastAsia"/>
        </w:rPr>
        <w:t>与提交来文之间的时间间隔，来文人指出，《任择议定书》的受理标准中没有关于时间的规定。</w:t>
      </w:r>
    </w:p>
    <w:p w14:paraId="19FEC333" w14:textId="77777777" w:rsidR="00041406" w:rsidRPr="00041406" w:rsidRDefault="00041406" w:rsidP="00041406">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ind w:left="1267" w:right="1260" w:hanging="1267"/>
        <w:outlineLvl w:val="0"/>
        <w:rPr>
          <w:rFonts w:eastAsia="黑体"/>
          <w:sz w:val="24"/>
        </w:rPr>
      </w:pPr>
      <w:r w:rsidRPr="00041406">
        <w:rPr>
          <w:rFonts w:eastAsia="黑体" w:hint="eastAsia"/>
          <w:sz w:val="24"/>
        </w:rPr>
        <w:tab/>
      </w:r>
      <w:r w:rsidRPr="00041406">
        <w:rPr>
          <w:rFonts w:eastAsia="黑体" w:hint="eastAsia"/>
          <w:sz w:val="24"/>
        </w:rPr>
        <w:tab/>
      </w:r>
      <w:r w:rsidRPr="00041406">
        <w:rPr>
          <w:rFonts w:eastAsia="黑体" w:hint="eastAsia"/>
          <w:sz w:val="24"/>
        </w:rPr>
        <w:t>各当事方的补充意见</w:t>
      </w:r>
    </w:p>
    <w:p w14:paraId="5D9333CA"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t>7.1</w:t>
      </w:r>
      <w:r w:rsidRPr="00041406">
        <w:rPr>
          <w:rFonts w:hint="eastAsia"/>
        </w:rPr>
        <w:tab/>
      </w:r>
      <w:r w:rsidRPr="00041406">
        <w:rPr>
          <w:rFonts w:hint="eastAsia"/>
        </w:rPr>
        <w:t>缔约国在</w:t>
      </w:r>
      <w:r w:rsidRPr="00041406">
        <w:rPr>
          <w:rFonts w:hint="eastAsia"/>
        </w:rPr>
        <w:t>2018</w:t>
      </w:r>
      <w:r w:rsidRPr="00041406">
        <w:rPr>
          <w:rFonts w:hint="eastAsia"/>
        </w:rPr>
        <w:t>年</w:t>
      </w:r>
      <w:r w:rsidRPr="00041406">
        <w:rPr>
          <w:rFonts w:hint="eastAsia"/>
        </w:rPr>
        <w:t>5</w:t>
      </w:r>
      <w:r w:rsidRPr="00041406">
        <w:rPr>
          <w:rFonts w:hint="eastAsia"/>
        </w:rPr>
        <w:t>月</w:t>
      </w:r>
      <w:r w:rsidRPr="00041406">
        <w:rPr>
          <w:rFonts w:hint="eastAsia"/>
        </w:rPr>
        <w:t>30</w:t>
      </w:r>
      <w:r w:rsidRPr="00041406">
        <w:rPr>
          <w:rFonts w:hint="eastAsia"/>
        </w:rPr>
        <w:t>日的普通照会中重申其先前的意见，并表示，尽管收到了授权书，但研究人员把</w:t>
      </w:r>
      <w:r w:rsidRPr="00041406">
        <w:rPr>
          <w:rFonts w:hint="eastAsia"/>
        </w:rPr>
        <w:t>R.R</w:t>
      </w:r>
      <w:r w:rsidRPr="00041406">
        <w:rPr>
          <w:rFonts w:hint="eastAsia"/>
        </w:rPr>
        <w:t>和</w:t>
      </w:r>
      <w:r w:rsidRPr="00041406">
        <w:rPr>
          <w:rFonts w:hint="eastAsia"/>
        </w:rPr>
        <w:t>M.R.</w:t>
      </w:r>
      <w:r w:rsidRPr="00041406">
        <w:rPr>
          <w:rFonts w:hint="eastAsia"/>
        </w:rPr>
        <w:t>仅仅称作“相关方”。缔约国对来文的众有诉权性质提出异议，重申研究人员不是《公约》规定的任何侵权行为的受害人。因此，来文不符合属人理由，根据《任择议定书》第</w:t>
      </w:r>
      <w:r w:rsidRPr="00041406">
        <w:rPr>
          <w:rFonts w:hint="eastAsia"/>
        </w:rPr>
        <w:t>4</w:t>
      </w:r>
      <w:r w:rsidRPr="00041406">
        <w:rPr>
          <w:rFonts w:hint="eastAsia"/>
        </w:rPr>
        <w:t>条不可受理。来文还可能构成滥用提交来文的权利。缔约国还重申，国内补救办法尚未用尽。</w:t>
      </w:r>
    </w:p>
    <w:p w14:paraId="7336A6C8"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t>7.2</w:t>
      </w:r>
      <w:r w:rsidRPr="00041406">
        <w:rPr>
          <w:rFonts w:hint="eastAsia"/>
        </w:rPr>
        <w:tab/>
      </w:r>
      <w:r w:rsidRPr="00041406">
        <w:rPr>
          <w:rFonts w:hint="eastAsia"/>
        </w:rPr>
        <w:t>关于案情实质，缔约国宣称，根据《儿童福利法》，如果儿童福利受到威胁，公共当局有义务采取措施。与来文人的说法相反，公共当局采取了广泛的措施，在充分尊重尽职原则的情况下，减少暴力侵害妇女行为，发展为受害者提供的服务，改善不同机构之间的合作。</w:t>
      </w:r>
    </w:p>
    <w:p w14:paraId="12A93973"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t>7.3</w:t>
      </w:r>
      <w:r w:rsidRPr="00041406">
        <w:rPr>
          <w:rFonts w:hint="eastAsia"/>
        </w:rPr>
        <w:tab/>
        <w:t>2018</w:t>
      </w:r>
      <w:r w:rsidRPr="00041406">
        <w:rPr>
          <w:rFonts w:hint="eastAsia"/>
        </w:rPr>
        <w:t>年</w:t>
      </w:r>
      <w:r w:rsidRPr="00041406">
        <w:rPr>
          <w:rFonts w:hint="eastAsia"/>
        </w:rPr>
        <w:t>8</w:t>
      </w:r>
      <w:r w:rsidRPr="00041406">
        <w:rPr>
          <w:rFonts w:hint="eastAsia"/>
        </w:rPr>
        <w:t>月</w:t>
      </w:r>
      <w:r w:rsidRPr="00041406">
        <w:rPr>
          <w:rFonts w:hint="eastAsia"/>
        </w:rPr>
        <w:t>20</w:t>
      </w:r>
      <w:r w:rsidRPr="00041406">
        <w:rPr>
          <w:rFonts w:hint="eastAsia"/>
        </w:rPr>
        <w:t>日，来文人重申，缔约国当局在受害人被杀害前几年和杀害女性事件发生当天都没能按照尽职规定行事。来文人指明，他们是代表</w:t>
      </w:r>
      <w:r w:rsidRPr="00041406">
        <w:rPr>
          <w:rFonts w:hint="eastAsia"/>
        </w:rPr>
        <w:t>M.M.</w:t>
      </w:r>
      <w:r w:rsidRPr="00041406">
        <w:rPr>
          <w:rFonts w:hint="eastAsia"/>
        </w:rPr>
        <w:t>、</w:t>
      </w:r>
      <w:r w:rsidRPr="00041406">
        <w:rPr>
          <w:rFonts w:hint="eastAsia"/>
        </w:rPr>
        <w:t>K.M.</w:t>
      </w:r>
      <w:r w:rsidRPr="00041406">
        <w:rPr>
          <w:rFonts w:hint="eastAsia"/>
        </w:rPr>
        <w:t>和</w:t>
      </w:r>
      <w:r w:rsidRPr="00041406">
        <w:rPr>
          <w:rFonts w:hint="eastAsia"/>
        </w:rPr>
        <w:t>C.M.</w:t>
      </w:r>
      <w:r w:rsidRPr="00041406">
        <w:rPr>
          <w:rFonts w:hint="eastAsia"/>
        </w:rPr>
        <w:t>行事。他们把</w:t>
      </w:r>
      <w:r w:rsidRPr="00041406">
        <w:rPr>
          <w:rFonts w:hint="eastAsia"/>
        </w:rPr>
        <w:t>R.R.</w:t>
      </w:r>
      <w:r w:rsidRPr="00041406">
        <w:rPr>
          <w:rFonts w:hint="eastAsia"/>
        </w:rPr>
        <w:t>和</w:t>
      </w:r>
      <w:r w:rsidRPr="00041406">
        <w:rPr>
          <w:rFonts w:hint="eastAsia"/>
        </w:rPr>
        <w:t>M.R.</w:t>
      </w:r>
      <w:r w:rsidRPr="00041406">
        <w:rPr>
          <w:rFonts w:hint="eastAsia"/>
        </w:rPr>
        <w:t>称作“相关方”。来文人提出，</w:t>
      </w:r>
      <w:r w:rsidRPr="00041406">
        <w:rPr>
          <w:rFonts w:hint="eastAsia"/>
        </w:rPr>
        <w:t>2016</w:t>
      </w:r>
      <w:r w:rsidRPr="00041406">
        <w:rPr>
          <w:rFonts w:hint="eastAsia"/>
        </w:rPr>
        <w:t>年设立了一个委员会，其初衷是好的，但没有多少独立权力，打击暴力侵害妇女行为的资源也非常有限。最后，来文人回顾了他们早先就《公约》在国内的地位问题所作的评论。</w:t>
      </w:r>
    </w:p>
    <w:p w14:paraId="010DAEBF" w14:textId="77777777" w:rsidR="00041406" w:rsidRPr="00041406" w:rsidRDefault="00041406" w:rsidP="00041406">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ind w:left="1267" w:right="1260" w:hanging="1267"/>
        <w:outlineLvl w:val="0"/>
        <w:rPr>
          <w:rFonts w:eastAsia="黑体"/>
          <w:sz w:val="24"/>
        </w:rPr>
      </w:pPr>
      <w:r w:rsidRPr="00041406">
        <w:rPr>
          <w:rFonts w:eastAsia="黑体" w:hint="eastAsia"/>
          <w:sz w:val="24"/>
        </w:rPr>
        <w:tab/>
      </w:r>
      <w:r w:rsidRPr="00041406">
        <w:rPr>
          <w:rFonts w:eastAsia="黑体" w:hint="eastAsia"/>
          <w:sz w:val="24"/>
        </w:rPr>
        <w:tab/>
      </w:r>
      <w:r w:rsidRPr="00041406">
        <w:rPr>
          <w:rFonts w:eastAsia="黑体" w:hint="eastAsia"/>
          <w:sz w:val="24"/>
        </w:rPr>
        <w:t>委员会需审理的问题和议事情况</w:t>
      </w:r>
    </w:p>
    <w:p w14:paraId="04F5912F"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楷体"/>
        </w:rPr>
      </w:pPr>
      <w:r w:rsidRPr="00041406">
        <w:rPr>
          <w:rFonts w:eastAsia="楷体" w:hint="eastAsia"/>
        </w:rPr>
        <w:t>审议可否受理问题</w:t>
      </w:r>
    </w:p>
    <w:p w14:paraId="5BCF699A"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t>8.1</w:t>
      </w:r>
      <w:r w:rsidRPr="00041406">
        <w:rPr>
          <w:rFonts w:hint="eastAsia"/>
        </w:rPr>
        <w:tab/>
      </w:r>
      <w:r w:rsidRPr="00041406">
        <w:rPr>
          <w:rFonts w:hint="eastAsia"/>
        </w:rPr>
        <w:t>根据议事规则第</w:t>
      </w:r>
      <w:r w:rsidRPr="00041406">
        <w:rPr>
          <w:rFonts w:hint="eastAsia"/>
        </w:rPr>
        <w:t>64</w:t>
      </w:r>
      <w:r w:rsidRPr="00041406">
        <w:rPr>
          <w:rFonts w:hint="eastAsia"/>
        </w:rPr>
        <w:t>条，委员会须根据《任择议定书》决定来文可否受理。根据议事规则第</w:t>
      </w:r>
      <w:r w:rsidRPr="00041406">
        <w:rPr>
          <w:rFonts w:hint="eastAsia"/>
        </w:rPr>
        <w:t>72</w:t>
      </w:r>
      <w:r w:rsidRPr="00041406">
        <w:rPr>
          <w:rFonts w:hint="eastAsia"/>
        </w:rPr>
        <w:t>条第</w:t>
      </w:r>
      <w:r w:rsidRPr="00041406">
        <w:rPr>
          <w:rFonts w:hint="eastAsia"/>
        </w:rPr>
        <w:t>4</w:t>
      </w:r>
      <w:r w:rsidRPr="00041406">
        <w:rPr>
          <w:rFonts w:hint="eastAsia"/>
        </w:rPr>
        <w:t>款，委员会须在审议来文案情实质之前决定来文可否受理。</w:t>
      </w:r>
    </w:p>
    <w:p w14:paraId="3F1320C1"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t>8.2</w:t>
      </w:r>
      <w:r w:rsidRPr="00041406">
        <w:rPr>
          <w:rFonts w:hint="eastAsia"/>
        </w:rPr>
        <w:tab/>
      </w:r>
      <w:r w:rsidRPr="00041406">
        <w:rPr>
          <w:rFonts w:hint="eastAsia"/>
        </w:rPr>
        <w:t>关于《任择议定书》第</w:t>
      </w:r>
      <w:r w:rsidRPr="00041406">
        <w:rPr>
          <w:rFonts w:hint="eastAsia"/>
        </w:rPr>
        <w:t>2</w:t>
      </w:r>
      <w:r w:rsidRPr="00041406">
        <w:rPr>
          <w:rFonts w:hint="eastAsia"/>
        </w:rPr>
        <w:t>条，委员会表示，缔约国对来文人提交来文的法律地位提出了初步反对意见。委员会还表示，由于</w:t>
      </w:r>
      <w:r w:rsidRPr="00041406">
        <w:rPr>
          <w:rFonts w:hint="eastAsia"/>
        </w:rPr>
        <w:t>M.M.</w:t>
      </w:r>
      <w:r w:rsidRPr="00041406">
        <w:rPr>
          <w:rFonts w:hint="eastAsia"/>
        </w:rPr>
        <w:t>已经死亡，来文人不可能得到她的同意。然而，</w:t>
      </w:r>
      <w:r w:rsidRPr="00041406">
        <w:rPr>
          <w:rFonts w:hint="eastAsia"/>
        </w:rPr>
        <w:t>M.M.</w:t>
      </w:r>
      <w:r w:rsidRPr="00041406">
        <w:rPr>
          <w:rFonts w:hint="eastAsia"/>
        </w:rPr>
        <w:t>的父母</w:t>
      </w:r>
      <w:r w:rsidRPr="00041406">
        <w:rPr>
          <w:rFonts w:hint="eastAsia"/>
        </w:rPr>
        <w:t>R.R.</w:t>
      </w:r>
      <w:r w:rsidRPr="00041406">
        <w:rPr>
          <w:rFonts w:hint="eastAsia"/>
        </w:rPr>
        <w:t>和</w:t>
      </w:r>
      <w:r w:rsidRPr="00041406">
        <w:rPr>
          <w:rFonts w:hint="eastAsia"/>
        </w:rPr>
        <w:t>M.R.</w:t>
      </w:r>
      <w:r w:rsidRPr="00041406">
        <w:rPr>
          <w:rFonts w:hint="eastAsia"/>
        </w:rPr>
        <w:t>是来文人可以适当寻求同意的近亲，他们已经授权来文人代其行事。委员会认为，在本案中，来文人已经提供了合适的理由，可不经</w:t>
      </w:r>
      <w:r w:rsidRPr="00041406">
        <w:rPr>
          <w:rFonts w:hint="eastAsia"/>
        </w:rPr>
        <w:t>M.M.</w:t>
      </w:r>
      <w:r w:rsidRPr="00041406">
        <w:rPr>
          <w:rFonts w:hint="eastAsia"/>
        </w:rPr>
        <w:t>明示同意代其行事，因为来文人已经得到了她父母的同意。委员会提及其议事规则第</w:t>
      </w:r>
      <w:r w:rsidRPr="00041406">
        <w:rPr>
          <w:rFonts w:hint="eastAsia"/>
        </w:rPr>
        <w:t>68</w:t>
      </w:r>
      <w:r w:rsidRPr="00041406">
        <w:rPr>
          <w:rFonts w:hint="eastAsia"/>
        </w:rPr>
        <w:t>条第</w:t>
      </w:r>
      <w:r w:rsidRPr="00041406">
        <w:rPr>
          <w:rFonts w:hint="eastAsia"/>
        </w:rPr>
        <w:t>2</w:t>
      </w:r>
      <w:r w:rsidRPr="00041406">
        <w:rPr>
          <w:rFonts w:hint="eastAsia"/>
        </w:rPr>
        <w:t>款，如果来文人能提出理由，则可不</w:t>
      </w:r>
      <w:r w:rsidRPr="00041406">
        <w:rPr>
          <w:rFonts w:hint="eastAsia"/>
          <w:spacing w:val="-2"/>
        </w:rPr>
        <w:t>经所称受害人同意，代其提交来文，并回顾，来文不仅可由所称受害人提交，而且在有理由的情况下，可不经受害人明示同意，由受害人的代表提交。在本案的特殊情况下，委员会得出结论认为，《任择议定书》第</w:t>
      </w:r>
      <w:r w:rsidRPr="00041406">
        <w:rPr>
          <w:rFonts w:hint="eastAsia"/>
          <w:spacing w:val="-2"/>
        </w:rPr>
        <w:t>2</w:t>
      </w:r>
      <w:r w:rsidRPr="00041406">
        <w:rPr>
          <w:rFonts w:hint="eastAsia"/>
          <w:spacing w:val="-2"/>
        </w:rPr>
        <w:t>条不排除委员会审议来文。</w:t>
      </w:r>
    </w:p>
    <w:p w14:paraId="5BDC649A"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lastRenderedPageBreak/>
        <w:t>8.3</w:t>
      </w:r>
      <w:r w:rsidRPr="00041406">
        <w:rPr>
          <w:rFonts w:hint="eastAsia"/>
        </w:rPr>
        <w:tab/>
      </w:r>
      <w:r w:rsidRPr="00041406">
        <w:rPr>
          <w:rFonts w:hint="eastAsia"/>
        </w:rPr>
        <w:t>委员会回顾，《任择议定书》第</w:t>
      </w:r>
      <w:r w:rsidRPr="00041406">
        <w:rPr>
          <w:rFonts w:hint="eastAsia"/>
        </w:rPr>
        <w:t>4</w:t>
      </w:r>
      <w:r w:rsidRPr="00041406">
        <w:rPr>
          <w:rFonts w:hint="eastAsia"/>
        </w:rPr>
        <w:t>条第</w:t>
      </w:r>
      <w:r w:rsidRPr="00041406">
        <w:rPr>
          <w:rFonts w:hint="eastAsia"/>
        </w:rPr>
        <w:t>1</w:t>
      </w:r>
      <w:r w:rsidRPr="00041406">
        <w:rPr>
          <w:rFonts w:hint="eastAsia"/>
        </w:rPr>
        <w:t>款规定，委员会除非确定所有可用的国内补救办法已经用尽，或是补救办法的应用被不合理地拖延或不大可能带来有效的补救，否则不得审议来文。在这方面，委员会注意到来文人的观点，即对于涉及多年性别暴力和家庭暴力的申诉，受害人或来文人没有有效的国内补救办法可用，这导致了受害人的死亡。委员会注意到缔约国的意见，即</w:t>
      </w:r>
      <w:r w:rsidRPr="00041406">
        <w:rPr>
          <w:rFonts w:hint="eastAsia"/>
        </w:rPr>
        <w:t>M.M.</w:t>
      </w:r>
      <w:r w:rsidRPr="00041406">
        <w:rPr>
          <w:rFonts w:hint="eastAsia"/>
        </w:rPr>
        <w:t>在法律上有能力作出关于她本人的决定；她经诊断的智力残疾状况并不限制她的法律能力；当</w:t>
      </w:r>
      <w:r w:rsidRPr="00041406">
        <w:rPr>
          <w:rFonts w:hint="eastAsia"/>
        </w:rPr>
        <w:t>M.M.</w:t>
      </w:r>
      <w:r w:rsidRPr="00041406">
        <w:rPr>
          <w:rFonts w:hint="eastAsia"/>
        </w:rPr>
        <w:t>及其女儿们在收容所时，向她提供了支持和帮助，以便她能够独立生活和照顾孩子；她得到了鼓励和支持，以便离开</w:t>
      </w:r>
      <w:r w:rsidRPr="00041406">
        <w:rPr>
          <w:rFonts w:hint="eastAsia"/>
        </w:rPr>
        <w:t>J.M.</w:t>
      </w:r>
      <w:r w:rsidRPr="00041406">
        <w:rPr>
          <w:rFonts w:hint="eastAsia"/>
        </w:rPr>
        <w:t>；在她决定回到</w:t>
      </w:r>
      <w:r w:rsidRPr="00041406">
        <w:rPr>
          <w:rFonts w:hint="eastAsia"/>
        </w:rPr>
        <w:t>J.M.</w:t>
      </w:r>
      <w:r w:rsidRPr="00041406">
        <w:rPr>
          <w:rFonts w:hint="eastAsia"/>
        </w:rPr>
        <w:t>身边后，有人向她提供了咨询，内容涉及在家里遇到任何问题时该如何行动。</w:t>
      </w:r>
    </w:p>
    <w:p w14:paraId="310C55A4"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pacing w:val="-2"/>
        </w:rPr>
      </w:pPr>
      <w:r w:rsidRPr="00041406">
        <w:rPr>
          <w:rFonts w:hint="eastAsia"/>
        </w:rPr>
        <w:t>8.4</w:t>
      </w:r>
      <w:r w:rsidRPr="00041406">
        <w:rPr>
          <w:rFonts w:hint="eastAsia"/>
        </w:rPr>
        <w:tab/>
      </w:r>
      <w:r w:rsidRPr="00041406">
        <w:rPr>
          <w:rFonts w:hint="eastAsia"/>
          <w:spacing w:val="-2"/>
        </w:rPr>
        <w:t>委员会还注意到缔约国的意见，即无论是受害人还是</w:t>
      </w:r>
      <w:r w:rsidRPr="00041406">
        <w:rPr>
          <w:rFonts w:hint="eastAsia"/>
          <w:spacing w:val="-2"/>
        </w:rPr>
        <w:t>R.R.</w:t>
      </w:r>
      <w:r w:rsidRPr="00041406">
        <w:rPr>
          <w:rFonts w:hint="eastAsia"/>
          <w:spacing w:val="-2"/>
        </w:rPr>
        <w:t>和</w:t>
      </w:r>
      <w:r w:rsidRPr="00041406">
        <w:rPr>
          <w:rFonts w:hint="eastAsia"/>
          <w:spacing w:val="-2"/>
        </w:rPr>
        <w:t>M.R.</w:t>
      </w:r>
      <w:r w:rsidRPr="00041406">
        <w:rPr>
          <w:rFonts w:hint="eastAsia"/>
          <w:spacing w:val="-2"/>
        </w:rPr>
        <w:t>，在向委员会提出申诉之前，都没有向国内当局和法院提供任何与性别歧视有关的申诉。缔约国还指出，</w:t>
      </w:r>
      <w:r w:rsidRPr="00041406">
        <w:rPr>
          <w:rFonts w:hint="eastAsia"/>
          <w:spacing w:val="-2"/>
        </w:rPr>
        <w:t>R.R.</w:t>
      </w:r>
      <w:r w:rsidRPr="00041406">
        <w:rPr>
          <w:rFonts w:hint="eastAsia"/>
          <w:spacing w:val="-2"/>
        </w:rPr>
        <w:t>和</w:t>
      </w:r>
      <w:r w:rsidRPr="00041406">
        <w:rPr>
          <w:rFonts w:hint="eastAsia"/>
          <w:spacing w:val="-2"/>
        </w:rPr>
        <w:t>M.R.</w:t>
      </w:r>
      <w:r w:rsidRPr="00041406">
        <w:rPr>
          <w:rFonts w:hint="eastAsia"/>
          <w:spacing w:val="-2"/>
        </w:rPr>
        <w:t>已经作为受害方向法院提出申诉，他们的索赔要求已得到区法院的详尽审议，他们本可以向上诉法院和最高法院提起上诉，但他们没有这样做。此外，</w:t>
      </w:r>
      <w:r w:rsidRPr="00041406">
        <w:rPr>
          <w:rFonts w:hint="eastAsia"/>
          <w:spacing w:val="-2"/>
        </w:rPr>
        <w:t>R.R.</w:t>
      </w:r>
      <w:r w:rsidRPr="00041406">
        <w:rPr>
          <w:rFonts w:hint="eastAsia"/>
          <w:spacing w:val="-2"/>
        </w:rPr>
        <w:t>和</w:t>
      </w:r>
      <w:r w:rsidRPr="00041406">
        <w:rPr>
          <w:rFonts w:hint="eastAsia"/>
          <w:spacing w:val="-2"/>
        </w:rPr>
        <w:t>M.R.</w:t>
      </w:r>
      <w:r w:rsidRPr="00041406">
        <w:rPr>
          <w:rFonts w:hint="eastAsia"/>
          <w:spacing w:val="-2"/>
        </w:rPr>
        <w:t>没有对处理该案的警察或社会工作者提起其他刑事或行政诉讼，因此当局的行动没有得到国内法院或上诉机构的审查。委员会还注意到缔约国的意见，即在对</w:t>
      </w:r>
      <w:r w:rsidRPr="00041406">
        <w:rPr>
          <w:rFonts w:hint="eastAsia"/>
          <w:spacing w:val="-2"/>
        </w:rPr>
        <w:t>2011</w:t>
      </w:r>
      <w:r w:rsidRPr="00041406">
        <w:rPr>
          <w:rFonts w:hint="eastAsia"/>
          <w:spacing w:val="-2"/>
        </w:rPr>
        <w:t>年</w:t>
      </w:r>
      <w:r w:rsidRPr="00041406">
        <w:rPr>
          <w:rFonts w:hint="eastAsia"/>
          <w:spacing w:val="-2"/>
        </w:rPr>
        <w:t>10</w:t>
      </w:r>
      <w:r w:rsidRPr="00041406">
        <w:rPr>
          <w:rFonts w:hint="eastAsia"/>
          <w:spacing w:val="-2"/>
        </w:rPr>
        <w:t>月</w:t>
      </w:r>
      <w:r w:rsidRPr="00041406">
        <w:rPr>
          <w:rFonts w:hint="eastAsia"/>
          <w:spacing w:val="-2"/>
        </w:rPr>
        <w:t>5</w:t>
      </w:r>
      <w:r w:rsidRPr="00041406">
        <w:rPr>
          <w:rFonts w:hint="eastAsia"/>
          <w:spacing w:val="-2"/>
        </w:rPr>
        <w:t>日关于性虐待儿童事件的申诉进行刑事调查的过程中，迅速询问了当事各方和证人，并在合理期限内进行了调查，而申诉人及其母亲于</w:t>
      </w:r>
      <w:r w:rsidRPr="00041406">
        <w:rPr>
          <w:rFonts w:hint="eastAsia"/>
          <w:spacing w:val="-2"/>
        </w:rPr>
        <w:t>2011</w:t>
      </w:r>
      <w:r w:rsidRPr="00041406">
        <w:rPr>
          <w:rFonts w:hint="eastAsia"/>
          <w:spacing w:val="-2"/>
        </w:rPr>
        <w:t>年</w:t>
      </w:r>
      <w:r w:rsidRPr="00041406">
        <w:rPr>
          <w:rFonts w:hint="eastAsia"/>
          <w:spacing w:val="-2"/>
        </w:rPr>
        <w:t>12</w:t>
      </w:r>
      <w:r w:rsidRPr="00041406">
        <w:rPr>
          <w:rFonts w:hint="eastAsia"/>
          <w:spacing w:val="-2"/>
        </w:rPr>
        <w:t>月</w:t>
      </w:r>
      <w:r w:rsidRPr="00041406">
        <w:rPr>
          <w:rFonts w:hint="eastAsia"/>
          <w:spacing w:val="-2"/>
        </w:rPr>
        <w:t>21</w:t>
      </w:r>
      <w:r w:rsidRPr="00041406">
        <w:rPr>
          <w:rFonts w:hint="eastAsia"/>
          <w:spacing w:val="-2"/>
        </w:rPr>
        <w:t>日死亡，这一事实对调查取得的进展产生了决定性影响。</w:t>
      </w:r>
    </w:p>
    <w:p w14:paraId="413E4B6C"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t>8.5</w:t>
      </w:r>
      <w:r w:rsidRPr="00041406">
        <w:rPr>
          <w:rFonts w:hint="eastAsia"/>
        </w:rPr>
        <w:tab/>
      </w:r>
      <w:r w:rsidRPr="00041406">
        <w:rPr>
          <w:rFonts w:hint="eastAsia"/>
        </w:rPr>
        <w:t>委员会回顾，根据《任择议定书》第</w:t>
      </w:r>
      <w:r w:rsidRPr="00041406">
        <w:rPr>
          <w:rFonts w:hint="eastAsia"/>
        </w:rPr>
        <w:t>4</w:t>
      </w:r>
      <w:r w:rsidRPr="00041406">
        <w:rPr>
          <w:rFonts w:hint="eastAsia"/>
        </w:rPr>
        <w:t>条第</w:t>
      </w:r>
      <w:r w:rsidRPr="00041406">
        <w:rPr>
          <w:rFonts w:hint="eastAsia"/>
        </w:rPr>
        <w:t>1</w:t>
      </w:r>
      <w:r w:rsidRPr="00041406">
        <w:rPr>
          <w:rFonts w:hint="eastAsia"/>
        </w:rPr>
        <w:t>款，来文人必须利用国内法律制度中可供利用的所有补救办法。委员会还回顾其判例，根据判例，来文人必须已经在国内一级实质性地提出过其希望向委员会提出的所有申诉，</w:t>
      </w:r>
      <w:r w:rsidRPr="00041406">
        <w:rPr>
          <w:vertAlign w:val="superscript"/>
        </w:rPr>
        <w:footnoteReference w:id="15"/>
      </w:r>
      <w:r w:rsidRPr="00041406">
        <w:rPr>
          <w:rFonts w:hint="eastAsia"/>
        </w:rPr>
        <w:t xml:space="preserve"> </w:t>
      </w:r>
      <w:r w:rsidRPr="00041406">
        <w:rPr>
          <w:rFonts w:hint="eastAsia"/>
        </w:rPr>
        <w:t>以便使国内当局和法院有机会对情况给予补救。</w:t>
      </w:r>
      <w:r w:rsidRPr="00041406">
        <w:rPr>
          <w:vertAlign w:val="superscript"/>
        </w:rPr>
        <w:footnoteReference w:id="16"/>
      </w:r>
      <w:r w:rsidRPr="00041406">
        <w:rPr>
          <w:rFonts w:hint="eastAsia"/>
        </w:rPr>
        <w:t xml:space="preserve"> </w:t>
      </w:r>
    </w:p>
    <w:p w14:paraId="0DE035B8"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t>8.6</w:t>
      </w:r>
      <w:r w:rsidRPr="00041406">
        <w:rPr>
          <w:rFonts w:hint="eastAsia"/>
        </w:rPr>
        <w:tab/>
      </w:r>
      <w:r w:rsidRPr="00041406">
        <w:rPr>
          <w:rFonts w:hint="eastAsia"/>
        </w:rPr>
        <w:t>委员会认为，在本案的情况下，缔约国当局没有机会审议来文人关于间接性别歧视和性别暴力的申诉，而这些申诉是提交委员会的来文的核心，这种情况剥夺了缔约国当局对这些申诉进行评估的机会。因此，委员会得出结论认为，根据《任择议定书》第</w:t>
      </w:r>
      <w:r w:rsidRPr="00041406">
        <w:rPr>
          <w:rFonts w:hint="eastAsia"/>
        </w:rPr>
        <w:t>4</w:t>
      </w:r>
      <w:r w:rsidRPr="00041406">
        <w:rPr>
          <w:rFonts w:hint="eastAsia"/>
        </w:rPr>
        <w:t>条第</w:t>
      </w:r>
      <w:r w:rsidRPr="00041406">
        <w:rPr>
          <w:rFonts w:hint="eastAsia"/>
        </w:rPr>
        <w:t>1</w:t>
      </w:r>
      <w:r w:rsidRPr="00041406">
        <w:rPr>
          <w:rFonts w:hint="eastAsia"/>
        </w:rPr>
        <w:t>款，来文不可受理。</w:t>
      </w:r>
    </w:p>
    <w:p w14:paraId="6D799242"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t>8.7</w:t>
      </w:r>
      <w:r w:rsidRPr="00041406">
        <w:rPr>
          <w:rFonts w:hint="eastAsia"/>
        </w:rPr>
        <w:tab/>
      </w:r>
      <w:r w:rsidRPr="00041406">
        <w:rPr>
          <w:rFonts w:hint="eastAsia"/>
        </w:rPr>
        <w:t>鉴于这一结论，委员会决定不审查任何其他不可受理的理由。</w:t>
      </w:r>
    </w:p>
    <w:p w14:paraId="6BECD394"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t>9.</w:t>
      </w:r>
      <w:r w:rsidRPr="00041406">
        <w:rPr>
          <w:rFonts w:hint="eastAsia"/>
        </w:rPr>
        <w:tab/>
      </w:r>
      <w:r w:rsidRPr="00041406">
        <w:rPr>
          <w:rFonts w:hint="eastAsia"/>
        </w:rPr>
        <w:t>因此，委员会决定：</w:t>
      </w:r>
    </w:p>
    <w:p w14:paraId="777DBA4A" w14:textId="77777777" w:rsidR="00041406" w:rsidRPr="00041406" w:rsidRDefault="00041406" w:rsidP="0004140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041406">
        <w:rPr>
          <w:rFonts w:hint="eastAsia"/>
        </w:rPr>
        <w:tab/>
        <w:t>(a)</w:t>
      </w:r>
      <w:r w:rsidRPr="00041406">
        <w:tab/>
      </w:r>
      <w:r w:rsidRPr="00041406">
        <w:rPr>
          <w:rFonts w:hint="eastAsia"/>
        </w:rPr>
        <w:t>根据《任择议定书》第</w:t>
      </w:r>
      <w:r w:rsidRPr="00041406">
        <w:rPr>
          <w:rFonts w:hint="eastAsia"/>
        </w:rPr>
        <w:t>4</w:t>
      </w:r>
      <w:r w:rsidRPr="00041406">
        <w:rPr>
          <w:rFonts w:hint="eastAsia"/>
        </w:rPr>
        <w:t>条第</w:t>
      </w:r>
      <w:r w:rsidRPr="00041406">
        <w:rPr>
          <w:rFonts w:hint="eastAsia"/>
        </w:rPr>
        <w:t>1</w:t>
      </w:r>
      <w:r w:rsidRPr="00041406">
        <w:rPr>
          <w:rFonts w:hint="eastAsia"/>
        </w:rPr>
        <w:t>款，来文不可受理；</w:t>
      </w:r>
    </w:p>
    <w:p w14:paraId="130BEF96" w14:textId="0C6091F1" w:rsidR="00041406" w:rsidRDefault="00041406" w:rsidP="00041406">
      <w:pPr>
        <w:pStyle w:val="SingleTxt"/>
      </w:pPr>
      <w:r w:rsidRPr="00D95C29">
        <w:rPr>
          <w:rFonts w:hint="eastAsia"/>
        </w:rPr>
        <w:tab/>
        <w:t>(b)</w:t>
      </w:r>
      <w:r w:rsidRPr="00D95C29">
        <w:tab/>
      </w:r>
      <w:r w:rsidRPr="00D95C29">
        <w:rPr>
          <w:rFonts w:hint="eastAsia"/>
        </w:rPr>
        <w:t>将本决定通知缔约国和来文人。</w:t>
      </w:r>
    </w:p>
    <w:p w14:paraId="6FCB7B1A" w14:textId="362489B6" w:rsidR="00041406" w:rsidRPr="00041406" w:rsidRDefault="00041406" w:rsidP="00041406">
      <w:pPr>
        <w:pStyle w:val="SingleTxt"/>
        <w:spacing w:after="0" w:line="240" w:lineRule="auto"/>
        <w:rPr>
          <w:sz w:val="20"/>
          <w:lang w:val="en-GB"/>
        </w:rPr>
      </w:pPr>
      <w:r>
        <w:rPr>
          <w:rFonts w:hint="eastAsia"/>
          <w:noProof/>
          <w:sz w:val="20"/>
          <w:lang w:val="en-GB"/>
        </w:rPr>
        <mc:AlternateContent>
          <mc:Choice Requires="wps">
            <w:drawing>
              <wp:anchor distT="0" distB="0" distL="114300" distR="114300" simplePos="0" relativeHeight="251659264" behindDoc="0" locked="0" layoutInCell="1" allowOverlap="1" wp14:anchorId="32C3D1C7" wp14:editId="07311E9A">
                <wp:simplePos x="0" y="0"/>
                <wp:positionH relativeFrom="column">
                  <wp:align>center</wp:align>
                </wp:positionH>
                <wp:positionV relativeFrom="paragraph">
                  <wp:posOffset>381000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D8D82C"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bookmarkStart w:id="1" w:name="_GoBack"/>
      <w:bookmarkEnd w:id="1"/>
    </w:p>
    <w:sectPr w:rsidR="00041406" w:rsidRPr="00041406" w:rsidSect="00041406">
      <w:type w:val="continuous"/>
      <w:pgSz w:w="12240" w:h="15840" w:code="1"/>
      <w:pgMar w:top="1440" w:right="1200" w:bottom="1151"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7-07T11:10:00Z" w:initials="Start">
    <w:p w14:paraId="76F39A9D" w14:textId="77777777" w:rsidR="00687333" w:rsidRDefault="00687333">
      <w:pPr>
        <w:pStyle w:val="a9"/>
      </w:pPr>
      <w:r>
        <w:rPr>
          <w:rStyle w:val="ad"/>
        </w:rPr>
        <w:annotationRef/>
      </w:r>
      <w:r>
        <w:t>&lt;&lt;ODS JOB NO&gt;&gt;N2008709C&lt;&lt;ODS JOB NO&gt;&gt;</w:t>
      </w:r>
    </w:p>
    <w:p w14:paraId="7A7F6740" w14:textId="77777777" w:rsidR="00687333" w:rsidRDefault="00687333">
      <w:pPr>
        <w:pStyle w:val="a9"/>
      </w:pPr>
      <w:r>
        <w:t>&lt;&lt;ODS DOC SYMBOL1&gt;&gt;CEDAW/C/75/D/111/2017&lt;&lt;ODS DOC SYMBOL1&gt;&gt;</w:t>
      </w:r>
    </w:p>
    <w:p w14:paraId="04A909F3" w14:textId="77777777" w:rsidR="00687333" w:rsidRDefault="00687333">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A909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A909F3" w16cid:durableId="22AED6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ED34E" w14:textId="77777777" w:rsidR="00AD0839" w:rsidRDefault="00AD0839">
      <w:r>
        <w:separator/>
      </w:r>
    </w:p>
  </w:endnote>
  <w:endnote w:type="continuationSeparator" w:id="0">
    <w:p w14:paraId="748772CD" w14:textId="77777777" w:rsidR="00AD0839" w:rsidRDefault="00AD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KaiTi">
    <w:altName w:val="KaiT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00000003" w:usb1="080E0000" w:usb2="00000010" w:usb3="00000000" w:csb0="00040001" w:csb1="00000000"/>
  </w:font>
  <w:font w:name="楷体">
    <w:panose1 w:val="02010609060101010101"/>
    <w:charset w:val="86"/>
    <w:family w:val="modern"/>
    <w:pitch w:val="fixed"/>
    <w:sig w:usb0="800002BF" w:usb1="38CF7CFA"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87333" w14:paraId="21AC316D" w14:textId="77777777" w:rsidTr="00687333">
      <w:tc>
        <w:tcPr>
          <w:tcW w:w="4920" w:type="dxa"/>
          <w:shd w:val="clear" w:color="auto" w:fill="auto"/>
        </w:tcPr>
        <w:p w14:paraId="1DFFF5B2" w14:textId="59924090" w:rsidR="00687333" w:rsidRPr="00687333" w:rsidRDefault="00687333" w:rsidP="00687333">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7133B">
            <w:rPr>
              <w:b w:val="0"/>
              <w:w w:val="103"/>
              <w:sz w:val="14"/>
            </w:rPr>
            <w:t>20-05127</w:t>
          </w:r>
          <w:r>
            <w:rPr>
              <w:b w:val="0"/>
              <w:w w:val="103"/>
              <w:sz w:val="14"/>
            </w:rPr>
            <w:fldChar w:fldCharType="end"/>
          </w:r>
        </w:p>
      </w:tc>
      <w:tc>
        <w:tcPr>
          <w:tcW w:w="4920" w:type="dxa"/>
          <w:shd w:val="clear" w:color="auto" w:fill="auto"/>
        </w:tcPr>
        <w:p w14:paraId="7F81627C" w14:textId="77777777" w:rsidR="00687333" w:rsidRPr="00687333" w:rsidRDefault="00687333" w:rsidP="00687333">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65F0D82B" w14:textId="77777777" w:rsidR="00687333" w:rsidRPr="00687333" w:rsidRDefault="00687333" w:rsidP="00687333">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87333" w14:paraId="0D8C478B" w14:textId="77777777" w:rsidTr="00687333">
      <w:tc>
        <w:tcPr>
          <w:tcW w:w="4920" w:type="dxa"/>
          <w:shd w:val="clear" w:color="auto" w:fill="auto"/>
        </w:tcPr>
        <w:p w14:paraId="54D93DBB" w14:textId="77777777" w:rsidR="00687333" w:rsidRPr="00687333" w:rsidRDefault="00687333" w:rsidP="00687333">
          <w:pPr>
            <w:pStyle w:val="af2"/>
            <w:jc w:val="right"/>
          </w:pPr>
          <w:r>
            <w:fldChar w:fldCharType="begin"/>
          </w:r>
          <w:r>
            <w:instrText xml:space="preserve"> PAGE  \* Arabic  \* MERGEFORMAT </w:instrText>
          </w:r>
          <w:r>
            <w:fldChar w:fldCharType="separate"/>
          </w:r>
          <w:r>
            <w:t>2</w:t>
          </w:r>
          <w:r>
            <w:fldChar w:fldCharType="end"/>
          </w:r>
          <w:r>
            <w:t>/</w:t>
          </w:r>
          <w:r w:rsidR="0047133B">
            <w:fldChar w:fldCharType="begin"/>
          </w:r>
          <w:r w:rsidR="0047133B">
            <w:instrText xml:space="preserve"> NUMPAGES  \* Arabic  \* MERGEFORMAT </w:instrText>
          </w:r>
          <w:r w:rsidR="0047133B">
            <w:fldChar w:fldCharType="separate"/>
          </w:r>
          <w:r>
            <w:t>4</w:t>
          </w:r>
          <w:r w:rsidR="0047133B">
            <w:fldChar w:fldCharType="end"/>
          </w:r>
        </w:p>
      </w:tc>
      <w:tc>
        <w:tcPr>
          <w:tcW w:w="4920" w:type="dxa"/>
          <w:shd w:val="clear" w:color="auto" w:fill="auto"/>
        </w:tcPr>
        <w:p w14:paraId="2D2207A6" w14:textId="225884AF" w:rsidR="00687333" w:rsidRPr="00687333" w:rsidRDefault="00687333" w:rsidP="00687333">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7133B">
            <w:rPr>
              <w:b w:val="0"/>
              <w:w w:val="103"/>
              <w:sz w:val="14"/>
            </w:rPr>
            <w:t>20-05127</w:t>
          </w:r>
          <w:r>
            <w:rPr>
              <w:b w:val="0"/>
              <w:w w:val="103"/>
              <w:sz w:val="14"/>
            </w:rPr>
            <w:fldChar w:fldCharType="end"/>
          </w:r>
        </w:p>
      </w:tc>
    </w:tr>
  </w:tbl>
  <w:p w14:paraId="59A169F9" w14:textId="77777777" w:rsidR="00687333" w:rsidRPr="00687333" w:rsidRDefault="00687333" w:rsidP="00687333">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744"/>
      <w:gridCol w:w="4920"/>
    </w:tblGrid>
    <w:tr w:rsidR="00687333" w14:paraId="3B34C6EB" w14:textId="77777777" w:rsidTr="00687333">
      <w:tc>
        <w:tcPr>
          <w:tcW w:w="3744" w:type="dxa"/>
          <w:shd w:val="clear" w:color="auto" w:fill="auto"/>
        </w:tcPr>
        <w:p w14:paraId="1B8A347F" w14:textId="0ECCE4F2" w:rsidR="00687333" w:rsidRDefault="00687333" w:rsidP="00687333">
          <w:pPr>
            <w:pStyle w:val="Release"/>
          </w:pPr>
          <w:r>
            <w:rPr>
              <w:noProof/>
            </w:rPr>
            <w:drawing>
              <wp:anchor distT="0" distB="0" distL="114300" distR="114300" simplePos="0" relativeHeight="251658240" behindDoc="0" locked="0" layoutInCell="1" allowOverlap="1" wp14:anchorId="3A619A17" wp14:editId="4D6142FD">
                <wp:simplePos x="0" y="0"/>
                <wp:positionH relativeFrom="column">
                  <wp:posOffset>5522595</wp:posOffset>
                </wp:positionH>
                <wp:positionV relativeFrom="paragraph">
                  <wp:posOffset>-356235</wp:posOffset>
                </wp:positionV>
                <wp:extent cx="694690" cy="69469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47133B">
            <w:fldChar w:fldCharType="begin"/>
          </w:r>
          <w:r w:rsidR="0047133B">
            <w:instrText xml:space="preserve"> DOCVARIABLE "jobn" \* MERGEFORMAT </w:instrText>
          </w:r>
          <w:r w:rsidR="0047133B">
            <w:fldChar w:fldCharType="separate"/>
          </w:r>
          <w:r w:rsidR="0047133B">
            <w:t>20-05127 (C)</w:t>
          </w:r>
          <w:r w:rsidR="0047133B">
            <w:fldChar w:fldCharType="end"/>
          </w:r>
          <w:r>
            <w:t xml:space="preserve">    </w:t>
          </w:r>
          <w:r w:rsidR="00041406">
            <w:t>13</w:t>
          </w:r>
          <w:r>
            <w:t>0</w:t>
          </w:r>
          <w:r w:rsidR="00041406">
            <w:t>4</w:t>
          </w:r>
          <w:r>
            <w:t>20    070720</w:t>
          </w:r>
        </w:p>
        <w:p w14:paraId="200CB246" w14:textId="77777777" w:rsidR="00687333" w:rsidRPr="00687333" w:rsidRDefault="00687333" w:rsidP="00687333">
          <w:pPr>
            <w:spacing w:before="80" w:line="210" w:lineRule="exact"/>
            <w:rPr>
              <w:rFonts w:ascii="Barcode 3 of 9 by request" w:hAnsi="Barcode 3 of 9 by request"/>
              <w:sz w:val="24"/>
            </w:rPr>
          </w:pPr>
          <w:r>
            <w:rPr>
              <w:rFonts w:ascii="Barcode 3 of 9 by request" w:hAnsi="Barcode 3 of 9 by request"/>
              <w:b/>
              <w:sz w:val="24"/>
            </w:rPr>
            <w:t>*2005127*</w:t>
          </w:r>
        </w:p>
      </w:tc>
      <w:tc>
        <w:tcPr>
          <w:tcW w:w="4920" w:type="dxa"/>
          <w:shd w:val="clear" w:color="auto" w:fill="auto"/>
        </w:tcPr>
        <w:p w14:paraId="221FDB82" w14:textId="77777777" w:rsidR="00687333" w:rsidRDefault="00687333" w:rsidP="00687333">
          <w:pPr>
            <w:pStyle w:val="af2"/>
            <w:jc w:val="right"/>
            <w:rPr>
              <w:b w:val="0"/>
              <w:sz w:val="21"/>
            </w:rPr>
          </w:pPr>
          <w:r>
            <w:rPr>
              <w:b w:val="0"/>
              <w:sz w:val="21"/>
            </w:rPr>
            <w:drawing>
              <wp:inline distT="0" distB="0" distL="0" distR="0" wp14:anchorId="2753CD90" wp14:editId="5501C522">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72C00427" w14:textId="77777777" w:rsidR="00687333" w:rsidRPr="00687333" w:rsidRDefault="00687333" w:rsidP="00687333">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F2289" w14:textId="77777777" w:rsidR="00AD0839" w:rsidRPr="00041406" w:rsidRDefault="00AD0839" w:rsidP="00041406">
      <w:pPr>
        <w:pStyle w:val="af2"/>
        <w:spacing w:after="80"/>
        <w:ind w:left="792"/>
        <w:rPr>
          <w:sz w:val="16"/>
        </w:rPr>
      </w:pPr>
      <w:r w:rsidRPr="00041406">
        <w:rPr>
          <w:sz w:val="16"/>
        </w:rPr>
        <w:t>__________________</w:t>
      </w:r>
    </w:p>
  </w:footnote>
  <w:footnote w:type="continuationSeparator" w:id="0">
    <w:p w14:paraId="28640012" w14:textId="77777777" w:rsidR="00AD0839" w:rsidRPr="00041406" w:rsidRDefault="00AD0839" w:rsidP="00041406">
      <w:pPr>
        <w:pStyle w:val="af2"/>
        <w:spacing w:after="80"/>
        <w:ind w:left="792"/>
        <w:rPr>
          <w:sz w:val="16"/>
        </w:rPr>
      </w:pPr>
      <w:r w:rsidRPr="00041406">
        <w:rPr>
          <w:sz w:val="16"/>
        </w:rPr>
        <w:t>__________________</w:t>
      </w:r>
    </w:p>
  </w:footnote>
  <w:footnote w:id="1">
    <w:p w14:paraId="70FB7A76" w14:textId="77777777" w:rsidR="00041406" w:rsidRPr="006F0D5F" w:rsidRDefault="00041406" w:rsidP="00041406">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6F0D5F">
        <w:rPr>
          <w:rFonts w:hint="eastAsia"/>
        </w:rPr>
        <w:t>关于来文的执笔人和法律地位问题，另见第</w:t>
      </w:r>
      <w:r w:rsidRPr="006F0D5F">
        <w:rPr>
          <w:rFonts w:hint="eastAsia"/>
        </w:rPr>
        <w:t>6.1</w:t>
      </w:r>
      <w:r w:rsidRPr="006F0D5F">
        <w:rPr>
          <w:rFonts w:hint="eastAsia"/>
        </w:rPr>
        <w:t>、</w:t>
      </w:r>
      <w:r w:rsidRPr="006F0D5F">
        <w:rPr>
          <w:rFonts w:hint="eastAsia"/>
        </w:rPr>
        <w:t>7.1</w:t>
      </w:r>
      <w:r w:rsidRPr="006F0D5F">
        <w:rPr>
          <w:rFonts w:hint="eastAsia"/>
        </w:rPr>
        <w:t>和</w:t>
      </w:r>
      <w:r w:rsidRPr="006F0D5F">
        <w:rPr>
          <w:rFonts w:hint="eastAsia"/>
        </w:rPr>
        <w:t>8.2</w:t>
      </w:r>
      <w:r w:rsidRPr="006F0D5F">
        <w:rPr>
          <w:rFonts w:hint="eastAsia"/>
        </w:rPr>
        <w:t>段。</w:t>
      </w:r>
    </w:p>
  </w:footnote>
  <w:footnote w:id="2">
    <w:p w14:paraId="7A95E604" w14:textId="77777777" w:rsidR="00041406" w:rsidRPr="00752488" w:rsidRDefault="00041406" w:rsidP="00041406">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105E5F">
        <w:rPr>
          <w:rFonts w:hint="eastAsia"/>
        </w:rPr>
        <w:t>未提供日期。</w:t>
      </w:r>
    </w:p>
  </w:footnote>
  <w:footnote w:id="3">
    <w:p w14:paraId="63A6300C" w14:textId="77777777" w:rsidR="00041406" w:rsidRPr="00105E5F" w:rsidRDefault="00041406" w:rsidP="00041406">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105E5F">
        <w:rPr>
          <w:rFonts w:hint="eastAsia"/>
        </w:rPr>
        <w:t>未提供日期。</w:t>
      </w:r>
    </w:p>
  </w:footnote>
  <w:footnote w:id="4">
    <w:p w14:paraId="798E1B4A" w14:textId="77777777" w:rsidR="00041406" w:rsidRPr="00105E5F" w:rsidRDefault="00041406" w:rsidP="00041406">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105E5F">
        <w:rPr>
          <w:rFonts w:hint="eastAsia"/>
        </w:rPr>
        <w:t>结缔组织癌症。</w:t>
      </w:r>
    </w:p>
  </w:footnote>
  <w:footnote w:id="5">
    <w:p w14:paraId="5BB9EB67" w14:textId="77777777" w:rsidR="00041406" w:rsidRPr="00105E5F" w:rsidRDefault="00041406" w:rsidP="00041406">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105E5F">
        <w:rPr>
          <w:rFonts w:hint="eastAsia"/>
        </w:rPr>
        <w:t>在被指控的违反《欧洲人权公约》的行为与直接受害人的死亡或失踪无密切联系的案件中，欧洲人权法院一般拒绝给予任何其他人地位，除非该人能够在例外情况下证明自己的所涉利益。见</w:t>
      </w:r>
      <w:r w:rsidRPr="00105E5F">
        <w:rPr>
          <w:rFonts w:hint="eastAsia"/>
        </w:rPr>
        <w:t>Nassau Verzekering Maatschappij N.V.</w:t>
      </w:r>
      <w:r w:rsidRPr="00E83AF9">
        <w:rPr>
          <w:rFonts w:eastAsia="楷体" w:hint="eastAsia"/>
        </w:rPr>
        <w:t>诉荷兰案</w:t>
      </w:r>
      <w:r w:rsidRPr="00105E5F">
        <w:rPr>
          <w:rFonts w:hint="eastAsia"/>
        </w:rPr>
        <w:t>(</w:t>
      </w:r>
      <w:r w:rsidRPr="00105E5F">
        <w:rPr>
          <w:rFonts w:hint="eastAsia"/>
        </w:rPr>
        <w:t>申请号</w:t>
      </w:r>
      <w:r w:rsidRPr="00105E5F">
        <w:rPr>
          <w:rFonts w:hint="eastAsia"/>
        </w:rPr>
        <w:t>57602/09)</w:t>
      </w:r>
      <w:r w:rsidRPr="00105E5F">
        <w:rPr>
          <w:rFonts w:hint="eastAsia"/>
        </w:rPr>
        <w:t>，</w:t>
      </w:r>
      <w:r w:rsidRPr="00105E5F">
        <w:rPr>
          <w:rFonts w:hint="eastAsia"/>
        </w:rPr>
        <w:t>2011</w:t>
      </w:r>
      <w:r w:rsidRPr="00105E5F">
        <w:rPr>
          <w:rFonts w:hint="eastAsia"/>
        </w:rPr>
        <w:t>年</w:t>
      </w:r>
      <w:r w:rsidRPr="00105E5F">
        <w:rPr>
          <w:rFonts w:hint="eastAsia"/>
        </w:rPr>
        <w:t>10</w:t>
      </w:r>
      <w:r w:rsidRPr="00105E5F">
        <w:rPr>
          <w:rFonts w:hint="eastAsia"/>
        </w:rPr>
        <w:t>月</w:t>
      </w:r>
      <w:r w:rsidRPr="00105E5F">
        <w:rPr>
          <w:rFonts w:hint="eastAsia"/>
        </w:rPr>
        <w:t>4</w:t>
      </w:r>
      <w:r w:rsidRPr="00105E5F">
        <w:rPr>
          <w:rFonts w:hint="eastAsia"/>
        </w:rPr>
        <w:t>日的裁定，第</w:t>
      </w:r>
      <w:r w:rsidRPr="00105E5F">
        <w:rPr>
          <w:rFonts w:hint="eastAsia"/>
        </w:rPr>
        <w:t>20</w:t>
      </w:r>
      <w:r w:rsidRPr="00105E5F">
        <w:rPr>
          <w:rFonts w:hint="eastAsia"/>
        </w:rPr>
        <w:t>段。</w:t>
      </w:r>
    </w:p>
  </w:footnote>
  <w:footnote w:id="6">
    <w:p w14:paraId="0688C2A3" w14:textId="77777777" w:rsidR="00041406" w:rsidRPr="00105E5F" w:rsidRDefault="00041406" w:rsidP="00041406">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105E5F">
        <w:rPr>
          <w:rFonts w:hint="eastAsia"/>
        </w:rPr>
        <w:t>例如见</w:t>
      </w:r>
      <w:r w:rsidRPr="00105E5F">
        <w:rPr>
          <w:rFonts w:hint="eastAsia"/>
        </w:rPr>
        <w:t>Akdivar</w:t>
      </w:r>
      <w:r w:rsidRPr="00105E5F">
        <w:rPr>
          <w:rFonts w:hint="eastAsia"/>
        </w:rPr>
        <w:t>等人</w:t>
      </w:r>
      <w:r w:rsidRPr="00E83AF9">
        <w:rPr>
          <w:rFonts w:eastAsia="楷体" w:hint="eastAsia"/>
        </w:rPr>
        <w:t>诉土耳其案</w:t>
      </w:r>
      <w:r w:rsidRPr="00105E5F">
        <w:rPr>
          <w:rFonts w:hint="eastAsia"/>
        </w:rPr>
        <w:t>(</w:t>
      </w:r>
      <w:r w:rsidRPr="00105E5F">
        <w:rPr>
          <w:rFonts w:hint="eastAsia"/>
        </w:rPr>
        <w:t>申请号</w:t>
      </w:r>
      <w:r w:rsidRPr="00105E5F">
        <w:rPr>
          <w:rFonts w:hint="eastAsia"/>
        </w:rPr>
        <w:t>21893/93)</w:t>
      </w:r>
      <w:r w:rsidRPr="00105E5F">
        <w:rPr>
          <w:rFonts w:hint="eastAsia"/>
        </w:rPr>
        <w:t>，</w:t>
      </w:r>
      <w:r w:rsidRPr="00105E5F">
        <w:rPr>
          <w:rFonts w:hint="eastAsia"/>
        </w:rPr>
        <w:t>1996</w:t>
      </w:r>
      <w:r w:rsidRPr="00105E5F">
        <w:rPr>
          <w:rFonts w:hint="eastAsia"/>
        </w:rPr>
        <w:t>年</w:t>
      </w:r>
      <w:r w:rsidRPr="00105E5F">
        <w:rPr>
          <w:rFonts w:hint="eastAsia"/>
        </w:rPr>
        <w:t>9</w:t>
      </w:r>
      <w:r w:rsidRPr="00105E5F">
        <w:rPr>
          <w:rFonts w:hint="eastAsia"/>
        </w:rPr>
        <w:t>月</w:t>
      </w:r>
      <w:r w:rsidRPr="00105E5F">
        <w:rPr>
          <w:rFonts w:hint="eastAsia"/>
        </w:rPr>
        <w:t>16</w:t>
      </w:r>
      <w:r w:rsidRPr="00105E5F">
        <w:rPr>
          <w:rFonts w:hint="eastAsia"/>
        </w:rPr>
        <w:t>日的判决书，第</w:t>
      </w:r>
      <w:r w:rsidRPr="00105E5F">
        <w:rPr>
          <w:rFonts w:hint="eastAsia"/>
        </w:rPr>
        <w:t>65</w:t>
      </w:r>
      <w:r w:rsidRPr="00105E5F">
        <w:rPr>
          <w:rFonts w:hint="eastAsia"/>
        </w:rPr>
        <w:t>段。</w:t>
      </w:r>
    </w:p>
  </w:footnote>
  <w:footnote w:id="7">
    <w:p w14:paraId="479F9020" w14:textId="77777777" w:rsidR="00041406" w:rsidRPr="00105E5F" w:rsidRDefault="00041406" w:rsidP="00041406">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Pr>
          <w:rFonts w:hint="eastAsia"/>
        </w:rPr>
        <w:t>《芬兰宪法》，第十章，第</w:t>
      </w:r>
      <w:r>
        <w:rPr>
          <w:rFonts w:hint="eastAsia"/>
        </w:rPr>
        <w:t>118</w:t>
      </w:r>
      <w:r>
        <w:rPr>
          <w:rFonts w:hint="eastAsia"/>
        </w:rPr>
        <w:t>节。</w:t>
      </w:r>
    </w:p>
  </w:footnote>
  <w:footnote w:id="8">
    <w:p w14:paraId="4F68FC35" w14:textId="77777777" w:rsidR="00041406" w:rsidRPr="00105E5F" w:rsidRDefault="00041406" w:rsidP="00041406">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105E5F">
        <w:rPr>
          <w:rFonts w:hint="eastAsia"/>
        </w:rPr>
        <w:t>同上，第十章，第</w:t>
      </w:r>
      <w:r w:rsidRPr="00105E5F">
        <w:rPr>
          <w:rFonts w:hint="eastAsia"/>
        </w:rPr>
        <w:t>109</w:t>
      </w:r>
      <w:r w:rsidRPr="00105E5F">
        <w:rPr>
          <w:rFonts w:hint="eastAsia"/>
        </w:rPr>
        <w:t>节；《议会监察员法》</w:t>
      </w:r>
      <w:r w:rsidRPr="00105E5F">
        <w:rPr>
          <w:rFonts w:hint="eastAsia"/>
        </w:rPr>
        <w:t>(197/2002)</w:t>
      </w:r>
      <w:r w:rsidRPr="00105E5F">
        <w:rPr>
          <w:rFonts w:hint="eastAsia"/>
        </w:rPr>
        <w:t>，第</w:t>
      </w:r>
      <w:r w:rsidRPr="00105E5F">
        <w:rPr>
          <w:rFonts w:hint="eastAsia"/>
        </w:rPr>
        <w:t>2</w:t>
      </w:r>
      <w:r w:rsidRPr="00105E5F">
        <w:rPr>
          <w:rFonts w:hint="eastAsia"/>
        </w:rPr>
        <w:t>、</w:t>
      </w:r>
      <w:r w:rsidRPr="00105E5F">
        <w:rPr>
          <w:rFonts w:hint="eastAsia"/>
        </w:rPr>
        <w:t>3</w:t>
      </w:r>
      <w:r w:rsidRPr="00105E5F">
        <w:rPr>
          <w:rFonts w:hint="eastAsia"/>
        </w:rPr>
        <w:t>、</w:t>
      </w:r>
      <w:r w:rsidRPr="00105E5F">
        <w:rPr>
          <w:rFonts w:hint="eastAsia"/>
        </w:rPr>
        <w:t>8</w:t>
      </w:r>
      <w:r w:rsidRPr="00105E5F">
        <w:rPr>
          <w:rFonts w:hint="eastAsia"/>
        </w:rPr>
        <w:t>和</w:t>
      </w:r>
      <w:r w:rsidRPr="00105E5F">
        <w:rPr>
          <w:rFonts w:hint="eastAsia"/>
        </w:rPr>
        <w:t>11</w:t>
      </w:r>
      <w:r w:rsidRPr="00105E5F">
        <w:rPr>
          <w:rFonts w:hint="eastAsia"/>
        </w:rPr>
        <w:t>节。</w:t>
      </w:r>
    </w:p>
  </w:footnote>
  <w:footnote w:id="9">
    <w:p w14:paraId="09A05C44" w14:textId="77777777" w:rsidR="00041406" w:rsidRPr="00105E5F" w:rsidRDefault="00041406" w:rsidP="00041406">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105E5F">
        <w:rPr>
          <w:rFonts w:hint="eastAsia"/>
        </w:rPr>
        <w:t>《刑法》</w:t>
      </w:r>
      <w:r w:rsidRPr="00105E5F">
        <w:rPr>
          <w:rFonts w:hint="eastAsia"/>
        </w:rPr>
        <w:t>(39/1889)</w:t>
      </w:r>
      <w:r w:rsidRPr="00105E5F">
        <w:rPr>
          <w:rFonts w:hint="eastAsia"/>
        </w:rPr>
        <w:t>，经第</w:t>
      </w:r>
      <w:r w:rsidRPr="00105E5F">
        <w:rPr>
          <w:rFonts w:hint="eastAsia"/>
        </w:rPr>
        <w:t>604/2002</w:t>
      </w:r>
      <w:r w:rsidRPr="00105E5F">
        <w:rPr>
          <w:rFonts w:hint="eastAsia"/>
        </w:rPr>
        <w:t>号法修订，第四十章，第</w:t>
      </w:r>
      <w:r w:rsidRPr="00105E5F">
        <w:rPr>
          <w:rFonts w:hint="eastAsia"/>
        </w:rPr>
        <w:t>9</w:t>
      </w:r>
      <w:r w:rsidRPr="00105E5F">
        <w:rPr>
          <w:rFonts w:hint="eastAsia"/>
        </w:rPr>
        <w:t>和</w:t>
      </w:r>
      <w:r w:rsidRPr="00105E5F">
        <w:rPr>
          <w:rFonts w:hint="eastAsia"/>
        </w:rPr>
        <w:t>10</w:t>
      </w:r>
      <w:r w:rsidRPr="00105E5F">
        <w:rPr>
          <w:rFonts w:hint="eastAsia"/>
        </w:rPr>
        <w:t>节。</w:t>
      </w:r>
    </w:p>
  </w:footnote>
  <w:footnote w:id="10">
    <w:p w14:paraId="68005C77" w14:textId="77777777" w:rsidR="00041406" w:rsidRPr="00105E5F" w:rsidRDefault="00041406" w:rsidP="00041406">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105E5F">
        <w:rPr>
          <w:rFonts w:hint="eastAsia"/>
        </w:rPr>
        <w:t>《行政程序法》</w:t>
      </w:r>
      <w:r w:rsidRPr="00105E5F">
        <w:rPr>
          <w:rFonts w:hint="eastAsia"/>
        </w:rPr>
        <w:t>(434/2003)</w:t>
      </w:r>
      <w:r w:rsidRPr="00105E5F">
        <w:rPr>
          <w:rFonts w:hint="eastAsia"/>
        </w:rPr>
        <w:t>，第一部分，第八章</w:t>
      </w:r>
      <w:r>
        <w:t>(</w:t>
      </w:r>
      <w:r w:rsidRPr="00105E5F">
        <w:rPr>
          <w:rFonts w:hint="eastAsia"/>
        </w:rPr>
        <w:t>a</w:t>
      </w:r>
      <w:r>
        <w:rPr>
          <w:rFonts w:hint="eastAsia"/>
        </w:rPr>
        <w:t>)</w:t>
      </w:r>
      <w:r w:rsidRPr="00105E5F">
        <w:rPr>
          <w:rFonts w:hint="eastAsia"/>
        </w:rPr>
        <w:t>，第</w:t>
      </w:r>
      <w:r w:rsidRPr="00105E5F">
        <w:rPr>
          <w:rFonts w:hint="eastAsia"/>
        </w:rPr>
        <w:t>53</w:t>
      </w:r>
      <w:r w:rsidRPr="00105E5F">
        <w:rPr>
          <w:rFonts w:hint="eastAsia"/>
        </w:rPr>
        <w:t>节</w:t>
      </w:r>
      <w:r>
        <w:t>(</w:t>
      </w:r>
      <w:r w:rsidRPr="00105E5F">
        <w:rPr>
          <w:rFonts w:hint="eastAsia"/>
        </w:rPr>
        <w:t>a</w:t>
      </w:r>
      <w:r>
        <w:rPr>
          <w:rFonts w:hint="eastAsia"/>
        </w:rPr>
        <w:t>)</w:t>
      </w:r>
      <w:r w:rsidRPr="00105E5F">
        <w:rPr>
          <w:rFonts w:hint="eastAsia"/>
        </w:rPr>
        <w:t>。</w:t>
      </w:r>
    </w:p>
  </w:footnote>
  <w:footnote w:id="11">
    <w:p w14:paraId="70E8312C" w14:textId="77777777" w:rsidR="00041406" w:rsidRPr="00105E5F" w:rsidRDefault="00041406" w:rsidP="00041406">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105E5F">
        <w:rPr>
          <w:rFonts w:hint="eastAsia"/>
        </w:rPr>
        <w:t>《地方政府法》</w:t>
      </w:r>
      <w:r w:rsidRPr="00105E5F">
        <w:rPr>
          <w:rFonts w:hint="eastAsia"/>
        </w:rPr>
        <w:t>(410/2015)</w:t>
      </w:r>
      <w:r w:rsidRPr="00105E5F">
        <w:rPr>
          <w:rFonts w:hint="eastAsia"/>
        </w:rPr>
        <w:t>，第一部分，第三章第</w:t>
      </w:r>
      <w:r w:rsidRPr="00105E5F">
        <w:rPr>
          <w:rFonts w:hint="eastAsia"/>
        </w:rPr>
        <w:t>10</w:t>
      </w:r>
      <w:r w:rsidRPr="00105E5F">
        <w:rPr>
          <w:rFonts w:hint="eastAsia"/>
        </w:rPr>
        <w:t>节</w:t>
      </w:r>
      <w:r w:rsidRPr="00105E5F">
        <w:rPr>
          <w:rFonts w:hint="eastAsia"/>
        </w:rPr>
        <w:t>(2)</w:t>
      </w:r>
      <w:r w:rsidRPr="00105E5F">
        <w:rPr>
          <w:rFonts w:hint="eastAsia"/>
        </w:rPr>
        <w:t>；和《国家卫生和福利研究所法》</w:t>
      </w:r>
      <w:r w:rsidRPr="00105E5F">
        <w:rPr>
          <w:rFonts w:hint="eastAsia"/>
        </w:rPr>
        <w:t>(668/2008)</w:t>
      </w:r>
      <w:r w:rsidRPr="00105E5F">
        <w:rPr>
          <w:rFonts w:hint="eastAsia"/>
        </w:rPr>
        <w:t>，第</w:t>
      </w:r>
      <w:r w:rsidRPr="00105E5F">
        <w:rPr>
          <w:rFonts w:hint="eastAsia"/>
        </w:rPr>
        <w:t>2</w:t>
      </w:r>
      <w:r w:rsidRPr="00105E5F">
        <w:rPr>
          <w:rFonts w:hint="eastAsia"/>
        </w:rPr>
        <w:t>节。</w:t>
      </w:r>
    </w:p>
  </w:footnote>
  <w:footnote w:id="12">
    <w:p w14:paraId="16B34D10" w14:textId="77777777" w:rsidR="00041406" w:rsidRPr="00105E5F" w:rsidRDefault="00041406" w:rsidP="00041406">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105E5F">
        <w:rPr>
          <w:rFonts w:hint="eastAsia"/>
        </w:rPr>
        <w:t>发表在芬兰“</w:t>
      </w:r>
      <w:r w:rsidRPr="00E86530">
        <w:rPr>
          <w:rFonts w:hint="eastAsia"/>
          <w:i/>
          <w:iCs/>
        </w:rPr>
        <w:t>Image</w:t>
      </w:r>
      <w:r w:rsidRPr="00105E5F">
        <w:rPr>
          <w:rFonts w:hint="eastAsia"/>
        </w:rPr>
        <w:t>”杂志</w:t>
      </w:r>
      <w:r w:rsidRPr="00105E5F">
        <w:rPr>
          <w:rFonts w:hint="eastAsia"/>
        </w:rPr>
        <w:t>2017</w:t>
      </w:r>
      <w:r w:rsidRPr="00105E5F">
        <w:rPr>
          <w:rFonts w:hint="eastAsia"/>
        </w:rPr>
        <w:t>年</w:t>
      </w:r>
      <w:r w:rsidRPr="00105E5F">
        <w:rPr>
          <w:rFonts w:hint="eastAsia"/>
        </w:rPr>
        <w:t>10</w:t>
      </w:r>
      <w:r w:rsidRPr="00105E5F">
        <w:rPr>
          <w:rFonts w:hint="eastAsia"/>
        </w:rPr>
        <w:t>月号</w:t>
      </w:r>
      <w:r w:rsidRPr="00105E5F">
        <w:rPr>
          <w:rFonts w:hint="eastAsia"/>
        </w:rPr>
        <w:t>(9/2017)</w:t>
      </w:r>
      <w:r w:rsidRPr="00105E5F">
        <w:rPr>
          <w:rFonts w:hint="eastAsia"/>
        </w:rPr>
        <w:t>上。</w:t>
      </w:r>
    </w:p>
  </w:footnote>
  <w:footnote w:id="13">
    <w:p w14:paraId="77A01DD3" w14:textId="77777777" w:rsidR="00041406" w:rsidRPr="00940944" w:rsidRDefault="00041406" w:rsidP="00041406">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940944">
        <w:rPr>
          <w:rFonts w:hint="eastAsia"/>
        </w:rPr>
        <w:t>根据《政府活动公开法》</w:t>
      </w:r>
      <w:r w:rsidRPr="00940944">
        <w:rPr>
          <w:rFonts w:hint="eastAsia"/>
        </w:rPr>
        <w:t>(621/1999)</w:t>
      </w:r>
      <w:r w:rsidRPr="00940944">
        <w:rPr>
          <w:rFonts w:hint="eastAsia"/>
        </w:rPr>
        <w:t>，第</w:t>
      </w:r>
      <w:r w:rsidRPr="00940944">
        <w:rPr>
          <w:rFonts w:hint="eastAsia"/>
        </w:rPr>
        <w:t>6</w:t>
      </w:r>
      <w:r w:rsidRPr="00940944">
        <w:rPr>
          <w:rFonts w:hint="eastAsia"/>
        </w:rPr>
        <w:t>章，第</w:t>
      </w:r>
      <w:r w:rsidRPr="00940944">
        <w:rPr>
          <w:rFonts w:hint="eastAsia"/>
        </w:rPr>
        <w:t>24</w:t>
      </w:r>
      <w:r w:rsidRPr="00940944">
        <w:rPr>
          <w:rFonts w:hint="eastAsia"/>
        </w:rPr>
        <w:t>节，第</w:t>
      </w:r>
      <w:r w:rsidRPr="00940944">
        <w:rPr>
          <w:rFonts w:hint="eastAsia"/>
        </w:rPr>
        <w:t>1</w:t>
      </w:r>
      <w:r w:rsidRPr="00940944">
        <w:rPr>
          <w:rFonts w:hint="eastAsia"/>
        </w:rPr>
        <w:t>分节，第</w:t>
      </w:r>
      <w:r w:rsidRPr="00940944">
        <w:rPr>
          <w:rFonts w:hint="eastAsia"/>
        </w:rPr>
        <w:t>25</w:t>
      </w:r>
      <w:r w:rsidRPr="00940944">
        <w:rPr>
          <w:rFonts w:hint="eastAsia"/>
        </w:rPr>
        <w:t>段。</w:t>
      </w:r>
    </w:p>
  </w:footnote>
  <w:footnote w:id="14">
    <w:p w14:paraId="54A51EA3" w14:textId="41CDB576" w:rsidR="00041406" w:rsidRPr="00940944" w:rsidRDefault="00041406" w:rsidP="00041406">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940944">
        <w:rPr>
          <w:rFonts w:hint="eastAsia"/>
        </w:rPr>
        <w:t>来文人提到委员会关于建立预防和消除暴力侵害妇女行为全面战略的重要性的判例。例如见</w:t>
      </w:r>
      <w:r w:rsidRPr="00940944">
        <w:rPr>
          <w:rFonts w:eastAsia="楷体"/>
        </w:rPr>
        <w:t>González Carreño</w:t>
      </w:r>
      <w:r w:rsidRPr="00940944">
        <w:rPr>
          <w:rFonts w:eastAsia="楷体" w:hint="eastAsia"/>
        </w:rPr>
        <w:t>诉西班牙案</w:t>
      </w:r>
      <w:r w:rsidRPr="00940944">
        <w:rPr>
          <w:rFonts w:hint="eastAsia"/>
        </w:rPr>
        <w:t>(</w:t>
      </w:r>
      <w:hyperlink r:id="rId1" w:history="1">
        <w:r w:rsidRPr="00940944">
          <w:rPr>
            <w:rStyle w:val="af4"/>
            <w:rFonts w:hint="eastAsia"/>
          </w:rPr>
          <w:t>CEDAW/C/58/D/47/2012</w:t>
        </w:r>
      </w:hyperlink>
      <w:r w:rsidRPr="00940944">
        <w:rPr>
          <w:rFonts w:hint="eastAsia"/>
        </w:rPr>
        <w:t>)</w:t>
      </w:r>
      <w:r w:rsidRPr="00940944">
        <w:rPr>
          <w:rFonts w:hint="eastAsia"/>
        </w:rPr>
        <w:t>和</w:t>
      </w:r>
      <w:r w:rsidRPr="0044698F">
        <w:rPr>
          <w:rFonts w:ascii="楷体" w:eastAsia="楷体" w:hAnsi="楷体" w:hint="eastAsia"/>
        </w:rPr>
        <w:t>维也纳</w:t>
      </w:r>
      <w:r>
        <w:rPr>
          <w:rFonts w:ascii="楷体" w:eastAsia="楷体" w:hAnsi="楷体" w:hint="eastAsia"/>
        </w:rPr>
        <w:t>反</w:t>
      </w:r>
      <w:r w:rsidRPr="0044698F">
        <w:rPr>
          <w:rFonts w:ascii="楷体" w:eastAsia="楷体" w:hAnsi="楷体" w:hint="eastAsia"/>
        </w:rPr>
        <w:t>家庭暴力干预中心和妇女</w:t>
      </w:r>
      <w:r>
        <w:rPr>
          <w:rFonts w:ascii="楷体" w:eastAsia="楷体" w:hAnsi="楷体" w:hint="eastAsia"/>
        </w:rPr>
        <w:t>诉诸司</w:t>
      </w:r>
      <w:r w:rsidRPr="0044698F">
        <w:rPr>
          <w:rFonts w:ascii="楷体" w:eastAsia="楷体" w:hAnsi="楷体" w:hint="eastAsia"/>
        </w:rPr>
        <w:t>法协会代表</w:t>
      </w:r>
      <w:r w:rsidRPr="00F3308B">
        <w:rPr>
          <w:rStyle w:val="Italic"/>
          <w:rFonts w:hint="eastAsia"/>
        </w:rPr>
        <w:t>Akbak</w:t>
      </w:r>
      <w:r w:rsidRPr="00F3308B">
        <w:rPr>
          <w:rStyle w:val="kaiti"/>
          <w:rFonts w:hint="eastAsia"/>
        </w:rPr>
        <w:t>等人诉</w:t>
      </w:r>
      <w:r w:rsidRPr="00940944">
        <w:rPr>
          <w:rFonts w:eastAsia="楷体" w:hint="eastAsia"/>
        </w:rPr>
        <w:t>奥地利案</w:t>
      </w:r>
      <w:r w:rsidRPr="00940944">
        <w:rPr>
          <w:rFonts w:hint="eastAsia"/>
        </w:rPr>
        <w:t>(</w:t>
      </w:r>
      <w:hyperlink r:id="rId2" w:history="1">
        <w:r w:rsidRPr="00940944">
          <w:rPr>
            <w:rStyle w:val="af4"/>
            <w:rFonts w:hint="eastAsia"/>
          </w:rPr>
          <w:t>CEDAW/C/39/D/6/2005</w:t>
        </w:r>
      </w:hyperlink>
      <w:r w:rsidRPr="00940944">
        <w:rPr>
          <w:rFonts w:hint="eastAsia"/>
        </w:rPr>
        <w:t>)</w:t>
      </w:r>
      <w:r w:rsidRPr="00940944">
        <w:rPr>
          <w:rFonts w:hint="eastAsia"/>
        </w:rPr>
        <w:t>。</w:t>
      </w:r>
    </w:p>
  </w:footnote>
  <w:footnote w:id="15">
    <w:p w14:paraId="5D953E23" w14:textId="0BB75A7E" w:rsidR="00041406" w:rsidRPr="00940944" w:rsidRDefault="00041406" w:rsidP="00041406">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940944">
        <w:rPr>
          <w:rFonts w:eastAsia="楷体" w:hint="eastAsia"/>
        </w:rPr>
        <w:t>Kayhan</w:t>
      </w:r>
      <w:r w:rsidRPr="00940944">
        <w:rPr>
          <w:rFonts w:eastAsia="楷体" w:hint="eastAsia"/>
        </w:rPr>
        <w:t>诉土耳其案</w:t>
      </w:r>
      <w:r w:rsidRPr="00940944">
        <w:rPr>
          <w:rFonts w:hint="eastAsia"/>
        </w:rPr>
        <w:t>(</w:t>
      </w:r>
      <w:hyperlink r:id="rId3" w:history="1">
        <w:r w:rsidRPr="00940944">
          <w:rPr>
            <w:rStyle w:val="af4"/>
            <w:rFonts w:hint="eastAsia"/>
          </w:rPr>
          <w:t>A/61/38</w:t>
        </w:r>
      </w:hyperlink>
      <w:r w:rsidRPr="00940944">
        <w:rPr>
          <w:rFonts w:hint="eastAsia"/>
        </w:rPr>
        <w:t>，第一部分，附件一</w:t>
      </w:r>
      <w:r w:rsidRPr="00940944">
        <w:rPr>
          <w:rFonts w:hint="eastAsia"/>
        </w:rPr>
        <w:t>)</w:t>
      </w:r>
      <w:r w:rsidRPr="00940944">
        <w:rPr>
          <w:rFonts w:hint="eastAsia"/>
        </w:rPr>
        <w:t>。</w:t>
      </w:r>
    </w:p>
  </w:footnote>
  <w:footnote w:id="16">
    <w:p w14:paraId="417DA646" w14:textId="14175976" w:rsidR="00041406" w:rsidRPr="00940944" w:rsidRDefault="00041406" w:rsidP="00041406">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940944">
        <w:rPr>
          <w:rFonts w:eastAsia="楷体" w:hint="eastAsia"/>
        </w:rPr>
        <w:t>N.S.F.</w:t>
      </w:r>
      <w:r w:rsidRPr="00940944">
        <w:rPr>
          <w:rFonts w:eastAsia="楷体" w:hint="eastAsia"/>
        </w:rPr>
        <w:t>诉大不列颠及北爱尔兰联合王国案</w:t>
      </w:r>
      <w:r w:rsidRPr="00940944">
        <w:rPr>
          <w:rFonts w:hint="eastAsia"/>
        </w:rPr>
        <w:t>(</w:t>
      </w:r>
      <w:hyperlink r:id="rId4" w:history="1">
        <w:r w:rsidRPr="00940944">
          <w:rPr>
            <w:rStyle w:val="af4"/>
            <w:rFonts w:hint="eastAsia"/>
          </w:rPr>
          <w:t>CEDAW/C/38/D/10/2005</w:t>
        </w:r>
      </w:hyperlink>
      <w:r w:rsidRPr="00940944">
        <w:rPr>
          <w:rFonts w:hint="eastAsia"/>
        </w:rPr>
        <w:t>)</w:t>
      </w:r>
      <w:r w:rsidRPr="00940944">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687333" w14:paraId="7EB84D99" w14:textId="77777777" w:rsidTr="00687333">
      <w:trPr>
        <w:trHeight w:hRule="exact" w:val="864"/>
      </w:trPr>
      <w:tc>
        <w:tcPr>
          <w:tcW w:w="4925" w:type="dxa"/>
          <w:shd w:val="clear" w:color="auto" w:fill="auto"/>
          <w:vAlign w:val="bottom"/>
        </w:tcPr>
        <w:p w14:paraId="5FB5A471" w14:textId="3EC0C5C8" w:rsidR="00687333" w:rsidRPr="00687333" w:rsidRDefault="00687333" w:rsidP="00687333">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47133B">
            <w:rPr>
              <w:b/>
              <w:sz w:val="17"/>
            </w:rPr>
            <w:t>CEDAW/C/75/D/111/2017</w:t>
          </w:r>
          <w:r>
            <w:rPr>
              <w:b/>
              <w:sz w:val="17"/>
            </w:rPr>
            <w:fldChar w:fldCharType="end"/>
          </w:r>
        </w:p>
      </w:tc>
      <w:tc>
        <w:tcPr>
          <w:tcW w:w="4920" w:type="dxa"/>
          <w:shd w:val="clear" w:color="auto" w:fill="auto"/>
          <w:vAlign w:val="bottom"/>
        </w:tcPr>
        <w:p w14:paraId="56726C79" w14:textId="77777777" w:rsidR="00687333" w:rsidRDefault="00687333" w:rsidP="00687333">
          <w:pPr>
            <w:pStyle w:val="af0"/>
          </w:pPr>
        </w:p>
      </w:tc>
    </w:tr>
  </w:tbl>
  <w:p w14:paraId="7F85D925" w14:textId="77777777" w:rsidR="00687333" w:rsidRPr="00687333" w:rsidRDefault="00687333" w:rsidP="00687333">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687333" w14:paraId="6D5A34BB" w14:textId="77777777" w:rsidTr="00687333">
      <w:trPr>
        <w:trHeight w:hRule="exact" w:val="864"/>
      </w:trPr>
      <w:tc>
        <w:tcPr>
          <w:tcW w:w="4925" w:type="dxa"/>
          <w:shd w:val="clear" w:color="auto" w:fill="auto"/>
          <w:vAlign w:val="bottom"/>
        </w:tcPr>
        <w:p w14:paraId="0843BD8A" w14:textId="77777777" w:rsidR="00687333" w:rsidRDefault="00687333" w:rsidP="00687333">
          <w:pPr>
            <w:pStyle w:val="af0"/>
          </w:pPr>
        </w:p>
      </w:tc>
      <w:tc>
        <w:tcPr>
          <w:tcW w:w="4920" w:type="dxa"/>
          <w:shd w:val="clear" w:color="auto" w:fill="auto"/>
          <w:vAlign w:val="bottom"/>
        </w:tcPr>
        <w:p w14:paraId="29CB0A63" w14:textId="63BD524D" w:rsidR="00687333" w:rsidRPr="00687333" w:rsidRDefault="00687333" w:rsidP="00687333">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47133B">
            <w:rPr>
              <w:b/>
              <w:sz w:val="17"/>
            </w:rPr>
            <w:t>CEDAW/C/75/D/111/2017</w:t>
          </w:r>
          <w:r>
            <w:rPr>
              <w:b/>
              <w:sz w:val="17"/>
            </w:rPr>
            <w:fldChar w:fldCharType="end"/>
          </w:r>
        </w:p>
      </w:tc>
    </w:tr>
  </w:tbl>
  <w:p w14:paraId="38A5CFB0" w14:textId="77777777" w:rsidR="00687333" w:rsidRPr="00687333" w:rsidRDefault="00687333" w:rsidP="00687333">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687333" w14:paraId="213DE1FC" w14:textId="77777777" w:rsidTr="00687333">
      <w:trPr>
        <w:trHeight w:hRule="exact" w:val="864"/>
      </w:trPr>
      <w:tc>
        <w:tcPr>
          <w:tcW w:w="1267" w:type="dxa"/>
          <w:tcBorders>
            <w:bottom w:val="single" w:sz="4" w:space="0" w:color="auto"/>
          </w:tcBorders>
          <w:shd w:val="clear" w:color="auto" w:fill="auto"/>
          <w:vAlign w:val="bottom"/>
        </w:tcPr>
        <w:p w14:paraId="52F883CF" w14:textId="77777777" w:rsidR="00687333" w:rsidRDefault="00687333" w:rsidP="00687333">
          <w:pPr>
            <w:pStyle w:val="af0"/>
            <w:spacing w:after="120"/>
          </w:pPr>
        </w:p>
      </w:tc>
      <w:tc>
        <w:tcPr>
          <w:tcW w:w="1872" w:type="dxa"/>
          <w:tcBorders>
            <w:bottom w:val="single" w:sz="4" w:space="0" w:color="auto"/>
          </w:tcBorders>
          <w:shd w:val="clear" w:color="auto" w:fill="auto"/>
          <w:vAlign w:val="bottom"/>
        </w:tcPr>
        <w:p w14:paraId="22E590B7" w14:textId="77777777" w:rsidR="00687333" w:rsidRPr="00687333" w:rsidRDefault="00687333" w:rsidP="00687333">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5BED8143" w14:textId="77777777" w:rsidR="00687333" w:rsidRDefault="00687333" w:rsidP="00687333">
          <w:pPr>
            <w:pStyle w:val="af0"/>
            <w:spacing w:after="120"/>
          </w:pPr>
        </w:p>
      </w:tc>
      <w:tc>
        <w:tcPr>
          <w:tcW w:w="6437" w:type="dxa"/>
          <w:gridSpan w:val="3"/>
          <w:tcBorders>
            <w:bottom w:val="single" w:sz="4" w:space="0" w:color="auto"/>
          </w:tcBorders>
          <w:shd w:val="clear" w:color="auto" w:fill="auto"/>
          <w:vAlign w:val="bottom"/>
        </w:tcPr>
        <w:p w14:paraId="4184DDCD" w14:textId="77777777" w:rsidR="00687333" w:rsidRPr="00687333" w:rsidRDefault="00687333" w:rsidP="00687333">
          <w:pPr>
            <w:spacing w:after="80" w:line="240" w:lineRule="auto"/>
            <w:jc w:val="right"/>
            <w:rPr>
              <w:position w:val="-4"/>
            </w:rPr>
          </w:pPr>
          <w:r>
            <w:rPr>
              <w:position w:val="-4"/>
              <w:sz w:val="40"/>
            </w:rPr>
            <w:t>CEDAW</w:t>
          </w:r>
          <w:r>
            <w:rPr>
              <w:position w:val="-4"/>
            </w:rPr>
            <w:t>/C/75/D/111/2017</w:t>
          </w:r>
        </w:p>
      </w:tc>
    </w:tr>
    <w:tr w:rsidR="00687333" w:rsidRPr="00687333" w14:paraId="5364010D" w14:textId="77777777" w:rsidTr="00687333">
      <w:trPr>
        <w:trHeight w:hRule="exact" w:val="2880"/>
      </w:trPr>
      <w:tc>
        <w:tcPr>
          <w:tcW w:w="1267" w:type="dxa"/>
          <w:tcBorders>
            <w:top w:val="single" w:sz="4" w:space="0" w:color="auto"/>
            <w:bottom w:val="single" w:sz="12" w:space="0" w:color="auto"/>
          </w:tcBorders>
          <w:shd w:val="clear" w:color="auto" w:fill="auto"/>
        </w:tcPr>
        <w:p w14:paraId="5E133239" w14:textId="77777777" w:rsidR="00687333" w:rsidRPr="00687333" w:rsidRDefault="00687333" w:rsidP="00687333">
          <w:pPr>
            <w:pStyle w:val="af0"/>
            <w:spacing w:before="109"/>
            <w:ind w:left="-72"/>
          </w:pPr>
          <w:r>
            <w:t xml:space="preserve"> </w:t>
          </w:r>
          <w:r>
            <w:drawing>
              <wp:inline distT="0" distB="0" distL="0" distR="0" wp14:anchorId="6C3669AE" wp14:editId="7E811DCF">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17A9EF5" w14:textId="77777777" w:rsidR="00687333" w:rsidRPr="00687333" w:rsidRDefault="00687333" w:rsidP="00687333">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7830E635" w14:textId="77777777" w:rsidR="00687333" w:rsidRPr="00687333" w:rsidRDefault="00687333" w:rsidP="00687333">
          <w:pPr>
            <w:pStyle w:val="af0"/>
            <w:spacing w:before="109"/>
          </w:pPr>
        </w:p>
      </w:tc>
      <w:tc>
        <w:tcPr>
          <w:tcW w:w="3080" w:type="dxa"/>
          <w:tcBorders>
            <w:top w:val="single" w:sz="4" w:space="0" w:color="auto"/>
            <w:bottom w:val="single" w:sz="12" w:space="0" w:color="auto"/>
          </w:tcBorders>
          <w:shd w:val="clear" w:color="auto" w:fill="auto"/>
        </w:tcPr>
        <w:p w14:paraId="06FC6ADB" w14:textId="77777777" w:rsidR="00687333" w:rsidRDefault="00687333" w:rsidP="00687333">
          <w:pPr>
            <w:pStyle w:val="Distr"/>
          </w:pPr>
          <w:r>
            <w:t>Distr.: General</w:t>
          </w:r>
        </w:p>
        <w:p w14:paraId="1C9C00BE" w14:textId="77777777" w:rsidR="00687333" w:rsidRDefault="00687333" w:rsidP="00687333">
          <w:pPr>
            <w:pStyle w:val="Publication"/>
          </w:pPr>
          <w:r>
            <w:t>3 April 2020</w:t>
          </w:r>
        </w:p>
        <w:p w14:paraId="27D540CE" w14:textId="77777777" w:rsidR="00687333" w:rsidRDefault="00687333" w:rsidP="00687333">
          <w:pPr>
            <w:spacing w:line="240" w:lineRule="exact"/>
          </w:pPr>
          <w:r>
            <w:t>Chinese</w:t>
          </w:r>
        </w:p>
        <w:p w14:paraId="3B23F920" w14:textId="77777777" w:rsidR="00687333" w:rsidRDefault="00687333" w:rsidP="00687333">
          <w:pPr>
            <w:pStyle w:val="Original"/>
          </w:pPr>
          <w:r>
            <w:t>Original: English</w:t>
          </w:r>
        </w:p>
        <w:p w14:paraId="6E1915BE" w14:textId="77777777" w:rsidR="00687333" w:rsidRPr="00687333" w:rsidRDefault="00687333" w:rsidP="00687333"/>
      </w:tc>
    </w:tr>
  </w:tbl>
  <w:p w14:paraId="3E892045" w14:textId="77777777" w:rsidR="00687333" w:rsidRPr="00687333" w:rsidRDefault="00687333" w:rsidP="00687333">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5127*"/>
    <w:docVar w:name="CreationDt" w:val="07/07/2020 11:10:10"/>
    <w:docVar w:name="DocCategory" w:val="Doc"/>
    <w:docVar w:name="DocType" w:val="Final"/>
    <w:docVar w:name="DutyStation" w:val="New York"/>
    <w:docVar w:name="FooterJN" w:val="20-05127"/>
    <w:docVar w:name="jobn" w:val="20-05127 (C)"/>
    <w:docVar w:name="jobnDT" w:val="20-05127 (C)   070720"/>
    <w:docVar w:name="jobnDTDT" w:val="20-05127 (C)   070720   070720"/>
    <w:docVar w:name="JobNo" w:val="2005127C"/>
    <w:docVar w:name="LocalDrive" w:val="-1"/>
    <w:docVar w:name="OandT" w:val="LY"/>
    <w:docVar w:name="sss1" w:val="CEDAW/C/75/D/111/2017"/>
    <w:docVar w:name="sss2" w:val="-"/>
    <w:docVar w:name="Symbol1" w:val="CEDAW/C/75/D/111/2017"/>
    <w:docVar w:name="Symbol2" w:val="-"/>
  </w:docVars>
  <w:rsids>
    <w:rsidRoot w:val="0065427A"/>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2D"/>
    <w:rsid w:val="00034465"/>
    <w:rsid w:val="000344BB"/>
    <w:rsid w:val="000366AA"/>
    <w:rsid w:val="0003678F"/>
    <w:rsid w:val="00036AA2"/>
    <w:rsid w:val="00036F1B"/>
    <w:rsid w:val="00037444"/>
    <w:rsid w:val="00037B39"/>
    <w:rsid w:val="00041406"/>
    <w:rsid w:val="0004231D"/>
    <w:rsid w:val="00044CA4"/>
    <w:rsid w:val="00044EE9"/>
    <w:rsid w:val="00045EFE"/>
    <w:rsid w:val="00050CCF"/>
    <w:rsid w:val="0005220C"/>
    <w:rsid w:val="00054631"/>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31F9"/>
    <w:rsid w:val="000A446E"/>
    <w:rsid w:val="000B04CB"/>
    <w:rsid w:val="000C0B81"/>
    <w:rsid w:val="000C1786"/>
    <w:rsid w:val="000C1CA1"/>
    <w:rsid w:val="000C4C08"/>
    <w:rsid w:val="000C4DDE"/>
    <w:rsid w:val="000C5208"/>
    <w:rsid w:val="000D1910"/>
    <w:rsid w:val="000D32BA"/>
    <w:rsid w:val="000E240F"/>
    <w:rsid w:val="000E49A4"/>
    <w:rsid w:val="000E4FFB"/>
    <w:rsid w:val="000F1058"/>
    <w:rsid w:val="000F55DC"/>
    <w:rsid w:val="000F6985"/>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1E69"/>
    <w:rsid w:val="00161F54"/>
    <w:rsid w:val="001629ED"/>
    <w:rsid w:val="00164626"/>
    <w:rsid w:val="001704A3"/>
    <w:rsid w:val="00170FBE"/>
    <w:rsid w:val="00170FC4"/>
    <w:rsid w:val="001720CC"/>
    <w:rsid w:val="00173F4B"/>
    <w:rsid w:val="00174233"/>
    <w:rsid w:val="001746A8"/>
    <w:rsid w:val="0017506F"/>
    <w:rsid w:val="001845DB"/>
    <w:rsid w:val="001873A2"/>
    <w:rsid w:val="001944A4"/>
    <w:rsid w:val="001A4A37"/>
    <w:rsid w:val="001B0DFD"/>
    <w:rsid w:val="001B2814"/>
    <w:rsid w:val="001B4F95"/>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E0ADA"/>
    <w:rsid w:val="001E20EC"/>
    <w:rsid w:val="001E340C"/>
    <w:rsid w:val="001E4442"/>
    <w:rsid w:val="001E5A51"/>
    <w:rsid w:val="001F03A7"/>
    <w:rsid w:val="001F0442"/>
    <w:rsid w:val="001F24BA"/>
    <w:rsid w:val="001F2F76"/>
    <w:rsid w:val="001F4108"/>
    <w:rsid w:val="001F5793"/>
    <w:rsid w:val="001F595B"/>
    <w:rsid w:val="001F6F25"/>
    <w:rsid w:val="002000B5"/>
    <w:rsid w:val="00200734"/>
    <w:rsid w:val="00201543"/>
    <w:rsid w:val="00201C2E"/>
    <w:rsid w:val="0020284C"/>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36C28"/>
    <w:rsid w:val="00241DB7"/>
    <w:rsid w:val="002423D2"/>
    <w:rsid w:val="00245212"/>
    <w:rsid w:val="00247382"/>
    <w:rsid w:val="00251744"/>
    <w:rsid w:val="00251C9A"/>
    <w:rsid w:val="00252E35"/>
    <w:rsid w:val="00254858"/>
    <w:rsid w:val="00254B46"/>
    <w:rsid w:val="00255FC4"/>
    <w:rsid w:val="002562F6"/>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3CA7"/>
    <w:rsid w:val="00285DE9"/>
    <w:rsid w:val="00286AD1"/>
    <w:rsid w:val="002871EB"/>
    <w:rsid w:val="00290382"/>
    <w:rsid w:val="0029111A"/>
    <w:rsid w:val="00293025"/>
    <w:rsid w:val="002972C8"/>
    <w:rsid w:val="002A4AEF"/>
    <w:rsid w:val="002A5E53"/>
    <w:rsid w:val="002B0227"/>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6458"/>
    <w:rsid w:val="002E66D5"/>
    <w:rsid w:val="002F41E2"/>
    <w:rsid w:val="002F746E"/>
    <w:rsid w:val="00300EC5"/>
    <w:rsid w:val="00301C97"/>
    <w:rsid w:val="003063F6"/>
    <w:rsid w:val="00313030"/>
    <w:rsid w:val="00320C99"/>
    <w:rsid w:val="003274A9"/>
    <w:rsid w:val="00327D8B"/>
    <w:rsid w:val="003305F1"/>
    <w:rsid w:val="00331221"/>
    <w:rsid w:val="003349FB"/>
    <w:rsid w:val="003379D1"/>
    <w:rsid w:val="00346223"/>
    <w:rsid w:val="00346C74"/>
    <w:rsid w:val="00350AE6"/>
    <w:rsid w:val="00355510"/>
    <w:rsid w:val="00357AB4"/>
    <w:rsid w:val="0036117F"/>
    <w:rsid w:val="00363610"/>
    <w:rsid w:val="003649EE"/>
    <w:rsid w:val="003662FF"/>
    <w:rsid w:val="00371BC6"/>
    <w:rsid w:val="00373A15"/>
    <w:rsid w:val="00376C04"/>
    <w:rsid w:val="00381AB0"/>
    <w:rsid w:val="00382EF6"/>
    <w:rsid w:val="00383ACA"/>
    <w:rsid w:val="00384CB1"/>
    <w:rsid w:val="003869FA"/>
    <w:rsid w:val="00390B02"/>
    <w:rsid w:val="00394A02"/>
    <w:rsid w:val="003966E8"/>
    <w:rsid w:val="003A1C26"/>
    <w:rsid w:val="003A2BC6"/>
    <w:rsid w:val="003A4D87"/>
    <w:rsid w:val="003A7A96"/>
    <w:rsid w:val="003A7B88"/>
    <w:rsid w:val="003B7AB8"/>
    <w:rsid w:val="003C4125"/>
    <w:rsid w:val="003C448D"/>
    <w:rsid w:val="003C529E"/>
    <w:rsid w:val="003C7B20"/>
    <w:rsid w:val="003D075F"/>
    <w:rsid w:val="003D5B4D"/>
    <w:rsid w:val="003E4565"/>
    <w:rsid w:val="003E5999"/>
    <w:rsid w:val="003E748F"/>
    <w:rsid w:val="003E7612"/>
    <w:rsid w:val="003F3725"/>
    <w:rsid w:val="003F4BD2"/>
    <w:rsid w:val="003F7BF8"/>
    <w:rsid w:val="0040149C"/>
    <w:rsid w:val="004044EF"/>
    <w:rsid w:val="00405CAD"/>
    <w:rsid w:val="00413FBC"/>
    <w:rsid w:val="00414423"/>
    <w:rsid w:val="0041733F"/>
    <w:rsid w:val="00420761"/>
    <w:rsid w:val="004310A7"/>
    <w:rsid w:val="004320FA"/>
    <w:rsid w:val="0043377F"/>
    <w:rsid w:val="00433853"/>
    <w:rsid w:val="00440B0D"/>
    <w:rsid w:val="004411AD"/>
    <w:rsid w:val="004424EF"/>
    <w:rsid w:val="00443516"/>
    <w:rsid w:val="0045053B"/>
    <w:rsid w:val="00453BB0"/>
    <w:rsid w:val="00460162"/>
    <w:rsid w:val="004620A8"/>
    <w:rsid w:val="00463C4F"/>
    <w:rsid w:val="0046458E"/>
    <w:rsid w:val="00466BB5"/>
    <w:rsid w:val="004700CF"/>
    <w:rsid w:val="0047133B"/>
    <w:rsid w:val="004715DF"/>
    <w:rsid w:val="004737C9"/>
    <w:rsid w:val="00474C34"/>
    <w:rsid w:val="004821D0"/>
    <w:rsid w:val="00483BDA"/>
    <w:rsid w:val="00487444"/>
    <w:rsid w:val="00493C9C"/>
    <w:rsid w:val="004955C1"/>
    <w:rsid w:val="00495C7E"/>
    <w:rsid w:val="0049799B"/>
    <w:rsid w:val="004A06D1"/>
    <w:rsid w:val="004A0E04"/>
    <w:rsid w:val="004A11FC"/>
    <w:rsid w:val="004A1D1E"/>
    <w:rsid w:val="004B2C67"/>
    <w:rsid w:val="004B2F18"/>
    <w:rsid w:val="004B4D99"/>
    <w:rsid w:val="004B4F06"/>
    <w:rsid w:val="004C0224"/>
    <w:rsid w:val="004C053E"/>
    <w:rsid w:val="004C089F"/>
    <w:rsid w:val="004C1456"/>
    <w:rsid w:val="004C3255"/>
    <w:rsid w:val="004C3BAA"/>
    <w:rsid w:val="004C48C2"/>
    <w:rsid w:val="004C5B65"/>
    <w:rsid w:val="004D07E1"/>
    <w:rsid w:val="004D1C19"/>
    <w:rsid w:val="004D4603"/>
    <w:rsid w:val="004D60D1"/>
    <w:rsid w:val="004E4081"/>
    <w:rsid w:val="004E641B"/>
    <w:rsid w:val="004E739A"/>
    <w:rsid w:val="004F29B8"/>
    <w:rsid w:val="004F3649"/>
    <w:rsid w:val="004F42D7"/>
    <w:rsid w:val="004F4BBB"/>
    <w:rsid w:val="004F4EFB"/>
    <w:rsid w:val="004F5333"/>
    <w:rsid w:val="004F5E26"/>
    <w:rsid w:val="0050413E"/>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66CD2"/>
    <w:rsid w:val="0057094A"/>
    <w:rsid w:val="00570BD4"/>
    <w:rsid w:val="00572790"/>
    <w:rsid w:val="00572961"/>
    <w:rsid w:val="0057450D"/>
    <w:rsid w:val="00574A2F"/>
    <w:rsid w:val="005750FE"/>
    <w:rsid w:val="0058302A"/>
    <w:rsid w:val="00583305"/>
    <w:rsid w:val="00585915"/>
    <w:rsid w:val="00585A6B"/>
    <w:rsid w:val="0058792C"/>
    <w:rsid w:val="0059033C"/>
    <w:rsid w:val="0059457A"/>
    <w:rsid w:val="005A175A"/>
    <w:rsid w:val="005A4F27"/>
    <w:rsid w:val="005A7200"/>
    <w:rsid w:val="005A7AFF"/>
    <w:rsid w:val="005B04F3"/>
    <w:rsid w:val="005B1476"/>
    <w:rsid w:val="005B1D3C"/>
    <w:rsid w:val="005B3B9A"/>
    <w:rsid w:val="005B4497"/>
    <w:rsid w:val="005B6C71"/>
    <w:rsid w:val="005B7338"/>
    <w:rsid w:val="005C02AB"/>
    <w:rsid w:val="005C55E1"/>
    <w:rsid w:val="005C5B8C"/>
    <w:rsid w:val="005C5FC3"/>
    <w:rsid w:val="005D0D2E"/>
    <w:rsid w:val="005D0F04"/>
    <w:rsid w:val="005D2204"/>
    <w:rsid w:val="005D35ED"/>
    <w:rsid w:val="005D680F"/>
    <w:rsid w:val="005E6A84"/>
    <w:rsid w:val="005E7CAC"/>
    <w:rsid w:val="005F12F0"/>
    <w:rsid w:val="005F1AAD"/>
    <w:rsid w:val="005F3273"/>
    <w:rsid w:val="005F34A3"/>
    <w:rsid w:val="0060128A"/>
    <w:rsid w:val="00601DF9"/>
    <w:rsid w:val="006024FB"/>
    <w:rsid w:val="00602C6C"/>
    <w:rsid w:val="006101D0"/>
    <w:rsid w:val="006107DE"/>
    <w:rsid w:val="00610CF2"/>
    <w:rsid w:val="00612F6E"/>
    <w:rsid w:val="00615A9C"/>
    <w:rsid w:val="00617802"/>
    <w:rsid w:val="006201CE"/>
    <w:rsid w:val="00632644"/>
    <w:rsid w:val="006328DE"/>
    <w:rsid w:val="006353DE"/>
    <w:rsid w:val="00640671"/>
    <w:rsid w:val="006432CB"/>
    <w:rsid w:val="00646B55"/>
    <w:rsid w:val="006479F1"/>
    <w:rsid w:val="00647A37"/>
    <w:rsid w:val="0065055D"/>
    <w:rsid w:val="00650BEE"/>
    <w:rsid w:val="00651B0B"/>
    <w:rsid w:val="006520FA"/>
    <w:rsid w:val="0065377D"/>
    <w:rsid w:val="00653969"/>
    <w:rsid w:val="0065427A"/>
    <w:rsid w:val="00661120"/>
    <w:rsid w:val="00664319"/>
    <w:rsid w:val="00664B0C"/>
    <w:rsid w:val="006652C2"/>
    <w:rsid w:val="00666F57"/>
    <w:rsid w:val="006740A7"/>
    <w:rsid w:val="00675F64"/>
    <w:rsid w:val="006767D5"/>
    <w:rsid w:val="00687333"/>
    <w:rsid w:val="00691524"/>
    <w:rsid w:val="006926DF"/>
    <w:rsid w:val="00697E61"/>
    <w:rsid w:val="006A2730"/>
    <w:rsid w:val="006A5CFB"/>
    <w:rsid w:val="006A654B"/>
    <w:rsid w:val="006A7A84"/>
    <w:rsid w:val="006B02CF"/>
    <w:rsid w:val="006B769C"/>
    <w:rsid w:val="006C2998"/>
    <w:rsid w:val="006C3DC0"/>
    <w:rsid w:val="006C4BB3"/>
    <w:rsid w:val="006C7138"/>
    <w:rsid w:val="006D4068"/>
    <w:rsid w:val="006E0E32"/>
    <w:rsid w:val="006E2924"/>
    <w:rsid w:val="006E45BF"/>
    <w:rsid w:val="006E4E7C"/>
    <w:rsid w:val="006E7A26"/>
    <w:rsid w:val="006F04EF"/>
    <w:rsid w:val="006F1592"/>
    <w:rsid w:val="006F2B3D"/>
    <w:rsid w:val="006F4372"/>
    <w:rsid w:val="006F6A4F"/>
    <w:rsid w:val="006F761A"/>
    <w:rsid w:val="006F7749"/>
    <w:rsid w:val="007016DF"/>
    <w:rsid w:val="007038D4"/>
    <w:rsid w:val="00704287"/>
    <w:rsid w:val="007052CC"/>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A6A3A"/>
    <w:rsid w:val="007B2492"/>
    <w:rsid w:val="007B394B"/>
    <w:rsid w:val="007B6BAE"/>
    <w:rsid w:val="007C10AC"/>
    <w:rsid w:val="007C5623"/>
    <w:rsid w:val="007C6FC5"/>
    <w:rsid w:val="007C74B9"/>
    <w:rsid w:val="007D441A"/>
    <w:rsid w:val="007D518C"/>
    <w:rsid w:val="007D6379"/>
    <w:rsid w:val="007E0D70"/>
    <w:rsid w:val="007E1B5E"/>
    <w:rsid w:val="007E5B87"/>
    <w:rsid w:val="007E6253"/>
    <w:rsid w:val="007F0DF8"/>
    <w:rsid w:val="007F2278"/>
    <w:rsid w:val="007F46DF"/>
    <w:rsid w:val="008006AB"/>
    <w:rsid w:val="00803014"/>
    <w:rsid w:val="00803083"/>
    <w:rsid w:val="00805783"/>
    <w:rsid w:val="00806CEF"/>
    <w:rsid w:val="00806F57"/>
    <w:rsid w:val="00806F90"/>
    <w:rsid w:val="00814156"/>
    <w:rsid w:val="00815AB6"/>
    <w:rsid w:val="008246FC"/>
    <w:rsid w:val="00824C19"/>
    <w:rsid w:val="00824E08"/>
    <w:rsid w:val="00826250"/>
    <w:rsid w:val="00827479"/>
    <w:rsid w:val="0083056F"/>
    <w:rsid w:val="008343E5"/>
    <w:rsid w:val="008378D1"/>
    <w:rsid w:val="00843C13"/>
    <w:rsid w:val="00846462"/>
    <w:rsid w:val="00847383"/>
    <w:rsid w:val="00854560"/>
    <w:rsid w:val="00860742"/>
    <w:rsid w:val="00862B69"/>
    <w:rsid w:val="00862B6B"/>
    <w:rsid w:val="00863910"/>
    <w:rsid w:val="0086691F"/>
    <w:rsid w:val="00867929"/>
    <w:rsid w:val="008722B1"/>
    <w:rsid w:val="00872730"/>
    <w:rsid w:val="00883DB0"/>
    <w:rsid w:val="008843BC"/>
    <w:rsid w:val="00884C8F"/>
    <w:rsid w:val="008927AD"/>
    <w:rsid w:val="00893A33"/>
    <w:rsid w:val="0089496E"/>
    <w:rsid w:val="00896D38"/>
    <w:rsid w:val="008A0216"/>
    <w:rsid w:val="008A0650"/>
    <w:rsid w:val="008A1208"/>
    <w:rsid w:val="008A1C43"/>
    <w:rsid w:val="008A59EF"/>
    <w:rsid w:val="008B0240"/>
    <w:rsid w:val="008B0349"/>
    <w:rsid w:val="008B047F"/>
    <w:rsid w:val="008B1481"/>
    <w:rsid w:val="008B32BC"/>
    <w:rsid w:val="008B5DE8"/>
    <w:rsid w:val="008B6642"/>
    <w:rsid w:val="008C076B"/>
    <w:rsid w:val="008C2456"/>
    <w:rsid w:val="008C3296"/>
    <w:rsid w:val="008C3413"/>
    <w:rsid w:val="008C4B54"/>
    <w:rsid w:val="008C564D"/>
    <w:rsid w:val="008D2BD9"/>
    <w:rsid w:val="008D6C74"/>
    <w:rsid w:val="008E2913"/>
    <w:rsid w:val="008E2C22"/>
    <w:rsid w:val="008E2D03"/>
    <w:rsid w:val="008E7BDF"/>
    <w:rsid w:val="008F2BB5"/>
    <w:rsid w:val="008F425D"/>
    <w:rsid w:val="008F43E4"/>
    <w:rsid w:val="008F5472"/>
    <w:rsid w:val="008F5D0F"/>
    <w:rsid w:val="008F7869"/>
    <w:rsid w:val="0090446B"/>
    <w:rsid w:val="00907874"/>
    <w:rsid w:val="00911686"/>
    <w:rsid w:val="009122E0"/>
    <w:rsid w:val="00913351"/>
    <w:rsid w:val="00917344"/>
    <w:rsid w:val="00923D95"/>
    <w:rsid w:val="009248ED"/>
    <w:rsid w:val="009264B1"/>
    <w:rsid w:val="00927548"/>
    <w:rsid w:val="0092766E"/>
    <w:rsid w:val="0093128A"/>
    <w:rsid w:val="009313EB"/>
    <w:rsid w:val="0093160E"/>
    <w:rsid w:val="00931C8A"/>
    <w:rsid w:val="009331FA"/>
    <w:rsid w:val="00934A85"/>
    <w:rsid w:val="00941874"/>
    <w:rsid w:val="0094294B"/>
    <w:rsid w:val="00945CD6"/>
    <w:rsid w:val="00946C87"/>
    <w:rsid w:val="0095023C"/>
    <w:rsid w:val="0095295A"/>
    <w:rsid w:val="00953DFC"/>
    <w:rsid w:val="00957134"/>
    <w:rsid w:val="0096193C"/>
    <w:rsid w:val="00972849"/>
    <w:rsid w:val="00974D7C"/>
    <w:rsid w:val="00975731"/>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32BB"/>
    <w:rsid w:val="009C600E"/>
    <w:rsid w:val="009C7B18"/>
    <w:rsid w:val="009D00AA"/>
    <w:rsid w:val="009D0B10"/>
    <w:rsid w:val="009D2AC2"/>
    <w:rsid w:val="009E1774"/>
    <w:rsid w:val="009E2668"/>
    <w:rsid w:val="009E40A3"/>
    <w:rsid w:val="009E5C8C"/>
    <w:rsid w:val="009F10B1"/>
    <w:rsid w:val="009F133B"/>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5206D"/>
    <w:rsid w:val="00A55E9E"/>
    <w:rsid w:val="00A622D4"/>
    <w:rsid w:val="00A635A7"/>
    <w:rsid w:val="00A6477B"/>
    <w:rsid w:val="00A652D9"/>
    <w:rsid w:val="00A67E9B"/>
    <w:rsid w:val="00A72E47"/>
    <w:rsid w:val="00A74DBA"/>
    <w:rsid w:val="00A750A5"/>
    <w:rsid w:val="00A778F1"/>
    <w:rsid w:val="00A800EC"/>
    <w:rsid w:val="00A90956"/>
    <w:rsid w:val="00A95404"/>
    <w:rsid w:val="00A954C6"/>
    <w:rsid w:val="00A968C5"/>
    <w:rsid w:val="00AA1A81"/>
    <w:rsid w:val="00AA31C2"/>
    <w:rsid w:val="00AA3C28"/>
    <w:rsid w:val="00AA65E5"/>
    <w:rsid w:val="00AA759D"/>
    <w:rsid w:val="00AB1592"/>
    <w:rsid w:val="00AB2786"/>
    <w:rsid w:val="00AB5BEE"/>
    <w:rsid w:val="00AB6C15"/>
    <w:rsid w:val="00AC2EAA"/>
    <w:rsid w:val="00AC373F"/>
    <w:rsid w:val="00AC550F"/>
    <w:rsid w:val="00AD0839"/>
    <w:rsid w:val="00AD4308"/>
    <w:rsid w:val="00AD6611"/>
    <w:rsid w:val="00AD751C"/>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6C8C"/>
    <w:rsid w:val="00B171E7"/>
    <w:rsid w:val="00B22C2F"/>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8025A"/>
    <w:rsid w:val="00B827B1"/>
    <w:rsid w:val="00B84DAC"/>
    <w:rsid w:val="00B9116F"/>
    <w:rsid w:val="00B9408D"/>
    <w:rsid w:val="00B94698"/>
    <w:rsid w:val="00B95BF6"/>
    <w:rsid w:val="00B973E5"/>
    <w:rsid w:val="00BA026B"/>
    <w:rsid w:val="00BA51C0"/>
    <w:rsid w:val="00BA64A9"/>
    <w:rsid w:val="00BB23A4"/>
    <w:rsid w:val="00BB6332"/>
    <w:rsid w:val="00BC0F5C"/>
    <w:rsid w:val="00BC2276"/>
    <w:rsid w:val="00BD1B08"/>
    <w:rsid w:val="00BD1BFF"/>
    <w:rsid w:val="00BD2150"/>
    <w:rsid w:val="00BE1CC3"/>
    <w:rsid w:val="00BE1CDE"/>
    <w:rsid w:val="00BE365A"/>
    <w:rsid w:val="00BE47C4"/>
    <w:rsid w:val="00BE4BD4"/>
    <w:rsid w:val="00BE4CDC"/>
    <w:rsid w:val="00BE50EF"/>
    <w:rsid w:val="00BF4761"/>
    <w:rsid w:val="00C052A2"/>
    <w:rsid w:val="00C06A4A"/>
    <w:rsid w:val="00C07F0F"/>
    <w:rsid w:val="00C131AA"/>
    <w:rsid w:val="00C1391A"/>
    <w:rsid w:val="00C14CE6"/>
    <w:rsid w:val="00C15218"/>
    <w:rsid w:val="00C21D51"/>
    <w:rsid w:val="00C22BB2"/>
    <w:rsid w:val="00C22F76"/>
    <w:rsid w:val="00C2725D"/>
    <w:rsid w:val="00C30684"/>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C053E"/>
    <w:rsid w:val="00CC05C5"/>
    <w:rsid w:val="00CC1E2C"/>
    <w:rsid w:val="00CC213B"/>
    <w:rsid w:val="00CC3E8B"/>
    <w:rsid w:val="00CC4E84"/>
    <w:rsid w:val="00CC6182"/>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77F1"/>
    <w:rsid w:val="00D21209"/>
    <w:rsid w:val="00D21377"/>
    <w:rsid w:val="00D21DF3"/>
    <w:rsid w:val="00D22A31"/>
    <w:rsid w:val="00D23674"/>
    <w:rsid w:val="00D24E82"/>
    <w:rsid w:val="00D25E6B"/>
    <w:rsid w:val="00D26199"/>
    <w:rsid w:val="00D26510"/>
    <w:rsid w:val="00D32015"/>
    <w:rsid w:val="00D323B5"/>
    <w:rsid w:val="00D336C9"/>
    <w:rsid w:val="00D344F9"/>
    <w:rsid w:val="00D37EAB"/>
    <w:rsid w:val="00D42ACC"/>
    <w:rsid w:val="00D46BC5"/>
    <w:rsid w:val="00D474BF"/>
    <w:rsid w:val="00D47521"/>
    <w:rsid w:val="00D51DC5"/>
    <w:rsid w:val="00D52C45"/>
    <w:rsid w:val="00D53449"/>
    <w:rsid w:val="00D542B8"/>
    <w:rsid w:val="00D5525A"/>
    <w:rsid w:val="00D5717D"/>
    <w:rsid w:val="00D613E0"/>
    <w:rsid w:val="00D66509"/>
    <w:rsid w:val="00D676D7"/>
    <w:rsid w:val="00D6794E"/>
    <w:rsid w:val="00D7007A"/>
    <w:rsid w:val="00D71517"/>
    <w:rsid w:val="00D7168D"/>
    <w:rsid w:val="00D71A15"/>
    <w:rsid w:val="00D754A6"/>
    <w:rsid w:val="00D75A42"/>
    <w:rsid w:val="00D82311"/>
    <w:rsid w:val="00D83D1B"/>
    <w:rsid w:val="00D86A32"/>
    <w:rsid w:val="00D873C3"/>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B0932"/>
    <w:rsid w:val="00DB12CA"/>
    <w:rsid w:val="00DB293E"/>
    <w:rsid w:val="00DB3DBB"/>
    <w:rsid w:val="00DB53E0"/>
    <w:rsid w:val="00DB67F8"/>
    <w:rsid w:val="00DC2506"/>
    <w:rsid w:val="00DC4290"/>
    <w:rsid w:val="00DC49FA"/>
    <w:rsid w:val="00DD3D6B"/>
    <w:rsid w:val="00DD4467"/>
    <w:rsid w:val="00DD5418"/>
    <w:rsid w:val="00DD61C8"/>
    <w:rsid w:val="00DD772B"/>
    <w:rsid w:val="00DE2022"/>
    <w:rsid w:val="00DE2A3B"/>
    <w:rsid w:val="00DE435D"/>
    <w:rsid w:val="00DE4F57"/>
    <w:rsid w:val="00DE6911"/>
    <w:rsid w:val="00DF0456"/>
    <w:rsid w:val="00DF205A"/>
    <w:rsid w:val="00DF2A07"/>
    <w:rsid w:val="00DF5B53"/>
    <w:rsid w:val="00DF742A"/>
    <w:rsid w:val="00E01273"/>
    <w:rsid w:val="00E030F5"/>
    <w:rsid w:val="00E041F4"/>
    <w:rsid w:val="00E050BA"/>
    <w:rsid w:val="00E06CBE"/>
    <w:rsid w:val="00E076AC"/>
    <w:rsid w:val="00E16655"/>
    <w:rsid w:val="00E16A6B"/>
    <w:rsid w:val="00E21275"/>
    <w:rsid w:val="00E22001"/>
    <w:rsid w:val="00E25442"/>
    <w:rsid w:val="00E25A1F"/>
    <w:rsid w:val="00E25D27"/>
    <w:rsid w:val="00E3288B"/>
    <w:rsid w:val="00E34E6A"/>
    <w:rsid w:val="00E35B72"/>
    <w:rsid w:val="00E374E3"/>
    <w:rsid w:val="00E37B54"/>
    <w:rsid w:val="00E37EEB"/>
    <w:rsid w:val="00E440B3"/>
    <w:rsid w:val="00E5153D"/>
    <w:rsid w:val="00E56134"/>
    <w:rsid w:val="00E56B5D"/>
    <w:rsid w:val="00E61C81"/>
    <w:rsid w:val="00E62331"/>
    <w:rsid w:val="00E63A20"/>
    <w:rsid w:val="00E661E8"/>
    <w:rsid w:val="00E66265"/>
    <w:rsid w:val="00E710FB"/>
    <w:rsid w:val="00E730F1"/>
    <w:rsid w:val="00E73CC9"/>
    <w:rsid w:val="00E75847"/>
    <w:rsid w:val="00E76FCC"/>
    <w:rsid w:val="00E80528"/>
    <w:rsid w:val="00E806D9"/>
    <w:rsid w:val="00E816C7"/>
    <w:rsid w:val="00E82CA2"/>
    <w:rsid w:val="00E84367"/>
    <w:rsid w:val="00E9142F"/>
    <w:rsid w:val="00E94224"/>
    <w:rsid w:val="00E94E5A"/>
    <w:rsid w:val="00E95594"/>
    <w:rsid w:val="00E95A55"/>
    <w:rsid w:val="00EA0B27"/>
    <w:rsid w:val="00EA2525"/>
    <w:rsid w:val="00EA31C3"/>
    <w:rsid w:val="00EA4779"/>
    <w:rsid w:val="00EA4947"/>
    <w:rsid w:val="00EA4B1B"/>
    <w:rsid w:val="00EB16BB"/>
    <w:rsid w:val="00EB33AC"/>
    <w:rsid w:val="00EC25DE"/>
    <w:rsid w:val="00EC669D"/>
    <w:rsid w:val="00EC6F21"/>
    <w:rsid w:val="00EC7887"/>
    <w:rsid w:val="00ED2708"/>
    <w:rsid w:val="00ED2D39"/>
    <w:rsid w:val="00ED3A3A"/>
    <w:rsid w:val="00ED4C33"/>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26F00"/>
    <w:rsid w:val="00F27454"/>
    <w:rsid w:val="00F32339"/>
    <w:rsid w:val="00F3596A"/>
    <w:rsid w:val="00F36446"/>
    <w:rsid w:val="00F40463"/>
    <w:rsid w:val="00F44A01"/>
    <w:rsid w:val="00F50336"/>
    <w:rsid w:val="00F50D7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96F4A"/>
    <w:rsid w:val="00F971BD"/>
    <w:rsid w:val="00FA7A95"/>
    <w:rsid w:val="00FB089D"/>
    <w:rsid w:val="00FB282B"/>
    <w:rsid w:val="00FB2C57"/>
    <w:rsid w:val="00FB4F96"/>
    <w:rsid w:val="00FC0721"/>
    <w:rsid w:val="00FC1CE4"/>
    <w:rsid w:val="00FC6533"/>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F48F8E"/>
  <w15:chartTrackingRefBased/>
  <w15:docId w15:val="{D54D01BA-A6D9-4F32-8BEB-9A673D40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 w:val="22"/>
    </w:rPr>
  </w:style>
  <w:style w:type="paragraph" w:customStyle="1" w:styleId="H4">
    <w:name w:val="_ H_4"/>
    <w:basedOn w:val="a"/>
    <w:next w:val="a"/>
    <w:qFormat/>
    <w:rsid w:val="0093128A"/>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basedOn w:val="a0"/>
    <w:semiHidden/>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basedOn w:val="a"/>
    <w:link w:val="a6"/>
    <w:semiHidden/>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rPr>
      <w:sz w:val="21"/>
    </w:r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SingleTxt"/>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rPr>
      <w:sz w:val="21"/>
    </w:rPr>
  </w:style>
  <w:style w:type="character" w:customStyle="1" w:styleId="a6">
    <w:name w:val="脚注文本 字符"/>
    <w:basedOn w:val="a0"/>
    <w:link w:val="a5"/>
    <w:semiHidden/>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character" w:customStyle="1" w:styleId="Italic">
    <w:name w:val="Italic"/>
    <w:uiPriority w:val="1"/>
    <w:qFormat/>
    <w:rsid w:val="00041406"/>
    <w:rPr>
      <w:i/>
    </w:rPr>
  </w:style>
  <w:style w:type="character" w:customStyle="1" w:styleId="kaiti">
    <w:name w:val="kaiti"/>
    <w:uiPriority w:val="1"/>
    <w:qFormat/>
    <w:rsid w:val="00041406"/>
    <w:rPr>
      <w:rFonts w:eastAsia="楷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ch/A/61/38" TargetMode="External"/><Relationship Id="rId2" Type="http://schemas.openxmlformats.org/officeDocument/2006/relationships/hyperlink" Target="https://undocs.org/ch/CEDAW/C/39/D/6/2005" TargetMode="External"/><Relationship Id="rId1" Type="http://schemas.openxmlformats.org/officeDocument/2006/relationships/hyperlink" Target="https://undocs.org/ch/CEDAW/C/58/D/47/2012" TargetMode="External"/><Relationship Id="rId4" Type="http://schemas.openxmlformats.org/officeDocument/2006/relationships/hyperlink" Target="https://undocs.org/ch/CEDAW/C/38/D/10/200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C2E22-1019-4743-A941-3506C8240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2017</Words>
  <Characters>11501</Characters>
  <Application>Microsoft Office Word</Application>
  <DocSecurity>0</DocSecurity>
  <Lines>95</Lines>
  <Paragraphs>26</Paragraphs>
  <ScaleCrop>false</ScaleCrop>
  <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Di</dc:creator>
  <cp:keywords/>
  <dc:description/>
  <cp:lastModifiedBy>guobin3477848753@gmail.com</cp:lastModifiedBy>
  <cp:revision>3</cp:revision>
  <cp:lastPrinted>2020-07-07T17:03:00Z</cp:lastPrinted>
  <dcterms:created xsi:type="dcterms:W3CDTF">2020-07-07T17:03:00Z</dcterms:created>
  <dcterms:modified xsi:type="dcterms:W3CDTF">2020-07-07T17:03:00Z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2005127</vt:lpwstr>
  </property>
  <property fmtid="{D5CDD505-2E9C-101B-9397-08002B2CF9AE}" pid="3" name="ODSRefJobNo">
    <vt:lpwstr>2008709C</vt:lpwstr>
  </property>
  <property fmtid="{D5CDD505-2E9C-101B-9397-08002B2CF9AE}" pid="4" name="Symbol1">
    <vt:lpwstr>CEDAW/C/75/D/111/2017</vt:lpwstr>
  </property>
  <property fmtid="{D5CDD505-2E9C-101B-9397-08002B2CF9AE}" pid="5" name="Symbol2">
    <vt:lpwstr/>
  </property>
  <property fmtid="{D5CDD505-2E9C-101B-9397-08002B2CF9AE}" pid="6" name="Translator">
    <vt:lpwstr/>
  </property>
  <property fmtid="{D5CDD505-2E9C-101B-9397-08002B2CF9AE}" pid="7" name="Operator">
    <vt:lpwstr>LY</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Chinese</vt:lpwstr>
  </property>
  <property fmtid="{D5CDD505-2E9C-101B-9397-08002B2CF9AE}" pid="12" name="Distribution">
    <vt:lpwstr>General</vt:lpwstr>
  </property>
  <property fmtid="{D5CDD505-2E9C-101B-9397-08002B2CF9AE}" pid="13" name="Publication Date">
    <vt:lpwstr>3 April 2020</vt:lpwstr>
  </property>
  <property fmtid="{D5CDD505-2E9C-101B-9397-08002B2CF9AE}" pid="14" name="Original">
    <vt:lpwstr>English</vt:lpwstr>
  </property>
  <property fmtid="{D5CDD505-2E9C-101B-9397-08002B2CF9AE}" pid="15" name="Release Date">
    <vt:lpwstr/>
  </property>
  <property fmtid="{D5CDD505-2E9C-101B-9397-08002B2CF9AE}" pid="16" name="Title1">
    <vt:lpwstr>		委员会根据《任择议定书》第4条第(1)款通过的关于第111/2017号来文的决定*、**_x000d_</vt:lpwstr>
  </property>
</Properties>
</file>