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DD" w:rsidRDefault="005776DD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34526F" w:rsidRDefault="003452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44569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131108     141108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577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5776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206617" r:id="rId7"/>
              </w:object>
            </w:r>
          </w:p>
          <w:p w:rsidR="005776DD" w:rsidRDefault="005776DD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867956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 w:rsidR="00AE0544">
              <w:rPr>
                <w:sz w:val="22"/>
                <w:lang w:val="en-US"/>
              </w:rPr>
              <w:fldChar w:fldCharType="separate"/>
            </w:r>
            <w:r w:rsidR="00AE0544">
              <w:rPr>
                <w:sz w:val="22"/>
                <w:lang w:val="en-US"/>
              </w:rPr>
              <w:br/>
              <w:t>CRC/C/MDA/Q/3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 w:rsidR="00AE0544">
              <w:rPr>
                <w:sz w:val="22"/>
                <w:lang w:val="en-US"/>
              </w:rPr>
              <w:fldChar w:fldCharType="separate"/>
            </w:r>
            <w:r w:rsidR="00AE0544">
              <w:rPr>
                <w:sz w:val="22"/>
                <w:lang w:val="en-US"/>
              </w:rPr>
              <w:t>17 October 2008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5776DD" w:rsidRDefault="005776DD">
            <w:pPr>
              <w:spacing w:line="216" w:lineRule="auto"/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5776DD" w:rsidRDefault="005776DD"/>
    <w:p w:rsidR="00AE0544" w:rsidRDefault="00AE0544" w:rsidP="00AE0544">
      <w:r>
        <w:t>КОМИТЕТ ПО ПРАВАМ РЕБЕНКА</w:t>
      </w:r>
    </w:p>
    <w:p w:rsidR="00AE0544" w:rsidRDefault="00AE0544" w:rsidP="00AE0544">
      <w:r>
        <w:t>Пятидесятая сессия</w:t>
      </w:r>
    </w:p>
    <w:p w:rsidR="00AE0544" w:rsidRDefault="00AE0544" w:rsidP="00AE0544">
      <w:r>
        <w:t>12-30 января 2009 года</w:t>
      </w:r>
    </w:p>
    <w:p w:rsidR="00AE0544" w:rsidRDefault="00AE0544" w:rsidP="00AE0544">
      <w:pPr>
        <w:rPr>
          <w:lang w:val="en-US"/>
        </w:rPr>
      </w:pPr>
    </w:p>
    <w:p w:rsidR="00AE0544" w:rsidRPr="00AE0544" w:rsidRDefault="00AE0544" w:rsidP="00AE0544">
      <w:pPr>
        <w:rPr>
          <w:lang w:val="en-US"/>
        </w:rPr>
      </w:pPr>
    </w:p>
    <w:p w:rsidR="00AE0544" w:rsidRDefault="00AE0544" w:rsidP="00AE0544">
      <w:pPr>
        <w:jc w:val="center"/>
        <w:rPr>
          <w:b/>
        </w:rPr>
      </w:pPr>
      <w:r w:rsidRPr="00AB5C68">
        <w:rPr>
          <w:b/>
        </w:rPr>
        <w:t>ОСУЩЕСТВЛЕНИЕ КОНВЕНЦИИ О ПРАВАХ РЕБЕНКА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pPr>
        <w:jc w:val="center"/>
        <w:rPr>
          <w:b/>
        </w:rPr>
      </w:pPr>
      <w:r w:rsidRPr="00AB5C68">
        <w:rPr>
          <w:b/>
        </w:rPr>
        <w:t>Перечень вопросов, подлежащих обсуждению в связи с рассмотрением</w:t>
      </w:r>
    </w:p>
    <w:p w:rsidR="00AE0544" w:rsidRDefault="00AE0544" w:rsidP="00AE0544">
      <w:pPr>
        <w:jc w:val="center"/>
        <w:rPr>
          <w:b/>
        </w:rPr>
      </w:pPr>
      <w:r w:rsidRPr="00AB5C68">
        <w:rPr>
          <w:b/>
        </w:rPr>
        <w:t>второго и третьего периодических докладов Республики Молдова (</w:t>
      </w:r>
      <w:r w:rsidRPr="00AB5C68">
        <w:rPr>
          <w:b/>
          <w:lang w:val="en-US"/>
        </w:rPr>
        <w:t>CRC</w:t>
      </w:r>
      <w:r w:rsidRPr="00AB5C68">
        <w:rPr>
          <w:b/>
        </w:rPr>
        <w:t>/</w:t>
      </w:r>
      <w:r w:rsidRPr="00AB5C68">
        <w:rPr>
          <w:b/>
          <w:lang w:val="en-US"/>
        </w:rPr>
        <w:t>C</w:t>
      </w:r>
      <w:r w:rsidRPr="00AB5C68">
        <w:rPr>
          <w:b/>
        </w:rPr>
        <w:t>/</w:t>
      </w:r>
      <w:r w:rsidRPr="00AB5C68">
        <w:rPr>
          <w:b/>
          <w:lang w:val="en-US"/>
        </w:rPr>
        <w:t>MDA</w:t>
      </w:r>
      <w:r w:rsidRPr="00AB5C68">
        <w:rPr>
          <w:b/>
        </w:rPr>
        <w:t>/3)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pPr>
        <w:rPr>
          <w:b/>
          <w:u w:val="single"/>
        </w:rPr>
      </w:pPr>
      <w:r w:rsidRPr="00AB5C68">
        <w:rPr>
          <w:b/>
        </w:rPr>
        <w:t>В рамках данного раздела государству-участнику предлагается представить</w:t>
      </w:r>
      <w:r w:rsidRPr="00AE0544">
        <w:rPr>
          <w:b/>
        </w:rPr>
        <w:t xml:space="preserve"> </w:t>
      </w:r>
      <w:r>
        <w:rPr>
          <w:b/>
          <w:u w:val="single"/>
        </w:rPr>
        <w:t>в</w:t>
      </w:r>
      <w:r>
        <w:rPr>
          <w:b/>
          <w:u w:val="single"/>
          <w:lang w:val="en-US"/>
        </w:rPr>
        <w:t> </w:t>
      </w:r>
      <w:r w:rsidRPr="00AB5C68">
        <w:rPr>
          <w:b/>
          <w:u w:val="single"/>
        </w:rPr>
        <w:t>письменном виде</w:t>
      </w:r>
      <w:r w:rsidRPr="00AB5C68">
        <w:rPr>
          <w:b/>
        </w:rPr>
        <w:t xml:space="preserve"> дополните</w:t>
      </w:r>
      <w:r>
        <w:rPr>
          <w:b/>
        </w:rPr>
        <w:t>льную и обновленную информацию,</w:t>
      </w:r>
      <w:r w:rsidRPr="00AE0544">
        <w:rPr>
          <w:b/>
        </w:rPr>
        <w:t xml:space="preserve"> </w:t>
      </w:r>
      <w:r w:rsidRPr="00AB5C68">
        <w:rPr>
          <w:b/>
        </w:rPr>
        <w:t xml:space="preserve">по возможности, </w:t>
      </w:r>
      <w:r w:rsidRPr="00AB5C68">
        <w:rPr>
          <w:b/>
          <w:u w:val="single"/>
        </w:rPr>
        <w:t>до 24 ноября 2008 года</w:t>
      </w:r>
    </w:p>
    <w:p w:rsidR="00AE0544" w:rsidRDefault="00AE0544" w:rsidP="00AE0544">
      <w:pPr>
        <w:jc w:val="center"/>
        <w:rPr>
          <w:b/>
          <w:u w:val="single"/>
        </w:rPr>
      </w:pPr>
    </w:p>
    <w:p w:rsidR="00AE0544" w:rsidRDefault="00AE0544" w:rsidP="00AE0544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r>
        <w:t>1.</w:t>
      </w:r>
      <w:r>
        <w:tab/>
        <w:t>Просьба предоставить краткую обновленную информацию о Министерстве социальной защиты, семьи и ребенка (созданно</w:t>
      </w:r>
      <w:r w:rsidR="008447D2">
        <w:t>м</w:t>
      </w:r>
      <w:r>
        <w:t xml:space="preserve"> в 2007 году), в частности о его мандате, организационной структуре, деятельности, финансовы</w:t>
      </w:r>
      <w:r w:rsidR="008447D2">
        <w:t>х и людских ресурсах, а также о </w:t>
      </w:r>
      <w:r>
        <w:t>координации его деятельности с другими государств</w:t>
      </w:r>
      <w:r w:rsidR="008447D2">
        <w:t>енными органами, отвечающими за </w:t>
      </w:r>
      <w:r>
        <w:t xml:space="preserve">защиту прав </w:t>
      </w:r>
      <w:r w:rsidR="008447D2">
        <w:t>детей, в частности Национальным советом</w:t>
      </w:r>
      <w:r>
        <w:t xml:space="preserve"> по защите прав ребенка.  </w:t>
      </w:r>
    </w:p>
    <w:p w:rsidR="00AE0544" w:rsidRDefault="00AE0544" w:rsidP="00AE0544"/>
    <w:p w:rsidR="00AE0544" w:rsidRDefault="00AE0544" w:rsidP="00AE0544">
      <w:r>
        <w:t>2.</w:t>
      </w:r>
      <w:r>
        <w:tab/>
        <w:t xml:space="preserve">Просьба дать дополнительное разъяснение в отношении упоминаемых в пункте 4 доклада государства-участника </w:t>
      </w:r>
      <w:r w:rsidR="008447D2">
        <w:t xml:space="preserve">положений </w:t>
      </w:r>
      <w:r>
        <w:t>Семейного ко</w:t>
      </w:r>
      <w:r w:rsidR="008447D2">
        <w:t>декса и Гражданского кодекса, в </w:t>
      </w:r>
      <w:r>
        <w:t>которые были внесен</w:t>
      </w:r>
      <w:r w:rsidR="008447D2">
        <w:t>ы поправки, отражающие положения</w:t>
      </w:r>
      <w:r>
        <w:t xml:space="preserve"> Конвенции.</w:t>
      </w:r>
    </w:p>
    <w:p w:rsidR="00AE0544" w:rsidRDefault="00AE0544" w:rsidP="00AE0544"/>
    <w:p w:rsidR="00AE0544" w:rsidRDefault="00AE0544" w:rsidP="00AE0544">
      <w:r>
        <w:t>3.</w:t>
      </w:r>
      <w:r>
        <w:tab/>
        <w:t>Просьба указать, имели ли место случаи прямой ссылки на Конвенцию о правах ребенка в национальных судах и привести примеры таких дел.</w:t>
      </w:r>
    </w:p>
    <w:p w:rsidR="00AE0544" w:rsidRDefault="00AE0544" w:rsidP="00AE0544"/>
    <w:p w:rsidR="00AE0544" w:rsidRDefault="00AE0544" w:rsidP="00AE0544">
      <w:r>
        <w:t>4.</w:t>
      </w:r>
      <w:r>
        <w:tab/>
        <w:t>Просьба предоставить краткую информацию о Национальном плане по предупреждению торговли людьми и борьбе с ней, о котором говорится в пункте 39 доклада государства-участника.</w:t>
      </w:r>
    </w:p>
    <w:p w:rsidR="00AE0544" w:rsidRDefault="00AE0544" w:rsidP="00AE0544"/>
    <w:p w:rsidR="00AE0544" w:rsidRDefault="00AE0544" w:rsidP="00AE0544">
      <w:r>
        <w:t>5.</w:t>
      </w:r>
      <w:r>
        <w:tab/>
        <w:t>Просьба кратко рассказать, если м</w:t>
      </w:r>
      <w:r w:rsidR="008447D2">
        <w:t>ожно с конкретными примерами, о </w:t>
      </w:r>
      <w:r>
        <w:t>сотрудничестве между государством-участником и гражданским обществом в области прав ребенка.</w:t>
      </w:r>
    </w:p>
    <w:p w:rsidR="00AE0544" w:rsidRDefault="00AE0544" w:rsidP="00AE0544"/>
    <w:p w:rsidR="00AE0544" w:rsidRDefault="00AE0544" w:rsidP="00AE0544">
      <w:r>
        <w:t>6.</w:t>
      </w:r>
      <w:r>
        <w:tab/>
        <w:t>Просьба сообщить, какие затрагивающие детей вопросы государство-участник считает приоритетными и требующими пристального внимания в связи с осуществлением Конвенции.</w:t>
      </w:r>
    </w:p>
    <w:p w:rsidR="00AE0544" w:rsidRDefault="00AE0544" w:rsidP="00AE0544"/>
    <w:p w:rsidR="00AE0544" w:rsidRDefault="00AE0544" w:rsidP="00AE0544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r>
        <w:rPr>
          <w:b/>
        </w:rPr>
        <w:tab/>
      </w:r>
      <w:r>
        <w:t>В рамках данного раздела государству-участнику п</w:t>
      </w:r>
      <w:r w:rsidR="008447D2">
        <w:t>редлагается кратко (максимум на </w:t>
      </w:r>
      <w:r>
        <w:t>трех страницах) обновить содержащуюся в его докладе информацию относительно:</w:t>
      </w:r>
    </w:p>
    <w:p w:rsidR="00AE0544" w:rsidRDefault="00AE0544" w:rsidP="00AE0544"/>
    <w:p w:rsidR="00AE0544" w:rsidRDefault="00AE0544" w:rsidP="00AE0544">
      <w:r>
        <w:tab/>
        <w:t>-</w:t>
      </w:r>
      <w:r>
        <w:tab/>
        <w:t>новых законопроектов или принятых законов;</w:t>
      </w:r>
    </w:p>
    <w:p w:rsidR="00AE0544" w:rsidRDefault="00AE0544" w:rsidP="00AE0544"/>
    <w:p w:rsidR="00AE0544" w:rsidRDefault="00AE0544" w:rsidP="00AE0544">
      <w:r>
        <w:tab/>
        <w:t>-</w:t>
      </w:r>
      <w:r>
        <w:tab/>
        <w:t>новых учреждений;</w:t>
      </w:r>
    </w:p>
    <w:p w:rsidR="00AE0544" w:rsidRDefault="00AE0544" w:rsidP="00AE0544"/>
    <w:p w:rsidR="00AE0544" w:rsidRDefault="00AE0544" w:rsidP="00AE0544">
      <w:r>
        <w:tab/>
        <w:t>-</w:t>
      </w:r>
      <w:r>
        <w:tab/>
        <w:t>новых реализованных политических инициатив;</w:t>
      </w:r>
      <w:r w:rsidR="008447D2">
        <w:t xml:space="preserve">  и</w:t>
      </w:r>
    </w:p>
    <w:p w:rsidR="00AE0544" w:rsidRDefault="00AE0544" w:rsidP="00AE0544"/>
    <w:p w:rsidR="00AE0544" w:rsidRDefault="00AE0544" w:rsidP="00AE0544">
      <w:r>
        <w:tab/>
        <w:t>-</w:t>
      </w:r>
      <w:r>
        <w:tab/>
        <w:t>новых осуществленных программ и проектов и сферы их охвата.</w:t>
      </w:r>
    </w:p>
    <w:p w:rsidR="00AE0544" w:rsidRDefault="00AE0544" w:rsidP="00AE0544"/>
    <w:p w:rsidR="00AE0544" w:rsidRDefault="00AE0544" w:rsidP="00AE0544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pPr>
        <w:jc w:val="center"/>
        <w:rPr>
          <w:b/>
        </w:rPr>
      </w:pPr>
      <w:r>
        <w:rPr>
          <w:b/>
        </w:rPr>
        <w:t>Информация и статистические данные, если таковые имеются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r>
        <w:t>1.</w:t>
      </w:r>
      <w:r>
        <w:tab/>
        <w:t>В свете статьи 4 Конвенции просьба предостав</w:t>
      </w:r>
      <w:r w:rsidR="008447D2">
        <w:t>ить дезагрегированные данные за </w:t>
      </w:r>
      <w:r>
        <w:t>2006, 2007 и 2008 годы о бюджетных ассигнованиях (включая анализ тенденций) применительно к осуществлению Конвенции в сфере образования и здравоохранения.</w:t>
      </w:r>
    </w:p>
    <w:p w:rsidR="00AE0544" w:rsidRDefault="00AE0544" w:rsidP="00AE0544"/>
    <w:p w:rsidR="00AE0544" w:rsidRDefault="00AE0544" w:rsidP="00AE0544">
      <w:r>
        <w:t>2.</w:t>
      </w:r>
      <w:r>
        <w:tab/>
        <w:t>В отношении жестокого обращения с детьми и лишения их заботы просьба предоставить дезагрегированные данные (в разбивке по возрасту, полу и видам нарушений) за 2005, 2006 и 2007 годы относительно:</w:t>
      </w:r>
    </w:p>
    <w:p w:rsidR="00AE0544" w:rsidRDefault="00AE0544" w:rsidP="00AE0544"/>
    <w:p w:rsidR="00AE0544" w:rsidRDefault="00AE0544" w:rsidP="00AE0544">
      <w:r>
        <w:tab/>
        <w:t>а)</w:t>
      </w:r>
      <w:r>
        <w:tab/>
        <w:t>количества зарегистрированных случаев жестокого обращения с детьми;</w:t>
      </w:r>
    </w:p>
    <w:p w:rsidR="00AE0544" w:rsidRDefault="00AE0544" w:rsidP="00AE0544"/>
    <w:p w:rsidR="00AE0544" w:rsidRDefault="00AE0544" w:rsidP="00AE0544">
      <w:r>
        <w:tab/>
      </w:r>
      <w:r>
        <w:rPr>
          <w:lang w:val="en-US"/>
        </w:rPr>
        <w:t>b</w:t>
      </w:r>
      <w:r>
        <w:t>)</w:t>
      </w:r>
      <w:r>
        <w:tab/>
        <w:t>количества и процентной доли сообщений, по которым либо было вынесено судебное решение, либо были приняты иные меры, включая возбуждение преследования.</w:t>
      </w:r>
    </w:p>
    <w:p w:rsidR="00AE0544" w:rsidRDefault="00AE0544" w:rsidP="00AE0544"/>
    <w:p w:rsidR="00AE0544" w:rsidRDefault="00AE0544" w:rsidP="00AE0544">
      <w:r>
        <w:tab/>
        <w:t>с)</w:t>
      </w:r>
      <w:r>
        <w:tab/>
        <w:t>числа и процентной доли пострадавших детей, которым были оказаны консультационные услуги и помощь в период реабилитации.</w:t>
      </w:r>
    </w:p>
    <w:p w:rsidR="00AE0544" w:rsidRDefault="00AE0544" w:rsidP="00AE0544"/>
    <w:p w:rsidR="00AE0544" w:rsidRDefault="00AE0544" w:rsidP="00AE0544">
      <w:r>
        <w:t>3.</w:t>
      </w:r>
      <w:r>
        <w:tab/>
        <w:t>В отношении здоровья подростков просьба предоставить данные за 2005, 2006 и</w:t>
      </w:r>
      <w:r w:rsidR="008447D2">
        <w:t> </w:t>
      </w:r>
      <w:r>
        <w:t>2007 годы (в разбивке по полу, возрастной группе и, если возможно, городским и сельским районам) относительно случаев ранней беременности, болезней, передаваемых половых путем, употребления наркотиков, алкоголя</w:t>
      </w:r>
      <w:r w:rsidR="008447D2">
        <w:t xml:space="preserve"> и</w:t>
      </w:r>
      <w:r>
        <w:t xml:space="preserve"> табака и злоупотребления другими веществами, самоубийств и других проблем психического здоровья.</w:t>
      </w:r>
    </w:p>
    <w:p w:rsidR="00AE0544" w:rsidRDefault="00AE0544" w:rsidP="00AE0544"/>
    <w:p w:rsidR="00AE0544" w:rsidRDefault="00AE0544" w:rsidP="00AE0544">
      <w:r>
        <w:t>4.</w:t>
      </w:r>
      <w:r>
        <w:tab/>
        <w:t xml:space="preserve">Просьба уточнить критерии, по которым определяется "черта бедности", и число детей, живущих за этой чертой.  Просьба, в частности, </w:t>
      </w:r>
      <w:r w:rsidR="008447D2">
        <w:t>предоставить такую информацию в </w:t>
      </w:r>
      <w:r>
        <w:t>отношении групп меньшинств, особенно в от</w:t>
      </w:r>
      <w:r w:rsidR="008447D2">
        <w:t>ношении рома и людей, живущих в </w:t>
      </w:r>
      <w:r>
        <w:t>отдаленных районах.</w:t>
      </w:r>
    </w:p>
    <w:p w:rsidR="00AE0544" w:rsidRDefault="00AE0544" w:rsidP="00AE0544"/>
    <w:p w:rsidR="00AE0544" w:rsidRDefault="00AE0544" w:rsidP="00AE0544">
      <w:r>
        <w:t>5.</w:t>
      </w:r>
      <w:r>
        <w:tab/>
        <w:t>Просьба пред</w:t>
      </w:r>
      <w:r w:rsidR="008447D2">
        <w:t>о</w:t>
      </w:r>
      <w:r>
        <w:t>ставить данные за последние три года о числе детей, ставших жертвой сексуальной эксплуатации, включая проституцию, пор</w:t>
      </w:r>
      <w:r w:rsidR="008447D2">
        <w:t>нографию и торговлю людьми, и о </w:t>
      </w:r>
      <w:r>
        <w:t>числе детей, которым был обеспечен доступ к услугам в области реабилитации и социальной реинтеграции.</w:t>
      </w:r>
    </w:p>
    <w:p w:rsidR="00AE0544" w:rsidRDefault="00AE0544" w:rsidP="00AE0544"/>
    <w:p w:rsidR="00AE0544" w:rsidRDefault="00AE0544" w:rsidP="00AE0544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</w:p>
    <w:p w:rsidR="00AE0544" w:rsidRDefault="00AE0544" w:rsidP="00AE0544">
      <w:pPr>
        <w:jc w:val="center"/>
        <w:rPr>
          <w:b/>
        </w:rPr>
      </w:pPr>
    </w:p>
    <w:p w:rsidR="00AE0544" w:rsidRDefault="00AE0544" w:rsidP="00AE0544">
      <w:pPr>
        <w:rPr>
          <w:b/>
        </w:rPr>
      </w:pPr>
      <w:r>
        <w:rPr>
          <w:b/>
        </w:rPr>
        <w:t>Ниже приводится предварительный перечень основных вопросов (не содержащий вопросов, уже затронутых в части </w:t>
      </w:r>
      <w:r>
        <w:rPr>
          <w:b/>
          <w:lang w:val="en-US"/>
        </w:rPr>
        <w:t>I</w:t>
      </w:r>
      <w:r>
        <w:rPr>
          <w:b/>
        </w:rPr>
        <w:t xml:space="preserve">), которые Комитет может поднять в ходе диалога с государством-участником.  </w:t>
      </w:r>
      <w:r>
        <w:rPr>
          <w:b/>
          <w:u w:val="single"/>
        </w:rPr>
        <w:t>Эти вопросы не требуют письменных ответов</w:t>
      </w:r>
      <w:r>
        <w:rPr>
          <w:b/>
        </w:rPr>
        <w:t>.  Данный перечень не является исчерпывающим, поскольку в процессе диалога могут быть подняты и другие вопросы:</w:t>
      </w:r>
    </w:p>
    <w:p w:rsidR="00AE0544" w:rsidRDefault="00AE0544" w:rsidP="00AE0544">
      <w:pPr>
        <w:rPr>
          <w:b/>
        </w:rPr>
      </w:pPr>
    </w:p>
    <w:p w:rsidR="00AE0544" w:rsidRDefault="00AE0544" w:rsidP="00AE0544">
      <w:r>
        <w:t>1.</w:t>
      </w:r>
      <w:r>
        <w:tab/>
        <w:t xml:space="preserve">Стратегия государства-участника по существенному повышению эффективности </w:t>
      </w:r>
      <w:r w:rsidR="008447D2">
        <w:t>повсеместного</w:t>
      </w:r>
      <w:r>
        <w:t xml:space="preserve"> осуществления Конвенции (</w:t>
      </w:r>
      <w:r w:rsidR="008447D2">
        <w:t>Национальная стратегия защиты</w:t>
      </w:r>
      <w:r>
        <w:t xml:space="preserve"> ребенка и семьи) с уделением особого внимания общим принципам Конвенции, включая статьи 3 (наилучшее обеспечение интересов ребенка) и 12 (уважение права ребенка выражать свои взгляды).</w:t>
      </w:r>
    </w:p>
    <w:p w:rsidR="00AE0544" w:rsidRDefault="00AE0544" w:rsidP="00AE0544"/>
    <w:p w:rsidR="00AE0544" w:rsidRDefault="00AE0544" w:rsidP="00AE0544">
      <w:r>
        <w:t>2.</w:t>
      </w:r>
      <w:r>
        <w:tab/>
        <w:t>Гражданские права и свободы.</w:t>
      </w:r>
    </w:p>
    <w:p w:rsidR="00AE0544" w:rsidRDefault="00AE0544" w:rsidP="00AE0544"/>
    <w:p w:rsidR="00AE0544" w:rsidRDefault="00AE0544" w:rsidP="00AE0544">
      <w:r>
        <w:t>3.</w:t>
      </w:r>
      <w:r>
        <w:tab/>
        <w:t>Дети, лишенные семейного окружения (помещение в альтернативные детские учреждения, включая ситуацию детей, покидающих систему</w:t>
      </w:r>
      <w:r w:rsidR="008447D2">
        <w:t xml:space="preserve"> специальных учреждений, и </w:t>
      </w:r>
      <w:r>
        <w:t>детей, затронутых миграцией).</w:t>
      </w:r>
    </w:p>
    <w:p w:rsidR="00AE0544" w:rsidRDefault="00AE0544" w:rsidP="00AE0544"/>
    <w:p w:rsidR="00AE0544" w:rsidRDefault="00AE0544" w:rsidP="00AE0544">
      <w:r>
        <w:t>4.</w:t>
      </w:r>
      <w:r>
        <w:tab/>
        <w:t>Бытовое насилие (включая телесн</w:t>
      </w:r>
      <w:r w:rsidR="008447D2">
        <w:t>ы</w:t>
      </w:r>
      <w:r>
        <w:t>е наказани</w:t>
      </w:r>
      <w:r w:rsidR="008447D2">
        <w:t>я</w:t>
      </w:r>
      <w:r>
        <w:t xml:space="preserve"> и сексуальное надругательство).</w:t>
      </w:r>
    </w:p>
    <w:p w:rsidR="00AE0544" w:rsidRDefault="00AE0544" w:rsidP="00AE0544"/>
    <w:p w:rsidR="00AE0544" w:rsidRDefault="00AE0544" w:rsidP="00AE0544">
      <w:r>
        <w:t>5.</w:t>
      </w:r>
      <w:r>
        <w:tab/>
        <w:t>Дети-инвалиды (включая программы и услуги, интеграцию в общество, доступ</w:t>
      </w:r>
      <w:r w:rsidR="008447D2">
        <w:t>ность объектов</w:t>
      </w:r>
      <w:r>
        <w:t>).</w:t>
      </w:r>
    </w:p>
    <w:p w:rsidR="00AE0544" w:rsidRDefault="00AE0544" w:rsidP="00AE0544"/>
    <w:p w:rsidR="00AE0544" w:rsidRDefault="00AE0544" w:rsidP="00AE0544">
      <w:r>
        <w:t>6.</w:t>
      </w:r>
      <w:r>
        <w:tab/>
        <w:t>Первичное медико-санитарное обслуживание и с</w:t>
      </w:r>
      <w:r w:rsidR="008447D2">
        <w:t>оциальное обеспечение, доступ к </w:t>
      </w:r>
      <w:r>
        <w:t>услугам в сфере здравоохранения, здоровь</w:t>
      </w:r>
      <w:r w:rsidR="008447D2">
        <w:t>е</w:t>
      </w:r>
      <w:r>
        <w:t xml:space="preserve"> подростков (например, самоубийства), психическое здоровье.</w:t>
      </w:r>
    </w:p>
    <w:p w:rsidR="00AE0544" w:rsidRDefault="00AE0544" w:rsidP="00AE0544"/>
    <w:p w:rsidR="00AE0544" w:rsidRDefault="00AE0544" w:rsidP="00AE0544">
      <w:r>
        <w:t>7.</w:t>
      </w:r>
      <w:r>
        <w:tab/>
        <w:t>Злоупотребление алкоголем и другими веществами.</w:t>
      </w:r>
    </w:p>
    <w:p w:rsidR="00AE0544" w:rsidRDefault="00AE0544" w:rsidP="00AE0544"/>
    <w:p w:rsidR="00AE0544" w:rsidRDefault="00AE0544" w:rsidP="00AE0544">
      <w:r>
        <w:t>8.</w:t>
      </w:r>
      <w:r>
        <w:tab/>
        <w:t>Уровень жизни (уровень нищеты, включая данные докладов по нищете и результативности политики).</w:t>
      </w:r>
    </w:p>
    <w:p w:rsidR="00AE0544" w:rsidRDefault="00AE0544" w:rsidP="00AE0544"/>
    <w:p w:rsidR="00AE0544" w:rsidRDefault="00AE0544" w:rsidP="00AE0544">
      <w:r>
        <w:t>9.</w:t>
      </w:r>
      <w:r>
        <w:tab/>
        <w:t>Образование (включая наличие квалифицированных преподавателей</w:t>
      </w:r>
      <w:r w:rsidR="008447D2">
        <w:t xml:space="preserve"> и</w:t>
      </w:r>
      <w:r>
        <w:t xml:space="preserve"> надлежащих условий, посещаемость и отсев, </w:t>
      </w:r>
      <w:r w:rsidR="008447D2">
        <w:t>дошкольное воспитание</w:t>
      </w:r>
      <w:r>
        <w:t xml:space="preserve"> и среднее образование).</w:t>
      </w:r>
    </w:p>
    <w:p w:rsidR="00AE0544" w:rsidRDefault="00AE0544" w:rsidP="00AE0544"/>
    <w:p w:rsidR="00AE0544" w:rsidRDefault="00AE0544" w:rsidP="00AE0544">
      <w:r>
        <w:t>10.</w:t>
      </w:r>
      <w:r>
        <w:tab/>
        <w:t>Экономическая эксплуатация, включая детский труд.</w:t>
      </w:r>
    </w:p>
    <w:p w:rsidR="00AE0544" w:rsidRDefault="00AE0544" w:rsidP="00AE0544"/>
    <w:p w:rsidR="00AE0544" w:rsidRDefault="00AE0544" w:rsidP="00AE0544">
      <w:r>
        <w:t>11.</w:t>
      </w:r>
      <w:r>
        <w:tab/>
        <w:t>Торговля детьми и сексуальная эксплуатация детей.</w:t>
      </w:r>
    </w:p>
    <w:p w:rsidR="00AE0544" w:rsidRDefault="00AE0544" w:rsidP="00AE0544"/>
    <w:p w:rsidR="00AE0544" w:rsidRDefault="00AE0544" w:rsidP="00AE0544">
      <w:r>
        <w:t>12.</w:t>
      </w:r>
      <w:r>
        <w:tab/>
        <w:t>Отправление правосудия по делам несовершеннолетних, включая минимальный возраст наступления уголовной ответственности, возможность замены уголовного наказания альтернативными видами исправительного во</w:t>
      </w:r>
      <w:r w:rsidR="008447D2">
        <w:t>здействия, условия содержания в </w:t>
      </w:r>
      <w:r>
        <w:t>исправительных учреждениях для несовершеннолетн</w:t>
      </w:r>
      <w:r w:rsidR="008447D2">
        <w:t>их, последующая деятельность по </w:t>
      </w:r>
      <w:r>
        <w:t>реабилитации.</w:t>
      </w:r>
    </w:p>
    <w:p w:rsidR="00AE0544" w:rsidRDefault="00AE0544" w:rsidP="00AE0544"/>
    <w:p w:rsidR="00AE0544" w:rsidRDefault="00AE0544" w:rsidP="00AE0544">
      <w:r>
        <w:t>13.</w:t>
      </w:r>
      <w:r>
        <w:tab/>
        <w:t>Положение детей из числа рома.</w:t>
      </w:r>
    </w:p>
    <w:p w:rsidR="00AE0544" w:rsidRDefault="00AE0544" w:rsidP="00AE0544"/>
    <w:p w:rsidR="00AE0544" w:rsidRDefault="00AE0544" w:rsidP="00AE0544">
      <w:pPr>
        <w:jc w:val="center"/>
      </w:pPr>
      <w:r>
        <w:t>-----</w:t>
      </w:r>
    </w:p>
    <w:p w:rsidR="005776DD" w:rsidRDefault="005776DD" w:rsidP="00AE054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sectPr w:rsidR="005776DD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38" w:rsidRDefault="00FA0638">
      <w:r>
        <w:separator/>
      </w:r>
    </w:p>
  </w:endnote>
  <w:endnote w:type="continuationSeparator" w:id="0">
    <w:p w:rsidR="00FA0638" w:rsidRDefault="00FA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38" w:rsidRDefault="00FA0638">
      <w:r>
        <w:separator/>
      </w:r>
    </w:p>
  </w:footnote>
  <w:footnote w:type="continuationSeparator" w:id="0">
    <w:p w:rsidR="00FA0638" w:rsidRDefault="00FA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F" w:rsidRDefault="0034526F">
    <w:pPr>
      <w:pStyle w:val="Header"/>
      <w:spacing w:line="240" w:lineRule="auto"/>
      <w:rPr>
        <w:lang w:val="en-US"/>
      </w:rPr>
    </w:pPr>
    <w:r>
      <w:rPr>
        <w:lang w:val="en-US"/>
      </w:rPr>
      <w:t>CRC/C/MDA/Q/3</w:t>
    </w:r>
  </w:p>
  <w:p w:rsidR="0034526F" w:rsidRDefault="0034526F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7956">
      <w:rPr>
        <w:rStyle w:val="PageNumber"/>
        <w:noProof/>
      </w:rPr>
      <w:t>4</w:t>
    </w:r>
    <w:r>
      <w:rPr>
        <w:rStyle w:val="PageNumber"/>
      </w:rPr>
      <w:fldChar w:fldCharType="end"/>
    </w:r>
  </w:p>
  <w:p w:rsidR="0034526F" w:rsidRDefault="0034526F">
    <w:pPr>
      <w:pStyle w:val="Header"/>
      <w:spacing w:line="240" w:lineRule="auto"/>
      <w:rPr>
        <w:rStyle w:val="PageNumber"/>
        <w:lang w:val="en-US"/>
      </w:rPr>
    </w:pPr>
  </w:p>
  <w:p w:rsidR="0034526F" w:rsidRDefault="0034526F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F" w:rsidRDefault="0034526F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CRC/C/MDA/Q/3</w:t>
    </w:r>
  </w:p>
  <w:p w:rsidR="0034526F" w:rsidRDefault="0034526F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7956">
      <w:rPr>
        <w:rStyle w:val="PageNumber"/>
        <w:noProof/>
      </w:rPr>
      <w:t>3</w:t>
    </w:r>
    <w:r>
      <w:rPr>
        <w:rStyle w:val="PageNumber"/>
      </w:rPr>
      <w:fldChar w:fldCharType="end"/>
    </w:r>
  </w:p>
  <w:p w:rsidR="0034526F" w:rsidRDefault="0034526F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34526F" w:rsidRDefault="0034526F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44"/>
    <w:rsid w:val="001266D3"/>
    <w:rsid w:val="0034526F"/>
    <w:rsid w:val="00403069"/>
    <w:rsid w:val="005776DD"/>
    <w:rsid w:val="008447D2"/>
    <w:rsid w:val="00867956"/>
    <w:rsid w:val="00AE0544"/>
    <w:rsid w:val="00D548E4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927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Катаева</dc:creator>
  <cp:keywords/>
  <dc:description/>
  <cp:lastModifiedBy>Любовь Катаева</cp:lastModifiedBy>
  <cp:revision>3</cp:revision>
  <cp:lastPrinted>2008-11-14T06:12:00Z</cp:lastPrinted>
  <dcterms:created xsi:type="dcterms:W3CDTF">2008-11-14T06:12:00Z</dcterms:created>
  <dcterms:modified xsi:type="dcterms:W3CDTF">2008-11-14T06:12:00Z</dcterms:modified>
</cp:coreProperties>
</file>