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997918" w:rsidP="00997918">
            <w:pPr>
              <w:bidi w:val="0"/>
              <w:spacing w:after="20"/>
              <w:jc w:val="left"/>
              <w:rPr>
                <w:szCs w:val="20"/>
              </w:rPr>
            </w:pPr>
            <w:r w:rsidRPr="00997918">
              <w:rPr>
                <w:sz w:val="40"/>
                <w:szCs w:val="20"/>
              </w:rPr>
              <w:t>CAT</w:t>
            </w:r>
            <w:r>
              <w:rPr>
                <w:szCs w:val="20"/>
              </w:rPr>
              <w:t>/C/MAR/CO/4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997918" w:rsidRDefault="00997918" w:rsidP="00997918">
            <w:pPr>
              <w:bidi w:val="0"/>
              <w:spacing w:before="240"/>
              <w:jc w:val="left"/>
            </w:pPr>
            <w:r>
              <w:t>Distr.: General</w:t>
            </w:r>
          </w:p>
          <w:p w:rsidR="00997918" w:rsidRDefault="00997918" w:rsidP="00997918">
            <w:pPr>
              <w:bidi w:val="0"/>
              <w:jc w:val="left"/>
            </w:pPr>
            <w:r>
              <w:t>21 December 2011</w:t>
            </w:r>
          </w:p>
          <w:p w:rsidR="00997918" w:rsidRDefault="00997918" w:rsidP="00997918">
            <w:pPr>
              <w:bidi w:val="0"/>
              <w:jc w:val="left"/>
            </w:pPr>
            <w:r>
              <w:t>Arabic</w:t>
            </w:r>
          </w:p>
          <w:p w:rsidR="00257225" w:rsidRPr="008B4BC6" w:rsidRDefault="00997918" w:rsidP="00997918">
            <w:pPr>
              <w:bidi w:val="0"/>
              <w:jc w:val="left"/>
            </w:pPr>
            <w:r>
              <w:t>Original: French</w:t>
            </w:r>
          </w:p>
        </w:tc>
      </w:tr>
    </w:tbl>
    <w:p w:rsidR="00D34486" w:rsidRPr="00D56E35" w:rsidRDefault="00D34486" w:rsidP="00D56E35">
      <w:pPr>
        <w:spacing w:before="120" w:line="380" w:lineRule="exact"/>
        <w:ind w:right="697"/>
        <w:rPr>
          <w:b/>
          <w:bCs/>
          <w:sz w:val="36"/>
          <w:szCs w:val="36"/>
          <w:rtl/>
        </w:rPr>
      </w:pPr>
      <w:r w:rsidRPr="00D56E35">
        <w:rPr>
          <w:b/>
          <w:bCs/>
          <w:sz w:val="36"/>
          <w:szCs w:val="36"/>
          <w:rtl/>
        </w:rPr>
        <w:t>لجنة مناهضة التعذيب</w:t>
      </w:r>
    </w:p>
    <w:p w:rsidR="00D34486" w:rsidRPr="00662E71" w:rsidRDefault="00D34486" w:rsidP="00D56E35">
      <w:pPr>
        <w:spacing w:line="380" w:lineRule="exact"/>
        <w:ind w:right="697"/>
        <w:rPr>
          <w:b/>
          <w:bCs/>
          <w:rtl/>
        </w:rPr>
      </w:pPr>
      <w:r w:rsidRPr="00662E71">
        <w:rPr>
          <w:b/>
          <w:bCs/>
          <w:rtl/>
        </w:rPr>
        <w:t>الدورة السابعة والأربعون</w:t>
      </w:r>
    </w:p>
    <w:p w:rsidR="00D34486" w:rsidRDefault="00D34486" w:rsidP="00D56E35">
      <w:pPr>
        <w:spacing w:line="380" w:lineRule="exact"/>
        <w:ind w:right="697"/>
        <w:rPr>
          <w:rtl/>
        </w:rPr>
      </w:pPr>
      <w:r>
        <w:rPr>
          <w:rtl/>
        </w:rPr>
        <w:t>31 تشرين الأول/أكتوبر - 25 تشرين الثاني/نوفمبر 2011</w:t>
      </w:r>
    </w:p>
    <w:p w:rsidR="00D34486" w:rsidRDefault="009C19BF" w:rsidP="00822134">
      <w:pPr>
        <w:pStyle w:val="HChGA"/>
        <w:spacing w:before="480"/>
        <w:rPr>
          <w:rtl/>
          <w:lang w:bidi="ar"/>
        </w:rPr>
      </w:pPr>
      <w:r>
        <w:rPr>
          <w:rFonts w:hint="cs"/>
          <w:rtl/>
          <w:lang w:bidi="ar"/>
        </w:rPr>
        <w:tab/>
      </w:r>
      <w:r w:rsidR="00D34486">
        <w:rPr>
          <w:rtl/>
          <w:lang w:bidi="ar"/>
        </w:rPr>
        <w:tab/>
        <w:t>النظر في التقارير المقدمة من الدول الأطراف بموجب المادة 19 من الاتفاقية</w:t>
      </w:r>
    </w:p>
    <w:p w:rsidR="00D34486" w:rsidRDefault="009C19BF" w:rsidP="009C19BF">
      <w:pPr>
        <w:pStyle w:val="H1GA"/>
        <w:rPr>
          <w:rtl/>
          <w:lang w:bidi="ar"/>
        </w:rPr>
      </w:pPr>
      <w:r>
        <w:rPr>
          <w:rFonts w:hint="cs"/>
          <w:rtl/>
          <w:lang w:bidi="ar"/>
        </w:rPr>
        <w:tab/>
      </w:r>
      <w:r>
        <w:rPr>
          <w:rFonts w:hint="cs"/>
          <w:rtl/>
          <w:lang w:bidi="ar"/>
        </w:rPr>
        <w:tab/>
      </w:r>
      <w:r w:rsidR="00D34486">
        <w:rPr>
          <w:rtl/>
          <w:lang w:bidi="ar"/>
        </w:rPr>
        <w:t>الملاحظات الختامية للجنة مناهضة التعذيب</w:t>
      </w:r>
    </w:p>
    <w:p w:rsidR="00D34486" w:rsidRDefault="009C19BF" w:rsidP="009C19BF">
      <w:pPr>
        <w:pStyle w:val="HChGA"/>
        <w:rPr>
          <w:rtl/>
          <w:lang w:bidi="ar"/>
        </w:rPr>
      </w:pPr>
      <w:r>
        <w:rPr>
          <w:rFonts w:hint="cs"/>
          <w:rtl/>
          <w:lang w:bidi="ar"/>
        </w:rPr>
        <w:tab/>
      </w:r>
      <w:r>
        <w:rPr>
          <w:rtl/>
          <w:lang w:bidi="ar"/>
        </w:rPr>
        <w:tab/>
      </w:r>
      <w:r w:rsidR="00D34486">
        <w:rPr>
          <w:rtl/>
          <w:lang w:bidi="ar"/>
        </w:rPr>
        <w:t>المغرب</w:t>
      </w:r>
    </w:p>
    <w:p w:rsidR="00D34486" w:rsidRPr="002D0F56" w:rsidRDefault="00D34486" w:rsidP="00DA52CB">
      <w:pPr>
        <w:pStyle w:val="SingleTxtGA"/>
        <w:rPr>
          <w:spacing w:val="-4"/>
          <w:rtl/>
          <w:lang w:bidi="ar"/>
        </w:rPr>
      </w:pPr>
      <w:r w:rsidRPr="002D0F56">
        <w:rPr>
          <w:spacing w:val="-4"/>
          <w:rtl/>
          <w:lang w:bidi="ar"/>
        </w:rPr>
        <w:t>1-</w:t>
      </w:r>
      <w:r w:rsidR="00281CE4">
        <w:rPr>
          <w:rFonts w:hint="cs"/>
          <w:spacing w:val="-4"/>
          <w:rtl/>
          <w:lang w:bidi="ar"/>
        </w:rPr>
        <w:tab/>
      </w:r>
      <w:r w:rsidRPr="002D0F56">
        <w:rPr>
          <w:spacing w:val="-4"/>
          <w:rtl/>
          <w:lang w:bidi="ar"/>
        </w:rPr>
        <w:t>نظرت لجنة مناهضة التعذيب في التقرير الدوري الرابع للمغرب (</w:t>
      </w:r>
      <w:r w:rsidRPr="002D0F56">
        <w:rPr>
          <w:spacing w:val="-4"/>
          <w:lang w:bidi="ar"/>
        </w:rPr>
        <w:t>CAT/C/MAR/4</w:t>
      </w:r>
      <w:r w:rsidRPr="002D0F56">
        <w:rPr>
          <w:spacing w:val="-4"/>
          <w:rtl/>
          <w:lang w:bidi="ar"/>
        </w:rPr>
        <w:t>) في جلستيها 1022 و1025 (</w:t>
      </w:r>
      <w:r w:rsidRPr="002D0F56">
        <w:rPr>
          <w:spacing w:val="-4"/>
          <w:lang w:bidi="ar"/>
        </w:rPr>
        <w:t>CAT/C/SR.1022</w:t>
      </w:r>
      <w:r w:rsidRPr="002D0F56">
        <w:rPr>
          <w:spacing w:val="-4"/>
          <w:rtl/>
          <w:lang w:bidi="ar"/>
        </w:rPr>
        <w:t xml:space="preserve"> و</w:t>
      </w:r>
      <w:r w:rsidRPr="002D0F56">
        <w:rPr>
          <w:spacing w:val="-4"/>
          <w:lang w:bidi="ar"/>
        </w:rPr>
        <w:t>CAT/C/SR.1025</w:t>
      </w:r>
      <w:r w:rsidRPr="002D0F56">
        <w:rPr>
          <w:spacing w:val="-4"/>
          <w:rtl/>
          <w:lang w:bidi="ar"/>
        </w:rPr>
        <w:t>)، المعقودتين في 1 و2 تشرين الثاني/نوفمبر 2011، واعتمدت</w:t>
      </w:r>
      <w:r w:rsidR="001B2C6F" w:rsidRPr="002D0F56">
        <w:rPr>
          <w:spacing w:val="-4"/>
          <w:rtl/>
          <w:lang w:bidi="ar"/>
        </w:rPr>
        <w:t xml:space="preserve"> </w:t>
      </w:r>
      <w:r w:rsidRPr="002D0F56">
        <w:rPr>
          <w:spacing w:val="-4"/>
          <w:rtl/>
          <w:lang w:bidi="ar"/>
        </w:rPr>
        <w:t>في جلساتها 1042</w:t>
      </w:r>
      <w:r w:rsidR="00AA56AD" w:rsidRPr="002D0F56">
        <w:rPr>
          <w:rFonts w:hint="cs"/>
          <w:spacing w:val="-4"/>
          <w:rtl/>
          <w:lang w:bidi="ar"/>
        </w:rPr>
        <w:t xml:space="preserve"> </w:t>
      </w:r>
      <w:r w:rsidRPr="002D0F56">
        <w:rPr>
          <w:spacing w:val="-4"/>
          <w:rtl/>
          <w:lang w:bidi="ar"/>
        </w:rPr>
        <w:t>و1043</w:t>
      </w:r>
      <w:r w:rsidR="00AA56AD" w:rsidRPr="002D0F56">
        <w:rPr>
          <w:rFonts w:hint="cs"/>
          <w:spacing w:val="-4"/>
          <w:rtl/>
          <w:lang w:bidi="ar"/>
        </w:rPr>
        <w:t xml:space="preserve"> </w:t>
      </w:r>
      <w:r w:rsidR="00AA56AD" w:rsidRPr="002D0F56">
        <w:rPr>
          <w:spacing w:val="-4"/>
          <w:rtl/>
          <w:lang w:bidi="ar"/>
        </w:rPr>
        <w:t>و</w:t>
      </w:r>
      <w:r w:rsidRPr="002D0F56">
        <w:rPr>
          <w:spacing w:val="-4"/>
          <w:rtl/>
          <w:lang w:bidi="ar"/>
        </w:rPr>
        <w:t xml:space="preserve">1045 </w:t>
      </w:r>
      <w:r w:rsidR="00DA52CB" w:rsidRPr="002D0F56">
        <w:rPr>
          <w:rFonts w:hint="cs"/>
          <w:spacing w:val="-4"/>
          <w:rtl/>
          <w:lang w:bidi="ar"/>
        </w:rPr>
        <w:t>(</w:t>
      </w:r>
      <w:r w:rsidR="00DA52CB" w:rsidRPr="002D0F56">
        <w:rPr>
          <w:spacing w:val="-4"/>
        </w:rPr>
        <w:t>CAT/C/SR.1042</w:t>
      </w:r>
      <w:r w:rsidR="00DA52CB" w:rsidRPr="002D0F56">
        <w:rPr>
          <w:rFonts w:hint="cs"/>
          <w:spacing w:val="-4"/>
          <w:rtl/>
        </w:rPr>
        <w:t xml:space="preserve"> و</w:t>
      </w:r>
      <w:r w:rsidR="00DA52CB" w:rsidRPr="002D0F56">
        <w:rPr>
          <w:spacing w:val="-4"/>
        </w:rPr>
        <w:t>CAT/C/SR.1043</w:t>
      </w:r>
      <w:r w:rsidR="00DA52CB" w:rsidRPr="002D0F56">
        <w:rPr>
          <w:rFonts w:hint="cs"/>
          <w:spacing w:val="-4"/>
          <w:rtl/>
        </w:rPr>
        <w:t xml:space="preserve"> و</w:t>
      </w:r>
      <w:r w:rsidR="00DA52CB" w:rsidRPr="002D0F56">
        <w:rPr>
          <w:spacing w:val="-4"/>
        </w:rPr>
        <w:t>CAT/C/SR.1045</w:t>
      </w:r>
      <w:r w:rsidR="00DA52CB" w:rsidRPr="002D0F56">
        <w:rPr>
          <w:rFonts w:hint="cs"/>
          <w:spacing w:val="-4"/>
          <w:rtl/>
        </w:rPr>
        <w:t>)</w:t>
      </w:r>
      <w:r w:rsidR="00DA52CB" w:rsidRPr="002D0F56">
        <w:rPr>
          <w:rFonts w:hint="cs"/>
          <w:spacing w:val="-4"/>
          <w:rtl/>
          <w:lang w:bidi="ar"/>
        </w:rPr>
        <w:t xml:space="preserve"> </w:t>
      </w:r>
      <w:r w:rsidRPr="002D0F56">
        <w:rPr>
          <w:spacing w:val="-4"/>
          <w:rtl/>
          <w:lang w:bidi="ar"/>
        </w:rPr>
        <w:t>الملاحظات الختامية التالية.</w:t>
      </w:r>
    </w:p>
    <w:p w:rsidR="00D34486" w:rsidRPr="009C19BF" w:rsidRDefault="009C19BF" w:rsidP="009C19BF">
      <w:pPr>
        <w:pStyle w:val="H1GA"/>
        <w:rPr>
          <w:rtl/>
          <w:lang w:bidi="ar"/>
        </w:rPr>
      </w:pPr>
      <w:r>
        <w:rPr>
          <w:rFonts w:hint="cs"/>
          <w:rtl/>
          <w:lang w:bidi="ar"/>
        </w:rPr>
        <w:tab/>
      </w:r>
      <w:r w:rsidR="00D34486" w:rsidRPr="009C19BF">
        <w:rPr>
          <w:rtl/>
          <w:lang w:bidi="ar"/>
        </w:rPr>
        <w:t>ألف</w:t>
      </w:r>
      <w:r w:rsidR="00281CE4">
        <w:rPr>
          <w:rFonts w:hint="cs"/>
          <w:rtl/>
          <w:lang w:bidi="ar"/>
        </w:rPr>
        <w:t xml:space="preserve"> </w:t>
      </w:r>
      <w:r w:rsidR="00D34486" w:rsidRPr="009C19BF">
        <w:rPr>
          <w:rtl/>
          <w:lang w:bidi="ar"/>
        </w:rPr>
        <w:t>-</w:t>
      </w:r>
      <w:r w:rsidR="00D34486" w:rsidRPr="009C19BF">
        <w:rPr>
          <w:rtl/>
          <w:lang w:bidi="ar"/>
        </w:rPr>
        <w:tab/>
        <w:t>مقدمة</w:t>
      </w:r>
    </w:p>
    <w:p w:rsidR="00D34486" w:rsidRPr="002D0F56" w:rsidRDefault="00D34486" w:rsidP="002D0F56">
      <w:pPr>
        <w:pStyle w:val="SingleTxtGA"/>
        <w:rPr>
          <w:spacing w:val="-2"/>
          <w:rtl/>
          <w:lang w:bidi="ar"/>
        </w:rPr>
      </w:pPr>
      <w:r w:rsidRPr="002D0F56">
        <w:rPr>
          <w:spacing w:val="-2"/>
          <w:rtl/>
          <w:lang w:bidi="ar"/>
        </w:rPr>
        <w:t>2-</w:t>
      </w:r>
      <w:r w:rsidR="00281CE4">
        <w:rPr>
          <w:rFonts w:hint="cs"/>
          <w:spacing w:val="-2"/>
          <w:rtl/>
          <w:lang w:bidi="ar"/>
        </w:rPr>
        <w:tab/>
      </w:r>
      <w:r w:rsidRPr="002D0F56">
        <w:rPr>
          <w:spacing w:val="-2"/>
          <w:rtl/>
          <w:lang w:bidi="ar"/>
        </w:rPr>
        <w:t>تلقت اللجنة بارتياح التقرير الدوري الرابع للمغرب والردود الخطية المقدمة من قبل الدولة الطرف (</w:t>
      </w:r>
      <w:r w:rsidRPr="002D0F56">
        <w:rPr>
          <w:spacing w:val="-2"/>
          <w:lang w:bidi="ar"/>
        </w:rPr>
        <w:t>CAT/C/MAR/Q/4/Add.1</w:t>
      </w:r>
      <w:r w:rsidRPr="002D0F56">
        <w:rPr>
          <w:spacing w:val="-2"/>
          <w:rtl/>
          <w:lang w:bidi="ar"/>
        </w:rPr>
        <w:t>) على قائمة المسائل المطروحة (</w:t>
      </w:r>
      <w:r w:rsidRPr="002D0F56">
        <w:rPr>
          <w:spacing w:val="-2"/>
          <w:lang w:bidi="ar"/>
        </w:rPr>
        <w:t>CAT/C/MAR/Q/4</w:t>
      </w:r>
      <w:r w:rsidRPr="002D0F56">
        <w:rPr>
          <w:spacing w:val="-2"/>
          <w:rtl/>
          <w:lang w:bidi="ar"/>
        </w:rPr>
        <w:t>)، فضلاً</w:t>
      </w:r>
      <w:r w:rsidR="002D0F56">
        <w:rPr>
          <w:rFonts w:hint="cs"/>
          <w:spacing w:val="-2"/>
          <w:rtl/>
          <w:lang w:bidi="ar"/>
        </w:rPr>
        <w:t> </w:t>
      </w:r>
      <w:r w:rsidRPr="002D0F56">
        <w:rPr>
          <w:spacing w:val="-2"/>
          <w:rtl/>
          <w:lang w:bidi="ar"/>
        </w:rPr>
        <w:t xml:space="preserve">عن المعلومات التكميلية التي قُدمت شفوياً من </w:t>
      </w:r>
      <w:r w:rsidR="00DA52CB" w:rsidRPr="002D0F56">
        <w:rPr>
          <w:rFonts w:hint="cs"/>
          <w:spacing w:val="-2"/>
          <w:rtl/>
          <w:lang w:bidi="ar"/>
        </w:rPr>
        <w:t>قِبل</w:t>
      </w:r>
      <w:r w:rsidRPr="002D0F56">
        <w:rPr>
          <w:spacing w:val="-2"/>
          <w:rtl/>
          <w:lang w:bidi="ar"/>
        </w:rPr>
        <w:t xml:space="preserve"> الوفد المغربي أثناء النظر في التقرير، معربة عن أسفها لتأخر تقديم هذا التقرير لمدة تزيد </w:t>
      </w:r>
      <w:r w:rsidR="00DA52CB" w:rsidRPr="002D0F56">
        <w:rPr>
          <w:rFonts w:hint="cs"/>
          <w:spacing w:val="-2"/>
          <w:rtl/>
          <w:lang w:bidi="ar"/>
        </w:rPr>
        <w:t xml:space="preserve">على </w:t>
      </w:r>
      <w:r w:rsidRPr="002D0F56">
        <w:rPr>
          <w:spacing w:val="-2"/>
          <w:rtl/>
          <w:lang w:bidi="ar"/>
        </w:rPr>
        <w:t>سنتين. وأخيرا</w:t>
      </w:r>
      <w:r w:rsidR="00DA52CB" w:rsidRPr="002D0F56">
        <w:rPr>
          <w:rFonts w:hint="cs"/>
          <w:spacing w:val="-2"/>
          <w:rtl/>
          <w:lang w:bidi="ar"/>
        </w:rPr>
        <w:t>ً</w:t>
      </w:r>
      <w:r w:rsidRPr="002D0F56">
        <w:rPr>
          <w:spacing w:val="-2"/>
          <w:rtl/>
          <w:lang w:bidi="ar"/>
        </w:rPr>
        <w:t xml:space="preserve">، </w:t>
      </w:r>
      <w:r w:rsidR="00DA52CB" w:rsidRPr="002D0F56">
        <w:rPr>
          <w:rFonts w:hint="cs"/>
          <w:spacing w:val="-2"/>
          <w:rtl/>
          <w:lang w:bidi="ar"/>
        </w:rPr>
        <w:t xml:space="preserve">ترحب </w:t>
      </w:r>
      <w:r w:rsidRPr="002D0F56">
        <w:rPr>
          <w:spacing w:val="-2"/>
          <w:rtl/>
          <w:lang w:bidi="ar"/>
        </w:rPr>
        <w:t>اللجنة بالحوار البناء الذي أجرته مع الوفد المكون من خبراء</w:t>
      </w:r>
      <w:r w:rsidR="001B2C6F" w:rsidRPr="002D0F56">
        <w:rPr>
          <w:spacing w:val="-2"/>
          <w:rtl/>
          <w:lang w:bidi="ar"/>
        </w:rPr>
        <w:t xml:space="preserve"> </w:t>
      </w:r>
      <w:r w:rsidRPr="002D0F56">
        <w:rPr>
          <w:spacing w:val="-2"/>
          <w:rtl/>
          <w:lang w:bidi="ar"/>
        </w:rPr>
        <w:t>مبعوثين من قبل الدول</w:t>
      </w:r>
      <w:r w:rsidR="00DA52CB" w:rsidRPr="002D0F56">
        <w:rPr>
          <w:spacing w:val="-2"/>
          <w:rtl/>
          <w:lang w:bidi="ar"/>
        </w:rPr>
        <w:t>ة الطرف، وتشكر الوفد على ما قدم</w:t>
      </w:r>
      <w:r w:rsidRPr="002D0F56">
        <w:rPr>
          <w:spacing w:val="-2"/>
          <w:rtl/>
          <w:lang w:bidi="ar"/>
        </w:rPr>
        <w:t>ه من أجوبة مفصلة على الأسئل</w:t>
      </w:r>
      <w:r w:rsidR="00FB4246" w:rsidRPr="002D0F56">
        <w:rPr>
          <w:spacing w:val="-2"/>
          <w:rtl/>
          <w:lang w:bidi="ar"/>
        </w:rPr>
        <w:t>ة المطروحة وعلى ردوده</w:t>
      </w:r>
      <w:r w:rsidRPr="002D0F56">
        <w:rPr>
          <w:spacing w:val="-2"/>
          <w:rtl/>
          <w:lang w:bidi="ar"/>
        </w:rPr>
        <w:t xml:space="preserve"> الخطية الإضافية.</w:t>
      </w:r>
    </w:p>
    <w:p w:rsidR="00D34486" w:rsidRPr="009C19BF" w:rsidRDefault="009C19BF" w:rsidP="00F44C6F">
      <w:pPr>
        <w:pStyle w:val="H1GA"/>
        <w:spacing w:before="120"/>
        <w:rPr>
          <w:rtl/>
          <w:lang w:bidi="ar"/>
        </w:rPr>
      </w:pPr>
      <w:r>
        <w:rPr>
          <w:rFonts w:hint="cs"/>
          <w:rtl/>
          <w:lang w:bidi="ar"/>
        </w:rPr>
        <w:tab/>
      </w:r>
      <w:r>
        <w:rPr>
          <w:rtl/>
          <w:lang w:bidi="ar"/>
        </w:rPr>
        <w:t xml:space="preserve">باء </w:t>
      </w:r>
      <w:r>
        <w:rPr>
          <w:rFonts w:hint="cs"/>
          <w:rtl/>
          <w:lang w:bidi="ar"/>
        </w:rPr>
        <w:t>-</w:t>
      </w:r>
      <w:r>
        <w:rPr>
          <w:rFonts w:hint="cs"/>
          <w:rtl/>
          <w:lang w:bidi="ar"/>
        </w:rPr>
        <w:tab/>
      </w:r>
      <w:r w:rsidR="00D34486" w:rsidRPr="009C19BF">
        <w:rPr>
          <w:rtl/>
          <w:lang w:bidi="ar"/>
        </w:rPr>
        <w:t>الجوانب الإيجابية</w:t>
      </w:r>
    </w:p>
    <w:p w:rsidR="00D34486" w:rsidRPr="009C19BF" w:rsidRDefault="00D34486" w:rsidP="00F44AD2">
      <w:pPr>
        <w:pStyle w:val="SingleTxtGA"/>
        <w:spacing w:line="360" w:lineRule="exact"/>
        <w:rPr>
          <w:rtl/>
          <w:lang w:bidi="ar"/>
        </w:rPr>
      </w:pPr>
      <w:r w:rsidRPr="009C19BF">
        <w:rPr>
          <w:rtl/>
          <w:lang w:bidi="ar"/>
        </w:rPr>
        <w:t>3</w:t>
      </w:r>
      <w:r w:rsidR="00C90E29">
        <w:rPr>
          <w:rtl/>
          <w:lang w:bidi="ar"/>
        </w:rPr>
        <w:t>-</w:t>
      </w:r>
      <w:r w:rsidR="00C90E29">
        <w:rPr>
          <w:rtl/>
          <w:lang w:bidi="ar"/>
        </w:rPr>
        <w:tab/>
      </w:r>
      <w:r w:rsidRPr="009C19BF">
        <w:rPr>
          <w:rtl/>
          <w:lang w:bidi="ar"/>
        </w:rPr>
        <w:t xml:space="preserve">تلاحظ اللجنة بارتياح الإجراءات المتخذة من قبل الدولة الطرف </w:t>
      </w:r>
      <w:r w:rsidR="00F44C6F">
        <w:rPr>
          <w:rFonts w:hint="cs"/>
          <w:rtl/>
          <w:lang w:bidi="ar"/>
        </w:rPr>
        <w:t>أثناء</w:t>
      </w:r>
      <w:r w:rsidRPr="009C19BF">
        <w:rPr>
          <w:rtl/>
          <w:lang w:bidi="ar"/>
        </w:rPr>
        <w:t xml:space="preserve"> الفترة المشمولة بالتقرير، والمتعلقة بالصكوك الدولية التالية المتعلقة بحقوق الإنسان:</w:t>
      </w:r>
    </w:p>
    <w:p w:rsidR="00D34486" w:rsidRPr="009C19BF" w:rsidRDefault="009C19BF" w:rsidP="00F44AD2">
      <w:pPr>
        <w:pStyle w:val="SingleTxtGA"/>
        <w:spacing w:line="360" w:lineRule="exact"/>
        <w:rPr>
          <w:rtl/>
          <w:lang w:bidi="ar"/>
        </w:rPr>
      </w:pPr>
      <w:r>
        <w:rPr>
          <w:rFonts w:hint="cs"/>
          <w:rtl/>
          <w:lang w:bidi="ar"/>
        </w:rPr>
        <w:tab/>
      </w:r>
      <w:r>
        <w:rPr>
          <w:rtl/>
          <w:lang w:bidi="ar"/>
        </w:rPr>
        <w:t>(أ)</w:t>
      </w:r>
      <w:r>
        <w:rPr>
          <w:rFonts w:hint="cs"/>
          <w:rtl/>
          <w:lang w:bidi="ar"/>
        </w:rPr>
        <w:tab/>
      </w:r>
      <w:r w:rsidR="00D34486" w:rsidRPr="009C19BF">
        <w:rPr>
          <w:rtl/>
          <w:lang w:bidi="ar"/>
        </w:rPr>
        <w:t>التصديق على الاتفاقية الدولية لحماية جميع الأشخاص من الاختفاء القسري، في نيسان/أبريل 2009؛</w:t>
      </w:r>
    </w:p>
    <w:p w:rsidR="00D34486" w:rsidRPr="009C19BF" w:rsidRDefault="009C19BF" w:rsidP="00F44AD2">
      <w:pPr>
        <w:pStyle w:val="SingleTxtGA"/>
        <w:spacing w:line="360" w:lineRule="exact"/>
        <w:rPr>
          <w:rtl/>
          <w:lang w:bidi="ar"/>
        </w:rPr>
      </w:pPr>
      <w:r>
        <w:rPr>
          <w:rFonts w:hint="cs"/>
          <w:rtl/>
          <w:lang w:bidi="ar"/>
        </w:rPr>
        <w:tab/>
      </w:r>
      <w:r>
        <w:rPr>
          <w:rtl/>
          <w:lang w:bidi="ar"/>
        </w:rPr>
        <w:t>(ب)</w:t>
      </w:r>
      <w:r>
        <w:rPr>
          <w:rFonts w:hint="cs"/>
          <w:rtl/>
          <w:lang w:bidi="ar"/>
        </w:rPr>
        <w:tab/>
      </w:r>
      <w:r w:rsidR="00D34486" w:rsidRPr="009C19BF">
        <w:rPr>
          <w:rtl/>
          <w:lang w:bidi="ar"/>
        </w:rPr>
        <w:t>التصديق على اتفاقية حقوق الأشخاص ذوي الإعاقة وبروتوكولها الاختياري، في نيسان/أبريل 2009؛</w:t>
      </w:r>
    </w:p>
    <w:p w:rsidR="00D34486" w:rsidRPr="00F44C6F" w:rsidRDefault="009C19BF" w:rsidP="00F44AD2">
      <w:pPr>
        <w:pStyle w:val="SingleTxtGA"/>
        <w:spacing w:line="360" w:lineRule="exact"/>
        <w:rPr>
          <w:spacing w:val="-4"/>
          <w:rtl/>
          <w:lang w:bidi="ar"/>
        </w:rPr>
      </w:pPr>
      <w:r w:rsidRPr="00F44C6F">
        <w:rPr>
          <w:rFonts w:hint="cs"/>
          <w:spacing w:val="-4"/>
          <w:rtl/>
          <w:lang w:bidi="ar"/>
        </w:rPr>
        <w:tab/>
      </w:r>
      <w:r w:rsidRPr="00F44C6F">
        <w:rPr>
          <w:spacing w:val="-4"/>
          <w:rtl/>
          <w:lang w:bidi="ar"/>
        </w:rPr>
        <w:t>(ج)</w:t>
      </w:r>
      <w:r w:rsidRPr="00F44C6F">
        <w:rPr>
          <w:rFonts w:hint="cs"/>
          <w:spacing w:val="-4"/>
          <w:rtl/>
          <w:lang w:bidi="ar"/>
        </w:rPr>
        <w:tab/>
      </w:r>
      <w:r w:rsidR="00D34486" w:rsidRPr="00F44C6F">
        <w:rPr>
          <w:spacing w:val="-4"/>
          <w:rtl/>
          <w:lang w:bidi="ar"/>
        </w:rPr>
        <w:t>التصديق على بروتوكول مكافحة تهريب المهاجرين عن طريق البر والبحر والجو المكمل لاتفاقية الأمم المتحدة لمكافحة الجريمة المنظمة عبر ال</w:t>
      </w:r>
      <w:r w:rsidR="00F44C6F" w:rsidRPr="00F44C6F">
        <w:rPr>
          <w:rFonts w:hint="cs"/>
          <w:spacing w:val="-4"/>
          <w:rtl/>
          <w:lang w:bidi="ar"/>
        </w:rPr>
        <w:t>وطنية</w:t>
      </w:r>
      <w:r w:rsidR="001B2C6F" w:rsidRPr="00F44C6F">
        <w:rPr>
          <w:spacing w:val="-4"/>
          <w:rtl/>
          <w:lang w:bidi="ar"/>
        </w:rPr>
        <w:t>،</w:t>
      </w:r>
      <w:r w:rsidR="00D34486" w:rsidRPr="00F44C6F">
        <w:rPr>
          <w:spacing w:val="-4"/>
          <w:rtl/>
          <w:lang w:bidi="ar"/>
        </w:rPr>
        <w:t xml:space="preserve"> في نيسان/أبريل 2011</w:t>
      </w:r>
      <w:r w:rsidR="001B2C6F" w:rsidRPr="00F44C6F">
        <w:rPr>
          <w:spacing w:val="-4"/>
          <w:rtl/>
          <w:lang w:bidi="ar"/>
        </w:rPr>
        <w:t>؛</w:t>
      </w:r>
    </w:p>
    <w:p w:rsidR="00D34486" w:rsidRPr="009C19BF" w:rsidRDefault="009C19BF" w:rsidP="00F44AD2">
      <w:pPr>
        <w:pStyle w:val="SingleTxtGA"/>
        <w:spacing w:line="360" w:lineRule="exact"/>
        <w:rPr>
          <w:rFonts w:hint="cs"/>
          <w:rtl/>
          <w:lang w:bidi="ar"/>
        </w:rPr>
      </w:pPr>
      <w:r>
        <w:rPr>
          <w:rFonts w:hint="cs"/>
          <w:rtl/>
          <w:lang w:bidi="ar"/>
        </w:rPr>
        <w:tab/>
      </w:r>
      <w:r>
        <w:rPr>
          <w:rtl/>
          <w:lang w:bidi="ar"/>
        </w:rPr>
        <w:t>(د)</w:t>
      </w:r>
      <w:r>
        <w:rPr>
          <w:rFonts w:hint="cs"/>
          <w:rtl/>
          <w:lang w:bidi="ar"/>
        </w:rPr>
        <w:tab/>
      </w:r>
      <w:r w:rsidR="00D34486" w:rsidRPr="009C19BF">
        <w:rPr>
          <w:rtl/>
          <w:lang w:bidi="ar"/>
        </w:rPr>
        <w:t>ا</w:t>
      </w:r>
      <w:r w:rsidR="000B5BE8">
        <w:rPr>
          <w:rFonts w:hint="cs"/>
          <w:rtl/>
          <w:lang w:bidi="ar"/>
        </w:rPr>
        <w:t>لا</w:t>
      </w:r>
      <w:r w:rsidR="00D34486" w:rsidRPr="009C19BF">
        <w:rPr>
          <w:rtl/>
          <w:lang w:bidi="ar"/>
        </w:rPr>
        <w:t xml:space="preserve">عتراف </w:t>
      </w:r>
      <w:r w:rsidR="000B5BE8">
        <w:rPr>
          <w:rFonts w:hint="cs"/>
          <w:rtl/>
          <w:lang w:bidi="ar"/>
        </w:rPr>
        <w:t>ب</w:t>
      </w:r>
      <w:r w:rsidR="00D34486" w:rsidRPr="009C19BF">
        <w:rPr>
          <w:rtl/>
          <w:lang w:bidi="ar"/>
        </w:rPr>
        <w:t xml:space="preserve">اختصاص اللجنة في تلقي البلاغات الفردية ودراستها بموجب </w:t>
      </w:r>
      <w:r w:rsidRPr="009C19BF">
        <w:rPr>
          <w:rFonts w:hint="cs"/>
          <w:rtl/>
          <w:lang w:bidi="ar"/>
        </w:rPr>
        <w:t>المادة</w:t>
      </w:r>
      <w:r w:rsidR="000B5BE8">
        <w:rPr>
          <w:rtl/>
          <w:lang w:bidi="ar"/>
        </w:rPr>
        <w:t xml:space="preserve"> 22 من الاتفاقية</w:t>
      </w:r>
      <w:r w:rsidR="000B5BE8">
        <w:rPr>
          <w:rFonts w:hint="cs"/>
          <w:rtl/>
          <w:lang w:bidi="ar"/>
        </w:rPr>
        <w:t>؛</w:t>
      </w:r>
    </w:p>
    <w:p w:rsidR="00D34486" w:rsidRPr="009C19BF" w:rsidRDefault="009C19BF" w:rsidP="00F44AD2">
      <w:pPr>
        <w:pStyle w:val="SingleTxtGA"/>
        <w:spacing w:line="360" w:lineRule="exact"/>
        <w:rPr>
          <w:rtl/>
          <w:lang w:bidi="ar"/>
        </w:rPr>
      </w:pPr>
      <w:r>
        <w:rPr>
          <w:rFonts w:hint="cs"/>
          <w:rtl/>
          <w:lang w:bidi="ar"/>
        </w:rPr>
        <w:tab/>
      </w:r>
      <w:r>
        <w:rPr>
          <w:rtl/>
          <w:lang w:bidi="ar"/>
        </w:rPr>
        <w:t>(</w:t>
      </w:r>
      <w:r w:rsidRPr="009C19BF">
        <w:rPr>
          <w:rFonts w:hint="cs"/>
          <w:sz w:val="30"/>
          <w:rtl/>
          <w:lang w:bidi="ar"/>
        </w:rPr>
        <w:t>ﻫ</w:t>
      </w:r>
      <w:r>
        <w:rPr>
          <w:rtl/>
          <w:lang w:bidi="ar"/>
        </w:rPr>
        <w:t>)</w:t>
      </w:r>
      <w:r>
        <w:rPr>
          <w:rFonts w:hint="cs"/>
          <w:rtl/>
          <w:lang w:bidi="ar"/>
        </w:rPr>
        <w:tab/>
      </w:r>
      <w:r w:rsidR="00D34486" w:rsidRPr="009C19BF">
        <w:rPr>
          <w:rtl/>
          <w:lang w:bidi="ar"/>
        </w:rPr>
        <w:t xml:space="preserve">سحب عدة تحفظات على عدد من الاتفاقيات الدولية، </w:t>
      </w:r>
      <w:r w:rsidR="000B5BE8">
        <w:rPr>
          <w:rFonts w:hint="cs"/>
          <w:rtl/>
          <w:lang w:bidi="ar"/>
        </w:rPr>
        <w:t xml:space="preserve">ولا </w:t>
      </w:r>
      <w:proofErr w:type="spellStart"/>
      <w:r w:rsidR="000B5BE8">
        <w:rPr>
          <w:rFonts w:hint="cs"/>
          <w:rtl/>
          <w:lang w:bidi="ar"/>
        </w:rPr>
        <w:t>سيّما</w:t>
      </w:r>
      <w:proofErr w:type="spellEnd"/>
      <w:r w:rsidR="000B5BE8">
        <w:rPr>
          <w:rFonts w:hint="cs"/>
          <w:rtl/>
          <w:lang w:bidi="ar"/>
        </w:rPr>
        <w:t xml:space="preserve"> </w:t>
      </w:r>
      <w:r w:rsidR="00D34486" w:rsidRPr="009C19BF">
        <w:rPr>
          <w:rtl/>
          <w:lang w:bidi="ar"/>
        </w:rPr>
        <w:t xml:space="preserve">التحفظ على </w:t>
      </w:r>
      <w:r w:rsidR="000B5BE8">
        <w:rPr>
          <w:rFonts w:hint="cs"/>
          <w:rtl/>
          <w:lang w:bidi="ar"/>
        </w:rPr>
        <w:t xml:space="preserve">المادة </w:t>
      </w:r>
      <w:r w:rsidR="00D34486" w:rsidRPr="009C19BF">
        <w:rPr>
          <w:rtl/>
          <w:lang w:bidi="ar"/>
        </w:rPr>
        <w:t>14 من الاتفاقية الدولية للقضاء على جميع أشكال التمييز العنصري،</w:t>
      </w:r>
      <w:r w:rsidR="00AA56AD">
        <w:rPr>
          <w:rtl/>
          <w:lang w:bidi="ar"/>
        </w:rPr>
        <w:t xml:space="preserve"> و</w:t>
      </w:r>
      <w:r w:rsidR="000B5BE8">
        <w:rPr>
          <w:rFonts w:hint="cs"/>
          <w:rtl/>
          <w:lang w:bidi="ar"/>
        </w:rPr>
        <w:t xml:space="preserve">المادة 14 </w:t>
      </w:r>
      <w:r w:rsidR="00D34486" w:rsidRPr="009C19BF">
        <w:rPr>
          <w:rtl/>
          <w:lang w:bidi="ar"/>
        </w:rPr>
        <w:t>من اتفاقية حقوق الطفل، فضلاً عن جميع التحفظات المتعلقة باتفاقية القضاء على جميع أشكال التمييز ضد المرأة.</w:t>
      </w:r>
    </w:p>
    <w:p w:rsidR="00D34486" w:rsidRPr="009C19BF" w:rsidRDefault="00D34486" w:rsidP="00F44AD2">
      <w:pPr>
        <w:pStyle w:val="SingleTxtGA"/>
        <w:spacing w:line="360" w:lineRule="exact"/>
        <w:rPr>
          <w:rtl/>
          <w:lang w:bidi="ar"/>
        </w:rPr>
      </w:pPr>
      <w:r w:rsidRPr="009C19BF">
        <w:rPr>
          <w:rtl/>
          <w:lang w:bidi="ar"/>
        </w:rPr>
        <w:t>4-</w:t>
      </w:r>
      <w:r w:rsidR="009C19BF">
        <w:rPr>
          <w:rFonts w:hint="cs"/>
          <w:rtl/>
          <w:lang w:bidi="ar"/>
        </w:rPr>
        <w:tab/>
      </w:r>
      <w:r w:rsidRPr="009C19BF">
        <w:rPr>
          <w:rtl/>
          <w:lang w:bidi="ar"/>
        </w:rPr>
        <w:t>وتحيط اللجنة علماً أيضاً بارتياح بالعناصر التالية:</w:t>
      </w:r>
    </w:p>
    <w:p w:rsidR="00D34486" w:rsidRPr="009C19BF" w:rsidRDefault="009C19BF" w:rsidP="00F44AD2">
      <w:pPr>
        <w:pStyle w:val="SingleTxtGA"/>
        <w:spacing w:line="360" w:lineRule="exact"/>
        <w:rPr>
          <w:rtl/>
          <w:lang w:bidi="ar"/>
        </w:rPr>
      </w:pPr>
      <w:r>
        <w:rPr>
          <w:rFonts w:hint="cs"/>
          <w:rtl/>
          <w:lang w:bidi="ar"/>
        </w:rPr>
        <w:tab/>
      </w:r>
      <w:r>
        <w:rPr>
          <w:rtl/>
          <w:lang w:bidi="ar"/>
        </w:rPr>
        <w:t>(أ)</w:t>
      </w:r>
      <w:r>
        <w:rPr>
          <w:rFonts w:hint="cs"/>
          <w:rtl/>
          <w:lang w:bidi="ar"/>
        </w:rPr>
        <w:tab/>
      </w:r>
      <w:r w:rsidR="00D34486" w:rsidRPr="009C19BF">
        <w:rPr>
          <w:rtl/>
          <w:lang w:bidi="ar"/>
        </w:rPr>
        <w:t xml:space="preserve">اعتماد دستور جديد عن طريق الاستفتاء في 1 تموز/يوليه 2011، وهو دستور يتضمن بنوداً جديدة تتعلق بحظر التعذيب وبالضمانات الأساسية </w:t>
      </w:r>
      <w:r w:rsidR="000B5BE8">
        <w:rPr>
          <w:rFonts w:hint="cs"/>
          <w:rtl/>
          <w:lang w:bidi="ar"/>
        </w:rPr>
        <w:t>المخوّلة ل</w:t>
      </w:r>
      <w:r w:rsidR="00D34486" w:rsidRPr="009C19BF">
        <w:rPr>
          <w:rtl/>
          <w:lang w:bidi="ar"/>
        </w:rPr>
        <w:t xml:space="preserve">لأشخاص </w:t>
      </w:r>
      <w:r w:rsidR="000B5BE8">
        <w:rPr>
          <w:rFonts w:hint="cs"/>
          <w:rtl/>
          <w:lang w:bidi="ar"/>
        </w:rPr>
        <w:t>ال</w:t>
      </w:r>
      <w:r w:rsidR="00D34486" w:rsidRPr="009C19BF">
        <w:rPr>
          <w:rtl/>
          <w:lang w:bidi="ar"/>
        </w:rPr>
        <w:t>معتقلين</w:t>
      </w:r>
      <w:r w:rsidR="00AA56AD">
        <w:rPr>
          <w:rtl/>
          <w:lang w:bidi="ar"/>
        </w:rPr>
        <w:t xml:space="preserve"> </w:t>
      </w:r>
      <w:r w:rsidR="000B5BE8">
        <w:rPr>
          <w:rFonts w:hint="cs"/>
          <w:rtl/>
          <w:lang w:bidi="ar"/>
        </w:rPr>
        <w:t>أ</w:t>
      </w:r>
      <w:r w:rsidR="00AA56AD">
        <w:rPr>
          <w:rtl/>
          <w:lang w:bidi="ar"/>
        </w:rPr>
        <w:t>و</w:t>
      </w:r>
      <w:r w:rsidR="000B5BE8">
        <w:rPr>
          <w:rFonts w:hint="cs"/>
          <w:rtl/>
          <w:lang w:bidi="ar"/>
        </w:rPr>
        <w:t xml:space="preserve"> ال</w:t>
      </w:r>
      <w:r w:rsidR="00D34486" w:rsidRPr="009C19BF">
        <w:rPr>
          <w:rtl/>
          <w:lang w:bidi="ar"/>
        </w:rPr>
        <w:t>محتجزين</w:t>
      </w:r>
      <w:r w:rsidR="00AA56AD">
        <w:rPr>
          <w:rtl/>
          <w:lang w:bidi="ar"/>
        </w:rPr>
        <w:t xml:space="preserve"> </w:t>
      </w:r>
      <w:r w:rsidR="000B5BE8">
        <w:rPr>
          <w:rFonts w:hint="cs"/>
          <w:rtl/>
          <w:lang w:bidi="ar"/>
        </w:rPr>
        <w:t>أ</w:t>
      </w:r>
      <w:r w:rsidR="00AA56AD">
        <w:rPr>
          <w:rtl/>
          <w:lang w:bidi="ar"/>
        </w:rPr>
        <w:t>و</w:t>
      </w:r>
      <w:r w:rsidR="000B5BE8">
        <w:rPr>
          <w:rFonts w:hint="cs"/>
          <w:rtl/>
          <w:lang w:bidi="ar"/>
        </w:rPr>
        <w:t xml:space="preserve"> ال</w:t>
      </w:r>
      <w:r w:rsidR="00D34486" w:rsidRPr="009C19BF">
        <w:rPr>
          <w:rtl/>
          <w:lang w:bidi="ar"/>
        </w:rPr>
        <w:t>ملاحقين</w:t>
      </w:r>
      <w:r w:rsidR="00AA56AD">
        <w:rPr>
          <w:rtl/>
          <w:lang w:bidi="ar"/>
        </w:rPr>
        <w:t xml:space="preserve"> </w:t>
      </w:r>
      <w:r w:rsidR="000B5BE8">
        <w:rPr>
          <w:rFonts w:hint="cs"/>
          <w:rtl/>
          <w:lang w:bidi="ar"/>
        </w:rPr>
        <w:t>أ</w:t>
      </w:r>
      <w:r w:rsidR="00AA56AD">
        <w:rPr>
          <w:rtl/>
          <w:lang w:bidi="ar"/>
        </w:rPr>
        <w:t>و</w:t>
      </w:r>
      <w:r w:rsidR="000B5BE8">
        <w:rPr>
          <w:rFonts w:hint="cs"/>
          <w:rtl/>
          <w:lang w:bidi="ar"/>
        </w:rPr>
        <w:t xml:space="preserve"> ال</w:t>
      </w:r>
      <w:r w:rsidR="00D34486" w:rsidRPr="009C19BF">
        <w:rPr>
          <w:rtl/>
          <w:lang w:bidi="ar"/>
        </w:rPr>
        <w:t>مدانين؛</w:t>
      </w:r>
    </w:p>
    <w:p w:rsidR="00D34486" w:rsidRPr="009C19BF" w:rsidRDefault="009C19BF" w:rsidP="00A9706D">
      <w:pPr>
        <w:pStyle w:val="SingleTxtGA"/>
        <w:spacing w:line="360" w:lineRule="exact"/>
        <w:rPr>
          <w:rFonts w:hint="cs"/>
          <w:rtl/>
          <w:lang w:bidi="ar"/>
        </w:rPr>
      </w:pPr>
      <w:r>
        <w:rPr>
          <w:rFonts w:hint="cs"/>
          <w:rtl/>
          <w:lang w:bidi="ar"/>
        </w:rPr>
        <w:tab/>
      </w:r>
      <w:r>
        <w:rPr>
          <w:rtl/>
          <w:lang w:bidi="ar"/>
        </w:rPr>
        <w:t>(ب)</w:t>
      </w:r>
      <w:r>
        <w:rPr>
          <w:rFonts w:hint="cs"/>
          <w:rtl/>
          <w:lang w:bidi="ar"/>
        </w:rPr>
        <w:tab/>
      </w:r>
      <w:r w:rsidR="00D34486" w:rsidRPr="009C19BF">
        <w:rPr>
          <w:rtl/>
          <w:lang w:bidi="ar"/>
        </w:rPr>
        <w:t xml:space="preserve">عملية تعديل النظام القضائي التي </w:t>
      </w:r>
      <w:r w:rsidR="00F44AD2">
        <w:rPr>
          <w:rFonts w:hint="cs"/>
          <w:rtl/>
          <w:lang w:bidi="ar"/>
        </w:rPr>
        <w:t xml:space="preserve">شرعت فيها </w:t>
      </w:r>
      <w:r w:rsidR="00D34486" w:rsidRPr="009C19BF">
        <w:rPr>
          <w:rtl/>
          <w:lang w:bidi="ar"/>
        </w:rPr>
        <w:t xml:space="preserve">الدولة الطرف </w:t>
      </w:r>
      <w:r w:rsidR="00F44AD2">
        <w:rPr>
          <w:rFonts w:hint="cs"/>
          <w:rtl/>
          <w:lang w:bidi="ar"/>
        </w:rPr>
        <w:t xml:space="preserve">لتكييف وتغيير </w:t>
      </w:r>
      <w:r w:rsidR="00D34486" w:rsidRPr="009C19BF">
        <w:rPr>
          <w:rtl/>
          <w:lang w:bidi="ar"/>
        </w:rPr>
        <w:t xml:space="preserve">القوانين والممارسات في </w:t>
      </w:r>
      <w:r w:rsidR="00F44AD2">
        <w:rPr>
          <w:rFonts w:hint="cs"/>
          <w:rtl/>
          <w:lang w:bidi="ar"/>
        </w:rPr>
        <w:t xml:space="preserve">البلد لتتسّق </w:t>
      </w:r>
      <w:r w:rsidR="00D34486" w:rsidRPr="009C19BF">
        <w:rPr>
          <w:rtl/>
          <w:lang w:bidi="ar"/>
        </w:rPr>
        <w:t>مع تعهداتها الدولية</w:t>
      </w:r>
      <w:r w:rsidR="00F44AD2">
        <w:rPr>
          <w:rFonts w:hint="cs"/>
          <w:rtl/>
          <w:lang w:bidi="ar"/>
        </w:rPr>
        <w:t>؛</w:t>
      </w:r>
    </w:p>
    <w:p w:rsidR="00D34486" w:rsidRPr="009C19BF" w:rsidRDefault="009C19BF" w:rsidP="00F44AD2">
      <w:pPr>
        <w:pStyle w:val="SingleTxtGA"/>
        <w:spacing w:line="360" w:lineRule="exact"/>
        <w:rPr>
          <w:rtl/>
          <w:lang w:bidi="ar"/>
        </w:rPr>
      </w:pPr>
      <w:r>
        <w:rPr>
          <w:rFonts w:hint="cs"/>
          <w:rtl/>
          <w:lang w:bidi="ar"/>
        </w:rPr>
        <w:tab/>
      </w:r>
      <w:r>
        <w:rPr>
          <w:rtl/>
          <w:lang w:bidi="ar"/>
        </w:rPr>
        <w:t>(ج)</w:t>
      </w:r>
      <w:r>
        <w:rPr>
          <w:rFonts w:hint="cs"/>
          <w:rtl/>
          <w:lang w:bidi="ar"/>
        </w:rPr>
        <w:tab/>
      </w:r>
      <w:r w:rsidR="00D34486" w:rsidRPr="009C19BF">
        <w:rPr>
          <w:rtl/>
          <w:lang w:bidi="ar"/>
        </w:rPr>
        <w:t>إنشاء المجلس الوطني لحقوق الإنسان في 1 آذار/مارس 2011، الذي يخلف المجلس الاستشاري لحقوق الإنسان ويتمتع بصلاحيات موسعة، وإنشاء أجهزة إقليمية لحماية حقوق الإنسان؛</w:t>
      </w:r>
    </w:p>
    <w:p w:rsidR="00D34486" w:rsidRPr="009C19BF" w:rsidRDefault="009C19BF" w:rsidP="00F44AD2">
      <w:pPr>
        <w:pStyle w:val="SingleTxtGA"/>
        <w:spacing w:line="360" w:lineRule="exact"/>
        <w:rPr>
          <w:rtl/>
          <w:lang w:bidi="ar"/>
        </w:rPr>
      </w:pPr>
      <w:r>
        <w:rPr>
          <w:rFonts w:hint="cs"/>
          <w:rtl/>
          <w:lang w:bidi="ar"/>
        </w:rPr>
        <w:tab/>
      </w:r>
      <w:r>
        <w:rPr>
          <w:rtl/>
          <w:lang w:bidi="ar"/>
        </w:rPr>
        <w:t>(د)</w:t>
      </w:r>
      <w:r>
        <w:rPr>
          <w:rFonts w:hint="cs"/>
          <w:rtl/>
          <w:lang w:bidi="ar"/>
        </w:rPr>
        <w:tab/>
      </w:r>
      <w:r w:rsidR="00D34486" w:rsidRPr="009C19BF">
        <w:rPr>
          <w:rtl/>
          <w:lang w:bidi="ar"/>
        </w:rPr>
        <w:t>وقف تنفيذ عقوبة الإعدام بحكم الواقع؛</w:t>
      </w:r>
    </w:p>
    <w:p w:rsidR="00D34486" w:rsidRPr="00F44AD2" w:rsidRDefault="009C19BF" w:rsidP="00F44AD2">
      <w:pPr>
        <w:pStyle w:val="SingleTxtGA"/>
        <w:spacing w:line="360" w:lineRule="exact"/>
        <w:rPr>
          <w:spacing w:val="-2"/>
          <w:rtl/>
          <w:lang w:bidi="ar"/>
        </w:rPr>
      </w:pPr>
      <w:r w:rsidRPr="00F44AD2">
        <w:rPr>
          <w:rFonts w:hint="cs"/>
          <w:spacing w:val="-2"/>
          <w:rtl/>
          <w:lang w:bidi="ar"/>
        </w:rPr>
        <w:tab/>
      </w:r>
      <w:r w:rsidRPr="00F44AD2">
        <w:rPr>
          <w:spacing w:val="-2"/>
          <w:rtl/>
          <w:lang w:bidi="ar"/>
        </w:rPr>
        <w:t>(</w:t>
      </w:r>
      <w:r w:rsidRPr="00F44AD2">
        <w:rPr>
          <w:rFonts w:hint="cs"/>
          <w:spacing w:val="-2"/>
          <w:sz w:val="30"/>
          <w:rtl/>
          <w:lang w:bidi="ar"/>
        </w:rPr>
        <w:t>ﻫ</w:t>
      </w:r>
      <w:r w:rsidRPr="00F44AD2">
        <w:rPr>
          <w:spacing w:val="-2"/>
          <w:rtl/>
          <w:lang w:bidi="ar"/>
        </w:rPr>
        <w:t>)</w:t>
      </w:r>
      <w:r w:rsidRPr="00F44AD2">
        <w:rPr>
          <w:rFonts w:hint="cs"/>
          <w:spacing w:val="-2"/>
          <w:rtl/>
          <w:lang w:bidi="ar"/>
        </w:rPr>
        <w:tab/>
      </w:r>
      <w:r w:rsidR="00D34486" w:rsidRPr="00F44AD2">
        <w:rPr>
          <w:spacing w:val="-2"/>
          <w:rtl/>
          <w:lang w:bidi="ar"/>
        </w:rPr>
        <w:t xml:space="preserve">إنشاء آلية للعدالة الانتقالية وهي هيئة الإنصاف والمصالحة الموكلة باستجلاءِ الحقيقة </w:t>
      </w:r>
      <w:r w:rsidR="007F2154">
        <w:rPr>
          <w:spacing w:val="-2"/>
          <w:rtl/>
          <w:lang w:bidi="ar"/>
        </w:rPr>
        <w:t>فيما يتعلق</w:t>
      </w:r>
      <w:r w:rsidR="00D34486" w:rsidRPr="00F44AD2">
        <w:rPr>
          <w:spacing w:val="-2"/>
          <w:rtl/>
          <w:lang w:bidi="ar"/>
        </w:rPr>
        <w:t xml:space="preserve"> </w:t>
      </w:r>
      <w:r w:rsidR="00F44AD2" w:rsidRPr="00F44AD2">
        <w:rPr>
          <w:rFonts w:hint="cs"/>
          <w:spacing w:val="-2"/>
          <w:rtl/>
          <w:lang w:bidi="ar"/>
        </w:rPr>
        <w:t>ب</w:t>
      </w:r>
      <w:r w:rsidR="00D34486" w:rsidRPr="00F44AD2">
        <w:rPr>
          <w:spacing w:val="-2"/>
          <w:rtl/>
          <w:lang w:bidi="ar"/>
        </w:rPr>
        <w:t>انتهاكات حقوق الإنسان التي حدثت بين عامي 1956</w:t>
      </w:r>
      <w:r w:rsidR="00AA56AD" w:rsidRPr="00F44AD2">
        <w:rPr>
          <w:spacing w:val="-2"/>
          <w:rtl/>
          <w:lang w:bidi="ar"/>
        </w:rPr>
        <w:t xml:space="preserve"> و</w:t>
      </w:r>
      <w:r w:rsidR="00D34486" w:rsidRPr="00F44AD2">
        <w:rPr>
          <w:spacing w:val="-2"/>
          <w:rtl/>
          <w:lang w:bidi="ar"/>
        </w:rPr>
        <w:t>1999 وبإتاحة الفرصة لتحقيق مصالحة وطنية؛</w:t>
      </w:r>
    </w:p>
    <w:p w:rsidR="00D34486" w:rsidRPr="009C19BF" w:rsidRDefault="009C19BF" w:rsidP="00F44AD2">
      <w:pPr>
        <w:pStyle w:val="SingleTxtGA"/>
        <w:spacing w:line="360" w:lineRule="exact"/>
        <w:rPr>
          <w:rtl/>
          <w:lang w:bidi="ar"/>
        </w:rPr>
      </w:pPr>
      <w:r>
        <w:rPr>
          <w:rFonts w:hint="cs"/>
          <w:rtl/>
          <w:lang w:bidi="ar"/>
        </w:rPr>
        <w:tab/>
      </w:r>
      <w:r>
        <w:rPr>
          <w:rtl/>
          <w:lang w:bidi="ar"/>
        </w:rPr>
        <w:t>(و)</w:t>
      </w:r>
      <w:r>
        <w:rPr>
          <w:rFonts w:hint="cs"/>
          <w:rtl/>
          <w:lang w:bidi="ar"/>
        </w:rPr>
        <w:tab/>
      </w:r>
      <w:r w:rsidR="00D34486" w:rsidRPr="009C19BF">
        <w:rPr>
          <w:rtl/>
          <w:lang w:bidi="ar"/>
        </w:rPr>
        <w:t xml:space="preserve">تنظيم أنشطة مختلفة في مجال </w:t>
      </w:r>
      <w:r w:rsidR="00F44AD2">
        <w:rPr>
          <w:rFonts w:hint="cs"/>
          <w:rtl/>
          <w:lang w:bidi="ar"/>
        </w:rPr>
        <w:t>التدريب</w:t>
      </w:r>
      <w:r w:rsidR="00D34486" w:rsidRPr="009C19BF">
        <w:rPr>
          <w:rtl/>
          <w:lang w:bidi="ar"/>
        </w:rPr>
        <w:t xml:space="preserve"> والتوعية بحقوق الإنسان موجهة بصفة خاصة للقضاة ولموظفي السجون.</w:t>
      </w:r>
    </w:p>
    <w:p w:rsidR="00D34486" w:rsidRPr="009C19BF" w:rsidRDefault="009C19BF" w:rsidP="00E459B1">
      <w:pPr>
        <w:pStyle w:val="H1GA"/>
        <w:spacing w:before="120"/>
        <w:rPr>
          <w:rtl/>
          <w:lang w:bidi="ar"/>
        </w:rPr>
      </w:pPr>
      <w:r>
        <w:rPr>
          <w:rFonts w:hint="cs"/>
          <w:rtl/>
          <w:lang w:bidi="ar"/>
        </w:rPr>
        <w:tab/>
      </w:r>
      <w:r>
        <w:rPr>
          <w:rtl/>
          <w:lang w:bidi="ar"/>
        </w:rPr>
        <w:t xml:space="preserve">جيم </w:t>
      </w:r>
      <w:r>
        <w:rPr>
          <w:rFonts w:hint="cs"/>
          <w:rtl/>
          <w:lang w:bidi="ar"/>
        </w:rPr>
        <w:t>-</w:t>
      </w:r>
      <w:r w:rsidR="00D34486" w:rsidRPr="009C19BF">
        <w:rPr>
          <w:rtl/>
          <w:lang w:bidi="ar"/>
        </w:rPr>
        <w:tab/>
        <w:t>دواعي القلق الرئيسية والتوصيات</w:t>
      </w:r>
    </w:p>
    <w:p w:rsidR="00D34486" w:rsidRPr="009C19BF" w:rsidRDefault="009C19BF" w:rsidP="009C19BF">
      <w:pPr>
        <w:pStyle w:val="H23GA"/>
        <w:rPr>
          <w:rtl/>
          <w:lang w:bidi="ar"/>
        </w:rPr>
      </w:pPr>
      <w:r>
        <w:rPr>
          <w:rFonts w:hint="cs"/>
          <w:rtl/>
          <w:lang w:bidi="ar"/>
        </w:rPr>
        <w:tab/>
      </w:r>
      <w:r w:rsidR="00D34486" w:rsidRPr="009C19BF">
        <w:rPr>
          <w:rtl/>
          <w:lang w:bidi="ar"/>
        </w:rPr>
        <w:tab/>
        <w:t>تعريف التعذيب وتجريمه</w:t>
      </w:r>
    </w:p>
    <w:p w:rsidR="00D34486" w:rsidRPr="00271297" w:rsidRDefault="00D34486" w:rsidP="001B0256">
      <w:pPr>
        <w:pStyle w:val="SingleTxtGA"/>
        <w:rPr>
          <w:rFonts w:hint="cs"/>
          <w:spacing w:val="-2"/>
          <w:rtl/>
          <w:lang w:bidi="ar"/>
        </w:rPr>
      </w:pPr>
      <w:r w:rsidRPr="00271297">
        <w:rPr>
          <w:spacing w:val="-2"/>
          <w:rtl/>
          <w:lang w:bidi="ar"/>
        </w:rPr>
        <w:t>5</w:t>
      </w:r>
      <w:r w:rsidR="00C90E29" w:rsidRPr="00271297">
        <w:rPr>
          <w:spacing w:val="-2"/>
          <w:rtl/>
          <w:lang w:bidi="ar"/>
        </w:rPr>
        <w:t>-</w:t>
      </w:r>
      <w:r w:rsidR="00C90E29" w:rsidRPr="00271297">
        <w:rPr>
          <w:spacing w:val="-2"/>
          <w:rtl/>
          <w:lang w:bidi="ar"/>
        </w:rPr>
        <w:tab/>
      </w:r>
      <w:r w:rsidRPr="00271297">
        <w:rPr>
          <w:spacing w:val="-2"/>
          <w:rtl/>
          <w:lang w:bidi="ar"/>
        </w:rPr>
        <w:t xml:space="preserve">بالرغم من أن اللجنة تلاحظ أن مشاريع </w:t>
      </w:r>
      <w:r w:rsidR="00E459B1" w:rsidRPr="00271297">
        <w:rPr>
          <w:rFonts w:hint="cs"/>
          <w:spacing w:val="-2"/>
          <w:rtl/>
          <w:lang w:bidi="ar"/>
        </w:rPr>
        <w:t>ال</w:t>
      </w:r>
      <w:r w:rsidRPr="00271297">
        <w:rPr>
          <w:spacing w:val="-2"/>
          <w:rtl/>
          <w:lang w:bidi="ar"/>
        </w:rPr>
        <w:t xml:space="preserve">قوانين </w:t>
      </w:r>
      <w:r w:rsidR="00E459B1" w:rsidRPr="00271297">
        <w:rPr>
          <w:rFonts w:hint="cs"/>
          <w:spacing w:val="-2"/>
          <w:rtl/>
          <w:lang w:bidi="ar"/>
        </w:rPr>
        <w:t xml:space="preserve">قيد الإعداد </w:t>
      </w:r>
      <w:r w:rsidRPr="00271297">
        <w:rPr>
          <w:spacing w:val="-2"/>
          <w:rtl/>
          <w:lang w:bidi="ar"/>
        </w:rPr>
        <w:t xml:space="preserve">تهدف إلى تعديل القانون الجنائي، فإنها تظل قلقة </w:t>
      </w:r>
      <w:r w:rsidR="00E459B1" w:rsidRPr="00271297">
        <w:rPr>
          <w:rFonts w:hint="cs"/>
          <w:spacing w:val="-2"/>
          <w:rtl/>
          <w:lang w:bidi="ar"/>
        </w:rPr>
        <w:t xml:space="preserve">لعدم تطابق </w:t>
      </w:r>
      <w:r w:rsidRPr="00271297">
        <w:rPr>
          <w:spacing w:val="-2"/>
          <w:rtl/>
          <w:lang w:bidi="ar"/>
        </w:rPr>
        <w:t xml:space="preserve">تعريف التعذيب </w:t>
      </w:r>
      <w:r w:rsidR="00E459B1" w:rsidRPr="00271297">
        <w:rPr>
          <w:rFonts w:hint="cs"/>
          <w:spacing w:val="-2"/>
          <w:rtl/>
          <w:lang w:bidi="ar"/>
        </w:rPr>
        <w:t xml:space="preserve">على النحو الوارد </w:t>
      </w:r>
      <w:r w:rsidRPr="00271297">
        <w:rPr>
          <w:spacing w:val="-2"/>
          <w:rtl/>
          <w:lang w:bidi="ar"/>
        </w:rPr>
        <w:t>في المادة</w:t>
      </w:r>
      <w:r w:rsidR="00271297" w:rsidRPr="00271297">
        <w:rPr>
          <w:rFonts w:hint="cs"/>
          <w:spacing w:val="-2"/>
          <w:rtl/>
          <w:lang w:bidi="ar"/>
        </w:rPr>
        <w:t> </w:t>
      </w:r>
      <w:r w:rsidRPr="00271297">
        <w:rPr>
          <w:spacing w:val="-2"/>
          <w:rtl/>
          <w:lang w:bidi="ar"/>
        </w:rPr>
        <w:t xml:space="preserve">231-1 من القانون الجنائي الساري </w:t>
      </w:r>
      <w:r w:rsidR="00E459B1" w:rsidRPr="00271297">
        <w:rPr>
          <w:rFonts w:hint="cs"/>
          <w:spacing w:val="-2"/>
          <w:rtl/>
          <w:lang w:bidi="ar"/>
        </w:rPr>
        <w:t xml:space="preserve">تمام المطابقة </w:t>
      </w:r>
      <w:r w:rsidRPr="00271297">
        <w:rPr>
          <w:spacing w:val="-2"/>
          <w:rtl/>
          <w:lang w:bidi="ar"/>
        </w:rPr>
        <w:t>للمادة الأولى من الاتفاقية، خصوصا</w:t>
      </w:r>
      <w:r w:rsidR="00E459B1" w:rsidRPr="00271297">
        <w:rPr>
          <w:rFonts w:hint="cs"/>
          <w:spacing w:val="-2"/>
          <w:rtl/>
          <w:lang w:bidi="ar"/>
        </w:rPr>
        <w:t>ً</w:t>
      </w:r>
      <w:r w:rsidRPr="00271297">
        <w:rPr>
          <w:spacing w:val="-2"/>
          <w:rtl/>
          <w:lang w:bidi="ar"/>
        </w:rPr>
        <w:t xml:space="preserve"> بسبب </w:t>
      </w:r>
      <w:r w:rsidR="00E459B1" w:rsidRPr="00271297">
        <w:rPr>
          <w:rFonts w:hint="cs"/>
          <w:spacing w:val="-2"/>
          <w:rtl/>
          <w:lang w:bidi="ar"/>
        </w:rPr>
        <w:t xml:space="preserve">ضيق </w:t>
      </w:r>
      <w:r w:rsidRPr="00271297">
        <w:rPr>
          <w:spacing w:val="-2"/>
          <w:rtl/>
          <w:lang w:bidi="ar"/>
        </w:rPr>
        <w:t xml:space="preserve">مجال تطبيق هذا التعريف. </w:t>
      </w:r>
      <w:r w:rsidR="00E459B1" w:rsidRPr="00271297">
        <w:rPr>
          <w:rFonts w:hint="cs"/>
          <w:spacing w:val="-2"/>
          <w:rtl/>
          <w:lang w:bidi="ar"/>
        </w:rPr>
        <w:t xml:space="preserve">والواقع أن </w:t>
      </w:r>
      <w:r w:rsidR="00E459B1" w:rsidRPr="00271297">
        <w:rPr>
          <w:spacing w:val="-2"/>
          <w:rtl/>
          <w:lang w:bidi="ar"/>
        </w:rPr>
        <w:t xml:space="preserve">المادة </w:t>
      </w:r>
      <w:r w:rsidR="00E459B1" w:rsidRPr="00271297">
        <w:rPr>
          <w:rFonts w:hint="cs"/>
          <w:spacing w:val="-2"/>
          <w:rtl/>
          <w:lang w:bidi="ar"/>
        </w:rPr>
        <w:t>231-1</w:t>
      </w:r>
      <w:r w:rsidRPr="00271297">
        <w:rPr>
          <w:spacing w:val="-2"/>
          <w:rtl/>
          <w:lang w:bidi="ar"/>
        </w:rPr>
        <w:t xml:space="preserve"> تقتصر </w:t>
      </w:r>
      <w:r w:rsidR="00E459B1" w:rsidRPr="00271297">
        <w:rPr>
          <w:spacing w:val="-2"/>
          <w:rtl/>
          <w:lang w:bidi="ar"/>
        </w:rPr>
        <w:t>على الأهداف المنصوص</w:t>
      </w:r>
      <w:r w:rsidR="00E459B1" w:rsidRPr="00271297">
        <w:rPr>
          <w:rFonts w:hint="cs"/>
          <w:spacing w:val="-2"/>
          <w:rtl/>
          <w:lang w:bidi="ar"/>
        </w:rPr>
        <w:t xml:space="preserve"> عليها</w:t>
      </w:r>
      <w:r w:rsidR="00660190" w:rsidRPr="00271297">
        <w:rPr>
          <w:spacing w:val="-2"/>
          <w:rtl/>
          <w:lang w:bidi="ar"/>
        </w:rPr>
        <w:t xml:space="preserve"> في المادة الأولى ولا </w:t>
      </w:r>
      <w:r w:rsidR="00660190" w:rsidRPr="00271297">
        <w:rPr>
          <w:rFonts w:hint="cs"/>
          <w:spacing w:val="-2"/>
          <w:rtl/>
          <w:lang w:bidi="ar"/>
        </w:rPr>
        <w:t>ت</w:t>
      </w:r>
      <w:r w:rsidRPr="00271297">
        <w:rPr>
          <w:spacing w:val="-2"/>
          <w:rtl/>
          <w:lang w:bidi="ar"/>
        </w:rPr>
        <w:t xml:space="preserve">شمل حالة التواطؤ ولا حالة الموافقة الصريحة أو الضمنية من جانب أي موظف من موظفي إنفاذ القانون أو من جانب أي شخص آخر يتصرف بصفة رسمية. </w:t>
      </w:r>
      <w:r w:rsidR="00660190" w:rsidRPr="00271297">
        <w:rPr>
          <w:rFonts w:hint="cs"/>
          <w:spacing w:val="-2"/>
          <w:rtl/>
          <w:lang w:bidi="ar"/>
        </w:rPr>
        <w:t>و</w:t>
      </w:r>
      <w:r w:rsidRPr="00271297">
        <w:rPr>
          <w:spacing w:val="-2"/>
          <w:rtl/>
          <w:lang w:bidi="ar"/>
        </w:rPr>
        <w:t xml:space="preserve">علاوة على ذلك، تأسف اللجنة لعدم وجود حكم في القانون الجنائي </w:t>
      </w:r>
      <w:proofErr w:type="spellStart"/>
      <w:r w:rsidRPr="00271297">
        <w:rPr>
          <w:spacing w:val="-2"/>
          <w:rtl/>
          <w:lang w:bidi="ar"/>
        </w:rPr>
        <w:t>ينص</w:t>
      </w:r>
      <w:proofErr w:type="spellEnd"/>
      <w:r w:rsidRPr="00271297">
        <w:rPr>
          <w:spacing w:val="-2"/>
          <w:rtl/>
          <w:lang w:bidi="ar"/>
        </w:rPr>
        <w:t xml:space="preserve"> على عدم تقادم جريمة التعذيب، رغم</w:t>
      </w:r>
      <w:r w:rsidR="00271297">
        <w:rPr>
          <w:rFonts w:hint="cs"/>
          <w:spacing w:val="-2"/>
          <w:rtl/>
          <w:lang w:bidi="ar"/>
        </w:rPr>
        <w:t> </w:t>
      </w:r>
      <w:r w:rsidRPr="00271297">
        <w:rPr>
          <w:spacing w:val="-2"/>
          <w:rtl/>
          <w:lang w:bidi="ar"/>
        </w:rPr>
        <w:t>ما قدمته من توصيات سابقة في هذا الصدد</w:t>
      </w:r>
      <w:r w:rsidR="00281CE4" w:rsidRPr="00271297">
        <w:rPr>
          <w:spacing w:val="-2"/>
          <w:vertAlign w:val="superscript"/>
          <w:rtl/>
          <w:lang w:bidi="ar"/>
        </w:rPr>
        <w:t>(</w:t>
      </w:r>
      <w:r w:rsidR="00281CE4" w:rsidRPr="00271297">
        <w:rPr>
          <w:rStyle w:val="FootnoteReference"/>
          <w:spacing w:val="-2"/>
          <w:rtl/>
          <w:lang w:bidi="ar"/>
        </w:rPr>
        <w:footnoteReference w:id="1"/>
      </w:r>
      <w:r w:rsidR="00281CE4" w:rsidRPr="00271297">
        <w:rPr>
          <w:spacing w:val="-2"/>
          <w:vertAlign w:val="superscript"/>
          <w:rtl/>
          <w:lang w:bidi="ar"/>
        </w:rPr>
        <w:t>)</w:t>
      </w:r>
      <w:r w:rsidR="001B0256">
        <w:rPr>
          <w:rFonts w:hint="cs"/>
          <w:spacing w:val="-2"/>
          <w:rtl/>
          <w:lang w:bidi="ar"/>
        </w:rPr>
        <w:t xml:space="preserve"> </w:t>
      </w:r>
      <w:r w:rsidRPr="00271297">
        <w:rPr>
          <w:spacing w:val="-2"/>
          <w:rtl/>
          <w:lang w:bidi="ar"/>
        </w:rPr>
        <w:t>(المادتان 1 و4)</w:t>
      </w:r>
      <w:r w:rsidR="001B0256">
        <w:rPr>
          <w:rFonts w:hint="cs"/>
          <w:spacing w:val="-2"/>
          <w:rtl/>
          <w:lang w:bidi="ar"/>
        </w:rPr>
        <w:t>.</w:t>
      </w:r>
    </w:p>
    <w:p w:rsidR="00D34486" w:rsidRPr="00927EBD" w:rsidRDefault="00927EBD" w:rsidP="00D9002C">
      <w:pPr>
        <w:pStyle w:val="SingleTxtGA"/>
        <w:rPr>
          <w:b/>
          <w:bCs/>
          <w:rtl/>
          <w:lang w:bidi="ar"/>
        </w:rPr>
      </w:pPr>
      <w:r w:rsidRPr="00927EBD">
        <w:rPr>
          <w:rFonts w:hint="cs"/>
          <w:b/>
          <w:bCs/>
          <w:rtl/>
          <w:lang w:bidi="ar"/>
        </w:rPr>
        <w:tab/>
      </w:r>
      <w:r w:rsidR="00D34486" w:rsidRPr="00927EBD">
        <w:rPr>
          <w:b/>
          <w:bCs/>
          <w:rtl/>
          <w:lang w:bidi="ar"/>
        </w:rPr>
        <w:t xml:space="preserve">ينبغي أن تتأكد الدولة الطرف من </w:t>
      </w:r>
      <w:r>
        <w:rPr>
          <w:rFonts w:hint="cs"/>
          <w:b/>
          <w:bCs/>
          <w:rtl/>
          <w:lang w:bidi="ar"/>
        </w:rPr>
        <w:t>إ</w:t>
      </w:r>
      <w:r w:rsidR="00D9002C">
        <w:rPr>
          <w:rFonts w:hint="cs"/>
          <w:b/>
          <w:bCs/>
          <w:rtl/>
          <w:lang w:bidi="ar"/>
        </w:rPr>
        <w:t>ف</w:t>
      </w:r>
      <w:r>
        <w:rPr>
          <w:rFonts w:hint="cs"/>
          <w:b/>
          <w:bCs/>
          <w:rtl/>
          <w:lang w:bidi="ar"/>
        </w:rPr>
        <w:t xml:space="preserve">ضاء </w:t>
      </w:r>
      <w:r w:rsidR="00D34486" w:rsidRPr="00927EBD">
        <w:rPr>
          <w:b/>
          <w:bCs/>
          <w:rtl/>
          <w:lang w:bidi="ar"/>
        </w:rPr>
        <w:t xml:space="preserve">مشاريع القوانين المعروضة حالياً على البرلمان إلى توسيع نطاق تطبيق تعريف التعذيب وفقاً للمادة الأولى من اتفاقية </w:t>
      </w:r>
      <w:r w:rsidR="00D9002C">
        <w:rPr>
          <w:b/>
          <w:bCs/>
          <w:rtl/>
          <w:lang w:bidi="ar"/>
        </w:rPr>
        <w:t>مناهضة التعذيب. وينبغي أن تتأكد</w:t>
      </w:r>
      <w:r w:rsidR="00D34486" w:rsidRPr="00927EBD">
        <w:rPr>
          <w:b/>
          <w:bCs/>
          <w:rtl/>
          <w:lang w:bidi="ar"/>
        </w:rPr>
        <w:t>، طبقا</w:t>
      </w:r>
      <w:r w:rsidR="00D9002C">
        <w:rPr>
          <w:rFonts w:hint="cs"/>
          <w:b/>
          <w:bCs/>
          <w:rtl/>
          <w:lang w:bidi="ar"/>
        </w:rPr>
        <w:t>ً</w:t>
      </w:r>
      <w:r w:rsidR="00D34486" w:rsidRPr="00927EBD">
        <w:rPr>
          <w:b/>
          <w:bCs/>
          <w:rtl/>
          <w:lang w:bidi="ar"/>
        </w:rPr>
        <w:t xml:space="preserve"> لالتزاماتها الدولية، من </w:t>
      </w:r>
      <w:r w:rsidR="00D9002C">
        <w:rPr>
          <w:rFonts w:hint="cs"/>
          <w:b/>
          <w:bCs/>
          <w:rtl/>
          <w:lang w:bidi="ar"/>
        </w:rPr>
        <w:t xml:space="preserve">خضوع كل من يرتكب أفعال تعذيب أو </w:t>
      </w:r>
      <w:r w:rsidR="00A9706D">
        <w:rPr>
          <w:rFonts w:hint="cs"/>
          <w:b/>
          <w:bCs/>
          <w:rtl/>
          <w:lang w:bidi="ar"/>
        </w:rPr>
        <w:t>يتواطأ</w:t>
      </w:r>
      <w:r w:rsidR="00D9002C">
        <w:rPr>
          <w:rFonts w:hint="cs"/>
          <w:b/>
          <w:bCs/>
          <w:rtl/>
          <w:lang w:bidi="ar"/>
        </w:rPr>
        <w:t xml:space="preserve"> على ارتكابها أو يحاول اقترافها أو يشارك فيها ل</w:t>
      </w:r>
      <w:r w:rsidR="00D34486" w:rsidRPr="00927EBD">
        <w:rPr>
          <w:b/>
          <w:bCs/>
          <w:rtl/>
          <w:lang w:bidi="ar"/>
        </w:rPr>
        <w:t>لتحقيق و</w:t>
      </w:r>
      <w:r w:rsidR="00D9002C">
        <w:rPr>
          <w:rFonts w:hint="cs"/>
          <w:b/>
          <w:bCs/>
          <w:rtl/>
          <w:lang w:bidi="ar"/>
        </w:rPr>
        <w:t>ال</w:t>
      </w:r>
      <w:r w:rsidR="00D34486" w:rsidRPr="00927EBD">
        <w:rPr>
          <w:b/>
          <w:bCs/>
          <w:rtl/>
          <w:lang w:bidi="ar"/>
        </w:rPr>
        <w:t>ملاحقة و</w:t>
      </w:r>
      <w:r w:rsidR="00D9002C">
        <w:rPr>
          <w:rFonts w:hint="cs"/>
          <w:b/>
          <w:bCs/>
          <w:rtl/>
          <w:lang w:bidi="ar"/>
        </w:rPr>
        <w:t>ال</w:t>
      </w:r>
      <w:r w:rsidR="00D34486" w:rsidRPr="00927EBD">
        <w:rPr>
          <w:b/>
          <w:bCs/>
          <w:rtl/>
          <w:lang w:bidi="ar"/>
        </w:rPr>
        <w:t>معاقبة دون أن يتسنى له الاستفادة من أي أجل تقادم.</w:t>
      </w:r>
    </w:p>
    <w:p w:rsidR="00D34486" w:rsidRPr="009C19BF" w:rsidRDefault="00D34486" w:rsidP="00A9706D">
      <w:pPr>
        <w:pStyle w:val="SingleTxtGA"/>
        <w:rPr>
          <w:rFonts w:hint="cs"/>
          <w:rtl/>
          <w:lang w:bidi="ar"/>
        </w:rPr>
      </w:pPr>
      <w:r w:rsidRPr="009C19BF">
        <w:rPr>
          <w:rtl/>
          <w:lang w:bidi="ar"/>
        </w:rPr>
        <w:t>6-</w:t>
      </w:r>
      <w:r w:rsidR="00906541">
        <w:rPr>
          <w:rFonts w:hint="cs"/>
          <w:rtl/>
          <w:lang w:bidi="ar"/>
        </w:rPr>
        <w:tab/>
      </w:r>
      <w:r w:rsidRPr="009C19BF">
        <w:rPr>
          <w:rtl/>
          <w:lang w:bidi="ar"/>
        </w:rPr>
        <w:t xml:space="preserve">وتعرب اللجنة عن قلقها إزاء بعض الأحكام </w:t>
      </w:r>
      <w:r w:rsidR="00906541">
        <w:rPr>
          <w:rFonts w:hint="cs"/>
          <w:rtl/>
          <w:lang w:bidi="ar"/>
        </w:rPr>
        <w:t xml:space="preserve">الواردة في </w:t>
      </w:r>
      <w:r w:rsidRPr="009C19BF">
        <w:rPr>
          <w:rtl/>
          <w:lang w:bidi="ar"/>
        </w:rPr>
        <w:t>الإطار القانوني الحالي المتعلق بالتعذيب،</w:t>
      </w:r>
      <w:r w:rsidR="001B2C6F">
        <w:rPr>
          <w:rtl/>
          <w:lang w:bidi="ar"/>
        </w:rPr>
        <w:t xml:space="preserve"> لا </w:t>
      </w:r>
      <w:proofErr w:type="spellStart"/>
      <w:r w:rsidRPr="009C19BF">
        <w:rPr>
          <w:rtl/>
          <w:lang w:bidi="ar"/>
        </w:rPr>
        <w:t>سيما</w:t>
      </w:r>
      <w:proofErr w:type="spellEnd"/>
      <w:r w:rsidRPr="009C19BF">
        <w:rPr>
          <w:rtl/>
          <w:lang w:bidi="ar"/>
        </w:rPr>
        <w:t xml:space="preserve"> إمكانية </w:t>
      </w:r>
      <w:r w:rsidR="00C7244B">
        <w:rPr>
          <w:rFonts w:hint="cs"/>
          <w:rtl/>
          <w:lang w:bidi="ar"/>
        </w:rPr>
        <w:t xml:space="preserve">منح </w:t>
      </w:r>
      <w:r w:rsidRPr="009C19BF">
        <w:rPr>
          <w:rtl/>
          <w:lang w:bidi="ar"/>
        </w:rPr>
        <w:t xml:space="preserve">العفو </w:t>
      </w:r>
      <w:r w:rsidR="00C7244B">
        <w:rPr>
          <w:rFonts w:hint="cs"/>
          <w:rtl/>
          <w:lang w:bidi="ar"/>
        </w:rPr>
        <w:t xml:space="preserve">العام </w:t>
      </w:r>
      <w:r w:rsidRPr="009C19BF">
        <w:rPr>
          <w:rtl/>
          <w:lang w:bidi="ar"/>
        </w:rPr>
        <w:t xml:space="preserve">لمرتكبي التعذيب </w:t>
      </w:r>
      <w:r w:rsidR="00524119">
        <w:rPr>
          <w:rFonts w:hint="cs"/>
          <w:rtl/>
          <w:lang w:bidi="ar"/>
        </w:rPr>
        <w:t>والصفح عن بعضهم وإزاء</w:t>
      </w:r>
      <w:r w:rsidR="00A9706D">
        <w:rPr>
          <w:rFonts w:hint="eastAsia"/>
          <w:rtl/>
          <w:lang w:bidi="ar"/>
        </w:rPr>
        <w:t> </w:t>
      </w:r>
      <w:r w:rsidR="00524119">
        <w:rPr>
          <w:rFonts w:hint="cs"/>
          <w:rtl/>
          <w:lang w:bidi="ar"/>
        </w:rPr>
        <w:t xml:space="preserve">غياب أي أحكام محدّدة </w:t>
      </w:r>
      <w:r w:rsidR="00C7244B">
        <w:rPr>
          <w:rFonts w:hint="cs"/>
          <w:rtl/>
          <w:lang w:bidi="ar"/>
        </w:rPr>
        <w:t>ت</w:t>
      </w:r>
      <w:r w:rsidRPr="009C19BF">
        <w:rPr>
          <w:rtl/>
          <w:lang w:bidi="ar"/>
        </w:rPr>
        <w:t>نص بصورة واضحة على عدم جواز الاعتداد بأمر صادر عن</w:t>
      </w:r>
      <w:r w:rsidR="00A9706D">
        <w:rPr>
          <w:rFonts w:hint="cs"/>
          <w:rtl/>
          <w:lang w:bidi="ar"/>
        </w:rPr>
        <w:t> </w:t>
      </w:r>
      <w:r w:rsidRPr="009C19BF">
        <w:rPr>
          <w:rtl/>
          <w:lang w:bidi="ar"/>
        </w:rPr>
        <w:t>موظف أعلى رتبة أو عن سلطة عمومية لتبرير التعذيب، وغياب آلية محددة لحماية المرؤوسين الذين يرفضون الانصياع للأوامر الصادرة بتعذيب شخص موجود تحت حراستهم (المادتان 2 و7)</w:t>
      </w:r>
      <w:r w:rsidR="00524119">
        <w:rPr>
          <w:rFonts w:hint="cs"/>
          <w:rtl/>
          <w:lang w:bidi="ar"/>
        </w:rPr>
        <w:t>.</w:t>
      </w:r>
    </w:p>
    <w:p w:rsidR="00D34486" w:rsidRPr="00C7244B" w:rsidRDefault="00C7244B" w:rsidP="00C7244B">
      <w:pPr>
        <w:pStyle w:val="SingleTxtGA"/>
        <w:rPr>
          <w:b/>
          <w:bCs/>
          <w:rtl/>
          <w:lang w:bidi="ar"/>
        </w:rPr>
      </w:pPr>
      <w:r w:rsidRPr="00C7244B">
        <w:rPr>
          <w:rFonts w:hint="cs"/>
          <w:b/>
          <w:bCs/>
          <w:rtl/>
          <w:lang w:bidi="ar"/>
        </w:rPr>
        <w:tab/>
      </w:r>
      <w:r w:rsidR="00D34486" w:rsidRPr="00C7244B">
        <w:rPr>
          <w:b/>
          <w:bCs/>
          <w:rtl/>
          <w:lang w:bidi="ar"/>
        </w:rPr>
        <w:t xml:space="preserve">ينبغي أن تكفل الدولة الطرف </w:t>
      </w:r>
      <w:r>
        <w:rPr>
          <w:rFonts w:hint="cs"/>
          <w:b/>
          <w:bCs/>
          <w:rtl/>
          <w:lang w:bidi="ar"/>
        </w:rPr>
        <w:t xml:space="preserve">أن </w:t>
      </w:r>
      <w:proofErr w:type="spellStart"/>
      <w:r>
        <w:rPr>
          <w:rFonts w:hint="cs"/>
          <w:b/>
          <w:bCs/>
          <w:rtl/>
          <w:lang w:bidi="ar"/>
        </w:rPr>
        <w:t>ينصّ</w:t>
      </w:r>
      <w:proofErr w:type="spellEnd"/>
      <w:r w:rsidR="00D34486" w:rsidRPr="00C7244B">
        <w:rPr>
          <w:b/>
          <w:bCs/>
          <w:rtl/>
          <w:lang w:bidi="ar"/>
        </w:rPr>
        <w:t xml:space="preserve"> إطارها القانوني </w:t>
      </w:r>
      <w:r>
        <w:rPr>
          <w:rFonts w:hint="cs"/>
          <w:b/>
          <w:bCs/>
          <w:rtl/>
          <w:lang w:bidi="ar"/>
        </w:rPr>
        <w:t xml:space="preserve">على </w:t>
      </w:r>
      <w:r w:rsidR="00D34486" w:rsidRPr="00C7244B">
        <w:rPr>
          <w:b/>
          <w:bCs/>
          <w:rtl/>
          <w:lang w:bidi="ar"/>
        </w:rPr>
        <w:t xml:space="preserve">حظر أي عفو </w:t>
      </w:r>
      <w:r>
        <w:rPr>
          <w:rFonts w:hint="cs"/>
          <w:b/>
          <w:bCs/>
          <w:rtl/>
          <w:lang w:bidi="ar"/>
        </w:rPr>
        <w:t xml:space="preserve">عام </w:t>
      </w:r>
      <w:r w:rsidR="00D34486" w:rsidRPr="00C7244B">
        <w:rPr>
          <w:b/>
          <w:bCs/>
          <w:rtl/>
          <w:lang w:bidi="ar"/>
        </w:rPr>
        <w:t xml:space="preserve">محتمل </w:t>
      </w:r>
      <w:r>
        <w:rPr>
          <w:rFonts w:hint="cs"/>
          <w:b/>
          <w:bCs/>
          <w:rtl/>
          <w:lang w:bidi="ar"/>
        </w:rPr>
        <w:t xml:space="preserve">عن </w:t>
      </w:r>
      <w:r w:rsidR="00D34486" w:rsidRPr="00C7244B">
        <w:rPr>
          <w:b/>
          <w:bCs/>
          <w:rtl/>
          <w:lang w:bidi="ar"/>
        </w:rPr>
        <w:t xml:space="preserve">جرائم التعذيب وحظر أي عفو ينتهك الاتفاقية. وينبغي أيضاً أن تعدّل تشريعاتها لتكرس صراحة عدم جواز الاعتداد بأمر موظف أعلى رتبة أو سلطة عمومية لتبرير التعذيب. </w:t>
      </w:r>
      <w:r w:rsidR="00A90C71">
        <w:rPr>
          <w:rFonts w:hint="cs"/>
          <w:b/>
          <w:bCs/>
          <w:rtl/>
          <w:lang w:bidi="ar"/>
        </w:rPr>
        <w:t>و</w:t>
      </w:r>
      <w:r w:rsidR="00D34486" w:rsidRPr="00C7244B">
        <w:rPr>
          <w:b/>
          <w:bCs/>
          <w:rtl/>
          <w:lang w:bidi="ar"/>
        </w:rPr>
        <w:t>ينبغي للدولة الطرف أن تنشئ آلية تهدف إلى حماية المرؤوسي</w:t>
      </w:r>
      <w:r w:rsidR="00A90C71">
        <w:rPr>
          <w:b/>
          <w:bCs/>
          <w:rtl/>
          <w:lang w:bidi="ar"/>
        </w:rPr>
        <w:t>ن الذين يرفضون الانصياع لمثل هذ</w:t>
      </w:r>
      <w:r w:rsidR="00A90C71">
        <w:rPr>
          <w:rFonts w:hint="cs"/>
          <w:b/>
          <w:bCs/>
          <w:rtl/>
          <w:lang w:bidi="ar"/>
        </w:rPr>
        <w:t>ا</w:t>
      </w:r>
      <w:r w:rsidR="00A90C71">
        <w:rPr>
          <w:b/>
          <w:bCs/>
          <w:rtl/>
          <w:lang w:bidi="ar"/>
        </w:rPr>
        <w:t xml:space="preserve"> الأ</w:t>
      </w:r>
      <w:r w:rsidR="00D34486" w:rsidRPr="00C7244B">
        <w:rPr>
          <w:b/>
          <w:bCs/>
          <w:rtl/>
          <w:lang w:bidi="ar"/>
        </w:rPr>
        <w:t>مر. وينبغي لها</w:t>
      </w:r>
      <w:r w:rsidR="00524119">
        <w:rPr>
          <w:rFonts w:hint="cs"/>
          <w:b/>
          <w:bCs/>
          <w:rtl/>
          <w:lang w:bidi="ar"/>
        </w:rPr>
        <w:t>،</w:t>
      </w:r>
      <w:r w:rsidR="001B2C6F" w:rsidRPr="00C7244B">
        <w:rPr>
          <w:b/>
          <w:bCs/>
          <w:rtl/>
          <w:lang w:bidi="ar"/>
        </w:rPr>
        <w:t xml:space="preserve"> </w:t>
      </w:r>
      <w:r w:rsidR="00D34486" w:rsidRPr="00C7244B">
        <w:rPr>
          <w:b/>
          <w:bCs/>
          <w:rtl/>
          <w:lang w:bidi="ar"/>
        </w:rPr>
        <w:t>بالإضافة إلى ذلك</w:t>
      </w:r>
      <w:r w:rsidR="00524119">
        <w:rPr>
          <w:rFonts w:hint="cs"/>
          <w:b/>
          <w:bCs/>
          <w:rtl/>
          <w:lang w:bidi="ar"/>
        </w:rPr>
        <w:t>،</w:t>
      </w:r>
      <w:r w:rsidR="00D34486" w:rsidRPr="00C7244B">
        <w:rPr>
          <w:b/>
          <w:bCs/>
          <w:rtl/>
          <w:lang w:bidi="ar"/>
        </w:rPr>
        <w:t xml:space="preserve"> أن تنشر حظر الانصياع لمث</w:t>
      </w:r>
      <w:r w:rsidR="00524119">
        <w:rPr>
          <w:b/>
          <w:bCs/>
          <w:rtl/>
          <w:lang w:bidi="ar"/>
        </w:rPr>
        <w:t>ل هذ</w:t>
      </w:r>
      <w:r w:rsidR="00524119">
        <w:rPr>
          <w:rFonts w:hint="cs"/>
          <w:b/>
          <w:bCs/>
          <w:rtl/>
          <w:lang w:bidi="ar"/>
        </w:rPr>
        <w:t>ا</w:t>
      </w:r>
      <w:r w:rsidR="00524119">
        <w:rPr>
          <w:b/>
          <w:bCs/>
          <w:rtl/>
          <w:lang w:bidi="ar"/>
        </w:rPr>
        <w:t xml:space="preserve"> الأ</w:t>
      </w:r>
      <w:r w:rsidR="00D34486" w:rsidRPr="00C7244B">
        <w:rPr>
          <w:b/>
          <w:bCs/>
          <w:rtl/>
          <w:lang w:bidi="ar"/>
        </w:rPr>
        <w:t>مر وآليات الحماية المتصلة به على نطاق واسع في أوساط جميع قوات إنفاذ القانون.</w:t>
      </w:r>
    </w:p>
    <w:p w:rsidR="00D34486" w:rsidRPr="009C19BF" w:rsidRDefault="00EF6513" w:rsidP="00265E21">
      <w:pPr>
        <w:pStyle w:val="H23GA"/>
        <w:spacing w:line="360" w:lineRule="exact"/>
        <w:rPr>
          <w:rtl/>
          <w:lang w:bidi="ar"/>
        </w:rPr>
      </w:pPr>
      <w:r>
        <w:rPr>
          <w:rtl/>
          <w:lang w:bidi="ar"/>
        </w:rPr>
        <w:br w:type="page"/>
      </w:r>
      <w:r w:rsidR="003F6F8D">
        <w:rPr>
          <w:rFonts w:hint="cs"/>
          <w:rtl/>
          <w:lang w:bidi="ar"/>
        </w:rPr>
        <w:tab/>
      </w:r>
      <w:r w:rsidR="003F6F8D">
        <w:rPr>
          <w:rFonts w:hint="cs"/>
          <w:rtl/>
          <w:lang w:bidi="ar"/>
        </w:rPr>
        <w:tab/>
      </w:r>
      <w:r w:rsidR="00D34486" w:rsidRPr="009C19BF">
        <w:rPr>
          <w:rtl/>
          <w:lang w:bidi="ar"/>
        </w:rPr>
        <w:t>الضمانات القانونية الأساسية</w:t>
      </w:r>
    </w:p>
    <w:p w:rsidR="007F2154" w:rsidRDefault="00D34486" w:rsidP="001B0256">
      <w:pPr>
        <w:pStyle w:val="SingleTxtGA"/>
        <w:spacing w:line="360" w:lineRule="exact"/>
        <w:rPr>
          <w:rFonts w:hint="cs"/>
          <w:rtl/>
          <w:lang w:bidi="ar"/>
        </w:rPr>
      </w:pPr>
      <w:r w:rsidRPr="009C19BF">
        <w:rPr>
          <w:rtl/>
          <w:lang w:bidi="ar"/>
        </w:rPr>
        <w:t>7-</w:t>
      </w:r>
      <w:r w:rsidR="00EF6513">
        <w:rPr>
          <w:rFonts w:hint="cs"/>
          <w:rtl/>
          <w:lang w:bidi="ar"/>
        </w:rPr>
        <w:tab/>
      </w:r>
      <w:r w:rsidRPr="009C19BF">
        <w:rPr>
          <w:rtl/>
          <w:lang w:bidi="ar"/>
        </w:rPr>
        <w:t>تلاحظ اللجنة أن القانون الوضعي المغربي يكرس العديد من الضمانات الأساسية لصالح المحتجزين من أجل منع حدوث أعمال التعذيب</w:t>
      </w:r>
      <w:r w:rsidR="00EF6513">
        <w:rPr>
          <w:rFonts w:hint="cs"/>
          <w:rtl/>
          <w:lang w:bidi="ar"/>
        </w:rPr>
        <w:t xml:space="preserve"> </w:t>
      </w:r>
      <w:r w:rsidR="00090531">
        <w:rPr>
          <w:rFonts w:hint="cs"/>
          <w:rtl/>
          <w:lang w:bidi="ar"/>
        </w:rPr>
        <w:t xml:space="preserve">وتحيط علماً أيضاً </w:t>
      </w:r>
      <w:r w:rsidRPr="009C19BF">
        <w:rPr>
          <w:rtl/>
          <w:lang w:bidi="ar"/>
        </w:rPr>
        <w:t xml:space="preserve">بمشاريع الإصلاحات التشريعية التي تحتوي </w:t>
      </w:r>
      <w:r w:rsidR="00090531">
        <w:rPr>
          <w:rFonts w:hint="cs"/>
          <w:rtl/>
          <w:lang w:bidi="ar"/>
        </w:rPr>
        <w:t>جملة من المقترحات المهمّة منها تمكين الموقوف من الوصول على وجه السرعة إلى محام</w:t>
      </w:r>
      <w:r w:rsidR="00694F31">
        <w:rPr>
          <w:rFonts w:hint="cs"/>
          <w:rtl/>
          <w:lang w:bidi="ar"/>
        </w:rPr>
        <w:t>ٍ</w:t>
      </w:r>
      <w:r w:rsidR="00090531">
        <w:rPr>
          <w:rFonts w:hint="cs"/>
          <w:rtl/>
          <w:lang w:bidi="ar"/>
        </w:rPr>
        <w:t xml:space="preserve"> </w:t>
      </w:r>
      <w:r w:rsidRPr="009C19BF">
        <w:rPr>
          <w:rtl/>
          <w:lang w:bidi="ar"/>
        </w:rPr>
        <w:t xml:space="preserve">أثناء </w:t>
      </w:r>
      <w:r w:rsidR="00090531">
        <w:rPr>
          <w:rFonts w:hint="cs"/>
          <w:rtl/>
          <w:lang w:bidi="ar"/>
        </w:rPr>
        <w:t xml:space="preserve">الحبس الاحتياطي. </w:t>
      </w:r>
      <w:r w:rsidRPr="009C19BF">
        <w:rPr>
          <w:rtl/>
          <w:lang w:bidi="ar"/>
        </w:rPr>
        <w:t xml:space="preserve">ومع ذلك، </w:t>
      </w:r>
      <w:r w:rsidR="00090531">
        <w:rPr>
          <w:rFonts w:hint="cs"/>
          <w:rtl/>
          <w:lang w:bidi="ar"/>
        </w:rPr>
        <w:t xml:space="preserve">فإنّها </w:t>
      </w:r>
      <w:r w:rsidRPr="009C19BF">
        <w:rPr>
          <w:rtl/>
          <w:lang w:bidi="ar"/>
        </w:rPr>
        <w:t>تظل قلقة إزاء القيود المفروضة على ممارسة بعض هذه الضمانات الأساسية، سواء في القانون الوضعي الحالي أو في الممارسة. وتشعر</w:t>
      </w:r>
      <w:r w:rsidR="00090531">
        <w:rPr>
          <w:rtl/>
          <w:lang w:bidi="ar"/>
        </w:rPr>
        <w:t xml:space="preserve"> اللجنة بالقلق بصفة خاصة </w:t>
      </w:r>
      <w:r w:rsidR="00090531">
        <w:rPr>
          <w:rFonts w:hint="cs"/>
          <w:rtl/>
          <w:lang w:bidi="ar"/>
        </w:rPr>
        <w:t xml:space="preserve">لعدم استطاعة </w:t>
      </w:r>
      <w:r w:rsidRPr="009C19BF">
        <w:rPr>
          <w:rtl/>
          <w:lang w:bidi="ar"/>
        </w:rPr>
        <w:t>المحامي</w:t>
      </w:r>
      <w:r w:rsidR="00DC2DFD">
        <w:rPr>
          <w:rFonts w:hint="cs"/>
          <w:rtl/>
          <w:lang w:bidi="ar"/>
        </w:rPr>
        <w:t xml:space="preserve">، </w:t>
      </w:r>
      <w:r w:rsidRPr="009C19BF">
        <w:rPr>
          <w:rtl/>
          <w:lang w:bidi="ar"/>
        </w:rPr>
        <w:t>في الوقت الراهن</w:t>
      </w:r>
      <w:r w:rsidR="00DC2DFD">
        <w:rPr>
          <w:rFonts w:hint="cs"/>
          <w:rtl/>
          <w:lang w:bidi="ar"/>
        </w:rPr>
        <w:t>،</w:t>
      </w:r>
      <w:r w:rsidRPr="009C19BF">
        <w:rPr>
          <w:rtl/>
          <w:lang w:bidi="ar"/>
        </w:rPr>
        <w:t xml:space="preserve"> مقابلة موكله إلا في الساعة الأولى من فترة تمديد </w:t>
      </w:r>
      <w:r w:rsidR="00DC2DFD">
        <w:rPr>
          <w:rFonts w:hint="cs"/>
          <w:rtl/>
          <w:lang w:bidi="ar"/>
        </w:rPr>
        <w:t>الحبس الاحتياطي لا قبل ذلك وذلك</w:t>
      </w:r>
      <w:r w:rsidRPr="009C19BF">
        <w:rPr>
          <w:rtl/>
          <w:lang w:bidi="ar"/>
        </w:rPr>
        <w:t xml:space="preserve">، شريطة أن يحصل على موافقة الوكيل العام للملك. وتشعر أيضاً بالقلق من أن الاستفادة التلقائية من خدمات المساعدة القانونية </w:t>
      </w:r>
      <w:r w:rsidR="00DC2DFD">
        <w:rPr>
          <w:rFonts w:hint="cs"/>
          <w:rtl/>
          <w:lang w:bidi="ar"/>
        </w:rPr>
        <w:t>غير ممكنة</w:t>
      </w:r>
      <w:r w:rsidR="00DC2DFD">
        <w:rPr>
          <w:rtl/>
          <w:lang w:bidi="ar"/>
        </w:rPr>
        <w:t xml:space="preserve"> إلا للق</w:t>
      </w:r>
      <w:r w:rsidR="00DC2DFD">
        <w:rPr>
          <w:rFonts w:hint="cs"/>
          <w:rtl/>
          <w:lang w:bidi="ar"/>
        </w:rPr>
        <w:t>صّر</w:t>
      </w:r>
      <w:r w:rsidRPr="009C19BF">
        <w:rPr>
          <w:rtl/>
          <w:lang w:bidi="ar"/>
        </w:rPr>
        <w:t xml:space="preserve"> والأشخاص المعرضين لعقوبة سجن تتجاوز م</w:t>
      </w:r>
      <w:r w:rsidR="00DC2DFD">
        <w:rPr>
          <w:rtl/>
          <w:lang w:bidi="ar"/>
        </w:rPr>
        <w:t xml:space="preserve">دتها خمس سنوات. وتأسف اللجنة </w:t>
      </w:r>
      <w:r w:rsidR="00DC2DFD">
        <w:rPr>
          <w:rFonts w:hint="cs"/>
          <w:rtl/>
          <w:lang w:bidi="ar"/>
        </w:rPr>
        <w:t>ل</w:t>
      </w:r>
      <w:r w:rsidRPr="009C19BF">
        <w:rPr>
          <w:rtl/>
          <w:lang w:bidi="ar"/>
        </w:rPr>
        <w:t xml:space="preserve">قلة المعلومات المتعلقة </w:t>
      </w:r>
      <w:r w:rsidR="00DC2DFD">
        <w:rPr>
          <w:rFonts w:hint="cs"/>
          <w:rtl/>
          <w:lang w:bidi="ar"/>
        </w:rPr>
        <w:t>ب</w:t>
      </w:r>
      <w:r w:rsidRPr="009C19BF">
        <w:rPr>
          <w:rtl/>
          <w:lang w:bidi="ar"/>
        </w:rPr>
        <w:t xml:space="preserve">التنفيذ العملي للضمانات الأساسية الأخرى مثل </w:t>
      </w:r>
      <w:r w:rsidR="00DC2DFD">
        <w:rPr>
          <w:rFonts w:hint="cs"/>
          <w:rtl/>
          <w:lang w:bidi="ar"/>
        </w:rPr>
        <w:t xml:space="preserve">زيارة طبيب </w:t>
      </w:r>
      <w:r w:rsidR="00DC2DFD">
        <w:rPr>
          <w:rtl/>
          <w:lang w:bidi="ar"/>
        </w:rPr>
        <w:t>مستقل وإ</w:t>
      </w:r>
      <w:r w:rsidR="00DC2DFD">
        <w:rPr>
          <w:rFonts w:hint="cs"/>
          <w:rtl/>
          <w:lang w:bidi="ar"/>
        </w:rPr>
        <w:t>خطار</w:t>
      </w:r>
      <w:r w:rsidRPr="009C19BF">
        <w:rPr>
          <w:rtl/>
          <w:lang w:bidi="ar"/>
        </w:rPr>
        <w:t xml:space="preserve"> الأسرة (المادتان 2 و11)</w:t>
      </w:r>
      <w:r w:rsidR="001B0256">
        <w:rPr>
          <w:rFonts w:hint="cs"/>
          <w:rtl/>
          <w:lang w:bidi="ar"/>
        </w:rPr>
        <w:t>.</w:t>
      </w:r>
    </w:p>
    <w:p w:rsidR="00D34486" w:rsidRPr="00EF6513" w:rsidRDefault="00EF6513" w:rsidP="00265E21">
      <w:pPr>
        <w:pStyle w:val="SingleTxtGA"/>
        <w:spacing w:line="360" w:lineRule="exact"/>
        <w:rPr>
          <w:b/>
          <w:bCs/>
          <w:rtl/>
          <w:lang w:bidi="ar"/>
        </w:rPr>
      </w:pPr>
      <w:r w:rsidRPr="00EF6513">
        <w:rPr>
          <w:rFonts w:hint="cs"/>
          <w:b/>
          <w:bCs/>
          <w:rtl/>
          <w:lang w:bidi="ar"/>
        </w:rPr>
        <w:tab/>
      </w:r>
      <w:r w:rsidR="00D34486" w:rsidRPr="00EF6513">
        <w:rPr>
          <w:b/>
          <w:bCs/>
          <w:rtl/>
          <w:lang w:bidi="ar"/>
        </w:rPr>
        <w:t xml:space="preserve">ينبغي أن تحرص الدولة الطرف على أن تضمن مشاريع القوانين قيد البحث حالياً لكل مشتبه فيه الحق في الاستفادة عملياً من الضمانات الأساسية التي </w:t>
      </w:r>
      <w:proofErr w:type="spellStart"/>
      <w:r w:rsidR="00D34486" w:rsidRPr="00EF6513">
        <w:rPr>
          <w:b/>
          <w:bCs/>
          <w:rtl/>
          <w:lang w:bidi="ar"/>
        </w:rPr>
        <w:t>ينص</w:t>
      </w:r>
      <w:proofErr w:type="spellEnd"/>
      <w:r w:rsidR="00D34486" w:rsidRPr="00EF6513">
        <w:rPr>
          <w:b/>
          <w:bCs/>
          <w:rtl/>
          <w:lang w:bidi="ar"/>
        </w:rPr>
        <w:t xml:space="preserve"> عليها القانون </w:t>
      </w:r>
      <w:r w:rsidR="0006568D">
        <w:rPr>
          <w:rFonts w:hint="cs"/>
          <w:b/>
          <w:bCs/>
          <w:rtl/>
          <w:lang w:bidi="ar"/>
        </w:rPr>
        <w:t xml:space="preserve">والتي تشمل الحق في </w:t>
      </w:r>
      <w:r w:rsidR="00D34486" w:rsidRPr="00EF6513">
        <w:rPr>
          <w:b/>
          <w:bCs/>
          <w:rtl/>
          <w:lang w:bidi="ar"/>
        </w:rPr>
        <w:t xml:space="preserve">الوصول إلى محام لحظة إيقافه، وفي أن </w:t>
      </w:r>
      <w:r w:rsidR="0006568D">
        <w:rPr>
          <w:rFonts w:hint="cs"/>
          <w:b/>
          <w:bCs/>
          <w:rtl/>
          <w:lang w:bidi="ar"/>
        </w:rPr>
        <w:t xml:space="preserve">يتولى </w:t>
      </w:r>
      <w:r w:rsidR="00D34486" w:rsidRPr="00EF6513">
        <w:rPr>
          <w:b/>
          <w:bCs/>
          <w:rtl/>
          <w:lang w:bidi="ar"/>
        </w:rPr>
        <w:t>طبيب مستقل</w:t>
      </w:r>
      <w:r w:rsidR="0006568D">
        <w:rPr>
          <w:rFonts w:hint="cs"/>
          <w:b/>
          <w:bCs/>
          <w:rtl/>
          <w:lang w:bidi="ar"/>
        </w:rPr>
        <w:t xml:space="preserve"> فحصه</w:t>
      </w:r>
      <w:r w:rsidR="0006568D">
        <w:rPr>
          <w:b/>
          <w:bCs/>
          <w:rtl/>
          <w:lang w:bidi="ar"/>
        </w:rPr>
        <w:t>، وفي أن يتمكن</w:t>
      </w:r>
      <w:r w:rsidR="00D34486" w:rsidRPr="00EF6513">
        <w:rPr>
          <w:b/>
          <w:bCs/>
          <w:rtl/>
          <w:lang w:bidi="ar"/>
        </w:rPr>
        <w:t xml:space="preserve"> من الاتصال بأحد </w:t>
      </w:r>
      <w:r w:rsidR="0006568D">
        <w:rPr>
          <w:rFonts w:hint="cs"/>
          <w:b/>
          <w:bCs/>
          <w:rtl/>
          <w:lang w:bidi="ar"/>
        </w:rPr>
        <w:t>أقاربه</w:t>
      </w:r>
      <w:r w:rsidR="00694F31">
        <w:rPr>
          <w:b/>
          <w:bCs/>
          <w:rtl/>
          <w:lang w:bidi="ar"/>
        </w:rPr>
        <w:t>، وفي أن ي</w:t>
      </w:r>
      <w:r w:rsidR="0006568D">
        <w:rPr>
          <w:b/>
          <w:bCs/>
          <w:rtl/>
          <w:lang w:bidi="ar"/>
        </w:rPr>
        <w:t>طلع على حقوقه وعلى التهم الموجهة إليه</w:t>
      </w:r>
      <w:r w:rsidR="00D34486" w:rsidRPr="00EF6513">
        <w:rPr>
          <w:b/>
          <w:bCs/>
          <w:rtl/>
          <w:lang w:bidi="ar"/>
        </w:rPr>
        <w:t xml:space="preserve"> كذلك، وفي أن ي</w:t>
      </w:r>
      <w:r w:rsidR="0006568D">
        <w:rPr>
          <w:rFonts w:hint="cs"/>
          <w:b/>
          <w:bCs/>
          <w:rtl/>
          <w:lang w:bidi="ar"/>
        </w:rPr>
        <w:t>ُ</w:t>
      </w:r>
      <w:r w:rsidR="0006568D">
        <w:rPr>
          <w:b/>
          <w:bCs/>
          <w:rtl/>
          <w:lang w:bidi="ar"/>
        </w:rPr>
        <w:t>عرض</w:t>
      </w:r>
      <w:r w:rsidR="00D34486" w:rsidRPr="00EF6513">
        <w:rPr>
          <w:b/>
          <w:bCs/>
          <w:rtl/>
          <w:lang w:bidi="ar"/>
        </w:rPr>
        <w:t xml:space="preserve"> فوراً على قاض. وينبغي أن تتخذ الدولة الطرف خطوات لإتاحة الوصول إلى محام منذ بداية </w:t>
      </w:r>
      <w:r w:rsidR="0006568D">
        <w:rPr>
          <w:rFonts w:hint="cs"/>
          <w:b/>
          <w:bCs/>
          <w:rtl/>
          <w:lang w:bidi="ar"/>
        </w:rPr>
        <w:t xml:space="preserve">الحبس الاحتياطي </w:t>
      </w:r>
      <w:r w:rsidR="00D34486" w:rsidRPr="00EF6513">
        <w:rPr>
          <w:b/>
          <w:bCs/>
          <w:rtl/>
          <w:lang w:bidi="ar"/>
        </w:rPr>
        <w:t xml:space="preserve">دون </w:t>
      </w:r>
      <w:r w:rsidR="0006568D">
        <w:rPr>
          <w:rFonts w:hint="cs"/>
          <w:b/>
          <w:bCs/>
          <w:rtl/>
          <w:lang w:bidi="ar"/>
        </w:rPr>
        <w:t xml:space="preserve">إذن </w:t>
      </w:r>
      <w:r w:rsidR="0006568D">
        <w:rPr>
          <w:b/>
          <w:bCs/>
          <w:rtl/>
          <w:lang w:bidi="ar"/>
        </w:rPr>
        <w:t>مسبق</w:t>
      </w:r>
      <w:r w:rsidR="00D34486" w:rsidRPr="00EF6513">
        <w:rPr>
          <w:b/>
          <w:bCs/>
          <w:rtl/>
          <w:lang w:bidi="ar"/>
        </w:rPr>
        <w:t>، وأن تنشئ نظاماً فعلياً للمساعدة القانونية المجانية، يستفيد منه بصفة خاصة الأشخاص المعرضون للخطر أو</w:t>
      </w:r>
      <w:r w:rsidR="007F2154">
        <w:rPr>
          <w:rFonts w:hint="cs"/>
          <w:b/>
          <w:bCs/>
          <w:rtl/>
          <w:lang w:bidi="ar"/>
        </w:rPr>
        <w:t> </w:t>
      </w:r>
      <w:r w:rsidR="00D34486" w:rsidRPr="00EF6513">
        <w:rPr>
          <w:b/>
          <w:bCs/>
          <w:rtl/>
          <w:lang w:bidi="ar"/>
        </w:rPr>
        <w:t xml:space="preserve">المنتمون إلى فئات ضعيفة. </w:t>
      </w:r>
    </w:p>
    <w:p w:rsidR="00D34486" w:rsidRPr="009C19BF" w:rsidRDefault="003F6F8D" w:rsidP="00265E21">
      <w:pPr>
        <w:pStyle w:val="H23GA"/>
        <w:spacing w:line="360" w:lineRule="exact"/>
        <w:rPr>
          <w:rtl/>
          <w:lang w:bidi="ar"/>
        </w:rPr>
      </w:pPr>
      <w:r>
        <w:rPr>
          <w:rFonts w:hint="cs"/>
          <w:rtl/>
          <w:lang w:bidi="ar"/>
        </w:rPr>
        <w:tab/>
      </w:r>
      <w:r>
        <w:rPr>
          <w:rFonts w:hint="cs"/>
          <w:rtl/>
          <w:lang w:bidi="ar"/>
        </w:rPr>
        <w:tab/>
      </w:r>
      <w:r w:rsidR="00D34486" w:rsidRPr="009C19BF">
        <w:rPr>
          <w:rtl/>
          <w:lang w:bidi="ar"/>
        </w:rPr>
        <w:t>قانون مكافحة الإرهاب</w:t>
      </w:r>
    </w:p>
    <w:p w:rsidR="00D34486" w:rsidRPr="009C19BF" w:rsidRDefault="00D34486" w:rsidP="001B0256">
      <w:pPr>
        <w:pStyle w:val="SingleTxtGA"/>
        <w:spacing w:line="360" w:lineRule="exact"/>
        <w:rPr>
          <w:rFonts w:hint="cs"/>
          <w:rtl/>
          <w:lang w:bidi="ar"/>
        </w:rPr>
      </w:pPr>
      <w:r w:rsidRPr="009C19BF">
        <w:rPr>
          <w:rtl/>
          <w:lang w:bidi="ar"/>
        </w:rPr>
        <w:t>8-</w:t>
      </w:r>
      <w:r w:rsidR="0006568D">
        <w:rPr>
          <w:rFonts w:hint="cs"/>
          <w:rtl/>
          <w:lang w:bidi="ar"/>
        </w:rPr>
        <w:tab/>
      </w:r>
      <w:r w:rsidRPr="009C19BF">
        <w:rPr>
          <w:rtl/>
          <w:lang w:bidi="ar"/>
        </w:rPr>
        <w:t>تلاحظ اللجنة بقلق أن القانون 03-03 لعام 2003 المتصل بمكافحة الإرهاب</w:t>
      </w:r>
      <w:r w:rsidR="001B2C6F">
        <w:rPr>
          <w:rtl/>
          <w:lang w:bidi="ar"/>
        </w:rPr>
        <w:t xml:space="preserve"> لا </w:t>
      </w:r>
      <w:r w:rsidRPr="009C19BF">
        <w:rPr>
          <w:rtl/>
          <w:lang w:bidi="ar"/>
        </w:rPr>
        <w:t>يتضمن تعريفاً دقيقاً للإرهاب،</w:t>
      </w:r>
      <w:r w:rsidR="00D614A0">
        <w:rPr>
          <w:rFonts w:hint="cs"/>
          <w:rtl/>
          <w:lang w:bidi="ar"/>
        </w:rPr>
        <w:t xml:space="preserve"> </w:t>
      </w:r>
      <w:r w:rsidRPr="009C19BF">
        <w:rPr>
          <w:rtl/>
          <w:lang w:bidi="ar"/>
        </w:rPr>
        <w:t xml:space="preserve">مع أن مبدأ قانونية الجرائم يستلزم هذا التعريف، وأنه يشمل جرائم </w:t>
      </w:r>
      <w:r w:rsidR="0006568D">
        <w:rPr>
          <w:rFonts w:hint="cs"/>
          <w:rtl/>
          <w:lang w:bidi="ar"/>
        </w:rPr>
        <w:t xml:space="preserve">تمجيد </w:t>
      </w:r>
      <w:r w:rsidRPr="009C19BF">
        <w:rPr>
          <w:rtl/>
          <w:lang w:bidi="ar"/>
        </w:rPr>
        <w:t>الإرهاب والتحريض عليه</w:t>
      </w:r>
      <w:r w:rsidR="001B2C6F">
        <w:rPr>
          <w:rtl/>
          <w:lang w:bidi="ar"/>
        </w:rPr>
        <w:t>،</w:t>
      </w:r>
      <w:r w:rsidRPr="009C19BF">
        <w:rPr>
          <w:rtl/>
          <w:lang w:bidi="ar"/>
        </w:rPr>
        <w:t xml:space="preserve"> التي</w:t>
      </w:r>
      <w:r w:rsidR="001B2C6F">
        <w:rPr>
          <w:rtl/>
          <w:lang w:bidi="ar"/>
        </w:rPr>
        <w:t xml:space="preserve"> لا </w:t>
      </w:r>
      <w:r w:rsidRPr="009C19BF">
        <w:rPr>
          <w:rtl/>
          <w:lang w:bidi="ar"/>
        </w:rPr>
        <w:t xml:space="preserve">يُشترط لتوجيه تهم بها أن تقترن بخطر ملموس مرتبط بارتكاب أعمال عنف. وإضافة إلى ذلك، </w:t>
      </w:r>
      <w:proofErr w:type="spellStart"/>
      <w:r w:rsidRPr="009C19BF">
        <w:rPr>
          <w:rtl/>
          <w:lang w:bidi="ar"/>
        </w:rPr>
        <w:t>ينص</w:t>
      </w:r>
      <w:proofErr w:type="spellEnd"/>
      <w:r w:rsidRPr="009C19BF">
        <w:rPr>
          <w:rtl/>
          <w:lang w:bidi="ar"/>
        </w:rPr>
        <w:t xml:space="preserve"> هذا القانون على تمديد الفترة القانونية </w:t>
      </w:r>
      <w:r w:rsidR="0006568D">
        <w:rPr>
          <w:rFonts w:hint="cs"/>
          <w:rtl/>
          <w:lang w:bidi="ar"/>
        </w:rPr>
        <w:t xml:space="preserve">للحبس الاحتياطي </w:t>
      </w:r>
      <w:r w:rsidRPr="009C19BF">
        <w:rPr>
          <w:rtl/>
          <w:lang w:bidi="ar"/>
        </w:rPr>
        <w:t>في قضايا الإرهاب إلى 12 يوماً، ولا يجيز الوصول إلى محام إلا</w:t>
      </w:r>
      <w:r w:rsidR="0006568D">
        <w:rPr>
          <w:rFonts w:hint="cs"/>
          <w:rtl/>
          <w:lang w:bidi="ar"/>
        </w:rPr>
        <w:t> </w:t>
      </w:r>
      <w:r w:rsidRPr="009C19BF">
        <w:rPr>
          <w:rtl/>
          <w:lang w:bidi="ar"/>
        </w:rPr>
        <w:t>بعد ستة أيام، و</w:t>
      </w:r>
      <w:r w:rsidR="0006568D">
        <w:rPr>
          <w:rFonts w:hint="cs"/>
          <w:rtl/>
          <w:lang w:bidi="ar"/>
        </w:rPr>
        <w:t xml:space="preserve">ذلك </w:t>
      </w:r>
      <w:r w:rsidRPr="009C19BF">
        <w:rPr>
          <w:rtl/>
          <w:lang w:bidi="ar"/>
        </w:rPr>
        <w:t xml:space="preserve">ما يزيد من خطر تعرض </w:t>
      </w:r>
      <w:r w:rsidR="0006568D">
        <w:rPr>
          <w:rFonts w:hint="cs"/>
          <w:rtl/>
          <w:lang w:bidi="ar"/>
        </w:rPr>
        <w:t xml:space="preserve">المشتبه فيهم المحتجزين </w:t>
      </w:r>
      <w:r w:rsidRPr="009C19BF">
        <w:rPr>
          <w:rtl/>
          <w:lang w:bidi="ar"/>
        </w:rPr>
        <w:t xml:space="preserve">للتعذيب. </w:t>
      </w:r>
      <w:r w:rsidR="0006568D">
        <w:rPr>
          <w:rFonts w:hint="cs"/>
          <w:rtl/>
          <w:lang w:bidi="ar"/>
        </w:rPr>
        <w:t xml:space="preserve">والحقيقة </w:t>
      </w:r>
      <w:r w:rsidRPr="009C19BF">
        <w:rPr>
          <w:rtl/>
          <w:lang w:bidi="ar"/>
        </w:rPr>
        <w:t xml:space="preserve">أن </w:t>
      </w:r>
      <w:r w:rsidR="0006568D">
        <w:rPr>
          <w:rFonts w:hint="cs"/>
          <w:rtl/>
          <w:lang w:bidi="ar"/>
        </w:rPr>
        <w:t xml:space="preserve">المشتبه فيهم أكثر عرضةً لأن يُعذّبوا بالفعل </w:t>
      </w:r>
      <w:r w:rsidRPr="009C19BF">
        <w:rPr>
          <w:rtl/>
          <w:lang w:bidi="ar"/>
        </w:rPr>
        <w:t>خلال الفترات التي</w:t>
      </w:r>
      <w:r w:rsidR="001B2C6F">
        <w:rPr>
          <w:rtl/>
          <w:lang w:bidi="ar"/>
        </w:rPr>
        <w:t xml:space="preserve"> لا </w:t>
      </w:r>
      <w:r w:rsidRPr="009C19BF">
        <w:rPr>
          <w:rtl/>
          <w:lang w:bidi="ar"/>
        </w:rPr>
        <w:t>يمكنهم فيها الاتصال بعائلاتهم ومحاميهم (المادتان 2 و11)</w:t>
      </w:r>
      <w:r w:rsidR="001B0256">
        <w:rPr>
          <w:rFonts w:hint="cs"/>
          <w:rtl/>
          <w:lang w:bidi="ar"/>
        </w:rPr>
        <w:t>.</w:t>
      </w:r>
    </w:p>
    <w:p w:rsidR="00D34486" w:rsidRPr="0006568D" w:rsidRDefault="0006568D" w:rsidP="00265E21">
      <w:pPr>
        <w:pStyle w:val="SingleTxtGA"/>
        <w:spacing w:line="360" w:lineRule="exact"/>
        <w:rPr>
          <w:b/>
          <w:bCs/>
          <w:rtl/>
          <w:lang w:bidi="ar"/>
        </w:rPr>
      </w:pPr>
      <w:r w:rsidRPr="0006568D">
        <w:rPr>
          <w:rFonts w:hint="cs"/>
          <w:b/>
          <w:bCs/>
          <w:rtl/>
          <w:lang w:bidi="ar"/>
        </w:rPr>
        <w:tab/>
      </w:r>
      <w:r>
        <w:rPr>
          <w:b/>
          <w:bCs/>
          <w:rtl/>
          <w:lang w:bidi="ar"/>
        </w:rPr>
        <w:t xml:space="preserve">ينبغي </w:t>
      </w:r>
      <w:r>
        <w:rPr>
          <w:rFonts w:hint="cs"/>
          <w:b/>
          <w:bCs/>
          <w:rtl/>
          <w:lang w:bidi="ar"/>
        </w:rPr>
        <w:t>ل</w:t>
      </w:r>
      <w:r w:rsidR="00D34486" w:rsidRPr="0006568D">
        <w:rPr>
          <w:b/>
          <w:bCs/>
          <w:rtl/>
          <w:lang w:bidi="ar"/>
        </w:rPr>
        <w:t>لدولة الطرف أن تراجع قانونها المتعلق بمكافحة الإرهاب 03-03</w:t>
      </w:r>
      <w:r>
        <w:rPr>
          <w:rFonts w:hint="cs"/>
          <w:b/>
          <w:bCs/>
          <w:rtl/>
          <w:lang w:bidi="ar"/>
        </w:rPr>
        <w:t xml:space="preserve"> </w:t>
      </w:r>
      <w:r w:rsidR="00D34486" w:rsidRPr="0006568D">
        <w:rPr>
          <w:b/>
          <w:bCs/>
          <w:rtl/>
          <w:lang w:bidi="ar"/>
        </w:rPr>
        <w:t xml:space="preserve">لتعريف الإرهاب بشكل أدق </w:t>
      </w:r>
      <w:r>
        <w:rPr>
          <w:rFonts w:hint="cs"/>
          <w:b/>
          <w:bCs/>
          <w:rtl/>
          <w:lang w:bidi="ar"/>
        </w:rPr>
        <w:t xml:space="preserve">وتقليص </w:t>
      </w:r>
      <w:r w:rsidR="00D34486" w:rsidRPr="0006568D">
        <w:rPr>
          <w:b/>
          <w:bCs/>
          <w:rtl/>
          <w:lang w:bidi="ar"/>
        </w:rPr>
        <w:t xml:space="preserve">المدة القصوى للحبس </w:t>
      </w:r>
      <w:r>
        <w:rPr>
          <w:rFonts w:hint="cs"/>
          <w:b/>
          <w:bCs/>
          <w:rtl/>
          <w:lang w:bidi="ar"/>
        </w:rPr>
        <w:t xml:space="preserve">الاحتياطي إلى أدنى حد ممكن وإتاحة </w:t>
      </w:r>
      <w:r w:rsidR="00D34486" w:rsidRPr="0006568D">
        <w:rPr>
          <w:b/>
          <w:bCs/>
          <w:rtl/>
          <w:lang w:bidi="ar"/>
        </w:rPr>
        <w:t xml:space="preserve">الوصول إلى محام فور بداية </w:t>
      </w:r>
      <w:r>
        <w:rPr>
          <w:rFonts w:hint="cs"/>
          <w:b/>
          <w:bCs/>
          <w:rtl/>
          <w:lang w:bidi="ar"/>
        </w:rPr>
        <w:t>الاحتجاز</w:t>
      </w:r>
      <w:r w:rsidR="00D34486" w:rsidRPr="0006568D">
        <w:rPr>
          <w:b/>
          <w:bCs/>
          <w:rtl/>
          <w:lang w:bidi="ar"/>
        </w:rPr>
        <w:t xml:space="preserve">. </w:t>
      </w:r>
      <w:r>
        <w:rPr>
          <w:rFonts w:hint="cs"/>
          <w:b/>
          <w:bCs/>
          <w:rtl/>
          <w:lang w:bidi="ar"/>
        </w:rPr>
        <w:t>و</w:t>
      </w:r>
      <w:r w:rsidR="00D34486" w:rsidRPr="0006568D">
        <w:rPr>
          <w:b/>
          <w:bCs/>
          <w:rtl/>
          <w:lang w:bidi="ar"/>
        </w:rPr>
        <w:t>تذكّر اللجنة</w:t>
      </w:r>
      <w:r w:rsidR="001B2C6F" w:rsidRPr="0006568D">
        <w:rPr>
          <w:b/>
          <w:bCs/>
          <w:rtl/>
          <w:lang w:bidi="ar"/>
        </w:rPr>
        <w:t xml:space="preserve"> </w:t>
      </w:r>
      <w:r w:rsidR="00D34486" w:rsidRPr="0006568D">
        <w:rPr>
          <w:b/>
          <w:bCs/>
          <w:rtl/>
          <w:lang w:bidi="ar"/>
        </w:rPr>
        <w:t>أنه</w:t>
      </w:r>
      <w:r w:rsidR="001B2C6F" w:rsidRPr="0006568D">
        <w:rPr>
          <w:b/>
          <w:bCs/>
          <w:rtl/>
          <w:lang w:bidi="ar"/>
        </w:rPr>
        <w:t xml:space="preserve"> لا </w:t>
      </w:r>
      <w:r w:rsidR="00D34486" w:rsidRPr="0006568D">
        <w:rPr>
          <w:b/>
          <w:bCs/>
          <w:rtl/>
          <w:lang w:bidi="ar"/>
        </w:rPr>
        <w:t xml:space="preserve">يجوز </w:t>
      </w:r>
      <w:r w:rsidRPr="0006568D">
        <w:rPr>
          <w:b/>
          <w:bCs/>
          <w:rtl/>
          <w:lang w:bidi="ar"/>
        </w:rPr>
        <w:t xml:space="preserve">بموجب معاهدة مناهضة التعذيب </w:t>
      </w:r>
      <w:r w:rsidR="00D34486" w:rsidRPr="0006568D">
        <w:rPr>
          <w:b/>
          <w:bCs/>
          <w:rtl/>
          <w:lang w:bidi="ar"/>
        </w:rPr>
        <w:t>الاعتداد بأي ظروف استثنائية أياً كانت لتبرير التعذيب، وتلاحظ أيض</w:t>
      </w:r>
      <w:r w:rsidR="001842DD">
        <w:rPr>
          <w:b/>
          <w:bCs/>
          <w:rtl/>
          <w:lang w:bidi="ar"/>
        </w:rPr>
        <w:t xml:space="preserve">اً </w:t>
      </w:r>
      <w:r w:rsidR="00D34486" w:rsidRPr="0006568D">
        <w:rPr>
          <w:b/>
          <w:bCs/>
          <w:rtl/>
          <w:lang w:bidi="ar"/>
        </w:rPr>
        <w:t xml:space="preserve">أنه </w:t>
      </w:r>
      <w:r>
        <w:rPr>
          <w:rFonts w:hint="cs"/>
          <w:b/>
          <w:bCs/>
          <w:rtl/>
          <w:lang w:bidi="ar"/>
        </w:rPr>
        <w:t xml:space="preserve">يجب، </w:t>
      </w:r>
      <w:r w:rsidR="00D34486" w:rsidRPr="0006568D">
        <w:rPr>
          <w:b/>
          <w:bCs/>
          <w:rtl/>
          <w:lang w:bidi="ar"/>
        </w:rPr>
        <w:t>وفقاً لقرارات مجلس الأمن</w:t>
      </w:r>
      <w:r>
        <w:rPr>
          <w:rFonts w:hint="cs"/>
          <w:b/>
          <w:bCs/>
          <w:rtl/>
          <w:lang w:bidi="ar"/>
        </w:rPr>
        <w:t>،</w:t>
      </w:r>
      <w:r w:rsidR="00D34486" w:rsidRPr="0006568D">
        <w:rPr>
          <w:b/>
          <w:bCs/>
          <w:rtl/>
          <w:lang w:bidi="ar"/>
        </w:rPr>
        <w:t xml:space="preserve"> </w:t>
      </w:r>
      <w:r>
        <w:rPr>
          <w:rFonts w:hint="cs"/>
          <w:b/>
          <w:bCs/>
          <w:rtl/>
          <w:lang w:bidi="ar"/>
        </w:rPr>
        <w:t>و</w:t>
      </w:r>
      <w:r w:rsidR="00D34486" w:rsidRPr="0006568D">
        <w:rPr>
          <w:b/>
          <w:bCs/>
          <w:rtl/>
          <w:lang w:bidi="ar"/>
        </w:rPr>
        <w:t xml:space="preserve">خاصة </w:t>
      </w:r>
      <w:r>
        <w:rPr>
          <w:rFonts w:hint="cs"/>
          <w:b/>
          <w:bCs/>
          <w:rtl/>
          <w:lang w:bidi="ar"/>
        </w:rPr>
        <w:t xml:space="preserve">القرارين 1456(2003) و1566(2004) </w:t>
      </w:r>
      <w:r w:rsidR="00D34486" w:rsidRPr="0006568D">
        <w:rPr>
          <w:b/>
          <w:bCs/>
          <w:rtl/>
          <w:lang w:bidi="ar"/>
        </w:rPr>
        <w:t>و</w:t>
      </w:r>
      <w:r>
        <w:rPr>
          <w:rFonts w:hint="cs"/>
          <w:b/>
          <w:bCs/>
          <w:rtl/>
          <w:lang w:bidi="ar"/>
        </w:rPr>
        <w:t>ال</w:t>
      </w:r>
      <w:r w:rsidR="00D34486" w:rsidRPr="0006568D">
        <w:rPr>
          <w:b/>
          <w:bCs/>
          <w:rtl/>
          <w:lang w:bidi="ar"/>
        </w:rPr>
        <w:t xml:space="preserve">قرارات </w:t>
      </w:r>
      <w:r>
        <w:rPr>
          <w:rFonts w:hint="cs"/>
          <w:b/>
          <w:bCs/>
          <w:rtl/>
          <w:lang w:bidi="ar"/>
        </w:rPr>
        <w:t>ال</w:t>
      </w:r>
      <w:r w:rsidR="00D34486" w:rsidRPr="0006568D">
        <w:rPr>
          <w:b/>
          <w:bCs/>
          <w:rtl/>
          <w:lang w:bidi="ar"/>
        </w:rPr>
        <w:t xml:space="preserve">أخرى </w:t>
      </w:r>
      <w:r>
        <w:rPr>
          <w:rFonts w:hint="cs"/>
          <w:b/>
          <w:bCs/>
          <w:rtl/>
          <w:lang w:bidi="ar"/>
        </w:rPr>
        <w:t>ال</w:t>
      </w:r>
      <w:r w:rsidR="00D34486" w:rsidRPr="0006568D">
        <w:rPr>
          <w:b/>
          <w:bCs/>
          <w:rtl/>
          <w:lang w:bidi="ar"/>
        </w:rPr>
        <w:t xml:space="preserve">وثيقة الصلة بالموضوع، تطبيق تدابير مكافحة الإرهاب </w:t>
      </w:r>
      <w:r>
        <w:rPr>
          <w:rFonts w:hint="cs"/>
          <w:b/>
          <w:bCs/>
          <w:rtl/>
          <w:lang w:bidi="ar"/>
        </w:rPr>
        <w:t xml:space="preserve">في نطاق الاحترام التام </w:t>
      </w:r>
      <w:r>
        <w:rPr>
          <w:b/>
          <w:bCs/>
          <w:rtl/>
          <w:lang w:bidi="ar"/>
        </w:rPr>
        <w:t xml:space="preserve">للقانون الدولي المتعلق </w:t>
      </w:r>
      <w:r>
        <w:rPr>
          <w:rFonts w:hint="cs"/>
          <w:b/>
          <w:bCs/>
          <w:rtl/>
          <w:lang w:bidi="ar"/>
        </w:rPr>
        <w:t>ب</w:t>
      </w:r>
      <w:r w:rsidR="00D34486" w:rsidRPr="0006568D">
        <w:rPr>
          <w:b/>
          <w:bCs/>
          <w:rtl/>
          <w:lang w:bidi="ar"/>
        </w:rPr>
        <w:t xml:space="preserve">حقوق الإنسان. </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عدم الإبعاد وخطر التعذيب</w:t>
      </w:r>
    </w:p>
    <w:p w:rsidR="00D34486" w:rsidRPr="009C19BF" w:rsidRDefault="00D34486" w:rsidP="001B0256">
      <w:pPr>
        <w:pStyle w:val="SingleTxtGA"/>
        <w:rPr>
          <w:rFonts w:hint="cs"/>
          <w:rtl/>
          <w:lang w:bidi="ar"/>
        </w:rPr>
      </w:pPr>
      <w:r w:rsidRPr="009C19BF">
        <w:rPr>
          <w:rtl/>
          <w:lang w:bidi="ar"/>
        </w:rPr>
        <w:t>9-</w:t>
      </w:r>
      <w:r w:rsidR="006B2EA6">
        <w:rPr>
          <w:rFonts w:hint="cs"/>
          <w:rtl/>
          <w:lang w:bidi="ar"/>
        </w:rPr>
        <w:tab/>
      </w:r>
      <w:r w:rsidRPr="009C19BF">
        <w:rPr>
          <w:rtl/>
          <w:lang w:bidi="ar"/>
        </w:rPr>
        <w:t xml:space="preserve">تشعر اللجنة بالقلق من أن الإجراءات والممارسات الحالية التي يتبعها المغرب في </w:t>
      </w:r>
      <w:r w:rsidR="006B2EA6">
        <w:rPr>
          <w:rFonts w:hint="cs"/>
          <w:rtl/>
          <w:lang w:bidi="ar"/>
        </w:rPr>
        <w:t xml:space="preserve">مجال </w:t>
      </w:r>
      <w:r w:rsidRPr="009C19BF">
        <w:rPr>
          <w:rtl/>
          <w:lang w:bidi="ar"/>
        </w:rPr>
        <w:t xml:space="preserve">تسليم المطلوبين </w:t>
      </w:r>
      <w:r w:rsidR="006B2EA6">
        <w:rPr>
          <w:rFonts w:hint="cs"/>
          <w:rtl/>
          <w:lang w:bidi="ar"/>
        </w:rPr>
        <w:t xml:space="preserve">قد </w:t>
      </w:r>
      <w:r w:rsidRPr="009C19BF">
        <w:rPr>
          <w:rtl/>
          <w:lang w:bidi="ar"/>
        </w:rPr>
        <w:t>تعرّض أشخاصاً للتعذيب.</w:t>
      </w:r>
      <w:r w:rsidR="00AA56AD">
        <w:rPr>
          <w:rtl/>
          <w:lang w:bidi="ar"/>
        </w:rPr>
        <w:t xml:space="preserve"> و</w:t>
      </w:r>
      <w:r w:rsidRPr="009C19BF">
        <w:rPr>
          <w:rtl/>
          <w:lang w:bidi="ar"/>
        </w:rPr>
        <w:t>في هذا الصدد، تذك</w:t>
      </w:r>
      <w:r w:rsidR="006B2EA6">
        <w:rPr>
          <w:rFonts w:hint="cs"/>
          <w:rtl/>
          <w:lang w:bidi="ar"/>
        </w:rPr>
        <w:t>ّ</w:t>
      </w:r>
      <w:r w:rsidRPr="009C19BF">
        <w:rPr>
          <w:rtl/>
          <w:lang w:bidi="ar"/>
        </w:rPr>
        <w:t>ر اللجنة أنه</w:t>
      </w:r>
      <w:r w:rsidR="006B2EA6">
        <w:rPr>
          <w:rFonts w:hint="cs"/>
          <w:rtl/>
          <w:lang w:bidi="ar"/>
        </w:rPr>
        <w:t>ا</w:t>
      </w:r>
      <w:r w:rsidR="006B2EA6">
        <w:rPr>
          <w:rtl/>
          <w:lang w:bidi="ar"/>
        </w:rPr>
        <w:t xml:space="preserve"> تلق</w:t>
      </w:r>
      <w:r w:rsidR="006B2EA6">
        <w:rPr>
          <w:rFonts w:hint="cs"/>
          <w:rtl/>
          <w:lang w:bidi="ar"/>
        </w:rPr>
        <w:t>ت</w:t>
      </w:r>
      <w:r w:rsidRPr="009C19BF">
        <w:rPr>
          <w:rtl/>
          <w:lang w:bidi="ar"/>
        </w:rPr>
        <w:t xml:space="preserve">، بموجب المادة 22 من المعاهدة، </w:t>
      </w:r>
      <w:r w:rsidR="006B2EA6">
        <w:rPr>
          <w:rFonts w:hint="cs"/>
          <w:rtl/>
          <w:lang w:bidi="ar"/>
        </w:rPr>
        <w:t xml:space="preserve">شكاوى </w:t>
      </w:r>
      <w:r w:rsidRPr="009C19BF">
        <w:rPr>
          <w:rtl/>
          <w:lang w:bidi="ar"/>
        </w:rPr>
        <w:t>فردي</w:t>
      </w:r>
      <w:r w:rsidR="006B2EA6">
        <w:rPr>
          <w:rtl/>
          <w:lang w:bidi="ar"/>
        </w:rPr>
        <w:t xml:space="preserve">ة ضد الدولة الطرف بخصوص طلبات </w:t>
      </w:r>
      <w:r w:rsidRPr="009C19BF">
        <w:rPr>
          <w:rtl/>
          <w:lang w:bidi="ar"/>
        </w:rPr>
        <w:t xml:space="preserve">تسليم وأنها تشعر بالقلق </w:t>
      </w:r>
      <w:r w:rsidR="006B2EA6">
        <w:rPr>
          <w:rFonts w:hint="cs"/>
          <w:rtl/>
          <w:lang w:bidi="ar"/>
        </w:rPr>
        <w:t xml:space="preserve">حيال </w:t>
      </w:r>
      <w:r w:rsidRPr="009C19BF">
        <w:rPr>
          <w:rtl/>
          <w:lang w:bidi="ar"/>
        </w:rPr>
        <w:t>القرارات والإجراءات المتخذة من ق</w:t>
      </w:r>
      <w:r w:rsidR="007F2154">
        <w:rPr>
          <w:rFonts w:hint="cs"/>
          <w:rtl/>
          <w:lang w:bidi="ar"/>
        </w:rPr>
        <w:t>ِ</w:t>
      </w:r>
      <w:r w:rsidRPr="009C19BF">
        <w:rPr>
          <w:rtl/>
          <w:lang w:bidi="ar"/>
        </w:rPr>
        <w:t>بل الدولة الطرف</w:t>
      </w:r>
      <w:r w:rsidR="006B2EA6">
        <w:rPr>
          <w:rFonts w:hint="cs"/>
          <w:rtl/>
          <w:lang w:bidi="ar"/>
        </w:rPr>
        <w:t xml:space="preserve"> </w:t>
      </w:r>
      <w:r w:rsidR="007F2154">
        <w:rPr>
          <w:rFonts w:hint="cs"/>
          <w:rtl/>
          <w:lang w:bidi="ar"/>
        </w:rPr>
        <w:t>فيما يتعلق</w:t>
      </w:r>
      <w:r w:rsidR="006B2EA6">
        <w:rPr>
          <w:rFonts w:hint="cs"/>
          <w:rtl/>
          <w:lang w:bidi="ar"/>
        </w:rPr>
        <w:t xml:space="preserve"> بهذه القضايا</w:t>
      </w:r>
      <w:r w:rsidRPr="009C19BF">
        <w:rPr>
          <w:rtl/>
          <w:lang w:bidi="ar"/>
        </w:rPr>
        <w:t xml:space="preserve">. </w:t>
      </w:r>
      <w:r w:rsidR="006B2EA6">
        <w:rPr>
          <w:rFonts w:hint="cs"/>
          <w:rtl/>
          <w:lang w:bidi="ar"/>
        </w:rPr>
        <w:t>وتشعر</w:t>
      </w:r>
      <w:r w:rsidRPr="009C19BF">
        <w:rPr>
          <w:rtl/>
          <w:lang w:bidi="ar"/>
        </w:rPr>
        <w:t xml:space="preserve"> اللجنة </w:t>
      </w:r>
      <w:r w:rsidR="006B2EA6">
        <w:rPr>
          <w:rFonts w:hint="cs"/>
          <w:rtl/>
          <w:lang w:bidi="ar"/>
        </w:rPr>
        <w:t xml:space="preserve">بالقلق </w:t>
      </w:r>
      <w:r w:rsidRPr="009C19BF">
        <w:rPr>
          <w:rtl/>
          <w:lang w:bidi="ar"/>
        </w:rPr>
        <w:t>فعل</w:t>
      </w:r>
      <w:r w:rsidR="001842DD">
        <w:rPr>
          <w:rtl/>
          <w:lang w:bidi="ar"/>
        </w:rPr>
        <w:t xml:space="preserve">اً </w:t>
      </w:r>
      <w:r w:rsidR="006B2EA6">
        <w:rPr>
          <w:rFonts w:hint="cs"/>
          <w:rtl/>
          <w:lang w:bidi="ar"/>
        </w:rPr>
        <w:t xml:space="preserve">بشأن </w:t>
      </w:r>
      <w:r w:rsidRPr="009C19BF">
        <w:rPr>
          <w:rtl/>
          <w:lang w:bidi="ar"/>
        </w:rPr>
        <w:t xml:space="preserve">القرار الحالي </w:t>
      </w:r>
      <w:r w:rsidR="006B2EA6">
        <w:rPr>
          <w:rFonts w:hint="cs"/>
          <w:rtl/>
          <w:lang w:bidi="ar"/>
        </w:rPr>
        <w:t xml:space="preserve">الذي اتخذته الدولة </w:t>
      </w:r>
      <w:r w:rsidRPr="009C19BF">
        <w:rPr>
          <w:rtl/>
          <w:lang w:bidi="ar"/>
        </w:rPr>
        <w:t xml:space="preserve">الطرف بالاقتصار فقط على "تعليق" </w:t>
      </w:r>
      <w:r w:rsidR="006B2EA6">
        <w:rPr>
          <w:rFonts w:hint="cs"/>
          <w:rtl/>
          <w:lang w:bidi="ar"/>
        </w:rPr>
        <w:t>عملية</w:t>
      </w:r>
      <w:r w:rsidRPr="009C19BF">
        <w:rPr>
          <w:rtl/>
          <w:lang w:bidi="ar"/>
        </w:rPr>
        <w:t xml:space="preserve"> تسليم السيد </w:t>
      </w:r>
      <w:proofErr w:type="spellStart"/>
      <w:r w:rsidRPr="009C19BF">
        <w:rPr>
          <w:rtl/>
          <w:lang w:bidi="ar"/>
        </w:rPr>
        <w:t>كتيتي</w:t>
      </w:r>
      <w:proofErr w:type="spellEnd"/>
      <w:r w:rsidRPr="009C19BF">
        <w:rPr>
          <w:rtl/>
          <w:lang w:bidi="ar"/>
        </w:rPr>
        <w:t xml:space="preserve">؛ مع أن اللجنة سبق أن خلصت إلى أن </w:t>
      </w:r>
      <w:r w:rsidR="006B2EA6">
        <w:rPr>
          <w:rFonts w:hint="cs"/>
          <w:rtl/>
          <w:lang w:bidi="ar"/>
        </w:rPr>
        <w:t>تلك العملية ت</w:t>
      </w:r>
      <w:r w:rsidRPr="009C19BF">
        <w:rPr>
          <w:rtl/>
          <w:lang w:bidi="ar"/>
        </w:rPr>
        <w:t>مثل أيض</w:t>
      </w:r>
      <w:r w:rsidR="001842DD">
        <w:rPr>
          <w:rtl/>
          <w:lang w:bidi="ar"/>
        </w:rPr>
        <w:t xml:space="preserve">اً </w:t>
      </w:r>
      <w:r w:rsidRPr="009C19BF">
        <w:rPr>
          <w:rtl/>
          <w:lang w:bidi="ar"/>
        </w:rPr>
        <w:t>انتهاك</w:t>
      </w:r>
      <w:r w:rsidR="001842DD">
        <w:rPr>
          <w:rtl/>
          <w:lang w:bidi="ar"/>
        </w:rPr>
        <w:t xml:space="preserve">اً </w:t>
      </w:r>
      <w:r w:rsidRPr="009C19BF">
        <w:rPr>
          <w:rtl/>
          <w:lang w:bidi="ar"/>
        </w:rPr>
        <w:t xml:space="preserve">للمادة 3 من الاتفاقية وأنها قد سبق أن أبلغت على النحو الواجب الدولةَ الطرف </w:t>
      </w:r>
      <w:proofErr w:type="spellStart"/>
      <w:r w:rsidR="006B2EA6">
        <w:rPr>
          <w:rFonts w:hint="cs"/>
          <w:rtl/>
          <w:lang w:bidi="ar"/>
        </w:rPr>
        <w:t>ب</w:t>
      </w:r>
      <w:r w:rsidRPr="009C19BF">
        <w:rPr>
          <w:rtl/>
          <w:lang w:bidi="ar"/>
        </w:rPr>
        <w:t>قراراها</w:t>
      </w:r>
      <w:proofErr w:type="spellEnd"/>
      <w:r w:rsidRPr="009C19BF">
        <w:rPr>
          <w:rtl/>
          <w:lang w:bidi="ar"/>
        </w:rPr>
        <w:t xml:space="preserve"> النهائي</w:t>
      </w:r>
      <w:r w:rsidR="00DA75A1">
        <w:rPr>
          <w:vertAlign w:val="superscript"/>
          <w:rtl/>
          <w:lang w:bidi="ar"/>
        </w:rPr>
        <w:t>(</w:t>
      </w:r>
      <w:r w:rsidR="00DA75A1">
        <w:rPr>
          <w:rStyle w:val="FootnoteReference"/>
          <w:rtl/>
          <w:lang w:bidi="ar"/>
        </w:rPr>
        <w:footnoteReference w:id="2"/>
      </w:r>
      <w:r w:rsidR="00DA75A1">
        <w:rPr>
          <w:vertAlign w:val="superscript"/>
          <w:rtl/>
          <w:lang w:bidi="ar"/>
        </w:rPr>
        <w:t>)</w:t>
      </w:r>
      <w:r w:rsidR="001B2C6F">
        <w:rPr>
          <w:rtl/>
          <w:lang w:bidi="ar"/>
        </w:rPr>
        <w:t>.</w:t>
      </w:r>
      <w:r w:rsidRPr="009C19BF">
        <w:rPr>
          <w:rtl/>
          <w:lang w:bidi="ar"/>
        </w:rPr>
        <w:t xml:space="preserve"> </w:t>
      </w:r>
      <w:r w:rsidR="00DA75A1">
        <w:rPr>
          <w:rFonts w:hint="cs"/>
          <w:rtl/>
          <w:lang w:bidi="ar"/>
        </w:rPr>
        <w:t>و</w:t>
      </w:r>
      <w:r w:rsidRPr="009C19BF">
        <w:rPr>
          <w:rtl/>
          <w:lang w:bidi="ar"/>
        </w:rPr>
        <w:t xml:space="preserve">علاوة على ذلك، تعرب اللجنة عن قلقها العميق تجاه تسليم السيد </w:t>
      </w:r>
      <w:proofErr w:type="spellStart"/>
      <w:r w:rsidRPr="009C19BF">
        <w:rPr>
          <w:rtl/>
          <w:lang w:bidi="ar"/>
        </w:rPr>
        <w:t>أليكسي</w:t>
      </w:r>
      <w:proofErr w:type="spellEnd"/>
      <w:r w:rsidRPr="009C19BF">
        <w:rPr>
          <w:rtl/>
          <w:lang w:bidi="ar"/>
        </w:rPr>
        <w:t xml:space="preserve"> </w:t>
      </w:r>
      <w:proofErr w:type="spellStart"/>
      <w:r w:rsidRPr="009C19BF">
        <w:rPr>
          <w:rtl/>
          <w:lang w:bidi="ar"/>
        </w:rPr>
        <w:t>كالينيتشيكو</w:t>
      </w:r>
      <w:proofErr w:type="spellEnd"/>
      <w:r w:rsidRPr="009C19BF">
        <w:rPr>
          <w:rtl/>
          <w:lang w:bidi="ar"/>
        </w:rPr>
        <w:t xml:space="preserve"> إلى بلده الأصلي</w:t>
      </w:r>
      <w:r w:rsidR="00DA75A1">
        <w:rPr>
          <w:rFonts w:hint="cs"/>
          <w:rtl/>
          <w:lang w:bidi="ar"/>
        </w:rPr>
        <w:t xml:space="preserve"> على الرغم من أن </w:t>
      </w:r>
      <w:r w:rsidRPr="009C19BF">
        <w:rPr>
          <w:rtl/>
          <w:lang w:bidi="ar"/>
        </w:rPr>
        <w:t xml:space="preserve">اللجنة قد قررت في السابق </w:t>
      </w:r>
      <w:r w:rsidR="00DA75A1">
        <w:rPr>
          <w:rFonts w:hint="cs"/>
          <w:rtl/>
          <w:lang w:bidi="ar"/>
        </w:rPr>
        <w:t xml:space="preserve">تعليق </w:t>
      </w:r>
      <w:r w:rsidRPr="009C19BF">
        <w:rPr>
          <w:rtl/>
          <w:lang w:bidi="ar"/>
        </w:rPr>
        <w:t xml:space="preserve">التسليم </w:t>
      </w:r>
      <w:r w:rsidR="00DA75A1">
        <w:rPr>
          <w:rFonts w:hint="cs"/>
          <w:rtl/>
          <w:lang w:bidi="ar"/>
        </w:rPr>
        <w:t xml:space="preserve">مؤقتاً </w:t>
      </w:r>
      <w:r w:rsidRPr="009C19BF">
        <w:rPr>
          <w:rtl/>
          <w:lang w:bidi="ar"/>
        </w:rPr>
        <w:t>حتى تتخذ قراراها النهائي</w:t>
      </w:r>
      <w:r w:rsidR="001B2C6F">
        <w:rPr>
          <w:rtl/>
          <w:lang w:bidi="ar"/>
        </w:rPr>
        <w:t>،</w:t>
      </w:r>
      <w:r w:rsidR="00BC2469">
        <w:rPr>
          <w:rFonts w:hint="cs"/>
          <w:rtl/>
          <w:lang w:bidi="ar"/>
        </w:rPr>
        <w:t xml:space="preserve"> </w:t>
      </w:r>
      <w:r w:rsidRPr="009C19BF">
        <w:rPr>
          <w:rtl/>
          <w:lang w:bidi="ar"/>
        </w:rPr>
        <w:t>خصوصاً أن هذا التسليم لم يكن مستنداً إلا</w:t>
      </w:r>
      <w:r w:rsidR="006B2EA6">
        <w:rPr>
          <w:rFonts w:hint="cs"/>
          <w:rtl/>
          <w:lang w:bidi="ar"/>
        </w:rPr>
        <w:t> </w:t>
      </w:r>
      <w:r w:rsidRPr="009C19BF">
        <w:rPr>
          <w:rtl/>
          <w:lang w:bidi="ar"/>
        </w:rPr>
        <w:t xml:space="preserve">إلى ضمانات دبلوماسية من البلد الأصلي للسيد </w:t>
      </w:r>
      <w:proofErr w:type="spellStart"/>
      <w:r w:rsidRPr="009C19BF">
        <w:rPr>
          <w:rtl/>
          <w:lang w:bidi="ar"/>
        </w:rPr>
        <w:t>كالينيتشيكو</w:t>
      </w:r>
      <w:proofErr w:type="spellEnd"/>
      <w:r w:rsidRPr="009C19BF">
        <w:rPr>
          <w:rtl/>
          <w:lang w:bidi="ar"/>
        </w:rPr>
        <w:t xml:space="preserve"> (المادة 3)</w:t>
      </w:r>
      <w:r w:rsidR="001B0256">
        <w:rPr>
          <w:rFonts w:hint="cs"/>
          <w:rtl/>
          <w:lang w:bidi="ar"/>
        </w:rPr>
        <w:t>.</w:t>
      </w:r>
    </w:p>
    <w:p w:rsidR="00D34486" w:rsidRPr="00DA75A1" w:rsidRDefault="00DA75A1" w:rsidP="00DA75A1">
      <w:pPr>
        <w:pStyle w:val="SingleTxtGA"/>
        <w:rPr>
          <w:b/>
          <w:bCs/>
          <w:rtl/>
          <w:lang w:bidi="ar"/>
        </w:rPr>
      </w:pPr>
      <w:r>
        <w:rPr>
          <w:rFonts w:hint="cs"/>
          <w:b/>
          <w:bCs/>
          <w:rtl/>
          <w:lang w:bidi="ar"/>
        </w:rPr>
        <w:tab/>
      </w:r>
      <w:r w:rsidR="00D34486" w:rsidRPr="00DA75A1">
        <w:rPr>
          <w:b/>
          <w:bCs/>
          <w:rtl/>
          <w:lang w:bidi="ar"/>
        </w:rPr>
        <w:t xml:space="preserve">وينبغي </w:t>
      </w:r>
      <w:r>
        <w:rPr>
          <w:rFonts w:hint="cs"/>
          <w:b/>
          <w:bCs/>
          <w:rtl/>
          <w:lang w:bidi="ar"/>
        </w:rPr>
        <w:t xml:space="preserve">أن تحجم </w:t>
      </w:r>
      <w:r w:rsidR="00D34486" w:rsidRPr="00DA75A1">
        <w:rPr>
          <w:b/>
          <w:bCs/>
          <w:rtl/>
          <w:lang w:bidi="ar"/>
        </w:rPr>
        <w:t>الدولة الطرف</w:t>
      </w:r>
      <w:r>
        <w:rPr>
          <w:rFonts w:hint="cs"/>
          <w:b/>
          <w:bCs/>
          <w:rtl/>
          <w:lang w:bidi="ar"/>
        </w:rPr>
        <w:t>،</w:t>
      </w:r>
      <w:r w:rsidR="00D34486" w:rsidRPr="00DA75A1">
        <w:rPr>
          <w:b/>
          <w:bCs/>
          <w:rtl/>
          <w:lang w:bidi="ar"/>
        </w:rPr>
        <w:t xml:space="preserve"> </w:t>
      </w:r>
      <w:r>
        <w:rPr>
          <w:rFonts w:hint="cs"/>
          <w:b/>
          <w:bCs/>
          <w:rtl/>
          <w:lang w:bidi="ar"/>
        </w:rPr>
        <w:t xml:space="preserve">في كل الأحوال، عن </w:t>
      </w:r>
      <w:r w:rsidR="00D34486" w:rsidRPr="00DA75A1">
        <w:rPr>
          <w:b/>
          <w:bCs/>
          <w:rtl/>
          <w:lang w:bidi="ar"/>
        </w:rPr>
        <w:t>طرد أو إبعاد أو تسليم أي شخص باتجاه دولة توجد بشأنها أسباب وجيهة تدعو إلى الاعتقاد بأن الشخص قد يتعرض فيها للتعذيب. وتكرر اللجنة موقفها الذي يفيد بأن دول الأطراف</w:t>
      </w:r>
      <w:r w:rsidR="001B2C6F" w:rsidRPr="00DA75A1">
        <w:rPr>
          <w:b/>
          <w:bCs/>
          <w:rtl/>
          <w:lang w:bidi="ar"/>
        </w:rPr>
        <w:t xml:space="preserve"> لا </w:t>
      </w:r>
      <w:r w:rsidR="00D34486" w:rsidRPr="00DA75A1">
        <w:rPr>
          <w:b/>
          <w:bCs/>
          <w:rtl/>
          <w:lang w:bidi="ar"/>
        </w:rPr>
        <w:t>تستطيع</w:t>
      </w:r>
      <w:r>
        <w:rPr>
          <w:rFonts w:hint="cs"/>
          <w:b/>
          <w:bCs/>
          <w:rtl/>
          <w:lang w:bidi="ar"/>
        </w:rPr>
        <w:t>،</w:t>
      </w:r>
      <w:r w:rsidR="00D34486" w:rsidRPr="00DA75A1">
        <w:rPr>
          <w:b/>
          <w:bCs/>
          <w:rtl/>
          <w:lang w:bidi="ar"/>
        </w:rPr>
        <w:t xml:space="preserve"> في أي حال من الأحوال</w:t>
      </w:r>
      <w:r>
        <w:rPr>
          <w:rFonts w:hint="cs"/>
          <w:b/>
          <w:bCs/>
          <w:rtl/>
          <w:lang w:bidi="ar"/>
        </w:rPr>
        <w:t>،</w:t>
      </w:r>
      <w:r w:rsidR="00D34486" w:rsidRPr="00DA75A1">
        <w:rPr>
          <w:b/>
          <w:bCs/>
          <w:rtl/>
          <w:lang w:bidi="ar"/>
        </w:rPr>
        <w:t xml:space="preserve"> الاعتماد على الضمانات الدبلوماسية باعتبارها ضمانات حيال عدم حدوث التعذيب أو سوء المعاملة عندما تكون هناك أسباب وجيهة تدعو إلى الاعتقاد بأن الشخص قد يتعرض للتعذيب إذا عاد إلى بلده. ولكي تحدد الدولة الطرف مدى انطباق التزاماتها</w:t>
      </w:r>
      <w:r w:rsidR="00694F31">
        <w:rPr>
          <w:rFonts w:hint="cs"/>
          <w:b/>
          <w:bCs/>
          <w:rtl/>
          <w:lang w:bidi="ar"/>
        </w:rPr>
        <w:t>،</w:t>
      </w:r>
      <w:r w:rsidR="00D34486" w:rsidRPr="00DA75A1">
        <w:rPr>
          <w:b/>
          <w:bCs/>
          <w:rtl/>
          <w:lang w:bidi="ar"/>
        </w:rPr>
        <w:t xml:space="preserve"> بموجب المادة 3 من الاتفاقية، ينبغي أن تبحث كل حالة على حدة بحثاً دقيق</w:t>
      </w:r>
      <w:r w:rsidR="001842DD">
        <w:rPr>
          <w:b/>
          <w:bCs/>
          <w:rtl/>
          <w:lang w:bidi="ar"/>
        </w:rPr>
        <w:t xml:space="preserve">اً </w:t>
      </w:r>
      <w:r w:rsidR="00D34486" w:rsidRPr="00DA75A1">
        <w:rPr>
          <w:b/>
          <w:bCs/>
          <w:rtl/>
          <w:lang w:bidi="ar"/>
        </w:rPr>
        <w:t xml:space="preserve">من حيث الأسس الموضوعية، بما في ذلك الحالة العامة المتعلقة بالتعذيب في البلد </w:t>
      </w:r>
      <w:r>
        <w:rPr>
          <w:rFonts w:hint="cs"/>
          <w:b/>
          <w:bCs/>
          <w:rtl/>
          <w:lang w:bidi="ar"/>
        </w:rPr>
        <w:t>الذي يُعاد إليه الشخص المعني</w:t>
      </w:r>
      <w:r w:rsidR="00D34486" w:rsidRPr="00DA75A1">
        <w:rPr>
          <w:b/>
          <w:bCs/>
          <w:rtl/>
          <w:lang w:bidi="ar"/>
        </w:rPr>
        <w:t xml:space="preserve">. </w:t>
      </w:r>
      <w:r>
        <w:rPr>
          <w:rFonts w:hint="cs"/>
          <w:b/>
          <w:bCs/>
          <w:rtl/>
          <w:lang w:bidi="ar"/>
        </w:rPr>
        <w:t>و</w:t>
      </w:r>
      <w:r w:rsidR="00D34486" w:rsidRPr="00DA75A1">
        <w:rPr>
          <w:b/>
          <w:bCs/>
          <w:rtl/>
          <w:lang w:bidi="ar"/>
        </w:rPr>
        <w:t xml:space="preserve">علاوة على ذلك، ينبغي أن تضع </w:t>
      </w:r>
      <w:r>
        <w:rPr>
          <w:rFonts w:hint="cs"/>
          <w:b/>
          <w:bCs/>
          <w:rtl/>
          <w:lang w:bidi="ar"/>
        </w:rPr>
        <w:t xml:space="preserve">الدولة الطرف </w:t>
      </w:r>
      <w:r w:rsidR="00D34486" w:rsidRPr="00DA75A1">
        <w:rPr>
          <w:b/>
          <w:bCs/>
          <w:rtl/>
          <w:lang w:bidi="ar"/>
        </w:rPr>
        <w:t>وتنفذ إجراءات محددة جيد</w:t>
      </w:r>
      <w:r w:rsidR="001842DD">
        <w:rPr>
          <w:b/>
          <w:bCs/>
          <w:rtl/>
          <w:lang w:bidi="ar"/>
        </w:rPr>
        <w:t xml:space="preserve">اً </w:t>
      </w:r>
      <w:r w:rsidR="00D34486" w:rsidRPr="00DA75A1">
        <w:rPr>
          <w:b/>
          <w:bCs/>
          <w:rtl/>
          <w:lang w:bidi="ar"/>
        </w:rPr>
        <w:t>للحصول على هذه الضمانات الدبلوماسية و</w:t>
      </w:r>
      <w:r>
        <w:rPr>
          <w:rFonts w:hint="cs"/>
          <w:b/>
          <w:bCs/>
          <w:rtl/>
          <w:lang w:bidi="ar"/>
        </w:rPr>
        <w:t>تنشئ ال</w:t>
      </w:r>
      <w:r w:rsidR="00D34486" w:rsidRPr="00DA75A1">
        <w:rPr>
          <w:b/>
          <w:bCs/>
          <w:rtl/>
          <w:lang w:bidi="ar"/>
        </w:rPr>
        <w:t xml:space="preserve">آليات </w:t>
      </w:r>
      <w:r>
        <w:rPr>
          <w:rFonts w:hint="cs"/>
          <w:b/>
          <w:bCs/>
          <w:rtl/>
          <w:lang w:bidi="ar"/>
        </w:rPr>
        <w:t>ال</w:t>
      </w:r>
      <w:r w:rsidR="00D34486" w:rsidRPr="00DA75A1">
        <w:rPr>
          <w:b/>
          <w:bCs/>
          <w:rtl/>
          <w:lang w:bidi="ar"/>
        </w:rPr>
        <w:t xml:space="preserve">قضائية </w:t>
      </w:r>
      <w:r>
        <w:rPr>
          <w:rFonts w:hint="cs"/>
          <w:b/>
          <w:bCs/>
          <w:rtl/>
          <w:lang w:bidi="ar"/>
        </w:rPr>
        <w:t>ال</w:t>
      </w:r>
      <w:r w:rsidR="00D34486" w:rsidRPr="00DA75A1">
        <w:rPr>
          <w:b/>
          <w:bCs/>
          <w:rtl/>
          <w:lang w:bidi="ar"/>
        </w:rPr>
        <w:t>مناسبة للرصد، وآليات فعالة للمتابعة في حال</w:t>
      </w:r>
      <w:r>
        <w:rPr>
          <w:rFonts w:hint="cs"/>
          <w:b/>
          <w:bCs/>
          <w:rtl/>
          <w:lang w:bidi="ar"/>
        </w:rPr>
        <w:t>ات</w:t>
      </w:r>
      <w:r w:rsidR="00D34486" w:rsidRPr="00DA75A1">
        <w:rPr>
          <w:b/>
          <w:bCs/>
          <w:rtl/>
          <w:lang w:bidi="ar"/>
        </w:rPr>
        <w:t xml:space="preserve"> الإبعاد.</w:t>
      </w:r>
    </w:p>
    <w:p w:rsidR="00D34486" w:rsidRPr="00DA75A1" w:rsidRDefault="00DA75A1" w:rsidP="00DA75A1">
      <w:pPr>
        <w:pStyle w:val="SingleTxtGA"/>
        <w:rPr>
          <w:b/>
          <w:bCs/>
          <w:rtl/>
          <w:lang w:bidi="ar"/>
        </w:rPr>
      </w:pPr>
      <w:r>
        <w:rPr>
          <w:rFonts w:hint="cs"/>
          <w:b/>
          <w:bCs/>
          <w:rtl/>
          <w:lang w:bidi="ar"/>
        </w:rPr>
        <w:tab/>
        <w:t>و</w:t>
      </w:r>
      <w:r w:rsidR="00D34486" w:rsidRPr="00DA75A1">
        <w:rPr>
          <w:b/>
          <w:bCs/>
          <w:rtl/>
          <w:lang w:bidi="ar"/>
        </w:rPr>
        <w:t xml:space="preserve">ينبغي </w:t>
      </w:r>
      <w:r>
        <w:rPr>
          <w:rFonts w:hint="cs"/>
          <w:b/>
          <w:bCs/>
          <w:rtl/>
          <w:lang w:bidi="ar"/>
        </w:rPr>
        <w:t>ل</w:t>
      </w:r>
      <w:r w:rsidR="00D34486" w:rsidRPr="00DA75A1">
        <w:rPr>
          <w:b/>
          <w:bCs/>
          <w:rtl/>
          <w:lang w:bidi="ar"/>
        </w:rPr>
        <w:t xml:space="preserve">لمغرب </w:t>
      </w:r>
      <w:r>
        <w:rPr>
          <w:rFonts w:hint="cs"/>
          <w:b/>
          <w:bCs/>
          <w:rtl/>
          <w:lang w:bidi="ar"/>
        </w:rPr>
        <w:t xml:space="preserve">أن يحترم </w:t>
      </w:r>
      <w:r w:rsidR="00D34486" w:rsidRPr="00DA75A1">
        <w:rPr>
          <w:b/>
          <w:bCs/>
          <w:rtl/>
          <w:lang w:bidi="ar"/>
        </w:rPr>
        <w:t>التزاماته الدولية وأن يمتثل للقرارات النهائية والقرارات المؤقتة التي تصدر عن اللجنة في القضايا الفردية المعروضة عليها بموجب المادة 22 من الاتفاقية. و</w:t>
      </w:r>
      <w:r w:rsidR="007F2154">
        <w:rPr>
          <w:b/>
          <w:bCs/>
          <w:rtl/>
          <w:lang w:bidi="ar"/>
        </w:rPr>
        <w:t>فيما يتعلق</w:t>
      </w:r>
      <w:r w:rsidR="00D34486" w:rsidRPr="00DA75A1">
        <w:rPr>
          <w:b/>
          <w:bCs/>
          <w:rtl/>
          <w:lang w:bidi="ar"/>
        </w:rPr>
        <w:t xml:space="preserve"> </w:t>
      </w:r>
      <w:r>
        <w:rPr>
          <w:rFonts w:hint="cs"/>
          <w:b/>
          <w:bCs/>
          <w:rtl/>
          <w:lang w:bidi="ar"/>
        </w:rPr>
        <w:t>ب</w:t>
      </w:r>
      <w:r w:rsidR="00D34486" w:rsidRPr="00DA75A1">
        <w:rPr>
          <w:b/>
          <w:bCs/>
          <w:rtl/>
          <w:lang w:bidi="ar"/>
        </w:rPr>
        <w:t xml:space="preserve">قضية السيد </w:t>
      </w:r>
      <w:proofErr w:type="spellStart"/>
      <w:r w:rsidR="00D34486" w:rsidRPr="00DA75A1">
        <w:rPr>
          <w:b/>
          <w:bCs/>
          <w:rtl/>
          <w:lang w:bidi="ar"/>
        </w:rPr>
        <w:t>كتيتي</w:t>
      </w:r>
      <w:proofErr w:type="spellEnd"/>
      <w:r w:rsidR="00D34486" w:rsidRPr="00DA75A1">
        <w:rPr>
          <w:b/>
          <w:bCs/>
          <w:rtl/>
          <w:lang w:bidi="ar"/>
        </w:rPr>
        <w:t xml:space="preserve">، ينبغي أن يصدر المغرب قراراً يقضي نهائياً بإلغاء تسليمه إلى بلده الأصلي، وإلا </w:t>
      </w:r>
      <w:r>
        <w:rPr>
          <w:rFonts w:hint="cs"/>
          <w:b/>
          <w:bCs/>
          <w:rtl/>
          <w:lang w:bidi="ar"/>
        </w:rPr>
        <w:t xml:space="preserve">فإنّه سيُعدّ منتهكاً لأحكام </w:t>
      </w:r>
      <w:r w:rsidR="00D34486" w:rsidRPr="00DA75A1">
        <w:rPr>
          <w:b/>
          <w:bCs/>
          <w:rtl/>
          <w:lang w:bidi="ar"/>
        </w:rPr>
        <w:t>المادة 3 من الاتفاقية.</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اللجوء إلى التعذيب في الشؤون الأمنية</w:t>
      </w:r>
    </w:p>
    <w:p w:rsidR="007F2154" w:rsidRDefault="00D34486" w:rsidP="001B0256">
      <w:pPr>
        <w:pStyle w:val="SingleTxtGA"/>
        <w:rPr>
          <w:rFonts w:hint="cs"/>
          <w:rtl/>
          <w:lang w:bidi="ar"/>
        </w:rPr>
      </w:pPr>
      <w:r w:rsidRPr="009C19BF">
        <w:rPr>
          <w:rtl/>
          <w:lang w:bidi="ar"/>
        </w:rPr>
        <w:t>10</w:t>
      </w:r>
      <w:r w:rsidR="00C90E29">
        <w:rPr>
          <w:rtl/>
          <w:lang w:bidi="ar"/>
        </w:rPr>
        <w:t>-</w:t>
      </w:r>
      <w:r w:rsidR="00C90E29">
        <w:rPr>
          <w:rtl/>
          <w:lang w:bidi="ar"/>
        </w:rPr>
        <w:tab/>
      </w:r>
      <w:r w:rsidRPr="009C19BF">
        <w:rPr>
          <w:rtl/>
          <w:lang w:bidi="ar"/>
        </w:rPr>
        <w:t xml:space="preserve">تشعر اللجنة بالقلق إزاء العديد من ادعاءات التعذيب وسوء المعاملة من قبل ضباط الشرطة وموظفي السجون ولا </w:t>
      </w:r>
      <w:proofErr w:type="spellStart"/>
      <w:r w:rsidRPr="009C19BF">
        <w:rPr>
          <w:rtl/>
          <w:lang w:bidi="ar"/>
        </w:rPr>
        <w:t>سيما</w:t>
      </w:r>
      <w:proofErr w:type="spellEnd"/>
      <w:r w:rsidRPr="009C19BF">
        <w:rPr>
          <w:rtl/>
          <w:lang w:bidi="ar"/>
        </w:rPr>
        <w:t xml:space="preserve"> ضباط مديرية مراقبة التراب الوطني </w:t>
      </w:r>
      <w:r w:rsidR="00990DC4">
        <w:rPr>
          <w:rFonts w:hint="cs"/>
          <w:rtl/>
          <w:lang w:bidi="ar"/>
        </w:rPr>
        <w:t>-</w:t>
      </w:r>
      <w:r w:rsidRPr="009C19BF">
        <w:rPr>
          <w:rtl/>
          <w:lang w:bidi="ar"/>
        </w:rPr>
        <w:t xml:space="preserve"> الذين </w:t>
      </w:r>
      <w:r w:rsidR="00DA75A1">
        <w:rPr>
          <w:rFonts w:hint="cs"/>
          <w:rtl/>
          <w:lang w:bidi="ar"/>
        </w:rPr>
        <w:t xml:space="preserve">أصبحوا الآن في عداد </w:t>
      </w:r>
      <w:r w:rsidRPr="009C19BF">
        <w:rPr>
          <w:rtl/>
          <w:lang w:bidi="ar"/>
        </w:rPr>
        <w:t xml:space="preserve">ضباط الشرطة القضائية </w:t>
      </w:r>
      <w:r w:rsidR="00990DC4">
        <w:rPr>
          <w:rFonts w:hint="cs"/>
          <w:rtl/>
          <w:lang w:bidi="ar"/>
        </w:rPr>
        <w:t>-</w:t>
      </w:r>
      <w:r w:rsidRPr="009C19BF">
        <w:rPr>
          <w:rtl/>
          <w:lang w:bidi="ar"/>
        </w:rPr>
        <w:t xml:space="preserve"> حينما يحرم الأشخاص من التمتع بالضمانات القانونية الأساسية مثل الوصول إلى محام </w:t>
      </w:r>
      <w:r w:rsidR="00DA75A1">
        <w:rPr>
          <w:rFonts w:hint="cs"/>
          <w:rtl/>
          <w:lang w:bidi="ar"/>
        </w:rPr>
        <w:t xml:space="preserve">ولا </w:t>
      </w:r>
      <w:proofErr w:type="spellStart"/>
      <w:r w:rsidR="00DA75A1">
        <w:rPr>
          <w:rFonts w:hint="cs"/>
          <w:rtl/>
          <w:lang w:bidi="ar"/>
        </w:rPr>
        <w:t>سيّما</w:t>
      </w:r>
      <w:proofErr w:type="spellEnd"/>
      <w:r w:rsidR="00DA75A1">
        <w:rPr>
          <w:rFonts w:hint="cs"/>
          <w:rtl/>
          <w:lang w:bidi="ar"/>
        </w:rPr>
        <w:t xml:space="preserve"> </w:t>
      </w:r>
      <w:r w:rsidR="006426A7" w:rsidRPr="009C19BF">
        <w:rPr>
          <w:rFonts w:hint="cs"/>
          <w:rtl/>
          <w:lang w:bidi="ar"/>
        </w:rPr>
        <w:t>الأشخاص</w:t>
      </w:r>
      <w:r w:rsidRPr="009C19BF">
        <w:rPr>
          <w:rtl/>
          <w:lang w:bidi="ar"/>
        </w:rPr>
        <w:t xml:space="preserve"> الذين يشتبه في انتمائهم إلى شبكات إرهابية أو في كونهم من أنصار استقلال الصحراء الغربية أو أثناء الاستجوابات من أجل انتزاع اعترافات من المشتبه بضلوعهم في الإرهاب (المواد 2 و4 و11 و15)</w:t>
      </w:r>
      <w:r w:rsidR="001B0256">
        <w:rPr>
          <w:rFonts w:hint="cs"/>
          <w:rtl/>
          <w:lang w:bidi="ar"/>
        </w:rPr>
        <w:t>.</w:t>
      </w:r>
    </w:p>
    <w:p w:rsidR="00D34486" w:rsidRPr="00DA75A1" w:rsidRDefault="00DA75A1" w:rsidP="00694F31">
      <w:pPr>
        <w:pStyle w:val="SingleTxtGA"/>
        <w:rPr>
          <w:b/>
          <w:bCs/>
          <w:rtl/>
          <w:lang w:bidi="ar"/>
        </w:rPr>
      </w:pPr>
      <w:r>
        <w:rPr>
          <w:rFonts w:hint="cs"/>
          <w:b/>
          <w:bCs/>
          <w:rtl/>
          <w:lang w:bidi="ar"/>
        </w:rPr>
        <w:tab/>
      </w:r>
      <w:r w:rsidR="00D34486" w:rsidRPr="00DA75A1">
        <w:rPr>
          <w:b/>
          <w:bCs/>
          <w:rtl/>
          <w:lang w:bidi="ar"/>
        </w:rPr>
        <w:t xml:space="preserve">ينبغي أن تتخذ الدولة الطرف </w:t>
      </w:r>
      <w:r w:rsidR="009A46C1">
        <w:rPr>
          <w:rFonts w:hint="cs"/>
          <w:b/>
          <w:bCs/>
          <w:rtl/>
          <w:lang w:bidi="ar"/>
        </w:rPr>
        <w:t xml:space="preserve">فوراً </w:t>
      </w:r>
      <w:r w:rsidR="00D34486" w:rsidRPr="00DA75A1">
        <w:rPr>
          <w:b/>
          <w:bCs/>
          <w:rtl/>
          <w:lang w:bidi="ar"/>
        </w:rPr>
        <w:t>خطوات ملموسة للتحقيق في أعمال التعذيب وملاحقة مرتكبيه ومعاقبتهم.</w:t>
      </w:r>
      <w:r w:rsidR="009A46C1">
        <w:rPr>
          <w:rFonts w:hint="cs"/>
          <w:b/>
          <w:bCs/>
          <w:rtl/>
          <w:lang w:bidi="ar"/>
        </w:rPr>
        <w:t xml:space="preserve"> </w:t>
      </w:r>
      <w:r w:rsidR="00D34486" w:rsidRPr="00DA75A1">
        <w:rPr>
          <w:b/>
          <w:bCs/>
          <w:rtl/>
          <w:lang w:bidi="ar"/>
        </w:rPr>
        <w:t xml:space="preserve">وينبغي </w:t>
      </w:r>
      <w:r w:rsidR="009A46C1">
        <w:rPr>
          <w:rFonts w:hint="cs"/>
          <w:b/>
          <w:bCs/>
          <w:rtl/>
          <w:lang w:bidi="ar"/>
        </w:rPr>
        <w:t xml:space="preserve">لها </w:t>
      </w:r>
      <w:r w:rsidR="009A46C1">
        <w:rPr>
          <w:b/>
          <w:bCs/>
          <w:rtl/>
          <w:lang w:bidi="ar"/>
        </w:rPr>
        <w:t xml:space="preserve">أن </w:t>
      </w:r>
      <w:r w:rsidR="009A46C1">
        <w:rPr>
          <w:rFonts w:hint="cs"/>
          <w:b/>
          <w:bCs/>
          <w:rtl/>
          <w:lang w:bidi="ar"/>
        </w:rPr>
        <w:t>ت</w:t>
      </w:r>
      <w:r w:rsidR="00D34486" w:rsidRPr="00DA75A1">
        <w:rPr>
          <w:b/>
          <w:bCs/>
          <w:rtl/>
          <w:lang w:bidi="ar"/>
        </w:rPr>
        <w:t xml:space="preserve">ضمن ألا يمارس أفراد الشرطة التعذيب، </w:t>
      </w:r>
      <w:r w:rsidR="009A46C1">
        <w:rPr>
          <w:rFonts w:hint="cs"/>
          <w:b/>
          <w:bCs/>
          <w:rtl/>
          <w:lang w:bidi="ar"/>
        </w:rPr>
        <w:t>و</w:t>
      </w:r>
      <w:r w:rsidR="00D34486" w:rsidRPr="00DA75A1">
        <w:rPr>
          <w:b/>
          <w:bCs/>
          <w:rtl/>
          <w:lang w:bidi="ar"/>
        </w:rPr>
        <w:t xml:space="preserve">خاصة </w:t>
      </w:r>
      <w:r w:rsidR="009A46C1">
        <w:rPr>
          <w:rFonts w:hint="cs"/>
          <w:b/>
          <w:bCs/>
          <w:rtl/>
          <w:lang w:bidi="ar"/>
        </w:rPr>
        <w:t xml:space="preserve">بالتوكيد مجدّداً وبوضوح على </w:t>
      </w:r>
      <w:r w:rsidR="00694F31">
        <w:rPr>
          <w:rFonts w:hint="cs"/>
          <w:b/>
          <w:bCs/>
          <w:rtl/>
          <w:lang w:bidi="ar"/>
        </w:rPr>
        <w:t>ا</w:t>
      </w:r>
      <w:r w:rsidR="00D34486" w:rsidRPr="00DA75A1">
        <w:rPr>
          <w:b/>
          <w:bCs/>
          <w:rtl/>
          <w:lang w:bidi="ar"/>
        </w:rPr>
        <w:t>لحظر المطلق للتعذيب وعبر الإدانة العلنية لممارسة التعذيب</w:t>
      </w:r>
      <w:r w:rsidR="001B2C6F" w:rsidRPr="00DA75A1">
        <w:rPr>
          <w:b/>
          <w:bCs/>
          <w:rtl/>
          <w:lang w:bidi="ar"/>
        </w:rPr>
        <w:t xml:space="preserve"> لا </w:t>
      </w:r>
      <w:proofErr w:type="spellStart"/>
      <w:r w:rsidR="00D34486" w:rsidRPr="00DA75A1">
        <w:rPr>
          <w:b/>
          <w:bCs/>
          <w:rtl/>
          <w:lang w:bidi="ar"/>
        </w:rPr>
        <w:t>سيما</w:t>
      </w:r>
      <w:proofErr w:type="spellEnd"/>
      <w:r w:rsidR="00D34486" w:rsidRPr="00DA75A1">
        <w:rPr>
          <w:b/>
          <w:bCs/>
          <w:rtl/>
          <w:lang w:bidi="ar"/>
        </w:rPr>
        <w:t xml:space="preserve"> من جانب الشرطة وموظفي السجون وأفراد مديرية مراقبة التراب الوطني، وعبر الإعلان الواضح </w:t>
      </w:r>
      <w:r w:rsidR="009A46C1">
        <w:rPr>
          <w:rFonts w:hint="cs"/>
          <w:b/>
          <w:bCs/>
          <w:rtl/>
          <w:lang w:bidi="ar"/>
        </w:rPr>
        <w:t xml:space="preserve">عن </w:t>
      </w:r>
      <w:r w:rsidR="00D34486" w:rsidRPr="00DA75A1">
        <w:rPr>
          <w:b/>
          <w:bCs/>
          <w:rtl/>
          <w:lang w:bidi="ar"/>
        </w:rPr>
        <w:t>أن كل من يرتكب مثل هذه الأعمال</w:t>
      </w:r>
      <w:r w:rsidR="00AA56AD" w:rsidRPr="00DA75A1">
        <w:rPr>
          <w:b/>
          <w:bCs/>
          <w:rtl/>
          <w:lang w:bidi="ar"/>
        </w:rPr>
        <w:t xml:space="preserve"> و</w:t>
      </w:r>
      <w:r w:rsidR="009A46C1">
        <w:rPr>
          <w:b/>
          <w:bCs/>
          <w:rtl/>
          <w:lang w:bidi="ar"/>
        </w:rPr>
        <w:t>يتواطأ فيها أو يشارك فيها</w:t>
      </w:r>
      <w:r w:rsidR="00D34486" w:rsidRPr="00DA75A1">
        <w:rPr>
          <w:b/>
          <w:bCs/>
          <w:rtl/>
          <w:lang w:bidi="ar"/>
        </w:rPr>
        <w:t xml:space="preserve"> سيُحمّل مسؤولية شخصية على ذلك أمام ا</w:t>
      </w:r>
      <w:r w:rsidR="009A46C1">
        <w:rPr>
          <w:b/>
          <w:bCs/>
          <w:rtl/>
          <w:lang w:bidi="ar"/>
        </w:rPr>
        <w:t>لقانون</w:t>
      </w:r>
      <w:r w:rsidR="00D34486" w:rsidRPr="00DA75A1">
        <w:rPr>
          <w:b/>
          <w:bCs/>
          <w:rtl/>
          <w:lang w:bidi="ar"/>
        </w:rPr>
        <w:t xml:space="preserve"> وسيكون عرضة للملاحقة الجنائية،</w:t>
      </w:r>
      <w:r w:rsidR="006426A7" w:rsidRPr="00DA75A1">
        <w:rPr>
          <w:rFonts w:hint="cs"/>
          <w:b/>
          <w:bCs/>
          <w:rtl/>
          <w:lang w:bidi="ar"/>
        </w:rPr>
        <w:t xml:space="preserve"> </w:t>
      </w:r>
      <w:r w:rsidR="00D34486" w:rsidRPr="00DA75A1">
        <w:rPr>
          <w:b/>
          <w:bCs/>
          <w:rtl/>
          <w:lang w:bidi="ar"/>
        </w:rPr>
        <w:t>وسينال العقوبات المناسبة.</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"عمليات الترحيل السري"</w:t>
      </w:r>
    </w:p>
    <w:p w:rsidR="00D34486" w:rsidRPr="009C19BF" w:rsidRDefault="00D34486" w:rsidP="001B0256">
      <w:pPr>
        <w:pStyle w:val="SingleTxtGA"/>
        <w:rPr>
          <w:rFonts w:hint="cs"/>
          <w:rtl/>
          <w:lang w:bidi="ar"/>
        </w:rPr>
      </w:pPr>
      <w:r w:rsidRPr="009C19BF">
        <w:rPr>
          <w:rtl/>
          <w:lang w:bidi="ar"/>
        </w:rPr>
        <w:t>11-</w:t>
      </w:r>
      <w:r w:rsidR="00C90E29">
        <w:rPr>
          <w:rFonts w:hint="cs"/>
          <w:rtl/>
          <w:lang w:bidi="ar"/>
        </w:rPr>
        <w:tab/>
      </w:r>
      <w:r w:rsidR="003248C5">
        <w:rPr>
          <w:rFonts w:hint="cs"/>
          <w:rtl/>
          <w:lang w:bidi="ar"/>
        </w:rPr>
        <w:t xml:space="preserve">تحيط </w:t>
      </w:r>
      <w:r w:rsidRPr="009C19BF">
        <w:rPr>
          <w:rtl/>
          <w:lang w:bidi="ar"/>
        </w:rPr>
        <w:t xml:space="preserve">اللجنة </w:t>
      </w:r>
      <w:r w:rsidR="003248C5">
        <w:rPr>
          <w:rFonts w:hint="cs"/>
          <w:rtl/>
          <w:lang w:bidi="ar"/>
        </w:rPr>
        <w:t xml:space="preserve">علماً </w:t>
      </w:r>
      <w:r w:rsidRPr="009C19BF">
        <w:rPr>
          <w:rtl/>
          <w:lang w:bidi="ar"/>
        </w:rPr>
        <w:t xml:space="preserve">بيانات الدولة الطرف التي </w:t>
      </w:r>
      <w:r w:rsidR="003248C5">
        <w:rPr>
          <w:rFonts w:hint="cs"/>
          <w:rtl/>
          <w:lang w:bidi="ar"/>
        </w:rPr>
        <w:t xml:space="preserve">تنفي فيها ضلوعها </w:t>
      </w:r>
      <w:r w:rsidRPr="009C19BF">
        <w:rPr>
          <w:rtl/>
          <w:lang w:bidi="ar"/>
        </w:rPr>
        <w:t>في قضايا "عمليات الترحيل السري" المنفَّذة في سياق الحرب الدولية على الإرهاب. ومع ذلك</w:t>
      </w:r>
      <w:r w:rsidR="003248C5">
        <w:rPr>
          <w:rFonts w:hint="cs"/>
          <w:rtl/>
          <w:lang w:bidi="ar"/>
        </w:rPr>
        <w:t xml:space="preserve"> فإن </w:t>
      </w:r>
      <w:r w:rsidRPr="009C19BF">
        <w:rPr>
          <w:rtl/>
          <w:lang w:bidi="ar"/>
        </w:rPr>
        <w:t xml:space="preserve">اللجنة </w:t>
      </w:r>
      <w:r w:rsidR="003248C5">
        <w:rPr>
          <w:rFonts w:hint="cs"/>
          <w:rtl/>
          <w:lang w:bidi="ar"/>
        </w:rPr>
        <w:t>لا</w:t>
      </w:r>
      <w:r w:rsidR="001842DD">
        <w:rPr>
          <w:rFonts w:hint="eastAsia"/>
          <w:rtl/>
          <w:lang w:bidi="ar"/>
        </w:rPr>
        <w:t> </w:t>
      </w:r>
      <w:r w:rsidR="003248C5">
        <w:rPr>
          <w:rFonts w:hint="cs"/>
          <w:rtl/>
          <w:lang w:bidi="ar"/>
        </w:rPr>
        <w:t xml:space="preserve">تزال </w:t>
      </w:r>
      <w:r w:rsidRPr="009C19BF">
        <w:rPr>
          <w:rtl/>
          <w:lang w:bidi="ar"/>
        </w:rPr>
        <w:t xml:space="preserve">تشعر بالقلق إزاء الادعاءات التي تفيد بأن المغرب ربما مَثَّل نقطة انطلاق وعبور ومقصد </w:t>
      </w:r>
      <w:r w:rsidR="003248C5">
        <w:rPr>
          <w:rFonts w:hint="cs"/>
          <w:rtl/>
          <w:lang w:bidi="ar"/>
        </w:rPr>
        <w:t>"</w:t>
      </w:r>
      <w:r w:rsidRPr="009C19BF">
        <w:rPr>
          <w:rtl/>
          <w:lang w:bidi="ar"/>
        </w:rPr>
        <w:t>ل</w:t>
      </w:r>
      <w:r w:rsidR="003248C5">
        <w:rPr>
          <w:rFonts w:hint="cs"/>
          <w:rtl/>
          <w:lang w:bidi="ar"/>
        </w:rPr>
        <w:t>‍</w:t>
      </w:r>
      <w:r w:rsidRPr="009C19BF">
        <w:rPr>
          <w:rtl/>
          <w:lang w:bidi="ar"/>
        </w:rPr>
        <w:t>عمليات الترحيل السري" المنفذة خارج أي إطار قانوني،</w:t>
      </w:r>
      <w:r w:rsidR="001B2C6F">
        <w:rPr>
          <w:rtl/>
          <w:lang w:bidi="ar"/>
        </w:rPr>
        <w:t xml:space="preserve"> لا </w:t>
      </w:r>
      <w:proofErr w:type="spellStart"/>
      <w:r w:rsidRPr="009C19BF">
        <w:rPr>
          <w:rtl/>
          <w:lang w:bidi="ar"/>
        </w:rPr>
        <w:t>سيما</w:t>
      </w:r>
      <w:proofErr w:type="spellEnd"/>
      <w:r w:rsidRPr="009C19BF">
        <w:rPr>
          <w:rtl/>
          <w:lang w:bidi="ar"/>
        </w:rPr>
        <w:t xml:space="preserve"> في حالة محمد بنيام، ورامز </w:t>
      </w:r>
      <w:proofErr w:type="spellStart"/>
      <w:r w:rsidRPr="009C19BF">
        <w:rPr>
          <w:rtl/>
          <w:lang w:bidi="ar"/>
        </w:rPr>
        <w:t>بلشيب</w:t>
      </w:r>
      <w:proofErr w:type="spellEnd"/>
      <w:r w:rsidRPr="009C19BF">
        <w:rPr>
          <w:rtl/>
          <w:lang w:bidi="ar"/>
        </w:rPr>
        <w:t xml:space="preserve">، ومحمد </w:t>
      </w:r>
      <w:proofErr w:type="spellStart"/>
      <w:r w:rsidRPr="009C19BF">
        <w:rPr>
          <w:rtl/>
          <w:lang w:bidi="ar"/>
        </w:rPr>
        <w:t>قطيط</w:t>
      </w:r>
      <w:proofErr w:type="spellEnd"/>
      <w:r w:rsidRPr="009C19BF">
        <w:rPr>
          <w:rtl/>
          <w:lang w:bidi="ar"/>
        </w:rPr>
        <w:t>. وأشارت اللجنة إلى أن المعلومات الناقصة التي قدمتها الدولة الطرف بشأن التحقيقات التي أجرتها في هذا الصدد</w:t>
      </w:r>
      <w:r w:rsidR="001B2C6F">
        <w:rPr>
          <w:rtl/>
          <w:lang w:bidi="ar"/>
        </w:rPr>
        <w:t xml:space="preserve"> لا </w:t>
      </w:r>
      <w:r w:rsidRPr="009C19BF">
        <w:rPr>
          <w:rtl/>
          <w:lang w:bidi="ar"/>
        </w:rPr>
        <w:t xml:space="preserve">تكفي لتبديد هذه المزاعم. ويساور اللجنة قلق بالغ إزاء الادعاءات التي تفيد </w:t>
      </w:r>
      <w:r w:rsidR="003248C5">
        <w:rPr>
          <w:rFonts w:hint="cs"/>
          <w:rtl/>
          <w:lang w:bidi="ar"/>
        </w:rPr>
        <w:t>ب</w:t>
      </w:r>
      <w:r w:rsidRPr="009C19BF">
        <w:rPr>
          <w:rtl/>
          <w:lang w:bidi="ar"/>
        </w:rPr>
        <w:t>أن كل "عمليات الترحيل السري" هذه ربما اقترنت بحبس انفرادي و/أو بحبس في أماكن سرية، وبأعمال تعذيب وسوء معاملة،</w:t>
      </w:r>
      <w:r w:rsidR="001B2C6F">
        <w:rPr>
          <w:rtl/>
          <w:lang w:bidi="ar"/>
        </w:rPr>
        <w:t xml:space="preserve"> لا </w:t>
      </w:r>
      <w:proofErr w:type="spellStart"/>
      <w:r w:rsidRPr="009C19BF">
        <w:rPr>
          <w:rtl/>
          <w:lang w:bidi="ar"/>
        </w:rPr>
        <w:t>سيما</w:t>
      </w:r>
      <w:proofErr w:type="spellEnd"/>
      <w:r w:rsidRPr="009C19BF">
        <w:rPr>
          <w:rtl/>
          <w:lang w:bidi="ar"/>
        </w:rPr>
        <w:t xml:space="preserve"> أثناء استجواب المشتبه فيهم، فضلاً عن حالات ترحيل إلى دول </w:t>
      </w:r>
      <w:r w:rsidR="00DC6133">
        <w:rPr>
          <w:rFonts w:hint="cs"/>
          <w:rtl/>
          <w:lang w:bidi="ar"/>
        </w:rPr>
        <w:t xml:space="preserve">قد يكون </w:t>
      </w:r>
      <w:r w:rsidRPr="009C19BF">
        <w:rPr>
          <w:rtl/>
          <w:lang w:bidi="ar"/>
        </w:rPr>
        <w:t>هؤلاء الأشخاص تعرضوا فيها أيضاً للتعذيب (المواد 2 و3 و5 و11 و12 و16)</w:t>
      </w:r>
      <w:r w:rsidR="001B0256">
        <w:rPr>
          <w:rFonts w:hint="cs"/>
          <w:rtl/>
          <w:lang w:bidi="ar"/>
        </w:rPr>
        <w:t>.</w:t>
      </w:r>
    </w:p>
    <w:p w:rsidR="00D34486" w:rsidRPr="00D12F78" w:rsidRDefault="00D12F78" w:rsidP="00D12F78">
      <w:pPr>
        <w:pStyle w:val="SingleTxtGA"/>
        <w:rPr>
          <w:b/>
          <w:bCs/>
          <w:rtl/>
          <w:lang w:bidi="ar"/>
        </w:rPr>
      </w:pPr>
      <w:r>
        <w:rPr>
          <w:rFonts w:hint="cs"/>
          <w:b/>
          <w:bCs/>
          <w:rtl/>
          <w:lang w:bidi="ar"/>
        </w:rPr>
        <w:tab/>
      </w:r>
      <w:r w:rsidR="00D34486" w:rsidRPr="00D12F78">
        <w:rPr>
          <w:b/>
          <w:bCs/>
          <w:rtl/>
          <w:lang w:bidi="ar"/>
        </w:rPr>
        <w:t>ينبغي أن تكفل الدولة الطرف عدم تعرض أ</w:t>
      </w:r>
      <w:r>
        <w:rPr>
          <w:b/>
          <w:bCs/>
          <w:rtl/>
          <w:lang w:bidi="ar"/>
        </w:rPr>
        <w:t>ي فرد وضع تحت سلطتها في وقت م</w:t>
      </w:r>
      <w:r>
        <w:rPr>
          <w:rFonts w:hint="cs"/>
          <w:b/>
          <w:bCs/>
          <w:rtl/>
          <w:lang w:bidi="ar"/>
        </w:rPr>
        <w:t>ّا</w:t>
      </w:r>
      <w:r w:rsidR="00D34486" w:rsidRPr="00D12F78">
        <w:rPr>
          <w:b/>
          <w:bCs/>
          <w:rtl/>
          <w:lang w:bidi="ar"/>
        </w:rPr>
        <w:t xml:space="preserve"> "لعمليات ترحيل" من هذا القبيل. فترحيل وإبعاد واحتجاز واستجواب الأشخاص في مثل تلك الظروف </w:t>
      </w:r>
      <w:r>
        <w:rPr>
          <w:rFonts w:hint="cs"/>
          <w:b/>
          <w:bCs/>
          <w:rtl/>
          <w:lang w:bidi="ar"/>
        </w:rPr>
        <w:t>أمور</w:t>
      </w:r>
      <w:r w:rsidR="00694F31">
        <w:rPr>
          <w:rFonts w:hint="cs"/>
          <w:b/>
          <w:bCs/>
          <w:rtl/>
          <w:lang w:bidi="ar"/>
        </w:rPr>
        <w:t>ٌ</w:t>
      </w:r>
      <w:r>
        <w:rPr>
          <w:rFonts w:hint="cs"/>
          <w:b/>
          <w:bCs/>
          <w:rtl/>
          <w:lang w:bidi="ar"/>
        </w:rPr>
        <w:t xml:space="preserve"> </w:t>
      </w:r>
      <w:r w:rsidR="00D34486" w:rsidRPr="00D12F78">
        <w:rPr>
          <w:b/>
          <w:bCs/>
          <w:rtl/>
          <w:lang w:bidi="ar"/>
        </w:rPr>
        <w:t>تمث</w:t>
      </w:r>
      <w:r>
        <w:rPr>
          <w:rFonts w:hint="cs"/>
          <w:b/>
          <w:bCs/>
          <w:rtl/>
          <w:lang w:bidi="ar"/>
        </w:rPr>
        <w:t>ّ</w:t>
      </w:r>
      <w:r w:rsidR="00D34486" w:rsidRPr="00D12F78">
        <w:rPr>
          <w:b/>
          <w:bCs/>
          <w:rtl/>
          <w:lang w:bidi="ar"/>
        </w:rPr>
        <w:t xml:space="preserve">ل في حد ذاتها انتهاكاً للاتفاقية. وينبغي أن تجري الدولة الطرف تحقيقات فعالة </w:t>
      </w:r>
      <w:r>
        <w:rPr>
          <w:rFonts w:hint="cs"/>
          <w:b/>
          <w:bCs/>
          <w:rtl/>
          <w:lang w:bidi="ar"/>
        </w:rPr>
        <w:t>ونزيهة</w:t>
      </w:r>
      <w:r>
        <w:rPr>
          <w:b/>
          <w:bCs/>
          <w:rtl/>
          <w:lang w:bidi="ar"/>
        </w:rPr>
        <w:t xml:space="preserve"> وأن تسلط الضوء</w:t>
      </w:r>
      <w:r>
        <w:rPr>
          <w:rFonts w:hint="cs"/>
          <w:b/>
          <w:bCs/>
          <w:rtl/>
          <w:lang w:bidi="ar"/>
        </w:rPr>
        <w:t xml:space="preserve">، عند الضرورة، </w:t>
      </w:r>
      <w:r w:rsidR="00D34486" w:rsidRPr="00D12F78">
        <w:rPr>
          <w:b/>
          <w:bCs/>
          <w:rtl/>
          <w:lang w:bidi="ar"/>
        </w:rPr>
        <w:t xml:space="preserve">على "عمليات الترحيل السري" التي قد لعبت فيها دوراً. </w:t>
      </w:r>
      <w:r>
        <w:rPr>
          <w:rFonts w:hint="cs"/>
          <w:b/>
          <w:bCs/>
          <w:rtl/>
          <w:lang w:bidi="ar"/>
        </w:rPr>
        <w:t>و</w:t>
      </w:r>
      <w:r w:rsidR="00D34486" w:rsidRPr="00D12F78">
        <w:rPr>
          <w:b/>
          <w:bCs/>
          <w:rtl/>
          <w:lang w:bidi="ar"/>
        </w:rPr>
        <w:t>ينبغي أن تحيل إلى القضاء وتعاقب منفذي عمليات الإبعاد هذه.</w:t>
      </w:r>
      <w:r w:rsidR="001B2C6F" w:rsidRPr="00D12F78">
        <w:rPr>
          <w:b/>
          <w:bCs/>
          <w:rtl/>
          <w:lang w:bidi="ar"/>
        </w:rPr>
        <w:t xml:space="preserve"> </w:t>
      </w:r>
    </w:p>
    <w:p w:rsidR="00D34486" w:rsidRPr="00265E21" w:rsidRDefault="003F6F8D" w:rsidP="003F6F8D">
      <w:pPr>
        <w:pStyle w:val="H23GA"/>
        <w:rPr>
          <w:rtl/>
          <w:lang w:bidi="ar"/>
        </w:rPr>
      </w:pPr>
      <w:r>
        <w:rPr>
          <w:rFonts w:hint="cs"/>
          <w:rtl/>
          <w:lang w:bidi="ar"/>
        </w:rPr>
        <w:tab/>
      </w:r>
      <w:r w:rsidRPr="00265E21">
        <w:rPr>
          <w:rFonts w:hint="cs"/>
          <w:rtl/>
          <w:lang w:bidi="ar"/>
        </w:rPr>
        <w:tab/>
      </w:r>
      <w:r w:rsidR="00D34486" w:rsidRPr="00265E21">
        <w:rPr>
          <w:rtl/>
          <w:lang w:bidi="ar"/>
        </w:rPr>
        <w:t>الأحداث المتعلقة بالصحراء الغربية</w:t>
      </w:r>
    </w:p>
    <w:p w:rsidR="00D34486" w:rsidRPr="00265E21" w:rsidRDefault="00D34486" w:rsidP="00AC14AC">
      <w:pPr>
        <w:pStyle w:val="SingleTxtGA"/>
        <w:rPr>
          <w:rtl/>
          <w:lang w:bidi="ar"/>
        </w:rPr>
      </w:pPr>
      <w:r w:rsidRPr="00265E21">
        <w:rPr>
          <w:rtl/>
          <w:lang w:bidi="ar"/>
        </w:rPr>
        <w:t>12-</w:t>
      </w:r>
      <w:r w:rsidR="00C90E29" w:rsidRPr="00265E21">
        <w:rPr>
          <w:rFonts w:hint="cs"/>
          <w:rtl/>
          <w:lang w:bidi="ar"/>
        </w:rPr>
        <w:tab/>
      </w:r>
      <w:r w:rsidRPr="00265E21">
        <w:rPr>
          <w:rtl/>
          <w:lang w:bidi="ar"/>
        </w:rPr>
        <w:t xml:space="preserve">يساور اللجنة قلق إزاء الادعاءات الواردة بشأن الوضع في الصحراء الغربية التي </w:t>
      </w:r>
      <w:r w:rsidR="00AC14AC" w:rsidRPr="00265E21">
        <w:rPr>
          <w:rFonts w:hint="cs"/>
          <w:rtl/>
          <w:lang w:bidi="ar"/>
        </w:rPr>
        <w:t xml:space="preserve">قد يكون </w:t>
      </w:r>
      <w:r w:rsidRPr="00265E21">
        <w:rPr>
          <w:rtl/>
          <w:lang w:bidi="ar"/>
        </w:rPr>
        <w:t xml:space="preserve">مُورس فيها </w:t>
      </w:r>
      <w:r w:rsidR="00AC14AC" w:rsidRPr="00265E21">
        <w:rPr>
          <w:rFonts w:hint="cs"/>
          <w:rtl/>
          <w:lang w:bidi="ar"/>
        </w:rPr>
        <w:t xml:space="preserve">عمليات اعتقال واحتجاز تعسفي واحتجاز انفرادي </w:t>
      </w:r>
      <w:r w:rsidRPr="00265E21">
        <w:rPr>
          <w:rtl/>
          <w:lang w:bidi="ar"/>
        </w:rPr>
        <w:t>وفي أماكن سرية، وأعمال تعذيب وسوء معاملة، وانتزاع اعترافات تحت التعذيب، واستخدام مفرط للقوة من قبل قوات إنفاذ القانون</w:t>
      </w:r>
      <w:r w:rsidR="00AA56AD" w:rsidRPr="00265E21">
        <w:rPr>
          <w:rtl/>
          <w:lang w:bidi="ar"/>
        </w:rPr>
        <w:t xml:space="preserve"> و</w:t>
      </w:r>
      <w:r w:rsidRPr="00265E21">
        <w:rPr>
          <w:rtl/>
          <w:lang w:bidi="ar"/>
        </w:rPr>
        <w:t xml:space="preserve">من قبل </w:t>
      </w:r>
      <w:r w:rsidR="00AC14AC" w:rsidRPr="00265E21">
        <w:rPr>
          <w:rFonts w:hint="cs"/>
          <w:rtl/>
          <w:lang w:bidi="ar"/>
        </w:rPr>
        <w:t>قوى</w:t>
      </w:r>
      <w:r w:rsidRPr="00265E21">
        <w:rPr>
          <w:rtl/>
          <w:lang w:bidi="ar"/>
        </w:rPr>
        <w:t xml:space="preserve"> الأمن المغربية.</w:t>
      </w:r>
    </w:p>
    <w:p w:rsidR="00D34486" w:rsidRPr="00265E21" w:rsidRDefault="004D589C" w:rsidP="00265E21">
      <w:pPr>
        <w:pStyle w:val="SingleTxtGA"/>
        <w:rPr>
          <w:rFonts w:ascii="Times New Roman Bold" w:hAnsi="Times New Roman Bold"/>
          <w:b/>
          <w:bCs/>
          <w:rtl/>
          <w:lang w:bidi="ar"/>
        </w:rPr>
      </w:pPr>
      <w:r w:rsidRPr="00265E21">
        <w:rPr>
          <w:rFonts w:ascii="Times New Roman Bold" w:hAnsi="Times New Roman Bold" w:hint="cs"/>
          <w:b/>
          <w:bCs/>
          <w:rtl/>
          <w:lang w:bidi="ar"/>
        </w:rPr>
        <w:tab/>
      </w:r>
      <w:r w:rsidR="00D34486" w:rsidRPr="00265E21">
        <w:rPr>
          <w:rFonts w:ascii="Times New Roman Bold" w:hAnsi="Times New Roman Bold"/>
          <w:b/>
          <w:bCs/>
          <w:rtl/>
          <w:lang w:bidi="ar"/>
        </w:rPr>
        <w:t>تذكّر اللجنة أيض</w:t>
      </w:r>
      <w:r w:rsidR="001842DD" w:rsidRPr="00265E21">
        <w:rPr>
          <w:rFonts w:ascii="Times New Roman Bold" w:hAnsi="Times New Roman Bold"/>
          <w:b/>
          <w:bCs/>
          <w:rtl/>
          <w:lang w:bidi="ar"/>
        </w:rPr>
        <w:t xml:space="preserve">اً </w:t>
      </w:r>
      <w:r w:rsidR="00D34486" w:rsidRPr="00265E21">
        <w:rPr>
          <w:rFonts w:ascii="Times New Roman Bold" w:hAnsi="Times New Roman Bold"/>
          <w:b/>
          <w:bCs/>
          <w:rtl/>
          <w:lang w:bidi="ar"/>
        </w:rPr>
        <w:t xml:space="preserve">مرة أخرى </w:t>
      </w:r>
      <w:r w:rsidRPr="00265E21">
        <w:rPr>
          <w:rFonts w:ascii="Times New Roman Bold" w:hAnsi="Times New Roman Bold" w:hint="cs"/>
          <w:b/>
          <w:bCs/>
          <w:rtl/>
          <w:lang w:bidi="ar"/>
        </w:rPr>
        <w:t>ب</w:t>
      </w:r>
      <w:r w:rsidR="00D34486" w:rsidRPr="00265E21">
        <w:rPr>
          <w:rFonts w:ascii="Times New Roman Bold" w:hAnsi="Times New Roman Bold"/>
          <w:b/>
          <w:bCs/>
          <w:rtl/>
          <w:lang w:bidi="ar"/>
        </w:rPr>
        <w:t xml:space="preserve">أنه </w:t>
      </w:r>
      <w:r w:rsidRPr="00265E21">
        <w:rPr>
          <w:rFonts w:ascii="Times New Roman Bold" w:hAnsi="Times New Roman Bold" w:hint="cs"/>
          <w:b/>
          <w:bCs/>
          <w:rtl/>
          <w:lang w:bidi="ar"/>
        </w:rPr>
        <w:t xml:space="preserve">لا يجوز، </w:t>
      </w:r>
      <w:r w:rsidR="00D34486" w:rsidRPr="00265E21">
        <w:rPr>
          <w:rFonts w:ascii="Times New Roman Bold" w:hAnsi="Times New Roman Bold"/>
          <w:b/>
          <w:bCs/>
          <w:rtl/>
          <w:lang w:bidi="ar"/>
        </w:rPr>
        <w:t xml:space="preserve">بموجب اتفاقية مناهضة التعذيب وغيره من ضروب المعاملة أو العقوبة القاسية أو </w:t>
      </w:r>
      <w:proofErr w:type="spellStart"/>
      <w:r w:rsidR="00D34486" w:rsidRPr="00265E21">
        <w:rPr>
          <w:rFonts w:ascii="Times New Roman Bold" w:hAnsi="Times New Roman Bold"/>
          <w:b/>
          <w:bCs/>
          <w:rtl/>
          <w:lang w:bidi="ar"/>
        </w:rPr>
        <w:t>اللاإنسانية</w:t>
      </w:r>
      <w:proofErr w:type="spellEnd"/>
      <w:r w:rsidR="00D34486" w:rsidRPr="00265E21">
        <w:rPr>
          <w:rFonts w:ascii="Times New Roman Bold" w:hAnsi="Times New Roman Bold"/>
          <w:b/>
          <w:bCs/>
          <w:rtl/>
          <w:lang w:bidi="ar"/>
        </w:rPr>
        <w:t xml:space="preserve"> أو المهينة</w:t>
      </w:r>
      <w:r w:rsidRPr="00265E21">
        <w:rPr>
          <w:rFonts w:ascii="Times New Roman Bold" w:hAnsi="Times New Roman Bold" w:hint="cs"/>
          <w:b/>
          <w:bCs/>
          <w:rtl/>
          <w:lang w:bidi="ar"/>
        </w:rPr>
        <w:t>،</w:t>
      </w:r>
      <w:r w:rsidR="001B2C6F" w:rsidRPr="00265E21">
        <w:rPr>
          <w:rFonts w:ascii="Times New Roman Bold" w:hAnsi="Times New Roman Bold"/>
          <w:b/>
          <w:bCs/>
          <w:rtl/>
          <w:lang w:bidi="ar"/>
        </w:rPr>
        <w:t xml:space="preserve"> </w:t>
      </w:r>
      <w:r w:rsidR="00D34486" w:rsidRPr="00265E21">
        <w:rPr>
          <w:rFonts w:ascii="Times New Roman Bold" w:hAnsi="Times New Roman Bold"/>
          <w:b/>
          <w:bCs/>
          <w:rtl/>
          <w:lang w:bidi="ar"/>
        </w:rPr>
        <w:t xml:space="preserve">الاعتداد بأي ظرف استثنائي </w:t>
      </w:r>
      <w:r w:rsidRPr="00265E21">
        <w:rPr>
          <w:rFonts w:ascii="Times New Roman Bold" w:hAnsi="Times New Roman Bold" w:hint="cs"/>
          <w:b/>
          <w:bCs/>
          <w:rtl/>
          <w:lang w:bidi="ar"/>
        </w:rPr>
        <w:t xml:space="preserve">مهما </w:t>
      </w:r>
      <w:r w:rsidR="00D34486" w:rsidRPr="00265E21">
        <w:rPr>
          <w:rFonts w:ascii="Times New Roman Bold" w:hAnsi="Times New Roman Bold"/>
          <w:b/>
          <w:bCs/>
          <w:rtl/>
          <w:lang w:bidi="ar"/>
        </w:rPr>
        <w:t xml:space="preserve">كان لتبرير التعذيب في الأراضي الخاضعة للولاية القانونية للدولة الطرف، </w:t>
      </w:r>
      <w:r w:rsidRPr="00265E21">
        <w:rPr>
          <w:rFonts w:ascii="Times New Roman Bold" w:hAnsi="Times New Roman Bold" w:hint="cs"/>
          <w:b/>
          <w:bCs/>
          <w:rtl/>
          <w:lang w:bidi="ar"/>
        </w:rPr>
        <w:t xml:space="preserve">كما ينبغي تطبيق </w:t>
      </w:r>
      <w:r w:rsidR="00D34486" w:rsidRPr="00265E21">
        <w:rPr>
          <w:rFonts w:ascii="Times New Roman Bold" w:hAnsi="Times New Roman Bold"/>
          <w:b/>
          <w:bCs/>
          <w:rtl/>
          <w:lang w:bidi="ar"/>
        </w:rPr>
        <w:t>تدابير حفظ النظام وإجراءات التحقيق والتحري في ظل الاحترام الكامل للقانون الدولي لحقوق الإنسان، وللإجراءات القضائية والضمانات الأساسية السارية في الدولة الطرف. وينبغي أن تتخذ الدولة الطرف تدابير عاجلة وملموسة لمنع حدوث أعمال التعذيب وسوء المعاملة</w:t>
      </w:r>
      <w:r w:rsidR="001B2C6F" w:rsidRPr="00265E21">
        <w:rPr>
          <w:rFonts w:ascii="Times New Roman Bold" w:hAnsi="Times New Roman Bold"/>
          <w:b/>
          <w:bCs/>
          <w:rtl/>
          <w:lang w:bidi="ar"/>
        </w:rPr>
        <w:t xml:space="preserve"> </w:t>
      </w:r>
      <w:r w:rsidR="00E43FA1" w:rsidRPr="00265E21">
        <w:rPr>
          <w:rFonts w:ascii="Times New Roman Bold" w:hAnsi="Times New Roman Bold" w:hint="cs"/>
          <w:b/>
          <w:bCs/>
          <w:rtl/>
          <w:lang w:bidi="ar"/>
        </w:rPr>
        <w:t>المذكورة آنفاً</w:t>
      </w:r>
      <w:r w:rsidR="00D34486" w:rsidRPr="00265E21">
        <w:rPr>
          <w:rFonts w:ascii="Times New Roman Bold" w:hAnsi="Times New Roman Bold"/>
          <w:b/>
          <w:bCs/>
          <w:rtl/>
          <w:lang w:bidi="ar"/>
        </w:rPr>
        <w:t xml:space="preserve">. </w:t>
      </w:r>
      <w:r w:rsidR="00E43FA1" w:rsidRPr="00265E21">
        <w:rPr>
          <w:rFonts w:ascii="Times New Roman Bold" w:hAnsi="Times New Roman Bold" w:hint="cs"/>
          <w:b/>
          <w:bCs/>
          <w:rtl/>
          <w:lang w:bidi="ar"/>
        </w:rPr>
        <w:t>و</w:t>
      </w:r>
      <w:r w:rsidR="00D34486" w:rsidRPr="00265E21">
        <w:rPr>
          <w:rFonts w:ascii="Times New Roman Bold" w:hAnsi="Times New Roman Bold"/>
          <w:b/>
          <w:bCs/>
          <w:rtl/>
          <w:lang w:bidi="ar"/>
        </w:rPr>
        <w:t>علاوة على ذلك، ينبغي لها أن تعلن سياسة من شأنها أن تؤدي إلى نتائج يمكن قياسها بهدف القضاء على كل أعمال التعذيب وكل سوء معاملة من قبل موظفي الدولة. وينبغي أن تعزز الدولة الطرف التدابير</w:t>
      </w:r>
      <w:r w:rsidR="00265E21">
        <w:rPr>
          <w:rFonts w:ascii="Times New Roman Bold" w:hAnsi="Times New Roman Bold" w:hint="eastAsia"/>
          <w:b/>
          <w:bCs/>
          <w:rtl/>
          <w:lang w:bidi="ar"/>
        </w:rPr>
        <w:t> </w:t>
      </w:r>
      <w:r w:rsidR="00D34486" w:rsidRPr="00265E21">
        <w:rPr>
          <w:rFonts w:ascii="Times New Roman Bold" w:hAnsi="Times New Roman Bold"/>
          <w:b/>
          <w:bCs/>
          <w:rtl/>
          <w:lang w:bidi="ar"/>
        </w:rPr>
        <w:t xml:space="preserve">المتخذة من أجل إجراء تحقيقات </w:t>
      </w:r>
      <w:r w:rsidR="00B238D7" w:rsidRPr="00265E21">
        <w:rPr>
          <w:rFonts w:ascii="Times New Roman Bold" w:hAnsi="Times New Roman Bold" w:hint="cs"/>
          <w:b/>
          <w:bCs/>
          <w:rtl/>
          <w:lang w:bidi="ar"/>
        </w:rPr>
        <w:t xml:space="preserve">مُسْهَبة ونزيهة </w:t>
      </w:r>
      <w:r w:rsidR="00D34486" w:rsidRPr="00265E21">
        <w:rPr>
          <w:rFonts w:ascii="Times New Roman Bold" w:hAnsi="Times New Roman Bold"/>
          <w:b/>
          <w:bCs/>
          <w:rtl/>
          <w:lang w:bidi="ar"/>
        </w:rPr>
        <w:t xml:space="preserve">وفعالة على وجه السرعة في جميع مزاعم التعذيب وسوء </w:t>
      </w:r>
      <w:r w:rsidR="00B238D7" w:rsidRPr="00265E21">
        <w:rPr>
          <w:rFonts w:ascii="Times New Roman Bold" w:hAnsi="Times New Roman Bold" w:hint="cs"/>
          <w:b/>
          <w:bCs/>
          <w:rtl/>
          <w:lang w:bidi="ar"/>
        </w:rPr>
        <w:t>ال</w:t>
      </w:r>
      <w:r w:rsidR="00D34486" w:rsidRPr="00265E21">
        <w:rPr>
          <w:rFonts w:ascii="Times New Roman Bold" w:hAnsi="Times New Roman Bold"/>
          <w:b/>
          <w:bCs/>
          <w:rtl/>
          <w:lang w:bidi="ar"/>
        </w:rPr>
        <w:t xml:space="preserve">معاملة التي </w:t>
      </w:r>
      <w:r w:rsidR="00B238D7" w:rsidRPr="00265E21">
        <w:rPr>
          <w:rFonts w:ascii="Times New Roman Bold" w:hAnsi="Times New Roman Bold" w:hint="cs"/>
          <w:b/>
          <w:bCs/>
          <w:rtl/>
          <w:lang w:bidi="ar"/>
        </w:rPr>
        <w:t>ي</w:t>
      </w:r>
      <w:r w:rsidR="00B238D7" w:rsidRPr="00265E21">
        <w:rPr>
          <w:rFonts w:ascii="Times New Roman Bold" w:hAnsi="Times New Roman Bold"/>
          <w:b/>
          <w:bCs/>
          <w:rtl/>
          <w:lang w:bidi="ar"/>
        </w:rPr>
        <w:t>تعرض لها سجناء ومحتجز</w:t>
      </w:r>
      <w:r w:rsidR="00B238D7" w:rsidRPr="00265E21">
        <w:rPr>
          <w:rFonts w:ascii="Times New Roman Bold" w:hAnsi="Times New Roman Bold" w:hint="cs"/>
          <w:b/>
          <w:bCs/>
          <w:rtl/>
          <w:lang w:bidi="ar"/>
        </w:rPr>
        <w:t>و</w:t>
      </w:r>
      <w:r w:rsidR="00D34486" w:rsidRPr="00265E21">
        <w:rPr>
          <w:rFonts w:ascii="Times New Roman Bold" w:hAnsi="Times New Roman Bold"/>
          <w:b/>
          <w:bCs/>
          <w:rtl/>
          <w:lang w:bidi="ar"/>
        </w:rPr>
        <w:t xml:space="preserve">ن، وكذلك في جميع الحالات الأخرى. </w:t>
      </w:r>
    </w:p>
    <w:p w:rsidR="00D34486" w:rsidRPr="00265E21" w:rsidRDefault="003F6F8D" w:rsidP="003F6F8D">
      <w:pPr>
        <w:pStyle w:val="H23GA"/>
        <w:rPr>
          <w:rtl/>
          <w:lang w:bidi="ar"/>
        </w:rPr>
      </w:pPr>
      <w:r w:rsidRPr="00265E21">
        <w:rPr>
          <w:rFonts w:hint="cs"/>
          <w:rtl/>
          <w:lang w:bidi="ar"/>
        </w:rPr>
        <w:tab/>
      </w:r>
      <w:r w:rsidRPr="00265E21">
        <w:rPr>
          <w:rFonts w:hint="cs"/>
          <w:rtl/>
          <w:lang w:bidi="ar"/>
        </w:rPr>
        <w:tab/>
      </w:r>
      <w:r w:rsidR="00D34486" w:rsidRPr="00265E21">
        <w:rPr>
          <w:rtl/>
          <w:lang w:bidi="ar"/>
        </w:rPr>
        <w:t xml:space="preserve">مخيم </w:t>
      </w:r>
      <w:proofErr w:type="spellStart"/>
      <w:r w:rsidR="00D34486" w:rsidRPr="00265E21">
        <w:rPr>
          <w:rtl/>
          <w:lang w:bidi="ar"/>
        </w:rPr>
        <w:t>اكديم</w:t>
      </w:r>
      <w:proofErr w:type="spellEnd"/>
      <w:r w:rsidR="00D34486" w:rsidRPr="00265E21">
        <w:rPr>
          <w:rtl/>
          <w:lang w:bidi="ar"/>
        </w:rPr>
        <w:t xml:space="preserve"> </w:t>
      </w:r>
      <w:proofErr w:type="spellStart"/>
      <w:r w:rsidR="00D34486" w:rsidRPr="00265E21">
        <w:rPr>
          <w:rtl/>
          <w:lang w:bidi="ar"/>
        </w:rPr>
        <w:t>الزيك</w:t>
      </w:r>
      <w:proofErr w:type="spellEnd"/>
    </w:p>
    <w:p w:rsidR="00D34486" w:rsidRPr="00265E21" w:rsidRDefault="00D34486" w:rsidP="001B0256">
      <w:pPr>
        <w:pStyle w:val="SingleTxtGA"/>
        <w:rPr>
          <w:rFonts w:hint="cs"/>
          <w:rtl/>
          <w:lang w:bidi="ar"/>
        </w:rPr>
      </w:pPr>
      <w:r w:rsidRPr="00265E21">
        <w:rPr>
          <w:rtl/>
          <w:lang w:bidi="ar"/>
        </w:rPr>
        <w:t>13-</w:t>
      </w:r>
      <w:r w:rsidR="00F42052" w:rsidRPr="00265E21">
        <w:rPr>
          <w:rFonts w:hint="cs"/>
          <w:rtl/>
          <w:lang w:bidi="ar"/>
        </w:rPr>
        <w:tab/>
      </w:r>
      <w:r w:rsidRPr="00265E21">
        <w:rPr>
          <w:rtl/>
          <w:lang w:bidi="ar"/>
        </w:rPr>
        <w:t xml:space="preserve">تشعر اللجنة بقلق بالغ إزاء الظروف </w:t>
      </w:r>
      <w:r w:rsidR="00AE2D6E" w:rsidRPr="00265E21">
        <w:rPr>
          <w:rFonts w:hint="cs"/>
          <w:rtl/>
          <w:lang w:bidi="ar"/>
        </w:rPr>
        <w:t xml:space="preserve">التي لابست إخلاء </w:t>
      </w:r>
      <w:r w:rsidRPr="00265E21">
        <w:rPr>
          <w:rtl/>
          <w:lang w:bidi="ar"/>
        </w:rPr>
        <w:t xml:space="preserve">مخيم </w:t>
      </w:r>
      <w:proofErr w:type="spellStart"/>
      <w:r w:rsidRPr="00265E21">
        <w:rPr>
          <w:rtl/>
          <w:lang w:bidi="ar"/>
        </w:rPr>
        <w:t>اكديم</w:t>
      </w:r>
      <w:proofErr w:type="spellEnd"/>
      <w:r w:rsidRPr="00265E21">
        <w:rPr>
          <w:rtl/>
          <w:lang w:bidi="ar"/>
        </w:rPr>
        <w:t xml:space="preserve"> </w:t>
      </w:r>
      <w:proofErr w:type="spellStart"/>
      <w:r w:rsidRPr="00265E21">
        <w:rPr>
          <w:rtl/>
          <w:lang w:bidi="ar"/>
        </w:rPr>
        <w:t>الزيك</w:t>
      </w:r>
      <w:proofErr w:type="spellEnd"/>
      <w:r w:rsidRPr="00265E21">
        <w:rPr>
          <w:rtl/>
          <w:lang w:bidi="ar"/>
        </w:rPr>
        <w:t xml:space="preserve"> في تشرين الثاني/نوفمبر عام 2010، حيث قتل الكثير من </w:t>
      </w:r>
      <w:r w:rsidR="00AE2D6E" w:rsidRPr="00265E21">
        <w:rPr>
          <w:rFonts w:hint="cs"/>
          <w:rtl/>
          <w:lang w:bidi="ar"/>
        </w:rPr>
        <w:t xml:space="preserve">الناس </w:t>
      </w:r>
      <w:r w:rsidRPr="00265E21">
        <w:rPr>
          <w:rtl/>
          <w:lang w:bidi="ar"/>
        </w:rPr>
        <w:t xml:space="preserve">أثناء </w:t>
      </w:r>
      <w:r w:rsidR="00AE2D6E" w:rsidRPr="00265E21">
        <w:rPr>
          <w:rFonts w:hint="cs"/>
          <w:rtl/>
          <w:lang w:bidi="ar"/>
        </w:rPr>
        <w:t xml:space="preserve">عملية الإخلاء من بينهم </w:t>
      </w:r>
      <w:r w:rsidRPr="00265E21">
        <w:rPr>
          <w:rtl/>
          <w:lang w:bidi="ar"/>
        </w:rPr>
        <w:t>أفراد القوات المكلفة بإنقاذ القانون و</w:t>
      </w:r>
      <w:r w:rsidR="00AE2D6E" w:rsidRPr="00265E21">
        <w:rPr>
          <w:rFonts w:hint="cs"/>
          <w:rtl/>
          <w:lang w:bidi="ar"/>
        </w:rPr>
        <w:t xml:space="preserve">اعتقل </w:t>
      </w:r>
      <w:r w:rsidRPr="00265E21">
        <w:rPr>
          <w:rtl/>
          <w:lang w:bidi="ar"/>
        </w:rPr>
        <w:t xml:space="preserve">مئات </w:t>
      </w:r>
      <w:r w:rsidR="00AE2D6E" w:rsidRPr="00265E21">
        <w:rPr>
          <w:rFonts w:hint="cs"/>
          <w:rtl/>
          <w:lang w:bidi="ar"/>
        </w:rPr>
        <w:t>آخرون</w:t>
      </w:r>
      <w:r w:rsidRPr="00265E21">
        <w:rPr>
          <w:rtl/>
          <w:lang w:bidi="ar"/>
        </w:rPr>
        <w:t xml:space="preserve">. </w:t>
      </w:r>
      <w:r w:rsidR="00AB49CC" w:rsidRPr="00265E21">
        <w:rPr>
          <w:rFonts w:hint="cs"/>
          <w:rtl/>
          <w:lang w:bidi="ar"/>
        </w:rPr>
        <w:t>و</w:t>
      </w:r>
      <w:r w:rsidRPr="00265E21">
        <w:rPr>
          <w:rtl/>
          <w:lang w:bidi="ar"/>
        </w:rPr>
        <w:t xml:space="preserve">تعترف اللجنة </w:t>
      </w:r>
      <w:r w:rsidR="00AB49CC" w:rsidRPr="00265E21">
        <w:rPr>
          <w:rFonts w:hint="cs"/>
          <w:rtl/>
          <w:lang w:bidi="ar"/>
        </w:rPr>
        <w:t>ب</w:t>
      </w:r>
      <w:r w:rsidRPr="00265E21">
        <w:rPr>
          <w:rtl/>
          <w:lang w:bidi="ar"/>
        </w:rPr>
        <w:t xml:space="preserve">أن الغالبية العظمى </w:t>
      </w:r>
      <w:r w:rsidR="00AB49CC" w:rsidRPr="00265E21">
        <w:rPr>
          <w:rFonts w:hint="cs"/>
          <w:rtl/>
          <w:lang w:bidi="ar"/>
        </w:rPr>
        <w:t xml:space="preserve">ممّن أوقفوا </w:t>
      </w:r>
      <w:r w:rsidRPr="00265E21">
        <w:rPr>
          <w:rtl/>
          <w:lang w:bidi="ar"/>
        </w:rPr>
        <w:t xml:space="preserve">تم الإفراج عنهم منذ ذلك الحين </w:t>
      </w:r>
      <w:r w:rsidR="00AB49CC" w:rsidRPr="00265E21">
        <w:rPr>
          <w:rFonts w:hint="cs"/>
          <w:rtl/>
          <w:lang w:bidi="ar"/>
        </w:rPr>
        <w:t>ريثما تتم محاكمتهم</w:t>
      </w:r>
      <w:r w:rsidRPr="00265E21">
        <w:rPr>
          <w:rtl/>
          <w:lang w:bidi="ar"/>
        </w:rPr>
        <w:t>. ومع ذلك، فإنها تشعر ببالغ القلق</w:t>
      </w:r>
      <w:r w:rsidR="00694F31">
        <w:rPr>
          <w:rFonts w:hint="cs"/>
          <w:rtl/>
          <w:lang w:bidi="ar"/>
        </w:rPr>
        <w:t xml:space="preserve"> لأن</w:t>
      </w:r>
      <w:r w:rsidRPr="00265E21">
        <w:rPr>
          <w:rtl/>
          <w:lang w:bidi="ar"/>
        </w:rPr>
        <w:t xml:space="preserve"> </w:t>
      </w:r>
      <w:r w:rsidR="00882EB2" w:rsidRPr="00265E21">
        <w:rPr>
          <w:rtl/>
          <w:lang w:bidi="ar"/>
        </w:rPr>
        <w:t xml:space="preserve">هذه المحاكمات ستتم في محاكم </w:t>
      </w:r>
      <w:r w:rsidRPr="00265E21">
        <w:rPr>
          <w:rtl/>
          <w:lang w:bidi="ar"/>
        </w:rPr>
        <w:t xml:space="preserve">عسكرية مع أن </w:t>
      </w:r>
      <w:r w:rsidR="00882EB2" w:rsidRPr="00265E21">
        <w:rPr>
          <w:rFonts w:hint="cs"/>
          <w:rtl/>
          <w:lang w:bidi="ar"/>
        </w:rPr>
        <w:t xml:space="preserve">المعنييّن </w:t>
      </w:r>
      <w:r w:rsidRPr="00265E21">
        <w:rPr>
          <w:rtl/>
          <w:lang w:bidi="ar"/>
        </w:rPr>
        <w:t xml:space="preserve">مدنيون. </w:t>
      </w:r>
      <w:r w:rsidR="00882EB2" w:rsidRPr="00265E21">
        <w:rPr>
          <w:rFonts w:hint="cs"/>
          <w:rtl/>
          <w:lang w:bidi="ar"/>
        </w:rPr>
        <w:t>و</w:t>
      </w:r>
      <w:r w:rsidRPr="00265E21">
        <w:rPr>
          <w:rtl/>
          <w:lang w:bidi="ar"/>
        </w:rPr>
        <w:t xml:space="preserve">علاوة على ذلك، </w:t>
      </w:r>
      <w:r w:rsidR="00926DF2" w:rsidRPr="00265E21">
        <w:rPr>
          <w:rFonts w:hint="cs"/>
          <w:rtl/>
          <w:lang w:bidi="ar"/>
        </w:rPr>
        <w:t xml:space="preserve">تعرب </w:t>
      </w:r>
      <w:r w:rsidRPr="00265E21">
        <w:rPr>
          <w:rtl/>
          <w:lang w:bidi="ar"/>
        </w:rPr>
        <w:t xml:space="preserve">اللجنة عن قلقها إزاء عدم فتح أي تحقيق </w:t>
      </w:r>
      <w:r w:rsidR="00926DF2" w:rsidRPr="00265E21">
        <w:rPr>
          <w:rFonts w:hint="cs"/>
          <w:rtl/>
          <w:lang w:bidi="ar"/>
        </w:rPr>
        <w:t xml:space="preserve">نزيه </w:t>
      </w:r>
      <w:r w:rsidRPr="00265E21">
        <w:rPr>
          <w:rtl/>
          <w:lang w:bidi="ar"/>
        </w:rPr>
        <w:t>وفعال لإلقاء الضوء على هذه الأحداث</w:t>
      </w:r>
      <w:r w:rsidR="00AA56AD" w:rsidRPr="00265E21">
        <w:rPr>
          <w:rtl/>
          <w:lang w:bidi="ar"/>
        </w:rPr>
        <w:t xml:space="preserve"> و</w:t>
      </w:r>
      <w:r w:rsidRPr="00265E21">
        <w:rPr>
          <w:rtl/>
          <w:lang w:bidi="ar"/>
        </w:rPr>
        <w:t>تحديد المسؤول</w:t>
      </w:r>
      <w:r w:rsidR="00926DF2" w:rsidRPr="00265E21">
        <w:rPr>
          <w:rtl/>
          <w:lang w:bidi="ar"/>
        </w:rPr>
        <w:t>يات المحتملة للقوات المكلفة بإن</w:t>
      </w:r>
      <w:r w:rsidR="00926DF2" w:rsidRPr="00265E21">
        <w:rPr>
          <w:rFonts w:hint="cs"/>
          <w:rtl/>
          <w:lang w:bidi="ar"/>
        </w:rPr>
        <w:t>ف</w:t>
      </w:r>
      <w:r w:rsidRPr="00265E21">
        <w:rPr>
          <w:rtl/>
          <w:lang w:bidi="ar"/>
        </w:rPr>
        <w:t>اذ القانون (المواد 2 و11</w:t>
      </w:r>
      <w:r w:rsidR="001B2C6F" w:rsidRPr="00265E21">
        <w:rPr>
          <w:rtl/>
          <w:lang w:bidi="ar"/>
        </w:rPr>
        <w:t xml:space="preserve"> </w:t>
      </w:r>
      <w:r w:rsidRPr="00265E21">
        <w:rPr>
          <w:rtl/>
          <w:lang w:bidi="ar"/>
        </w:rPr>
        <w:t>و12</w:t>
      </w:r>
      <w:r w:rsidR="00694F31">
        <w:rPr>
          <w:rFonts w:hint="cs"/>
          <w:rtl/>
          <w:lang w:bidi="ar"/>
        </w:rPr>
        <w:t xml:space="preserve"> </w:t>
      </w:r>
      <w:r w:rsidRPr="00265E21">
        <w:rPr>
          <w:rtl/>
          <w:lang w:bidi="ar"/>
        </w:rPr>
        <w:t>و15 و16)</w:t>
      </w:r>
      <w:r w:rsidR="001B0256">
        <w:rPr>
          <w:rFonts w:hint="cs"/>
          <w:rtl/>
          <w:lang w:bidi="ar"/>
        </w:rPr>
        <w:t>.</w:t>
      </w:r>
    </w:p>
    <w:p w:rsidR="00D34486" w:rsidRPr="00265E21" w:rsidRDefault="00BE5E40" w:rsidP="00694F31">
      <w:pPr>
        <w:pStyle w:val="SingleTxtGA"/>
        <w:rPr>
          <w:b/>
          <w:bCs/>
          <w:rtl/>
          <w:lang w:bidi="ar"/>
        </w:rPr>
      </w:pPr>
      <w:r w:rsidRPr="00265E21">
        <w:rPr>
          <w:rFonts w:hint="cs"/>
          <w:b/>
          <w:bCs/>
          <w:rtl/>
          <w:lang w:bidi="ar"/>
        </w:rPr>
        <w:tab/>
      </w:r>
      <w:r w:rsidR="00D34486" w:rsidRPr="00265E21">
        <w:rPr>
          <w:b/>
          <w:bCs/>
          <w:rtl/>
          <w:lang w:bidi="ar"/>
        </w:rPr>
        <w:t xml:space="preserve">ينبغي أن تعزز الدولة الطرف التدابير المتخذة من أجل إجراء تحقيقات </w:t>
      </w:r>
      <w:r w:rsidRPr="00265E21">
        <w:rPr>
          <w:rFonts w:hint="cs"/>
          <w:b/>
          <w:bCs/>
          <w:rtl/>
          <w:lang w:bidi="ar"/>
        </w:rPr>
        <w:t xml:space="preserve">مسهبة </w:t>
      </w:r>
      <w:r w:rsidR="00694F31">
        <w:rPr>
          <w:rFonts w:hint="cs"/>
          <w:b/>
          <w:bCs/>
          <w:rtl/>
          <w:lang w:bidi="ar"/>
        </w:rPr>
        <w:t>ونزيهة</w:t>
      </w:r>
      <w:r w:rsidR="00D34486" w:rsidRPr="00265E21">
        <w:rPr>
          <w:b/>
          <w:bCs/>
          <w:rtl/>
          <w:lang w:bidi="ar"/>
        </w:rPr>
        <w:t xml:space="preserve"> وفعالة على وجه السرعة في أعمال العنف وفي حالات الوفيات التي وقعت أثناء</w:t>
      </w:r>
      <w:r w:rsidR="007F2154" w:rsidRPr="00265E21">
        <w:rPr>
          <w:rFonts w:hint="cs"/>
          <w:b/>
          <w:bCs/>
          <w:rtl/>
          <w:lang w:bidi="ar"/>
        </w:rPr>
        <w:t> </w:t>
      </w:r>
      <w:r w:rsidR="00D34486" w:rsidRPr="00265E21">
        <w:rPr>
          <w:b/>
          <w:bCs/>
          <w:rtl/>
          <w:lang w:bidi="ar"/>
        </w:rPr>
        <w:t xml:space="preserve">تفكيك مخيم </w:t>
      </w:r>
      <w:proofErr w:type="spellStart"/>
      <w:r w:rsidR="00D34486" w:rsidRPr="00265E21">
        <w:rPr>
          <w:b/>
          <w:bCs/>
          <w:rtl/>
          <w:lang w:bidi="ar"/>
        </w:rPr>
        <w:t>اكديم</w:t>
      </w:r>
      <w:proofErr w:type="spellEnd"/>
      <w:r w:rsidR="00D34486" w:rsidRPr="00265E21">
        <w:rPr>
          <w:b/>
          <w:bCs/>
          <w:rtl/>
          <w:lang w:bidi="ar"/>
        </w:rPr>
        <w:t xml:space="preserve"> </w:t>
      </w:r>
      <w:proofErr w:type="spellStart"/>
      <w:r w:rsidR="00D34486" w:rsidRPr="00265E21">
        <w:rPr>
          <w:b/>
          <w:bCs/>
          <w:rtl/>
          <w:lang w:bidi="ar"/>
        </w:rPr>
        <w:t>ا</w:t>
      </w:r>
      <w:r w:rsidR="00694F31">
        <w:rPr>
          <w:rFonts w:hint="cs"/>
          <w:b/>
          <w:bCs/>
          <w:rtl/>
          <w:lang w:bidi="ar"/>
        </w:rPr>
        <w:t>ل</w:t>
      </w:r>
      <w:r w:rsidR="00D34486" w:rsidRPr="00265E21">
        <w:rPr>
          <w:b/>
          <w:bCs/>
          <w:rtl/>
          <w:lang w:bidi="ar"/>
        </w:rPr>
        <w:t>زيك</w:t>
      </w:r>
      <w:proofErr w:type="spellEnd"/>
      <w:r w:rsidR="00D34486" w:rsidRPr="00265E21">
        <w:rPr>
          <w:b/>
          <w:bCs/>
          <w:rtl/>
          <w:lang w:bidi="ar"/>
        </w:rPr>
        <w:t xml:space="preserve">، وأن تقدم </w:t>
      </w:r>
      <w:proofErr w:type="spellStart"/>
      <w:r w:rsidR="00D34486" w:rsidRPr="00265E21">
        <w:rPr>
          <w:b/>
          <w:bCs/>
          <w:rtl/>
          <w:lang w:bidi="ar"/>
        </w:rPr>
        <w:t>المسؤولين</w:t>
      </w:r>
      <w:proofErr w:type="spellEnd"/>
      <w:r w:rsidR="00D34486" w:rsidRPr="00265E21">
        <w:rPr>
          <w:b/>
          <w:bCs/>
          <w:rtl/>
          <w:lang w:bidi="ar"/>
        </w:rPr>
        <w:t xml:space="preserve"> عن هذه الأفعال إلى العدالة. وينبغي أن تعدّل الدولة الطرف تشريعاتها لكي تضمن </w:t>
      </w:r>
      <w:r w:rsidRPr="00265E21">
        <w:rPr>
          <w:rFonts w:hint="cs"/>
          <w:b/>
          <w:bCs/>
          <w:rtl/>
          <w:lang w:bidi="ar"/>
        </w:rPr>
        <w:t xml:space="preserve">محاكمة </w:t>
      </w:r>
      <w:r w:rsidR="00D34486" w:rsidRPr="00265E21">
        <w:rPr>
          <w:b/>
          <w:bCs/>
          <w:rtl/>
          <w:lang w:bidi="ar"/>
        </w:rPr>
        <w:t>جميع المدنيين أمام المحاكم المدنية</w:t>
      </w:r>
      <w:r w:rsidRPr="00265E21">
        <w:rPr>
          <w:rFonts w:hint="cs"/>
          <w:b/>
          <w:bCs/>
          <w:rtl/>
          <w:lang w:bidi="ar"/>
        </w:rPr>
        <w:t xml:space="preserve"> دون غيرها</w:t>
      </w:r>
      <w:r w:rsidR="00D34486" w:rsidRPr="00265E21">
        <w:rPr>
          <w:b/>
          <w:bCs/>
          <w:rtl/>
          <w:lang w:bidi="ar"/>
        </w:rPr>
        <w:t>.</w:t>
      </w:r>
    </w:p>
    <w:p w:rsidR="00D34486" w:rsidRPr="009C19BF" w:rsidRDefault="001A4DAD" w:rsidP="007373C5">
      <w:pPr>
        <w:pStyle w:val="H23GA"/>
        <w:rPr>
          <w:rFonts w:hint="cs"/>
          <w:rtl/>
          <w:lang w:bidi="ar"/>
        </w:rPr>
      </w:pPr>
      <w:r>
        <w:rPr>
          <w:rtl/>
          <w:lang w:bidi="ar"/>
        </w:rPr>
        <w:br w:type="page"/>
      </w:r>
      <w:r w:rsidR="003F6F8D">
        <w:rPr>
          <w:rFonts w:hint="cs"/>
          <w:rtl/>
          <w:lang w:bidi="ar"/>
        </w:rPr>
        <w:tab/>
      </w:r>
      <w:r w:rsidR="003F6F8D">
        <w:rPr>
          <w:rFonts w:hint="cs"/>
          <w:rtl/>
          <w:lang w:bidi="ar"/>
        </w:rPr>
        <w:tab/>
      </w:r>
      <w:r w:rsidR="007373C5">
        <w:rPr>
          <w:rtl/>
          <w:lang w:bidi="ar"/>
        </w:rPr>
        <w:t xml:space="preserve">الاعتقالات </w:t>
      </w:r>
      <w:proofErr w:type="spellStart"/>
      <w:r w:rsidR="007373C5">
        <w:rPr>
          <w:rtl/>
          <w:lang w:bidi="ar"/>
        </w:rPr>
        <w:t>والاحتجازات</w:t>
      </w:r>
      <w:proofErr w:type="spellEnd"/>
      <w:r w:rsidR="007373C5">
        <w:rPr>
          <w:rtl/>
          <w:lang w:bidi="ar"/>
        </w:rPr>
        <w:t xml:space="preserve"> السرية</w:t>
      </w:r>
      <w:r w:rsidR="00694F31">
        <w:rPr>
          <w:rFonts w:hint="cs"/>
          <w:rtl/>
          <w:lang w:bidi="ar"/>
        </w:rPr>
        <w:t xml:space="preserve"> الأمنية</w:t>
      </w:r>
    </w:p>
    <w:p w:rsidR="00D34486" w:rsidRPr="009C19BF" w:rsidRDefault="00D34486" w:rsidP="001B0256">
      <w:pPr>
        <w:pStyle w:val="SingleTxtGA"/>
        <w:rPr>
          <w:rFonts w:hint="cs"/>
          <w:rtl/>
          <w:lang w:bidi="ar"/>
        </w:rPr>
      </w:pPr>
      <w:r w:rsidRPr="009C19BF">
        <w:rPr>
          <w:rtl/>
          <w:lang w:bidi="ar"/>
        </w:rPr>
        <w:t>14</w:t>
      </w:r>
      <w:r w:rsidR="00C90E29">
        <w:rPr>
          <w:rtl/>
          <w:lang w:bidi="ar"/>
        </w:rPr>
        <w:t>-</w:t>
      </w:r>
      <w:r w:rsidR="00C90E29">
        <w:rPr>
          <w:rtl/>
          <w:lang w:bidi="ar"/>
        </w:rPr>
        <w:tab/>
      </w:r>
      <w:r w:rsidRPr="009C19BF">
        <w:rPr>
          <w:rtl/>
          <w:lang w:bidi="ar"/>
        </w:rPr>
        <w:t xml:space="preserve">تشعر اللجنة بالقلق إزاء المعلومات الواردة التي تفيد </w:t>
      </w:r>
      <w:r w:rsidR="00BD3A19">
        <w:rPr>
          <w:rFonts w:hint="cs"/>
          <w:rtl/>
          <w:lang w:bidi="ar"/>
        </w:rPr>
        <w:t xml:space="preserve">بعدم احترام </w:t>
      </w:r>
      <w:r w:rsidRPr="009C19BF">
        <w:rPr>
          <w:rtl/>
          <w:lang w:bidi="ar"/>
        </w:rPr>
        <w:t>الإجراءات القضائية التي تنظم الاعتقال والاستجواب والاحتجاز</w:t>
      </w:r>
      <w:r w:rsidR="001B2C6F">
        <w:rPr>
          <w:rtl/>
          <w:lang w:bidi="ar"/>
        </w:rPr>
        <w:t xml:space="preserve"> </w:t>
      </w:r>
      <w:r w:rsidRPr="009C19BF">
        <w:rPr>
          <w:rtl/>
          <w:lang w:bidi="ar"/>
        </w:rPr>
        <w:t>في الواقع العملي</w:t>
      </w:r>
      <w:r w:rsidR="00BD3A19">
        <w:rPr>
          <w:rFonts w:hint="cs"/>
          <w:rtl/>
          <w:lang w:bidi="ar"/>
        </w:rPr>
        <w:t xml:space="preserve"> إلاّ فيما نذر</w:t>
      </w:r>
      <w:r w:rsidRPr="009C19BF">
        <w:rPr>
          <w:rtl/>
          <w:lang w:bidi="ar"/>
        </w:rPr>
        <w:t xml:space="preserve">، عندما </w:t>
      </w:r>
      <w:r w:rsidR="00BD3A19">
        <w:rPr>
          <w:rFonts w:hint="cs"/>
          <w:rtl/>
          <w:lang w:bidi="ar"/>
        </w:rPr>
        <w:t xml:space="preserve">يتعلق </w:t>
      </w:r>
      <w:r w:rsidRPr="009C19BF">
        <w:rPr>
          <w:rtl/>
          <w:lang w:bidi="ar"/>
        </w:rPr>
        <w:t>الأمر</w:t>
      </w:r>
      <w:r w:rsidR="00BD3A19">
        <w:rPr>
          <w:rFonts w:hint="cs"/>
          <w:rtl/>
          <w:lang w:bidi="ar"/>
        </w:rPr>
        <w:t xml:space="preserve"> </w:t>
      </w:r>
      <w:r w:rsidRPr="009C19BF">
        <w:rPr>
          <w:rtl/>
          <w:lang w:bidi="ar"/>
        </w:rPr>
        <w:t>بقضايا الإرهاب. وتشعر أيض</w:t>
      </w:r>
      <w:r w:rsidR="001842DD">
        <w:rPr>
          <w:rtl/>
          <w:lang w:bidi="ar"/>
        </w:rPr>
        <w:t xml:space="preserve">اً </w:t>
      </w:r>
      <w:r w:rsidRPr="009C19BF">
        <w:rPr>
          <w:rtl/>
          <w:lang w:bidi="ar"/>
        </w:rPr>
        <w:t xml:space="preserve">بالقلق إزاء المزاعم المتعلقة بالنمط المتكرر </w:t>
      </w:r>
      <w:r w:rsidR="00BD3A19">
        <w:rPr>
          <w:rFonts w:hint="cs"/>
          <w:rtl/>
          <w:lang w:bidi="ar"/>
        </w:rPr>
        <w:t>التالي</w:t>
      </w:r>
      <w:r w:rsidRPr="009C19BF">
        <w:rPr>
          <w:rtl/>
          <w:lang w:bidi="ar"/>
        </w:rPr>
        <w:t>: إلقاء القبض على المشتبه فيهم</w:t>
      </w:r>
      <w:r w:rsidR="00BD3A19">
        <w:rPr>
          <w:rFonts w:hint="cs"/>
          <w:rtl/>
          <w:lang w:bidi="ar"/>
        </w:rPr>
        <w:t>، في هذه القضايا،</w:t>
      </w:r>
      <w:r w:rsidRPr="009C19BF">
        <w:rPr>
          <w:rtl/>
          <w:lang w:bidi="ar"/>
        </w:rPr>
        <w:t xml:space="preserve"> من قبل ضباط يرتدون </w:t>
      </w:r>
      <w:r w:rsidR="001842DD">
        <w:rPr>
          <w:rFonts w:hint="cs"/>
          <w:rtl/>
          <w:lang w:bidi="ar"/>
        </w:rPr>
        <w:t>زيّ</w:t>
      </w:r>
      <w:r w:rsidR="00CC4212">
        <w:rPr>
          <w:rFonts w:hint="cs"/>
          <w:rtl/>
          <w:lang w:bidi="ar"/>
        </w:rPr>
        <w:t xml:space="preserve">اًَ </w:t>
      </w:r>
      <w:r w:rsidRPr="009C19BF">
        <w:rPr>
          <w:rtl/>
          <w:lang w:bidi="ar"/>
        </w:rPr>
        <w:t>مدنيا</w:t>
      </w:r>
      <w:r w:rsidR="00CC4212">
        <w:rPr>
          <w:rFonts w:hint="cs"/>
          <w:rtl/>
          <w:lang w:bidi="ar"/>
        </w:rPr>
        <w:t>ً</w:t>
      </w:r>
      <w:r w:rsidRPr="009C19BF">
        <w:rPr>
          <w:rtl/>
          <w:lang w:bidi="ar"/>
        </w:rPr>
        <w:t xml:space="preserve"> ولا يفصحون عن هويتهم بصورة واضحة، ثم يأخذون المشتبه فيهم إلى أماكن سرية لاستجوابهم واحتجازهم، وهذا يمثل في الواقع احتجاز</w:t>
      </w:r>
      <w:r w:rsidR="001842DD">
        <w:rPr>
          <w:rtl/>
          <w:lang w:bidi="ar"/>
        </w:rPr>
        <w:t xml:space="preserve">اً </w:t>
      </w:r>
      <w:r w:rsidRPr="009C19BF">
        <w:rPr>
          <w:rtl/>
          <w:lang w:bidi="ar"/>
        </w:rPr>
        <w:t>سري</w:t>
      </w:r>
      <w:r w:rsidR="001842DD">
        <w:rPr>
          <w:rtl/>
          <w:lang w:bidi="ar"/>
        </w:rPr>
        <w:t>اً.</w:t>
      </w:r>
      <w:r w:rsidRPr="009C19BF">
        <w:rPr>
          <w:rtl/>
          <w:lang w:bidi="ar"/>
        </w:rPr>
        <w:t xml:space="preserve"> </w:t>
      </w:r>
      <w:r w:rsidR="00CC4212">
        <w:rPr>
          <w:rFonts w:hint="cs"/>
          <w:rtl/>
          <w:lang w:bidi="ar"/>
        </w:rPr>
        <w:t>و</w:t>
      </w:r>
      <w:r w:rsidRPr="009C19BF">
        <w:rPr>
          <w:rtl/>
          <w:lang w:bidi="ar"/>
        </w:rPr>
        <w:t xml:space="preserve">يتعرض </w:t>
      </w:r>
      <w:r w:rsidR="00CC4212">
        <w:rPr>
          <w:rFonts w:hint="cs"/>
          <w:rtl/>
          <w:lang w:bidi="ar"/>
        </w:rPr>
        <w:t xml:space="preserve">المشتبه فيهم </w:t>
      </w:r>
      <w:r w:rsidRPr="009C19BF">
        <w:rPr>
          <w:rtl/>
          <w:lang w:bidi="ar"/>
        </w:rPr>
        <w:t xml:space="preserve">للتعذيب وغيره من ضروب المعاملة أو العقوبة القاسية أو </w:t>
      </w:r>
      <w:proofErr w:type="spellStart"/>
      <w:r w:rsidRPr="009C19BF">
        <w:rPr>
          <w:rtl/>
          <w:lang w:bidi="ar"/>
        </w:rPr>
        <w:t>اللاإنسانية</w:t>
      </w:r>
      <w:proofErr w:type="spellEnd"/>
      <w:r w:rsidRPr="009C19BF">
        <w:rPr>
          <w:rtl/>
          <w:lang w:bidi="ar"/>
        </w:rPr>
        <w:t xml:space="preserve"> أو المهينة دون أن يدرجوا في سجل رسمي. ويتم الاحتفاظ بهم في ظل هذه الظروف لعدة أسابيع دون أن يمثلوا أمام قاض ودون رقابة من قبل السلطات القضائية. ولا تُبَلَّغ أسرهم باعتقالهم ومآلهم ومكان احتجازهم إلا عند نقلهم إلى </w:t>
      </w:r>
      <w:r w:rsidR="00CC4212">
        <w:rPr>
          <w:rFonts w:hint="cs"/>
          <w:rtl/>
          <w:lang w:bidi="ar"/>
        </w:rPr>
        <w:t xml:space="preserve">مخافر </w:t>
      </w:r>
      <w:r w:rsidRPr="009C19BF">
        <w:rPr>
          <w:rtl/>
          <w:lang w:bidi="ar"/>
        </w:rPr>
        <w:t>الشرطة للتوقيع على اعترافات انتزعت منهم تحت التعذيب. وعندئذ فقط يتم تسجيلهم رسمياً في سياق العملية القضائية العادية ويعاد إدراجهم فيها مع تواريخ وبيانات مزورة</w:t>
      </w:r>
      <w:r w:rsidR="00CC4212">
        <w:rPr>
          <w:rFonts w:hint="cs"/>
          <w:rtl/>
          <w:lang w:bidi="ar"/>
        </w:rPr>
        <w:t xml:space="preserve"> في الواقع</w:t>
      </w:r>
      <w:r w:rsidR="001B0256">
        <w:rPr>
          <w:rtl/>
          <w:lang w:bidi="ar"/>
        </w:rPr>
        <w:t xml:space="preserve"> (المواد 2 و11 و12 و15 و16)</w:t>
      </w:r>
      <w:r w:rsidR="001B0256">
        <w:rPr>
          <w:rFonts w:hint="cs"/>
          <w:rtl/>
          <w:lang w:bidi="ar"/>
        </w:rPr>
        <w:t>.</w:t>
      </w:r>
    </w:p>
    <w:p w:rsidR="00D34486" w:rsidRPr="009C19BF" w:rsidRDefault="00D34486" w:rsidP="001B0256">
      <w:pPr>
        <w:pStyle w:val="SingleTxtGA"/>
        <w:rPr>
          <w:rFonts w:hint="cs"/>
          <w:rtl/>
          <w:lang w:bidi="ar"/>
        </w:rPr>
      </w:pPr>
      <w:r w:rsidRPr="009C19BF">
        <w:rPr>
          <w:rtl/>
          <w:lang w:bidi="ar"/>
        </w:rPr>
        <w:t>15-</w:t>
      </w:r>
      <w:r w:rsidR="00CC4212">
        <w:rPr>
          <w:rFonts w:hint="cs"/>
          <w:rtl/>
          <w:lang w:bidi="ar"/>
        </w:rPr>
        <w:tab/>
        <w:t>و</w:t>
      </w:r>
      <w:r w:rsidRPr="009C19BF">
        <w:rPr>
          <w:rtl/>
          <w:lang w:bidi="ar"/>
        </w:rPr>
        <w:t>تحيط اللجنة علماً بالبيان</w:t>
      </w:r>
      <w:r w:rsidR="00CC4212">
        <w:rPr>
          <w:rFonts w:hint="cs"/>
          <w:rtl/>
          <w:lang w:bidi="ar"/>
        </w:rPr>
        <w:t>ات</w:t>
      </w:r>
      <w:r w:rsidRPr="009C19BF">
        <w:rPr>
          <w:rtl/>
          <w:lang w:bidi="ar"/>
        </w:rPr>
        <w:t xml:space="preserve"> </w:t>
      </w:r>
      <w:r w:rsidR="00CC4212">
        <w:rPr>
          <w:rFonts w:hint="cs"/>
          <w:rtl/>
          <w:lang w:bidi="ar"/>
        </w:rPr>
        <w:t xml:space="preserve">التي أدلت بها </w:t>
      </w:r>
      <w:r w:rsidRPr="009C19BF">
        <w:rPr>
          <w:rtl/>
          <w:lang w:bidi="ar"/>
        </w:rPr>
        <w:t xml:space="preserve">الدولة الطرف خلال الحوار </w:t>
      </w:r>
      <w:r w:rsidR="00CC4212">
        <w:rPr>
          <w:rFonts w:hint="cs"/>
          <w:rtl/>
          <w:lang w:bidi="ar"/>
        </w:rPr>
        <w:t xml:space="preserve">والتي تفيد </w:t>
      </w:r>
      <w:r w:rsidRPr="009C19BF">
        <w:rPr>
          <w:rtl/>
          <w:lang w:bidi="ar"/>
        </w:rPr>
        <w:t>بعدم وجود أي مركز احتجاز سري في مقر مديرية مرا</w:t>
      </w:r>
      <w:r w:rsidR="00CC4212">
        <w:rPr>
          <w:rtl/>
          <w:lang w:bidi="ar"/>
        </w:rPr>
        <w:t xml:space="preserve">قبة التراب الوطني في </w:t>
      </w:r>
      <w:proofErr w:type="spellStart"/>
      <w:r w:rsidR="00CC4212">
        <w:rPr>
          <w:rtl/>
          <w:lang w:bidi="ar"/>
        </w:rPr>
        <w:t>تمارة</w:t>
      </w:r>
      <w:proofErr w:type="spellEnd"/>
      <w:r w:rsidR="00CC4212">
        <w:rPr>
          <w:rtl/>
          <w:lang w:bidi="ar"/>
        </w:rPr>
        <w:t xml:space="preserve">، </w:t>
      </w:r>
      <w:r w:rsidR="00CC4212">
        <w:rPr>
          <w:rFonts w:hint="cs"/>
          <w:rtl/>
          <w:lang w:bidi="ar"/>
        </w:rPr>
        <w:t>ك</w:t>
      </w:r>
      <w:r w:rsidRPr="009C19BF">
        <w:rPr>
          <w:rtl/>
          <w:lang w:bidi="ar"/>
        </w:rPr>
        <w:t xml:space="preserve">ما تؤكده نتائج ثلاث زيارات أجراها الوكيل العام للملك في عام 2004، </w:t>
      </w:r>
      <w:r w:rsidR="00CC4212">
        <w:rPr>
          <w:rFonts w:hint="cs"/>
          <w:rtl/>
          <w:lang w:bidi="ar"/>
        </w:rPr>
        <w:t xml:space="preserve">ويؤكده أيضاً </w:t>
      </w:r>
      <w:r w:rsidRPr="009C19BF">
        <w:rPr>
          <w:rtl/>
          <w:lang w:bidi="ar"/>
        </w:rPr>
        <w:t xml:space="preserve">ممثلو اللجنة الوطنية لحقوق الإنسان، </w:t>
      </w:r>
      <w:r w:rsidR="00CC4212">
        <w:rPr>
          <w:rFonts w:hint="cs"/>
          <w:rtl/>
          <w:lang w:bidi="ar"/>
        </w:rPr>
        <w:t xml:space="preserve">وعدة برلمانيين </w:t>
      </w:r>
      <w:r w:rsidRPr="009C19BF">
        <w:rPr>
          <w:rtl/>
          <w:lang w:bidi="ar"/>
        </w:rPr>
        <w:t xml:space="preserve">في عام 2011. ومع ذلك، </w:t>
      </w:r>
      <w:r w:rsidR="00CC4212">
        <w:rPr>
          <w:rFonts w:hint="cs"/>
          <w:rtl/>
          <w:lang w:bidi="ar"/>
        </w:rPr>
        <w:t xml:space="preserve">فإن </w:t>
      </w:r>
      <w:r w:rsidRPr="009C19BF">
        <w:rPr>
          <w:rtl/>
          <w:lang w:bidi="ar"/>
        </w:rPr>
        <w:t xml:space="preserve">اللجنة </w:t>
      </w:r>
      <w:r w:rsidR="00CC4212">
        <w:rPr>
          <w:rFonts w:hint="cs"/>
          <w:rtl/>
          <w:lang w:bidi="ar"/>
        </w:rPr>
        <w:t>تأسف ل</w:t>
      </w:r>
      <w:r w:rsidRPr="009C19BF">
        <w:rPr>
          <w:rtl/>
          <w:lang w:bidi="ar"/>
        </w:rPr>
        <w:t>نقص المعلومات بشأن تنظيم هذه الزيارات</w:t>
      </w:r>
      <w:r w:rsidR="00CC4212">
        <w:rPr>
          <w:rFonts w:hint="cs"/>
          <w:rtl/>
          <w:lang w:bidi="ar"/>
        </w:rPr>
        <w:t xml:space="preserve"> ومنهجيتها</w:t>
      </w:r>
      <w:r w:rsidRPr="009C19BF">
        <w:rPr>
          <w:rtl/>
          <w:lang w:bidi="ar"/>
        </w:rPr>
        <w:t xml:space="preserve">، والتي </w:t>
      </w:r>
      <w:r w:rsidR="00CC4212">
        <w:rPr>
          <w:rFonts w:hint="cs"/>
          <w:rtl/>
          <w:lang w:bidi="ar"/>
        </w:rPr>
        <w:t xml:space="preserve">لا تسمح، </w:t>
      </w:r>
      <w:r w:rsidRPr="009C19BF">
        <w:rPr>
          <w:rtl/>
          <w:lang w:bidi="ar"/>
        </w:rPr>
        <w:t xml:space="preserve">بالنظر إلى الحالة </w:t>
      </w:r>
      <w:r w:rsidR="00CC4212">
        <w:rPr>
          <w:rFonts w:hint="cs"/>
          <w:rtl/>
          <w:lang w:bidi="ar"/>
        </w:rPr>
        <w:t xml:space="preserve">السائدة </w:t>
      </w:r>
      <w:r w:rsidR="00CC4212">
        <w:rPr>
          <w:rtl/>
          <w:lang w:bidi="ar"/>
        </w:rPr>
        <w:t>و</w:t>
      </w:r>
      <w:r w:rsidR="00CC4212">
        <w:rPr>
          <w:rFonts w:hint="cs"/>
          <w:rtl/>
          <w:lang w:bidi="ar"/>
        </w:rPr>
        <w:t>إ</w:t>
      </w:r>
      <w:r w:rsidRPr="009C19BF">
        <w:rPr>
          <w:rtl/>
          <w:lang w:bidi="ar"/>
        </w:rPr>
        <w:t>لى المزاعم العديدة والمستمرة بوجود مركز احتجاز سري من هذا القبيل،</w:t>
      </w:r>
      <w:r w:rsidR="001B2C6F">
        <w:rPr>
          <w:rtl/>
          <w:lang w:bidi="ar"/>
        </w:rPr>
        <w:t xml:space="preserve"> </w:t>
      </w:r>
      <w:r w:rsidR="00B57C79">
        <w:rPr>
          <w:rFonts w:hint="cs"/>
          <w:rtl/>
          <w:lang w:bidi="ar"/>
        </w:rPr>
        <w:t>ب</w:t>
      </w:r>
      <w:r w:rsidRPr="009C19BF">
        <w:rPr>
          <w:rtl/>
          <w:lang w:bidi="ar"/>
        </w:rPr>
        <w:t xml:space="preserve">تبديد الشك </w:t>
      </w:r>
      <w:r w:rsidR="007F2154">
        <w:rPr>
          <w:rtl/>
          <w:lang w:bidi="ar"/>
        </w:rPr>
        <w:t>فيما يتعلق</w:t>
      </w:r>
      <w:r w:rsidRPr="009C19BF">
        <w:rPr>
          <w:rtl/>
          <w:lang w:bidi="ar"/>
        </w:rPr>
        <w:t xml:space="preserve"> بإمكانية وجود</w:t>
      </w:r>
      <w:r w:rsidR="00B57C79">
        <w:rPr>
          <w:rFonts w:hint="cs"/>
          <w:rtl/>
          <w:lang w:bidi="ar"/>
        </w:rPr>
        <w:t>ه</w:t>
      </w:r>
      <w:r w:rsidRPr="009C19BF">
        <w:rPr>
          <w:rtl/>
          <w:lang w:bidi="ar"/>
        </w:rPr>
        <w:t xml:space="preserve">. </w:t>
      </w:r>
      <w:r w:rsidR="00B57C79">
        <w:rPr>
          <w:rFonts w:hint="cs"/>
          <w:rtl/>
          <w:lang w:bidi="ar"/>
        </w:rPr>
        <w:t>و</w:t>
      </w:r>
      <w:r w:rsidRPr="009C19BF">
        <w:rPr>
          <w:rtl/>
          <w:lang w:bidi="ar"/>
        </w:rPr>
        <w:t xml:space="preserve">هذا المركز يبقى بطبيعة الحال مصدر قلق للجنة. </w:t>
      </w:r>
      <w:r w:rsidR="00B57C79">
        <w:rPr>
          <w:rFonts w:hint="cs"/>
          <w:rtl/>
          <w:lang w:bidi="ar"/>
        </w:rPr>
        <w:t>وهي</w:t>
      </w:r>
      <w:r w:rsidR="00CD2089">
        <w:rPr>
          <w:rFonts w:hint="eastAsia"/>
          <w:rtl/>
          <w:lang w:bidi="ar"/>
        </w:rPr>
        <w:t> </w:t>
      </w:r>
      <w:r w:rsidRPr="009C19BF">
        <w:rPr>
          <w:rtl/>
          <w:lang w:bidi="ar"/>
        </w:rPr>
        <w:t>تشعر أيض</w:t>
      </w:r>
      <w:r w:rsidR="001842DD">
        <w:rPr>
          <w:rtl/>
          <w:lang w:bidi="ar"/>
        </w:rPr>
        <w:t xml:space="preserve">اً </w:t>
      </w:r>
      <w:r w:rsidRPr="009C19BF">
        <w:rPr>
          <w:rtl/>
          <w:lang w:bidi="ar"/>
        </w:rPr>
        <w:t xml:space="preserve">بالقلق إزاء الادعاءات بوجود مراكز احتجاز سرية حتى داخل بعض مرافق الاحتجاز الرسمية. ووفقاً للادعاءات التي </w:t>
      </w:r>
      <w:r w:rsidR="00B57C79">
        <w:rPr>
          <w:rFonts w:hint="cs"/>
          <w:rtl/>
          <w:lang w:bidi="ar"/>
        </w:rPr>
        <w:t xml:space="preserve">نمت إلى علم </w:t>
      </w:r>
      <w:r w:rsidRPr="009C19BF">
        <w:rPr>
          <w:rtl/>
          <w:lang w:bidi="ar"/>
        </w:rPr>
        <w:t xml:space="preserve">اللجنة، فإن </w:t>
      </w:r>
      <w:r w:rsidR="00B57C79">
        <w:rPr>
          <w:rFonts w:hint="cs"/>
          <w:rtl/>
          <w:lang w:bidi="ar"/>
        </w:rPr>
        <w:t xml:space="preserve">تلك </w:t>
      </w:r>
      <w:r w:rsidRPr="009C19BF">
        <w:rPr>
          <w:rtl/>
          <w:lang w:bidi="ar"/>
        </w:rPr>
        <w:t>المعتقلات السرية</w:t>
      </w:r>
      <w:r w:rsidR="001B2C6F">
        <w:rPr>
          <w:rtl/>
          <w:lang w:bidi="ar"/>
        </w:rPr>
        <w:t xml:space="preserve"> لا </w:t>
      </w:r>
      <w:r w:rsidRPr="009C19BF">
        <w:rPr>
          <w:rtl/>
          <w:lang w:bidi="ar"/>
        </w:rPr>
        <w:t xml:space="preserve">تخضع لأية مراقبة ولا </w:t>
      </w:r>
      <w:r w:rsidR="00B57C79">
        <w:rPr>
          <w:rFonts w:hint="cs"/>
          <w:rtl/>
          <w:lang w:bidi="ar"/>
        </w:rPr>
        <w:t xml:space="preserve">لأي </w:t>
      </w:r>
      <w:r w:rsidRPr="009C19BF">
        <w:rPr>
          <w:rtl/>
          <w:lang w:bidi="ar"/>
        </w:rPr>
        <w:t>تفتيش من قبل هيئات مستقلة. وأخير</w:t>
      </w:r>
      <w:r w:rsidR="001842DD">
        <w:rPr>
          <w:rtl/>
          <w:lang w:bidi="ar"/>
        </w:rPr>
        <w:t>اً،</w:t>
      </w:r>
      <w:r w:rsidRPr="009C19BF">
        <w:rPr>
          <w:rtl/>
          <w:lang w:bidi="ar"/>
        </w:rPr>
        <w:t xml:space="preserve"> تشعر اللجنة ب</w:t>
      </w:r>
      <w:r w:rsidR="00B57C79">
        <w:rPr>
          <w:rFonts w:hint="cs"/>
          <w:rtl/>
          <w:lang w:bidi="ar"/>
        </w:rPr>
        <w:t>ال</w:t>
      </w:r>
      <w:r w:rsidRPr="009C19BF">
        <w:rPr>
          <w:rtl/>
          <w:lang w:bidi="ar"/>
        </w:rPr>
        <w:t xml:space="preserve">قلق إزاء الإدعاءات ببناء سجن سري جديد في ضواحي عين عودة، قرب العاصمة الرباط، لاستعماله في احتجاز أشخاص </w:t>
      </w:r>
      <w:r w:rsidR="00B57C79">
        <w:rPr>
          <w:rFonts w:hint="cs"/>
          <w:rtl/>
          <w:lang w:bidi="ar"/>
        </w:rPr>
        <w:t xml:space="preserve">يُشتبه </w:t>
      </w:r>
      <w:r w:rsidRPr="009C19BF">
        <w:rPr>
          <w:rtl/>
          <w:lang w:bidi="ar"/>
        </w:rPr>
        <w:t>في ارتباطهم بحركات إرهابية (المواد 2 و11 و12 و15 و16)</w:t>
      </w:r>
      <w:r w:rsidR="001B0256">
        <w:rPr>
          <w:rFonts w:hint="cs"/>
          <w:rtl/>
          <w:lang w:bidi="ar"/>
        </w:rPr>
        <w:t>.</w:t>
      </w:r>
    </w:p>
    <w:p w:rsidR="00D34486" w:rsidRPr="00B57C79" w:rsidRDefault="00B57C79" w:rsidP="0007610A">
      <w:pPr>
        <w:pStyle w:val="SingleTxtGA"/>
        <w:rPr>
          <w:b/>
          <w:bCs/>
          <w:rtl/>
          <w:lang w:bidi="ar"/>
        </w:rPr>
      </w:pPr>
      <w:r>
        <w:rPr>
          <w:rFonts w:hint="cs"/>
          <w:b/>
          <w:bCs/>
          <w:rtl/>
          <w:lang w:bidi="ar"/>
        </w:rPr>
        <w:tab/>
      </w:r>
      <w:r w:rsidR="00D34486" w:rsidRPr="00B57C79">
        <w:rPr>
          <w:b/>
          <w:bCs/>
          <w:rtl/>
          <w:lang w:bidi="ar"/>
        </w:rPr>
        <w:t xml:space="preserve">ينبغي أن </w:t>
      </w:r>
      <w:r>
        <w:rPr>
          <w:rFonts w:hint="cs"/>
          <w:b/>
          <w:bCs/>
          <w:rtl/>
          <w:lang w:bidi="ar"/>
        </w:rPr>
        <w:t xml:space="preserve">تكفل </w:t>
      </w:r>
      <w:r w:rsidR="00D34486" w:rsidRPr="00B57C79">
        <w:rPr>
          <w:b/>
          <w:bCs/>
          <w:rtl/>
          <w:lang w:bidi="ar"/>
        </w:rPr>
        <w:t xml:space="preserve">الدولة الطرف </w:t>
      </w:r>
      <w:r>
        <w:rPr>
          <w:rFonts w:hint="cs"/>
          <w:b/>
          <w:bCs/>
          <w:rtl/>
          <w:lang w:bidi="ar"/>
        </w:rPr>
        <w:t xml:space="preserve">استفادة </w:t>
      </w:r>
      <w:r>
        <w:rPr>
          <w:b/>
          <w:bCs/>
          <w:rtl/>
          <w:lang w:bidi="ar"/>
        </w:rPr>
        <w:t xml:space="preserve">كل شخص معتقل ومحتجز </w:t>
      </w:r>
      <w:r>
        <w:rPr>
          <w:rFonts w:hint="cs"/>
          <w:b/>
          <w:bCs/>
          <w:rtl/>
          <w:lang w:bidi="ar"/>
        </w:rPr>
        <w:t xml:space="preserve">من </w:t>
      </w:r>
      <w:r w:rsidR="00D34486" w:rsidRPr="00B57C79">
        <w:rPr>
          <w:b/>
          <w:bCs/>
          <w:rtl/>
          <w:lang w:bidi="ar"/>
        </w:rPr>
        <w:t xml:space="preserve">الإجراءات القانونية السارية </w:t>
      </w:r>
      <w:r>
        <w:rPr>
          <w:rFonts w:hint="cs"/>
          <w:b/>
          <w:bCs/>
          <w:rtl/>
          <w:lang w:bidi="ar"/>
        </w:rPr>
        <w:t xml:space="preserve">وتكفل </w:t>
      </w:r>
      <w:r w:rsidR="00D34486" w:rsidRPr="00B57C79">
        <w:rPr>
          <w:b/>
          <w:bCs/>
          <w:rtl/>
          <w:lang w:bidi="ar"/>
        </w:rPr>
        <w:t>الضمانات الأساسية المكرسة في القانون الوضعي:</w:t>
      </w:r>
      <w:r>
        <w:rPr>
          <w:rFonts w:hint="cs"/>
          <w:b/>
          <w:bCs/>
          <w:rtl/>
          <w:lang w:bidi="ar"/>
        </w:rPr>
        <w:t xml:space="preserve"> ومن الأمثلة على ذلك:</w:t>
      </w:r>
      <w:r w:rsidR="00D34486" w:rsidRPr="00B57C79">
        <w:rPr>
          <w:b/>
          <w:bCs/>
          <w:rtl/>
          <w:lang w:bidi="ar"/>
        </w:rPr>
        <w:t xml:space="preserve"> </w:t>
      </w:r>
      <w:r w:rsidR="0007610A">
        <w:rPr>
          <w:rFonts w:hint="cs"/>
          <w:b/>
          <w:bCs/>
          <w:rtl/>
          <w:lang w:bidi="ar"/>
        </w:rPr>
        <w:t>السماح ل</w:t>
      </w:r>
      <w:r w:rsidR="00D34486" w:rsidRPr="00B57C79">
        <w:rPr>
          <w:b/>
          <w:bCs/>
          <w:rtl/>
          <w:lang w:bidi="ar"/>
        </w:rPr>
        <w:t xml:space="preserve">لمعتقل </w:t>
      </w:r>
      <w:r w:rsidR="0007610A">
        <w:rPr>
          <w:rFonts w:hint="cs"/>
          <w:b/>
          <w:bCs/>
          <w:rtl/>
          <w:lang w:bidi="ar"/>
        </w:rPr>
        <w:t xml:space="preserve">بالوصول </w:t>
      </w:r>
      <w:r w:rsidR="00D34486" w:rsidRPr="00B57C79">
        <w:rPr>
          <w:b/>
          <w:bCs/>
          <w:rtl/>
          <w:lang w:bidi="ar"/>
        </w:rPr>
        <w:t>إلى محام</w:t>
      </w:r>
      <w:r w:rsidR="00AA56AD" w:rsidRPr="00B57C79">
        <w:rPr>
          <w:b/>
          <w:bCs/>
          <w:rtl/>
          <w:lang w:bidi="ar"/>
        </w:rPr>
        <w:t xml:space="preserve"> و</w:t>
      </w:r>
      <w:r w:rsidR="00D34486" w:rsidRPr="00B57C79">
        <w:rPr>
          <w:b/>
          <w:bCs/>
          <w:rtl/>
          <w:lang w:bidi="ar"/>
        </w:rPr>
        <w:t xml:space="preserve">إلى طبيب مستقل، </w:t>
      </w:r>
      <w:r w:rsidR="0007610A">
        <w:rPr>
          <w:rFonts w:hint="cs"/>
          <w:b/>
          <w:bCs/>
          <w:rtl/>
          <w:lang w:bidi="ar"/>
        </w:rPr>
        <w:t xml:space="preserve">ومنحه الحق </w:t>
      </w:r>
      <w:r w:rsidR="00D34486" w:rsidRPr="00B57C79">
        <w:rPr>
          <w:b/>
          <w:bCs/>
          <w:rtl/>
          <w:lang w:bidi="ar"/>
        </w:rPr>
        <w:t xml:space="preserve">في </w:t>
      </w:r>
      <w:r w:rsidR="0007610A">
        <w:rPr>
          <w:rFonts w:hint="cs"/>
          <w:b/>
          <w:bCs/>
          <w:rtl/>
          <w:lang w:bidi="ar"/>
        </w:rPr>
        <w:t xml:space="preserve">إخطار </w:t>
      </w:r>
      <w:r w:rsidR="00D34486" w:rsidRPr="00B57C79">
        <w:rPr>
          <w:b/>
          <w:bCs/>
          <w:rtl/>
          <w:lang w:bidi="ar"/>
        </w:rPr>
        <w:t xml:space="preserve">أسرته باعتقاله وبمكان احتجازه ومثوله أمام قاض. </w:t>
      </w:r>
    </w:p>
    <w:p w:rsidR="00D34486" w:rsidRPr="0007610A" w:rsidRDefault="0007610A" w:rsidP="00AF4544">
      <w:pPr>
        <w:pStyle w:val="SingleTxtGA"/>
        <w:rPr>
          <w:b/>
          <w:bCs/>
          <w:rtl/>
          <w:lang w:bidi="ar"/>
        </w:rPr>
      </w:pPr>
      <w:r>
        <w:rPr>
          <w:rFonts w:hint="cs"/>
          <w:b/>
          <w:bCs/>
          <w:rtl/>
          <w:lang w:bidi="ar"/>
        </w:rPr>
        <w:tab/>
      </w:r>
      <w:r w:rsidR="00D34486" w:rsidRPr="0007610A">
        <w:rPr>
          <w:b/>
          <w:bCs/>
          <w:rtl/>
          <w:lang w:bidi="ar"/>
        </w:rPr>
        <w:t xml:space="preserve">ينبغي أن تتخذ الدولة الطرف تدابير لضمان </w:t>
      </w:r>
      <w:r w:rsidR="00AF4544">
        <w:rPr>
          <w:rFonts w:hint="cs"/>
          <w:b/>
          <w:bCs/>
          <w:rtl/>
          <w:lang w:bidi="ar"/>
        </w:rPr>
        <w:t xml:space="preserve">مسك </w:t>
      </w:r>
      <w:r w:rsidR="00D34486" w:rsidRPr="0007610A">
        <w:rPr>
          <w:b/>
          <w:bCs/>
          <w:rtl/>
          <w:lang w:bidi="ar"/>
        </w:rPr>
        <w:t xml:space="preserve">السجلات والمحاضر وجميع الوثائق الرسمية المتعلقة باعتقال واحتجاز الأشخاص وفق أكبر قدر من الصرامة، وأن تدون فيها جميع العناصر المتصلة بالاعتقال والاحتجاز وأن يشهد عليها كل من ضباط الشرطة القضائية والشخص المعني. وينبغي أن تتأكد الدولة الطرف من إجراء تحقيقات </w:t>
      </w:r>
      <w:r w:rsidR="00AF4544">
        <w:rPr>
          <w:rFonts w:hint="cs"/>
          <w:b/>
          <w:bCs/>
          <w:rtl/>
          <w:lang w:bidi="ar"/>
        </w:rPr>
        <w:t xml:space="preserve">مسهبة ونزيهة </w:t>
      </w:r>
      <w:r w:rsidR="00D34486" w:rsidRPr="0007610A">
        <w:rPr>
          <w:b/>
          <w:bCs/>
          <w:rtl/>
          <w:lang w:bidi="ar"/>
        </w:rPr>
        <w:t xml:space="preserve">وفعالة على وجه السرعة </w:t>
      </w:r>
      <w:r w:rsidR="00AF4544">
        <w:rPr>
          <w:rFonts w:hint="cs"/>
          <w:b/>
          <w:bCs/>
          <w:rtl/>
          <w:lang w:bidi="ar"/>
        </w:rPr>
        <w:t xml:space="preserve">بشأن </w:t>
      </w:r>
      <w:r w:rsidR="00D34486" w:rsidRPr="0007610A">
        <w:rPr>
          <w:b/>
          <w:bCs/>
          <w:rtl/>
          <w:lang w:bidi="ar"/>
        </w:rPr>
        <w:t>جميع المزاعم المتعلقة بحالات ا</w:t>
      </w:r>
      <w:r w:rsidR="00AF4544">
        <w:rPr>
          <w:rFonts w:hint="cs"/>
          <w:b/>
          <w:bCs/>
          <w:rtl/>
          <w:lang w:bidi="ar"/>
        </w:rPr>
        <w:t>لا</w:t>
      </w:r>
      <w:r w:rsidR="00D34486" w:rsidRPr="0007610A">
        <w:rPr>
          <w:b/>
          <w:bCs/>
          <w:rtl/>
          <w:lang w:bidi="ar"/>
        </w:rPr>
        <w:t>عتقال وا</w:t>
      </w:r>
      <w:r w:rsidR="00AF4544">
        <w:rPr>
          <w:rFonts w:hint="cs"/>
          <w:b/>
          <w:bCs/>
          <w:rtl/>
          <w:lang w:bidi="ar"/>
        </w:rPr>
        <w:t>لا</w:t>
      </w:r>
      <w:r w:rsidR="00D34486" w:rsidRPr="0007610A">
        <w:rPr>
          <w:b/>
          <w:bCs/>
          <w:rtl/>
          <w:lang w:bidi="ar"/>
        </w:rPr>
        <w:t xml:space="preserve">حتجاز </w:t>
      </w:r>
      <w:r w:rsidR="00AF4544">
        <w:rPr>
          <w:rFonts w:hint="cs"/>
          <w:b/>
          <w:bCs/>
          <w:rtl/>
          <w:lang w:bidi="ar"/>
        </w:rPr>
        <w:t xml:space="preserve">التعسفية </w:t>
      </w:r>
      <w:r w:rsidR="00AF4544">
        <w:rPr>
          <w:b/>
          <w:bCs/>
          <w:rtl/>
          <w:lang w:bidi="ar"/>
        </w:rPr>
        <w:t xml:space="preserve">وأن </w:t>
      </w:r>
      <w:r w:rsidR="00AF4544">
        <w:rPr>
          <w:rFonts w:hint="cs"/>
          <w:b/>
          <w:bCs/>
          <w:rtl/>
          <w:lang w:bidi="ar"/>
        </w:rPr>
        <w:t>ت</w:t>
      </w:r>
      <w:r w:rsidR="00D34486" w:rsidRPr="0007610A">
        <w:rPr>
          <w:b/>
          <w:bCs/>
          <w:rtl/>
          <w:lang w:bidi="ar"/>
        </w:rPr>
        <w:t>تم إحالة من يحتمل مسؤوليتهم عنها إلى العدالة.</w:t>
      </w:r>
    </w:p>
    <w:p w:rsidR="00D34486" w:rsidRPr="0007610A" w:rsidRDefault="0007610A" w:rsidP="00A06005">
      <w:pPr>
        <w:pStyle w:val="SingleTxtGA"/>
        <w:spacing w:line="360" w:lineRule="exact"/>
        <w:rPr>
          <w:b/>
          <w:bCs/>
          <w:rtl/>
          <w:lang w:bidi="ar"/>
        </w:rPr>
      </w:pPr>
      <w:r>
        <w:rPr>
          <w:rFonts w:hint="cs"/>
          <w:b/>
          <w:bCs/>
          <w:rtl/>
          <w:lang w:bidi="ar"/>
        </w:rPr>
        <w:tab/>
      </w:r>
      <w:r w:rsidR="00D34486" w:rsidRPr="0007610A">
        <w:rPr>
          <w:b/>
          <w:bCs/>
          <w:rtl/>
          <w:lang w:bidi="ar"/>
        </w:rPr>
        <w:t>وينبغي أن تكفل الدولة الطرف ألا يُحتفظ بأي شخص في مركز احتجاز سري خاضع لسيطرتها الفعلية بحكم الواقع.</w:t>
      </w:r>
      <w:r w:rsidR="00277473">
        <w:rPr>
          <w:rFonts w:hint="cs"/>
          <w:b/>
          <w:bCs/>
          <w:rtl/>
          <w:lang w:bidi="ar"/>
        </w:rPr>
        <w:t xml:space="preserve"> و</w:t>
      </w:r>
      <w:r w:rsidR="00D34486" w:rsidRPr="0007610A">
        <w:rPr>
          <w:b/>
          <w:bCs/>
          <w:rtl/>
          <w:lang w:bidi="ar"/>
        </w:rPr>
        <w:t>كما أكدته اللجنة مرار</w:t>
      </w:r>
      <w:r w:rsidR="001842DD">
        <w:rPr>
          <w:b/>
          <w:bCs/>
          <w:rtl/>
          <w:lang w:bidi="ar"/>
        </w:rPr>
        <w:t>اً،</w:t>
      </w:r>
      <w:r w:rsidR="00D34486" w:rsidRPr="0007610A">
        <w:rPr>
          <w:b/>
          <w:bCs/>
          <w:rtl/>
          <w:lang w:bidi="ar"/>
        </w:rPr>
        <w:t xml:space="preserve"> يعد احتجاز أشخاص في ظل هذه الظروف انتهاكاً للاتفاقية. وينبغي أن تفتح الدولة الطرف تحقيقاً </w:t>
      </w:r>
      <w:r w:rsidR="000829EE">
        <w:rPr>
          <w:rFonts w:hint="cs"/>
          <w:b/>
          <w:bCs/>
          <w:rtl/>
          <w:lang w:bidi="ar"/>
        </w:rPr>
        <w:t xml:space="preserve">نزيهاً </w:t>
      </w:r>
      <w:r w:rsidR="00D34486" w:rsidRPr="0007610A">
        <w:rPr>
          <w:b/>
          <w:bCs/>
          <w:rtl/>
          <w:lang w:bidi="ar"/>
        </w:rPr>
        <w:t xml:space="preserve">وفعالاً بشأن مدى وجود مراكز احتجاز من هذا القبيل. </w:t>
      </w:r>
      <w:r w:rsidR="000829EE">
        <w:rPr>
          <w:rFonts w:hint="cs"/>
          <w:b/>
          <w:bCs/>
          <w:rtl/>
          <w:lang w:bidi="ar"/>
        </w:rPr>
        <w:t>و</w:t>
      </w:r>
      <w:r w:rsidR="00D34486" w:rsidRPr="0007610A">
        <w:rPr>
          <w:b/>
          <w:bCs/>
          <w:rtl/>
          <w:lang w:bidi="ar"/>
        </w:rPr>
        <w:t>يجب أن تخضع كل أماكن الاحتجاز السرية للرصد والمراقبة</w:t>
      </w:r>
      <w:r w:rsidR="000829EE">
        <w:rPr>
          <w:rFonts w:hint="cs"/>
          <w:b/>
          <w:bCs/>
          <w:rtl/>
          <w:lang w:bidi="ar"/>
        </w:rPr>
        <w:t xml:space="preserve"> على نحو منتظم</w:t>
      </w:r>
      <w:r w:rsidR="00D34486" w:rsidRPr="0007610A">
        <w:rPr>
          <w:b/>
          <w:bCs/>
          <w:rtl/>
          <w:lang w:bidi="ar"/>
        </w:rPr>
        <w:t>.</w:t>
      </w:r>
    </w:p>
    <w:p w:rsidR="00D34486" w:rsidRPr="009C19BF" w:rsidRDefault="003F6F8D" w:rsidP="00A06005">
      <w:pPr>
        <w:pStyle w:val="H23GA"/>
        <w:spacing w:line="360" w:lineRule="exact"/>
        <w:rPr>
          <w:rtl/>
          <w:lang w:bidi="ar"/>
        </w:rPr>
      </w:pPr>
      <w:r>
        <w:rPr>
          <w:rFonts w:hint="cs"/>
          <w:rtl/>
          <w:lang w:bidi="ar"/>
        </w:rPr>
        <w:tab/>
      </w:r>
      <w:r>
        <w:rPr>
          <w:rFonts w:hint="cs"/>
          <w:rtl/>
          <w:lang w:bidi="ar"/>
        </w:rPr>
        <w:tab/>
      </w:r>
      <w:r w:rsidR="00D34486" w:rsidRPr="009C19BF">
        <w:rPr>
          <w:rtl/>
          <w:lang w:bidi="ar"/>
        </w:rPr>
        <w:t>مقاضاة مرتكبي أعمال التعذيب وسوء المعاملة</w:t>
      </w:r>
    </w:p>
    <w:p w:rsidR="00D34486" w:rsidRPr="00C575D8" w:rsidRDefault="00D34486" w:rsidP="001B0256">
      <w:pPr>
        <w:pStyle w:val="SingleTxtGA"/>
        <w:spacing w:line="360" w:lineRule="exact"/>
        <w:rPr>
          <w:rFonts w:hint="cs"/>
          <w:spacing w:val="-2"/>
          <w:rtl/>
          <w:lang w:bidi="ar"/>
        </w:rPr>
      </w:pPr>
      <w:r w:rsidRPr="00C575D8">
        <w:rPr>
          <w:spacing w:val="-2"/>
          <w:rtl/>
          <w:lang w:bidi="ar"/>
        </w:rPr>
        <w:t>16</w:t>
      </w:r>
      <w:r w:rsidR="00C90E29" w:rsidRPr="00C575D8">
        <w:rPr>
          <w:spacing w:val="-2"/>
          <w:rtl/>
          <w:lang w:bidi="ar"/>
        </w:rPr>
        <w:t>-</w:t>
      </w:r>
      <w:r w:rsidR="00C90E29" w:rsidRPr="00C575D8">
        <w:rPr>
          <w:spacing w:val="-2"/>
          <w:rtl/>
          <w:lang w:bidi="ar"/>
        </w:rPr>
        <w:tab/>
      </w:r>
      <w:r w:rsidR="00C575D8" w:rsidRPr="00C575D8">
        <w:rPr>
          <w:spacing w:val="-2"/>
          <w:rtl/>
          <w:lang w:bidi="ar"/>
        </w:rPr>
        <w:t xml:space="preserve">تشعر اللجنة بالقلق بصفة خاصة </w:t>
      </w:r>
      <w:r w:rsidR="00C575D8" w:rsidRPr="00C575D8">
        <w:rPr>
          <w:rFonts w:hint="cs"/>
          <w:spacing w:val="-2"/>
          <w:rtl/>
          <w:lang w:bidi="ar"/>
        </w:rPr>
        <w:t>ل</w:t>
      </w:r>
      <w:r w:rsidRPr="00C575D8">
        <w:rPr>
          <w:spacing w:val="-2"/>
          <w:rtl/>
          <w:lang w:bidi="ar"/>
        </w:rPr>
        <w:t>أنها</w:t>
      </w:r>
      <w:r w:rsidR="00694F31">
        <w:rPr>
          <w:rFonts w:hint="cs"/>
          <w:spacing w:val="-2"/>
          <w:rtl/>
          <w:lang w:bidi="ar"/>
        </w:rPr>
        <w:t>،</w:t>
      </w:r>
      <w:r w:rsidRPr="00C575D8">
        <w:rPr>
          <w:spacing w:val="-2"/>
          <w:rtl/>
          <w:lang w:bidi="ar"/>
        </w:rPr>
        <w:t xml:space="preserve"> لم تتلق </w:t>
      </w:r>
      <w:r w:rsidR="00C575D8" w:rsidRPr="00C575D8">
        <w:rPr>
          <w:spacing w:val="-2"/>
          <w:rtl/>
          <w:lang w:bidi="ar"/>
        </w:rPr>
        <w:t xml:space="preserve">حتى اليوم </w:t>
      </w:r>
      <w:r w:rsidRPr="00C575D8">
        <w:rPr>
          <w:spacing w:val="-2"/>
          <w:rtl/>
          <w:lang w:bidi="ar"/>
        </w:rPr>
        <w:t xml:space="preserve">أية معلومة تتعلق بإدانة </w:t>
      </w:r>
      <w:proofErr w:type="spellStart"/>
      <w:r w:rsidRPr="00C575D8">
        <w:rPr>
          <w:spacing w:val="-2"/>
          <w:rtl/>
          <w:lang w:bidi="ar"/>
        </w:rPr>
        <w:t>مسؤول</w:t>
      </w:r>
      <w:proofErr w:type="spellEnd"/>
      <w:r w:rsidRPr="00C575D8">
        <w:rPr>
          <w:spacing w:val="-2"/>
          <w:rtl/>
          <w:lang w:bidi="ar"/>
        </w:rPr>
        <w:t xml:space="preserve"> متورط فعل</w:t>
      </w:r>
      <w:r w:rsidR="001842DD">
        <w:rPr>
          <w:spacing w:val="-2"/>
          <w:rtl/>
          <w:lang w:bidi="ar"/>
        </w:rPr>
        <w:t xml:space="preserve">اً </w:t>
      </w:r>
      <w:r w:rsidRPr="00C575D8">
        <w:rPr>
          <w:spacing w:val="-2"/>
          <w:rtl/>
          <w:lang w:bidi="ar"/>
        </w:rPr>
        <w:t>في قضية تعذيب بموجب المادة 231-1 من القانون الجنائي. وتلاحظ اللجنة بقلق أن ضباط الشرطة ي</w:t>
      </w:r>
      <w:r w:rsidR="00694F31">
        <w:rPr>
          <w:rFonts w:hint="cs"/>
          <w:spacing w:val="-2"/>
          <w:rtl/>
          <w:lang w:bidi="ar"/>
        </w:rPr>
        <w:t>ُ</w:t>
      </w:r>
      <w:r w:rsidRPr="00C575D8">
        <w:rPr>
          <w:spacing w:val="-2"/>
          <w:rtl/>
          <w:lang w:bidi="ar"/>
        </w:rPr>
        <w:t>لاحقون</w:t>
      </w:r>
      <w:r w:rsidR="00694F31">
        <w:rPr>
          <w:rFonts w:hint="cs"/>
          <w:spacing w:val="-2"/>
          <w:rtl/>
          <w:lang w:bidi="ar"/>
        </w:rPr>
        <w:t>،</w:t>
      </w:r>
      <w:r w:rsidRPr="00C575D8">
        <w:rPr>
          <w:spacing w:val="-2"/>
          <w:rtl/>
          <w:lang w:bidi="ar"/>
        </w:rPr>
        <w:t xml:space="preserve"> </w:t>
      </w:r>
      <w:r w:rsidR="00C575D8" w:rsidRPr="00C575D8">
        <w:rPr>
          <w:spacing w:val="-2"/>
          <w:rtl/>
          <w:lang w:bidi="ar"/>
        </w:rPr>
        <w:t>في أحسن الأحوال</w:t>
      </w:r>
      <w:r w:rsidR="00694F31">
        <w:rPr>
          <w:rFonts w:hint="cs"/>
          <w:spacing w:val="-2"/>
          <w:rtl/>
          <w:lang w:bidi="ar"/>
        </w:rPr>
        <w:t>،</w:t>
      </w:r>
      <w:r w:rsidR="00C575D8" w:rsidRPr="00C575D8">
        <w:rPr>
          <w:spacing w:val="-2"/>
          <w:rtl/>
          <w:lang w:bidi="ar"/>
        </w:rPr>
        <w:t xml:space="preserve"> </w:t>
      </w:r>
      <w:r w:rsidRPr="00C575D8">
        <w:rPr>
          <w:spacing w:val="-2"/>
          <w:rtl/>
          <w:lang w:bidi="ar"/>
        </w:rPr>
        <w:t xml:space="preserve">بتهمة ارتكاب عنف أو بتهمة </w:t>
      </w:r>
      <w:r w:rsidR="00C575D8" w:rsidRPr="00C575D8">
        <w:rPr>
          <w:rFonts w:hint="cs"/>
          <w:spacing w:val="-2"/>
          <w:rtl/>
          <w:lang w:bidi="ar"/>
        </w:rPr>
        <w:t>الاعتداء والضرب</w:t>
      </w:r>
      <w:r w:rsidRPr="00C575D8">
        <w:rPr>
          <w:spacing w:val="-2"/>
          <w:rtl/>
          <w:lang w:bidi="ar"/>
        </w:rPr>
        <w:t>،</w:t>
      </w:r>
      <w:r w:rsidR="001B2C6F" w:rsidRPr="00C575D8">
        <w:rPr>
          <w:spacing w:val="-2"/>
          <w:rtl/>
          <w:lang w:bidi="ar"/>
        </w:rPr>
        <w:t xml:space="preserve"> لا </w:t>
      </w:r>
      <w:r w:rsidRPr="00C575D8">
        <w:rPr>
          <w:spacing w:val="-2"/>
          <w:rtl/>
          <w:lang w:bidi="ar"/>
        </w:rPr>
        <w:t>بتهمة ارتكاب جريمة التعذيب، وأن العقوبات الإدارية والتأديبية المتخذة</w:t>
      </w:r>
      <w:r w:rsidR="00C575D8">
        <w:rPr>
          <w:rFonts w:hint="cs"/>
          <w:spacing w:val="-2"/>
          <w:rtl/>
          <w:lang w:bidi="ar"/>
        </w:rPr>
        <w:t> </w:t>
      </w:r>
      <w:r w:rsidR="00C575D8" w:rsidRPr="00C575D8">
        <w:rPr>
          <w:rFonts w:hint="cs"/>
          <w:spacing w:val="-2"/>
          <w:rtl/>
          <w:lang w:bidi="ar"/>
        </w:rPr>
        <w:t xml:space="preserve">ضدّ </w:t>
      </w:r>
      <w:r w:rsidRPr="00C575D8">
        <w:rPr>
          <w:spacing w:val="-2"/>
          <w:rtl/>
          <w:lang w:bidi="ar"/>
        </w:rPr>
        <w:t xml:space="preserve">الضباط المعنيين </w:t>
      </w:r>
      <w:r w:rsidR="00C575D8" w:rsidRPr="00C575D8">
        <w:rPr>
          <w:rFonts w:hint="cs"/>
          <w:spacing w:val="-2"/>
          <w:rtl/>
          <w:lang w:bidi="ar"/>
        </w:rPr>
        <w:t xml:space="preserve">لا تتناسب، </w:t>
      </w:r>
      <w:r w:rsidRPr="00C575D8">
        <w:rPr>
          <w:spacing w:val="-2"/>
          <w:rtl/>
          <w:lang w:bidi="ar"/>
        </w:rPr>
        <w:t xml:space="preserve">فيما يبدو، وفقاً للبيانات التي قدمتها الدولة الطرف، مع جسامة الأفعال المرتكبة. </w:t>
      </w:r>
      <w:r w:rsidR="00C575D8" w:rsidRPr="00C575D8">
        <w:rPr>
          <w:rFonts w:hint="cs"/>
          <w:spacing w:val="-2"/>
          <w:rtl/>
          <w:lang w:bidi="ar"/>
        </w:rPr>
        <w:t>و</w:t>
      </w:r>
      <w:r w:rsidRPr="00C575D8">
        <w:rPr>
          <w:spacing w:val="-2"/>
          <w:rtl/>
          <w:lang w:bidi="ar"/>
        </w:rPr>
        <w:t xml:space="preserve">تلاحظ اللجنة بقلق أن ادعاءات التعذيب، على الرغم من كثرتها وتواترها، نادراً ما تكون </w:t>
      </w:r>
      <w:r w:rsidR="00C575D8" w:rsidRPr="00C575D8">
        <w:rPr>
          <w:rFonts w:hint="cs"/>
          <w:spacing w:val="-2"/>
          <w:rtl/>
          <w:lang w:bidi="ar"/>
        </w:rPr>
        <w:t xml:space="preserve">موضوع </w:t>
      </w:r>
      <w:r w:rsidRPr="00C575D8">
        <w:rPr>
          <w:spacing w:val="-2"/>
          <w:rtl/>
          <w:lang w:bidi="ar"/>
        </w:rPr>
        <w:t xml:space="preserve">تحقيقات وملاحقات قضائية، وأن مناخاً من الإفلات من العقاب قد </w:t>
      </w:r>
      <w:r w:rsidR="00C575D8" w:rsidRPr="00C575D8">
        <w:rPr>
          <w:rFonts w:hint="cs"/>
          <w:spacing w:val="-2"/>
          <w:rtl/>
          <w:lang w:bidi="ar"/>
        </w:rPr>
        <w:t xml:space="preserve">خيّم </w:t>
      </w:r>
      <w:r w:rsidRPr="00C575D8">
        <w:rPr>
          <w:spacing w:val="-2"/>
          <w:rtl/>
          <w:lang w:bidi="ar"/>
        </w:rPr>
        <w:t xml:space="preserve">فيما يبدو بسبب غياب تدابير تأديبية حقيقية وملاحقات قضائية ذات </w:t>
      </w:r>
      <w:r w:rsidR="00C575D8" w:rsidRPr="00C575D8">
        <w:rPr>
          <w:rFonts w:hint="cs"/>
          <w:spacing w:val="-2"/>
          <w:rtl/>
          <w:lang w:bidi="ar"/>
        </w:rPr>
        <w:t xml:space="preserve">دلالة </w:t>
      </w:r>
      <w:r w:rsidRPr="00C575D8">
        <w:rPr>
          <w:spacing w:val="-2"/>
          <w:rtl/>
          <w:lang w:bidi="ar"/>
        </w:rPr>
        <w:t>في حق موظفي الدولة المتهمين با</w:t>
      </w:r>
      <w:r w:rsidR="00C575D8" w:rsidRPr="00C575D8">
        <w:rPr>
          <w:spacing w:val="-2"/>
          <w:rtl/>
          <w:lang w:bidi="ar"/>
        </w:rPr>
        <w:t xml:space="preserve">رتكاب أعمال مشمولة </w:t>
      </w:r>
      <w:r w:rsidR="00C575D8" w:rsidRPr="00C575D8">
        <w:rPr>
          <w:rFonts w:hint="cs"/>
          <w:spacing w:val="-2"/>
          <w:rtl/>
          <w:lang w:bidi="ar"/>
        </w:rPr>
        <w:t>ب</w:t>
      </w:r>
      <w:r w:rsidRPr="00C575D8">
        <w:rPr>
          <w:spacing w:val="-2"/>
          <w:rtl/>
          <w:lang w:bidi="ar"/>
        </w:rPr>
        <w:t>الاتفاقية</w:t>
      </w:r>
      <w:r w:rsidR="00C575D8" w:rsidRPr="00C575D8">
        <w:rPr>
          <w:rFonts w:hint="cs"/>
          <w:spacing w:val="-2"/>
          <w:rtl/>
          <w:lang w:bidi="ar"/>
        </w:rPr>
        <w:t xml:space="preserve"> بمن فيهم </w:t>
      </w:r>
      <w:proofErr w:type="spellStart"/>
      <w:r w:rsidRPr="00C575D8">
        <w:rPr>
          <w:spacing w:val="-2"/>
          <w:rtl/>
          <w:lang w:bidi="ar"/>
        </w:rPr>
        <w:t>المسؤولون</w:t>
      </w:r>
      <w:proofErr w:type="spellEnd"/>
      <w:r w:rsidRPr="00C575D8">
        <w:rPr>
          <w:spacing w:val="-2"/>
          <w:rtl/>
          <w:lang w:bidi="ar"/>
        </w:rPr>
        <w:t xml:space="preserve"> عن الانتهاكات الخطيرة و</w:t>
      </w:r>
      <w:r w:rsidR="00694F31">
        <w:rPr>
          <w:rFonts w:hint="cs"/>
          <w:spacing w:val="-2"/>
          <w:rtl/>
          <w:lang w:bidi="ar"/>
        </w:rPr>
        <w:t>ال</w:t>
      </w:r>
      <w:r w:rsidRPr="00C575D8">
        <w:rPr>
          <w:spacing w:val="-2"/>
          <w:rtl/>
          <w:lang w:bidi="ar"/>
        </w:rPr>
        <w:t>واسعة النطاق لحقوق الإنسان التي وقعت بين عامي 1956 و1999</w:t>
      </w:r>
      <w:r w:rsidR="00740A8F">
        <w:rPr>
          <w:rFonts w:hint="cs"/>
          <w:spacing w:val="-2"/>
          <w:rtl/>
          <w:lang w:bidi="ar"/>
        </w:rPr>
        <w:t xml:space="preserve"> </w:t>
      </w:r>
      <w:r w:rsidRPr="00C575D8">
        <w:rPr>
          <w:spacing w:val="-2"/>
          <w:rtl/>
          <w:lang w:bidi="ar"/>
        </w:rPr>
        <w:t>(المواد 2و4و12)</w:t>
      </w:r>
      <w:r w:rsidR="001B0256">
        <w:rPr>
          <w:rFonts w:hint="cs"/>
          <w:spacing w:val="-2"/>
          <w:rtl/>
          <w:lang w:bidi="ar"/>
        </w:rPr>
        <w:t>.</w:t>
      </w:r>
    </w:p>
    <w:p w:rsidR="00D34486" w:rsidRPr="00740A8F" w:rsidRDefault="00740A8F" w:rsidP="00A06005">
      <w:pPr>
        <w:pStyle w:val="SingleTxtGA"/>
        <w:spacing w:line="360" w:lineRule="exact"/>
        <w:rPr>
          <w:rFonts w:ascii="Times New Roman Bold" w:hAnsi="Times New Roman Bold"/>
          <w:b/>
          <w:bCs/>
          <w:spacing w:val="-2"/>
          <w:rtl/>
          <w:lang w:bidi="ar"/>
        </w:rPr>
      </w:pPr>
      <w:r w:rsidRPr="00740A8F">
        <w:rPr>
          <w:rFonts w:ascii="Times New Roman Bold" w:hAnsi="Times New Roman Bold" w:hint="cs"/>
          <w:b/>
          <w:bCs/>
          <w:spacing w:val="-2"/>
          <w:rtl/>
          <w:lang w:bidi="ar"/>
        </w:rPr>
        <w:tab/>
      </w:r>
      <w:r w:rsidR="00D34486" w:rsidRPr="00740A8F">
        <w:rPr>
          <w:rFonts w:ascii="Times New Roman Bold" w:hAnsi="Times New Roman Bold"/>
          <w:b/>
          <w:bCs/>
          <w:spacing w:val="-2"/>
          <w:rtl/>
          <w:lang w:bidi="ar"/>
        </w:rPr>
        <w:t xml:space="preserve">ينبغي أن تكفل الدولة الطرف على وجه السرعة إجراء تحقيق فعال </w:t>
      </w:r>
      <w:r w:rsidRPr="00740A8F">
        <w:rPr>
          <w:rFonts w:ascii="Times New Roman Bold" w:hAnsi="Times New Roman Bold" w:hint="cs"/>
          <w:b/>
          <w:bCs/>
          <w:spacing w:val="-2"/>
          <w:rtl/>
          <w:lang w:bidi="ar"/>
        </w:rPr>
        <w:t xml:space="preserve">ونزيه بشأن </w:t>
      </w:r>
      <w:r w:rsidR="00D34486" w:rsidRPr="00740A8F">
        <w:rPr>
          <w:rFonts w:ascii="Times New Roman Bold" w:hAnsi="Times New Roman Bold"/>
          <w:b/>
          <w:bCs/>
          <w:spacing w:val="-2"/>
          <w:rtl/>
          <w:lang w:bidi="ar"/>
        </w:rPr>
        <w:t>جميع مزاعم التعذيب وإساءة المعاملة، وملاحقة مرتكبيها قضائياً وإدانتهم بأحكام تتناسب مع جسامة أفعالهم، وفقاً لما تنص عليه المادة 4 من الاتفاقية. وإضافة إلى ذلك، ينبغي أن تعد</w:t>
      </w:r>
      <w:r w:rsidRPr="00740A8F">
        <w:rPr>
          <w:rFonts w:ascii="Times New Roman Bold" w:hAnsi="Times New Roman Bold" w:hint="cs"/>
          <w:b/>
          <w:bCs/>
          <w:spacing w:val="-2"/>
          <w:rtl/>
          <w:lang w:bidi="ar"/>
        </w:rPr>
        <w:t>ّ</w:t>
      </w:r>
      <w:r w:rsidR="00D34486" w:rsidRPr="00740A8F">
        <w:rPr>
          <w:rFonts w:ascii="Times New Roman Bold" w:hAnsi="Times New Roman Bold"/>
          <w:b/>
          <w:bCs/>
          <w:spacing w:val="-2"/>
          <w:rtl/>
          <w:lang w:bidi="ar"/>
        </w:rPr>
        <w:t xml:space="preserve">ل الدولة الطرف تشريعاتها </w:t>
      </w:r>
      <w:proofErr w:type="spellStart"/>
      <w:r w:rsidR="00D34486" w:rsidRPr="00740A8F">
        <w:rPr>
          <w:rFonts w:ascii="Times New Roman Bold" w:hAnsi="Times New Roman Bold"/>
          <w:b/>
          <w:bCs/>
          <w:spacing w:val="-2"/>
          <w:rtl/>
          <w:lang w:bidi="ar"/>
        </w:rPr>
        <w:t>لتنص</w:t>
      </w:r>
      <w:proofErr w:type="spellEnd"/>
      <w:r w:rsidR="00D34486" w:rsidRPr="00740A8F">
        <w:rPr>
          <w:rFonts w:ascii="Times New Roman Bold" w:hAnsi="Times New Roman Bold"/>
          <w:b/>
          <w:bCs/>
          <w:spacing w:val="-2"/>
          <w:rtl/>
          <w:lang w:bidi="ar"/>
        </w:rPr>
        <w:t xml:space="preserve"> صراحة على </w:t>
      </w:r>
      <w:r w:rsidRPr="00740A8F">
        <w:rPr>
          <w:rFonts w:ascii="Times New Roman Bold" w:hAnsi="Times New Roman Bold" w:hint="cs"/>
          <w:b/>
          <w:bCs/>
          <w:spacing w:val="-2"/>
          <w:rtl/>
          <w:lang w:bidi="ar"/>
        </w:rPr>
        <w:t xml:space="preserve">عدم جواز </w:t>
      </w:r>
      <w:r w:rsidR="00D34486" w:rsidRPr="00740A8F">
        <w:rPr>
          <w:rFonts w:ascii="Times New Roman Bold" w:hAnsi="Times New Roman Bold"/>
          <w:b/>
          <w:bCs/>
          <w:spacing w:val="-2"/>
          <w:rtl/>
          <w:lang w:bidi="ar"/>
        </w:rPr>
        <w:t>الاعتداد بأمر موظف أعلى رتبة أو سلطة عمومية لتبرير التعذيب. وينبغي أيضاً أن تحرص الدولة الطرف عمليا</w:t>
      </w:r>
      <w:r w:rsidR="00C002AF">
        <w:rPr>
          <w:rFonts w:ascii="Times New Roman Bold" w:hAnsi="Times New Roman Bold" w:hint="cs"/>
          <w:b/>
          <w:bCs/>
          <w:spacing w:val="-2"/>
          <w:rtl/>
          <w:lang w:bidi="ar"/>
        </w:rPr>
        <w:t>ً</w:t>
      </w:r>
      <w:r w:rsidR="00D34486" w:rsidRPr="00740A8F">
        <w:rPr>
          <w:rFonts w:ascii="Times New Roman Bold" w:hAnsi="Times New Roman Bold"/>
          <w:b/>
          <w:bCs/>
          <w:spacing w:val="-2"/>
          <w:rtl/>
          <w:lang w:bidi="ar"/>
        </w:rPr>
        <w:t xml:space="preserve"> على حماية المشتكين والشهود من أي سوء معاملة ومن أي </w:t>
      </w:r>
      <w:r w:rsidRPr="00740A8F">
        <w:rPr>
          <w:rFonts w:ascii="Times New Roman Bold" w:hAnsi="Times New Roman Bold" w:hint="cs"/>
          <w:b/>
          <w:bCs/>
          <w:spacing w:val="-2"/>
          <w:rtl/>
          <w:lang w:bidi="ar"/>
        </w:rPr>
        <w:t xml:space="preserve">ترهيب بسبب </w:t>
      </w:r>
      <w:r w:rsidR="00D34486" w:rsidRPr="00740A8F">
        <w:rPr>
          <w:rFonts w:ascii="Times New Roman Bold" w:hAnsi="Times New Roman Bold"/>
          <w:b/>
          <w:bCs/>
          <w:spacing w:val="-2"/>
          <w:rtl/>
          <w:lang w:bidi="ar"/>
        </w:rPr>
        <w:t>شكواهم أو شهادتهم.</w:t>
      </w:r>
    </w:p>
    <w:p w:rsidR="00D34486" w:rsidRPr="009C19BF" w:rsidRDefault="003F6F8D" w:rsidP="00A06005">
      <w:pPr>
        <w:pStyle w:val="H23GA"/>
        <w:spacing w:line="360" w:lineRule="exact"/>
        <w:rPr>
          <w:rtl/>
          <w:lang w:bidi="ar"/>
        </w:rPr>
      </w:pPr>
      <w:r>
        <w:rPr>
          <w:rFonts w:hint="cs"/>
          <w:rtl/>
          <w:lang w:bidi="ar"/>
        </w:rPr>
        <w:tab/>
      </w:r>
      <w:r>
        <w:rPr>
          <w:rFonts w:hint="cs"/>
          <w:rtl/>
          <w:lang w:bidi="ar"/>
        </w:rPr>
        <w:tab/>
      </w:r>
      <w:r w:rsidR="00D34486" w:rsidRPr="009C19BF">
        <w:rPr>
          <w:rtl/>
          <w:lang w:bidi="ar"/>
        </w:rPr>
        <w:t>الاعتراف تحت الإكراه</w:t>
      </w:r>
    </w:p>
    <w:p w:rsidR="00D34486" w:rsidRPr="009C19BF" w:rsidRDefault="00D34486" w:rsidP="001B0256">
      <w:pPr>
        <w:pStyle w:val="SingleTxtGA"/>
        <w:spacing w:line="360" w:lineRule="exact"/>
        <w:rPr>
          <w:rFonts w:hint="cs"/>
          <w:rtl/>
          <w:lang w:bidi="ar"/>
        </w:rPr>
      </w:pPr>
      <w:r w:rsidRPr="009C19BF">
        <w:rPr>
          <w:rtl/>
          <w:lang w:bidi="ar"/>
        </w:rPr>
        <w:t>17-</w:t>
      </w:r>
      <w:r w:rsidR="00740A8F">
        <w:rPr>
          <w:rFonts w:hint="cs"/>
          <w:rtl/>
          <w:lang w:bidi="ar"/>
        </w:rPr>
        <w:tab/>
      </w:r>
      <w:r w:rsidRPr="009C19BF">
        <w:rPr>
          <w:rtl/>
          <w:lang w:bidi="ar"/>
        </w:rPr>
        <w:t xml:space="preserve">تشعر اللجنة بالقلق </w:t>
      </w:r>
      <w:r w:rsidR="00956AD6">
        <w:rPr>
          <w:rFonts w:hint="cs"/>
          <w:rtl/>
          <w:lang w:bidi="ar"/>
        </w:rPr>
        <w:t xml:space="preserve">لأن </w:t>
      </w:r>
      <w:r w:rsidRPr="009C19BF">
        <w:rPr>
          <w:rtl/>
          <w:lang w:bidi="ar"/>
        </w:rPr>
        <w:t>من الشائع جدا</w:t>
      </w:r>
      <w:r w:rsidR="00956AD6">
        <w:rPr>
          <w:rFonts w:hint="cs"/>
          <w:rtl/>
          <w:lang w:bidi="ar"/>
        </w:rPr>
        <w:t>ً،</w:t>
      </w:r>
      <w:r w:rsidRPr="009C19BF">
        <w:rPr>
          <w:rtl/>
          <w:lang w:bidi="ar"/>
        </w:rPr>
        <w:t xml:space="preserve"> في نظام التحقيق المعمول به في الدولة الطرف</w:t>
      </w:r>
      <w:r w:rsidR="0023789C">
        <w:rPr>
          <w:rFonts w:hint="cs"/>
          <w:rtl/>
          <w:lang w:bidi="ar"/>
        </w:rPr>
        <w:t>،</w:t>
      </w:r>
      <w:r w:rsidRPr="009C19BF">
        <w:rPr>
          <w:rtl/>
          <w:lang w:bidi="ar"/>
        </w:rPr>
        <w:t xml:space="preserve"> أن يشكل الاعتراف دليل</w:t>
      </w:r>
      <w:r w:rsidR="001842DD">
        <w:rPr>
          <w:rtl/>
          <w:lang w:bidi="ar"/>
        </w:rPr>
        <w:t xml:space="preserve">اً </w:t>
      </w:r>
      <w:r w:rsidRPr="009C19BF">
        <w:rPr>
          <w:rtl/>
          <w:lang w:bidi="ar"/>
        </w:rPr>
        <w:t>يسمح بملاحقة شخص</w:t>
      </w:r>
      <w:r w:rsidR="00AA56AD">
        <w:rPr>
          <w:rtl/>
          <w:lang w:bidi="ar"/>
        </w:rPr>
        <w:t xml:space="preserve"> و</w:t>
      </w:r>
      <w:r w:rsidRPr="009C19BF">
        <w:rPr>
          <w:rtl/>
          <w:lang w:bidi="ar"/>
        </w:rPr>
        <w:t>بمعاقبته.</w:t>
      </w:r>
      <w:r w:rsidR="0023789C">
        <w:rPr>
          <w:rFonts w:hint="cs"/>
          <w:rtl/>
          <w:lang w:bidi="ar"/>
        </w:rPr>
        <w:t xml:space="preserve"> وتعرب </w:t>
      </w:r>
      <w:r w:rsidRPr="009C19BF">
        <w:rPr>
          <w:rtl/>
          <w:lang w:bidi="ar"/>
        </w:rPr>
        <w:t xml:space="preserve">عن قلقها </w:t>
      </w:r>
      <w:r w:rsidR="0023789C">
        <w:rPr>
          <w:rFonts w:hint="cs"/>
          <w:rtl/>
          <w:lang w:bidi="ar"/>
        </w:rPr>
        <w:t xml:space="preserve">من استناد الكثير من الإدانات الجنائية إلى </w:t>
      </w:r>
      <w:r w:rsidRPr="009C19BF">
        <w:rPr>
          <w:rtl/>
          <w:lang w:bidi="ar"/>
        </w:rPr>
        <w:t xml:space="preserve">اعترافات بما في ذلك </w:t>
      </w:r>
      <w:r w:rsidR="007F2154">
        <w:rPr>
          <w:rFonts w:hint="cs"/>
          <w:rtl/>
          <w:lang w:bidi="ar"/>
        </w:rPr>
        <w:t>فيما يتعلق</w:t>
      </w:r>
      <w:r w:rsidR="0023789C">
        <w:rPr>
          <w:rFonts w:hint="cs"/>
          <w:rtl/>
          <w:lang w:bidi="ar"/>
        </w:rPr>
        <w:t xml:space="preserve"> بقضايا </w:t>
      </w:r>
      <w:r w:rsidRPr="009C19BF">
        <w:rPr>
          <w:rtl/>
          <w:lang w:bidi="ar"/>
        </w:rPr>
        <w:t>الإرهاب، مما</w:t>
      </w:r>
      <w:r w:rsidR="00CD2089">
        <w:rPr>
          <w:rFonts w:hint="cs"/>
          <w:rtl/>
          <w:lang w:bidi="ar"/>
        </w:rPr>
        <w:t> </w:t>
      </w:r>
      <w:r w:rsidRPr="009C19BF">
        <w:rPr>
          <w:rtl/>
          <w:lang w:bidi="ar"/>
        </w:rPr>
        <w:t>يهيئ ظروفا</w:t>
      </w:r>
      <w:r w:rsidR="00C002AF">
        <w:rPr>
          <w:rFonts w:hint="cs"/>
          <w:rtl/>
          <w:lang w:bidi="ar"/>
        </w:rPr>
        <w:t>ً</w:t>
      </w:r>
      <w:r w:rsidRPr="009C19BF">
        <w:rPr>
          <w:rtl/>
          <w:lang w:bidi="ar"/>
        </w:rPr>
        <w:t xml:space="preserve"> من شأنها أن تشجع </w:t>
      </w:r>
      <w:r w:rsidR="0023789C">
        <w:rPr>
          <w:rFonts w:hint="cs"/>
          <w:rtl/>
          <w:lang w:bidi="ar"/>
        </w:rPr>
        <w:t>اللجوء إلى</w:t>
      </w:r>
      <w:r w:rsidRPr="009C19BF">
        <w:rPr>
          <w:rtl/>
          <w:lang w:bidi="ar"/>
        </w:rPr>
        <w:t xml:space="preserve"> التعذيب وإساءة معاملة الشخص المشتبه فيه (المادتان 2 و15)</w:t>
      </w:r>
      <w:r w:rsidR="001B0256">
        <w:rPr>
          <w:rFonts w:hint="cs"/>
          <w:rtl/>
          <w:lang w:bidi="ar"/>
        </w:rPr>
        <w:t>.</w:t>
      </w:r>
    </w:p>
    <w:p w:rsidR="00D34486" w:rsidRPr="0023789C" w:rsidRDefault="0023789C" w:rsidP="00C21B99">
      <w:pPr>
        <w:pStyle w:val="SingleTxtGA"/>
        <w:rPr>
          <w:b/>
          <w:bCs/>
          <w:rtl/>
          <w:lang w:bidi="ar"/>
        </w:rPr>
      </w:pPr>
      <w:r>
        <w:rPr>
          <w:rFonts w:hint="cs"/>
          <w:b/>
          <w:bCs/>
          <w:rtl/>
          <w:lang w:bidi="ar"/>
        </w:rPr>
        <w:tab/>
      </w:r>
      <w:r w:rsidR="00D34486" w:rsidRPr="0023789C">
        <w:rPr>
          <w:b/>
          <w:bCs/>
          <w:rtl/>
          <w:lang w:bidi="ar"/>
        </w:rPr>
        <w:t xml:space="preserve">ينبغي أن تتخذ الدولة الطرف التدابير اللازمة لضمان </w:t>
      </w:r>
      <w:r>
        <w:rPr>
          <w:rFonts w:hint="cs"/>
          <w:b/>
          <w:bCs/>
          <w:rtl/>
          <w:lang w:bidi="ar"/>
        </w:rPr>
        <w:t xml:space="preserve">استناد الإدانات </w:t>
      </w:r>
      <w:r w:rsidR="00D34486" w:rsidRPr="0023789C">
        <w:rPr>
          <w:b/>
          <w:bCs/>
          <w:rtl/>
          <w:lang w:bidi="ar"/>
        </w:rPr>
        <w:t xml:space="preserve">الجنائية إلى أدلة </w:t>
      </w:r>
      <w:r>
        <w:rPr>
          <w:rFonts w:hint="cs"/>
          <w:b/>
          <w:bCs/>
          <w:rtl/>
          <w:lang w:bidi="ar"/>
        </w:rPr>
        <w:t xml:space="preserve">أخرى </w:t>
      </w:r>
      <w:r w:rsidR="00D34486" w:rsidRPr="0023789C">
        <w:rPr>
          <w:b/>
          <w:bCs/>
          <w:rtl/>
          <w:lang w:bidi="ar"/>
        </w:rPr>
        <w:t>غير اعترافات المتهم، خاصة حينما يتراجع المهم عن اعترافاته أثناء المحاكمة،</w:t>
      </w:r>
      <w:r w:rsidR="00AA56AD" w:rsidRPr="0023789C">
        <w:rPr>
          <w:b/>
          <w:bCs/>
          <w:rtl/>
          <w:lang w:bidi="ar"/>
        </w:rPr>
        <w:t xml:space="preserve"> و</w:t>
      </w:r>
      <w:r w:rsidR="00D34486" w:rsidRPr="0023789C">
        <w:rPr>
          <w:b/>
          <w:bCs/>
          <w:rtl/>
          <w:lang w:bidi="ar"/>
        </w:rPr>
        <w:t>ألا</w:t>
      </w:r>
      <w:r w:rsidR="00C21B99">
        <w:rPr>
          <w:rFonts w:hint="cs"/>
          <w:b/>
          <w:bCs/>
          <w:rtl/>
          <w:lang w:bidi="ar"/>
        </w:rPr>
        <w:t> </w:t>
      </w:r>
      <w:r w:rsidR="00D34486" w:rsidRPr="0023789C">
        <w:rPr>
          <w:b/>
          <w:bCs/>
          <w:rtl/>
          <w:lang w:bidi="ar"/>
        </w:rPr>
        <w:t>يعتد بالتصريحات المنتزعة تحت التعذيب كدليل يمكن استخدامه أثناء الإجراءات، إلا</w:t>
      </w:r>
      <w:r>
        <w:rPr>
          <w:rFonts w:hint="cs"/>
          <w:b/>
          <w:bCs/>
          <w:rtl/>
          <w:lang w:bidi="ar"/>
        </w:rPr>
        <w:t> </w:t>
      </w:r>
      <w:r w:rsidR="00D34486" w:rsidRPr="0023789C">
        <w:rPr>
          <w:b/>
          <w:bCs/>
          <w:rtl/>
          <w:lang w:bidi="ar"/>
        </w:rPr>
        <w:t xml:space="preserve">إذا كانت هذه الإجراءات ضد الشخص المتهم بارتكاب التعذيب، </w:t>
      </w:r>
      <w:r w:rsidR="00EA0710">
        <w:rPr>
          <w:rFonts w:hint="cs"/>
          <w:b/>
          <w:bCs/>
          <w:rtl/>
          <w:lang w:bidi="ar"/>
        </w:rPr>
        <w:t xml:space="preserve">وذلك </w:t>
      </w:r>
      <w:r w:rsidR="00D34486" w:rsidRPr="0023789C">
        <w:rPr>
          <w:b/>
          <w:bCs/>
          <w:rtl/>
          <w:lang w:bidi="ar"/>
        </w:rPr>
        <w:t>وفقاً لأحكام الاتفاقية.</w:t>
      </w:r>
    </w:p>
    <w:p w:rsidR="00D34486" w:rsidRPr="0023789C" w:rsidRDefault="00EA0710" w:rsidP="00025AA9">
      <w:pPr>
        <w:pStyle w:val="SingleTxtGA"/>
        <w:rPr>
          <w:b/>
          <w:bCs/>
          <w:rtl/>
          <w:lang w:bidi="ar"/>
        </w:rPr>
      </w:pPr>
      <w:r>
        <w:rPr>
          <w:rFonts w:hint="cs"/>
          <w:b/>
          <w:bCs/>
          <w:rtl/>
          <w:lang w:bidi="ar"/>
        </w:rPr>
        <w:tab/>
        <w:t>و</w:t>
      </w:r>
      <w:r w:rsidR="00D34486" w:rsidRPr="0023789C">
        <w:rPr>
          <w:b/>
          <w:bCs/>
          <w:rtl/>
          <w:lang w:bidi="ar"/>
        </w:rPr>
        <w:t>ي</w:t>
      </w:r>
      <w:r>
        <w:rPr>
          <w:rFonts w:hint="cs"/>
          <w:b/>
          <w:bCs/>
          <w:rtl/>
          <w:lang w:bidi="ar"/>
        </w:rPr>
        <w:t>ُ</w:t>
      </w:r>
      <w:r w:rsidR="00D34486" w:rsidRPr="0023789C">
        <w:rPr>
          <w:b/>
          <w:bCs/>
          <w:rtl/>
          <w:lang w:bidi="ar"/>
        </w:rPr>
        <w:t>رجى من الدولة الطرف أن تراجع الإدانات الجنائية الصادرة بالاستناد إلى ا</w:t>
      </w:r>
      <w:r>
        <w:rPr>
          <w:rFonts w:hint="cs"/>
          <w:b/>
          <w:bCs/>
          <w:rtl/>
          <w:lang w:bidi="ar"/>
        </w:rPr>
        <w:t>لا</w:t>
      </w:r>
      <w:r w:rsidR="00D34486" w:rsidRPr="0023789C">
        <w:rPr>
          <w:b/>
          <w:bCs/>
          <w:rtl/>
          <w:lang w:bidi="ar"/>
        </w:rPr>
        <w:t>عترافات</w:t>
      </w:r>
      <w:r w:rsidR="00025AA9">
        <w:rPr>
          <w:rFonts w:hint="cs"/>
          <w:b/>
          <w:bCs/>
          <w:rtl/>
          <w:lang w:bidi="ar"/>
        </w:rPr>
        <w:t xml:space="preserve"> فقط</w:t>
      </w:r>
      <w:r w:rsidR="00D34486" w:rsidRPr="0023789C">
        <w:rPr>
          <w:b/>
          <w:bCs/>
          <w:rtl/>
          <w:lang w:bidi="ar"/>
        </w:rPr>
        <w:t xml:space="preserve">، حتى يتسنى تحديد الحالات التي استندت فيها الإدانة إلى اعترافات منتزعة تحت التعذيب أو سوء المعاملة. </w:t>
      </w:r>
      <w:r w:rsidR="00025AA9">
        <w:rPr>
          <w:rFonts w:hint="cs"/>
          <w:b/>
          <w:bCs/>
          <w:rtl/>
          <w:lang w:bidi="ar"/>
        </w:rPr>
        <w:t>كما يطلب إليها</w:t>
      </w:r>
      <w:r w:rsidR="00025AA9">
        <w:rPr>
          <w:b/>
          <w:bCs/>
          <w:rtl/>
          <w:lang w:bidi="ar"/>
        </w:rPr>
        <w:t xml:space="preserve">، من جهة أخرى، </w:t>
      </w:r>
      <w:r w:rsidR="00D34486" w:rsidRPr="0023789C">
        <w:rPr>
          <w:b/>
          <w:bCs/>
          <w:rtl/>
          <w:lang w:bidi="ar"/>
        </w:rPr>
        <w:t xml:space="preserve">اتخاذ جميع الإجراءات التصحيحية المناسبة وإبلاغ اللجنة بالنتائج التي </w:t>
      </w:r>
      <w:r w:rsidR="00025AA9">
        <w:rPr>
          <w:rFonts w:hint="cs"/>
          <w:b/>
          <w:bCs/>
          <w:rtl/>
          <w:lang w:bidi="ar"/>
        </w:rPr>
        <w:t xml:space="preserve">تخلص </w:t>
      </w:r>
      <w:r w:rsidR="00D34486" w:rsidRPr="0023789C">
        <w:rPr>
          <w:b/>
          <w:bCs/>
          <w:rtl/>
          <w:lang w:bidi="ar"/>
        </w:rPr>
        <w:t>إليها.</w:t>
      </w:r>
    </w:p>
    <w:p w:rsidR="00D34486" w:rsidRPr="009C19BF" w:rsidRDefault="003F6F8D" w:rsidP="003F6F8D">
      <w:pPr>
        <w:pStyle w:val="H23GA"/>
        <w:rPr>
          <w:rFonts w:hint="cs"/>
          <w:rtl/>
          <w:lang w:bidi="ar"/>
        </w:rPr>
      </w:pPr>
      <w:r>
        <w:rPr>
          <w:rFonts w:hint="cs"/>
          <w:rtl/>
          <w:lang w:bidi="ar"/>
        </w:rPr>
        <w:tab/>
      </w:r>
      <w:r>
        <w:rPr>
          <w:rFonts w:hint="cs"/>
          <w:rtl/>
          <w:lang w:bidi="ar"/>
        </w:rPr>
        <w:tab/>
      </w:r>
      <w:r w:rsidR="00CD2089">
        <w:rPr>
          <w:rtl/>
          <w:lang w:bidi="ar"/>
        </w:rPr>
        <w:t>مراقبة وتفتيش أماكن الاحتجاز</w:t>
      </w:r>
    </w:p>
    <w:p w:rsidR="00D34486" w:rsidRPr="009C19BF" w:rsidRDefault="00D34486" w:rsidP="001B0256">
      <w:pPr>
        <w:pStyle w:val="SingleTxtGA"/>
        <w:rPr>
          <w:rFonts w:hint="cs"/>
          <w:rtl/>
          <w:lang w:bidi="ar"/>
        </w:rPr>
      </w:pPr>
      <w:r w:rsidRPr="009C19BF">
        <w:rPr>
          <w:rtl/>
          <w:lang w:bidi="ar"/>
        </w:rPr>
        <w:t>18-</w:t>
      </w:r>
      <w:r w:rsidR="00025AA9">
        <w:rPr>
          <w:rFonts w:hint="cs"/>
          <w:rtl/>
          <w:lang w:bidi="ar"/>
        </w:rPr>
        <w:tab/>
      </w:r>
      <w:r w:rsidRPr="009C19BF">
        <w:rPr>
          <w:rtl/>
          <w:lang w:bidi="ar"/>
        </w:rPr>
        <w:t>تحيط اللجنة علماً بالمعلومات المفصلة التي قدمتها الدولة الطرف بشأن أنواع مختلفة من الزيارات التي يجريها لأماكن الاحتجاز وكيلُ الملك، ومختلفُ القضاة، واللجانُ الإقليمية لمراقبة السجون، وممثلو المجلس الوطني لحقوق الإنسان. وتح</w:t>
      </w:r>
      <w:r w:rsidR="00025AA9">
        <w:rPr>
          <w:rtl/>
          <w:lang w:bidi="ar"/>
        </w:rPr>
        <w:t>يط علماً أيضاً بمشاريع الإصلاح</w:t>
      </w:r>
      <w:r w:rsidRPr="009C19BF">
        <w:rPr>
          <w:rtl/>
          <w:lang w:bidi="ar"/>
        </w:rPr>
        <w:t xml:space="preserve"> الهادفة إلى اعتب</w:t>
      </w:r>
      <w:r w:rsidR="00025AA9">
        <w:rPr>
          <w:rtl/>
          <w:lang w:bidi="ar"/>
        </w:rPr>
        <w:t xml:space="preserve">ار المجلس الوطني لحقوق الإنسان </w:t>
      </w:r>
      <w:r w:rsidRPr="009C19BF">
        <w:rPr>
          <w:rtl/>
          <w:lang w:bidi="ar"/>
        </w:rPr>
        <w:t xml:space="preserve">آلية وقائية وطنية توطئةً لانضمام المغرب مستقبلاً إلى البروتوكول الاختياري المتعلق باتفاقية مناهضة التعذيب. ومع ذلك، تشعر اللجنة بالقلق إزاء رفض تخويل العديد من المنظمات غير الحكومية، التي كانت ترغب </w:t>
      </w:r>
      <w:r w:rsidR="00025AA9">
        <w:rPr>
          <w:rFonts w:hint="cs"/>
          <w:rtl/>
          <w:lang w:bidi="ar"/>
        </w:rPr>
        <w:t xml:space="preserve">في </w:t>
      </w:r>
      <w:r w:rsidRPr="009C19BF">
        <w:rPr>
          <w:rtl/>
          <w:lang w:bidi="ar"/>
        </w:rPr>
        <w:t xml:space="preserve">رصد الوضع </w:t>
      </w:r>
      <w:r w:rsidR="00025AA9">
        <w:rPr>
          <w:rFonts w:hint="cs"/>
          <w:rtl/>
          <w:lang w:bidi="ar"/>
        </w:rPr>
        <w:t xml:space="preserve">السائد </w:t>
      </w:r>
      <w:r w:rsidRPr="009C19BF">
        <w:rPr>
          <w:rtl/>
          <w:lang w:bidi="ar"/>
        </w:rPr>
        <w:t xml:space="preserve">في مرافق الاحتجاز، الحق في زيارة مراكز الاحتجاز. ويبدو أن هذه الزيارات حق مخول حصرياً للجان الإقليمية بموجب المادة 620 من قانون الإجراءات الجنائية (المسطرة الجنائية). وتأسف اللجنة أيضاً </w:t>
      </w:r>
      <w:r w:rsidR="00025AA9">
        <w:rPr>
          <w:rFonts w:hint="cs"/>
          <w:rtl/>
          <w:lang w:bidi="ar"/>
        </w:rPr>
        <w:t xml:space="preserve">لعدم وجود </w:t>
      </w:r>
      <w:r w:rsidRPr="009C19BF">
        <w:rPr>
          <w:rtl/>
          <w:lang w:bidi="ar"/>
        </w:rPr>
        <w:t>معلومات عن متابعة هذه الزيارات وعن نتائجها (المادتان 11</w:t>
      </w:r>
      <w:r w:rsidR="00AA56AD">
        <w:rPr>
          <w:rtl/>
          <w:lang w:bidi="ar"/>
        </w:rPr>
        <w:t xml:space="preserve"> و</w:t>
      </w:r>
      <w:r w:rsidRPr="009C19BF">
        <w:rPr>
          <w:rtl/>
          <w:lang w:bidi="ar"/>
        </w:rPr>
        <w:t>16)</w:t>
      </w:r>
      <w:r w:rsidR="001B0256">
        <w:rPr>
          <w:rFonts w:hint="cs"/>
          <w:rtl/>
          <w:lang w:bidi="ar"/>
        </w:rPr>
        <w:t>.</w:t>
      </w:r>
    </w:p>
    <w:p w:rsidR="00D34486" w:rsidRPr="00025AA9" w:rsidRDefault="00025AA9" w:rsidP="00694F31">
      <w:pPr>
        <w:pStyle w:val="SingleTxtGA"/>
        <w:rPr>
          <w:b/>
          <w:bCs/>
          <w:rtl/>
          <w:lang w:bidi="ar"/>
        </w:rPr>
      </w:pPr>
      <w:r>
        <w:rPr>
          <w:rFonts w:hint="cs"/>
          <w:b/>
          <w:bCs/>
          <w:rtl/>
          <w:lang w:bidi="ar"/>
        </w:rPr>
        <w:tab/>
      </w:r>
      <w:r w:rsidR="00D34486" w:rsidRPr="00025AA9">
        <w:rPr>
          <w:b/>
          <w:bCs/>
          <w:rtl/>
          <w:lang w:bidi="ar"/>
        </w:rPr>
        <w:t xml:space="preserve">ينبغي أن تتأكد الدولة الطرف من </w:t>
      </w:r>
      <w:r w:rsidR="00245629">
        <w:rPr>
          <w:rFonts w:hint="cs"/>
          <w:b/>
          <w:bCs/>
          <w:rtl/>
          <w:lang w:bidi="ar"/>
        </w:rPr>
        <w:t xml:space="preserve">قدرة </w:t>
      </w:r>
      <w:r w:rsidR="00D34486" w:rsidRPr="00025AA9">
        <w:rPr>
          <w:b/>
          <w:bCs/>
          <w:rtl/>
          <w:lang w:bidi="ar"/>
        </w:rPr>
        <w:t>الآلية الوطنية لرصد أماكن الاحتجاز على ضمان مراقبة جميع أماكن الاحتجاز</w:t>
      </w:r>
      <w:r w:rsidR="00891B1B">
        <w:rPr>
          <w:rFonts w:hint="cs"/>
          <w:b/>
          <w:bCs/>
          <w:rtl/>
          <w:lang w:bidi="ar"/>
        </w:rPr>
        <w:t xml:space="preserve"> وتفتيشها بفعالية</w:t>
      </w:r>
      <w:r w:rsidR="00D34486" w:rsidRPr="00025AA9">
        <w:rPr>
          <w:b/>
          <w:bCs/>
          <w:rtl/>
          <w:lang w:bidi="ar"/>
        </w:rPr>
        <w:t xml:space="preserve">، </w:t>
      </w:r>
      <w:r w:rsidR="009748F8">
        <w:rPr>
          <w:rFonts w:hint="cs"/>
          <w:b/>
          <w:bCs/>
          <w:rtl/>
          <w:lang w:bidi="ar"/>
        </w:rPr>
        <w:t>و</w:t>
      </w:r>
      <w:r w:rsidR="00D34486" w:rsidRPr="00025AA9">
        <w:rPr>
          <w:b/>
          <w:bCs/>
          <w:rtl/>
          <w:lang w:bidi="ar"/>
        </w:rPr>
        <w:t>متابعة نتائج التفتيش هذه.</w:t>
      </w:r>
      <w:r w:rsidR="001B2C6F" w:rsidRPr="00025AA9">
        <w:rPr>
          <w:b/>
          <w:bCs/>
          <w:rtl/>
          <w:lang w:bidi="ar"/>
        </w:rPr>
        <w:t xml:space="preserve"> </w:t>
      </w:r>
      <w:r w:rsidR="00D34486" w:rsidRPr="00025AA9">
        <w:rPr>
          <w:b/>
          <w:bCs/>
          <w:rtl/>
          <w:lang w:bidi="ar"/>
        </w:rPr>
        <w:t xml:space="preserve">وينبغي أن تتضمن الآلية المذكورة زيارات دورية ومفاجئة </w:t>
      </w:r>
      <w:r w:rsidR="009748F8">
        <w:rPr>
          <w:rFonts w:hint="cs"/>
          <w:b/>
          <w:bCs/>
          <w:rtl/>
          <w:lang w:bidi="ar"/>
        </w:rPr>
        <w:t xml:space="preserve">يقوم بها مراقبون وطنيون ودوليون </w:t>
      </w:r>
      <w:r w:rsidR="00D34486" w:rsidRPr="00025AA9">
        <w:rPr>
          <w:b/>
          <w:bCs/>
          <w:rtl/>
          <w:lang w:bidi="ar"/>
        </w:rPr>
        <w:t xml:space="preserve">لمنع حدوث التعذيب وغيره من ضروب العقوبة أو المعاملة القاسية أو </w:t>
      </w:r>
      <w:proofErr w:type="spellStart"/>
      <w:r w:rsidR="00D34486" w:rsidRPr="00025AA9">
        <w:rPr>
          <w:b/>
          <w:bCs/>
          <w:rtl/>
          <w:lang w:bidi="ar"/>
        </w:rPr>
        <w:t>اللاإنسانية</w:t>
      </w:r>
      <w:proofErr w:type="spellEnd"/>
      <w:r w:rsidR="009748F8">
        <w:rPr>
          <w:b/>
          <w:bCs/>
          <w:rtl/>
          <w:lang w:bidi="ar"/>
        </w:rPr>
        <w:t xml:space="preserve"> أو المهينة. وينبغي أيضاً أن ت</w:t>
      </w:r>
      <w:r w:rsidR="009748F8">
        <w:rPr>
          <w:rFonts w:hint="cs"/>
          <w:b/>
          <w:bCs/>
          <w:rtl/>
          <w:lang w:bidi="ar"/>
        </w:rPr>
        <w:t>عم</w:t>
      </w:r>
      <w:r w:rsidR="00D34486" w:rsidRPr="00025AA9">
        <w:rPr>
          <w:b/>
          <w:bCs/>
          <w:rtl/>
          <w:lang w:bidi="ar"/>
        </w:rPr>
        <w:t xml:space="preserve">ل الدولة الطرف </w:t>
      </w:r>
      <w:r w:rsidR="009748F8">
        <w:rPr>
          <w:rFonts w:hint="cs"/>
          <w:b/>
          <w:bCs/>
          <w:rtl/>
          <w:lang w:bidi="ar"/>
        </w:rPr>
        <w:t xml:space="preserve">على حضور </w:t>
      </w:r>
      <w:r w:rsidR="00D34486" w:rsidRPr="00025AA9">
        <w:rPr>
          <w:b/>
          <w:bCs/>
          <w:rtl/>
          <w:lang w:bidi="ar"/>
        </w:rPr>
        <w:t xml:space="preserve">هذه الزيارات </w:t>
      </w:r>
      <w:r w:rsidR="009748F8">
        <w:rPr>
          <w:rFonts w:hint="cs"/>
          <w:b/>
          <w:bCs/>
          <w:rtl/>
          <w:lang w:bidi="ar"/>
        </w:rPr>
        <w:t xml:space="preserve">من قبل </w:t>
      </w:r>
      <w:r w:rsidR="009748F8">
        <w:rPr>
          <w:b/>
          <w:bCs/>
          <w:rtl/>
          <w:lang w:bidi="ar"/>
        </w:rPr>
        <w:t>أطباء شرعي</w:t>
      </w:r>
      <w:r w:rsidR="009748F8">
        <w:rPr>
          <w:rFonts w:hint="cs"/>
          <w:b/>
          <w:bCs/>
          <w:rtl/>
          <w:lang w:bidi="ar"/>
        </w:rPr>
        <w:t>ي</w:t>
      </w:r>
      <w:r w:rsidR="009748F8">
        <w:rPr>
          <w:b/>
          <w:bCs/>
          <w:rtl/>
          <w:lang w:bidi="ar"/>
        </w:rPr>
        <w:t>ن مدرب</w:t>
      </w:r>
      <w:r w:rsidR="009748F8">
        <w:rPr>
          <w:rFonts w:hint="cs"/>
          <w:b/>
          <w:bCs/>
          <w:rtl/>
          <w:lang w:bidi="ar"/>
        </w:rPr>
        <w:t>ي</w:t>
      </w:r>
      <w:r w:rsidR="00D34486" w:rsidRPr="00025AA9">
        <w:rPr>
          <w:b/>
          <w:bCs/>
          <w:rtl/>
          <w:lang w:bidi="ar"/>
        </w:rPr>
        <w:t>ن على كشف علامات التعذيب. وإضافة إلى ذلك، ينبغي لها أن تعد</w:t>
      </w:r>
      <w:r w:rsidR="005C520E">
        <w:rPr>
          <w:rFonts w:hint="cs"/>
          <w:b/>
          <w:bCs/>
          <w:rtl/>
          <w:lang w:bidi="ar"/>
        </w:rPr>
        <w:t>ّ</w:t>
      </w:r>
      <w:r w:rsidR="00D34486" w:rsidRPr="00025AA9">
        <w:rPr>
          <w:b/>
          <w:bCs/>
          <w:rtl/>
          <w:lang w:bidi="ar"/>
        </w:rPr>
        <w:t>ل تشريعاتها لتتيح أيضاً للمنظمات غير الحكومية إمكانية إجراء زيارات منتظمة ومستقلة ومفاجئة وغير محدودة لأماكن الاحتجاز.</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ظروف الاحتجاز</w:t>
      </w:r>
    </w:p>
    <w:p w:rsidR="00D34486" w:rsidRPr="009C19BF" w:rsidRDefault="00D34486" w:rsidP="001B0256">
      <w:pPr>
        <w:pStyle w:val="SingleTxtGA"/>
        <w:rPr>
          <w:rFonts w:hint="cs"/>
          <w:rtl/>
          <w:lang w:bidi="ar"/>
        </w:rPr>
      </w:pPr>
      <w:r w:rsidRPr="009C19BF">
        <w:rPr>
          <w:rtl/>
          <w:lang w:bidi="ar"/>
        </w:rPr>
        <w:t>19-</w:t>
      </w:r>
      <w:r w:rsidR="005C520E">
        <w:rPr>
          <w:rFonts w:hint="cs"/>
          <w:rtl/>
          <w:lang w:bidi="ar"/>
        </w:rPr>
        <w:tab/>
      </w:r>
      <w:r w:rsidRPr="009C19BF">
        <w:rPr>
          <w:rtl/>
          <w:lang w:bidi="ar"/>
        </w:rPr>
        <w:t>ت</w:t>
      </w:r>
      <w:r w:rsidR="00925473">
        <w:rPr>
          <w:rFonts w:hint="cs"/>
          <w:rtl/>
          <w:lang w:bidi="ar"/>
        </w:rPr>
        <w:t xml:space="preserve">لاحظ </w:t>
      </w:r>
      <w:r w:rsidRPr="009C19BF">
        <w:rPr>
          <w:rtl/>
          <w:lang w:bidi="ar"/>
        </w:rPr>
        <w:t xml:space="preserve">اللجنة </w:t>
      </w:r>
      <w:r w:rsidR="00925473">
        <w:rPr>
          <w:rFonts w:hint="cs"/>
          <w:rtl/>
          <w:lang w:bidi="ar"/>
        </w:rPr>
        <w:t xml:space="preserve">بارتياح المعلومات </w:t>
      </w:r>
      <w:r w:rsidRPr="009C19BF">
        <w:rPr>
          <w:rtl/>
          <w:lang w:bidi="ar"/>
        </w:rPr>
        <w:t>التي قدمتها الدولة الطرف عن خطتها لبناء وترميم أماكن الاحتجاز.</w:t>
      </w:r>
      <w:r w:rsidR="00925473">
        <w:rPr>
          <w:rFonts w:hint="cs"/>
          <w:rtl/>
          <w:lang w:bidi="ar"/>
        </w:rPr>
        <w:t xml:space="preserve"> وقد أدت تلك الخطة، </w:t>
      </w:r>
      <w:r w:rsidRPr="009C19BF">
        <w:rPr>
          <w:rtl/>
          <w:lang w:bidi="ar"/>
        </w:rPr>
        <w:t>على الأرجح</w:t>
      </w:r>
      <w:r w:rsidR="00925473">
        <w:rPr>
          <w:rFonts w:hint="cs"/>
          <w:rtl/>
          <w:lang w:bidi="ar"/>
        </w:rPr>
        <w:t>،</w:t>
      </w:r>
      <w:r w:rsidRPr="009C19BF">
        <w:rPr>
          <w:rtl/>
          <w:lang w:bidi="ar"/>
        </w:rPr>
        <w:t xml:space="preserve"> إلى بعض التحسن في ظروف الاحتجاز داخل </w:t>
      </w:r>
      <w:r w:rsidR="00925473">
        <w:rPr>
          <w:rFonts w:hint="cs"/>
          <w:rtl/>
          <w:lang w:bidi="ar"/>
        </w:rPr>
        <w:t>المرافق</w:t>
      </w:r>
      <w:r w:rsidRPr="009C19BF">
        <w:rPr>
          <w:rtl/>
          <w:lang w:bidi="ar"/>
        </w:rPr>
        <w:t>. ومع ذلك، تظل اللجنة قلقة إزاء ما وردها من معلومات تفيد بأن ظروف الاحتجاز في معظم السجون</w:t>
      </w:r>
      <w:r w:rsidR="001B2C6F">
        <w:rPr>
          <w:rtl/>
          <w:lang w:bidi="ar"/>
        </w:rPr>
        <w:t xml:space="preserve"> لا </w:t>
      </w:r>
      <w:r w:rsidRPr="009C19BF">
        <w:rPr>
          <w:rtl/>
          <w:lang w:bidi="ar"/>
        </w:rPr>
        <w:t xml:space="preserve">تزال </w:t>
      </w:r>
      <w:r w:rsidR="00925473">
        <w:rPr>
          <w:rFonts w:hint="cs"/>
          <w:rtl/>
          <w:lang w:bidi="ar"/>
        </w:rPr>
        <w:t>مثيرة للقلق ولا</w:t>
      </w:r>
      <w:r w:rsidR="00CD2089">
        <w:rPr>
          <w:rFonts w:hint="eastAsia"/>
          <w:rtl/>
          <w:lang w:bidi="ar"/>
        </w:rPr>
        <w:t> </w:t>
      </w:r>
      <w:proofErr w:type="spellStart"/>
      <w:r w:rsidR="00925473">
        <w:rPr>
          <w:rFonts w:hint="cs"/>
          <w:rtl/>
          <w:lang w:bidi="ar"/>
        </w:rPr>
        <w:t>سيما</w:t>
      </w:r>
      <w:proofErr w:type="spellEnd"/>
      <w:r w:rsidR="00925473">
        <w:rPr>
          <w:rFonts w:hint="cs"/>
          <w:rtl/>
          <w:lang w:bidi="ar"/>
        </w:rPr>
        <w:t xml:space="preserve"> </w:t>
      </w:r>
      <w:r w:rsidRPr="009C19BF">
        <w:rPr>
          <w:rtl/>
          <w:lang w:bidi="ar"/>
        </w:rPr>
        <w:t>بسبب الاكتظاظ وسوء ا</w:t>
      </w:r>
      <w:r w:rsidR="00925473">
        <w:rPr>
          <w:rtl/>
          <w:lang w:bidi="ar"/>
        </w:rPr>
        <w:t>لمعاملة والعقاب التأديبي بما في</w:t>
      </w:r>
      <w:r w:rsidR="00925473">
        <w:rPr>
          <w:rFonts w:hint="cs"/>
          <w:rtl/>
          <w:lang w:bidi="ar"/>
        </w:rPr>
        <w:t xml:space="preserve"> ذلك</w:t>
      </w:r>
      <w:r w:rsidRPr="009C19BF">
        <w:rPr>
          <w:rtl/>
          <w:lang w:bidi="ar"/>
        </w:rPr>
        <w:t xml:space="preserve"> الحبس الانفرادي لفترات طويلة، </w:t>
      </w:r>
      <w:r w:rsidR="00925473">
        <w:rPr>
          <w:rFonts w:hint="cs"/>
          <w:rtl/>
          <w:lang w:bidi="ar"/>
        </w:rPr>
        <w:t>وأوضاع النظافة</w:t>
      </w:r>
      <w:r w:rsidRPr="009C19BF">
        <w:rPr>
          <w:rtl/>
          <w:lang w:bidi="ar"/>
        </w:rPr>
        <w:t>، والإمدادات الغذائية، و</w:t>
      </w:r>
      <w:r w:rsidR="00925473">
        <w:rPr>
          <w:rFonts w:hint="cs"/>
          <w:rtl/>
          <w:lang w:bidi="ar"/>
        </w:rPr>
        <w:t xml:space="preserve">الحصول على </w:t>
      </w:r>
      <w:r w:rsidRPr="009C19BF">
        <w:rPr>
          <w:rtl/>
          <w:lang w:bidi="ar"/>
        </w:rPr>
        <w:t xml:space="preserve">الرعاية الطبية. وتشعر اللجنة بالقلق </w:t>
      </w:r>
      <w:r w:rsidR="00925473">
        <w:rPr>
          <w:rFonts w:hint="cs"/>
          <w:rtl/>
          <w:lang w:bidi="ar"/>
        </w:rPr>
        <w:t>ل</w:t>
      </w:r>
      <w:r w:rsidRPr="009C19BF">
        <w:rPr>
          <w:rtl/>
          <w:lang w:bidi="ar"/>
        </w:rPr>
        <w:t>أن هذه الظروف قد دفعت بعض السجناء إلى بدء إضراب عن الطعام</w:t>
      </w:r>
      <w:r w:rsidR="00AA56AD">
        <w:rPr>
          <w:rtl/>
          <w:lang w:bidi="ar"/>
        </w:rPr>
        <w:t xml:space="preserve"> و</w:t>
      </w:r>
      <w:r w:rsidRPr="009C19BF">
        <w:rPr>
          <w:rtl/>
          <w:lang w:bidi="ar"/>
        </w:rPr>
        <w:t>دفعت البعض الآخر إلى التمرد والمشاركة في حركات احتجاجية قمعت بعنف من جانب القوات المكلفة بإنفاذ القانون (المادتان 11</w:t>
      </w:r>
      <w:r w:rsidR="00AA56AD">
        <w:rPr>
          <w:rtl/>
          <w:lang w:bidi="ar"/>
        </w:rPr>
        <w:t xml:space="preserve"> و</w:t>
      </w:r>
      <w:r w:rsidRPr="009C19BF">
        <w:rPr>
          <w:rtl/>
          <w:lang w:bidi="ar"/>
        </w:rPr>
        <w:t>16)</w:t>
      </w:r>
      <w:r w:rsidR="001B0256">
        <w:rPr>
          <w:rFonts w:hint="cs"/>
          <w:rtl/>
          <w:lang w:bidi="ar"/>
        </w:rPr>
        <w:t>.</w:t>
      </w:r>
    </w:p>
    <w:p w:rsidR="00D34486" w:rsidRPr="00925473" w:rsidRDefault="00925473" w:rsidP="00281CE4">
      <w:pPr>
        <w:pStyle w:val="SingleTxtGA"/>
        <w:rPr>
          <w:b/>
          <w:bCs/>
          <w:rtl/>
          <w:lang w:bidi="ar"/>
        </w:rPr>
      </w:pPr>
      <w:r>
        <w:rPr>
          <w:rFonts w:hint="cs"/>
          <w:b/>
          <w:bCs/>
          <w:rtl/>
          <w:lang w:bidi="ar"/>
        </w:rPr>
        <w:tab/>
      </w:r>
      <w:r w:rsidR="00D34486" w:rsidRPr="00925473">
        <w:rPr>
          <w:b/>
          <w:bCs/>
          <w:rtl/>
          <w:lang w:bidi="ar"/>
        </w:rPr>
        <w:t>لجعل ظروف الاحتجاز في جميع أنحاء الأراضي المغربية موافقة لمجموعة القواعد النموذجية الدنيا لمعاملة السجناء</w:t>
      </w:r>
      <w:r w:rsidR="00281CE4">
        <w:rPr>
          <w:vertAlign w:val="superscript"/>
          <w:rtl/>
          <w:lang w:bidi="ar"/>
        </w:rPr>
        <w:t>(</w:t>
      </w:r>
      <w:r w:rsidR="00281CE4">
        <w:rPr>
          <w:rStyle w:val="FootnoteReference"/>
          <w:rtl/>
          <w:lang w:bidi="ar"/>
        </w:rPr>
        <w:footnoteReference w:id="3"/>
      </w:r>
      <w:r w:rsidR="00281CE4">
        <w:rPr>
          <w:vertAlign w:val="superscript"/>
          <w:rtl/>
          <w:lang w:bidi="ar"/>
        </w:rPr>
        <w:t>)</w:t>
      </w:r>
      <w:r w:rsidR="00D34486" w:rsidRPr="00925473">
        <w:rPr>
          <w:b/>
          <w:bCs/>
          <w:rtl/>
          <w:lang w:bidi="ar"/>
        </w:rPr>
        <w:t xml:space="preserve">، ينبغي أن تواصل الدولة الطرف جهودها </w:t>
      </w:r>
      <w:r w:rsidR="007F2154">
        <w:rPr>
          <w:b/>
          <w:bCs/>
          <w:rtl/>
          <w:lang w:bidi="ar"/>
        </w:rPr>
        <w:t>فيما يتعلق</w:t>
      </w:r>
      <w:r>
        <w:rPr>
          <w:rFonts w:hint="cs"/>
          <w:b/>
          <w:bCs/>
          <w:rtl/>
          <w:lang w:bidi="ar"/>
        </w:rPr>
        <w:t xml:space="preserve"> ب</w:t>
      </w:r>
      <w:r>
        <w:rPr>
          <w:b/>
          <w:bCs/>
          <w:rtl/>
          <w:lang w:bidi="ar"/>
        </w:rPr>
        <w:t>بناء مرافق احتجاز جديدة و</w:t>
      </w:r>
      <w:r w:rsidR="00D34486" w:rsidRPr="00925473">
        <w:rPr>
          <w:b/>
          <w:bCs/>
          <w:rtl/>
          <w:lang w:bidi="ar"/>
        </w:rPr>
        <w:t xml:space="preserve">ترميم القديم منها، </w:t>
      </w:r>
      <w:r>
        <w:rPr>
          <w:rFonts w:hint="cs"/>
          <w:b/>
          <w:bCs/>
          <w:rtl/>
          <w:lang w:bidi="ar"/>
        </w:rPr>
        <w:t xml:space="preserve">والاستمرار في </w:t>
      </w:r>
      <w:r w:rsidR="00D34486" w:rsidRPr="00925473">
        <w:rPr>
          <w:b/>
          <w:bCs/>
          <w:rtl/>
          <w:lang w:bidi="ar"/>
        </w:rPr>
        <w:t>زيادة الموارد المخصصة لتشغيل مرافق الاحتجاز</w:t>
      </w:r>
      <w:r w:rsidR="001B2C6F" w:rsidRPr="00925473">
        <w:rPr>
          <w:b/>
          <w:bCs/>
          <w:rtl/>
          <w:lang w:bidi="ar"/>
        </w:rPr>
        <w:t>، لا </w:t>
      </w:r>
      <w:proofErr w:type="spellStart"/>
      <w:r w:rsidR="00D34486" w:rsidRPr="00925473">
        <w:rPr>
          <w:b/>
          <w:bCs/>
          <w:rtl/>
          <w:lang w:bidi="ar"/>
        </w:rPr>
        <w:t>سيما</w:t>
      </w:r>
      <w:proofErr w:type="spellEnd"/>
      <w:r w:rsidR="00D34486" w:rsidRPr="00925473">
        <w:rPr>
          <w:b/>
          <w:bCs/>
          <w:rtl/>
          <w:lang w:bidi="ar"/>
        </w:rPr>
        <w:t xml:space="preserve"> فيما يتصل بالغذاء والرعاية الطبية. ولمكافحة اكتظاظ السجون، الذي يعزى بدرجة كبيرة إلى </w:t>
      </w:r>
      <w:r>
        <w:rPr>
          <w:rFonts w:hint="cs"/>
          <w:b/>
          <w:bCs/>
          <w:rtl/>
          <w:lang w:bidi="ar"/>
        </w:rPr>
        <w:t xml:space="preserve">احتجاز </w:t>
      </w:r>
      <w:r w:rsidR="00D34486" w:rsidRPr="00925473">
        <w:rPr>
          <w:b/>
          <w:bCs/>
          <w:rtl/>
          <w:lang w:bidi="ar"/>
        </w:rPr>
        <w:t>نصف نزلاء السجون المغربية على أساس وقائي، ينبغي أن تعدِّل الدولة الطرف تشريعاتها لتتيح اللجوء إلى تدابير بديلة عن الاحتجاز الوقائي وفقاً لقواعد الأمم المتحدة النموذجية الدنيا للتدابير غير الاحتجازية (قواعد طوكيو)</w:t>
      </w:r>
      <w:r w:rsidR="00281CE4">
        <w:rPr>
          <w:vertAlign w:val="superscript"/>
          <w:rtl/>
          <w:lang w:bidi="ar"/>
        </w:rPr>
        <w:t>(</w:t>
      </w:r>
      <w:r w:rsidR="00281CE4">
        <w:rPr>
          <w:rStyle w:val="FootnoteReference"/>
          <w:rtl/>
          <w:lang w:bidi="ar"/>
        </w:rPr>
        <w:footnoteReference w:id="4"/>
      </w:r>
      <w:r w:rsidR="00281CE4">
        <w:rPr>
          <w:vertAlign w:val="superscript"/>
          <w:rtl/>
          <w:lang w:bidi="ar"/>
        </w:rPr>
        <w:t>)</w:t>
      </w:r>
      <w:r w:rsidR="00D34486" w:rsidRPr="00925473">
        <w:rPr>
          <w:b/>
          <w:bCs/>
          <w:rtl/>
          <w:lang w:bidi="ar"/>
        </w:rPr>
        <w:t xml:space="preserve">. وفي هذا الصدد، يمكن للدولة الطرف أن تطور </w:t>
      </w:r>
      <w:r>
        <w:rPr>
          <w:rFonts w:hint="cs"/>
          <w:b/>
          <w:bCs/>
          <w:rtl/>
          <w:lang w:bidi="ar"/>
        </w:rPr>
        <w:t>نظاماً للكفالة</w:t>
      </w:r>
      <w:r w:rsidR="00D34486" w:rsidRPr="00925473">
        <w:rPr>
          <w:b/>
          <w:bCs/>
          <w:rtl/>
          <w:lang w:bidi="ar"/>
        </w:rPr>
        <w:t>، وزيادة اللجوء إلى عقوبات غير سالب</w:t>
      </w:r>
      <w:r w:rsidR="00635B08">
        <w:rPr>
          <w:rFonts w:hint="cs"/>
          <w:b/>
          <w:bCs/>
          <w:rtl/>
          <w:lang w:bidi="ar"/>
        </w:rPr>
        <w:t>ة</w:t>
      </w:r>
      <w:r w:rsidR="00D34486" w:rsidRPr="00925473">
        <w:rPr>
          <w:b/>
          <w:bCs/>
          <w:rtl/>
          <w:lang w:bidi="ar"/>
        </w:rPr>
        <w:t xml:space="preserve"> للحرية </w:t>
      </w:r>
      <w:r w:rsidR="007F2154">
        <w:rPr>
          <w:b/>
          <w:bCs/>
          <w:rtl/>
          <w:lang w:bidi="ar"/>
        </w:rPr>
        <w:t>فيما يتعلق</w:t>
      </w:r>
      <w:r w:rsidR="00635B08">
        <w:rPr>
          <w:rFonts w:hint="cs"/>
          <w:b/>
          <w:bCs/>
          <w:rtl/>
          <w:lang w:bidi="ar"/>
        </w:rPr>
        <w:t xml:space="preserve"> ب</w:t>
      </w:r>
      <w:r w:rsidR="00D34486" w:rsidRPr="00925473">
        <w:rPr>
          <w:b/>
          <w:bCs/>
          <w:rtl/>
          <w:lang w:bidi="ar"/>
        </w:rPr>
        <w:t xml:space="preserve">المخالفات الأقل خطورة. </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الوفيات في السجون</w:t>
      </w:r>
    </w:p>
    <w:p w:rsidR="00D34486" w:rsidRPr="009C19BF" w:rsidRDefault="00D34486" w:rsidP="001B0256">
      <w:pPr>
        <w:pStyle w:val="SingleTxtGA"/>
        <w:rPr>
          <w:rFonts w:hint="cs"/>
          <w:rtl/>
          <w:lang w:bidi="ar"/>
        </w:rPr>
      </w:pPr>
      <w:r w:rsidRPr="009C19BF">
        <w:rPr>
          <w:rtl/>
          <w:lang w:bidi="ar"/>
        </w:rPr>
        <w:t>20-</w:t>
      </w:r>
      <w:r w:rsidR="00C002AF">
        <w:rPr>
          <w:rFonts w:hint="cs"/>
          <w:rtl/>
          <w:lang w:bidi="ar"/>
        </w:rPr>
        <w:tab/>
      </w:r>
      <w:r w:rsidRPr="009C19BF">
        <w:rPr>
          <w:rtl/>
          <w:lang w:bidi="ar"/>
        </w:rPr>
        <w:t xml:space="preserve">تحيط اللجنة علماً بالمعلومات المفصلة المقدمة بشأن عدد الوفيات في السجون المغربية وأسبابها </w:t>
      </w:r>
      <w:r w:rsidR="00D20860">
        <w:rPr>
          <w:rFonts w:hint="cs"/>
          <w:rtl/>
          <w:lang w:bidi="ar"/>
        </w:rPr>
        <w:t>حسب المصادر الرسمية</w:t>
      </w:r>
      <w:r w:rsidRPr="009C19BF">
        <w:rPr>
          <w:rtl/>
          <w:lang w:bidi="ar"/>
        </w:rPr>
        <w:t xml:space="preserve">. غير أنها تعرب عن أسفها لانعدام </w:t>
      </w:r>
      <w:r w:rsidR="00D20860">
        <w:rPr>
          <w:rFonts w:hint="cs"/>
          <w:rtl/>
          <w:lang w:bidi="ar"/>
        </w:rPr>
        <w:t>ال</w:t>
      </w:r>
      <w:r w:rsidRPr="009C19BF">
        <w:rPr>
          <w:rtl/>
          <w:lang w:bidi="ar"/>
        </w:rPr>
        <w:t xml:space="preserve">معلومات عن الآليات القائمة التي تسمح بالتحقيق بشكل منهجي ومستقل في أسباب </w:t>
      </w:r>
      <w:r w:rsidR="00D20860">
        <w:rPr>
          <w:rFonts w:hint="cs"/>
          <w:rtl/>
          <w:lang w:bidi="ar"/>
        </w:rPr>
        <w:t xml:space="preserve">تلك </w:t>
      </w:r>
      <w:r w:rsidRPr="009C19BF">
        <w:rPr>
          <w:rtl/>
          <w:lang w:bidi="ar"/>
        </w:rPr>
        <w:t>الوفيات،</w:t>
      </w:r>
      <w:r w:rsidR="00D20860">
        <w:rPr>
          <w:rFonts w:hint="cs"/>
          <w:rtl/>
          <w:lang w:bidi="ar"/>
        </w:rPr>
        <w:t xml:space="preserve"> علماً ب</w:t>
      </w:r>
      <w:r w:rsidRPr="009C19BF">
        <w:rPr>
          <w:rtl/>
          <w:lang w:bidi="ar"/>
        </w:rPr>
        <w:t>أن حالات الانتحار تخضع لتحقيق منهجي (المواد 11 و12 و16)</w:t>
      </w:r>
      <w:r w:rsidR="001B0256">
        <w:rPr>
          <w:rFonts w:hint="cs"/>
          <w:rtl/>
          <w:lang w:bidi="ar"/>
        </w:rPr>
        <w:t>.</w:t>
      </w:r>
    </w:p>
    <w:p w:rsidR="00D34486" w:rsidRPr="007E3FFE" w:rsidRDefault="007E3FFE" w:rsidP="007E3FFE">
      <w:pPr>
        <w:pStyle w:val="SingleTxtGA"/>
        <w:rPr>
          <w:b/>
          <w:bCs/>
          <w:rtl/>
          <w:lang w:bidi="ar"/>
        </w:rPr>
      </w:pPr>
      <w:r>
        <w:rPr>
          <w:rFonts w:hint="cs"/>
          <w:b/>
          <w:bCs/>
          <w:rtl/>
          <w:lang w:bidi="ar"/>
        </w:rPr>
        <w:tab/>
      </w:r>
      <w:r w:rsidR="00D34486" w:rsidRPr="007E3FFE">
        <w:rPr>
          <w:b/>
          <w:bCs/>
          <w:rtl/>
          <w:lang w:bidi="ar"/>
        </w:rPr>
        <w:t xml:space="preserve">ينبغي أن تجري الدولة الطرف تحقيقات عاجلة </w:t>
      </w:r>
      <w:r>
        <w:rPr>
          <w:rFonts w:hint="cs"/>
          <w:b/>
          <w:bCs/>
          <w:rtl/>
          <w:lang w:bidi="ar"/>
        </w:rPr>
        <w:t xml:space="preserve">مسهبة ونزيهة </w:t>
      </w:r>
      <w:r w:rsidR="00D34486" w:rsidRPr="007E3FFE">
        <w:rPr>
          <w:b/>
          <w:bCs/>
          <w:rtl/>
          <w:lang w:bidi="ar"/>
        </w:rPr>
        <w:t xml:space="preserve">في جميع حالات </w:t>
      </w:r>
      <w:proofErr w:type="spellStart"/>
      <w:r w:rsidR="00D34486" w:rsidRPr="007E3FFE">
        <w:rPr>
          <w:b/>
          <w:bCs/>
          <w:rtl/>
          <w:lang w:bidi="ar"/>
        </w:rPr>
        <w:t>الوفايات</w:t>
      </w:r>
      <w:proofErr w:type="spellEnd"/>
      <w:r w:rsidR="00D34486" w:rsidRPr="007E3FFE">
        <w:rPr>
          <w:b/>
          <w:bCs/>
          <w:rtl/>
          <w:lang w:bidi="ar"/>
        </w:rPr>
        <w:t xml:space="preserve"> في الحجز، وأن تلاحق </w:t>
      </w:r>
      <w:proofErr w:type="spellStart"/>
      <w:r w:rsidR="00D34486" w:rsidRPr="007E3FFE">
        <w:rPr>
          <w:b/>
          <w:bCs/>
          <w:rtl/>
          <w:lang w:bidi="ar"/>
        </w:rPr>
        <w:t>المسؤولين</w:t>
      </w:r>
      <w:proofErr w:type="spellEnd"/>
      <w:r w:rsidR="00D34486" w:rsidRPr="007E3FFE">
        <w:rPr>
          <w:b/>
          <w:bCs/>
          <w:rtl/>
          <w:lang w:bidi="ar"/>
        </w:rPr>
        <w:t xml:space="preserve"> عنها عند اللزوم. وينبغي لها أن تقدم إلى اللجنة معلومات عن كل حالة وفاة في الحجز نتيجة التعذيب وسوء المعاملة أو الإهمال المتعمد. </w:t>
      </w:r>
      <w:r>
        <w:rPr>
          <w:rFonts w:hint="cs"/>
          <w:b/>
          <w:bCs/>
          <w:rtl/>
          <w:lang w:bidi="ar"/>
        </w:rPr>
        <w:t>و</w:t>
      </w:r>
      <w:r w:rsidR="00D34486" w:rsidRPr="007E3FFE">
        <w:rPr>
          <w:b/>
          <w:bCs/>
          <w:rtl/>
          <w:lang w:bidi="ar"/>
        </w:rPr>
        <w:t xml:space="preserve">ينبغي أن تحرص الدولة الطرف أيضاً على أن يتم إجراء الفحوصات من قبل أطباء شرعيين مستقلين وأن تقبل نتائج </w:t>
      </w:r>
      <w:r>
        <w:rPr>
          <w:rFonts w:hint="cs"/>
          <w:b/>
          <w:bCs/>
          <w:rtl/>
          <w:lang w:bidi="ar"/>
        </w:rPr>
        <w:t xml:space="preserve">تلك </w:t>
      </w:r>
      <w:r w:rsidR="00D34486" w:rsidRPr="007E3FFE">
        <w:rPr>
          <w:b/>
          <w:bCs/>
          <w:rtl/>
          <w:lang w:bidi="ar"/>
        </w:rPr>
        <w:t>الفحوصات كدليل يعتد به في الإجراءات الجنائية والمدنية.</w:t>
      </w:r>
    </w:p>
    <w:p w:rsidR="00D34486" w:rsidRPr="009C19BF" w:rsidRDefault="00A06005" w:rsidP="003F6F8D">
      <w:pPr>
        <w:pStyle w:val="H23GA"/>
        <w:rPr>
          <w:rtl/>
          <w:lang w:bidi="ar"/>
        </w:rPr>
      </w:pPr>
      <w:r>
        <w:rPr>
          <w:rtl/>
          <w:lang w:bidi="ar"/>
        </w:rPr>
        <w:br w:type="page"/>
      </w:r>
      <w:r w:rsidR="003F6F8D">
        <w:rPr>
          <w:rFonts w:hint="cs"/>
          <w:rtl/>
          <w:lang w:bidi="ar"/>
        </w:rPr>
        <w:tab/>
      </w:r>
      <w:r w:rsidR="003F6F8D">
        <w:rPr>
          <w:rFonts w:hint="cs"/>
          <w:rtl/>
          <w:lang w:bidi="ar"/>
        </w:rPr>
        <w:tab/>
      </w:r>
      <w:r w:rsidR="00D34486" w:rsidRPr="009C19BF">
        <w:rPr>
          <w:rtl/>
          <w:lang w:bidi="ar"/>
        </w:rPr>
        <w:t>المحكوم عليهم بالإعدام</w:t>
      </w:r>
    </w:p>
    <w:p w:rsidR="00D34486" w:rsidRPr="009C19BF" w:rsidRDefault="00D34486" w:rsidP="001B0256">
      <w:pPr>
        <w:pStyle w:val="SingleTxtGA"/>
        <w:rPr>
          <w:rFonts w:hint="cs"/>
          <w:rtl/>
          <w:lang w:bidi="ar"/>
        </w:rPr>
      </w:pPr>
      <w:r w:rsidRPr="009C19BF">
        <w:rPr>
          <w:rtl/>
          <w:lang w:bidi="ar"/>
        </w:rPr>
        <w:t>21-</w:t>
      </w:r>
      <w:r w:rsidR="007E3FFE">
        <w:rPr>
          <w:rFonts w:hint="cs"/>
          <w:rtl/>
          <w:lang w:bidi="ar"/>
        </w:rPr>
        <w:tab/>
      </w:r>
      <w:r w:rsidRPr="009C19BF">
        <w:rPr>
          <w:rtl/>
          <w:lang w:bidi="ar"/>
        </w:rPr>
        <w:t xml:space="preserve">تحيط اللجنة علماً بالوقف الاختياري لتنفيذ عقوبة الإعدام بحكم الواقع والساري منذ عام 1993 وبمشروع الإصلاح التشريعي الهادف إلى الحد بصورة كبيرة من عدد الجرائم التي يعاقب عليها بالإعدام وإلى ضرورة إصدار مثل هذه الأحكام بالإجماع. </w:t>
      </w:r>
      <w:r w:rsidR="007E3FFE">
        <w:rPr>
          <w:rFonts w:hint="cs"/>
          <w:rtl/>
          <w:lang w:bidi="ar"/>
        </w:rPr>
        <w:t>وتعرب</w:t>
      </w:r>
      <w:r w:rsidRPr="009C19BF">
        <w:rPr>
          <w:rtl/>
          <w:lang w:bidi="ar"/>
        </w:rPr>
        <w:t xml:space="preserve"> اللجنة </w:t>
      </w:r>
      <w:r w:rsidR="007E3FFE">
        <w:rPr>
          <w:rFonts w:hint="cs"/>
          <w:rtl/>
          <w:lang w:bidi="ar"/>
        </w:rPr>
        <w:t xml:space="preserve">عن قلقها </w:t>
      </w:r>
      <w:r w:rsidRPr="009C19BF">
        <w:rPr>
          <w:rtl/>
          <w:lang w:bidi="ar"/>
        </w:rPr>
        <w:t xml:space="preserve">أيضاً إزاء أوضاع سَجْن المحكوم عليهم بالإعدام. </w:t>
      </w:r>
      <w:r w:rsidR="007E3FFE">
        <w:rPr>
          <w:rFonts w:hint="cs"/>
          <w:rtl/>
          <w:lang w:bidi="ar"/>
        </w:rPr>
        <w:t xml:space="preserve">ذلك أن </w:t>
      </w:r>
      <w:r w:rsidRPr="009C19BF">
        <w:rPr>
          <w:rtl/>
          <w:lang w:bidi="ar"/>
        </w:rPr>
        <w:t xml:space="preserve">هذه الأوضاع يمكن أن تشكل ضرباً من ضروب المعاملة القاسية أو </w:t>
      </w:r>
      <w:proofErr w:type="spellStart"/>
      <w:r w:rsidRPr="009C19BF">
        <w:rPr>
          <w:rtl/>
          <w:lang w:bidi="ar"/>
        </w:rPr>
        <w:t>اللاإنسانية</w:t>
      </w:r>
      <w:proofErr w:type="spellEnd"/>
      <w:r w:rsidRPr="009C19BF">
        <w:rPr>
          <w:rtl/>
          <w:lang w:bidi="ar"/>
        </w:rPr>
        <w:t xml:space="preserve"> أو المهينة،</w:t>
      </w:r>
      <w:r w:rsidR="001B2C6F">
        <w:rPr>
          <w:rtl/>
          <w:lang w:bidi="ar"/>
        </w:rPr>
        <w:t xml:space="preserve"> لا </w:t>
      </w:r>
      <w:proofErr w:type="spellStart"/>
      <w:r w:rsidRPr="009C19BF">
        <w:rPr>
          <w:rtl/>
          <w:lang w:bidi="ar"/>
        </w:rPr>
        <w:t>سيما</w:t>
      </w:r>
      <w:proofErr w:type="spellEnd"/>
      <w:r w:rsidRPr="009C19BF">
        <w:rPr>
          <w:rtl/>
          <w:lang w:bidi="ar"/>
        </w:rPr>
        <w:t xml:space="preserve"> بالنظر إلى طول مدة الاحتجاز في انتظار تنفيذ حكم الإعدام والغموض الذي </w:t>
      </w:r>
      <w:r w:rsidR="007E3FFE">
        <w:rPr>
          <w:rFonts w:hint="cs"/>
          <w:rtl/>
          <w:lang w:bidi="ar"/>
        </w:rPr>
        <w:t xml:space="preserve">يكتنف </w:t>
      </w:r>
      <w:r w:rsidRPr="009C19BF">
        <w:rPr>
          <w:rtl/>
          <w:lang w:bidi="ar"/>
        </w:rPr>
        <w:t xml:space="preserve">مصير المدانين خاصة بسبب </w:t>
      </w:r>
      <w:r w:rsidR="007E3FFE">
        <w:rPr>
          <w:rFonts w:hint="cs"/>
          <w:rtl/>
          <w:lang w:bidi="ar"/>
        </w:rPr>
        <w:t xml:space="preserve">انسداد </w:t>
      </w:r>
      <w:r w:rsidRPr="009C19BF">
        <w:rPr>
          <w:rtl/>
          <w:lang w:bidi="ar"/>
        </w:rPr>
        <w:t>أي أفق لتخفيف عقوباتهم</w:t>
      </w:r>
      <w:r w:rsidR="001B2C6F">
        <w:rPr>
          <w:rtl/>
          <w:lang w:bidi="ar"/>
        </w:rPr>
        <w:t xml:space="preserve"> </w:t>
      </w:r>
      <w:r w:rsidRPr="009C19BF">
        <w:rPr>
          <w:rtl/>
          <w:lang w:bidi="ar"/>
        </w:rPr>
        <w:t>(المواد 2 و11 و16)</w:t>
      </w:r>
      <w:r w:rsidR="001B0256">
        <w:rPr>
          <w:rFonts w:hint="cs"/>
          <w:rtl/>
          <w:lang w:bidi="ar"/>
        </w:rPr>
        <w:t>.</w:t>
      </w:r>
    </w:p>
    <w:p w:rsidR="00D34486" w:rsidRPr="007E3FFE" w:rsidRDefault="007E3FFE" w:rsidP="00907DDB">
      <w:pPr>
        <w:pStyle w:val="SingleTxtGA"/>
        <w:rPr>
          <w:b/>
          <w:bCs/>
          <w:rtl/>
          <w:lang w:bidi="ar"/>
        </w:rPr>
      </w:pPr>
      <w:r>
        <w:rPr>
          <w:rFonts w:hint="cs"/>
          <w:b/>
          <w:bCs/>
          <w:rtl/>
          <w:lang w:bidi="ar"/>
        </w:rPr>
        <w:tab/>
      </w:r>
      <w:r w:rsidR="00D34486" w:rsidRPr="007E3FFE">
        <w:rPr>
          <w:b/>
          <w:bCs/>
          <w:rtl/>
          <w:lang w:bidi="ar"/>
        </w:rPr>
        <w:t>توصي اللجنة الدولة الطرف بأن تنظر في التصديق على البروتوكول الاختياري الثاني الملحق بالعهد الدولي الخاص بالحقوق المدنية والسياسية، الذي يرمي إلى إلغاء عقوبة الإعدام. وفي انتظار ذلك، ينبغي أن تستمر الدولة الطرف في توقفها الفعلي عن تنفيذ عقوبة الإعدام</w:t>
      </w:r>
      <w:r w:rsidR="001B2C6F" w:rsidRPr="007E3FFE">
        <w:rPr>
          <w:b/>
          <w:bCs/>
          <w:rtl/>
          <w:lang w:bidi="ar"/>
        </w:rPr>
        <w:t>،</w:t>
      </w:r>
      <w:r w:rsidR="00D34486" w:rsidRPr="007E3FFE">
        <w:rPr>
          <w:b/>
          <w:bCs/>
          <w:rtl/>
          <w:lang w:bidi="ar"/>
        </w:rPr>
        <w:t xml:space="preserve"> وأن </w:t>
      </w:r>
      <w:r>
        <w:rPr>
          <w:rFonts w:hint="cs"/>
          <w:b/>
          <w:bCs/>
          <w:rtl/>
          <w:lang w:bidi="ar"/>
        </w:rPr>
        <w:t xml:space="preserve">تعمل على </w:t>
      </w:r>
      <w:r w:rsidR="00D34486" w:rsidRPr="007E3FFE">
        <w:rPr>
          <w:b/>
          <w:bCs/>
          <w:rtl/>
          <w:lang w:bidi="ar"/>
        </w:rPr>
        <w:t>أن تتيح تشريع</w:t>
      </w:r>
      <w:r>
        <w:rPr>
          <w:rFonts w:hint="cs"/>
          <w:b/>
          <w:bCs/>
          <w:rtl/>
          <w:lang w:bidi="ar"/>
        </w:rPr>
        <w:t>ات</w:t>
      </w:r>
      <w:r w:rsidR="00D34486" w:rsidRPr="007E3FFE">
        <w:rPr>
          <w:b/>
          <w:bCs/>
          <w:rtl/>
          <w:lang w:bidi="ar"/>
        </w:rPr>
        <w:t>ها إمكانية تخفيف أحكام ا</w:t>
      </w:r>
      <w:r w:rsidR="00907DDB">
        <w:rPr>
          <w:b/>
          <w:bCs/>
          <w:rtl/>
          <w:lang w:bidi="ar"/>
        </w:rPr>
        <w:t xml:space="preserve">لإعدام، وأن </w:t>
      </w:r>
      <w:r w:rsidR="00907DDB">
        <w:rPr>
          <w:rFonts w:hint="cs"/>
          <w:b/>
          <w:bCs/>
          <w:rtl/>
          <w:lang w:bidi="ar"/>
        </w:rPr>
        <w:t>ي</w:t>
      </w:r>
      <w:r w:rsidR="00907DDB">
        <w:rPr>
          <w:b/>
          <w:bCs/>
          <w:rtl/>
          <w:lang w:bidi="ar"/>
        </w:rPr>
        <w:t>ستفيد جميع المحكوم</w:t>
      </w:r>
      <w:r w:rsidR="00D34486" w:rsidRPr="007E3FFE">
        <w:rPr>
          <w:b/>
          <w:bCs/>
          <w:rtl/>
          <w:lang w:bidi="ar"/>
        </w:rPr>
        <w:t xml:space="preserve"> عليهم بالإعدام من الحماية التي توفرها الاتفاقية.</w:t>
      </w:r>
      <w:r w:rsidR="00907DDB">
        <w:rPr>
          <w:rFonts w:hint="cs"/>
          <w:b/>
          <w:bCs/>
          <w:rtl/>
          <w:lang w:bidi="ar"/>
        </w:rPr>
        <w:t xml:space="preserve"> وعلاوة على </w:t>
      </w:r>
      <w:r w:rsidR="00D34486" w:rsidRPr="007E3FFE">
        <w:rPr>
          <w:b/>
          <w:bCs/>
          <w:rtl/>
          <w:lang w:bidi="ar"/>
        </w:rPr>
        <w:t>ذلك، ينبغي له</w:t>
      </w:r>
      <w:r w:rsidR="00907DDB">
        <w:rPr>
          <w:b/>
          <w:bCs/>
          <w:rtl/>
          <w:lang w:bidi="ar"/>
        </w:rPr>
        <w:t>ا أن تكفل معاملة هؤلاء المحكوم</w:t>
      </w:r>
      <w:r w:rsidR="00D34486" w:rsidRPr="007E3FFE">
        <w:rPr>
          <w:b/>
          <w:bCs/>
          <w:rtl/>
          <w:lang w:bidi="ar"/>
        </w:rPr>
        <w:t xml:space="preserve"> عليهم</w:t>
      </w:r>
      <w:r w:rsidR="00907DDB">
        <w:rPr>
          <w:b/>
          <w:bCs/>
          <w:rtl/>
          <w:lang w:bidi="ar"/>
        </w:rPr>
        <w:t xml:space="preserve"> بالإعدام معاملة إنسانية، و</w:t>
      </w:r>
      <w:r w:rsidR="00907DDB">
        <w:rPr>
          <w:rFonts w:hint="cs"/>
          <w:b/>
          <w:bCs/>
          <w:rtl/>
          <w:lang w:bidi="ar"/>
        </w:rPr>
        <w:t>ب</w:t>
      </w:r>
      <w:r w:rsidR="00907DDB">
        <w:rPr>
          <w:b/>
          <w:bCs/>
          <w:rtl/>
          <w:lang w:bidi="ar"/>
        </w:rPr>
        <w:t>خاصة إتاح</w:t>
      </w:r>
      <w:r w:rsidR="00907DDB">
        <w:rPr>
          <w:rFonts w:hint="cs"/>
          <w:b/>
          <w:bCs/>
          <w:rtl/>
          <w:lang w:bidi="ar"/>
        </w:rPr>
        <w:t>ة</w:t>
      </w:r>
      <w:r w:rsidR="00D34486" w:rsidRPr="007E3FFE">
        <w:rPr>
          <w:b/>
          <w:bCs/>
          <w:rtl/>
          <w:lang w:bidi="ar"/>
        </w:rPr>
        <w:t xml:space="preserve"> </w:t>
      </w:r>
      <w:r w:rsidR="00907DDB">
        <w:rPr>
          <w:rFonts w:hint="cs"/>
          <w:b/>
          <w:bCs/>
          <w:rtl/>
          <w:lang w:bidi="ar"/>
        </w:rPr>
        <w:t>ال</w:t>
      </w:r>
      <w:r w:rsidR="00D34486" w:rsidRPr="007E3FFE">
        <w:rPr>
          <w:b/>
          <w:bCs/>
          <w:rtl/>
          <w:lang w:bidi="ar"/>
        </w:rPr>
        <w:t xml:space="preserve">فرصة </w:t>
      </w:r>
      <w:r w:rsidR="00907DDB">
        <w:rPr>
          <w:rFonts w:hint="cs"/>
          <w:b/>
          <w:bCs/>
          <w:rtl/>
          <w:lang w:bidi="ar"/>
        </w:rPr>
        <w:t xml:space="preserve">أمامهم لتلقي </w:t>
      </w:r>
      <w:r w:rsidR="00D34486" w:rsidRPr="007E3FFE">
        <w:rPr>
          <w:b/>
          <w:bCs/>
          <w:rtl/>
          <w:lang w:bidi="ar"/>
        </w:rPr>
        <w:t>زيارات عائلاتهم ومحاميهم.</w:t>
      </w:r>
      <w:r w:rsidR="001B2C6F" w:rsidRPr="007E3FFE">
        <w:rPr>
          <w:b/>
          <w:bCs/>
          <w:rtl/>
          <w:lang w:bidi="ar"/>
        </w:rPr>
        <w:t xml:space="preserve"> </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مستشفيات الأمراض النفس</w:t>
      </w:r>
      <w:r w:rsidR="00907DDB">
        <w:rPr>
          <w:rFonts w:hint="cs"/>
          <w:rtl/>
          <w:lang w:bidi="ar"/>
        </w:rPr>
        <w:t>ان</w:t>
      </w:r>
      <w:r w:rsidR="00D34486" w:rsidRPr="009C19BF">
        <w:rPr>
          <w:rtl/>
          <w:lang w:bidi="ar"/>
        </w:rPr>
        <w:t>ية</w:t>
      </w:r>
    </w:p>
    <w:p w:rsidR="00D34486" w:rsidRPr="009C19BF" w:rsidRDefault="00D34486" w:rsidP="001B0256">
      <w:pPr>
        <w:pStyle w:val="SingleTxtGA"/>
        <w:rPr>
          <w:rFonts w:hint="cs"/>
          <w:rtl/>
          <w:lang w:bidi="ar"/>
        </w:rPr>
      </w:pPr>
      <w:r w:rsidRPr="009C19BF">
        <w:rPr>
          <w:rtl/>
          <w:lang w:bidi="ar"/>
        </w:rPr>
        <w:t>22-</w:t>
      </w:r>
      <w:r w:rsidR="00907DDB">
        <w:rPr>
          <w:rFonts w:hint="cs"/>
          <w:rtl/>
          <w:lang w:bidi="ar"/>
        </w:rPr>
        <w:tab/>
      </w:r>
      <w:r w:rsidRPr="009C19BF">
        <w:rPr>
          <w:rtl/>
          <w:lang w:bidi="ar"/>
        </w:rPr>
        <w:t xml:space="preserve">تحيط اللجنة علماً بالمعلومات الخطية الإضافية التي أحالتها إليها الدولة الطرف بشأن الإجراءات </w:t>
      </w:r>
      <w:r w:rsidR="00907DDB">
        <w:rPr>
          <w:rFonts w:hint="cs"/>
          <w:rtl/>
          <w:lang w:bidi="ar"/>
        </w:rPr>
        <w:t xml:space="preserve">المزمع اتخاذها </w:t>
      </w:r>
      <w:r w:rsidR="00907DDB">
        <w:rPr>
          <w:rtl/>
          <w:lang w:bidi="ar"/>
        </w:rPr>
        <w:t>لمكافحة سوء المعام</w:t>
      </w:r>
      <w:r w:rsidR="00907DDB">
        <w:rPr>
          <w:rFonts w:hint="cs"/>
          <w:rtl/>
          <w:lang w:bidi="ar"/>
        </w:rPr>
        <w:t>لة</w:t>
      </w:r>
      <w:r w:rsidRPr="009C19BF">
        <w:rPr>
          <w:rtl/>
          <w:lang w:bidi="ar"/>
        </w:rPr>
        <w:t xml:space="preserve"> في المستشفيات </w:t>
      </w:r>
      <w:r w:rsidR="00907DDB">
        <w:rPr>
          <w:rFonts w:hint="cs"/>
          <w:rtl/>
          <w:lang w:bidi="ar"/>
        </w:rPr>
        <w:t xml:space="preserve">النفسانية </w:t>
      </w:r>
      <w:r w:rsidRPr="009C19BF">
        <w:rPr>
          <w:rtl/>
          <w:lang w:bidi="ar"/>
        </w:rPr>
        <w:t>وبشأن القانون الإطاري الجديد لعام 201</w:t>
      </w:r>
      <w:r w:rsidR="00907DDB">
        <w:rPr>
          <w:rtl/>
          <w:lang w:bidi="ar"/>
        </w:rPr>
        <w:t>1 المتعلق بالنظام الصحي. غير أن</w:t>
      </w:r>
      <w:r w:rsidR="00907DDB">
        <w:rPr>
          <w:rFonts w:hint="cs"/>
          <w:rtl/>
          <w:lang w:bidi="ar"/>
        </w:rPr>
        <w:t xml:space="preserve">ها </w:t>
      </w:r>
      <w:r w:rsidR="001B2C6F">
        <w:rPr>
          <w:rtl/>
          <w:lang w:bidi="ar"/>
        </w:rPr>
        <w:t>لا </w:t>
      </w:r>
      <w:r w:rsidRPr="009C19BF">
        <w:rPr>
          <w:rtl/>
          <w:lang w:bidi="ar"/>
        </w:rPr>
        <w:t>تزال تشعر بالقلق إزاء نقص المعلومات بشأن مراقبة وتفتيش مؤسسات العلاج النفس</w:t>
      </w:r>
      <w:r w:rsidR="00907DDB">
        <w:rPr>
          <w:rFonts w:hint="cs"/>
          <w:rtl/>
          <w:lang w:bidi="ar"/>
        </w:rPr>
        <w:t>ان</w:t>
      </w:r>
      <w:r w:rsidRPr="009C19BF">
        <w:rPr>
          <w:rtl/>
          <w:lang w:bidi="ar"/>
        </w:rPr>
        <w:t>ي التي يحتمل أن يستقبل مرضى معتقلين وبشأن النتائج المحتملة لهذه المراقبة أو التفتيش (المادة 16)</w:t>
      </w:r>
      <w:r w:rsidR="001B0256">
        <w:rPr>
          <w:rFonts w:hint="cs"/>
          <w:rtl/>
          <w:lang w:bidi="ar"/>
        </w:rPr>
        <w:t>.</w:t>
      </w:r>
    </w:p>
    <w:p w:rsidR="00D34486" w:rsidRPr="00D51881" w:rsidRDefault="00D51881" w:rsidP="00884452">
      <w:pPr>
        <w:pStyle w:val="SingleTxtGA"/>
        <w:rPr>
          <w:b/>
          <w:bCs/>
          <w:rtl/>
          <w:lang w:bidi="ar"/>
        </w:rPr>
      </w:pPr>
      <w:r>
        <w:rPr>
          <w:rFonts w:hint="cs"/>
          <w:b/>
          <w:bCs/>
          <w:rtl/>
          <w:lang w:bidi="ar"/>
        </w:rPr>
        <w:tab/>
      </w:r>
      <w:r w:rsidR="00D34486" w:rsidRPr="00D51881">
        <w:rPr>
          <w:b/>
          <w:bCs/>
          <w:rtl/>
          <w:lang w:bidi="ar"/>
        </w:rPr>
        <w:t xml:space="preserve">ينبغي أن تتأكد الدولة الطرف من </w:t>
      </w:r>
      <w:r w:rsidR="007F7823">
        <w:rPr>
          <w:rFonts w:hint="cs"/>
          <w:b/>
          <w:bCs/>
          <w:rtl/>
          <w:lang w:bidi="ar"/>
        </w:rPr>
        <w:t xml:space="preserve">قدرة </w:t>
      </w:r>
      <w:r w:rsidR="00D34486" w:rsidRPr="00D51881">
        <w:rPr>
          <w:b/>
          <w:bCs/>
          <w:rtl/>
          <w:lang w:bidi="ar"/>
        </w:rPr>
        <w:t>الآلية الوطنية لرصد ومراقبة مرافق ال</w:t>
      </w:r>
      <w:r w:rsidR="001842DD">
        <w:rPr>
          <w:b/>
          <w:bCs/>
          <w:rtl/>
          <w:lang w:bidi="ar"/>
        </w:rPr>
        <w:t>احتجاز، التي يجب أن تنشأ قريبا</w:t>
      </w:r>
      <w:r w:rsidR="001842DD">
        <w:rPr>
          <w:rFonts w:hint="cs"/>
          <w:b/>
          <w:bCs/>
          <w:rtl/>
          <w:lang w:bidi="ar"/>
        </w:rPr>
        <w:t>ً</w:t>
      </w:r>
      <w:r w:rsidR="001842DD">
        <w:rPr>
          <w:b/>
          <w:bCs/>
          <w:rtl/>
          <w:lang w:bidi="ar"/>
        </w:rPr>
        <w:t>،</w:t>
      </w:r>
      <w:r w:rsidR="00D34486" w:rsidRPr="00D51881">
        <w:rPr>
          <w:b/>
          <w:bCs/>
          <w:rtl/>
          <w:lang w:bidi="ar"/>
        </w:rPr>
        <w:t xml:space="preserve"> </w:t>
      </w:r>
      <w:r w:rsidR="007F7823">
        <w:rPr>
          <w:b/>
          <w:bCs/>
          <w:rtl/>
          <w:lang w:bidi="ar"/>
        </w:rPr>
        <w:t xml:space="preserve">أيضاً </w:t>
      </w:r>
      <w:r w:rsidR="007F7823">
        <w:rPr>
          <w:rFonts w:hint="cs"/>
          <w:b/>
          <w:bCs/>
          <w:rtl/>
          <w:lang w:bidi="ar"/>
        </w:rPr>
        <w:t xml:space="preserve">على </w:t>
      </w:r>
      <w:r w:rsidR="00D34486" w:rsidRPr="00D51881">
        <w:rPr>
          <w:b/>
          <w:bCs/>
          <w:rtl/>
          <w:lang w:bidi="ar"/>
        </w:rPr>
        <w:t>تفتيش أماكن الاحتجاز الأخرى، مثل مستشفيات الأمراض النفس</w:t>
      </w:r>
      <w:r w:rsidR="004B5482">
        <w:rPr>
          <w:rFonts w:hint="cs"/>
          <w:b/>
          <w:bCs/>
          <w:rtl/>
          <w:lang w:bidi="ar"/>
        </w:rPr>
        <w:t>ان</w:t>
      </w:r>
      <w:r w:rsidR="00D34486" w:rsidRPr="00D51881">
        <w:rPr>
          <w:b/>
          <w:bCs/>
          <w:rtl/>
          <w:lang w:bidi="ar"/>
        </w:rPr>
        <w:t xml:space="preserve">ية. </w:t>
      </w:r>
      <w:r w:rsidR="004B5482">
        <w:rPr>
          <w:rFonts w:hint="cs"/>
          <w:b/>
          <w:bCs/>
          <w:rtl/>
          <w:lang w:bidi="ar"/>
        </w:rPr>
        <w:t>و</w:t>
      </w:r>
      <w:r w:rsidR="00D34486" w:rsidRPr="00D51881">
        <w:rPr>
          <w:b/>
          <w:bCs/>
          <w:rtl/>
          <w:lang w:bidi="ar"/>
        </w:rPr>
        <w:t xml:space="preserve">إضافة إلى ذلك، ينبغي لها أن تكفل متابعة نتائج عملية الرصد هذه. وينبغي أن تشمل الآلية المذكورة زيارات دورية ومفاجئة من شأنها أن تمنع حدوث التعذيب وغيره من ضروب المعاقبة أو المعاملة القاسية أو </w:t>
      </w:r>
      <w:proofErr w:type="spellStart"/>
      <w:r w:rsidR="00D34486" w:rsidRPr="00D51881">
        <w:rPr>
          <w:b/>
          <w:bCs/>
          <w:rtl/>
          <w:lang w:bidi="ar"/>
        </w:rPr>
        <w:t>اللاإنسانية</w:t>
      </w:r>
      <w:proofErr w:type="spellEnd"/>
      <w:r w:rsidR="00D34486" w:rsidRPr="00D51881">
        <w:rPr>
          <w:b/>
          <w:bCs/>
          <w:rtl/>
          <w:lang w:bidi="ar"/>
        </w:rPr>
        <w:t xml:space="preserve"> أو المهينة. وينبغي أن تكفل الدولة الطرف أيضاً أن يحضر هذه الزيارات أطباء شرعيون مدربون على كشف علامات التعذيب. </w:t>
      </w:r>
      <w:r w:rsidR="00884452">
        <w:rPr>
          <w:rFonts w:hint="cs"/>
          <w:b/>
          <w:bCs/>
          <w:rtl/>
          <w:lang w:bidi="ar"/>
        </w:rPr>
        <w:t>و</w:t>
      </w:r>
      <w:r w:rsidR="00D34486" w:rsidRPr="00D51881">
        <w:rPr>
          <w:b/>
          <w:bCs/>
          <w:rtl/>
          <w:lang w:bidi="ar"/>
        </w:rPr>
        <w:t xml:space="preserve">ينبغي للدولة الطرف أن تضمن للمرضى المعتقلين في </w:t>
      </w:r>
      <w:r w:rsidR="00884452">
        <w:rPr>
          <w:rFonts w:hint="cs"/>
          <w:b/>
          <w:bCs/>
          <w:rtl/>
          <w:lang w:bidi="ar"/>
        </w:rPr>
        <w:t xml:space="preserve">تلك </w:t>
      </w:r>
      <w:r w:rsidR="00D34486" w:rsidRPr="00D51881">
        <w:rPr>
          <w:b/>
          <w:bCs/>
          <w:rtl/>
          <w:lang w:bidi="ar"/>
        </w:rPr>
        <w:t>المؤسسات بدون إرادتهم إمكانية طلب استئناف قرار الاعتقال</w:t>
      </w:r>
      <w:r w:rsidR="00AA56AD" w:rsidRPr="00D51881">
        <w:rPr>
          <w:b/>
          <w:bCs/>
          <w:rtl/>
          <w:lang w:bidi="ar"/>
        </w:rPr>
        <w:t xml:space="preserve"> و</w:t>
      </w:r>
      <w:r w:rsidR="00D34486" w:rsidRPr="00D51881">
        <w:rPr>
          <w:b/>
          <w:bCs/>
          <w:rtl/>
          <w:lang w:bidi="ar"/>
        </w:rPr>
        <w:t>إمكانية الاتصال بطبيب من اختيارهم.</w:t>
      </w:r>
    </w:p>
    <w:p w:rsidR="00D34486" w:rsidRPr="009C19BF" w:rsidRDefault="00A06005" w:rsidP="003F6F8D">
      <w:pPr>
        <w:pStyle w:val="H23GA"/>
        <w:rPr>
          <w:rFonts w:hint="cs"/>
          <w:rtl/>
          <w:lang w:bidi="ar"/>
        </w:rPr>
      </w:pPr>
      <w:r>
        <w:rPr>
          <w:rtl/>
          <w:lang w:bidi="ar"/>
        </w:rPr>
        <w:br w:type="page"/>
      </w:r>
      <w:r w:rsidR="003F6F8D">
        <w:rPr>
          <w:rFonts w:hint="cs"/>
          <w:rtl/>
          <w:lang w:bidi="ar"/>
        </w:rPr>
        <w:tab/>
      </w:r>
      <w:r w:rsidR="003F6F8D">
        <w:rPr>
          <w:rFonts w:hint="cs"/>
          <w:rtl/>
          <w:lang w:bidi="ar"/>
        </w:rPr>
        <w:tab/>
      </w:r>
      <w:r w:rsidR="003F6F8D">
        <w:rPr>
          <w:rtl/>
          <w:lang w:bidi="ar"/>
        </w:rPr>
        <w:t>العنف المرتكب في حق المرأة</w:t>
      </w:r>
    </w:p>
    <w:p w:rsidR="00D34486" w:rsidRPr="009C19BF" w:rsidRDefault="00D34486" w:rsidP="001B0256">
      <w:pPr>
        <w:pStyle w:val="SingleTxtGA"/>
        <w:rPr>
          <w:rFonts w:hint="cs"/>
          <w:rtl/>
          <w:lang w:bidi="ar"/>
        </w:rPr>
      </w:pPr>
      <w:r w:rsidRPr="009C19BF">
        <w:rPr>
          <w:rtl/>
          <w:lang w:bidi="ar"/>
        </w:rPr>
        <w:t>23-</w:t>
      </w:r>
      <w:r w:rsidR="00C32166">
        <w:rPr>
          <w:rFonts w:hint="cs"/>
          <w:rtl/>
          <w:lang w:bidi="ar"/>
        </w:rPr>
        <w:tab/>
      </w:r>
      <w:r w:rsidRPr="009C19BF">
        <w:rPr>
          <w:rtl/>
          <w:lang w:bidi="ar"/>
        </w:rPr>
        <w:t>نظراً للأهمية التي يشكلها العنف المرتكب في حق المرأة في المغرب، تعرب اللجنة عن بالغ قلقها إزاء عدم وجود إط</w:t>
      </w:r>
      <w:r w:rsidR="00C32166">
        <w:rPr>
          <w:rtl/>
          <w:lang w:bidi="ar"/>
        </w:rPr>
        <w:t>ار قانوني محدد وشامل في آن واحد</w:t>
      </w:r>
      <w:r w:rsidR="001B2C6F">
        <w:rPr>
          <w:rtl/>
          <w:lang w:bidi="ar"/>
        </w:rPr>
        <w:t xml:space="preserve"> </w:t>
      </w:r>
      <w:r w:rsidRPr="009C19BF">
        <w:rPr>
          <w:rtl/>
          <w:lang w:bidi="ar"/>
        </w:rPr>
        <w:t>يهدف إلى تفادي وقوع أعمال العنف المرتكبة في حق المرأة وقمعها جنائياً، وإلى حماية ضحايا وشهود أعمال العنف هذه. وتشعر اللجنة بالقلق أيضاً إزاء قلة عدد الشكاوى المقدمة من قبل الضحايا، وإزاء عدم وجود إجراء جنائي قيد الدراسة في النيابة العامة، وإزاء عدم خضوع البلاغات المقدمة لتحقيقات منهجية بما في ذلك حالات ا</w:t>
      </w:r>
      <w:r w:rsidR="00C002AF">
        <w:rPr>
          <w:rFonts w:hint="cs"/>
          <w:rtl/>
          <w:lang w:bidi="ar"/>
        </w:rPr>
        <w:t>لا</w:t>
      </w:r>
      <w:r w:rsidRPr="009C19BF">
        <w:rPr>
          <w:rtl/>
          <w:lang w:bidi="ar"/>
        </w:rPr>
        <w:t>غتصاب، وكذلك أيض</w:t>
      </w:r>
      <w:r w:rsidR="001842DD">
        <w:rPr>
          <w:rtl/>
          <w:lang w:bidi="ar"/>
        </w:rPr>
        <w:t xml:space="preserve">اً </w:t>
      </w:r>
      <w:r w:rsidRPr="009C19BF">
        <w:rPr>
          <w:rtl/>
          <w:lang w:bidi="ar"/>
        </w:rPr>
        <w:t xml:space="preserve">إزاء ما ثبت </w:t>
      </w:r>
      <w:r w:rsidR="00C002AF">
        <w:rPr>
          <w:rFonts w:hint="cs"/>
          <w:rtl/>
          <w:lang w:bidi="ar"/>
        </w:rPr>
        <w:t xml:space="preserve">من </w:t>
      </w:r>
      <w:r w:rsidRPr="009C19BF">
        <w:rPr>
          <w:rtl/>
          <w:lang w:bidi="ar"/>
        </w:rPr>
        <w:t>أن عبء الإثبات عبء</w:t>
      </w:r>
      <w:r w:rsidR="001B2C6F">
        <w:rPr>
          <w:rtl/>
          <w:lang w:bidi="ar"/>
        </w:rPr>
        <w:t xml:space="preserve"> </w:t>
      </w:r>
      <w:r w:rsidR="00C002AF">
        <w:rPr>
          <w:rFonts w:hint="cs"/>
          <w:rtl/>
          <w:lang w:bidi="ar"/>
        </w:rPr>
        <w:t xml:space="preserve">فادح </w:t>
      </w:r>
      <w:r w:rsidR="00AA56AD">
        <w:rPr>
          <w:rtl/>
          <w:lang w:bidi="ar"/>
        </w:rPr>
        <w:t>و</w:t>
      </w:r>
      <w:r w:rsidRPr="009C19BF">
        <w:rPr>
          <w:rtl/>
          <w:lang w:bidi="ar"/>
        </w:rPr>
        <w:t xml:space="preserve">أنه يقع فقط على الضحية في سياق اجتماعي </w:t>
      </w:r>
      <w:r w:rsidR="00C002AF">
        <w:rPr>
          <w:rFonts w:hint="cs"/>
          <w:rtl/>
          <w:lang w:bidi="ar"/>
        </w:rPr>
        <w:t xml:space="preserve">قد يتعرض </w:t>
      </w:r>
      <w:r w:rsidRPr="009C19BF">
        <w:rPr>
          <w:rtl/>
          <w:lang w:bidi="ar"/>
        </w:rPr>
        <w:t xml:space="preserve">فيه للوصم </w:t>
      </w:r>
      <w:r w:rsidR="00C002AF">
        <w:rPr>
          <w:rFonts w:hint="cs"/>
          <w:rtl/>
          <w:lang w:bidi="ar"/>
        </w:rPr>
        <w:t xml:space="preserve">بشكل </w:t>
      </w:r>
      <w:r w:rsidRPr="009C19BF">
        <w:rPr>
          <w:rtl/>
          <w:lang w:bidi="ar"/>
        </w:rPr>
        <w:t xml:space="preserve">كبير. وإضافة إلى ذلك، تشعر اللجنة بالقلق إزاء عدم وجود أي نص قانوني محدد يعتبر </w:t>
      </w:r>
      <w:r w:rsidR="00C002AF">
        <w:rPr>
          <w:rFonts w:hint="cs"/>
          <w:rtl/>
          <w:lang w:bidi="ar"/>
        </w:rPr>
        <w:t xml:space="preserve">اغتصاب الزوج لزوجته </w:t>
      </w:r>
      <w:r w:rsidRPr="009C19BF">
        <w:rPr>
          <w:rtl/>
          <w:lang w:bidi="ar"/>
        </w:rPr>
        <w:t>جريمة. وأخير</w:t>
      </w:r>
      <w:r w:rsidR="001842DD">
        <w:rPr>
          <w:rtl/>
          <w:lang w:bidi="ar"/>
        </w:rPr>
        <w:t>اً،</w:t>
      </w:r>
      <w:r w:rsidRPr="009C19BF">
        <w:rPr>
          <w:rtl/>
          <w:lang w:bidi="ar"/>
        </w:rPr>
        <w:t xml:space="preserve"> تشعر اللجنة بقلق بالغ إزاء كون القانون الوضعي المغربي يتيح </w:t>
      </w:r>
      <w:r w:rsidR="00C002AF">
        <w:rPr>
          <w:rFonts w:hint="cs"/>
          <w:rtl/>
          <w:lang w:bidi="ar"/>
        </w:rPr>
        <w:t xml:space="preserve">لمن يغتصب فتاة قاصراً </w:t>
      </w:r>
      <w:r w:rsidRPr="009C19BF">
        <w:rPr>
          <w:rtl/>
          <w:lang w:bidi="ar"/>
        </w:rPr>
        <w:t>إمكانية التنصل من مسؤوليته الجنائية عن طريق الزواج من الضحية. وتعرب اللجنة</w:t>
      </w:r>
      <w:r w:rsidR="00C002AF">
        <w:rPr>
          <w:rFonts w:hint="cs"/>
          <w:rtl/>
          <w:lang w:bidi="ar"/>
        </w:rPr>
        <w:t>،</w:t>
      </w:r>
      <w:r w:rsidRPr="009C19BF">
        <w:rPr>
          <w:rtl/>
          <w:lang w:bidi="ar"/>
        </w:rPr>
        <w:t xml:space="preserve"> في هذا الصدد</w:t>
      </w:r>
      <w:r w:rsidR="00C002AF">
        <w:rPr>
          <w:rFonts w:hint="cs"/>
          <w:rtl/>
          <w:lang w:bidi="ar"/>
        </w:rPr>
        <w:t>،</w:t>
      </w:r>
      <w:r w:rsidRPr="009C19BF">
        <w:rPr>
          <w:rtl/>
          <w:lang w:bidi="ar"/>
        </w:rPr>
        <w:t xml:space="preserve"> عن أسفها لقلة المعلومات المتعلقة بعدد الحالات التي تزوجت فيها الضحية من المغتصِب أو رفضت فيها مثل هذا الزواج (المواد 2 و12 و13 و16)</w:t>
      </w:r>
      <w:r w:rsidR="001B0256">
        <w:rPr>
          <w:rFonts w:hint="cs"/>
          <w:rtl/>
          <w:lang w:bidi="ar"/>
        </w:rPr>
        <w:t>.</w:t>
      </w:r>
    </w:p>
    <w:p w:rsidR="00D34486" w:rsidRPr="00C002AF" w:rsidRDefault="00C002AF" w:rsidP="00A06005">
      <w:pPr>
        <w:pStyle w:val="SingleTxtGA"/>
        <w:rPr>
          <w:b/>
          <w:bCs/>
          <w:rtl/>
          <w:lang w:bidi="ar"/>
        </w:rPr>
      </w:pPr>
      <w:r>
        <w:rPr>
          <w:rFonts w:hint="cs"/>
          <w:b/>
          <w:bCs/>
          <w:rtl/>
          <w:lang w:bidi="ar"/>
        </w:rPr>
        <w:tab/>
      </w:r>
      <w:r w:rsidR="00D34486" w:rsidRPr="00C002AF">
        <w:rPr>
          <w:b/>
          <w:bCs/>
          <w:rtl/>
          <w:lang w:bidi="ar"/>
        </w:rPr>
        <w:t>وتحث اللجنة الدولة الطرف على سن</w:t>
      </w:r>
      <w:r>
        <w:rPr>
          <w:rFonts w:hint="cs"/>
          <w:b/>
          <w:bCs/>
          <w:rtl/>
          <w:lang w:bidi="ar"/>
        </w:rPr>
        <w:t>ّ</w:t>
      </w:r>
      <w:r w:rsidR="00D34486" w:rsidRPr="00C002AF">
        <w:rPr>
          <w:b/>
          <w:bCs/>
          <w:rtl/>
          <w:lang w:bidi="ar"/>
        </w:rPr>
        <w:t xml:space="preserve"> قانون في أسرع وقت بشأن العنف المرتكب في حق النساء والفتيات،</w:t>
      </w:r>
      <w:r w:rsidRPr="00C002AF">
        <w:rPr>
          <w:rFonts w:hint="cs"/>
          <w:b/>
          <w:bCs/>
          <w:rtl/>
          <w:lang w:bidi="ar"/>
        </w:rPr>
        <w:t xml:space="preserve"> </w:t>
      </w:r>
      <w:r w:rsidR="00D34486" w:rsidRPr="00C002AF">
        <w:rPr>
          <w:b/>
          <w:bCs/>
          <w:rtl/>
          <w:lang w:bidi="ar"/>
        </w:rPr>
        <w:t xml:space="preserve">بصفة تجرم جميع أشكال العنف ضد النساء. </w:t>
      </w:r>
      <w:r>
        <w:rPr>
          <w:rFonts w:hint="cs"/>
          <w:b/>
          <w:bCs/>
          <w:rtl/>
          <w:lang w:bidi="ar"/>
        </w:rPr>
        <w:t xml:space="preserve">وعلاوة على </w:t>
      </w:r>
      <w:r w:rsidR="00D34486" w:rsidRPr="00C002AF">
        <w:rPr>
          <w:b/>
          <w:bCs/>
          <w:rtl/>
          <w:lang w:bidi="ar"/>
        </w:rPr>
        <w:t>ذلك، ت</w:t>
      </w:r>
      <w:r>
        <w:rPr>
          <w:rFonts w:hint="cs"/>
          <w:b/>
          <w:bCs/>
          <w:rtl/>
          <w:lang w:bidi="ar"/>
        </w:rPr>
        <w:t>ُ</w:t>
      </w:r>
      <w:r w:rsidR="00D34486" w:rsidRPr="00C002AF">
        <w:rPr>
          <w:b/>
          <w:bCs/>
          <w:rtl/>
          <w:lang w:bidi="ar"/>
        </w:rPr>
        <w:t>شَجَّع الدولة الطرف على</w:t>
      </w:r>
      <w:r w:rsidR="001B2C6F" w:rsidRPr="00C002AF">
        <w:rPr>
          <w:b/>
          <w:bCs/>
          <w:rtl/>
          <w:lang w:bidi="ar"/>
        </w:rPr>
        <w:t xml:space="preserve"> </w:t>
      </w:r>
      <w:r w:rsidR="00D34486" w:rsidRPr="00C002AF">
        <w:rPr>
          <w:b/>
          <w:bCs/>
          <w:rtl/>
          <w:lang w:bidi="ar"/>
        </w:rPr>
        <w:t xml:space="preserve">ضمان وصول النساء والفتيات ضحايا العنف </w:t>
      </w:r>
      <w:r>
        <w:rPr>
          <w:rFonts w:hint="cs"/>
          <w:b/>
          <w:bCs/>
          <w:rtl/>
          <w:lang w:bidi="ar"/>
        </w:rPr>
        <w:t xml:space="preserve">فوراً </w:t>
      </w:r>
      <w:r w:rsidR="00D34486" w:rsidRPr="00C002AF">
        <w:rPr>
          <w:b/>
          <w:bCs/>
          <w:rtl/>
          <w:lang w:bidi="ar"/>
        </w:rPr>
        <w:t xml:space="preserve">إلى وسائل الحماية، بما في ذلك دور الإيواء، وعلى تمكينهن من الحصول على تعويضات، وعلى مقاضاة الجناة ومعاقبتهم على النحو المناسب. </w:t>
      </w:r>
      <w:r>
        <w:rPr>
          <w:rFonts w:hint="cs"/>
          <w:b/>
          <w:bCs/>
          <w:rtl/>
          <w:lang w:bidi="ar"/>
        </w:rPr>
        <w:t xml:space="preserve">وتؤكد </w:t>
      </w:r>
      <w:r w:rsidR="00D34486" w:rsidRPr="00C002AF">
        <w:rPr>
          <w:b/>
          <w:bCs/>
          <w:rtl/>
          <w:lang w:bidi="ar"/>
        </w:rPr>
        <w:t xml:space="preserve">اللجنة </w:t>
      </w:r>
      <w:r>
        <w:rPr>
          <w:rFonts w:hint="cs"/>
          <w:b/>
          <w:bCs/>
          <w:rtl/>
          <w:lang w:bidi="ar"/>
        </w:rPr>
        <w:t xml:space="preserve">مجدّداً، </w:t>
      </w:r>
      <w:r w:rsidR="00D34486" w:rsidRPr="00C002AF">
        <w:rPr>
          <w:b/>
          <w:bCs/>
          <w:rtl/>
          <w:lang w:bidi="ar"/>
        </w:rPr>
        <w:t>في هذا الصدد</w:t>
      </w:r>
      <w:r>
        <w:rPr>
          <w:rFonts w:hint="cs"/>
          <w:b/>
          <w:bCs/>
          <w:rtl/>
          <w:lang w:bidi="ar"/>
        </w:rPr>
        <w:t>، على</w:t>
      </w:r>
      <w:r w:rsidR="00D34486" w:rsidRPr="00C002AF">
        <w:rPr>
          <w:b/>
          <w:bCs/>
          <w:rtl/>
          <w:lang w:bidi="ar"/>
        </w:rPr>
        <w:t xml:space="preserve"> توصيات لجنة القضاء على التمييز ضد المرأة</w:t>
      </w:r>
      <w:r w:rsidR="00545AC9">
        <w:rPr>
          <w:vertAlign w:val="superscript"/>
          <w:rtl/>
          <w:lang w:bidi="ar"/>
        </w:rPr>
        <w:t>(</w:t>
      </w:r>
      <w:r w:rsidR="00545AC9">
        <w:rPr>
          <w:rStyle w:val="FootnoteReference"/>
          <w:rtl/>
          <w:lang w:bidi="ar"/>
        </w:rPr>
        <w:footnoteReference w:id="5"/>
      </w:r>
      <w:r w:rsidR="00545AC9">
        <w:rPr>
          <w:vertAlign w:val="superscript"/>
          <w:rtl/>
          <w:lang w:bidi="ar"/>
        </w:rPr>
        <w:t>)</w:t>
      </w:r>
      <w:r w:rsidR="00D34486" w:rsidRPr="00C002AF">
        <w:rPr>
          <w:b/>
          <w:bCs/>
          <w:rtl/>
          <w:lang w:bidi="ar"/>
        </w:rPr>
        <w:t xml:space="preserve">. وينبغي للدولة الطرف أن تعدّل، دون مزيد من الإبطاء، القانون الجنائي بصفة تجرم الاغتصاب في إطار الزواج وأن تضمن عدم إفلات المغتصبين من الملاحقة الجنائية في حالة زواجهم من الضحية. وينبغي لها أيضاً أن تجري دراسات بشأن أسباب ومدى انتشار العنف المرتكب في حق النساء والفتيات، بما في ذلك العنف الجنسي والعنف </w:t>
      </w:r>
      <w:r>
        <w:rPr>
          <w:rFonts w:hint="cs"/>
          <w:b/>
          <w:bCs/>
          <w:rtl/>
          <w:lang w:bidi="ar"/>
        </w:rPr>
        <w:t>الأُسري</w:t>
      </w:r>
      <w:r w:rsidR="00D34486" w:rsidRPr="00C002AF">
        <w:rPr>
          <w:b/>
          <w:bCs/>
          <w:rtl/>
          <w:lang w:bidi="ar"/>
        </w:rPr>
        <w:t>.</w:t>
      </w:r>
      <w:r>
        <w:rPr>
          <w:rFonts w:hint="cs"/>
          <w:b/>
          <w:bCs/>
          <w:rtl/>
          <w:lang w:bidi="ar"/>
        </w:rPr>
        <w:t xml:space="preserve"> و</w:t>
      </w:r>
      <w:r w:rsidR="00D34486" w:rsidRPr="00C002AF">
        <w:rPr>
          <w:b/>
          <w:bCs/>
          <w:rtl/>
          <w:lang w:bidi="ar"/>
        </w:rPr>
        <w:t xml:space="preserve">علاوة على ذلك، ينبغي </w:t>
      </w:r>
      <w:r>
        <w:rPr>
          <w:rFonts w:hint="cs"/>
          <w:b/>
          <w:bCs/>
          <w:rtl/>
          <w:lang w:bidi="ar"/>
        </w:rPr>
        <w:t>ل</w:t>
      </w:r>
      <w:r w:rsidR="00D34486" w:rsidRPr="00C002AF">
        <w:rPr>
          <w:b/>
          <w:bCs/>
          <w:rtl/>
          <w:lang w:bidi="ar"/>
        </w:rPr>
        <w:t>لدولة الطرف أن تقدم، في تقريرها المقبل إلى اللجنة، معلومات عن القوانين والسياسات السارية لمكافحة أعمال العنف المرتكبة في حق المرأة، وأن تقدم معلومات عن آثار التدابير</w:t>
      </w:r>
      <w:r w:rsidR="00A06005">
        <w:rPr>
          <w:rFonts w:hint="cs"/>
          <w:b/>
          <w:bCs/>
          <w:rtl/>
          <w:lang w:bidi="ar"/>
        </w:rPr>
        <w:t> </w:t>
      </w:r>
      <w:r w:rsidR="00D34486" w:rsidRPr="00C002AF">
        <w:rPr>
          <w:b/>
          <w:bCs/>
          <w:rtl/>
          <w:lang w:bidi="ar"/>
        </w:rPr>
        <w:t>المتخذة.</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العقاب البدني</w:t>
      </w:r>
    </w:p>
    <w:p w:rsidR="00D34486" w:rsidRPr="009C19BF" w:rsidRDefault="00D34486" w:rsidP="001B0256">
      <w:pPr>
        <w:pStyle w:val="SingleTxtGA"/>
        <w:rPr>
          <w:rFonts w:hint="cs"/>
          <w:rtl/>
          <w:lang w:bidi="ar"/>
        </w:rPr>
      </w:pPr>
      <w:r w:rsidRPr="009C19BF">
        <w:rPr>
          <w:rtl/>
          <w:lang w:bidi="ar"/>
        </w:rPr>
        <w:t>24-</w:t>
      </w:r>
      <w:r w:rsidR="00694F31">
        <w:rPr>
          <w:rFonts w:hint="cs"/>
          <w:rtl/>
          <w:lang w:bidi="ar"/>
        </w:rPr>
        <w:tab/>
      </w:r>
      <w:r w:rsidRPr="009C19BF">
        <w:rPr>
          <w:rtl/>
          <w:lang w:bidi="ar"/>
        </w:rPr>
        <w:t xml:space="preserve">تلاحظ اللجنة بقلق عدم وجود أحكام في التشريعات المغربية تحظر </w:t>
      </w:r>
      <w:r w:rsidR="00C002AF">
        <w:rPr>
          <w:rFonts w:hint="cs"/>
          <w:rtl/>
          <w:lang w:bidi="ar"/>
        </w:rPr>
        <w:t xml:space="preserve">العقاب البدني </w:t>
      </w:r>
      <w:r w:rsidRPr="009C19BF">
        <w:rPr>
          <w:rtl/>
          <w:lang w:bidi="ar"/>
        </w:rPr>
        <w:t>داخل الأسرة والمدرسة والمؤسسات العاملة في مجال رعاية الطفل (المادة 16)</w:t>
      </w:r>
      <w:r w:rsidR="001B0256">
        <w:rPr>
          <w:rFonts w:hint="cs"/>
          <w:rtl/>
          <w:lang w:bidi="ar"/>
        </w:rPr>
        <w:t>.</w:t>
      </w:r>
    </w:p>
    <w:p w:rsidR="00D34486" w:rsidRPr="00C002AF" w:rsidRDefault="00C002AF" w:rsidP="00A2448C">
      <w:pPr>
        <w:pStyle w:val="SingleTxtGA"/>
        <w:rPr>
          <w:b/>
          <w:bCs/>
          <w:rtl/>
          <w:lang w:bidi="ar"/>
        </w:rPr>
      </w:pPr>
      <w:r>
        <w:rPr>
          <w:rFonts w:hint="cs"/>
          <w:b/>
          <w:bCs/>
          <w:rtl/>
          <w:lang w:bidi="ar"/>
        </w:rPr>
        <w:tab/>
      </w:r>
      <w:r w:rsidR="00D34486" w:rsidRPr="00C002AF">
        <w:rPr>
          <w:b/>
          <w:bCs/>
          <w:rtl/>
          <w:lang w:bidi="ar"/>
        </w:rPr>
        <w:t>ينبغي أن تعدّل الدولة الطرف تشريعاتها بهدف منع اللجوء إلى العقاب البدني في</w:t>
      </w:r>
      <w:r w:rsidR="005F5B5F">
        <w:rPr>
          <w:rFonts w:hint="cs"/>
          <w:b/>
          <w:bCs/>
          <w:rtl/>
          <w:lang w:bidi="ar"/>
        </w:rPr>
        <w:t> </w:t>
      </w:r>
      <w:r w:rsidR="00D34486" w:rsidRPr="00C002AF">
        <w:rPr>
          <w:b/>
          <w:bCs/>
          <w:rtl/>
          <w:lang w:bidi="ar"/>
        </w:rPr>
        <w:t xml:space="preserve">سياق تربية الأطفال سواء داخل الأسرة أو داخل مراكز حماية الطفل. وينبغي لها أيضاً أن تقوم بتوعية الجمهور </w:t>
      </w:r>
      <w:r w:rsidR="007F2154">
        <w:rPr>
          <w:rFonts w:hint="cs"/>
          <w:b/>
          <w:bCs/>
          <w:rtl/>
          <w:lang w:bidi="ar"/>
        </w:rPr>
        <w:t>فيما يتعلق</w:t>
      </w:r>
      <w:r>
        <w:rPr>
          <w:rFonts w:hint="cs"/>
          <w:b/>
          <w:bCs/>
          <w:rtl/>
          <w:lang w:bidi="ar"/>
        </w:rPr>
        <w:t xml:space="preserve"> ب</w:t>
      </w:r>
      <w:r w:rsidR="00D34486" w:rsidRPr="00C002AF">
        <w:rPr>
          <w:b/>
          <w:bCs/>
          <w:rtl/>
          <w:lang w:bidi="ar"/>
        </w:rPr>
        <w:t xml:space="preserve">أشكال التأديب الإيجابية </w:t>
      </w:r>
      <w:proofErr w:type="spellStart"/>
      <w:r w:rsidR="00D34486" w:rsidRPr="00C002AF">
        <w:rPr>
          <w:b/>
          <w:bCs/>
          <w:rtl/>
          <w:lang w:bidi="ar"/>
        </w:rPr>
        <w:t>التشاركية</w:t>
      </w:r>
      <w:proofErr w:type="spellEnd"/>
      <w:r w:rsidR="001B2C6F" w:rsidRPr="00C002AF">
        <w:rPr>
          <w:b/>
          <w:bCs/>
          <w:rtl/>
          <w:lang w:bidi="ar"/>
        </w:rPr>
        <w:t xml:space="preserve"> لا </w:t>
      </w:r>
      <w:r w:rsidR="00D34486" w:rsidRPr="00C002AF">
        <w:rPr>
          <w:b/>
          <w:bCs/>
          <w:rtl/>
          <w:lang w:bidi="ar"/>
        </w:rPr>
        <w:t>على الأشكال</w:t>
      </w:r>
      <w:r w:rsidR="00A2448C">
        <w:rPr>
          <w:rFonts w:hint="cs"/>
          <w:b/>
          <w:bCs/>
          <w:rtl/>
          <w:lang w:bidi="ar"/>
        </w:rPr>
        <w:t> </w:t>
      </w:r>
      <w:r w:rsidR="00D34486" w:rsidRPr="00C002AF">
        <w:rPr>
          <w:b/>
          <w:bCs/>
          <w:rtl/>
          <w:lang w:bidi="ar"/>
        </w:rPr>
        <w:t xml:space="preserve">العنيفة. </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معاملة اللاجئين وطالبي اللجوء</w:t>
      </w:r>
    </w:p>
    <w:p w:rsidR="00375745" w:rsidRDefault="00D34486" w:rsidP="001B0256">
      <w:pPr>
        <w:pStyle w:val="SingleTxtGA"/>
        <w:rPr>
          <w:rFonts w:hint="cs"/>
          <w:rtl/>
          <w:lang w:bidi="ar"/>
        </w:rPr>
      </w:pPr>
      <w:r w:rsidRPr="009C19BF">
        <w:rPr>
          <w:rtl/>
          <w:lang w:bidi="ar"/>
        </w:rPr>
        <w:t>25-</w:t>
      </w:r>
      <w:r w:rsidR="00C002AF">
        <w:rPr>
          <w:rFonts w:hint="cs"/>
          <w:rtl/>
          <w:lang w:bidi="ar"/>
        </w:rPr>
        <w:tab/>
      </w:r>
      <w:r w:rsidRPr="009C19BF">
        <w:rPr>
          <w:rtl/>
          <w:lang w:bidi="ar"/>
        </w:rPr>
        <w:t>تحيط اللجنة علماً بالمعلومات التي قدمتها الدولة الطرف بشأن زيادة تعاونها مع المفوضية السامية لشؤون اللاجئين، خصوص</w:t>
      </w:r>
      <w:r w:rsidR="001842DD">
        <w:rPr>
          <w:rtl/>
          <w:lang w:bidi="ar"/>
        </w:rPr>
        <w:t xml:space="preserve">اً </w:t>
      </w:r>
      <w:r w:rsidR="007F2154">
        <w:rPr>
          <w:rtl/>
          <w:lang w:bidi="ar"/>
        </w:rPr>
        <w:t>فيما يتعلق</w:t>
      </w:r>
      <w:r w:rsidRPr="009C19BF">
        <w:rPr>
          <w:rtl/>
          <w:lang w:bidi="ar"/>
        </w:rPr>
        <w:t xml:space="preserve"> </w:t>
      </w:r>
      <w:r w:rsidR="00694F31">
        <w:rPr>
          <w:rFonts w:hint="cs"/>
          <w:rtl/>
          <w:lang w:bidi="ar"/>
        </w:rPr>
        <w:t>ب</w:t>
      </w:r>
      <w:r w:rsidRPr="009C19BF">
        <w:rPr>
          <w:rtl/>
          <w:lang w:bidi="ar"/>
        </w:rPr>
        <w:t xml:space="preserve">زيادة قدرات الدولة الطرف في مجال استقبال طالبي اللجوء واللاجئين وتحديد هوياتهم وحمايتهم. </w:t>
      </w:r>
      <w:r w:rsidR="00F43B28">
        <w:rPr>
          <w:rFonts w:hint="cs"/>
          <w:rtl/>
          <w:lang w:bidi="ar"/>
        </w:rPr>
        <w:t xml:space="preserve">ومع ذلك فإنها </w:t>
      </w:r>
      <w:r w:rsidRPr="009C19BF">
        <w:rPr>
          <w:rtl/>
          <w:lang w:bidi="ar"/>
        </w:rPr>
        <w:t>تشعر بالقلق إزاء عدم وجود إطار قانوني خاص باللاجئين ولطالبي اللجوء والذي قد يحول دون وقوع أي خلط بينه</w:t>
      </w:r>
      <w:r w:rsidR="00F43B28">
        <w:rPr>
          <w:rtl/>
          <w:lang w:bidi="ar"/>
        </w:rPr>
        <w:t xml:space="preserve">م وبين المهاجرين غير الشرعيين. </w:t>
      </w:r>
      <w:r w:rsidR="00F43B28">
        <w:rPr>
          <w:rFonts w:hint="cs"/>
          <w:rtl/>
          <w:lang w:bidi="ar"/>
        </w:rPr>
        <w:t xml:space="preserve">كما </w:t>
      </w:r>
      <w:r w:rsidRPr="009C19BF">
        <w:rPr>
          <w:rtl/>
          <w:lang w:bidi="ar"/>
        </w:rPr>
        <w:t xml:space="preserve">تشعر بالقلق </w:t>
      </w:r>
      <w:r w:rsidR="00F43B28">
        <w:rPr>
          <w:rFonts w:hint="cs"/>
          <w:rtl/>
          <w:lang w:bidi="ar"/>
        </w:rPr>
        <w:t>لعدم قدرة</w:t>
      </w:r>
      <w:r w:rsidRPr="009C19BF">
        <w:rPr>
          <w:rtl/>
          <w:lang w:bidi="ar"/>
        </w:rPr>
        <w:t>،</w:t>
      </w:r>
      <w:r w:rsidR="001B2C6F">
        <w:rPr>
          <w:rtl/>
          <w:lang w:bidi="ar"/>
        </w:rPr>
        <w:t xml:space="preserve"> </w:t>
      </w:r>
      <w:r w:rsidR="00F43B28">
        <w:rPr>
          <w:rFonts w:hint="cs"/>
          <w:rtl/>
          <w:lang w:bidi="ar"/>
        </w:rPr>
        <w:t xml:space="preserve">طالبي </w:t>
      </w:r>
      <w:r w:rsidRPr="009C19BF">
        <w:rPr>
          <w:rtl/>
          <w:lang w:bidi="ar"/>
        </w:rPr>
        <w:t>اللجوء</w:t>
      </w:r>
      <w:r w:rsidR="00F43B28">
        <w:rPr>
          <w:rFonts w:hint="cs"/>
          <w:rtl/>
          <w:lang w:bidi="ar"/>
        </w:rPr>
        <w:t>،</w:t>
      </w:r>
      <w:r w:rsidRPr="009C19BF">
        <w:rPr>
          <w:rtl/>
          <w:lang w:bidi="ar"/>
        </w:rPr>
        <w:t xml:space="preserve"> </w:t>
      </w:r>
      <w:r w:rsidR="00375745">
        <w:rPr>
          <w:rFonts w:hint="cs"/>
          <w:rtl/>
          <w:lang w:bidi="ar"/>
        </w:rPr>
        <w:t xml:space="preserve">في الظروف الراهنة، حتى الآن </w:t>
      </w:r>
      <w:r w:rsidRPr="009C19BF">
        <w:rPr>
          <w:rtl/>
          <w:lang w:bidi="ar"/>
        </w:rPr>
        <w:t>على تقديم طلبات لجوئهم إلى السلطات المختصة،</w:t>
      </w:r>
      <w:r w:rsidR="001B2C6F">
        <w:rPr>
          <w:rtl/>
          <w:lang w:bidi="ar"/>
        </w:rPr>
        <w:t xml:space="preserve"> لا </w:t>
      </w:r>
      <w:proofErr w:type="spellStart"/>
      <w:r w:rsidRPr="009C19BF">
        <w:rPr>
          <w:rtl/>
          <w:lang w:bidi="ar"/>
        </w:rPr>
        <w:t>سيما</w:t>
      </w:r>
      <w:proofErr w:type="spellEnd"/>
      <w:r w:rsidRPr="009C19BF">
        <w:rPr>
          <w:rtl/>
          <w:lang w:bidi="ar"/>
        </w:rPr>
        <w:t xml:space="preserve"> في منافذ دخول الأراضي المغرب</w:t>
      </w:r>
      <w:r w:rsidR="00375745">
        <w:rPr>
          <w:rtl/>
          <w:lang w:bidi="ar"/>
        </w:rPr>
        <w:t xml:space="preserve">ية، حيث يعامَلون كمهاجرين غير </w:t>
      </w:r>
      <w:r w:rsidRPr="009C19BF">
        <w:rPr>
          <w:rtl/>
          <w:lang w:bidi="ar"/>
        </w:rPr>
        <w:t>شرعيين. وتشعر اللجنة بالقلق أيضاً إزاء عدم وجود مكتب خاص يوفر للاجئين ولعديمي الجنسية فرصة معالجة طلبات لجوئهم بطريقة سريعة وفعالة</w:t>
      </w:r>
      <w:r w:rsidR="001B2C6F">
        <w:rPr>
          <w:rtl/>
          <w:lang w:bidi="ar"/>
        </w:rPr>
        <w:t>،</w:t>
      </w:r>
      <w:r w:rsidRPr="009C19BF">
        <w:rPr>
          <w:rtl/>
          <w:lang w:bidi="ar"/>
        </w:rPr>
        <w:t xml:space="preserve"> ويضمن للاجئين التمتع بجميع حقوقهم في الأراضي المغربية (المواد 2 و3</w:t>
      </w:r>
      <w:r w:rsidR="00AA56AD">
        <w:rPr>
          <w:rtl/>
          <w:lang w:bidi="ar"/>
        </w:rPr>
        <w:t xml:space="preserve"> و</w:t>
      </w:r>
      <w:r w:rsidRPr="009C19BF">
        <w:rPr>
          <w:rtl/>
          <w:lang w:bidi="ar"/>
        </w:rPr>
        <w:t>16)</w:t>
      </w:r>
      <w:r w:rsidR="001B0256">
        <w:rPr>
          <w:rFonts w:hint="cs"/>
          <w:rtl/>
          <w:lang w:bidi="ar"/>
        </w:rPr>
        <w:t>.</w:t>
      </w:r>
    </w:p>
    <w:p w:rsidR="00D34486" w:rsidRPr="00375745" w:rsidRDefault="00375745" w:rsidP="00375745">
      <w:pPr>
        <w:pStyle w:val="SingleTxtGA"/>
        <w:rPr>
          <w:b/>
          <w:bCs/>
          <w:rtl/>
          <w:lang w:bidi="ar"/>
        </w:rPr>
      </w:pPr>
      <w:r>
        <w:rPr>
          <w:rFonts w:hint="cs"/>
          <w:b/>
          <w:bCs/>
          <w:rtl/>
          <w:lang w:bidi="ar"/>
        </w:rPr>
        <w:tab/>
      </w:r>
      <w:r w:rsidR="00D34486" w:rsidRPr="00375745">
        <w:rPr>
          <w:b/>
          <w:bCs/>
          <w:rtl/>
          <w:lang w:bidi="ar"/>
        </w:rPr>
        <w:t>ينبغي أن تضع الدولة الطرف إطاراً قانونياً لضمان حقوق اللاجئين وطالبي اللجوء، وأن تطور الأدوات المؤسسية والإدارية القادرة على تنفيذ هذه الحماية،</w:t>
      </w:r>
      <w:r w:rsidR="001B2C6F" w:rsidRPr="00375745">
        <w:rPr>
          <w:b/>
          <w:bCs/>
          <w:rtl/>
          <w:lang w:bidi="ar"/>
        </w:rPr>
        <w:t xml:space="preserve"> لا </w:t>
      </w:r>
      <w:proofErr w:type="spellStart"/>
      <w:r w:rsidR="00D34486" w:rsidRPr="00375745">
        <w:rPr>
          <w:b/>
          <w:bCs/>
          <w:rtl/>
          <w:lang w:bidi="ar"/>
        </w:rPr>
        <w:t>سيما</w:t>
      </w:r>
      <w:proofErr w:type="spellEnd"/>
      <w:r w:rsidR="00D34486" w:rsidRPr="00375745">
        <w:rPr>
          <w:b/>
          <w:bCs/>
          <w:rtl/>
          <w:lang w:bidi="ar"/>
        </w:rPr>
        <w:t xml:space="preserve"> بتعزيز تعاونها مع المفوضية السامية لشؤون اللاجئين وبمنح المفوضية السامية صفة مراقب </w:t>
      </w:r>
      <w:r>
        <w:rPr>
          <w:rFonts w:hint="cs"/>
          <w:b/>
          <w:bCs/>
          <w:rtl/>
          <w:lang w:bidi="ar"/>
        </w:rPr>
        <w:t xml:space="preserve">في سياق </w:t>
      </w:r>
      <w:r w:rsidR="00D34486" w:rsidRPr="00375745">
        <w:rPr>
          <w:b/>
          <w:bCs/>
          <w:rtl/>
          <w:lang w:bidi="ar"/>
        </w:rPr>
        <w:t>عملية إصلاح نظام اللجوء. وينبغي لها أن تكفل وضع إجراءات وآليات قادرة على ضمان تحديد هوية طالبي اللجوء المحتملين بصورة منهجية في جميع نقاط الدخول إلى الأراضي المغربية.</w:t>
      </w:r>
      <w:r>
        <w:rPr>
          <w:rFonts w:hint="cs"/>
          <w:b/>
          <w:bCs/>
          <w:rtl/>
          <w:lang w:bidi="ar"/>
        </w:rPr>
        <w:t xml:space="preserve"> </w:t>
      </w:r>
      <w:r w:rsidR="00D34486" w:rsidRPr="00375745">
        <w:rPr>
          <w:b/>
          <w:bCs/>
          <w:rtl/>
          <w:lang w:bidi="ar"/>
        </w:rPr>
        <w:t xml:space="preserve">وينبغي </w:t>
      </w:r>
      <w:r>
        <w:rPr>
          <w:rFonts w:hint="cs"/>
          <w:b/>
          <w:bCs/>
          <w:rtl/>
          <w:lang w:bidi="ar"/>
        </w:rPr>
        <w:t>ل</w:t>
      </w:r>
      <w:r w:rsidR="00D34486" w:rsidRPr="00375745">
        <w:rPr>
          <w:b/>
          <w:bCs/>
          <w:rtl/>
          <w:lang w:bidi="ar"/>
        </w:rPr>
        <w:t xml:space="preserve">لدولة الطرف </w:t>
      </w:r>
      <w:r>
        <w:rPr>
          <w:rFonts w:hint="cs"/>
          <w:b/>
          <w:bCs/>
          <w:rtl/>
          <w:lang w:bidi="ar"/>
        </w:rPr>
        <w:t xml:space="preserve">أيضاً أن تمكن </w:t>
      </w:r>
      <w:r w:rsidR="00D34486" w:rsidRPr="00375745">
        <w:rPr>
          <w:b/>
          <w:bCs/>
          <w:rtl/>
          <w:lang w:bidi="ar"/>
        </w:rPr>
        <w:t xml:space="preserve">هؤلاء الأشخاص من تقديم طلبات لجوئهم. وينبغي أن تضمن هذه الآليات أيضاً </w:t>
      </w:r>
      <w:r>
        <w:rPr>
          <w:b/>
          <w:bCs/>
          <w:rtl/>
          <w:lang w:bidi="ar"/>
        </w:rPr>
        <w:t xml:space="preserve">إمكانية تعرض القرارات المتخذة </w:t>
      </w:r>
      <w:r>
        <w:rPr>
          <w:rFonts w:hint="cs"/>
          <w:b/>
          <w:bCs/>
          <w:rtl/>
          <w:lang w:bidi="ar"/>
        </w:rPr>
        <w:t>ل</w:t>
      </w:r>
      <w:r w:rsidR="00D34486" w:rsidRPr="00375745">
        <w:rPr>
          <w:b/>
          <w:bCs/>
          <w:rtl/>
          <w:lang w:bidi="ar"/>
        </w:rPr>
        <w:t xml:space="preserve">لطعن وأن يقترن ذلك بوقف التنفيذ وعدم إبعاد الشخص </w:t>
      </w:r>
      <w:r>
        <w:rPr>
          <w:rFonts w:hint="cs"/>
          <w:b/>
          <w:bCs/>
          <w:rtl/>
          <w:lang w:bidi="ar"/>
        </w:rPr>
        <w:t xml:space="preserve">المعني </w:t>
      </w:r>
      <w:r w:rsidR="00D34486" w:rsidRPr="00375745">
        <w:rPr>
          <w:b/>
          <w:bCs/>
          <w:rtl/>
          <w:lang w:bidi="ar"/>
        </w:rPr>
        <w:t>إلى بلد يو</w:t>
      </w:r>
      <w:r>
        <w:rPr>
          <w:rFonts w:hint="cs"/>
          <w:b/>
          <w:bCs/>
          <w:rtl/>
          <w:lang w:bidi="ar"/>
        </w:rPr>
        <w:t xml:space="preserve">اجه </w:t>
      </w:r>
      <w:r w:rsidR="00D34486" w:rsidRPr="00375745">
        <w:rPr>
          <w:b/>
          <w:bCs/>
          <w:rtl/>
          <w:lang w:bidi="ar"/>
        </w:rPr>
        <w:t xml:space="preserve">فيه خطر التعذيب. </w:t>
      </w:r>
    </w:p>
    <w:p w:rsidR="00D34486" w:rsidRPr="00375745" w:rsidRDefault="00375745" w:rsidP="009C19BF">
      <w:pPr>
        <w:pStyle w:val="SingleTxtGA"/>
        <w:rPr>
          <w:b/>
          <w:bCs/>
          <w:rtl/>
          <w:lang w:bidi="ar"/>
        </w:rPr>
      </w:pPr>
      <w:r>
        <w:rPr>
          <w:rFonts w:hint="cs"/>
          <w:b/>
          <w:bCs/>
          <w:rtl/>
          <w:lang w:bidi="ar"/>
        </w:rPr>
        <w:tab/>
      </w:r>
      <w:r w:rsidR="00D34486" w:rsidRPr="00375745">
        <w:rPr>
          <w:b/>
          <w:bCs/>
          <w:rtl/>
          <w:lang w:bidi="ar"/>
        </w:rPr>
        <w:t xml:space="preserve">وينبغي أن تنظر الدولة الطرف في الانضمام إلى الاتفاقية المتعلقة بوضع الأشخاص عديمي الجنسية لعام 1954 وإلى اتفاقية خفض حالات انعدام الجنسية لعام 1966. </w:t>
      </w:r>
    </w:p>
    <w:p w:rsidR="00D34486" w:rsidRPr="009C19BF" w:rsidRDefault="003F6F8D" w:rsidP="003F6F8D">
      <w:pPr>
        <w:pStyle w:val="H23GA"/>
        <w:rPr>
          <w:rtl/>
          <w:lang w:bidi="ar"/>
        </w:rPr>
      </w:pPr>
      <w:r>
        <w:rPr>
          <w:rFonts w:hint="cs"/>
          <w:rtl/>
          <w:lang w:bidi="ar"/>
        </w:rPr>
        <w:tab/>
      </w:r>
      <w:r>
        <w:rPr>
          <w:rFonts w:hint="cs"/>
          <w:rtl/>
          <w:lang w:bidi="ar"/>
        </w:rPr>
        <w:tab/>
      </w:r>
      <w:r w:rsidR="00D34486" w:rsidRPr="009C19BF">
        <w:rPr>
          <w:rtl/>
          <w:lang w:bidi="ar"/>
        </w:rPr>
        <w:t>معاملة المهاجرين والأجانب</w:t>
      </w:r>
    </w:p>
    <w:p w:rsidR="00D34486" w:rsidRPr="000E0079" w:rsidRDefault="00D34486" w:rsidP="001B0256">
      <w:pPr>
        <w:pStyle w:val="SingleTxtGA"/>
        <w:rPr>
          <w:rFonts w:hint="cs"/>
          <w:rtl/>
          <w:lang w:bidi="ar"/>
        </w:rPr>
      </w:pPr>
      <w:r w:rsidRPr="009C19BF">
        <w:rPr>
          <w:rtl/>
          <w:lang w:bidi="ar"/>
        </w:rPr>
        <w:t>26</w:t>
      </w:r>
      <w:r w:rsidRPr="000E0079">
        <w:rPr>
          <w:rtl/>
          <w:lang w:bidi="ar"/>
        </w:rPr>
        <w:t>-</w:t>
      </w:r>
      <w:r w:rsidR="00375745" w:rsidRPr="000E0079">
        <w:rPr>
          <w:rFonts w:hint="cs"/>
          <w:rtl/>
          <w:lang w:bidi="ar"/>
        </w:rPr>
        <w:tab/>
      </w:r>
      <w:r w:rsidRPr="000E0079">
        <w:rPr>
          <w:rtl/>
          <w:lang w:bidi="ar"/>
        </w:rPr>
        <w:t>تحيط اللجنة علماً بالمعلومات التي قدمتها الدولة الطرف بشأن الإطار القانوني الذي يحكم تدابير إبعاد المهاجرين غير الشرعيين،</w:t>
      </w:r>
      <w:r w:rsidR="001B2C6F" w:rsidRPr="000E0079">
        <w:rPr>
          <w:rtl/>
          <w:lang w:bidi="ar"/>
        </w:rPr>
        <w:t xml:space="preserve"> لا </w:t>
      </w:r>
      <w:proofErr w:type="spellStart"/>
      <w:r w:rsidRPr="000E0079">
        <w:rPr>
          <w:rtl/>
          <w:lang w:bidi="ar"/>
        </w:rPr>
        <w:t>سيما</w:t>
      </w:r>
      <w:proofErr w:type="spellEnd"/>
      <w:r w:rsidRPr="000E0079">
        <w:rPr>
          <w:rtl/>
          <w:lang w:bidi="ar"/>
        </w:rPr>
        <w:t xml:space="preserve"> بموجب القانون 02-03 المتعلق بدخول الأجانب إلى المغرب وإقامتهم فيه، وبنماذج من حالات إبعاد أجانب قد وقعت وفقاً لأحكام القانون المذكور. ومع ذلك،</w:t>
      </w:r>
      <w:r w:rsidR="001B2C6F" w:rsidRPr="000E0079">
        <w:rPr>
          <w:rtl/>
          <w:lang w:bidi="ar"/>
        </w:rPr>
        <w:t xml:space="preserve"> لا </w:t>
      </w:r>
      <w:r w:rsidRPr="000E0079">
        <w:rPr>
          <w:rtl/>
          <w:lang w:bidi="ar"/>
        </w:rPr>
        <w:t>تزال اللجنة تشعر بالقلق إزاء المعلومات الواردة التي تفيد بأنه قد تم فعل</w:t>
      </w:r>
      <w:r w:rsidR="001842DD" w:rsidRPr="000E0079">
        <w:rPr>
          <w:rtl/>
          <w:lang w:bidi="ar"/>
        </w:rPr>
        <w:t xml:space="preserve">اً </w:t>
      </w:r>
      <w:r w:rsidRPr="000E0079">
        <w:rPr>
          <w:rtl/>
          <w:lang w:bidi="ar"/>
        </w:rPr>
        <w:t xml:space="preserve">اقتياد مهاجرين غير شرعيين إلى الحدود أو طردهم، في انتهاك للقوانين المغربية، دون أن يتمكنوا من التمتع بحقوقهم. </w:t>
      </w:r>
      <w:r w:rsidR="00D61938" w:rsidRPr="000E0079">
        <w:rPr>
          <w:rFonts w:hint="cs"/>
          <w:rtl/>
          <w:lang w:bidi="ar"/>
        </w:rPr>
        <w:t xml:space="preserve">وتوحي </w:t>
      </w:r>
      <w:r w:rsidRPr="000E0079">
        <w:rPr>
          <w:rtl/>
          <w:lang w:bidi="ar"/>
        </w:rPr>
        <w:t xml:space="preserve">الكثير من الادعاءات </w:t>
      </w:r>
      <w:r w:rsidR="00D61938" w:rsidRPr="000E0079">
        <w:rPr>
          <w:rFonts w:hint="cs"/>
          <w:rtl/>
          <w:lang w:bidi="ar"/>
        </w:rPr>
        <w:t xml:space="preserve">بأن المئات منهم رُبّما تُركوا </w:t>
      </w:r>
      <w:r w:rsidRPr="000E0079">
        <w:rPr>
          <w:rtl/>
          <w:lang w:bidi="ar"/>
        </w:rPr>
        <w:t xml:space="preserve">في الصحراء بلا ماء ولا طعام. وتأسف اللجنة </w:t>
      </w:r>
      <w:r w:rsidR="00D61938" w:rsidRPr="000E0079">
        <w:rPr>
          <w:rFonts w:hint="cs"/>
          <w:rtl/>
          <w:lang w:bidi="ar"/>
        </w:rPr>
        <w:t>ل</w:t>
      </w:r>
      <w:r w:rsidRPr="000E0079">
        <w:rPr>
          <w:rtl/>
          <w:lang w:bidi="ar"/>
        </w:rPr>
        <w:t xml:space="preserve">نقص المعلومات </w:t>
      </w:r>
      <w:r w:rsidR="00D61938" w:rsidRPr="000E0079">
        <w:rPr>
          <w:rFonts w:hint="cs"/>
          <w:rtl/>
          <w:lang w:bidi="ar"/>
        </w:rPr>
        <w:t xml:space="preserve">التي تقدمها </w:t>
      </w:r>
      <w:r w:rsidRPr="000E0079">
        <w:rPr>
          <w:rtl/>
          <w:lang w:bidi="ar"/>
        </w:rPr>
        <w:t>الدولة الطرف عن هذه الأحداث وعن أماكن احتجاز أجانب غير مشمولين بسلطة إدارة السجون في انتظار ترحيلهم وعن الأنظمة الخاصة باحتجازهم.</w:t>
      </w:r>
      <w:r w:rsidR="00AA56AD" w:rsidRPr="000E0079">
        <w:rPr>
          <w:rtl/>
          <w:lang w:bidi="ar"/>
        </w:rPr>
        <w:t xml:space="preserve"> و</w:t>
      </w:r>
      <w:r w:rsidRPr="000E0079">
        <w:rPr>
          <w:rtl/>
          <w:lang w:bidi="ar"/>
        </w:rPr>
        <w:t xml:space="preserve">أخيراً، تعرب اللجنة عن استيائها </w:t>
      </w:r>
      <w:r w:rsidR="00D61938" w:rsidRPr="000E0079">
        <w:rPr>
          <w:rFonts w:hint="cs"/>
          <w:rtl/>
          <w:lang w:bidi="ar"/>
        </w:rPr>
        <w:t>ل</w:t>
      </w:r>
      <w:r w:rsidRPr="000E0079">
        <w:rPr>
          <w:rtl/>
          <w:lang w:bidi="ar"/>
        </w:rPr>
        <w:t xml:space="preserve">نقص المعلومات المتعلقة بالتحقيقات التي ربما قد أجريت بشأن أعمال العنف المرتَكبة من قبل قوات إنفاذ القانون في حق المهاجرين في منطقتي </w:t>
      </w:r>
      <w:proofErr w:type="spellStart"/>
      <w:r w:rsidRPr="000E0079">
        <w:rPr>
          <w:rtl/>
          <w:lang w:bidi="ar"/>
        </w:rPr>
        <w:t>سبتة</w:t>
      </w:r>
      <w:proofErr w:type="spellEnd"/>
      <w:r w:rsidRPr="000E0079">
        <w:rPr>
          <w:rtl/>
          <w:lang w:bidi="ar"/>
        </w:rPr>
        <w:t xml:space="preserve"> </w:t>
      </w:r>
      <w:proofErr w:type="spellStart"/>
      <w:r w:rsidRPr="000E0079">
        <w:rPr>
          <w:rtl/>
          <w:lang w:bidi="ar"/>
        </w:rPr>
        <w:t>ومليلية</w:t>
      </w:r>
      <w:proofErr w:type="spellEnd"/>
      <w:r w:rsidRPr="000E0079">
        <w:rPr>
          <w:rtl/>
          <w:lang w:bidi="ar"/>
        </w:rPr>
        <w:t xml:space="preserve"> في عام 2005 (المواد 3 و12 و13</w:t>
      </w:r>
      <w:r w:rsidR="00AA56AD" w:rsidRPr="000E0079">
        <w:rPr>
          <w:rtl/>
          <w:lang w:bidi="ar"/>
        </w:rPr>
        <w:t xml:space="preserve"> و</w:t>
      </w:r>
      <w:r w:rsidRPr="000E0079">
        <w:rPr>
          <w:rtl/>
          <w:lang w:bidi="ar"/>
        </w:rPr>
        <w:t>16</w:t>
      </w:r>
      <w:r w:rsidR="001B2C6F" w:rsidRPr="000E0079">
        <w:rPr>
          <w:rtl/>
          <w:lang w:bidi="ar"/>
        </w:rPr>
        <w:t>)</w:t>
      </w:r>
      <w:r w:rsidR="001B0256">
        <w:rPr>
          <w:rFonts w:hint="cs"/>
          <w:rtl/>
          <w:lang w:bidi="ar"/>
        </w:rPr>
        <w:t>.</w:t>
      </w:r>
    </w:p>
    <w:p w:rsidR="00D34486" w:rsidRPr="000E0079" w:rsidRDefault="00D61938" w:rsidP="00D61938">
      <w:pPr>
        <w:pStyle w:val="SingleTxtGA"/>
        <w:rPr>
          <w:b/>
          <w:bCs/>
          <w:rtl/>
          <w:lang w:bidi="ar"/>
        </w:rPr>
      </w:pPr>
      <w:r w:rsidRPr="000E0079">
        <w:rPr>
          <w:rFonts w:hint="cs"/>
          <w:b/>
          <w:bCs/>
          <w:rtl/>
          <w:lang w:bidi="ar"/>
        </w:rPr>
        <w:tab/>
      </w:r>
      <w:r w:rsidR="00D34486" w:rsidRPr="000E0079">
        <w:rPr>
          <w:b/>
          <w:bCs/>
          <w:rtl/>
          <w:lang w:bidi="ar"/>
        </w:rPr>
        <w:t xml:space="preserve">ينبغي أن تتخذ الدولة الطرف تدابير تكفل </w:t>
      </w:r>
      <w:r w:rsidRPr="000E0079">
        <w:rPr>
          <w:rFonts w:hint="cs"/>
          <w:b/>
          <w:bCs/>
          <w:rtl/>
          <w:lang w:bidi="ar"/>
        </w:rPr>
        <w:t xml:space="preserve">تطبيق </w:t>
      </w:r>
      <w:r w:rsidR="00D34486" w:rsidRPr="000E0079">
        <w:rPr>
          <w:b/>
          <w:bCs/>
          <w:rtl/>
          <w:lang w:bidi="ar"/>
        </w:rPr>
        <w:t>الضمانات القانونية التي تحكم اقتياد المهاجرين غير الشرعيين إلى الحدود وطرد الأجانب عملي</w:t>
      </w:r>
      <w:r w:rsidR="001842DD" w:rsidRPr="000E0079">
        <w:rPr>
          <w:b/>
          <w:bCs/>
          <w:rtl/>
          <w:lang w:bidi="ar"/>
        </w:rPr>
        <w:t xml:space="preserve">اً </w:t>
      </w:r>
      <w:r w:rsidR="00D34486" w:rsidRPr="000E0079">
        <w:rPr>
          <w:b/>
          <w:bCs/>
          <w:rtl/>
          <w:lang w:bidi="ar"/>
        </w:rPr>
        <w:t xml:space="preserve">على الدوام، وأن تكون عمليات الاقتياد والطرد منسجمة مع القانون المغربي. وينبغي لها أن تجري تحقيقات </w:t>
      </w:r>
      <w:r w:rsidRPr="000E0079">
        <w:rPr>
          <w:rFonts w:hint="cs"/>
          <w:b/>
          <w:bCs/>
          <w:rtl/>
          <w:lang w:bidi="ar"/>
        </w:rPr>
        <w:t>نزيهة</w:t>
      </w:r>
      <w:r w:rsidR="00D34486" w:rsidRPr="000E0079">
        <w:rPr>
          <w:b/>
          <w:bCs/>
          <w:rtl/>
          <w:lang w:bidi="ar"/>
        </w:rPr>
        <w:t xml:space="preserve"> وفعالة في الادعاءات التي تفيد </w:t>
      </w:r>
      <w:r w:rsidRPr="000E0079">
        <w:rPr>
          <w:rFonts w:hint="cs"/>
          <w:b/>
          <w:bCs/>
          <w:rtl/>
          <w:lang w:bidi="ar"/>
        </w:rPr>
        <w:t xml:space="preserve">باحتمال </w:t>
      </w:r>
      <w:r w:rsidR="00D34486" w:rsidRPr="000E0079">
        <w:rPr>
          <w:b/>
          <w:bCs/>
          <w:rtl/>
          <w:lang w:bidi="ar"/>
        </w:rPr>
        <w:t xml:space="preserve">الاستخدام المفرط للقوة وإساءة معاملة المهاجرين </w:t>
      </w:r>
      <w:r w:rsidRPr="000E0079">
        <w:rPr>
          <w:rFonts w:hint="cs"/>
          <w:b/>
          <w:bCs/>
          <w:rtl/>
          <w:lang w:bidi="ar"/>
        </w:rPr>
        <w:t xml:space="preserve">في سياق </w:t>
      </w:r>
      <w:r w:rsidR="00D34486" w:rsidRPr="000E0079">
        <w:rPr>
          <w:b/>
          <w:bCs/>
          <w:rtl/>
          <w:lang w:bidi="ar"/>
        </w:rPr>
        <w:t xml:space="preserve">عمليات طرد مهاجرين. </w:t>
      </w:r>
      <w:r w:rsidRPr="000E0079">
        <w:rPr>
          <w:rFonts w:hint="cs"/>
          <w:b/>
          <w:bCs/>
          <w:rtl/>
          <w:lang w:bidi="ar"/>
        </w:rPr>
        <w:t xml:space="preserve">وعلاوة على </w:t>
      </w:r>
      <w:r w:rsidR="00D34486" w:rsidRPr="000E0079">
        <w:rPr>
          <w:b/>
          <w:bCs/>
          <w:rtl/>
          <w:lang w:bidi="ar"/>
        </w:rPr>
        <w:t xml:space="preserve">ذلك، ينبغي للدولة الطرف أن تكفل تقديم </w:t>
      </w:r>
      <w:proofErr w:type="spellStart"/>
      <w:r w:rsidR="00D34486" w:rsidRPr="000E0079">
        <w:rPr>
          <w:b/>
          <w:bCs/>
          <w:rtl/>
          <w:lang w:bidi="ar"/>
        </w:rPr>
        <w:t>المسؤولين</w:t>
      </w:r>
      <w:proofErr w:type="spellEnd"/>
      <w:r w:rsidR="00D34486" w:rsidRPr="000E0079">
        <w:rPr>
          <w:b/>
          <w:bCs/>
          <w:rtl/>
          <w:lang w:bidi="ar"/>
        </w:rPr>
        <w:t xml:space="preserve"> عن ذلك إلى العدالة </w:t>
      </w:r>
      <w:r w:rsidRPr="000E0079">
        <w:rPr>
          <w:rFonts w:hint="cs"/>
          <w:b/>
          <w:bCs/>
          <w:rtl/>
          <w:lang w:bidi="ar"/>
        </w:rPr>
        <w:t xml:space="preserve">وإنزال عقوبات عليهم تتناسب </w:t>
      </w:r>
      <w:r w:rsidR="00D34486" w:rsidRPr="000E0079">
        <w:rPr>
          <w:b/>
          <w:bCs/>
          <w:rtl/>
          <w:lang w:bidi="ar"/>
        </w:rPr>
        <w:t>مع جسامة أفعالهم.</w:t>
      </w:r>
      <w:r w:rsidR="001B2C6F" w:rsidRPr="000E0079">
        <w:rPr>
          <w:b/>
          <w:bCs/>
          <w:rtl/>
          <w:lang w:bidi="ar"/>
        </w:rPr>
        <w:t xml:space="preserve"> </w:t>
      </w:r>
    </w:p>
    <w:p w:rsidR="00D34486" w:rsidRPr="000E0079" w:rsidRDefault="00D61938" w:rsidP="00D61938">
      <w:pPr>
        <w:pStyle w:val="SingleTxtGA"/>
        <w:rPr>
          <w:b/>
          <w:bCs/>
          <w:rtl/>
          <w:lang w:bidi="ar"/>
        </w:rPr>
      </w:pPr>
      <w:r w:rsidRPr="000E0079">
        <w:rPr>
          <w:rFonts w:hint="cs"/>
          <w:b/>
          <w:bCs/>
          <w:rtl/>
          <w:lang w:bidi="ar"/>
        </w:rPr>
        <w:tab/>
      </w:r>
      <w:r w:rsidR="00D34486" w:rsidRPr="000E0079">
        <w:rPr>
          <w:b/>
          <w:bCs/>
          <w:rtl/>
          <w:lang w:bidi="ar"/>
        </w:rPr>
        <w:t xml:space="preserve">ويُطلب </w:t>
      </w:r>
      <w:r w:rsidRPr="000E0079">
        <w:rPr>
          <w:rFonts w:hint="cs"/>
          <w:b/>
          <w:bCs/>
          <w:rtl/>
          <w:lang w:bidi="ar"/>
        </w:rPr>
        <w:t xml:space="preserve">إلى </w:t>
      </w:r>
      <w:r w:rsidR="00D34486" w:rsidRPr="000E0079">
        <w:rPr>
          <w:b/>
          <w:bCs/>
          <w:rtl/>
          <w:lang w:bidi="ar"/>
        </w:rPr>
        <w:t>الدولة الطرف أن تقدم في تقريرها القادم معلومات مفصلة عن أماكن الاحتجاز وعن أنظمة حبس الأجانب في انتظار طردهم وعن بيانات مصنّفة حسب السنة ونوع الجنس ومكان ومدة الاحتجاز والسبب الذي يبرر الاحتجاز والطرد.</w:t>
      </w:r>
    </w:p>
    <w:p w:rsidR="00D34486" w:rsidRPr="000E0079" w:rsidRDefault="003F6F8D" w:rsidP="003F6F8D">
      <w:pPr>
        <w:pStyle w:val="H23GA"/>
        <w:rPr>
          <w:rtl/>
          <w:lang w:bidi="ar"/>
        </w:rPr>
      </w:pPr>
      <w:r w:rsidRPr="000E0079">
        <w:rPr>
          <w:rFonts w:hint="cs"/>
          <w:rtl/>
          <w:lang w:bidi="ar"/>
        </w:rPr>
        <w:tab/>
      </w:r>
      <w:r w:rsidRPr="000E0079">
        <w:rPr>
          <w:rFonts w:hint="cs"/>
          <w:rtl/>
          <w:lang w:bidi="ar"/>
        </w:rPr>
        <w:tab/>
      </w:r>
      <w:r w:rsidR="00D34486" w:rsidRPr="000E0079">
        <w:rPr>
          <w:rtl/>
          <w:lang w:bidi="ar"/>
        </w:rPr>
        <w:t>الاتجار بالبشر</w:t>
      </w:r>
    </w:p>
    <w:p w:rsidR="00D34486" w:rsidRPr="000E0079" w:rsidRDefault="00D34486" w:rsidP="000E0079">
      <w:pPr>
        <w:pStyle w:val="SingleTxtGA"/>
        <w:rPr>
          <w:rtl/>
          <w:lang w:bidi="ar"/>
        </w:rPr>
      </w:pPr>
      <w:r w:rsidRPr="000E0079">
        <w:rPr>
          <w:rtl/>
          <w:lang w:bidi="ar"/>
        </w:rPr>
        <w:t>27-</w:t>
      </w:r>
      <w:r w:rsidR="00D61938" w:rsidRPr="000E0079">
        <w:rPr>
          <w:rFonts w:hint="cs"/>
          <w:rtl/>
          <w:lang w:bidi="ar"/>
        </w:rPr>
        <w:tab/>
      </w:r>
      <w:r w:rsidRPr="000E0079">
        <w:rPr>
          <w:rtl/>
          <w:lang w:bidi="ar"/>
        </w:rPr>
        <w:t xml:space="preserve">تشعر اللجنة بالقلق إزاء انعدام </w:t>
      </w:r>
      <w:r w:rsidR="00D61938" w:rsidRPr="000E0079">
        <w:rPr>
          <w:rFonts w:hint="cs"/>
          <w:rtl/>
          <w:lang w:bidi="ar"/>
        </w:rPr>
        <w:t>ا</w:t>
      </w:r>
      <w:r w:rsidRPr="000E0079">
        <w:rPr>
          <w:rtl/>
          <w:lang w:bidi="ar"/>
        </w:rPr>
        <w:t>لمعلومات</w:t>
      </w:r>
      <w:r w:rsidR="00D61938" w:rsidRPr="000E0079">
        <w:rPr>
          <w:rFonts w:hint="cs"/>
          <w:rtl/>
          <w:lang w:bidi="ar"/>
        </w:rPr>
        <w:t>، بشكل عام،</w:t>
      </w:r>
      <w:r w:rsidR="00C21B99" w:rsidRPr="000E0079">
        <w:rPr>
          <w:rFonts w:hint="cs"/>
          <w:rtl/>
          <w:lang w:bidi="ar"/>
        </w:rPr>
        <w:t xml:space="preserve"> </w:t>
      </w:r>
      <w:r w:rsidRPr="000E0079">
        <w:rPr>
          <w:rtl/>
          <w:lang w:bidi="ar"/>
        </w:rPr>
        <w:t>عن ممارسة الاتجار بالنساء والأطفال لأغراض الاستغلال الجنسي وغيره، وعن مدى انتشار الاتجار بالبشر في الدولة الطرف،</w:t>
      </w:r>
      <w:r w:rsidR="001B2C6F" w:rsidRPr="000E0079">
        <w:rPr>
          <w:rtl/>
          <w:lang w:bidi="ar"/>
        </w:rPr>
        <w:t xml:space="preserve"> لا </w:t>
      </w:r>
      <w:proofErr w:type="spellStart"/>
      <w:r w:rsidRPr="000E0079">
        <w:rPr>
          <w:rtl/>
          <w:lang w:bidi="ar"/>
        </w:rPr>
        <w:t>سيما</w:t>
      </w:r>
      <w:proofErr w:type="spellEnd"/>
      <w:r w:rsidRPr="000E0079">
        <w:rPr>
          <w:rtl/>
          <w:lang w:bidi="ar"/>
        </w:rPr>
        <w:t xml:space="preserve"> فيما يتصل بعدد الشكاوى والتحقيقات والملاحقات القضائية والإدانات وكذلك عن التدابير المتخذة لمنع حدوث هذه الظاهرة ومكافحتها (المواد 2 و4 و12 و13</w:t>
      </w:r>
      <w:r w:rsidR="000E0079">
        <w:rPr>
          <w:rFonts w:hint="cs"/>
          <w:rtl/>
          <w:lang w:bidi="ar"/>
        </w:rPr>
        <w:t> </w:t>
      </w:r>
      <w:r w:rsidRPr="000E0079">
        <w:rPr>
          <w:rtl/>
          <w:lang w:bidi="ar"/>
        </w:rPr>
        <w:t>و16).</w:t>
      </w:r>
    </w:p>
    <w:p w:rsidR="00D34486" w:rsidRPr="000E0079" w:rsidRDefault="00D61938" w:rsidP="00694F31">
      <w:pPr>
        <w:pStyle w:val="SingleTxtGA"/>
        <w:rPr>
          <w:b/>
          <w:bCs/>
          <w:rtl/>
          <w:lang w:bidi="ar"/>
        </w:rPr>
      </w:pPr>
      <w:r w:rsidRPr="000E0079">
        <w:rPr>
          <w:rFonts w:hint="cs"/>
          <w:b/>
          <w:bCs/>
          <w:rtl/>
          <w:lang w:bidi="ar"/>
        </w:rPr>
        <w:tab/>
      </w:r>
      <w:r w:rsidR="00D34486" w:rsidRPr="000E0079">
        <w:rPr>
          <w:b/>
          <w:bCs/>
          <w:rtl/>
          <w:lang w:bidi="ar"/>
        </w:rPr>
        <w:t>ينبغي أن تكثف الدولة الطرف جهودها لمنع ومكافحة الاتجار بالنساء والأطفال،</w:t>
      </w:r>
      <w:r w:rsidR="001B2C6F" w:rsidRPr="000E0079">
        <w:rPr>
          <w:b/>
          <w:bCs/>
          <w:rtl/>
          <w:lang w:bidi="ar"/>
        </w:rPr>
        <w:t xml:space="preserve"> لا </w:t>
      </w:r>
      <w:proofErr w:type="spellStart"/>
      <w:r w:rsidR="00D34486" w:rsidRPr="000E0079">
        <w:rPr>
          <w:b/>
          <w:bCs/>
          <w:rtl/>
          <w:lang w:bidi="ar"/>
        </w:rPr>
        <w:t>سيما</w:t>
      </w:r>
      <w:proofErr w:type="spellEnd"/>
      <w:r w:rsidR="00D34486" w:rsidRPr="000E0079">
        <w:rPr>
          <w:b/>
          <w:bCs/>
          <w:rtl/>
          <w:lang w:bidi="ar"/>
        </w:rPr>
        <w:t xml:space="preserve"> عن طريق سن قانون محدد بشأن منع حدوثه وقمع عملية الاتجار وحماية الضحايا، بتوفير الحماية لهم وبضمان حصول الضحايا على خدمات </w:t>
      </w:r>
      <w:proofErr w:type="spellStart"/>
      <w:r w:rsidR="00D34486" w:rsidRPr="000E0079">
        <w:rPr>
          <w:b/>
          <w:bCs/>
          <w:rtl/>
          <w:lang w:bidi="ar"/>
        </w:rPr>
        <w:t>تأهيلية</w:t>
      </w:r>
      <w:proofErr w:type="spellEnd"/>
      <w:r w:rsidR="00D34486" w:rsidRPr="000E0079">
        <w:rPr>
          <w:b/>
          <w:bCs/>
          <w:rtl/>
          <w:lang w:bidi="ar"/>
        </w:rPr>
        <w:t xml:space="preserve"> وكذلك على خدمات طبية واجتماعية وقانونية، وعلى خدمات </w:t>
      </w:r>
      <w:r w:rsidRPr="000E0079">
        <w:rPr>
          <w:rFonts w:hint="cs"/>
          <w:b/>
          <w:bCs/>
          <w:rtl/>
          <w:lang w:bidi="ar"/>
        </w:rPr>
        <w:t xml:space="preserve">التوعية </w:t>
      </w:r>
      <w:r w:rsidR="00D34486" w:rsidRPr="000E0079">
        <w:rPr>
          <w:b/>
          <w:bCs/>
          <w:rtl/>
          <w:lang w:bidi="ar"/>
        </w:rPr>
        <w:t xml:space="preserve">عند الحاجة. وينبغي كذلك أن </w:t>
      </w:r>
      <w:r w:rsidRPr="000E0079">
        <w:rPr>
          <w:rFonts w:hint="cs"/>
          <w:b/>
          <w:bCs/>
          <w:rtl/>
          <w:lang w:bidi="ar"/>
        </w:rPr>
        <w:t xml:space="preserve">تهيئ </w:t>
      </w:r>
      <w:r w:rsidR="00D34486" w:rsidRPr="000E0079">
        <w:rPr>
          <w:b/>
          <w:bCs/>
          <w:rtl/>
          <w:lang w:bidi="ar"/>
        </w:rPr>
        <w:t>الدولة الطرف ظروفاً مواتية لممارسة الضحايا حقهم في تقديم الشكاوى. وينبغي لها أن تقوم</w:t>
      </w:r>
      <w:r w:rsidRPr="000E0079">
        <w:rPr>
          <w:rFonts w:hint="cs"/>
          <w:b/>
          <w:bCs/>
          <w:rtl/>
          <w:lang w:bidi="ar"/>
        </w:rPr>
        <w:t>،</w:t>
      </w:r>
      <w:r w:rsidR="00D34486" w:rsidRPr="000E0079">
        <w:rPr>
          <w:b/>
          <w:bCs/>
          <w:rtl/>
          <w:lang w:bidi="ar"/>
        </w:rPr>
        <w:t xml:space="preserve"> على وجه السرعة</w:t>
      </w:r>
      <w:r w:rsidRPr="000E0079">
        <w:rPr>
          <w:rFonts w:hint="cs"/>
          <w:b/>
          <w:bCs/>
          <w:rtl/>
          <w:lang w:bidi="ar"/>
        </w:rPr>
        <w:t>،</w:t>
      </w:r>
      <w:r w:rsidR="00D34486" w:rsidRPr="000E0079">
        <w:rPr>
          <w:b/>
          <w:bCs/>
          <w:rtl/>
          <w:lang w:bidi="ar"/>
        </w:rPr>
        <w:t xml:space="preserve"> بإجراء تحقيقات </w:t>
      </w:r>
      <w:r w:rsidRPr="000E0079">
        <w:rPr>
          <w:rFonts w:hint="cs"/>
          <w:b/>
          <w:bCs/>
          <w:rtl/>
          <w:lang w:bidi="ar"/>
        </w:rPr>
        <w:t xml:space="preserve">نزيهة </w:t>
      </w:r>
      <w:r w:rsidR="00D34486" w:rsidRPr="000E0079">
        <w:rPr>
          <w:b/>
          <w:bCs/>
          <w:rtl/>
          <w:lang w:bidi="ar"/>
        </w:rPr>
        <w:t xml:space="preserve">وفعالة </w:t>
      </w:r>
      <w:r w:rsidRPr="000E0079">
        <w:rPr>
          <w:rFonts w:hint="cs"/>
          <w:b/>
          <w:bCs/>
          <w:rtl/>
          <w:lang w:bidi="ar"/>
        </w:rPr>
        <w:t xml:space="preserve">بشأن </w:t>
      </w:r>
      <w:r w:rsidR="00D34486" w:rsidRPr="000E0079">
        <w:rPr>
          <w:b/>
          <w:bCs/>
          <w:rtl/>
          <w:lang w:bidi="ar"/>
        </w:rPr>
        <w:t>جميع ا</w:t>
      </w:r>
      <w:r w:rsidRPr="000E0079">
        <w:rPr>
          <w:rFonts w:hint="cs"/>
          <w:b/>
          <w:bCs/>
          <w:rtl/>
          <w:lang w:bidi="ar"/>
        </w:rPr>
        <w:t>لا</w:t>
      </w:r>
      <w:r w:rsidR="00D34486" w:rsidRPr="000E0079">
        <w:rPr>
          <w:b/>
          <w:bCs/>
          <w:rtl/>
          <w:lang w:bidi="ar"/>
        </w:rPr>
        <w:t xml:space="preserve">دعاءات </w:t>
      </w:r>
      <w:r w:rsidRPr="000E0079">
        <w:rPr>
          <w:rFonts w:hint="cs"/>
          <w:b/>
          <w:bCs/>
          <w:rtl/>
          <w:lang w:bidi="ar"/>
        </w:rPr>
        <w:t>المتعلقة ب</w:t>
      </w:r>
      <w:r w:rsidR="00D34486" w:rsidRPr="000E0079">
        <w:rPr>
          <w:b/>
          <w:bCs/>
          <w:rtl/>
          <w:lang w:bidi="ar"/>
        </w:rPr>
        <w:t xml:space="preserve">الاتجار بالبشر، وأن تقوم كذلك بضمان تقديم </w:t>
      </w:r>
      <w:proofErr w:type="spellStart"/>
      <w:r w:rsidR="00D34486" w:rsidRPr="000E0079">
        <w:rPr>
          <w:b/>
          <w:bCs/>
          <w:rtl/>
          <w:lang w:bidi="ar"/>
        </w:rPr>
        <w:t>المسؤولين</w:t>
      </w:r>
      <w:proofErr w:type="spellEnd"/>
      <w:r w:rsidR="00D34486" w:rsidRPr="000E0079">
        <w:rPr>
          <w:b/>
          <w:bCs/>
          <w:rtl/>
          <w:lang w:bidi="ar"/>
        </w:rPr>
        <w:t xml:space="preserve"> عنها إلى العدالة، ومعاقبتهم عقاباً يتناسب مع </w:t>
      </w:r>
      <w:r w:rsidRPr="000E0079">
        <w:rPr>
          <w:rFonts w:hint="cs"/>
          <w:b/>
          <w:bCs/>
          <w:rtl/>
          <w:lang w:bidi="ar"/>
        </w:rPr>
        <w:t xml:space="preserve">جسامة </w:t>
      </w:r>
      <w:r w:rsidR="00D34486" w:rsidRPr="000E0079">
        <w:rPr>
          <w:b/>
          <w:bCs/>
          <w:rtl/>
          <w:lang w:bidi="ar"/>
        </w:rPr>
        <w:t>ممارساتهم.</w:t>
      </w:r>
    </w:p>
    <w:p w:rsidR="00D34486" w:rsidRPr="009C19BF" w:rsidRDefault="007B3100" w:rsidP="007B3100">
      <w:pPr>
        <w:pStyle w:val="H23GA"/>
        <w:spacing w:line="360" w:lineRule="exact"/>
        <w:rPr>
          <w:rtl/>
          <w:lang w:bidi="ar"/>
        </w:rPr>
      </w:pPr>
      <w:r>
        <w:rPr>
          <w:rtl/>
          <w:lang w:bidi="ar"/>
        </w:rPr>
        <w:br w:type="page"/>
      </w:r>
      <w:r w:rsidR="003F6F8D">
        <w:rPr>
          <w:rFonts w:hint="cs"/>
          <w:rtl/>
          <w:lang w:bidi="ar"/>
        </w:rPr>
        <w:tab/>
      </w:r>
      <w:r w:rsidR="003F6F8D">
        <w:rPr>
          <w:rFonts w:hint="cs"/>
          <w:rtl/>
          <w:lang w:bidi="ar"/>
        </w:rPr>
        <w:tab/>
      </w:r>
      <w:r w:rsidR="00D34486" w:rsidRPr="009C19BF">
        <w:rPr>
          <w:rtl/>
          <w:lang w:bidi="ar"/>
        </w:rPr>
        <w:t>التدريب</w:t>
      </w:r>
    </w:p>
    <w:p w:rsidR="00D34486" w:rsidRPr="009C19BF" w:rsidRDefault="00D34486" w:rsidP="001B0256">
      <w:pPr>
        <w:pStyle w:val="SingleTxtGA"/>
        <w:spacing w:line="360" w:lineRule="exact"/>
        <w:rPr>
          <w:rFonts w:hint="cs"/>
          <w:rtl/>
          <w:lang w:bidi="ar"/>
        </w:rPr>
      </w:pPr>
      <w:r w:rsidRPr="009C19BF">
        <w:rPr>
          <w:rtl/>
          <w:lang w:bidi="ar"/>
        </w:rPr>
        <w:t>28-</w:t>
      </w:r>
      <w:r w:rsidR="00D61938">
        <w:rPr>
          <w:rFonts w:hint="cs"/>
          <w:rtl/>
          <w:lang w:bidi="ar"/>
        </w:rPr>
        <w:tab/>
      </w:r>
      <w:r w:rsidRPr="009C19BF">
        <w:rPr>
          <w:rtl/>
          <w:lang w:bidi="ar"/>
        </w:rPr>
        <w:t xml:space="preserve">تحيط اللجنة علماً بالمعلومات المقدمة والمتعلقة بالأنشطة التدريبية والحلقات الدراسية والدورات المنظمة حول حقوق الإنسان والموجهة إلى القضاة وأفراد الشرطة وموظفي السجون. ومع ذلك </w:t>
      </w:r>
      <w:r w:rsidR="00D61938">
        <w:rPr>
          <w:rFonts w:hint="cs"/>
          <w:rtl/>
          <w:lang w:bidi="ar"/>
        </w:rPr>
        <w:t xml:space="preserve">فإنّها </w:t>
      </w:r>
      <w:r w:rsidRPr="009C19BF">
        <w:rPr>
          <w:rtl/>
          <w:lang w:bidi="ar"/>
        </w:rPr>
        <w:t xml:space="preserve">تشعر بالقلق إزاء انعدام التدريب الموجه إلى أفراد مديرية مراقبة التراب الوطني، والعسكريين، والأطباء الشرعيين، وموظفي القطاع الطبي المتعاملين مع المحتجزين أو مع الأشخاص </w:t>
      </w:r>
      <w:r w:rsidR="007817CD">
        <w:rPr>
          <w:rFonts w:hint="cs"/>
          <w:rtl/>
          <w:lang w:bidi="ar"/>
        </w:rPr>
        <w:t xml:space="preserve">المودعين </w:t>
      </w:r>
      <w:r w:rsidRPr="009C19BF">
        <w:rPr>
          <w:rtl/>
          <w:lang w:bidi="ar"/>
        </w:rPr>
        <w:t>في مؤسسات الأمراض النفس</w:t>
      </w:r>
      <w:r w:rsidR="007817CD">
        <w:rPr>
          <w:rFonts w:hint="cs"/>
          <w:rtl/>
          <w:lang w:bidi="ar"/>
        </w:rPr>
        <w:t>ان</w:t>
      </w:r>
      <w:r w:rsidRPr="009C19BF">
        <w:rPr>
          <w:rtl/>
          <w:lang w:bidi="ar"/>
        </w:rPr>
        <w:t>ية،</w:t>
      </w:r>
      <w:r w:rsidR="001B2C6F">
        <w:rPr>
          <w:rtl/>
          <w:lang w:bidi="ar"/>
        </w:rPr>
        <w:t xml:space="preserve"> لا </w:t>
      </w:r>
      <w:proofErr w:type="spellStart"/>
      <w:r w:rsidR="001B2C6F">
        <w:rPr>
          <w:rtl/>
          <w:lang w:bidi="ar"/>
        </w:rPr>
        <w:t>سيما</w:t>
      </w:r>
      <w:proofErr w:type="spellEnd"/>
      <w:r w:rsidRPr="009C19BF">
        <w:rPr>
          <w:rtl/>
          <w:lang w:bidi="ar"/>
        </w:rPr>
        <w:t xml:space="preserve"> التدريب على الطرق الخاصة للكشف عن الآثار الجسدية والنفسية للتعذيب (المادة 10</w:t>
      </w:r>
      <w:r w:rsidR="001B0256">
        <w:rPr>
          <w:rtl/>
          <w:lang w:bidi="ar"/>
        </w:rPr>
        <w:t>)</w:t>
      </w:r>
      <w:r w:rsidR="001B0256">
        <w:rPr>
          <w:rFonts w:hint="cs"/>
          <w:rtl/>
          <w:lang w:bidi="ar"/>
        </w:rPr>
        <w:t>.</w:t>
      </w:r>
    </w:p>
    <w:p w:rsidR="00D34486" w:rsidRPr="00694F31" w:rsidRDefault="00DF3094" w:rsidP="00D34286">
      <w:pPr>
        <w:pStyle w:val="SingleTxtGA"/>
        <w:spacing w:line="360" w:lineRule="exact"/>
        <w:rPr>
          <w:rFonts w:ascii="Times New Roman Bold" w:hAnsi="Times New Roman Bold"/>
          <w:b/>
          <w:bCs/>
          <w:rtl/>
          <w:lang w:bidi="ar"/>
        </w:rPr>
      </w:pPr>
      <w:r w:rsidRPr="00694F31">
        <w:rPr>
          <w:rFonts w:ascii="Times New Roman Bold" w:hAnsi="Times New Roman Bold" w:hint="cs"/>
          <w:b/>
          <w:bCs/>
          <w:rtl/>
          <w:lang w:bidi="ar"/>
        </w:rPr>
        <w:tab/>
      </w:r>
      <w:r w:rsidR="00D34486" w:rsidRPr="00694F31">
        <w:rPr>
          <w:rFonts w:ascii="Times New Roman Bold" w:hAnsi="Times New Roman Bold"/>
          <w:b/>
          <w:bCs/>
          <w:rtl/>
          <w:lang w:bidi="ar"/>
        </w:rPr>
        <w:t xml:space="preserve">ينبغي أن تواصل الدولة الطرف </w:t>
      </w:r>
      <w:r w:rsidRPr="00694F31">
        <w:rPr>
          <w:rFonts w:ascii="Times New Roman Bold" w:hAnsi="Times New Roman Bold"/>
          <w:b/>
          <w:bCs/>
          <w:rtl/>
          <w:lang w:bidi="ar"/>
        </w:rPr>
        <w:t>وضع برامج التدريب، و</w:t>
      </w:r>
      <w:r w:rsidR="00D34486" w:rsidRPr="00694F31">
        <w:rPr>
          <w:rFonts w:ascii="Times New Roman Bold" w:hAnsi="Times New Roman Bold"/>
          <w:b/>
          <w:bCs/>
          <w:rtl/>
          <w:lang w:bidi="ar"/>
        </w:rPr>
        <w:t xml:space="preserve">تعزيز </w:t>
      </w:r>
      <w:r w:rsidR="00694F31" w:rsidRPr="00694F31">
        <w:rPr>
          <w:rFonts w:ascii="Times New Roman Bold" w:hAnsi="Times New Roman Bold" w:hint="cs"/>
          <w:b/>
          <w:bCs/>
          <w:rtl/>
          <w:lang w:bidi="ar"/>
        </w:rPr>
        <w:t>تلك</w:t>
      </w:r>
      <w:r w:rsidR="00D34486" w:rsidRPr="00694F31">
        <w:rPr>
          <w:rFonts w:ascii="Times New Roman Bold" w:hAnsi="Times New Roman Bold"/>
          <w:b/>
          <w:bCs/>
          <w:rtl/>
          <w:lang w:bidi="ar"/>
        </w:rPr>
        <w:t xml:space="preserve"> البرامج ليتسنى لجميع المو</w:t>
      </w:r>
      <w:r w:rsidR="003F6F8D" w:rsidRPr="00694F31">
        <w:rPr>
          <w:rFonts w:ascii="Times New Roman Bold" w:hAnsi="Times New Roman Bold"/>
          <w:b/>
          <w:bCs/>
          <w:rtl/>
          <w:lang w:bidi="ar"/>
        </w:rPr>
        <w:t>ظف</w:t>
      </w:r>
      <w:r w:rsidR="00D34486" w:rsidRPr="00694F31">
        <w:rPr>
          <w:rFonts w:ascii="Times New Roman Bold" w:hAnsi="Times New Roman Bold"/>
          <w:b/>
          <w:bCs/>
          <w:rtl/>
          <w:lang w:bidi="ar"/>
        </w:rPr>
        <w:t xml:space="preserve">ين - </w:t>
      </w:r>
      <w:r w:rsidRPr="00694F31">
        <w:rPr>
          <w:rFonts w:ascii="Times New Roman Bold" w:hAnsi="Times New Roman Bold" w:hint="cs"/>
          <w:b/>
          <w:bCs/>
          <w:rtl/>
          <w:lang w:bidi="ar"/>
        </w:rPr>
        <w:t xml:space="preserve">العاملين ضمن </w:t>
      </w:r>
      <w:r w:rsidR="00D34486" w:rsidRPr="00694F31">
        <w:rPr>
          <w:rFonts w:ascii="Times New Roman Bold" w:hAnsi="Times New Roman Bold"/>
          <w:b/>
          <w:bCs/>
          <w:rtl/>
          <w:lang w:bidi="ar"/>
        </w:rPr>
        <w:t>قوات إنقاذ القانون، وأجهزة الاستخبارات، وأفراد الأمن، والعسكريين، وموظفي السجون، وموظفي القطاع الطبي العاملين في السجون أوفي مستشفيات الأمراض النفس</w:t>
      </w:r>
      <w:r w:rsidRPr="00694F31">
        <w:rPr>
          <w:rFonts w:ascii="Times New Roman Bold" w:hAnsi="Times New Roman Bold" w:hint="cs"/>
          <w:b/>
          <w:bCs/>
          <w:rtl/>
          <w:lang w:bidi="ar"/>
        </w:rPr>
        <w:t>ان</w:t>
      </w:r>
      <w:r w:rsidRPr="00694F31">
        <w:rPr>
          <w:rFonts w:ascii="Times New Roman Bold" w:hAnsi="Times New Roman Bold"/>
          <w:b/>
          <w:bCs/>
          <w:rtl/>
          <w:lang w:bidi="ar"/>
        </w:rPr>
        <w:t xml:space="preserve">ية </w:t>
      </w:r>
      <w:r w:rsidRPr="00694F31">
        <w:rPr>
          <w:rFonts w:ascii="Times New Roman Bold" w:hAnsi="Times New Roman Bold" w:hint="cs"/>
          <w:b/>
          <w:bCs/>
          <w:rtl/>
          <w:lang w:bidi="ar"/>
        </w:rPr>
        <w:t>-</w:t>
      </w:r>
      <w:r w:rsidR="00D34486" w:rsidRPr="00694F31">
        <w:rPr>
          <w:rFonts w:ascii="Times New Roman Bold" w:hAnsi="Times New Roman Bold"/>
          <w:b/>
          <w:bCs/>
          <w:rtl/>
          <w:lang w:bidi="ar"/>
        </w:rPr>
        <w:t xml:space="preserve"> من معرفة أحكام الاتفاقية</w:t>
      </w:r>
      <w:r w:rsidRPr="00694F31">
        <w:rPr>
          <w:rFonts w:ascii="Times New Roman Bold" w:hAnsi="Times New Roman Bold" w:hint="cs"/>
          <w:b/>
          <w:bCs/>
          <w:rtl/>
          <w:lang w:bidi="ar"/>
        </w:rPr>
        <w:t xml:space="preserve"> تمام المعرفة</w:t>
      </w:r>
      <w:r w:rsidR="00D34486" w:rsidRPr="00694F31">
        <w:rPr>
          <w:rFonts w:ascii="Times New Roman Bold" w:hAnsi="Times New Roman Bold"/>
          <w:b/>
          <w:bCs/>
          <w:rtl/>
          <w:lang w:bidi="ar"/>
        </w:rPr>
        <w:t>، ولكيلا يُتسامح في أمر الانتهاكات التي يبلغ عنها،</w:t>
      </w:r>
      <w:r w:rsidR="00AA56AD" w:rsidRPr="00694F31">
        <w:rPr>
          <w:rFonts w:ascii="Times New Roman Bold" w:hAnsi="Times New Roman Bold"/>
          <w:b/>
          <w:bCs/>
          <w:rtl/>
          <w:lang w:bidi="ar"/>
        </w:rPr>
        <w:t xml:space="preserve"> و</w:t>
      </w:r>
      <w:r w:rsidR="00D34486" w:rsidRPr="00694F31">
        <w:rPr>
          <w:rFonts w:ascii="Times New Roman Bold" w:hAnsi="Times New Roman Bold"/>
          <w:b/>
          <w:bCs/>
          <w:rtl/>
          <w:lang w:bidi="ar"/>
        </w:rPr>
        <w:t xml:space="preserve">أن يحقق في ِشأن </w:t>
      </w:r>
      <w:r w:rsidRPr="00694F31">
        <w:rPr>
          <w:rFonts w:ascii="Times New Roman Bold" w:hAnsi="Times New Roman Bold" w:hint="cs"/>
          <w:b/>
          <w:bCs/>
          <w:rtl/>
          <w:lang w:bidi="ar"/>
        </w:rPr>
        <w:t>تلك</w:t>
      </w:r>
      <w:r w:rsidR="00D34486" w:rsidRPr="00694F31">
        <w:rPr>
          <w:rFonts w:ascii="Times New Roman Bold" w:hAnsi="Times New Roman Bold"/>
          <w:b/>
          <w:bCs/>
          <w:rtl/>
          <w:lang w:bidi="ar"/>
        </w:rPr>
        <w:t xml:space="preserve"> الانتهاكات،</w:t>
      </w:r>
      <w:r w:rsidR="00BC2469" w:rsidRPr="00694F31">
        <w:rPr>
          <w:rFonts w:ascii="Times New Roman Bold" w:hAnsi="Times New Roman Bold" w:hint="cs"/>
          <w:b/>
          <w:bCs/>
          <w:rtl/>
          <w:lang w:bidi="ar"/>
        </w:rPr>
        <w:t xml:space="preserve"> </w:t>
      </w:r>
      <w:r w:rsidR="00D34486" w:rsidRPr="00694F31">
        <w:rPr>
          <w:rFonts w:ascii="Times New Roman Bold" w:hAnsi="Times New Roman Bold"/>
          <w:b/>
          <w:bCs/>
          <w:rtl/>
          <w:lang w:bidi="ar"/>
        </w:rPr>
        <w:t xml:space="preserve">وأن يلاحَق مرتكبوها قضائياً. </w:t>
      </w:r>
      <w:r w:rsidRPr="00694F31">
        <w:rPr>
          <w:rFonts w:ascii="Times New Roman Bold" w:hAnsi="Times New Roman Bold" w:hint="cs"/>
          <w:b/>
          <w:bCs/>
          <w:rtl/>
          <w:lang w:bidi="ar"/>
        </w:rPr>
        <w:t xml:space="preserve">وعلاوة على </w:t>
      </w:r>
      <w:r w:rsidR="00D34486" w:rsidRPr="00694F31">
        <w:rPr>
          <w:rFonts w:ascii="Times New Roman Bold" w:hAnsi="Times New Roman Bold"/>
          <w:b/>
          <w:bCs/>
          <w:rtl/>
          <w:lang w:bidi="ar"/>
        </w:rPr>
        <w:t xml:space="preserve">ذلك، ينبغي أن تتأكد الدولة الطرف من </w:t>
      </w:r>
      <w:r w:rsidRPr="00694F31">
        <w:rPr>
          <w:rFonts w:ascii="Times New Roman Bold" w:hAnsi="Times New Roman Bold" w:hint="cs"/>
          <w:b/>
          <w:bCs/>
          <w:rtl/>
          <w:lang w:bidi="ar"/>
        </w:rPr>
        <w:t xml:space="preserve">تعلّم </w:t>
      </w:r>
      <w:r w:rsidR="00D34486" w:rsidRPr="00694F31">
        <w:rPr>
          <w:rFonts w:ascii="Times New Roman Bold" w:hAnsi="Times New Roman Bold"/>
          <w:b/>
          <w:bCs/>
          <w:rtl/>
          <w:lang w:bidi="ar"/>
        </w:rPr>
        <w:t xml:space="preserve">جميع الموظفين المعنيين، بمن فيهم </w:t>
      </w:r>
      <w:proofErr w:type="spellStart"/>
      <w:r w:rsidRPr="00694F31">
        <w:rPr>
          <w:rFonts w:ascii="Times New Roman Bold" w:hAnsi="Times New Roman Bold" w:hint="cs"/>
          <w:b/>
          <w:bCs/>
          <w:rtl/>
          <w:lang w:bidi="ar"/>
        </w:rPr>
        <w:t>الطواقم</w:t>
      </w:r>
      <w:proofErr w:type="spellEnd"/>
      <w:r w:rsidRPr="00694F31">
        <w:rPr>
          <w:rFonts w:ascii="Times New Roman Bold" w:hAnsi="Times New Roman Bold" w:hint="cs"/>
          <w:b/>
          <w:bCs/>
          <w:rtl/>
          <w:lang w:bidi="ar"/>
        </w:rPr>
        <w:t xml:space="preserve"> </w:t>
      </w:r>
      <w:r w:rsidR="00D34486" w:rsidRPr="00694F31">
        <w:rPr>
          <w:rFonts w:ascii="Times New Roman Bold" w:hAnsi="Times New Roman Bold"/>
          <w:b/>
          <w:bCs/>
          <w:rtl/>
          <w:lang w:bidi="ar"/>
        </w:rPr>
        <w:t xml:space="preserve">الطبية، كيفية كشف علامات التعذيب وسوء المعاملة عن طريق </w:t>
      </w:r>
      <w:r w:rsidRPr="00694F31">
        <w:rPr>
          <w:rFonts w:ascii="Times New Roman Bold" w:hAnsi="Times New Roman Bold" w:hint="cs"/>
          <w:b/>
          <w:bCs/>
          <w:rtl/>
          <w:lang w:bidi="ar"/>
        </w:rPr>
        <w:t xml:space="preserve">تنظيم </w:t>
      </w:r>
      <w:r w:rsidR="00D34486" w:rsidRPr="00694F31">
        <w:rPr>
          <w:rFonts w:ascii="Times New Roman Bold" w:hAnsi="Times New Roman Bold"/>
          <w:b/>
          <w:bCs/>
          <w:rtl/>
          <w:lang w:bidi="ar"/>
        </w:rPr>
        <w:t xml:space="preserve">دورات خاصة تعتمد على دليل </w:t>
      </w:r>
      <w:r w:rsidRPr="00694F31">
        <w:rPr>
          <w:rFonts w:ascii="Times New Roman Bold" w:hAnsi="Times New Roman Bold" w:hint="cs"/>
          <w:b/>
          <w:bCs/>
          <w:rtl/>
          <w:lang w:bidi="ar"/>
        </w:rPr>
        <w:t xml:space="preserve">التحري </w:t>
      </w:r>
      <w:r w:rsidR="00D34486" w:rsidRPr="00694F31">
        <w:rPr>
          <w:rFonts w:ascii="Times New Roman Bold" w:hAnsi="Times New Roman Bold"/>
          <w:b/>
          <w:bCs/>
          <w:rtl/>
          <w:lang w:bidi="ar"/>
        </w:rPr>
        <w:t>والتوثيق الفعالين بشأن</w:t>
      </w:r>
      <w:r w:rsidR="00694F31">
        <w:rPr>
          <w:rFonts w:ascii="Times New Roman Bold" w:hAnsi="Times New Roman Bold" w:hint="eastAsia"/>
          <w:b/>
          <w:bCs/>
          <w:rtl/>
          <w:lang w:bidi="ar"/>
        </w:rPr>
        <w:t> </w:t>
      </w:r>
      <w:r w:rsidR="00D34486" w:rsidRPr="00694F31">
        <w:rPr>
          <w:rFonts w:ascii="Times New Roman Bold" w:hAnsi="Times New Roman Bold"/>
          <w:b/>
          <w:bCs/>
          <w:rtl/>
          <w:lang w:bidi="ar"/>
        </w:rPr>
        <w:t xml:space="preserve">التعذيب وغيره من ضروب المعاملة أو العقوبة القاسية أو </w:t>
      </w:r>
      <w:proofErr w:type="spellStart"/>
      <w:r w:rsidR="00D34486" w:rsidRPr="00694F31">
        <w:rPr>
          <w:rFonts w:ascii="Times New Roman Bold" w:hAnsi="Times New Roman Bold"/>
          <w:b/>
          <w:bCs/>
          <w:rtl/>
          <w:lang w:bidi="ar"/>
        </w:rPr>
        <w:t>اللاإنسانية</w:t>
      </w:r>
      <w:proofErr w:type="spellEnd"/>
      <w:r w:rsidR="00D34486" w:rsidRPr="00694F31">
        <w:rPr>
          <w:rFonts w:ascii="Times New Roman Bold" w:hAnsi="Times New Roman Bold"/>
          <w:b/>
          <w:bCs/>
          <w:rtl/>
          <w:lang w:bidi="ar"/>
        </w:rPr>
        <w:t xml:space="preserve"> أو</w:t>
      </w:r>
      <w:r w:rsidR="00CD2089" w:rsidRPr="00694F31">
        <w:rPr>
          <w:rFonts w:ascii="Times New Roman Bold" w:hAnsi="Times New Roman Bold" w:hint="cs"/>
          <w:b/>
          <w:bCs/>
          <w:rtl/>
          <w:lang w:bidi="ar"/>
        </w:rPr>
        <w:t> </w:t>
      </w:r>
      <w:r w:rsidR="00D34486" w:rsidRPr="00694F31">
        <w:rPr>
          <w:rFonts w:ascii="Times New Roman Bold" w:hAnsi="Times New Roman Bold"/>
          <w:b/>
          <w:bCs/>
          <w:rtl/>
          <w:lang w:bidi="ar"/>
        </w:rPr>
        <w:t>ال</w:t>
      </w:r>
      <w:r w:rsidR="001842DD" w:rsidRPr="00694F31">
        <w:rPr>
          <w:rFonts w:ascii="Times New Roman Bold" w:hAnsi="Times New Roman Bold"/>
          <w:b/>
          <w:bCs/>
          <w:rtl/>
          <w:lang w:bidi="ar"/>
        </w:rPr>
        <w:t>مهينة (بروتوكول اسطنبول). وأخير</w:t>
      </w:r>
      <w:r w:rsidR="00D34486" w:rsidRPr="00694F31">
        <w:rPr>
          <w:rFonts w:ascii="Times New Roman Bold" w:hAnsi="Times New Roman Bold"/>
          <w:b/>
          <w:bCs/>
          <w:rtl/>
          <w:lang w:bidi="ar"/>
        </w:rPr>
        <w:t>ا</w:t>
      </w:r>
      <w:r w:rsidR="001842DD" w:rsidRPr="00694F31">
        <w:rPr>
          <w:rFonts w:ascii="Times New Roman Bold" w:hAnsi="Times New Roman Bold" w:hint="cs"/>
          <w:b/>
          <w:bCs/>
          <w:rtl/>
          <w:lang w:bidi="ar"/>
        </w:rPr>
        <w:t>ً</w:t>
      </w:r>
      <w:r w:rsidR="00D34486" w:rsidRPr="00694F31">
        <w:rPr>
          <w:rFonts w:ascii="Times New Roman Bold" w:hAnsi="Times New Roman Bold"/>
          <w:b/>
          <w:bCs/>
          <w:rtl/>
          <w:lang w:bidi="ar"/>
        </w:rPr>
        <w:t>،</w:t>
      </w:r>
      <w:r w:rsidR="00D34286">
        <w:rPr>
          <w:rFonts w:ascii="Times New Roman Bold" w:hAnsi="Times New Roman Bold" w:hint="cs"/>
          <w:b/>
          <w:bCs/>
          <w:rtl/>
          <w:lang w:bidi="ar"/>
        </w:rPr>
        <w:t xml:space="preserve"> </w:t>
      </w:r>
      <w:r w:rsidR="00D34486" w:rsidRPr="00694F31">
        <w:rPr>
          <w:rFonts w:ascii="Times New Roman Bold" w:hAnsi="Times New Roman Bold"/>
          <w:b/>
          <w:bCs/>
          <w:rtl/>
          <w:lang w:bidi="ar"/>
        </w:rPr>
        <w:t>ينبغي أن تقي</w:t>
      </w:r>
      <w:r w:rsidRPr="00694F31">
        <w:rPr>
          <w:rFonts w:ascii="Times New Roman Bold" w:hAnsi="Times New Roman Bold" w:hint="cs"/>
          <w:b/>
          <w:bCs/>
          <w:rtl/>
          <w:lang w:bidi="ar"/>
        </w:rPr>
        <w:t>ّ</w:t>
      </w:r>
      <w:r w:rsidR="00D34486" w:rsidRPr="00694F31">
        <w:rPr>
          <w:rFonts w:ascii="Times New Roman Bold" w:hAnsi="Times New Roman Bold"/>
          <w:b/>
          <w:bCs/>
          <w:rtl/>
          <w:lang w:bidi="ar"/>
        </w:rPr>
        <w:t>م الدولة الطرف فعالية وتأثير هذه البرامج التدريبية وهذا التعليم.</w:t>
      </w:r>
    </w:p>
    <w:p w:rsidR="00D34486" w:rsidRPr="009C19BF" w:rsidRDefault="003F6F8D" w:rsidP="007B3100">
      <w:pPr>
        <w:pStyle w:val="H23GA"/>
        <w:spacing w:line="360" w:lineRule="exact"/>
        <w:rPr>
          <w:rtl/>
          <w:lang w:bidi="ar"/>
        </w:rPr>
      </w:pPr>
      <w:r>
        <w:rPr>
          <w:rFonts w:hint="cs"/>
          <w:rtl/>
          <w:lang w:bidi="ar"/>
        </w:rPr>
        <w:tab/>
      </w:r>
      <w:r>
        <w:rPr>
          <w:rFonts w:hint="cs"/>
          <w:rtl/>
          <w:lang w:bidi="ar"/>
        </w:rPr>
        <w:tab/>
      </w:r>
      <w:r w:rsidR="00D34486" w:rsidRPr="009C19BF">
        <w:rPr>
          <w:rtl/>
          <w:lang w:bidi="ar"/>
        </w:rPr>
        <w:t>هيئة الإنصاف والمصالحة ومسألة التعويضات</w:t>
      </w:r>
    </w:p>
    <w:p w:rsidR="00D34486" w:rsidRPr="009C19BF" w:rsidRDefault="00D34486" w:rsidP="00DB345F">
      <w:pPr>
        <w:pStyle w:val="SingleTxtGA"/>
        <w:spacing w:line="360" w:lineRule="exact"/>
        <w:rPr>
          <w:rFonts w:hint="cs"/>
          <w:rtl/>
          <w:lang w:bidi="ar"/>
        </w:rPr>
      </w:pPr>
      <w:r w:rsidRPr="009C19BF">
        <w:rPr>
          <w:rtl/>
          <w:lang w:bidi="ar"/>
        </w:rPr>
        <w:t>29-</w:t>
      </w:r>
      <w:r w:rsidR="00490051">
        <w:rPr>
          <w:rFonts w:hint="cs"/>
          <w:rtl/>
          <w:lang w:bidi="ar"/>
        </w:rPr>
        <w:tab/>
      </w:r>
      <w:r w:rsidRPr="009C19BF">
        <w:rPr>
          <w:rtl/>
          <w:lang w:bidi="ar"/>
        </w:rPr>
        <w:t xml:space="preserve">تحيط اللجنة علماً بالمعلومات التي قدمتها الدولة الطرف عن العمل الهائل الذي أنجزته آلية العدالة الانتقالية، أي هيئة الإنصاف والمصالحة، في الفترة بين عامي 2003 و2005، والتي حققت </w:t>
      </w:r>
      <w:r w:rsidR="00490051">
        <w:rPr>
          <w:rFonts w:hint="cs"/>
          <w:rtl/>
          <w:lang w:bidi="ar"/>
        </w:rPr>
        <w:t>ب</w:t>
      </w:r>
      <w:r w:rsidRPr="009C19BF">
        <w:rPr>
          <w:rtl/>
          <w:lang w:bidi="ar"/>
        </w:rPr>
        <w:t xml:space="preserve">شأن انتهاكات حقوق الإنسان </w:t>
      </w:r>
      <w:r w:rsidR="00490051">
        <w:rPr>
          <w:rFonts w:hint="cs"/>
          <w:rtl/>
          <w:lang w:bidi="ar"/>
        </w:rPr>
        <w:t xml:space="preserve">الجسيمة </w:t>
      </w:r>
      <w:r w:rsidRPr="009C19BF">
        <w:rPr>
          <w:rtl/>
          <w:lang w:bidi="ar"/>
        </w:rPr>
        <w:t>و</w:t>
      </w:r>
      <w:r w:rsidR="00490051">
        <w:rPr>
          <w:rFonts w:hint="cs"/>
          <w:rtl/>
          <w:lang w:bidi="ar"/>
        </w:rPr>
        <w:t>ال</w:t>
      </w:r>
      <w:r w:rsidRPr="009C19BF">
        <w:rPr>
          <w:rtl/>
          <w:lang w:bidi="ar"/>
        </w:rPr>
        <w:t xml:space="preserve">واسعة النطاق </w:t>
      </w:r>
      <w:proofErr w:type="spellStart"/>
      <w:r w:rsidRPr="009C19BF">
        <w:rPr>
          <w:rtl/>
          <w:lang w:bidi="ar"/>
        </w:rPr>
        <w:t>والممنهجة</w:t>
      </w:r>
      <w:proofErr w:type="spellEnd"/>
      <w:r w:rsidRPr="009C19BF">
        <w:rPr>
          <w:rtl/>
          <w:lang w:bidi="ar"/>
        </w:rPr>
        <w:t xml:space="preserve"> التي </w:t>
      </w:r>
      <w:r w:rsidR="00142936">
        <w:rPr>
          <w:rFonts w:hint="cs"/>
          <w:rtl/>
          <w:lang w:bidi="ar"/>
        </w:rPr>
        <w:t>اُ</w:t>
      </w:r>
      <w:r w:rsidRPr="009C19BF">
        <w:rPr>
          <w:rtl/>
          <w:lang w:bidi="ar"/>
        </w:rPr>
        <w:t xml:space="preserve">رتُكبت في المغرب بين عامي 1956 و1999. </w:t>
      </w:r>
      <w:r w:rsidR="00142936">
        <w:rPr>
          <w:rFonts w:hint="cs"/>
          <w:rtl/>
          <w:lang w:bidi="ar"/>
        </w:rPr>
        <w:t xml:space="preserve">وقد ساعدت تلك </w:t>
      </w:r>
      <w:r w:rsidRPr="009C19BF">
        <w:rPr>
          <w:rtl/>
          <w:lang w:bidi="ar"/>
        </w:rPr>
        <w:t xml:space="preserve">التحقيقات في تسليط الضوء على عدد كبير من </w:t>
      </w:r>
      <w:r w:rsidR="00142936">
        <w:rPr>
          <w:rFonts w:hint="cs"/>
          <w:rtl/>
          <w:lang w:bidi="ar"/>
        </w:rPr>
        <w:t xml:space="preserve">تلك </w:t>
      </w:r>
      <w:r w:rsidRPr="009C19BF">
        <w:rPr>
          <w:rtl/>
          <w:lang w:bidi="ar"/>
        </w:rPr>
        <w:t xml:space="preserve">الانتهاكات خاصة بتوضيح ملابسات العديد من حالات الاختفاء القسري. وبفضل </w:t>
      </w:r>
      <w:r w:rsidR="00142936">
        <w:rPr>
          <w:rFonts w:hint="cs"/>
          <w:rtl/>
          <w:lang w:bidi="ar"/>
        </w:rPr>
        <w:t>تلك</w:t>
      </w:r>
      <w:r w:rsidRPr="009C19BF">
        <w:rPr>
          <w:rtl/>
          <w:lang w:bidi="ar"/>
        </w:rPr>
        <w:t xml:space="preserve"> التحقيقات تمكَّن </w:t>
      </w:r>
      <w:r w:rsidR="00142936">
        <w:rPr>
          <w:rtl/>
          <w:lang w:bidi="ar"/>
        </w:rPr>
        <w:t xml:space="preserve">العديد من الضحايا من الاستفادة </w:t>
      </w:r>
      <w:r w:rsidR="00142936">
        <w:rPr>
          <w:rFonts w:hint="cs"/>
          <w:rtl/>
          <w:lang w:bidi="ar"/>
        </w:rPr>
        <w:t xml:space="preserve">من </w:t>
      </w:r>
      <w:r w:rsidRPr="009C19BF">
        <w:rPr>
          <w:rtl/>
          <w:lang w:bidi="ar"/>
        </w:rPr>
        <w:t>تعويضات في أشكال مختلفة. ومع ذلك،</w:t>
      </w:r>
      <w:r w:rsidR="001B2C6F">
        <w:rPr>
          <w:rtl/>
          <w:lang w:bidi="ar"/>
        </w:rPr>
        <w:t xml:space="preserve"> لا </w:t>
      </w:r>
      <w:r w:rsidRPr="009C19BF">
        <w:rPr>
          <w:rtl/>
          <w:lang w:bidi="ar"/>
        </w:rPr>
        <w:t xml:space="preserve">تزال اللجنة قلقة إزاء </w:t>
      </w:r>
      <w:r w:rsidR="00142936">
        <w:rPr>
          <w:rFonts w:hint="cs"/>
          <w:rtl/>
          <w:lang w:bidi="ar"/>
        </w:rPr>
        <w:t xml:space="preserve">النواقص التي شابت تلك </w:t>
      </w:r>
      <w:r w:rsidRPr="009C19BF">
        <w:rPr>
          <w:rtl/>
          <w:lang w:bidi="ar"/>
        </w:rPr>
        <w:t>الأعمال، لأنها لم تتطرق للانتهاكات المرتكبة في الصحراء الغربية، وإزاء عدم تسوية بعض قضايا الاختفاء القسري في نهاية أعمال هيئة الإنصاف والمصالحة في عام 2005. وإضافة إلى</w:t>
      </w:r>
      <w:r w:rsidR="007B3100">
        <w:rPr>
          <w:rFonts w:hint="cs"/>
          <w:rtl/>
          <w:lang w:bidi="ar"/>
        </w:rPr>
        <w:t> </w:t>
      </w:r>
      <w:r w:rsidRPr="009C19BF">
        <w:rPr>
          <w:rtl/>
          <w:lang w:bidi="ar"/>
        </w:rPr>
        <w:t xml:space="preserve">ذلك، يساور اللجنة القلق من أن أعمال هيئة الإنصاف والمصالحة </w:t>
      </w:r>
      <w:r w:rsidR="00142936">
        <w:rPr>
          <w:rFonts w:hint="cs"/>
          <w:rtl/>
          <w:lang w:bidi="ar"/>
        </w:rPr>
        <w:t xml:space="preserve">قد </w:t>
      </w:r>
      <w:r w:rsidRPr="009C19BF">
        <w:rPr>
          <w:rtl/>
          <w:lang w:bidi="ar"/>
        </w:rPr>
        <w:t>تؤدي إلى إفلات منتهكي الاتفاقية في تلك الفترة من العقاب بحكم الأمر الواقع، لأنه لم يلاحَق قضائياً أي</w:t>
      </w:r>
      <w:r w:rsidR="007B3100">
        <w:rPr>
          <w:rFonts w:hint="cs"/>
          <w:rtl/>
          <w:lang w:bidi="ar"/>
        </w:rPr>
        <w:t> </w:t>
      </w:r>
      <w:r w:rsidRPr="009C19BF">
        <w:rPr>
          <w:rtl/>
          <w:lang w:bidi="ar"/>
        </w:rPr>
        <w:t>منهم إلى اليوم. وأخير</w:t>
      </w:r>
      <w:r w:rsidR="001842DD">
        <w:rPr>
          <w:rtl/>
          <w:lang w:bidi="ar"/>
        </w:rPr>
        <w:t>اً،</w:t>
      </w:r>
      <w:r w:rsidRPr="009C19BF">
        <w:rPr>
          <w:rtl/>
          <w:lang w:bidi="ar"/>
        </w:rPr>
        <w:t xml:space="preserve"> تشعر اللجنة بالقلق إزاء المعلومات الواردة التي تفيد بأن كل الضحايا وجميع أسر الضحايا ربما</w:t>
      </w:r>
      <w:r w:rsidR="003F6F8D">
        <w:rPr>
          <w:rFonts w:hint="cs"/>
          <w:rtl/>
          <w:lang w:bidi="ar"/>
        </w:rPr>
        <w:t xml:space="preserve"> </w:t>
      </w:r>
      <w:r w:rsidRPr="009C19BF">
        <w:rPr>
          <w:rtl/>
          <w:lang w:bidi="ar"/>
        </w:rPr>
        <w:t>لم يحصلوا على تعويضات وبأن التعويضات المسددة ربما لم</w:t>
      </w:r>
      <w:r w:rsidR="00DB345F">
        <w:rPr>
          <w:rFonts w:hint="cs"/>
          <w:rtl/>
          <w:lang w:bidi="ar"/>
        </w:rPr>
        <w:t> </w:t>
      </w:r>
      <w:r w:rsidRPr="009C19BF">
        <w:rPr>
          <w:rtl/>
          <w:lang w:bidi="ar"/>
        </w:rPr>
        <w:t>تكن دائم</w:t>
      </w:r>
      <w:r w:rsidR="001842DD">
        <w:rPr>
          <w:rtl/>
          <w:lang w:bidi="ar"/>
        </w:rPr>
        <w:t xml:space="preserve">اً </w:t>
      </w:r>
      <w:r w:rsidRPr="009C19BF">
        <w:rPr>
          <w:rtl/>
          <w:lang w:bidi="ar"/>
        </w:rPr>
        <w:t>منصفة</w:t>
      </w:r>
      <w:r w:rsidR="00AA56AD">
        <w:rPr>
          <w:rtl/>
          <w:lang w:bidi="ar"/>
        </w:rPr>
        <w:t xml:space="preserve"> و</w:t>
      </w:r>
      <w:r w:rsidRPr="009C19BF">
        <w:rPr>
          <w:rtl/>
          <w:lang w:bidi="ar"/>
        </w:rPr>
        <w:t>مناسبة أو مجدية (المواد 12 و13</w:t>
      </w:r>
      <w:r w:rsidR="00AA56AD">
        <w:rPr>
          <w:rtl/>
          <w:lang w:bidi="ar"/>
        </w:rPr>
        <w:t xml:space="preserve"> و</w:t>
      </w:r>
      <w:r w:rsidRPr="009C19BF">
        <w:rPr>
          <w:rtl/>
          <w:lang w:bidi="ar"/>
        </w:rPr>
        <w:t>14</w:t>
      </w:r>
      <w:r w:rsidR="001B2C6F">
        <w:rPr>
          <w:rtl/>
          <w:lang w:bidi="ar"/>
        </w:rPr>
        <w:t>)</w:t>
      </w:r>
      <w:r w:rsidR="001B0256">
        <w:rPr>
          <w:rFonts w:hint="cs"/>
          <w:rtl/>
          <w:lang w:bidi="ar"/>
        </w:rPr>
        <w:t>.</w:t>
      </w:r>
    </w:p>
    <w:p w:rsidR="00D34486" w:rsidRPr="00142936" w:rsidRDefault="00142936" w:rsidP="007815C8">
      <w:pPr>
        <w:pStyle w:val="SingleTxtGA"/>
        <w:rPr>
          <w:b/>
          <w:bCs/>
          <w:rtl/>
          <w:lang w:bidi="ar"/>
        </w:rPr>
      </w:pPr>
      <w:r>
        <w:rPr>
          <w:rFonts w:hint="cs"/>
          <w:b/>
          <w:bCs/>
          <w:rtl/>
          <w:lang w:bidi="ar"/>
        </w:rPr>
        <w:tab/>
      </w:r>
      <w:r w:rsidR="00D34486" w:rsidRPr="00142936">
        <w:rPr>
          <w:b/>
          <w:bCs/>
          <w:rtl/>
          <w:lang w:bidi="ar"/>
        </w:rPr>
        <w:t xml:space="preserve">ينبغي أن تتأكد الدولة الطرف من </w:t>
      </w:r>
      <w:r>
        <w:rPr>
          <w:rFonts w:hint="cs"/>
          <w:b/>
          <w:bCs/>
          <w:rtl/>
          <w:lang w:bidi="ar"/>
        </w:rPr>
        <w:t xml:space="preserve">استمرار </w:t>
      </w:r>
      <w:r w:rsidR="00D34486" w:rsidRPr="00142936">
        <w:rPr>
          <w:b/>
          <w:bCs/>
          <w:rtl/>
          <w:lang w:bidi="ar"/>
        </w:rPr>
        <w:t xml:space="preserve">المجلس الوطني لحقوق الإنسان، الذي </w:t>
      </w:r>
      <w:proofErr w:type="spellStart"/>
      <w:r w:rsidR="00D34486" w:rsidRPr="00142936">
        <w:rPr>
          <w:b/>
          <w:bCs/>
          <w:rtl/>
          <w:lang w:bidi="ar"/>
        </w:rPr>
        <w:t>أنيطت</w:t>
      </w:r>
      <w:proofErr w:type="spellEnd"/>
      <w:r w:rsidR="00D34486" w:rsidRPr="00142936">
        <w:rPr>
          <w:b/>
          <w:bCs/>
          <w:rtl/>
          <w:lang w:bidi="ar"/>
        </w:rPr>
        <w:t xml:space="preserve"> به مهمة استكمال أعمال هيئة الإنصاف والمصالحة، في بذل الجهد لتوضيح ملابسات حالات الاختفاء القسري التي وقعت بين عام</w:t>
      </w:r>
      <w:r>
        <w:rPr>
          <w:rFonts w:hint="cs"/>
          <w:b/>
          <w:bCs/>
          <w:rtl/>
          <w:lang w:bidi="ar"/>
        </w:rPr>
        <w:t>ي</w:t>
      </w:r>
      <w:r w:rsidR="00D34486" w:rsidRPr="00142936">
        <w:rPr>
          <w:b/>
          <w:bCs/>
          <w:rtl/>
          <w:lang w:bidi="ar"/>
        </w:rPr>
        <w:t xml:space="preserve"> 1956 </w:t>
      </w:r>
      <w:r>
        <w:rPr>
          <w:rFonts w:hint="cs"/>
          <w:b/>
          <w:bCs/>
          <w:rtl/>
          <w:lang w:bidi="ar"/>
        </w:rPr>
        <w:t>و</w:t>
      </w:r>
      <w:r w:rsidR="00D34486" w:rsidRPr="00142936">
        <w:rPr>
          <w:b/>
          <w:bCs/>
          <w:rtl/>
          <w:lang w:bidi="ar"/>
        </w:rPr>
        <w:t>1999 والتي لم</w:t>
      </w:r>
      <w:r w:rsidR="007815C8">
        <w:rPr>
          <w:rFonts w:hint="cs"/>
          <w:b/>
          <w:bCs/>
          <w:rtl/>
          <w:lang w:bidi="ar"/>
        </w:rPr>
        <w:t> </w:t>
      </w:r>
      <w:r w:rsidR="00D34486" w:rsidRPr="00142936">
        <w:rPr>
          <w:b/>
          <w:bCs/>
          <w:rtl/>
          <w:lang w:bidi="ar"/>
        </w:rPr>
        <w:t xml:space="preserve">توضح بعد، بما في ذلك القضايا المتعلقة بالصحراء الغربية. وينبغي أن تكثف الدولة الطرف أيضاً جهودها لإنصاف ضحايا التعذيب وسوء المعاملة </w:t>
      </w:r>
      <w:r w:rsidR="000606FC">
        <w:rPr>
          <w:rFonts w:hint="cs"/>
          <w:b/>
          <w:bCs/>
          <w:rtl/>
          <w:lang w:bidi="ar"/>
        </w:rPr>
        <w:t xml:space="preserve">في </w:t>
      </w:r>
      <w:r w:rsidR="00D34486" w:rsidRPr="00142936">
        <w:rPr>
          <w:b/>
          <w:bCs/>
          <w:rtl/>
          <w:lang w:bidi="ar"/>
        </w:rPr>
        <w:t>شكل تعويض منصف وكاف</w:t>
      </w:r>
      <w:r w:rsidR="00AA56AD" w:rsidRPr="00142936">
        <w:rPr>
          <w:b/>
          <w:bCs/>
          <w:rtl/>
          <w:lang w:bidi="ar"/>
        </w:rPr>
        <w:t xml:space="preserve"> و</w:t>
      </w:r>
      <w:r w:rsidR="00D34486" w:rsidRPr="00142936">
        <w:rPr>
          <w:b/>
          <w:bCs/>
          <w:rtl/>
          <w:lang w:bidi="ar"/>
        </w:rPr>
        <w:t xml:space="preserve">إعادة تأهيلهم على أكمل وجه ممكن. ولتحقيق هذا الغرض، ينبغي أن تدرج الدولة الطرف في تشريعاتها أحكاماً بشأن حق ضحايا التعذيب في الحصول على تعويض منصف ومناسب عن الضرر الذي لحق بهم. </w:t>
      </w:r>
    </w:p>
    <w:p w:rsidR="00D34486" w:rsidRPr="009C19BF" w:rsidRDefault="000606FC" w:rsidP="000606FC">
      <w:pPr>
        <w:pStyle w:val="H23GA"/>
        <w:rPr>
          <w:rtl/>
          <w:lang w:bidi="ar"/>
        </w:rPr>
      </w:pPr>
      <w:r>
        <w:rPr>
          <w:rFonts w:hint="cs"/>
          <w:rtl/>
          <w:lang w:bidi="ar"/>
        </w:rPr>
        <w:tab/>
      </w:r>
      <w:r>
        <w:rPr>
          <w:rFonts w:hint="cs"/>
          <w:rtl/>
          <w:lang w:bidi="ar"/>
        </w:rPr>
        <w:tab/>
      </w:r>
      <w:r w:rsidR="00D34486" w:rsidRPr="009C19BF">
        <w:rPr>
          <w:rtl/>
          <w:lang w:bidi="ar"/>
        </w:rPr>
        <w:t>التعاون مع آليات الأمم المتحدة</w:t>
      </w:r>
    </w:p>
    <w:p w:rsidR="00D34486" w:rsidRPr="000606FC" w:rsidRDefault="00D34486" w:rsidP="009C19BF">
      <w:pPr>
        <w:pStyle w:val="SingleTxtGA"/>
        <w:rPr>
          <w:b/>
          <w:bCs/>
          <w:rtl/>
          <w:lang w:bidi="ar"/>
        </w:rPr>
      </w:pPr>
      <w:r w:rsidRPr="009C19BF">
        <w:rPr>
          <w:rtl/>
          <w:lang w:bidi="ar"/>
        </w:rPr>
        <w:t>30-</w:t>
      </w:r>
      <w:r w:rsidR="000606FC">
        <w:rPr>
          <w:rFonts w:hint="cs"/>
          <w:rtl/>
          <w:lang w:bidi="ar"/>
        </w:rPr>
        <w:tab/>
      </w:r>
      <w:r w:rsidRPr="000606FC">
        <w:rPr>
          <w:b/>
          <w:bCs/>
          <w:rtl/>
          <w:lang w:bidi="ar"/>
        </w:rPr>
        <w:t>توصي اللجنة الدولة الطرف بتكثيف تعاونها مع آليات حقوق الإنسان التابعة للأمم المتحدة، خاصة بترخيص الزيارات</w:t>
      </w:r>
      <w:r w:rsidR="00AA56AD" w:rsidRPr="000606FC">
        <w:rPr>
          <w:b/>
          <w:bCs/>
          <w:rtl/>
          <w:lang w:bidi="ar"/>
        </w:rPr>
        <w:t xml:space="preserve"> و</w:t>
      </w:r>
      <w:r w:rsidRPr="000606FC">
        <w:rPr>
          <w:b/>
          <w:bCs/>
          <w:rtl/>
          <w:lang w:bidi="ar"/>
        </w:rPr>
        <w:t xml:space="preserve">التي من بينها زيارة فريق العمل المعني بالاحتجاز التعسفي، وزيارة المقررة الخاصة المعنية بالاتجار بالبشر، </w:t>
      </w:r>
      <w:r w:rsidR="000606FC">
        <w:rPr>
          <w:rFonts w:hint="cs"/>
          <w:b/>
          <w:bCs/>
          <w:rtl/>
          <w:lang w:bidi="ar"/>
        </w:rPr>
        <w:t>و</w:t>
      </w:r>
      <w:r w:rsidRPr="000606FC">
        <w:rPr>
          <w:b/>
          <w:bCs/>
          <w:rtl/>
          <w:lang w:bidi="ar"/>
        </w:rPr>
        <w:t>خاصة النساء والأطفال، وزيارة المقرر الخاص المعني بحرية التجمع</w:t>
      </w:r>
      <w:r w:rsidR="00AA56AD" w:rsidRPr="000606FC">
        <w:rPr>
          <w:b/>
          <w:bCs/>
          <w:rtl/>
          <w:lang w:bidi="ar"/>
        </w:rPr>
        <w:t xml:space="preserve"> و</w:t>
      </w:r>
      <w:r w:rsidRPr="000606FC">
        <w:rPr>
          <w:b/>
          <w:bCs/>
          <w:rtl/>
          <w:lang w:bidi="ar"/>
        </w:rPr>
        <w:t>تكوين الجمعيات.</w:t>
      </w:r>
      <w:r w:rsidR="001B2C6F" w:rsidRPr="000606FC">
        <w:rPr>
          <w:b/>
          <w:bCs/>
          <w:rtl/>
          <w:lang w:bidi="ar"/>
        </w:rPr>
        <w:t xml:space="preserve"> </w:t>
      </w:r>
    </w:p>
    <w:p w:rsidR="00D34486" w:rsidRPr="000606FC" w:rsidRDefault="00D34486" w:rsidP="009C19BF">
      <w:pPr>
        <w:pStyle w:val="SingleTxtGA"/>
        <w:rPr>
          <w:b/>
          <w:bCs/>
          <w:rtl/>
          <w:lang w:bidi="ar"/>
        </w:rPr>
      </w:pPr>
      <w:r w:rsidRPr="000606FC">
        <w:rPr>
          <w:rtl/>
          <w:lang w:bidi="ar"/>
        </w:rPr>
        <w:t>31-</w:t>
      </w:r>
      <w:r w:rsidR="000606FC" w:rsidRPr="000606FC">
        <w:rPr>
          <w:rFonts w:hint="cs"/>
          <w:b/>
          <w:bCs/>
          <w:rtl/>
          <w:lang w:bidi="ar"/>
        </w:rPr>
        <w:tab/>
      </w:r>
      <w:r w:rsidRPr="000606FC">
        <w:rPr>
          <w:b/>
          <w:bCs/>
          <w:rtl/>
          <w:lang w:bidi="ar"/>
        </w:rPr>
        <w:t>وتدعو اللجنة الدولة الطرف إلى النظر في الانضمام إلى المعاهدات الأساسية المتعلقة بحقوق الإنسان التي لم تنضم إليها بعد،</w:t>
      </w:r>
      <w:r w:rsidR="001B2C6F" w:rsidRPr="000606FC">
        <w:rPr>
          <w:b/>
          <w:bCs/>
          <w:rtl/>
          <w:lang w:bidi="ar"/>
        </w:rPr>
        <w:t xml:space="preserve"> لا </w:t>
      </w:r>
      <w:proofErr w:type="spellStart"/>
      <w:r w:rsidRPr="000606FC">
        <w:rPr>
          <w:b/>
          <w:bCs/>
          <w:rtl/>
          <w:lang w:bidi="ar"/>
        </w:rPr>
        <w:t>سيما</w:t>
      </w:r>
      <w:proofErr w:type="spellEnd"/>
      <w:r w:rsidRPr="000606FC">
        <w:rPr>
          <w:b/>
          <w:bCs/>
          <w:rtl/>
          <w:lang w:bidi="ar"/>
        </w:rPr>
        <w:t xml:space="preserve"> البروتوكول الاختياري لاتفاقية مناهضة التعذيب وغيره من ضروب المعاملة القاسية أو </w:t>
      </w:r>
      <w:proofErr w:type="spellStart"/>
      <w:r w:rsidRPr="000606FC">
        <w:rPr>
          <w:b/>
          <w:bCs/>
          <w:rtl/>
          <w:lang w:bidi="ar"/>
        </w:rPr>
        <w:t>اللاإنسانية</w:t>
      </w:r>
      <w:proofErr w:type="spellEnd"/>
      <w:r w:rsidRPr="000606FC">
        <w:rPr>
          <w:b/>
          <w:bCs/>
          <w:rtl/>
          <w:lang w:bidi="ar"/>
        </w:rPr>
        <w:t xml:space="preserve"> أو المهينة، ونظام روما الأساسي للمحكمة الجنائية الدولية. </w:t>
      </w:r>
    </w:p>
    <w:p w:rsidR="00D34486" w:rsidRPr="000606FC" w:rsidRDefault="00D34486" w:rsidP="009C19BF">
      <w:pPr>
        <w:pStyle w:val="SingleTxtGA"/>
        <w:rPr>
          <w:b/>
          <w:bCs/>
          <w:rtl/>
          <w:lang w:bidi="ar"/>
        </w:rPr>
      </w:pPr>
      <w:r w:rsidRPr="000606FC">
        <w:rPr>
          <w:rtl/>
          <w:lang w:bidi="ar"/>
        </w:rPr>
        <w:t>32-</w:t>
      </w:r>
      <w:r w:rsidR="000606FC">
        <w:rPr>
          <w:rFonts w:hint="cs"/>
          <w:rtl/>
          <w:lang w:bidi="ar"/>
        </w:rPr>
        <w:tab/>
      </w:r>
      <w:r w:rsidRPr="000606FC">
        <w:rPr>
          <w:b/>
          <w:bCs/>
          <w:rtl/>
          <w:lang w:bidi="ar"/>
        </w:rPr>
        <w:t>وتحث</w:t>
      </w:r>
      <w:r w:rsidR="000606FC">
        <w:rPr>
          <w:rFonts w:hint="cs"/>
          <w:b/>
          <w:bCs/>
          <w:rtl/>
          <w:lang w:bidi="ar"/>
        </w:rPr>
        <w:t>ّ اللجنة</w:t>
      </w:r>
      <w:r w:rsidRPr="000606FC">
        <w:rPr>
          <w:b/>
          <w:bCs/>
          <w:rtl/>
          <w:lang w:bidi="ar"/>
        </w:rPr>
        <w:t xml:space="preserve"> الدولة الطرف على أن تنشر</w:t>
      </w:r>
      <w:r w:rsidR="000606FC">
        <w:rPr>
          <w:rFonts w:hint="cs"/>
          <w:b/>
          <w:bCs/>
          <w:rtl/>
          <w:lang w:bidi="ar"/>
        </w:rPr>
        <w:t>،</w:t>
      </w:r>
      <w:r w:rsidR="000606FC">
        <w:rPr>
          <w:b/>
          <w:bCs/>
          <w:rtl/>
          <w:lang w:bidi="ar"/>
        </w:rPr>
        <w:t xml:space="preserve"> </w:t>
      </w:r>
      <w:r w:rsidRPr="000606FC">
        <w:rPr>
          <w:b/>
          <w:bCs/>
          <w:rtl/>
          <w:lang w:bidi="ar"/>
        </w:rPr>
        <w:t>على نطاق واسع</w:t>
      </w:r>
      <w:r w:rsidR="000606FC">
        <w:rPr>
          <w:rFonts w:hint="cs"/>
          <w:b/>
          <w:bCs/>
          <w:rtl/>
          <w:lang w:bidi="ar"/>
        </w:rPr>
        <w:t>،</w:t>
      </w:r>
      <w:r w:rsidRPr="000606FC">
        <w:rPr>
          <w:b/>
          <w:bCs/>
          <w:rtl/>
          <w:lang w:bidi="ar"/>
        </w:rPr>
        <w:t xml:space="preserve"> التقارير التي قدمتها إلى اللجنة</w:t>
      </w:r>
      <w:r w:rsidR="00AA56AD" w:rsidRPr="000606FC">
        <w:rPr>
          <w:b/>
          <w:bCs/>
          <w:rtl/>
          <w:lang w:bidi="ar"/>
        </w:rPr>
        <w:t xml:space="preserve"> و</w:t>
      </w:r>
      <w:r w:rsidRPr="000606FC">
        <w:rPr>
          <w:b/>
          <w:bCs/>
          <w:rtl/>
          <w:lang w:bidi="ar"/>
        </w:rPr>
        <w:t>كذلك استنتاجات اللجنة وتوصياتها، عن طريق مواقع الانترنت الرسمية</w:t>
      </w:r>
      <w:r w:rsidR="001B2C6F" w:rsidRPr="000606FC">
        <w:rPr>
          <w:b/>
          <w:bCs/>
          <w:rtl/>
          <w:lang w:bidi="ar"/>
        </w:rPr>
        <w:t xml:space="preserve"> </w:t>
      </w:r>
      <w:r w:rsidRPr="000606FC">
        <w:rPr>
          <w:b/>
          <w:bCs/>
          <w:rtl/>
          <w:lang w:bidi="ar"/>
        </w:rPr>
        <w:t xml:space="preserve">وعبر وسائل الإعلام والمنظمات غير الحكومية. </w:t>
      </w:r>
    </w:p>
    <w:p w:rsidR="00D34486" w:rsidRPr="000606FC" w:rsidRDefault="00D34486" w:rsidP="00BB76DC">
      <w:pPr>
        <w:pStyle w:val="SingleTxtGA"/>
        <w:rPr>
          <w:b/>
          <w:bCs/>
          <w:rtl/>
          <w:lang w:bidi="ar"/>
        </w:rPr>
      </w:pPr>
      <w:r w:rsidRPr="000606FC">
        <w:rPr>
          <w:rtl/>
          <w:lang w:bidi="ar"/>
        </w:rPr>
        <w:t>33</w:t>
      </w:r>
      <w:r w:rsidR="00C90E29" w:rsidRPr="000606FC">
        <w:rPr>
          <w:rtl/>
          <w:lang w:bidi="ar"/>
        </w:rPr>
        <w:t>-</w:t>
      </w:r>
      <w:r w:rsidR="00C90E29" w:rsidRPr="000606FC">
        <w:rPr>
          <w:b/>
          <w:bCs/>
          <w:rtl/>
          <w:lang w:bidi="ar"/>
        </w:rPr>
        <w:tab/>
      </w:r>
      <w:r w:rsidRPr="000606FC">
        <w:rPr>
          <w:b/>
          <w:bCs/>
          <w:rtl/>
          <w:lang w:bidi="ar"/>
        </w:rPr>
        <w:t>وتناشد اللجنةُ الدولةَ الطرف أن تقدم إليها، قبل 25 تشرين الثاني/</w:t>
      </w:r>
      <w:r w:rsidR="000606FC">
        <w:rPr>
          <w:rFonts w:hint="cs"/>
          <w:b/>
          <w:bCs/>
          <w:rtl/>
          <w:lang w:bidi="ar"/>
        </w:rPr>
        <w:t xml:space="preserve">          </w:t>
      </w:r>
      <w:r w:rsidRPr="000606FC">
        <w:rPr>
          <w:b/>
          <w:bCs/>
          <w:rtl/>
          <w:lang w:bidi="ar"/>
        </w:rPr>
        <w:t xml:space="preserve">نوفمبر 2012، معلومات عن متابعتها للتوصيات المقدمة والتي تهدف إلى: 1) حماية وتعزيز الضمانات القانونية للأشخاص المعتقلين؛ 2) إجراء تحقيقات فورية </w:t>
      </w:r>
      <w:r w:rsidR="000606FC">
        <w:rPr>
          <w:rFonts w:hint="cs"/>
          <w:b/>
          <w:bCs/>
          <w:rtl/>
          <w:lang w:bidi="ar"/>
        </w:rPr>
        <w:t>ونزيهة</w:t>
      </w:r>
      <w:r w:rsidRPr="000606FC">
        <w:rPr>
          <w:b/>
          <w:bCs/>
          <w:rtl/>
          <w:lang w:bidi="ar"/>
        </w:rPr>
        <w:t xml:space="preserve"> وفعالة؛</w:t>
      </w:r>
      <w:r w:rsidR="00BB76DC">
        <w:rPr>
          <w:rFonts w:hint="cs"/>
          <w:b/>
          <w:bCs/>
          <w:rtl/>
          <w:lang w:bidi="ar"/>
        </w:rPr>
        <w:t> </w:t>
      </w:r>
      <w:r w:rsidRPr="000606FC">
        <w:rPr>
          <w:b/>
          <w:bCs/>
          <w:rtl/>
          <w:lang w:bidi="ar"/>
        </w:rPr>
        <w:t>3) ملاحقة المتهمين</w:t>
      </w:r>
      <w:r w:rsidR="00AA56AD" w:rsidRPr="000606FC">
        <w:rPr>
          <w:b/>
          <w:bCs/>
          <w:rtl/>
          <w:lang w:bidi="ar"/>
        </w:rPr>
        <w:t xml:space="preserve"> و</w:t>
      </w:r>
      <w:r w:rsidRPr="000606FC">
        <w:rPr>
          <w:b/>
          <w:bCs/>
          <w:rtl/>
          <w:lang w:bidi="ar"/>
        </w:rPr>
        <w:t xml:space="preserve">معاقبة ممارسي التعذيب وسوء المعاملة؛ 4) </w:t>
      </w:r>
      <w:r w:rsidR="000606FC">
        <w:rPr>
          <w:rFonts w:hint="cs"/>
          <w:b/>
          <w:bCs/>
          <w:rtl/>
          <w:lang w:bidi="ar"/>
        </w:rPr>
        <w:t xml:space="preserve">منح </w:t>
      </w:r>
      <w:r w:rsidRPr="000606FC">
        <w:rPr>
          <w:b/>
          <w:bCs/>
          <w:rtl/>
          <w:lang w:bidi="ar"/>
        </w:rPr>
        <w:t>التعويضات المشار إليها في الفقرات 7</w:t>
      </w:r>
      <w:r w:rsidR="003C57D4">
        <w:rPr>
          <w:rFonts w:hint="cs"/>
          <w:b/>
          <w:bCs/>
          <w:rtl/>
          <w:lang w:bidi="ar"/>
        </w:rPr>
        <w:t xml:space="preserve"> </w:t>
      </w:r>
      <w:r w:rsidRPr="000606FC">
        <w:rPr>
          <w:b/>
          <w:bCs/>
          <w:rtl/>
          <w:lang w:bidi="ar"/>
        </w:rPr>
        <w:t>و11</w:t>
      </w:r>
      <w:r w:rsidR="003C57D4">
        <w:rPr>
          <w:rFonts w:hint="cs"/>
          <w:b/>
          <w:bCs/>
          <w:rtl/>
          <w:lang w:bidi="ar"/>
        </w:rPr>
        <w:t xml:space="preserve"> </w:t>
      </w:r>
      <w:r w:rsidRPr="000606FC">
        <w:rPr>
          <w:b/>
          <w:bCs/>
          <w:rtl/>
          <w:lang w:bidi="ar"/>
        </w:rPr>
        <w:t>و15</w:t>
      </w:r>
      <w:r w:rsidR="003C57D4">
        <w:rPr>
          <w:rFonts w:hint="cs"/>
          <w:b/>
          <w:bCs/>
          <w:rtl/>
          <w:lang w:bidi="ar"/>
        </w:rPr>
        <w:t xml:space="preserve"> </w:t>
      </w:r>
      <w:r w:rsidRPr="000606FC">
        <w:rPr>
          <w:b/>
          <w:bCs/>
          <w:rtl/>
          <w:lang w:bidi="ar"/>
        </w:rPr>
        <w:t xml:space="preserve">و28 من هذه الوثيقة. </w:t>
      </w:r>
      <w:r w:rsidR="000606FC">
        <w:rPr>
          <w:rFonts w:hint="cs"/>
          <w:b/>
          <w:bCs/>
          <w:rtl/>
          <w:lang w:bidi="ar"/>
        </w:rPr>
        <w:t xml:space="preserve">وعلاوة </w:t>
      </w:r>
      <w:r w:rsidRPr="000606FC">
        <w:rPr>
          <w:b/>
          <w:bCs/>
          <w:rtl/>
          <w:lang w:bidi="ar"/>
        </w:rPr>
        <w:t xml:space="preserve">على ذلك، تطلب اللجنة من الدولة الطرف معلومات ذات صلة عن تنفيذ التوصيات التي قدمتها إليها </w:t>
      </w:r>
      <w:r w:rsidR="000606FC">
        <w:rPr>
          <w:rFonts w:hint="cs"/>
          <w:b/>
          <w:bCs/>
          <w:rtl/>
          <w:lang w:bidi="ar"/>
        </w:rPr>
        <w:t>ب</w:t>
      </w:r>
      <w:r w:rsidRPr="000606FC">
        <w:rPr>
          <w:b/>
          <w:bCs/>
          <w:rtl/>
          <w:lang w:bidi="ar"/>
        </w:rPr>
        <w:t>شأن قانون مكافحة الإرهاب المذكور</w:t>
      </w:r>
      <w:r w:rsidR="00BA7AFD">
        <w:rPr>
          <w:rFonts w:hint="cs"/>
          <w:b/>
          <w:bCs/>
          <w:rtl/>
          <w:lang w:bidi="ar"/>
        </w:rPr>
        <w:t xml:space="preserve"> </w:t>
      </w:r>
      <w:r w:rsidRPr="000606FC">
        <w:rPr>
          <w:b/>
          <w:bCs/>
          <w:rtl/>
          <w:lang w:bidi="ar"/>
        </w:rPr>
        <w:t xml:space="preserve">في الفقرة </w:t>
      </w:r>
      <w:r w:rsidR="00BA7AFD">
        <w:rPr>
          <w:rFonts w:hint="cs"/>
          <w:b/>
          <w:bCs/>
          <w:rtl/>
          <w:lang w:bidi="ar"/>
        </w:rPr>
        <w:t xml:space="preserve">8 </w:t>
      </w:r>
      <w:r w:rsidRPr="000606FC">
        <w:rPr>
          <w:b/>
          <w:bCs/>
          <w:rtl/>
          <w:lang w:bidi="ar"/>
        </w:rPr>
        <w:t>من هذه الوثيقة.</w:t>
      </w:r>
      <w:r w:rsidR="001B2C6F" w:rsidRPr="000606FC">
        <w:rPr>
          <w:b/>
          <w:bCs/>
          <w:rtl/>
          <w:lang w:bidi="ar"/>
        </w:rPr>
        <w:t xml:space="preserve"> </w:t>
      </w:r>
    </w:p>
    <w:p w:rsidR="00D34486" w:rsidRPr="000606FC" w:rsidRDefault="003F6F8D" w:rsidP="00802C78">
      <w:pPr>
        <w:pStyle w:val="SingleTxtGA"/>
        <w:rPr>
          <w:b/>
          <w:bCs/>
          <w:rtl/>
          <w:lang w:bidi="ar"/>
        </w:rPr>
      </w:pPr>
      <w:r w:rsidRPr="000606FC">
        <w:rPr>
          <w:rtl/>
          <w:lang w:bidi="ar"/>
        </w:rPr>
        <w:t>34</w:t>
      </w:r>
      <w:r w:rsidRPr="000606FC">
        <w:rPr>
          <w:rFonts w:hint="cs"/>
          <w:rtl/>
          <w:lang w:bidi="ar"/>
        </w:rPr>
        <w:t>-</w:t>
      </w:r>
      <w:r w:rsidRPr="000606FC">
        <w:rPr>
          <w:rFonts w:hint="cs"/>
          <w:b/>
          <w:bCs/>
          <w:rtl/>
          <w:lang w:bidi="ar"/>
        </w:rPr>
        <w:tab/>
      </w:r>
      <w:r w:rsidR="00D34486" w:rsidRPr="000606FC">
        <w:rPr>
          <w:b/>
          <w:bCs/>
          <w:rtl/>
          <w:lang w:bidi="ar"/>
        </w:rPr>
        <w:t>وتدعو اللجنة الدولة الطرف إلى تحديث وثيقتها الأساسية المؤرخة 15 نيسان/</w:t>
      </w:r>
      <w:r w:rsidR="00665581">
        <w:rPr>
          <w:rFonts w:hint="cs"/>
          <w:b/>
          <w:bCs/>
          <w:rtl/>
          <w:lang w:bidi="ar"/>
        </w:rPr>
        <w:t xml:space="preserve">     </w:t>
      </w:r>
      <w:r w:rsidR="00D34486" w:rsidRPr="000606FC">
        <w:rPr>
          <w:b/>
          <w:bCs/>
          <w:rtl/>
          <w:lang w:bidi="ar"/>
        </w:rPr>
        <w:t>أبريل 2002</w:t>
      </w:r>
      <w:r w:rsidR="001B2C6F" w:rsidRPr="000606FC">
        <w:rPr>
          <w:b/>
          <w:bCs/>
          <w:rtl/>
          <w:lang w:bidi="ar"/>
        </w:rPr>
        <w:t xml:space="preserve"> </w:t>
      </w:r>
      <w:r w:rsidR="00D34486" w:rsidRPr="000606FC">
        <w:rPr>
          <w:b/>
          <w:bCs/>
          <w:rtl/>
          <w:lang w:bidi="ar"/>
        </w:rPr>
        <w:t>(</w:t>
      </w:r>
      <w:r w:rsidR="00D34486" w:rsidRPr="000606FC">
        <w:rPr>
          <w:b/>
          <w:bCs/>
          <w:lang w:bidi="ar"/>
        </w:rPr>
        <w:t>HRI/CORE/1/Add.23/Rev.1</w:t>
      </w:r>
      <w:r w:rsidR="00AA56AD" w:rsidRPr="000606FC">
        <w:rPr>
          <w:b/>
          <w:bCs/>
          <w:rtl/>
          <w:lang w:bidi="ar"/>
        </w:rPr>
        <w:t xml:space="preserve"> و</w:t>
      </w:r>
      <w:r w:rsidR="00D34486" w:rsidRPr="000606FC">
        <w:rPr>
          <w:b/>
          <w:bCs/>
          <w:lang w:bidi="ar"/>
        </w:rPr>
        <w:t>Corr.1</w:t>
      </w:r>
      <w:r w:rsidR="00D34486" w:rsidRPr="000606FC">
        <w:rPr>
          <w:b/>
          <w:bCs/>
          <w:rtl/>
          <w:lang w:bidi="ar"/>
        </w:rPr>
        <w:t>)</w:t>
      </w:r>
      <w:r w:rsidR="003C57D4">
        <w:rPr>
          <w:rFonts w:hint="cs"/>
          <w:b/>
          <w:bCs/>
          <w:rtl/>
          <w:lang w:bidi="ar"/>
        </w:rPr>
        <w:t xml:space="preserve">، عند اللزوم، </w:t>
      </w:r>
      <w:r w:rsidR="00D34486" w:rsidRPr="000606FC">
        <w:rPr>
          <w:b/>
          <w:bCs/>
          <w:rtl/>
          <w:lang w:bidi="ar"/>
        </w:rPr>
        <w:t>وفق التعليمات المتعلقة بالوثيقة الأساسية الموحدة والواردة في المبادئ التوجيهية المنسقة ال</w:t>
      </w:r>
      <w:r w:rsidRPr="000606FC">
        <w:rPr>
          <w:b/>
          <w:bCs/>
          <w:rtl/>
          <w:lang w:bidi="ar"/>
        </w:rPr>
        <w:t xml:space="preserve">متعلقة بإعداد التقارير المقدمة </w:t>
      </w:r>
      <w:r w:rsidR="00D34486" w:rsidRPr="000606FC">
        <w:rPr>
          <w:b/>
          <w:bCs/>
          <w:rtl/>
          <w:lang w:bidi="ar"/>
        </w:rPr>
        <w:t>بموجب الصكوك الدولية لحقوق الإنسان (</w:t>
      </w:r>
      <w:r w:rsidR="00D34486" w:rsidRPr="000606FC">
        <w:rPr>
          <w:b/>
          <w:bCs/>
          <w:lang w:bidi="ar"/>
        </w:rPr>
        <w:t>HRI/GEN/2/Rev.6</w:t>
      </w:r>
      <w:r w:rsidR="00D34486" w:rsidRPr="000606FC">
        <w:rPr>
          <w:b/>
          <w:bCs/>
          <w:rtl/>
          <w:lang w:bidi="ar"/>
        </w:rPr>
        <w:t>).</w:t>
      </w:r>
    </w:p>
    <w:p w:rsidR="00D34486" w:rsidRDefault="00D34486" w:rsidP="00591FB5">
      <w:pPr>
        <w:pStyle w:val="SingleTxtGA"/>
        <w:rPr>
          <w:rFonts w:hint="cs"/>
          <w:b/>
          <w:bCs/>
          <w:rtl/>
          <w:lang w:bidi="ar"/>
        </w:rPr>
      </w:pPr>
      <w:r w:rsidRPr="000606FC">
        <w:rPr>
          <w:rtl/>
          <w:lang w:bidi="ar"/>
        </w:rPr>
        <w:t>35</w:t>
      </w:r>
      <w:r w:rsidR="00C90E29" w:rsidRPr="000606FC">
        <w:rPr>
          <w:rtl/>
          <w:lang w:bidi="ar"/>
        </w:rPr>
        <w:t>-</w:t>
      </w:r>
      <w:r w:rsidR="00C90E29" w:rsidRPr="000606FC">
        <w:rPr>
          <w:b/>
          <w:bCs/>
          <w:rtl/>
          <w:lang w:bidi="ar"/>
        </w:rPr>
        <w:tab/>
      </w:r>
      <w:r w:rsidRPr="000606FC">
        <w:rPr>
          <w:b/>
          <w:bCs/>
          <w:rtl/>
          <w:lang w:bidi="ar"/>
        </w:rPr>
        <w:t>وتدعو اللجنة الدولة الطرف</w:t>
      </w:r>
      <w:r w:rsidR="00802C78">
        <w:rPr>
          <w:rFonts w:hint="cs"/>
          <w:b/>
          <w:bCs/>
          <w:rtl/>
          <w:lang w:bidi="ar"/>
        </w:rPr>
        <w:t xml:space="preserve"> إلى</w:t>
      </w:r>
      <w:r w:rsidRPr="000606FC">
        <w:rPr>
          <w:b/>
          <w:bCs/>
          <w:rtl/>
          <w:lang w:bidi="ar"/>
        </w:rPr>
        <w:t xml:space="preserve"> أن تقدم تقريرها الدوري المقبل، </w:t>
      </w:r>
      <w:r w:rsidR="00802C78">
        <w:rPr>
          <w:rFonts w:hint="cs"/>
          <w:b/>
          <w:bCs/>
          <w:rtl/>
          <w:lang w:bidi="ar"/>
        </w:rPr>
        <w:t xml:space="preserve">وهو </w:t>
      </w:r>
      <w:r w:rsidRPr="000606FC">
        <w:rPr>
          <w:b/>
          <w:bCs/>
          <w:rtl/>
          <w:lang w:bidi="ar"/>
        </w:rPr>
        <w:t>الخامس، في موعد</w:t>
      </w:r>
      <w:r w:rsidR="001B2C6F" w:rsidRPr="000606FC">
        <w:rPr>
          <w:b/>
          <w:bCs/>
          <w:rtl/>
          <w:lang w:bidi="ar"/>
        </w:rPr>
        <w:t xml:space="preserve"> لا </w:t>
      </w:r>
      <w:r w:rsidRPr="000606FC">
        <w:rPr>
          <w:b/>
          <w:bCs/>
          <w:rtl/>
          <w:lang w:bidi="ar"/>
        </w:rPr>
        <w:t xml:space="preserve">يتجاوز 25 تشرين الثاني/نوفمبر 2015 على أبعد تقدير. </w:t>
      </w:r>
      <w:r w:rsidR="00802C78">
        <w:rPr>
          <w:rFonts w:hint="cs"/>
          <w:b/>
          <w:bCs/>
          <w:rtl/>
          <w:lang w:bidi="ar"/>
        </w:rPr>
        <w:t>ل</w:t>
      </w:r>
      <w:r w:rsidRPr="000606FC">
        <w:rPr>
          <w:b/>
          <w:bCs/>
          <w:rtl/>
          <w:lang w:bidi="ar"/>
        </w:rPr>
        <w:t>تحقيق هذه الغاية، تدعو اللجنة الدولة الطرف أن تقبل، قبل 25 تشرين الثاني/نوفمبر 2012، بتقديم تقريرها طبق</w:t>
      </w:r>
      <w:r w:rsidR="001842DD">
        <w:rPr>
          <w:b/>
          <w:bCs/>
          <w:rtl/>
          <w:lang w:bidi="ar"/>
        </w:rPr>
        <w:t xml:space="preserve">اً </w:t>
      </w:r>
      <w:r w:rsidRPr="000606FC">
        <w:rPr>
          <w:b/>
          <w:bCs/>
          <w:rtl/>
          <w:lang w:bidi="ar"/>
        </w:rPr>
        <w:t xml:space="preserve">للإجراء الاختياري </w:t>
      </w:r>
      <w:r w:rsidR="00802C78">
        <w:rPr>
          <w:rFonts w:hint="cs"/>
          <w:b/>
          <w:bCs/>
          <w:rtl/>
          <w:lang w:bidi="ar"/>
        </w:rPr>
        <w:t xml:space="preserve">الذي يتمثل في إحالة </w:t>
      </w:r>
      <w:r w:rsidRPr="000606FC">
        <w:rPr>
          <w:b/>
          <w:bCs/>
          <w:rtl/>
          <w:lang w:bidi="ar"/>
        </w:rPr>
        <w:t xml:space="preserve">اللجنة </w:t>
      </w:r>
      <w:r w:rsidR="00802C78">
        <w:rPr>
          <w:rFonts w:hint="cs"/>
          <w:b/>
          <w:bCs/>
          <w:rtl/>
          <w:lang w:bidi="ar"/>
        </w:rPr>
        <w:t xml:space="preserve">إلى </w:t>
      </w:r>
      <w:r w:rsidRPr="000606FC">
        <w:rPr>
          <w:b/>
          <w:bCs/>
          <w:rtl/>
          <w:lang w:bidi="ar"/>
        </w:rPr>
        <w:t>الدولة الطرف مجموعة أسئلة تمهيد</w:t>
      </w:r>
      <w:r w:rsidR="001842DD">
        <w:rPr>
          <w:b/>
          <w:bCs/>
          <w:rtl/>
          <w:lang w:bidi="ar"/>
        </w:rPr>
        <w:t xml:space="preserve">اً </w:t>
      </w:r>
      <w:r w:rsidRPr="000606FC">
        <w:rPr>
          <w:b/>
          <w:bCs/>
          <w:rtl/>
          <w:lang w:bidi="ar"/>
        </w:rPr>
        <w:t xml:space="preserve">للتقرير الدوري. </w:t>
      </w:r>
      <w:r w:rsidR="00591FB5">
        <w:rPr>
          <w:rFonts w:hint="cs"/>
          <w:b/>
          <w:bCs/>
          <w:rtl/>
          <w:lang w:bidi="ar"/>
        </w:rPr>
        <w:t xml:space="preserve">وستشكل ردود </w:t>
      </w:r>
      <w:r w:rsidRPr="000606FC">
        <w:rPr>
          <w:b/>
          <w:bCs/>
          <w:rtl/>
          <w:lang w:bidi="ar"/>
        </w:rPr>
        <w:t xml:space="preserve">الدولة الطرف على هذه المجموعة من الأسئلة التقرير الدوري المقبل للدولة الطرف </w:t>
      </w:r>
      <w:r w:rsidR="003F6F8D" w:rsidRPr="000606FC">
        <w:rPr>
          <w:b/>
          <w:bCs/>
          <w:rtl/>
          <w:lang w:bidi="ar"/>
        </w:rPr>
        <w:t xml:space="preserve">بموجب المادة 19 من الاتفاقية. </w:t>
      </w:r>
    </w:p>
    <w:p w:rsidR="00C348F3" w:rsidRPr="00C348F3" w:rsidRDefault="00C348F3" w:rsidP="00C348F3">
      <w:pPr>
        <w:spacing w:before="120"/>
        <w:jc w:val="center"/>
        <w:rPr>
          <w:rFonts w:hint="cs"/>
          <w:u w:val="single"/>
          <w:rtl/>
          <w:lang w:bidi="ar"/>
        </w:rPr>
      </w:pPr>
      <w:r>
        <w:rPr>
          <w:u w:val="single"/>
          <w:rtl/>
          <w:lang w:bidi="ar"/>
        </w:rPr>
        <w:tab/>
      </w:r>
      <w:r>
        <w:rPr>
          <w:u w:val="single"/>
          <w:rtl/>
          <w:lang w:bidi="ar"/>
        </w:rPr>
        <w:tab/>
      </w:r>
      <w:r>
        <w:rPr>
          <w:u w:val="single"/>
          <w:rtl/>
          <w:lang w:bidi="ar"/>
        </w:rPr>
        <w:tab/>
      </w:r>
    </w:p>
    <w:sectPr w:rsidR="00C348F3" w:rsidRPr="00C348F3"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5C" w:rsidRPr="00FE6865" w:rsidRDefault="00E4295C" w:rsidP="00FE6865">
      <w:pPr>
        <w:pStyle w:val="Footer"/>
      </w:pPr>
    </w:p>
  </w:endnote>
  <w:endnote w:type="continuationSeparator" w:id="0">
    <w:p w:rsidR="00E4295C" w:rsidRDefault="00E4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Pr="00997918" w:rsidRDefault="00AB49CC" w:rsidP="00997918">
    <w:pPr>
      <w:pStyle w:val="Footer"/>
      <w:tabs>
        <w:tab w:val="right" w:pos="9598"/>
      </w:tabs>
    </w:pPr>
    <w:r>
      <w:t>GE.11-47995</w:t>
    </w:r>
    <w:r>
      <w:tab/>
    </w:r>
    <w:r w:rsidRPr="00997918">
      <w:rPr>
        <w:b/>
        <w:sz w:val="18"/>
      </w:rPr>
      <w:fldChar w:fldCharType="begin"/>
    </w:r>
    <w:r w:rsidRPr="00997918">
      <w:rPr>
        <w:b/>
        <w:sz w:val="18"/>
      </w:rPr>
      <w:instrText xml:space="preserve"> PAGE  \* MERGEFORMAT </w:instrText>
    </w:r>
    <w:r w:rsidRPr="00997918">
      <w:rPr>
        <w:b/>
        <w:sz w:val="18"/>
      </w:rPr>
      <w:fldChar w:fldCharType="separate"/>
    </w:r>
    <w:r w:rsidR="009E5EC0">
      <w:rPr>
        <w:b/>
        <w:noProof/>
        <w:sz w:val="18"/>
      </w:rPr>
      <w:t>16</w:t>
    </w:r>
    <w:r w:rsidRPr="0099791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Pr="00997918" w:rsidRDefault="00AB49CC" w:rsidP="00997918">
    <w:pPr>
      <w:pStyle w:val="Footer"/>
      <w:tabs>
        <w:tab w:val="right" w:pos="9598"/>
      </w:tabs>
      <w:rPr>
        <w:b/>
        <w:sz w:val="18"/>
      </w:rPr>
    </w:pPr>
    <w:r w:rsidRPr="00997918">
      <w:rPr>
        <w:b/>
        <w:sz w:val="18"/>
      </w:rPr>
      <w:fldChar w:fldCharType="begin"/>
    </w:r>
    <w:r w:rsidRPr="00997918">
      <w:rPr>
        <w:b/>
        <w:sz w:val="18"/>
      </w:rPr>
      <w:instrText xml:space="preserve"> PAGE  \* MERGEFORMAT </w:instrText>
    </w:r>
    <w:r w:rsidRPr="00997918">
      <w:rPr>
        <w:b/>
        <w:sz w:val="18"/>
      </w:rPr>
      <w:fldChar w:fldCharType="separate"/>
    </w:r>
    <w:r w:rsidR="009E5EC0">
      <w:rPr>
        <w:b/>
        <w:noProof/>
        <w:sz w:val="18"/>
      </w:rPr>
      <w:t>15</w:t>
    </w:r>
    <w:r w:rsidRPr="00997918">
      <w:rPr>
        <w:b/>
        <w:sz w:val="18"/>
      </w:rPr>
      <w:fldChar w:fldCharType="end"/>
    </w:r>
    <w:r>
      <w:rPr>
        <w:b/>
        <w:sz w:val="18"/>
      </w:rPr>
      <w:tab/>
    </w:r>
    <w:r>
      <w:t>GE.11-47995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Default="00AB49CC" w:rsidP="00997918">
    <w:pPr>
      <w:pStyle w:val="Footer"/>
      <w:jc w:val="right"/>
    </w:pPr>
    <w:r>
      <w:rPr>
        <w:sz w:val="20"/>
      </w:rPr>
      <w:t>(A)    GE.11-47995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260112    270112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5C" w:rsidRDefault="00E4295C" w:rsidP="00834FF4">
      <w:pPr>
        <w:pStyle w:val="Footer"/>
        <w:bidi/>
        <w:spacing w:after="80" w:line="200" w:lineRule="exact"/>
        <w:ind w:left="680"/>
      </w:pPr>
      <w:r>
        <w:rPr>
          <w:rFonts w:hint="cs"/>
          <w:rtl/>
        </w:rPr>
        <w:t>__________</w:t>
      </w:r>
    </w:p>
  </w:footnote>
  <w:footnote w:type="continuationSeparator" w:id="0">
    <w:p w:rsidR="00E4295C" w:rsidRDefault="00E4295C" w:rsidP="00834FF4">
      <w:pPr>
        <w:pStyle w:val="Footer"/>
        <w:bidi/>
        <w:spacing w:after="80" w:line="200" w:lineRule="exact"/>
        <w:ind w:left="680"/>
      </w:pPr>
      <w:r>
        <w:rPr>
          <w:rFonts w:hint="cs"/>
          <w:rtl/>
        </w:rPr>
        <w:t>__________</w:t>
      </w:r>
    </w:p>
  </w:footnote>
  <w:footnote w:id="1">
    <w:p w:rsidR="00281CE4" w:rsidRPr="00C002AF" w:rsidRDefault="00545AC9" w:rsidP="00545AC9">
      <w:pPr>
        <w:pStyle w:val="FootnoteText"/>
        <w:numPr>
          <w:ilvl w:val="0"/>
          <w:numId w:val="40"/>
        </w:numPr>
        <w:tabs>
          <w:tab w:val="clear" w:pos="1411"/>
          <w:tab w:val="num" w:pos="1253"/>
        </w:tabs>
        <w:spacing w:after="60" w:line="300" w:lineRule="exact"/>
        <w:ind w:left="1247" w:right="1247"/>
        <w:rPr>
          <w:rFonts w:hint="cs"/>
          <w:sz w:val="18"/>
          <w:szCs w:val="26"/>
        </w:rPr>
      </w:pPr>
      <w:r w:rsidRPr="007D559F">
        <w:rPr>
          <w:rFonts w:hint="cs"/>
          <w:sz w:val="18"/>
          <w:szCs w:val="26"/>
          <w:rtl/>
        </w:rPr>
        <w:t xml:space="preserve">التوصية 6(د)، </w:t>
      </w:r>
      <w:r w:rsidRPr="007D559F">
        <w:rPr>
          <w:sz w:val="18"/>
          <w:szCs w:val="26"/>
        </w:rPr>
        <w:t>CAT/C/CR/31/2</w:t>
      </w:r>
      <w:r w:rsidRPr="007D559F">
        <w:rPr>
          <w:rFonts w:hint="cs"/>
          <w:sz w:val="18"/>
          <w:szCs w:val="26"/>
          <w:rtl/>
        </w:rPr>
        <w:t>.</w:t>
      </w:r>
    </w:p>
  </w:footnote>
  <w:footnote w:id="2">
    <w:p w:rsidR="00AB49CC" w:rsidRPr="00C002AF" w:rsidRDefault="00AB49CC" w:rsidP="00545AC9">
      <w:pPr>
        <w:pStyle w:val="FootnoteText"/>
        <w:numPr>
          <w:ilvl w:val="0"/>
          <w:numId w:val="40"/>
        </w:numPr>
        <w:tabs>
          <w:tab w:val="clear" w:pos="1411"/>
          <w:tab w:val="num" w:pos="1253"/>
        </w:tabs>
        <w:spacing w:after="60" w:line="300" w:lineRule="exact"/>
        <w:ind w:left="1247" w:right="1247"/>
        <w:rPr>
          <w:rFonts w:hint="cs"/>
          <w:sz w:val="18"/>
          <w:szCs w:val="26"/>
        </w:rPr>
      </w:pPr>
      <w:r w:rsidRPr="00C002AF">
        <w:rPr>
          <w:rFonts w:hint="cs"/>
          <w:sz w:val="18"/>
          <w:szCs w:val="26"/>
          <w:rtl/>
        </w:rPr>
        <w:t>لجنة مناهضة التعذيب المقرّر رقم 419/2010 المؤرخ 26 أيار/مايو 2011.</w:t>
      </w:r>
    </w:p>
  </w:footnote>
  <w:footnote w:id="3">
    <w:p w:rsidR="00281CE4" w:rsidRPr="00C002AF" w:rsidRDefault="00545AC9" w:rsidP="00545AC9">
      <w:pPr>
        <w:pStyle w:val="FootnoteText"/>
        <w:numPr>
          <w:ilvl w:val="0"/>
          <w:numId w:val="40"/>
        </w:numPr>
        <w:tabs>
          <w:tab w:val="clear" w:pos="1411"/>
          <w:tab w:val="num" w:pos="1253"/>
        </w:tabs>
        <w:spacing w:after="60" w:line="300" w:lineRule="exact"/>
        <w:ind w:left="1247" w:right="1247"/>
        <w:rPr>
          <w:rFonts w:hint="cs"/>
          <w:sz w:val="18"/>
          <w:szCs w:val="26"/>
        </w:rPr>
      </w:pPr>
      <w:r w:rsidRPr="007D559F">
        <w:rPr>
          <w:rFonts w:hint="cs"/>
          <w:sz w:val="18"/>
          <w:szCs w:val="26"/>
          <w:rtl/>
        </w:rPr>
        <w:t>قرارا المجلس الاقتصادي والاجتماعي 663-</w:t>
      </w:r>
      <w:r>
        <w:rPr>
          <w:rFonts w:hint="cs"/>
          <w:sz w:val="18"/>
          <w:szCs w:val="26"/>
          <w:rtl/>
        </w:rPr>
        <w:t>جيم</w:t>
      </w:r>
      <w:r w:rsidR="00694F31">
        <w:rPr>
          <w:rFonts w:hint="cs"/>
          <w:sz w:val="18"/>
          <w:szCs w:val="26"/>
          <w:rtl/>
        </w:rPr>
        <w:t xml:space="preserve"> </w:t>
      </w:r>
      <w:r w:rsidRPr="007D559F">
        <w:rPr>
          <w:rFonts w:hint="cs"/>
          <w:sz w:val="18"/>
          <w:szCs w:val="26"/>
          <w:rtl/>
        </w:rPr>
        <w:t>(د-24) المؤرخ 31 تموز/يوليه 1957 و2076(د-62) المؤرخ 13 أيار/مايو 1977.</w:t>
      </w:r>
    </w:p>
  </w:footnote>
  <w:footnote w:id="4">
    <w:p w:rsidR="00281CE4" w:rsidRPr="00C002AF" w:rsidRDefault="00545AC9" w:rsidP="00281CE4">
      <w:pPr>
        <w:pStyle w:val="FootnoteText"/>
        <w:numPr>
          <w:ilvl w:val="0"/>
          <w:numId w:val="40"/>
        </w:numPr>
        <w:spacing w:after="60" w:line="300" w:lineRule="exact"/>
        <w:ind w:left="1247" w:right="1247"/>
        <w:rPr>
          <w:rFonts w:hint="cs"/>
          <w:sz w:val="18"/>
          <w:szCs w:val="26"/>
        </w:rPr>
      </w:pPr>
      <w:r w:rsidRPr="007D559F">
        <w:rPr>
          <w:rFonts w:hint="cs"/>
          <w:sz w:val="18"/>
          <w:szCs w:val="26"/>
          <w:rtl/>
        </w:rPr>
        <w:t>الجمعية العامة للأمم المتحدة، القرار 45/110 المؤرخ 14 كانون الأول/ديسمبر 1990.</w:t>
      </w:r>
    </w:p>
  </w:footnote>
  <w:footnote w:id="5">
    <w:p w:rsidR="00545AC9" w:rsidRPr="00C002AF" w:rsidRDefault="00545AC9" w:rsidP="00545AC9">
      <w:pPr>
        <w:pStyle w:val="FootnoteText"/>
        <w:numPr>
          <w:ilvl w:val="0"/>
          <w:numId w:val="40"/>
        </w:numPr>
        <w:tabs>
          <w:tab w:val="clear" w:pos="1411"/>
          <w:tab w:val="num" w:pos="1253"/>
        </w:tabs>
        <w:spacing w:after="60" w:line="300" w:lineRule="exact"/>
        <w:ind w:left="1247" w:right="1247"/>
        <w:rPr>
          <w:rFonts w:hint="cs"/>
          <w:sz w:val="18"/>
          <w:szCs w:val="26"/>
        </w:rPr>
      </w:pPr>
      <w:r w:rsidRPr="007D559F">
        <w:rPr>
          <w:sz w:val="18"/>
          <w:szCs w:val="26"/>
          <w:lang w:val="es-ES"/>
        </w:rPr>
        <w:t>CEDAW/C/MAR/CO/4</w:t>
      </w:r>
      <w:r w:rsidRPr="007D559F">
        <w:rPr>
          <w:rFonts w:hint="cs"/>
          <w:sz w:val="18"/>
          <w:szCs w:val="26"/>
          <w:rtl/>
        </w:rPr>
        <w:t>، الفقرة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Pr="00997918" w:rsidRDefault="00AB49CC" w:rsidP="00997918">
    <w:pPr>
      <w:pStyle w:val="Header"/>
      <w:jc w:val="right"/>
    </w:pPr>
    <w:r w:rsidRPr="00997918">
      <w:t>CAT/C/MAR/CO/4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Pr="00997918" w:rsidRDefault="00AB49CC" w:rsidP="00997918">
    <w:pPr>
      <w:pStyle w:val="Header"/>
      <w:jc w:val="left"/>
    </w:pPr>
    <w:r w:rsidRPr="00997918">
      <w:t>CAT/C/MAR/CO/4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CC" w:rsidRDefault="00AB49CC"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0,0">
            <w:txbxContent>
              <w:p w:rsidR="00AB49CC" w:rsidRPr="002B399E" w:rsidRDefault="00AB49CC" w:rsidP="00654786">
                <w:pPr>
                  <w:spacing w:before="120" w:line="460" w:lineRule="exact"/>
                  <w:rPr>
                    <w:rFonts w:hint="cs"/>
                    <w:b/>
                    <w:bCs/>
                    <w:sz w:val="54"/>
                    <w:szCs w:val="54"/>
                    <w:rtl/>
                  </w:rPr>
                </w:pPr>
                <w:r w:rsidRPr="002B399E">
                  <w:rPr>
                    <w:rFonts w:hint="cs"/>
                    <w:b/>
                    <w:bCs/>
                    <w:sz w:val="54"/>
                    <w:szCs w:val="54"/>
                    <w:rtl/>
                  </w:rPr>
                  <w:t>اتفاقية مناهضة التعذيب وغيره</w:t>
                </w:r>
              </w:p>
              <w:p w:rsidR="00AB49CC" w:rsidRPr="002B399E" w:rsidRDefault="00AB49CC" w:rsidP="00654786">
                <w:pPr>
                  <w:spacing w:before="120" w:line="480" w:lineRule="exact"/>
                  <w:rPr>
                    <w:rFonts w:hint="cs"/>
                    <w:b/>
                    <w:bCs/>
                    <w:sz w:val="54"/>
                    <w:szCs w:val="54"/>
                    <w:rtl/>
                  </w:rPr>
                </w:pPr>
                <w:r w:rsidRPr="002B399E">
                  <w:rPr>
                    <w:rFonts w:hint="cs"/>
                    <w:b/>
                    <w:bCs/>
                    <w:sz w:val="54"/>
                    <w:szCs w:val="54"/>
                    <w:rtl/>
                  </w:rPr>
                  <w:t>من ضروب المعاملة أو العقوبة</w:t>
                </w:r>
              </w:p>
              <w:p w:rsidR="00AB49CC" w:rsidRDefault="00AB49CC" w:rsidP="00654786">
                <w:pPr>
                  <w:rPr>
                    <w:rFonts w:hint="cs"/>
                  </w:rPr>
                </w:pPr>
                <w:r w:rsidRPr="002B399E">
                  <w:rPr>
                    <w:rFonts w:hint="cs"/>
                    <w:b/>
                    <w:bCs/>
                    <w:sz w:val="52"/>
                    <w:szCs w:val="52"/>
                    <w:rtl/>
                  </w:rPr>
                  <w:t>القاسية أو اللاإنسانية أو المهينة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12F6F7C"/>
    <w:multiLevelType w:val="hybridMultilevel"/>
    <w:tmpl w:val="5D0A9B16"/>
    <w:lvl w:ilvl="0" w:tplc="A1C0EC0E">
      <w:start w:val="1"/>
      <w:numFmt w:val="decimal"/>
      <w:lvlRestart w:val="0"/>
      <w:lvlText w:val="(%1)"/>
      <w:lvlJc w:val="right"/>
      <w:pPr>
        <w:tabs>
          <w:tab w:val="num" w:pos="1411"/>
        </w:tabs>
        <w:ind w:left="141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604"/>
        </w:tabs>
        <w:ind w:left="1604" w:hanging="360"/>
      </w:pPr>
    </w:lvl>
    <w:lvl w:ilvl="2" w:tplc="0409001B" w:tentative="1">
      <w:start w:val="1"/>
      <w:numFmt w:val="lowerRoman"/>
      <w:lvlText w:val="%3."/>
      <w:lvlJc w:val="right"/>
      <w:pPr>
        <w:tabs>
          <w:tab w:val="num" w:pos="2324"/>
        </w:tabs>
        <w:ind w:left="2324" w:hanging="180"/>
      </w:pPr>
    </w:lvl>
    <w:lvl w:ilvl="3" w:tplc="0409000F" w:tentative="1">
      <w:start w:val="1"/>
      <w:numFmt w:val="decimal"/>
      <w:lvlText w:val="%4."/>
      <w:lvlJc w:val="left"/>
      <w:pPr>
        <w:tabs>
          <w:tab w:val="num" w:pos="3044"/>
        </w:tabs>
        <w:ind w:left="3044" w:hanging="360"/>
      </w:pPr>
    </w:lvl>
    <w:lvl w:ilvl="4" w:tplc="04090019" w:tentative="1">
      <w:start w:val="1"/>
      <w:numFmt w:val="lowerLetter"/>
      <w:lvlText w:val="%5."/>
      <w:lvlJc w:val="left"/>
      <w:pPr>
        <w:tabs>
          <w:tab w:val="num" w:pos="3764"/>
        </w:tabs>
        <w:ind w:left="3764" w:hanging="360"/>
      </w:pPr>
    </w:lvl>
    <w:lvl w:ilvl="5" w:tplc="0409001B" w:tentative="1">
      <w:start w:val="1"/>
      <w:numFmt w:val="lowerRoman"/>
      <w:lvlText w:val="%6."/>
      <w:lvlJc w:val="right"/>
      <w:pPr>
        <w:tabs>
          <w:tab w:val="num" w:pos="4484"/>
        </w:tabs>
        <w:ind w:left="4484" w:hanging="180"/>
      </w:pPr>
    </w:lvl>
    <w:lvl w:ilvl="6" w:tplc="0409000F" w:tentative="1">
      <w:start w:val="1"/>
      <w:numFmt w:val="decimal"/>
      <w:lvlText w:val="%7."/>
      <w:lvlJc w:val="left"/>
      <w:pPr>
        <w:tabs>
          <w:tab w:val="num" w:pos="5204"/>
        </w:tabs>
        <w:ind w:left="5204" w:hanging="360"/>
      </w:pPr>
    </w:lvl>
    <w:lvl w:ilvl="7" w:tplc="04090019" w:tentative="1">
      <w:start w:val="1"/>
      <w:numFmt w:val="lowerLetter"/>
      <w:lvlText w:val="%8."/>
      <w:lvlJc w:val="left"/>
      <w:pPr>
        <w:tabs>
          <w:tab w:val="num" w:pos="5924"/>
        </w:tabs>
        <w:ind w:left="5924" w:hanging="360"/>
      </w:pPr>
    </w:lvl>
    <w:lvl w:ilvl="8" w:tplc="0409001B" w:tentative="1">
      <w:start w:val="1"/>
      <w:numFmt w:val="lowerRoman"/>
      <w:lvlText w:val="%9."/>
      <w:lvlJc w:val="right"/>
      <w:pPr>
        <w:tabs>
          <w:tab w:val="num" w:pos="6644"/>
        </w:tabs>
        <w:ind w:left="6644" w:hanging="180"/>
      </w:pPr>
    </w:lvl>
  </w:abstractNum>
  <w:abstractNum w:abstractNumId="14">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4"/>
  </w:num>
  <w:num w:numId="4">
    <w:abstractNumId w:val="11"/>
  </w:num>
  <w:num w:numId="5">
    <w:abstractNumId w:val="8"/>
  </w:num>
  <w:num w:numId="6">
    <w:abstractNumId w:val="21"/>
  </w:num>
  <w:num w:numId="7">
    <w:abstractNumId w:val="10"/>
  </w:num>
  <w:num w:numId="8">
    <w:abstractNumId w:val="9"/>
  </w:num>
  <w:num w:numId="9">
    <w:abstractNumId w:val="12"/>
  </w:num>
  <w:num w:numId="10">
    <w:abstractNumId w:val="20"/>
  </w:num>
  <w:num w:numId="11">
    <w:abstractNumId w:val="1"/>
  </w:num>
  <w:num w:numId="12">
    <w:abstractNumId w:val="14"/>
  </w:num>
  <w:num w:numId="13">
    <w:abstractNumId w:val="11"/>
  </w:num>
  <w:num w:numId="14">
    <w:abstractNumId w:val="8"/>
  </w:num>
  <w:num w:numId="15">
    <w:abstractNumId w:val="21"/>
  </w:num>
  <w:num w:numId="16">
    <w:abstractNumId w:val="1"/>
  </w:num>
  <w:num w:numId="17">
    <w:abstractNumId w:val="14"/>
  </w:num>
  <w:num w:numId="18">
    <w:abstractNumId w:val="11"/>
  </w:num>
  <w:num w:numId="19">
    <w:abstractNumId w:val="8"/>
  </w:num>
  <w:num w:numId="20">
    <w:abstractNumId w:val="21"/>
  </w:num>
  <w:num w:numId="21">
    <w:abstractNumId w:val="1"/>
  </w:num>
  <w:num w:numId="22">
    <w:abstractNumId w:val="14"/>
  </w:num>
  <w:num w:numId="23">
    <w:abstractNumId w:val="8"/>
  </w:num>
  <w:num w:numId="24">
    <w:abstractNumId w:val="21"/>
  </w:num>
  <w:num w:numId="25">
    <w:abstractNumId w:val="14"/>
  </w:num>
  <w:num w:numId="26">
    <w:abstractNumId w:val="1"/>
  </w:num>
  <w:num w:numId="27">
    <w:abstractNumId w:val="3"/>
  </w:num>
  <w:num w:numId="28">
    <w:abstractNumId w:val="2"/>
  </w:num>
  <w:num w:numId="29">
    <w:abstractNumId w:val="16"/>
  </w:num>
  <w:num w:numId="30">
    <w:abstractNumId w:val="4"/>
  </w:num>
  <w:num w:numId="31">
    <w:abstractNumId w:val="7"/>
  </w:num>
  <w:num w:numId="32">
    <w:abstractNumId w:val="15"/>
  </w:num>
  <w:num w:numId="33">
    <w:abstractNumId w:val="18"/>
  </w:num>
  <w:num w:numId="34">
    <w:abstractNumId w:val="22"/>
  </w:num>
  <w:num w:numId="35">
    <w:abstractNumId w:val="5"/>
  </w:num>
  <w:num w:numId="36">
    <w:abstractNumId w:val="17"/>
  </w:num>
  <w:num w:numId="37">
    <w:abstractNumId w:val="19"/>
  </w:num>
  <w:num w:numId="38">
    <w:abstractNumId w:val="0"/>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3D5"/>
    <w:rsid w:val="00025AA9"/>
    <w:rsid w:val="00040E25"/>
    <w:rsid w:val="00042149"/>
    <w:rsid w:val="000606FC"/>
    <w:rsid w:val="000648EA"/>
    <w:rsid w:val="0006568D"/>
    <w:rsid w:val="0007610A"/>
    <w:rsid w:val="000829EE"/>
    <w:rsid w:val="00090531"/>
    <w:rsid w:val="000957C8"/>
    <w:rsid w:val="00097049"/>
    <w:rsid w:val="000A04D5"/>
    <w:rsid w:val="000B52F2"/>
    <w:rsid w:val="000B5BE8"/>
    <w:rsid w:val="000D0EAE"/>
    <w:rsid w:val="000D5380"/>
    <w:rsid w:val="000D6654"/>
    <w:rsid w:val="000E0079"/>
    <w:rsid w:val="000E103D"/>
    <w:rsid w:val="000F0264"/>
    <w:rsid w:val="000F2EBF"/>
    <w:rsid w:val="000F3A9F"/>
    <w:rsid w:val="000F5FF6"/>
    <w:rsid w:val="001022B5"/>
    <w:rsid w:val="00113FA5"/>
    <w:rsid w:val="00142936"/>
    <w:rsid w:val="00143CA9"/>
    <w:rsid w:val="001455A0"/>
    <w:rsid w:val="00157205"/>
    <w:rsid w:val="001602A3"/>
    <w:rsid w:val="001842DD"/>
    <w:rsid w:val="001A4DAD"/>
    <w:rsid w:val="001A5161"/>
    <w:rsid w:val="001A60BD"/>
    <w:rsid w:val="001B0256"/>
    <w:rsid w:val="001B2C6F"/>
    <w:rsid w:val="001D18A4"/>
    <w:rsid w:val="002244FB"/>
    <w:rsid w:val="00232277"/>
    <w:rsid w:val="0023736D"/>
    <w:rsid w:val="0023789C"/>
    <w:rsid w:val="00245629"/>
    <w:rsid w:val="00257225"/>
    <w:rsid w:val="00265E21"/>
    <w:rsid w:val="00271297"/>
    <w:rsid w:val="00277473"/>
    <w:rsid w:val="00281CE4"/>
    <w:rsid w:val="002D0F56"/>
    <w:rsid w:val="00310160"/>
    <w:rsid w:val="003248C5"/>
    <w:rsid w:val="00341A8C"/>
    <w:rsid w:val="003455CB"/>
    <w:rsid w:val="003519E6"/>
    <w:rsid w:val="00375745"/>
    <w:rsid w:val="003B4356"/>
    <w:rsid w:val="003C57D4"/>
    <w:rsid w:val="003F08A8"/>
    <w:rsid w:val="003F6F8D"/>
    <w:rsid w:val="00424E6B"/>
    <w:rsid w:val="004250E3"/>
    <w:rsid w:val="00472A81"/>
    <w:rsid w:val="00490051"/>
    <w:rsid w:val="004A20A6"/>
    <w:rsid w:val="004A63D5"/>
    <w:rsid w:val="004B2C92"/>
    <w:rsid w:val="004B5482"/>
    <w:rsid w:val="004D589C"/>
    <w:rsid w:val="004D6A3A"/>
    <w:rsid w:val="004F4AD7"/>
    <w:rsid w:val="00524119"/>
    <w:rsid w:val="00545AC9"/>
    <w:rsid w:val="00557CD3"/>
    <w:rsid w:val="00571432"/>
    <w:rsid w:val="005732A2"/>
    <w:rsid w:val="005762A5"/>
    <w:rsid w:val="00590BA3"/>
    <w:rsid w:val="00591FB5"/>
    <w:rsid w:val="005B0635"/>
    <w:rsid w:val="005B46D9"/>
    <w:rsid w:val="005B7AE0"/>
    <w:rsid w:val="005C520E"/>
    <w:rsid w:val="005F146F"/>
    <w:rsid w:val="005F5B5F"/>
    <w:rsid w:val="005F71B6"/>
    <w:rsid w:val="00635B08"/>
    <w:rsid w:val="006426A7"/>
    <w:rsid w:val="00654786"/>
    <w:rsid w:val="00660190"/>
    <w:rsid w:val="00660FD4"/>
    <w:rsid w:val="00662E71"/>
    <w:rsid w:val="00665581"/>
    <w:rsid w:val="00694F31"/>
    <w:rsid w:val="006A4425"/>
    <w:rsid w:val="006B00A4"/>
    <w:rsid w:val="006B2EA6"/>
    <w:rsid w:val="006B4669"/>
    <w:rsid w:val="006F6BF8"/>
    <w:rsid w:val="00707BDF"/>
    <w:rsid w:val="00710727"/>
    <w:rsid w:val="00715F45"/>
    <w:rsid w:val="00731815"/>
    <w:rsid w:val="00731B84"/>
    <w:rsid w:val="00734AE7"/>
    <w:rsid w:val="007373C5"/>
    <w:rsid w:val="00740A8F"/>
    <w:rsid w:val="00742584"/>
    <w:rsid w:val="007815C8"/>
    <w:rsid w:val="007817CD"/>
    <w:rsid w:val="0079344E"/>
    <w:rsid w:val="007B3100"/>
    <w:rsid w:val="007E197F"/>
    <w:rsid w:val="007E3FFE"/>
    <w:rsid w:val="007F2154"/>
    <w:rsid w:val="007F68C4"/>
    <w:rsid w:val="007F7823"/>
    <w:rsid w:val="00802C78"/>
    <w:rsid w:val="008153DE"/>
    <w:rsid w:val="00822134"/>
    <w:rsid w:val="00834FF4"/>
    <w:rsid w:val="00852A10"/>
    <w:rsid w:val="00862634"/>
    <w:rsid w:val="00866C59"/>
    <w:rsid w:val="00877306"/>
    <w:rsid w:val="00882EB2"/>
    <w:rsid w:val="00884452"/>
    <w:rsid w:val="00891B1B"/>
    <w:rsid w:val="008A6242"/>
    <w:rsid w:val="008B4BC6"/>
    <w:rsid w:val="00901E57"/>
    <w:rsid w:val="00906541"/>
    <w:rsid w:val="009070DF"/>
    <w:rsid w:val="00907DDB"/>
    <w:rsid w:val="00925473"/>
    <w:rsid w:val="00926DF2"/>
    <w:rsid w:val="00927EBD"/>
    <w:rsid w:val="00935F0E"/>
    <w:rsid w:val="0095208F"/>
    <w:rsid w:val="00956AD6"/>
    <w:rsid w:val="009748F8"/>
    <w:rsid w:val="00977B3F"/>
    <w:rsid w:val="009814AE"/>
    <w:rsid w:val="009901D3"/>
    <w:rsid w:val="00990DC4"/>
    <w:rsid w:val="00996BBE"/>
    <w:rsid w:val="00997918"/>
    <w:rsid w:val="009A46C1"/>
    <w:rsid w:val="009B2C03"/>
    <w:rsid w:val="009C19BF"/>
    <w:rsid w:val="009C7F75"/>
    <w:rsid w:val="009D1DD5"/>
    <w:rsid w:val="009E5EC0"/>
    <w:rsid w:val="009F722C"/>
    <w:rsid w:val="00A06005"/>
    <w:rsid w:val="00A2448C"/>
    <w:rsid w:val="00A26157"/>
    <w:rsid w:val="00A265C3"/>
    <w:rsid w:val="00A43F9A"/>
    <w:rsid w:val="00A53F38"/>
    <w:rsid w:val="00A543D4"/>
    <w:rsid w:val="00A90C71"/>
    <w:rsid w:val="00A9706D"/>
    <w:rsid w:val="00AA56AD"/>
    <w:rsid w:val="00AB49CC"/>
    <w:rsid w:val="00AC14AC"/>
    <w:rsid w:val="00AD0014"/>
    <w:rsid w:val="00AD4CF2"/>
    <w:rsid w:val="00AD6ED2"/>
    <w:rsid w:val="00AE2D6E"/>
    <w:rsid w:val="00AF0BBA"/>
    <w:rsid w:val="00AF4544"/>
    <w:rsid w:val="00B238D7"/>
    <w:rsid w:val="00B25BBD"/>
    <w:rsid w:val="00B30468"/>
    <w:rsid w:val="00B44E31"/>
    <w:rsid w:val="00B57C79"/>
    <w:rsid w:val="00BA4F7E"/>
    <w:rsid w:val="00BA7AFD"/>
    <w:rsid w:val="00BB2C41"/>
    <w:rsid w:val="00BB76DC"/>
    <w:rsid w:val="00BC2469"/>
    <w:rsid w:val="00BC55C8"/>
    <w:rsid w:val="00BC5C10"/>
    <w:rsid w:val="00BD3A19"/>
    <w:rsid w:val="00BE2964"/>
    <w:rsid w:val="00BE5E40"/>
    <w:rsid w:val="00C002AF"/>
    <w:rsid w:val="00C21623"/>
    <w:rsid w:val="00C21B99"/>
    <w:rsid w:val="00C24FBD"/>
    <w:rsid w:val="00C32166"/>
    <w:rsid w:val="00C348F3"/>
    <w:rsid w:val="00C473BA"/>
    <w:rsid w:val="00C575D8"/>
    <w:rsid w:val="00C611ED"/>
    <w:rsid w:val="00C6490A"/>
    <w:rsid w:val="00C64FE1"/>
    <w:rsid w:val="00C7244B"/>
    <w:rsid w:val="00C74296"/>
    <w:rsid w:val="00C8345E"/>
    <w:rsid w:val="00C90E29"/>
    <w:rsid w:val="00CA5F7C"/>
    <w:rsid w:val="00CC4212"/>
    <w:rsid w:val="00CD2089"/>
    <w:rsid w:val="00D12F78"/>
    <w:rsid w:val="00D20860"/>
    <w:rsid w:val="00D34286"/>
    <w:rsid w:val="00D34486"/>
    <w:rsid w:val="00D51067"/>
    <w:rsid w:val="00D51881"/>
    <w:rsid w:val="00D5693E"/>
    <w:rsid w:val="00D56E35"/>
    <w:rsid w:val="00D614A0"/>
    <w:rsid w:val="00D61938"/>
    <w:rsid w:val="00D75657"/>
    <w:rsid w:val="00D9002C"/>
    <w:rsid w:val="00D960AD"/>
    <w:rsid w:val="00DA0E0E"/>
    <w:rsid w:val="00DA52CB"/>
    <w:rsid w:val="00DA75A1"/>
    <w:rsid w:val="00DB0C39"/>
    <w:rsid w:val="00DB345F"/>
    <w:rsid w:val="00DB7679"/>
    <w:rsid w:val="00DC2DFD"/>
    <w:rsid w:val="00DC6133"/>
    <w:rsid w:val="00DF1702"/>
    <w:rsid w:val="00DF3094"/>
    <w:rsid w:val="00DF4DD8"/>
    <w:rsid w:val="00DF668E"/>
    <w:rsid w:val="00E04826"/>
    <w:rsid w:val="00E14D2B"/>
    <w:rsid w:val="00E20DBA"/>
    <w:rsid w:val="00E4295C"/>
    <w:rsid w:val="00E43FA1"/>
    <w:rsid w:val="00E459B1"/>
    <w:rsid w:val="00E61554"/>
    <w:rsid w:val="00E6524A"/>
    <w:rsid w:val="00E660D6"/>
    <w:rsid w:val="00E771AB"/>
    <w:rsid w:val="00EA0710"/>
    <w:rsid w:val="00EA796F"/>
    <w:rsid w:val="00EB077B"/>
    <w:rsid w:val="00EC50B9"/>
    <w:rsid w:val="00ED26A0"/>
    <w:rsid w:val="00EF6513"/>
    <w:rsid w:val="00F1727A"/>
    <w:rsid w:val="00F34764"/>
    <w:rsid w:val="00F42052"/>
    <w:rsid w:val="00F43B28"/>
    <w:rsid w:val="00F44AD2"/>
    <w:rsid w:val="00F44C6F"/>
    <w:rsid w:val="00F54E3C"/>
    <w:rsid w:val="00F7225E"/>
    <w:rsid w:val="00F874BD"/>
    <w:rsid w:val="00FB1D0B"/>
    <w:rsid w:val="00FB4246"/>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18</Pages>
  <Words>5458</Words>
  <Characters>31112</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CAT/C/MAR/CO/4</vt:lpstr>
    </vt:vector>
  </TitlesOfParts>
  <Company>CSD</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CAT/C/MAR/CO/4</dc:title>
  <dc:subject>gaye/louati</dc:subject>
  <dc:creator>GAMAL</dc:creator>
  <cp:keywords/>
  <dc:description>MARY/RIZ</dc:description>
  <cp:lastModifiedBy>GAMAL</cp:lastModifiedBy>
  <cp:revision>2</cp:revision>
  <cp:lastPrinted>2012-01-27T15:58:00Z</cp:lastPrinted>
  <dcterms:created xsi:type="dcterms:W3CDTF">2012-01-27T15:58:00Z</dcterms:created>
  <dcterms:modified xsi:type="dcterms:W3CDTF">2012-01-27T15:58:00Z</dcterms:modified>
</cp:coreProperties>
</file>