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4B32">
      <w:pPr>
        <w:pStyle w:val="Heading2"/>
        <w:spacing w:before="240"/>
      </w:pPr>
      <w:r>
        <w:rPr>
          <w:rFonts w:hint="eastAsia"/>
        </w:rPr>
        <w:t>儿童权利委员会</w:t>
      </w:r>
    </w:p>
    <w:p w:rsidR="00000000" w:rsidRDefault="00F24B32">
      <w:pPr>
        <w:pStyle w:val="Heading3"/>
        <w:rPr>
          <w:u w:val="none"/>
        </w:rPr>
      </w:pPr>
      <w:r>
        <w:rPr>
          <w:rFonts w:hint="eastAsia"/>
        </w:rPr>
        <w:t>第二十一届会议报告</w:t>
      </w:r>
      <w:r>
        <w:br/>
      </w:r>
      <w:r>
        <w:rPr>
          <w:u w:val="none"/>
        </w:rPr>
        <w:t>(1999</w:t>
      </w:r>
      <w:r>
        <w:rPr>
          <w:rFonts w:hint="eastAsia"/>
          <w:u w:val="none"/>
        </w:rPr>
        <w:t>年</w:t>
      </w:r>
      <w:r>
        <w:rPr>
          <w:u w:val="none"/>
        </w:rPr>
        <w:t>5</w:t>
      </w:r>
      <w:r>
        <w:rPr>
          <w:rFonts w:hint="eastAsia"/>
          <w:u w:val="none"/>
        </w:rPr>
        <w:t>月</w:t>
      </w:r>
      <w:r>
        <w:rPr>
          <w:u w:val="none"/>
        </w:rPr>
        <w:t>17</w:t>
      </w:r>
      <w:r>
        <w:rPr>
          <w:rFonts w:hint="eastAsia"/>
          <w:u w:val="none"/>
        </w:rPr>
        <w:t>日至</w:t>
      </w:r>
      <w:r>
        <w:rPr>
          <w:u w:val="none"/>
        </w:rPr>
        <w:t>6</w:t>
      </w:r>
      <w:r>
        <w:rPr>
          <w:rFonts w:hint="eastAsia"/>
          <w:u w:val="none"/>
        </w:rPr>
        <w:t>月</w:t>
      </w:r>
      <w:r>
        <w:rPr>
          <w:u w:val="none"/>
        </w:rPr>
        <w:t>4</w:t>
      </w:r>
      <w:r>
        <w:rPr>
          <w:rFonts w:hint="eastAsia"/>
          <w:u w:val="none"/>
        </w:rPr>
        <w:t>日，日内瓦</w:t>
      </w:r>
      <w:r>
        <w:rPr>
          <w:u w:val="none"/>
        </w:rPr>
        <w:t>)</w:t>
      </w:r>
    </w:p>
    <w:p w:rsidR="00000000" w:rsidRDefault="00F24B32">
      <w:pPr>
        <w:pStyle w:val="ad"/>
        <w:keepNext/>
        <w:tabs>
          <w:tab w:val="clear" w:pos="7201"/>
          <w:tab w:val="clear" w:pos="8618"/>
          <w:tab w:val="left" w:pos="7088"/>
          <w:tab w:val="left" w:pos="8080"/>
          <w:tab w:val="left" w:pos="8640"/>
        </w:tabs>
        <w:spacing w:after="120" w:line="336" w:lineRule="auto"/>
        <w:jc w:val="center"/>
        <w:rPr>
          <w:rFonts w:eastAsia="长城楷体"/>
          <w:spacing w:val="10"/>
          <w:kern w:val="24"/>
          <w:sz w:val="26"/>
        </w:rPr>
      </w:pP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p>
    <w:p w:rsidR="00000000" w:rsidRDefault="00F24B32">
      <w:pPr>
        <w:pStyle w:val="ad"/>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eastAsia="长城楷体" w:hint="eastAsia"/>
          <w:spacing w:val="10"/>
          <w:kern w:val="24"/>
          <w:sz w:val="26"/>
          <w:u w:val="single"/>
        </w:rPr>
        <w:t>章</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hint="eastAsia"/>
          <w:spacing w:val="10"/>
          <w:kern w:val="24"/>
          <w:sz w:val="26"/>
          <w:u w:val="single"/>
        </w:rPr>
        <w:t>段</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F24B32">
      <w:pPr>
        <w:pStyle w:val="a5"/>
        <w:ind w:left="518"/>
      </w:pPr>
      <w:r>
        <w:rPr>
          <w:rFonts w:hint="eastAsia"/>
        </w:rPr>
        <w:t>一、组织和其他事项</w:t>
      </w:r>
      <w:r>
        <w:tab/>
      </w:r>
      <w:r>
        <w:tab/>
        <w:t>1</w:t>
      </w:r>
      <w:r>
        <w:tab/>
        <w:t>-</w:t>
      </w:r>
      <w:r>
        <w:tab/>
        <w:t>17</w:t>
      </w:r>
      <w:r>
        <w:tab/>
        <w:t>3</w:t>
      </w:r>
    </w:p>
    <w:p w:rsidR="00000000" w:rsidRDefault="00F24B32">
      <w:pPr>
        <w:pStyle w:val="a5"/>
        <w:spacing w:line="312" w:lineRule="auto"/>
        <w:ind w:left="1038"/>
      </w:pPr>
      <w:r>
        <w:t xml:space="preserve">A.  </w:t>
      </w:r>
      <w:r>
        <w:rPr>
          <w:rFonts w:hint="eastAsia"/>
        </w:rPr>
        <w:t>《公约》缔约国</w:t>
      </w:r>
      <w:r>
        <w:tab/>
      </w:r>
      <w:r>
        <w:tab/>
        <w:t>1</w:t>
      </w:r>
      <w:r>
        <w:tab/>
        <w:t>-</w:t>
      </w:r>
      <w:r>
        <w:tab/>
        <w:t>2</w:t>
      </w:r>
      <w:r>
        <w:tab/>
        <w:t>3</w:t>
      </w:r>
    </w:p>
    <w:p w:rsidR="00000000" w:rsidRDefault="00F24B32">
      <w:pPr>
        <w:pStyle w:val="a5"/>
        <w:spacing w:line="312" w:lineRule="auto"/>
        <w:ind w:left="1038"/>
      </w:pPr>
      <w:r>
        <w:t xml:space="preserve">B.  </w:t>
      </w:r>
      <w:r>
        <w:rPr>
          <w:rFonts w:hint="eastAsia"/>
        </w:rPr>
        <w:t>会议开幕和会期</w:t>
      </w:r>
      <w:r>
        <w:tab/>
      </w:r>
      <w:r>
        <w:tab/>
      </w:r>
      <w:r>
        <w:tab/>
        <w:t>3</w:t>
      </w:r>
      <w:r>
        <w:tab/>
      </w:r>
      <w:r>
        <w:tab/>
        <w:t>3</w:t>
      </w:r>
    </w:p>
    <w:p w:rsidR="00000000" w:rsidRDefault="00F24B32">
      <w:pPr>
        <w:pStyle w:val="a5"/>
        <w:spacing w:line="312" w:lineRule="auto"/>
        <w:ind w:left="1038"/>
      </w:pPr>
      <w:r>
        <w:t xml:space="preserve">C.  </w:t>
      </w:r>
      <w:r>
        <w:rPr>
          <w:rFonts w:hint="eastAsia"/>
        </w:rPr>
        <w:t>成员和出席情况</w:t>
      </w:r>
      <w:r>
        <w:tab/>
      </w:r>
      <w:r>
        <w:tab/>
        <w:t>4</w:t>
      </w:r>
      <w:r>
        <w:tab/>
        <w:t>-</w:t>
      </w:r>
      <w:r>
        <w:tab/>
        <w:t>8</w:t>
      </w:r>
      <w:r>
        <w:tab/>
        <w:t>3</w:t>
      </w:r>
    </w:p>
    <w:p w:rsidR="00000000" w:rsidRDefault="00F24B32">
      <w:pPr>
        <w:pStyle w:val="a5"/>
        <w:spacing w:line="312" w:lineRule="auto"/>
        <w:ind w:left="1038"/>
      </w:pPr>
      <w:r>
        <w:t xml:space="preserve">D.  </w:t>
      </w:r>
      <w:r>
        <w:rPr>
          <w:rFonts w:hint="eastAsia"/>
        </w:rPr>
        <w:t>庄严声明</w:t>
      </w:r>
      <w:r>
        <w:t>.................</w:t>
      </w:r>
      <w:r>
        <w:tab/>
      </w:r>
      <w:r>
        <w:tab/>
      </w:r>
      <w:r>
        <w:tab/>
        <w:t>9</w:t>
      </w:r>
      <w:r>
        <w:tab/>
      </w:r>
      <w:r>
        <w:tab/>
        <w:t>4</w:t>
      </w:r>
    </w:p>
    <w:p w:rsidR="00000000" w:rsidRDefault="00F24B32">
      <w:pPr>
        <w:pStyle w:val="a5"/>
        <w:spacing w:line="312" w:lineRule="auto"/>
        <w:ind w:left="1038"/>
      </w:pPr>
      <w:r>
        <w:t xml:space="preserve">E.  </w:t>
      </w:r>
      <w:r>
        <w:rPr>
          <w:rFonts w:hint="eastAsia"/>
        </w:rPr>
        <w:t>选举主席团成员</w:t>
      </w:r>
      <w:r>
        <w:tab/>
      </w:r>
      <w:r>
        <w:tab/>
      </w:r>
      <w:r>
        <w:tab/>
        <w:t>10</w:t>
      </w:r>
      <w:r>
        <w:tab/>
      </w:r>
      <w:r>
        <w:tab/>
        <w:t>4</w:t>
      </w:r>
    </w:p>
    <w:p w:rsidR="00000000" w:rsidRDefault="00F24B32">
      <w:pPr>
        <w:pStyle w:val="a5"/>
        <w:spacing w:line="312" w:lineRule="auto"/>
        <w:ind w:left="1038"/>
      </w:pPr>
      <w:r>
        <w:t xml:space="preserve">F.  </w:t>
      </w:r>
      <w:r>
        <w:rPr>
          <w:rFonts w:hint="eastAsia"/>
        </w:rPr>
        <w:t>通过议程</w:t>
      </w:r>
      <w:r>
        <w:tab/>
      </w:r>
      <w:r>
        <w:tab/>
      </w:r>
      <w:r>
        <w:tab/>
        <w:t>11</w:t>
      </w:r>
      <w:r>
        <w:tab/>
      </w:r>
      <w:r>
        <w:tab/>
        <w:t>5</w:t>
      </w:r>
    </w:p>
    <w:p w:rsidR="00000000" w:rsidRDefault="00F24B32">
      <w:pPr>
        <w:pStyle w:val="a5"/>
        <w:spacing w:line="312" w:lineRule="auto"/>
        <w:ind w:left="1038"/>
      </w:pPr>
      <w:r>
        <w:t xml:space="preserve">G.  </w:t>
      </w:r>
      <w:r>
        <w:rPr>
          <w:rFonts w:hint="eastAsia"/>
        </w:rPr>
        <w:t>会见人权事务高级专员</w:t>
      </w:r>
      <w:r>
        <w:tab/>
      </w:r>
      <w:r>
        <w:tab/>
        <w:t>12</w:t>
      </w:r>
      <w:r>
        <w:tab/>
        <w:t>-</w:t>
      </w:r>
      <w:r>
        <w:tab/>
        <w:t>16</w:t>
      </w:r>
      <w:r>
        <w:tab/>
        <w:t>5</w:t>
      </w:r>
    </w:p>
    <w:p w:rsidR="00000000" w:rsidRDefault="00F24B32">
      <w:pPr>
        <w:pStyle w:val="a5"/>
        <w:spacing w:line="312" w:lineRule="auto"/>
        <w:ind w:left="1038"/>
      </w:pPr>
      <w:r>
        <w:t xml:space="preserve">H.  </w:t>
      </w:r>
      <w:r>
        <w:rPr>
          <w:rFonts w:hint="eastAsia"/>
        </w:rPr>
        <w:t>会前工作组</w:t>
      </w:r>
      <w:r>
        <w:t>.........</w:t>
      </w:r>
      <w:r>
        <w:tab/>
      </w:r>
      <w:r>
        <w:tab/>
        <w:t>17</w:t>
      </w:r>
      <w:r>
        <w:tab/>
        <w:t>-</w:t>
      </w:r>
      <w:r>
        <w:tab/>
        <w:t>19</w:t>
      </w:r>
      <w:r>
        <w:tab/>
        <w:t>6</w:t>
      </w:r>
    </w:p>
    <w:p w:rsidR="00000000" w:rsidRDefault="00F24B32">
      <w:pPr>
        <w:pStyle w:val="a5"/>
        <w:spacing w:line="312" w:lineRule="auto"/>
        <w:ind w:left="1038"/>
      </w:pPr>
      <w:r>
        <w:t xml:space="preserve">I.  </w:t>
      </w:r>
      <w:r>
        <w:rPr>
          <w:rFonts w:hint="eastAsia"/>
        </w:rPr>
        <w:t>安排工作</w:t>
      </w:r>
      <w:r>
        <w:t>.......</w:t>
      </w:r>
      <w:r>
        <w:tab/>
      </w:r>
      <w:r>
        <w:tab/>
      </w:r>
      <w:r>
        <w:tab/>
        <w:t>20</w:t>
      </w:r>
      <w:r>
        <w:tab/>
      </w:r>
      <w:r>
        <w:tab/>
        <w:t>6</w:t>
      </w:r>
    </w:p>
    <w:p w:rsidR="00000000" w:rsidRDefault="00F24B32">
      <w:pPr>
        <w:pStyle w:val="a5"/>
        <w:ind w:left="1036"/>
      </w:pPr>
      <w:r>
        <w:t xml:space="preserve">J.  </w:t>
      </w:r>
      <w:r>
        <w:rPr>
          <w:rFonts w:hint="eastAsia"/>
        </w:rPr>
        <w:t>今后的常会</w:t>
      </w:r>
      <w:r>
        <w:tab/>
      </w:r>
      <w:r>
        <w:tab/>
      </w:r>
      <w:r>
        <w:tab/>
        <w:t>21</w:t>
      </w:r>
      <w:r>
        <w:tab/>
      </w:r>
      <w:r>
        <w:tab/>
        <w:t>7</w:t>
      </w:r>
    </w:p>
    <w:p w:rsidR="00000000" w:rsidRDefault="00F24B32">
      <w:pPr>
        <w:pStyle w:val="a5"/>
        <w:ind w:left="518"/>
      </w:pPr>
      <w:r>
        <w:rPr>
          <w:rFonts w:hint="eastAsia"/>
        </w:rPr>
        <w:t>二、缔约国按照《公约》第</w:t>
      </w:r>
      <w:r>
        <w:t>44</w:t>
      </w:r>
      <w:r>
        <w:rPr>
          <w:rFonts w:hint="eastAsia"/>
        </w:rPr>
        <w:t>条提交的报告</w:t>
      </w:r>
      <w:r>
        <w:tab/>
      </w:r>
      <w:r>
        <w:tab/>
        <w:t>22</w:t>
      </w:r>
      <w:r>
        <w:tab/>
        <w:t>-</w:t>
      </w:r>
      <w:r>
        <w:tab/>
        <w:t>249</w:t>
      </w:r>
      <w:r>
        <w:tab/>
        <w:t>8</w:t>
      </w:r>
    </w:p>
    <w:p w:rsidR="00000000" w:rsidRDefault="00F24B32">
      <w:pPr>
        <w:pStyle w:val="a5"/>
        <w:spacing w:line="312" w:lineRule="auto"/>
        <w:ind w:left="1038"/>
      </w:pPr>
      <w:r>
        <w:t xml:space="preserve">A.  </w:t>
      </w:r>
      <w:r>
        <w:rPr>
          <w:rFonts w:hint="eastAsia"/>
        </w:rPr>
        <w:t>提交报告</w:t>
      </w:r>
      <w:r>
        <w:t>........</w:t>
      </w:r>
      <w:r>
        <w:tab/>
      </w:r>
      <w:r>
        <w:tab/>
        <w:t>22</w:t>
      </w:r>
      <w:r>
        <w:tab/>
        <w:t>-</w:t>
      </w:r>
      <w:r>
        <w:tab/>
        <w:t>26</w:t>
      </w:r>
      <w:r>
        <w:tab/>
        <w:t>8</w:t>
      </w:r>
    </w:p>
    <w:p w:rsidR="00000000" w:rsidRDefault="00F24B32">
      <w:pPr>
        <w:pStyle w:val="a5"/>
        <w:spacing w:line="312" w:lineRule="auto"/>
        <w:ind w:left="1038"/>
      </w:pPr>
      <w:r>
        <w:t xml:space="preserve">B.  </w:t>
      </w:r>
      <w:r>
        <w:rPr>
          <w:rFonts w:hint="eastAsia"/>
        </w:rPr>
        <w:t>审议报告</w:t>
      </w:r>
      <w:r>
        <w:tab/>
      </w:r>
      <w:r>
        <w:tab/>
        <w:t>27</w:t>
      </w:r>
      <w:r>
        <w:tab/>
        <w:t>-</w:t>
      </w:r>
      <w:r>
        <w:tab/>
        <w:t>24</w:t>
      </w:r>
      <w:r>
        <w:t>9</w:t>
      </w:r>
      <w:r>
        <w:tab/>
        <w:t>9</w:t>
      </w:r>
    </w:p>
    <w:p w:rsidR="00000000" w:rsidRDefault="00F24B32">
      <w:pPr>
        <w:pStyle w:val="ad"/>
        <w:keepNext/>
        <w:tabs>
          <w:tab w:val="clear" w:pos="7201"/>
          <w:tab w:val="clear" w:pos="8618"/>
          <w:tab w:val="left" w:pos="7088"/>
          <w:tab w:val="left" w:pos="8080"/>
          <w:tab w:val="left" w:pos="8640"/>
        </w:tabs>
        <w:spacing w:after="120" w:line="336" w:lineRule="auto"/>
        <w:jc w:val="center"/>
        <w:rPr>
          <w:rFonts w:eastAsia="长城楷体"/>
          <w:spacing w:val="10"/>
          <w:kern w:val="24"/>
          <w:sz w:val="26"/>
        </w:rPr>
      </w:pPr>
      <w:r>
        <w:rPr>
          <w:rFonts w:eastAsia="长城楷体" w:hint="eastAsia"/>
          <w:spacing w:val="10"/>
          <w:kern w:val="24"/>
          <w:sz w:val="26"/>
        </w:rPr>
        <w:t>目</w:t>
      </w:r>
      <w:r>
        <w:rPr>
          <w:rFonts w:eastAsia="长城楷体"/>
          <w:spacing w:val="10"/>
          <w:kern w:val="24"/>
          <w:sz w:val="26"/>
        </w:rPr>
        <w:tab/>
      </w:r>
      <w:r>
        <w:rPr>
          <w:rFonts w:eastAsia="长城楷体" w:hint="eastAsia"/>
          <w:spacing w:val="10"/>
          <w:kern w:val="24"/>
          <w:sz w:val="26"/>
        </w:rPr>
        <w:t>录</w:t>
      </w:r>
      <w:r>
        <w:rPr>
          <w:rFonts w:eastAsia="长城楷体"/>
          <w:spacing w:val="10"/>
          <w:kern w:val="24"/>
          <w:sz w:val="26"/>
        </w:rPr>
        <w:t>(</w:t>
      </w:r>
      <w:r>
        <w:rPr>
          <w:rFonts w:eastAsia="长城楷体" w:hint="eastAsia"/>
          <w:spacing w:val="10"/>
          <w:kern w:val="24"/>
          <w:sz w:val="26"/>
          <w:u w:val="single"/>
        </w:rPr>
        <w:t>续</w:t>
      </w:r>
      <w:r>
        <w:rPr>
          <w:rFonts w:eastAsia="长城楷体"/>
          <w:spacing w:val="10"/>
          <w:kern w:val="24"/>
          <w:sz w:val="26"/>
        </w:rPr>
        <w:t>)</w:t>
      </w:r>
    </w:p>
    <w:p w:rsidR="00000000" w:rsidRDefault="00F24B32">
      <w:pPr>
        <w:pStyle w:val="ad"/>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eastAsia="长城楷体" w:hint="eastAsia"/>
          <w:spacing w:val="10"/>
          <w:kern w:val="24"/>
          <w:sz w:val="26"/>
          <w:u w:val="single"/>
        </w:rPr>
        <w:t>章</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hint="eastAsia"/>
          <w:spacing w:val="10"/>
          <w:kern w:val="24"/>
          <w:sz w:val="26"/>
          <w:u w:val="single"/>
        </w:rPr>
        <w:t>段</w:t>
      </w:r>
      <w:r>
        <w:rPr>
          <w:rFonts w:eastAsia="长城楷体"/>
          <w:spacing w:val="10"/>
          <w:kern w:val="24"/>
          <w:sz w:val="26"/>
          <w:u w:val="single"/>
        </w:rPr>
        <w:tab/>
      </w:r>
      <w:r>
        <w:rPr>
          <w:rFonts w:eastAsia="长城楷体" w:hint="eastAsia"/>
          <w:spacing w:val="10"/>
          <w:kern w:val="24"/>
          <w:sz w:val="26"/>
          <w:u w:val="single"/>
        </w:rPr>
        <w:t>次</w:t>
      </w:r>
      <w:r>
        <w:rPr>
          <w:rFonts w:eastAsia="长城楷体"/>
          <w:spacing w:val="10"/>
          <w:kern w:val="24"/>
          <w:sz w:val="26"/>
        </w:rPr>
        <w:tab/>
      </w:r>
      <w:r>
        <w:rPr>
          <w:rFonts w:eastAsia="长城楷体"/>
          <w:spacing w:val="10"/>
          <w:kern w:val="24"/>
          <w:sz w:val="26"/>
        </w:rPr>
        <w:tab/>
      </w:r>
      <w:r>
        <w:rPr>
          <w:rFonts w:eastAsia="长城楷体" w:hint="eastAsia"/>
          <w:spacing w:val="10"/>
          <w:kern w:val="24"/>
          <w:sz w:val="26"/>
          <w:u w:val="single"/>
        </w:rPr>
        <w:t>页</w:t>
      </w:r>
      <w:r>
        <w:rPr>
          <w:rFonts w:eastAsia="长城楷体"/>
          <w:spacing w:val="10"/>
          <w:kern w:val="24"/>
          <w:sz w:val="26"/>
          <w:u w:val="single"/>
        </w:rPr>
        <w:tab/>
      </w:r>
      <w:r>
        <w:rPr>
          <w:rFonts w:eastAsia="长城楷体" w:hint="eastAsia"/>
          <w:spacing w:val="10"/>
          <w:kern w:val="24"/>
          <w:sz w:val="26"/>
          <w:u w:val="single"/>
        </w:rPr>
        <w:t>次</w:t>
      </w:r>
    </w:p>
    <w:p w:rsidR="00000000" w:rsidRDefault="00F24B32">
      <w:pPr>
        <w:pStyle w:val="a5"/>
        <w:spacing w:line="312" w:lineRule="auto"/>
        <w:ind w:left="1554"/>
        <w:textAlignment w:val="center"/>
      </w:pPr>
      <w:r>
        <w:t xml:space="preserve">1.  </w:t>
      </w:r>
      <w:r>
        <w:rPr>
          <w:rFonts w:hint="eastAsia"/>
        </w:rPr>
        <w:t>结论性意见：巴巴多斯</w:t>
      </w:r>
      <w:r>
        <w:tab/>
      </w:r>
      <w:r>
        <w:tab/>
        <w:t>31</w:t>
      </w:r>
      <w:r>
        <w:tab/>
        <w:t>-</w:t>
      </w:r>
      <w:r>
        <w:tab/>
        <w:t>61</w:t>
      </w:r>
      <w:r>
        <w:tab/>
        <w:t>9</w:t>
      </w:r>
    </w:p>
    <w:p w:rsidR="00000000" w:rsidRDefault="00F24B32">
      <w:pPr>
        <w:pStyle w:val="a5"/>
        <w:spacing w:line="312" w:lineRule="auto"/>
        <w:ind w:left="1554"/>
        <w:textAlignment w:val="center"/>
      </w:pPr>
      <w:r>
        <w:t xml:space="preserve">2.  </w:t>
      </w:r>
      <w:r>
        <w:rPr>
          <w:rFonts w:hint="eastAsia"/>
        </w:rPr>
        <w:t>结论性意见：圣基茨和尼维斯</w:t>
      </w:r>
      <w:r>
        <w:tab/>
      </w:r>
      <w:r>
        <w:tab/>
        <w:t>62</w:t>
      </w:r>
      <w:r>
        <w:tab/>
        <w:t>-</w:t>
      </w:r>
      <w:r>
        <w:tab/>
        <w:t>94</w:t>
      </w:r>
      <w:r>
        <w:tab/>
        <w:t>17</w:t>
      </w:r>
    </w:p>
    <w:p w:rsidR="00000000" w:rsidRDefault="00F24B32">
      <w:pPr>
        <w:pStyle w:val="a5"/>
        <w:spacing w:line="312" w:lineRule="auto"/>
        <w:ind w:left="1554"/>
        <w:textAlignment w:val="center"/>
      </w:pPr>
      <w:r>
        <w:t xml:space="preserve">3.  </w:t>
      </w:r>
      <w:r>
        <w:rPr>
          <w:rFonts w:hint="eastAsia"/>
        </w:rPr>
        <w:t>结论性意见：洪都拉斯</w:t>
      </w:r>
      <w:r>
        <w:tab/>
      </w:r>
      <w:r>
        <w:tab/>
        <w:t>95</w:t>
      </w:r>
      <w:r>
        <w:tab/>
        <w:t>-</w:t>
      </w:r>
      <w:r>
        <w:tab/>
        <w:t>131</w:t>
      </w:r>
      <w:r>
        <w:tab/>
        <w:t>26</w:t>
      </w:r>
    </w:p>
    <w:p w:rsidR="00000000" w:rsidRDefault="00F24B32">
      <w:pPr>
        <w:pStyle w:val="a5"/>
        <w:spacing w:line="312" w:lineRule="auto"/>
        <w:ind w:left="1554"/>
        <w:textAlignment w:val="center"/>
      </w:pPr>
      <w:r>
        <w:t xml:space="preserve">4.  </w:t>
      </w:r>
      <w:r>
        <w:rPr>
          <w:rFonts w:hint="eastAsia"/>
        </w:rPr>
        <w:t>结论性意见：贝宁</w:t>
      </w:r>
      <w:r>
        <w:tab/>
      </w:r>
      <w:r>
        <w:tab/>
        <w:t>132</w:t>
      </w:r>
      <w:r>
        <w:tab/>
        <w:t>-</w:t>
      </w:r>
      <w:r>
        <w:tab/>
        <w:t>166</w:t>
      </w:r>
      <w:r>
        <w:tab/>
        <w:t>36</w:t>
      </w:r>
    </w:p>
    <w:p w:rsidR="00000000" w:rsidRDefault="00F24B32">
      <w:pPr>
        <w:pStyle w:val="a5"/>
        <w:spacing w:line="312" w:lineRule="auto"/>
        <w:ind w:left="1554"/>
        <w:textAlignment w:val="center"/>
      </w:pPr>
      <w:r>
        <w:t xml:space="preserve">5.  </w:t>
      </w:r>
      <w:r>
        <w:rPr>
          <w:rFonts w:hint="eastAsia"/>
        </w:rPr>
        <w:t>结论性意见：乍得</w:t>
      </w:r>
      <w:r>
        <w:tab/>
      </w:r>
      <w:r>
        <w:tab/>
        <w:t>167</w:t>
      </w:r>
      <w:r>
        <w:tab/>
        <w:t>-</w:t>
      </w:r>
      <w:r>
        <w:tab/>
        <w:t>204</w:t>
      </w:r>
      <w:r>
        <w:tab/>
        <w:t>46</w:t>
      </w:r>
    </w:p>
    <w:p w:rsidR="00000000" w:rsidRDefault="00F24B32">
      <w:pPr>
        <w:pStyle w:val="a5"/>
        <w:spacing w:line="312" w:lineRule="auto"/>
        <w:ind w:left="1554"/>
        <w:textAlignment w:val="center"/>
      </w:pPr>
      <w:r>
        <w:t xml:space="preserve">6.  </w:t>
      </w:r>
      <w:r>
        <w:rPr>
          <w:rFonts w:hint="eastAsia"/>
        </w:rPr>
        <w:t>结论性意见：尼加拉瓜</w:t>
      </w:r>
      <w:r>
        <w:tab/>
      </w:r>
      <w:r>
        <w:tab/>
        <w:t>205</w:t>
      </w:r>
      <w:r>
        <w:tab/>
        <w:t>-</w:t>
      </w:r>
      <w:r>
        <w:tab/>
        <w:t>249</w:t>
      </w:r>
      <w:r>
        <w:tab/>
        <w:t>55</w:t>
      </w:r>
    </w:p>
    <w:p w:rsidR="00000000" w:rsidRDefault="00F24B32">
      <w:pPr>
        <w:pStyle w:val="a5"/>
        <w:ind w:left="518"/>
        <w:textAlignment w:val="center"/>
      </w:pPr>
      <w:r>
        <w:rPr>
          <w:rFonts w:hint="eastAsia"/>
        </w:rPr>
        <w:t>三、委员会其他活动概览</w:t>
      </w:r>
      <w:r>
        <w:tab/>
      </w:r>
      <w:r>
        <w:tab/>
        <w:t>250</w:t>
      </w:r>
      <w:r>
        <w:tab/>
        <w:t>-</w:t>
      </w:r>
      <w:r>
        <w:tab/>
        <w:t>275</w:t>
      </w:r>
      <w:r>
        <w:tab/>
        <w:t>67</w:t>
      </w:r>
    </w:p>
    <w:p w:rsidR="00000000" w:rsidRDefault="00F24B32">
      <w:pPr>
        <w:pStyle w:val="a5"/>
        <w:ind w:left="1036"/>
        <w:textAlignment w:val="center"/>
      </w:pPr>
      <w:r>
        <w:t xml:space="preserve">A.  </w:t>
      </w:r>
      <w:r>
        <w:rPr>
          <w:rFonts w:hint="eastAsia"/>
        </w:rPr>
        <w:t>审查与委员会工作有关的事态发展</w:t>
      </w:r>
      <w:r>
        <w:tab/>
      </w:r>
      <w:r>
        <w:tab/>
        <w:t>250</w:t>
      </w:r>
      <w:r>
        <w:tab/>
        <w:t>-</w:t>
      </w:r>
      <w:r>
        <w:tab/>
        <w:t>254</w:t>
      </w:r>
      <w:r>
        <w:tab/>
        <w:t>67</w:t>
      </w:r>
    </w:p>
    <w:p w:rsidR="00000000" w:rsidRDefault="00F24B32">
      <w:pPr>
        <w:pStyle w:val="a5"/>
        <w:ind w:left="1036"/>
        <w:textAlignment w:val="center"/>
      </w:pPr>
      <w:r>
        <w:t xml:space="preserve">B.  </w:t>
      </w:r>
      <w:r>
        <w:rPr>
          <w:rFonts w:hint="eastAsia"/>
        </w:rPr>
        <w:t>工</w:t>
      </w:r>
      <w:r>
        <w:rPr>
          <w:rFonts w:hint="eastAsia"/>
        </w:rPr>
        <w:t>作方法</w:t>
      </w:r>
      <w:r>
        <w:tab/>
      </w:r>
      <w:r>
        <w:tab/>
      </w:r>
      <w:r>
        <w:tab/>
        <w:t>255</w:t>
      </w:r>
      <w:r>
        <w:tab/>
        <w:t>68</w:t>
      </w:r>
    </w:p>
    <w:p w:rsidR="00000000" w:rsidRDefault="00F24B32">
      <w:pPr>
        <w:pStyle w:val="a5"/>
        <w:ind w:left="1036"/>
        <w:textAlignment w:val="center"/>
      </w:pPr>
      <w:r>
        <w:t xml:space="preserve">C.  </w:t>
      </w:r>
      <w:r>
        <w:rPr>
          <w:rFonts w:hint="eastAsia"/>
        </w:rPr>
        <w:t>与联合国和其他主管机构的合作</w:t>
      </w:r>
      <w:r>
        <w:tab/>
      </w:r>
      <w:r>
        <w:tab/>
        <w:t>256</w:t>
      </w:r>
      <w:r>
        <w:tab/>
        <w:t>-</w:t>
      </w:r>
      <w:r>
        <w:tab/>
        <w:t>270</w:t>
      </w:r>
      <w:r>
        <w:tab/>
        <w:t>68</w:t>
      </w:r>
    </w:p>
    <w:p w:rsidR="00000000" w:rsidRDefault="00F24B32">
      <w:pPr>
        <w:pStyle w:val="a5"/>
        <w:ind w:left="1036"/>
        <w:textAlignment w:val="center"/>
      </w:pPr>
      <w:r>
        <w:t xml:space="preserve">D.  </w:t>
      </w:r>
      <w:r>
        <w:rPr>
          <w:rFonts w:hint="eastAsia"/>
        </w:rPr>
        <w:t>未来主题辩论</w:t>
      </w:r>
      <w:r>
        <w:tab/>
      </w:r>
      <w:r>
        <w:tab/>
      </w:r>
      <w:r>
        <w:tab/>
        <w:t>271</w:t>
      </w:r>
      <w:r>
        <w:tab/>
        <w:t>71</w:t>
      </w:r>
    </w:p>
    <w:p w:rsidR="00000000" w:rsidRDefault="00F24B32">
      <w:pPr>
        <w:pStyle w:val="a5"/>
        <w:ind w:left="1036"/>
        <w:textAlignment w:val="center"/>
      </w:pPr>
      <w:r>
        <w:t xml:space="preserve">E.  </w:t>
      </w:r>
      <w:r>
        <w:rPr>
          <w:rFonts w:hint="eastAsia"/>
        </w:rPr>
        <w:t>残疾儿童问题一般性辩论日的后续活动</w:t>
      </w:r>
      <w:r>
        <w:tab/>
      </w:r>
      <w:r>
        <w:tab/>
        <w:t>272</w:t>
      </w:r>
      <w:r>
        <w:tab/>
        <w:t>-</w:t>
      </w:r>
      <w:r>
        <w:tab/>
        <w:t>275</w:t>
      </w:r>
      <w:r>
        <w:tab/>
        <w:t>71</w:t>
      </w:r>
    </w:p>
    <w:p w:rsidR="00000000" w:rsidRDefault="00F24B32">
      <w:pPr>
        <w:pStyle w:val="a5"/>
        <w:ind w:left="518"/>
        <w:textAlignment w:val="center"/>
      </w:pPr>
      <w:r>
        <w:rPr>
          <w:rFonts w:hint="eastAsia"/>
        </w:rPr>
        <w:t>四、第二十二届会议临时议程草案</w:t>
      </w:r>
      <w:r>
        <w:tab/>
      </w:r>
      <w:r>
        <w:tab/>
      </w:r>
      <w:r>
        <w:tab/>
        <w:t>276</w:t>
      </w:r>
      <w:r>
        <w:tab/>
        <w:t>73</w:t>
      </w:r>
    </w:p>
    <w:p w:rsidR="00000000" w:rsidRDefault="00F24B32">
      <w:pPr>
        <w:pStyle w:val="a5"/>
        <w:spacing w:after="320"/>
        <w:ind w:left="518"/>
        <w:textAlignment w:val="center"/>
      </w:pPr>
      <w:r>
        <w:rPr>
          <w:rFonts w:hint="eastAsia"/>
        </w:rPr>
        <w:t>五、通过报告</w:t>
      </w:r>
      <w:r>
        <w:t>....</w:t>
      </w:r>
      <w:r>
        <w:tab/>
      </w:r>
      <w:r>
        <w:tab/>
      </w:r>
      <w:r>
        <w:tab/>
        <w:t>277</w:t>
      </w:r>
      <w:r>
        <w:tab/>
        <w:t>73</w:t>
      </w:r>
    </w:p>
    <w:p w:rsidR="00000000" w:rsidRDefault="00F24B32">
      <w:pPr>
        <w:pStyle w:val="Heading4"/>
        <w:spacing w:after="160"/>
        <w:textAlignment w:val="center"/>
      </w:pPr>
      <w:r>
        <w:rPr>
          <w:rFonts w:hint="eastAsia"/>
        </w:rPr>
        <w:t>附</w:t>
      </w:r>
      <w:r>
        <w:t xml:space="preserve">  </w:t>
      </w:r>
      <w:r>
        <w:rPr>
          <w:rFonts w:hint="eastAsia"/>
        </w:rPr>
        <w:t>件</w:t>
      </w:r>
    </w:p>
    <w:p w:rsidR="00000000" w:rsidRDefault="00F24B32">
      <w:pPr>
        <w:pStyle w:val="a4"/>
        <w:spacing w:line="312" w:lineRule="auto"/>
        <w:ind w:left="1026" w:hanging="510"/>
      </w:pPr>
      <w:r>
        <w:rPr>
          <w:rFonts w:hint="eastAsia"/>
        </w:rPr>
        <w:t>一、截至</w:t>
      </w:r>
      <w:r>
        <w:t>1999</w:t>
      </w:r>
      <w:r>
        <w:rPr>
          <w:rFonts w:hint="eastAsia"/>
        </w:rPr>
        <w:t>年</w:t>
      </w:r>
      <w:r>
        <w:t>6</w:t>
      </w:r>
      <w:r>
        <w:rPr>
          <w:rFonts w:hint="eastAsia"/>
        </w:rPr>
        <w:t>月</w:t>
      </w:r>
      <w:r>
        <w:t>4</w:t>
      </w:r>
      <w:r>
        <w:rPr>
          <w:rFonts w:hint="eastAsia"/>
        </w:rPr>
        <w:t>日已批准或加入《儿童权利</w:t>
      </w:r>
      <w:r>
        <w:br/>
      </w:r>
      <w:r>
        <w:rPr>
          <w:rFonts w:hint="eastAsia"/>
        </w:rPr>
        <w:t>公约》的国家名单</w:t>
      </w:r>
      <w:r>
        <w:tab/>
      </w:r>
      <w:r>
        <w:tab/>
        <w:t>74</w:t>
      </w:r>
    </w:p>
    <w:p w:rsidR="00000000" w:rsidRDefault="00F24B32">
      <w:pPr>
        <w:pStyle w:val="a4"/>
        <w:spacing w:line="312" w:lineRule="auto"/>
        <w:ind w:left="1026" w:hanging="510"/>
      </w:pPr>
      <w:r>
        <w:rPr>
          <w:rFonts w:hint="eastAsia"/>
        </w:rPr>
        <w:t>二、儿童权利委员会成员名单</w:t>
      </w:r>
      <w:r>
        <w:tab/>
      </w:r>
      <w:r>
        <w:tab/>
        <w:t>81</w:t>
      </w:r>
    </w:p>
    <w:p w:rsidR="00000000" w:rsidRDefault="00F24B32">
      <w:pPr>
        <w:pStyle w:val="a4"/>
        <w:spacing w:line="312" w:lineRule="auto"/>
        <w:ind w:left="1026" w:hanging="510"/>
      </w:pPr>
      <w:r>
        <w:rPr>
          <w:rFonts w:hint="eastAsia"/>
        </w:rPr>
        <w:t>三、截至</w:t>
      </w:r>
      <w:r>
        <w:t>1999</w:t>
      </w:r>
      <w:r>
        <w:rPr>
          <w:rFonts w:hint="eastAsia"/>
        </w:rPr>
        <w:t>年</w:t>
      </w:r>
      <w:r>
        <w:t>6</w:t>
      </w:r>
      <w:r>
        <w:rPr>
          <w:rFonts w:hint="eastAsia"/>
        </w:rPr>
        <w:t>月</w:t>
      </w:r>
      <w:r>
        <w:t>4</w:t>
      </w:r>
      <w:r>
        <w:rPr>
          <w:rFonts w:hint="eastAsia"/>
        </w:rPr>
        <w:t>日缔约国根据《儿童权利</w:t>
      </w:r>
      <w:r>
        <w:br/>
      </w:r>
      <w:r>
        <w:rPr>
          <w:rFonts w:hint="eastAsia"/>
        </w:rPr>
        <w:t>公约》第</w:t>
      </w:r>
      <w:r>
        <w:t>44</w:t>
      </w:r>
      <w:r>
        <w:rPr>
          <w:rFonts w:hint="eastAsia"/>
        </w:rPr>
        <w:t>条提交报告的状况</w:t>
      </w:r>
      <w:r>
        <w:tab/>
      </w:r>
      <w:r>
        <w:tab/>
        <w:t>82</w:t>
      </w:r>
    </w:p>
    <w:p w:rsidR="00000000" w:rsidRDefault="00F24B32">
      <w:pPr>
        <w:pStyle w:val="a4"/>
        <w:spacing w:line="312" w:lineRule="auto"/>
        <w:ind w:left="1026" w:hanging="510"/>
      </w:pPr>
      <w:r>
        <w:rPr>
          <w:rFonts w:hint="eastAsia"/>
        </w:rPr>
        <w:t>四、儿童权</w:t>
      </w:r>
      <w:r>
        <w:rPr>
          <w:rFonts w:hint="eastAsia"/>
        </w:rPr>
        <w:t>利委员会十周年纪念会议：成就与挑战</w:t>
      </w:r>
      <w:r>
        <w:tab/>
      </w:r>
      <w:r>
        <w:tab/>
        <w:t>97</w:t>
      </w:r>
    </w:p>
    <w:p w:rsidR="00000000" w:rsidRDefault="00F24B32">
      <w:pPr>
        <w:pStyle w:val="a4"/>
        <w:spacing w:line="312" w:lineRule="auto"/>
        <w:ind w:left="1026" w:hanging="510"/>
      </w:pPr>
      <w:r>
        <w:rPr>
          <w:rFonts w:hint="eastAsia"/>
        </w:rPr>
        <w:t>五、截至</w:t>
      </w:r>
      <w:r>
        <w:t>1999</w:t>
      </w:r>
      <w:r>
        <w:rPr>
          <w:rFonts w:hint="eastAsia"/>
        </w:rPr>
        <w:t>年</w:t>
      </w:r>
      <w:r>
        <w:t>6</w:t>
      </w:r>
      <w:r>
        <w:rPr>
          <w:rFonts w:hint="eastAsia"/>
        </w:rPr>
        <w:t>月</w:t>
      </w:r>
      <w:r>
        <w:t>4</w:t>
      </w:r>
      <w:r>
        <w:rPr>
          <w:rFonts w:hint="eastAsia"/>
        </w:rPr>
        <w:t>日儿童权利委员会已审议</w:t>
      </w:r>
      <w:r>
        <w:br/>
      </w:r>
      <w:r>
        <w:rPr>
          <w:rFonts w:hint="eastAsia"/>
        </w:rPr>
        <w:t>的首次报告和第二次定期报告一览表</w:t>
      </w:r>
      <w:r>
        <w:tab/>
      </w:r>
      <w:r>
        <w:tab/>
        <w:t>102</w:t>
      </w:r>
    </w:p>
    <w:p w:rsidR="00000000" w:rsidRDefault="00F24B32">
      <w:pPr>
        <w:pStyle w:val="a4"/>
        <w:spacing w:line="312" w:lineRule="auto"/>
        <w:ind w:left="1026" w:hanging="510"/>
      </w:pPr>
      <w:r>
        <w:rPr>
          <w:rFonts w:hint="eastAsia"/>
        </w:rPr>
        <w:t>六、委员会第二十二届和第二十三届会议拟审议的</w:t>
      </w:r>
      <w:r>
        <w:br/>
      </w:r>
      <w:r>
        <w:rPr>
          <w:rFonts w:hint="eastAsia"/>
        </w:rPr>
        <w:t>报告暂定一览表</w:t>
      </w:r>
      <w:r>
        <w:tab/>
      </w:r>
      <w:r>
        <w:tab/>
        <w:t>108</w:t>
      </w:r>
    </w:p>
    <w:p w:rsidR="00000000" w:rsidRDefault="00F24B32">
      <w:pPr>
        <w:pStyle w:val="a4"/>
        <w:spacing w:line="312" w:lineRule="auto"/>
        <w:ind w:left="1026" w:hanging="510"/>
      </w:pPr>
      <w:r>
        <w:rPr>
          <w:rFonts w:hint="eastAsia"/>
        </w:rPr>
        <w:t>七、委员会第二十一届会议文件清单</w:t>
      </w:r>
      <w:r>
        <w:tab/>
      </w:r>
      <w:r>
        <w:tab/>
        <w:t>109</w:t>
      </w:r>
    </w:p>
    <w:p w:rsidR="00000000" w:rsidRDefault="00F24B32">
      <w:pPr>
        <w:pStyle w:val="Heading2"/>
      </w:pPr>
      <w:r>
        <w:rPr>
          <w:rFonts w:hint="eastAsia"/>
        </w:rPr>
        <w:t>一、组织和其他事项</w:t>
      </w:r>
    </w:p>
    <w:p w:rsidR="00000000" w:rsidRDefault="00F24B32">
      <w:pPr>
        <w:pStyle w:val="Heading3"/>
      </w:pPr>
      <w:r>
        <w:rPr>
          <w:u w:val="none"/>
        </w:rPr>
        <w:t xml:space="preserve">A.  </w:t>
      </w:r>
      <w:r>
        <w:rPr>
          <w:rFonts w:hint="eastAsia"/>
          <w:u w:val="none"/>
        </w:rPr>
        <w:t>《</w:t>
      </w:r>
      <w:r>
        <w:rPr>
          <w:rFonts w:hint="eastAsia"/>
        </w:rPr>
        <w:t>公约》缔约国</w:t>
      </w:r>
    </w:p>
    <w:p w:rsidR="00000000" w:rsidRDefault="00F24B32">
      <w:r>
        <w:tab/>
        <w:t xml:space="preserve">1.  </w:t>
      </w:r>
      <w:r>
        <w:rPr>
          <w:rFonts w:hint="eastAsia"/>
        </w:rPr>
        <w:t>截至</w:t>
      </w:r>
      <w:r>
        <w:t>1999</w:t>
      </w:r>
      <w:r>
        <w:rPr>
          <w:rFonts w:hint="eastAsia"/>
        </w:rPr>
        <w:t>年</w:t>
      </w:r>
      <w:r>
        <w:t>6</w:t>
      </w:r>
      <w:r>
        <w:rPr>
          <w:rFonts w:hint="eastAsia"/>
        </w:rPr>
        <w:t>月</w:t>
      </w:r>
      <w:r>
        <w:t>4</w:t>
      </w:r>
      <w:r>
        <w:rPr>
          <w:rFonts w:hint="eastAsia"/>
        </w:rPr>
        <w:t>日儿童权利委员会第二十一届会议闭幕之日，《儿童权利公约》总共有</w:t>
      </w:r>
      <w:r>
        <w:t>191</w:t>
      </w:r>
      <w:r>
        <w:rPr>
          <w:rFonts w:hint="eastAsia"/>
        </w:rPr>
        <w:t>个缔约国。《公约》经大会</w:t>
      </w:r>
      <w:r>
        <w:t>1989</w:t>
      </w:r>
      <w:r>
        <w:rPr>
          <w:rFonts w:hint="eastAsia"/>
        </w:rPr>
        <w:t>年</w:t>
      </w:r>
      <w:r>
        <w:t>11</w:t>
      </w:r>
      <w:r>
        <w:rPr>
          <w:rFonts w:hint="eastAsia"/>
        </w:rPr>
        <w:t>月</w:t>
      </w:r>
      <w:r>
        <w:t>20</w:t>
      </w:r>
      <w:r>
        <w:rPr>
          <w:rFonts w:hint="eastAsia"/>
        </w:rPr>
        <w:t>日第</w:t>
      </w:r>
      <w:r>
        <w:t>44/25</w:t>
      </w:r>
      <w:r>
        <w:rPr>
          <w:rFonts w:hint="eastAsia"/>
        </w:rPr>
        <w:t>号决议通过，并于</w:t>
      </w:r>
      <w:r>
        <w:t>1990</w:t>
      </w:r>
      <w:r>
        <w:rPr>
          <w:rFonts w:hint="eastAsia"/>
        </w:rPr>
        <w:t>年</w:t>
      </w:r>
      <w:r>
        <w:t>1</w:t>
      </w:r>
      <w:r>
        <w:rPr>
          <w:rFonts w:hint="eastAsia"/>
        </w:rPr>
        <w:t>月</w:t>
      </w:r>
      <w:r>
        <w:t>26</w:t>
      </w:r>
      <w:r>
        <w:rPr>
          <w:rFonts w:hint="eastAsia"/>
        </w:rPr>
        <w:t>日在纽约开放供签署和批准或</w:t>
      </w:r>
      <w:r>
        <w:rPr>
          <w:rFonts w:hint="eastAsia"/>
        </w:rPr>
        <w:t>加入。根据《公约》第</w:t>
      </w:r>
      <w:r>
        <w:t>49</w:t>
      </w:r>
      <w:r>
        <w:rPr>
          <w:rFonts w:hint="eastAsia"/>
        </w:rPr>
        <w:t>条的规定，《公约》于</w:t>
      </w:r>
      <w:r>
        <w:t>1990</w:t>
      </w:r>
      <w:r>
        <w:rPr>
          <w:rFonts w:hint="eastAsia"/>
        </w:rPr>
        <w:t>年</w:t>
      </w:r>
      <w:r>
        <w:t>9</w:t>
      </w:r>
      <w:r>
        <w:rPr>
          <w:rFonts w:hint="eastAsia"/>
        </w:rPr>
        <w:t>月</w:t>
      </w:r>
      <w:r>
        <w:t>2</w:t>
      </w:r>
      <w:r>
        <w:rPr>
          <w:rFonts w:hint="eastAsia"/>
        </w:rPr>
        <w:t>日生效。已签署、批准或加入《公约》的国家名单载于本报告附件一。</w:t>
      </w:r>
    </w:p>
    <w:p w:rsidR="00000000" w:rsidRDefault="00F24B32">
      <w:pPr>
        <w:spacing w:after="320"/>
        <w:textAlignment w:val="center"/>
      </w:pPr>
      <w:r>
        <w:tab/>
        <w:t xml:space="preserve">2.  </w:t>
      </w:r>
      <w:r>
        <w:rPr>
          <w:rFonts w:hint="eastAsia"/>
        </w:rPr>
        <w:t>缔约国就公约所发表的声明、保留或反对意见，其案文载于</w:t>
      </w:r>
      <w:r>
        <w:t>CRC/C/2/Rev.7</w:t>
      </w:r>
      <w:r>
        <w:rPr>
          <w:rFonts w:hint="eastAsia"/>
        </w:rPr>
        <w:t>号文件。</w:t>
      </w:r>
    </w:p>
    <w:p w:rsidR="00000000" w:rsidRDefault="00F24B32">
      <w:pPr>
        <w:pStyle w:val="Heading3"/>
      </w:pPr>
      <w:r>
        <w:rPr>
          <w:u w:val="none"/>
        </w:rPr>
        <w:t xml:space="preserve">B.  </w:t>
      </w:r>
      <w:r>
        <w:rPr>
          <w:rFonts w:hint="eastAsia"/>
        </w:rPr>
        <w:t>会议开幕和会期</w:t>
      </w:r>
    </w:p>
    <w:p w:rsidR="00000000" w:rsidRDefault="00F24B32">
      <w:pPr>
        <w:spacing w:after="320"/>
        <w:textAlignment w:val="center"/>
      </w:pPr>
      <w:r>
        <w:tab/>
        <w:t>3.  1999</w:t>
      </w:r>
      <w:r>
        <w:rPr>
          <w:rFonts w:hint="eastAsia"/>
        </w:rPr>
        <w:t>年</w:t>
      </w:r>
      <w:r>
        <w:t>5</w:t>
      </w:r>
      <w:r>
        <w:rPr>
          <w:rFonts w:hint="eastAsia"/>
        </w:rPr>
        <w:t>月</w:t>
      </w:r>
      <w:r>
        <w:t>17</w:t>
      </w:r>
      <w:r>
        <w:rPr>
          <w:rFonts w:hint="eastAsia"/>
        </w:rPr>
        <w:t>日至</w:t>
      </w:r>
      <w:r>
        <w:t>6</w:t>
      </w:r>
      <w:r>
        <w:rPr>
          <w:rFonts w:hint="eastAsia"/>
        </w:rPr>
        <w:t>月</w:t>
      </w:r>
      <w:r>
        <w:t>4</w:t>
      </w:r>
      <w:r>
        <w:rPr>
          <w:rFonts w:hint="eastAsia"/>
        </w:rPr>
        <w:t>日，儿童权利委员会在联合国日内瓦办事处举行了第二十一届会议。委员会举行了</w:t>
      </w:r>
      <w:r>
        <w:t>26</w:t>
      </w:r>
      <w:r>
        <w:rPr>
          <w:rFonts w:hint="eastAsia"/>
        </w:rPr>
        <w:t>次会议</w:t>
      </w:r>
      <w:r>
        <w:t>(</w:t>
      </w:r>
      <w:r>
        <w:rPr>
          <w:rFonts w:hint="eastAsia"/>
        </w:rPr>
        <w:t>第</w:t>
      </w:r>
      <w:r>
        <w:t>532</w:t>
      </w:r>
      <w:r>
        <w:rPr>
          <w:rFonts w:hint="eastAsia"/>
        </w:rPr>
        <w:t>次会议至第</w:t>
      </w:r>
      <w:r>
        <w:t>557</w:t>
      </w:r>
      <w:r>
        <w:rPr>
          <w:rFonts w:hint="eastAsia"/>
        </w:rPr>
        <w:t>次会议</w:t>
      </w:r>
      <w:r>
        <w:t>)</w:t>
      </w:r>
      <w:r>
        <w:rPr>
          <w:rFonts w:hint="eastAsia"/>
        </w:rPr>
        <w:t>。委员会第二十一届会议审议的情况载于有关的简要记录</w:t>
      </w:r>
      <w:r>
        <w:t>(CRC/C/SR. 532, 534, 538, 541-5</w:t>
      </w:r>
      <w:r>
        <w:t>50, 552</w:t>
      </w:r>
      <w:r>
        <w:rPr>
          <w:rFonts w:hint="eastAsia"/>
        </w:rPr>
        <w:t>和</w:t>
      </w:r>
      <w:r>
        <w:t>557)</w:t>
      </w:r>
      <w:r>
        <w:rPr>
          <w:rFonts w:hint="eastAsia"/>
        </w:rPr>
        <w:t>。</w:t>
      </w:r>
    </w:p>
    <w:p w:rsidR="00000000" w:rsidRDefault="00F24B32">
      <w:pPr>
        <w:pStyle w:val="Heading3"/>
      </w:pPr>
      <w:r>
        <w:rPr>
          <w:u w:val="none"/>
        </w:rPr>
        <w:t xml:space="preserve">C.  </w:t>
      </w:r>
      <w:r>
        <w:rPr>
          <w:rFonts w:hint="eastAsia"/>
        </w:rPr>
        <w:t>成员和出席情况</w:t>
      </w:r>
    </w:p>
    <w:p w:rsidR="00000000" w:rsidRDefault="00F24B32">
      <w:pPr>
        <w:tabs>
          <w:tab w:val="left" w:pos="510"/>
          <w:tab w:val="left" w:pos="1021"/>
          <w:tab w:val="left" w:pos="1531"/>
          <w:tab w:val="left" w:pos="2041"/>
          <w:tab w:val="right" w:leader="dot" w:pos="6804"/>
          <w:tab w:val="right" w:pos="7371"/>
          <w:tab w:val="center" w:pos="7541"/>
          <w:tab w:val="left" w:pos="7711"/>
          <w:tab w:val="right" w:pos="9185"/>
        </w:tabs>
      </w:pPr>
      <w:r>
        <w:tab/>
        <w:t xml:space="preserve">4.  </w:t>
      </w:r>
      <w:r>
        <w:rPr>
          <w:rFonts w:hint="eastAsia"/>
        </w:rPr>
        <w:t>委员会的所有成员出席了第二十一届会议。本报告附件二载有委员会成员名单并列明了每位成员的任期。弗郎切斯特·保罗·富尔西先生、</w:t>
      </w:r>
      <w:r>
        <w:t xml:space="preserve">Elisabeth Tigerstedt-Tãhtelã </w:t>
      </w:r>
      <w:r>
        <w:rPr>
          <w:rFonts w:hint="eastAsia"/>
        </w:rPr>
        <w:t>女士和玛丽里亚·萨登伯格女士未能参加所有会议。</w:t>
      </w:r>
    </w:p>
    <w:p w:rsidR="00000000" w:rsidRDefault="00F24B32">
      <w:pPr>
        <w:tabs>
          <w:tab w:val="left" w:pos="510"/>
          <w:tab w:val="left" w:pos="1021"/>
          <w:tab w:val="left" w:pos="1531"/>
          <w:tab w:val="left" w:pos="2041"/>
          <w:tab w:val="right" w:leader="dot" w:pos="6804"/>
          <w:tab w:val="right" w:pos="7371"/>
          <w:tab w:val="center" w:pos="7541"/>
          <w:tab w:val="left" w:pos="7711"/>
          <w:tab w:val="right" w:pos="9185"/>
        </w:tabs>
      </w:pPr>
      <w:r>
        <w:tab/>
        <w:t xml:space="preserve">5.  </w:t>
      </w:r>
      <w:r>
        <w:rPr>
          <w:rFonts w:hint="eastAsia"/>
        </w:rPr>
        <w:t>下列联合国机构派代表出席了会议：联合国儿童基金会、联合国难民事务高级专员办事处。</w:t>
      </w:r>
    </w:p>
    <w:p w:rsidR="00000000" w:rsidRDefault="00F24B32">
      <w:pPr>
        <w:tabs>
          <w:tab w:val="left" w:pos="510"/>
          <w:tab w:val="left" w:pos="1021"/>
          <w:tab w:val="left" w:pos="1531"/>
          <w:tab w:val="left" w:pos="2041"/>
          <w:tab w:val="right" w:leader="dot" w:pos="6804"/>
          <w:tab w:val="right" w:pos="7371"/>
          <w:tab w:val="center" w:pos="7541"/>
          <w:tab w:val="left" w:pos="7711"/>
          <w:tab w:val="right" w:pos="9185"/>
        </w:tabs>
      </w:pPr>
      <w:r>
        <w:tab/>
        <w:t xml:space="preserve">6.  </w:t>
      </w:r>
      <w:r>
        <w:rPr>
          <w:rFonts w:hint="eastAsia"/>
        </w:rPr>
        <w:t>下列专门机构也派代表出席了会议：国际劳工组织、联合国艾滋病方案、世界卫生组织。</w:t>
      </w:r>
    </w:p>
    <w:p w:rsidR="00000000" w:rsidRDefault="00F24B32">
      <w:pPr>
        <w:tabs>
          <w:tab w:val="left" w:pos="510"/>
          <w:tab w:val="left" w:pos="1021"/>
          <w:tab w:val="left" w:pos="1531"/>
          <w:tab w:val="left" w:pos="2041"/>
          <w:tab w:val="right" w:leader="dot" w:pos="6804"/>
          <w:tab w:val="right" w:pos="7371"/>
          <w:tab w:val="center" w:pos="7541"/>
          <w:tab w:val="left" w:pos="7711"/>
          <w:tab w:val="right" w:pos="9185"/>
        </w:tabs>
      </w:pPr>
      <w:r>
        <w:tab/>
        <w:t xml:space="preserve">7.  </w:t>
      </w:r>
      <w:r>
        <w:rPr>
          <w:rFonts w:hint="eastAsia"/>
        </w:rPr>
        <w:t>红十字和红新月国际委员会代表也</w:t>
      </w:r>
      <w:r>
        <w:rPr>
          <w:rFonts w:hint="eastAsia"/>
        </w:rPr>
        <w:t>出席了会议。</w:t>
      </w:r>
    </w:p>
    <w:p w:rsidR="00000000" w:rsidRDefault="00F24B32">
      <w:pPr>
        <w:spacing w:after="320"/>
        <w:textAlignment w:val="center"/>
      </w:pPr>
      <w:r>
        <w:tab/>
        <w:t xml:space="preserve">8.  </w:t>
      </w:r>
      <w:r>
        <w:rPr>
          <w:rFonts w:hint="eastAsia"/>
        </w:rPr>
        <w:t>下列非政府组织也派代表出席了会议：</w:t>
      </w:r>
    </w:p>
    <w:p w:rsidR="00000000" w:rsidRDefault="00F24B32">
      <w:pPr>
        <w:pStyle w:val="Heading4"/>
        <w:spacing w:after="160"/>
        <w:ind w:left="1036"/>
        <w:textAlignment w:val="center"/>
      </w:pPr>
      <w:r>
        <w:rPr>
          <w:rFonts w:hint="eastAsia"/>
        </w:rPr>
        <w:t>一般咨商地位</w:t>
      </w:r>
    </w:p>
    <w:p w:rsidR="00000000" w:rsidRDefault="00F24B32">
      <w:pPr>
        <w:spacing w:after="240"/>
        <w:ind w:left="1036"/>
        <w:textAlignment w:val="center"/>
      </w:pPr>
      <w:r>
        <w:tab/>
      </w:r>
      <w:r>
        <w:rPr>
          <w:rFonts w:hint="eastAsia"/>
        </w:rPr>
        <w:t>国际妇女联合会、国际援助第四世界</w:t>
      </w:r>
      <w:r>
        <w:rPr>
          <w:rFonts w:hint="eastAsia"/>
          <w:spacing w:val="-40"/>
        </w:rPr>
        <w:t>——</w:t>
      </w:r>
      <w:r>
        <w:t xml:space="preserve"> </w:t>
      </w:r>
      <w:r>
        <w:rPr>
          <w:rFonts w:hint="eastAsia"/>
        </w:rPr>
        <w:t>贫困者运动、国际崇德社。</w:t>
      </w:r>
    </w:p>
    <w:p w:rsidR="00000000" w:rsidRDefault="00F24B32">
      <w:pPr>
        <w:pStyle w:val="Heading4"/>
        <w:spacing w:after="160"/>
        <w:ind w:left="1036"/>
        <w:textAlignment w:val="center"/>
      </w:pPr>
      <w:r>
        <w:rPr>
          <w:rFonts w:hint="eastAsia"/>
        </w:rPr>
        <w:t>特别咨商地位</w:t>
      </w:r>
    </w:p>
    <w:p w:rsidR="00000000" w:rsidRDefault="00F24B32">
      <w:pPr>
        <w:spacing w:after="240"/>
        <w:ind w:left="1036"/>
        <w:textAlignment w:val="center"/>
      </w:pPr>
      <w:r>
        <w:tab/>
      </w:r>
      <w:r>
        <w:rPr>
          <w:rFonts w:hint="eastAsia"/>
        </w:rPr>
        <w:t>反对贩卖妇女联盟、保护儿童国际运动、国际自由工会联合会、国际社会工作者联合会、国际法律界妇女联合社、地球社国际联合会、国际人权服务社、国际拯救儿童协会、世界卫理公会和女教友联合会、世界反对酷刑组织。</w:t>
      </w:r>
    </w:p>
    <w:p w:rsidR="00000000" w:rsidRDefault="00F24B32">
      <w:pPr>
        <w:pStyle w:val="Heading4"/>
        <w:spacing w:after="160"/>
        <w:ind w:left="1036"/>
        <w:textAlignment w:val="center"/>
      </w:pPr>
      <w:r>
        <w:rPr>
          <w:rFonts w:hint="eastAsia"/>
        </w:rPr>
        <w:t>其</w:t>
      </w:r>
      <w:r>
        <w:t xml:space="preserve">  </w:t>
      </w:r>
      <w:r>
        <w:rPr>
          <w:rFonts w:hint="eastAsia"/>
        </w:rPr>
        <w:t>他</w:t>
      </w:r>
    </w:p>
    <w:p w:rsidR="00000000" w:rsidRDefault="00F24B32">
      <w:pPr>
        <w:spacing w:after="320"/>
        <w:ind w:left="1036"/>
        <w:textAlignment w:val="center"/>
      </w:pPr>
      <w:r>
        <w:tab/>
      </w:r>
      <w:r>
        <w:rPr>
          <w:rFonts w:hint="eastAsia"/>
        </w:rPr>
        <w:t>保护儿童人权联合会、蓝色电话、国际婴儿食品行动网、非政府组织《儿童权利公约》小组、非政府组织营养问题工作小组。</w:t>
      </w:r>
    </w:p>
    <w:p w:rsidR="00000000" w:rsidRDefault="00F24B32">
      <w:pPr>
        <w:pStyle w:val="Heading3"/>
      </w:pPr>
      <w:r>
        <w:rPr>
          <w:u w:val="none"/>
        </w:rPr>
        <w:t xml:space="preserve">D.  </w:t>
      </w:r>
      <w:r>
        <w:rPr>
          <w:rFonts w:hint="eastAsia"/>
        </w:rPr>
        <w:t>庄严声明</w:t>
      </w:r>
    </w:p>
    <w:p w:rsidR="00000000" w:rsidRDefault="00F24B32">
      <w:pPr>
        <w:spacing w:after="320"/>
        <w:textAlignment w:val="center"/>
      </w:pPr>
      <w:r>
        <w:tab/>
        <w:t xml:space="preserve">9.  </w:t>
      </w:r>
      <w:r>
        <w:rPr>
          <w:rFonts w:hint="eastAsia"/>
        </w:rPr>
        <w:t>在第</w:t>
      </w:r>
      <w:r>
        <w:rPr>
          <w:rFonts w:hint="eastAsia"/>
        </w:rPr>
        <w:t>七次缔约国会议上当选的成员按照临时议事规则第</w:t>
      </w:r>
      <w:r>
        <w:t>15</w:t>
      </w:r>
      <w:r>
        <w:rPr>
          <w:rFonts w:hint="eastAsia"/>
        </w:rPr>
        <w:t>条于</w:t>
      </w:r>
      <w:r>
        <w:t>1999</w:t>
      </w:r>
      <w:r>
        <w:rPr>
          <w:rFonts w:hint="eastAsia"/>
        </w:rPr>
        <w:t>年</w:t>
      </w:r>
      <w:r>
        <w:t>5</w:t>
      </w:r>
      <w:r>
        <w:rPr>
          <w:rFonts w:hint="eastAsia"/>
        </w:rPr>
        <w:t>月</w:t>
      </w:r>
      <w:r>
        <w:t>17</w:t>
      </w:r>
      <w:r>
        <w:rPr>
          <w:rFonts w:hint="eastAsia"/>
        </w:rPr>
        <w:t>日第</w:t>
      </w:r>
      <w:r>
        <w:t>532</w:t>
      </w:r>
      <w:r>
        <w:rPr>
          <w:rFonts w:hint="eastAsia"/>
        </w:rPr>
        <w:t>次会议上作了庄严声明。重新当选的成员</w:t>
      </w:r>
      <w:r>
        <w:t>Ouedraogo</w:t>
      </w:r>
      <w:r>
        <w:rPr>
          <w:rFonts w:hint="eastAsia"/>
        </w:rPr>
        <w:t>女士和</w:t>
      </w:r>
      <w:r>
        <w:t>Karp</w:t>
      </w:r>
      <w:r>
        <w:rPr>
          <w:rFonts w:hint="eastAsia"/>
        </w:rPr>
        <w:t>女士，在第</w:t>
      </w:r>
      <w:r>
        <w:t>534</w:t>
      </w:r>
      <w:r>
        <w:rPr>
          <w:rFonts w:hint="eastAsia"/>
        </w:rPr>
        <w:t>次会议上作了庄严声明。</w:t>
      </w:r>
    </w:p>
    <w:p w:rsidR="00000000" w:rsidRDefault="00F24B32">
      <w:pPr>
        <w:pStyle w:val="Heading3"/>
      </w:pPr>
      <w:r>
        <w:rPr>
          <w:u w:val="none"/>
        </w:rPr>
        <w:t xml:space="preserve">E.  </w:t>
      </w:r>
      <w:r>
        <w:rPr>
          <w:rFonts w:hint="eastAsia"/>
        </w:rPr>
        <w:t>选举主席团成员</w:t>
      </w:r>
    </w:p>
    <w:p w:rsidR="00000000" w:rsidRDefault="00F24B32">
      <w:r>
        <w:tab/>
        <w:t xml:space="preserve">10.  </w:t>
      </w:r>
      <w:r>
        <w:rPr>
          <w:rFonts w:hint="eastAsia"/>
        </w:rPr>
        <w:t>委员会在</w:t>
      </w:r>
      <w:r>
        <w:t>1999</w:t>
      </w:r>
      <w:r>
        <w:rPr>
          <w:rFonts w:hint="eastAsia"/>
        </w:rPr>
        <w:t>年</w:t>
      </w:r>
      <w:r>
        <w:t>5</w:t>
      </w:r>
      <w:r>
        <w:rPr>
          <w:rFonts w:hint="eastAsia"/>
        </w:rPr>
        <w:t>月</w:t>
      </w:r>
      <w:r>
        <w:t>18</w:t>
      </w:r>
      <w:r>
        <w:rPr>
          <w:rFonts w:hint="eastAsia"/>
        </w:rPr>
        <w:t>日举行的第</w:t>
      </w:r>
      <w:r>
        <w:t>534</w:t>
      </w:r>
      <w:r>
        <w:rPr>
          <w:rFonts w:hint="eastAsia"/>
        </w:rPr>
        <w:t>次会议上按照临时议事规则第</w:t>
      </w:r>
      <w:r>
        <w:t>16</w:t>
      </w:r>
      <w:r>
        <w:rPr>
          <w:rFonts w:hint="eastAsia"/>
        </w:rPr>
        <w:t>条选出了下列主席团成员，任期两年：</w:t>
      </w:r>
    </w:p>
    <w:p w:rsidR="00000000" w:rsidRDefault="00F24B32">
      <w:pPr>
        <w:ind w:left="1036"/>
      </w:pPr>
      <w:r>
        <w:rPr>
          <w:rFonts w:hint="eastAsia"/>
          <w:u w:val="single"/>
        </w:rPr>
        <w:t>主</w:t>
      </w:r>
      <w:r>
        <w:rPr>
          <w:u w:val="single"/>
        </w:rPr>
        <w:t xml:space="preserve">  </w:t>
      </w:r>
      <w:r>
        <w:rPr>
          <w:rFonts w:hint="eastAsia"/>
          <w:u w:val="single"/>
        </w:rPr>
        <w:t>席</w:t>
      </w:r>
      <w:r>
        <w:rPr>
          <w:rFonts w:hint="eastAsia"/>
        </w:rPr>
        <w:t>：</w:t>
      </w:r>
      <w:r>
        <w:tab/>
        <w:t>Nafsiah Mboi</w:t>
      </w:r>
      <w:r>
        <w:rPr>
          <w:rFonts w:hint="eastAsia"/>
        </w:rPr>
        <w:t>女士（印度尼西亚）</w:t>
      </w:r>
    </w:p>
    <w:p w:rsidR="00000000" w:rsidRDefault="00F24B32">
      <w:pPr>
        <w:ind w:left="1036"/>
      </w:pPr>
      <w:r>
        <w:rPr>
          <w:rFonts w:hint="eastAsia"/>
          <w:u w:val="single"/>
        </w:rPr>
        <w:t>副主席</w:t>
      </w:r>
      <w:r>
        <w:rPr>
          <w:rFonts w:hint="eastAsia"/>
        </w:rPr>
        <w:t>：</w:t>
      </w:r>
      <w:r>
        <w:tab/>
        <w:t>Margaret Queen Esther Mokhuane</w:t>
      </w:r>
      <w:r>
        <w:rPr>
          <w:rFonts w:hint="eastAsia"/>
        </w:rPr>
        <w:t>女士（南非）</w:t>
      </w:r>
    </w:p>
    <w:p w:rsidR="00000000" w:rsidRDefault="00F24B32">
      <w:pPr>
        <w:ind w:left="1036"/>
      </w:pPr>
      <w:r>
        <w:tab/>
      </w:r>
      <w:r>
        <w:tab/>
      </w:r>
      <w:r>
        <w:tab/>
        <w:t>Marilia Sardenber</w:t>
      </w:r>
      <w:r>
        <w:t>g</w:t>
      </w:r>
      <w:r>
        <w:rPr>
          <w:rFonts w:hint="eastAsia"/>
        </w:rPr>
        <w:t>女士（巴西）</w:t>
      </w:r>
    </w:p>
    <w:p w:rsidR="00000000" w:rsidRDefault="00F24B32">
      <w:pPr>
        <w:ind w:left="1036"/>
      </w:pPr>
      <w:r>
        <w:tab/>
      </w:r>
      <w:r>
        <w:tab/>
      </w:r>
      <w:r>
        <w:tab/>
        <w:t>Ghassan Salim Rabah</w:t>
      </w:r>
      <w:r>
        <w:rPr>
          <w:rFonts w:hint="eastAsia"/>
        </w:rPr>
        <w:t>先生（黎巴嫩）</w:t>
      </w:r>
    </w:p>
    <w:p w:rsidR="00000000" w:rsidRDefault="00F24B32">
      <w:pPr>
        <w:spacing w:after="320"/>
        <w:ind w:left="1036"/>
        <w:textAlignment w:val="center"/>
      </w:pPr>
      <w:r>
        <w:rPr>
          <w:rFonts w:hint="eastAsia"/>
          <w:u w:val="single"/>
        </w:rPr>
        <w:t>报告员</w:t>
      </w:r>
      <w:r>
        <w:rPr>
          <w:rFonts w:hint="eastAsia"/>
        </w:rPr>
        <w:t>：</w:t>
      </w:r>
      <w:r>
        <w:tab/>
        <w:t>Jacob Egbert Doek</w:t>
      </w:r>
      <w:r>
        <w:rPr>
          <w:rFonts w:hint="eastAsia"/>
        </w:rPr>
        <w:t>先生（荷兰）</w:t>
      </w:r>
    </w:p>
    <w:p w:rsidR="00000000" w:rsidRDefault="00F24B32">
      <w:pPr>
        <w:pStyle w:val="Heading3"/>
      </w:pPr>
      <w:r>
        <w:rPr>
          <w:u w:val="none"/>
        </w:rPr>
        <w:t xml:space="preserve">F.  </w:t>
      </w:r>
      <w:r>
        <w:rPr>
          <w:rFonts w:hint="eastAsia"/>
        </w:rPr>
        <w:t>议</w:t>
      </w:r>
      <w:r>
        <w:t xml:space="preserve">  </w:t>
      </w:r>
      <w:r>
        <w:rPr>
          <w:rFonts w:hint="eastAsia"/>
        </w:rPr>
        <w:t>程</w:t>
      </w:r>
    </w:p>
    <w:p w:rsidR="00000000" w:rsidRDefault="00F24B32">
      <w:r>
        <w:tab/>
        <w:t xml:space="preserve">11.  </w:t>
      </w:r>
      <w:r>
        <w:rPr>
          <w:rFonts w:hint="eastAsia"/>
        </w:rPr>
        <w:t>在</w:t>
      </w:r>
      <w:r>
        <w:t>1999</w:t>
      </w:r>
      <w:r>
        <w:rPr>
          <w:rFonts w:hint="eastAsia"/>
        </w:rPr>
        <w:t>年</w:t>
      </w:r>
      <w:r>
        <w:t>5</w:t>
      </w:r>
      <w:r>
        <w:rPr>
          <w:rFonts w:hint="eastAsia"/>
        </w:rPr>
        <w:t>月</w:t>
      </w:r>
      <w:r>
        <w:t>17</w:t>
      </w:r>
      <w:r>
        <w:rPr>
          <w:rFonts w:hint="eastAsia"/>
        </w:rPr>
        <w:t>日第</w:t>
      </w:r>
      <w:r>
        <w:t>532</w:t>
      </w:r>
      <w:r>
        <w:rPr>
          <w:rFonts w:hint="eastAsia"/>
        </w:rPr>
        <w:t>次会议上，委员会根据临时议程</w:t>
      </w:r>
      <w:r>
        <w:t>(CRC/C/85)</w:t>
      </w:r>
      <w:r>
        <w:rPr>
          <w:rFonts w:hint="eastAsia"/>
        </w:rPr>
        <w:t>通过了以下议程：</w:t>
      </w:r>
    </w:p>
    <w:p w:rsidR="00000000" w:rsidRDefault="00F24B32">
      <w:pPr>
        <w:ind w:left="1036"/>
      </w:pPr>
      <w:r>
        <w:t xml:space="preserve">1.  </w:t>
      </w:r>
      <w:r>
        <w:rPr>
          <w:rFonts w:hint="eastAsia"/>
        </w:rPr>
        <w:t>开幕。</w:t>
      </w:r>
    </w:p>
    <w:p w:rsidR="00000000" w:rsidRDefault="00F24B32">
      <w:pPr>
        <w:ind w:left="1036"/>
      </w:pPr>
      <w:r>
        <w:t xml:space="preserve">2.  </w:t>
      </w:r>
      <w:r>
        <w:rPr>
          <w:rFonts w:hint="eastAsia"/>
        </w:rPr>
        <w:t>委员会新当选成员的庄严声明。</w:t>
      </w:r>
    </w:p>
    <w:p w:rsidR="00000000" w:rsidRDefault="00F24B32">
      <w:pPr>
        <w:ind w:left="1036"/>
      </w:pPr>
      <w:r>
        <w:t xml:space="preserve">3.  </w:t>
      </w:r>
      <w:r>
        <w:rPr>
          <w:rFonts w:hint="eastAsia"/>
        </w:rPr>
        <w:t>选举委员会主席团成员。</w:t>
      </w:r>
    </w:p>
    <w:p w:rsidR="00000000" w:rsidRDefault="00F24B32">
      <w:pPr>
        <w:ind w:left="1036"/>
      </w:pPr>
      <w:r>
        <w:t xml:space="preserve">4.  </w:t>
      </w:r>
      <w:r>
        <w:rPr>
          <w:rFonts w:hint="eastAsia"/>
        </w:rPr>
        <w:t>通过议程。</w:t>
      </w:r>
    </w:p>
    <w:p w:rsidR="00000000" w:rsidRDefault="00F24B32">
      <w:pPr>
        <w:ind w:left="1036"/>
      </w:pPr>
      <w:r>
        <w:t xml:space="preserve">5.  </w:t>
      </w:r>
      <w:r>
        <w:rPr>
          <w:rFonts w:hint="eastAsia"/>
        </w:rPr>
        <w:t>缔约国提交的报告。</w:t>
      </w:r>
    </w:p>
    <w:p w:rsidR="00000000" w:rsidRDefault="00F24B32">
      <w:pPr>
        <w:ind w:left="1036"/>
      </w:pPr>
      <w:r>
        <w:t xml:space="preserve">6.  </w:t>
      </w:r>
      <w:r>
        <w:rPr>
          <w:rFonts w:hint="eastAsia"/>
        </w:rPr>
        <w:t>审议缔约国报告。</w:t>
      </w:r>
    </w:p>
    <w:p w:rsidR="00000000" w:rsidRDefault="00F24B32">
      <w:pPr>
        <w:ind w:left="1036"/>
      </w:pPr>
      <w:r>
        <w:t xml:space="preserve">7.  </w:t>
      </w:r>
      <w:r>
        <w:rPr>
          <w:rFonts w:hint="eastAsia"/>
        </w:rPr>
        <w:t>与联合国其他机构、专门机构和其他有关机构合作。</w:t>
      </w:r>
    </w:p>
    <w:p w:rsidR="00000000" w:rsidRDefault="00F24B32">
      <w:pPr>
        <w:ind w:left="1036"/>
      </w:pPr>
      <w:r>
        <w:t xml:space="preserve">8.  </w:t>
      </w:r>
      <w:r>
        <w:rPr>
          <w:rFonts w:hint="eastAsia"/>
        </w:rPr>
        <w:t>委员会的工作方法。</w:t>
      </w:r>
    </w:p>
    <w:p w:rsidR="00000000" w:rsidRDefault="00F24B32">
      <w:pPr>
        <w:ind w:left="1036"/>
      </w:pPr>
      <w:r>
        <w:t xml:space="preserve">9.  </w:t>
      </w:r>
      <w:r>
        <w:rPr>
          <w:rFonts w:hint="eastAsia"/>
        </w:rPr>
        <w:t>一般性辩论。</w:t>
      </w:r>
    </w:p>
    <w:p w:rsidR="00000000" w:rsidRDefault="00F24B32">
      <w:pPr>
        <w:ind w:left="1036"/>
      </w:pPr>
      <w:r>
        <w:t xml:space="preserve">10.  </w:t>
      </w:r>
      <w:r>
        <w:rPr>
          <w:rFonts w:hint="eastAsia"/>
        </w:rPr>
        <w:t>今后的会议。</w:t>
      </w:r>
    </w:p>
    <w:p w:rsidR="00000000" w:rsidRDefault="00F24B32">
      <w:pPr>
        <w:spacing w:after="320"/>
        <w:ind w:left="1036"/>
        <w:textAlignment w:val="center"/>
      </w:pPr>
      <w:r>
        <w:t xml:space="preserve">11.  </w:t>
      </w:r>
      <w:r>
        <w:rPr>
          <w:rFonts w:hint="eastAsia"/>
        </w:rPr>
        <w:t>其他事项。</w:t>
      </w:r>
    </w:p>
    <w:p w:rsidR="00000000" w:rsidRDefault="00F24B32">
      <w:pPr>
        <w:pStyle w:val="Heading3"/>
      </w:pPr>
      <w:r>
        <w:rPr>
          <w:u w:val="none"/>
        </w:rPr>
        <w:t xml:space="preserve">G.  </w:t>
      </w:r>
      <w:r>
        <w:rPr>
          <w:rFonts w:hint="eastAsia"/>
        </w:rPr>
        <w:t>会见人权事务高级专员</w:t>
      </w:r>
    </w:p>
    <w:p w:rsidR="00000000" w:rsidRDefault="00F24B32">
      <w:r>
        <w:tab/>
        <w:t xml:space="preserve">12.  </w:t>
      </w:r>
      <w:r>
        <w:rPr>
          <w:rFonts w:hint="eastAsia"/>
        </w:rPr>
        <w:t>在第</w:t>
      </w:r>
      <w:r>
        <w:t>552</w:t>
      </w:r>
      <w:r>
        <w:rPr>
          <w:rFonts w:hint="eastAsia"/>
        </w:rPr>
        <w:t>次会议上，人权事务高级专员玛丽·鲁宾逊女士对委员会发了言。</w:t>
      </w:r>
    </w:p>
    <w:p w:rsidR="00000000" w:rsidRDefault="00F24B32">
      <w:r>
        <w:tab/>
        <w:t xml:space="preserve">13.  </w:t>
      </w:r>
      <w:r>
        <w:rPr>
          <w:rFonts w:hint="eastAsia"/>
        </w:rPr>
        <w:t>高级专员在发言中祝贺新当选和重新当选的成员。她告诉委员会高级专员办事处为了纪念《儿童权利公约》十周年而在</w:t>
      </w:r>
      <w:r>
        <w:t>1999</w:t>
      </w:r>
      <w:r>
        <w:rPr>
          <w:rFonts w:hint="eastAsia"/>
        </w:rPr>
        <w:t>年整年内进行的活动。鲁宾逊女士特别提到在人权委员会五十五届会议期间举行的关于儿童权利的相互影响性对话。高级专员也特别提到经济及社会理事会将在其</w:t>
      </w:r>
      <w:r>
        <w:t>1999</w:t>
      </w:r>
      <w:r>
        <w:rPr>
          <w:rFonts w:hint="eastAsia"/>
        </w:rPr>
        <w:t>年</w:t>
      </w:r>
      <w:r>
        <w:t>7</w:t>
      </w:r>
      <w:r>
        <w:rPr>
          <w:rFonts w:hint="eastAsia"/>
        </w:rPr>
        <w:t>月的届会上强调儿童权利的重要性。她也向委员会报导高级专员办事处</w:t>
      </w:r>
      <w:r>
        <w:rPr>
          <w:rFonts w:hint="eastAsia"/>
        </w:rPr>
        <w:t>拟在委员会第二十二届会议期间举办的两日会议（</w:t>
      </w:r>
      <w:r>
        <w:t>1999</w:t>
      </w:r>
      <w:r>
        <w:rPr>
          <w:rFonts w:hint="eastAsia"/>
        </w:rPr>
        <w:t>年</w:t>
      </w:r>
      <w:r>
        <w:t>9</w:t>
      </w:r>
      <w:r>
        <w:rPr>
          <w:rFonts w:hint="eastAsia"/>
        </w:rPr>
        <w:t>月</w:t>
      </w:r>
      <w:r>
        <w:t>30</w:t>
      </w:r>
      <w:r>
        <w:rPr>
          <w:rFonts w:hint="eastAsia"/>
        </w:rPr>
        <w:t>日</w:t>
      </w:r>
      <w:r>
        <w:t>-10</w:t>
      </w:r>
      <w:r>
        <w:rPr>
          <w:rFonts w:hint="eastAsia"/>
        </w:rPr>
        <w:t>月</w:t>
      </w:r>
      <w:r>
        <w:t>1</w:t>
      </w:r>
      <w:r>
        <w:rPr>
          <w:rFonts w:hint="eastAsia"/>
        </w:rPr>
        <w:t>日）（见附件四）。</w:t>
      </w:r>
    </w:p>
    <w:p w:rsidR="00000000" w:rsidRDefault="00F24B32">
      <w:r>
        <w:tab/>
        <w:t xml:space="preserve">14.  </w:t>
      </w:r>
      <w:r>
        <w:rPr>
          <w:rFonts w:hint="eastAsia"/>
        </w:rPr>
        <w:t>鲁宾逊女士并告知委员会成员该办事处为了在联合国系统内优先重视宏观经济政策对儿童权利的影响而从事的工作。她强调她十分支持设立增进和保护人权的国家机构；鉴于《儿童权利公约》的十周年纪念，她一贯地建议这些机构集中注意和评估它们在儿童权利领域里的工作。</w:t>
      </w:r>
    </w:p>
    <w:p w:rsidR="00000000" w:rsidRDefault="00F24B32">
      <w:r>
        <w:tab/>
        <w:t xml:space="preserve">15.  </w:t>
      </w:r>
      <w:r>
        <w:rPr>
          <w:rFonts w:hint="eastAsia"/>
        </w:rPr>
        <w:t>高级专员也谈到她为了加强打击贩卖妇女和儿童的行动而作出的承诺，并在这方面强调有必要协调联合国各机构和组织的行动，对这一问题采取一个综合的政策。鲁宾逊</w:t>
      </w:r>
      <w:r>
        <w:rPr>
          <w:rFonts w:hint="eastAsia"/>
        </w:rPr>
        <w:t>女士也向委员会报导了有关加强执行《公约》的《行动计划》的最新发展。该《行动计划》的第二部分</w:t>
      </w:r>
      <w:r>
        <w:rPr>
          <w:rFonts w:hint="eastAsia"/>
          <w:spacing w:val="-40"/>
        </w:rPr>
        <w:t>——</w:t>
      </w:r>
      <w:r>
        <w:t xml:space="preserve"> </w:t>
      </w:r>
      <w:r>
        <w:rPr>
          <w:rFonts w:hint="eastAsia"/>
        </w:rPr>
        <w:t>在国家一级支持儿童权利的落实</w:t>
      </w:r>
      <w:r>
        <w:rPr>
          <w:rFonts w:hint="eastAsia"/>
          <w:spacing w:val="-40"/>
        </w:rPr>
        <w:t>——</w:t>
      </w:r>
      <w:r>
        <w:t xml:space="preserve"> </w:t>
      </w:r>
      <w:r>
        <w:rPr>
          <w:rFonts w:hint="eastAsia"/>
        </w:rPr>
        <w:t>即将开始。</w:t>
      </w:r>
    </w:p>
    <w:p w:rsidR="00000000" w:rsidRDefault="00F24B32">
      <w:pPr>
        <w:spacing w:after="320"/>
        <w:textAlignment w:val="center"/>
      </w:pPr>
      <w:r>
        <w:tab/>
        <w:t xml:space="preserve">16.  </w:t>
      </w:r>
      <w:r>
        <w:rPr>
          <w:rFonts w:hint="eastAsia"/>
        </w:rPr>
        <w:t>委员会成员与高级专员进行了对话，并表示他们愿意有效地解决目前报告的积压问题和通过一般性意见的问题。鲁宾逊女士表示她强烈支持这些目标，并会为委员会提供一切可能的援助。</w:t>
      </w:r>
    </w:p>
    <w:p w:rsidR="00000000" w:rsidRDefault="00F24B32">
      <w:pPr>
        <w:pStyle w:val="Heading3"/>
      </w:pPr>
      <w:r>
        <w:rPr>
          <w:u w:val="none"/>
        </w:rPr>
        <w:t xml:space="preserve">H.  </w:t>
      </w:r>
      <w:r>
        <w:rPr>
          <w:rFonts w:hint="eastAsia"/>
        </w:rPr>
        <w:t>会前工作组</w:t>
      </w:r>
    </w:p>
    <w:p w:rsidR="00000000" w:rsidRDefault="00F24B32">
      <w:r>
        <w:tab/>
        <w:t xml:space="preserve">17.  </w:t>
      </w:r>
      <w:r>
        <w:rPr>
          <w:rFonts w:hint="eastAsia"/>
        </w:rPr>
        <w:t>根据委员会第一届会议的决定，一个会前工作组于</w:t>
      </w:r>
      <w:r>
        <w:t>1999</w:t>
      </w:r>
      <w:r>
        <w:rPr>
          <w:rFonts w:hint="eastAsia"/>
        </w:rPr>
        <w:t>年</w:t>
      </w:r>
      <w:r>
        <w:t>2</w:t>
      </w:r>
      <w:r>
        <w:rPr>
          <w:rFonts w:hint="eastAsia"/>
        </w:rPr>
        <w:t>月</w:t>
      </w:r>
      <w:r>
        <w:t>1</w:t>
      </w:r>
      <w:r>
        <w:rPr>
          <w:rFonts w:hint="eastAsia"/>
        </w:rPr>
        <w:t>日至</w:t>
      </w:r>
      <w:r>
        <w:t>5</w:t>
      </w:r>
      <w:r>
        <w:rPr>
          <w:rFonts w:hint="eastAsia"/>
        </w:rPr>
        <w:t>日在日内瓦举行会议。除了弗朗西斯科·保罗·富尔西先生，所有成员出席了工作组的会议。联合国儿童基</w:t>
      </w:r>
      <w:r>
        <w:rPr>
          <w:rFonts w:hint="eastAsia"/>
        </w:rPr>
        <w:t>金会、联合国难民事务高级专员办事处、国际劳工组织和世界卫生组织的代表也出席了工作组的会议。非政府组织《儿童权利公约》小组的一名代表和各国和国际非政府组织的代表也出席了会议。</w:t>
      </w:r>
    </w:p>
    <w:p w:rsidR="00000000" w:rsidRDefault="00F24B32">
      <w:r>
        <w:tab/>
        <w:t xml:space="preserve">18.  </w:t>
      </w:r>
      <w:r>
        <w:rPr>
          <w:rFonts w:hint="eastAsia"/>
        </w:rPr>
        <w:t>会前工作组的目的是，首先审查缔约国报告并预先确定将需要与报告提交国代表讨论的主要问题，从而为委员会根据《公约》第</w:t>
      </w:r>
      <w:r>
        <w:t>44</w:t>
      </w:r>
      <w:r>
        <w:rPr>
          <w:rFonts w:hint="eastAsia"/>
        </w:rPr>
        <w:t>条和</w:t>
      </w:r>
      <w:r>
        <w:t>45</w:t>
      </w:r>
      <w:r>
        <w:rPr>
          <w:rFonts w:hint="eastAsia"/>
        </w:rPr>
        <w:t>条进行的工作提供便利。工作组同时还为审议与技术援助和国际合作有关的问题提供机会。</w:t>
      </w:r>
    </w:p>
    <w:p w:rsidR="00000000" w:rsidRDefault="00F24B32">
      <w:pPr>
        <w:spacing w:after="320"/>
        <w:textAlignment w:val="center"/>
      </w:pPr>
      <w:r>
        <w:tab/>
        <w:t xml:space="preserve">19.  </w:t>
      </w:r>
      <w:r>
        <w:rPr>
          <w:rFonts w:hint="eastAsia"/>
        </w:rPr>
        <w:t>委员会成员推选</w:t>
      </w:r>
      <w:r>
        <w:t xml:space="preserve">Ghassan Salim Rabah </w:t>
      </w:r>
      <w:r>
        <w:rPr>
          <w:rFonts w:hint="eastAsia"/>
        </w:rPr>
        <w:t>先生和埃斯特·玛格丽特·奎恩·莫克胡恩女士主持会前工作</w:t>
      </w:r>
      <w:r>
        <w:rPr>
          <w:rFonts w:hint="eastAsia"/>
        </w:rPr>
        <w:t>组。工作组举行了八次会议。会议审查了委员会成员提出的三个国家（亚美尼亚、贝宁和瓦努阿图）的初次报告以及两个国家（尼加拉瓜和俄罗斯联邦）的第</w:t>
      </w:r>
      <w:r>
        <w:t>2</w:t>
      </w:r>
      <w:r>
        <w:rPr>
          <w:rFonts w:hint="eastAsia"/>
        </w:rPr>
        <w:t>次定期报告有关的问题单。问题单被转交有关国家常驻代表团并附有照会，要求在可能的情况下在</w:t>
      </w:r>
      <w:r>
        <w:t>1999</w:t>
      </w:r>
      <w:r>
        <w:rPr>
          <w:rFonts w:hint="eastAsia"/>
        </w:rPr>
        <w:t>年</w:t>
      </w:r>
      <w:r>
        <w:t>4</w:t>
      </w:r>
      <w:r>
        <w:rPr>
          <w:rFonts w:hint="eastAsia"/>
        </w:rPr>
        <w:t>月</w:t>
      </w:r>
      <w:r>
        <w:t>14</w:t>
      </w:r>
      <w:r>
        <w:rPr>
          <w:rFonts w:hint="eastAsia"/>
        </w:rPr>
        <w:t>日之前对所提出的问题作出书面答复。</w:t>
      </w:r>
    </w:p>
    <w:p w:rsidR="00000000" w:rsidRDefault="00F24B32">
      <w:pPr>
        <w:pStyle w:val="Heading3"/>
      </w:pPr>
      <w:r>
        <w:rPr>
          <w:u w:val="none"/>
        </w:rPr>
        <w:t xml:space="preserve">I.  </w:t>
      </w:r>
      <w:r>
        <w:rPr>
          <w:rFonts w:hint="eastAsia"/>
        </w:rPr>
        <w:t>安排工作</w:t>
      </w:r>
    </w:p>
    <w:p w:rsidR="00000000" w:rsidRDefault="00F24B32">
      <w:pPr>
        <w:spacing w:after="320"/>
        <w:textAlignment w:val="center"/>
      </w:pPr>
      <w:r>
        <w:tab/>
        <w:t xml:space="preserve">20.  </w:t>
      </w:r>
      <w:r>
        <w:rPr>
          <w:rFonts w:hint="eastAsia"/>
        </w:rPr>
        <w:t>委员会在</w:t>
      </w:r>
      <w:r>
        <w:t>1999</w:t>
      </w:r>
      <w:r>
        <w:rPr>
          <w:rFonts w:hint="eastAsia"/>
        </w:rPr>
        <w:t>年</w:t>
      </w:r>
      <w:r>
        <w:t>5</w:t>
      </w:r>
      <w:r>
        <w:rPr>
          <w:rFonts w:hint="eastAsia"/>
        </w:rPr>
        <w:t>月</w:t>
      </w:r>
      <w:r>
        <w:t>17</w:t>
      </w:r>
      <w:r>
        <w:rPr>
          <w:rFonts w:hint="eastAsia"/>
        </w:rPr>
        <w:t>日第</w:t>
      </w:r>
      <w:r>
        <w:t>532</w:t>
      </w:r>
      <w:r>
        <w:rPr>
          <w:rFonts w:hint="eastAsia"/>
        </w:rPr>
        <w:t>次会议上审议了工作安排。委员会收到了秘书长与委员会主席协商起草的第二十一届会议工作方案草案以及委员会第二十届会议报告</w:t>
      </w:r>
      <w:r>
        <w:t>(CRC/C/84)</w:t>
      </w:r>
      <w:r>
        <w:rPr>
          <w:rFonts w:hint="eastAsia"/>
        </w:rPr>
        <w:t>。</w:t>
      </w:r>
    </w:p>
    <w:p w:rsidR="00000000" w:rsidRDefault="00F24B32">
      <w:pPr>
        <w:pStyle w:val="Heading3"/>
      </w:pPr>
      <w:r>
        <w:rPr>
          <w:u w:val="none"/>
        </w:rPr>
        <w:t xml:space="preserve">J.  </w:t>
      </w:r>
      <w:r>
        <w:rPr>
          <w:rFonts w:hint="eastAsia"/>
        </w:rPr>
        <w:t>今后的常会</w:t>
      </w:r>
    </w:p>
    <w:p w:rsidR="00000000" w:rsidRDefault="00F24B32">
      <w:pPr>
        <w:spacing w:after="320"/>
        <w:textAlignment w:val="center"/>
      </w:pPr>
      <w:r>
        <w:tab/>
        <w:t>21</w:t>
      </w:r>
      <w:r>
        <w:t xml:space="preserve">.  </w:t>
      </w:r>
      <w:r>
        <w:rPr>
          <w:rFonts w:hint="eastAsia"/>
        </w:rPr>
        <w:t>委员会注意到第二十二届会议定于</w:t>
      </w:r>
      <w:r>
        <w:t>1999</w:t>
      </w:r>
      <w:r>
        <w:rPr>
          <w:rFonts w:hint="eastAsia"/>
        </w:rPr>
        <w:t>年</w:t>
      </w:r>
      <w:r>
        <w:t>9</w:t>
      </w:r>
      <w:r>
        <w:rPr>
          <w:rFonts w:hint="eastAsia"/>
        </w:rPr>
        <w:t>月</w:t>
      </w:r>
      <w:r>
        <w:t>2</w:t>
      </w:r>
      <w:r>
        <w:rPr>
          <w:rFonts w:hint="eastAsia"/>
        </w:rPr>
        <w:t>日至</w:t>
      </w:r>
      <w:r>
        <w:t>10</w:t>
      </w:r>
      <w:r>
        <w:rPr>
          <w:rFonts w:hint="eastAsia"/>
        </w:rPr>
        <w:t>月</w:t>
      </w:r>
      <w:r>
        <w:t>8</w:t>
      </w:r>
      <w:r>
        <w:rPr>
          <w:rFonts w:hint="eastAsia"/>
        </w:rPr>
        <w:t>日举行，会前工作组定于</w:t>
      </w:r>
      <w:r>
        <w:t>1999</w:t>
      </w:r>
      <w:r>
        <w:rPr>
          <w:rFonts w:hint="eastAsia"/>
        </w:rPr>
        <w:t>年</w:t>
      </w:r>
      <w:r>
        <w:t>9</w:t>
      </w:r>
      <w:r>
        <w:rPr>
          <w:rFonts w:hint="eastAsia"/>
        </w:rPr>
        <w:t>月</w:t>
      </w:r>
      <w:r>
        <w:t>13</w:t>
      </w:r>
      <w:r>
        <w:rPr>
          <w:rFonts w:hint="eastAsia"/>
        </w:rPr>
        <w:t>日至</w:t>
      </w:r>
      <w:r>
        <w:t>17</w:t>
      </w:r>
      <w:r>
        <w:rPr>
          <w:rFonts w:hint="eastAsia"/>
        </w:rPr>
        <w:t>日举行会议。</w:t>
      </w:r>
    </w:p>
    <w:p w:rsidR="00000000" w:rsidRDefault="00F24B32">
      <w:pPr>
        <w:pStyle w:val="Heading2"/>
      </w:pPr>
      <w:r>
        <w:br w:type="page"/>
      </w:r>
      <w:r>
        <w:rPr>
          <w:rFonts w:hint="eastAsia"/>
        </w:rPr>
        <w:t>二、缔约国按照《公约》第</w:t>
      </w:r>
      <w:r>
        <w:t>44</w:t>
      </w:r>
      <w:r>
        <w:rPr>
          <w:rFonts w:hint="eastAsia"/>
        </w:rPr>
        <w:t>条提交的报告</w:t>
      </w:r>
    </w:p>
    <w:p w:rsidR="00000000" w:rsidRDefault="00F24B32">
      <w:pPr>
        <w:pStyle w:val="Heading3"/>
      </w:pPr>
      <w:r>
        <w:rPr>
          <w:u w:val="none"/>
        </w:rPr>
        <w:t xml:space="preserve">A.  </w:t>
      </w:r>
      <w:r>
        <w:rPr>
          <w:rFonts w:hint="eastAsia"/>
        </w:rPr>
        <w:t>提交报告</w:t>
      </w:r>
    </w:p>
    <w:p w:rsidR="00000000" w:rsidRDefault="00F24B32">
      <w:r>
        <w:tab/>
        <w:t xml:space="preserve">22.  </w:t>
      </w:r>
      <w:r>
        <w:rPr>
          <w:rFonts w:hint="eastAsia"/>
        </w:rPr>
        <w:t>委员会收到了以下文件：</w:t>
      </w:r>
    </w:p>
    <w:p w:rsidR="00000000" w:rsidRDefault="00F24B32" w:rsidP="00F24B32">
      <w:pPr>
        <w:pStyle w:val="a0"/>
        <w:numPr>
          <w:ilvl w:val="0"/>
          <w:numId w:val="1"/>
        </w:numPr>
        <w:ind w:left="1531" w:hanging="510"/>
      </w:pPr>
      <w:r>
        <w:rPr>
          <w:rFonts w:hint="eastAsia"/>
        </w:rPr>
        <w:t>秘书长关于缔约国应在下列年度提交的首次报告的说明：</w:t>
      </w:r>
      <w:r>
        <w:t>1992 (CRC/C/3)</w:t>
      </w:r>
      <w:r>
        <w:rPr>
          <w:rFonts w:hint="eastAsia"/>
        </w:rPr>
        <w:t>、</w:t>
      </w:r>
      <w:r>
        <w:t>1993 (CRC/C/8/Rev.3)</w:t>
      </w:r>
      <w:r>
        <w:rPr>
          <w:rFonts w:hint="eastAsia"/>
        </w:rPr>
        <w:t>、</w:t>
      </w:r>
      <w:r>
        <w:t>1994 (CRC/C/11/Rev.3)</w:t>
      </w:r>
      <w:r>
        <w:rPr>
          <w:rFonts w:hint="eastAsia"/>
        </w:rPr>
        <w:t>、</w:t>
      </w:r>
      <w:r>
        <w:t>1995 (CRC/C/28)</w:t>
      </w:r>
      <w:r>
        <w:rPr>
          <w:rFonts w:hint="eastAsia"/>
        </w:rPr>
        <w:t>、</w:t>
      </w:r>
      <w:r>
        <w:t>1996 (CRC/C/41)</w:t>
      </w:r>
      <w:r>
        <w:rPr>
          <w:rFonts w:hint="eastAsia"/>
        </w:rPr>
        <w:t>、</w:t>
      </w:r>
      <w:r>
        <w:t>1997 (CRC/C/51)</w:t>
      </w:r>
      <w:r>
        <w:rPr>
          <w:rFonts w:hint="eastAsia"/>
        </w:rPr>
        <w:t>、</w:t>
      </w:r>
      <w:r>
        <w:t>1998 (CRC/C/6</w:t>
      </w:r>
      <w:r>
        <w:t>1)</w:t>
      </w:r>
      <w:r>
        <w:rPr>
          <w:rFonts w:hint="eastAsia"/>
        </w:rPr>
        <w:t>和</w:t>
      </w:r>
      <w:r>
        <w:t>1999 (CRC/C/78)</w:t>
      </w:r>
      <w:r>
        <w:rPr>
          <w:rFonts w:hint="eastAsia"/>
        </w:rPr>
        <w:t>；和关于缔约国应在下列年度提交定期报告的说明：</w:t>
      </w:r>
      <w:r>
        <w:t>1997 (CRC/C/65)</w:t>
      </w:r>
      <w:r>
        <w:rPr>
          <w:rFonts w:hint="eastAsia"/>
        </w:rPr>
        <w:t>、</w:t>
      </w:r>
      <w:r>
        <w:t xml:space="preserve">1998 (CRC/C/70) </w:t>
      </w:r>
      <w:r>
        <w:rPr>
          <w:rFonts w:hint="eastAsia"/>
        </w:rPr>
        <w:t>和</w:t>
      </w:r>
      <w:r>
        <w:t>1999 (CRC/C/83)</w:t>
      </w:r>
      <w:r>
        <w:rPr>
          <w:rFonts w:hint="eastAsia"/>
        </w:rPr>
        <w:t>；</w:t>
      </w:r>
    </w:p>
    <w:p w:rsidR="00000000" w:rsidRDefault="00F24B32" w:rsidP="00F24B32">
      <w:pPr>
        <w:pStyle w:val="a0"/>
        <w:numPr>
          <w:ilvl w:val="0"/>
          <w:numId w:val="1"/>
        </w:numPr>
        <w:ind w:left="1531" w:hanging="510"/>
      </w:pPr>
      <w:r>
        <w:rPr>
          <w:rFonts w:hint="eastAsia"/>
        </w:rPr>
        <w:t>秘书长关于《公约》缔约国和报告提交情况的说明</w:t>
      </w:r>
      <w:r>
        <w:t>(CRC/C/86)</w:t>
      </w:r>
      <w:r>
        <w:rPr>
          <w:rFonts w:hint="eastAsia"/>
        </w:rPr>
        <w:t>；</w:t>
      </w:r>
    </w:p>
    <w:p w:rsidR="00000000" w:rsidRDefault="00F24B32" w:rsidP="00F24B32">
      <w:pPr>
        <w:pStyle w:val="a0"/>
        <w:numPr>
          <w:ilvl w:val="0"/>
          <w:numId w:val="1"/>
        </w:numPr>
        <w:ind w:left="1531" w:hanging="510"/>
      </w:pPr>
      <w:r>
        <w:rPr>
          <w:rFonts w:hint="eastAsia"/>
        </w:rPr>
        <w:t>秘书长关于审议《公约》缔约国首次报告后的后续行动的说明</w:t>
      </w:r>
      <w:r>
        <w:t>(CRC/C/ 27/Rev.11)</w:t>
      </w:r>
      <w:r>
        <w:rPr>
          <w:rFonts w:hint="eastAsia"/>
        </w:rPr>
        <w:t>；</w:t>
      </w:r>
    </w:p>
    <w:p w:rsidR="00000000" w:rsidRDefault="00F24B32" w:rsidP="00F24B32">
      <w:pPr>
        <w:pStyle w:val="a0"/>
        <w:numPr>
          <w:ilvl w:val="0"/>
          <w:numId w:val="1"/>
        </w:numPr>
        <w:ind w:left="1531" w:hanging="510"/>
      </w:pPr>
      <w:r>
        <w:rPr>
          <w:rFonts w:hint="eastAsia"/>
        </w:rPr>
        <w:t>秘书长关于根据委员会已通过的意见所确定需要技术咨询和咨询服务的领域的说明</w:t>
      </w:r>
      <w:r>
        <w:t>(CRC/C/40/Rev.12)</w:t>
      </w:r>
      <w:r>
        <w:rPr>
          <w:rFonts w:hint="eastAsia"/>
        </w:rPr>
        <w:t>。</w:t>
      </w:r>
    </w:p>
    <w:p w:rsidR="00000000" w:rsidRDefault="00F24B32">
      <w:r>
        <w:tab/>
        <w:t xml:space="preserve">23.  </w:t>
      </w:r>
      <w:r>
        <w:rPr>
          <w:rFonts w:hint="eastAsia"/>
        </w:rPr>
        <w:t>委员会得知，除预定在委员会本届会议上审议的五份</w:t>
      </w:r>
      <w:r>
        <w:rPr>
          <w:rFonts w:hint="eastAsia"/>
        </w:rPr>
        <w:t>报告和委员会在第二十届会议之前收到的那些报告</w:t>
      </w:r>
      <w:r>
        <w:t>(</w:t>
      </w:r>
      <w:r>
        <w:rPr>
          <w:rFonts w:hint="eastAsia"/>
        </w:rPr>
        <w:t>见</w:t>
      </w:r>
      <w:r>
        <w:t xml:space="preserve">CRC/C/84, </w:t>
      </w:r>
      <w:r>
        <w:rPr>
          <w:rFonts w:hint="eastAsia"/>
        </w:rPr>
        <w:t>第</w:t>
      </w:r>
      <w:r>
        <w:t>19</w:t>
      </w:r>
      <w:r>
        <w:rPr>
          <w:rFonts w:hint="eastAsia"/>
        </w:rPr>
        <w:t>段</w:t>
      </w:r>
      <w:r>
        <w:t>)</w:t>
      </w:r>
      <w:r>
        <w:rPr>
          <w:rFonts w:hint="eastAsia"/>
        </w:rPr>
        <w:t>以外，秘书长还收到了不丹</w:t>
      </w:r>
      <w:r>
        <w:t>(CRC/C/3/Add.60)</w:t>
      </w:r>
      <w:r>
        <w:rPr>
          <w:rFonts w:hint="eastAsia"/>
        </w:rPr>
        <w:t>、大不列颠及北爱尔兰联合王国（海外领土）（</w:t>
      </w:r>
      <w:r>
        <w:t>CRC/C/41/Add.7</w:t>
      </w:r>
      <w:r>
        <w:rPr>
          <w:rFonts w:hint="eastAsia"/>
        </w:rPr>
        <w:t>）的首次报告以及智利</w:t>
      </w:r>
      <w:r>
        <w:t>(CRC/C/65/Add.13)</w:t>
      </w:r>
      <w:r>
        <w:rPr>
          <w:rFonts w:hint="eastAsia"/>
        </w:rPr>
        <w:t>、突尼斯</w:t>
      </w:r>
      <w:r>
        <w:t>(CRC/C/83/Add.1)</w:t>
      </w:r>
      <w:r>
        <w:rPr>
          <w:rFonts w:hint="eastAsia"/>
        </w:rPr>
        <w:t>、比利时</w:t>
      </w:r>
      <w:r>
        <w:t>(CRC/ C/83/Add.2)</w:t>
      </w:r>
      <w:r>
        <w:rPr>
          <w:rFonts w:hint="eastAsia"/>
        </w:rPr>
        <w:t>、白俄罗斯</w:t>
      </w:r>
      <w:r>
        <w:t xml:space="preserve">(CRC/C/65/Add.14) </w:t>
      </w:r>
      <w:r>
        <w:rPr>
          <w:rFonts w:hint="eastAsia"/>
        </w:rPr>
        <w:t>和西班牙</w:t>
      </w:r>
      <w:r>
        <w:t xml:space="preserve">(CRC/C/70/Add.9) </w:t>
      </w:r>
      <w:r>
        <w:rPr>
          <w:rFonts w:hint="eastAsia"/>
        </w:rPr>
        <w:t>的第二份定期报告。关于缔约国按照《公约》第</w:t>
      </w:r>
      <w:r>
        <w:t>44</w:t>
      </w:r>
      <w:r>
        <w:rPr>
          <w:rFonts w:hint="eastAsia"/>
        </w:rPr>
        <w:t>条提交报告的情况见附件三。</w:t>
      </w:r>
    </w:p>
    <w:p w:rsidR="00000000" w:rsidRDefault="00F24B32">
      <w:r>
        <w:tab/>
        <w:t xml:space="preserve">24. </w:t>
      </w:r>
      <w:r>
        <w:t xml:space="preserve"> </w:t>
      </w:r>
      <w:r>
        <w:rPr>
          <w:rFonts w:hint="eastAsia"/>
        </w:rPr>
        <w:t>委员会截至</w:t>
      </w:r>
      <w:r>
        <w:t>1999</w:t>
      </w:r>
      <w:r>
        <w:rPr>
          <w:rFonts w:hint="eastAsia"/>
        </w:rPr>
        <w:t>年</w:t>
      </w:r>
      <w:r>
        <w:t>5</w:t>
      </w:r>
      <w:r>
        <w:rPr>
          <w:rFonts w:hint="eastAsia"/>
        </w:rPr>
        <w:t>月</w:t>
      </w:r>
      <w:r>
        <w:t>17</w:t>
      </w:r>
      <w:r>
        <w:rPr>
          <w:rFonts w:hint="eastAsia"/>
        </w:rPr>
        <w:t>日已审议的首次报告一览表以及委员会第二十二届和第二十三届会议拟议审议的首次报告和第二次报告暂定一览表，分别载于附件四和附件五。</w:t>
      </w:r>
    </w:p>
    <w:p w:rsidR="00000000" w:rsidRDefault="00F24B32">
      <w:pPr>
        <w:textAlignment w:val="center"/>
      </w:pPr>
      <w:r>
        <w:tab/>
        <w:t xml:space="preserve">25.  </w:t>
      </w:r>
      <w:r>
        <w:rPr>
          <w:rFonts w:hint="eastAsia"/>
        </w:rPr>
        <w:t>在</w:t>
      </w:r>
      <w:r>
        <w:t>1999</w:t>
      </w:r>
      <w:r>
        <w:rPr>
          <w:rFonts w:hint="eastAsia"/>
        </w:rPr>
        <w:t>年</w:t>
      </w:r>
      <w:r>
        <w:t>6</w:t>
      </w:r>
      <w:r>
        <w:rPr>
          <w:rFonts w:hint="eastAsia"/>
        </w:rPr>
        <w:t>月</w:t>
      </w:r>
      <w:r>
        <w:t>4</w:t>
      </w:r>
      <w:r>
        <w:rPr>
          <w:rFonts w:hint="eastAsia"/>
        </w:rPr>
        <w:t>日，委员会已经收到了</w:t>
      </w:r>
      <w:r>
        <w:t>134</w:t>
      </w:r>
      <w:r>
        <w:rPr>
          <w:rFonts w:hint="eastAsia"/>
        </w:rPr>
        <w:t>份首次报告和</w:t>
      </w:r>
      <w:r>
        <w:t>25</w:t>
      </w:r>
      <w:r>
        <w:rPr>
          <w:rFonts w:hint="eastAsia"/>
        </w:rPr>
        <w:t>份定期报告。委员会总共审查了</w:t>
      </w:r>
      <w:r>
        <w:t>104</w:t>
      </w:r>
      <w:r>
        <w:rPr>
          <w:rFonts w:hint="eastAsia"/>
        </w:rPr>
        <w:t>份报告</w:t>
      </w:r>
      <w:r>
        <w:t>(</w:t>
      </w:r>
      <w:r>
        <w:rPr>
          <w:rFonts w:hint="eastAsia"/>
        </w:rPr>
        <w:t>见附件四</w:t>
      </w:r>
      <w:r>
        <w:t>)</w:t>
      </w:r>
      <w:r>
        <w:rPr>
          <w:rFonts w:hint="eastAsia"/>
        </w:rPr>
        <w:t>。</w:t>
      </w:r>
    </w:p>
    <w:p w:rsidR="00000000" w:rsidRDefault="00F24B32">
      <w:pPr>
        <w:spacing w:after="320"/>
        <w:textAlignment w:val="center"/>
      </w:pPr>
      <w:r>
        <w:tab/>
        <w:t xml:space="preserve">26.  </w:t>
      </w:r>
      <w:r>
        <w:rPr>
          <w:rFonts w:hint="eastAsia"/>
        </w:rPr>
        <w:t>南斯拉夫联盟共和国常驻代表团在</w:t>
      </w:r>
      <w:r>
        <w:t>1999</w:t>
      </w:r>
      <w:r>
        <w:rPr>
          <w:rFonts w:hint="eastAsia"/>
        </w:rPr>
        <w:t>年</w:t>
      </w:r>
      <w:r>
        <w:t>5</w:t>
      </w:r>
      <w:r>
        <w:rPr>
          <w:rFonts w:hint="eastAsia"/>
        </w:rPr>
        <w:t>月</w:t>
      </w:r>
      <w:r>
        <w:t>4</w:t>
      </w:r>
      <w:r>
        <w:rPr>
          <w:rFonts w:hint="eastAsia"/>
        </w:rPr>
        <w:t>日致委员会的信中转达了一封来自南斯拉夫与儿童基金会合作委员会主席的信，内容是关于南斯拉夫联盟共和国儿童的情况。委员会在其</w:t>
      </w:r>
      <w:r>
        <w:t>1999</w:t>
      </w:r>
      <w:r>
        <w:rPr>
          <w:rFonts w:hint="eastAsia"/>
        </w:rPr>
        <w:t>年</w:t>
      </w:r>
      <w:r>
        <w:t>6</w:t>
      </w:r>
      <w:r>
        <w:rPr>
          <w:rFonts w:hint="eastAsia"/>
        </w:rPr>
        <w:t>月</w:t>
      </w:r>
      <w:r>
        <w:t>3</w:t>
      </w:r>
      <w:r>
        <w:rPr>
          <w:rFonts w:hint="eastAsia"/>
        </w:rPr>
        <w:t>日的复信中注意到所提出的资料，并</w:t>
      </w:r>
      <w:r>
        <w:rPr>
          <w:rFonts w:hint="eastAsia"/>
        </w:rPr>
        <w:t>指出对该国儿童情况的审议最好在既定的报告程序内进行。</w:t>
      </w:r>
    </w:p>
    <w:p w:rsidR="00000000" w:rsidRDefault="00F24B32">
      <w:pPr>
        <w:pStyle w:val="Heading3"/>
      </w:pPr>
      <w:r>
        <w:rPr>
          <w:u w:val="none"/>
        </w:rPr>
        <w:t xml:space="preserve">B.  </w:t>
      </w:r>
      <w:r>
        <w:rPr>
          <w:rFonts w:hint="eastAsia"/>
        </w:rPr>
        <w:t>审议报告</w:t>
      </w:r>
    </w:p>
    <w:p w:rsidR="00000000" w:rsidRDefault="00F24B32">
      <w:r>
        <w:tab/>
        <w:t xml:space="preserve">27.  </w:t>
      </w:r>
      <w:r>
        <w:rPr>
          <w:rFonts w:hint="eastAsia"/>
        </w:rPr>
        <w:t>在第二十一届会议上，委员会审议了六个缔约国根据《公约》第</w:t>
      </w:r>
      <w:r>
        <w:t>44</w:t>
      </w:r>
      <w:r>
        <w:rPr>
          <w:rFonts w:hint="eastAsia"/>
        </w:rPr>
        <w:t>条提交的首次和定期报告。委员会总共举行了</w:t>
      </w:r>
      <w:r>
        <w:t>26</w:t>
      </w:r>
      <w:r>
        <w:rPr>
          <w:rFonts w:hint="eastAsia"/>
        </w:rPr>
        <w:t>次会议，其中</w:t>
      </w:r>
      <w:r>
        <w:t>15</w:t>
      </w:r>
      <w:r>
        <w:rPr>
          <w:rFonts w:hint="eastAsia"/>
        </w:rPr>
        <w:t>次会议专门审议这些报告</w:t>
      </w:r>
      <w:r>
        <w:t>(</w:t>
      </w:r>
      <w:r>
        <w:rPr>
          <w:rFonts w:hint="eastAsia"/>
        </w:rPr>
        <w:t>见</w:t>
      </w:r>
      <w:r>
        <w:t>CRC/C/SR. 534-538</w:t>
      </w:r>
      <w:r>
        <w:rPr>
          <w:rFonts w:hint="eastAsia"/>
        </w:rPr>
        <w:t>和</w:t>
      </w:r>
      <w:r>
        <w:t>541-550)</w:t>
      </w:r>
      <w:r>
        <w:rPr>
          <w:rFonts w:hint="eastAsia"/>
        </w:rPr>
        <w:t>。</w:t>
      </w:r>
    </w:p>
    <w:p w:rsidR="00000000" w:rsidRDefault="00F24B32">
      <w:r>
        <w:tab/>
        <w:t xml:space="preserve">28.  </w:t>
      </w:r>
      <w:r>
        <w:rPr>
          <w:rFonts w:hint="eastAsia"/>
        </w:rPr>
        <w:t>委员会第二十一届会议审议的报告，按照秘书长收到的时间顺序排列如下：巴巴多斯</w:t>
      </w:r>
      <w:r>
        <w:t>(CRC/C/3/Add.45)</w:t>
      </w:r>
      <w:r>
        <w:rPr>
          <w:rFonts w:hint="eastAsia"/>
        </w:rPr>
        <w:t>、圣基茨和尼维斯</w:t>
      </w:r>
      <w:r>
        <w:t>(CRC/C/3/Add.51)</w:t>
      </w:r>
      <w:r>
        <w:rPr>
          <w:rFonts w:hint="eastAsia"/>
        </w:rPr>
        <w:t>、洪都拉斯</w:t>
      </w:r>
      <w:r>
        <w:t>(CRC/C/65/Add.2)</w:t>
      </w:r>
      <w:r>
        <w:rPr>
          <w:rFonts w:hint="eastAsia"/>
        </w:rPr>
        <w:t>、贝宁</w:t>
      </w:r>
      <w:r>
        <w:t>(CRC/C</w:t>
      </w:r>
      <w:r>
        <w:t>/3/Add.52)</w:t>
      </w:r>
      <w:r>
        <w:rPr>
          <w:rFonts w:hint="eastAsia"/>
        </w:rPr>
        <w:t>、乍得</w:t>
      </w:r>
      <w:r>
        <w:t>(CRC/C/3/Add.50)</w:t>
      </w:r>
      <w:r>
        <w:rPr>
          <w:rFonts w:hint="eastAsia"/>
        </w:rPr>
        <w:t>、和尼加拉瓜</w:t>
      </w:r>
      <w:r>
        <w:t>(CRC/C/65/Add.4</w:t>
      </w:r>
      <w:r>
        <w:rPr>
          <w:rFonts w:hint="eastAsia"/>
        </w:rPr>
        <w:t>和</w:t>
      </w:r>
      <w:r>
        <w:t>Add.14)</w:t>
      </w:r>
      <w:r>
        <w:rPr>
          <w:rFonts w:hint="eastAsia"/>
        </w:rPr>
        <w:t>。</w:t>
      </w:r>
    </w:p>
    <w:p w:rsidR="00000000" w:rsidRDefault="00F24B32">
      <w:r>
        <w:tab/>
        <w:t xml:space="preserve">29.  </w:t>
      </w:r>
      <w:r>
        <w:rPr>
          <w:rFonts w:hint="eastAsia"/>
        </w:rPr>
        <w:t>根据委员会暂定议事规则第</w:t>
      </w:r>
      <w:r>
        <w:t>68</w:t>
      </w:r>
      <w:r>
        <w:rPr>
          <w:rFonts w:hint="eastAsia"/>
        </w:rPr>
        <w:t>条，所有报告提交国的代表均被邀请参加委员会审议其报告的会议。</w:t>
      </w:r>
    </w:p>
    <w:p w:rsidR="00000000" w:rsidRDefault="00F24B32">
      <w:pPr>
        <w:spacing w:after="320"/>
        <w:textAlignment w:val="center"/>
      </w:pPr>
      <w:r>
        <w:tab/>
        <w:t xml:space="preserve">30.  </w:t>
      </w:r>
      <w:r>
        <w:rPr>
          <w:rFonts w:hint="eastAsia"/>
        </w:rPr>
        <w:t>以下各节按照委员会审议报告的顺序依次载列结论性意见，反映了讨论要点，并在必要的情况下说明需要采取的具体后续行动的问题。比较详细的情况载于缔约国提交的报告和委员会有关会议的简要记录。</w:t>
      </w:r>
    </w:p>
    <w:p w:rsidR="00000000" w:rsidRDefault="00F24B32">
      <w:pPr>
        <w:pStyle w:val="Heading3"/>
        <w:rPr>
          <w:rFonts w:eastAsia="SimHei"/>
          <w:kern w:val="0"/>
          <w:u w:val="none"/>
        </w:rPr>
      </w:pPr>
      <w:r>
        <w:rPr>
          <w:rFonts w:eastAsia="SimHei"/>
          <w:b/>
          <w:kern w:val="0"/>
          <w:u w:val="none"/>
        </w:rPr>
        <w:t>1.</w:t>
      </w:r>
      <w:r>
        <w:rPr>
          <w:rFonts w:eastAsia="SimHei"/>
          <w:kern w:val="0"/>
          <w:u w:val="none"/>
        </w:rPr>
        <w:t xml:space="preserve">  </w:t>
      </w:r>
      <w:r>
        <w:rPr>
          <w:rFonts w:eastAsia="SimHei" w:hint="eastAsia"/>
          <w:kern w:val="0"/>
        </w:rPr>
        <w:t>儿童权利委员会的结论性意见：巴巴多斯</w:t>
      </w:r>
    </w:p>
    <w:p w:rsidR="00000000" w:rsidRDefault="00F24B32">
      <w:pPr>
        <w:spacing w:after="320"/>
        <w:textAlignment w:val="center"/>
      </w:pPr>
      <w:r>
        <w:tab/>
        <w:t xml:space="preserve">31.  </w:t>
      </w:r>
      <w:r>
        <w:rPr>
          <w:rFonts w:hint="eastAsia"/>
        </w:rPr>
        <w:t>委员会在</w:t>
      </w:r>
      <w:r>
        <w:t>1999</w:t>
      </w:r>
      <w:r>
        <w:rPr>
          <w:rFonts w:hint="eastAsia"/>
        </w:rPr>
        <w:t>年</w:t>
      </w:r>
      <w:r>
        <w:t>5</w:t>
      </w:r>
      <w:r>
        <w:rPr>
          <w:rFonts w:hint="eastAsia"/>
        </w:rPr>
        <w:t>月</w:t>
      </w:r>
      <w:r>
        <w:t>18</w:t>
      </w:r>
      <w:r>
        <w:rPr>
          <w:rFonts w:hint="eastAsia"/>
        </w:rPr>
        <w:t>和</w:t>
      </w:r>
      <w:r>
        <w:t>19</w:t>
      </w:r>
      <w:r>
        <w:rPr>
          <w:rFonts w:hint="eastAsia"/>
        </w:rPr>
        <w:t>日其</w:t>
      </w:r>
      <w:r>
        <w:t>5</w:t>
      </w:r>
      <w:r>
        <w:t>34</w:t>
      </w:r>
      <w:r>
        <w:rPr>
          <w:rFonts w:hint="eastAsia"/>
        </w:rPr>
        <w:t>至</w:t>
      </w:r>
      <w:r>
        <w:t>536</w:t>
      </w:r>
      <w:r>
        <w:rPr>
          <w:rFonts w:hint="eastAsia"/>
        </w:rPr>
        <w:t>次会议上审议了巴巴多斯的初次报告</w:t>
      </w:r>
      <w:r>
        <w:t>(CRC/C/3/Add.45)(</w:t>
      </w:r>
      <w:r>
        <w:rPr>
          <w:rFonts w:hint="eastAsia"/>
        </w:rPr>
        <w:t>见</w:t>
      </w:r>
      <w:r>
        <w:t>CRC/C/SR.534-536)</w:t>
      </w:r>
      <w:r>
        <w:rPr>
          <w:rFonts w:hint="eastAsia"/>
        </w:rPr>
        <w:t>，并通过</w:t>
      </w:r>
      <w:r>
        <w:t xml:space="preserve"> </w:t>
      </w:r>
      <w:r>
        <w:rPr>
          <w:rStyle w:val="FootnoteReference"/>
          <w:position w:val="6"/>
          <w:vertAlign w:val="baseline"/>
        </w:rPr>
        <w:footnoteReference w:customMarkFollows="1" w:id="1"/>
        <w:t>*</w:t>
      </w:r>
      <w:r>
        <w:t xml:space="preserve"> </w:t>
      </w:r>
      <w:r>
        <w:rPr>
          <w:rFonts w:hint="eastAsia"/>
        </w:rPr>
        <w:t>下列结论性意见。</w:t>
      </w:r>
    </w:p>
    <w:p w:rsidR="00000000" w:rsidRDefault="00F24B32">
      <w:pPr>
        <w:pStyle w:val="Heading3"/>
      </w:pPr>
      <w:r>
        <w:rPr>
          <w:u w:val="none"/>
        </w:rPr>
        <w:t xml:space="preserve">A.  </w:t>
      </w:r>
      <w:r>
        <w:rPr>
          <w:rFonts w:hint="eastAsia"/>
        </w:rPr>
        <w:t>导</w:t>
      </w:r>
      <w:r>
        <w:t xml:space="preserve">  </w:t>
      </w:r>
      <w:r>
        <w:rPr>
          <w:rFonts w:hint="eastAsia"/>
        </w:rPr>
        <w:t>言</w:t>
      </w:r>
    </w:p>
    <w:p w:rsidR="00000000" w:rsidRDefault="00F24B32">
      <w:pPr>
        <w:spacing w:after="320"/>
        <w:textAlignment w:val="center"/>
      </w:pPr>
      <w:r>
        <w:tab/>
        <w:t xml:space="preserve">32.  </w:t>
      </w:r>
      <w:r>
        <w:rPr>
          <w:rFonts w:hint="eastAsia"/>
        </w:rPr>
        <w:t>委员会对该报告的明晰和全面性质表示赞赏，该报告遵守了委员会的准则。委员会也注意到对问题单的书面答复</w:t>
      </w:r>
      <w:r>
        <w:t>(CRC/C/Q/BARBADOS.1)(</w:t>
      </w:r>
      <w:r>
        <w:rPr>
          <w:rFonts w:hint="eastAsia"/>
        </w:rPr>
        <w:t>虽然遗憾它提交得太迟</w:t>
      </w:r>
      <w:r>
        <w:t>)</w:t>
      </w:r>
      <w:r>
        <w:rPr>
          <w:rFonts w:hint="eastAsia"/>
        </w:rPr>
        <w:t>和在对话过程中向它提供的额外资料，这些资料使它能审议该缔约国中的儿童权利情况。委员会欢迎与该缔约国代表团进行的建设性和开放的对话。</w:t>
      </w:r>
    </w:p>
    <w:p w:rsidR="00000000" w:rsidRDefault="00F24B32">
      <w:pPr>
        <w:pStyle w:val="Heading3"/>
      </w:pPr>
      <w:r>
        <w:rPr>
          <w:u w:val="none"/>
        </w:rPr>
        <w:t xml:space="preserve">B.  </w:t>
      </w:r>
      <w:r>
        <w:rPr>
          <w:rFonts w:hint="eastAsia"/>
        </w:rPr>
        <w:t>积极方面</w:t>
      </w:r>
    </w:p>
    <w:p w:rsidR="00000000" w:rsidRDefault="00F24B32">
      <w:r>
        <w:tab/>
        <w:t xml:space="preserve">33.  </w:t>
      </w:r>
      <w:r>
        <w:rPr>
          <w:rFonts w:hint="eastAsia"/>
        </w:rPr>
        <w:t>委员会欢迎在</w:t>
      </w:r>
      <w:r>
        <w:t>1998</w:t>
      </w:r>
      <w:r>
        <w:rPr>
          <w:rFonts w:hint="eastAsia"/>
        </w:rPr>
        <w:t>年</w:t>
      </w:r>
      <w:r>
        <w:t>9</w:t>
      </w:r>
      <w:r>
        <w:rPr>
          <w:rFonts w:hint="eastAsia"/>
        </w:rPr>
        <w:t>月设立的监督儿童权利国家委员会，该委员会将监督《公约》的落实。它欢迎国家委员会的任务，即对立法进行彻底的审查，以确保其符合《公约》的原则和条款。</w:t>
      </w:r>
    </w:p>
    <w:p w:rsidR="00000000" w:rsidRDefault="00F24B32">
      <w:r>
        <w:tab/>
        <w:t xml:space="preserve">34.  </w:t>
      </w:r>
      <w:r>
        <w:rPr>
          <w:rFonts w:hint="eastAsia"/>
        </w:rPr>
        <w:t>委员会也欢迎关于设立一个新的社会改革部的政府宣言中的规定所引起的协调机会。</w:t>
      </w:r>
    </w:p>
    <w:p w:rsidR="00000000" w:rsidRDefault="00F24B32">
      <w:r>
        <w:tab/>
        <w:t xml:space="preserve">35.  </w:t>
      </w:r>
      <w:r>
        <w:rPr>
          <w:rFonts w:hint="eastAsia"/>
        </w:rPr>
        <w:t>委员会欢迎缔约国通过了有关残疾儿童的政策。</w:t>
      </w:r>
    </w:p>
    <w:p w:rsidR="00000000" w:rsidRDefault="00F24B32">
      <w:pPr>
        <w:spacing w:after="320"/>
        <w:textAlignment w:val="center"/>
      </w:pPr>
      <w:r>
        <w:tab/>
        <w:t xml:space="preserve">36.  </w:t>
      </w:r>
      <w:r>
        <w:rPr>
          <w:rFonts w:hint="eastAsia"/>
        </w:rPr>
        <w:t>委员会注意到该国即将签署刑事改革法，将刑事责任年龄从</w:t>
      </w:r>
      <w:r>
        <w:t>7</w:t>
      </w:r>
      <w:r>
        <w:rPr>
          <w:rFonts w:hint="eastAsia"/>
        </w:rPr>
        <w:t>岁提到</w:t>
      </w:r>
      <w:r>
        <w:t>11</w:t>
      </w:r>
      <w:r>
        <w:rPr>
          <w:rFonts w:hint="eastAsia"/>
        </w:rPr>
        <w:t>岁。</w:t>
      </w:r>
    </w:p>
    <w:p w:rsidR="00000000" w:rsidRDefault="00F24B32">
      <w:pPr>
        <w:pStyle w:val="Heading3"/>
      </w:pPr>
      <w:r>
        <w:rPr>
          <w:u w:val="none"/>
        </w:rPr>
        <w:t xml:space="preserve">C.  </w:t>
      </w:r>
      <w:r>
        <w:rPr>
          <w:rFonts w:hint="eastAsia"/>
        </w:rPr>
        <w:t>妨碍《公约》执行的因素和困难</w:t>
      </w:r>
    </w:p>
    <w:p w:rsidR="00000000" w:rsidRDefault="00F24B32">
      <w:pPr>
        <w:spacing w:after="320"/>
        <w:textAlignment w:val="center"/>
      </w:pPr>
      <w:r>
        <w:tab/>
        <w:t xml:space="preserve">37.  </w:t>
      </w:r>
      <w:r>
        <w:rPr>
          <w:rFonts w:hint="eastAsia"/>
        </w:rPr>
        <w:t>委员会注意到最近的国际经济趋势和政策决定是所有加勒比国家所关切的，并对缔约国形</w:t>
      </w:r>
      <w:r>
        <w:rPr>
          <w:rFonts w:hint="eastAsia"/>
        </w:rPr>
        <w:t>成了压力，迫使它采取经济调整政策，可能因此对社会和经济发展发生不良影响。在通过这些调整政策时，缔约国面对的严重挑战是怎样避免危害到《公约》的执行。</w:t>
      </w:r>
    </w:p>
    <w:p w:rsidR="00000000" w:rsidRDefault="00F24B32">
      <w:pPr>
        <w:pStyle w:val="Heading3"/>
      </w:pPr>
      <w:r>
        <w:rPr>
          <w:u w:val="none"/>
        </w:rPr>
        <w:t xml:space="preserve">D.  </w:t>
      </w:r>
      <w:r>
        <w:rPr>
          <w:rFonts w:hint="eastAsia"/>
        </w:rPr>
        <w:t>主要关切的问题和委员会的建议</w:t>
      </w:r>
    </w:p>
    <w:p w:rsidR="00000000" w:rsidRDefault="00F24B32">
      <w:pPr>
        <w:pStyle w:val="Heading3"/>
      </w:pPr>
      <w:r>
        <w:rPr>
          <w:u w:val="none"/>
        </w:rPr>
        <w:t xml:space="preserve">1.  </w:t>
      </w:r>
      <w:r>
        <w:rPr>
          <w:rFonts w:hint="eastAsia"/>
        </w:rPr>
        <w:t>一般的执行措施</w:t>
      </w:r>
    </w:p>
    <w:p w:rsidR="00000000" w:rsidRDefault="00F24B32">
      <w:pPr>
        <w:rPr>
          <w:rFonts w:ascii="SimHei"/>
        </w:rPr>
      </w:pPr>
      <w:r>
        <w:tab/>
        <w:t xml:space="preserve">38.  </w:t>
      </w:r>
      <w:r>
        <w:rPr>
          <w:rFonts w:hint="eastAsia"/>
        </w:rPr>
        <w:t>委员会关切的是缔约国还未对彻底审查现行立法，鉴定它是否符合《公约》条款，予以足够的注意。委员会注意到，特别在关于儿童的定义上，对某些形式的身体虐待的容忍和在少年司法方面还存在着矛盾。</w:t>
      </w:r>
      <w:r>
        <w:rPr>
          <w:rFonts w:ascii="SimHei" w:eastAsia="SimHei" w:hint="eastAsia"/>
        </w:rPr>
        <w:t>委员会建议，该监督儿童权利国家委员会继续进行其计划中的对现行立法的审查，并鼓励该国家委员会仔细考虑</w:t>
      </w:r>
      <w:r>
        <w:rPr>
          <w:rFonts w:ascii="SimHei" w:eastAsia="SimHei" w:hint="eastAsia"/>
          <w:b/>
        </w:rPr>
        <w:t>《</w:t>
      </w:r>
      <w:r>
        <w:rPr>
          <w:rFonts w:ascii="SimHei" w:eastAsia="SimHei" w:hint="eastAsia"/>
        </w:rPr>
        <w:t>公约</w:t>
      </w:r>
      <w:r>
        <w:rPr>
          <w:rFonts w:ascii="SimHei" w:eastAsia="SimHei" w:hint="eastAsia"/>
          <w:b/>
        </w:rPr>
        <w:t>》</w:t>
      </w:r>
      <w:r>
        <w:rPr>
          <w:rFonts w:ascii="SimHei" w:eastAsia="SimHei" w:hint="eastAsia"/>
        </w:rPr>
        <w:t>的</w:t>
      </w:r>
      <w:r>
        <w:rPr>
          <w:rFonts w:ascii="SimHei" w:eastAsia="SimHei" w:hint="eastAsia"/>
        </w:rPr>
        <w:t>各项原则和条款，特别是第</w:t>
      </w:r>
      <w:r>
        <w:rPr>
          <w:rFonts w:eastAsia="SimHei"/>
          <w:b/>
          <w:kern w:val="0"/>
        </w:rPr>
        <w:t>3</w:t>
      </w:r>
      <w:r>
        <w:rPr>
          <w:rFonts w:ascii="SimHei" w:eastAsia="SimHei" w:hint="eastAsia"/>
        </w:rPr>
        <w:t>条</w:t>
      </w:r>
      <w:r>
        <w:rPr>
          <w:rFonts w:ascii="SimHei" w:hint="eastAsia"/>
        </w:rPr>
        <w:t>。</w:t>
      </w:r>
      <w:r>
        <w:rPr>
          <w:rFonts w:ascii="SimHei" w:eastAsia="SimHei" w:hint="eastAsia"/>
        </w:rPr>
        <w:t>委员会建议缔约国全力支助国家委员会这项任务，并注意执行国家委员会可能鉴定的需对立法进行修订的建议</w:t>
      </w:r>
      <w:r>
        <w:rPr>
          <w:rFonts w:ascii="SimHei" w:hint="eastAsia"/>
        </w:rPr>
        <w:t>。</w:t>
      </w:r>
    </w:p>
    <w:p w:rsidR="00000000" w:rsidRDefault="00F24B32">
      <w:pPr>
        <w:rPr>
          <w:rFonts w:ascii="SimHei" w:eastAsia="SimHei"/>
        </w:rPr>
      </w:pPr>
      <w:r>
        <w:rPr>
          <w:rFonts w:ascii="SimHei" w:eastAsia="SimHei"/>
        </w:rPr>
        <w:tab/>
      </w:r>
      <w:r>
        <w:t>39.</w:t>
      </w:r>
      <w:r>
        <w:rPr>
          <w:rFonts w:ascii="SimSun"/>
        </w:rPr>
        <w:t xml:space="preserve">  </w:t>
      </w:r>
      <w:r>
        <w:rPr>
          <w:rFonts w:ascii="SimSun" w:hint="eastAsia"/>
        </w:rPr>
        <w:t>委员会注意到在行政安排方面拟作出的变动，这应该能够增进在落实《公约》方面的协调和努力。照料儿童理事会在全面协调有关儿童的政府活动方面的作用并不明显。</w:t>
      </w:r>
      <w:r>
        <w:rPr>
          <w:rFonts w:ascii="SimHei" w:eastAsia="SimHei" w:hint="eastAsia"/>
        </w:rPr>
        <w:t>委员会鼓励缔约国仔细考虑是否有需要为新的社会改革部和其下属单位以及照料儿童理事会</w:t>
      </w:r>
      <w:r>
        <w:rPr>
          <w:rFonts w:ascii="SimHei" w:eastAsia="SimHei" w:hint="eastAsia"/>
          <w:b/>
        </w:rPr>
        <w:t>、</w:t>
      </w:r>
      <w:r>
        <w:rPr>
          <w:rFonts w:ascii="SimHei" w:eastAsia="SimHei" w:hint="eastAsia"/>
        </w:rPr>
        <w:t>监督儿童权利国家委员会提供足够的资源</w:t>
      </w:r>
      <w:r>
        <w:rPr>
          <w:rFonts w:ascii="SimHei" w:eastAsia="SimHei" w:hint="eastAsia"/>
          <w:b/>
        </w:rPr>
        <w:t>，</w:t>
      </w:r>
      <w:r>
        <w:rPr>
          <w:rFonts w:ascii="SimHei" w:eastAsia="SimHei" w:hint="eastAsia"/>
        </w:rPr>
        <w:t>并确定其各自的作用和责任</w:t>
      </w:r>
      <w:r>
        <w:rPr>
          <w:rFonts w:ascii="SimHei" w:eastAsia="SimHei" w:hint="eastAsia"/>
          <w:b/>
        </w:rPr>
        <w:t>，</w:t>
      </w:r>
      <w:r>
        <w:rPr>
          <w:rFonts w:ascii="SimHei" w:eastAsia="SimHei" w:hint="eastAsia"/>
        </w:rPr>
        <w:t>以确保在落实《公约》时能得到最有效的协调和监督。委员会也建议缔约国保证在现有</w:t>
      </w:r>
      <w:r>
        <w:rPr>
          <w:rFonts w:ascii="SimHei" w:eastAsia="SimHei" w:hint="eastAsia"/>
        </w:rPr>
        <w:t>的巡视官办事处内设立一个儿童部门。</w:t>
      </w:r>
    </w:p>
    <w:p w:rsidR="00000000" w:rsidRDefault="00F24B32">
      <w:pPr>
        <w:rPr>
          <w:rFonts w:ascii="SimHei" w:eastAsia="SimHei"/>
        </w:rPr>
      </w:pPr>
      <w:r>
        <w:tab/>
        <w:t>40.</w:t>
      </w:r>
      <w:r>
        <w:rPr>
          <w:rFonts w:ascii="SimSun"/>
        </w:rPr>
        <w:t xml:space="preserve">  </w:t>
      </w:r>
      <w:r>
        <w:rPr>
          <w:rFonts w:ascii="SimSun" w:hint="eastAsia"/>
        </w:rPr>
        <w:t>委员会注意到缔约国在收集关于《公约》执行的所有方面的分散资料的困难，并注意到目前在资料收集的标准化和计算机化方面的计划。</w:t>
      </w:r>
      <w:r>
        <w:rPr>
          <w:rFonts w:ascii="SimHei" w:eastAsia="SimHei" w:hint="eastAsia"/>
        </w:rPr>
        <w:t>委员会建议缔约国提高努力</w:t>
      </w:r>
      <w:r>
        <w:rPr>
          <w:rFonts w:ascii="SimHei" w:eastAsia="SimHei" w:hint="eastAsia"/>
          <w:b/>
        </w:rPr>
        <w:t>，</w:t>
      </w:r>
      <w:r>
        <w:rPr>
          <w:rFonts w:ascii="SimHei" w:eastAsia="SimHei" w:hint="eastAsia"/>
        </w:rPr>
        <w:t>在必要时</w:t>
      </w:r>
      <w:r>
        <w:rPr>
          <w:rFonts w:ascii="SimHei" w:eastAsia="SimHei"/>
          <w:b/>
        </w:rPr>
        <w:t>(</w:t>
      </w:r>
      <w:r>
        <w:rPr>
          <w:rFonts w:ascii="SimHei" w:eastAsia="SimHei" w:hint="eastAsia"/>
        </w:rPr>
        <w:t>包括向儿童基金会</w:t>
      </w:r>
      <w:r>
        <w:rPr>
          <w:rFonts w:ascii="SimHei" w:eastAsia="SimHei"/>
          <w:b/>
        </w:rPr>
        <w:t>)</w:t>
      </w:r>
      <w:r>
        <w:rPr>
          <w:rFonts w:ascii="SimHei" w:eastAsia="SimHei" w:hint="eastAsia"/>
        </w:rPr>
        <w:t>要求关于收集和分析儿童权利统计数据的国际技术援助</w:t>
      </w:r>
      <w:r>
        <w:rPr>
          <w:rFonts w:ascii="SimHei" w:eastAsia="SimHei" w:hint="eastAsia"/>
          <w:b/>
        </w:rPr>
        <w:t>，</w:t>
      </w:r>
      <w:r>
        <w:rPr>
          <w:rFonts w:ascii="SimHei" w:eastAsia="SimHei" w:hint="eastAsia"/>
        </w:rPr>
        <w:t>有系统地按性别</w:t>
      </w:r>
      <w:r>
        <w:rPr>
          <w:rFonts w:ascii="SimHei" w:hint="eastAsia"/>
          <w:b/>
        </w:rPr>
        <w:t>、</w:t>
      </w:r>
      <w:r>
        <w:rPr>
          <w:rFonts w:ascii="SimHei" w:eastAsia="SimHei" w:hint="eastAsia"/>
        </w:rPr>
        <w:t>年龄</w:t>
      </w:r>
      <w:r>
        <w:rPr>
          <w:rFonts w:ascii="SimHei" w:hint="eastAsia"/>
          <w:b/>
        </w:rPr>
        <w:t>、</w:t>
      </w:r>
      <w:r>
        <w:rPr>
          <w:rFonts w:ascii="SimHei" w:eastAsia="SimHei" w:hint="eastAsia"/>
        </w:rPr>
        <w:t>社会经济背景</w:t>
      </w:r>
      <w:r>
        <w:rPr>
          <w:rFonts w:ascii="SimHei" w:hint="eastAsia"/>
          <w:b/>
        </w:rPr>
        <w:t>、</w:t>
      </w:r>
      <w:r>
        <w:rPr>
          <w:rFonts w:ascii="SimHei" w:eastAsia="SimHei" w:hint="eastAsia"/>
        </w:rPr>
        <w:t>地理位置等分类</w:t>
      </w:r>
      <w:r>
        <w:rPr>
          <w:rFonts w:ascii="SimHei" w:eastAsia="SimHei" w:hint="eastAsia"/>
          <w:b/>
        </w:rPr>
        <w:t>，</w:t>
      </w:r>
      <w:r>
        <w:rPr>
          <w:rFonts w:ascii="SimHei" w:eastAsia="SimHei" w:hint="eastAsia"/>
        </w:rPr>
        <w:t>并对脆弱群组予以强调</w:t>
      </w:r>
      <w:r>
        <w:rPr>
          <w:rFonts w:ascii="SimHei" w:hint="eastAsia"/>
        </w:rPr>
        <w:t>。</w:t>
      </w:r>
    </w:p>
    <w:p w:rsidR="00000000" w:rsidRDefault="00F24B32">
      <w:pPr>
        <w:rPr>
          <w:rFonts w:ascii="SimHei" w:eastAsia="SimHei"/>
        </w:rPr>
      </w:pPr>
      <w:r>
        <w:tab/>
        <w:t>41.</w:t>
      </w:r>
      <w:r>
        <w:rPr>
          <w:rFonts w:ascii="SimSun"/>
        </w:rPr>
        <w:t xml:space="preserve">  </w:t>
      </w:r>
      <w:r>
        <w:rPr>
          <w:rFonts w:ascii="SimSun" w:hint="eastAsia"/>
        </w:rPr>
        <w:t>委员会关切的是缺乏关于为执行儿童权利分配最大资源的数据。委员会注意到近年来在儿童和儿童权利社会服务方面，特别是减轻贫穷方案和照料儿童理事会的预算拨款有所</w:t>
      </w:r>
      <w:r>
        <w:rPr>
          <w:rFonts w:ascii="SimSun" w:hint="eastAsia"/>
        </w:rPr>
        <w:t>增加。</w:t>
      </w:r>
      <w:r>
        <w:rPr>
          <w:rFonts w:ascii="SimHei" w:eastAsia="SimHei" w:hint="eastAsia"/>
        </w:rPr>
        <w:t>委员会建议缔约国进一步注意有需要分列有关的预算资料</w:t>
      </w:r>
      <w:r>
        <w:rPr>
          <w:rFonts w:ascii="SimHei" w:eastAsia="SimHei" w:hint="eastAsia"/>
          <w:b/>
        </w:rPr>
        <w:t>，</w:t>
      </w:r>
      <w:r>
        <w:rPr>
          <w:rFonts w:ascii="SimHei" w:eastAsia="SimHei" w:hint="eastAsia"/>
        </w:rPr>
        <w:t>使预算资源的分配更清楚。</w:t>
      </w:r>
    </w:p>
    <w:p w:rsidR="00000000" w:rsidRDefault="00F24B32">
      <w:pPr>
        <w:rPr>
          <w:rFonts w:ascii="SimHei" w:eastAsia="SimHei"/>
        </w:rPr>
      </w:pPr>
      <w:r>
        <w:tab/>
        <w:t xml:space="preserve">42.  </w:t>
      </w:r>
      <w:r>
        <w:rPr>
          <w:rFonts w:hint="eastAsia"/>
        </w:rPr>
        <w:t>委员会关切的是上文第</w:t>
      </w:r>
      <w:r>
        <w:t>7</w:t>
      </w:r>
      <w:r>
        <w:rPr>
          <w:rFonts w:hint="eastAsia"/>
        </w:rPr>
        <w:t>段提到的经济调整措施对落实《公约》可能发生的影响。</w:t>
      </w:r>
      <w:r>
        <w:rPr>
          <w:rFonts w:ascii="SimHei" w:eastAsia="SimHei" w:hint="eastAsia"/>
        </w:rPr>
        <w:t>委员会建议缔约国作出一切努力</w:t>
      </w:r>
      <w:r>
        <w:rPr>
          <w:rFonts w:ascii="SimHei" w:eastAsia="SimHei" w:hint="eastAsia"/>
          <w:b/>
        </w:rPr>
        <w:t>，</w:t>
      </w:r>
      <w:r>
        <w:rPr>
          <w:rFonts w:ascii="SimHei" w:eastAsia="SimHei" w:hint="eastAsia"/>
        </w:rPr>
        <w:t>包括要求国际技术援助</w:t>
      </w:r>
      <w:r>
        <w:rPr>
          <w:rFonts w:ascii="SimHei" w:eastAsia="SimHei" w:hint="eastAsia"/>
          <w:b/>
        </w:rPr>
        <w:t>，</w:t>
      </w:r>
      <w:r>
        <w:rPr>
          <w:rFonts w:ascii="SimHei" w:eastAsia="SimHei" w:hint="eastAsia"/>
        </w:rPr>
        <w:t>以避免其经济调整措施对儿童权利的落实发生真正不良的影响。</w:t>
      </w:r>
    </w:p>
    <w:p w:rsidR="00000000" w:rsidRDefault="00F24B32">
      <w:pPr>
        <w:spacing w:after="320"/>
        <w:textAlignment w:val="center"/>
        <w:rPr>
          <w:rFonts w:ascii="SimHei" w:eastAsia="SimHei"/>
        </w:rPr>
      </w:pPr>
      <w:r>
        <w:tab/>
        <w:t xml:space="preserve">43.  </w:t>
      </w:r>
      <w:r>
        <w:rPr>
          <w:rFonts w:hint="eastAsia"/>
        </w:rPr>
        <w:t>委员会欢迎关于以下各项努力的详细资料：以提高公众意识运动的方式传播公约，将其包括在学校课程中，并在这方面与传媒合作。然而，委员会关切的是，这些努力似乎不足以使专业团体和一般公众充分接受《公约》的原则和规定。</w:t>
      </w:r>
      <w:r>
        <w:rPr>
          <w:rFonts w:ascii="SimHei" w:eastAsia="SimHei" w:hint="eastAsia"/>
        </w:rPr>
        <w:t>委员会建议缔约国</w:t>
      </w:r>
      <w:r>
        <w:rPr>
          <w:rFonts w:ascii="SimHei" w:eastAsia="SimHei" w:hint="eastAsia"/>
        </w:rPr>
        <w:t>加强其努力</w:t>
      </w:r>
      <w:r>
        <w:rPr>
          <w:rFonts w:ascii="SimHei" w:eastAsia="SimHei" w:hint="eastAsia"/>
          <w:b/>
        </w:rPr>
        <w:t>，</w:t>
      </w:r>
      <w:r>
        <w:rPr>
          <w:rFonts w:ascii="SimHei" w:eastAsia="SimHei" w:hint="eastAsia"/>
        </w:rPr>
        <w:t>为所有从事儿童工作的专业团体</w:t>
      </w:r>
      <w:r>
        <w:rPr>
          <w:rFonts w:ascii="SimHei" w:eastAsia="SimHei" w:hint="eastAsia"/>
          <w:b/>
        </w:rPr>
        <w:t>，</w:t>
      </w:r>
      <w:r>
        <w:rPr>
          <w:rFonts w:ascii="SimHei" w:eastAsia="SimHei" w:hint="eastAsia"/>
        </w:rPr>
        <w:t>诸如法官</w:t>
      </w:r>
      <w:r>
        <w:rPr>
          <w:rFonts w:ascii="SimHei" w:eastAsia="SimHei" w:hint="eastAsia"/>
          <w:b/>
        </w:rPr>
        <w:t>、</w:t>
      </w:r>
      <w:r>
        <w:rPr>
          <w:rFonts w:ascii="SimHei" w:eastAsia="SimHei" w:hint="eastAsia"/>
        </w:rPr>
        <w:t>律师</w:t>
      </w:r>
      <w:r>
        <w:rPr>
          <w:rFonts w:ascii="SimHei" w:eastAsia="SimHei" w:hint="eastAsia"/>
          <w:b/>
        </w:rPr>
        <w:t>、</w:t>
      </w:r>
      <w:r>
        <w:rPr>
          <w:rFonts w:ascii="SimHei" w:eastAsia="SimHei" w:hint="eastAsia"/>
        </w:rPr>
        <w:t>执法人员</w:t>
      </w:r>
      <w:r>
        <w:rPr>
          <w:rFonts w:ascii="SimHei" w:eastAsia="SimHei" w:hint="eastAsia"/>
          <w:b/>
        </w:rPr>
        <w:t>、</w:t>
      </w:r>
      <w:r>
        <w:rPr>
          <w:rFonts w:ascii="SimHei" w:eastAsia="SimHei" w:hint="eastAsia"/>
        </w:rPr>
        <w:t>公务员</w:t>
      </w:r>
      <w:r>
        <w:rPr>
          <w:rFonts w:ascii="SimHei" w:eastAsia="SimHei" w:hint="eastAsia"/>
          <w:b/>
        </w:rPr>
        <w:t>、</w:t>
      </w:r>
      <w:r>
        <w:rPr>
          <w:rFonts w:ascii="SimHei" w:eastAsia="SimHei" w:hint="eastAsia"/>
        </w:rPr>
        <w:t>在儿童机构或拘留所工作的人员</w:t>
      </w:r>
      <w:r>
        <w:rPr>
          <w:rFonts w:ascii="SimHei" w:eastAsia="SimHei" w:hint="eastAsia"/>
          <w:b/>
        </w:rPr>
        <w:t>、</w:t>
      </w:r>
      <w:r>
        <w:rPr>
          <w:rFonts w:ascii="SimHei" w:eastAsia="SimHei" w:hint="eastAsia"/>
        </w:rPr>
        <w:t>教师</w:t>
      </w:r>
      <w:r>
        <w:rPr>
          <w:rFonts w:ascii="SimHei" w:eastAsia="SimHei" w:hint="eastAsia"/>
          <w:b/>
        </w:rPr>
        <w:t>、</w:t>
      </w:r>
      <w:r>
        <w:rPr>
          <w:rFonts w:ascii="SimHei" w:eastAsia="SimHei" w:hint="eastAsia"/>
        </w:rPr>
        <w:t>保健人员</w:t>
      </w:r>
      <w:r>
        <w:rPr>
          <w:rFonts w:ascii="SimHei" w:eastAsia="SimHei" w:hint="eastAsia"/>
          <w:b/>
        </w:rPr>
        <w:t>，</w:t>
      </w:r>
      <w:r>
        <w:rPr>
          <w:rFonts w:ascii="SimHei" w:eastAsia="SimHei" w:hint="eastAsia"/>
        </w:rPr>
        <w:t>包括心理学家和社会工作者提供关于</w:t>
      </w:r>
      <w:r>
        <w:rPr>
          <w:rFonts w:ascii="SimHei" w:eastAsia="SimHei" w:hint="eastAsia"/>
          <w:b/>
        </w:rPr>
        <w:t>《</w:t>
      </w:r>
      <w:r>
        <w:rPr>
          <w:rFonts w:ascii="SimHei" w:eastAsia="SimHei" w:hint="eastAsia"/>
        </w:rPr>
        <w:t>公约</w:t>
      </w:r>
      <w:r>
        <w:rPr>
          <w:rFonts w:ascii="SimHei" w:eastAsia="SimHei" w:hint="eastAsia"/>
          <w:b/>
        </w:rPr>
        <w:t>》</w:t>
      </w:r>
      <w:r>
        <w:rPr>
          <w:rFonts w:ascii="SimHei" w:eastAsia="SimHei" w:hint="eastAsia"/>
        </w:rPr>
        <w:t>条款的有系统的教育和培训方案。委员会特别建议拟订新的项目和方案</w:t>
      </w:r>
      <w:r>
        <w:rPr>
          <w:rFonts w:ascii="SimHei" w:eastAsia="SimHei" w:hint="eastAsia"/>
          <w:b/>
        </w:rPr>
        <w:t>，</w:t>
      </w:r>
      <w:r>
        <w:rPr>
          <w:rFonts w:ascii="SimHei" w:eastAsia="SimHei" w:hint="eastAsia"/>
        </w:rPr>
        <w:t>以改变与充分尊重儿童权利有冲突的传统社会态度</w:t>
      </w:r>
      <w:r>
        <w:rPr>
          <w:rFonts w:ascii="SimHei" w:eastAsia="SimHei" w:hint="eastAsia"/>
          <w:b/>
        </w:rPr>
        <w:t>，</w:t>
      </w:r>
      <w:r>
        <w:rPr>
          <w:rFonts w:ascii="SimHei" w:eastAsia="SimHei" w:hint="eastAsia"/>
        </w:rPr>
        <w:t>并鼓励缔约国向除其他外</w:t>
      </w:r>
      <w:r>
        <w:rPr>
          <w:rFonts w:ascii="SimHei" w:eastAsia="SimHei" w:hint="eastAsia"/>
          <w:b/>
        </w:rPr>
        <w:t>，</w:t>
      </w:r>
      <w:r>
        <w:rPr>
          <w:rFonts w:ascii="SimHei" w:eastAsia="SimHei" w:hint="eastAsia"/>
        </w:rPr>
        <w:t>儿童基金组织寻求国际援助</w:t>
      </w:r>
      <w:r>
        <w:rPr>
          <w:rFonts w:ascii="SimHei" w:hint="eastAsia"/>
        </w:rPr>
        <w:t>。</w:t>
      </w:r>
    </w:p>
    <w:p w:rsidR="00000000" w:rsidRDefault="00F24B32">
      <w:pPr>
        <w:pStyle w:val="Heading3"/>
      </w:pPr>
      <w:r>
        <w:rPr>
          <w:u w:val="none"/>
        </w:rPr>
        <w:t xml:space="preserve">2.  </w:t>
      </w:r>
      <w:r>
        <w:rPr>
          <w:rFonts w:hint="eastAsia"/>
        </w:rPr>
        <w:t>儿童的定义</w:t>
      </w:r>
    </w:p>
    <w:p w:rsidR="00000000" w:rsidRDefault="00F24B32">
      <w:pPr>
        <w:spacing w:after="320"/>
        <w:textAlignment w:val="center"/>
        <w:rPr>
          <w:rFonts w:ascii="SimHei" w:eastAsia="SimHei"/>
        </w:rPr>
      </w:pPr>
      <w:r>
        <w:tab/>
        <w:t xml:space="preserve">44.  </w:t>
      </w:r>
      <w:r>
        <w:rPr>
          <w:rFonts w:hint="eastAsia"/>
        </w:rPr>
        <w:t>虽然未成年人法将成年年龄规定在</w:t>
      </w:r>
      <w:r>
        <w:t>18</w:t>
      </w:r>
      <w:r>
        <w:rPr>
          <w:rFonts w:hint="eastAsia"/>
        </w:rPr>
        <w:t>岁，其他立法似乎就为</w:t>
      </w:r>
      <w:r>
        <w:t>16</w:t>
      </w:r>
      <w:r>
        <w:rPr>
          <w:rFonts w:hint="eastAsia"/>
        </w:rPr>
        <w:t>岁以上儿童提供的保护水平规定了许多限制。</w:t>
      </w:r>
      <w:r>
        <w:t>1990</w:t>
      </w:r>
      <w:r>
        <w:rPr>
          <w:rFonts w:hint="eastAsia"/>
        </w:rPr>
        <w:t>年的保护儿童法为</w:t>
      </w:r>
      <w:r>
        <w:t>18</w:t>
      </w:r>
      <w:r>
        <w:rPr>
          <w:rFonts w:hint="eastAsia"/>
        </w:rPr>
        <w:t>岁以下的所有儿童提供了不受色情</w:t>
      </w:r>
      <w:r>
        <w:rPr>
          <w:rFonts w:hint="eastAsia"/>
        </w:rPr>
        <w:t>剥削的保护，但委员会关切的是，</w:t>
      </w:r>
      <w:r>
        <w:t>1992</w:t>
      </w:r>
      <w:r>
        <w:rPr>
          <w:rFonts w:hint="eastAsia"/>
        </w:rPr>
        <w:t>年的性犯罪法没有对</w:t>
      </w:r>
      <w:r>
        <w:t>16</w:t>
      </w:r>
      <w:r>
        <w:rPr>
          <w:rFonts w:hint="eastAsia"/>
        </w:rPr>
        <w:t>岁以上的儿童提供特别保护，对</w:t>
      </w:r>
      <w:r>
        <w:t>14</w:t>
      </w:r>
      <w:r>
        <w:rPr>
          <w:rFonts w:hint="eastAsia"/>
        </w:rPr>
        <w:t>至</w:t>
      </w:r>
      <w:r>
        <w:t>16</w:t>
      </w:r>
      <w:r>
        <w:rPr>
          <w:rFonts w:hint="eastAsia"/>
        </w:rPr>
        <w:t>岁之间的儿童也只提供了有限的保护。在保护儿童不受虐待的立法方面，</w:t>
      </w:r>
      <w:r>
        <w:t>16</w:t>
      </w:r>
      <w:r>
        <w:rPr>
          <w:rFonts w:hint="eastAsia"/>
        </w:rPr>
        <w:t>岁以上的儿童也只受到有限保护。</w:t>
      </w:r>
      <w:r>
        <w:rPr>
          <w:rFonts w:ascii="SimHei" w:eastAsia="SimHei" w:hint="eastAsia"/>
        </w:rPr>
        <w:t>委员会建议对现有立法作出修订</w:t>
      </w:r>
      <w:r>
        <w:rPr>
          <w:rFonts w:ascii="SimHei" w:eastAsia="SimHei" w:hint="eastAsia"/>
          <w:b/>
        </w:rPr>
        <w:t>，</w:t>
      </w:r>
      <w:r>
        <w:rPr>
          <w:rFonts w:ascii="SimHei" w:eastAsia="SimHei" w:hint="eastAsia"/>
        </w:rPr>
        <w:t>以提高对</w:t>
      </w:r>
      <w:r>
        <w:rPr>
          <w:rFonts w:eastAsia="SimHei"/>
          <w:b/>
          <w:kern w:val="0"/>
        </w:rPr>
        <w:t>18</w:t>
      </w:r>
      <w:r>
        <w:rPr>
          <w:rFonts w:ascii="SimHei" w:eastAsia="SimHei" w:hint="eastAsia"/>
        </w:rPr>
        <w:t>岁以下的所有儿童的保护。</w:t>
      </w:r>
    </w:p>
    <w:p w:rsidR="00000000" w:rsidRDefault="00F24B32">
      <w:pPr>
        <w:pStyle w:val="Heading3"/>
      </w:pPr>
      <w:r>
        <w:rPr>
          <w:u w:val="none"/>
        </w:rPr>
        <w:t xml:space="preserve">3.  </w:t>
      </w:r>
      <w:r>
        <w:rPr>
          <w:rFonts w:hint="eastAsia"/>
        </w:rPr>
        <w:t>一般原则</w:t>
      </w:r>
    </w:p>
    <w:p w:rsidR="00000000" w:rsidRDefault="00F24B32">
      <w:pPr>
        <w:rPr>
          <w:rFonts w:ascii="SimHei" w:eastAsia="SimHei"/>
        </w:rPr>
      </w:pPr>
      <w:r>
        <w:tab/>
        <w:t xml:space="preserve">45.  </w:t>
      </w:r>
      <w:r>
        <w:rPr>
          <w:rFonts w:hint="eastAsia"/>
        </w:rPr>
        <w:t>委员会欢迎缔约国对防止歧视作出的一般承诺。它注意到缔约国在将其义务教育规定扩大适用到公民或永久居民以外的所有儿童方面碰到的困难。</w:t>
      </w:r>
      <w:r>
        <w:rPr>
          <w:rFonts w:ascii="SimHei" w:eastAsia="SimHei" w:hint="eastAsia"/>
        </w:rPr>
        <w:t>委员会建议对这些规定作出修订</w:t>
      </w:r>
      <w:r>
        <w:rPr>
          <w:rFonts w:ascii="SimHei" w:eastAsia="SimHei" w:hint="eastAsia"/>
          <w:b/>
        </w:rPr>
        <w:t>，</w:t>
      </w:r>
      <w:r>
        <w:rPr>
          <w:rFonts w:ascii="SimHei" w:eastAsia="SimHei" w:hint="eastAsia"/>
        </w:rPr>
        <w:t>以确保落实</w:t>
      </w:r>
      <w:r>
        <w:rPr>
          <w:rFonts w:ascii="SimHei" w:hint="eastAsia"/>
          <w:b/>
        </w:rPr>
        <w:t>《</w:t>
      </w:r>
      <w:r>
        <w:rPr>
          <w:rFonts w:ascii="SimHei" w:eastAsia="SimHei" w:hint="eastAsia"/>
        </w:rPr>
        <w:t>公约</w:t>
      </w:r>
      <w:r>
        <w:rPr>
          <w:rFonts w:ascii="SimHei" w:hint="eastAsia"/>
          <w:b/>
        </w:rPr>
        <w:t>》</w:t>
      </w:r>
      <w:r>
        <w:rPr>
          <w:rFonts w:ascii="SimHei" w:eastAsia="SimHei" w:hint="eastAsia"/>
        </w:rPr>
        <w:t>第</w:t>
      </w:r>
      <w:r>
        <w:rPr>
          <w:rFonts w:eastAsia="SimHei"/>
          <w:b/>
          <w:kern w:val="0"/>
        </w:rPr>
        <w:t>2</w:t>
      </w:r>
      <w:r>
        <w:rPr>
          <w:rFonts w:ascii="SimHei" w:eastAsia="SimHei" w:hint="eastAsia"/>
        </w:rPr>
        <w:t>条规定的</w:t>
      </w:r>
      <w:r>
        <w:rPr>
          <w:rFonts w:ascii="SimHei" w:eastAsia="SimHei" w:hint="eastAsia"/>
          <w:b/>
        </w:rPr>
        <w:t>，</w:t>
      </w:r>
      <w:r>
        <w:rPr>
          <w:rFonts w:ascii="SimHei" w:eastAsia="SimHei" w:hint="eastAsia"/>
        </w:rPr>
        <w:t>对缔约国管辖下的任何儿童不进</w:t>
      </w:r>
      <w:r>
        <w:rPr>
          <w:rFonts w:ascii="SimHei" w:eastAsia="SimHei" w:hint="eastAsia"/>
        </w:rPr>
        <w:t>行歧视原则</w:t>
      </w:r>
      <w:r>
        <w:rPr>
          <w:rFonts w:ascii="SimHei" w:hint="eastAsia"/>
        </w:rPr>
        <w:t>。</w:t>
      </w:r>
    </w:p>
    <w:p w:rsidR="00000000" w:rsidRDefault="00F24B32">
      <w:pPr>
        <w:rPr>
          <w:rFonts w:ascii="SimHei" w:eastAsia="SimHei"/>
        </w:rPr>
      </w:pPr>
      <w:r>
        <w:tab/>
        <w:t xml:space="preserve">46.  </w:t>
      </w:r>
      <w:r>
        <w:rPr>
          <w:rFonts w:hint="eastAsia"/>
        </w:rPr>
        <w:t>委员会分担缔约国对下述事项的关切，即对男童越来越大的性别成见，特别是男童在学校的成绩不好，在安排领养男童方面的困难。而同时，女童的企图自杀率和自杀率特高。在男童和女童面对的问题方面，委员会满意地注意到最近决定在社会改革部内设立一个“性别事务局”。</w:t>
      </w:r>
      <w:r>
        <w:rPr>
          <w:rFonts w:ascii="SimHei" w:eastAsia="SimHei" w:hint="eastAsia"/>
        </w:rPr>
        <w:t>委员会建议缔约国继续和加强努力</w:t>
      </w:r>
      <w:r>
        <w:rPr>
          <w:rFonts w:ascii="SimHei" w:eastAsia="SimHei" w:hint="eastAsia"/>
          <w:b/>
        </w:rPr>
        <w:t>，</w:t>
      </w:r>
      <w:r>
        <w:rPr>
          <w:rFonts w:ascii="SimHei" w:eastAsia="SimHei" w:hint="eastAsia"/>
        </w:rPr>
        <w:t>解决由于男童和女童被不适当地社会化变成不适当的性别角色而引起的歧视</w:t>
      </w:r>
      <w:r>
        <w:rPr>
          <w:rFonts w:ascii="SimHei" w:eastAsia="SimHei" w:hint="eastAsia"/>
          <w:b/>
        </w:rPr>
        <w:t>，</w:t>
      </w:r>
      <w:r>
        <w:rPr>
          <w:rFonts w:ascii="SimHei" w:eastAsia="SimHei" w:hint="eastAsia"/>
        </w:rPr>
        <w:t>及按照性别对待儿童的社会态度。</w:t>
      </w:r>
    </w:p>
    <w:p w:rsidR="00000000" w:rsidRDefault="00F24B32">
      <w:pPr>
        <w:spacing w:after="320"/>
        <w:textAlignment w:val="center"/>
        <w:rPr>
          <w:rFonts w:ascii="SimHei" w:eastAsia="SimHei"/>
        </w:rPr>
      </w:pPr>
      <w:r>
        <w:tab/>
        <w:t xml:space="preserve">47.  </w:t>
      </w:r>
      <w:r>
        <w:rPr>
          <w:rFonts w:hint="eastAsia"/>
        </w:rPr>
        <w:t>家庭法将</w:t>
      </w:r>
      <w:r>
        <w:t>16</w:t>
      </w:r>
      <w:r>
        <w:rPr>
          <w:rFonts w:hint="eastAsia"/>
        </w:rPr>
        <w:t>岁定为法庭必须考虑儿童观点的年龄。委员会收到了关于英国普通法的适用性的资料，缔约国法</w:t>
      </w:r>
      <w:r>
        <w:rPr>
          <w:rFonts w:hint="eastAsia"/>
        </w:rPr>
        <w:t>庭在某些案件中使用这一法律来根据“成熟原则”考虑较年轻儿童的意愿。然而，委员会对《公约》第</w:t>
      </w:r>
      <w:r>
        <w:t>12</w:t>
      </w:r>
      <w:r>
        <w:rPr>
          <w:rFonts w:hint="eastAsia"/>
        </w:rPr>
        <w:t>条</w:t>
      </w:r>
      <w:r>
        <w:rPr>
          <w:rFonts w:hint="eastAsia"/>
          <w:spacing w:val="-40"/>
        </w:rPr>
        <w:t>——</w:t>
      </w:r>
      <w:r>
        <w:t xml:space="preserve"> </w:t>
      </w:r>
      <w:r>
        <w:rPr>
          <w:rFonts w:hint="eastAsia"/>
        </w:rPr>
        <w:t>即有必要按照其变动中的能力，适当地考虑儿童的意见</w:t>
      </w:r>
      <w:r>
        <w:rPr>
          <w:rFonts w:hint="eastAsia"/>
          <w:spacing w:val="-40"/>
        </w:rPr>
        <w:t>——</w:t>
      </w:r>
      <w:r>
        <w:t xml:space="preserve"> </w:t>
      </w:r>
      <w:r>
        <w:rPr>
          <w:rFonts w:hint="eastAsia"/>
        </w:rPr>
        <w:t>的执行仍然受到现行法律主观解释的过分约束表示关切。</w:t>
      </w:r>
      <w:r>
        <w:rPr>
          <w:rFonts w:ascii="SimHei" w:eastAsia="SimHei" w:hint="eastAsia"/>
        </w:rPr>
        <w:t>委员会建议对现行法律要求的修订</w:t>
      </w:r>
      <w:r>
        <w:rPr>
          <w:rFonts w:ascii="SimHei" w:eastAsia="SimHei" w:hint="eastAsia"/>
          <w:b/>
        </w:rPr>
        <w:t>，</w:t>
      </w:r>
      <w:r>
        <w:rPr>
          <w:rFonts w:ascii="SimHei" w:eastAsia="SimHei" w:hint="eastAsia"/>
        </w:rPr>
        <w:t>考虑到适用这一原则的需要，无论如何对年龄不满</w:t>
      </w:r>
      <w:r>
        <w:rPr>
          <w:rFonts w:eastAsia="SimHei"/>
          <w:b/>
          <w:kern w:val="0"/>
        </w:rPr>
        <w:t>16</w:t>
      </w:r>
      <w:r>
        <w:rPr>
          <w:rFonts w:ascii="SimHei" w:eastAsia="SimHei" w:hint="eastAsia"/>
        </w:rPr>
        <w:t>岁儿童适用这一原则的需要</w:t>
      </w:r>
      <w:r>
        <w:rPr>
          <w:rFonts w:ascii="SimHei" w:eastAsia="SimHei" w:hint="eastAsia"/>
          <w:b/>
        </w:rPr>
        <w:t>，</w:t>
      </w:r>
      <w:r>
        <w:rPr>
          <w:rFonts w:ascii="SimHei" w:eastAsia="SimHei" w:hint="eastAsia"/>
        </w:rPr>
        <w:t>特别是规定法庭和其他机构要根据</w:t>
      </w:r>
      <w:r>
        <w:rPr>
          <w:rFonts w:ascii="SimHei" w:eastAsia="SimHei" w:hint="eastAsia"/>
          <w:b/>
        </w:rPr>
        <w:t>《</w:t>
      </w:r>
      <w:r>
        <w:rPr>
          <w:rFonts w:ascii="SimHei" w:eastAsia="SimHei" w:hint="eastAsia"/>
        </w:rPr>
        <w:t>公约</w:t>
      </w:r>
      <w:r>
        <w:rPr>
          <w:rFonts w:ascii="SimHei" w:eastAsia="SimHei" w:hint="eastAsia"/>
          <w:b/>
        </w:rPr>
        <w:t>》</w:t>
      </w:r>
      <w:r>
        <w:rPr>
          <w:rFonts w:ascii="SimHei" w:eastAsia="SimHei" w:hint="eastAsia"/>
        </w:rPr>
        <w:t>第</w:t>
      </w:r>
      <w:r>
        <w:rPr>
          <w:rFonts w:eastAsia="SimHei"/>
          <w:b/>
          <w:kern w:val="0"/>
        </w:rPr>
        <w:t>12</w:t>
      </w:r>
      <w:r>
        <w:rPr>
          <w:rFonts w:ascii="SimHei" w:eastAsia="SimHei" w:hint="eastAsia"/>
        </w:rPr>
        <w:t>条</w:t>
      </w:r>
      <w:r>
        <w:rPr>
          <w:rFonts w:ascii="SimHei" w:eastAsia="SimHei" w:hint="eastAsia"/>
          <w:b/>
        </w:rPr>
        <w:t>，</w:t>
      </w:r>
      <w:r>
        <w:rPr>
          <w:rFonts w:ascii="SimHei" w:eastAsia="SimHei" w:hint="eastAsia"/>
        </w:rPr>
        <w:t>在有关儿童的所有事项上</w:t>
      </w:r>
      <w:r>
        <w:rPr>
          <w:rFonts w:ascii="SimHei" w:eastAsia="SimHei" w:hint="eastAsia"/>
          <w:b/>
        </w:rPr>
        <w:t>，</w:t>
      </w:r>
      <w:r>
        <w:rPr>
          <w:rFonts w:ascii="SimHei" w:eastAsia="SimHei" w:hint="eastAsia"/>
        </w:rPr>
        <w:t>征求和考虑到他的意见。</w:t>
      </w:r>
    </w:p>
    <w:p w:rsidR="00000000" w:rsidRDefault="00F24B32">
      <w:pPr>
        <w:pStyle w:val="Heading3"/>
      </w:pPr>
      <w:r>
        <w:rPr>
          <w:u w:val="none"/>
        </w:rPr>
        <w:t xml:space="preserve">4.  </w:t>
      </w:r>
      <w:r>
        <w:rPr>
          <w:rFonts w:hint="eastAsia"/>
        </w:rPr>
        <w:t>公民权利和自由</w:t>
      </w:r>
    </w:p>
    <w:p w:rsidR="00000000" w:rsidRDefault="00F24B32">
      <w:pPr>
        <w:rPr>
          <w:rFonts w:ascii="SimHei" w:eastAsia="SimHei"/>
        </w:rPr>
      </w:pPr>
      <w:r>
        <w:tab/>
        <w:t xml:space="preserve">48.  </w:t>
      </w:r>
      <w:r>
        <w:rPr>
          <w:rFonts w:hint="eastAsia"/>
        </w:rPr>
        <w:t>委员会普遍关切的是，对增进儿童的公民权利和自由未予以足够的注意，而这</w:t>
      </w:r>
      <w:r>
        <w:rPr>
          <w:rFonts w:hint="eastAsia"/>
        </w:rPr>
        <w:t>是《公约》在第</w:t>
      </w:r>
      <w:r>
        <w:t>13</w:t>
      </w:r>
      <w:r>
        <w:rPr>
          <w:rFonts w:hint="eastAsia"/>
        </w:rPr>
        <w:t>、</w:t>
      </w:r>
      <w:r>
        <w:t>14</w:t>
      </w:r>
      <w:r>
        <w:rPr>
          <w:rFonts w:hint="eastAsia"/>
        </w:rPr>
        <w:t>、</w:t>
      </w:r>
      <w:r>
        <w:t>15</w:t>
      </w:r>
      <w:r>
        <w:rPr>
          <w:rFonts w:hint="eastAsia"/>
        </w:rPr>
        <w:t>、</w:t>
      </w:r>
      <w:r>
        <w:t>16</w:t>
      </w:r>
      <w:r>
        <w:rPr>
          <w:rFonts w:hint="eastAsia"/>
        </w:rPr>
        <w:t>和</w:t>
      </w:r>
      <w:r>
        <w:t>17</w:t>
      </w:r>
      <w:r>
        <w:rPr>
          <w:rFonts w:hint="eastAsia"/>
        </w:rPr>
        <w:t>条中作出规定的。委员会收到的资料显示，对儿童角色的传统社会态度导致难以充分接受儿童作为权利的主体。</w:t>
      </w:r>
      <w:r>
        <w:rPr>
          <w:rFonts w:ascii="SimHei" w:eastAsia="SimHei" w:hint="eastAsia"/>
        </w:rPr>
        <w:t>委员会促请缔约国加强其努力</w:t>
      </w:r>
      <w:r>
        <w:rPr>
          <w:rFonts w:ascii="SimHei" w:eastAsia="SimHei" w:hint="eastAsia"/>
          <w:b/>
        </w:rPr>
        <w:t>，</w:t>
      </w:r>
      <w:r>
        <w:rPr>
          <w:rFonts w:ascii="SimHei" w:eastAsia="SimHei" w:hint="eastAsia"/>
        </w:rPr>
        <w:t>使国会议员和政府官员</w:t>
      </w:r>
      <w:r>
        <w:rPr>
          <w:rFonts w:ascii="SimHei" w:eastAsia="SimHei" w:hint="eastAsia"/>
          <w:b/>
        </w:rPr>
        <w:t>、</w:t>
      </w:r>
      <w:r>
        <w:rPr>
          <w:rFonts w:ascii="SimHei" w:eastAsia="SimHei" w:hint="eastAsia"/>
        </w:rPr>
        <w:t>专业团体</w:t>
      </w:r>
      <w:r>
        <w:rPr>
          <w:rFonts w:ascii="SimHei" w:eastAsia="SimHei" w:hint="eastAsia"/>
          <w:b/>
        </w:rPr>
        <w:t>、</w:t>
      </w:r>
      <w:r>
        <w:rPr>
          <w:rFonts w:ascii="SimHei" w:eastAsia="SimHei" w:hint="eastAsia"/>
        </w:rPr>
        <w:t>父母亲和儿童了解充分接受儿童权利观念的重要性</w:t>
      </w:r>
      <w:r>
        <w:rPr>
          <w:rFonts w:ascii="SimHei" w:eastAsia="SimHei" w:hint="eastAsia"/>
          <w:b/>
        </w:rPr>
        <w:t>，</w:t>
      </w:r>
      <w:r>
        <w:rPr>
          <w:rFonts w:ascii="SimHei" w:eastAsia="SimHei" w:hint="eastAsia"/>
        </w:rPr>
        <w:t>并建议采取立法措施</w:t>
      </w:r>
      <w:r>
        <w:rPr>
          <w:rFonts w:ascii="SimHei" w:eastAsia="SimHei" w:hint="eastAsia"/>
          <w:b/>
        </w:rPr>
        <w:t>，</w:t>
      </w:r>
      <w:r>
        <w:rPr>
          <w:rFonts w:ascii="SimHei" w:eastAsia="SimHei" w:hint="eastAsia"/>
        </w:rPr>
        <w:t>保证每个儿童都能享有公民权利和自由</w:t>
      </w:r>
      <w:r>
        <w:rPr>
          <w:rFonts w:ascii="SimHei" w:hint="eastAsia"/>
        </w:rPr>
        <w:t>。</w:t>
      </w:r>
    </w:p>
    <w:p w:rsidR="00000000" w:rsidRDefault="00F24B32">
      <w:pPr>
        <w:spacing w:after="320"/>
        <w:textAlignment w:val="center"/>
        <w:rPr>
          <w:rFonts w:ascii="SimHei" w:eastAsia="SimHei"/>
        </w:rPr>
      </w:pPr>
      <w:r>
        <w:tab/>
        <w:t xml:space="preserve">49.  </w:t>
      </w:r>
      <w:r>
        <w:rPr>
          <w:rFonts w:hint="eastAsia"/>
        </w:rPr>
        <w:t>委员会关切的是，还存在着允许在监狱中以笞打儿童作为纪律措施和以其作为司法刑罚的立法和政策。在这方面，委员会欢迎缔约国作出的承诺，即尽快审议是否有可能批准《禁止酷刑和其他残忍、不人道或有辱人格的待遇</w:t>
      </w:r>
      <w:r>
        <w:rPr>
          <w:rFonts w:hint="eastAsia"/>
        </w:rPr>
        <w:t>或处罚公约》。</w:t>
      </w:r>
      <w:r>
        <w:rPr>
          <w:rFonts w:ascii="SimHei" w:eastAsia="SimHei" w:hint="eastAsia"/>
        </w:rPr>
        <w:t>委员会鼓励缔约国发动一个提高公众意识运动</w:t>
      </w:r>
      <w:r>
        <w:rPr>
          <w:rFonts w:ascii="SimHei" w:eastAsia="SimHei" w:hint="eastAsia"/>
          <w:b/>
        </w:rPr>
        <w:t>，</w:t>
      </w:r>
      <w:r>
        <w:rPr>
          <w:rFonts w:ascii="SimHei" w:eastAsia="SimHei" w:hint="eastAsia"/>
        </w:rPr>
        <w:t>并审查其立法和政策</w:t>
      </w:r>
      <w:r>
        <w:rPr>
          <w:rFonts w:ascii="SimHei" w:eastAsia="SimHei" w:hint="eastAsia"/>
          <w:b/>
        </w:rPr>
        <w:t>，</w:t>
      </w:r>
      <w:r>
        <w:rPr>
          <w:rFonts w:ascii="SimHei" w:eastAsia="SimHei" w:hint="eastAsia"/>
        </w:rPr>
        <w:t>以便在刑罚中和监狱纪律制度中取消笞打。</w:t>
      </w:r>
    </w:p>
    <w:p w:rsidR="00000000" w:rsidRDefault="00F24B32">
      <w:pPr>
        <w:pStyle w:val="Heading3"/>
      </w:pPr>
      <w:r>
        <w:rPr>
          <w:u w:val="none"/>
        </w:rPr>
        <w:t xml:space="preserve">5.  </w:t>
      </w:r>
      <w:r>
        <w:rPr>
          <w:rFonts w:hint="eastAsia"/>
        </w:rPr>
        <w:t>家庭环境和其他抚育方式</w:t>
      </w:r>
    </w:p>
    <w:p w:rsidR="00000000" w:rsidRDefault="00F24B32">
      <w:pPr>
        <w:tabs>
          <w:tab w:val="left" w:pos="510"/>
          <w:tab w:val="left" w:pos="1021"/>
          <w:tab w:val="left" w:pos="1531"/>
          <w:tab w:val="left" w:pos="2041"/>
        </w:tabs>
      </w:pPr>
      <w:r>
        <w:tab/>
        <w:t xml:space="preserve">50.  </w:t>
      </w:r>
      <w:r>
        <w:rPr>
          <w:rFonts w:hint="eastAsia"/>
        </w:rPr>
        <w:t>委员会分担缔约国下列关切：由于社会和家庭结构的变动所引起的单亲家庭增加和大家庭支持的减少，使许多儿童面临挑战。现行的社会保险结构使缔约国难以保证父母亲都对儿童的抚养作出贡献。委员会注意到，在这些情况下，会向儿童提供公共援助，但它仍旧关切《公约》第</w:t>
      </w:r>
      <w:r>
        <w:t>18</w:t>
      </w:r>
      <w:r>
        <w:rPr>
          <w:rFonts w:hint="eastAsia"/>
        </w:rPr>
        <w:t>条第</w:t>
      </w:r>
      <w:r>
        <w:t>1</w:t>
      </w:r>
      <w:r>
        <w:rPr>
          <w:rFonts w:hint="eastAsia"/>
        </w:rPr>
        <w:t>和第</w:t>
      </w:r>
      <w:r>
        <w:t>2</w:t>
      </w:r>
      <w:r>
        <w:rPr>
          <w:rFonts w:hint="eastAsia"/>
        </w:rPr>
        <w:t>款及第</w:t>
      </w:r>
      <w:r>
        <w:t>27</w:t>
      </w:r>
      <w:r>
        <w:rPr>
          <w:rFonts w:hint="eastAsia"/>
        </w:rPr>
        <w:t>条第</w:t>
      </w:r>
      <w:r>
        <w:t>4</w:t>
      </w:r>
      <w:r>
        <w:rPr>
          <w:rFonts w:hint="eastAsia"/>
        </w:rPr>
        <w:t>款的规定是否能得到遵守。</w:t>
      </w:r>
      <w:r>
        <w:rPr>
          <w:rFonts w:eastAsia="SimHei" w:hint="eastAsia"/>
          <w:kern w:val="0"/>
        </w:rPr>
        <w:t>委员会建议对太早成为父母亲的危险和单亲的危险不断予</w:t>
      </w:r>
      <w:r>
        <w:rPr>
          <w:rFonts w:eastAsia="SimHei" w:hint="eastAsia"/>
          <w:kern w:val="0"/>
        </w:rPr>
        <w:t>以注意，对促进父亲参与儿童的抚养和发展和需要在这些情况下为儿童提供必要的支助予以注意</w:t>
      </w:r>
      <w:r>
        <w:rPr>
          <w:rFonts w:hint="eastAsia"/>
        </w:rPr>
        <w:t>。</w:t>
      </w:r>
    </w:p>
    <w:p w:rsidR="00000000" w:rsidRDefault="00F24B32">
      <w:pPr>
        <w:tabs>
          <w:tab w:val="left" w:pos="510"/>
          <w:tab w:val="left" w:pos="1021"/>
          <w:tab w:val="left" w:pos="1531"/>
          <w:tab w:val="left" w:pos="2041"/>
        </w:tabs>
      </w:pPr>
      <w:r>
        <w:tab/>
        <w:t xml:space="preserve">51.  </w:t>
      </w:r>
      <w:r>
        <w:rPr>
          <w:rFonts w:hint="eastAsia"/>
        </w:rPr>
        <w:t>委员会赞赏地注意到最近为了改善寄养安排作出的努力，例如说，加倍提高了寄养津贴。它注意到经常的监督集中在安排儿童寄养的质量而不是有需要。根据《公约》第</w:t>
      </w:r>
      <w:r>
        <w:t>25</w:t>
      </w:r>
      <w:r>
        <w:rPr>
          <w:rFonts w:hint="eastAsia"/>
        </w:rPr>
        <w:t>条，审查安排寄养的决定。委员会关切的是，为寄养的儿童提供永久性和稳定性环境所作出的努力有时会导致家庭团聚已不再可能这一过早的决定。</w:t>
      </w:r>
      <w:r>
        <w:rPr>
          <w:rFonts w:eastAsia="SimHei" w:hint="eastAsia"/>
          <w:kern w:val="0"/>
        </w:rPr>
        <w:t>委员会鼓励缔约国在为家庭提供的支助证明不足的情况下继续努力加强寄养制度。它也建议作出进一步努力，研究现有制度的运作，并充分考虑到《</w:t>
      </w:r>
      <w:r>
        <w:rPr>
          <w:rFonts w:eastAsia="SimHei" w:hint="eastAsia"/>
          <w:kern w:val="0"/>
        </w:rPr>
        <w:t>公约》第</w:t>
      </w:r>
      <w:r>
        <w:rPr>
          <w:rFonts w:eastAsia="SimHei"/>
          <w:b/>
          <w:kern w:val="0"/>
        </w:rPr>
        <w:t>20</w:t>
      </w:r>
      <w:r>
        <w:rPr>
          <w:rFonts w:eastAsia="SimHei" w:hint="eastAsia"/>
          <w:kern w:val="0"/>
        </w:rPr>
        <w:t>和第</w:t>
      </w:r>
      <w:r>
        <w:rPr>
          <w:rFonts w:eastAsia="SimHei"/>
          <w:b/>
          <w:kern w:val="0"/>
        </w:rPr>
        <w:t>25</w:t>
      </w:r>
      <w:r>
        <w:rPr>
          <w:rFonts w:eastAsia="SimHei" w:hint="eastAsia"/>
          <w:kern w:val="0"/>
        </w:rPr>
        <w:t>条的规定</w:t>
      </w:r>
      <w:r>
        <w:rPr>
          <w:rFonts w:hint="eastAsia"/>
        </w:rPr>
        <w:t>。</w:t>
      </w:r>
    </w:p>
    <w:p w:rsidR="00000000" w:rsidRDefault="00F24B32">
      <w:pPr>
        <w:tabs>
          <w:tab w:val="left" w:pos="510"/>
          <w:tab w:val="left" w:pos="1021"/>
          <w:tab w:val="left" w:pos="1531"/>
          <w:tab w:val="left" w:pos="2041"/>
        </w:tabs>
      </w:pPr>
      <w:r>
        <w:tab/>
        <w:t xml:space="preserve">52.  </w:t>
      </w:r>
      <w:r>
        <w:rPr>
          <w:rFonts w:hint="eastAsia"/>
        </w:rPr>
        <w:t>委员会严重关切的是，很大比例的儿童似乎受到了身体虐待，在大多数情况下还附带心理和情感虐待。委员会高度关切立法中的主观因素，这些因素允许作为一个纪律方式施行“合理程度”的体罚。委员会关切的是，在学校中对体罚的容忍，使得难以教育父母关于其他的纪律方式；委员会并想指出在社会和法律上接受体罚及令人严重关切的虐待儿童情况之间通常是有关系的。</w:t>
      </w:r>
      <w:r>
        <w:rPr>
          <w:rFonts w:eastAsia="SimHei" w:hint="eastAsia"/>
          <w:kern w:val="0"/>
        </w:rPr>
        <w:t>委员会鼓励缔约国审议其政策和法律以便消除以体罚作为纪律手段，并充分执行《公约》第</w:t>
      </w:r>
      <w:r>
        <w:rPr>
          <w:rFonts w:eastAsia="SimHei"/>
          <w:b/>
          <w:kern w:val="0"/>
        </w:rPr>
        <w:t>19</w:t>
      </w:r>
      <w:r>
        <w:rPr>
          <w:rFonts w:eastAsia="SimHei" w:hint="eastAsia"/>
          <w:kern w:val="0"/>
        </w:rPr>
        <w:t>条和第</w:t>
      </w:r>
      <w:r>
        <w:rPr>
          <w:rFonts w:eastAsia="SimHei"/>
          <w:b/>
          <w:kern w:val="0"/>
        </w:rPr>
        <w:t>39</w:t>
      </w:r>
      <w:r>
        <w:rPr>
          <w:rFonts w:eastAsia="SimHei" w:hint="eastAsia"/>
          <w:kern w:val="0"/>
        </w:rPr>
        <w:t>条的规定；它建议缔约国加强努力，教育公众关</w:t>
      </w:r>
      <w:r>
        <w:rPr>
          <w:rFonts w:eastAsia="SimHei" w:hint="eastAsia"/>
          <w:kern w:val="0"/>
        </w:rPr>
        <w:t>于体罚对儿童发展的不良影响，和防止虐待儿童；最后委员会鼓励缔约国寻求关于怎样最好地克服关于体罚的社会态度的国际援助和意见</w:t>
      </w:r>
      <w:r>
        <w:rPr>
          <w:rFonts w:hint="eastAsia"/>
        </w:rPr>
        <w:t>。</w:t>
      </w:r>
    </w:p>
    <w:p w:rsidR="00000000" w:rsidRDefault="00F24B32">
      <w:pPr>
        <w:tabs>
          <w:tab w:val="left" w:pos="510"/>
          <w:tab w:val="left" w:pos="1021"/>
          <w:tab w:val="left" w:pos="1531"/>
          <w:tab w:val="left" w:pos="2041"/>
        </w:tabs>
        <w:spacing w:after="320"/>
        <w:textAlignment w:val="center"/>
      </w:pPr>
      <w:r>
        <w:tab/>
        <w:t xml:space="preserve">53.  </w:t>
      </w:r>
      <w:r>
        <w:rPr>
          <w:rFonts w:hint="eastAsia"/>
        </w:rPr>
        <w:t>委员会注意到缔约国承诺对嫌疑虐待儿童案件采取强制性报告方式。委员会虽然承认已作出的进展，但对现行法律仍不足以对虐待儿童，包括性虐待事件提供保护表示关切。</w:t>
      </w:r>
      <w:r>
        <w:t>1992</w:t>
      </w:r>
      <w:r>
        <w:rPr>
          <w:rFonts w:hint="eastAsia"/>
        </w:rPr>
        <w:t>年的性犯罪法只对向</w:t>
      </w:r>
      <w:r>
        <w:t>14</w:t>
      </w:r>
      <w:r>
        <w:rPr>
          <w:rFonts w:hint="eastAsia"/>
        </w:rPr>
        <w:t>岁以下儿童的一项具体形式的性虐待规定了严厉的刑罚。同时，其他资料似乎指出在执行这一法律时，碰到很大的困难，特别是在父母其中一方不愿意作证或让受虐待的儿童作证的情况下。此外，委员会关切的是，</w:t>
      </w:r>
      <w:r>
        <w:t>199</w:t>
      </w:r>
      <w:r>
        <w:t>2</w:t>
      </w:r>
      <w:r>
        <w:rPr>
          <w:rFonts w:hint="eastAsia"/>
        </w:rPr>
        <w:t>年的家庭暴力法</w:t>
      </w:r>
      <w:r>
        <w:t>(</w:t>
      </w:r>
      <w:r>
        <w:rPr>
          <w:rFonts w:hint="eastAsia"/>
        </w:rPr>
        <w:t>保护法令</w:t>
      </w:r>
      <w:r>
        <w:t>)</w:t>
      </w:r>
      <w:r>
        <w:rPr>
          <w:rFonts w:hint="eastAsia"/>
        </w:rPr>
        <w:t>，虽然解除了警察决定在家庭暴力案件方面是否提交法院的能力，仍然不能在家庭暴力方面保证对儿童的足够保护。委员会深信如要按照《公约》第</w:t>
      </w:r>
      <w:r>
        <w:t>19</w:t>
      </w:r>
      <w:r>
        <w:rPr>
          <w:rFonts w:hint="eastAsia"/>
        </w:rPr>
        <w:t>条对所有形式的虐待提供充分的保护就必须采取立法措施，保证不容忍对儿童的虐待。</w:t>
      </w:r>
      <w:r>
        <w:rPr>
          <w:rFonts w:eastAsia="SimHei" w:hint="eastAsia"/>
          <w:kern w:val="0"/>
        </w:rPr>
        <w:t>委员会建议缔约方重新评估现行措施和政策的影响，它促请缔约国有系统地制订和执行各种项目和方案以解决下列需要：防止虐待儿童；保护他们不受虐待，包括制定程序，保护儿童不进一步受法律制度之害；根据《公约》第</w:t>
      </w:r>
      <w:r>
        <w:rPr>
          <w:rFonts w:eastAsia="SimHei"/>
          <w:b/>
          <w:kern w:val="0"/>
        </w:rPr>
        <w:t>39</w:t>
      </w:r>
      <w:r>
        <w:rPr>
          <w:rFonts w:eastAsia="SimHei" w:hint="eastAsia"/>
          <w:kern w:val="0"/>
        </w:rPr>
        <w:t>条提供康复服务；并为此发动提高意识运动和对现行法律进行仔细的审查</w:t>
      </w:r>
      <w:r>
        <w:rPr>
          <w:rFonts w:hint="eastAsia"/>
        </w:rPr>
        <w:t>。</w:t>
      </w:r>
    </w:p>
    <w:p w:rsidR="00000000" w:rsidRDefault="00F24B32">
      <w:pPr>
        <w:pStyle w:val="Heading3"/>
      </w:pPr>
      <w:r>
        <w:rPr>
          <w:u w:val="none"/>
        </w:rPr>
        <w:t>6.</w:t>
      </w:r>
      <w:r>
        <w:rPr>
          <w:u w:val="none"/>
        </w:rPr>
        <w:t xml:space="preserve">  </w:t>
      </w:r>
      <w:r>
        <w:rPr>
          <w:rFonts w:hint="eastAsia"/>
        </w:rPr>
        <w:t>基本卫生和福利</w:t>
      </w:r>
    </w:p>
    <w:p w:rsidR="00000000" w:rsidRDefault="00F24B32">
      <w:r>
        <w:tab/>
        <w:t xml:space="preserve">54.  </w:t>
      </w:r>
      <w:r>
        <w:rPr>
          <w:rFonts w:hint="eastAsia"/>
        </w:rPr>
        <w:t>委员会注意到提高向残疾儿童提供的现有服务的承认，并欢迎为鉴定所有残疾儿童案件所作出的努力。然而，委员会对提供单独的服务而不是包容的政策仍感到关切。</w:t>
      </w:r>
      <w:r>
        <w:rPr>
          <w:rFonts w:eastAsia="SimHei" w:hint="eastAsia"/>
          <w:kern w:val="0"/>
        </w:rPr>
        <w:t>委员会建议缔约国执行其政策，并拟订一个关于残疾儿童的行动纲领</w:t>
      </w:r>
      <w:r>
        <w:rPr>
          <w:rFonts w:hint="eastAsia"/>
        </w:rPr>
        <w:t>。</w:t>
      </w:r>
    </w:p>
    <w:p w:rsidR="00000000" w:rsidRDefault="00F24B32">
      <w:r>
        <w:tab/>
        <w:t xml:space="preserve">55.  </w:t>
      </w:r>
      <w:r>
        <w:rPr>
          <w:rFonts w:hint="eastAsia"/>
        </w:rPr>
        <w:t>委员会欢迎缔约国作出关于减少少年怀孕率的努力。它欢迎通过诸如家庭生活发展方案等倡议，提高关于生育卫生的意识。尽管作了这些努力，委员会对少年怀孕和流产的事件很多、艾滋病</w:t>
      </w:r>
      <w:r>
        <w:t>/</w:t>
      </w:r>
      <w:r>
        <w:rPr>
          <w:rFonts w:hint="eastAsia"/>
        </w:rPr>
        <w:t>病毒的感染率有所增加、对被这传染病传染和影响的儿童</w:t>
      </w:r>
      <w:r>
        <w:t>(</w:t>
      </w:r>
      <w:r>
        <w:rPr>
          <w:rFonts w:hint="eastAsia"/>
        </w:rPr>
        <w:t>特别是孤儿</w:t>
      </w:r>
      <w:r>
        <w:t>)</w:t>
      </w:r>
      <w:r>
        <w:rPr>
          <w:rFonts w:hint="eastAsia"/>
        </w:rPr>
        <w:t>的后果表示关切。</w:t>
      </w:r>
      <w:r>
        <w:rPr>
          <w:rFonts w:eastAsia="SimHei" w:hint="eastAsia"/>
          <w:kern w:val="0"/>
        </w:rPr>
        <w:t>委员会建议</w:t>
      </w:r>
      <w:r>
        <w:rPr>
          <w:rFonts w:eastAsia="SimHei" w:hint="eastAsia"/>
          <w:kern w:val="0"/>
        </w:rPr>
        <w:t>缔约国小心注意委员会在关于“生活在艾滋病</w:t>
      </w:r>
      <w:r>
        <w:rPr>
          <w:rFonts w:eastAsia="SimHei"/>
          <w:kern w:val="0"/>
        </w:rPr>
        <w:t>/</w:t>
      </w:r>
      <w:r>
        <w:rPr>
          <w:rFonts w:eastAsia="SimHei" w:hint="eastAsia"/>
          <w:kern w:val="0"/>
        </w:rPr>
        <w:t>病毒世界里的儿童的权利”</w:t>
      </w:r>
      <w:r>
        <w:rPr>
          <w:rFonts w:eastAsia="SimHei"/>
          <w:b/>
          <w:kern w:val="0"/>
        </w:rPr>
        <w:t xml:space="preserve">(CRC/C/80, </w:t>
      </w:r>
      <w:r>
        <w:rPr>
          <w:rFonts w:eastAsia="SimHei" w:hint="eastAsia"/>
          <w:kern w:val="0"/>
        </w:rPr>
        <w:t>第</w:t>
      </w:r>
      <w:r>
        <w:rPr>
          <w:rFonts w:eastAsia="SimHei"/>
          <w:b/>
          <w:kern w:val="0"/>
        </w:rPr>
        <w:t>243</w:t>
      </w:r>
      <w:r>
        <w:rPr>
          <w:rFonts w:eastAsia="SimHei" w:hint="eastAsia"/>
          <w:kern w:val="0"/>
        </w:rPr>
        <w:t>段</w:t>
      </w:r>
      <w:r>
        <w:rPr>
          <w:rFonts w:eastAsia="SimHei"/>
          <w:b/>
          <w:kern w:val="0"/>
        </w:rPr>
        <w:t>)</w:t>
      </w:r>
      <w:r>
        <w:rPr>
          <w:rFonts w:eastAsia="SimHei" w:hint="eastAsia"/>
          <w:kern w:val="0"/>
        </w:rPr>
        <w:t>的一般性讨论日期间提出的建议。它建议缔约国加强努力，提供适当的少年保健服务，审议是否可能让少年按照他们的能力积极参与政策和医疗方案的制定，并使少年能得到医生辅导和治疗而不需要父母亲的同意</w:t>
      </w:r>
      <w:r>
        <w:rPr>
          <w:rFonts w:hint="eastAsia"/>
        </w:rPr>
        <w:t>。</w:t>
      </w:r>
    </w:p>
    <w:p w:rsidR="00000000" w:rsidRDefault="00F24B32">
      <w:pPr>
        <w:spacing w:after="320"/>
        <w:textAlignment w:val="center"/>
      </w:pPr>
      <w:r>
        <w:tab/>
        <w:t xml:space="preserve">56.  </w:t>
      </w:r>
      <w:r>
        <w:rPr>
          <w:rFonts w:hint="eastAsia"/>
        </w:rPr>
        <w:t>尽管缔约国作了努力，提高对早期儿童教育的注意，委员会仍旧感到关切的是，儿童照料中心的数目不足以照顾到所有儿童。委员会注意到最近在学校内，在受过培训的志愿父母亲协助下，提供儿童照料的努力，以及在说服私人雇主在工作</w:t>
      </w:r>
      <w:r>
        <w:rPr>
          <w:rFonts w:hint="eastAsia"/>
        </w:rPr>
        <w:t>场所提供儿童照料服务的困难。虽然注意到在将伊利莎白皇后医院改成对婴儿友善的机构所取得的成功，委员会也关切缺乏由母亲亲自喂奶的数据。</w:t>
      </w:r>
      <w:r>
        <w:rPr>
          <w:rFonts w:eastAsia="SimHei" w:hint="eastAsia"/>
          <w:kern w:val="0"/>
        </w:rPr>
        <w:t>委员会鼓励缔约国继续努力提供足够的儿童照料服务，并审议是否有可能为政府雇员在工作场所设立托儿服务，从而方便母亲亲自喂奶</w:t>
      </w:r>
      <w:r>
        <w:rPr>
          <w:rFonts w:hint="eastAsia"/>
        </w:rPr>
        <w:t>。</w:t>
      </w:r>
    </w:p>
    <w:p w:rsidR="00000000" w:rsidRDefault="00F24B32">
      <w:pPr>
        <w:pStyle w:val="Heading3"/>
      </w:pPr>
      <w:r>
        <w:rPr>
          <w:u w:val="none"/>
        </w:rPr>
        <w:t xml:space="preserve">7.  </w:t>
      </w:r>
      <w:r>
        <w:rPr>
          <w:rFonts w:hint="eastAsia"/>
        </w:rPr>
        <w:t>教育、休闲和文化活动</w:t>
      </w:r>
    </w:p>
    <w:p w:rsidR="00000000" w:rsidRDefault="00F24B32">
      <w:pPr>
        <w:spacing w:after="320"/>
        <w:textAlignment w:val="center"/>
      </w:pPr>
      <w:r>
        <w:tab/>
        <w:t xml:space="preserve">57.  </w:t>
      </w:r>
      <w:r>
        <w:rPr>
          <w:rFonts w:hint="eastAsia"/>
        </w:rPr>
        <w:t>委员会欢迎缔约国对教育作出的承诺，以及为公民或永久居民的儿童提供到</w:t>
      </w:r>
      <w:r>
        <w:t>16</w:t>
      </w:r>
      <w:r>
        <w:rPr>
          <w:rFonts w:hint="eastAsia"/>
        </w:rPr>
        <w:t>岁的义务和强迫教育的做法。它注意到根据教育改革白皮书的建议作出的提高教育质量的努力。委员会对于教育改革的落实和为所有学生提供教科书的政策表示关切；它</w:t>
      </w:r>
      <w:r>
        <w:rPr>
          <w:rFonts w:hint="eastAsia"/>
        </w:rPr>
        <w:t>也对在</w:t>
      </w:r>
      <w:r>
        <w:t>11</w:t>
      </w:r>
      <w:r>
        <w:rPr>
          <w:rFonts w:hint="eastAsia"/>
        </w:rPr>
        <w:t>岁这么早的年龄就决定儿童的学术能力表示关切。此外，委员会对男童中教育成绩不良的现象越来越多表示关切。</w:t>
      </w:r>
      <w:r>
        <w:rPr>
          <w:rFonts w:eastAsia="SimHei" w:hint="eastAsia"/>
          <w:kern w:val="0"/>
        </w:rPr>
        <w:t>委员会建议在教师培训方面关于教师态度的一些改革可用来提高对儿童权利的注意。委员会建议缔约国提高其教育改革努力，包括通过对</w:t>
      </w:r>
      <w:r>
        <w:rPr>
          <w:rFonts w:eastAsia="SimHei"/>
          <w:b/>
          <w:kern w:val="0"/>
        </w:rPr>
        <w:t>11</w:t>
      </w:r>
      <w:r>
        <w:rPr>
          <w:rFonts w:eastAsia="SimHei" w:hint="eastAsia"/>
          <w:kern w:val="0"/>
        </w:rPr>
        <w:t>岁的升中学考试的影响进行研究和对最近的改革影响作出评估，在必要时，向儿童基金会要求国际援助，以便按照《公约》第</w:t>
      </w:r>
      <w:r>
        <w:rPr>
          <w:rFonts w:eastAsia="SimHei"/>
          <w:b/>
          <w:kern w:val="0"/>
        </w:rPr>
        <w:t>28</w:t>
      </w:r>
      <w:r>
        <w:rPr>
          <w:rFonts w:eastAsia="SimHei" w:hint="eastAsia"/>
          <w:kern w:val="0"/>
        </w:rPr>
        <w:t>条和第</w:t>
      </w:r>
      <w:r>
        <w:rPr>
          <w:rFonts w:eastAsia="SimHei"/>
          <w:b/>
          <w:kern w:val="0"/>
        </w:rPr>
        <w:t>29</w:t>
      </w:r>
      <w:r>
        <w:rPr>
          <w:rFonts w:eastAsia="SimHei" w:hint="eastAsia"/>
          <w:kern w:val="0"/>
        </w:rPr>
        <w:t>条提高教育的质量和贴切性</w:t>
      </w:r>
      <w:r>
        <w:rPr>
          <w:rFonts w:hint="eastAsia"/>
        </w:rPr>
        <w:t>。</w:t>
      </w:r>
    </w:p>
    <w:p w:rsidR="00000000" w:rsidRDefault="00F24B32">
      <w:pPr>
        <w:pStyle w:val="Heading3"/>
      </w:pPr>
      <w:r>
        <w:rPr>
          <w:u w:val="none"/>
        </w:rPr>
        <w:t xml:space="preserve">8.  </w:t>
      </w:r>
      <w:r>
        <w:rPr>
          <w:rFonts w:hint="eastAsia"/>
        </w:rPr>
        <w:t>特别保护措施</w:t>
      </w:r>
    </w:p>
    <w:p w:rsidR="00000000" w:rsidRDefault="00F24B32">
      <w:r>
        <w:tab/>
        <w:t xml:space="preserve">58.  </w:t>
      </w:r>
      <w:r>
        <w:rPr>
          <w:rFonts w:hint="eastAsia"/>
        </w:rPr>
        <w:t>虽然没有严重的儿童劳工问题，委员会感到关切的是现行法律对在不同年龄可接受的工作类型和数量没有</w:t>
      </w:r>
      <w:r>
        <w:rPr>
          <w:rFonts w:hint="eastAsia"/>
        </w:rPr>
        <w:t>明确的规定，包括儿童在协助家人做农事或家务时。</w:t>
      </w:r>
      <w:r>
        <w:rPr>
          <w:rFonts w:eastAsia="SimHei" w:hint="eastAsia"/>
          <w:kern w:val="0"/>
        </w:rPr>
        <w:t>委员会建议缔约国乘目前为批准劳工组织关于最低就业年龄的第</w:t>
      </w:r>
      <w:r>
        <w:rPr>
          <w:rFonts w:eastAsia="SimHei"/>
          <w:b/>
          <w:kern w:val="0"/>
        </w:rPr>
        <w:t>138</w:t>
      </w:r>
      <w:r>
        <w:rPr>
          <w:rFonts w:eastAsia="SimHei" w:hint="eastAsia"/>
          <w:kern w:val="0"/>
        </w:rPr>
        <w:t>号公约所作的准备之便，审查和澄清其本身关于在不同年龄的工作规定的立法，以便按照《公约》第</w:t>
      </w:r>
      <w:r>
        <w:rPr>
          <w:rFonts w:eastAsia="SimHei"/>
          <w:b/>
          <w:kern w:val="0"/>
        </w:rPr>
        <w:t>32</w:t>
      </w:r>
      <w:r>
        <w:rPr>
          <w:rFonts w:eastAsia="SimHei" w:hint="eastAsia"/>
          <w:kern w:val="0"/>
        </w:rPr>
        <w:t>条，对防止儿童不受经济剥削予以最大的保护</w:t>
      </w:r>
      <w:r>
        <w:rPr>
          <w:rFonts w:hint="eastAsia"/>
        </w:rPr>
        <w:t>。</w:t>
      </w:r>
    </w:p>
    <w:p w:rsidR="00000000" w:rsidRDefault="00F24B32">
      <w:r>
        <w:tab/>
        <w:t xml:space="preserve">59.  </w:t>
      </w:r>
      <w:r>
        <w:rPr>
          <w:rFonts w:hint="eastAsia"/>
        </w:rPr>
        <w:t>委员会对少年司法问题表示了一些方面的关切，特别是：</w:t>
      </w:r>
    </w:p>
    <w:p w:rsidR="00000000" w:rsidRDefault="00F24B32" w:rsidP="00F24B32">
      <w:pPr>
        <w:pStyle w:val="a0"/>
        <w:numPr>
          <w:ilvl w:val="0"/>
          <w:numId w:val="2"/>
        </w:numPr>
        <w:ind w:left="1531" w:hanging="510"/>
      </w:pPr>
      <w:r>
        <w:rPr>
          <w:rFonts w:hint="eastAsia"/>
        </w:rPr>
        <w:t>对少年罪犯的特别规定不适用于</w:t>
      </w:r>
      <w:r>
        <w:t>16</w:t>
      </w:r>
      <w:r>
        <w:rPr>
          <w:rFonts w:hint="eastAsia"/>
        </w:rPr>
        <w:t>岁以上的儿童，他们由成人刑事法庭处理，并与</w:t>
      </w:r>
      <w:r>
        <w:t>23</w:t>
      </w:r>
      <w:r>
        <w:rPr>
          <w:rFonts w:hint="eastAsia"/>
        </w:rPr>
        <w:t>岁以下的监犯关在一起。</w:t>
      </w:r>
      <w:r>
        <w:rPr>
          <w:rFonts w:eastAsia="SimHei" w:hint="eastAsia"/>
          <w:kern w:val="0"/>
        </w:rPr>
        <w:t>委员会建议缔约国将现行年龄限制从</w:t>
      </w:r>
      <w:r>
        <w:rPr>
          <w:rFonts w:eastAsia="SimHei"/>
          <w:b/>
          <w:kern w:val="0"/>
        </w:rPr>
        <w:t>16</w:t>
      </w:r>
      <w:r>
        <w:rPr>
          <w:rFonts w:eastAsia="SimHei" w:hint="eastAsia"/>
          <w:kern w:val="0"/>
        </w:rPr>
        <w:t>岁提到</w:t>
      </w:r>
      <w:r>
        <w:rPr>
          <w:rFonts w:eastAsia="SimHei"/>
          <w:b/>
          <w:kern w:val="0"/>
        </w:rPr>
        <w:t>18</w:t>
      </w:r>
      <w:r>
        <w:rPr>
          <w:rFonts w:eastAsia="SimHei" w:hint="eastAsia"/>
          <w:kern w:val="0"/>
        </w:rPr>
        <w:t>岁</w:t>
      </w:r>
      <w:r>
        <w:rPr>
          <w:rFonts w:hint="eastAsia"/>
        </w:rPr>
        <w:t>；</w:t>
      </w:r>
    </w:p>
    <w:p w:rsidR="00000000" w:rsidRDefault="00F24B32" w:rsidP="00F24B32">
      <w:pPr>
        <w:pStyle w:val="a0"/>
        <w:numPr>
          <w:ilvl w:val="0"/>
          <w:numId w:val="2"/>
        </w:numPr>
        <w:ind w:left="1531" w:hanging="510"/>
      </w:pPr>
      <w:r>
        <w:rPr>
          <w:rFonts w:hint="eastAsia"/>
        </w:rPr>
        <w:t>根据教养院和工业学校法令对儿童的判刑</w:t>
      </w:r>
      <w:r>
        <w:t>(</w:t>
      </w:r>
      <w:r>
        <w:rPr>
          <w:rFonts w:hint="eastAsia"/>
        </w:rPr>
        <w:t>最低判刑</w:t>
      </w:r>
      <w:r>
        <w:t>3</w:t>
      </w:r>
      <w:r>
        <w:rPr>
          <w:rFonts w:hint="eastAsia"/>
        </w:rPr>
        <w:t>年，</w:t>
      </w:r>
      <w:r>
        <w:rPr>
          <w:rFonts w:hint="eastAsia"/>
        </w:rPr>
        <w:t>最高判刑</w:t>
      </w:r>
      <w:r>
        <w:t>5</w:t>
      </w:r>
      <w:r>
        <w:rPr>
          <w:rFonts w:hint="eastAsia"/>
        </w:rPr>
        <w:t>年</w:t>
      </w:r>
      <w:r>
        <w:t>)</w:t>
      </w:r>
      <w:r>
        <w:rPr>
          <w:rFonts w:hint="eastAsia"/>
        </w:rPr>
        <w:t>缺乏灵活性，复审拘留的程序过长，这是由于一项判处一年期拘留的非正式做法所导致的。</w:t>
      </w:r>
      <w:r>
        <w:rPr>
          <w:rFonts w:eastAsia="SimHei" w:hint="eastAsia"/>
          <w:kern w:val="0"/>
        </w:rPr>
        <w:t>委员会建议缔约国考虑引进一个更灵活的判刑制度以及一个精简但有效的复审法庭关于拘留儿童的决定的程序</w:t>
      </w:r>
      <w:r>
        <w:rPr>
          <w:rFonts w:hint="eastAsia"/>
        </w:rPr>
        <w:t>；</w:t>
      </w:r>
    </w:p>
    <w:p w:rsidR="00000000" w:rsidRDefault="00F24B32" w:rsidP="00F24B32">
      <w:pPr>
        <w:pStyle w:val="a0"/>
        <w:numPr>
          <w:ilvl w:val="0"/>
          <w:numId w:val="2"/>
        </w:numPr>
        <w:ind w:left="1531" w:hanging="510"/>
      </w:pPr>
      <w:r>
        <w:rPr>
          <w:rFonts w:hint="eastAsia"/>
        </w:rPr>
        <w:t>教养院和工业学校法令第</w:t>
      </w:r>
      <w:r>
        <w:t>14</w:t>
      </w:r>
      <w:r>
        <w:rPr>
          <w:rFonts w:hint="eastAsia"/>
        </w:rPr>
        <w:t>条规定可将犯了如“回话”或“在没有适当监护情况下流浪”等过错的儿童提交少年法庭。这就是说，这些对一个成人来说不构成犯罪的行为，对未成年人来说就可能导致刑事裁决，即被安置在一工业学校中。委员会关切的是将儿童这些行为上的问题刑事化。这类问题应通过心理</w:t>
      </w:r>
      <w:r>
        <w:rPr>
          <w:rFonts w:hint="eastAsia"/>
          <w:spacing w:val="-40"/>
        </w:rPr>
        <w:t>——</w:t>
      </w:r>
      <w:r>
        <w:t xml:space="preserve"> </w:t>
      </w:r>
      <w:r>
        <w:rPr>
          <w:rFonts w:hint="eastAsia"/>
        </w:rPr>
        <w:t>社会服务、治疗来解决，并由家庭提供必要的</w:t>
      </w:r>
      <w:r>
        <w:rPr>
          <w:rFonts w:hint="eastAsia"/>
        </w:rPr>
        <w:t>支助。</w:t>
      </w:r>
      <w:r>
        <w:rPr>
          <w:rFonts w:eastAsia="SimHei" w:hint="eastAsia"/>
          <w:kern w:val="0"/>
        </w:rPr>
        <w:t>委员会建议缔约国更改这方面的立法，以尽可能避免将儿童的行为问题刑事化</w:t>
      </w:r>
      <w:r>
        <w:rPr>
          <w:rFonts w:hint="eastAsia"/>
        </w:rPr>
        <w:t>；</w:t>
      </w:r>
    </w:p>
    <w:p w:rsidR="00000000" w:rsidRDefault="00F24B32" w:rsidP="00F24B32">
      <w:pPr>
        <w:pStyle w:val="a0"/>
        <w:numPr>
          <w:ilvl w:val="0"/>
          <w:numId w:val="2"/>
        </w:numPr>
        <w:ind w:left="1531" w:hanging="510"/>
      </w:pPr>
      <w:r>
        <w:rPr>
          <w:rFonts w:hint="eastAsia"/>
        </w:rPr>
        <w:t>根据所收到的资料，被指控犯法的儿童取得法律援助的权利可以并常常由父母亲的一方或监护人放弃。必须更细心地执行《公约》第</w:t>
      </w:r>
      <w:r>
        <w:t>37</w:t>
      </w:r>
      <w:r>
        <w:rPr>
          <w:rFonts w:hint="eastAsia"/>
        </w:rPr>
        <w:t>条</w:t>
      </w:r>
      <w:r>
        <w:t>(d)</w:t>
      </w:r>
      <w:r>
        <w:rPr>
          <w:rFonts w:hint="eastAsia"/>
        </w:rPr>
        <w:t>和第</w:t>
      </w:r>
      <w:r>
        <w:t>40</w:t>
      </w:r>
      <w:r>
        <w:rPr>
          <w:rFonts w:hint="eastAsia"/>
        </w:rPr>
        <w:t>条第</w:t>
      </w:r>
      <w:r>
        <w:t>2(b)(</w:t>
      </w:r>
      <w:r>
        <w:rPr>
          <w:rFonts w:hint="eastAsia"/>
        </w:rPr>
        <w:t>二</w:t>
      </w:r>
      <w:r>
        <w:t>)</w:t>
      </w:r>
      <w:r>
        <w:rPr>
          <w:rFonts w:hint="eastAsia"/>
        </w:rPr>
        <w:t>款中关于法律或其他适当援助的规定。</w:t>
      </w:r>
      <w:r>
        <w:rPr>
          <w:rFonts w:eastAsia="SimHei" w:hint="eastAsia"/>
          <w:kern w:val="0"/>
        </w:rPr>
        <w:t>委员会建议缔约国考虑修订其法律，以确保为犯法儿童提供法律援助的决定是在公正的情况下作出，并照顾到儿童的最高利益，和儿童取得这项援助的权利不应让别人放弃</w:t>
      </w:r>
      <w:r>
        <w:rPr>
          <w:rFonts w:hint="eastAsia"/>
        </w:rPr>
        <w:t>；</w:t>
      </w:r>
    </w:p>
    <w:p w:rsidR="00000000" w:rsidRDefault="00F24B32" w:rsidP="00F24B32">
      <w:pPr>
        <w:pStyle w:val="a0"/>
        <w:numPr>
          <w:ilvl w:val="0"/>
          <w:numId w:val="2"/>
        </w:numPr>
        <w:ind w:left="1531" w:hanging="510"/>
      </w:pPr>
      <w:r>
        <w:rPr>
          <w:rFonts w:hint="eastAsia"/>
        </w:rPr>
        <w:t>委员会虽然欢迎提高刑事责任的年龄，但对只提高到</w:t>
      </w:r>
      <w:r>
        <w:t>11</w:t>
      </w:r>
      <w:r>
        <w:rPr>
          <w:rFonts w:hint="eastAsia"/>
        </w:rPr>
        <w:t>岁表示关切，</w:t>
      </w:r>
      <w:r>
        <w:rPr>
          <w:rFonts w:eastAsia="SimHei" w:hint="eastAsia"/>
          <w:kern w:val="0"/>
        </w:rPr>
        <w:t>委员会鼓励缔约国考虑是否需要进</w:t>
      </w:r>
      <w:r>
        <w:rPr>
          <w:rFonts w:eastAsia="SimHei" w:hint="eastAsia"/>
          <w:kern w:val="0"/>
        </w:rPr>
        <w:t>一步提高刑事责任年龄</w:t>
      </w:r>
      <w:r>
        <w:rPr>
          <w:rFonts w:hint="eastAsia"/>
        </w:rPr>
        <w:t>。</w:t>
      </w:r>
    </w:p>
    <w:p w:rsidR="00000000" w:rsidRDefault="00F24B32">
      <w:r>
        <w:tab/>
        <w:t xml:space="preserve">60.  </w:t>
      </w:r>
      <w:r>
        <w:rPr>
          <w:rFonts w:hint="eastAsia"/>
        </w:rPr>
        <w:t>委员会也关切的是，在工业学校和成人监狱的独立部分中被剥夺自由的儿童的境遇，特别是没有提供足够的教育和复原服务。</w:t>
      </w:r>
      <w:r>
        <w:rPr>
          <w:rFonts w:eastAsia="SimHei" w:hint="eastAsia"/>
          <w:kern w:val="0"/>
        </w:rPr>
        <w:t>它建议缔约国从事深入研究，收集关于被关在工业学校和监狱中的儿童的情况和后果，并促请缔约国确保少年司法制度完全符合公约的规定，特别是第</w:t>
      </w:r>
      <w:r>
        <w:rPr>
          <w:rFonts w:eastAsia="SimHei"/>
          <w:b/>
          <w:kern w:val="0"/>
        </w:rPr>
        <w:t>37</w:t>
      </w:r>
      <w:r>
        <w:rPr>
          <w:rFonts w:eastAsia="SimHei" w:hint="eastAsia"/>
          <w:kern w:val="0"/>
        </w:rPr>
        <w:t>、</w:t>
      </w:r>
      <w:r>
        <w:rPr>
          <w:rFonts w:eastAsia="SimHei"/>
          <w:b/>
          <w:kern w:val="0"/>
        </w:rPr>
        <w:t>40</w:t>
      </w:r>
      <w:r>
        <w:rPr>
          <w:rFonts w:eastAsia="SimHei" w:hint="eastAsia"/>
          <w:kern w:val="0"/>
        </w:rPr>
        <w:t>和第</w:t>
      </w:r>
      <w:r>
        <w:rPr>
          <w:rFonts w:eastAsia="SimHei"/>
          <w:b/>
          <w:kern w:val="0"/>
        </w:rPr>
        <w:t>39</w:t>
      </w:r>
      <w:r>
        <w:rPr>
          <w:rFonts w:eastAsia="SimHei" w:hint="eastAsia"/>
          <w:kern w:val="0"/>
        </w:rPr>
        <w:t>条，以及在这领域里的其他有关国际标准，诸如北京规则、利雅得准则和联合国保护被剥夺自由少年规则</w:t>
      </w:r>
      <w:r>
        <w:rPr>
          <w:rFonts w:hint="eastAsia"/>
        </w:rPr>
        <w:t>。</w:t>
      </w:r>
    </w:p>
    <w:p w:rsidR="00000000" w:rsidRDefault="00F24B32">
      <w:pPr>
        <w:spacing w:after="320"/>
        <w:textAlignment w:val="center"/>
      </w:pPr>
      <w:r>
        <w:tab/>
        <w:t xml:space="preserve">61.  </w:t>
      </w:r>
      <w:r>
        <w:rPr>
          <w:rFonts w:hint="eastAsia"/>
        </w:rPr>
        <w:t>根据《公约》第</w:t>
      </w:r>
      <w:r>
        <w:t>44</w:t>
      </w:r>
      <w:r>
        <w:rPr>
          <w:rFonts w:hint="eastAsia"/>
        </w:rPr>
        <w:t>条第</w:t>
      </w:r>
      <w:r>
        <w:t>6</w:t>
      </w:r>
      <w:r>
        <w:rPr>
          <w:rFonts w:hint="eastAsia"/>
        </w:rPr>
        <w:t>款，委员会赞赏缔约国公开该对话结果的承诺。</w:t>
      </w:r>
      <w:r>
        <w:rPr>
          <w:rFonts w:eastAsia="SimHei" w:hint="eastAsia"/>
          <w:kern w:val="0"/>
        </w:rPr>
        <w:t>委员会建议这些努力可包括：向公众广泛地提供</w:t>
      </w:r>
      <w:r>
        <w:rPr>
          <w:rFonts w:eastAsia="SimHei" w:hint="eastAsia"/>
          <w:kern w:val="0"/>
        </w:rPr>
        <w:t>初次报告和缔约国提交的书面答复，以及有关会议的简要记录和委员会通过的结论。这种广泛的传播可引起对《公约》及其落实情况的讨论和意识，特别是在政府、各有关部门、议会和非政府组织方面</w:t>
      </w:r>
      <w:r>
        <w:rPr>
          <w:rFonts w:hint="eastAsia"/>
        </w:rPr>
        <w:t>。</w:t>
      </w:r>
    </w:p>
    <w:p w:rsidR="00000000" w:rsidRDefault="00F24B32">
      <w:pPr>
        <w:pStyle w:val="Heading3"/>
      </w:pPr>
      <w:r>
        <w:rPr>
          <w:rFonts w:eastAsia="SimHei"/>
          <w:b/>
          <w:kern w:val="0"/>
          <w:u w:val="none"/>
        </w:rPr>
        <w:t>2.</w:t>
      </w:r>
      <w:r>
        <w:rPr>
          <w:rFonts w:eastAsia="SimHei"/>
          <w:kern w:val="0"/>
          <w:u w:val="none"/>
        </w:rPr>
        <w:t xml:space="preserve">  </w:t>
      </w:r>
      <w:r>
        <w:rPr>
          <w:rFonts w:eastAsia="SimHei" w:hint="eastAsia"/>
          <w:kern w:val="0"/>
        </w:rPr>
        <w:t>儿童权利委员会的结论性意见：圣基茨和尼维斯</w:t>
      </w:r>
    </w:p>
    <w:p w:rsidR="00000000" w:rsidRDefault="00F24B32">
      <w:pPr>
        <w:spacing w:after="320"/>
        <w:textAlignment w:val="center"/>
      </w:pPr>
      <w:r>
        <w:tab/>
        <w:t xml:space="preserve">62.  </w:t>
      </w:r>
      <w:r>
        <w:rPr>
          <w:rFonts w:hint="eastAsia"/>
        </w:rPr>
        <w:t>委员会在</w:t>
      </w:r>
      <w:r>
        <w:t>1999</w:t>
      </w:r>
      <w:r>
        <w:rPr>
          <w:rFonts w:hint="eastAsia"/>
        </w:rPr>
        <w:t>年</w:t>
      </w:r>
      <w:r>
        <w:t>5</w:t>
      </w:r>
      <w:r>
        <w:rPr>
          <w:rFonts w:hint="eastAsia"/>
        </w:rPr>
        <w:t>月</w:t>
      </w:r>
      <w:r>
        <w:t>20</w:t>
      </w:r>
      <w:r>
        <w:rPr>
          <w:rFonts w:hint="eastAsia"/>
        </w:rPr>
        <w:t>日其第</w:t>
      </w:r>
      <w:r>
        <w:t>537</w:t>
      </w:r>
      <w:r>
        <w:rPr>
          <w:rFonts w:hint="eastAsia"/>
        </w:rPr>
        <w:t>次至</w:t>
      </w:r>
      <w:r>
        <w:t>538</w:t>
      </w:r>
      <w:r>
        <w:rPr>
          <w:rFonts w:hint="eastAsia"/>
        </w:rPr>
        <w:t>次会议上审议了圣基茨和尼维斯提出的初级报告</w:t>
      </w:r>
      <w:r>
        <w:t>(CRC/C/3/Add.51) (</w:t>
      </w:r>
      <w:r>
        <w:rPr>
          <w:rFonts w:hint="eastAsia"/>
        </w:rPr>
        <w:t>见</w:t>
      </w:r>
      <w:r>
        <w:t>CRC/C/SR.537-538)</w:t>
      </w:r>
      <w:r>
        <w:rPr>
          <w:rFonts w:hint="eastAsia"/>
        </w:rPr>
        <w:t>，并通过</w:t>
      </w:r>
      <w:r>
        <w:t xml:space="preserve"> </w:t>
      </w:r>
      <w:r>
        <w:rPr>
          <w:rStyle w:val="FootnoteReference"/>
          <w:vertAlign w:val="baseline"/>
        </w:rPr>
        <w:footnoteReference w:customMarkFollows="1" w:id="2"/>
        <w:t>*</w:t>
      </w:r>
      <w:r>
        <w:t xml:space="preserve"> </w:t>
      </w:r>
      <w:r>
        <w:rPr>
          <w:rFonts w:hint="eastAsia"/>
        </w:rPr>
        <w:t>了下列结论性意见：</w:t>
      </w:r>
    </w:p>
    <w:p w:rsidR="00000000" w:rsidRDefault="00F24B32">
      <w:pPr>
        <w:pStyle w:val="Heading3"/>
      </w:pPr>
      <w:r>
        <w:rPr>
          <w:u w:val="none"/>
        </w:rPr>
        <w:t xml:space="preserve">A.  </w:t>
      </w:r>
      <w:r>
        <w:rPr>
          <w:rFonts w:hint="eastAsia"/>
        </w:rPr>
        <w:t>导</w:t>
      </w:r>
      <w:r>
        <w:t xml:space="preserve">  </w:t>
      </w:r>
      <w:r>
        <w:rPr>
          <w:rFonts w:hint="eastAsia"/>
        </w:rPr>
        <w:t>言</w:t>
      </w:r>
    </w:p>
    <w:p w:rsidR="00000000" w:rsidRDefault="00F24B32">
      <w:pPr>
        <w:spacing w:after="320"/>
        <w:textAlignment w:val="center"/>
      </w:pPr>
      <w:r>
        <w:tab/>
        <w:t xml:space="preserve">63.  </w:t>
      </w:r>
      <w:r>
        <w:rPr>
          <w:rFonts w:hint="eastAsia"/>
        </w:rPr>
        <w:t>委员会欢迎缔约国提交的初次报告，但它感到遗</w:t>
      </w:r>
      <w:r>
        <w:rPr>
          <w:rFonts w:hint="eastAsia"/>
        </w:rPr>
        <w:t>憾的是未能在进行对话之前提早对它提出的一系列问题提交书面答复。虽然该报告遵守了一般准则，委员会认为它过于简单，特别是在“特别保护措施方面”，因此妨碍对该缔约国的儿童情况有充分的了解。委员会欢迎与该缔约国进行的积极、开放和率直的对话，以及讨论中对所作建议的积极反应。委员会感谢有一个直接负责《公约》执行事项的高级代表团的出席，它补充了缔约国就该国儿童情况的提出的资料。</w:t>
      </w:r>
    </w:p>
    <w:p w:rsidR="00000000" w:rsidRDefault="00F24B32">
      <w:pPr>
        <w:pStyle w:val="Heading3"/>
      </w:pPr>
      <w:r>
        <w:rPr>
          <w:u w:val="none"/>
        </w:rPr>
        <w:t xml:space="preserve">B.  </w:t>
      </w:r>
      <w:r>
        <w:rPr>
          <w:rFonts w:hint="eastAsia"/>
        </w:rPr>
        <w:t>积极方面</w:t>
      </w:r>
    </w:p>
    <w:p w:rsidR="00000000" w:rsidRDefault="00F24B32">
      <w:r>
        <w:tab/>
        <w:t xml:space="preserve">64.  </w:t>
      </w:r>
      <w:r>
        <w:rPr>
          <w:rFonts w:hint="eastAsia"/>
        </w:rPr>
        <w:t>委员会注意到缔约国最近在法律改革方面作出的努力。在这方面，它注意到制定了缓刑和儿童福利理事会法</w:t>
      </w:r>
      <w:r>
        <w:t>(1994)</w:t>
      </w:r>
      <w:r>
        <w:rPr>
          <w:rFonts w:hint="eastAsia"/>
        </w:rPr>
        <w:t>，该法令</w:t>
      </w:r>
      <w:r>
        <w:rPr>
          <w:rFonts w:hint="eastAsia"/>
        </w:rPr>
        <w:t>规定设立一个理事会，专门监督所有儿童的权利；确保儿童在家庭环境内受到照料、保护和养育；并就寄养和领养儿童作出规定。</w:t>
      </w:r>
    </w:p>
    <w:p w:rsidR="00000000" w:rsidRDefault="00F24B32">
      <w:r>
        <w:tab/>
        <w:t xml:space="preserve">65.  </w:t>
      </w:r>
      <w:r>
        <w:rPr>
          <w:rFonts w:hint="eastAsia"/>
        </w:rPr>
        <w:t>委员会欢迎缔约国在学校环境内作出的主动行动。在这方面，它欢迎为小学儿童设立的一个学校营养方案；为父母亲经济能力不足的儿童提供制服；为保证</w:t>
      </w:r>
      <w:r>
        <w:t>100%</w:t>
      </w:r>
      <w:r>
        <w:rPr>
          <w:rFonts w:hint="eastAsia"/>
        </w:rPr>
        <w:t>的小学生能升入中学而作的努力；及最近制定的允许十来岁的母亲返回正常学校制度的政策。</w:t>
      </w:r>
    </w:p>
    <w:p w:rsidR="00000000" w:rsidRDefault="00F24B32">
      <w:r>
        <w:tab/>
        <w:t xml:space="preserve">66.  </w:t>
      </w:r>
      <w:r>
        <w:rPr>
          <w:rFonts w:hint="eastAsia"/>
        </w:rPr>
        <w:t>委员会注意到缔约国在初级保健服务方面作出的努力。它特别注意到缔约国达到了百分之一百的免疫以及相当低的营养不良及婴儿和产妇死亡率。委员会也注意到为</w:t>
      </w:r>
      <w:r>
        <w:rPr>
          <w:rFonts w:hint="eastAsia"/>
        </w:rPr>
        <w:t>所有在学儿童</w:t>
      </w:r>
      <w:r>
        <w:t>(</w:t>
      </w:r>
      <w:r>
        <w:rPr>
          <w:rFonts w:hint="eastAsia"/>
        </w:rPr>
        <w:t>到</w:t>
      </w:r>
      <w:r>
        <w:t>16</w:t>
      </w:r>
      <w:r>
        <w:rPr>
          <w:rFonts w:hint="eastAsia"/>
        </w:rPr>
        <w:t>岁为止</w:t>
      </w:r>
      <w:r>
        <w:t>)</w:t>
      </w:r>
      <w:r>
        <w:rPr>
          <w:rFonts w:hint="eastAsia"/>
        </w:rPr>
        <w:t>提供了免费医疗和牙医服务。</w:t>
      </w:r>
    </w:p>
    <w:p w:rsidR="00000000" w:rsidRDefault="00F24B32">
      <w:pPr>
        <w:spacing w:after="320"/>
        <w:textAlignment w:val="center"/>
      </w:pPr>
      <w:r>
        <w:tab/>
        <w:t xml:space="preserve">67.  </w:t>
      </w:r>
      <w:r>
        <w:rPr>
          <w:rFonts w:hint="eastAsia"/>
        </w:rPr>
        <w:t>委员会欢迎缔约国于</w:t>
      </w:r>
      <w:r>
        <w:t>1996</w:t>
      </w:r>
      <w:r>
        <w:rPr>
          <w:rFonts w:hint="eastAsia"/>
        </w:rPr>
        <w:t>年主动成为国际劳工组织的成员国。</w:t>
      </w:r>
    </w:p>
    <w:p w:rsidR="00000000" w:rsidRDefault="00F24B32">
      <w:pPr>
        <w:pStyle w:val="Heading3"/>
      </w:pPr>
      <w:r>
        <w:rPr>
          <w:u w:val="none"/>
        </w:rPr>
        <w:t xml:space="preserve">C.  </w:t>
      </w:r>
      <w:r>
        <w:rPr>
          <w:rFonts w:hint="eastAsia"/>
        </w:rPr>
        <w:t>妨碍《公约》执行的因素和困难</w:t>
      </w:r>
    </w:p>
    <w:p w:rsidR="00000000" w:rsidRDefault="00F24B32">
      <w:pPr>
        <w:spacing w:after="320"/>
        <w:textAlignment w:val="center"/>
      </w:pPr>
      <w:r>
        <w:tab/>
        <w:t xml:space="preserve">68.  </w:t>
      </w:r>
      <w:r>
        <w:rPr>
          <w:rFonts w:hint="eastAsia"/>
        </w:rPr>
        <w:t>委员会承认缔约国易受自然灾难的危害，在</w:t>
      </w:r>
      <w:r>
        <w:t>1995</w:t>
      </w:r>
      <w:r>
        <w:rPr>
          <w:rFonts w:hint="eastAsia"/>
        </w:rPr>
        <w:t>年发生的</w:t>
      </w:r>
      <w:r>
        <w:t xml:space="preserve">Luis </w:t>
      </w:r>
      <w:r>
        <w:rPr>
          <w:rFonts w:hint="eastAsia"/>
        </w:rPr>
        <w:t>和</w:t>
      </w:r>
      <w:r>
        <w:t>Marilyn</w:t>
      </w:r>
      <w:r>
        <w:rPr>
          <w:rFonts w:hint="eastAsia"/>
        </w:rPr>
        <w:t>飓风和</w:t>
      </w:r>
      <w:r>
        <w:t>1998</w:t>
      </w:r>
      <w:r>
        <w:rPr>
          <w:rFonts w:hint="eastAsia"/>
        </w:rPr>
        <w:t>年发生的</w:t>
      </w:r>
      <w:r>
        <w:t>George</w:t>
      </w:r>
      <w:r>
        <w:rPr>
          <w:rFonts w:hint="eastAsia"/>
        </w:rPr>
        <w:t>飓风都影响到儿童的情况并妨碍了《公约》的落实。委员会又注意到技术人员资源的缺乏，加上极高的移居外国率，也影响到《公约》的充分执行。</w:t>
      </w:r>
    </w:p>
    <w:p w:rsidR="00000000" w:rsidRDefault="00F24B32">
      <w:pPr>
        <w:pStyle w:val="Heading3"/>
      </w:pPr>
      <w:r>
        <w:rPr>
          <w:u w:val="none"/>
        </w:rPr>
        <w:t xml:space="preserve">D.  </w:t>
      </w:r>
      <w:r>
        <w:rPr>
          <w:rFonts w:hint="eastAsia"/>
        </w:rPr>
        <w:t>关切的问题和委员会的建议</w:t>
      </w:r>
    </w:p>
    <w:p w:rsidR="00000000" w:rsidRDefault="00F24B32">
      <w:pPr>
        <w:pStyle w:val="Heading3"/>
      </w:pPr>
      <w:r>
        <w:rPr>
          <w:u w:val="none"/>
        </w:rPr>
        <w:t xml:space="preserve">1.  </w:t>
      </w:r>
      <w:r>
        <w:rPr>
          <w:rFonts w:hint="eastAsia"/>
        </w:rPr>
        <w:t>一般的执行措施</w:t>
      </w:r>
    </w:p>
    <w:p w:rsidR="00000000" w:rsidRDefault="00F24B32">
      <w:pPr>
        <w:rPr>
          <w:rFonts w:eastAsia="SimHei"/>
          <w:kern w:val="0"/>
        </w:rPr>
      </w:pPr>
      <w:r>
        <w:tab/>
        <w:t xml:space="preserve">69.  </w:t>
      </w:r>
      <w:r>
        <w:rPr>
          <w:rFonts w:hint="eastAsia"/>
        </w:rPr>
        <w:t>委员会注意到缔约国</w:t>
      </w:r>
      <w:r>
        <w:rPr>
          <w:rFonts w:hint="eastAsia"/>
        </w:rPr>
        <w:t>最近为了修订关于儿童和家庭的现行立法作出的努力。但是它关切的是国内法律还未能充分反映《公约》的原则和规定。</w:t>
      </w:r>
      <w:r>
        <w:rPr>
          <w:rFonts w:eastAsia="SimHei" w:hint="eastAsia"/>
          <w:kern w:val="0"/>
        </w:rPr>
        <w:t>委员会建议缔约国保证其国内法充分符合</w:t>
      </w:r>
      <w:r>
        <w:rPr>
          <w:rFonts w:hint="eastAsia"/>
          <w:kern w:val="0"/>
        </w:rPr>
        <w:t>《</w:t>
      </w:r>
      <w:r>
        <w:rPr>
          <w:rFonts w:eastAsia="SimHei" w:hint="eastAsia"/>
          <w:kern w:val="0"/>
        </w:rPr>
        <w:t>公约</w:t>
      </w:r>
      <w:r>
        <w:rPr>
          <w:rFonts w:hint="eastAsia"/>
          <w:kern w:val="0"/>
        </w:rPr>
        <w:t>》</w:t>
      </w:r>
      <w:r>
        <w:rPr>
          <w:rFonts w:eastAsia="SimHei" w:hint="eastAsia"/>
          <w:kern w:val="0"/>
        </w:rPr>
        <w:t>的原则和规定</w:t>
      </w:r>
      <w:r>
        <w:rPr>
          <w:rFonts w:hint="eastAsia"/>
          <w:kern w:val="0"/>
        </w:rPr>
        <w:t>。</w:t>
      </w:r>
      <w:r>
        <w:rPr>
          <w:rFonts w:eastAsia="SimHei" w:hint="eastAsia"/>
          <w:kern w:val="0"/>
        </w:rPr>
        <w:t>委员会也鼓励缔约国考虑是否有可能制定一个全面的儿童权利法典</w:t>
      </w:r>
      <w:r>
        <w:rPr>
          <w:rFonts w:hint="eastAsia"/>
          <w:kern w:val="0"/>
        </w:rPr>
        <w:t>。</w:t>
      </w:r>
      <w:r>
        <w:rPr>
          <w:rFonts w:eastAsia="SimHei" w:hint="eastAsia"/>
          <w:kern w:val="0"/>
        </w:rPr>
        <w:t>在这方面，委员会又建议缔约国向儿童基金会和人权事务高级专员办事处要求技术援助</w:t>
      </w:r>
      <w:r>
        <w:rPr>
          <w:rFonts w:hint="eastAsia"/>
          <w:kern w:val="0"/>
        </w:rPr>
        <w:t>。</w:t>
      </w:r>
    </w:p>
    <w:p w:rsidR="00000000" w:rsidRDefault="00F24B32">
      <w:pPr>
        <w:rPr>
          <w:rFonts w:eastAsia="SimHei"/>
          <w:kern w:val="0"/>
        </w:rPr>
      </w:pPr>
      <w:r>
        <w:rPr>
          <w:kern w:val="0"/>
        </w:rPr>
        <w:tab/>
        <w:t xml:space="preserve">70.  </w:t>
      </w:r>
      <w:r>
        <w:rPr>
          <w:rFonts w:hint="eastAsia"/>
          <w:kern w:val="0"/>
        </w:rPr>
        <w:t>委员会注意到缔约国只加入了两项国际人权文书：《儿童权利公约》和《消除对妇女一切形式歧视公约》。</w:t>
      </w:r>
      <w:r>
        <w:rPr>
          <w:rFonts w:eastAsia="SimHei" w:hint="eastAsia"/>
          <w:kern w:val="0"/>
        </w:rPr>
        <w:t>委员会鼓励缔约国考虑是否可能加入其他主要国际人权文书，因为这些文书可协助加强缔约国的努力，履行其义务，</w:t>
      </w:r>
      <w:r>
        <w:rPr>
          <w:rFonts w:eastAsia="SimHei" w:hint="eastAsia"/>
          <w:kern w:val="0"/>
        </w:rPr>
        <w:t>保证在其管辖下的所有儿童的权利</w:t>
      </w:r>
      <w:r>
        <w:rPr>
          <w:rFonts w:hint="eastAsia"/>
          <w:kern w:val="0"/>
        </w:rPr>
        <w:t>。</w:t>
      </w:r>
    </w:p>
    <w:p w:rsidR="00000000" w:rsidRDefault="00F24B32">
      <w:pPr>
        <w:rPr>
          <w:rFonts w:eastAsia="SimHei"/>
          <w:kern w:val="0"/>
        </w:rPr>
      </w:pPr>
      <w:r>
        <w:rPr>
          <w:kern w:val="0"/>
        </w:rPr>
        <w:tab/>
        <w:t xml:space="preserve">71.  </w:t>
      </w:r>
      <w:r>
        <w:rPr>
          <w:rFonts w:hint="eastAsia"/>
          <w:kern w:val="0"/>
        </w:rPr>
        <w:t>委员会注意到任命了一个</w:t>
      </w:r>
      <w:r>
        <w:rPr>
          <w:kern w:val="0"/>
        </w:rPr>
        <w:t>12</w:t>
      </w:r>
      <w:r>
        <w:rPr>
          <w:rFonts w:hint="eastAsia"/>
          <w:kern w:val="0"/>
        </w:rPr>
        <w:t>名成员的缓刑和儿童福利理事会，其成员来自该成员国两个岛屿的公共和私人部门，职权是落实《公约》。但是委员会关切的是该理事会还未充分开展工作。委员会也关切的是，缔约国还未制定一个关于儿童的全国行动纲领。委员会也表示关切的是，未作出足够的努力，设立一个独立于缓刑和儿童福利理事会和对它负责的部门的有效的儿童权利监督制度。</w:t>
      </w:r>
      <w:r>
        <w:rPr>
          <w:rFonts w:eastAsia="SimHei" w:hint="eastAsia"/>
          <w:kern w:val="0"/>
        </w:rPr>
        <w:t>委员会建议缔约国采取进一步措施，加强其协调努力并确保缓刑和儿童福利委员会全面投入作业</w:t>
      </w:r>
      <w:r>
        <w:rPr>
          <w:rFonts w:hint="eastAsia"/>
          <w:kern w:val="0"/>
        </w:rPr>
        <w:t>。</w:t>
      </w:r>
      <w:r>
        <w:rPr>
          <w:rFonts w:eastAsia="SimHei" w:hint="eastAsia"/>
          <w:kern w:val="0"/>
        </w:rPr>
        <w:t>委员会鼓励缔约国审议落实一个关于儿童的全</w:t>
      </w:r>
      <w:r>
        <w:rPr>
          <w:rFonts w:eastAsia="SimHei" w:hint="eastAsia"/>
          <w:kern w:val="0"/>
        </w:rPr>
        <w:t>面行动纲领，其中包括一个根据权利而不纯然以福利为中心的政策</w:t>
      </w:r>
      <w:r>
        <w:rPr>
          <w:rFonts w:hint="eastAsia"/>
          <w:kern w:val="0"/>
        </w:rPr>
        <w:t>。</w:t>
      </w:r>
      <w:r>
        <w:rPr>
          <w:rFonts w:eastAsia="SimHei" w:hint="eastAsia"/>
          <w:kern w:val="0"/>
        </w:rPr>
        <w:t>委员会也建议缔约国在执行</w:t>
      </w:r>
      <w:r>
        <w:rPr>
          <w:rFonts w:hint="eastAsia"/>
          <w:kern w:val="0"/>
        </w:rPr>
        <w:t>《</w:t>
      </w:r>
      <w:r>
        <w:rPr>
          <w:rFonts w:eastAsia="SimHei" w:hint="eastAsia"/>
          <w:kern w:val="0"/>
        </w:rPr>
        <w:t>公约</w:t>
      </w:r>
      <w:r>
        <w:rPr>
          <w:rFonts w:hint="eastAsia"/>
          <w:kern w:val="0"/>
        </w:rPr>
        <w:t>》</w:t>
      </w:r>
      <w:r>
        <w:rPr>
          <w:rFonts w:eastAsia="SimHei" w:hint="eastAsia"/>
          <w:kern w:val="0"/>
        </w:rPr>
        <w:t>方面采取一个全面的方式，确保引进适当的监督机制，保证增进和保护儿童权利</w:t>
      </w:r>
      <w:r>
        <w:rPr>
          <w:rFonts w:hint="eastAsia"/>
          <w:kern w:val="0"/>
        </w:rPr>
        <w:t>。</w:t>
      </w:r>
    </w:p>
    <w:p w:rsidR="00000000" w:rsidRDefault="00F24B32">
      <w:pPr>
        <w:rPr>
          <w:rFonts w:eastAsia="SimHei"/>
          <w:kern w:val="0"/>
        </w:rPr>
      </w:pPr>
      <w:r>
        <w:rPr>
          <w:kern w:val="0"/>
        </w:rPr>
        <w:tab/>
        <w:t xml:space="preserve">72.  </w:t>
      </w:r>
      <w:r>
        <w:rPr>
          <w:rFonts w:hint="eastAsia"/>
          <w:kern w:val="0"/>
        </w:rPr>
        <w:t>委员会关切的是缔约国缺乏一个数据收集机制，以便有系统地和全面地收集分散的数量性和质量性数据；这些数据涉及《公约》所包括的所有领域和所有儿童组别，以便对所通过的儿童政策进行监督，评估其进展和影响。</w:t>
      </w:r>
      <w:r>
        <w:rPr>
          <w:rFonts w:eastAsia="SimHei" w:hint="eastAsia"/>
          <w:kern w:val="0"/>
        </w:rPr>
        <w:t>委员会建议缔约国设立一个关于数据收集的中央登记处并引进一个收集数据的全面制度，将</w:t>
      </w:r>
      <w:r>
        <w:rPr>
          <w:rFonts w:hint="eastAsia"/>
          <w:kern w:val="0"/>
        </w:rPr>
        <w:t>《</w:t>
      </w:r>
      <w:r>
        <w:rPr>
          <w:rFonts w:eastAsia="SimHei" w:hint="eastAsia"/>
          <w:kern w:val="0"/>
        </w:rPr>
        <w:t>公约</w:t>
      </w:r>
      <w:r>
        <w:rPr>
          <w:rFonts w:hint="eastAsia"/>
          <w:kern w:val="0"/>
        </w:rPr>
        <w:t>》</w:t>
      </w:r>
      <w:r>
        <w:rPr>
          <w:rFonts w:eastAsia="SimHei" w:hint="eastAsia"/>
          <w:kern w:val="0"/>
        </w:rPr>
        <w:t>所涉的所有领域都包括进去</w:t>
      </w:r>
      <w:r>
        <w:rPr>
          <w:rFonts w:hint="eastAsia"/>
          <w:kern w:val="0"/>
        </w:rPr>
        <w:t>。</w:t>
      </w:r>
      <w:r>
        <w:rPr>
          <w:rFonts w:eastAsia="SimHei" w:hint="eastAsia"/>
          <w:kern w:val="0"/>
        </w:rPr>
        <w:t>这一制度应包括所有</w:t>
      </w:r>
      <w:r>
        <w:rPr>
          <w:rFonts w:eastAsia="SimHei"/>
          <w:b/>
          <w:kern w:val="0"/>
        </w:rPr>
        <w:t>18</w:t>
      </w:r>
      <w:r>
        <w:rPr>
          <w:rFonts w:eastAsia="SimHei" w:hint="eastAsia"/>
          <w:kern w:val="0"/>
        </w:rPr>
        <w:t>岁以</w:t>
      </w:r>
      <w:r>
        <w:rPr>
          <w:rFonts w:eastAsia="SimHei" w:hint="eastAsia"/>
          <w:kern w:val="0"/>
        </w:rPr>
        <w:t>下的儿童，特别强调那些特别脆弱的儿童，包括残疾儿童</w:t>
      </w:r>
      <w:r>
        <w:rPr>
          <w:rFonts w:hint="eastAsia"/>
          <w:kern w:val="0"/>
        </w:rPr>
        <w:t>、</w:t>
      </w:r>
      <w:r>
        <w:rPr>
          <w:rFonts w:eastAsia="SimHei" w:hint="eastAsia"/>
          <w:kern w:val="0"/>
        </w:rPr>
        <w:t>生活在贫穷中的儿童</w:t>
      </w:r>
      <w:r>
        <w:rPr>
          <w:rFonts w:hint="eastAsia"/>
          <w:kern w:val="0"/>
        </w:rPr>
        <w:t>、</w:t>
      </w:r>
      <w:r>
        <w:rPr>
          <w:rFonts w:eastAsia="SimHei" w:hint="eastAsia"/>
          <w:kern w:val="0"/>
        </w:rPr>
        <w:t>在少年司法制度下的儿童</w:t>
      </w:r>
      <w:r>
        <w:rPr>
          <w:rFonts w:hint="eastAsia"/>
          <w:kern w:val="0"/>
        </w:rPr>
        <w:t>、</w:t>
      </w:r>
      <w:r>
        <w:rPr>
          <w:rFonts w:eastAsia="SimHei" w:hint="eastAsia"/>
          <w:kern w:val="0"/>
        </w:rPr>
        <w:t>单亲家庭的儿童</w:t>
      </w:r>
      <w:r>
        <w:rPr>
          <w:rFonts w:hint="eastAsia"/>
          <w:kern w:val="0"/>
        </w:rPr>
        <w:t>、</w:t>
      </w:r>
      <w:r>
        <w:rPr>
          <w:rFonts w:eastAsia="SimHei" w:hint="eastAsia"/>
          <w:kern w:val="0"/>
        </w:rPr>
        <w:t>非婚生儿童</w:t>
      </w:r>
      <w:r>
        <w:rPr>
          <w:rFonts w:hint="eastAsia"/>
          <w:kern w:val="0"/>
        </w:rPr>
        <w:t>、</w:t>
      </w:r>
      <w:r>
        <w:rPr>
          <w:rFonts w:eastAsia="SimHei" w:hint="eastAsia"/>
          <w:kern w:val="0"/>
        </w:rPr>
        <w:t>受性虐待的儿童和被关入教养所的儿童</w:t>
      </w:r>
      <w:r>
        <w:rPr>
          <w:rFonts w:hint="eastAsia"/>
          <w:kern w:val="0"/>
        </w:rPr>
        <w:t>。</w:t>
      </w:r>
      <w:r>
        <w:rPr>
          <w:rFonts w:eastAsia="SimHei" w:hint="eastAsia"/>
          <w:kern w:val="0"/>
        </w:rPr>
        <w:t>建议缔约国向，除其他外，儿童基金会寻求技术援助</w:t>
      </w:r>
      <w:r>
        <w:rPr>
          <w:rFonts w:hint="eastAsia"/>
          <w:kern w:val="0"/>
        </w:rPr>
        <w:t>。</w:t>
      </w:r>
    </w:p>
    <w:p w:rsidR="00000000" w:rsidRDefault="00F24B32">
      <w:pPr>
        <w:rPr>
          <w:kern w:val="0"/>
        </w:rPr>
      </w:pPr>
      <w:r>
        <w:rPr>
          <w:kern w:val="0"/>
        </w:rPr>
        <w:tab/>
        <w:t xml:space="preserve">73.  </w:t>
      </w:r>
      <w:r>
        <w:rPr>
          <w:rFonts w:hint="eastAsia"/>
          <w:kern w:val="0"/>
        </w:rPr>
        <w:t>委员会关切地注意到非政府组织没有参与制订缔约国的报告：在促进和执行《公约》方面也只有很少的民间组织参与。</w:t>
      </w:r>
      <w:r>
        <w:rPr>
          <w:rFonts w:eastAsia="SimHei" w:hint="eastAsia"/>
          <w:kern w:val="0"/>
        </w:rPr>
        <w:t>委员会建议缔约国采取必要措施，以鼓励和促进民间组织以及广大的人口参与《公约》的推广和落实。</w:t>
      </w:r>
    </w:p>
    <w:p w:rsidR="00000000" w:rsidRDefault="00F24B32">
      <w:pPr>
        <w:rPr>
          <w:kern w:val="0"/>
        </w:rPr>
      </w:pPr>
      <w:r>
        <w:rPr>
          <w:kern w:val="0"/>
        </w:rPr>
        <w:tab/>
        <w:t xml:space="preserve">74.  </w:t>
      </w:r>
      <w:r>
        <w:rPr>
          <w:rFonts w:hint="eastAsia"/>
          <w:kern w:val="0"/>
        </w:rPr>
        <w:t>委员会也表示关切的是缺乏一个独立的机制来接受和登记来自儿童的关于他们在《公约》下的</w:t>
      </w:r>
      <w:r>
        <w:rPr>
          <w:rFonts w:hint="eastAsia"/>
          <w:kern w:val="0"/>
        </w:rPr>
        <w:t>权利受到侵犯的申诉。</w:t>
      </w:r>
      <w:r>
        <w:rPr>
          <w:rFonts w:eastAsia="SimHei" w:hint="eastAsia"/>
          <w:kern w:val="0"/>
        </w:rPr>
        <w:t>委员会建议设立一个对儿童友好的独立机制，处理儿童对他们权利受到侵犯的申诉，并为这些侵犯提供补救。委员会又建议缔约国发动一个提高意识运动，以促进儿童有效地使用这一机制。</w:t>
      </w:r>
    </w:p>
    <w:p w:rsidR="00000000" w:rsidRDefault="00F24B32">
      <w:pPr>
        <w:rPr>
          <w:rFonts w:eastAsia="SimHei"/>
          <w:kern w:val="0"/>
        </w:rPr>
      </w:pPr>
      <w:r>
        <w:rPr>
          <w:kern w:val="0"/>
        </w:rPr>
        <w:tab/>
        <w:t xml:space="preserve">75.  </w:t>
      </w:r>
      <w:r>
        <w:rPr>
          <w:rFonts w:hint="eastAsia"/>
          <w:kern w:val="0"/>
        </w:rPr>
        <w:t>委员会注意到最近的自然灾难的影响，这些灾难对缔约国的社会投资有着不良影响。委员会关注的是缔约国没有按照《公约》第</w:t>
      </w:r>
      <w:r>
        <w:rPr>
          <w:kern w:val="0"/>
        </w:rPr>
        <w:t>4</w:t>
      </w:r>
      <w:r>
        <w:rPr>
          <w:rFonts w:hint="eastAsia"/>
          <w:kern w:val="0"/>
        </w:rPr>
        <w:t>条的规定，充分注意在分配预算资源时“将现有资源的最大一部分”分配给有利于儿童的行动。</w:t>
      </w:r>
      <w:r>
        <w:rPr>
          <w:rFonts w:eastAsia="SimHei" w:hint="eastAsia"/>
          <w:kern w:val="0"/>
        </w:rPr>
        <w:t>鉴于《公约》第</w:t>
      </w:r>
      <w:r>
        <w:rPr>
          <w:rFonts w:eastAsia="SimHei"/>
          <w:b/>
          <w:kern w:val="0"/>
        </w:rPr>
        <w:t>2</w:t>
      </w:r>
      <w:r>
        <w:rPr>
          <w:rFonts w:eastAsia="SimHei" w:hint="eastAsia"/>
          <w:kern w:val="0"/>
        </w:rPr>
        <w:t>、</w:t>
      </w:r>
      <w:r>
        <w:rPr>
          <w:rFonts w:eastAsia="SimHei"/>
          <w:b/>
          <w:kern w:val="0"/>
        </w:rPr>
        <w:t>3</w:t>
      </w:r>
      <w:r>
        <w:rPr>
          <w:rFonts w:eastAsia="SimHei" w:hint="eastAsia"/>
          <w:kern w:val="0"/>
        </w:rPr>
        <w:t>和</w:t>
      </w:r>
      <w:r>
        <w:rPr>
          <w:rFonts w:eastAsia="SimHei"/>
          <w:b/>
          <w:kern w:val="0"/>
        </w:rPr>
        <w:t>6</w:t>
      </w:r>
      <w:r>
        <w:rPr>
          <w:rFonts w:eastAsia="SimHei" w:hint="eastAsia"/>
          <w:kern w:val="0"/>
        </w:rPr>
        <w:t>条，委员会鼓励缔约国特别注意《公约》第</w:t>
      </w:r>
      <w:r>
        <w:rPr>
          <w:rFonts w:eastAsia="SimHei"/>
          <w:b/>
          <w:kern w:val="0"/>
        </w:rPr>
        <w:t>4</w:t>
      </w:r>
      <w:r>
        <w:rPr>
          <w:rFonts w:eastAsia="SimHei" w:hint="eastAsia"/>
          <w:kern w:val="0"/>
        </w:rPr>
        <w:t>条的充分执行，将预算资源优先分配给儿童，以确保儿童</w:t>
      </w:r>
      <w:r>
        <w:rPr>
          <w:rFonts w:eastAsia="SimHei" w:hint="eastAsia"/>
          <w:kern w:val="0"/>
        </w:rPr>
        <w:t>的经济、社会和文化权利得到落实。这自然是在现有资源的最大限度下，并在需要时，在国际合作的结构内。</w:t>
      </w:r>
    </w:p>
    <w:p w:rsidR="00000000" w:rsidRDefault="00F24B32">
      <w:pPr>
        <w:spacing w:after="320"/>
        <w:textAlignment w:val="center"/>
        <w:rPr>
          <w:rFonts w:eastAsia="SimHei"/>
          <w:kern w:val="0"/>
        </w:rPr>
      </w:pPr>
      <w:r>
        <w:rPr>
          <w:kern w:val="0"/>
        </w:rPr>
        <w:tab/>
        <w:t xml:space="preserve">76.  </w:t>
      </w:r>
      <w:r>
        <w:rPr>
          <w:rFonts w:hint="eastAsia"/>
          <w:kern w:val="0"/>
        </w:rPr>
        <w:t>委员会虽然承认缔约国作出了努力，通过了诸如“儿童月”等方案，提高了对《公约》原则和规定的认识，它仍然关切的是专业团体、儿童、父母亲以及大众一般对《公约》及其中的以权利为基础的方针还未充分了解。委员会建议作出更大的努力，确保成人和儿童对《公约》的规定有更广泛的了解。</w:t>
      </w:r>
      <w:r>
        <w:rPr>
          <w:rFonts w:eastAsia="SimHei" w:hint="eastAsia"/>
          <w:kern w:val="0"/>
        </w:rPr>
        <w:t>委员会又建议加强对进行儿童工作的专业团体如法官、律师、执法人员、教师、学校行政人员、保健人员</w:t>
      </w:r>
      <w:r>
        <w:rPr>
          <w:rFonts w:eastAsia="SimHei"/>
          <w:kern w:val="0"/>
        </w:rPr>
        <w:t>(</w:t>
      </w:r>
      <w:r>
        <w:rPr>
          <w:rFonts w:eastAsia="SimHei" w:hint="eastAsia"/>
          <w:kern w:val="0"/>
        </w:rPr>
        <w:t>包括心理学家和社会工作者</w:t>
      </w:r>
      <w:r>
        <w:rPr>
          <w:rFonts w:eastAsia="SimHei"/>
          <w:kern w:val="0"/>
        </w:rPr>
        <w:t>)</w:t>
      </w:r>
      <w:r>
        <w:rPr>
          <w:rFonts w:eastAsia="SimHei" w:hint="eastAsia"/>
          <w:kern w:val="0"/>
        </w:rPr>
        <w:t>、两个岛上的行政人</w:t>
      </w:r>
      <w:r>
        <w:rPr>
          <w:rFonts w:eastAsia="SimHei" w:hint="eastAsia"/>
          <w:kern w:val="0"/>
        </w:rPr>
        <w:t>员和儿童照养机构的人员进行适当和有系统的培训。委员会也鼓励缔约国采取措施提高媒体和公共大众对儿童权利的认识。它又建议缔约国确保《公约》被充分地纳入各级教育制度的课程中。在这方面，委员会建议缔约国向，除其他外，人权事务高级专员办事处、儿童基金会和教科文组织寻求技术援助。</w:t>
      </w:r>
    </w:p>
    <w:p w:rsidR="00000000" w:rsidRDefault="00F24B32">
      <w:pPr>
        <w:pStyle w:val="Heading3"/>
        <w:rPr>
          <w:kern w:val="0"/>
        </w:rPr>
      </w:pPr>
      <w:r>
        <w:rPr>
          <w:kern w:val="0"/>
          <w:u w:val="none"/>
        </w:rPr>
        <w:t xml:space="preserve">2.  </w:t>
      </w:r>
      <w:r>
        <w:rPr>
          <w:rFonts w:hint="eastAsia"/>
          <w:kern w:val="0"/>
        </w:rPr>
        <w:t>儿童的定义</w:t>
      </w:r>
    </w:p>
    <w:p w:rsidR="00000000" w:rsidRDefault="00F24B32">
      <w:pPr>
        <w:spacing w:after="320"/>
        <w:textAlignment w:val="center"/>
        <w:rPr>
          <w:rFonts w:eastAsia="SimHei"/>
          <w:kern w:val="0"/>
        </w:rPr>
      </w:pPr>
      <w:r>
        <w:rPr>
          <w:kern w:val="0"/>
        </w:rPr>
        <w:tab/>
        <w:t xml:space="preserve">77.  </w:t>
      </w:r>
      <w:r>
        <w:rPr>
          <w:rFonts w:hint="eastAsia"/>
          <w:kern w:val="0"/>
        </w:rPr>
        <w:t>委员会感到关切的是刑事责任的法定年龄很低</w:t>
      </w:r>
      <w:r>
        <w:rPr>
          <w:kern w:val="0"/>
        </w:rPr>
        <w:t>(8</w:t>
      </w:r>
      <w:r>
        <w:rPr>
          <w:rFonts w:hint="eastAsia"/>
          <w:kern w:val="0"/>
        </w:rPr>
        <w:t>岁</w:t>
      </w:r>
      <w:r>
        <w:rPr>
          <w:kern w:val="0"/>
        </w:rPr>
        <w:t>)</w:t>
      </w:r>
      <w:r>
        <w:rPr>
          <w:rFonts w:hint="eastAsia"/>
          <w:kern w:val="0"/>
        </w:rPr>
        <w:t>。委员会进一步关切的是青少年法令中的防止虐待和保护青少年条款没有为</w:t>
      </w:r>
      <w:r>
        <w:rPr>
          <w:kern w:val="0"/>
        </w:rPr>
        <w:t>16</w:t>
      </w:r>
      <w:r>
        <w:rPr>
          <w:rFonts w:hint="eastAsia"/>
          <w:kern w:val="0"/>
        </w:rPr>
        <w:t>至</w:t>
      </w:r>
      <w:r>
        <w:rPr>
          <w:kern w:val="0"/>
        </w:rPr>
        <w:t>18</w:t>
      </w:r>
      <w:r>
        <w:rPr>
          <w:rFonts w:hint="eastAsia"/>
          <w:kern w:val="0"/>
        </w:rPr>
        <w:t>岁间的儿童提供特别保护；法律上也没有规定达到成年的法定年龄。</w:t>
      </w:r>
      <w:r>
        <w:rPr>
          <w:rFonts w:eastAsia="SimHei" w:hint="eastAsia"/>
          <w:kern w:val="0"/>
        </w:rPr>
        <w:t>委员会建议缔约国审议其立法</w:t>
      </w:r>
      <w:r>
        <w:rPr>
          <w:rFonts w:eastAsia="SimHei" w:hint="eastAsia"/>
          <w:kern w:val="0"/>
        </w:rPr>
        <w:t>，特别是在刑事责任方面，以便使其充分符合《公约》的条款和原则。</w:t>
      </w:r>
    </w:p>
    <w:p w:rsidR="00000000" w:rsidRDefault="00F24B32">
      <w:pPr>
        <w:pStyle w:val="Heading3"/>
      </w:pPr>
      <w:r>
        <w:rPr>
          <w:u w:val="none"/>
        </w:rPr>
        <w:t xml:space="preserve">3.  </w:t>
      </w:r>
      <w:r>
        <w:rPr>
          <w:rFonts w:hint="eastAsia"/>
        </w:rPr>
        <w:t>一般原则</w:t>
      </w:r>
    </w:p>
    <w:p w:rsidR="00000000" w:rsidRDefault="00F24B32">
      <w:pPr>
        <w:rPr>
          <w:rFonts w:eastAsia="SimHei"/>
          <w:kern w:val="0"/>
        </w:rPr>
      </w:pPr>
      <w:r>
        <w:tab/>
        <w:t xml:space="preserve">78.  </w:t>
      </w:r>
      <w:r>
        <w:rPr>
          <w:rFonts w:hint="eastAsia"/>
        </w:rPr>
        <w:t>委员会想表示关切的是缔约国在其立法中和行政及司法决定中以及有关儿童的政策和方案中似乎没有充分考虑到《公约》的条款，特别是其第</w:t>
      </w:r>
      <w:r>
        <w:t>2</w:t>
      </w:r>
      <w:r>
        <w:rPr>
          <w:rFonts w:hint="eastAsia"/>
        </w:rPr>
        <w:t>条</w:t>
      </w:r>
      <w:r>
        <w:t>(</w:t>
      </w:r>
      <w:r>
        <w:rPr>
          <w:rFonts w:hint="eastAsia"/>
        </w:rPr>
        <w:t>不歧视</w:t>
      </w:r>
      <w:r>
        <w:t>)</w:t>
      </w:r>
      <w:r>
        <w:rPr>
          <w:rFonts w:hint="eastAsia"/>
        </w:rPr>
        <w:t>、第</w:t>
      </w:r>
      <w:r>
        <w:t>3</w:t>
      </w:r>
      <w:r>
        <w:rPr>
          <w:rFonts w:hint="eastAsia"/>
        </w:rPr>
        <w:t>条</w:t>
      </w:r>
      <w:r>
        <w:t>(</w:t>
      </w:r>
      <w:r>
        <w:rPr>
          <w:rFonts w:hint="eastAsia"/>
        </w:rPr>
        <w:t>儿童的最大利益</w:t>
      </w:r>
      <w:r>
        <w:t>)</w:t>
      </w:r>
      <w:r>
        <w:rPr>
          <w:rFonts w:hint="eastAsia"/>
        </w:rPr>
        <w:t>、第</w:t>
      </w:r>
      <w:r>
        <w:t>6</w:t>
      </w:r>
      <w:r>
        <w:rPr>
          <w:rFonts w:hint="eastAsia"/>
        </w:rPr>
        <w:t>条</w:t>
      </w:r>
      <w:r>
        <w:t>(</w:t>
      </w:r>
      <w:r>
        <w:rPr>
          <w:rFonts w:hint="eastAsia"/>
        </w:rPr>
        <w:t>生命权、存活和发展权</w:t>
      </w:r>
      <w:r>
        <w:t>)</w:t>
      </w:r>
      <w:r>
        <w:rPr>
          <w:rFonts w:hint="eastAsia"/>
        </w:rPr>
        <w:t>和第</w:t>
      </w:r>
      <w:r>
        <w:t>12</w:t>
      </w:r>
      <w:r>
        <w:rPr>
          <w:rFonts w:hint="eastAsia"/>
        </w:rPr>
        <w:t>条</w:t>
      </w:r>
      <w:r>
        <w:t>(</w:t>
      </w:r>
      <w:r>
        <w:rPr>
          <w:rFonts w:hint="eastAsia"/>
        </w:rPr>
        <w:t>尊重儿童的意见</w:t>
      </w:r>
      <w:r>
        <w:t>)</w:t>
      </w:r>
      <w:r>
        <w:rPr>
          <w:rFonts w:hint="eastAsia"/>
        </w:rPr>
        <w:t>。</w:t>
      </w:r>
      <w:r>
        <w:rPr>
          <w:rFonts w:eastAsia="SimHei" w:hint="eastAsia"/>
          <w:kern w:val="0"/>
        </w:rPr>
        <w:t>委员会认为必须作出进一步努力以确保《公约》的原则，特别是一般原则不单可指导政策讨论和决定，但也适当地纳入所有法律上的修正和司法和行政决定中，以及有关儿童的项目、方案和服务中。</w:t>
      </w:r>
    </w:p>
    <w:p w:rsidR="00000000" w:rsidRDefault="00F24B32">
      <w:pPr>
        <w:spacing w:after="320"/>
        <w:textAlignment w:val="center"/>
        <w:rPr>
          <w:rFonts w:eastAsia="SimHei"/>
          <w:kern w:val="0"/>
        </w:rPr>
      </w:pPr>
      <w:r>
        <w:tab/>
        <w:t xml:space="preserve">79.  </w:t>
      </w:r>
      <w:r>
        <w:rPr>
          <w:rFonts w:hint="eastAsia"/>
        </w:rPr>
        <w:t>委员</w:t>
      </w:r>
      <w:r>
        <w:rPr>
          <w:rFonts w:hint="eastAsia"/>
        </w:rPr>
        <w:t>会虽然注意到教育部和社区发展局的早期儿童发展股作出的努力，鼓励儿童在所有社区中的参与权，它感到关切的是，传统的做法、文化和态度仍然限制了《公约》第</w:t>
      </w:r>
      <w:r>
        <w:t>12</w:t>
      </w:r>
      <w:r>
        <w:rPr>
          <w:rFonts w:hint="eastAsia"/>
        </w:rPr>
        <w:t>条的充分执行。</w:t>
      </w:r>
      <w:r>
        <w:rPr>
          <w:rFonts w:eastAsia="SimHei" w:hint="eastAsia"/>
          <w:kern w:val="0"/>
        </w:rPr>
        <w:t>委员会建议缔约国制订一个有系统的政策，提高对儿童参与权的公众意识，并在家庭、社区、学校和照养及司法系统内，鼓励对儿童意见的尊重。</w:t>
      </w:r>
    </w:p>
    <w:p w:rsidR="00000000" w:rsidRDefault="00F24B32">
      <w:pPr>
        <w:pStyle w:val="Heading3"/>
      </w:pPr>
      <w:r>
        <w:rPr>
          <w:u w:val="none"/>
        </w:rPr>
        <w:t xml:space="preserve">4.  </w:t>
      </w:r>
      <w:r>
        <w:rPr>
          <w:rFonts w:hint="eastAsia"/>
        </w:rPr>
        <w:t>公民权利和自由</w:t>
      </w:r>
    </w:p>
    <w:p w:rsidR="00000000" w:rsidRDefault="00F24B32">
      <w:pPr>
        <w:rPr>
          <w:rFonts w:ascii="SimHei" w:eastAsia="SimHei"/>
        </w:rPr>
      </w:pPr>
      <w:r>
        <w:tab/>
        <w:t xml:space="preserve">80.  </w:t>
      </w:r>
      <w:r>
        <w:rPr>
          <w:rFonts w:hint="eastAsia"/>
        </w:rPr>
        <w:t>委员会关切的是有线电视提供的节目的可能有害影响，人口中选择这些电视台的人很多。</w:t>
      </w:r>
      <w:r>
        <w:rPr>
          <w:rFonts w:eastAsia="SimHei" w:hint="eastAsia"/>
          <w:kern w:val="0"/>
        </w:rPr>
        <w:t>委员会建议缔约国采取措施，包括对父母亲进行教育，以保护儿童不受包括暴力和色情等有害节目的影响。</w:t>
      </w:r>
    </w:p>
    <w:p w:rsidR="00000000" w:rsidRDefault="00F24B32">
      <w:pPr>
        <w:spacing w:after="320"/>
        <w:textAlignment w:val="center"/>
        <w:rPr>
          <w:rFonts w:eastAsia="SimHei"/>
          <w:kern w:val="0"/>
        </w:rPr>
      </w:pPr>
      <w:r>
        <w:tab/>
        <w:t>81.</w:t>
      </w:r>
      <w:r>
        <w:t xml:space="preserve">  </w:t>
      </w:r>
      <w:r>
        <w:rPr>
          <w:rFonts w:hint="eastAsia"/>
        </w:rPr>
        <w:t>委员会仍旧感到严重关切的是缔约国内仍旧广泛地实行体罚，而国内法律也不禁止其使用。</w:t>
      </w:r>
      <w:r>
        <w:rPr>
          <w:rFonts w:eastAsia="SimHei" w:hint="eastAsia"/>
          <w:kern w:val="0"/>
        </w:rPr>
        <w:t>在这方面，委员会建议缔约国采取所有必要措施，包括立法方面的措施，禁止在学校、家庭、少年司法和替代性的管教制度内以及整个社会内禁止体罚。它又建议发动提高意识运动，确保以符合儿童的人类尊严和符合《公约》</w:t>
      </w:r>
      <w:r>
        <w:rPr>
          <w:rFonts w:eastAsia="SimHei" w:hint="eastAsia"/>
          <w:b/>
          <w:kern w:val="0"/>
        </w:rPr>
        <w:t>，</w:t>
      </w:r>
      <w:r>
        <w:rPr>
          <w:rFonts w:eastAsia="SimHei" w:hint="eastAsia"/>
          <w:kern w:val="0"/>
        </w:rPr>
        <w:t>特别是第</w:t>
      </w:r>
      <w:r>
        <w:rPr>
          <w:rFonts w:eastAsia="SimHei"/>
          <w:b/>
          <w:kern w:val="0"/>
        </w:rPr>
        <w:t>28.2</w:t>
      </w:r>
      <w:r>
        <w:rPr>
          <w:rFonts w:eastAsia="SimHei" w:hint="eastAsia"/>
          <w:kern w:val="0"/>
        </w:rPr>
        <w:t>条的方式执行纪律。</w:t>
      </w:r>
    </w:p>
    <w:p w:rsidR="00000000" w:rsidRDefault="00F24B32">
      <w:pPr>
        <w:pStyle w:val="Heading3"/>
      </w:pPr>
      <w:r>
        <w:rPr>
          <w:u w:val="none"/>
        </w:rPr>
        <w:t xml:space="preserve">5.  </w:t>
      </w:r>
      <w:r>
        <w:rPr>
          <w:rFonts w:hint="eastAsia"/>
        </w:rPr>
        <w:t>家庭环境和其他抚育方式</w:t>
      </w:r>
    </w:p>
    <w:p w:rsidR="00000000" w:rsidRDefault="00F24B32">
      <w:pPr>
        <w:rPr>
          <w:rFonts w:eastAsia="SimHei"/>
          <w:kern w:val="0"/>
        </w:rPr>
      </w:pPr>
      <w:r>
        <w:tab/>
        <w:t xml:space="preserve">82.  </w:t>
      </w:r>
      <w:r>
        <w:rPr>
          <w:rFonts w:hint="eastAsia"/>
        </w:rPr>
        <w:t>委员会注意到有许多单亲家庭及其对儿童的影响。委员会也表示关切的是由于“拜访”或习惯法关系引起的非婚生儿童的权利，包括抚养和继承权利显然缺乏法律保护。</w:t>
      </w:r>
      <w:r>
        <w:rPr>
          <w:rFonts w:hint="eastAsia"/>
        </w:rPr>
        <w:t>委员会又表示关切的是“拜访关系”对儿童的财政和心理影响。在父母亲的指导和责任领域里缺乏支助和辅导也是令人关切的事项。</w:t>
      </w:r>
      <w:r>
        <w:rPr>
          <w:rFonts w:eastAsia="SimHei" w:hint="eastAsia"/>
          <w:kern w:val="0"/>
        </w:rPr>
        <w:t>委员会鼓励缔约国加强其努力，通过提供支助，包括按照《公约》第</w:t>
      </w:r>
      <w:r>
        <w:rPr>
          <w:rFonts w:eastAsia="SimHei"/>
          <w:b/>
          <w:kern w:val="0"/>
        </w:rPr>
        <w:t>18</w:t>
      </w:r>
      <w:r>
        <w:rPr>
          <w:rFonts w:eastAsia="SimHei" w:hint="eastAsia"/>
          <w:kern w:val="0"/>
        </w:rPr>
        <w:t>条对父母亲</w:t>
      </w:r>
      <w:r>
        <w:rPr>
          <w:rFonts w:eastAsia="SimHei"/>
          <w:kern w:val="0"/>
        </w:rPr>
        <w:t>(</w:t>
      </w:r>
      <w:r>
        <w:rPr>
          <w:rFonts w:eastAsia="SimHei" w:hint="eastAsia"/>
          <w:kern w:val="0"/>
        </w:rPr>
        <w:t>尤其是那些有“拜访”和习惯法关系的父母亲</w:t>
      </w:r>
      <w:r>
        <w:rPr>
          <w:rFonts w:eastAsia="SimHei"/>
          <w:kern w:val="0"/>
        </w:rPr>
        <w:t>)</w:t>
      </w:r>
      <w:r>
        <w:rPr>
          <w:rFonts w:eastAsia="SimHei" w:hint="eastAsia"/>
          <w:kern w:val="0"/>
        </w:rPr>
        <w:t>提供关于父母亲指导和双亲共同责任的训练。委员会也建议缔约国从事一项关于“拜访关系”对儿童的财政和心理影响的研究。委员会又建议缔约国采取所有必要措施，包括立法方面的措施，以确保因“拜访”和习惯法关系所生的儿童的权利得到保护。兹建议缔约国向，除其他外，儿童基金会和卫生组织要求技术援</w:t>
      </w:r>
      <w:r>
        <w:rPr>
          <w:rFonts w:eastAsia="SimHei" w:hint="eastAsia"/>
          <w:kern w:val="0"/>
        </w:rPr>
        <w:t>助。</w:t>
      </w:r>
    </w:p>
    <w:p w:rsidR="00000000" w:rsidRDefault="00F24B32">
      <w:pPr>
        <w:rPr>
          <w:rFonts w:ascii="SimHei" w:eastAsia="SimHei"/>
        </w:rPr>
      </w:pPr>
      <w:r>
        <w:tab/>
        <w:t xml:space="preserve">83.  </w:t>
      </w:r>
      <w:r>
        <w:rPr>
          <w:rFonts w:hint="eastAsia"/>
        </w:rPr>
        <w:t>委员会虽然注意到缔约国最近为了确保移民父母为其子女的赡养作出安排而采取的行动，但它仍旧感到关切的是缺乏有关相互执行赡养法令的双边协定。</w:t>
      </w:r>
      <w:r>
        <w:rPr>
          <w:rFonts w:eastAsia="SimHei" w:hint="eastAsia"/>
          <w:kern w:val="0"/>
        </w:rPr>
        <w:t>委员会建议作出努力，采取必要措施以确保向移民外国的父母亲追讨赡养费。</w:t>
      </w:r>
    </w:p>
    <w:p w:rsidR="00000000" w:rsidRDefault="00F24B32">
      <w:pPr>
        <w:rPr>
          <w:rFonts w:eastAsia="SimHei"/>
          <w:kern w:val="0"/>
        </w:rPr>
      </w:pPr>
      <w:r>
        <w:tab/>
        <w:t xml:space="preserve">84.  </w:t>
      </w:r>
      <w:r>
        <w:rPr>
          <w:rFonts w:hint="eastAsia"/>
        </w:rPr>
        <w:t>虽然委员会注意到缺乏家庭环境的儿童数目整体下降，但它感到关切的是男童在管教和寄养方面特别受到歧视。委员会也表示关切的是在抚育机构里的儿童没有独立的申诉机制；在这个领域里也缺乏受过培训的人员。</w:t>
      </w:r>
      <w:r>
        <w:rPr>
          <w:rFonts w:eastAsia="SimHei" w:hint="eastAsia"/>
          <w:kern w:val="0"/>
        </w:rPr>
        <w:t>委员会建议缔约国从事一项研究，以评估男童在家庭环境内的情况及他们对被安置在其他抚育机构和</w:t>
      </w:r>
      <w:r>
        <w:rPr>
          <w:rFonts w:eastAsia="SimHei"/>
          <w:kern w:val="0"/>
        </w:rPr>
        <w:t xml:space="preserve"> (</w:t>
      </w:r>
      <w:r>
        <w:rPr>
          <w:rFonts w:eastAsia="SimHei" w:hint="eastAsia"/>
          <w:kern w:val="0"/>
        </w:rPr>
        <w:t>或</w:t>
      </w:r>
      <w:r>
        <w:rPr>
          <w:rFonts w:eastAsia="SimHei"/>
          <w:kern w:val="0"/>
        </w:rPr>
        <w:t>)</w:t>
      </w:r>
      <w:r>
        <w:rPr>
          <w:rFonts w:eastAsia="SimHei" w:hint="eastAsia"/>
          <w:kern w:val="0"/>
        </w:rPr>
        <w:t>寄养所的敏感度。委员会也建议为社会和福利工作者提供额外培训，包括关于儿童权利的培训，以及为在其他抚育机构中的儿童设立一个独立的申诉机制。</w:t>
      </w:r>
    </w:p>
    <w:p w:rsidR="00000000" w:rsidRDefault="00F24B32">
      <w:pPr>
        <w:rPr>
          <w:rFonts w:eastAsia="SimHei"/>
          <w:kern w:val="0"/>
        </w:rPr>
      </w:pPr>
      <w:r>
        <w:tab/>
        <w:t xml:space="preserve">85.  </w:t>
      </w:r>
      <w:r>
        <w:rPr>
          <w:rFonts w:hint="eastAsia"/>
        </w:rPr>
        <w:t>委员会关切的是在管制国际领养方面缺乏立法、政策和机构。在国内和国际领养方面缺乏监督也是令人关切的事。根据《公约》第</w:t>
      </w:r>
      <w:r>
        <w:t>21</w:t>
      </w:r>
      <w:r>
        <w:rPr>
          <w:rFonts w:hint="eastAsia"/>
        </w:rPr>
        <w:t>条，</w:t>
      </w:r>
      <w:r>
        <w:rPr>
          <w:rFonts w:eastAsia="SimHei" w:hint="eastAsia"/>
          <w:kern w:val="0"/>
        </w:rPr>
        <w:t>委员会建议缔约国为国内和国际领养制定适当的监督程序。在这方面，委员会又鼓励缔约国审议是否可能加入</w:t>
      </w:r>
      <w:r>
        <w:rPr>
          <w:rFonts w:eastAsia="SimHei"/>
          <w:b/>
          <w:kern w:val="0"/>
        </w:rPr>
        <w:t>1993</w:t>
      </w:r>
      <w:r>
        <w:rPr>
          <w:rFonts w:eastAsia="SimHei" w:hint="eastAsia"/>
          <w:kern w:val="0"/>
        </w:rPr>
        <w:t>年《关于保护儿童和在国际寄养方面进行合作的海牙公约》。</w:t>
      </w:r>
    </w:p>
    <w:p w:rsidR="00000000" w:rsidRDefault="00F24B32">
      <w:pPr>
        <w:spacing w:after="320"/>
        <w:textAlignment w:val="center"/>
        <w:rPr>
          <w:rFonts w:eastAsia="SimHei"/>
          <w:kern w:val="0"/>
        </w:rPr>
      </w:pPr>
      <w:r>
        <w:tab/>
        <w:t xml:space="preserve">86.  </w:t>
      </w:r>
      <w:r>
        <w:rPr>
          <w:rFonts w:hint="eastAsia"/>
        </w:rPr>
        <w:t>对家庭暴力和虐待儿童，包括性虐待缺少意识和资料，和缺少适当的</w:t>
      </w:r>
      <w:r>
        <w:rPr>
          <w:rFonts w:hint="eastAsia"/>
        </w:rPr>
        <w:t>财政和人力资源仍然是令人关切的问题。委员会也关切的是缺少一个关于报导和处理虐待、疏忽和抛弃儿童案件的标准程序，以及警察、社区事务部和卫生及教育机构之间职责不清。委员会关切地注意到越来越多的儿童由于受虐待和被疏忽被送到教养院。</w:t>
      </w:r>
      <w:r>
        <w:rPr>
          <w:rFonts w:eastAsia="SimHei" w:hint="eastAsia"/>
          <w:kern w:val="0"/>
        </w:rPr>
        <w:t>根据第</w:t>
      </w:r>
      <w:r>
        <w:rPr>
          <w:rFonts w:eastAsia="SimHei"/>
          <w:b/>
          <w:kern w:val="0"/>
        </w:rPr>
        <w:t>19</w:t>
      </w:r>
      <w:r>
        <w:rPr>
          <w:rFonts w:eastAsia="SimHei" w:hint="eastAsia"/>
          <w:kern w:val="0"/>
        </w:rPr>
        <w:t>条，委员会建议缔约国从事关于家庭暴力、虐待和性凌辱的研究，以便采取适当政策措施，协助改变传统态度。它也建议根据一个对儿童友善的程序，正当地调查有关家庭暴力、对儿童进行虐待和性凌辱的案件，并对肇事者执行适当的制裁，而同时又注意保护儿童的稳私权。也应采取措施，按照《公约》第</w:t>
      </w:r>
      <w:r>
        <w:rPr>
          <w:rFonts w:eastAsia="SimHei"/>
          <w:b/>
          <w:kern w:val="0"/>
        </w:rPr>
        <w:t>39</w:t>
      </w:r>
      <w:r>
        <w:rPr>
          <w:rFonts w:eastAsia="SimHei" w:hint="eastAsia"/>
          <w:kern w:val="0"/>
        </w:rPr>
        <w:t>条，</w:t>
      </w:r>
      <w:r>
        <w:rPr>
          <w:rFonts w:eastAsia="SimHei" w:hint="eastAsia"/>
          <w:kern w:val="0"/>
        </w:rPr>
        <w:t>确保受害者的身心康复并重返社会，并防止对受害者的刑事化和污辱。委员会建议缔约国向，除其他外，儿童基金组织寻求技术援助。</w:t>
      </w:r>
    </w:p>
    <w:p w:rsidR="00000000" w:rsidRDefault="00F24B32">
      <w:pPr>
        <w:pStyle w:val="Heading3"/>
      </w:pPr>
      <w:r>
        <w:rPr>
          <w:u w:val="none"/>
        </w:rPr>
        <w:t xml:space="preserve">6.  </w:t>
      </w:r>
      <w:r>
        <w:rPr>
          <w:rFonts w:hint="eastAsia"/>
        </w:rPr>
        <w:t>基本卫生和福利</w:t>
      </w:r>
    </w:p>
    <w:p w:rsidR="00000000" w:rsidRDefault="00F24B32">
      <w:pPr>
        <w:rPr>
          <w:rFonts w:eastAsia="SimHei"/>
          <w:kern w:val="0"/>
        </w:rPr>
      </w:pPr>
      <w:r>
        <w:tab/>
        <w:t xml:space="preserve">87.  </w:t>
      </w:r>
      <w:r>
        <w:rPr>
          <w:rFonts w:hint="eastAsia"/>
        </w:rPr>
        <w:t>委员会表示关切的是在青少年保健、包括意外事故、暴力、堕胎、艾滋病</w:t>
      </w:r>
      <w:r>
        <w:t>/</w:t>
      </w:r>
      <w:r>
        <w:rPr>
          <w:rFonts w:hint="eastAsia"/>
        </w:rPr>
        <w:t>病毒和性传染病等方面只有有限的方案和服务，并缺乏足够的数据。委员会特别关切的是十来岁就怀孕的少年越来越多，以及十来岁大的母亲的境况，特别是由于她们很少去产前诊所和一般不会用自己的奶喂养。委员会关切的是目前许多婴儿死亡是与十来岁大的母亲有关。</w:t>
      </w:r>
      <w:r>
        <w:rPr>
          <w:rFonts w:eastAsia="SimHei" w:hint="eastAsia"/>
          <w:kern w:val="0"/>
        </w:rPr>
        <w:t>委员会建议缔约国加强努力推广少年保健政策和辅导服务</w:t>
      </w:r>
      <w:r>
        <w:rPr>
          <w:rFonts w:eastAsia="SimHei" w:hint="eastAsia"/>
          <w:kern w:val="0"/>
        </w:rPr>
        <w:t>以及加强生育保健教育，包括推广男人使用避孕方法。委员会又建议从事一项全面的和多学科的研究，以了解少年保健问题的范围，包括易受艾滋病</w:t>
      </w:r>
      <w:r>
        <w:rPr>
          <w:rFonts w:eastAsia="SimHei"/>
          <w:kern w:val="0"/>
        </w:rPr>
        <w:t>/</w:t>
      </w:r>
      <w:r>
        <w:rPr>
          <w:rFonts w:eastAsia="SimHei" w:hint="eastAsia"/>
          <w:kern w:val="0"/>
        </w:rPr>
        <w:t>病毒和性传染病传染或影响的儿童的境况。此外，并建议缔约国采取进一步措施，包括分配足够的人力和资金资源，为少年设立对他们友善的照顾、辅导和康复设施。委员会也鼓励缔约国制订全面的政策和方案，以减少婴儿死亡事故和推广少年母亲适当的喂奶和断奶方法。在这方面，也建议缔约国除其他外，向儿童基金会要求关于儿童疾病综合管理和改善儿童健康的其他措施的技术援助。</w:t>
      </w:r>
    </w:p>
    <w:p w:rsidR="00000000" w:rsidRDefault="00F24B32">
      <w:pPr>
        <w:spacing w:after="320"/>
        <w:textAlignment w:val="center"/>
        <w:rPr>
          <w:rFonts w:eastAsia="SimHei"/>
          <w:kern w:val="0"/>
        </w:rPr>
      </w:pPr>
      <w:r>
        <w:tab/>
        <w:t xml:space="preserve">88.  </w:t>
      </w:r>
      <w:r>
        <w:rPr>
          <w:rFonts w:hint="eastAsia"/>
        </w:rPr>
        <w:t>委员会表示关切的是在残</w:t>
      </w:r>
      <w:r>
        <w:rPr>
          <w:rFonts w:hint="eastAsia"/>
        </w:rPr>
        <w:t>疾儿童方面缺乏法律保护和欠缺足够的设施和服务。委员会也感到关切的是缔约国没有作出充分努力协助残疾儿童融入教育制度和社会里。</w:t>
      </w:r>
      <w:r>
        <w:rPr>
          <w:rFonts w:eastAsia="SimHei" w:hint="eastAsia"/>
          <w:kern w:val="0"/>
        </w:rPr>
        <w:t>根据残疾人士平等机会标准规则</w:t>
      </w:r>
      <w:r>
        <w:rPr>
          <w:rFonts w:eastAsia="SimHei"/>
          <w:b/>
          <w:kern w:val="0"/>
        </w:rPr>
        <w:t>(</w:t>
      </w:r>
      <w:r>
        <w:rPr>
          <w:rFonts w:eastAsia="SimHei" w:hint="eastAsia"/>
          <w:kern w:val="0"/>
        </w:rPr>
        <w:t>大会第</w:t>
      </w:r>
      <w:r>
        <w:rPr>
          <w:rFonts w:eastAsia="SimHei"/>
          <w:b/>
          <w:kern w:val="0"/>
        </w:rPr>
        <w:t>48/96</w:t>
      </w:r>
      <w:r>
        <w:rPr>
          <w:rFonts w:eastAsia="SimHei" w:hint="eastAsia"/>
          <w:kern w:val="0"/>
        </w:rPr>
        <w:t>号决议</w:t>
      </w:r>
      <w:r>
        <w:rPr>
          <w:rFonts w:eastAsia="SimHei"/>
          <w:b/>
          <w:kern w:val="0"/>
        </w:rPr>
        <w:t>)</w:t>
      </w:r>
      <w:r>
        <w:rPr>
          <w:rFonts w:eastAsia="SimHei" w:hint="eastAsia"/>
          <w:kern w:val="0"/>
        </w:rPr>
        <w:t>及委员会在其关于“残疾儿童权利”一般性讨论日通过的建议</w:t>
      </w:r>
      <w:r>
        <w:rPr>
          <w:rFonts w:eastAsia="SimHei"/>
          <w:b/>
          <w:kern w:val="0"/>
        </w:rPr>
        <w:t>(CRC/C/69)</w:t>
      </w:r>
      <w:r>
        <w:rPr>
          <w:rFonts w:eastAsia="SimHei" w:hint="eastAsia"/>
          <w:kern w:val="0"/>
        </w:rPr>
        <w:t>，兹建议缔约国制订早日签定方案以防止残疾，加强努力，采取措施，替代将残疾儿童安置在专门学校的办法，为残疾儿童制定特别教育方案并进一步鼓励他们融入社会。委员会又建议缔约国除其他外，向儿童基金组织、卫生组织寻求有关培训负责残疾儿童工作的专业人员的技术合作。</w:t>
      </w:r>
    </w:p>
    <w:p w:rsidR="00000000" w:rsidRDefault="00F24B32">
      <w:pPr>
        <w:pStyle w:val="Heading3"/>
      </w:pPr>
      <w:r>
        <w:rPr>
          <w:u w:val="none"/>
        </w:rPr>
        <w:t xml:space="preserve">7.  </w:t>
      </w:r>
      <w:r>
        <w:rPr>
          <w:rFonts w:hint="eastAsia"/>
        </w:rPr>
        <w:t>教育、休闲和文化活动</w:t>
      </w:r>
    </w:p>
    <w:p w:rsidR="00000000" w:rsidRDefault="00F24B32">
      <w:pPr>
        <w:spacing w:after="320"/>
        <w:textAlignment w:val="center"/>
      </w:pPr>
      <w:r>
        <w:tab/>
        <w:t xml:space="preserve">89.  </w:t>
      </w:r>
      <w:r>
        <w:rPr>
          <w:rFonts w:hint="eastAsia"/>
        </w:rPr>
        <w:t>委员会虽然承认缔约国在教育领域里作的努力，但对小学五六年级男生的极高中途退学率、小学男生的阅读能力不佳、逃学事件很多，缺乏恰当的教学材料、受过训练的合格教师不足，教学方式倾向于注重应付考试等表示关切。委员会也关切的是允许少年母亲重回教育制度的政策在缔约国的两个岛上没有得到同等的执行。</w:t>
      </w:r>
      <w:r>
        <w:rPr>
          <w:rFonts w:eastAsia="SimHei" w:hint="eastAsia"/>
          <w:kern w:val="0"/>
        </w:rPr>
        <w:t>委员会建议缔约国审查其教育方案，以便提高质量和效力，并确保学生得到学术和生存技术方面的教学，包括通讯、决策和解决冲突的技巧。委员会又建议缔约国采取额外措施，鼓励儿童，特别是男童留在学校，特别是在</w:t>
      </w:r>
      <w:r>
        <w:rPr>
          <w:rFonts w:eastAsia="SimHei" w:hint="eastAsia"/>
          <w:kern w:val="0"/>
        </w:rPr>
        <w:t>强迫教育期间。在这方面，委员会促请缔约国采取所有必要措施，确保在其境内所有区域里执行让少年母亲返回学校的政策。委员会鼓励缔约国加速执行加勒比共同体多机构卫生和家庭生活教育项目，以促进教师的再培训以及制订适当的课程和公共教育运动。也建议缔约国通过与儿童基金会和教科文组织的密切合作，加强其教育制度。</w:t>
      </w:r>
    </w:p>
    <w:p w:rsidR="00000000" w:rsidRDefault="00F24B32">
      <w:pPr>
        <w:pStyle w:val="Heading3"/>
      </w:pPr>
      <w:r>
        <w:rPr>
          <w:u w:val="none"/>
        </w:rPr>
        <w:t xml:space="preserve">8.  </w:t>
      </w:r>
      <w:r>
        <w:rPr>
          <w:rFonts w:hint="eastAsia"/>
        </w:rPr>
        <w:t>特别保护措施</w:t>
      </w:r>
    </w:p>
    <w:p w:rsidR="00000000" w:rsidRDefault="00F24B32">
      <w:pPr>
        <w:rPr>
          <w:rFonts w:eastAsia="SimHei"/>
          <w:kern w:val="0"/>
        </w:rPr>
      </w:pPr>
      <w:r>
        <w:tab/>
        <w:t xml:space="preserve">90.  </w:t>
      </w:r>
      <w:r>
        <w:rPr>
          <w:rFonts w:hint="eastAsia"/>
        </w:rPr>
        <w:t>鉴于小学最后几年的男生退学率极高，委员会对于缺乏关于缔约国境内童工和经济剥削情况的数据和资料表示关切。</w:t>
      </w:r>
      <w:r>
        <w:rPr>
          <w:rFonts w:eastAsia="SimHei" w:hint="eastAsia"/>
          <w:kern w:val="0"/>
        </w:rPr>
        <w:t>委员会鼓励缔约国设立监督机制，确保执行劳工法和保护儿童不受经济剥削，特别是在非</w:t>
      </w:r>
      <w:r>
        <w:rPr>
          <w:rFonts w:eastAsia="SimHei" w:hint="eastAsia"/>
          <w:kern w:val="0"/>
        </w:rPr>
        <w:t>正式部门中。它又建议缔约国从事一项全面的研究，以评估童工的境况。委员会也建议缔约国考虑批准劳工组织</w:t>
      </w:r>
      <w:r>
        <w:rPr>
          <w:rFonts w:ascii="SimSun" w:hint="eastAsia"/>
        </w:rPr>
        <w:t>关</w:t>
      </w:r>
      <w:r>
        <w:rPr>
          <w:rFonts w:eastAsia="SimHei" w:hint="eastAsia"/>
          <w:kern w:val="0"/>
        </w:rPr>
        <w:t>于就业最低年龄的第</w:t>
      </w:r>
      <w:r>
        <w:rPr>
          <w:rFonts w:eastAsia="SimHei"/>
          <w:b/>
          <w:kern w:val="0"/>
        </w:rPr>
        <w:t>138</w:t>
      </w:r>
      <w:r>
        <w:rPr>
          <w:rFonts w:eastAsia="SimHei" w:hint="eastAsia"/>
          <w:kern w:val="0"/>
        </w:rPr>
        <w:t>号公约。</w:t>
      </w:r>
    </w:p>
    <w:p w:rsidR="00000000" w:rsidRDefault="00F24B32">
      <w:r>
        <w:tab/>
        <w:t xml:space="preserve">91.  </w:t>
      </w:r>
      <w:r>
        <w:rPr>
          <w:rFonts w:hint="eastAsia"/>
        </w:rPr>
        <w:t>委员会注意到缔约国在国家和区域一级作出的关于减低毒品需求量和麻醉品管制的努力。但是委员会对青年人之间盛行吸毒的情况以及在这方面显然没有适当的法律规定和只有提供有限的社会和医疗方案和服务表示关切。</w:t>
      </w:r>
      <w:r>
        <w:rPr>
          <w:rFonts w:eastAsia="SimHei" w:hint="eastAsia"/>
          <w:kern w:val="0"/>
        </w:rPr>
        <w:t>鉴于《公约》第</w:t>
      </w:r>
      <w:r>
        <w:rPr>
          <w:rFonts w:eastAsia="SimHei"/>
          <w:b/>
          <w:kern w:val="0"/>
        </w:rPr>
        <w:t>33</w:t>
      </w:r>
      <w:r>
        <w:rPr>
          <w:rFonts w:eastAsia="SimHei" w:hint="eastAsia"/>
          <w:kern w:val="0"/>
        </w:rPr>
        <w:t>条，委员会建议缔约国采取所有适当措施，包括立法、行政、社会和教育措施，防止儿童不法地使用麻醉药品和治疗精神病药品和防止使用儿童生产和贩卖这类药品。它鼓励缔</w:t>
      </w:r>
      <w:r>
        <w:rPr>
          <w:rFonts w:eastAsia="SimHei" w:hint="eastAsia"/>
          <w:kern w:val="0"/>
        </w:rPr>
        <w:t>约国支持为滥用麻醉药品和物质的受害儿童提供的康复方案。在这方面，委员会鼓励缔约国考虑，除其他外，向儿童基金会、卫生组织和联合国防止</w:t>
      </w:r>
      <w:r>
        <w:rPr>
          <w:rFonts w:hint="eastAsia"/>
        </w:rPr>
        <w:t>犯</w:t>
      </w:r>
      <w:r>
        <w:rPr>
          <w:rFonts w:eastAsia="SimHei" w:hint="eastAsia"/>
          <w:kern w:val="0"/>
        </w:rPr>
        <w:t>罪司要求技术援助。</w:t>
      </w:r>
    </w:p>
    <w:p w:rsidR="00000000" w:rsidRDefault="00F24B32">
      <w:r>
        <w:tab/>
        <w:t xml:space="preserve">92.  </w:t>
      </w:r>
      <w:r>
        <w:rPr>
          <w:rFonts w:hint="eastAsia"/>
        </w:rPr>
        <w:t>委员会虽然注意到缔约国已具有关于少年司法的国内立法，但它对以下事项仍感到关切：</w:t>
      </w:r>
    </w:p>
    <w:p w:rsidR="00000000" w:rsidRDefault="00F24B32" w:rsidP="00F24B32">
      <w:pPr>
        <w:pStyle w:val="a0"/>
        <w:numPr>
          <w:ilvl w:val="0"/>
          <w:numId w:val="3"/>
        </w:numPr>
        <w:ind w:left="1531" w:hanging="510"/>
      </w:pPr>
      <w:r>
        <w:rPr>
          <w:rFonts w:hint="eastAsia"/>
        </w:rPr>
        <w:t>少年司法的一般情况，特别是它是否符合《公约》以及联合国其他有关标准的问题；</w:t>
      </w:r>
    </w:p>
    <w:p w:rsidR="00000000" w:rsidRDefault="00F24B32" w:rsidP="00F24B32">
      <w:pPr>
        <w:pStyle w:val="a0"/>
        <w:numPr>
          <w:ilvl w:val="0"/>
          <w:numId w:val="3"/>
        </w:numPr>
        <w:ind w:left="1531" w:hanging="510"/>
      </w:pPr>
      <w:r>
        <w:rPr>
          <w:rFonts w:hint="eastAsia"/>
        </w:rPr>
        <w:t>审问少年案件的等待期过长，对这些案件显然也缺乏保密；</w:t>
      </w:r>
    </w:p>
    <w:p w:rsidR="00000000" w:rsidRDefault="00F24B32" w:rsidP="00F24B32">
      <w:pPr>
        <w:pStyle w:val="a0"/>
        <w:numPr>
          <w:ilvl w:val="0"/>
          <w:numId w:val="3"/>
        </w:numPr>
        <w:ind w:left="1531" w:hanging="510"/>
      </w:pPr>
      <w:r>
        <w:rPr>
          <w:rFonts w:hint="eastAsia"/>
        </w:rPr>
        <w:t>在成人监狱中关禁未成年者，缺少为犯法儿童提供的设施，和缺少在这方面负责儿童工作的受过培训的人员。</w:t>
      </w:r>
    </w:p>
    <w:p w:rsidR="00000000" w:rsidRDefault="00F24B32">
      <w:pPr>
        <w:rPr>
          <w:rFonts w:ascii="SimHei" w:eastAsia="SimHei"/>
        </w:rPr>
      </w:pPr>
      <w:r>
        <w:rPr>
          <w:rFonts w:ascii="SimHei" w:eastAsia="SimHei"/>
        </w:rPr>
        <w:tab/>
      </w:r>
      <w:r>
        <w:rPr>
          <w:rFonts w:ascii="SimHei" w:eastAsia="SimHei" w:hint="eastAsia"/>
        </w:rPr>
        <w:t>委员会建议缔约国：</w:t>
      </w:r>
    </w:p>
    <w:p w:rsidR="00000000" w:rsidRDefault="00F24B32">
      <w:pPr>
        <w:pStyle w:val="a2"/>
        <w:ind w:left="1546"/>
        <w:rPr>
          <w:rFonts w:eastAsia="SimHei"/>
          <w:kern w:val="0"/>
        </w:rPr>
      </w:pPr>
      <w:r>
        <w:rPr>
          <w:rFonts w:eastAsia="SimHei"/>
          <w:b/>
          <w:kern w:val="0"/>
        </w:rPr>
        <w:t>(a)</w:t>
      </w:r>
      <w:r>
        <w:rPr>
          <w:rFonts w:eastAsia="SimHei"/>
          <w:kern w:val="0"/>
        </w:rPr>
        <w:tab/>
      </w:r>
      <w:r>
        <w:rPr>
          <w:rFonts w:eastAsia="SimHei" w:hint="eastAsia"/>
          <w:kern w:val="0"/>
        </w:rPr>
        <w:t>进一步采取</w:t>
      </w:r>
      <w:r>
        <w:rPr>
          <w:rFonts w:eastAsia="SimHei" w:hint="eastAsia"/>
          <w:kern w:val="0"/>
        </w:rPr>
        <w:t>措施，根据《公约》，特别是第</w:t>
      </w:r>
      <w:r>
        <w:rPr>
          <w:rFonts w:eastAsia="SimHei"/>
          <w:b/>
          <w:kern w:val="0"/>
        </w:rPr>
        <w:t>37</w:t>
      </w:r>
      <w:r>
        <w:rPr>
          <w:rFonts w:eastAsia="SimHei" w:hint="eastAsia"/>
          <w:b/>
          <w:kern w:val="0"/>
        </w:rPr>
        <w:t>、</w:t>
      </w:r>
      <w:r>
        <w:rPr>
          <w:rFonts w:eastAsia="SimHei"/>
          <w:b/>
          <w:kern w:val="0"/>
        </w:rPr>
        <w:t>40</w:t>
      </w:r>
      <w:r>
        <w:rPr>
          <w:rFonts w:eastAsia="SimHei" w:hint="eastAsia"/>
          <w:kern w:val="0"/>
        </w:rPr>
        <w:t>和</w:t>
      </w:r>
      <w:r>
        <w:rPr>
          <w:rFonts w:eastAsia="SimHei"/>
          <w:b/>
          <w:kern w:val="0"/>
        </w:rPr>
        <w:t>39</w:t>
      </w:r>
      <w:r>
        <w:rPr>
          <w:rFonts w:eastAsia="SimHei" w:hint="eastAsia"/>
          <w:kern w:val="0"/>
        </w:rPr>
        <w:t>条的精神，和这领域里的其他联合国标准，如《联合国少年司法最低限度标准规则</w:t>
      </w:r>
      <w:r>
        <w:rPr>
          <w:rFonts w:eastAsia="SimHei"/>
          <w:kern w:val="0"/>
        </w:rPr>
        <w:t>(</w:t>
      </w:r>
      <w:r>
        <w:rPr>
          <w:rFonts w:eastAsia="SimHei" w:hint="eastAsia"/>
          <w:kern w:val="0"/>
        </w:rPr>
        <w:t>北京规则</w:t>
      </w:r>
      <w:r>
        <w:rPr>
          <w:rFonts w:eastAsia="SimHei"/>
          <w:kern w:val="0"/>
        </w:rPr>
        <w:t>)</w:t>
      </w:r>
      <w:r>
        <w:rPr>
          <w:rFonts w:eastAsia="SimHei" w:hint="eastAsia"/>
          <w:kern w:val="0"/>
        </w:rPr>
        <w:t>》。联合国预防少年犯罪准则</w:t>
      </w:r>
      <w:r>
        <w:rPr>
          <w:rFonts w:eastAsia="SimHei"/>
          <w:kern w:val="0"/>
        </w:rPr>
        <w:t>(</w:t>
      </w:r>
      <w:r>
        <w:rPr>
          <w:rFonts w:eastAsia="SimHei" w:hint="eastAsia"/>
          <w:kern w:val="0"/>
        </w:rPr>
        <w:t>利雅得准则</w:t>
      </w:r>
      <w:r>
        <w:rPr>
          <w:rFonts w:eastAsia="SimHei"/>
          <w:kern w:val="0"/>
        </w:rPr>
        <w:t>)</w:t>
      </w:r>
      <w:r>
        <w:rPr>
          <w:rFonts w:eastAsia="SimHei" w:hint="eastAsia"/>
          <w:kern w:val="0"/>
        </w:rPr>
        <w:t>和联合国保护被剥夺自由少年规则，改革少年司法制度；</w:t>
      </w:r>
    </w:p>
    <w:p w:rsidR="00000000" w:rsidRDefault="00F24B32">
      <w:pPr>
        <w:pStyle w:val="a2"/>
        <w:ind w:left="1546"/>
        <w:rPr>
          <w:rFonts w:eastAsia="SimHei"/>
          <w:kern w:val="0"/>
        </w:rPr>
      </w:pPr>
      <w:r>
        <w:rPr>
          <w:b/>
          <w:kern w:val="0"/>
        </w:rPr>
        <w:t>(b)</w:t>
      </w:r>
      <w:r>
        <w:rPr>
          <w:b/>
          <w:kern w:val="0"/>
        </w:rPr>
        <w:tab/>
      </w:r>
      <w:r>
        <w:rPr>
          <w:rFonts w:eastAsia="SimHei" w:hint="eastAsia"/>
          <w:kern w:val="0"/>
        </w:rPr>
        <w:t>考虑将剥夺自由作为一项不得已的最后措施并尽可能减少其期长；保护被剥夺自由的儿童的权利，包括稳私权；确保受少年司法制度管制的儿童保持与家庭的联络；</w:t>
      </w:r>
    </w:p>
    <w:p w:rsidR="00000000" w:rsidRDefault="00F24B32">
      <w:pPr>
        <w:pStyle w:val="a2"/>
        <w:ind w:left="1546"/>
        <w:rPr>
          <w:rFonts w:eastAsia="SimHei"/>
          <w:kern w:val="0"/>
        </w:rPr>
      </w:pPr>
      <w:r>
        <w:rPr>
          <w:rFonts w:eastAsia="SimHei"/>
          <w:b/>
          <w:kern w:val="0"/>
        </w:rPr>
        <w:t>(c)</w:t>
      </w:r>
      <w:r>
        <w:rPr>
          <w:rFonts w:eastAsia="SimHei"/>
          <w:kern w:val="0"/>
        </w:rPr>
        <w:tab/>
      </w:r>
      <w:r>
        <w:rPr>
          <w:rFonts w:eastAsia="SimHei" w:hint="eastAsia"/>
          <w:kern w:val="0"/>
        </w:rPr>
        <w:t>为在少年司法制度内工作的所有专业人员提供有关的国际标准的培训方案；</w:t>
      </w:r>
    </w:p>
    <w:p w:rsidR="00000000" w:rsidRDefault="00F24B32">
      <w:pPr>
        <w:pStyle w:val="a2"/>
        <w:ind w:left="1546"/>
        <w:rPr>
          <w:rFonts w:eastAsia="SimHei"/>
          <w:kern w:val="0"/>
        </w:rPr>
      </w:pPr>
      <w:r>
        <w:rPr>
          <w:rFonts w:eastAsia="SimHei"/>
          <w:b/>
          <w:kern w:val="0"/>
        </w:rPr>
        <w:t>(d)</w:t>
      </w:r>
      <w:r>
        <w:rPr>
          <w:rFonts w:eastAsia="SimHei"/>
          <w:kern w:val="0"/>
        </w:rPr>
        <w:tab/>
      </w:r>
      <w:r>
        <w:rPr>
          <w:rFonts w:eastAsia="SimHei" w:hint="eastAsia"/>
          <w:kern w:val="0"/>
        </w:rPr>
        <w:t>考虑通过少年司法技术咨询协调小组向，除其他外，人权事务</w:t>
      </w:r>
      <w:r>
        <w:rPr>
          <w:rFonts w:eastAsia="SimHei" w:hint="eastAsia"/>
          <w:kern w:val="0"/>
        </w:rPr>
        <w:t>高级专员办事处、国际防止犯罪中心、国际少年司法网络和儿童基金组织寻求技术援助。</w:t>
      </w:r>
    </w:p>
    <w:p w:rsidR="00000000" w:rsidRDefault="00F24B32">
      <w:pPr>
        <w:rPr>
          <w:rFonts w:eastAsia="SimHei"/>
          <w:kern w:val="0"/>
        </w:rPr>
      </w:pPr>
      <w:r>
        <w:tab/>
        <w:t xml:space="preserve">93.  </w:t>
      </w:r>
      <w:r>
        <w:rPr>
          <w:rFonts w:hint="eastAsia"/>
        </w:rPr>
        <w:t>虽然委员会注意到已设立了一个管制在少年司法制度里施行体罚的全国委员会，它仍旧感到严重关切的是体罚法令</w:t>
      </w:r>
      <w:r>
        <w:t>(1967</w:t>
      </w:r>
      <w:r>
        <w:rPr>
          <w:rFonts w:hint="eastAsia"/>
        </w:rPr>
        <w:t>年</w:t>
      </w:r>
      <w:r>
        <w:t>)</w:t>
      </w:r>
      <w:r>
        <w:rPr>
          <w:rFonts w:hint="eastAsia"/>
        </w:rPr>
        <w:t>继续容许对一个被判刑的男少年使用体罚，并授权法庭对被判有罪的少年下令执行“鞭打”刑罚。</w:t>
      </w:r>
      <w:r>
        <w:rPr>
          <w:rFonts w:eastAsia="SimHei" w:hint="eastAsia"/>
          <w:kern w:val="0"/>
        </w:rPr>
        <w:t>委员会建议缔约国采取所有必要措施，在少年司法制度下禁止施行体罚，包括废除体罚法令</w:t>
      </w:r>
      <w:r>
        <w:rPr>
          <w:rFonts w:eastAsia="SimHei"/>
          <w:b/>
          <w:kern w:val="0"/>
        </w:rPr>
        <w:t>(1967</w:t>
      </w:r>
      <w:r>
        <w:rPr>
          <w:rFonts w:eastAsia="SimHei" w:hint="eastAsia"/>
          <w:kern w:val="0"/>
        </w:rPr>
        <w:t>年</w:t>
      </w:r>
      <w:r>
        <w:rPr>
          <w:rFonts w:eastAsia="SimHei"/>
          <w:b/>
          <w:kern w:val="0"/>
        </w:rPr>
        <w:t>)</w:t>
      </w:r>
      <w:r>
        <w:rPr>
          <w:rFonts w:eastAsia="SimHei" w:hint="eastAsia"/>
          <w:kern w:val="0"/>
        </w:rPr>
        <w:t>。</w:t>
      </w:r>
    </w:p>
    <w:p w:rsidR="00000000" w:rsidRDefault="00F24B32">
      <w:pPr>
        <w:rPr>
          <w:kern w:val="0"/>
        </w:rPr>
      </w:pPr>
      <w:r>
        <w:tab/>
        <w:t xml:space="preserve">94.  </w:t>
      </w:r>
      <w:r>
        <w:rPr>
          <w:rFonts w:hint="eastAsia"/>
        </w:rPr>
        <w:t>最后，</w:t>
      </w:r>
      <w:r>
        <w:rPr>
          <w:rFonts w:eastAsia="SimHei" w:hint="eastAsia"/>
          <w:kern w:val="0"/>
        </w:rPr>
        <w:t>委员会建议，根据《公约》第</w:t>
      </w:r>
      <w:r>
        <w:rPr>
          <w:rFonts w:eastAsia="SimHei"/>
          <w:b/>
          <w:kern w:val="0"/>
        </w:rPr>
        <w:t>44</w:t>
      </w:r>
      <w:r>
        <w:rPr>
          <w:rFonts w:eastAsia="SimHei" w:hint="eastAsia"/>
          <w:kern w:val="0"/>
        </w:rPr>
        <w:t>条第</w:t>
      </w:r>
      <w:r>
        <w:rPr>
          <w:rFonts w:eastAsia="SimHei"/>
          <w:b/>
          <w:kern w:val="0"/>
        </w:rPr>
        <w:t>6</w:t>
      </w:r>
      <w:r>
        <w:rPr>
          <w:rFonts w:eastAsia="SimHei" w:hint="eastAsia"/>
          <w:kern w:val="0"/>
        </w:rPr>
        <w:t>款，将缔约国提出的初次报告和书面答复向公共大众广泛分发，并考虑出版本</w:t>
      </w:r>
      <w:r>
        <w:rPr>
          <w:rFonts w:eastAsia="SimHei" w:hint="eastAsia"/>
          <w:kern w:val="0"/>
        </w:rPr>
        <w:t>报告以及有关简要记录及委员会通过的结论性意见。这一份文件应予广泛分发，以便引起政府、大众和非政府组织对《公约》及其执行和监督进行讨论和提高意识。</w:t>
      </w:r>
    </w:p>
    <w:p w:rsidR="00000000" w:rsidRDefault="00F24B32">
      <w:pPr>
        <w:pStyle w:val="Heading3"/>
      </w:pPr>
      <w:r>
        <w:rPr>
          <w:rFonts w:eastAsia="SimHei"/>
          <w:b/>
          <w:kern w:val="0"/>
          <w:u w:val="none"/>
        </w:rPr>
        <w:t>3.</w:t>
      </w:r>
      <w:r>
        <w:rPr>
          <w:rFonts w:eastAsia="SimHei"/>
          <w:kern w:val="0"/>
          <w:u w:val="none"/>
        </w:rPr>
        <w:t xml:space="preserve">  </w:t>
      </w:r>
      <w:r>
        <w:rPr>
          <w:rFonts w:eastAsia="SimHei" w:hint="eastAsia"/>
          <w:kern w:val="0"/>
        </w:rPr>
        <w:t>儿童权利委员会的结论性意见：洪都拉斯</w:t>
      </w:r>
    </w:p>
    <w:p w:rsidR="00000000" w:rsidRDefault="00F24B32">
      <w:pPr>
        <w:spacing w:after="320"/>
        <w:textAlignment w:val="center"/>
      </w:pPr>
      <w:r>
        <w:tab/>
        <w:t xml:space="preserve">95.  </w:t>
      </w:r>
      <w:r>
        <w:rPr>
          <w:rFonts w:hint="eastAsia"/>
        </w:rPr>
        <w:t>委员会在</w:t>
      </w:r>
      <w:r>
        <w:t>1999</w:t>
      </w:r>
      <w:r>
        <w:rPr>
          <w:rFonts w:hint="eastAsia"/>
        </w:rPr>
        <w:t>年</w:t>
      </w:r>
      <w:r>
        <w:t>5</w:t>
      </w:r>
      <w:r>
        <w:rPr>
          <w:rFonts w:hint="eastAsia"/>
        </w:rPr>
        <w:t>月</w:t>
      </w:r>
      <w:r>
        <w:t>25</w:t>
      </w:r>
      <w:r>
        <w:rPr>
          <w:rFonts w:hint="eastAsia"/>
        </w:rPr>
        <w:t>日举行的第</w:t>
      </w:r>
      <w:r>
        <w:t>541</w:t>
      </w:r>
      <w:r>
        <w:rPr>
          <w:rFonts w:hint="eastAsia"/>
        </w:rPr>
        <w:t>次和第</w:t>
      </w:r>
      <w:r>
        <w:t>542</w:t>
      </w:r>
      <w:r>
        <w:rPr>
          <w:rFonts w:hint="eastAsia"/>
        </w:rPr>
        <w:t>次会议上</w:t>
      </w:r>
      <w:r>
        <w:t>(</w:t>
      </w:r>
      <w:r>
        <w:rPr>
          <w:rFonts w:hint="eastAsia"/>
        </w:rPr>
        <w:t>见</w:t>
      </w:r>
      <w:r>
        <w:t>CRC/C/SR. 541-542</w:t>
      </w:r>
      <w:r>
        <w:rPr>
          <w:rFonts w:hint="eastAsia"/>
        </w:rPr>
        <w:t>号文件</w:t>
      </w:r>
      <w:r>
        <w:t>)</w:t>
      </w:r>
      <w:r>
        <w:rPr>
          <w:rFonts w:hint="eastAsia"/>
        </w:rPr>
        <w:t>审议了洪都拉斯的第二次定期报告</w:t>
      </w:r>
      <w:r>
        <w:t>(CRC/C/65/Add.2)</w:t>
      </w:r>
      <w:r>
        <w:rPr>
          <w:rFonts w:hint="eastAsia"/>
        </w:rPr>
        <w:t>，并通过</w:t>
      </w:r>
      <w:r>
        <w:t xml:space="preserve"> </w:t>
      </w:r>
      <w:r>
        <w:rPr>
          <w:rStyle w:val="FootnoteReference"/>
          <w:position w:val="6"/>
          <w:vertAlign w:val="baseline"/>
        </w:rPr>
        <w:footnoteReference w:customMarkFollows="1" w:id="3"/>
        <w:t>*</w:t>
      </w:r>
      <w:r>
        <w:t xml:space="preserve"> </w:t>
      </w:r>
      <w:r>
        <w:rPr>
          <w:rFonts w:hint="eastAsia"/>
        </w:rPr>
        <w:t>以下结论性意见。</w:t>
      </w:r>
    </w:p>
    <w:p w:rsidR="00000000" w:rsidRDefault="00F24B32">
      <w:pPr>
        <w:pStyle w:val="Heading3"/>
      </w:pPr>
      <w:r>
        <w:rPr>
          <w:u w:val="none"/>
        </w:rPr>
        <w:t xml:space="preserve">A.  </w:t>
      </w:r>
      <w:r>
        <w:rPr>
          <w:rFonts w:hint="eastAsia"/>
        </w:rPr>
        <w:t>导</w:t>
      </w:r>
      <w:r>
        <w:t xml:space="preserve">  </w:t>
      </w:r>
      <w:r>
        <w:rPr>
          <w:rFonts w:hint="eastAsia"/>
        </w:rPr>
        <w:t>言</w:t>
      </w:r>
    </w:p>
    <w:p w:rsidR="00000000" w:rsidRDefault="00F24B32">
      <w:pPr>
        <w:spacing w:after="320"/>
        <w:textAlignment w:val="center"/>
      </w:pPr>
      <w:r>
        <w:tab/>
        <w:t xml:space="preserve">96.  </w:t>
      </w:r>
      <w:r>
        <w:rPr>
          <w:rFonts w:hint="eastAsia"/>
        </w:rPr>
        <w:t>委员会欢迎该缔约国及时提交第二次定期报告。具体而言，委员会满意地注意到，该缔</w:t>
      </w:r>
      <w:r>
        <w:rPr>
          <w:rFonts w:hint="eastAsia"/>
        </w:rPr>
        <w:t>约国愿将这一报告作为行动的号召、指南和情况分析，以便筹划该缔约国儿童权利领域的最重大的进展，并对这些进展进行评估和监测。委员会还注意到对问题单作的书面答复</w:t>
      </w:r>
      <w:r>
        <w:t>(CRC/C/Q/HON.2)</w:t>
      </w:r>
      <w:r>
        <w:rPr>
          <w:rFonts w:hint="eastAsia"/>
        </w:rPr>
        <w:t>，但对这些答复未能及时提交表示遗憾。委员会由于同该缔约国代表团进行了积极、坦诚的对话而受到鼓舞，并欢迎缔约国对讨论过程中提出的建议作出了积极反应。委员会认识到，由于指定直接参与《公约》执行工作的人员组成代表团参加会议，缔约国的儿童权利状况得到了更为详细的评估。</w:t>
      </w:r>
    </w:p>
    <w:p w:rsidR="00000000" w:rsidRDefault="00F24B32">
      <w:pPr>
        <w:pStyle w:val="Heading3"/>
      </w:pPr>
      <w:r>
        <w:rPr>
          <w:u w:val="none"/>
        </w:rPr>
        <w:t xml:space="preserve">B.  </w:t>
      </w:r>
      <w:r>
        <w:rPr>
          <w:rFonts w:hint="eastAsia"/>
        </w:rPr>
        <w:t>缔约国采取的后续措施和取得的进展</w:t>
      </w:r>
    </w:p>
    <w:p w:rsidR="00000000" w:rsidRDefault="00F24B32">
      <w:r>
        <w:tab/>
        <w:t xml:space="preserve">97.  </w:t>
      </w:r>
      <w:r>
        <w:rPr>
          <w:rFonts w:hint="eastAsia"/>
        </w:rPr>
        <w:t>委员会对修改</w:t>
      </w:r>
      <w:r>
        <w:rPr>
          <w:rFonts w:hint="eastAsia"/>
        </w:rPr>
        <w:t>宪法</w:t>
      </w:r>
      <w:r>
        <w:t>(1995</w:t>
      </w:r>
      <w:r>
        <w:rPr>
          <w:rFonts w:hint="eastAsia"/>
        </w:rPr>
        <w:t>年</w:t>
      </w:r>
      <w:r>
        <w:t>)</w:t>
      </w:r>
      <w:r>
        <w:rPr>
          <w:rFonts w:hint="eastAsia"/>
        </w:rPr>
        <w:t>表示欢迎，经修改后的宪法认可了国家人权事务办公室在促进和保护儿童权利方面的职责。</w:t>
      </w:r>
    </w:p>
    <w:p w:rsidR="00000000" w:rsidRDefault="00F24B32">
      <w:r>
        <w:tab/>
        <w:t xml:space="preserve">98.  </w:t>
      </w:r>
      <w:r>
        <w:rPr>
          <w:rFonts w:hint="eastAsia"/>
        </w:rPr>
        <w:t>委员会还对经修改后的宪法</w:t>
      </w:r>
      <w:r>
        <w:t>(1995</w:t>
      </w:r>
      <w:r>
        <w:rPr>
          <w:rFonts w:hint="eastAsia"/>
        </w:rPr>
        <w:t>年</w:t>
      </w:r>
      <w:r>
        <w:t>)</w:t>
      </w:r>
      <w:r>
        <w:rPr>
          <w:rFonts w:hint="eastAsia"/>
        </w:rPr>
        <w:t>废除该缔约国的义务兵役制，并禁止</w:t>
      </w:r>
      <w:r>
        <w:t>18</w:t>
      </w:r>
      <w:r>
        <w:rPr>
          <w:rFonts w:hint="eastAsia"/>
        </w:rPr>
        <w:t>岁以下的人服兵役表示欢迎。</w:t>
      </w:r>
    </w:p>
    <w:p w:rsidR="00000000" w:rsidRDefault="00F24B32">
      <w:r>
        <w:tab/>
        <w:t xml:space="preserve">99.  </w:t>
      </w:r>
      <w:r>
        <w:rPr>
          <w:rFonts w:hint="eastAsia"/>
        </w:rPr>
        <w:t>委员会对照所提出的建议</w:t>
      </w:r>
      <w:r>
        <w:t>(</w:t>
      </w:r>
      <w:r>
        <w:rPr>
          <w:rFonts w:hint="eastAsia"/>
        </w:rPr>
        <w:t>见</w:t>
      </w:r>
      <w:r>
        <w:t xml:space="preserve">CRC/C/15/Add.24, </w:t>
      </w:r>
      <w:r>
        <w:rPr>
          <w:rFonts w:hint="eastAsia"/>
        </w:rPr>
        <w:t>第</w:t>
      </w:r>
      <w:r>
        <w:t>20</w:t>
      </w:r>
      <w:r>
        <w:rPr>
          <w:rFonts w:hint="eastAsia"/>
        </w:rPr>
        <w:t>段和第</w:t>
      </w:r>
      <w:r>
        <w:t>21</w:t>
      </w:r>
      <w:r>
        <w:rPr>
          <w:rFonts w:hint="eastAsia"/>
        </w:rPr>
        <w:t>段</w:t>
      </w:r>
      <w:r>
        <w:t>)</w:t>
      </w:r>
      <w:r>
        <w:rPr>
          <w:rFonts w:hint="eastAsia"/>
        </w:rPr>
        <w:t>，</w:t>
      </w:r>
      <w:r>
        <w:t xml:space="preserve"> </w:t>
      </w:r>
      <w:r>
        <w:rPr>
          <w:rFonts w:hint="eastAsia"/>
        </w:rPr>
        <w:t>对《儿童和青少年法》</w:t>
      </w:r>
      <w:r>
        <w:t>(1996</w:t>
      </w:r>
      <w:r>
        <w:rPr>
          <w:rFonts w:hint="eastAsia"/>
        </w:rPr>
        <w:t>年</w:t>
      </w:r>
      <w:r>
        <w:t>)</w:t>
      </w:r>
      <w:r>
        <w:rPr>
          <w:rFonts w:hint="eastAsia"/>
        </w:rPr>
        <w:t>的颁布，以及非政府组织参与这部法律的起草工作表示欢迎。</w:t>
      </w:r>
    </w:p>
    <w:p w:rsidR="00000000" w:rsidRDefault="00F24B32">
      <w:r>
        <w:tab/>
        <w:t xml:space="preserve">100.  </w:t>
      </w:r>
      <w:r>
        <w:rPr>
          <w:rFonts w:hint="eastAsia"/>
        </w:rPr>
        <w:t>委员会赞赏地的注意到城市儿童保卫者网络的建立</w:t>
      </w:r>
      <w:r>
        <w:t xml:space="preserve">(Defensores Municipales de </w:t>
      </w:r>
      <w:r>
        <w:t>la Ni</w:t>
      </w:r>
      <w:r>
        <w:sym w:font="WP MultinationalA Roman" w:char="F05A"/>
      </w:r>
      <w:r>
        <w:t>ez)</w:t>
      </w:r>
      <w:r>
        <w:rPr>
          <w:rFonts w:hint="eastAsia"/>
        </w:rPr>
        <w:t>，这一网络的目的是加强城市对儿童权利的落实和监测工作的参与。</w:t>
      </w:r>
    </w:p>
    <w:p w:rsidR="00000000" w:rsidRDefault="00F24B32">
      <w:r>
        <w:tab/>
        <w:t xml:space="preserve">101.  </w:t>
      </w:r>
      <w:r>
        <w:rPr>
          <w:rFonts w:hint="eastAsia"/>
        </w:rPr>
        <w:t>委员会对照先前的建议</w:t>
      </w:r>
      <w:r>
        <w:t>(</w:t>
      </w:r>
      <w:r>
        <w:rPr>
          <w:rFonts w:hint="eastAsia"/>
        </w:rPr>
        <w:t>见</w:t>
      </w:r>
      <w:r>
        <w:t xml:space="preserve">CRC/C/15/Add.24, </w:t>
      </w:r>
      <w:r>
        <w:rPr>
          <w:rFonts w:hint="eastAsia"/>
        </w:rPr>
        <w:t>第</w:t>
      </w:r>
      <w:r>
        <w:t>24</w:t>
      </w:r>
      <w:r>
        <w:rPr>
          <w:rFonts w:hint="eastAsia"/>
        </w:rPr>
        <w:t>段</w:t>
      </w:r>
      <w:r>
        <w:t>)</w:t>
      </w:r>
      <w:r>
        <w:rPr>
          <w:rFonts w:hint="eastAsia"/>
        </w:rPr>
        <w:t>，对《禁止家庭暴力法》的颁布以及修改《刑法》表示欢迎，还对设立妇女协会以便防止性别歧视并同这种现象作斗争表示欢迎。委员会还对在总监察长办公室</w:t>
      </w:r>
      <w:r>
        <w:t>(Ministerio Publico)</w:t>
      </w:r>
      <w:r>
        <w:rPr>
          <w:rFonts w:hint="eastAsia"/>
        </w:rPr>
        <w:t>内设立一个保卫儿童和残疾人机构，以及设立关心残疾儿童全国委员会</w:t>
      </w:r>
      <w:r>
        <w:t>(CONALMED)</w:t>
      </w:r>
      <w:r>
        <w:rPr>
          <w:rFonts w:hint="eastAsia"/>
        </w:rPr>
        <w:t>表示欢迎。</w:t>
      </w:r>
    </w:p>
    <w:p w:rsidR="00000000" w:rsidRDefault="00F24B32">
      <w:r>
        <w:tab/>
        <w:t xml:space="preserve">102.  </w:t>
      </w:r>
      <w:r>
        <w:rPr>
          <w:rFonts w:hint="eastAsia"/>
        </w:rPr>
        <w:t>委员会赞赏地注意到，该缔约国按照委员会的建议</w:t>
      </w:r>
      <w:r>
        <w:t>(CRC/C/15</w:t>
      </w:r>
      <w:r>
        <w:t xml:space="preserve">/Add.24, </w:t>
      </w:r>
      <w:r>
        <w:rPr>
          <w:rFonts w:hint="eastAsia"/>
        </w:rPr>
        <w:t>第</w:t>
      </w:r>
      <w:r>
        <w:t>29</w:t>
      </w:r>
      <w:r>
        <w:rPr>
          <w:rFonts w:hint="eastAsia"/>
        </w:rPr>
        <w:t>段</w:t>
      </w:r>
      <w:r>
        <w:t>)</w:t>
      </w:r>
      <w:r>
        <w:rPr>
          <w:rFonts w:hint="eastAsia"/>
        </w:rPr>
        <w:t>，拟订了减贫方案，如由洪都拉斯社会投资基金、家庭补助计划和社会住房基金执行的方案等。</w:t>
      </w:r>
    </w:p>
    <w:p w:rsidR="00000000" w:rsidRDefault="00F24B32">
      <w:r>
        <w:tab/>
        <w:t xml:space="preserve">103.  </w:t>
      </w:r>
      <w:r>
        <w:rPr>
          <w:rFonts w:hint="eastAsia"/>
        </w:rPr>
        <w:t>委员会对照所提出的建议</w:t>
      </w:r>
      <w:r>
        <w:t xml:space="preserve">(CRC/C/15/Add.24, </w:t>
      </w:r>
      <w:r>
        <w:rPr>
          <w:rFonts w:hint="eastAsia"/>
        </w:rPr>
        <w:t>第</w:t>
      </w:r>
      <w:r>
        <w:t>30</w:t>
      </w:r>
      <w:r>
        <w:rPr>
          <w:rFonts w:hint="eastAsia"/>
        </w:rPr>
        <w:t>段</w:t>
      </w:r>
      <w:r>
        <w:t>)</w:t>
      </w:r>
      <w:r>
        <w:rPr>
          <w:rFonts w:hint="eastAsia"/>
        </w:rPr>
        <w:t>，对该缔约国采取措施将人权包括儿童权利教育纳入学校课程设置表示欢迎。</w:t>
      </w:r>
    </w:p>
    <w:p w:rsidR="00000000" w:rsidRDefault="00F24B32">
      <w:pPr>
        <w:spacing w:after="320"/>
        <w:textAlignment w:val="center"/>
      </w:pPr>
      <w:r>
        <w:tab/>
        <w:t xml:space="preserve">104.  </w:t>
      </w:r>
      <w:r>
        <w:rPr>
          <w:rFonts w:hint="eastAsia"/>
        </w:rPr>
        <w:t>委员会欢迎该缔约国按照委员会的建议</w:t>
      </w:r>
      <w:r>
        <w:t>(</w:t>
      </w:r>
      <w:r>
        <w:rPr>
          <w:rFonts w:hint="eastAsia"/>
        </w:rPr>
        <w:t>见</w:t>
      </w:r>
      <w:r>
        <w:t xml:space="preserve">CRC/C/15/Add.24, </w:t>
      </w:r>
      <w:r>
        <w:rPr>
          <w:rFonts w:hint="eastAsia"/>
        </w:rPr>
        <w:t>第</w:t>
      </w:r>
      <w:r>
        <w:t>35</w:t>
      </w:r>
      <w:r>
        <w:rPr>
          <w:rFonts w:hint="eastAsia"/>
        </w:rPr>
        <w:t>段</w:t>
      </w:r>
      <w:r>
        <w:t>)</w:t>
      </w:r>
      <w:r>
        <w:rPr>
          <w:rFonts w:hint="eastAsia"/>
        </w:rPr>
        <w:t>，签署了缔约国和国际劳工组织消除童工现象国际方案的一份谅解备忘录</w:t>
      </w:r>
      <w:r>
        <w:t>(1997</w:t>
      </w:r>
      <w:r>
        <w:rPr>
          <w:rFonts w:hint="eastAsia"/>
        </w:rPr>
        <w:t>年</w:t>
      </w:r>
      <w:r>
        <w:t>)</w:t>
      </w:r>
      <w:r>
        <w:rPr>
          <w:rFonts w:hint="eastAsia"/>
        </w:rPr>
        <w:t>，以便执行一项消除童工现象方案，并设立消除童工现象全国委员会。</w:t>
      </w:r>
    </w:p>
    <w:p w:rsidR="00000000" w:rsidRDefault="00F24B32">
      <w:pPr>
        <w:pStyle w:val="Heading3"/>
      </w:pPr>
      <w:r>
        <w:rPr>
          <w:u w:val="none"/>
        </w:rPr>
        <w:t xml:space="preserve">C.  </w:t>
      </w:r>
      <w:r>
        <w:rPr>
          <w:rFonts w:hint="eastAsia"/>
        </w:rPr>
        <w:t>阻碍《公约》的执行取得进一步进展的因素和困难</w:t>
      </w:r>
    </w:p>
    <w:p w:rsidR="00000000" w:rsidRDefault="00F24B32">
      <w:r>
        <w:tab/>
        <w:t xml:space="preserve">105.  </w:t>
      </w:r>
      <w:r>
        <w:rPr>
          <w:rFonts w:hint="eastAsia"/>
        </w:rPr>
        <w:t>委员会深为关切地注意到飓风米奇造成的破坏性影响</w:t>
      </w:r>
      <w:r>
        <w:t>(1998</w:t>
      </w:r>
      <w:r>
        <w:rPr>
          <w:rFonts w:hint="eastAsia"/>
        </w:rPr>
        <w:t>年</w:t>
      </w:r>
      <w:r>
        <w:t>)</w:t>
      </w:r>
      <w:r>
        <w:rPr>
          <w:rFonts w:hint="eastAsia"/>
        </w:rPr>
        <w:t>，这场飓风对包括儿童在内的最为脆弱的人口造成了不利影响，尤其是因为飓风对农业部门和基础设施造成了损害。飓风米奇不仅造成包括儿童在内的许多人死亡或失踪，毁坏了住宅、教育及卫生保健设施和服务系统，而且还使该缔约国为争取逐步实现儿童权利所做的努力遭受挫折。委员会对该缔约国为重建而作的努力表示声援。</w:t>
      </w:r>
    </w:p>
    <w:p w:rsidR="00000000" w:rsidRDefault="00F24B32">
      <w:pPr>
        <w:spacing w:after="320"/>
        <w:textAlignment w:val="center"/>
      </w:pPr>
      <w:r>
        <w:tab/>
        <w:t xml:space="preserve">106.  </w:t>
      </w:r>
      <w:r>
        <w:rPr>
          <w:rFonts w:hint="eastAsia"/>
        </w:rPr>
        <w:t>委员会注意到，该缔约国贫困现象普遍，其人口在社会经济方面的差异长期存在，这些因素仍在</w:t>
      </w:r>
      <w:r>
        <w:rPr>
          <w:rFonts w:hint="eastAsia"/>
        </w:rPr>
        <w:t>影响着包括儿童在内的最易受伤害群体，并阻碍着该国的儿童权利的享受。委员会还注意到，严重的经济困难大大加剧了这种状况，这些困难主要是由于结构调整方案的执行和外债所引起的。</w:t>
      </w:r>
    </w:p>
    <w:p w:rsidR="00000000" w:rsidRDefault="00F24B32">
      <w:pPr>
        <w:pStyle w:val="Heading3"/>
      </w:pPr>
      <w:r>
        <w:rPr>
          <w:u w:val="none"/>
        </w:rPr>
        <w:t xml:space="preserve">D.  </w:t>
      </w:r>
      <w:r>
        <w:rPr>
          <w:rFonts w:hint="eastAsia"/>
        </w:rPr>
        <w:t>关注的主要问题和委员会的建议</w:t>
      </w:r>
    </w:p>
    <w:p w:rsidR="00000000" w:rsidRDefault="00F24B32">
      <w:pPr>
        <w:pStyle w:val="Heading3"/>
      </w:pPr>
      <w:r>
        <w:rPr>
          <w:u w:val="none"/>
        </w:rPr>
        <w:t xml:space="preserve">1.  </w:t>
      </w:r>
      <w:r>
        <w:rPr>
          <w:rFonts w:hint="eastAsia"/>
        </w:rPr>
        <w:t>总的执行措施</w:t>
      </w:r>
    </w:p>
    <w:p w:rsidR="00000000" w:rsidRDefault="00F24B32">
      <w:r>
        <w:tab/>
        <w:t xml:space="preserve">107.  </w:t>
      </w:r>
      <w:r>
        <w:rPr>
          <w:rFonts w:hint="eastAsia"/>
        </w:rPr>
        <w:t>委员会对《儿童和青少年法》的颁布表示欢迎，但是，委员会仍对国内立法和《公约》条款之间的一些不一致之处表示关注。例如，国内立法仍将儿童视为权利客体而不是权利主体</w:t>
      </w:r>
      <w:r>
        <w:t>(</w:t>
      </w:r>
      <w:r>
        <w:rPr>
          <w:rFonts w:hint="eastAsia"/>
        </w:rPr>
        <w:t>对问题处理不当</w:t>
      </w:r>
      <w:r>
        <w:t>)</w:t>
      </w:r>
      <w:r>
        <w:rPr>
          <w:rFonts w:hint="eastAsia"/>
        </w:rPr>
        <w:t>。</w:t>
      </w:r>
      <w:r>
        <w:rPr>
          <w:rFonts w:eastAsia="SimHei" w:hint="eastAsia"/>
          <w:kern w:val="0"/>
        </w:rPr>
        <w:t>委员会建议缔约国采取一切可以采取的措施，以确保《儿童和青少年法》以及其他国内立法</w:t>
      </w:r>
      <w:r>
        <w:rPr>
          <w:rFonts w:eastAsia="SimHei"/>
          <w:kern w:val="0"/>
        </w:rPr>
        <w:t>(</w:t>
      </w:r>
      <w:r>
        <w:rPr>
          <w:rFonts w:eastAsia="SimHei" w:hint="eastAsia"/>
          <w:kern w:val="0"/>
        </w:rPr>
        <w:t>如《刑法</w:t>
      </w:r>
      <w:r>
        <w:rPr>
          <w:rFonts w:eastAsia="SimHei" w:hint="eastAsia"/>
          <w:kern w:val="0"/>
        </w:rPr>
        <w:t>》、《劳动法》、《家庭法》和《收养法草案》等</w:t>
      </w:r>
      <w:r>
        <w:rPr>
          <w:rFonts w:eastAsia="SimHei"/>
          <w:kern w:val="0"/>
        </w:rPr>
        <w:t>)</w:t>
      </w:r>
      <w:r>
        <w:rPr>
          <w:rFonts w:eastAsia="SimHei" w:hint="eastAsia"/>
          <w:kern w:val="0"/>
        </w:rPr>
        <w:t>与《公约》的原则和条款完全一致。</w:t>
      </w:r>
    </w:p>
    <w:p w:rsidR="00000000" w:rsidRDefault="00F24B32">
      <w:r>
        <w:tab/>
        <w:t xml:space="preserve">108.  </w:t>
      </w:r>
      <w:r>
        <w:rPr>
          <w:rFonts w:hint="eastAsia"/>
        </w:rPr>
        <w:t>委员会注意到，缔约国采取了一些措施，以执行委员会关于国家和地方两级的处理儿童问题的各个政府机关有必要进行充分协调的建议</w:t>
      </w:r>
      <w:r>
        <w:t>(</w:t>
      </w:r>
      <w:r>
        <w:rPr>
          <w:rFonts w:hint="eastAsia"/>
        </w:rPr>
        <w:t>见</w:t>
      </w:r>
      <w:r>
        <w:t xml:space="preserve">CRC/C/15/Add.24, </w:t>
      </w:r>
      <w:r>
        <w:rPr>
          <w:rFonts w:hint="eastAsia"/>
        </w:rPr>
        <w:t>第</w:t>
      </w:r>
      <w:r>
        <w:t>21</w:t>
      </w:r>
      <w:r>
        <w:rPr>
          <w:rFonts w:hint="eastAsia"/>
        </w:rPr>
        <w:t>段</w:t>
      </w:r>
      <w:r>
        <w:t>)</w:t>
      </w:r>
      <w:r>
        <w:rPr>
          <w:rFonts w:hint="eastAsia"/>
        </w:rPr>
        <w:t>，还注意到社会福利委员会已改为洪都拉斯儿童和家庭协会，但委员会仍然认为，这些措施不够充分。具体来说，委员会关注的是，洪都拉斯儿童和家庭协会不具备充足的财政资源和人力资源以便切实有效地在洪都拉斯全国各地开展活动。</w:t>
      </w:r>
      <w:r>
        <w:rPr>
          <w:rFonts w:eastAsia="SimHei" w:hint="eastAsia"/>
          <w:kern w:val="0"/>
        </w:rPr>
        <w:t>委员会建议缔约国采取进一步措施加强现有的协</w:t>
      </w:r>
      <w:r>
        <w:rPr>
          <w:rFonts w:eastAsia="SimHei" w:hint="eastAsia"/>
          <w:kern w:val="0"/>
        </w:rPr>
        <w:t>调机制</w:t>
      </w:r>
      <w:r>
        <w:rPr>
          <w:rFonts w:eastAsia="SimHei"/>
          <w:kern w:val="0"/>
        </w:rPr>
        <w:t>(</w:t>
      </w:r>
      <w:r>
        <w:rPr>
          <w:rFonts w:eastAsia="SimHei" w:hint="eastAsia"/>
          <w:kern w:val="0"/>
        </w:rPr>
        <w:t>如国家人权事务专员、洪都拉斯儿童家庭协会等</w:t>
      </w:r>
      <w:r>
        <w:rPr>
          <w:rFonts w:eastAsia="SimHei"/>
          <w:kern w:val="0"/>
        </w:rPr>
        <w:t>)</w:t>
      </w:r>
      <w:r>
        <w:rPr>
          <w:rFonts w:eastAsia="SimHei" w:hint="eastAsia"/>
          <w:kern w:val="0"/>
        </w:rPr>
        <w:t>，包括市一级的协调机制，以便加强负责儿童权利工作的各个政府机关之间的协调。另外，委员会建议缔约国采取一切必要步骤，包括进行国际合作，向洪都拉斯儿童和家庭协会提供充分的财政和人力资源，以使其能够切实有效地开展活动。应当作出更大的努力，以便同在儿童权利领域开展工作的非政府组织进行更密切的合作。</w:t>
      </w:r>
    </w:p>
    <w:p w:rsidR="00000000" w:rsidRDefault="00F24B32">
      <w:pPr>
        <w:rPr>
          <w:rFonts w:eastAsia="SimHei"/>
          <w:kern w:val="0"/>
        </w:rPr>
      </w:pPr>
      <w:r>
        <w:tab/>
        <w:t xml:space="preserve">109.  </w:t>
      </w:r>
      <w:r>
        <w:rPr>
          <w:rFonts w:hint="eastAsia"/>
        </w:rPr>
        <w:t>关于委员会提出的有必要逐步建立一个儿童权利数据资料收集系统的建议</w:t>
      </w:r>
      <w:r>
        <w:t xml:space="preserve">(CRC/C/15/Add.24, </w:t>
      </w:r>
      <w:r>
        <w:rPr>
          <w:rFonts w:hint="eastAsia"/>
        </w:rPr>
        <w:t>第</w:t>
      </w:r>
      <w:r>
        <w:t>21</w:t>
      </w:r>
      <w:r>
        <w:rPr>
          <w:rFonts w:hint="eastAsia"/>
        </w:rPr>
        <w:t>段</w:t>
      </w:r>
      <w:r>
        <w:t>)</w:t>
      </w:r>
      <w:r>
        <w:rPr>
          <w:rFonts w:hint="eastAsia"/>
        </w:rPr>
        <w:t>的执行情况，委员会考虑到了在与美洲儿童研究所</w:t>
      </w:r>
      <w:r>
        <w:rPr>
          <w:rFonts w:hint="eastAsia"/>
        </w:rPr>
        <w:t>合作的情况下采取的措施，还考虑到了缔约国提供的关于将在</w:t>
      </w:r>
      <w:r>
        <w:t>2000</w:t>
      </w:r>
      <w:r>
        <w:rPr>
          <w:rFonts w:hint="eastAsia"/>
        </w:rPr>
        <w:t>年进行一次人口普查的资料，但是，委员会仍对《公约》所涉各个领域的分类资料缺乏表示关注。</w:t>
      </w:r>
      <w:r>
        <w:rPr>
          <w:rFonts w:eastAsia="SimHei" w:hint="eastAsia"/>
          <w:kern w:val="0"/>
        </w:rPr>
        <w:t>委员会建议缔约国继续审查并改进数据资料收集系统，以便使该系统涵盖《公约》所涉的各个领域。此外，委员会鼓励缔约国在下一次人口普查得到的信息基础上逐步建立儿童权利分类数据系统。此种系统应当包括所有未满</w:t>
      </w:r>
      <w:r>
        <w:rPr>
          <w:rFonts w:eastAsia="SimHei"/>
          <w:b/>
          <w:kern w:val="0"/>
        </w:rPr>
        <w:t>18</w:t>
      </w:r>
      <w:r>
        <w:rPr>
          <w:rFonts w:eastAsia="SimHei" w:hint="eastAsia"/>
          <w:kern w:val="0"/>
        </w:rPr>
        <w:t>岁的儿童，并且尤其重视易受伤害的儿童群体，将其作为评估儿童权利的落实方面取得的进展的依据，并据以制定目的是更好地执行《公约》条款的政策。在这方面，委员会鼓励缔约国寻</w:t>
      </w:r>
      <w:r>
        <w:rPr>
          <w:rFonts w:eastAsia="SimHei" w:hint="eastAsia"/>
          <w:kern w:val="0"/>
        </w:rPr>
        <w:t>求技术援助，尤其是设法请儿童基金提供技术援助。</w:t>
      </w:r>
    </w:p>
    <w:p w:rsidR="00000000" w:rsidRDefault="00F24B32">
      <w:r>
        <w:tab/>
        <w:t xml:space="preserve">110.  </w:t>
      </w:r>
      <w:r>
        <w:rPr>
          <w:rFonts w:hint="eastAsia"/>
        </w:rPr>
        <w:t>委员会注意到，缔约国采取了一些措施，以执行委员会提出的关于有必要向公众广为宣传《公约》原则和条款并使其了解这些原则和条款的建议</w:t>
      </w:r>
      <w:r>
        <w:t xml:space="preserve">(CRC/C/15/Add.24, </w:t>
      </w:r>
      <w:r>
        <w:rPr>
          <w:rFonts w:hint="eastAsia"/>
        </w:rPr>
        <w:t>第</w:t>
      </w:r>
      <w:r>
        <w:t>23</w:t>
      </w:r>
      <w:r>
        <w:rPr>
          <w:rFonts w:hint="eastAsia"/>
        </w:rPr>
        <w:t>段</w:t>
      </w:r>
      <w:r>
        <w:t>)</w:t>
      </w:r>
      <w:r>
        <w:rPr>
          <w:rFonts w:hint="eastAsia"/>
        </w:rPr>
        <w:t>。然而，委员会仍对这些措施不够充分，尤其是对土著和民族群体以及农村地区未作充分宣传表示关注。</w:t>
      </w:r>
      <w:r>
        <w:rPr>
          <w:rFonts w:eastAsia="SimHei" w:hint="eastAsia"/>
          <w:kern w:val="0"/>
        </w:rPr>
        <w:t>委员会建议缔约国加强《公约》原则和条款的宣传工作，以使社会了解儿童权利。尤其应当重视向土著群体和少数民族群体以及农村及边远地区的人口宣传《公约》。在这方面，委员会进一步建议安排当地团体如</w:t>
      </w:r>
      <w:r>
        <w:rPr>
          <w:rFonts w:eastAsia="SimHei" w:hint="eastAsia"/>
          <w:kern w:val="0"/>
        </w:rPr>
        <w:t>城市儿童保卫者以及非政府组织等参与《公约》的全国宣传活动。此外，委员会建议考虑到土著群体和少数民族群体的特殊需要，以创新方式宣传《公约》。委员会鼓励缔约国考虑在这方面请儿童基金提供技术援助。</w:t>
      </w:r>
    </w:p>
    <w:p w:rsidR="00000000" w:rsidRDefault="00F24B32">
      <w:r>
        <w:tab/>
        <w:t xml:space="preserve">111.  </w:t>
      </w:r>
      <w:r>
        <w:rPr>
          <w:rFonts w:hint="eastAsia"/>
        </w:rPr>
        <w:t>在委员会的建议</w:t>
      </w:r>
      <w:r>
        <w:t>(</w:t>
      </w:r>
      <w:r>
        <w:rPr>
          <w:rFonts w:hint="eastAsia"/>
        </w:rPr>
        <w:t>见</w:t>
      </w:r>
      <w:r>
        <w:t xml:space="preserve">CRC/C/15/Add.24, </w:t>
      </w:r>
      <w:r>
        <w:rPr>
          <w:rFonts w:hint="eastAsia"/>
        </w:rPr>
        <w:t>第</w:t>
      </w:r>
      <w:r>
        <w:t>23</w:t>
      </w:r>
      <w:r>
        <w:rPr>
          <w:rFonts w:hint="eastAsia"/>
        </w:rPr>
        <w:t>段</w:t>
      </w:r>
      <w:r>
        <w:t>)</w:t>
      </w:r>
      <w:r>
        <w:rPr>
          <w:rFonts w:hint="eastAsia"/>
        </w:rPr>
        <w:t>的执行方面，委员会对缔约国提供详细资料，介绍为儿童事务专业人员执行培训方案的情况表示赞赏。但是，委员会认为，这类措施需得到加强。</w:t>
      </w:r>
      <w:r>
        <w:rPr>
          <w:rFonts w:eastAsia="SimHei" w:hint="eastAsia"/>
          <w:kern w:val="0"/>
        </w:rPr>
        <w:t>因此，委员会建议缔约国作出新的努力，在《公约》条款的执行方面为所有儿童事务专业群体执行有系统的教育和培训方案，这类群</w:t>
      </w:r>
      <w:r>
        <w:rPr>
          <w:rFonts w:eastAsia="SimHei" w:hint="eastAsia"/>
          <w:kern w:val="0"/>
        </w:rPr>
        <w:t>体有：法官、律师、执法人员、公务员、儿童照料机构和儿童拘留所工作人员、教师、保健人员、心理学家以及社会工作人员等。此外，应当特别重视在国内立法</w:t>
      </w:r>
      <w:r>
        <w:rPr>
          <w:rFonts w:eastAsia="SimHei"/>
          <w:kern w:val="0"/>
        </w:rPr>
        <w:t>(</w:t>
      </w:r>
      <w:r>
        <w:rPr>
          <w:rFonts w:eastAsia="SimHei" w:hint="eastAsia"/>
          <w:kern w:val="0"/>
        </w:rPr>
        <w:t>例如《儿童和青少年法》</w:t>
      </w:r>
      <w:r>
        <w:rPr>
          <w:rFonts w:eastAsia="SimHei"/>
          <w:kern w:val="0"/>
        </w:rPr>
        <w:t>)</w:t>
      </w:r>
      <w:r>
        <w:rPr>
          <w:rFonts w:eastAsia="SimHei" w:hint="eastAsia"/>
          <w:kern w:val="0"/>
        </w:rPr>
        <w:t>如何体现并执行《公约》原则和条款方面对专业人员进行培训。为此，可以请难民事务高级专员办事处和儿童基金提供技术援助。</w:t>
      </w:r>
    </w:p>
    <w:p w:rsidR="00000000" w:rsidRDefault="00F24B32">
      <w:pPr>
        <w:spacing w:after="320"/>
        <w:textAlignment w:val="center"/>
        <w:rPr>
          <w:rFonts w:eastAsia="SimHei"/>
          <w:kern w:val="0"/>
        </w:rPr>
      </w:pPr>
      <w:r>
        <w:tab/>
        <w:t xml:space="preserve">112.  </w:t>
      </w:r>
      <w:r>
        <w:rPr>
          <w:rFonts w:hint="eastAsia"/>
        </w:rPr>
        <w:t>委员会注意到，缔约国作了努力，拨出大量经费用于儿童福利，但是，委员会再次表示关注</w:t>
      </w:r>
      <w:r>
        <w:t>(</w:t>
      </w:r>
      <w:r>
        <w:rPr>
          <w:rFonts w:hint="eastAsia"/>
        </w:rPr>
        <w:t>见</w:t>
      </w:r>
      <w:r>
        <w:t xml:space="preserve">CRC/C/15/Add.24, </w:t>
      </w:r>
      <w:r>
        <w:rPr>
          <w:rFonts w:hint="eastAsia"/>
        </w:rPr>
        <w:t>第</w:t>
      </w:r>
      <w:r>
        <w:t>8</w:t>
      </w:r>
      <w:r>
        <w:rPr>
          <w:rFonts w:hint="eastAsia"/>
        </w:rPr>
        <w:t>段</w:t>
      </w:r>
      <w:r>
        <w:t>)</w:t>
      </w:r>
      <w:r>
        <w:rPr>
          <w:rFonts w:hint="eastAsia"/>
        </w:rPr>
        <w:t>的是，严厉的预算措施和外债以及普遍贫困和收入分配不均问题的长期存在，仍在对缔约国的儿童状</w:t>
      </w:r>
      <w:r>
        <w:rPr>
          <w:rFonts w:hint="eastAsia"/>
        </w:rPr>
        <w:t>况造成不利影响。另外，委员会对飓风米奇灾害发生之后制定的全国重建总体规划对于儿童权利缺乏重视表示关注。</w:t>
      </w:r>
      <w:r>
        <w:rPr>
          <w:rFonts w:eastAsia="SimHei" w:hint="eastAsia"/>
          <w:kern w:val="0"/>
        </w:rPr>
        <w:t>委员会对照《公约》第</w:t>
      </w:r>
      <w:r>
        <w:rPr>
          <w:rFonts w:eastAsia="SimHei"/>
          <w:b/>
          <w:kern w:val="0"/>
        </w:rPr>
        <w:t>2</w:t>
      </w:r>
      <w:r>
        <w:rPr>
          <w:rFonts w:eastAsia="SimHei" w:hint="eastAsia"/>
          <w:kern w:val="0"/>
        </w:rPr>
        <w:t>、第</w:t>
      </w:r>
      <w:r>
        <w:rPr>
          <w:rFonts w:eastAsia="SimHei"/>
          <w:b/>
          <w:kern w:val="0"/>
        </w:rPr>
        <w:t>3</w:t>
      </w:r>
      <w:r>
        <w:rPr>
          <w:rFonts w:eastAsia="SimHei" w:hint="eastAsia"/>
          <w:kern w:val="0"/>
        </w:rPr>
        <w:t>、第</w:t>
      </w:r>
      <w:r>
        <w:rPr>
          <w:rFonts w:eastAsia="SimHei"/>
          <w:b/>
          <w:kern w:val="0"/>
        </w:rPr>
        <w:t>4</w:t>
      </w:r>
      <w:r>
        <w:rPr>
          <w:rFonts w:eastAsia="SimHei" w:hint="eastAsia"/>
          <w:kern w:val="0"/>
        </w:rPr>
        <w:t>条的规定，鼓励缔约国在现有资源允许范围尽最大可能采取一切恰当措施，包括寻求国际合作，以便继续确保向儿童社会服务机构提供充足的预算拨款，并确保特别重视属于易受伤害和贫困群体的儿童的保护问题。此外，委员会建议缔约国在拟定社会政策和方案时考虑到儿童权利，尤其是在遭受飓风米奇灾害破坏之后，在努力寻求国际合作过程中考虑到儿童权利。</w:t>
      </w:r>
    </w:p>
    <w:p w:rsidR="00000000" w:rsidRDefault="00F24B32">
      <w:pPr>
        <w:pStyle w:val="Heading3"/>
      </w:pPr>
      <w:r>
        <w:rPr>
          <w:u w:val="none"/>
        </w:rPr>
        <w:t xml:space="preserve">2.  </w:t>
      </w:r>
      <w:r>
        <w:rPr>
          <w:rFonts w:hint="eastAsia"/>
        </w:rPr>
        <w:t>儿童的定义</w:t>
      </w:r>
    </w:p>
    <w:p w:rsidR="00000000" w:rsidRDefault="00F24B32">
      <w:pPr>
        <w:spacing w:after="320"/>
        <w:textAlignment w:val="center"/>
        <w:rPr>
          <w:rFonts w:eastAsia="SimHei"/>
          <w:kern w:val="0"/>
        </w:rPr>
      </w:pPr>
      <w:r>
        <w:tab/>
        <w:t xml:space="preserve">113.  </w:t>
      </w:r>
      <w:r>
        <w:rPr>
          <w:rFonts w:hint="eastAsia"/>
        </w:rPr>
        <w:t>关于《公约》第</w:t>
      </w:r>
      <w:r>
        <w:t>1</w:t>
      </w:r>
      <w:r>
        <w:rPr>
          <w:rFonts w:hint="eastAsia"/>
        </w:rPr>
        <w:t>条</w:t>
      </w:r>
      <w:r>
        <w:rPr>
          <w:rFonts w:hint="eastAsia"/>
        </w:rPr>
        <w:t>和其他相关条款的执行情况，委员会注意到，缔约国正在进行法律研究，以修改国内立法，并按照《公约》原则和条款统一各种法定年龄。然而，委员会关注的是，缔约国采用青春期生理标准为男童和女童规定了不同的成年年龄。这一做法违反《公约》原则和条款，而且属于一种影响到所有权利的享受的基于性别的歧视。</w:t>
      </w:r>
      <w:r>
        <w:rPr>
          <w:rFonts w:eastAsia="SimHei" w:hint="eastAsia"/>
          <w:kern w:val="0"/>
        </w:rPr>
        <w:t>委员会建议缔约国充分修改国内立法，以使其完全符合《公约》原则和条款。</w:t>
      </w:r>
    </w:p>
    <w:p w:rsidR="00000000" w:rsidRDefault="00F24B32">
      <w:pPr>
        <w:pStyle w:val="Heading3"/>
      </w:pPr>
      <w:r>
        <w:rPr>
          <w:u w:val="none"/>
        </w:rPr>
        <w:t xml:space="preserve">3.  </w:t>
      </w:r>
      <w:r>
        <w:rPr>
          <w:rFonts w:hint="eastAsia"/>
        </w:rPr>
        <w:t>总</w:t>
      </w:r>
      <w:r>
        <w:t xml:space="preserve"> </w:t>
      </w:r>
      <w:r>
        <w:rPr>
          <w:rFonts w:hint="eastAsia"/>
        </w:rPr>
        <w:t>原</w:t>
      </w:r>
      <w:r>
        <w:t xml:space="preserve"> </w:t>
      </w:r>
      <w:r>
        <w:rPr>
          <w:rFonts w:hint="eastAsia"/>
        </w:rPr>
        <w:t>则</w:t>
      </w:r>
    </w:p>
    <w:p w:rsidR="00000000" w:rsidRDefault="00F24B32">
      <w:pPr>
        <w:rPr>
          <w:rFonts w:eastAsia="SimHei"/>
          <w:kern w:val="0"/>
        </w:rPr>
      </w:pPr>
      <w:r>
        <w:tab/>
        <w:t xml:space="preserve">114.  </w:t>
      </w:r>
      <w:r>
        <w:rPr>
          <w:rFonts w:hint="eastAsia"/>
        </w:rPr>
        <w:t>委员会确认，缔约国作了努力，以执行委员会关于保护最脆弱的儿童群体的建议</w:t>
      </w:r>
      <w:r>
        <w:t>(</w:t>
      </w:r>
      <w:r>
        <w:rPr>
          <w:rFonts w:hint="eastAsia"/>
        </w:rPr>
        <w:t>见</w:t>
      </w:r>
      <w:r>
        <w:t xml:space="preserve">CRC/C/15/Add.24, </w:t>
      </w:r>
      <w:r>
        <w:rPr>
          <w:rFonts w:hint="eastAsia"/>
        </w:rPr>
        <w:t>第</w:t>
      </w:r>
      <w:r>
        <w:t>24</w:t>
      </w:r>
      <w:r>
        <w:rPr>
          <w:rFonts w:hint="eastAsia"/>
        </w:rPr>
        <w:t>段</w:t>
      </w:r>
      <w:r>
        <w:t>)</w:t>
      </w:r>
      <w:r>
        <w:rPr>
          <w:rFonts w:hint="eastAsia"/>
        </w:rPr>
        <w:t>，但委</w:t>
      </w:r>
      <w:r>
        <w:rPr>
          <w:rFonts w:hint="eastAsia"/>
        </w:rPr>
        <w:t>员会认为，这些措施需得到加强。此外，委员会对家长式的、歧视女童的文化观念和习俗盛行特别表示关注。</w:t>
      </w:r>
      <w:r>
        <w:rPr>
          <w:rFonts w:eastAsia="SimHei" w:hint="eastAsia"/>
          <w:kern w:val="0"/>
        </w:rPr>
        <w:t>委员会重申对缔约国的建议，并进一步建议该国采取更多的措施缩小经济和社会方面的差别，包括城市和农村之间的差别，防止处于最不利地位的儿童群体受到歧视，这些儿童有：女童、残疾儿童、土著和少数民族儿童、街头流浪和</w:t>
      </w:r>
      <w:r>
        <w:rPr>
          <w:rFonts w:eastAsia="SimHei"/>
          <w:kern w:val="0"/>
        </w:rPr>
        <w:t>/</w:t>
      </w:r>
      <w:r>
        <w:rPr>
          <w:rFonts w:eastAsia="SimHei" w:hint="eastAsia"/>
          <w:kern w:val="0"/>
        </w:rPr>
        <w:t>或谋生儿童以及农村儿童等。此外，委员会建议缔约国进一步努力纠正一些普遍存在的文化观念和传统习俗，这此观念和习俗属于基于性别的歧视，违反《公约》第</w:t>
      </w:r>
      <w:r>
        <w:rPr>
          <w:rFonts w:eastAsia="SimHei"/>
          <w:b/>
          <w:kern w:val="0"/>
        </w:rPr>
        <w:t>2</w:t>
      </w:r>
      <w:r>
        <w:rPr>
          <w:rFonts w:eastAsia="SimHei" w:hint="eastAsia"/>
          <w:kern w:val="0"/>
        </w:rPr>
        <w:t>条所载的不歧视原则。委员会还建议缔约国开展宣传教育运动，使人们清</w:t>
      </w:r>
      <w:r>
        <w:rPr>
          <w:rFonts w:eastAsia="SimHei" w:hint="eastAsia"/>
          <w:kern w:val="0"/>
        </w:rPr>
        <w:t>楚认识到有必要防止基于性别和种族的歧视，并同这种歧视作斗争。另外，委员会建议缔约国考虑加入《消除一切形式种族歧视国际公约》。</w:t>
      </w:r>
    </w:p>
    <w:p w:rsidR="00000000" w:rsidRDefault="00F24B32">
      <w:pPr>
        <w:spacing w:after="320"/>
        <w:textAlignment w:val="center"/>
        <w:rPr>
          <w:rFonts w:eastAsia="SimHei"/>
          <w:kern w:val="0"/>
        </w:rPr>
      </w:pPr>
      <w:r>
        <w:tab/>
        <w:t xml:space="preserve">115.  </w:t>
      </w:r>
      <w:r>
        <w:rPr>
          <w:rFonts w:hint="eastAsia"/>
        </w:rPr>
        <w:t>关于委员会的建议</w:t>
      </w:r>
      <w:r>
        <w:t>(</w:t>
      </w:r>
      <w:r>
        <w:rPr>
          <w:rFonts w:hint="eastAsia"/>
        </w:rPr>
        <w:t>见</w:t>
      </w:r>
      <w:r>
        <w:t xml:space="preserve">CRC/C/15/Add.24, </w:t>
      </w:r>
      <w:r>
        <w:rPr>
          <w:rFonts w:hint="eastAsia"/>
        </w:rPr>
        <w:t>第</w:t>
      </w:r>
      <w:r>
        <w:t>20</w:t>
      </w:r>
      <w:r>
        <w:rPr>
          <w:rFonts w:hint="eastAsia"/>
        </w:rPr>
        <w:t>段</w:t>
      </w:r>
      <w:r>
        <w:t>)</w:t>
      </w:r>
      <w:r>
        <w:rPr>
          <w:rFonts w:hint="eastAsia"/>
        </w:rPr>
        <w:t>，委员会注意到，现行立法已经部分采纳了“儿童最大利益”原则</w:t>
      </w:r>
      <w:r>
        <w:t>(</w:t>
      </w:r>
      <w:r>
        <w:rPr>
          <w:rFonts w:hint="eastAsia"/>
        </w:rPr>
        <w:t>第</w:t>
      </w:r>
      <w:r>
        <w:t>3</w:t>
      </w:r>
      <w:r>
        <w:rPr>
          <w:rFonts w:hint="eastAsia"/>
        </w:rPr>
        <w:t>条</w:t>
      </w:r>
      <w:r>
        <w:t>)</w:t>
      </w:r>
      <w:r>
        <w:rPr>
          <w:rFonts w:hint="eastAsia"/>
        </w:rPr>
        <w:t>和“尊重儿童的意见”原则</w:t>
      </w:r>
      <w:r>
        <w:t>(</w:t>
      </w:r>
      <w:r>
        <w:rPr>
          <w:rFonts w:hint="eastAsia"/>
        </w:rPr>
        <w:t>条</w:t>
      </w:r>
      <w:r>
        <w:t>12</w:t>
      </w:r>
      <w:r>
        <w:rPr>
          <w:rFonts w:hint="eastAsia"/>
        </w:rPr>
        <w:t>条</w:t>
      </w:r>
      <w:r>
        <w:t>)</w:t>
      </w:r>
      <w:r>
        <w:rPr>
          <w:rFonts w:hint="eastAsia"/>
        </w:rPr>
        <w:t>。但是，委员会仍然关注的是，实际上，这些原则未能得到充分执行，而且儿童尚未被视为有资格享受权利者。</w:t>
      </w:r>
      <w:r>
        <w:rPr>
          <w:rFonts w:eastAsia="SimHei" w:hint="eastAsia"/>
          <w:kern w:val="0"/>
        </w:rPr>
        <w:t>委员会建议缔约国做出进一步努力，确保执行“儿童最大利益”原则和“尊重儿童的意见”原则，尤其应当确保儿童在家</w:t>
      </w:r>
      <w:r>
        <w:rPr>
          <w:rFonts w:eastAsia="SimHei" w:hint="eastAsia"/>
          <w:kern w:val="0"/>
        </w:rPr>
        <w:t>庭、学校、其他机构以及整个社会中的参与权得到落实。这些原则还应当反应在所有与儿童有关的政策和方案中。对包括社区和宗教负责人在内的公众进行的宣传教育，以及有关这些原则执行的教育方案等应当得到加强，以便转变将儿童视为权利客体而不是权利主体的传统观念。</w:t>
      </w:r>
    </w:p>
    <w:p w:rsidR="00000000" w:rsidRDefault="00F24B32">
      <w:pPr>
        <w:pStyle w:val="Heading3"/>
      </w:pPr>
      <w:r>
        <w:rPr>
          <w:u w:val="none"/>
        </w:rPr>
        <w:t xml:space="preserve">4.  </w:t>
      </w:r>
      <w:r>
        <w:rPr>
          <w:rFonts w:hint="eastAsia"/>
        </w:rPr>
        <w:t>公民权利和自由</w:t>
      </w:r>
    </w:p>
    <w:p w:rsidR="00000000" w:rsidRDefault="00F24B32">
      <w:r>
        <w:tab/>
        <w:t xml:space="preserve">116.  </w:t>
      </w:r>
      <w:r>
        <w:rPr>
          <w:rFonts w:hint="eastAsia"/>
        </w:rPr>
        <w:t>委员会注意到，缔约国正在努力改进出生登记工作，尤其是全国人员登记注册局和国家人权专员在这方面作了努力，但是，委员会仍对一些省份只有</w:t>
      </w:r>
      <w:r>
        <w:t>20%</w:t>
      </w:r>
      <w:r>
        <w:rPr>
          <w:rFonts w:hint="eastAsia"/>
        </w:rPr>
        <w:t>的新生婴儿得到登记表示关注。</w:t>
      </w:r>
      <w:r>
        <w:rPr>
          <w:rFonts w:eastAsia="SimHei" w:hint="eastAsia"/>
          <w:kern w:val="0"/>
        </w:rPr>
        <w:t>委员会对照《公约》第</w:t>
      </w:r>
      <w:r>
        <w:rPr>
          <w:rFonts w:eastAsia="SimHei"/>
          <w:b/>
          <w:kern w:val="0"/>
        </w:rPr>
        <w:t>7</w:t>
      </w:r>
      <w:r>
        <w:rPr>
          <w:rFonts w:eastAsia="SimHei" w:hint="eastAsia"/>
          <w:kern w:val="0"/>
        </w:rPr>
        <w:t>条，重申其建议</w:t>
      </w:r>
      <w:r>
        <w:rPr>
          <w:rFonts w:eastAsia="SimHei"/>
          <w:b/>
          <w:kern w:val="0"/>
        </w:rPr>
        <w:t>(</w:t>
      </w:r>
      <w:r>
        <w:rPr>
          <w:rFonts w:eastAsia="SimHei" w:hint="eastAsia"/>
          <w:kern w:val="0"/>
        </w:rPr>
        <w:t>见</w:t>
      </w:r>
      <w:r>
        <w:rPr>
          <w:rFonts w:eastAsia="SimHei"/>
          <w:b/>
          <w:kern w:val="0"/>
        </w:rPr>
        <w:t>CRC/C/15/Ad</w:t>
      </w:r>
      <w:r>
        <w:rPr>
          <w:rFonts w:eastAsia="SimHei"/>
          <w:b/>
          <w:kern w:val="0"/>
        </w:rPr>
        <w:t xml:space="preserve">d.24, </w:t>
      </w:r>
      <w:r>
        <w:rPr>
          <w:rFonts w:eastAsia="SimHei" w:hint="eastAsia"/>
          <w:kern w:val="0"/>
        </w:rPr>
        <w:t>第</w:t>
      </w:r>
      <w:r>
        <w:rPr>
          <w:rFonts w:eastAsia="SimHei"/>
          <w:b/>
          <w:kern w:val="0"/>
        </w:rPr>
        <w:t>25</w:t>
      </w:r>
      <w:r>
        <w:rPr>
          <w:rFonts w:eastAsia="SimHei" w:hint="eastAsia"/>
          <w:kern w:val="0"/>
        </w:rPr>
        <w:t>段</w:t>
      </w:r>
      <w:r>
        <w:rPr>
          <w:rFonts w:eastAsia="SimHei"/>
          <w:b/>
          <w:kern w:val="0"/>
        </w:rPr>
        <w:t>)</w:t>
      </w:r>
      <w:r>
        <w:rPr>
          <w:rFonts w:eastAsia="SimHei" w:hint="eastAsia"/>
          <w:kern w:val="0"/>
        </w:rPr>
        <w:t>，并进一步建议缔约国采取多项措施确保所有儿童都能立即办理出生登记手续，尤其是确保农村和边远地区的儿童得到登记注册。此外，委员会鼓励缔约国向公众宣传出生登记手续，并使公众了解这些手续。</w:t>
      </w:r>
    </w:p>
    <w:p w:rsidR="00000000" w:rsidRDefault="00F24B32">
      <w:pPr>
        <w:rPr>
          <w:rFonts w:eastAsia="SimHei"/>
          <w:kern w:val="0"/>
        </w:rPr>
      </w:pPr>
      <w:r>
        <w:tab/>
        <w:t xml:space="preserve">117.  </w:t>
      </w:r>
      <w:r>
        <w:rPr>
          <w:rFonts w:hint="eastAsia"/>
        </w:rPr>
        <w:t>委员会赞赏地注意到，缔约国颁布了《教育改革法》，该法鼓励儿童参与学校事务，并增加了此种参与，但是，委员会仍对儿童的参与权尚未在该国得到充分落实表示关注。此外，委员会还对现行立法禁止中学生成立学生组织表示关注，这一禁令侵犯儿童的结社自由权及和平集会权。</w:t>
      </w:r>
      <w:r>
        <w:rPr>
          <w:rFonts w:eastAsia="SimHei" w:hint="eastAsia"/>
          <w:kern w:val="0"/>
        </w:rPr>
        <w:t>委员会对照《公约》第</w:t>
      </w:r>
      <w:r>
        <w:rPr>
          <w:rFonts w:eastAsia="SimHei"/>
          <w:b/>
          <w:kern w:val="0"/>
        </w:rPr>
        <w:t>15</w:t>
      </w:r>
      <w:r>
        <w:rPr>
          <w:rFonts w:eastAsia="SimHei" w:hint="eastAsia"/>
          <w:kern w:val="0"/>
        </w:rPr>
        <w:t>条、第</w:t>
      </w:r>
      <w:r>
        <w:rPr>
          <w:rFonts w:eastAsia="SimHei"/>
          <w:b/>
          <w:kern w:val="0"/>
        </w:rPr>
        <w:t>16</w:t>
      </w:r>
      <w:r>
        <w:rPr>
          <w:rFonts w:eastAsia="SimHei" w:hint="eastAsia"/>
          <w:kern w:val="0"/>
        </w:rPr>
        <w:t>条以及其</w:t>
      </w:r>
      <w:r>
        <w:rPr>
          <w:rFonts w:eastAsia="SimHei" w:hint="eastAsia"/>
          <w:kern w:val="0"/>
        </w:rPr>
        <w:t>他相关条款，建议缔约国采取进一步措施，包括进行立法改革，提倡儿童参与家庭事务和学校事务以及社会生活，并促进儿童切实有效地享受其基本自由，包括见解自由、言论自由和结社自由。</w:t>
      </w:r>
    </w:p>
    <w:p w:rsidR="00000000" w:rsidRDefault="00F24B32">
      <w:pPr>
        <w:spacing w:after="320"/>
        <w:textAlignment w:val="center"/>
        <w:rPr>
          <w:rFonts w:eastAsia="SimHei"/>
          <w:kern w:val="0"/>
        </w:rPr>
      </w:pPr>
      <w:r>
        <w:tab/>
        <w:t xml:space="preserve">118.  </w:t>
      </w:r>
      <w:r>
        <w:rPr>
          <w:rFonts w:hint="eastAsia"/>
        </w:rPr>
        <w:t>关于委员会提出的建议</w:t>
      </w:r>
      <w:r>
        <w:t>(</w:t>
      </w:r>
      <w:r>
        <w:rPr>
          <w:rFonts w:hint="eastAsia"/>
        </w:rPr>
        <w:t>见</w:t>
      </w:r>
      <w:r>
        <w:t xml:space="preserve">CRC/C/15/Add.24, </w:t>
      </w:r>
      <w:r>
        <w:rPr>
          <w:rFonts w:hint="eastAsia"/>
        </w:rPr>
        <w:t>第</w:t>
      </w:r>
      <w:r>
        <w:t>33</w:t>
      </w:r>
      <w:r>
        <w:rPr>
          <w:rFonts w:hint="eastAsia"/>
        </w:rPr>
        <w:t>段</w:t>
      </w:r>
      <w:r>
        <w:t>)</w:t>
      </w:r>
      <w:r>
        <w:rPr>
          <w:rFonts w:hint="eastAsia"/>
        </w:rPr>
        <w:t>的执行情况，委员会注意到，缔约国采取了一些措施，调查警察对街头流浪和</w:t>
      </w:r>
      <w:r>
        <w:t>/</w:t>
      </w:r>
      <w:r>
        <w:rPr>
          <w:rFonts w:hint="eastAsia"/>
        </w:rPr>
        <w:t>或谋生儿童使用暴力的案件，还注意到缔约国向此类暴力的受害者提供了赔偿。然而，委员会认为，司法措施有必要得到加强。</w:t>
      </w:r>
      <w:r>
        <w:rPr>
          <w:rFonts w:eastAsia="SimHei" w:hint="eastAsia"/>
          <w:kern w:val="0"/>
        </w:rPr>
        <w:t>委员会建议缔约国加强其司法机构，以处理警察对儿童使用暴力、虐待和伤害儿童的申</w:t>
      </w:r>
      <w:r>
        <w:rPr>
          <w:rFonts w:eastAsia="SimHei" w:hint="eastAsia"/>
          <w:kern w:val="0"/>
        </w:rPr>
        <w:t>诉，并建议缔约国妥善调查虐待儿童案件，以便将犯罪者绳之以法。</w:t>
      </w:r>
    </w:p>
    <w:p w:rsidR="00000000" w:rsidRDefault="00F24B32">
      <w:pPr>
        <w:pStyle w:val="Heading3"/>
      </w:pPr>
      <w:r>
        <w:rPr>
          <w:u w:val="none"/>
        </w:rPr>
        <w:t xml:space="preserve">5.  </w:t>
      </w:r>
      <w:r>
        <w:rPr>
          <w:rFonts w:hint="eastAsia"/>
        </w:rPr>
        <w:t>家庭环境和替代性照料</w:t>
      </w:r>
    </w:p>
    <w:p w:rsidR="00000000" w:rsidRDefault="00F24B32">
      <w:r>
        <w:tab/>
        <w:t xml:space="preserve">119.  </w:t>
      </w:r>
      <w:r>
        <w:rPr>
          <w:rFonts w:hint="eastAsia"/>
        </w:rPr>
        <w:t>委员会注意到，《儿童和青少年法》以及其他国内立法对收养问题作了规定，但是，委员会感到遗憾的是，缔约国未能充分执行委员会的建议</w:t>
      </w:r>
      <w:r>
        <w:t>(</w:t>
      </w:r>
      <w:r>
        <w:rPr>
          <w:rFonts w:hint="eastAsia"/>
        </w:rPr>
        <w:t>见</w:t>
      </w:r>
      <w:r>
        <w:t xml:space="preserve">CRC/C/15/ Add.24, </w:t>
      </w:r>
      <w:r>
        <w:rPr>
          <w:rFonts w:hint="eastAsia"/>
        </w:rPr>
        <w:t>第</w:t>
      </w:r>
      <w:r>
        <w:t>26</w:t>
      </w:r>
      <w:r>
        <w:rPr>
          <w:rFonts w:hint="eastAsia"/>
        </w:rPr>
        <w:t>段</w:t>
      </w:r>
      <w:r>
        <w:t>)</w:t>
      </w:r>
      <w:r>
        <w:rPr>
          <w:rFonts w:hint="eastAsia"/>
        </w:rPr>
        <w:t>。</w:t>
      </w:r>
      <w:r>
        <w:rPr>
          <w:rFonts w:eastAsia="SimHei" w:hint="eastAsia"/>
          <w:kern w:val="0"/>
        </w:rPr>
        <w:t>委员会再次建议缔约国考虑加入</w:t>
      </w:r>
      <w:r>
        <w:rPr>
          <w:rFonts w:eastAsia="SimHei"/>
          <w:b/>
          <w:kern w:val="0"/>
        </w:rPr>
        <w:t>1993</w:t>
      </w:r>
      <w:r>
        <w:rPr>
          <w:rFonts w:eastAsia="SimHei" w:hint="eastAsia"/>
          <w:kern w:val="0"/>
        </w:rPr>
        <w:t>年《关于保护儿童和各国在跨国收养方面合作的海牙公约》。</w:t>
      </w:r>
    </w:p>
    <w:p w:rsidR="00000000" w:rsidRDefault="00F24B32">
      <w:pPr>
        <w:spacing w:after="320"/>
        <w:textAlignment w:val="center"/>
      </w:pPr>
      <w:r>
        <w:tab/>
        <w:t xml:space="preserve">120.  </w:t>
      </w:r>
      <w:r>
        <w:rPr>
          <w:rFonts w:hint="eastAsia"/>
        </w:rPr>
        <w:t>委员会注意到，缔约国作了努力，已执行委员会关于有必要采取一切可以采取的措施以预防和打击伤害和虐待儿童的事例的建议</w:t>
      </w:r>
      <w:r>
        <w:t>(</w:t>
      </w:r>
      <w:r>
        <w:rPr>
          <w:rFonts w:hint="eastAsia"/>
        </w:rPr>
        <w:t>见</w:t>
      </w:r>
      <w:r>
        <w:t>CRC/</w:t>
      </w:r>
      <w:r>
        <w:t xml:space="preserve">C/15/Add.24, </w:t>
      </w:r>
      <w:r>
        <w:rPr>
          <w:rFonts w:hint="eastAsia"/>
        </w:rPr>
        <w:t>第</w:t>
      </w:r>
      <w:r>
        <w:t>33</w:t>
      </w:r>
      <w:r>
        <w:rPr>
          <w:rFonts w:hint="eastAsia"/>
        </w:rPr>
        <w:t>段</w:t>
      </w:r>
      <w:r>
        <w:t>)</w:t>
      </w:r>
      <w:r>
        <w:rPr>
          <w:rFonts w:hint="eastAsia"/>
        </w:rPr>
        <w:t>，但是，委员会认为，这些措施需要得到加强。委员会还关注的是，缔约国对家庭内外发生的虐待和伤害，包括性虐待事件造成的有害影响的认识不够充分。委员会还对财政和人力缺乏，以及负责预防和打击此类虐待行为的训练有素的人员缺乏表示关注。为遭受虐待的儿童采取的康复措施和为其提供的康复设施不充分，儿童在利用法律手段维护权益方面受到限制，也是委员会所关注的问题。</w:t>
      </w:r>
      <w:r>
        <w:rPr>
          <w:rFonts w:eastAsia="SimHei" w:hint="eastAsia"/>
          <w:kern w:val="0"/>
        </w:rPr>
        <w:t>委员会对照《公约》第</w:t>
      </w:r>
      <w:r>
        <w:rPr>
          <w:rFonts w:eastAsia="SimHei"/>
          <w:b/>
          <w:kern w:val="0"/>
        </w:rPr>
        <w:t>19</w:t>
      </w:r>
      <w:r>
        <w:rPr>
          <w:rFonts w:eastAsia="SimHei" w:hint="eastAsia"/>
          <w:kern w:val="0"/>
        </w:rPr>
        <w:t>条和第</w:t>
      </w:r>
      <w:r>
        <w:rPr>
          <w:rFonts w:eastAsia="SimHei"/>
          <w:b/>
          <w:kern w:val="0"/>
        </w:rPr>
        <w:t>39</w:t>
      </w:r>
      <w:r>
        <w:rPr>
          <w:rFonts w:eastAsia="SimHei" w:hint="eastAsia"/>
          <w:kern w:val="0"/>
        </w:rPr>
        <w:t>条，建议缔约国采取一切恰当措施，包括拟订多学科方案和采取康复措施等，预防和打击家庭中、学校以及整</w:t>
      </w:r>
      <w:r>
        <w:rPr>
          <w:rFonts w:eastAsia="SimHei" w:hint="eastAsia"/>
          <w:kern w:val="0"/>
        </w:rPr>
        <w:t>个社会中的虐待和伤害儿童现象。委员会建议加大处理此类犯罪方面的执法力度，并加强处理虐待儿童申诉的适当程序和机制，以使儿童能够迅速求助于法律，使犯罪者受到惩罚。此外，应当拟订宣传教育方案，以便同社会上在这一问题方面的传统观念作斗争。委员会鼓励缔约国考虑为此寻求国际合作，尤其是请儿童基金和国际非政府组织提供合作。</w:t>
      </w:r>
    </w:p>
    <w:p w:rsidR="00000000" w:rsidRDefault="00F24B32">
      <w:pPr>
        <w:pStyle w:val="Heading3"/>
      </w:pPr>
      <w:r>
        <w:rPr>
          <w:u w:val="none"/>
        </w:rPr>
        <w:t xml:space="preserve">6.  </w:t>
      </w:r>
      <w:r>
        <w:rPr>
          <w:rFonts w:hint="eastAsia"/>
        </w:rPr>
        <w:t>基本卫生保健和福利</w:t>
      </w:r>
    </w:p>
    <w:p w:rsidR="00000000" w:rsidRDefault="00F24B32">
      <w:pPr>
        <w:rPr>
          <w:rFonts w:eastAsia="SimHei"/>
          <w:kern w:val="0"/>
        </w:rPr>
      </w:pPr>
      <w:r>
        <w:tab/>
        <w:t xml:space="preserve">121.  </w:t>
      </w:r>
      <w:r>
        <w:rPr>
          <w:rFonts w:hint="eastAsia"/>
        </w:rPr>
        <w:t>委员会对照所提出的建议</w:t>
      </w:r>
      <w:r>
        <w:t>(</w:t>
      </w:r>
      <w:r>
        <w:rPr>
          <w:rFonts w:hint="eastAsia"/>
        </w:rPr>
        <w:t>见</w:t>
      </w:r>
      <w:r>
        <w:t xml:space="preserve">CRC/C/15/Add.24, </w:t>
      </w:r>
      <w:r>
        <w:rPr>
          <w:rFonts w:hint="eastAsia"/>
        </w:rPr>
        <w:t>第</w:t>
      </w:r>
      <w:r>
        <w:t>28</w:t>
      </w:r>
      <w:r>
        <w:rPr>
          <w:rFonts w:hint="eastAsia"/>
        </w:rPr>
        <w:t>段</w:t>
      </w:r>
      <w:r>
        <w:t>)</w:t>
      </w:r>
      <w:r>
        <w:rPr>
          <w:rFonts w:hint="eastAsia"/>
        </w:rPr>
        <w:t>，欢迎缔约国采取措施提高儿童的健康水平，尤其欢迎该采取行动降低婴儿死亡率，例如，该国同卫</w:t>
      </w:r>
      <w:r>
        <w:rPr>
          <w:rFonts w:hint="eastAsia"/>
        </w:rPr>
        <w:t>生组织和儿童基金合作，执行了“儿童疾病综合管理方案”。然而，委员会仍对</w:t>
      </w:r>
      <w:r>
        <w:t>5</w:t>
      </w:r>
      <w:r>
        <w:rPr>
          <w:rFonts w:hint="eastAsia"/>
        </w:rPr>
        <w:t>岁以下儿童和学龄儿童营养不良比率依然很高，以及农村和边远地区儿童无法充分享受医疗保健服务问题表示关注。</w:t>
      </w:r>
      <w:r>
        <w:rPr>
          <w:rFonts w:eastAsia="SimHei" w:hint="eastAsia"/>
          <w:kern w:val="0"/>
        </w:rPr>
        <w:t>委员会建议缔约国继续采取一切恰当措施，包括开展国际合作，以确保所有儿童都能享有基本卫生保健和服务。有必要作出更加协同一致的努力，以处理营养不良问题，并确保拟订并执行一项全国儿童营养政策和行动计划。</w:t>
      </w:r>
    </w:p>
    <w:p w:rsidR="00000000" w:rsidRDefault="00F24B32">
      <w:pPr>
        <w:rPr>
          <w:rFonts w:eastAsia="SimHei"/>
          <w:kern w:val="0"/>
        </w:rPr>
      </w:pPr>
      <w:r>
        <w:tab/>
        <w:t xml:space="preserve">122.  </w:t>
      </w:r>
      <w:r>
        <w:rPr>
          <w:rFonts w:hint="eastAsia"/>
        </w:rPr>
        <w:t>关于青少年健康问题，委员会对缔约国为预防和制止艾滋病病毒</w:t>
      </w:r>
      <w:r>
        <w:t>/</w:t>
      </w:r>
      <w:r>
        <w:rPr>
          <w:rFonts w:hint="eastAsia"/>
        </w:rPr>
        <w:t>艾滋病蔓延而采取的行动和执行的方案表示欢迎，并注意到缔约国打算颁布立</w:t>
      </w:r>
      <w:r>
        <w:rPr>
          <w:rFonts w:hint="eastAsia"/>
        </w:rPr>
        <w:t>法保护感染艾滋病病毒</w:t>
      </w:r>
      <w:r>
        <w:t>/</w:t>
      </w:r>
      <w:r>
        <w:rPr>
          <w:rFonts w:hint="eastAsia"/>
        </w:rPr>
        <w:t>艾滋病者的权利。然而，委员会特别关注地是，少女怀孕的比率高而且在上升，青少年接受的生殖健康教育和咨询服务不充分，他们在校外接受的这种教育和咨询也不充分。委员会还对青少年中越来越多的人滥用麻醉毒品表示关注。</w:t>
      </w:r>
      <w:r>
        <w:rPr>
          <w:rFonts w:eastAsia="SimHei" w:hint="eastAsia"/>
          <w:kern w:val="0"/>
        </w:rPr>
        <w:t>委员会建议缔约国在国际合作的支持下，继续努力预防艾滋病病毒</w:t>
      </w:r>
      <w:r>
        <w:rPr>
          <w:rFonts w:eastAsia="SimHei"/>
          <w:kern w:val="0"/>
        </w:rPr>
        <w:t>/</w:t>
      </w:r>
      <w:r>
        <w:rPr>
          <w:rFonts w:eastAsia="SimHei" w:hint="eastAsia"/>
          <w:kern w:val="0"/>
        </w:rPr>
        <w:t>艾滋病，并考虑到委员会在“生活在有艾滋病病毒</w:t>
      </w:r>
      <w:r>
        <w:rPr>
          <w:rFonts w:eastAsia="SimHei"/>
          <w:kern w:val="0"/>
        </w:rPr>
        <w:t>/</w:t>
      </w:r>
      <w:r>
        <w:rPr>
          <w:rFonts w:eastAsia="SimHei" w:hint="eastAsia"/>
          <w:kern w:val="0"/>
        </w:rPr>
        <w:t>艾滋病的世界上的儿童”一般性讨论日通过的建议</w:t>
      </w:r>
      <w:r>
        <w:rPr>
          <w:rFonts w:eastAsia="SimHei"/>
          <w:b/>
          <w:kern w:val="0"/>
        </w:rPr>
        <w:t>(</w:t>
      </w:r>
      <w:r>
        <w:rPr>
          <w:rFonts w:eastAsia="SimHei" w:hint="eastAsia"/>
          <w:kern w:val="0"/>
        </w:rPr>
        <w:t>见</w:t>
      </w:r>
      <w:r>
        <w:rPr>
          <w:rFonts w:eastAsia="SimHei"/>
          <w:b/>
          <w:kern w:val="0"/>
        </w:rPr>
        <w:t>CRC/C/80)</w:t>
      </w:r>
      <w:r>
        <w:rPr>
          <w:rFonts w:eastAsia="SimHei" w:hint="eastAsia"/>
          <w:kern w:val="0"/>
        </w:rPr>
        <w:t>。委员会还建议缔约国开展一项综合性、多学科研究，以了解青少年健康问题的程度，据以促进青少年卫生政策的执行，并加强生</w:t>
      </w:r>
      <w:r>
        <w:rPr>
          <w:rFonts w:eastAsia="SimHei" w:hint="eastAsia"/>
          <w:kern w:val="0"/>
        </w:rPr>
        <w:t>殖保健教育和咨询服务。委员会还建议缔约国进一步作出努力，完善适合儿童的咨询服务，并为青少年提供照料和康复设施。预防和制止青少年滥用麻醉毒品的措施应当得到加强。</w:t>
      </w:r>
    </w:p>
    <w:p w:rsidR="00000000" w:rsidRDefault="00F24B32">
      <w:pPr>
        <w:spacing w:after="320"/>
        <w:textAlignment w:val="center"/>
        <w:rPr>
          <w:rFonts w:eastAsia="SimHei"/>
          <w:kern w:val="0"/>
        </w:rPr>
      </w:pPr>
      <w:r>
        <w:tab/>
        <w:t xml:space="preserve">123.  </w:t>
      </w:r>
      <w:r>
        <w:rPr>
          <w:rFonts w:hint="eastAsia"/>
        </w:rPr>
        <w:t>关于残疾儿童的状况，委员会对照料这类儿童所需的恰当的基础设施、训练有素的人员及专门机构的缺乏表示关注。另外，委员会还对政府缺乏残疾儿童政策和方案以及政府没有对照料残疾儿童的私营机构进行监督尤为表示关注。</w:t>
      </w:r>
      <w:r>
        <w:rPr>
          <w:rFonts w:eastAsia="SimHei" w:hint="eastAsia"/>
          <w:kern w:val="0"/>
        </w:rPr>
        <w:t>委员会对照《残疾人机会均等标准规则》</w:t>
      </w:r>
      <w:r>
        <w:rPr>
          <w:rFonts w:eastAsia="SimHei"/>
          <w:b/>
          <w:kern w:val="0"/>
        </w:rPr>
        <w:t>(</w:t>
      </w:r>
      <w:r>
        <w:rPr>
          <w:rFonts w:eastAsia="SimHei" w:hint="eastAsia"/>
          <w:kern w:val="0"/>
        </w:rPr>
        <w:t>大会第</w:t>
      </w:r>
      <w:r>
        <w:rPr>
          <w:rFonts w:eastAsia="SimHei"/>
          <w:b/>
          <w:kern w:val="0"/>
        </w:rPr>
        <w:t>48/96</w:t>
      </w:r>
      <w:r>
        <w:rPr>
          <w:rFonts w:eastAsia="SimHei" w:hint="eastAsia"/>
          <w:kern w:val="0"/>
        </w:rPr>
        <w:t>号决议</w:t>
      </w:r>
      <w:r>
        <w:rPr>
          <w:rFonts w:eastAsia="SimHei"/>
          <w:b/>
          <w:kern w:val="0"/>
        </w:rPr>
        <w:t>)</w:t>
      </w:r>
      <w:r>
        <w:rPr>
          <w:rFonts w:eastAsia="SimHei" w:hint="eastAsia"/>
          <w:kern w:val="0"/>
        </w:rPr>
        <w:t>，以及委员会在“残疾儿童”一般性讨论日通过的建议</w:t>
      </w:r>
      <w:r>
        <w:rPr>
          <w:rFonts w:eastAsia="SimHei"/>
          <w:b/>
          <w:kern w:val="0"/>
        </w:rPr>
        <w:t>(</w:t>
      </w:r>
      <w:r>
        <w:rPr>
          <w:rFonts w:eastAsia="SimHei" w:hint="eastAsia"/>
          <w:kern w:val="0"/>
        </w:rPr>
        <w:t>见</w:t>
      </w:r>
      <w:r>
        <w:rPr>
          <w:rFonts w:eastAsia="SimHei"/>
          <w:b/>
          <w:kern w:val="0"/>
        </w:rPr>
        <w:t>CRC/C/69)</w:t>
      </w:r>
      <w:r>
        <w:rPr>
          <w:rFonts w:eastAsia="SimHei" w:hint="eastAsia"/>
          <w:b/>
          <w:kern w:val="0"/>
        </w:rPr>
        <w:t>，</w:t>
      </w:r>
      <w:r>
        <w:rPr>
          <w:rFonts w:eastAsia="SimHei" w:hint="eastAsia"/>
          <w:kern w:val="0"/>
        </w:rPr>
        <w:t>建</w:t>
      </w:r>
      <w:r>
        <w:rPr>
          <w:rFonts w:eastAsia="SimHei" w:hint="eastAsia"/>
          <w:kern w:val="0"/>
        </w:rPr>
        <w:t>议缔约国拟订尽早识别计划以预防残疾，执行替代性措施，以取代残疾儿童的机构收容做法，计划开展宣传运动，消除对残疾儿童的歧视，酌情设立特殊教育机构和中心，并鼓励将这类机构和中心纳入教育系统和社会，对负责照料残疾儿童的私营机构进行充分监督。委员会还建议缔约国寻求技术合作，培训残疾儿童事务专业人员。此外，委员会鼓励缔约国继续同这一领域的专门非政府组织开展合作。</w:t>
      </w:r>
    </w:p>
    <w:p w:rsidR="00000000" w:rsidRDefault="00F24B32">
      <w:pPr>
        <w:pStyle w:val="Heading3"/>
      </w:pPr>
      <w:r>
        <w:rPr>
          <w:u w:val="none"/>
        </w:rPr>
        <w:t xml:space="preserve">7.  </w:t>
      </w:r>
      <w:r>
        <w:rPr>
          <w:rFonts w:hint="eastAsia"/>
        </w:rPr>
        <w:t>教育、闲暇和文化活动</w:t>
      </w:r>
    </w:p>
    <w:p w:rsidR="00000000" w:rsidRDefault="00F24B32">
      <w:pPr>
        <w:spacing w:after="320"/>
        <w:textAlignment w:val="center"/>
        <w:rPr>
          <w:rFonts w:eastAsia="SimHei"/>
          <w:kern w:val="0"/>
        </w:rPr>
      </w:pPr>
      <w:r>
        <w:tab/>
        <w:t xml:space="preserve">124.  </w:t>
      </w:r>
      <w:r>
        <w:rPr>
          <w:rFonts w:hint="eastAsia"/>
        </w:rPr>
        <w:t>委员会对照关于教育制度的建议</w:t>
      </w:r>
      <w:r>
        <w:t>(</w:t>
      </w:r>
      <w:r>
        <w:rPr>
          <w:rFonts w:hint="eastAsia"/>
        </w:rPr>
        <w:t>见</w:t>
      </w:r>
      <w:r>
        <w:t xml:space="preserve">CRC/C/15/Add.24, </w:t>
      </w:r>
      <w:r>
        <w:rPr>
          <w:rFonts w:hint="eastAsia"/>
        </w:rPr>
        <w:t>第</w:t>
      </w:r>
      <w:r>
        <w:t>30</w:t>
      </w:r>
      <w:r>
        <w:rPr>
          <w:rFonts w:hint="eastAsia"/>
        </w:rPr>
        <w:t>至第</w:t>
      </w:r>
      <w:r>
        <w:t>31</w:t>
      </w:r>
      <w:r>
        <w:rPr>
          <w:rFonts w:hint="eastAsia"/>
        </w:rPr>
        <w:t>段</w:t>
      </w:r>
      <w:r>
        <w:t>)</w:t>
      </w:r>
      <w:r>
        <w:rPr>
          <w:rFonts w:hint="eastAsia"/>
        </w:rPr>
        <w:t>，注意到缔约国在这一领域采取</w:t>
      </w:r>
      <w:r>
        <w:rPr>
          <w:rFonts w:hint="eastAsia"/>
        </w:rPr>
        <w:t>的后续措施，并赞赏地注意到缔约国计划拟定“洪都拉斯社区教育方案”，该方案的目的是改善儿童接受教育的状况。然而，委员会仍对入学率低，尤其是农村和边远地区入学率低，中小学退学率高，以及对劳动儿童和残疾儿童的特殊需求重视不够表示关注。</w:t>
      </w:r>
      <w:r>
        <w:rPr>
          <w:rFonts w:eastAsia="SimHei" w:hint="eastAsia"/>
          <w:kern w:val="0"/>
        </w:rPr>
        <w:t>委员会建议缔约国在教育领域继续努力，加强教育政策和制度，以便缩小接受教育方面的地区差别，并为退学儿童拟订保持方案，为其提供职业培训。委员会鼓励缔约国考虑在这方面寻求技术援助，尤其是请教科文组织提供技术援助。</w:t>
      </w:r>
    </w:p>
    <w:p w:rsidR="00000000" w:rsidRDefault="00F24B32">
      <w:pPr>
        <w:pStyle w:val="Heading3"/>
      </w:pPr>
      <w:r>
        <w:rPr>
          <w:u w:val="none"/>
        </w:rPr>
        <w:t xml:space="preserve">8.  </w:t>
      </w:r>
      <w:r>
        <w:rPr>
          <w:rFonts w:hint="eastAsia"/>
        </w:rPr>
        <w:t>特别保护措施</w:t>
      </w:r>
    </w:p>
    <w:p w:rsidR="00000000" w:rsidRDefault="00F24B32">
      <w:r>
        <w:tab/>
        <w:t xml:space="preserve">125.  </w:t>
      </w:r>
      <w:r>
        <w:rPr>
          <w:rFonts w:hint="eastAsia"/>
        </w:rPr>
        <w:t>委员会感到遗憾的是，缔约国未能就委员会关</w:t>
      </w:r>
      <w:r>
        <w:rPr>
          <w:rFonts w:hint="eastAsia"/>
        </w:rPr>
        <w:t>于有必要提出立法以保护难民权利的建议</w:t>
      </w:r>
      <w:r>
        <w:t>(</w:t>
      </w:r>
      <w:r>
        <w:rPr>
          <w:rFonts w:hint="eastAsia"/>
        </w:rPr>
        <w:t>见</w:t>
      </w:r>
      <w:r>
        <w:t xml:space="preserve">CRC/C/15/Add.24, </w:t>
      </w:r>
      <w:r>
        <w:rPr>
          <w:rFonts w:hint="eastAsia"/>
        </w:rPr>
        <w:t>第</w:t>
      </w:r>
      <w:r>
        <w:t>34</w:t>
      </w:r>
      <w:r>
        <w:rPr>
          <w:rFonts w:hint="eastAsia"/>
        </w:rPr>
        <w:t>段</w:t>
      </w:r>
      <w:r>
        <w:t>)</w:t>
      </w:r>
      <w:r>
        <w:rPr>
          <w:rFonts w:hint="eastAsia"/>
        </w:rPr>
        <w:t>采取后续行动。</w:t>
      </w:r>
      <w:r>
        <w:rPr>
          <w:rFonts w:eastAsia="SimHei" w:hint="eastAsia"/>
          <w:kern w:val="0"/>
        </w:rPr>
        <w:t>委员会再次建议缔约国采取必要措施，按照有关国际标准提出关于保护难民儿童权利的立法。</w:t>
      </w:r>
    </w:p>
    <w:p w:rsidR="00000000" w:rsidRDefault="00F24B32">
      <w:r>
        <w:tab/>
        <w:t xml:space="preserve">126.  </w:t>
      </w:r>
      <w:r>
        <w:rPr>
          <w:rFonts w:hint="eastAsia"/>
        </w:rPr>
        <w:t>委员会仍对土著</w:t>
      </w:r>
      <w:r>
        <w:t>(</w:t>
      </w:r>
      <w:r>
        <w:rPr>
          <w:rFonts w:hint="eastAsia"/>
        </w:rPr>
        <w:t>例如</w:t>
      </w:r>
      <w:r>
        <w:t xml:space="preserve">Lencas, Chortis. Miskitos, </w:t>
      </w:r>
      <w:r>
        <w:rPr>
          <w:rFonts w:hint="eastAsia"/>
        </w:rPr>
        <w:t>等</w:t>
      </w:r>
      <w:r>
        <w:t>)</w:t>
      </w:r>
      <w:r>
        <w:rPr>
          <w:rFonts w:hint="eastAsia"/>
        </w:rPr>
        <w:t>儿童和少数民族</w:t>
      </w:r>
      <w:r>
        <w:t>(</w:t>
      </w:r>
      <w:r>
        <w:rPr>
          <w:rFonts w:hint="eastAsia"/>
        </w:rPr>
        <w:t>例如</w:t>
      </w:r>
      <w:r>
        <w:t>Garifunas)</w:t>
      </w:r>
      <w:r>
        <w:rPr>
          <w:rFonts w:hint="eastAsia"/>
        </w:rPr>
        <w:t>儿童的生活状况表示关注，尤其是在《公约》所载各项权利的充分享受方面。</w:t>
      </w:r>
      <w:r>
        <w:rPr>
          <w:rFonts w:eastAsia="SimHei" w:hint="eastAsia"/>
          <w:kern w:val="0"/>
        </w:rPr>
        <w:t>委员会对照《公约》第</w:t>
      </w:r>
      <w:r>
        <w:rPr>
          <w:rFonts w:eastAsia="SimHei"/>
          <w:b/>
          <w:kern w:val="0"/>
        </w:rPr>
        <w:t>2</w:t>
      </w:r>
      <w:r>
        <w:rPr>
          <w:rFonts w:eastAsia="SimHei" w:hint="eastAsia"/>
          <w:kern w:val="0"/>
        </w:rPr>
        <w:t>条和第</w:t>
      </w:r>
      <w:r>
        <w:rPr>
          <w:rFonts w:eastAsia="SimHei"/>
          <w:b/>
          <w:kern w:val="0"/>
        </w:rPr>
        <w:t>30</w:t>
      </w:r>
      <w:r>
        <w:rPr>
          <w:rFonts w:eastAsia="SimHei" w:hint="eastAsia"/>
          <w:kern w:val="0"/>
        </w:rPr>
        <w:t>条，建议缔约国采取一切必要措施保护土著儿童和少数民族儿童，使其免受歧视，并确保他们享受《公约》确认</w:t>
      </w:r>
      <w:r>
        <w:rPr>
          <w:rFonts w:eastAsia="SimHei" w:hint="eastAsia"/>
          <w:kern w:val="0"/>
        </w:rPr>
        <w:t>的一切权利。</w:t>
      </w:r>
    </w:p>
    <w:p w:rsidR="00000000" w:rsidRDefault="00F24B32">
      <w:r>
        <w:tab/>
        <w:t xml:space="preserve">127.  </w:t>
      </w:r>
      <w:r>
        <w:rPr>
          <w:rFonts w:hint="eastAsia"/>
        </w:rPr>
        <w:t>委员会欢迎缔约国按照委员会提出的建议</w:t>
      </w:r>
      <w:r>
        <w:t>(</w:t>
      </w:r>
      <w:r>
        <w:rPr>
          <w:rFonts w:hint="eastAsia"/>
        </w:rPr>
        <w:t>见</w:t>
      </w:r>
      <w:r>
        <w:t xml:space="preserve">CRC/C/15/Add.24, </w:t>
      </w:r>
      <w:r>
        <w:rPr>
          <w:rFonts w:hint="eastAsia"/>
        </w:rPr>
        <w:t>第</w:t>
      </w:r>
      <w:r>
        <w:t>35</w:t>
      </w:r>
      <w:r>
        <w:rPr>
          <w:rFonts w:hint="eastAsia"/>
        </w:rPr>
        <w:t>段</w:t>
      </w:r>
      <w:r>
        <w:t>)</w:t>
      </w:r>
      <w:r>
        <w:rPr>
          <w:rFonts w:hint="eastAsia"/>
        </w:rPr>
        <w:t>，采取措施消除童工现象，但是，委员会仍关注的是，经济剥削依然是影响到该国儿童的主要问题之一。委员会仍对执法不充分以及缺乏恰当的监督机构处理这一状况表示关注。</w:t>
      </w:r>
      <w:r>
        <w:rPr>
          <w:rFonts w:eastAsia="SimHei" w:hint="eastAsia"/>
          <w:kern w:val="0"/>
        </w:rPr>
        <w:t>委员会对照《公约》第</w:t>
      </w:r>
      <w:r>
        <w:rPr>
          <w:rFonts w:eastAsia="SimHei"/>
          <w:b/>
          <w:kern w:val="0"/>
        </w:rPr>
        <w:t>3</w:t>
      </w:r>
      <w:r>
        <w:rPr>
          <w:rFonts w:eastAsia="SimHei" w:hint="eastAsia"/>
          <w:kern w:val="0"/>
        </w:rPr>
        <w:t>条和第</w:t>
      </w:r>
      <w:r>
        <w:rPr>
          <w:rFonts w:eastAsia="SimHei"/>
          <w:b/>
          <w:kern w:val="0"/>
        </w:rPr>
        <w:t>32</w:t>
      </w:r>
      <w:r>
        <w:rPr>
          <w:rFonts w:eastAsia="SimHei" w:hint="eastAsia"/>
          <w:kern w:val="0"/>
        </w:rPr>
        <w:t>条，建议缔约国继续同劳工组织消除童工现象国际方案合作，以便拟订并执行消除童工现象全国计划，并采取与劳工组织消除童工现象国际方案达成的谅解备忘录中的考虑采取的一切行动。从事危险劳动的儿童的状况，尤其是多数劳动儿童受</w:t>
      </w:r>
      <w:r>
        <w:rPr>
          <w:rFonts w:eastAsia="SimHei" w:hint="eastAsia"/>
          <w:kern w:val="0"/>
        </w:rPr>
        <w:t>雇的非形式部门的此种状况，值得引起特别重视。此外，委员会建议缔约国执行劳动法，加强劳动监察员的职能，并对违反劳动法的行为予以惩治。委员会鼓励缔约国继续执行关于禁止</w:t>
      </w:r>
      <w:r>
        <w:rPr>
          <w:rFonts w:eastAsia="SimHei"/>
          <w:b/>
          <w:kern w:val="0"/>
        </w:rPr>
        <w:t>Maquila</w:t>
      </w:r>
      <w:r>
        <w:rPr>
          <w:rFonts w:eastAsia="SimHei" w:hint="eastAsia"/>
          <w:kern w:val="0"/>
        </w:rPr>
        <w:t>行业雇用童工的劳动立法。</w:t>
      </w:r>
    </w:p>
    <w:p w:rsidR="00000000" w:rsidRDefault="00F24B32">
      <w:pPr>
        <w:rPr>
          <w:rFonts w:eastAsia="SimHei"/>
          <w:kern w:val="0"/>
        </w:rPr>
      </w:pPr>
      <w:r>
        <w:tab/>
        <w:t xml:space="preserve">128.  </w:t>
      </w:r>
      <w:r>
        <w:rPr>
          <w:rFonts w:hint="eastAsia"/>
        </w:rPr>
        <w:t>委员会还对由于极度贫困，被遗弃或遭受家庭暴力等而被迫流浪街头或在街头谋生的儿童的状况表示关注，这些儿童很容易遭受各种形式的剥削和虐待，也很容易被拐卖和绑架。青少年团伙</w:t>
      </w:r>
      <w:r>
        <w:t>(</w:t>
      </w:r>
      <w:r>
        <w:rPr>
          <w:rFonts w:hint="eastAsia"/>
        </w:rPr>
        <w:t>在洪都拉斯称为</w:t>
      </w:r>
      <w:r>
        <w:t>Maras)</w:t>
      </w:r>
      <w:r>
        <w:rPr>
          <w:rFonts w:hint="eastAsia"/>
        </w:rPr>
        <w:t>的增多也是委员会关注的一个问题。</w:t>
      </w:r>
      <w:r>
        <w:rPr>
          <w:rFonts w:eastAsia="SimHei" w:hint="eastAsia"/>
          <w:kern w:val="0"/>
        </w:rPr>
        <w:t>在这方面，委员会注意到缔约国计划执行一项具体战略以处理街头儿童问题，与</w:t>
      </w:r>
      <w:r>
        <w:rPr>
          <w:rFonts w:eastAsia="SimHei" w:hint="eastAsia"/>
          <w:kern w:val="0"/>
        </w:rPr>
        <w:t>此同时，委员会建议缔约国继续同这一领域的非政府组织开展合作，并执行恰当的方案和政策，使这些儿童受到保护，得到康复，并防止这一现象发生。应当特别重视青少年团伙增多这一问题，为此应采取预防和挽救措施。</w:t>
      </w:r>
    </w:p>
    <w:p w:rsidR="00000000" w:rsidRDefault="00F24B32">
      <w:r>
        <w:tab/>
        <w:t xml:space="preserve">129.  </w:t>
      </w:r>
      <w:r>
        <w:rPr>
          <w:rFonts w:hint="eastAsia"/>
        </w:rPr>
        <w:t>委员会注意到，缔约国修订了《刑法》，并对城市儿童保卫者进行了培训，以便防止并打击对儿童的性虐待和性剥削现象，但是，委员会对以营利为目的对儿童进行性剥削这一问题缺乏数据资料，以及未就这一问题进行综合研究表示关注，还对缔约国未能制定一项全国行动计划以处理这一问题表示关注。</w:t>
      </w:r>
      <w:r>
        <w:rPr>
          <w:rFonts w:eastAsia="SimHei" w:hint="eastAsia"/>
          <w:kern w:val="0"/>
        </w:rPr>
        <w:t>委员会对照《公约》第</w:t>
      </w:r>
      <w:r>
        <w:rPr>
          <w:rFonts w:eastAsia="SimHei"/>
          <w:b/>
          <w:kern w:val="0"/>
        </w:rPr>
        <w:t>34</w:t>
      </w:r>
      <w:r>
        <w:rPr>
          <w:rFonts w:eastAsia="SimHei" w:hint="eastAsia"/>
          <w:kern w:val="0"/>
        </w:rPr>
        <w:t>条和其他</w:t>
      </w:r>
      <w:r>
        <w:rPr>
          <w:rFonts w:eastAsia="SimHei" w:hint="eastAsia"/>
          <w:kern w:val="0"/>
        </w:rPr>
        <w:t>相关条款，建议缔约国开展研究，以便制定和执行恰当的政策和措施，包括照料和康复，以预防和打击这种现象。委员会建议缔约国考虑到</w:t>
      </w:r>
      <w:r>
        <w:rPr>
          <w:rFonts w:eastAsia="SimHei"/>
          <w:b/>
          <w:kern w:val="0"/>
        </w:rPr>
        <w:t>1996</w:t>
      </w:r>
      <w:r>
        <w:rPr>
          <w:rFonts w:eastAsia="SimHei" w:hint="eastAsia"/>
          <w:kern w:val="0"/>
        </w:rPr>
        <w:t>年在斯德哥尔摩举行的防止儿童被迫从事色情交易世界大会通过的《行动议程》中提出的建议。</w:t>
      </w:r>
    </w:p>
    <w:p w:rsidR="00000000" w:rsidRDefault="00F24B32">
      <w:r>
        <w:tab/>
        <w:t xml:space="preserve">130.  </w:t>
      </w:r>
      <w:r>
        <w:rPr>
          <w:rFonts w:hint="eastAsia"/>
        </w:rPr>
        <w:t>关于少年司法，委员会欢迎缔约国接受委员会的建议</w:t>
      </w:r>
      <w:r>
        <w:t>(</w:t>
      </w:r>
      <w:r>
        <w:rPr>
          <w:rFonts w:hint="eastAsia"/>
        </w:rPr>
        <w:t>见</w:t>
      </w:r>
      <w:r>
        <w:t xml:space="preserve">CRC/C/15/ Add.24, </w:t>
      </w:r>
      <w:r>
        <w:rPr>
          <w:rFonts w:hint="eastAsia"/>
        </w:rPr>
        <w:t>第</w:t>
      </w:r>
      <w:r>
        <w:t>32</w:t>
      </w:r>
      <w:r>
        <w:rPr>
          <w:rFonts w:hint="eastAsia"/>
        </w:rPr>
        <w:t>段</w:t>
      </w:r>
      <w:r>
        <w:t>)</w:t>
      </w:r>
      <w:r>
        <w:rPr>
          <w:rFonts w:hint="eastAsia"/>
        </w:rPr>
        <w:t>采取的后续措施，例如增设少年法庭；将儿童和成人分开关押，建立了少年特别管教中心；并采取了替代性措施取代剥夺自由等。然而，委员会依然对以下问题表示关注：剥夺自由并没有被一贯作为一项不得已才</w:t>
      </w:r>
      <w:r>
        <w:rPr>
          <w:rFonts w:hint="eastAsia"/>
        </w:rPr>
        <w:t>采取的手段；正当程序没有受到充分尊重；在《公约》和其他有关国际标准的适用方面没有对警察进行充分培训。</w:t>
      </w:r>
      <w:r>
        <w:rPr>
          <w:rFonts w:eastAsia="SimHei" w:hint="eastAsia"/>
          <w:kern w:val="0"/>
        </w:rPr>
        <w:t>委员会建议缔约国考虑采取进一步措施，使少年司法制度与《公约》尤其是第</w:t>
      </w:r>
      <w:r>
        <w:rPr>
          <w:rFonts w:eastAsia="SimHei"/>
          <w:b/>
          <w:kern w:val="0"/>
        </w:rPr>
        <w:t>37</w:t>
      </w:r>
      <w:r>
        <w:rPr>
          <w:rFonts w:eastAsia="SimHei" w:hint="eastAsia"/>
          <w:kern w:val="0"/>
        </w:rPr>
        <w:t>条、第</w:t>
      </w:r>
      <w:r>
        <w:rPr>
          <w:rFonts w:eastAsia="SimHei"/>
          <w:b/>
          <w:kern w:val="0"/>
        </w:rPr>
        <w:t>40</w:t>
      </w:r>
      <w:r>
        <w:rPr>
          <w:rFonts w:eastAsia="SimHei" w:hint="eastAsia"/>
          <w:kern w:val="0"/>
        </w:rPr>
        <w:t>条和第</w:t>
      </w:r>
      <w:r>
        <w:rPr>
          <w:rFonts w:eastAsia="SimHei"/>
          <w:b/>
          <w:kern w:val="0"/>
        </w:rPr>
        <w:t>39</w:t>
      </w:r>
      <w:r>
        <w:rPr>
          <w:rFonts w:eastAsia="SimHei" w:hint="eastAsia"/>
          <w:kern w:val="0"/>
        </w:rPr>
        <w:t>条以及这方面其他相关的联合国标准充分一致。应当特别重视确保改善特别机构中的儿童的状况，确保执法人员不使用武力，剥夺自由只是作为不得已才采取的措施，在所有情况下，都有必要尊重正当程序，并确保取代剥夺自由的替代性办法得到加强。应当在有关国际标准方面为少年司法系统的全体专业人员提供培训。在这方面，委员会进一步建议缔约国考虑通</w:t>
      </w:r>
      <w:r>
        <w:rPr>
          <w:rFonts w:eastAsia="SimHei" w:hint="eastAsia"/>
          <w:kern w:val="0"/>
        </w:rPr>
        <w:t>过少年司法协调小组，请联合国难民事务高级专员办事处、国际预防犯罪中心、少年司法国际网络以及儿童基金等提供技术援助。</w:t>
      </w:r>
    </w:p>
    <w:p w:rsidR="00000000" w:rsidRDefault="00F24B32">
      <w:pPr>
        <w:spacing w:after="320"/>
        <w:textAlignment w:val="center"/>
      </w:pPr>
      <w:r>
        <w:tab/>
        <w:t xml:space="preserve">131.  </w:t>
      </w:r>
      <w:r>
        <w:rPr>
          <w:rFonts w:eastAsia="SimHei" w:hint="eastAsia"/>
          <w:kern w:val="0"/>
        </w:rPr>
        <w:t>最后，委员会对照《公约》第</w:t>
      </w:r>
      <w:r>
        <w:rPr>
          <w:rFonts w:eastAsia="SimHei"/>
          <w:b/>
          <w:kern w:val="0"/>
        </w:rPr>
        <w:t>44</w:t>
      </w:r>
      <w:r>
        <w:rPr>
          <w:rFonts w:eastAsia="SimHei" w:hint="eastAsia"/>
          <w:kern w:val="0"/>
        </w:rPr>
        <w:t>条第</w:t>
      </w:r>
      <w:r>
        <w:rPr>
          <w:rFonts w:eastAsia="SimHei"/>
          <w:b/>
          <w:kern w:val="0"/>
        </w:rPr>
        <w:t>6</w:t>
      </w:r>
      <w:r>
        <w:rPr>
          <w:rFonts w:eastAsia="SimHei" w:hint="eastAsia"/>
          <w:kern w:val="0"/>
        </w:rPr>
        <w:t>款的规定，建议缔约国向公众广为提供它所提交的第二次定期报告和书面答复，并考虑公布这份报告，同时公布有关简要记录和委员会通过的结论性意见。此种文件应当广为散发，以使政府、议会和公众包括有关非政府组织对《公约》、《公约》的执行和监督等问题展开讨论，并提高对这些问题的认识。</w:t>
      </w:r>
    </w:p>
    <w:p w:rsidR="00000000" w:rsidRDefault="00F24B32">
      <w:pPr>
        <w:pStyle w:val="Heading3"/>
      </w:pPr>
      <w:r>
        <w:rPr>
          <w:rFonts w:eastAsia="SimHei"/>
          <w:b/>
          <w:kern w:val="0"/>
          <w:u w:val="none"/>
        </w:rPr>
        <w:t>4.</w:t>
      </w:r>
      <w:r>
        <w:rPr>
          <w:rFonts w:eastAsia="SimHei"/>
          <w:kern w:val="0"/>
          <w:u w:val="none"/>
        </w:rPr>
        <w:t xml:space="preserve">  </w:t>
      </w:r>
      <w:r>
        <w:rPr>
          <w:rFonts w:eastAsia="SimHei" w:hint="eastAsia"/>
          <w:kern w:val="0"/>
        </w:rPr>
        <w:t>儿童权利委员会的结论性意见：贝宁</w:t>
      </w:r>
    </w:p>
    <w:p w:rsidR="00000000" w:rsidRDefault="00F24B32">
      <w:r>
        <w:tab/>
        <w:t xml:space="preserve">132.  </w:t>
      </w:r>
      <w:r>
        <w:rPr>
          <w:rFonts w:hint="eastAsia"/>
        </w:rPr>
        <w:t>委员会在</w:t>
      </w:r>
      <w:r>
        <w:t>1999</w:t>
      </w:r>
      <w:r>
        <w:rPr>
          <w:rFonts w:hint="eastAsia"/>
        </w:rPr>
        <w:t>年</w:t>
      </w:r>
      <w:r>
        <w:t>5</w:t>
      </w:r>
      <w:r>
        <w:rPr>
          <w:rFonts w:hint="eastAsia"/>
        </w:rPr>
        <w:t>月</w:t>
      </w:r>
      <w:r>
        <w:t>26</w:t>
      </w:r>
      <w:r>
        <w:rPr>
          <w:rFonts w:hint="eastAsia"/>
        </w:rPr>
        <w:t>日和</w:t>
      </w:r>
      <w:r>
        <w:t>27</w:t>
      </w:r>
      <w:r>
        <w:rPr>
          <w:rFonts w:hint="eastAsia"/>
        </w:rPr>
        <w:t>日举行的第</w:t>
      </w:r>
      <w:r>
        <w:t>543</w:t>
      </w:r>
      <w:r>
        <w:rPr>
          <w:rFonts w:hint="eastAsia"/>
        </w:rPr>
        <w:t>次至</w:t>
      </w:r>
      <w:r>
        <w:t>545</w:t>
      </w:r>
      <w:r>
        <w:rPr>
          <w:rFonts w:hint="eastAsia"/>
        </w:rPr>
        <w:t>次会议上</w:t>
      </w:r>
      <w:r>
        <w:t>(</w:t>
      </w:r>
      <w:r>
        <w:rPr>
          <w:rFonts w:hint="eastAsia"/>
        </w:rPr>
        <w:t>见</w:t>
      </w:r>
      <w:r>
        <w:t>CRC/C/SR. 543-545)</w:t>
      </w:r>
      <w:r>
        <w:rPr>
          <w:rFonts w:hint="eastAsia"/>
        </w:rPr>
        <w:t>审议了贝宁的初次报告</w:t>
      </w:r>
      <w:r>
        <w:t>(CRC/C/33/Add.52)</w:t>
      </w:r>
      <w:r>
        <w:rPr>
          <w:rFonts w:hint="eastAsia"/>
        </w:rPr>
        <w:t>，并通过</w:t>
      </w:r>
      <w:r>
        <w:t xml:space="preserve"> </w:t>
      </w:r>
      <w:r>
        <w:rPr>
          <w:rStyle w:val="FootnoteReference"/>
          <w:position w:val="6"/>
          <w:vertAlign w:val="baseline"/>
        </w:rPr>
        <w:footnoteReference w:customMarkFollows="1" w:id="4"/>
        <w:t>*</w:t>
      </w:r>
      <w:r>
        <w:t xml:space="preserve"> </w:t>
      </w:r>
      <w:r>
        <w:rPr>
          <w:rFonts w:hint="eastAsia"/>
        </w:rPr>
        <w:t>以下结论性意见：</w:t>
      </w:r>
    </w:p>
    <w:p w:rsidR="00000000" w:rsidRDefault="00F24B32">
      <w:pPr>
        <w:pStyle w:val="Heading3"/>
        <w:spacing w:before="320"/>
      </w:pPr>
      <w:r>
        <w:rPr>
          <w:u w:val="none"/>
        </w:rPr>
        <w:t xml:space="preserve">A.  </w:t>
      </w:r>
      <w:r>
        <w:rPr>
          <w:rFonts w:hint="eastAsia"/>
        </w:rPr>
        <w:t>导</w:t>
      </w:r>
      <w:r>
        <w:t xml:space="preserve">  </w:t>
      </w:r>
      <w:r>
        <w:rPr>
          <w:rFonts w:hint="eastAsia"/>
        </w:rPr>
        <w:t>言</w:t>
      </w:r>
    </w:p>
    <w:p w:rsidR="00000000" w:rsidRDefault="00F24B32">
      <w:r>
        <w:tab/>
        <w:t xml:space="preserve">133.  </w:t>
      </w:r>
      <w:r>
        <w:rPr>
          <w:rFonts w:hint="eastAsia"/>
        </w:rPr>
        <w:t>委员会对缔约国递交初次报告表示欢迎，该报告按照既定准则编写，并载有有关儿童状况的实质性统计资料。委员会还注意到该缔约国对问题单所作的书面答复</w:t>
      </w:r>
      <w:r>
        <w:t>(CRC/C/Q/BEN/1)</w:t>
      </w:r>
      <w:r>
        <w:rPr>
          <w:rFonts w:hint="eastAsia"/>
        </w:rPr>
        <w:t>。委员会由于同缔约国进行了积极、坦率的对话而受到鼓舞，并欢迎该缔约国对讨论过程中所提出的建议作出的积极反映。委员会认识到，由于选派直接参</w:t>
      </w:r>
      <w:r>
        <w:rPr>
          <w:rFonts w:hint="eastAsia"/>
        </w:rPr>
        <w:t>与《公约》执行工作的人员组成高级代表团参加讨论，因而能够对缔约国的儿童状况作更为全面的评估。</w:t>
      </w:r>
    </w:p>
    <w:p w:rsidR="00000000" w:rsidRDefault="00F24B32">
      <w:pPr>
        <w:pStyle w:val="Heading3"/>
        <w:spacing w:before="320"/>
      </w:pPr>
      <w:r>
        <w:rPr>
          <w:u w:val="none"/>
        </w:rPr>
        <w:t xml:space="preserve">B.  </w:t>
      </w:r>
      <w:r>
        <w:rPr>
          <w:rFonts w:hint="eastAsia"/>
        </w:rPr>
        <w:t>积极方面</w:t>
      </w:r>
    </w:p>
    <w:p w:rsidR="00000000" w:rsidRDefault="00F24B32">
      <w:r>
        <w:tab/>
        <w:t xml:space="preserve">134.  </w:t>
      </w:r>
      <w:r>
        <w:rPr>
          <w:rFonts w:hint="eastAsia"/>
        </w:rPr>
        <w:t>委员会注意到，缔约国作了努力，以便使公众熟悉《公约》的原则和条款。具体来说，委员会注意到，缔约国最近采取行动，将《公约》译成</w:t>
      </w:r>
      <w:r>
        <w:t>7</w:t>
      </w:r>
      <w:r>
        <w:rPr>
          <w:rFonts w:hint="eastAsia"/>
        </w:rPr>
        <w:t>种当地语言，并同当地新闻媒介合作，鼓励用当地语言向全国各地播送有关儿童权利和《公约》的节目。委员会欢迎缔约国采用适合儿童的材料，例如名称为“</w:t>
      </w:r>
      <w:r>
        <w:t>The Adventures of Sika</w:t>
      </w:r>
      <w:r>
        <w:rPr>
          <w:rFonts w:hint="eastAsia"/>
        </w:rPr>
        <w:t>”的儿童杂志，以宣传《公约》及其原则。</w:t>
      </w:r>
    </w:p>
    <w:p w:rsidR="00000000" w:rsidRDefault="00F24B32">
      <w:r>
        <w:tab/>
        <w:t xml:space="preserve">135.  </w:t>
      </w:r>
      <w:r>
        <w:rPr>
          <w:rFonts w:hint="eastAsia"/>
        </w:rPr>
        <w:t>委员会赞赏缔约国在学校</w:t>
      </w:r>
      <w:r>
        <w:rPr>
          <w:rFonts w:hint="eastAsia"/>
        </w:rPr>
        <w:t>采取有关行动。在这一方面，委员会欢迎缔约国执行新的教育政策，该政策的目的是提倡和便利更多的女童入学；通过提高师资培训水平和提供更为积极的学习环境来提高基础教育质量；改善接受基础教育的总体状况。委员会注意到，缔约国在执行得到儿童基金支持的教育和社区项目过程中，在</w:t>
      </w:r>
      <w:r>
        <w:t>6</w:t>
      </w:r>
      <w:r>
        <w:rPr>
          <w:rFonts w:hint="eastAsia"/>
        </w:rPr>
        <w:t>个分区执行了宣传普及方案，目的是将其作为正规和非正规教育系统的一部分，促进和鼓励对儿童权利的尊重。</w:t>
      </w:r>
    </w:p>
    <w:p w:rsidR="00000000" w:rsidRDefault="00F24B32">
      <w:r>
        <w:tab/>
        <w:t xml:space="preserve">136.  </w:t>
      </w:r>
      <w:r>
        <w:rPr>
          <w:rFonts w:hint="eastAsia"/>
        </w:rPr>
        <w:t>委员会注意到缔约国在童工和经济剥削领域所作的努力，尤其注意到</w:t>
      </w:r>
      <w:r>
        <w:t>1994</w:t>
      </w:r>
      <w:r>
        <w:rPr>
          <w:rFonts w:hint="eastAsia"/>
        </w:rPr>
        <w:t>年开展的那项研究，这项研究促成了一项行动计划的执行，该计划的目的是阻</w:t>
      </w:r>
      <w:r>
        <w:rPr>
          <w:rFonts w:hint="eastAsia"/>
        </w:rPr>
        <w:t>止儿童进入劳动力市场；改善儿童的工作条件，直到最终消除童工现象；禁止童工从事危险工作；使儿童、家长、雇主乃至公众认清儿童过早工作的危害。在这方面，委员会欢迎缔约国于</w:t>
      </w:r>
      <w:r>
        <w:t>1996</w:t>
      </w:r>
      <w:r>
        <w:rPr>
          <w:rFonts w:hint="eastAsia"/>
        </w:rPr>
        <w:t>年同国际劳工组织达成了关于执行消除童工现象国际方案的合作协议。</w:t>
      </w:r>
    </w:p>
    <w:p w:rsidR="00000000" w:rsidRDefault="00F24B32">
      <w:pPr>
        <w:pStyle w:val="Heading3"/>
        <w:spacing w:before="320"/>
      </w:pPr>
      <w:r>
        <w:rPr>
          <w:u w:val="none"/>
        </w:rPr>
        <w:t xml:space="preserve">C.  </w:t>
      </w:r>
      <w:r>
        <w:rPr>
          <w:rFonts w:hint="eastAsia"/>
        </w:rPr>
        <w:t>阻碍《公约》执行的因素和困难</w:t>
      </w:r>
    </w:p>
    <w:p w:rsidR="00000000" w:rsidRDefault="00F24B32">
      <w:r>
        <w:tab/>
        <w:t xml:space="preserve">137.  </w:t>
      </w:r>
      <w:r>
        <w:rPr>
          <w:rFonts w:hint="eastAsia"/>
        </w:rPr>
        <w:t>委员会认识到，缔约国面临的经济和社会困难对儿童状况产生了不利影响，而且阻碍了《公约》的充分执行。具体来说，委员会注意到了结构调整方案产生的影响，以及失业和贫困现象的加剧。委员会还注意到，技术型人力资源的缺乏也在对《公约》的充</w:t>
      </w:r>
      <w:r>
        <w:rPr>
          <w:rFonts w:hint="eastAsia"/>
        </w:rPr>
        <w:t>分执行产生着不利影响。</w:t>
      </w:r>
    </w:p>
    <w:p w:rsidR="00000000" w:rsidRDefault="00F24B32">
      <w:pPr>
        <w:pStyle w:val="Heading3"/>
        <w:spacing w:before="320"/>
      </w:pPr>
      <w:r>
        <w:rPr>
          <w:u w:val="none"/>
        </w:rPr>
        <w:t xml:space="preserve">D.  </w:t>
      </w:r>
      <w:r>
        <w:rPr>
          <w:rFonts w:hint="eastAsia"/>
        </w:rPr>
        <w:t>关注的问题和委员会的建议</w:t>
      </w:r>
    </w:p>
    <w:p w:rsidR="00000000" w:rsidRDefault="00F24B32">
      <w:pPr>
        <w:pStyle w:val="Heading3"/>
      </w:pPr>
      <w:r>
        <w:rPr>
          <w:u w:val="none"/>
        </w:rPr>
        <w:t xml:space="preserve">1.  </w:t>
      </w:r>
      <w:r>
        <w:rPr>
          <w:rFonts w:hint="eastAsia"/>
        </w:rPr>
        <w:t>总的执行措施</w:t>
      </w:r>
    </w:p>
    <w:p w:rsidR="00000000" w:rsidRDefault="00F24B32">
      <w:r>
        <w:tab/>
        <w:t xml:space="preserve">138.  </w:t>
      </w:r>
      <w:r>
        <w:rPr>
          <w:rFonts w:hint="eastAsia"/>
        </w:rPr>
        <w:t>委员会注意到，缔约国最近作了努力，以起草考虑到儿童状况的《个人和家庭法》。在这方面，委员会还注意到，缔约国打算对所有涉及儿童权利的立法进行审查，以便参照《个人和家庭法》草案起草一项全面的儿童法规。然而，委员会仍对国内立法，尤其是《达荷美习惯法规》仍未能充分反映《公约》原则和条款表示关注。</w:t>
      </w:r>
      <w:r>
        <w:rPr>
          <w:rFonts w:eastAsia="SimHei" w:hint="eastAsia"/>
          <w:kern w:val="0"/>
        </w:rPr>
        <w:t>委员会鼓励缔约国采取一切必要措施，使《个人和家庭法》尽早得到颁布。委员会建议缔约国执行关于对国内立法进行审查的计划，以确保与《公约</w:t>
      </w:r>
      <w:r>
        <w:rPr>
          <w:rFonts w:eastAsia="SimHei" w:hint="eastAsia"/>
          <w:kern w:val="0"/>
        </w:rPr>
        <w:t>》原则和条款的充分一致，并推动一项综合性儿童法规的颁布。在这方面，委员会进一步建议缔约国请人权事务高级专员办事处和儿童基金提供技术援助。</w:t>
      </w:r>
    </w:p>
    <w:p w:rsidR="00000000" w:rsidRDefault="00F24B32">
      <w:r>
        <w:tab/>
        <w:t xml:space="preserve">139.  </w:t>
      </w:r>
      <w:r>
        <w:rPr>
          <w:rFonts w:hint="eastAsia"/>
        </w:rPr>
        <w:t>委员会注意到，缔约国设立了贝宁人权委员会，该委员会负责受理儿童提出的申诉，但是，委员会感到遗憾的是，缔约国未能作出充分努力便利儿童参与，因为传统习俗不鼓励儿童提出申诉。委员会还注意到执行国际人权文书全国监督委员会的设立</w:t>
      </w:r>
      <w:r>
        <w:t>(1996</w:t>
      </w:r>
      <w:r>
        <w:rPr>
          <w:rFonts w:hint="eastAsia"/>
        </w:rPr>
        <w:t>年</w:t>
      </w:r>
      <w:r>
        <w:t>)</w:t>
      </w:r>
      <w:r>
        <w:rPr>
          <w:rFonts w:hint="eastAsia"/>
        </w:rPr>
        <w:t>，但委员会感到遗憾的是，该机构的职权范围较为笼统，因而无法专门对儿童权利进行监督。委员会关注的是，缔约国尚未设立一个全国性机构来</w:t>
      </w:r>
      <w:r>
        <w:rPr>
          <w:rFonts w:hint="eastAsia"/>
        </w:rPr>
        <w:t>处理《公约》的协调和执行问题，而且，这些活动仍分散在几个人力资源和财政资源极为有限的机构。</w:t>
      </w:r>
      <w:r>
        <w:rPr>
          <w:rFonts w:eastAsia="SimHei" w:hint="eastAsia"/>
          <w:kern w:val="0"/>
        </w:rPr>
        <w:t>委员会敦促缔约国确保现有监督机制将儿童权利的监督作为一项重点工作来抓。此外，委员会建议缔约国授权一个现有国家机构或新设立一个机构，以便协调《公约》事务并执行《公约》，包括在基层一级开展协调和执行活动。</w:t>
      </w:r>
    </w:p>
    <w:p w:rsidR="00000000" w:rsidRDefault="00F24B32">
      <w:r>
        <w:tab/>
        <w:t xml:space="preserve">140.  </w:t>
      </w:r>
      <w:r>
        <w:rPr>
          <w:rFonts w:hint="eastAsia"/>
        </w:rPr>
        <w:t>委员会关注的是，现有数据收集机制难以有系统、全面地收集《公约》所涉与各个儿童群体有关的所有领域的分类定量和定性数据，以监测和评估所取得的进展，并评估所执行的政策对儿童的影响。</w:t>
      </w:r>
      <w:r>
        <w:rPr>
          <w:rFonts w:eastAsia="SimHei" w:hint="eastAsia"/>
          <w:kern w:val="0"/>
        </w:rPr>
        <w:t>委员会建议对数据收集系统进行审查</w:t>
      </w:r>
      <w:r>
        <w:rPr>
          <w:rFonts w:eastAsia="SimHei" w:hint="eastAsia"/>
          <w:kern w:val="0"/>
        </w:rPr>
        <w:t>，以便使该系统涵盖《公约》所涉的各个领域。此种系统应当包括所有</w:t>
      </w:r>
      <w:r>
        <w:rPr>
          <w:rFonts w:eastAsia="SimHei"/>
          <w:b/>
          <w:kern w:val="0"/>
        </w:rPr>
        <w:t>18</w:t>
      </w:r>
      <w:r>
        <w:rPr>
          <w:rFonts w:eastAsia="SimHei" w:hint="eastAsia"/>
          <w:kern w:val="0"/>
        </w:rPr>
        <w:t>岁以下的儿童，侧重特别易受伤害的儿童，包括残疾儿童、女童，尤其是逃离监护人，称为</w:t>
      </w:r>
      <w:r>
        <w:rPr>
          <w:rFonts w:eastAsia="SimHei" w:hint="eastAsia"/>
          <w:b/>
          <w:kern w:val="0"/>
        </w:rPr>
        <w:t>“</w:t>
      </w:r>
      <w:r>
        <w:rPr>
          <w:rFonts w:eastAsia="SimHei"/>
          <w:b/>
          <w:kern w:val="0"/>
        </w:rPr>
        <w:t>Vidomegons</w:t>
      </w:r>
      <w:r>
        <w:rPr>
          <w:rFonts w:eastAsia="SimHei" w:hint="eastAsia"/>
          <w:b/>
          <w:kern w:val="0"/>
        </w:rPr>
        <w:t>”</w:t>
      </w:r>
      <w:r>
        <w:rPr>
          <w:rFonts w:eastAsia="SimHei" w:hint="eastAsia"/>
          <w:kern w:val="0"/>
        </w:rPr>
        <w:t>，的女童、边远农村地区的儿童、处于贫困状态的儿童、街头流浪和</w:t>
      </w:r>
      <w:r>
        <w:rPr>
          <w:rFonts w:eastAsia="SimHei"/>
          <w:kern w:val="0"/>
        </w:rPr>
        <w:t>/</w:t>
      </w:r>
      <w:r>
        <w:rPr>
          <w:rFonts w:eastAsia="SimHei" w:hint="eastAsia"/>
          <w:kern w:val="0"/>
        </w:rPr>
        <w:t>或谋生儿童、难民儿童和寻求庇护儿童、少年犯管教所的儿童、单身父母家庭儿童、非婚生儿童、因乱伦而出生的儿童、遭受性虐待的儿童以及被机构收容的儿童等。委员会鼓励缔约国在这方面请儿童基金提供技术合作。</w:t>
      </w:r>
    </w:p>
    <w:p w:rsidR="00000000" w:rsidRDefault="00F24B32">
      <w:r>
        <w:tab/>
        <w:t xml:space="preserve">141.  </w:t>
      </w:r>
      <w:r>
        <w:rPr>
          <w:rFonts w:hint="eastAsia"/>
        </w:rPr>
        <w:t>委员会注意到，缔约国最近开通了儿童热线电话，以处理儿童权利遭受侵犯的申</w:t>
      </w:r>
      <w:r>
        <w:rPr>
          <w:rFonts w:hint="eastAsia"/>
        </w:rPr>
        <w:t>诉，并对此种侵犯权利行为采取纠正措施，但是，委员会关注的是，缔约国没有设法让社会事务工作人员和非政府组织参与这一计划，并确保为目前被指定受理电话申诉的所有人员提供充分培训。</w:t>
      </w:r>
      <w:r>
        <w:rPr>
          <w:rFonts w:eastAsia="SimHei" w:hint="eastAsia"/>
          <w:kern w:val="0"/>
        </w:rPr>
        <w:t>委员会建议缔约国努力开展宣传活动，以便利热线电话的切实有效的使用，并使全国各地所有儿童都能求助于热线电话。委员会还建议缔约国采取必要措施为所有热线电话服务人员提供充分培训。</w:t>
      </w:r>
    </w:p>
    <w:p w:rsidR="00000000" w:rsidRDefault="00F24B32">
      <w:r>
        <w:tab/>
        <w:t xml:space="preserve">142.  </w:t>
      </w:r>
      <w:r>
        <w:rPr>
          <w:rFonts w:hint="eastAsia"/>
        </w:rPr>
        <w:t>委员会注意到，经济政策和结构调整方案对社会投资产生了不利影响。委员会依然关注的是，对照《公约》第</w:t>
      </w:r>
      <w:r>
        <w:t>4</w:t>
      </w:r>
      <w:r>
        <w:rPr>
          <w:rFonts w:hint="eastAsia"/>
        </w:rPr>
        <w:t>条，缔约国没有“在现有资源允许的最大限度内”充分重视为</w:t>
      </w:r>
      <w:r>
        <w:rPr>
          <w:rFonts w:hint="eastAsia"/>
        </w:rPr>
        <w:t>儿童拨出预算资金。</w:t>
      </w:r>
      <w:r>
        <w:rPr>
          <w:rFonts w:eastAsia="SimHei" w:hint="eastAsia"/>
          <w:kern w:val="0"/>
        </w:rPr>
        <w:t>委员会对照《公约》第</w:t>
      </w:r>
      <w:r>
        <w:rPr>
          <w:rFonts w:eastAsia="SimHei"/>
          <w:b/>
          <w:kern w:val="0"/>
        </w:rPr>
        <w:t>2</w:t>
      </w:r>
      <w:r>
        <w:rPr>
          <w:rFonts w:eastAsia="SimHei" w:hint="eastAsia"/>
          <w:kern w:val="0"/>
        </w:rPr>
        <w:t>条、第</w:t>
      </w:r>
      <w:r>
        <w:rPr>
          <w:rFonts w:eastAsia="SimHei"/>
          <w:b/>
          <w:kern w:val="0"/>
        </w:rPr>
        <w:t>3</w:t>
      </w:r>
      <w:r>
        <w:rPr>
          <w:rFonts w:eastAsia="SimHei" w:hint="eastAsia"/>
          <w:kern w:val="0"/>
        </w:rPr>
        <w:t>条和第</w:t>
      </w:r>
      <w:r>
        <w:rPr>
          <w:rFonts w:eastAsia="SimHei"/>
          <w:b/>
          <w:kern w:val="0"/>
        </w:rPr>
        <w:t>6</w:t>
      </w:r>
      <w:r>
        <w:rPr>
          <w:rFonts w:eastAsia="SimHei" w:hint="eastAsia"/>
          <w:kern w:val="0"/>
        </w:rPr>
        <w:t>条，鼓励缔约国特别重视《公约》第</w:t>
      </w:r>
      <w:r>
        <w:rPr>
          <w:rFonts w:eastAsia="SimHei"/>
          <w:b/>
          <w:kern w:val="0"/>
        </w:rPr>
        <w:t>4</w:t>
      </w:r>
      <w:r>
        <w:rPr>
          <w:rFonts w:eastAsia="SimHei" w:hint="eastAsia"/>
          <w:kern w:val="0"/>
        </w:rPr>
        <w:t>条的充分执行，优先拨出预算资金，以确保在现有资源允许的最大限度内并酌情在国际合作框架内落实儿童的经济、社会及文化权利。</w:t>
      </w:r>
    </w:p>
    <w:p w:rsidR="00000000" w:rsidRDefault="00F24B32">
      <w:r>
        <w:tab/>
        <w:t xml:space="preserve">143.  </w:t>
      </w:r>
      <w:r>
        <w:rPr>
          <w:rFonts w:hint="eastAsia"/>
        </w:rPr>
        <w:t>委员会认识到，缔约国作了努力，以便宣传《公约》的原则和条款，但委员会仍然关注的是，专业团体、儿童、家长乃至公众对《公约》以及《公约》注重权利的作法普遍了解不够。</w:t>
      </w:r>
      <w:r>
        <w:rPr>
          <w:rFonts w:eastAsia="SimHei" w:hint="eastAsia"/>
          <w:kern w:val="0"/>
        </w:rPr>
        <w:t>委员会建议缔约国作出更大努力，以便使农村和城市的成人和儿童都能广为了解和熟悉《公约》条款。在这方面委员会鼓励缔约国继续努力，将《</w:t>
      </w:r>
      <w:r>
        <w:rPr>
          <w:rFonts w:eastAsia="SimHei" w:hint="eastAsia"/>
          <w:kern w:val="0"/>
        </w:rPr>
        <w:t>公约》译成所有当地语言分发。委员会还建议缔约国加强对儿童事务专业人员的充分、有系统的培训和</w:t>
      </w:r>
      <w:r>
        <w:rPr>
          <w:rFonts w:eastAsia="SimHei"/>
          <w:kern w:val="0"/>
        </w:rPr>
        <w:t>/</w:t>
      </w:r>
      <w:r>
        <w:rPr>
          <w:rFonts w:eastAsia="SimHei" w:hint="eastAsia"/>
          <w:kern w:val="0"/>
        </w:rPr>
        <w:t>或宣传教育，这类人员有：法官、律师、执法人员、教师、学校行政管理人员、包括心理学专家在内的卫生保健人员、社会工作人员、中央或地方政府机关工作人员以及儿童照料机构的人员等。委员会还建议缔约国设法提高媒介和公众对儿童权利的认识。委员会还建议缔约国设法将《公约》内容充分纳入各级教育体系的课程设置中。在这方面，委员会建议缔约国请人权事务高级专员办事处、儿童基金以及联合国教育、科学及文化组织提供技术援助。</w:t>
      </w:r>
    </w:p>
    <w:p w:rsidR="00000000" w:rsidRDefault="00F24B32">
      <w:pPr>
        <w:pStyle w:val="Heading3"/>
        <w:spacing w:before="320"/>
      </w:pPr>
      <w:r>
        <w:rPr>
          <w:u w:val="none"/>
        </w:rPr>
        <w:t xml:space="preserve">2.  </w:t>
      </w:r>
      <w:r>
        <w:rPr>
          <w:rFonts w:hint="eastAsia"/>
        </w:rPr>
        <w:t>儿童的定义</w:t>
      </w:r>
    </w:p>
    <w:p w:rsidR="00000000" w:rsidRDefault="00F24B32">
      <w:r>
        <w:tab/>
        <w:t xml:space="preserve">144.  </w:t>
      </w:r>
      <w:r>
        <w:rPr>
          <w:rFonts w:hint="eastAsia"/>
        </w:rPr>
        <w:t>委员会对女子结婚法定最低年龄偏低表示关注，《民法》规定这一年龄为</w:t>
      </w:r>
      <w:r>
        <w:t>15</w:t>
      </w:r>
      <w:r>
        <w:rPr>
          <w:rFonts w:hint="eastAsia"/>
        </w:rPr>
        <w:t>岁，《达荷美习惯法典》规定这一年龄为</w:t>
      </w:r>
      <w:r>
        <w:t>14</w:t>
      </w:r>
      <w:r>
        <w:rPr>
          <w:rFonts w:hint="eastAsia"/>
        </w:rPr>
        <w:t>岁。委员会特别关注男子结婚最低法定年龄</w:t>
      </w:r>
      <w:r>
        <w:t>(18-20</w:t>
      </w:r>
      <w:r>
        <w:rPr>
          <w:rFonts w:hint="eastAsia"/>
        </w:rPr>
        <w:t>岁</w:t>
      </w:r>
      <w:r>
        <w:t>)</w:t>
      </w:r>
      <w:r>
        <w:rPr>
          <w:rFonts w:hint="eastAsia"/>
        </w:rPr>
        <w:t>和女子结婚最低法定年龄之间的差别。委员会感到遗憾的是，新的《个人和家庭法》草案依然没有按照《公约》的规定对这些问题进行恰当处理。</w:t>
      </w:r>
      <w:r>
        <w:rPr>
          <w:rFonts w:eastAsia="SimHei" w:hint="eastAsia"/>
          <w:kern w:val="0"/>
        </w:rPr>
        <w:t>委员会建议缔约国对其立法尤其是与结婚和刑事责任法定年龄有关的立法进行审查，以使这些立法与《公约》的条款相一致。</w:t>
      </w:r>
    </w:p>
    <w:p w:rsidR="00000000" w:rsidRDefault="00F24B32">
      <w:pPr>
        <w:pStyle w:val="Heading3"/>
        <w:spacing w:before="320"/>
      </w:pPr>
      <w:r>
        <w:rPr>
          <w:u w:val="none"/>
        </w:rPr>
        <w:t xml:space="preserve">3.  </w:t>
      </w:r>
      <w:r>
        <w:rPr>
          <w:rFonts w:hint="eastAsia"/>
        </w:rPr>
        <w:t>一般原则</w:t>
      </w:r>
    </w:p>
    <w:p w:rsidR="00000000" w:rsidRDefault="00F24B32">
      <w:r>
        <w:tab/>
        <w:t xml:space="preserve">145.  </w:t>
      </w:r>
      <w:r>
        <w:rPr>
          <w:rFonts w:hint="eastAsia"/>
        </w:rPr>
        <w:t>委员会注意到《人员和家庭法》草案，但委员会仍然关切的是，缔约国似</w:t>
      </w:r>
      <w:r>
        <w:rPr>
          <w:rFonts w:hint="eastAsia"/>
        </w:rPr>
        <w:t>乎没有在立法、行政和司法决定以及与儿童有关的政策和方案中充分考虑到《公约》条款，尤其是《公约》的总原则，如第</w:t>
      </w:r>
      <w:r>
        <w:t>2</w:t>
      </w:r>
      <w:r>
        <w:rPr>
          <w:rFonts w:hint="eastAsia"/>
        </w:rPr>
        <w:t>条中的不歧视原则，第</w:t>
      </w:r>
      <w:r>
        <w:t>3</w:t>
      </w:r>
      <w:r>
        <w:rPr>
          <w:rFonts w:hint="eastAsia"/>
        </w:rPr>
        <w:t>条中的儿童的最大利益原则，第</w:t>
      </w:r>
      <w:r>
        <w:t>6</w:t>
      </w:r>
      <w:r>
        <w:rPr>
          <w:rFonts w:hint="eastAsia"/>
        </w:rPr>
        <w:t>条中的生命权、生存权和发展权原则以及第</w:t>
      </w:r>
      <w:r>
        <w:t>12</w:t>
      </w:r>
      <w:r>
        <w:rPr>
          <w:rFonts w:hint="eastAsia"/>
        </w:rPr>
        <w:t>条中的尊重儿童的意见原则。</w:t>
      </w:r>
      <w:r>
        <w:rPr>
          <w:rFonts w:eastAsia="SimHei" w:hint="eastAsia"/>
          <w:kern w:val="0"/>
        </w:rPr>
        <w:t>委员会认为，缔约国必须作出进一步努力，以确保《公约》总原则不仅为政策讨论和决策提供指导，而且还被恰当地纳入对法律的各项修改，纳入司法和行政决定，以及对儿童有影响的项目、方案和服务中。</w:t>
      </w:r>
    </w:p>
    <w:p w:rsidR="00000000" w:rsidRDefault="00F24B32">
      <w:r>
        <w:tab/>
        <w:t xml:space="preserve">146.  </w:t>
      </w:r>
      <w:r>
        <w:rPr>
          <w:rFonts w:hint="eastAsia"/>
        </w:rPr>
        <w:t>委员会注意到，不歧视原则</w:t>
      </w:r>
      <w:r>
        <w:t>(</w:t>
      </w:r>
      <w:r>
        <w:rPr>
          <w:rFonts w:hint="eastAsia"/>
        </w:rPr>
        <w:t>第</w:t>
      </w:r>
      <w:r>
        <w:t>2</w:t>
      </w:r>
      <w:r>
        <w:rPr>
          <w:rFonts w:hint="eastAsia"/>
        </w:rPr>
        <w:t>条</w:t>
      </w:r>
      <w:r>
        <w:t>)</w:t>
      </w:r>
      <w:r>
        <w:rPr>
          <w:rFonts w:hint="eastAsia"/>
        </w:rPr>
        <w:t>已经反映在宪法以及其他国内立法中，但委员会仍然关切</w:t>
      </w:r>
      <w:r>
        <w:rPr>
          <w:rFonts w:hint="eastAsia"/>
        </w:rPr>
        <w:t>的是，为保障所有儿童都能享受教育和保健服务并免受各种形式的剥削而采取的措施不够充分。委员会对以下几类易受伤害的儿童特别表示关注，这些儿童包括残疾儿童、尤其是精神残疾儿童、女童，尤其是“</w:t>
      </w:r>
      <w:r>
        <w:t>Vidomegons</w:t>
      </w:r>
      <w:r>
        <w:rPr>
          <w:rFonts w:hint="eastAsia"/>
        </w:rPr>
        <w:t>”、边远农村地区儿童、处于极端贫困状态的儿童、街头流浪和</w:t>
      </w:r>
      <w:r>
        <w:t>/</w:t>
      </w:r>
      <w:r>
        <w:rPr>
          <w:rFonts w:hint="eastAsia"/>
        </w:rPr>
        <w:t>或街头谋生儿童、难民儿童和寻求庇护儿童、少年犯管教机构关押的儿童、非婚生儿童、因乱伦而出生的儿童以及机构收容的儿童等。</w:t>
      </w:r>
      <w:r>
        <w:rPr>
          <w:rFonts w:eastAsia="SimHei" w:hint="eastAsia"/>
          <w:kern w:val="0"/>
        </w:rPr>
        <w:t>委员会建议缔约国作出更大努力，确保执行不歧视原则并充分遵守《公约》第</w:t>
      </w:r>
      <w:r>
        <w:rPr>
          <w:rFonts w:eastAsia="SimHei"/>
          <w:b/>
          <w:kern w:val="0"/>
        </w:rPr>
        <w:t>2</w:t>
      </w:r>
      <w:r>
        <w:rPr>
          <w:rFonts w:eastAsia="SimHei" w:hint="eastAsia"/>
          <w:kern w:val="0"/>
        </w:rPr>
        <w:t>条尤其是这一条与易受伤害群体有关的规定。</w:t>
      </w:r>
    </w:p>
    <w:p w:rsidR="00000000" w:rsidRDefault="00F24B32">
      <w:r>
        <w:tab/>
        <w:t xml:space="preserve">147.  </w:t>
      </w:r>
      <w:r>
        <w:rPr>
          <w:rFonts w:hint="eastAsia"/>
        </w:rPr>
        <w:t>委员会</w:t>
      </w:r>
      <w:r>
        <w:rPr>
          <w:rFonts w:hint="eastAsia"/>
        </w:rPr>
        <w:t>注意到缔约国所作的努力，但是，委员会仍对杀婴现象依然存在表示关注，这一现象尤其发生在农村社区，受害者多为残疾婴儿。</w:t>
      </w:r>
      <w:r>
        <w:rPr>
          <w:rFonts w:eastAsia="SimHei" w:hint="eastAsia"/>
          <w:kern w:val="0"/>
        </w:rPr>
        <w:t>委员会建议缔约国充分执行《公约》第</w:t>
      </w:r>
      <w:r>
        <w:rPr>
          <w:rFonts w:eastAsia="SimHei"/>
          <w:b/>
          <w:kern w:val="0"/>
        </w:rPr>
        <w:t>6</w:t>
      </w:r>
      <w:r>
        <w:rPr>
          <w:rFonts w:eastAsia="SimHei" w:hint="eastAsia"/>
          <w:kern w:val="0"/>
        </w:rPr>
        <w:t>条，并采取措施，包括采取立法措施，以防止并阻止杀婴现象的发生，并为婴儿提供保护，保障其生命权、生存权和发展权。在这方面，委员会进一步建议缔约国实施宣传教育方案，以改变人们的态度。</w:t>
      </w:r>
    </w:p>
    <w:p w:rsidR="00000000" w:rsidRDefault="00F24B32">
      <w:pPr>
        <w:rPr>
          <w:rFonts w:eastAsia="SimHei"/>
          <w:kern w:val="0"/>
        </w:rPr>
      </w:pPr>
      <w:r>
        <w:tab/>
        <w:t xml:space="preserve">148.  </w:t>
      </w:r>
      <w:r>
        <w:rPr>
          <w:rFonts w:hint="eastAsia"/>
        </w:rPr>
        <w:t>委员会关注的是，传统习俗和观念仍然限制着《公约》第</w:t>
      </w:r>
      <w:r>
        <w:t>12</w:t>
      </w:r>
      <w:r>
        <w:rPr>
          <w:rFonts w:hint="eastAsia"/>
        </w:rPr>
        <w:t>条的执行。</w:t>
      </w:r>
      <w:r>
        <w:rPr>
          <w:rFonts w:eastAsia="SimHei" w:hint="eastAsia"/>
          <w:kern w:val="0"/>
        </w:rPr>
        <w:t>委员会建议缔约国采用有系统的作法，提高公众对儿童的参与权的认识，鼓励人们在学校、家庭以及照料和管教机构中</w:t>
      </w:r>
      <w:r>
        <w:rPr>
          <w:rFonts w:eastAsia="SimHei" w:hint="eastAsia"/>
          <w:kern w:val="0"/>
        </w:rPr>
        <w:t>尊重儿童的意见。</w:t>
      </w:r>
    </w:p>
    <w:p w:rsidR="00000000" w:rsidRDefault="00F24B32">
      <w:pPr>
        <w:pStyle w:val="Heading3"/>
        <w:spacing w:before="320"/>
      </w:pPr>
      <w:r>
        <w:rPr>
          <w:u w:val="none"/>
        </w:rPr>
        <w:t xml:space="preserve">4.  </w:t>
      </w:r>
      <w:r>
        <w:rPr>
          <w:rFonts w:hint="eastAsia"/>
        </w:rPr>
        <w:t>公民权利和自由</w:t>
      </w:r>
    </w:p>
    <w:p w:rsidR="00000000" w:rsidRDefault="00F24B32">
      <w:r>
        <w:tab/>
        <w:t xml:space="preserve">149.  </w:t>
      </w:r>
      <w:r>
        <w:rPr>
          <w:rFonts w:hint="eastAsia"/>
        </w:rPr>
        <w:t>委员会注意到，缔约国颁布了国内立法以保障对新生婴儿进行登记，并计划制定新的法规以实行公民登记制度，尤其是在边远农村地区实行这项制度。然而，委员会仍对许多儿童仍未得到登记表示关注。委员会还对缔约国对登记手续缺乏认识，以及这方面缺乏恰当的程序和机制表示关注。</w:t>
      </w:r>
      <w:r>
        <w:rPr>
          <w:rFonts w:eastAsia="SimHei" w:hint="eastAsia"/>
          <w:kern w:val="0"/>
        </w:rPr>
        <w:t>委员会对照《公约》第</w:t>
      </w:r>
      <w:r>
        <w:rPr>
          <w:rFonts w:eastAsia="SimHei"/>
          <w:b/>
          <w:kern w:val="0"/>
        </w:rPr>
        <w:t>7</w:t>
      </w:r>
      <w:r>
        <w:rPr>
          <w:rFonts w:eastAsia="SimHei" w:hint="eastAsia"/>
          <w:kern w:val="0"/>
        </w:rPr>
        <w:t>条和第</w:t>
      </w:r>
      <w:r>
        <w:rPr>
          <w:rFonts w:eastAsia="SimHei"/>
          <w:b/>
          <w:kern w:val="0"/>
        </w:rPr>
        <w:t>8</w:t>
      </w:r>
      <w:r>
        <w:rPr>
          <w:rFonts w:eastAsia="SimHei" w:hint="eastAsia"/>
          <w:kern w:val="0"/>
        </w:rPr>
        <w:t>条，建议缔约国采取一切必要措施，确保该国的所有父母都能为其子女办理出生登记手续。委员会还建议缔约国努力提高政府工作人员、社区负责人和父母的认识，以使所有儿童都能在出生后得到</w:t>
      </w:r>
      <w:r>
        <w:rPr>
          <w:rFonts w:eastAsia="SimHei" w:hint="eastAsia"/>
          <w:kern w:val="0"/>
        </w:rPr>
        <w:t>登记。</w:t>
      </w:r>
    </w:p>
    <w:p w:rsidR="00000000" w:rsidRDefault="00F24B32">
      <w:r>
        <w:tab/>
        <w:t xml:space="preserve">150.  </w:t>
      </w:r>
      <w:r>
        <w:rPr>
          <w:rFonts w:hint="eastAsia"/>
        </w:rPr>
        <w:t>委员会注意到，法律禁止学校对学生进行体罚，但是，委员会仍然关注的是，传统社会观念仍在鼓励家庭、学校、照料机构和少年犯管教机构乃至整个社会采用这种惩罚手段。</w:t>
      </w:r>
      <w:r>
        <w:rPr>
          <w:rFonts w:eastAsia="SimHei" w:hint="eastAsia"/>
          <w:kern w:val="0"/>
        </w:rPr>
        <w:t>委员会建议缔约国采取进一步措施提高人们对体罚所产生的不利影响的认识，并确保家庭、学校及所有机构在维护儿童尊严和遵守《公约》规定的前提下对儿童采取纪律措施。</w:t>
      </w:r>
    </w:p>
    <w:p w:rsidR="00000000" w:rsidRDefault="00F24B32">
      <w:pPr>
        <w:pStyle w:val="Heading3"/>
        <w:spacing w:before="320"/>
      </w:pPr>
      <w:r>
        <w:rPr>
          <w:u w:val="none"/>
        </w:rPr>
        <w:t xml:space="preserve">5.  </w:t>
      </w:r>
      <w:r>
        <w:rPr>
          <w:rFonts w:hint="eastAsia"/>
        </w:rPr>
        <w:t>家庭环境和替代性照料</w:t>
      </w:r>
    </w:p>
    <w:p w:rsidR="00000000" w:rsidRDefault="00F24B32">
      <w:r>
        <w:tab/>
        <w:t xml:space="preserve">151.  </w:t>
      </w:r>
      <w:r>
        <w:rPr>
          <w:rFonts w:hint="eastAsia"/>
        </w:rPr>
        <w:t>委员会关注的是，缔约国缺乏在父母履行照料职责方面向其提供指导和协助的政策和方案。</w:t>
      </w:r>
      <w:r>
        <w:rPr>
          <w:rFonts w:eastAsia="SimHei" w:hint="eastAsia"/>
          <w:kern w:val="0"/>
        </w:rPr>
        <w:t>委员会建议缔约国设法制订有关政策和方案，以便向父母提供指</w:t>
      </w:r>
      <w:r>
        <w:rPr>
          <w:rFonts w:eastAsia="SimHei" w:hint="eastAsia"/>
          <w:kern w:val="0"/>
        </w:rPr>
        <w:t>导和协助，并改进其抚养和照料子女的技能。</w:t>
      </w:r>
    </w:p>
    <w:p w:rsidR="00000000" w:rsidRDefault="00F24B32">
      <w:r>
        <w:tab/>
        <w:t xml:space="preserve">152.  </w:t>
      </w:r>
      <w:r>
        <w:rPr>
          <w:rFonts w:hint="eastAsia"/>
        </w:rPr>
        <w:t>关于被剥夺了家庭环境的儿童的状况，委员会对替代性照料设施的缺乏以及对现有设施缺乏支持表示关注。委员会还对替代性照料机构中的生活条件，对人员安排的监督不充分以及这一领域训练有素的人员有限表示关注。儿童遭遗弃的现象增多也是委员会关注的一个问题。</w:t>
      </w:r>
      <w:r>
        <w:rPr>
          <w:rFonts w:eastAsia="SimHei" w:hint="eastAsia"/>
          <w:kern w:val="0"/>
        </w:rPr>
        <w:t>委员会建议缔约国制订更多的方案以便利替代性照料，包括领养或收养，为社会事务和福利事务人员提供更多的培训，并建立独立的申诉和监督机构，以对替代性照料机构进行管理。委员会还建议缔约国进一步努力为父母提供支持，包括培训，以</w:t>
      </w:r>
      <w:r>
        <w:rPr>
          <w:rFonts w:eastAsia="SimHei" w:hint="eastAsia"/>
          <w:kern w:val="0"/>
        </w:rPr>
        <w:t>阻止遗弃儿童的现象发生。</w:t>
      </w:r>
    </w:p>
    <w:p w:rsidR="00000000" w:rsidRDefault="00F24B32">
      <w:r>
        <w:tab/>
        <w:t xml:space="preserve">153.  </w:t>
      </w:r>
      <w:r>
        <w:rPr>
          <w:rFonts w:hint="eastAsia"/>
        </w:rPr>
        <w:t>委员会注意到，缔约国颁布了立法，以便对国内收养实行管理。委员会注意到，缔约国已终止跨国收养，但委员会仍对管理跨国收养的立法、政策和机构缺乏表示关注。对国内收养和跨国收养缺乏监督，非正式收养现象普遍，也是委员会关注的问题。</w:t>
      </w:r>
      <w:r>
        <w:rPr>
          <w:rFonts w:eastAsia="SimHei" w:hint="eastAsia"/>
          <w:kern w:val="0"/>
        </w:rPr>
        <w:t>委员会对照《公约》第</w:t>
      </w:r>
      <w:r>
        <w:rPr>
          <w:rFonts w:eastAsia="SimHei"/>
          <w:b/>
          <w:kern w:val="0"/>
        </w:rPr>
        <w:t>21</w:t>
      </w:r>
      <w:r>
        <w:rPr>
          <w:rFonts w:eastAsia="SimHei" w:hint="eastAsia"/>
          <w:kern w:val="0"/>
        </w:rPr>
        <w:t>条，建议缔约国采用恰当的监督程序对国内收养和跨国收养进行管理，以防止非正式收养作法的泛滥，并确保儿童在这一方面的权利受到保护。此外，委员会建议缔约国采取一切必要措施，包括法律措施和行政措施，对跨国收养进行管理。委员会还鼓励缔约国</w:t>
      </w:r>
      <w:r>
        <w:rPr>
          <w:rFonts w:eastAsia="SimHei" w:hint="eastAsia"/>
          <w:kern w:val="0"/>
        </w:rPr>
        <w:t>考虑是否有可能加入</w:t>
      </w:r>
      <w:r>
        <w:rPr>
          <w:rFonts w:eastAsia="SimHei"/>
          <w:b/>
          <w:kern w:val="0"/>
        </w:rPr>
        <w:t>1993</w:t>
      </w:r>
      <w:r>
        <w:rPr>
          <w:rFonts w:eastAsia="SimHei" w:hint="eastAsia"/>
          <w:kern w:val="0"/>
        </w:rPr>
        <w:t>年《关于保护儿童和各国在跨国收养方面合作的海牙公约》。</w:t>
      </w:r>
    </w:p>
    <w:p w:rsidR="00000000" w:rsidRDefault="00F24B32">
      <w:r>
        <w:tab/>
        <w:t xml:space="preserve">154.  </w:t>
      </w:r>
      <w:r>
        <w:rPr>
          <w:rFonts w:hint="eastAsia"/>
        </w:rPr>
        <w:t>委员会还对缺乏防止和制止虐待、忽视和杀害儿童行为包括性虐待行为的恰当措施和机制，缺乏适当的资源</w:t>
      </w:r>
      <w:r>
        <w:t>(</w:t>
      </w:r>
      <w:r>
        <w:rPr>
          <w:rFonts w:hint="eastAsia"/>
        </w:rPr>
        <w:t>财政资源和人力资源</w:t>
      </w:r>
      <w:r>
        <w:t>)</w:t>
      </w:r>
      <w:r>
        <w:rPr>
          <w:rFonts w:hint="eastAsia"/>
        </w:rPr>
        <w:t>，缺乏防止和制止虐待行为的训练有素的人员，以及缺乏认识和信息资料，包括有关上述现象的统计资料等，表示关注。</w:t>
      </w:r>
      <w:r>
        <w:rPr>
          <w:rFonts w:eastAsia="SimHei" w:hint="eastAsia"/>
          <w:kern w:val="0"/>
        </w:rPr>
        <w:t>委员会对照第</w:t>
      </w:r>
      <w:r>
        <w:rPr>
          <w:rFonts w:eastAsia="SimHei"/>
          <w:b/>
          <w:kern w:val="0"/>
        </w:rPr>
        <w:t>19</w:t>
      </w:r>
      <w:r>
        <w:rPr>
          <w:rFonts w:eastAsia="SimHei" w:hint="eastAsia"/>
          <w:kern w:val="0"/>
        </w:rPr>
        <w:t>条，建议缔约国研究家庭暴力、虐待和杀害问题，包括性虐待问题，以便了解这些行为的范围和性质，还建议缔约国采取和实行有助于改变人们的态度的措施和政策。委员会还建议缔约国采用适合儿童的</w:t>
      </w:r>
      <w:r>
        <w:rPr>
          <w:rFonts w:eastAsia="SimHei" w:hint="eastAsia"/>
          <w:kern w:val="0"/>
        </w:rPr>
        <w:t>司法程序，对家庭暴力和家庭中的虐待和伤害儿童案件，包括性虐待案件进行妥善调查，并在考虑到保护儿童的隐私权的前提下对犯罪者实行制裁。还应当采取措施，确保向法律诉讼中的儿童提供协助，依照《公约》第</w:t>
      </w:r>
      <w:r>
        <w:rPr>
          <w:rFonts w:eastAsia="SimHei"/>
          <w:b/>
          <w:kern w:val="0"/>
        </w:rPr>
        <w:t>39</w:t>
      </w:r>
      <w:r>
        <w:rPr>
          <w:rFonts w:eastAsia="SimHei" w:hint="eastAsia"/>
          <w:kern w:val="0"/>
        </w:rPr>
        <w:t>条，使强奸、虐待、忽视、杀害、暴力或剥削等行为的受害者在身心方面得到恢复并重新融入社会，并确保不对受害者定罪，不使其遭受侮辱。委员会建议缔约国请儿童基金提供技术援助。</w:t>
      </w:r>
    </w:p>
    <w:p w:rsidR="00000000" w:rsidRDefault="00F24B32">
      <w:pPr>
        <w:pStyle w:val="Heading3"/>
        <w:spacing w:before="320"/>
      </w:pPr>
      <w:r>
        <w:rPr>
          <w:u w:val="none"/>
        </w:rPr>
        <w:t xml:space="preserve">6.  </w:t>
      </w:r>
      <w:r>
        <w:rPr>
          <w:rFonts w:hint="eastAsia"/>
        </w:rPr>
        <w:t>基本保健和福利</w:t>
      </w:r>
    </w:p>
    <w:p w:rsidR="00000000" w:rsidRDefault="00F24B32">
      <w:r>
        <w:tab/>
        <w:t xml:space="preserve">155.  </w:t>
      </w:r>
      <w:r>
        <w:rPr>
          <w:rFonts w:hint="eastAsia"/>
        </w:rPr>
        <w:t>委员会注意到，缔约国最近采取了行动，以增加扩大接种疫苗方案所需的预算拨款，但是，委员会仍对近几年卫生保健拨款总</w:t>
      </w:r>
      <w:r>
        <w:rPr>
          <w:rFonts w:hint="eastAsia"/>
        </w:rPr>
        <w:t>额持续减少表示关注。委员会关切地注意到缔约国儿童的健康状况，具体而言，儿童无法充分享受基本的卫生保健服务，产妇、儿童和婴儿死亡率高，母乳喂养期较短，断奶作法不良，营养不良率高，卫生条件差，安全饮用水缺乏，尤其是在农村社区。</w:t>
      </w:r>
      <w:r>
        <w:rPr>
          <w:rFonts w:eastAsia="SimHei" w:hint="eastAsia"/>
          <w:kern w:val="0"/>
        </w:rPr>
        <w:t>委员会建议缔约国拨出恰当资源，并拟订综合性政策和方案，以便改善儿童的健康状况；便利更多的人享受初级保健服务；降低产妇、儿童和婴儿死亡率；改进母乳喂养做法；防止和处理营养不良问题，尤其是易受伤害和贫困儿童的营养不良问题，并且改善安全饮用水的供应状况和卫生条件。此外，委员会鼓励缔约国在执行“儿</w:t>
      </w:r>
      <w:r>
        <w:rPr>
          <w:rFonts w:eastAsia="SimHei" w:hint="eastAsia"/>
          <w:kern w:val="0"/>
        </w:rPr>
        <w:t>童疾病综合管理方案”和采取其他措施改善儿童的健康状况方面，考虑请儿童基金和世界卫生组织提供技术措施。</w:t>
      </w:r>
    </w:p>
    <w:p w:rsidR="00000000" w:rsidRDefault="00F24B32">
      <w:pPr>
        <w:rPr>
          <w:rFonts w:eastAsia="SimHei"/>
          <w:kern w:val="0"/>
        </w:rPr>
      </w:pPr>
      <w:r>
        <w:tab/>
        <w:t xml:space="preserve">156.  </w:t>
      </w:r>
      <w:r>
        <w:rPr>
          <w:rFonts w:hint="eastAsia"/>
        </w:rPr>
        <w:t>委员会对包括事故、自杀、暴力和堕胎等在内的青少年健康领域执行的方案和提供的服务有限，以及这一领域缺乏适当的数据资料表示关注。委员会尤其对少女怀孕、感染艾滋病病毒</w:t>
      </w:r>
      <w:r>
        <w:t>/</w:t>
      </w:r>
      <w:r>
        <w:rPr>
          <w:rFonts w:hint="eastAsia"/>
        </w:rPr>
        <w:t>艾滋病和性传播疾病的比率高，而且正在上升尤其表示关注。委员会关切地注意到，</w:t>
      </w:r>
      <w:r>
        <w:t>1920</w:t>
      </w:r>
      <w:r>
        <w:rPr>
          <w:rFonts w:hint="eastAsia"/>
        </w:rPr>
        <w:t>年的那一项法律仍在禁止使用避孕药具，甚至禁止出于健康原因使用此类药具，而且仍在阻碍着计划生育方案的充分执行，包括保障产妇安全行动的落实。</w:t>
      </w:r>
      <w:r>
        <w:rPr>
          <w:rFonts w:eastAsia="SimHei" w:hint="eastAsia"/>
          <w:kern w:val="0"/>
        </w:rPr>
        <w:t>委员会建议缔约国</w:t>
      </w:r>
      <w:r>
        <w:rPr>
          <w:rFonts w:eastAsia="SimHei" w:hint="eastAsia"/>
          <w:kern w:val="0"/>
        </w:rPr>
        <w:t>作出更大努力，推动青少年健康政策的执行，尤其是在处理事故、自杀和暴力等问题方面，并且加强生殖健康教育和咨询服务。在这方面，委员会还建议将男子包括在所有生殖健康培训方案中。委员会还建议进行一项综合性的多学科研究，以便了解青少年健康问题的严重程度，包括早孕产生的不利影响，以及感染艾滋病病毒</w:t>
      </w:r>
      <w:r>
        <w:rPr>
          <w:rFonts w:eastAsia="SimHei"/>
          <w:kern w:val="0"/>
        </w:rPr>
        <w:t>/</w:t>
      </w:r>
      <w:r>
        <w:rPr>
          <w:rFonts w:eastAsia="SimHei" w:hint="eastAsia"/>
          <w:kern w:val="0"/>
        </w:rPr>
        <w:t>艾滋病和性传播疾病，受其侵蚀或易受其影响的儿童的特殊状况。此外，委员会建议缔约国采取进一步措施，包括提供充分的人力和财政资源，逐步为青少年建立适合青少年的咨询、照料和康复设施，从而在涉及儿童的最大利益的情况下，无须父母同意就</w:t>
      </w:r>
      <w:r>
        <w:rPr>
          <w:rFonts w:eastAsia="SimHei" w:hint="eastAsia"/>
          <w:kern w:val="0"/>
        </w:rPr>
        <w:t>能为青少年提供咨询、照料和康复服务。委员会建议缔约国废除</w:t>
      </w:r>
      <w:r>
        <w:rPr>
          <w:rFonts w:eastAsia="SimHei"/>
          <w:b/>
          <w:kern w:val="0"/>
        </w:rPr>
        <w:t>1920</w:t>
      </w:r>
      <w:r>
        <w:rPr>
          <w:rFonts w:eastAsia="SimHei" w:hint="eastAsia"/>
          <w:kern w:val="0"/>
        </w:rPr>
        <w:t>年关于计划生育和避孕器具的使用的法律。</w:t>
      </w:r>
    </w:p>
    <w:p w:rsidR="00000000" w:rsidRDefault="00F24B32">
      <w:pPr>
        <w:rPr>
          <w:rFonts w:ascii="SimSun"/>
        </w:rPr>
      </w:pPr>
      <w:r>
        <w:rPr>
          <w:rFonts w:ascii="SimSun"/>
          <w:kern w:val="0"/>
        </w:rPr>
        <w:tab/>
      </w:r>
      <w:r>
        <w:rPr>
          <w:kern w:val="0"/>
        </w:rPr>
        <w:t>157.</w:t>
      </w:r>
      <w:r>
        <w:rPr>
          <w:rFonts w:ascii="SimSun"/>
          <w:kern w:val="0"/>
        </w:rPr>
        <w:t xml:space="preserve">  </w:t>
      </w:r>
      <w:r>
        <w:rPr>
          <w:rFonts w:ascii="SimSun" w:hint="eastAsia"/>
          <w:kern w:val="0"/>
        </w:rPr>
        <w:t>委员会关切地注意到，缔约国在采取充分措施，消除女性生殖器残割习俗和包括早婚和强迫婚姻在内的其他影响到女童健康的有害传统习俗方面所作的努力有限。</w:t>
      </w:r>
      <w:r>
        <w:rPr>
          <w:rFonts w:eastAsia="SimHei" w:hint="eastAsia"/>
          <w:kern w:val="0"/>
        </w:rPr>
        <w:t>委员会建议缔约国作出更大努力，制止和消除女性生殖器残割这一难以消除的习俗以及其他有害女童健康的传统习俗。在这方面，委员会进一步敦促缔约国对实施这些习俗的人和公众进行宣传教育，以改变传统观念并杜绝有害习俗</w:t>
      </w:r>
      <w:r>
        <w:rPr>
          <w:rFonts w:ascii="SimSun" w:hint="eastAsia"/>
          <w:kern w:val="0"/>
        </w:rPr>
        <w:t>。</w:t>
      </w:r>
    </w:p>
    <w:p w:rsidR="00000000" w:rsidRDefault="00F24B32">
      <w:r>
        <w:tab/>
        <w:t xml:space="preserve">158.  </w:t>
      </w:r>
      <w:r>
        <w:rPr>
          <w:rFonts w:hint="eastAsia"/>
        </w:rPr>
        <w:t>委员会对残疾儿童尤其是精神残疾儿</w:t>
      </w:r>
      <w:r>
        <w:rPr>
          <w:rFonts w:hint="eastAsia"/>
        </w:rPr>
        <w:t>童得不到法律保护，没有为其执行充分的方案，提供恰当的设施和服务表示关注。</w:t>
      </w:r>
      <w:r>
        <w:rPr>
          <w:rFonts w:eastAsia="SimHei" w:hint="eastAsia"/>
          <w:kern w:val="0"/>
        </w:rPr>
        <w:t>委员会对照《残疾人机会均等标准规则》</w:t>
      </w:r>
      <w:r>
        <w:rPr>
          <w:rFonts w:eastAsia="SimHei"/>
          <w:b/>
          <w:kern w:val="0"/>
        </w:rPr>
        <w:t>(</w:t>
      </w:r>
      <w:r>
        <w:rPr>
          <w:rFonts w:eastAsia="SimHei" w:hint="eastAsia"/>
          <w:kern w:val="0"/>
        </w:rPr>
        <w:t>大会第</w:t>
      </w:r>
      <w:r>
        <w:rPr>
          <w:rFonts w:eastAsia="SimHei"/>
          <w:b/>
          <w:kern w:val="0"/>
        </w:rPr>
        <w:t>48/96</w:t>
      </w:r>
      <w:r>
        <w:rPr>
          <w:rFonts w:eastAsia="SimHei" w:hint="eastAsia"/>
          <w:kern w:val="0"/>
        </w:rPr>
        <w:t>号决议</w:t>
      </w:r>
      <w:r>
        <w:rPr>
          <w:rFonts w:eastAsia="SimHei"/>
          <w:b/>
          <w:kern w:val="0"/>
        </w:rPr>
        <w:t>)</w:t>
      </w:r>
      <w:r>
        <w:rPr>
          <w:rFonts w:eastAsia="SimHei" w:hint="eastAsia"/>
          <w:kern w:val="0"/>
        </w:rPr>
        <w:t>和委员会在“残疾儿童权利</w:t>
      </w:r>
      <w:r>
        <w:rPr>
          <w:rFonts w:hint="eastAsia"/>
          <w:kern w:val="0"/>
        </w:rPr>
        <w:t>”</w:t>
      </w:r>
      <w:r>
        <w:rPr>
          <w:rFonts w:eastAsia="SimHei" w:hint="eastAsia"/>
          <w:kern w:val="0"/>
        </w:rPr>
        <w:t>一般性讨论日通过的建议</w:t>
      </w:r>
      <w:r>
        <w:rPr>
          <w:rFonts w:eastAsia="SimHei"/>
          <w:b/>
          <w:kern w:val="0"/>
        </w:rPr>
        <w:t>(CRC/C/69)</w:t>
      </w:r>
      <w:r>
        <w:rPr>
          <w:rFonts w:eastAsia="SimHei" w:hint="eastAsia"/>
          <w:kern w:val="0"/>
        </w:rPr>
        <w:t>，建议缔约国制订尽早识别方案以预防残疾，进一步努力落实替代性安排以代替残疾儿童的机构收容办法，为残疾儿童制订特殊教育方案，并进一步鼓励残疾儿童融入社会。委员会还建议缔约国在残疾儿童事务专业人员的培训方面寻求技术合作。为此，可请儿童基金和卫生组织提供国际合作。</w:t>
      </w:r>
    </w:p>
    <w:p w:rsidR="00000000" w:rsidRDefault="00F24B32">
      <w:pPr>
        <w:pStyle w:val="Heading3"/>
        <w:spacing w:before="320"/>
      </w:pPr>
      <w:r>
        <w:rPr>
          <w:u w:val="none"/>
        </w:rPr>
        <w:t xml:space="preserve">7.  </w:t>
      </w:r>
      <w:r>
        <w:rPr>
          <w:rFonts w:hint="eastAsia"/>
        </w:rPr>
        <w:t>教育、闲暇和文化活动</w:t>
      </w:r>
    </w:p>
    <w:p w:rsidR="00000000" w:rsidRDefault="00F24B32">
      <w:r>
        <w:tab/>
        <w:t xml:space="preserve">159.  </w:t>
      </w:r>
      <w:r>
        <w:rPr>
          <w:rFonts w:hint="eastAsia"/>
        </w:rPr>
        <w:t>委员会</w:t>
      </w:r>
      <w:r>
        <w:rPr>
          <w:rFonts w:hint="eastAsia"/>
        </w:rPr>
        <w:t>注意到，缔约国最近采取了行动，以改善教育状况，尤其是通过规定女童无需支付学费来提高女童的入学率。然而，委员会仍对以下问题表示关注：女童仍被剥夺受教育的机会，一些学校管理人员仍在抵制新的教育政策，他们指出，女童无需支付学费将对学校预算产生不利影响。在这方面，委员会还对一些儿童包括处于贫困状态的儿童和农村地区的儿童仍然无法上学表示关注。关于总的教育状况，委员会关切地注意到以下问题：学校过分拥挤；退学率、文盲率和留级率高；基本的培训材料缺乏；基础设施和设备维护情况差；教科书和其他材料短缺；受过培训的教师人数有限。</w:t>
      </w:r>
      <w:r>
        <w:rPr>
          <w:rFonts w:eastAsia="SimHei" w:hint="eastAsia"/>
          <w:kern w:val="0"/>
        </w:rPr>
        <w:t>委员会鼓励缔约国继续努力，提高女童的入学率，并采取措施限制女童无需支付学费政策对学校预算的影响。委员会建议缔约国采取一切恰当报告提高教育质量，并使所有儿童都能入学。在这方面，委员会建议缔约国与儿童基金和教科文组织进行来密切的合作，以设法加强教育体系。委员会还敦促缔约国采取进一步措施鼓励儿童完成学业，至少完成义务教育阶段的学习。</w:t>
      </w:r>
    </w:p>
    <w:p w:rsidR="00000000" w:rsidRDefault="00F24B32">
      <w:pPr>
        <w:pStyle w:val="Heading3"/>
        <w:spacing w:before="320"/>
      </w:pPr>
      <w:r>
        <w:rPr>
          <w:u w:val="none"/>
        </w:rPr>
        <w:t xml:space="preserve">8.  </w:t>
      </w:r>
      <w:r>
        <w:rPr>
          <w:rFonts w:hint="eastAsia"/>
        </w:rPr>
        <w:t>特别保护措施</w:t>
      </w:r>
    </w:p>
    <w:p w:rsidR="00000000" w:rsidRDefault="00F24B32">
      <w:r>
        <w:tab/>
        <w:t xml:space="preserve">160.  </w:t>
      </w:r>
      <w:r>
        <w:rPr>
          <w:rFonts w:hint="eastAsia"/>
        </w:rPr>
        <w:t>委员会注意到，缔约国乐于接收邻国的难民，但是，委员会仍对缔约国在保障和保护难民儿童、寻求庇护儿童及无人陪伴儿童的权利方面缺乏恰当的法律规定、政策及</w:t>
      </w:r>
      <w:r>
        <w:rPr>
          <w:rFonts w:hint="eastAsia"/>
        </w:rPr>
        <w:t>方案表示关注。</w:t>
      </w:r>
      <w:r>
        <w:rPr>
          <w:rFonts w:eastAsia="SimHei" w:hint="eastAsia"/>
          <w:kern w:val="0"/>
        </w:rPr>
        <w:t>委员会建议缔约国制订一个关于保护难民儿童、寻求庇护儿童和无人陪伴儿童的立法框架，并执行有关政策和方案，以确保这些儿童享受充分的保健、教育和社会服务。</w:t>
      </w:r>
    </w:p>
    <w:p w:rsidR="00000000" w:rsidRDefault="00F24B32">
      <w:r>
        <w:tab/>
        <w:t xml:space="preserve">161.  </w:t>
      </w:r>
      <w:r>
        <w:rPr>
          <w:rFonts w:hint="eastAsia"/>
        </w:rPr>
        <w:t>委员会注意到，缔约国在童工和经济剥削领域采取了一些行动，具体而言，缔约国最近在这方面开展了研究和后续活动，但是，委员会仍对“</w:t>
      </w:r>
      <w:r>
        <w:t>Aidomegons</w:t>
      </w:r>
      <w:r>
        <w:rPr>
          <w:rFonts w:hint="eastAsia"/>
        </w:rPr>
        <w:t>”、农业部门雇用的儿童以及在非正式部门充当学徒的儿童的状况表示关注。</w:t>
      </w:r>
      <w:r>
        <w:rPr>
          <w:rFonts w:eastAsia="SimHei" w:hint="eastAsia"/>
          <w:kern w:val="0"/>
        </w:rPr>
        <w:t>委员会鼓励缔约国改进监督机制，以确保劳动法的执行，并保护儿童，使其免遭经济剥削，尤其是为充当家庭雇工、农业工人和学徒的儿童</w:t>
      </w:r>
      <w:r>
        <w:rPr>
          <w:rFonts w:eastAsia="SimHei" w:hint="eastAsia"/>
          <w:kern w:val="0"/>
        </w:rPr>
        <w:t>提供保护。委员会还建议缔约国考虑批准劳工组织关于就业最低年龄的第</w:t>
      </w:r>
      <w:r>
        <w:rPr>
          <w:rFonts w:eastAsia="SimHei"/>
          <w:b/>
          <w:kern w:val="0"/>
        </w:rPr>
        <w:t>138</w:t>
      </w:r>
      <w:r>
        <w:rPr>
          <w:rFonts w:eastAsia="SimHei" w:hint="eastAsia"/>
          <w:kern w:val="0"/>
        </w:rPr>
        <w:t>号公约。</w:t>
      </w:r>
    </w:p>
    <w:p w:rsidR="00000000" w:rsidRDefault="00F24B32">
      <w:r>
        <w:tab/>
        <w:t xml:space="preserve">162.  </w:t>
      </w:r>
      <w:r>
        <w:rPr>
          <w:rFonts w:hint="eastAsia"/>
        </w:rPr>
        <w:t>委员会特别关注以下问题：青少年中滥用麻醉毒品的人很多，而且这一比率在上升；在麻醉品和精神药物方面缺乏法律规定；这方面的心理社会和医疗方案及服务有限。</w:t>
      </w:r>
      <w:r>
        <w:rPr>
          <w:rFonts w:eastAsia="SimHei" w:hint="eastAsia"/>
          <w:kern w:val="0"/>
        </w:rPr>
        <w:t>委员会对照《公约》第</w:t>
      </w:r>
      <w:r>
        <w:rPr>
          <w:rFonts w:eastAsia="SimHei"/>
          <w:b/>
          <w:kern w:val="0"/>
        </w:rPr>
        <w:t>33</w:t>
      </w:r>
      <w:r>
        <w:rPr>
          <w:rFonts w:eastAsia="SimHei" w:hint="eastAsia"/>
          <w:kern w:val="0"/>
        </w:rPr>
        <w:t>条，建议缔约国采取一切恰当措施，包括立法、行政、社会心理和教育措施，为儿童提供保护，防止其非法使用麻醉毒品和精神药物，并防止使用儿童从事此类物质的非法生产和贩运。在这方面，委员会进一步建议缔约国在学校中执行有关方案，对儿童进行教育，使其意识到麻醉</w:t>
      </w:r>
      <w:r>
        <w:rPr>
          <w:rFonts w:eastAsia="SimHei" w:hint="eastAsia"/>
          <w:kern w:val="0"/>
        </w:rPr>
        <w:t>品和精神药物产生的有害影响。委员会还鼓励缔约国向挽救滥用毒品和药物的儿童的康复方案提供支持。在这方面，委员会鼓励缔约国考虑请儿童基金、卫生组织以及联合国国际麻醉品管制局提供技术援助。</w:t>
      </w:r>
    </w:p>
    <w:p w:rsidR="00000000" w:rsidRDefault="00F24B32">
      <w:r>
        <w:tab/>
        <w:t xml:space="preserve">163.  </w:t>
      </w:r>
      <w:r>
        <w:rPr>
          <w:rFonts w:hint="eastAsia"/>
        </w:rPr>
        <w:t>缔约国缺乏有关对儿童的性剥削的充分的资料，包括分类统计数据资料，是委员会关注的一个问题。</w:t>
      </w:r>
      <w:r>
        <w:rPr>
          <w:rFonts w:eastAsia="SimHei" w:hint="eastAsia"/>
          <w:kern w:val="0"/>
        </w:rPr>
        <w:t>委员会对照《公约》第</w:t>
      </w:r>
      <w:r>
        <w:rPr>
          <w:rFonts w:eastAsia="SimHei"/>
          <w:b/>
          <w:kern w:val="0"/>
        </w:rPr>
        <w:t>34</w:t>
      </w:r>
      <w:r>
        <w:rPr>
          <w:rFonts w:eastAsia="SimHei" w:hint="eastAsia"/>
          <w:kern w:val="0"/>
        </w:rPr>
        <w:t>条第其他有关条款，建议缔约国进行研究，以便制订和执行恰当的政策和措施，包括照料和康复，以防止和打击对儿童的性剥削行为。委员会还建议缔约国加强立法框架，为儿童提供充分保护，使其免遭各种形式的性虐待或剥削，</w:t>
      </w:r>
      <w:r>
        <w:rPr>
          <w:rFonts w:eastAsia="SimHei" w:hint="eastAsia"/>
          <w:kern w:val="0"/>
        </w:rPr>
        <w:t>包括家庭中的性虐待或性剥削。委员会还建议缔约国考虑批准</w:t>
      </w:r>
      <w:r>
        <w:rPr>
          <w:rFonts w:eastAsia="SimHei"/>
          <w:b/>
          <w:kern w:val="0"/>
        </w:rPr>
        <w:t>1949</w:t>
      </w:r>
      <w:r>
        <w:rPr>
          <w:rFonts w:eastAsia="SimHei" w:hint="eastAsia"/>
          <w:kern w:val="0"/>
        </w:rPr>
        <w:t>年《禁止贩卖人口及取缔意图营利使人卖淫的公约》。</w:t>
      </w:r>
    </w:p>
    <w:p w:rsidR="00000000" w:rsidRDefault="00F24B32">
      <w:r>
        <w:tab/>
        <w:t xml:space="preserve">164.  </w:t>
      </w:r>
      <w:r>
        <w:rPr>
          <w:rFonts w:hint="eastAsia"/>
        </w:rPr>
        <w:t>委员会注意到了缔约国作出的努力，但是，委员会仍对贩卖和买卖儿童尤其是女童的事件增多，以及没有采取充分的法律措施和其他措施防止和打击这种现象表示关注。</w:t>
      </w:r>
      <w:r>
        <w:rPr>
          <w:rFonts w:eastAsia="SimHei" w:hint="eastAsia"/>
          <w:kern w:val="0"/>
        </w:rPr>
        <w:t>委员会对照《公约》第</w:t>
      </w:r>
      <w:r>
        <w:rPr>
          <w:rFonts w:eastAsia="SimHei"/>
          <w:b/>
          <w:kern w:val="0"/>
        </w:rPr>
        <w:t>35</w:t>
      </w:r>
      <w:r>
        <w:rPr>
          <w:rFonts w:eastAsia="SimHei" w:hint="eastAsia"/>
          <w:kern w:val="0"/>
        </w:rPr>
        <w:t>条和其他有关条款，建议缔约国审查法律框架，加大执法力度，并在社区尤其是农村地区大力开展宣传活动。委员会大力鼓励缔约国通过订立双边协定同邻国开展合作，以防止跨界贩运现象的发生。</w:t>
      </w:r>
    </w:p>
    <w:p w:rsidR="00000000" w:rsidRDefault="00F24B32">
      <w:r>
        <w:tab/>
        <w:t xml:space="preserve">165.  </w:t>
      </w:r>
      <w:r>
        <w:rPr>
          <w:rFonts w:hint="eastAsia"/>
        </w:rPr>
        <w:t>委员会注意到，缔约国建立</w:t>
      </w:r>
      <w:r>
        <w:rPr>
          <w:rFonts w:hint="eastAsia"/>
        </w:rPr>
        <w:t>了少年司法制度，并打算在这方面进行改革，但是，委员会仍对以下问题表示关注：</w:t>
      </w:r>
    </w:p>
    <w:p w:rsidR="00000000" w:rsidRDefault="00F24B32" w:rsidP="00F24B32">
      <w:pPr>
        <w:numPr>
          <w:ilvl w:val="0"/>
          <w:numId w:val="4"/>
        </w:numPr>
        <w:ind w:left="1531" w:hanging="495"/>
      </w:pPr>
      <w:r>
        <w:rPr>
          <w:rFonts w:hint="eastAsia"/>
        </w:rPr>
        <w:t>少年司法的总的状况，尤其是该制度与《公约》及其他公认的国际标准相一致的问题；</w:t>
      </w:r>
    </w:p>
    <w:p w:rsidR="00000000" w:rsidRDefault="00F24B32" w:rsidP="00F24B32">
      <w:pPr>
        <w:numPr>
          <w:ilvl w:val="0"/>
          <w:numId w:val="4"/>
        </w:numPr>
        <w:ind w:left="1531" w:hanging="495"/>
      </w:pPr>
      <w:r>
        <w:rPr>
          <w:rFonts w:hint="eastAsia"/>
        </w:rPr>
        <w:t>一些地区没有设立少年法院；</w:t>
      </w:r>
    </w:p>
    <w:p w:rsidR="00000000" w:rsidRDefault="00F24B32" w:rsidP="00F24B32">
      <w:pPr>
        <w:numPr>
          <w:ilvl w:val="0"/>
          <w:numId w:val="4"/>
        </w:numPr>
        <w:ind w:left="1531" w:hanging="495"/>
      </w:pPr>
      <w:r>
        <w:rPr>
          <w:rFonts w:hint="eastAsia"/>
        </w:rPr>
        <w:t>拘留所过于拥挤；将未成年人关在成年人拘留所；</w:t>
      </w:r>
    </w:p>
    <w:p w:rsidR="00000000" w:rsidRDefault="00F24B32" w:rsidP="00F24B32">
      <w:pPr>
        <w:numPr>
          <w:ilvl w:val="0"/>
          <w:numId w:val="4"/>
        </w:numPr>
        <w:ind w:left="1531" w:hanging="495"/>
      </w:pPr>
      <w:r>
        <w:rPr>
          <w:rFonts w:hint="eastAsia"/>
        </w:rPr>
        <w:t>缺乏关于少年管教机构中儿童数目的可靠的统计资料；</w:t>
      </w:r>
    </w:p>
    <w:p w:rsidR="00000000" w:rsidRDefault="00F24B32" w:rsidP="00F24B32">
      <w:pPr>
        <w:numPr>
          <w:ilvl w:val="0"/>
          <w:numId w:val="4"/>
        </w:numPr>
        <w:ind w:left="1531" w:hanging="495"/>
      </w:pPr>
      <w:r>
        <w:rPr>
          <w:rFonts w:hint="eastAsia"/>
        </w:rPr>
        <w:t>没有订立恰当的规章以确保少年管教机构中的儿童能够与其家人保持联系；</w:t>
      </w:r>
    </w:p>
    <w:p w:rsidR="00000000" w:rsidRDefault="00F24B32" w:rsidP="00F24B32">
      <w:pPr>
        <w:numPr>
          <w:ilvl w:val="0"/>
          <w:numId w:val="4"/>
        </w:numPr>
        <w:ind w:left="1531" w:hanging="495"/>
      </w:pPr>
      <w:r>
        <w:rPr>
          <w:rFonts w:hint="eastAsia"/>
        </w:rPr>
        <w:t>少年身心康复和重新融入社会所需的设施和方案缺乏。</w:t>
      </w:r>
    </w:p>
    <w:p w:rsidR="00000000" w:rsidRDefault="00F24B32">
      <w:pPr>
        <w:ind w:left="518"/>
      </w:pPr>
      <w:r>
        <w:rPr>
          <w:rFonts w:eastAsia="SimHei" w:hint="eastAsia"/>
          <w:kern w:val="0"/>
        </w:rPr>
        <w:t>委员会建议缔约国：</w:t>
      </w:r>
    </w:p>
    <w:p w:rsidR="00000000" w:rsidRDefault="00F24B32">
      <w:pPr>
        <w:pStyle w:val="a2"/>
        <w:ind w:left="1548"/>
        <w:rPr>
          <w:rFonts w:eastAsia="SimHei"/>
          <w:kern w:val="0"/>
        </w:rPr>
      </w:pPr>
      <w:r>
        <w:rPr>
          <w:b/>
          <w:kern w:val="0"/>
        </w:rPr>
        <w:t>(a)</w:t>
      </w:r>
      <w:r>
        <w:rPr>
          <w:kern w:val="0"/>
        </w:rPr>
        <w:tab/>
      </w:r>
      <w:r>
        <w:rPr>
          <w:rFonts w:eastAsia="SimHei" w:hint="eastAsia"/>
          <w:kern w:val="0"/>
        </w:rPr>
        <w:t>采取进一步步骤，按照《公约》尤其是第</w:t>
      </w:r>
      <w:r>
        <w:rPr>
          <w:rFonts w:eastAsia="SimHei"/>
          <w:b/>
          <w:kern w:val="0"/>
        </w:rPr>
        <w:t>37</w:t>
      </w:r>
      <w:r>
        <w:rPr>
          <w:rFonts w:eastAsia="SimHei" w:hint="eastAsia"/>
          <w:kern w:val="0"/>
        </w:rPr>
        <w:t>条、第</w:t>
      </w:r>
      <w:r>
        <w:rPr>
          <w:rFonts w:eastAsia="SimHei"/>
          <w:b/>
          <w:kern w:val="0"/>
        </w:rPr>
        <w:t>40</w:t>
      </w:r>
      <w:r>
        <w:rPr>
          <w:rFonts w:eastAsia="SimHei" w:hint="eastAsia"/>
          <w:kern w:val="0"/>
        </w:rPr>
        <w:t>条和第</w:t>
      </w:r>
      <w:r>
        <w:rPr>
          <w:rFonts w:eastAsia="SimHei"/>
          <w:b/>
          <w:kern w:val="0"/>
        </w:rPr>
        <w:t>39</w:t>
      </w:r>
      <w:r>
        <w:rPr>
          <w:rFonts w:eastAsia="SimHei" w:hint="eastAsia"/>
          <w:kern w:val="0"/>
        </w:rPr>
        <w:t>条，并按照这方面的其他联合国</w:t>
      </w:r>
      <w:r>
        <w:rPr>
          <w:rFonts w:eastAsia="SimHei" w:hint="eastAsia"/>
          <w:kern w:val="0"/>
        </w:rPr>
        <w:t>标准，如《联合国少年司法最低限度标准规则》</w:t>
      </w:r>
      <w:r>
        <w:rPr>
          <w:rFonts w:eastAsia="SimHei"/>
          <w:b/>
          <w:kern w:val="0"/>
        </w:rPr>
        <w:t>(</w:t>
      </w:r>
      <w:r>
        <w:rPr>
          <w:rFonts w:eastAsia="SimHei" w:hint="eastAsia"/>
          <w:kern w:val="0"/>
        </w:rPr>
        <w:t>“北京规则”</w:t>
      </w:r>
      <w:r>
        <w:rPr>
          <w:rFonts w:eastAsia="SimHei"/>
          <w:b/>
          <w:kern w:val="0"/>
        </w:rPr>
        <w:t>)</w:t>
      </w:r>
      <w:r>
        <w:rPr>
          <w:rFonts w:eastAsia="SimHei" w:hint="eastAsia"/>
          <w:kern w:val="0"/>
        </w:rPr>
        <w:t>，《联合国预防少年犯罪准则》</w:t>
      </w:r>
      <w:r>
        <w:rPr>
          <w:rFonts w:eastAsia="SimHei"/>
          <w:b/>
          <w:kern w:val="0"/>
        </w:rPr>
        <w:t>(</w:t>
      </w:r>
      <w:r>
        <w:rPr>
          <w:rFonts w:eastAsia="SimHei" w:hint="eastAsia"/>
          <w:kern w:val="0"/>
        </w:rPr>
        <w:t>利雅得准则</w:t>
      </w:r>
      <w:r>
        <w:rPr>
          <w:rFonts w:eastAsia="SimHei"/>
          <w:b/>
          <w:kern w:val="0"/>
        </w:rPr>
        <w:t>)</w:t>
      </w:r>
      <w:r>
        <w:rPr>
          <w:rFonts w:eastAsia="SimHei" w:hint="eastAsia"/>
          <w:kern w:val="0"/>
        </w:rPr>
        <w:t>以及《联合国保护被剥夺自由少年规则》等，对少年司法制度进行改革；</w:t>
      </w:r>
    </w:p>
    <w:p w:rsidR="00000000" w:rsidRDefault="00F24B32">
      <w:pPr>
        <w:pStyle w:val="a2"/>
        <w:ind w:left="1548"/>
        <w:rPr>
          <w:rFonts w:eastAsia="SimHei"/>
          <w:kern w:val="0"/>
        </w:rPr>
      </w:pPr>
      <w:r>
        <w:rPr>
          <w:rFonts w:eastAsia="SimHei"/>
          <w:b/>
          <w:kern w:val="0"/>
        </w:rPr>
        <w:t>(b)</w:t>
      </w:r>
      <w:r>
        <w:rPr>
          <w:rFonts w:eastAsia="SimHei"/>
          <w:kern w:val="0"/>
        </w:rPr>
        <w:tab/>
      </w:r>
      <w:r>
        <w:rPr>
          <w:rFonts w:eastAsia="SimHei" w:hint="eastAsia"/>
          <w:kern w:val="0"/>
        </w:rPr>
        <w:t>将剥夺自由仅视为不得以才采取的一项措施，而且剥夺自由的时间应当尽可能短，保护被剥夺自由儿童的权利，并确保被关押在少年管教机构中的儿童能与其家人保持联系；</w:t>
      </w:r>
    </w:p>
    <w:p w:rsidR="00000000" w:rsidRDefault="00F24B32">
      <w:pPr>
        <w:pStyle w:val="a2"/>
        <w:ind w:left="1548"/>
        <w:rPr>
          <w:rFonts w:eastAsia="SimHei"/>
          <w:kern w:val="0"/>
        </w:rPr>
      </w:pPr>
      <w:r>
        <w:rPr>
          <w:rFonts w:eastAsia="SimHei"/>
          <w:b/>
          <w:kern w:val="0"/>
        </w:rPr>
        <w:t>(c)</w:t>
      </w:r>
      <w:r>
        <w:rPr>
          <w:rFonts w:eastAsia="SimHei"/>
          <w:kern w:val="0"/>
        </w:rPr>
        <w:tab/>
      </w:r>
      <w:r>
        <w:rPr>
          <w:rFonts w:eastAsia="SimHei" w:hint="eastAsia"/>
          <w:kern w:val="0"/>
        </w:rPr>
        <w:t>执行有关国际标准培训方案，对少年司法系统全体专业人员进行培训；</w:t>
      </w:r>
    </w:p>
    <w:p w:rsidR="00000000" w:rsidRDefault="00F24B32">
      <w:pPr>
        <w:pStyle w:val="a2"/>
        <w:ind w:left="1548"/>
        <w:rPr>
          <w:rFonts w:eastAsia="SimHei"/>
          <w:kern w:val="0"/>
        </w:rPr>
      </w:pPr>
      <w:r>
        <w:rPr>
          <w:rFonts w:eastAsia="SimHei"/>
          <w:b/>
          <w:kern w:val="0"/>
        </w:rPr>
        <w:t>(d)</w:t>
      </w:r>
      <w:r>
        <w:rPr>
          <w:rFonts w:eastAsia="SimHei"/>
          <w:kern w:val="0"/>
        </w:rPr>
        <w:tab/>
      </w:r>
      <w:r>
        <w:rPr>
          <w:rFonts w:eastAsia="SimHei" w:hint="eastAsia"/>
          <w:kern w:val="0"/>
        </w:rPr>
        <w:t>执行关于在少年司法和警察培训方面请求提供技术援助的计划，尤其是通过少年司法技术咨询协调小组，请人权事务高</w:t>
      </w:r>
      <w:r>
        <w:rPr>
          <w:rFonts w:eastAsia="SimHei" w:hint="eastAsia"/>
          <w:kern w:val="0"/>
        </w:rPr>
        <w:t>级专员办事处、预防犯罪中心、国际少年司法网络以及儿童基金等提供技术援助。</w:t>
      </w:r>
    </w:p>
    <w:p w:rsidR="00000000" w:rsidRDefault="00F24B32">
      <w:pPr>
        <w:spacing w:after="320"/>
        <w:textAlignment w:val="center"/>
        <w:rPr>
          <w:rFonts w:eastAsia="SimHei"/>
          <w:kern w:val="0"/>
        </w:rPr>
      </w:pPr>
      <w:r>
        <w:tab/>
        <w:t xml:space="preserve">166.  </w:t>
      </w:r>
      <w:r>
        <w:rPr>
          <w:rFonts w:hint="eastAsia"/>
          <w:kern w:val="0"/>
        </w:rPr>
        <w:t>最后，</w:t>
      </w:r>
      <w:r>
        <w:rPr>
          <w:rFonts w:eastAsia="SimHei" w:hint="eastAsia"/>
          <w:kern w:val="0"/>
        </w:rPr>
        <w:t>委员会建议，按照《公约》第</w:t>
      </w:r>
      <w:r>
        <w:rPr>
          <w:rFonts w:eastAsia="SimHei"/>
          <w:b/>
          <w:kern w:val="0"/>
        </w:rPr>
        <w:t>44</w:t>
      </w:r>
      <w:r>
        <w:rPr>
          <w:rFonts w:eastAsia="SimHei" w:hint="eastAsia"/>
          <w:kern w:val="0"/>
        </w:rPr>
        <w:t>条第</w:t>
      </w:r>
      <w:r>
        <w:rPr>
          <w:rFonts w:eastAsia="SimHei"/>
          <w:b/>
          <w:kern w:val="0"/>
        </w:rPr>
        <w:t>6</w:t>
      </w:r>
      <w:r>
        <w:rPr>
          <w:rFonts w:eastAsia="SimHei" w:hint="eastAsia"/>
          <w:kern w:val="0"/>
        </w:rPr>
        <w:t>款的规定，向公众广为提供缔约国提交的初次报告和书面答复，并考虑公布这份报告，同时公布有关简要纪录和委员会通过的结论性意见。此种文件应当得到广泛散发，以使政府和公众包括非政府组织就《公约》、《公约》的执行以及执行情况监督展开讨论，并提高这方面的认识。</w:t>
      </w:r>
    </w:p>
    <w:p w:rsidR="00000000" w:rsidRDefault="00F24B32">
      <w:pPr>
        <w:pStyle w:val="Heading3"/>
      </w:pPr>
      <w:r>
        <w:rPr>
          <w:b/>
          <w:u w:val="none"/>
        </w:rPr>
        <w:t>5.</w:t>
      </w:r>
      <w:r>
        <w:rPr>
          <w:u w:val="none"/>
        </w:rPr>
        <w:t xml:space="preserve">  </w:t>
      </w:r>
      <w:r>
        <w:rPr>
          <w:rFonts w:eastAsia="SimHei" w:hint="eastAsia"/>
          <w:kern w:val="0"/>
        </w:rPr>
        <w:t>儿童权利委员会的结论性意见：乍得</w:t>
      </w:r>
    </w:p>
    <w:p w:rsidR="00000000" w:rsidRDefault="00F24B32">
      <w:pPr>
        <w:spacing w:after="320"/>
        <w:textAlignment w:val="center"/>
      </w:pPr>
      <w:r>
        <w:tab/>
        <w:t xml:space="preserve">167.  </w:t>
      </w:r>
      <w:r>
        <w:rPr>
          <w:rFonts w:hint="eastAsia"/>
        </w:rPr>
        <w:t>委员会在</w:t>
      </w:r>
      <w:r>
        <w:t>1999</w:t>
      </w:r>
      <w:r>
        <w:rPr>
          <w:rFonts w:hint="eastAsia"/>
        </w:rPr>
        <w:t>年</w:t>
      </w:r>
      <w:r>
        <w:t>5</w:t>
      </w:r>
      <w:r>
        <w:rPr>
          <w:rFonts w:hint="eastAsia"/>
        </w:rPr>
        <w:t>月</w:t>
      </w:r>
      <w:r>
        <w:t>24</w:t>
      </w:r>
      <w:r>
        <w:rPr>
          <w:rFonts w:hint="eastAsia"/>
        </w:rPr>
        <w:t>日和</w:t>
      </w:r>
      <w:r>
        <w:t>25</w:t>
      </w:r>
      <w:r>
        <w:rPr>
          <w:rFonts w:hint="eastAsia"/>
        </w:rPr>
        <w:t>日举行的第</w:t>
      </w:r>
      <w:r>
        <w:t>546</w:t>
      </w:r>
      <w:r>
        <w:rPr>
          <w:rFonts w:hint="eastAsia"/>
        </w:rPr>
        <w:t>次至第</w:t>
      </w:r>
      <w:r>
        <w:t>548</w:t>
      </w:r>
      <w:r>
        <w:rPr>
          <w:rFonts w:hint="eastAsia"/>
        </w:rPr>
        <w:t>次会议上</w:t>
      </w:r>
      <w:r>
        <w:t>(</w:t>
      </w:r>
      <w:r>
        <w:rPr>
          <w:rFonts w:hint="eastAsia"/>
        </w:rPr>
        <w:t>见</w:t>
      </w:r>
      <w:r>
        <w:t>C</w:t>
      </w:r>
      <w:r>
        <w:t>RC/C/SR. 546-548)</w:t>
      </w:r>
      <w:r>
        <w:rPr>
          <w:rFonts w:hint="eastAsia"/>
        </w:rPr>
        <w:t>审议了乍得的初次报告</w:t>
      </w:r>
      <w:r>
        <w:t>(CRC/C/3/Add.50)</w:t>
      </w:r>
      <w:r>
        <w:rPr>
          <w:rFonts w:hint="eastAsia"/>
        </w:rPr>
        <w:t>，并通过</w:t>
      </w:r>
      <w:r>
        <w:t xml:space="preserve"> </w:t>
      </w:r>
      <w:r>
        <w:rPr>
          <w:rStyle w:val="FootnoteReference"/>
          <w:position w:val="6"/>
          <w:vertAlign w:val="baseline"/>
        </w:rPr>
        <w:footnoteReference w:customMarkFollows="1" w:id="5"/>
        <w:t>*</w:t>
      </w:r>
      <w:r>
        <w:t xml:space="preserve"> </w:t>
      </w:r>
      <w:r>
        <w:rPr>
          <w:rFonts w:hint="eastAsia"/>
        </w:rPr>
        <w:t>以下结论性意见。</w:t>
      </w:r>
    </w:p>
    <w:p w:rsidR="00000000" w:rsidRDefault="00F24B32">
      <w:pPr>
        <w:pStyle w:val="Heading3"/>
      </w:pPr>
      <w:r>
        <w:rPr>
          <w:u w:val="none"/>
        </w:rPr>
        <w:t xml:space="preserve">A.  </w:t>
      </w:r>
      <w:r>
        <w:rPr>
          <w:rFonts w:hint="eastAsia"/>
        </w:rPr>
        <w:t>导</w:t>
      </w:r>
      <w:r>
        <w:t xml:space="preserve">  </w:t>
      </w:r>
      <w:r>
        <w:rPr>
          <w:rFonts w:hint="eastAsia"/>
        </w:rPr>
        <w:t>言</w:t>
      </w:r>
    </w:p>
    <w:p w:rsidR="00000000" w:rsidRDefault="00F24B32">
      <w:pPr>
        <w:spacing w:after="320"/>
        <w:textAlignment w:val="center"/>
      </w:pPr>
      <w:r>
        <w:tab/>
        <w:t xml:space="preserve">168.  </w:t>
      </w:r>
      <w:r>
        <w:rPr>
          <w:rFonts w:hint="eastAsia"/>
        </w:rPr>
        <w:t>委员会对乍得提交报告表示赞赏，但同时注意到，该报告没有自始至终严格遵循委员会制定的准则。委员会还注意到，乍得对问题单作了书面答复</w:t>
      </w:r>
      <w:r>
        <w:t>(CRC/C/Q/CHAD.1)</w:t>
      </w:r>
      <w:r>
        <w:rPr>
          <w:rFonts w:hint="eastAsia"/>
        </w:rPr>
        <w:t>，但对这些答复未能及时提交表示遗憾，也注意到了该国在对话过程中向委员会提供的补充资料，这些资料使委员会能够对缔约国的儿童权利状况进行评估。委员会对同缔约国代表团进行的积极与合作的对话表示欢迎，并对缔约国</w:t>
      </w:r>
      <w:r>
        <w:rPr>
          <w:rFonts w:hint="eastAsia"/>
        </w:rPr>
        <w:t>坦率和自我批评的态度表示欢迎。</w:t>
      </w:r>
    </w:p>
    <w:p w:rsidR="00000000" w:rsidRDefault="00F24B32">
      <w:pPr>
        <w:pStyle w:val="Heading3"/>
      </w:pPr>
      <w:r>
        <w:rPr>
          <w:u w:val="none"/>
        </w:rPr>
        <w:t xml:space="preserve">B.  </w:t>
      </w:r>
      <w:r>
        <w:rPr>
          <w:rFonts w:hint="eastAsia"/>
        </w:rPr>
        <w:t>积极方面</w:t>
      </w:r>
    </w:p>
    <w:p w:rsidR="00000000" w:rsidRDefault="00F24B32">
      <w:r>
        <w:tab/>
        <w:t xml:space="preserve">169.  </w:t>
      </w:r>
      <w:r>
        <w:rPr>
          <w:rFonts w:hint="eastAsia"/>
        </w:rPr>
        <w:t>委员会对内部冲突结束和实现政治解决后出现的人权状况的改善表示欢迎。委员会尤其欢迎缔约国自</w:t>
      </w:r>
      <w:r>
        <w:t>1996</w:t>
      </w:r>
      <w:r>
        <w:rPr>
          <w:rFonts w:hint="eastAsia"/>
        </w:rPr>
        <w:t>年编写初次报告以来采取措施以改善《公约》的执行状况。委员会注意到，缔约国目前正在努力起草立法，以加强对儿童的保护，使其免遭各种形式的虐待，并对缔约国设法让族长和宗教领导人参与儿童权利的落实表示赞赏。委员会还对乍得最近采取步骤批准《非洲儿童权利和福利宪章》表示欢迎。</w:t>
      </w:r>
    </w:p>
    <w:p w:rsidR="00000000" w:rsidRDefault="00F24B32">
      <w:r>
        <w:tab/>
        <w:t xml:space="preserve">170.  </w:t>
      </w:r>
      <w:r>
        <w:rPr>
          <w:rFonts w:hint="eastAsia"/>
        </w:rPr>
        <w:t>委员会对</w:t>
      </w:r>
      <w:r>
        <w:t>1998</w:t>
      </w:r>
      <w:r>
        <w:rPr>
          <w:rFonts w:hint="eastAsia"/>
        </w:rPr>
        <w:t>年设立儿童议会表示欢迎，该机构有助于缔约国设法处理人们由</w:t>
      </w:r>
      <w:r>
        <w:rPr>
          <w:rFonts w:hint="eastAsia"/>
        </w:rPr>
        <w:t>于传统习俗和观念而普遍不愿考虑儿童的意见这一问题。</w:t>
      </w:r>
    </w:p>
    <w:p w:rsidR="00000000" w:rsidRDefault="00F24B32">
      <w:r>
        <w:tab/>
        <w:t xml:space="preserve">171.  </w:t>
      </w:r>
      <w:r>
        <w:rPr>
          <w:rFonts w:hint="eastAsia"/>
        </w:rPr>
        <w:t>委员会对社会行动和家庭部拟订“残疾人全国方案”，决定残疾儿童免交一切学费，以及缔约国努力同这一领域的非政府组织开展合作表示欢迎。</w:t>
      </w:r>
    </w:p>
    <w:p w:rsidR="00000000" w:rsidRDefault="00F24B32">
      <w:pPr>
        <w:spacing w:after="320"/>
        <w:textAlignment w:val="center"/>
      </w:pPr>
      <w:r>
        <w:tab/>
        <w:t xml:space="preserve">172.  </w:t>
      </w:r>
      <w:r>
        <w:rPr>
          <w:rFonts w:hint="eastAsia"/>
        </w:rPr>
        <w:t>委员会赞赏在教育部内设立了一个技术部门，以鼓励女童入学。</w:t>
      </w:r>
    </w:p>
    <w:p w:rsidR="00000000" w:rsidRDefault="00F24B32">
      <w:pPr>
        <w:pStyle w:val="Heading3"/>
      </w:pPr>
      <w:r>
        <w:rPr>
          <w:u w:val="none"/>
        </w:rPr>
        <w:t xml:space="preserve">C.  </w:t>
      </w:r>
      <w:r>
        <w:rPr>
          <w:rFonts w:hint="eastAsia"/>
        </w:rPr>
        <w:t>阻碍《公约》执行的因素和困难</w:t>
      </w:r>
    </w:p>
    <w:p w:rsidR="00000000" w:rsidRDefault="00F24B32">
      <w:r>
        <w:tab/>
        <w:t xml:space="preserve">173.  </w:t>
      </w:r>
      <w:r>
        <w:rPr>
          <w:rFonts w:hint="eastAsia"/>
        </w:rPr>
        <w:t>委员会意识到缔约国遇到的困难，注意到缔约国属于最不发达国家，而且中非金融合作法郎的贬值以及结构调整方案的执行对《公约》的执行产生了影响。乍得属于内陆国，这一因素加上环境退化、地广人稀难以管理等</w:t>
      </w:r>
      <w:r>
        <w:rPr>
          <w:rFonts w:hint="eastAsia"/>
        </w:rPr>
        <w:t>因素，加重了该国面临的困难。</w:t>
      </w:r>
    </w:p>
    <w:p w:rsidR="00000000" w:rsidRDefault="00F24B32">
      <w:r>
        <w:tab/>
        <w:t xml:space="preserve">174.  </w:t>
      </w:r>
      <w:r>
        <w:rPr>
          <w:rFonts w:hint="eastAsia"/>
        </w:rPr>
        <w:t>委员会注意到，某些传统习俗和习惯，尤其是农村盛行的一些习俗和习惯，阻碍着《公约》的有效执行，尤其阻碍着《公约》关于女童的规定的执行。</w:t>
      </w:r>
    </w:p>
    <w:p w:rsidR="00000000" w:rsidRDefault="00F24B32">
      <w:pPr>
        <w:spacing w:after="320"/>
        <w:textAlignment w:val="center"/>
      </w:pPr>
      <w:r>
        <w:tab/>
        <w:t xml:space="preserve">175.  </w:t>
      </w:r>
      <w:r>
        <w:rPr>
          <w:rFonts w:hint="eastAsia"/>
        </w:rPr>
        <w:t>委员会注意到，缔约国在经历几十年内战之后暴力气氛仍未消除，这给《公约》的充分执行造成了更大障碍。</w:t>
      </w:r>
    </w:p>
    <w:p w:rsidR="00000000" w:rsidRDefault="00F24B32">
      <w:pPr>
        <w:pStyle w:val="Heading3"/>
      </w:pPr>
      <w:r>
        <w:rPr>
          <w:u w:val="none"/>
        </w:rPr>
        <w:t xml:space="preserve">D.  </w:t>
      </w:r>
      <w:r>
        <w:rPr>
          <w:rFonts w:hint="eastAsia"/>
        </w:rPr>
        <w:t>关注的主要问题和委员会的建议</w:t>
      </w:r>
    </w:p>
    <w:p w:rsidR="00000000" w:rsidRDefault="00F24B32">
      <w:pPr>
        <w:pStyle w:val="Heading3"/>
      </w:pPr>
      <w:r>
        <w:rPr>
          <w:u w:val="none"/>
        </w:rPr>
        <w:t xml:space="preserve">1.  </w:t>
      </w:r>
      <w:r>
        <w:rPr>
          <w:rFonts w:hint="eastAsia"/>
        </w:rPr>
        <w:t>总的执行措施</w:t>
      </w:r>
    </w:p>
    <w:p w:rsidR="00000000" w:rsidRDefault="00F24B32">
      <w:r>
        <w:tab/>
        <w:t xml:space="preserve">176.  </w:t>
      </w:r>
      <w:r>
        <w:rPr>
          <w:rFonts w:hint="eastAsia"/>
        </w:rPr>
        <w:t>委员会注意到，缔约国在审查立法方面作了努力，最近通过了处理少年司法的不同方面的几项法律，还起草了保护儿童使其免遭各种虐待的立法，但是，委员会仍对其他</w:t>
      </w:r>
      <w:r>
        <w:rPr>
          <w:rFonts w:hint="eastAsia"/>
        </w:rPr>
        <w:t>国内立法未能充分反映《公约》原则和条款表示关注。委员会还关注的是，关于儿童权利的现行立法和立法草案分散在各项法律中。</w:t>
      </w:r>
      <w:r>
        <w:rPr>
          <w:rFonts w:eastAsia="SimHei" w:hint="eastAsia"/>
          <w:kern w:val="0"/>
        </w:rPr>
        <w:t>委员会建议缔约国对所有现行立法作全面审查，以使其与《公约》条款相一致，还建议缔约国根据</w:t>
      </w:r>
      <w:r>
        <w:rPr>
          <w:rFonts w:eastAsia="SimHei"/>
          <w:b/>
          <w:kern w:val="0"/>
        </w:rPr>
        <w:t>1993</w:t>
      </w:r>
      <w:r>
        <w:rPr>
          <w:rFonts w:eastAsia="SimHei" w:hint="eastAsia"/>
          <w:kern w:val="0"/>
        </w:rPr>
        <w:t>年主权国家会议提出的建议考虑颁布一项综合性儿童法规。</w:t>
      </w:r>
    </w:p>
    <w:p w:rsidR="00000000" w:rsidRDefault="00F24B32">
      <w:r>
        <w:tab/>
        <w:t xml:space="preserve">177.  </w:t>
      </w:r>
      <w:r>
        <w:rPr>
          <w:rFonts w:hint="eastAsia"/>
        </w:rPr>
        <w:t>委员会注意到社会和家庭事务部儿童司和司法部儿童保护司进行的密切合作。委员会还注意到，该国设立了乍得儿童国家行动计划目标协调和落实全国委员会。但是，委员会仍对《儿童权利公约》的执行工作缺乏切实有效的协调表示关注。委员会关切地注意到，缔约</w:t>
      </w:r>
      <w:r>
        <w:rPr>
          <w:rFonts w:hint="eastAsia"/>
        </w:rPr>
        <w:t>国缺乏确保系统地执行《公约》和监测所取得的进展的切实有效的机制。</w:t>
      </w:r>
      <w:r>
        <w:rPr>
          <w:rFonts w:eastAsia="SimHei" w:hint="eastAsia"/>
          <w:kern w:val="0"/>
        </w:rPr>
        <w:t>委员会建议缔约国采取一切恰当措施，建立一个具备充分的权利、职能和资源的政府机构，以加强对《公约》的执行工作的协调。这种协调必须考虑到需要适当顾及《公约》的全面执行这一问题。委员会鼓励缔约国改进或扩大现有机制，或建立一个独立机制以监督公约的执行，还鼓励缔约国在现有框架内确定一个中心机构，以受理儿童提出的权利遭受侵犯的申诉，并确保侵犯儿童权利的行为受到恰当处理。</w:t>
      </w:r>
    </w:p>
    <w:p w:rsidR="00000000" w:rsidRDefault="00F24B32">
      <w:r>
        <w:tab/>
        <w:t xml:space="preserve">178.  </w:t>
      </w:r>
      <w:r>
        <w:rPr>
          <w:rFonts w:hint="eastAsia"/>
        </w:rPr>
        <w:t>委员会对这一问题表示关注，即缔约国在《公约》所涉各个领域，尤其是最敏感的</w:t>
      </w:r>
      <w:r>
        <w:rPr>
          <w:rFonts w:hint="eastAsia"/>
        </w:rPr>
        <w:t>领域，如儿童遭受虐待或伤害等方面，乃至在各类易受伤害儿童尤其是女童、残疾儿童、农村儿童、贫困儿童以及难民儿童等方面，缺乏有系统的、全面及分类的定量和定性数据收集机制。</w:t>
      </w:r>
      <w:r>
        <w:rPr>
          <w:rFonts w:eastAsia="SimHei" w:hint="eastAsia"/>
          <w:kern w:val="0"/>
        </w:rPr>
        <w:t>委员会建议缔约国努力建立一个综合性分类数据收集系统，以便收集《公约》所涉各个领域内所有</w:t>
      </w:r>
      <w:r>
        <w:rPr>
          <w:rFonts w:eastAsia="SimHei"/>
          <w:b/>
          <w:kern w:val="0"/>
        </w:rPr>
        <w:t>18</w:t>
      </w:r>
      <w:r>
        <w:rPr>
          <w:rFonts w:eastAsia="SimHei" w:hint="eastAsia"/>
          <w:kern w:val="0"/>
        </w:rPr>
        <w:t>岁以下儿童状况的必要信息，包括属于易受伤害群体的儿童的信息。委员会鼓励缔约国在这方面请儿童基金提供技术合作。</w:t>
      </w:r>
    </w:p>
    <w:p w:rsidR="00000000" w:rsidRDefault="00F24B32">
      <w:r>
        <w:tab/>
        <w:t xml:space="preserve">179.  </w:t>
      </w:r>
      <w:r>
        <w:rPr>
          <w:rFonts w:hint="eastAsia"/>
        </w:rPr>
        <w:t>关于《公约》第</w:t>
      </w:r>
      <w:r>
        <w:t>4</w:t>
      </w:r>
      <w:r>
        <w:rPr>
          <w:rFonts w:hint="eastAsia"/>
        </w:rPr>
        <w:t>条，委员会关注的是，为落实《公约》确认的各项权利而提供的财政和人力资源不足以确保在改善缔约国儿童状况方面取得充分进展</w:t>
      </w:r>
      <w:r>
        <w:rPr>
          <w:rFonts w:hint="eastAsia"/>
        </w:rPr>
        <w:t>。</w:t>
      </w:r>
      <w:r>
        <w:rPr>
          <w:rFonts w:eastAsia="SimHei" w:hint="eastAsia"/>
          <w:kern w:val="0"/>
        </w:rPr>
        <w:t>委员会鼓励缔约国特别重视《公约》第</w:t>
      </w:r>
      <w:r>
        <w:rPr>
          <w:rFonts w:eastAsia="SimHei"/>
          <w:b/>
          <w:kern w:val="0"/>
        </w:rPr>
        <w:t>4</w:t>
      </w:r>
      <w:r>
        <w:rPr>
          <w:rFonts w:eastAsia="SimHei" w:hint="eastAsia"/>
          <w:kern w:val="0"/>
        </w:rPr>
        <w:t>条的充分执行。应当在现有资源允许的最大限度内确保为经济社会文化权利的落实拨出预算资金。</w:t>
      </w:r>
    </w:p>
    <w:p w:rsidR="00000000" w:rsidRDefault="00F24B32">
      <w:pPr>
        <w:spacing w:after="320"/>
        <w:textAlignment w:val="center"/>
      </w:pPr>
      <w:r>
        <w:tab/>
        <w:t xml:space="preserve">180.  </w:t>
      </w:r>
      <w:r>
        <w:rPr>
          <w:rFonts w:hint="eastAsia"/>
        </w:rPr>
        <w:t>委员会确认缔约国为宣传《公约》所作的努力，但委员会认为，缔约国为了使成年人和儿童普遍了解《公约》原则和条款而采取的措施需要得到加强。委员会欢迎缔约国努力向族长和宗教领导人宣传《公约》，但委员会认为，为儿童事务专业团体执行的培训方案有必要得到进一步完善。</w:t>
      </w:r>
      <w:r>
        <w:rPr>
          <w:rFonts w:eastAsia="SimHei" w:hint="eastAsia"/>
          <w:kern w:val="0"/>
        </w:rPr>
        <w:t>委员会建议缔约国作出更大努力，使成年人和儿童普遍了解和熟悉《公约》条款和原则，并改变阻碍《公约》的执行的观念。委员会还鼓</w:t>
      </w:r>
      <w:r>
        <w:rPr>
          <w:rFonts w:eastAsia="SimHei" w:hint="eastAsia"/>
          <w:kern w:val="0"/>
        </w:rPr>
        <w:t>励缔约国继续努力在社区尤其是对父母进行宣传教育，并向族长和宗教领导人以及所有儿童事务专业团体进行宣传教育，为其提供培训，这些专业人员有：法官、律师、执法人员和军人、公务员、儿童收容机构和儿童拘留所工作人员、教师、卫生保健人员、心理专家以及社会事务人员等。</w:t>
      </w:r>
    </w:p>
    <w:p w:rsidR="00000000" w:rsidRDefault="00F24B32">
      <w:pPr>
        <w:pStyle w:val="Heading3"/>
      </w:pPr>
      <w:r>
        <w:rPr>
          <w:u w:val="none"/>
        </w:rPr>
        <w:t xml:space="preserve">2.  </w:t>
      </w:r>
      <w:r>
        <w:rPr>
          <w:rFonts w:hint="eastAsia"/>
        </w:rPr>
        <w:t>儿童的定义</w:t>
      </w:r>
    </w:p>
    <w:p w:rsidR="00000000" w:rsidRDefault="00F24B32">
      <w:pPr>
        <w:spacing w:after="320"/>
        <w:textAlignment w:val="center"/>
      </w:pPr>
      <w:r>
        <w:tab/>
        <w:t xml:space="preserve">181.  </w:t>
      </w:r>
      <w:r>
        <w:rPr>
          <w:rFonts w:hint="eastAsia"/>
        </w:rPr>
        <w:t>委员会注意到，缔约国起草了立法，该立法将规定男女的法定结婚年龄都为</w:t>
      </w:r>
      <w:r>
        <w:t>18</w:t>
      </w:r>
      <w:r>
        <w:rPr>
          <w:rFonts w:hint="eastAsia"/>
        </w:rPr>
        <w:t>岁，但委员会对现行立法为男女规定不同的最低法定结婚年龄</w:t>
      </w:r>
      <w:r>
        <w:t>(</w:t>
      </w:r>
      <w:r>
        <w:rPr>
          <w:rFonts w:hint="eastAsia"/>
        </w:rPr>
        <w:t>男子为</w:t>
      </w:r>
      <w:r>
        <w:t>18</w:t>
      </w:r>
      <w:r>
        <w:rPr>
          <w:rFonts w:hint="eastAsia"/>
        </w:rPr>
        <w:t>岁，女子为</w:t>
      </w:r>
      <w:r>
        <w:t>14</w:t>
      </w:r>
      <w:r>
        <w:rPr>
          <w:rFonts w:hint="eastAsia"/>
        </w:rPr>
        <w:t>岁</w:t>
      </w:r>
      <w:r>
        <w:t>)</w:t>
      </w:r>
      <w:r>
        <w:rPr>
          <w:rFonts w:hint="eastAsia"/>
        </w:rPr>
        <w:t>表示关注，并对传统的习惯法婚姻中女方的规定年龄往往偏低表示关注。</w:t>
      </w:r>
      <w:r>
        <w:rPr>
          <w:rFonts w:eastAsia="SimHei" w:hint="eastAsia"/>
          <w:kern w:val="0"/>
        </w:rPr>
        <w:t>委员</w:t>
      </w:r>
      <w:r>
        <w:rPr>
          <w:rFonts w:eastAsia="SimHei" w:hint="eastAsia"/>
          <w:kern w:val="0"/>
        </w:rPr>
        <w:t>会鼓励缔约国承诺统一最低法定结婚年龄，提高女子的最低年龄。委员会还建议缔约国对公众进行宣传教育，使其认清早婚的不利影响。</w:t>
      </w:r>
    </w:p>
    <w:p w:rsidR="00000000" w:rsidRDefault="00F24B32">
      <w:pPr>
        <w:pStyle w:val="Heading3"/>
      </w:pPr>
      <w:r>
        <w:rPr>
          <w:u w:val="none"/>
        </w:rPr>
        <w:t xml:space="preserve">3.  </w:t>
      </w:r>
      <w:r>
        <w:rPr>
          <w:rFonts w:hint="eastAsia"/>
        </w:rPr>
        <w:t>总</w:t>
      </w:r>
      <w:r>
        <w:t xml:space="preserve"> </w:t>
      </w:r>
      <w:r>
        <w:rPr>
          <w:rFonts w:hint="eastAsia"/>
        </w:rPr>
        <w:t>原</w:t>
      </w:r>
      <w:r>
        <w:t xml:space="preserve"> </w:t>
      </w:r>
      <w:r>
        <w:rPr>
          <w:rFonts w:hint="eastAsia"/>
        </w:rPr>
        <w:t>则</w:t>
      </w:r>
    </w:p>
    <w:p w:rsidR="00000000" w:rsidRDefault="00F24B32">
      <w:r>
        <w:tab/>
        <w:t xml:space="preserve">182.  </w:t>
      </w:r>
      <w:r>
        <w:rPr>
          <w:rFonts w:hint="eastAsia"/>
        </w:rPr>
        <w:t>在《公约》总原则尤其是第</w:t>
      </w:r>
      <w:r>
        <w:t>2</w:t>
      </w:r>
      <w:r>
        <w:rPr>
          <w:rFonts w:hint="eastAsia"/>
        </w:rPr>
        <w:t>条的执行方面，缔约国未能采取充分措施确保所有儿童都能充分享受《公约》确认的权利。委员会极为关注女童的状况，尤其是女童在入学、受到保护以免遭传统习俗的伤害、性虐待、强迫婚姻、早婚及早孕等方面的状况。</w:t>
      </w:r>
      <w:r>
        <w:rPr>
          <w:rFonts w:eastAsia="SimHei" w:hint="eastAsia"/>
          <w:kern w:val="0"/>
        </w:rPr>
        <w:t>委员会建议缔约国采取更为积极的行动，以消除对各类易受伤害儿童尤其是女童的歧视。</w:t>
      </w:r>
    </w:p>
    <w:p w:rsidR="00000000" w:rsidRDefault="00F24B32">
      <w:pPr>
        <w:spacing w:after="320"/>
        <w:textAlignment w:val="center"/>
      </w:pPr>
      <w:r>
        <w:tab/>
        <w:t xml:space="preserve">183.  </w:t>
      </w:r>
      <w:r>
        <w:rPr>
          <w:rFonts w:hint="eastAsia"/>
        </w:rPr>
        <w:t>委员会确认缔约国所作的努力，该国于</w:t>
      </w:r>
      <w:r>
        <w:t>199</w:t>
      </w:r>
      <w:r>
        <w:t>8</w:t>
      </w:r>
      <w:r>
        <w:rPr>
          <w:rFonts w:hint="eastAsia"/>
        </w:rPr>
        <w:t>年设立了一个儿童立法机构，但是，委员会仍对整个社会尚未考虑到《公约》规定的儿童的参与权表示关注。委员会尤为关注的是，由于在现行立法之下所作的主观解释，《公约》关于有必要根据儿童的年龄和成熟程度适当重视其意见的第</w:t>
      </w:r>
      <w:r>
        <w:t>12</w:t>
      </w:r>
      <w:r>
        <w:rPr>
          <w:rFonts w:hint="eastAsia"/>
        </w:rPr>
        <w:t>条的执行受到了过分限制。</w:t>
      </w:r>
      <w:r>
        <w:rPr>
          <w:rFonts w:eastAsia="SimHei" w:hint="eastAsia"/>
          <w:kern w:val="0"/>
        </w:rPr>
        <w:t>委员会建议缔约国设法有系统地提高公众的认识，包括通过媒介对公众进行宣传，以使公众充分了解这些权利及其所涉的问题。此外，委员会建议缔约国在根据要求对现行立法进行审查的过程中，在考虑到有必要提供特别支持的前提下，重新考虑</w:t>
      </w:r>
      <w:r>
        <w:rPr>
          <w:rFonts w:eastAsia="SimHei"/>
          <w:b/>
          <w:kern w:val="0"/>
        </w:rPr>
        <w:t>18</w:t>
      </w:r>
      <w:r>
        <w:rPr>
          <w:rFonts w:eastAsia="SimHei" w:hint="eastAsia"/>
          <w:kern w:val="0"/>
        </w:rPr>
        <w:t>岁以下儿童在没有父母或监护人陪同下在法庭作证的权利。</w:t>
      </w:r>
    </w:p>
    <w:p w:rsidR="00000000" w:rsidRDefault="00F24B32">
      <w:pPr>
        <w:pStyle w:val="Heading3"/>
      </w:pPr>
      <w:r>
        <w:rPr>
          <w:u w:val="none"/>
        </w:rPr>
        <w:t xml:space="preserve">4.  </w:t>
      </w:r>
      <w:r>
        <w:rPr>
          <w:rFonts w:hint="eastAsia"/>
        </w:rPr>
        <w:t>公民权利和自由</w:t>
      </w:r>
    </w:p>
    <w:p w:rsidR="00000000" w:rsidRDefault="00F24B32">
      <w:r>
        <w:tab/>
        <w:t xml:space="preserve">184.  </w:t>
      </w:r>
      <w:r>
        <w:rPr>
          <w:rFonts w:hint="eastAsia"/>
        </w:rPr>
        <w:t>委员会认识到，高文盲率给缔约国造成了困难，但是，委员会对以下问题表示关注：缔约国未能在出生登记方面采取充分措施，也没有执行立法措施要求父母为子女办理出生登记手续，这一现象在农村地区尤其是游牧民中十分突出。</w:t>
      </w:r>
      <w:r>
        <w:rPr>
          <w:rFonts w:eastAsia="SimHei" w:hint="eastAsia"/>
          <w:kern w:val="0"/>
        </w:rPr>
        <w:t>委员会对照《公约》第</w:t>
      </w:r>
      <w:r>
        <w:rPr>
          <w:rFonts w:eastAsia="SimHei"/>
          <w:b/>
          <w:kern w:val="0"/>
        </w:rPr>
        <w:t>7</w:t>
      </w:r>
      <w:r>
        <w:rPr>
          <w:rFonts w:eastAsia="SimHei" w:hint="eastAsia"/>
          <w:kern w:val="0"/>
        </w:rPr>
        <w:t>条，建议缔约国采取一切可以采取的措施，确保为所有儿童办理出生登记手续。委员会鼓励缔约国设法使公众能够普遍了解出生登记程序，并建议缔约国考虑设立流动登记部门，或考虑采用其他创新办法，以便利边远农村地区和游牧民族办理出生登记手续。</w:t>
      </w:r>
    </w:p>
    <w:p w:rsidR="00000000" w:rsidRDefault="00F24B32">
      <w:r>
        <w:tab/>
        <w:t xml:space="preserve">185.  </w:t>
      </w:r>
      <w:r>
        <w:rPr>
          <w:rFonts w:hint="eastAsia"/>
        </w:rPr>
        <w:t>委员</w:t>
      </w:r>
      <w:r>
        <w:rPr>
          <w:rFonts w:hint="eastAsia"/>
        </w:rPr>
        <w:t>会总的来说关注的是，缔约国未能按照《公约》第</w:t>
      </w:r>
      <w:r>
        <w:t>13</w:t>
      </w:r>
      <w:r>
        <w:rPr>
          <w:rFonts w:hint="eastAsia"/>
        </w:rPr>
        <w:t>条、第</w:t>
      </w:r>
      <w:r>
        <w:t>14</w:t>
      </w:r>
      <w:r>
        <w:rPr>
          <w:rFonts w:hint="eastAsia"/>
        </w:rPr>
        <w:t>条和第</w:t>
      </w:r>
      <w:r>
        <w:t>15</w:t>
      </w:r>
      <w:r>
        <w:rPr>
          <w:rFonts w:hint="eastAsia"/>
        </w:rPr>
        <w:t>条的规定，充分重视促进儿童的公民权利和自由。委员会还对尊重儿童的隐私权</w:t>
      </w:r>
      <w:r>
        <w:t>(</w:t>
      </w:r>
      <w:r>
        <w:rPr>
          <w:rFonts w:hint="eastAsia"/>
        </w:rPr>
        <w:t>第</w:t>
      </w:r>
      <w:r>
        <w:t>16</w:t>
      </w:r>
      <w:r>
        <w:rPr>
          <w:rFonts w:hint="eastAsia"/>
        </w:rPr>
        <w:t>条</w:t>
      </w:r>
      <w:r>
        <w:t>)</w:t>
      </w:r>
      <w:r>
        <w:rPr>
          <w:rFonts w:hint="eastAsia"/>
        </w:rPr>
        <w:t>包括在学校尊重这一权利的问题表示关注，也对根据《公约》第</w:t>
      </w:r>
      <w:r>
        <w:t>17</w:t>
      </w:r>
      <w:r>
        <w:rPr>
          <w:rFonts w:hint="eastAsia"/>
        </w:rPr>
        <w:t>条的规定儿童有权受到保护以免受有害资料和材料的影响这一方面的情况表示关注。委员会收到的资料表明，在儿童的作用这一问题上，传统观念似乎在阻止人们将儿童完全视为权利主体。</w:t>
      </w:r>
      <w:r>
        <w:rPr>
          <w:rFonts w:eastAsia="SimHei" w:hint="eastAsia"/>
          <w:kern w:val="0"/>
        </w:rPr>
        <w:t>委员会敦促缔约国加倍努力，为儿童提供保护，使其免受有害信息和资料的影响，并对议员和政府官员、专业人员、父母以及儿童进行宣传教育，使其认识</w:t>
      </w:r>
      <w:r>
        <w:rPr>
          <w:rFonts w:eastAsia="SimHei" w:hint="eastAsia"/>
          <w:kern w:val="0"/>
        </w:rPr>
        <w:t>到完全接受儿童权利这一概念的重要性，还建议缔约国考虑采取立法措施，使每个儿童都能享受公民权利和自由。</w:t>
      </w:r>
    </w:p>
    <w:p w:rsidR="00000000" w:rsidRDefault="00F24B32">
      <w:pPr>
        <w:spacing w:after="320"/>
        <w:textAlignment w:val="center"/>
      </w:pPr>
      <w:r>
        <w:tab/>
        <w:t xml:space="preserve">186.  </w:t>
      </w:r>
      <w:r>
        <w:rPr>
          <w:rFonts w:hint="eastAsia"/>
        </w:rPr>
        <w:t>委员会关注的是，缔约国未能充分执行现行立法，以确保人道地对待儿童，并尊重其作为人固有的尊严。</w:t>
      </w:r>
      <w:r>
        <w:rPr>
          <w:rFonts w:eastAsia="SimHei" w:hint="eastAsia"/>
          <w:kern w:val="0"/>
        </w:rPr>
        <w:t>委员会建议缔约国立即考虑是否有可能批准《禁止酷刑和其他残忍、不人道或有辱人格的待遇或处罚公约》，并对其政策和立法进行审查，以便利《公约》第</w:t>
      </w:r>
      <w:r>
        <w:rPr>
          <w:rFonts w:eastAsia="SimHei"/>
          <w:b/>
          <w:kern w:val="0"/>
        </w:rPr>
        <w:t>37</w:t>
      </w:r>
      <w:r>
        <w:rPr>
          <w:rFonts w:eastAsia="SimHei" w:hint="eastAsia"/>
          <w:kern w:val="0"/>
        </w:rPr>
        <w:t>条</w:t>
      </w:r>
      <w:r>
        <w:rPr>
          <w:rFonts w:eastAsia="SimHei"/>
          <w:b/>
          <w:kern w:val="0"/>
        </w:rPr>
        <w:t>(a)</w:t>
      </w:r>
      <w:r>
        <w:rPr>
          <w:rFonts w:eastAsia="SimHei" w:hint="eastAsia"/>
          <w:kern w:val="0"/>
        </w:rPr>
        <w:t>款和第</w:t>
      </w:r>
      <w:r>
        <w:rPr>
          <w:rFonts w:eastAsia="SimHei"/>
          <w:b/>
          <w:kern w:val="0"/>
        </w:rPr>
        <w:t>39</w:t>
      </w:r>
      <w:r>
        <w:rPr>
          <w:rFonts w:eastAsia="SimHei" w:hint="eastAsia"/>
          <w:kern w:val="0"/>
        </w:rPr>
        <w:t>条的规定的充分执行。</w:t>
      </w:r>
    </w:p>
    <w:p w:rsidR="00000000" w:rsidRDefault="00F24B32">
      <w:pPr>
        <w:pStyle w:val="Heading3"/>
      </w:pPr>
      <w:r>
        <w:rPr>
          <w:u w:val="none"/>
        </w:rPr>
        <w:t xml:space="preserve">5.  </w:t>
      </w:r>
      <w:r>
        <w:rPr>
          <w:rFonts w:hint="eastAsia"/>
        </w:rPr>
        <w:t>家庭环境和替代性照料</w:t>
      </w:r>
    </w:p>
    <w:p w:rsidR="00000000" w:rsidRDefault="00F24B32">
      <w:r>
        <w:tab/>
        <w:t xml:space="preserve">187.  </w:t>
      </w:r>
      <w:r>
        <w:rPr>
          <w:rFonts w:hint="eastAsia"/>
        </w:rPr>
        <w:t>关于丧失家庭环境的儿童的状况，委员会对替代性照料机构缺乏，以及没有向非政府组织</w:t>
      </w:r>
      <w:r>
        <w:rPr>
          <w:rFonts w:hint="eastAsia"/>
        </w:rPr>
        <w:t>建立的现有机构提供支持并对其进行监督表示关注。委员会还对受到非正式照料</w:t>
      </w:r>
      <w:r>
        <w:t>(</w:t>
      </w:r>
      <w:r>
        <w:rPr>
          <w:rFonts w:hint="eastAsia"/>
        </w:rPr>
        <w:t>家族内“收养”</w:t>
      </w:r>
      <w:r>
        <w:t>)</w:t>
      </w:r>
      <w:r>
        <w:rPr>
          <w:rFonts w:hint="eastAsia"/>
        </w:rPr>
        <w:t>的儿童状况表示关注，缔约国没有按照《公约》第</w:t>
      </w:r>
      <w:r>
        <w:t>25</w:t>
      </w:r>
      <w:r>
        <w:rPr>
          <w:rFonts w:hint="eastAsia"/>
        </w:rPr>
        <w:t>条对这类儿童的状况进行定期审查。</w:t>
      </w:r>
      <w:r>
        <w:rPr>
          <w:rFonts w:eastAsia="SimHei" w:hint="eastAsia"/>
          <w:kern w:val="0"/>
        </w:rPr>
        <w:t>委员会建议缔约国采取一切恰当措施，为丧失家庭环境的儿童建立替代性照料机构，并对公营和私营照料机构进行监督。委员会对照《公约》第</w:t>
      </w:r>
      <w:r>
        <w:rPr>
          <w:rFonts w:eastAsia="SimHei"/>
          <w:b/>
          <w:kern w:val="0"/>
        </w:rPr>
        <w:t>25</w:t>
      </w:r>
      <w:r>
        <w:rPr>
          <w:rFonts w:eastAsia="SimHei" w:hint="eastAsia"/>
          <w:kern w:val="0"/>
        </w:rPr>
        <w:t>条，进一步建议缔约国开展一项研究，以审查受到非正式安置的儿童的状况。</w:t>
      </w:r>
    </w:p>
    <w:p w:rsidR="00000000" w:rsidRDefault="00F24B32">
      <w:r>
        <w:tab/>
        <w:t xml:space="preserve">188.  </w:t>
      </w:r>
      <w:r>
        <w:rPr>
          <w:rFonts w:hint="eastAsia"/>
        </w:rPr>
        <w:t>委员会注意到，缔约国即将批准</w:t>
      </w:r>
      <w:r>
        <w:t>1993</w:t>
      </w:r>
      <w:r>
        <w:rPr>
          <w:rFonts w:hint="eastAsia"/>
        </w:rPr>
        <w:t>年《关于保护儿童和各国在跨国收养方面合作的海牙公约》，但仍对“家族内收养”这一传统习俗盛行表示</w:t>
      </w:r>
      <w:r>
        <w:rPr>
          <w:rFonts w:hint="eastAsia"/>
        </w:rPr>
        <w:t>关注。</w:t>
      </w:r>
      <w:r>
        <w:rPr>
          <w:rFonts w:eastAsia="SimHei" w:hint="eastAsia"/>
          <w:kern w:val="0"/>
        </w:rPr>
        <w:t>委员会鼓励缔约国加强国内收养方面的法律规定。</w:t>
      </w:r>
    </w:p>
    <w:p w:rsidR="00000000" w:rsidRDefault="00F24B32">
      <w:r>
        <w:tab/>
        <w:t xml:space="preserve">189.  </w:t>
      </w:r>
      <w:r>
        <w:rPr>
          <w:rFonts w:hint="eastAsia"/>
        </w:rPr>
        <w:t>委员会注意到，缔约国正在起草立法，以保护儿童，使其免遭各种虐待，包括强迫婚姻和乱伦等，但是，委员会关注的是，缔约国在这方面缺乏认识，而且缺乏有关家庭内外尤其是在学校和其他机构中的虐待和伤害事件，包括性虐待问题的资料。委员会还对缔约国在制止和打击此种行为方面没有采取充分的法律保护措施，缺乏资源和训练有素人员等表示关注。缔约国没有采取恰当措施，以使遭受虐待的儿童在身心方面实现康复，也是委员会关注的一个问题。</w:t>
      </w:r>
      <w:r>
        <w:rPr>
          <w:rFonts w:eastAsia="SimHei" w:hint="eastAsia"/>
          <w:kern w:val="0"/>
        </w:rPr>
        <w:t>委员会对照《公约》第</w:t>
      </w:r>
      <w:r>
        <w:rPr>
          <w:rFonts w:eastAsia="SimHei"/>
          <w:b/>
          <w:kern w:val="0"/>
        </w:rPr>
        <w:t>19</w:t>
      </w:r>
      <w:r>
        <w:rPr>
          <w:rFonts w:eastAsia="SimHei" w:hint="eastAsia"/>
          <w:kern w:val="0"/>
        </w:rPr>
        <w:t>条，建议缔约国采</w:t>
      </w:r>
      <w:r>
        <w:rPr>
          <w:rFonts w:eastAsia="SimHei" w:hint="eastAsia"/>
          <w:kern w:val="0"/>
        </w:rPr>
        <w:t>取一切恰当措施，包括通过拟议的立法，制止和打击虐待儿童现象，包括制止和打击家庭暴力和性虐待现象。应当加强执法，以对付此类犯罪；应当拟订和建立恰当的程序和机制，如特别证据规则，特别调查员或社区协调机构等，以便处理儿童遭受虐待的申诉。</w:t>
      </w:r>
    </w:p>
    <w:p w:rsidR="00000000" w:rsidRDefault="00F24B32">
      <w:pPr>
        <w:spacing w:after="320"/>
        <w:textAlignment w:val="center"/>
      </w:pPr>
      <w:r>
        <w:tab/>
        <w:t xml:space="preserve">190.  </w:t>
      </w:r>
      <w:r>
        <w:rPr>
          <w:rFonts w:hint="eastAsia"/>
        </w:rPr>
        <w:t>委员会对家庭、学校及其他机构采用体罚表示关注。委员会对现行立法允许家庭和管教机构使用体罚表示关注，尤其对一些教会学校不顾关于禁止学校实行体罚的立法规定，仍在使用体罚表示关注。</w:t>
      </w:r>
      <w:r>
        <w:rPr>
          <w:rFonts w:eastAsia="SimHei" w:hint="eastAsia"/>
          <w:kern w:val="0"/>
        </w:rPr>
        <w:t>委员会鼓励缔约国审查其政策和立法，以便取消体罚这一管制方式，并改善禁止学校实行体罚的立法的执</w:t>
      </w:r>
      <w:r>
        <w:rPr>
          <w:rFonts w:eastAsia="SimHei" w:hint="eastAsia"/>
          <w:kern w:val="0"/>
        </w:rPr>
        <w:t>行情况。委员会建议缔约国开展宣传教育运动，以确保在维护儿童尊严和遵守《公约》规定的前提下采用替代性约束方式。最后，委员会鼓励缔约国寻求国际协助和意见，以消除体罚方面的传统社会观念和宗教观念。</w:t>
      </w:r>
    </w:p>
    <w:p w:rsidR="00000000" w:rsidRDefault="00F24B32">
      <w:pPr>
        <w:pStyle w:val="Heading3"/>
      </w:pPr>
      <w:r>
        <w:rPr>
          <w:u w:val="none"/>
        </w:rPr>
        <w:t xml:space="preserve">6.  </w:t>
      </w:r>
      <w:r>
        <w:rPr>
          <w:rFonts w:hint="eastAsia"/>
        </w:rPr>
        <w:t>基本卫生保健和福利</w:t>
      </w:r>
    </w:p>
    <w:p w:rsidR="00000000" w:rsidRDefault="00F24B32">
      <w:r>
        <w:tab/>
        <w:t xml:space="preserve">191.  </w:t>
      </w:r>
      <w:r>
        <w:rPr>
          <w:rFonts w:hint="eastAsia"/>
        </w:rPr>
        <w:t>关于残疾儿童的状况，委员会对基础设施、训练有素人员及专门机构有限表示关注，同时对缔约国努力为残疾儿童提供更多的服务表示欢迎。委员会还对缺乏保护残疾儿童使其免遭歧视的立法表示关注，并对缔约国在满足精神残疾儿童的特殊需要方面遇到的困难表示关注。</w:t>
      </w:r>
      <w:r>
        <w:rPr>
          <w:rFonts w:eastAsia="SimHei" w:hint="eastAsia"/>
          <w:kern w:val="0"/>
        </w:rPr>
        <w:t>委员会建议缔约国作出更大努力，充分重视</w:t>
      </w:r>
      <w:r>
        <w:rPr>
          <w:rFonts w:eastAsia="SimHei" w:hint="eastAsia"/>
          <w:kern w:val="0"/>
        </w:rPr>
        <w:t>身心残疾儿童的特殊需要，并鼓励将残疾儿童融入社会。委员会还建议缔约国在残疾儿童事务专业人员的培训方面寻求国际合作。</w:t>
      </w:r>
    </w:p>
    <w:p w:rsidR="00000000" w:rsidRDefault="00F24B32">
      <w:r>
        <w:tab/>
        <w:t xml:space="preserve">192.  </w:t>
      </w:r>
      <w:r>
        <w:rPr>
          <w:rFonts w:hint="eastAsia"/>
        </w:rPr>
        <w:t>委员会赞赏地注意到，缔约国作出了努力，以对付婴儿和儿童死亡问题，还注意到国际技术援助在这一方面发挥的重要作用，但是，委员会仍对营养不良现象普遍以及人们无法充分享受卫生保健服务表示关注。由于安全饮用水供应和卫生条件有限而引起的健康问题依然存在，也是委员会关注的一个问题。</w:t>
      </w:r>
      <w:r>
        <w:rPr>
          <w:rFonts w:eastAsia="SimHei" w:hint="eastAsia"/>
          <w:kern w:val="0"/>
        </w:rPr>
        <w:t>委员会建议缔约国在继续得到国际援助的情况下作出更大努力，以便向所有儿童提供基本卫生保健、安全饮用水和卫生设备。具体</w:t>
      </w:r>
      <w:r>
        <w:rPr>
          <w:rFonts w:eastAsia="SimHei" w:hint="eastAsia"/>
          <w:kern w:val="0"/>
        </w:rPr>
        <w:t>来说，需要作出协同努力对付营养不良问题，并确保最近通过的全国营养行动计划得到执行。</w:t>
      </w:r>
    </w:p>
    <w:p w:rsidR="00000000" w:rsidRDefault="00F24B32">
      <w:r>
        <w:tab/>
        <w:t xml:space="preserve">193.  </w:t>
      </w:r>
      <w:r>
        <w:rPr>
          <w:rFonts w:hint="eastAsia"/>
        </w:rPr>
        <w:t>委员会认识到，缔约国作出了努力，以对付和防止艾滋病病毒</w:t>
      </w:r>
      <w:r>
        <w:t>/</w:t>
      </w:r>
      <w:r>
        <w:rPr>
          <w:rFonts w:hint="eastAsia"/>
        </w:rPr>
        <w:t>艾滋病的传播，但是，委员会对这一流行病的传播及其对儿童产生的直接和间接影响深表关注。</w:t>
      </w:r>
      <w:r>
        <w:rPr>
          <w:rFonts w:eastAsia="SimHei" w:hint="eastAsia"/>
          <w:kern w:val="0"/>
        </w:rPr>
        <w:t>委员会鼓励缔约国参照委员会在生活在有艾滋病病毒</w:t>
      </w:r>
      <w:r>
        <w:rPr>
          <w:rFonts w:eastAsia="SimHei"/>
          <w:kern w:val="0"/>
        </w:rPr>
        <w:t>/</w:t>
      </w:r>
      <w:r>
        <w:rPr>
          <w:rFonts w:eastAsia="SimHei" w:hint="eastAsia"/>
          <w:kern w:val="0"/>
        </w:rPr>
        <w:t>艾滋病的世界上的儿童一般性讨论日提出的建议</w:t>
      </w:r>
      <w:r>
        <w:rPr>
          <w:rFonts w:eastAsia="SimHei"/>
          <w:b/>
          <w:kern w:val="0"/>
        </w:rPr>
        <w:t>(</w:t>
      </w:r>
      <w:r>
        <w:rPr>
          <w:rFonts w:eastAsia="SimHei" w:hint="eastAsia"/>
          <w:kern w:val="0"/>
        </w:rPr>
        <w:t>见</w:t>
      </w:r>
      <w:r>
        <w:rPr>
          <w:rFonts w:eastAsia="SimHei"/>
          <w:b/>
          <w:kern w:val="0"/>
        </w:rPr>
        <w:t xml:space="preserve">CRC/C/80, </w:t>
      </w:r>
      <w:r>
        <w:rPr>
          <w:rFonts w:eastAsia="SimHei" w:hint="eastAsia"/>
          <w:kern w:val="0"/>
        </w:rPr>
        <w:t>第</w:t>
      </w:r>
      <w:r>
        <w:rPr>
          <w:rFonts w:eastAsia="SimHei"/>
          <w:b/>
          <w:kern w:val="0"/>
        </w:rPr>
        <w:t>243</w:t>
      </w:r>
      <w:r>
        <w:rPr>
          <w:rFonts w:eastAsia="SimHei" w:hint="eastAsia"/>
          <w:kern w:val="0"/>
        </w:rPr>
        <w:t>段</w:t>
      </w:r>
      <w:r>
        <w:rPr>
          <w:rFonts w:eastAsia="SimHei"/>
          <w:b/>
          <w:kern w:val="0"/>
        </w:rPr>
        <w:t>)</w:t>
      </w:r>
      <w:r>
        <w:rPr>
          <w:rFonts w:eastAsia="SimHei" w:hint="eastAsia"/>
          <w:kern w:val="0"/>
        </w:rPr>
        <w:t>，并设法请儿童基金、卫生组织和联合国艾滋病方案提供国际合作，以便制订儿童艾滋病病毒</w:t>
      </w:r>
      <w:r>
        <w:rPr>
          <w:rFonts w:eastAsia="SimHei"/>
          <w:kern w:val="0"/>
        </w:rPr>
        <w:t>/</w:t>
      </w:r>
      <w:r>
        <w:rPr>
          <w:rFonts w:eastAsia="SimHei" w:hint="eastAsia"/>
          <w:kern w:val="0"/>
        </w:rPr>
        <w:t>艾滋病防治方案。</w:t>
      </w:r>
    </w:p>
    <w:p w:rsidR="00000000" w:rsidRDefault="00F24B32">
      <w:r>
        <w:tab/>
        <w:t xml:space="preserve">194.  </w:t>
      </w:r>
      <w:r>
        <w:rPr>
          <w:rFonts w:hint="eastAsia"/>
        </w:rPr>
        <w:t>委员会欢迎缔约国努力采取立法和宣</w:t>
      </w:r>
      <w:r>
        <w:rPr>
          <w:rFonts w:hint="eastAsia"/>
        </w:rPr>
        <w:t>传教育措施，消除女性生殖器残割习俗以及影响儿童健康的其他有害传统习俗，但是，委员会仍对缔约国在消除这类习俗方面遇到困难表示关注。</w:t>
      </w:r>
      <w:r>
        <w:rPr>
          <w:rFonts w:eastAsia="SimHei" w:hint="eastAsia"/>
          <w:kern w:val="0"/>
        </w:rPr>
        <w:t>委员会鼓励缔约国通过拟议的立法，并加强措施，以对付和消除女性生殖器残割这一难以消除的习俗以及有害儿童健康的其他传统习俗。委员会鼓励缔约国继续对族长和宗教领导人以及女性生殖器残割的施行者进行宣传教育。</w:t>
      </w:r>
    </w:p>
    <w:p w:rsidR="00000000" w:rsidRDefault="00F24B32">
      <w:pPr>
        <w:spacing w:after="320"/>
        <w:textAlignment w:val="center"/>
      </w:pPr>
      <w:r>
        <w:tab/>
        <w:t xml:space="preserve">195.  </w:t>
      </w:r>
      <w:r>
        <w:rPr>
          <w:rFonts w:hint="eastAsia"/>
        </w:rPr>
        <w:t>委员会认识到，缔约国在青少年健康领域作出了努力，但是，委员会仍对早孕比率高，以及青少年得不到生殖健康教育和服务及紧急照料等表示关注。委员会还对有关堕胎的惩罚性立法可能对少</w:t>
      </w:r>
      <w:r>
        <w:rPr>
          <w:rFonts w:hint="eastAsia"/>
        </w:rPr>
        <w:t>女的产妇死亡率产生影响表示关注。</w:t>
      </w:r>
      <w:r>
        <w:rPr>
          <w:rFonts w:eastAsia="SimHei" w:hint="eastAsia"/>
          <w:kern w:val="0"/>
        </w:rPr>
        <w:t>委员会建议缔约国开展一项综合性、多学科研究，了解青少年健康问题的严重程度，包括早孕和非法堕胎产生的不利影响。委员会鼓励缔约国审查在允许出于健康原因进行堕胎的现行立法之下的作法，以便防止非法堕胎，并改善对女童身心健康的保护。委员会还鼓励缔约国请儿童基金和卫生组织继续提供援助，以推动青少年健康政策和方案的执行，包括加强生殖健康教育和咨询服务。</w:t>
      </w:r>
    </w:p>
    <w:p w:rsidR="00000000" w:rsidRDefault="00F24B32">
      <w:pPr>
        <w:pStyle w:val="Heading3"/>
      </w:pPr>
      <w:r>
        <w:rPr>
          <w:u w:val="none"/>
        </w:rPr>
        <w:t xml:space="preserve">7.  </w:t>
      </w:r>
      <w:r>
        <w:rPr>
          <w:rFonts w:hint="eastAsia"/>
        </w:rPr>
        <w:t>教育、闲暇和文化活动</w:t>
      </w:r>
    </w:p>
    <w:p w:rsidR="00000000" w:rsidRDefault="00F24B32">
      <w:r>
        <w:tab/>
        <w:t xml:space="preserve">196.  </w:t>
      </w:r>
      <w:r>
        <w:rPr>
          <w:rFonts w:hint="eastAsia"/>
        </w:rPr>
        <w:t>委员会欢迎缔约国致力于改善教育状况，并对这方面的国际技术援助所提供的积极支持表示欢迎。委员会仍</w:t>
      </w:r>
      <w:r>
        <w:rPr>
          <w:rFonts w:hint="eastAsia"/>
        </w:rPr>
        <w:t>对文盲率很高、入学率低以及受教育的机会有限，尤其是农村地区青少年受教育的机会有限表示关注。委员会还对受过专门培训的教员缺乏，学校基础设施和设备不足以及男女生比例失调表示关注。</w:t>
      </w:r>
      <w:r>
        <w:rPr>
          <w:rFonts w:eastAsia="SimHei" w:hint="eastAsia"/>
          <w:kern w:val="0"/>
        </w:rPr>
        <w:t>委员会建议缔约国采取一切恰当措施提高教学质量，改善入学状况，尤其应当考虑到处于最不利地位的儿童群体，并加强师资培训方案。此外，委员会建议缔约国作出更大努力，结合“联合国人权教育十年”，将环境、和平教育、人权以及《公约》纳入学校课程设置。</w:t>
      </w:r>
    </w:p>
    <w:p w:rsidR="00000000" w:rsidRDefault="00F24B32">
      <w:r>
        <w:tab/>
        <w:t xml:space="preserve">197.  </w:t>
      </w:r>
      <w:r>
        <w:rPr>
          <w:rFonts w:hint="eastAsia"/>
        </w:rPr>
        <w:t>委员会关注的是，父母更愿意私下解决教员对女童的性虐待和性剥削事件，但这样做无法为女童提</w:t>
      </w:r>
      <w:r>
        <w:rPr>
          <w:rFonts w:hint="eastAsia"/>
        </w:rPr>
        <w:t>供充分保护，而且可能造成双重伤害。</w:t>
      </w:r>
      <w:r>
        <w:rPr>
          <w:rFonts w:hint="eastAsia"/>
          <w:kern w:val="0"/>
        </w:rPr>
        <w:t>委</w:t>
      </w:r>
      <w:r>
        <w:rPr>
          <w:rFonts w:eastAsia="SimHei" w:hint="eastAsia"/>
          <w:kern w:val="0"/>
        </w:rPr>
        <w:t>员会建议缔约国审查这一问题，以便在充分考虑到儿童的最大利益</w:t>
      </w:r>
      <w:r>
        <w:rPr>
          <w:rFonts w:eastAsia="SimHei"/>
          <w:kern w:val="0"/>
        </w:rPr>
        <w:t>(</w:t>
      </w:r>
      <w:r>
        <w:rPr>
          <w:rFonts w:eastAsia="SimHei" w:hint="eastAsia"/>
          <w:kern w:val="0"/>
        </w:rPr>
        <w:t>第</w:t>
      </w:r>
      <w:r>
        <w:rPr>
          <w:rFonts w:eastAsia="SimHei"/>
          <w:b/>
          <w:kern w:val="0"/>
        </w:rPr>
        <w:t>3</w:t>
      </w:r>
      <w:r>
        <w:rPr>
          <w:rFonts w:eastAsia="SimHei" w:hint="eastAsia"/>
          <w:kern w:val="0"/>
        </w:rPr>
        <w:t>条</w:t>
      </w:r>
      <w:r>
        <w:rPr>
          <w:rFonts w:eastAsia="SimHei"/>
          <w:kern w:val="0"/>
        </w:rPr>
        <w:t>)</w:t>
      </w:r>
      <w:r>
        <w:rPr>
          <w:rFonts w:eastAsia="SimHei" w:hint="eastAsia"/>
          <w:kern w:val="0"/>
        </w:rPr>
        <w:t>和《公约》的所有条款的前提下，优先考虑提供保护，使女童免遭性虐待和性剥削，并对犯罪分子进行惩治。</w:t>
      </w:r>
    </w:p>
    <w:p w:rsidR="00000000" w:rsidRDefault="00F24B32">
      <w:pPr>
        <w:spacing w:after="320"/>
        <w:textAlignment w:val="center"/>
      </w:pPr>
      <w:r>
        <w:tab/>
        <w:t xml:space="preserve">198.  </w:t>
      </w:r>
      <w:r>
        <w:rPr>
          <w:rFonts w:hint="eastAsia"/>
        </w:rPr>
        <w:t>委员会注意到，缔约国正在设法处理学生上学携带武器这一问题，但是，委员会仍对学校经常发生严重暴力事件，包括学生中发生欺侮事件表示关注。</w:t>
      </w:r>
      <w:r>
        <w:rPr>
          <w:rFonts w:eastAsia="SimHei" w:hint="eastAsia"/>
          <w:kern w:val="0"/>
        </w:rPr>
        <w:t>委员会对照《公约》第</w:t>
      </w:r>
      <w:r>
        <w:rPr>
          <w:rFonts w:eastAsia="SimHei"/>
          <w:b/>
          <w:kern w:val="0"/>
        </w:rPr>
        <w:t>3</w:t>
      </w:r>
      <w:r>
        <w:rPr>
          <w:rFonts w:eastAsia="SimHei" w:hint="eastAsia"/>
          <w:kern w:val="0"/>
        </w:rPr>
        <w:t>条、第</w:t>
      </w:r>
      <w:r>
        <w:rPr>
          <w:rFonts w:eastAsia="SimHei"/>
          <w:b/>
          <w:kern w:val="0"/>
        </w:rPr>
        <w:t>19</w:t>
      </w:r>
      <w:r>
        <w:rPr>
          <w:rFonts w:eastAsia="SimHei" w:hint="eastAsia"/>
          <w:kern w:val="0"/>
        </w:rPr>
        <w:t>条和第</w:t>
      </w:r>
      <w:r>
        <w:rPr>
          <w:rFonts w:eastAsia="SimHei"/>
          <w:b/>
          <w:kern w:val="0"/>
        </w:rPr>
        <w:t>28</w:t>
      </w:r>
      <w:r>
        <w:rPr>
          <w:rFonts w:eastAsia="SimHei" w:hint="eastAsia"/>
          <w:kern w:val="0"/>
        </w:rPr>
        <w:t>条第</w:t>
      </w:r>
      <w:r>
        <w:rPr>
          <w:rFonts w:eastAsia="SimHei"/>
          <w:b/>
          <w:kern w:val="0"/>
        </w:rPr>
        <w:t>2</w:t>
      </w:r>
      <w:r>
        <w:rPr>
          <w:rFonts w:eastAsia="SimHei" w:hint="eastAsia"/>
          <w:kern w:val="0"/>
        </w:rPr>
        <w:t>款，鼓励缔约国作出更大努力，防止校园中发生暴力事件，尤其是消除学生中强者欺侮弱者现象。</w:t>
      </w:r>
    </w:p>
    <w:p w:rsidR="00000000" w:rsidRDefault="00F24B32">
      <w:pPr>
        <w:pStyle w:val="Heading3"/>
      </w:pPr>
      <w:r>
        <w:rPr>
          <w:u w:val="none"/>
        </w:rPr>
        <w:t xml:space="preserve">8.  </w:t>
      </w:r>
      <w:r>
        <w:rPr>
          <w:rFonts w:hint="eastAsia"/>
        </w:rPr>
        <w:t>特别保护措施</w:t>
      </w:r>
    </w:p>
    <w:p w:rsidR="00000000" w:rsidRDefault="00F24B32">
      <w:r>
        <w:tab/>
        <w:t>19</w:t>
      </w:r>
      <w:r>
        <w:t xml:space="preserve">9.  </w:t>
      </w:r>
      <w:r>
        <w:rPr>
          <w:rFonts w:hint="eastAsia"/>
        </w:rPr>
        <w:t>委员会对缔约国愿意接收非洲邻国的难民表示欢迎，但是，委员会对缔约国在保护和保障无人陪伴儿童和难民儿童的权利方面能力有限表示关注。</w:t>
      </w:r>
      <w:r>
        <w:rPr>
          <w:rFonts w:eastAsia="SimHei" w:hint="eastAsia"/>
          <w:kern w:val="0"/>
        </w:rPr>
        <w:t>委员会建议缔约国作出进一步努力，与在这一方面积极开展活动的国际机构如难民署和儿童基金等进行密切合作，为难民儿童提供充分保护。</w:t>
      </w:r>
    </w:p>
    <w:p w:rsidR="00000000" w:rsidRDefault="00F24B32">
      <w:r>
        <w:tab/>
        <w:t xml:space="preserve">200.  </w:t>
      </w:r>
      <w:r>
        <w:rPr>
          <w:rFonts w:hint="eastAsia"/>
        </w:rPr>
        <w:t>委员会注意到，缔约国现已认识到儿童参与武装冲突所引起的问题，并体现出了解决这些问题的政治意愿，但是，委员会仍对缔约国缺乏帮助被遣散的童兵康复和重新融入社会所需的资源表示严重关注。委员会尤其关注因参与武装冲突而遭受创伤或造成永久性残废的儿</w:t>
      </w:r>
      <w:r>
        <w:rPr>
          <w:rFonts w:hint="eastAsia"/>
        </w:rPr>
        <w:t>童的状况，并对这些儿童无法得到赔偿或其他救济表示关注。</w:t>
      </w:r>
      <w:r>
        <w:rPr>
          <w:rFonts w:eastAsia="SimHei" w:hint="eastAsia"/>
          <w:kern w:val="0"/>
        </w:rPr>
        <w:t>委员会建议缔约国确保执行关于禁止招募</w:t>
      </w:r>
      <w:r>
        <w:rPr>
          <w:rFonts w:eastAsia="SimHei"/>
          <w:b/>
          <w:kern w:val="0"/>
        </w:rPr>
        <w:t>18</w:t>
      </w:r>
      <w:r>
        <w:rPr>
          <w:rFonts w:eastAsia="SimHei" w:hint="eastAsia"/>
          <w:kern w:val="0"/>
        </w:rPr>
        <w:t>岁以下儿童的立法。委员会还鼓励缔约国加倍努力，为曾经参与武装冲突的儿童的康复和重新融入社会提供必要资源，必要时可以请国际上提供援助，尤其应当向由于参与武装冲突而遭受创伤或造成永久性残疾的儿童提供赔偿和支持服务。</w:t>
      </w:r>
    </w:p>
    <w:p w:rsidR="00000000" w:rsidRDefault="00F24B32">
      <w:r>
        <w:tab/>
        <w:t xml:space="preserve">201.  </w:t>
      </w:r>
      <w:r>
        <w:rPr>
          <w:rFonts w:hint="eastAsia"/>
        </w:rPr>
        <w:t>委员会欢迎缔约国在初审法院设立少年庭，以审理</w:t>
      </w:r>
      <w:r>
        <w:t>13</w:t>
      </w:r>
      <w:r>
        <w:rPr>
          <w:rFonts w:hint="eastAsia"/>
        </w:rPr>
        <w:t>至</w:t>
      </w:r>
      <w:r>
        <w:t>18</w:t>
      </w:r>
      <w:r>
        <w:rPr>
          <w:rFonts w:hint="eastAsia"/>
        </w:rPr>
        <w:t>岁犯罪者，还欢迎最近通过关于少年待遇的附加立法，该立法规定剥夺自由将仅作为一项不得已才采取的措施，并规定提供法律协助。但是，委员会仍对被剥</w:t>
      </w:r>
      <w:r>
        <w:rPr>
          <w:rFonts w:hint="eastAsia"/>
        </w:rPr>
        <w:t>夺自由儿童所处的状况，尤其是和成年人关押在一起，很容易遭受不人道待遇的儿童的状况表示关注，并对少年身心恢复和重新融入社会方案的缺乏表示关注。</w:t>
      </w:r>
      <w:r>
        <w:rPr>
          <w:rFonts w:eastAsia="SimHei" w:hint="eastAsia"/>
          <w:kern w:val="0"/>
        </w:rPr>
        <w:t>委员会鼓励缔约国执行建造设施计划，以便将少年与成年人分开，并继续对法官进行培训，还建议缔约国采取所有其他必要措施，以充分执行《公约》条款，尤其是第</w:t>
      </w:r>
      <w:r>
        <w:rPr>
          <w:rFonts w:eastAsia="SimHei"/>
          <w:b/>
          <w:kern w:val="0"/>
        </w:rPr>
        <w:t>37</w:t>
      </w:r>
      <w:r>
        <w:rPr>
          <w:rFonts w:eastAsia="SimHei" w:hint="eastAsia"/>
          <w:kern w:val="0"/>
        </w:rPr>
        <w:t>条、第</w:t>
      </w:r>
      <w:r>
        <w:rPr>
          <w:rFonts w:eastAsia="SimHei"/>
          <w:b/>
          <w:kern w:val="0"/>
        </w:rPr>
        <w:t>40</w:t>
      </w:r>
      <w:r>
        <w:rPr>
          <w:rFonts w:eastAsia="SimHei" w:hint="eastAsia"/>
          <w:kern w:val="0"/>
        </w:rPr>
        <w:t>条和第</w:t>
      </w:r>
      <w:r>
        <w:rPr>
          <w:rFonts w:eastAsia="SimHei"/>
          <w:b/>
          <w:kern w:val="0"/>
        </w:rPr>
        <w:t>39</w:t>
      </w:r>
      <w:r>
        <w:rPr>
          <w:rFonts w:eastAsia="SimHei" w:hint="eastAsia"/>
          <w:kern w:val="0"/>
        </w:rPr>
        <w:t>条，并执行这一方面的其他有关国际标准，如《北京规则》，《利雅得规则》以及《联合国保护被剥夺自由少年规则》。</w:t>
      </w:r>
    </w:p>
    <w:p w:rsidR="00000000" w:rsidRDefault="00F24B32">
      <w:r>
        <w:tab/>
        <w:t xml:space="preserve">202.  </w:t>
      </w:r>
      <w:r>
        <w:rPr>
          <w:rFonts w:hint="eastAsia"/>
        </w:rPr>
        <w:t>委员会注意到，缔约国完成了一项劳工组织研究，并准备进行另一项研究，但是，委员会对</w:t>
      </w:r>
      <w:r>
        <w:rPr>
          <w:rFonts w:hint="eastAsia"/>
        </w:rPr>
        <w:t>有大量儿童从事劳动，包括在非正式部门、农业部门和家庭中从事劳动，并对儿童抵押劳动现象难以消除表示关注。</w:t>
      </w:r>
      <w:r>
        <w:rPr>
          <w:rFonts w:eastAsia="SimHei" w:hint="eastAsia"/>
          <w:kern w:val="0"/>
        </w:rPr>
        <w:t>委员会鼓励缔约国将劳工组织开展的研究作为制定战略和方案的基础，并对所有有关国内立法进行审查，以使其与《公约》和其他有关国际标准相一致。童工法应当得到执行，并应对违反童工法的行为进行惩罚。此外，委员会建议缔约国完成批准劳工组织关于就业最低年龄的第</w:t>
      </w:r>
      <w:r>
        <w:rPr>
          <w:rFonts w:eastAsia="SimHei"/>
          <w:b/>
          <w:kern w:val="0"/>
        </w:rPr>
        <w:t>138</w:t>
      </w:r>
      <w:r>
        <w:rPr>
          <w:rFonts w:eastAsia="SimHei" w:hint="eastAsia"/>
          <w:kern w:val="0"/>
        </w:rPr>
        <w:t>号公约这项工作。</w:t>
      </w:r>
    </w:p>
    <w:p w:rsidR="00000000" w:rsidRDefault="00F24B32">
      <w:r>
        <w:tab/>
        <w:t xml:space="preserve">203.  </w:t>
      </w:r>
      <w:r>
        <w:rPr>
          <w:rFonts w:hint="eastAsia"/>
        </w:rPr>
        <w:t>委员会对缔约国缺乏关于儿童遭受性剥削问题的数据资料，以及没有就这一问题展开一项综合性研究表示关注。</w:t>
      </w:r>
      <w:r>
        <w:rPr>
          <w:rFonts w:eastAsia="SimHei" w:hint="eastAsia"/>
          <w:kern w:val="0"/>
        </w:rPr>
        <w:t>委员会对照《公约》第</w:t>
      </w:r>
      <w:r>
        <w:rPr>
          <w:rFonts w:eastAsia="SimHei"/>
          <w:b/>
          <w:kern w:val="0"/>
        </w:rPr>
        <w:t>34</w:t>
      </w:r>
      <w:r>
        <w:rPr>
          <w:rFonts w:eastAsia="SimHei" w:hint="eastAsia"/>
          <w:kern w:val="0"/>
        </w:rPr>
        <w:t>条和其</w:t>
      </w:r>
      <w:r>
        <w:rPr>
          <w:rFonts w:eastAsia="SimHei" w:hint="eastAsia"/>
          <w:kern w:val="0"/>
        </w:rPr>
        <w:t>他有关条款，建议缔约国开展研究，以便制定和执行恰当的政策和措施，包括照料和康复等，以防止和打击对儿童的性剥削现象。委员会建议缔约国在这方面参照</w:t>
      </w:r>
      <w:r>
        <w:rPr>
          <w:rFonts w:eastAsia="SimHei"/>
          <w:b/>
          <w:kern w:val="0"/>
        </w:rPr>
        <w:t>1996</w:t>
      </w:r>
      <w:r>
        <w:rPr>
          <w:rFonts w:eastAsia="SimHei" w:hint="eastAsia"/>
          <w:kern w:val="0"/>
        </w:rPr>
        <w:t>年在斯德哥尔摩举行的防止儿童被迫从事色情交易世界大会通过的《行动议程》中提出的建议。</w:t>
      </w:r>
    </w:p>
    <w:p w:rsidR="00000000" w:rsidRDefault="00F24B32">
      <w:pPr>
        <w:spacing w:after="320"/>
        <w:textAlignment w:val="center"/>
      </w:pPr>
      <w:r>
        <w:tab/>
        <w:t xml:space="preserve">204.  </w:t>
      </w:r>
      <w:r>
        <w:rPr>
          <w:rFonts w:eastAsia="SimHei" w:hint="eastAsia"/>
          <w:kern w:val="0"/>
        </w:rPr>
        <w:t>最后，委员会对照《公约》第</w:t>
      </w:r>
      <w:r>
        <w:rPr>
          <w:rFonts w:eastAsia="SimHei"/>
          <w:b/>
          <w:kern w:val="0"/>
        </w:rPr>
        <w:t>44</w:t>
      </w:r>
      <w:r>
        <w:rPr>
          <w:rFonts w:eastAsia="SimHei" w:hint="eastAsia"/>
          <w:kern w:val="0"/>
        </w:rPr>
        <w:t>条第</w:t>
      </w:r>
      <w:r>
        <w:rPr>
          <w:rFonts w:eastAsia="SimHei"/>
          <w:b/>
          <w:kern w:val="0"/>
        </w:rPr>
        <w:t>6</w:t>
      </w:r>
      <w:r>
        <w:rPr>
          <w:rFonts w:eastAsia="SimHei" w:hint="eastAsia"/>
          <w:kern w:val="0"/>
        </w:rPr>
        <w:t>款，建议缔约国向公众广为提供所提交的初次报告和书面答复，同时提供有关会议的简要记录和委员会通过的结论性意见。这样做能使政府、有关各部、议会以及非政府组织等就《公约》及其执行情况展开讨论，从而提高这方面的认识。</w:t>
      </w:r>
    </w:p>
    <w:p w:rsidR="00000000" w:rsidRDefault="00F24B32">
      <w:pPr>
        <w:pStyle w:val="Heading3"/>
      </w:pPr>
      <w:r>
        <w:rPr>
          <w:rFonts w:eastAsia="SimHei"/>
          <w:b/>
          <w:u w:val="none"/>
        </w:rPr>
        <w:t>6.</w:t>
      </w:r>
      <w:r>
        <w:rPr>
          <w:rFonts w:eastAsia="SimHei"/>
          <w:u w:val="none"/>
        </w:rPr>
        <w:t xml:space="preserve">  </w:t>
      </w:r>
      <w:r>
        <w:rPr>
          <w:rFonts w:eastAsia="SimHei" w:hint="eastAsia"/>
        </w:rPr>
        <w:t>儿童权利</w:t>
      </w:r>
      <w:r>
        <w:rPr>
          <w:rFonts w:eastAsia="SimHei" w:hint="eastAsia"/>
        </w:rPr>
        <w:t>委员会结论性意见：尼加拉瓜</w:t>
      </w:r>
    </w:p>
    <w:p w:rsidR="00000000" w:rsidRDefault="00F24B32">
      <w:pPr>
        <w:spacing w:after="320"/>
        <w:textAlignment w:val="center"/>
      </w:pPr>
      <w:r>
        <w:tab/>
        <w:t xml:space="preserve">205.  </w:t>
      </w:r>
      <w:r>
        <w:rPr>
          <w:rFonts w:hint="eastAsia"/>
        </w:rPr>
        <w:t>委员会在</w:t>
      </w:r>
      <w:r>
        <w:t>1999</w:t>
      </w:r>
      <w:r>
        <w:rPr>
          <w:rFonts w:hint="eastAsia"/>
        </w:rPr>
        <w:t>年</w:t>
      </w:r>
      <w:r>
        <w:t>5</w:t>
      </w:r>
      <w:r>
        <w:rPr>
          <w:rFonts w:hint="eastAsia"/>
        </w:rPr>
        <w:t>月</w:t>
      </w:r>
      <w:r>
        <w:t>31</w:t>
      </w:r>
      <w:r>
        <w:rPr>
          <w:rFonts w:hint="eastAsia"/>
        </w:rPr>
        <w:t>日召开的第</w:t>
      </w:r>
      <w:r>
        <w:t>549</w:t>
      </w:r>
      <w:r>
        <w:rPr>
          <w:rFonts w:hint="eastAsia"/>
        </w:rPr>
        <w:t>次和</w:t>
      </w:r>
      <w:r>
        <w:t>550</w:t>
      </w:r>
      <w:r>
        <w:rPr>
          <w:rFonts w:hint="eastAsia"/>
        </w:rPr>
        <w:t>次会议上审议了尼加拉瓜的第二次定期报告，并通过</w:t>
      </w:r>
      <w:r>
        <w:t xml:space="preserve"> </w:t>
      </w:r>
      <w:r>
        <w:rPr>
          <w:rStyle w:val="FootnoteReference"/>
          <w:vertAlign w:val="baseline"/>
        </w:rPr>
        <w:footnoteReference w:customMarkFollows="1" w:id="6"/>
        <w:t>*</w:t>
      </w:r>
      <w:r>
        <w:t xml:space="preserve"> </w:t>
      </w:r>
      <w:r>
        <w:rPr>
          <w:rFonts w:hint="eastAsia"/>
        </w:rPr>
        <w:t>以下结论性意见。</w:t>
      </w:r>
    </w:p>
    <w:p w:rsidR="00000000" w:rsidRDefault="00F24B32">
      <w:pPr>
        <w:pStyle w:val="Heading3"/>
      </w:pPr>
      <w:r>
        <w:rPr>
          <w:u w:val="none"/>
        </w:rPr>
        <w:t xml:space="preserve">A.  </w:t>
      </w:r>
      <w:r>
        <w:rPr>
          <w:rFonts w:hint="eastAsia"/>
        </w:rPr>
        <w:t>导</w:t>
      </w:r>
      <w:r>
        <w:t xml:space="preserve">  </w:t>
      </w:r>
      <w:r>
        <w:rPr>
          <w:rFonts w:hint="eastAsia"/>
        </w:rPr>
        <w:t>言</w:t>
      </w:r>
    </w:p>
    <w:p w:rsidR="00000000" w:rsidRDefault="00F24B32">
      <w:pPr>
        <w:spacing w:after="320"/>
        <w:textAlignment w:val="center"/>
      </w:pPr>
      <w:r>
        <w:tab/>
        <w:t xml:space="preserve">206.  </w:t>
      </w:r>
      <w:r>
        <w:rPr>
          <w:rFonts w:hint="eastAsia"/>
        </w:rPr>
        <w:t>委员会对缔约国及时提交第二次定期报告、书面补充材料</w:t>
      </w:r>
      <w:r>
        <w:t xml:space="preserve">(CRC/C/65/ Add.14) </w:t>
      </w:r>
      <w:r>
        <w:rPr>
          <w:rFonts w:hint="eastAsia"/>
        </w:rPr>
        <w:t>以及对话过程中的附加材料表示欢迎。委员会对该报告的全面性表示满意。委员会还注意到对问题清单</w:t>
      </w:r>
      <w:r>
        <w:t>(CRC/C/Q/NIC.2)</w:t>
      </w:r>
      <w:r>
        <w:rPr>
          <w:rFonts w:hint="eastAsia"/>
        </w:rPr>
        <w:t>的书面答复，但对其晚交表示遗憾。与缔约国代表团举行的具有建设性的、公开、坦率的对话使委员会深受鼓舞，并对代表</w:t>
      </w:r>
      <w:r>
        <w:rPr>
          <w:rFonts w:hint="eastAsia"/>
        </w:rPr>
        <w:t>团针对讨论过程中的建议和参考意见作出的积极反应表示欢迎。委员会认为，由代表团直接参与执行《公约》，可以更全面地评价缔约国的儿童权利状况。</w:t>
      </w:r>
    </w:p>
    <w:p w:rsidR="00000000" w:rsidRDefault="00F24B32">
      <w:pPr>
        <w:pStyle w:val="Heading3"/>
      </w:pPr>
      <w:r>
        <w:rPr>
          <w:u w:val="none"/>
        </w:rPr>
        <w:t xml:space="preserve">B.  </w:t>
      </w:r>
      <w:r>
        <w:rPr>
          <w:rFonts w:hint="eastAsia"/>
        </w:rPr>
        <w:t>缔约国采取的后续行动以及取得的进展</w:t>
      </w:r>
    </w:p>
    <w:p w:rsidR="00000000" w:rsidRDefault="00F24B32">
      <w:r>
        <w:tab/>
        <w:t xml:space="preserve">207.  </w:t>
      </w:r>
      <w:r>
        <w:rPr>
          <w:rFonts w:hint="eastAsia"/>
        </w:rPr>
        <w:t>委员会对缔约国根据委员会的建议</w:t>
      </w:r>
      <w:r>
        <w:t>(</w:t>
      </w:r>
      <w:r>
        <w:rPr>
          <w:rFonts w:hint="eastAsia"/>
        </w:rPr>
        <w:t>见</w:t>
      </w:r>
      <w:r>
        <w:t xml:space="preserve">CRC/C/15/Add.36, </w:t>
      </w:r>
      <w:r>
        <w:rPr>
          <w:rFonts w:hint="eastAsia"/>
        </w:rPr>
        <w:t>第</w:t>
      </w:r>
      <w:r>
        <w:t>26</w:t>
      </w:r>
      <w:r>
        <w:rPr>
          <w:rFonts w:hint="eastAsia"/>
        </w:rPr>
        <w:t>段</w:t>
      </w:r>
      <w:r>
        <w:t>)</w:t>
      </w:r>
      <w:r>
        <w:rPr>
          <w:rFonts w:hint="eastAsia"/>
        </w:rPr>
        <w:t>修改宪法</w:t>
      </w:r>
      <w:r>
        <w:t>(1995</w:t>
      </w:r>
      <w:r>
        <w:rPr>
          <w:rFonts w:hint="eastAsia"/>
        </w:rPr>
        <w:t>年</w:t>
      </w:r>
      <w:r>
        <w:t>)</w:t>
      </w:r>
      <w:r>
        <w:rPr>
          <w:rFonts w:hint="eastAsia"/>
        </w:rPr>
        <w:t>以宪法形式确立《儿童权利公约》表示欢迎。</w:t>
      </w:r>
    </w:p>
    <w:p w:rsidR="00000000" w:rsidRDefault="00F24B32">
      <w:r>
        <w:tab/>
        <w:t xml:space="preserve">208.  </w:t>
      </w:r>
      <w:r>
        <w:rPr>
          <w:rFonts w:hint="eastAsia"/>
        </w:rPr>
        <w:t>鉴于委员会的建议</w:t>
      </w:r>
      <w:r>
        <w:t>(</w:t>
      </w:r>
      <w:r>
        <w:rPr>
          <w:rFonts w:hint="eastAsia"/>
        </w:rPr>
        <w:t>见</w:t>
      </w:r>
      <w:r>
        <w:t xml:space="preserve">CRC/C/15/Add.36, </w:t>
      </w:r>
      <w:r>
        <w:rPr>
          <w:rFonts w:hint="eastAsia"/>
        </w:rPr>
        <w:t>第</w:t>
      </w:r>
      <w:r>
        <w:t>26</w:t>
      </w:r>
      <w:r>
        <w:rPr>
          <w:rFonts w:hint="eastAsia"/>
        </w:rPr>
        <w:t>段</w:t>
      </w:r>
      <w:r>
        <w:t>)</w:t>
      </w:r>
      <w:r>
        <w:rPr>
          <w:rFonts w:hint="eastAsia"/>
        </w:rPr>
        <w:t>，委员会对缔约国制定《儿童和青少年守则》</w:t>
      </w:r>
      <w:r>
        <w:t>(1998</w:t>
      </w:r>
      <w:r>
        <w:rPr>
          <w:rFonts w:hint="eastAsia"/>
        </w:rPr>
        <w:t>年</w:t>
      </w:r>
      <w:r>
        <w:t>)</w:t>
      </w:r>
      <w:r>
        <w:rPr>
          <w:rFonts w:hint="eastAsia"/>
        </w:rPr>
        <w:t>表示欢迎，该守则表明了文明社会的真正参与过</w:t>
      </w:r>
      <w:r>
        <w:rPr>
          <w:rFonts w:hint="eastAsia"/>
        </w:rPr>
        <w:t>程，对提请全社会关注《公约》作出了贡献。</w:t>
      </w:r>
    </w:p>
    <w:p w:rsidR="00000000" w:rsidRDefault="00F24B32">
      <w:r>
        <w:tab/>
        <w:t xml:space="preserve">209.  </w:t>
      </w:r>
      <w:r>
        <w:rPr>
          <w:rFonts w:hint="eastAsia"/>
        </w:rPr>
        <w:t>鉴于委员会的建议</w:t>
      </w:r>
      <w:r>
        <w:t>(</w:t>
      </w:r>
      <w:r>
        <w:rPr>
          <w:rFonts w:hint="eastAsia"/>
        </w:rPr>
        <w:t>见</w:t>
      </w:r>
      <w:r>
        <w:t xml:space="preserve">CRC/C/15/Add.36, </w:t>
      </w:r>
      <w:r>
        <w:rPr>
          <w:rFonts w:hint="eastAsia"/>
        </w:rPr>
        <w:t>第</w:t>
      </w:r>
      <w:r>
        <w:t>27</w:t>
      </w:r>
      <w:r>
        <w:rPr>
          <w:rFonts w:hint="eastAsia"/>
        </w:rPr>
        <w:t>段</w:t>
      </w:r>
      <w:r>
        <w:t>)</w:t>
      </w:r>
      <w:r>
        <w:rPr>
          <w:rFonts w:hint="eastAsia"/>
        </w:rPr>
        <w:t>，委员会欢迎旨在加强“增进和捍卫儿童权利全国委员会”监督作用的措施以及通过的最新“儿童和青少年全国行动计划”</w:t>
      </w:r>
      <w:r>
        <w:t>(1997-2001</w:t>
      </w:r>
      <w:r>
        <w:rPr>
          <w:rFonts w:hint="eastAsia"/>
        </w:rPr>
        <w:t>年</w:t>
      </w:r>
      <w:r>
        <w:t>)</w:t>
      </w:r>
      <w:r>
        <w:rPr>
          <w:rFonts w:hint="eastAsia"/>
        </w:rPr>
        <w:t>。</w:t>
      </w:r>
    </w:p>
    <w:p w:rsidR="00000000" w:rsidRDefault="00F24B32">
      <w:r>
        <w:tab/>
        <w:t xml:space="preserve">210.  </w:t>
      </w:r>
      <w:r>
        <w:rPr>
          <w:rFonts w:hint="eastAsia"/>
        </w:rPr>
        <w:t>委员会满意地注意到缔约国根据委员会的建议</w:t>
      </w:r>
      <w:r>
        <w:t>(</w:t>
      </w:r>
      <w:r>
        <w:rPr>
          <w:rFonts w:hint="eastAsia"/>
        </w:rPr>
        <w:t>见</w:t>
      </w:r>
      <w:r>
        <w:t xml:space="preserve">CRC/C/15/Add.36, </w:t>
      </w:r>
      <w:r>
        <w:rPr>
          <w:rFonts w:hint="eastAsia"/>
        </w:rPr>
        <w:t>第</w:t>
      </w:r>
      <w:r>
        <w:t>31</w:t>
      </w:r>
      <w:r>
        <w:rPr>
          <w:rFonts w:hint="eastAsia"/>
        </w:rPr>
        <w:t>和</w:t>
      </w:r>
      <w:r>
        <w:t>32</w:t>
      </w:r>
      <w:r>
        <w:rPr>
          <w:rFonts w:hint="eastAsia"/>
        </w:rPr>
        <w:t>段</w:t>
      </w:r>
      <w:r>
        <w:t>)</w:t>
      </w:r>
      <w:r>
        <w:rPr>
          <w:rFonts w:hint="eastAsia"/>
        </w:rPr>
        <w:t>在国际合作的支持下，制定了儿童问题特别方案，诸如“给予尼加拉瓜儿童全面照顾方案”</w:t>
      </w:r>
      <w:r>
        <w:t>(PAININ)</w:t>
      </w:r>
      <w:r>
        <w:rPr>
          <w:rFonts w:hint="eastAsia"/>
        </w:rPr>
        <w:t>，“基本服务综合方案”</w:t>
      </w:r>
      <w:r>
        <w:t>(PROSERBI)</w:t>
      </w:r>
      <w:r>
        <w:rPr>
          <w:rFonts w:hint="eastAsia"/>
        </w:rPr>
        <w:t>以及“学校</w:t>
      </w:r>
      <w:r>
        <w:rPr>
          <w:rFonts w:hint="eastAsia"/>
        </w:rPr>
        <w:t>营养综合方案”</w:t>
      </w:r>
      <w:r>
        <w:t>(PINE)</w:t>
      </w:r>
      <w:r>
        <w:rPr>
          <w:rFonts w:hint="eastAsia"/>
        </w:rPr>
        <w:t>。特别值得一提的是该国制定的“幸福回归”方案。该方案的目的在于帮助遭受“米奇”飓风影响的尼加拉瓜儿童进行心理以及社会性的恢复。</w:t>
      </w:r>
    </w:p>
    <w:p w:rsidR="00000000" w:rsidRDefault="00F24B32">
      <w:r>
        <w:tab/>
        <w:t xml:space="preserve">211.  </w:t>
      </w:r>
      <w:r>
        <w:rPr>
          <w:rFonts w:hint="eastAsia"/>
        </w:rPr>
        <w:t>鉴于委员会的建议</w:t>
      </w:r>
      <w:r>
        <w:t>(</w:t>
      </w:r>
      <w:r>
        <w:rPr>
          <w:rFonts w:hint="eastAsia"/>
        </w:rPr>
        <w:t>见</w:t>
      </w:r>
      <w:r>
        <w:t xml:space="preserve">CRC/C/15/Add.36, </w:t>
      </w:r>
      <w:r>
        <w:rPr>
          <w:rFonts w:hint="eastAsia"/>
        </w:rPr>
        <w:t>第</w:t>
      </w:r>
      <w:r>
        <w:t>41</w:t>
      </w:r>
      <w:r>
        <w:rPr>
          <w:rFonts w:hint="eastAsia"/>
        </w:rPr>
        <w:t>段</w:t>
      </w:r>
      <w:r>
        <w:t>)</w:t>
      </w:r>
      <w:r>
        <w:rPr>
          <w:rFonts w:hint="eastAsia"/>
        </w:rPr>
        <w:t>，委员会欢迎缔约国采取的一系列措施宣传其首次报告</w:t>
      </w:r>
      <w:r>
        <w:t>(CRC/C/3/Add.25)</w:t>
      </w:r>
      <w:r>
        <w:rPr>
          <w:rFonts w:hint="eastAsia"/>
        </w:rPr>
        <w:t>和委员会的结论性意见</w:t>
      </w:r>
      <w:r>
        <w:t>(CRC/C/15/Add.36)</w:t>
      </w:r>
      <w:r>
        <w:rPr>
          <w:rFonts w:hint="eastAsia"/>
        </w:rPr>
        <w:t>以及举行众多的研讨会和公众活动，对《公约》展开讨论，吸引民众的关注。</w:t>
      </w:r>
    </w:p>
    <w:p w:rsidR="00000000" w:rsidRDefault="00F24B32">
      <w:r>
        <w:tab/>
        <w:t xml:space="preserve">212.  </w:t>
      </w:r>
      <w:r>
        <w:rPr>
          <w:rFonts w:hint="eastAsia"/>
        </w:rPr>
        <w:t>根据委员会提出的有必要对所有专职儿童工作者提供培训的建议</w:t>
      </w:r>
      <w:r>
        <w:t>(</w:t>
      </w:r>
      <w:r>
        <w:rPr>
          <w:rFonts w:hint="eastAsia"/>
        </w:rPr>
        <w:t>见</w:t>
      </w:r>
      <w:r>
        <w:t>C</w:t>
      </w:r>
      <w:r>
        <w:t xml:space="preserve">RC/C/15/Add.36, </w:t>
      </w:r>
      <w:r>
        <w:rPr>
          <w:rFonts w:hint="eastAsia"/>
        </w:rPr>
        <w:t>第</w:t>
      </w:r>
      <w:r>
        <w:t>30</w:t>
      </w:r>
      <w:r>
        <w:rPr>
          <w:rFonts w:hint="eastAsia"/>
        </w:rPr>
        <w:t>段</w:t>
      </w:r>
      <w:r>
        <w:t>)</w:t>
      </w:r>
      <w:r>
        <w:rPr>
          <w:rFonts w:hint="eastAsia"/>
        </w:rPr>
        <w:t>，委员会对国家警察署把《公约》纳入警察学院课程中并且对警察进行有关《公约》的培训表示欢迎。为此，委员会满意地注意到缔约国愿意与人权事务高级专员办事处共同制定技术合作方案以在其执法机构内加强人权，包括儿童权利。</w:t>
      </w:r>
    </w:p>
    <w:p w:rsidR="00000000" w:rsidRDefault="00F24B32">
      <w:r>
        <w:tab/>
        <w:t xml:space="preserve">213.  </w:t>
      </w:r>
      <w:r>
        <w:rPr>
          <w:rFonts w:hint="eastAsia"/>
        </w:rPr>
        <w:t>委员会满意地注意到缔约国建立了市长之友、儿童捍卫者和市府儿童委员会网络。这是捍卫儿童权利市府行动计划的主要促进力量。</w:t>
      </w:r>
    </w:p>
    <w:p w:rsidR="00000000" w:rsidRDefault="00F24B32">
      <w:r>
        <w:tab/>
        <w:t xml:space="preserve">214.  </w:t>
      </w:r>
      <w:r>
        <w:rPr>
          <w:rFonts w:hint="eastAsia"/>
        </w:rPr>
        <w:t>根据委员会先前关于采取措施预防和打击性别歧视的建议</w:t>
      </w:r>
      <w:r>
        <w:t>(</w:t>
      </w:r>
      <w:r>
        <w:rPr>
          <w:rFonts w:hint="eastAsia"/>
        </w:rPr>
        <w:t>见</w:t>
      </w:r>
      <w:r>
        <w:t xml:space="preserve">CRC/C/ 15/Add.36, </w:t>
      </w:r>
      <w:r>
        <w:rPr>
          <w:rFonts w:hint="eastAsia"/>
        </w:rPr>
        <w:t>第</w:t>
      </w:r>
      <w:r>
        <w:t>31</w:t>
      </w:r>
      <w:r>
        <w:rPr>
          <w:rFonts w:hint="eastAsia"/>
        </w:rPr>
        <w:t>段</w:t>
      </w:r>
      <w:r>
        <w:t>)</w:t>
      </w:r>
      <w:r>
        <w:rPr>
          <w:rFonts w:hint="eastAsia"/>
        </w:rPr>
        <w:t>，委员会欢迎缔</w:t>
      </w:r>
      <w:r>
        <w:rPr>
          <w:rFonts w:hint="eastAsia"/>
        </w:rPr>
        <w:t>约国制定的《反对家庭暴力法》</w:t>
      </w:r>
      <w:r>
        <w:t>(</w:t>
      </w:r>
      <w:r>
        <w:rPr>
          <w:rFonts w:hint="eastAsia"/>
        </w:rPr>
        <w:t>第</w:t>
      </w:r>
      <w:r>
        <w:t>230</w:t>
      </w:r>
      <w:r>
        <w:rPr>
          <w:rFonts w:hint="eastAsia"/>
        </w:rPr>
        <w:t>条法律</w:t>
      </w:r>
      <w:r>
        <w:t>)</w:t>
      </w:r>
      <w:r>
        <w:rPr>
          <w:rFonts w:hint="eastAsia"/>
        </w:rPr>
        <w:t>以及成立的尼加拉瓜妇女协会和全国委员会以消除针对妇女和儿童的暴力，并欢迎妇女和儿童委员会的成立。同时，委员会欢迎“全面照顾残疾儿童全国理事会”的成立</w:t>
      </w:r>
      <w:r>
        <w:t>(1995</w:t>
      </w:r>
      <w:r>
        <w:rPr>
          <w:rFonts w:hint="eastAsia"/>
        </w:rPr>
        <w:t>年</w:t>
      </w:r>
      <w:r>
        <w:t>)</w:t>
      </w:r>
      <w:r>
        <w:rPr>
          <w:rFonts w:hint="eastAsia"/>
        </w:rPr>
        <w:t>，这是保护和增进残疾儿童融入社会的一项积极措施。</w:t>
      </w:r>
    </w:p>
    <w:p w:rsidR="00000000" w:rsidRDefault="00F24B32">
      <w:r>
        <w:tab/>
        <w:t xml:space="preserve">215.  </w:t>
      </w:r>
      <w:r>
        <w:rPr>
          <w:rFonts w:hint="eastAsia"/>
        </w:rPr>
        <w:t>委员会欢迎缔约国遵照委员会建议</w:t>
      </w:r>
      <w:r>
        <w:t>(</w:t>
      </w:r>
      <w:r>
        <w:rPr>
          <w:rFonts w:hint="eastAsia"/>
        </w:rPr>
        <w:t>见</w:t>
      </w:r>
      <w:r>
        <w:t xml:space="preserve">CRC/C/15/Add.36, </w:t>
      </w:r>
      <w:r>
        <w:rPr>
          <w:rFonts w:hint="eastAsia"/>
        </w:rPr>
        <w:t>第</w:t>
      </w:r>
      <w:r>
        <w:t>40</w:t>
      </w:r>
      <w:r>
        <w:rPr>
          <w:rFonts w:hint="eastAsia"/>
        </w:rPr>
        <w:t>段</w:t>
      </w:r>
      <w:r>
        <w:t>)</w:t>
      </w:r>
      <w:r>
        <w:rPr>
          <w:rFonts w:hint="eastAsia"/>
        </w:rPr>
        <w:t>就本国童工状况提出的众多倡议。为此，委员会尤其欢迎缔约国对劳动法的修改</w:t>
      </w:r>
      <w:r>
        <w:t>(1997</w:t>
      </w:r>
      <w:r>
        <w:rPr>
          <w:rFonts w:hint="eastAsia"/>
        </w:rPr>
        <w:t>年</w:t>
      </w:r>
      <w:r>
        <w:t>)</w:t>
      </w:r>
      <w:r>
        <w:rPr>
          <w:rFonts w:hint="eastAsia"/>
        </w:rPr>
        <w:t>、与国际劳工组织签订的“消灭童工现象国际计划”谅解备忘录以执行消灭童工现象的方</w:t>
      </w:r>
      <w:r>
        <w:rPr>
          <w:rFonts w:hint="eastAsia"/>
        </w:rPr>
        <w:t>案以及成立消灭童工现象全国委员会</w:t>
      </w:r>
      <w:r>
        <w:t>(1997</w:t>
      </w:r>
      <w:r>
        <w:rPr>
          <w:rFonts w:hint="eastAsia"/>
        </w:rPr>
        <w:t>年</w:t>
      </w:r>
      <w:r>
        <w:t>)</w:t>
      </w:r>
      <w:r>
        <w:rPr>
          <w:rFonts w:hint="eastAsia"/>
        </w:rPr>
        <w:t>并且通过消除童工现象全国行动计划</w:t>
      </w:r>
      <w:r>
        <w:t>(1998</w:t>
      </w:r>
      <w:r>
        <w:rPr>
          <w:rFonts w:hint="eastAsia"/>
        </w:rPr>
        <w:t>年</w:t>
      </w:r>
      <w:r>
        <w:t>)</w:t>
      </w:r>
      <w:r>
        <w:rPr>
          <w:rFonts w:hint="eastAsia"/>
        </w:rPr>
        <w:t>。</w:t>
      </w:r>
    </w:p>
    <w:p w:rsidR="00000000" w:rsidRDefault="00F24B32">
      <w:r>
        <w:tab/>
        <w:t xml:space="preserve">216.  </w:t>
      </w:r>
      <w:r>
        <w:rPr>
          <w:rFonts w:hint="eastAsia"/>
        </w:rPr>
        <w:t>关于少年司法，委员会欢迎缔约国针对委员会建议</w:t>
      </w:r>
      <w:r>
        <w:t xml:space="preserve">(CRC/C/15/Add.36, </w:t>
      </w:r>
      <w:r>
        <w:rPr>
          <w:rFonts w:hint="eastAsia"/>
        </w:rPr>
        <w:t>第</w:t>
      </w:r>
      <w:r>
        <w:t>39</w:t>
      </w:r>
      <w:r>
        <w:rPr>
          <w:rFonts w:hint="eastAsia"/>
        </w:rPr>
        <w:t>段</w:t>
      </w:r>
      <w:r>
        <w:t>)</w:t>
      </w:r>
      <w:r>
        <w:rPr>
          <w:rFonts w:hint="eastAsia"/>
        </w:rPr>
        <w:t>采取的后续行动措施，比如，为建立少年法特别制度制定立法</w:t>
      </w:r>
      <w:r>
        <w:t>(</w:t>
      </w:r>
      <w:r>
        <w:rPr>
          <w:rFonts w:hint="eastAsia"/>
        </w:rPr>
        <w:t>《儿童和青少年守则》，</w:t>
      </w:r>
      <w:r>
        <w:t>1998</w:t>
      </w:r>
      <w:r>
        <w:rPr>
          <w:rFonts w:hint="eastAsia"/>
        </w:rPr>
        <w:t>年</w:t>
      </w:r>
      <w:r>
        <w:t>)</w:t>
      </w:r>
      <w:r>
        <w:rPr>
          <w:rFonts w:hint="eastAsia"/>
        </w:rPr>
        <w:t>；为与触犯法律的儿童打交道的执法官员准备培训材料；成立关于少年法的机构间委员会；对财政及人力资源进行研究以全面执行少年司法制度；发起“全面支持尼加拉瓜少年罪犯”的活动；以及在拘留所把儿童与成年人隔离开。</w:t>
      </w:r>
    </w:p>
    <w:p w:rsidR="00000000" w:rsidRDefault="00F24B32">
      <w:pPr>
        <w:spacing w:after="320"/>
        <w:textAlignment w:val="center"/>
      </w:pPr>
      <w:r>
        <w:tab/>
        <w:t xml:space="preserve">217.  </w:t>
      </w:r>
      <w:r>
        <w:rPr>
          <w:rFonts w:hint="eastAsia"/>
        </w:rPr>
        <w:t>委员</w:t>
      </w:r>
      <w:r>
        <w:rPr>
          <w:rFonts w:hint="eastAsia"/>
        </w:rPr>
        <w:t>会欢迎非政府组织参与拟定缔约国的第二次定期报告、起草《儿童和青少年守则》以及参与“增进和捍卫儿童权利全国委员会”的工作和参与拟定“全面照顾儿童全国政策”。在缔约国，由于基层组织和私营部门的积极参与和支持，执行《公约》已成为一种参与发展过程，委员会对此表示欢迎。</w:t>
      </w:r>
    </w:p>
    <w:p w:rsidR="00000000" w:rsidRDefault="00F24B32">
      <w:pPr>
        <w:pStyle w:val="Heading3"/>
      </w:pPr>
      <w:r>
        <w:rPr>
          <w:u w:val="none"/>
        </w:rPr>
        <w:t xml:space="preserve">C.  </w:t>
      </w:r>
      <w:r>
        <w:rPr>
          <w:rFonts w:hint="eastAsia"/>
        </w:rPr>
        <w:t>阻碍执行《公约》取得进一步进展的因素和困难</w:t>
      </w:r>
    </w:p>
    <w:p w:rsidR="00000000" w:rsidRDefault="00F24B32">
      <w:r>
        <w:tab/>
        <w:t xml:space="preserve">218.  </w:t>
      </w:r>
      <w:r>
        <w:rPr>
          <w:rFonts w:hint="eastAsia"/>
        </w:rPr>
        <w:t>委员会对“米奇”飓风</w:t>
      </w:r>
      <w:r>
        <w:t>(1998</w:t>
      </w:r>
      <w:r>
        <w:rPr>
          <w:rFonts w:hint="eastAsia"/>
        </w:rPr>
        <w:t>年</w:t>
      </w:r>
      <w:r>
        <w:t>)</w:t>
      </w:r>
      <w:r>
        <w:rPr>
          <w:rFonts w:hint="eastAsia"/>
        </w:rPr>
        <w:t>造成的灾难性后果表示深切的关注。“米奇”飓风对人口中包括儿童在内的最脆弱群体带来了负面影响，尤其是因为对农业和基础设施造成的损害。“米奇”飓风不仅造成</w:t>
      </w:r>
      <w:r>
        <w:rPr>
          <w:rFonts w:hint="eastAsia"/>
        </w:rPr>
        <w:t>众多人死亡、失踪、无家可归，毁坏教育、健康设施和服务，而且阻碍了缔约国逐步使儿童权利得到落实的努力。委员会对缔约国重建家园的决心表示坚决支持。</w:t>
      </w:r>
    </w:p>
    <w:p w:rsidR="00000000" w:rsidRDefault="00F24B32">
      <w:pPr>
        <w:spacing w:after="320"/>
        <w:textAlignment w:val="center"/>
      </w:pPr>
      <w:r>
        <w:tab/>
        <w:t xml:space="preserve">219.  </w:t>
      </w:r>
      <w:r>
        <w:rPr>
          <w:rFonts w:hint="eastAsia"/>
        </w:rPr>
        <w:t>委员会注意到，缔约国内普遍存在的贫穷现象和长期的社会经济差别依然影响着包括儿童在内的最脆弱群体，阻碍了在缔约国内享受儿童权利。委员会还注意到，由于执行结构调整方案和外债问题造成严重的经济制约，使这种状况变得更加恶化。</w:t>
      </w:r>
    </w:p>
    <w:p w:rsidR="00000000" w:rsidRDefault="00F24B32">
      <w:pPr>
        <w:pStyle w:val="Heading3"/>
      </w:pPr>
      <w:r>
        <w:rPr>
          <w:u w:val="none"/>
        </w:rPr>
        <w:t xml:space="preserve">D.  </w:t>
      </w:r>
      <w:r>
        <w:rPr>
          <w:rFonts w:hint="eastAsia"/>
        </w:rPr>
        <w:t>关注的主要问题以及委员会的建议</w:t>
      </w:r>
    </w:p>
    <w:p w:rsidR="00000000" w:rsidRDefault="00F24B32">
      <w:pPr>
        <w:pStyle w:val="Heading3"/>
      </w:pPr>
      <w:r>
        <w:rPr>
          <w:u w:val="none"/>
        </w:rPr>
        <w:t xml:space="preserve">1.  </w:t>
      </w:r>
      <w:r>
        <w:rPr>
          <w:rFonts w:hint="eastAsia"/>
        </w:rPr>
        <w:t>执行《公约》的一般性措施</w:t>
      </w:r>
    </w:p>
    <w:p w:rsidR="00000000" w:rsidRDefault="00F24B32">
      <w:pPr>
        <w:rPr>
          <w:rFonts w:eastAsia="SimHei"/>
        </w:rPr>
      </w:pPr>
      <w:r>
        <w:tab/>
        <w:t xml:space="preserve">220.  </w:t>
      </w:r>
      <w:r>
        <w:rPr>
          <w:rFonts w:hint="eastAsia"/>
        </w:rPr>
        <w:t>委员会欢迎缔约国制定的《儿童和青少年守则》</w:t>
      </w:r>
      <w:r>
        <w:t>(19</w:t>
      </w:r>
      <w:r>
        <w:t>98</w:t>
      </w:r>
      <w:r>
        <w:rPr>
          <w:rFonts w:hint="eastAsia"/>
        </w:rPr>
        <w:t>年</w:t>
      </w:r>
      <w:r>
        <w:t>)</w:t>
      </w:r>
      <w:r>
        <w:rPr>
          <w:rFonts w:hint="eastAsia"/>
        </w:rPr>
        <w:t>并注意到为全面执行该守则而采取的措施和计划，特别是在“对儿童和青少年人权的改革和投资”的文件</w:t>
      </w:r>
      <w:r>
        <w:t>(1999</w:t>
      </w:r>
      <w:r>
        <w:rPr>
          <w:rFonts w:hint="eastAsia"/>
        </w:rPr>
        <w:t>年</w:t>
      </w:r>
      <w:r>
        <w:t>)</w:t>
      </w:r>
      <w:r>
        <w:rPr>
          <w:rFonts w:hint="eastAsia"/>
        </w:rPr>
        <w:t>中提到的措施，但同时委员会也对该守则没有得到完全执行而表示关注。为此，委员会深知执行该守则包含着成立一些机构、发展儿童社会基础设施，这需要大量的财政资源以及专业人员资源。</w:t>
      </w:r>
      <w:r>
        <w:rPr>
          <w:rFonts w:eastAsia="SimHei" w:hint="eastAsia"/>
        </w:rPr>
        <w:t>委员会建议缔约国采取现有的一切措施</w:t>
      </w:r>
      <w:r>
        <w:rPr>
          <w:rFonts w:eastAsia="SimHei"/>
          <w:b/>
        </w:rPr>
        <w:t>(</w:t>
      </w:r>
      <w:r>
        <w:rPr>
          <w:rFonts w:eastAsia="SimHei" w:hint="eastAsia"/>
        </w:rPr>
        <w:t>包括通过国际合作</w:t>
      </w:r>
      <w:r>
        <w:rPr>
          <w:rFonts w:eastAsia="SimHei"/>
          <w:b/>
        </w:rPr>
        <w:t>)</w:t>
      </w:r>
      <w:r>
        <w:rPr>
          <w:rFonts w:eastAsia="SimHei" w:hint="eastAsia"/>
        </w:rPr>
        <w:t>以保证全面执行《儿童和青少年守则》，并支持缔约国为实现在这方面的国际合作而制定的倡议。另外，委员会鼓励缔约国继续进行其立法改革以保障其他所有与儿童有关的国内法完全符合《儿童权</w:t>
      </w:r>
      <w:r>
        <w:rPr>
          <w:rFonts w:eastAsia="SimHei" w:hint="eastAsia"/>
        </w:rPr>
        <w:t>利公约》的原则和规定。</w:t>
      </w:r>
    </w:p>
    <w:p w:rsidR="00000000" w:rsidRDefault="00F24B32">
      <w:pPr>
        <w:rPr>
          <w:rFonts w:eastAsia="SimHei"/>
        </w:rPr>
      </w:pPr>
      <w:r>
        <w:tab/>
        <w:t xml:space="preserve">221.  </w:t>
      </w:r>
      <w:r>
        <w:rPr>
          <w:rFonts w:hint="eastAsia"/>
        </w:rPr>
        <w:t>关于执行委员会有关改善国家一级和地方一级处理儿童问题的各政府机构间协调的建议</w:t>
      </w:r>
      <w:r>
        <w:t>(</w:t>
      </w:r>
      <w:r>
        <w:rPr>
          <w:rFonts w:hint="eastAsia"/>
        </w:rPr>
        <w:t>见</w:t>
      </w:r>
      <w:r>
        <w:t xml:space="preserve">CRC/C/15/Add.36, </w:t>
      </w:r>
      <w:r>
        <w:rPr>
          <w:rFonts w:hint="eastAsia"/>
        </w:rPr>
        <w:t>第</w:t>
      </w:r>
      <w:r>
        <w:t>27</w:t>
      </w:r>
      <w:r>
        <w:rPr>
          <w:rFonts w:hint="eastAsia"/>
        </w:rPr>
        <w:t>段</w:t>
      </w:r>
      <w:r>
        <w:t>)</w:t>
      </w:r>
      <w:r>
        <w:rPr>
          <w:rFonts w:hint="eastAsia"/>
        </w:rPr>
        <w:t>，委员会注意到制定了《儿童和青少年守则》而带来的机构改革过程，包括成立“关注和全面保护儿童全国理事会”作为负责执行《公约》的核心机构。另外，委员会满意地注意到《儿童和青少年守则》需要非政府组织以及全国理事会中儿童的参与。全国理事会需要按照全国代表大会通过的次级法而成立。尽管如此，委员会仍然对缔约国执行《公约》的协调程度不够表示关注。</w:t>
      </w:r>
      <w:r>
        <w:rPr>
          <w:rFonts w:eastAsia="SimHei" w:hint="eastAsia"/>
        </w:rPr>
        <w:t>委员会建议缔约国</w:t>
      </w:r>
      <w:r>
        <w:rPr>
          <w:rFonts w:eastAsia="SimHei" w:hint="eastAsia"/>
        </w:rPr>
        <w:t>采取现有的一切措施促使负责执行《公约》的协调机构加快进行机构改革的过程。委员会建议，在新的“关注和全面保护儿童全国理事会”成立之前，缔约国应该全面审查负责儿童事务的所有政府机构的任务和活动以保证为了儿童利益最大限度提供财政以及人力资源</w:t>
      </w:r>
      <w:r>
        <w:rPr>
          <w:rFonts w:hint="eastAsia"/>
        </w:rPr>
        <w:t>、</w:t>
      </w:r>
      <w:r>
        <w:rPr>
          <w:rFonts w:eastAsia="SimHei" w:hint="eastAsia"/>
        </w:rPr>
        <w:t>提高效率。另外，委员会鼓励缔约国继续与在儿童权利领域工作的非政府组织进行密切合作。为此，委员会进一步建议非政府组织和全国理事会中的儿童顾全并代表所有儿童群体的利益，尤其是最脆弱群体的利益。</w:t>
      </w:r>
    </w:p>
    <w:p w:rsidR="00000000" w:rsidRDefault="00F24B32">
      <w:pPr>
        <w:rPr>
          <w:rFonts w:eastAsia="SimHei"/>
        </w:rPr>
      </w:pPr>
      <w:r>
        <w:tab/>
        <w:t xml:space="preserve">222.  </w:t>
      </w:r>
      <w:r>
        <w:rPr>
          <w:rFonts w:hint="eastAsia"/>
        </w:rPr>
        <w:t>根据委员会关于改进缔约国数据收集系统的建议</w:t>
      </w:r>
      <w:r>
        <w:t>(</w:t>
      </w:r>
      <w:r>
        <w:rPr>
          <w:rFonts w:hint="eastAsia"/>
        </w:rPr>
        <w:t>见</w:t>
      </w:r>
      <w:r>
        <w:t>CRC/C/15/Add.</w:t>
      </w:r>
      <w:r>
        <w:t xml:space="preserve">36, </w:t>
      </w:r>
      <w:r>
        <w:rPr>
          <w:rFonts w:hint="eastAsia"/>
        </w:rPr>
        <w:t>第</w:t>
      </w:r>
      <w:r>
        <w:t>28</w:t>
      </w:r>
      <w:r>
        <w:rPr>
          <w:rFonts w:hint="eastAsia"/>
        </w:rPr>
        <w:t>段</w:t>
      </w:r>
      <w:r>
        <w:t>)</w:t>
      </w:r>
      <w:r>
        <w:rPr>
          <w:rFonts w:hint="eastAsia"/>
        </w:rPr>
        <w:t>，委员会满意地注意到缔约国在这方面作出的努力。但同时也对缺少有关儿童权利的分解数据表示关注。</w:t>
      </w:r>
      <w:r>
        <w:rPr>
          <w:rFonts w:eastAsia="SimHei" w:hint="eastAsia"/>
        </w:rPr>
        <w:t>委员会建议缔约国继续开发其数据收集系统，力求涵盖《公约》涉及的所有领域。这种系统应该包含所有</w:t>
      </w:r>
      <w:r>
        <w:rPr>
          <w:rFonts w:eastAsia="SimHei"/>
        </w:rPr>
        <w:t>18</w:t>
      </w:r>
      <w:r>
        <w:rPr>
          <w:rFonts w:eastAsia="SimHei" w:hint="eastAsia"/>
        </w:rPr>
        <w:t>岁以下的儿童尤其强调脆弱儿童群体，作为评估在实现儿童权利方面取得进步的依据，还可以以此制定更好执行《公约》规定的政策。为此，委员会鼓励缔约国努力寻求国际援助，尤其是来自联合国儿童基金会的援助。</w:t>
      </w:r>
    </w:p>
    <w:p w:rsidR="00000000" w:rsidRDefault="00F24B32">
      <w:pPr>
        <w:rPr>
          <w:rFonts w:eastAsia="SimHei"/>
        </w:rPr>
      </w:pPr>
      <w:r>
        <w:tab/>
        <w:t xml:space="preserve">223.  </w:t>
      </w:r>
      <w:r>
        <w:rPr>
          <w:rFonts w:hint="eastAsia"/>
        </w:rPr>
        <w:t>关于执行委员会有关成立儿童问题监察员办公室的建议</w:t>
      </w:r>
      <w:r>
        <w:t>(</w:t>
      </w:r>
      <w:r>
        <w:rPr>
          <w:rFonts w:hint="eastAsia"/>
        </w:rPr>
        <w:t>见</w:t>
      </w:r>
      <w:r>
        <w:t xml:space="preserve">CRC/C/15/ Add.36, </w:t>
      </w:r>
      <w:r>
        <w:rPr>
          <w:rFonts w:hint="eastAsia"/>
        </w:rPr>
        <w:t>第</w:t>
      </w:r>
      <w:r>
        <w:t>29</w:t>
      </w:r>
      <w:r>
        <w:rPr>
          <w:rFonts w:hint="eastAsia"/>
        </w:rPr>
        <w:t>段</w:t>
      </w:r>
      <w:r>
        <w:t>)</w:t>
      </w:r>
      <w:r>
        <w:rPr>
          <w:rFonts w:hint="eastAsia"/>
        </w:rPr>
        <w:t>，委员会满意地注意到缔约国制定了成立人权监察员办公室包括成立儿童问题监督员办事分处的立法。但同时，委员会对还没有任命有关官员表示遗憾。</w:t>
      </w:r>
      <w:r>
        <w:rPr>
          <w:rFonts w:eastAsia="SimHei" w:hint="eastAsia"/>
        </w:rPr>
        <w:t>委员会鼓励缔约国继续其任命人权监督员办公室以及儿童权利办公室合适官员的努力。</w:t>
      </w:r>
    </w:p>
    <w:p w:rsidR="00000000" w:rsidRDefault="00F24B32">
      <w:pPr>
        <w:rPr>
          <w:rFonts w:eastAsia="SimHei"/>
        </w:rPr>
      </w:pPr>
      <w:r>
        <w:tab/>
        <w:t xml:space="preserve">224.  </w:t>
      </w:r>
      <w:r>
        <w:rPr>
          <w:rFonts w:hint="eastAsia"/>
        </w:rPr>
        <w:t>委员会欢迎缔约国为执行委员会关于使大众知晓并理解《公约》的原则和规定的建议</w:t>
      </w:r>
      <w:r>
        <w:t>(</w:t>
      </w:r>
      <w:r>
        <w:rPr>
          <w:rFonts w:hint="eastAsia"/>
        </w:rPr>
        <w:t>见</w:t>
      </w:r>
      <w:r>
        <w:t xml:space="preserve">CRC/C/15/Add.36, </w:t>
      </w:r>
      <w:r>
        <w:rPr>
          <w:rFonts w:hint="eastAsia"/>
        </w:rPr>
        <w:t>第</w:t>
      </w:r>
      <w:r>
        <w:t>30</w:t>
      </w:r>
      <w:r>
        <w:rPr>
          <w:rFonts w:hint="eastAsia"/>
        </w:rPr>
        <w:t>段</w:t>
      </w:r>
      <w:r>
        <w:t>)</w:t>
      </w:r>
      <w:r>
        <w:rPr>
          <w:rFonts w:hint="eastAsia"/>
        </w:rPr>
        <w:t>而采取的措施，但同时也对这些措施的不足表示关注，尤其是在土著人民</w:t>
      </w:r>
      <w:r>
        <w:t>(</w:t>
      </w:r>
      <w:r>
        <w:rPr>
          <w:rFonts w:hint="eastAsia"/>
        </w:rPr>
        <w:t>例如：米斯基托人和</w:t>
      </w:r>
      <w:r>
        <w:t>Rama</w:t>
      </w:r>
      <w:r>
        <w:rPr>
          <w:rFonts w:hint="eastAsia"/>
        </w:rPr>
        <w:t>人</w:t>
      </w:r>
      <w:r>
        <w:t>)</w:t>
      </w:r>
      <w:r>
        <w:rPr>
          <w:rFonts w:hint="eastAsia"/>
        </w:rPr>
        <w:t>和乡村地区宣传不足。</w:t>
      </w:r>
      <w:r>
        <w:rPr>
          <w:rFonts w:eastAsia="SimHei" w:hint="eastAsia"/>
        </w:rPr>
        <w:t>委员会建议缔约国加强宣传《公约》原则和规定的努力</w:t>
      </w:r>
      <w:r>
        <w:rPr>
          <w:rFonts w:eastAsia="SimHei" w:hint="eastAsia"/>
        </w:rPr>
        <w:t>，使全社会都敏感关注儿童权利。要特别强调在土著人民和农村以及偏远地区宣传《公约》。为此委员会进一步建议在开展全国性关注《公约》的活动中应该有地方机构</w:t>
      </w:r>
      <w:r>
        <w:rPr>
          <w:rFonts w:eastAsia="SimHei"/>
          <w:b/>
        </w:rPr>
        <w:t>(</w:t>
      </w:r>
      <w:r>
        <w:rPr>
          <w:rFonts w:eastAsia="SimHei" w:hint="eastAsia"/>
        </w:rPr>
        <w:t>比如市府儿童委员会</w:t>
      </w:r>
      <w:r>
        <w:rPr>
          <w:rFonts w:eastAsia="SimHei"/>
          <w:b/>
        </w:rPr>
        <w:t>)</w:t>
      </w:r>
      <w:r>
        <w:rPr>
          <w:rFonts w:eastAsia="SimHei" w:hint="eastAsia"/>
        </w:rPr>
        <w:t>以及非政府组织的参与。另外，委员会建议采取顾及土著人民特殊需求的办法继续努力宣传《公约》。委员会鼓励缔约国考虑在这方面寻求技术援助，尤其是从联合国儿童基金会寻求帮助。</w:t>
      </w:r>
    </w:p>
    <w:p w:rsidR="00000000" w:rsidRDefault="00F24B32">
      <w:r>
        <w:tab/>
        <w:t xml:space="preserve">225.  </w:t>
      </w:r>
      <w:r>
        <w:rPr>
          <w:rFonts w:hint="eastAsia"/>
        </w:rPr>
        <w:t>关于为与儿童打交道的专职人员提供培训一事</w:t>
      </w:r>
      <w:r>
        <w:t>(</w:t>
      </w:r>
      <w:r>
        <w:rPr>
          <w:rFonts w:hint="eastAsia"/>
        </w:rPr>
        <w:t>见委员会建议，</w:t>
      </w:r>
      <w:r>
        <w:t xml:space="preserve">CRC/C/ 15/Add.36, </w:t>
      </w:r>
      <w:r>
        <w:rPr>
          <w:rFonts w:hint="eastAsia"/>
        </w:rPr>
        <w:t>第</w:t>
      </w:r>
      <w:r>
        <w:t>30</w:t>
      </w:r>
      <w:r>
        <w:rPr>
          <w:rFonts w:hint="eastAsia"/>
        </w:rPr>
        <w:t>段</w:t>
      </w:r>
      <w:r>
        <w:t>)</w:t>
      </w:r>
      <w:r>
        <w:rPr>
          <w:rFonts w:hint="eastAsia"/>
        </w:rPr>
        <w:t>，委员会欢迎缔约国在这方面做出的努力，比如由卫生部实施的“</w:t>
      </w:r>
      <w:r>
        <w:rPr>
          <w:rFonts w:hint="eastAsia"/>
        </w:rPr>
        <w:t>全面照顾尼加拉瓜儿童方案”以及由教育部为教师提供的《公约》培训。</w:t>
      </w:r>
      <w:r>
        <w:rPr>
          <w:rFonts w:eastAsia="SimHei" w:hint="eastAsia"/>
        </w:rPr>
        <w:t>委员会鼓励缔约国继续采取系统的教育和培训方案，为以下涉及儿童问题的专业团体提供《公约》培训：国会议员、法官、律师、执法官员、公务员、市府工作人员、儿童福利机构和儿童拘留所的工作人员、教师、医疗人员</w:t>
      </w:r>
      <w:r>
        <w:rPr>
          <w:rFonts w:eastAsia="SimHei"/>
          <w:b/>
        </w:rPr>
        <w:t>(</w:t>
      </w:r>
      <w:r>
        <w:rPr>
          <w:rFonts w:eastAsia="SimHei" w:hint="eastAsia"/>
        </w:rPr>
        <w:t>包括心理学家</w:t>
      </w:r>
      <w:r>
        <w:rPr>
          <w:rFonts w:eastAsia="SimHei"/>
          <w:b/>
        </w:rPr>
        <w:t>)</w:t>
      </w:r>
      <w:r>
        <w:rPr>
          <w:rFonts w:eastAsia="SimHei" w:hint="eastAsia"/>
        </w:rPr>
        <w:t>以及社会工作人员。另外，尤其应该为与儿童打交道的专职人员提供培训。在这方面尤其需要得到来自人权事务高级专员办事处和联合国儿童基金会的技术援助。</w:t>
      </w:r>
    </w:p>
    <w:p w:rsidR="00000000" w:rsidRDefault="00F24B32">
      <w:pPr>
        <w:spacing w:after="320"/>
        <w:textAlignment w:val="center"/>
      </w:pPr>
      <w:r>
        <w:tab/>
        <w:t xml:space="preserve">226.  </w:t>
      </w:r>
      <w:r>
        <w:rPr>
          <w:rFonts w:hint="eastAsia"/>
        </w:rPr>
        <w:t>委员会欢迎缔约国在制定其社会政策和方案时考虑到了儿童权利，尤其是在“米奇”飓风</w:t>
      </w:r>
      <w:r>
        <w:rPr>
          <w:rFonts w:hint="eastAsia"/>
        </w:rPr>
        <w:t>之后寻求国际合作方面考虑了儿童权利。但是，鉴于持久性的经济制约，考虑到缔约国在为儿童利益分配足够财政资源方面作出的努力，尤其是在减少债务方面的努力，委员会重申了如下建议</w:t>
      </w:r>
      <w:r>
        <w:t>(</w:t>
      </w:r>
      <w:r>
        <w:rPr>
          <w:rFonts w:hint="eastAsia"/>
        </w:rPr>
        <w:t>见</w:t>
      </w:r>
      <w:r>
        <w:t xml:space="preserve">CRC/C/15/Add.36, </w:t>
      </w:r>
      <w:r>
        <w:rPr>
          <w:rFonts w:hint="eastAsia"/>
        </w:rPr>
        <w:t>第</w:t>
      </w:r>
      <w:r>
        <w:t>32</w:t>
      </w:r>
      <w:r>
        <w:rPr>
          <w:rFonts w:hint="eastAsia"/>
        </w:rPr>
        <w:t>段</w:t>
      </w:r>
      <w:r>
        <w:t>)</w:t>
      </w:r>
      <w:r>
        <w:rPr>
          <w:rFonts w:hint="eastAsia"/>
        </w:rPr>
        <w:t>：根据《公约》第</w:t>
      </w:r>
      <w:r>
        <w:t>2</w:t>
      </w:r>
      <w:r>
        <w:rPr>
          <w:rFonts w:hint="eastAsia"/>
        </w:rPr>
        <w:t>、</w:t>
      </w:r>
      <w:r>
        <w:t>3</w:t>
      </w:r>
      <w:r>
        <w:rPr>
          <w:rFonts w:hint="eastAsia"/>
        </w:rPr>
        <w:t>、</w:t>
      </w:r>
      <w:r>
        <w:t>4</w:t>
      </w:r>
      <w:r>
        <w:rPr>
          <w:rFonts w:hint="eastAsia"/>
        </w:rPr>
        <w:t>条，应该采取措施，“最大限度利用……现有资源”，包括通过国际合作手段获得资源。</w:t>
      </w:r>
      <w:r>
        <w:rPr>
          <w:rFonts w:eastAsia="SimHei" w:hint="eastAsia"/>
        </w:rPr>
        <w:t>委员会鼓励缔约国继续确保把足够的预算拨给针对儿童的社会服务，特别注意保护属于脆弱和边缘群体的儿童。而且，委员会鼓励缔约国继续努力减少外债负担、尤其注意根据《公约》第</w:t>
      </w:r>
      <w:r>
        <w:rPr>
          <w:rFonts w:eastAsia="SimHei"/>
          <w:b/>
        </w:rPr>
        <w:t>4</w:t>
      </w:r>
      <w:r>
        <w:rPr>
          <w:rFonts w:eastAsia="SimHei" w:hint="eastAsia"/>
        </w:rPr>
        <w:t>条为儿童提供社会政策和方案</w:t>
      </w:r>
      <w:r>
        <w:rPr>
          <w:rFonts w:eastAsia="SimHei" w:hint="eastAsia"/>
        </w:rPr>
        <w:t>。</w:t>
      </w:r>
    </w:p>
    <w:p w:rsidR="00000000" w:rsidRDefault="00F24B32">
      <w:pPr>
        <w:pStyle w:val="Heading3"/>
      </w:pPr>
      <w:r>
        <w:rPr>
          <w:u w:val="none"/>
        </w:rPr>
        <w:t xml:space="preserve">2.  </w:t>
      </w:r>
      <w:r>
        <w:rPr>
          <w:rFonts w:hint="eastAsia"/>
        </w:rPr>
        <w:t>儿童的定义</w:t>
      </w:r>
    </w:p>
    <w:p w:rsidR="00000000" w:rsidRDefault="00F24B32">
      <w:pPr>
        <w:spacing w:after="320"/>
        <w:textAlignment w:val="center"/>
        <w:rPr>
          <w:rFonts w:eastAsia="SimHei"/>
        </w:rPr>
      </w:pPr>
      <w:r>
        <w:tab/>
        <w:t xml:space="preserve">227.  </w:t>
      </w:r>
      <w:r>
        <w:rPr>
          <w:rFonts w:hint="eastAsia"/>
        </w:rPr>
        <w:t>委员会注意到有必要根据委员会以前的建议</w:t>
      </w:r>
      <w:r>
        <w:t>(</w:t>
      </w:r>
      <w:r>
        <w:rPr>
          <w:rFonts w:hint="eastAsia"/>
        </w:rPr>
        <w:t>见</w:t>
      </w:r>
      <w:r>
        <w:t xml:space="preserve">CRC/C/15/Add.36, </w:t>
      </w:r>
      <w:r>
        <w:rPr>
          <w:rFonts w:hint="eastAsia"/>
        </w:rPr>
        <w:t>第</w:t>
      </w:r>
      <w:r>
        <w:t>38</w:t>
      </w:r>
      <w:r>
        <w:rPr>
          <w:rFonts w:hint="eastAsia"/>
        </w:rPr>
        <w:t>段</w:t>
      </w:r>
      <w:r>
        <w:t>)</w:t>
      </w:r>
      <w:r>
        <w:rPr>
          <w:rFonts w:hint="eastAsia"/>
        </w:rPr>
        <w:t>对缔约国宪法进行修改，把义务教育的年限从</w:t>
      </w:r>
      <w:r>
        <w:t>6</w:t>
      </w:r>
      <w:r>
        <w:rPr>
          <w:rFonts w:hint="eastAsia"/>
        </w:rPr>
        <w:t>年提高到</w:t>
      </w:r>
      <w:r>
        <w:t>9</w:t>
      </w:r>
      <w:r>
        <w:rPr>
          <w:rFonts w:hint="eastAsia"/>
        </w:rPr>
        <w:t>年。但委员会对缔约国没有采取措施协调最低合法就业年龄</w:t>
      </w:r>
      <w:r>
        <w:t>(14</w:t>
      </w:r>
      <w:r>
        <w:rPr>
          <w:rFonts w:hint="eastAsia"/>
        </w:rPr>
        <w:t>岁</w:t>
      </w:r>
      <w:r>
        <w:t>)</w:t>
      </w:r>
      <w:r>
        <w:rPr>
          <w:rFonts w:hint="eastAsia"/>
        </w:rPr>
        <w:t>和结束义务教育的年龄</w:t>
      </w:r>
      <w:r>
        <w:t>(12</w:t>
      </w:r>
      <w:r>
        <w:rPr>
          <w:rFonts w:hint="eastAsia"/>
        </w:rPr>
        <w:t>岁</w:t>
      </w:r>
      <w:r>
        <w:t>)</w:t>
      </w:r>
      <w:r>
        <w:rPr>
          <w:rFonts w:hint="eastAsia"/>
        </w:rPr>
        <w:t>表示遗憾。另外，委员会注意到《家庭守则》草案中对男孩和女孩规定了同样的最低合法结婚年龄，但对目前的不同状况表示关注</w:t>
      </w:r>
      <w:r>
        <w:t>(</w:t>
      </w:r>
      <w:r>
        <w:rPr>
          <w:rFonts w:hint="eastAsia"/>
        </w:rPr>
        <w:t>见</w:t>
      </w:r>
      <w:r>
        <w:t xml:space="preserve">CRC/C/15/Add.36, </w:t>
      </w:r>
      <w:r>
        <w:rPr>
          <w:rFonts w:hint="eastAsia"/>
        </w:rPr>
        <w:t>第</w:t>
      </w:r>
      <w:r>
        <w:t>32</w:t>
      </w:r>
      <w:r>
        <w:rPr>
          <w:rFonts w:hint="eastAsia"/>
        </w:rPr>
        <w:t>段</w:t>
      </w:r>
      <w:r>
        <w:t>)</w:t>
      </w:r>
      <w:r>
        <w:rPr>
          <w:rFonts w:hint="eastAsia"/>
        </w:rPr>
        <w:t>。</w:t>
      </w:r>
      <w:r>
        <w:rPr>
          <w:rFonts w:eastAsia="SimHei" w:hint="eastAsia"/>
        </w:rPr>
        <w:t>委员会建议缔约国对法律进行适当的修改，提高结束义务教育的年龄使之与最低合法就业年</w:t>
      </w:r>
      <w:r>
        <w:rPr>
          <w:rFonts w:eastAsia="SimHei" w:hint="eastAsia"/>
        </w:rPr>
        <w:t>龄协调一致以便完全符合《公约》的原则和规定。委员会还建议缔约国提高男孩女孩的最低合法结婚年龄，并且使男孩女孩的最低合法结婚年龄一致。</w:t>
      </w:r>
    </w:p>
    <w:p w:rsidR="00000000" w:rsidRDefault="00F24B32">
      <w:pPr>
        <w:pStyle w:val="Heading3"/>
      </w:pPr>
      <w:r>
        <w:rPr>
          <w:u w:val="none"/>
        </w:rPr>
        <w:t xml:space="preserve">3.  </w:t>
      </w:r>
      <w:r>
        <w:rPr>
          <w:rFonts w:hint="eastAsia"/>
        </w:rPr>
        <w:t>一般性原则</w:t>
      </w:r>
    </w:p>
    <w:p w:rsidR="00000000" w:rsidRDefault="00F24B32">
      <w:pPr>
        <w:tabs>
          <w:tab w:val="left" w:pos="510"/>
          <w:tab w:val="left" w:pos="1021"/>
          <w:tab w:val="left" w:pos="1531"/>
          <w:tab w:val="left" w:pos="2041"/>
        </w:tabs>
        <w:rPr>
          <w:rFonts w:eastAsia="SimHei"/>
          <w:kern w:val="0"/>
        </w:rPr>
      </w:pPr>
      <w:r>
        <w:tab/>
        <w:t xml:space="preserve">228.  </w:t>
      </w:r>
      <w:r>
        <w:rPr>
          <w:rFonts w:hint="eastAsia"/>
        </w:rPr>
        <w:t>关于执行《公约》第</w:t>
      </w:r>
      <w:r>
        <w:t>2</w:t>
      </w:r>
      <w:r>
        <w:rPr>
          <w:rFonts w:hint="eastAsia"/>
        </w:rPr>
        <w:t>条，委员会对大西洋和中部</w:t>
      </w:r>
      <w:r>
        <w:t>/</w:t>
      </w:r>
      <w:r>
        <w:rPr>
          <w:rFonts w:hint="eastAsia"/>
        </w:rPr>
        <w:t>太平洋地区之间的持久性地区差距、城市和乡村之间日益显著的差距以及越来越多的人生活在城市的贫困、边缘地区表示关注</w:t>
      </w:r>
      <w:r>
        <w:t>(</w:t>
      </w:r>
      <w:r>
        <w:rPr>
          <w:rFonts w:hint="eastAsia"/>
        </w:rPr>
        <w:t>见</w:t>
      </w:r>
      <w:r>
        <w:t xml:space="preserve">CRC/C/15/Add.36, </w:t>
      </w:r>
      <w:r>
        <w:rPr>
          <w:rFonts w:hint="eastAsia"/>
        </w:rPr>
        <w:t>第</w:t>
      </w:r>
      <w:r>
        <w:t>15</w:t>
      </w:r>
      <w:r>
        <w:rPr>
          <w:rFonts w:hint="eastAsia"/>
        </w:rPr>
        <w:t>段</w:t>
      </w:r>
      <w:r>
        <w:t>)</w:t>
      </w:r>
      <w:r>
        <w:rPr>
          <w:rFonts w:hint="eastAsia"/>
        </w:rPr>
        <w:t>。另外，基于种族、性别、社会地位和残疾程度的歧视现象十分普遍，也成为委员会主要关注的问题。</w:t>
      </w:r>
      <w:r>
        <w:rPr>
          <w:rFonts w:eastAsia="SimHei" w:hint="eastAsia"/>
          <w:kern w:val="0"/>
        </w:rPr>
        <w:t>委员会向缔约国重申了如下建议：缩短包括城市和农村地</w:t>
      </w:r>
      <w:r>
        <w:rPr>
          <w:rFonts w:eastAsia="SimHei" w:hint="eastAsia"/>
          <w:kern w:val="0"/>
        </w:rPr>
        <w:t>区之间的经济</w:t>
      </w:r>
      <w:r>
        <w:rPr>
          <w:rFonts w:hint="eastAsia"/>
          <w:kern w:val="0"/>
        </w:rPr>
        <w:t>、</w:t>
      </w:r>
      <w:r>
        <w:rPr>
          <w:rFonts w:eastAsia="SimHei" w:hint="eastAsia"/>
          <w:kern w:val="0"/>
        </w:rPr>
        <w:t>社会和地区差距，防止对最脆弱儿童群体的歧视，比如女童</w:t>
      </w:r>
      <w:r>
        <w:rPr>
          <w:rFonts w:hint="eastAsia"/>
          <w:kern w:val="0"/>
        </w:rPr>
        <w:t>、</w:t>
      </w:r>
      <w:r>
        <w:rPr>
          <w:rFonts w:eastAsia="SimHei" w:hint="eastAsia"/>
          <w:kern w:val="0"/>
        </w:rPr>
        <w:t>残疾儿童</w:t>
      </w:r>
      <w:r>
        <w:rPr>
          <w:rFonts w:hint="eastAsia"/>
          <w:kern w:val="0"/>
        </w:rPr>
        <w:t>、</w:t>
      </w:r>
      <w:r>
        <w:rPr>
          <w:rFonts w:eastAsia="SimHei" w:hint="eastAsia"/>
          <w:kern w:val="0"/>
        </w:rPr>
        <w:t>土著儿童和少数民族儿童</w:t>
      </w:r>
      <w:r>
        <w:rPr>
          <w:rFonts w:hint="eastAsia"/>
          <w:kern w:val="0"/>
        </w:rPr>
        <w:t>、</w:t>
      </w:r>
      <w:r>
        <w:rPr>
          <w:rFonts w:eastAsia="SimHei" w:hint="eastAsia"/>
          <w:kern w:val="0"/>
        </w:rPr>
        <w:t>流落街头的儿童</w:t>
      </w:r>
      <w:r>
        <w:rPr>
          <w:rFonts w:hint="eastAsia"/>
          <w:kern w:val="0"/>
        </w:rPr>
        <w:t>、</w:t>
      </w:r>
      <w:r>
        <w:rPr>
          <w:rFonts w:eastAsia="SimHei" w:hint="eastAsia"/>
          <w:kern w:val="0"/>
        </w:rPr>
        <w:t>卖淫儿童以及住在农村的儿童</w:t>
      </w:r>
      <w:r>
        <w:rPr>
          <w:rFonts w:hint="eastAsia"/>
          <w:kern w:val="0"/>
        </w:rPr>
        <w:t>。</w:t>
      </w:r>
      <w:r>
        <w:rPr>
          <w:rFonts w:eastAsia="SimHei" w:hint="eastAsia"/>
          <w:kern w:val="0"/>
        </w:rPr>
        <w:t>委员会还建议缔约国开展教育活动</w:t>
      </w:r>
      <w:r>
        <w:rPr>
          <w:rFonts w:hint="eastAsia"/>
          <w:kern w:val="0"/>
        </w:rPr>
        <w:t>、</w:t>
      </w:r>
      <w:r>
        <w:rPr>
          <w:rFonts w:eastAsia="SimHei" w:hint="eastAsia"/>
          <w:kern w:val="0"/>
        </w:rPr>
        <w:t>提高对性别歧视和种族歧视的认识，并且逐步消灭这种歧视</w:t>
      </w:r>
      <w:r>
        <w:rPr>
          <w:rFonts w:hint="eastAsia"/>
          <w:kern w:val="0"/>
        </w:rPr>
        <w:t>。</w:t>
      </w:r>
    </w:p>
    <w:p w:rsidR="00000000" w:rsidRDefault="00F24B32">
      <w:pPr>
        <w:spacing w:after="320"/>
        <w:textAlignment w:val="center"/>
        <w:rPr>
          <w:rFonts w:eastAsia="SimHei"/>
          <w:kern w:val="0"/>
        </w:rPr>
      </w:pPr>
      <w:r>
        <w:tab/>
        <w:t xml:space="preserve">229.  </w:t>
      </w:r>
      <w:r>
        <w:rPr>
          <w:rFonts w:hint="eastAsia"/>
        </w:rPr>
        <w:t>委员会注意到国内的立法</w:t>
      </w:r>
      <w:r>
        <w:t>(</w:t>
      </w:r>
      <w:r>
        <w:rPr>
          <w:rFonts w:hint="eastAsia"/>
        </w:rPr>
        <w:t>比如：《儿童和青少年守则》</w:t>
      </w:r>
      <w:r>
        <w:t>)</w:t>
      </w:r>
      <w:r>
        <w:rPr>
          <w:rFonts w:hint="eastAsia"/>
        </w:rPr>
        <w:t>涵盖了“儿童的最大利益”</w:t>
      </w:r>
      <w:r>
        <w:t>(</w:t>
      </w:r>
      <w:r>
        <w:rPr>
          <w:rFonts w:hint="eastAsia"/>
        </w:rPr>
        <w:t>第</w:t>
      </w:r>
      <w:r>
        <w:t>3</w:t>
      </w:r>
      <w:r>
        <w:rPr>
          <w:rFonts w:hint="eastAsia"/>
        </w:rPr>
        <w:t>条</w:t>
      </w:r>
      <w:r>
        <w:t>)</w:t>
      </w:r>
      <w:r>
        <w:rPr>
          <w:rFonts w:hint="eastAsia"/>
        </w:rPr>
        <w:t>以及“尊重儿童的意见”</w:t>
      </w:r>
      <w:r>
        <w:t>(</w:t>
      </w:r>
      <w:r>
        <w:rPr>
          <w:rFonts w:hint="eastAsia"/>
        </w:rPr>
        <w:t>第</w:t>
      </w:r>
      <w:r>
        <w:t>12</w:t>
      </w:r>
      <w:r>
        <w:rPr>
          <w:rFonts w:hint="eastAsia"/>
        </w:rPr>
        <w:t>条</w:t>
      </w:r>
      <w:r>
        <w:t>)</w:t>
      </w:r>
      <w:r>
        <w:rPr>
          <w:rFonts w:hint="eastAsia"/>
        </w:rPr>
        <w:t>的原则。但是，委员会对缺乏对这些原则的具体执行表示关注，尤其是根据《儿童和青少年守则》第</w:t>
      </w:r>
      <w:r>
        <w:t>17</w:t>
      </w:r>
      <w:r>
        <w:rPr>
          <w:rFonts w:hint="eastAsia"/>
        </w:rPr>
        <w:t>条，儿童在涉及到自身的法律或行政程序中有表达自己意见</w:t>
      </w:r>
      <w:r>
        <w:rPr>
          <w:rFonts w:hint="eastAsia"/>
        </w:rPr>
        <w:t>的权利。但在一个没有完全尊重儿童意见的文化中，这种权利并不一定能得到尊重。实际上，由于人们并没有把儿童看成享有权利的人，而且儿童权利常常因成人的利益而受到损害，因此上述原则并没有得到充分的尊重，对此，委员会再次表示了关注</w:t>
      </w:r>
      <w:r>
        <w:t>(</w:t>
      </w:r>
      <w:r>
        <w:rPr>
          <w:rFonts w:hint="eastAsia"/>
        </w:rPr>
        <w:t>见</w:t>
      </w:r>
      <w:r>
        <w:t xml:space="preserve">CRC/C/15/Add.36, </w:t>
      </w:r>
      <w:r>
        <w:rPr>
          <w:rFonts w:hint="eastAsia"/>
        </w:rPr>
        <w:t>第</w:t>
      </w:r>
      <w:r>
        <w:t>9</w:t>
      </w:r>
      <w:r>
        <w:rPr>
          <w:rFonts w:hint="eastAsia"/>
        </w:rPr>
        <w:t>段</w:t>
      </w:r>
      <w:r>
        <w:t>)</w:t>
      </w:r>
      <w:r>
        <w:rPr>
          <w:rFonts w:hint="eastAsia"/>
        </w:rPr>
        <w:t>。</w:t>
      </w:r>
      <w:r>
        <w:rPr>
          <w:rFonts w:eastAsia="SimHei" w:hint="eastAsia"/>
          <w:kern w:val="0"/>
        </w:rPr>
        <w:t>委员会建议，进一步努力确保执行</w:t>
      </w:r>
      <w:r>
        <w:rPr>
          <w:rFonts w:hint="eastAsia"/>
          <w:kern w:val="0"/>
        </w:rPr>
        <w:t>“</w:t>
      </w:r>
      <w:r>
        <w:rPr>
          <w:rFonts w:eastAsia="SimHei" w:hint="eastAsia"/>
          <w:kern w:val="0"/>
        </w:rPr>
        <w:t>儿童的最大利益</w:t>
      </w:r>
      <w:r>
        <w:rPr>
          <w:rFonts w:hint="eastAsia"/>
          <w:kern w:val="0"/>
        </w:rPr>
        <w:t>”</w:t>
      </w:r>
      <w:r>
        <w:rPr>
          <w:rFonts w:eastAsia="SimHei" w:hint="eastAsia"/>
          <w:kern w:val="0"/>
        </w:rPr>
        <w:t>和</w:t>
      </w:r>
      <w:r>
        <w:rPr>
          <w:rFonts w:hint="eastAsia"/>
          <w:kern w:val="0"/>
        </w:rPr>
        <w:t>“</w:t>
      </w:r>
      <w:r>
        <w:rPr>
          <w:rFonts w:eastAsia="SimHei" w:hint="eastAsia"/>
          <w:kern w:val="0"/>
        </w:rPr>
        <w:t>尊重儿童的意见</w:t>
      </w:r>
      <w:r>
        <w:rPr>
          <w:rFonts w:hint="eastAsia"/>
          <w:kern w:val="0"/>
        </w:rPr>
        <w:t>”</w:t>
      </w:r>
      <w:r>
        <w:rPr>
          <w:rFonts w:eastAsia="SimHei" w:hint="eastAsia"/>
          <w:kern w:val="0"/>
        </w:rPr>
        <w:t>的原则，尤其是尊重儿童在家里</w:t>
      </w:r>
      <w:r>
        <w:rPr>
          <w:rFonts w:hint="eastAsia"/>
          <w:kern w:val="0"/>
        </w:rPr>
        <w:t>、</w:t>
      </w:r>
      <w:r>
        <w:rPr>
          <w:rFonts w:eastAsia="SimHei" w:hint="eastAsia"/>
          <w:kern w:val="0"/>
        </w:rPr>
        <w:t>在学校</w:t>
      </w:r>
      <w:r>
        <w:rPr>
          <w:rFonts w:hint="eastAsia"/>
          <w:kern w:val="0"/>
        </w:rPr>
        <w:t>、</w:t>
      </w:r>
      <w:r>
        <w:rPr>
          <w:rFonts w:eastAsia="SimHei" w:hint="eastAsia"/>
          <w:kern w:val="0"/>
        </w:rPr>
        <w:t>在其他机构以及在社会上表达他们意见的权利</w:t>
      </w:r>
      <w:r>
        <w:rPr>
          <w:rFonts w:hint="eastAsia"/>
          <w:kern w:val="0"/>
        </w:rPr>
        <w:t>。</w:t>
      </w:r>
      <w:r>
        <w:rPr>
          <w:rFonts w:eastAsia="SimHei" w:hint="eastAsia"/>
          <w:kern w:val="0"/>
        </w:rPr>
        <w:t>这些原则还应该在所有与儿童有关的政策和方案中得到体现</w:t>
      </w:r>
      <w:r>
        <w:rPr>
          <w:rFonts w:hint="eastAsia"/>
          <w:kern w:val="0"/>
        </w:rPr>
        <w:t>。</w:t>
      </w:r>
      <w:r>
        <w:rPr>
          <w:rFonts w:eastAsia="SimHei" w:hint="eastAsia"/>
          <w:kern w:val="0"/>
        </w:rPr>
        <w:t>在执行这些原则时应该加强提高公众，包括社区</w:t>
      </w:r>
      <w:r>
        <w:rPr>
          <w:rFonts w:eastAsia="SimHei" w:hint="eastAsia"/>
          <w:kern w:val="0"/>
        </w:rPr>
        <w:t>和宗教领袖以及教育方案对这些原则的认识，从而改变把儿童当作权利的客体而不是主体的传统观念</w:t>
      </w:r>
      <w:r>
        <w:rPr>
          <w:rFonts w:hint="eastAsia"/>
          <w:kern w:val="0"/>
        </w:rPr>
        <w:t>。</w:t>
      </w:r>
      <w:r>
        <w:rPr>
          <w:rFonts w:eastAsia="SimHei" w:hint="eastAsia"/>
          <w:kern w:val="0"/>
        </w:rPr>
        <w:t>另外，根据《儿童和青少年守则》第</w:t>
      </w:r>
      <w:r>
        <w:rPr>
          <w:rFonts w:eastAsia="SimHei"/>
          <w:b/>
          <w:kern w:val="0"/>
        </w:rPr>
        <w:t>17</w:t>
      </w:r>
      <w:r>
        <w:rPr>
          <w:rFonts w:eastAsia="SimHei" w:hint="eastAsia"/>
          <w:kern w:val="0"/>
        </w:rPr>
        <w:t>条，委员会建议在所有涉及儿童问题的司法和行政程序或决定中要考虑到儿童的生长发育能力</w:t>
      </w:r>
      <w:r>
        <w:rPr>
          <w:rFonts w:hint="eastAsia"/>
          <w:kern w:val="0"/>
        </w:rPr>
        <w:t>。</w:t>
      </w:r>
    </w:p>
    <w:p w:rsidR="00000000" w:rsidRDefault="00F24B32">
      <w:pPr>
        <w:pStyle w:val="Heading3"/>
        <w:rPr>
          <w:kern w:val="0"/>
        </w:rPr>
      </w:pPr>
      <w:r>
        <w:rPr>
          <w:kern w:val="0"/>
          <w:u w:val="none"/>
        </w:rPr>
        <w:t xml:space="preserve">4.  </w:t>
      </w:r>
      <w:r>
        <w:rPr>
          <w:rFonts w:hint="eastAsia"/>
          <w:kern w:val="0"/>
        </w:rPr>
        <w:t>公民权和自由</w:t>
      </w:r>
    </w:p>
    <w:p w:rsidR="00000000" w:rsidRDefault="00F24B32">
      <w:pPr>
        <w:rPr>
          <w:rFonts w:eastAsia="SimHei"/>
          <w:kern w:val="0"/>
        </w:rPr>
      </w:pPr>
      <w:r>
        <w:rPr>
          <w:kern w:val="0"/>
        </w:rPr>
        <w:tab/>
        <w:t xml:space="preserve">230.  </w:t>
      </w:r>
      <w:r>
        <w:rPr>
          <w:rFonts w:hint="eastAsia"/>
          <w:kern w:val="0"/>
        </w:rPr>
        <w:t>委员会注意到缔约国在出生登记方面采取的措施，尤其是最高选举理事会与联合国儿童基金会的合作措施，以及卫生部和市政府的各项措施，但同时委员会对出生登记的不足以及公众对登记手续缺乏认识和理解</w:t>
      </w:r>
      <w:r>
        <w:rPr>
          <w:kern w:val="0"/>
        </w:rPr>
        <w:t>(</w:t>
      </w:r>
      <w:r>
        <w:rPr>
          <w:rFonts w:hint="eastAsia"/>
          <w:kern w:val="0"/>
        </w:rPr>
        <w:t>特别是在农村和土著居民区</w:t>
      </w:r>
      <w:r>
        <w:rPr>
          <w:kern w:val="0"/>
        </w:rPr>
        <w:t>)</w:t>
      </w:r>
      <w:r>
        <w:rPr>
          <w:rFonts w:hint="eastAsia"/>
          <w:kern w:val="0"/>
        </w:rPr>
        <w:t>表示关注</w:t>
      </w:r>
      <w:r>
        <w:t>(</w:t>
      </w:r>
      <w:r>
        <w:rPr>
          <w:rFonts w:hint="eastAsia"/>
        </w:rPr>
        <w:t>见</w:t>
      </w:r>
      <w:r>
        <w:t xml:space="preserve">CRC/C/15/Add.36, </w:t>
      </w:r>
      <w:r>
        <w:rPr>
          <w:rFonts w:hint="eastAsia"/>
        </w:rPr>
        <w:t>第</w:t>
      </w:r>
      <w:r>
        <w:t>16</w:t>
      </w:r>
      <w:r>
        <w:rPr>
          <w:rFonts w:hint="eastAsia"/>
        </w:rPr>
        <w:t>段</w:t>
      </w:r>
      <w:r>
        <w:t>)</w:t>
      </w:r>
      <w:r>
        <w:rPr>
          <w:rFonts w:hint="eastAsia"/>
        </w:rPr>
        <w:t>。</w:t>
      </w:r>
      <w:r>
        <w:rPr>
          <w:rFonts w:eastAsia="SimHei" w:hint="eastAsia"/>
          <w:kern w:val="0"/>
        </w:rPr>
        <w:t>根据《公约》第</w:t>
      </w:r>
      <w:r>
        <w:rPr>
          <w:rFonts w:eastAsia="SimHei"/>
          <w:b/>
          <w:kern w:val="0"/>
        </w:rPr>
        <w:t>7</w:t>
      </w:r>
      <w:r>
        <w:rPr>
          <w:rFonts w:eastAsia="SimHei" w:hint="eastAsia"/>
          <w:kern w:val="0"/>
        </w:rPr>
        <w:t>条，委员会建议缔约国继续采取现有的一切措施保障所有儿童一出生就立即登记，尤其是在农村和土著居民区</w:t>
      </w:r>
      <w:r>
        <w:rPr>
          <w:rFonts w:hint="eastAsia"/>
          <w:kern w:val="0"/>
        </w:rPr>
        <w:t>。</w:t>
      </w:r>
      <w:r>
        <w:rPr>
          <w:rFonts w:eastAsia="SimHei" w:hint="eastAsia"/>
          <w:kern w:val="0"/>
        </w:rPr>
        <w:t>另外，委员会鼓励缔约国确保出生登记手续家喻户晓</w:t>
      </w:r>
      <w:r>
        <w:rPr>
          <w:rFonts w:hint="eastAsia"/>
          <w:kern w:val="0"/>
        </w:rPr>
        <w:t>。</w:t>
      </w:r>
      <w:r>
        <w:rPr>
          <w:rFonts w:eastAsia="SimHei" w:hint="eastAsia"/>
          <w:kern w:val="0"/>
        </w:rPr>
        <w:t>如有必要，可以与非政府组织合作，获得国际组织的支持</w:t>
      </w:r>
      <w:r>
        <w:rPr>
          <w:rFonts w:hint="eastAsia"/>
          <w:kern w:val="0"/>
        </w:rPr>
        <w:t>。</w:t>
      </w:r>
    </w:p>
    <w:p w:rsidR="00000000" w:rsidRDefault="00F24B32">
      <w:pPr>
        <w:rPr>
          <w:rFonts w:eastAsia="SimHei"/>
          <w:kern w:val="0"/>
        </w:rPr>
      </w:pPr>
      <w:r>
        <w:tab/>
        <w:t xml:space="preserve">231.  </w:t>
      </w:r>
      <w:r>
        <w:rPr>
          <w:rFonts w:hint="eastAsia"/>
        </w:rPr>
        <w:t>关于执行委员会有关儿童参与权的建议</w:t>
      </w:r>
      <w:r>
        <w:t>(</w:t>
      </w:r>
      <w:r>
        <w:rPr>
          <w:rFonts w:hint="eastAsia"/>
        </w:rPr>
        <w:t>见</w:t>
      </w:r>
      <w:r>
        <w:t xml:space="preserve">CRC/C/15/Add.36, </w:t>
      </w:r>
      <w:r>
        <w:rPr>
          <w:rFonts w:hint="eastAsia"/>
        </w:rPr>
        <w:t>第</w:t>
      </w:r>
      <w:r>
        <w:t>33</w:t>
      </w:r>
      <w:r>
        <w:rPr>
          <w:rFonts w:hint="eastAsia"/>
        </w:rPr>
        <w:t>段</w:t>
      </w:r>
      <w:r>
        <w:t>)</w:t>
      </w:r>
      <w:r>
        <w:rPr>
          <w:rFonts w:hint="eastAsia"/>
        </w:rPr>
        <w:t>，委员会满意地注意到市府儿童委员会提出的倡议以及教育部开展的“学生政府”试验项目。但是，委员会仍然对缔约国没有充分触及儿童参与权表示关注。</w:t>
      </w:r>
      <w:r>
        <w:rPr>
          <w:rFonts w:eastAsia="SimHei" w:hint="eastAsia"/>
          <w:kern w:val="0"/>
        </w:rPr>
        <w:t>根据《公约》第</w:t>
      </w:r>
      <w:r>
        <w:rPr>
          <w:rFonts w:eastAsia="SimHei"/>
          <w:b/>
          <w:kern w:val="0"/>
        </w:rPr>
        <w:t>15</w:t>
      </w:r>
      <w:r>
        <w:rPr>
          <w:rFonts w:hint="eastAsia"/>
          <w:kern w:val="0"/>
        </w:rPr>
        <w:t>、</w:t>
      </w:r>
      <w:r>
        <w:rPr>
          <w:rFonts w:eastAsia="SimHei"/>
          <w:b/>
          <w:kern w:val="0"/>
        </w:rPr>
        <w:t>16</w:t>
      </w:r>
      <w:r>
        <w:rPr>
          <w:rFonts w:hint="eastAsia"/>
          <w:kern w:val="0"/>
        </w:rPr>
        <w:t>、</w:t>
      </w:r>
      <w:r>
        <w:rPr>
          <w:rFonts w:eastAsia="SimHei"/>
          <w:b/>
          <w:kern w:val="0"/>
        </w:rPr>
        <w:t>17</w:t>
      </w:r>
      <w:r>
        <w:rPr>
          <w:rFonts w:eastAsia="SimHei" w:hint="eastAsia"/>
          <w:kern w:val="0"/>
        </w:rPr>
        <w:t>条以及其他相关条款，委员会</w:t>
      </w:r>
      <w:r>
        <w:rPr>
          <w:rFonts w:eastAsia="SimHei" w:hint="eastAsia"/>
          <w:kern w:val="0"/>
        </w:rPr>
        <w:t>建议，进一步采取措施</w:t>
      </w:r>
      <w:r>
        <w:rPr>
          <w:rFonts w:eastAsia="SimHei"/>
          <w:b/>
          <w:kern w:val="0"/>
        </w:rPr>
        <w:t>(</w:t>
      </w:r>
      <w:r>
        <w:rPr>
          <w:rFonts w:eastAsia="SimHei" w:hint="eastAsia"/>
          <w:kern w:val="0"/>
        </w:rPr>
        <w:t>包括修改立法</w:t>
      </w:r>
      <w:r>
        <w:rPr>
          <w:rFonts w:eastAsia="SimHei"/>
          <w:b/>
          <w:kern w:val="0"/>
        </w:rPr>
        <w:t>)</w:t>
      </w:r>
      <w:r>
        <w:rPr>
          <w:rFonts w:eastAsia="SimHei" w:hint="eastAsia"/>
          <w:kern w:val="0"/>
        </w:rPr>
        <w:t>增进儿童在家庭</w:t>
      </w:r>
      <w:r>
        <w:rPr>
          <w:rFonts w:hint="eastAsia"/>
          <w:kern w:val="0"/>
        </w:rPr>
        <w:t>、</w:t>
      </w:r>
      <w:r>
        <w:rPr>
          <w:rFonts w:eastAsia="SimHei" w:hint="eastAsia"/>
          <w:kern w:val="0"/>
        </w:rPr>
        <w:t>学校</w:t>
      </w:r>
      <w:r>
        <w:rPr>
          <w:rFonts w:hint="eastAsia"/>
          <w:kern w:val="0"/>
        </w:rPr>
        <w:t>、</w:t>
      </w:r>
      <w:r>
        <w:rPr>
          <w:rFonts w:eastAsia="SimHei" w:hint="eastAsia"/>
          <w:kern w:val="0"/>
        </w:rPr>
        <w:t>其他机构以及社会生活中的参与，充分享受他们的基本自由，包括意见</w:t>
      </w:r>
      <w:r>
        <w:rPr>
          <w:rFonts w:hint="eastAsia"/>
          <w:kern w:val="0"/>
        </w:rPr>
        <w:t>、</w:t>
      </w:r>
      <w:r>
        <w:rPr>
          <w:rFonts w:eastAsia="SimHei" w:hint="eastAsia"/>
          <w:kern w:val="0"/>
        </w:rPr>
        <w:t>言论</w:t>
      </w:r>
      <w:r>
        <w:rPr>
          <w:rFonts w:hint="eastAsia"/>
          <w:kern w:val="0"/>
        </w:rPr>
        <w:t>、</w:t>
      </w:r>
      <w:r>
        <w:rPr>
          <w:rFonts w:eastAsia="SimHei" w:hint="eastAsia"/>
          <w:kern w:val="0"/>
        </w:rPr>
        <w:t>结社的自由</w:t>
      </w:r>
      <w:r>
        <w:rPr>
          <w:rFonts w:hint="eastAsia"/>
          <w:kern w:val="0"/>
        </w:rPr>
        <w:t>。</w:t>
      </w:r>
    </w:p>
    <w:p w:rsidR="00000000" w:rsidRDefault="00F24B32">
      <w:pPr>
        <w:rPr>
          <w:rFonts w:eastAsia="SimHei"/>
          <w:kern w:val="0"/>
        </w:rPr>
      </w:pPr>
      <w:r>
        <w:tab/>
        <w:t xml:space="preserve">232.  </w:t>
      </w:r>
      <w:r>
        <w:rPr>
          <w:rFonts w:hint="eastAsia"/>
        </w:rPr>
        <w:t>根据建议</w:t>
      </w:r>
      <w:r>
        <w:t>(</w:t>
      </w:r>
      <w:r>
        <w:rPr>
          <w:rFonts w:hint="eastAsia"/>
        </w:rPr>
        <w:t>见</w:t>
      </w:r>
      <w:r>
        <w:t xml:space="preserve">CRC/C/15/Add.36, </w:t>
      </w:r>
      <w:r>
        <w:rPr>
          <w:rFonts w:hint="eastAsia"/>
        </w:rPr>
        <w:t>第</w:t>
      </w:r>
      <w:r>
        <w:t>34</w:t>
      </w:r>
      <w:r>
        <w:rPr>
          <w:rFonts w:hint="eastAsia"/>
        </w:rPr>
        <w:t>段</w:t>
      </w:r>
      <w:r>
        <w:t>)</w:t>
      </w:r>
      <w:r>
        <w:rPr>
          <w:rFonts w:hint="eastAsia"/>
        </w:rPr>
        <w:t>，委员会欢迎缔约国在国内立法</w:t>
      </w:r>
      <w:r>
        <w:t>(</w:t>
      </w:r>
      <w:r>
        <w:rPr>
          <w:rFonts w:hint="eastAsia"/>
        </w:rPr>
        <w:t>《儿童和青少年守则》</w:t>
      </w:r>
      <w:r>
        <w:t>)</w:t>
      </w:r>
      <w:r>
        <w:rPr>
          <w:rFonts w:hint="eastAsia"/>
        </w:rPr>
        <w:t>中保护儿童不受不良信息和材料的影响，保证儿童获得有益的信息</w:t>
      </w:r>
      <w:r>
        <w:t>(</w:t>
      </w:r>
      <w:r>
        <w:rPr>
          <w:rFonts w:hint="eastAsia"/>
        </w:rPr>
        <w:t>第</w:t>
      </w:r>
      <w:r>
        <w:t>17</w:t>
      </w:r>
      <w:r>
        <w:rPr>
          <w:rFonts w:hint="eastAsia"/>
        </w:rPr>
        <w:t>条</w:t>
      </w:r>
      <w:r>
        <w:t>)</w:t>
      </w:r>
      <w:r>
        <w:rPr>
          <w:rFonts w:hint="eastAsia"/>
        </w:rPr>
        <w:t>并且保护儿童的隐私权</w:t>
      </w:r>
      <w:r>
        <w:t>(</w:t>
      </w:r>
      <w:r>
        <w:rPr>
          <w:rFonts w:hint="eastAsia"/>
        </w:rPr>
        <w:t>第</w:t>
      </w:r>
      <w:r>
        <w:t>16</w:t>
      </w:r>
      <w:r>
        <w:rPr>
          <w:rFonts w:hint="eastAsia"/>
        </w:rPr>
        <w:t>条</w:t>
      </w:r>
      <w:r>
        <w:t>)</w:t>
      </w:r>
      <w:r>
        <w:rPr>
          <w:rFonts w:hint="eastAsia"/>
        </w:rPr>
        <w:t>。但是，委员会对缺乏次级立法规定实际执行这些权利表示关注。</w:t>
      </w:r>
      <w:r>
        <w:rPr>
          <w:rFonts w:eastAsia="SimHei" w:hint="eastAsia"/>
          <w:kern w:val="0"/>
        </w:rPr>
        <w:t>委员会鼓励缔约国继续进行立法改革，合理分配资源以确立行之有效的程序和规定从而保护儿童不受</w:t>
      </w:r>
      <w:r>
        <w:rPr>
          <w:rFonts w:eastAsia="SimHei" w:hint="eastAsia"/>
          <w:kern w:val="0"/>
        </w:rPr>
        <w:t>不良信息的影响，保证儿童能够获得有益的信息</w:t>
      </w:r>
      <w:r>
        <w:rPr>
          <w:rFonts w:hint="eastAsia"/>
          <w:kern w:val="0"/>
        </w:rPr>
        <w:t>、</w:t>
      </w:r>
      <w:r>
        <w:rPr>
          <w:rFonts w:eastAsia="SimHei" w:hint="eastAsia"/>
          <w:kern w:val="0"/>
        </w:rPr>
        <w:t>保护儿童的隐私权</w:t>
      </w:r>
      <w:r>
        <w:rPr>
          <w:rFonts w:hint="eastAsia"/>
          <w:kern w:val="0"/>
        </w:rPr>
        <w:t>。</w:t>
      </w:r>
      <w:r>
        <w:rPr>
          <w:rFonts w:eastAsia="SimHei" w:hint="eastAsia"/>
          <w:kern w:val="0"/>
        </w:rPr>
        <w:t>委员会进一步建议缔约国考虑委员会根据</w:t>
      </w:r>
      <w:r>
        <w:rPr>
          <w:rFonts w:hint="eastAsia"/>
          <w:kern w:val="0"/>
        </w:rPr>
        <w:t>“</w:t>
      </w:r>
      <w:r>
        <w:rPr>
          <w:rFonts w:eastAsia="SimHei" w:hint="eastAsia"/>
          <w:kern w:val="0"/>
        </w:rPr>
        <w:t>儿童和传媒</w:t>
      </w:r>
      <w:r>
        <w:rPr>
          <w:rFonts w:hint="eastAsia"/>
          <w:kern w:val="0"/>
        </w:rPr>
        <w:t>”</w:t>
      </w:r>
      <w:r>
        <w:rPr>
          <w:rFonts w:eastAsia="SimHei"/>
          <w:b/>
          <w:kern w:val="0"/>
        </w:rPr>
        <w:t>(CRC/C/57)</w:t>
      </w:r>
      <w:r>
        <w:rPr>
          <w:rFonts w:eastAsia="SimHei" w:hint="eastAsia"/>
          <w:kern w:val="0"/>
        </w:rPr>
        <w:t>一般性辩论日</w:t>
      </w:r>
      <w:r>
        <w:rPr>
          <w:rFonts w:eastAsia="SimHei"/>
          <w:b/>
          <w:kern w:val="0"/>
        </w:rPr>
        <w:t>(1996</w:t>
      </w:r>
      <w:r>
        <w:rPr>
          <w:rFonts w:eastAsia="SimHei" w:hint="eastAsia"/>
          <w:kern w:val="0"/>
        </w:rPr>
        <w:t>年</w:t>
      </w:r>
      <w:r>
        <w:rPr>
          <w:rFonts w:eastAsia="SimHei"/>
          <w:b/>
          <w:kern w:val="0"/>
        </w:rPr>
        <w:t>)</w:t>
      </w:r>
      <w:r>
        <w:rPr>
          <w:rFonts w:eastAsia="SimHei" w:hint="eastAsia"/>
          <w:kern w:val="0"/>
        </w:rPr>
        <w:t>提出的建议</w:t>
      </w:r>
      <w:r>
        <w:rPr>
          <w:rFonts w:hint="eastAsia"/>
          <w:kern w:val="0"/>
        </w:rPr>
        <w:t>。</w:t>
      </w:r>
    </w:p>
    <w:p w:rsidR="00000000" w:rsidRDefault="00F24B32">
      <w:pPr>
        <w:spacing w:after="320"/>
        <w:textAlignment w:val="center"/>
        <w:rPr>
          <w:rFonts w:eastAsia="SimHei"/>
          <w:kern w:val="0"/>
        </w:rPr>
      </w:pPr>
      <w:r>
        <w:rPr>
          <w:kern w:val="0"/>
        </w:rPr>
        <w:tab/>
        <w:t xml:space="preserve">233.  </w:t>
      </w:r>
      <w:r>
        <w:rPr>
          <w:rFonts w:hint="eastAsia"/>
          <w:kern w:val="0"/>
        </w:rPr>
        <w:t>委员会注意到国内立法保护儿童不受摧残，但同时委员会对缺乏足够的司法程序调查警察粗暴虐待儿童现象表示关注。</w:t>
      </w:r>
      <w:r>
        <w:rPr>
          <w:rFonts w:eastAsia="SimHei" w:hint="eastAsia"/>
          <w:kern w:val="0"/>
        </w:rPr>
        <w:t>委员会建议缔约国加强其司法机制处理对警察粗暴虐待儿童的投诉，彻底调查虐待儿童案件</w:t>
      </w:r>
      <w:r>
        <w:rPr>
          <w:rFonts w:hint="eastAsia"/>
          <w:kern w:val="0"/>
        </w:rPr>
        <w:t>。</w:t>
      </w:r>
      <w:r>
        <w:rPr>
          <w:rFonts w:eastAsia="SimHei" w:hint="eastAsia"/>
          <w:kern w:val="0"/>
        </w:rPr>
        <w:t>委员会鼓励缔约国考虑批准《禁止酷刑和其他残忍、不人道或有辱人格的待遇或处罚公约》</w:t>
      </w:r>
      <w:r>
        <w:rPr>
          <w:rFonts w:hint="eastAsia"/>
          <w:kern w:val="0"/>
        </w:rPr>
        <w:t>。</w:t>
      </w:r>
    </w:p>
    <w:p w:rsidR="00000000" w:rsidRDefault="00F24B32">
      <w:pPr>
        <w:pStyle w:val="Heading3"/>
      </w:pPr>
      <w:r>
        <w:rPr>
          <w:u w:val="none"/>
        </w:rPr>
        <w:t xml:space="preserve">5.  </w:t>
      </w:r>
      <w:r>
        <w:rPr>
          <w:rFonts w:hint="eastAsia"/>
        </w:rPr>
        <w:t>家庭环境和其他形式的关怀</w:t>
      </w:r>
    </w:p>
    <w:p w:rsidR="00000000" w:rsidRDefault="00F24B32">
      <w:pPr>
        <w:rPr>
          <w:rFonts w:eastAsia="SimHei"/>
          <w:kern w:val="0"/>
        </w:rPr>
      </w:pPr>
      <w:r>
        <w:tab/>
        <w:t xml:space="preserve">234.  </w:t>
      </w:r>
      <w:r>
        <w:rPr>
          <w:rFonts w:hint="eastAsia"/>
        </w:rPr>
        <w:t>委员会注</w:t>
      </w:r>
      <w:r>
        <w:rPr>
          <w:rFonts w:hint="eastAsia"/>
        </w:rPr>
        <w:t>意到缔约国根据委员会关于注重家庭和社会方案的建议</w:t>
      </w:r>
      <w:r>
        <w:t>(</w:t>
      </w:r>
      <w:r>
        <w:rPr>
          <w:rFonts w:hint="eastAsia"/>
        </w:rPr>
        <w:t>见</w:t>
      </w:r>
      <w:r>
        <w:t xml:space="preserve">CRC/C/15/Add.36, </w:t>
      </w:r>
      <w:r>
        <w:rPr>
          <w:rFonts w:hint="eastAsia"/>
        </w:rPr>
        <w:t>第</w:t>
      </w:r>
      <w:r>
        <w:t>35</w:t>
      </w:r>
      <w:r>
        <w:rPr>
          <w:rFonts w:hint="eastAsia"/>
        </w:rPr>
        <w:t>段</w:t>
      </w:r>
      <w:r>
        <w:t>)</w:t>
      </w:r>
      <w:r>
        <w:rPr>
          <w:rFonts w:hint="eastAsia"/>
        </w:rPr>
        <w:t>而采取的诸如起草《家庭守则》草案以及最近成立的家庭事务部等措施。</w:t>
      </w:r>
      <w:r>
        <w:rPr>
          <w:rFonts w:eastAsia="SimHei" w:hint="eastAsia"/>
          <w:kern w:val="0"/>
        </w:rPr>
        <w:t>委员会向缔约国重申了其建议：加大力度处理诸如家庭分离</w:t>
      </w:r>
      <w:r>
        <w:rPr>
          <w:rFonts w:hint="eastAsia"/>
          <w:kern w:val="0"/>
        </w:rPr>
        <w:t>、</w:t>
      </w:r>
      <w:r>
        <w:rPr>
          <w:rFonts w:eastAsia="SimHei" w:hint="eastAsia"/>
          <w:kern w:val="0"/>
        </w:rPr>
        <w:t>青少年怀孕</w:t>
      </w:r>
      <w:r>
        <w:rPr>
          <w:rFonts w:hint="eastAsia"/>
          <w:kern w:val="0"/>
        </w:rPr>
        <w:t>、</w:t>
      </w:r>
      <w:r>
        <w:rPr>
          <w:rFonts w:eastAsia="SimHei" w:hint="eastAsia"/>
          <w:kern w:val="0"/>
        </w:rPr>
        <w:t>家庭暴力等家庭问题</w:t>
      </w:r>
      <w:r>
        <w:rPr>
          <w:rFonts w:hint="eastAsia"/>
          <w:kern w:val="0"/>
        </w:rPr>
        <w:t>。</w:t>
      </w:r>
      <w:r>
        <w:rPr>
          <w:rFonts w:eastAsia="SimHei" w:hint="eastAsia"/>
          <w:kern w:val="0"/>
        </w:rPr>
        <w:t>另外，委员会建议缔约国为家庭和社会方案分配足够的财政和人力资源</w:t>
      </w:r>
      <w:r>
        <w:rPr>
          <w:rFonts w:hint="eastAsia"/>
          <w:kern w:val="0"/>
        </w:rPr>
        <w:t>。</w:t>
      </w:r>
    </w:p>
    <w:p w:rsidR="00000000" w:rsidRDefault="00F24B32">
      <w:pPr>
        <w:rPr>
          <w:kern w:val="0"/>
        </w:rPr>
      </w:pPr>
      <w:r>
        <w:tab/>
        <w:t xml:space="preserve">235.  </w:t>
      </w:r>
      <w:r>
        <w:rPr>
          <w:rFonts w:hint="eastAsia"/>
        </w:rPr>
        <w:t>委员会注意到《儿童和青少年守则》包含了保护被剥夺家庭环境的儿童的法律措施，在《家庭守则》草案中也包含了进一步的措施。但是，委员会对缺乏足够的措施保证定期监督福利院的条件以及定期审查在公共</w:t>
      </w:r>
      <w:r>
        <w:rPr>
          <w:rFonts w:hint="eastAsia"/>
        </w:rPr>
        <w:t>和私人福利院安置儿童的情况表示关注。</w:t>
      </w:r>
      <w:r>
        <w:rPr>
          <w:rFonts w:eastAsia="SimHei" w:hint="eastAsia"/>
          <w:kern w:val="0"/>
        </w:rPr>
        <w:t>委员会建议缔约国继续采取必要的步骤建立替代福利院的其他措施</w:t>
      </w:r>
      <w:r>
        <w:rPr>
          <w:rFonts w:eastAsia="SimHei"/>
          <w:b/>
          <w:kern w:val="0"/>
        </w:rPr>
        <w:t>(</w:t>
      </w:r>
      <w:r>
        <w:rPr>
          <w:rFonts w:eastAsia="SimHei" w:hint="eastAsia"/>
          <w:kern w:val="0"/>
        </w:rPr>
        <w:t>例如：寄养</w:t>
      </w:r>
      <w:r>
        <w:rPr>
          <w:rFonts w:eastAsia="SimHei"/>
          <w:b/>
          <w:kern w:val="0"/>
        </w:rPr>
        <w:t>)</w:t>
      </w:r>
      <w:r>
        <w:rPr>
          <w:rFonts w:hint="eastAsia"/>
          <w:kern w:val="0"/>
        </w:rPr>
        <w:t>。</w:t>
      </w:r>
      <w:r>
        <w:rPr>
          <w:rFonts w:eastAsia="SimHei" w:hint="eastAsia"/>
          <w:kern w:val="0"/>
        </w:rPr>
        <w:t>委员会进一步建议缔约国加强监督和评估制度以保障儿童在福利院的生活得到充分发展</w:t>
      </w:r>
      <w:r>
        <w:rPr>
          <w:rFonts w:hint="eastAsia"/>
          <w:kern w:val="0"/>
        </w:rPr>
        <w:t>。</w:t>
      </w:r>
      <w:r>
        <w:rPr>
          <w:rFonts w:eastAsia="SimHei" w:hint="eastAsia"/>
          <w:kern w:val="0"/>
        </w:rPr>
        <w:t>委员会鼓励缔约国根据《公约》第</w:t>
      </w:r>
      <w:r>
        <w:rPr>
          <w:rFonts w:eastAsia="SimHei"/>
          <w:b/>
          <w:kern w:val="0"/>
        </w:rPr>
        <w:t>25</w:t>
      </w:r>
      <w:r>
        <w:rPr>
          <w:rFonts w:eastAsia="SimHei" w:hint="eastAsia"/>
          <w:kern w:val="0"/>
        </w:rPr>
        <w:t>条继续采取措施定期审查儿童的安置和受治疗情况</w:t>
      </w:r>
      <w:r>
        <w:rPr>
          <w:rFonts w:hint="eastAsia"/>
          <w:kern w:val="0"/>
        </w:rPr>
        <w:t>。</w:t>
      </w:r>
    </w:p>
    <w:p w:rsidR="00000000" w:rsidRDefault="00F24B32">
      <w:pPr>
        <w:rPr>
          <w:rFonts w:eastAsia="SimHei"/>
          <w:kern w:val="0"/>
        </w:rPr>
      </w:pPr>
      <w:r>
        <w:tab/>
        <w:t xml:space="preserve">236.  </w:t>
      </w:r>
      <w:r>
        <w:rPr>
          <w:rFonts w:hint="eastAsia"/>
        </w:rPr>
        <w:t>委员会注意到缔约国的《收养法》</w:t>
      </w:r>
      <w:r>
        <w:t>(1981</w:t>
      </w:r>
      <w:r>
        <w:rPr>
          <w:rFonts w:hint="eastAsia"/>
        </w:rPr>
        <w:t>年</w:t>
      </w:r>
      <w:r>
        <w:t>)</w:t>
      </w:r>
      <w:r>
        <w:rPr>
          <w:rFonts w:hint="eastAsia"/>
        </w:rPr>
        <w:t>规定了领养过程，反映出《公约》第</w:t>
      </w:r>
      <w:r>
        <w:t>21</w:t>
      </w:r>
      <w:r>
        <w:rPr>
          <w:rFonts w:hint="eastAsia"/>
        </w:rPr>
        <w:t>条的内容，而且《家庭守则》草案中也制定了进一步的措施，但委员会对缔约国没有完全遵照执行委员会的建议</w:t>
      </w:r>
      <w:r>
        <w:t>(</w:t>
      </w:r>
      <w:r>
        <w:rPr>
          <w:rFonts w:hint="eastAsia"/>
        </w:rPr>
        <w:t>见</w:t>
      </w:r>
      <w:r>
        <w:t xml:space="preserve">CRC/C/15/Add.24, </w:t>
      </w:r>
      <w:r>
        <w:rPr>
          <w:rFonts w:hint="eastAsia"/>
        </w:rPr>
        <w:t>第</w:t>
      </w:r>
      <w:r>
        <w:t>26</w:t>
      </w:r>
      <w:r>
        <w:rPr>
          <w:rFonts w:hint="eastAsia"/>
        </w:rPr>
        <w:t>段</w:t>
      </w:r>
      <w:r>
        <w:t>)</w:t>
      </w:r>
      <w:r>
        <w:rPr>
          <w:rFonts w:hint="eastAsia"/>
        </w:rPr>
        <w:t>表</w:t>
      </w:r>
      <w:r>
        <w:rPr>
          <w:rFonts w:hint="eastAsia"/>
        </w:rPr>
        <w:t>示遗憾。</w:t>
      </w:r>
      <w:r>
        <w:rPr>
          <w:rFonts w:eastAsia="SimHei" w:hint="eastAsia"/>
          <w:kern w:val="0"/>
        </w:rPr>
        <w:t>委员会重申了对缔约国的建议：应该考虑加入</w:t>
      </w:r>
      <w:r>
        <w:rPr>
          <w:rFonts w:eastAsia="SimHei"/>
          <w:b/>
          <w:kern w:val="0"/>
        </w:rPr>
        <w:t>1993</w:t>
      </w:r>
      <w:r>
        <w:rPr>
          <w:rFonts w:eastAsia="SimHei" w:hint="eastAsia"/>
          <w:kern w:val="0"/>
        </w:rPr>
        <w:t>年制定的《关于在跨国收养方面保护儿童和进行合作的海牙公约》</w:t>
      </w:r>
      <w:r>
        <w:rPr>
          <w:rFonts w:hint="eastAsia"/>
          <w:kern w:val="0"/>
        </w:rPr>
        <w:t>。</w:t>
      </w:r>
    </w:p>
    <w:p w:rsidR="00000000" w:rsidRDefault="00F24B32">
      <w:pPr>
        <w:spacing w:after="320"/>
        <w:textAlignment w:val="center"/>
      </w:pPr>
      <w:r>
        <w:tab/>
        <w:t xml:space="preserve">237.  </w:t>
      </w:r>
      <w:r>
        <w:rPr>
          <w:rFonts w:hint="eastAsia"/>
        </w:rPr>
        <w:t>关于执行委员会有关采取现有的一切措施防止和打击虐待儿童案件的建议</w:t>
      </w:r>
      <w:r>
        <w:t>(</w:t>
      </w:r>
      <w:r>
        <w:rPr>
          <w:rFonts w:hint="eastAsia"/>
        </w:rPr>
        <w:t>见</w:t>
      </w:r>
      <w:r>
        <w:t xml:space="preserve">CRC/C/15/Add.36, </w:t>
      </w:r>
      <w:r>
        <w:rPr>
          <w:rFonts w:hint="eastAsia"/>
        </w:rPr>
        <w:t>第</w:t>
      </w:r>
      <w:r>
        <w:t>35</w:t>
      </w:r>
      <w:r>
        <w:rPr>
          <w:rFonts w:hint="eastAsia"/>
        </w:rPr>
        <w:t>段</w:t>
      </w:r>
      <w:r>
        <w:t>)</w:t>
      </w:r>
      <w:r>
        <w:rPr>
          <w:rFonts w:hint="eastAsia"/>
        </w:rPr>
        <w:t>，委员会欢迎缔约国制定的反对家庭暴力的法律</w:t>
      </w:r>
      <w:r>
        <w:t>(1996</w:t>
      </w:r>
      <w:r>
        <w:rPr>
          <w:rFonts w:hint="eastAsia"/>
        </w:rPr>
        <w:t>年</w:t>
      </w:r>
      <w:r>
        <w:t>)</w:t>
      </w:r>
      <w:r>
        <w:rPr>
          <w:rFonts w:hint="eastAsia"/>
        </w:rPr>
        <w:t>。但是，委员会认为应该加强这些措施。公众对家庭内外的虐待、包括性虐待造成的危害性后果认识不够，委员会对这一点表示关注。另外，防止和打击这种虐待所需的财政和人力资源不足，缺乏足够的受过培训的人员，委员会也对此表示关</w:t>
      </w:r>
      <w:r>
        <w:rPr>
          <w:rFonts w:hint="eastAsia"/>
        </w:rPr>
        <w:t>注。针对受虐待儿童的康复性措施和设施也不足，儿童诉诸法律的途径有限，这也是委员会关心的主要问题。</w:t>
      </w:r>
      <w:r>
        <w:rPr>
          <w:rFonts w:eastAsia="SimHei" w:hint="eastAsia"/>
          <w:kern w:val="0"/>
        </w:rPr>
        <w:t>根据《公约》第</w:t>
      </w:r>
      <w:r>
        <w:rPr>
          <w:rFonts w:eastAsia="SimHei"/>
          <w:b/>
          <w:kern w:val="0"/>
        </w:rPr>
        <w:t>19</w:t>
      </w:r>
      <w:r>
        <w:rPr>
          <w:rFonts w:eastAsia="SimHei" w:hint="eastAsia"/>
          <w:kern w:val="0"/>
        </w:rPr>
        <w:t>条和第</w:t>
      </w:r>
      <w:r>
        <w:rPr>
          <w:rFonts w:eastAsia="SimHei"/>
          <w:b/>
          <w:kern w:val="0"/>
        </w:rPr>
        <w:t>39</w:t>
      </w:r>
      <w:r>
        <w:rPr>
          <w:rFonts w:eastAsia="SimHei" w:hint="eastAsia"/>
          <w:kern w:val="0"/>
        </w:rPr>
        <w:t>条，委员会建议缔约国采取一切适当措施，包括设立多学科的方案和康复措施以防止和打击在家庭内、学校、包括少年司法系统在内的其他机构以及社会上出现的虐待儿童现象。委员会特别建议加强对这种犯罪的执法力度；加强处理虐待儿童投诉的有益于儿童的程序和机制，及时给儿童提供诉诸司法的途径以防止罪犯逃脱罪责。另外，应该制定教育方案扭转社会上对这种问题的传统态度。委员会鼓励缔约国为此寻求特别是来自联合国儿童</w:t>
      </w:r>
      <w:r>
        <w:rPr>
          <w:rFonts w:eastAsia="SimHei" w:hint="eastAsia"/>
          <w:kern w:val="0"/>
        </w:rPr>
        <w:t>基金会和国际性非政府组织的合作。</w:t>
      </w:r>
    </w:p>
    <w:p w:rsidR="00000000" w:rsidRDefault="00F24B32">
      <w:pPr>
        <w:pStyle w:val="Heading3"/>
      </w:pPr>
      <w:r>
        <w:rPr>
          <w:u w:val="none"/>
        </w:rPr>
        <w:t xml:space="preserve">6.  </w:t>
      </w:r>
      <w:r>
        <w:rPr>
          <w:rFonts w:hint="eastAsia"/>
        </w:rPr>
        <w:t>基本健康和福利</w:t>
      </w:r>
    </w:p>
    <w:p w:rsidR="00000000" w:rsidRDefault="00F24B32">
      <w:r>
        <w:tab/>
        <w:t xml:space="preserve">238.  </w:t>
      </w:r>
      <w:r>
        <w:rPr>
          <w:rFonts w:hint="eastAsia"/>
        </w:rPr>
        <w:t>鉴于委员会的建议</w:t>
      </w:r>
      <w:r>
        <w:t>(</w:t>
      </w:r>
      <w:r>
        <w:rPr>
          <w:rFonts w:hint="eastAsia"/>
        </w:rPr>
        <w:t>见</w:t>
      </w:r>
      <w:r>
        <w:t xml:space="preserve">CRC/C/15/Add.36, </w:t>
      </w:r>
      <w:r>
        <w:rPr>
          <w:rFonts w:hint="eastAsia"/>
        </w:rPr>
        <w:t>第</w:t>
      </w:r>
      <w:r>
        <w:t>37</w:t>
      </w:r>
      <w:r>
        <w:rPr>
          <w:rFonts w:hint="eastAsia"/>
        </w:rPr>
        <w:t>段</w:t>
      </w:r>
      <w:r>
        <w:t>)</w:t>
      </w:r>
      <w:r>
        <w:rPr>
          <w:rFonts w:hint="eastAsia"/>
        </w:rPr>
        <w:t>，委员会欢迎缔约国采取措施提高儿童的健康水平，尤其是旨在降低婴儿死亡率的倡议，比如与世界卫生组织和联合国儿童基金会合作执行的儿童疾病综合管理，以及建设爱幼医院、提倡母乳喂养。但是，在获得保健方面持久存在地区差异、</w:t>
      </w:r>
      <w:r>
        <w:t>5</w:t>
      </w:r>
      <w:r>
        <w:rPr>
          <w:rFonts w:hint="eastAsia"/>
        </w:rPr>
        <w:t>岁以下儿童以及学龄儿童患营养不良的比例极高、在农村和偏远地区很难得到保健服务，对此委员会表示关注。</w:t>
      </w:r>
      <w:r>
        <w:rPr>
          <w:rFonts w:eastAsia="SimHei" w:hint="eastAsia"/>
          <w:kern w:val="0"/>
        </w:rPr>
        <w:t>委员会建议缔约国继续采取一切适当措施，包括通过国际合作以保障所有</w:t>
      </w:r>
      <w:r>
        <w:rPr>
          <w:rFonts w:eastAsia="SimHei" w:hint="eastAsia"/>
          <w:kern w:val="0"/>
        </w:rPr>
        <w:t>儿童都能获得基本的保健和服务。更应该采取一致措施保障儿童平等获得保健，特别强调关注农村地区的儿童，解决营养不良问题，确保通过和执行全国营养政策以及儿童行动计划。</w:t>
      </w:r>
    </w:p>
    <w:p w:rsidR="00000000" w:rsidRDefault="00F24B32">
      <w:pPr>
        <w:rPr>
          <w:rFonts w:eastAsia="SimHei"/>
          <w:kern w:val="0"/>
        </w:rPr>
      </w:pPr>
      <w:r>
        <w:tab/>
        <w:t xml:space="preserve">239.  </w:t>
      </w:r>
      <w:r>
        <w:rPr>
          <w:rFonts w:hint="eastAsia"/>
        </w:rPr>
        <w:t>关于青少年健康问题</w:t>
      </w:r>
      <w:r>
        <w:t>(</w:t>
      </w:r>
      <w:r>
        <w:rPr>
          <w:rFonts w:hint="eastAsia"/>
        </w:rPr>
        <w:t>见</w:t>
      </w:r>
      <w:r>
        <w:t xml:space="preserve">CRC/C/15/Add.36, </w:t>
      </w:r>
      <w:r>
        <w:rPr>
          <w:rFonts w:hint="eastAsia"/>
        </w:rPr>
        <w:t>第</w:t>
      </w:r>
      <w:r>
        <w:t>20</w:t>
      </w:r>
      <w:r>
        <w:rPr>
          <w:rFonts w:hint="eastAsia"/>
        </w:rPr>
        <w:t>段</w:t>
      </w:r>
      <w:r>
        <w:t>)</w:t>
      </w:r>
      <w:r>
        <w:rPr>
          <w:rFonts w:hint="eastAsia"/>
        </w:rPr>
        <w:t>，青少年怀孕比例很高而且继续上升，由流产引起的产妇死亡率也高，青少年得不到充分的生殖健康教育以及咨询服务</w:t>
      </w:r>
      <w:r>
        <w:t>(</w:t>
      </w:r>
      <w:r>
        <w:rPr>
          <w:rFonts w:hint="eastAsia"/>
        </w:rPr>
        <w:t>包括校外系统</w:t>
      </w:r>
      <w:r>
        <w:t>)</w:t>
      </w:r>
      <w:r>
        <w:rPr>
          <w:rFonts w:hint="eastAsia"/>
        </w:rPr>
        <w:t>，委员会对上述问题表示关注。委员会还对感染艾滋病</w:t>
      </w:r>
      <w:r>
        <w:t>/</w:t>
      </w:r>
      <w:r>
        <w:rPr>
          <w:rFonts w:hint="eastAsia"/>
        </w:rPr>
        <w:t>病毒的儿童比例逐步上升表示关注。</w:t>
      </w:r>
      <w:r>
        <w:rPr>
          <w:rFonts w:eastAsia="SimHei" w:hint="eastAsia"/>
          <w:kern w:val="0"/>
        </w:rPr>
        <w:t>委员会建议缔约国继续采取措施防止艾滋病</w:t>
      </w:r>
      <w:r>
        <w:rPr>
          <w:rFonts w:eastAsia="SimHei"/>
          <w:kern w:val="0"/>
        </w:rPr>
        <w:t>/</w:t>
      </w:r>
      <w:r>
        <w:rPr>
          <w:rFonts w:eastAsia="SimHei" w:hint="eastAsia"/>
          <w:kern w:val="0"/>
        </w:rPr>
        <w:t>病毒，并充分考虑委员会在</w:t>
      </w:r>
      <w:r>
        <w:rPr>
          <w:rFonts w:hint="eastAsia"/>
          <w:kern w:val="0"/>
        </w:rPr>
        <w:t>“</w:t>
      </w:r>
      <w:r>
        <w:rPr>
          <w:rFonts w:eastAsia="SimHei" w:hint="eastAsia"/>
          <w:kern w:val="0"/>
        </w:rPr>
        <w:t>生</w:t>
      </w:r>
      <w:r>
        <w:rPr>
          <w:rFonts w:eastAsia="SimHei" w:hint="eastAsia"/>
          <w:kern w:val="0"/>
        </w:rPr>
        <w:t>活在艾滋病</w:t>
      </w:r>
      <w:r>
        <w:rPr>
          <w:rFonts w:eastAsia="SimHei"/>
          <w:kern w:val="0"/>
        </w:rPr>
        <w:t>/</w:t>
      </w:r>
      <w:r>
        <w:rPr>
          <w:rFonts w:eastAsia="SimHei" w:hint="eastAsia"/>
          <w:kern w:val="0"/>
        </w:rPr>
        <w:t>病毒世界中的儿童</w:t>
      </w:r>
      <w:r>
        <w:rPr>
          <w:rFonts w:hint="eastAsia"/>
          <w:kern w:val="0"/>
        </w:rPr>
        <w:t>”</w:t>
      </w:r>
      <w:r>
        <w:rPr>
          <w:rFonts w:eastAsia="SimHei"/>
          <w:b/>
          <w:kern w:val="0"/>
        </w:rPr>
        <w:t>(</w:t>
      </w:r>
      <w:r>
        <w:rPr>
          <w:rFonts w:eastAsia="SimHei" w:hint="eastAsia"/>
          <w:kern w:val="0"/>
        </w:rPr>
        <w:t>见</w:t>
      </w:r>
      <w:r>
        <w:rPr>
          <w:rFonts w:eastAsia="SimHei"/>
          <w:b/>
          <w:kern w:val="0"/>
        </w:rPr>
        <w:t>CRC/C/80)</w:t>
      </w:r>
      <w:r>
        <w:rPr>
          <w:rFonts w:eastAsia="SimHei" w:hint="eastAsia"/>
          <w:kern w:val="0"/>
        </w:rPr>
        <w:t>一般性辩论日提出的建议</w:t>
      </w:r>
      <w:r>
        <w:rPr>
          <w:rFonts w:hint="eastAsia"/>
          <w:kern w:val="0"/>
        </w:rPr>
        <w:t>。</w:t>
      </w:r>
      <w:r>
        <w:rPr>
          <w:rFonts w:eastAsia="SimHei" w:hint="eastAsia"/>
          <w:kern w:val="0"/>
        </w:rPr>
        <w:t>委员会还建议缔约国进行全面</w:t>
      </w:r>
      <w:r>
        <w:rPr>
          <w:rFonts w:hint="eastAsia"/>
          <w:kern w:val="0"/>
        </w:rPr>
        <w:t>、</w:t>
      </w:r>
      <w:r>
        <w:rPr>
          <w:rFonts w:eastAsia="SimHei" w:hint="eastAsia"/>
          <w:kern w:val="0"/>
        </w:rPr>
        <w:t>跨学科的研究，理解青少年健康问题的范围以便以此为基础推动青少年健康政策</w:t>
      </w:r>
      <w:r>
        <w:rPr>
          <w:rFonts w:hint="eastAsia"/>
          <w:kern w:val="0"/>
        </w:rPr>
        <w:t>、</w:t>
      </w:r>
      <w:r>
        <w:rPr>
          <w:rFonts w:eastAsia="SimHei" w:hint="eastAsia"/>
          <w:kern w:val="0"/>
        </w:rPr>
        <w:t>加强生殖健康教育</w:t>
      </w:r>
      <w:r>
        <w:rPr>
          <w:rFonts w:hint="eastAsia"/>
          <w:kern w:val="0"/>
        </w:rPr>
        <w:t>。</w:t>
      </w:r>
      <w:r>
        <w:rPr>
          <w:rFonts w:eastAsia="SimHei" w:hint="eastAsia"/>
          <w:kern w:val="0"/>
        </w:rPr>
        <w:t>委员会还建议进一步开展爱幼咨询服务以及为青少年提供照顾和康复设施</w:t>
      </w:r>
      <w:r>
        <w:rPr>
          <w:rFonts w:hint="eastAsia"/>
          <w:kern w:val="0"/>
        </w:rPr>
        <w:t>。</w:t>
      </w:r>
      <w:r>
        <w:rPr>
          <w:rFonts w:eastAsia="SimHei" w:hint="eastAsia"/>
          <w:kern w:val="0"/>
        </w:rPr>
        <w:t>委员会还建议在这方面尤其应该得到来自联合国儿童基金会和联合国艾滋病</w:t>
      </w:r>
      <w:r>
        <w:rPr>
          <w:rFonts w:eastAsia="SimHei"/>
          <w:kern w:val="0"/>
        </w:rPr>
        <w:t>/</w:t>
      </w:r>
      <w:r>
        <w:rPr>
          <w:rFonts w:eastAsia="SimHei" w:hint="eastAsia"/>
          <w:kern w:val="0"/>
        </w:rPr>
        <w:t>病毒联合方案的技术援助</w:t>
      </w:r>
      <w:r>
        <w:rPr>
          <w:rFonts w:hint="eastAsia"/>
          <w:kern w:val="0"/>
        </w:rPr>
        <w:t>。</w:t>
      </w:r>
    </w:p>
    <w:p w:rsidR="00000000" w:rsidRDefault="00F24B32">
      <w:pPr>
        <w:spacing w:after="320"/>
        <w:textAlignment w:val="center"/>
        <w:rPr>
          <w:rFonts w:eastAsia="SimHei"/>
          <w:kern w:val="0"/>
        </w:rPr>
      </w:pPr>
      <w:r>
        <w:rPr>
          <w:kern w:val="0"/>
        </w:rPr>
        <w:tab/>
        <w:t xml:space="preserve">240.  </w:t>
      </w:r>
      <w:r>
        <w:rPr>
          <w:rFonts w:hint="eastAsia"/>
          <w:kern w:val="0"/>
        </w:rPr>
        <w:t>关于残疾儿童的状况，委员会欢迎缔约国成立的“全面照顾残疾儿童全国理事会”，但同时对缺乏足够的基础设施、缺少为残疾儿童服务的合格人员和专门机构表示</w:t>
      </w:r>
      <w:r>
        <w:rPr>
          <w:rFonts w:hint="eastAsia"/>
          <w:kern w:val="0"/>
        </w:rPr>
        <w:t>关注。另外，委员会尤其关注缺乏针对残疾儿童的政府政策和方案，对私营残疾儿童福利机构缺乏监督。</w:t>
      </w:r>
      <w:r>
        <w:rPr>
          <w:rFonts w:eastAsia="SimHei" w:hint="eastAsia"/>
          <w:kern w:val="0"/>
        </w:rPr>
        <w:t>根据</w:t>
      </w:r>
      <w:r>
        <w:rPr>
          <w:rFonts w:hint="eastAsia"/>
          <w:kern w:val="0"/>
        </w:rPr>
        <w:t>“</w:t>
      </w:r>
      <w:r>
        <w:rPr>
          <w:rFonts w:eastAsia="SimHei" w:hint="eastAsia"/>
          <w:kern w:val="0"/>
        </w:rPr>
        <w:t>残疾人机会均等标准规则</w:t>
      </w:r>
      <w:r>
        <w:rPr>
          <w:rFonts w:hint="eastAsia"/>
          <w:kern w:val="0"/>
        </w:rPr>
        <w:t>”</w:t>
      </w:r>
      <w:r>
        <w:rPr>
          <w:rFonts w:eastAsia="SimHei"/>
          <w:b/>
          <w:kern w:val="0"/>
        </w:rPr>
        <w:t>(</w:t>
      </w:r>
      <w:r>
        <w:rPr>
          <w:rFonts w:eastAsia="SimHei" w:hint="eastAsia"/>
          <w:kern w:val="0"/>
        </w:rPr>
        <w:t>联合国大会决议</w:t>
      </w:r>
      <w:r>
        <w:rPr>
          <w:rFonts w:eastAsia="SimHei"/>
          <w:b/>
          <w:kern w:val="0"/>
        </w:rPr>
        <w:t>48/96)</w:t>
      </w:r>
      <w:r>
        <w:rPr>
          <w:rFonts w:eastAsia="SimHei" w:hint="eastAsia"/>
          <w:kern w:val="0"/>
        </w:rPr>
        <w:t>和委员会在</w:t>
      </w:r>
      <w:r>
        <w:rPr>
          <w:rFonts w:hint="eastAsia"/>
          <w:kern w:val="0"/>
        </w:rPr>
        <w:t>“</w:t>
      </w:r>
      <w:r>
        <w:rPr>
          <w:rFonts w:eastAsia="SimHei" w:hint="eastAsia"/>
          <w:kern w:val="0"/>
        </w:rPr>
        <w:t>残疾儿童</w:t>
      </w:r>
      <w:r>
        <w:rPr>
          <w:rFonts w:hint="eastAsia"/>
          <w:kern w:val="0"/>
        </w:rPr>
        <w:t>”</w:t>
      </w:r>
      <w:r>
        <w:rPr>
          <w:rFonts w:eastAsia="SimHei" w:hint="eastAsia"/>
          <w:kern w:val="0"/>
        </w:rPr>
        <w:t>一般性辩论日</w:t>
      </w:r>
      <w:r>
        <w:rPr>
          <w:rFonts w:eastAsia="SimHei"/>
          <w:b/>
          <w:kern w:val="0"/>
        </w:rPr>
        <w:t>(CRC/C/69)</w:t>
      </w:r>
      <w:r>
        <w:rPr>
          <w:rFonts w:eastAsia="SimHei" w:hint="eastAsia"/>
          <w:kern w:val="0"/>
        </w:rPr>
        <w:t>提出的建议，委员会建议缔约国制定早期确认方案以防止残疾的发生</w:t>
      </w:r>
      <w:r>
        <w:rPr>
          <w:rFonts w:hint="eastAsia"/>
          <w:kern w:val="0"/>
        </w:rPr>
        <w:t>、</w:t>
      </w:r>
      <w:r>
        <w:rPr>
          <w:rFonts w:eastAsia="SimHei" w:hint="eastAsia"/>
          <w:kern w:val="0"/>
        </w:rPr>
        <w:t>执行替代残疾儿童福利机构的措施</w:t>
      </w:r>
      <w:r>
        <w:rPr>
          <w:rFonts w:hint="eastAsia"/>
          <w:kern w:val="0"/>
        </w:rPr>
        <w:t>、</w:t>
      </w:r>
      <w:r>
        <w:rPr>
          <w:rFonts w:eastAsia="SimHei" w:hint="eastAsia"/>
          <w:kern w:val="0"/>
        </w:rPr>
        <w:t>开展提高公民意识的活动以减少对残疾儿童的歧视</w:t>
      </w:r>
      <w:r>
        <w:rPr>
          <w:rFonts w:hint="eastAsia"/>
          <w:kern w:val="0"/>
        </w:rPr>
        <w:t>、</w:t>
      </w:r>
      <w:r>
        <w:rPr>
          <w:rFonts w:eastAsia="SimHei" w:hint="eastAsia"/>
          <w:kern w:val="0"/>
        </w:rPr>
        <w:t>为残疾儿童制定特殊的教育方案和教育中心</w:t>
      </w:r>
      <w:r>
        <w:rPr>
          <w:rFonts w:hint="eastAsia"/>
          <w:kern w:val="0"/>
        </w:rPr>
        <w:t>、</w:t>
      </w:r>
      <w:r>
        <w:rPr>
          <w:rFonts w:eastAsia="SimHei" w:hint="eastAsia"/>
          <w:kern w:val="0"/>
        </w:rPr>
        <w:t>鼓励他们融入教育系统和社会中，对私营残疾儿童福利院进行充分的监督</w:t>
      </w:r>
      <w:r>
        <w:rPr>
          <w:rFonts w:hint="eastAsia"/>
          <w:kern w:val="0"/>
        </w:rPr>
        <w:t>。</w:t>
      </w:r>
      <w:r>
        <w:rPr>
          <w:rFonts w:eastAsia="SimHei" w:hint="eastAsia"/>
          <w:kern w:val="0"/>
        </w:rPr>
        <w:t>委员会更进一步建议缔约国在培训为残疾儿童服务的专业人员方面寻求</w:t>
      </w:r>
      <w:r>
        <w:rPr>
          <w:rFonts w:eastAsia="SimHei" w:hint="eastAsia"/>
          <w:kern w:val="0"/>
        </w:rPr>
        <w:t>技术合作</w:t>
      </w:r>
      <w:r>
        <w:rPr>
          <w:rFonts w:hint="eastAsia"/>
          <w:kern w:val="0"/>
        </w:rPr>
        <w:t>。</w:t>
      </w:r>
    </w:p>
    <w:p w:rsidR="00000000" w:rsidRDefault="00F24B32">
      <w:pPr>
        <w:pStyle w:val="Heading3"/>
      </w:pPr>
      <w:r>
        <w:rPr>
          <w:u w:val="none"/>
        </w:rPr>
        <w:t xml:space="preserve">7.  </w:t>
      </w:r>
      <w:r>
        <w:rPr>
          <w:rFonts w:hint="eastAsia"/>
        </w:rPr>
        <w:t>教育、休闲和文化活动</w:t>
      </w:r>
    </w:p>
    <w:p w:rsidR="00000000" w:rsidRDefault="00F24B32">
      <w:pPr>
        <w:spacing w:after="320"/>
        <w:textAlignment w:val="center"/>
        <w:rPr>
          <w:rFonts w:eastAsia="SimHei"/>
          <w:kern w:val="0"/>
        </w:rPr>
      </w:pPr>
      <w:r>
        <w:tab/>
        <w:t xml:space="preserve">241.  </w:t>
      </w:r>
      <w:r>
        <w:rPr>
          <w:rFonts w:hint="eastAsia"/>
        </w:rPr>
        <w:t>根据委员会就教育制度所提的建议</w:t>
      </w:r>
      <w:r>
        <w:t>(</w:t>
      </w:r>
      <w:r>
        <w:rPr>
          <w:rFonts w:hint="eastAsia"/>
        </w:rPr>
        <w:t>见</w:t>
      </w:r>
      <w:r>
        <w:t xml:space="preserve">CRC/C/15/Add.36, </w:t>
      </w:r>
      <w:r>
        <w:rPr>
          <w:rFonts w:hint="eastAsia"/>
        </w:rPr>
        <w:t>第</w:t>
      </w:r>
      <w:r>
        <w:t>38</w:t>
      </w:r>
      <w:r>
        <w:rPr>
          <w:rFonts w:hint="eastAsia"/>
        </w:rPr>
        <w:t>段</w:t>
      </w:r>
      <w:r>
        <w:t>)</w:t>
      </w:r>
      <w:r>
        <w:rPr>
          <w:rFonts w:hint="eastAsia"/>
        </w:rPr>
        <w:t>，委员会满意地注意到缔约国在这一领域采取的后续行动措施，特别是教育部与世界银行合作的目的在于提高教育制度的质量、公平和效率的“基础教育项目”。但是，委员会对因学校条件简陋、课本奇缺而造成的小学中学高退学率</w:t>
      </w:r>
      <w:r>
        <w:t>(</w:t>
      </w:r>
      <w:r>
        <w:rPr>
          <w:rFonts w:hint="eastAsia"/>
        </w:rPr>
        <w:t>尤其在农村地区</w:t>
      </w:r>
      <w:r>
        <w:t>)</w:t>
      </w:r>
      <w:r>
        <w:rPr>
          <w:rFonts w:hint="eastAsia"/>
        </w:rPr>
        <w:t>表示特别关注。委员会还对缔约国没有把《公约》完全纳入学校课程表示遗憾。</w:t>
      </w:r>
      <w:r>
        <w:rPr>
          <w:rFonts w:eastAsia="SimHei" w:hint="eastAsia"/>
          <w:kern w:val="0"/>
        </w:rPr>
        <w:t>委员会建议缔约国在教育领域继续努力，加强教育政策和制度以便为退学生制定保留学籍方案和提</w:t>
      </w:r>
      <w:r>
        <w:rPr>
          <w:rFonts w:eastAsia="SimHei" w:hint="eastAsia"/>
          <w:kern w:val="0"/>
        </w:rPr>
        <w:t>供职业培训</w:t>
      </w:r>
      <w:r>
        <w:rPr>
          <w:rFonts w:hint="eastAsia"/>
          <w:kern w:val="0"/>
        </w:rPr>
        <w:t>、</w:t>
      </w:r>
      <w:r>
        <w:rPr>
          <w:rFonts w:eastAsia="SimHei" w:hint="eastAsia"/>
          <w:kern w:val="0"/>
        </w:rPr>
        <w:t>改进学校的基础设施</w:t>
      </w:r>
      <w:r>
        <w:rPr>
          <w:rFonts w:hint="eastAsia"/>
          <w:kern w:val="0"/>
        </w:rPr>
        <w:t>、</w:t>
      </w:r>
      <w:r>
        <w:rPr>
          <w:rFonts w:eastAsia="SimHei" w:hint="eastAsia"/>
          <w:kern w:val="0"/>
        </w:rPr>
        <w:t>继续进行课程改革，包括改进教学方法</w:t>
      </w:r>
      <w:r>
        <w:rPr>
          <w:rFonts w:hint="eastAsia"/>
          <w:kern w:val="0"/>
        </w:rPr>
        <w:t>、</w:t>
      </w:r>
      <w:r>
        <w:rPr>
          <w:rFonts w:eastAsia="SimHei" w:hint="eastAsia"/>
          <w:kern w:val="0"/>
        </w:rPr>
        <w:t>在学校招生和出勤方面消灭城乡差别</w:t>
      </w:r>
      <w:r>
        <w:rPr>
          <w:rFonts w:hint="eastAsia"/>
          <w:kern w:val="0"/>
        </w:rPr>
        <w:t>、</w:t>
      </w:r>
      <w:r>
        <w:rPr>
          <w:rFonts w:eastAsia="SimHei" w:hint="eastAsia"/>
          <w:kern w:val="0"/>
        </w:rPr>
        <w:t>执行特殊的教育方案以满足童工的要求</w:t>
      </w:r>
      <w:r>
        <w:rPr>
          <w:rFonts w:hint="eastAsia"/>
          <w:kern w:val="0"/>
        </w:rPr>
        <w:t>。</w:t>
      </w:r>
      <w:r>
        <w:rPr>
          <w:rFonts w:eastAsia="SimHei" w:hint="eastAsia"/>
          <w:kern w:val="0"/>
        </w:rPr>
        <w:t>另外，委员会鼓励缔约国继续努力，把《公约》教育纳入学校课程中</w:t>
      </w:r>
      <w:r>
        <w:rPr>
          <w:rFonts w:hint="eastAsia"/>
          <w:kern w:val="0"/>
        </w:rPr>
        <w:t>。</w:t>
      </w:r>
    </w:p>
    <w:p w:rsidR="00000000" w:rsidRDefault="00F24B32">
      <w:pPr>
        <w:pStyle w:val="Heading3"/>
      </w:pPr>
      <w:r>
        <w:rPr>
          <w:u w:val="none"/>
        </w:rPr>
        <w:t xml:space="preserve">8.  </w:t>
      </w:r>
      <w:r>
        <w:rPr>
          <w:rFonts w:hint="eastAsia"/>
        </w:rPr>
        <w:t>特殊保护措施</w:t>
      </w:r>
    </w:p>
    <w:p w:rsidR="00000000" w:rsidRDefault="00F24B32">
      <w:pPr>
        <w:rPr>
          <w:rFonts w:eastAsia="SimHei"/>
          <w:kern w:val="0"/>
        </w:rPr>
      </w:pPr>
      <w:r>
        <w:tab/>
        <w:t xml:space="preserve">242.  </w:t>
      </w:r>
      <w:r>
        <w:rPr>
          <w:rFonts w:hint="eastAsia"/>
        </w:rPr>
        <w:t>尽管委员会注意到了缔约国为消灭其境内的地雷作出的努力，但由于“米奇”飓风的影响造成地雷移位，因而对人民，尤其是儿童的生命造成威胁，委员会对此表示关注。</w:t>
      </w:r>
      <w:r>
        <w:rPr>
          <w:rFonts w:eastAsia="SimHei" w:hint="eastAsia"/>
          <w:kern w:val="0"/>
        </w:rPr>
        <w:t>委员会建议缔约国继续采取一切必要措施，包括提高全民对地雷的认识，对全民进行培训，目的在于保护儿童</w:t>
      </w:r>
      <w:r>
        <w:rPr>
          <w:rFonts w:hint="eastAsia"/>
          <w:kern w:val="0"/>
        </w:rPr>
        <w:t>。</w:t>
      </w:r>
      <w:r>
        <w:rPr>
          <w:rFonts w:eastAsia="SimHei" w:hint="eastAsia"/>
          <w:kern w:val="0"/>
        </w:rPr>
        <w:t>关于这一点，委员会鼓励缔约</w:t>
      </w:r>
      <w:r>
        <w:rPr>
          <w:rFonts w:eastAsia="SimHei" w:hint="eastAsia"/>
          <w:kern w:val="0"/>
        </w:rPr>
        <w:t>国在重新定位</w:t>
      </w:r>
      <w:r>
        <w:rPr>
          <w:rFonts w:hint="eastAsia"/>
          <w:kern w:val="0"/>
        </w:rPr>
        <w:t>、</w:t>
      </w:r>
      <w:r>
        <w:rPr>
          <w:rFonts w:eastAsia="SimHei" w:hint="eastAsia"/>
          <w:kern w:val="0"/>
        </w:rPr>
        <w:t>排除和销毁地雷方面继续与国际机构和非政府组织进行合作</w:t>
      </w:r>
      <w:r>
        <w:rPr>
          <w:rFonts w:hint="eastAsia"/>
          <w:kern w:val="0"/>
        </w:rPr>
        <w:t>。</w:t>
      </w:r>
      <w:r>
        <w:rPr>
          <w:rFonts w:eastAsia="SimHei" w:hint="eastAsia"/>
          <w:kern w:val="0"/>
        </w:rPr>
        <w:t>另外，根据《公约》第</w:t>
      </w:r>
      <w:r>
        <w:rPr>
          <w:rFonts w:eastAsia="SimHei"/>
          <w:b/>
          <w:kern w:val="0"/>
        </w:rPr>
        <w:t>39</w:t>
      </w:r>
      <w:r>
        <w:rPr>
          <w:rFonts w:eastAsia="SimHei" w:hint="eastAsia"/>
          <w:kern w:val="0"/>
        </w:rPr>
        <w:t>条，委员会建议缔约国采取一切适当措施帮助地雷受害儿童和以往的武装冲突受害儿童进行身心恢复</w:t>
      </w:r>
      <w:r>
        <w:rPr>
          <w:rFonts w:hint="eastAsia"/>
          <w:kern w:val="0"/>
        </w:rPr>
        <w:t>、</w:t>
      </w:r>
      <w:r>
        <w:rPr>
          <w:rFonts w:eastAsia="SimHei" w:hint="eastAsia"/>
          <w:kern w:val="0"/>
        </w:rPr>
        <w:t>重返社会</w:t>
      </w:r>
      <w:r>
        <w:rPr>
          <w:rFonts w:hint="eastAsia"/>
          <w:kern w:val="0"/>
        </w:rPr>
        <w:t>。</w:t>
      </w:r>
    </w:p>
    <w:p w:rsidR="00000000" w:rsidRDefault="00F24B32">
      <w:pPr>
        <w:rPr>
          <w:rFonts w:eastAsia="SimHei"/>
          <w:kern w:val="0"/>
        </w:rPr>
      </w:pPr>
      <w:r>
        <w:tab/>
        <w:t xml:space="preserve">243.  </w:t>
      </w:r>
      <w:r>
        <w:rPr>
          <w:rFonts w:hint="eastAsia"/>
        </w:rPr>
        <w:t>关于居住在大西洋地区的土著儿童状况</w:t>
      </w:r>
      <w:r>
        <w:t>(</w:t>
      </w:r>
      <w:r>
        <w:rPr>
          <w:rFonts w:hint="eastAsia"/>
        </w:rPr>
        <w:t>例如米斯基托人和</w:t>
      </w:r>
      <w:r>
        <w:t>Rama</w:t>
      </w:r>
      <w:r>
        <w:rPr>
          <w:rFonts w:hint="eastAsia"/>
        </w:rPr>
        <w:t>人</w:t>
      </w:r>
      <w:r>
        <w:t>)</w:t>
      </w:r>
      <w:r>
        <w:rPr>
          <w:rFonts w:hint="eastAsia"/>
        </w:rPr>
        <w:t>，委员会对他们不能充分享受《公约》赋予他们的所有权利，尤其是获得健康和教育的权利表示关注。</w:t>
      </w:r>
      <w:r>
        <w:rPr>
          <w:rFonts w:eastAsia="SimHei" w:hint="eastAsia"/>
          <w:kern w:val="0"/>
        </w:rPr>
        <w:t>根据《公约》第</w:t>
      </w:r>
      <w:r>
        <w:rPr>
          <w:rFonts w:eastAsia="SimHei"/>
          <w:b/>
          <w:kern w:val="0"/>
        </w:rPr>
        <w:t>30</w:t>
      </w:r>
      <w:r>
        <w:rPr>
          <w:rFonts w:eastAsia="SimHei" w:hint="eastAsia"/>
          <w:kern w:val="0"/>
        </w:rPr>
        <w:t>条，委员会建议缔约国采取一切必要措施保护土著儿童，保证他们享受到《儿童权利公约》中赋予的所有权利，特别强调他们获得健康和教育的权利</w:t>
      </w:r>
      <w:r>
        <w:rPr>
          <w:rFonts w:hint="eastAsia"/>
          <w:kern w:val="0"/>
        </w:rPr>
        <w:t>。</w:t>
      </w:r>
    </w:p>
    <w:p w:rsidR="00000000" w:rsidRDefault="00F24B32">
      <w:pPr>
        <w:rPr>
          <w:rFonts w:eastAsia="SimHei"/>
          <w:kern w:val="0"/>
        </w:rPr>
      </w:pPr>
      <w:r>
        <w:rPr>
          <w:kern w:val="0"/>
        </w:rPr>
        <w:tab/>
        <w:t xml:space="preserve">244.  </w:t>
      </w:r>
      <w:r>
        <w:rPr>
          <w:rFonts w:hint="eastAsia"/>
          <w:kern w:val="0"/>
        </w:rPr>
        <w:t>委员会对缔约国按照其建议</w:t>
      </w:r>
      <w:r>
        <w:t>(</w:t>
      </w:r>
      <w:r>
        <w:rPr>
          <w:rFonts w:hint="eastAsia"/>
        </w:rPr>
        <w:t>见</w:t>
      </w:r>
      <w:r>
        <w:t xml:space="preserve">CRC/C/15/Add.36, </w:t>
      </w:r>
      <w:r>
        <w:rPr>
          <w:rFonts w:hint="eastAsia"/>
        </w:rPr>
        <w:t>第</w:t>
      </w:r>
      <w:r>
        <w:t>40</w:t>
      </w:r>
      <w:r>
        <w:rPr>
          <w:rFonts w:hint="eastAsia"/>
        </w:rPr>
        <w:t>段</w:t>
      </w:r>
      <w:r>
        <w:t>)</w:t>
      </w:r>
      <w:r>
        <w:rPr>
          <w:rFonts w:hint="eastAsia"/>
        </w:rPr>
        <w:t>采取措施消灭童工现象表示欢迎，但同时对在缔约国，经济剥削仍然是影响儿童的一个主要问题表示关注。对这一问题执法不力，缺乏充分的监督机制，尤其是在非正规部门和家庭内，委员会对此表示关注。</w:t>
      </w:r>
      <w:r>
        <w:rPr>
          <w:rFonts w:eastAsia="SimHei" w:hint="eastAsia"/>
          <w:kern w:val="0"/>
        </w:rPr>
        <w:t>按照《公约》第</w:t>
      </w:r>
      <w:r>
        <w:rPr>
          <w:rFonts w:eastAsia="SimHei"/>
          <w:b/>
          <w:kern w:val="0"/>
        </w:rPr>
        <w:t>3</w:t>
      </w:r>
      <w:r>
        <w:rPr>
          <w:rFonts w:eastAsia="SimHei" w:hint="eastAsia"/>
          <w:kern w:val="0"/>
        </w:rPr>
        <w:t>条和第</w:t>
      </w:r>
      <w:r>
        <w:rPr>
          <w:rFonts w:eastAsia="SimHei"/>
          <w:b/>
          <w:kern w:val="0"/>
        </w:rPr>
        <w:t>32</w:t>
      </w:r>
      <w:r>
        <w:rPr>
          <w:rFonts w:eastAsia="SimHei" w:hint="eastAsia"/>
          <w:kern w:val="0"/>
        </w:rPr>
        <w:t>条以及其他相关条款，委员会建议缔约国继续与国际劳工组织“消灭童工现象国际计划”合作，充分执行“消灭童工现象全国纲领”、采取与国际劳工组织“消灭童工现象国际计划”签署的“谅解备忘录”中制定的一切行动。要特别关注从事危险</w:t>
      </w:r>
      <w:r>
        <w:rPr>
          <w:rFonts w:eastAsia="SimHei" w:hint="eastAsia"/>
          <w:kern w:val="0"/>
        </w:rPr>
        <w:t>劳动的儿童的情况，尤其是在非正规部门</w:t>
      </w:r>
      <w:r>
        <w:rPr>
          <w:rFonts w:eastAsia="SimHei"/>
          <w:b/>
          <w:kern w:val="0"/>
        </w:rPr>
        <w:t>(</w:t>
      </w:r>
      <w:r>
        <w:rPr>
          <w:rFonts w:eastAsia="SimHei" w:hint="eastAsia"/>
          <w:kern w:val="0"/>
        </w:rPr>
        <w:t>包括家庭内</w:t>
      </w:r>
      <w:r>
        <w:rPr>
          <w:rFonts w:eastAsia="SimHei"/>
          <w:b/>
          <w:kern w:val="0"/>
        </w:rPr>
        <w:t>)</w:t>
      </w:r>
      <w:r>
        <w:rPr>
          <w:rFonts w:eastAsia="SimHei" w:hint="eastAsia"/>
          <w:kern w:val="0"/>
        </w:rPr>
        <w:t>，因为大多数童工是在非正规部门做工。另外，委员会建议应该加强规范儿童做工的劳动立法，加强劳动监督员工作，对违法行为进行制裁。</w:t>
      </w:r>
    </w:p>
    <w:p w:rsidR="00000000" w:rsidRDefault="00F24B32">
      <w:pPr>
        <w:rPr>
          <w:rFonts w:eastAsia="SimHei"/>
          <w:kern w:val="0"/>
        </w:rPr>
      </w:pPr>
      <w:r>
        <w:tab/>
        <w:t xml:space="preserve">245.  </w:t>
      </w:r>
      <w:r>
        <w:rPr>
          <w:rFonts w:hint="eastAsia"/>
        </w:rPr>
        <w:t>关于流落街头儿童和卖淫儿童的状况，委员会对缔约国制定的“拯救街头儿童行动计划”表示欢迎。该行动计划的目标是帮助这群儿童重新返回社会。</w:t>
      </w:r>
      <w:r>
        <w:rPr>
          <w:rFonts w:eastAsia="SimHei" w:hint="eastAsia"/>
          <w:kern w:val="0"/>
        </w:rPr>
        <w:t>委员会建议缔约国在这方面继续与非政府组织进行合作，继续采取适当的方案和政策保护和改造这些儿童</w:t>
      </w:r>
      <w:r>
        <w:rPr>
          <w:rFonts w:hint="eastAsia"/>
          <w:kern w:val="0"/>
        </w:rPr>
        <w:t>。</w:t>
      </w:r>
    </w:p>
    <w:p w:rsidR="00000000" w:rsidRDefault="00F24B32">
      <w:pPr>
        <w:tabs>
          <w:tab w:val="left" w:pos="510"/>
          <w:tab w:val="left" w:pos="1021"/>
          <w:tab w:val="left" w:pos="1531"/>
          <w:tab w:val="left" w:pos="2041"/>
        </w:tabs>
      </w:pPr>
      <w:r>
        <w:tab/>
        <w:t xml:space="preserve">246.  </w:t>
      </w:r>
      <w:r>
        <w:rPr>
          <w:rFonts w:hint="eastAsia"/>
        </w:rPr>
        <w:t>委员会满意地注意到缔约国在</w:t>
      </w:r>
      <w:r>
        <w:t>1999</w:t>
      </w:r>
      <w:r>
        <w:rPr>
          <w:rFonts w:hint="eastAsia"/>
        </w:rPr>
        <w:t>年</w:t>
      </w:r>
      <w:r>
        <w:t>3</w:t>
      </w:r>
      <w:r>
        <w:rPr>
          <w:rFonts w:hint="eastAsia"/>
        </w:rPr>
        <w:t>月</w:t>
      </w:r>
      <w:r>
        <w:t>18</w:t>
      </w:r>
      <w:r>
        <w:rPr>
          <w:rFonts w:hint="eastAsia"/>
        </w:rPr>
        <w:t>至</w:t>
      </w:r>
      <w:r>
        <w:t>19</w:t>
      </w:r>
      <w:r>
        <w:rPr>
          <w:rFonts w:hint="eastAsia"/>
        </w:rPr>
        <w:t>日在蒙得维的亚举行的关于对儿童</w:t>
      </w:r>
      <w:r>
        <w:rPr>
          <w:rFonts w:hint="eastAsia"/>
        </w:rPr>
        <w:t>的商业色情剥削问题研讨会上做出的承诺，但同时委员会对在这一问题上缺少数据和情况分析以及缺少全国行动计划表示关注。</w:t>
      </w:r>
      <w:r>
        <w:rPr>
          <w:rFonts w:eastAsia="SimHei" w:hint="eastAsia"/>
          <w:kern w:val="0"/>
        </w:rPr>
        <w:t>按照《公约》第</w:t>
      </w:r>
      <w:r>
        <w:rPr>
          <w:rFonts w:eastAsia="SimHei"/>
          <w:b/>
          <w:kern w:val="0"/>
        </w:rPr>
        <w:t>34</w:t>
      </w:r>
      <w:r>
        <w:rPr>
          <w:rFonts w:eastAsia="SimHei" w:hint="eastAsia"/>
          <w:kern w:val="0"/>
        </w:rPr>
        <w:t>条和其他相关条款，委员会建议缔约国对儿童的商业色情剥削问题进行研究以制定和执行适当的政策和措施，包括照顾和改造，以避免和消除这种现象；应加强立法，包括制裁作恶者，开展活动提高全民对该问题的认识。委员会建议缔约国参考</w:t>
      </w:r>
      <w:r>
        <w:rPr>
          <w:rFonts w:eastAsia="SimHei"/>
          <w:b/>
          <w:kern w:val="0"/>
        </w:rPr>
        <w:t>1996</w:t>
      </w:r>
      <w:r>
        <w:rPr>
          <w:rFonts w:eastAsia="SimHei" w:hint="eastAsia"/>
          <w:kern w:val="0"/>
        </w:rPr>
        <w:t>年在斯德哥尔摩举行的“禁止对儿童商业色情剥削世界大会”行动议程中提出的建议。</w:t>
      </w:r>
    </w:p>
    <w:p w:rsidR="00000000" w:rsidRDefault="00F24B32">
      <w:pPr>
        <w:tabs>
          <w:tab w:val="left" w:pos="510"/>
          <w:tab w:val="left" w:pos="1021"/>
          <w:tab w:val="left" w:pos="1531"/>
          <w:tab w:val="left" w:pos="2041"/>
        </w:tabs>
      </w:pPr>
      <w:r>
        <w:tab/>
        <w:t xml:space="preserve">247.  </w:t>
      </w:r>
      <w:r>
        <w:rPr>
          <w:rFonts w:hint="eastAsia"/>
        </w:rPr>
        <w:t>委员会注意到，要充分执行新的少年司法制度，需要充足的财政和人力资源以</w:t>
      </w:r>
      <w:r>
        <w:rPr>
          <w:rFonts w:hint="eastAsia"/>
        </w:rPr>
        <w:t>及发展基础设施，这正是在“对儿童和青少年人权的改革和投资”的文件</w:t>
      </w:r>
      <w:r>
        <w:t>(1999</w:t>
      </w:r>
      <w:r>
        <w:rPr>
          <w:rFonts w:hint="eastAsia"/>
        </w:rPr>
        <w:t>年</w:t>
      </w:r>
      <w:r>
        <w:t>5</w:t>
      </w:r>
      <w:r>
        <w:rPr>
          <w:rFonts w:hint="eastAsia"/>
        </w:rPr>
        <w:t>月</w:t>
      </w:r>
      <w:r>
        <w:t>)</w:t>
      </w:r>
      <w:r>
        <w:rPr>
          <w:rFonts w:hint="eastAsia"/>
        </w:rPr>
        <w:t>中制定的，但同时委员会也对少年司法制度没有得到充分执行表示关注。少年监狱和拘留所的条件较差；缺少改造触犯法律儿童的改造所；不能保证被拘留的儿童能及时得到法律处理；也不能保证通过正当的法律手续，委员会对这一切表示关注。对犯有“侵犯财产罪”的儿童的判罚越来越重，委员会也对此表示关注。</w:t>
      </w:r>
      <w:r>
        <w:rPr>
          <w:rFonts w:eastAsia="SimHei" w:hint="eastAsia"/>
          <w:kern w:val="0"/>
        </w:rPr>
        <w:t>根据《公约》第</w:t>
      </w:r>
      <w:r>
        <w:rPr>
          <w:rFonts w:eastAsia="SimHei"/>
          <w:b/>
          <w:kern w:val="0"/>
        </w:rPr>
        <w:t>37</w:t>
      </w:r>
      <w:r>
        <w:rPr>
          <w:rFonts w:eastAsia="SimHei" w:hint="eastAsia"/>
          <w:kern w:val="0"/>
        </w:rPr>
        <w:t>、</w:t>
      </w:r>
      <w:r>
        <w:rPr>
          <w:rFonts w:eastAsia="SimHei"/>
          <w:b/>
          <w:kern w:val="0"/>
        </w:rPr>
        <w:t>40</w:t>
      </w:r>
      <w:r>
        <w:rPr>
          <w:rFonts w:eastAsia="SimHei" w:hint="eastAsia"/>
          <w:kern w:val="0"/>
        </w:rPr>
        <w:t>和</w:t>
      </w:r>
      <w:r>
        <w:rPr>
          <w:rFonts w:eastAsia="SimHei"/>
          <w:b/>
          <w:kern w:val="0"/>
        </w:rPr>
        <w:t>39</w:t>
      </w:r>
      <w:r>
        <w:rPr>
          <w:rFonts w:eastAsia="SimHei" w:hint="eastAsia"/>
          <w:kern w:val="0"/>
        </w:rPr>
        <w:t>条以及与这一方面相关的其他联合国标准，委员会建议缔约国有效地执行其少年司法制度。委员会鼓励并支持缔约国在这方面争取国际合</w:t>
      </w:r>
      <w:r>
        <w:rPr>
          <w:rFonts w:eastAsia="SimHei" w:hint="eastAsia"/>
          <w:kern w:val="0"/>
        </w:rPr>
        <w:t>作的倡议。委员会建议缔约国特别注意改善在监狱和拘留所的儿童的条件，为触犯法律的儿童建立改造所，保证执法官员不会使用暴力，保证不到万不得已不剥夺儿童的自由，保证使处于审前拘留的儿童及时得到法律处理，寻找替代剥夺自由的措施。另外，委员会建议缔约国考虑审查对犯有“侵犯财产罪”的儿童的判罚，采取替代措施满足犯有这类罪的儿童的要求。</w:t>
      </w:r>
    </w:p>
    <w:p w:rsidR="00000000" w:rsidRDefault="00F24B32">
      <w:pPr>
        <w:tabs>
          <w:tab w:val="left" w:pos="510"/>
          <w:tab w:val="left" w:pos="1021"/>
          <w:tab w:val="left" w:pos="1531"/>
          <w:tab w:val="left" w:pos="2041"/>
        </w:tabs>
      </w:pPr>
      <w:r>
        <w:tab/>
        <w:t xml:space="preserve">248.  </w:t>
      </w:r>
      <w:r>
        <w:rPr>
          <w:rFonts w:eastAsia="SimHei" w:hint="eastAsia"/>
          <w:kern w:val="0"/>
        </w:rPr>
        <w:t>委员会欢迎缔约国愿意与人权事务高级专员办事处进行技术合作，就人权标准</w:t>
      </w:r>
      <w:r>
        <w:rPr>
          <w:rFonts w:eastAsia="SimHei"/>
          <w:b/>
          <w:kern w:val="0"/>
        </w:rPr>
        <w:t>(</w:t>
      </w:r>
      <w:r>
        <w:rPr>
          <w:rFonts w:eastAsia="SimHei" w:hint="eastAsia"/>
          <w:kern w:val="0"/>
        </w:rPr>
        <w:t>包括儿童权利</w:t>
      </w:r>
      <w:r>
        <w:rPr>
          <w:rFonts w:eastAsia="SimHei"/>
          <w:b/>
          <w:kern w:val="0"/>
        </w:rPr>
        <w:t>)</w:t>
      </w:r>
      <w:r>
        <w:rPr>
          <w:rFonts w:eastAsia="SimHei" w:hint="eastAsia"/>
          <w:kern w:val="0"/>
        </w:rPr>
        <w:t>为警察提供培训。为此，委员会建议缔约国继续为法官以及少年司法制度所涉及的所有专业人员和工</w:t>
      </w:r>
      <w:r>
        <w:rPr>
          <w:rFonts w:eastAsia="SimHei" w:hint="eastAsia"/>
          <w:kern w:val="0"/>
        </w:rPr>
        <w:t>作人员针对相关的国际标准提供培训。为此，委员会进一步建议缔约国考虑通过少年司法协调小组重点从下列机构寻求更多的技术援助：联合国人权事务高级专员办事处、国际预防犯罪中心、少年司法国际网络以及联合国儿童基金会。</w:t>
      </w:r>
    </w:p>
    <w:p w:rsidR="00000000" w:rsidRDefault="00F24B32">
      <w:pPr>
        <w:tabs>
          <w:tab w:val="left" w:pos="510"/>
          <w:tab w:val="left" w:pos="1021"/>
          <w:tab w:val="left" w:pos="1531"/>
          <w:tab w:val="left" w:pos="2041"/>
        </w:tabs>
      </w:pPr>
      <w:r>
        <w:tab/>
        <w:t xml:space="preserve">249.  </w:t>
      </w:r>
      <w:r>
        <w:rPr>
          <w:rFonts w:eastAsia="SimHei" w:hint="eastAsia"/>
          <w:kern w:val="0"/>
        </w:rPr>
        <w:t>最后，根据《公约》第</w:t>
      </w:r>
      <w:r>
        <w:rPr>
          <w:rFonts w:eastAsia="SimHei"/>
          <w:b/>
          <w:kern w:val="0"/>
        </w:rPr>
        <w:t>44</w:t>
      </w:r>
      <w:r>
        <w:rPr>
          <w:rFonts w:eastAsia="SimHei" w:hint="eastAsia"/>
          <w:kern w:val="0"/>
        </w:rPr>
        <w:t>条第</w:t>
      </w:r>
      <w:r>
        <w:rPr>
          <w:rFonts w:eastAsia="SimHei"/>
          <w:b/>
          <w:kern w:val="0"/>
        </w:rPr>
        <w:t>6</w:t>
      </w:r>
      <w:r>
        <w:rPr>
          <w:rFonts w:eastAsia="SimHei" w:hint="eastAsia"/>
          <w:kern w:val="0"/>
        </w:rPr>
        <w:t>段，委员会建议缔约国提交的第二次定期报告以及书面答复应该向公众广泛提供。缔约国应该考虑出版该报告以及委员会通过的相关的简要记录和结论性意见。这份文件应该广泛散发，在政府、议会、公众、包括相关的非政府组织中针对《公约》进行辩论，提高对《公约》的认识、执行和监督。</w:t>
      </w:r>
    </w:p>
    <w:p w:rsidR="00000000" w:rsidRDefault="00F24B32">
      <w:pPr>
        <w:tabs>
          <w:tab w:val="left" w:pos="510"/>
          <w:tab w:val="left" w:pos="1021"/>
          <w:tab w:val="left" w:pos="1531"/>
          <w:tab w:val="left" w:pos="2041"/>
        </w:tabs>
      </w:pPr>
    </w:p>
    <w:p w:rsidR="00000000" w:rsidRDefault="00F24B32">
      <w:pPr>
        <w:pStyle w:val="Heading2"/>
      </w:pPr>
      <w:r>
        <w:br w:type="page"/>
      </w:r>
      <w:r>
        <w:rPr>
          <w:rFonts w:hint="eastAsia"/>
        </w:rPr>
        <w:t>三、委员会其他活动概览</w:t>
      </w:r>
    </w:p>
    <w:p w:rsidR="00000000" w:rsidRDefault="00F24B32">
      <w:pPr>
        <w:pStyle w:val="Heading3"/>
      </w:pPr>
      <w:r>
        <w:rPr>
          <w:u w:val="none"/>
        </w:rPr>
        <w:t xml:space="preserve">A.  </w:t>
      </w:r>
      <w:r>
        <w:rPr>
          <w:rFonts w:hint="eastAsia"/>
        </w:rPr>
        <w:t>审查与委员会工作有关的事态发展</w:t>
      </w:r>
    </w:p>
    <w:p w:rsidR="00000000" w:rsidRDefault="00F24B32">
      <w:pPr>
        <w:tabs>
          <w:tab w:val="left" w:pos="510"/>
          <w:tab w:val="left" w:pos="1021"/>
          <w:tab w:val="left" w:pos="1531"/>
          <w:tab w:val="left" w:pos="2041"/>
        </w:tabs>
      </w:pPr>
      <w:r>
        <w:tab/>
        <w:t xml:space="preserve">250.  </w:t>
      </w:r>
      <w:r>
        <w:rPr>
          <w:rFonts w:hint="eastAsia"/>
        </w:rPr>
        <w:t>在本届会议期间，委员会成员就他们参加的各种会议向委员会作了汇报。</w:t>
      </w:r>
    </w:p>
    <w:p w:rsidR="00000000" w:rsidRDefault="00F24B32">
      <w:pPr>
        <w:tabs>
          <w:tab w:val="left" w:pos="510"/>
          <w:tab w:val="left" w:pos="1021"/>
          <w:tab w:val="left" w:pos="1531"/>
          <w:tab w:val="left" w:pos="2041"/>
        </w:tabs>
      </w:pPr>
      <w:r>
        <w:tab/>
        <w:t>251.  1999</w:t>
      </w:r>
      <w:r>
        <w:rPr>
          <w:rFonts w:hint="eastAsia"/>
        </w:rPr>
        <w:t>年</w:t>
      </w:r>
      <w:r>
        <w:t>3</w:t>
      </w:r>
      <w:r>
        <w:rPr>
          <w:rFonts w:hint="eastAsia"/>
        </w:rPr>
        <w:t>月</w:t>
      </w:r>
      <w:r>
        <w:t>1</w:t>
      </w:r>
      <w:r>
        <w:rPr>
          <w:rFonts w:hint="eastAsia"/>
        </w:rPr>
        <w:t>日在欧洲议会举行了题为“禁止殴打儿童”的研讨会，讨论在欧洲结束对儿童一切形式的体罚。朱迪斯·卡普女士在这次研讨会上作了重点发言。该研讨会是在欧洲联盟委员会总秘书处和“达芙妮方案”的支持下召开的，目的在于在全欧洲范围内开展“禁止殴打儿童”活动。卡普女士还在</w:t>
      </w:r>
      <w:r>
        <w:t>1999</w:t>
      </w:r>
      <w:r>
        <w:rPr>
          <w:rFonts w:hint="eastAsia"/>
        </w:rPr>
        <w:t>年</w:t>
      </w:r>
      <w:r>
        <w:t>3</w:t>
      </w:r>
      <w:r>
        <w:rPr>
          <w:rFonts w:hint="eastAsia"/>
        </w:rPr>
        <w:t>月</w:t>
      </w:r>
      <w:r>
        <w:t>2</w:t>
      </w:r>
      <w:r>
        <w:rPr>
          <w:rFonts w:hint="eastAsia"/>
        </w:rPr>
        <w:t>日在伦敦举行的一个研讨会作了关于“《儿童权利公约》：保护儿童做</w:t>
      </w:r>
      <w:r>
        <w:rPr>
          <w:rFonts w:hint="eastAsia"/>
        </w:rPr>
        <w:t>人的尊严”的重点发言。该研讨会由包括“结束世界范围内对儿童的体罚”在内的联盟战略集团主办，题目也叫“禁止殴打儿童”。</w:t>
      </w:r>
    </w:p>
    <w:p w:rsidR="00000000" w:rsidRDefault="00F24B32">
      <w:pPr>
        <w:tabs>
          <w:tab w:val="left" w:pos="510"/>
          <w:tab w:val="left" w:pos="1021"/>
          <w:tab w:val="left" w:pos="1531"/>
          <w:tab w:val="left" w:pos="2041"/>
        </w:tabs>
      </w:pPr>
      <w:r>
        <w:tab/>
        <w:t xml:space="preserve">252.  </w:t>
      </w:r>
      <w:r>
        <w:rPr>
          <w:rFonts w:hint="eastAsia"/>
        </w:rPr>
        <w:t>拉巴先生参加了于</w:t>
      </w:r>
      <w:r>
        <w:t>1999</w:t>
      </w:r>
      <w:r>
        <w:rPr>
          <w:rFonts w:hint="eastAsia"/>
        </w:rPr>
        <w:t>年</w:t>
      </w:r>
      <w:r>
        <w:t>2</w:t>
      </w:r>
      <w:r>
        <w:rPr>
          <w:rFonts w:hint="eastAsia"/>
        </w:rPr>
        <w:t>月</w:t>
      </w:r>
      <w:r>
        <w:t>11</w:t>
      </w:r>
      <w:r>
        <w:rPr>
          <w:rFonts w:hint="eastAsia"/>
        </w:rPr>
        <w:t>日在大马士革以及</w:t>
      </w:r>
      <w:r>
        <w:t>2</w:t>
      </w:r>
      <w:r>
        <w:rPr>
          <w:rFonts w:hint="eastAsia"/>
        </w:rPr>
        <w:t>月</w:t>
      </w:r>
      <w:r>
        <w:t>15</w:t>
      </w:r>
      <w:r>
        <w:rPr>
          <w:rFonts w:hint="eastAsia"/>
        </w:rPr>
        <w:t>日在安曼举行的就人权问题尤其是儿童权利问题对警察进行的培训。他还参加了</w:t>
      </w:r>
      <w:r>
        <w:t>1999</w:t>
      </w:r>
      <w:r>
        <w:rPr>
          <w:rFonts w:hint="eastAsia"/>
        </w:rPr>
        <w:t>年</w:t>
      </w:r>
      <w:r>
        <w:t>3</w:t>
      </w:r>
      <w:r>
        <w:rPr>
          <w:rFonts w:hint="eastAsia"/>
        </w:rPr>
        <w:t>月</w:t>
      </w:r>
      <w:r>
        <w:t>12</w:t>
      </w:r>
      <w:r>
        <w:rPr>
          <w:rFonts w:hint="eastAsia"/>
        </w:rPr>
        <w:t>日在突尼斯举行的由阿拉伯人权研究所组织的关于阿拉伯世界儿童权利状况的会议。在会上，拉巴先生就《儿童权利公约》以及儿童权利委员会的工作作了报告。</w:t>
      </w:r>
    </w:p>
    <w:p w:rsidR="00000000" w:rsidRDefault="00F24B32">
      <w:pPr>
        <w:tabs>
          <w:tab w:val="left" w:pos="510"/>
          <w:tab w:val="left" w:pos="1021"/>
          <w:tab w:val="left" w:pos="1531"/>
          <w:tab w:val="left" w:pos="2041"/>
        </w:tabs>
      </w:pPr>
      <w:r>
        <w:tab/>
        <w:t xml:space="preserve">253.  </w:t>
      </w:r>
      <w:r>
        <w:rPr>
          <w:rFonts w:hint="eastAsia"/>
        </w:rPr>
        <w:t>萨登伯格女士代表儿童权利委员会参加了</w:t>
      </w:r>
      <w:r>
        <w:t>1999</w:t>
      </w:r>
      <w:r>
        <w:rPr>
          <w:rFonts w:hint="eastAsia"/>
        </w:rPr>
        <w:t>年</w:t>
      </w:r>
      <w:r>
        <w:t>2</w:t>
      </w:r>
      <w:r>
        <w:rPr>
          <w:rFonts w:hint="eastAsia"/>
        </w:rPr>
        <w:t>月</w:t>
      </w:r>
      <w:r>
        <w:t>8</w:t>
      </w:r>
      <w:r>
        <w:rPr>
          <w:rFonts w:hint="eastAsia"/>
        </w:rPr>
        <w:t>日至</w:t>
      </w:r>
      <w:r>
        <w:t>12</w:t>
      </w:r>
      <w:r>
        <w:rPr>
          <w:rFonts w:hint="eastAsia"/>
        </w:rPr>
        <w:t>日在海牙举行的对</w:t>
      </w:r>
      <w:r>
        <w:rPr>
          <w:rFonts w:hint="eastAsia"/>
        </w:rPr>
        <w:t>国际人口与发展会议行动纲领执行情况进行业务活动审查和评价的国际论坛。会议由联合国人口基金会主办，是审查五年来执行开罗行动纲领的重要组成部分，最终将演变成于</w:t>
      </w:r>
      <w:r>
        <w:t>1999</w:t>
      </w:r>
      <w:r>
        <w:rPr>
          <w:rFonts w:hint="eastAsia"/>
        </w:rPr>
        <w:t>年</w:t>
      </w:r>
      <w:r>
        <w:t>6</w:t>
      </w:r>
      <w:r>
        <w:rPr>
          <w:rFonts w:hint="eastAsia"/>
        </w:rPr>
        <w:t>月</w:t>
      </w:r>
      <w:r>
        <w:t>30</w:t>
      </w:r>
      <w:r>
        <w:rPr>
          <w:rFonts w:hint="eastAsia"/>
        </w:rPr>
        <w:t>日至</w:t>
      </w:r>
      <w:r>
        <w:t>7</w:t>
      </w:r>
      <w:r>
        <w:rPr>
          <w:rFonts w:hint="eastAsia"/>
        </w:rPr>
        <w:t>月</w:t>
      </w:r>
      <w:r>
        <w:t>2</w:t>
      </w:r>
      <w:r>
        <w:rPr>
          <w:rFonts w:hint="eastAsia"/>
        </w:rPr>
        <w:t>日举行的联合国大会特别会议。萨登伯格女士向该论坛汇报了委员会关于开罗行动纲领执行情况的意见以及按照《儿童权利公约》各项原则和规定如何把这些执行情况反映在委员会的工作中以及与缔约国的对话中。</w:t>
      </w:r>
    </w:p>
    <w:p w:rsidR="00000000" w:rsidRDefault="00F24B32">
      <w:pPr>
        <w:tabs>
          <w:tab w:val="left" w:pos="510"/>
          <w:tab w:val="left" w:pos="1021"/>
          <w:tab w:val="left" w:pos="1531"/>
          <w:tab w:val="left" w:pos="2041"/>
        </w:tabs>
        <w:spacing w:after="320"/>
        <w:textAlignment w:val="center"/>
      </w:pPr>
      <w:r>
        <w:tab/>
        <w:t xml:space="preserve">254.  </w:t>
      </w:r>
      <w:r>
        <w:rPr>
          <w:rFonts w:hint="eastAsia"/>
        </w:rPr>
        <w:t>莫克胡恩女士参加了</w:t>
      </w:r>
      <w:r>
        <w:t>1999</w:t>
      </w:r>
      <w:r>
        <w:rPr>
          <w:rFonts w:hint="eastAsia"/>
        </w:rPr>
        <w:t>年</w:t>
      </w:r>
      <w:r>
        <w:t>4</w:t>
      </w:r>
      <w:r>
        <w:rPr>
          <w:rFonts w:hint="eastAsia"/>
        </w:rPr>
        <w:t>月</w:t>
      </w:r>
      <w:r>
        <w:t>28</w:t>
      </w:r>
      <w:r>
        <w:rPr>
          <w:rFonts w:hint="eastAsia"/>
        </w:rPr>
        <w:t>至</w:t>
      </w:r>
      <w:r>
        <w:t>29</w:t>
      </w:r>
      <w:r>
        <w:rPr>
          <w:rFonts w:hint="eastAsia"/>
        </w:rPr>
        <w:t>日举行的由</w:t>
      </w:r>
      <w:r>
        <w:t>Pretoria</w:t>
      </w:r>
      <w:r>
        <w:rPr>
          <w:rFonts w:hint="eastAsia"/>
        </w:rPr>
        <w:t>大学主办的关于承担刑事责任的年龄规定的国际会议。她提交了一</w:t>
      </w:r>
      <w:r>
        <w:rPr>
          <w:rFonts w:hint="eastAsia"/>
        </w:rPr>
        <w:t>份论文，运用发展的观点以儿童成长的心理理论为依据探讨了儿童辨别是非的能力，包括儿童与社会环境相互作用的有关问题。她提到的最重要的问题是如何对待儿童的成熟期以及辨别和认识是非的能力、在法庭上理解法律程序、向法官陈述事实的能力。</w:t>
      </w:r>
    </w:p>
    <w:p w:rsidR="00000000" w:rsidRDefault="00F24B32">
      <w:pPr>
        <w:pStyle w:val="Heading3"/>
      </w:pPr>
      <w:r>
        <w:rPr>
          <w:u w:val="none"/>
        </w:rPr>
        <w:t xml:space="preserve">B.  </w:t>
      </w:r>
      <w:r>
        <w:rPr>
          <w:rFonts w:hint="eastAsia"/>
        </w:rPr>
        <w:t>工作方法</w:t>
      </w:r>
    </w:p>
    <w:p w:rsidR="00000000" w:rsidRDefault="00F24B32">
      <w:pPr>
        <w:tabs>
          <w:tab w:val="left" w:pos="510"/>
          <w:tab w:val="left" w:pos="1021"/>
          <w:tab w:val="left" w:pos="1531"/>
          <w:tab w:val="left" w:pos="2041"/>
        </w:tabs>
        <w:spacing w:after="320"/>
        <w:textAlignment w:val="center"/>
      </w:pPr>
      <w:r>
        <w:tab/>
        <w:t xml:space="preserve">255.  </w:t>
      </w:r>
      <w:r>
        <w:rPr>
          <w:rFonts w:hint="eastAsia"/>
        </w:rPr>
        <w:t>在</w:t>
      </w:r>
      <w:r>
        <w:t>1999</w:t>
      </w:r>
      <w:r>
        <w:rPr>
          <w:rFonts w:hint="eastAsia"/>
        </w:rPr>
        <w:t>年</w:t>
      </w:r>
      <w:r>
        <w:t>5</w:t>
      </w:r>
      <w:r>
        <w:rPr>
          <w:rFonts w:hint="eastAsia"/>
        </w:rPr>
        <w:t>月</w:t>
      </w:r>
      <w:r>
        <w:t>17</w:t>
      </w:r>
      <w:r>
        <w:rPr>
          <w:rFonts w:hint="eastAsia"/>
        </w:rPr>
        <w:t>日的第</w:t>
      </w:r>
      <w:r>
        <w:t>533</w:t>
      </w:r>
      <w:r>
        <w:rPr>
          <w:rFonts w:hint="eastAsia"/>
        </w:rPr>
        <w:t>次会议上就委员会的工作方法以及汇报程序的各个阶段举行了技术通报会。与会者有委员会成员、人权事务高级专员办事处代表、联合国儿童基金会代表以及非政府组织儿童权利公约小组的代表。讨论过程中提到的一个主要问题是报告的积压问题以及提</w:t>
      </w:r>
      <w:r>
        <w:rPr>
          <w:rFonts w:hint="eastAsia"/>
        </w:rPr>
        <w:t>高交每届会议讨论的报告的数量，对对话质量不抱偏见。为此，在</w:t>
      </w:r>
      <w:r>
        <w:t>1999</w:t>
      </w:r>
      <w:r>
        <w:rPr>
          <w:rFonts w:hint="eastAsia"/>
        </w:rPr>
        <w:t>年</w:t>
      </w:r>
      <w:r>
        <w:t>6</w:t>
      </w:r>
      <w:r>
        <w:rPr>
          <w:rFonts w:hint="eastAsia"/>
        </w:rPr>
        <w:t>月</w:t>
      </w:r>
      <w:r>
        <w:t>2</w:t>
      </w:r>
      <w:r>
        <w:rPr>
          <w:rFonts w:hint="eastAsia"/>
        </w:rPr>
        <w:t>日举行的第</w:t>
      </w:r>
      <w:r>
        <w:t>553</w:t>
      </w:r>
      <w:r>
        <w:rPr>
          <w:rFonts w:hint="eastAsia"/>
        </w:rPr>
        <w:t>次会议上，委员会决定从</w:t>
      </w:r>
      <w:r>
        <w:t>2000</w:t>
      </w:r>
      <w:r>
        <w:rPr>
          <w:rFonts w:hint="eastAsia"/>
        </w:rPr>
        <w:t>年</w:t>
      </w:r>
      <w:r>
        <w:t>1</w:t>
      </w:r>
      <w:r>
        <w:rPr>
          <w:rFonts w:hint="eastAsia"/>
        </w:rPr>
        <w:t>月起增加审议缔约国报告的数量，每届会议至少讨论</w:t>
      </w:r>
      <w:r>
        <w:t>8</w:t>
      </w:r>
      <w:r>
        <w:rPr>
          <w:rFonts w:hint="eastAsia"/>
        </w:rPr>
        <w:t>份报告。在同一次会议上，委员会决定重新引入国别报告员制度。委员会还决定优先考虑以《公约》原则和规定为依据起草一般性评论。委员会责成报告员杜克先生以此制定工作方法并在下次会议上向委员会汇报。</w:t>
      </w:r>
    </w:p>
    <w:p w:rsidR="00000000" w:rsidRDefault="00F24B32">
      <w:pPr>
        <w:pStyle w:val="Heading3"/>
      </w:pPr>
      <w:r>
        <w:rPr>
          <w:u w:val="none"/>
        </w:rPr>
        <w:t xml:space="preserve">C.  </w:t>
      </w:r>
      <w:r>
        <w:rPr>
          <w:rFonts w:hint="eastAsia"/>
        </w:rPr>
        <w:t>与联合国和其他主管机构的合作</w:t>
      </w:r>
    </w:p>
    <w:p w:rsidR="00000000" w:rsidRDefault="00F24B32">
      <w:pPr>
        <w:tabs>
          <w:tab w:val="left" w:pos="510"/>
          <w:tab w:val="left" w:pos="1021"/>
          <w:tab w:val="left" w:pos="1531"/>
          <w:tab w:val="left" w:pos="2041"/>
        </w:tabs>
      </w:pPr>
      <w:r>
        <w:tab/>
        <w:t xml:space="preserve">256.  </w:t>
      </w:r>
      <w:r>
        <w:rPr>
          <w:rFonts w:hint="eastAsia"/>
        </w:rPr>
        <w:t>在本届会议期间，委员会按照《公约》第</w:t>
      </w:r>
      <w:r>
        <w:t>45</w:t>
      </w:r>
      <w:r>
        <w:rPr>
          <w:rFonts w:hint="eastAsia"/>
        </w:rPr>
        <w:t>条，在与联合国各机构、专门机构和其他主管机构进行对话和相互</w:t>
      </w:r>
      <w:r>
        <w:rPr>
          <w:rFonts w:hint="eastAsia"/>
        </w:rPr>
        <w:t>作用的框架内，与这些机构举行了各种会议。</w:t>
      </w:r>
    </w:p>
    <w:p w:rsidR="00000000" w:rsidRDefault="00F24B32">
      <w:pPr>
        <w:tabs>
          <w:tab w:val="left" w:pos="510"/>
          <w:tab w:val="left" w:pos="1021"/>
          <w:tab w:val="left" w:pos="1531"/>
          <w:tab w:val="left" w:pos="2041"/>
        </w:tabs>
      </w:pPr>
      <w:r>
        <w:tab/>
        <w:t>257.  1999</w:t>
      </w:r>
      <w:r>
        <w:rPr>
          <w:rFonts w:hint="eastAsia"/>
        </w:rPr>
        <w:t>年</w:t>
      </w:r>
      <w:r>
        <w:t>5</w:t>
      </w:r>
      <w:r>
        <w:rPr>
          <w:rFonts w:hint="eastAsia"/>
        </w:rPr>
        <w:t>月</w:t>
      </w:r>
      <w:r>
        <w:t>19</w:t>
      </w:r>
      <w:r>
        <w:rPr>
          <w:rFonts w:hint="eastAsia"/>
        </w:rPr>
        <w:t>日，联合国儿童基金会邀请委员会成员、非政府组织儿童权利公约小组代表以及人权署代表参加了一次非正式对话，讨论联合国儿童基金会和儿童权利委员会在过去和未来的合作。会议由儿童基金会评价、政策和规划司司长</w:t>
      </w:r>
      <w:r>
        <w:t>Marta Santos Pais</w:t>
      </w:r>
      <w:r>
        <w:rPr>
          <w:rFonts w:hint="eastAsia"/>
        </w:rPr>
        <w:t>女士主持。对话的焦点是儿童基金会在汇报程序的不同方面所起的作用以及如何加强其支持作用。还向与会者通报了儿童基金会的最新进展情况以及与委员会工作相关的活动。与会者建议加强一般性辩论日的规划与后续行动之间的合作，</w:t>
      </w:r>
      <w:r>
        <w:rPr>
          <w:rFonts w:hint="eastAsia"/>
        </w:rPr>
        <w:t>改进缔约国请求技术合作的协调工作和落实工作，委员会应该更多地参与区域一级的工作。</w:t>
      </w:r>
    </w:p>
    <w:p w:rsidR="00000000" w:rsidRDefault="00F24B32">
      <w:pPr>
        <w:tabs>
          <w:tab w:val="left" w:pos="510"/>
          <w:tab w:val="left" w:pos="1021"/>
          <w:tab w:val="left" w:pos="1531"/>
          <w:tab w:val="left" w:pos="2041"/>
        </w:tabs>
      </w:pPr>
      <w:r>
        <w:tab/>
        <w:t xml:space="preserve">258.  </w:t>
      </w:r>
      <w:r>
        <w:rPr>
          <w:rFonts w:hint="eastAsia"/>
        </w:rPr>
        <w:t>萨登伯格女士代表委员会参加了</w:t>
      </w:r>
      <w:r>
        <w:t>1999</w:t>
      </w:r>
      <w:r>
        <w:rPr>
          <w:rFonts w:hint="eastAsia"/>
        </w:rPr>
        <w:t>年</w:t>
      </w:r>
      <w:r>
        <w:t>5</w:t>
      </w:r>
      <w:r>
        <w:rPr>
          <w:rFonts w:hint="eastAsia"/>
        </w:rPr>
        <w:t>月</w:t>
      </w:r>
      <w:r>
        <w:t>26</w:t>
      </w:r>
      <w:r>
        <w:rPr>
          <w:rFonts w:hint="eastAsia"/>
        </w:rPr>
        <w:t>至</w:t>
      </w:r>
      <w:r>
        <w:t>28</w:t>
      </w:r>
      <w:r>
        <w:rPr>
          <w:rFonts w:hint="eastAsia"/>
        </w:rPr>
        <w:t>日在日内瓦举行的由人权事务高级专员办事处、提高妇女地位司和联合国妇女发展基金共同主办的关于联合国人权机制中的性别观点的研讨会。萨登伯格女士向与会者解释了委员会把性别观点纳入其工作的情况，并强调了委员会在性别观点问题上特别重视男孩和女孩权利的平衡。</w:t>
      </w:r>
    </w:p>
    <w:p w:rsidR="00000000" w:rsidRDefault="00F24B32">
      <w:pPr>
        <w:tabs>
          <w:tab w:val="left" w:pos="510"/>
          <w:tab w:val="left" w:pos="1021"/>
          <w:tab w:val="left" w:pos="1531"/>
          <w:tab w:val="left" w:pos="2041"/>
        </w:tabs>
      </w:pPr>
      <w:r>
        <w:tab/>
        <w:t>259.  5</w:t>
      </w:r>
      <w:r>
        <w:rPr>
          <w:rFonts w:hint="eastAsia"/>
        </w:rPr>
        <w:t>月</w:t>
      </w:r>
      <w:r>
        <w:t>27</w:t>
      </w:r>
      <w:r>
        <w:rPr>
          <w:rFonts w:hint="eastAsia"/>
        </w:rPr>
        <w:t>日，非政府组织儿童权利公约小组的代表与委员会的新成员会面，向他们通报了该小组的背景、结构、成员</w:t>
      </w:r>
      <w:r>
        <w:rPr>
          <w:rFonts w:hint="eastAsia"/>
        </w:rPr>
        <w:t>名单以及属下的专题分小组最近开展的活动。该小组代表还向委员会成员通报了非政府组织儿童权利公约小组与国家级的非政府组织共同促进在汇报程序框架中向委员会提交补充材料。</w:t>
      </w:r>
    </w:p>
    <w:p w:rsidR="00000000" w:rsidRDefault="00F24B32">
      <w:pPr>
        <w:tabs>
          <w:tab w:val="left" w:pos="510"/>
          <w:tab w:val="left" w:pos="1021"/>
          <w:tab w:val="left" w:pos="1531"/>
          <w:tab w:val="left" w:pos="2041"/>
        </w:tabs>
      </w:pPr>
      <w:r>
        <w:tab/>
        <w:t>260.  6</w:t>
      </w:r>
      <w:r>
        <w:rPr>
          <w:rFonts w:hint="eastAsia"/>
        </w:rPr>
        <w:t>月</w:t>
      </w:r>
      <w:r>
        <w:t>1</w:t>
      </w:r>
      <w:r>
        <w:rPr>
          <w:rFonts w:hint="eastAsia"/>
        </w:rPr>
        <w:t>日，</w:t>
      </w:r>
      <w:r>
        <w:t>Anne Bayefsky</w:t>
      </w:r>
      <w:r>
        <w:rPr>
          <w:rFonts w:hint="eastAsia"/>
        </w:rPr>
        <w:t>女士向委员会简要汇报了她和</w:t>
      </w:r>
      <w:r>
        <w:t>Christof Heyns</w:t>
      </w:r>
      <w:r>
        <w:rPr>
          <w:rFonts w:hint="eastAsia"/>
        </w:rPr>
        <w:t>先生在人权署的配合下研究人权条约制度的情况。该项研究旨在提供咨询和指导以进一步加强和改善六个人权条约机构的工作。这六个人权条约机构是根据六项主要的国际人权文书成立的。</w:t>
      </w:r>
    </w:p>
    <w:p w:rsidR="00000000" w:rsidRDefault="00F24B32">
      <w:pPr>
        <w:tabs>
          <w:tab w:val="left" w:pos="510"/>
          <w:tab w:val="left" w:pos="1021"/>
          <w:tab w:val="left" w:pos="1531"/>
          <w:tab w:val="left" w:pos="2041"/>
        </w:tabs>
      </w:pPr>
      <w:r>
        <w:tab/>
        <w:t>261.  1999</w:t>
      </w:r>
      <w:r>
        <w:rPr>
          <w:rFonts w:hint="eastAsia"/>
        </w:rPr>
        <w:t>年</w:t>
      </w:r>
      <w:r>
        <w:t>6</w:t>
      </w:r>
      <w:r>
        <w:rPr>
          <w:rFonts w:hint="eastAsia"/>
        </w:rPr>
        <w:t>月</w:t>
      </w:r>
      <w:r>
        <w:t>2</w:t>
      </w:r>
      <w:r>
        <w:rPr>
          <w:rFonts w:hint="eastAsia"/>
        </w:rPr>
        <w:t>日，委员会与来自联合国各机构、专门机构以及其他</w:t>
      </w:r>
      <w:r>
        <w:rPr>
          <w:rFonts w:hint="eastAsia"/>
        </w:rPr>
        <w:t>主管机构的代表举行了会议。</w:t>
      </w:r>
    </w:p>
    <w:p w:rsidR="00000000" w:rsidRDefault="00F24B32">
      <w:pPr>
        <w:tabs>
          <w:tab w:val="left" w:pos="510"/>
          <w:tab w:val="left" w:pos="1021"/>
          <w:tab w:val="left" w:pos="1531"/>
          <w:tab w:val="left" w:pos="2041"/>
        </w:tabs>
      </w:pPr>
      <w:r>
        <w:tab/>
        <w:t xml:space="preserve">262.  </w:t>
      </w:r>
      <w:r>
        <w:rPr>
          <w:rFonts w:hint="eastAsia"/>
        </w:rPr>
        <w:t>在那次会议上，联合国难民署的代表向委员会通报了最新情况：难民署在非洲、亚洲和独联体又任命了另外五位区域性儿童政策官员；为难民署工作人员、非政府组织以及各国政府制定了培训模式以期改善涉及儿童的拯救难民活动。难民署代表向委员会提供了在难民营发起的试验项目的情况，旨在通过培训青年人群体以促进解决冲突，建立和平。这位代表还散发了一本新的名为“欧洲方案中的被隔离儿童：最佳范例陈述”的小册子，这是与国际救援儿童联盟合作推出的。</w:t>
      </w:r>
    </w:p>
    <w:p w:rsidR="00000000" w:rsidRDefault="00F24B32">
      <w:pPr>
        <w:tabs>
          <w:tab w:val="left" w:pos="510"/>
          <w:tab w:val="left" w:pos="1021"/>
          <w:tab w:val="left" w:pos="1531"/>
          <w:tab w:val="left" w:pos="2041"/>
        </w:tabs>
      </w:pPr>
      <w:r>
        <w:tab/>
        <w:t xml:space="preserve">263.  </w:t>
      </w:r>
      <w:r>
        <w:rPr>
          <w:rFonts w:hint="eastAsia"/>
        </w:rPr>
        <w:t>国际麻醉品管制局的代表解释说国际麻醉</w:t>
      </w:r>
      <w:r>
        <w:rPr>
          <w:rFonts w:hint="eastAsia"/>
        </w:rPr>
        <w:t>品管制局是执行联合国毒品管制公约的独立、准司法管制机构。其职责包括促进各国政府的行为符合这些条约的规定。它的一项主要活动就是确认并改正可能存在于国家和国际管制系统中的弱点，包括非法生产、贩运和滥用毒品。管制局每年出版一份年度报告，最近几年系统地强调了青年人滥用毒品的令人不安的形式。该代表向委员会散发了最近一期的报告。他最后强调了《儿童权利公约》第</w:t>
      </w:r>
      <w:r>
        <w:t>33</w:t>
      </w:r>
      <w:r>
        <w:rPr>
          <w:rFonts w:hint="eastAsia"/>
        </w:rPr>
        <w:t>条的重要性，重申了有必要继续保持委员会和控制局的合作，以确保儿童不非法使用、生产和贩运麻醉毒品和治疗精神病的药物。</w:t>
      </w:r>
    </w:p>
    <w:p w:rsidR="00000000" w:rsidRDefault="00F24B32">
      <w:pPr>
        <w:tabs>
          <w:tab w:val="left" w:pos="510"/>
          <w:tab w:val="left" w:pos="1021"/>
          <w:tab w:val="left" w:pos="1531"/>
          <w:tab w:val="left" w:pos="2041"/>
        </w:tabs>
      </w:pPr>
      <w:r>
        <w:tab/>
        <w:t xml:space="preserve">264.  </w:t>
      </w:r>
      <w:r>
        <w:rPr>
          <w:rFonts w:hint="eastAsia"/>
        </w:rPr>
        <w:t>联合国儿童基金会的代表向委员会</w:t>
      </w:r>
      <w:r>
        <w:rPr>
          <w:rFonts w:hint="eastAsia"/>
        </w:rPr>
        <w:t>通报了挪威政府的一项名为“奥斯陆挑战项目”的倡议，其宗旨在于研究现代媒体和数字化技术在增进儿童权利方面可能起的作用。该项目的目的在于提高儿童对有必要成为媒体更渊博的“消费者”的认识以及训练父母如何安排与儿童有关的媒体消费。为了纪念《儿童权利公约》诞生十周年，挪威政府将于</w:t>
      </w:r>
      <w:r>
        <w:t>1999</w:t>
      </w:r>
      <w:r>
        <w:rPr>
          <w:rFonts w:hint="eastAsia"/>
        </w:rPr>
        <w:t>年</w:t>
      </w:r>
      <w:r>
        <w:t>11</w:t>
      </w:r>
      <w:r>
        <w:rPr>
          <w:rFonts w:hint="eastAsia"/>
        </w:rPr>
        <w:t>月在奥斯陆举行关于儿童和媒体的国际研讨会。儿童基金会的代表建议儿童权利委员会派一名代表参加这个项目。</w:t>
      </w:r>
    </w:p>
    <w:p w:rsidR="00000000" w:rsidRDefault="00F24B32">
      <w:pPr>
        <w:tabs>
          <w:tab w:val="left" w:pos="510"/>
          <w:tab w:val="left" w:pos="1021"/>
          <w:tab w:val="left" w:pos="1531"/>
          <w:tab w:val="left" w:pos="2041"/>
        </w:tabs>
      </w:pPr>
      <w:r>
        <w:tab/>
        <w:t xml:space="preserve">265.  </w:t>
      </w:r>
      <w:r>
        <w:rPr>
          <w:rFonts w:hint="eastAsia"/>
        </w:rPr>
        <w:t>国际劳工组织的代表向委员会通报，关于废除最恶劣童工形式的公约草案即将得到审议并有希望在正在日内瓦举行的国际劳工大</w:t>
      </w:r>
      <w:r>
        <w:rPr>
          <w:rFonts w:hint="eastAsia"/>
        </w:rPr>
        <w:t>会上获得通过。尽管大家注意到给“最恶劣童工形式”下一个准确的定义有许多困难，但这个定义肯定会包括：对儿童的奴役、强迫抵押劳动、债务奴役、儿童卖淫以及儿童色情。劳工代表再次向委员会保证，这个公约草案并不能取代国际劳工组织的第</w:t>
      </w:r>
      <w:r>
        <w:t>138</w:t>
      </w:r>
      <w:r>
        <w:rPr>
          <w:rFonts w:hint="eastAsia"/>
        </w:rPr>
        <w:t>号《公约》。第</w:t>
      </w:r>
      <w:r>
        <w:t>138</w:t>
      </w:r>
      <w:r>
        <w:rPr>
          <w:rFonts w:hint="eastAsia"/>
        </w:rPr>
        <w:t>号《公约》仍然是反对童工现象的一项重要工具。</w:t>
      </w:r>
    </w:p>
    <w:p w:rsidR="00000000" w:rsidRDefault="00F24B32">
      <w:pPr>
        <w:tabs>
          <w:tab w:val="left" w:pos="510"/>
          <w:tab w:val="left" w:pos="1021"/>
          <w:tab w:val="left" w:pos="1531"/>
          <w:tab w:val="left" w:pos="2041"/>
        </w:tabs>
      </w:pPr>
      <w:r>
        <w:tab/>
        <w:t xml:space="preserve">266.  </w:t>
      </w:r>
      <w:r>
        <w:rPr>
          <w:rFonts w:hint="eastAsia"/>
        </w:rPr>
        <w:t>来自联合国艾滋病</w:t>
      </w:r>
      <w:r>
        <w:t>/</w:t>
      </w:r>
      <w:r>
        <w:rPr>
          <w:rFonts w:hint="eastAsia"/>
        </w:rPr>
        <w:t>病毒联合方案的代表指出艾滋病</w:t>
      </w:r>
      <w:r>
        <w:t>/</w:t>
      </w:r>
      <w:r>
        <w:rPr>
          <w:rFonts w:hint="eastAsia"/>
        </w:rPr>
        <w:t>病毒对儿童生命的影响日益加剧。为了充分触及这一问题，艾滋病方案特别通过开展世界艾滋病运动加强其努力，提高对艾滋病</w:t>
      </w:r>
      <w:r>
        <w:t>/</w:t>
      </w:r>
      <w:r>
        <w:rPr>
          <w:rFonts w:hint="eastAsia"/>
        </w:rPr>
        <w:t>病毒背景下儿童权利的关注，增进儿童和父母在</w:t>
      </w:r>
      <w:r>
        <w:rPr>
          <w:rFonts w:hint="eastAsia"/>
        </w:rPr>
        <w:t>这方面的融入与参与。代表指出，对受艾滋病</w:t>
      </w:r>
      <w:r>
        <w:t>/</w:t>
      </w:r>
      <w:r>
        <w:rPr>
          <w:rFonts w:hint="eastAsia"/>
        </w:rPr>
        <w:t>病毒影响以及</w:t>
      </w:r>
      <w:r>
        <w:t>/</w:t>
      </w:r>
      <w:r>
        <w:rPr>
          <w:rFonts w:hint="eastAsia"/>
        </w:rPr>
        <w:t>或被感染的青年人进行帮助的尝试之所以没有成功有一部分原因在于这些青年人没有亲自参与制定和执行有效的预防和康复性政策与方案。艾滋病方案针对委员会“生活在艾滋病</w:t>
      </w:r>
      <w:r>
        <w:t>/</w:t>
      </w:r>
      <w:r>
        <w:rPr>
          <w:rFonts w:hint="eastAsia"/>
        </w:rPr>
        <w:t>病毒世界中的儿童”一般性辩论日开展了两项主要活动作为其后续行动：编写了艾滋病</w:t>
      </w:r>
      <w:r>
        <w:t>/</w:t>
      </w:r>
      <w:r>
        <w:rPr>
          <w:rFonts w:hint="eastAsia"/>
        </w:rPr>
        <w:t>病毒范围内儿童权利的背景文件以及一本针对辩论日提出建议的小册子。</w:t>
      </w:r>
    </w:p>
    <w:p w:rsidR="00000000" w:rsidRDefault="00F24B32">
      <w:pPr>
        <w:tabs>
          <w:tab w:val="left" w:pos="510"/>
          <w:tab w:val="left" w:pos="1021"/>
          <w:tab w:val="left" w:pos="1531"/>
          <w:tab w:val="left" w:pos="2041"/>
        </w:tabs>
      </w:pPr>
      <w:r>
        <w:tab/>
        <w:t xml:space="preserve">267.  </w:t>
      </w:r>
      <w:r>
        <w:rPr>
          <w:rFonts w:hint="eastAsia"/>
        </w:rPr>
        <w:t>来自国际援助第四世界</w:t>
      </w:r>
      <w:r>
        <w:rPr>
          <w:rFonts w:hint="eastAsia"/>
          <w:spacing w:val="-40"/>
        </w:rPr>
        <w:t>——</w:t>
      </w:r>
      <w:r>
        <w:t xml:space="preserve"> </w:t>
      </w:r>
      <w:r>
        <w:rPr>
          <w:rFonts w:hint="eastAsia"/>
        </w:rPr>
        <w:t>贫困者运动的代表向委员会通报，他们计划于</w:t>
      </w:r>
      <w:r>
        <w:t>1999</w:t>
      </w:r>
      <w:r>
        <w:rPr>
          <w:rFonts w:hint="eastAsia"/>
        </w:rPr>
        <w:t>年</w:t>
      </w:r>
      <w:r>
        <w:t>11</w:t>
      </w:r>
      <w:r>
        <w:rPr>
          <w:rFonts w:hint="eastAsia"/>
        </w:rPr>
        <w:t>月在日内瓦举行关于生活在极度贫困中儿童的权利的论坛。来自</w:t>
      </w:r>
      <w:r>
        <w:t>20</w:t>
      </w:r>
      <w:r>
        <w:rPr>
          <w:rFonts w:hint="eastAsia"/>
        </w:rPr>
        <w:t>至</w:t>
      </w:r>
      <w:r>
        <w:t>30</w:t>
      </w:r>
      <w:r>
        <w:rPr>
          <w:rFonts w:hint="eastAsia"/>
        </w:rPr>
        <w:t>个国家的儿童有望参加这次会议。该论坛的活动之一是组织这群儿童参观万国宫和威尔逊宫，并在威尔逊宫向人权高级专员表达他们的愿望。</w:t>
      </w:r>
    </w:p>
    <w:p w:rsidR="00000000" w:rsidRDefault="00F24B32">
      <w:pPr>
        <w:tabs>
          <w:tab w:val="left" w:pos="510"/>
          <w:tab w:val="left" w:pos="1021"/>
          <w:tab w:val="left" w:pos="1531"/>
          <w:tab w:val="left" w:pos="2041"/>
        </w:tabs>
      </w:pPr>
      <w:r>
        <w:tab/>
        <w:t>268.  6</w:t>
      </w:r>
      <w:r>
        <w:rPr>
          <w:rFonts w:hint="eastAsia"/>
        </w:rPr>
        <w:t>月</w:t>
      </w:r>
      <w:r>
        <w:t>2</w:t>
      </w:r>
      <w:r>
        <w:rPr>
          <w:rFonts w:hint="eastAsia"/>
        </w:rPr>
        <w:t>日，杜克先生代表委员会出席了第</w:t>
      </w:r>
      <w:r>
        <w:t>87</w:t>
      </w:r>
      <w:r>
        <w:rPr>
          <w:rFonts w:hint="eastAsia"/>
        </w:rPr>
        <w:t>届国际劳工大会。</w:t>
      </w:r>
    </w:p>
    <w:p w:rsidR="00000000" w:rsidRDefault="00F24B32">
      <w:pPr>
        <w:tabs>
          <w:tab w:val="left" w:pos="510"/>
          <w:tab w:val="left" w:pos="1021"/>
          <w:tab w:val="left" w:pos="1531"/>
          <w:tab w:val="left" w:pos="2041"/>
        </w:tabs>
      </w:pPr>
      <w:r>
        <w:tab/>
        <w:t xml:space="preserve">269.  </w:t>
      </w:r>
      <w:r>
        <w:rPr>
          <w:rFonts w:hint="eastAsia"/>
        </w:rPr>
        <w:t>在委员会本届会议期间，委员会主席莫比女士出席了人权条约机构主持人第</w:t>
      </w:r>
      <w:r>
        <w:t>11</w:t>
      </w:r>
      <w:r>
        <w:rPr>
          <w:rFonts w:hint="eastAsia"/>
        </w:rPr>
        <w:t>次会议</w:t>
      </w:r>
      <w:r>
        <w:t>(1999</w:t>
      </w:r>
      <w:r>
        <w:rPr>
          <w:rFonts w:hint="eastAsia"/>
        </w:rPr>
        <w:t>年</w:t>
      </w:r>
      <w:r>
        <w:t>5</w:t>
      </w:r>
      <w:r>
        <w:rPr>
          <w:rFonts w:hint="eastAsia"/>
        </w:rPr>
        <w:t>月</w:t>
      </w:r>
      <w:r>
        <w:t>31</w:t>
      </w:r>
      <w:r>
        <w:rPr>
          <w:rFonts w:hint="eastAsia"/>
        </w:rPr>
        <w:t>日至</w:t>
      </w:r>
      <w:r>
        <w:t>6</w:t>
      </w:r>
      <w:r>
        <w:rPr>
          <w:rFonts w:hint="eastAsia"/>
        </w:rPr>
        <w:t>月</w:t>
      </w:r>
      <w:r>
        <w:t>4</w:t>
      </w:r>
      <w:r>
        <w:rPr>
          <w:rFonts w:hint="eastAsia"/>
        </w:rPr>
        <w:t>日，日内瓦</w:t>
      </w:r>
      <w:r>
        <w:t>)</w:t>
      </w:r>
      <w:r>
        <w:rPr>
          <w:rFonts w:hint="eastAsia"/>
        </w:rPr>
        <w:t>。</w:t>
      </w:r>
      <w:r>
        <w:t>6</w:t>
      </w:r>
      <w:r>
        <w:rPr>
          <w:rFonts w:hint="eastAsia"/>
        </w:rPr>
        <w:t>月</w:t>
      </w:r>
      <w:r>
        <w:t>3</w:t>
      </w:r>
      <w:r>
        <w:rPr>
          <w:rFonts w:hint="eastAsia"/>
        </w:rPr>
        <w:t>日，她向委员会简要介绍了那次会议上提出的初步建议。她特别提到了由条约机构主持人与人权委员会特别报告员</w:t>
      </w:r>
      <w:r>
        <w:t>/</w:t>
      </w:r>
      <w:r>
        <w:rPr>
          <w:rFonts w:hint="eastAsia"/>
        </w:rPr>
        <w:t>代表、专家以及工作组主席第六次会议的与会者共同参加的第一次联合会议</w:t>
      </w:r>
      <w:r>
        <w:rPr>
          <w:rFonts w:hint="eastAsia"/>
        </w:rPr>
        <w:t>。与会者一致同意有必要加强这些人权机制间的合作，尤其是为了即将于</w:t>
      </w:r>
      <w:r>
        <w:t>2001</w:t>
      </w:r>
      <w:r>
        <w:rPr>
          <w:rFonts w:hint="eastAsia"/>
        </w:rPr>
        <w:t>年召开的“反对种族主义、种族歧视、仇外心理和相关的不容忍世界会议”。与会者还一致同意系统地交换信息、把具有相似任务的人员之间的定期会议制度化、互相交流最佳范例经验。莫比女士说她在这次会议上强调了特别程序制度的报告中的应该系统反映儿童权利的观点。</w:t>
      </w:r>
    </w:p>
    <w:p w:rsidR="00000000" w:rsidRDefault="00F24B32">
      <w:pPr>
        <w:tabs>
          <w:tab w:val="left" w:pos="510"/>
          <w:tab w:val="left" w:pos="1021"/>
          <w:tab w:val="left" w:pos="1531"/>
          <w:tab w:val="left" w:pos="2041"/>
        </w:tabs>
        <w:spacing w:after="320"/>
        <w:textAlignment w:val="center"/>
      </w:pPr>
      <w:r>
        <w:tab/>
        <w:t xml:space="preserve">270.  </w:t>
      </w:r>
      <w:r>
        <w:rPr>
          <w:rFonts w:hint="eastAsia"/>
        </w:rPr>
        <w:t>在本届会议期间，委员会与由西藏青年大会在人权委员会第</w:t>
      </w:r>
      <w:r>
        <w:t>55</w:t>
      </w:r>
      <w:r>
        <w:rPr>
          <w:rFonts w:hint="eastAsia"/>
        </w:rPr>
        <w:t>届会议期间发起的绝食抗议活动中三个绝食者之一进行了会面。委员会注意到西藏青年大会的这位代表对十一世班禅喇嘛甘敦曲吉·尼玛</w:t>
      </w:r>
      <w:r>
        <w:t>(G</w:t>
      </w:r>
      <w:r>
        <w:t>endhun Choekyi Nyima)</w:t>
      </w:r>
      <w:r>
        <w:rPr>
          <w:rFonts w:hint="eastAsia"/>
        </w:rPr>
        <w:t>的下落表示关注。</w:t>
      </w:r>
    </w:p>
    <w:p w:rsidR="00000000" w:rsidRDefault="00F24B32">
      <w:pPr>
        <w:pStyle w:val="Heading3"/>
      </w:pPr>
      <w:r>
        <w:rPr>
          <w:u w:val="none"/>
        </w:rPr>
        <w:t xml:space="preserve">D.  </w:t>
      </w:r>
      <w:r>
        <w:rPr>
          <w:rFonts w:hint="eastAsia"/>
        </w:rPr>
        <w:t>未来主题辩论</w:t>
      </w:r>
    </w:p>
    <w:p w:rsidR="00000000" w:rsidRDefault="00F24B32">
      <w:pPr>
        <w:spacing w:after="320"/>
        <w:textAlignment w:val="center"/>
      </w:pPr>
      <w:r>
        <w:tab/>
        <w:t xml:space="preserve">271.  </w:t>
      </w:r>
      <w:r>
        <w:rPr>
          <w:rFonts w:hint="eastAsia"/>
        </w:rPr>
        <w:t>鉴于</w:t>
      </w:r>
      <w:r>
        <w:t>1999</w:t>
      </w:r>
      <w:r>
        <w:rPr>
          <w:rFonts w:hint="eastAsia"/>
        </w:rPr>
        <w:t>年要庆祝联合国大会通过《儿童权利公约》十周年，委员会在上届会议上决定把下次主题辩论推迟到</w:t>
      </w:r>
      <w:r>
        <w:t>2000</w:t>
      </w:r>
      <w:r>
        <w:rPr>
          <w:rFonts w:hint="eastAsia"/>
        </w:rPr>
        <w:t>年，并同意在委员会第</w:t>
      </w:r>
      <w:r>
        <w:t>22</w:t>
      </w:r>
      <w:r>
        <w:rPr>
          <w:rFonts w:hint="eastAsia"/>
        </w:rPr>
        <w:t>届会议期间与人权署共同举办为期两天的题为“《儿童权利公约》成就和挑战的十年”研讨会。这一举措的目的在于确定取得的成就以及最佳范例；确认未来的挑战和制约范例；为以后改进工作提出建议。在举行高级别会议即在全体会议上讨论《公约》在世界范围内的影响之后，将同时举行三个圆桌会议。讨论的主要题目</w:t>
      </w:r>
      <w:r>
        <w:rPr>
          <w:rFonts w:hint="eastAsia"/>
        </w:rPr>
        <w:t>是：</w:t>
      </w:r>
      <w:r>
        <w:t xml:space="preserve">(a) </w:t>
      </w:r>
      <w:r>
        <w:rPr>
          <w:rFonts w:hint="eastAsia"/>
        </w:rPr>
        <w:t>把法律变为现实；</w:t>
      </w:r>
      <w:r>
        <w:t xml:space="preserve">(b) </w:t>
      </w:r>
      <w:r>
        <w:rPr>
          <w:rFonts w:hint="eastAsia"/>
        </w:rPr>
        <w:t>把儿童权利列入日程；</w:t>
      </w:r>
      <w:r>
        <w:t xml:space="preserve">(c) </w:t>
      </w:r>
      <w:r>
        <w:rPr>
          <w:rFonts w:hint="eastAsia"/>
        </w:rPr>
        <w:t>为实现儿童权利提供途径。在本届会议期间，委员会讨论并通过了为这次会议制定的方案草案</w:t>
      </w:r>
      <w:r>
        <w:t>(</w:t>
      </w:r>
      <w:r>
        <w:rPr>
          <w:rFonts w:hint="eastAsia"/>
        </w:rPr>
        <w:t>见附件四</w:t>
      </w:r>
      <w:r>
        <w:t>)</w:t>
      </w:r>
      <w:r>
        <w:rPr>
          <w:rFonts w:hint="eastAsia"/>
        </w:rPr>
        <w:t>。</w:t>
      </w:r>
    </w:p>
    <w:p w:rsidR="00000000" w:rsidRDefault="00F24B32">
      <w:pPr>
        <w:pStyle w:val="Heading3"/>
      </w:pPr>
      <w:r>
        <w:rPr>
          <w:u w:val="none"/>
        </w:rPr>
        <w:t xml:space="preserve">E.  </w:t>
      </w:r>
      <w:r>
        <w:rPr>
          <w:rFonts w:hint="eastAsia"/>
        </w:rPr>
        <w:t>残疾儿童问题一般性辩论日的后续活动</w:t>
      </w:r>
    </w:p>
    <w:p w:rsidR="00000000" w:rsidRDefault="00F24B32">
      <w:r>
        <w:tab/>
        <w:t xml:space="preserve">272.  </w:t>
      </w:r>
      <w:r>
        <w:rPr>
          <w:rFonts w:hint="eastAsia"/>
        </w:rPr>
        <w:t>残疾儿童权利问题工作组是作为残疾儿童一般性辩论日的产物于</w:t>
      </w:r>
      <w:r>
        <w:t>1997</w:t>
      </w:r>
      <w:r>
        <w:rPr>
          <w:rFonts w:hint="eastAsia"/>
        </w:rPr>
        <w:t>年成立的</w:t>
      </w:r>
      <w:r>
        <w:t>(</w:t>
      </w:r>
      <w:r>
        <w:rPr>
          <w:rFonts w:hint="eastAsia"/>
        </w:rPr>
        <w:t>见</w:t>
      </w:r>
      <w:r>
        <w:t xml:space="preserve">CRC/C/69, </w:t>
      </w:r>
      <w:r>
        <w:rPr>
          <w:rFonts w:hint="eastAsia"/>
        </w:rPr>
        <w:t>第</w:t>
      </w:r>
      <w:r>
        <w:t>310</w:t>
      </w:r>
      <w:r>
        <w:rPr>
          <w:rFonts w:hint="eastAsia"/>
        </w:rPr>
        <w:t>至</w:t>
      </w:r>
      <w:r>
        <w:t>339</w:t>
      </w:r>
      <w:r>
        <w:rPr>
          <w:rFonts w:hint="eastAsia"/>
        </w:rPr>
        <w:t>段以及</w:t>
      </w:r>
      <w:r>
        <w:t xml:space="preserve">CRC/C/80, </w:t>
      </w:r>
      <w:r>
        <w:rPr>
          <w:rFonts w:hint="eastAsia"/>
        </w:rPr>
        <w:t>第</w:t>
      </w:r>
      <w:r>
        <w:t>244</w:t>
      </w:r>
      <w:r>
        <w:rPr>
          <w:rFonts w:hint="eastAsia"/>
        </w:rPr>
        <w:t>至</w:t>
      </w:r>
      <w:r>
        <w:t>247</w:t>
      </w:r>
      <w:r>
        <w:rPr>
          <w:rFonts w:hint="eastAsia"/>
        </w:rPr>
        <w:t>段</w:t>
      </w:r>
      <w:r>
        <w:t>)</w:t>
      </w:r>
      <w:r>
        <w:rPr>
          <w:rFonts w:hint="eastAsia"/>
        </w:rPr>
        <w:t>。该工作组于</w:t>
      </w:r>
      <w:r>
        <w:t>1999</w:t>
      </w:r>
      <w:r>
        <w:rPr>
          <w:rFonts w:hint="eastAsia"/>
        </w:rPr>
        <w:t>年</w:t>
      </w:r>
      <w:r>
        <w:t>5</w:t>
      </w:r>
      <w:r>
        <w:rPr>
          <w:rFonts w:hint="eastAsia"/>
        </w:rPr>
        <w:t>月</w:t>
      </w:r>
      <w:r>
        <w:t>29</w:t>
      </w:r>
      <w:r>
        <w:rPr>
          <w:rFonts w:hint="eastAsia"/>
        </w:rPr>
        <w:t>日至</w:t>
      </w:r>
      <w:r>
        <w:t>30</w:t>
      </w:r>
      <w:r>
        <w:rPr>
          <w:rFonts w:hint="eastAsia"/>
        </w:rPr>
        <w:t>日在伦敦举行了第二次会议。莫克胡恩女士代表委员会出席了会议并向工作组成员作了汇报。工作组讨论的问</w:t>
      </w:r>
      <w:r>
        <w:rPr>
          <w:rFonts w:hint="eastAsia"/>
        </w:rPr>
        <w:t>题包括有必要寻求创新方法以确保儿童权利委员会对残疾儿童的权利给予足够的关注。</w:t>
      </w:r>
    </w:p>
    <w:p w:rsidR="00000000" w:rsidRDefault="00F24B32">
      <w:r>
        <w:tab/>
        <w:t xml:space="preserve">273.  </w:t>
      </w:r>
      <w:r>
        <w:rPr>
          <w:rFonts w:hint="eastAsia"/>
        </w:rPr>
        <w:t>工作组成员汇报了与残疾儿童权利有关的倡议和会议。在美国和拉丁美洲成立了残疾人团体之间的联合。欧洲残疾人联盟在意大利电视台的支持下与青年人合作制作了反映残疾人生活的记录片。设在伦敦的一个名叫“年轻又有力”的青年人组织汇报了他们把残疾儿童带入主流教育的活动，该组织还关注诸如种族歧视等其他问题。联合王国救援儿童组织将于</w:t>
      </w:r>
      <w:r>
        <w:t>1999</w:t>
      </w:r>
      <w:r>
        <w:rPr>
          <w:rFonts w:hint="eastAsia"/>
        </w:rPr>
        <w:t>年</w:t>
      </w:r>
      <w:r>
        <w:t>12</w:t>
      </w:r>
      <w:r>
        <w:rPr>
          <w:rFonts w:hint="eastAsia"/>
        </w:rPr>
        <w:t>月在斯威士兰举行会议，会上将探讨忽视照顾残疾人带来的经济影响。加拿大将于</w:t>
      </w:r>
      <w:r>
        <w:t>2000</w:t>
      </w:r>
      <w:r>
        <w:rPr>
          <w:rFonts w:hint="eastAsia"/>
        </w:rPr>
        <w:t>年</w:t>
      </w:r>
      <w:r>
        <w:t>10</w:t>
      </w:r>
      <w:r>
        <w:rPr>
          <w:rFonts w:hint="eastAsia"/>
        </w:rPr>
        <w:t>月主办</w:t>
      </w:r>
      <w:r>
        <w:rPr>
          <w:rFonts w:hint="eastAsia"/>
        </w:rPr>
        <w:t>有关残疾人问题的国际会议。</w:t>
      </w:r>
      <w:r>
        <w:t>1999</w:t>
      </w:r>
      <w:r>
        <w:rPr>
          <w:rFonts w:hint="eastAsia"/>
        </w:rPr>
        <w:t>年</w:t>
      </w:r>
      <w:r>
        <w:t>10</w:t>
      </w:r>
      <w:r>
        <w:rPr>
          <w:rFonts w:hint="eastAsia"/>
        </w:rPr>
        <w:t>月</w:t>
      </w:r>
      <w:r>
        <w:t>13</w:t>
      </w:r>
      <w:r>
        <w:rPr>
          <w:rFonts w:hint="eastAsia"/>
        </w:rPr>
        <w:t>至</w:t>
      </w:r>
      <w:r>
        <w:t>15</w:t>
      </w:r>
      <w:r>
        <w:rPr>
          <w:rFonts w:hint="eastAsia"/>
        </w:rPr>
        <w:t>日在加拿大还将举行一次题为“暴力与儿童”的会议。</w:t>
      </w:r>
    </w:p>
    <w:p w:rsidR="00000000" w:rsidRDefault="00F24B32">
      <w:r>
        <w:tab/>
        <w:t xml:space="preserve">274.  </w:t>
      </w:r>
      <w:r>
        <w:rPr>
          <w:rFonts w:hint="eastAsia"/>
        </w:rPr>
        <w:t>会上讨论的其他问题还包括：有必要制定关注儿童权利的最佳范例指导原则；有必要与联合国的机构和机关联系，尤其是国际货币基金组织和世界银行，鼓励他们关注结构调整方案对残疾儿童权利的影响。工作组还表达了希望以后积极参与委员会主题辩论日的愿望。</w:t>
      </w:r>
    </w:p>
    <w:p w:rsidR="00000000" w:rsidRDefault="00F24B32">
      <w:r>
        <w:tab/>
        <w:t xml:space="preserve">275.  </w:t>
      </w:r>
      <w:r>
        <w:rPr>
          <w:rFonts w:hint="eastAsia"/>
        </w:rPr>
        <w:t>工作组下次会议将于</w:t>
      </w:r>
      <w:r>
        <w:t>1999</w:t>
      </w:r>
      <w:r>
        <w:rPr>
          <w:rFonts w:hint="eastAsia"/>
        </w:rPr>
        <w:t>年</w:t>
      </w:r>
      <w:r>
        <w:t>10</w:t>
      </w:r>
      <w:r>
        <w:rPr>
          <w:rFonts w:hint="eastAsia"/>
        </w:rPr>
        <w:t>月举行。</w:t>
      </w:r>
    </w:p>
    <w:p w:rsidR="00000000" w:rsidRDefault="00F24B32">
      <w:pPr>
        <w:tabs>
          <w:tab w:val="left" w:pos="510"/>
          <w:tab w:val="left" w:pos="1021"/>
          <w:tab w:val="left" w:pos="1531"/>
          <w:tab w:val="left" w:pos="2041"/>
        </w:tabs>
      </w:pPr>
    </w:p>
    <w:p w:rsidR="00000000" w:rsidRDefault="00F24B32">
      <w:pPr>
        <w:tabs>
          <w:tab w:val="left" w:pos="510"/>
          <w:tab w:val="left" w:pos="1021"/>
          <w:tab w:val="left" w:pos="1531"/>
          <w:tab w:val="left" w:pos="2041"/>
        </w:tabs>
      </w:pPr>
    </w:p>
    <w:p w:rsidR="00000000" w:rsidRDefault="00F24B32">
      <w:pPr>
        <w:tabs>
          <w:tab w:val="left" w:pos="510"/>
          <w:tab w:val="left" w:pos="1021"/>
          <w:tab w:val="left" w:pos="1531"/>
          <w:tab w:val="left" w:pos="2041"/>
        </w:tabs>
      </w:pPr>
    </w:p>
    <w:p w:rsidR="00000000" w:rsidRDefault="00F24B32">
      <w:pPr>
        <w:pStyle w:val="Heading2"/>
        <w:spacing w:before="320" w:after="240" w:line="336" w:lineRule="auto"/>
        <w:textAlignment w:val="center"/>
      </w:pPr>
      <w:r>
        <w:br w:type="page"/>
      </w:r>
      <w:r>
        <w:rPr>
          <w:rFonts w:hint="eastAsia"/>
        </w:rPr>
        <w:t>四、第二十二届会议临时议程草案</w:t>
      </w:r>
    </w:p>
    <w:p w:rsidR="00000000" w:rsidRDefault="00F24B32">
      <w:r>
        <w:tab/>
        <w:t xml:space="preserve">276.  </w:t>
      </w:r>
      <w:r>
        <w:rPr>
          <w:rFonts w:hint="eastAsia"/>
        </w:rPr>
        <w:t>委员会第二十二届会议临时议程草案如下：</w:t>
      </w:r>
    </w:p>
    <w:p w:rsidR="00000000" w:rsidRDefault="00F24B32">
      <w:pPr>
        <w:ind w:left="1036"/>
      </w:pPr>
      <w:r>
        <w:t xml:space="preserve">1.  </w:t>
      </w:r>
      <w:r>
        <w:rPr>
          <w:rFonts w:hint="eastAsia"/>
        </w:rPr>
        <w:t>通</w:t>
      </w:r>
      <w:r>
        <w:rPr>
          <w:rFonts w:hint="eastAsia"/>
        </w:rPr>
        <w:t>过议程。</w:t>
      </w:r>
    </w:p>
    <w:p w:rsidR="00000000" w:rsidRDefault="00F24B32">
      <w:pPr>
        <w:ind w:left="1036"/>
      </w:pPr>
      <w:r>
        <w:t xml:space="preserve">2.  </w:t>
      </w:r>
      <w:r>
        <w:rPr>
          <w:rFonts w:hint="eastAsia"/>
        </w:rPr>
        <w:t>组织事项。</w:t>
      </w:r>
    </w:p>
    <w:p w:rsidR="00000000" w:rsidRDefault="00F24B32">
      <w:pPr>
        <w:ind w:left="1036"/>
      </w:pPr>
      <w:r>
        <w:t xml:space="preserve">3.  </w:t>
      </w:r>
      <w:r>
        <w:rPr>
          <w:rFonts w:hint="eastAsia"/>
        </w:rPr>
        <w:t>缔约国提交报告。</w:t>
      </w:r>
    </w:p>
    <w:p w:rsidR="00000000" w:rsidRDefault="00F24B32">
      <w:pPr>
        <w:ind w:left="1036"/>
      </w:pPr>
      <w:r>
        <w:t xml:space="preserve">4.  </w:t>
      </w:r>
      <w:r>
        <w:rPr>
          <w:rFonts w:hint="eastAsia"/>
        </w:rPr>
        <w:t>审议缔约国报告。</w:t>
      </w:r>
    </w:p>
    <w:p w:rsidR="00000000" w:rsidRDefault="00F24B32">
      <w:pPr>
        <w:ind w:left="1036"/>
      </w:pPr>
      <w:r>
        <w:t xml:space="preserve">5.  </w:t>
      </w:r>
      <w:r>
        <w:rPr>
          <w:rFonts w:hint="eastAsia"/>
        </w:rPr>
        <w:t>与联合国其他机构、专门机构和其他主管机构合作。</w:t>
      </w:r>
    </w:p>
    <w:p w:rsidR="00000000" w:rsidRDefault="00F24B32">
      <w:pPr>
        <w:ind w:left="1036"/>
      </w:pPr>
      <w:r>
        <w:t xml:space="preserve">6.  </w:t>
      </w:r>
      <w:r>
        <w:rPr>
          <w:rFonts w:hint="eastAsia"/>
        </w:rPr>
        <w:t>委员会的工作方法。</w:t>
      </w:r>
    </w:p>
    <w:p w:rsidR="00000000" w:rsidRDefault="00F24B32">
      <w:pPr>
        <w:ind w:left="1036"/>
      </w:pPr>
      <w:r>
        <w:t xml:space="preserve">7.  </w:t>
      </w:r>
      <w:r>
        <w:rPr>
          <w:rFonts w:hint="eastAsia"/>
        </w:rPr>
        <w:t>纪念《公约》十周年。</w:t>
      </w:r>
    </w:p>
    <w:p w:rsidR="00000000" w:rsidRDefault="00F24B32">
      <w:pPr>
        <w:ind w:left="1036"/>
      </w:pPr>
      <w:r>
        <w:t xml:space="preserve">8.  </w:t>
      </w:r>
      <w:r>
        <w:rPr>
          <w:rFonts w:hint="eastAsia"/>
        </w:rPr>
        <w:t>未来会议。</w:t>
      </w:r>
    </w:p>
    <w:p w:rsidR="00000000" w:rsidRDefault="00F24B32">
      <w:pPr>
        <w:ind w:left="1036"/>
      </w:pPr>
      <w:r>
        <w:t xml:space="preserve">9.  </w:t>
      </w:r>
      <w:r>
        <w:rPr>
          <w:rFonts w:hint="eastAsia"/>
        </w:rPr>
        <w:t>其他事项。</w:t>
      </w:r>
    </w:p>
    <w:p w:rsidR="00000000" w:rsidRDefault="00F24B32">
      <w:pPr>
        <w:pStyle w:val="Heading2"/>
        <w:spacing w:before="320" w:after="240" w:line="336" w:lineRule="auto"/>
        <w:textAlignment w:val="center"/>
      </w:pPr>
      <w:r>
        <w:rPr>
          <w:rFonts w:hint="eastAsia"/>
        </w:rPr>
        <w:t>五、通</w:t>
      </w:r>
      <w:r>
        <w:t xml:space="preserve"> </w:t>
      </w:r>
      <w:r>
        <w:rPr>
          <w:rFonts w:hint="eastAsia"/>
        </w:rPr>
        <w:t>过</w:t>
      </w:r>
      <w:r>
        <w:t xml:space="preserve"> </w:t>
      </w:r>
      <w:r>
        <w:rPr>
          <w:rFonts w:hint="eastAsia"/>
        </w:rPr>
        <w:t>报</w:t>
      </w:r>
      <w:r>
        <w:t xml:space="preserve"> </w:t>
      </w:r>
      <w:r>
        <w:rPr>
          <w:rFonts w:hint="eastAsia"/>
        </w:rPr>
        <w:t>告</w:t>
      </w:r>
    </w:p>
    <w:p w:rsidR="00000000" w:rsidRDefault="00F24B32">
      <w:r>
        <w:tab/>
        <w:t xml:space="preserve">277.  </w:t>
      </w:r>
      <w:r>
        <w:rPr>
          <w:rFonts w:hint="eastAsia"/>
        </w:rPr>
        <w:t>委员会在</w:t>
      </w:r>
      <w:r>
        <w:t>1999</w:t>
      </w:r>
      <w:r>
        <w:rPr>
          <w:rFonts w:hint="eastAsia"/>
        </w:rPr>
        <w:t>年</w:t>
      </w:r>
      <w:r>
        <w:t>6</w:t>
      </w:r>
      <w:r>
        <w:rPr>
          <w:rFonts w:hint="eastAsia"/>
        </w:rPr>
        <w:t>月</w:t>
      </w:r>
      <w:r>
        <w:t>4</w:t>
      </w:r>
      <w:r>
        <w:rPr>
          <w:rFonts w:hint="eastAsia"/>
        </w:rPr>
        <w:t>日的第</w:t>
      </w:r>
      <w:r>
        <w:t>557</w:t>
      </w:r>
      <w:r>
        <w:rPr>
          <w:rFonts w:hint="eastAsia"/>
        </w:rPr>
        <w:t>次会议上，审议了第二十一届会议的报告草案。报告得到委员会一致通过。</w:t>
      </w:r>
    </w:p>
    <w:p w:rsidR="00000000" w:rsidRDefault="00F24B32"/>
    <w:p w:rsidR="00000000" w:rsidRDefault="00F24B32">
      <w:pPr>
        <w:pStyle w:val="Heading2"/>
        <w:spacing w:after="240"/>
      </w:pPr>
      <w:r>
        <w:br w:type="page"/>
      </w:r>
      <w:r>
        <w:rPr>
          <w:rFonts w:hint="eastAsia"/>
        </w:rPr>
        <w:t>附</w:t>
      </w:r>
      <w:r>
        <w:t xml:space="preserve">  </w:t>
      </w:r>
      <w:r>
        <w:rPr>
          <w:rFonts w:hint="eastAsia"/>
        </w:rPr>
        <w:t>件</w:t>
      </w:r>
      <w:r>
        <w:t xml:space="preserve">  </w:t>
      </w:r>
      <w:r>
        <w:rPr>
          <w:rFonts w:hint="eastAsia"/>
        </w:rPr>
        <w:t>一</w:t>
      </w:r>
    </w:p>
    <w:p w:rsidR="00000000" w:rsidRDefault="00F24B32">
      <w:pPr>
        <w:pStyle w:val="Heading2"/>
        <w:spacing w:after="240" w:line="240" w:lineRule="auto"/>
        <w:textAlignment w:val="center"/>
      </w:pPr>
      <w:r>
        <w:rPr>
          <w:rFonts w:hint="eastAsia"/>
        </w:rPr>
        <w:t>截至</w:t>
      </w:r>
      <w:r>
        <w:t>1999</w:t>
      </w:r>
      <w:r>
        <w:rPr>
          <w:rFonts w:hint="eastAsia"/>
        </w:rPr>
        <w:t>年</w:t>
      </w:r>
      <w:r>
        <w:t>6</w:t>
      </w:r>
      <w:r>
        <w:rPr>
          <w:rFonts w:hint="eastAsia"/>
        </w:rPr>
        <w:t>月</w:t>
      </w:r>
      <w:r>
        <w:t>4</w:t>
      </w:r>
      <w:r>
        <w:rPr>
          <w:rFonts w:hint="eastAsia"/>
        </w:rPr>
        <w:t>日已批准或加入</w:t>
      </w:r>
      <w:r>
        <w:br/>
      </w:r>
      <w:r>
        <w:rPr>
          <w:rFonts w:hint="eastAsia"/>
        </w:rPr>
        <w:t>《儿童权利公约》的国家名单</w:t>
      </w:r>
      <w:r>
        <w:br/>
        <w:t>(191</w:t>
      </w:r>
      <w:r>
        <w:rPr>
          <w:rFonts w:hint="eastAsia"/>
        </w:rPr>
        <w:t>个</w:t>
      </w:r>
      <w:r>
        <w:t>)</w:t>
      </w:r>
    </w:p>
    <w:tbl>
      <w:tblPr>
        <w:tblW w:w="0" w:type="auto"/>
        <w:tblInd w:w="-26" w:type="dxa"/>
        <w:tblLayout w:type="fixed"/>
        <w:tblCellMar>
          <w:left w:w="28" w:type="dxa"/>
          <w:right w:w="28" w:type="dxa"/>
        </w:tblCellMar>
        <w:tblLook w:val="0000" w:firstRow="0" w:lastRow="0" w:firstColumn="0" w:lastColumn="0" w:noHBand="0" w:noVBand="0"/>
      </w:tblPr>
      <w:tblGrid>
        <w:gridCol w:w="2548"/>
        <w:gridCol w:w="2160"/>
        <w:gridCol w:w="2391"/>
        <w:gridCol w:w="2048"/>
      </w:tblGrid>
      <w:tr w:rsidR="00000000">
        <w:tblPrEx>
          <w:tblCellMar>
            <w:top w:w="0" w:type="dxa"/>
            <w:bottom w:w="0" w:type="dxa"/>
          </w:tblCellMar>
        </w:tblPrEx>
        <w:trPr>
          <w:tblHeader/>
        </w:trPr>
        <w:tc>
          <w:tcPr>
            <w:tcW w:w="2548"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国</w:t>
            </w:r>
            <w:r>
              <w:rPr>
                <w:sz w:val="21"/>
                <w:u w:val="single"/>
              </w:rPr>
              <w:t xml:space="preserve">  </w:t>
            </w:r>
            <w:r>
              <w:rPr>
                <w:rFonts w:hint="eastAsia"/>
                <w:sz w:val="21"/>
                <w:u w:val="single"/>
              </w:rPr>
              <w:t>家</w:t>
            </w:r>
          </w:p>
        </w:tc>
        <w:tc>
          <w:tcPr>
            <w:tcW w:w="2160"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签字日期</w:t>
            </w:r>
          </w:p>
        </w:tc>
        <w:tc>
          <w:tcPr>
            <w:tcW w:w="2391"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收到批准书</w:t>
            </w:r>
            <w:r>
              <w:rPr>
                <w:sz w:val="21"/>
                <w:u w:val="single"/>
              </w:rPr>
              <w:t>/</w:t>
            </w:r>
          </w:p>
        </w:tc>
        <w:tc>
          <w:tcPr>
            <w:tcW w:w="2048"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生效日期</w:t>
            </w:r>
          </w:p>
        </w:tc>
      </w:tr>
      <w:tr w:rsidR="00000000">
        <w:tblPrEx>
          <w:tblCellMar>
            <w:top w:w="0" w:type="dxa"/>
            <w:bottom w:w="0" w:type="dxa"/>
          </w:tblCellMar>
        </w:tblPrEx>
        <w:trPr>
          <w:tblHeader/>
        </w:trPr>
        <w:tc>
          <w:tcPr>
            <w:tcW w:w="2548" w:type="dxa"/>
          </w:tcPr>
          <w:p w:rsidR="00000000" w:rsidRDefault="00F24B32">
            <w:pPr>
              <w:tabs>
                <w:tab w:val="clear" w:pos="510"/>
                <w:tab w:val="clear" w:pos="1021"/>
                <w:tab w:val="clear" w:pos="1531"/>
                <w:tab w:val="clear" w:pos="2041"/>
              </w:tabs>
              <w:jc w:val="center"/>
              <w:rPr>
                <w:sz w:val="21"/>
              </w:rPr>
            </w:pPr>
          </w:p>
        </w:tc>
        <w:tc>
          <w:tcPr>
            <w:tcW w:w="2160" w:type="dxa"/>
          </w:tcPr>
          <w:p w:rsidR="00000000" w:rsidRDefault="00F24B32">
            <w:pPr>
              <w:tabs>
                <w:tab w:val="clear" w:pos="510"/>
                <w:tab w:val="clear" w:pos="1021"/>
                <w:tab w:val="clear" w:pos="1531"/>
                <w:tab w:val="clear" w:pos="2041"/>
              </w:tabs>
              <w:jc w:val="center"/>
              <w:rPr>
                <w:sz w:val="21"/>
              </w:rPr>
            </w:pPr>
          </w:p>
        </w:tc>
        <w:tc>
          <w:tcPr>
            <w:tcW w:w="2391"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加入书日期</w:t>
            </w:r>
            <w:r>
              <w:rPr>
                <w:sz w:val="21"/>
              </w:rPr>
              <w:t xml:space="preserve"> </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jc w:val="left"/>
              <w:rPr>
                <w:sz w:val="21"/>
              </w:rPr>
            </w:pPr>
          </w:p>
        </w:tc>
      </w:tr>
      <w:tr w:rsidR="00000000">
        <w:tblPrEx>
          <w:tblCellMar>
            <w:top w:w="0" w:type="dxa"/>
            <w:bottom w:w="0" w:type="dxa"/>
          </w:tblCellMar>
        </w:tblPrEx>
        <w:trPr>
          <w:tblHeader/>
        </w:trPr>
        <w:tc>
          <w:tcPr>
            <w:tcW w:w="2548"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p>
        </w:tc>
        <w:tc>
          <w:tcPr>
            <w:tcW w:w="2048"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阿富汗</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27</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3</w:t>
            </w:r>
            <w:r>
              <w:rPr>
                <w:rFonts w:hint="eastAsia"/>
                <w:sz w:val="21"/>
              </w:rPr>
              <w:t>月</w:t>
            </w:r>
            <w:r>
              <w:rPr>
                <w:sz w:val="21"/>
              </w:rPr>
              <w:t>28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4</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阿尔巴尼亚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2</w:t>
            </w:r>
            <w:r>
              <w:rPr>
                <w:rFonts w:hint="eastAsia"/>
                <w:sz w:val="21"/>
              </w:rPr>
              <w:t>月</w:t>
            </w:r>
            <w:r>
              <w:rPr>
                <w:sz w:val="21"/>
              </w:rPr>
              <w:t>27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3</w:t>
            </w:r>
            <w:r>
              <w:rPr>
                <w:rFonts w:hint="eastAsia"/>
                <w:sz w:val="21"/>
              </w:rPr>
              <w:t>月</w:t>
            </w:r>
            <w:r>
              <w:rPr>
                <w:sz w:val="21"/>
              </w:rPr>
              <w:t>28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阿尔及利亚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4</w:t>
            </w:r>
            <w:r>
              <w:rPr>
                <w:rFonts w:hint="eastAsia"/>
                <w:sz w:val="21"/>
              </w:rPr>
              <w:t>月</w:t>
            </w:r>
            <w:r>
              <w:rPr>
                <w:sz w:val="21"/>
              </w:rPr>
              <w:t>16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5</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安道尔</w:t>
            </w:r>
          </w:p>
        </w:tc>
        <w:tc>
          <w:tcPr>
            <w:tcW w:w="2160"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10</w:t>
            </w:r>
            <w:r>
              <w:rPr>
                <w:rFonts w:hint="eastAsia"/>
                <w:sz w:val="21"/>
              </w:rPr>
              <w:t>月</w:t>
            </w:r>
            <w:r>
              <w:rPr>
                <w:sz w:val="21"/>
              </w:rPr>
              <w:t>2</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1996</w:t>
            </w:r>
            <w:r>
              <w:rPr>
                <w:rFonts w:hint="eastAsia"/>
                <w:sz w:val="21"/>
              </w:rPr>
              <w:t>年</w:t>
            </w:r>
            <w:r>
              <w:rPr>
                <w:sz w:val="21"/>
              </w:rPr>
              <w:t>1</w:t>
            </w:r>
            <w:r>
              <w:rPr>
                <w:rFonts w:hint="eastAsia"/>
                <w:sz w:val="21"/>
              </w:rPr>
              <w:t>月</w:t>
            </w:r>
            <w:r>
              <w:rPr>
                <w:sz w:val="21"/>
              </w:rPr>
              <w:t>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1996</w:t>
            </w:r>
            <w:r>
              <w:rPr>
                <w:rFonts w:hint="eastAsia"/>
                <w:sz w:val="21"/>
              </w:rPr>
              <w:t>年</w:t>
            </w:r>
            <w:r>
              <w:rPr>
                <w:sz w:val="21"/>
              </w:rPr>
              <w:t>2</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安哥拉</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14</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12</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安提瓜和巴布达</w:t>
            </w:r>
          </w:p>
        </w:tc>
        <w:tc>
          <w:tcPr>
            <w:tcW w:w="2160"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3</w:t>
            </w:r>
            <w:r>
              <w:rPr>
                <w:rFonts w:hint="eastAsia"/>
                <w:sz w:val="21"/>
              </w:rPr>
              <w:t>月</w:t>
            </w:r>
            <w:r>
              <w:rPr>
                <w:sz w:val="21"/>
              </w:rPr>
              <w:t>12</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10</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阿根廷</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6</w:t>
            </w:r>
            <w:r>
              <w:rPr>
                <w:rFonts w:hint="eastAsia"/>
                <w:sz w:val="21"/>
              </w:rPr>
              <w:t>月</w:t>
            </w:r>
            <w:r>
              <w:rPr>
                <w:sz w:val="21"/>
              </w:rPr>
              <w:t>29</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12</w:t>
            </w:r>
            <w:r>
              <w:rPr>
                <w:rFonts w:hint="eastAsia"/>
                <w:sz w:val="21"/>
              </w:rPr>
              <w:t>月</w:t>
            </w:r>
            <w:r>
              <w:rPr>
                <w:sz w:val="21"/>
              </w:rPr>
              <w:t>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亚美尼亚</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6</w:t>
            </w:r>
            <w:r>
              <w:rPr>
                <w:rFonts w:hint="eastAsia"/>
                <w:sz w:val="21"/>
              </w:rPr>
              <w:t>月</w:t>
            </w:r>
            <w:r>
              <w:rPr>
                <w:sz w:val="21"/>
              </w:rPr>
              <w:t>23</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7</w:t>
            </w:r>
            <w:r>
              <w:rPr>
                <w:rFonts w:hint="eastAsia"/>
                <w:sz w:val="21"/>
              </w:rPr>
              <w:t>月</w:t>
            </w:r>
            <w:r>
              <w:rPr>
                <w:sz w:val="21"/>
              </w:rPr>
              <w:t>22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澳大利亚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22</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12</w:t>
            </w:r>
            <w:r>
              <w:rPr>
                <w:rFonts w:hint="eastAsia"/>
                <w:sz w:val="21"/>
              </w:rPr>
              <w:t>月</w:t>
            </w:r>
            <w:r>
              <w:rPr>
                <w:sz w:val="21"/>
              </w:rPr>
              <w:t>17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奥地利</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8</w:t>
            </w:r>
            <w:r>
              <w:rPr>
                <w:rFonts w:hint="eastAsia"/>
                <w:sz w:val="21"/>
              </w:rPr>
              <w:t>月</w:t>
            </w:r>
            <w:r>
              <w:rPr>
                <w:sz w:val="21"/>
              </w:rPr>
              <w:t>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9</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阿塞拜疆</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8</w:t>
            </w:r>
            <w:r>
              <w:rPr>
                <w:rFonts w:hint="eastAsia"/>
                <w:sz w:val="21"/>
              </w:rPr>
              <w:t>月</w:t>
            </w:r>
            <w:r>
              <w:rPr>
                <w:sz w:val="21"/>
              </w:rPr>
              <w:t>13</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9</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巴哈马</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20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3</w:t>
            </w:r>
            <w:r>
              <w:rPr>
                <w:rFonts w:hint="eastAsia"/>
                <w:sz w:val="21"/>
              </w:rPr>
              <w:t>月</w:t>
            </w:r>
            <w:r>
              <w:rPr>
                <w:sz w:val="21"/>
              </w:rPr>
              <w:t>22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巴林</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2</w:t>
            </w:r>
            <w:r>
              <w:rPr>
                <w:rFonts w:hint="eastAsia"/>
                <w:sz w:val="21"/>
              </w:rPr>
              <w:t>月</w:t>
            </w:r>
            <w:r>
              <w:rPr>
                <w:sz w:val="21"/>
              </w:rPr>
              <w:t>13</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3</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孟加拉国</w:t>
            </w:r>
          </w:p>
        </w:tc>
        <w:tc>
          <w:tcPr>
            <w:tcW w:w="2160" w:type="dxa"/>
          </w:tcPr>
          <w:p w:rsidR="00000000" w:rsidRDefault="00F24B32">
            <w:pPr>
              <w:tabs>
                <w:tab w:val="clear" w:pos="510"/>
                <w:tab w:val="clear" w:pos="1021"/>
                <w:tab w:val="clear" w:pos="1531"/>
                <w:tab w:val="clear" w:pos="2041"/>
              </w:tabs>
              <w:rPr>
                <w:sz w:val="21"/>
              </w:rPr>
            </w:pPr>
            <w:r>
              <w:rPr>
                <w:sz w:val="21"/>
              </w:rPr>
              <w:t>199</w:t>
            </w:r>
            <w:r>
              <w:rPr>
                <w:sz w:val="21"/>
              </w:rPr>
              <w:t>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巴巴多斯</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4</w:t>
            </w:r>
            <w:r>
              <w:rPr>
                <w:rFonts w:hint="eastAsia"/>
                <w:sz w:val="21"/>
              </w:rPr>
              <w:t>月</w:t>
            </w:r>
            <w:r>
              <w:rPr>
                <w:sz w:val="21"/>
              </w:rPr>
              <w:t>19</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9</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11</w:t>
            </w:r>
            <w:r>
              <w:rPr>
                <w:rFonts w:hint="eastAsia"/>
                <w:sz w:val="21"/>
              </w:rPr>
              <w:t>月</w:t>
            </w:r>
            <w:r>
              <w:rPr>
                <w:sz w:val="21"/>
              </w:rPr>
              <w:t>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白俄罗斯</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31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比利时</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12</w:t>
            </w:r>
            <w:r>
              <w:rPr>
                <w:rFonts w:hint="eastAsia"/>
                <w:sz w:val="21"/>
              </w:rPr>
              <w:t>月</w:t>
            </w:r>
            <w:r>
              <w:rPr>
                <w:sz w:val="21"/>
              </w:rPr>
              <w:t>16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伯利兹</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3</w:t>
            </w:r>
            <w:r>
              <w:rPr>
                <w:rFonts w:hint="eastAsia"/>
                <w:sz w:val="21"/>
              </w:rPr>
              <w:t>月</w:t>
            </w:r>
            <w:r>
              <w:rPr>
                <w:sz w:val="21"/>
              </w:rPr>
              <w:t>2</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5</w:t>
            </w:r>
            <w:r>
              <w:rPr>
                <w:rFonts w:hint="eastAsia"/>
                <w:sz w:val="21"/>
              </w:rPr>
              <w:t>月</w:t>
            </w:r>
            <w:r>
              <w:rPr>
                <w:sz w:val="21"/>
              </w:rPr>
              <w:t>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贝宁</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4</w:t>
            </w:r>
            <w:r>
              <w:rPr>
                <w:rFonts w:hint="eastAsia"/>
                <w:sz w:val="21"/>
              </w:rPr>
              <w:t>月</w:t>
            </w:r>
            <w:r>
              <w:rPr>
                <w:sz w:val="21"/>
              </w:rPr>
              <w:t>25</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不丹</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6</w:t>
            </w:r>
            <w:r>
              <w:rPr>
                <w:rFonts w:hint="eastAsia"/>
                <w:sz w:val="21"/>
              </w:rPr>
              <w:t>月</w:t>
            </w:r>
            <w:r>
              <w:rPr>
                <w:sz w:val="21"/>
              </w:rPr>
              <w:t>4</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玻利维亚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3</w:t>
            </w:r>
            <w:r>
              <w:rPr>
                <w:rFonts w:hint="eastAsia"/>
                <w:sz w:val="21"/>
              </w:rPr>
              <w:t>月</w:t>
            </w:r>
            <w:r>
              <w:rPr>
                <w:sz w:val="21"/>
              </w:rPr>
              <w:t>8</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6</w:t>
            </w:r>
            <w:r>
              <w:rPr>
                <w:rFonts w:hint="eastAsia"/>
                <w:sz w:val="21"/>
              </w:rPr>
              <w:t>月</w:t>
            </w:r>
            <w:r>
              <w:rPr>
                <w:sz w:val="21"/>
              </w:rPr>
              <w:t>26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pacing w:val="0"/>
                <w:sz w:val="21"/>
              </w:rPr>
              <w:t>波斯尼亚和黑塞哥维那</w:t>
            </w:r>
            <w:r>
              <w:rPr>
                <w:spacing w:val="0"/>
                <w:sz w:val="21"/>
                <w:u w:val="single"/>
              </w:rPr>
              <w:t>b</w:t>
            </w:r>
            <w:r>
              <w:rPr>
                <w:spacing w:val="0"/>
                <w:sz w:val="21"/>
              </w:rPr>
              <w:t>/</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3</w:t>
            </w:r>
            <w:r>
              <w:rPr>
                <w:rFonts w:hint="eastAsia"/>
                <w:sz w:val="21"/>
              </w:rPr>
              <w:t>月</w:t>
            </w:r>
            <w:r>
              <w:rPr>
                <w:sz w:val="21"/>
              </w:rPr>
              <w:t>6</w:t>
            </w:r>
            <w:r>
              <w:rPr>
                <w:rFonts w:hint="eastAsia"/>
                <w:sz w:val="21"/>
              </w:rPr>
              <w:t>日</w:t>
            </w:r>
          </w:p>
        </w:tc>
      </w:tr>
    </w:tbl>
    <w:p w:rsidR="00000000" w:rsidRDefault="00F24B32">
      <w:pPr>
        <w:tabs>
          <w:tab w:val="clear" w:pos="510"/>
          <w:tab w:val="clear" w:pos="1021"/>
          <w:tab w:val="clear" w:pos="1531"/>
          <w:tab w:val="clear" w:pos="2041"/>
          <w:tab w:val="left" w:pos="2548"/>
          <w:tab w:val="left" w:pos="4708"/>
          <w:tab w:val="left" w:pos="7099"/>
          <w:tab w:val="left" w:pos="9147"/>
        </w:tabs>
        <w:jc w:val="left"/>
        <w:rPr>
          <w:spacing w:val="0"/>
          <w:sz w:val="21"/>
          <w:u w:val="single"/>
        </w:rPr>
      </w:pPr>
      <w:r>
        <w:rPr>
          <w:spacing w:val="0"/>
          <w:sz w:val="21"/>
          <w:u w:val="single"/>
        </w:rPr>
        <w:tab/>
      </w:r>
    </w:p>
    <w:p w:rsidR="00000000" w:rsidRDefault="00F24B32">
      <w:pPr>
        <w:tabs>
          <w:tab w:val="clear" w:pos="510"/>
          <w:tab w:val="clear" w:pos="1021"/>
          <w:tab w:val="clear" w:pos="1531"/>
          <w:tab w:val="clear" w:pos="2041"/>
          <w:tab w:val="left" w:pos="2548"/>
          <w:tab w:val="left" w:pos="4708"/>
          <w:tab w:val="left" w:pos="7099"/>
          <w:tab w:val="left" w:pos="9147"/>
        </w:tabs>
        <w:ind w:firstLine="211"/>
        <w:jc w:val="left"/>
        <w:rPr>
          <w:spacing w:val="0"/>
          <w:sz w:val="21"/>
        </w:rPr>
      </w:pPr>
      <w:r>
        <w:rPr>
          <w:sz w:val="21"/>
          <w:u w:val="single"/>
        </w:rPr>
        <w:t>a</w:t>
      </w:r>
      <w:r>
        <w:rPr>
          <w:sz w:val="21"/>
        </w:rPr>
        <w:t>/</w:t>
      </w:r>
      <w:r>
        <w:rPr>
          <w:spacing w:val="0"/>
          <w:sz w:val="21"/>
        </w:rPr>
        <w:t xml:space="preserve">  </w:t>
      </w:r>
      <w:r>
        <w:rPr>
          <w:rFonts w:hint="eastAsia"/>
          <w:spacing w:val="0"/>
          <w:sz w:val="21"/>
        </w:rPr>
        <w:t>加入。</w:t>
      </w:r>
    </w:p>
    <w:p w:rsidR="00000000" w:rsidRDefault="00F24B32">
      <w:pPr>
        <w:tabs>
          <w:tab w:val="clear" w:pos="510"/>
          <w:tab w:val="clear" w:pos="1021"/>
          <w:tab w:val="clear" w:pos="1531"/>
          <w:tab w:val="clear" w:pos="2041"/>
          <w:tab w:val="left" w:pos="2548"/>
          <w:tab w:val="left" w:pos="4708"/>
          <w:tab w:val="left" w:pos="7099"/>
          <w:tab w:val="left" w:pos="9147"/>
        </w:tabs>
        <w:ind w:firstLine="211"/>
        <w:jc w:val="left"/>
        <w:rPr>
          <w:sz w:val="21"/>
          <w:u w:val="single"/>
        </w:rPr>
      </w:pPr>
      <w:r>
        <w:rPr>
          <w:sz w:val="21"/>
          <w:u w:val="single"/>
        </w:rPr>
        <w:t>b</w:t>
      </w:r>
      <w:r>
        <w:rPr>
          <w:sz w:val="21"/>
        </w:rPr>
        <w:t>/</w:t>
      </w:r>
      <w:r>
        <w:rPr>
          <w:spacing w:val="0"/>
          <w:sz w:val="21"/>
        </w:rPr>
        <w:t xml:space="preserve">  </w:t>
      </w:r>
      <w:r>
        <w:rPr>
          <w:rFonts w:hint="eastAsia"/>
          <w:spacing w:val="0"/>
          <w:sz w:val="21"/>
        </w:rPr>
        <w:t>继承。</w:t>
      </w:r>
    </w:p>
    <w:tbl>
      <w:tblPr>
        <w:tblW w:w="0" w:type="auto"/>
        <w:tblInd w:w="-26" w:type="dxa"/>
        <w:tblLayout w:type="fixed"/>
        <w:tblCellMar>
          <w:left w:w="28" w:type="dxa"/>
          <w:right w:w="28" w:type="dxa"/>
        </w:tblCellMar>
        <w:tblLook w:val="0000" w:firstRow="0" w:lastRow="0" w:firstColumn="0" w:lastColumn="0" w:noHBand="0" w:noVBand="0"/>
      </w:tblPr>
      <w:tblGrid>
        <w:gridCol w:w="2548"/>
        <w:gridCol w:w="2160"/>
        <w:gridCol w:w="2391"/>
        <w:gridCol w:w="2048"/>
      </w:tblGrid>
      <w:tr w:rsidR="00000000">
        <w:tblPrEx>
          <w:tblCellMar>
            <w:top w:w="0" w:type="dxa"/>
            <w:bottom w:w="0" w:type="dxa"/>
          </w:tblCellMar>
        </w:tblPrEx>
        <w:trPr>
          <w:tblHeader/>
        </w:trPr>
        <w:tc>
          <w:tcPr>
            <w:tcW w:w="2548"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国</w:t>
            </w:r>
            <w:r>
              <w:rPr>
                <w:sz w:val="21"/>
                <w:u w:val="single"/>
              </w:rPr>
              <w:t xml:space="preserve">  </w:t>
            </w:r>
            <w:r>
              <w:rPr>
                <w:rFonts w:hint="eastAsia"/>
                <w:sz w:val="21"/>
                <w:u w:val="single"/>
              </w:rPr>
              <w:t>家</w:t>
            </w:r>
          </w:p>
        </w:tc>
        <w:tc>
          <w:tcPr>
            <w:tcW w:w="2160"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签字日期</w:t>
            </w:r>
          </w:p>
        </w:tc>
        <w:tc>
          <w:tcPr>
            <w:tcW w:w="2391"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收到批准书</w:t>
            </w:r>
            <w:r>
              <w:rPr>
                <w:sz w:val="21"/>
                <w:u w:val="single"/>
              </w:rPr>
              <w:t>/</w:t>
            </w:r>
          </w:p>
        </w:tc>
        <w:tc>
          <w:tcPr>
            <w:tcW w:w="2048"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生效日期</w:t>
            </w:r>
          </w:p>
        </w:tc>
      </w:tr>
      <w:tr w:rsidR="00000000">
        <w:tblPrEx>
          <w:tblCellMar>
            <w:top w:w="0" w:type="dxa"/>
            <w:bottom w:w="0" w:type="dxa"/>
          </w:tblCellMar>
        </w:tblPrEx>
        <w:trPr>
          <w:tblHeader/>
        </w:trPr>
        <w:tc>
          <w:tcPr>
            <w:tcW w:w="2548" w:type="dxa"/>
          </w:tcPr>
          <w:p w:rsidR="00000000" w:rsidRDefault="00F24B32">
            <w:pPr>
              <w:tabs>
                <w:tab w:val="clear" w:pos="510"/>
                <w:tab w:val="clear" w:pos="1021"/>
                <w:tab w:val="clear" w:pos="1531"/>
                <w:tab w:val="clear" w:pos="2041"/>
              </w:tabs>
              <w:jc w:val="center"/>
              <w:rPr>
                <w:sz w:val="21"/>
              </w:rPr>
            </w:pPr>
          </w:p>
        </w:tc>
        <w:tc>
          <w:tcPr>
            <w:tcW w:w="2160" w:type="dxa"/>
          </w:tcPr>
          <w:p w:rsidR="00000000" w:rsidRDefault="00F24B32">
            <w:pPr>
              <w:tabs>
                <w:tab w:val="clear" w:pos="510"/>
                <w:tab w:val="clear" w:pos="1021"/>
                <w:tab w:val="clear" w:pos="1531"/>
                <w:tab w:val="clear" w:pos="2041"/>
              </w:tabs>
              <w:jc w:val="center"/>
              <w:rPr>
                <w:sz w:val="21"/>
              </w:rPr>
            </w:pPr>
          </w:p>
        </w:tc>
        <w:tc>
          <w:tcPr>
            <w:tcW w:w="2391" w:type="dxa"/>
          </w:tcPr>
          <w:p w:rsidR="00000000" w:rsidRDefault="00F24B32">
            <w:pPr>
              <w:tabs>
                <w:tab w:val="clear" w:pos="510"/>
                <w:tab w:val="clear" w:pos="1021"/>
                <w:tab w:val="clear" w:pos="1531"/>
                <w:tab w:val="clear" w:pos="2041"/>
              </w:tabs>
              <w:jc w:val="left"/>
              <w:rPr>
                <w:sz w:val="21"/>
              </w:rPr>
            </w:pPr>
            <w:r>
              <w:rPr>
                <w:sz w:val="21"/>
              </w:rPr>
              <w:t xml:space="preserve">  </w:t>
            </w:r>
            <w:r>
              <w:rPr>
                <w:rFonts w:hint="eastAsia"/>
                <w:sz w:val="21"/>
                <w:u w:val="single"/>
              </w:rPr>
              <w:t>加入书日期</w:t>
            </w:r>
            <w:r>
              <w:rPr>
                <w:sz w:val="21"/>
              </w:rPr>
              <w:t xml:space="preserve"> </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jc w:val="left"/>
              <w:rPr>
                <w:sz w:val="21"/>
              </w:rPr>
            </w:pPr>
          </w:p>
        </w:tc>
      </w:tr>
      <w:tr w:rsidR="00000000">
        <w:tblPrEx>
          <w:tblCellMar>
            <w:top w:w="0" w:type="dxa"/>
            <w:bottom w:w="0" w:type="dxa"/>
          </w:tblCellMar>
        </w:tblPrEx>
        <w:trPr>
          <w:tblHeader/>
        </w:trPr>
        <w:tc>
          <w:tcPr>
            <w:tcW w:w="2548"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p>
        </w:tc>
        <w:tc>
          <w:tcPr>
            <w:tcW w:w="2048"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博茨瓦纳</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3</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4</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巴西</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24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文莱达鲁萨兰国</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12</w:t>
            </w:r>
            <w:r>
              <w:rPr>
                <w:rFonts w:hint="eastAsia"/>
                <w:sz w:val="21"/>
              </w:rPr>
              <w:t>月</w:t>
            </w:r>
            <w:r>
              <w:rPr>
                <w:sz w:val="21"/>
              </w:rPr>
              <w:t>27</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1996</w:t>
            </w:r>
            <w:r>
              <w:rPr>
                <w:rFonts w:hint="eastAsia"/>
                <w:sz w:val="21"/>
              </w:rPr>
              <w:t>年</w:t>
            </w:r>
            <w:r>
              <w:rPr>
                <w:sz w:val="21"/>
              </w:rPr>
              <w:t>1</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保加利亚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5</w:t>
            </w:r>
            <w:r>
              <w:rPr>
                <w:rFonts w:hint="eastAsia"/>
                <w:sz w:val="21"/>
              </w:rPr>
              <w:t>月</w:t>
            </w:r>
            <w:r>
              <w:rPr>
                <w:sz w:val="21"/>
              </w:rPr>
              <w:t>31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w:t>
            </w:r>
            <w:r>
              <w:rPr>
                <w:sz w:val="21"/>
              </w:rPr>
              <w:t>91</w:t>
            </w:r>
            <w:r>
              <w:rPr>
                <w:rFonts w:hint="eastAsia"/>
                <w:sz w:val="21"/>
              </w:rPr>
              <w:t>年</w:t>
            </w:r>
            <w:r>
              <w:rPr>
                <w:sz w:val="21"/>
              </w:rPr>
              <w:t>7</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布基纳法索</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31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布隆迪</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5</w:t>
            </w:r>
            <w:r>
              <w:rPr>
                <w:rFonts w:hint="eastAsia"/>
                <w:sz w:val="21"/>
              </w:rPr>
              <w:t>月</w:t>
            </w:r>
            <w:r>
              <w:rPr>
                <w:sz w:val="21"/>
              </w:rPr>
              <w:t>8</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19</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11</w:t>
            </w:r>
            <w:r>
              <w:rPr>
                <w:rFonts w:hint="eastAsia"/>
                <w:sz w:val="21"/>
              </w:rPr>
              <w:t>月</w:t>
            </w:r>
            <w:r>
              <w:rPr>
                <w:sz w:val="21"/>
              </w:rPr>
              <w:t>18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柬埔寨</w:t>
            </w:r>
          </w:p>
        </w:tc>
        <w:tc>
          <w:tcPr>
            <w:tcW w:w="2160"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9</w:t>
            </w:r>
            <w:r>
              <w:rPr>
                <w:rFonts w:hint="eastAsia"/>
                <w:sz w:val="21"/>
              </w:rPr>
              <w:t>月</w:t>
            </w:r>
            <w:r>
              <w:rPr>
                <w:sz w:val="21"/>
              </w:rPr>
              <w:t>22</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10</w:t>
            </w:r>
            <w:r>
              <w:rPr>
                <w:rFonts w:hint="eastAsia"/>
                <w:sz w:val="21"/>
              </w:rPr>
              <w:t>月</w:t>
            </w:r>
            <w:r>
              <w:rPr>
                <w:sz w:val="21"/>
              </w:rPr>
              <w:t>15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11</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喀麦隆</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25</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w:t>
            </w:r>
            <w:r>
              <w:rPr>
                <w:rFonts w:hint="eastAsia"/>
                <w:sz w:val="21"/>
              </w:rPr>
              <w:t>月</w:t>
            </w:r>
            <w:r>
              <w:rPr>
                <w:sz w:val="21"/>
              </w:rPr>
              <w:t>11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2</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加拿大</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5</w:t>
            </w:r>
            <w:r>
              <w:rPr>
                <w:rFonts w:hint="eastAsia"/>
                <w:sz w:val="21"/>
              </w:rPr>
              <w:t>月</w:t>
            </w:r>
            <w:r>
              <w:rPr>
                <w:sz w:val="21"/>
              </w:rPr>
              <w:t>28</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12</w:t>
            </w:r>
            <w:r>
              <w:rPr>
                <w:rFonts w:hint="eastAsia"/>
                <w:sz w:val="21"/>
              </w:rPr>
              <w:t>月</w:t>
            </w:r>
            <w:r>
              <w:rPr>
                <w:sz w:val="21"/>
              </w:rPr>
              <w:t>13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佛得角</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6</w:t>
            </w:r>
            <w:r>
              <w:rPr>
                <w:rFonts w:hint="eastAsia"/>
                <w:sz w:val="21"/>
              </w:rPr>
              <w:t>月</w:t>
            </w:r>
            <w:r>
              <w:rPr>
                <w:sz w:val="21"/>
              </w:rPr>
              <w:t>4</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7</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中非共和国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4</w:t>
            </w:r>
            <w:r>
              <w:rPr>
                <w:rFonts w:hint="eastAsia"/>
                <w:sz w:val="21"/>
              </w:rPr>
              <w:t>月</w:t>
            </w:r>
            <w:r>
              <w:rPr>
                <w:sz w:val="21"/>
              </w:rPr>
              <w:t>23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5</w:t>
            </w:r>
            <w:r>
              <w:rPr>
                <w:rFonts w:hint="eastAsia"/>
                <w:sz w:val="21"/>
              </w:rPr>
              <w:t>月</w:t>
            </w:r>
            <w:r>
              <w:rPr>
                <w:sz w:val="21"/>
              </w:rPr>
              <w:t>23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乍得</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11</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智利</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13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中国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29</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3</w:t>
            </w:r>
            <w:r>
              <w:rPr>
                <w:rFonts w:hint="eastAsia"/>
                <w:sz w:val="21"/>
              </w:rPr>
              <w:t>月</w:t>
            </w:r>
            <w:r>
              <w:rPr>
                <w:sz w:val="21"/>
              </w:rPr>
              <w:t>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4</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哥伦比亚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28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科摩罗</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6</w:t>
            </w:r>
            <w:r>
              <w:rPr>
                <w:rFonts w:hint="eastAsia"/>
                <w:sz w:val="21"/>
              </w:rPr>
              <w:t>月</w:t>
            </w:r>
            <w:r>
              <w:rPr>
                <w:sz w:val="21"/>
              </w:rPr>
              <w:t>22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7</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刚果</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10</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11</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库克群岛</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6</w:t>
            </w:r>
            <w:r>
              <w:rPr>
                <w:rFonts w:hint="eastAsia"/>
                <w:sz w:val="21"/>
              </w:rPr>
              <w:t>月</w:t>
            </w:r>
            <w:r>
              <w:rPr>
                <w:sz w:val="21"/>
              </w:rPr>
              <w:t>6</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7</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哥斯达黎加</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科特迪瓦</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3</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克罗地亚</w:t>
            </w:r>
            <w:r>
              <w:rPr>
                <w:sz w:val="21"/>
                <w:u w:val="single"/>
              </w:rPr>
              <w:t>b</w:t>
            </w:r>
            <w:r>
              <w:rPr>
                <w:sz w:val="21"/>
              </w:rPr>
              <w:t>/</w:t>
            </w:r>
            <w:r>
              <w:rPr>
                <w:rFonts w:hint="eastAsia"/>
                <w:sz w:val="21"/>
              </w:rPr>
              <w:t>ⅰ</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10</w:t>
            </w:r>
            <w:r>
              <w:rPr>
                <w:rFonts w:hint="eastAsia"/>
                <w:sz w:val="21"/>
              </w:rPr>
              <w:t>月</w:t>
            </w:r>
            <w:r>
              <w:rPr>
                <w:sz w:val="21"/>
              </w:rPr>
              <w:t>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古巴</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8</w:t>
            </w:r>
            <w:r>
              <w:rPr>
                <w:rFonts w:hint="eastAsia"/>
                <w:sz w:val="21"/>
              </w:rPr>
              <w:t>月</w:t>
            </w:r>
            <w:r>
              <w:rPr>
                <w:sz w:val="21"/>
              </w:rPr>
              <w:t>21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9</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塞浦路斯</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5</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3</w:t>
            </w:r>
            <w:r>
              <w:rPr>
                <w:rFonts w:hint="eastAsia"/>
                <w:sz w:val="21"/>
              </w:rPr>
              <w:t>月</w:t>
            </w:r>
            <w:r>
              <w:rPr>
                <w:sz w:val="21"/>
              </w:rPr>
              <w:t>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捷克共和国</w:t>
            </w:r>
            <w:r>
              <w:rPr>
                <w:sz w:val="21"/>
                <w:u w:val="single"/>
              </w:rPr>
              <w:t>b</w:t>
            </w:r>
            <w:r>
              <w:rPr>
                <w:sz w:val="21"/>
              </w:rPr>
              <w:t>/</w:t>
            </w:r>
            <w:r>
              <w:rPr>
                <w:rFonts w:hint="eastAsia"/>
                <w:sz w:val="21"/>
              </w:rPr>
              <w:t>ⅰ</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pacing w:val="0"/>
                <w:sz w:val="21"/>
              </w:rPr>
              <w:t>朝鲜民主主义人民共和国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23</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刚果民主共和国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3</w:t>
            </w:r>
            <w:r>
              <w:rPr>
                <w:rFonts w:hint="eastAsia"/>
                <w:sz w:val="21"/>
              </w:rPr>
              <w:t>月</w:t>
            </w:r>
            <w:r>
              <w:rPr>
                <w:sz w:val="21"/>
              </w:rPr>
              <w:t>20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丹麦</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7</w:t>
            </w:r>
            <w:r>
              <w:rPr>
                <w:rFonts w:hint="eastAsia"/>
                <w:sz w:val="21"/>
              </w:rPr>
              <w:t>月</w:t>
            </w:r>
            <w:r>
              <w:rPr>
                <w:sz w:val="21"/>
              </w:rPr>
              <w:t>19</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8</w:t>
            </w:r>
            <w:r>
              <w:rPr>
                <w:rFonts w:hint="eastAsia"/>
                <w:sz w:val="21"/>
              </w:rPr>
              <w:t>月</w:t>
            </w:r>
            <w:r>
              <w:rPr>
                <w:sz w:val="21"/>
              </w:rPr>
              <w:t>18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吉布提</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12</w:t>
            </w:r>
            <w:r>
              <w:rPr>
                <w:rFonts w:hint="eastAsia"/>
                <w:sz w:val="21"/>
              </w:rPr>
              <w:t>月</w:t>
            </w:r>
            <w:r>
              <w:rPr>
                <w:sz w:val="21"/>
              </w:rPr>
              <w:t>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多米尼加</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3</w:t>
            </w:r>
            <w:r>
              <w:rPr>
                <w:rFonts w:hint="eastAsia"/>
                <w:sz w:val="21"/>
              </w:rPr>
              <w:t>月</w:t>
            </w:r>
            <w:r>
              <w:rPr>
                <w:sz w:val="21"/>
              </w:rPr>
              <w:t>13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4</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多米尼加共和国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8</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11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7</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厄瓜多尔</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3</w:t>
            </w:r>
            <w:r>
              <w:rPr>
                <w:rFonts w:hint="eastAsia"/>
                <w:sz w:val="21"/>
              </w:rPr>
              <w:t>月</w:t>
            </w:r>
            <w:r>
              <w:rPr>
                <w:sz w:val="21"/>
              </w:rPr>
              <w:t>23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埃及</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5</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萨尔瓦多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10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赤道几内亚</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6</w:t>
            </w:r>
            <w:r>
              <w:rPr>
                <w:rFonts w:hint="eastAsia"/>
                <w:sz w:val="21"/>
              </w:rPr>
              <w:t>月</w:t>
            </w:r>
            <w:r>
              <w:rPr>
                <w:sz w:val="21"/>
              </w:rPr>
              <w:t>15</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7</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厄立特里亚</w:t>
            </w:r>
          </w:p>
        </w:tc>
        <w:tc>
          <w:tcPr>
            <w:tcW w:w="2160"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12</w:t>
            </w:r>
            <w:r>
              <w:rPr>
                <w:rFonts w:hint="eastAsia"/>
                <w:sz w:val="21"/>
              </w:rPr>
              <w:t>月</w:t>
            </w:r>
            <w:r>
              <w:rPr>
                <w:sz w:val="21"/>
              </w:rPr>
              <w:t>20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8</w:t>
            </w:r>
            <w:r>
              <w:rPr>
                <w:rFonts w:hint="eastAsia"/>
                <w:sz w:val="21"/>
              </w:rPr>
              <w:t>月</w:t>
            </w:r>
            <w:r>
              <w:rPr>
                <w:sz w:val="21"/>
              </w:rPr>
              <w:t>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爱沙尼亚</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10</w:t>
            </w:r>
            <w:r>
              <w:rPr>
                <w:rFonts w:hint="eastAsia"/>
                <w:sz w:val="21"/>
              </w:rPr>
              <w:t>月</w:t>
            </w:r>
            <w:r>
              <w:rPr>
                <w:sz w:val="21"/>
              </w:rPr>
              <w:t>21</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11</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埃塞俄比亚</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斐济</w:t>
            </w:r>
          </w:p>
        </w:tc>
        <w:tc>
          <w:tcPr>
            <w:tcW w:w="2160"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7</w:t>
            </w:r>
            <w:r>
              <w:rPr>
                <w:rFonts w:hint="eastAsia"/>
                <w:sz w:val="21"/>
              </w:rPr>
              <w:t>月</w:t>
            </w:r>
            <w:r>
              <w:rPr>
                <w:sz w:val="21"/>
              </w:rPr>
              <w:t>2</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8</w:t>
            </w:r>
            <w:r>
              <w:rPr>
                <w:rFonts w:hint="eastAsia"/>
                <w:sz w:val="21"/>
              </w:rPr>
              <w:t>月</w:t>
            </w:r>
            <w:r>
              <w:rPr>
                <w:sz w:val="21"/>
              </w:rPr>
              <w:t>13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9</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芬兰</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20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7</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法国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加蓬</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2</w:t>
            </w:r>
            <w:r>
              <w:rPr>
                <w:rFonts w:hint="eastAsia"/>
                <w:sz w:val="21"/>
              </w:rPr>
              <w:t>月</w:t>
            </w:r>
            <w:r>
              <w:rPr>
                <w:sz w:val="21"/>
              </w:rPr>
              <w:t>9</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3</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冈比亚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5</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格鲁吉亚</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6</w:t>
            </w:r>
            <w:r>
              <w:rPr>
                <w:rFonts w:hint="eastAsia"/>
                <w:sz w:val="21"/>
              </w:rPr>
              <w:t>月</w:t>
            </w:r>
            <w:r>
              <w:rPr>
                <w:sz w:val="21"/>
              </w:rPr>
              <w:t>2</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7</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德国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3</w:t>
            </w:r>
            <w:r>
              <w:rPr>
                <w:rFonts w:hint="eastAsia"/>
                <w:sz w:val="21"/>
              </w:rPr>
              <w:t>月</w:t>
            </w:r>
            <w:r>
              <w:rPr>
                <w:sz w:val="21"/>
              </w:rPr>
              <w:t>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4</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加纳</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29</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希腊</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5</w:t>
            </w:r>
            <w:r>
              <w:rPr>
                <w:rFonts w:hint="eastAsia"/>
                <w:sz w:val="21"/>
              </w:rPr>
              <w:t>月</w:t>
            </w:r>
            <w:r>
              <w:rPr>
                <w:sz w:val="21"/>
              </w:rPr>
              <w:t>11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6</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格林纳达</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21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w:t>
            </w:r>
            <w:r>
              <w:rPr>
                <w:sz w:val="21"/>
              </w:rPr>
              <w:t>990</w:t>
            </w:r>
            <w:r>
              <w:rPr>
                <w:rFonts w:hint="eastAsia"/>
                <w:sz w:val="21"/>
              </w:rPr>
              <w:t>年</w:t>
            </w:r>
            <w:r>
              <w:rPr>
                <w:sz w:val="21"/>
              </w:rPr>
              <w:t>11</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12</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危地马拉</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6</w:t>
            </w:r>
            <w:r>
              <w:rPr>
                <w:rFonts w:hint="eastAsia"/>
                <w:sz w:val="21"/>
              </w:rPr>
              <w:t>月</w:t>
            </w:r>
            <w:r>
              <w:rPr>
                <w:sz w:val="21"/>
              </w:rPr>
              <w:t>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几内亚</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13</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几内亚比绍</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圭亚那</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14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海地</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6</w:t>
            </w:r>
            <w:r>
              <w:rPr>
                <w:rFonts w:hint="eastAsia"/>
                <w:sz w:val="21"/>
              </w:rPr>
              <w:t>月</w:t>
            </w:r>
            <w:r>
              <w:rPr>
                <w:sz w:val="21"/>
              </w:rPr>
              <w:t>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7</w:t>
            </w:r>
            <w:r>
              <w:rPr>
                <w:rFonts w:hint="eastAsia"/>
                <w:sz w:val="21"/>
              </w:rPr>
              <w:t>月</w:t>
            </w:r>
            <w:r>
              <w:rPr>
                <w:sz w:val="21"/>
              </w:rPr>
              <w:t>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教廷</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4</w:t>
            </w:r>
            <w:r>
              <w:rPr>
                <w:rFonts w:hint="eastAsia"/>
                <w:sz w:val="21"/>
              </w:rPr>
              <w:t>月</w:t>
            </w:r>
            <w:r>
              <w:rPr>
                <w:sz w:val="21"/>
              </w:rPr>
              <w:t>20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4</w:t>
            </w:r>
            <w:r>
              <w:rPr>
                <w:rFonts w:hint="eastAsia"/>
                <w:sz w:val="21"/>
              </w:rPr>
              <w:t>月</w:t>
            </w:r>
            <w:r>
              <w:rPr>
                <w:sz w:val="21"/>
              </w:rPr>
              <w:t>20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洪都拉斯</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5</w:t>
            </w:r>
            <w:r>
              <w:rPr>
                <w:rFonts w:hint="eastAsia"/>
                <w:sz w:val="21"/>
              </w:rPr>
              <w:t>月</w:t>
            </w:r>
            <w:r>
              <w:rPr>
                <w:sz w:val="21"/>
              </w:rPr>
              <w:t>31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w:t>
            </w:r>
            <w:r>
              <w:rPr>
                <w:sz w:val="21"/>
              </w:rPr>
              <w:t>0</w:t>
            </w:r>
            <w:r>
              <w:rPr>
                <w:rFonts w:hint="eastAsia"/>
                <w:sz w:val="21"/>
              </w:rPr>
              <w:t>年</w:t>
            </w:r>
            <w:r>
              <w:rPr>
                <w:sz w:val="21"/>
              </w:rPr>
              <w:t>8</w:t>
            </w:r>
            <w:r>
              <w:rPr>
                <w:rFonts w:hint="eastAsia"/>
                <w:sz w:val="21"/>
              </w:rPr>
              <w:t>月</w:t>
            </w:r>
            <w:r>
              <w:rPr>
                <w:sz w:val="21"/>
              </w:rPr>
              <w:t>10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匈牙利</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3</w:t>
            </w:r>
            <w:r>
              <w:rPr>
                <w:rFonts w:hint="eastAsia"/>
                <w:sz w:val="21"/>
              </w:rPr>
              <w:t>月</w:t>
            </w:r>
            <w:r>
              <w:rPr>
                <w:sz w:val="21"/>
              </w:rPr>
              <w:t>14</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10</w:t>
            </w:r>
            <w:r>
              <w:rPr>
                <w:rFonts w:hint="eastAsia"/>
                <w:sz w:val="21"/>
              </w:rPr>
              <w:t>月</w:t>
            </w:r>
            <w:r>
              <w:rPr>
                <w:sz w:val="21"/>
              </w:rPr>
              <w:t>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11</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冰岛</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10</w:t>
            </w:r>
            <w:r>
              <w:rPr>
                <w:rFonts w:hint="eastAsia"/>
                <w:sz w:val="21"/>
              </w:rPr>
              <w:t>月</w:t>
            </w:r>
            <w:r>
              <w:rPr>
                <w:sz w:val="21"/>
              </w:rPr>
              <w:t>28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11</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印度</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12</w:t>
            </w:r>
            <w:r>
              <w:rPr>
                <w:rFonts w:hint="eastAsia"/>
                <w:sz w:val="21"/>
              </w:rPr>
              <w:t>月</w:t>
            </w:r>
            <w:r>
              <w:rPr>
                <w:sz w:val="21"/>
              </w:rPr>
              <w:t>11</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印度尼西亚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伊朗</w:t>
            </w:r>
            <w:r>
              <w:rPr>
                <w:sz w:val="21"/>
              </w:rPr>
              <w:t>(</w:t>
            </w:r>
            <w:r>
              <w:rPr>
                <w:rFonts w:hint="eastAsia"/>
                <w:sz w:val="21"/>
              </w:rPr>
              <w:t>伊斯兰共和国</w:t>
            </w:r>
            <w:r>
              <w:rPr>
                <w:sz w:val="21"/>
              </w:rPr>
              <w:t>)</w:t>
            </w:r>
          </w:p>
        </w:tc>
        <w:tc>
          <w:tcPr>
            <w:tcW w:w="2160"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9</w:t>
            </w:r>
            <w:r>
              <w:rPr>
                <w:rFonts w:hint="eastAsia"/>
                <w:sz w:val="21"/>
              </w:rPr>
              <w:t>月</w:t>
            </w:r>
            <w:r>
              <w:rPr>
                <w:sz w:val="21"/>
              </w:rPr>
              <w:t>5</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7</w:t>
            </w:r>
            <w:r>
              <w:rPr>
                <w:rFonts w:hint="eastAsia"/>
                <w:sz w:val="21"/>
              </w:rPr>
              <w:t>月</w:t>
            </w:r>
            <w:r>
              <w:rPr>
                <w:sz w:val="21"/>
              </w:rPr>
              <w:t>13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8</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伊拉克</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6</w:t>
            </w:r>
            <w:r>
              <w:rPr>
                <w:rFonts w:hint="eastAsia"/>
                <w:sz w:val="21"/>
              </w:rPr>
              <w:t>月</w:t>
            </w:r>
            <w:r>
              <w:rPr>
                <w:sz w:val="21"/>
              </w:rPr>
              <w:t>15</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7</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爱尔兰</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w:t>
            </w:r>
            <w:r>
              <w:rPr>
                <w:sz w:val="21"/>
              </w:rPr>
              <w:t>92</w:t>
            </w:r>
            <w:r>
              <w:rPr>
                <w:rFonts w:hint="eastAsia"/>
                <w:sz w:val="21"/>
              </w:rPr>
              <w:t>年</w:t>
            </w:r>
            <w:r>
              <w:rPr>
                <w:sz w:val="21"/>
              </w:rPr>
              <w:t>9</w:t>
            </w:r>
            <w:r>
              <w:rPr>
                <w:rFonts w:hint="eastAsia"/>
                <w:sz w:val="21"/>
              </w:rPr>
              <w:t>月</w:t>
            </w:r>
            <w:r>
              <w:rPr>
                <w:sz w:val="21"/>
              </w:rPr>
              <w:t>28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10</w:t>
            </w:r>
            <w:r>
              <w:rPr>
                <w:rFonts w:hint="eastAsia"/>
                <w:sz w:val="21"/>
              </w:rPr>
              <w:t>月</w:t>
            </w:r>
            <w:r>
              <w:rPr>
                <w:sz w:val="21"/>
              </w:rPr>
              <w:t>28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以色列</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3</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10</w:t>
            </w:r>
            <w:r>
              <w:rPr>
                <w:rFonts w:hint="eastAsia"/>
                <w:sz w:val="21"/>
              </w:rPr>
              <w:t>月</w:t>
            </w:r>
            <w:r>
              <w:rPr>
                <w:sz w:val="21"/>
              </w:rPr>
              <w:t>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11</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意大利</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9</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10</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牙买加</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14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日本</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4</w:t>
            </w:r>
            <w:r>
              <w:rPr>
                <w:rFonts w:hint="eastAsia"/>
                <w:sz w:val="21"/>
              </w:rPr>
              <w:t>月</w:t>
            </w:r>
            <w:r>
              <w:rPr>
                <w:sz w:val="21"/>
              </w:rPr>
              <w:t>22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5</w:t>
            </w:r>
            <w:r>
              <w:rPr>
                <w:rFonts w:hint="eastAsia"/>
                <w:sz w:val="21"/>
              </w:rPr>
              <w:t>月</w:t>
            </w:r>
            <w:r>
              <w:rPr>
                <w:sz w:val="21"/>
              </w:rPr>
              <w:t>22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约旦</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29</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24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23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哈萨克斯坦</w:t>
            </w:r>
          </w:p>
        </w:tc>
        <w:tc>
          <w:tcPr>
            <w:tcW w:w="2160"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2</w:t>
            </w:r>
            <w:r>
              <w:rPr>
                <w:rFonts w:hint="eastAsia"/>
                <w:sz w:val="21"/>
              </w:rPr>
              <w:t>月</w:t>
            </w:r>
            <w:r>
              <w:rPr>
                <w:sz w:val="21"/>
              </w:rPr>
              <w:t>16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8</w:t>
            </w:r>
            <w:r>
              <w:rPr>
                <w:rFonts w:hint="eastAsia"/>
                <w:sz w:val="21"/>
              </w:rPr>
              <w:t>月</w:t>
            </w:r>
            <w:r>
              <w:rPr>
                <w:sz w:val="21"/>
              </w:rPr>
              <w:t>12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9</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肯尼亚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30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基里巴斯</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12</w:t>
            </w:r>
            <w:r>
              <w:rPr>
                <w:rFonts w:hint="eastAsia"/>
                <w:sz w:val="21"/>
              </w:rPr>
              <w:t>月</w:t>
            </w:r>
            <w:r>
              <w:rPr>
                <w:sz w:val="21"/>
              </w:rPr>
              <w:t>11</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1996</w:t>
            </w:r>
            <w:r>
              <w:rPr>
                <w:rFonts w:hint="eastAsia"/>
                <w:sz w:val="21"/>
              </w:rPr>
              <w:t>年</w:t>
            </w:r>
            <w:r>
              <w:rPr>
                <w:sz w:val="21"/>
              </w:rPr>
              <w:t>1</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科威特</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6</w:t>
            </w:r>
            <w:r>
              <w:rPr>
                <w:rFonts w:hint="eastAsia"/>
                <w:sz w:val="21"/>
              </w:rPr>
              <w:t>月</w:t>
            </w:r>
            <w:r>
              <w:rPr>
                <w:sz w:val="21"/>
              </w:rPr>
              <w:t>7</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10</w:t>
            </w:r>
            <w:r>
              <w:rPr>
                <w:rFonts w:hint="eastAsia"/>
                <w:sz w:val="21"/>
              </w:rPr>
              <w:t>月</w:t>
            </w:r>
            <w:r>
              <w:rPr>
                <w:sz w:val="21"/>
              </w:rPr>
              <w:t>21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11</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吉尔吉斯斯坦</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10</w:t>
            </w:r>
            <w:r>
              <w:rPr>
                <w:rFonts w:hint="eastAsia"/>
                <w:sz w:val="21"/>
              </w:rPr>
              <w:t>月</w:t>
            </w:r>
            <w:r>
              <w:rPr>
                <w:sz w:val="21"/>
              </w:rPr>
              <w:t>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11</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老挝人民民主共和国</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8</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拉脱维亚</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4</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5</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黎巴嫩</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14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莱索托</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3</w:t>
            </w:r>
            <w:r>
              <w:rPr>
                <w:rFonts w:hint="eastAsia"/>
                <w:sz w:val="21"/>
              </w:rPr>
              <w:t>月</w:t>
            </w:r>
            <w:r>
              <w:rPr>
                <w:sz w:val="21"/>
              </w:rPr>
              <w:t>10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4</w:t>
            </w:r>
            <w:r>
              <w:rPr>
                <w:rFonts w:hint="eastAsia"/>
                <w:sz w:val="21"/>
              </w:rPr>
              <w:t>月</w:t>
            </w:r>
            <w:r>
              <w:rPr>
                <w:sz w:val="21"/>
              </w:rPr>
              <w:t>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利比里亚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4</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6</w:t>
            </w:r>
            <w:r>
              <w:rPr>
                <w:rFonts w:hint="eastAsia"/>
                <w:sz w:val="21"/>
              </w:rPr>
              <w:t>月</w:t>
            </w:r>
            <w:r>
              <w:rPr>
                <w:sz w:val="21"/>
              </w:rPr>
              <w:t>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7</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阿拉伯利比亚民众国</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4</w:t>
            </w:r>
            <w:r>
              <w:rPr>
                <w:rFonts w:hint="eastAsia"/>
                <w:sz w:val="21"/>
              </w:rPr>
              <w:t>月</w:t>
            </w:r>
            <w:r>
              <w:rPr>
                <w:sz w:val="21"/>
              </w:rPr>
              <w:t>15</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5</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列支敦士登</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12</w:t>
            </w:r>
            <w:r>
              <w:rPr>
                <w:rFonts w:hint="eastAsia"/>
                <w:sz w:val="21"/>
              </w:rPr>
              <w:t>月</w:t>
            </w:r>
            <w:r>
              <w:rPr>
                <w:sz w:val="21"/>
              </w:rPr>
              <w:t>22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1996</w:t>
            </w:r>
            <w:r>
              <w:rPr>
                <w:rFonts w:hint="eastAsia"/>
                <w:sz w:val="21"/>
              </w:rPr>
              <w:t>年</w:t>
            </w:r>
            <w:r>
              <w:rPr>
                <w:sz w:val="21"/>
              </w:rPr>
              <w:t>1</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立陶宛</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w:t>
            </w:r>
            <w:r>
              <w:rPr>
                <w:rFonts w:hint="eastAsia"/>
                <w:sz w:val="21"/>
              </w:rPr>
              <w:t>月</w:t>
            </w:r>
            <w:r>
              <w:rPr>
                <w:sz w:val="21"/>
              </w:rPr>
              <w:t>31</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3</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卢森堡</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3</w:t>
            </w:r>
            <w:r>
              <w:rPr>
                <w:rFonts w:hint="eastAsia"/>
                <w:sz w:val="21"/>
              </w:rPr>
              <w:t>月</w:t>
            </w:r>
            <w:r>
              <w:rPr>
                <w:sz w:val="21"/>
              </w:rPr>
              <w:t>21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3</w:t>
            </w:r>
            <w:r>
              <w:rPr>
                <w:rFonts w:hint="eastAsia"/>
                <w:sz w:val="21"/>
              </w:rPr>
              <w:t>月</w:t>
            </w:r>
            <w:r>
              <w:rPr>
                <w:sz w:val="21"/>
              </w:rPr>
              <w:t>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4</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马达加斯加</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4</w:t>
            </w:r>
            <w:r>
              <w:rPr>
                <w:rFonts w:hint="eastAsia"/>
                <w:sz w:val="21"/>
              </w:rPr>
              <w:t>月</w:t>
            </w:r>
            <w:r>
              <w:rPr>
                <w:sz w:val="21"/>
              </w:rPr>
              <w:t>19</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3</w:t>
            </w:r>
            <w:r>
              <w:rPr>
                <w:rFonts w:hint="eastAsia"/>
                <w:sz w:val="21"/>
              </w:rPr>
              <w:t>月</w:t>
            </w:r>
            <w:r>
              <w:rPr>
                <w:sz w:val="21"/>
              </w:rPr>
              <w:t>19</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4</w:t>
            </w:r>
            <w:r>
              <w:rPr>
                <w:rFonts w:hint="eastAsia"/>
                <w:sz w:val="21"/>
              </w:rPr>
              <w:t>月</w:t>
            </w:r>
            <w:r>
              <w:rPr>
                <w:sz w:val="21"/>
              </w:rPr>
              <w:t>18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马拉维</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2</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马来西亚</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2</w:t>
            </w:r>
            <w:r>
              <w:rPr>
                <w:rFonts w:hint="eastAsia"/>
                <w:sz w:val="21"/>
              </w:rPr>
              <w:t>月</w:t>
            </w:r>
            <w:r>
              <w:rPr>
                <w:sz w:val="21"/>
              </w:rPr>
              <w:t>17</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3</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马尔代夫</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11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3</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马里</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马耳他</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30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马绍尔群岛</w:t>
            </w:r>
          </w:p>
        </w:tc>
        <w:tc>
          <w:tcPr>
            <w:tcW w:w="2160"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4</w:t>
            </w:r>
            <w:r>
              <w:rPr>
                <w:rFonts w:hint="eastAsia"/>
                <w:sz w:val="21"/>
              </w:rPr>
              <w:t>月</w:t>
            </w:r>
            <w:r>
              <w:rPr>
                <w:sz w:val="21"/>
              </w:rPr>
              <w:t>14</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10</w:t>
            </w:r>
            <w:r>
              <w:rPr>
                <w:rFonts w:hint="eastAsia"/>
                <w:sz w:val="21"/>
              </w:rPr>
              <w:t>月</w:t>
            </w:r>
            <w:r>
              <w:rPr>
                <w:sz w:val="21"/>
              </w:rPr>
              <w:t>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11</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毛里塔尼亚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16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毛里求斯</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26</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墨西哥</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密克罗尼西亚联邦</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5</w:t>
            </w:r>
            <w:r>
              <w:rPr>
                <w:rFonts w:hint="eastAsia"/>
                <w:sz w:val="21"/>
              </w:rPr>
              <w:t>月</w:t>
            </w:r>
            <w:r>
              <w:rPr>
                <w:sz w:val="21"/>
              </w:rPr>
              <w:t>5</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6</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摩纳哥</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6</w:t>
            </w:r>
            <w:r>
              <w:rPr>
                <w:rFonts w:hint="eastAsia"/>
                <w:sz w:val="21"/>
              </w:rPr>
              <w:t>月</w:t>
            </w:r>
            <w:r>
              <w:rPr>
                <w:sz w:val="21"/>
              </w:rPr>
              <w:t>21</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7</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蒙古</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摩洛哥</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6</w:t>
            </w:r>
            <w:r>
              <w:rPr>
                <w:rFonts w:hint="eastAsia"/>
                <w:sz w:val="21"/>
              </w:rPr>
              <w:t>月</w:t>
            </w:r>
            <w:r>
              <w:rPr>
                <w:sz w:val="21"/>
              </w:rPr>
              <w:t>21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7</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莫桑比克</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4</w:t>
            </w:r>
            <w:r>
              <w:rPr>
                <w:rFonts w:hint="eastAsia"/>
                <w:sz w:val="21"/>
              </w:rPr>
              <w:t>月</w:t>
            </w:r>
            <w:r>
              <w:rPr>
                <w:sz w:val="21"/>
              </w:rPr>
              <w:t>26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5</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缅甸</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7</w:t>
            </w:r>
            <w:r>
              <w:rPr>
                <w:rFonts w:hint="eastAsia"/>
                <w:sz w:val="21"/>
              </w:rPr>
              <w:t>月</w:t>
            </w:r>
            <w:r>
              <w:rPr>
                <w:sz w:val="21"/>
              </w:rPr>
              <w:t>15</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8</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纳米比亚</w:t>
            </w:r>
          </w:p>
        </w:tc>
        <w:tc>
          <w:tcPr>
            <w:tcW w:w="2160" w:type="dxa"/>
          </w:tcPr>
          <w:p w:rsidR="00000000" w:rsidRDefault="00F24B32">
            <w:pPr>
              <w:tabs>
                <w:tab w:val="clear" w:pos="510"/>
                <w:tab w:val="clear" w:pos="1021"/>
                <w:tab w:val="clear" w:pos="1531"/>
                <w:tab w:val="clear" w:pos="2041"/>
              </w:tabs>
              <w:rPr>
                <w:sz w:val="21"/>
              </w:rPr>
            </w:pPr>
            <w:r>
              <w:rPr>
                <w:sz w:val="21"/>
              </w:rPr>
              <w:t>1</w:t>
            </w:r>
            <w:r>
              <w:rPr>
                <w:sz w:val="21"/>
              </w:rPr>
              <w:t>990</w:t>
            </w:r>
            <w:r>
              <w:rPr>
                <w:rFonts w:hint="eastAsia"/>
                <w:sz w:val="21"/>
              </w:rPr>
              <w:t>年</w:t>
            </w:r>
            <w:r>
              <w:rPr>
                <w:sz w:val="21"/>
              </w:rPr>
              <w:t>9</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30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瑙鲁</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7</w:t>
            </w:r>
            <w:r>
              <w:rPr>
                <w:rFonts w:hint="eastAsia"/>
                <w:sz w:val="21"/>
              </w:rPr>
              <w:t>月</w:t>
            </w:r>
            <w:r>
              <w:rPr>
                <w:sz w:val="21"/>
              </w:rPr>
              <w:t>27</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8</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尼泊尔</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14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荷兰</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2</w:t>
            </w:r>
            <w:r>
              <w:rPr>
                <w:rFonts w:hint="eastAsia"/>
                <w:sz w:val="21"/>
              </w:rPr>
              <w:t>月</w:t>
            </w:r>
            <w:r>
              <w:rPr>
                <w:sz w:val="21"/>
              </w:rPr>
              <w:t>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3</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新西兰</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4</w:t>
            </w:r>
            <w:r>
              <w:rPr>
                <w:rFonts w:hint="eastAsia"/>
                <w:sz w:val="21"/>
              </w:rPr>
              <w:t>月</w:t>
            </w:r>
            <w:r>
              <w:rPr>
                <w:sz w:val="21"/>
              </w:rPr>
              <w:t>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5</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尼加拉瓜</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尼日尔</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30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尼日利亚</w:t>
            </w:r>
          </w:p>
        </w:tc>
        <w:tc>
          <w:tcPr>
            <w:tcW w:w="2160" w:type="dxa"/>
          </w:tcPr>
          <w:p w:rsidR="00000000" w:rsidRDefault="00F24B32">
            <w:pPr>
              <w:tabs>
                <w:tab w:val="clear" w:pos="510"/>
                <w:tab w:val="clear" w:pos="1021"/>
                <w:tab w:val="clear" w:pos="1531"/>
                <w:tab w:val="clear" w:pos="2041"/>
              </w:tabs>
              <w:rPr>
                <w:sz w:val="21"/>
              </w:rPr>
            </w:pPr>
            <w:r>
              <w:rPr>
                <w:sz w:val="21"/>
              </w:rPr>
              <w:t>1</w:t>
            </w:r>
            <w:r>
              <w:rPr>
                <w:sz w:val="21"/>
              </w:rPr>
              <w:t>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4</w:t>
            </w:r>
            <w:r>
              <w:rPr>
                <w:rFonts w:hint="eastAsia"/>
                <w:sz w:val="21"/>
              </w:rPr>
              <w:t>月</w:t>
            </w:r>
            <w:r>
              <w:rPr>
                <w:sz w:val="21"/>
              </w:rPr>
              <w:t>19</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纽埃岛</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12</w:t>
            </w:r>
            <w:r>
              <w:rPr>
                <w:rFonts w:hint="eastAsia"/>
                <w:sz w:val="21"/>
              </w:rPr>
              <w:t>月</w:t>
            </w:r>
            <w:r>
              <w:rPr>
                <w:sz w:val="21"/>
              </w:rPr>
              <w:t>20</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1996</w:t>
            </w:r>
            <w:r>
              <w:rPr>
                <w:rFonts w:hint="eastAsia"/>
                <w:sz w:val="21"/>
              </w:rPr>
              <w:t>年</w:t>
            </w:r>
            <w:r>
              <w:rPr>
                <w:sz w:val="21"/>
              </w:rPr>
              <w:t>1</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挪威</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阿曼</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1996</w:t>
            </w:r>
            <w:r>
              <w:rPr>
                <w:rFonts w:hint="eastAsia"/>
                <w:sz w:val="21"/>
              </w:rPr>
              <w:t>年</w:t>
            </w:r>
            <w:r>
              <w:rPr>
                <w:sz w:val="21"/>
              </w:rPr>
              <w:t>12</w:t>
            </w:r>
            <w:r>
              <w:rPr>
                <w:rFonts w:hint="eastAsia"/>
                <w:sz w:val="21"/>
              </w:rPr>
              <w:t>月</w:t>
            </w:r>
            <w:r>
              <w:rPr>
                <w:sz w:val="21"/>
              </w:rPr>
              <w:t>9</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w:t>
            </w:r>
            <w:r>
              <w:rPr>
                <w:rFonts w:hint="eastAsia"/>
                <w:sz w:val="21"/>
              </w:rPr>
              <w:t>月</w:t>
            </w:r>
            <w:r>
              <w:rPr>
                <w:sz w:val="21"/>
              </w:rPr>
              <w:t>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巴基斯坦</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11</w:t>
            </w:r>
            <w:r>
              <w:rPr>
                <w:rFonts w:hint="eastAsia"/>
                <w:sz w:val="21"/>
              </w:rPr>
              <w:t>月</w:t>
            </w:r>
            <w:r>
              <w:rPr>
                <w:sz w:val="21"/>
              </w:rPr>
              <w:t>12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12</w:t>
            </w:r>
            <w:r>
              <w:rPr>
                <w:rFonts w:hint="eastAsia"/>
                <w:sz w:val="21"/>
              </w:rPr>
              <w:t>月</w:t>
            </w:r>
            <w:r>
              <w:rPr>
                <w:sz w:val="21"/>
              </w:rPr>
              <w:t>12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帕劳</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8</w:t>
            </w:r>
            <w:r>
              <w:rPr>
                <w:rFonts w:hint="eastAsia"/>
                <w:sz w:val="21"/>
              </w:rPr>
              <w:t>月</w:t>
            </w:r>
            <w:r>
              <w:rPr>
                <w:sz w:val="21"/>
              </w:rPr>
              <w:t>4</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9</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巴拿马</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12</w:t>
            </w:r>
            <w:r>
              <w:rPr>
                <w:rFonts w:hint="eastAsia"/>
                <w:sz w:val="21"/>
              </w:rPr>
              <w:t>月</w:t>
            </w:r>
            <w:r>
              <w:rPr>
                <w:sz w:val="21"/>
              </w:rPr>
              <w:t>12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巴布亚新几内亚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w:t>
            </w:r>
            <w:r>
              <w:rPr>
                <w:sz w:val="21"/>
              </w:rPr>
              <w:t>3</w:t>
            </w:r>
            <w:r>
              <w:rPr>
                <w:rFonts w:hint="eastAsia"/>
                <w:sz w:val="21"/>
              </w:rPr>
              <w:t>年</w:t>
            </w:r>
            <w:r>
              <w:rPr>
                <w:sz w:val="21"/>
              </w:rPr>
              <w:t>3</w:t>
            </w:r>
            <w:r>
              <w:rPr>
                <w:rFonts w:hint="eastAsia"/>
                <w:sz w:val="21"/>
              </w:rPr>
              <w:t>月</w:t>
            </w:r>
            <w:r>
              <w:rPr>
                <w:sz w:val="21"/>
              </w:rPr>
              <w:t>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3</w:t>
            </w:r>
            <w:r>
              <w:rPr>
                <w:rFonts w:hint="eastAsia"/>
                <w:sz w:val="21"/>
              </w:rPr>
              <w:t>月</w:t>
            </w:r>
            <w:r>
              <w:rPr>
                <w:sz w:val="21"/>
              </w:rPr>
              <w:t>31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巴拉圭</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4</w:t>
            </w:r>
            <w:r>
              <w:rPr>
                <w:rFonts w:hint="eastAsia"/>
                <w:sz w:val="21"/>
              </w:rPr>
              <w:t>月</w:t>
            </w:r>
            <w:r>
              <w:rPr>
                <w:sz w:val="21"/>
              </w:rPr>
              <w:t>4</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秘鲁</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菲律宾</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波兰</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7</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葡萄牙</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21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卡塔尔</w:t>
            </w:r>
          </w:p>
        </w:tc>
        <w:tc>
          <w:tcPr>
            <w:tcW w:w="2160"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12</w:t>
            </w:r>
            <w:r>
              <w:rPr>
                <w:rFonts w:hint="eastAsia"/>
                <w:sz w:val="21"/>
              </w:rPr>
              <w:t>月</w:t>
            </w:r>
            <w:r>
              <w:rPr>
                <w:sz w:val="21"/>
              </w:rPr>
              <w:t>8</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4</w:t>
            </w:r>
            <w:r>
              <w:rPr>
                <w:rFonts w:hint="eastAsia"/>
                <w:sz w:val="21"/>
              </w:rPr>
              <w:t>月</w:t>
            </w:r>
            <w:r>
              <w:rPr>
                <w:sz w:val="21"/>
              </w:rPr>
              <w:t>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5</w:t>
            </w:r>
            <w:r>
              <w:rPr>
                <w:rFonts w:hint="eastAsia"/>
                <w:sz w:val="21"/>
              </w:rPr>
              <w:t>月</w:t>
            </w:r>
            <w:r>
              <w:rPr>
                <w:sz w:val="21"/>
              </w:rPr>
              <w:t>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大韩民国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25</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11</w:t>
            </w:r>
            <w:r>
              <w:rPr>
                <w:rFonts w:hint="eastAsia"/>
                <w:sz w:val="21"/>
              </w:rPr>
              <w:t>月</w:t>
            </w:r>
            <w:r>
              <w:rPr>
                <w:sz w:val="21"/>
              </w:rPr>
              <w:t>20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12</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摩尔多瓦共和国</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w:t>
            </w:r>
            <w:r>
              <w:rPr>
                <w:rFonts w:hint="eastAsia"/>
                <w:sz w:val="21"/>
              </w:rPr>
              <w:t>月</w:t>
            </w:r>
            <w:r>
              <w:rPr>
                <w:sz w:val="21"/>
              </w:rPr>
              <w:t>26</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2</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罗马尼亚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28</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俄罗斯联邦</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16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卢旺达</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24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23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圣基茨和尼维斯</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24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圣卢西亚</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6</w:t>
            </w:r>
            <w:r>
              <w:rPr>
                <w:rFonts w:hint="eastAsia"/>
                <w:sz w:val="21"/>
              </w:rPr>
              <w:t>月</w:t>
            </w:r>
            <w:r>
              <w:rPr>
                <w:sz w:val="21"/>
              </w:rPr>
              <w:t>16</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7</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spacing w:line="264" w:lineRule="auto"/>
              <w:rPr>
                <w:sz w:val="21"/>
              </w:rPr>
            </w:pPr>
            <w:r>
              <w:rPr>
                <w:rFonts w:hint="eastAsia"/>
                <w:sz w:val="21"/>
              </w:rPr>
              <w:t>圣文森特和格</w:t>
            </w:r>
            <w:r>
              <w:rPr>
                <w:rFonts w:hint="eastAsia"/>
                <w:sz w:val="21"/>
              </w:rPr>
              <w:t>林纳</w:t>
            </w:r>
          </w:p>
          <w:p w:rsidR="00000000" w:rsidRDefault="00F24B32">
            <w:pPr>
              <w:tabs>
                <w:tab w:val="clear" w:pos="510"/>
                <w:tab w:val="clear" w:pos="1021"/>
                <w:tab w:val="clear" w:pos="1531"/>
                <w:tab w:val="clear" w:pos="2041"/>
              </w:tabs>
              <w:rPr>
                <w:sz w:val="21"/>
              </w:rPr>
            </w:pPr>
            <w:r>
              <w:rPr>
                <w:sz w:val="21"/>
              </w:rPr>
              <w:t xml:space="preserve">  </w:t>
            </w:r>
            <w:r>
              <w:rPr>
                <w:rFonts w:hint="eastAsia"/>
                <w:sz w:val="21"/>
              </w:rPr>
              <w:t>丁斯</w:t>
            </w:r>
          </w:p>
        </w:tc>
        <w:tc>
          <w:tcPr>
            <w:tcW w:w="2160"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9</w:t>
            </w:r>
            <w:r>
              <w:rPr>
                <w:rFonts w:hint="eastAsia"/>
                <w:sz w:val="21"/>
              </w:rPr>
              <w:t>月</w:t>
            </w:r>
            <w:r>
              <w:rPr>
                <w:sz w:val="21"/>
              </w:rPr>
              <w:t>20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10</w:t>
            </w:r>
            <w:r>
              <w:rPr>
                <w:rFonts w:hint="eastAsia"/>
                <w:sz w:val="21"/>
              </w:rPr>
              <w:t>月</w:t>
            </w:r>
            <w:r>
              <w:rPr>
                <w:sz w:val="21"/>
              </w:rPr>
              <w:t>26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11</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萨摩亚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11</w:t>
            </w:r>
            <w:r>
              <w:rPr>
                <w:rFonts w:hint="eastAsia"/>
                <w:sz w:val="21"/>
              </w:rPr>
              <w:t>月</w:t>
            </w:r>
            <w:r>
              <w:rPr>
                <w:sz w:val="21"/>
              </w:rPr>
              <w:t>29</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12</w:t>
            </w:r>
            <w:r>
              <w:rPr>
                <w:rFonts w:hint="eastAsia"/>
                <w:sz w:val="21"/>
              </w:rPr>
              <w:t>月</w:t>
            </w:r>
            <w:r>
              <w:rPr>
                <w:sz w:val="21"/>
              </w:rPr>
              <w:t>29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圣马力诺</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11</w:t>
            </w:r>
            <w:r>
              <w:rPr>
                <w:rFonts w:hint="eastAsia"/>
                <w:sz w:val="21"/>
              </w:rPr>
              <w:t>月</w:t>
            </w:r>
            <w:r>
              <w:rPr>
                <w:sz w:val="21"/>
              </w:rPr>
              <w:t>25</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12</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圣多美和普林西比</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14</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沙特阿拉伯</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1996</w:t>
            </w:r>
            <w:r>
              <w:rPr>
                <w:rFonts w:hint="eastAsia"/>
                <w:sz w:val="21"/>
              </w:rPr>
              <w:t>年</w:t>
            </w:r>
            <w:r>
              <w:rPr>
                <w:sz w:val="21"/>
              </w:rPr>
              <w:t>1</w:t>
            </w:r>
            <w:r>
              <w:rPr>
                <w:rFonts w:hint="eastAsia"/>
                <w:sz w:val="21"/>
              </w:rPr>
              <w:t>月</w:t>
            </w:r>
            <w:r>
              <w:rPr>
                <w:sz w:val="21"/>
              </w:rPr>
              <w:t>26</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1996</w:t>
            </w:r>
            <w:r>
              <w:rPr>
                <w:rFonts w:hint="eastAsia"/>
                <w:sz w:val="21"/>
              </w:rPr>
              <w:t>年</w:t>
            </w:r>
            <w:r>
              <w:rPr>
                <w:sz w:val="21"/>
              </w:rPr>
              <w:t>2</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塞内加尔</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7</w:t>
            </w:r>
            <w:r>
              <w:rPr>
                <w:rFonts w:hint="eastAsia"/>
                <w:sz w:val="21"/>
              </w:rPr>
              <w:t>月</w:t>
            </w:r>
            <w:r>
              <w:rPr>
                <w:sz w:val="21"/>
              </w:rPr>
              <w:t>31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塞舌尔</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7</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塞拉利昂</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13</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6</w:t>
            </w:r>
            <w:r>
              <w:rPr>
                <w:rFonts w:hint="eastAsia"/>
                <w:sz w:val="21"/>
              </w:rPr>
              <w:t>月</w:t>
            </w:r>
            <w:r>
              <w:rPr>
                <w:sz w:val="21"/>
              </w:rPr>
              <w:t>18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新加坡</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10</w:t>
            </w:r>
            <w:r>
              <w:rPr>
                <w:rFonts w:hint="eastAsia"/>
                <w:sz w:val="21"/>
              </w:rPr>
              <w:t>月</w:t>
            </w:r>
            <w:r>
              <w:rPr>
                <w:sz w:val="21"/>
              </w:rPr>
              <w:t>5</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斯洛伐克</w:t>
            </w:r>
            <w:r>
              <w:rPr>
                <w:sz w:val="21"/>
                <w:u w:val="single"/>
              </w:rPr>
              <w:t>b</w:t>
            </w:r>
            <w:r>
              <w:rPr>
                <w:sz w:val="21"/>
              </w:rPr>
              <w:t>/</w:t>
            </w:r>
            <w:r>
              <w:rPr>
                <w:rFonts w:hint="eastAsia"/>
                <w:sz w:val="21"/>
              </w:rPr>
              <w:t>ⅰ</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w:t>
            </w:r>
            <w:r>
              <w:rPr>
                <w:rFonts w:hint="eastAsia"/>
                <w:sz w:val="21"/>
              </w:rPr>
              <w:t>月</w:t>
            </w:r>
            <w:r>
              <w:rPr>
                <w:sz w:val="21"/>
              </w:rPr>
              <w:t>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斯洛文尼亚</w:t>
            </w:r>
            <w:r>
              <w:rPr>
                <w:sz w:val="21"/>
                <w:u w:val="single"/>
              </w:rPr>
              <w:t>b</w:t>
            </w:r>
            <w:r>
              <w:rPr>
                <w:sz w:val="21"/>
              </w:rPr>
              <w:t>/</w:t>
            </w:r>
            <w:r>
              <w:rPr>
                <w:rFonts w:hint="eastAsia"/>
                <w:sz w:val="21"/>
              </w:rPr>
              <w:t>ⅰ</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所罗门群岛</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4</w:t>
            </w:r>
            <w:r>
              <w:rPr>
                <w:rFonts w:hint="eastAsia"/>
                <w:sz w:val="21"/>
              </w:rPr>
              <w:t>月</w:t>
            </w:r>
            <w:r>
              <w:rPr>
                <w:sz w:val="21"/>
              </w:rPr>
              <w:t>10</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5</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南非</w:t>
            </w:r>
          </w:p>
        </w:tc>
        <w:tc>
          <w:tcPr>
            <w:tcW w:w="2160"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w:t>
            </w:r>
            <w:r>
              <w:rPr>
                <w:rFonts w:hint="eastAsia"/>
                <w:sz w:val="21"/>
              </w:rPr>
              <w:t>月</w:t>
            </w:r>
            <w:r>
              <w:rPr>
                <w:sz w:val="21"/>
              </w:rPr>
              <w:t>29</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6</w:t>
            </w:r>
            <w:r>
              <w:rPr>
                <w:rFonts w:hint="eastAsia"/>
                <w:sz w:val="21"/>
              </w:rPr>
              <w:t>月</w:t>
            </w:r>
            <w:r>
              <w:rPr>
                <w:sz w:val="21"/>
              </w:rPr>
              <w:t>16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7</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西班牙</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12</w:t>
            </w:r>
            <w:r>
              <w:rPr>
                <w:rFonts w:hint="eastAsia"/>
                <w:sz w:val="21"/>
              </w:rPr>
              <w:t>月</w:t>
            </w:r>
            <w:r>
              <w:rPr>
                <w:sz w:val="21"/>
              </w:rPr>
              <w:t>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斯里兰卡</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7</w:t>
            </w:r>
            <w:r>
              <w:rPr>
                <w:rFonts w:hint="eastAsia"/>
                <w:sz w:val="21"/>
              </w:rPr>
              <w:t>月</w:t>
            </w:r>
            <w:r>
              <w:rPr>
                <w:sz w:val="21"/>
              </w:rPr>
              <w:t>12</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8</w:t>
            </w:r>
            <w:r>
              <w:rPr>
                <w:rFonts w:hint="eastAsia"/>
                <w:sz w:val="21"/>
              </w:rPr>
              <w:t>月</w:t>
            </w:r>
            <w:r>
              <w:rPr>
                <w:sz w:val="21"/>
              </w:rPr>
              <w:t>11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苏丹</w:t>
            </w:r>
          </w:p>
        </w:tc>
        <w:tc>
          <w:tcPr>
            <w:tcW w:w="2160" w:type="dxa"/>
          </w:tcPr>
          <w:p w:rsidR="00000000" w:rsidRDefault="00F24B32">
            <w:pPr>
              <w:tabs>
                <w:tab w:val="clear" w:pos="510"/>
                <w:tab w:val="clear" w:pos="1021"/>
                <w:tab w:val="clear" w:pos="1531"/>
                <w:tab w:val="clear" w:pos="2041"/>
              </w:tabs>
              <w:rPr>
                <w:sz w:val="21"/>
              </w:rPr>
            </w:pPr>
            <w:r>
              <w:rPr>
                <w:sz w:val="21"/>
              </w:rPr>
              <w:t>1</w:t>
            </w:r>
            <w:r>
              <w:rPr>
                <w:sz w:val="21"/>
              </w:rPr>
              <w:t>990</w:t>
            </w:r>
            <w:r>
              <w:rPr>
                <w:rFonts w:hint="eastAsia"/>
                <w:sz w:val="21"/>
              </w:rPr>
              <w:t>年</w:t>
            </w:r>
            <w:r>
              <w:rPr>
                <w:sz w:val="21"/>
              </w:rPr>
              <w:t>7</w:t>
            </w:r>
            <w:r>
              <w:rPr>
                <w:rFonts w:hint="eastAsia"/>
                <w:sz w:val="21"/>
              </w:rPr>
              <w:t>月</w:t>
            </w:r>
            <w:r>
              <w:rPr>
                <w:sz w:val="21"/>
              </w:rPr>
              <w:t>24</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苏里南</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3</w:t>
            </w:r>
            <w:r>
              <w:rPr>
                <w:rFonts w:hint="eastAsia"/>
                <w:sz w:val="21"/>
              </w:rPr>
              <w:t>月</w:t>
            </w:r>
            <w:r>
              <w:rPr>
                <w:sz w:val="21"/>
              </w:rPr>
              <w:t>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3</w:t>
            </w:r>
            <w:r>
              <w:rPr>
                <w:rFonts w:hint="eastAsia"/>
                <w:sz w:val="21"/>
              </w:rPr>
              <w:t>月</w:t>
            </w:r>
            <w:r>
              <w:rPr>
                <w:sz w:val="21"/>
              </w:rPr>
              <w:t>31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斯威士兰</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22</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9</w:t>
            </w:r>
            <w:r>
              <w:rPr>
                <w:rFonts w:hint="eastAsia"/>
                <w:sz w:val="21"/>
              </w:rPr>
              <w:t>月</w:t>
            </w:r>
            <w:r>
              <w:rPr>
                <w:sz w:val="21"/>
              </w:rPr>
              <w:t>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10</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瑞典</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6</w:t>
            </w:r>
            <w:r>
              <w:rPr>
                <w:rFonts w:hint="eastAsia"/>
                <w:sz w:val="21"/>
              </w:rPr>
              <w:t>月</w:t>
            </w:r>
            <w:r>
              <w:rPr>
                <w:sz w:val="21"/>
              </w:rPr>
              <w:t>29</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瑞士</w:t>
            </w:r>
          </w:p>
        </w:tc>
        <w:tc>
          <w:tcPr>
            <w:tcW w:w="2160"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2</w:t>
            </w:r>
            <w:r>
              <w:rPr>
                <w:rFonts w:hint="eastAsia"/>
                <w:sz w:val="21"/>
              </w:rPr>
              <w:t>月</w:t>
            </w:r>
            <w:r>
              <w:rPr>
                <w:sz w:val="21"/>
              </w:rPr>
              <w:t>24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3</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阿拉伯叙利亚共和国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18</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7</w:t>
            </w:r>
            <w:r>
              <w:rPr>
                <w:rFonts w:hint="eastAsia"/>
                <w:sz w:val="21"/>
              </w:rPr>
              <w:t>月</w:t>
            </w:r>
            <w:r>
              <w:rPr>
                <w:sz w:val="21"/>
              </w:rPr>
              <w:t>15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8</w:t>
            </w:r>
            <w:r>
              <w:rPr>
                <w:rFonts w:hint="eastAsia"/>
                <w:sz w:val="21"/>
              </w:rPr>
              <w:t>月</w:t>
            </w:r>
            <w:r>
              <w:rPr>
                <w:sz w:val="21"/>
              </w:rPr>
              <w:t>14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塔吉克斯坦</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10</w:t>
            </w:r>
            <w:r>
              <w:rPr>
                <w:rFonts w:hint="eastAsia"/>
                <w:sz w:val="21"/>
              </w:rPr>
              <w:t>月</w:t>
            </w:r>
            <w:r>
              <w:rPr>
                <w:sz w:val="21"/>
              </w:rPr>
              <w:t>26</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11</w:t>
            </w:r>
            <w:r>
              <w:rPr>
                <w:rFonts w:hint="eastAsia"/>
                <w:sz w:val="21"/>
              </w:rPr>
              <w:t>月</w:t>
            </w:r>
            <w:r>
              <w:rPr>
                <w:sz w:val="21"/>
              </w:rPr>
              <w:t>25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泰国</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3</w:t>
            </w:r>
            <w:r>
              <w:rPr>
                <w:rFonts w:hint="eastAsia"/>
                <w:sz w:val="21"/>
              </w:rPr>
              <w:t>月</w:t>
            </w:r>
            <w:r>
              <w:rPr>
                <w:sz w:val="21"/>
              </w:rPr>
              <w:t>27</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4</w:t>
            </w:r>
            <w:r>
              <w:rPr>
                <w:rFonts w:hint="eastAsia"/>
                <w:sz w:val="21"/>
              </w:rPr>
              <w:t>月</w:t>
            </w:r>
            <w:r>
              <w:rPr>
                <w:sz w:val="21"/>
              </w:rPr>
              <w:t>26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spacing w:line="264" w:lineRule="auto"/>
              <w:rPr>
                <w:sz w:val="21"/>
              </w:rPr>
            </w:pPr>
            <w:r>
              <w:rPr>
                <w:rFonts w:hint="eastAsia"/>
                <w:sz w:val="21"/>
              </w:rPr>
              <w:t>前南斯拉夫的马其顿</w:t>
            </w:r>
          </w:p>
          <w:p w:rsidR="00000000" w:rsidRDefault="00F24B32">
            <w:pPr>
              <w:tabs>
                <w:tab w:val="clear" w:pos="510"/>
                <w:tab w:val="clear" w:pos="1021"/>
                <w:tab w:val="clear" w:pos="1531"/>
                <w:tab w:val="clear" w:pos="2041"/>
              </w:tabs>
              <w:rPr>
                <w:sz w:val="21"/>
              </w:rPr>
            </w:pPr>
            <w:r>
              <w:rPr>
                <w:sz w:val="21"/>
              </w:rPr>
              <w:t xml:space="preserve">  </w:t>
            </w:r>
            <w:r>
              <w:rPr>
                <w:rFonts w:hint="eastAsia"/>
                <w:sz w:val="21"/>
              </w:rPr>
              <w:t>共和国</w:t>
            </w:r>
            <w:r>
              <w:rPr>
                <w:sz w:val="21"/>
                <w:u w:val="single"/>
              </w:rPr>
              <w:t>b</w:t>
            </w:r>
            <w:r>
              <w:rPr>
                <w:sz w:val="21"/>
              </w:rPr>
              <w:t>/</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9</w:t>
            </w:r>
            <w:r>
              <w:rPr>
                <w:rFonts w:hint="eastAsia"/>
                <w:sz w:val="21"/>
              </w:rPr>
              <w:t>月</w:t>
            </w:r>
            <w:r>
              <w:rPr>
                <w:sz w:val="21"/>
              </w:rPr>
              <w:t>17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多哥</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汤加</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11</w:t>
            </w:r>
            <w:r>
              <w:rPr>
                <w:rFonts w:hint="eastAsia"/>
                <w:sz w:val="21"/>
              </w:rPr>
              <w:t>月</w:t>
            </w:r>
            <w:r>
              <w:rPr>
                <w:sz w:val="21"/>
              </w:rPr>
              <w:t>6</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12</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特立尼达和多巴哥</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12</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突尼斯</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w:t>
            </w:r>
            <w:r>
              <w:rPr>
                <w:rFonts w:hint="eastAsia"/>
                <w:sz w:val="21"/>
              </w:rPr>
              <w:t>月</w:t>
            </w:r>
            <w:r>
              <w:rPr>
                <w:sz w:val="21"/>
              </w:rPr>
              <w:t>30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2</w:t>
            </w:r>
            <w:r>
              <w:rPr>
                <w:rFonts w:hint="eastAsia"/>
                <w:sz w:val="21"/>
              </w:rPr>
              <w:t>月</w:t>
            </w:r>
            <w:r>
              <w:rPr>
                <w:sz w:val="21"/>
              </w:rPr>
              <w:t>29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土耳其</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14</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4</w:t>
            </w:r>
            <w:r>
              <w:rPr>
                <w:rFonts w:hint="eastAsia"/>
                <w:sz w:val="21"/>
              </w:rPr>
              <w:t>月</w:t>
            </w:r>
            <w:r>
              <w:rPr>
                <w:sz w:val="21"/>
              </w:rPr>
              <w:t>4</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5</w:t>
            </w:r>
            <w:r>
              <w:rPr>
                <w:rFonts w:hint="eastAsia"/>
                <w:sz w:val="21"/>
              </w:rPr>
              <w:t>月</w:t>
            </w:r>
            <w:r>
              <w:rPr>
                <w:sz w:val="21"/>
              </w:rPr>
              <w:t>4</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土库曼斯坦</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9</w:t>
            </w:r>
            <w:r>
              <w:rPr>
                <w:rFonts w:hint="eastAsia"/>
                <w:sz w:val="21"/>
              </w:rPr>
              <w:t>月</w:t>
            </w:r>
            <w:r>
              <w:rPr>
                <w:sz w:val="21"/>
              </w:rPr>
              <w:t>2</w:t>
            </w:r>
            <w:r>
              <w:rPr>
                <w:sz w:val="21"/>
              </w:rPr>
              <w:t>0</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10</w:t>
            </w:r>
            <w:r>
              <w:rPr>
                <w:rFonts w:hint="eastAsia"/>
                <w:sz w:val="21"/>
              </w:rPr>
              <w:t>月</w:t>
            </w:r>
            <w:r>
              <w:rPr>
                <w:sz w:val="21"/>
              </w:rPr>
              <w:t>19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图瓦卢</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9</w:t>
            </w:r>
            <w:r>
              <w:rPr>
                <w:rFonts w:hint="eastAsia"/>
                <w:sz w:val="21"/>
              </w:rPr>
              <w:t>月</w:t>
            </w:r>
            <w:r>
              <w:rPr>
                <w:sz w:val="21"/>
              </w:rPr>
              <w:t>22</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1995</w:t>
            </w:r>
            <w:r>
              <w:rPr>
                <w:rFonts w:hint="eastAsia"/>
                <w:sz w:val="21"/>
              </w:rPr>
              <w:t>年</w:t>
            </w:r>
            <w:r>
              <w:rPr>
                <w:sz w:val="21"/>
              </w:rPr>
              <w:t>10</w:t>
            </w:r>
            <w:r>
              <w:rPr>
                <w:rFonts w:hint="eastAsia"/>
                <w:sz w:val="21"/>
              </w:rPr>
              <w:t>月</w:t>
            </w:r>
            <w:r>
              <w:rPr>
                <w:sz w:val="21"/>
              </w:rPr>
              <w:t>22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乌干达</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17</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8</w:t>
            </w:r>
            <w:r>
              <w:rPr>
                <w:rFonts w:hint="eastAsia"/>
                <w:sz w:val="21"/>
              </w:rPr>
              <w:t>月</w:t>
            </w:r>
            <w:r>
              <w:rPr>
                <w:sz w:val="21"/>
              </w:rPr>
              <w:t>17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16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乌克兰</w:t>
            </w:r>
          </w:p>
        </w:tc>
        <w:tc>
          <w:tcPr>
            <w:tcW w:w="2160"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21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8</w:t>
            </w:r>
            <w:r>
              <w:rPr>
                <w:rFonts w:hint="eastAsia"/>
                <w:sz w:val="21"/>
              </w:rPr>
              <w:t>月</w:t>
            </w:r>
            <w:r>
              <w:rPr>
                <w:sz w:val="21"/>
              </w:rPr>
              <w:t>28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9</w:t>
            </w:r>
            <w:r>
              <w:rPr>
                <w:rFonts w:hint="eastAsia"/>
                <w:sz w:val="21"/>
              </w:rPr>
              <w:t>月</w:t>
            </w:r>
            <w:r>
              <w:rPr>
                <w:sz w:val="21"/>
              </w:rPr>
              <w:t>27</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阿拉伯联合酋长国</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w:t>
            </w:r>
            <w:r>
              <w:rPr>
                <w:rFonts w:hint="eastAsia"/>
                <w:sz w:val="21"/>
              </w:rPr>
              <w:t>月</w:t>
            </w:r>
            <w:r>
              <w:rPr>
                <w:sz w:val="21"/>
              </w:rPr>
              <w:t>3</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2</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spacing w:line="264" w:lineRule="auto"/>
              <w:rPr>
                <w:sz w:val="21"/>
              </w:rPr>
            </w:pPr>
            <w:r>
              <w:rPr>
                <w:rFonts w:hint="eastAsia"/>
                <w:sz w:val="21"/>
              </w:rPr>
              <w:t>大不列颠及北爱尔兰</w:t>
            </w:r>
          </w:p>
          <w:p w:rsidR="00000000" w:rsidRDefault="00F24B32">
            <w:pPr>
              <w:tabs>
                <w:tab w:val="clear" w:pos="510"/>
                <w:tab w:val="clear" w:pos="1021"/>
                <w:tab w:val="clear" w:pos="1531"/>
                <w:tab w:val="clear" w:pos="2041"/>
              </w:tabs>
              <w:rPr>
                <w:sz w:val="21"/>
              </w:rPr>
            </w:pPr>
            <w:r>
              <w:rPr>
                <w:sz w:val="21"/>
              </w:rPr>
              <w:t xml:space="preserve">  </w:t>
            </w:r>
            <w:r>
              <w:rPr>
                <w:rFonts w:hint="eastAsia"/>
                <w:sz w:val="21"/>
              </w:rPr>
              <w:t>联合王国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4</w:t>
            </w:r>
            <w:r>
              <w:rPr>
                <w:rFonts w:hint="eastAsia"/>
                <w:sz w:val="21"/>
              </w:rPr>
              <w:t>月</w:t>
            </w:r>
            <w:r>
              <w:rPr>
                <w:sz w:val="21"/>
              </w:rPr>
              <w:t>19</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12</w:t>
            </w:r>
            <w:r>
              <w:rPr>
                <w:rFonts w:hint="eastAsia"/>
                <w:sz w:val="21"/>
              </w:rPr>
              <w:t>月</w:t>
            </w:r>
            <w:r>
              <w:rPr>
                <w:sz w:val="21"/>
              </w:rPr>
              <w:t>16</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w:t>
            </w:r>
            <w:r>
              <w:rPr>
                <w:rFonts w:hint="eastAsia"/>
                <w:sz w:val="21"/>
              </w:rPr>
              <w:t>月</w:t>
            </w:r>
            <w:r>
              <w:rPr>
                <w:sz w:val="21"/>
              </w:rPr>
              <w:t>15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坦桑尼亚联合共和国</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6</w:t>
            </w:r>
            <w:r>
              <w:rPr>
                <w:rFonts w:hint="eastAsia"/>
                <w:sz w:val="21"/>
              </w:rPr>
              <w:t>月</w:t>
            </w:r>
            <w:r>
              <w:rPr>
                <w:sz w:val="21"/>
              </w:rPr>
              <w:t>1</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6</w:t>
            </w:r>
            <w:r>
              <w:rPr>
                <w:rFonts w:hint="eastAsia"/>
                <w:sz w:val="21"/>
              </w:rPr>
              <w:t>月</w:t>
            </w:r>
            <w:r>
              <w:rPr>
                <w:sz w:val="21"/>
              </w:rPr>
              <w:t>10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7</w:t>
            </w:r>
            <w:r>
              <w:rPr>
                <w:rFonts w:hint="eastAsia"/>
                <w:sz w:val="21"/>
              </w:rPr>
              <w:t>月</w:t>
            </w:r>
            <w:r>
              <w:rPr>
                <w:sz w:val="21"/>
              </w:rPr>
              <w:t>10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乌拉圭</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11</w:t>
            </w:r>
            <w:r>
              <w:rPr>
                <w:rFonts w:hint="eastAsia"/>
                <w:sz w:val="21"/>
              </w:rPr>
              <w:t>月</w:t>
            </w:r>
            <w:r>
              <w:rPr>
                <w:sz w:val="21"/>
              </w:rPr>
              <w:t>20</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12</w:t>
            </w:r>
            <w:r>
              <w:rPr>
                <w:rFonts w:hint="eastAsia"/>
                <w:sz w:val="21"/>
              </w:rPr>
              <w:t>月</w:t>
            </w:r>
            <w:r>
              <w:rPr>
                <w:sz w:val="21"/>
              </w:rPr>
              <w:t>20</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乌兹别克斯坦</w:t>
            </w:r>
          </w:p>
        </w:tc>
        <w:tc>
          <w:tcPr>
            <w:tcW w:w="2160" w:type="dxa"/>
          </w:tcPr>
          <w:p w:rsidR="00000000" w:rsidRDefault="00F24B32">
            <w:pPr>
              <w:tabs>
                <w:tab w:val="clear" w:pos="510"/>
                <w:tab w:val="clear" w:pos="1021"/>
                <w:tab w:val="clear" w:pos="1531"/>
                <w:tab w:val="clear" w:pos="2041"/>
              </w:tabs>
              <w:rPr>
                <w:sz w:val="21"/>
              </w:rPr>
            </w:pPr>
          </w:p>
        </w:tc>
        <w:tc>
          <w:tcPr>
            <w:tcW w:w="2391"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6</w:t>
            </w:r>
            <w:r>
              <w:rPr>
                <w:rFonts w:hint="eastAsia"/>
                <w:sz w:val="21"/>
              </w:rPr>
              <w:t>月</w:t>
            </w:r>
            <w:r>
              <w:rPr>
                <w:sz w:val="21"/>
              </w:rPr>
              <w:t>29</w:t>
            </w:r>
            <w:r>
              <w:rPr>
                <w:rFonts w:hint="eastAsia"/>
                <w:sz w:val="21"/>
              </w:rPr>
              <w:t>日</w:t>
            </w:r>
            <w:r>
              <w:rPr>
                <w:sz w:val="21"/>
                <w:u w:val="single"/>
              </w:rPr>
              <w:t>a</w:t>
            </w:r>
            <w:r>
              <w:rPr>
                <w:sz w:val="21"/>
              </w:rPr>
              <w:t>/</w:t>
            </w:r>
          </w:p>
        </w:tc>
        <w:tc>
          <w:tcPr>
            <w:tcW w:w="2048" w:type="dxa"/>
          </w:tcPr>
          <w:p w:rsidR="00000000" w:rsidRDefault="00F24B32">
            <w:pPr>
              <w:tabs>
                <w:tab w:val="clear" w:pos="510"/>
                <w:tab w:val="clear" w:pos="1021"/>
                <w:tab w:val="clear" w:pos="1531"/>
                <w:tab w:val="clear" w:pos="2041"/>
              </w:tabs>
              <w:rPr>
                <w:sz w:val="21"/>
              </w:rPr>
            </w:pPr>
            <w:r>
              <w:rPr>
                <w:sz w:val="21"/>
              </w:rPr>
              <w:t>1994</w:t>
            </w:r>
            <w:r>
              <w:rPr>
                <w:rFonts w:hint="eastAsia"/>
                <w:sz w:val="21"/>
              </w:rPr>
              <w:t>年</w:t>
            </w:r>
            <w:r>
              <w:rPr>
                <w:sz w:val="21"/>
              </w:rPr>
              <w:t>7</w:t>
            </w:r>
            <w:r>
              <w:rPr>
                <w:rFonts w:hint="eastAsia"/>
                <w:sz w:val="21"/>
              </w:rPr>
              <w:t>月</w:t>
            </w:r>
            <w:r>
              <w:rPr>
                <w:sz w:val="21"/>
              </w:rPr>
              <w:t>29</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瓦努阿图</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7</w:t>
            </w:r>
            <w:r>
              <w:rPr>
                <w:rFonts w:hint="eastAsia"/>
                <w:sz w:val="21"/>
              </w:rPr>
              <w:t>月</w:t>
            </w:r>
            <w:r>
              <w:rPr>
                <w:sz w:val="21"/>
              </w:rPr>
              <w:t>7</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1993</w:t>
            </w:r>
            <w:r>
              <w:rPr>
                <w:rFonts w:hint="eastAsia"/>
                <w:sz w:val="21"/>
              </w:rPr>
              <w:t>年</w:t>
            </w:r>
            <w:r>
              <w:rPr>
                <w:sz w:val="21"/>
              </w:rPr>
              <w:t>8</w:t>
            </w:r>
            <w:r>
              <w:rPr>
                <w:rFonts w:hint="eastAsia"/>
                <w:sz w:val="21"/>
              </w:rPr>
              <w:t>月</w:t>
            </w:r>
            <w:r>
              <w:rPr>
                <w:sz w:val="21"/>
              </w:rPr>
              <w:t>6</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委内瑞拉</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13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13</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越南</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28</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也门</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2</w:t>
            </w:r>
            <w:r>
              <w:rPr>
                <w:rFonts w:hint="eastAsia"/>
                <w:sz w:val="21"/>
              </w:rPr>
              <w:t>月</w:t>
            </w:r>
            <w:r>
              <w:rPr>
                <w:sz w:val="21"/>
              </w:rPr>
              <w:t>13</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5</w:t>
            </w:r>
            <w:r>
              <w:rPr>
                <w:rFonts w:hint="eastAsia"/>
                <w:sz w:val="21"/>
              </w:rPr>
              <w:t>月</w:t>
            </w:r>
            <w:r>
              <w:rPr>
                <w:sz w:val="21"/>
              </w:rPr>
              <w:t>31</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南斯拉夫</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w:t>
            </w:r>
            <w:r>
              <w:rPr>
                <w:rFonts w:hint="eastAsia"/>
                <w:sz w:val="21"/>
              </w:rPr>
              <w:t>月</w:t>
            </w:r>
            <w:r>
              <w:rPr>
                <w:sz w:val="21"/>
              </w:rPr>
              <w:t>26</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w:t>
            </w:r>
            <w:r>
              <w:rPr>
                <w:rFonts w:hint="eastAsia"/>
                <w:sz w:val="21"/>
              </w:rPr>
              <w:t>月</w:t>
            </w:r>
            <w:r>
              <w:rPr>
                <w:sz w:val="21"/>
              </w:rPr>
              <w:t>3</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2</w:t>
            </w:r>
            <w:r>
              <w:rPr>
                <w:rFonts w:hint="eastAsia"/>
                <w:sz w:val="21"/>
              </w:rPr>
              <w:t>月</w:t>
            </w:r>
            <w:r>
              <w:rPr>
                <w:sz w:val="21"/>
              </w:rPr>
              <w:t>2</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赞比亚</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30</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1991</w:t>
            </w:r>
            <w:r>
              <w:rPr>
                <w:rFonts w:hint="eastAsia"/>
                <w:sz w:val="21"/>
              </w:rPr>
              <w:t>年</w:t>
            </w:r>
            <w:r>
              <w:rPr>
                <w:sz w:val="21"/>
              </w:rPr>
              <w:t>12</w:t>
            </w:r>
            <w:r>
              <w:rPr>
                <w:rFonts w:hint="eastAsia"/>
                <w:sz w:val="21"/>
              </w:rPr>
              <w:t>月</w:t>
            </w:r>
            <w:r>
              <w:rPr>
                <w:sz w:val="21"/>
              </w:rPr>
              <w:t>5</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1992</w:t>
            </w:r>
            <w:r>
              <w:rPr>
                <w:rFonts w:hint="eastAsia"/>
                <w:sz w:val="21"/>
              </w:rPr>
              <w:t>年</w:t>
            </w:r>
            <w:r>
              <w:rPr>
                <w:sz w:val="21"/>
              </w:rPr>
              <w:t>1</w:t>
            </w:r>
            <w:r>
              <w:rPr>
                <w:rFonts w:hint="eastAsia"/>
                <w:sz w:val="21"/>
              </w:rPr>
              <w:t>月</w:t>
            </w:r>
            <w:r>
              <w:rPr>
                <w:sz w:val="21"/>
              </w:rPr>
              <w:t>5</w:t>
            </w:r>
            <w:r>
              <w:rPr>
                <w:rFonts w:hint="eastAsia"/>
                <w:sz w:val="21"/>
              </w:rPr>
              <w:t>日</w:t>
            </w:r>
          </w:p>
        </w:tc>
      </w:tr>
      <w:tr w:rsidR="00000000">
        <w:tblPrEx>
          <w:tblCellMar>
            <w:top w:w="0" w:type="dxa"/>
            <w:bottom w:w="0" w:type="dxa"/>
          </w:tblCellMar>
        </w:tblPrEx>
        <w:tc>
          <w:tcPr>
            <w:tcW w:w="2548" w:type="dxa"/>
          </w:tcPr>
          <w:p w:rsidR="00000000" w:rsidRDefault="00F24B32">
            <w:pPr>
              <w:tabs>
                <w:tab w:val="clear" w:pos="510"/>
                <w:tab w:val="clear" w:pos="1021"/>
                <w:tab w:val="clear" w:pos="1531"/>
                <w:tab w:val="clear" w:pos="2041"/>
              </w:tabs>
              <w:rPr>
                <w:sz w:val="21"/>
              </w:rPr>
            </w:pPr>
            <w:r>
              <w:rPr>
                <w:rFonts w:hint="eastAsia"/>
                <w:sz w:val="21"/>
              </w:rPr>
              <w:t>津巴布韦</w:t>
            </w:r>
          </w:p>
        </w:tc>
        <w:tc>
          <w:tcPr>
            <w:tcW w:w="2160"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3</w:t>
            </w:r>
            <w:r>
              <w:rPr>
                <w:rFonts w:hint="eastAsia"/>
                <w:sz w:val="21"/>
              </w:rPr>
              <w:t>月</w:t>
            </w:r>
            <w:r>
              <w:rPr>
                <w:sz w:val="21"/>
              </w:rPr>
              <w:t>8</w:t>
            </w:r>
            <w:r>
              <w:rPr>
                <w:rFonts w:hint="eastAsia"/>
                <w:sz w:val="21"/>
              </w:rPr>
              <w:t>日</w:t>
            </w:r>
          </w:p>
        </w:tc>
        <w:tc>
          <w:tcPr>
            <w:tcW w:w="2391"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9</w:t>
            </w:r>
            <w:r>
              <w:rPr>
                <w:rFonts w:hint="eastAsia"/>
                <w:sz w:val="21"/>
              </w:rPr>
              <w:t>月</w:t>
            </w:r>
            <w:r>
              <w:rPr>
                <w:sz w:val="21"/>
              </w:rPr>
              <w:t>11</w:t>
            </w:r>
            <w:r>
              <w:rPr>
                <w:rFonts w:hint="eastAsia"/>
                <w:sz w:val="21"/>
              </w:rPr>
              <w:t>日</w:t>
            </w:r>
          </w:p>
        </w:tc>
        <w:tc>
          <w:tcPr>
            <w:tcW w:w="2048" w:type="dxa"/>
          </w:tcPr>
          <w:p w:rsidR="00000000" w:rsidRDefault="00F24B32">
            <w:pPr>
              <w:tabs>
                <w:tab w:val="clear" w:pos="510"/>
                <w:tab w:val="clear" w:pos="1021"/>
                <w:tab w:val="clear" w:pos="1531"/>
                <w:tab w:val="clear" w:pos="2041"/>
              </w:tabs>
              <w:rPr>
                <w:sz w:val="21"/>
              </w:rPr>
            </w:pPr>
            <w:r>
              <w:rPr>
                <w:sz w:val="21"/>
              </w:rPr>
              <w:t>1990</w:t>
            </w:r>
            <w:r>
              <w:rPr>
                <w:rFonts w:hint="eastAsia"/>
                <w:sz w:val="21"/>
              </w:rPr>
              <w:t>年</w:t>
            </w:r>
            <w:r>
              <w:rPr>
                <w:sz w:val="21"/>
              </w:rPr>
              <w:t>10</w:t>
            </w:r>
            <w:r>
              <w:rPr>
                <w:rFonts w:hint="eastAsia"/>
                <w:sz w:val="21"/>
              </w:rPr>
              <w:t>月</w:t>
            </w:r>
            <w:r>
              <w:rPr>
                <w:sz w:val="21"/>
              </w:rPr>
              <w:t>11</w:t>
            </w:r>
            <w:r>
              <w:rPr>
                <w:rFonts w:hint="eastAsia"/>
                <w:sz w:val="21"/>
              </w:rPr>
              <w:t>日</w:t>
            </w:r>
          </w:p>
        </w:tc>
      </w:tr>
    </w:tbl>
    <w:p w:rsidR="00000000" w:rsidRDefault="00F24B32">
      <w:pPr>
        <w:pStyle w:val="Heading2"/>
      </w:pPr>
      <w:r>
        <w:br w:type="page"/>
      </w:r>
      <w:r>
        <w:rPr>
          <w:rFonts w:hint="eastAsia"/>
        </w:rPr>
        <w:t>附</w:t>
      </w:r>
      <w:r>
        <w:t xml:space="preserve">  </w:t>
      </w:r>
      <w:r>
        <w:rPr>
          <w:rFonts w:hint="eastAsia"/>
        </w:rPr>
        <w:t>件</w:t>
      </w:r>
      <w:r>
        <w:t xml:space="preserve">  </w:t>
      </w:r>
      <w:r>
        <w:rPr>
          <w:rFonts w:hint="eastAsia"/>
        </w:rPr>
        <w:t>二</w:t>
      </w:r>
    </w:p>
    <w:p w:rsidR="00000000" w:rsidRDefault="00F24B32">
      <w:pPr>
        <w:pStyle w:val="Heading2"/>
      </w:pPr>
      <w:r>
        <w:rPr>
          <w:rFonts w:hint="eastAsia"/>
        </w:rPr>
        <w:t>儿童权利委员会成员名单</w:t>
      </w:r>
    </w:p>
    <w:tbl>
      <w:tblPr>
        <w:tblW w:w="0" w:type="auto"/>
        <w:tblInd w:w="-26" w:type="dxa"/>
        <w:tblLayout w:type="fixed"/>
        <w:tblCellMar>
          <w:left w:w="28" w:type="dxa"/>
          <w:right w:w="28" w:type="dxa"/>
        </w:tblCellMar>
        <w:tblLook w:val="0000" w:firstRow="0" w:lastRow="0" w:firstColumn="0" w:lastColumn="0" w:noHBand="0" w:noVBand="0"/>
      </w:tblPr>
      <w:tblGrid>
        <w:gridCol w:w="5788"/>
        <w:gridCol w:w="2580"/>
      </w:tblGrid>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spacing w:before="120" w:after="120"/>
            </w:pPr>
            <w:r>
              <w:t xml:space="preserve">.    </w:t>
            </w:r>
            <w:r>
              <w:rPr>
                <w:rFonts w:hint="eastAsia"/>
                <w:u w:val="single"/>
              </w:rPr>
              <w:t>成</w:t>
            </w:r>
            <w:r>
              <w:rPr>
                <w:u w:val="single"/>
              </w:rPr>
              <w:t xml:space="preserve"> </w:t>
            </w:r>
            <w:r>
              <w:rPr>
                <w:rFonts w:hint="eastAsia"/>
                <w:u w:val="single"/>
              </w:rPr>
              <w:t>员</w:t>
            </w:r>
            <w:r>
              <w:rPr>
                <w:u w:val="single"/>
              </w:rPr>
              <w:t xml:space="preserve"> </w:t>
            </w:r>
            <w:r>
              <w:rPr>
                <w:rFonts w:hint="eastAsia"/>
                <w:u w:val="single"/>
              </w:rPr>
              <w:t>姓</w:t>
            </w:r>
            <w:r>
              <w:rPr>
                <w:u w:val="single"/>
              </w:rPr>
              <w:t xml:space="preserve"> </w:t>
            </w:r>
            <w:r>
              <w:rPr>
                <w:rFonts w:hint="eastAsia"/>
                <w:u w:val="single"/>
              </w:rPr>
              <w:t>名</w:t>
            </w:r>
          </w:p>
        </w:tc>
        <w:tc>
          <w:tcPr>
            <w:tcW w:w="2580" w:type="dxa"/>
          </w:tcPr>
          <w:p w:rsidR="00000000" w:rsidRDefault="00F24B32">
            <w:pPr>
              <w:tabs>
                <w:tab w:val="clear" w:pos="510"/>
                <w:tab w:val="clear" w:pos="1021"/>
                <w:tab w:val="clear" w:pos="1531"/>
                <w:tab w:val="clear" w:pos="2041"/>
              </w:tabs>
              <w:spacing w:before="120" w:after="120"/>
            </w:pPr>
            <w:r>
              <w:t xml:space="preserve"> </w:t>
            </w:r>
            <w:r>
              <w:rPr>
                <w:rFonts w:hint="eastAsia"/>
                <w:u w:val="single"/>
              </w:rPr>
              <w:t>国</w:t>
            </w:r>
            <w:r>
              <w:rPr>
                <w:u w:val="single"/>
              </w:rPr>
              <w:t xml:space="preserve">  </w:t>
            </w:r>
            <w:r>
              <w:rPr>
                <w:rFonts w:hint="eastAsia"/>
                <w:u w:val="single"/>
              </w:rPr>
              <w:t>籍</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雅各布·埃格伯特·杜克先生</w:t>
            </w:r>
            <w:r>
              <w:t xml:space="preserve"> **</w:t>
            </w:r>
          </w:p>
        </w:tc>
        <w:tc>
          <w:tcPr>
            <w:tcW w:w="2580" w:type="dxa"/>
          </w:tcPr>
          <w:p w:rsidR="00000000" w:rsidRDefault="00F24B32">
            <w:pPr>
              <w:tabs>
                <w:tab w:val="clear" w:pos="510"/>
                <w:tab w:val="clear" w:pos="1021"/>
                <w:tab w:val="clear" w:pos="1531"/>
                <w:tab w:val="clear" w:pos="2041"/>
              </w:tabs>
            </w:pPr>
            <w:r>
              <w:rPr>
                <w:rFonts w:hint="eastAsia"/>
              </w:rPr>
              <w:t>荷兰</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阿米娜·哈姆扎·艾尔·朱因迪女士</w:t>
            </w:r>
            <w:r>
              <w:t xml:space="preserve"> **</w:t>
            </w:r>
          </w:p>
        </w:tc>
        <w:tc>
          <w:tcPr>
            <w:tcW w:w="2580" w:type="dxa"/>
          </w:tcPr>
          <w:p w:rsidR="00000000" w:rsidRDefault="00F24B32">
            <w:pPr>
              <w:tabs>
                <w:tab w:val="clear" w:pos="510"/>
                <w:tab w:val="clear" w:pos="1021"/>
                <w:tab w:val="clear" w:pos="1531"/>
                <w:tab w:val="clear" w:pos="2041"/>
              </w:tabs>
            </w:pPr>
            <w:r>
              <w:rPr>
                <w:rFonts w:hint="eastAsia"/>
              </w:rPr>
              <w:t>埃及</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弗朗切斯特·保罗·富尔西先生</w:t>
            </w:r>
            <w:r>
              <w:t xml:space="preserve"> *</w:t>
            </w:r>
          </w:p>
        </w:tc>
        <w:tc>
          <w:tcPr>
            <w:tcW w:w="2580" w:type="dxa"/>
          </w:tcPr>
          <w:p w:rsidR="00000000" w:rsidRDefault="00F24B32">
            <w:pPr>
              <w:tabs>
                <w:tab w:val="clear" w:pos="510"/>
                <w:tab w:val="clear" w:pos="1021"/>
                <w:tab w:val="clear" w:pos="1531"/>
                <w:tab w:val="clear" w:pos="2041"/>
              </w:tabs>
            </w:pPr>
            <w:r>
              <w:rPr>
                <w:rFonts w:hint="eastAsia"/>
              </w:rPr>
              <w:t>意大利</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朱迪斯·卡普女士</w:t>
            </w:r>
            <w:r>
              <w:t xml:space="preserve"> **</w:t>
            </w:r>
          </w:p>
        </w:tc>
        <w:tc>
          <w:tcPr>
            <w:tcW w:w="2580" w:type="dxa"/>
          </w:tcPr>
          <w:p w:rsidR="00000000" w:rsidRDefault="00F24B32">
            <w:pPr>
              <w:tabs>
                <w:tab w:val="clear" w:pos="510"/>
                <w:tab w:val="clear" w:pos="1021"/>
                <w:tab w:val="clear" w:pos="1531"/>
                <w:tab w:val="clear" w:pos="2041"/>
              </w:tabs>
            </w:pPr>
            <w:r>
              <w:rPr>
                <w:rFonts w:hint="eastAsia"/>
              </w:rPr>
              <w:t>以色列</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纳夫西阿·莫比女士</w:t>
            </w:r>
            <w:r>
              <w:t xml:space="preserve"> *</w:t>
            </w:r>
          </w:p>
        </w:tc>
        <w:tc>
          <w:tcPr>
            <w:tcW w:w="2580" w:type="dxa"/>
          </w:tcPr>
          <w:p w:rsidR="00000000" w:rsidRDefault="00F24B32">
            <w:pPr>
              <w:tabs>
                <w:tab w:val="clear" w:pos="510"/>
                <w:tab w:val="clear" w:pos="1021"/>
                <w:tab w:val="clear" w:pos="1531"/>
                <w:tab w:val="clear" w:pos="2041"/>
              </w:tabs>
            </w:pPr>
            <w:r>
              <w:rPr>
                <w:rFonts w:hint="eastAsia"/>
              </w:rPr>
              <w:t>印度尼西亚</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埃斯特·玛格丽特·奎因·莫克胡恩女士</w:t>
            </w:r>
            <w:r>
              <w:t xml:space="preserve"> *</w:t>
            </w:r>
          </w:p>
        </w:tc>
        <w:tc>
          <w:tcPr>
            <w:tcW w:w="2580" w:type="dxa"/>
          </w:tcPr>
          <w:p w:rsidR="00000000" w:rsidRDefault="00F24B32">
            <w:pPr>
              <w:tabs>
                <w:tab w:val="clear" w:pos="510"/>
                <w:tab w:val="clear" w:pos="1021"/>
                <w:tab w:val="clear" w:pos="1531"/>
                <w:tab w:val="clear" w:pos="2041"/>
              </w:tabs>
            </w:pPr>
            <w:r>
              <w:rPr>
                <w:rFonts w:hint="eastAsia"/>
              </w:rPr>
              <w:t>南非</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阿瓦·恩代·韦德拉奥果</w:t>
            </w:r>
            <w:r>
              <w:rPr>
                <w:rFonts w:hint="eastAsia"/>
              </w:rPr>
              <w:t>女士</w:t>
            </w:r>
            <w:r>
              <w:t xml:space="preserve"> **</w:t>
            </w:r>
          </w:p>
        </w:tc>
        <w:tc>
          <w:tcPr>
            <w:tcW w:w="2580" w:type="dxa"/>
          </w:tcPr>
          <w:p w:rsidR="00000000" w:rsidRDefault="00F24B32">
            <w:pPr>
              <w:tabs>
                <w:tab w:val="clear" w:pos="510"/>
                <w:tab w:val="clear" w:pos="1021"/>
                <w:tab w:val="clear" w:pos="1531"/>
                <w:tab w:val="clear" w:pos="2041"/>
              </w:tabs>
            </w:pPr>
            <w:r>
              <w:rPr>
                <w:rFonts w:hint="eastAsia"/>
              </w:rPr>
              <w:t>布基纳法索</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加桑·萨利姆·拉巴先生</w:t>
            </w:r>
            <w:r>
              <w:t xml:space="preserve"> *</w:t>
            </w:r>
          </w:p>
        </w:tc>
        <w:tc>
          <w:tcPr>
            <w:tcW w:w="2580" w:type="dxa"/>
          </w:tcPr>
          <w:p w:rsidR="00000000" w:rsidRDefault="00F24B32">
            <w:pPr>
              <w:tabs>
                <w:tab w:val="clear" w:pos="510"/>
                <w:tab w:val="clear" w:pos="1021"/>
                <w:tab w:val="clear" w:pos="1531"/>
                <w:tab w:val="clear" w:pos="2041"/>
              </w:tabs>
            </w:pPr>
            <w:r>
              <w:rPr>
                <w:rFonts w:hint="eastAsia"/>
              </w:rPr>
              <w:t>黎巴嫩</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玛丽里亚·萨登伯格女士</w:t>
            </w:r>
            <w:r>
              <w:t xml:space="preserve"> *</w:t>
            </w:r>
          </w:p>
        </w:tc>
        <w:tc>
          <w:tcPr>
            <w:tcW w:w="2580" w:type="dxa"/>
          </w:tcPr>
          <w:p w:rsidR="00000000" w:rsidRDefault="00F24B32">
            <w:pPr>
              <w:tabs>
                <w:tab w:val="clear" w:pos="510"/>
                <w:tab w:val="clear" w:pos="1021"/>
                <w:tab w:val="clear" w:pos="1531"/>
                <w:tab w:val="clear" w:pos="2041"/>
              </w:tabs>
            </w:pPr>
            <w:r>
              <w:rPr>
                <w:rFonts w:hint="eastAsia"/>
              </w:rPr>
              <w:t>巴西</w:t>
            </w:r>
          </w:p>
        </w:tc>
      </w:tr>
      <w:tr w:rsidR="00000000">
        <w:tblPrEx>
          <w:tblCellMar>
            <w:top w:w="0" w:type="dxa"/>
            <w:bottom w:w="0" w:type="dxa"/>
          </w:tblCellMar>
        </w:tblPrEx>
        <w:tc>
          <w:tcPr>
            <w:tcW w:w="5788" w:type="dxa"/>
          </w:tcPr>
          <w:p w:rsidR="00000000" w:rsidRDefault="00F24B32">
            <w:pPr>
              <w:tabs>
                <w:tab w:val="clear" w:pos="510"/>
                <w:tab w:val="clear" w:pos="1021"/>
                <w:tab w:val="clear" w:pos="1531"/>
                <w:tab w:val="clear" w:pos="2041"/>
              </w:tabs>
            </w:pPr>
            <w:r>
              <w:rPr>
                <w:rFonts w:hint="eastAsia"/>
              </w:rPr>
              <w:t>伊丽莎白·蒂格尔斯泰特—塔赫泰莱女士</w:t>
            </w:r>
            <w:r>
              <w:t xml:space="preserve"> **</w:t>
            </w:r>
          </w:p>
        </w:tc>
        <w:tc>
          <w:tcPr>
            <w:tcW w:w="2580" w:type="dxa"/>
          </w:tcPr>
          <w:p w:rsidR="00000000" w:rsidRDefault="00F24B32">
            <w:pPr>
              <w:tabs>
                <w:tab w:val="clear" w:pos="510"/>
                <w:tab w:val="clear" w:pos="1021"/>
                <w:tab w:val="clear" w:pos="1531"/>
                <w:tab w:val="clear" w:pos="2041"/>
              </w:tabs>
            </w:pPr>
            <w:r>
              <w:rPr>
                <w:rFonts w:hint="eastAsia"/>
              </w:rPr>
              <w:t>芬兰</w:t>
            </w:r>
          </w:p>
        </w:tc>
      </w:tr>
    </w:tbl>
    <w:p w:rsidR="00000000" w:rsidRDefault="00F24B32"/>
    <w:p w:rsidR="00000000" w:rsidRDefault="00F24B32"/>
    <w:p w:rsidR="00000000" w:rsidRDefault="00F24B32"/>
    <w:p w:rsidR="00000000" w:rsidRDefault="00F24B32"/>
    <w:p w:rsidR="00000000" w:rsidRDefault="00F24B32"/>
    <w:p w:rsidR="00000000" w:rsidRDefault="00F24B32"/>
    <w:p w:rsidR="00000000" w:rsidRDefault="00F24B32"/>
    <w:p w:rsidR="00000000" w:rsidRDefault="00F24B32">
      <w:pPr>
        <w:tabs>
          <w:tab w:val="left" w:pos="510"/>
          <w:tab w:val="left" w:pos="1021"/>
          <w:tab w:val="left" w:pos="1531"/>
          <w:tab w:val="left" w:pos="2041"/>
        </w:tabs>
      </w:pPr>
    </w:p>
    <w:p w:rsidR="00000000" w:rsidRDefault="00F24B32"/>
    <w:p w:rsidR="00000000" w:rsidRDefault="00F24B32"/>
    <w:p w:rsidR="00000000" w:rsidRDefault="00F24B32"/>
    <w:p w:rsidR="00000000" w:rsidRDefault="00F24B32">
      <w:pPr>
        <w:rPr>
          <w:u w:val="single"/>
        </w:rPr>
      </w:pPr>
      <w:r>
        <w:rPr>
          <w:u w:val="single"/>
        </w:rPr>
        <w:tab/>
      </w:r>
      <w:r>
        <w:rPr>
          <w:u w:val="single"/>
        </w:rPr>
        <w:tab/>
      </w:r>
      <w:r>
        <w:rPr>
          <w:u w:val="single"/>
        </w:rPr>
        <w:tab/>
      </w:r>
      <w:r>
        <w:rPr>
          <w:u w:val="single"/>
        </w:rPr>
        <w:tab/>
      </w:r>
    </w:p>
    <w:p w:rsidR="00000000" w:rsidRDefault="00F24B32">
      <w:pPr>
        <w:pStyle w:val="FootnoteText"/>
        <w:ind w:firstLine="0"/>
      </w:pPr>
      <w:r>
        <w:tab/>
        <w:t>*</w:t>
      </w:r>
      <w:r>
        <w:tab/>
        <w:t>2001</w:t>
      </w:r>
      <w:r>
        <w:rPr>
          <w:rFonts w:hint="eastAsia"/>
        </w:rPr>
        <w:t>年</w:t>
      </w:r>
      <w:r>
        <w:t>2</w:t>
      </w:r>
      <w:r>
        <w:rPr>
          <w:rFonts w:hint="eastAsia"/>
        </w:rPr>
        <w:t>月</w:t>
      </w:r>
      <w:r>
        <w:t>28</w:t>
      </w:r>
      <w:r>
        <w:rPr>
          <w:rFonts w:hint="eastAsia"/>
        </w:rPr>
        <w:t>日任期届满。</w:t>
      </w:r>
    </w:p>
    <w:p w:rsidR="00000000" w:rsidRDefault="00F24B32">
      <w:pPr>
        <w:pStyle w:val="FootnoteText"/>
      </w:pPr>
      <w:r>
        <w:t>**</w:t>
      </w:r>
      <w:r>
        <w:tab/>
        <w:t>2003</w:t>
      </w:r>
      <w:r>
        <w:rPr>
          <w:rFonts w:hint="eastAsia"/>
        </w:rPr>
        <w:t>年</w:t>
      </w:r>
      <w:r>
        <w:t>2</w:t>
      </w:r>
      <w:r>
        <w:rPr>
          <w:rFonts w:hint="eastAsia"/>
        </w:rPr>
        <w:t>月</w:t>
      </w:r>
      <w:r>
        <w:t>28</w:t>
      </w:r>
      <w:r>
        <w:rPr>
          <w:rFonts w:hint="eastAsia"/>
        </w:rPr>
        <w:t>日任期届满。</w:t>
      </w:r>
    </w:p>
    <w:p w:rsidR="00000000" w:rsidRDefault="00F24B32">
      <w:pPr>
        <w:pStyle w:val="Heading2"/>
      </w:pPr>
      <w:r>
        <w:br w:type="page"/>
      </w:r>
      <w:r>
        <w:rPr>
          <w:rFonts w:hint="eastAsia"/>
        </w:rPr>
        <w:t>附</w:t>
      </w:r>
      <w:r>
        <w:t xml:space="preserve">  </w:t>
      </w:r>
      <w:r>
        <w:rPr>
          <w:rFonts w:hint="eastAsia"/>
        </w:rPr>
        <w:t>件</w:t>
      </w:r>
      <w:r>
        <w:t xml:space="preserve">  </w:t>
      </w:r>
      <w:r>
        <w:rPr>
          <w:rFonts w:hint="eastAsia"/>
        </w:rPr>
        <w:t>三</w:t>
      </w:r>
    </w:p>
    <w:p w:rsidR="00000000" w:rsidRDefault="00F24B32">
      <w:pPr>
        <w:pStyle w:val="Heading2"/>
        <w:spacing w:after="400"/>
      </w:pPr>
      <w:r>
        <w:rPr>
          <w:rFonts w:hint="eastAsia"/>
        </w:rPr>
        <w:t>截至</w:t>
      </w:r>
      <w:r>
        <w:t>1999</w:t>
      </w:r>
      <w:r>
        <w:rPr>
          <w:rFonts w:hint="eastAsia"/>
        </w:rPr>
        <w:t>年</w:t>
      </w:r>
      <w:r>
        <w:t>6</w:t>
      </w:r>
      <w:r>
        <w:rPr>
          <w:rFonts w:hint="eastAsia"/>
        </w:rPr>
        <w:t>月</w:t>
      </w:r>
      <w:r>
        <w:t>4</w:t>
      </w:r>
      <w:r>
        <w:rPr>
          <w:rFonts w:hint="eastAsia"/>
        </w:rPr>
        <w:t>日缔约国根据《儿童权利公约》</w:t>
      </w:r>
      <w:r>
        <w:br/>
      </w:r>
      <w:r>
        <w:rPr>
          <w:rFonts w:hint="eastAsia"/>
        </w:rPr>
        <w:t>第</w:t>
      </w:r>
      <w:r>
        <w:t>44</w:t>
      </w:r>
      <w:r>
        <w:rPr>
          <w:rFonts w:hint="eastAsia"/>
        </w:rPr>
        <w:t>条提交报告的状况</w:t>
      </w:r>
    </w:p>
    <w:tbl>
      <w:tblPr>
        <w:tblW w:w="0" w:type="auto"/>
        <w:tblInd w:w="-26" w:type="dxa"/>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1992</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孟加拉国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15</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jc w:val="left"/>
              <w:rPr>
                <w:spacing w:val="4"/>
                <w:sz w:val="19"/>
              </w:rPr>
            </w:pPr>
            <w:r>
              <w:rPr>
                <w:spacing w:val="4"/>
                <w:sz w:val="19"/>
              </w:rPr>
              <w:t>C</w:t>
            </w:r>
            <w:r>
              <w:rPr>
                <w:spacing w:val="4"/>
                <w:sz w:val="19"/>
              </w:rPr>
              <w:t>RC/C/3/Add.38</w:t>
            </w:r>
          </w:p>
          <w:p w:rsidR="00000000" w:rsidRDefault="00F24B32">
            <w:pPr>
              <w:tabs>
                <w:tab w:val="clear" w:pos="510"/>
                <w:tab w:val="clear" w:pos="1021"/>
                <w:tab w:val="clear" w:pos="1531"/>
                <w:tab w:val="clear" w:pos="2041"/>
              </w:tabs>
              <w:jc w:val="left"/>
              <w:rPr>
                <w:spacing w:val="4"/>
                <w:sz w:val="19"/>
              </w:rPr>
            </w:pPr>
            <w:r>
              <w:rPr>
                <w:spacing w:val="4"/>
                <w:sz w:val="19"/>
              </w:rPr>
              <w:t xml:space="preserve">  </w:t>
            </w:r>
            <w:r>
              <w:rPr>
                <w:rFonts w:hint="eastAsia"/>
                <w:spacing w:val="4"/>
                <w:sz w:val="19"/>
              </w:rPr>
              <w:t>和</w:t>
            </w:r>
            <w:r>
              <w:rPr>
                <w:spacing w:val="4"/>
                <w:sz w:val="19"/>
              </w:rPr>
              <w:t>Add.49</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巴巴多斯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11</w:t>
            </w:r>
            <w:r>
              <w:rPr>
                <w:rFonts w:hint="eastAsia"/>
                <w:spacing w:val="4"/>
                <w:sz w:val="19"/>
              </w:rPr>
              <w:t>月</w:t>
            </w:r>
            <w:r>
              <w:rPr>
                <w:spacing w:val="4"/>
                <w:sz w:val="19"/>
              </w:rPr>
              <w:t>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CRC/C/3/Add.45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白俄罗斯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30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12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伯利兹</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11</w:t>
            </w:r>
            <w:r>
              <w:rPr>
                <w:rFonts w:hint="eastAsia"/>
                <w:spacing w:val="4"/>
                <w:sz w:val="19"/>
              </w:rPr>
              <w:t>月</w:t>
            </w:r>
            <w:r>
              <w:rPr>
                <w:spacing w:val="4"/>
                <w:sz w:val="19"/>
              </w:rPr>
              <w:t>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CRC/C/3/Add.46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贝宁</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w:t>
            </w:r>
            <w:r>
              <w:rPr>
                <w:rFonts w:hint="eastAsia"/>
                <w:spacing w:val="4"/>
                <w:sz w:val="19"/>
              </w:rPr>
              <w:t>月</w:t>
            </w:r>
            <w:r>
              <w:rPr>
                <w:spacing w:val="4"/>
                <w:sz w:val="19"/>
              </w:rPr>
              <w:t>22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不丹</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w:t>
            </w:r>
            <w:r>
              <w:rPr>
                <w:spacing w:val="4"/>
                <w:sz w:val="19"/>
              </w:rPr>
              <w:t>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1999</w:t>
            </w:r>
            <w:r>
              <w:rPr>
                <w:rFonts w:hint="eastAsia"/>
                <w:spacing w:val="4"/>
                <w:sz w:val="19"/>
              </w:rPr>
              <w:t>年</w:t>
            </w:r>
            <w:r>
              <w:rPr>
                <w:spacing w:val="4"/>
                <w:sz w:val="19"/>
              </w:rPr>
              <w:t>4</w:t>
            </w:r>
            <w:r>
              <w:rPr>
                <w:rFonts w:hint="eastAsia"/>
                <w:spacing w:val="4"/>
                <w:sz w:val="19"/>
              </w:rPr>
              <w:t>月</w:t>
            </w:r>
            <w:r>
              <w:rPr>
                <w:spacing w:val="4"/>
                <w:sz w:val="19"/>
              </w:rPr>
              <w:t>20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CRC/C/3/Add.59</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玻利维亚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巴西</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布基纳法索</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30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29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CRC/C/3/Add.19</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布隆迪</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11</w:t>
            </w:r>
            <w:r>
              <w:rPr>
                <w:rFonts w:hint="eastAsia"/>
                <w:spacing w:val="4"/>
                <w:sz w:val="19"/>
              </w:rPr>
              <w:t>月</w:t>
            </w:r>
            <w:r>
              <w:rPr>
                <w:spacing w:val="4"/>
                <w:sz w:val="19"/>
              </w:rPr>
              <w:t>18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17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3</w:t>
            </w:r>
            <w:r>
              <w:rPr>
                <w:rFonts w:hint="eastAsia"/>
                <w:spacing w:val="4"/>
                <w:sz w:val="19"/>
              </w:rPr>
              <w:t>月</w:t>
            </w:r>
            <w:r>
              <w:rPr>
                <w:spacing w:val="4"/>
                <w:sz w:val="19"/>
              </w:rPr>
              <w:t>19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CRC/C/3/Add.58</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乍得</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11</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w:t>
            </w:r>
            <w:r>
              <w:rPr>
                <w:rFonts w:hint="eastAsia"/>
                <w:spacing w:val="4"/>
                <w:sz w:val="19"/>
              </w:rPr>
              <w:t>月</w:t>
            </w:r>
            <w:r>
              <w:rPr>
                <w:spacing w:val="4"/>
                <w:sz w:val="19"/>
              </w:rPr>
              <w:t>14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CRC/C/3/Add.50</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智利</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22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CRC/C/3/Add.18</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哥斯达黎加</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28</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CRC/C/3/Add.8</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朝鲜民主主义</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人民共和国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13</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CRC/C/3/Add.41</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刚果民主共和国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16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w:t>
            </w:r>
            <w:r>
              <w:rPr>
                <w:spacing w:val="4"/>
                <w:sz w:val="19"/>
              </w:rPr>
              <w:t>.57</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厄瓜多尔</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6</w:t>
            </w:r>
            <w:r>
              <w:rPr>
                <w:rFonts w:hint="eastAsia"/>
                <w:spacing w:val="4"/>
                <w:sz w:val="19"/>
              </w:rPr>
              <w:t>月</w:t>
            </w:r>
            <w:r>
              <w:rPr>
                <w:spacing w:val="4"/>
                <w:sz w:val="19"/>
              </w:rPr>
              <w:t>11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CRC/C/3/Add.44</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埃及</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23</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萨尔瓦多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jc w:val="left"/>
              <w:rPr>
                <w:spacing w:val="4"/>
                <w:sz w:val="19"/>
              </w:rPr>
            </w:pPr>
            <w:r>
              <w:rPr>
                <w:spacing w:val="4"/>
                <w:sz w:val="19"/>
              </w:rPr>
              <w:t>CRC/C/3/Add.9</w:t>
            </w:r>
          </w:p>
          <w:p w:rsidR="00000000" w:rsidRDefault="00F24B32">
            <w:pPr>
              <w:tabs>
                <w:tab w:val="clear" w:pos="510"/>
                <w:tab w:val="clear" w:pos="1021"/>
                <w:tab w:val="clear" w:pos="1531"/>
                <w:tab w:val="clear" w:pos="2041"/>
              </w:tabs>
              <w:spacing w:line="264" w:lineRule="auto"/>
              <w:jc w:val="left"/>
              <w:rPr>
                <w:spacing w:val="4"/>
                <w:sz w:val="19"/>
              </w:rPr>
            </w:pPr>
            <w:r>
              <w:rPr>
                <w:spacing w:val="4"/>
                <w:sz w:val="19"/>
              </w:rPr>
              <w:t xml:space="preserve">  </w:t>
            </w:r>
            <w:r>
              <w:rPr>
                <w:rFonts w:hint="eastAsia"/>
                <w:spacing w:val="4"/>
                <w:sz w:val="19"/>
              </w:rPr>
              <w:t>和</w:t>
            </w:r>
            <w:r>
              <w:rPr>
                <w:spacing w:val="4"/>
                <w:sz w:val="19"/>
              </w:rPr>
              <w:t>Add.28</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法国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4</w:t>
            </w:r>
            <w:r>
              <w:rPr>
                <w:rFonts w:hint="eastAsia"/>
                <w:spacing w:val="4"/>
                <w:sz w:val="19"/>
              </w:rPr>
              <w:t>月</w:t>
            </w:r>
            <w:r>
              <w:rPr>
                <w:spacing w:val="4"/>
                <w:sz w:val="19"/>
              </w:rPr>
              <w:t>8</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冈比亚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1992</w:t>
            </w:r>
            <w:r>
              <w:rPr>
                <w:rFonts w:hint="eastAsia"/>
                <w:u w:val="single"/>
              </w:rPr>
              <w:t>年提交的首次报告</w:t>
            </w:r>
            <w:r>
              <w:rPr>
                <w:rFonts w:hint="eastAsia"/>
              </w:rPr>
              <w:t>（</w:t>
            </w:r>
            <w:r>
              <w:rPr>
                <w:rFonts w:hint="eastAsia"/>
                <w:u w:val="single"/>
              </w:rPr>
              <w:t>续</w:t>
            </w:r>
            <w:r>
              <w:rPr>
                <w:rFonts w:hint="eastAsia"/>
              </w:rPr>
              <w:t>）</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加纳</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20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CRC/C/3/Add.39</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格林纳达</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12</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9</w:t>
            </w:r>
            <w:r>
              <w:rPr>
                <w:rFonts w:hint="eastAsia"/>
                <w:spacing w:val="4"/>
                <w:sz w:val="19"/>
              </w:rPr>
              <w:t>月</w:t>
            </w:r>
            <w:r>
              <w:rPr>
                <w:spacing w:val="4"/>
                <w:sz w:val="19"/>
              </w:rPr>
              <w:t>24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危地马拉</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w:t>
            </w:r>
            <w:r>
              <w:rPr>
                <w:rFonts w:hint="eastAsia"/>
                <w:spacing w:val="4"/>
                <w:sz w:val="19"/>
              </w:rPr>
              <w:t>月</w:t>
            </w:r>
            <w:r>
              <w:rPr>
                <w:spacing w:val="4"/>
                <w:sz w:val="19"/>
              </w:rPr>
              <w:t>5</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CRC/C/3/Add.33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几内亚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11</w:t>
            </w:r>
            <w:r>
              <w:rPr>
                <w:rFonts w:hint="eastAsia"/>
                <w:spacing w:val="4"/>
                <w:sz w:val="19"/>
              </w:rPr>
              <w:t>月</w:t>
            </w:r>
            <w:r>
              <w:rPr>
                <w:spacing w:val="4"/>
                <w:sz w:val="19"/>
              </w:rPr>
              <w:t>20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CRC/C/3/Add.48</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几内</w:t>
            </w:r>
            <w:r>
              <w:rPr>
                <w:rFonts w:hint="eastAsia"/>
                <w:sz w:val="19"/>
              </w:rPr>
              <w:t>亚比绍</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教廷</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CRC/C/3/Add.27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洪都拉斯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印度尼西亚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17</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CRC/C/3/Add.10</w:t>
            </w:r>
          </w:p>
          <w:p w:rsidR="00000000" w:rsidRDefault="00F24B32">
            <w:pPr>
              <w:tabs>
                <w:tab w:val="clear" w:pos="510"/>
                <w:tab w:val="clear" w:pos="1021"/>
                <w:tab w:val="clear" w:pos="1531"/>
                <w:tab w:val="clear" w:pos="2041"/>
              </w:tabs>
              <w:rPr>
                <w:spacing w:val="4"/>
                <w:sz w:val="19"/>
              </w:rPr>
            </w:pPr>
            <w:r>
              <w:rPr>
                <w:spacing w:val="4"/>
                <w:sz w:val="19"/>
              </w:rPr>
              <w:t xml:space="preserve">  </w:t>
            </w:r>
            <w:r>
              <w:rPr>
                <w:rFonts w:hint="eastAsia"/>
                <w:spacing w:val="4"/>
                <w:sz w:val="19"/>
              </w:rPr>
              <w:t>和</w:t>
            </w:r>
            <w:r>
              <w:rPr>
                <w:spacing w:val="4"/>
                <w:sz w:val="19"/>
              </w:rPr>
              <w:t>Add.26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肯尼亚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马里</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4</w:t>
            </w:r>
            <w:r>
              <w:rPr>
                <w:rFonts w:hint="eastAsia"/>
                <w:spacing w:val="4"/>
                <w:sz w:val="19"/>
              </w:rPr>
              <w:t>月</w:t>
            </w:r>
            <w:r>
              <w:rPr>
                <w:spacing w:val="4"/>
                <w:sz w:val="19"/>
              </w:rPr>
              <w:t>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马耳他</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30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26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毛里求斯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25</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CRC/C/3/Add.36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墨西哥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15</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蒙古</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CRC/C/3/Add.32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纳米比亚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30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21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rPr>
                <w:sz w:val="19"/>
              </w:rPr>
            </w:pPr>
            <w:r>
              <w:rPr>
                <w:rFonts w:hint="eastAsia"/>
                <w:sz w:val="19"/>
              </w:rPr>
              <w:t>尼泊尔</w:t>
            </w:r>
          </w:p>
        </w:tc>
        <w:tc>
          <w:tcPr>
            <w:tcW w:w="1928" w:type="dxa"/>
          </w:tcPr>
          <w:p w:rsidR="00000000" w:rsidRDefault="00F24B32">
            <w:pPr>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rPr>
                <w:spacing w:val="4"/>
                <w:sz w:val="19"/>
              </w:rPr>
            </w:pPr>
            <w:r>
              <w:rPr>
                <w:spacing w:val="4"/>
                <w:sz w:val="19"/>
              </w:rPr>
              <w:t>1995</w:t>
            </w:r>
            <w:r>
              <w:rPr>
                <w:rFonts w:hint="eastAsia"/>
                <w:spacing w:val="4"/>
                <w:sz w:val="19"/>
              </w:rPr>
              <w:t>年</w:t>
            </w:r>
            <w:r>
              <w:rPr>
                <w:spacing w:val="4"/>
                <w:sz w:val="19"/>
              </w:rPr>
              <w:t>4</w:t>
            </w:r>
            <w:r>
              <w:rPr>
                <w:rFonts w:hint="eastAsia"/>
                <w:spacing w:val="4"/>
                <w:sz w:val="19"/>
              </w:rPr>
              <w:t>月</w:t>
            </w:r>
            <w:r>
              <w:rPr>
                <w:spacing w:val="4"/>
                <w:sz w:val="19"/>
              </w:rPr>
              <w:t>10</w:t>
            </w:r>
            <w:r>
              <w:rPr>
                <w:rFonts w:hint="eastAsia"/>
                <w:spacing w:val="4"/>
                <w:sz w:val="19"/>
              </w:rPr>
              <w:t>日</w:t>
            </w:r>
          </w:p>
        </w:tc>
        <w:tc>
          <w:tcPr>
            <w:tcW w:w="1701" w:type="dxa"/>
          </w:tcPr>
          <w:p w:rsidR="00000000" w:rsidRDefault="00F24B32">
            <w:pPr>
              <w:rPr>
                <w:spacing w:val="4"/>
                <w:sz w:val="19"/>
              </w:rPr>
            </w:pPr>
            <w:r>
              <w:rPr>
                <w:spacing w:val="4"/>
                <w:sz w:val="19"/>
              </w:rPr>
              <w:t>CRC/C/3/Add.34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尼加拉瓜</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11</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CRC/C/3/Add.25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尼日尔</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30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巴基斯坦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12</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25</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巴拉圭</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w:t>
            </w:r>
            <w:r>
              <w:rPr>
                <w:spacing w:val="4"/>
                <w:sz w:val="19"/>
              </w:rPr>
              <w:t>90</w:t>
            </w:r>
            <w:r>
              <w:rPr>
                <w:rFonts w:hint="eastAsia"/>
                <w:spacing w:val="4"/>
                <w:sz w:val="19"/>
              </w:rPr>
              <w:t>年</w:t>
            </w:r>
            <w:r>
              <w:rPr>
                <w:spacing w:val="4"/>
                <w:sz w:val="19"/>
              </w:rPr>
              <w:t>10</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24</w:t>
            </w:r>
            <w:r>
              <w:rPr>
                <w:rFonts w:hint="eastAsia"/>
                <w:spacing w:val="4"/>
                <w:sz w:val="19"/>
              </w:rPr>
              <w:t>日</w:t>
            </w:r>
          </w:p>
        </w:tc>
        <w:tc>
          <w:tcPr>
            <w:tcW w:w="1928"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30</w:t>
            </w:r>
            <w:r>
              <w:rPr>
                <w:rFonts w:hint="eastAsia"/>
                <w:spacing w:val="4"/>
                <w:sz w:val="19"/>
              </w:rPr>
              <w:t>日和</w:t>
            </w:r>
          </w:p>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11</w:t>
            </w:r>
            <w:r>
              <w:rPr>
                <w:rFonts w:hint="eastAsia"/>
                <w:spacing w:val="4"/>
                <w:sz w:val="19"/>
              </w:rPr>
              <w:t>月</w:t>
            </w:r>
            <w:r>
              <w:rPr>
                <w:spacing w:val="4"/>
                <w:sz w:val="19"/>
              </w:rPr>
              <w:t>13</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CRC/C/3/Add.22</w:t>
            </w:r>
          </w:p>
          <w:p w:rsidR="00000000" w:rsidRDefault="00F24B32">
            <w:pPr>
              <w:tabs>
                <w:tab w:val="clear" w:pos="510"/>
                <w:tab w:val="clear" w:pos="1021"/>
                <w:tab w:val="clear" w:pos="1531"/>
                <w:tab w:val="clear" w:pos="2041"/>
              </w:tabs>
              <w:rPr>
                <w:spacing w:val="4"/>
                <w:sz w:val="19"/>
              </w:rPr>
            </w:pPr>
            <w:r>
              <w:rPr>
                <w:spacing w:val="4"/>
                <w:sz w:val="19"/>
              </w:rPr>
              <w:t xml:space="preserve">  </w:t>
            </w:r>
            <w:r>
              <w:rPr>
                <w:rFonts w:hint="eastAsia"/>
                <w:spacing w:val="4"/>
                <w:sz w:val="19"/>
              </w:rPr>
              <w:t>和</w:t>
            </w:r>
            <w:r>
              <w:rPr>
                <w:spacing w:val="4"/>
                <w:sz w:val="19"/>
              </w:rPr>
              <w:t>Add.47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spacing w:line="264" w:lineRule="auto"/>
              <w:rPr>
                <w:spacing w:val="4"/>
                <w:sz w:val="19"/>
              </w:rPr>
            </w:pPr>
          </w:p>
        </w:tc>
        <w:tc>
          <w:tcPr>
            <w:tcW w:w="1701" w:type="dxa"/>
          </w:tcPr>
          <w:p w:rsidR="00000000" w:rsidRDefault="00F24B32">
            <w:pPr>
              <w:tabs>
                <w:tab w:val="clear" w:pos="510"/>
                <w:tab w:val="clear" w:pos="1021"/>
                <w:tab w:val="clear" w:pos="1531"/>
                <w:tab w:val="clear" w:pos="2041"/>
              </w:tabs>
              <w:spacing w:line="264" w:lineRule="auto"/>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秘鲁</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28</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CRC/C/3/Add.7</w:t>
            </w:r>
          </w:p>
          <w:p w:rsidR="00000000" w:rsidRDefault="00F24B32">
            <w:pPr>
              <w:tabs>
                <w:tab w:val="clear" w:pos="510"/>
                <w:tab w:val="clear" w:pos="1021"/>
                <w:tab w:val="clear" w:pos="1531"/>
                <w:tab w:val="clear" w:pos="2041"/>
              </w:tabs>
              <w:rPr>
                <w:spacing w:val="4"/>
                <w:sz w:val="19"/>
              </w:rPr>
            </w:pPr>
            <w:r>
              <w:rPr>
                <w:spacing w:val="4"/>
                <w:sz w:val="19"/>
              </w:rPr>
              <w:t xml:space="preserve">  </w:t>
            </w:r>
            <w:r>
              <w:rPr>
                <w:rFonts w:hint="eastAsia"/>
                <w:spacing w:val="4"/>
                <w:sz w:val="19"/>
              </w:rPr>
              <w:t>和</w:t>
            </w:r>
            <w:r>
              <w:rPr>
                <w:spacing w:val="4"/>
                <w:sz w:val="19"/>
              </w:rPr>
              <w:t>Add.24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菲律宾</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21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CRC/C/3/Add.23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葡萄牙</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8</w:t>
            </w:r>
            <w:r>
              <w:rPr>
                <w:rFonts w:hint="eastAsia"/>
                <w:spacing w:val="4"/>
                <w:sz w:val="19"/>
              </w:rPr>
              <w:t>月</w:t>
            </w:r>
            <w:r>
              <w:rPr>
                <w:spacing w:val="4"/>
                <w:sz w:val="19"/>
              </w:rPr>
              <w:t>17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CRC/C/3/Add.30</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罗马尼亚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w:t>
            </w:r>
            <w:r>
              <w:rPr>
                <w:spacing w:val="4"/>
                <w:sz w:val="19"/>
              </w:rPr>
              <w:t>0</w:t>
            </w:r>
            <w:r>
              <w:rPr>
                <w:rFonts w:hint="eastAsia"/>
                <w:spacing w:val="4"/>
                <w:sz w:val="19"/>
              </w:rPr>
              <w:t>年</w:t>
            </w:r>
            <w:r>
              <w:rPr>
                <w:spacing w:val="4"/>
                <w:sz w:val="19"/>
              </w:rPr>
              <w:t>10</w:t>
            </w:r>
            <w:r>
              <w:rPr>
                <w:rFonts w:hint="eastAsia"/>
                <w:spacing w:val="4"/>
                <w:sz w:val="19"/>
              </w:rPr>
              <w:t>月</w:t>
            </w:r>
            <w:r>
              <w:rPr>
                <w:spacing w:val="4"/>
                <w:sz w:val="19"/>
              </w:rPr>
              <w:t>28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4</w:t>
            </w:r>
            <w:r>
              <w:rPr>
                <w:rFonts w:hint="eastAsia"/>
                <w:spacing w:val="4"/>
                <w:sz w:val="19"/>
              </w:rPr>
              <w:t>月</w:t>
            </w:r>
            <w:r>
              <w:rPr>
                <w:spacing w:val="4"/>
                <w:sz w:val="19"/>
              </w:rPr>
              <w:t>14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俄罗斯联邦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1992</w:t>
            </w:r>
            <w:r>
              <w:rPr>
                <w:rFonts w:hint="eastAsia"/>
                <w:u w:val="single"/>
              </w:rPr>
              <w:t>年提交的首次报告</w:t>
            </w:r>
            <w:r>
              <w:rPr>
                <w:rFonts w:hint="eastAsia"/>
              </w:rPr>
              <w:t>（</w:t>
            </w:r>
            <w:r>
              <w:rPr>
                <w:rFonts w:hint="eastAsia"/>
                <w:u w:val="single"/>
              </w:rPr>
              <w:t>续</w:t>
            </w:r>
            <w:r>
              <w:rPr>
                <w:rFonts w:hint="eastAsia"/>
              </w:rPr>
              <w:t>）</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圣基茨和尼维斯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w:t>
            </w:r>
            <w:r>
              <w:rPr>
                <w:rFonts w:hint="eastAsia"/>
                <w:spacing w:val="4"/>
                <w:sz w:val="19"/>
              </w:rPr>
              <w:t>月</w:t>
            </w:r>
            <w:r>
              <w:rPr>
                <w:spacing w:val="4"/>
                <w:sz w:val="19"/>
              </w:rPr>
              <w:t>21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塞内加尔</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w:t>
            </w:r>
            <w:r>
              <w:rPr>
                <w:spacing w:val="4"/>
                <w:sz w:val="19"/>
              </w:rPr>
              <w:t>d.31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塞舌耳</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塞拉利昂</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10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CRC/C/3/Add.43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苏丹</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29</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CRC/C/3/Add.3</w:t>
            </w:r>
          </w:p>
          <w:p w:rsidR="00000000" w:rsidRDefault="00F24B32">
            <w:pPr>
              <w:tabs>
                <w:tab w:val="clear" w:pos="510"/>
                <w:tab w:val="clear" w:pos="1021"/>
                <w:tab w:val="clear" w:pos="1531"/>
                <w:tab w:val="clear" w:pos="2041"/>
              </w:tabs>
              <w:rPr>
                <w:spacing w:val="4"/>
                <w:sz w:val="19"/>
              </w:rPr>
            </w:pPr>
            <w:r>
              <w:rPr>
                <w:spacing w:val="4"/>
                <w:sz w:val="19"/>
              </w:rPr>
              <w:t xml:space="preserve">  </w:t>
            </w:r>
            <w:r>
              <w:rPr>
                <w:rFonts w:hint="eastAsia"/>
                <w:spacing w:val="4"/>
                <w:sz w:val="19"/>
              </w:rPr>
              <w:t>和</w:t>
            </w:r>
            <w:r>
              <w:rPr>
                <w:spacing w:val="4"/>
                <w:sz w:val="19"/>
              </w:rPr>
              <w:t>Add.20</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瑞典</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多哥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27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CRC/C/3/Add.42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乌干达</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w:t>
            </w:r>
            <w:r>
              <w:rPr>
                <w:spacing w:val="4"/>
                <w:sz w:val="19"/>
              </w:rPr>
              <w:t>90</w:t>
            </w:r>
            <w:r>
              <w:rPr>
                <w:rFonts w:hint="eastAsia"/>
                <w:spacing w:val="4"/>
                <w:sz w:val="19"/>
              </w:rPr>
              <w:t>年</w:t>
            </w:r>
            <w:r>
              <w:rPr>
                <w:spacing w:val="4"/>
                <w:sz w:val="19"/>
              </w:rPr>
              <w:t>9</w:t>
            </w:r>
            <w:r>
              <w:rPr>
                <w:rFonts w:hint="eastAsia"/>
                <w:spacing w:val="4"/>
                <w:sz w:val="19"/>
              </w:rPr>
              <w:t>月</w:t>
            </w:r>
            <w:r>
              <w:rPr>
                <w:spacing w:val="4"/>
                <w:sz w:val="19"/>
              </w:rPr>
              <w:t>16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CRC/C/3/Add.40</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乌拉圭</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12</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12</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CRC/C/3/Add.37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委内瑞拉</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7</w:t>
            </w:r>
            <w:r>
              <w:rPr>
                <w:rFonts w:hint="eastAsia"/>
                <w:spacing w:val="4"/>
                <w:sz w:val="19"/>
              </w:rPr>
              <w:t>月</w:t>
            </w:r>
            <w:r>
              <w:rPr>
                <w:spacing w:val="4"/>
                <w:sz w:val="19"/>
              </w:rPr>
              <w:t>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CRC/C/3/Add.54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越南</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30</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CRC/C/3/Add.4</w:t>
            </w:r>
          </w:p>
          <w:p w:rsidR="00000000" w:rsidRDefault="00F24B32">
            <w:pPr>
              <w:tabs>
                <w:tab w:val="clear" w:pos="510"/>
                <w:tab w:val="clear" w:pos="1021"/>
                <w:tab w:val="clear" w:pos="1531"/>
                <w:tab w:val="clear" w:pos="2041"/>
              </w:tabs>
              <w:rPr>
                <w:spacing w:val="4"/>
                <w:sz w:val="19"/>
              </w:rPr>
            </w:pPr>
            <w:r>
              <w:rPr>
                <w:spacing w:val="4"/>
                <w:sz w:val="19"/>
              </w:rPr>
              <w:t xml:space="preserve">  </w:t>
            </w:r>
            <w:r>
              <w:rPr>
                <w:rFonts w:hint="eastAsia"/>
                <w:spacing w:val="4"/>
                <w:sz w:val="19"/>
              </w:rPr>
              <w:t>和</w:t>
            </w:r>
            <w:r>
              <w:rPr>
                <w:spacing w:val="4"/>
                <w:sz w:val="19"/>
              </w:rPr>
              <w:t>Add.21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津巴布韦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1990</w:t>
            </w:r>
            <w:r>
              <w:rPr>
                <w:rFonts w:hint="eastAsia"/>
                <w:spacing w:val="4"/>
                <w:sz w:val="19"/>
              </w:rPr>
              <w:t>年</w:t>
            </w:r>
            <w:r>
              <w:rPr>
                <w:spacing w:val="4"/>
                <w:sz w:val="19"/>
              </w:rPr>
              <w:t>10</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23</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CRC/C/3/Add.35</w:t>
            </w:r>
          </w:p>
        </w:tc>
      </w:tr>
    </w:tbl>
    <w:p w:rsidR="00000000" w:rsidRDefault="00F24B32"/>
    <w:p w:rsidR="00000000" w:rsidRDefault="00F24B32">
      <w:pPr>
        <w:rPr>
          <w:sz w:val="8"/>
        </w:rPr>
      </w:pPr>
      <w:r>
        <w:br w:type="page"/>
      </w:r>
    </w:p>
    <w:tbl>
      <w:tblPr>
        <w:tblW w:w="0" w:type="auto"/>
        <w:tblInd w:w="-26" w:type="dxa"/>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br w:type="page"/>
            </w:r>
            <w:r>
              <w:rPr>
                <w:rFonts w:hint="eastAsia"/>
                <w:u w:val="single"/>
              </w:rPr>
              <w:t>应于</w:t>
            </w:r>
            <w:r>
              <w:rPr>
                <w:u w:val="single"/>
              </w:rPr>
              <w:t>1993</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安哥拉</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阿根廷</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17</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CRC/C/8/Add.2</w:t>
            </w:r>
          </w:p>
          <w:p w:rsidR="00000000" w:rsidRDefault="00F24B32">
            <w:pPr>
              <w:tabs>
                <w:tab w:val="clear" w:pos="510"/>
                <w:tab w:val="clear" w:pos="1021"/>
                <w:tab w:val="clear" w:pos="1531"/>
                <w:tab w:val="clear" w:pos="2041"/>
              </w:tabs>
              <w:rPr>
                <w:spacing w:val="4"/>
                <w:sz w:val="19"/>
              </w:rPr>
            </w:pPr>
            <w:r>
              <w:rPr>
                <w:spacing w:val="4"/>
                <w:sz w:val="19"/>
              </w:rPr>
              <w:t xml:space="preserve">  </w:t>
            </w:r>
            <w:r>
              <w:rPr>
                <w:rFonts w:hint="eastAsia"/>
                <w:spacing w:val="4"/>
                <w:sz w:val="19"/>
              </w:rPr>
              <w:t>和</w:t>
            </w:r>
            <w:r>
              <w:rPr>
                <w:spacing w:val="4"/>
                <w:sz w:val="19"/>
              </w:rPr>
              <w:t>Add.17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澳大利亚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16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8</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CRC/C/8/Add.31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巴哈马</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3</w:t>
            </w:r>
            <w:r>
              <w:rPr>
                <w:rFonts w:hint="eastAsia"/>
                <w:spacing w:val="4"/>
                <w:sz w:val="19"/>
              </w:rPr>
              <w:t>月</w:t>
            </w:r>
            <w:r>
              <w:rPr>
                <w:spacing w:val="4"/>
                <w:sz w:val="19"/>
              </w:rPr>
              <w:t>22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保加利亚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29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CRC/C/8/Add.29</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哥伦比亚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27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4</w:t>
            </w:r>
            <w:r>
              <w:rPr>
                <w:rFonts w:hint="eastAsia"/>
                <w:spacing w:val="4"/>
                <w:sz w:val="19"/>
              </w:rPr>
              <w:t>月</w:t>
            </w:r>
            <w:r>
              <w:rPr>
                <w:spacing w:val="4"/>
                <w:sz w:val="19"/>
              </w:rPr>
              <w:t>14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科特迪瓦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3</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22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CRC/C/8/Add.41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克罗地亚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8</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CRC/C/8/Add.19</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古巴</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9</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10</w:t>
            </w:r>
            <w:r>
              <w:rPr>
                <w:rFonts w:hint="eastAsia"/>
                <w:spacing w:val="4"/>
                <w:sz w:val="19"/>
              </w:rPr>
              <w:t>月</w:t>
            </w:r>
            <w:r>
              <w:rPr>
                <w:spacing w:val="4"/>
                <w:sz w:val="19"/>
              </w:rPr>
              <w:t>27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CRC/C/8/Add.30</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塞浦路斯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w:t>
            </w:r>
            <w:r>
              <w:rPr>
                <w:spacing w:val="4"/>
                <w:sz w:val="19"/>
              </w:rPr>
              <w:t>91</w:t>
            </w:r>
            <w:r>
              <w:rPr>
                <w:rFonts w:hint="eastAsia"/>
                <w:spacing w:val="4"/>
                <w:sz w:val="19"/>
              </w:rPr>
              <w:t>年</w:t>
            </w:r>
            <w:r>
              <w:rPr>
                <w:spacing w:val="4"/>
                <w:sz w:val="19"/>
              </w:rPr>
              <w:t>3</w:t>
            </w:r>
            <w:r>
              <w:rPr>
                <w:rFonts w:hint="eastAsia"/>
                <w:spacing w:val="4"/>
                <w:sz w:val="19"/>
              </w:rPr>
              <w:t>月</w:t>
            </w:r>
            <w:r>
              <w:rPr>
                <w:spacing w:val="4"/>
                <w:sz w:val="19"/>
              </w:rPr>
              <w:t>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22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CRC/C/8/Add.24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丹麦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8</w:t>
            </w:r>
            <w:r>
              <w:rPr>
                <w:rFonts w:hint="eastAsia"/>
                <w:spacing w:val="4"/>
                <w:sz w:val="19"/>
              </w:rPr>
              <w:t>月</w:t>
            </w:r>
            <w:r>
              <w:rPr>
                <w:spacing w:val="4"/>
                <w:sz w:val="19"/>
              </w:rPr>
              <w:t>18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14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CRC/C/8/Add.8</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吉布提</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17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CRC/C/8/Add.39</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多米尼加</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4</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4</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多米尼加共和国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CRC/C/8/Add.40</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爱沙尼亚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埃塞俄比亚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10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CRC/C/8/Add.27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芬兰</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12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CRC/C/8/Add.22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圭亚那</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匈牙利</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6</w:t>
            </w:r>
            <w:r>
              <w:rPr>
                <w:rFonts w:hint="eastAsia"/>
                <w:spacing w:val="4"/>
                <w:sz w:val="19"/>
              </w:rPr>
              <w:t>月</w:t>
            </w:r>
            <w:r>
              <w:rPr>
                <w:spacing w:val="4"/>
                <w:sz w:val="19"/>
              </w:rPr>
              <w:t>28</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CRC/C/8/Add.34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以色列</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意大利</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10</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10</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10</w:t>
            </w:r>
            <w:r>
              <w:rPr>
                <w:rFonts w:hint="eastAsia"/>
                <w:spacing w:val="4"/>
                <w:sz w:val="19"/>
              </w:rPr>
              <w:t>月</w:t>
            </w:r>
            <w:r>
              <w:rPr>
                <w:spacing w:val="4"/>
                <w:sz w:val="19"/>
              </w:rPr>
              <w:t>11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CRC/C/8/Add.18</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牙买加</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25</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CRC/C/8/Add.12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约旦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23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22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25</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科威特</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11</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23</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CRC/C/8/Add.35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老挝人民民主</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18</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w:t>
            </w:r>
            <w:r>
              <w:rPr>
                <w:spacing w:val="4"/>
                <w:sz w:val="19"/>
              </w:rPr>
              <w:t>/Add.32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p w:rsidR="00000000" w:rsidRDefault="00F24B32">
            <w:pPr>
              <w:tabs>
                <w:tab w:val="clear" w:pos="510"/>
                <w:tab w:val="clear" w:pos="1021"/>
                <w:tab w:val="clear" w:pos="1531"/>
                <w:tab w:val="clear" w:pos="2041"/>
              </w:tabs>
              <w:rPr>
                <w:sz w:val="19"/>
              </w:rPr>
            </w:pPr>
          </w:p>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1993</w:t>
            </w:r>
            <w:r>
              <w:rPr>
                <w:rFonts w:hint="eastAsia"/>
                <w:u w:val="single"/>
              </w:rPr>
              <w:t>年提交的首次报告</w:t>
            </w:r>
            <w:r>
              <w:rPr>
                <w:rFonts w:hint="eastAsia"/>
              </w:rPr>
              <w:t>（</w:t>
            </w:r>
            <w:r>
              <w:rPr>
                <w:rFonts w:hint="eastAsia"/>
                <w:u w:val="single"/>
              </w:rPr>
              <w:t>续</w:t>
            </w:r>
            <w:r>
              <w:rPr>
                <w:rFonts w:hint="eastAsia"/>
              </w:rPr>
              <w:t>）</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黎巴嫩</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21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CRC/C/8/Add.23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马达加斯加</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4</w:t>
            </w:r>
            <w:r>
              <w:rPr>
                <w:rFonts w:hint="eastAsia"/>
                <w:spacing w:val="4"/>
                <w:sz w:val="19"/>
              </w:rPr>
              <w:t>月</w:t>
            </w:r>
            <w:r>
              <w:rPr>
                <w:spacing w:val="4"/>
                <w:sz w:val="19"/>
              </w:rPr>
              <w:t>18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马拉维</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马尔代夫</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3</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6</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CRC/C/8/Add.</w:t>
            </w:r>
            <w:r>
              <w:rPr>
                <w:sz w:val="19"/>
              </w:rPr>
              <w:t>33</w:t>
            </w:r>
          </w:p>
          <w:p w:rsidR="00000000" w:rsidRDefault="00F24B32">
            <w:pPr>
              <w:tabs>
                <w:tab w:val="clear" w:pos="510"/>
                <w:tab w:val="clear" w:pos="1021"/>
                <w:tab w:val="clear" w:pos="1531"/>
                <w:tab w:val="clear" w:pos="2041"/>
              </w:tabs>
              <w:rPr>
                <w:spacing w:val="4"/>
                <w:sz w:val="19"/>
              </w:rPr>
            </w:pPr>
            <w:r>
              <w:rPr>
                <w:spacing w:val="4"/>
                <w:sz w:val="19"/>
              </w:rPr>
              <w:t xml:space="preserve">  </w:t>
            </w:r>
            <w:r>
              <w:rPr>
                <w:rFonts w:hint="eastAsia"/>
                <w:spacing w:val="4"/>
                <w:sz w:val="19"/>
              </w:rPr>
              <w:t>和</w:t>
            </w:r>
            <w:r>
              <w:rPr>
                <w:spacing w:val="4"/>
                <w:sz w:val="19"/>
              </w:rPr>
              <w:t>Add</w:t>
            </w:r>
            <w:r>
              <w:rPr>
                <w:spacing w:val="4"/>
                <w:sz w:val="19"/>
              </w:rPr>
              <w:t>.37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毛里塔尼亚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缅甸</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8</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14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CRC/C/8/Add.9</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尼日利亚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5</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19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CRC/C/8/Add.26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挪威</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30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巴拿马</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19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CRC/C/8/Add.28</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波兰</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CRC/C/8/Add.11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大韩民国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12</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12</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17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CRC/C/8/Add.21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卢旺达</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23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22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30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圣马力诺</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12</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12</w:t>
            </w:r>
            <w:r>
              <w:rPr>
                <w:rFonts w:hint="eastAsia"/>
                <w:spacing w:val="4"/>
                <w:sz w:val="19"/>
              </w:rPr>
              <w:t>月</w:t>
            </w:r>
            <w:r>
              <w:rPr>
                <w:spacing w:val="4"/>
                <w:sz w:val="19"/>
              </w:rPr>
              <w:t>24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圣多美和普林西比</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斯洛文尼亚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6</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24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29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CRC/C/8/Add.25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西班牙</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1</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斯里兰卡</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8</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23</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CRC/C/8/Add.13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前南斯拉夫的</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马其顿共和国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9</w:t>
            </w:r>
            <w:r>
              <w:rPr>
                <w:rFonts w:hint="eastAsia"/>
                <w:spacing w:val="4"/>
                <w:sz w:val="19"/>
              </w:rPr>
              <w:t>月</w:t>
            </w:r>
            <w:r>
              <w:rPr>
                <w:spacing w:val="4"/>
                <w:sz w:val="19"/>
              </w:rPr>
              <w:t>17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16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CRC/C/8/Add.36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乌克兰</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9</w:t>
            </w:r>
            <w:r>
              <w:rPr>
                <w:rFonts w:hint="eastAsia"/>
                <w:spacing w:val="4"/>
                <w:sz w:val="19"/>
              </w:rPr>
              <w:t>月</w:t>
            </w:r>
            <w:r>
              <w:rPr>
                <w:spacing w:val="4"/>
                <w:sz w:val="19"/>
              </w:rPr>
              <w:t>27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10</w:t>
            </w:r>
            <w:r>
              <w:rPr>
                <w:rFonts w:hint="eastAsia"/>
                <w:spacing w:val="4"/>
                <w:sz w:val="19"/>
              </w:rPr>
              <w:t>月</w:t>
            </w:r>
            <w:r>
              <w:rPr>
                <w:spacing w:val="4"/>
                <w:sz w:val="19"/>
              </w:rPr>
              <w:t>8</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CRC/C/8/Add.10/</w:t>
            </w:r>
          </w:p>
          <w:p w:rsidR="00000000" w:rsidRDefault="00F24B32">
            <w:pPr>
              <w:tabs>
                <w:tab w:val="clear" w:pos="510"/>
                <w:tab w:val="clear" w:pos="1021"/>
                <w:tab w:val="clear" w:pos="1531"/>
                <w:tab w:val="clear" w:pos="2041"/>
              </w:tabs>
              <w:rPr>
                <w:spacing w:val="4"/>
                <w:sz w:val="19"/>
              </w:rPr>
            </w:pPr>
            <w:r>
              <w:rPr>
                <w:spacing w:val="4"/>
                <w:sz w:val="19"/>
              </w:rPr>
              <w:t xml:space="preserve">  Rev.</w:t>
            </w:r>
            <w:r>
              <w:rPr>
                <w:spacing w:val="4"/>
                <w:sz w:val="19"/>
              </w:rPr>
              <w:t>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坦桑尼亚联合</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7</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也门</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5</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30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14</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CRC/C/8/Add.</w:t>
            </w:r>
            <w:r>
              <w:rPr>
                <w:sz w:val="19"/>
              </w:rPr>
              <w:t>20</w:t>
            </w:r>
          </w:p>
          <w:p w:rsidR="00000000" w:rsidRDefault="00F24B32">
            <w:pPr>
              <w:tabs>
                <w:tab w:val="clear" w:pos="510"/>
                <w:tab w:val="clear" w:pos="1021"/>
                <w:tab w:val="clear" w:pos="1531"/>
                <w:tab w:val="clear" w:pos="2041"/>
              </w:tabs>
              <w:rPr>
                <w:spacing w:val="4"/>
                <w:sz w:val="19"/>
              </w:rPr>
            </w:pPr>
            <w:r>
              <w:rPr>
                <w:spacing w:val="4"/>
                <w:sz w:val="19"/>
              </w:rPr>
              <w:t xml:space="preserve">  </w:t>
            </w:r>
            <w:r>
              <w:rPr>
                <w:rFonts w:hint="eastAsia"/>
                <w:spacing w:val="4"/>
                <w:sz w:val="19"/>
              </w:rPr>
              <w:t>和</w:t>
            </w:r>
            <w:r>
              <w:rPr>
                <w:spacing w:val="4"/>
                <w:sz w:val="19"/>
              </w:rPr>
              <w:t>Add.38</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南斯拉夫</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1991</w:t>
            </w:r>
            <w:r>
              <w:rPr>
                <w:rFonts w:hint="eastAsia"/>
                <w:spacing w:val="4"/>
                <w:sz w:val="19"/>
              </w:rPr>
              <w:t>年</w:t>
            </w:r>
            <w:r>
              <w:rPr>
                <w:spacing w:val="4"/>
                <w:sz w:val="19"/>
              </w:rPr>
              <w:t>2</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21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CRC/C/8/Add.16</w:t>
            </w:r>
          </w:p>
        </w:tc>
      </w:tr>
    </w:tbl>
    <w:p w:rsidR="00000000" w:rsidRDefault="00F24B32"/>
    <w:p w:rsidR="00000000" w:rsidRDefault="00F24B32">
      <w:pPr>
        <w:rPr>
          <w:sz w:val="8"/>
        </w:rPr>
      </w:pPr>
      <w:r>
        <w:br w:type="page"/>
      </w:r>
    </w:p>
    <w:tbl>
      <w:tblPr>
        <w:tblW w:w="0" w:type="auto"/>
        <w:tblInd w:w="-26" w:type="dxa"/>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1994</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阿尔巴尼亚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3</w:t>
            </w:r>
            <w:r>
              <w:rPr>
                <w:rFonts w:hint="eastAsia"/>
                <w:spacing w:val="4"/>
                <w:sz w:val="19"/>
              </w:rPr>
              <w:t>月</w:t>
            </w:r>
            <w:r>
              <w:rPr>
                <w:spacing w:val="4"/>
                <w:sz w:val="19"/>
              </w:rPr>
              <w:t>28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27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奥地利</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10</w:t>
            </w:r>
            <w:r>
              <w:rPr>
                <w:rFonts w:hint="eastAsia"/>
                <w:spacing w:val="4"/>
                <w:sz w:val="19"/>
              </w:rPr>
              <w:t>月</w:t>
            </w:r>
            <w:r>
              <w:rPr>
                <w:spacing w:val="4"/>
                <w:sz w:val="19"/>
              </w:rPr>
              <w:t>8</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CRC/C/11/Add.14</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阿塞拜疆</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CRC/C/11/Add.8</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巴林</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3</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比利时</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12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CRC/C/11/Add.4</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波斯尼亚和</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黑塞哥维那</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3</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柬埔寨</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18</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w:t>
            </w:r>
            <w:r>
              <w:rPr>
                <w:spacing w:val="4"/>
                <w:sz w:val="19"/>
              </w:rPr>
              <w:t>/11/Add.16</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加拿大</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6</w:t>
            </w:r>
            <w:r>
              <w:rPr>
                <w:rFonts w:hint="eastAsia"/>
                <w:spacing w:val="4"/>
                <w:sz w:val="19"/>
              </w:rPr>
              <w:t>月</w:t>
            </w:r>
            <w:r>
              <w:rPr>
                <w:spacing w:val="4"/>
                <w:sz w:val="19"/>
              </w:rPr>
              <w:t>17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CRC/C/11/Add.3</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佛得角</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7</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中非共和国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5</w:t>
            </w:r>
            <w:r>
              <w:rPr>
                <w:rFonts w:hint="eastAsia"/>
                <w:spacing w:val="4"/>
                <w:sz w:val="19"/>
              </w:rPr>
              <w:t>月</w:t>
            </w:r>
            <w:r>
              <w:rPr>
                <w:spacing w:val="4"/>
                <w:sz w:val="19"/>
              </w:rPr>
              <w:t>23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23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4</w:t>
            </w:r>
            <w:r>
              <w:rPr>
                <w:rFonts w:hint="eastAsia"/>
                <w:spacing w:val="4"/>
                <w:sz w:val="19"/>
              </w:rPr>
              <w:t>月</w:t>
            </w:r>
            <w:r>
              <w:rPr>
                <w:spacing w:val="4"/>
                <w:sz w:val="19"/>
              </w:rPr>
              <w:t>15</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CRC/C/11/Add.18</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中国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4</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27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CRC/C/11/Add.7</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捷克共和国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3</w:t>
            </w:r>
            <w:r>
              <w:rPr>
                <w:rFonts w:hint="eastAsia"/>
                <w:spacing w:val="4"/>
                <w:sz w:val="19"/>
              </w:rPr>
              <w:t>月</w:t>
            </w:r>
            <w:r>
              <w:rPr>
                <w:spacing w:val="4"/>
                <w:sz w:val="19"/>
              </w:rPr>
              <w:t>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w:t>
            </w:r>
            <w:r>
              <w:rPr>
                <w:spacing w:val="4"/>
                <w:sz w:val="19"/>
              </w:rPr>
              <w:t>11</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赤道几内亚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7</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德国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4</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8</w:t>
            </w:r>
            <w:r>
              <w:rPr>
                <w:rFonts w:hint="eastAsia"/>
                <w:spacing w:val="4"/>
                <w:sz w:val="19"/>
              </w:rPr>
              <w:t>月</w:t>
            </w:r>
            <w:r>
              <w:rPr>
                <w:spacing w:val="4"/>
                <w:sz w:val="19"/>
              </w:rPr>
              <w:t>30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CRC/C/11/Add.5</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冰岛</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11</w:t>
            </w:r>
            <w:r>
              <w:rPr>
                <w:rFonts w:hint="eastAsia"/>
                <w:spacing w:val="4"/>
                <w:sz w:val="19"/>
              </w:rPr>
              <w:t>月</w:t>
            </w:r>
            <w:r>
              <w:rPr>
                <w:spacing w:val="4"/>
                <w:sz w:val="19"/>
              </w:rPr>
              <w:t>27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30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CRC/C/11/Add.6</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爱尔兰</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10</w:t>
            </w:r>
            <w:r>
              <w:rPr>
                <w:rFonts w:hint="eastAsia"/>
                <w:spacing w:val="4"/>
                <w:sz w:val="19"/>
              </w:rPr>
              <w:t>月</w:t>
            </w:r>
            <w:r>
              <w:rPr>
                <w:spacing w:val="4"/>
                <w:sz w:val="19"/>
              </w:rPr>
              <w:t>28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10</w:t>
            </w:r>
            <w:r>
              <w:rPr>
                <w:rFonts w:hint="eastAsia"/>
                <w:spacing w:val="4"/>
                <w:sz w:val="19"/>
              </w:rPr>
              <w:t>月</w:t>
            </w:r>
            <w:r>
              <w:rPr>
                <w:spacing w:val="4"/>
                <w:sz w:val="19"/>
              </w:rPr>
              <w:t>27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CRC/C/11/Add.12</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拉脱维亚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5</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11</w:t>
            </w:r>
            <w:r>
              <w:rPr>
                <w:rFonts w:hint="eastAsia"/>
                <w:spacing w:val="4"/>
                <w:sz w:val="19"/>
              </w:rPr>
              <w:t>月</w:t>
            </w:r>
            <w:r>
              <w:rPr>
                <w:spacing w:val="4"/>
                <w:sz w:val="19"/>
              </w:rPr>
              <w:t>25</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CRC/C/11/Add.22</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莱索托</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4</w:t>
            </w:r>
            <w:r>
              <w:rPr>
                <w:rFonts w:hint="eastAsia"/>
                <w:spacing w:val="4"/>
                <w:sz w:val="19"/>
              </w:rPr>
              <w:t>月</w:t>
            </w:r>
            <w:r>
              <w:rPr>
                <w:spacing w:val="4"/>
                <w:sz w:val="19"/>
              </w:rPr>
              <w:t>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4</w:t>
            </w:r>
            <w:r>
              <w:rPr>
                <w:rFonts w:hint="eastAsia"/>
                <w:spacing w:val="4"/>
                <w:sz w:val="19"/>
              </w:rPr>
              <w:t>月</w:t>
            </w:r>
            <w:r>
              <w:rPr>
                <w:spacing w:val="4"/>
                <w:sz w:val="19"/>
              </w:rPr>
              <w:t>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4</w:t>
            </w:r>
            <w:r>
              <w:rPr>
                <w:rFonts w:hint="eastAsia"/>
                <w:spacing w:val="4"/>
                <w:sz w:val="19"/>
              </w:rPr>
              <w:t>月</w:t>
            </w:r>
            <w:r>
              <w:rPr>
                <w:spacing w:val="4"/>
                <w:sz w:val="19"/>
              </w:rPr>
              <w:t>27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CRC/C/11/Add.20</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立陶宛</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3</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2</w:t>
            </w:r>
            <w:r>
              <w:rPr>
                <w:rFonts w:hint="eastAsia"/>
                <w:spacing w:val="4"/>
                <w:sz w:val="19"/>
              </w:rPr>
              <w:t>月</w:t>
            </w:r>
            <w:r>
              <w:rPr>
                <w:spacing w:val="4"/>
                <w:sz w:val="19"/>
              </w:rPr>
              <w:t>28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8</w:t>
            </w:r>
            <w:r>
              <w:rPr>
                <w:rFonts w:hint="eastAsia"/>
                <w:spacing w:val="4"/>
                <w:sz w:val="19"/>
              </w:rPr>
              <w:t>月</w:t>
            </w:r>
            <w:r>
              <w:rPr>
                <w:spacing w:val="4"/>
                <w:sz w:val="19"/>
              </w:rPr>
              <w:t>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CRC/C/11/Add.21</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斯洛伐克</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4</w:t>
            </w:r>
            <w:r>
              <w:rPr>
                <w:rFonts w:hint="eastAsia"/>
                <w:spacing w:val="4"/>
                <w:sz w:val="19"/>
              </w:rPr>
              <w:t>月</w:t>
            </w:r>
            <w:r>
              <w:rPr>
                <w:spacing w:val="4"/>
                <w:sz w:val="19"/>
              </w:rPr>
              <w:t>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CRC/C/11/Add.17</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泰国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4</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4</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23</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CRC/C/11/Add.13</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特立尼达和多巴哥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16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CRC/C/11/Add.10</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突尼斯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2</w:t>
            </w:r>
            <w:r>
              <w:rPr>
                <w:rFonts w:hint="eastAsia"/>
                <w:spacing w:val="4"/>
                <w:sz w:val="19"/>
              </w:rPr>
              <w:t>月</w:t>
            </w:r>
            <w:r>
              <w:rPr>
                <w:spacing w:val="4"/>
                <w:sz w:val="19"/>
              </w:rPr>
              <w:t>29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2</w:t>
            </w:r>
            <w:r>
              <w:rPr>
                <w:rFonts w:hint="eastAsia"/>
                <w:spacing w:val="4"/>
                <w:sz w:val="19"/>
              </w:rPr>
              <w:t>月</w:t>
            </w:r>
            <w:r>
              <w:rPr>
                <w:spacing w:val="4"/>
                <w:sz w:val="19"/>
              </w:rPr>
              <w:t>28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16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CRC/C/11/Add.2</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大不列颠及北爱</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尔兰联合王国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15</w:t>
            </w:r>
            <w:r>
              <w:rPr>
                <w:rFonts w:hint="eastAsia"/>
                <w:spacing w:val="4"/>
                <w:sz w:val="19"/>
              </w:rPr>
              <w:t>日</w:t>
            </w:r>
          </w:p>
        </w:tc>
        <w:tc>
          <w:tcPr>
            <w:tcW w:w="1701" w:type="dxa"/>
          </w:tcPr>
          <w:p w:rsidR="00000000" w:rsidRDefault="00F24B32">
            <w:pPr>
              <w:tabs>
                <w:tab w:val="clear" w:pos="510"/>
                <w:tab w:val="clear" w:pos="1021"/>
                <w:tab w:val="clear" w:pos="1531"/>
                <w:tab w:val="clear" w:pos="2041"/>
              </w:tabs>
              <w:spacing w:line="264" w:lineRule="auto"/>
              <w:rPr>
                <w:spacing w:val="4"/>
                <w:sz w:val="19"/>
              </w:rPr>
            </w:pPr>
            <w:r>
              <w:rPr>
                <w:spacing w:val="4"/>
                <w:sz w:val="19"/>
              </w:rPr>
              <w:t xml:space="preserve">CRC/C/11/Add.1, </w:t>
            </w:r>
          </w:p>
          <w:p w:rsidR="00000000" w:rsidRDefault="00F24B32">
            <w:pPr>
              <w:tabs>
                <w:tab w:val="clear" w:pos="510"/>
                <w:tab w:val="clear" w:pos="1021"/>
                <w:tab w:val="clear" w:pos="1531"/>
                <w:tab w:val="clear" w:pos="2041"/>
              </w:tabs>
              <w:spacing w:line="264" w:lineRule="auto"/>
              <w:rPr>
                <w:spacing w:val="4"/>
                <w:sz w:val="19"/>
              </w:rPr>
            </w:pPr>
            <w:r>
              <w:rPr>
                <w:spacing w:val="4"/>
                <w:sz w:val="19"/>
              </w:rPr>
              <w:t xml:space="preserve">  Add.9, Add.</w:t>
            </w:r>
            <w:r>
              <w:rPr>
                <w:sz w:val="19"/>
              </w:rPr>
              <w:t>15</w:t>
            </w:r>
            <w:r>
              <w:rPr>
                <w:rFonts w:hint="eastAsia"/>
                <w:spacing w:val="4"/>
                <w:sz w:val="19"/>
              </w:rPr>
              <w:t>和</w:t>
            </w:r>
          </w:p>
          <w:p w:rsidR="00000000" w:rsidRDefault="00F24B32">
            <w:pPr>
              <w:tabs>
                <w:tab w:val="clear" w:pos="510"/>
                <w:tab w:val="clear" w:pos="1021"/>
                <w:tab w:val="clear" w:pos="1531"/>
                <w:tab w:val="clear" w:pos="2041"/>
              </w:tabs>
              <w:spacing w:line="264" w:lineRule="auto"/>
              <w:rPr>
                <w:spacing w:val="4"/>
                <w:sz w:val="19"/>
              </w:rPr>
            </w:pPr>
            <w:r>
              <w:rPr>
                <w:spacing w:val="4"/>
                <w:sz w:val="19"/>
              </w:rPr>
              <w:t xml:space="preserve">  Add.15/Corr.1, </w:t>
            </w:r>
          </w:p>
          <w:p w:rsidR="00000000" w:rsidRDefault="00F24B32">
            <w:pPr>
              <w:tabs>
                <w:tab w:val="clear" w:pos="510"/>
                <w:tab w:val="clear" w:pos="1021"/>
                <w:tab w:val="clear" w:pos="1531"/>
                <w:tab w:val="clear" w:pos="2041"/>
              </w:tabs>
              <w:jc w:val="left"/>
              <w:rPr>
                <w:spacing w:val="4"/>
                <w:sz w:val="19"/>
              </w:rPr>
            </w:pPr>
            <w:r>
              <w:rPr>
                <w:spacing w:val="4"/>
                <w:sz w:val="19"/>
              </w:rPr>
              <w:t xml:space="preserve">  Add.19</w:t>
            </w:r>
          </w:p>
        </w:tc>
      </w:tr>
      <w:tr w:rsidR="00000000">
        <w:tblPrEx>
          <w:tblCellMar>
            <w:top w:w="0" w:type="dxa"/>
            <w:bottom w:w="0" w:type="dxa"/>
          </w:tblCellMar>
        </w:tblPrEx>
        <w:trPr>
          <w:cantSplit/>
        </w:trPr>
        <w:tc>
          <w:tcPr>
            <w:tcW w:w="1871" w:type="dxa"/>
          </w:tcPr>
          <w:p w:rsidR="00000000" w:rsidRDefault="00F24B32">
            <w:pPr>
              <w:tabs>
                <w:tab w:val="clear" w:pos="510"/>
                <w:tab w:val="clear" w:pos="1021"/>
                <w:tab w:val="clear" w:pos="1531"/>
                <w:tab w:val="clear" w:pos="2041"/>
              </w:tabs>
              <w:rPr>
                <w:sz w:val="19"/>
              </w:rPr>
            </w:pPr>
            <w:r>
              <w:rPr>
                <w:rFonts w:hint="eastAsia"/>
                <w:sz w:val="19"/>
              </w:rPr>
              <w:t>赞比亚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1992</w:t>
            </w:r>
            <w:r>
              <w:rPr>
                <w:rFonts w:hint="eastAsia"/>
                <w:spacing w:val="4"/>
                <w:sz w:val="19"/>
              </w:rPr>
              <w:t>年</w:t>
            </w:r>
            <w:r>
              <w:rPr>
                <w:spacing w:val="4"/>
                <w:sz w:val="19"/>
              </w:rPr>
              <w:t>1</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bl>
    <w:p w:rsidR="00000000" w:rsidRDefault="00F24B32">
      <w:pPr>
        <w:rPr>
          <w:sz w:val="8"/>
        </w:rPr>
      </w:pPr>
      <w:r>
        <w:br w:type="page"/>
      </w:r>
    </w:p>
    <w:tbl>
      <w:tblPr>
        <w:tblW w:w="0" w:type="auto"/>
        <w:tblInd w:w="-26" w:type="dxa"/>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1995</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阿</w:t>
            </w:r>
            <w:r>
              <w:rPr>
                <w:rFonts w:hint="eastAsia"/>
                <w:sz w:val="19"/>
              </w:rPr>
              <w:t>尔及利亚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16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安提瓜和巴布达</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亚美尼亚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2</w:t>
            </w:r>
            <w:r>
              <w:rPr>
                <w:rFonts w:hint="eastAsia"/>
                <w:spacing w:val="4"/>
                <w:sz w:val="19"/>
              </w:rPr>
              <w:t>月</w:t>
            </w:r>
            <w:r>
              <w:rPr>
                <w:spacing w:val="4"/>
                <w:sz w:val="19"/>
              </w:rPr>
              <w:t>19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CRC/C/28/Add.9</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喀麦隆</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2</w:t>
            </w:r>
            <w:r>
              <w:rPr>
                <w:rFonts w:hint="eastAsia"/>
                <w:spacing w:val="4"/>
                <w:sz w:val="19"/>
              </w:rPr>
              <w:t>月</w:t>
            </w:r>
            <w:r>
              <w:rPr>
                <w:spacing w:val="4"/>
                <w:sz w:val="19"/>
              </w:rPr>
              <w:t>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科摩罗</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3</w:t>
            </w:r>
            <w:r>
              <w:rPr>
                <w:rFonts w:hint="eastAsia"/>
                <w:spacing w:val="4"/>
                <w:sz w:val="19"/>
              </w:rPr>
              <w:t>月</w:t>
            </w:r>
            <w:r>
              <w:rPr>
                <w:spacing w:val="4"/>
                <w:sz w:val="19"/>
              </w:rPr>
              <w:t>24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CRC/C/28/Add.13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刚果</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斐济</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9</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6</w:t>
            </w:r>
            <w:r>
              <w:rPr>
                <w:rFonts w:hint="eastAsia"/>
                <w:spacing w:val="4"/>
                <w:sz w:val="19"/>
              </w:rPr>
              <w:t>月</w:t>
            </w:r>
            <w:r>
              <w:rPr>
                <w:spacing w:val="4"/>
                <w:sz w:val="19"/>
              </w:rPr>
              <w:t>12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希腊</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6</w:t>
            </w:r>
            <w:r>
              <w:rPr>
                <w:rFonts w:hint="eastAsia"/>
                <w:spacing w:val="4"/>
                <w:sz w:val="19"/>
              </w:rPr>
              <w:t>月</w:t>
            </w:r>
            <w:r>
              <w:rPr>
                <w:spacing w:val="4"/>
                <w:sz w:val="19"/>
              </w:rPr>
              <w:t>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印度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19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CRC/C/28/Add.10</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利比里亚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阿拉伯利比亚</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民众国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5</w:t>
            </w:r>
            <w:r>
              <w:rPr>
                <w:rFonts w:hint="eastAsia"/>
                <w:spacing w:val="4"/>
                <w:sz w:val="19"/>
              </w:rPr>
              <w:t>月</w:t>
            </w:r>
            <w:r>
              <w:rPr>
                <w:spacing w:val="4"/>
                <w:sz w:val="19"/>
              </w:rPr>
              <w:t>23</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马绍尔群岛</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3</w:t>
            </w:r>
            <w:r>
              <w:rPr>
                <w:rFonts w:hint="eastAsia"/>
                <w:spacing w:val="4"/>
                <w:sz w:val="19"/>
              </w:rPr>
              <w:t>月</w:t>
            </w:r>
            <w:r>
              <w:rPr>
                <w:spacing w:val="4"/>
                <w:sz w:val="19"/>
              </w:rPr>
              <w:t>18</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CRC/C/28/Add.12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密克罗尼西亚</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联邦</w:t>
            </w:r>
            <w:r>
              <w:rPr>
                <w:sz w:val="19"/>
              </w:rPr>
              <w:t>)</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6</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6</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16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摩纳哥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摩洛哥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27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新西兰</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5</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29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巴布亚新几内亚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摩尔多瓦共和国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2</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2</w:t>
            </w:r>
            <w:r>
              <w:rPr>
                <w:rFonts w:hint="eastAsia"/>
                <w:spacing w:val="4"/>
                <w:sz w:val="19"/>
              </w:rPr>
              <w:t>月</w:t>
            </w:r>
            <w:r>
              <w:rPr>
                <w:spacing w:val="4"/>
                <w:sz w:val="19"/>
              </w:rPr>
              <w:t>24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圣卢西亚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7</w:t>
            </w:r>
            <w:r>
              <w:rPr>
                <w:rFonts w:hint="eastAsia"/>
                <w:spacing w:val="4"/>
                <w:sz w:val="19"/>
              </w:rPr>
              <w:t>月</w:t>
            </w:r>
            <w:r>
              <w:rPr>
                <w:spacing w:val="4"/>
                <w:sz w:val="19"/>
              </w:rPr>
              <w:t>16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圣文森特和</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格林纳丁斯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24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苏里南</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13</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CRC/C/28/Add.11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阿拉伯叙利亚</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共和国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22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塔吉克斯坦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11</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24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4</w:t>
            </w:r>
            <w:r>
              <w:rPr>
                <w:rFonts w:hint="eastAsia"/>
                <w:spacing w:val="4"/>
                <w:sz w:val="19"/>
              </w:rPr>
              <w:t>月</w:t>
            </w:r>
            <w:r>
              <w:rPr>
                <w:spacing w:val="4"/>
                <w:sz w:val="19"/>
              </w:rPr>
              <w:t>14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CRC/C/28/Add.14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土库曼斯坦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10</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10</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瓦努阿图</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1993</w:t>
            </w:r>
            <w:r>
              <w:rPr>
                <w:rFonts w:hint="eastAsia"/>
                <w:spacing w:val="4"/>
                <w:sz w:val="19"/>
              </w:rPr>
              <w:t>年</w:t>
            </w:r>
            <w:r>
              <w:rPr>
                <w:spacing w:val="4"/>
                <w:sz w:val="19"/>
              </w:rPr>
              <w:t>8</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8</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w:t>
            </w:r>
            <w:r>
              <w:rPr>
                <w:rFonts w:hint="eastAsia"/>
                <w:spacing w:val="4"/>
                <w:sz w:val="19"/>
              </w:rPr>
              <w:t>月</w:t>
            </w:r>
            <w:r>
              <w:rPr>
                <w:spacing w:val="4"/>
                <w:sz w:val="19"/>
              </w:rPr>
              <w:t>27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CRC/C/28/Add.8</w:t>
            </w:r>
          </w:p>
        </w:tc>
      </w:tr>
    </w:tbl>
    <w:p w:rsidR="00000000" w:rsidRDefault="00F24B32">
      <w:pPr>
        <w:rPr>
          <w:sz w:val="8"/>
        </w:rPr>
      </w:pPr>
      <w:r>
        <w:br w:type="page"/>
      </w:r>
    </w:p>
    <w:tbl>
      <w:tblPr>
        <w:tblW w:w="0" w:type="auto"/>
        <w:tblInd w:w="-26" w:type="dxa"/>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1996</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阿富汗</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4</w:t>
            </w:r>
            <w:r>
              <w:rPr>
                <w:rFonts w:hint="eastAsia"/>
                <w:spacing w:val="4"/>
                <w:sz w:val="19"/>
              </w:rPr>
              <w:t>月</w:t>
            </w:r>
            <w:r>
              <w:rPr>
                <w:spacing w:val="4"/>
                <w:sz w:val="19"/>
              </w:rPr>
              <w:t>27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加蓬</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3</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3</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卢森堡</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4</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4</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7</w:t>
            </w:r>
            <w:r>
              <w:rPr>
                <w:rFonts w:hint="eastAsia"/>
                <w:spacing w:val="4"/>
                <w:sz w:val="19"/>
              </w:rPr>
              <w:t>月</w:t>
            </w:r>
            <w:r>
              <w:rPr>
                <w:spacing w:val="4"/>
                <w:sz w:val="19"/>
              </w:rPr>
              <w:t>26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CRC/C/41/Add.2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日本</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22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5</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5</w:t>
            </w:r>
            <w:r>
              <w:rPr>
                <w:rFonts w:hint="eastAsia"/>
                <w:spacing w:val="4"/>
                <w:sz w:val="19"/>
              </w:rPr>
              <w:t>月</w:t>
            </w:r>
            <w:r>
              <w:rPr>
                <w:spacing w:val="4"/>
                <w:sz w:val="19"/>
              </w:rPr>
              <w:t>30</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CRC/C/41/Add.1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莫桑比克</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5</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5</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格鲁吉亚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7</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4</w:t>
            </w:r>
            <w:r>
              <w:rPr>
                <w:rFonts w:hint="eastAsia"/>
                <w:spacing w:val="4"/>
                <w:sz w:val="19"/>
              </w:rPr>
              <w:t>月</w:t>
            </w:r>
            <w:r>
              <w:rPr>
                <w:spacing w:val="4"/>
                <w:sz w:val="19"/>
              </w:rPr>
              <w:t>7</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CRC/C/41/Add.4</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伊拉克</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7</w:t>
            </w:r>
            <w:r>
              <w:rPr>
                <w:rFonts w:hint="eastAsia"/>
                <w:spacing w:val="4"/>
                <w:sz w:val="19"/>
              </w:rPr>
              <w:t>月</w:t>
            </w:r>
            <w:r>
              <w:rPr>
                <w:spacing w:val="4"/>
                <w:sz w:val="19"/>
              </w:rPr>
              <w:t>14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CRC/C/41/Add.3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r>
              <w:rPr>
                <w:rFonts w:hint="eastAsia"/>
                <w:sz w:val="19"/>
              </w:rPr>
              <w:t>大不列颠及北爱</w:t>
            </w:r>
          </w:p>
          <w:p w:rsidR="00000000" w:rsidRDefault="00F24B32">
            <w:pPr>
              <w:tabs>
                <w:tab w:val="clear" w:pos="510"/>
                <w:tab w:val="clear" w:pos="1021"/>
                <w:tab w:val="clear" w:pos="1531"/>
                <w:tab w:val="clear" w:pos="2041"/>
              </w:tabs>
              <w:spacing w:line="264" w:lineRule="auto"/>
              <w:rPr>
                <w:sz w:val="19"/>
              </w:rPr>
            </w:pPr>
            <w:r>
              <w:rPr>
                <w:sz w:val="19"/>
              </w:rPr>
              <w:t xml:space="preserve">  </w:t>
            </w:r>
            <w:r>
              <w:rPr>
                <w:rFonts w:hint="eastAsia"/>
                <w:sz w:val="19"/>
              </w:rPr>
              <w:t>尔兰联合王国</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海外领土</w:t>
            </w:r>
            <w:r>
              <w:rPr>
                <w:sz w:val="19"/>
              </w:rPr>
              <w:t>)</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9</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w:t>
            </w:r>
            <w:r>
              <w:rPr>
                <w:spacing w:val="4"/>
                <w:sz w:val="19"/>
              </w:rPr>
              <w:t>99</w:t>
            </w:r>
            <w:r>
              <w:rPr>
                <w:rFonts w:hint="eastAsia"/>
                <w:spacing w:val="4"/>
                <w:sz w:val="19"/>
              </w:rPr>
              <w:t>年</w:t>
            </w:r>
            <w:r>
              <w:rPr>
                <w:spacing w:val="4"/>
                <w:sz w:val="19"/>
              </w:rPr>
              <w:t>5</w:t>
            </w:r>
            <w:r>
              <w:rPr>
                <w:rFonts w:hint="eastAsia"/>
                <w:spacing w:val="4"/>
                <w:sz w:val="19"/>
              </w:rPr>
              <w:t>月</w:t>
            </w:r>
            <w:r>
              <w:rPr>
                <w:spacing w:val="4"/>
                <w:sz w:val="19"/>
              </w:rPr>
              <w:t>26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CRC/C/41/Add.7</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乌兹别克斯坦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7</w:t>
            </w:r>
            <w:r>
              <w:rPr>
                <w:rFonts w:hint="eastAsia"/>
                <w:spacing w:val="4"/>
                <w:sz w:val="19"/>
              </w:rPr>
              <w:t>月</w:t>
            </w:r>
            <w:r>
              <w:rPr>
                <w:spacing w:val="4"/>
                <w:sz w:val="19"/>
              </w:rPr>
              <w:t>29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7</w:t>
            </w:r>
            <w:r>
              <w:rPr>
                <w:rFonts w:hint="eastAsia"/>
                <w:spacing w:val="4"/>
                <w:sz w:val="19"/>
              </w:rPr>
              <w:t>月</w:t>
            </w:r>
            <w:r>
              <w:rPr>
                <w:spacing w:val="4"/>
                <w:sz w:val="19"/>
              </w:rPr>
              <w:t>28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ind w:left="227" w:hanging="227"/>
              <w:rPr>
                <w:sz w:val="19"/>
              </w:rPr>
            </w:pPr>
            <w:r>
              <w:rPr>
                <w:rFonts w:hint="eastAsia"/>
                <w:sz w:val="19"/>
              </w:rPr>
              <w:t>伊朗</w:t>
            </w:r>
            <w:r>
              <w:rPr>
                <w:sz w:val="19"/>
              </w:rPr>
              <w:t>(</w:t>
            </w:r>
            <w:r>
              <w:rPr>
                <w:rFonts w:hint="eastAsia"/>
                <w:sz w:val="19"/>
              </w:rPr>
              <w:t>伊斯兰</w:t>
            </w:r>
          </w:p>
          <w:p w:rsidR="00000000" w:rsidRDefault="00F24B32">
            <w:pPr>
              <w:tabs>
                <w:tab w:val="clear" w:pos="510"/>
                <w:tab w:val="clear" w:pos="1021"/>
                <w:tab w:val="clear" w:pos="1531"/>
                <w:tab w:val="clear" w:pos="2041"/>
              </w:tabs>
              <w:rPr>
                <w:sz w:val="19"/>
              </w:rPr>
            </w:pPr>
            <w:r>
              <w:rPr>
                <w:sz w:val="19"/>
              </w:rPr>
              <w:t xml:space="preserve">  </w:t>
            </w:r>
            <w:r>
              <w:rPr>
                <w:rFonts w:hint="eastAsia"/>
                <w:sz w:val="19"/>
              </w:rPr>
              <w:t>共和国</w:t>
            </w:r>
            <w:r>
              <w:rPr>
                <w:sz w:val="19"/>
              </w:rPr>
              <w:t>)</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8</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9</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CRC/C/41/Add.5</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ind w:left="227" w:hanging="227"/>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瑙鲁</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8</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8</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厄立特里亚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9</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哈萨克斯坦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9</w:t>
            </w:r>
            <w:r>
              <w:rPr>
                <w:rFonts w:hint="eastAsia"/>
                <w:spacing w:val="4"/>
                <w:sz w:val="19"/>
              </w:rPr>
              <w:t>月</w:t>
            </w:r>
            <w:r>
              <w:rPr>
                <w:spacing w:val="4"/>
                <w:sz w:val="19"/>
              </w:rPr>
              <w:t>11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9</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吉尔吉斯斯坦</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11</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11</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16</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w:t>
            </w:r>
            <w:r>
              <w:rPr>
                <w:spacing w:val="4"/>
                <w:sz w:val="19"/>
              </w:rPr>
              <w:t>C/C/41/Add.6</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萨摩亚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1994</w:t>
            </w:r>
            <w:r>
              <w:rPr>
                <w:rFonts w:hint="eastAsia"/>
                <w:spacing w:val="4"/>
                <w:sz w:val="19"/>
              </w:rPr>
              <w:t>年</w:t>
            </w:r>
            <w:r>
              <w:rPr>
                <w:spacing w:val="4"/>
                <w:sz w:val="19"/>
              </w:rPr>
              <w:t>12</w:t>
            </w:r>
            <w:r>
              <w:rPr>
                <w:rFonts w:hint="eastAsia"/>
                <w:spacing w:val="4"/>
                <w:sz w:val="19"/>
              </w:rPr>
              <w:t>月</w:t>
            </w:r>
            <w:r>
              <w:rPr>
                <w:spacing w:val="4"/>
                <w:sz w:val="19"/>
              </w:rPr>
              <w:t>29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12</w:t>
            </w:r>
            <w:r>
              <w:rPr>
                <w:rFonts w:hint="eastAsia"/>
                <w:spacing w:val="4"/>
                <w:sz w:val="19"/>
              </w:rPr>
              <w:t>月</w:t>
            </w:r>
            <w:r>
              <w:rPr>
                <w:spacing w:val="4"/>
                <w:sz w:val="19"/>
              </w:rPr>
              <w:t>28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bl>
    <w:p w:rsidR="00000000" w:rsidRDefault="00F24B32"/>
    <w:p w:rsidR="00000000" w:rsidRDefault="00F24B32">
      <w:pPr>
        <w:rPr>
          <w:sz w:val="8"/>
        </w:rPr>
      </w:pPr>
      <w:r>
        <w:br w:type="page"/>
      </w:r>
    </w:p>
    <w:tbl>
      <w:tblPr>
        <w:tblW w:w="0" w:type="auto"/>
        <w:tblInd w:w="-26" w:type="dxa"/>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1997</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荷兰</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5</w:t>
            </w:r>
            <w:r>
              <w:rPr>
                <w:rFonts w:hint="eastAsia"/>
                <w:spacing w:val="4"/>
                <w:sz w:val="19"/>
              </w:rPr>
              <w:t>月</w:t>
            </w:r>
            <w:r>
              <w:rPr>
                <w:spacing w:val="4"/>
                <w:sz w:val="19"/>
              </w:rPr>
              <w:t>15</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CRC/C/51/Add.1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马来西亚</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3</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18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博茨瓦纳</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4</w:t>
            </w:r>
            <w:r>
              <w:rPr>
                <w:rFonts w:hint="eastAsia"/>
                <w:spacing w:val="4"/>
                <w:sz w:val="19"/>
              </w:rPr>
              <w:t>月</w:t>
            </w:r>
            <w:r>
              <w:rPr>
                <w:spacing w:val="4"/>
                <w:sz w:val="19"/>
              </w:rPr>
              <w:t>13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4</w:t>
            </w:r>
            <w:r>
              <w:rPr>
                <w:rFonts w:hint="eastAsia"/>
                <w:spacing w:val="4"/>
                <w:sz w:val="19"/>
              </w:rPr>
              <w:t>月</w:t>
            </w:r>
            <w:r>
              <w:rPr>
                <w:spacing w:val="4"/>
                <w:sz w:val="19"/>
              </w:rPr>
              <w:t>12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卡塔尔</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5</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土耳其</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5</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所罗门群岛</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5</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5</w:t>
            </w:r>
            <w:r>
              <w:rPr>
                <w:rFonts w:hint="eastAsia"/>
                <w:spacing w:val="4"/>
                <w:sz w:val="19"/>
              </w:rPr>
              <w:t>月</w:t>
            </w:r>
            <w:r>
              <w:rPr>
                <w:spacing w:val="4"/>
                <w:sz w:val="19"/>
              </w:rPr>
              <w:t>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海地</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7</w:t>
            </w:r>
            <w:r>
              <w:rPr>
                <w:rFonts w:hint="eastAsia"/>
                <w:spacing w:val="4"/>
                <w:sz w:val="19"/>
              </w:rPr>
              <w:t>月</w:t>
            </w:r>
            <w:r>
              <w:rPr>
                <w:spacing w:val="4"/>
                <w:sz w:val="19"/>
              </w:rPr>
              <w:t>7</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南非</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7</w:t>
            </w:r>
            <w:r>
              <w:rPr>
                <w:rFonts w:hint="eastAsia"/>
                <w:spacing w:val="4"/>
                <w:sz w:val="19"/>
              </w:rPr>
              <w:t>月</w:t>
            </w:r>
            <w:r>
              <w:rPr>
                <w:spacing w:val="4"/>
                <w:sz w:val="19"/>
              </w:rPr>
              <w:t>16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7</w:t>
            </w:r>
            <w:r>
              <w:rPr>
                <w:rFonts w:hint="eastAsia"/>
                <w:spacing w:val="4"/>
                <w:sz w:val="19"/>
              </w:rPr>
              <w:t>月</w:t>
            </w:r>
            <w:r>
              <w:rPr>
                <w:spacing w:val="4"/>
                <w:sz w:val="19"/>
              </w:rPr>
              <w:t>15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4</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CRC/C/51/Add.2</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帕劳</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9</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9</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CRC/C/51/Add.3</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斯威士兰</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10</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10</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图瓦卢</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10</w:t>
            </w:r>
            <w:r>
              <w:rPr>
                <w:rFonts w:hint="eastAsia"/>
                <w:spacing w:val="4"/>
                <w:sz w:val="19"/>
              </w:rPr>
              <w:t>月</w:t>
            </w:r>
            <w:r>
              <w:rPr>
                <w:spacing w:val="4"/>
                <w:sz w:val="19"/>
              </w:rPr>
              <w:t>22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新加坡</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11</w:t>
            </w:r>
            <w:r>
              <w:rPr>
                <w:rFonts w:hint="eastAsia"/>
                <w:spacing w:val="4"/>
                <w:sz w:val="19"/>
              </w:rPr>
              <w:t>月</w:t>
            </w:r>
            <w:r>
              <w:rPr>
                <w:spacing w:val="4"/>
                <w:sz w:val="19"/>
              </w:rPr>
              <w:t>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11</w:t>
            </w:r>
            <w:r>
              <w:rPr>
                <w:rFonts w:hint="eastAsia"/>
                <w:spacing w:val="4"/>
                <w:sz w:val="19"/>
              </w:rPr>
              <w:t>月</w:t>
            </w:r>
            <w:r>
              <w:rPr>
                <w:spacing w:val="4"/>
                <w:sz w:val="19"/>
              </w:rPr>
              <w:t>3</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汤加</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1995</w:t>
            </w:r>
            <w:r>
              <w:rPr>
                <w:rFonts w:hint="eastAsia"/>
                <w:spacing w:val="4"/>
                <w:sz w:val="19"/>
              </w:rPr>
              <w:t>年</w:t>
            </w:r>
            <w:r>
              <w:rPr>
                <w:spacing w:val="4"/>
                <w:sz w:val="19"/>
              </w:rPr>
              <w:t>12</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12</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bl>
    <w:p w:rsidR="00000000" w:rsidRDefault="00F24B32">
      <w:pPr>
        <w:spacing w:line="288" w:lineRule="auto"/>
      </w:pPr>
    </w:p>
    <w:tbl>
      <w:tblPr>
        <w:tblW w:w="0" w:type="auto"/>
        <w:tblInd w:w="-26" w:type="dxa"/>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1998</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基里巴斯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10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纽埃岛</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19</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18</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列支敦士登</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21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20</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9</w:t>
            </w:r>
            <w:r>
              <w:rPr>
                <w:rFonts w:hint="eastAsia"/>
                <w:spacing w:val="4"/>
                <w:sz w:val="19"/>
              </w:rPr>
              <w:t>月</w:t>
            </w:r>
            <w:r>
              <w:rPr>
                <w:spacing w:val="4"/>
                <w:sz w:val="19"/>
              </w:rPr>
              <w:t>22</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CRC/C/61/Add.1</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文莱达鲁萨兰国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1</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安道尔</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1</w:t>
            </w:r>
            <w:r>
              <w:rPr>
                <w:rFonts w:hint="eastAsia"/>
                <w:spacing w:val="4"/>
                <w:sz w:val="19"/>
              </w:rPr>
              <w:t>月</w:t>
            </w:r>
            <w:r>
              <w:rPr>
                <w:spacing w:val="4"/>
                <w:sz w:val="19"/>
              </w:rPr>
              <w:t>31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spacing w:line="264" w:lineRule="auto"/>
              <w:rPr>
                <w:sz w:val="19"/>
              </w:rPr>
            </w:pPr>
          </w:p>
        </w:tc>
        <w:tc>
          <w:tcPr>
            <w:tcW w:w="1928" w:type="dxa"/>
          </w:tcPr>
          <w:p w:rsidR="00000000" w:rsidRDefault="00F24B32">
            <w:pPr>
              <w:tabs>
                <w:tab w:val="clear" w:pos="510"/>
                <w:tab w:val="clear" w:pos="1021"/>
                <w:tab w:val="clear" w:pos="1531"/>
                <w:tab w:val="clear" w:pos="2041"/>
              </w:tabs>
              <w:spacing w:line="264" w:lineRule="auto"/>
              <w:rPr>
                <w:spacing w:val="4"/>
                <w:sz w:val="19"/>
              </w:rPr>
            </w:pPr>
          </w:p>
        </w:tc>
        <w:tc>
          <w:tcPr>
            <w:tcW w:w="1928" w:type="dxa"/>
          </w:tcPr>
          <w:p w:rsidR="00000000" w:rsidRDefault="00F24B32">
            <w:pPr>
              <w:tabs>
                <w:tab w:val="clear" w:pos="510"/>
                <w:tab w:val="clear" w:pos="1021"/>
                <w:tab w:val="clear" w:pos="1531"/>
                <w:tab w:val="clear" w:pos="2041"/>
              </w:tabs>
              <w:spacing w:line="264" w:lineRule="auto"/>
              <w:rPr>
                <w:spacing w:val="4"/>
                <w:sz w:val="19"/>
              </w:rPr>
            </w:pPr>
          </w:p>
        </w:tc>
        <w:tc>
          <w:tcPr>
            <w:tcW w:w="1928" w:type="dxa"/>
          </w:tcPr>
          <w:p w:rsidR="00000000" w:rsidRDefault="00F24B32">
            <w:pPr>
              <w:tabs>
                <w:tab w:val="clear" w:pos="510"/>
                <w:tab w:val="clear" w:pos="1021"/>
                <w:tab w:val="clear" w:pos="1531"/>
                <w:tab w:val="clear" w:pos="2041"/>
              </w:tabs>
              <w:spacing w:line="264" w:lineRule="auto"/>
              <w:rPr>
                <w:spacing w:val="4"/>
                <w:sz w:val="19"/>
              </w:rPr>
            </w:pPr>
          </w:p>
        </w:tc>
        <w:tc>
          <w:tcPr>
            <w:tcW w:w="1701" w:type="dxa"/>
          </w:tcPr>
          <w:p w:rsidR="00000000" w:rsidRDefault="00F24B32">
            <w:pPr>
              <w:tabs>
                <w:tab w:val="clear" w:pos="510"/>
                <w:tab w:val="clear" w:pos="1021"/>
                <w:tab w:val="clear" w:pos="1531"/>
                <w:tab w:val="clear" w:pos="2041"/>
              </w:tabs>
              <w:spacing w:line="264" w:lineRule="auto"/>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沙特</w:t>
            </w:r>
            <w:r>
              <w:rPr>
                <w:rFonts w:hint="eastAsia"/>
                <w:sz w:val="19"/>
              </w:rPr>
              <w:t>阿拉伯</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1996</w:t>
            </w:r>
            <w:r>
              <w:rPr>
                <w:rFonts w:hint="eastAsia"/>
                <w:spacing w:val="4"/>
                <w:sz w:val="19"/>
              </w:rPr>
              <w:t>年</w:t>
            </w:r>
            <w:r>
              <w:rPr>
                <w:spacing w:val="4"/>
                <w:sz w:val="19"/>
              </w:rPr>
              <w:t>2</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1998</w:t>
            </w:r>
            <w:r>
              <w:rPr>
                <w:rFonts w:hint="eastAsia"/>
                <w:spacing w:val="4"/>
                <w:sz w:val="19"/>
              </w:rPr>
              <w:t>年</w:t>
            </w:r>
            <w:r>
              <w:rPr>
                <w:spacing w:val="4"/>
                <w:sz w:val="19"/>
              </w:rPr>
              <w:t>2</w:t>
            </w:r>
            <w:r>
              <w:rPr>
                <w:rFonts w:hint="eastAsia"/>
                <w:spacing w:val="4"/>
                <w:sz w:val="19"/>
              </w:rPr>
              <w:t>月</w:t>
            </w:r>
            <w:r>
              <w:rPr>
                <w:spacing w:val="4"/>
                <w:sz w:val="19"/>
              </w:rPr>
              <w:t>24</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1999</w:t>
            </w:r>
            <w:r>
              <w:rPr>
                <w:rFonts w:hint="eastAsia"/>
                <w:spacing w:val="4"/>
                <w:sz w:val="19"/>
              </w:rPr>
              <w:t>年</w:t>
            </w:r>
            <w:r>
              <w:rPr>
                <w:spacing w:val="4"/>
                <w:sz w:val="19"/>
              </w:rPr>
              <w:t>10</w:t>
            </w:r>
            <w:r>
              <w:rPr>
                <w:rFonts w:hint="eastAsia"/>
                <w:spacing w:val="4"/>
                <w:sz w:val="19"/>
              </w:rPr>
              <w:t>月</w:t>
            </w:r>
            <w:r>
              <w:rPr>
                <w:spacing w:val="4"/>
                <w:sz w:val="19"/>
              </w:rPr>
              <w:t>21</w:t>
            </w:r>
            <w:r>
              <w:rPr>
                <w:rFonts w:hint="eastAsia"/>
                <w:spacing w:val="4"/>
                <w:sz w:val="19"/>
              </w:rPr>
              <w:t>日</w:t>
            </w:r>
          </w:p>
        </w:tc>
        <w:tc>
          <w:tcPr>
            <w:tcW w:w="1701" w:type="dxa"/>
          </w:tcPr>
          <w:p w:rsidR="00000000" w:rsidRDefault="00F24B32">
            <w:pPr>
              <w:tabs>
                <w:tab w:val="clear" w:pos="510"/>
                <w:tab w:val="clear" w:pos="1021"/>
                <w:tab w:val="clear" w:pos="1531"/>
                <w:tab w:val="clear" w:pos="2041"/>
              </w:tabs>
              <w:rPr>
                <w:spacing w:val="4"/>
                <w:sz w:val="19"/>
              </w:rPr>
            </w:pPr>
            <w:r>
              <w:rPr>
                <w:spacing w:val="4"/>
                <w:sz w:val="19"/>
              </w:rPr>
              <w:t>CRC/C/61/Add.2</w:t>
            </w:r>
          </w:p>
        </w:tc>
      </w:tr>
    </w:tbl>
    <w:p w:rsidR="00000000" w:rsidRDefault="00F24B32">
      <w:pPr>
        <w:spacing w:line="288" w:lineRule="auto"/>
      </w:pPr>
    </w:p>
    <w:tbl>
      <w:tblPr>
        <w:tblW w:w="0" w:type="auto"/>
        <w:tblInd w:w="-26" w:type="dxa"/>
        <w:tblLayout w:type="fixed"/>
        <w:tblCellMar>
          <w:left w:w="28" w:type="dxa"/>
          <w:right w:w="28" w:type="dxa"/>
        </w:tblCellMar>
        <w:tblLook w:val="0000" w:firstRow="0" w:lastRow="0" w:firstColumn="0" w:lastColumn="0" w:noHBand="0" w:noVBand="0"/>
      </w:tblPr>
      <w:tblGrid>
        <w:gridCol w:w="1871"/>
        <w:gridCol w:w="1928"/>
        <w:gridCol w:w="1928"/>
        <w:gridCol w:w="1928"/>
        <w:gridCol w:w="1701"/>
      </w:tblGrid>
      <w:tr w:rsidR="00000000">
        <w:tblPrEx>
          <w:tblCellMar>
            <w:top w:w="0" w:type="dxa"/>
            <w:bottom w:w="0" w:type="dxa"/>
          </w:tblCellMar>
        </w:tblPrEx>
        <w:tc>
          <w:tcPr>
            <w:tcW w:w="9356" w:type="dxa"/>
            <w:gridSpan w:val="5"/>
          </w:tcPr>
          <w:p w:rsidR="00000000" w:rsidRDefault="00F24B32">
            <w:pPr>
              <w:tabs>
                <w:tab w:val="clear" w:pos="510"/>
                <w:tab w:val="clear" w:pos="1021"/>
                <w:tab w:val="clear" w:pos="1531"/>
                <w:tab w:val="clear" w:pos="2041"/>
              </w:tabs>
              <w:spacing w:line="408" w:lineRule="auto"/>
              <w:jc w:val="center"/>
              <w:rPr>
                <w:sz w:val="21"/>
                <w:u w:val="single"/>
              </w:rPr>
            </w:pPr>
            <w:r>
              <w:rPr>
                <w:rFonts w:hint="eastAsia"/>
                <w:u w:val="single"/>
              </w:rPr>
              <w:t>应于</w:t>
            </w:r>
            <w:r>
              <w:rPr>
                <w:u w:val="single"/>
              </w:rPr>
              <w:t>1999</w:t>
            </w:r>
            <w:r>
              <w:rPr>
                <w:rFonts w:hint="eastAsia"/>
                <w:u w:val="single"/>
              </w:rPr>
              <w:t>年提交的首次报告</w:t>
            </w:r>
          </w:p>
        </w:tc>
      </w:tr>
      <w:tr w:rsidR="00000000">
        <w:tblPrEx>
          <w:tblCellMar>
            <w:top w:w="0" w:type="dxa"/>
            <w:bottom w:w="0" w:type="dxa"/>
          </w:tblCellMar>
        </w:tblPrEx>
        <w:trPr>
          <w:tblHeader/>
        </w:trPr>
        <w:tc>
          <w:tcPr>
            <w:tcW w:w="187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生效日期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192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701"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阿拉伯联合酋长国</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2</w:t>
            </w:r>
            <w:r>
              <w:rPr>
                <w:rFonts w:hint="eastAsia"/>
                <w:spacing w:val="4"/>
                <w:sz w:val="19"/>
              </w:rPr>
              <w:t>月</w:t>
            </w:r>
            <w:r>
              <w:rPr>
                <w:spacing w:val="4"/>
                <w:sz w:val="19"/>
              </w:rPr>
              <w:t>2</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1999</w:t>
            </w:r>
            <w:r>
              <w:rPr>
                <w:rFonts w:hint="eastAsia"/>
                <w:spacing w:val="4"/>
                <w:sz w:val="19"/>
              </w:rPr>
              <w:t>年</w:t>
            </w:r>
            <w:r>
              <w:rPr>
                <w:spacing w:val="4"/>
                <w:sz w:val="19"/>
              </w:rPr>
              <w:t>2</w:t>
            </w:r>
            <w:r>
              <w:rPr>
                <w:rFonts w:hint="eastAsia"/>
                <w:spacing w:val="4"/>
                <w:sz w:val="19"/>
              </w:rPr>
              <w:t>月</w:t>
            </w:r>
            <w:r>
              <w:rPr>
                <w:spacing w:val="4"/>
                <w:sz w:val="19"/>
              </w:rPr>
              <w:t>1</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瑞士</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3</w:t>
            </w:r>
            <w:r>
              <w:rPr>
                <w:rFonts w:hint="eastAsia"/>
                <w:spacing w:val="4"/>
                <w:sz w:val="19"/>
              </w:rPr>
              <w:t>月</w:t>
            </w:r>
            <w:r>
              <w:rPr>
                <w:spacing w:val="4"/>
                <w:sz w:val="19"/>
              </w:rPr>
              <w:t>26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1999</w:t>
            </w:r>
            <w:r>
              <w:rPr>
                <w:rFonts w:hint="eastAsia"/>
                <w:spacing w:val="4"/>
                <w:sz w:val="19"/>
              </w:rPr>
              <w:t>年</w:t>
            </w:r>
            <w:r>
              <w:rPr>
                <w:spacing w:val="4"/>
                <w:sz w:val="19"/>
              </w:rPr>
              <w:t>3</w:t>
            </w:r>
            <w:r>
              <w:rPr>
                <w:rFonts w:hint="eastAsia"/>
                <w:spacing w:val="4"/>
                <w:sz w:val="19"/>
              </w:rPr>
              <w:t>月</w:t>
            </w:r>
            <w:r>
              <w:rPr>
                <w:spacing w:val="4"/>
                <w:sz w:val="19"/>
              </w:rPr>
              <w:t>25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r w:rsidR="00000000">
        <w:tblPrEx>
          <w:tblCellMar>
            <w:top w:w="0" w:type="dxa"/>
            <w:bottom w:w="0" w:type="dxa"/>
          </w:tblCellMar>
        </w:tblPrEx>
        <w:tc>
          <w:tcPr>
            <w:tcW w:w="1871" w:type="dxa"/>
          </w:tcPr>
          <w:p w:rsidR="00000000" w:rsidRDefault="00F24B32">
            <w:pPr>
              <w:tabs>
                <w:tab w:val="clear" w:pos="510"/>
                <w:tab w:val="clear" w:pos="1021"/>
                <w:tab w:val="clear" w:pos="1531"/>
                <w:tab w:val="clear" w:pos="2041"/>
              </w:tabs>
              <w:rPr>
                <w:sz w:val="19"/>
              </w:rPr>
            </w:pPr>
            <w:r>
              <w:rPr>
                <w:rFonts w:hint="eastAsia"/>
                <w:sz w:val="19"/>
              </w:rPr>
              <w:t>库克群岛</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1997</w:t>
            </w:r>
            <w:r>
              <w:rPr>
                <w:rFonts w:hint="eastAsia"/>
                <w:spacing w:val="4"/>
                <w:sz w:val="19"/>
              </w:rPr>
              <w:t>年</w:t>
            </w:r>
            <w:r>
              <w:rPr>
                <w:spacing w:val="4"/>
                <w:sz w:val="19"/>
              </w:rPr>
              <w:t>7</w:t>
            </w:r>
            <w:r>
              <w:rPr>
                <w:rFonts w:hint="eastAsia"/>
                <w:spacing w:val="4"/>
                <w:sz w:val="19"/>
              </w:rPr>
              <w:t>月</w:t>
            </w:r>
            <w:r>
              <w:rPr>
                <w:spacing w:val="4"/>
                <w:sz w:val="19"/>
              </w:rPr>
              <w:t>6</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r>
              <w:rPr>
                <w:spacing w:val="4"/>
                <w:sz w:val="19"/>
              </w:rPr>
              <w:t>1999</w:t>
            </w:r>
            <w:r>
              <w:rPr>
                <w:rFonts w:hint="eastAsia"/>
                <w:spacing w:val="4"/>
                <w:sz w:val="19"/>
              </w:rPr>
              <w:t>年</w:t>
            </w:r>
            <w:r>
              <w:rPr>
                <w:spacing w:val="4"/>
                <w:sz w:val="19"/>
              </w:rPr>
              <w:t>7</w:t>
            </w:r>
            <w:r>
              <w:rPr>
                <w:rFonts w:hint="eastAsia"/>
                <w:spacing w:val="4"/>
                <w:sz w:val="19"/>
              </w:rPr>
              <w:t>月</w:t>
            </w:r>
            <w:r>
              <w:rPr>
                <w:spacing w:val="4"/>
                <w:sz w:val="19"/>
              </w:rPr>
              <w:t>5</w:t>
            </w:r>
            <w:r>
              <w:rPr>
                <w:rFonts w:hint="eastAsia"/>
                <w:spacing w:val="4"/>
                <w:sz w:val="19"/>
              </w:rPr>
              <w:t>日</w:t>
            </w:r>
          </w:p>
        </w:tc>
        <w:tc>
          <w:tcPr>
            <w:tcW w:w="1928" w:type="dxa"/>
          </w:tcPr>
          <w:p w:rsidR="00000000" w:rsidRDefault="00F24B32">
            <w:pPr>
              <w:tabs>
                <w:tab w:val="clear" w:pos="510"/>
                <w:tab w:val="clear" w:pos="1021"/>
                <w:tab w:val="clear" w:pos="1531"/>
                <w:tab w:val="clear" w:pos="2041"/>
              </w:tabs>
              <w:rPr>
                <w:spacing w:val="4"/>
                <w:sz w:val="19"/>
              </w:rPr>
            </w:pPr>
          </w:p>
        </w:tc>
        <w:tc>
          <w:tcPr>
            <w:tcW w:w="1701" w:type="dxa"/>
          </w:tcPr>
          <w:p w:rsidR="00000000" w:rsidRDefault="00F24B32">
            <w:pPr>
              <w:tabs>
                <w:tab w:val="clear" w:pos="510"/>
                <w:tab w:val="clear" w:pos="1021"/>
                <w:tab w:val="clear" w:pos="1531"/>
                <w:tab w:val="clear" w:pos="2041"/>
              </w:tabs>
              <w:rPr>
                <w:spacing w:val="4"/>
                <w:sz w:val="19"/>
              </w:rPr>
            </w:pPr>
          </w:p>
        </w:tc>
      </w:tr>
    </w:tbl>
    <w:p w:rsidR="00000000" w:rsidRDefault="00F24B32">
      <w:pPr>
        <w:rPr>
          <w:sz w:val="8"/>
        </w:rPr>
      </w:pPr>
      <w:r>
        <w:rPr>
          <w:sz w:val="8"/>
        </w:rPr>
        <w:br w:type="page"/>
      </w:r>
    </w:p>
    <w:tbl>
      <w:tblPr>
        <w:tblW w:w="0" w:type="auto"/>
        <w:tblInd w:w="-26" w:type="dxa"/>
        <w:tblLayout w:type="fixed"/>
        <w:tblCellMar>
          <w:left w:w="28" w:type="dxa"/>
          <w:right w:w="28" w:type="dxa"/>
        </w:tblCellMar>
        <w:tblLook w:val="0000" w:firstRow="0" w:lastRow="0" w:firstColumn="0" w:lastColumn="0" w:noHBand="0" w:noVBand="0"/>
      </w:tblPr>
      <w:tblGrid>
        <w:gridCol w:w="2668"/>
        <w:gridCol w:w="2640"/>
        <w:gridCol w:w="2160"/>
        <w:gridCol w:w="1920"/>
      </w:tblGrid>
      <w:tr w:rsidR="00000000">
        <w:tblPrEx>
          <w:tblCellMar>
            <w:top w:w="0" w:type="dxa"/>
            <w:bottom w:w="0" w:type="dxa"/>
          </w:tblCellMar>
        </w:tblPrEx>
        <w:tc>
          <w:tcPr>
            <w:tcW w:w="9388" w:type="dxa"/>
            <w:gridSpan w:val="4"/>
          </w:tcPr>
          <w:p w:rsidR="00000000" w:rsidRDefault="00F24B32">
            <w:pPr>
              <w:tabs>
                <w:tab w:val="clear" w:pos="510"/>
                <w:tab w:val="clear" w:pos="1021"/>
                <w:tab w:val="clear" w:pos="1531"/>
                <w:tab w:val="clear" w:pos="2041"/>
              </w:tabs>
              <w:spacing w:line="408" w:lineRule="auto"/>
              <w:ind w:left="113"/>
              <w:jc w:val="center"/>
              <w:rPr>
                <w:spacing w:val="30"/>
                <w:sz w:val="21"/>
                <w:u w:val="single"/>
              </w:rPr>
            </w:pPr>
            <w:r>
              <w:rPr>
                <w:rFonts w:eastAsia="长城仿宋"/>
                <w:spacing w:val="4"/>
                <w:kern w:val="0"/>
                <w:sz w:val="8"/>
              </w:rPr>
              <w:br w:type="page"/>
            </w:r>
            <w:r>
              <w:rPr>
                <w:rFonts w:hint="eastAsia"/>
                <w:u w:val="single"/>
              </w:rPr>
              <w:t>应于</w:t>
            </w:r>
            <w:r>
              <w:rPr>
                <w:u w:val="single"/>
              </w:rPr>
              <w:t>1997</w:t>
            </w:r>
            <w:r>
              <w:rPr>
                <w:rFonts w:hint="eastAsia"/>
                <w:u w:val="single"/>
              </w:rPr>
              <w:t>年提交的第二次定期报告</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264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216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92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孟加拉国</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jc w:val="left"/>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巴巴多斯</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11</w:t>
            </w:r>
            <w:r>
              <w:rPr>
                <w:rFonts w:hint="eastAsia"/>
                <w:sz w:val="21"/>
              </w:rPr>
              <w:t>月</w:t>
            </w:r>
            <w:r>
              <w:rPr>
                <w:sz w:val="21"/>
              </w:rPr>
              <w:t>7</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白俄罗斯</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30</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1999</w:t>
            </w:r>
            <w:r>
              <w:rPr>
                <w:rFonts w:hint="eastAsia"/>
                <w:sz w:val="21"/>
              </w:rPr>
              <w:t>年</w:t>
            </w:r>
            <w:r>
              <w:rPr>
                <w:sz w:val="21"/>
              </w:rPr>
              <w:t>5</w:t>
            </w:r>
            <w:r>
              <w:rPr>
                <w:rFonts w:hint="eastAsia"/>
                <w:sz w:val="21"/>
              </w:rPr>
              <w:t>月</w:t>
            </w:r>
            <w:r>
              <w:rPr>
                <w:sz w:val="21"/>
              </w:rPr>
              <w:t>20</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CRC/C/65/Add.14</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伯利兹</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贝宁</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不丹</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玻利维亚</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8</w:t>
            </w:r>
            <w:r>
              <w:rPr>
                <w:rFonts w:hint="eastAsia"/>
                <w:sz w:val="21"/>
              </w:rPr>
              <w:t>月</w:t>
            </w:r>
            <w:r>
              <w:rPr>
                <w:sz w:val="21"/>
              </w:rPr>
              <w:t>12</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CRC/C/65/Add.1</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巴西</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23</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布基纳法索</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29</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布隆迪</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11</w:t>
            </w:r>
            <w:r>
              <w:rPr>
                <w:rFonts w:hint="eastAsia"/>
                <w:sz w:val="21"/>
              </w:rPr>
              <w:t>月</w:t>
            </w:r>
            <w:r>
              <w:rPr>
                <w:sz w:val="21"/>
              </w:rPr>
              <w:t>17</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乍得</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31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智利</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1999</w:t>
            </w:r>
            <w:r>
              <w:rPr>
                <w:rFonts w:hint="eastAsia"/>
                <w:sz w:val="21"/>
              </w:rPr>
              <w:t>年</w:t>
            </w:r>
            <w:r>
              <w:rPr>
                <w:sz w:val="21"/>
              </w:rPr>
              <w:t>2</w:t>
            </w:r>
            <w:r>
              <w:rPr>
                <w:rFonts w:hint="eastAsia"/>
                <w:sz w:val="21"/>
              </w:rPr>
              <w:t>月</w:t>
            </w:r>
            <w:r>
              <w:rPr>
                <w:sz w:val="21"/>
              </w:rPr>
              <w:t>10</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w:t>
            </w:r>
            <w:r>
              <w:rPr>
                <w:sz w:val="21"/>
              </w:rPr>
              <w:t>RC/C/65/Add.13</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哥斯达黎加</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20</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1998</w:t>
            </w:r>
            <w:r>
              <w:rPr>
                <w:rFonts w:hint="eastAsia"/>
                <w:sz w:val="21"/>
              </w:rPr>
              <w:t>年</w:t>
            </w:r>
            <w:r>
              <w:rPr>
                <w:sz w:val="21"/>
              </w:rPr>
              <w:t>1</w:t>
            </w:r>
            <w:r>
              <w:rPr>
                <w:rFonts w:hint="eastAsia"/>
                <w:sz w:val="21"/>
              </w:rPr>
              <w:t>月</w:t>
            </w:r>
            <w:r>
              <w:rPr>
                <w:sz w:val="21"/>
              </w:rPr>
              <w:t>20</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CRC/C/65/Add.7</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朝鲜民主主义人民共和国</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20</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刚果民主共和国</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26</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厄瓜多尔</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埃及</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1998</w:t>
            </w:r>
            <w:r>
              <w:rPr>
                <w:rFonts w:hint="eastAsia"/>
                <w:sz w:val="21"/>
              </w:rPr>
              <w:t>年</w:t>
            </w:r>
            <w:r>
              <w:rPr>
                <w:sz w:val="21"/>
              </w:rPr>
              <w:t>9</w:t>
            </w:r>
            <w:r>
              <w:rPr>
                <w:rFonts w:hint="eastAsia"/>
                <w:sz w:val="21"/>
              </w:rPr>
              <w:t>月</w:t>
            </w:r>
            <w:r>
              <w:rPr>
                <w:sz w:val="21"/>
              </w:rPr>
              <w:t>18</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CRC/C/65/Add.9</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萨尔瓦多</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jc w:val="left"/>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法国</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5</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冈比亚</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6</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加纳</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格林纳达</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w:t>
            </w:r>
            <w:r>
              <w:rPr>
                <w:sz w:val="21"/>
              </w:rPr>
              <w:t>2</w:t>
            </w:r>
            <w:r>
              <w:rPr>
                <w:rFonts w:hint="eastAsia"/>
                <w:sz w:val="21"/>
              </w:rPr>
              <w:t>月</w:t>
            </w:r>
            <w:r>
              <w:rPr>
                <w:sz w:val="21"/>
              </w:rPr>
              <w:t>4</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危地马拉</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1998</w:t>
            </w:r>
            <w:r>
              <w:rPr>
                <w:rFonts w:hint="eastAsia"/>
                <w:sz w:val="21"/>
              </w:rPr>
              <w:t>年</w:t>
            </w:r>
            <w:r>
              <w:rPr>
                <w:sz w:val="21"/>
              </w:rPr>
              <w:t>10</w:t>
            </w:r>
            <w:r>
              <w:rPr>
                <w:rFonts w:hint="eastAsia"/>
                <w:sz w:val="21"/>
              </w:rPr>
              <w:t>月</w:t>
            </w:r>
            <w:r>
              <w:rPr>
                <w:sz w:val="21"/>
              </w:rPr>
              <w:t>7</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CRC/C/65/Add.10</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几内亚</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几内亚比绍</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18</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9388" w:type="dxa"/>
            <w:gridSpan w:val="4"/>
          </w:tcPr>
          <w:p w:rsidR="00000000" w:rsidRDefault="00F24B32">
            <w:pPr>
              <w:tabs>
                <w:tab w:val="clear" w:pos="510"/>
                <w:tab w:val="clear" w:pos="1021"/>
                <w:tab w:val="clear" w:pos="1531"/>
                <w:tab w:val="clear" w:pos="2041"/>
              </w:tabs>
              <w:spacing w:line="408" w:lineRule="auto"/>
              <w:ind w:left="113"/>
              <w:jc w:val="center"/>
              <w:rPr>
                <w:spacing w:val="30"/>
                <w:sz w:val="21"/>
                <w:u w:val="single"/>
              </w:rPr>
            </w:pPr>
            <w:r>
              <w:rPr>
                <w:rFonts w:eastAsia="长城仿宋"/>
                <w:spacing w:val="4"/>
                <w:kern w:val="0"/>
                <w:sz w:val="8"/>
              </w:rPr>
              <w:br w:type="page"/>
            </w:r>
            <w:r>
              <w:rPr>
                <w:rFonts w:hint="eastAsia"/>
                <w:u w:val="single"/>
              </w:rPr>
              <w:t>应于</w:t>
            </w:r>
            <w:r>
              <w:rPr>
                <w:u w:val="single"/>
              </w:rPr>
              <w:t>1997</w:t>
            </w:r>
            <w:r>
              <w:rPr>
                <w:rFonts w:hint="eastAsia"/>
                <w:u w:val="single"/>
              </w:rPr>
              <w:t>年提交的第二次定期报告</w:t>
            </w:r>
            <w:r>
              <w:rPr>
                <w:rFonts w:hint="eastAsia"/>
              </w:rPr>
              <w:t>（</w:t>
            </w:r>
            <w:r>
              <w:rPr>
                <w:rFonts w:hint="eastAsia"/>
                <w:u w:val="single"/>
              </w:rPr>
              <w:t>续</w:t>
            </w:r>
            <w:r>
              <w:rPr>
                <w:rFonts w:hint="eastAsia"/>
              </w:rPr>
              <w:t>）</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264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216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92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教廷</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洪都拉斯</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8</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18</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CRC/C/65/Add.2</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印度尼西亚</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4</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肯尼亚</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马里</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19</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马</w:t>
            </w:r>
            <w:r>
              <w:rPr>
                <w:rFonts w:hint="eastAsia"/>
                <w:sz w:val="21"/>
              </w:rPr>
              <w:t>耳他</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29</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毛里求斯</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墨西哥</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20</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1998</w:t>
            </w:r>
            <w:r>
              <w:rPr>
                <w:rFonts w:hint="eastAsia"/>
                <w:sz w:val="21"/>
              </w:rPr>
              <w:t>年</w:t>
            </w:r>
            <w:r>
              <w:rPr>
                <w:sz w:val="21"/>
              </w:rPr>
              <w:t>1</w:t>
            </w:r>
            <w:r>
              <w:rPr>
                <w:rFonts w:hint="eastAsia"/>
                <w:sz w:val="21"/>
              </w:rPr>
              <w:t>月</w:t>
            </w:r>
            <w:r>
              <w:rPr>
                <w:sz w:val="21"/>
              </w:rPr>
              <w:t>14</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CRC/C/65/Add.6</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蒙古</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纳米比亚</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29</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尼泊尔</w:t>
            </w:r>
          </w:p>
        </w:tc>
        <w:tc>
          <w:tcPr>
            <w:tcW w:w="2640" w:type="dxa"/>
          </w:tcPr>
          <w:p w:rsidR="00000000" w:rsidRDefault="00F24B32">
            <w:pPr>
              <w:rPr>
                <w:sz w:val="21"/>
              </w:rPr>
            </w:pPr>
            <w:r>
              <w:rPr>
                <w:sz w:val="21"/>
              </w:rPr>
              <w:t>1997</w:t>
            </w:r>
            <w:r>
              <w:rPr>
                <w:rFonts w:hint="eastAsia"/>
                <w:sz w:val="21"/>
              </w:rPr>
              <w:t>年</w:t>
            </w:r>
            <w:r>
              <w:rPr>
                <w:sz w:val="21"/>
              </w:rPr>
              <w:t>10</w:t>
            </w:r>
            <w:r>
              <w:rPr>
                <w:rFonts w:hint="eastAsia"/>
                <w:sz w:val="21"/>
              </w:rPr>
              <w:t>月</w:t>
            </w:r>
            <w:r>
              <w:rPr>
                <w:sz w:val="21"/>
              </w:rPr>
              <w:t>13</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尼加拉瓜</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11</w:t>
            </w:r>
            <w:r>
              <w:rPr>
                <w:rFonts w:hint="eastAsia"/>
                <w:sz w:val="21"/>
              </w:rPr>
              <w:t>月</w:t>
            </w:r>
            <w:r>
              <w:rPr>
                <w:sz w:val="21"/>
              </w:rPr>
              <w:t>3</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12</w:t>
            </w:r>
            <w:r>
              <w:rPr>
                <w:rFonts w:hint="eastAsia"/>
                <w:sz w:val="21"/>
              </w:rPr>
              <w:t>月</w:t>
            </w:r>
            <w:r>
              <w:rPr>
                <w:sz w:val="21"/>
              </w:rPr>
              <w:t>12</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CRC/C/65/Add.4</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尼日尔</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29</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巴基斯坦</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12</w:t>
            </w:r>
            <w:r>
              <w:rPr>
                <w:rFonts w:hint="eastAsia"/>
                <w:sz w:val="21"/>
              </w:rPr>
              <w:t>月</w:t>
            </w:r>
            <w:r>
              <w:rPr>
                <w:sz w:val="21"/>
              </w:rPr>
              <w:t>11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巴拉圭</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24</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1998</w:t>
            </w:r>
            <w:r>
              <w:rPr>
                <w:rFonts w:hint="eastAsia"/>
                <w:sz w:val="21"/>
              </w:rPr>
              <w:t>年</w:t>
            </w:r>
            <w:r>
              <w:rPr>
                <w:sz w:val="21"/>
              </w:rPr>
              <w:t>10</w:t>
            </w:r>
            <w:r>
              <w:rPr>
                <w:rFonts w:hint="eastAsia"/>
                <w:sz w:val="21"/>
              </w:rPr>
              <w:t>月</w:t>
            </w:r>
            <w:r>
              <w:rPr>
                <w:sz w:val="21"/>
              </w:rPr>
              <w:t>12</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w:t>
            </w:r>
            <w:r>
              <w:rPr>
                <w:sz w:val="21"/>
              </w:rPr>
              <w:t>65/Add.12</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秘鲁</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3</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1998</w:t>
            </w:r>
            <w:r>
              <w:rPr>
                <w:rFonts w:hint="eastAsia"/>
                <w:sz w:val="21"/>
              </w:rPr>
              <w:t>年</w:t>
            </w:r>
            <w:r>
              <w:rPr>
                <w:sz w:val="21"/>
              </w:rPr>
              <w:t>3</w:t>
            </w:r>
            <w:r>
              <w:rPr>
                <w:rFonts w:hint="eastAsia"/>
                <w:sz w:val="21"/>
              </w:rPr>
              <w:t>月</w:t>
            </w:r>
            <w:r>
              <w:rPr>
                <w:sz w:val="21"/>
              </w:rPr>
              <w:t>25</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CRC/C/65/Add.8</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菲律宾</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19</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葡萄牙</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20</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1998</w:t>
            </w:r>
            <w:r>
              <w:rPr>
                <w:rFonts w:hint="eastAsia"/>
                <w:sz w:val="21"/>
              </w:rPr>
              <w:t>年</w:t>
            </w:r>
            <w:r>
              <w:rPr>
                <w:sz w:val="21"/>
              </w:rPr>
              <w:t>10</w:t>
            </w:r>
            <w:r>
              <w:rPr>
                <w:rFonts w:hint="eastAsia"/>
                <w:sz w:val="21"/>
              </w:rPr>
              <w:t>月</w:t>
            </w:r>
            <w:r>
              <w:rPr>
                <w:sz w:val="21"/>
              </w:rPr>
              <w:t>8</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CRC/C/65/Add.11</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罗马尼亚</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27</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俄罗斯联邦</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14</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1998</w:t>
            </w:r>
            <w:r>
              <w:rPr>
                <w:rFonts w:hint="eastAsia"/>
                <w:sz w:val="21"/>
              </w:rPr>
              <w:t>年</w:t>
            </w:r>
            <w:r>
              <w:rPr>
                <w:sz w:val="21"/>
              </w:rPr>
              <w:t>1</w:t>
            </w:r>
            <w:r>
              <w:rPr>
                <w:rFonts w:hint="eastAsia"/>
                <w:sz w:val="21"/>
              </w:rPr>
              <w:t>月</w:t>
            </w:r>
            <w:r>
              <w:rPr>
                <w:sz w:val="21"/>
              </w:rPr>
              <w:t>12</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CRC/C/65/Add.5</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圣基茨和尼维斯</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塞内加尔</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塞舌耳</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6</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塞拉利昂</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苏丹</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9388" w:type="dxa"/>
            <w:gridSpan w:val="4"/>
          </w:tcPr>
          <w:p w:rsidR="00000000" w:rsidRDefault="00F24B32">
            <w:pPr>
              <w:tabs>
                <w:tab w:val="clear" w:pos="510"/>
                <w:tab w:val="clear" w:pos="1021"/>
                <w:tab w:val="clear" w:pos="1531"/>
                <w:tab w:val="clear" w:pos="2041"/>
              </w:tabs>
              <w:spacing w:line="408" w:lineRule="auto"/>
              <w:ind w:left="113"/>
              <w:jc w:val="center"/>
              <w:rPr>
                <w:spacing w:val="30"/>
                <w:sz w:val="21"/>
                <w:u w:val="single"/>
              </w:rPr>
            </w:pPr>
            <w:r>
              <w:rPr>
                <w:rFonts w:eastAsia="长城仿宋"/>
                <w:spacing w:val="4"/>
                <w:kern w:val="0"/>
                <w:sz w:val="8"/>
              </w:rPr>
              <w:br w:type="page"/>
            </w:r>
            <w:r>
              <w:rPr>
                <w:rFonts w:hint="eastAsia"/>
                <w:u w:val="single"/>
              </w:rPr>
              <w:t>应于</w:t>
            </w:r>
            <w:r>
              <w:rPr>
                <w:u w:val="single"/>
              </w:rPr>
              <w:t>1997</w:t>
            </w:r>
            <w:r>
              <w:rPr>
                <w:rFonts w:hint="eastAsia"/>
                <w:u w:val="single"/>
              </w:rPr>
              <w:t>年提交的第二次定期报告</w:t>
            </w:r>
            <w:r>
              <w:rPr>
                <w:rFonts w:hint="eastAsia"/>
              </w:rPr>
              <w:t>（</w:t>
            </w:r>
            <w:r>
              <w:rPr>
                <w:rFonts w:hint="eastAsia"/>
                <w:u w:val="single"/>
              </w:rPr>
              <w:t>续</w:t>
            </w:r>
            <w:r>
              <w:rPr>
                <w:rFonts w:hint="eastAsia"/>
              </w:rPr>
              <w:t>）</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264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216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92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瑞典</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25</w:t>
            </w:r>
            <w:r>
              <w:rPr>
                <w:rFonts w:hint="eastAsia"/>
                <w:sz w:val="21"/>
              </w:rPr>
              <w:t>日</w:t>
            </w:r>
          </w:p>
        </w:tc>
        <w:tc>
          <w:tcPr>
            <w:tcW w:w="1920" w:type="dxa"/>
          </w:tcPr>
          <w:p w:rsidR="00000000" w:rsidRDefault="00F24B32">
            <w:pPr>
              <w:tabs>
                <w:tab w:val="clear" w:pos="510"/>
                <w:tab w:val="clear" w:pos="1021"/>
                <w:tab w:val="clear" w:pos="1531"/>
                <w:tab w:val="clear" w:pos="2041"/>
              </w:tabs>
              <w:rPr>
                <w:sz w:val="21"/>
              </w:rPr>
            </w:pPr>
            <w:r>
              <w:rPr>
                <w:sz w:val="21"/>
              </w:rPr>
              <w:t>CRC/C/65/Add.3</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多哥</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乌干达</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15</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乌拉圭</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12</w:t>
            </w:r>
            <w:r>
              <w:rPr>
                <w:rFonts w:hint="eastAsia"/>
                <w:sz w:val="21"/>
              </w:rPr>
              <w:t>月</w:t>
            </w:r>
            <w:r>
              <w:rPr>
                <w:sz w:val="21"/>
              </w:rPr>
              <w:t>19</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委内瑞拉</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12</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p>
        </w:tc>
        <w:tc>
          <w:tcPr>
            <w:tcW w:w="2640" w:type="dxa"/>
          </w:tcPr>
          <w:p w:rsidR="00000000" w:rsidRDefault="00F24B32">
            <w:pPr>
              <w:tabs>
                <w:tab w:val="clear" w:pos="510"/>
                <w:tab w:val="clear" w:pos="1021"/>
                <w:tab w:val="clear" w:pos="1531"/>
                <w:tab w:val="clear" w:pos="2041"/>
              </w:tabs>
              <w:rPr>
                <w:sz w:val="21"/>
              </w:rPr>
            </w:pP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越南</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9</w:t>
            </w:r>
            <w:r>
              <w:rPr>
                <w:rFonts w:hint="eastAsia"/>
                <w:sz w:val="21"/>
              </w:rPr>
              <w:t>月</w:t>
            </w:r>
            <w:r>
              <w:rPr>
                <w:sz w:val="21"/>
              </w:rPr>
              <w:t>1</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rPr>
                <w:sz w:val="21"/>
              </w:rPr>
            </w:pPr>
            <w:r>
              <w:rPr>
                <w:rFonts w:hint="eastAsia"/>
                <w:sz w:val="21"/>
              </w:rPr>
              <w:t>津巴布韦</w:t>
            </w:r>
          </w:p>
        </w:tc>
        <w:tc>
          <w:tcPr>
            <w:tcW w:w="2640" w:type="dxa"/>
          </w:tcPr>
          <w:p w:rsidR="00000000" w:rsidRDefault="00F24B32">
            <w:pPr>
              <w:tabs>
                <w:tab w:val="clear" w:pos="510"/>
                <w:tab w:val="clear" w:pos="1021"/>
                <w:tab w:val="clear" w:pos="1531"/>
                <w:tab w:val="clear" w:pos="2041"/>
              </w:tabs>
              <w:rPr>
                <w:sz w:val="21"/>
              </w:rPr>
            </w:pPr>
            <w:r>
              <w:rPr>
                <w:sz w:val="21"/>
              </w:rPr>
              <w:t>1997</w:t>
            </w:r>
            <w:r>
              <w:rPr>
                <w:rFonts w:hint="eastAsia"/>
                <w:sz w:val="21"/>
              </w:rPr>
              <w:t>年</w:t>
            </w:r>
            <w:r>
              <w:rPr>
                <w:sz w:val="21"/>
              </w:rPr>
              <w:t>10</w:t>
            </w:r>
            <w:r>
              <w:rPr>
                <w:rFonts w:hint="eastAsia"/>
                <w:sz w:val="21"/>
              </w:rPr>
              <w:t>月</w:t>
            </w:r>
            <w:r>
              <w:rPr>
                <w:sz w:val="21"/>
              </w:rPr>
              <w:t>10</w:t>
            </w:r>
            <w:r>
              <w:rPr>
                <w:rFonts w:hint="eastAsia"/>
                <w:sz w:val="21"/>
              </w:rPr>
              <w:t>日</w:t>
            </w:r>
          </w:p>
        </w:tc>
        <w:tc>
          <w:tcPr>
            <w:tcW w:w="2160" w:type="dxa"/>
          </w:tcPr>
          <w:p w:rsidR="00000000" w:rsidRDefault="00F24B32">
            <w:pPr>
              <w:tabs>
                <w:tab w:val="clear" w:pos="510"/>
                <w:tab w:val="clear" w:pos="1021"/>
                <w:tab w:val="clear" w:pos="1531"/>
                <w:tab w:val="clear" w:pos="2041"/>
              </w:tabs>
              <w:rPr>
                <w:sz w:val="21"/>
              </w:rPr>
            </w:pPr>
          </w:p>
        </w:tc>
        <w:tc>
          <w:tcPr>
            <w:tcW w:w="1920" w:type="dxa"/>
          </w:tcPr>
          <w:p w:rsidR="00000000" w:rsidRDefault="00F24B32">
            <w:pPr>
              <w:tabs>
                <w:tab w:val="clear" w:pos="510"/>
                <w:tab w:val="clear" w:pos="1021"/>
                <w:tab w:val="clear" w:pos="1531"/>
                <w:tab w:val="clear" w:pos="2041"/>
              </w:tabs>
              <w:rPr>
                <w:sz w:val="21"/>
              </w:rPr>
            </w:pPr>
          </w:p>
        </w:tc>
      </w:tr>
    </w:tbl>
    <w:p w:rsidR="00000000" w:rsidRDefault="00F24B32">
      <w:pPr>
        <w:rPr>
          <w:sz w:val="8"/>
        </w:rPr>
      </w:pPr>
      <w:r>
        <w:br w:type="page"/>
      </w:r>
    </w:p>
    <w:tbl>
      <w:tblPr>
        <w:tblW w:w="0" w:type="auto"/>
        <w:tblInd w:w="-26" w:type="dxa"/>
        <w:tblLayout w:type="fixed"/>
        <w:tblCellMar>
          <w:left w:w="28" w:type="dxa"/>
          <w:right w:w="28" w:type="dxa"/>
        </w:tblCellMar>
        <w:tblLook w:val="0000" w:firstRow="0" w:lastRow="0" w:firstColumn="0" w:lastColumn="0" w:noHBand="0" w:noVBand="0"/>
      </w:tblPr>
      <w:tblGrid>
        <w:gridCol w:w="2668"/>
        <w:gridCol w:w="2640"/>
        <w:gridCol w:w="1982"/>
        <w:gridCol w:w="178"/>
        <w:gridCol w:w="1920"/>
      </w:tblGrid>
      <w:tr w:rsidR="00000000">
        <w:tblPrEx>
          <w:tblCellMar>
            <w:top w:w="0" w:type="dxa"/>
            <w:bottom w:w="0" w:type="dxa"/>
          </w:tblCellMar>
        </w:tblPrEx>
        <w:tc>
          <w:tcPr>
            <w:tcW w:w="9388" w:type="dxa"/>
            <w:gridSpan w:val="5"/>
          </w:tcPr>
          <w:p w:rsidR="00000000" w:rsidRDefault="00F24B32">
            <w:pPr>
              <w:tabs>
                <w:tab w:val="clear" w:pos="510"/>
                <w:tab w:val="clear" w:pos="1021"/>
                <w:tab w:val="clear" w:pos="1531"/>
                <w:tab w:val="clear" w:pos="2041"/>
              </w:tabs>
              <w:spacing w:line="408" w:lineRule="auto"/>
              <w:ind w:left="113"/>
              <w:jc w:val="center"/>
              <w:rPr>
                <w:spacing w:val="30"/>
                <w:sz w:val="21"/>
                <w:u w:val="single"/>
              </w:rPr>
            </w:pPr>
            <w:r>
              <w:rPr>
                <w:rFonts w:eastAsia="长城仿宋"/>
                <w:spacing w:val="4"/>
                <w:kern w:val="0"/>
                <w:sz w:val="8"/>
              </w:rPr>
              <w:br w:type="page"/>
            </w:r>
            <w:r>
              <w:rPr>
                <w:rFonts w:hint="eastAsia"/>
                <w:u w:val="single"/>
              </w:rPr>
              <w:t>应于</w:t>
            </w:r>
            <w:r>
              <w:rPr>
                <w:u w:val="single"/>
              </w:rPr>
              <w:t>1998</w:t>
            </w:r>
            <w:r>
              <w:rPr>
                <w:rFonts w:hint="eastAsia"/>
                <w:u w:val="single"/>
              </w:rPr>
              <w:t>年提交的第二次定期报告</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264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w:t>
            </w:r>
            <w:r>
              <w:rPr>
                <w:rFonts w:hint="eastAsia"/>
                <w:spacing w:val="30"/>
                <w:sz w:val="21"/>
                <w:u w:val="single"/>
              </w:rPr>
              <w:t>期</w:t>
            </w:r>
          </w:p>
        </w:tc>
        <w:tc>
          <w:tcPr>
            <w:tcW w:w="2160" w:type="dxa"/>
            <w:gridSpan w:val="2"/>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92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F24B32">
            <w:pPr>
              <w:rPr>
                <w:sz w:val="21"/>
              </w:rPr>
            </w:pPr>
            <w:r>
              <w:rPr>
                <w:rFonts w:hint="eastAsia"/>
                <w:sz w:val="21"/>
              </w:rPr>
              <w:t>安哥拉</w:t>
            </w:r>
          </w:p>
        </w:tc>
        <w:tc>
          <w:tcPr>
            <w:tcW w:w="2640" w:type="dxa"/>
          </w:tcPr>
          <w:p w:rsidR="00000000" w:rsidRDefault="00F24B32">
            <w:pPr>
              <w:rPr>
                <w:sz w:val="21"/>
              </w:rPr>
            </w:pPr>
            <w:r>
              <w:rPr>
                <w:sz w:val="21"/>
              </w:rPr>
              <w:t>1998</w:t>
            </w:r>
            <w:r>
              <w:rPr>
                <w:rFonts w:hint="eastAsia"/>
                <w:sz w:val="21"/>
              </w:rPr>
              <w:t>年</w:t>
            </w:r>
            <w:r>
              <w:rPr>
                <w:sz w:val="21"/>
              </w:rPr>
              <w:t>1</w:t>
            </w:r>
            <w:r>
              <w:rPr>
                <w:rFonts w:hint="eastAsia"/>
                <w:sz w:val="21"/>
              </w:rPr>
              <w:t>月</w:t>
            </w:r>
            <w:r>
              <w:rPr>
                <w:sz w:val="21"/>
              </w:rPr>
              <w:t>3</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阿根廷</w:t>
            </w:r>
          </w:p>
        </w:tc>
        <w:tc>
          <w:tcPr>
            <w:tcW w:w="2640" w:type="dxa"/>
          </w:tcPr>
          <w:p w:rsidR="00000000" w:rsidRDefault="00F24B32">
            <w:pPr>
              <w:rPr>
                <w:sz w:val="21"/>
              </w:rPr>
            </w:pPr>
            <w:r>
              <w:rPr>
                <w:sz w:val="21"/>
              </w:rPr>
              <w:t>1998</w:t>
            </w:r>
            <w:r>
              <w:rPr>
                <w:rFonts w:hint="eastAsia"/>
                <w:sz w:val="21"/>
              </w:rPr>
              <w:t>年</w:t>
            </w:r>
            <w:r>
              <w:rPr>
                <w:sz w:val="21"/>
              </w:rPr>
              <w:t>1</w:t>
            </w:r>
            <w:r>
              <w:rPr>
                <w:rFonts w:hint="eastAsia"/>
                <w:sz w:val="21"/>
              </w:rPr>
              <w:t>月</w:t>
            </w:r>
            <w:r>
              <w:rPr>
                <w:sz w:val="21"/>
              </w:rPr>
              <w:t>2</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澳大利亚</w:t>
            </w:r>
          </w:p>
        </w:tc>
        <w:tc>
          <w:tcPr>
            <w:tcW w:w="2640" w:type="dxa"/>
          </w:tcPr>
          <w:p w:rsidR="00000000" w:rsidRDefault="00F24B32">
            <w:pPr>
              <w:rPr>
                <w:sz w:val="21"/>
              </w:rPr>
            </w:pPr>
            <w:r>
              <w:rPr>
                <w:sz w:val="21"/>
              </w:rPr>
              <w:t>1998</w:t>
            </w:r>
            <w:r>
              <w:rPr>
                <w:rFonts w:hint="eastAsia"/>
                <w:sz w:val="21"/>
              </w:rPr>
              <w:t>年</w:t>
            </w:r>
            <w:r>
              <w:rPr>
                <w:sz w:val="21"/>
              </w:rPr>
              <w:t>1</w:t>
            </w:r>
            <w:r>
              <w:rPr>
                <w:rFonts w:hint="eastAsia"/>
                <w:sz w:val="21"/>
              </w:rPr>
              <w:t>月</w:t>
            </w:r>
            <w:r>
              <w:rPr>
                <w:sz w:val="21"/>
              </w:rPr>
              <w:t>15</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巴哈马</w:t>
            </w:r>
          </w:p>
        </w:tc>
        <w:tc>
          <w:tcPr>
            <w:tcW w:w="2640" w:type="dxa"/>
          </w:tcPr>
          <w:p w:rsidR="00000000" w:rsidRDefault="00F24B32">
            <w:pPr>
              <w:rPr>
                <w:sz w:val="21"/>
              </w:rPr>
            </w:pPr>
            <w:r>
              <w:rPr>
                <w:sz w:val="21"/>
              </w:rPr>
              <w:t>1998</w:t>
            </w:r>
            <w:r>
              <w:rPr>
                <w:rFonts w:hint="eastAsia"/>
                <w:sz w:val="21"/>
              </w:rPr>
              <w:t>年</w:t>
            </w:r>
            <w:r>
              <w:rPr>
                <w:sz w:val="21"/>
              </w:rPr>
              <w:t>3</w:t>
            </w:r>
            <w:r>
              <w:rPr>
                <w:rFonts w:hint="eastAsia"/>
                <w:sz w:val="21"/>
              </w:rPr>
              <w:t>月</w:t>
            </w:r>
            <w:r>
              <w:rPr>
                <w:sz w:val="21"/>
              </w:rPr>
              <w:t>21</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保加利亚</w:t>
            </w:r>
          </w:p>
        </w:tc>
        <w:tc>
          <w:tcPr>
            <w:tcW w:w="2640" w:type="dxa"/>
          </w:tcPr>
          <w:p w:rsidR="00000000" w:rsidRDefault="00F24B32">
            <w:pPr>
              <w:rPr>
                <w:sz w:val="21"/>
              </w:rPr>
            </w:pPr>
            <w:r>
              <w:rPr>
                <w:sz w:val="21"/>
              </w:rPr>
              <w:t>1998</w:t>
            </w:r>
            <w:r>
              <w:rPr>
                <w:rFonts w:hint="eastAsia"/>
                <w:sz w:val="21"/>
              </w:rPr>
              <w:t>年</w:t>
            </w:r>
            <w:r>
              <w:rPr>
                <w:sz w:val="21"/>
              </w:rPr>
              <w:t>7</w:t>
            </w:r>
            <w:r>
              <w:rPr>
                <w:rFonts w:hint="eastAsia"/>
                <w:sz w:val="21"/>
              </w:rPr>
              <w:t>月</w:t>
            </w:r>
            <w:r>
              <w:rPr>
                <w:sz w:val="21"/>
              </w:rPr>
              <w:t>2</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哥伦比亚</w:t>
            </w:r>
          </w:p>
        </w:tc>
        <w:tc>
          <w:tcPr>
            <w:tcW w:w="2640" w:type="dxa"/>
          </w:tcPr>
          <w:p w:rsidR="00000000" w:rsidRDefault="00F24B32">
            <w:pPr>
              <w:rPr>
                <w:sz w:val="21"/>
              </w:rPr>
            </w:pPr>
            <w:r>
              <w:rPr>
                <w:sz w:val="21"/>
              </w:rPr>
              <w:t>1998</w:t>
            </w:r>
            <w:r>
              <w:rPr>
                <w:rFonts w:hint="eastAsia"/>
                <w:sz w:val="21"/>
              </w:rPr>
              <w:t>年</w:t>
            </w:r>
            <w:r>
              <w:rPr>
                <w:sz w:val="21"/>
              </w:rPr>
              <w:t>2</w:t>
            </w:r>
            <w:r>
              <w:rPr>
                <w:rFonts w:hint="eastAsia"/>
                <w:sz w:val="21"/>
              </w:rPr>
              <w:t>月</w:t>
            </w:r>
            <w:r>
              <w:rPr>
                <w:sz w:val="21"/>
              </w:rPr>
              <w:t>26</w:t>
            </w:r>
            <w:r>
              <w:rPr>
                <w:rFonts w:hint="eastAsia"/>
                <w:sz w:val="21"/>
              </w:rPr>
              <w:t>日</w:t>
            </w:r>
          </w:p>
        </w:tc>
        <w:tc>
          <w:tcPr>
            <w:tcW w:w="1982" w:type="dxa"/>
          </w:tcPr>
          <w:p w:rsidR="00000000" w:rsidRDefault="00F24B32">
            <w:pPr>
              <w:rPr>
                <w:sz w:val="21"/>
              </w:rPr>
            </w:pPr>
            <w:r>
              <w:rPr>
                <w:sz w:val="21"/>
              </w:rPr>
              <w:t>1998</w:t>
            </w:r>
            <w:r>
              <w:rPr>
                <w:rFonts w:hint="eastAsia"/>
                <w:sz w:val="21"/>
              </w:rPr>
              <w:t>年</w:t>
            </w:r>
            <w:r>
              <w:rPr>
                <w:sz w:val="21"/>
              </w:rPr>
              <w:t>9</w:t>
            </w:r>
            <w:r>
              <w:rPr>
                <w:rFonts w:hint="eastAsia"/>
                <w:sz w:val="21"/>
              </w:rPr>
              <w:t>月</w:t>
            </w:r>
            <w:r>
              <w:rPr>
                <w:sz w:val="21"/>
              </w:rPr>
              <w:t>9</w:t>
            </w:r>
            <w:r>
              <w:rPr>
                <w:rFonts w:hint="eastAsia"/>
                <w:sz w:val="21"/>
              </w:rPr>
              <w:t>日</w:t>
            </w:r>
          </w:p>
        </w:tc>
        <w:tc>
          <w:tcPr>
            <w:tcW w:w="2098" w:type="dxa"/>
            <w:gridSpan w:val="2"/>
          </w:tcPr>
          <w:p w:rsidR="00000000" w:rsidRDefault="00F24B32">
            <w:pPr>
              <w:rPr>
                <w:sz w:val="21"/>
              </w:rPr>
            </w:pPr>
            <w:r>
              <w:rPr>
                <w:sz w:val="21"/>
              </w:rPr>
              <w:t>CRC/C/70/Add.5</w:t>
            </w:r>
          </w:p>
        </w:tc>
      </w:tr>
      <w:tr w:rsidR="00000000">
        <w:tblPrEx>
          <w:tblCellMar>
            <w:top w:w="0" w:type="dxa"/>
            <w:bottom w:w="0" w:type="dxa"/>
          </w:tblCellMar>
        </w:tblPrEx>
        <w:tc>
          <w:tcPr>
            <w:tcW w:w="2668" w:type="dxa"/>
          </w:tcPr>
          <w:p w:rsidR="00000000" w:rsidRDefault="00F24B32">
            <w:pPr>
              <w:rPr>
                <w:sz w:val="21"/>
              </w:rPr>
            </w:pPr>
            <w:r>
              <w:rPr>
                <w:rFonts w:hint="eastAsia"/>
                <w:sz w:val="21"/>
              </w:rPr>
              <w:t>科特迪瓦</w:t>
            </w:r>
          </w:p>
        </w:tc>
        <w:tc>
          <w:tcPr>
            <w:tcW w:w="2640" w:type="dxa"/>
          </w:tcPr>
          <w:p w:rsidR="00000000" w:rsidRDefault="00F24B32">
            <w:pPr>
              <w:rPr>
                <w:sz w:val="21"/>
              </w:rPr>
            </w:pPr>
            <w:r>
              <w:rPr>
                <w:sz w:val="21"/>
              </w:rPr>
              <w:t>1998</w:t>
            </w:r>
            <w:r>
              <w:rPr>
                <w:rFonts w:hint="eastAsia"/>
                <w:sz w:val="21"/>
              </w:rPr>
              <w:t>年</w:t>
            </w:r>
            <w:r>
              <w:rPr>
                <w:sz w:val="21"/>
              </w:rPr>
              <w:t>3</w:t>
            </w:r>
            <w:r>
              <w:rPr>
                <w:rFonts w:hint="eastAsia"/>
                <w:sz w:val="21"/>
              </w:rPr>
              <w:t>月</w:t>
            </w:r>
            <w:r>
              <w:rPr>
                <w:sz w:val="21"/>
              </w:rPr>
              <w:t>5</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克罗地亚</w:t>
            </w:r>
          </w:p>
        </w:tc>
        <w:tc>
          <w:tcPr>
            <w:tcW w:w="2640" w:type="dxa"/>
          </w:tcPr>
          <w:p w:rsidR="00000000" w:rsidRDefault="00F24B32">
            <w:pPr>
              <w:rPr>
                <w:sz w:val="21"/>
              </w:rPr>
            </w:pPr>
            <w:r>
              <w:rPr>
                <w:sz w:val="21"/>
              </w:rPr>
              <w:t>1998</w:t>
            </w:r>
            <w:r>
              <w:rPr>
                <w:rFonts w:hint="eastAsia"/>
                <w:sz w:val="21"/>
              </w:rPr>
              <w:t>年</w:t>
            </w:r>
            <w:r>
              <w:rPr>
                <w:sz w:val="21"/>
              </w:rPr>
              <w:t>10</w:t>
            </w:r>
            <w:r>
              <w:rPr>
                <w:rFonts w:hint="eastAsia"/>
                <w:sz w:val="21"/>
              </w:rPr>
              <w:t>月</w:t>
            </w:r>
            <w:r>
              <w:rPr>
                <w:sz w:val="21"/>
              </w:rPr>
              <w:t>7</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古巴</w:t>
            </w:r>
          </w:p>
        </w:tc>
        <w:tc>
          <w:tcPr>
            <w:tcW w:w="2640" w:type="dxa"/>
          </w:tcPr>
          <w:p w:rsidR="00000000" w:rsidRDefault="00F24B32">
            <w:pPr>
              <w:rPr>
                <w:sz w:val="21"/>
              </w:rPr>
            </w:pPr>
            <w:r>
              <w:rPr>
                <w:sz w:val="21"/>
              </w:rPr>
              <w:t>1998</w:t>
            </w:r>
            <w:r>
              <w:rPr>
                <w:rFonts w:hint="eastAsia"/>
                <w:sz w:val="21"/>
              </w:rPr>
              <w:t>年</w:t>
            </w:r>
            <w:r>
              <w:rPr>
                <w:sz w:val="21"/>
              </w:rPr>
              <w:t>9</w:t>
            </w:r>
            <w:r>
              <w:rPr>
                <w:rFonts w:hint="eastAsia"/>
                <w:sz w:val="21"/>
              </w:rPr>
              <w:t>月</w:t>
            </w:r>
            <w:r>
              <w:rPr>
                <w:sz w:val="21"/>
              </w:rPr>
              <w:t>19</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塞浦路斯</w:t>
            </w:r>
          </w:p>
        </w:tc>
        <w:tc>
          <w:tcPr>
            <w:tcW w:w="2640" w:type="dxa"/>
          </w:tcPr>
          <w:p w:rsidR="00000000" w:rsidRDefault="00F24B32">
            <w:pPr>
              <w:rPr>
                <w:sz w:val="21"/>
              </w:rPr>
            </w:pPr>
            <w:r>
              <w:rPr>
                <w:sz w:val="21"/>
              </w:rPr>
              <w:t>1998</w:t>
            </w:r>
            <w:r>
              <w:rPr>
                <w:rFonts w:hint="eastAsia"/>
                <w:sz w:val="21"/>
              </w:rPr>
              <w:t>年</w:t>
            </w:r>
            <w:r>
              <w:rPr>
                <w:sz w:val="21"/>
              </w:rPr>
              <w:t>3</w:t>
            </w:r>
            <w:r>
              <w:rPr>
                <w:rFonts w:hint="eastAsia"/>
                <w:sz w:val="21"/>
              </w:rPr>
              <w:t>月</w:t>
            </w:r>
            <w:r>
              <w:rPr>
                <w:sz w:val="21"/>
              </w:rPr>
              <w:t>8</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丹麦</w:t>
            </w:r>
          </w:p>
        </w:tc>
        <w:tc>
          <w:tcPr>
            <w:tcW w:w="2640" w:type="dxa"/>
          </w:tcPr>
          <w:p w:rsidR="00000000" w:rsidRDefault="00F24B32">
            <w:pPr>
              <w:rPr>
                <w:sz w:val="21"/>
              </w:rPr>
            </w:pPr>
            <w:r>
              <w:rPr>
                <w:sz w:val="21"/>
              </w:rPr>
              <w:t>1998</w:t>
            </w:r>
            <w:r>
              <w:rPr>
                <w:rFonts w:hint="eastAsia"/>
                <w:sz w:val="21"/>
              </w:rPr>
              <w:t>年</w:t>
            </w:r>
            <w:r>
              <w:rPr>
                <w:sz w:val="21"/>
              </w:rPr>
              <w:t>8</w:t>
            </w:r>
            <w:r>
              <w:rPr>
                <w:rFonts w:hint="eastAsia"/>
                <w:sz w:val="21"/>
              </w:rPr>
              <w:t>月</w:t>
            </w:r>
            <w:r>
              <w:rPr>
                <w:sz w:val="21"/>
              </w:rPr>
              <w:t>17</w:t>
            </w:r>
            <w:r>
              <w:rPr>
                <w:rFonts w:hint="eastAsia"/>
                <w:sz w:val="21"/>
              </w:rPr>
              <w:t>日</w:t>
            </w:r>
          </w:p>
        </w:tc>
        <w:tc>
          <w:tcPr>
            <w:tcW w:w="1982" w:type="dxa"/>
          </w:tcPr>
          <w:p w:rsidR="00000000" w:rsidRDefault="00F24B32">
            <w:pPr>
              <w:rPr>
                <w:sz w:val="21"/>
              </w:rPr>
            </w:pPr>
            <w:r>
              <w:rPr>
                <w:sz w:val="21"/>
              </w:rPr>
              <w:t>1998</w:t>
            </w:r>
            <w:r>
              <w:rPr>
                <w:rFonts w:hint="eastAsia"/>
                <w:sz w:val="21"/>
              </w:rPr>
              <w:t>年</w:t>
            </w:r>
            <w:r>
              <w:rPr>
                <w:sz w:val="21"/>
              </w:rPr>
              <w:t>9</w:t>
            </w:r>
            <w:r>
              <w:rPr>
                <w:rFonts w:hint="eastAsia"/>
                <w:sz w:val="21"/>
              </w:rPr>
              <w:t>月</w:t>
            </w:r>
            <w:r>
              <w:rPr>
                <w:sz w:val="21"/>
              </w:rPr>
              <w:t>15</w:t>
            </w:r>
            <w:r>
              <w:rPr>
                <w:rFonts w:hint="eastAsia"/>
                <w:sz w:val="21"/>
              </w:rPr>
              <w:t>日</w:t>
            </w:r>
          </w:p>
        </w:tc>
        <w:tc>
          <w:tcPr>
            <w:tcW w:w="2098" w:type="dxa"/>
            <w:gridSpan w:val="2"/>
          </w:tcPr>
          <w:p w:rsidR="00000000" w:rsidRDefault="00F24B32">
            <w:pPr>
              <w:rPr>
                <w:sz w:val="21"/>
              </w:rPr>
            </w:pPr>
            <w:r>
              <w:rPr>
                <w:sz w:val="21"/>
              </w:rPr>
              <w:t>CRC/C</w:t>
            </w:r>
            <w:r>
              <w:rPr>
                <w:sz w:val="21"/>
              </w:rPr>
              <w:t>/70/Add.6</w:t>
            </w:r>
          </w:p>
        </w:tc>
      </w:tr>
      <w:tr w:rsidR="00000000">
        <w:tblPrEx>
          <w:tblCellMar>
            <w:top w:w="0" w:type="dxa"/>
            <w:bottom w:w="0" w:type="dxa"/>
          </w:tblCellMar>
        </w:tblPrEx>
        <w:tc>
          <w:tcPr>
            <w:tcW w:w="2668" w:type="dxa"/>
          </w:tcPr>
          <w:p w:rsidR="00000000" w:rsidRDefault="00F24B32">
            <w:pPr>
              <w:rPr>
                <w:sz w:val="21"/>
              </w:rPr>
            </w:pPr>
            <w:r>
              <w:rPr>
                <w:rFonts w:hint="eastAsia"/>
                <w:sz w:val="21"/>
              </w:rPr>
              <w:t>吉布提</w:t>
            </w:r>
          </w:p>
        </w:tc>
        <w:tc>
          <w:tcPr>
            <w:tcW w:w="2640" w:type="dxa"/>
          </w:tcPr>
          <w:p w:rsidR="00000000" w:rsidRDefault="00F24B32">
            <w:pPr>
              <w:rPr>
                <w:sz w:val="21"/>
              </w:rPr>
            </w:pPr>
            <w:r>
              <w:rPr>
                <w:sz w:val="21"/>
              </w:rPr>
              <w:t>1998</w:t>
            </w:r>
            <w:r>
              <w:rPr>
                <w:rFonts w:hint="eastAsia"/>
                <w:sz w:val="21"/>
              </w:rPr>
              <w:t>年</w:t>
            </w:r>
            <w:r>
              <w:rPr>
                <w:sz w:val="21"/>
              </w:rPr>
              <w:t>1</w:t>
            </w:r>
            <w:r>
              <w:rPr>
                <w:rFonts w:hint="eastAsia"/>
                <w:sz w:val="21"/>
              </w:rPr>
              <w:t>月</w:t>
            </w:r>
            <w:r>
              <w:rPr>
                <w:sz w:val="21"/>
              </w:rPr>
              <w:t>4</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多米尼加</w:t>
            </w:r>
          </w:p>
        </w:tc>
        <w:tc>
          <w:tcPr>
            <w:tcW w:w="2640" w:type="dxa"/>
          </w:tcPr>
          <w:p w:rsidR="00000000" w:rsidRDefault="00F24B32">
            <w:pPr>
              <w:rPr>
                <w:sz w:val="21"/>
              </w:rPr>
            </w:pPr>
            <w:r>
              <w:rPr>
                <w:sz w:val="21"/>
              </w:rPr>
              <w:t>1998</w:t>
            </w:r>
            <w:r>
              <w:rPr>
                <w:rFonts w:hint="eastAsia"/>
                <w:sz w:val="21"/>
              </w:rPr>
              <w:t>年</w:t>
            </w:r>
            <w:r>
              <w:rPr>
                <w:sz w:val="21"/>
              </w:rPr>
              <w:t>4</w:t>
            </w:r>
            <w:r>
              <w:rPr>
                <w:rFonts w:hint="eastAsia"/>
                <w:sz w:val="21"/>
              </w:rPr>
              <w:t>月</w:t>
            </w:r>
            <w:r>
              <w:rPr>
                <w:sz w:val="21"/>
              </w:rPr>
              <w:t>11</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多米尼加共和国</w:t>
            </w:r>
          </w:p>
        </w:tc>
        <w:tc>
          <w:tcPr>
            <w:tcW w:w="2640" w:type="dxa"/>
          </w:tcPr>
          <w:p w:rsidR="00000000" w:rsidRDefault="00F24B32">
            <w:pPr>
              <w:rPr>
                <w:sz w:val="21"/>
              </w:rPr>
            </w:pPr>
            <w:r>
              <w:rPr>
                <w:sz w:val="21"/>
              </w:rPr>
              <w:t>1998</w:t>
            </w:r>
            <w:r>
              <w:rPr>
                <w:rFonts w:hint="eastAsia"/>
                <w:sz w:val="21"/>
              </w:rPr>
              <w:t>年</w:t>
            </w:r>
            <w:r>
              <w:rPr>
                <w:sz w:val="21"/>
              </w:rPr>
              <w:t>7</w:t>
            </w:r>
            <w:r>
              <w:rPr>
                <w:rFonts w:hint="eastAsia"/>
                <w:sz w:val="21"/>
              </w:rPr>
              <w:t>月</w:t>
            </w:r>
            <w:r>
              <w:rPr>
                <w:sz w:val="21"/>
              </w:rPr>
              <w:t>10</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爱沙尼亚</w:t>
            </w:r>
          </w:p>
        </w:tc>
        <w:tc>
          <w:tcPr>
            <w:tcW w:w="2640" w:type="dxa"/>
          </w:tcPr>
          <w:p w:rsidR="00000000" w:rsidRDefault="00F24B32">
            <w:pPr>
              <w:rPr>
                <w:sz w:val="21"/>
              </w:rPr>
            </w:pPr>
            <w:r>
              <w:rPr>
                <w:sz w:val="21"/>
              </w:rPr>
              <w:t>1998</w:t>
            </w:r>
            <w:r>
              <w:rPr>
                <w:rFonts w:hint="eastAsia"/>
                <w:sz w:val="21"/>
              </w:rPr>
              <w:t>年</w:t>
            </w:r>
            <w:r>
              <w:rPr>
                <w:sz w:val="21"/>
              </w:rPr>
              <w:t>11</w:t>
            </w:r>
            <w:r>
              <w:rPr>
                <w:rFonts w:hint="eastAsia"/>
                <w:sz w:val="21"/>
              </w:rPr>
              <w:t>月</w:t>
            </w:r>
            <w:r>
              <w:rPr>
                <w:sz w:val="21"/>
              </w:rPr>
              <w:t>19</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埃塞俄比亚</w:t>
            </w:r>
          </w:p>
        </w:tc>
        <w:tc>
          <w:tcPr>
            <w:tcW w:w="2640" w:type="dxa"/>
          </w:tcPr>
          <w:p w:rsidR="00000000" w:rsidRDefault="00F24B32">
            <w:pPr>
              <w:rPr>
                <w:sz w:val="21"/>
              </w:rPr>
            </w:pPr>
            <w:r>
              <w:rPr>
                <w:sz w:val="21"/>
              </w:rPr>
              <w:t>1998</w:t>
            </w:r>
            <w:r>
              <w:rPr>
                <w:rFonts w:hint="eastAsia"/>
                <w:sz w:val="21"/>
              </w:rPr>
              <w:t>年</w:t>
            </w:r>
            <w:r>
              <w:rPr>
                <w:sz w:val="21"/>
              </w:rPr>
              <w:t>6</w:t>
            </w:r>
            <w:r>
              <w:rPr>
                <w:rFonts w:hint="eastAsia"/>
                <w:sz w:val="21"/>
              </w:rPr>
              <w:t>月</w:t>
            </w:r>
            <w:r>
              <w:rPr>
                <w:sz w:val="21"/>
              </w:rPr>
              <w:t>12</w:t>
            </w:r>
            <w:r>
              <w:rPr>
                <w:rFonts w:hint="eastAsia"/>
                <w:sz w:val="21"/>
              </w:rPr>
              <w:t>日</w:t>
            </w:r>
          </w:p>
        </w:tc>
        <w:tc>
          <w:tcPr>
            <w:tcW w:w="1982" w:type="dxa"/>
          </w:tcPr>
          <w:p w:rsidR="00000000" w:rsidRDefault="00F24B32">
            <w:pPr>
              <w:rPr>
                <w:sz w:val="21"/>
              </w:rPr>
            </w:pPr>
            <w:r>
              <w:rPr>
                <w:sz w:val="21"/>
              </w:rPr>
              <w:t>1998</w:t>
            </w:r>
            <w:r>
              <w:rPr>
                <w:rFonts w:hint="eastAsia"/>
                <w:sz w:val="21"/>
              </w:rPr>
              <w:t>年</w:t>
            </w:r>
            <w:r>
              <w:rPr>
                <w:sz w:val="21"/>
              </w:rPr>
              <w:t>9</w:t>
            </w:r>
            <w:r>
              <w:rPr>
                <w:rFonts w:hint="eastAsia"/>
                <w:sz w:val="21"/>
              </w:rPr>
              <w:t>月</w:t>
            </w:r>
            <w:r>
              <w:rPr>
                <w:sz w:val="21"/>
              </w:rPr>
              <w:t>28</w:t>
            </w:r>
            <w:r>
              <w:rPr>
                <w:rFonts w:hint="eastAsia"/>
                <w:sz w:val="21"/>
              </w:rPr>
              <w:t>日</w:t>
            </w:r>
          </w:p>
        </w:tc>
        <w:tc>
          <w:tcPr>
            <w:tcW w:w="2098" w:type="dxa"/>
            <w:gridSpan w:val="2"/>
          </w:tcPr>
          <w:p w:rsidR="00000000" w:rsidRDefault="00F24B32">
            <w:pPr>
              <w:rPr>
                <w:sz w:val="21"/>
              </w:rPr>
            </w:pPr>
            <w:r>
              <w:rPr>
                <w:sz w:val="21"/>
              </w:rPr>
              <w:t>CRC/C/70/Add.7</w:t>
            </w:r>
          </w:p>
        </w:tc>
      </w:tr>
      <w:tr w:rsidR="00000000">
        <w:tblPrEx>
          <w:tblCellMar>
            <w:top w:w="0" w:type="dxa"/>
            <w:bottom w:w="0" w:type="dxa"/>
          </w:tblCellMar>
        </w:tblPrEx>
        <w:tc>
          <w:tcPr>
            <w:tcW w:w="2668" w:type="dxa"/>
          </w:tcPr>
          <w:p w:rsidR="00000000" w:rsidRDefault="00F24B32">
            <w:pPr>
              <w:rPr>
                <w:sz w:val="21"/>
              </w:rPr>
            </w:pPr>
            <w:r>
              <w:rPr>
                <w:rFonts w:hint="eastAsia"/>
                <w:sz w:val="21"/>
              </w:rPr>
              <w:t>芬兰</w:t>
            </w:r>
          </w:p>
        </w:tc>
        <w:tc>
          <w:tcPr>
            <w:tcW w:w="2640" w:type="dxa"/>
          </w:tcPr>
          <w:p w:rsidR="00000000" w:rsidRDefault="00F24B32">
            <w:pPr>
              <w:rPr>
                <w:sz w:val="21"/>
              </w:rPr>
            </w:pPr>
            <w:r>
              <w:rPr>
                <w:sz w:val="21"/>
              </w:rPr>
              <w:t>1998</w:t>
            </w:r>
            <w:r>
              <w:rPr>
                <w:rFonts w:hint="eastAsia"/>
                <w:sz w:val="21"/>
              </w:rPr>
              <w:t>年</w:t>
            </w:r>
            <w:r>
              <w:rPr>
                <w:sz w:val="21"/>
              </w:rPr>
              <w:t>7</w:t>
            </w:r>
            <w:r>
              <w:rPr>
                <w:rFonts w:hint="eastAsia"/>
                <w:sz w:val="21"/>
              </w:rPr>
              <w:t>月</w:t>
            </w:r>
            <w:r>
              <w:rPr>
                <w:sz w:val="21"/>
              </w:rPr>
              <w:t>19</w:t>
            </w:r>
            <w:r>
              <w:rPr>
                <w:rFonts w:hint="eastAsia"/>
                <w:sz w:val="21"/>
              </w:rPr>
              <w:t>日</w:t>
            </w:r>
          </w:p>
        </w:tc>
        <w:tc>
          <w:tcPr>
            <w:tcW w:w="1982" w:type="dxa"/>
          </w:tcPr>
          <w:p w:rsidR="00000000" w:rsidRDefault="00F24B32">
            <w:pPr>
              <w:rPr>
                <w:sz w:val="21"/>
              </w:rPr>
            </w:pPr>
            <w:r>
              <w:rPr>
                <w:sz w:val="21"/>
              </w:rPr>
              <w:t>1998</w:t>
            </w:r>
            <w:r>
              <w:rPr>
                <w:rFonts w:hint="eastAsia"/>
                <w:sz w:val="21"/>
              </w:rPr>
              <w:t>年</w:t>
            </w:r>
            <w:r>
              <w:rPr>
                <w:sz w:val="21"/>
              </w:rPr>
              <w:t>8</w:t>
            </w:r>
            <w:r>
              <w:rPr>
                <w:rFonts w:hint="eastAsia"/>
                <w:sz w:val="21"/>
              </w:rPr>
              <w:t>月</w:t>
            </w:r>
            <w:r>
              <w:rPr>
                <w:sz w:val="21"/>
              </w:rPr>
              <w:t>3</w:t>
            </w:r>
            <w:r>
              <w:rPr>
                <w:rFonts w:hint="eastAsia"/>
                <w:sz w:val="21"/>
              </w:rPr>
              <w:t>日</w:t>
            </w:r>
          </w:p>
        </w:tc>
        <w:tc>
          <w:tcPr>
            <w:tcW w:w="2098" w:type="dxa"/>
            <w:gridSpan w:val="2"/>
          </w:tcPr>
          <w:p w:rsidR="00000000" w:rsidRDefault="00F24B32">
            <w:pPr>
              <w:rPr>
                <w:sz w:val="21"/>
              </w:rPr>
            </w:pPr>
            <w:r>
              <w:rPr>
                <w:sz w:val="21"/>
              </w:rPr>
              <w:t>CRC/C/70/Add.3</w:t>
            </w:r>
          </w:p>
        </w:tc>
      </w:tr>
      <w:tr w:rsidR="00000000">
        <w:tblPrEx>
          <w:tblCellMar>
            <w:top w:w="0" w:type="dxa"/>
            <w:bottom w:w="0" w:type="dxa"/>
          </w:tblCellMar>
        </w:tblPrEx>
        <w:tc>
          <w:tcPr>
            <w:tcW w:w="2668" w:type="dxa"/>
          </w:tcPr>
          <w:p w:rsidR="00000000" w:rsidRDefault="00F24B32">
            <w:pPr>
              <w:rPr>
                <w:sz w:val="21"/>
              </w:rPr>
            </w:pPr>
            <w:r>
              <w:rPr>
                <w:rFonts w:hint="eastAsia"/>
                <w:sz w:val="21"/>
              </w:rPr>
              <w:t>圭亚那</w:t>
            </w:r>
          </w:p>
        </w:tc>
        <w:tc>
          <w:tcPr>
            <w:tcW w:w="2640" w:type="dxa"/>
          </w:tcPr>
          <w:p w:rsidR="00000000" w:rsidRDefault="00F24B32">
            <w:pPr>
              <w:rPr>
                <w:sz w:val="21"/>
              </w:rPr>
            </w:pPr>
            <w:r>
              <w:rPr>
                <w:sz w:val="21"/>
              </w:rPr>
              <w:t>1998</w:t>
            </w:r>
            <w:r>
              <w:rPr>
                <w:rFonts w:hint="eastAsia"/>
                <w:sz w:val="21"/>
              </w:rPr>
              <w:t>年</w:t>
            </w:r>
            <w:r>
              <w:rPr>
                <w:sz w:val="21"/>
              </w:rPr>
              <w:t>2</w:t>
            </w:r>
            <w:r>
              <w:rPr>
                <w:rFonts w:hint="eastAsia"/>
                <w:sz w:val="21"/>
              </w:rPr>
              <w:t>月</w:t>
            </w:r>
            <w:r>
              <w:rPr>
                <w:sz w:val="21"/>
              </w:rPr>
              <w:t>12</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匈牙利</w:t>
            </w:r>
          </w:p>
        </w:tc>
        <w:tc>
          <w:tcPr>
            <w:tcW w:w="2640" w:type="dxa"/>
          </w:tcPr>
          <w:p w:rsidR="00000000" w:rsidRDefault="00F24B32">
            <w:pPr>
              <w:rPr>
                <w:sz w:val="21"/>
              </w:rPr>
            </w:pPr>
            <w:r>
              <w:rPr>
                <w:sz w:val="21"/>
              </w:rPr>
              <w:t>1998</w:t>
            </w:r>
            <w:r>
              <w:rPr>
                <w:rFonts w:hint="eastAsia"/>
                <w:sz w:val="21"/>
              </w:rPr>
              <w:t>年</w:t>
            </w:r>
            <w:r>
              <w:rPr>
                <w:sz w:val="21"/>
              </w:rPr>
              <w:t>11</w:t>
            </w:r>
            <w:r>
              <w:rPr>
                <w:rFonts w:hint="eastAsia"/>
                <w:sz w:val="21"/>
              </w:rPr>
              <w:t>月</w:t>
            </w:r>
            <w:r>
              <w:rPr>
                <w:sz w:val="21"/>
              </w:rPr>
              <w:t>5</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以色列</w:t>
            </w:r>
          </w:p>
        </w:tc>
        <w:tc>
          <w:tcPr>
            <w:tcW w:w="2640" w:type="dxa"/>
          </w:tcPr>
          <w:p w:rsidR="00000000" w:rsidRDefault="00F24B32">
            <w:pPr>
              <w:rPr>
                <w:sz w:val="21"/>
              </w:rPr>
            </w:pPr>
            <w:r>
              <w:rPr>
                <w:sz w:val="21"/>
              </w:rPr>
              <w:t>1998</w:t>
            </w:r>
            <w:r>
              <w:rPr>
                <w:rFonts w:hint="eastAsia"/>
                <w:sz w:val="21"/>
              </w:rPr>
              <w:t>年</w:t>
            </w:r>
            <w:r>
              <w:rPr>
                <w:sz w:val="21"/>
              </w:rPr>
              <w:t>11</w:t>
            </w:r>
            <w:r>
              <w:rPr>
                <w:rFonts w:hint="eastAsia"/>
                <w:sz w:val="21"/>
              </w:rPr>
              <w:t>月</w:t>
            </w:r>
            <w:r>
              <w:rPr>
                <w:sz w:val="21"/>
              </w:rPr>
              <w:t>1</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意大利</w:t>
            </w:r>
          </w:p>
        </w:tc>
        <w:tc>
          <w:tcPr>
            <w:tcW w:w="2640" w:type="dxa"/>
          </w:tcPr>
          <w:p w:rsidR="00000000" w:rsidRDefault="00F24B32">
            <w:pPr>
              <w:rPr>
                <w:sz w:val="21"/>
              </w:rPr>
            </w:pPr>
            <w:r>
              <w:rPr>
                <w:sz w:val="21"/>
              </w:rPr>
              <w:t>1998</w:t>
            </w:r>
            <w:r>
              <w:rPr>
                <w:rFonts w:hint="eastAsia"/>
                <w:sz w:val="21"/>
              </w:rPr>
              <w:t>年</w:t>
            </w:r>
            <w:r>
              <w:rPr>
                <w:sz w:val="21"/>
              </w:rPr>
              <w:t>10</w:t>
            </w:r>
            <w:r>
              <w:rPr>
                <w:rFonts w:hint="eastAsia"/>
                <w:sz w:val="21"/>
              </w:rPr>
              <w:t>月</w:t>
            </w:r>
            <w:r>
              <w:rPr>
                <w:sz w:val="21"/>
              </w:rPr>
              <w:t>4</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牙</w:t>
            </w:r>
            <w:r>
              <w:rPr>
                <w:rFonts w:hint="eastAsia"/>
                <w:sz w:val="21"/>
              </w:rPr>
              <w:t>买加</w:t>
            </w:r>
          </w:p>
        </w:tc>
        <w:tc>
          <w:tcPr>
            <w:tcW w:w="2640" w:type="dxa"/>
          </w:tcPr>
          <w:p w:rsidR="00000000" w:rsidRDefault="00F24B32">
            <w:pPr>
              <w:rPr>
                <w:sz w:val="21"/>
              </w:rPr>
            </w:pPr>
            <w:r>
              <w:rPr>
                <w:sz w:val="21"/>
              </w:rPr>
              <w:t>1998</w:t>
            </w:r>
            <w:r>
              <w:rPr>
                <w:rFonts w:hint="eastAsia"/>
                <w:sz w:val="21"/>
              </w:rPr>
              <w:t>年</w:t>
            </w:r>
            <w:r>
              <w:rPr>
                <w:sz w:val="21"/>
              </w:rPr>
              <w:t>6</w:t>
            </w:r>
            <w:r>
              <w:rPr>
                <w:rFonts w:hint="eastAsia"/>
                <w:sz w:val="21"/>
              </w:rPr>
              <w:t>月</w:t>
            </w:r>
            <w:r>
              <w:rPr>
                <w:sz w:val="21"/>
              </w:rPr>
              <w:t>12</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约旦</w:t>
            </w:r>
          </w:p>
        </w:tc>
        <w:tc>
          <w:tcPr>
            <w:tcW w:w="2640" w:type="dxa"/>
          </w:tcPr>
          <w:p w:rsidR="00000000" w:rsidRDefault="00F24B32">
            <w:pPr>
              <w:rPr>
                <w:sz w:val="21"/>
              </w:rPr>
            </w:pPr>
            <w:r>
              <w:rPr>
                <w:sz w:val="21"/>
              </w:rPr>
              <w:t>1998</w:t>
            </w:r>
            <w:r>
              <w:rPr>
                <w:rFonts w:hint="eastAsia"/>
                <w:sz w:val="21"/>
              </w:rPr>
              <w:t>年</w:t>
            </w:r>
            <w:r>
              <w:rPr>
                <w:sz w:val="21"/>
              </w:rPr>
              <w:t>6</w:t>
            </w:r>
            <w:r>
              <w:rPr>
                <w:rFonts w:hint="eastAsia"/>
                <w:sz w:val="21"/>
              </w:rPr>
              <w:t>月</w:t>
            </w:r>
            <w:r>
              <w:rPr>
                <w:sz w:val="21"/>
              </w:rPr>
              <w:t>22</w:t>
            </w:r>
            <w:r>
              <w:rPr>
                <w:rFonts w:hint="eastAsia"/>
                <w:sz w:val="21"/>
              </w:rPr>
              <w:t>日</w:t>
            </w:r>
          </w:p>
        </w:tc>
        <w:tc>
          <w:tcPr>
            <w:tcW w:w="1982" w:type="dxa"/>
          </w:tcPr>
          <w:p w:rsidR="00000000" w:rsidRDefault="00F24B32">
            <w:pPr>
              <w:rPr>
                <w:sz w:val="21"/>
              </w:rPr>
            </w:pPr>
            <w:r>
              <w:rPr>
                <w:sz w:val="21"/>
              </w:rPr>
              <w:t>1998</w:t>
            </w:r>
            <w:r>
              <w:rPr>
                <w:rFonts w:hint="eastAsia"/>
                <w:sz w:val="21"/>
              </w:rPr>
              <w:t>年</w:t>
            </w:r>
            <w:r>
              <w:rPr>
                <w:sz w:val="21"/>
              </w:rPr>
              <w:t>8</w:t>
            </w:r>
            <w:r>
              <w:rPr>
                <w:rFonts w:hint="eastAsia"/>
                <w:sz w:val="21"/>
              </w:rPr>
              <w:t>月</w:t>
            </w:r>
            <w:r>
              <w:rPr>
                <w:sz w:val="21"/>
              </w:rPr>
              <w:t>5</w:t>
            </w:r>
            <w:r>
              <w:rPr>
                <w:rFonts w:hint="eastAsia"/>
                <w:sz w:val="21"/>
              </w:rPr>
              <w:t>日</w:t>
            </w:r>
          </w:p>
        </w:tc>
        <w:tc>
          <w:tcPr>
            <w:tcW w:w="2098" w:type="dxa"/>
            <w:gridSpan w:val="2"/>
          </w:tcPr>
          <w:p w:rsidR="00000000" w:rsidRDefault="00F24B32">
            <w:pPr>
              <w:rPr>
                <w:sz w:val="21"/>
              </w:rPr>
            </w:pPr>
            <w:r>
              <w:rPr>
                <w:sz w:val="21"/>
              </w:rPr>
              <w:t>CRC/C/70/Add.4</w:t>
            </w:r>
          </w:p>
        </w:tc>
      </w:tr>
      <w:tr w:rsidR="00000000">
        <w:tblPrEx>
          <w:tblCellMar>
            <w:top w:w="0" w:type="dxa"/>
            <w:bottom w:w="0" w:type="dxa"/>
          </w:tblCellMar>
        </w:tblPrEx>
        <w:tc>
          <w:tcPr>
            <w:tcW w:w="2668" w:type="dxa"/>
          </w:tcPr>
          <w:p w:rsidR="00000000" w:rsidRDefault="00F24B32">
            <w:pPr>
              <w:rPr>
                <w:sz w:val="21"/>
              </w:rPr>
            </w:pPr>
            <w:r>
              <w:rPr>
                <w:rFonts w:hint="eastAsia"/>
                <w:sz w:val="21"/>
              </w:rPr>
              <w:t>科威特</w:t>
            </w:r>
          </w:p>
        </w:tc>
        <w:tc>
          <w:tcPr>
            <w:tcW w:w="2640" w:type="dxa"/>
          </w:tcPr>
          <w:p w:rsidR="00000000" w:rsidRDefault="00F24B32">
            <w:pPr>
              <w:rPr>
                <w:sz w:val="21"/>
              </w:rPr>
            </w:pPr>
            <w:r>
              <w:rPr>
                <w:sz w:val="21"/>
              </w:rPr>
              <w:t>1998</w:t>
            </w:r>
            <w:r>
              <w:rPr>
                <w:rFonts w:hint="eastAsia"/>
                <w:sz w:val="21"/>
              </w:rPr>
              <w:t>年</w:t>
            </w:r>
            <w:r>
              <w:rPr>
                <w:sz w:val="21"/>
              </w:rPr>
              <w:t>11</w:t>
            </w:r>
            <w:r>
              <w:rPr>
                <w:rFonts w:hint="eastAsia"/>
                <w:sz w:val="21"/>
              </w:rPr>
              <w:t>月</w:t>
            </w:r>
            <w:r>
              <w:rPr>
                <w:sz w:val="21"/>
              </w:rPr>
              <w:t>19</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老挝人民民主共和国</w:t>
            </w:r>
          </w:p>
        </w:tc>
        <w:tc>
          <w:tcPr>
            <w:tcW w:w="2640" w:type="dxa"/>
          </w:tcPr>
          <w:p w:rsidR="00000000" w:rsidRDefault="00F24B32">
            <w:pPr>
              <w:rPr>
                <w:sz w:val="21"/>
              </w:rPr>
            </w:pPr>
            <w:r>
              <w:rPr>
                <w:sz w:val="21"/>
              </w:rPr>
              <w:t>1998</w:t>
            </w:r>
            <w:r>
              <w:rPr>
                <w:rFonts w:hint="eastAsia"/>
                <w:sz w:val="21"/>
              </w:rPr>
              <w:t>年</w:t>
            </w:r>
            <w:r>
              <w:rPr>
                <w:sz w:val="21"/>
              </w:rPr>
              <w:t>6</w:t>
            </w:r>
            <w:r>
              <w:rPr>
                <w:rFonts w:hint="eastAsia"/>
                <w:sz w:val="21"/>
              </w:rPr>
              <w:t>月</w:t>
            </w:r>
            <w:r>
              <w:rPr>
                <w:sz w:val="21"/>
              </w:rPr>
              <w:t>6</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9388" w:type="dxa"/>
            <w:gridSpan w:val="5"/>
          </w:tcPr>
          <w:p w:rsidR="00000000" w:rsidRDefault="00F24B32">
            <w:pPr>
              <w:tabs>
                <w:tab w:val="clear" w:pos="510"/>
                <w:tab w:val="clear" w:pos="1021"/>
                <w:tab w:val="clear" w:pos="1531"/>
                <w:tab w:val="clear" w:pos="2041"/>
              </w:tabs>
              <w:spacing w:line="408" w:lineRule="auto"/>
              <w:ind w:left="113"/>
              <w:jc w:val="center"/>
              <w:rPr>
                <w:spacing w:val="30"/>
                <w:sz w:val="21"/>
                <w:u w:val="single"/>
              </w:rPr>
            </w:pPr>
            <w:r>
              <w:rPr>
                <w:rFonts w:eastAsia="长城仿宋"/>
                <w:spacing w:val="4"/>
                <w:kern w:val="0"/>
                <w:sz w:val="8"/>
              </w:rPr>
              <w:br w:type="page"/>
            </w:r>
            <w:r>
              <w:rPr>
                <w:rFonts w:hint="eastAsia"/>
                <w:u w:val="single"/>
              </w:rPr>
              <w:t>应于</w:t>
            </w:r>
            <w:r>
              <w:rPr>
                <w:u w:val="single"/>
              </w:rPr>
              <w:t>1998</w:t>
            </w:r>
            <w:r>
              <w:rPr>
                <w:rFonts w:hint="eastAsia"/>
                <w:u w:val="single"/>
              </w:rPr>
              <w:t>年提交的第二次定期报告</w:t>
            </w:r>
            <w:r>
              <w:rPr>
                <w:rFonts w:hint="eastAsia"/>
              </w:rPr>
              <w:t>（</w:t>
            </w:r>
            <w:r>
              <w:rPr>
                <w:rFonts w:hint="eastAsia"/>
                <w:u w:val="single"/>
              </w:rPr>
              <w:t>续</w:t>
            </w:r>
            <w:r>
              <w:rPr>
                <w:rFonts w:hint="eastAsia"/>
              </w:rPr>
              <w:t>）</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264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2160" w:type="dxa"/>
            <w:gridSpan w:val="2"/>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92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F24B32">
            <w:pPr>
              <w:rPr>
                <w:sz w:val="21"/>
              </w:rPr>
            </w:pPr>
            <w:r>
              <w:rPr>
                <w:rFonts w:hint="eastAsia"/>
                <w:sz w:val="21"/>
              </w:rPr>
              <w:t>黎巴嫩</w:t>
            </w:r>
          </w:p>
        </w:tc>
        <w:tc>
          <w:tcPr>
            <w:tcW w:w="2640" w:type="dxa"/>
          </w:tcPr>
          <w:p w:rsidR="00000000" w:rsidRDefault="00F24B32">
            <w:pPr>
              <w:rPr>
                <w:sz w:val="21"/>
              </w:rPr>
            </w:pPr>
            <w:r>
              <w:rPr>
                <w:sz w:val="21"/>
              </w:rPr>
              <w:t>1998</w:t>
            </w:r>
            <w:r>
              <w:rPr>
                <w:rFonts w:hint="eastAsia"/>
                <w:sz w:val="21"/>
              </w:rPr>
              <w:t>年</w:t>
            </w:r>
            <w:r>
              <w:rPr>
                <w:sz w:val="21"/>
              </w:rPr>
              <w:t>6</w:t>
            </w:r>
            <w:r>
              <w:rPr>
                <w:rFonts w:hint="eastAsia"/>
                <w:sz w:val="21"/>
              </w:rPr>
              <w:t>月</w:t>
            </w:r>
            <w:r>
              <w:rPr>
                <w:sz w:val="21"/>
              </w:rPr>
              <w:t>12</w:t>
            </w:r>
            <w:r>
              <w:rPr>
                <w:rFonts w:hint="eastAsia"/>
                <w:sz w:val="21"/>
              </w:rPr>
              <w:t>日</w:t>
            </w:r>
          </w:p>
        </w:tc>
        <w:tc>
          <w:tcPr>
            <w:tcW w:w="1982" w:type="dxa"/>
          </w:tcPr>
          <w:p w:rsidR="00000000" w:rsidRDefault="00F24B32">
            <w:pPr>
              <w:rPr>
                <w:sz w:val="21"/>
              </w:rPr>
            </w:pPr>
            <w:r>
              <w:rPr>
                <w:sz w:val="21"/>
              </w:rPr>
              <w:t>1998</w:t>
            </w:r>
            <w:r>
              <w:rPr>
                <w:rFonts w:hint="eastAsia"/>
                <w:sz w:val="21"/>
              </w:rPr>
              <w:t>年</w:t>
            </w:r>
            <w:r>
              <w:rPr>
                <w:sz w:val="21"/>
              </w:rPr>
              <w:t>12</w:t>
            </w:r>
            <w:r>
              <w:rPr>
                <w:rFonts w:hint="eastAsia"/>
                <w:sz w:val="21"/>
              </w:rPr>
              <w:t>月</w:t>
            </w:r>
            <w:r>
              <w:rPr>
                <w:sz w:val="21"/>
              </w:rPr>
              <w:t>4</w:t>
            </w:r>
            <w:r>
              <w:rPr>
                <w:rFonts w:hint="eastAsia"/>
                <w:sz w:val="21"/>
              </w:rPr>
              <w:t>日</w:t>
            </w:r>
          </w:p>
        </w:tc>
        <w:tc>
          <w:tcPr>
            <w:tcW w:w="2098" w:type="dxa"/>
            <w:gridSpan w:val="2"/>
          </w:tcPr>
          <w:p w:rsidR="00000000" w:rsidRDefault="00F24B32">
            <w:pPr>
              <w:rPr>
                <w:sz w:val="21"/>
              </w:rPr>
            </w:pPr>
            <w:r>
              <w:rPr>
                <w:sz w:val="21"/>
              </w:rPr>
              <w:t>CRC/C/70/Add.8</w:t>
            </w:r>
          </w:p>
        </w:tc>
      </w:tr>
      <w:tr w:rsidR="00000000">
        <w:tblPrEx>
          <w:tblCellMar>
            <w:top w:w="0" w:type="dxa"/>
            <w:bottom w:w="0" w:type="dxa"/>
          </w:tblCellMar>
        </w:tblPrEx>
        <w:tc>
          <w:tcPr>
            <w:tcW w:w="2668" w:type="dxa"/>
          </w:tcPr>
          <w:p w:rsidR="00000000" w:rsidRDefault="00F24B32">
            <w:pPr>
              <w:rPr>
                <w:sz w:val="21"/>
              </w:rPr>
            </w:pPr>
            <w:r>
              <w:rPr>
                <w:rFonts w:hint="eastAsia"/>
                <w:sz w:val="21"/>
              </w:rPr>
              <w:t>马达加斯加</w:t>
            </w:r>
          </w:p>
        </w:tc>
        <w:tc>
          <w:tcPr>
            <w:tcW w:w="2640" w:type="dxa"/>
          </w:tcPr>
          <w:p w:rsidR="00000000" w:rsidRDefault="00F24B32">
            <w:pPr>
              <w:rPr>
                <w:sz w:val="21"/>
              </w:rPr>
            </w:pPr>
            <w:r>
              <w:rPr>
                <w:sz w:val="21"/>
              </w:rPr>
              <w:t>1998</w:t>
            </w:r>
            <w:r>
              <w:rPr>
                <w:rFonts w:hint="eastAsia"/>
                <w:sz w:val="21"/>
              </w:rPr>
              <w:t>年</w:t>
            </w:r>
            <w:r>
              <w:rPr>
                <w:sz w:val="21"/>
              </w:rPr>
              <w:t>4</w:t>
            </w:r>
            <w:r>
              <w:rPr>
                <w:rFonts w:hint="eastAsia"/>
                <w:sz w:val="21"/>
              </w:rPr>
              <w:t>月</w:t>
            </w:r>
            <w:r>
              <w:rPr>
                <w:sz w:val="21"/>
              </w:rPr>
              <w:t>17</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马拉维</w:t>
            </w:r>
          </w:p>
        </w:tc>
        <w:tc>
          <w:tcPr>
            <w:tcW w:w="2640" w:type="dxa"/>
          </w:tcPr>
          <w:p w:rsidR="00000000" w:rsidRDefault="00F24B32">
            <w:pPr>
              <w:rPr>
                <w:sz w:val="21"/>
              </w:rPr>
            </w:pPr>
            <w:r>
              <w:rPr>
                <w:sz w:val="21"/>
              </w:rPr>
              <w:t>1998</w:t>
            </w:r>
            <w:r>
              <w:rPr>
                <w:rFonts w:hint="eastAsia"/>
                <w:sz w:val="21"/>
              </w:rPr>
              <w:t>年</w:t>
            </w:r>
            <w:r>
              <w:rPr>
                <w:sz w:val="21"/>
              </w:rPr>
              <w:t>1</w:t>
            </w:r>
            <w:r>
              <w:rPr>
                <w:rFonts w:hint="eastAsia"/>
                <w:sz w:val="21"/>
              </w:rPr>
              <w:t>月</w:t>
            </w:r>
            <w:r>
              <w:rPr>
                <w:sz w:val="21"/>
              </w:rPr>
              <w:t>31</w:t>
            </w:r>
            <w:r>
              <w:rPr>
                <w:rFonts w:hint="eastAsia"/>
                <w:sz w:val="21"/>
              </w:rPr>
              <w:t>日</w:t>
            </w:r>
          </w:p>
        </w:tc>
        <w:tc>
          <w:tcPr>
            <w:tcW w:w="1982" w:type="dxa"/>
          </w:tcPr>
          <w:p w:rsidR="00000000" w:rsidRDefault="00F24B32">
            <w:pPr>
              <w:rPr>
                <w:sz w:val="21"/>
              </w:rPr>
            </w:pPr>
          </w:p>
        </w:tc>
        <w:tc>
          <w:tcPr>
            <w:tcW w:w="2098" w:type="dxa"/>
            <w:gridSpan w:val="2"/>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马尔代夫</w:t>
            </w:r>
          </w:p>
        </w:tc>
        <w:tc>
          <w:tcPr>
            <w:tcW w:w="2640" w:type="dxa"/>
          </w:tcPr>
          <w:p w:rsidR="00000000" w:rsidRDefault="00F24B32">
            <w:pPr>
              <w:rPr>
                <w:sz w:val="21"/>
              </w:rPr>
            </w:pPr>
            <w:r>
              <w:rPr>
                <w:sz w:val="21"/>
              </w:rPr>
              <w:t>1998</w:t>
            </w:r>
            <w:r>
              <w:rPr>
                <w:rFonts w:hint="eastAsia"/>
                <w:sz w:val="21"/>
              </w:rPr>
              <w:t>年</w:t>
            </w:r>
            <w:r>
              <w:rPr>
                <w:sz w:val="21"/>
              </w:rPr>
              <w:t>3</w:t>
            </w:r>
            <w:r>
              <w:rPr>
                <w:rFonts w:hint="eastAsia"/>
                <w:sz w:val="21"/>
              </w:rPr>
              <w:t>月</w:t>
            </w:r>
            <w:r>
              <w:rPr>
                <w:sz w:val="21"/>
              </w:rPr>
              <w:t>12</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毛里塔尼亚</w:t>
            </w:r>
          </w:p>
        </w:tc>
        <w:tc>
          <w:tcPr>
            <w:tcW w:w="2640" w:type="dxa"/>
          </w:tcPr>
          <w:p w:rsidR="00000000" w:rsidRDefault="00F24B32">
            <w:pPr>
              <w:rPr>
                <w:sz w:val="21"/>
              </w:rPr>
            </w:pPr>
            <w:r>
              <w:rPr>
                <w:sz w:val="21"/>
              </w:rPr>
              <w:t>199</w:t>
            </w:r>
            <w:r>
              <w:rPr>
                <w:sz w:val="21"/>
              </w:rPr>
              <w:t>8</w:t>
            </w:r>
            <w:r>
              <w:rPr>
                <w:rFonts w:hint="eastAsia"/>
                <w:sz w:val="21"/>
              </w:rPr>
              <w:t>年</w:t>
            </w:r>
            <w:r>
              <w:rPr>
                <w:sz w:val="21"/>
              </w:rPr>
              <w:t>6</w:t>
            </w:r>
            <w:r>
              <w:rPr>
                <w:rFonts w:hint="eastAsia"/>
                <w:sz w:val="21"/>
              </w:rPr>
              <w:t>月</w:t>
            </w:r>
            <w:r>
              <w:rPr>
                <w:sz w:val="21"/>
              </w:rPr>
              <w:t>14</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缅甸</w:t>
            </w:r>
          </w:p>
        </w:tc>
        <w:tc>
          <w:tcPr>
            <w:tcW w:w="2640" w:type="dxa"/>
          </w:tcPr>
          <w:p w:rsidR="00000000" w:rsidRDefault="00F24B32">
            <w:pPr>
              <w:rPr>
                <w:sz w:val="21"/>
              </w:rPr>
            </w:pPr>
            <w:r>
              <w:rPr>
                <w:sz w:val="21"/>
              </w:rPr>
              <w:t>1998</w:t>
            </w:r>
            <w:r>
              <w:rPr>
                <w:rFonts w:hint="eastAsia"/>
                <w:sz w:val="21"/>
              </w:rPr>
              <w:t>年</w:t>
            </w:r>
            <w:r>
              <w:rPr>
                <w:sz w:val="21"/>
              </w:rPr>
              <w:t>8</w:t>
            </w:r>
            <w:r>
              <w:rPr>
                <w:rFonts w:hint="eastAsia"/>
                <w:sz w:val="21"/>
              </w:rPr>
              <w:t>月</w:t>
            </w:r>
            <w:r>
              <w:rPr>
                <w:sz w:val="21"/>
              </w:rPr>
              <w:t>13</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尼日利亚</w:t>
            </w:r>
          </w:p>
        </w:tc>
        <w:tc>
          <w:tcPr>
            <w:tcW w:w="2640" w:type="dxa"/>
          </w:tcPr>
          <w:p w:rsidR="00000000" w:rsidRDefault="00F24B32">
            <w:pPr>
              <w:rPr>
                <w:sz w:val="21"/>
              </w:rPr>
            </w:pPr>
            <w:r>
              <w:rPr>
                <w:sz w:val="21"/>
              </w:rPr>
              <w:t>1998</w:t>
            </w:r>
            <w:r>
              <w:rPr>
                <w:rFonts w:hint="eastAsia"/>
                <w:sz w:val="21"/>
              </w:rPr>
              <w:t>年</w:t>
            </w:r>
            <w:r>
              <w:rPr>
                <w:sz w:val="21"/>
              </w:rPr>
              <w:t>5</w:t>
            </w:r>
            <w:r>
              <w:rPr>
                <w:rFonts w:hint="eastAsia"/>
                <w:sz w:val="21"/>
              </w:rPr>
              <w:t>月</w:t>
            </w:r>
            <w:r>
              <w:rPr>
                <w:sz w:val="21"/>
              </w:rPr>
              <w:t>18</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挪威</w:t>
            </w:r>
          </w:p>
        </w:tc>
        <w:tc>
          <w:tcPr>
            <w:tcW w:w="2640" w:type="dxa"/>
          </w:tcPr>
          <w:p w:rsidR="00000000" w:rsidRDefault="00F24B32">
            <w:pPr>
              <w:rPr>
                <w:sz w:val="21"/>
              </w:rPr>
            </w:pPr>
            <w:r>
              <w:rPr>
                <w:sz w:val="21"/>
              </w:rPr>
              <w:t>1998</w:t>
            </w:r>
            <w:r>
              <w:rPr>
                <w:rFonts w:hint="eastAsia"/>
                <w:sz w:val="21"/>
              </w:rPr>
              <w:t>年</w:t>
            </w:r>
            <w:r>
              <w:rPr>
                <w:sz w:val="21"/>
              </w:rPr>
              <w:t>2</w:t>
            </w:r>
            <w:r>
              <w:rPr>
                <w:rFonts w:hint="eastAsia"/>
                <w:sz w:val="21"/>
              </w:rPr>
              <w:t>月</w:t>
            </w:r>
            <w:r>
              <w:rPr>
                <w:sz w:val="21"/>
              </w:rPr>
              <w:t>6</w:t>
            </w:r>
            <w:r>
              <w:rPr>
                <w:rFonts w:hint="eastAsia"/>
                <w:sz w:val="21"/>
              </w:rPr>
              <w:t>日</w:t>
            </w:r>
          </w:p>
        </w:tc>
        <w:tc>
          <w:tcPr>
            <w:tcW w:w="2160" w:type="dxa"/>
            <w:gridSpan w:val="2"/>
          </w:tcPr>
          <w:p w:rsidR="00000000" w:rsidRDefault="00F24B32">
            <w:pPr>
              <w:rPr>
                <w:sz w:val="21"/>
              </w:rPr>
            </w:pPr>
            <w:r>
              <w:rPr>
                <w:sz w:val="21"/>
              </w:rPr>
              <w:t>1998</w:t>
            </w:r>
            <w:r>
              <w:rPr>
                <w:rFonts w:hint="eastAsia"/>
                <w:sz w:val="21"/>
              </w:rPr>
              <w:t>年</w:t>
            </w:r>
            <w:r>
              <w:rPr>
                <w:sz w:val="21"/>
              </w:rPr>
              <w:t>7</w:t>
            </w:r>
            <w:r>
              <w:rPr>
                <w:rFonts w:hint="eastAsia"/>
                <w:sz w:val="21"/>
              </w:rPr>
              <w:t>月</w:t>
            </w:r>
            <w:r>
              <w:rPr>
                <w:sz w:val="21"/>
              </w:rPr>
              <w:t>1</w:t>
            </w:r>
            <w:r>
              <w:rPr>
                <w:rFonts w:hint="eastAsia"/>
                <w:sz w:val="21"/>
              </w:rPr>
              <w:t>日</w:t>
            </w:r>
          </w:p>
        </w:tc>
        <w:tc>
          <w:tcPr>
            <w:tcW w:w="1920" w:type="dxa"/>
          </w:tcPr>
          <w:p w:rsidR="00000000" w:rsidRDefault="00F24B32">
            <w:pPr>
              <w:rPr>
                <w:sz w:val="21"/>
              </w:rPr>
            </w:pPr>
            <w:r>
              <w:rPr>
                <w:sz w:val="21"/>
              </w:rPr>
              <w:t>CRC/C/70/Add.2</w:t>
            </w:r>
          </w:p>
        </w:tc>
      </w:tr>
      <w:tr w:rsidR="00000000">
        <w:tblPrEx>
          <w:tblCellMar>
            <w:top w:w="0" w:type="dxa"/>
            <w:bottom w:w="0" w:type="dxa"/>
          </w:tblCellMar>
        </w:tblPrEx>
        <w:tc>
          <w:tcPr>
            <w:tcW w:w="2668" w:type="dxa"/>
          </w:tcPr>
          <w:p w:rsidR="00000000" w:rsidRDefault="00F24B32">
            <w:pPr>
              <w:rPr>
                <w:sz w:val="21"/>
              </w:rPr>
            </w:pPr>
            <w:r>
              <w:rPr>
                <w:rFonts w:hint="eastAsia"/>
                <w:sz w:val="21"/>
              </w:rPr>
              <w:t>巴拿马</w:t>
            </w:r>
          </w:p>
        </w:tc>
        <w:tc>
          <w:tcPr>
            <w:tcW w:w="2640" w:type="dxa"/>
          </w:tcPr>
          <w:p w:rsidR="00000000" w:rsidRDefault="00F24B32">
            <w:pPr>
              <w:rPr>
                <w:sz w:val="21"/>
              </w:rPr>
            </w:pPr>
            <w:r>
              <w:rPr>
                <w:sz w:val="21"/>
              </w:rPr>
              <w:t>1998</w:t>
            </w:r>
            <w:r>
              <w:rPr>
                <w:rFonts w:hint="eastAsia"/>
                <w:sz w:val="21"/>
              </w:rPr>
              <w:t>年</w:t>
            </w:r>
            <w:r>
              <w:rPr>
                <w:sz w:val="21"/>
              </w:rPr>
              <w:t>1</w:t>
            </w:r>
            <w:r>
              <w:rPr>
                <w:rFonts w:hint="eastAsia"/>
                <w:sz w:val="21"/>
              </w:rPr>
              <w:t>月</w:t>
            </w:r>
            <w:r>
              <w:rPr>
                <w:sz w:val="21"/>
              </w:rPr>
              <w:t>10</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波兰</w:t>
            </w:r>
          </w:p>
        </w:tc>
        <w:tc>
          <w:tcPr>
            <w:tcW w:w="2640" w:type="dxa"/>
          </w:tcPr>
          <w:p w:rsidR="00000000" w:rsidRDefault="00F24B32">
            <w:pPr>
              <w:rPr>
                <w:sz w:val="21"/>
              </w:rPr>
            </w:pPr>
            <w:r>
              <w:rPr>
                <w:sz w:val="21"/>
              </w:rPr>
              <w:t>1998</w:t>
            </w:r>
            <w:r>
              <w:rPr>
                <w:rFonts w:hint="eastAsia"/>
                <w:sz w:val="21"/>
              </w:rPr>
              <w:t>年</w:t>
            </w:r>
            <w:r>
              <w:rPr>
                <w:sz w:val="21"/>
              </w:rPr>
              <w:t>7</w:t>
            </w:r>
            <w:r>
              <w:rPr>
                <w:rFonts w:hint="eastAsia"/>
                <w:sz w:val="21"/>
              </w:rPr>
              <w:t>月</w:t>
            </w:r>
            <w:r>
              <w:rPr>
                <w:sz w:val="21"/>
              </w:rPr>
              <w:t>6</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大韩民国</w:t>
            </w:r>
          </w:p>
        </w:tc>
        <w:tc>
          <w:tcPr>
            <w:tcW w:w="2640" w:type="dxa"/>
          </w:tcPr>
          <w:p w:rsidR="00000000" w:rsidRDefault="00F24B32">
            <w:pPr>
              <w:rPr>
                <w:sz w:val="21"/>
              </w:rPr>
            </w:pPr>
            <w:r>
              <w:rPr>
                <w:sz w:val="21"/>
              </w:rPr>
              <w:t>1998</w:t>
            </w:r>
            <w:r>
              <w:rPr>
                <w:rFonts w:hint="eastAsia"/>
                <w:sz w:val="21"/>
              </w:rPr>
              <w:t>年</w:t>
            </w:r>
            <w:r>
              <w:rPr>
                <w:sz w:val="21"/>
              </w:rPr>
              <w:t>12</w:t>
            </w:r>
            <w:r>
              <w:rPr>
                <w:rFonts w:hint="eastAsia"/>
                <w:sz w:val="21"/>
              </w:rPr>
              <w:t>月</w:t>
            </w:r>
            <w:r>
              <w:rPr>
                <w:sz w:val="21"/>
              </w:rPr>
              <w:t>19</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卢旺达</w:t>
            </w:r>
          </w:p>
        </w:tc>
        <w:tc>
          <w:tcPr>
            <w:tcW w:w="2640" w:type="dxa"/>
          </w:tcPr>
          <w:p w:rsidR="00000000" w:rsidRDefault="00F24B32">
            <w:pPr>
              <w:rPr>
                <w:sz w:val="21"/>
              </w:rPr>
            </w:pPr>
            <w:r>
              <w:rPr>
                <w:sz w:val="21"/>
              </w:rPr>
              <w:t>1998</w:t>
            </w:r>
            <w:r>
              <w:rPr>
                <w:rFonts w:hint="eastAsia"/>
                <w:sz w:val="21"/>
              </w:rPr>
              <w:t>年</w:t>
            </w:r>
            <w:r>
              <w:rPr>
                <w:sz w:val="21"/>
              </w:rPr>
              <w:t>2</w:t>
            </w:r>
            <w:r>
              <w:rPr>
                <w:rFonts w:hint="eastAsia"/>
                <w:sz w:val="21"/>
              </w:rPr>
              <w:t>月</w:t>
            </w:r>
            <w:r>
              <w:rPr>
                <w:sz w:val="21"/>
              </w:rPr>
              <w:t>22</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圣马力诺</w:t>
            </w:r>
          </w:p>
        </w:tc>
        <w:tc>
          <w:tcPr>
            <w:tcW w:w="2640" w:type="dxa"/>
          </w:tcPr>
          <w:p w:rsidR="00000000" w:rsidRDefault="00F24B32">
            <w:pPr>
              <w:rPr>
                <w:sz w:val="21"/>
              </w:rPr>
            </w:pPr>
            <w:r>
              <w:rPr>
                <w:sz w:val="21"/>
              </w:rPr>
              <w:t>1998</w:t>
            </w:r>
            <w:r>
              <w:rPr>
                <w:rFonts w:hint="eastAsia"/>
                <w:sz w:val="21"/>
              </w:rPr>
              <w:t>年</w:t>
            </w:r>
            <w:r>
              <w:rPr>
                <w:sz w:val="21"/>
              </w:rPr>
              <w:t>12</w:t>
            </w:r>
            <w:r>
              <w:rPr>
                <w:rFonts w:hint="eastAsia"/>
                <w:sz w:val="21"/>
              </w:rPr>
              <w:t>月</w:t>
            </w:r>
            <w:r>
              <w:rPr>
                <w:sz w:val="21"/>
              </w:rPr>
              <w:t>24</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圣多美和普林西比</w:t>
            </w:r>
          </w:p>
        </w:tc>
        <w:tc>
          <w:tcPr>
            <w:tcW w:w="2640" w:type="dxa"/>
          </w:tcPr>
          <w:p w:rsidR="00000000" w:rsidRDefault="00F24B32">
            <w:pPr>
              <w:rPr>
                <w:sz w:val="21"/>
              </w:rPr>
            </w:pPr>
            <w:r>
              <w:rPr>
                <w:sz w:val="21"/>
              </w:rPr>
              <w:t>1998</w:t>
            </w:r>
            <w:r>
              <w:rPr>
                <w:rFonts w:hint="eastAsia"/>
                <w:sz w:val="21"/>
              </w:rPr>
              <w:t>年</w:t>
            </w:r>
            <w:r>
              <w:rPr>
                <w:sz w:val="21"/>
              </w:rPr>
              <w:t>6</w:t>
            </w:r>
            <w:r>
              <w:rPr>
                <w:rFonts w:hint="eastAsia"/>
                <w:sz w:val="21"/>
              </w:rPr>
              <w:t>月</w:t>
            </w:r>
            <w:r>
              <w:rPr>
                <w:sz w:val="21"/>
              </w:rPr>
              <w:t>12</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斯洛文尼亚</w:t>
            </w:r>
          </w:p>
        </w:tc>
        <w:tc>
          <w:tcPr>
            <w:tcW w:w="2640" w:type="dxa"/>
          </w:tcPr>
          <w:p w:rsidR="00000000" w:rsidRDefault="00F24B32">
            <w:pPr>
              <w:rPr>
                <w:sz w:val="21"/>
              </w:rPr>
            </w:pPr>
            <w:r>
              <w:rPr>
                <w:sz w:val="21"/>
              </w:rPr>
              <w:t>1998</w:t>
            </w:r>
            <w:r>
              <w:rPr>
                <w:rFonts w:hint="eastAsia"/>
                <w:sz w:val="21"/>
              </w:rPr>
              <w:t>年</w:t>
            </w:r>
            <w:r>
              <w:rPr>
                <w:sz w:val="21"/>
              </w:rPr>
              <w:t>6</w:t>
            </w:r>
            <w:r>
              <w:rPr>
                <w:rFonts w:hint="eastAsia"/>
                <w:sz w:val="21"/>
              </w:rPr>
              <w:t>月</w:t>
            </w:r>
            <w:r>
              <w:rPr>
                <w:sz w:val="21"/>
              </w:rPr>
              <w:t>24</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西班牙</w:t>
            </w:r>
          </w:p>
        </w:tc>
        <w:tc>
          <w:tcPr>
            <w:tcW w:w="2640" w:type="dxa"/>
          </w:tcPr>
          <w:p w:rsidR="00000000" w:rsidRDefault="00F24B32">
            <w:pPr>
              <w:rPr>
                <w:sz w:val="21"/>
              </w:rPr>
            </w:pPr>
            <w:r>
              <w:rPr>
                <w:sz w:val="21"/>
              </w:rPr>
              <w:t>1998</w:t>
            </w:r>
            <w:r>
              <w:rPr>
                <w:rFonts w:hint="eastAsia"/>
                <w:sz w:val="21"/>
              </w:rPr>
              <w:t>年</w:t>
            </w:r>
            <w:r>
              <w:rPr>
                <w:sz w:val="21"/>
              </w:rPr>
              <w:t>1</w:t>
            </w:r>
            <w:r>
              <w:rPr>
                <w:rFonts w:hint="eastAsia"/>
                <w:sz w:val="21"/>
              </w:rPr>
              <w:t>月</w:t>
            </w:r>
            <w:r>
              <w:rPr>
                <w:sz w:val="21"/>
              </w:rPr>
              <w:t>4</w:t>
            </w:r>
            <w:r>
              <w:rPr>
                <w:rFonts w:hint="eastAsia"/>
                <w:sz w:val="21"/>
              </w:rPr>
              <w:t>日</w:t>
            </w:r>
          </w:p>
        </w:tc>
        <w:tc>
          <w:tcPr>
            <w:tcW w:w="2160" w:type="dxa"/>
            <w:gridSpan w:val="2"/>
          </w:tcPr>
          <w:p w:rsidR="00000000" w:rsidRDefault="00F24B32">
            <w:pPr>
              <w:rPr>
                <w:sz w:val="21"/>
              </w:rPr>
            </w:pPr>
            <w:r>
              <w:rPr>
                <w:sz w:val="21"/>
              </w:rPr>
              <w:t>1999</w:t>
            </w:r>
            <w:r>
              <w:rPr>
                <w:rFonts w:hint="eastAsia"/>
                <w:sz w:val="21"/>
              </w:rPr>
              <w:t>年</w:t>
            </w:r>
            <w:r>
              <w:rPr>
                <w:sz w:val="21"/>
              </w:rPr>
              <w:t>6</w:t>
            </w:r>
            <w:r>
              <w:rPr>
                <w:rFonts w:hint="eastAsia"/>
                <w:sz w:val="21"/>
              </w:rPr>
              <w:t>月</w:t>
            </w:r>
            <w:r>
              <w:rPr>
                <w:sz w:val="21"/>
              </w:rPr>
              <w:t>1</w:t>
            </w:r>
            <w:r>
              <w:rPr>
                <w:rFonts w:hint="eastAsia"/>
                <w:sz w:val="21"/>
              </w:rPr>
              <w:t>日</w:t>
            </w:r>
          </w:p>
        </w:tc>
        <w:tc>
          <w:tcPr>
            <w:tcW w:w="1920" w:type="dxa"/>
          </w:tcPr>
          <w:p w:rsidR="00000000" w:rsidRDefault="00F24B32">
            <w:pPr>
              <w:rPr>
                <w:sz w:val="21"/>
              </w:rPr>
            </w:pPr>
            <w:r>
              <w:rPr>
                <w:sz w:val="21"/>
              </w:rPr>
              <w:t>CRC/C/70/Add.9</w:t>
            </w:r>
          </w:p>
        </w:tc>
      </w:tr>
      <w:tr w:rsidR="00000000">
        <w:tblPrEx>
          <w:tblCellMar>
            <w:top w:w="0" w:type="dxa"/>
            <w:bottom w:w="0" w:type="dxa"/>
          </w:tblCellMar>
        </w:tblPrEx>
        <w:tc>
          <w:tcPr>
            <w:tcW w:w="2668" w:type="dxa"/>
          </w:tcPr>
          <w:p w:rsidR="00000000" w:rsidRDefault="00F24B32">
            <w:pPr>
              <w:rPr>
                <w:sz w:val="21"/>
              </w:rPr>
            </w:pPr>
            <w:r>
              <w:rPr>
                <w:rFonts w:hint="eastAsia"/>
                <w:sz w:val="21"/>
              </w:rPr>
              <w:t>斯里兰卡</w:t>
            </w:r>
          </w:p>
        </w:tc>
        <w:tc>
          <w:tcPr>
            <w:tcW w:w="2640" w:type="dxa"/>
          </w:tcPr>
          <w:p w:rsidR="00000000" w:rsidRDefault="00F24B32">
            <w:pPr>
              <w:rPr>
                <w:sz w:val="21"/>
              </w:rPr>
            </w:pPr>
            <w:r>
              <w:rPr>
                <w:sz w:val="21"/>
              </w:rPr>
              <w:t>1998</w:t>
            </w:r>
            <w:r>
              <w:rPr>
                <w:rFonts w:hint="eastAsia"/>
                <w:sz w:val="21"/>
              </w:rPr>
              <w:t>年</w:t>
            </w:r>
            <w:r>
              <w:rPr>
                <w:sz w:val="21"/>
              </w:rPr>
              <w:t>8</w:t>
            </w:r>
            <w:r>
              <w:rPr>
                <w:rFonts w:hint="eastAsia"/>
                <w:sz w:val="21"/>
              </w:rPr>
              <w:t>月</w:t>
            </w:r>
            <w:r>
              <w:rPr>
                <w:sz w:val="21"/>
              </w:rPr>
              <w:t>10</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前南斯拉夫马其顿共和国</w:t>
            </w:r>
          </w:p>
        </w:tc>
        <w:tc>
          <w:tcPr>
            <w:tcW w:w="2640" w:type="dxa"/>
          </w:tcPr>
          <w:p w:rsidR="00000000" w:rsidRDefault="00F24B32">
            <w:pPr>
              <w:rPr>
                <w:sz w:val="21"/>
              </w:rPr>
            </w:pPr>
            <w:r>
              <w:rPr>
                <w:sz w:val="21"/>
              </w:rPr>
              <w:t>1998</w:t>
            </w:r>
            <w:r>
              <w:rPr>
                <w:rFonts w:hint="eastAsia"/>
                <w:sz w:val="21"/>
              </w:rPr>
              <w:t>年</w:t>
            </w:r>
            <w:r>
              <w:rPr>
                <w:sz w:val="21"/>
              </w:rPr>
              <w:t>9</w:t>
            </w:r>
            <w:r>
              <w:rPr>
                <w:rFonts w:hint="eastAsia"/>
                <w:sz w:val="21"/>
              </w:rPr>
              <w:t>月</w:t>
            </w:r>
            <w:r>
              <w:rPr>
                <w:sz w:val="21"/>
              </w:rPr>
              <w:t>16</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乌克兰</w:t>
            </w:r>
          </w:p>
        </w:tc>
        <w:tc>
          <w:tcPr>
            <w:tcW w:w="2640" w:type="dxa"/>
          </w:tcPr>
          <w:p w:rsidR="00000000" w:rsidRDefault="00F24B32">
            <w:pPr>
              <w:rPr>
                <w:sz w:val="21"/>
              </w:rPr>
            </w:pPr>
            <w:r>
              <w:rPr>
                <w:sz w:val="21"/>
              </w:rPr>
              <w:t>1998</w:t>
            </w:r>
            <w:r>
              <w:rPr>
                <w:rFonts w:hint="eastAsia"/>
                <w:sz w:val="21"/>
              </w:rPr>
              <w:t>年</w:t>
            </w:r>
            <w:r>
              <w:rPr>
                <w:sz w:val="21"/>
              </w:rPr>
              <w:t>9</w:t>
            </w:r>
            <w:r>
              <w:rPr>
                <w:rFonts w:hint="eastAsia"/>
                <w:sz w:val="21"/>
              </w:rPr>
              <w:t>月</w:t>
            </w:r>
            <w:r>
              <w:rPr>
                <w:sz w:val="21"/>
              </w:rPr>
              <w:t>26</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坦桑尼亚联合共和国</w:t>
            </w:r>
          </w:p>
        </w:tc>
        <w:tc>
          <w:tcPr>
            <w:tcW w:w="2640" w:type="dxa"/>
          </w:tcPr>
          <w:p w:rsidR="00000000" w:rsidRDefault="00F24B32">
            <w:pPr>
              <w:rPr>
                <w:sz w:val="21"/>
              </w:rPr>
            </w:pPr>
            <w:r>
              <w:rPr>
                <w:sz w:val="21"/>
              </w:rPr>
              <w:t>1998</w:t>
            </w:r>
            <w:r>
              <w:rPr>
                <w:rFonts w:hint="eastAsia"/>
                <w:sz w:val="21"/>
              </w:rPr>
              <w:t>年</w:t>
            </w:r>
            <w:r>
              <w:rPr>
                <w:sz w:val="21"/>
              </w:rPr>
              <w:t>7</w:t>
            </w:r>
            <w:r>
              <w:rPr>
                <w:rFonts w:hint="eastAsia"/>
                <w:sz w:val="21"/>
              </w:rPr>
              <w:t>月</w:t>
            </w:r>
            <w:r>
              <w:rPr>
                <w:sz w:val="21"/>
              </w:rPr>
              <w:t>9</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2160" w:type="dxa"/>
            <w:gridSpan w:val="2"/>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也门</w:t>
            </w:r>
          </w:p>
        </w:tc>
        <w:tc>
          <w:tcPr>
            <w:tcW w:w="2640" w:type="dxa"/>
          </w:tcPr>
          <w:p w:rsidR="00000000" w:rsidRDefault="00F24B32">
            <w:pPr>
              <w:rPr>
                <w:sz w:val="21"/>
              </w:rPr>
            </w:pPr>
            <w:r>
              <w:rPr>
                <w:sz w:val="21"/>
              </w:rPr>
              <w:t>1998</w:t>
            </w:r>
            <w:r>
              <w:rPr>
                <w:rFonts w:hint="eastAsia"/>
                <w:sz w:val="21"/>
              </w:rPr>
              <w:t>年</w:t>
            </w:r>
            <w:r>
              <w:rPr>
                <w:sz w:val="21"/>
              </w:rPr>
              <w:t>5</w:t>
            </w:r>
            <w:r>
              <w:rPr>
                <w:rFonts w:hint="eastAsia"/>
                <w:sz w:val="21"/>
              </w:rPr>
              <w:t>月</w:t>
            </w:r>
            <w:r>
              <w:rPr>
                <w:sz w:val="21"/>
              </w:rPr>
              <w:t>30</w:t>
            </w:r>
            <w:r>
              <w:rPr>
                <w:rFonts w:hint="eastAsia"/>
                <w:sz w:val="21"/>
              </w:rPr>
              <w:t>日</w:t>
            </w:r>
          </w:p>
        </w:tc>
        <w:tc>
          <w:tcPr>
            <w:tcW w:w="2160" w:type="dxa"/>
            <w:gridSpan w:val="2"/>
          </w:tcPr>
          <w:p w:rsidR="00000000" w:rsidRDefault="00F24B32">
            <w:pPr>
              <w:rPr>
                <w:sz w:val="21"/>
              </w:rPr>
            </w:pPr>
            <w:r>
              <w:rPr>
                <w:sz w:val="21"/>
              </w:rPr>
              <w:t>1998</w:t>
            </w:r>
            <w:r>
              <w:rPr>
                <w:rFonts w:hint="eastAsia"/>
                <w:sz w:val="21"/>
              </w:rPr>
              <w:t>年</w:t>
            </w:r>
            <w:r>
              <w:rPr>
                <w:sz w:val="21"/>
              </w:rPr>
              <w:t>2</w:t>
            </w:r>
            <w:r>
              <w:rPr>
                <w:rFonts w:hint="eastAsia"/>
                <w:sz w:val="21"/>
              </w:rPr>
              <w:t>月</w:t>
            </w:r>
            <w:r>
              <w:rPr>
                <w:sz w:val="21"/>
              </w:rPr>
              <w:t>3</w:t>
            </w:r>
            <w:r>
              <w:rPr>
                <w:rFonts w:hint="eastAsia"/>
                <w:sz w:val="21"/>
              </w:rPr>
              <w:t>日</w:t>
            </w:r>
          </w:p>
        </w:tc>
        <w:tc>
          <w:tcPr>
            <w:tcW w:w="1920" w:type="dxa"/>
          </w:tcPr>
          <w:p w:rsidR="00000000" w:rsidRDefault="00F24B32">
            <w:pPr>
              <w:rPr>
                <w:sz w:val="21"/>
              </w:rPr>
            </w:pPr>
            <w:r>
              <w:rPr>
                <w:sz w:val="21"/>
              </w:rPr>
              <w:t>CRC/C/70/Add.1</w:t>
            </w:r>
          </w:p>
        </w:tc>
      </w:tr>
      <w:tr w:rsidR="00000000">
        <w:tblPrEx>
          <w:tblCellMar>
            <w:top w:w="0" w:type="dxa"/>
            <w:bottom w:w="0" w:type="dxa"/>
          </w:tblCellMar>
        </w:tblPrEx>
        <w:tc>
          <w:tcPr>
            <w:tcW w:w="2668" w:type="dxa"/>
          </w:tcPr>
          <w:p w:rsidR="00000000" w:rsidRDefault="00F24B32">
            <w:pPr>
              <w:rPr>
                <w:sz w:val="21"/>
              </w:rPr>
            </w:pPr>
            <w:r>
              <w:rPr>
                <w:rFonts w:hint="eastAsia"/>
                <w:sz w:val="21"/>
              </w:rPr>
              <w:t>南斯拉夫</w:t>
            </w:r>
          </w:p>
        </w:tc>
        <w:tc>
          <w:tcPr>
            <w:tcW w:w="2640" w:type="dxa"/>
          </w:tcPr>
          <w:p w:rsidR="00000000" w:rsidRDefault="00F24B32">
            <w:pPr>
              <w:rPr>
                <w:sz w:val="21"/>
              </w:rPr>
            </w:pPr>
            <w:r>
              <w:rPr>
                <w:sz w:val="21"/>
              </w:rPr>
              <w:t>1998</w:t>
            </w:r>
            <w:r>
              <w:rPr>
                <w:rFonts w:hint="eastAsia"/>
                <w:sz w:val="21"/>
              </w:rPr>
              <w:t>年</w:t>
            </w:r>
            <w:r>
              <w:rPr>
                <w:sz w:val="21"/>
              </w:rPr>
              <w:t>2</w:t>
            </w:r>
            <w:r>
              <w:rPr>
                <w:rFonts w:hint="eastAsia"/>
                <w:sz w:val="21"/>
              </w:rPr>
              <w:t>月</w:t>
            </w:r>
            <w:r>
              <w:rPr>
                <w:sz w:val="21"/>
              </w:rPr>
              <w:t>1</w:t>
            </w:r>
            <w:r>
              <w:rPr>
                <w:rFonts w:hint="eastAsia"/>
                <w:sz w:val="21"/>
              </w:rPr>
              <w:t>日</w:t>
            </w:r>
          </w:p>
        </w:tc>
        <w:tc>
          <w:tcPr>
            <w:tcW w:w="2160" w:type="dxa"/>
            <w:gridSpan w:val="2"/>
          </w:tcPr>
          <w:p w:rsidR="00000000" w:rsidRDefault="00F24B32">
            <w:pPr>
              <w:rPr>
                <w:sz w:val="21"/>
              </w:rPr>
            </w:pPr>
          </w:p>
        </w:tc>
        <w:tc>
          <w:tcPr>
            <w:tcW w:w="1920" w:type="dxa"/>
          </w:tcPr>
          <w:p w:rsidR="00000000" w:rsidRDefault="00F24B32">
            <w:pPr>
              <w:rPr>
                <w:sz w:val="21"/>
              </w:rPr>
            </w:pPr>
          </w:p>
        </w:tc>
      </w:tr>
    </w:tbl>
    <w:p w:rsidR="00000000" w:rsidRDefault="00F24B32"/>
    <w:p w:rsidR="00000000" w:rsidRDefault="00F24B32"/>
    <w:p w:rsidR="00000000" w:rsidRDefault="00F24B32">
      <w:pPr>
        <w:rPr>
          <w:sz w:val="8"/>
        </w:rPr>
      </w:pPr>
      <w:r>
        <w:br w:type="page"/>
      </w:r>
    </w:p>
    <w:tbl>
      <w:tblPr>
        <w:tblW w:w="0" w:type="auto"/>
        <w:tblInd w:w="-26" w:type="dxa"/>
        <w:tblLayout w:type="fixed"/>
        <w:tblCellMar>
          <w:left w:w="28" w:type="dxa"/>
          <w:right w:w="28" w:type="dxa"/>
        </w:tblCellMar>
        <w:tblLook w:val="0000" w:firstRow="0" w:lastRow="0" w:firstColumn="0" w:lastColumn="0" w:noHBand="0" w:noVBand="0"/>
      </w:tblPr>
      <w:tblGrid>
        <w:gridCol w:w="2668"/>
        <w:gridCol w:w="2640"/>
        <w:gridCol w:w="2160"/>
        <w:gridCol w:w="1920"/>
      </w:tblGrid>
      <w:tr w:rsidR="00000000">
        <w:tblPrEx>
          <w:tblCellMar>
            <w:top w:w="0" w:type="dxa"/>
            <w:bottom w:w="0" w:type="dxa"/>
          </w:tblCellMar>
        </w:tblPrEx>
        <w:tc>
          <w:tcPr>
            <w:tcW w:w="9388" w:type="dxa"/>
            <w:gridSpan w:val="4"/>
          </w:tcPr>
          <w:p w:rsidR="00000000" w:rsidRDefault="00F24B32">
            <w:pPr>
              <w:tabs>
                <w:tab w:val="clear" w:pos="510"/>
                <w:tab w:val="clear" w:pos="1021"/>
                <w:tab w:val="clear" w:pos="1531"/>
                <w:tab w:val="clear" w:pos="2041"/>
              </w:tabs>
              <w:spacing w:line="408" w:lineRule="auto"/>
              <w:ind w:left="113"/>
              <w:jc w:val="center"/>
              <w:rPr>
                <w:spacing w:val="30"/>
                <w:sz w:val="21"/>
                <w:u w:val="single"/>
              </w:rPr>
            </w:pPr>
            <w:r>
              <w:rPr>
                <w:rFonts w:eastAsia="长城仿宋"/>
                <w:spacing w:val="4"/>
                <w:kern w:val="0"/>
                <w:sz w:val="8"/>
              </w:rPr>
              <w:br w:type="page"/>
            </w:r>
            <w:r>
              <w:rPr>
                <w:rFonts w:hint="eastAsia"/>
                <w:u w:val="single"/>
              </w:rPr>
              <w:t>应于</w:t>
            </w:r>
            <w:r>
              <w:rPr>
                <w:u w:val="single"/>
              </w:rPr>
              <w:t>1999</w:t>
            </w:r>
            <w:r>
              <w:rPr>
                <w:rFonts w:hint="eastAsia"/>
                <w:u w:val="single"/>
              </w:rPr>
              <w:t>年提交的第二次定期报告</w:t>
            </w:r>
          </w:p>
        </w:tc>
      </w:tr>
      <w:tr w:rsidR="00000000">
        <w:tblPrEx>
          <w:tblCellMar>
            <w:top w:w="0" w:type="dxa"/>
            <w:bottom w:w="0" w:type="dxa"/>
          </w:tblCellMar>
        </w:tblPrEx>
        <w:tc>
          <w:tcPr>
            <w:tcW w:w="2668"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缔约国</w:t>
            </w:r>
          </w:p>
        </w:tc>
        <w:tc>
          <w:tcPr>
            <w:tcW w:w="264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应提交日期</w:t>
            </w:r>
          </w:p>
        </w:tc>
        <w:tc>
          <w:tcPr>
            <w:tcW w:w="216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提交日期</w:t>
            </w:r>
          </w:p>
        </w:tc>
        <w:tc>
          <w:tcPr>
            <w:tcW w:w="1920" w:type="dxa"/>
          </w:tcPr>
          <w:p w:rsidR="00000000" w:rsidRDefault="00F24B32">
            <w:pPr>
              <w:tabs>
                <w:tab w:val="clear" w:pos="510"/>
                <w:tab w:val="clear" w:pos="1021"/>
                <w:tab w:val="clear" w:pos="1531"/>
                <w:tab w:val="clear" w:pos="2041"/>
              </w:tabs>
              <w:spacing w:after="160"/>
              <w:ind w:left="113"/>
              <w:jc w:val="left"/>
              <w:rPr>
                <w:spacing w:val="30"/>
                <w:sz w:val="21"/>
                <w:u w:val="single"/>
              </w:rPr>
            </w:pPr>
            <w:r>
              <w:rPr>
                <w:rFonts w:hint="eastAsia"/>
                <w:spacing w:val="30"/>
                <w:sz w:val="21"/>
                <w:u w:val="single"/>
              </w:rPr>
              <w:t>文</w:t>
            </w:r>
            <w:r>
              <w:rPr>
                <w:spacing w:val="30"/>
                <w:sz w:val="21"/>
                <w:u w:val="single"/>
              </w:rPr>
              <w:t xml:space="preserve">  </w:t>
            </w:r>
            <w:r>
              <w:rPr>
                <w:rFonts w:hint="eastAsia"/>
                <w:spacing w:val="30"/>
                <w:sz w:val="21"/>
                <w:u w:val="single"/>
              </w:rPr>
              <w:t>号</w:t>
            </w:r>
          </w:p>
        </w:tc>
      </w:tr>
      <w:tr w:rsidR="00000000">
        <w:tblPrEx>
          <w:tblCellMar>
            <w:top w:w="0" w:type="dxa"/>
            <w:bottom w:w="0" w:type="dxa"/>
          </w:tblCellMar>
        </w:tblPrEx>
        <w:tc>
          <w:tcPr>
            <w:tcW w:w="2668" w:type="dxa"/>
          </w:tcPr>
          <w:p w:rsidR="00000000" w:rsidRDefault="00F24B32">
            <w:pPr>
              <w:rPr>
                <w:sz w:val="21"/>
              </w:rPr>
            </w:pPr>
            <w:r>
              <w:rPr>
                <w:rFonts w:hint="eastAsia"/>
                <w:sz w:val="21"/>
              </w:rPr>
              <w:t>阿尔巴尼亚</w:t>
            </w:r>
          </w:p>
        </w:tc>
        <w:tc>
          <w:tcPr>
            <w:tcW w:w="2640" w:type="dxa"/>
          </w:tcPr>
          <w:p w:rsidR="00000000" w:rsidRDefault="00F24B32">
            <w:pPr>
              <w:rPr>
                <w:sz w:val="21"/>
              </w:rPr>
            </w:pPr>
            <w:r>
              <w:rPr>
                <w:sz w:val="21"/>
              </w:rPr>
              <w:t>1999</w:t>
            </w:r>
            <w:r>
              <w:rPr>
                <w:rFonts w:hint="eastAsia"/>
                <w:sz w:val="21"/>
              </w:rPr>
              <w:t>年</w:t>
            </w:r>
            <w:r>
              <w:rPr>
                <w:sz w:val="21"/>
              </w:rPr>
              <w:t>3</w:t>
            </w:r>
            <w:r>
              <w:rPr>
                <w:rFonts w:hint="eastAsia"/>
                <w:sz w:val="21"/>
              </w:rPr>
              <w:t>月</w:t>
            </w:r>
            <w:r>
              <w:rPr>
                <w:sz w:val="21"/>
              </w:rPr>
              <w:t>27</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奥地利</w:t>
            </w:r>
          </w:p>
        </w:tc>
        <w:tc>
          <w:tcPr>
            <w:tcW w:w="2640" w:type="dxa"/>
          </w:tcPr>
          <w:p w:rsidR="00000000" w:rsidRDefault="00F24B32">
            <w:pPr>
              <w:rPr>
                <w:sz w:val="21"/>
              </w:rPr>
            </w:pPr>
            <w:r>
              <w:rPr>
                <w:sz w:val="21"/>
              </w:rPr>
              <w:t>1999</w:t>
            </w:r>
            <w:r>
              <w:rPr>
                <w:rFonts w:hint="eastAsia"/>
                <w:sz w:val="21"/>
              </w:rPr>
              <w:t>年</w:t>
            </w:r>
            <w:r>
              <w:rPr>
                <w:sz w:val="21"/>
              </w:rPr>
              <w:t>9</w:t>
            </w:r>
            <w:r>
              <w:rPr>
                <w:rFonts w:hint="eastAsia"/>
                <w:sz w:val="21"/>
              </w:rPr>
              <w:t>月</w:t>
            </w:r>
            <w:r>
              <w:rPr>
                <w:sz w:val="21"/>
              </w:rPr>
              <w:t>4</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阿塞拜疆</w:t>
            </w:r>
          </w:p>
        </w:tc>
        <w:tc>
          <w:tcPr>
            <w:tcW w:w="2640" w:type="dxa"/>
          </w:tcPr>
          <w:p w:rsidR="00000000" w:rsidRDefault="00F24B32">
            <w:pPr>
              <w:rPr>
                <w:sz w:val="21"/>
              </w:rPr>
            </w:pPr>
            <w:r>
              <w:rPr>
                <w:sz w:val="21"/>
              </w:rPr>
              <w:t>1999</w:t>
            </w:r>
            <w:r>
              <w:rPr>
                <w:rFonts w:hint="eastAsia"/>
                <w:sz w:val="21"/>
              </w:rPr>
              <w:t>年</w:t>
            </w:r>
            <w:r>
              <w:rPr>
                <w:sz w:val="21"/>
              </w:rPr>
              <w:t>9</w:t>
            </w:r>
            <w:r>
              <w:rPr>
                <w:rFonts w:hint="eastAsia"/>
                <w:sz w:val="21"/>
              </w:rPr>
              <w:t>月</w:t>
            </w:r>
            <w:r>
              <w:rPr>
                <w:sz w:val="21"/>
              </w:rPr>
              <w:t>11</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巴林</w:t>
            </w:r>
          </w:p>
        </w:tc>
        <w:tc>
          <w:tcPr>
            <w:tcW w:w="2640" w:type="dxa"/>
          </w:tcPr>
          <w:p w:rsidR="00000000" w:rsidRDefault="00F24B32">
            <w:pPr>
              <w:rPr>
                <w:sz w:val="21"/>
              </w:rPr>
            </w:pPr>
            <w:r>
              <w:rPr>
                <w:sz w:val="21"/>
              </w:rPr>
              <w:t>1999</w:t>
            </w:r>
            <w:r>
              <w:rPr>
                <w:rFonts w:hint="eastAsia"/>
                <w:sz w:val="21"/>
              </w:rPr>
              <w:t>年</w:t>
            </w:r>
            <w:r>
              <w:rPr>
                <w:sz w:val="21"/>
              </w:rPr>
              <w:t>3</w:t>
            </w:r>
            <w:r>
              <w:rPr>
                <w:rFonts w:hint="eastAsia"/>
                <w:sz w:val="21"/>
              </w:rPr>
              <w:t>月</w:t>
            </w:r>
            <w:r>
              <w:rPr>
                <w:sz w:val="21"/>
              </w:rPr>
              <w:t>14</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比利时</w:t>
            </w:r>
          </w:p>
        </w:tc>
        <w:tc>
          <w:tcPr>
            <w:tcW w:w="2640" w:type="dxa"/>
          </w:tcPr>
          <w:p w:rsidR="00000000" w:rsidRDefault="00F24B32">
            <w:pPr>
              <w:rPr>
                <w:sz w:val="21"/>
              </w:rPr>
            </w:pPr>
            <w:r>
              <w:rPr>
                <w:sz w:val="21"/>
              </w:rPr>
              <w:t>1999</w:t>
            </w:r>
            <w:r>
              <w:rPr>
                <w:rFonts w:hint="eastAsia"/>
                <w:sz w:val="21"/>
              </w:rPr>
              <w:t>年</w:t>
            </w:r>
            <w:r>
              <w:rPr>
                <w:sz w:val="21"/>
              </w:rPr>
              <w:t>1</w:t>
            </w:r>
            <w:r>
              <w:rPr>
                <w:rFonts w:hint="eastAsia"/>
                <w:sz w:val="21"/>
              </w:rPr>
              <w:t>月</w:t>
            </w:r>
            <w:r>
              <w:rPr>
                <w:sz w:val="21"/>
              </w:rPr>
              <w:t>15</w:t>
            </w:r>
            <w:r>
              <w:rPr>
                <w:rFonts w:hint="eastAsia"/>
                <w:sz w:val="21"/>
              </w:rPr>
              <w:t>日</w:t>
            </w:r>
          </w:p>
        </w:tc>
        <w:tc>
          <w:tcPr>
            <w:tcW w:w="2160" w:type="dxa"/>
          </w:tcPr>
          <w:p w:rsidR="00000000" w:rsidRDefault="00F24B32">
            <w:pPr>
              <w:rPr>
                <w:sz w:val="21"/>
              </w:rPr>
            </w:pPr>
            <w:r>
              <w:rPr>
                <w:sz w:val="21"/>
              </w:rPr>
              <w:t>1999</w:t>
            </w:r>
            <w:r>
              <w:rPr>
                <w:rFonts w:hint="eastAsia"/>
                <w:sz w:val="21"/>
              </w:rPr>
              <w:t>年</w:t>
            </w:r>
            <w:r>
              <w:rPr>
                <w:sz w:val="21"/>
              </w:rPr>
              <w:t>5</w:t>
            </w:r>
            <w:r>
              <w:rPr>
                <w:rFonts w:hint="eastAsia"/>
                <w:sz w:val="21"/>
              </w:rPr>
              <w:t>月</w:t>
            </w:r>
            <w:r>
              <w:rPr>
                <w:sz w:val="21"/>
              </w:rPr>
              <w:t>7</w:t>
            </w:r>
            <w:r>
              <w:rPr>
                <w:rFonts w:hint="eastAsia"/>
                <w:sz w:val="21"/>
              </w:rPr>
              <w:t>日</w:t>
            </w:r>
          </w:p>
        </w:tc>
        <w:tc>
          <w:tcPr>
            <w:tcW w:w="1920" w:type="dxa"/>
          </w:tcPr>
          <w:p w:rsidR="00000000" w:rsidRDefault="00F24B32">
            <w:pPr>
              <w:rPr>
                <w:sz w:val="21"/>
              </w:rPr>
            </w:pPr>
            <w:r>
              <w:rPr>
                <w:sz w:val="21"/>
              </w:rPr>
              <w:t>CRC/C/83/Add.2</w:t>
            </w: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波斯尼亚—黑塞哥维那</w:t>
            </w:r>
          </w:p>
        </w:tc>
        <w:tc>
          <w:tcPr>
            <w:tcW w:w="2640" w:type="dxa"/>
          </w:tcPr>
          <w:p w:rsidR="00000000" w:rsidRDefault="00F24B32">
            <w:pPr>
              <w:rPr>
                <w:sz w:val="21"/>
              </w:rPr>
            </w:pPr>
            <w:r>
              <w:rPr>
                <w:sz w:val="21"/>
              </w:rPr>
              <w:t>1999</w:t>
            </w:r>
            <w:r>
              <w:rPr>
                <w:rFonts w:hint="eastAsia"/>
                <w:sz w:val="21"/>
              </w:rPr>
              <w:t>年</w:t>
            </w:r>
            <w:r>
              <w:rPr>
                <w:sz w:val="21"/>
              </w:rPr>
              <w:t>3</w:t>
            </w:r>
            <w:r>
              <w:rPr>
                <w:rFonts w:hint="eastAsia"/>
                <w:sz w:val="21"/>
              </w:rPr>
              <w:t>月</w:t>
            </w:r>
            <w:r>
              <w:rPr>
                <w:sz w:val="21"/>
              </w:rPr>
              <w:t>5</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柬埔寨</w:t>
            </w:r>
          </w:p>
        </w:tc>
        <w:tc>
          <w:tcPr>
            <w:tcW w:w="2640" w:type="dxa"/>
          </w:tcPr>
          <w:p w:rsidR="00000000" w:rsidRDefault="00F24B32">
            <w:pPr>
              <w:rPr>
                <w:sz w:val="21"/>
              </w:rPr>
            </w:pPr>
            <w:r>
              <w:rPr>
                <w:sz w:val="21"/>
              </w:rPr>
              <w:t>1999</w:t>
            </w:r>
            <w:r>
              <w:rPr>
                <w:rFonts w:hint="eastAsia"/>
                <w:sz w:val="21"/>
              </w:rPr>
              <w:t>年</w:t>
            </w:r>
            <w:r>
              <w:rPr>
                <w:sz w:val="21"/>
              </w:rPr>
              <w:t>11</w:t>
            </w:r>
            <w:r>
              <w:rPr>
                <w:rFonts w:hint="eastAsia"/>
                <w:sz w:val="21"/>
              </w:rPr>
              <w:t>月</w:t>
            </w:r>
            <w:r>
              <w:rPr>
                <w:sz w:val="21"/>
              </w:rPr>
              <w:t>15</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加拿大</w:t>
            </w:r>
          </w:p>
        </w:tc>
        <w:tc>
          <w:tcPr>
            <w:tcW w:w="2640" w:type="dxa"/>
          </w:tcPr>
          <w:p w:rsidR="00000000" w:rsidRDefault="00F24B32">
            <w:pPr>
              <w:rPr>
                <w:sz w:val="21"/>
              </w:rPr>
            </w:pPr>
            <w:r>
              <w:rPr>
                <w:sz w:val="21"/>
              </w:rPr>
              <w:t>1999</w:t>
            </w:r>
            <w:r>
              <w:rPr>
                <w:rFonts w:hint="eastAsia"/>
                <w:sz w:val="21"/>
              </w:rPr>
              <w:t>年</w:t>
            </w:r>
            <w:r>
              <w:rPr>
                <w:sz w:val="21"/>
              </w:rPr>
              <w:t>1</w:t>
            </w:r>
            <w:r>
              <w:rPr>
                <w:rFonts w:hint="eastAsia"/>
                <w:sz w:val="21"/>
              </w:rPr>
              <w:t>月</w:t>
            </w:r>
            <w:r>
              <w:rPr>
                <w:sz w:val="21"/>
              </w:rPr>
              <w:t>11</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佛得角</w:t>
            </w:r>
          </w:p>
        </w:tc>
        <w:tc>
          <w:tcPr>
            <w:tcW w:w="2640" w:type="dxa"/>
          </w:tcPr>
          <w:p w:rsidR="00000000" w:rsidRDefault="00F24B32">
            <w:pPr>
              <w:rPr>
                <w:sz w:val="21"/>
              </w:rPr>
            </w:pPr>
            <w:r>
              <w:rPr>
                <w:sz w:val="21"/>
              </w:rPr>
              <w:t>1999</w:t>
            </w:r>
            <w:r>
              <w:rPr>
                <w:rFonts w:hint="eastAsia"/>
                <w:sz w:val="21"/>
              </w:rPr>
              <w:t>年</w:t>
            </w:r>
            <w:r>
              <w:rPr>
                <w:sz w:val="21"/>
              </w:rPr>
              <w:t>7</w:t>
            </w:r>
            <w:r>
              <w:rPr>
                <w:rFonts w:hint="eastAsia"/>
                <w:sz w:val="21"/>
              </w:rPr>
              <w:t>月</w:t>
            </w:r>
            <w:r>
              <w:rPr>
                <w:sz w:val="21"/>
              </w:rPr>
              <w:t>3</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中非共和国</w:t>
            </w:r>
          </w:p>
        </w:tc>
        <w:tc>
          <w:tcPr>
            <w:tcW w:w="2640" w:type="dxa"/>
          </w:tcPr>
          <w:p w:rsidR="00000000" w:rsidRDefault="00F24B32">
            <w:pPr>
              <w:rPr>
                <w:sz w:val="21"/>
              </w:rPr>
            </w:pPr>
            <w:r>
              <w:rPr>
                <w:sz w:val="21"/>
              </w:rPr>
              <w:t>1999</w:t>
            </w:r>
            <w:r>
              <w:rPr>
                <w:rFonts w:hint="eastAsia"/>
                <w:sz w:val="21"/>
              </w:rPr>
              <w:t>年</w:t>
            </w:r>
            <w:r>
              <w:rPr>
                <w:sz w:val="21"/>
              </w:rPr>
              <w:t>5</w:t>
            </w:r>
            <w:r>
              <w:rPr>
                <w:rFonts w:hint="eastAsia"/>
                <w:sz w:val="21"/>
              </w:rPr>
              <w:t>月</w:t>
            </w:r>
            <w:r>
              <w:rPr>
                <w:sz w:val="21"/>
              </w:rPr>
              <w:t>23</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中国</w:t>
            </w:r>
          </w:p>
        </w:tc>
        <w:tc>
          <w:tcPr>
            <w:tcW w:w="2640" w:type="dxa"/>
          </w:tcPr>
          <w:p w:rsidR="00000000" w:rsidRDefault="00F24B32">
            <w:pPr>
              <w:rPr>
                <w:sz w:val="21"/>
              </w:rPr>
            </w:pPr>
            <w:r>
              <w:rPr>
                <w:sz w:val="21"/>
              </w:rPr>
              <w:t>1999</w:t>
            </w:r>
            <w:r>
              <w:rPr>
                <w:rFonts w:hint="eastAsia"/>
                <w:sz w:val="21"/>
              </w:rPr>
              <w:t>年</w:t>
            </w:r>
            <w:r>
              <w:rPr>
                <w:sz w:val="21"/>
              </w:rPr>
              <w:t>3</w:t>
            </w:r>
            <w:r>
              <w:rPr>
                <w:rFonts w:hint="eastAsia"/>
                <w:sz w:val="21"/>
              </w:rPr>
              <w:t>月</w:t>
            </w:r>
            <w:r>
              <w:rPr>
                <w:sz w:val="21"/>
              </w:rPr>
              <w:t>31</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捷克共和国</w:t>
            </w:r>
          </w:p>
        </w:tc>
        <w:tc>
          <w:tcPr>
            <w:tcW w:w="2640" w:type="dxa"/>
          </w:tcPr>
          <w:p w:rsidR="00000000" w:rsidRDefault="00F24B32">
            <w:pPr>
              <w:rPr>
                <w:sz w:val="21"/>
              </w:rPr>
            </w:pPr>
            <w:r>
              <w:rPr>
                <w:sz w:val="21"/>
              </w:rPr>
              <w:t>1999</w:t>
            </w:r>
            <w:r>
              <w:rPr>
                <w:rFonts w:hint="eastAsia"/>
                <w:sz w:val="21"/>
              </w:rPr>
              <w:t>年</w:t>
            </w:r>
            <w:r>
              <w:rPr>
                <w:sz w:val="21"/>
              </w:rPr>
              <w:t>12</w:t>
            </w:r>
            <w:r>
              <w:rPr>
                <w:rFonts w:hint="eastAsia"/>
                <w:sz w:val="21"/>
              </w:rPr>
              <w:t>月</w:t>
            </w:r>
            <w:r>
              <w:rPr>
                <w:sz w:val="21"/>
              </w:rPr>
              <w:t>31</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赤道几内亚</w:t>
            </w:r>
          </w:p>
        </w:tc>
        <w:tc>
          <w:tcPr>
            <w:tcW w:w="2640" w:type="dxa"/>
          </w:tcPr>
          <w:p w:rsidR="00000000" w:rsidRDefault="00F24B32">
            <w:pPr>
              <w:rPr>
                <w:sz w:val="21"/>
              </w:rPr>
            </w:pPr>
            <w:r>
              <w:rPr>
                <w:sz w:val="21"/>
              </w:rPr>
              <w:t>1999</w:t>
            </w:r>
            <w:r>
              <w:rPr>
                <w:rFonts w:hint="eastAsia"/>
                <w:sz w:val="21"/>
              </w:rPr>
              <w:t>年</w:t>
            </w:r>
            <w:r>
              <w:rPr>
                <w:sz w:val="21"/>
              </w:rPr>
              <w:t>7</w:t>
            </w:r>
            <w:r>
              <w:rPr>
                <w:rFonts w:hint="eastAsia"/>
                <w:sz w:val="21"/>
              </w:rPr>
              <w:t>月</w:t>
            </w:r>
            <w:r>
              <w:rPr>
                <w:sz w:val="21"/>
              </w:rPr>
              <w:t>14</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德国</w:t>
            </w:r>
          </w:p>
        </w:tc>
        <w:tc>
          <w:tcPr>
            <w:tcW w:w="2640" w:type="dxa"/>
          </w:tcPr>
          <w:p w:rsidR="00000000" w:rsidRDefault="00F24B32">
            <w:pPr>
              <w:rPr>
                <w:sz w:val="21"/>
              </w:rPr>
            </w:pPr>
            <w:r>
              <w:rPr>
                <w:sz w:val="21"/>
              </w:rPr>
              <w:t>1999</w:t>
            </w:r>
            <w:r>
              <w:rPr>
                <w:rFonts w:hint="eastAsia"/>
                <w:sz w:val="21"/>
              </w:rPr>
              <w:t>年</w:t>
            </w:r>
            <w:r>
              <w:rPr>
                <w:sz w:val="21"/>
              </w:rPr>
              <w:t>5</w:t>
            </w:r>
            <w:r>
              <w:rPr>
                <w:rFonts w:hint="eastAsia"/>
                <w:sz w:val="21"/>
              </w:rPr>
              <w:t>月</w:t>
            </w:r>
            <w:r>
              <w:rPr>
                <w:sz w:val="21"/>
              </w:rPr>
              <w:t>4</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冰岛</w:t>
            </w:r>
          </w:p>
        </w:tc>
        <w:tc>
          <w:tcPr>
            <w:tcW w:w="2640" w:type="dxa"/>
          </w:tcPr>
          <w:p w:rsidR="00000000" w:rsidRDefault="00F24B32">
            <w:pPr>
              <w:rPr>
                <w:sz w:val="21"/>
              </w:rPr>
            </w:pPr>
            <w:r>
              <w:rPr>
                <w:sz w:val="21"/>
              </w:rPr>
              <w:t>1999</w:t>
            </w:r>
            <w:r>
              <w:rPr>
                <w:rFonts w:hint="eastAsia"/>
                <w:sz w:val="21"/>
              </w:rPr>
              <w:t>年</w:t>
            </w:r>
            <w:r>
              <w:rPr>
                <w:sz w:val="21"/>
              </w:rPr>
              <w:t>11</w:t>
            </w:r>
            <w:r>
              <w:rPr>
                <w:rFonts w:hint="eastAsia"/>
                <w:sz w:val="21"/>
              </w:rPr>
              <w:t>月</w:t>
            </w:r>
            <w:r>
              <w:rPr>
                <w:sz w:val="21"/>
              </w:rPr>
              <w:t>26</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爱尔兰</w:t>
            </w:r>
          </w:p>
        </w:tc>
        <w:tc>
          <w:tcPr>
            <w:tcW w:w="2640" w:type="dxa"/>
          </w:tcPr>
          <w:p w:rsidR="00000000" w:rsidRDefault="00F24B32">
            <w:pPr>
              <w:rPr>
                <w:sz w:val="21"/>
              </w:rPr>
            </w:pPr>
            <w:r>
              <w:rPr>
                <w:sz w:val="21"/>
              </w:rPr>
              <w:t>1999</w:t>
            </w:r>
            <w:r>
              <w:rPr>
                <w:rFonts w:hint="eastAsia"/>
                <w:sz w:val="21"/>
              </w:rPr>
              <w:t>年</w:t>
            </w:r>
            <w:r>
              <w:rPr>
                <w:sz w:val="21"/>
              </w:rPr>
              <w:t>10</w:t>
            </w:r>
            <w:r>
              <w:rPr>
                <w:rFonts w:hint="eastAsia"/>
                <w:sz w:val="21"/>
              </w:rPr>
              <w:t>月</w:t>
            </w:r>
            <w:r>
              <w:rPr>
                <w:sz w:val="21"/>
              </w:rPr>
              <w:t>27</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拉脱维亚</w:t>
            </w:r>
          </w:p>
        </w:tc>
        <w:tc>
          <w:tcPr>
            <w:tcW w:w="2640" w:type="dxa"/>
          </w:tcPr>
          <w:p w:rsidR="00000000" w:rsidRDefault="00F24B32">
            <w:pPr>
              <w:rPr>
                <w:sz w:val="21"/>
              </w:rPr>
            </w:pPr>
            <w:r>
              <w:rPr>
                <w:sz w:val="21"/>
              </w:rPr>
              <w:t>1999</w:t>
            </w:r>
            <w:r>
              <w:rPr>
                <w:rFonts w:hint="eastAsia"/>
                <w:sz w:val="21"/>
              </w:rPr>
              <w:t>年</w:t>
            </w:r>
            <w:r>
              <w:rPr>
                <w:sz w:val="21"/>
              </w:rPr>
              <w:t>5</w:t>
            </w:r>
            <w:r>
              <w:rPr>
                <w:rFonts w:hint="eastAsia"/>
                <w:sz w:val="21"/>
              </w:rPr>
              <w:t>月</w:t>
            </w:r>
            <w:r>
              <w:rPr>
                <w:sz w:val="21"/>
              </w:rPr>
              <w:t>13</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莱索托</w:t>
            </w:r>
          </w:p>
        </w:tc>
        <w:tc>
          <w:tcPr>
            <w:tcW w:w="2640" w:type="dxa"/>
          </w:tcPr>
          <w:p w:rsidR="00000000" w:rsidRDefault="00F24B32">
            <w:pPr>
              <w:rPr>
                <w:sz w:val="21"/>
              </w:rPr>
            </w:pPr>
            <w:r>
              <w:rPr>
                <w:sz w:val="21"/>
              </w:rPr>
              <w:t>1999</w:t>
            </w:r>
            <w:r>
              <w:rPr>
                <w:rFonts w:hint="eastAsia"/>
                <w:sz w:val="21"/>
              </w:rPr>
              <w:t>年</w:t>
            </w:r>
            <w:r>
              <w:rPr>
                <w:sz w:val="21"/>
              </w:rPr>
              <w:t>4</w:t>
            </w:r>
            <w:r>
              <w:rPr>
                <w:rFonts w:hint="eastAsia"/>
                <w:sz w:val="21"/>
              </w:rPr>
              <w:t>月</w:t>
            </w:r>
            <w:r>
              <w:rPr>
                <w:sz w:val="21"/>
              </w:rPr>
              <w:t>8</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立陶宛</w:t>
            </w:r>
          </w:p>
        </w:tc>
        <w:tc>
          <w:tcPr>
            <w:tcW w:w="2640" w:type="dxa"/>
          </w:tcPr>
          <w:p w:rsidR="00000000" w:rsidRDefault="00F24B32">
            <w:pPr>
              <w:rPr>
                <w:sz w:val="21"/>
              </w:rPr>
            </w:pPr>
            <w:r>
              <w:rPr>
                <w:sz w:val="21"/>
              </w:rPr>
              <w:t>1999</w:t>
            </w:r>
            <w:r>
              <w:rPr>
                <w:rFonts w:hint="eastAsia"/>
                <w:sz w:val="21"/>
              </w:rPr>
              <w:t>年</w:t>
            </w:r>
            <w:r>
              <w:rPr>
                <w:sz w:val="21"/>
              </w:rPr>
              <w:t>2</w:t>
            </w:r>
            <w:r>
              <w:rPr>
                <w:rFonts w:hint="eastAsia"/>
                <w:sz w:val="21"/>
              </w:rPr>
              <w:t>月</w:t>
            </w:r>
            <w:r>
              <w:rPr>
                <w:sz w:val="21"/>
              </w:rPr>
              <w:t>28</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斯洛伐克</w:t>
            </w:r>
          </w:p>
        </w:tc>
        <w:tc>
          <w:tcPr>
            <w:tcW w:w="2640" w:type="dxa"/>
          </w:tcPr>
          <w:p w:rsidR="00000000" w:rsidRDefault="00F24B32">
            <w:pPr>
              <w:rPr>
                <w:sz w:val="21"/>
              </w:rPr>
            </w:pPr>
            <w:r>
              <w:rPr>
                <w:sz w:val="21"/>
              </w:rPr>
              <w:t>1999</w:t>
            </w:r>
            <w:r>
              <w:rPr>
                <w:rFonts w:hint="eastAsia"/>
                <w:sz w:val="21"/>
              </w:rPr>
              <w:t>年</w:t>
            </w:r>
            <w:r>
              <w:rPr>
                <w:sz w:val="21"/>
              </w:rPr>
              <w:t>12</w:t>
            </w:r>
            <w:r>
              <w:rPr>
                <w:rFonts w:hint="eastAsia"/>
                <w:sz w:val="21"/>
              </w:rPr>
              <w:t>月</w:t>
            </w:r>
            <w:r>
              <w:rPr>
                <w:sz w:val="21"/>
              </w:rPr>
              <w:t>31</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p>
        </w:tc>
        <w:tc>
          <w:tcPr>
            <w:tcW w:w="2640" w:type="dxa"/>
          </w:tcPr>
          <w:p w:rsidR="00000000" w:rsidRDefault="00F24B32">
            <w:pPr>
              <w:rPr>
                <w:sz w:val="21"/>
              </w:rPr>
            </w:pP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泰国</w:t>
            </w:r>
          </w:p>
        </w:tc>
        <w:tc>
          <w:tcPr>
            <w:tcW w:w="2640" w:type="dxa"/>
          </w:tcPr>
          <w:p w:rsidR="00000000" w:rsidRDefault="00F24B32">
            <w:pPr>
              <w:rPr>
                <w:sz w:val="21"/>
              </w:rPr>
            </w:pPr>
            <w:r>
              <w:rPr>
                <w:sz w:val="21"/>
              </w:rPr>
              <w:t>1999</w:t>
            </w:r>
            <w:r>
              <w:rPr>
                <w:rFonts w:hint="eastAsia"/>
                <w:sz w:val="21"/>
              </w:rPr>
              <w:t>年</w:t>
            </w:r>
            <w:r>
              <w:rPr>
                <w:sz w:val="21"/>
              </w:rPr>
              <w:t>4</w:t>
            </w:r>
            <w:r>
              <w:rPr>
                <w:rFonts w:hint="eastAsia"/>
                <w:sz w:val="21"/>
              </w:rPr>
              <w:t>月</w:t>
            </w:r>
            <w:r>
              <w:rPr>
                <w:sz w:val="21"/>
              </w:rPr>
              <w:t>25</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特立尼达和多巴哥</w:t>
            </w:r>
          </w:p>
        </w:tc>
        <w:tc>
          <w:tcPr>
            <w:tcW w:w="2640" w:type="dxa"/>
          </w:tcPr>
          <w:p w:rsidR="00000000" w:rsidRDefault="00F24B32">
            <w:pPr>
              <w:rPr>
                <w:sz w:val="21"/>
              </w:rPr>
            </w:pPr>
            <w:r>
              <w:rPr>
                <w:sz w:val="21"/>
              </w:rPr>
              <w:t>1999</w:t>
            </w:r>
            <w:r>
              <w:rPr>
                <w:rFonts w:hint="eastAsia"/>
                <w:sz w:val="21"/>
              </w:rPr>
              <w:t>年</w:t>
            </w:r>
            <w:r>
              <w:rPr>
                <w:sz w:val="21"/>
              </w:rPr>
              <w:t>1</w:t>
            </w:r>
            <w:r>
              <w:rPr>
                <w:rFonts w:hint="eastAsia"/>
                <w:sz w:val="21"/>
              </w:rPr>
              <w:t>月</w:t>
            </w:r>
            <w:r>
              <w:rPr>
                <w:sz w:val="21"/>
              </w:rPr>
              <w:t>3</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突尼斯</w:t>
            </w:r>
          </w:p>
        </w:tc>
        <w:tc>
          <w:tcPr>
            <w:tcW w:w="2640" w:type="dxa"/>
          </w:tcPr>
          <w:p w:rsidR="00000000" w:rsidRDefault="00F24B32">
            <w:pPr>
              <w:rPr>
                <w:sz w:val="21"/>
              </w:rPr>
            </w:pPr>
            <w:r>
              <w:rPr>
                <w:sz w:val="21"/>
              </w:rPr>
              <w:t>1999</w:t>
            </w:r>
            <w:r>
              <w:rPr>
                <w:rFonts w:hint="eastAsia"/>
                <w:sz w:val="21"/>
              </w:rPr>
              <w:t>年</w:t>
            </w:r>
            <w:r>
              <w:rPr>
                <w:sz w:val="21"/>
              </w:rPr>
              <w:t>2</w:t>
            </w:r>
            <w:r>
              <w:rPr>
                <w:rFonts w:hint="eastAsia"/>
                <w:sz w:val="21"/>
              </w:rPr>
              <w:t>月</w:t>
            </w:r>
            <w:r>
              <w:rPr>
                <w:sz w:val="21"/>
              </w:rPr>
              <w:t>28</w:t>
            </w:r>
            <w:r>
              <w:rPr>
                <w:rFonts w:hint="eastAsia"/>
                <w:sz w:val="21"/>
              </w:rPr>
              <w:t>日</w:t>
            </w:r>
          </w:p>
        </w:tc>
        <w:tc>
          <w:tcPr>
            <w:tcW w:w="2160" w:type="dxa"/>
          </w:tcPr>
          <w:p w:rsidR="00000000" w:rsidRDefault="00F24B32">
            <w:pPr>
              <w:rPr>
                <w:sz w:val="21"/>
              </w:rPr>
            </w:pPr>
            <w:r>
              <w:rPr>
                <w:sz w:val="21"/>
              </w:rPr>
              <w:t>1999</w:t>
            </w:r>
            <w:r>
              <w:rPr>
                <w:rFonts w:hint="eastAsia"/>
                <w:sz w:val="21"/>
              </w:rPr>
              <w:t>年</w:t>
            </w:r>
            <w:r>
              <w:rPr>
                <w:sz w:val="21"/>
              </w:rPr>
              <w:t>3</w:t>
            </w:r>
            <w:r>
              <w:rPr>
                <w:rFonts w:hint="eastAsia"/>
                <w:sz w:val="21"/>
              </w:rPr>
              <w:t>月</w:t>
            </w:r>
            <w:r>
              <w:rPr>
                <w:sz w:val="21"/>
              </w:rPr>
              <w:t>16</w:t>
            </w:r>
            <w:r>
              <w:rPr>
                <w:rFonts w:hint="eastAsia"/>
                <w:sz w:val="21"/>
              </w:rPr>
              <w:t>日</w:t>
            </w:r>
          </w:p>
        </w:tc>
        <w:tc>
          <w:tcPr>
            <w:tcW w:w="1920" w:type="dxa"/>
          </w:tcPr>
          <w:p w:rsidR="00000000" w:rsidRDefault="00F24B32">
            <w:pPr>
              <w:rPr>
                <w:sz w:val="21"/>
              </w:rPr>
            </w:pPr>
            <w:r>
              <w:rPr>
                <w:sz w:val="21"/>
              </w:rPr>
              <w:t>CRC/C/83/Add.1</w:t>
            </w:r>
          </w:p>
        </w:tc>
      </w:tr>
      <w:tr w:rsidR="00000000">
        <w:tblPrEx>
          <w:tblCellMar>
            <w:top w:w="0" w:type="dxa"/>
            <w:bottom w:w="0" w:type="dxa"/>
          </w:tblCellMar>
        </w:tblPrEx>
        <w:tc>
          <w:tcPr>
            <w:tcW w:w="2668" w:type="dxa"/>
          </w:tcPr>
          <w:p w:rsidR="00000000" w:rsidRDefault="00F24B32">
            <w:pPr>
              <w:spacing w:line="264" w:lineRule="auto"/>
              <w:rPr>
                <w:sz w:val="21"/>
              </w:rPr>
            </w:pPr>
            <w:r>
              <w:rPr>
                <w:rFonts w:hint="eastAsia"/>
                <w:sz w:val="21"/>
              </w:rPr>
              <w:t>大不列颠及北爱尔兰</w:t>
            </w:r>
          </w:p>
          <w:p w:rsidR="00000000" w:rsidRDefault="00F24B32">
            <w:pPr>
              <w:rPr>
                <w:sz w:val="21"/>
              </w:rPr>
            </w:pPr>
            <w:r>
              <w:rPr>
                <w:sz w:val="21"/>
              </w:rPr>
              <w:t xml:space="preserve">  </w:t>
            </w:r>
            <w:r>
              <w:rPr>
                <w:rFonts w:hint="eastAsia"/>
                <w:sz w:val="21"/>
              </w:rPr>
              <w:t>联合王国</w:t>
            </w:r>
          </w:p>
        </w:tc>
        <w:tc>
          <w:tcPr>
            <w:tcW w:w="2640" w:type="dxa"/>
          </w:tcPr>
          <w:p w:rsidR="00000000" w:rsidRDefault="00F24B32">
            <w:pPr>
              <w:rPr>
                <w:sz w:val="21"/>
              </w:rPr>
            </w:pPr>
            <w:r>
              <w:rPr>
                <w:sz w:val="21"/>
              </w:rPr>
              <w:t>1999</w:t>
            </w:r>
            <w:r>
              <w:rPr>
                <w:rFonts w:hint="eastAsia"/>
                <w:sz w:val="21"/>
              </w:rPr>
              <w:t>年</w:t>
            </w:r>
            <w:r>
              <w:rPr>
                <w:sz w:val="21"/>
              </w:rPr>
              <w:t>1</w:t>
            </w:r>
            <w:r>
              <w:rPr>
                <w:rFonts w:hint="eastAsia"/>
                <w:sz w:val="21"/>
              </w:rPr>
              <w:t>月</w:t>
            </w:r>
            <w:r>
              <w:rPr>
                <w:sz w:val="21"/>
              </w:rPr>
              <w:t>14</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r w:rsidR="00000000">
        <w:tblPrEx>
          <w:tblCellMar>
            <w:top w:w="0" w:type="dxa"/>
            <w:bottom w:w="0" w:type="dxa"/>
          </w:tblCellMar>
        </w:tblPrEx>
        <w:tc>
          <w:tcPr>
            <w:tcW w:w="2668" w:type="dxa"/>
          </w:tcPr>
          <w:p w:rsidR="00000000" w:rsidRDefault="00F24B32">
            <w:pPr>
              <w:rPr>
                <w:sz w:val="21"/>
              </w:rPr>
            </w:pPr>
            <w:r>
              <w:rPr>
                <w:rFonts w:hint="eastAsia"/>
                <w:sz w:val="21"/>
              </w:rPr>
              <w:t>赞比亚</w:t>
            </w:r>
          </w:p>
        </w:tc>
        <w:tc>
          <w:tcPr>
            <w:tcW w:w="2640" w:type="dxa"/>
          </w:tcPr>
          <w:p w:rsidR="00000000" w:rsidRDefault="00F24B32">
            <w:pPr>
              <w:rPr>
                <w:sz w:val="21"/>
              </w:rPr>
            </w:pPr>
            <w:r>
              <w:rPr>
                <w:sz w:val="21"/>
              </w:rPr>
              <w:t>1999</w:t>
            </w:r>
            <w:r>
              <w:rPr>
                <w:rFonts w:hint="eastAsia"/>
                <w:sz w:val="21"/>
              </w:rPr>
              <w:t>年</w:t>
            </w:r>
            <w:r>
              <w:rPr>
                <w:sz w:val="21"/>
              </w:rPr>
              <w:t>1</w:t>
            </w:r>
            <w:r>
              <w:rPr>
                <w:rFonts w:hint="eastAsia"/>
                <w:sz w:val="21"/>
              </w:rPr>
              <w:t>月</w:t>
            </w:r>
            <w:r>
              <w:rPr>
                <w:sz w:val="21"/>
              </w:rPr>
              <w:t>4</w:t>
            </w:r>
            <w:r>
              <w:rPr>
                <w:rFonts w:hint="eastAsia"/>
                <w:sz w:val="21"/>
              </w:rPr>
              <w:t>日</w:t>
            </w:r>
          </w:p>
        </w:tc>
        <w:tc>
          <w:tcPr>
            <w:tcW w:w="2160" w:type="dxa"/>
          </w:tcPr>
          <w:p w:rsidR="00000000" w:rsidRDefault="00F24B32">
            <w:pPr>
              <w:rPr>
                <w:sz w:val="21"/>
              </w:rPr>
            </w:pPr>
          </w:p>
        </w:tc>
        <w:tc>
          <w:tcPr>
            <w:tcW w:w="1920" w:type="dxa"/>
          </w:tcPr>
          <w:p w:rsidR="00000000" w:rsidRDefault="00F24B32">
            <w:pPr>
              <w:rPr>
                <w:sz w:val="21"/>
              </w:rPr>
            </w:pPr>
          </w:p>
        </w:tc>
      </w:tr>
    </w:tbl>
    <w:p w:rsidR="00000000" w:rsidRDefault="00F24B32">
      <w:pPr>
        <w:pStyle w:val="Heading2"/>
      </w:pPr>
      <w:r>
        <w:rPr>
          <w:sz w:val="8"/>
        </w:rPr>
        <w:br w:type="page"/>
      </w:r>
      <w:r>
        <w:rPr>
          <w:rFonts w:hint="eastAsia"/>
        </w:rPr>
        <w:t>附</w:t>
      </w:r>
      <w:r>
        <w:t xml:space="preserve">  </w:t>
      </w:r>
      <w:r>
        <w:rPr>
          <w:rFonts w:hint="eastAsia"/>
        </w:rPr>
        <w:t>件</w:t>
      </w:r>
      <w:r>
        <w:t xml:space="preserve">  </w:t>
      </w:r>
      <w:r>
        <w:rPr>
          <w:rFonts w:hint="eastAsia"/>
        </w:rPr>
        <w:t>四</w:t>
      </w:r>
    </w:p>
    <w:p w:rsidR="00000000" w:rsidRDefault="00F24B32">
      <w:pPr>
        <w:pStyle w:val="Heading2"/>
      </w:pPr>
      <w:r>
        <w:rPr>
          <w:rFonts w:hint="eastAsia"/>
        </w:rPr>
        <w:t>儿童权利委员会十周年纪念会议：成就与挑战</w:t>
      </w:r>
    </w:p>
    <w:p w:rsidR="00000000" w:rsidRDefault="00F24B32">
      <w:pPr>
        <w:pStyle w:val="Heading4"/>
      </w:pPr>
      <w:r>
        <w:rPr>
          <w:rFonts w:hint="eastAsia"/>
        </w:rPr>
        <w:t>导</w:t>
      </w:r>
      <w:r>
        <w:t xml:space="preserve">  </w:t>
      </w:r>
      <w:r>
        <w:rPr>
          <w:rFonts w:hint="eastAsia"/>
        </w:rPr>
        <w:t>言</w:t>
      </w:r>
    </w:p>
    <w:p w:rsidR="00000000" w:rsidRDefault="00F24B32">
      <w:pPr>
        <w:pStyle w:val="NormalIndent"/>
      </w:pPr>
      <w:r>
        <w:t>1999</w:t>
      </w:r>
      <w:r>
        <w:rPr>
          <w:rFonts w:hint="eastAsia"/>
        </w:rPr>
        <w:t>年</w:t>
      </w:r>
      <w:r>
        <w:t>11</w:t>
      </w:r>
      <w:r>
        <w:rPr>
          <w:rFonts w:hint="eastAsia"/>
        </w:rPr>
        <w:t>月</w:t>
      </w:r>
      <w:r>
        <w:t>20</w:t>
      </w:r>
      <w:r>
        <w:rPr>
          <w:rFonts w:hint="eastAsia"/>
        </w:rPr>
        <w:t>日，国际社会将庆祝联合国大会通过《儿童权利公约》十周年。为了纪念这个日子，人权事务高级专员在儿童权利委员会于</w:t>
      </w:r>
      <w:r>
        <w:t>1999</w:t>
      </w:r>
      <w:r>
        <w:rPr>
          <w:rFonts w:hint="eastAsia"/>
        </w:rPr>
        <w:t>年</w:t>
      </w:r>
      <w:r>
        <w:t>1</w:t>
      </w:r>
      <w:r>
        <w:rPr>
          <w:rFonts w:hint="eastAsia"/>
        </w:rPr>
        <w:t>月举行的第二十届会议开幕时向委员会建议在委员会第二十二届会议期间召开一次会议评价《公约》的影响力并提出建议以改进执行《公约》的情况。鉴于这个建议，委员会在</w:t>
      </w:r>
      <w:r>
        <w:t>1999</w:t>
      </w:r>
      <w:r>
        <w:rPr>
          <w:rFonts w:hint="eastAsia"/>
        </w:rPr>
        <w:t>年</w:t>
      </w:r>
      <w:r>
        <w:t>1</w:t>
      </w:r>
      <w:r>
        <w:rPr>
          <w:rFonts w:hint="eastAsia"/>
        </w:rPr>
        <w:t>月举行的第二十届会议期间特此决定把下次主题辩论推迟至</w:t>
      </w:r>
      <w:r>
        <w:t>2000</w:t>
      </w:r>
      <w:r>
        <w:rPr>
          <w:rFonts w:hint="eastAsia"/>
        </w:rPr>
        <w:t>年，并同意与人权事务高级专员办事处共同举办为期两天的题为“《儿童权利公约》：十年来的成就和挑</w:t>
      </w:r>
      <w:r>
        <w:rPr>
          <w:rFonts w:hint="eastAsia"/>
        </w:rPr>
        <w:t>战”研讨会。</w:t>
      </w:r>
    </w:p>
    <w:p w:rsidR="00000000" w:rsidRDefault="00F24B32">
      <w:pPr>
        <w:pStyle w:val="NormalIndent"/>
        <w:spacing w:after="320"/>
        <w:textAlignment w:val="center"/>
      </w:pPr>
      <w:r>
        <w:rPr>
          <w:rFonts w:hint="eastAsia"/>
        </w:rPr>
        <w:t>庆祝《公约》十周年的会议将于</w:t>
      </w:r>
      <w:r>
        <w:t>1999</w:t>
      </w:r>
      <w:r>
        <w:rPr>
          <w:rFonts w:hint="eastAsia"/>
        </w:rPr>
        <w:t>年</w:t>
      </w:r>
      <w:r>
        <w:t>9</w:t>
      </w:r>
      <w:r>
        <w:rPr>
          <w:rFonts w:hint="eastAsia"/>
        </w:rPr>
        <w:t>月</w:t>
      </w:r>
      <w:r>
        <w:t>30</w:t>
      </w:r>
      <w:r>
        <w:rPr>
          <w:rFonts w:hint="eastAsia"/>
        </w:rPr>
        <w:t>日</w:t>
      </w:r>
      <w:r>
        <w:t>(</w:t>
      </w:r>
      <w:r>
        <w:rPr>
          <w:rFonts w:hint="eastAsia"/>
        </w:rPr>
        <w:t>星期四</w:t>
      </w:r>
      <w:r>
        <w:t>)</w:t>
      </w:r>
      <w:r>
        <w:rPr>
          <w:rFonts w:hint="eastAsia"/>
        </w:rPr>
        <w:t>和</w:t>
      </w:r>
      <w:r>
        <w:t>10</w:t>
      </w:r>
      <w:r>
        <w:rPr>
          <w:rFonts w:hint="eastAsia"/>
        </w:rPr>
        <w:t>月</w:t>
      </w:r>
      <w:r>
        <w:t>1</w:t>
      </w:r>
      <w:r>
        <w:rPr>
          <w:rFonts w:hint="eastAsia"/>
        </w:rPr>
        <w:t>日</w:t>
      </w:r>
      <w:r>
        <w:t>(</w:t>
      </w:r>
      <w:r>
        <w:rPr>
          <w:rFonts w:hint="eastAsia"/>
        </w:rPr>
        <w:t>星期五</w:t>
      </w:r>
      <w:r>
        <w:t>)</w:t>
      </w:r>
      <w:r>
        <w:rPr>
          <w:rFonts w:hint="eastAsia"/>
        </w:rPr>
        <w:t>在日内瓦举行。</w:t>
      </w:r>
    </w:p>
    <w:p w:rsidR="00000000" w:rsidRDefault="00F24B32">
      <w:pPr>
        <w:pStyle w:val="Heading4"/>
      </w:pPr>
      <w:r>
        <w:rPr>
          <w:rFonts w:hint="eastAsia"/>
        </w:rPr>
        <w:t>一般信息</w:t>
      </w:r>
    </w:p>
    <w:p w:rsidR="00000000" w:rsidRDefault="00F24B32">
      <w:pPr>
        <w:pStyle w:val="NormalIndent"/>
      </w:pPr>
      <w:r>
        <w:rPr>
          <w:rFonts w:hint="eastAsia"/>
        </w:rPr>
        <w:t>会议将有两个主要任务：庆祝《公约》诞生十周年；强调《执行公约》过程中取得的主要成就和受到的制约。会议将回顾《公约》的影响，运用委员会惯用的方法重点关注国家一级执行《公约》情况所应吸取的教训。讨论将明确地强调有必要：</w:t>
      </w:r>
    </w:p>
    <w:p w:rsidR="00000000" w:rsidRDefault="00F24B32" w:rsidP="00F24B32">
      <w:pPr>
        <w:pStyle w:val="a0"/>
        <w:numPr>
          <w:ilvl w:val="0"/>
          <w:numId w:val="5"/>
        </w:numPr>
        <w:ind w:left="1531" w:hanging="510"/>
      </w:pPr>
      <w:r>
        <w:rPr>
          <w:rFonts w:hint="eastAsia"/>
        </w:rPr>
        <w:t>确认成就和最佳范例；</w:t>
      </w:r>
    </w:p>
    <w:p w:rsidR="00000000" w:rsidRDefault="00F24B32" w:rsidP="00F24B32">
      <w:pPr>
        <w:pStyle w:val="a0"/>
        <w:numPr>
          <w:ilvl w:val="0"/>
          <w:numId w:val="5"/>
        </w:numPr>
        <w:ind w:left="1531" w:hanging="510"/>
      </w:pPr>
      <w:r>
        <w:rPr>
          <w:rFonts w:hint="eastAsia"/>
        </w:rPr>
        <w:t>确认未来的挑战和制约范例；</w:t>
      </w:r>
    </w:p>
    <w:p w:rsidR="00000000" w:rsidRDefault="00F24B32" w:rsidP="00F24B32">
      <w:pPr>
        <w:pStyle w:val="a0"/>
        <w:numPr>
          <w:ilvl w:val="0"/>
          <w:numId w:val="5"/>
        </w:numPr>
        <w:ind w:left="1531" w:hanging="510"/>
      </w:pPr>
      <w:r>
        <w:rPr>
          <w:rFonts w:hint="eastAsia"/>
        </w:rPr>
        <w:t>为将来改进执行《公约》情况制定建议。</w:t>
      </w:r>
    </w:p>
    <w:p w:rsidR="00000000" w:rsidRDefault="00F24B32">
      <w:pPr>
        <w:pStyle w:val="NormalIndent"/>
      </w:pPr>
      <w:r>
        <w:rPr>
          <w:rFonts w:hint="eastAsia"/>
        </w:rPr>
        <w:t>人权事务高级专员办事处已经起草了一份议程草案</w:t>
      </w:r>
      <w:r>
        <w:t>(</w:t>
      </w:r>
      <w:r>
        <w:rPr>
          <w:rFonts w:hint="eastAsia"/>
        </w:rPr>
        <w:t>见下</w:t>
      </w:r>
      <w:r>
        <w:t>)</w:t>
      </w:r>
      <w:r>
        <w:rPr>
          <w:rFonts w:hint="eastAsia"/>
        </w:rPr>
        <w:t>，在回顾《公约》执行情况时强调“一般</w:t>
      </w:r>
      <w:r>
        <w:rPr>
          <w:rFonts w:hint="eastAsia"/>
        </w:rPr>
        <w:t>性执行措施”的作用。该议程草案将在儿童权利委员会第二十一届会议上由人权事务高级专员和儿童权利委员会通过。</w:t>
      </w:r>
    </w:p>
    <w:p w:rsidR="00000000" w:rsidRDefault="00F24B32">
      <w:pPr>
        <w:pStyle w:val="NormalIndent"/>
      </w:pPr>
      <w:r>
        <w:rPr>
          <w:rFonts w:hint="eastAsia"/>
        </w:rPr>
        <w:t>会议的形式如下：</w:t>
      </w:r>
    </w:p>
    <w:p w:rsidR="00000000" w:rsidRDefault="00F24B32" w:rsidP="00F24B32">
      <w:pPr>
        <w:pStyle w:val="a0"/>
        <w:numPr>
          <w:ilvl w:val="0"/>
          <w:numId w:val="6"/>
        </w:numPr>
        <w:ind w:left="1531" w:hanging="510"/>
      </w:pPr>
      <w:r>
        <w:rPr>
          <w:rFonts w:hint="eastAsia"/>
        </w:rPr>
        <w:t>第一天上午将由高级别部分讨论国际一级执行《公约》的情况，由儿童权利委员会、联合国机构和机关</w:t>
      </w:r>
      <w:r>
        <w:t>(</w:t>
      </w:r>
      <w:r>
        <w:rPr>
          <w:rFonts w:hint="eastAsia"/>
        </w:rPr>
        <w:t>人权署、联合国儿童基金会、国际劳工组织、难民署、世界卫生组织、联合国教科文组织</w:t>
      </w:r>
      <w:r>
        <w:t>)</w:t>
      </w:r>
      <w:r>
        <w:rPr>
          <w:rFonts w:hint="eastAsia"/>
        </w:rPr>
        <w:t>的首脑以及非政府组织</w:t>
      </w:r>
      <w:r>
        <w:t>(</w:t>
      </w:r>
      <w:r>
        <w:rPr>
          <w:rFonts w:hint="eastAsia"/>
        </w:rPr>
        <w:t>非政府组织儿童权利公约小组主席</w:t>
      </w:r>
      <w:r>
        <w:t>)</w:t>
      </w:r>
      <w:r>
        <w:rPr>
          <w:rFonts w:hint="eastAsia"/>
        </w:rPr>
        <w:t>共同纪念《公约》十周年；</w:t>
      </w:r>
    </w:p>
    <w:p w:rsidR="00000000" w:rsidRDefault="00F24B32" w:rsidP="00F24B32">
      <w:pPr>
        <w:pStyle w:val="a0"/>
        <w:numPr>
          <w:ilvl w:val="0"/>
          <w:numId w:val="6"/>
        </w:numPr>
        <w:ind w:left="1531" w:hanging="510"/>
      </w:pPr>
      <w:r>
        <w:rPr>
          <w:rFonts w:hint="eastAsia"/>
        </w:rPr>
        <w:t>三个不同的分组将讨论“一般性执行措施”，第一天下午和第二天上午将同时举行圆桌会议。圆桌会议将就制定建议达成最后的一致意见并在第二天下午全</w:t>
      </w:r>
      <w:r>
        <w:rPr>
          <w:rFonts w:hint="eastAsia"/>
        </w:rPr>
        <w:t>体会议闭幕期间提交给大会；</w:t>
      </w:r>
    </w:p>
    <w:p w:rsidR="00000000" w:rsidRDefault="00F24B32" w:rsidP="00F24B32">
      <w:pPr>
        <w:pStyle w:val="a0"/>
        <w:numPr>
          <w:ilvl w:val="0"/>
          <w:numId w:val="6"/>
        </w:numPr>
        <w:ind w:left="1531" w:hanging="510"/>
      </w:pPr>
      <w:r>
        <w:rPr>
          <w:rFonts w:hint="eastAsia"/>
        </w:rPr>
        <w:t>由人权署与儿童权利委员会成员和传统伙伴</w:t>
      </w:r>
      <w:r>
        <w:t>(</w:t>
      </w:r>
      <w:r>
        <w:rPr>
          <w:rFonts w:hint="eastAsia"/>
        </w:rPr>
        <w:t>儿童基金会、非政府组织小组</w:t>
      </w:r>
      <w:r>
        <w:t>)</w:t>
      </w:r>
      <w:r>
        <w:rPr>
          <w:rFonts w:hint="eastAsia"/>
        </w:rPr>
        <w:t>协商后起草的讨论文件</w:t>
      </w:r>
      <w:r>
        <w:t>(</w:t>
      </w:r>
      <w:r>
        <w:rPr>
          <w:rFonts w:hint="eastAsia"/>
        </w:rPr>
        <w:t>详细大纲</w:t>
      </w:r>
      <w:r>
        <w:t>)</w:t>
      </w:r>
      <w:r>
        <w:rPr>
          <w:rFonts w:hint="eastAsia"/>
        </w:rPr>
        <w:t>将成为圆桌会议讨论的依据；</w:t>
      </w:r>
    </w:p>
    <w:p w:rsidR="00000000" w:rsidRDefault="00F24B32" w:rsidP="00F24B32">
      <w:pPr>
        <w:pStyle w:val="a0"/>
        <w:numPr>
          <w:ilvl w:val="0"/>
          <w:numId w:val="6"/>
        </w:numPr>
        <w:ind w:left="1531" w:hanging="510"/>
      </w:pPr>
      <w:r>
        <w:rPr>
          <w:rFonts w:hint="eastAsia"/>
        </w:rPr>
        <w:t>每一个圆桌会议将由儿童权利委员会的一名委员主持；</w:t>
      </w:r>
    </w:p>
    <w:p w:rsidR="00000000" w:rsidRDefault="00F24B32" w:rsidP="00F24B32">
      <w:pPr>
        <w:pStyle w:val="a0"/>
        <w:numPr>
          <w:ilvl w:val="0"/>
          <w:numId w:val="6"/>
        </w:numPr>
        <w:ind w:left="1531" w:hanging="510"/>
      </w:pPr>
      <w:r>
        <w:rPr>
          <w:rFonts w:hint="eastAsia"/>
        </w:rPr>
        <w:t>每一个圆桌会议将起草为改进《公约》执行情况而制定的建议草案，并在委员会第二十二届会议闭幕期间获得通过；</w:t>
      </w:r>
    </w:p>
    <w:p w:rsidR="00000000" w:rsidRDefault="00F24B32" w:rsidP="00F24B32">
      <w:pPr>
        <w:pStyle w:val="a0"/>
        <w:numPr>
          <w:ilvl w:val="0"/>
          <w:numId w:val="6"/>
        </w:numPr>
        <w:ind w:left="1531" w:hanging="510"/>
      </w:pPr>
      <w:r>
        <w:rPr>
          <w:rFonts w:hint="eastAsia"/>
        </w:rPr>
        <w:t>在会议的第一天晚上将举行正式招待会。除此以外，正在筹划一个音乐剧，由菲律宾从前一个街头儿童团体与</w:t>
      </w:r>
      <w:r>
        <w:t xml:space="preserve">Stairway </w:t>
      </w:r>
      <w:r>
        <w:rPr>
          <w:rFonts w:hint="eastAsia"/>
        </w:rPr>
        <w:t>基金会合作演出。</w:t>
      </w:r>
    </w:p>
    <w:p w:rsidR="00000000" w:rsidRDefault="00F24B32">
      <w:pPr>
        <w:pStyle w:val="NormalIndent"/>
      </w:pPr>
      <w:r>
        <w:rPr>
          <w:rFonts w:hint="eastAsia"/>
        </w:rPr>
        <w:t>拟定出席会议的各方代表如下：</w:t>
      </w:r>
    </w:p>
    <w:p w:rsidR="00000000" w:rsidRDefault="00F24B32" w:rsidP="00F24B32">
      <w:pPr>
        <w:pStyle w:val="a0"/>
        <w:numPr>
          <w:ilvl w:val="0"/>
          <w:numId w:val="7"/>
        </w:numPr>
        <w:ind w:left="1531" w:hanging="510"/>
      </w:pPr>
      <w:r>
        <w:rPr>
          <w:rFonts w:hint="eastAsia"/>
        </w:rPr>
        <w:t>高级别部分：根据建议，本次会议应该组织一</w:t>
      </w:r>
      <w:r>
        <w:rPr>
          <w:rFonts w:hint="eastAsia"/>
        </w:rPr>
        <w:t>次高级别全体会议，由儿童权利委员会和人权事务高级专员共同组办，组织联合国主要机构和方案的首脑以及非政府组织</w:t>
      </w:r>
      <w:r>
        <w:t>(</w:t>
      </w:r>
      <w:r>
        <w:rPr>
          <w:rFonts w:hint="eastAsia"/>
        </w:rPr>
        <w:t>非政府组织儿童权利公约小组主席</w:t>
      </w:r>
      <w:r>
        <w:t>)</w:t>
      </w:r>
      <w:r>
        <w:rPr>
          <w:rFonts w:hint="eastAsia"/>
        </w:rPr>
        <w:t>共同讨论国际一级执行《公约》的情况；</w:t>
      </w:r>
    </w:p>
    <w:p w:rsidR="00000000" w:rsidRDefault="00F24B32" w:rsidP="00F24B32">
      <w:pPr>
        <w:pStyle w:val="a0"/>
        <w:numPr>
          <w:ilvl w:val="0"/>
          <w:numId w:val="7"/>
        </w:numPr>
        <w:ind w:left="1531" w:hanging="510"/>
      </w:pPr>
      <w:r>
        <w:rPr>
          <w:rFonts w:hint="eastAsia"/>
        </w:rPr>
        <w:t>政府参与：向所有政府发出正式邀请，鼓励他们积极参与会议的两个部分；</w:t>
      </w:r>
    </w:p>
    <w:p w:rsidR="00000000" w:rsidRDefault="00F24B32" w:rsidP="00F24B32">
      <w:pPr>
        <w:pStyle w:val="a0"/>
        <w:numPr>
          <w:ilvl w:val="0"/>
          <w:numId w:val="7"/>
        </w:numPr>
        <w:ind w:left="1531" w:hanging="510"/>
      </w:pPr>
      <w:r>
        <w:rPr>
          <w:rFonts w:hint="eastAsia"/>
        </w:rPr>
        <w:t>联合国机构、非政府组织以及专家：会议将向公众开放，采用委员会每年举行主题辩论时所惯用的方式向联合国方案、机构、非政府组织以及其他感兴趣的个人和组织散发材料。另外，将邀请独立机构的官员、专家和非政府组织代表作为主讲人在由委员会成员主持的圆桌会议期间就不同话题作简短发言</w:t>
      </w:r>
      <w:r>
        <w:rPr>
          <w:rFonts w:hint="eastAsia"/>
        </w:rPr>
        <w:t>。</w:t>
      </w:r>
    </w:p>
    <w:p w:rsidR="00000000" w:rsidRDefault="00F24B32" w:rsidP="00F24B32">
      <w:pPr>
        <w:pStyle w:val="a0"/>
        <w:numPr>
          <w:ilvl w:val="0"/>
          <w:numId w:val="7"/>
        </w:numPr>
        <w:spacing w:after="320"/>
        <w:ind w:left="1531" w:hanging="510"/>
        <w:textAlignment w:val="center"/>
      </w:pPr>
      <w:r>
        <w:rPr>
          <w:rFonts w:hint="eastAsia"/>
        </w:rPr>
        <w:t>儿童：目前正在寻求邀请儿童参加这次会议的不同可能性，或者是通过儿童基金会的一个项目邀请儿童参与委员会的汇报过程，或者是邀请儿童参加庆祝活动中的音乐剧的演出。</w:t>
      </w:r>
    </w:p>
    <w:p w:rsidR="00000000" w:rsidRDefault="00F24B32">
      <w:pPr>
        <w:pStyle w:val="Heading4"/>
      </w:pPr>
      <w:r>
        <w:rPr>
          <w:rFonts w:hint="eastAsia"/>
        </w:rPr>
        <w:t>预期结果</w:t>
      </w:r>
    </w:p>
    <w:p w:rsidR="00000000" w:rsidRDefault="00F24B32">
      <w:pPr>
        <w:pStyle w:val="NormalIndent"/>
      </w:pPr>
      <w:r>
        <w:rPr>
          <w:rFonts w:hint="eastAsia"/>
        </w:rPr>
        <w:t>拟盼会议结果如下：</w:t>
      </w:r>
    </w:p>
    <w:p w:rsidR="00000000" w:rsidRDefault="00F24B32" w:rsidP="00F24B32">
      <w:pPr>
        <w:pStyle w:val="a0"/>
        <w:numPr>
          <w:ilvl w:val="0"/>
          <w:numId w:val="8"/>
        </w:numPr>
        <w:ind w:left="1531" w:hanging="510"/>
      </w:pPr>
      <w:r>
        <w:rPr>
          <w:rFonts w:hint="eastAsia"/>
        </w:rPr>
        <w:t>由人权事务高级专员和儿童权利委员会与传统的伙伴</w:t>
      </w:r>
      <w:r>
        <w:t>(</w:t>
      </w:r>
      <w:r>
        <w:rPr>
          <w:rFonts w:hint="eastAsia"/>
        </w:rPr>
        <w:t>联合国儿童基金会和非政府组织小组</w:t>
      </w:r>
      <w:r>
        <w:t>)</w:t>
      </w:r>
      <w:r>
        <w:rPr>
          <w:rFonts w:hint="eastAsia"/>
        </w:rPr>
        <w:t>合作纪念《儿童权利公约》诞生十周年；</w:t>
      </w:r>
    </w:p>
    <w:p w:rsidR="00000000" w:rsidRDefault="00F24B32" w:rsidP="00F24B32">
      <w:pPr>
        <w:pStyle w:val="a0"/>
        <w:numPr>
          <w:ilvl w:val="0"/>
          <w:numId w:val="8"/>
        </w:numPr>
        <w:ind w:left="1531" w:hanging="510"/>
      </w:pPr>
      <w:r>
        <w:rPr>
          <w:rFonts w:hint="eastAsia"/>
        </w:rPr>
        <w:t>委员会将通过一系列建议以指导将来执行《公约》，也可以在</w:t>
      </w:r>
      <w:r>
        <w:t>1999</w:t>
      </w:r>
      <w:r>
        <w:rPr>
          <w:rFonts w:hint="eastAsia"/>
        </w:rPr>
        <w:t>年</w:t>
      </w:r>
      <w:r>
        <w:t>11</w:t>
      </w:r>
      <w:r>
        <w:rPr>
          <w:rFonts w:hint="eastAsia"/>
        </w:rPr>
        <w:t>月</w:t>
      </w:r>
      <w:r>
        <w:t>20</w:t>
      </w:r>
      <w:r>
        <w:rPr>
          <w:rFonts w:hint="eastAsia"/>
        </w:rPr>
        <w:t>日组织的庆祝活动上提供给联合国和其他伙伴供他们采用；</w:t>
      </w:r>
    </w:p>
    <w:p w:rsidR="00000000" w:rsidRDefault="00F24B32" w:rsidP="00F24B32">
      <w:pPr>
        <w:pStyle w:val="a0"/>
        <w:numPr>
          <w:ilvl w:val="0"/>
          <w:numId w:val="8"/>
        </w:numPr>
        <w:ind w:left="1531" w:hanging="510"/>
      </w:pPr>
      <w:r>
        <w:rPr>
          <w:rFonts w:hint="eastAsia"/>
        </w:rPr>
        <w:t>委员会第二十二届会议的报告中将包含这次会议的报告，报告将提供国际和国家一</w:t>
      </w:r>
      <w:r>
        <w:rPr>
          <w:rFonts w:hint="eastAsia"/>
        </w:rPr>
        <w:t>级执行《公约》过程中遇到的最佳范例、缺点以及将来面临的挑战等有用信息；</w:t>
      </w:r>
    </w:p>
    <w:p w:rsidR="00000000" w:rsidRDefault="00F24B32" w:rsidP="00F24B32">
      <w:pPr>
        <w:pStyle w:val="a0"/>
        <w:numPr>
          <w:ilvl w:val="0"/>
          <w:numId w:val="8"/>
        </w:numPr>
        <w:spacing w:after="240"/>
        <w:ind w:left="1531" w:hanging="510"/>
        <w:textAlignment w:val="center"/>
      </w:pPr>
      <w:r>
        <w:rPr>
          <w:rFonts w:hint="eastAsia"/>
        </w:rPr>
        <w:t>根据提交的文件和其他材料的质量，可能在人权署出版方案中考虑出版文件汇编。</w:t>
      </w:r>
    </w:p>
    <w:p w:rsidR="00000000" w:rsidRDefault="00F24B32"/>
    <w:p w:rsidR="00000000" w:rsidRDefault="00F24B32">
      <w:pPr>
        <w:pStyle w:val="Heading4"/>
        <w:spacing w:after="160"/>
        <w:textAlignment w:val="center"/>
      </w:pPr>
      <w:r>
        <w:br w:type="page"/>
      </w:r>
      <w:r>
        <w:rPr>
          <w:rFonts w:hint="eastAsia"/>
        </w:rPr>
        <w:t>拟定议程</w:t>
      </w:r>
    </w:p>
    <w:p w:rsidR="00000000" w:rsidRDefault="00F24B32">
      <w:pPr>
        <w:pStyle w:val="NormalIndent"/>
        <w:spacing w:after="160"/>
        <w:ind w:firstLine="0"/>
        <w:textAlignment w:val="center"/>
        <w:rPr>
          <w:rFonts w:eastAsia="SimHei"/>
        </w:rPr>
      </w:pPr>
      <w:r>
        <w:rPr>
          <w:rFonts w:eastAsia="SimHei" w:hint="eastAsia"/>
        </w:rPr>
        <w:t>第一天</w:t>
      </w:r>
      <w:r>
        <w:rPr>
          <w:rFonts w:eastAsia="SimHei" w:hint="eastAsia"/>
          <w:spacing w:val="-40"/>
        </w:rPr>
        <w:t>——</w:t>
      </w:r>
      <w:r>
        <w:rPr>
          <w:rFonts w:eastAsia="SimHei"/>
        </w:rPr>
        <w:t xml:space="preserve"> </w:t>
      </w:r>
      <w:r>
        <w:rPr>
          <w:rFonts w:eastAsia="SimHei" w:hint="eastAsia"/>
        </w:rPr>
        <w:t>上午</w:t>
      </w:r>
      <w:r>
        <w:rPr>
          <w:rFonts w:eastAsia="SimHei" w:hint="eastAsia"/>
          <w:spacing w:val="-40"/>
        </w:rPr>
        <w:t>——</w:t>
      </w:r>
      <w:r>
        <w:rPr>
          <w:rFonts w:eastAsia="SimHei"/>
        </w:rPr>
        <w:t xml:space="preserve"> </w:t>
      </w:r>
      <w:r>
        <w:rPr>
          <w:rFonts w:eastAsia="SimHei" w:hint="eastAsia"/>
        </w:rPr>
        <w:t>全会</w:t>
      </w:r>
    </w:p>
    <w:tbl>
      <w:tblPr>
        <w:tblW w:w="0" w:type="auto"/>
        <w:tblInd w:w="602" w:type="dxa"/>
        <w:tblLayout w:type="fixed"/>
        <w:tblCellMar>
          <w:left w:w="28" w:type="dxa"/>
          <w:right w:w="28" w:type="dxa"/>
        </w:tblCellMar>
        <w:tblLook w:val="0000" w:firstRow="0" w:lastRow="0" w:firstColumn="0" w:lastColumn="0" w:noHBand="0" w:noVBand="0"/>
      </w:tblPr>
      <w:tblGrid>
        <w:gridCol w:w="2013"/>
        <w:gridCol w:w="6771"/>
      </w:tblGrid>
      <w:tr w:rsidR="00000000">
        <w:tblPrEx>
          <w:tblCellMar>
            <w:top w:w="0" w:type="dxa"/>
            <w:bottom w:w="0" w:type="dxa"/>
          </w:tblCellMar>
        </w:tblPrEx>
        <w:tc>
          <w:tcPr>
            <w:tcW w:w="2013" w:type="dxa"/>
          </w:tcPr>
          <w:p w:rsidR="00000000" w:rsidRDefault="00F24B32">
            <w:pPr>
              <w:pStyle w:val="NormalIndent"/>
              <w:ind w:firstLine="0"/>
            </w:pPr>
            <w:r>
              <w:t>10:00-10:15</w:t>
            </w:r>
          </w:p>
        </w:tc>
        <w:tc>
          <w:tcPr>
            <w:tcW w:w="6771" w:type="dxa"/>
          </w:tcPr>
          <w:p w:rsidR="00000000" w:rsidRDefault="00F24B32">
            <w:pPr>
              <w:pStyle w:val="NormalIndent"/>
              <w:ind w:firstLine="0"/>
            </w:pPr>
            <w:r>
              <w:rPr>
                <w:rFonts w:eastAsia="SimHei" w:hint="eastAsia"/>
              </w:rPr>
              <w:t>开幕</w:t>
            </w:r>
            <w:r>
              <w:rPr>
                <w:rFonts w:hint="eastAsia"/>
              </w:rPr>
              <w:t>：儿童权利委员会主席与罗宾逊女士的简短欢迎辞</w:t>
            </w:r>
            <w:r>
              <w:br/>
              <w:t>(5</w:t>
            </w:r>
            <w:r>
              <w:rPr>
                <w:rFonts w:hint="eastAsia"/>
              </w:rPr>
              <w:t>分钟</w:t>
            </w:r>
            <w:r>
              <w:t>)</w:t>
            </w:r>
          </w:p>
        </w:tc>
      </w:tr>
      <w:tr w:rsidR="00000000">
        <w:tblPrEx>
          <w:tblCellMar>
            <w:top w:w="0" w:type="dxa"/>
            <w:bottom w:w="0" w:type="dxa"/>
          </w:tblCellMar>
        </w:tblPrEx>
        <w:tc>
          <w:tcPr>
            <w:tcW w:w="2013" w:type="dxa"/>
          </w:tcPr>
          <w:p w:rsidR="00000000" w:rsidRDefault="00F24B32">
            <w:pPr>
              <w:pStyle w:val="NormalIndent"/>
              <w:ind w:firstLine="0"/>
            </w:pPr>
            <w:r>
              <w:t>10:15-13:00</w:t>
            </w:r>
          </w:p>
        </w:tc>
        <w:tc>
          <w:tcPr>
            <w:tcW w:w="6771" w:type="dxa"/>
          </w:tcPr>
          <w:p w:rsidR="00000000" w:rsidRDefault="00F24B32">
            <w:pPr>
              <w:pStyle w:val="NormalIndent"/>
              <w:ind w:firstLine="0"/>
            </w:pPr>
            <w:r>
              <w:rPr>
                <w:rFonts w:eastAsia="SimHei" w:hint="eastAsia"/>
              </w:rPr>
              <w:t>全体会议：《公约》与国际社会</w:t>
            </w:r>
          </w:p>
        </w:tc>
      </w:tr>
      <w:tr w:rsidR="00000000">
        <w:tblPrEx>
          <w:tblCellMar>
            <w:top w:w="0" w:type="dxa"/>
            <w:bottom w:w="0" w:type="dxa"/>
          </w:tblCellMar>
        </w:tblPrEx>
        <w:tc>
          <w:tcPr>
            <w:tcW w:w="2013" w:type="dxa"/>
          </w:tcPr>
          <w:p w:rsidR="00000000" w:rsidRDefault="00F24B32">
            <w:pPr>
              <w:pStyle w:val="NormalIndent"/>
              <w:ind w:firstLine="0"/>
            </w:pPr>
            <w:r>
              <w:t>10:15-11:30</w:t>
            </w:r>
          </w:p>
        </w:tc>
        <w:tc>
          <w:tcPr>
            <w:tcW w:w="6771" w:type="dxa"/>
          </w:tcPr>
          <w:p w:rsidR="00000000" w:rsidRDefault="00F24B32">
            <w:r>
              <w:rPr>
                <w:rFonts w:hint="eastAsia"/>
              </w:rPr>
              <w:t>儿童权利：国际议程中的首要项目</w:t>
            </w:r>
          </w:p>
        </w:tc>
      </w:tr>
      <w:tr w:rsidR="00000000">
        <w:tblPrEx>
          <w:tblCellMar>
            <w:top w:w="0" w:type="dxa"/>
            <w:bottom w:w="0" w:type="dxa"/>
          </w:tblCellMar>
        </w:tblPrEx>
        <w:tc>
          <w:tcPr>
            <w:tcW w:w="2013" w:type="dxa"/>
          </w:tcPr>
          <w:p w:rsidR="00000000" w:rsidRDefault="00F24B32">
            <w:pPr>
              <w:pStyle w:val="NormalIndent"/>
            </w:pPr>
          </w:p>
        </w:tc>
        <w:tc>
          <w:tcPr>
            <w:tcW w:w="6771" w:type="dxa"/>
          </w:tcPr>
          <w:p w:rsidR="00000000" w:rsidRDefault="00F24B32" w:rsidP="00F24B32">
            <w:pPr>
              <w:pStyle w:val="a1"/>
              <w:numPr>
                <w:ilvl w:val="0"/>
                <w:numId w:val="9"/>
              </w:numPr>
            </w:pPr>
            <w:r>
              <w:rPr>
                <w:rFonts w:hint="eastAsia"/>
              </w:rPr>
              <w:t>机构首脑的发言</w:t>
            </w:r>
            <w:r>
              <w:t>(</w:t>
            </w:r>
            <w:r>
              <w:rPr>
                <w:rFonts w:hint="eastAsia"/>
              </w:rPr>
              <w:t>各</w:t>
            </w:r>
            <w:r>
              <w:t>10</w:t>
            </w:r>
            <w:r>
              <w:rPr>
                <w:rFonts w:hint="eastAsia"/>
              </w:rPr>
              <w:t>分钟</w:t>
            </w:r>
            <w:r>
              <w:t>)</w:t>
            </w:r>
            <w:r>
              <w:rPr>
                <w:rFonts w:hint="eastAsia"/>
              </w:rPr>
              <w:t>：人权署、儿童基金会、世界卫生组织、教科文组织、国际非政府组织</w:t>
            </w:r>
          </w:p>
        </w:tc>
      </w:tr>
      <w:tr w:rsidR="00000000">
        <w:tblPrEx>
          <w:tblCellMar>
            <w:top w:w="0" w:type="dxa"/>
            <w:bottom w:w="0" w:type="dxa"/>
          </w:tblCellMar>
        </w:tblPrEx>
        <w:tc>
          <w:tcPr>
            <w:tcW w:w="2013" w:type="dxa"/>
          </w:tcPr>
          <w:p w:rsidR="00000000" w:rsidRDefault="00F24B32">
            <w:pPr>
              <w:pStyle w:val="NormalIndent"/>
            </w:pPr>
          </w:p>
        </w:tc>
        <w:tc>
          <w:tcPr>
            <w:tcW w:w="6771" w:type="dxa"/>
          </w:tcPr>
          <w:p w:rsidR="00000000" w:rsidRDefault="00F24B32" w:rsidP="00F24B32">
            <w:pPr>
              <w:pStyle w:val="a1"/>
              <w:numPr>
                <w:ilvl w:val="0"/>
                <w:numId w:val="9"/>
              </w:numPr>
            </w:pPr>
            <w:r>
              <w:rPr>
                <w:rFonts w:hint="eastAsia"/>
              </w:rPr>
              <w:t>问题与讨论</w:t>
            </w:r>
            <w:r>
              <w:t>(20</w:t>
            </w:r>
            <w:r>
              <w:rPr>
                <w:rFonts w:hint="eastAsia"/>
              </w:rPr>
              <w:t>分钟</w:t>
            </w:r>
            <w:r>
              <w:t>)</w:t>
            </w:r>
          </w:p>
        </w:tc>
      </w:tr>
      <w:tr w:rsidR="00000000">
        <w:tblPrEx>
          <w:tblCellMar>
            <w:top w:w="0" w:type="dxa"/>
            <w:bottom w:w="0" w:type="dxa"/>
          </w:tblCellMar>
        </w:tblPrEx>
        <w:tc>
          <w:tcPr>
            <w:tcW w:w="2013" w:type="dxa"/>
          </w:tcPr>
          <w:p w:rsidR="00000000" w:rsidRDefault="00F24B32">
            <w:pPr>
              <w:pStyle w:val="NormalIndent"/>
              <w:ind w:firstLine="0"/>
            </w:pPr>
            <w:r>
              <w:t>11:30-12:15</w:t>
            </w:r>
          </w:p>
        </w:tc>
        <w:tc>
          <w:tcPr>
            <w:tcW w:w="6771" w:type="dxa"/>
          </w:tcPr>
          <w:p w:rsidR="00000000" w:rsidRDefault="00F24B32">
            <w:r>
              <w:rPr>
                <w:rFonts w:hint="eastAsia"/>
              </w:rPr>
              <w:t>《公约》对制定标准的影响</w:t>
            </w:r>
          </w:p>
        </w:tc>
      </w:tr>
      <w:tr w:rsidR="00000000">
        <w:tblPrEx>
          <w:tblCellMar>
            <w:top w:w="0" w:type="dxa"/>
            <w:bottom w:w="0" w:type="dxa"/>
          </w:tblCellMar>
        </w:tblPrEx>
        <w:tc>
          <w:tcPr>
            <w:tcW w:w="2013" w:type="dxa"/>
          </w:tcPr>
          <w:p w:rsidR="00000000" w:rsidRDefault="00F24B32">
            <w:pPr>
              <w:pStyle w:val="NormalIndent"/>
            </w:pPr>
          </w:p>
        </w:tc>
        <w:tc>
          <w:tcPr>
            <w:tcW w:w="6771" w:type="dxa"/>
          </w:tcPr>
          <w:p w:rsidR="00000000" w:rsidRDefault="00F24B32" w:rsidP="00F24B32">
            <w:pPr>
              <w:pStyle w:val="a1"/>
              <w:numPr>
                <w:ilvl w:val="0"/>
                <w:numId w:val="9"/>
              </w:numPr>
            </w:pPr>
            <w:r>
              <w:rPr>
                <w:rFonts w:hint="eastAsia"/>
              </w:rPr>
              <w:t>机构首脑的发言</w:t>
            </w:r>
            <w:r>
              <w:t>(</w:t>
            </w:r>
            <w:r>
              <w:rPr>
                <w:rFonts w:hint="eastAsia"/>
              </w:rPr>
              <w:t>各</w:t>
            </w:r>
            <w:r>
              <w:t>10</w:t>
            </w:r>
            <w:r>
              <w:rPr>
                <w:rFonts w:hint="eastAsia"/>
              </w:rPr>
              <w:t>分钟</w:t>
            </w:r>
            <w:r>
              <w:t>)</w:t>
            </w:r>
            <w:r>
              <w:rPr>
                <w:rFonts w:hint="eastAsia"/>
              </w:rPr>
              <w:t>：国际劳工组织、难民署</w:t>
            </w:r>
          </w:p>
        </w:tc>
      </w:tr>
      <w:tr w:rsidR="00000000">
        <w:tblPrEx>
          <w:tblCellMar>
            <w:top w:w="0" w:type="dxa"/>
            <w:bottom w:w="0" w:type="dxa"/>
          </w:tblCellMar>
        </w:tblPrEx>
        <w:tc>
          <w:tcPr>
            <w:tcW w:w="2013" w:type="dxa"/>
          </w:tcPr>
          <w:p w:rsidR="00000000" w:rsidRDefault="00F24B32">
            <w:pPr>
              <w:pStyle w:val="NormalIndent"/>
            </w:pPr>
          </w:p>
        </w:tc>
        <w:tc>
          <w:tcPr>
            <w:tcW w:w="6771" w:type="dxa"/>
          </w:tcPr>
          <w:p w:rsidR="00000000" w:rsidRDefault="00F24B32" w:rsidP="00F24B32">
            <w:pPr>
              <w:pStyle w:val="a1"/>
              <w:numPr>
                <w:ilvl w:val="0"/>
                <w:numId w:val="9"/>
              </w:numPr>
            </w:pPr>
            <w:r>
              <w:rPr>
                <w:rFonts w:hint="eastAsia"/>
              </w:rPr>
              <w:t>问题与讨论</w:t>
            </w:r>
            <w:r>
              <w:t>(20</w:t>
            </w:r>
            <w:r>
              <w:rPr>
                <w:rFonts w:hint="eastAsia"/>
              </w:rPr>
              <w:t>分钟</w:t>
            </w:r>
            <w:r>
              <w:t>)</w:t>
            </w:r>
          </w:p>
        </w:tc>
      </w:tr>
      <w:tr w:rsidR="00000000">
        <w:tblPrEx>
          <w:tblCellMar>
            <w:top w:w="0" w:type="dxa"/>
            <w:bottom w:w="0" w:type="dxa"/>
          </w:tblCellMar>
        </w:tblPrEx>
        <w:tc>
          <w:tcPr>
            <w:tcW w:w="2013" w:type="dxa"/>
          </w:tcPr>
          <w:p w:rsidR="00000000" w:rsidRDefault="00F24B32">
            <w:pPr>
              <w:pStyle w:val="NormalIndent"/>
              <w:ind w:firstLine="0"/>
            </w:pPr>
            <w:r>
              <w:t>12:15-13:00</w:t>
            </w:r>
          </w:p>
        </w:tc>
        <w:tc>
          <w:tcPr>
            <w:tcW w:w="6771" w:type="dxa"/>
          </w:tcPr>
          <w:p w:rsidR="00000000" w:rsidRDefault="00F24B32">
            <w:r>
              <w:rPr>
                <w:rFonts w:hint="eastAsia"/>
              </w:rPr>
              <w:t>《公约》的成功与挑战</w:t>
            </w:r>
          </w:p>
        </w:tc>
      </w:tr>
      <w:tr w:rsidR="00000000">
        <w:tblPrEx>
          <w:tblCellMar>
            <w:top w:w="0" w:type="dxa"/>
            <w:bottom w:w="0" w:type="dxa"/>
          </w:tblCellMar>
        </w:tblPrEx>
        <w:tc>
          <w:tcPr>
            <w:tcW w:w="2013" w:type="dxa"/>
          </w:tcPr>
          <w:p w:rsidR="00000000" w:rsidRDefault="00F24B32">
            <w:pPr>
              <w:pStyle w:val="NormalIndent"/>
            </w:pPr>
          </w:p>
        </w:tc>
        <w:tc>
          <w:tcPr>
            <w:tcW w:w="6771" w:type="dxa"/>
          </w:tcPr>
          <w:p w:rsidR="00000000" w:rsidRDefault="00F24B32" w:rsidP="00F24B32">
            <w:pPr>
              <w:pStyle w:val="a1"/>
              <w:numPr>
                <w:ilvl w:val="0"/>
                <w:numId w:val="9"/>
              </w:numPr>
            </w:pPr>
            <w:r>
              <w:rPr>
                <w:rFonts w:hint="eastAsia"/>
              </w:rPr>
              <w:t>发言</w:t>
            </w:r>
            <w:r>
              <w:t>(</w:t>
            </w:r>
            <w:r>
              <w:rPr>
                <w:rFonts w:hint="eastAsia"/>
              </w:rPr>
              <w:t>各</w:t>
            </w:r>
            <w:r>
              <w:t>10</w:t>
            </w:r>
            <w:r>
              <w:rPr>
                <w:rFonts w:hint="eastAsia"/>
              </w:rPr>
              <w:t>分钟</w:t>
            </w:r>
            <w:r>
              <w:t>)</w:t>
            </w:r>
            <w:r>
              <w:rPr>
                <w:rFonts w:hint="eastAsia"/>
              </w:rPr>
              <w:t>：儿童权利委员会主席以及儿童权利委员会刚成立时的成员</w:t>
            </w:r>
          </w:p>
        </w:tc>
      </w:tr>
      <w:tr w:rsidR="00000000">
        <w:tblPrEx>
          <w:tblCellMar>
            <w:top w:w="0" w:type="dxa"/>
            <w:bottom w:w="0" w:type="dxa"/>
          </w:tblCellMar>
        </w:tblPrEx>
        <w:tc>
          <w:tcPr>
            <w:tcW w:w="2013" w:type="dxa"/>
          </w:tcPr>
          <w:p w:rsidR="00000000" w:rsidRDefault="00F24B32">
            <w:pPr>
              <w:pStyle w:val="NormalIndent"/>
            </w:pPr>
          </w:p>
        </w:tc>
        <w:tc>
          <w:tcPr>
            <w:tcW w:w="6771" w:type="dxa"/>
          </w:tcPr>
          <w:p w:rsidR="00000000" w:rsidRDefault="00F24B32" w:rsidP="00F24B32">
            <w:pPr>
              <w:pStyle w:val="a1"/>
              <w:numPr>
                <w:ilvl w:val="0"/>
                <w:numId w:val="9"/>
              </w:numPr>
            </w:pPr>
            <w:r>
              <w:rPr>
                <w:rFonts w:hint="eastAsia"/>
              </w:rPr>
              <w:t>问题与讨论</w:t>
            </w:r>
            <w:r>
              <w:t>(20</w:t>
            </w:r>
            <w:r>
              <w:rPr>
                <w:rFonts w:hint="eastAsia"/>
              </w:rPr>
              <w:t>分钟</w:t>
            </w:r>
            <w:r>
              <w:t>)</w:t>
            </w:r>
          </w:p>
        </w:tc>
      </w:tr>
    </w:tbl>
    <w:p w:rsidR="00000000" w:rsidRDefault="00F24B32">
      <w:pPr>
        <w:pStyle w:val="NormalIndent"/>
        <w:spacing w:before="240" w:after="160"/>
        <w:ind w:left="510" w:hanging="510"/>
        <w:textAlignment w:val="center"/>
        <w:rPr>
          <w:rFonts w:eastAsia="SimHei"/>
        </w:rPr>
      </w:pPr>
      <w:r>
        <w:rPr>
          <w:rFonts w:eastAsia="SimHei" w:hint="eastAsia"/>
        </w:rPr>
        <w:t>第一天</w:t>
      </w:r>
      <w:r>
        <w:rPr>
          <w:rFonts w:eastAsia="SimHei" w:hint="eastAsia"/>
          <w:spacing w:val="-40"/>
        </w:rPr>
        <w:t>——</w:t>
      </w:r>
      <w:r>
        <w:rPr>
          <w:rFonts w:eastAsia="SimHei"/>
        </w:rPr>
        <w:t xml:space="preserve"> </w:t>
      </w:r>
      <w:r>
        <w:rPr>
          <w:rFonts w:eastAsia="SimHei" w:hint="eastAsia"/>
        </w:rPr>
        <w:t>下午的会议</w:t>
      </w:r>
      <w:r>
        <w:rPr>
          <w:rFonts w:eastAsia="SimHei"/>
        </w:rPr>
        <w:t>(15:00-18:00)</w:t>
      </w:r>
      <w:r>
        <w:rPr>
          <w:rFonts w:eastAsia="SimHei" w:hint="eastAsia"/>
          <w:spacing w:val="-40"/>
        </w:rPr>
        <w:t>——</w:t>
      </w:r>
      <w:r>
        <w:rPr>
          <w:rFonts w:eastAsia="SimHei"/>
        </w:rPr>
        <w:t xml:space="preserve"> </w:t>
      </w:r>
      <w:r>
        <w:rPr>
          <w:rFonts w:eastAsia="SimHei" w:hint="eastAsia"/>
        </w:rPr>
        <w:t>由儿童权利委员会成员主持的第一、第二、第三圆桌会议</w:t>
      </w:r>
    </w:p>
    <w:p w:rsidR="00000000" w:rsidRDefault="00F24B32">
      <w:pPr>
        <w:pStyle w:val="NormalIndent"/>
        <w:spacing w:line="312" w:lineRule="auto"/>
      </w:pPr>
      <w:r>
        <w:rPr>
          <w:rFonts w:hint="eastAsia"/>
        </w:rPr>
        <w:t>第一圆桌会议：把国际法变为现实</w:t>
      </w:r>
    </w:p>
    <w:p w:rsidR="00000000" w:rsidRDefault="00F24B32">
      <w:pPr>
        <w:pStyle w:val="NormalIndent"/>
        <w:spacing w:line="312" w:lineRule="auto"/>
        <w:ind w:left="510" w:firstLine="1814"/>
      </w:pPr>
      <w:r>
        <w:rPr>
          <w:rFonts w:hint="eastAsia"/>
        </w:rPr>
        <w:t>对《公约》的保留</w:t>
      </w:r>
    </w:p>
    <w:p w:rsidR="00000000" w:rsidRDefault="00F24B32">
      <w:pPr>
        <w:pStyle w:val="NormalIndent"/>
        <w:spacing w:line="312" w:lineRule="auto"/>
        <w:ind w:left="510" w:firstLine="1814"/>
      </w:pPr>
      <w:r>
        <w:rPr>
          <w:rFonts w:hint="eastAsia"/>
        </w:rPr>
        <w:t>《公约》在国家立法中的地位</w:t>
      </w:r>
    </w:p>
    <w:p w:rsidR="00000000" w:rsidRDefault="00F24B32">
      <w:pPr>
        <w:pStyle w:val="NormalIndent"/>
        <w:spacing w:line="312" w:lineRule="auto"/>
        <w:ind w:left="510" w:firstLine="1814"/>
      </w:pPr>
      <w:r>
        <w:rPr>
          <w:rFonts w:hint="eastAsia"/>
        </w:rPr>
        <w:t>立法回顾</w:t>
      </w:r>
    </w:p>
    <w:p w:rsidR="00000000" w:rsidRDefault="00F24B32">
      <w:pPr>
        <w:pStyle w:val="NormalIndent"/>
        <w:spacing w:line="312" w:lineRule="auto"/>
        <w:ind w:left="510" w:firstLine="1814"/>
      </w:pPr>
      <w:r>
        <w:rPr>
          <w:rFonts w:hint="eastAsia"/>
        </w:rPr>
        <w:t>法庭上的运用</w:t>
      </w:r>
    </w:p>
    <w:p w:rsidR="00000000" w:rsidRDefault="00F24B32">
      <w:pPr>
        <w:pStyle w:val="NormalIndent"/>
        <w:spacing w:line="312" w:lineRule="auto"/>
      </w:pPr>
      <w:r>
        <w:rPr>
          <w:rFonts w:hint="eastAsia"/>
        </w:rPr>
        <w:t>第二圆桌会议：</w:t>
      </w:r>
      <w:r>
        <w:rPr>
          <w:rFonts w:hint="eastAsia"/>
        </w:rPr>
        <w:t>把儿童权利列入议程</w:t>
      </w:r>
    </w:p>
    <w:p w:rsidR="00000000" w:rsidRDefault="00F24B32">
      <w:pPr>
        <w:pStyle w:val="NormalIndent"/>
        <w:spacing w:line="312" w:lineRule="auto"/>
        <w:ind w:left="510" w:firstLine="1814"/>
      </w:pPr>
      <w:r>
        <w:rPr>
          <w:rFonts w:hint="eastAsia"/>
        </w:rPr>
        <w:t>宣传、提高认识</w:t>
      </w:r>
    </w:p>
    <w:p w:rsidR="00000000" w:rsidRDefault="00F24B32">
      <w:pPr>
        <w:pStyle w:val="NormalIndent"/>
        <w:spacing w:line="312" w:lineRule="auto"/>
        <w:ind w:left="510" w:firstLine="1814"/>
      </w:pPr>
      <w:r>
        <w:rPr>
          <w:rFonts w:hint="eastAsia"/>
        </w:rPr>
        <w:t>培训</w:t>
      </w:r>
    </w:p>
    <w:p w:rsidR="00000000" w:rsidRDefault="00F24B32">
      <w:pPr>
        <w:pStyle w:val="NormalIndent"/>
        <w:spacing w:line="312" w:lineRule="auto"/>
        <w:ind w:left="510" w:firstLine="1814"/>
      </w:pPr>
      <w:r>
        <w:rPr>
          <w:rFonts w:hint="eastAsia"/>
        </w:rPr>
        <w:t>调动资源</w:t>
      </w:r>
      <w:r>
        <w:t>(</w:t>
      </w:r>
      <w:r>
        <w:rPr>
          <w:rFonts w:hint="eastAsia"/>
        </w:rPr>
        <w:t>财政预算方面</w:t>
      </w:r>
      <w:r>
        <w:t>)</w:t>
      </w:r>
    </w:p>
    <w:p w:rsidR="00000000" w:rsidRDefault="00F24B32">
      <w:pPr>
        <w:pStyle w:val="NormalIndent"/>
        <w:spacing w:line="312" w:lineRule="auto"/>
        <w:ind w:left="510" w:firstLine="1814"/>
      </w:pPr>
      <w:r>
        <w:rPr>
          <w:rFonts w:hint="eastAsia"/>
        </w:rPr>
        <w:t>国际合作和技术援助</w:t>
      </w:r>
    </w:p>
    <w:p w:rsidR="00000000" w:rsidRDefault="00F24B32">
      <w:pPr>
        <w:pStyle w:val="NormalIndent"/>
      </w:pPr>
      <w:r>
        <w:rPr>
          <w:rFonts w:hint="eastAsia"/>
        </w:rPr>
        <w:t>第三圆桌会议：为实现权利建立伙伴关系</w:t>
      </w:r>
    </w:p>
    <w:p w:rsidR="00000000" w:rsidRDefault="00F24B32">
      <w:pPr>
        <w:pStyle w:val="NormalIndent"/>
        <w:ind w:left="510" w:firstLine="1814"/>
      </w:pPr>
      <w:r>
        <w:rPr>
          <w:rFonts w:hint="eastAsia"/>
        </w:rPr>
        <w:t>汇报过程是国内回顾和辩论的催化剂</w:t>
      </w:r>
    </w:p>
    <w:p w:rsidR="00000000" w:rsidRDefault="00F24B32">
      <w:pPr>
        <w:pStyle w:val="NormalIndent"/>
        <w:ind w:left="510" w:firstLine="1814"/>
      </w:pPr>
      <w:r>
        <w:rPr>
          <w:rFonts w:hint="eastAsia"/>
        </w:rPr>
        <w:t>协调一致与独立监督</w:t>
      </w:r>
    </w:p>
    <w:p w:rsidR="00000000" w:rsidRDefault="00F24B32">
      <w:pPr>
        <w:pStyle w:val="NormalIndent"/>
        <w:ind w:left="510" w:firstLine="1814"/>
      </w:pPr>
      <w:r>
        <w:rPr>
          <w:rFonts w:hint="eastAsia"/>
        </w:rPr>
        <w:t>公众社会的参与</w:t>
      </w:r>
    </w:p>
    <w:p w:rsidR="00000000" w:rsidRDefault="00F24B32">
      <w:pPr>
        <w:pStyle w:val="NormalIndent"/>
        <w:spacing w:after="160"/>
        <w:ind w:left="510" w:firstLine="1814"/>
        <w:textAlignment w:val="center"/>
      </w:pPr>
      <w:r>
        <w:rPr>
          <w:rFonts w:hint="eastAsia"/>
        </w:rPr>
        <w:t>儿童参与</w:t>
      </w:r>
    </w:p>
    <w:p w:rsidR="00000000" w:rsidRDefault="00F24B32">
      <w:pPr>
        <w:pStyle w:val="NormalIndent"/>
        <w:spacing w:after="160"/>
        <w:ind w:firstLine="0"/>
        <w:textAlignment w:val="center"/>
        <w:rPr>
          <w:rFonts w:eastAsia="SimHei"/>
        </w:rPr>
      </w:pPr>
      <w:r>
        <w:rPr>
          <w:rFonts w:eastAsia="SimHei" w:hint="eastAsia"/>
        </w:rPr>
        <w:t>第一天</w:t>
      </w:r>
      <w:r>
        <w:rPr>
          <w:rFonts w:eastAsia="SimHei" w:hint="eastAsia"/>
          <w:spacing w:val="-40"/>
        </w:rPr>
        <w:t>——</w:t>
      </w:r>
      <w:r>
        <w:rPr>
          <w:rFonts w:eastAsia="SimHei"/>
        </w:rPr>
        <w:t xml:space="preserve"> </w:t>
      </w:r>
      <w:r>
        <w:rPr>
          <w:rFonts w:eastAsia="SimHei" w:hint="eastAsia"/>
        </w:rPr>
        <w:t>晚上</w:t>
      </w:r>
      <w:r>
        <w:rPr>
          <w:rFonts w:eastAsia="SimHei"/>
        </w:rPr>
        <w:t>(18:00-20:00)</w:t>
      </w:r>
    </w:p>
    <w:p w:rsidR="00000000" w:rsidRDefault="00F24B32">
      <w:pPr>
        <w:pStyle w:val="NormalIndent"/>
        <w:tabs>
          <w:tab w:val="left" w:pos="3120"/>
        </w:tabs>
      </w:pPr>
      <w:r>
        <w:t>(</w:t>
      </w:r>
      <w:r>
        <w:rPr>
          <w:rFonts w:hint="eastAsia"/>
        </w:rPr>
        <w:t>大约</w:t>
      </w:r>
      <w:r>
        <w:t>)18:15-19:00</w:t>
      </w:r>
      <w:r>
        <w:tab/>
      </w:r>
      <w:r>
        <w:rPr>
          <w:rFonts w:hint="eastAsia"/>
        </w:rPr>
        <w:t>儿童权利委员会与人权事务高级专员共同举办的招待会</w:t>
      </w:r>
    </w:p>
    <w:p w:rsidR="00000000" w:rsidRDefault="00F24B32">
      <w:pPr>
        <w:pStyle w:val="NormalIndent"/>
        <w:tabs>
          <w:tab w:val="left" w:pos="3120"/>
        </w:tabs>
        <w:spacing w:after="240"/>
        <w:textAlignment w:val="center"/>
      </w:pPr>
      <w:r>
        <w:t>(</w:t>
      </w:r>
      <w:r>
        <w:rPr>
          <w:rFonts w:hint="eastAsia"/>
        </w:rPr>
        <w:t>大约</w:t>
      </w:r>
      <w:r>
        <w:t>)19:15-20:30</w:t>
      </w:r>
      <w:r>
        <w:tab/>
      </w:r>
      <w:r>
        <w:rPr>
          <w:rFonts w:hint="eastAsia"/>
        </w:rPr>
        <w:t>“金牙</w:t>
      </w:r>
      <w:r>
        <w:t>,</w:t>
      </w:r>
      <w:r>
        <w:rPr>
          <w:rFonts w:hint="eastAsia"/>
        </w:rPr>
        <w:t>街头儿童的音乐剧”</w:t>
      </w:r>
    </w:p>
    <w:p w:rsidR="00000000" w:rsidRDefault="00F24B32">
      <w:pPr>
        <w:pStyle w:val="NormalIndent"/>
        <w:spacing w:after="160"/>
        <w:ind w:left="510" w:hanging="510"/>
        <w:textAlignment w:val="center"/>
        <w:rPr>
          <w:rFonts w:eastAsia="SimHei"/>
        </w:rPr>
      </w:pPr>
      <w:r>
        <w:rPr>
          <w:rFonts w:eastAsia="SimHei" w:hint="eastAsia"/>
        </w:rPr>
        <w:t>第二天</w:t>
      </w:r>
      <w:r>
        <w:rPr>
          <w:rFonts w:eastAsia="SimHei" w:hint="eastAsia"/>
          <w:spacing w:val="-40"/>
        </w:rPr>
        <w:t>——</w:t>
      </w:r>
      <w:r>
        <w:rPr>
          <w:rFonts w:eastAsia="SimHei"/>
        </w:rPr>
        <w:t xml:space="preserve"> </w:t>
      </w:r>
      <w:r>
        <w:rPr>
          <w:rFonts w:eastAsia="SimHei" w:hint="eastAsia"/>
        </w:rPr>
        <w:t>上午的会议</w:t>
      </w:r>
      <w:r>
        <w:rPr>
          <w:rFonts w:eastAsia="SimHei"/>
        </w:rPr>
        <w:t>(10:00-13:00)</w:t>
      </w:r>
      <w:r>
        <w:rPr>
          <w:rFonts w:eastAsia="SimHei" w:hint="eastAsia"/>
          <w:spacing w:val="-40"/>
        </w:rPr>
        <w:t>——</w:t>
      </w:r>
      <w:r>
        <w:rPr>
          <w:rFonts w:eastAsia="SimHei"/>
        </w:rPr>
        <w:t xml:space="preserve"> </w:t>
      </w:r>
      <w:r>
        <w:rPr>
          <w:rFonts w:eastAsia="SimHei" w:hint="eastAsia"/>
        </w:rPr>
        <w:t>由儿童权利委员会成员主持的第一、第二、第三圆桌会议</w:t>
      </w:r>
    </w:p>
    <w:p w:rsidR="00000000" w:rsidRDefault="00F24B32">
      <w:pPr>
        <w:pStyle w:val="a2"/>
        <w:ind w:left="1020"/>
        <w:rPr>
          <w:rFonts w:eastAsia="SimHei"/>
        </w:rPr>
      </w:pPr>
      <w:r>
        <w:rPr>
          <w:rFonts w:eastAsia="SimHei" w:hint="eastAsia"/>
        </w:rPr>
        <w:t>第二天</w:t>
      </w:r>
      <w:r>
        <w:rPr>
          <w:rFonts w:eastAsia="SimHei" w:hint="eastAsia"/>
          <w:spacing w:val="-40"/>
        </w:rPr>
        <w:t>——</w:t>
      </w:r>
      <w:r>
        <w:rPr>
          <w:rFonts w:eastAsia="SimHei"/>
        </w:rPr>
        <w:t xml:space="preserve"> </w:t>
      </w:r>
      <w:r>
        <w:rPr>
          <w:rFonts w:eastAsia="SimHei" w:hint="eastAsia"/>
        </w:rPr>
        <w:t>下</w:t>
      </w:r>
      <w:r>
        <w:rPr>
          <w:rFonts w:eastAsia="SimHei" w:hint="eastAsia"/>
        </w:rPr>
        <w:t>午</w:t>
      </w:r>
    </w:p>
    <w:p w:rsidR="00000000" w:rsidRDefault="00F24B32">
      <w:pPr>
        <w:ind w:left="495"/>
      </w:pPr>
      <w:r>
        <w:t>15:00-16:30</w:t>
      </w:r>
      <w:r>
        <w:tab/>
      </w:r>
      <w:r>
        <w:rPr>
          <w:rFonts w:hint="eastAsia"/>
        </w:rPr>
        <w:t>第一、第二、第三圆桌会议</w:t>
      </w:r>
    </w:p>
    <w:p w:rsidR="00000000" w:rsidRDefault="00F24B32">
      <w:pPr>
        <w:ind w:left="2041"/>
      </w:pPr>
      <w:r>
        <w:rPr>
          <w:rFonts w:hint="eastAsia"/>
        </w:rPr>
        <w:t>总结与讨论</w:t>
      </w:r>
    </w:p>
    <w:p w:rsidR="00000000" w:rsidRDefault="00F24B32">
      <w:pPr>
        <w:ind w:left="495"/>
      </w:pPr>
      <w:r>
        <w:t>16:30-17:30</w:t>
      </w:r>
      <w:r>
        <w:tab/>
      </w:r>
      <w:r>
        <w:rPr>
          <w:rFonts w:hint="eastAsia"/>
        </w:rPr>
        <w:t>全体会议</w:t>
      </w:r>
    </w:p>
    <w:p w:rsidR="00000000" w:rsidRDefault="00F24B32">
      <w:pPr>
        <w:ind w:left="2041"/>
      </w:pPr>
      <w:r>
        <w:rPr>
          <w:rFonts w:hint="eastAsia"/>
        </w:rPr>
        <w:t>第一、第二、第三圆桌会议提出的报告和建议</w:t>
      </w:r>
      <w:r>
        <w:t>(</w:t>
      </w:r>
      <w:r>
        <w:rPr>
          <w:rFonts w:hint="eastAsia"/>
        </w:rPr>
        <w:t>各</w:t>
      </w:r>
      <w:r>
        <w:t>10</w:t>
      </w:r>
      <w:r>
        <w:rPr>
          <w:rFonts w:hint="eastAsia"/>
        </w:rPr>
        <w:t>分钟</w:t>
      </w:r>
      <w:r>
        <w:t>)</w:t>
      </w:r>
    </w:p>
    <w:p w:rsidR="00000000" w:rsidRDefault="00F24B32">
      <w:pPr>
        <w:ind w:left="2041"/>
      </w:pPr>
      <w:r>
        <w:rPr>
          <w:rFonts w:hint="eastAsia"/>
        </w:rPr>
        <w:t>意见和讨论</w:t>
      </w:r>
    </w:p>
    <w:p w:rsidR="00000000" w:rsidRDefault="00F24B32">
      <w:pPr>
        <w:pStyle w:val="a2"/>
        <w:ind w:left="2041" w:hanging="1531"/>
      </w:pPr>
      <w:r>
        <w:t>17:30-18:00</w:t>
      </w:r>
      <w:r>
        <w:tab/>
      </w:r>
      <w:r>
        <w:rPr>
          <w:rFonts w:hint="eastAsia"/>
        </w:rPr>
        <w:t>全会闭幕</w:t>
      </w:r>
      <w:r>
        <w:rPr>
          <w:rFonts w:hint="eastAsia"/>
          <w:spacing w:val="-40"/>
        </w:rPr>
        <w:t>——</w:t>
      </w:r>
      <w:r>
        <w:t xml:space="preserve"> </w:t>
      </w:r>
      <w:r>
        <w:rPr>
          <w:rFonts w:hint="eastAsia"/>
        </w:rPr>
        <w:t>儿童权利委员会、人权署、儿童基金会、非政府组织小组</w:t>
      </w:r>
      <w:r>
        <w:t>(</w:t>
      </w:r>
      <w:r>
        <w:rPr>
          <w:rFonts w:hint="eastAsia"/>
        </w:rPr>
        <w:t>各</w:t>
      </w:r>
      <w:r>
        <w:t>5</w:t>
      </w:r>
      <w:r>
        <w:rPr>
          <w:rFonts w:hint="eastAsia"/>
        </w:rPr>
        <w:t>分钟</w:t>
      </w:r>
      <w:r>
        <w:t>)</w:t>
      </w:r>
    </w:p>
    <w:p w:rsidR="00000000" w:rsidRDefault="00F24B32">
      <w:pPr>
        <w:pStyle w:val="Heading2"/>
      </w:pPr>
    </w:p>
    <w:p w:rsidR="00000000" w:rsidRDefault="00F24B32">
      <w:pPr>
        <w:pStyle w:val="Heading2"/>
      </w:pPr>
      <w:r>
        <w:br w:type="page"/>
      </w:r>
      <w:r>
        <w:rPr>
          <w:rFonts w:hint="eastAsia"/>
        </w:rPr>
        <w:t>附</w:t>
      </w:r>
      <w:r>
        <w:t xml:space="preserve">  </w:t>
      </w:r>
      <w:r>
        <w:rPr>
          <w:rFonts w:hint="eastAsia"/>
        </w:rPr>
        <w:t>件</w:t>
      </w:r>
      <w:r>
        <w:t xml:space="preserve">  </w:t>
      </w:r>
      <w:r>
        <w:rPr>
          <w:rFonts w:hint="eastAsia"/>
        </w:rPr>
        <w:t>五</w:t>
      </w:r>
    </w:p>
    <w:p w:rsidR="00000000" w:rsidRDefault="00F24B32">
      <w:pPr>
        <w:pStyle w:val="Heading2"/>
      </w:pPr>
      <w:r>
        <w:rPr>
          <w:rFonts w:hint="eastAsia"/>
        </w:rPr>
        <w:t>截至</w:t>
      </w:r>
      <w:r>
        <w:t>1999</w:t>
      </w:r>
      <w:r>
        <w:rPr>
          <w:rFonts w:hint="eastAsia"/>
        </w:rPr>
        <w:t>年</w:t>
      </w:r>
      <w:r>
        <w:t>6</w:t>
      </w:r>
      <w:r>
        <w:rPr>
          <w:rFonts w:hint="eastAsia"/>
        </w:rPr>
        <w:t>月</w:t>
      </w:r>
      <w:r>
        <w:t>4</w:t>
      </w:r>
      <w:r>
        <w:rPr>
          <w:rFonts w:hint="eastAsia"/>
        </w:rPr>
        <w:t>日儿童权利委员会已审议的</w:t>
      </w:r>
      <w:r>
        <w:br/>
      </w:r>
      <w:r>
        <w:rPr>
          <w:rFonts w:hint="eastAsia"/>
        </w:rPr>
        <w:t>首次报告和第二次定期报告一览表</w:t>
      </w:r>
    </w:p>
    <w:tbl>
      <w:tblPr>
        <w:tblW w:w="0" w:type="auto"/>
        <w:tblInd w:w="-26" w:type="dxa"/>
        <w:tblLayout w:type="fixed"/>
        <w:tblCellMar>
          <w:left w:w="28" w:type="dxa"/>
          <w:right w:w="28" w:type="dxa"/>
        </w:tblCellMar>
        <w:tblLook w:val="0000" w:firstRow="0" w:lastRow="0" w:firstColumn="0" w:lastColumn="0" w:noHBand="0" w:noVBand="0"/>
      </w:tblPr>
      <w:tblGrid>
        <w:gridCol w:w="3508"/>
        <w:gridCol w:w="3333"/>
        <w:gridCol w:w="1"/>
        <w:gridCol w:w="2666"/>
      </w:tblGrid>
      <w:tr w:rsidR="00000000">
        <w:tblPrEx>
          <w:tblCellMar>
            <w:top w:w="0" w:type="dxa"/>
            <w:bottom w:w="0" w:type="dxa"/>
          </w:tblCellMar>
        </w:tblPrEx>
        <w:trPr>
          <w:tblHeader/>
        </w:trPr>
        <w:tc>
          <w:tcPr>
            <w:tcW w:w="3508" w:type="dxa"/>
          </w:tcPr>
          <w:p w:rsidR="00000000" w:rsidRDefault="00F24B32">
            <w:pPr>
              <w:tabs>
                <w:tab w:val="clear" w:pos="510"/>
                <w:tab w:val="clear" w:pos="1021"/>
                <w:tab w:val="clear" w:pos="1531"/>
                <w:tab w:val="clear" w:pos="2041"/>
              </w:tabs>
              <w:spacing w:after="120" w:line="312" w:lineRule="auto"/>
            </w:pPr>
          </w:p>
        </w:tc>
        <w:tc>
          <w:tcPr>
            <w:tcW w:w="3333" w:type="dxa"/>
          </w:tcPr>
          <w:p w:rsidR="00000000" w:rsidRDefault="00F24B32">
            <w:pPr>
              <w:tabs>
                <w:tab w:val="clear" w:pos="510"/>
                <w:tab w:val="clear" w:pos="1021"/>
                <w:tab w:val="clear" w:pos="1531"/>
                <w:tab w:val="clear" w:pos="2041"/>
              </w:tabs>
              <w:spacing w:after="120" w:line="312" w:lineRule="auto"/>
            </w:pPr>
            <w:r>
              <w:rPr>
                <w:rFonts w:hint="eastAsia"/>
                <w:spacing w:val="30"/>
                <w:u w:val="single"/>
              </w:rPr>
              <w:t>缔约国报告</w:t>
            </w:r>
          </w:p>
        </w:tc>
        <w:tc>
          <w:tcPr>
            <w:tcW w:w="2667" w:type="dxa"/>
            <w:gridSpan w:val="2"/>
          </w:tcPr>
          <w:p w:rsidR="00000000" w:rsidRDefault="00F24B32">
            <w:pPr>
              <w:tabs>
                <w:tab w:val="clear" w:pos="510"/>
                <w:tab w:val="clear" w:pos="1021"/>
                <w:tab w:val="clear" w:pos="1531"/>
                <w:tab w:val="clear" w:pos="2041"/>
              </w:tabs>
              <w:spacing w:after="120" w:line="312" w:lineRule="auto"/>
            </w:pPr>
            <w:r>
              <w:rPr>
                <w:rFonts w:hint="eastAsia"/>
                <w:u w:val="single"/>
              </w:rPr>
              <w:t>委员会通过的意见</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120" w:line="264" w:lineRule="auto"/>
              <w:rPr>
                <w:sz w:val="21"/>
              </w:rPr>
            </w:pPr>
            <w:r>
              <w:rPr>
                <w:rFonts w:hint="eastAsia"/>
                <w:sz w:val="21"/>
                <w:u w:val="single"/>
              </w:rPr>
              <w:t>第三届会议</w:t>
            </w:r>
            <w:r>
              <w:rPr>
                <w:sz w:val="21"/>
              </w:rPr>
              <w:br/>
              <w:t>(1993</w:t>
            </w:r>
            <w:r>
              <w:rPr>
                <w:rFonts w:hint="eastAsia"/>
                <w:sz w:val="21"/>
              </w:rPr>
              <w:t>年</w:t>
            </w:r>
            <w:r>
              <w:rPr>
                <w:sz w:val="21"/>
              </w:rPr>
              <w:t>1</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after="120" w:line="312" w:lineRule="auto"/>
              <w:rPr>
                <w:sz w:val="21"/>
              </w:rPr>
            </w:pPr>
          </w:p>
        </w:tc>
        <w:tc>
          <w:tcPr>
            <w:tcW w:w="2667" w:type="dxa"/>
            <w:gridSpan w:val="2"/>
          </w:tcPr>
          <w:p w:rsidR="00000000" w:rsidRDefault="00F24B32">
            <w:pPr>
              <w:tabs>
                <w:tab w:val="clear" w:pos="510"/>
                <w:tab w:val="clear" w:pos="1021"/>
                <w:tab w:val="clear" w:pos="1531"/>
                <w:tab w:val="clear" w:pos="2041"/>
              </w:tabs>
              <w:spacing w:after="120"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玻利维亚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CRC/C/3/Add.2</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瑞</w:t>
            </w:r>
            <w:r>
              <w:rPr>
                <w:rFonts w:hint="eastAsia"/>
                <w:sz w:val="21"/>
              </w:rPr>
              <w:t>典</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越南</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CRC/C/3/Add.4</w:t>
            </w:r>
            <w:r>
              <w:rPr>
                <w:rFonts w:hint="eastAsia"/>
                <w:sz w:val="21"/>
              </w:rPr>
              <w:t>和</w:t>
            </w:r>
            <w:r>
              <w:rPr>
                <w:sz w:val="21"/>
              </w:rPr>
              <w:t>21</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俄罗斯联邦</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CRC/C/3/Add.5</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埃及</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CRC/C/3/Add.6</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苏丹</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w:t>
            </w:r>
          </w:p>
        </w:tc>
        <w:tc>
          <w:tcPr>
            <w:tcW w:w="2667" w:type="dxa"/>
            <w:gridSpan w:val="2"/>
          </w:tcPr>
          <w:p w:rsidR="00000000" w:rsidRDefault="00F24B32">
            <w:pPr>
              <w:tabs>
                <w:tab w:val="clear" w:pos="510"/>
                <w:tab w:val="clear" w:pos="1021"/>
                <w:tab w:val="clear" w:pos="1531"/>
                <w:tab w:val="clear" w:pos="2041"/>
              </w:tabs>
              <w:spacing w:after="240" w:line="264" w:lineRule="auto"/>
              <w:rPr>
                <w:sz w:val="21"/>
              </w:rPr>
            </w:pPr>
            <w:r>
              <w:rPr>
                <w:sz w:val="21"/>
              </w:rPr>
              <w:t>CRC/C/15/Add.6</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120" w:line="264" w:lineRule="auto"/>
              <w:rPr>
                <w:sz w:val="21"/>
              </w:rPr>
            </w:pPr>
            <w:r>
              <w:rPr>
                <w:rFonts w:hint="eastAsia"/>
                <w:sz w:val="21"/>
                <w:u w:val="single"/>
              </w:rPr>
              <w:t>第四届会议</w:t>
            </w:r>
            <w:r>
              <w:rPr>
                <w:sz w:val="21"/>
              </w:rPr>
              <w:br/>
              <w:t>(1993</w:t>
            </w:r>
            <w:r>
              <w:rPr>
                <w:rFonts w:hint="eastAsia"/>
                <w:sz w:val="21"/>
              </w:rPr>
              <w:t>年</w:t>
            </w:r>
            <w:r>
              <w:rPr>
                <w:sz w:val="21"/>
              </w:rPr>
              <w:t>9</w:t>
            </w:r>
            <w:r>
              <w:rPr>
                <w:rFonts w:hint="eastAsia"/>
                <w:sz w:val="21"/>
              </w:rPr>
              <w:t>月至</w:t>
            </w:r>
            <w:r>
              <w:rPr>
                <w:sz w:val="21"/>
              </w:rPr>
              <w:t>10</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after="120" w:line="312" w:lineRule="auto"/>
              <w:rPr>
                <w:sz w:val="21"/>
              </w:rPr>
            </w:pPr>
          </w:p>
        </w:tc>
        <w:tc>
          <w:tcPr>
            <w:tcW w:w="2667" w:type="dxa"/>
            <w:gridSpan w:val="2"/>
          </w:tcPr>
          <w:p w:rsidR="00000000" w:rsidRDefault="00F24B32">
            <w:pPr>
              <w:tabs>
                <w:tab w:val="clear" w:pos="510"/>
                <w:tab w:val="clear" w:pos="1021"/>
                <w:tab w:val="clear" w:pos="1531"/>
                <w:tab w:val="clear" w:pos="2041"/>
              </w:tabs>
              <w:spacing w:after="120"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印度尼西亚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CRC/C/3/Add.10</w:t>
            </w:r>
          </w:p>
        </w:tc>
        <w:tc>
          <w:tcPr>
            <w:tcW w:w="2667" w:type="dxa"/>
            <w:gridSpan w:val="2"/>
          </w:tcPr>
          <w:p w:rsidR="00000000" w:rsidRDefault="00F24B32">
            <w:pPr>
              <w:tabs>
                <w:tab w:val="clear" w:pos="510"/>
                <w:tab w:val="clear" w:pos="1021"/>
                <w:tab w:val="clear" w:pos="1531"/>
                <w:tab w:val="clear" w:pos="2041"/>
              </w:tabs>
              <w:spacing w:after="80" w:line="264" w:lineRule="auto"/>
              <w:rPr>
                <w:sz w:val="21"/>
              </w:rPr>
            </w:pPr>
            <w:r>
              <w:rPr>
                <w:sz w:val="21"/>
              </w:rPr>
              <w:t>CRC/C/15/Add.7</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秘鲁</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w:t>
            </w:r>
            <w:r>
              <w:rPr>
                <w:sz w:val="21"/>
              </w:rPr>
              <w:t>dd.7</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萨尔瓦多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CRC/C/3/Add.9</w:t>
            </w:r>
            <w:r>
              <w:rPr>
                <w:rFonts w:hint="eastAsia"/>
                <w:sz w:val="21"/>
              </w:rPr>
              <w:t>和</w:t>
            </w:r>
            <w:r>
              <w:rPr>
                <w:sz w:val="21"/>
              </w:rPr>
              <w:t>28</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苏丹</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w:t>
            </w:r>
            <w:r>
              <w:rPr>
                <w:rFonts w:hint="eastAsia"/>
                <w:sz w:val="21"/>
              </w:rPr>
              <w:t>和</w:t>
            </w:r>
            <w:r>
              <w:rPr>
                <w:sz w:val="21"/>
              </w:rPr>
              <w:t>20</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CRC/C/15/Add.10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哥斯达黎加</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CRC/C/3/Add.8</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CRC/C/15/Add.11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卢旺达</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CRC/C/8/Add.1</w:t>
            </w:r>
          </w:p>
        </w:tc>
        <w:tc>
          <w:tcPr>
            <w:tcW w:w="2667" w:type="dxa"/>
            <w:gridSpan w:val="2"/>
          </w:tcPr>
          <w:p w:rsidR="00000000" w:rsidRDefault="00F24B32">
            <w:pPr>
              <w:tabs>
                <w:tab w:val="clear" w:pos="510"/>
                <w:tab w:val="clear" w:pos="1021"/>
                <w:tab w:val="clear" w:pos="1531"/>
                <w:tab w:val="clear" w:pos="2041"/>
              </w:tabs>
              <w:spacing w:after="240" w:line="264" w:lineRule="auto"/>
              <w:rPr>
                <w:sz w:val="21"/>
              </w:rPr>
            </w:pPr>
            <w:r>
              <w:rPr>
                <w:sz w:val="21"/>
              </w:rPr>
              <w:t>CRC/C/15/Add.12</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120" w:line="264" w:lineRule="auto"/>
              <w:rPr>
                <w:sz w:val="21"/>
              </w:rPr>
            </w:pPr>
            <w:r>
              <w:rPr>
                <w:rFonts w:hint="eastAsia"/>
                <w:sz w:val="21"/>
                <w:u w:val="single"/>
              </w:rPr>
              <w:t>第五届会议</w:t>
            </w:r>
            <w:r>
              <w:rPr>
                <w:sz w:val="21"/>
                <w:u w:val="single"/>
              </w:rPr>
              <w:br/>
            </w:r>
            <w:r>
              <w:rPr>
                <w:sz w:val="21"/>
              </w:rPr>
              <w:t>(1994</w:t>
            </w:r>
            <w:r>
              <w:rPr>
                <w:rFonts w:hint="eastAsia"/>
                <w:sz w:val="21"/>
              </w:rPr>
              <w:t>年</w:t>
            </w:r>
            <w:r>
              <w:rPr>
                <w:sz w:val="21"/>
              </w:rPr>
              <w:t>1</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after="120" w:line="312" w:lineRule="auto"/>
              <w:rPr>
                <w:sz w:val="21"/>
              </w:rPr>
            </w:pPr>
          </w:p>
        </w:tc>
        <w:tc>
          <w:tcPr>
            <w:tcW w:w="2667" w:type="dxa"/>
            <w:gridSpan w:val="2"/>
          </w:tcPr>
          <w:p w:rsidR="00000000" w:rsidRDefault="00F24B32">
            <w:pPr>
              <w:tabs>
                <w:tab w:val="clear" w:pos="510"/>
                <w:tab w:val="clear" w:pos="1021"/>
                <w:tab w:val="clear" w:pos="1531"/>
                <w:tab w:val="clear" w:pos="2041"/>
              </w:tabs>
              <w:spacing w:after="120"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墨西哥</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CRC/C/3/Add.11</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CRC/C/15/Add.13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纳米比亚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CRC/C/3/Add.12</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w:t>
            </w:r>
            <w:r>
              <w:rPr>
                <w:sz w:val="21"/>
              </w:rPr>
              <w:t>15/Add.14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哥伦比亚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CRC/C/8/Add.3</w:t>
            </w:r>
          </w:p>
        </w:tc>
        <w:tc>
          <w:tcPr>
            <w:tcW w:w="2667" w:type="dxa"/>
            <w:gridSpan w:val="2"/>
          </w:tcPr>
          <w:p w:rsidR="00000000" w:rsidRDefault="00F24B32">
            <w:pPr>
              <w:tabs>
                <w:tab w:val="clear" w:pos="510"/>
                <w:tab w:val="clear" w:pos="1021"/>
                <w:tab w:val="clear" w:pos="1531"/>
                <w:tab w:val="clear" w:pos="2041"/>
              </w:tabs>
              <w:spacing w:after="80" w:line="264" w:lineRule="auto"/>
              <w:rPr>
                <w:sz w:val="21"/>
              </w:rPr>
            </w:pPr>
            <w:r>
              <w:rPr>
                <w:sz w:val="21"/>
              </w:rPr>
              <w:t>CRC/C/15/Add.15</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罗马尼亚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CRC/C/3/Add.16</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CRC/C/15/Add.16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白俄罗斯</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CRC/C/3/Add.14</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CRC/C/15/Add.17</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p>
        </w:tc>
        <w:tc>
          <w:tcPr>
            <w:tcW w:w="3333" w:type="dxa"/>
          </w:tcPr>
          <w:p w:rsidR="00000000" w:rsidRDefault="00F24B32">
            <w:pPr>
              <w:tabs>
                <w:tab w:val="clear" w:pos="510"/>
                <w:tab w:val="clear" w:pos="1021"/>
                <w:tab w:val="clear" w:pos="1531"/>
                <w:tab w:val="clear" w:pos="2041"/>
              </w:tabs>
              <w:spacing w:line="312" w:lineRule="auto"/>
              <w:rPr>
                <w:sz w:val="21"/>
              </w:rPr>
            </w:pPr>
          </w:p>
        </w:tc>
        <w:tc>
          <w:tcPr>
            <w:tcW w:w="2667" w:type="dxa"/>
            <w:gridSpan w:val="2"/>
          </w:tcPr>
          <w:p w:rsidR="00000000" w:rsidRDefault="00F24B32">
            <w:pPr>
              <w:tabs>
                <w:tab w:val="clear" w:pos="510"/>
                <w:tab w:val="clear" w:pos="1021"/>
                <w:tab w:val="clear" w:pos="1531"/>
                <w:tab w:val="clear" w:pos="2041"/>
              </w:tabs>
              <w:spacing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120" w:line="264" w:lineRule="auto"/>
              <w:rPr>
                <w:sz w:val="21"/>
              </w:rPr>
            </w:pPr>
            <w:r>
              <w:rPr>
                <w:rFonts w:hint="eastAsia"/>
                <w:sz w:val="21"/>
                <w:u w:val="single"/>
              </w:rPr>
              <w:t>第六届会议</w:t>
            </w:r>
            <w:r>
              <w:rPr>
                <w:sz w:val="21"/>
                <w:u w:val="single"/>
              </w:rPr>
              <w:br/>
            </w:r>
            <w:r>
              <w:rPr>
                <w:sz w:val="21"/>
              </w:rPr>
              <w:t>(1994</w:t>
            </w:r>
            <w:r>
              <w:rPr>
                <w:rFonts w:hint="eastAsia"/>
                <w:sz w:val="21"/>
              </w:rPr>
              <w:t>年</w:t>
            </w:r>
            <w:r>
              <w:rPr>
                <w:sz w:val="21"/>
              </w:rPr>
              <w:t>4</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after="120" w:line="264" w:lineRule="auto"/>
              <w:rPr>
                <w:sz w:val="21"/>
              </w:rPr>
            </w:pPr>
          </w:p>
        </w:tc>
        <w:tc>
          <w:tcPr>
            <w:tcW w:w="2667" w:type="dxa"/>
            <w:gridSpan w:val="2"/>
          </w:tcPr>
          <w:p w:rsidR="00000000" w:rsidRDefault="00F24B32">
            <w:pPr>
              <w:tabs>
                <w:tab w:val="clear" w:pos="510"/>
                <w:tab w:val="clear" w:pos="1021"/>
                <w:tab w:val="clear" w:pos="1531"/>
                <w:tab w:val="clear" w:pos="2041"/>
              </w:tabs>
              <w:spacing w:after="12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巴基斯坦</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CRC/C/3/Add.13</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CRC/C/15/Add.18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布基纳法索</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CRC/C/3/Add.19</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CRC/C/15/Add.19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法国</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CRC/C/3/Add.15</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w:t>
            </w:r>
            <w:r>
              <w:rPr>
                <w:sz w:val="21"/>
              </w:rPr>
              <w:t>.20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约旦</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CRC/C/8/Add.4</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CRC/C/15/Add.21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智利</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CRC/C/3/Add.18</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CRC/C/15/Add.22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挪威</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CRC/C/8/Add.7</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CRC/C/15/Add.23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120" w:line="264" w:lineRule="auto"/>
              <w:textAlignment w:val="center"/>
              <w:rPr>
                <w:sz w:val="21"/>
              </w:rPr>
            </w:pPr>
            <w:r>
              <w:rPr>
                <w:rFonts w:hint="eastAsia"/>
                <w:sz w:val="21"/>
                <w:u w:val="single"/>
              </w:rPr>
              <w:t>第七届会议</w:t>
            </w:r>
            <w:r>
              <w:rPr>
                <w:sz w:val="21"/>
                <w:u w:val="single"/>
              </w:rPr>
              <w:br/>
            </w:r>
            <w:r>
              <w:rPr>
                <w:sz w:val="21"/>
              </w:rPr>
              <w:t>(1994</w:t>
            </w:r>
            <w:r>
              <w:rPr>
                <w:rFonts w:hint="eastAsia"/>
                <w:sz w:val="21"/>
              </w:rPr>
              <w:t>年</w:t>
            </w:r>
            <w:r>
              <w:rPr>
                <w:sz w:val="21"/>
              </w:rPr>
              <w:t>9</w:t>
            </w:r>
            <w:r>
              <w:rPr>
                <w:rFonts w:hint="eastAsia"/>
                <w:sz w:val="21"/>
              </w:rPr>
              <w:t>月至</w:t>
            </w:r>
            <w:r>
              <w:rPr>
                <w:sz w:val="21"/>
              </w:rPr>
              <w:t>10</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before="200" w:after="120" w:line="264" w:lineRule="auto"/>
              <w:rPr>
                <w:sz w:val="21"/>
              </w:rPr>
            </w:pPr>
          </w:p>
        </w:tc>
        <w:tc>
          <w:tcPr>
            <w:tcW w:w="2667" w:type="dxa"/>
            <w:gridSpan w:val="2"/>
          </w:tcPr>
          <w:p w:rsidR="00000000" w:rsidRDefault="00F24B32">
            <w:pPr>
              <w:tabs>
                <w:tab w:val="clear" w:pos="510"/>
                <w:tab w:val="clear" w:pos="1021"/>
                <w:tab w:val="clear" w:pos="1531"/>
                <w:tab w:val="clear" w:pos="2041"/>
              </w:tabs>
              <w:spacing w:before="200" w:after="12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洪都拉斯</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CRC/C/3/Add.17</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CRC/C/15/Add.24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印度尼西亚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CRC/C/3/Add.10</w:t>
            </w:r>
            <w:r>
              <w:rPr>
                <w:rFonts w:hint="eastAsia"/>
                <w:sz w:val="21"/>
              </w:rPr>
              <w:t>和</w:t>
            </w:r>
            <w:r>
              <w:rPr>
                <w:sz w:val="21"/>
              </w:rPr>
              <w:t>26</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CRC/C/15/Add.25</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马达加斯加</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CRC/C/8/Add.5</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CRC/C/15/Add.26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巴拉圭</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w:t>
            </w:r>
            <w:r>
              <w:rPr>
                <w:sz w:val="21"/>
              </w:rPr>
              <w:t>3/Add.22</w:t>
            </w:r>
          </w:p>
        </w:tc>
        <w:tc>
          <w:tcPr>
            <w:tcW w:w="2667" w:type="dxa"/>
            <w:gridSpan w:val="2"/>
          </w:tcPr>
          <w:p w:rsidR="00000000" w:rsidRDefault="00F24B32">
            <w:pPr>
              <w:tabs>
                <w:tab w:val="clear" w:pos="510"/>
                <w:tab w:val="clear" w:pos="1021"/>
                <w:tab w:val="clear" w:pos="1531"/>
                <w:tab w:val="clear" w:pos="2041"/>
              </w:tabs>
              <w:spacing w:after="80" w:line="264" w:lineRule="auto"/>
              <w:rPr>
                <w:sz w:val="21"/>
              </w:rPr>
            </w:pPr>
            <w:r>
              <w:rPr>
                <w:sz w:val="21"/>
              </w:rPr>
              <w:t>CRC/C/15/Add.27</w:t>
            </w:r>
            <w:r>
              <w:rPr>
                <w:sz w:val="21"/>
              </w:rPr>
              <w:br/>
              <w:t>(</w:t>
            </w:r>
            <w:r>
              <w:rPr>
                <w:rFonts w:hint="eastAsia"/>
                <w:sz w:val="21"/>
              </w:rPr>
              <w:t>初步性的</w:t>
            </w:r>
            <w:r>
              <w:rPr>
                <w:sz w:val="21"/>
              </w:rPr>
              <w:t>)</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西班牙</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CRC/C/8/Add.6</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CRC/C/15/Add.28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阿根廷</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w:t>
            </w:r>
            <w:r>
              <w:rPr>
                <w:rFonts w:hint="eastAsia"/>
                <w:sz w:val="21"/>
              </w:rPr>
              <w:t>和</w:t>
            </w:r>
            <w:r>
              <w:rPr>
                <w:sz w:val="21"/>
              </w:rPr>
              <w:t>17</w:t>
            </w:r>
          </w:p>
        </w:tc>
        <w:tc>
          <w:tcPr>
            <w:tcW w:w="2667" w:type="dxa"/>
            <w:gridSpan w:val="2"/>
          </w:tcPr>
          <w:p w:rsidR="00000000" w:rsidRDefault="00F24B32">
            <w:pPr>
              <w:tabs>
                <w:tab w:val="clear" w:pos="510"/>
                <w:tab w:val="clear" w:pos="1021"/>
                <w:tab w:val="clear" w:pos="1531"/>
                <w:tab w:val="clear" w:pos="2041"/>
              </w:tabs>
              <w:spacing w:after="240" w:line="264" w:lineRule="auto"/>
              <w:rPr>
                <w:sz w:val="21"/>
              </w:rPr>
            </w:pPr>
            <w:r>
              <w:rPr>
                <w:sz w:val="21"/>
              </w:rPr>
              <w:t>CRC/C/15/Add.35</w:t>
            </w:r>
            <w:r>
              <w:rPr>
                <w:sz w:val="21"/>
              </w:rPr>
              <w:br/>
              <w:t>(</w:t>
            </w:r>
            <w:r>
              <w:rPr>
                <w:rFonts w:hint="eastAsia"/>
                <w:sz w:val="21"/>
              </w:rPr>
              <w:t>在第八届会议上通过</w:t>
            </w:r>
            <w:r>
              <w:rPr>
                <w:sz w:val="21"/>
              </w:rPr>
              <w:t>)</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120" w:line="264" w:lineRule="auto"/>
              <w:textAlignment w:val="center"/>
              <w:rPr>
                <w:sz w:val="21"/>
              </w:rPr>
            </w:pPr>
            <w:r>
              <w:rPr>
                <w:rFonts w:hint="eastAsia"/>
                <w:sz w:val="21"/>
                <w:u w:val="single"/>
              </w:rPr>
              <w:t>第八届会议</w:t>
            </w:r>
            <w:r>
              <w:rPr>
                <w:sz w:val="21"/>
                <w:u w:val="single"/>
              </w:rPr>
              <w:br/>
            </w:r>
            <w:r>
              <w:rPr>
                <w:sz w:val="21"/>
              </w:rPr>
              <w:t>(1995</w:t>
            </w:r>
            <w:r>
              <w:rPr>
                <w:rFonts w:hint="eastAsia"/>
                <w:sz w:val="21"/>
              </w:rPr>
              <w:t>年</w:t>
            </w:r>
            <w:r>
              <w:rPr>
                <w:sz w:val="21"/>
              </w:rPr>
              <w:t>1</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after="120" w:line="264" w:lineRule="auto"/>
              <w:rPr>
                <w:sz w:val="21"/>
              </w:rPr>
            </w:pPr>
          </w:p>
        </w:tc>
        <w:tc>
          <w:tcPr>
            <w:tcW w:w="2667" w:type="dxa"/>
            <w:gridSpan w:val="2"/>
          </w:tcPr>
          <w:p w:rsidR="00000000" w:rsidRDefault="00F24B32">
            <w:pPr>
              <w:tabs>
                <w:tab w:val="clear" w:pos="510"/>
                <w:tab w:val="clear" w:pos="1021"/>
                <w:tab w:val="clear" w:pos="1531"/>
                <w:tab w:val="clear" w:pos="2041"/>
              </w:tabs>
              <w:spacing w:after="12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菲律宾</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CRC/C/3/Add.23</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CRC/C/15/Add.29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哥伦比亚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CRC/C/8/Add.3</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CRC/C/15/Add.30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波兰</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CRC/C/8/Add.11</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CRC/C/15/Add.31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牙买加</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w:t>
            </w:r>
            <w:r>
              <w:rPr>
                <w:sz w:val="21"/>
              </w:rPr>
              <w:t>Add.12</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CRC/C/15/Add.32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丹麦</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CRC/C/8/Add.8</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CRC/C/15/Add.33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240" w:line="264" w:lineRule="auto"/>
              <w:ind w:left="510"/>
              <w:rPr>
                <w:sz w:val="21"/>
              </w:rPr>
            </w:pPr>
            <w:r>
              <w:rPr>
                <w:rFonts w:hint="eastAsia"/>
                <w:sz w:val="21"/>
              </w:rPr>
              <w:t>大不列颠及北爱尔兰</w:t>
            </w:r>
            <w:r>
              <w:rPr>
                <w:sz w:val="21"/>
              </w:rPr>
              <w:br/>
              <w:t xml:space="preserve">  </w:t>
            </w:r>
            <w:r>
              <w:rPr>
                <w:rFonts w:hint="eastAsia"/>
                <w:sz w:val="21"/>
              </w:rPr>
              <w:t>联合王国</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br/>
              <w:t>CRC/C/11/Add.1</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br/>
              <w:t>CRC/C/15/Add.34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p>
          <w:p w:rsidR="00000000" w:rsidRDefault="00F24B32">
            <w:pPr>
              <w:tabs>
                <w:tab w:val="clear" w:pos="510"/>
                <w:tab w:val="clear" w:pos="1021"/>
                <w:tab w:val="clear" w:pos="1531"/>
                <w:tab w:val="clear" w:pos="2041"/>
              </w:tabs>
              <w:spacing w:line="312" w:lineRule="auto"/>
              <w:ind w:left="510"/>
              <w:rPr>
                <w:sz w:val="21"/>
              </w:rPr>
            </w:pPr>
          </w:p>
          <w:p w:rsidR="00000000" w:rsidRDefault="00F24B32">
            <w:pPr>
              <w:tabs>
                <w:tab w:val="clear" w:pos="510"/>
                <w:tab w:val="clear" w:pos="1021"/>
                <w:tab w:val="clear" w:pos="1531"/>
                <w:tab w:val="clear" w:pos="2041"/>
              </w:tabs>
              <w:spacing w:line="312" w:lineRule="auto"/>
              <w:ind w:left="510"/>
              <w:rPr>
                <w:sz w:val="21"/>
              </w:rPr>
            </w:pPr>
          </w:p>
          <w:p w:rsidR="00000000" w:rsidRDefault="00F24B32">
            <w:pPr>
              <w:tabs>
                <w:tab w:val="clear" w:pos="510"/>
                <w:tab w:val="clear" w:pos="1021"/>
                <w:tab w:val="clear" w:pos="1531"/>
                <w:tab w:val="clear" w:pos="2041"/>
              </w:tabs>
              <w:spacing w:line="312" w:lineRule="auto"/>
              <w:ind w:left="510"/>
              <w:rPr>
                <w:sz w:val="21"/>
              </w:rPr>
            </w:pPr>
          </w:p>
          <w:p w:rsidR="00000000" w:rsidRDefault="00F24B32">
            <w:pPr>
              <w:tabs>
                <w:tab w:val="clear" w:pos="510"/>
                <w:tab w:val="clear" w:pos="1021"/>
                <w:tab w:val="clear" w:pos="1531"/>
                <w:tab w:val="clear" w:pos="2041"/>
              </w:tabs>
              <w:spacing w:line="312" w:lineRule="auto"/>
              <w:ind w:left="510"/>
              <w:rPr>
                <w:sz w:val="21"/>
              </w:rPr>
            </w:pPr>
          </w:p>
          <w:p w:rsidR="00000000" w:rsidRDefault="00F24B32">
            <w:pPr>
              <w:tabs>
                <w:tab w:val="clear" w:pos="510"/>
                <w:tab w:val="clear" w:pos="1021"/>
                <w:tab w:val="clear" w:pos="1531"/>
                <w:tab w:val="clear" w:pos="2041"/>
              </w:tabs>
              <w:spacing w:line="312" w:lineRule="auto"/>
              <w:ind w:left="510"/>
              <w:rPr>
                <w:sz w:val="21"/>
              </w:rPr>
            </w:pPr>
          </w:p>
        </w:tc>
        <w:tc>
          <w:tcPr>
            <w:tcW w:w="3333" w:type="dxa"/>
          </w:tcPr>
          <w:p w:rsidR="00000000" w:rsidRDefault="00F24B32">
            <w:pPr>
              <w:tabs>
                <w:tab w:val="clear" w:pos="510"/>
                <w:tab w:val="clear" w:pos="1021"/>
                <w:tab w:val="clear" w:pos="1531"/>
                <w:tab w:val="clear" w:pos="2041"/>
              </w:tabs>
              <w:spacing w:line="312" w:lineRule="auto"/>
              <w:rPr>
                <w:sz w:val="21"/>
              </w:rPr>
            </w:pPr>
          </w:p>
        </w:tc>
        <w:tc>
          <w:tcPr>
            <w:tcW w:w="2667" w:type="dxa"/>
            <w:gridSpan w:val="2"/>
          </w:tcPr>
          <w:p w:rsidR="00000000" w:rsidRDefault="00F24B32">
            <w:pPr>
              <w:tabs>
                <w:tab w:val="clear" w:pos="510"/>
                <w:tab w:val="clear" w:pos="1021"/>
                <w:tab w:val="clear" w:pos="1531"/>
                <w:tab w:val="clear" w:pos="2041"/>
              </w:tabs>
              <w:spacing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120" w:line="264" w:lineRule="auto"/>
              <w:textAlignment w:val="center"/>
              <w:rPr>
                <w:sz w:val="21"/>
              </w:rPr>
            </w:pPr>
            <w:r>
              <w:rPr>
                <w:rFonts w:hint="eastAsia"/>
                <w:sz w:val="21"/>
                <w:u w:val="single"/>
              </w:rPr>
              <w:t>第九届会议</w:t>
            </w:r>
            <w:r>
              <w:rPr>
                <w:sz w:val="21"/>
                <w:u w:val="single"/>
              </w:rPr>
              <w:br/>
            </w:r>
            <w:r>
              <w:rPr>
                <w:sz w:val="21"/>
              </w:rPr>
              <w:t>(1995</w:t>
            </w:r>
            <w:r>
              <w:rPr>
                <w:rFonts w:hint="eastAsia"/>
                <w:sz w:val="21"/>
              </w:rPr>
              <w:t>年</w:t>
            </w:r>
            <w:r>
              <w:rPr>
                <w:sz w:val="21"/>
              </w:rPr>
              <w:t>5</w:t>
            </w:r>
            <w:r>
              <w:rPr>
                <w:rFonts w:hint="eastAsia"/>
                <w:sz w:val="21"/>
              </w:rPr>
              <w:t>月至</w:t>
            </w:r>
            <w:r>
              <w:rPr>
                <w:sz w:val="21"/>
              </w:rPr>
              <w:t>6</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after="120" w:line="264" w:lineRule="auto"/>
              <w:rPr>
                <w:sz w:val="21"/>
              </w:rPr>
            </w:pPr>
          </w:p>
        </w:tc>
        <w:tc>
          <w:tcPr>
            <w:tcW w:w="2667" w:type="dxa"/>
            <w:gridSpan w:val="2"/>
          </w:tcPr>
          <w:p w:rsidR="00000000" w:rsidRDefault="00F24B32">
            <w:pPr>
              <w:tabs>
                <w:tab w:val="clear" w:pos="510"/>
                <w:tab w:val="clear" w:pos="1021"/>
                <w:tab w:val="clear" w:pos="1531"/>
                <w:tab w:val="clear" w:pos="2041"/>
              </w:tabs>
              <w:spacing w:after="12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尼加拉瓜</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CRC/C/3/Add.25</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CRC/C/15/Add.36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加拿大</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CRC/C/11/Add.3</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CRC/C/15/Add.37</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比利时</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CRC/C/11/Add.4</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CRC/C/15/Add.38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突尼斯</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w:t>
            </w:r>
            <w:r>
              <w:rPr>
                <w:sz w:val="21"/>
              </w:rPr>
              <w:t>/C/11/Add.2</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CRC/C/15/Add.39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斯里兰卡</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CRC/C/8/Add.13</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120" w:line="264" w:lineRule="auto"/>
              <w:rPr>
                <w:sz w:val="21"/>
              </w:rPr>
            </w:pPr>
            <w:r>
              <w:rPr>
                <w:rFonts w:hint="eastAsia"/>
                <w:sz w:val="21"/>
                <w:u w:val="single"/>
              </w:rPr>
              <w:t>第十届会议</w:t>
            </w:r>
            <w:r>
              <w:rPr>
                <w:sz w:val="21"/>
                <w:u w:val="single"/>
              </w:rPr>
              <w:br/>
            </w:r>
            <w:r>
              <w:rPr>
                <w:sz w:val="21"/>
              </w:rPr>
              <w:t>(1995</w:t>
            </w:r>
            <w:r>
              <w:rPr>
                <w:rFonts w:hint="eastAsia"/>
                <w:sz w:val="21"/>
              </w:rPr>
              <w:t>年</w:t>
            </w:r>
            <w:r>
              <w:rPr>
                <w:sz w:val="21"/>
              </w:rPr>
              <w:t>10</w:t>
            </w:r>
            <w:r>
              <w:rPr>
                <w:rFonts w:hint="eastAsia"/>
                <w:sz w:val="21"/>
              </w:rPr>
              <w:t>月至</w:t>
            </w:r>
            <w:r>
              <w:rPr>
                <w:sz w:val="21"/>
              </w:rPr>
              <w:t>11</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before="200" w:after="120" w:line="264" w:lineRule="auto"/>
              <w:rPr>
                <w:sz w:val="21"/>
              </w:rPr>
            </w:pPr>
          </w:p>
        </w:tc>
        <w:tc>
          <w:tcPr>
            <w:tcW w:w="2667" w:type="dxa"/>
            <w:gridSpan w:val="2"/>
          </w:tcPr>
          <w:p w:rsidR="00000000" w:rsidRDefault="00F24B32">
            <w:pPr>
              <w:tabs>
                <w:tab w:val="clear" w:pos="510"/>
                <w:tab w:val="clear" w:pos="1021"/>
                <w:tab w:val="clear" w:pos="1531"/>
                <w:tab w:val="clear" w:pos="2041"/>
              </w:tabs>
              <w:spacing w:before="200" w:after="12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意大利</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CRC/C/8/Add.18</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乌克兰</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CRC/C/8/Add.10/Rev.1</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德国</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CRC/C/11/Add.5</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塞内加尔</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CRC/C/3/Add.31</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葡萄牙</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w:t>
            </w:r>
            <w:r>
              <w:rPr>
                <w:sz w:val="21"/>
              </w:rPr>
              <w:t>30</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CRC/C/15/Add.45</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教廷</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CRC/C/3/Add.27</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120" w:line="264" w:lineRule="auto"/>
              <w:rPr>
                <w:sz w:val="21"/>
              </w:rPr>
            </w:pPr>
            <w:r>
              <w:rPr>
                <w:rFonts w:hint="eastAsia"/>
                <w:sz w:val="21"/>
                <w:u w:val="single"/>
              </w:rPr>
              <w:t>第十一届会议</w:t>
            </w:r>
            <w:r>
              <w:rPr>
                <w:sz w:val="21"/>
                <w:u w:val="single"/>
              </w:rPr>
              <w:br/>
            </w:r>
            <w:r>
              <w:rPr>
                <w:sz w:val="21"/>
              </w:rPr>
              <w:t>(1996</w:t>
            </w:r>
            <w:r>
              <w:rPr>
                <w:rFonts w:hint="eastAsia"/>
                <w:sz w:val="21"/>
              </w:rPr>
              <w:t>年</w:t>
            </w:r>
            <w:r>
              <w:rPr>
                <w:sz w:val="21"/>
              </w:rPr>
              <w:t>1</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before="200" w:after="120" w:line="264" w:lineRule="auto"/>
              <w:rPr>
                <w:sz w:val="21"/>
              </w:rPr>
            </w:pPr>
          </w:p>
        </w:tc>
        <w:tc>
          <w:tcPr>
            <w:tcW w:w="2667" w:type="dxa"/>
            <w:gridSpan w:val="2"/>
          </w:tcPr>
          <w:p w:rsidR="00000000" w:rsidRDefault="00F24B32">
            <w:pPr>
              <w:tabs>
                <w:tab w:val="clear" w:pos="510"/>
                <w:tab w:val="clear" w:pos="1021"/>
                <w:tab w:val="clear" w:pos="1531"/>
                <w:tab w:val="clear" w:pos="2041"/>
              </w:tabs>
              <w:spacing w:before="200" w:after="12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也门</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CRC/C/8/Add.20</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CRC/C/15/Add.47</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蒙古</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CRC/C/3/Add.32</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南斯拉夫</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CRC/C/8/Add.26</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CRC/C/15/Add.49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冰岛</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CRC/C/11/Add.6</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大韩民国</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CRC/C/8/Add.21</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克罗</w:t>
            </w:r>
            <w:r>
              <w:rPr>
                <w:rFonts w:hint="eastAsia"/>
                <w:sz w:val="21"/>
              </w:rPr>
              <w:t>地亚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CRC/C/8/Add.19</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芬兰</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CRC/C/8/Add.22</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120" w:line="264" w:lineRule="auto"/>
              <w:rPr>
                <w:sz w:val="21"/>
              </w:rPr>
            </w:pPr>
            <w:r>
              <w:rPr>
                <w:rFonts w:hint="eastAsia"/>
                <w:sz w:val="21"/>
                <w:u w:val="single"/>
              </w:rPr>
              <w:t>第十二届会议</w:t>
            </w:r>
            <w:r>
              <w:rPr>
                <w:sz w:val="21"/>
                <w:u w:val="single"/>
              </w:rPr>
              <w:br/>
            </w:r>
            <w:r>
              <w:rPr>
                <w:sz w:val="21"/>
              </w:rPr>
              <w:t>(1996</w:t>
            </w:r>
            <w:r>
              <w:rPr>
                <w:rFonts w:hint="eastAsia"/>
                <w:sz w:val="21"/>
              </w:rPr>
              <w:t>年</w:t>
            </w:r>
            <w:r>
              <w:rPr>
                <w:sz w:val="21"/>
              </w:rPr>
              <w:t>5</w:t>
            </w:r>
            <w:r>
              <w:rPr>
                <w:rFonts w:hint="eastAsia"/>
                <w:sz w:val="21"/>
              </w:rPr>
              <w:t>月至</w:t>
            </w:r>
            <w:r>
              <w:rPr>
                <w:sz w:val="21"/>
              </w:rPr>
              <w:t>6</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before="200" w:after="120" w:line="264" w:lineRule="auto"/>
              <w:rPr>
                <w:sz w:val="21"/>
              </w:rPr>
            </w:pPr>
          </w:p>
        </w:tc>
        <w:tc>
          <w:tcPr>
            <w:tcW w:w="2667" w:type="dxa"/>
            <w:gridSpan w:val="2"/>
          </w:tcPr>
          <w:p w:rsidR="00000000" w:rsidRDefault="00F24B32">
            <w:pPr>
              <w:tabs>
                <w:tab w:val="clear" w:pos="510"/>
                <w:tab w:val="clear" w:pos="1021"/>
                <w:tab w:val="clear" w:pos="1531"/>
                <w:tab w:val="clear" w:pos="2041"/>
              </w:tabs>
              <w:spacing w:before="200" w:after="12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黎巴嫩</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CRC/C/18/Add.23</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津巴布韦</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CRC/C/3/Add.35</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CRC/C/15/Add.55</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中国</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CRC/C/11/Add.7</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尼泊尔</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CRC/C/3/Add.34</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CRC/C/15/Add.57</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危地马拉</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w:t>
            </w:r>
            <w:r>
              <w:rPr>
                <w:sz w:val="21"/>
              </w:rPr>
              <w:t>3</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塞浦路斯</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CRC/C/8/Add.24</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CRC/C/15/Add.59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80" w:line="264" w:lineRule="auto"/>
              <w:rPr>
                <w:sz w:val="21"/>
              </w:rPr>
            </w:pPr>
            <w:r>
              <w:rPr>
                <w:rFonts w:hint="eastAsia"/>
                <w:sz w:val="21"/>
                <w:u w:val="single"/>
              </w:rPr>
              <w:t>第十三届会议</w:t>
            </w:r>
            <w:r>
              <w:rPr>
                <w:sz w:val="21"/>
                <w:u w:val="single"/>
              </w:rPr>
              <w:br/>
            </w:r>
            <w:r>
              <w:rPr>
                <w:sz w:val="21"/>
              </w:rPr>
              <w:t>(1996</w:t>
            </w:r>
            <w:r>
              <w:rPr>
                <w:rFonts w:hint="eastAsia"/>
                <w:sz w:val="21"/>
              </w:rPr>
              <w:t>年</w:t>
            </w:r>
            <w:r>
              <w:rPr>
                <w:sz w:val="21"/>
              </w:rPr>
              <w:t>9</w:t>
            </w:r>
            <w:r>
              <w:rPr>
                <w:rFonts w:hint="eastAsia"/>
                <w:sz w:val="21"/>
              </w:rPr>
              <w:t>月至</w:t>
            </w:r>
            <w:r>
              <w:rPr>
                <w:sz w:val="21"/>
              </w:rPr>
              <w:t>10</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after="80" w:line="264" w:lineRule="auto"/>
              <w:rPr>
                <w:sz w:val="21"/>
              </w:rPr>
            </w:pPr>
          </w:p>
        </w:tc>
        <w:tc>
          <w:tcPr>
            <w:tcW w:w="2667" w:type="dxa"/>
            <w:gridSpan w:val="2"/>
          </w:tcPr>
          <w:p w:rsidR="00000000" w:rsidRDefault="00F24B32">
            <w:pPr>
              <w:tabs>
                <w:tab w:val="clear" w:pos="510"/>
                <w:tab w:val="clear" w:pos="1021"/>
                <w:tab w:val="clear" w:pos="1531"/>
                <w:tab w:val="clear" w:pos="2041"/>
              </w:tabs>
              <w:spacing w:after="8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摩洛哥</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CRC/C/28/Add.1</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CRC/C/15/Add.60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尼日利亚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CRC/C/8/Add.26</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CRC/C/15/Add.61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乌拉圭</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CRC/C/3/Add.37</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CRC/C/15/Add.62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40" w:line="264" w:lineRule="auto"/>
              <w:ind w:left="510"/>
              <w:rPr>
                <w:sz w:val="21"/>
              </w:rPr>
            </w:pPr>
            <w:r>
              <w:rPr>
                <w:rFonts w:hint="eastAsia"/>
                <w:sz w:val="21"/>
              </w:rPr>
              <w:t>联合王国</w:t>
            </w:r>
            <w:r>
              <w:rPr>
                <w:sz w:val="21"/>
              </w:rPr>
              <w:br/>
              <w:t xml:space="preserve">  (</w:t>
            </w:r>
            <w:r>
              <w:rPr>
                <w:rFonts w:hint="eastAsia"/>
                <w:sz w:val="21"/>
              </w:rPr>
              <w:t>香港</w:t>
            </w:r>
            <w:r>
              <w:rPr>
                <w:sz w:val="21"/>
              </w:rPr>
              <w:t>)</w:t>
            </w:r>
          </w:p>
        </w:tc>
        <w:tc>
          <w:tcPr>
            <w:tcW w:w="3333" w:type="dxa"/>
          </w:tcPr>
          <w:p w:rsidR="00000000" w:rsidRDefault="00F24B32">
            <w:pPr>
              <w:tabs>
                <w:tab w:val="clear" w:pos="510"/>
                <w:tab w:val="clear" w:pos="1021"/>
                <w:tab w:val="clear" w:pos="1531"/>
                <w:tab w:val="clear" w:pos="2041"/>
              </w:tabs>
              <w:spacing w:after="80" w:line="264" w:lineRule="auto"/>
              <w:rPr>
                <w:sz w:val="21"/>
              </w:rPr>
            </w:pPr>
            <w:r>
              <w:rPr>
                <w:sz w:val="21"/>
              </w:rPr>
              <w:br/>
              <w:t>CRC/C/11/Add.9</w:t>
            </w:r>
          </w:p>
        </w:tc>
        <w:tc>
          <w:tcPr>
            <w:tcW w:w="2667" w:type="dxa"/>
            <w:gridSpan w:val="2"/>
          </w:tcPr>
          <w:p w:rsidR="00000000" w:rsidRDefault="00F24B32">
            <w:pPr>
              <w:tabs>
                <w:tab w:val="clear" w:pos="510"/>
                <w:tab w:val="clear" w:pos="1021"/>
                <w:tab w:val="clear" w:pos="1531"/>
                <w:tab w:val="clear" w:pos="2041"/>
              </w:tabs>
              <w:spacing w:after="80" w:line="264" w:lineRule="auto"/>
              <w:rPr>
                <w:sz w:val="21"/>
              </w:rPr>
            </w:pPr>
            <w:r>
              <w:rPr>
                <w:sz w:val="21"/>
              </w:rPr>
              <w:br/>
              <w:t>CRC/C/15/Add.63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毛里求斯</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CRC/C/3/Add.36</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w:t>
            </w:r>
            <w:r>
              <w:rPr>
                <w:sz w:val="21"/>
              </w:rPr>
              <w:t>RC/C/15/Add.64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斯洛文尼亚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CRC/C/8/Add.25</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CRC/C/15/Add.65</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80" w:line="264" w:lineRule="auto"/>
              <w:rPr>
                <w:sz w:val="21"/>
              </w:rPr>
            </w:pPr>
            <w:r>
              <w:rPr>
                <w:rFonts w:hint="eastAsia"/>
                <w:sz w:val="21"/>
                <w:u w:val="single"/>
              </w:rPr>
              <w:t>第十四届会议</w:t>
            </w:r>
            <w:r>
              <w:rPr>
                <w:sz w:val="21"/>
                <w:u w:val="single"/>
              </w:rPr>
              <w:br/>
            </w:r>
            <w:r>
              <w:rPr>
                <w:sz w:val="21"/>
              </w:rPr>
              <w:t>(1997</w:t>
            </w:r>
            <w:r>
              <w:rPr>
                <w:rFonts w:hint="eastAsia"/>
                <w:sz w:val="21"/>
              </w:rPr>
              <w:t>年</w:t>
            </w:r>
            <w:r>
              <w:rPr>
                <w:sz w:val="21"/>
              </w:rPr>
              <w:t>1</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before="200" w:after="80" w:line="264" w:lineRule="auto"/>
              <w:rPr>
                <w:sz w:val="21"/>
              </w:rPr>
            </w:pPr>
          </w:p>
        </w:tc>
        <w:tc>
          <w:tcPr>
            <w:tcW w:w="2667" w:type="dxa"/>
            <w:gridSpan w:val="2"/>
          </w:tcPr>
          <w:p w:rsidR="00000000" w:rsidRDefault="00F24B32">
            <w:pPr>
              <w:tabs>
                <w:tab w:val="clear" w:pos="510"/>
                <w:tab w:val="clear" w:pos="1021"/>
                <w:tab w:val="clear" w:pos="1531"/>
                <w:tab w:val="clear" w:pos="2041"/>
              </w:tabs>
              <w:spacing w:before="200" w:after="8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埃塞俄比亚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CRC/C/8/Add.27</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CRC/C/15/Add.66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缅甸</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CRC/C/8/Add.9</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CRC/C/15/Add.67</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巴拿马</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CRC/C/8/Add.28</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CRC/C/15/Add.68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阿拉伯叙利亚共和国</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CRC/C/28/Add.2</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CRC/C/15/Add.69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新西兰</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CRC/C/28/Add.3</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w:t>
            </w:r>
            <w:r>
              <w:rPr>
                <w:sz w:val="21"/>
              </w:rPr>
              <w:t>70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保加利亚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CRC/C/8/Add.29</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CRC/C/15/Add.71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80" w:line="264" w:lineRule="auto"/>
              <w:rPr>
                <w:sz w:val="21"/>
                <w:u w:val="single"/>
              </w:rPr>
            </w:pPr>
            <w:r>
              <w:rPr>
                <w:rFonts w:hint="eastAsia"/>
                <w:sz w:val="21"/>
                <w:u w:val="single"/>
              </w:rPr>
              <w:t>第十五届会议</w:t>
            </w:r>
            <w:r>
              <w:rPr>
                <w:sz w:val="21"/>
                <w:u w:val="single"/>
              </w:rPr>
              <w:br/>
            </w:r>
            <w:r>
              <w:rPr>
                <w:sz w:val="21"/>
              </w:rPr>
              <w:t>(1997</w:t>
            </w:r>
            <w:r>
              <w:rPr>
                <w:rFonts w:hint="eastAsia"/>
                <w:sz w:val="21"/>
              </w:rPr>
              <w:t>年</w:t>
            </w:r>
            <w:r>
              <w:rPr>
                <w:sz w:val="21"/>
              </w:rPr>
              <w:t>5</w:t>
            </w:r>
            <w:r>
              <w:rPr>
                <w:rFonts w:hint="eastAsia"/>
                <w:sz w:val="21"/>
              </w:rPr>
              <w:t>月至</w:t>
            </w:r>
            <w:r>
              <w:rPr>
                <w:sz w:val="21"/>
              </w:rPr>
              <w:t>6</w:t>
            </w:r>
            <w:r>
              <w:rPr>
                <w:rFonts w:hint="eastAsia"/>
                <w:sz w:val="21"/>
              </w:rPr>
              <w:t>月</w:t>
            </w:r>
            <w:r>
              <w:rPr>
                <w:sz w:val="21"/>
              </w:rPr>
              <w:t>)</w:t>
            </w:r>
          </w:p>
        </w:tc>
        <w:tc>
          <w:tcPr>
            <w:tcW w:w="3333" w:type="dxa"/>
          </w:tcPr>
          <w:p w:rsidR="00000000" w:rsidRDefault="00F24B32">
            <w:pPr>
              <w:tabs>
                <w:tab w:val="clear" w:pos="510"/>
                <w:tab w:val="clear" w:pos="1021"/>
                <w:tab w:val="clear" w:pos="1531"/>
                <w:tab w:val="clear" w:pos="2041"/>
              </w:tabs>
              <w:spacing w:before="200" w:after="80" w:line="264" w:lineRule="auto"/>
              <w:rPr>
                <w:sz w:val="21"/>
                <w:u w:val="single"/>
              </w:rPr>
            </w:pPr>
          </w:p>
        </w:tc>
        <w:tc>
          <w:tcPr>
            <w:tcW w:w="2667" w:type="dxa"/>
            <w:gridSpan w:val="2"/>
          </w:tcPr>
          <w:p w:rsidR="00000000" w:rsidRDefault="00F24B32">
            <w:pPr>
              <w:tabs>
                <w:tab w:val="clear" w:pos="510"/>
                <w:tab w:val="clear" w:pos="1021"/>
                <w:tab w:val="clear" w:pos="1531"/>
                <w:tab w:val="clear" w:pos="2041"/>
              </w:tabs>
              <w:spacing w:before="200" w:after="80" w:line="264" w:lineRule="auto"/>
              <w:rPr>
                <w:sz w:val="21"/>
                <w:u w:val="single"/>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古巴</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CRC/C/8/Add.30</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CRC/C/15/Add.72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加纳</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CRC/C/3/Add.39</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CRC/C/15/Add.73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孟加拉国</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CRC/C/3/Add.38</w:t>
            </w:r>
            <w:r>
              <w:rPr>
                <w:rFonts w:hint="eastAsia"/>
                <w:sz w:val="21"/>
              </w:rPr>
              <w:t>和</w:t>
            </w:r>
            <w:r>
              <w:rPr>
                <w:sz w:val="21"/>
              </w:rPr>
              <w:t>49</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CRC/C/15/Add.74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巴拉圭</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CRC/C/3/Add.22</w:t>
            </w:r>
            <w:r>
              <w:rPr>
                <w:rFonts w:hint="eastAsia"/>
                <w:sz w:val="21"/>
              </w:rPr>
              <w:t>和</w:t>
            </w:r>
            <w:r>
              <w:rPr>
                <w:sz w:val="21"/>
              </w:rPr>
              <w:t>47</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CRC/C/15/Add.75</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阿尔及利亚</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CRC/C/28/Add.4</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CRC/C/15/Add.76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阿塞拜疆</w:t>
            </w:r>
          </w:p>
        </w:tc>
        <w:tc>
          <w:tcPr>
            <w:tcW w:w="3333" w:type="dxa"/>
          </w:tcPr>
          <w:p w:rsidR="00000000" w:rsidRDefault="00F24B32">
            <w:pPr>
              <w:tabs>
                <w:tab w:val="clear" w:pos="510"/>
                <w:tab w:val="clear" w:pos="1021"/>
                <w:tab w:val="clear" w:pos="1531"/>
                <w:tab w:val="clear" w:pos="2041"/>
              </w:tabs>
              <w:spacing w:line="312" w:lineRule="auto"/>
              <w:rPr>
                <w:sz w:val="21"/>
              </w:rPr>
            </w:pPr>
            <w:r>
              <w:rPr>
                <w:sz w:val="21"/>
              </w:rPr>
              <w:t>CRC/C/11/Add.8</w:t>
            </w:r>
          </w:p>
        </w:tc>
        <w:tc>
          <w:tcPr>
            <w:tcW w:w="2667" w:type="dxa"/>
            <w:gridSpan w:val="2"/>
          </w:tcPr>
          <w:p w:rsidR="00000000" w:rsidRDefault="00F24B32">
            <w:pPr>
              <w:tabs>
                <w:tab w:val="clear" w:pos="510"/>
                <w:tab w:val="clear" w:pos="1021"/>
                <w:tab w:val="clear" w:pos="1531"/>
                <w:tab w:val="clear" w:pos="2041"/>
              </w:tabs>
              <w:spacing w:line="312" w:lineRule="auto"/>
              <w:rPr>
                <w:sz w:val="21"/>
              </w:rPr>
            </w:pPr>
            <w:r>
              <w:rPr>
                <w:sz w:val="21"/>
              </w:rPr>
              <w:t>CRC/C/15/Add.77</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80" w:line="264" w:lineRule="auto"/>
              <w:rPr>
                <w:sz w:val="21"/>
              </w:rPr>
            </w:pPr>
            <w:r>
              <w:rPr>
                <w:rFonts w:hint="eastAsia"/>
                <w:sz w:val="21"/>
                <w:u w:val="single"/>
              </w:rPr>
              <w:t>第十六届会议</w:t>
            </w:r>
            <w:r>
              <w:rPr>
                <w:sz w:val="21"/>
                <w:u w:val="single"/>
              </w:rPr>
              <w:br/>
            </w:r>
            <w:r>
              <w:rPr>
                <w:sz w:val="21"/>
              </w:rPr>
              <w:t>(1997</w:t>
            </w:r>
            <w:r>
              <w:rPr>
                <w:rFonts w:hint="eastAsia"/>
                <w:sz w:val="21"/>
              </w:rPr>
              <w:t>年</w:t>
            </w:r>
            <w:r>
              <w:rPr>
                <w:sz w:val="21"/>
              </w:rPr>
              <w:t>9</w:t>
            </w:r>
            <w:r>
              <w:rPr>
                <w:rFonts w:hint="eastAsia"/>
                <w:sz w:val="21"/>
              </w:rPr>
              <w:t>月至</w:t>
            </w:r>
            <w:r>
              <w:rPr>
                <w:sz w:val="21"/>
              </w:rPr>
              <w:t>10</w:t>
            </w:r>
            <w:r>
              <w:rPr>
                <w:rFonts w:hint="eastAsia"/>
                <w:sz w:val="21"/>
              </w:rPr>
              <w:t>月</w:t>
            </w:r>
            <w:r>
              <w:rPr>
                <w:sz w:val="21"/>
              </w:rPr>
              <w:t>)</w:t>
            </w:r>
          </w:p>
        </w:tc>
        <w:tc>
          <w:tcPr>
            <w:tcW w:w="3334" w:type="dxa"/>
            <w:gridSpan w:val="2"/>
          </w:tcPr>
          <w:p w:rsidR="00000000" w:rsidRDefault="00F24B32">
            <w:pPr>
              <w:tabs>
                <w:tab w:val="clear" w:pos="510"/>
                <w:tab w:val="clear" w:pos="1021"/>
                <w:tab w:val="clear" w:pos="1531"/>
                <w:tab w:val="clear" w:pos="2041"/>
              </w:tabs>
              <w:spacing w:before="200" w:after="80" w:line="264" w:lineRule="auto"/>
              <w:rPr>
                <w:sz w:val="21"/>
              </w:rPr>
            </w:pPr>
          </w:p>
        </w:tc>
        <w:tc>
          <w:tcPr>
            <w:tcW w:w="2666" w:type="dxa"/>
          </w:tcPr>
          <w:p w:rsidR="00000000" w:rsidRDefault="00F24B32">
            <w:pPr>
              <w:tabs>
                <w:tab w:val="clear" w:pos="510"/>
                <w:tab w:val="clear" w:pos="1021"/>
                <w:tab w:val="clear" w:pos="1531"/>
                <w:tab w:val="clear" w:pos="2041"/>
              </w:tabs>
              <w:spacing w:before="200" w:after="8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老挝人民民主共和国</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CRC/C/8/Add.32</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CRC/C/15/Add.78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澳大利亚</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CRC/C/8/Add.31</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CRC/C/15/Add.79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乌干达</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CRC/C/3/Add.40</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捷克共和国</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CRC/C/11/Add.11</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特立尼达和多巴哥</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CRC/C/11/Add.10</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多哥</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w:t>
            </w:r>
            <w:r>
              <w:rPr>
                <w:sz w:val="21"/>
              </w:rPr>
              <w:t>RC/C/3/Add.42</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80" w:line="264" w:lineRule="auto"/>
              <w:rPr>
                <w:sz w:val="21"/>
              </w:rPr>
            </w:pPr>
            <w:r>
              <w:rPr>
                <w:rFonts w:hint="eastAsia"/>
                <w:sz w:val="21"/>
                <w:u w:val="single"/>
              </w:rPr>
              <w:t>第十七届会议</w:t>
            </w:r>
            <w:r>
              <w:rPr>
                <w:sz w:val="21"/>
                <w:u w:val="single"/>
              </w:rPr>
              <w:br/>
            </w:r>
            <w:r>
              <w:rPr>
                <w:sz w:val="21"/>
              </w:rPr>
              <w:t>(1998</w:t>
            </w:r>
            <w:r>
              <w:rPr>
                <w:rFonts w:hint="eastAsia"/>
                <w:sz w:val="21"/>
              </w:rPr>
              <w:t>年</w:t>
            </w:r>
            <w:r>
              <w:rPr>
                <w:sz w:val="21"/>
              </w:rPr>
              <w:t>1</w:t>
            </w:r>
            <w:r>
              <w:rPr>
                <w:rFonts w:hint="eastAsia"/>
                <w:sz w:val="21"/>
              </w:rPr>
              <w:t>月</w:t>
            </w:r>
            <w:r>
              <w:rPr>
                <w:sz w:val="21"/>
              </w:rPr>
              <w:t>)</w:t>
            </w:r>
          </w:p>
        </w:tc>
        <w:tc>
          <w:tcPr>
            <w:tcW w:w="3334" w:type="dxa"/>
            <w:gridSpan w:val="2"/>
          </w:tcPr>
          <w:p w:rsidR="00000000" w:rsidRDefault="00F24B32">
            <w:pPr>
              <w:tabs>
                <w:tab w:val="clear" w:pos="510"/>
                <w:tab w:val="clear" w:pos="1021"/>
                <w:tab w:val="clear" w:pos="1531"/>
                <w:tab w:val="clear" w:pos="2041"/>
              </w:tabs>
              <w:spacing w:after="80" w:line="264" w:lineRule="auto"/>
              <w:rPr>
                <w:sz w:val="21"/>
              </w:rPr>
            </w:pPr>
          </w:p>
        </w:tc>
        <w:tc>
          <w:tcPr>
            <w:tcW w:w="2666" w:type="dxa"/>
          </w:tcPr>
          <w:p w:rsidR="00000000" w:rsidRDefault="00F24B32">
            <w:pPr>
              <w:tabs>
                <w:tab w:val="clear" w:pos="510"/>
                <w:tab w:val="clear" w:pos="1021"/>
                <w:tab w:val="clear" w:pos="1531"/>
                <w:tab w:val="clear" w:pos="2041"/>
              </w:tabs>
              <w:spacing w:after="8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阿拉伯利比亚民众国</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CRC/C/28/Add.6</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爱尔兰</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CRC/C/11/Add.12</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CRC/C/15/Add.85</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密克罗尼西亚联邦</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CRC/C/28/Add.5</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80" w:line="264" w:lineRule="auto"/>
              <w:rPr>
                <w:sz w:val="21"/>
              </w:rPr>
            </w:pPr>
            <w:r>
              <w:rPr>
                <w:rFonts w:hint="eastAsia"/>
                <w:sz w:val="21"/>
                <w:u w:val="single"/>
              </w:rPr>
              <w:t>第十八届会议</w:t>
            </w:r>
            <w:r>
              <w:rPr>
                <w:sz w:val="21"/>
                <w:u w:val="single"/>
              </w:rPr>
              <w:br/>
            </w:r>
            <w:r>
              <w:rPr>
                <w:sz w:val="21"/>
              </w:rPr>
              <w:t>(1998</w:t>
            </w:r>
            <w:r>
              <w:rPr>
                <w:rFonts w:hint="eastAsia"/>
                <w:sz w:val="21"/>
              </w:rPr>
              <w:t>年</w:t>
            </w:r>
            <w:r>
              <w:rPr>
                <w:sz w:val="21"/>
              </w:rPr>
              <w:t>5</w:t>
            </w:r>
            <w:r>
              <w:rPr>
                <w:rFonts w:hint="eastAsia"/>
                <w:sz w:val="21"/>
              </w:rPr>
              <w:t>月至</w:t>
            </w:r>
            <w:r>
              <w:rPr>
                <w:sz w:val="21"/>
              </w:rPr>
              <w:t>6</w:t>
            </w:r>
            <w:r>
              <w:rPr>
                <w:rFonts w:hint="eastAsia"/>
                <w:sz w:val="21"/>
              </w:rPr>
              <w:t>月</w:t>
            </w:r>
            <w:r>
              <w:rPr>
                <w:sz w:val="21"/>
              </w:rPr>
              <w:t>)</w:t>
            </w:r>
          </w:p>
        </w:tc>
        <w:tc>
          <w:tcPr>
            <w:tcW w:w="3334" w:type="dxa"/>
            <w:gridSpan w:val="2"/>
          </w:tcPr>
          <w:p w:rsidR="00000000" w:rsidRDefault="00F24B32">
            <w:pPr>
              <w:tabs>
                <w:tab w:val="clear" w:pos="510"/>
                <w:tab w:val="clear" w:pos="1021"/>
                <w:tab w:val="clear" w:pos="1531"/>
                <w:tab w:val="clear" w:pos="2041"/>
              </w:tabs>
              <w:spacing w:before="240" w:after="80" w:line="264" w:lineRule="auto"/>
              <w:rPr>
                <w:sz w:val="21"/>
              </w:rPr>
            </w:pPr>
          </w:p>
        </w:tc>
        <w:tc>
          <w:tcPr>
            <w:tcW w:w="2666" w:type="dxa"/>
          </w:tcPr>
          <w:p w:rsidR="00000000" w:rsidRDefault="00F24B32">
            <w:pPr>
              <w:tabs>
                <w:tab w:val="clear" w:pos="510"/>
                <w:tab w:val="clear" w:pos="1021"/>
                <w:tab w:val="clear" w:pos="1531"/>
                <w:tab w:val="clear" w:pos="2041"/>
              </w:tabs>
              <w:spacing w:before="240" w:after="8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匈牙利</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CRC/C/8/Add.34</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CRC/C/15/Add.87</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朝鲜民主主义人民共和国</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CRC/C/3/Add.41</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斐济</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CRC/C/28/Add.7</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CRC/C/15/Add.89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日本</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CRC/C/41/Add.1</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CRC/C/15/Add.90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马尔代夫</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CRC/C/8/Add.33</w:t>
            </w:r>
            <w:r>
              <w:rPr>
                <w:rFonts w:hint="eastAsia"/>
                <w:sz w:val="21"/>
              </w:rPr>
              <w:t>和</w:t>
            </w:r>
            <w:r>
              <w:rPr>
                <w:sz w:val="21"/>
              </w:rPr>
              <w:t>37</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CRC/C/15/Add.91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卢森堡</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CRC/C/41/Add.2</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CRC/C/15/Add.92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80" w:line="264" w:lineRule="auto"/>
              <w:rPr>
                <w:sz w:val="21"/>
              </w:rPr>
            </w:pPr>
            <w:r>
              <w:rPr>
                <w:rFonts w:hint="eastAsia"/>
                <w:sz w:val="21"/>
                <w:u w:val="single"/>
              </w:rPr>
              <w:t>第十九届会议</w:t>
            </w:r>
            <w:r>
              <w:rPr>
                <w:sz w:val="21"/>
                <w:u w:val="single"/>
              </w:rPr>
              <w:br/>
            </w:r>
            <w:r>
              <w:rPr>
                <w:spacing w:val="0"/>
                <w:sz w:val="21"/>
              </w:rPr>
              <w:t>(1998</w:t>
            </w:r>
            <w:r>
              <w:rPr>
                <w:rFonts w:hint="eastAsia"/>
                <w:spacing w:val="0"/>
                <w:sz w:val="21"/>
              </w:rPr>
              <w:t>年</w:t>
            </w:r>
            <w:r>
              <w:rPr>
                <w:spacing w:val="0"/>
                <w:sz w:val="21"/>
              </w:rPr>
              <w:t>9</w:t>
            </w:r>
            <w:r>
              <w:rPr>
                <w:rFonts w:hint="eastAsia"/>
                <w:spacing w:val="0"/>
                <w:sz w:val="21"/>
              </w:rPr>
              <w:t>月至</w:t>
            </w:r>
            <w:r>
              <w:rPr>
                <w:spacing w:val="0"/>
                <w:sz w:val="21"/>
              </w:rPr>
              <w:t>10</w:t>
            </w:r>
            <w:r>
              <w:rPr>
                <w:rFonts w:hint="eastAsia"/>
                <w:spacing w:val="0"/>
                <w:sz w:val="21"/>
              </w:rPr>
              <w:t>月</w:t>
            </w:r>
            <w:r>
              <w:rPr>
                <w:spacing w:val="0"/>
                <w:sz w:val="21"/>
              </w:rPr>
              <w:t>)</w:t>
            </w:r>
          </w:p>
        </w:tc>
        <w:tc>
          <w:tcPr>
            <w:tcW w:w="3334" w:type="dxa"/>
            <w:gridSpan w:val="2"/>
          </w:tcPr>
          <w:p w:rsidR="00000000" w:rsidRDefault="00F24B32">
            <w:pPr>
              <w:tabs>
                <w:tab w:val="clear" w:pos="510"/>
                <w:tab w:val="clear" w:pos="1021"/>
                <w:tab w:val="clear" w:pos="1531"/>
                <w:tab w:val="clear" w:pos="2041"/>
              </w:tabs>
              <w:spacing w:after="80" w:line="264" w:lineRule="auto"/>
              <w:rPr>
                <w:sz w:val="21"/>
              </w:rPr>
            </w:pPr>
          </w:p>
        </w:tc>
        <w:tc>
          <w:tcPr>
            <w:tcW w:w="2666" w:type="dxa"/>
          </w:tcPr>
          <w:p w:rsidR="00000000" w:rsidRDefault="00F24B32">
            <w:pPr>
              <w:tabs>
                <w:tab w:val="clear" w:pos="510"/>
                <w:tab w:val="clear" w:pos="1021"/>
                <w:tab w:val="clear" w:pos="1531"/>
                <w:tab w:val="clear" w:pos="2041"/>
              </w:tabs>
              <w:spacing w:after="8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80" w:line="312" w:lineRule="auto"/>
              <w:ind w:left="510"/>
              <w:rPr>
                <w:sz w:val="21"/>
              </w:rPr>
            </w:pPr>
          </w:p>
        </w:tc>
        <w:tc>
          <w:tcPr>
            <w:tcW w:w="3334" w:type="dxa"/>
            <w:gridSpan w:val="2"/>
          </w:tcPr>
          <w:p w:rsidR="00000000" w:rsidRDefault="00F24B32">
            <w:pPr>
              <w:tabs>
                <w:tab w:val="clear" w:pos="510"/>
                <w:tab w:val="clear" w:pos="1021"/>
                <w:tab w:val="clear" w:pos="1531"/>
                <w:tab w:val="clear" w:pos="2041"/>
              </w:tabs>
              <w:spacing w:after="80" w:line="312" w:lineRule="auto"/>
              <w:rPr>
                <w:sz w:val="21"/>
              </w:rPr>
            </w:pPr>
            <w:r>
              <w:rPr>
                <w:rFonts w:hint="eastAsia"/>
                <w:sz w:val="21"/>
                <w:u w:val="single"/>
              </w:rPr>
              <w:t>首次报告</w:t>
            </w:r>
          </w:p>
        </w:tc>
        <w:tc>
          <w:tcPr>
            <w:tcW w:w="2666" w:type="dxa"/>
          </w:tcPr>
          <w:p w:rsidR="00000000" w:rsidRDefault="00F24B32">
            <w:pPr>
              <w:tabs>
                <w:tab w:val="clear" w:pos="510"/>
                <w:tab w:val="clear" w:pos="1021"/>
                <w:tab w:val="clear" w:pos="1531"/>
                <w:tab w:val="clear" w:pos="2041"/>
              </w:tabs>
              <w:spacing w:after="80"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厄瓜多尔</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CRC/C/3/Add.44</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CRC/C/15/Add.93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伊拉克</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CRC/C/41/Add.3</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w:t>
            </w:r>
            <w:r>
              <w:rPr>
                <w:sz w:val="21"/>
              </w:rPr>
              <w:t>C/15/Add.94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泰国</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CRC/C/11/Add.13</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CRC/C/15/Add.96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科威特</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CRC/C/8/Add.35</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CRC/C/15/Add.97</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160" w:after="80" w:line="312" w:lineRule="auto"/>
              <w:ind w:left="510"/>
              <w:rPr>
                <w:sz w:val="21"/>
              </w:rPr>
            </w:pPr>
          </w:p>
        </w:tc>
        <w:tc>
          <w:tcPr>
            <w:tcW w:w="3334" w:type="dxa"/>
            <w:gridSpan w:val="2"/>
          </w:tcPr>
          <w:p w:rsidR="00000000" w:rsidRDefault="00F24B32">
            <w:pPr>
              <w:tabs>
                <w:tab w:val="clear" w:pos="510"/>
                <w:tab w:val="clear" w:pos="1021"/>
                <w:tab w:val="clear" w:pos="1531"/>
                <w:tab w:val="clear" w:pos="2041"/>
              </w:tabs>
              <w:spacing w:before="120" w:after="80" w:line="312" w:lineRule="auto"/>
              <w:rPr>
                <w:sz w:val="21"/>
              </w:rPr>
            </w:pPr>
            <w:r>
              <w:rPr>
                <w:rFonts w:hint="eastAsia"/>
                <w:sz w:val="21"/>
                <w:u w:val="single"/>
              </w:rPr>
              <w:t>第二次定期报告</w:t>
            </w:r>
          </w:p>
        </w:tc>
        <w:tc>
          <w:tcPr>
            <w:tcW w:w="2666" w:type="dxa"/>
          </w:tcPr>
          <w:p w:rsidR="00000000" w:rsidRDefault="00F24B32">
            <w:pPr>
              <w:tabs>
                <w:tab w:val="clear" w:pos="510"/>
                <w:tab w:val="clear" w:pos="1021"/>
                <w:tab w:val="clear" w:pos="1531"/>
                <w:tab w:val="clear" w:pos="2041"/>
              </w:tabs>
              <w:spacing w:before="160" w:after="80"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玻利维亚</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CRC/C/65/Add.1</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CRC/C/15/Add.95</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200" w:after="80" w:line="264" w:lineRule="auto"/>
              <w:rPr>
                <w:sz w:val="21"/>
              </w:rPr>
            </w:pPr>
            <w:r>
              <w:rPr>
                <w:rFonts w:hint="eastAsia"/>
                <w:sz w:val="21"/>
                <w:u w:val="single"/>
              </w:rPr>
              <w:t>第二十届会议</w:t>
            </w:r>
            <w:r>
              <w:rPr>
                <w:sz w:val="21"/>
                <w:u w:val="single"/>
              </w:rPr>
              <w:br/>
            </w:r>
            <w:r>
              <w:rPr>
                <w:spacing w:val="0"/>
                <w:sz w:val="21"/>
              </w:rPr>
              <w:t>(1999</w:t>
            </w:r>
            <w:r>
              <w:rPr>
                <w:rFonts w:hint="eastAsia"/>
                <w:spacing w:val="0"/>
                <w:sz w:val="21"/>
              </w:rPr>
              <w:t>年</w:t>
            </w:r>
            <w:r>
              <w:rPr>
                <w:spacing w:val="0"/>
                <w:sz w:val="21"/>
              </w:rPr>
              <w:t>1</w:t>
            </w:r>
            <w:r>
              <w:rPr>
                <w:rFonts w:hint="eastAsia"/>
                <w:spacing w:val="0"/>
                <w:sz w:val="21"/>
              </w:rPr>
              <w:t>月</w:t>
            </w:r>
            <w:r>
              <w:rPr>
                <w:spacing w:val="0"/>
                <w:sz w:val="21"/>
              </w:rPr>
              <w:t>)</w:t>
            </w:r>
          </w:p>
        </w:tc>
        <w:tc>
          <w:tcPr>
            <w:tcW w:w="3334" w:type="dxa"/>
            <w:gridSpan w:val="2"/>
          </w:tcPr>
          <w:p w:rsidR="00000000" w:rsidRDefault="00F24B32">
            <w:pPr>
              <w:tabs>
                <w:tab w:val="clear" w:pos="510"/>
                <w:tab w:val="clear" w:pos="1021"/>
                <w:tab w:val="clear" w:pos="1531"/>
                <w:tab w:val="clear" w:pos="2041"/>
              </w:tabs>
              <w:spacing w:after="80" w:line="264" w:lineRule="auto"/>
              <w:rPr>
                <w:sz w:val="21"/>
              </w:rPr>
            </w:pPr>
          </w:p>
        </w:tc>
        <w:tc>
          <w:tcPr>
            <w:tcW w:w="2666" w:type="dxa"/>
          </w:tcPr>
          <w:p w:rsidR="00000000" w:rsidRDefault="00F24B32">
            <w:pPr>
              <w:tabs>
                <w:tab w:val="clear" w:pos="510"/>
                <w:tab w:val="clear" w:pos="1021"/>
                <w:tab w:val="clear" w:pos="1531"/>
                <w:tab w:val="clear" w:pos="2041"/>
              </w:tabs>
              <w:spacing w:after="8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80" w:line="312" w:lineRule="auto"/>
              <w:ind w:left="510"/>
              <w:rPr>
                <w:sz w:val="21"/>
              </w:rPr>
            </w:pPr>
          </w:p>
        </w:tc>
        <w:tc>
          <w:tcPr>
            <w:tcW w:w="3334" w:type="dxa"/>
            <w:gridSpan w:val="2"/>
          </w:tcPr>
          <w:p w:rsidR="00000000" w:rsidRDefault="00F24B32">
            <w:pPr>
              <w:tabs>
                <w:tab w:val="clear" w:pos="510"/>
                <w:tab w:val="clear" w:pos="1021"/>
                <w:tab w:val="clear" w:pos="1531"/>
                <w:tab w:val="clear" w:pos="2041"/>
              </w:tabs>
              <w:spacing w:after="80" w:line="312" w:lineRule="auto"/>
              <w:rPr>
                <w:sz w:val="21"/>
              </w:rPr>
            </w:pPr>
            <w:r>
              <w:rPr>
                <w:rFonts w:hint="eastAsia"/>
                <w:sz w:val="21"/>
                <w:u w:val="single"/>
              </w:rPr>
              <w:t>首次报告</w:t>
            </w:r>
          </w:p>
        </w:tc>
        <w:tc>
          <w:tcPr>
            <w:tcW w:w="2666" w:type="dxa"/>
          </w:tcPr>
          <w:p w:rsidR="00000000" w:rsidRDefault="00F24B32">
            <w:pPr>
              <w:tabs>
                <w:tab w:val="clear" w:pos="510"/>
                <w:tab w:val="clear" w:pos="1021"/>
                <w:tab w:val="clear" w:pos="1531"/>
                <w:tab w:val="clear" w:pos="2041"/>
              </w:tabs>
              <w:spacing w:after="80"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奥地利</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CRC/C/11/Add.14</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CRC/C/15/Add.98</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伯利兹</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CRC/C/3/Add.46</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CRC/C/15/Add.99</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几内亚</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CRC/C/3/Add.48</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w:t>
            </w:r>
            <w:r>
              <w:rPr>
                <w:sz w:val="21"/>
              </w:rPr>
              <w:t>/C/15/Add.100</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120" w:after="80" w:line="312" w:lineRule="auto"/>
              <w:ind w:left="510"/>
              <w:rPr>
                <w:sz w:val="21"/>
              </w:rPr>
            </w:pPr>
          </w:p>
        </w:tc>
        <w:tc>
          <w:tcPr>
            <w:tcW w:w="3334" w:type="dxa"/>
            <w:gridSpan w:val="2"/>
          </w:tcPr>
          <w:p w:rsidR="00000000" w:rsidRDefault="00F24B32">
            <w:pPr>
              <w:tabs>
                <w:tab w:val="clear" w:pos="510"/>
                <w:tab w:val="clear" w:pos="1021"/>
                <w:tab w:val="clear" w:pos="1531"/>
                <w:tab w:val="clear" w:pos="2041"/>
              </w:tabs>
              <w:spacing w:before="120" w:after="80" w:line="312" w:lineRule="auto"/>
              <w:rPr>
                <w:sz w:val="21"/>
              </w:rPr>
            </w:pPr>
            <w:r>
              <w:rPr>
                <w:rFonts w:hint="eastAsia"/>
                <w:sz w:val="21"/>
                <w:u w:val="single"/>
              </w:rPr>
              <w:t>第二次定期报告</w:t>
            </w:r>
          </w:p>
        </w:tc>
        <w:tc>
          <w:tcPr>
            <w:tcW w:w="2666" w:type="dxa"/>
          </w:tcPr>
          <w:p w:rsidR="00000000" w:rsidRDefault="00F24B32">
            <w:pPr>
              <w:tabs>
                <w:tab w:val="clear" w:pos="510"/>
                <w:tab w:val="clear" w:pos="1021"/>
                <w:tab w:val="clear" w:pos="1531"/>
                <w:tab w:val="clear" w:pos="2041"/>
              </w:tabs>
              <w:spacing w:before="120" w:after="80"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瑞典</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CRC/C/65/Add.3</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CRC/C/15/Add.101</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也门</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CRC/C/70/Add.1</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CRC/C/15/Add.102</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120" w:line="264" w:lineRule="auto"/>
              <w:rPr>
                <w:sz w:val="21"/>
              </w:rPr>
            </w:pPr>
            <w:r>
              <w:rPr>
                <w:rFonts w:hint="eastAsia"/>
                <w:sz w:val="21"/>
                <w:u w:val="single"/>
              </w:rPr>
              <w:t>第二十一届会议</w:t>
            </w:r>
            <w:r>
              <w:rPr>
                <w:sz w:val="21"/>
                <w:u w:val="single"/>
              </w:rPr>
              <w:br/>
            </w:r>
            <w:r>
              <w:rPr>
                <w:sz w:val="21"/>
              </w:rPr>
              <w:t>(1999</w:t>
            </w:r>
            <w:r>
              <w:rPr>
                <w:rFonts w:hint="eastAsia"/>
                <w:sz w:val="21"/>
              </w:rPr>
              <w:t>年</w:t>
            </w:r>
            <w:r>
              <w:rPr>
                <w:sz w:val="21"/>
              </w:rPr>
              <w:t>5</w:t>
            </w:r>
            <w:r>
              <w:rPr>
                <w:rFonts w:hint="eastAsia"/>
                <w:sz w:val="21"/>
              </w:rPr>
              <w:t>月</w:t>
            </w:r>
            <w:r>
              <w:rPr>
                <w:sz w:val="21"/>
              </w:rPr>
              <w:t>17</w:t>
            </w:r>
            <w:r>
              <w:rPr>
                <w:rFonts w:hint="eastAsia"/>
                <w:sz w:val="21"/>
              </w:rPr>
              <w:t>日至</w:t>
            </w:r>
            <w:r>
              <w:rPr>
                <w:sz w:val="21"/>
              </w:rPr>
              <w:t>6</w:t>
            </w:r>
            <w:r>
              <w:rPr>
                <w:rFonts w:hint="eastAsia"/>
                <w:sz w:val="21"/>
              </w:rPr>
              <w:t>月</w:t>
            </w:r>
            <w:r>
              <w:rPr>
                <w:sz w:val="21"/>
              </w:rPr>
              <w:t>4</w:t>
            </w:r>
            <w:r>
              <w:rPr>
                <w:rFonts w:hint="eastAsia"/>
                <w:sz w:val="21"/>
              </w:rPr>
              <w:t>日</w:t>
            </w:r>
            <w:r>
              <w:rPr>
                <w:sz w:val="21"/>
              </w:rPr>
              <w:t>)</w:t>
            </w:r>
          </w:p>
        </w:tc>
        <w:tc>
          <w:tcPr>
            <w:tcW w:w="3334" w:type="dxa"/>
            <w:gridSpan w:val="2"/>
          </w:tcPr>
          <w:p w:rsidR="00000000" w:rsidRDefault="00F24B32">
            <w:pPr>
              <w:tabs>
                <w:tab w:val="clear" w:pos="510"/>
                <w:tab w:val="clear" w:pos="1021"/>
                <w:tab w:val="clear" w:pos="1531"/>
                <w:tab w:val="clear" w:pos="2041"/>
              </w:tabs>
              <w:spacing w:after="120" w:line="264" w:lineRule="auto"/>
              <w:rPr>
                <w:sz w:val="21"/>
              </w:rPr>
            </w:pPr>
          </w:p>
        </w:tc>
        <w:tc>
          <w:tcPr>
            <w:tcW w:w="2666" w:type="dxa"/>
          </w:tcPr>
          <w:p w:rsidR="00000000" w:rsidRDefault="00F24B32">
            <w:pPr>
              <w:tabs>
                <w:tab w:val="clear" w:pos="510"/>
                <w:tab w:val="clear" w:pos="1021"/>
                <w:tab w:val="clear" w:pos="1531"/>
                <w:tab w:val="clear" w:pos="2041"/>
              </w:tabs>
              <w:spacing w:after="120" w:line="264"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after="160" w:line="312" w:lineRule="auto"/>
              <w:ind w:left="510"/>
              <w:rPr>
                <w:sz w:val="21"/>
              </w:rPr>
            </w:pPr>
          </w:p>
        </w:tc>
        <w:tc>
          <w:tcPr>
            <w:tcW w:w="3334" w:type="dxa"/>
            <w:gridSpan w:val="2"/>
          </w:tcPr>
          <w:p w:rsidR="00000000" w:rsidRDefault="00F24B32">
            <w:pPr>
              <w:tabs>
                <w:tab w:val="clear" w:pos="510"/>
                <w:tab w:val="clear" w:pos="1021"/>
                <w:tab w:val="clear" w:pos="1531"/>
                <w:tab w:val="clear" w:pos="2041"/>
              </w:tabs>
              <w:spacing w:after="120" w:line="312" w:lineRule="auto"/>
              <w:rPr>
                <w:sz w:val="21"/>
              </w:rPr>
            </w:pPr>
            <w:r>
              <w:rPr>
                <w:rFonts w:hint="eastAsia"/>
                <w:sz w:val="21"/>
                <w:u w:val="single"/>
              </w:rPr>
              <w:t>首次报告</w:t>
            </w:r>
          </w:p>
        </w:tc>
        <w:tc>
          <w:tcPr>
            <w:tcW w:w="2666" w:type="dxa"/>
          </w:tcPr>
          <w:p w:rsidR="00000000" w:rsidRDefault="00F24B32">
            <w:pPr>
              <w:tabs>
                <w:tab w:val="clear" w:pos="510"/>
                <w:tab w:val="clear" w:pos="1021"/>
                <w:tab w:val="clear" w:pos="1531"/>
                <w:tab w:val="clear" w:pos="2041"/>
              </w:tabs>
              <w:spacing w:after="160"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巴巴多斯</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CRC/C/3/Add.45</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CRC/C/15/Add.103</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圣基茨和尼维斯</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CRC/C/3/Add.51</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CRC/C/15/Add.104</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贝宁</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CRC/C/3/Add.52</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CRC/C/15/Add.106</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乍得</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w:t>
            </w:r>
            <w:r>
              <w:rPr>
                <w:sz w:val="21"/>
              </w:rPr>
              <w:t>/C/3/Add.50</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CRC/C/15/Add.107</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before="160" w:after="160" w:line="312" w:lineRule="auto"/>
              <w:ind w:left="510"/>
              <w:rPr>
                <w:sz w:val="21"/>
              </w:rPr>
            </w:pPr>
          </w:p>
        </w:tc>
        <w:tc>
          <w:tcPr>
            <w:tcW w:w="3334" w:type="dxa"/>
            <w:gridSpan w:val="2"/>
          </w:tcPr>
          <w:p w:rsidR="00000000" w:rsidRDefault="00F24B32">
            <w:pPr>
              <w:tabs>
                <w:tab w:val="clear" w:pos="510"/>
                <w:tab w:val="clear" w:pos="1021"/>
                <w:tab w:val="clear" w:pos="1531"/>
                <w:tab w:val="clear" w:pos="2041"/>
              </w:tabs>
              <w:spacing w:before="160" w:after="120" w:line="312" w:lineRule="auto"/>
              <w:rPr>
                <w:sz w:val="21"/>
              </w:rPr>
            </w:pPr>
            <w:r>
              <w:rPr>
                <w:rFonts w:hint="eastAsia"/>
                <w:sz w:val="21"/>
                <w:u w:val="single"/>
              </w:rPr>
              <w:t>第二次定期报告</w:t>
            </w:r>
          </w:p>
        </w:tc>
        <w:tc>
          <w:tcPr>
            <w:tcW w:w="2666" w:type="dxa"/>
          </w:tcPr>
          <w:p w:rsidR="00000000" w:rsidRDefault="00F24B32">
            <w:pPr>
              <w:tabs>
                <w:tab w:val="clear" w:pos="510"/>
                <w:tab w:val="clear" w:pos="1021"/>
                <w:tab w:val="clear" w:pos="1531"/>
                <w:tab w:val="clear" w:pos="2041"/>
              </w:tabs>
              <w:spacing w:before="160" w:after="160" w:line="312" w:lineRule="auto"/>
              <w:rPr>
                <w:sz w:val="21"/>
              </w:rPr>
            </w:pP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洪都拉斯</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CRC/C/65/Add.2</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CRC/C/15/Add.105</w:t>
            </w:r>
          </w:p>
        </w:tc>
      </w:tr>
      <w:tr w:rsidR="00000000">
        <w:tblPrEx>
          <w:tblCellMar>
            <w:top w:w="0" w:type="dxa"/>
            <w:bottom w:w="0" w:type="dxa"/>
          </w:tblCellMar>
        </w:tblPrEx>
        <w:tc>
          <w:tcPr>
            <w:tcW w:w="3508" w:type="dxa"/>
          </w:tcPr>
          <w:p w:rsidR="00000000" w:rsidRDefault="00F24B32">
            <w:pPr>
              <w:tabs>
                <w:tab w:val="clear" w:pos="510"/>
                <w:tab w:val="clear" w:pos="1021"/>
                <w:tab w:val="clear" w:pos="1531"/>
                <w:tab w:val="clear" w:pos="2041"/>
              </w:tabs>
              <w:spacing w:line="312" w:lineRule="auto"/>
              <w:ind w:left="510"/>
              <w:rPr>
                <w:sz w:val="21"/>
              </w:rPr>
            </w:pPr>
            <w:r>
              <w:rPr>
                <w:rFonts w:hint="eastAsia"/>
                <w:sz w:val="21"/>
              </w:rPr>
              <w:t>尼加拉瓜</w:t>
            </w:r>
          </w:p>
        </w:tc>
        <w:tc>
          <w:tcPr>
            <w:tcW w:w="3334" w:type="dxa"/>
            <w:gridSpan w:val="2"/>
          </w:tcPr>
          <w:p w:rsidR="00000000" w:rsidRDefault="00F24B32">
            <w:pPr>
              <w:tabs>
                <w:tab w:val="clear" w:pos="510"/>
                <w:tab w:val="clear" w:pos="1021"/>
                <w:tab w:val="clear" w:pos="1531"/>
                <w:tab w:val="clear" w:pos="2041"/>
              </w:tabs>
              <w:spacing w:line="312" w:lineRule="auto"/>
              <w:rPr>
                <w:sz w:val="21"/>
              </w:rPr>
            </w:pPr>
            <w:r>
              <w:rPr>
                <w:sz w:val="21"/>
              </w:rPr>
              <w:t>CRC/C/65/Add.4</w:t>
            </w:r>
          </w:p>
        </w:tc>
        <w:tc>
          <w:tcPr>
            <w:tcW w:w="2666" w:type="dxa"/>
          </w:tcPr>
          <w:p w:rsidR="00000000" w:rsidRDefault="00F24B32">
            <w:pPr>
              <w:tabs>
                <w:tab w:val="clear" w:pos="510"/>
                <w:tab w:val="clear" w:pos="1021"/>
                <w:tab w:val="clear" w:pos="1531"/>
                <w:tab w:val="clear" w:pos="2041"/>
              </w:tabs>
              <w:spacing w:line="312" w:lineRule="auto"/>
              <w:rPr>
                <w:sz w:val="21"/>
              </w:rPr>
            </w:pPr>
            <w:r>
              <w:rPr>
                <w:sz w:val="21"/>
              </w:rPr>
              <w:t>CRC/C/15/Add.108</w:t>
            </w:r>
          </w:p>
        </w:tc>
      </w:tr>
    </w:tbl>
    <w:p w:rsidR="00000000" w:rsidRDefault="00F24B32">
      <w:pPr>
        <w:pStyle w:val="Heading2"/>
      </w:pPr>
    </w:p>
    <w:p w:rsidR="00000000" w:rsidRDefault="00F24B32">
      <w:pPr>
        <w:pStyle w:val="Heading2"/>
      </w:pPr>
      <w:r>
        <w:br w:type="page"/>
      </w:r>
      <w:r>
        <w:rPr>
          <w:rFonts w:hint="eastAsia"/>
        </w:rPr>
        <w:t>附</w:t>
      </w:r>
      <w:r>
        <w:t xml:space="preserve">  </w:t>
      </w:r>
      <w:r>
        <w:rPr>
          <w:rFonts w:hint="eastAsia"/>
        </w:rPr>
        <w:t>件</w:t>
      </w:r>
      <w:r>
        <w:t xml:space="preserve">  </w:t>
      </w:r>
      <w:r>
        <w:rPr>
          <w:rFonts w:hint="eastAsia"/>
        </w:rPr>
        <w:t>六</w:t>
      </w:r>
    </w:p>
    <w:p w:rsidR="00000000" w:rsidRDefault="00F24B32">
      <w:pPr>
        <w:pStyle w:val="Heading2"/>
      </w:pPr>
      <w:r>
        <w:rPr>
          <w:rFonts w:hint="eastAsia"/>
        </w:rPr>
        <w:t>委员会第二十二届和第二十三届会议</w:t>
      </w:r>
      <w:r>
        <w:br/>
      </w:r>
      <w:r>
        <w:rPr>
          <w:rFonts w:hint="eastAsia"/>
        </w:rPr>
        <w:t>拟审议的报告暂定一览表</w:t>
      </w:r>
    </w:p>
    <w:tbl>
      <w:tblPr>
        <w:tblW w:w="0" w:type="auto"/>
        <w:tblInd w:w="-26" w:type="dxa"/>
        <w:tblLayout w:type="fixed"/>
        <w:tblCellMar>
          <w:left w:w="28" w:type="dxa"/>
          <w:right w:w="28" w:type="dxa"/>
        </w:tblCellMar>
        <w:tblLook w:val="0000" w:firstRow="0" w:lastRow="0" w:firstColumn="0" w:lastColumn="0" w:noHBand="0" w:noVBand="0"/>
      </w:tblPr>
      <w:tblGrid>
        <w:gridCol w:w="4705"/>
        <w:gridCol w:w="4705"/>
      </w:tblGrid>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spacing w:after="120" w:line="264" w:lineRule="auto"/>
              <w:jc w:val="left"/>
              <w:rPr>
                <w:sz w:val="21"/>
              </w:rPr>
            </w:pPr>
            <w:r>
              <w:rPr>
                <w:rFonts w:hint="eastAsia"/>
                <w:sz w:val="21"/>
                <w:u w:val="single"/>
              </w:rPr>
              <w:t>第二十二届会议</w:t>
            </w:r>
            <w:r>
              <w:rPr>
                <w:sz w:val="21"/>
                <w:u w:val="single"/>
              </w:rPr>
              <w:br/>
            </w:r>
            <w:r>
              <w:rPr>
                <w:sz w:val="21"/>
              </w:rPr>
              <w:t>(1999</w:t>
            </w:r>
            <w:r>
              <w:rPr>
                <w:rFonts w:hint="eastAsia"/>
                <w:sz w:val="21"/>
              </w:rPr>
              <w:t>年</w:t>
            </w:r>
            <w:r>
              <w:rPr>
                <w:sz w:val="21"/>
              </w:rPr>
              <w:t>9</w:t>
            </w:r>
            <w:r>
              <w:rPr>
                <w:rFonts w:hint="eastAsia"/>
                <w:sz w:val="21"/>
              </w:rPr>
              <w:t>月</w:t>
            </w:r>
            <w:r>
              <w:rPr>
                <w:sz w:val="21"/>
              </w:rPr>
              <w:t>20</w:t>
            </w:r>
            <w:r>
              <w:rPr>
                <w:rFonts w:hint="eastAsia"/>
                <w:sz w:val="21"/>
              </w:rPr>
              <w:t>日至</w:t>
            </w:r>
            <w:r>
              <w:rPr>
                <w:sz w:val="21"/>
              </w:rPr>
              <w:t>10</w:t>
            </w:r>
            <w:r>
              <w:rPr>
                <w:rFonts w:hint="eastAsia"/>
                <w:sz w:val="21"/>
              </w:rPr>
              <w:t>月</w:t>
            </w:r>
            <w:r>
              <w:rPr>
                <w:sz w:val="21"/>
              </w:rPr>
              <w:t>8</w:t>
            </w:r>
            <w:r>
              <w:rPr>
                <w:rFonts w:hint="eastAsia"/>
                <w:sz w:val="21"/>
              </w:rPr>
              <w:t>日</w:t>
            </w:r>
            <w:r>
              <w:rPr>
                <w:sz w:val="21"/>
              </w:rPr>
              <w:t>)</w:t>
            </w:r>
          </w:p>
        </w:tc>
        <w:tc>
          <w:tcPr>
            <w:tcW w:w="4705"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spacing w:after="120"/>
              <w:ind w:left="510"/>
              <w:rPr>
                <w:sz w:val="21"/>
              </w:rPr>
            </w:pPr>
          </w:p>
        </w:tc>
        <w:tc>
          <w:tcPr>
            <w:tcW w:w="4705" w:type="dxa"/>
          </w:tcPr>
          <w:p w:rsidR="00000000" w:rsidRDefault="00F24B32">
            <w:pPr>
              <w:tabs>
                <w:tab w:val="clear" w:pos="510"/>
                <w:tab w:val="clear" w:pos="1021"/>
                <w:tab w:val="clear" w:pos="1531"/>
                <w:tab w:val="clear" w:pos="2041"/>
              </w:tabs>
              <w:spacing w:after="120"/>
              <w:rPr>
                <w:sz w:val="21"/>
              </w:rPr>
            </w:pPr>
            <w:r>
              <w:rPr>
                <w:rFonts w:hint="eastAsia"/>
                <w:sz w:val="21"/>
                <w:u w:val="single"/>
              </w:rPr>
              <w:t>首次报告</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委内瑞拉</w:t>
            </w:r>
          </w:p>
        </w:tc>
        <w:tc>
          <w:tcPr>
            <w:tcW w:w="4705" w:type="dxa"/>
          </w:tcPr>
          <w:p w:rsidR="00000000" w:rsidRDefault="00F24B32">
            <w:pPr>
              <w:tabs>
                <w:tab w:val="clear" w:pos="510"/>
                <w:tab w:val="clear" w:pos="1021"/>
                <w:tab w:val="clear" w:pos="1531"/>
                <w:tab w:val="clear" w:pos="2041"/>
              </w:tabs>
              <w:rPr>
                <w:sz w:val="21"/>
              </w:rPr>
            </w:pPr>
            <w:r>
              <w:rPr>
                <w:sz w:val="21"/>
              </w:rPr>
              <w:t>CRC/C/3/Add.54</w:t>
            </w:r>
            <w:r>
              <w:rPr>
                <w:rFonts w:hint="eastAsia"/>
                <w:sz w:val="21"/>
              </w:rPr>
              <w:t>和</w:t>
            </w:r>
            <w:r>
              <w:rPr>
                <w:sz w:val="21"/>
              </w:rPr>
              <w:t>Add.59</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瓦努阿图</w:t>
            </w:r>
          </w:p>
        </w:tc>
        <w:tc>
          <w:tcPr>
            <w:tcW w:w="4705" w:type="dxa"/>
          </w:tcPr>
          <w:p w:rsidR="00000000" w:rsidRDefault="00F24B32">
            <w:pPr>
              <w:tabs>
                <w:tab w:val="clear" w:pos="510"/>
                <w:tab w:val="clear" w:pos="1021"/>
                <w:tab w:val="clear" w:pos="1531"/>
                <w:tab w:val="clear" w:pos="2041"/>
              </w:tabs>
              <w:rPr>
                <w:sz w:val="21"/>
              </w:rPr>
            </w:pPr>
            <w:r>
              <w:rPr>
                <w:sz w:val="21"/>
              </w:rPr>
              <w:t>CRC/C/28/Add.8</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马里</w:t>
            </w:r>
          </w:p>
        </w:tc>
        <w:tc>
          <w:tcPr>
            <w:tcW w:w="4705" w:type="dxa"/>
          </w:tcPr>
          <w:p w:rsidR="00000000" w:rsidRDefault="00F24B32">
            <w:pPr>
              <w:tabs>
                <w:tab w:val="clear" w:pos="510"/>
                <w:tab w:val="clear" w:pos="1021"/>
                <w:tab w:val="clear" w:pos="1531"/>
                <w:tab w:val="clear" w:pos="2041"/>
              </w:tabs>
              <w:rPr>
                <w:sz w:val="21"/>
              </w:rPr>
            </w:pPr>
            <w:r>
              <w:rPr>
                <w:sz w:val="21"/>
              </w:rPr>
              <w:t>CRC/C/3/Add.</w:t>
            </w:r>
            <w:r>
              <w:rPr>
                <w:sz w:val="21"/>
              </w:rPr>
              <w:t>53</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荷兰</w:t>
            </w:r>
          </w:p>
        </w:tc>
        <w:tc>
          <w:tcPr>
            <w:tcW w:w="4705" w:type="dxa"/>
          </w:tcPr>
          <w:p w:rsidR="00000000" w:rsidRDefault="00F24B32">
            <w:pPr>
              <w:tabs>
                <w:tab w:val="clear" w:pos="510"/>
                <w:tab w:val="clear" w:pos="1021"/>
                <w:tab w:val="clear" w:pos="1531"/>
                <w:tab w:val="clear" w:pos="2041"/>
              </w:tabs>
              <w:rPr>
                <w:sz w:val="21"/>
              </w:rPr>
            </w:pPr>
            <w:r>
              <w:rPr>
                <w:sz w:val="21"/>
              </w:rPr>
              <w:t>CRC/C/51/Add.1</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spacing w:before="160" w:after="120"/>
              <w:ind w:left="510"/>
              <w:rPr>
                <w:sz w:val="21"/>
              </w:rPr>
            </w:pPr>
          </w:p>
        </w:tc>
        <w:tc>
          <w:tcPr>
            <w:tcW w:w="4705" w:type="dxa"/>
          </w:tcPr>
          <w:p w:rsidR="00000000" w:rsidRDefault="00F24B32">
            <w:pPr>
              <w:tabs>
                <w:tab w:val="clear" w:pos="510"/>
                <w:tab w:val="clear" w:pos="1021"/>
                <w:tab w:val="clear" w:pos="1531"/>
                <w:tab w:val="clear" w:pos="2041"/>
              </w:tabs>
              <w:spacing w:before="160" w:after="120"/>
              <w:rPr>
                <w:sz w:val="21"/>
              </w:rPr>
            </w:pPr>
            <w:r>
              <w:rPr>
                <w:rFonts w:hint="eastAsia"/>
                <w:sz w:val="21"/>
                <w:u w:val="single"/>
              </w:rPr>
              <w:t>第二次定期报告</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俄罗斯联邦</w:t>
            </w:r>
          </w:p>
        </w:tc>
        <w:tc>
          <w:tcPr>
            <w:tcW w:w="4705" w:type="dxa"/>
          </w:tcPr>
          <w:p w:rsidR="00000000" w:rsidRDefault="00F24B32">
            <w:pPr>
              <w:tabs>
                <w:tab w:val="clear" w:pos="510"/>
                <w:tab w:val="clear" w:pos="1021"/>
                <w:tab w:val="clear" w:pos="1531"/>
                <w:tab w:val="clear" w:pos="2041"/>
              </w:tabs>
              <w:rPr>
                <w:sz w:val="21"/>
              </w:rPr>
            </w:pPr>
            <w:r>
              <w:rPr>
                <w:sz w:val="21"/>
              </w:rPr>
              <w:t>CRC/C/65/Add.5</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墨西哥</w:t>
            </w:r>
          </w:p>
        </w:tc>
        <w:tc>
          <w:tcPr>
            <w:tcW w:w="4705" w:type="dxa"/>
          </w:tcPr>
          <w:p w:rsidR="00000000" w:rsidRDefault="00F24B32">
            <w:pPr>
              <w:tabs>
                <w:tab w:val="clear" w:pos="510"/>
                <w:tab w:val="clear" w:pos="1021"/>
                <w:tab w:val="clear" w:pos="1531"/>
                <w:tab w:val="clear" w:pos="2041"/>
              </w:tabs>
              <w:rPr>
                <w:sz w:val="21"/>
              </w:rPr>
            </w:pPr>
            <w:r>
              <w:rPr>
                <w:sz w:val="21"/>
              </w:rPr>
              <w:t>CRC/C/65/Add.6</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p>
        </w:tc>
        <w:tc>
          <w:tcPr>
            <w:tcW w:w="4705"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spacing w:after="120" w:line="264" w:lineRule="auto"/>
              <w:jc w:val="left"/>
              <w:rPr>
                <w:sz w:val="21"/>
              </w:rPr>
            </w:pPr>
            <w:r>
              <w:rPr>
                <w:rFonts w:hint="eastAsia"/>
                <w:sz w:val="21"/>
                <w:u w:val="single"/>
              </w:rPr>
              <w:t>第二十三届会议</w:t>
            </w:r>
            <w:r>
              <w:rPr>
                <w:sz w:val="21"/>
                <w:u w:val="single"/>
              </w:rPr>
              <w:br/>
            </w:r>
            <w:r>
              <w:rPr>
                <w:sz w:val="21"/>
              </w:rPr>
              <w:t>(2000</w:t>
            </w:r>
            <w:r>
              <w:rPr>
                <w:rFonts w:hint="eastAsia"/>
                <w:sz w:val="21"/>
              </w:rPr>
              <w:t>年</w:t>
            </w:r>
            <w:r>
              <w:rPr>
                <w:sz w:val="21"/>
              </w:rPr>
              <w:t>1</w:t>
            </w:r>
            <w:r>
              <w:rPr>
                <w:rFonts w:hint="eastAsia"/>
                <w:sz w:val="21"/>
              </w:rPr>
              <w:t>月</w:t>
            </w:r>
            <w:r>
              <w:rPr>
                <w:sz w:val="21"/>
              </w:rPr>
              <w:t>10</w:t>
            </w:r>
            <w:r>
              <w:rPr>
                <w:rFonts w:hint="eastAsia"/>
                <w:sz w:val="21"/>
              </w:rPr>
              <w:t>日至</w:t>
            </w:r>
            <w:r>
              <w:rPr>
                <w:sz w:val="21"/>
              </w:rPr>
              <w:t>28</w:t>
            </w:r>
            <w:r>
              <w:rPr>
                <w:rFonts w:hint="eastAsia"/>
                <w:sz w:val="21"/>
              </w:rPr>
              <w:t>日</w:t>
            </w:r>
            <w:r>
              <w:rPr>
                <w:sz w:val="21"/>
              </w:rPr>
              <w:t>)</w:t>
            </w:r>
          </w:p>
        </w:tc>
        <w:tc>
          <w:tcPr>
            <w:tcW w:w="4705" w:type="dxa"/>
          </w:tcPr>
          <w:p w:rsidR="00000000" w:rsidRDefault="00F24B32">
            <w:pPr>
              <w:tabs>
                <w:tab w:val="clear" w:pos="510"/>
                <w:tab w:val="clear" w:pos="1021"/>
                <w:tab w:val="clear" w:pos="1531"/>
                <w:tab w:val="clear" w:pos="2041"/>
              </w:tabs>
              <w:rPr>
                <w:sz w:val="21"/>
              </w:rPr>
            </w:pP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spacing w:after="120"/>
              <w:ind w:left="510"/>
              <w:rPr>
                <w:sz w:val="21"/>
              </w:rPr>
            </w:pPr>
          </w:p>
        </w:tc>
        <w:tc>
          <w:tcPr>
            <w:tcW w:w="4705" w:type="dxa"/>
          </w:tcPr>
          <w:p w:rsidR="00000000" w:rsidRDefault="00F24B32">
            <w:pPr>
              <w:tabs>
                <w:tab w:val="clear" w:pos="510"/>
                <w:tab w:val="clear" w:pos="1021"/>
                <w:tab w:val="clear" w:pos="1531"/>
                <w:tab w:val="clear" w:pos="2041"/>
              </w:tabs>
              <w:spacing w:after="120"/>
              <w:rPr>
                <w:sz w:val="21"/>
              </w:rPr>
            </w:pPr>
            <w:r>
              <w:rPr>
                <w:rFonts w:hint="eastAsia"/>
                <w:sz w:val="21"/>
                <w:u w:val="single"/>
              </w:rPr>
              <w:t>首次报告</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亚美尼亚</w:t>
            </w:r>
          </w:p>
        </w:tc>
        <w:tc>
          <w:tcPr>
            <w:tcW w:w="4705" w:type="dxa"/>
          </w:tcPr>
          <w:p w:rsidR="00000000" w:rsidRDefault="00F24B32">
            <w:pPr>
              <w:tabs>
                <w:tab w:val="clear" w:pos="510"/>
                <w:tab w:val="clear" w:pos="1021"/>
                <w:tab w:val="clear" w:pos="1531"/>
                <w:tab w:val="clear" w:pos="2041"/>
              </w:tabs>
              <w:rPr>
                <w:sz w:val="21"/>
              </w:rPr>
            </w:pPr>
            <w:r>
              <w:rPr>
                <w:sz w:val="21"/>
              </w:rPr>
              <w:t>CRC/C/28/Add.9</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印度</w:t>
            </w:r>
          </w:p>
        </w:tc>
        <w:tc>
          <w:tcPr>
            <w:tcW w:w="4705" w:type="dxa"/>
          </w:tcPr>
          <w:p w:rsidR="00000000" w:rsidRDefault="00F24B32">
            <w:pPr>
              <w:tabs>
                <w:tab w:val="clear" w:pos="510"/>
                <w:tab w:val="clear" w:pos="1021"/>
                <w:tab w:val="clear" w:pos="1531"/>
                <w:tab w:val="clear" w:pos="2041"/>
              </w:tabs>
              <w:rPr>
                <w:sz w:val="21"/>
              </w:rPr>
            </w:pPr>
            <w:r>
              <w:rPr>
                <w:sz w:val="21"/>
              </w:rPr>
              <w:t>CRC/C/28/Add.10</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前南斯拉夫的马其顿共和国</w:t>
            </w:r>
          </w:p>
        </w:tc>
        <w:tc>
          <w:tcPr>
            <w:tcW w:w="4705" w:type="dxa"/>
          </w:tcPr>
          <w:p w:rsidR="00000000" w:rsidRDefault="00F24B32">
            <w:pPr>
              <w:tabs>
                <w:tab w:val="clear" w:pos="510"/>
                <w:tab w:val="clear" w:pos="1021"/>
                <w:tab w:val="clear" w:pos="1531"/>
                <w:tab w:val="clear" w:pos="2041"/>
              </w:tabs>
              <w:rPr>
                <w:sz w:val="21"/>
              </w:rPr>
            </w:pPr>
            <w:r>
              <w:rPr>
                <w:sz w:val="21"/>
              </w:rPr>
              <w:t>CRC/C/8/Add.36</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格林纳达</w:t>
            </w:r>
          </w:p>
        </w:tc>
        <w:tc>
          <w:tcPr>
            <w:tcW w:w="4705" w:type="dxa"/>
          </w:tcPr>
          <w:p w:rsidR="00000000" w:rsidRDefault="00F24B32">
            <w:pPr>
              <w:tabs>
                <w:tab w:val="clear" w:pos="510"/>
                <w:tab w:val="clear" w:pos="1021"/>
                <w:tab w:val="clear" w:pos="1531"/>
                <w:tab w:val="clear" w:pos="2041"/>
              </w:tabs>
              <w:rPr>
                <w:sz w:val="21"/>
              </w:rPr>
            </w:pPr>
            <w:r>
              <w:rPr>
                <w:sz w:val="21"/>
              </w:rPr>
              <w:t>CRC/C/3/Add.55</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塞拉利昂</w:t>
            </w:r>
          </w:p>
        </w:tc>
        <w:tc>
          <w:tcPr>
            <w:tcW w:w="4705" w:type="dxa"/>
          </w:tcPr>
          <w:p w:rsidR="00000000" w:rsidRDefault="00F24B32">
            <w:pPr>
              <w:tabs>
                <w:tab w:val="clear" w:pos="510"/>
                <w:tab w:val="clear" w:pos="1021"/>
                <w:tab w:val="clear" w:pos="1531"/>
                <w:tab w:val="clear" w:pos="2041"/>
              </w:tabs>
              <w:rPr>
                <w:sz w:val="21"/>
              </w:rPr>
            </w:pPr>
            <w:r>
              <w:rPr>
                <w:sz w:val="21"/>
              </w:rPr>
              <w:t>CRC/C/3/Add.43</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南非</w:t>
            </w:r>
          </w:p>
        </w:tc>
        <w:tc>
          <w:tcPr>
            <w:tcW w:w="4705" w:type="dxa"/>
          </w:tcPr>
          <w:p w:rsidR="00000000" w:rsidRDefault="00F24B32">
            <w:pPr>
              <w:tabs>
                <w:tab w:val="clear" w:pos="510"/>
                <w:tab w:val="clear" w:pos="1021"/>
                <w:tab w:val="clear" w:pos="1531"/>
                <w:tab w:val="clear" w:pos="2041"/>
              </w:tabs>
              <w:rPr>
                <w:sz w:val="21"/>
              </w:rPr>
            </w:pPr>
            <w:r>
              <w:rPr>
                <w:sz w:val="21"/>
              </w:rPr>
              <w:t>CRC/C/51/Add.2</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spacing w:before="160" w:after="120"/>
              <w:ind w:left="510"/>
              <w:rPr>
                <w:sz w:val="21"/>
              </w:rPr>
            </w:pPr>
          </w:p>
        </w:tc>
        <w:tc>
          <w:tcPr>
            <w:tcW w:w="4705" w:type="dxa"/>
          </w:tcPr>
          <w:p w:rsidR="00000000" w:rsidRDefault="00F24B32">
            <w:pPr>
              <w:tabs>
                <w:tab w:val="clear" w:pos="510"/>
                <w:tab w:val="clear" w:pos="1021"/>
                <w:tab w:val="clear" w:pos="1531"/>
                <w:tab w:val="clear" w:pos="2041"/>
              </w:tabs>
              <w:spacing w:before="160" w:after="120"/>
              <w:rPr>
                <w:sz w:val="21"/>
              </w:rPr>
            </w:pPr>
            <w:r>
              <w:rPr>
                <w:rFonts w:hint="eastAsia"/>
                <w:sz w:val="21"/>
                <w:u w:val="single"/>
              </w:rPr>
              <w:t>第二次定期报告</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哥斯达</w:t>
            </w:r>
            <w:r>
              <w:rPr>
                <w:rFonts w:hint="eastAsia"/>
                <w:sz w:val="21"/>
              </w:rPr>
              <w:t>黎加</w:t>
            </w:r>
          </w:p>
        </w:tc>
        <w:tc>
          <w:tcPr>
            <w:tcW w:w="4705" w:type="dxa"/>
          </w:tcPr>
          <w:p w:rsidR="00000000" w:rsidRDefault="00F24B32">
            <w:pPr>
              <w:tabs>
                <w:tab w:val="clear" w:pos="510"/>
                <w:tab w:val="clear" w:pos="1021"/>
                <w:tab w:val="clear" w:pos="1531"/>
                <w:tab w:val="clear" w:pos="2041"/>
              </w:tabs>
              <w:rPr>
                <w:sz w:val="21"/>
              </w:rPr>
            </w:pPr>
            <w:r>
              <w:rPr>
                <w:sz w:val="21"/>
              </w:rPr>
              <w:t>CRC/C/65/Add.7</w:t>
            </w:r>
          </w:p>
        </w:tc>
      </w:tr>
      <w:tr w:rsidR="00000000">
        <w:tblPrEx>
          <w:tblCellMar>
            <w:top w:w="0" w:type="dxa"/>
            <w:bottom w:w="0" w:type="dxa"/>
          </w:tblCellMar>
        </w:tblPrEx>
        <w:tc>
          <w:tcPr>
            <w:tcW w:w="4705" w:type="dxa"/>
          </w:tcPr>
          <w:p w:rsidR="00000000" w:rsidRDefault="00F24B32">
            <w:pPr>
              <w:tabs>
                <w:tab w:val="clear" w:pos="510"/>
                <w:tab w:val="clear" w:pos="1021"/>
                <w:tab w:val="clear" w:pos="1531"/>
                <w:tab w:val="clear" w:pos="2041"/>
              </w:tabs>
              <w:ind w:left="510"/>
              <w:rPr>
                <w:sz w:val="21"/>
              </w:rPr>
            </w:pPr>
            <w:r>
              <w:rPr>
                <w:rFonts w:hint="eastAsia"/>
                <w:sz w:val="21"/>
              </w:rPr>
              <w:t>秘鲁</w:t>
            </w:r>
          </w:p>
        </w:tc>
        <w:tc>
          <w:tcPr>
            <w:tcW w:w="4705" w:type="dxa"/>
          </w:tcPr>
          <w:p w:rsidR="00000000" w:rsidRDefault="00F24B32">
            <w:pPr>
              <w:tabs>
                <w:tab w:val="clear" w:pos="510"/>
                <w:tab w:val="clear" w:pos="1021"/>
                <w:tab w:val="clear" w:pos="1531"/>
                <w:tab w:val="clear" w:pos="2041"/>
              </w:tabs>
              <w:rPr>
                <w:sz w:val="21"/>
              </w:rPr>
            </w:pPr>
            <w:r>
              <w:rPr>
                <w:sz w:val="21"/>
              </w:rPr>
              <w:t>CRC/C/65/Add.8</w:t>
            </w:r>
          </w:p>
        </w:tc>
      </w:tr>
    </w:tbl>
    <w:p w:rsidR="00000000" w:rsidRDefault="00F24B32">
      <w:pPr>
        <w:pStyle w:val="Heading2"/>
      </w:pPr>
      <w:r>
        <w:br w:type="page"/>
      </w:r>
      <w:r>
        <w:rPr>
          <w:rFonts w:hint="eastAsia"/>
        </w:rPr>
        <w:t>附</w:t>
      </w:r>
      <w:r>
        <w:t xml:space="preserve">  </w:t>
      </w:r>
      <w:r>
        <w:rPr>
          <w:rFonts w:hint="eastAsia"/>
        </w:rPr>
        <w:t>件</w:t>
      </w:r>
      <w:r>
        <w:t xml:space="preserve">  </w:t>
      </w:r>
      <w:r>
        <w:rPr>
          <w:rFonts w:hint="eastAsia"/>
        </w:rPr>
        <w:t>七</w:t>
      </w:r>
    </w:p>
    <w:p w:rsidR="00000000" w:rsidRDefault="00F24B32">
      <w:pPr>
        <w:pStyle w:val="Heading2"/>
        <w:textAlignment w:val="center"/>
      </w:pPr>
      <w:r>
        <w:rPr>
          <w:rFonts w:hint="eastAsia"/>
        </w:rPr>
        <w:t>委员会第二十一届会议文件清单</w:t>
      </w:r>
    </w:p>
    <w:tbl>
      <w:tblPr>
        <w:tblW w:w="0" w:type="auto"/>
        <w:tblInd w:w="-26" w:type="dxa"/>
        <w:tblLayout w:type="fixed"/>
        <w:tblCellMar>
          <w:left w:w="28" w:type="dxa"/>
          <w:right w:w="28" w:type="dxa"/>
        </w:tblCellMar>
        <w:tblLook w:val="0000" w:firstRow="0" w:lastRow="0" w:firstColumn="0" w:lastColumn="0" w:noHBand="0" w:noVBand="0"/>
      </w:tblPr>
      <w:tblGrid>
        <w:gridCol w:w="3268"/>
        <w:gridCol w:w="6142"/>
      </w:tblGrid>
      <w:tr w:rsidR="00000000">
        <w:tblPrEx>
          <w:tblCellMar>
            <w:top w:w="0" w:type="dxa"/>
            <w:bottom w:w="0" w:type="dxa"/>
          </w:tblCellMar>
        </w:tblPrEx>
        <w:tc>
          <w:tcPr>
            <w:tcW w:w="3268" w:type="dxa"/>
          </w:tcPr>
          <w:p w:rsidR="00000000" w:rsidRDefault="00F24B32">
            <w:pPr>
              <w:spacing w:after="120" w:line="312" w:lineRule="auto"/>
            </w:pPr>
            <w:r>
              <w:t>CRC/C/3/Add.50</w:t>
            </w:r>
          </w:p>
        </w:tc>
        <w:tc>
          <w:tcPr>
            <w:tcW w:w="6142" w:type="dxa"/>
          </w:tcPr>
          <w:p w:rsidR="00000000" w:rsidRDefault="00F24B32">
            <w:pPr>
              <w:spacing w:after="120" w:line="312" w:lineRule="auto"/>
            </w:pPr>
            <w:r>
              <w:rPr>
                <w:rFonts w:hint="eastAsia"/>
              </w:rPr>
              <w:t>乍得首次报告</w:t>
            </w:r>
          </w:p>
        </w:tc>
      </w:tr>
      <w:tr w:rsidR="00000000">
        <w:tblPrEx>
          <w:tblCellMar>
            <w:top w:w="0" w:type="dxa"/>
            <w:bottom w:w="0" w:type="dxa"/>
          </w:tblCellMar>
        </w:tblPrEx>
        <w:tc>
          <w:tcPr>
            <w:tcW w:w="3268" w:type="dxa"/>
          </w:tcPr>
          <w:p w:rsidR="00000000" w:rsidRDefault="00F24B32">
            <w:pPr>
              <w:spacing w:after="120" w:line="312" w:lineRule="auto"/>
            </w:pPr>
            <w:r>
              <w:t>CRC/C/3/Add.45</w:t>
            </w:r>
          </w:p>
        </w:tc>
        <w:tc>
          <w:tcPr>
            <w:tcW w:w="6142" w:type="dxa"/>
          </w:tcPr>
          <w:p w:rsidR="00000000" w:rsidRDefault="00F24B32">
            <w:pPr>
              <w:spacing w:after="120" w:line="312" w:lineRule="auto"/>
            </w:pPr>
            <w:r>
              <w:rPr>
                <w:rFonts w:hint="eastAsia"/>
              </w:rPr>
              <w:t>巴巴多斯首次报告</w:t>
            </w:r>
          </w:p>
        </w:tc>
      </w:tr>
      <w:tr w:rsidR="00000000">
        <w:tblPrEx>
          <w:tblCellMar>
            <w:top w:w="0" w:type="dxa"/>
            <w:bottom w:w="0" w:type="dxa"/>
          </w:tblCellMar>
        </w:tblPrEx>
        <w:tc>
          <w:tcPr>
            <w:tcW w:w="3268" w:type="dxa"/>
          </w:tcPr>
          <w:p w:rsidR="00000000" w:rsidRDefault="00F24B32">
            <w:pPr>
              <w:spacing w:after="120" w:line="312" w:lineRule="auto"/>
            </w:pPr>
            <w:r>
              <w:t>CRC/C/3/Add.51</w:t>
            </w:r>
          </w:p>
        </w:tc>
        <w:tc>
          <w:tcPr>
            <w:tcW w:w="6142" w:type="dxa"/>
          </w:tcPr>
          <w:p w:rsidR="00000000" w:rsidRDefault="00F24B32">
            <w:pPr>
              <w:spacing w:after="120" w:line="312" w:lineRule="auto"/>
            </w:pPr>
            <w:r>
              <w:rPr>
                <w:rFonts w:hint="eastAsia"/>
              </w:rPr>
              <w:t>圣基茨和尼维斯首次报告</w:t>
            </w:r>
          </w:p>
        </w:tc>
      </w:tr>
      <w:tr w:rsidR="00000000">
        <w:tblPrEx>
          <w:tblCellMar>
            <w:top w:w="0" w:type="dxa"/>
            <w:bottom w:w="0" w:type="dxa"/>
          </w:tblCellMar>
        </w:tblPrEx>
        <w:tc>
          <w:tcPr>
            <w:tcW w:w="3268" w:type="dxa"/>
          </w:tcPr>
          <w:p w:rsidR="00000000" w:rsidRDefault="00F24B32">
            <w:pPr>
              <w:spacing w:after="120" w:line="312" w:lineRule="auto"/>
            </w:pPr>
            <w:r>
              <w:t>CRC/C/3/Add.52</w:t>
            </w:r>
          </w:p>
        </w:tc>
        <w:tc>
          <w:tcPr>
            <w:tcW w:w="6142" w:type="dxa"/>
          </w:tcPr>
          <w:p w:rsidR="00000000" w:rsidRDefault="00F24B32">
            <w:pPr>
              <w:spacing w:after="120" w:line="312" w:lineRule="auto"/>
            </w:pPr>
            <w:r>
              <w:rPr>
                <w:rFonts w:hint="eastAsia"/>
              </w:rPr>
              <w:t>贝宁首次报告</w:t>
            </w:r>
          </w:p>
        </w:tc>
      </w:tr>
      <w:tr w:rsidR="00000000">
        <w:tblPrEx>
          <w:tblCellMar>
            <w:top w:w="0" w:type="dxa"/>
            <w:bottom w:w="0" w:type="dxa"/>
          </w:tblCellMar>
        </w:tblPrEx>
        <w:tc>
          <w:tcPr>
            <w:tcW w:w="3268" w:type="dxa"/>
          </w:tcPr>
          <w:p w:rsidR="00000000" w:rsidRDefault="00F24B32">
            <w:pPr>
              <w:spacing w:after="120" w:line="312" w:lineRule="auto"/>
            </w:pPr>
            <w:r>
              <w:t>CRC/C/27/Rev.11</w:t>
            </w:r>
          </w:p>
        </w:tc>
        <w:tc>
          <w:tcPr>
            <w:tcW w:w="6142" w:type="dxa"/>
          </w:tcPr>
          <w:p w:rsidR="00000000" w:rsidRDefault="00F24B32">
            <w:pPr>
              <w:spacing w:after="120" w:line="312" w:lineRule="auto"/>
            </w:pPr>
            <w:r>
              <w:rPr>
                <w:rFonts w:hint="eastAsia"/>
              </w:rPr>
              <w:t>秘书长关于审议《公约》缔约国首次报告后续行动的说明</w:t>
            </w:r>
          </w:p>
        </w:tc>
      </w:tr>
      <w:tr w:rsidR="00000000">
        <w:tblPrEx>
          <w:tblCellMar>
            <w:top w:w="0" w:type="dxa"/>
            <w:bottom w:w="0" w:type="dxa"/>
          </w:tblCellMar>
        </w:tblPrEx>
        <w:tc>
          <w:tcPr>
            <w:tcW w:w="3268" w:type="dxa"/>
          </w:tcPr>
          <w:p w:rsidR="00000000" w:rsidRDefault="00F24B32">
            <w:pPr>
              <w:spacing w:after="120" w:line="312" w:lineRule="auto"/>
            </w:pPr>
            <w:r>
              <w:t>CRC/C/40/Rev.12</w:t>
            </w:r>
          </w:p>
        </w:tc>
        <w:tc>
          <w:tcPr>
            <w:tcW w:w="6142" w:type="dxa"/>
          </w:tcPr>
          <w:p w:rsidR="00000000" w:rsidRDefault="00F24B32">
            <w:pPr>
              <w:spacing w:after="120" w:line="312" w:lineRule="auto"/>
            </w:pPr>
            <w:r>
              <w:rPr>
                <w:rFonts w:hint="eastAsia"/>
              </w:rPr>
              <w:t>秘书长关于根据委员会意见已鉴定的技术咨询和咨询服务领域的说明</w:t>
            </w:r>
          </w:p>
        </w:tc>
      </w:tr>
      <w:tr w:rsidR="00000000">
        <w:tblPrEx>
          <w:tblCellMar>
            <w:top w:w="0" w:type="dxa"/>
            <w:bottom w:w="0" w:type="dxa"/>
          </w:tblCellMar>
        </w:tblPrEx>
        <w:tc>
          <w:tcPr>
            <w:tcW w:w="3268" w:type="dxa"/>
          </w:tcPr>
          <w:p w:rsidR="00000000" w:rsidRDefault="00F24B32">
            <w:pPr>
              <w:spacing w:after="120" w:line="312" w:lineRule="auto"/>
            </w:pPr>
            <w:r>
              <w:t>CRC/</w:t>
            </w:r>
            <w:r>
              <w:t>C/65/Add.2</w:t>
            </w:r>
          </w:p>
        </w:tc>
        <w:tc>
          <w:tcPr>
            <w:tcW w:w="6142" w:type="dxa"/>
          </w:tcPr>
          <w:p w:rsidR="00000000" w:rsidRDefault="00F24B32">
            <w:pPr>
              <w:spacing w:after="120" w:line="312" w:lineRule="auto"/>
            </w:pPr>
            <w:r>
              <w:rPr>
                <w:rFonts w:hint="eastAsia"/>
              </w:rPr>
              <w:t>洪都拉斯第二次定期报告</w:t>
            </w:r>
          </w:p>
        </w:tc>
      </w:tr>
      <w:tr w:rsidR="00000000">
        <w:tblPrEx>
          <w:tblCellMar>
            <w:top w:w="0" w:type="dxa"/>
            <w:bottom w:w="0" w:type="dxa"/>
          </w:tblCellMar>
        </w:tblPrEx>
        <w:tc>
          <w:tcPr>
            <w:tcW w:w="3268" w:type="dxa"/>
          </w:tcPr>
          <w:p w:rsidR="00000000" w:rsidRDefault="00F24B32">
            <w:pPr>
              <w:spacing w:after="120" w:line="312" w:lineRule="auto"/>
              <w:jc w:val="left"/>
            </w:pPr>
            <w:r>
              <w:t>CRC/C/65/Add.4</w:t>
            </w:r>
            <w:r>
              <w:rPr>
                <w:rFonts w:hint="eastAsia"/>
              </w:rPr>
              <w:t>和</w:t>
            </w:r>
            <w:r>
              <w:t>Add.14</w:t>
            </w:r>
          </w:p>
        </w:tc>
        <w:tc>
          <w:tcPr>
            <w:tcW w:w="6142" w:type="dxa"/>
          </w:tcPr>
          <w:p w:rsidR="00000000" w:rsidRDefault="00F24B32">
            <w:pPr>
              <w:spacing w:after="120" w:line="312" w:lineRule="auto"/>
            </w:pPr>
            <w:r>
              <w:rPr>
                <w:rFonts w:hint="eastAsia"/>
              </w:rPr>
              <w:t>尼加拉瓜第二次定期报告</w:t>
            </w:r>
          </w:p>
        </w:tc>
      </w:tr>
      <w:tr w:rsidR="00000000">
        <w:tblPrEx>
          <w:tblCellMar>
            <w:top w:w="0" w:type="dxa"/>
            <w:bottom w:w="0" w:type="dxa"/>
          </w:tblCellMar>
        </w:tblPrEx>
        <w:tc>
          <w:tcPr>
            <w:tcW w:w="3268" w:type="dxa"/>
          </w:tcPr>
          <w:p w:rsidR="00000000" w:rsidRDefault="00F24B32">
            <w:pPr>
              <w:spacing w:after="120" w:line="312" w:lineRule="auto"/>
            </w:pPr>
            <w:r>
              <w:t>CRC/C/85</w:t>
            </w:r>
          </w:p>
        </w:tc>
        <w:tc>
          <w:tcPr>
            <w:tcW w:w="6142" w:type="dxa"/>
          </w:tcPr>
          <w:p w:rsidR="00000000" w:rsidRDefault="00F24B32">
            <w:pPr>
              <w:spacing w:after="120" w:line="312" w:lineRule="auto"/>
            </w:pPr>
            <w:r>
              <w:rPr>
                <w:rFonts w:hint="eastAsia"/>
              </w:rPr>
              <w:t>临时议程和说明</w:t>
            </w:r>
          </w:p>
        </w:tc>
      </w:tr>
      <w:tr w:rsidR="00000000">
        <w:tblPrEx>
          <w:tblCellMar>
            <w:top w:w="0" w:type="dxa"/>
            <w:bottom w:w="0" w:type="dxa"/>
          </w:tblCellMar>
        </w:tblPrEx>
        <w:tc>
          <w:tcPr>
            <w:tcW w:w="3268" w:type="dxa"/>
          </w:tcPr>
          <w:p w:rsidR="00000000" w:rsidRDefault="00F24B32">
            <w:pPr>
              <w:spacing w:after="120" w:line="312" w:lineRule="auto"/>
            </w:pPr>
            <w:r>
              <w:t>CRC/C/86</w:t>
            </w:r>
          </w:p>
        </w:tc>
        <w:tc>
          <w:tcPr>
            <w:tcW w:w="6142" w:type="dxa"/>
          </w:tcPr>
          <w:p w:rsidR="00000000" w:rsidRDefault="00F24B32">
            <w:pPr>
              <w:spacing w:after="120" w:line="312" w:lineRule="auto"/>
            </w:pPr>
            <w:r>
              <w:rPr>
                <w:rFonts w:hint="eastAsia"/>
              </w:rPr>
              <w:t>秘书长就《公约》缔约国和提交报告情况的说明</w:t>
            </w:r>
          </w:p>
        </w:tc>
      </w:tr>
      <w:tr w:rsidR="00000000">
        <w:tblPrEx>
          <w:tblCellMar>
            <w:top w:w="0" w:type="dxa"/>
            <w:bottom w:w="0" w:type="dxa"/>
          </w:tblCellMar>
        </w:tblPrEx>
        <w:tc>
          <w:tcPr>
            <w:tcW w:w="3268" w:type="dxa"/>
          </w:tcPr>
          <w:p w:rsidR="00000000" w:rsidRDefault="00F24B32">
            <w:pPr>
              <w:spacing w:after="120" w:line="312" w:lineRule="auto"/>
            </w:pPr>
            <w:r>
              <w:t>CRC/C/SR.532-557</w:t>
            </w:r>
          </w:p>
        </w:tc>
        <w:tc>
          <w:tcPr>
            <w:tcW w:w="6142" w:type="dxa"/>
          </w:tcPr>
          <w:p w:rsidR="00000000" w:rsidRDefault="00F24B32">
            <w:pPr>
              <w:spacing w:after="120" w:line="312" w:lineRule="auto"/>
            </w:pPr>
            <w:r>
              <w:rPr>
                <w:rFonts w:hint="eastAsia"/>
              </w:rPr>
              <w:t>第二十一届会议简要记录</w:t>
            </w:r>
          </w:p>
        </w:tc>
      </w:tr>
    </w:tbl>
    <w:p w:rsidR="00000000" w:rsidRDefault="00F24B32"/>
    <w:p w:rsidR="00000000" w:rsidRDefault="00F24B32"/>
    <w:p w:rsidR="00000000" w:rsidRDefault="00F24B32">
      <w:pPr>
        <w:jc w:val="center"/>
      </w:pPr>
      <w:r>
        <w:t>--  --  --  --  --</w:t>
      </w:r>
    </w:p>
    <w:p w:rsidR="00000000" w:rsidRDefault="00F24B32"/>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4B32">
      <w:pPr>
        <w:keepNext/>
        <w:spacing w:before="320" w:after="240"/>
        <w:jc w:val="center"/>
      </w:pPr>
      <w:r>
        <w:rPr>
          <w:rFonts w:hint="eastAsia"/>
          <w:u w:val="single"/>
        </w:rPr>
        <w:t>注</w:t>
      </w:r>
    </w:p>
  </w:endnote>
  <w:endnote w:type="continuationSeparator" w:id="0">
    <w:p w:rsidR="00000000" w:rsidRDefault="00F24B3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长城仿宋">
    <w:charset w:val="86"/>
    <w:family w:val="modern"/>
    <w:pitch w:val="fixed"/>
    <w:sig w:usb0="00000001" w:usb1="080E0000" w:usb2="00000010" w:usb3="00000000" w:csb0="00040000" w:csb1="00000000"/>
  </w:font>
  <w:font w:name="长城楷体">
    <w:charset w:val="86"/>
    <w:family w:val="modern"/>
    <w:pitch w:val="fixed"/>
    <w:sig w:usb0="00000001" w:usb1="080E0000" w:usb2="00000010" w:usb3="00000000" w:csb0="00040000"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WP MultinationalA Roman">
    <w:charset w:val="02"/>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4B32">
    <w:pPr>
      <w:pStyle w:val="Footer"/>
      <w:rPr>
        <w:rFonts w:ascii="Courier" w:hAnsi="Courier"/>
      </w:rPr>
    </w:pPr>
    <w:r>
      <w:rPr>
        <w:rFonts w:ascii="Courier" w:hAnsi="Courier"/>
      </w:rPr>
      <w:t>GE. 99-433</w:t>
    </w:r>
    <w:r>
      <w:rPr>
        <w:rFonts w:ascii="Courier" w:hAnsi="Courier"/>
      </w:rPr>
      <w:t>89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4B32">
      <w:pPr>
        <w:spacing w:line="240" w:lineRule="auto"/>
      </w:pPr>
      <w:r>
        <w:separator/>
      </w:r>
    </w:p>
  </w:footnote>
  <w:footnote w:type="continuationSeparator" w:id="0">
    <w:p w:rsidR="00000000" w:rsidRDefault="00F24B32">
      <w:pPr>
        <w:spacing w:line="240" w:lineRule="auto"/>
      </w:pPr>
      <w:r>
        <w:continuationSeparator/>
      </w:r>
    </w:p>
  </w:footnote>
  <w:footnote w:id="1">
    <w:p w:rsidR="00000000" w:rsidRDefault="00F24B32">
      <w:pPr>
        <w:pStyle w:val="FootnoteText"/>
      </w:pPr>
      <w:r>
        <w:rPr>
          <w:rStyle w:val="FootnoteReference"/>
          <w:vertAlign w:val="baseline"/>
        </w:rPr>
        <w:t>*</w:t>
      </w:r>
      <w:r>
        <w:t xml:space="preserve">  </w:t>
      </w:r>
      <w:r>
        <w:rPr>
          <w:rFonts w:hint="eastAsia"/>
        </w:rPr>
        <w:t>在</w:t>
      </w:r>
      <w:r>
        <w:t>1999</w:t>
      </w:r>
      <w:r>
        <w:rPr>
          <w:rFonts w:hint="eastAsia"/>
        </w:rPr>
        <w:t>年</w:t>
      </w:r>
      <w:r>
        <w:t>6</w:t>
      </w:r>
      <w:r>
        <w:rPr>
          <w:rFonts w:hint="eastAsia"/>
        </w:rPr>
        <w:t>月</w:t>
      </w:r>
      <w:r>
        <w:t>4</w:t>
      </w:r>
      <w:r>
        <w:rPr>
          <w:rFonts w:hint="eastAsia"/>
        </w:rPr>
        <w:t>日举行的第</w:t>
      </w:r>
      <w:r>
        <w:t>557</w:t>
      </w:r>
      <w:r>
        <w:rPr>
          <w:rFonts w:hint="eastAsia"/>
        </w:rPr>
        <w:t>次会议上</w:t>
      </w:r>
      <w:r>
        <w:rPr>
          <w:rFonts w:eastAsia="SimSun" w:hint="eastAsia"/>
        </w:rPr>
        <w:t>。</w:t>
      </w:r>
    </w:p>
  </w:footnote>
  <w:footnote w:id="2">
    <w:p w:rsidR="00000000" w:rsidRDefault="00F24B32">
      <w:pPr>
        <w:pStyle w:val="FootnoteText"/>
      </w:pPr>
      <w:r>
        <w:rPr>
          <w:rStyle w:val="FootnoteReference"/>
          <w:vertAlign w:val="baseline"/>
        </w:rPr>
        <w:t>*</w:t>
      </w:r>
      <w:r>
        <w:tab/>
      </w:r>
      <w:r>
        <w:rPr>
          <w:rFonts w:hint="eastAsia"/>
        </w:rPr>
        <w:t>在</w:t>
      </w:r>
      <w:r>
        <w:t>1999</w:t>
      </w:r>
      <w:r>
        <w:rPr>
          <w:rFonts w:hint="eastAsia"/>
        </w:rPr>
        <w:t>年</w:t>
      </w:r>
      <w:r>
        <w:t>6</w:t>
      </w:r>
      <w:r>
        <w:rPr>
          <w:rFonts w:hint="eastAsia"/>
        </w:rPr>
        <w:t>月</w:t>
      </w:r>
      <w:r>
        <w:t>4</w:t>
      </w:r>
      <w:r>
        <w:rPr>
          <w:rFonts w:hint="eastAsia"/>
        </w:rPr>
        <w:t>日第</w:t>
      </w:r>
      <w:r>
        <w:t>557</w:t>
      </w:r>
      <w:r>
        <w:rPr>
          <w:rFonts w:hint="eastAsia"/>
        </w:rPr>
        <w:t>次会议上</w:t>
      </w:r>
      <w:r>
        <w:rPr>
          <w:rFonts w:eastAsia="SimSun" w:hint="eastAsia"/>
        </w:rPr>
        <w:t>。</w:t>
      </w:r>
    </w:p>
  </w:footnote>
  <w:footnote w:id="3">
    <w:p w:rsidR="00000000" w:rsidRDefault="00F24B32">
      <w:pPr>
        <w:pStyle w:val="FootnoteText"/>
      </w:pPr>
      <w:r>
        <w:rPr>
          <w:rStyle w:val="FootnoteReference"/>
          <w:vertAlign w:val="baseline"/>
        </w:rPr>
        <w:t>*</w:t>
      </w:r>
      <w:r>
        <w:t xml:space="preserve"> </w:t>
      </w:r>
      <w:r>
        <w:tab/>
      </w:r>
      <w:r>
        <w:rPr>
          <w:rFonts w:hint="eastAsia"/>
        </w:rPr>
        <w:t>在</w:t>
      </w:r>
      <w:r>
        <w:t>1999</w:t>
      </w:r>
      <w:r>
        <w:rPr>
          <w:rFonts w:hint="eastAsia"/>
        </w:rPr>
        <w:t>年</w:t>
      </w:r>
      <w:r>
        <w:t>6</w:t>
      </w:r>
      <w:r>
        <w:rPr>
          <w:rFonts w:hint="eastAsia"/>
        </w:rPr>
        <w:t>月</w:t>
      </w:r>
      <w:r>
        <w:t>4</w:t>
      </w:r>
      <w:r>
        <w:rPr>
          <w:rFonts w:hint="eastAsia"/>
        </w:rPr>
        <w:t>日举行的第</w:t>
      </w:r>
      <w:r>
        <w:t>557</w:t>
      </w:r>
      <w:r>
        <w:rPr>
          <w:rFonts w:hint="eastAsia"/>
        </w:rPr>
        <w:t>次会议上</w:t>
      </w:r>
      <w:r>
        <w:rPr>
          <w:rFonts w:eastAsia="SimSun" w:hint="eastAsia"/>
        </w:rPr>
        <w:t>。</w:t>
      </w:r>
    </w:p>
  </w:footnote>
  <w:footnote w:id="4">
    <w:p w:rsidR="00000000" w:rsidRDefault="00F24B32">
      <w:pPr>
        <w:pStyle w:val="FootnoteText"/>
      </w:pPr>
      <w:r>
        <w:rPr>
          <w:rStyle w:val="FootnoteReference"/>
          <w:vertAlign w:val="baseline"/>
        </w:rPr>
        <w:t>*</w:t>
      </w:r>
      <w:r>
        <w:t xml:space="preserve"> </w:t>
      </w:r>
      <w:r>
        <w:tab/>
      </w:r>
      <w:r>
        <w:rPr>
          <w:rFonts w:hint="eastAsia"/>
        </w:rPr>
        <w:t>在</w:t>
      </w:r>
      <w:r>
        <w:t>1999</w:t>
      </w:r>
      <w:r>
        <w:rPr>
          <w:rFonts w:hint="eastAsia"/>
        </w:rPr>
        <w:t>年</w:t>
      </w:r>
      <w:r>
        <w:t>6</w:t>
      </w:r>
      <w:r>
        <w:rPr>
          <w:rFonts w:hint="eastAsia"/>
        </w:rPr>
        <w:t>月</w:t>
      </w:r>
      <w:r>
        <w:t>4</w:t>
      </w:r>
      <w:r>
        <w:rPr>
          <w:rFonts w:hint="eastAsia"/>
        </w:rPr>
        <w:t>日举行的第</w:t>
      </w:r>
      <w:r>
        <w:t>557</w:t>
      </w:r>
      <w:r>
        <w:rPr>
          <w:rFonts w:hint="eastAsia"/>
        </w:rPr>
        <w:t>次</w:t>
      </w:r>
      <w:r>
        <w:rPr>
          <w:rFonts w:hint="eastAsia"/>
        </w:rPr>
        <w:t>会议上</w:t>
      </w:r>
      <w:r>
        <w:rPr>
          <w:rFonts w:eastAsia="SimSun" w:hint="eastAsia"/>
        </w:rPr>
        <w:t>。</w:t>
      </w:r>
    </w:p>
  </w:footnote>
  <w:footnote w:id="5">
    <w:p w:rsidR="00000000" w:rsidRDefault="00F24B32">
      <w:pPr>
        <w:pStyle w:val="FootnoteText"/>
      </w:pPr>
      <w:r>
        <w:rPr>
          <w:rStyle w:val="FootnoteReference"/>
          <w:vertAlign w:val="baseline"/>
        </w:rPr>
        <w:t>*</w:t>
      </w:r>
      <w:r>
        <w:t xml:space="preserve"> </w:t>
      </w:r>
      <w:r>
        <w:tab/>
      </w:r>
      <w:r>
        <w:rPr>
          <w:rFonts w:hint="eastAsia"/>
        </w:rPr>
        <w:t>在</w:t>
      </w:r>
      <w:r>
        <w:t>1999</w:t>
      </w:r>
      <w:r>
        <w:rPr>
          <w:rFonts w:hint="eastAsia"/>
        </w:rPr>
        <w:t>年</w:t>
      </w:r>
      <w:r>
        <w:t>6</w:t>
      </w:r>
      <w:r>
        <w:rPr>
          <w:rFonts w:hint="eastAsia"/>
        </w:rPr>
        <w:t>月</w:t>
      </w:r>
      <w:r>
        <w:t>4</w:t>
      </w:r>
      <w:r>
        <w:rPr>
          <w:rFonts w:hint="eastAsia"/>
        </w:rPr>
        <w:t>日举行的第</w:t>
      </w:r>
      <w:r>
        <w:t>557</w:t>
      </w:r>
      <w:r>
        <w:rPr>
          <w:rFonts w:hint="eastAsia"/>
        </w:rPr>
        <w:t>次会议上</w:t>
      </w:r>
      <w:r>
        <w:rPr>
          <w:rFonts w:eastAsia="SimSun" w:hint="eastAsia"/>
        </w:rPr>
        <w:t>。</w:t>
      </w:r>
    </w:p>
  </w:footnote>
  <w:footnote w:id="6">
    <w:p w:rsidR="00000000" w:rsidRDefault="00F24B32">
      <w:pPr>
        <w:pStyle w:val="FootnoteText"/>
      </w:pPr>
      <w:r>
        <w:rPr>
          <w:rStyle w:val="FootnoteReference"/>
          <w:vertAlign w:val="baseline"/>
        </w:rPr>
        <w:t>*</w:t>
      </w:r>
      <w:r>
        <w:t xml:space="preserve"> </w:t>
      </w:r>
      <w:r>
        <w:tab/>
      </w:r>
      <w:r>
        <w:rPr>
          <w:rFonts w:hint="eastAsia"/>
        </w:rPr>
        <w:t>在</w:t>
      </w:r>
      <w:r>
        <w:t>1999</w:t>
      </w:r>
      <w:r>
        <w:rPr>
          <w:rFonts w:hint="eastAsia"/>
        </w:rPr>
        <w:t>年</w:t>
      </w:r>
      <w:r>
        <w:t>6</w:t>
      </w:r>
      <w:r>
        <w:rPr>
          <w:rFonts w:hint="eastAsia"/>
        </w:rPr>
        <w:t>月</w:t>
      </w:r>
      <w:r>
        <w:t>4</w:t>
      </w:r>
      <w:r>
        <w:rPr>
          <w:rFonts w:hint="eastAsia"/>
        </w:rPr>
        <w:t>日举行的第</w:t>
      </w:r>
      <w:r>
        <w:t>557</w:t>
      </w:r>
      <w:r>
        <w:rPr>
          <w:rFonts w:hint="eastAsia"/>
        </w:rPr>
        <w:t>次会议上</w:t>
      </w:r>
      <w:r>
        <w:rPr>
          <w:rFonts w:eastAsia="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4B32">
    <w:pPr>
      <w:pStyle w:val="Header"/>
    </w:pPr>
    <w:r>
      <w:t>CRC/C/87</w:t>
    </w:r>
  </w:p>
  <w:p w:rsidR="00000000" w:rsidRDefault="00F24B3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4B32">
    <w:pPr>
      <w:pStyle w:val="Header"/>
    </w:pPr>
    <w:r>
      <w:tab/>
    </w:r>
    <w:r>
      <w:tab/>
    </w:r>
    <w:r>
      <w:tab/>
    </w:r>
    <w:r>
      <w:tab/>
    </w:r>
    <w:r>
      <w:tab/>
    </w:r>
    <w:r>
      <w:tab/>
      <w:t>CRC/C/87</w:t>
    </w:r>
  </w:p>
  <w:p w:rsidR="00000000" w:rsidRDefault="00F24B32">
    <w:pPr>
      <w:pStyle w:val="Header"/>
    </w:pP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4B32">
    <w:pPr>
      <w:pStyle w:val="a"/>
    </w:pPr>
    <w:r>
      <w:rPr>
        <w:noProof/>
      </w:rPr>
      <w:pict>
        <v:rect id="_x0000_s1025" style="position:absolute;left:0;text-align:left;margin-left:499.05pt;margin-top:59.05pt;width:72.05pt;height:36pt;z-index:-5;mso-position-horizontal-relative:page;mso-position-vertical-relative:page" o:allowincell="f" filled="f" stroked="f" strokeweight="0">
          <v:textbox inset="0,0,0,0">
            <w:txbxContent>
              <w:p w:rsidR="00000000" w:rsidRDefault="00F24B32">
                <w:pPr>
                  <w:pStyle w:val="1R1"/>
                  <w:rPr>
                    <w:rFonts w:ascii="Univers Bold" w:hAnsi="Univers Bold"/>
                  </w:rPr>
                </w:pPr>
                <w:r>
                  <w:t>CRC</w:t>
                </w:r>
              </w:p>
            </w:txbxContent>
          </v:textbox>
          <w10:wrap anchorx="page" anchory="page"/>
        </v:rect>
      </w:pict>
    </w:r>
  </w:p>
  <w:p w:rsidR="00000000" w:rsidRDefault="00F24B32">
    <w:pPr>
      <w:pStyle w:val="a"/>
      <w:spacing w:after="160"/>
    </w:pPr>
    <w:r>
      <w:fldChar w:fldCharType="begin"/>
    </w:r>
    <w:r>
      <w:instrText xml:space="preserve">PRIVATE </w:instrText>
    </w:r>
    <w:r>
      <w:fldChar w:fldCharType="end"/>
    </w:r>
  </w:p>
  <w:p w:rsidR="00000000" w:rsidRDefault="00F24B32">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F24B32">
    <w:pPr>
      <w:pStyle w:val="a"/>
    </w:pPr>
    <w:r>
      <w:pict>
        <v:rect id="_x0000_s1029" style="position:absolute;left:0;text-align:left;margin-left:66.7pt;margin-top:110.5pt;width:65.05pt;height:55.55pt;z-index:-1;mso-position-horizontal-relative:page;mso-position-vertical-relative:page" o:allowincell="f" filled="f" stroked="f" strokeweight="0">
          <v:textbox inset="0,0,0,0">
            <w:txbxContent>
              <w:p w:rsidR="00000000" w:rsidRDefault="00F24B32">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5.5pt">
                      <v:imagedata r:id="rId1" o:title="" croptop="-108f" cropbottom="-92f" cropleft="-3349f" cropright="-3349f"/>
                    </v:shape>
                  </w:pict>
                </w:r>
              </w:p>
            </w:txbxContent>
          </v:textbox>
          <w10:wrap anchorx="page" anchory="page"/>
        </v:rect>
      </w:pict>
    </w:r>
  </w:p>
  <w:p w:rsidR="00000000" w:rsidRDefault="00F24B32">
    <w:pPr>
      <w:pStyle w:val="1R2"/>
      <w:framePr w:wrap="around"/>
    </w:pPr>
    <w:r>
      <w:t>Distr.</w:t>
    </w:r>
  </w:p>
  <w:p w:rsidR="00000000" w:rsidRDefault="00F24B32">
    <w:pPr>
      <w:pStyle w:val="1R2"/>
      <w:framePr w:wrap="around"/>
    </w:pPr>
    <w:r>
      <w:t>GENERAL</w:t>
    </w:r>
  </w:p>
  <w:p w:rsidR="00000000" w:rsidRDefault="00F24B32">
    <w:pPr>
      <w:pStyle w:val="1R2"/>
      <w:framePr w:wrap="around"/>
    </w:pPr>
  </w:p>
  <w:p w:rsidR="00000000" w:rsidRDefault="00F24B32">
    <w:pPr>
      <w:pStyle w:val="1R2"/>
      <w:framePr w:wrap="around"/>
    </w:pPr>
    <w:r>
      <w:t>CRC/C/87</w:t>
    </w:r>
  </w:p>
  <w:p w:rsidR="00000000" w:rsidRDefault="00F24B32">
    <w:pPr>
      <w:pStyle w:val="1R2"/>
      <w:framePr w:wrap="around"/>
    </w:pPr>
    <w:r>
      <w:t>30 July 1999</w:t>
    </w:r>
  </w:p>
  <w:p w:rsidR="00000000" w:rsidRDefault="00F24B32">
    <w:pPr>
      <w:pStyle w:val="1R2"/>
      <w:framePr w:wrap="around"/>
    </w:pPr>
    <w:r>
      <w:t>CHINESE</w:t>
    </w:r>
  </w:p>
  <w:p w:rsidR="00000000" w:rsidRDefault="00F24B32">
    <w:pPr>
      <w:pStyle w:val="1R2"/>
      <w:framePr w:wrap="around"/>
    </w:pPr>
    <w:r>
      <w:t>Original:</w:t>
    </w:r>
    <w:r>
      <w:tab/>
      <w:t>ENGLISH</w:t>
    </w:r>
  </w:p>
  <w:p w:rsidR="00000000" w:rsidRDefault="00F24B32">
    <w:pPr>
      <w:pStyle w:val="a"/>
    </w:pPr>
  </w:p>
  <w:p w:rsidR="00000000" w:rsidRDefault="00F24B32">
    <w:pPr>
      <w:pStyle w:val="a"/>
    </w:pPr>
  </w:p>
  <w:p w:rsidR="00000000" w:rsidRDefault="00F24B32">
    <w:pPr>
      <w:pStyle w:val="a"/>
    </w:pPr>
    <w:r>
      <w:pict>
        <v:rect id="_x0000_s1027" style="position:absolute;left:0;text-align:left;margin-left:151.05pt;margin-top:121.45pt;width:156.05pt;height:31.25pt;z-index:-3;mso-position-horizontal-relative:page;mso-position-vertical-relative:page" o:allowincell="f" filled="f" stroked="f" strokeweight="0">
          <v:textbox inset="0,0,0,0">
            <w:txbxContent>
              <w:p w:rsidR="00000000" w:rsidRDefault="00F24B32">
                <w:pPr>
                  <w:pStyle w:val="1m1"/>
                </w:pPr>
                <w:r>
                  <w:rPr>
                    <w:rFonts w:hint="eastAsia"/>
                  </w:rPr>
                  <w:t>儿童权利公约</w:t>
                </w:r>
              </w:p>
            </w:txbxContent>
          </v:textbox>
          <w10:wrap anchorx="page" anchory="page"/>
        </v:rect>
      </w:pict>
    </w:r>
  </w:p>
  <w:p w:rsidR="00000000" w:rsidRDefault="00F24B32">
    <w:pPr>
      <w:pStyle w:val="a"/>
    </w:pPr>
    <w:r>
      <w:pict>
        <v:rect id="_x0000_s1028" style="position:absolute;left:0;text-align:left;margin-left:-12pt;margin-top:235.85pt;width:492.05pt;height:.05pt;z-index:-2;mso-position-horizontal-relative:margin;mso-position-vertical-relative:page" o:allowincell="f" fillcolor="black" strokeweight="4pt">
          <v:fill color2="black"/>
          <w10:wrap anchorx="margin" anchory="page"/>
        </v:rect>
      </w:pict>
    </w:r>
  </w:p>
  <w:p w:rsidR="00000000" w:rsidRDefault="00F24B32">
    <w:pPr>
      <w:pStyle w:val="a"/>
    </w:pPr>
  </w:p>
  <w:p w:rsidR="00000000" w:rsidRDefault="00F24B32">
    <w:pPr>
      <w:pStyle w:val="a"/>
    </w:pPr>
  </w:p>
  <w:p w:rsidR="00000000" w:rsidRDefault="00F24B32">
    <w:pPr>
      <w:pStyle w:val="a"/>
    </w:pPr>
    <w:r>
      <w:fldChar w:fldCharType="begin"/>
    </w:r>
    <w:r>
      <w:instrText>ADVANCE \Y 252.30</w:instrText>
    </w:r>
    <w:r>
      <w:fldChar w:fldCharType="end"/>
    </w:r>
  </w:p>
  <w:p w:rsidR="00000000" w:rsidRDefault="00F24B32">
    <w:pPr>
      <w:pStyle w:val="a"/>
    </w:pPr>
  </w:p>
  <w:p w:rsidR="00000000" w:rsidRDefault="00F24B32">
    <w:pPr>
      <w:pStyle w:val="a"/>
    </w:pPr>
  </w:p>
  <w:p w:rsidR="00000000" w:rsidRDefault="00F24B32">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94CE08"/>
    <w:lvl w:ilvl="0">
      <w:numFmt w:val="bullet"/>
      <w:lvlText w:val="*"/>
      <w:lvlJc w:val="left"/>
    </w:lvl>
  </w:abstractNum>
  <w:abstractNum w:abstractNumId="1">
    <w:nsid w:val="04C6489A"/>
    <w:multiLevelType w:val="singleLevel"/>
    <w:tmpl w:val="FFFFFFFF"/>
    <w:lvl w:ilvl="0">
      <w:start w:val="1"/>
      <w:numFmt w:val="lowerLetter"/>
      <w:lvlText w:val="(%1)"/>
      <w:legacy w:legacy="1" w:legacySpace="0" w:legacyIndent="425"/>
      <w:lvlJc w:val="left"/>
      <w:pPr>
        <w:ind w:left="1446" w:hanging="425"/>
      </w:pPr>
    </w:lvl>
  </w:abstractNum>
  <w:abstractNum w:abstractNumId="2">
    <w:nsid w:val="04E33061"/>
    <w:multiLevelType w:val="singleLevel"/>
    <w:tmpl w:val="FFFFFFFF"/>
    <w:lvl w:ilvl="0">
      <w:start w:val="1"/>
      <w:numFmt w:val="lowerLetter"/>
      <w:lvlText w:val="(%1)"/>
      <w:legacy w:legacy="1" w:legacySpace="0" w:legacyIndent="425"/>
      <w:lvlJc w:val="left"/>
      <w:pPr>
        <w:ind w:left="1446" w:hanging="425"/>
      </w:pPr>
    </w:lvl>
  </w:abstractNum>
  <w:abstractNum w:abstractNumId="3">
    <w:nsid w:val="2EF22A11"/>
    <w:multiLevelType w:val="singleLevel"/>
    <w:tmpl w:val="FFFFFFFF"/>
    <w:lvl w:ilvl="0">
      <w:start w:val="1"/>
      <w:numFmt w:val="lowerLetter"/>
      <w:lvlText w:val="(%1)"/>
      <w:legacy w:legacy="1" w:legacySpace="0" w:legacyIndent="425"/>
      <w:lvlJc w:val="left"/>
      <w:pPr>
        <w:ind w:left="1446" w:hanging="425"/>
      </w:pPr>
    </w:lvl>
  </w:abstractNum>
  <w:abstractNum w:abstractNumId="4">
    <w:nsid w:val="2EFF1C16"/>
    <w:multiLevelType w:val="singleLevel"/>
    <w:tmpl w:val="FFFFFFFF"/>
    <w:lvl w:ilvl="0">
      <w:start w:val="1"/>
      <w:numFmt w:val="lowerLetter"/>
      <w:lvlText w:val="(%1)"/>
      <w:legacy w:legacy="1" w:legacySpace="0" w:legacyIndent="0"/>
      <w:lvlJc w:val="left"/>
      <w:pPr>
        <w:ind w:left="1036" w:firstLine="0"/>
      </w:pPr>
      <w:rPr>
        <w:rFonts w:ascii="Times New Roman" w:hAnsi="Times New Roman" w:cs="Times New Roman" w:hint="default"/>
      </w:rPr>
    </w:lvl>
  </w:abstractNum>
  <w:abstractNum w:abstractNumId="5">
    <w:nsid w:val="40B17AB9"/>
    <w:multiLevelType w:val="singleLevel"/>
    <w:tmpl w:val="FFFFFFFF"/>
    <w:lvl w:ilvl="0">
      <w:start w:val="1"/>
      <w:numFmt w:val="lowerLetter"/>
      <w:lvlText w:val="(%1)"/>
      <w:legacy w:legacy="1" w:legacySpace="0" w:legacyIndent="425"/>
      <w:lvlJc w:val="left"/>
      <w:pPr>
        <w:ind w:left="1446" w:hanging="425"/>
      </w:pPr>
    </w:lvl>
  </w:abstractNum>
  <w:abstractNum w:abstractNumId="6">
    <w:nsid w:val="5A9E1DA5"/>
    <w:multiLevelType w:val="singleLevel"/>
    <w:tmpl w:val="FFFFFFFF"/>
    <w:lvl w:ilvl="0">
      <w:start w:val="1"/>
      <w:numFmt w:val="lowerLetter"/>
      <w:lvlText w:val="(%1)"/>
      <w:legacy w:legacy="1" w:legacySpace="0" w:legacyIndent="425"/>
      <w:lvlJc w:val="left"/>
      <w:pPr>
        <w:ind w:left="1446" w:hanging="425"/>
      </w:pPr>
    </w:lvl>
  </w:abstractNum>
  <w:abstractNum w:abstractNumId="7">
    <w:nsid w:val="6DDC5947"/>
    <w:multiLevelType w:val="singleLevel"/>
    <w:tmpl w:val="FFFFFFFF"/>
    <w:lvl w:ilvl="0">
      <w:start w:val="1"/>
      <w:numFmt w:val="lowerLetter"/>
      <w:lvlText w:val="(%1)"/>
      <w:legacy w:legacy="1" w:legacySpace="0" w:legacyIndent="425"/>
      <w:lvlJc w:val="left"/>
      <w:pPr>
        <w:ind w:left="1446" w:hanging="425"/>
      </w:pPr>
    </w:lvl>
  </w:abstractNum>
  <w:abstractNum w:abstractNumId="8">
    <w:nsid w:val="79977868"/>
    <w:multiLevelType w:val="singleLevel"/>
    <w:tmpl w:val="FFFFFFFF"/>
    <w:lvl w:ilvl="0">
      <w:start w:val="1"/>
      <w:numFmt w:val="lowerLetter"/>
      <w:lvlText w:val="(%1)"/>
      <w:legacy w:legacy="1" w:legacySpace="0" w:legacyIndent="425"/>
      <w:lvlJc w:val="left"/>
      <w:pPr>
        <w:ind w:left="1446" w:hanging="425"/>
      </w:pPr>
    </w:lvl>
  </w:abstractNum>
  <w:num w:numId="1">
    <w:abstractNumId w:val="8"/>
  </w:num>
  <w:num w:numId="2">
    <w:abstractNumId w:val="1"/>
  </w:num>
  <w:num w:numId="3">
    <w:abstractNumId w:val="2"/>
  </w:num>
  <w:num w:numId="4">
    <w:abstractNumId w:val="4"/>
  </w:num>
  <w:num w:numId="5">
    <w:abstractNumId w:val="5"/>
  </w:num>
  <w:num w:numId="6">
    <w:abstractNumId w:val="6"/>
  </w:num>
  <w:num w:numId="7">
    <w:abstractNumId w:val="7"/>
  </w:num>
  <w:num w:numId="8">
    <w:abstractNumId w:val="3"/>
  </w:num>
  <w:num w:numId="9">
    <w:abstractNumId w:val="0"/>
    <w:lvlOverride w:ilvl="0">
      <w:lvl w:ilvl="0">
        <w:start w:val="1"/>
        <w:numFmt w:val="bullet"/>
        <w:lvlText w:val=""/>
        <w:legacy w:legacy="1" w:legacySpace="0" w:legacyIndent="510"/>
        <w:lvlJc w:val="left"/>
        <w:pPr>
          <w:ind w:left="510" w:hanging="51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NotTrackMoves/>
  <w:defaultTabStop w:val="510"/>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hdrShapeDefaults>
    <o:shapedefaults v:ext="edit" spidmax="1030"/>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B32"/>
    <w:rsid w:val="00F24B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10"/>
        <w:tab w:val="left" w:pos="1021"/>
        <w:tab w:val="left" w:pos="1531"/>
        <w:tab w:val="left" w:pos="2041"/>
      </w:tabs>
      <w:adjustRightInd w:val="0"/>
      <w:spacing w:line="336" w:lineRule="auto"/>
      <w:jc w:val="both"/>
      <w:textAlignment w:val="baseline"/>
    </w:pPr>
    <w:rPr>
      <w:spacing w:val="10"/>
      <w:kern w:val="24"/>
      <w:sz w:val="24"/>
      <w:lang w:val="en-US" w:eastAsia="zh-CN"/>
    </w:rPr>
  </w:style>
  <w:style w:type="paragraph" w:styleId="Heading1">
    <w:name w:val="heading 1"/>
    <w:basedOn w:val="Normal"/>
    <w:next w:val="Normal"/>
    <w:qFormat/>
    <w:pPr>
      <w:keepNext/>
      <w:keepLines/>
      <w:widowControl w:val="0"/>
      <w:tabs>
        <w:tab w:val="clear" w:pos="510"/>
        <w:tab w:val="clear" w:pos="1021"/>
        <w:tab w:val="clear" w:pos="1531"/>
        <w:tab w:val="clear" w:pos="2041"/>
      </w:tabs>
      <w:spacing w:after="320" w:line="288" w:lineRule="auto"/>
      <w:jc w:val="center"/>
      <w:outlineLvl w:val="0"/>
    </w:pPr>
    <w:rPr>
      <w:b/>
      <w:kern w:val="32"/>
      <w:sz w:val="30"/>
    </w:rPr>
  </w:style>
  <w:style w:type="paragraph" w:styleId="Heading2">
    <w:name w:val="heading 2"/>
    <w:basedOn w:val="Normal"/>
    <w:next w:val="Normal"/>
    <w:qFormat/>
    <w:pPr>
      <w:keepNext/>
      <w:keepLines/>
      <w:widowControl w:val="0"/>
      <w:tabs>
        <w:tab w:val="clear" w:pos="510"/>
        <w:tab w:val="clear" w:pos="1021"/>
        <w:tab w:val="clear" w:pos="1531"/>
        <w:tab w:val="clear" w:pos="2041"/>
      </w:tabs>
      <w:spacing w:after="320" w:line="288" w:lineRule="auto"/>
      <w:jc w:val="center"/>
      <w:outlineLvl w:val="1"/>
    </w:pPr>
    <w:rPr>
      <w:kern w:val="28"/>
      <w:sz w:val="28"/>
    </w:rPr>
  </w:style>
  <w:style w:type="paragraph" w:styleId="Heading3">
    <w:name w:val="heading 3"/>
    <w:basedOn w:val="Normal"/>
    <w:next w:val="Normal"/>
    <w:qFormat/>
    <w:pPr>
      <w:keepNext/>
      <w:keepLines/>
      <w:widowControl w:val="0"/>
      <w:tabs>
        <w:tab w:val="clear" w:pos="510"/>
        <w:tab w:val="clear" w:pos="1021"/>
        <w:tab w:val="clear" w:pos="1531"/>
        <w:tab w:val="clear" w:pos="2041"/>
      </w:tabs>
      <w:spacing w:after="320"/>
      <w:jc w:val="center"/>
      <w:outlineLvl w:val="2"/>
    </w:pPr>
    <w:rPr>
      <w:kern w:val="28"/>
      <w:u w:val="single"/>
    </w:rPr>
  </w:style>
  <w:style w:type="paragraph" w:styleId="Heading4">
    <w:name w:val="heading 4"/>
    <w:basedOn w:val="Normal"/>
    <w:next w:val="Normal"/>
    <w:qFormat/>
    <w:pPr>
      <w:keepNext/>
      <w:keepLines/>
      <w:widowControl w:val="0"/>
      <w:tabs>
        <w:tab w:val="left" w:pos="510"/>
        <w:tab w:val="left" w:pos="1021"/>
        <w:tab w:val="left" w:pos="1531"/>
        <w:tab w:val="left" w:pos="2041"/>
      </w:tabs>
      <w:spacing w:after="240"/>
      <w:jc w:val="left"/>
      <w:outlineLvl w:val="3"/>
    </w:pPr>
    <w:rPr>
      <w:u w:val="single"/>
    </w:rPr>
  </w:style>
  <w:style w:type="paragraph" w:styleId="Heading5">
    <w:name w:val="heading 5"/>
    <w:basedOn w:val="Normal"/>
    <w:next w:val="Normal"/>
    <w:qFormat/>
    <w:pPr>
      <w:keepNext/>
      <w:keepLines/>
      <w:widowControl w:val="0"/>
      <w:tabs>
        <w:tab w:val="left" w:pos="510"/>
        <w:tab w:val="left" w:pos="1021"/>
        <w:tab w:val="left" w:pos="1531"/>
        <w:tab w:val="left" w:pos="2041"/>
        <w:tab w:val="left" w:pos="2552"/>
      </w:tabs>
      <w:spacing w:after="240"/>
      <w:outlineLvl w:val="4"/>
    </w:pPr>
    <w:rPr>
      <w:rFonts w:eastAsia="SimHei"/>
    </w:rPr>
  </w:style>
  <w:style w:type="paragraph" w:styleId="Heading6">
    <w:name w:val="heading 6"/>
    <w:basedOn w:val="Normal"/>
    <w:next w:val="Normal"/>
    <w:qFormat/>
    <w:pPr>
      <w:keepNext/>
      <w:keepLines/>
      <w:widowControl w:val="0"/>
      <w:spacing w:after="240"/>
      <w:outlineLvl w:val="5"/>
    </w:pPr>
  </w:style>
  <w:style w:type="paragraph" w:styleId="Heading7">
    <w:name w:val="heading 7"/>
    <w:basedOn w:val="Normal"/>
    <w:next w:val="Normal"/>
    <w:qFormat/>
    <w:pPr>
      <w:keepNext/>
      <w:keepLines/>
      <w:tabs>
        <w:tab w:val="clear" w:pos="1531"/>
        <w:tab w:val="clear" w:pos="2041"/>
        <w:tab w:val="left" w:pos="510"/>
        <w:tab w:val="left" w:pos="1021"/>
        <w:tab w:val="left" w:pos="1191"/>
      </w:tabs>
      <w:spacing w:after="200"/>
      <w:outlineLvl w:val="6"/>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10"/>
        <w:tab w:val="clear" w:pos="1021"/>
        <w:tab w:val="clear" w:pos="1531"/>
        <w:tab w:val="clear" w:pos="2041"/>
        <w:tab w:val="left" w:pos="1202"/>
        <w:tab w:val="left" w:pos="6124"/>
        <w:tab w:val="left" w:pos="6634"/>
        <w:tab w:val="left" w:pos="7144"/>
        <w:tab w:val="left" w:pos="7655"/>
        <w:tab w:val="left" w:pos="8165"/>
      </w:tabs>
      <w:spacing w:line="288" w:lineRule="auto"/>
      <w:jc w:val="left"/>
    </w:pPr>
    <w:rPr>
      <w:rFonts w:ascii="Courier" w:hAnsi="Courier"/>
      <w:spacing w:val="0"/>
      <w:sz w:val="20"/>
    </w:rPr>
  </w:style>
  <w:style w:type="paragraph" w:styleId="Footer">
    <w:name w:val="footer"/>
    <w:semiHidden/>
    <w:pPr>
      <w:widowControl w:val="0"/>
      <w:adjustRightInd w:val="0"/>
      <w:spacing w:line="288" w:lineRule="auto"/>
      <w:textAlignment w:val="baseline"/>
    </w:pPr>
    <w:rPr>
      <w:rFonts w:ascii="Courier New" w:hAnsi="Courier New"/>
      <w:noProof/>
      <w:lang w:eastAsia="zh-CN"/>
    </w:rPr>
  </w:style>
  <w:style w:type="character" w:styleId="PageNumber">
    <w:name w:val="page number"/>
    <w:semiHidden/>
    <w:rPr>
      <w:rFonts w:ascii="Courier" w:eastAsia="长城仿宋" w:hAnsi="Courier"/>
      <w:sz w:val="20"/>
    </w:rPr>
  </w:style>
  <w:style w:type="paragraph" w:styleId="FootnoteText">
    <w:name w:val="footnote text"/>
    <w:basedOn w:val="Normal"/>
    <w:semiHidden/>
    <w:pPr>
      <w:spacing w:line="288" w:lineRule="auto"/>
      <w:ind w:firstLine="510"/>
    </w:pPr>
    <w:rPr>
      <w:rFonts w:eastAsia="长城楷体"/>
      <w:spacing w:val="0"/>
    </w:rPr>
  </w:style>
  <w:style w:type="character" w:styleId="FootnoteReference">
    <w:name w:val="footnote reference"/>
    <w:semiHidden/>
    <w:rPr>
      <w:vertAlign w:val="superscript"/>
    </w:rPr>
  </w:style>
  <w:style w:type="paragraph" w:customStyle="1" w:styleId="a">
    <w:name w:val="首页页眉"/>
    <w:basedOn w:val="Normal"/>
    <w:pPr>
      <w:tabs>
        <w:tab w:val="clear" w:pos="510"/>
        <w:tab w:val="clear" w:pos="1021"/>
        <w:tab w:val="clear" w:pos="1531"/>
        <w:tab w:val="clear" w:pos="2041"/>
      </w:tabs>
      <w:suppressAutoHyphens/>
      <w:spacing w:line="288" w:lineRule="auto"/>
    </w:pPr>
    <w:rPr>
      <w:rFonts w:ascii="Univers Bold" w:hAnsi="Univers Bold"/>
    </w:rPr>
  </w:style>
  <w:style w:type="paragraph" w:customStyle="1" w:styleId="a0">
    <w:name w:val="悬挂(a)"/>
    <w:basedOn w:val="Normal"/>
    <w:pPr>
      <w:ind w:left="1531" w:hanging="510"/>
    </w:pPr>
  </w:style>
  <w:style w:type="paragraph" w:customStyle="1" w:styleId="a1">
    <w:name w:val="悬挂符号－"/>
    <w:basedOn w:val="a2"/>
  </w:style>
  <w:style w:type="paragraph" w:customStyle="1" w:styleId="a2">
    <w:name w:val="悬挂"/>
    <w:basedOn w:val="Normal"/>
    <w:pPr>
      <w:ind w:left="510" w:hanging="510"/>
    </w:pPr>
  </w:style>
  <w:style w:type="paragraph" w:customStyle="1" w:styleId="a3">
    <w:name w:val="悬挂(一)"/>
    <w:basedOn w:val="Normal"/>
    <w:pPr>
      <w:ind w:left="1531" w:hanging="510"/>
    </w:pPr>
  </w:style>
  <w:style w:type="paragraph" w:styleId="NormalIndent">
    <w:name w:val="Normal Indent"/>
    <w:basedOn w:val="Normal"/>
    <w:semiHidden/>
    <w:pPr>
      <w:ind w:firstLine="510"/>
    </w:pPr>
  </w:style>
  <w:style w:type="paragraph" w:customStyle="1" w:styleId="1L">
    <w:name w:val="页眉1L"/>
    <w:basedOn w:val="Normal"/>
    <w:pPr>
      <w:framePr w:w="1542" w:h="627" w:hSpace="180" w:wrap="around" w:vAnchor="page" w:hAnchor="page" w:x="1469" w:y="1390"/>
      <w:tabs>
        <w:tab w:val="clear" w:pos="510"/>
        <w:tab w:val="clear" w:pos="1021"/>
        <w:tab w:val="clear" w:pos="1531"/>
        <w:tab w:val="clear" w:pos="2041"/>
      </w:tabs>
      <w:spacing w:line="240" w:lineRule="auto"/>
    </w:pPr>
    <w:rPr>
      <w:rFonts w:ascii="SimHei" w:eastAsia="SimHei"/>
      <w:spacing w:val="60"/>
      <w:sz w:val="32"/>
    </w:rPr>
  </w:style>
  <w:style w:type="paragraph" w:customStyle="1" w:styleId="1R1">
    <w:name w:val="页眉1R1"/>
    <w:basedOn w:val="Normal"/>
    <w:pPr>
      <w:tabs>
        <w:tab w:val="clear" w:pos="510"/>
        <w:tab w:val="clear" w:pos="1021"/>
        <w:tab w:val="clear" w:pos="1531"/>
        <w:tab w:val="clear" w:pos="2041"/>
      </w:tabs>
      <w:suppressAutoHyphens/>
      <w:spacing w:line="240" w:lineRule="auto"/>
    </w:pPr>
    <w:rPr>
      <w:rFonts w:ascii="Univers (WN)" w:hAnsi="Univers (WN)"/>
      <w:b/>
      <w:sz w:val="60"/>
    </w:rPr>
  </w:style>
  <w:style w:type="paragraph" w:customStyle="1" w:styleId="1m2">
    <w:name w:val="页眉1m2"/>
    <w:basedOn w:val="Normal"/>
    <w:pPr>
      <w:tabs>
        <w:tab w:val="clear" w:pos="510"/>
        <w:tab w:val="clear" w:pos="1021"/>
        <w:tab w:val="clear" w:pos="1531"/>
        <w:tab w:val="clear" w:pos="2041"/>
      </w:tabs>
      <w:suppressAutoHyphens/>
      <w:spacing w:line="360" w:lineRule="auto"/>
      <w:jc w:val="left"/>
    </w:pPr>
    <w:rPr>
      <w:rFonts w:ascii="SimHei" w:eastAsia="SimHei"/>
      <w:spacing w:val="60"/>
      <w:sz w:val="40"/>
    </w:rPr>
  </w:style>
  <w:style w:type="paragraph" w:customStyle="1" w:styleId="1m1">
    <w:name w:val="页眉1m1"/>
    <w:basedOn w:val="1m2"/>
    <w:rPr>
      <w:spacing w:val="40"/>
    </w:rPr>
  </w:style>
  <w:style w:type="paragraph" w:customStyle="1" w:styleId="1R2">
    <w:name w:val="页眉1R2"/>
    <w:basedOn w:val="Normal"/>
    <w:pPr>
      <w:framePr w:w="3101" w:h="1977" w:hSpace="180" w:wrap="around" w:vAnchor="page" w:hAnchor="page" w:x="8549" w:y="2638"/>
      <w:tabs>
        <w:tab w:val="clear" w:pos="510"/>
        <w:tab w:val="clear" w:pos="1021"/>
        <w:tab w:val="clear" w:pos="1531"/>
        <w:tab w:val="clear" w:pos="2041"/>
        <w:tab w:val="left" w:pos="1202"/>
        <w:tab w:val="left" w:pos="6124"/>
        <w:tab w:val="left" w:pos="6634"/>
        <w:tab w:val="left" w:pos="7144"/>
        <w:tab w:val="left" w:pos="7655"/>
        <w:tab w:val="left" w:pos="8165"/>
      </w:tabs>
      <w:spacing w:line="288" w:lineRule="auto"/>
      <w:jc w:val="left"/>
    </w:pPr>
    <w:rPr>
      <w:rFonts w:ascii="Courier" w:hAnsi="Courier"/>
      <w:sz w:val="20"/>
    </w:rPr>
  </w:style>
  <w:style w:type="paragraph" w:customStyle="1" w:styleId="a4">
    <w:name w:val="目录页次"/>
    <w:pPr>
      <w:widowControl w:val="0"/>
      <w:tabs>
        <w:tab w:val="left" w:pos="510"/>
        <w:tab w:val="left" w:pos="1021"/>
        <w:tab w:val="left" w:pos="1531"/>
        <w:tab w:val="left" w:pos="2041"/>
        <w:tab w:val="right" w:leader="dot" w:pos="8392"/>
        <w:tab w:val="right" w:pos="9185"/>
      </w:tabs>
      <w:adjustRightInd w:val="0"/>
      <w:spacing w:line="336" w:lineRule="auto"/>
      <w:jc w:val="both"/>
      <w:textAlignment w:val="baseline"/>
    </w:pPr>
    <w:rPr>
      <w:noProof/>
      <w:spacing w:val="10"/>
      <w:kern w:val="24"/>
      <w:sz w:val="24"/>
      <w:lang w:eastAsia="zh-CN"/>
    </w:rPr>
  </w:style>
  <w:style w:type="paragraph" w:customStyle="1" w:styleId="UNLOGO">
    <w:name w:val="UNLOGO"/>
    <w:basedOn w:val="Normal"/>
    <w:pPr>
      <w:tabs>
        <w:tab w:val="clear" w:pos="510"/>
        <w:tab w:val="clear" w:pos="1021"/>
        <w:tab w:val="clear" w:pos="1531"/>
        <w:tab w:val="clear" w:pos="2041"/>
      </w:tabs>
      <w:suppressAutoHyphens/>
    </w:pPr>
  </w:style>
  <w:style w:type="paragraph" w:customStyle="1" w:styleId="a5">
    <w:name w:val="目录段页次"/>
    <w:pPr>
      <w:widowControl w:val="0"/>
      <w:tabs>
        <w:tab w:val="left" w:pos="510"/>
        <w:tab w:val="left" w:pos="1021"/>
        <w:tab w:val="left" w:pos="1531"/>
        <w:tab w:val="left" w:pos="2041"/>
        <w:tab w:val="right" w:leader="dot" w:pos="6804"/>
        <w:tab w:val="right" w:pos="7371"/>
        <w:tab w:val="center" w:pos="7541"/>
        <w:tab w:val="left" w:pos="7711"/>
        <w:tab w:val="right" w:pos="9185"/>
      </w:tabs>
      <w:adjustRightInd w:val="0"/>
      <w:spacing w:line="336" w:lineRule="auto"/>
      <w:jc w:val="both"/>
      <w:textAlignment w:val="baseline"/>
    </w:pPr>
    <w:rPr>
      <w:noProof/>
      <w:spacing w:val="10"/>
      <w:kern w:val="24"/>
      <w:sz w:val="24"/>
      <w:lang w:eastAsia="zh-CN"/>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jc w:val="both"/>
      <w:textAlignment w:val="baseline"/>
    </w:pPr>
    <w:rPr>
      <w:kern w:val="24"/>
      <w:sz w:val="24"/>
      <w:lang w:val="en-US" w:eastAsia="zh-CN"/>
    </w:rPr>
  </w:style>
  <w:style w:type="paragraph" w:styleId="EndnoteText">
    <w:name w:val="endnote text"/>
    <w:basedOn w:val="FootnoteText"/>
    <w:semiHidden/>
  </w:style>
  <w:style w:type="paragraph" w:customStyle="1" w:styleId="a6">
    <w:name w:val="居中页眉"/>
    <w:basedOn w:val="Header"/>
    <w:pPr>
      <w:widowControl w:val="0"/>
      <w:tabs>
        <w:tab w:val="clear" w:pos="6124"/>
        <w:tab w:val="clear" w:pos="6634"/>
        <w:tab w:val="clear" w:pos="7144"/>
        <w:tab w:val="clear" w:pos="7655"/>
        <w:tab w:val="clear" w:pos="8165"/>
      </w:tabs>
      <w:jc w:val="center"/>
    </w:pPr>
    <w:rPr>
      <w:rFonts w:ascii="Times New Roman" w:hAnsi="Times New Roman"/>
    </w:rPr>
  </w:style>
  <w:style w:type="paragraph" w:customStyle="1" w:styleId="a7">
    <w:name w:val="悬挂符号●"/>
    <w:basedOn w:val="a2"/>
  </w:style>
  <w:style w:type="paragraph" w:customStyle="1" w:styleId="a8">
    <w:name w:val="目录段次"/>
    <w:pPr>
      <w:widowControl w:val="0"/>
      <w:tabs>
        <w:tab w:val="left" w:pos="510"/>
        <w:tab w:val="left" w:pos="1021"/>
        <w:tab w:val="left" w:pos="1531"/>
        <w:tab w:val="left" w:pos="2041"/>
        <w:tab w:val="right" w:leader="dot" w:pos="7677"/>
        <w:tab w:val="right" w:pos="8335"/>
        <w:tab w:val="center" w:pos="8505"/>
        <w:tab w:val="left" w:pos="8675"/>
      </w:tabs>
      <w:adjustRightInd w:val="0"/>
      <w:spacing w:line="336" w:lineRule="auto"/>
      <w:jc w:val="both"/>
      <w:textAlignment w:val="baseline"/>
    </w:pPr>
    <w:rPr>
      <w:noProof/>
      <w:spacing w:val="10"/>
      <w:kern w:val="24"/>
      <w:sz w:val="24"/>
      <w:lang w:eastAsia="zh-CN"/>
    </w:rPr>
  </w:style>
  <w:style w:type="paragraph" w:customStyle="1" w:styleId="12cm">
    <w:name w:val="12cm落款"/>
    <w:pPr>
      <w:keepLines/>
      <w:widowControl w:val="0"/>
      <w:tabs>
        <w:tab w:val="left" w:pos="7314"/>
        <w:tab w:val="left" w:pos="7825"/>
        <w:tab w:val="left" w:pos="8335"/>
        <w:tab w:val="left" w:pos="8845"/>
      </w:tabs>
      <w:adjustRightInd w:val="0"/>
      <w:spacing w:before="160" w:after="280" w:line="288" w:lineRule="auto"/>
      <w:ind w:left="6804"/>
      <w:jc w:val="both"/>
      <w:textAlignment w:val="baseline"/>
    </w:pPr>
    <w:rPr>
      <w:noProof/>
      <w:spacing w:val="10"/>
      <w:kern w:val="24"/>
      <w:sz w:val="24"/>
      <w:lang w:eastAsia="zh-CN"/>
    </w:rPr>
  </w:style>
  <w:style w:type="paragraph" w:customStyle="1" w:styleId="a9">
    <w:name w:val="落款"/>
    <w:basedOn w:val="Normal"/>
    <w:pPr>
      <w:keepLines/>
      <w:widowControl w:val="0"/>
      <w:spacing w:before="160" w:after="280" w:line="288" w:lineRule="auto"/>
      <w:ind w:left="5103"/>
      <w:jc w:val="left"/>
    </w:pPr>
  </w:style>
  <w:style w:type="paragraph" w:customStyle="1" w:styleId="9cm">
    <w:name w:val="9cm落款"/>
    <w:basedOn w:val="Normal"/>
    <w:pPr>
      <w:keepLines/>
      <w:widowControl w:val="0"/>
      <w:tabs>
        <w:tab w:val="left" w:pos="6124"/>
        <w:tab w:val="left" w:pos="6634"/>
        <w:tab w:val="left" w:pos="7144"/>
        <w:tab w:val="left" w:pos="7655"/>
        <w:tab w:val="left" w:pos="8165"/>
        <w:tab w:val="left" w:pos="8675"/>
      </w:tabs>
      <w:spacing w:before="160" w:after="280" w:line="288" w:lineRule="auto"/>
      <w:ind w:left="5103"/>
    </w:pPr>
  </w:style>
  <w:style w:type="paragraph" w:customStyle="1" w:styleId="1">
    <w:name w:val="悬挂(1)"/>
    <w:basedOn w:val="Normal"/>
    <w:pPr>
      <w:ind w:left="1531" w:hanging="510"/>
    </w:pPr>
  </w:style>
  <w:style w:type="paragraph" w:customStyle="1" w:styleId="x">
    <w:name w:val="悬挂[(x)"/>
    <w:basedOn w:val="Normal"/>
    <w:pPr>
      <w:ind w:left="1531" w:hanging="595"/>
    </w:pPr>
  </w:style>
  <w:style w:type="paragraph" w:customStyle="1" w:styleId="x0">
    <w:name w:val="悬挂“(x)"/>
    <w:basedOn w:val="a0"/>
    <w:pPr>
      <w:ind w:left="1530" w:hanging="765"/>
    </w:pPr>
  </w:style>
  <w:style w:type="character" w:styleId="EndnoteReference">
    <w:name w:val="endnote reference"/>
    <w:semiHidden/>
    <w:rPr>
      <w:color w:val="FF0000"/>
      <w:vertAlign w:val="superscript"/>
    </w:rPr>
  </w:style>
  <w:style w:type="paragraph" w:customStyle="1" w:styleId="aa">
    <w:name w:val="黑体标题"/>
    <w:next w:val="Normal"/>
    <w:pPr>
      <w:keepNext/>
      <w:keepLines/>
      <w:widowControl w:val="0"/>
      <w:adjustRightInd w:val="0"/>
      <w:spacing w:after="320" w:line="336" w:lineRule="auto"/>
      <w:jc w:val="center"/>
      <w:textAlignment w:val="baseline"/>
    </w:pPr>
    <w:rPr>
      <w:rFonts w:eastAsia="SimHei"/>
      <w:noProof/>
      <w:spacing w:val="10"/>
      <w:kern w:val="24"/>
      <w:sz w:val="24"/>
      <w:lang w:eastAsia="zh-CN"/>
    </w:rPr>
  </w:style>
  <w:style w:type="paragraph" w:customStyle="1" w:styleId="ab">
    <w:name w:val="黑体"/>
    <w:basedOn w:val="Normal"/>
    <w:rPr>
      <w:rFonts w:eastAsia="SimHei"/>
    </w:rPr>
  </w:style>
  <w:style w:type="paragraph" w:customStyle="1" w:styleId="ac">
    <w:name w:val="楷体"/>
    <w:basedOn w:val="Normal"/>
    <w:rPr>
      <w:rFonts w:eastAsia="长城楷体"/>
      <w:spacing w:val="0"/>
    </w:rPr>
  </w:style>
  <w:style w:type="paragraph" w:customStyle="1" w:styleId="ad">
    <w:name w:val="目录"/>
    <w:basedOn w:val="Normal"/>
    <w:pPr>
      <w:widowControl w:val="0"/>
      <w:tabs>
        <w:tab w:val="clear" w:pos="1021"/>
        <w:tab w:val="clear" w:pos="1531"/>
        <w:tab w:val="clear" w:pos="2041"/>
        <w:tab w:val="left" w:pos="510"/>
        <w:tab w:val="left" w:pos="7201"/>
        <w:tab w:val="left" w:pos="7711"/>
        <w:tab w:val="left" w:pos="8618"/>
        <w:tab w:val="right" w:pos="9356"/>
      </w:tabs>
      <w:spacing w:line="360" w:lineRule="auto"/>
    </w:pPr>
    <w:rPr>
      <w:rFonts w:eastAsia="长城仿宋"/>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INWORD\TEMPLAT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401</TotalTime>
  <Pages>116</Pages>
  <Words>67660</Words>
  <Characters>81834</Characters>
  <Application>Microsoft Office Word</Application>
  <DocSecurity>4</DocSecurity>
  <Lines>5207</Lines>
  <Paragraphs>3019</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CHANG</dc:creator>
  <cp:keywords/>
  <cp:lastModifiedBy>CHANG</cp:lastModifiedBy>
  <cp:revision>46</cp:revision>
  <cp:lastPrinted>1999-09-30T14:06:00Z</cp:lastPrinted>
  <dcterms:created xsi:type="dcterms:W3CDTF">1999-09-28T13:15:00Z</dcterms:created>
  <dcterms:modified xsi:type="dcterms:W3CDTF">1999-09-30T14:15:00Z</dcterms:modified>
</cp:coreProperties>
</file>