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81" w:rsidRDefault="00DF7481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2pt;margin-top:714.75pt;width:198pt;height:18pt;z-index:1;mso-position-horizontal-relative:margin" filled="f" stroked="f">
            <v:textbox inset="0,0,0,0">
              <w:txbxContent>
                <w:p w:rsidR="00CF713F" w:rsidRPr="002B02AB" w:rsidRDefault="00CF713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GE.01-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42032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ab/>
                  </w:r>
                  <w:r>
                    <w:rPr>
                      <w:lang w:val="en-US"/>
                    </w:rPr>
                    <w:t>311207    311207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8"/>
        <w:gridCol w:w="2622"/>
      </w:tblGrid>
      <w:tr w:rsidR="00DF7481" w:rsidTr="00E928D2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bottom w:val="single" w:sz="18" w:space="0" w:color="auto"/>
            </w:tcBorders>
          </w:tcPr>
          <w:p w:rsidR="00DF7481" w:rsidRDefault="00DF7481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2622" w:type="dxa"/>
            <w:tcBorders>
              <w:bottom w:val="single" w:sz="18" w:space="0" w:color="auto"/>
            </w:tcBorders>
          </w:tcPr>
          <w:p w:rsidR="00DF7481" w:rsidRDefault="00DF7481">
            <w:pPr>
              <w:pStyle w:val="Heading7"/>
            </w:pPr>
            <w:r>
              <w:t>CAT</w:t>
            </w:r>
          </w:p>
        </w:tc>
      </w:tr>
    </w:tbl>
    <w:p w:rsidR="00DF7481" w:rsidRDefault="00DF7481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Borders>
          <w:bottom w:val="single" w:sz="3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5591"/>
        <w:gridCol w:w="2102"/>
      </w:tblGrid>
      <w:tr w:rsidR="00DF7481" w:rsidTr="00E928D2">
        <w:tblPrEx>
          <w:tblCellMar>
            <w:top w:w="0" w:type="dxa"/>
            <w:bottom w:w="0" w:type="dxa"/>
          </w:tblCellMar>
        </w:tblPrEx>
        <w:tc>
          <w:tcPr>
            <w:tcW w:w="1717" w:type="dxa"/>
          </w:tcPr>
          <w:bookmarkStart w:id="0" w:name="_MON_1115032092"/>
          <w:bookmarkEnd w:id="0"/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4952672" r:id="rId8"/>
              </w:object>
            </w:r>
          </w:p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0A232D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591" w:type="dxa"/>
          </w:tcPr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102" w:type="dxa"/>
          </w:tcPr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"Символ документа" \* MERGEFORMAT </w:instrText>
            </w:r>
            <w:r w:rsidR="00E928D2">
              <w:rPr>
                <w:sz w:val="22"/>
              </w:rPr>
              <w:fldChar w:fldCharType="separate"/>
            </w:r>
            <w:r w:rsidR="00E928D2">
              <w:rPr>
                <w:sz w:val="22"/>
              </w:rPr>
              <w:t>CAT/C/SR.473</w:t>
            </w:r>
            <w:r>
              <w:rPr>
                <w:sz w:val="22"/>
              </w:rPr>
              <w:fldChar w:fldCharType="end"/>
            </w:r>
          </w:p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 w:rsidR="00E928D2">
              <w:rPr>
                <w:sz w:val="22"/>
              </w:rPr>
              <w:fldChar w:fldCharType="separate"/>
            </w:r>
            <w:r w:rsidR="00E928D2">
              <w:rPr>
                <w:sz w:val="22"/>
              </w:rPr>
              <w:t>31 December 2007</w:t>
            </w:r>
            <w:r>
              <w:rPr>
                <w:sz w:val="22"/>
              </w:rPr>
              <w:fldChar w:fldCharType="end"/>
            </w:r>
          </w:p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DF7481" w:rsidRDefault="00DF7481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DF7481" w:rsidRDefault="00DF748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E928D2" w:rsidRDefault="00E928D2" w:rsidP="00F70E09">
      <w:pPr>
        <w:tabs>
          <w:tab w:val="left" w:pos="0"/>
        </w:tabs>
        <w:suppressAutoHyphens/>
        <w:spacing w:line="240" w:lineRule="auto"/>
        <w:rPr>
          <w:lang w:val="en-US"/>
        </w:rPr>
      </w:pPr>
    </w:p>
    <w:p w:rsidR="00F70E09" w:rsidRDefault="00F70E09" w:rsidP="00F70E09">
      <w:pPr>
        <w:spacing w:line="240" w:lineRule="auto"/>
        <w:jc w:val="center"/>
      </w:pPr>
      <w:r>
        <w:t>КОМИТЕТ ПРОТИВ ПЫТОК</w:t>
      </w:r>
    </w:p>
    <w:p w:rsidR="00F70E09" w:rsidRDefault="00F70E09" w:rsidP="00F70E09">
      <w:pPr>
        <w:spacing w:line="240" w:lineRule="auto"/>
      </w:pPr>
    </w:p>
    <w:p w:rsidR="00F70E09" w:rsidRDefault="00F70E09" w:rsidP="00F70E09">
      <w:pPr>
        <w:spacing w:line="240" w:lineRule="auto"/>
        <w:jc w:val="center"/>
      </w:pPr>
      <w:r>
        <w:t>Двадцать</w:t>
      </w:r>
      <w:r w:rsidRPr="00791460">
        <w:t xml:space="preserve"> </w:t>
      </w:r>
      <w:r>
        <w:t>шестая</w:t>
      </w:r>
      <w:r w:rsidRPr="00791460">
        <w:t xml:space="preserve"> </w:t>
      </w:r>
      <w:r>
        <w:t>сессия</w:t>
      </w:r>
    </w:p>
    <w:p w:rsidR="00F70E09" w:rsidRDefault="00F70E09" w:rsidP="00F70E09">
      <w:pPr>
        <w:spacing w:line="240" w:lineRule="auto"/>
      </w:pPr>
    </w:p>
    <w:p w:rsidR="00F70E09" w:rsidRPr="00582669" w:rsidRDefault="00F70E09" w:rsidP="00F70E09">
      <w:pPr>
        <w:spacing w:line="240" w:lineRule="auto"/>
        <w:jc w:val="center"/>
      </w:pPr>
      <w:r>
        <w:t>КРАТКИЙ</w:t>
      </w:r>
      <w:r w:rsidRPr="00791460">
        <w:t xml:space="preserve"> </w:t>
      </w:r>
      <w:r>
        <w:t>ОТЧЕТ</w:t>
      </w:r>
      <w:r w:rsidRPr="00791460">
        <w:t xml:space="preserve"> </w:t>
      </w:r>
      <w:r>
        <w:t>О</w:t>
      </w:r>
      <w:r w:rsidRPr="00791460">
        <w:t xml:space="preserve"> </w:t>
      </w:r>
      <w:r w:rsidRPr="00582669">
        <w:t>473</w:t>
      </w:r>
      <w:r>
        <w:t>-м ЗАСЕДАНИИ,</w:t>
      </w:r>
    </w:p>
    <w:p w:rsidR="00F70E09" w:rsidRPr="00582669" w:rsidRDefault="00F70E09" w:rsidP="00F70E09">
      <w:pPr>
        <w:spacing w:line="240" w:lineRule="auto"/>
      </w:pPr>
    </w:p>
    <w:p w:rsidR="00F70E09" w:rsidRPr="00582669" w:rsidRDefault="00F70E09" w:rsidP="00F70E09">
      <w:pPr>
        <w:jc w:val="center"/>
      </w:pPr>
      <w:r>
        <w:t>состоявшемся во Дворце Вильсона в Женеве</w:t>
      </w:r>
    </w:p>
    <w:p w:rsidR="00F70E09" w:rsidRPr="00582669" w:rsidRDefault="00F70E09" w:rsidP="00F70E09">
      <w:pPr>
        <w:jc w:val="center"/>
      </w:pPr>
      <w:r>
        <w:t>в</w:t>
      </w:r>
      <w:r w:rsidRPr="00582669">
        <w:t xml:space="preserve"> </w:t>
      </w:r>
      <w:r>
        <w:t>четверг</w:t>
      </w:r>
      <w:r w:rsidRPr="00582669">
        <w:t xml:space="preserve"> 10 </w:t>
      </w:r>
      <w:r>
        <w:t>мая</w:t>
      </w:r>
      <w:r w:rsidRPr="00582669">
        <w:t xml:space="preserve"> 2001 </w:t>
      </w:r>
      <w:r>
        <w:t>года</w:t>
      </w:r>
      <w:r w:rsidRPr="00582669">
        <w:t xml:space="preserve"> </w:t>
      </w:r>
      <w:r>
        <w:t>в</w:t>
      </w:r>
      <w:r w:rsidRPr="00582669">
        <w:t xml:space="preserve"> 15 </w:t>
      </w:r>
      <w:r>
        <w:t>ч</w:t>
      </w:r>
      <w:r w:rsidRPr="00582669">
        <w:t xml:space="preserve">. </w:t>
      </w:r>
      <w:r>
        <w:t>00 мин.</w:t>
      </w:r>
    </w:p>
    <w:p w:rsidR="00F70E09" w:rsidRPr="00582669" w:rsidRDefault="00F70E09" w:rsidP="00F70E09">
      <w:pPr>
        <w:spacing w:line="240" w:lineRule="auto"/>
      </w:pPr>
    </w:p>
    <w:p w:rsidR="00F70E09" w:rsidRPr="00791460" w:rsidRDefault="00F70E09" w:rsidP="00F70E09">
      <w:pPr>
        <w:spacing w:line="240" w:lineRule="auto"/>
        <w:jc w:val="center"/>
      </w:pPr>
      <w:r>
        <w:rPr>
          <w:u w:val="single"/>
        </w:rPr>
        <w:t>Председатель</w:t>
      </w:r>
      <w:r w:rsidRPr="00791460">
        <w:t xml:space="preserve">:  </w:t>
      </w:r>
      <w:r>
        <w:t>Г-н БЁРНС</w:t>
      </w:r>
    </w:p>
    <w:p w:rsidR="00F70E09" w:rsidRPr="00791460" w:rsidRDefault="00F70E09" w:rsidP="00F70E09">
      <w:pPr>
        <w:spacing w:line="240" w:lineRule="auto"/>
      </w:pPr>
    </w:p>
    <w:p w:rsidR="00F70E09" w:rsidRPr="00791460" w:rsidRDefault="00F70E09" w:rsidP="00F70E09">
      <w:pPr>
        <w:spacing w:line="240" w:lineRule="auto"/>
        <w:jc w:val="center"/>
      </w:pPr>
      <w:r>
        <w:t>СОДЕРЖАНИЕ</w:t>
      </w:r>
    </w:p>
    <w:p w:rsidR="00F70E09" w:rsidRPr="00791460" w:rsidRDefault="00F70E09" w:rsidP="00F70E09">
      <w:pPr>
        <w:spacing w:line="240" w:lineRule="auto"/>
      </w:pPr>
    </w:p>
    <w:p w:rsidR="00F70E09" w:rsidRDefault="00F70E09" w:rsidP="00F70E09">
      <w:r>
        <w:t>РАССМОТРЕНИЕ ДОКЛАДОВ, ПРЕДСТАВЛЕННЫХ ГОСУДАРСТВАМИ-УЧАСТНИКАМИ В СООТВЕТСТВИИ СО СТАТЬЕЙ 19 КОНВЕНЦИИ</w:t>
      </w:r>
      <w:r w:rsidRPr="00791460">
        <w:t xml:space="preserve"> (</w:t>
      </w:r>
      <w:r>
        <w:rPr>
          <w:u w:val="single"/>
        </w:rPr>
        <w:t>продолжение</w:t>
      </w:r>
      <w:r w:rsidRPr="00791460">
        <w:t>)</w:t>
      </w:r>
    </w:p>
    <w:p w:rsidR="00F70E09" w:rsidRPr="00582669" w:rsidRDefault="00F70E09" w:rsidP="00F70E09"/>
    <w:p w:rsidR="00F70E09" w:rsidRPr="00582669" w:rsidRDefault="00F70E09" w:rsidP="002B02AB">
      <w:pPr>
        <w:ind w:left="567" w:hanging="567"/>
      </w:pPr>
      <w:r w:rsidRPr="00582669">
        <w:tab/>
      </w:r>
      <w:r>
        <w:rPr>
          <w:u w:val="single"/>
        </w:rPr>
        <w:t>Выводы и рекомендации в связи с первоначальным докладом Боливии</w:t>
      </w:r>
      <w:r w:rsidRPr="00582669">
        <w:t xml:space="preserve"> (</w:t>
      </w:r>
      <w:r>
        <w:rPr>
          <w:u w:val="single"/>
        </w:rPr>
        <w:t>продолжение</w:t>
      </w:r>
      <w:r w:rsidRPr="00582669">
        <w:t>)</w:t>
      </w:r>
    </w:p>
    <w:p w:rsidR="00F70E09" w:rsidRPr="00582669" w:rsidRDefault="00F70E09" w:rsidP="00F70E09"/>
    <w:p w:rsidR="00F70E09" w:rsidRDefault="00F70E09" w:rsidP="00F70E09">
      <w:pPr>
        <w:rPr>
          <w:lang w:val="en-US"/>
        </w:rPr>
      </w:pPr>
      <w:r w:rsidRPr="00582669">
        <w:tab/>
      </w:r>
      <w:r>
        <w:rPr>
          <w:u w:val="single"/>
        </w:rPr>
        <w:t>Первоначальный</w:t>
      </w:r>
      <w:r w:rsidRPr="00885D48">
        <w:rPr>
          <w:u w:val="single"/>
        </w:rPr>
        <w:t xml:space="preserve"> </w:t>
      </w:r>
      <w:r>
        <w:rPr>
          <w:u w:val="single"/>
        </w:rPr>
        <w:t>доклад</w:t>
      </w:r>
      <w:r w:rsidRPr="00885D48">
        <w:rPr>
          <w:u w:val="single"/>
        </w:rPr>
        <w:t xml:space="preserve"> </w:t>
      </w:r>
      <w:r>
        <w:rPr>
          <w:u w:val="single"/>
        </w:rPr>
        <w:t>Казахстана</w:t>
      </w:r>
      <w:r w:rsidRPr="00885D48">
        <w:t xml:space="preserve"> (</w:t>
      </w:r>
      <w:r>
        <w:rPr>
          <w:u w:val="single"/>
        </w:rPr>
        <w:t>продолжение</w:t>
      </w:r>
      <w:r w:rsidRPr="00885D48">
        <w:t>)</w:t>
      </w:r>
    </w:p>
    <w:p w:rsidR="00F70E09" w:rsidRDefault="00F70E09" w:rsidP="00F70E09">
      <w:pPr>
        <w:rPr>
          <w:lang w:val="en-US"/>
        </w:rPr>
      </w:pPr>
    </w:p>
    <w:p w:rsidR="002B02AB" w:rsidRDefault="002B02AB" w:rsidP="00F70E09">
      <w:pPr>
        <w:rPr>
          <w:lang w:val="en-US"/>
        </w:rPr>
      </w:pPr>
    </w:p>
    <w:p w:rsidR="00F70E09" w:rsidRDefault="002B02AB" w:rsidP="00F70E09">
      <w:r>
        <w:t>_____________________________________________________________________________</w:t>
      </w:r>
    </w:p>
    <w:p w:rsidR="002B02AB" w:rsidRPr="002B02AB" w:rsidRDefault="002B02AB" w:rsidP="00F70E09"/>
    <w:p w:rsidR="002B02AB" w:rsidRDefault="002B02AB" w:rsidP="002B02A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line="240" w:lineRule="auto"/>
      </w:pPr>
      <w:r>
        <w:tab/>
        <w:t>В настоящий отчет могут вноситься поправки.</w:t>
      </w:r>
    </w:p>
    <w:p w:rsidR="002B02AB" w:rsidRDefault="002B02AB" w:rsidP="002B02A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line="240" w:lineRule="auto"/>
      </w:pPr>
    </w:p>
    <w:p w:rsidR="002B02AB" w:rsidRDefault="002B02AB" w:rsidP="002B02A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line="240" w:lineRule="auto"/>
      </w:pPr>
      <w: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Они должны направляться </w:t>
      </w:r>
      <w:r>
        <w:rPr>
          <w:u w:val="single"/>
        </w:rPr>
        <w:t>в течение одной недели с момента выпуска настоящего документа</w:t>
      </w:r>
      <w:r>
        <w:t xml:space="preserve"> в</w:t>
      </w:r>
      <w:r>
        <w:rPr>
          <w:lang w:val="en-US"/>
        </w:rPr>
        <w:t> </w:t>
      </w:r>
      <w:r>
        <w:t>Секцию редактирования официальных отчетов, комната Е. 4108, Дворец Наций, Женева.</w:t>
      </w:r>
    </w:p>
    <w:p w:rsidR="002B02AB" w:rsidRDefault="002B02AB" w:rsidP="002B02A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line="240" w:lineRule="auto"/>
      </w:pPr>
    </w:p>
    <w:p w:rsidR="002B02AB" w:rsidRDefault="002B02AB" w:rsidP="002B02A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line="240" w:lineRule="auto"/>
      </w:pPr>
      <w:r>
        <w:tab/>
        <w:t>Любые поправки к отчетам о заседаниях Конференции будут сведены в единое исправление, которое будет выпущено вскоре после окончания Конференции.</w:t>
      </w:r>
    </w:p>
    <w:p w:rsidR="002B02AB" w:rsidRDefault="002B02AB" w:rsidP="002B02A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line="240" w:lineRule="auto"/>
      </w:pPr>
    </w:p>
    <w:p w:rsidR="00F70E09" w:rsidRPr="00CD43A7" w:rsidRDefault="00F70E09" w:rsidP="00832724">
      <w:pPr>
        <w:jc w:val="center"/>
        <w:rPr>
          <w:u w:val="single"/>
        </w:rPr>
      </w:pPr>
      <w:r>
        <w:rPr>
          <w:u w:val="single"/>
        </w:rPr>
        <w:br w:type="page"/>
        <w:t>Заседание</w:t>
      </w:r>
      <w:r w:rsidRPr="00CD43A7">
        <w:rPr>
          <w:u w:val="single"/>
        </w:rPr>
        <w:t xml:space="preserve"> </w:t>
      </w:r>
      <w:r>
        <w:rPr>
          <w:u w:val="single"/>
        </w:rPr>
        <w:t>открывается</w:t>
      </w:r>
      <w:r w:rsidRPr="00CD43A7">
        <w:rPr>
          <w:u w:val="single"/>
        </w:rPr>
        <w:t xml:space="preserve"> </w:t>
      </w:r>
      <w:r>
        <w:rPr>
          <w:u w:val="single"/>
        </w:rPr>
        <w:t>в</w:t>
      </w:r>
      <w:r w:rsidRPr="00CD43A7">
        <w:rPr>
          <w:u w:val="single"/>
        </w:rPr>
        <w:t xml:space="preserve"> 15 </w:t>
      </w:r>
      <w:r>
        <w:rPr>
          <w:u w:val="single"/>
        </w:rPr>
        <w:t>ч</w:t>
      </w:r>
      <w:r w:rsidRPr="00CD43A7">
        <w:rPr>
          <w:u w:val="single"/>
        </w:rPr>
        <w:t xml:space="preserve">. </w:t>
      </w:r>
      <w:r>
        <w:rPr>
          <w:u w:val="single"/>
        </w:rPr>
        <w:t>05 мин.</w:t>
      </w:r>
    </w:p>
    <w:p w:rsidR="00F70E09" w:rsidRPr="00CD43A7" w:rsidRDefault="00F70E09" w:rsidP="00832724">
      <w:pPr>
        <w:rPr>
          <w:u w:val="single"/>
        </w:rPr>
      </w:pPr>
    </w:p>
    <w:p w:rsidR="00F70E09" w:rsidRPr="00CD43A7" w:rsidRDefault="00F70E09" w:rsidP="00832724">
      <w:r>
        <w:t>РАССМОТРЕНИЕ</w:t>
      </w:r>
      <w:r w:rsidRPr="00984AE1">
        <w:t xml:space="preserve"> </w:t>
      </w:r>
      <w:r>
        <w:t>ДОКЛАДОВ, ПРЕДСТАВЛЕННЫХ ГОСУДАРСТВАМИ-УЧАСТНИКАМИ В СООТВЕТСТВИИ СО СТАТЬЕЙ 19 КОНВЕНЦИИ</w:t>
      </w:r>
      <w:r w:rsidRPr="00984AE1">
        <w:t xml:space="preserve"> (</w:t>
      </w:r>
      <w:r>
        <w:t>пункт</w:t>
      </w:r>
      <w:r w:rsidRPr="00984AE1">
        <w:t xml:space="preserve"> 4</w:t>
      </w:r>
      <w:r>
        <w:t xml:space="preserve"> повестки дня</w:t>
      </w:r>
      <w:r w:rsidRPr="00984AE1">
        <w:t>) (</w:t>
      </w:r>
      <w:r w:rsidRPr="00984AE1">
        <w:rPr>
          <w:u w:val="single"/>
        </w:rPr>
        <w:t>продолжение</w:t>
      </w:r>
      <w:r w:rsidRPr="00984AE1">
        <w:t>)</w:t>
      </w:r>
      <w:r w:rsidRPr="00CD43A7">
        <w:t xml:space="preserve"> </w:t>
      </w:r>
    </w:p>
    <w:p w:rsidR="00F70E09" w:rsidRPr="00CD43A7" w:rsidRDefault="00F70E09" w:rsidP="00832724"/>
    <w:p w:rsidR="00F70E09" w:rsidRPr="00885D48" w:rsidRDefault="00F70E09" w:rsidP="00832724">
      <w:pPr>
        <w:ind w:left="567" w:hanging="567"/>
      </w:pPr>
      <w:r w:rsidRPr="00CD43A7">
        <w:tab/>
      </w:r>
      <w:r>
        <w:rPr>
          <w:u w:val="single"/>
        </w:rPr>
        <w:t>Выводы и рекомендации в связи с первоначальным докладом Боливии</w:t>
      </w:r>
      <w:r w:rsidRPr="00885D48">
        <w:t xml:space="preserve"> (</w:t>
      </w:r>
      <w:r>
        <w:rPr>
          <w:u w:val="single"/>
        </w:rPr>
        <w:t>продолжение</w:t>
      </w:r>
      <w:r w:rsidRPr="00885D48">
        <w:t>) (</w:t>
      </w:r>
      <w:r>
        <w:t>CAT</w:t>
      </w:r>
      <w:r w:rsidRPr="00885D48">
        <w:t>/</w:t>
      </w:r>
      <w:r>
        <w:t>C</w:t>
      </w:r>
      <w:r w:rsidRPr="00885D48">
        <w:t>/</w:t>
      </w:r>
      <w:r>
        <w:t>XXVI</w:t>
      </w:r>
      <w:r w:rsidRPr="00885D48">
        <w:t>/</w:t>
      </w:r>
      <w:r>
        <w:t>CONCL</w:t>
      </w:r>
      <w:r w:rsidRPr="00885D48">
        <w:t>.3/</w:t>
      </w:r>
      <w:r>
        <w:t>Rev</w:t>
      </w:r>
      <w:r w:rsidRPr="00885D48">
        <w:t>.1)</w:t>
      </w:r>
    </w:p>
    <w:p w:rsidR="00F70E09" w:rsidRPr="00885D48" w:rsidRDefault="00F70E09" w:rsidP="00832724"/>
    <w:p w:rsidR="00F70E09" w:rsidRPr="00885D48" w:rsidRDefault="00F70E09" w:rsidP="00832724">
      <w:pPr>
        <w:pStyle w:val="ParaNo"/>
        <w:tabs>
          <w:tab w:val="clear" w:pos="360"/>
          <w:tab w:val="clear" w:pos="737"/>
          <w:tab w:val="left" w:pos="574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По приглашению Председателя г-н Гумусио (Боливия) занимает место за сто</w:t>
      </w:r>
      <w:r w:rsidR="00832724">
        <w:rPr>
          <w:u w:val="single"/>
          <w:lang w:val="ru-RU"/>
        </w:rPr>
        <w:t>л</w:t>
      </w:r>
      <w:r>
        <w:rPr>
          <w:u w:val="single"/>
          <w:lang w:val="ru-RU"/>
        </w:rPr>
        <w:t>ом заседаний Комитета</w:t>
      </w:r>
      <w:r w:rsidRPr="00885D48">
        <w:rPr>
          <w:lang w:val="ru-RU"/>
        </w:rPr>
        <w:t xml:space="preserve">.  </w:t>
      </w:r>
    </w:p>
    <w:p w:rsidR="00F70E09" w:rsidRPr="00885D48" w:rsidRDefault="00F70E09" w:rsidP="00832724"/>
    <w:p w:rsidR="00F70E09" w:rsidRPr="00390390" w:rsidRDefault="00F70E09" w:rsidP="00832724">
      <w:pPr>
        <w:pStyle w:val="ParaNo"/>
        <w:tabs>
          <w:tab w:val="clear" w:pos="360"/>
          <w:tab w:val="clear" w:pos="737"/>
          <w:tab w:val="left" w:pos="532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Г</w:t>
      </w:r>
      <w:r w:rsidRPr="00390390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39039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ГОНСАЛЕС</w:t>
      </w:r>
      <w:r w:rsidRPr="0039039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ПОБЛЕТЕ</w:t>
      </w:r>
      <w:r w:rsidRPr="00390390">
        <w:rPr>
          <w:lang w:val="ru-RU"/>
        </w:rPr>
        <w:t xml:space="preserve"> </w:t>
      </w:r>
      <w:r>
        <w:rPr>
          <w:lang w:val="ru-RU"/>
        </w:rPr>
        <w:t>зачитывает</w:t>
      </w:r>
      <w:r w:rsidRPr="00390390">
        <w:rPr>
          <w:lang w:val="ru-RU"/>
        </w:rPr>
        <w:t xml:space="preserve"> </w:t>
      </w:r>
      <w:r>
        <w:rPr>
          <w:lang w:val="ru-RU"/>
        </w:rPr>
        <w:t>выводы</w:t>
      </w:r>
      <w:r w:rsidRPr="00390390">
        <w:rPr>
          <w:lang w:val="ru-RU"/>
        </w:rPr>
        <w:t xml:space="preserve"> </w:t>
      </w:r>
      <w:r>
        <w:rPr>
          <w:lang w:val="ru-RU"/>
        </w:rPr>
        <w:t>и</w:t>
      </w:r>
      <w:r w:rsidRPr="00390390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390390">
        <w:rPr>
          <w:lang w:val="ru-RU"/>
        </w:rPr>
        <w:t xml:space="preserve"> </w:t>
      </w:r>
      <w:r>
        <w:rPr>
          <w:lang w:val="ru-RU"/>
        </w:rPr>
        <w:t>Комитета</w:t>
      </w:r>
      <w:r w:rsidRPr="00390390">
        <w:rPr>
          <w:lang w:val="ru-RU"/>
        </w:rPr>
        <w:t xml:space="preserve"> </w:t>
      </w:r>
      <w:r>
        <w:rPr>
          <w:lang w:val="ru-RU"/>
        </w:rPr>
        <w:t>в</w:t>
      </w:r>
      <w:r w:rsidRPr="00390390">
        <w:rPr>
          <w:lang w:val="ru-RU"/>
        </w:rPr>
        <w:t xml:space="preserve"> </w:t>
      </w:r>
      <w:r>
        <w:rPr>
          <w:lang w:val="ru-RU"/>
        </w:rPr>
        <w:t>связи</w:t>
      </w:r>
      <w:r w:rsidRPr="00390390">
        <w:rPr>
          <w:lang w:val="ru-RU"/>
        </w:rPr>
        <w:t xml:space="preserve"> </w:t>
      </w:r>
      <w:r>
        <w:rPr>
          <w:lang w:val="ru-RU"/>
        </w:rPr>
        <w:t>с</w:t>
      </w:r>
      <w:r w:rsidR="00832724">
        <w:rPr>
          <w:lang w:val="ru-RU"/>
        </w:rPr>
        <w:t> </w:t>
      </w:r>
      <w:r>
        <w:rPr>
          <w:lang w:val="ru-RU"/>
        </w:rPr>
        <w:t>первоначальным</w:t>
      </w:r>
      <w:r w:rsidRPr="00390390">
        <w:rPr>
          <w:lang w:val="ru-RU"/>
        </w:rPr>
        <w:t xml:space="preserve"> </w:t>
      </w:r>
      <w:r>
        <w:rPr>
          <w:lang w:val="ru-RU"/>
        </w:rPr>
        <w:t>докладом</w:t>
      </w:r>
      <w:r w:rsidRPr="00390390">
        <w:rPr>
          <w:lang w:val="ru-RU"/>
        </w:rPr>
        <w:t xml:space="preserve"> </w:t>
      </w:r>
      <w:r>
        <w:rPr>
          <w:lang w:val="ru-RU"/>
        </w:rPr>
        <w:t>Боливии, содержащимся в документе</w:t>
      </w:r>
      <w:r w:rsidRPr="00390390">
        <w:rPr>
          <w:lang w:val="ru-RU"/>
        </w:rPr>
        <w:t xml:space="preserve"> </w:t>
      </w:r>
      <w:r>
        <w:rPr>
          <w:lang w:val="en-GB"/>
        </w:rPr>
        <w:t>CAT</w:t>
      </w:r>
      <w:r w:rsidRPr="00390390">
        <w:rPr>
          <w:lang w:val="ru-RU"/>
        </w:rPr>
        <w:t>/</w:t>
      </w:r>
      <w:r>
        <w:rPr>
          <w:lang w:val="en-GB"/>
        </w:rPr>
        <w:t>C</w:t>
      </w:r>
      <w:r w:rsidRPr="00390390">
        <w:rPr>
          <w:lang w:val="ru-RU"/>
        </w:rPr>
        <w:t>/</w:t>
      </w:r>
      <w:r>
        <w:rPr>
          <w:lang w:val="en-GB"/>
        </w:rPr>
        <w:t>XXVI</w:t>
      </w:r>
      <w:r w:rsidRPr="00390390">
        <w:rPr>
          <w:lang w:val="ru-RU"/>
        </w:rPr>
        <w:t>/</w:t>
      </w:r>
      <w:r>
        <w:rPr>
          <w:lang w:val="en-GB"/>
        </w:rPr>
        <w:t>CONCL</w:t>
      </w:r>
      <w:r w:rsidRPr="00390390">
        <w:rPr>
          <w:lang w:val="ru-RU"/>
        </w:rPr>
        <w:t>.3/</w:t>
      </w:r>
      <w:r>
        <w:rPr>
          <w:lang w:val="en-GB"/>
        </w:rPr>
        <w:t>Rev</w:t>
      </w:r>
      <w:r w:rsidRPr="00390390">
        <w:rPr>
          <w:lang w:val="ru-RU"/>
        </w:rPr>
        <w:t>.1.</w:t>
      </w:r>
    </w:p>
    <w:p w:rsidR="00F70E09" w:rsidRPr="00390390" w:rsidRDefault="00F70E09" w:rsidP="00832724"/>
    <w:p w:rsidR="00F70E09" w:rsidRPr="00390390" w:rsidRDefault="00F70E09" w:rsidP="00832724">
      <w:pPr>
        <w:pStyle w:val="ParaNo"/>
        <w:tabs>
          <w:tab w:val="clear" w:pos="360"/>
          <w:tab w:val="clear" w:pos="737"/>
          <w:tab w:val="left" w:pos="546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Г-н ГУМУСИО</w:t>
      </w:r>
      <w:r w:rsidRPr="00885D48">
        <w:rPr>
          <w:lang w:val="ru-RU"/>
        </w:rPr>
        <w:t xml:space="preserve"> (</w:t>
      </w:r>
      <w:r>
        <w:rPr>
          <w:lang w:val="ru-RU"/>
        </w:rPr>
        <w:t>Боливия</w:t>
      </w:r>
      <w:r w:rsidRPr="00885D48">
        <w:rPr>
          <w:lang w:val="ru-RU"/>
        </w:rPr>
        <w:t xml:space="preserve">) </w:t>
      </w:r>
      <w:r>
        <w:rPr>
          <w:lang w:val="ru-RU"/>
        </w:rPr>
        <w:t>заверяет Комитет в том, что его правительство примет во внимание его выводы и рекомендации и выражает надежду на то, что в следующем докладе будет показано, что эти выводы и рекомендации отражены в законодательстве Боливии</w:t>
      </w:r>
      <w:r w:rsidR="00244BA6">
        <w:rPr>
          <w:lang w:val="ru-RU"/>
        </w:rPr>
        <w:t xml:space="preserve">.  </w:t>
      </w:r>
      <w:r>
        <w:rPr>
          <w:lang w:val="ru-RU"/>
        </w:rPr>
        <w:t>Боливия надеется, что Комитет поможет ей получить техническую помощь при подготовке последующих периодических докладов, что позволит ей полностью соблюдать руководящие принципы по отчетности.</w:t>
      </w:r>
      <w:r w:rsidRPr="00390390">
        <w:rPr>
          <w:lang w:val="ru-RU"/>
        </w:rPr>
        <w:t xml:space="preserve">  </w:t>
      </w:r>
    </w:p>
    <w:p w:rsidR="00F70E09" w:rsidRPr="00390390" w:rsidRDefault="00F70E09" w:rsidP="00832724"/>
    <w:p w:rsidR="00F70E09" w:rsidRPr="00390390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Г-н Гумусио (Боливия) покидает зал</w:t>
      </w:r>
      <w:r w:rsidRPr="00390390">
        <w:rPr>
          <w:lang w:val="ru-RU"/>
        </w:rPr>
        <w:t>.</w:t>
      </w:r>
    </w:p>
    <w:p w:rsidR="00F70E09" w:rsidRPr="00390390" w:rsidRDefault="00F70E09" w:rsidP="00832724"/>
    <w:p w:rsidR="00F70E09" w:rsidRPr="00390390" w:rsidRDefault="00F70E09" w:rsidP="00832724">
      <w:r w:rsidRPr="00390390">
        <w:tab/>
      </w:r>
      <w:r>
        <w:rPr>
          <w:u w:val="single"/>
        </w:rPr>
        <w:t>Первоначальный доклад Казахстана</w:t>
      </w:r>
      <w:r w:rsidRPr="00390390">
        <w:t xml:space="preserve"> (</w:t>
      </w:r>
      <w:r>
        <w:rPr>
          <w:u w:val="single"/>
        </w:rPr>
        <w:t>продолжение</w:t>
      </w:r>
      <w:r w:rsidRPr="00390390">
        <w:t>) (</w:t>
      </w:r>
      <w:r>
        <w:t>CAT</w:t>
      </w:r>
      <w:r w:rsidRPr="00390390">
        <w:t>/</w:t>
      </w:r>
      <w:r>
        <w:t>C</w:t>
      </w:r>
      <w:r w:rsidRPr="00390390">
        <w:t>/47/</w:t>
      </w:r>
      <w:r>
        <w:t>Add</w:t>
      </w:r>
      <w:r w:rsidRPr="00390390">
        <w:t>.1)</w:t>
      </w:r>
    </w:p>
    <w:p w:rsidR="00F70E09" w:rsidRPr="00390390" w:rsidRDefault="00F70E09" w:rsidP="00832724"/>
    <w:p w:rsidR="00F70E09" w:rsidRPr="007727BE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По</w:t>
      </w:r>
      <w:r w:rsidRPr="007727B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приглашению Председателя члены делегации Казахстана занимают места за столом заседаний Комитета</w:t>
      </w:r>
      <w:r w:rsidRPr="007727BE">
        <w:rPr>
          <w:lang w:val="ru-RU"/>
        </w:rPr>
        <w:t>.</w:t>
      </w:r>
    </w:p>
    <w:p w:rsidR="00F70E09" w:rsidRPr="007727BE" w:rsidRDefault="00F70E09" w:rsidP="00832724"/>
    <w:p w:rsidR="00F70E09" w:rsidRPr="007727BE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Г-н АБДИЛИН</w:t>
      </w:r>
      <w:r w:rsidRPr="007727BE">
        <w:rPr>
          <w:lang w:val="ru-RU"/>
        </w:rPr>
        <w:t xml:space="preserve"> (</w:t>
      </w:r>
      <w:r>
        <w:rPr>
          <w:lang w:val="ru-RU"/>
        </w:rPr>
        <w:t>Казахстан</w:t>
      </w:r>
      <w:r w:rsidRPr="007727BE">
        <w:rPr>
          <w:lang w:val="ru-RU"/>
        </w:rPr>
        <w:t xml:space="preserve">) </w:t>
      </w:r>
      <w:r>
        <w:rPr>
          <w:lang w:val="ru-RU"/>
        </w:rPr>
        <w:t>говорит, что вопросы, заданные членами комитета и особенно г-ном Яковлевым, будут чрезвычайно полезны для его правительства при пересмотре Уголовного и Уголовно-процессуального кодексов, а также в деле защиты прав человека в целом.</w:t>
      </w:r>
      <w:r w:rsidRPr="007727BE">
        <w:rPr>
          <w:lang w:val="ru-RU"/>
        </w:rPr>
        <w:t xml:space="preserve">  </w:t>
      </w:r>
    </w:p>
    <w:p w:rsidR="00F70E09" w:rsidRPr="007727BE" w:rsidRDefault="00F70E09" w:rsidP="00832724"/>
    <w:p w:rsidR="00F70E09" w:rsidRPr="007727BE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Его делегация согласна с необходимостью включения четкого определения многогранного преступления пытки в Уголовный кодекс, где в настоящее время просто упомянуты пытки и наказания за их применение</w:t>
      </w:r>
      <w:r w:rsidR="00244BA6">
        <w:rPr>
          <w:lang w:val="ru-RU"/>
        </w:rPr>
        <w:t xml:space="preserve">.  </w:t>
      </w:r>
      <w:r>
        <w:rPr>
          <w:lang w:val="ru-RU"/>
        </w:rPr>
        <w:t>Тщательно изучив вопрос о более полном определении, его правительство внесет соответствующие изменения в законодательство.</w:t>
      </w:r>
      <w:r w:rsidRPr="007727BE">
        <w:rPr>
          <w:lang w:val="ru-RU"/>
        </w:rPr>
        <w:t xml:space="preserve">  </w:t>
      </w:r>
    </w:p>
    <w:p w:rsidR="00F70E09" w:rsidRPr="007727BE" w:rsidRDefault="00F70E09" w:rsidP="00832724"/>
    <w:p w:rsidR="00F70E09" w:rsidRPr="00037942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Кроме того, вне всякого сомнения, допросы подозреваемых должны с самого начала, а не 72 часа спустя, проводиться в присутствии адвокатов</w:t>
      </w:r>
      <w:r w:rsidR="00174B09">
        <w:rPr>
          <w:lang w:val="ru-RU"/>
        </w:rPr>
        <w:t xml:space="preserve">;  </w:t>
      </w:r>
      <w:r>
        <w:rPr>
          <w:lang w:val="ru-RU"/>
        </w:rPr>
        <w:t>условия задержания лиц, обвиняемых в совершении преступлений, действительно представляют собой гуманитарный вопрос</w:t>
      </w:r>
      <w:r w:rsidR="00174B09">
        <w:rPr>
          <w:lang w:val="ru-RU"/>
        </w:rPr>
        <w:t xml:space="preserve">;  </w:t>
      </w:r>
      <w:r>
        <w:rPr>
          <w:lang w:val="ru-RU"/>
        </w:rPr>
        <w:t>никто и никогда не должен осуждаться ложно</w:t>
      </w:r>
      <w:r w:rsidR="00174B09">
        <w:rPr>
          <w:lang w:val="ru-RU"/>
        </w:rPr>
        <w:t xml:space="preserve">;  </w:t>
      </w:r>
      <w:r>
        <w:rPr>
          <w:lang w:val="ru-RU"/>
        </w:rPr>
        <w:t>нет никакой необходимости спешки в уголовном разбирательстве, которое, в интересах законности, всегда должно быть тщательным.</w:t>
      </w:r>
    </w:p>
    <w:p w:rsidR="00F70E09" w:rsidRPr="00037942" w:rsidRDefault="00F70E09" w:rsidP="00832724"/>
    <w:p w:rsidR="00F70E09" w:rsidRPr="000E01BF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Комиссия по правам человека при администрации Президента была создана для оказания Президенту помощи в его качестве защитника прав человека и основных свобод народа</w:t>
      </w:r>
      <w:r w:rsidR="00244BA6">
        <w:rPr>
          <w:lang w:val="ru-RU"/>
        </w:rPr>
        <w:t xml:space="preserve">.  </w:t>
      </w:r>
      <w:r>
        <w:rPr>
          <w:lang w:val="ru-RU"/>
        </w:rPr>
        <w:t>Комиссия состоит из профессионалов права – членов парламента, защитников прав человека, деятелей культуры, ученых и частных граждан – которые работают непосредственно в области прав человека</w:t>
      </w:r>
      <w:r w:rsidR="00244BA6">
        <w:rPr>
          <w:lang w:val="ru-RU"/>
        </w:rPr>
        <w:t xml:space="preserve">.  </w:t>
      </w:r>
      <w:r>
        <w:rPr>
          <w:lang w:val="ru-RU"/>
        </w:rPr>
        <w:t>Комиссия выполняет чисто консультативные функции, она не имеет права вмешиваться в работу судов и прокуратуры</w:t>
      </w:r>
      <w:r w:rsidR="00244BA6">
        <w:rPr>
          <w:lang w:val="ru-RU"/>
        </w:rPr>
        <w:t xml:space="preserve">.  </w:t>
      </w:r>
      <w:r>
        <w:rPr>
          <w:lang w:val="ru-RU"/>
        </w:rPr>
        <w:t>Она готовит ежегодные доклады Президенту о положении с правами человека в Казахстане</w:t>
      </w:r>
      <w:r w:rsidR="00244BA6">
        <w:rPr>
          <w:lang w:val="ru-RU"/>
        </w:rPr>
        <w:t xml:space="preserve">.  </w:t>
      </w:r>
      <w:r>
        <w:rPr>
          <w:lang w:val="ru-RU"/>
        </w:rPr>
        <w:t>Она также работает в тесном взаимодействии с  правоохранительными органами, полицией и особенно с Генеральной прокуратурой, министерством юстиции и министерством внутренних дел</w:t>
      </w:r>
      <w:r w:rsidR="00244BA6">
        <w:rPr>
          <w:lang w:val="ru-RU"/>
        </w:rPr>
        <w:t xml:space="preserve">.  </w:t>
      </w:r>
      <w:r>
        <w:rPr>
          <w:lang w:val="ru-RU"/>
        </w:rPr>
        <w:t>Она получает многочисленные письма от частных граждан, в основном, в связи с неправомерными осуждениями, которые исчерпали все остальные внутренние средства</w:t>
      </w:r>
      <w:r w:rsidR="00244BA6">
        <w:rPr>
          <w:lang w:val="ru-RU"/>
        </w:rPr>
        <w:t xml:space="preserve">.  </w:t>
      </w:r>
      <w:r>
        <w:rPr>
          <w:lang w:val="ru-RU"/>
        </w:rPr>
        <w:t>В таких случаях Комиссия обращается в генеральную прокуратуру и Верховный суд с письменными просьбами о пересмотре дела и докладе о принятых мерах</w:t>
      </w:r>
      <w:r w:rsidR="00244BA6">
        <w:rPr>
          <w:lang w:val="ru-RU"/>
        </w:rPr>
        <w:t xml:space="preserve">.  </w:t>
      </w:r>
      <w:r>
        <w:rPr>
          <w:lang w:val="ru-RU"/>
        </w:rPr>
        <w:t>Как правило, авторитет Комиссии высок, поскольку он подкрепляется авторитетом самого Президента</w:t>
      </w:r>
      <w:r w:rsidR="00244BA6">
        <w:rPr>
          <w:lang w:val="ru-RU"/>
        </w:rPr>
        <w:t xml:space="preserve">.  </w:t>
      </w:r>
      <w:r>
        <w:rPr>
          <w:lang w:val="ru-RU"/>
        </w:rPr>
        <w:t>Комиссия также часто общается с такими международными организациями, как Программа развития Организации Объединенных Наций (ПРООН) и другими учреждениями Организации Объединенных Наций, Межпарламентским союзом и Организацией по безопасности и сотрудничеству в Европе (ОБСЕ), с которой она часто проводит совместные семинары.</w:t>
      </w:r>
    </w:p>
    <w:p w:rsidR="00F70E09" w:rsidRPr="000E01BF" w:rsidRDefault="00F70E09" w:rsidP="00832724"/>
    <w:p w:rsidR="00F70E09" w:rsidRPr="000E01BF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Выражая признательность г-ну Яковлеву за его положительную оценку положения в Казахстане, как в отношении пыток, так и в отношении реформ и построения государства в целом, он подтверждает, что политика Президента заключается в осуждении применения пыток в политическом аппарате страны и что Президент преисполнен твердой решимости принимать меры во всех случаях совершения преступлений, связанных с пытками.</w:t>
      </w:r>
    </w:p>
    <w:p w:rsidR="00F70E09" w:rsidRPr="000E01BF" w:rsidRDefault="00F70E09" w:rsidP="00832724"/>
    <w:p w:rsidR="00F70E09" w:rsidRPr="00A44D2A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В отношении подарка, врученного Хиллари Клинтон во время ее визита в Казахстан, он сообщил, что данный артефакт отражает разнообразие культурных традиций казахского народа</w:t>
      </w:r>
      <w:r w:rsidR="00244BA6">
        <w:rPr>
          <w:lang w:val="ru-RU"/>
        </w:rPr>
        <w:t xml:space="preserve">.  </w:t>
      </w:r>
      <w:r>
        <w:rPr>
          <w:lang w:val="ru-RU"/>
        </w:rPr>
        <w:t>Он символизирует индивидуальность и был вручен ей как знак уважения ее силы воли и независимости.</w:t>
      </w:r>
    </w:p>
    <w:p w:rsidR="00F70E09" w:rsidRPr="00A44D2A" w:rsidRDefault="00F70E09" w:rsidP="00832724"/>
    <w:p w:rsidR="00F70E09" w:rsidRPr="006A784A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В</w:t>
      </w:r>
      <w:r w:rsidRPr="00A44D2A">
        <w:rPr>
          <w:lang w:val="ru-RU"/>
        </w:rPr>
        <w:t xml:space="preserve"> </w:t>
      </w:r>
      <w:r>
        <w:rPr>
          <w:lang w:val="ru-RU"/>
        </w:rPr>
        <w:t>своем</w:t>
      </w:r>
      <w:r w:rsidRPr="00A44D2A">
        <w:rPr>
          <w:lang w:val="ru-RU"/>
        </w:rPr>
        <w:t xml:space="preserve"> </w:t>
      </w:r>
      <w:r>
        <w:rPr>
          <w:lang w:val="ru-RU"/>
        </w:rPr>
        <w:t>качестве</w:t>
      </w:r>
      <w:r w:rsidRPr="00A44D2A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A44D2A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A44D2A">
        <w:rPr>
          <w:lang w:val="ru-RU"/>
        </w:rPr>
        <w:t xml:space="preserve"> </w:t>
      </w:r>
      <w:r>
        <w:rPr>
          <w:lang w:val="ru-RU"/>
        </w:rPr>
        <w:t>комиссии</w:t>
      </w:r>
      <w:r w:rsidRPr="00A44D2A">
        <w:rPr>
          <w:lang w:val="ru-RU"/>
        </w:rPr>
        <w:t xml:space="preserve"> </w:t>
      </w:r>
      <w:r>
        <w:rPr>
          <w:lang w:val="ru-RU"/>
        </w:rPr>
        <w:t>по</w:t>
      </w:r>
      <w:r w:rsidRPr="00A44D2A">
        <w:rPr>
          <w:lang w:val="ru-RU"/>
        </w:rPr>
        <w:t xml:space="preserve"> </w:t>
      </w:r>
      <w:r>
        <w:rPr>
          <w:lang w:val="ru-RU"/>
        </w:rPr>
        <w:t>правам</w:t>
      </w:r>
      <w:r w:rsidRPr="00A44D2A">
        <w:rPr>
          <w:lang w:val="ru-RU"/>
        </w:rPr>
        <w:t xml:space="preserve"> </w:t>
      </w:r>
      <w:r>
        <w:rPr>
          <w:lang w:val="ru-RU"/>
        </w:rPr>
        <w:t>человека он заверяет Комитет, что Казахстан рассматривает вопрос о ратификации других договоров о</w:t>
      </w:r>
      <w:r w:rsidR="00AA1F40">
        <w:rPr>
          <w:lang w:val="ru-RU"/>
        </w:rPr>
        <w:t> </w:t>
      </w:r>
      <w:r>
        <w:rPr>
          <w:lang w:val="ru-RU"/>
        </w:rPr>
        <w:t>правах человека, особенно двух международных пактов, и несомненно ратифицирует их в ближайшем будущем</w:t>
      </w:r>
      <w:r w:rsidR="00244BA6">
        <w:rPr>
          <w:lang w:val="ru-RU"/>
        </w:rPr>
        <w:t xml:space="preserve">.  </w:t>
      </w:r>
      <w:r>
        <w:rPr>
          <w:lang w:val="ru-RU"/>
        </w:rPr>
        <w:t>Более</w:t>
      </w:r>
      <w:r w:rsidRPr="006A784A">
        <w:rPr>
          <w:lang w:val="ru-RU"/>
        </w:rPr>
        <w:t xml:space="preserve"> </w:t>
      </w:r>
      <w:r>
        <w:rPr>
          <w:lang w:val="ru-RU"/>
        </w:rPr>
        <w:t>того</w:t>
      </w:r>
      <w:r w:rsidRPr="006A784A">
        <w:rPr>
          <w:lang w:val="ru-RU"/>
        </w:rPr>
        <w:t xml:space="preserve">, </w:t>
      </w:r>
      <w:r>
        <w:rPr>
          <w:lang w:val="ru-RU"/>
        </w:rPr>
        <w:t>учреждение</w:t>
      </w:r>
      <w:r w:rsidRPr="006A784A">
        <w:rPr>
          <w:lang w:val="ru-RU"/>
        </w:rPr>
        <w:t xml:space="preserve"> </w:t>
      </w:r>
      <w:r>
        <w:rPr>
          <w:lang w:val="ru-RU"/>
        </w:rPr>
        <w:t>в</w:t>
      </w:r>
      <w:r w:rsidRPr="006A784A">
        <w:rPr>
          <w:lang w:val="ru-RU"/>
        </w:rPr>
        <w:t xml:space="preserve"> </w:t>
      </w:r>
      <w:r>
        <w:rPr>
          <w:lang w:val="ru-RU"/>
        </w:rPr>
        <w:t>Казахстане</w:t>
      </w:r>
      <w:r w:rsidRPr="006A784A">
        <w:rPr>
          <w:lang w:val="ru-RU"/>
        </w:rPr>
        <w:t xml:space="preserve"> </w:t>
      </w:r>
      <w:r>
        <w:rPr>
          <w:lang w:val="ru-RU"/>
        </w:rPr>
        <w:t>должности</w:t>
      </w:r>
      <w:r w:rsidRPr="006A784A">
        <w:rPr>
          <w:lang w:val="ru-RU"/>
        </w:rPr>
        <w:t xml:space="preserve"> </w:t>
      </w:r>
      <w:r>
        <w:rPr>
          <w:lang w:val="ru-RU"/>
        </w:rPr>
        <w:t>омбудсмена</w:t>
      </w:r>
      <w:r w:rsidRPr="006A784A">
        <w:rPr>
          <w:lang w:val="ru-RU"/>
        </w:rPr>
        <w:t xml:space="preserve"> </w:t>
      </w:r>
      <w:r>
        <w:rPr>
          <w:lang w:val="ru-RU"/>
        </w:rPr>
        <w:t>окажет огромную помощь в деле облегчения тяжелой рабочей нагрузки Комиссии и дополнит ее деятельность</w:t>
      </w:r>
      <w:r w:rsidR="00244BA6">
        <w:rPr>
          <w:lang w:val="ru-RU"/>
        </w:rPr>
        <w:t xml:space="preserve">.  </w:t>
      </w:r>
      <w:r>
        <w:rPr>
          <w:lang w:val="ru-RU"/>
        </w:rPr>
        <w:t>В настоящее время Комиссия при помощи нескольких международных организаций готовит законопроект об учреждении такой должности</w:t>
      </w:r>
      <w:r w:rsidR="00244BA6">
        <w:rPr>
          <w:lang w:val="ru-RU"/>
        </w:rPr>
        <w:t xml:space="preserve">.  </w:t>
      </w:r>
      <w:r>
        <w:rPr>
          <w:lang w:val="ru-RU"/>
        </w:rPr>
        <w:t>Омбудсмен должен быть независимым и обладать и финансовой независимостью</w:t>
      </w:r>
      <w:r w:rsidR="00244BA6">
        <w:rPr>
          <w:lang w:val="ru-RU"/>
        </w:rPr>
        <w:t xml:space="preserve">.  </w:t>
      </w:r>
      <w:r>
        <w:rPr>
          <w:lang w:val="ru-RU"/>
        </w:rPr>
        <w:t>Омбудсмен должен быть уполномочен вмешиваться в любые вопросы прав человека и должен работать при поддержке группы защитников прав человека.</w:t>
      </w:r>
    </w:p>
    <w:p w:rsidR="00F70E09" w:rsidRPr="006A784A" w:rsidRDefault="00F70E09" w:rsidP="00832724"/>
    <w:p w:rsidR="00F70E09" w:rsidRPr="006A784A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К сожалению, заболеваемость туберкулезом в тюрьмах высока</w:t>
      </w:r>
      <w:r w:rsidR="00174B09">
        <w:rPr>
          <w:lang w:val="ru-RU"/>
        </w:rPr>
        <w:t xml:space="preserve">;  </w:t>
      </w:r>
      <w:r>
        <w:rPr>
          <w:lang w:val="ru-RU"/>
        </w:rPr>
        <w:t>на деле, после распада Советского Союза эпидемии вспыхивают регулярно</w:t>
      </w:r>
      <w:r w:rsidR="00244BA6">
        <w:rPr>
          <w:lang w:val="ru-RU"/>
        </w:rPr>
        <w:t xml:space="preserve">.  </w:t>
      </w:r>
      <w:r>
        <w:rPr>
          <w:lang w:val="ru-RU"/>
        </w:rPr>
        <w:t>Правительство добилось определенных успехов в борьбе с этим заболеванием</w:t>
      </w:r>
      <w:r w:rsidR="00174B09">
        <w:rPr>
          <w:lang w:val="ru-RU"/>
        </w:rPr>
        <w:t xml:space="preserve">;  </w:t>
      </w:r>
      <w:r>
        <w:rPr>
          <w:lang w:val="ru-RU"/>
        </w:rPr>
        <w:t>должны оказать положительное воздействие и кампании прививок</w:t>
      </w:r>
      <w:r w:rsidR="00244BA6">
        <w:rPr>
          <w:lang w:val="ru-RU"/>
        </w:rPr>
        <w:t xml:space="preserve">.  </w:t>
      </w:r>
      <w:r>
        <w:rPr>
          <w:lang w:val="ru-RU"/>
        </w:rPr>
        <w:t>За</w:t>
      </w:r>
      <w:r w:rsidRPr="006A784A">
        <w:rPr>
          <w:lang w:val="ru-RU"/>
        </w:rPr>
        <w:t xml:space="preserve"> </w:t>
      </w:r>
      <w:r>
        <w:rPr>
          <w:lang w:val="ru-RU"/>
        </w:rPr>
        <w:t>период</w:t>
      </w:r>
      <w:r w:rsidRPr="006A784A">
        <w:rPr>
          <w:lang w:val="ru-RU"/>
        </w:rPr>
        <w:t xml:space="preserve"> </w:t>
      </w:r>
      <w:r>
        <w:rPr>
          <w:lang w:val="ru-RU"/>
        </w:rPr>
        <w:t>с</w:t>
      </w:r>
      <w:r w:rsidRPr="006A784A">
        <w:rPr>
          <w:lang w:val="ru-RU"/>
        </w:rPr>
        <w:t xml:space="preserve"> 199</w:t>
      </w:r>
      <w:r>
        <w:rPr>
          <w:lang w:val="ru-RU"/>
        </w:rPr>
        <w:t>8 по 2000 год число зарегистрированных случаев туберкулеза среди осужденных в тюрьмах сократилось на 22</w:t>
      </w:r>
      <w:r w:rsidR="00AA1F40">
        <w:rPr>
          <w:lang w:val="ru-RU"/>
        </w:rPr>
        <w:t>%</w:t>
      </w:r>
      <w:r>
        <w:rPr>
          <w:lang w:val="ru-RU"/>
        </w:rPr>
        <w:t xml:space="preserve">, а количество случаев с летальным исходом – на 8 </w:t>
      </w:r>
      <w:r w:rsidR="00174B09">
        <w:rPr>
          <w:lang w:val="ru-RU"/>
        </w:rPr>
        <w:t>%</w:t>
      </w:r>
      <w:r>
        <w:rPr>
          <w:lang w:val="ru-RU"/>
        </w:rPr>
        <w:t>.</w:t>
      </w:r>
    </w:p>
    <w:p w:rsidR="00F70E09" w:rsidRPr="006A784A" w:rsidRDefault="00F70E09" w:rsidP="00832724"/>
    <w:p w:rsidR="00F70E09" w:rsidRPr="000D7531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В</w:t>
      </w:r>
      <w:r w:rsidRPr="006A784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A784A">
        <w:rPr>
          <w:lang w:val="ru-RU"/>
        </w:rPr>
        <w:t xml:space="preserve"> </w:t>
      </w:r>
      <w:r>
        <w:rPr>
          <w:lang w:val="ru-RU"/>
        </w:rPr>
        <w:t>сообщений</w:t>
      </w:r>
      <w:r w:rsidRPr="006A784A">
        <w:rPr>
          <w:lang w:val="ru-RU"/>
        </w:rPr>
        <w:t xml:space="preserve"> </w:t>
      </w:r>
      <w:r>
        <w:rPr>
          <w:lang w:val="ru-RU"/>
        </w:rPr>
        <w:t>о</w:t>
      </w:r>
      <w:r w:rsidRPr="006A784A">
        <w:rPr>
          <w:lang w:val="ru-RU"/>
        </w:rPr>
        <w:t xml:space="preserve"> </w:t>
      </w:r>
      <w:r>
        <w:rPr>
          <w:lang w:val="ru-RU"/>
        </w:rPr>
        <w:t>членовредительстве среди заключенных, он говорит, что в официальной статистике за 2000 год зарегистрировано два таких случая, один – в учреждении для малолетних преступников в Алматинской области, а другой – в тюрьме Середенко в Костанайской области</w:t>
      </w:r>
      <w:r w:rsidR="00244BA6">
        <w:rPr>
          <w:lang w:val="ru-RU"/>
        </w:rPr>
        <w:t xml:space="preserve">.  </w:t>
      </w:r>
      <w:r>
        <w:rPr>
          <w:lang w:val="ru-RU"/>
        </w:rPr>
        <w:t>В последнем случае к членовредительству прибегли 44 заключенных в знак протеста против обысков в их камерах, но нанесенные раны были поверхностными и не опасными для жизни</w:t>
      </w:r>
      <w:r w:rsidR="00244BA6">
        <w:rPr>
          <w:lang w:val="ru-RU"/>
        </w:rPr>
        <w:t xml:space="preserve">.  </w:t>
      </w:r>
      <w:r>
        <w:rPr>
          <w:lang w:val="ru-RU"/>
        </w:rPr>
        <w:t>Судебное расследование по данному делу привело к увольнению заместителя главы Костанайского управления внутренних дел и начальника тюрьмы за проведение обысков с нарушением правил содержания в тюрьмах</w:t>
      </w:r>
      <w:r w:rsidR="00244BA6">
        <w:rPr>
          <w:lang w:val="ru-RU"/>
        </w:rPr>
        <w:t xml:space="preserve">.  </w:t>
      </w:r>
      <w:r>
        <w:rPr>
          <w:lang w:val="ru-RU"/>
        </w:rPr>
        <w:t>Еще шесть должностных лиц были подвержены дисциплинарному воздействию</w:t>
      </w:r>
      <w:r w:rsidR="00244BA6">
        <w:rPr>
          <w:lang w:val="ru-RU"/>
        </w:rPr>
        <w:t xml:space="preserve">.  </w:t>
      </w:r>
      <w:r>
        <w:rPr>
          <w:lang w:val="ru-RU"/>
        </w:rPr>
        <w:t>Начальнику</w:t>
      </w:r>
      <w:r w:rsidRPr="000D7531">
        <w:rPr>
          <w:lang w:val="ru-RU"/>
        </w:rPr>
        <w:t xml:space="preserve"> </w:t>
      </w:r>
      <w:r>
        <w:rPr>
          <w:lang w:val="ru-RU"/>
        </w:rPr>
        <w:t>тюрьмы</w:t>
      </w:r>
      <w:r w:rsidRPr="000D7531">
        <w:rPr>
          <w:lang w:val="ru-RU"/>
        </w:rPr>
        <w:t xml:space="preserve"> </w:t>
      </w:r>
      <w:r>
        <w:rPr>
          <w:lang w:val="ru-RU"/>
        </w:rPr>
        <w:t>были</w:t>
      </w:r>
      <w:r w:rsidRPr="000D7531">
        <w:rPr>
          <w:lang w:val="ru-RU"/>
        </w:rPr>
        <w:t xml:space="preserve"> </w:t>
      </w:r>
      <w:r>
        <w:rPr>
          <w:lang w:val="ru-RU"/>
        </w:rPr>
        <w:t>также</w:t>
      </w:r>
      <w:r w:rsidRPr="000D7531">
        <w:rPr>
          <w:lang w:val="ru-RU"/>
        </w:rPr>
        <w:t xml:space="preserve"> </w:t>
      </w:r>
      <w:r>
        <w:rPr>
          <w:lang w:val="ru-RU"/>
        </w:rPr>
        <w:t>предъявлены обвинения в нарушении статьи 308 Уголовного кодекса, но он был оправдан</w:t>
      </w:r>
      <w:r w:rsidR="00244BA6">
        <w:rPr>
          <w:lang w:val="ru-RU"/>
        </w:rPr>
        <w:t xml:space="preserve">.  </w:t>
      </w:r>
      <w:r>
        <w:rPr>
          <w:lang w:val="ru-RU"/>
        </w:rPr>
        <w:t>В учреждении для малолетних преступников в Алматинской области 57 заключенных нанесли себе поверхностные ранения различных частей тела</w:t>
      </w:r>
      <w:r w:rsidRPr="000D7531">
        <w:rPr>
          <w:lang w:val="ru-RU"/>
        </w:rPr>
        <w:t xml:space="preserve"> </w:t>
      </w:r>
      <w:r>
        <w:rPr>
          <w:lang w:val="ru-RU"/>
        </w:rPr>
        <w:t>в связи с введением неоправданных, с их точки зрения, особых мер</w:t>
      </w:r>
      <w:r w:rsidR="00244BA6">
        <w:rPr>
          <w:lang w:val="ru-RU"/>
        </w:rPr>
        <w:t xml:space="preserve">.  </w:t>
      </w:r>
      <w:r>
        <w:rPr>
          <w:lang w:val="ru-RU"/>
        </w:rPr>
        <w:t>В</w:t>
      </w:r>
      <w:r w:rsidR="00AA1F40">
        <w:rPr>
          <w:lang w:val="ru-RU"/>
        </w:rPr>
        <w:t> </w:t>
      </w:r>
      <w:r>
        <w:rPr>
          <w:lang w:val="ru-RU"/>
        </w:rPr>
        <w:t>результате</w:t>
      </w:r>
      <w:r w:rsidRPr="000D7531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Pr="000D7531">
        <w:rPr>
          <w:lang w:val="ru-RU"/>
        </w:rPr>
        <w:t xml:space="preserve"> </w:t>
      </w:r>
      <w:r>
        <w:rPr>
          <w:lang w:val="ru-RU"/>
        </w:rPr>
        <w:t>были</w:t>
      </w:r>
      <w:r w:rsidRPr="000D7531">
        <w:rPr>
          <w:lang w:val="ru-RU"/>
        </w:rPr>
        <w:t xml:space="preserve"> </w:t>
      </w:r>
      <w:r>
        <w:rPr>
          <w:lang w:val="ru-RU"/>
        </w:rPr>
        <w:t>уволены</w:t>
      </w:r>
      <w:r w:rsidRPr="000D7531">
        <w:rPr>
          <w:lang w:val="ru-RU"/>
        </w:rPr>
        <w:t xml:space="preserve"> </w:t>
      </w:r>
      <w:r>
        <w:rPr>
          <w:lang w:val="ru-RU"/>
        </w:rPr>
        <w:t>начальник</w:t>
      </w:r>
      <w:r w:rsidRPr="000D7531">
        <w:rPr>
          <w:lang w:val="ru-RU"/>
        </w:rPr>
        <w:t xml:space="preserve"> </w:t>
      </w:r>
      <w:r>
        <w:rPr>
          <w:lang w:val="ru-RU"/>
        </w:rPr>
        <w:t>учреждения, его заместители и начальник того отделения, в котором произошел данный инцидент</w:t>
      </w:r>
      <w:r w:rsidR="00244BA6">
        <w:rPr>
          <w:lang w:val="ru-RU"/>
        </w:rPr>
        <w:t xml:space="preserve">.  </w:t>
      </w:r>
      <w:r>
        <w:rPr>
          <w:lang w:val="ru-RU"/>
        </w:rPr>
        <w:t>Одному из заместителей были предъявлены обвинения в превышении полномочий в соответствии со статьей 308 Уголовного кодекса, но суд в настоящее время отложен в связи с болезнью обвиняемого.</w:t>
      </w:r>
    </w:p>
    <w:p w:rsidR="00F70E09" w:rsidRPr="000D7531" w:rsidRDefault="00F70E09" w:rsidP="00832724"/>
    <w:p w:rsidR="00F70E09" w:rsidRPr="00235A6A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Одна из причин резкого увеличения числа женщин, отбывающих срока тюремного заключения в последние годы, состоит в экономическом кризисе и широком распространении безработицы после распада Советского Союза</w:t>
      </w:r>
      <w:r w:rsidR="00244BA6">
        <w:rPr>
          <w:lang w:val="ru-RU"/>
        </w:rPr>
        <w:t xml:space="preserve">.  </w:t>
      </w:r>
      <w:r>
        <w:rPr>
          <w:lang w:val="ru-RU"/>
        </w:rPr>
        <w:t>Казахские женщины проявляют немалую изобретательность в поиске путей увеличения доходов своих семей</w:t>
      </w:r>
      <w:r w:rsidR="00244BA6">
        <w:rPr>
          <w:lang w:val="ru-RU"/>
        </w:rPr>
        <w:t xml:space="preserve">.  </w:t>
      </w:r>
      <w:r>
        <w:rPr>
          <w:lang w:val="ru-RU"/>
        </w:rPr>
        <w:t>К сожалению, виды деятельности, которыми они занимаются, не всегда полностью законны</w:t>
      </w:r>
      <w:r w:rsidR="00244BA6">
        <w:rPr>
          <w:lang w:val="ru-RU"/>
        </w:rPr>
        <w:t xml:space="preserve">.  </w:t>
      </w:r>
      <w:r>
        <w:rPr>
          <w:lang w:val="ru-RU"/>
        </w:rPr>
        <w:t>В</w:t>
      </w:r>
      <w:r w:rsidRPr="00235A6A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235A6A">
        <w:rPr>
          <w:lang w:val="ru-RU"/>
        </w:rPr>
        <w:t xml:space="preserve"> </w:t>
      </w:r>
      <w:r>
        <w:rPr>
          <w:lang w:val="ru-RU"/>
        </w:rPr>
        <w:t>этого</w:t>
      </w:r>
      <w:r w:rsidRPr="00235A6A">
        <w:rPr>
          <w:lang w:val="ru-RU"/>
        </w:rPr>
        <w:t xml:space="preserve"> </w:t>
      </w:r>
      <w:r>
        <w:rPr>
          <w:lang w:val="ru-RU"/>
        </w:rPr>
        <w:t>доля</w:t>
      </w:r>
      <w:r w:rsidRPr="00235A6A">
        <w:rPr>
          <w:lang w:val="ru-RU"/>
        </w:rPr>
        <w:t xml:space="preserve"> </w:t>
      </w:r>
      <w:r>
        <w:rPr>
          <w:lang w:val="ru-RU"/>
        </w:rPr>
        <w:t>женщин</w:t>
      </w:r>
      <w:r w:rsidRPr="00235A6A">
        <w:rPr>
          <w:lang w:val="ru-RU"/>
        </w:rPr>
        <w:t xml:space="preserve"> </w:t>
      </w:r>
      <w:r>
        <w:rPr>
          <w:lang w:val="ru-RU"/>
        </w:rPr>
        <w:t>в</w:t>
      </w:r>
      <w:r w:rsidRPr="00235A6A">
        <w:rPr>
          <w:lang w:val="ru-RU"/>
        </w:rPr>
        <w:t xml:space="preserve"> </w:t>
      </w:r>
      <w:r>
        <w:rPr>
          <w:lang w:val="ru-RU"/>
        </w:rPr>
        <w:t>местах заключения в стране возросла</w:t>
      </w:r>
      <w:r w:rsidR="00244BA6">
        <w:rPr>
          <w:lang w:val="ru-RU"/>
        </w:rPr>
        <w:t xml:space="preserve">.  </w:t>
      </w:r>
      <w:r>
        <w:rPr>
          <w:lang w:val="ru-RU"/>
        </w:rPr>
        <w:t>Три учреждения для малолетних преступников и два исправительных учреждения для женщин не находятся в ведении сил министерства внутренних дел, их охрана не вооружена</w:t>
      </w:r>
      <w:r w:rsidR="00244BA6">
        <w:rPr>
          <w:lang w:val="ru-RU"/>
        </w:rPr>
        <w:t xml:space="preserve">.  </w:t>
      </w:r>
      <w:r w:rsidRPr="00235A6A">
        <w:rPr>
          <w:lang w:val="ru-RU"/>
        </w:rPr>
        <w:t>65</w:t>
      </w:r>
      <w:r w:rsidR="00174B09">
        <w:rPr>
          <w:lang w:val="ru-RU"/>
        </w:rPr>
        <w:t>%</w:t>
      </w:r>
      <w:r w:rsidRPr="00235A6A">
        <w:rPr>
          <w:lang w:val="ru-RU"/>
        </w:rPr>
        <w:t xml:space="preserve"> </w:t>
      </w:r>
      <w:r>
        <w:rPr>
          <w:lang w:val="ru-RU"/>
        </w:rPr>
        <w:t>персонала</w:t>
      </w:r>
      <w:r w:rsidRPr="00235A6A">
        <w:rPr>
          <w:lang w:val="ru-RU"/>
        </w:rPr>
        <w:t xml:space="preserve"> </w:t>
      </w:r>
      <w:r>
        <w:rPr>
          <w:lang w:val="ru-RU"/>
        </w:rPr>
        <w:t>этих исправительных</w:t>
      </w:r>
      <w:r w:rsidRPr="00235A6A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235A6A">
        <w:rPr>
          <w:lang w:val="ru-RU"/>
        </w:rPr>
        <w:t xml:space="preserve"> – </w:t>
      </w:r>
      <w:r>
        <w:rPr>
          <w:lang w:val="ru-RU"/>
        </w:rPr>
        <w:t>женщины</w:t>
      </w:r>
      <w:r w:rsidR="00244BA6">
        <w:rPr>
          <w:lang w:val="ru-RU"/>
        </w:rPr>
        <w:t xml:space="preserve">.  </w:t>
      </w:r>
      <w:r w:rsidRPr="00235A6A">
        <w:rPr>
          <w:lang w:val="ru-RU"/>
        </w:rPr>
        <w:t xml:space="preserve"> </w:t>
      </w:r>
    </w:p>
    <w:p w:rsidR="00F70E09" w:rsidRPr="00235A6A" w:rsidRDefault="00F70E09" w:rsidP="00832724"/>
    <w:p w:rsidR="00F70E09" w:rsidRPr="00820AA1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Материалы</w:t>
      </w:r>
      <w:r w:rsidRPr="00235A6A">
        <w:rPr>
          <w:lang w:val="ru-RU"/>
        </w:rPr>
        <w:t xml:space="preserve"> </w:t>
      </w:r>
      <w:r>
        <w:rPr>
          <w:lang w:val="ru-RU"/>
        </w:rPr>
        <w:t>о</w:t>
      </w:r>
      <w:r w:rsidRPr="00235A6A">
        <w:rPr>
          <w:lang w:val="ru-RU"/>
        </w:rPr>
        <w:t xml:space="preserve"> </w:t>
      </w:r>
      <w:r>
        <w:rPr>
          <w:lang w:val="ru-RU"/>
        </w:rPr>
        <w:t>Казахстане</w:t>
      </w:r>
      <w:r w:rsidRPr="00235A6A">
        <w:rPr>
          <w:lang w:val="ru-RU"/>
        </w:rPr>
        <w:t xml:space="preserve">, </w:t>
      </w:r>
      <w:r>
        <w:rPr>
          <w:lang w:val="ru-RU"/>
        </w:rPr>
        <w:t>опубликованные государственным департаментом США и различными неправительственными организациями (НПО), несомненно, преследуют благие намерения и заслуживают уважения</w:t>
      </w:r>
      <w:r w:rsidR="00244BA6">
        <w:rPr>
          <w:lang w:val="ru-RU"/>
        </w:rPr>
        <w:t xml:space="preserve">.  </w:t>
      </w:r>
      <w:r>
        <w:rPr>
          <w:lang w:val="ru-RU"/>
        </w:rPr>
        <w:t>В то же время, значительная часть такой информации получена от друзей и родственников так называемых жертв и иногда состоит из полуправды</w:t>
      </w:r>
      <w:r w:rsidR="00244BA6">
        <w:rPr>
          <w:lang w:val="ru-RU"/>
        </w:rPr>
        <w:t xml:space="preserve">.  </w:t>
      </w:r>
      <w:r>
        <w:rPr>
          <w:lang w:val="ru-RU"/>
        </w:rPr>
        <w:t>Реальные же факты могут быть установлены только сотрудниками правоохранительных органов и юристами</w:t>
      </w:r>
      <w:r w:rsidR="00244BA6">
        <w:rPr>
          <w:lang w:val="ru-RU"/>
        </w:rPr>
        <w:t xml:space="preserve">.  </w:t>
      </w:r>
      <w:r>
        <w:rPr>
          <w:lang w:val="ru-RU"/>
        </w:rPr>
        <w:t>Одно из дел, о котором писал государственный департамент, связано с заключенным рецидивистом И. Ю. Пропопенко, который 1 марта 2000 года скончался от черепной травмы  в Актобенской областной больнице</w:t>
      </w:r>
      <w:r w:rsidR="00244BA6">
        <w:rPr>
          <w:lang w:val="ru-RU"/>
        </w:rPr>
        <w:t xml:space="preserve">.  </w:t>
      </w:r>
      <w:r>
        <w:rPr>
          <w:lang w:val="ru-RU"/>
        </w:rPr>
        <w:t>Заключенные, содержавшиеся с ним в камере, сообщили следователям, что г</w:t>
      </w:r>
      <w:r w:rsidR="00AA1F40">
        <w:rPr>
          <w:lang w:val="ru-RU"/>
        </w:rPr>
        <w:noBreakHyphen/>
      </w:r>
      <w:r>
        <w:rPr>
          <w:lang w:val="ru-RU"/>
        </w:rPr>
        <w:t>н</w:t>
      </w:r>
      <w:r w:rsidR="00AA1F40">
        <w:rPr>
          <w:lang w:val="ru-RU"/>
        </w:rPr>
        <w:t> </w:t>
      </w:r>
      <w:r>
        <w:rPr>
          <w:lang w:val="ru-RU"/>
        </w:rPr>
        <w:t>Пропопенко поскользнулся, идя к туалету, и ударился затылком об пол</w:t>
      </w:r>
      <w:r w:rsidR="00244BA6">
        <w:rPr>
          <w:lang w:val="ru-RU"/>
        </w:rPr>
        <w:t xml:space="preserve">.  </w:t>
      </w:r>
      <w:r>
        <w:rPr>
          <w:lang w:val="ru-RU"/>
        </w:rPr>
        <w:t>Тюремный врач организовал его отправку в больницу, и, по докладу судебно-медицинской экспертизы, он скончался от мозговой травмы, понесенной в результате падения</w:t>
      </w:r>
      <w:r w:rsidR="00244BA6">
        <w:rPr>
          <w:lang w:val="ru-RU"/>
        </w:rPr>
        <w:t xml:space="preserve">.  </w:t>
      </w:r>
      <w:r>
        <w:rPr>
          <w:lang w:val="ru-RU"/>
        </w:rPr>
        <w:t>Решение об отказе в возбуждении уголовного дела в свете результатов произведенного расследования было поддержано прокуратурой.</w:t>
      </w:r>
    </w:p>
    <w:p w:rsidR="00F70E09" w:rsidRPr="00820AA1" w:rsidRDefault="00F70E09" w:rsidP="00832724"/>
    <w:p w:rsidR="00F70E09" w:rsidRPr="00B17ED2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Еще</w:t>
      </w:r>
      <w:r w:rsidRPr="00B17ED2">
        <w:rPr>
          <w:lang w:val="ru-RU"/>
        </w:rPr>
        <w:t xml:space="preserve"> </w:t>
      </w:r>
      <w:r>
        <w:rPr>
          <w:lang w:val="ru-RU"/>
        </w:rPr>
        <w:t>в</w:t>
      </w:r>
      <w:r w:rsidRPr="00B17ED2">
        <w:rPr>
          <w:lang w:val="ru-RU"/>
        </w:rPr>
        <w:t xml:space="preserve"> </w:t>
      </w:r>
      <w:r>
        <w:rPr>
          <w:lang w:val="ru-RU"/>
        </w:rPr>
        <w:t>одном</w:t>
      </w:r>
      <w:r w:rsidRPr="00B17ED2">
        <w:rPr>
          <w:lang w:val="ru-RU"/>
        </w:rPr>
        <w:t xml:space="preserve"> </w:t>
      </w:r>
      <w:r>
        <w:rPr>
          <w:lang w:val="ru-RU"/>
        </w:rPr>
        <w:t>случае</w:t>
      </w:r>
      <w:r w:rsidRPr="00B17ED2">
        <w:rPr>
          <w:lang w:val="ru-RU"/>
        </w:rPr>
        <w:t xml:space="preserve">, </w:t>
      </w:r>
      <w:r>
        <w:rPr>
          <w:lang w:val="ru-RU"/>
        </w:rPr>
        <w:t>приводимом</w:t>
      </w:r>
      <w:r w:rsidRPr="00B17ED2">
        <w:rPr>
          <w:lang w:val="ru-RU"/>
        </w:rPr>
        <w:t xml:space="preserve"> </w:t>
      </w:r>
      <w:r>
        <w:rPr>
          <w:lang w:val="ru-RU"/>
        </w:rPr>
        <w:t>государственным</w:t>
      </w:r>
      <w:r w:rsidRPr="00B17ED2">
        <w:rPr>
          <w:lang w:val="ru-RU"/>
        </w:rPr>
        <w:t xml:space="preserve"> </w:t>
      </w:r>
      <w:r>
        <w:rPr>
          <w:lang w:val="ru-RU"/>
        </w:rPr>
        <w:t>департаментом</w:t>
      </w:r>
      <w:r w:rsidRPr="00B17ED2">
        <w:rPr>
          <w:lang w:val="ru-RU"/>
        </w:rPr>
        <w:t>, 1</w:t>
      </w:r>
      <w:r>
        <w:rPr>
          <w:lang w:val="ru-RU"/>
        </w:rPr>
        <w:t>0 человек, включая некоего г-на Сейдахметова, были арестованы 1 мая 1999 года за хулиганство и кражу в Жамбылской области</w:t>
      </w:r>
      <w:r w:rsidR="00244BA6">
        <w:rPr>
          <w:lang w:val="ru-RU"/>
        </w:rPr>
        <w:t xml:space="preserve">.  </w:t>
      </w:r>
      <w:r>
        <w:rPr>
          <w:lang w:val="ru-RU"/>
        </w:rPr>
        <w:t>Как зачинщик данного инцидента, г-н Сейдахметов, был 26 апреля 2000 года приговорен к шести годам лишения свободы и в настоящее время отбывает срок наказания</w:t>
      </w:r>
      <w:r w:rsidR="00244BA6">
        <w:rPr>
          <w:lang w:val="ru-RU"/>
        </w:rPr>
        <w:t xml:space="preserve">.  </w:t>
      </w:r>
      <w:r>
        <w:rPr>
          <w:lang w:val="ru-RU"/>
        </w:rPr>
        <w:t>Таким образом, утверждение о том, что он скончался в тюрьме, является неверным.</w:t>
      </w:r>
      <w:r w:rsidRPr="00B17ED2">
        <w:rPr>
          <w:lang w:val="ru-RU"/>
        </w:rPr>
        <w:t xml:space="preserve">  </w:t>
      </w:r>
    </w:p>
    <w:p w:rsidR="00F70E09" w:rsidRPr="00B17ED2" w:rsidRDefault="00F70E09" w:rsidP="00832724"/>
    <w:p w:rsidR="00F70E09" w:rsidRPr="00444653" w:rsidRDefault="00F70E09" w:rsidP="00832724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Обвинения</w:t>
      </w:r>
      <w:r w:rsidRPr="003950FB">
        <w:rPr>
          <w:lang w:val="ru-RU"/>
        </w:rPr>
        <w:t xml:space="preserve"> </w:t>
      </w:r>
      <w:r>
        <w:rPr>
          <w:lang w:val="ru-RU"/>
        </w:rPr>
        <w:t>в</w:t>
      </w:r>
      <w:r w:rsidRPr="003950FB">
        <w:rPr>
          <w:lang w:val="ru-RU"/>
        </w:rPr>
        <w:t xml:space="preserve"> </w:t>
      </w:r>
      <w:r>
        <w:rPr>
          <w:lang w:val="ru-RU"/>
        </w:rPr>
        <w:t>том</w:t>
      </w:r>
      <w:r w:rsidRPr="003950FB">
        <w:rPr>
          <w:lang w:val="ru-RU"/>
        </w:rPr>
        <w:t xml:space="preserve">, </w:t>
      </w:r>
      <w:r>
        <w:rPr>
          <w:lang w:val="ru-RU"/>
        </w:rPr>
        <w:t>что</w:t>
      </w:r>
      <w:r w:rsidRPr="003950FB">
        <w:rPr>
          <w:lang w:val="ru-RU"/>
        </w:rPr>
        <w:t xml:space="preserve"> </w:t>
      </w:r>
      <w:r>
        <w:rPr>
          <w:lang w:val="ru-RU"/>
        </w:rPr>
        <w:t>сотрудница</w:t>
      </w:r>
      <w:r w:rsidRPr="003950FB">
        <w:rPr>
          <w:lang w:val="ru-RU"/>
        </w:rPr>
        <w:t xml:space="preserve"> </w:t>
      </w:r>
      <w:r>
        <w:rPr>
          <w:lang w:val="ru-RU"/>
        </w:rPr>
        <w:t>полиции</w:t>
      </w:r>
      <w:r w:rsidRPr="003950FB">
        <w:rPr>
          <w:lang w:val="ru-RU"/>
        </w:rPr>
        <w:t xml:space="preserve"> </w:t>
      </w:r>
      <w:r>
        <w:rPr>
          <w:lang w:val="ru-RU"/>
        </w:rPr>
        <w:t>по</w:t>
      </w:r>
      <w:r w:rsidRPr="003950FB">
        <w:rPr>
          <w:lang w:val="ru-RU"/>
        </w:rPr>
        <w:t xml:space="preserve"> </w:t>
      </w:r>
      <w:r>
        <w:rPr>
          <w:lang w:val="ru-RU"/>
        </w:rPr>
        <w:t>фамилии</w:t>
      </w:r>
      <w:r w:rsidRPr="003950FB">
        <w:rPr>
          <w:lang w:val="ru-RU"/>
        </w:rPr>
        <w:t xml:space="preserve"> </w:t>
      </w:r>
      <w:r>
        <w:rPr>
          <w:lang w:val="ru-RU"/>
        </w:rPr>
        <w:t>Мадиева</w:t>
      </w:r>
      <w:r w:rsidRPr="003950FB">
        <w:rPr>
          <w:lang w:val="ru-RU"/>
        </w:rPr>
        <w:t xml:space="preserve"> </w:t>
      </w:r>
      <w:r>
        <w:rPr>
          <w:lang w:val="ru-RU"/>
        </w:rPr>
        <w:t>была</w:t>
      </w:r>
      <w:r w:rsidRPr="003950FB">
        <w:rPr>
          <w:lang w:val="ru-RU"/>
        </w:rPr>
        <w:t xml:space="preserve"> </w:t>
      </w:r>
      <w:r>
        <w:rPr>
          <w:lang w:val="ru-RU"/>
        </w:rPr>
        <w:t>изнасилована</w:t>
      </w:r>
      <w:r w:rsidRPr="003950FB">
        <w:rPr>
          <w:lang w:val="ru-RU"/>
        </w:rPr>
        <w:t xml:space="preserve"> </w:t>
      </w:r>
      <w:r>
        <w:rPr>
          <w:lang w:val="ru-RU"/>
        </w:rPr>
        <w:t>коллегами</w:t>
      </w:r>
      <w:r w:rsidRPr="003950FB">
        <w:rPr>
          <w:lang w:val="ru-RU"/>
        </w:rPr>
        <w:t xml:space="preserve"> </w:t>
      </w:r>
      <w:r>
        <w:rPr>
          <w:lang w:val="ru-RU"/>
        </w:rPr>
        <w:t>в</w:t>
      </w:r>
      <w:r w:rsidRPr="003950FB">
        <w:rPr>
          <w:lang w:val="ru-RU"/>
        </w:rPr>
        <w:t xml:space="preserve"> </w:t>
      </w:r>
      <w:r>
        <w:rPr>
          <w:lang w:val="ru-RU"/>
        </w:rPr>
        <w:t>ходе</w:t>
      </w:r>
      <w:r w:rsidRPr="003950FB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Pr="003950FB">
        <w:rPr>
          <w:lang w:val="ru-RU"/>
        </w:rPr>
        <w:t xml:space="preserve"> </w:t>
      </w:r>
      <w:r>
        <w:rPr>
          <w:lang w:val="ru-RU"/>
        </w:rPr>
        <w:t>в</w:t>
      </w:r>
      <w:r w:rsidRPr="003950FB">
        <w:rPr>
          <w:lang w:val="ru-RU"/>
        </w:rPr>
        <w:t xml:space="preserve"> </w:t>
      </w:r>
      <w:r>
        <w:rPr>
          <w:lang w:val="ru-RU"/>
        </w:rPr>
        <w:t>Сарысусском</w:t>
      </w:r>
      <w:r w:rsidRPr="003950FB">
        <w:rPr>
          <w:lang w:val="ru-RU"/>
        </w:rPr>
        <w:t xml:space="preserve"> </w:t>
      </w:r>
      <w:r>
        <w:rPr>
          <w:lang w:val="ru-RU"/>
        </w:rPr>
        <w:t>районном</w:t>
      </w:r>
      <w:r w:rsidRPr="003950FB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3950FB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3950FB">
        <w:rPr>
          <w:lang w:val="ru-RU"/>
        </w:rPr>
        <w:t xml:space="preserve"> </w:t>
      </w:r>
      <w:r>
        <w:rPr>
          <w:lang w:val="ru-RU"/>
        </w:rPr>
        <w:t>дел, также являются необоснованными</w:t>
      </w:r>
      <w:r w:rsidR="00244BA6">
        <w:rPr>
          <w:lang w:val="ru-RU"/>
        </w:rPr>
        <w:t xml:space="preserve">.  </w:t>
      </w:r>
      <w:r>
        <w:rPr>
          <w:lang w:val="ru-RU"/>
        </w:rPr>
        <w:t>Она</w:t>
      </w:r>
      <w:r w:rsidRPr="003950FB">
        <w:rPr>
          <w:lang w:val="ru-RU"/>
        </w:rPr>
        <w:t xml:space="preserve"> </w:t>
      </w:r>
      <w:r>
        <w:rPr>
          <w:lang w:val="ru-RU"/>
        </w:rPr>
        <w:t>забеременела</w:t>
      </w:r>
      <w:r w:rsidRPr="003950FB">
        <w:rPr>
          <w:lang w:val="ru-RU"/>
        </w:rPr>
        <w:t xml:space="preserve"> </w:t>
      </w:r>
      <w:r>
        <w:rPr>
          <w:lang w:val="ru-RU"/>
        </w:rPr>
        <w:t>за</w:t>
      </w:r>
      <w:r w:rsidRPr="003950FB">
        <w:rPr>
          <w:lang w:val="ru-RU"/>
        </w:rPr>
        <w:t xml:space="preserve"> </w:t>
      </w:r>
      <w:r>
        <w:rPr>
          <w:lang w:val="ru-RU"/>
        </w:rPr>
        <w:t>четыре</w:t>
      </w:r>
      <w:r w:rsidRPr="003950FB">
        <w:rPr>
          <w:lang w:val="ru-RU"/>
        </w:rPr>
        <w:t xml:space="preserve"> </w:t>
      </w:r>
      <w:r>
        <w:rPr>
          <w:lang w:val="ru-RU"/>
        </w:rPr>
        <w:t>месяца</w:t>
      </w:r>
      <w:r w:rsidRPr="003950FB">
        <w:rPr>
          <w:lang w:val="ru-RU"/>
        </w:rPr>
        <w:t xml:space="preserve"> </w:t>
      </w:r>
      <w:r>
        <w:rPr>
          <w:lang w:val="ru-RU"/>
        </w:rPr>
        <w:t>до</w:t>
      </w:r>
      <w:r w:rsidRPr="003950FB">
        <w:rPr>
          <w:lang w:val="ru-RU"/>
        </w:rPr>
        <w:t xml:space="preserve"> </w:t>
      </w:r>
      <w:r>
        <w:rPr>
          <w:lang w:val="ru-RU"/>
        </w:rPr>
        <w:t>начала</w:t>
      </w:r>
      <w:r w:rsidRPr="003950FB">
        <w:rPr>
          <w:lang w:val="ru-RU"/>
        </w:rPr>
        <w:t xml:space="preserve"> </w:t>
      </w:r>
      <w:r>
        <w:rPr>
          <w:lang w:val="ru-RU"/>
        </w:rPr>
        <w:t>того расследования</w:t>
      </w:r>
      <w:r w:rsidR="00244BA6">
        <w:rPr>
          <w:lang w:val="ru-RU"/>
        </w:rPr>
        <w:t xml:space="preserve">.  </w:t>
      </w:r>
      <w:r>
        <w:rPr>
          <w:lang w:val="ru-RU"/>
        </w:rPr>
        <w:t>Более того, г-жа Мадиева страдает от психического расстройства и проходит лечение в клинике.</w:t>
      </w:r>
    </w:p>
    <w:p w:rsidR="00F70E09" w:rsidRDefault="00F70E09" w:rsidP="00832724">
      <w:pPr>
        <w:pStyle w:val="ParaNo"/>
        <w:numPr>
          <w:ilvl w:val="0"/>
          <w:numId w:val="0"/>
        </w:numPr>
        <w:spacing w:line="288" w:lineRule="auto"/>
        <w:rPr>
          <w:lang w:val="ru-RU"/>
        </w:rPr>
      </w:pPr>
    </w:p>
    <w:p w:rsidR="00F70E09" w:rsidRPr="001D5800" w:rsidRDefault="00F70E09" w:rsidP="00244BA6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 w:rsidRPr="001D5800">
        <w:rPr>
          <w:lang w:val="ru-RU"/>
        </w:rPr>
        <w:t>В другом случае, г-жа Лияззат Мадиева скончалась 10 мая 2000 года в результате отказа почек в возрасте 23 лет</w:t>
      </w:r>
      <w:r w:rsidR="00244BA6">
        <w:rPr>
          <w:lang w:val="ru-RU"/>
        </w:rPr>
        <w:t xml:space="preserve">.  </w:t>
      </w:r>
      <w:r w:rsidRPr="001D5800">
        <w:rPr>
          <w:lang w:val="ru-RU"/>
        </w:rPr>
        <w:t>До этого она в течение двух лет проходила лечение в районной больнице, и ее коллеги по полиции не имеют никакого отношения к ее кончине, поэтому расследования не проводилось.</w:t>
      </w:r>
    </w:p>
    <w:p w:rsidR="00F70E09" w:rsidRPr="001D5800" w:rsidRDefault="00F70E09" w:rsidP="00832724">
      <w:pPr>
        <w:pStyle w:val="ParaNo"/>
        <w:numPr>
          <w:ilvl w:val="0"/>
          <w:numId w:val="0"/>
        </w:numPr>
        <w:spacing w:line="288" w:lineRule="auto"/>
        <w:ind w:left="-1"/>
        <w:rPr>
          <w:lang w:val="ru-RU"/>
        </w:rPr>
      </w:pPr>
    </w:p>
    <w:p w:rsidR="00F70E09" w:rsidRPr="001D5800" w:rsidRDefault="00F70E09" w:rsidP="00244BA6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 w:rsidRPr="001D5800">
        <w:rPr>
          <w:lang w:val="ru-RU"/>
        </w:rPr>
        <w:t xml:space="preserve">Он не отрицает, что задержанные </w:t>
      </w:r>
      <w:r>
        <w:rPr>
          <w:lang w:val="ru-RU"/>
        </w:rPr>
        <w:t>иногда</w:t>
      </w:r>
      <w:r w:rsidRPr="001D5800">
        <w:rPr>
          <w:lang w:val="ru-RU"/>
        </w:rPr>
        <w:t xml:space="preserve"> </w:t>
      </w:r>
      <w:r>
        <w:rPr>
          <w:lang w:val="ru-RU"/>
        </w:rPr>
        <w:t>подвергаются</w:t>
      </w:r>
      <w:r w:rsidRPr="001D5800">
        <w:rPr>
          <w:lang w:val="ru-RU"/>
        </w:rPr>
        <w:t xml:space="preserve"> </w:t>
      </w:r>
      <w:r>
        <w:rPr>
          <w:lang w:val="ru-RU"/>
        </w:rPr>
        <w:t>различным</w:t>
      </w:r>
      <w:r w:rsidRPr="001D5800">
        <w:rPr>
          <w:lang w:val="ru-RU"/>
        </w:rPr>
        <w:t xml:space="preserve"> </w:t>
      </w:r>
      <w:r>
        <w:rPr>
          <w:lang w:val="ru-RU"/>
        </w:rPr>
        <w:t>формам</w:t>
      </w:r>
      <w:r w:rsidRPr="001D5800">
        <w:rPr>
          <w:lang w:val="ru-RU"/>
        </w:rPr>
        <w:t xml:space="preserve"> </w:t>
      </w:r>
      <w:r>
        <w:rPr>
          <w:lang w:val="ru-RU"/>
        </w:rPr>
        <w:t>плохого</w:t>
      </w:r>
      <w:r w:rsidRPr="001D5800">
        <w:rPr>
          <w:lang w:val="ru-RU"/>
        </w:rPr>
        <w:t xml:space="preserve"> </w:t>
      </w:r>
      <w:r>
        <w:rPr>
          <w:lang w:val="ru-RU"/>
        </w:rPr>
        <w:t>обращения</w:t>
      </w:r>
      <w:r w:rsidRPr="001D5800">
        <w:rPr>
          <w:lang w:val="ru-RU"/>
        </w:rPr>
        <w:t xml:space="preserve">, </w:t>
      </w:r>
      <w:r>
        <w:rPr>
          <w:lang w:val="ru-RU"/>
        </w:rPr>
        <w:t>однако</w:t>
      </w:r>
      <w:r w:rsidRPr="001D5800">
        <w:rPr>
          <w:lang w:val="ru-RU"/>
        </w:rPr>
        <w:t xml:space="preserve">, </w:t>
      </w:r>
      <w:r>
        <w:rPr>
          <w:lang w:val="ru-RU"/>
        </w:rPr>
        <w:t>соответствующие</w:t>
      </w:r>
      <w:r w:rsidRPr="001D5800">
        <w:rPr>
          <w:lang w:val="ru-RU"/>
        </w:rPr>
        <w:t xml:space="preserve"> </w:t>
      </w:r>
      <w:r>
        <w:rPr>
          <w:lang w:val="ru-RU"/>
        </w:rPr>
        <w:t>положения</w:t>
      </w:r>
      <w:r w:rsidRPr="001D5800">
        <w:rPr>
          <w:lang w:val="ru-RU"/>
        </w:rPr>
        <w:t xml:space="preserve"> </w:t>
      </w:r>
      <w:r>
        <w:rPr>
          <w:lang w:val="ru-RU"/>
        </w:rPr>
        <w:t>закона</w:t>
      </w:r>
      <w:r w:rsidRPr="001D5800">
        <w:rPr>
          <w:lang w:val="ru-RU"/>
        </w:rPr>
        <w:t xml:space="preserve"> </w:t>
      </w:r>
      <w:r>
        <w:rPr>
          <w:lang w:val="ru-RU"/>
        </w:rPr>
        <w:t>ужесточены, и сотрудники полиции, применяющие силу, будут подвергаться мерам дисциплинарно воздействия и (или) судебному преследованию</w:t>
      </w:r>
      <w:r w:rsidR="00244BA6">
        <w:rPr>
          <w:lang w:val="ru-RU"/>
        </w:rPr>
        <w:t xml:space="preserve">.  </w:t>
      </w:r>
      <w:r>
        <w:rPr>
          <w:lang w:val="ru-RU"/>
        </w:rPr>
        <w:t>В</w:t>
      </w:r>
      <w:r w:rsidRPr="001D5800">
        <w:rPr>
          <w:lang w:val="ru-RU"/>
        </w:rPr>
        <w:t xml:space="preserve"> </w:t>
      </w:r>
      <w:r>
        <w:rPr>
          <w:lang w:val="ru-RU"/>
        </w:rPr>
        <w:t>то</w:t>
      </w:r>
      <w:r w:rsidRPr="001D5800">
        <w:rPr>
          <w:lang w:val="ru-RU"/>
        </w:rPr>
        <w:t xml:space="preserve"> </w:t>
      </w:r>
      <w:r>
        <w:rPr>
          <w:lang w:val="ru-RU"/>
        </w:rPr>
        <w:t>же</w:t>
      </w:r>
      <w:r w:rsidRPr="001D5800">
        <w:rPr>
          <w:lang w:val="ru-RU"/>
        </w:rPr>
        <w:t xml:space="preserve"> </w:t>
      </w:r>
      <w:r>
        <w:rPr>
          <w:lang w:val="ru-RU"/>
        </w:rPr>
        <w:t>время</w:t>
      </w:r>
      <w:r w:rsidRPr="001D5800">
        <w:rPr>
          <w:lang w:val="ru-RU"/>
        </w:rPr>
        <w:t xml:space="preserve">, </w:t>
      </w:r>
      <w:r>
        <w:rPr>
          <w:lang w:val="ru-RU"/>
        </w:rPr>
        <w:t>следует</w:t>
      </w:r>
      <w:r w:rsidRPr="001D5800">
        <w:rPr>
          <w:lang w:val="ru-RU"/>
        </w:rPr>
        <w:t xml:space="preserve"> </w:t>
      </w:r>
      <w:r>
        <w:rPr>
          <w:lang w:val="ru-RU"/>
        </w:rPr>
        <w:t>отметить, что хотя казахская Комиссия по правам человека получает ежегодно от 700 до 800 жалоб, ни одна из жалоб в 2000 году не была связана с пытками или неправильным поведением полиции.</w:t>
      </w:r>
    </w:p>
    <w:p w:rsidR="00F70E09" w:rsidRPr="001D5800" w:rsidRDefault="00F70E09" w:rsidP="00832724"/>
    <w:p w:rsidR="00F70E09" w:rsidRPr="003D5D3A" w:rsidRDefault="00F70E09" w:rsidP="00244BA6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u w:val="single"/>
          <w:lang w:val="ru-RU"/>
        </w:rPr>
        <w:t>Г-н РОГОВ</w:t>
      </w:r>
      <w:r w:rsidRPr="001D5800">
        <w:rPr>
          <w:lang w:val="ru-RU"/>
        </w:rPr>
        <w:t xml:space="preserve"> (</w:t>
      </w:r>
      <w:r>
        <w:rPr>
          <w:lang w:val="ru-RU"/>
        </w:rPr>
        <w:t>Казахстан</w:t>
      </w:r>
      <w:r w:rsidRPr="001D5800">
        <w:rPr>
          <w:lang w:val="ru-RU"/>
        </w:rPr>
        <w:t xml:space="preserve">) </w:t>
      </w:r>
      <w:r>
        <w:rPr>
          <w:lang w:val="ru-RU"/>
        </w:rPr>
        <w:t>отмечает, что предлагаемый пересмотр Уголовного кодекса не означает, что существующее законодательство позволяет применять пытки в уголовных расследованиях</w:t>
      </w:r>
      <w:r w:rsidR="00244BA6">
        <w:rPr>
          <w:lang w:val="ru-RU"/>
        </w:rPr>
        <w:t xml:space="preserve">.  </w:t>
      </w:r>
      <w:r>
        <w:rPr>
          <w:lang w:val="ru-RU"/>
        </w:rPr>
        <w:t>Недавно правительство учредило межведомственную комиссию по гуманитарному праву, которая будет рассматривать предложения ряда международных организаций в отношении возможного совершенствования Уголовного кодекса, в том числе, в отношении включения положений Женевских конвенций 1949 года и введения особого преступления пытки</w:t>
      </w:r>
      <w:r w:rsidR="00244BA6">
        <w:rPr>
          <w:lang w:val="ru-RU"/>
        </w:rPr>
        <w:t xml:space="preserve">.  </w:t>
      </w:r>
      <w:r>
        <w:rPr>
          <w:lang w:val="ru-RU"/>
        </w:rPr>
        <w:t>Правительство, несомненно, поддержит рекомендации межведомственной комиссии и начнет процесс пересмотра Уголовного кодекса.</w:t>
      </w:r>
    </w:p>
    <w:p w:rsidR="00F70E09" w:rsidRPr="003D5D3A" w:rsidRDefault="00F70E09" w:rsidP="00832724"/>
    <w:p w:rsidR="00F70E09" w:rsidRPr="00B33B7B" w:rsidRDefault="00F70E09" w:rsidP="00244BA6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Он</w:t>
      </w:r>
      <w:r w:rsidRPr="00B33B7B">
        <w:rPr>
          <w:lang w:val="ru-RU"/>
        </w:rPr>
        <w:t xml:space="preserve"> </w:t>
      </w:r>
      <w:r>
        <w:rPr>
          <w:lang w:val="ru-RU"/>
        </w:rPr>
        <w:t>подтверждает</w:t>
      </w:r>
      <w:r w:rsidRPr="00B33B7B">
        <w:rPr>
          <w:lang w:val="ru-RU"/>
        </w:rPr>
        <w:t xml:space="preserve">, </w:t>
      </w:r>
      <w:r>
        <w:rPr>
          <w:lang w:val="ru-RU"/>
        </w:rPr>
        <w:t>что</w:t>
      </w:r>
      <w:r w:rsidRPr="00B33B7B">
        <w:rPr>
          <w:lang w:val="ru-RU"/>
        </w:rPr>
        <w:t xml:space="preserve"> </w:t>
      </w:r>
      <w:r>
        <w:rPr>
          <w:lang w:val="ru-RU"/>
        </w:rPr>
        <w:t>пытки</w:t>
      </w:r>
      <w:r w:rsidRPr="00B33B7B">
        <w:rPr>
          <w:lang w:val="ru-RU"/>
        </w:rPr>
        <w:t xml:space="preserve"> </w:t>
      </w:r>
      <w:r>
        <w:rPr>
          <w:lang w:val="ru-RU"/>
        </w:rPr>
        <w:t>запрещены</w:t>
      </w:r>
      <w:r w:rsidRPr="00B33B7B">
        <w:rPr>
          <w:lang w:val="ru-RU"/>
        </w:rPr>
        <w:t xml:space="preserve"> </w:t>
      </w:r>
      <w:r>
        <w:rPr>
          <w:lang w:val="ru-RU"/>
        </w:rPr>
        <w:t>даже</w:t>
      </w:r>
      <w:r w:rsidRPr="00B33B7B">
        <w:rPr>
          <w:lang w:val="ru-RU"/>
        </w:rPr>
        <w:t xml:space="preserve"> </w:t>
      </w:r>
      <w:r>
        <w:rPr>
          <w:lang w:val="ru-RU"/>
        </w:rPr>
        <w:t>в</w:t>
      </w:r>
      <w:r w:rsidRPr="00B33B7B">
        <w:rPr>
          <w:lang w:val="ru-RU"/>
        </w:rPr>
        <w:t xml:space="preserve"> </w:t>
      </w:r>
      <w:r>
        <w:rPr>
          <w:lang w:val="ru-RU"/>
        </w:rPr>
        <w:t>таких</w:t>
      </w:r>
      <w:r w:rsidRPr="00B33B7B">
        <w:rPr>
          <w:lang w:val="ru-RU"/>
        </w:rPr>
        <w:t xml:space="preserve"> </w:t>
      </w:r>
      <w:r>
        <w:rPr>
          <w:lang w:val="ru-RU"/>
        </w:rPr>
        <w:t>исключительных</w:t>
      </w:r>
      <w:r w:rsidRPr="00B33B7B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B33B7B">
        <w:rPr>
          <w:lang w:val="ru-RU"/>
        </w:rPr>
        <w:t xml:space="preserve">, </w:t>
      </w:r>
      <w:r>
        <w:rPr>
          <w:lang w:val="ru-RU"/>
        </w:rPr>
        <w:t>как</w:t>
      </w:r>
      <w:r w:rsidRPr="00B33B7B">
        <w:rPr>
          <w:lang w:val="ru-RU"/>
        </w:rPr>
        <w:t xml:space="preserve"> </w:t>
      </w:r>
      <w:r>
        <w:rPr>
          <w:lang w:val="ru-RU"/>
        </w:rPr>
        <w:t>состояние</w:t>
      </w:r>
      <w:r w:rsidRPr="00B33B7B">
        <w:rPr>
          <w:lang w:val="ru-RU"/>
        </w:rPr>
        <w:t xml:space="preserve"> </w:t>
      </w:r>
      <w:r>
        <w:rPr>
          <w:lang w:val="ru-RU"/>
        </w:rPr>
        <w:t>войны</w:t>
      </w:r>
      <w:r w:rsidRPr="00B33B7B">
        <w:rPr>
          <w:lang w:val="ru-RU"/>
        </w:rPr>
        <w:t xml:space="preserve"> </w:t>
      </w:r>
      <w:r>
        <w:rPr>
          <w:lang w:val="ru-RU"/>
        </w:rPr>
        <w:t>или</w:t>
      </w:r>
      <w:r w:rsidRPr="00B33B7B">
        <w:rPr>
          <w:lang w:val="ru-RU"/>
        </w:rPr>
        <w:t xml:space="preserve"> </w:t>
      </w:r>
      <w:r>
        <w:rPr>
          <w:lang w:val="ru-RU"/>
        </w:rPr>
        <w:t>иные чрезвычайные общественные ситуации</w:t>
      </w:r>
      <w:r w:rsidR="00244BA6">
        <w:rPr>
          <w:lang w:val="ru-RU"/>
        </w:rPr>
        <w:t xml:space="preserve">.  </w:t>
      </w:r>
      <w:r w:rsidRPr="00B33B7B">
        <w:rPr>
          <w:lang w:val="ru-RU"/>
        </w:rPr>
        <w:t xml:space="preserve"> </w:t>
      </w:r>
    </w:p>
    <w:p w:rsidR="00F70E09" w:rsidRPr="00B33B7B" w:rsidRDefault="00F70E09" w:rsidP="00832724"/>
    <w:p w:rsidR="00F70E09" w:rsidRPr="0011715C" w:rsidRDefault="00F70E09" w:rsidP="00244BA6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По вопросу о недопустимости доказательств, полученных незаконными методами, он подтверждает, что в статье 116 Уголовного кодекса не содержится слово «пытки»</w:t>
      </w:r>
      <w:r w:rsidR="00244BA6">
        <w:rPr>
          <w:lang w:val="ru-RU"/>
        </w:rPr>
        <w:t xml:space="preserve">.  </w:t>
      </w:r>
      <w:r>
        <w:rPr>
          <w:lang w:val="ru-RU"/>
        </w:rPr>
        <w:t>Тогда как упоминание применения силы, угроз, незаконной деятельности и обмана истолковывается как подразумевающее пытки, он заверяет Комитет, то само слово будет вставлено при пересмотре законодательства</w:t>
      </w:r>
      <w:r w:rsidR="00244BA6">
        <w:rPr>
          <w:lang w:val="ru-RU"/>
        </w:rPr>
        <w:t xml:space="preserve">.  </w:t>
      </w:r>
      <w:r>
        <w:rPr>
          <w:lang w:val="ru-RU"/>
        </w:rPr>
        <w:t>Он признает, что на практике суды иногда недостаточно строго рассматривают вопросы допустимости доказательств</w:t>
      </w:r>
      <w:r w:rsidR="00244BA6">
        <w:rPr>
          <w:lang w:val="ru-RU"/>
        </w:rPr>
        <w:t xml:space="preserve">.  </w:t>
      </w:r>
      <w:r>
        <w:rPr>
          <w:lang w:val="ru-RU"/>
        </w:rPr>
        <w:t>В известной степени данный недостаток объясняется тем, что подготовка юристов по-прежнему оставляет желать лучшего</w:t>
      </w:r>
      <w:r w:rsidR="00244BA6">
        <w:rPr>
          <w:lang w:val="ru-RU"/>
        </w:rPr>
        <w:t xml:space="preserve">.  </w:t>
      </w:r>
      <w:r>
        <w:rPr>
          <w:lang w:val="ru-RU"/>
        </w:rPr>
        <w:t>В то же время, признание вины обвиняемым может приниматься только в тех случаях, когда оно подтверждается фактами дела</w:t>
      </w:r>
      <w:r w:rsidR="00244BA6">
        <w:rPr>
          <w:lang w:val="ru-RU"/>
        </w:rPr>
        <w:t xml:space="preserve">.  </w:t>
      </w:r>
      <w:r>
        <w:rPr>
          <w:lang w:val="ru-RU"/>
        </w:rPr>
        <w:t>В отношении упомянутых Комитетов случаев, когда это правило якобы нарушалось, ответ дать трудно, не установив, была ли вина обвиняемого доказана другими обстоятельствами.</w:t>
      </w:r>
      <w:r w:rsidRPr="0011715C">
        <w:rPr>
          <w:lang w:val="ru-RU"/>
        </w:rPr>
        <w:t xml:space="preserve">  </w:t>
      </w:r>
    </w:p>
    <w:p w:rsidR="00F70E09" w:rsidRPr="0011715C" w:rsidRDefault="00F70E09" w:rsidP="00832724"/>
    <w:p w:rsidR="00F70E09" w:rsidRPr="003D3714" w:rsidRDefault="00F70E09" w:rsidP="00244BA6">
      <w:pPr>
        <w:pStyle w:val="ParaNo"/>
        <w:tabs>
          <w:tab w:val="clear" w:pos="360"/>
          <w:tab w:val="clear" w:pos="737"/>
          <w:tab w:val="left" w:pos="567"/>
        </w:tabs>
        <w:spacing w:line="288" w:lineRule="auto"/>
        <w:rPr>
          <w:lang w:val="ru-RU"/>
        </w:rPr>
      </w:pPr>
      <w:r>
        <w:rPr>
          <w:lang w:val="ru-RU"/>
        </w:rPr>
        <w:t>В том, что касается роли адвокатов, он указывает, что Уголовно-процессуальный кодекс требует присутствия адвокатов, начиная с момента официального ареста подозреваемых</w:t>
      </w:r>
      <w:r w:rsidR="00244BA6">
        <w:rPr>
          <w:lang w:val="ru-RU"/>
        </w:rPr>
        <w:t xml:space="preserve">.  </w:t>
      </w:r>
      <w:r>
        <w:rPr>
          <w:lang w:val="ru-RU"/>
        </w:rPr>
        <w:t>Свидетель</w:t>
      </w:r>
      <w:r w:rsidRPr="003D3714">
        <w:rPr>
          <w:lang w:val="ru-RU"/>
        </w:rPr>
        <w:t xml:space="preserve">, </w:t>
      </w:r>
      <w:r>
        <w:rPr>
          <w:lang w:val="ru-RU"/>
        </w:rPr>
        <w:t>не</w:t>
      </w:r>
      <w:r w:rsidRPr="003D3714">
        <w:rPr>
          <w:lang w:val="ru-RU"/>
        </w:rPr>
        <w:t xml:space="preserve"> </w:t>
      </w:r>
      <w:r>
        <w:rPr>
          <w:lang w:val="ru-RU"/>
        </w:rPr>
        <w:t>являющийся</w:t>
      </w:r>
      <w:r w:rsidRPr="003D3714">
        <w:rPr>
          <w:lang w:val="ru-RU"/>
        </w:rPr>
        <w:t xml:space="preserve"> </w:t>
      </w:r>
      <w:r>
        <w:rPr>
          <w:lang w:val="ru-RU"/>
        </w:rPr>
        <w:t>подозреваемым</w:t>
      </w:r>
      <w:r w:rsidRPr="003D3714">
        <w:rPr>
          <w:lang w:val="ru-RU"/>
        </w:rPr>
        <w:t xml:space="preserve">, </w:t>
      </w:r>
      <w:r>
        <w:rPr>
          <w:lang w:val="ru-RU"/>
        </w:rPr>
        <w:t>также может давать показания в присутствии адвоката</w:t>
      </w:r>
      <w:r w:rsidR="00244BA6">
        <w:rPr>
          <w:lang w:val="ru-RU"/>
        </w:rPr>
        <w:t xml:space="preserve">.  </w:t>
      </w:r>
      <w:r>
        <w:rPr>
          <w:lang w:val="ru-RU"/>
        </w:rPr>
        <w:t>Комитет</w:t>
      </w:r>
      <w:r w:rsidRPr="003D3714">
        <w:rPr>
          <w:lang w:val="ru-RU"/>
        </w:rPr>
        <w:t xml:space="preserve"> </w:t>
      </w:r>
      <w:r>
        <w:rPr>
          <w:lang w:val="ru-RU"/>
        </w:rPr>
        <w:t>выступил</w:t>
      </w:r>
      <w:r w:rsidRPr="003D3714">
        <w:rPr>
          <w:lang w:val="ru-RU"/>
        </w:rPr>
        <w:t xml:space="preserve"> </w:t>
      </w:r>
      <w:r>
        <w:rPr>
          <w:lang w:val="ru-RU"/>
        </w:rPr>
        <w:t>с</w:t>
      </w:r>
      <w:r w:rsidRPr="003D3714">
        <w:rPr>
          <w:lang w:val="ru-RU"/>
        </w:rPr>
        <w:t xml:space="preserve"> </w:t>
      </w:r>
      <w:r>
        <w:rPr>
          <w:lang w:val="ru-RU"/>
        </w:rPr>
        <w:t>критикой</w:t>
      </w:r>
      <w:r w:rsidRPr="003D3714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Pr="003D3714">
        <w:rPr>
          <w:lang w:val="ru-RU"/>
        </w:rPr>
        <w:t xml:space="preserve"> </w:t>
      </w:r>
      <w:r>
        <w:rPr>
          <w:lang w:val="ru-RU"/>
        </w:rPr>
        <w:t>на</w:t>
      </w:r>
      <w:r w:rsidRPr="003D3714">
        <w:rPr>
          <w:lang w:val="ru-RU"/>
        </w:rPr>
        <w:t xml:space="preserve"> </w:t>
      </w:r>
      <w:r>
        <w:rPr>
          <w:lang w:val="ru-RU"/>
        </w:rPr>
        <w:t>том</w:t>
      </w:r>
      <w:r w:rsidRPr="003D3714">
        <w:rPr>
          <w:lang w:val="ru-RU"/>
        </w:rPr>
        <w:t xml:space="preserve"> </w:t>
      </w:r>
      <w:r>
        <w:rPr>
          <w:lang w:val="ru-RU"/>
        </w:rPr>
        <w:t>основании</w:t>
      </w:r>
      <w:r w:rsidRPr="003D3714">
        <w:rPr>
          <w:lang w:val="ru-RU"/>
        </w:rPr>
        <w:t xml:space="preserve">, </w:t>
      </w:r>
      <w:r>
        <w:rPr>
          <w:lang w:val="ru-RU"/>
        </w:rPr>
        <w:t>что</w:t>
      </w:r>
      <w:r w:rsidRPr="003D3714">
        <w:rPr>
          <w:lang w:val="ru-RU"/>
        </w:rPr>
        <w:t xml:space="preserve"> </w:t>
      </w:r>
      <w:r>
        <w:rPr>
          <w:lang w:val="ru-RU"/>
        </w:rPr>
        <w:t>адвокаты не принимают активного участия в разбирательствах автоматически с самого начала</w:t>
      </w:r>
      <w:r w:rsidR="00244BA6">
        <w:rPr>
          <w:lang w:val="ru-RU"/>
        </w:rPr>
        <w:t xml:space="preserve">.  </w:t>
      </w:r>
      <w:r>
        <w:rPr>
          <w:lang w:val="ru-RU"/>
        </w:rPr>
        <w:t>В то же время, по просьбе подозреваемого адвокат может присутствовать и в течение того 72-часового периода, когда подозреваемый может содержаться под стражей без официального ареста</w:t>
      </w:r>
      <w:r w:rsidR="00244BA6">
        <w:rPr>
          <w:lang w:val="ru-RU"/>
        </w:rPr>
        <w:t xml:space="preserve">.  </w:t>
      </w:r>
      <w:r>
        <w:rPr>
          <w:lang w:val="ru-RU"/>
        </w:rPr>
        <w:t>Когда в Уголовно-процессуальный кодекс будут вноситься поправки, возможно, будет предусмотрено положение о присутствии адвоката с само начала.</w:t>
      </w:r>
    </w:p>
    <w:p w:rsidR="00F70E09" w:rsidRPr="003D3714" w:rsidRDefault="00F70E09" w:rsidP="00832724"/>
    <w:p w:rsidR="00F70E09" w:rsidRPr="003950FB" w:rsidRDefault="00F70E09" w:rsidP="00832724">
      <w:r w:rsidRPr="00945EE6">
        <w:t>25.</w:t>
      </w:r>
      <w:r w:rsidRPr="00945EE6">
        <w:tab/>
      </w:r>
      <w:r>
        <w:t>В</w:t>
      </w:r>
      <w:r w:rsidRPr="00945EE6">
        <w:t xml:space="preserve"> </w:t>
      </w:r>
      <w:r>
        <w:t>статье</w:t>
      </w:r>
      <w:r w:rsidRPr="00945EE6">
        <w:t xml:space="preserve"> 70 </w:t>
      </w:r>
      <w:r>
        <w:t>Уголовно</w:t>
      </w:r>
      <w:r w:rsidRPr="00945EE6">
        <w:t>-</w:t>
      </w:r>
      <w:r>
        <w:t>процессуального</w:t>
      </w:r>
      <w:r w:rsidRPr="00945EE6">
        <w:t xml:space="preserve"> </w:t>
      </w:r>
      <w:r>
        <w:t>кодекса</w:t>
      </w:r>
      <w:r w:rsidRPr="00945EE6">
        <w:t xml:space="preserve"> </w:t>
      </w:r>
      <w:r>
        <w:t>перечислены</w:t>
      </w:r>
      <w:r w:rsidRPr="00945EE6">
        <w:t xml:space="preserve"> </w:t>
      </w:r>
      <w:r>
        <w:t>все</w:t>
      </w:r>
      <w:r w:rsidRPr="00945EE6">
        <w:t xml:space="preserve"> </w:t>
      </w:r>
      <w:r>
        <w:t>лица</w:t>
      </w:r>
      <w:r w:rsidRPr="00945EE6">
        <w:t xml:space="preserve">, </w:t>
      </w:r>
      <w:r>
        <w:t>которые имеют прав выступать в суде в защиту обвиняемого</w:t>
      </w:r>
      <w:r w:rsidR="00244BA6">
        <w:t xml:space="preserve">.  </w:t>
      </w:r>
      <w:r>
        <w:t>Впервые казахское право позволяет иностранным гражданам выступать в качестве адвокатов при условии, что Казахстаном заключено двустороннее соглашение на этот счет</w:t>
      </w:r>
      <w:r w:rsidR="00244BA6">
        <w:t xml:space="preserve">.  </w:t>
      </w:r>
      <w:r>
        <w:t>В то же время, таких соглашений до сих пор не существует</w:t>
      </w:r>
      <w:r w:rsidR="00244BA6">
        <w:t xml:space="preserve">.  </w:t>
      </w:r>
      <w:r>
        <w:t>Правительство и министерство юстиции вместе с членами ассоциаций юристов и представителями организаций по правам человека ведут обсуждение путей расширения полномочий адвокатов, чтобы они могли играть более активную роль в разбирательстве уголовных дел.</w:t>
      </w:r>
    </w:p>
    <w:p w:rsidR="00F70E09" w:rsidRPr="00945EE6" w:rsidRDefault="00F70E09" w:rsidP="00832724"/>
    <w:p w:rsidR="00F70E09" w:rsidRPr="00042AD7" w:rsidRDefault="00F70E09" w:rsidP="00832724">
      <w:r w:rsidRPr="00582524">
        <w:t>26.</w:t>
      </w:r>
      <w:r w:rsidRPr="00582524">
        <w:tab/>
      </w:r>
      <w:r>
        <w:t>Переходя</w:t>
      </w:r>
      <w:r w:rsidRPr="00582524">
        <w:t xml:space="preserve"> </w:t>
      </w:r>
      <w:r>
        <w:t>к</w:t>
      </w:r>
      <w:r w:rsidRPr="00582524">
        <w:t xml:space="preserve"> </w:t>
      </w:r>
      <w:r>
        <w:t>вопросу</w:t>
      </w:r>
      <w:r w:rsidRPr="00582524">
        <w:t xml:space="preserve"> </w:t>
      </w:r>
      <w:r>
        <w:t>о</w:t>
      </w:r>
      <w:r w:rsidRPr="00582524">
        <w:t xml:space="preserve"> </w:t>
      </w:r>
      <w:r>
        <w:t>компенсации</w:t>
      </w:r>
      <w:r w:rsidRPr="00582524">
        <w:t xml:space="preserve"> </w:t>
      </w:r>
      <w:r>
        <w:t>ущерба</w:t>
      </w:r>
      <w:r w:rsidRPr="00582524">
        <w:t xml:space="preserve"> </w:t>
      </w:r>
      <w:r>
        <w:t>или</w:t>
      </w:r>
      <w:r w:rsidRPr="00582524">
        <w:t xml:space="preserve"> </w:t>
      </w:r>
      <w:r>
        <w:t>телесных</w:t>
      </w:r>
      <w:r w:rsidRPr="00582524">
        <w:t xml:space="preserve"> </w:t>
      </w:r>
      <w:r>
        <w:t>повреждений</w:t>
      </w:r>
      <w:r w:rsidRPr="00582524">
        <w:t xml:space="preserve"> </w:t>
      </w:r>
      <w:r>
        <w:t>в</w:t>
      </w:r>
      <w:r w:rsidRPr="00582524">
        <w:t xml:space="preserve"> </w:t>
      </w:r>
      <w:r>
        <w:t>результате</w:t>
      </w:r>
      <w:r w:rsidRPr="00582524">
        <w:t xml:space="preserve"> </w:t>
      </w:r>
      <w:r>
        <w:t>незаконных</w:t>
      </w:r>
      <w:r w:rsidRPr="00582524">
        <w:t xml:space="preserve"> </w:t>
      </w:r>
      <w:r>
        <w:t>действий</w:t>
      </w:r>
      <w:r w:rsidRPr="00582524">
        <w:t xml:space="preserve">, </w:t>
      </w:r>
      <w:r>
        <w:t>включая</w:t>
      </w:r>
      <w:r w:rsidRPr="00582524">
        <w:t xml:space="preserve"> </w:t>
      </w:r>
      <w:r>
        <w:t>применение</w:t>
      </w:r>
      <w:r w:rsidRPr="00582524">
        <w:t xml:space="preserve"> </w:t>
      </w:r>
      <w:r>
        <w:t>силы</w:t>
      </w:r>
      <w:r w:rsidRPr="00582524">
        <w:t xml:space="preserve"> </w:t>
      </w:r>
      <w:r>
        <w:t>или</w:t>
      </w:r>
      <w:r w:rsidRPr="00582524">
        <w:t xml:space="preserve"> </w:t>
      </w:r>
      <w:r>
        <w:t>пыток</w:t>
      </w:r>
      <w:r w:rsidRPr="00582524">
        <w:t xml:space="preserve">, </w:t>
      </w:r>
      <w:r>
        <w:t>со</w:t>
      </w:r>
      <w:r w:rsidRPr="00582524">
        <w:t xml:space="preserve"> </w:t>
      </w:r>
      <w:r>
        <w:t>стороны</w:t>
      </w:r>
      <w:r w:rsidRPr="00582524">
        <w:t xml:space="preserve"> </w:t>
      </w:r>
      <w:r>
        <w:t>правоохранительных</w:t>
      </w:r>
      <w:r w:rsidRPr="00582524">
        <w:t xml:space="preserve"> </w:t>
      </w:r>
      <w:r>
        <w:t>органов</w:t>
      </w:r>
      <w:r w:rsidRPr="00582524">
        <w:t xml:space="preserve">, </w:t>
      </w:r>
      <w:r>
        <w:t>он</w:t>
      </w:r>
      <w:r w:rsidRPr="00582524">
        <w:t xml:space="preserve"> </w:t>
      </w:r>
      <w:r>
        <w:t>поясняет</w:t>
      </w:r>
      <w:r w:rsidRPr="00582524">
        <w:t xml:space="preserve">, </w:t>
      </w:r>
      <w:r>
        <w:t>что</w:t>
      </w:r>
      <w:r w:rsidRPr="00582524">
        <w:t xml:space="preserve"> </w:t>
      </w:r>
      <w:r>
        <w:t>в</w:t>
      </w:r>
      <w:r w:rsidRPr="00582524">
        <w:t xml:space="preserve"> </w:t>
      </w:r>
      <w:r>
        <w:t>соответствии</w:t>
      </w:r>
      <w:r w:rsidRPr="00582524">
        <w:t xml:space="preserve"> </w:t>
      </w:r>
      <w:r>
        <w:t>со</w:t>
      </w:r>
      <w:r w:rsidRPr="00582524">
        <w:t xml:space="preserve"> </w:t>
      </w:r>
      <w:r>
        <w:t>статьей</w:t>
      </w:r>
      <w:r w:rsidRPr="00582524">
        <w:t xml:space="preserve"> 43 </w:t>
      </w:r>
      <w:r>
        <w:t>Уголовно</w:t>
      </w:r>
      <w:r w:rsidRPr="00582524">
        <w:t>-</w:t>
      </w:r>
      <w:r>
        <w:t>процессуального</w:t>
      </w:r>
      <w:r w:rsidRPr="00582524">
        <w:t xml:space="preserve"> </w:t>
      </w:r>
      <w:r>
        <w:t>кодекса</w:t>
      </w:r>
      <w:r w:rsidRPr="00582524">
        <w:t xml:space="preserve">, </w:t>
      </w:r>
      <w:r>
        <w:t>компенсация</w:t>
      </w:r>
      <w:r w:rsidRPr="00582524">
        <w:t xml:space="preserve"> </w:t>
      </w:r>
      <w:r>
        <w:t>может</w:t>
      </w:r>
      <w:r w:rsidRPr="00582524">
        <w:t xml:space="preserve"> </w:t>
      </w:r>
      <w:r>
        <w:t>присуждаться</w:t>
      </w:r>
      <w:r w:rsidRPr="00582524">
        <w:t xml:space="preserve">, </w:t>
      </w:r>
      <w:r>
        <w:t>когда</w:t>
      </w:r>
      <w:r w:rsidRPr="00582524">
        <w:t xml:space="preserve"> </w:t>
      </w:r>
      <w:r>
        <w:t>лица</w:t>
      </w:r>
      <w:r w:rsidRPr="00582524">
        <w:t xml:space="preserve">, </w:t>
      </w:r>
      <w:r>
        <w:t>которые</w:t>
      </w:r>
      <w:r w:rsidRPr="00582524">
        <w:t xml:space="preserve"> </w:t>
      </w:r>
      <w:r>
        <w:t>были</w:t>
      </w:r>
      <w:r w:rsidRPr="00582524">
        <w:t xml:space="preserve"> </w:t>
      </w:r>
      <w:r>
        <w:t>оправданы</w:t>
      </w:r>
      <w:r w:rsidRPr="00582524">
        <w:t xml:space="preserve">, </w:t>
      </w:r>
      <w:r>
        <w:t>были</w:t>
      </w:r>
      <w:r w:rsidRPr="00582524">
        <w:t xml:space="preserve"> </w:t>
      </w:r>
      <w:r>
        <w:t>лишены</w:t>
      </w:r>
      <w:r w:rsidRPr="00582524">
        <w:t xml:space="preserve"> </w:t>
      </w:r>
      <w:r>
        <w:t>каких</w:t>
      </w:r>
      <w:r w:rsidRPr="00582524">
        <w:t>-</w:t>
      </w:r>
      <w:r>
        <w:t>либо</w:t>
      </w:r>
      <w:r w:rsidRPr="00582524">
        <w:t xml:space="preserve"> </w:t>
      </w:r>
      <w:r>
        <w:t>льгот</w:t>
      </w:r>
      <w:r w:rsidRPr="00582524">
        <w:t xml:space="preserve">, </w:t>
      </w:r>
      <w:r>
        <w:t>пенсий</w:t>
      </w:r>
      <w:r w:rsidRPr="00582524">
        <w:t xml:space="preserve">, </w:t>
      </w:r>
      <w:r>
        <w:t>заработной</w:t>
      </w:r>
      <w:r w:rsidRPr="00582524">
        <w:t xml:space="preserve"> </w:t>
      </w:r>
      <w:r>
        <w:t>платы</w:t>
      </w:r>
      <w:r w:rsidRPr="00582524">
        <w:t xml:space="preserve"> </w:t>
      </w:r>
      <w:r>
        <w:t>или когда в ходе разбирательства было конфисковано их имущество</w:t>
      </w:r>
      <w:r w:rsidR="00244BA6">
        <w:t xml:space="preserve">.  </w:t>
      </w:r>
      <w:r>
        <w:t>Аналогичным</w:t>
      </w:r>
      <w:r w:rsidRPr="00582524">
        <w:t xml:space="preserve"> </w:t>
      </w:r>
      <w:r>
        <w:t>образом</w:t>
      </w:r>
      <w:r w:rsidRPr="00582524">
        <w:t xml:space="preserve">, </w:t>
      </w:r>
      <w:r>
        <w:t>компенсация</w:t>
      </w:r>
      <w:r w:rsidRPr="00582524">
        <w:t xml:space="preserve"> </w:t>
      </w:r>
      <w:r>
        <w:t>выплачивается</w:t>
      </w:r>
      <w:r w:rsidRPr="00582524">
        <w:t xml:space="preserve"> </w:t>
      </w:r>
      <w:r>
        <w:t>в</w:t>
      </w:r>
      <w:r w:rsidRPr="00582524">
        <w:t xml:space="preserve"> </w:t>
      </w:r>
      <w:r>
        <w:t>случае</w:t>
      </w:r>
      <w:r w:rsidRPr="00582524">
        <w:t xml:space="preserve"> </w:t>
      </w:r>
      <w:r>
        <w:t>наложения</w:t>
      </w:r>
      <w:r w:rsidRPr="00582524">
        <w:t xml:space="preserve"> </w:t>
      </w:r>
      <w:r>
        <w:t>неправомерных</w:t>
      </w:r>
      <w:r w:rsidRPr="00582524">
        <w:t xml:space="preserve"> </w:t>
      </w:r>
      <w:r>
        <w:t>штрафов</w:t>
      </w:r>
      <w:r w:rsidRPr="00582524">
        <w:t>.</w:t>
      </w:r>
    </w:p>
    <w:p w:rsidR="00F70E09" w:rsidRPr="00042AD7" w:rsidRDefault="00F70E09" w:rsidP="00832724"/>
    <w:p w:rsidR="00F70E09" w:rsidRPr="0048443A" w:rsidRDefault="00F70E09" w:rsidP="00832724">
      <w:r w:rsidRPr="00042AD7">
        <w:t>27.</w:t>
      </w:r>
      <w:r w:rsidRPr="00042AD7">
        <w:tab/>
      </w:r>
      <w:r>
        <w:t>В статье 44 Уголовно-процессуального кодекса говорится о компенсации морального ущерба</w:t>
      </w:r>
      <w:r w:rsidR="00244BA6">
        <w:t xml:space="preserve">.  </w:t>
      </w:r>
      <w:r>
        <w:t>Орган</w:t>
      </w:r>
      <w:r w:rsidRPr="0048443A">
        <w:t xml:space="preserve">, </w:t>
      </w:r>
      <w:r>
        <w:t>ответственный</w:t>
      </w:r>
      <w:r w:rsidRPr="0048443A">
        <w:t xml:space="preserve"> </w:t>
      </w:r>
      <w:r>
        <w:t>за</w:t>
      </w:r>
      <w:r w:rsidRPr="0048443A">
        <w:t xml:space="preserve"> </w:t>
      </w:r>
      <w:r>
        <w:t>компенсацию пострадавшему обязан принести официальные извинения и предоставить компенсацию через систему гражданского права</w:t>
      </w:r>
      <w:r w:rsidR="00244BA6">
        <w:t xml:space="preserve">.  </w:t>
      </w:r>
      <w:r>
        <w:t>Обязательное</w:t>
      </w:r>
      <w:r w:rsidRPr="0048443A">
        <w:t xml:space="preserve"> </w:t>
      </w:r>
      <w:r>
        <w:t>объявление</w:t>
      </w:r>
      <w:r w:rsidRPr="0048443A">
        <w:t xml:space="preserve"> </w:t>
      </w:r>
      <w:r>
        <w:t>о</w:t>
      </w:r>
      <w:r w:rsidRPr="0048443A">
        <w:t xml:space="preserve"> </w:t>
      </w:r>
      <w:r>
        <w:t>реабилитации</w:t>
      </w:r>
      <w:r w:rsidRPr="0048443A">
        <w:t xml:space="preserve"> </w:t>
      </w:r>
      <w:r>
        <w:t>должно</w:t>
      </w:r>
      <w:r w:rsidRPr="0048443A">
        <w:t xml:space="preserve"> </w:t>
      </w:r>
      <w:r>
        <w:t>быть</w:t>
      </w:r>
      <w:r w:rsidRPr="0048443A">
        <w:t xml:space="preserve"> </w:t>
      </w:r>
      <w:r>
        <w:t>сделано</w:t>
      </w:r>
      <w:r w:rsidRPr="0048443A">
        <w:t xml:space="preserve"> </w:t>
      </w:r>
      <w:r>
        <w:t>в органах массовой информации</w:t>
      </w:r>
      <w:r w:rsidR="00244BA6">
        <w:t xml:space="preserve">.  </w:t>
      </w:r>
      <w:r>
        <w:t>Национальный бюджет предусматривает ассигнования на программу компенсации юридических и физических лиц за ущерб, причиненный государством или его представителями</w:t>
      </w:r>
      <w:r w:rsidR="00244BA6">
        <w:t xml:space="preserve">.  </w:t>
      </w:r>
      <w:r>
        <w:t>В предыдущем году через эту программу была выплачена сумма более 1 млн долларов, в основном, индивидуальным гражданам</w:t>
      </w:r>
      <w:r w:rsidR="00244BA6">
        <w:t xml:space="preserve">.  </w:t>
      </w:r>
      <w:r>
        <w:t>В то же время, не все эти граждане пострадали от государства в контексте разбирательства уголовных дел</w:t>
      </w:r>
      <w:r w:rsidR="00244BA6">
        <w:t xml:space="preserve">.  </w:t>
      </w:r>
      <w:r w:rsidRPr="0048443A">
        <w:t xml:space="preserve"> </w:t>
      </w:r>
      <w:r>
        <w:t>Более подробная информация на данную тему будет представлена в следующем докладе</w:t>
      </w:r>
      <w:r w:rsidR="00244BA6">
        <w:t xml:space="preserve">.  </w:t>
      </w:r>
      <w:r>
        <w:t>В некоторых случаях, когда ущерб причинялся государственными органами, последние выплачивали компенсацию из своих собственных бюджетов</w:t>
      </w:r>
      <w:r w:rsidR="00244BA6">
        <w:t xml:space="preserve">.  </w:t>
      </w:r>
      <w:r>
        <w:t>Данная программа осуществляется под руководством министерства юстиции</w:t>
      </w:r>
      <w:r w:rsidR="00244BA6">
        <w:t xml:space="preserve">.  </w:t>
      </w:r>
      <w:r>
        <w:t>В текущем году компенсации не выплачивались.</w:t>
      </w:r>
    </w:p>
    <w:p w:rsidR="00F70E09" w:rsidRPr="0048443A" w:rsidRDefault="00F70E09" w:rsidP="00832724"/>
    <w:p w:rsidR="00F70E09" w:rsidRPr="008F6A35" w:rsidRDefault="00F70E09" w:rsidP="00832724">
      <w:r w:rsidRPr="0048443A">
        <w:t>28</w:t>
      </w:r>
      <w:r w:rsidRPr="0048443A">
        <w:tab/>
      </w:r>
      <w:r>
        <w:t>Статус прокуратуры Казахстана регламентируется статьей 83 Конституции и законом о прокуратуре</w:t>
      </w:r>
      <w:r w:rsidR="00244BA6">
        <w:t xml:space="preserve">.  </w:t>
      </w:r>
      <w:r>
        <w:t>Прокуратура</w:t>
      </w:r>
      <w:r w:rsidRPr="0048443A">
        <w:t xml:space="preserve"> </w:t>
      </w:r>
      <w:r>
        <w:t>несет</w:t>
      </w:r>
      <w:r w:rsidRPr="0048443A">
        <w:t xml:space="preserve"> </w:t>
      </w:r>
      <w:r>
        <w:t>ответственность</w:t>
      </w:r>
      <w:r w:rsidRPr="0048443A">
        <w:t xml:space="preserve"> </w:t>
      </w:r>
      <w:r>
        <w:t>за</w:t>
      </w:r>
      <w:r w:rsidRPr="0048443A">
        <w:t xml:space="preserve"> </w:t>
      </w:r>
      <w:r>
        <w:t>контроль</w:t>
      </w:r>
      <w:r w:rsidRPr="0048443A">
        <w:t xml:space="preserve"> </w:t>
      </w:r>
      <w:r>
        <w:t>над</w:t>
      </w:r>
      <w:r w:rsidRPr="0048443A">
        <w:t xml:space="preserve"> </w:t>
      </w:r>
      <w:r>
        <w:t>соблюдением национального законодательства и надзор за следственной работой и сбором доказательств</w:t>
      </w:r>
      <w:r w:rsidR="00244BA6">
        <w:t xml:space="preserve">.  </w:t>
      </w:r>
      <w:r>
        <w:t>Она</w:t>
      </w:r>
      <w:r w:rsidRPr="008F6A35">
        <w:t xml:space="preserve"> </w:t>
      </w:r>
      <w:r>
        <w:t>принимает</w:t>
      </w:r>
      <w:r w:rsidRPr="008F6A35">
        <w:t xml:space="preserve"> </w:t>
      </w:r>
      <w:r>
        <w:t>все</w:t>
      </w:r>
      <w:r w:rsidRPr="008F6A35">
        <w:t xml:space="preserve"> </w:t>
      </w:r>
      <w:r>
        <w:t>необходимые</w:t>
      </w:r>
      <w:r w:rsidRPr="008F6A35">
        <w:t xml:space="preserve"> </w:t>
      </w:r>
      <w:r>
        <w:t>меры</w:t>
      </w:r>
      <w:r w:rsidRPr="008F6A35">
        <w:t xml:space="preserve"> </w:t>
      </w:r>
      <w:r>
        <w:t>для</w:t>
      </w:r>
      <w:r w:rsidRPr="008F6A35">
        <w:t xml:space="preserve"> </w:t>
      </w:r>
      <w:r>
        <w:t>выявления нарушений и закона их устранения или разрешения конфликтов между существующим законодательством и новыми правовыми или административными процедурами</w:t>
      </w:r>
      <w:r w:rsidR="00244BA6">
        <w:t xml:space="preserve">.  </w:t>
      </w:r>
      <w:r>
        <w:t>Прокуратура</w:t>
      </w:r>
      <w:r w:rsidRPr="008F6A35">
        <w:t xml:space="preserve"> </w:t>
      </w:r>
      <w:r>
        <w:t>также</w:t>
      </w:r>
      <w:r w:rsidRPr="008F6A35">
        <w:t xml:space="preserve"> </w:t>
      </w:r>
      <w:r>
        <w:t>несет</w:t>
      </w:r>
      <w:r w:rsidRPr="008F6A35">
        <w:t xml:space="preserve"> </w:t>
      </w:r>
      <w:r>
        <w:t>ответственность</w:t>
      </w:r>
      <w:r w:rsidRPr="008F6A35">
        <w:t xml:space="preserve"> </w:t>
      </w:r>
      <w:r>
        <w:t>за</w:t>
      </w:r>
      <w:r w:rsidRPr="008F6A35">
        <w:t xml:space="preserve"> </w:t>
      </w:r>
      <w:r>
        <w:t>уголовное</w:t>
      </w:r>
      <w:r w:rsidRPr="008F6A35">
        <w:t xml:space="preserve"> </w:t>
      </w:r>
      <w:r>
        <w:t>преследование</w:t>
      </w:r>
      <w:r w:rsidRPr="008F6A35">
        <w:t>.</w:t>
      </w:r>
    </w:p>
    <w:p w:rsidR="00F70E09" w:rsidRPr="008F6A35" w:rsidRDefault="00F70E09" w:rsidP="00832724"/>
    <w:p w:rsidR="00F70E09" w:rsidRPr="00084F91" w:rsidRDefault="00F70E09" w:rsidP="00832724">
      <w:r w:rsidRPr="008F6A35">
        <w:t>29.</w:t>
      </w:r>
      <w:r w:rsidRPr="008F6A35">
        <w:tab/>
      </w:r>
      <w:r>
        <w:t>Генеральный прокурор назначается Президентом на пятилетний срок при условии утверждения его кандидатуры сенатом</w:t>
      </w:r>
      <w:r w:rsidR="00244BA6">
        <w:t xml:space="preserve">.  </w:t>
      </w:r>
      <w:r>
        <w:t>Генеральный</w:t>
      </w:r>
      <w:r w:rsidRPr="008F6A35">
        <w:t xml:space="preserve"> </w:t>
      </w:r>
      <w:r>
        <w:t>прокурор</w:t>
      </w:r>
      <w:r w:rsidRPr="008F6A35">
        <w:t xml:space="preserve"> </w:t>
      </w:r>
      <w:r>
        <w:t>не</w:t>
      </w:r>
      <w:r w:rsidRPr="008F6A35">
        <w:t xml:space="preserve"> </w:t>
      </w:r>
      <w:r>
        <w:t>подлежит</w:t>
      </w:r>
      <w:r w:rsidRPr="008F6A35">
        <w:t xml:space="preserve"> </w:t>
      </w:r>
      <w:r>
        <w:t>аресту</w:t>
      </w:r>
      <w:r w:rsidRPr="008F6A35">
        <w:t xml:space="preserve">, </w:t>
      </w:r>
      <w:r>
        <w:t>пока</w:t>
      </w:r>
      <w:r w:rsidRPr="008F6A35">
        <w:t xml:space="preserve"> </w:t>
      </w:r>
      <w:r>
        <w:t>находится</w:t>
      </w:r>
      <w:r w:rsidRPr="008F6A35">
        <w:t xml:space="preserve"> </w:t>
      </w:r>
      <w:r>
        <w:t>в</w:t>
      </w:r>
      <w:r w:rsidRPr="008F6A35">
        <w:t xml:space="preserve"> </w:t>
      </w:r>
      <w:r>
        <w:t>должности, и не может подлежать определенным административным процедурам или быть обвинен в уголовном преступлении, если только он не пойман за совершением серьезного правонарушения</w:t>
      </w:r>
      <w:r w:rsidR="00244BA6">
        <w:t xml:space="preserve">.  </w:t>
      </w:r>
      <w:r>
        <w:t>Генеральный</w:t>
      </w:r>
      <w:r w:rsidRPr="008F6A35">
        <w:t xml:space="preserve"> </w:t>
      </w:r>
      <w:r>
        <w:t>прокурор</w:t>
      </w:r>
      <w:r w:rsidRPr="008F6A35">
        <w:t xml:space="preserve"> </w:t>
      </w:r>
      <w:r>
        <w:t>независим</w:t>
      </w:r>
      <w:r w:rsidRPr="008F6A35">
        <w:t xml:space="preserve"> </w:t>
      </w:r>
      <w:r>
        <w:t>от</w:t>
      </w:r>
      <w:r w:rsidRPr="008F6A35">
        <w:t xml:space="preserve"> </w:t>
      </w:r>
      <w:r>
        <w:t>правительства</w:t>
      </w:r>
      <w:r w:rsidRPr="008F6A35">
        <w:t xml:space="preserve"> </w:t>
      </w:r>
      <w:r>
        <w:t>и</w:t>
      </w:r>
      <w:r w:rsidRPr="008F6A35">
        <w:t xml:space="preserve"> </w:t>
      </w:r>
      <w:r>
        <w:t>действительно</w:t>
      </w:r>
      <w:r w:rsidRPr="008F6A35">
        <w:t xml:space="preserve"> </w:t>
      </w:r>
      <w:r>
        <w:t>часто</w:t>
      </w:r>
      <w:r w:rsidRPr="008F6A35">
        <w:t xml:space="preserve"> </w:t>
      </w:r>
      <w:r>
        <w:t>опротестовывает</w:t>
      </w:r>
      <w:r w:rsidRPr="008F6A35">
        <w:t xml:space="preserve"> </w:t>
      </w:r>
      <w:r>
        <w:t>решения</w:t>
      </w:r>
      <w:r w:rsidRPr="008F6A35">
        <w:t xml:space="preserve">, </w:t>
      </w:r>
      <w:r>
        <w:t>нормы</w:t>
      </w:r>
      <w:r w:rsidRPr="008F6A35">
        <w:t xml:space="preserve"> </w:t>
      </w:r>
      <w:r>
        <w:t>и</w:t>
      </w:r>
      <w:r w:rsidRPr="008F6A35">
        <w:t xml:space="preserve"> </w:t>
      </w:r>
      <w:r>
        <w:t>правила, принимаемые последним</w:t>
      </w:r>
      <w:r w:rsidR="00244BA6">
        <w:t xml:space="preserve">.  </w:t>
      </w:r>
      <w:r>
        <w:t>Соответственно</w:t>
      </w:r>
      <w:r w:rsidRPr="008F6A35">
        <w:t xml:space="preserve">, </w:t>
      </w:r>
      <w:r>
        <w:t>он</w:t>
      </w:r>
      <w:r w:rsidRPr="008F6A35">
        <w:t xml:space="preserve"> </w:t>
      </w:r>
      <w:r>
        <w:t>имеет</w:t>
      </w:r>
      <w:r w:rsidRPr="008F6A35">
        <w:t xml:space="preserve"> </w:t>
      </w:r>
      <w:r>
        <w:t>право</w:t>
      </w:r>
      <w:r w:rsidRPr="008F6A35">
        <w:t xml:space="preserve"> </w:t>
      </w:r>
      <w:r>
        <w:t>подавать</w:t>
      </w:r>
      <w:r w:rsidRPr="008F6A35">
        <w:t xml:space="preserve"> </w:t>
      </w:r>
      <w:r>
        <w:t>в</w:t>
      </w:r>
      <w:r w:rsidRPr="008F6A35">
        <w:t xml:space="preserve"> </w:t>
      </w:r>
      <w:r>
        <w:t>суд</w:t>
      </w:r>
      <w:r w:rsidRPr="008F6A35">
        <w:t xml:space="preserve"> </w:t>
      </w:r>
      <w:r>
        <w:t>на</w:t>
      </w:r>
      <w:r w:rsidRPr="008F6A35">
        <w:t xml:space="preserve"> </w:t>
      </w:r>
      <w:r>
        <w:t>отмену</w:t>
      </w:r>
      <w:r w:rsidRPr="008F6A35">
        <w:t xml:space="preserve">  </w:t>
      </w:r>
      <w:r>
        <w:t>того или иного статута</w:t>
      </w:r>
      <w:r w:rsidR="00244BA6">
        <w:t xml:space="preserve">.  </w:t>
      </w:r>
      <w:r>
        <w:t>Решение о лишении генерального прокурора его полномочий по ведению предварительного следствия вызвало споры</w:t>
      </w:r>
      <w:r w:rsidR="00244BA6">
        <w:t xml:space="preserve">.  </w:t>
      </w:r>
      <w:r>
        <w:t>С одной стороны, неправильно было бы говорить, что в Казахстане не существует независимых органов расследования преступлений пыток, поскольку у генерального прокурора есть возможность, на предварительном этапе, создавать следственные группы во главе с подотчетными ему прокурорами</w:t>
      </w:r>
      <w:r w:rsidR="00244BA6">
        <w:t xml:space="preserve">.  </w:t>
      </w:r>
      <w:r>
        <w:t>В</w:t>
      </w:r>
      <w:r w:rsidRPr="00084F91">
        <w:t xml:space="preserve"> </w:t>
      </w:r>
      <w:r>
        <w:t>то</w:t>
      </w:r>
      <w:r w:rsidRPr="00084F91">
        <w:t xml:space="preserve"> </w:t>
      </w:r>
      <w:r>
        <w:t>же</w:t>
      </w:r>
      <w:r w:rsidRPr="00084F91">
        <w:t xml:space="preserve"> </w:t>
      </w:r>
      <w:r>
        <w:t>время</w:t>
      </w:r>
      <w:r w:rsidRPr="00084F91">
        <w:t xml:space="preserve">, </w:t>
      </w:r>
      <w:r>
        <w:t>это</w:t>
      </w:r>
      <w:r w:rsidRPr="00084F91">
        <w:t xml:space="preserve"> </w:t>
      </w:r>
      <w:r>
        <w:t>может</w:t>
      </w:r>
      <w:r w:rsidRPr="00084F91">
        <w:t xml:space="preserve"> </w:t>
      </w:r>
      <w:r>
        <w:t>осуществляться только в тех случаях, когда обычные следственные органы не проявили достаточной объективности или беспристрастности</w:t>
      </w:r>
      <w:r w:rsidR="00244BA6">
        <w:t xml:space="preserve">.  </w:t>
      </w:r>
      <w:r>
        <w:t>Предложение о создании отдельных органов, расследующих обвинения в пытках, не нашло в Казахстане искренней поддержки</w:t>
      </w:r>
      <w:r w:rsidRPr="00084F91">
        <w:t>.</w:t>
      </w:r>
    </w:p>
    <w:p w:rsidR="00F70E09" w:rsidRPr="00084F91" w:rsidRDefault="00F70E09" w:rsidP="00832724"/>
    <w:p w:rsidR="00F70E09" w:rsidRPr="001564B9" w:rsidRDefault="00F70E09" w:rsidP="00832724">
      <w:r w:rsidRPr="00084F91">
        <w:t>30.</w:t>
      </w:r>
      <w:r w:rsidRPr="00084F91">
        <w:tab/>
      </w:r>
      <w:r>
        <w:t>Были приняты меры по укреплению независимости правовой системы</w:t>
      </w:r>
      <w:r w:rsidR="00244BA6">
        <w:t xml:space="preserve">.  </w:t>
      </w:r>
      <w:r>
        <w:t>Был принят новый конституционный закон о назначении и выдвижении судей</w:t>
      </w:r>
      <w:r w:rsidR="00244BA6">
        <w:t xml:space="preserve">.  </w:t>
      </w:r>
      <w:r>
        <w:t>Судьи</w:t>
      </w:r>
      <w:r w:rsidRPr="00084F91">
        <w:t xml:space="preserve"> </w:t>
      </w:r>
      <w:r>
        <w:t>районных</w:t>
      </w:r>
      <w:r w:rsidRPr="00084F91">
        <w:t xml:space="preserve"> </w:t>
      </w:r>
      <w:r>
        <w:t>судов</w:t>
      </w:r>
      <w:r w:rsidRPr="00084F91">
        <w:t xml:space="preserve"> </w:t>
      </w:r>
      <w:r>
        <w:t>назначаются</w:t>
      </w:r>
      <w:r w:rsidRPr="00084F91">
        <w:t xml:space="preserve"> </w:t>
      </w:r>
      <w:r>
        <w:t>Президентом</w:t>
      </w:r>
      <w:r w:rsidRPr="00084F91">
        <w:t xml:space="preserve"> </w:t>
      </w:r>
      <w:r>
        <w:t>по</w:t>
      </w:r>
      <w:r w:rsidRPr="00084F91">
        <w:t xml:space="preserve"> </w:t>
      </w:r>
      <w:r>
        <w:t>рекомендации</w:t>
      </w:r>
      <w:r w:rsidRPr="00084F91">
        <w:t xml:space="preserve"> </w:t>
      </w:r>
      <w:r>
        <w:t>коллегии адвокатов, которая организует открытые конкурсные экзамены для определения достойных кандидатов</w:t>
      </w:r>
      <w:r w:rsidR="00244BA6">
        <w:t xml:space="preserve">.  </w:t>
      </w:r>
      <w:r>
        <w:t>Председатели</w:t>
      </w:r>
      <w:r w:rsidRPr="00084F91">
        <w:t xml:space="preserve"> </w:t>
      </w:r>
      <w:r>
        <w:t>районных</w:t>
      </w:r>
      <w:r w:rsidRPr="00084F91">
        <w:t xml:space="preserve"> </w:t>
      </w:r>
      <w:r>
        <w:t>судов</w:t>
      </w:r>
      <w:r w:rsidRPr="00084F91">
        <w:t xml:space="preserve"> </w:t>
      </w:r>
      <w:r>
        <w:t>выбираются из реестров кандидатов в судьи Верховного суда, однако, вероятно, в ближайшее время и здесь будет введена конкурсная система</w:t>
      </w:r>
      <w:r w:rsidR="00244BA6">
        <w:t xml:space="preserve">.  </w:t>
      </w:r>
      <w:r>
        <w:t>Если Верховный суд считает, что судья не справляется со своей работой, он может его уволить</w:t>
      </w:r>
      <w:r w:rsidR="00244BA6">
        <w:t xml:space="preserve">.  </w:t>
      </w:r>
      <w:r>
        <w:t>Техническая и материальная поддержка судебной системы находится в руках нового Комитета по судебному администрированию, который независим от Президента и парламента и подотчетен только Верховному суду</w:t>
      </w:r>
      <w:r w:rsidRPr="001564B9">
        <w:t>.</w:t>
      </w:r>
    </w:p>
    <w:p w:rsidR="00F70E09" w:rsidRPr="001564B9" w:rsidRDefault="00F70E09" w:rsidP="00832724"/>
    <w:p w:rsidR="00F70E09" w:rsidRPr="001564B9" w:rsidRDefault="00F70E09" w:rsidP="00832724">
      <w:r w:rsidRPr="001564B9">
        <w:t>31.</w:t>
      </w:r>
      <w:r w:rsidRPr="001564B9">
        <w:tab/>
      </w:r>
      <w:r>
        <w:t>Дисциплинарные процедуры против судей могут возбуждаться только соответствующими судебными дисциплинарными органами</w:t>
      </w:r>
      <w:r w:rsidR="00244BA6">
        <w:t xml:space="preserve">.  </w:t>
      </w:r>
      <w:r>
        <w:t>Основания</w:t>
      </w:r>
      <w:r w:rsidRPr="001564B9">
        <w:t xml:space="preserve"> </w:t>
      </w:r>
      <w:r>
        <w:t>и</w:t>
      </w:r>
      <w:r w:rsidRPr="001564B9">
        <w:t xml:space="preserve"> </w:t>
      </w:r>
      <w:r>
        <w:t>процедуры</w:t>
      </w:r>
      <w:r w:rsidRPr="001564B9">
        <w:t xml:space="preserve"> </w:t>
      </w:r>
      <w:r>
        <w:t>их</w:t>
      </w:r>
      <w:r w:rsidRPr="001564B9">
        <w:t xml:space="preserve"> </w:t>
      </w:r>
      <w:r>
        <w:t>отстранения четко прописаны в новых положениях права</w:t>
      </w:r>
      <w:r w:rsidR="00244BA6">
        <w:t xml:space="preserve">.  </w:t>
      </w:r>
      <w:r>
        <w:t xml:space="preserve">Дисциплинарный совет Верховного суда под председательством </w:t>
      </w:r>
      <w:r w:rsidRPr="001564B9">
        <w:t xml:space="preserve"> </w:t>
      </w:r>
      <w:r>
        <w:t>лица, назначенного Президентом Республики, состоит из генерального прокурора, председателя Верховного суда, министра юстиции, двух членов сената и нескольких судей.</w:t>
      </w:r>
    </w:p>
    <w:p w:rsidR="00F70E09" w:rsidRPr="001564B9" w:rsidRDefault="00F70E09" w:rsidP="00832724"/>
    <w:p w:rsidR="00F70E09" w:rsidRPr="001564B9" w:rsidRDefault="00F70E09" w:rsidP="00832724">
      <w:r w:rsidRPr="001564B9">
        <w:t>32.</w:t>
      </w:r>
      <w:r w:rsidRPr="001564B9">
        <w:tab/>
      </w:r>
      <w:r>
        <w:t>Верховный суд имеет право высказывать свое мнение о толковании положений законодательства после изучения судебных прецедентов</w:t>
      </w:r>
      <w:r w:rsidR="00244BA6">
        <w:t xml:space="preserve">.  </w:t>
      </w:r>
      <w:r>
        <w:t>Если</w:t>
      </w:r>
      <w:r w:rsidRPr="001564B9">
        <w:t xml:space="preserve"> </w:t>
      </w:r>
      <w:r>
        <w:t>судьи</w:t>
      </w:r>
      <w:r w:rsidRPr="001564B9">
        <w:t xml:space="preserve"> </w:t>
      </w:r>
      <w:r>
        <w:t>считают</w:t>
      </w:r>
      <w:r w:rsidRPr="001564B9">
        <w:t xml:space="preserve">, </w:t>
      </w:r>
      <w:r>
        <w:t>что тот или иной закон или документ ограничивает права и свободы граждан, то они откладывают любые судебные разбирательства в соответствии с этими положениями и ходатайствуют перед Конституционным судом об объявлении соответствующего закона неконституционным</w:t>
      </w:r>
      <w:r w:rsidR="00244BA6">
        <w:t xml:space="preserve">.  </w:t>
      </w:r>
      <w:r>
        <w:t>В</w:t>
      </w:r>
      <w:r w:rsidRPr="001564B9">
        <w:t xml:space="preserve"> </w:t>
      </w:r>
      <w:r>
        <w:t>среднем</w:t>
      </w:r>
      <w:r w:rsidRPr="001564B9">
        <w:t xml:space="preserve">, </w:t>
      </w:r>
      <w:r>
        <w:t>за</w:t>
      </w:r>
      <w:r w:rsidRPr="001564B9">
        <w:t xml:space="preserve"> </w:t>
      </w:r>
      <w:r>
        <w:t>год</w:t>
      </w:r>
      <w:r w:rsidRPr="001564B9">
        <w:t xml:space="preserve"> </w:t>
      </w:r>
      <w:r>
        <w:t>подается</w:t>
      </w:r>
      <w:r w:rsidRPr="001564B9">
        <w:t xml:space="preserve"> 12 </w:t>
      </w:r>
      <w:r>
        <w:t>таких</w:t>
      </w:r>
      <w:r w:rsidRPr="001564B9">
        <w:t xml:space="preserve"> </w:t>
      </w:r>
      <w:r>
        <w:t>ходатайств</w:t>
      </w:r>
      <w:r w:rsidRPr="001564B9">
        <w:t>.</w:t>
      </w:r>
    </w:p>
    <w:p w:rsidR="00F70E09" w:rsidRPr="001564B9" w:rsidRDefault="00F70E09" w:rsidP="00832724"/>
    <w:p w:rsidR="00F70E09" w:rsidRPr="00F4643C" w:rsidRDefault="00F70E09" w:rsidP="00832724">
      <w:r w:rsidRPr="001564B9">
        <w:t>33.</w:t>
      </w:r>
      <w:r w:rsidRPr="001564B9">
        <w:tab/>
      </w:r>
      <w:r>
        <w:t>В соответствии с пунктом 6 статьи 10 Уголовно-процессуального кодекса лица, содержащиеся под стражей, имеют право на медицинскую помощь</w:t>
      </w:r>
      <w:r w:rsidR="00244BA6">
        <w:t xml:space="preserve">.  </w:t>
      </w:r>
      <w:r>
        <w:t>Аналогичным</w:t>
      </w:r>
      <w:r w:rsidRPr="00F4643C">
        <w:t xml:space="preserve"> </w:t>
      </w:r>
      <w:r>
        <w:t>образом</w:t>
      </w:r>
      <w:r w:rsidRPr="00F4643C">
        <w:t xml:space="preserve">, </w:t>
      </w:r>
      <w:r>
        <w:t>статья</w:t>
      </w:r>
      <w:r w:rsidRPr="00F4643C">
        <w:t xml:space="preserve"> 23 </w:t>
      </w:r>
      <w:r>
        <w:t>закона</w:t>
      </w:r>
      <w:r w:rsidRPr="00F4643C">
        <w:t xml:space="preserve"> </w:t>
      </w:r>
      <w:r>
        <w:t>о</w:t>
      </w:r>
      <w:r w:rsidRPr="00F4643C">
        <w:t xml:space="preserve"> </w:t>
      </w:r>
      <w:r>
        <w:t>процедурах</w:t>
      </w:r>
      <w:r w:rsidRPr="00F4643C">
        <w:t xml:space="preserve"> </w:t>
      </w:r>
      <w:r>
        <w:t>и</w:t>
      </w:r>
      <w:r w:rsidRPr="00F4643C">
        <w:t xml:space="preserve"> </w:t>
      </w:r>
      <w:r>
        <w:t>условиях</w:t>
      </w:r>
      <w:r w:rsidRPr="00F4643C">
        <w:t xml:space="preserve"> </w:t>
      </w:r>
      <w:r>
        <w:t>задержания</w:t>
      </w:r>
      <w:r w:rsidRPr="00F4643C">
        <w:t xml:space="preserve"> </w:t>
      </w:r>
      <w:r>
        <w:t>содержит</w:t>
      </w:r>
      <w:r w:rsidRPr="00F4643C">
        <w:t xml:space="preserve"> </w:t>
      </w:r>
      <w:r>
        <w:t>правила, которые гласят, что администрация мест содержания под стражей обязана охранять здоровье подозреваемых и обвиняемых</w:t>
      </w:r>
      <w:r w:rsidR="00244BA6">
        <w:t xml:space="preserve">.  </w:t>
      </w:r>
      <w:r>
        <w:t>Если возникают подозрения о телесных повреждениях, представитель медицинского учреждения должен немедленно произвести осмотр</w:t>
      </w:r>
      <w:r w:rsidR="00244BA6">
        <w:t xml:space="preserve">.  </w:t>
      </w:r>
      <w:r>
        <w:t>Делегация считает пожелание Комитета о том, чтобы задержанным было позволено обращаться к врачу по их усмотрению, оправданным, и что хотя лица, содержащиеся под стражей, на практике могут это делать, положение закона на этот счет не было бы излишним.</w:t>
      </w:r>
    </w:p>
    <w:p w:rsidR="00F70E09" w:rsidRPr="00F4643C" w:rsidRDefault="00F70E09" w:rsidP="00832724"/>
    <w:p w:rsidR="00F70E09" w:rsidRPr="00F4643C" w:rsidRDefault="00F70E09" w:rsidP="00832724">
      <w:r w:rsidRPr="00F4643C">
        <w:t>34.</w:t>
      </w:r>
      <w:r w:rsidRPr="00F4643C">
        <w:tab/>
      </w:r>
      <w:r>
        <w:t>Право лиц воздерживаться от дачи показаний против себя и своих близких родственников не означает, что они не могут давать показания против своих соседей</w:t>
      </w:r>
      <w:r w:rsidR="00244BA6">
        <w:t xml:space="preserve">.  </w:t>
      </w:r>
      <w:r>
        <w:t>Перед допросом гражданам сообщается об их праве отказаться предоставлять информацию при определенных обстоятельствах</w:t>
      </w:r>
      <w:r w:rsidR="00244BA6">
        <w:t xml:space="preserve">.  </w:t>
      </w:r>
      <w:r>
        <w:t>Если же они отказываются от этой привилегии, то</w:t>
      </w:r>
      <w:r w:rsidRPr="00F4643C">
        <w:t xml:space="preserve"> </w:t>
      </w:r>
      <w:r>
        <w:t>их</w:t>
      </w:r>
      <w:r w:rsidRPr="00F4643C">
        <w:t xml:space="preserve"> </w:t>
      </w:r>
      <w:r>
        <w:t>предупреждают</w:t>
      </w:r>
      <w:r w:rsidRPr="00F4643C">
        <w:t xml:space="preserve"> </w:t>
      </w:r>
      <w:r>
        <w:t>об уголовной ответственности, которую они понесут в случае дачи ложных показаний или отказа давать показания</w:t>
      </w:r>
      <w:r w:rsidR="00244BA6">
        <w:t xml:space="preserve">.  </w:t>
      </w:r>
      <w:r>
        <w:t>К сожалению, статистические данные о том, насколько часто граждане пользуются данной привилегией, отсутствуют</w:t>
      </w:r>
      <w:r w:rsidRPr="00F4643C">
        <w:t>.</w:t>
      </w:r>
    </w:p>
    <w:p w:rsidR="00F70E09" w:rsidRPr="00F4643C" w:rsidRDefault="00F70E09" w:rsidP="00832724"/>
    <w:p w:rsidR="00F70E09" w:rsidRPr="00126577" w:rsidRDefault="00F70E09" w:rsidP="00832724">
      <w:r w:rsidRPr="00F4643C">
        <w:t>35.</w:t>
      </w:r>
      <w:r w:rsidRPr="00F4643C">
        <w:tab/>
      </w:r>
      <w:r>
        <w:t>Он не располагает информацией в связи с обвинениями в увольнении психиатров с государственных должностей на том основании, что они помогали обвиняемым</w:t>
      </w:r>
      <w:r w:rsidR="00244BA6">
        <w:t xml:space="preserve">.  </w:t>
      </w:r>
      <w:r>
        <w:t>Некоторые эксперты в области психиатрии были уволены за подготовку субъективных докладов при разбирательстве уголовных дел</w:t>
      </w:r>
      <w:r w:rsidR="00244BA6">
        <w:t xml:space="preserve">.  </w:t>
      </w:r>
      <w:r>
        <w:t>Обычные психиатрические обследования проводятся органами здравоохранения, но могут проводиться и психиатрами министерства юстиции.</w:t>
      </w:r>
    </w:p>
    <w:p w:rsidR="00F70E09" w:rsidRPr="00126577" w:rsidRDefault="00F70E09" w:rsidP="00832724"/>
    <w:p w:rsidR="00F70E09" w:rsidRPr="004618F5" w:rsidRDefault="00F70E09" w:rsidP="00832724">
      <w:r w:rsidRPr="004618F5">
        <w:t>36.</w:t>
      </w:r>
      <w:r w:rsidRPr="004618F5">
        <w:tab/>
      </w:r>
      <w:r>
        <w:t>Разрешение</w:t>
      </w:r>
      <w:r w:rsidRPr="004618F5">
        <w:t xml:space="preserve"> </w:t>
      </w:r>
      <w:r>
        <w:t>на</w:t>
      </w:r>
      <w:r w:rsidRPr="004618F5">
        <w:t xml:space="preserve"> </w:t>
      </w:r>
      <w:r>
        <w:t>задержание</w:t>
      </w:r>
      <w:r w:rsidRPr="004618F5">
        <w:t xml:space="preserve"> </w:t>
      </w:r>
      <w:r>
        <w:t>подозреваемых</w:t>
      </w:r>
      <w:r w:rsidRPr="004618F5">
        <w:t xml:space="preserve"> </w:t>
      </w:r>
      <w:r>
        <w:t>на</w:t>
      </w:r>
      <w:r w:rsidRPr="004618F5">
        <w:t xml:space="preserve"> </w:t>
      </w:r>
      <w:r>
        <w:t>срок</w:t>
      </w:r>
      <w:r w:rsidRPr="004618F5">
        <w:t xml:space="preserve"> </w:t>
      </w:r>
      <w:r>
        <w:t>до</w:t>
      </w:r>
      <w:r w:rsidRPr="004618F5">
        <w:t xml:space="preserve"> 72 </w:t>
      </w:r>
      <w:r>
        <w:t>часов без санкции прокурора объясняется огромной территорией и неразвитой инфраструктурой Казахстана, но он доведет до правительства предложение Комитета о сокращении такого периода до 24 часов</w:t>
      </w:r>
      <w:r w:rsidR="00244BA6">
        <w:t xml:space="preserve">.  </w:t>
      </w:r>
      <w:r>
        <w:t>В</w:t>
      </w:r>
      <w:r w:rsidRPr="004618F5">
        <w:t xml:space="preserve"> </w:t>
      </w:r>
      <w:r>
        <w:t>то</w:t>
      </w:r>
      <w:r w:rsidRPr="004618F5">
        <w:t xml:space="preserve"> </w:t>
      </w:r>
      <w:r>
        <w:t>же</w:t>
      </w:r>
      <w:r w:rsidRPr="004618F5">
        <w:t xml:space="preserve"> </w:t>
      </w:r>
      <w:r>
        <w:t>время</w:t>
      </w:r>
      <w:r w:rsidRPr="004618F5">
        <w:t xml:space="preserve"> </w:t>
      </w:r>
      <w:r>
        <w:t>он</w:t>
      </w:r>
      <w:r w:rsidRPr="004618F5">
        <w:t xml:space="preserve"> </w:t>
      </w:r>
      <w:r>
        <w:t>считает</w:t>
      </w:r>
      <w:r w:rsidRPr="004618F5">
        <w:t xml:space="preserve">, </w:t>
      </w:r>
      <w:r>
        <w:t>что</w:t>
      </w:r>
      <w:r w:rsidRPr="004618F5">
        <w:t xml:space="preserve"> </w:t>
      </w:r>
      <w:r>
        <w:t>в</w:t>
      </w:r>
      <w:r w:rsidRPr="004618F5">
        <w:t xml:space="preserve"> </w:t>
      </w:r>
      <w:r>
        <w:t>исключительных</w:t>
      </w:r>
      <w:r w:rsidRPr="004618F5">
        <w:t xml:space="preserve"> </w:t>
      </w:r>
      <w:r>
        <w:t>случаях</w:t>
      </w:r>
      <w:r w:rsidRPr="004618F5">
        <w:t xml:space="preserve"> </w:t>
      </w:r>
      <w:r>
        <w:t>следует сохранить 72</w:t>
      </w:r>
      <w:r w:rsidR="00157F4E">
        <w:noBreakHyphen/>
      </w:r>
      <w:r>
        <w:t>часовой срок</w:t>
      </w:r>
      <w:r w:rsidR="00244BA6">
        <w:t xml:space="preserve">.  </w:t>
      </w:r>
      <w:r>
        <w:t>Основания, по которым подозреваемый может содержаться под стражей без санкции прокурора, изложены в пункте 4 статьи 32 Уголовно-процессуального кодекса.</w:t>
      </w:r>
    </w:p>
    <w:p w:rsidR="00F70E09" w:rsidRPr="004618F5" w:rsidRDefault="00F70E09" w:rsidP="00832724"/>
    <w:p w:rsidR="00F70E09" w:rsidRPr="004618F5" w:rsidRDefault="00F70E09" w:rsidP="00832724">
      <w:r w:rsidRPr="004618F5">
        <w:t>37.</w:t>
      </w:r>
      <w:r w:rsidRPr="004618F5">
        <w:tab/>
      </w:r>
      <w:r>
        <w:t>Термином</w:t>
      </w:r>
      <w:r w:rsidRPr="004618F5">
        <w:t xml:space="preserve"> </w:t>
      </w:r>
      <w:r w:rsidR="00157F4E">
        <w:t>"</w:t>
      </w:r>
      <w:r>
        <w:t>изолятор</w:t>
      </w:r>
      <w:r w:rsidR="00157F4E">
        <w:t>"</w:t>
      </w:r>
      <w:r w:rsidRPr="004618F5">
        <w:t xml:space="preserve"> </w:t>
      </w:r>
      <w:r>
        <w:t>обозначается центр временного задержания, а не камера одиночного заключения</w:t>
      </w:r>
      <w:r w:rsidR="00244BA6">
        <w:t xml:space="preserve">.  </w:t>
      </w:r>
      <w:r>
        <w:t>Задержанным в таких центрах положен беспрерывный сон в течение восьми часов и физические упражнения в течение одного часа в сутки</w:t>
      </w:r>
      <w:r w:rsidR="00244BA6">
        <w:t xml:space="preserve">.  </w:t>
      </w:r>
      <w:r>
        <w:t>Единственным человеком, право которого общаться с задержанным в конфиденциальном порядке не ограничено, является адвокат задержанного</w:t>
      </w:r>
      <w:r w:rsidR="00244BA6">
        <w:t xml:space="preserve">.  </w:t>
      </w:r>
      <w:r>
        <w:t>Задержанные, которым еще не вынесен приговор, имеют право на свидания с членами их семей</w:t>
      </w:r>
      <w:r w:rsidR="00244BA6">
        <w:t xml:space="preserve">.  </w:t>
      </w:r>
      <w:r>
        <w:t>Такие свидания проводятся под надзором тюремной охраны, и если кто-либо из членов семьи пытается передать информацию, связанную с делом, свидание может быть прекращено немедленно</w:t>
      </w:r>
      <w:r w:rsidR="00244BA6">
        <w:t xml:space="preserve">.  </w:t>
      </w:r>
      <w:r>
        <w:t>Казахские власти считают эту меру абсолютно оправданной и не нарушающей права человека, поскольку речь идет о лицах, в отношении которых ведется следствие.</w:t>
      </w:r>
      <w:r w:rsidRPr="004618F5">
        <w:t xml:space="preserve"> </w:t>
      </w:r>
    </w:p>
    <w:p w:rsidR="00F70E09" w:rsidRPr="004618F5" w:rsidRDefault="00F70E09" w:rsidP="00832724"/>
    <w:p w:rsidR="00F70E09" w:rsidRPr="00441ACE" w:rsidRDefault="00F70E09" w:rsidP="00832724">
      <w:r w:rsidRPr="00840576">
        <w:t>38.</w:t>
      </w:r>
      <w:r w:rsidRPr="00840576">
        <w:tab/>
      </w:r>
      <w:r>
        <w:t>В</w:t>
      </w:r>
      <w:r w:rsidRPr="00840576">
        <w:t xml:space="preserve"> </w:t>
      </w:r>
      <w:r>
        <w:t>ответ</w:t>
      </w:r>
      <w:r w:rsidRPr="00840576">
        <w:t xml:space="preserve"> </w:t>
      </w:r>
      <w:r>
        <w:t>на</w:t>
      </w:r>
      <w:r w:rsidRPr="00840576">
        <w:t xml:space="preserve"> </w:t>
      </w:r>
      <w:r>
        <w:t>вопрос</w:t>
      </w:r>
      <w:r w:rsidRPr="00840576">
        <w:t xml:space="preserve"> </w:t>
      </w:r>
      <w:r>
        <w:t>о</w:t>
      </w:r>
      <w:r w:rsidRPr="00840576">
        <w:t xml:space="preserve"> </w:t>
      </w:r>
      <w:r>
        <w:t>системе</w:t>
      </w:r>
      <w:r w:rsidRPr="00840576">
        <w:t xml:space="preserve"> </w:t>
      </w:r>
      <w:r>
        <w:t>тюремного</w:t>
      </w:r>
      <w:r w:rsidRPr="00840576">
        <w:t xml:space="preserve"> </w:t>
      </w:r>
      <w:r>
        <w:t>заключения</w:t>
      </w:r>
      <w:r w:rsidRPr="00840576">
        <w:t xml:space="preserve">, </w:t>
      </w:r>
      <w:r>
        <w:t>он</w:t>
      </w:r>
      <w:r w:rsidRPr="00840576">
        <w:t xml:space="preserve"> </w:t>
      </w:r>
      <w:r>
        <w:t>выражает</w:t>
      </w:r>
      <w:r w:rsidRPr="00840576">
        <w:t xml:space="preserve"> </w:t>
      </w:r>
      <w:r>
        <w:t>надежду</w:t>
      </w:r>
      <w:r w:rsidRPr="00840576">
        <w:t xml:space="preserve">, </w:t>
      </w:r>
      <w:r>
        <w:t>что</w:t>
      </w:r>
      <w:r w:rsidRPr="00840576">
        <w:t xml:space="preserve"> </w:t>
      </w:r>
      <w:r>
        <w:t>парламент</w:t>
      </w:r>
      <w:r w:rsidRPr="00840576">
        <w:t xml:space="preserve"> </w:t>
      </w:r>
      <w:r>
        <w:t>в</w:t>
      </w:r>
      <w:r w:rsidRPr="00840576">
        <w:t xml:space="preserve"> </w:t>
      </w:r>
      <w:r>
        <w:t>ближайшее</w:t>
      </w:r>
      <w:r w:rsidRPr="00840576">
        <w:t xml:space="preserve"> </w:t>
      </w:r>
      <w:r>
        <w:t>время</w:t>
      </w:r>
      <w:r w:rsidRPr="00840576">
        <w:t xml:space="preserve"> </w:t>
      </w:r>
      <w:r>
        <w:t>утвердит</w:t>
      </w:r>
      <w:r w:rsidRPr="00840576">
        <w:t xml:space="preserve"> </w:t>
      </w:r>
      <w:r>
        <w:t>законопроект</w:t>
      </w:r>
      <w:r w:rsidRPr="00840576">
        <w:t xml:space="preserve"> </w:t>
      </w:r>
      <w:r>
        <w:t>о</w:t>
      </w:r>
      <w:r w:rsidRPr="00840576">
        <w:t xml:space="preserve"> </w:t>
      </w:r>
      <w:r>
        <w:t>передаче</w:t>
      </w:r>
      <w:r w:rsidRPr="00840576">
        <w:t xml:space="preserve"> </w:t>
      </w:r>
      <w:r>
        <w:t>их</w:t>
      </w:r>
      <w:r w:rsidRPr="00840576">
        <w:t xml:space="preserve"> </w:t>
      </w:r>
      <w:r>
        <w:t>из</w:t>
      </w:r>
      <w:r w:rsidRPr="00840576">
        <w:t xml:space="preserve"> </w:t>
      </w:r>
      <w:r>
        <w:t>ведения</w:t>
      </w:r>
      <w:r w:rsidRPr="00840576">
        <w:t xml:space="preserve"> </w:t>
      </w:r>
      <w:r>
        <w:t>министерства</w:t>
      </w:r>
      <w:r w:rsidRPr="00840576">
        <w:t xml:space="preserve"> </w:t>
      </w:r>
      <w:r>
        <w:t>внутренних</w:t>
      </w:r>
      <w:r w:rsidRPr="00840576">
        <w:t xml:space="preserve"> </w:t>
      </w:r>
      <w:r>
        <w:t>дел</w:t>
      </w:r>
      <w:r w:rsidRPr="00840576">
        <w:t xml:space="preserve">, </w:t>
      </w:r>
      <w:r>
        <w:t>в</w:t>
      </w:r>
      <w:r w:rsidRPr="00840576">
        <w:t xml:space="preserve"> </w:t>
      </w:r>
      <w:r>
        <w:t>ведении</w:t>
      </w:r>
      <w:r w:rsidRPr="00840576">
        <w:t xml:space="preserve"> </w:t>
      </w:r>
      <w:r>
        <w:t>которого</w:t>
      </w:r>
      <w:r w:rsidRPr="00840576">
        <w:t xml:space="preserve"> </w:t>
      </w:r>
      <w:r>
        <w:t>также</w:t>
      </w:r>
      <w:r w:rsidRPr="00840576">
        <w:t xml:space="preserve"> </w:t>
      </w:r>
      <w:r>
        <w:t>находится</w:t>
      </w:r>
      <w:r w:rsidRPr="00840576">
        <w:t xml:space="preserve"> </w:t>
      </w:r>
      <w:r>
        <w:t>полиция</w:t>
      </w:r>
      <w:r w:rsidRPr="00840576">
        <w:t xml:space="preserve"> </w:t>
      </w:r>
      <w:r>
        <w:t>и</w:t>
      </w:r>
      <w:r w:rsidRPr="00840576">
        <w:t xml:space="preserve"> </w:t>
      </w:r>
      <w:r>
        <w:t>следственные</w:t>
      </w:r>
      <w:r w:rsidRPr="00840576">
        <w:t xml:space="preserve"> </w:t>
      </w:r>
      <w:r>
        <w:t>органы</w:t>
      </w:r>
      <w:r w:rsidRPr="00840576">
        <w:t xml:space="preserve">, </w:t>
      </w:r>
      <w:r>
        <w:t>в</w:t>
      </w:r>
      <w:r w:rsidRPr="00840576">
        <w:t xml:space="preserve"> </w:t>
      </w:r>
      <w:r>
        <w:t>ведение</w:t>
      </w:r>
      <w:r w:rsidRPr="00840576">
        <w:t xml:space="preserve">  </w:t>
      </w:r>
      <w:r>
        <w:t>министерства юстиции</w:t>
      </w:r>
      <w:r w:rsidR="00244BA6">
        <w:t xml:space="preserve">.  </w:t>
      </w:r>
      <w:r>
        <w:t>Оно больше в состоянии контролировать и улучшать условия содержания в тюрьмах и защищать права человека заключенных, чем министерство внутренних дел, у которого полувоенная структура</w:t>
      </w:r>
      <w:r w:rsidR="00244BA6">
        <w:t xml:space="preserve">.  </w:t>
      </w:r>
      <w:r>
        <w:t>Данный процесс будет, однако, постепенным, поскольку значительная часть персонала останется на местах, и административные детали такой передачи еще только предстоит урегулировать</w:t>
      </w:r>
      <w:r w:rsidR="00244BA6">
        <w:t xml:space="preserve">.  </w:t>
      </w:r>
      <w:r>
        <w:t>В министерстве юстиции создана рабочая группа по контролю над передачей и гуманизации систем тюрем</w:t>
      </w:r>
      <w:r w:rsidR="00244BA6">
        <w:t xml:space="preserve">.  </w:t>
      </w:r>
      <w:r>
        <w:t>Он подчеркивает, что такая передача представляет собой системное изменение пенитенциарной системы</w:t>
      </w:r>
      <w:r w:rsidR="00244BA6">
        <w:t xml:space="preserve">.  </w:t>
      </w:r>
      <w:r>
        <w:t>На деле, условия уже улучшены, поскольку пытки и другие виды бесчеловечного обращения уже не применяются</w:t>
      </w:r>
      <w:r w:rsidR="00244BA6">
        <w:t xml:space="preserve">.  </w:t>
      </w:r>
      <w:r>
        <w:t>Другие улучшения включают оборудование дополнительных окон и предоставление мебели, модернизацию санитарных условий и строительство двух новых тюрем по международным стандартам</w:t>
      </w:r>
      <w:r w:rsidR="00244BA6">
        <w:t xml:space="preserve">.  </w:t>
      </w:r>
      <w:r>
        <w:t>Кроме</w:t>
      </w:r>
      <w:r w:rsidRPr="00441ACE">
        <w:t xml:space="preserve"> </w:t>
      </w:r>
      <w:r>
        <w:t>того</w:t>
      </w:r>
      <w:r w:rsidRPr="00441ACE">
        <w:t xml:space="preserve">, </w:t>
      </w:r>
      <w:r>
        <w:t>на</w:t>
      </w:r>
      <w:r w:rsidRPr="00441ACE">
        <w:t xml:space="preserve"> </w:t>
      </w:r>
      <w:r>
        <w:t>период</w:t>
      </w:r>
      <w:r w:rsidRPr="00441ACE">
        <w:t xml:space="preserve"> 2000–2005 </w:t>
      </w:r>
      <w:r w:rsidR="00157F4E">
        <w:t>годов</w:t>
      </w:r>
      <w:r w:rsidRPr="00441ACE">
        <w:t xml:space="preserve"> </w:t>
      </w:r>
      <w:r>
        <w:t>планируется строительство 17 новых тюрем и центров содержания под стражей, а также модернизация существующих тюрем.</w:t>
      </w:r>
    </w:p>
    <w:p w:rsidR="00F70E09" w:rsidRPr="00441ACE" w:rsidRDefault="00F70E09" w:rsidP="00832724"/>
    <w:p w:rsidR="00F70E09" w:rsidRPr="006945F0" w:rsidRDefault="00F70E09" w:rsidP="00832724">
      <w:r w:rsidRPr="00A6107E">
        <w:t>39.</w:t>
      </w:r>
      <w:r w:rsidRPr="00A6107E">
        <w:tab/>
      </w:r>
      <w:r>
        <w:t>Контроль</w:t>
      </w:r>
      <w:r w:rsidRPr="00A6107E">
        <w:t xml:space="preserve"> </w:t>
      </w:r>
      <w:r>
        <w:t>за</w:t>
      </w:r>
      <w:r w:rsidRPr="00A6107E">
        <w:t xml:space="preserve"> </w:t>
      </w:r>
      <w:r>
        <w:t>положением</w:t>
      </w:r>
      <w:r w:rsidRPr="00A6107E">
        <w:t xml:space="preserve"> </w:t>
      </w:r>
      <w:r>
        <w:t>с</w:t>
      </w:r>
      <w:r w:rsidRPr="00A6107E">
        <w:t xml:space="preserve"> </w:t>
      </w:r>
      <w:r>
        <w:t>правами</w:t>
      </w:r>
      <w:r w:rsidRPr="00A6107E">
        <w:t xml:space="preserve"> </w:t>
      </w:r>
      <w:r>
        <w:t>человека</w:t>
      </w:r>
      <w:r w:rsidRPr="00A6107E">
        <w:t xml:space="preserve"> </w:t>
      </w:r>
      <w:r>
        <w:t>заключенных</w:t>
      </w:r>
      <w:r w:rsidRPr="00A6107E">
        <w:t xml:space="preserve"> </w:t>
      </w:r>
      <w:r>
        <w:t>осуществляет</w:t>
      </w:r>
      <w:r w:rsidRPr="00A6107E">
        <w:t xml:space="preserve"> </w:t>
      </w:r>
      <w:r>
        <w:t>главным</w:t>
      </w:r>
      <w:r w:rsidRPr="00A6107E">
        <w:t xml:space="preserve"> </w:t>
      </w:r>
      <w:r>
        <w:t>образом</w:t>
      </w:r>
      <w:r w:rsidRPr="00A6107E">
        <w:t xml:space="preserve"> </w:t>
      </w:r>
      <w:r>
        <w:t>администрация</w:t>
      </w:r>
      <w:r w:rsidRPr="00A6107E">
        <w:t xml:space="preserve"> </w:t>
      </w:r>
      <w:r>
        <w:t>тюрем</w:t>
      </w:r>
      <w:r w:rsidR="00244BA6">
        <w:t xml:space="preserve">.  </w:t>
      </w:r>
      <w:r>
        <w:t>Власти часто разрешают заключенным организовывать группы, помогающие им в обеспечении правопорядка, и даже стимулируют создание таких групп, причем складывается впечатление, что такие группы эффективны и дают положительный опыт самим заключенным</w:t>
      </w:r>
      <w:r w:rsidR="00244BA6">
        <w:t xml:space="preserve">.  </w:t>
      </w:r>
      <w:r>
        <w:t>Кроме того, в министерстве внутренних дел существует управление охраны прав заключенных, которое инспектирует тюрьмы  и следит за положением с правами человека в них</w:t>
      </w:r>
      <w:r w:rsidR="00244BA6">
        <w:t xml:space="preserve">.  </w:t>
      </w:r>
      <w:r>
        <w:t>Данное</w:t>
      </w:r>
      <w:r w:rsidRPr="00A6107E">
        <w:t xml:space="preserve"> </w:t>
      </w:r>
      <w:r>
        <w:t>управление</w:t>
      </w:r>
      <w:r w:rsidRPr="00A6107E">
        <w:t xml:space="preserve"> </w:t>
      </w:r>
      <w:r>
        <w:t>уполномочено</w:t>
      </w:r>
      <w:r w:rsidRPr="00A6107E">
        <w:t xml:space="preserve"> </w:t>
      </w:r>
      <w:r>
        <w:t>предоставлять</w:t>
      </w:r>
      <w:r w:rsidRPr="00A6107E">
        <w:t xml:space="preserve"> </w:t>
      </w:r>
      <w:r>
        <w:t>документацию</w:t>
      </w:r>
      <w:r w:rsidRPr="00A6107E">
        <w:t xml:space="preserve"> </w:t>
      </w:r>
      <w:r>
        <w:t>международным</w:t>
      </w:r>
      <w:r w:rsidRPr="00A6107E">
        <w:t xml:space="preserve"> </w:t>
      </w:r>
      <w:r>
        <w:t>организациям</w:t>
      </w:r>
      <w:r w:rsidRPr="00A6107E">
        <w:t xml:space="preserve"> </w:t>
      </w:r>
      <w:r>
        <w:t>по</w:t>
      </w:r>
      <w:r w:rsidRPr="00A6107E">
        <w:t xml:space="preserve"> </w:t>
      </w:r>
      <w:r>
        <w:t>правам</w:t>
      </w:r>
      <w:r w:rsidRPr="00A6107E">
        <w:t xml:space="preserve"> </w:t>
      </w:r>
      <w:r>
        <w:t>человека, а также распространять среди администрации и персонала тюрем информационные материалы по правам человека</w:t>
      </w:r>
      <w:r w:rsidR="00244BA6">
        <w:t xml:space="preserve">.  </w:t>
      </w:r>
      <w:r>
        <w:t>Прокуратура</w:t>
      </w:r>
      <w:r w:rsidRPr="006945F0">
        <w:t xml:space="preserve"> </w:t>
      </w:r>
      <w:r>
        <w:t>также</w:t>
      </w:r>
      <w:r w:rsidRPr="006945F0">
        <w:t xml:space="preserve"> </w:t>
      </w:r>
      <w:r>
        <w:t>несет</w:t>
      </w:r>
      <w:r w:rsidRPr="006945F0">
        <w:t xml:space="preserve"> </w:t>
      </w:r>
      <w:r>
        <w:t>ответственность</w:t>
      </w:r>
      <w:r w:rsidRPr="006945F0">
        <w:t xml:space="preserve"> </w:t>
      </w:r>
      <w:r>
        <w:t>за</w:t>
      </w:r>
      <w:r w:rsidRPr="006945F0">
        <w:t xml:space="preserve"> </w:t>
      </w:r>
      <w:r>
        <w:t>обеспечение</w:t>
      </w:r>
      <w:r w:rsidRPr="006945F0">
        <w:t xml:space="preserve"> </w:t>
      </w:r>
      <w:r>
        <w:t>того</w:t>
      </w:r>
      <w:r w:rsidRPr="006945F0">
        <w:t xml:space="preserve">, </w:t>
      </w:r>
      <w:r>
        <w:t>чтобы</w:t>
      </w:r>
      <w:r w:rsidRPr="006945F0">
        <w:t xml:space="preserve"> </w:t>
      </w:r>
      <w:r>
        <w:t>условия содержания в тюрьмах соответствовали закону, и может действовать незамедлительно, при необходимости предъявляя обвинения.  Любые</w:t>
      </w:r>
      <w:r w:rsidRPr="006945F0">
        <w:t xml:space="preserve"> </w:t>
      </w:r>
      <w:r>
        <w:t>граждане</w:t>
      </w:r>
      <w:r w:rsidRPr="006945F0">
        <w:t xml:space="preserve">, </w:t>
      </w:r>
      <w:r>
        <w:t>включая</w:t>
      </w:r>
      <w:r w:rsidRPr="006945F0">
        <w:t xml:space="preserve"> </w:t>
      </w:r>
      <w:r>
        <w:t>заключенных</w:t>
      </w:r>
      <w:r w:rsidRPr="006945F0">
        <w:t xml:space="preserve">, </w:t>
      </w:r>
      <w:r>
        <w:t>имеют</w:t>
      </w:r>
      <w:r w:rsidRPr="006945F0">
        <w:t xml:space="preserve"> </w:t>
      </w:r>
      <w:r>
        <w:t>законное</w:t>
      </w:r>
      <w:r w:rsidRPr="006945F0">
        <w:t xml:space="preserve"> </w:t>
      </w:r>
      <w:r>
        <w:t>право подавать жалобы тюремной администрации</w:t>
      </w:r>
      <w:r w:rsidR="00174B09">
        <w:t xml:space="preserve">;  </w:t>
      </w:r>
      <w:r>
        <w:t>такое право есть и у НПО</w:t>
      </w:r>
      <w:r w:rsidR="00244BA6">
        <w:t xml:space="preserve">.  </w:t>
      </w:r>
      <w:r>
        <w:t>На</w:t>
      </w:r>
      <w:r w:rsidRPr="006945F0">
        <w:t xml:space="preserve"> </w:t>
      </w:r>
      <w:r>
        <w:t>деле</w:t>
      </w:r>
      <w:r w:rsidRPr="006945F0">
        <w:t xml:space="preserve"> </w:t>
      </w:r>
      <w:r>
        <w:t>министерство</w:t>
      </w:r>
      <w:r w:rsidRPr="006945F0">
        <w:t xml:space="preserve"> </w:t>
      </w:r>
      <w:r>
        <w:t>внутренних</w:t>
      </w:r>
      <w:r w:rsidRPr="006945F0">
        <w:t xml:space="preserve"> </w:t>
      </w:r>
      <w:r>
        <w:t>дел</w:t>
      </w:r>
      <w:r w:rsidRPr="006945F0">
        <w:t xml:space="preserve"> </w:t>
      </w:r>
      <w:r>
        <w:t>через свое управление по правам человека поддерживает</w:t>
      </w:r>
      <w:r w:rsidRPr="006945F0">
        <w:t xml:space="preserve"> </w:t>
      </w:r>
      <w:r>
        <w:t>довольно</w:t>
      </w:r>
      <w:r w:rsidRPr="006945F0">
        <w:t xml:space="preserve"> </w:t>
      </w:r>
      <w:r>
        <w:t>хорошие</w:t>
      </w:r>
      <w:r w:rsidRPr="006945F0">
        <w:t xml:space="preserve"> </w:t>
      </w:r>
      <w:r>
        <w:t>отношения</w:t>
      </w:r>
      <w:r w:rsidRPr="006945F0">
        <w:t xml:space="preserve"> </w:t>
      </w:r>
      <w:r>
        <w:t>с</w:t>
      </w:r>
      <w:r w:rsidRPr="006945F0">
        <w:t xml:space="preserve"> </w:t>
      </w:r>
      <w:r>
        <w:t>организациями по правам человека, а также с организациями, действующие в области правой реформы и реформы тюрем</w:t>
      </w:r>
      <w:r w:rsidR="00244BA6">
        <w:t xml:space="preserve">.  </w:t>
      </w:r>
      <w:r>
        <w:t>Хотя организации по правам человека иногда жалуются на отсутствие доступа в тюрьмы, он надеется, что передача тюрем в ведение министерства юстиции позволит улучшить положение с таким доступом.</w:t>
      </w:r>
    </w:p>
    <w:p w:rsidR="00F70E09" w:rsidRPr="006945F0" w:rsidRDefault="00F70E09" w:rsidP="00832724"/>
    <w:p w:rsidR="00F70E09" w:rsidRPr="006E168D" w:rsidRDefault="00F70E09" w:rsidP="00832724">
      <w:r w:rsidRPr="006945F0">
        <w:t>40.</w:t>
      </w:r>
      <w:r w:rsidRPr="006945F0">
        <w:tab/>
      </w:r>
      <w:r>
        <w:t>В настоящее время в тюрьмах содержится 88 421 человек, из которых 3 940, или 3,5</w:t>
      </w:r>
      <w:r w:rsidR="00244BA6">
        <w:t>%</w:t>
      </w:r>
      <w:r w:rsidR="00157F4E">
        <w:t>,</w:t>
      </w:r>
      <w:r>
        <w:t xml:space="preserve"> – женщины, а 1 126 человек, или 1,8</w:t>
      </w:r>
      <w:r w:rsidR="00244BA6">
        <w:t>%</w:t>
      </w:r>
      <w:r w:rsidR="00157F4E">
        <w:t>,</w:t>
      </w:r>
      <w:r>
        <w:t xml:space="preserve"> – несовершеннолетние</w:t>
      </w:r>
      <w:r w:rsidR="00244BA6">
        <w:t xml:space="preserve">.  </w:t>
      </w:r>
      <w:r w:rsidRPr="006945F0">
        <w:t>18 790</w:t>
      </w:r>
      <w:r w:rsidR="00157F4E">
        <w:t> </w:t>
      </w:r>
      <w:r>
        <w:t>человек</w:t>
      </w:r>
      <w:r w:rsidRPr="006945F0">
        <w:t xml:space="preserve"> </w:t>
      </w:r>
      <w:r>
        <w:t>содержится</w:t>
      </w:r>
      <w:r w:rsidRPr="006945F0">
        <w:t xml:space="preserve"> </w:t>
      </w:r>
      <w:r>
        <w:t>в</w:t>
      </w:r>
      <w:r w:rsidRPr="006945F0">
        <w:t xml:space="preserve"> </w:t>
      </w:r>
      <w:r>
        <w:t>предварительном</w:t>
      </w:r>
      <w:r w:rsidRPr="006945F0">
        <w:t xml:space="preserve"> </w:t>
      </w:r>
      <w:r>
        <w:t>заключении</w:t>
      </w:r>
      <w:r w:rsidR="00244BA6">
        <w:t xml:space="preserve">.  </w:t>
      </w:r>
      <w:r>
        <w:t>Эти цифры довольно высоки в сравнении с</w:t>
      </w:r>
      <w:r w:rsidR="00157F4E">
        <w:t> </w:t>
      </w:r>
      <w:r>
        <w:t xml:space="preserve">общим населением Казахстана, однако предпринимаются усилия по сокращению количества заключенных, и существует надежда, что к 2003 или даже к 2002 году некоторые правонарушения будут декриминализированы и, соответственно, не будут караться лишением свободы и что появятся альтернативы тюремному заключению, особенно, тюремному заключению на продолжительные сроки. </w:t>
      </w:r>
      <w:r w:rsidRPr="006945F0">
        <w:t xml:space="preserve"> </w:t>
      </w:r>
      <w:r>
        <w:t>Он отмечает, что с января 2000 года судьи имеют возможность выносить приговоры к общественным работам, хотя этот вариант до настоящего времени применяется редко</w:t>
      </w:r>
      <w:r w:rsidR="00244BA6">
        <w:t xml:space="preserve">.  </w:t>
      </w:r>
      <w:r>
        <w:t>Верховный</w:t>
      </w:r>
      <w:r w:rsidRPr="00BE501A">
        <w:t xml:space="preserve"> </w:t>
      </w:r>
      <w:r>
        <w:t>суд</w:t>
      </w:r>
      <w:r w:rsidRPr="00BE501A">
        <w:t xml:space="preserve"> </w:t>
      </w:r>
      <w:r>
        <w:t>также</w:t>
      </w:r>
      <w:r w:rsidRPr="00BE501A">
        <w:t xml:space="preserve"> </w:t>
      </w:r>
      <w:r>
        <w:t>намерен изучить вопрос о том, не наказывать ли лишением свободы только за самые тяжкие преступления в рамках тенденции к менее драконовскому подходу к борьбе с преступностью.</w:t>
      </w:r>
    </w:p>
    <w:p w:rsidR="00F70E09" w:rsidRPr="006E168D" w:rsidRDefault="00F70E09" w:rsidP="00832724"/>
    <w:p w:rsidR="00F70E09" w:rsidRPr="006E168D" w:rsidRDefault="00F70E09" w:rsidP="00832724">
      <w:r w:rsidRPr="00BE501A">
        <w:t>41.</w:t>
      </w:r>
      <w:r w:rsidRPr="00BE501A">
        <w:tab/>
      </w:r>
      <w:r>
        <w:t>Что</w:t>
      </w:r>
      <w:r w:rsidRPr="00BE501A">
        <w:t xml:space="preserve"> </w:t>
      </w:r>
      <w:r>
        <w:t>касается</w:t>
      </w:r>
      <w:r w:rsidRPr="00BE501A">
        <w:t xml:space="preserve"> </w:t>
      </w:r>
      <w:r>
        <w:t>разницы</w:t>
      </w:r>
      <w:r w:rsidRPr="00BE501A">
        <w:t xml:space="preserve"> </w:t>
      </w:r>
      <w:r>
        <w:t>между</w:t>
      </w:r>
      <w:r w:rsidRPr="00BE501A">
        <w:t xml:space="preserve"> </w:t>
      </w:r>
      <w:r>
        <w:t>центрами</w:t>
      </w:r>
      <w:r w:rsidRPr="00BE501A">
        <w:t xml:space="preserve"> </w:t>
      </w:r>
      <w:r>
        <w:t>досудебного</w:t>
      </w:r>
      <w:r w:rsidRPr="00BE501A">
        <w:t xml:space="preserve"> </w:t>
      </w:r>
      <w:r>
        <w:t>задержания</w:t>
      </w:r>
      <w:r w:rsidRPr="00BE501A">
        <w:t xml:space="preserve"> </w:t>
      </w:r>
      <w:r>
        <w:t>и</w:t>
      </w:r>
      <w:r w:rsidRPr="00BE501A">
        <w:t xml:space="preserve"> </w:t>
      </w:r>
      <w:r>
        <w:t>центрами</w:t>
      </w:r>
      <w:r w:rsidRPr="00BE501A">
        <w:t xml:space="preserve"> </w:t>
      </w:r>
      <w:r>
        <w:t>временного</w:t>
      </w:r>
      <w:r w:rsidRPr="00BE501A">
        <w:t xml:space="preserve"> </w:t>
      </w:r>
      <w:r>
        <w:t>задержания</w:t>
      </w:r>
      <w:r w:rsidRPr="00BE501A">
        <w:t xml:space="preserve">, </w:t>
      </w:r>
      <w:r>
        <w:t>то</w:t>
      </w:r>
      <w:r w:rsidRPr="00BE501A">
        <w:t xml:space="preserve"> </w:t>
      </w:r>
      <w:r>
        <w:t>первые</w:t>
      </w:r>
      <w:r w:rsidRPr="00BE501A">
        <w:t xml:space="preserve">, </w:t>
      </w:r>
      <w:r>
        <w:t>как</w:t>
      </w:r>
      <w:r w:rsidRPr="00BE501A">
        <w:t xml:space="preserve"> </w:t>
      </w:r>
      <w:r>
        <w:t>правило</w:t>
      </w:r>
      <w:r w:rsidRPr="00BE501A">
        <w:t xml:space="preserve">, </w:t>
      </w:r>
      <w:r>
        <w:t>предназначены</w:t>
      </w:r>
      <w:r w:rsidRPr="00BE501A">
        <w:t xml:space="preserve"> </w:t>
      </w:r>
      <w:r>
        <w:t>для</w:t>
      </w:r>
      <w:r w:rsidRPr="00BE501A">
        <w:t xml:space="preserve"> </w:t>
      </w:r>
      <w:r>
        <w:t>лиц</w:t>
      </w:r>
      <w:r w:rsidRPr="00BE501A">
        <w:t xml:space="preserve">, </w:t>
      </w:r>
      <w:r>
        <w:t>обвиняемых в преступлениях против национальной безопасности, которых, разумеется, гораздо меньше, чем обычных преступников, и хотя условия в некоторых таких центрах неудовлетворительны в силу дефицита финансирования, в большинстве своем они адекватны</w:t>
      </w:r>
      <w:r w:rsidR="00244BA6">
        <w:t xml:space="preserve">.  </w:t>
      </w:r>
      <w:r>
        <w:t>В</w:t>
      </w:r>
      <w:r w:rsidRPr="00BE501A">
        <w:t xml:space="preserve"> </w:t>
      </w:r>
      <w:r>
        <w:t>центрах</w:t>
      </w:r>
      <w:r w:rsidRPr="00BE501A">
        <w:t xml:space="preserve"> </w:t>
      </w:r>
      <w:r>
        <w:t>временного</w:t>
      </w:r>
      <w:r w:rsidRPr="00BE501A">
        <w:t xml:space="preserve"> </w:t>
      </w:r>
      <w:r>
        <w:t>задержания</w:t>
      </w:r>
      <w:r w:rsidRPr="00BE501A">
        <w:t xml:space="preserve">, </w:t>
      </w:r>
      <w:r>
        <w:t>включая</w:t>
      </w:r>
      <w:r w:rsidRPr="00BE501A">
        <w:t xml:space="preserve"> </w:t>
      </w:r>
      <w:r>
        <w:t>центры</w:t>
      </w:r>
      <w:r w:rsidRPr="00BE501A">
        <w:t xml:space="preserve"> </w:t>
      </w:r>
      <w:r>
        <w:t>задержания</w:t>
      </w:r>
      <w:r w:rsidRPr="00BE501A">
        <w:t xml:space="preserve"> </w:t>
      </w:r>
      <w:r>
        <w:t>на</w:t>
      </w:r>
      <w:r w:rsidRPr="00BE501A">
        <w:t xml:space="preserve"> </w:t>
      </w:r>
      <w:r>
        <w:t>военных</w:t>
      </w:r>
      <w:r w:rsidRPr="00BE501A">
        <w:t xml:space="preserve"> </w:t>
      </w:r>
      <w:r>
        <w:t>базах</w:t>
      </w:r>
      <w:r w:rsidRPr="00BE501A">
        <w:t xml:space="preserve">, </w:t>
      </w:r>
      <w:r>
        <w:t>содержатся</w:t>
      </w:r>
      <w:r w:rsidRPr="00BE501A">
        <w:t xml:space="preserve"> </w:t>
      </w:r>
      <w:r>
        <w:t>осужденные</w:t>
      </w:r>
      <w:r w:rsidRPr="00BE501A">
        <w:t xml:space="preserve"> </w:t>
      </w:r>
      <w:r>
        <w:t>преступники</w:t>
      </w:r>
      <w:r w:rsidRPr="00BE501A">
        <w:t xml:space="preserve">, </w:t>
      </w:r>
      <w:r>
        <w:t>подозреваемые, в</w:t>
      </w:r>
      <w:r w:rsidRPr="00BE501A">
        <w:t xml:space="preserve"> </w:t>
      </w:r>
      <w:r>
        <w:t>отношении</w:t>
      </w:r>
      <w:r w:rsidRPr="00BE501A">
        <w:t xml:space="preserve"> </w:t>
      </w:r>
      <w:r>
        <w:t>которых</w:t>
      </w:r>
      <w:r w:rsidRPr="00BE501A">
        <w:t xml:space="preserve"> </w:t>
      </w:r>
      <w:r>
        <w:t>ведется</w:t>
      </w:r>
      <w:r w:rsidRPr="00BE501A">
        <w:t xml:space="preserve"> </w:t>
      </w:r>
      <w:r>
        <w:t>следствие,</w:t>
      </w:r>
      <w:r w:rsidRPr="00BE501A">
        <w:t xml:space="preserve"> </w:t>
      </w:r>
      <w:r>
        <w:t>и</w:t>
      </w:r>
      <w:r w:rsidRPr="00BE501A">
        <w:t xml:space="preserve"> </w:t>
      </w:r>
      <w:r>
        <w:t>те</w:t>
      </w:r>
      <w:r w:rsidRPr="00BE501A">
        <w:t xml:space="preserve">, </w:t>
      </w:r>
      <w:r>
        <w:t>кто</w:t>
      </w:r>
      <w:r w:rsidRPr="00BE501A">
        <w:t xml:space="preserve"> </w:t>
      </w:r>
      <w:r>
        <w:t>был</w:t>
      </w:r>
      <w:r w:rsidRPr="00BE501A">
        <w:t xml:space="preserve"> </w:t>
      </w:r>
      <w:r>
        <w:t>только</w:t>
      </w:r>
      <w:r w:rsidRPr="00BE501A">
        <w:t xml:space="preserve"> </w:t>
      </w:r>
      <w:r>
        <w:t>что</w:t>
      </w:r>
      <w:r w:rsidRPr="00BE501A">
        <w:t xml:space="preserve"> </w:t>
      </w:r>
      <w:r>
        <w:t>арестован</w:t>
      </w:r>
      <w:r w:rsidR="00244BA6">
        <w:t xml:space="preserve">.  </w:t>
      </w:r>
      <w:r>
        <w:t>Обычно такие центры располагаются в местных отделениях министерства внутренних дел.</w:t>
      </w:r>
    </w:p>
    <w:p w:rsidR="00F70E09" w:rsidRPr="006E168D" w:rsidRDefault="00F70E09" w:rsidP="00832724"/>
    <w:p w:rsidR="00F70E09" w:rsidRPr="006E168D" w:rsidRDefault="00F70E09" w:rsidP="00832724">
      <w:r w:rsidRPr="006E168D">
        <w:t>42.</w:t>
      </w:r>
      <w:r w:rsidRPr="006E168D">
        <w:tab/>
      </w:r>
      <w:r>
        <w:t>Отвечая</w:t>
      </w:r>
      <w:r w:rsidRPr="006E168D">
        <w:t xml:space="preserve"> </w:t>
      </w:r>
      <w:r>
        <w:t>на</w:t>
      </w:r>
      <w:r w:rsidRPr="006E168D">
        <w:t xml:space="preserve"> </w:t>
      </w:r>
      <w:r>
        <w:t>вопрос</w:t>
      </w:r>
      <w:r w:rsidRPr="006E168D">
        <w:t xml:space="preserve"> </w:t>
      </w:r>
      <w:r>
        <w:t>об</w:t>
      </w:r>
      <w:r w:rsidRPr="006E168D">
        <w:t xml:space="preserve"> </w:t>
      </w:r>
      <w:r>
        <w:t>использовании</w:t>
      </w:r>
      <w:r w:rsidRPr="006E168D">
        <w:t xml:space="preserve"> </w:t>
      </w:r>
      <w:r>
        <w:t>аудио</w:t>
      </w:r>
      <w:r w:rsidRPr="006E168D">
        <w:t xml:space="preserve">- </w:t>
      </w:r>
      <w:r>
        <w:t>и</w:t>
      </w:r>
      <w:r w:rsidRPr="006E168D">
        <w:t xml:space="preserve"> </w:t>
      </w:r>
      <w:r>
        <w:t>видеозаписи</w:t>
      </w:r>
      <w:r w:rsidRPr="006E168D">
        <w:t xml:space="preserve"> </w:t>
      </w:r>
      <w:r>
        <w:t>в</w:t>
      </w:r>
      <w:r w:rsidRPr="006E168D">
        <w:t xml:space="preserve"> </w:t>
      </w:r>
      <w:r>
        <w:t>ходе</w:t>
      </w:r>
      <w:r w:rsidRPr="006E168D">
        <w:t xml:space="preserve"> </w:t>
      </w:r>
      <w:r>
        <w:t>расследований</w:t>
      </w:r>
      <w:r w:rsidRPr="006E168D">
        <w:t xml:space="preserve"> </w:t>
      </w:r>
      <w:r>
        <w:t>и</w:t>
      </w:r>
      <w:r w:rsidRPr="006E168D">
        <w:t xml:space="preserve"> </w:t>
      </w:r>
      <w:r>
        <w:t>допросов</w:t>
      </w:r>
      <w:r w:rsidRPr="006E168D">
        <w:t xml:space="preserve">, </w:t>
      </w:r>
      <w:r>
        <w:t>он</w:t>
      </w:r>
      <w:r w:rsidRPr="006E168D">
        <w:t xml:space="preserve"> </w:t>
      </w:r>
      <w:r>
        <w:t>говорит</w:t>
      </w:r>
      <w:r w:rsidRPr="006E168D">
        <w:t xml:space="preserve">, </w:t>
      </w:r>
      <w:r>
        <w:t>что</w:t>
      </w:r>
      <w:r w:rsidRPr="006E168D">
        <w:t xml:space="preserve"> </w:t>
      </w:r>
      <w:r>
        <w:t>видеозапись</w:t>
      </w:r>
      <w:r w:rsidRPr="006E168D">
        <w:t xml:space="preserve"> </w:t>
      </w:r>
      <w:r>
        <w:t>допросов</w:t>
      </w:r>
      <w:r w:rsidRPr="006E168D">
        <w:t xml:space="preserve"> </w:t>
      </w:r>
      <w:r>
        <w:t>заключенных</w:t>
      </w:r>
      <w:r w:rsidRPr="006E168D">
        <w:t xml:space="preserve"> </w:t>
      </w:r>
      <w:r>
        <w:t>ведется</w:t>
      </w:r>
      <w:r w:rsidRPr="006E168D">
        <w:t xml:space="preserve"> </w:t>
      </w:r>
      <w:r>
        <w:t>часто,</w:t>
      </w:r>
      <w:r w:rsidRPr="006E168D">
        <w:t xml:space="preserve"> </w:t>
      </w:r>
      <w:r>
        <w:t>как</w:t>
      </w:r>
      <w:r w:rsidRPr="006E168D">
        <w:t xml:space="preserve"> </w:t>
      </w:r>
      <w:r>
        <w:t>и</w:t>
      </w:r>
      <w:r w:rsidRPr="006E168D">
        <w:t xml:space="preserve"> </w:t>
      </w:r>
      <w:r>
        <w:t>видеозапись</w:t>
      </w:r>
      <w:r w:rsidRPr="006E168D">
        <w:t xml:space="preserve"> </w:t>
      </w:r>
      <w:r>
        <w:t>осмотров</w:t>
      </w:r>
      <w:r w:rsidRPr="006E168D">
        <w:t xml:space="preserve"> </w:t>
      </w:r>
      <w:r>
        <w:t>мест</w:t>
      </w:r>
      <w:r w:rsidRPr="006E168D">
        <w:t xml:space="preserve"> </w:t>
      </w:r>
      <w:r>
        <w:t>преступлений</w:t>
      </w:r>
      <w:r w:rsidR="00244BA6">
        <w:t xml:space="preserve">.  </w:t>
      </w:r>
      <w:r>
        <w:t>В</w:t>
      </w:r>
      <w:r w:rsidRPr="006E168D">
        <w:t xml:space="preserve"> </w:t>
      </w:r>
      <w:r>
        <w:t>последнее</w:t>
      </w:r>
      <w:r w:rsidRPr="006E168D">
        <w:t xml:space="preserve"> </w:t>
      </w:r>
      <w:r>
        <w:t>время</w:t>
      </w:r>
      <w:r w:rsidRPr="006E168D">
        <w:t xml:space="preserve"> </w:t>
      </w:r>
      <w:r>
        <w:t>также</w:t>
      </w:r>
      <w:r w:rsidRPr="006E168D">
        <w:t xml:space="preserve"> </w:t>
      </w:r>
      <w:r>
        <w:t>используется</w:t>
      </w:r>
      <w:r w:rsidRPr="006E168D">
        <w:t xml:space="preserve"> </w:t>
      </w:r>
      <w:r>
        <w:t>психологическое</w:t>
      </w:r>
      <w:r w:rsidRPr="006E168D">
        <w:t xml:space="preserve"> </w:t>
      </w:r>
      <w:r>
        <w:t>профилирование</w:t>
      </w:r>
      <w:r w:rsidRPr="006E168D">
        <w:t xml:space="preserve">, </w:t>
      </w:r>
      <w:r>
        <w:t>и</w:t>
      </w:r>
      <w:r w:rsidRPr="006E168D">
        <w:t xml:space="preserve"> </w:t>
      </w:r>
      <w:r>
        <w:t>при</w:t>
      </w:r>
      <w:r w:rsidRPr="006E168D">
        <w:t xml:space="preserve"> </w:t>
      </w:r>
      <w:r>
        <w:t>рассмотрении</w:t>
      </w:r>
      <w:r w:rsidRPr="006E168D">
        <w:t xml:space="preserve"> 60 </w:t>
      </w:r>
      <w:r>
        <w:t>жалоб</w:t>
      </w:r>
      <w:r w:rsidRPr="006E168D">
        <w:t xml:space="preserve"> </w:t>
      </w:r>
      <w:r>
        <w:t>на</w:t>
      </w:r>
      <w:r w:rsidRPr="006E168D">
        <w:t xml:space="preserve"> </w:t>
      </w:r>
      <w:r>
        <w:t>принуждение со стороны полиции с 1998 года именно этими методами было доказано, что принуждение имело место лишь в 10 случаях.</w:t>
      </w:r>
    </w:p>
    <w:p w:rsidR="00F70E09" w:rsidRPr="006E168D" w:rsidRDefault="00F70E09" w:rsidP="00832724"/>
    <w:p w:rsidR="00F70E09" w:rsidRPr="006E168D" w:rsidRDefault="00F70E09" w:rsidP="00832724">
      <w:r w:rsidRPr="006E168D">
        <w:t>43.</w:t>
      </w:r>
      <w:r w:rsidRPr="006E168D">
        <w:tab/>
      </w:r>
      <w:r>
        <w:t>Он</w:t>
      </w:r>
      <w:r w:rsidRPr="006E168D">
        <w:t xml:space="preserve"> </w:t>
      </w:r>
      <w:r>
        <w:t>пытается</w:t>
      </w:r>
      <w:r w:rsidRPr="006E168D">
        <w:t xml:space="preserve"> </w:t>
      </w:r>
      <w:r>
        <w:t>получить</w:t>
      </w:r>
      <w:r w:rsidRPr="006E168D">
        <w:t xml:space="preserve"> </w:t>
      </w:r>
      <w:r>
        <w:t>информацию</w:t>
      </w:r>
      <w:r w:rsidRPr="006E168D">
        <w:t xml:space="preserve"> </w:t>
      </w:r>
      <w:r>
        <w:t>о</w:t>
      </w:r>
      <w:r w:rsidRPr="006E168D">
        <w:t xml:space="preserve"> </w:t>
      </w:r>
      <w:r>
        <w:t>выдаче</w:t>
      </w:r>
      <w:r w:rsidRPr="006E168D">
        <w:t xml:space="preserve"> </w:t>
      </w:r>
      <w:r>
        <w:t>уйгуров</w:t>
      </w:r>
      <w:r w:rsidRPr="006E168D">
        <w:t xml:space="preserve"> </w:t>
      </w:r>
      <w:r>
        <w:t>в</w:t>
      </w:r>
      <w:r w:rsidRPr="006E168D">
        <w:t xml:space="preserve"> </w:t>
      </w:r>
      <w:r>
        <w:t>Китай</w:t>
      </w:r>
      <w:r w:rsidRPr="006E168D">
        <w:t xml:space="preserve"> </w:t>
      </w:r>
      <w:r>
        <w:t>и</w:t>
      </w:r>
      <w:r w:rsidRPr="006E168D">
        <w:t xml:space="preserve"> </w:t>
      </w:r>
      <w:r>
        <w:t>передаст</w:t>
      </w:r>
      <w:r w:rsidRPr="006E168D">
        <w:t xml:space="preserve"> </w:t>
      </w:r>
      <w:r>
        <w:t>эту</w:t>
      </w:r>
      <w:r w:rsidRPr="006E168D">
        <w:t xml:space="preserve"> </w:t>
      </w:r>
      <w:r>
        <w:t>информацию в Комитет в письменном виде</w:t>
      </w:r>
      <w:r w:rsidR="00244BA6">
        <w:t xml:space="preserve">.  </w:t>
      </w:r>
      <w:r>
        <w:t>Он отмечает, что Казахстан заключил с</w:t>
      </w:r>
      <w:r w:rsidR="00157F4E">
        <w:t> </w:t>
      </w:r>
      <w:r>
        <w:t>Китаем соглашение о правовой взаимопомощи, включая выдачу, и говорит, что, поскольку у правительства нет оснований полагать, что против выданных будут применены пытки, такая выдача не нарушает статьи 3 Конвенции.</w:t>
      </w:r>
    </w:p>
    <w:p w:rsidR="00F70E09" w:rsidRPr="006E168D" w:rsidRDefault="00F70E09" w:rsidP="00832724"/>
    <w:p w:rsidR="00F70E09" w:rsidRDefault="00F70E09" w:rsidP="00832724">
      <w:r w:rsidRPr="006E168D">
        <w:t>44.</w:t>
      </w:r>
      <w:r w:rsidRPr="006E168D">
        <w:tab/>
      </w:r>
      <w:r>
        <w:t>В</w:t>
      </w:r>
      <w:r w:rsidRPr="006E168D">
        <w:t xml:space="preserve"> </w:t>
      </w:r>
      <w:r>
        <w:t>заключение</w:t>
      </w:r>
      <w:r w:rsidRPr="006E168D">
        <w:t xml:space="preserve"> </w:t>
      </w:r>
      <w:r>
        <w:t>он</w:t>
      </w:r>
      <w:r w:rsidRPr="006E168D">
        <w:t xml:space="preserve"> </w:t>
      </w:r>
      <w:r>
        <w:t>отмечает, что члены Комитета, судя по всему, хорошо информированы о нынешнем положении в Казахстане и осуществляемых с 1994 года реформах, направленных на приведение правовой системы страны в соответствие с международными стандартами</w:t>
      </w:r>
      <w:r w:rsidR="00244BA6">
        <w:t xml:space="preserve">.  </w:t>
      </w:r>
      <w:r>
        <w:t>Усилия</w:t>
      </w:r>
      <w:r w:rsidRPr="006E168D">
        <w:t xml:space="preserve"> </w:t>
      </w:r>
      <w:r>
        <w:t>по</w:t>
      </w:r>
      <w:r w:rsidRPr="006E168D">
        <w:t xml:space="preserve"> </w:t>
      </w:r>
      <w:r>
        <w:t>реформе</w:t>
      </w:r>
      <w:r w:rsidRPr="006E168D">
        <w:t xml:space="preserve"> </w:t>
      </w:r>
      <w:r>
        <w:t>системы</w:t>
      </w:r>
      <w:r w:rsidRPr="006E168D">
        <w:t xml:space="preserve"> </w:t>
      </w:r>
      <w:r>
        <w:t>уголовного</w:t>
      </w:r>
      <w:r w:rsidRPr="006E168D">
        <w:t xml:space="preserve"> </w:t>
      </w:r>
      <w:r>
        <w:t>правосудия</w:t>
      </w:r>
      <w:r w:rsidRPr="006E168D">
        <w:t xml:space="preserve"> </w:t>
      </w:r>
      <w:r>
        <w:t>будут</w:t>
      </w:r>
      <w:r w:rsidRPr="006E168D">
        <w:t xml:space="preserve"> </w:t>
      </w:r>
      <w:r>
        <w:t>продолжаться, поскольку жизненно важно, чтобы у общества вообще и у правоохранительных органов, в частности, развивалось уважение к закону и законности</w:t>
      </w:r>
      <w:r w:rsidR="00244BA6">
        <w:t xml:space="preserve">.  </w:t>
      </w:r>
      <w:r>
        <w:t>Последние</w:t>
      </w:r>
      <w:r w:rsidRPr="007B127E">
        <w:t xml:space="preserve"> </w:t>
      </w:r>
      <w:r>
        <w:t>вначале</w:t>
      </w:r>
      <w:r w:rsidRPr="007B127E">
        <w:t xml:space="preserve"> </w:t>
      </w:r>
      <w:r>
        <w:t>противились</w:t>
      </w:r>
      <w:r w:rsidRPr="007B127E">
        <w:t xml:space="preserve"> </w:t>
      </w:r>
      <w:r>
        <w:t>реформам, которые, по их мнению, были выгодны для преступников</w:t>
      </w:r>
      <w:r w:rsidR="00244BA6">
        <w:t xml:space="preserve">.  </w:t>
      </w:r>
      <w:r>
        <w:t>Рекомендации Комитета имеют большое значение для усилий правительства Казахстана по совершенствованию правовой системы и перевоспитанию граждан.</w:t>
      </w:r>
    </w:p>
    <w:p w:rsidR="00F70E09" w:rsidRDefault="00F70E09" w:rsidP="00832724"/>
    <w:p w:rsidR="00F70E09" w:rsidRDefault="00F70E09" w:rsidP="00832724">
      <w:r w:rsidRPr="00DE79BB">
        <w:t>45.</w:t>
      </w:r>
      <w:r w:rsidRPr="00DE79BB">
        <w:tab/>
      </w:r>
      <w:r>
        <w:rPr>
          <w:u w:val="single"/>
        </w:rPr>
        <w:t>Г</w:t>
      </w:r>
      <w:r w:rsidRPr="00DE79BB">
        <w:rPr>
          <w:u w:val="single"/>
        </w:rPr>
        <w:t>-</w:t>
      </w:r>
      <w:r>
        <w:rPr>
          <w:u w:val="single"/>
        </w:rPr>
        <w:t>жа</w:t>
      </w:r>
      <w:r w:rsidRPr="00DE79BB">
        <w:rPr>
          <w:u w:val="single"/>
        </w:rPr>
        <w:t xml:space="preserve"> </w:t>
      </w:r>
      <w:r>
        <w:rPr>
          <w:u w:val="single"/>
        </w:rPr>
        <w:t>ГАЕР</w:t>
      </w:r>
      <w:r w:rsidRPr="00DE79BB">
        <w:t xml:space="preserve"> </w:t>
      </w:r>
      <w:r>
        <w:t>благодарит</w:t>
      </w:r>
      <w:r w:rsidRPr="00DE79BB">
        <w:t xml:space="preserve"> </w:t>
      </w:r>
      <w:r>
        <w:t>делегацию</w:t>
      </w:r>
      <w:r w:rsidRPr="00DE79BB">
        <w:t xml:space="preserve"> </w:t>
      </w:r>
      <w:r>
        <w:t>за</w:t>
      </w:r>
      <w:r w:rsidRPr="00DE79BB">
        <w:t xml:space="preserve"> </w:t>
      </w:r>
      <w:r>
        <w:t>новую</w:t>
      </w:r>
      <w:r w:rsidRPr="00DE79BB">
        <w:t xml:space="preserve"> </w:t>
      </w:r>
      <w:r>
        <w:t>предоставленную</w:t>
      </w:r>
      <w:r w:rsidRPr="00DE79BB">
        <w:t xml:space="preserve"> </w:t>
      </w:r>
      <w:r>
        <w:t>информацию</w:t>
      </w:r>
      <w:r w:rsidRPr="00DE79BB">
        <w:t xml:space="preserve">, </w:t>
      </w:r>
      <w:r>
        <w:t>в</w:t>
      </w:r>
      <w:r w:rsidRPr="00DE79BB">
        <w:t xml:space="preserve"> </w:t>
      </w:r>
      <w:r>
        <w:t>том</w:t>
      </w:r>
      <w:r w:rsidRPr="00DE79BB">
        <w:t xml:space="preserve"> </w:t>
      </w:r>
      <w:r>
        <w:t>числе</w:t>
      </w:r>
      <w:r w:rsidRPr="00DE79BB">
        <w:t xml:space="preserve">, </w:t>
      </w:r>
      <w:r>
        <w:t>за информацию</w:t>
      </w:r>
      <w:r w:rsidRPr="00DE79BB">
        <w:t xml:space="preserve"> </w:t>
      </w:r>
      <w:r>
        <w:t>по</w:t>
      </w:r>
      <w:r w:rsidRPr="00DE79BB">
        <w:t xml:space="preserve"> </w:t>
      </w:r>
      <w:r>
        <w:t>некоторым</w:t>
      </w:r>
      <w:r w:rsidRPr="00DE79BB">
        <w:t xml:space="preserve"> – </w:t>
      </w:r>
      <w:r>
        <w:t>но</w:t>
      </w:r>
      <w:r w:rsidRPr="00DE79BB">
        <w:t xml:space="preserve"> </w:t>
      </w:r>
      <w:r>
        <w:t>не</w:t>
      </w:r>
      <w:r w:rsidRPr="00DE79BB">
        <w:t xml:space="preserve"> </w:t>
      </w:r>
      <w:r>
        <w:t>всем</w:t>
      </w:r>
      <w:r w:rsidRPr="00DE79BB">
        <w:t xml:space="preserve"> – </w:t>
      </w:r>
      <w:r>
        <w:t>делам</w:t>
      </w:r>
      <w:r w:rsidRPr="00DE79BB">
        <w:t xml:space="preserve">, </w:t>
      </w:r>
      <w:r>
        <w:t>конкретно</w:t>
      </w:r>
      <w:r w:rsidRPr="00DE79BB">
        <w:t xml:space="preserve"> </w:t>
      </w:r>
      <w:r>
        <w:t>поднятым</w:t>
      </w:r>
      <w:r w:rsidRPr="00DE79BB">
        <w:t xml:space="preserve"> </w:t>
      </w:r>
      <w:r>
        <w:t>Комитетом</w:t>
      </w:r>
      <w:r w:rsidR="00244BA6">
        <w:t xml:space="preserve">.  </w:t>
      </w:r>
      <w:r>
        <w:t>Ясно</w:t>
      </w:r>
      <w:r w:rsidRPr="00F70E09">
        <w:t xml:space="preserve">, </w:t>
      </w:r>
      <w:r>
        <w:t>что</w:t>
      </w:r>
      <w:r w:rsidRPr="00F70E09">
        <w:t xml:space="preserve"> </w:t>
      </w:r>
      <w:r>
        <w:t>сохраняется</w:t>
      </w:r>
      <w:r w:rsidRPr="00F70E09">
        <w:t xml:space="preserve"> </w:t>
      </w:r>
      <w:r>
        <w:t>много</w:t>
      </w:r>
      <w:r w:rsidRPr="00F70E09">
        <w:t xml:space="preserve"> </w:t>
      </w:r>
      <w:r>
        <w:t>проблем</w:t>
      </w:r>
      <w:r w:rsidRPr="007B127E">
        <w:t xml:space="preserve"> </w:t>
      </w:r>
      <w:r>
        <w:t>и</w:t>
      </w:r>
      <w:r w:rsidRPr="007B127E">
        <w:t xml:space="preserve"> </w:t>
      </w:r>
      <w:r>
        <w:t>важно</w:t>
      </w:r>
      <w:r w:rsidRPr="007B127E">
        <w:t xml:space="preserve"> </w:t>
      </w:r>
      <w:r>
        <w:t>менять</w:t>
      </w:r>
      <w:r w:rsidRPr="007B127E">
        <w:t xml:space="preserve"> </w:t>
      </w:r>
      <w:r>
        <w:t>менталитет</w:t>
      </w:r>
      <w:r w:rsidRPr="007B127E">
        <w:t xml:space="preserve">, </w:t>
      </w:r>
      <w:r>
        <w:t>который</w:t>
      </w:r>
      <w:r w:rsidRPr="007B127E">
        <w:t xml:space="preserve">, </w:t>
      </w:r>
      <w:r>
        <w:t>судя</w:t>
      </w:r>
      <w:r w:rsidRPr="007B127E">
        <w:t xml:space="preserve"> </w:t>
      </w:r>
      <w:r>
        <w:t>по</w:t>
      </w:r>
      <w:r w:rsidRPr="007B127E">
        <w:t xml:space="preserve"> </w:t>
      </w:r>
      <w:r>
        <w:t>всему</w:t>
      </w:r>
      <w:r w:rsidRPr="007B127E">
        <w:t xml:space="preserve">, </w:t>
      </w:r>
      <w:r>
        <w:t>господствует</w:t>
      </w:r>
      <w:r w:rsidRPr="007B127E">
        <w:t xml:space="preserve"> </w:t>
      </w:r>
      <w:r>
        <w:t>в</w:t>
      </w:r>
      <w:r w:rsidRPr="007B127E">
        <w:t xml:space="preserve"> </w:t>
      </w:r>
      <w:r>
        <w:t>полиции</w:t>
      </w:r>
      <w:r w:rsidRPr="007B127E">
        <w:t xml:space="preserve"> </w:t>
      </w:r>
      <w:r>
        <w:t>и</w:t>
      </w:r>
      <w:r w:rsidRPr="007B127E">
        <w:t xml:space="preserve"> </w:t>
      </w:r>
      <w:r>
        <w:t>в</w:t>
      </w:r>
      <w:r w:rsidRPr="007B127E">
        <w:t xml:space="preserve"> </w:t>
      </w:r>
      <w:r>
        <w:t>системе</w:t>
      </w:r>
      <w:r w:rsidRPr="007B127E">
        <w:t xml:space="preserve"> </w:t>
      </w:r>
      <w:r>
        <w:t>правосудия</w:t>
      </w:r>
      <w:r w:rsidR="00244BA6">
        <w:t xml:space="preserve">.  </w:t>
      </w:r>
      <w:r>
        <w:t>Хотя складывается впечатление, что отношение в верхних эшелонах администрации изменилось, она хотела бы знать, произошли ли какие-либо реальные изменения на уровне оперативной работы</w:t>
      </w:r>
      <w:r w:rsidR="00244BA6">
        <w:t xml:space="preserve">.  </w:t>
      </w:r>
      <w:r>
        <w:t>Также необходимо дать возможность независимому гражданскому обществу и неправительственным организациям проверять представляемую информацию</w:t>
      </w:r>
      <w:r w:rsidR="00244BA6">
        <w:t xml:space="preserve">.  </w:t>
      </w:r>
      <w:r>
        <w:t>Вместе с</w:t>
      </w:r>
      <w:r w:rsidR="00157F4E">
        <w:t> </w:t>
      </w:r>
      <w:r>
        <w:t>международными организациями, они могут сыграть ключевую роль в обеспечении верховенства закона</w:t>
      </w:r>
      <w:r w:rsidR="00244BA6">
        <w:t xml:space="preserve">.  </w:t>
      </w:r>
      <w:r>
        <w:t>Правительству следует содействовать повышению открытости и принимать меры по облечению рассмотрения жалоб, связанных с нарушениями прав человека</w:t>
      </w:r>
      <w:r w:rsidR="00244BA6">
        <w:t xml:space="preserve">.  </w:t>
      </w:r>
      <w:r>
        <w:t xml:space="preserve">Она также хотела бы знать, нет ли в двойной роли, которую играет прокуратура, внутреннего противоречия, и подчеркивает, что в Уголовный кодекс необходимо включить какое-либо конкретное определение пыток, особенно в применении к действиям государственных должностных лиц. </w:t>
      </w:r>
    </w:p>
    <w:p w:rsidR="00F70E09" w:rsidRDefault="00F70E09" w:rsidP="00832724"/>
    <w:p w:rsidR="00F70E09" w:rsidRPr="005A0979" w:rsidRDefault="00F70E09" w:rsidP="00832724">
      <w:r w:rsidRPr="005A0979">
        <w:t>46.</w:t>
      </w:r>
      <w:r w:rsidRPr="005A0979">
        <w:tab/>
      </w:r>
      <w:r>
        <w:rPr>
          <w:u w:val="single"/>
        </w:rPr>
        <w:t>Г</w:t>
      </w:r>
      <w:r w:rsidRPr="005A0979">
        <w:rPr>
          <w:u w:val="single"/>
        </w:rPr>
        <w:t>-</w:t>
      </w:r>
      <w:r>
        <w:rPr>
          <w:u w:val="single"/>
        </w:rPr>
        <w:t>н</w:t>
      </w:r>
      <w:r w:rsidRPr="005A0979">
        <w:rPr>
          <w:u w:val="single"/>
        </w:rPr>
        <w:t xml:space="preserve"> </w:t>
      </w:r>
      <w:r>
        <w:rPr>
          <w:u w:val="single"/>
        </w:rPr>
        <w:t>РАСМУССЕН</w:t>
      </w:r>
      <w:r w:rsidRPr="005A0979">
        <w:t xml:space="preserve"> </w:t>
      </w:r>
      <w:r>
        <w:t>сообщает</w:t>
      </w:r>
      <w:r w:rsidRPr="005A0979">
        <w:t xml:space="preserve"> </w:t>
      </w:r>
      <w:r>
        <w:t>делегации</w:t>
      </w:r>
      <w:r w:rsidRPr="005A0979">
        <w:t xml:space="preserve">, </w:t>
      </w:r>
      <w:r>
        <w:t>что</w:t>
      </w:r>
      <w:r w:rsidRPr="005A0979">
        <w:t xml:space="preserve"> </w:t>
      </w:r>
      <w:r>
        <w:t>дело</w:t>
      </w:r>
      <w:r w:rsidRPr="005A0979">
        <w:t xml:space="preserve">, </w:t>
      </w:r>
      <w:r>
        <w:t>о</w:t>
      </w:r>
      <w:r w:rsidRPr="005A0979">
        <w:t xml:space="preserve"> </w:t>
      </w:r>
      <w:r>
        <w:t>котором</w:t>
      </w:r>
      <w:r w:rsidRPr="005A0979">
        <w:t xml:space="preserve"> </w:t>
      </w:r>
      <w:r>
        <w:t>он</w:t>
      </w:r>
      <w:r w:rsidRPr="005A0979">
        <w:t xml:space="preserve"> </w:t>
      </w:r>
      <w:r>
        <w:t>говорил</w:t>
      </w:r>
      <w:r w:rsidRPr="005A0979">
        <w:t xml:space="preserve">, </w:t>
      </w:r>
      <w:r>
        <w:t>связано</w:t>
      </w:r>
      <w:r w:rsidRPr="005A0979">
        <w:t xml:space="preserve"> </w:t>
      </w:r>
      <w:r>
        <w:t>с</w:t>
      </w:r>
      <w:r w:rsidRPr="005A0979">
        <w:t xml:space="preserve"> </w:t>
      </w:r>
      <w:r>
        <w:t>психиатром</w:t>
      </w:r>
      <w:r w:rsidRPr="005A0979">
        <w:t xml:space="preserve"> </w:t>
      </w:r>
      <w:r>
        <w:t>Тарасом</w:t>
      </w:r>
      <w:r w:rsidRPr="005A0979">
        <w:t xml:space="preserve"> </w:t>
      </w:r>
      <w:r>
        <w:t>Поповым</w:t>
      </w:r>
      <w:r w:rsidRPr="005A0979">
        <w:t xml:space="preserve">, </w:t>
      </w:r>
      <w:r>
        <w:t>который</w:t>
      </w:r>
      <w:r w:rsidRPr="005A0979">
        <w:t xml:space="preserve"> </w:t>
      </w:r>
      <w:r>
        <w:t>работал</w:t>
      </w:r>
      <w:r w:rsidRPr="005A0979">
        <w:t xml:space="preserve"> </w:t>
      </w:r>
      <w:r>
        <w:t>в</w:t>
      </w:r>
      <w:r w:rsidRPr="005A0979">
        <w:t xml:space="preserve"> </w:t>
      </w:r>
      <w:r>
        <w:t>трудовом</w:t>
      </w:r>
      <w:r w:rsidRPr="005A0979">
        <w:t xml:space="preserve"> </w:t>
      </w:r>
      <w:r>
        <w:t>лагере</w:t>
      </w:r>
      <w:r w:rsidRPr="005A0979">
        <w:t xml:space="preserve"> </w:t>
      </w:r>
      <w:r>
        <w:t>для</w:t>
      </w:r>
      <w:r w:rsidRPr="005A0979">
        <w:t xml:space="preserve"> </w:t>
      </w:r>
      <w:r>
        <w:t>несовершеннолетних</w:t>
      </w:r>
      <w:r w:rsidRPr="005A0979">
        <w:t xml:space="preserve"> </w:t>
      </w:r>
      <w:r>
        <w:t>преступников</w:t>
      </w:r>
      <w:r w:rsidRPr="005A0979">
        <w:t xml:space="preserve">, </w:t>
      </w:r>
      <w:r>
        <w:t>Лагере</w:t>
      </w:r>
      <w:r w:rsidRPr="005A0979">
        <w:t xml:space="preserve"> № 155 </w:t>
      </w:r>
      <w:r>
        <w:t>в</w:t>
      </w:r>
      <w:r w:rsidRPr="005A0979">
        <w:t xml:space="preserve"> </w:t>
      </w:r>
      <w:r>
        <w:t>центре</w:t>
      </w:r>
      <w:r w:rsidRPr="005A0979">
        <w:t xml:space="preserve"> </w:t>
      </w:r>
      <w:r>
        <w:t>Алматы</w:t>
      </w:r>
      <w:r w:rsidRPr="005A0979">
        <w:t xml:space="preserve">, </w:t>
      </w:r>
      <w:r>
        <w:t>и</w:t>
      </w:r>
      <w:r w:rsidRPr="005A0979">
        <w:t xml:space="preserve"> </w:t>
      </w:r>
      <w:r>
        <w:t>был</w:t>
      </w:r>
      <w:r w:rsidRPr="005A0979">
        <w:t xml:space="preserve"> </w:t>
      </w:r>
      <w:r>
        <w:t>арестован</w:t>
      </w:r>
      <w:r w:rsidRPr="005A0979">
        <w:t xml:space="preserve"> </w:t>
      </w:r>
      <w:r>
        <w:t>и</w:t>
      </w:r>
      <w:r w:rsidRPr="005A0979">
        <w:t xml:space="preserve"> </w:t>
      </w:r>
      <w:r>
        <w:t>уволен</w:t>
      </w:r>
      <w:r w:rsidRPr="005A0979">
        <w:t xml:space="preserve"> </w:t>
      </w:r>
      <w:r>
        <w:t>на</w:t>
      </w:r>
      <w:r w:rsidRPr="005A0979">
        <w:t xml:space="preserve"> </w:t>
      </w:r>
      <w:r>
        <w:t>следующий</w:t>
      </w:r>
      <w:r w:rsidRPr="005A0979">
        <w:t xml:space="preserve"> </w:t>
      </w:r>
      <w:r>
        <w:t>день</w:t>
      </w:r>
      <w:r w:rsidRPr="005A0979">
        <w:t xml:space="preserve"> </w:t>
      </w:r>
      <w:r>
        <w:t>после</w:t>
      </w:r>
      <w:r w:rsidRPr="005A0979">
        <w:t xml:space="preserve"> </w:t>
      </w:r>
      <w:r>
        <w:t>демонстрации</w:t>
      </w:r>
      <w:r w:rsidRPr="005A0979">
        <w:t xml:space="preserve"> </w:t>
      </w:r>
      <w:r>
        <w:t>упомянутого</w:t>
      </w:r>
      <w:r w:rsidRPr="005A0979">
        <w:t xml:space="preserve"> </w:t>
      </w:r>
      <w:r>
        <w:t>фильма</w:t>
      </w:r>
      <w:r w:rsidRPr="005A0979">
        <w:t>.</w:t>
      </w:r>
    </w:p>
    <w:p w:rsidR="00F70E09" w:rsidRPr="005A0979" w:rsidRDefault="00F70E09" w:rsidP="00832724"/>
    <w:p w:rsidR="00F70E09" w:rsidRPr="005A0979" w:rsidRDefault="00F70E09" w:rsidP="00832724">
      <w:r w:rsidRPr="005A0979">
        <w:t>47.</w:t>
      </w:r>
      <w:r w:rsidRPr="005A0979">
        <w:tab/>
      </w:r>
      <w:r>
        <w:rPr>
          <w:u w:val="single"/>
        </w:rPr>
        <w:t>Г</w:t>
      </w:r>
      <w:r w:rsidRPr="005A0979">
        <w:rPr>
          <w:u w:val="single"/>
        </w:rPr>
        <w:t>-</w:t>
      </w:r>
      <w:r>
        <w:rPr>
          <w:u w:val="single"/>
        </w:rPr>
        <w:t>н</w:t>
      </w:r>
      <w:r w:rsidRPr="005A0979">
        <w:rPr>
          <w:u w:val="single"/>
        </w:rPr>
        <w:t xml:space="preserve"> </w:t>
      </w:r>
      <w:r>
        <w:rPr>
          <w:u w:val="single"/>
        </w:rPr>
        <w:t>МАВРОММАТИС</w:t>
      </w:r>
      <w:r w:rsidRPr="005A0979">
        <w:t xml:space="preserve"> </w:t>
      </w:r>
      <w:r>
        <w:t>подтверждает</w:t>
      </w:r>
      <w:r w:rsidRPr="005A0979">
        <w:t xml:space="preserve">, </w:t>
      </w:r>
      <w:r>
        <w:t>что</w:t>
      </w:r>
      <w:r w:rsidRPr="005A0979">
        <w:t xml:space="preserve"> </w:t>
      </w:r>
      <w:r>
        <w:t>Комитет</w:t>
      </w:r>
      <w:r w:rsidRPr="005A0979">
        <w:t xml:space="preserve"> </w:t>
      </w:r>
      <w:r>
        <w:t>по</w:t>
      </w:r>
      <w:r w:rsidRPr="005A0979">
        <w:t xml:space="preserve"> </w:t>
      </w:r>
      <w:r>
        <w:t>правам</w:t>
      </w:r>
      <w:r w:rsidRPr="005A0979">
        <w:t xml:space="preserve"> </w:t>
      </w:r>
      <w:r>
        <w:t>человека</w:t>
      </w:r>
      <w:r w:rsidRPr="005A0979">
        <w:t xml:space="preserve"> </w:t>
      </w:r>
      <w:r>
        <w:t>призвал</w:t>
      </w:r>
      <w:r w:rsidRPr="005A0979">
        <w:t xml:space="preserve"> </w:t>
      </w:r>
      <w:r>
        <w:t>данное</w:t>
      </w:r>
      <w:r w:rsidRPr="005A0979">
        <w:t xml:space="preserve"> </w:t>
      </w:r>
      <w:r>
        <w:t>государство</w:t>
      </w:r>
      <w:r w:rsidRPr="005A0979">
        <w:t>-</w:t>
      </w:r>
      <w:r>
        <w:t>участника</w:t>
      </w:r>
      <w:r w:rsidRPr="005A0979">
        <w:t xml:space="preserve"> </w:t>
      </w:r>
      <w:r>
        <w:t>подготовить</w:t>
      </w:r>
      <w:r w:rsidRPr="005A0979">
        <w:t xml:space="preserve"> </w:t>
      </w:r>
      <w:r>
        <w:t>для</w:t>
      </w:r>
      <w:r w:rsidRPr="005A0979">
        <w:t xml:space="preserve"> </w:t>
      </w:r>
      <w:r>
        <w:t>него</w:t>
      </w:r>
      <w:r w:rsidRPr="005A0979">
        <w:t xml:space="preserve"> </w:t>
      </w:r>
      <w:r>
        <w:t>доклад</w:t>
      </w:r>
      <w:r w:rsidRPr="005A0979">
        <w:t xml:space="preserve"> </w:t>
      </w:r>
      <w:r>
        <w:t>в</w:t>
      </w:r>
      <w:r w:rsidRPr="005A0979">
        <w:t xml:space="preserve"> </w:t>
      </w:r>
      <w:r>
        <w:t>соответствии</w:t>
      </w:r>
      <w:r w:rsidRPr="005A0979">
        <w:t xml:space="preserve"> </w:t>
      </w:r>
      <w:r>
        <w:t>с</w:t>
      </w:r>
      <w:r w:rsidRPr="005A0979">
        <w:t xml:space="preserve"> </w:t>
      </w:r>
      <w:r>
        <w:t>положениями Международного пакта о гражданских и политических правах.</w:t>
      </w:r>
    </w:p>
    <w:p w:rsidR="00F70E09" w:rsidRPr="005A0979" w:rsidRDefault="00F70E09" w:rsidP="00832724"/>
    <w:p w:rsidR="00F70E09" w:rsidRPr="005A0979" w:rsidRDefault="00F70E09" w:rsidP="00832724"/>
    <w:p w:rsidR="00F70E09" w:rsidRPr="005A0979" w:rsidRDefault="00F70E09" w:rsidP="00832724">
      <w:pPr>
        <w:jc w:val="center"/>
        <w:rPr>
          <w:u w:val="single"/>
        </w:rPr>
      </w:pPr>
      <w:r>
        <w:rPr>
          <w:u w:val="single"/>
        </w:rPr>
        <w:t>Заседание закрывается в 18 ч. 05 мин.</w:t>
      </w:r>
    </w:p>
    <w:p w:rsidR="00F70E09" w:rsidRPr="005A0979" w:rsidRDefault="00F70E09" w:rsidP="00832724"/>
    <w:p w:rsidR="00F70E09" w:rsidRPr="005A0979" w:rsidRDefault="00F70E09" w:rsidP="00832724"/>
    <w:p w:rsidR="00E928D2" w:rsidRDefault="00244BA6" w:rsidP="00244BA6">
      <w:pPr>
        <w:tabs>
          <w:tab w:val="left" w:pos="0"/>
        </w:tabs>
        <w:suppressAutoHyphens/>
        <w:jc w:val="center"/>
      </w:pPr>
      <w:r>
        <w:t>-----</w:t>
      </w:r>
    </w:p>
    <w:p w:rsidR="00244BA6" w:rsidRPr="00F70E09" w:rsidRDefault="00244BA6" w:rsidP="00244BA6">
      <w:pPr>
        <w:tabs>
          <w:tab w:val="left" w:pos="0"/>
        </w:tabs>
        <w:suppressAutoHyphens/>
      </w:pPr>
    </w:p>
    <w:p w:rsidR="00174B09" w:rsidRPr="00F70E09" w:rsidRDefault="00174B09"/>
    <w:sectPr w:rsidR="00174B09" w:rsidRPr="00F70E09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E0" w:rsidRDefault="00C03EE0">
      <w:r>
        <w:separator/>
      </w:r>
    </w:p>
  </w:endnote>
  <w:endnote w:type="continuationSeparator" w:id="0">
    <w:p w:rsidR="00C03EE0" w:rsidRDefault="00C0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E0" w:rsidRDefault="00C03EE0">
      <w:r>
        <w:separator/>
      </w:r>
    </w:p>
  </w:footnote>
  <w:footnote w:type="continuationSeparator" w:id="0">
    <w:p w:rsidR="00C03EE0" w:rsidRDefault="00C0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F" w:rsidRDefault="00CF713F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CAT/C/SR.473</w:t>
    </w:r>
  </w:p>
  <w:p w:rsidR="00CF713F" w:rsidRDefault="00CF713F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232D">
      <w:rPr>
        <w:rStyle w:val="PageNumber"/>
        <w:noProof/>
      </w:rPr>
      <w:t>12</w:t>
    </w:r>
    <w:r>
      <w:rPr>
        <w:rStyle w:val="PageNumber"/>
      </w:rPr>
      <w:fldChar w:fldCharType="end"/>
    </w:r>
  </w:p>
  <w:p w:rsidR="00CF713F" w:rsidRDefault="00CF713F">
    <w:pPr>
      <w:pStyle w:val="Header"/>
      <w:tabs>
        <w:tab w:val="left" w:pos="6237"/>
      </w:tabs>
      <w:rPr>
        <w:rStyle w:val="PageNumber"/>
        <w:lang w:val="en-US"/>
      </w:rPr>
    </w:pPr>
  </w:p>
  <w:p w:rsidR="00CF713F" w:rsidRDefault="00CF713F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F" w:rsidRDefault="00CF713F" w:rsidP="002B02AB">
    <w:pPr>
      <w:pStyle w:val="Header"/>
      <w:tabs>
        <w:tab w:val="left" w:pos="765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CAT/C/SR.473</w:t>
    </w:r>
  </w:p>
  <w:p w:rsidR="00CF713F" w:rsidRDefault="00CF713F" w:rsidP="002B02AB">
    <w:pPr>
      <w:pStyle w:val="Header"/>
      <w:tabs>
        <w:tab w:val="left" w:pos="7655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232D">
      <w:rPr>
        <w:rStyle w:val="PageNumber"/>
        <w:noProof/>
      </w:rPr>
      <w:t>13</w:t>
    </w:r>
    <w:r>
      <w:rPr>
        <w:rStyle w:val="PageNumber"/>
      </w:rPr>
      <w:fldChar w:fldCharType="end"/>
    </w:r>
  </w:p>
  <w:p w:rsidR="00CF713F" w:rsidRDefault="00CF713F" w:rsidP="002B02AB">
    <w:pPr>
      <w:pStyle w:val="Header"/>
      <w:tabs>
        <w:tab w:val="left" w:pos="7655"/>
      </w:tabs>
      <w:rPr>
        <w:rStyle w:val="PageNumber"/>
        <w:lang w:val="en-US"/>
      </w:rPr>
    </w:pPr>
  </w:p>
  <w:p w:rsidR="00CF713F" w:rsidRDefault="00CF713F" w:rsidP="002B02AB">
    <w:pPr>
      <w:pStyle w:val="Header"/>
      <w:tabs>
        <w:tab w:val="left" w:pos="6237"/>
        <w:tab w:val="left" w:pos="76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A002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D6A8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8"/>
    <w:multiLevelType w:val="singleLevel"/>
    <w:tmpl w:val="1B2CE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>
    <w:nsid w:val="2B3F49C6"/>
    <w:multiLevelType w:val="singleLevel"/>
    <w:tmpl w:val="2078E6BA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CF349BD"/>
    <w:multiLevelType w:val="singleLevel"/>
    <w:tmpl w:val="3F4CB3DA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15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D2"/>
    <w:rsid w:val="000A232D"/>
    <w:rsid w:val="00157F4E"/>
    <w:rsid w:val="00174B09"/>
    <w:rsid w:val="00244BA6"/>
    <w:rsid w:val="002B02AB"/>
    <w:rsid w:val="004205E5"/>
    <w:rsid w:val="00617325"/>
    <w:rsid w:val="00832724"/>
    <w:rsid w:val="00AA1F40"/>
    <w:rsid w:val="00B74D58"/>
    <w:rsid w:val="00C03EE0"/>
    <w:rsid w:val="00CF713F"/>
    <w:rsid w:val="00D56CF9"/>
    <w:rsid w:val="00DF7481"/>
    <w:rsid w:val="00E928D2"/>
    <w:rsid w:val="00F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paragraph" w:styleId="Heading8">
    <w:name w:val="heading 8"/>
    <w:basedOn w:val="Normal"/>
    <w:next w:val="Normal"/>
    <w:qFormat/>
    <w:rsid w:val="00F70E09"/>
    <w:pPr>
      <w:keepNext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  <w:outlineLvl w:val="7"/>
    </w:pPr>
    <w:rPr>
      <w:lang w:val="en-GB"/>
    </w:rPr>
  </w:style>
  <w:style w:type="paragraph" w:styleId="Heading9">
    <w:name w:val="heading 9"/>
    <w:basedOn w:val="Normal"/>
    <w:next w:val="Normal"/>
    <w:qFormat/>
    <w:rsid w:val="00F70E09"/>
    <w:pPr>
      <w:keepNext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  <w:outlineLvl w:val="8"/>
    </w:pPr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</w:style>
  <w:style w:type="paragraph" w:customStyle="1" w:styleId="Rom1">
    <w:name w:val="Rom1"/>
    <w:basedOn w:val="Normal"/>
    <w:rsid w:val="00F70E0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  <w:ind w:left="1441" w:hanging="590"/>
    </w:pPr>
    <w:rPr>
      <w:lang w:val="en-GB"/>
    </w:rPr>
  </w:style>
  <w:style w:type="paragraph" w:customStyle="1" w:styleId="Rom2">
    <w:name w:val="Rom2"/>
    <w:basedOn w:val="Normal"/>
    <w:rsid w:val="00F70E0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lang w:val="en-GB"/>
    </w:rPr>
  </w:style>
  <w:style w:type="paragraph" w:customStyle="1" w:styleId="ParaNo">
    <w:name w:val="ParaNo."/>
    <w:basedOn w:val="Normal"/>
    <w:rsid w:val="00F70E09"/>
    <w:pPr>
      <w:numPr>
        <w:numId w:val="14"/>
      </w:numPr>
      <w:tabs>
        <w:tab w:val="clear" w:pos="567"/>
        <w:tab w:val="clear" w:pos="1134"/>
        <w:tab w:val="clear" w:pos="1701"/>
        <w:tab w:val="clear" w:pos="2268"/>
        <w:tab w:val="clear" w:pos="6237"/>
        <w:tab w:val="left" w:pos="737"/>
      </w:tabs>
      <w:spacing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4540</Words>
  <Characters>25882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0142032.doc</vt:lpstr>
    </vt:vector>
  </TitlesOfParts>
  <Company> </Company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0142032.doc</dc:title>
  <dc:subject>Zhukov</dc:subject>
  <dc:creator>Беляева</dc:creator>
  <cp:keywords/>
  <dc:description/>
  <cp:lastModifiedBy>ирина сафонова</cp:lastModifiedBy>
  <cp:revision>4</cp:revision>
  <cp:lastPrinted>2008-01-02T13:19:00Z</cp:lastPrinted>
  <dcterms:created xsi:type="dcterms:W3CDTF">2008-01-02T13:19:00Z</dcterms:created>
  <dcterms:modified xsi:type="dcterms:W3CDTF">2008-01-02T13:19:00Z</dcterms:modified>
</cp:coreProperties>
</file>