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1B5068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1B5068" w:rsidRDefault="00F90607" w:rsidP="00A325A9">
            <w:pPr>
              <w:spacing w:after="80" w:line="300" w:lineRule="exact"/>
              <w:rPr>
                <w:sz w:val="28"/>
              </w:rPr>
            </w:pPr>
            <w:r w:rsidRPr="001B5068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1B5068" w:rsidRDefault="00F90607" w:rsidP="00A325A9">
            <w:pPr>
              <w:jc w:val="right"/>
              <w:rPr>
                <w:sz w:val="20"/>
              </w:rPr>
            </w:pPr>
            <w:r w:rsidRPr="001B5068">
              <w:rPr>
                <w:sz w:val="40"/>
                <w:szCs w:val="40"/>
              </w:rPr>
              <w:t>CAT</w:t>
            </w:r>
            <w:r w:rsidRPr="001B5068">
              <w:rPr>
                <w:sz w:val="20"/>
              </w:rPr>
              <w:t>/</w:t>
            </w:r>
            <w:r w:rsidRPr="001B5068">
              <w:rPr>
                <w:sz w:val="20"/>
              </w:rPr>
              <w:fldChar w:fldCharType="begin"/>
            </w:r>
            <w:r w:rsidRPr="001B5068">
              <w:rPr>
                <w:sz w:val="20"/>
              </w:rPr>
              <w:instrText xml:space="preserve"> FILLIN  "Введите часть символа после CAT/"  \* MERGEFORMAT </w:instrText>
            </w:r>
            <w:r w:rsidRPr="001B5068">
              <w:rPr>
                <w:sz w:val="20"/>
              </w:rPr>
              <w:fldChar w:fldCharType="separate"/>
            </w:r>
            <w:r w:rsidR="004208EC" w:rsidRPr="001B5068">
              <w:rPr>
                <w:sz w:val="20"/>
              </w:rPr>
              <w:t>C/SR.909</w:t>
            </w:r>
            <w:r w:rsidRPr="001B5068">
              <w:rPr>
                <w:sz w:val="20"/>
              </w:rPr>
              <w:fldChar w:fldCharType="end"/>
            </w:r>
          </w:p>
        </w:tc>
      </w:tr>
      <w:tr w:rsidR="00F90607" w:rsidRPr="001B506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1B5068" w:rsidRDefault="00F90607" w:rsidP="00A325A9">
            <w:pPr>
              <w:spacing w:before="120"/>
              <w:jc w:val="center"/>
            </w:pPr>
            <w:r w:rsidRPr="001B506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1B5068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1B5068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1B5068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1B5068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1B5068" w:rsidRDefault="00F90607" w:rsidP="00A325A9">
            <w:pPr>
              <w:spacing w:before="240" w:after="0"/>
              <w:rPr>
                <w:sz w:val="20"/>
              </w:rPr>
            </w:pPr>
            <w:r w:rsidRPr="001B5068">
              <w:rPr>
                <w:sz w:val="20"/>
              </w:rPr>
              <w:t xml:space="preserve">Distr.: </w:t>
            </w:r>
            <w:bookmarkStart w:id="0" w:name="ПолеСоСписком1"/>
            <w:r w:rsidRPr="001B5068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1B5068">
              <w:rPr>
                <w:sz w:val="20"/>
              </w:rPr>
              <w:instrText xml:space="preserve"> FORMDROPDOWN </w:instrText>
            </w:r>
            <w:r w:rsidRPr="001B5068">
              <w:rPr>
                <w:sz w:val="20"/>
              </w:rPr>
            </w:r>
            <w:r w:rsidRPr="001B5068">
              <w:rPr>
                <w:sz w:val="20"/>
              </w:rPr>
              <w:fldChar w:fldCharType="end"/>
            </w:r>
            <w:bookmarkEnd w:id="0"/>
          </w:p>
          <w:p w:rsidR="00F90607" w:rsidRPr="001B5068" w:rsidRDefault="00F90607" w:rsidP="00A325A9">
            <w:pPr>
              <w:spacing w:before="0" w:after="0"/>
              <w:rPr>
                <w:sz w:val="20"/>
              </w:rPr>
            </w:pPr>
            <w:r w:rsidRPr="001B5068">
              <w:rPr>
                <w:sz w:val="20"/>
              </w:rPr>
              <w:fldChar w:fldCharType="begin"/>
            </w:r>
            <w:r w:rsidRPr="001B5068">
              <w:rPr>
                <w:sz w:val="20"/>
              </w:rPr>
              <w:instrText xml:space="preserve"> FILLIN  "Введите дату документа" \* MERGEFORMAT </w:instrText>
            </w:r>
            <w:r w:rsidR="004208EC" w:rsidRPr="001B5068">
              <w:rPr>
                <w:sz w:val="20"/>
              </w:rPr>
              <w:fldChar w:fldCharType="separate"/>
            </w:r>
            <w:r w:rsidR="004208EC" w:rsidRPr="001B5068">
              <w:rPr>
                <w:sz w:val="20"/>
              </w:rPr>
              <w:t>12 March 2010</w:t>
            </w:r>
            <w:r w:rsidRPr="001B5068">
              <w:rPr>
                <w:sz w:val="20"/>
              </w:rPr>
              <w:fldChar w:fldCharType="end"/>
            </w:r>
          </w:p>
          <w:p w:rsidR="00F90607" w:rsidRPr="001B5068" w:rsidRDefault="00F90607" w:rsidP="00A325A9">
            <w:pPr>
              <w:spacing w:before="0" w:after="0"/>
              <w:rPr>
                <w:sz w:val="20"/>
              </w:rPr>
            </w:pPr>
            <w:r w:rsidRPr="001B5068">
              <w:rPr>
                <w:sz w:val="20"/>
              </w:rPr>
              <w:t>Russian</w:t>
            </w:r>
          </w:p>
          <w:p w:rsidR="00F90607" w:rsidRPr="001B5068" w:rsidRDefault="00F90607" w:rsidP="00A325A9">
            <w:pPr>
              <w:spacing w:before="0" w:after="0"/>
              <w:rPr>
                <w:sz w:val="20"/>
              </w:rPr>
            </w:pPr>
            <w:r w:rsidRPr="001B5068">
              <w:rPr>
                <w:sz w:val="20"/>
              </w:rPr>
              <w:t xml:space="preserve">Original: </w:t>
            </w:r>
            <w:bookmarkStart w:id="1" w:name="ПолеСоСписком2"/>
            <w:r w:rsidR="00AC12DE" w:rsidRPr="001B5068">
              <w:rPr>
                <w:sz w:val="20"/>
              </w:rPr>
              <w:t>French</w:t>
            </w:r>
            <w:bookmarkEnd w:id="1"/>
          </w:p>
          <w:p w:rsidR="00F90607" w:rsidRPr="001B5068" w:rsidRDefault="00F90607" w:rsidP="00A325A9"/>
        </w:tc>
      </w:tr>
    </w:tbl>
    <w:p w:rsidR="003C728F" w:rsidRPr="001B5068" w:rsidRDefault="003C728F" w:rsidP="006D0CCF">
      <w:pPr>
        <w:spacing w:before="120"/>
        <w:rPr>
          <w:b/>
          <w:sz w:val="24"/>
          <w:szCs w:val="24"/>
        </w:rPr>
      </w:pPr>
      <w:r w:rsidRPr="001B5068">
        <w:rPr>
          <w:b/>
          <w:sz w:val="24"/>
          <w:szCs w:val="24"/>
        </w:rPr>
        <w:t>К</w:t>
      </w:r>
      <w:r w:rsidR="00AC12DE" w:rsidRPr="001B5068">
        <w:rPr>
          <w:b/>
          <w:sz w:val="24"/>
          <w:szCs w:val="24"/>
        </w:rPr>
        <w:t>омитет против пыток</w:t>
      </w:r>
    </w:p>
    <w:p w:rsidR="003C728F" w:rsidRPr="001B5068" w:rsidRDefault="003C728F" w:rsidP="003C728F">
      <w:pPr>
        <w:rPr>
          <w:b/>
        </w:rPr>
      </w:pPr>
      <w:r w:rsidRPr="001B5068">
        <w:rPr>
          <w:b/>
        </w:rPr>
        <w:t>Сорок третья сессия</w:t>
      </w:r>
    </w:p>
    <w:p w:rsidR="003C728F" w:rsidRPr="001B5068" w:rsidRDefault="003C728F" w:rsidP="00477A79">
      <w:pPr>
        <w:spacing w:before="120"/>
      </w:pPr>
      <w:r w:rsidRPr="001B5068">
        <w:rPr>
          <w:b/>
        </w:rPr>
        <w:t>Краткий отчет (частичный)</w:t>
      </w:r>
      <w:r w:rsidR="001974F3" w:rsidRPr="001B5068">
        <w:rPr>
          <w:vertAlign w:val="superscript"/>
        </w:rPr>
        <w:sym w:font="Symbol" w:char="F02A"/>
      </w:r>
      <w:r w:rsidRPr="001B5068">
        <w:rPr>
          <w:b/>
        </w:rPr>
        <w:t xml:space="preserve"> о 909-м заседании,</w:t>
      </w:r>
      <w:r w:rsidR="00513580" w:rsidRPr="001B5068">
        <w:rPr>
          <w:b/>
        </w:rPr>
        <w:br/>
      </w:r>
      <w:r w:rsidRPr="001B5068">
        <w:t>состоявшемся во Дворце Вильсона в Женеве</w:t>
      </w:r>
    </w:p>
    <w:p w:rsidR="003C728F" w:rsidRPr="001B5068" w:rsidRDefault="003C728F" w:rsidP="003C728F">
      <w:r w:rsidRPr="001B5068">
        <w:t>во вторник, 10 ноября 2009 года, в 15 час. 00 мин.</w:t>
      </w:r>
    </w:p>
    <w:p w:rsidR="003C728F" w:rsidRPr="001B5068" w:rsidRDefault="003C728F" w:rsidP="00C65D9B">
      <w:pPr>
        <w:spacing w:before="120" w:after="120"/>
      </w:pPr>
      <w:r w:rsidRPr="001B5068">
        <w:rPr>
          <w:i/>
        </w:rPr>
        <w:t>Председатель</w:t>
      </w:r>
      <w:r w:rsidRPr="001B5068">
        <w:t>:  г-н Гроссман</w:t>
      </w:r>
    </w:p>
    <w:p w:rsidR="00513580" w:rsidRPr="001B5068" w:rsidRDefault="00513580" w:rsidP="00C65D9B">
      <w:pPr>
        <w:suppressAutoHyphens/>
        <w:spacing w:before="360" w:after="120"/>
        <w:rPr>
          <w:sz w:val="28"/>
        </w:rPr>
      </w:pPr>
      <w:r w:rsidRPr="001B5068">
        <w:rPr>
          <w:sz w:val="28"/>
        </w:rPr>
        <w:t>Содержание</w:t>
      </w:r>
    </w:p>
    <w:p w:rsidR="003C728F" w:rsidRPr="001B5068" w:rsidRDefault="003C728F" w:rsidP="00904DE3">
      <w:pPr>
        <w:pStyle w:val="SingleTxtGR"/>
        <w:rPr>
          <w:i/>
        </w:rPr>
      </w:pPr>
      <w:r w:rsidRPr="001B5068">
        <w:t>Рассмотрение докладов, представленных государствами-участниками в соо</w:t>
      </w:r>
      <w:r w:rsidRPr="001B5068">
        <w:t>т</w:t>
      </w:r>
      <w:r w:rsidRPr="001B5068">
        <w:t>ветствии со статьей 19 Ко</w:t>
      </w:r>
      <w:r w:rsidRPr="001B5068">
        <w:t>н</w:t>
      </w:r>
      <w:r w:rsidRPr="001B5068">
        <w:t xml:space="preserve">венции </w:t>
      </w:r>
      <w:r w:rsidRPr="001B5068">
        <w:rPr>
          <w:i/>
        </w:rPr>
        <w:t>(продолжение)</w:t>
      </w:r>
    </w:p>
    <w:p w:rsidR="003C728F" w:rsidRPr="001B5068" w:rsidRDefault="00904DE3" w:rsidP="003C728F">
      <w:pPr>
        <w:rPr>
          <w:i/>
        </w:rPr>
      </w:pPr>
      <w:r w:rsidRPr="001B5068">
        <w:rPr>
          <w:i/>
        </w:rPr>
        <w:tab/>
      </w:r>
      <w:r w:rsidRPr="001B5068">
        <w:rPr>
          <w:i/>
        </w:rPr>
        <w:tab/>
      </w:r>
      <w:r w:rsidRPr="001B5068">
        <w:rPr>
          <w:i/>
        </w:rPr>
        <w:tab/>
      </w:r>
      <w:r w:rsidR="003C728F" w:rsidRPr="001B5068">
        <w:rPr>
          <w:i/>
        </w:rPr>
        <w:t>Третий периодический доклад Азербайджана (продолжение)</w:t>
      </w:r>
    </w:p>
    <w:p w:rsidR="003C728F" w:rsidRPr="001B5068" w:rsidRDefault="003C728F" w:rsidP="00407219">
      <w:pPr>
        <w:pStyle w:val="SingleTxtGR"/>
        <w:rPr>
          <w:i/>
        </w:rPr>
      </w:pPr>
      <w:r w:rsidRPr="001B5068">
        <w:br w:type="page"/>
      </w:r>
      <w:r w:rsidRPr="001B5068">
        <w:rPr>
          <w:i/>
        </w:rPr>
        <w:t>Заседание открывается в 15 ч. 05 м.</w:t>
      </w:r>
    </w:p>
    <w:p w:rsidR="003C728F" w:rsidRPr="001B5068" w:rsidRDefault="00784B63" w:rsidP="00784B63">
      <w:pPr>
        <w:pStyle w:val="H23GR"/>
      </w:pPr>
      <w:r w:rsidRPr="001B5068">
        <w:tab/>
      </w:r>
      <w:r w:rsidRPr="001B5068">
        <w:tab/>
      </w:r>
      <w:r w:rsidR="003C728F" w:rsidRPr="001B5068">
        <w:t>Рассмотрение докладов, представленных государствами-участниками в соответствии со статьей 19 Конвенции (пункт 5 повестки дня) (</w:t>
      </w:r>
      <w:r w:rsidR="003C728F" w:rsidRPr="001B5068">
        <w:rPr>
          <w:i/>
        </w:rPr>
        <w:t>продолжение</w:t>
      </w:r>
      <w:r w:rsidR="003C728F" w:rsidRPr="001B5068">
        <w:t>)</w:t>
      </w:r>
    </w:p>
    <w:p w:rsidR="003C728F" w:rsidRPr="001B5068" w:rsidRDefault="003C728F" w:rsidP="00407219">
      <w:pPr>
        <w:pStyle w:val="SingleTxtGR"/>
      </w:pPr>
      <w:r w:rsidRPr="001B5068">
        <w:rPr>
          <w:i/>
        </w:rPr>
        <w:t>Третий периодический доклад Азербайджана</w:t>
      </w:r>
      <w:r w:rsidRPr="001B5068">
        <w:t xml:space="preserve"> (CAT/C/AZE/3; CAT/C/AZE/Q/3; CAT/C/AZE/Q/3/Add.1 (документ распространяется только на русском, англи</w:t>
      </w:r>
      <w:r w:rsidRPr="001B5068">
        <w:t>й</w:t>
      </w:r>
      <w:r w:rsidRPr="001B5068">
        <w:t>ском и испанском языках); HRI/CORE/AZE/2008) (</w:t>
      </w:r>
      <w:r w:rsidRPr="001B5068">
        <w:rPr>
          <w:i/>
        </w:rPr>
        <w:t>продолжение</w:t>
      </w:r>
      <w:r w:rsidRPr="001B5068">
        <w:t>)</w:t>
      </w:r>
    </w:p>
    <w:p w:rsidR="003C728F" w:rsidRPr="001B5068" w:rsidRDefault="003C728F" w:rsidP="00407219">
      <w:pPr>
        <w:pStyle w:val="SingleTxtGR"/>
      </w:pPr>
      <w:r w:rsidRPr="001B5068">
        <w:t>1.</w:t>
      </w:r>
      <w:r w:rsidRPr="001B5068">
        <w:tab/>
      </w:r>
      <w:r w:rsidRPr="001B5068">
        <w:rPr>
          <w:i/>
        </w:rPr>
        <w:t>По приглашению Председателя азербайджанская делегация занимает место за столом Комит</w:t>
      </w:r>
      <w:r w:rsidRPr="001B5068">
        <w:rPr>
          <w:i/>
        </w:rPr>
        <w:t>е</w:t>
      </w:r>
      <w:r w:rsidRPr="001B5068">
        <w:rPr>
          <w:i/>
        </w:rPr>
        <w:t>та.</w:t>
      </w:r>
    </w:p>
    <w:p w:rsidR="003C728F" w:rsidRPr="001B5068" w:rsidRDefault="003C728F" w:rsidP="00407219">
      <w:pPr>
        <w:pStyle w:val="SingleTxtGR"/>
      </w:pPr>
      <w:r w:rsidRPr="001B5068">
        <w:t>2.</w:t>
      </w:r>
      <w:r w:rsidRPr="001B5068">
        <w:tab/>
      </w:r>
      <w:r w:rsidRPr="001B5068">
        <w:rPr>
          <w:b/>
        </w:rPr>
        <w:t>Г-н Залов</w:t>
      </w:r>
      <w:r w:rsidRPr="001B5068">
        <w:t xml:space="preserve"> (Азербайджан) отмечает, что в 2009 году указом президента был утвержден национал</w:t>
      </w:r>
      <w:r w:rsidRPr="001B5068">
        <w:t>ь</w:t>
      </w:r>
      <w:r w:rsidRPr="001B5068">
        <w:t>ный план борьбы против торговли людьми на период 2009</w:t>
      </w:r>
      <w:r w:rsidR="00CF1D5F" w:rsidRPr="001B5068">
        <w:t>−</w:t>
      </w:r>
      <w:r w:rsidRPr="001B5068">
        <w:t>2013 годов. Цель его заключается в том, чтобы повысить эффективность уголовного преследования виновных в торговле людьми, гарантировать без</w:t>
      </w:r>
      <w:r w:rsidRPr="001B5068">
        <w:t>о</w:t>
      </w:r>
      <w:r w:rsidRPr="001B5068">
        <w:t>пасность жертв, обеспечить их возвращение к нормальной жизни и улучшить координацию инфо</w:t>
      </w:r>
      <w:r w:rsidRPr="001B5068">
        <w:t>р</w:t>
      </w:r>
      <w:r w:rsidRPr="001B5068">
        <w:t>мационно-просветительской работы в этой области. В этой связи были разработаны и переданы на рассмотрение Совета министров два з</w:t>
      </w:r>
      <w:r w:rsidRPr="001B5068">
        <w:t>а</w:t>
      </w:r>
      <w:r w:rsidRPr="001B5068">
        <w:t>конопроекта, касающиеся соответственно функционирования национального механизма реинтеграции жертв торговли людьми и статуса жертв такой торго</w:t>
      </w:r>
      <w:r w:rsidRPr="001B5068">
        <w:t>в</w:t>
      </w:r>
      <w:r w:rsidRPr="001B5068">
        <w:t>ли. Кроме того, в соответствии с новым национальным планом действий, пр</w:t>
      </w:r>
      <w:r w:rsidRPr="001B5068">
        <w:t>и</w:t>
      </w:r>
      <w:r w:rsidRPr="001B5068">
        <w:t xml:space="preserve">нятым в марте 2009 года, </w:t>
      </w:r>
      <w:r w:rsidR="00C7164B">
        <w:t>М</w:t>
      </w:r>
      <w:r w:rsidRPr="001B5068">
        <w:t>инистерство внутренних дел и коалиция в составе 45</w:t>
      </w:r>
      <w:r w:rsidR="00784B63" w:rsidRPr="001B5068">
        <w:t> </w:t>
      </w:r>
      <w:r w:rsidRPr="001B5068">
        <w:t>неправительственных организаций подписали меморандум о договоренн</w:t>
      </w:r>
      <w:r w:rsidRPr="001B5068">
        <w:t>о</w:t>
      </w:r>
      <w:r w:rsidRPr="001B5068">
        <w:t xml:space="preserve">сти, предусматривающий координацию </w:t>
      </w:r>
      <w:r w:rsidR="00784B63" w:rsidRPr="001B5068">
        <w:t>сво</w:t>
      </w:r>
      <w:r w:rsidRPr="001B5068">
        <w:t>их усилий в борьбе против торговли людьми. Сотрудники службы, ведущей борьбу с торговлей людьми, принимали уч</w:t>
      </w:r>
      <w:r w:rsidRPr="001B5068">
        <w:t>а</w:t>
      </w:r>
      <w:r w:rsidRPr="001B5068">
        <w:t>стие в семинарах и программах подготовки, проводившихся в Австрии, Сербии, Финляндии, Грузии, Украине и Турции, а также имели встречи, посв</w:t>
      </w:r>
      <w:r w:rsidRPr="001B5068">
        <w:t>я</w:t>
      </w:r>
      <w:r w:rsidRPr="001B5068">
        <w:t xml:space="preserve">щенные данной теме, с экспертами ООH и Международной </w:t>
      </w:r>
      <w:r w:rsidR="00C7164B">
        <w:t>о</w:t>
      </w:r>
      <w:r w:rsidRPr="001B5068">
        <w:t>рганизации труда (МОТ).</w:t>
      </w:r>
    </w:p>
    <w:p w:rsidR="003C728F" w:rsidRPr="001B5068" w:rsidRDefault="003C728F" w:rsidP="00407219">
      <w:pPr>
        <w:pStyle w:val="SingleTxtGR"/>
      </w:pPr>
      <w:r w:rsidRPr="001B5068">
        <w:t>3.</w:t>
      </w:r>
      <w:r w:rsidRPr="001B5068">
        <w:tab/>
        <w:t>В 2005 году в Уголовный кодекс были добавлены статьи 144-1 (Торговля людьми), 144-2 (Принудительный труд) и 316-1 (Распространение конфиденц</w:t>
      </w:r>
      <w:r w:rsidRPr="001B5068">
        <w:t>и</w:t>
      </w:r>
      <w:r w:rsidRPr="001B5068">
        <w:t>альных сведений о лице, пострадавшем от то</w:t>
      </w:r>
      <w:r w:rsidRPr="001B5068">
        <w:t>р</w:t>
      </w:r>
      <w:r w:rsidRPr="001B5068">
        <w:t>говли людьми). В период 2006</w:t>
      </w:r>
      <w:r w:rsidR="00203E32" w:rsidRPr="001B5068">
        <w:t>−</w:t>
      </w:r>
      <w:r w:rsidRPr="001B5068">
        <w:t>2008 годов к уголовной ответственности по статье 144-1 было привлечено 248 человек; в то же время были изобличены 17 преступных группировок, чл</w:t>
      </w:r>
      <w:r w:rsidRPr="001B5068">
        <w:t>е</w:t>
      </w:r>
      <w:r w:rsidRPr="001B5068">
        <w:t xml:space="preserve">ны которых </w:t>
      </w:r>
      <w:r w:rsidR="00203E32" w:rsidRPr="001B5068">
        <w:t xml:space="preserve">стали объектом </w:t>
      </w:r>
      <w:r w:rsidRPr="001B5068">
        <w:t>уголовн</w:t>
      </w:r>
      <w:r w:rsidR="00203E32" w:rsidRPr="001B5068">
        <w:t>ого преследования</w:t>
      </w:r>
      <w:r w:rsidRPr="001B5068">
        <w:t>. За первые девять мес</w:t>
      </w:r>
      <w:r w:rsidRPr="001B5068">
        <w:t>я</w:t>
      </w:r>
      <w:r w:rsidRPr="001B5068">
        <w:t>цев 2009 года удалось установить личности 71 жертвы то</w:t>
      </w:r>
      <w:r w:rsidRPr="001B5068">
        <w:t>р</w:t>
      </w:r>
      <w:r w:rsidRPr="001B5068">
        <w:t>говли людьми, в том числе 44 женщин и двух подростков. Их них 22 человека были помещены в приют, 31 была оказана финансовая помощь, 3 – содействие в п</w:t>
      </w:r>
      <w:r w:rsidRPr="001B5068">
        <w:t>о</w:t>
      </w:r>
      <w:r w:rsidRPr="001B5068">
        <w:t>иске работы и 22 – помощь в получении профессиональной подготовки.</w:t>
      </w:r>
    </w:p>
    <w:p w:rsidR="003C728F" w:rsidRPr="001B5068" w:rsidRDefault="003C728F" w:rsidP="00407219">
      <w:pPr>
        <w:pStyle w:val="SingleTxtGR"/>
      </w:pPr>
      <w:r w:rsidRPr="001B5068">
        <w:t>4.</w:t>
      </w:r>
      <w:r w:rsidRPr="001B5068">
        <w:tab/>
        <w:t>Отвечая на вопрос о регистрации подозреваемых в момент ареста, г-н З</w:t>
      </w:r>
      <w:r w:rsidRPr="001B5068">
        <w:t>а</w:t>
      </w:r>
      <w:r w:rsidRPr="001B5068">
        <w:t xml:space="preserve">лов заявил, что каждый раз, когда арестованный доставляется в полицейский участок, в специальном журнале, хранящемся в защищенном помещении, что исключает возможность изменения или фальсификации содержащихся в нем данных, должны в обязательном порядке регистрироваться имя подозреваемого, время и мотив ареста, принятые по факту ареста меры, а также дата и время, когда подозреваемый покинул полицейский участок. В 2008 году </w:t>
      </w:r>
      <w:r w:rsidR="00C7164B">
        <w:t>М</w:t>
      </w:r>
      <w:r w:rsidRPr="001B5068">
        <w:t>инистерс</w:t>
      </w:r>
      <w:r w:rsidRPr="001B5068">
        <w:t>т</w:t>
      </w:r>
      <w:r w:rsidRPr="001B5068">
        <w:t>во внутренних дел создало информационную систему, к которой подключены все правоохранительные органы. Таким образом, после задержания подозр</w:t>
      </w:r>
      <w:r w:rsidRPr="001B5068">
        <w:t>е</w:t>
      </w:r>
      <w:r w:rsidRPr="001B5068">
        <w:t xml:space="preserve">ваемого информация о нем незамедлительно поступает в центральную базу данных </w:t>
      </w:r>
      <w:r w:rsidR="00C7164B">
        <w:t>М</w:t>
      </w:r>
      <w:r w:rsidRPr="001B5068">
        <w:t>и</w:t>
      </w:r>
      <w:r w:rsidRPr="001B5068">
        <w:t>нистерства внутренних дел. Помимо этого, в регистрационные журналы изол</w:t>
      </w:r>
      <w:r w:rsidRPr="001B5068">
        <w:t>я</w:t>
      </w:r>
      <w:r w:rsidRPr="001B5068">
        <w:t>торов временного содержания (ИВС) были добавлены новые рубрики, в кот</w:t>
      </w:r>
      <w:r w:rsidRPr="001B5068">
        <w:t>о</w:t>
      </w:r>
      <w:r w:rsidRPr="001B5068">
        <w:t>рых должны указываться имя и подпись адвоката и врача, которые встреч</w:t>
      </w:r>
      <w:r w:rsidRPr="001B5068">
        <w:t>а</w:t>
      </w:r>
      <w:r w:rsidRPr="001B5068">
        <w:t>лись с подозреваемым, а также дата и время беседы или медицинского осмотра. Н</w:t>
      </w:r>
      <w:r w:rsidRPr="001B5068">
        <w:t>а</w:t>
      </w:r>
      <w:r w:rsidRPr="001B5068">
        <w:t>конец, были приняты директивы в отношении защиты подозрева</w:t>
      </w:r>
      <w:r w:rsidRPr="001B5068">
        <w:t>е</w:t>
      </w:r>
      <w:r w:rsidRPr="001B5068">
        <w:t>мых во время их перевода в ИВС, а также внутренний дисциплинарный регламент этих це</w:t>
      </w:r>
      <w:r w:rsidRPr="001B5068">
        <w:t>н</w:t>
      </w:r>
      <w:r w:rsidRPr="001B5068">
        <w:t>тров.</w:t>
      </w:r>
    </w:p>
    <w:p w:rsidR="003C728F" w:rsidRPr="001B5068" w:rsidRDefault="003C728F" w:rsidP="00407219">
      <w:pPr>
        <w:pStyle w:val="SingleTxtGR"/>
      </w:pPr>
      <w:r w:rsidRPr="001B5068">
        <w:t>5.</w:t>
      </w:r>
      <w:r w:rsidRPr="001B5068">
        <w:tab/>
        <w:t>Отвечая на девятый вопрос из списка, г-н Залов отметил, что, согласно положениям Уголовно-процессуального кодекса, подозреваемые в совершении правонарушений лица не могут заключаться п</w:t>
      </w:r>
      <w:r w:rsidRPr="001B5068">
        <w:t>о</w:t>
      </w:r>
      <w:r w:rsidRPr="001B5068">
        <w:t>лицией в изоляторы временного содержания (ИВС) на срок свыше 48 часов. В случае выдачи ордера о предв</w:t>
      </w:r>
      <w:r w:rsidRPr="001B5068">
        <w:t>а</w:t>
      </w:r>
      <w:r w:rsidRPr="001B5068">
        <w:t>рительном заключении подозреваемый должен в течение двадцати четырех ч</w:t>
      </w:r>
      <w:r w:rsidRPr="001B5068">
        <w:t>а</w:t>
      </w:r>
      <w:r w:rsidRPr="001B5068">
        <w:t xml:space="preserve">сов быть доставлен в центр предварительного заключения (СИЗО) </w:t>
      </w:r>
      <w:r w:rsidR="006B269D" w:rsidRPr="001B5068">
        <w:t>М</w:t>
      </w:r>
      <w:r w:rsidRPr="001B5068">
        <w:t>инистерс</w:t>
      </w:r>
      <w:r w:rsidRPr="001B5068">
        <w:t>т</w:t>
      </w:r>
      <w:r w:rsidRPr="001B5068">
        <w:t>ва юстиции. По состоянию на конец первой половины 2009 года в ИВС на всей территории страны находилось 5 830 подозреваемых.</w:t>
      </w:r>
    </w:p>
    <w:p w:rsidR="003C728F" w:rsidRPr="001B5068" w:rsidRDefault="003C728F" w:rsidP="00407219">
      <w:pPr>
        <w:pStyle w:val="SingleTxtGR"/>
      </w:pPr>
      <w:r w:rsidRPr="001B5068">
        <w:t>6.</w:t>
      </w:r>
      <w:r w:rsidRPr="001B5068">
        <w:tab/>
        <w:t>Что касается мер, принимаемых к сотрудникам полиции, совершившим или допустившим нарушени</w:t>
      </w:r>
      <w:r w:rsidR="00203E32" w:rsidRPr="001B5068">
        <w:t>е</w:t>
      </w:r>
      <w:r w:rsidRPr="001B5068">
        <w:t xml:space="preserve"> Конвенции, г-н Залов заявляет, что сообщения о систематическом применении пыток к заключенным СИЗО не имеют под собой никаких оснований. Он поясняет, что к ведению </w:t>
      </w:r>
      <w:r w:rsidR="006B269D" w:rsidRPr="001B5068">
        <w:t>М</w:t>
      </w:r>
      <w:r w:rsidRPr="001B5068">
        <w:t xml:space="preserve">инистерства внутренних дел относятся лишь </w:t>
      </w:r>
      <w:r w:rsidR="006B269D" w:rsidRPr="001B5068">
        <w:t>И</w:t>
      </w:r>
      <w:r w:rsidRPr="001B5068">
        <w:t>ВС, что доставляемые в них подозреваемые должны пройти обязательный медицинский осмотр сразу же после прибытия и что любые о</w:t>
      </w:r>
      <w:r w:rsidRPr="001B5068">
        <w:t>б</w:t>
      </w:r>
      <w:r w:rsidRPr="001B5068">
        <w:t>наруженные телесные повреждения или поступившие жалобы указываются в полицейском журнале, который регулярно проверяется работниками прокурат</w:t>
      </w:r>
      <w:r w:rsidRPr="001B5068">
        <w:t>у</w:t>
      </w:r>
      <w:r w:rsidRPr="001B5068">
        <w:t xml:space="preserve">ры. </w:t>
      </w:r>
      <w:r w:rsidR="001B5068" w:rsidRPr="001B5068">
        <w:t>Все ИВС постоянно открыты для представителей Омбудсм</w:t>
      </w:r>
      <w:r w:rsidR="001B5068">
        <w:t>е</w:t>
      </w:r>
      <w:r w:rsidR="001B5068" w:rsidRPr="001B5068">
        <w:t>на и правоз</w:t>
      </w:r>
      <w:r w:rsidR="001B5068" w:rsidRPr="001B5068">
        <w:t>а</w:t>
      </w:r>
      <w:r w:rsidR="001B5068" w:rsidRPr="001B5068">
        <w:t>щитных неправительственных организаций, что, вопреки утверждениям, зв</w:t>
      </w:r>
      <w:r w:rsidR="001B5068" w:rsidRPr="001B5068">
        <w:t>у</w:t>
      </w:r>
      <w:r w:rsidR="001B5068" w:rsidRPr="001B5068">
        <w:t>чавшим на первом заседании по рассмотрению доклада, полностью и</w:t>
      </w:r>
      <w:r w:rsidR="001B5068" w:rsidRPr="001B5068">
        <w:t>с</w:t>
      </w:r>
      <w:r w:rsidR="001B5068" w:rsidRPr="001B5068">
        <w:t>ключает возможность отказа в доступе в изоляторы неправительственным организац</w:t>
      </w:r>
      <w:r w:rsidR="001B5068" w:rsidRPr="001B5068">
        <w:t>и</w:t>
      </w:r>
      <w:r w:rsidR="001B5068" w:rsidRPr="001B5068">
        <w:t>ям.</w:t>
      </w:r>
    </w:p>
    <w:p w:rsidR="003C728F" w:rsidRPr="001B5068" w:rsidRDefault="003C728F" w:rsidP="00407219">
      <w:pPr>
        <w:pStyle w:val="SingleTxtGR"/>
      </w:pPr>
      <w:r w:rsidRPr="001B5068">
        <w:t>7.</w:t>
      </w:r>
      <w:r w:rsidRPr="001B5068">
        <w:tab/>
        <w:t>Говоря о нарушении права на свободу вероисповедания свидетелей Иег</w:t>
      </w:r>
      <w:r w:rsidRPr="001B5068">
        <w:t>о</w:t>
      </w:r>
      <w:r w:rsidRPr="001B5068">
        <w:t>вы, г-н Залов отмечает, что азербайджанская Конституция гарантирует свободу совести и культов, разрешая распространение религиозных учений, и что с м</w:t>
      </w:r>
      <w:r w:rsidRPr="001B5068">
        <w:t>у</w:t>
      </w:r>
      <w:r w:rsidRPr="001B5068">
        <w:t>сульманами мирно сосуществует 31 религиозное немусульманское меньшинс</w:t>
      </w:r>
      <w:r w:rsidRPr="001B5068">
        <w:t>т</w:t>
      </w:r>
      <w:r w:rsidRPr="001B5068">
        <w:t>во, в том числе 20 христианских. Что касается утверждений о нарушении права на свободу вероисповедания трех человек, г-н Залов отмечает, что полиция н</w:t>
      </w:r>
      <w:r w:rsidRPr="001B5068">
        <w:t>а</w:t>
      </w:r>
      <w:r w:rsidRPr="001B5068">
        <w:t>верняка задержала их за нарушение законодательства, запрещающего религио</w:t>
      </w:r>
      <w:r w:rsidRPr="001B5068">
        <w:t>з</w:t>
      </w:r>
      <w:r w:rsidRPr="001B5068">
        <w:t xml:space="preserve">ную агитацию, и что они были освобождены сразу же после вынесения им </w:t>
      </w:r>
      <w:r w:rsidR="006B269D" w:rsidRPr="001B5068">
        <w:t xml:space="preserve">обычного </w:t>
      </w:r>
      <w:r w:rsidRPr="001B5068">
        <w:t>предупреждения.</w:t>
      </w:r>
    </w:p>
    <w:p w:rsidR="003C728F" w:rsidRPr="001B5068" w:rsidRDefault="003C728F" w:rsidP="00407219">
      <w:pPr>
        <w:pStyle w:val="SingleTxtGR"/>
      </w:pPr>
      <w:r w:rsidRPr="001B5068">
        <w:t>8.</w:t>
      </w:r>
      <w:r w:rsidRPr="001B5068">
        <w:tab/>
      </w:r>
      <w:r w:rsidRPr="001B5068">
        <w:rPr>
          <w:b/>
        </w:rPr>
        <w:t>Г-н Усубов</w:t>
      </w:r>
      <w:r w:rsidRPr="001B5068">
        <w:t xml:space="preserve"> (Азербайджан), касаясь дела Махира Мустафаева, заявил, что этот человек был приговорен к пожизненному тюремному заключению за мн</w:t>
      </w:r>
      <w:r w:rsidRPr="001B5068">
        <w:t>о</w:t>
      </w:r>
      <w:r w:rsidRPr="001B5068">
        <w:t>гочисленные тяжкие преступления, в том числе за убийство. Во время отбытия им наказания в тюрьме в районе Кобустана с ним случился припадок эп</w:t>
      </w:r>
      <w:r w:rsidRPr="001B5068">
        <w:t>и</w:t>
      </w:r>
      <w:r w:rsidRPr="001B5068">
        <w:t xml:space="preserve">лепсии в момент курения. Не имея возможности избавиться от сигареты, он получил серьезные ожоги. Судебно-медицинская экспертиза показала, что этот человек, страдавший эпилепсией до того, как он попал в тюрьму, скончался от сердечной недостаточности, вызванной ожогами первой и второй степеней. Вот почему в возбуждении уголовного </w:t>
      </w:r>
      <w:r w:rsidR="006B269D" w:rsidRPr="001B5068">
        <w:t>дела не было никаких оснований.</w:t>
      </w:r>
    </w:p>
    <w:p w:rsidR="003C728F" w:rsidRPr="001B5068" w:rsidRDefault="003C728F" w:rsidP="00407219">
      <w:pPr>
        <w:pStyle w:val="SingleTxtGR"/>
      </w:pPr>
      <w:r w:rsidRPr="001B5068">
        <w:t>9.</w:t>
      </w:r>
      <w:r w:rsidRPr="001B5068">
        <w:tab/>
        <w:t>Переходя к делу Фариды Кункуровой, г-н Усубов отметил, что эта же</w:t>
      </w:r>
      <w:r w:rsidRPr="001B5068">
        <w:t>н</w:t>
      </w:r>
      <w:r w:rsidRPr="001B5068">
        <w:t>щина была арестована в тот момент, когда она имела при себе крупную партию наркотиков, и привлечена к ответственности по ст</w:t>
      </w:r>
      <w:r w:rsidRPr="001B5068">
        <w:t>а</w:t>
      </w:r>
      <w:r w:rsidRPr="001B5068">
        <w:t>тье 234 Уголовного кодекса. После того, как в ноябре 2007 года она скончалась, находясь под стражей, была проведена судебно-медицинская экспертиза, показавшая, что причиной ее сме</w:t>
      </w:r>
      <w:r w:rsidRPr="001B5068">
        <w:t>р</w:t>
      </w:r>
      <w:r w:rsidRPr="001B5068">
        <w:t>ти стал отек мозга и легких. В этой связи возбуждение уголовного дела было сочтено нецелесообразным.</w:t>
      </w:r>
    </w:p>
    <w:p w:rsidR="003C728F" w:rsidRPr="001B5068" w:rsidRDefault="003C728F" w:rsidP="00407219">
      <w:pPr>
        <w:pStyle w:val="SingleTxtGR"/>
      </w:pPr>
      <w:r w:rsidRPr="001B5068">
        <w:t>10.</w:t>
      </w:r>
      <w:r w:rsidRPr="001B5068">
        <w:tab/>
        <w:t>Говоря о деле Новрузали Мамадова, г-н Усубов пояснил, что этот человек был привлечен к отве</w:t>
      </w:r>
      <w:r w:rsidRPr="001B5068">
        <w:t>т</w:t>
      </w:r>
      <w:r w:rsidRPr="001B5068">
        <w:t>ственности за государственную измену в силу тех связей, которые он поддерживал с Исламской Республикой Иран, и что в июне 2008 г</w:t>
      </w:r>
      <w:r w:rsidRPr="001B5068">
        <w:t>о</w:t>
      </w:r>
      <w:r w:rsidRPr="001B5068">
        <w:t>да он был приговорен к десяти годам лишения свободы. После доставки в и</w:t>
      </w:r>
      <w:r w:rsidRPr="001B5068">
        <w:t>с</w:t>
      </w:r>
      <w:r w:rsidRPr="001B5068">
        <w:t>правительную колонию № 15 он был осмотрен врачом, так как страдал мног</w:t>
      </w:r>
      <w:r w:rsidRPr="001B5068">
        <w:t>о</w:t>
      </w:r>
      <w:r w:rsidRPr="001B5068">
        <w:t>численными заболеваниями,  в том числе раком предстательной железы. Закл</w:t>
      </w:r>
      <w:r w:rsidRPr="001B5068">
        <w:t>ю</w:t>
      </w:r>
      <w:r w:rsidRPr="001B5068">
        <w:t>ченному неоднократно предлагалось лечь на лечение в тюремную больницу, от которого он отказался. В эту больницу он был переведен лишь в июле 2009 г</w:t>
      </w:r>
      <w:r w:rsidRPr="001B5068">
        <w:t>о</w:t>
      </w:r>
      <w:r w:rsidRPr="001B5068">
        <w:t>да, и, несмотря на оказанную заключенному квалифицированную помощь, он скончался. П</w:t>
      </w:r>
      <w:r w:rsidRPr="001B5068">
        <w:t>о</w:t>
      </w:r>
      <w:r w:rsidRPr="001B5068">
        <w:t>скольку судебно-медицинская экспертиза показала, что причиной его смерти стал инсульт, возбуждение уголовного дела было признано нецел</w:t>
      </w:r>
      <w:r w:rsidRPr="001B5068">
        <w:t>е</w:t>
      </w:r>
      <w:r w:rsidRPr="001B5068">
        <w:t>сообразным.</w:t>
      </w:r>
    </w:p>
    <w:p w:rsidR="003C728F" w:rsidRPr="001B5068" w:rsidRDefault="003C728F" w:rsidP="00407219">
      <w:pPr>
        <w:pStyle w:val="SingleTxtGR"/>
      </w:pPr>
      <w:r w:rsidRPr="001B5068">
        <w:t>11.</w:t>
      </w:r>
      <w:r w:rsidRPr="001B5068">
        <w:tab/>
        <w:t>Что касается дела Камиля Садреддинова, г-н Усубов подчеркнул, что этот человек входил в организованную преступную группировку, похищавшую л</w:t>
      </w:r>
      <w:r w:rsidRPr="001B5068">
        <w:t>ю</w:t>
      </w:r>
      <w:r w:rsidRPr="001B5068">
        <w:t xml:space="preserve">дей для получения выкупа и совершавшую убийства. </w:t>
      </w:r>
      <w:r w:rsidR="001B5068" w:rsidRPr="001B5068">
        <w:t>После ареста Садредд</w:t>
      </w:r>
      <w:r w:rsidR="001B5068" w:rsidRPr="001B5068">
        <w:t>и</w:t>
      </w:r>
      <w:r w:rsidR="001B5068" w:rsidRPr="001B5068">
        <w:t>нов получил доступ к адвокату, и его права никоим образом не нар</w:t>
      </w:r>
      <w:r w:rsidR="001B5068" w:rsidRPr="001B5068">
        <w:t>у</w:t>
      </w:r>
      <w:r w:rsidR="001B5068" w:rsidRPr="001B5068">
        <w:t>шались.</w:t>
      </w:r>
    </w:p>
    <w:p w:rsidR="003C728F" w:rsidRPr="001B5068" w:rsidRDefault="003C728F" w:rsidP="00407219">
      <w:pPr>
        <w:pStyle w:val="SingleTxtGR"/>
      </w:pPr>
      <w:r w:rsidRPr="001B5068">
        <w:t>12.</w:t>
      </w:r>
      <w:r w:rsidRPr="001B5068">
        <w:tab/>
        <w:t>Переходя к делу трех шахтеров, которые в 2005 году были пр</w:t>
      </w:r>
      <w:r w:rsidR="00C7164B">
        <w:t>е</w:t>
      </w:r>
      <w:r w:rsidRPr="001B5068">
        <w:t>даны суду и признаны виновными в убийстве одного из своих товарищей и которые вп</w:t>
      </w:r>
      <w:r w:rsidRPr="001B5068">
        <w:t>о</w:t>
      </w:r>
      <w:r w:rsidRPr="001B5068">
        <w:t>следствии подали жалобу на то, что в ходе следствия и содержания под стражей они подвергались пыткам и жестокому обращению, г-н Усубов сообщил, что Генеральный прокурор постановил провести расследование с тем, чтобы пр</w:t>
      </w:r>
      <w:r w:rsidRPr="001B5068">
        <w:t>о</w:t>
      </w:r>
      <w:r w:rsidRPr="001B5068">
        <w:t>лить свет на эти утверждения. Однако случаи применения пыток и жестокого обращения, жертвами которого якобы стали эти шахтеры, в ходе ра</w:t>
      </w:r>
      <w:r w:rsidRPr="001B5068">
        <w:t>с</w:t>
      </w:r>
      <w:r w:rsidRPr="001B5068">
        <w:t>следования не подтвердились. В результате, возбуждение уголовного дела было сочтено нецелесообразным.</w:t>
      </w:r>
    </w:p>
    <w:p w:rsidR="003C728F" w:rsidRPr="001B5068" w:rsidRDefault="003C728F" w:rsidP="00407219">
      <w:pPr>
        <w:pStyle w:val="SingleTxtGR"/>
      </w:pPr>
      <w:r w:rsidRPr="001B5068">
        <w:t>13.</w:t>
      </w:r>
      <w:r w:rsidRPr="001B5068">
        <w:tab/>
        <w:t>Что касается дела Сардара Маммадова, г-н Усубов напоминает, что этот человек, арестованный и осужденный в 2003 году за выступление на запреще</w:t>
      </w:r>
      <w:r w:rsidRPr="001B5068">
        <w:t>н</w:t>
      </w:r>
      <w:r w:rsidRPr="001B5068">
        <w:t>ной манифестации, обратился в Европейский суд по правам человека с жалобой на жестокое обращение и дискриминацию. Суд признал Азербайджан вино</w:t>
      </w:r>
      <w:r w:rsidRPr="001B5068">
        <w:t>в</w:t>
      </w:r>
      <w:r w:rsidRPr="001B5068">
        <w:t>ным в нарушении статей 3 и 13 Европейской конвенции о защите прав человека и основных свобод и постановил выплатить истцу компенсацию в размере 10</w:t>
      </w:r>
      <w:r w:rsidR="00CF1D5F" w:rsidRPr="001B5068">
        <w:t> </w:t>
      </w:r>
      <w:r w:rsidRPr="001B5068">
        <w:t>000 евро (Маммадов против Азербайджана, дело № 34445/04). Постановл</w:t>
      </w:r>
      <w:r w:rsidRPr="001B5068">
        <w:t>е</w:t>
      </w:r>
      <w:r w:rsidRPr="001B5068">
        <w:t>ние суда было доведено до сведения компетентных органов, которые в насто</w:t>
      </w:r>
      <w:r w:rsidRPr="001B5068">
        <w:t>я</w:t>
      </w:r>
      <w:r w:rsidRPr="001B5068">
        <w:t>щее время изучают его. В отношении Эмина Хусейнова, директора Института по проблеме свободы и безопасности журналистов, который был арестован за участие в незаконном митинге, организова</w:t>
      </w:r>
      <w:r w:rsidRPr="001B5068">
        <w:t>н</w:t>
      </w:r>
      <w:r w:rsidRPr="001B5068">
        <w:t>ном в Баку в июне 2008 года по случаю годовщины гибели аргентинского революционера Че Гевары, и доста</w:t>
      </w:r>
      <w:r w:rsidRPr="001B5068">
        <w:t>в</w:t>
      </w:r>
      <w:r w:rsidRPr="001B5068">
        <w:t>лен в полицейский участок бакинского района Назими, где он якобы стал жер</w:t>
      </w:r>
      <w:r w:rsidRPr="001B5068">
        <w:t>т</w:t>
      </w:r>
      <w:r w:rsidRPr="001B5068">
        <w:t>вой жестокого обращения, было начато официальное расследование и провед</w:t>
      </w:r>
      <w:r w:rsidRPr="001B5068">
        <w:t>е</w:t>
      </w:r>
      <w:r w:rsidRPr="001B5068">
        <w:t>на медицинская экспертиза, не позволившая найти на теле жертвы никаких сл</w:t>
      </w:r>
      <w:r w:rsidRPr="001B5068">
        <w:t>е</w:t>
      </w:r>
      <w:r w:rsidRPr="001B5068">
        <w:t>дов насилия. Что же касается дела Мохаммадова, Заура Голмаммад-Оглу, ско</w:t>
      </w:r>
      <w:r w:rsidRPr="001B5068">
        <w:t>н</w:t>
      </w:r>
      <w:r w:rsidRPr="001B5068">
        <w:t>чавшегося под стражей 25 октября 2008 года, проведенное по инициативе пр</w:t>
      </w:r>
      <w:r w:rsidRPr="001B5068">
        <w:t>о</w:t>
      </w:r>
      <w:r w:rsidRPr="001B5068">
        <w:t>курора Ленкоранского района расследование обстоятельств этой смерти не п</w:t>
      </w:r>
      <w:r w:rsidRPr="001B5068">
        <w:t>о</w:t>
      </w:r>
      <w:r w:rsidRPr="001B5068">
        <w:t>зволило обнаружить никаких признаков насилия. Дело было закрыто за отсу</w:t>
      </w:r>
      <w:r w:rsidRPr="001B5068">
        <w:t>т</w:t>
      </w:r>
      <w:r w:rsidRPr="001B5068">
        <w:t>ствием д</w:t>
      </w:r>
      <w:r w:rsidRPr="001B5068">
        <w:t>о</w:t>
      </w:r>
      <w:r w:rsidRPr="001B5068">
        <w:t>казательств. Относительно дела, Рахимова, Махаммада Али-Оглу, скончавшегося 31 августа 2008 года во время доставки в комиссариат Делим</w:t>
      </w:r>
      <w:r w:rsidRPr="001B5068">
        <w:t>а</w:t>
      </w:r>
      <w:r w:rsidRPr="001B5068">
        <w:t>медли, согласно выводам судебно-медицинской экспертизы, причиной его сме</w:t>
      </w:r>
      <w:r w:rsidRPr="001B5068">
        <w:t>р</w:t>
      </w:r>
      <w:r w:rsidRPr="001B5068">
        <w:t>ти стал инфаркт. В этой связи прокурор Горанбойского района решил не возб</w:t>
      </w:r>
      <w:r w:rsidRPr="001B5068">
        <w:t>у</w:t>
      </w:r>
      <w:r w:rsidRPr="001B5068">
        <w:t>ждать уг</w:t>
      </w:r>
      <w:r w:rsidRPr="001B5068">
        <w:t>о</w:t>
      </w:r>
      <w:r w:rsidRPr="001B5068">
        <w:t>ловного дела.</w:t>
      </w:r>
    </w:p>
    <w:p w:rsidR="003C728F" w:rsidRPr="001B5068" w:rsidRDefault="003C728F" w:rsidP="00407219">
      <w:pPr>
        <w:pStyle w:val="SingleTxtGR"/>
      </w:pPr>
      <w:r w:rsidRPr="001B5068">
        <w:t>14.</w:t>
      </w:r>
      <w:r w:rsidRPr="001B5068">
        <w:tab/>
      </w:r>
      <w:r w:rsidRPr="001B5068">
        <w:rPr>
          <w:b/>
        </w:rPr>
        <w:t>Г-н Аббасов</w:t>
      </w:r>
      <w:r w:rsidRPr="001B5068">
        <w:t xml:space="preserve"> (Азербайджан), отвечая на вопрос о распределении полн</w:t>
      </w:r>
      <w:r w:rsidRPr="001B5068">
        <w:t>о</w:t>
      </w:r>
      <w:r w:rsidRPr="001B5068">
        <w:t>мочий между гражданскими и военными судами, напоминает, что в Азерба</w:t>
      </w:r>
      <w:r w:rsidRPr="001B5068">
        <w:t>й</w:t>
      </w:r>
      <w:r w:rsidRPr="001B5068">
        <w:t>джане существует три уровня юрисдикции, а именно суды первой инстанции, апелляционные суды и Верховный суд, рассматривающий дела в порядке касс</w:t>
      </w:r>
      <w:r w:rsidRPr="001B5068">
        <w:t>а</w:t>
      </w:r>
      <w:r w:rsidRPr="001B5068">
        <w:t>ционного производства. Военные трибуналы занимаются исключительно дел</w:t>
      </w:r>
      <w:r w:rsidRPr="001B5068">
        <w:t>а</w:t>
      </w:r>
      <w:r w:rsidRPr="001B5068">
        <w:t>ми, касающимися военнослужащих, и не имеют никакого отношения к гра</w:t>
      </w:r>
      <w:r w:rsidRPr="001B5068">
        <w:t>ж</w:t>
      </w:r>
      <w:r w:rsidRPr="001B5068">
        <w:t>данскому правосудию. Что касается военного трибунала, рассматривающего наиболее тяжкие преступления (пункт 172 доклада), он практически никогда не занимается делами, сторонами которых являются гражданские лица. По вопр</w:t>
      </w:r>
      <w:r w:rsidRPr="001B5068">
        <w:t>о</w:t>
      </w:r>
      <w:r w:rsidRPr="001B5068">
        <w:t>су пыток и жестокого, бесчеловечного или унижающего достоинство обращ</w:t>
      </w:r>
      <w:r w:rsidRPr="001B5068">
        <w:t>е</w:t>
      </w:r>
      <w:r w:rsidRPr="001B5068">
        <w:t>ния Азербайджан делает все возможное для того, чтобы привести свое закон</w:t>
      </w:r>
      <w:r w:rsidRPr="001B5068">
        <w:t>о</w:t>
      </w:r>
      <w:r w:rsidRPr="001B5068">
        <w:t>дательство в соответствие с международными договорами, участником кот</w:t>
      </w:r>
      <w:r w:rsidRPr="001B5068">
        <w:t>о</w:t>
      </w:r>
      <w:r w:rsidRPr="001B5068">
        <w:t>рых он является, в первую очередь с Конвенцией против пыток. В интересах обе</w:t>
      </w:r>
      <w:r w:rsidRPr="001B5068">
        <w:t>с</w:t>
      </w:r>
      <w:r w:rsidRPr="001B5068">
        <w:t>печения применени</w:t>
      </w:r>
      <w:r w:rsidR="00B750CE">
        <w:t>я</w:t>
      </w:r>
      <w:r w:rsidRPr="001B5068">
        <w:t xml:space="preserve"> положений Конвенции рекомендации, сформулированные Комитетом по итогам рассмотрения второго периодического доклада Азерба</w:t>
      </w:r>
      <w:r w:rsidRPr="001B5068">
        <w:t>й</w:t>
      </w:r>
      <w:r w:rsidRPr="001B5068">
        <w:t>джана (CAT/C/59/Add.1), стали предметом указа, адресованного всем прав</w:t>
      </w:r>
      <w:r w:rsidRPr="001B5068">
        <w:t>о</w:t>
      </w:r>
      <w:r w:rsidRPr="001B5068">
        <w:t>применительным органам, в первую очередь судам и органам предварительного расследования. В этом указе, в частности, говорится, что, когда речь идет о применении пыток, жестоком обращении или физическом или моральном да</w:t>
      </w:r>
      <w:r w:rsidRPr="001B5068">
        <w:t>в</w:t>
      </w:r>
      <w:r w:rsidRPr="001B5068">
        <w:t>лении, вскрывшиеся факты должны получать соответствующую оценку и по ним должно возбуждаться уголовное дело, поскольку такие деяния не могут быть оправданы никакими чрезвычайными обстоятельствами. В указе вновь подчеркивается, что ни одно судебное решение не может быть принято на осн</w:t>
      </w:r>
      <w:r w:rsidRPr="001B5068">
        <w:t>о</w:t>
      </w:r>
      <w:r w:rsidRPr="001B5068">
        <w:t>вании доказательств, полученных противоправными методами. Что касается возможной замены тюремного заключения денежными штрафами, это полож</w:t>
      </w:r>
      <w:r w:rsidRPr="001B5068">
        <w:t>е</w:t>
      </w:r>
      <w:r w:rsidRPr="001B5068">
        <w:t>ние не применимо к л</w:t>
      </w:r>
      <w:r w:rsidRPr="001B5068">
        <w:t>и</w:t>
      </w:r>
      <w:r w:rsidRPr="001B5068">
        <w:t>цам, совершившим тяжкие преступления. Не связанные с лишением свободы наказания ни в коей мере не являются несправедливыми, и они полностью согласуются с общими принципами уголовного права. Если г</w:t>
      </w:r>
      <w:r w:rsidRPr="001B5068">
        <w:t>о</w:t>
      </w:r>
      <w:r w:rsidRPr="001B5068">
        <w:t>ворить о методах допросов и других процедурах расследования, они регламе</w:t>
      </w:r>
      <w:r w:rsidRPr="001B5068">
        <w:t>н</w:t>
      </w:r>
      <w:r w:rsidRPr="001B5068">
        <w:t>тируются четкими нормами, начиная с этапа ареста подозреваемого и кончая вынесением ему обвинительного приговора. Согласно статье 85 Уголовно-процессуального кодекса, проводящие расследования сотрудники полиции должны обеспечивать право подозреваемых на помощь защитника с момента их задержания. Любые посягательства на право на защиту наказываются по всей строгости.</w:t>
      </w:r>
    </w:p>
    <w:p w:rsidR="003C728F" w:rsidRPr="001B5068" w:rsidRDefault="00CF1D5F" w:rsidP="00407219">
      <w:pPr>
        <w:pStyle w:val="SingleTxtGR"/>
      </w:pPr>
      <w:r w:rsidRPr="001B5068">
        <w:t>15.</w:t>
      </w:r>
      <w:r w:rsidR="003C728F" w:rsidRPr="001B5068">
        <w:tab/>
        <w:t>Что касается осуществления Азербайджаном универсальной юрисди</w:t>
      </w:r>
      <w:r w:rsidR="003C728F" w:rsidRPr="001B5068">
        <w:t>к</w:t>
      </w:r>
      <w:r w:rsidR="003C728F" w:rsidRPr="001B5068">
        <w:t>ции, все азербайджанские граждане, иностранцы и апатриды, виновные в с</w:t>
      </w:r>
      <w:r w:rsidR="003C728F" w:rsidRPr="001B5068">
        <w:t>о</w:t>
      </w:r>
      <w:r w:rsidR="003C728F" w:rsidRPr="001B5068">
        <w:t>вершении военных преступлений или преступлений против человечности, в применении пыток и в других преступлениях, предусмотренных в междунаро</w:t>
      </w:r>
      <w:r w:rsidR="003C728F" w:rsidRPr="001B5068">
        <w:t>д</w:t>
      </w:r>
      <w:r w:rsidR="003C728F" w:rsidRPr="001B5068">
        <w:t>ных договорах, участником которых является Азербайджан, в соответствии с азербайджанским законодательством несут за них уголовную ответственность независимо от места совершения и вида престу</w:t>
      </w:r>
      <w:r w:rsidR="003C728F" w:rsidRPr="001B5068">
        <w:t>п</w:t>
      </w:r>
      <w:r w:rsidR="003C728F" w:rsidRPr="001B5068">
        <w:t>ления.</w:t>
      </w:r>
    </w:p>
    <w:p w:rsidR="003C728F" w:rsidRPr="001B5068" w:rsidRDefault="003C728F" w:rsidP="00407219">
      <w:pPr>
        <w:pStyle w:val="SingleTxtGR"/>
      </w:pPr>
      <w:r w:rsidRPr="001B5068">
        <w:t>16.</w:t>
      </w:r>
      <w:r w:rsidRPr="001B5068">
        <w:tab/>
      </w:r>
      <w:r w:rsidRPr="001B5068">
        <w:rPr>
          <w:b/>
        </w:rPr>
        <w:t>Г-н Алекберов</w:t>
      </w:r>
      <w:r w:rsidRPr="001B5068">
        <w:t xml:space="preserve"> (Азербайджан), отвечая на вопрос о доступе к адвока</w:t>
      </w:r>
      <w:r w:rsidRPr="001B5068">
        <w:t>т</w:t>
      </w:r>
      <w:r w:rsidRPr="001B5068">
        <w:t xml:space="preserve">ской и медицинской помощи, говорит, что все арестованные в Азербайджане лица вначале помещаются в изоляторы временного содержания </w:t>
      </w:r>
      <w:r w:rsidR="00B750CE">
        <w:t>М</w:t>
      </w:r>
      <w:r w:rsidRPr="001B5068">
        <w:t>инистерства национальной безопасности. По истечении двадцати четырех часов арестова</w:t>
      </w:r>
      <w:r w:rsidRPr="001B5068">
        <w:t>н</w:t>
      </w:r>
      <w:r w:rsidRPr="001B5068">
        <w:t xml:space="preserve">ный должен быть освобожден или ему должны быть предъявлены обвинения и он должен быть переведен в один из центров предварительного заключения </w:t>
      </w:r>
      <w:r w:rsidR="00B750CE">
        <w:t>М</w:t>
      </w:r>
      <w:r w:rsidRPr="001B5068">
        <w:t>инистерства юстиции, где заключенные регулярно проходят медицинский о</w:t>
      </w:r>
      <w:r w:rsidRPr="001B5068">
        <w:t>с</w:t>
      </w:r>
      <w:r w:rsidRPr="001B5068">
        <w:t>мотр. Задержанным гарантируется право обращаться с просьбой о провед</w:t>
      </w:r>
      <w:r w:rsidRPr="001B5068">
        <w:t>е</w:t>
      </w:r>
      <w:r w:rsidRPr="001B5068">
        <w:t>нии медицинского осмотра, которая должна быть удовлетворена, а также право своевременно пол</w:t>
      </w:r>
      <w:r w:rsidRPr="001B5068">
        <w:t>у</w:t>
      </w:r>
      <w:r w:rsidRPr="001B5068">
        <w:t>чить доступ к адвокату. Следует также обратить внимание на то, что в мае 2009 года в Баку открылся новый пенитенциарный центр в пр</w:t>
      </w:r>
      <w:r w:rsidRPr="001B5068">
        <w:t>и</w:t>
      </w:r>
      <w:r w:rsidRPr="001B5068">
        <w:t>сутствии представителей Совета Европы, МККК и правозащитников, которые могли воочию убедиться в том, что в этом центре должным образом соблюд</w:t>
      </w:r>
      <w:r w:rsidRPr="001B5068">
        <w:t>а</w:t>
      </w:r>
      <w:r w:rsidRPr="001B5068">
        <w:t>ются все ме</w:t>
      </w:r>
      <w:r w:rsidRPr="001B5068">
        <w:t>ж</w:t>
      </w:r>
      <w:r w:rsidRPr="001B5068">
        <w:t>дународны</w:t>
      </w:r>
      <w:r w:rsidR="00CF1D5F" w:rsidRPr="001B5068">
        <w:t>е нормы содержания под стражей.</w:t>
      </w:r>
    </w:p>
    <w:p w:rsidR="003C728F" w:rsidRPr="001B5068" w:rsidRDefault="003C728F" w:rsidP="00407219">
      <w:pPr>
        <w:pStyle w:val="SingleTxtGR"/>
      </w:pPr>
      <w:r w:rsidRPr="001B5068">
        <w:t>17.</w:t>
      </w:r>
      <w:r w:rsidRPr="001B5068">
        <w:tab/>
        <w:t>Представляя некоторые статистические данные о преступности среди женщин и подростков, г-н Алекберов отмечает, что на сегодняшний день пр</w:t>
      </w:r>
      <w:r w:rsidRPr="001B5068">
        <w:t>о</w:t>
      </w:r>
      <w:r w:rsidRPr="001B5068">
        <w:t>тив женщин возбуждено 109 уголовных дел, из кот</w:t>
      </w:r>
      <w:r w:rsidRPr="001B5068">
        <w:t>о</w:t>
      </w:r>
      <w:r w:rsidRPr="001B5068">
        <w:t>рых 39 связаны с торговлей людьми, 33 – с торговлей наркотиками, 15 – с кражами, 6 – с убийствами и 16 – с менее тяжкими преступлениями. Что касается несовершеннолетних, против них в настоящее время возбуждено 26 уголовных дел, в том числе 4 по обвин</w:t>
      </w:r>
      <w:r w:rsidRPr="001B5068">
        <w:t>е</w:t>
      </w:r>
      <w:r w:rsidRPr="001B5068">
        <w:t>нию в  убийстве, 6 – в причинении тяжких телесных повреждений, 4 – в огра</w:t>
      </w:r>
      <w:r w:rsidRPr="001B5068">
        <w:t>б</w:t>
      </w:r>
      <w:r w:rsidRPr="001B5068">
        <w:t>лении и 12 – в совершении менее тяжких преступлений. Мужчины и женщины содержатся в разных пенитенциарных учреждениях, а несовершеннолетние – отдельно от взрослых. В пенитенциарной системе трудятся 239</w:t>
      </w:r>
      <w:r w:rsidR="00CF1D5F" w:rsidRPr="001B5068">
        <w:t xml:space="preserve"> женщин, что составляет около 5</w:t>
      </w:r>
      <w:r w:rsidRPr="001B5068">
        <w:t>% всех сотрудников. Из них 33 работают в единственной в Азербайджане женской тюрьме, где на них приходится 8% всего штата. Если говорить об обыске задержанных женщин, он проводится в соответствии с очень жесткими правилами и исключительно сотрудниками женского пола.</w:t>
      </w:r>
    </w:p>
    <w:p w:rsidR="003C728F" w:rsidRPr="001B5068" w:rsidRDefault="003C728F" w:rsidP="00407219">
      <w:pPr>
        <w:pStyle w:val="SingleTxtGR"/>
      </w:pPr>
      <w:r w:rsidRPr="001B5068">
        <w:t>18.</w:t>
      </w:r>
      <w:r w:rsidRPr="001B5068">
        <w:tab/>
        <w:t>Комитет высоко оценил меры, принимаемые для борьбы с туберкулезом, справедливо отметив при этом, что это заболевание по-прежнему встречается среди заключенных. В то же время, благодаря программе борьбы против тубе</w:t>
      </w:r>
      <w:r w:rsidRPr="001B5068">
        <w:t>р</w:t>
      </w:r>
      <w:r w:rsidRPr="001B5068">
        <w:t>кулеза в местах лишения свободы, в рамках которой на медицинский учет сег</w:t>
      </w:r>
      <w:r w:rsidRPr="001B5068">
        <w:t>о</w:t>
      </w:r>
      <w:r w:rsidRPr="001B5068">
        <w:t>дня поставлено 700 заключенных, в случае выявления каждого нового случая больным незамедлительно оказывается необходимая помощь. Это позволило Азербайджану стабилизировать смертность от этого заболевания.</w:t>
      </w:r>
    </w:p>
    <w:p w:rsidR="003C728F" w:rsidRPr="001B5068" w:rsidRDefault="003C728F" w:rsidP="00407219">
      <w:pPr>
        <w:pStyle w:val="SingleTxtGR"/>
      </w:pPr>
      <w:r w:rsidRPr="001B5068">
        <w:t>19.</w:t>
      </w:r>
      <w:r w:rsidRPr="001B5068">
        <w:tab/>
        <w:t>Делегация, к сожалению, не может точно указать, были ли среди 9</w:t>
      </w:r>
      <w:r w:rsidR="00DF1D27" w:rsidRPr="001B5068">
        <w:t> </w:t>
      </w:r>
      <w:r w:rsidRPr="001B5068">
        <w:t>000</w:t>
      </w:r>
      <w:r w:rsidR="00DF1D27" w:rsidRPr="001B5068">
        <w:t> </w:t>
      </w:r>
      <w:r w:rsidRPr="001B5068">
        <w:t>заключенных, освобожденных на основании закона об амнистии от 15</w:t>
      </w:r>
      <w:r w:rsidR="00DF1D27" w:rsidRPr="001B5068">
        <w:t> </w:t>
      </w:r>
      <w:r w:rsidRPr="001B5068">
        <w:t>марта 2009 года, те, кто был осужден за применение пыток. В то же время это маловероятно, поскольку закон об амнистии в основном распространялся на менее тяжкие преступления. Однако даже в тех случаях, когда он коснулся в</w:t>
      </w:r>
      <w:r w:rsidRPr="001B5068">
        <w:t>и</w:t>
      </w:r>
      <w:r w:rsidRPr="001B5068">
        <w:t>новных в совершении более тяжких преступлений, на свободу вышли лишь те из них, кто уже отбыл основну</w:t>
      </w:r>
      <w:r w:rsidR="00DF1D27" w:rsidRPr="001B5068">
        <w:t>ю часть назначенного наказания.</w:t>
      </w:r>
    </w:p>
    <w:p w:rsidR="003C728F" w:rsidRPr="001B5068" w:rsidRDefault="003C728F" w:rsidP="00407219">
      <w:pPr>
        <w:pStyle w:val="SingleTxtGR"/>
      </w:pPr>
      <w:r w:rsidRPr="001B5068">
        <w:t>20.</w:t>
      </w:r>
      <w:r w:rsidRPr="001B5068">
        <w:tab/>
      </w:r>
      <w:r w:rsidRPr="001B5068">
        <w:rPr>
          <w:b/>
        </w:rPr>
        <w:t xml:space="preserve">Г-н Шафиев </w:t>
      </w:r>
      <w:r w:rsidRPr="001B5068">
        <w:t>(Азербайджан) говорит, что Азербайджан не смог выпо</w:t>
      </w:r>
      <w:r w:rsidRPr="001B5068">
        <w:t>л</w:t>
      </w:r>
      <w:r w:rsidRPr="001B5068">
        <w:t xml:space="preserve">нить рекомендацию Комитета, призвавшего закрыть следственный изолятор </w:t>
      </w:r>
      <w:r w:rsidR="00B750CE">
        <w:t>М</w:t>
      </w:r>
      <w:r w:rsidRPr="001B5068">
        <w:t>инистерства национальной безопасности. Власти страны признали целесоо</w:t>
      </w:r>
      <w:r w:rsidRPr="001B5068">
        <w:t>б</w:t>
      </w:r>
      <w:r w:rsidRPr="001B5068">
        <w:t xml:space="preserve">разным сохранить этот изолятор и оставить его в ведении </w:t>
      </w:r>
      <w:r w:rsidR="00B750CE">
        <w:t>М</w:t>
      </w:r>
      <w:r w:rsidRPr="001B5068">
        <w:t>инистерства наци</w:t>
      </w:r>
      <w:r w:rsidRPr="001B5068">
        <w:t>о</w:t>
      </w:r>
      <w:r w:rsidRPr="001B5068">
        <w:t>нальной безопасности в целях эффективной борьбы с такими наиболее тяжк</w:t>
      </w:r>
      <w:r w:rsidRPr="001B5068">
        <w:t>и</w:t>
      </w:r>
      <w:r w:rsidRPr="001B5068">
        <w:t>ми преступлениями, как терроризм, финансирование террористической де</w:t>
      </w:r>
      <w:r w:rsidRPr="001B5068">
        <w:t>я</w:t>
      </w:r>
      <w:r w:rsidRPr="001B5068">
        <w:t>тельности, измена, подрывная деятельность и шпионаж. Следует напомнить, что с 1980-х годов в Азербайджане было организовано свыше 130 террорист</w:t>
      </w:r>
      <w:r w:rsidRPr="001B5068">
        <w:t>и</w:t>
      </w:r>
      <w:r w:rsidRPr="001B5068">
        <w:t>ческих актов, объектом которых являлись как материальные ценности, так и люди. В этих услов</w:t>
      </w:r>
      <w:r w:rsidRPr="001B5068">
        <w:t>и</w:t>
      </w:r>
      <w:r w:rsidRPr="001B5068">
        <w:t>ях власти сочли нецелесообразным закрывать изолятор, благодаря которому сотрудники министерства национальной безопасности д</w:t>
      </w:r>
      <w:r w:rsidRPr="001B5068">
        <w:t>о</w:t>
      </w:r>
      <w:r w:rsidRPr="001B5068">
        <w:t>бивались успехов в борьбе с терроризмом. В этой связи следует напо</w:t>
      </w:r>
      <w:r w:rsidRPr="001B5068">
        <w:t>м</w:t>
      </w:r>
      <w:r w:rsidRPr="001B5068">
        <w:t>нить, что в последнее время в стране были раскрыты семь опасных международных те</w:t>
      </w:r>
      <w:r w:rsidRPr="001B5068">
        <w:t>р</w:t>
      </w:r>
      <w:r w:rsidRPr="001B5068">
        <w:t>рористических групп. Необходимость сохранения изолятора объясняется также необходимостью защиты государстве</w:t>
      </w:r>
      <w:r w:rsidRPr="001B5068">
        <w:t>н</w:t>
      </w:r>
      <w:r w:rsidRPr="001B5068">
        <w:t>ной тайны и предотвращения утечки важной информации.</w:t>
      </w:r>
    </w:p>
    <w:p w:rsidR="003C728F" w:rsidRPr="001B5068" w:rsidRDefault="003C728F" w:rsidP="00407219">
      <w:pPr>
        <w:pStyle w:val="SingleTxtGR"/>
      </w:pPr>
      <w:r w:rsidRPr="001B5068">
        <w:t>21.</w:t>
      </w:r>
      <w:r w:rsidRPr="001B5068">
        <w:tab/>
        <w:t>Следственный изолятор, о котором идет речь, в 2005 году был полностью реконструирован. Его камеры были переоборудованы, и в изоляторе были уст</w:t>
      </w:r>
      <w:r w:rsidRPr="001B5068">
        <w:t>а</w:t>
      </w:r>
      <w:r w:rsidRPr="001B5068">
        <w:t>новлены системы кондиционирования воздуха и отопления. В изоляторе им</w:t>
      </w:r>
      <w:r w:rsidRPr="001B5068">
        <w:t>е</w:t>
      </w:r>
      <w:r w:rsidRPr="001B5068">
        <w:t>ются также спортзал и библиотека, а также в медицинская служба, руков</w:t>
      </w:r>
      <w:r w:rsidRPr="001B5068">
        <w:t>о</w:t>
      </w:r>
      <w:r w:rsidRPr="001B5068">
        <w:t>димая государственным врачом почти с тридцатилетним стажем работы. Изолятор н</w:t>
      </w:r>
      <w:r w:rsidRPr="001B5068">
        <w:t>е</w:t>
      </w:r>
      <w:r w:rsidRPr="001B5068">
        <w:t>однократно пос</w:t>
      </w:r>
      <w:r w:rsidRPr="001B5068">
        <w:t>е</w:t>
      </w:r>
      <w:r w:rsidRPr="001B5068">
        <w:t>щали представители Красного Креста и Европейского комитета по предупреждению пыток. В феврале 2008 года изолятор осмотрела также д</w:t>
      </w:r>
      <w:r w:rsidRPr="001B5068">
        <w:t>е</w:t>
      </w:r>
      <w:r w:rsidRPr="001B5068">
        <w:t>легация в составе представителей дипломатического корпуса и ОБСЕ. Все п</w:t>
      </w:r>
      <w:r w:rsidRPr="001B5068">
        <w:t>о</w:t>
      </w:r>
      <w:r w:rsidRPr="001B5068">
        <w:t>сетители могли констатировать, что условия содержания в изоляторе являются вполне удовлетворительными. Что касается убийства 2 марта 2005 года главн</w:t>
      </w:r>
      <w:r w:rsidRPr="001B5068">
        <w:t>о</w:t>
      </w:r>
      <w:r w:rsidRPr="001B5068">
        <w:t xml:space="preserve">го редактора журнала "Монитор", с апреля 2005 года этим делом занимается </w:t>
      </w:r>
      <w:r w:rsidR="00B750CE">
        <w:t>М</w:t>
      </w:r>
      <w:r w:rsidRPr="001B5068">
        <w:t>инистерство национальной безопасности, поскольку речь идет о террорист</w:t>
      </w:r>
      <w:r w:rsidRPr="001B5068">
        <w:t>и</w:t>
      </w:r>
      <w:r w:rsidRPr="001B5068">
        <w:t>ческом акте. В ходе следствия были допрошены свыше 600 человек и провед</w:t>
      </w:r>
      <w:r w:rsidRPr="001B5068">
        <w:t>е</w:t>
      </w:r>
      <w:r w:rsidRPr="001B5068">
        <w:t>ны консультации с многочисленными зарубежными экспертами. Прокуратура предъявила обвинения двум главным подозреваемы – гражданам Грузии Тахиру Кхубанову и Теймуразу Алиеву. Дело по-прежнему находится на этапе предв</w:t>
      </w:r>
      <w:r w:rsidRPr="001B5068">
        <w:t>а</w:t>
      </w:r>
      <w:r w:rsidRPr="001B5068">
        <w:t>рительного расследования, поскольку азербайджанские власти пока не получ</w:t>
      </w:r>
      <w:r w:rsidRPr="001B5068">
        <w:t>и</w:t>
      </w:r>
      <w:r w:rsidRPr="001B5068">
        <w:t>ли ответа на направленный ими запрос об экстрадиции. Хаджи Мамедов, кот</w:t>
      </w:r>
      <w:r w:rsidRPr="001B5068">
        <w:t>о</w:t>
      </w:r>
      <w:r w:rsidRPr="001B5068">
        <w:t>рый предстал перед судом и был признан виновным в похищении людей, вым</w:t>
      </w:r>
      <w:r w:rsidRPr="001B5068">
        <w:t>о</w:t>
      </w:r>
      <w:r w:rsidRPr="001B5068">
        <w:t>гательстве и убийствах, во время процесса заявил, что именно он организовал убийство журналиста "Монитора". Следствие по этому делу продолж</w:t>
      </w:r>
      <w:r w:rsidRPr="001B5068">
        <w:t>а</w:t>
      </w:r>
      <w:r w:rsidRPr="001B5068">
        <w:t>ется. Что касается г-на Мамедова, он по-прежнему находится в изоляторе временного с</w:t>
      </w:r>
      <w:r w:rsidRPr="001B5068">
        <w:t>о</w:t>
      </w:r>
      <w:r w:rsidRPr="001B5068">
        <w:t>держания и сам не желает перевода, опасаясь мести со стороны влиятельных лиц, в первую очередь со стороны лиц ч</w:t>
      </w:r>
      <w:r w:rsidRPr="001B5068">
        <w:t>е</w:t>
      </w:r>
      <w:r w:rsidR="00DF1D27" w:rsidRPr="001B5068">
        <w:t>ченской национальности.</w:t>
      </w:r>
    </w:p>
    <w:p w:rsidR="003C728F" w:rsidRPr="001B5068" w:rsidRDefault="003C728F" w:rsidP="00407219">
      <w:pPr>
        <w:pStyle w:val="SingleTxtGR"/>
      </w:pPr>
      <w:r w:rsidRPr="001B5068">
        <w:t>22.</w:t>
      </w:r>
      <w:r w:rsidRPr="001B5068">
        <w:tab/>
      </w:r>
      <w:r w:rsidRPr="001B5068">
        <w:rPr>
          <w:b/>
        </w:rPr>
        <w:t xml:space="preserve">Г-н Халафов </w:t>
      </w:r>
      <w:r w:rsidRPr="001B5068">
        <w:t xml:space="preserve">(Азербайджан) говорит, что в конституционный закон об </w:t>
      </w:r>
      <w:r w:rsidR="00286735" w:rsidRPr="001B5068">
        <w:t>Омбудсм</w:t>
      </w:r>
      <w:r w:rsidR="00286735">
        <w:t>е</w:t>
      </w:r>
      <w:r w:rsidR="00286735" w:rsidRPr="001B5068">
        <w:t>не</w:t>
      </w:r>
      <w:r w:rsidRPr="001B5068">
        <w:t xml:space="preserve"> были внесены изменения</w:t>
      </w:r>
      <w:r w:rsidR="00B750CE">
        <w:t>,</w:t>
      </w:r>
      <w:r w:rsidRPr="001B5068">
        <w:t xml:space="preserve"> с тем чтобы увеличить срок его мандата и повысить его зарплату. Он напоминает, что </w:t>
      </w:r>
      <w:r w:rsidR="00286735" w:rsidRPr="001B5068">
        <w:t>О</w:t>
      </w:r>
      <w:r w:rsidR="00286735" w:rsidRPr="001B5068">
        <w:t>м</w:t>
      </w:r>
      <w:r w:rsidR="00286735" w:rsidRPr="001B5068">
        <w:t>будсм</w:t>
      </w:r>
      <w:r w:rsidR="00286735">
        <w:t>е</w:t>
      </w:r>
      <w:r w:rsidR="00286735" w:rsidRPr="001B5068">
        <w:t>н</w:t>
      </w:r>
      <w:r w:rsidRPr="001B5068">
        <w:t xml:space="preserve"> может переадресовать полученные им жалобы компетентным следственным органам или пр</w:t>
      </w:r>
      <w:r w:rsidRPr="001B5068">
        <w:t>о</w:t>
      </w:r>
      <w:r w:rsidRPr="001B5068">
        <w:t>вести расследование самостоятельно. В рассмотрении жалоб на пытки ему помогает специальный советник по вопросу пыток и прав задержанных. В докладе ук</w:t>
      </w:r>
      <w:r w:rsidRPr="001B5068">
        <w:t>а</w:t>
      </w:r>
      <w:r w:rsidRPr="001B5068">
        <w:t xml:space="preserve">зывается, что нынешний </w:t>
      </w:r>
      <w:r w:rsidR="00286735" w:rsidRPr="001B5068">
        <w:t>Омбудсм</w:t>
      </w:r>
      <w:r w:rsidR="00286735">
        <w:t>е</w:t>
      </w:r>
      <w:r w:rsidR="00286735" w:rsidRPr="001B5068">
        <w:t>н</w:t>
      </w:r>
      <w:r w:rsidRPr="001B5068">
        <w:t xml:space="preserve"> получила много жалоб от лиц, содерж</w:t>
      </w:r>
      <w:r w:rsidRPr="001B5068">
        <w:t>а</w:t>
      </w:r>
      <w:r w:rsidRPr="001B5068">
        <w:t>щихся в изоляторах временного содержания или предварительного заключения. Все эти жалобы были препровождены компетентным органам, и по ним были проведены расследования. Судебные органы установили факты нарушения прав человека и приняли надлежащие меры. В 2008 году было выявлено 134 подо</w:t>
      </w:r>
      <w:r w:rsidRPr="001B5068">
        <w:t>б</w:t>
      </w:r>
      <w:r w:rsidRPr="001B5068">
        <w:t>ных правонарушения, наказания за которые понесли 154 должностных лица, в частности из пенитенциарной системы и прокуратуры. Совершенные ими пр</w:t>
      </w:r>
      <w:r w:rsidRPr="001B5068">
        <w:t>а</w:t>
      </w:r>
      <w:r w:rsidRPr="001B5068">
        <w:t>вонарушения были связаны не с применением пыток, а с другими серьезными проступками, такими как незаконный арест или задержание. В результате мн</w:t>
      </w:r>
      <w:r w:rsidRPr="001B5068">
        <w:t>о</w:t>
      </w:r>
      <w:r w:rsidRPr="001B5068">
        <w:t xml:space="preserve">гие сотрудники </w:t>
      </w:r>
      <w:r w:rsidR="00B750CE">
        <w:t>М</w:t>
      </w:r>
      <w:r w:rsidRPr="001B5068">
        <w:t>инистерства внутренних дел были переведены на другую р</w:t>
      </w:r>
      <w:r w:rsidRPr="001B5068">
        <w:t>а</w:t>
      </w:r>
      <w:r w:rsidRPr="001B5068">
        <w:t>боту, временно отстранены от занимаемых должностей или понижены в дол</w:t>
      </w:r>
      <w:r w:rsidRPr="001B5068">
        <w:t>ж</w:t>
      </w:r>
      <w:r w:rsidRPr="001B5068">
        <w:t>ности. Против пятерых должностных лиц были также возбуждены уголовные дела.</w:t>
      </w:r>
    </w:p>
    <w:p w:rsidR="003C728F" w:rsidRPr="001B5068" w:rsidRDefault="003C728F" w:rsidP="00407219">
      <w:pPr>
        <w:pStyle w:val="SingleTxtGR"/>
      </w:pPr>
      <w:r w:rsidRPr="001B5068">
        <w:t>23.</w:t>
      </w:r>
      <w:r w:rsidRPr="001B5068">
        <w:tab/>
        <w:t>Что касается экстрадиции Элиф Пелит, был принят целый ряд мер к т</w:t>
      </w:r>
      <w:r w:rsidRPr="001B5068">
        <w:t>о</w:t>
      </w:r>
      <w:r w:rsidRPr="001B5068">
        <w:t>му, чтобы гарантировать корректное обращение с ней после возвращения в Ту</w:t>
      </w:r>
      <w:r w:rsidRPr="001B5068">
        <w:t>р</w:t>
      </w:r>
      <w:r w:rsidRPr="001B5068">
        <w:t>цию. Правительство Азербайджана получило от турецких властей дипломат</w:t>
      </w:r>
      <w:r w:rsidRPr="001B5068">
        <w:t>и</w:t>
      </w:r>
      <w:r w:rsidRPr="001B5068">
        <w:t>ческие гарантии. Кроме того, оно поручило своему послу в Анкаре проверить условия содержания заключенной. По итогам неоднократных посещений были сформулированы выводы, доведенные до сведения Комиссии по правам челов</w:t>
      </w:r>
      <w:r w:rsidRPr="001B5068">
        <w:t>е</w:t>
      </w:r>
      <w:r w:rsidRPr="001B5068">
        <w:t>ка, которая дала по ним вполне позитивное заключение. С тех пор г-жа Пелит была освобождена и переехала из Турции в Германию. Азербайджанское прав</w:t>
      </w:r>
      <w:r w:rsidRPr="001B5068">
        <w:t>и</w:t>
      </w:r>
      <w:r w:rsidRPr="001B5068">
        <w:t>тельство дало согласие на публикацию и распространение в стране доклада Е</w:t>
      </w:r>
      <w:r w:rsidRPr="001B5068">
        <w:t>в</w:t>
      </w:r>
      <w:r w:rsidRPr="001B5068">
        <w:t>ропейского комитета по предупреждению пыток. Оно продолжает изучать в</w:t>
      </w:r>
      <w:r w:rsidRPr="001B5068">
        <w:t>о</w:t>
      </w:r>
      <w:r w:rsidRPr="001B5068">
        <w:t xml:space="preserve">прос о присоединении к Римскому </w:t>
      </w:r>
      <w:r w:rsidR="00B750CE">
        <w:t>с</w:t>
      </w:r>
      <w:r w:rsidRPr="001B5068">
        <w:t>татуту Международного уголовного суда, который является довольно щекотливым, так как он непосредственно затраг</w:t>
      </w:r>
      <w:r w:rsidRPr="001B5068">
        <w:t>и</w:t>
      </w:r>
      <w:r w:rsidRPr="001B5068">
        <w:t>вает отдельные положения Конституции. Инициатива по пересмотру законод</w:t>
      </w:r>
      <w:r w:rsidRPr="001B5068">
        <w:t>а</w:t>
      </w:r>
      <w:r w:rsidRPr="001B5068">
        <w:t>тельства, регулирующего деятельность НПО, не увенчалась успехом, поскольку предложенные поправки не были одобрены парламентом.</w:t>
      </w:r>
    </w:p>
    <w:p w:rsidR="003C728F" w:rsidRPr="001B5068" w:rsidRDefault="003C728F" w:rsidP="00407219">
      <w:pPr>
        <w:pStyle w:val="SingleTxtGR"/>
      </w:pPr>
      <w:r w:rsidRPr="001B5068">
        <w:t>24.</w:t>
      </w:r>
      <w:r w:rsidRPr="001B5068">
        <w:tab/>
      </w:r>
      <w:r w:rsidRPr="001B5068">
        <w:rPr>
          <w:b/>
        </w:rPr>
        <w:t xml:space="preserve">Г-жа Гаер </w:t>
      </w:r>
      <w:r w:rsidRPr="001B5068">
        <w:t>(Докладчик по Азербайджану) благодарит делегацию за ту обширную информацию, которую она представила Комитету, выражая при этом сожаление в связи с тем, что многие вопросы так и остались без ответа. Ей, в частности, хотелось бы получить более подробные разъяснения по поводу ра</w:t>
      </w:r>
      <w:r w:rsidRPr="001B5068">
        <w:t>з</w:t>
      </w:r>
      <w:r w:rsidRPr="001B5068">
        <w:t>личных сообщений о нарушении надлежащей правовой процедуры. В отнош</w:t>
      </w:r>
      <w:r w:rsidRPr="001B5068">
        <w:t>е</w:t>
      </w:r>
      <w:r w:rsidRPr="001B5068">
        <w:t>нии дела Милли и Хаджи-Заде, хотя делегация и сообщила о предъявленных обвинениях, она не объяснила, почему подозреваемые не могли получить до</w:t>
      </w:r>
      <w:r w:rsidRPr="001B5068">
        <w:t>с</w:t>
      </w:r>
      <w:r w:rsidRPr="001B5068">
        <w:t>тупа к адвокату. Не объяснила она и того, почему Камиль Садраддинов не мог в течение шестнадцати дней встретиться с выбранным им адвокатом, Новрузали Мамадов поступил в больницу, где он и скончался, лишь спустя пять месяцев после удовлетворения его ходатайства о переводе, а Махир Мустафаев с тяж</w:t>
      </w:r>
      <w:r w:rsidRPr="001B5068">
        <w:t>е</w:t>
      </w:r>
      <w:r w:rsidRPr="001B5068">
        <w:t>лыми ожогами в течение одиннадцати часов не мог получить медицинскую п</w:t>
      </w:r>
      <w:r w:rsidRPr="001B5068">
        <w:t>о</w:t>
      </w:r>
      <w:r w:rsidRPr="001B5068">
        <w:t>мощь. Комитет хочет понять, чем это объясняется, а также узнать, какие сре</w:t>
      </w:r>
      <w:r w:rsidRPr="001B5068">
        <w:t>д</w:t>
      </w:r>
      <w:r w:rsidRPr="001B5068">
        <w:t>ства правовой защиты существуют для противодействия таким нарушениям. Кроме того, хотя делегация и представила сведения о журналах для регистр</w:t>
      </w:r>
      <w:r w:rsidRPr="001B5068">
        <w:t>а</w:t>
      </w:r>
      <w:r w:rsidRPr="001B5068">
        <w:t>ции задержаний, она не пояснила, выполнило ли государство в полном объеме рекомендации Европейского комитета по предупреждению пыток в отношении их содержания.</w:t>
      </w:r>
    </w:p>
    <w:p w:rsidR="003C728F" w:rsidRPr="001B5068" w:rsidRDefault="003C728F" w:rsidP="00407219">
      <w:pPr>
        <w:pStyle w:val="SingleTxtGR"/>
      </w:pPr>
      <w:r w:rsidRPr="001B5068">
        <w:t>25.</w:t>
      </w:r>
      <w:r w:rsidRPr="001B5068">
        <w:tab/>
        <w:t>По имеющимся у Комитета сведениям, о предстоящих инспекциях мест лишения свободы члены гражданского комитета должны уведомлять за дв</w:t>
      </w:r>
      <w:r w:rsidRPr="001B5068">
        <w:t>а</w:t>
      </w:r>
      <w:r w:rsidRPr="001B5068">
        <w:t>дцать четыре часа, причем на другие НПО это требование может и не распр</w:t>
      </w:r>
      <w:r w:rsidRPr="001B5068">
        <w:t>о</w:t>
      </w:r>
      <w:r w:rsidRPr="001B5068">
        <w:t>страняться. Было бы интересно услышать, как делегация объясняет это прав</w:t>
      </w:r>
      <w:r w:rsidRPr="001B5068">
        <w:t>и</w:t>
      </w:r>
      <w:r w:rsidRPr="001B5068">
        <w:t>ло. В ответ на сообщения о нарушении прав человека свидетелями Иеговы д</w:t>
      </w:r>
      <w:r w:rsidRPr="001B5068">
        <w:t>е</w:t>
      </w:r>
      <w:r w:rsidRPr="001B5068">
        <w:t>легация прокомментировала ситуацию с точки зрения действующей в стране свободы религии, ничего не сказав о том, имеют ли арестованные полицией члены этой секты право и возможнос</w:t>
      </w:r>
      <w:r w:rsidR="00DF1D27" w:rsidRPr="001B5068">
        <w:t>ть возбудить иск в свою защиту.</w:t>
      </w:r>
    </w:p>
    <w:p w:rsidR="003C728F" w:rsidRPr="001B5068" w:rsidRDefault="003C728F" w:rsidP="00407219">
      <w:pPr>
        <w:pStyle w:val="SingleTxtGR"/>
      </w:pPr>
      <w:r w:rsidRPr="001B5068">
        <w:t>26.</w:t>
      </w:r>
      <w:r w:rsidRPr="001B5068">
        <w:tab/>
        <w:t>Касаясь универсальной юрисдикции, г-жа Гаер подчеркивает, что ко</w:t>
      </w:r>
      <w:r w:rsidRPr="001B5068">
        <w:t>н</w:t>
      </w:r>
      <w:r w:rsidRPr="001B5068">
        <w:t>кретно ее интересует, имели ли на место случаи возбуждения в Азербайджане дел в связи с применением пыток за пределами страны. Относительно прим</w:t>
      </w:r>
      <w:r w:rsidRPr="001B5068">
        <w:t>е</w:t>
      </w:r>
      <w:r w:rsidRPr="001B5068">
        <w:t>нения статьи 133 Уголовного кодекса, ее интересует также, имели ли место сл</w:t>
      </w:r>
      <w:r w:rsidRPr="001B5068">
        <w:t>у</w:t>
      </w:r>
      <w:r w:rsidRPr="001B5068">
        <w:t>чаи, когда на основании этой статьи к ответственности привлекались и осужд</w:t>
      </w:r>
      <w:r w:rsidRPr="001B5068">
        <w:t>а</w:t>
      </w:r>
      <w:r w:rsidRPr="001B5068">
        <w:t>лись сотрудники полиции. Помимо этого, оратор хотела бы получить дополн</w:t>
      </w:r>
      <w:r w:rsidRPr="001B5068">
        <w:t>и</w:t>
      </w:r>
      <w:r w:rsidRPr="001B5068">
        <w:t>тельную информацию относительно 161 человека, осужденного на основании статьи 133, по всей видимости, за бытовое насилие, в частности информацию об их личности, основаниях для признания виновными и назначенных наказ</w:t>
      </w:r>
      <w:r w:rsidRPr="001B5068">
        <w:t>а</w:t>
      </w:r>
      <w:r w:rsidRPr="001B5068">
        <w:t>ниях.</w:t>
      </w:r>
    </w:p>
    <w:p w:rsidR="003C728F" w:rsidRPr="001B5068" w:rsidRDefault="003C728F" w:rsidP="00407219">
      <w:pPr>
        <w:pStyle w:val="SingleTxtGR"/>
      </w:pPr>
      <w:r w:rsidRPr="001B5068">
        <w:t>27.</w:t>
      </w:r>
      <w:r w:rsidRPr="001B5068">
        <w:tab/>
        <w:t>Кроме того, было бы интересно узнать, существуют ли помимо комитета, созданного на основании указа президента, другие механизмы по контролю за выполнением рекомендаций Комитета против пыток и других органов. Что к</w:t>
      </w:r>
      <w:r w:rsidRPr="001B5068">
        <w:t>а</w:t>
      </w:r>
      <w:r w:rsidRPr="001B5068">
        <w:t xml:space="preserve">сается </w:t>
      </w:r>
      <w:r w:rsidR="00286735" w:rsidRPr="001B5068">
        <w:t>Омбудсм</w:t>
      </w:r>
      <w:r w:rsidR="00286735">
        <w:t>е</w:t>
      </w:r>
      <w:r w:rsidR="00286735" w:rsidRPr="001B5068">
        <w:t>на</w:t>
      </w:r>
      <w:r w:rsidRPr="001B5068">
        <w:t>, помимо числа полученных жалоб было бы также интересно узнать, сколько жалоб было подано этой структурой. Возвращаясь к определ</w:t>
      </w:r>
      <w:r w:rsidRPr="001B5068">
        <w:t>е</w:t>
      </w:r>
      <w:r w:rsidRPr="001B5068">
        <w:t>нию пытки, г-жа Гаер настаивает на том, что Комитет должен удостовериться, что взятое государством-участником определение покрывает действия, сове</w:t>
      </w:r>
      <w:r w:rsidRPr="001B5068">
        <w:t>р</w:t>
      </w:r>
      <w:r w:rsidRPr="001B5068">
        <w:t>шаемые по подстрекательству или с ведома или молчаливого согласия госуда</w:t>
      </w:r>
      <w:r w:rsidRPr="001B5068">
        <w:t>р</w:t>
      </w:r>
      <w:r w:rsidRPr="001B5068">
        <w:t>ственного должностного лица, равно как и все виды дискриминации в соотве</w:t>
      </w:r>
      <w:r w:rsidRPr="001B5068">
        <w:t>т</w:t>
      </w:r>
      <w:r w:rsidRPr="001B5068">
        <w:t>ствии со статьей 1 Конвенции.  Приветствовав решение правительства обнар</w:t>
      </w:r>
      <w:r w:rsidRPr="001B5068">
        <w:t>о</w:t>
      </w:r>
      <w:r w:rsidRPr="001B5068">
        <w:t xml:space="preserve">довать доклад Европейского комитета по предупреждению пыток, г-жа Гаер поинтересовалась тем, определило ли оно дату его публикации. </w:t>
      </w:r>
      <w:r w:rsidR="00286735" w:rsidRPr="001B5068">
        <w:t>Что касается дела Элиф Пелит, она хотела бы узнать, при соблюдении каких минимальных условий правительство было готово принять дипломатические заверения и на основе каких критериев оно оценивало его положение.</w:t>
      </w:r>
    </w:p>
    <w:p w:rsidR="003C728F" w:rsidRPr="001B5068" w:rsidRDefault="003C728F" w:rsidP="00407219">
      <w:pPr>
        <w:pStyle w:val="SingleTxtGR"/>
      </w:pPr>
      <w:r w:rsidRPr="001B5068">
        <w:t>28.</w:t>
      </w:r>
      <w:r w:rsidRPr="001B5068">
        <w:tab/>
      </w:r>
      <w:r w:rsidR="00286735" w:rsidRPr="001B5068">
        <w:rPr>
          <w:b/>
        </w:rPr>
        <w:t>Г-н Ван Сюэсянь</w:t>
      </w:r>
      <w:r w:rsidR="00286735" w:rsidRPr="001B5068">
        <w:t xml:space="preserve">  (второй докладчик по Азербайджану) выражает уди</w:t>
      </w:r>
      <w:r w:rsidR="00286735" w:rsidRPr="001B5068">
        <w:t>в</w:t>
      </w:r>
      <w:r w:rsidR="00286735" w:rsidRPr="001B5068">
        <w:t>ление тем, что среди жалоб, рассматривавшихся Омбудсм</w:t>
      </w:r>
      <w:r w:rsidR="00286735">
        <w:t>е</w:t>
      </w:r>
      <w:r w:rsidR="00286735" w:rsidRPr="001B5068">
        <w:t>ном с начала 2009 года, нет ни одной, которая была бы связана с применением пыток, и пр</w:t>
      </w:r>
      <w:r w:rsidR="00286735" w:rsidRPr="001B5068">
        <w:t>о</w:t>
      </w:r>
      <w:r w:rsidR="00286735" w:rsidRPr="001B5068">
        <w:t xml:space="preserve">сит представить более подробную информацию по данному вопросу. </w:t>
      </w:r>
      <w:r w:rsidRPr="001B5068">
        <w:t>Не пол</w:t>
      </w:r>
      <w:r w:rsidRPr="001B5068">
        <w:t>у</w:t>
      </w:r>
      <w:r w:rsidRPr="001B5068">
        <w:t>чив запрошенных разъяснений относительно тех изменений, которые были вн</w:t>
      </w:r>
      <w:r w:rsidRPr="001B5068">
        <w:t>е</w:t>
      </w:r>
      <w:r w:rsidRPr="001B5068">
        <w:t>сены в законодательство, регулирующее деятельность НПО, с целью усиления правительственного контроля над ними, он хотел бы заслушать делегацию на этот счет.</w:t>
      </w:r>
    </w:p>
    <w:p w:rsidR="003C728F" w:rsidRPr="001B5068" w:rsidRDefault="003C728F" w:rsidP="00407219">
      <w:pPr>
        <w:pStyle w:val="SingleTxtGR"/>
      </w:pPr>
      <w:r w:rsidRPr="001B5068">
        <w:t>29.</w:t>
      </w:r>
      <w:r w:rsidRPr="001B5068">
        <w:tab/>
      </w:r>
      <w:r w:rsidRPr="001B5068">
        <w:rPr>
          <w:b/>
        </w:rPr>
        <w:t>Г-жа</w:t>
      </w:r>
      <w:r w:rsidRPr="001B5068">
        <w:t xml:space="preserve"> </w:t>
      </w:r>
      <w:r w:rsidRPr="001B5068">
        <w:rPr>
          <w:b/>
        </w:rPr>
        <w:t>Свеасс</w:t>
      </w:r>
      <w:r w:rsidRPr="001B5068">
        <w:t xml:space="preserve"> говорит, что она не получила ответа на свою просьбу пр</w:t>
      </w:r>
      <w:r w:rsidRPr="001B5068">
        <w:t>о</w:t>
      </w:r>
      <w:r w:rsidRPr="001B5068">
        <w:t>комментировать сообщения о том, что</w:t>
      </w:r>
      <w:r w:rsidR="007E1077">
        <w:t>,</w:t>
      </w:r>
      <w:r w:rsidRPr="001B5068">
        <w:t xml:space="preserve"> для того чтобы заставить замолчать л</w:t>
      </w:r>
      <w:r w:rsidRPr="001B5068">
        <w:t>ю</w:t>
      </w:r>
      <w:r w:rsidRPr="001B5068">
        <w:t>дей, ведущих борьбу с нарушениями как своих, так и чужих прав, их помещают в психиатрические клиники, и выражает надежду на то, что эту ее просьбу удовлетворит делегация. Она хотела бы также получить информацию о том, планирует ли государство-участник расследовать сообщения о нарушениях, якобы имевших место в ходе президентских выборов 2003 года и парламен</w:t>
      </w:r>
      <w:r w:rsidRPr="001B5068">
        <w:t>т</w:t>
      </w:r>
      <w:r w:rsidR="00AF08A2" w:rsidRPr="001B5068">
        <w:t>ских выборов 2005 года.</w:t>
      </w:r>
    </w:p>
    <w:p w:rsidR="003C728F" w:rsidRPr="001B5068" w:rsidRDefault="003C728F" w:rsidP="00407219">
      <w:pPr>
        <w:pStyle w:val="SingleTxtGR"/>
      </w:pPr>
      <w:r w:rsidRPr="001B5068">
        <w:t>30.</w:t>
      </w:r>
      <w:r w:rsidRPr="001B5068">
        <w:tab/>
      </w:r>
      <w:r w:rsidRPr="001B5068">
        <w:rPr>
          <w:b/>
        </w:rPr>
        <w:t xml:space="preserve">Г-н Гайе </w:t>
      </w:r>
      <w:r w:rsidRPr="001B5068">
        <w:t>спрашивает, имелись ли случаи, когда судьи отклоняли доказ</w:t>
      </w:r>
      <w:r w:rsidRPr="001B5068">
        <w:t>а</w:t>
      </w:r>
      <w:r w:rsidRPr="001B5068">
        <w:t>тельства на том основ</w:t>
      </w:r>
      <w:r w:rsidRPr="001B5068">
        <w:t>а</w:t>
      </w:r>
      <w:r w:rsidRPr="001B5068">
        <w:t>нии, что они были получены под пытками, в рамках применения директив, касающихся использования доказательств, полученных незаконными путями, в том числе под пытками, которые были сформулир</w:t>
      </w:r>
      <w:r w:rsidRPr="001B5068">
        <w:t>о</w:t>
      </w:r>
      <w:r w:rsidRPr="001B5068">
        <w:t>ваны Верховным судом для рассматривающих дела по существу судебных органов в постановлении 2004 года. Он просит представить соответствующие примеры.</w:t>
      </w:r>
    </w:p>
    <w:p w:rsidR="003C728F" w:rsidRPr="001B5068" w:rsidRDefault="003C728F" w:rsidP="00407219">
      <w:pPr>
        <w:pStyle w:val="SingleTxtGR"/>
      </w:pPr>
      <w:r w:rsidRPr="001B5068">
        <w:t>31.</w:t>
      </w:r>
      <w:r w:rsidRPr="001B5068">
        <w:tab/>
      </w:r>
      <w:r w:rsidRPr="001B5068">
        <w:rPr>
          <w:b/>
        </w:rPr>
        <w:t>Г-жа Бельмир</w:t>
      </w:r>
      <w:r w:rsidRPr="001B5068">
        <w:t xml:space="preserve"> вновь подчеркивает свою обеспокоенность обращением с несовершеннолетними правонарушителями и призывает государство-участник изменить свою практику в этой области и привести ее в соответствие с межд</w:t>
      </w:r>
      <w:r w:rsidRPr="001B5068">
        <w:t>у</w:t>
      </w:r>
      <w:r w:rsidRPr="001B5068">
        <w:t>народными правозащитными нормами. Возвращаясь к теме военного правос</w:t>
      </w:r>
      <w:r w:rsidRPr="001B5068">
        <w:t>у</w:t>
      </w:r>
      <w:r w:rsidRPr="001B5068">
        <w:t>дия, она напоминает, что из решений всех договорных органов четко вытекает, что военные трибуналы являются чрезвычайными судебными инстанциями, не имеющими ничего общего с судами общей юрисдикции.</w:t>
      </w:r>
    </w:p>
    <w:p w:rsidR="003C728F" w:rsidRPr="001B5068" w:rsidRDefault="003C728F" w:rsidP="00407219">
      <w:pPr>
        <w:pStyle w:val="SingleTxtGR"/>
      </w:pPr>
      <w:r w:rsidRPr="001B5068">
        <w:t>32.</w:t>
      </w:r>
      <w:r w:rsidRPr="001B5068">
        <w:tab/>
      </w:r>
      <w:r w:rsidRPr="001B5068">
        <w:rPr>
          <w:b/>
        </w:rPr>
        <w:t>Г-н Мариньо Менендес</w:t>
      </w:r>
      <w:r w:rsidRPr="001B5068">
        <w:t xml:space="preserve"> спрашивает, прибегает ли государство-участник к механизму дипломат</w:t>
      </w:r>
      <w:r w:rsidRPr="001B5068">
        <w:t>и</w:t>
      </w:r>
      <w:r w:rsidRPr="001B5068">
        <w:t xml:space="preserve">ческих заверений исключительно в связи с процедурой экстрадиции или также в связи с другими случаями. Сотрудники аппарата </w:t>
      </w:r>
      <w:r w:rsidR="00286735" w:rsidRPr="001B5068">
        <w:t>О</w:t>
      </w:r>
      <w:r w:rsidR="00286735" w:rsidRPr="001B5068">
        <w:t>м</w:t>
      </w:r>
      <w:r w:rsidR="00286735" w:rsidRPr="001B5068">
        <w:t>будсм</w:t>
      </w:r>
      <w:r w:rsidR="00286735">
        <w:t>е</w:t>
      </w:r>
      <w:r w:rsidR="00286735" w:rsidRPr="001B5068">
        <w:t>на</w:t>
      </w:r>
      <w:r w:rsidRPr="001B5068">
        <w:t>, являющегося национальным превентивным механизмом, должны иметь возможность посещать все места содержания под стражей без исключ</w:t>
      </w:r>
      <w:r w:rsidRPr="001B5068">
        <w:t>е</w:t>
      </w:r>
      <w:r w:rsidRPr="001B5068">
        <w:t>ния, в том числе казармы и военные тюрьмы. Необходимо наделить их соотве</w:t>
      </w:r>
      <w:r w:rsidRPr="001B5068">
        <w:t>т</w:t>
      </w:r>
      <w:r w:rsidRPr="001B5068">
        <w:t>ствующими полномочиями. Г-н Мариньо Менендес говорит, что, если он пр</w:t>
      </w:r>
      <w:r w:rsidRPr="001B5068">
        <w:t>а</w:t>
      </w:r>
      <w:r w:rsidRPr="001B5068">
        <w:t>вильно понял, решения о высылке могут принимать как иммиграционная слу</w:t>
      </w:r>
      <w:r w:rsidRPr="001B5068">
        <w:t>ж</w:t>
      </w:r>
      <w:r w:rsidRPr="001B5068">
        <w:t>ба, так и органы, занимающиеся делами беженцев. Было бы желательно пол</w:t>
      </w:r>
      <w:r w:rsidRPr="001B5068">
        <w:t>у</w:t>
      </w:r>
      <w:r w:rsidRPr="001B5068">
        <w:t>чить более подробную информацию о сферах их компетенции, а также о том, подлежат ли их решения контро</w:t>
      </w:r>
      <w:r w:rsidR="00AF08A2" w:rsidRPr="001B5068">
        <w:t>лю со стороны судебных органов.</w:t>
      </w:r>
    </w:p>
    <w:p w:rsidR="003C728F" w:rsidRPr="001B5068" w:rsidRDefault="003C728F" w:rsidP="00407219">
      <w:pPr>
        <w:pStyle w:val="SingleTxtGR"/>
      </w:pPr>
      <w:r w:rsidRPr="001B5068">
        <w:t>33.</w:t>
      </w:r>
      <w:r w:rsidRPr="001B5068">
        <w:tab/>
      </w:r>
      <w:r w:rsidRPr="001B5068">
        <w:rPr>
          <w:b/>
        </w:rPr>
        <w:t xml:space="preserve">Председатель, </w:t>
      </w:r>
      <w:r w:rsidRPr="001B5068">
        <w:t>выступая в качестве члена Комитета, спрашивает, имеет ли задержанное лицо, утверждающее, что оно подвергалось пыткам или жест</w:t>
      </w:r>
      <w:r w:rsidRPr="001B5068">
        <w:t>о</w:t>
      </w:r>
      <w:r w:rsidRPr="001B5068">
        <w:t>кому обращению, право само выбрать врача для проведения осмотра или же т</w:t>
      </w:r>
      <w:r w:rsidRPr="001B5068">
        <w:t>а</w:t>
      </w:r>
      <w:r w:rsidRPr="001B5068">
        <w:t>кой осмотр может провести лишь официально назначенный медик. На пред</w:t>
      </w:r>
      <w:r w:rsidRPr="001B5068">
        <w:t>ы</w:t>
      </w:r>
      <w:r w:rsidRPr="001B5068">
        <w:t>дущем заседании члены делегации, как ему кажется, согласились с необход</w:t>
      </w:r>
      <w:r w:rsidRPr="001B5068">
        <w:t>и</w:t>
      </w:r>
      <w:r w:rsidRPr="001B5068">
        <w:t>мостью включить в определение пытки в Уголовном кодексе  дискриминацию как одно из оснований для ее применения. Председатель хотел бы пол</w:t>
      </w:r>
      <w:r w:rsidRPr="001B5068">
        <w:t>у</w:t>
      </w:r>
      <w:r w:rsidRPr="001B5068">
        <w:t>чить подтверждение этому. Наконец, он хотел бы узнать, слышали ли азербайджа</w:t>
      </w:r>
      <w:r w:rsidRPr="001B5068">
        <w:t>н</w:t>
      </w:r>
      <w:r w:rsidRPr="001B5068">
        <w:t>ские власти о том, что после выдачи Турции г-жа Элиф Пелит сталкивалась во время содерж</w:t>
      </w:r>
      <w:r w:rsidRPr="001B5068">
        <w:t>а</w:t>
      </w:r>
      <w:r w:rsidRPr="001B5068">
        <w:t>ния под стражей с жестоким обращением.</w:t>
      </w:r>
    </w:p>
    <w:p w:rsidR="003C728F" w:rsidRPr="001B5068" w:rsidRDefault="003C728F" w:rsidP="00407219">
      <w:pPr>
        <w:pStyle w:val="SingleTxtGR"/>
      </w:pPr>
      <w:r w:rsidRPr="001B5068">
        <w:t>34.</w:t>
      </w:r>
      <w:r w:rsidRPr="001B5068">
        <w:tab/>
      </w:r>
      <w:r w:rsidRPr="001B5068">
        <w:rPr>
          <w:b/>
        </w:rPr>
        <w:t xml:space="preserve">Г-н Халафов </w:t>
      </w:r>
      <w:r w:rsidRPr="001B5068">
        <w:t>(Азербайджан), указывая на многочисленные недоразум</w:t>
      </w:r>
      <w:r w:rsidRPr="001B5068">
        <w:t>е</w:t>
      </w:r>
      <w:r w:rsidRPr="001B5068">
        <w:t>ния, предлагает разъяснить некоторые моменты. Прежде чем выдать г-жу Элиф Пелит Турции азербайджанские власти предприняли все необходимое для того, чтобы гарантировать ей корректное обращение со стороны турецких властей, от которых они получили соответствующие письменные дипломатические завер</w:t>
      </w:r>
      <w:r w:rsidRPr="001B5068">
        <w:t>е</w:t>
      </w:r>
      <w:r w:rsidRPr="001B5068">
        <w:t>ния. Представители азербайджанского консульства проводили проверки на ме</w:t>
      </w:r>
      <w:r w:rsidRPr="001B5068">
        <w:t>с</w:t>
      </w:r>
      <w:r w:rsidRPr="001B5068">
        <w:t>те, неоднократно посещав г-жу Пелит во время содержания ее под стражей. О</w:t>
      </w:r>
      <w:r w:rsidRPr="001B5068">
        <w:t>т</w:t>
      </w:r>
      <w:r w:rsidRPr="001B5068">
        <w:t>четы об этих посещениях препровождались Верховному комиссару Организ</w:t>
      </w:r>
      <w:r w:rsidRPr="001B5068">
        <w:t>а</w:t>
      </w:r>
      <w:r w:rsidRPr="001B5068">
        <w:t>ции Объединенных Наций по правам человека, которая лично поблагодарила правительство Азербайджана за контроль над этим делом. После окончания с</w:t>
      </w:r>
      <w:r w:rsidRPr="001B5068">
        <w:t>у</w:t>
      </w:r>
      <w:r w:rsidRPr="001B5068">
        <w:t>дебного процесса г-жа Пелит была освобождена и переехала жить за границу. Таким образом, правительство Азербайджана считает это дело закрытым.</w:t>
      </w:r>
    </w:p>
    <w:p w:rsidR="003C728F" w:rsidRPr="001B5068" w:rsidRDefault="003C728F" w:rsidP="00407219">
      <w:pPr>
        <w:pStyle w:val="SingleTxtGR"/>
      </w:pPr>
      <w:r w:rsidRPr="001B5068">
        <w:t>35.</w:t>
      </w:r>
      <w:r w:rsidRPr="001B5068">
        <w:tab/>
      </w:r>
      <w:r w:rsidR="00286735" w:rsidRPr="001B5068">
        <w:t>Омбудсм</w:t>
      </w:r>
      <w:r w:rsidR="00286735">
        <w:t>е</w:t>
      </w:r>
      <w:r w:rsidR="00286735" w:rsidRPr="001B5068">
        <w:t>н</w:t>
      </w:r>
      <w:r w:rsidRPr="001B5068">
        <w:t xml:space="preserve"> наделен всеми полномочиями, необходимыми для того, чтобы в полной мере играть роль национального превентивного механизма, опред</w:t>
      </w:r>
      <w:r w:rsidRPr="001B5068">
        <w:t>е</w:t>
      </w:r>
      <w:r w:rsidRPr="001B5068">
        <w:t>ляемую в Факультативном протоколе к Конвенции против пыток. Он имеет пр</w:t>
      </w:r>
      <w:r w:rsidRPr="001B5068">
        <w:t>а</w:t>
      </w:r>
      <w:r w:rsidRPr="001B5068">
        <w:t>во доступа во все заведения и структуры, в том числе в те, где содержатся лица, выдачи которых требуют другие государства или решение о выдаче которых уже принято. Пост</w:t>
      </w:r>
      <w:r w:rsidRPr="001B5068">
        <w:t>а</w:t>
      </w:r>
      <w:r w:rsidRPr="001B5068">
        <w:t>новления об экстрадиции могут быть обжалованы, и в этом случае их исполнение откладывается. Поправки к законам, регулирующим де</w:t>
      </w:r>
      <w:r w:rsidRPr="001B5068">
        <w:t>я</w:t>
      </w:r>
      <w:r w:rsidRPr="001B5068">
        <w:t>тельность НПО, на которые ссылался один из членов Комитета, еще не ра</w:t>
      </w:r>
      <w:r w:rsidRPr="001B5068">
        <w:t>с</w:t>
      </w:r>
      <w:r w:rsidRPr="001B5068">
        <w:t>сматривались парламентом. Был задан вопрос о том, имели ли место случаи о</w:t>
      </w:r>
      <w:r w:rsidRPr="001B5068">
        <w:t>т</w:t>
      </w:r>
      <w:r w:rsidRPr="001B5068">
        <w:t>клонения азербайджанскими судами доказательств на том основании, что они были получены под пытками. Г-н Халафов говорит, что, по его сведениям, т</w:t>
      </w:r>
      <w:r w:rsidRPr="001B5068">
        <w:t>а</w:t>
      </w:r>
      <w:r w:rsidRPr="001B5068">
        <w:t>ких случаев еще не возникало.</w:t>
      </w:r>
    </w:p>
    <w:p w:rsidR="003C728F" w:rsidRPr="001B5068" w:rsidRDefault="003C728F" w:rsidP="00407219">
      <w:pPr>
        <w:pStyle w:val="SingleTxtGR"/>
      </w:pPr>
      <w:r w:rsidRPr="001B5068">
        <w:t>36.</w:t>
      </w:r>
      <w:r w:rsidRPr="001B5068">
        <w:tab/>
        <w:t>В связи со всеми нарушениями прав человека, в том числе при подсчете голосов, совершенными в ходе выборов 2003 и 2005 годов, были проведены расследования и возбуждены уголовные дела. Пр</w:t>
      </w:r>
      <w:r w:rsidRPr="001B5068">
        <w:t>и</w:t>
      </w:r>
      <w:r w:rsidRPr="001B5068">
        <w:t>мерно в двадцати делах были вынесены обвинительные приговоры. Если Комитет пожелает, ему может быть представлена более подробная информация по данному вопросу. Что касается вопроса г-жи Гаер о насилии в семье, подобные случаи не охватываются опр</w:t>
      </w:r>
      <w:r w:rsidRPr="001B5068">
        <w:t>е</w:t>
      </w:r>
      <w:r w:rsidRPr="001B5068">
        <w:t>делением пытки, фигурирующим в Конвенции. Тем не менее в связи с упомян</w:t>
      </w:r>
      <w:r w:rsidRPr="001B5068">
        <w:t>у</w:t>
      </w:r>
      <w:r w:rsidRPr="001B5068">
        <w:t>тыми г-жой Гаер случаями было проведено расследование и виновные п</w:t>
      </w:r>
      <w:r w:rsidRPr="001B5068">
        <w:t>о</w:t>
      </w:r>
      <w:r w:rsidRPr="001B5068">
        <w:t>несли наказание в соответствии с законом. Что касается определения пытки, Комитет указал на необходимость дополнить содержащееся в азербайджанском Уголо</w:t>
      </w:r>
      <w:r w:rsidRPr="001B5068">
        <w:t>в</w:t>
      </w:r>
      <w:r w:rsidRPr="001B5068">
        <w:t>ном кодексе определение, и требующиеся для этого законодательные меры б</w:t>
      </w:r>
      <w:r w:rsidRPr="001B5068">
        <w:t>у</w:t>
      </w:r>
      <w:r w:rsidRPr="001B5068">
        <w:t>дут рассмотрены в самое ближайшее время.</w:t>
      </w:r>
    </w:p>
    <w:p w:rsidR="003C728F" w:rsidRPr="001B5068" w:rsidRDefault="003C728F" w:rsidP="00407219">
      <w:pPr>
        <w:pStyle w:val="SingleTxtGR"/>
      </w:pPr>
      <w:r w:rsidRPr="001B5068">
        <w:t>37.</w:t>
      </w:r>
      <w:r w:rsidRPr="001B5068">
        <w:tab/>
      </w:r>
      <w:r w:rsidRPr="001B5068">
        <w:rPr>
          <w:b/>
        </w:rPr>
        <w:t>Г-н Залов</w:t>
      </w:r>
      <w:r w:rsidRPr="001B5068">
        <w:t xml:space="preserve"> (Азербайджан) сообщает о том, что были приняты необход</w:t>
      </w:r>
      <w:r w:rsidRPr="001B5068">
        <w:t>и</w:t>
      </w:r>
      <w:r w:rsidRPr="001B5068">
        <w:t>мые меры для выполнения рекомендаций Европейского комитета по предупр</w:t>
      </w:r>
      <w:r w:rsidRPr="001B5068">
        <w:t>е</w:t>
      </w:r>
      <w:r w:rsidRPr="001B5068">
        <w:t>ждению пыток в отношении того, какие сведения должны указываться в журн</w:t>
      </w:r>
      <w:r w:rsidRPr="001B5068">
        <w:t>а</w:t>
      </w:r>
      <w:r w:rsidRPr="001B5068">
        <w:t xml:space="preserve">ле регистрации задержаний. В 2008 году и в первой половине 2009 года </w:t>
      </w:r>
      <w:r w:rsidR="00286735" w:rsidRPr="001B5068">
        <w:t>Омбу</w:t>
      </w:r>
      <w:r w:rsidR="00286735" w:rsidRPr="001B5068">
        <w:t>д</w:t>
      </w:r>
      <w:r w:rsidR="00286735" w:rsidRPr="001B5068">
        <w:t>смен</w:t>
      </w:r>
      <w:r w:rsidRPr="001B5068">
        <w:t xml:space="preserve"> и сотрудники его управления без предварительного уведомления пос</w:t>
      </w:r>
      <w:r w:rsidRPr="001B5068">
        <w:t>е</w:t>
      </w:r>
      <w:r w:rsidRPr="001B5068">
        <w:t xml:space="preserve">тили места содержания под стражей </w:t>
      </w:r>
      <w:r w:rsidR="007E1077">
        <w:t>М</w:t>
      </w:r>
      <w:r w:rsidRPr="001B5068">
        <w:t>инис</w:t>
      </w:r>
      <w:r w:rsidR="00AF08A2" w:rsidRPr="001B5068">
        <w:t>терства внутренних дел 318 раз.</w:t>
      </w:r>
    </w:p>
    <w:p w:rsidR="003C728F" w:rsidRPr="001B5068" w:rsidRDefault="003C728F" w:rsidP="00407219">
      <w:pPr>
        <w:pStyle w:val="SingleTxtGR"/>
      </w:pPr>
      <w:r w:rsidRPr="001B5068">
        <w:t>38.</w:t>
      </w:r>
      <w:r w:rsidRPr="001B5068">
        <w:tab/>
      </w:r>
      <w:r w:rsidR="00286735" w:rsidRPr="001B5068">
        <w:rPr>
          <w:b/>
        </w:rPr>
        <w:t>Г-н Усубов</w:t>
      </w:r>
      <w:r w:rsidR="00286735" w:rsidRPr="001B5068">
        <w:t xml:space="preserve"> (Азербайджан) говорит, что никто не нарушал прав на п</w:t>
      </w:r>
      <w:r w:rsidR="00286735" w:rsidRPr="001B5068">
        <w:t>о</w:t>
      </w:r>
      <w:r w:rsidR="00286735" w:rsidRPr="001B5068">
        <w:t xml:space="preserve">мощь адвоката ни в деле двух блоггеров Эммина Милли и Аднана Хаджи-Заде, ни в деле Камиля Садреддинова, поскольку сразу же после ареста адвокатов им предоставило государство. </w:t>
      </w:r>
      <w:r w:rsidR="00286735">
        <w:t>Вп</w:t>
      </w:r>
      <w:r w:rsidR="00286735" w:rsidRPr="001B5068">
        <w:t xml:space="preserve">оследствии они пожелали выбрать себе адвоката самостоятельно, и их ходатайство было удовлетворено. </w:t>
      </w:r>
      <w:r w:rsidRPr="001B5068">
        <w:t>Что касается г-на Но</w:t>
      </w:r>
      <w:r w:rsidRPr="001B5068">
        <w:t>в</w:t>
      </w:r>
      <w:r w:rsidRPr="001B5068">
        <w:t>рузали Мамадова, он находился под соответствующим медицинским наблюд</w:t>
      </w:r>
      <w:r w:rsidRPr="001B5068">
        <w:t>е</w:t>
      </w:r>
      <w:r w:rsidRPr="001B5068">
        <w:t>нием на протяжении всего срока нахождения под стражей. В марте 2009 года он был проинформирован о возможности его перевода в пенитенциарное медици</w:t>
      </w:r>
      <w:r w:rsidRPr="001B5068">
        <w:t>н</w:t>
      </w:r>
      <w:r w:rsidRPr="001B5068">
        <w:t xml:space="preserve">ское учреждение, однако </w:t>
      </w:r>
      <w:r w:rsidR="007E1077">
        <w:t xml:space="preserve">от </w:t>
      </w:r>
      <w:r w:rsidRPr="001B5068">
        <w:t>этого предложения он отказался, что подтверждае</w:t>
      </w:r>
      <w:r w:rsidRPr="001B5068">
        <w:t>т</w:t>
      </w:r>
      <w:r w:rsidRPr="001B5068">
        <w:t>ся документами в его деле. В конце концов в июле 2009 года г-н Мамадов был переведен в тюремную больницу, где ему с учетом его положения оказывалась вся необходимая помощь.</w:t>
      </w:r>
    </w:p>
    <w:p w:rsidR="003C728F" w:rsidRPr="001B5068" w:rsidRDefault="003C728F" w:rsidP="00407219">
      <w:pPr>
        <w:pStyle w:val="SingleTxtGR"/>
      </w:pPr>
      <w:r w:rsidRPr="001B5068">
        <w:t>39.</w:t>
      </w:r>
      <w:r w:rsidRPr="001B5068">
        <w:tab/>
      </w:r>
      <w:r w:rsidRPr="001B5068">
        <w:rPr>
          <w:b/>
        </w:rPr>
        <w:t>Г-н Халафов</w:t>
      </w:r>
      <w:r w:rsidRPr="001B5068">
        <w:t xml:space="preserve"> (Азербайджан) говорит, что время, отведенное для ответа на  вопросы Комитета, истекает. Азербайджанские власти остаются в распор</w:t>
      </w:r>
      <w:r w:rsidRPr="001B5068">
        <w:t>я</w:t>
      </w:r>
      <w:r w:rsidRPr="001B5068">
        <w:t>жении Комитета и готовы представить ему любые дополнительные сведения, которые могут ему потребоваться. Азербайджан прид</w:t>
      </w:r>
      <w:r w:rsidR="006F4740">
        <w:t>а</w:t>
      </w:r>
      <w:r w:rsidRPr="001B5068">
        <w:t>ет огромное значение диалогу с Комитетом, замечания и рекомендации которого помогают ему ус</w:t>
      </w:r>
      <w:r w:rsidRPr="001B5068">
        <w:t>о</w:t>
      </w:r>
      <w:r w:rsidRPr="001B5068">
        <w:t>вершенствовать свое законодательство и лучше объяснить своим правоохран</w:t>
      </w:r>
      <w:r w:rsidRPr="001B5068">
        <w:t>и</w:t>
      </w:r>
      <w:r w:rsidRPr="001B5068">
        <w:t>тельным органам, что представляют из себя пытки и как их следует предупре</w:t>
      </w:r>
      <w:r w:rsidRPr="001B5068">
        <w:t>ж</w:t>
      </w:r>
      <w:r w:rsidRPr="001B5068">
        <w:t>дать и искоренять. Определение пытки приобретает в этой связи первостепе</w:t>
      </w:r>
      <w:r w:rsidRPr="001B5068">
        <w:t>н</w:t>
      </w:r>
      <w:r w:rsidRPr="001B5068">
        <w:t>ное значение, и этому вопросу будет уд</w:t>
      </w:r>
      <w:r w:rsidR="00AF08A2" w:rsidRPr="001B5068">
        <w:t>елено все необходимое внимание.</w:t>
      </w:r>
    </w:p>
    <w:p w:rsidR="003C728F" w:rsidRPr="001B5068" w:rsidRDefault="003C728F" w:rsidP="00407219">
      <w:pPr>
        <w:pStyle w:val="SingleTxtGR"/>
      </w:pPr>
      <w:r w:rsidRPr="001B5068">
        <w:t>40.</w:t>
      </w:r>
      <w:r w:rsidRPr="001B5068">
        <w:tab/>
      </w:r>
      <w:r w:rsidRPr="001B5068">
        <w:rPr>
          <w:i/>
        </w:rPr>
        <w:t>Азербайджанская делегация покидает зал заседания.</w:t>
      </w:r>
    </w:p>
    <w:p w:rsidR="003C728F" w:rsidRPr="001B5068" w:rsidRDefault="003C728F" w:rsidP="00695C6D">
      <w:pPr>
        <w:pStyle w:val="SingleTxtGR"/>
        <w:jc w:val="left"/>
        <w:rPr>
          <w:i/>
        </w:rPr>
      </w:pPr>
      <w:r w:rsidRPr="001B5068">
        <w:rPr>
          <w:i/>
        </w:rPr>
        <w:t>Первая (открытая) часть заседания завершается в 17 ч. 05 м.</w:t>
      </w:r>
    </w:p>
    <w:p w:rsidR="00695C6D" w:rsidRPr="001B5068" w:rsidRDefault="00695C6D" w:rsidP="00695C6D">
      <w:pPr>
        <w:spacing w:before="240"/>
        <w:rPr>
          <w:u w:val="single"/>
        </w:rPr>
      </w:pPr>
    </w:p>
    <w:sectPr w:rsidR="00695C6D" w:rsidRPr="001B5068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5B" w:rsidRDefault="005B5F5B">
      <w:r>
        <w:rPr>
          <w:lang w:val="en-US"/>
        </w:rPr>
        <w:tab/>
      </w:r>
      <w:r>
        <w:separator/>
      </w:r>
    </w:p>
  </w:endnote>
  <w:endnote w:type="continuationSeparator" w:id="0">
    <w:p w:rsidR="005B5F5B" w:rsidRDefault="005B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5B" w:rsidRPr="00B74BE2" w:rsidRDefault="005B5F5B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GE.09-46198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5B" w:rsidRPr="00B74BE2" w:rsidRDefault="005B5F5B">
    <w:pPr>
      <w:pStyle w:val="Footer"/>
      <w:rPr>
        <w:b/>
        <w:sz w:val="18"/>
        <w:szCs w:val="18"/>
        <w:lang w:val="en-US"/>
      </w:rPr>
    </w:pPr>
    <w:r>
      <w:rPr>
        <w:lang w:val="en-US"/>
      </w:rPr>
      <w:t>GE.09-46198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5B" w:rsidRPr="006F74AE" w:rsidRDefault="005B5F5B" w:rsidP="001974F3">
    <w:pPr>
      <w:pStyle w:val="FootnoteText"/>
      <w:tabs>
        <w:tab w:val="clear" w:pos="1021"/>
        <w:tab w:val="right" w:pos="2155"/>
      </w:tabs>
      <w:spacing w:after="80"/>
      <w:ind w:left="680" w:firstLine="0"/>
      <w:rPr>
        <w:u w:val="single"/>
      </w:rPr>
    </w:pPr>
    <w:r>
      <w:rPr>
        <w:u w:val="single"/>
      </w:rPr>
      <w:tab/>
    </w:r>
  </w:p>
  <w:p w:rsidR="005B5F5B" w:rsidRPr="001974F3" w:rsidRDefault="005B5F5B" w:rsidP="001974F3">
    <w:pPr>
      <w:pStyle w:val="FootnoteText"/>
      <w:rPr>
        <w:lang w:val="ru-RU"/>
      </w:rPr>
    </w:pPr>
    <w:r>
      <w:rPr>
        <w:b/>
        <w:bCs/>
        <w:vertAlign w:val="superscript"/>
      </w:rPr>
      <w:tab/>
    </w:r>
    <w:r w:rsidRPr="001974F3">
      <w:rPr>
        <w:bCs/>
        <w:sz w:val="20"/>
        <w:lang w:val="ru-RU"/>
      </w:rPr>
      <w:t>*</w:t>
    </w:r>
    <w:r w:rsidRPr="001974F3">
      <w:rPr>
        <w:lang w:val="ru-RU"/>
      </w:rPr>
      <w:tab/>
    </w:r>
    <w:r w:rsidRPr="006D0CCF">
      <w:rPr>
        <w:lang w:val="ru-RU"/>
      </w:rPr>
      <w:t>Краткий отчет об остальной части заседания не составлялся.</w:t>
    </w:r>
  </w:p>
  <w:p w:rsidR="005B5F5B" w:rsidRPr="001974F3" w:rsidRDefault="005B5F5B" w:rsidP="001974F3">
    <w:pPr>
      <w:pBdr>
        <w:bottom w:val="single" w:sz="4" w:space="1" w:color="auto"/>
      </w:pBdr>
      <w:spacing w:line="240" w:lineRule="auto"/>
    </w:pPr>
  </w:p>
  <w:p w:rsidR="005B5F5B" w:rsidRDefault="005B5F5B" w:rsidP="00E00865">
    <w:pPr>
      <w:pStyle w:val="FootnoteText"/>
      <w:tabs>
        <w:tab w:val="clear" w:pos="1021"/>
      </w:tabs>
      <w:spacing w:after="120"/>
      <w:ind w:firstLine="0"/>
      <w:rPr>
        <w:lang w:val="fr-FR"/>
      </w:rPr>
    </w:pPr>
    <w:r w:rsidRPr="003C728F">
      <w:t>В</w:t>
    </w:r>
    <w:r w:rsidRPr="00E00865">
      <w:rPr>
        <w:lang w:val="fr-FR"/>
      </w:rPr>
      <w:t xml:space="preserve"> </w:t>
    </w:r>
    <w:r w:rsidRPr="003C728F">
      <w:t>настоящий</w:t>
    </w:r>
    <w:r w:rsidRPr="00E00865">
      <w:rPr>
        <w:lang w:val="fr-FR"/>
      </w:rPr>
      <w:t xml:space="preserve"> </w:t>
    </w:r>
    <w:r w:rsidRPr="003C728F">
      <w:t>отчет</w:t>
    </w:r>
    <w:r w:rsidRPr="00E00865">
      <w:rPr>
        <w:lang w:val="fr-FR"/>
      </w:rPr>
      <w:t xml:space="preserve"> </w:t>
    </w:r>
    <w:r w:rsidRPr="003C728F">
      <w:t>могут</w:t>
    </w:r>
    <w:r w:rsidRPr="00E00865">
      <w:rPr>
        <w:lang w:val="fr-FR"/>
      </w:rPr>
      <w:t xml:space="preserve"> </w:t>
    </w:r>
    <w:r w:rsidRPr="003C728F">
      <w:t>вноситься</w:t>
    </w:r>
    <w:r w:rsidRPr="00E00865">
      <w:rPr>
        <w:lang w:val="fr-FR"/>
      </w:rPr>
      <w:t xml:space="preserve"> </w:t>
    </w:r>
    <w:r w:rsidRPr="003C728F">
      <w:t>поправки</w:t>
    </w:r>
    <w:r w:rsidRPr="00E00865">
      <w:rPr>
        <w:lang w:val="fr-FR"/>
      </w:rPr>
      <w:t>.</w:t>
    </w:r>
  </w:p>
  <w:p w:rsidR="005B5F5B" w:rsidRDefault="005B5F5B" w:rsidP="00E00865">
    <w:pPr>
      <w:pStyle w:val="FootnoteText"/>
      <w:tabs>
        <w:tab w:val="clear" w:pos="1021"/>
      </w:tabs>
      <w:spacing w:after="120"/>
      <w:ind w:firstLine="0"/>
      <w:rPr>
        <w:lang w:val="en-US"/>
      </w:rPr>
    </w:pPr>
    <w:r w:rsidRPr="00E00865">
      <w:rPr>
        <w:lang w:val="ru-RU"/>
      </w:rPr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</w:r>
    <w:r w:rsidRPr="00E00865">
      <w:rPr>
        <w:i/>
        <w:lang w:val="ru-RU"/>
      </w:rPr>
      <w:t>в течение одной недели с момента выпуска настоящего документа</w:t>
    </w:r>
    <w:r w:rsidRPr="00E00865">
      <w:rPr>
        <w:lang w:val="ru-RU"/>
      </w:rPr>
      <w:t xml:space="preserve"> в Группу редакционного контроля, комната Е.4108, Дворец Наций, Женева.</w:t>
    </w:r>
  </w:p>
  <w:p w:rsidR="005B5F5B" w:rsidRPr="00E00865" w:rsidRDefault="005B5F5B" w:rsidP="00E00865">
    <w:pPr>
      <w:pStyle w:val="FootnoteText"/>
      <w:tabs>
        <w:tab w:val="clear" w:pos="1021"/>
      </w:tabs>
      <w:spacing w:after="240"/>
      <w:ind w:firstLine="0"/>
      <w:rPr>
        <w:lang w:val="ru-RU"/>
      </w:rPr>
    </w:pPr>
    <w:r w:rsidRPr="00E00865">
      <w:rPr>
        <w:lang w:val="ru-RU"/>
      </w:rPr>
      <w:t>Любые поправки к отчетам об открытых заседаниях Комитета будут сведены в единое исправл</w:t>
    </w:r>
    <w:r w:rsidRPr="00E00865">
      <w:rPr>
        <w:lang w:val="ru-RU"/>
      </w:rPr>
      <w:t>е</w:t>
    </w:r>
    <w:r w:rsidRPr="00E00865">
      <w:rPr>
        <w:lang w:val="ru-RU"/>
      </w:rPr>
      <w:t>ние, которое будет издано вскоре после окончания сессии.</w:t>
    </w:r>
  </w:p>
  <w:p w:rsidR="005B5F5B" w:rsidRPr="00B74BE2" w:rsidRDefault="005B5F5B">
    <w:pPr>
      <w:pStyle w:val="Footer"/>
      <w:rPr>
        <w:sz w:val="20"/>
        <w:lang w:val="en-US"/>
      </w:rPr>
    </w:pPr>
    <w:r>
      <w:rPr>
        <w:sz w:val="20"/>
        <w:lang w:val="en-US"/>
      </w:rPr>
      <w:t>GE.09-46198   (R)   240210   120310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5B" w:rsidRPr="00F71F63" w:rsidRDefault="005B5F5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B5F5B" w:rsidRPr="00F71F63" w:rsidRDefault="005B5F5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B5F5B" w:rsidRPr="00635E86" w:rsidRDefault="005B5F5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5B" w:rsidRPr="004208EC" w:rsidRDefault="005B5F5B">
    <w:pPr>
      <w:pStyle w:val="Header"/>
      <w:rPr>
        <w:lang w:val="en-US"/>
      </w:rPr>
    </w:pPr>
    <w:r>
      <w:rPr>
        <w:lang w:val="en-US"/>
      </w:rPr>
      <w:t>CAT/</w:t>
    </w:r>
    <w:r w:rsidRPr="004208EC">
      <w:rPr>
        <w:lang w:val="en-US"/>
      </w:rPr>
      <w:t>C/SR.909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5B" w:rsidRPr="004208EC" w:rsidRDefault="005B5F5B">
    <w:pPr>
      <w:pStyle w:val="Header"/>
      <w:rPr>
        <w:lang w:val="en-US"/>
      </w:rPr>
    </w:pPr>
    <w:r>
      <w:rPr>
        <w:lang w:val="en-US"/>
      </w:rPr>
      <w:tab/>
      <w:t>CAT/</w:t>
    </w:r>
    <w:r w:rsidRPr="004208EC">
      <w:rPr>
        <w:lang w:val="en-US"/>
      </w:rPr>
      <w:t>C/SR.909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E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86913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974F3"/>
    <w:rsid w:val="001A75D5"/>
    <w:rsid w:val="001A7D40"/>
    <w:rsid w:val="001B5068"/>
    <w:rsid w:val="001D07F7"/>
    <w:rsid w:val="001D7B8F"/>
    <w:rsid w:val="001E48EE"/>
    <w:rsid w:val="001F2D04"/>
    <w:rsid w:val="0020059C"/>
    <w:rsid w:val="002019BD"/>
    <w:rsid w:val="00203E32"/>
    <w:rsid w:val="00232D42"/>
    <w:rsid w:val="00237334"/>
    <w:rsid w:val="002444F4"/>
    <w:rsid w:val="002629A0"/>
    <w:rsid w:val="0028492B"/>
    <w:rsid w:val="00286735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728F"/>
    <w:rsid w:val="003D5EBD"/>
    <w:rsid w:val="003F770B"/>
    <w:rsid w:val="00401CE0"/>
    <w:rsid w:val="00403234"/>
    <w:rsid w:val="00407219"/>
    <w:rsid w:val="00407AC3"/>
    <w:rsid w:val="00414586"/>
    <w:rsid w:val="00415059"/>
    <w:rsid w:val="004208EC"/>
    <w:rsid w:val="00424FDD"/>
    <w:rsid w:val="0043033D"/>
    <w:rsid w:val="00435FE4"/>
    <w:rsid w:val="00457634"/>
    <w:rsid w:val="00474F42"/>
    <w:rsid w:val="00477A79"/>
    <w:rsid w:val="0048244D"/>
    <w:rsid w:val="004A0DE8"/>
    <w:rsid w:val="004A4CB7"/>
    <w:rsid w:val="004A57B5"/>
    <w:rsid w:val="004B19DA"/>
    <w:rsid w:val="004B2C4B"/>
    <w:rsid w:val="004C2A53"/>
    <w:rsid w:val="004C3B35"/>
    <w:rsid w:val="004C43EC"/>
    <w:rsid w:val="004E6729"/>
    <w:rsid w:val="004F0E47"/>
    <w:rsid w:val="0051339C"/>
    <w:rsid w:val="00513580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5F5B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C6D"/>
    <w:rsid w:val="006A1BEB"/>
    <w:rsid w:val="006A401C"/>
    <w:rsid w:val="006A7C6E"/>
    <w:rsid w:val="006B23D9"/>
    <w:rsid w:val="006B269D"/>
    <w:rsid w:val="006C1814"/>
    <w:rsid w:val="006C2F45"/>
    <w:rsid w:val="006C361A"/>
    <w:rsid w:val="006C5657"/>
    <w:rsid w:val="006D0CCF"/>
    <w:rsid w:val="006D5E4E"/>
    <w:rsid w:val="006E6860"/>
    <w:rsid w:val="006E7183"/>
    <w:rsid w:val="006F4740"/>
    <w:rsid w:val="006F5FBF"/>
    <w:rsid w:val="00701937"/>
    <w:rsid w:val="0070327E"/>
    <w:rsid w:val="00707B5F"/>
    <w:rsid w:val="00735602"/>
    <w:rsid w:val="0075279B"/>
    <w:rsid w:val="00753748"/>
    <w:rsid w:val="00762446"/>
    <w:rsid w:val="00781ACB"/>
    <w:rsid w:val="00784B63"/>
    <w:rsid w:val="007A79EB"/>
    <w:rsid w:val="007D4CA0"/>
    <w:rsid w:val="007D7A23"/>
    <w:rsid w:val="007E1077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4DE3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482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2DE"/>
    <w:rsid w:val="00AC1C95"/>
    <w:rsid w:val="00AC2CCB"/>
    <w:rsid w:val="00AC443A"/>
    <w:rsid w:val="00AE60E2"/>
    <w:rsid w:val="00AF08A2"/>
    <w:rsid w:val="00B0169F"/>
    <w:rsid w:val="00B05F21"/>
    <w:rsid w:val="00B14EA9"/>
    <w:rsid w:val="00B30A3C"/>
    <w:rsid w:val="00B750C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5D9B"/>
    <w:rsid w:val="00C663A3"/>
    <w:rsid w:val="00C7164B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1D5F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1D27"/>
    <w:rsid w:val="00DF49CA"/>
    <w:rsid w:val="00DF775B"/>
    <w:rsid w:val="00E007F3"/>
    <w:rsid w:val="00E00865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489D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1B78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11</Pages>
  <Words>4994</Words>
  <Characters>28468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0946198</vt:lpstr>
    </vt:vector>
  </TitlesOfParts>
  <Company>CSD</Company>
  <LinksUpToDate>false</LinksUpToDate>
  <CharactersWithSpaces>33396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0946198</dc:title>
  <dc:subject>Dmitriev</dc:subject>
  <dc:creator>Dmitrieva</dc:creator>
  <cp:keywords/>
  <dc:description/>
  <cp:lastModifiedBy>Dmitrieva</cp:lastModifiedBy>
  <cp:revision>2</cp:revision>
  <cp:lastPrinted>2010-03-12T11:13:00Z</cp:lastPrinted>
  <dcterms:created xsi:type="dcterms:W3CDTF">2010-03-12T11:16:00Z</dcterms:created>
  <dcterms:modified xsi:type="dcterms:W3CDTF">2010-03-12T11:16:00Z</dcterms:modified>
</cp:coreProperties>
</file>