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247226" w:rsidP="00247226">
            <w:pPr>
              <w:suppressAutoHyphens w:val="0"/>
              <w:spacing w:after="20"/>
              <w:jc w:val="right"/>
            </w:pPr>
            <w:r w:rsidRPr="00247226">
              <w:rPr>
                <w:sz w:val="40"/>
              </w:rPr>
              <w:t>CAT</w:t>
            </w:r>
            <w:r>
              <w:t>/C/SR.1110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247226" w:rsidRDefault="00247226" w:rsidP="00247226">
            <w:pPr>
              <w:suppressAutoHyphens w:val="0"/>
              <w:spacing w:before="240" w:line="240" w:lineRule="exact"/>
            </w:pPr>
            <w:r>
              <w:t>Distr.: General</w:t>
            </w:r>
          </w:p>
          <w:p w:rsidR="00247226" w:rsidRDefault="005B2843" w:rsidP="00247226">
            <w:pPr>
              <w:suppressAutoHyphens w:val="0"/>
            </w:pPr>
            <w:r>
              <w:t>14</w:t>
            </w:r>
            <w:r w:rsidR="00247226">
              <w:t xml:space="preserve"> March 2013</w:t>
            </w:r>
          </w:p>
          <w:p w:rsidR="00247226" w:rsidRDefault="00247226" w:rsidP="00247226">
            <w:pPr>
              <w:suppressAutoHyphens w:val="0"/>
            </w:pPr>
            <w:r>
              <w:t>English</w:t>
            </w:r>
          </w:p>
          <w:p w:rsidR="00B56E9C" w:rsidRDefault="00247226" w:rsidP="00247226">
            <w:pPr>
              <w:suppressAutoHyphens w:val="0"/>
            </w:pPr>
            <w:r>
              <w:t>Original: French</w:t>
            </w:r>
          </w:p>
        </w:tc>
      </w:tr>
    </w:tbl>
    <w:p w:rsidR="00247226" w:rsidRDefault="00247226" w:rsidP="00247226">
      <w:pPr>
        <w:spacing w:before="120"/>
        <w:rPr>
          <w:b/>
          <w:sz w:val="24"/>
        </w:rPr>
      </w:pPr>
      <w:r>
        <w:rPr>
          <w:b/>
          <w:sz w:val="24"/>
        </w:rPr>
        <w:t>Committee against Torture</w:t>
      </w:r>
    </w:p>
    <w:p w:rsidR="00247226" w:rsidRDefault="00C30F4F" w:rsidP="00247226">
      <w:pPr>
        <w:spacing w:after="120"/>
        <w:rPr>
          <w:b/>
        </w:rPr>
      </w:pPr>
      <w:r>
        <w:rPr>
          <w:b/>
        </w:rPr>
        <w:t>Forty-nin</w:t>
      </w:r>
      <w:r w:rsidR="00247226">
        <w:rPr>
          <w:b/>
        </w:rPr>
        <w:t>th session</w:t>
      </w:r>
    </w:p>
    <w:p w:rsidR="00247226" w:rsidRDefault="00247226" w:rsidP="00247226">
      <w:pPr>
        <w:rPr>
          <w:b/>
        </w:rPr>
      </w:pPr>
      <w:r>
        <w:rPr>
          <w:b/>
        </w:rPr>
        <w:t>Summary record of the first part (public)</w:t>
      </w:r>
      <w:r>
        <w:t xml:space="preserve">* </w:t>
      </w:r>
      <w:r>
        <w:rPr>
          <w:b/>
        </w:rPr>
        <w:t>of the 1110th meeting</w:t>
      </w:r>
    </w:p>
    <w:p w:rsidR="00247226" w:rsidRDefault="00247226" w:rsidP="00247226">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8 November 2012, at 10 a.m.</w:t>
      </w:r>
    </w:p>
    <w:p w:rsidR="00247226" w:rsidRDefault="00247226" w:rsidP="00247226">
      <w:pPr>
        <w:tabs>
          <w:tab w:val="right" w:pos="992"/>
          <w:tab w:val="left" w:pos="1276"/>
          <w:tab w:val="right" w:leader="dot" w:pos="8504"/>
        </w:tabs>
        <w:spacing w:after="120"/>
      </w:pPr>
      <w:r>
        <w:rPr>
          <w:i/>
        </w:rPr>
        <w:tab/>
        <w:t>Chairperson</w:t>
      </w:r>
      <w:r>
        <w:t>:</w:t>
      </w:r>
      <w:r>
        <w:tab/>
        <w:t>Mr. Grossman</w:t>
      </w:r>
    </w:p>
    <w:p w:rsidR="00247226" w:rsidRDefault="00247226" w:rsidP="00247226">
      <w:pPr>
        <w:tabs>
          <w:tab w:val="right" w:pos="992"/>
          <w:tab w:val="left" w:pos="1276"/>
          <w:tab w:val="right" w:leader="dot" w:pos="8504"/>
        </w:tabs>
        <w:spacing w:before="360" w:after="240"/>
        <w:rPr>
          <w:sz w:val="28"/>
        </w:rPr>
      </w:pPr>
      <w:r>
        <w:rPr>
          <w:sz w:val="28"/>
        </w:rPr>
        <w:t>Contents</w:t>
      </w:r>
    </w:p>
    <w:p w:rsidR="00B64B1F" w:rsidRDefault="00247226" w:rsidP="00247226">
      <w:pPr>
        <w:pStyle w:val="SingleTxtG"/>
        <w:jc w:val="left"/>
      </w:pPr>
      <w:r>
        <w:t>Consideration of reports submitted by States parties under article 19 of the Convention (</w:t>
      </w:r>
      <w:r w:rsidRPr="00247226">
        <w:rPr>
          <w:i/>
        </w:rPr>
        <w:t>continued</w:t>
      </w:r>
      <w:r>
        <w:t>)</w:t>
      </w:r>
    </w:p>
    <w:p w:rsidR="00247226" w:rsidRPr="00247226" w:rsidRDefault="00247226" w:rsidP="00247226">
      <w:pPr>
        <w:pStyle w:val="SingleTxtG"/>
        <w:jc w:val="left"/>
        <w:rPr>
          <w:i/>
        </w:rPr>
      </w:pPr>
      <w:r>
        <w:tab/>
      </w:r>
      <w:r w:rsidRPr="00247226">
        <w:rPr>
          <w:i/>
        </w:rPr>
        <w:t>Initial report of Gabon</w:t>
      </w:r>
    </w:p>
    <w:p w:rsidR="00247226" w:rsidRPr="00C30F4F" w:rsidRDefault="00247226" w:rsidP="00247226">
      <w:pPr>
        <w:pStyle w:val="SingleTxtG"/>
        <w:rPr>
          <w:i/>
        </w:rPr>
      </w:pPr>
      <w:r>
        <w:br w:type="page"/>
      </w:r>
      <w:r w:rsidRPr="00C30F4F">
        <w:rPr>
          <w:i/>
        </w:rPr>
        <w:t>The meeting was called to order at 10.05 a.m.</w:t>
      </w:r>
    </w:p>
    <w:p w:rsidR="00247226" w:rsidRPr="00C30F4F" w:rsidRDefault="00247226" w:rsidP="00247226">
      <w:pPr>
        <w:pStyle w:val="H23G"/>
        <w:rPr>
          <w:b w:val="0"/>
        </w:rPr>
      </w:pPr>
      <w:r>
        <w:tab/>
      </w:r>
      <w:r>
        <w:tab/>
        <w:t>Consideration of reports submitted by States parties under article 19 of the Convention</w:t>
      </w:r>
      <w:r w:rsidRPr="00C30F4F">
        <w:rPr>
          <w:b w:val="0"/>
        </w:rPr>
        <w:t xml:space="preserve"> (</w:t>
      </w:r>
      <w:r w:rsidRPr="00C30F4F">
        <w:rPr>
          <w:b w:val="0"/>
          <w:i/>
        </w:rPr>
        <w:t>continued</w:t>
      </w:r>
      <w:r w:rsidRPr="00C30F4F">
        <w:rPr>
          <w:b w:val="0"/>
        </w:rPr>
        <w:t>)</w:t>
      </w:r>
    </w:p>
    <w:p w:rsidR="00247226" w:rsidRDefault="00247226" w:rsidP="00247226">
      <w:pPr>
        <w:pStyle w:val="SingleTxtG"/>
        <w:ind w:left="1701"/>
      </w:pPr>
      <w:r w:rsidRPr="00247226">
        <w:rPr>
          <w:i/>
        </w:rPr>
        <w:t xml:space="preserve">Initial report of </w:t>
      </w:r>
      <w:smartTag w:uri="urn:schemas-microsoft-com:office:smarttags" w:element="place">
        <w:smartTag w:uri="urn:schemas-microsoft-com:office:smarttags" w:element="country-region">
          <w:r w:rsidRPr="00247226">
            <w:rPr>
              <w:i/>
            </w:rPr>
            <w:t>Gabon</w:t>
          </w:r>
        </w:smartTag>
      </w:smartTag>
      <w:r>
        <w:t xml:space="preserve"> (CAT/C/GAB/1; HRI/CORE/1/Add.65/Rev.1)</w:t>
      </w:r>
    </w:p>
    <w:p w:rsidR="00247226" w:rsidRPr="00247226" w:rsidRDefault="00247226" w:rsidP="00247226">
      <w:pPr>
        <w:pStyle w:val="SingleTxtG"/>
        <w:rPr>
          <w:i/>
        </w:rPr>
      </w:pPr>
      <w:r>
        <w:t>1.</w:t>
      </w:r>
      <w:r>
        <w:tab/>
      </w:r>
      <w:r w:rsidRPr="00247226">
        <w:rPr>
          <w:i/>
        </w:rPr>
        <w:t>At the invitation of the Chair</w:t>
      </w:r>
      <w:r>
        <w:rPr>
          <w:i/>
        </w:rPr>
        <w:t>person</w:t>
      </w:r>
      <w:r w:rsidRPr="00247226">
        <w:rPr>
          <w:i/>
        </w:rPr>
        <w:t xml:space="preserve"> the delegation of </w:t>
      </w:r>
      <w:smartTag w:uri="urn:schemas-microsoft-com:office:smarttags" w:element="country-region">
        <w:smartTag w:uri="urn:schemas-microsoft-com:office:smarttags" w:element="place">
          <w:r w:rsidRPr="00247226">
            <w:rPr>
              <w:i/>
            </w:rPr>
            <w:t>Gabon</w:t>
          </w:r>
        </w:smartTag>
      </w:smartTag>
      <w:r w:rsidRPr="00247226">
        <w:rPr>
          <w:i/>
        </w:rPr>
        <w:t xml:space="preserve"> took places at the Committee table.</w:t>
      </w:r>
    </w:p>
    <w:p w:rsidR="00247226" w:rsidRDefault="00247226" w:rsidP="00247226">
      <w:pPr>
        <w:pStyle w:val="SingleTxtG"/>
      </w:pPr>
      <w:r>
        <w:t>2.</w:t>
      </w:r>
      <w:r>
        <w:tab/>
      </w:r>
      <w:r w:rsidRPr="00247226">
        <w:rPr>
          <w:b/>
        </w:rPr>
        <w:t>Mr. Bounguendza</w:t>
      </w:r>
      <w:r>
        <w:t xml:space="preserve"> (</w:t>
      </w:r>
      <w:smartTag w:uri="urn:schemas-microsoft-com:office:smarttags" w:element="place">
        <w:smartTag w:uri="urn:schemas-microsoft-com:office:smarttags" w:element="country-region">
          <w:r>
            <w:t>Gabon</w:t>
          </w:r>
        </w:smartTag>
      </w:smartTag>
      <w:r>
        <w:t xml:space="preserve">) recalled that the State party had adhered to the Convention against Torture and Other Cruel, Inhuman or Degrading Treatment or Punishment in 2008 and that it had signed the Optional Protocol to the Convention in 2004. The notion of torture was included in article 253 of the Criminal Code, in the context of arrest, detention or illegal confinement, and the definition of torture in Gabonese law was in line with the spirit of the Convention. </w:t>
      </w:r>
      <w:smartTag w:uri="urn:schemas-microsoft-com:office:smarttags" w:element="country-region">
        <w:smartTag w:uri="urn:schemas-microsoft-com:office:smarttags" w:element="place">
          <w:r>
            <w:t>Gabon</w:t>
          </w:r>
        </w:smartTag>
      </w:smartTag>
      <w:r>
        <w:t xml:space="preserve"> had adopted important legislative, administrative and judicial measures to prevent acts of torture from being committed on its territory and had adopted several acts and decrees to that effect. In addition, the Government had undertaken the construction of new modern prisons.</w:t>
      </w:r>
    </w:p>
    <w:p w:rsidR="00247226" w:rsidRDefault="00247226" w:rsidP="00247226">
      <w:pPr>
        <w:pStyle w:val="SingleTxtG"/>
      </w:pPr>
      <w:r>
        <w:t>3.</w:t>
      </w:r>
      <w:r>
        <w:tab/>
        <w:t xml:space="preserve">In </w:t>
      </w:r>
      <w:smartTag w:uri="urn:schemas-microsoft-com:office:smarttags" w:element="country-region">
        <w:smartTag w:uri="urn:schemas-microsoft-com:office:smarttags" w:element="place">
          <w:r>
            <w:t>Gabon</w:t>
          </w:r>
        </w:smartTag>
      </w:smartTag>
      <w:r>
        <w:t xml:space="preserve"> refugees had access to the courts, housing, health and education and the Government had opened a modern holding centre to accommodate persons in an irregular situation.</w:t>
      </w:r>
    </w:p>
    <w:p w:rsidR="00247226" w:rsidRDefault="00247226" w:rsidP="00247226">
      <w:pPr>
        <w:pStyle w:val="SingleTxtG"/>
      </w:pPr>
      <w:r>
        <w:t>4.</w:t>
      </w:r>
      <w:r>
        <w:tab/>
        <w:t xml:space="preserve">A special judicial system for the protection of minors administered by independent judicial bodies had been </w:t>
      </w:r>
      <w:r w:rsidR="008C57BA">
        <w:t>establish</w:t>
      </w:r>
      <w:r>
        <w:t xml:space="preserve">ed, and protective measures had been </w:t>
      </w:r>
      <w:r w:rsidR="008C57BA">
        <w:t>adopted</w:t>
      </w:r>
      <w:r>
        <w:t xml:space="preserve"> for the rehabilitation and social reintegration of minors. In prison, minors were separated from adults and, in </w:t>
      </w:r>
      <w:smartTag w:uri="urn:schemas-microsoft-com:office:smarttags" w:element="place">
        <w:smartTag w:uri="urn:schemas-microsoft-com:office:smarttags" w:element="country-region">
          <w:r>
            <w:t>Gabon</w:t>
          </w:r>
        </w:smartTag>
      </w:smartTag>
      <w:r>
        <w:t xml:space="preserve">, any form of exploitation of school-age children was prohibited. With regard to inhuman or degrading treatment inflicted on widows and orphans, a phenomenon which had caught the attention of senior officials and civil society over recent years, a centre for dialogue and solidarity for widows had been established, legal texts prohibiting the eviction of the surviving spouse from the family </w:t>
      </w:r>
      <w:r w:rsidR="008C57BA">
        <w:t>home</w:t>
      </w:r>
      <w:r>
        <w:t xml:space="preserve"> and several draft reforms had been introduced and certain provisions of the Civil Code had been revised to protect the inheritance rights of the surviving spouse and offspring.</w:t>
      </w:r>
    </w:p>
    <w:p w:rsidR="00247226" w:rsidRDefault="00247226" w:rsidP="00247226">
      <w:pPr>
        <w:pStyle w:val="SingleTxtG"/>
      </w:pPr>
      <w:r>
        <w:t>5.</w:t>
      </w:r>
      <w:r>
        <w:tab/>
        <w:t xml:space="preserve">In respect of training sessions for the police, officers received in-service, advanced and specialization courses aimed at improving their skills and attitudes with a view to preventing torture. Custody was </w:t>
      </w:r>
      <w:r w:rsidR="008C57BA">
        <w:t>thus</w:t>
      </w:r>
      <w:r>
        <w:t xml:space="preserve"> better supervised, limited to 48 hours and could only be extended upon written authorization from the public prosecutor. Search and entry </w:t>
      </w:r>
      <w:r w:rsidR="008C57BA">
        <w:t xml:space="preserve">of homes </w:t>
      </w:r>
      <w:r>
        <w:t>were subject to the acquisition of a search warrant from the office of the public prosecutor.</w:t>
      </w:r>
    </w:p>
    <w:p w:rsidR="00247226" w:rsidRDefault="00247226" w:rsidP="00247226">
      <w:pPr>
        <w:pStyle w:val="SingleTxtG"/>
      </w:pPr>
      <w:r>
        <w:t>6.</w:t>
      </w:r>
      <w:r>
        <w:tab/>
      </w:r>
      <w:r w:rsidRPr="00247226">
        <w:rPr>
          <w:b/>
        </w:rPr>
        <w:t>Ms. Belmir</w:t>
      </w:r>
      <w:r>
        <w:t xml:space="preserve"> (</w:t>
      </w:r>
      <w:r w:rsidR="008C57BA">
        <w:t xml:space="preserve">Country </w:t>
      </w:r>
      <w:r>
        <w:t xml:space="preserve">Rapporteur) said that, </w:t>
      </w:r>
      <w:r w:rsidR="008C57BA">
        <w:t xml:space="preserve">since </w:t>
      </w:r>
      <w:r>
        <w:t>the Gabonese Criminal Code did not reflect the exact terms of the definition of torture contained in the Convention, it would be useful to know the wording of the section in article 253 that referred to that practice. She asked whether the State party intended to include the definition of torture contained in article 1 of the Convention in its Constitution and, if not, what prevented it from doing so. In addition, she wished to know the status of the Convention in domestic law and if it could be invoked directly by judges.</w:t>
      </w:r>
    </w:p>
    <w:p w:rsidR="00247226" w:rsidRDefault="00247226" w:rsidP="00247226">
      <w:pPr>
        <w:pStyle w:val="SingleTxtG"/>
      </w:pPr>
      <w:r>
        <w:t>7.</w:t>
      </w:r>
      <w:r>
        <w:tab/>
      </w:r>
      <w:r w:rsidR="008C57BA">
        <w:t>She</w:t>
      </w:r>
      <w:r>
        <w:t xml:space="preserve"> asked whether the bill on the abolition of the death penalty had been enacted and whether the State party had abolished the </w:t>
      </w:r>
      <w:r w:rsidR="008C57BA">
        <w:t xml:space="preserve">penalty in practice. </w:t>
      </w:r>
      <w:r>
        <w:t xml:space="preserve">She also invited the delegation to comment on the information communicated by </w:t>
      </w:r>
      <w:r w:rsidR="008C57BA">
        <w:t xml:space="preserve">NGOs </w:t>
      </w:r>
      <w:r>
        <w:t>according to which civilians had allegedly been killed by security forces, in particular following the presidential election in 2009, and that no investigation had been conducted nor any sentences handed down.</w:t>
      </w:r>
    </w:p>
    <w:p w:rsidR="00247226" w:rsidRDefault="008C57BA" w:rsidP="00247226">
      <w:pPr>
        <w:pStyle w:val="SingleTxtG"/>
      </w:pPr>
      <w:r>
        <w:t>8.</w:t>
      </w:r>
      <w:r>
        <w:tab/>
        <w:t>C</w:t>
      </w:r>
      <w:r w:rsidR="00247226">
        <w:t>ould the delegation also provide information on the mandate and operation of the National Commission of Human Rights</w:t>
      </w:r>
      <w:r w:rsidR="00C30F4F">
        <w:t>,</w:t>
      </w:r>
      <w:r w:rsidR="00247226">
        <w:t xml:space="preserve"> its composition, the way in which its members were appointed, the financial and human resources available to it, and its autonomy and confo</w:t>
      </w:r>
      <w:r>
        <w:t>rmity with the Paris Principles</w:t>
      </w:r>
      <w:r w:rsidR="00DC6955">
        <w:t>.</w:t>
      </w:r>
      <w:r w:rsidR="00247226">
        <w:t xml:space="preserve"> Details on the </w:t>
      </w:r>
      <w:r>
        <w:t xml:space="preserve">Commission’s </w:t>
      </w:r>
      <w:r w:rsidR="00247226">
        <w:t xml:space="preserve">application for accreditation </w:t>
      </w:r>
      <w:r>
        <w:t>with</w:t>
      </w:r>
      <w:r w:rsidR="00247226">
        <w:t xml:space="preserve"> the International Coordinating Committee of National Institutions for the Promotion and Protection of Human Rights would also be appreciated.</w:t>
      </w:r>
    </w:p>
    <w:p w:rsidR="00247226" w:rsidRDefault="00247226" w:rsidP="00247226">
      <w:pPr>
        <w:pStyle w:val="SingleTxtG"/>
      </w:pPr>
      <w:r>
        <w:t>9.</w:t>
      </w:r>
      <w:r>
        <w:tab/>
      </w:r>
      <w:r w:rsidR="008C57BA">
        <w:t>It would be useful to know what measures the State party adopted</w:t>
      </w:r>
      <w:r>
        <w:t xml:space="preserve"> to reform the judiciary and to overcome the shortcomings described in the report at the start of the judicial year of the Council of State. </w:t>
      </w:r>
      <w:r w:rsidR="008C57BA">
        <w:t>Perhaps the delegation c</w:t>
      </w:r>
      <w:r>
        <w:t xml:space="preserve">ould also comment on </w:t>
      </w:r>
      <w:r w:rsidR="008C57BA">
        <w:t xml:space="preserve">reports about the ineffectiveness </w:t>
      </w:r>
      <w:r>
        <w:t>of the judicial system, its exposure to Government influence and corruption.</w:t>
      </w:r>
    </w:p>
    <w:p w:rsidR="00247226" w:rsidRDefault="00247226" w:rsidP="00247226">
      <w:pPr>
        <w:pStyle w:val="SingleTxtG"/>
      </w:pPr>
      <w:r>
        <w:t>10.</w:t>
      </w:r>
      <w:r>
        <w:tab/>
      </w:r>
      <w:r w:rsidR="008C57BA">
        <w:t xml:space="preserve">She </w:t>
      </w:r>
      <w:r>
        <w:t>wished to know if the State party intended to amend the Criminal Code, which addressed complicity in the commission of acts of torture but did not take into account article 2</w:t>
      </w:r>
      <w:r w:rsidR="008C57BA">
        <w:t>, paragraph</w:t>
      </w:r>
      <w:r>
        <w:t xml:space="preserve"> 3</w:t>
      </w:r>
      <w:r w:rsidR="008C57BA">
        <w:t>,</w:t>
      </w:r>
      <w:r>
        <w:t xml:space="preserve"> of the Convention, under which a superior officer or a public authority may not be invoked as a justification of t</w:t>
      </w:r>
      <w:r w:rsidR="008C57BA">
        <w:t>orture. She asked whether</w:t>
      </w:r>
      <w:r>
        <w:t xml:space="preserve"> members of the security forces had been prosecuted for acts of torture and, that being the case, </w:t>
      </w:r>
      <w:r w:rsidR="008C57BA">
        <w:t xml:space="preserve">invited </w:t>
      </w:r>
      <w:r>
        <w:t>the delegation to provide information on the investigations and proceedings conducted and on the sentences handed down.</w:t>
      </w:r>
    </w:p>
    <w:p w:rsidR="00247226" w:rsidRDefault="00247226" w:rsidP="00247226">
      <w:pPr>
        <w:pStyle w:val="SingleTxtG"/>
      </w:pPr>
      <w:r>
        <w:t>11.</w:t>
      </w:r>
      <w:r>
        <w:tab/>
      </w:r>
      <w:r w:rsidR="008C57BA">
        <w:t>She</w:t>
      </w:r>
      <w:r>
        <w:t xml:space="preserve"> also invited </w:t>
      </w:r>
      <w:r w:rsidR="008C57BA">
        <w:t xml:space="preserve">the delegation </w:t>
      </w:r>
      <w:r>
        <w:t xml:space="preserve">to comment on information </w:t>
      </w:r>
      <w:r w:rsidR="008C57BA">
        <w:t>from NGOs that in the event</w:t>
      </w:r>
      <w:r>
        <w:t xml:space="preserve"> of an arrest or a search, warrants were </w:t>
      </w:r>
      <w:r w:rsidR="008C57BA">
        <w:t xml:space="preserve">sometimes obtained </w:t>
      </w:r>
      <w:r>
        <w:t>after the fact.</w:t>
      </w:r>
    </w:p>
    <w:p w:rsidR="00247226" w:rsidRDefault="00247226" w:rsidP="00247226">
      <w:pPr>
        <w:pStyle w:val="SingleTxtG"/>
      </w:pPr>
      <w:r>
        <w:t>12.</w:t>
      </w:r>
      <w:r>
        <w:tab/>
        <w:t xml:space="preserve">She asked </w:t>
      </w:r>
      <w:r w:rsidR="008C57BA">
        <w:t>how</w:t>
      </w:r>
      <w:r>
        <w:t xml:space="preserve"> the National Commission for Refugees </w:t>
      </w:r>
      <w:r w:rsidR="008C57BA">
        <w:t xml:space="preserve">operated </w:t>
      </w:r>
      <w:r>
        <w:t xml:space="preserve">and requested further information on the repatriation procedure of Congolese refugees. She invited the delegation to comment on information </w:t>
      </w:r>
      <w:r w:rsidR="008C57BA">
        <w:t>received by</w:t>
      </w:r>
      <w:r>
        <w:t xml:space="preserve"> the Committee that pretrial detention was often long and not always justified, and that the right of access to a lawyer and the obligation to notify next of kin and to inform the detainee of the charges against him or her were not always respected.</w:t>
      </w:r>
    </w:p>
    <w:p w:rsidR="00247226" w:rsidRDefault="008C57BA" w:rsidP="00247226">
      <w:pPr>
        <w:pStyle w:val="SingleTxtG"/>
      </w:pPr>
      <w:r>
        <w:t>13.</w:t>
      </w:r>
      <w:r>
        <w:tab/>
        <w:t>C</w:t>
      </w:r>
      <w:r w:rsidR="00247226">
        <w:t xml:space="preserve">ould the delegation also </w:t>
      </w:r>
      <w:r>
        <w:t>indicate</w:t>
      </w:r>
      <w:r w:rsidR="00247226">
        <w:t xml:space="preserve"> whether the Gabonese Criminal Code criminalized attempts to commit acts of torture and, if so, r</w:t>
      </w:r>
      <w:r>
        <w:t>ead out the relevant provisions?</w:t>
      </w:r>
      <w:r w:rsidR="00247226">
        <w:t xml:space="preserve"> If it did not, did the State party plan to revise the Criminal Code</w:t>
      </w:r>
      <w:r>
        <w:t>? She would also like details of</w:t>
      </w:r>
      <w:r w:rsidR="00247226">
        <w:t xml:space="preserve"> the bill on sexual aggression. Since it was a question of juvenile justice, </w:t>
      </w:r>
      <w:r>
        <w:t xml:space="preserve">she </w:t>
      </w:r>
      <w:r w:rsidR="00C30F4F">
        <w:t>sugges</w:t>
      </w:r>
      <w:r>
        <w:t xml:space="preserve">ted that </w:t>
      </w:r>
      <w:r w:rsidR="00247226">
        <w:t>rather than seeking funding to build detention and reintegration centres, the Government might instead focus on alternative measures to imprisonment.</w:t>
      </w:r>
    </w:p>
    <w:p w:rsidR="00247226" w:rsidRDefault="00247226" w:rsidP="00247226">
      <w:pPr>
        <w:pStyle w:val="SingleTxtG"/>
      </w:pPr>
      <w:r>
        <w:t>14.</w:t>
      </w:r>
      <w:r>
        <w:tab/>
        <w:t xml:space="preserve">She asked the delegation to clarify its position regarding the legal age for criminal responsibility and to </w:t>
      </w:r>
      <w:r w:rsidR="00006135">
        <w:t>indicate</w:t>
      </w:r>
      <w:r>
        <w:t xml:space="preserve"> whether there was </w:t>
      </w:r>
      <w:r w:rsidR="00006135">
        <w:t>imprisonment for debt</w:t>
      </w:r>
      <w:r>
        <w:t xml:space="preserve"> in </w:t>
      </w:r>
      <w:smartTag w:uri="urn:schemas-microsoft-com:office:smarttags" w:element="country-region">
        <w:smartTag w:uri="urn:schemas-microsoft-com:office:smarttags" w:element="place">
          <w:r>
            <w:t>Gabon</w:t>
          </w:r>
        </w:smartTag>
      </w:smartTag>
      <w:r>
        <w:t xml:space="preserve">. </w:t>
      </w:r>
      <w:r w:rsidR="00006135">
        <w:t xml:space="preserve">She also asked </w:t>
      </w:r>
      <w:r>
        <w:t xml:space="preserve">the delegation </w:t>
      </w:r>
      <w:r w:rsidR="00006135">
        <w:t>to explain its</w:t>
      </w:r>
      <w:r>
        <w:t xml:space="preserve"> position </w:t>
      </w:r>
      <w:r w:rsidR="00006135">
        <w:t>vis-à-vis</w:t>
      </w:r>
      <w:r>
        <w:t xml:space="preserve"> the principle of universal jurisdiction and </w:t>
      </w:r>
      <w:r w:rsidR="00006135">
        <w:t>give details of</w:t>
      </w:r>
      <w:r>
        <w:t xml:space="preserve"> the application of article 5 of the Convention. </w:t>
      </w:r>
      <w:r w:rsidR="00006135">
        <w:t>Further information</w:t>
      </w:r>
      <w:r>
        <w:t xml:space="preserve"> on measures taken by </w:t>
      </w:r>
      <w:smartTag w:uri="urn:schemas-microsoft-com:office:smarttags" w:element="country-region">
        <w:smartTag w:uri="urn:schemas-microsoft-com:office:smarttags" w:element="place">
          <w:r>
            <w:t>Gabon</w:t>
          </w:r>
        </w:smartTag>
      </w:smartTag>
      <w:r>
        <w:t xml:space="preserve"> in the area of mutual judicial assistance and on </w:t>
      </w:r>
      <w:r w:rsidR="00006135">
        <w:t>steps</w:t>
      </w:r>
      <w:r>
        <w:t xml:space="preserve"> taken to ensure </w:t>
      </w:r>
      <w:r w:rsidR="00006135">
        <w:t>observance of</w:t>
      </w:r>
      <w:r>
        <w:t xml:space="preserve"> the principle of non-refoulement would also be appreciated.</w:t>
      </w:r>
    </w:p>
    <w:p w:rsidR="00247226" w:rsidRDefault="00247226" w:rsidP="00247226">
      <w:pPr>
        <w:pStyle w:val="SingleTxtG"/>
      </w:pPr>
      <w:r>
        <w:t>15.</w:t>
      </w:r>
      <w:r>
        <w:tab/>
      </w:r>
      <w:r w:rsidRPr="00247226">
        <w:rPr>
          <w:b/>
        </w:rPr>
        <w:t>Mr. Domah</w:t>
      </w:r>
      <w:r w:rsidR="00006135">
        <w:t xml:space="preserve"> (Country </w:t>
      </w:r>
      <w:r>
        <w:t xml:space="preserve">Rapporteur) asked whether training on the prohibition of torture was provided to law enforcement personnel, civil or military, medical personnel, public officials and other persons who may be involved in the custody, interrogation or treatment of any individual </w:t>
      </w:r>
      <w:r w:rsidR="00006135">
        <w:t>who was</w:t>
      </w:r>
      <w:r>
        <w:t xml:space="preserve"> arrest</w:t>
      </w:r>
      <w:r w:rsidR="00006135">
        <w:t>ed, detained or imprisoned</w:t>
      </w:r>
      <w:r>
        <w:t xml:space="preserve">. Specific examples of training sessions on the prohibition of torture for police officers </w:t>
      </w:r>
      <w:r w:rsidR="00006135">
        <w:t>as well as information on t</w:t>
      </w:r>
      <w:r>
        <w:t>he practical results of training activities conducted would be appreciated.</w:t>
      </w:r>
    </w:p>
    <w:p w:rsidR="00247226" w:rsidRDefault="00247226" w:rsidP="00247226">
      <w:pPr>
        <w:pStyle w:val="SingleTxtG"/>
      </w:pPr>
      <w:r>
        <w:t>16.</w:t>
      </w:r>
      <w:r>
        <w:tab/>
        <w:t xml:space="preserve">He asked whether </w:t>
      </w:r>
      <w:smartTag w:uri="urn:schemas-microsoft-com:office:smarttags" w:element="place">
        <w:smartTag w:uri="urn:schemas-microsoft-com:office:smarttags" w:element="country-region">
          <w:r>
            <w:t>Gabon</w:t>
          </w:r>
        </w:smartTag>
      </w:smartTag>
      <w:r>
        <w:t xml:space="preserve"> carried out a systematic review of its interrogation rules, instru</w:t>
      </w:r>
      <w:r w:rsidR="00006135">
        <w:t xml:space="preserve">ctions, methods and practices. </w:t>
      </w:r>
      <w:r>
        <w:t xml:space="preserve">Building new and more modern holding centres was not sufficient; it was also necessary to ensure that the personnel working in those places </w:t>
      </w:r>
      <w:r w:rsidR="00006135">
        <w:t>observed</w:t>
      </w:r>
      <w:r>
        <w:t xml:space="preserve"> the rules. </w:t>
      </w:r>
      <w:r w:rsidR="00006135">
        <w:t>He asked</w:t>
      </w:r>
      <w:r>
        <w:t xml:space="preserve"> the delegation </w:t>
      </w:r>
      <w:r w:rsidR="00006135">
        <w:t>to</w:t>
      </w:r>
      <w:r>
        <w:t xml:space="preserve"> indicate </w:t>
      </w:r>
      <w:r w:rsidR="00006135">
        <w:t>how</w:t>
      </w:r>
      <w:r>
        <w:t xml:space="preserve"> the competent authorities </w:t>
      </w:r>
      <w:r w:rsidR="00006135">
        <w:t>ensured</w:t>
      </w:r>
      <w:r>
        <w:t xml:space="preserve"> prompt and imp</w:t>
      </w:r>
      <w:r w:rsidR="00006135">
        <w:t>artial investigation, when</w:t>
      </w:r>
      <w:r>
        <w:t xml:space="preserve">ever there was reasonable ground to believe that an act of torture had been committed, who </w:t>
      </w:r>
      <w:r w:rsidR="00006135">
        <w:t xml:space="preserve">conducted </w:t>
      </w:r>
      <w:r>
        <w:t>the investigations and whether the investigators were independent.</w:t>
      </w:r>
    </w:p>
    <w:p w:rsidR="00247226" w:rsidRDefault="00247226" w:rsidP="00247226">
      <w:pPr>
        <w:pStyle w:val="SingleTxtG"/>
      </w:pPr>
      <w:r>
        <w:t>17.</w:t>
      </w:r>
      <w:r>
        <w:tab/>
        <w:t xml:space="preserve">He </w:t>
      </w:r>
      <w:r w:rsidR="00006135">
        <w:t>sought clarification regarding</w:t>
      </w:r>
      <w:r>
        <w:t xml:space="preserve"> measures taken by the State party to guarantee the effective exercise of the right of all persons who claimed to have been </w:t>
      </w:r>
      <w:r w:rsidR="00006135">
        <w:t>subjec</w:t>
      </w:r>
      <w:r>
        <w:t xml:space="preserve">ted to torture to lodge a complaint with the competent authorities. He also wished to know, where relevant, the number of victims of acts of torture who had been compensated and the </w:t>
      </w:r>
      <w:r w:rsidR="00006135">
        <w:t xml:space="preserve">amount of </w:t>
      </w:r>
      <w:r>
        <w:t xml:space="preserve">compensation awarded. </w:t>
      </w:r>
      <w:r w:rsidR="00006135">
        <w:t>Further information on</w:t>
      </w:r>
      <w:r>
        <w:t xml:space="preserve"> medical, psychological and psychiatric follow-up measures would also be appreciated. In addition, </w:t>
      </w:r>
      <w:r w:rsidR="00006135">
        <w:t xml:space="preserve">he </w:t>
      </w:r>
      <w:r w:rsidR="00C30F4F">
        <w:t>reques</w:t>
      </w:r>
      <w:r w:rsidR="00006135">
        <w:t>ted</w:t>
      </w:r>
      <w:r>
        <w:t xml:space="preserve"> the delegation </w:t>
      </w:r>
      <w:r w:rsidR="00006135">
        <w:t xml:space="preserve">to </w:t>
      </w:r>
      <w:r>
        <w:t>describe its laws on evidence, specifying whether a statement proved to have been obtained through torture may be invoked as a piece of evidence in legal proceedings. He also wished to k</w:t>
      </w:r>
      <w:r w:rsidR="00006135">
        <w:t xml:space="preserve">now what </w:t>
      </w:r>
      <w:smartTag w:uri="urn:schemas-microsoft-com:office:smarttags" w:element="country-region">
        <w:smartTag w:uri="urn:schemas-microsoft-com:office:smarttags" w:element="place">
          <w:r w:rsidR="00006135">
            <w:t>Gabon</w:t>
          </w:r>
        </w:smartTag>
      </w:smartTag>
      <w:r w:rsidR="00006135">
        <w:t xml:space="preserve"> did to prohibit</w:t>
      </w:r>
      <w:r>
        <w:t xml:space="preserve"> other practices which, while not acts of torture, amounted to cruel, inhuman or degrading treatment or punishment</w:t>
      </w:r>
      <w:r w:rsidR="00006135">
        <w:t>,</w:t>
      </w:r>
      <w:r w:rsidR="00006135" w:rsidRPr="00006135">
        <w:t xml:space="preserve"> </w:t>
      </w:r>
      <w:r w:rsidR="00006135">
        <w:t>including in schools, families and workplaces</w:t>
      </w:r>
      <w:r>
        <w:t>.</w:t>
      </w:r>
    </w:p>
    <w:p w:rsidR="00247226" w:rsidRDefault="00247226" w:rsidP="00247226">
      <w:pPr>
        <w:pStyle w:val="SingleTxtG"/>
      </w:pPr>
      <w:r>
        <w:t>18.</w:t>
      </w:r>
      <w:r>
        <w:tab/>
      </w:r>
      <w:r w:rsidRPr="00247226">
        <w:rPr>
          <w:b/>
        </w:rPr>
        <w:t>Mr. Bruni</w:t>
      </w:r>
      <w:r>
        <w:t xml:space="preserve">, noting that article 253 of the Criminal Code </w:t>
      </w:r>
      <w:r w:rsidR="00006135">
        <w:t>covered only</w:t>
      </w:r>
      <w:r>
        <w:t xml:space="preserve"> physical torture, recommended that </w:t>
      </w:r>
      <w:smartTag w:uri="urn:schemas-microsoft-com:office:smarttags" w:element="country-region">
        <w:smartTag w:uri="urn:schemas-microsoft-com:office:smarttags" w:element="place">
          <w:r>
            <w:t>Gabon</w:t>
          </w:r>
        </w:smartTag>
      </w:smartTag>
      <w:r>
        <w:t xml:space="preserve"> should take into account the mental aspect</w:t>
      </w:r>
      <w:r w:rsidR="00006135">
        <w:t>s</w:t>
      </w:r>
      <w:r>
        <w:t xml:space="preserve"> of the practice. Given the importance of </w:t>
      </w:r>
      <w:r w:rsidR="0003443A">
        <w:t xml:space="preserve">the </w:t>
      </w:r>
      <w:r>
        <w:t xml:space="preserve">effective implementation of the Convention, information on the </w:t>
      </w:r>
      <w:r w:rsidR="0003443A">
        <w:t>real effectiveness</w:t>
      </w:r>
      <w:r>
        <w:t xml:space="preserve"> of prevention measures would be appreciated</w:t>
      </w:r>
      <w:r w:rsidR="0003443A">
        <w:t>. In that connection, details of</w:t>
      </w:r>
      <w:r>
        <w:t xml:space="preserve"> results obtained in the fight against female genital mutilation would also be appreciated.</w:t>
      </w:r>
    </w:p>
    <w:p w:rsidR="00D817A7" w:rsidRPr="00636569" w:rsidRDefault="00247226" w:rsidP="00680739">
      <w:pPr>
        <w:pStyle w:val="SingleTxtG"/>
      </w:pPr>
      <w:r>
        <w:t>19.</w:t>
      </w:r>
      <w:r>
        <w:tab/>
        <w:t xml:space="preserve">Noting that the Government had introduced periodic inspection visits in prisons and that the last of those visits </w:t>
      </w:r>
      <w:r w:rsidR="0003443A">
        <w:t>had taken</w:t>
      </w:r>
      <w:r>
        <w:t xml:space="preserve"> place in Libreville Central Prison in 2010, he </w:t>
      </w:r>
      <w:r w:rsidR="0003443A">
        <w:t>enquired</w:t>
      </w:r>
      <w:r w:rsidR="00C30F4F">
        <w:t xml:space="preserve"> about</w:t>
      </w:r>
      <w:r w:rsidR="00D817A7">
        <w:t xml:space="preserve"> its </w:t>
      </w:r>
      <w:r w:rsidR="00D817A7" w:rsidRPr="00636569">
        <w:t>results, whether complaints had been collected, a report had been drawn up and recommendations had been made. He also wished to know how many visits had been carried out after 2010, by which body and with what outcome. Taking note of the severity of prison overcrowding, he requested details o</w:t>
      </w:r>
      <w:r w:rsidR="00D817A7">
        <w:t>f</w:t>
      </w:r>
      <w:r w:rsidR="00D817A7" w:rsidRPr="00636569">
        <w:t xml:space="preserve"> the premises used for detention, including their average surface area, and on the medical services available to the detainees. He also wished to know whether the provisions of the Manual on Effective Investigation and Documentation of Torture and Other Cruel, Inhuman or Degrading Treatment or Punishment (Istanbul Protocol) were included in the courses on the prohibition of torture provided for prison personnel.</w:t>
      </w:r>
      <w:r w:rsidR="00D817A7">
        <w:t xml:space="preserve"> </w:t>
      </w:r>
    </w:p>
    <w:p w:rsidR="00D817A7" w:rsidRPr="00636569" w:rsidRDefault="00D817A7" w:rsidP="00680739">
      <w:pPr>
        <w:pStyle w:val="SingleTxtG"/>
      </w:pPr>
      <w:r w:rsidRPr="00636569">
        <w:t>20.</w:t>
      </w:r>
      <w:r w:rsidRPr="00636569">
        <w:tab/>
      </w:r>
      <w:r w:rsidRPr="00B14A9E">
        <w:rPr>
          <w:b/>
        </w:rPr>
        <w:t>Mr. Gaye</w:t>
      </w:r>
      <w:r w:rsidRPr="00636569">
        <w:t xml:space="preserve"> asked </w:t>
      </w:r>
      <w:r>
        <w:t>whether</w:t>
      </w:r>
      <w:r w:rsidRPr="00636569">
        <w:t xml:space="preserve"> </w:t>
      </w:r>
      <w:smartTag w:uri="urn:schemas-microsoft-com:office:smarttags" w:element="country-region">
        <w:smartTag w:uri="urn:schemas-microsoft-com:office:smarttags" w:element="place">
          <w:r w:rsidRPr="00636569">
            <w:t>Gabon</w:t>
          </w:r>
        </w:smartTag>
      </w:smartTag>
      <w:r w:rsidRPr="00636569">
        <w:t xml:space="preserve"> </w:t>
      </w:r>
      <w:r>
        <w:t>intended to consider</w:t>
      </w:r>
      <w:r w:rsidRPr="00636569">
        <w:t xml:space="preserve">, </w:t>
      </w:r>
      <w:r>
        <w:t xml:space="preserve">together </w:t>
      </w:r>
      <w:r w:rsidRPr="00636569">
        <w:t>with civil society</w:t>
      </w:r>
      <w:r>
        <w:t xml:space="preserve"> organizations</w:t>
      </w:r>
      <w:r w:rsidRPr="00636569">
        <w:t xml:space="preserve">, the </w:t>
      </w:r>
      <w:r>
        <w:t>establishment</w:t>
      </w:r>
      <w:r w:rsidRPr="00636569">
        <w:t xml:space="preserve"> of a national preventive mechanism in accordance with the Optional Protocol to the Convention against Torture. He invited the delegation to </w:t>
      </w:r>
      <w:r>
        <w:t>clarify</w:t>
      </w:r>
      <w:r w:rsidRPr="00636569">
        <w:t xml:space="preserve"> whether torture was criminalized as such and was punishable by specific penalties</w:t>
      </w:r>
      <w:r>
        <w:t>,</w:t>
      </w:r>
      <w:r w:rsidRPr="00636569">
        <w:t xml:space="preserve"> </w:t>
      </w:r>
      <w:r>
        <w:t>i</w:t>
      </w:r>
      <w:r w:rsidRPr="00636569">
        <w:t xml:space="preserve">f not, </w:t>
      </w:r>
      <w:r>
        <w:t>steps</w:t>
      </w:r>
      <w:r w:rsidRPr="00636569">
        <w:t xml:space="preserve"> should be taken to remedy that shortcoming. </w:t>
      </w:r>
      <w:r>
        <w:t xml:space="preserve">He also asked </w:t>
      </w:r>
      <w:r w:rsidRPr="00636569">
        <w:t xml:space="preserve">the delegation </w:t>
      </w:r>
      <w:r>
        <w:t>to</w:t>
      </w:r>
      <w:r w:rsidRPr="00636569">
        <w:t xml:space="preserve"> indicate whether there was a mechanism to protect </w:t>
      </w:r>
      <w:r>
        <w:t>against</w:t>
      </w:r>
      <w:r w:rsidRPr="00636569">
        <w:t xml:space="preserve"> retaliation </w:t>
      </w:r>
      <w:r>
        <w:t xml:space="preserve">of </w:t>
      </w:r>
      <w:r w:rsidRPr="00636569">
        <w:t xml:space="preserve">State officials who refused to obey an order from a public authority </w:t>
      </w:r>
      <w:r>
        <w:t>for</w:t>
      </w:r>
      <w:r w:rsidRPr="00636569">
        <w:t xml:space="preserve"> the commission of an act of torture.</w:t>
      </w:r>
      <w:r>
        <w:t xml:space="preserve"> </w:t>
      </w:r>
    </w:p>
    <w:p w:rsidR="00D817A7" w:rsidRPr="00636569" w:rsidRDefault="00D817A7" w:rsidP="00680739">
      <w:pPr>
        <w:pStyle w:val="SingleTxtG"/>
      </w:pPr>
      <w:r w:rsidRPr="00636569">
        <w:t>21.</w:t>
      </w:r>
      <w:r w:rsidRPr="00636569">
        <w:tab/>
        <w:t xml:space="preserve">He requested </w:t>
      </w:r>
      <w:r>
        <w:t>further information</w:t>
      </w:r>
      <w:r w:rsidRPr="00636569">
        <w:t xml:space="preserve"> on custody supervision methods. Such supervision should be ensured from the start of placement in custody. He asked whether the law provided for legal aid lawyers and, if that w</w:t>
      </w:r>
      <w:r>
        <w:t>as</w:t>
      </w:r>
      <w:r w:rsidRPr="00636569">
        <w:t xml:space="preserve"> the case, </w:t>
      </w:r>
      <w:r>
        <w:t xml:space="preserve">wished to know </w:t>
      </w:r>
      <w:r w:rsidRPr="00636569">
        <w:t>at what stage of the procedure they were engaged.</w:t>
      </w:r>
      <w:r>
        <w:t xml:space="preserve"> Could the delegation clarify</w:t>
      </w:r>
      <w:r w:rsidRPr="00636569">
        <w:t xml:space="preserve"> whether persons placed in custody </w:t>
      </w:r>
      <w:r>
        <w:t xml:space="preserve">had the right </w:t>
      </w:r>
      <w:r w:rsidRPr="00636569">
        <w:t xml:space="preserve">to notify the person of their choice or </w:t>
      </w:r>
      <w:r>
        <w:t xml:space="preserve">whether that </w:t>
      </w:r>
      <w:r w:rsidRPr="00636569">
        <w:t>was only a</w:t>
      </w:r>
      <w:r>
        <w:t>n</w:t>
      </w:r>
      <w:r w:rsidRPr="00636569">
        <w:t xml:space="preserve"> </w:t>
      </w:r>
      <w:r>
        <w:t>option</w:t>
      </w:r>
      <w:r w:rsidRPr="00636569">
        <w:t>.</w:t>
      </w:r>
    </w:p>
    <w:p w:rsidR="00D817A7" w:rsidRPr="00636569" w:rsidRDefault="00D817A7" w:rsidP="00680739">
      <w:pPr>
        <w:pStyle w:val="SingleTxtG"/>
      </w:pPr>
      <w:r w:rsidRPr="00636569">
        <w:t>22.</w:t>
      </w:r>
      <w:r w:rsidRPr="00636569">
        <w:tab/>
      </w:r>
      <w:r>
        <w:t>He</w:t>
      </w:r>
      <w:r w:rsidRPr="00636569">
        <w:t xml:space="preserve"> asked whether </w:t>
      </w:r>
      <w:r>
        <w:t xml:space="preserve">it was necessary to lodge </w:t>
      </w:r>
      <w:r w:rsidRPr="00636569">
        <w:t>a complaint before</w:t>
      </w:r>
      <w:r>
        <w:t xml:space="preserve"> opening investigations into cases of torture</w:t>
      </w:r>
      <w:r w:rsidRPr="00636569">
        <w:t xml:space="preserve">, which would run counter to article 12 of the Convention. </w:t>
      </w:r>
      <w:r>
        <w:t>He asked the delegation to explain</w:t>
      </w:r>
      <w:r w:rsidRPr="00636569">
        <w:t xml:space="preserve"> whether civil society organizations had access to places of detention, whether a maximum time was imposed on pretrial detention and whether alternative measures to imprisonment were implemented in order to reduce prison overcrowding. </w:t>
      </w:r>
    </w:p>
    <w:p w:rsidR="00D817A7" w:rsidRPr="00636569" w:rsidRDefault="00D817A7" w:rsidP="00680739">
      <w:pPr>
        <w:pStyle w:val="SingleTxtG"/>
      </w:pPr>
      <w:r w:rsidRPr="00636569">
        <w:t>23.</w:t>
      </w:r>
      <w:r w:rsidRPr="00636569">
        <w:tab/>
      </w:r>
      <w:r>
        <w:t>He</w:t>
      </w:r>
      <w:r w:rsidRPr="00636569">
        <w:t xml:space="preserve"> wished to know whether there was a protection system for victims and witnesses. Information on possible rehabilitation measures for victims of torture would also be appreciated. Lastly, noting that the State could be </w:t>
      </w:r>
      <w:r>
        <w:t>held</w:t>
      </w:r>
      <w:r w:rsidRPr="00636569">
        <w:t xml:space="preserve"> </w:t>
      </w:r>
      <w:r>
        <w:t>responsible for</w:t>
      </w:r>
      <w:r w:rsidRPr="00636569">
        <w:t xml:space="preserve"> acts of torture committed by a public official, he asked whether such officials could be liable for action for indemnity.</w:t>
      </w:r>
    </w:p>
    <w:p w:rsidR="00D817A7" w:rsidRPr="00636569" w:rsidRDefault="00D817A7" w:rsidP="00680739">
      <w:pPr>
        <w:pStyle w:val="SingleTxtG"/>
      </w:pPr>
      <w:r w:rsidRPr="00636569">
        <w:t>24.</w:t>
      </w:r>
      <w:r w:rsidRPr="00636569">
        <w:tab/>
      </w:r>
      <w:r w:rsidRPr="00B560B2">
        <w:rPr>
          <w:b/>
        </w:rPr>
        <w:t>Mr. Mariño Menéndez</w:t>
      </w:r>
      <w:r w:rsidRPr="00636569">
        <w:t xml:space="preserve"> noted that the State</w:t>
      </w:r>
      <w:r>
        <w:t xml:space="preserve"> party</w:t>
      </w:r>
      <w:r w:rsidRPr="00636569">
        <w:t xml:space="preserve">’s initial report contained few figures. Regarding the protection of vulnerable groups and persons, he asked whether there was a minimum age for marriage. He would appreciate </w:t>
      </w:r>
      <w:r>
        <w:t>more information</w:t>
      </w:r>
      <w:r w:rsidRPr="00636569">
        <w:t xml:space="preserve"> on the nature of customary marriages and </w:t>
      </w:r>
      <w:r>
        <w:t>wondered whether</w:t>
      </w:r>
      <w:r w:rsidRPr="00636569">
        <w:t xml:space="preserve"> they might be contracted </w:t>
      </w:r>
      <w:r>
        <w:t>under duress</w:t>
      </w:r>
      <w:r w:rsidRPr="00636569">
        <w:t xml:space="preserve">. Expressing concern about the situation of pygmies in </w:t>
      </w:r>
      <w:smartTag w:uri="urn:schemas-microsoft-com:office:smarttags" w:element="country-region">
        <w:smartTag w:uri="urn:schemas-microsoft-com:office:smarttags" w:element="place">
          <w:r w:rsidRPr="00636569">
            <w:t>Gabon</w:t>
          </w:r>
        </w:smartTag>
      </w:smartTag>
      <w:r w:rsidRPr="00636569">
        <w:t xml:space="preserve">, he asked whether the State party envisaged ratification of the ILO Indigenous and Tribal Peoples Convention, 1989 (No. 169). With reference to article 252 of the Criminal Code, he </w:t>
      </w:r>
      <w:r>
        <w:t>enquired</w:t>
      </w:r>
      <w:r w:rsidRPr="00636569">
        <w:t xml:space="preserve"> whether the practice of placing a person in bondage was authorized by the law. </w:t>
      </w:r>
    </w:p>
    <w:p w:rsidR="00D817A7" w:rsidRPr="00636569" w:rsidRDefault="00D817A7" w:rsidP="00680739">
      <w:pPr>
        <w:pStyle w:val="SingleTxtG"/>
      </w:pPr>
      <w:r w:rsidRPr="00636569">
        <w:t>25.</w:t>
      </w:r>
      <w:r w:rsidRPr="00636569">
        <w:tab/>
        <w:t xml:space="preserve">He </w:t>
      </w:r>
      <w:r>
        <w:t>sought clarification regarding the law</w:t>
      </w:r>
      <w:r w:rsidRPr="00636569">
        <w:t xml:space="preserve"> profession and </w:t>
      </w:r>
      <w:r>
        <w:t>how</w:t>
      </w:r>
      <w:r w:rsidRPr="00636569">
        <w:t xml:space="preserve"> a lawyer </w:t>
      </w:r>
      <w:r>
        <w:t>was</w:t>
      </w:r>
      <w:r w:rsidRPr="00636569">
        <w:t xml:space="preserve"> chosen by a person in custody or convicted</w:t>
      </w:r>
      <w:r>
        <w:t xml:space="preserve"> of an offence</w:t>
      </w:r>
      <w:r w:rsidRPr="00636569">
        <w:t xml:space="preserve">. He also </w:t>
      </w:r>
      <w:r>
        <w:t>requested</w:t>
      </w:r>
      <w:r w:rsidRPr="00636569">
        <w:t xml:space="preserve"> information </w:t>
      </w:r>
      <w:r>
        <w:t>on</w:t>
      </w:r>
      <w:r w:rsidRPr="00636569">
        <w:t xml:space="preserve"> the mass revocation of </w:t>
      </w:r>
      <w:r>
        <w:t xml:space="preserve">the </w:t>
      </w:r>
      <w:r w:rsidRPr="00636569">
        <w:t>refugee status of Congolese nationals in 2011.</w:t>
      </w:r>
    </w:p>
    <w:p w:rsidR="00D817A7" w:rsidRPr="00636569" w:rsidRDefault="00D817A7" w:rsidP="00680739">
      <w:pPr>
        <w:pStyle w:val="SingleTxtG"/>
      </w:pPr>
      <w:r w:rsidRPr="00636569">
        <w:t>26.</w:t>
      </w:r>
      <w:r w:rsidRPr="00636569">
        <w:tab/>
      </w:r>
      <w:r>
        <w:t>Additional</w:t>
      </w:r>
      <w:r w:rsidRPr="00636569">
        <w:t xml:space="preserve"> information on the inquiry procedure described in paragraph 90 of the report would be appreciated. </w:t>
      </w:r>
      <w:r>
        <w:t>He asked the</w:t>
      </w:r>
      <w:r w:rsidRPr="00636569">
        <w:t xml:space="preserve"> delegation to explain the practical </w:t>
      </w:r>
      <w:r>
        <w:t>arrangements for</w:t>
      </w:r>
      <w:r w:rsidRPr="00636569">
        <w:t xml:space="preserve"> administrative arrests </w:t>
      </w:r>
      <w:r>
        <w:t>and how they were followed up,</w:t>
      </w:r>
      <w:r w:rsidRPr="00636569">
        <w:t xml:space="preserve"> and to indicate whether those arrests were subject to judicial review</w:t>
      </w:r>
      <w:r>
        <w:t>.</w:t>
      </w:r>
    </w:p>
    <w:p w:rsidR="00D817A7" w:rsidRPr="00636569" w:rsidRDefault="00D817A7" w:rsidP="00680739">
      <w:pPr>
        <w:pStyle w:val="SingleTxtG"/>
      </w:pPr>
      <w:r w:rsidRPr="00636569">
        <w:t>27.</w:t>
      </w:r>
      <w:r w:rsidRPr="00636569">
        <w:tab/>
      </w:r>
      <w:r w:rsidRPr="0003002B">
        <w:rPr>
          <w:b/>
        </w:rPr>
        <w:t>Mr. Tugushi</w:t>
      </w:r>
      <w:r w:rsidRPr="00636569">
        <w:t xml:space="preserve"> invited the delegation to comment on </w:t>
      </w:r>
      <w:r>
        <w:t>reports</w:t>
      </w:r>
      <w:r w:rsidRPr="00636569">
        <w:t xml:space="preserve"> that </w:t>
      </w:r>
      <w:r>
        <w:t>detention</w:t>
      </w:r>
      <w:r w:rsidRPr="00636569">
        <w:t xml:space="preserve"> conditions in </w:t>
      </w:r>
      <w:smartTag w:uri="urn:schemas-microsoft-com:office:smarttags" w:element="country-region">
        <w:smartTag w:uri="urn:schemas-microsoft-com:office:smarttags" w:element="place">
          <w:r w:rsidRPr="00636569">
            <w:t>Gabon</w:t>
          </w:r>
        </w:smartTag>
      </w:smartTag>
      <w:r w:rsidRPr="00636569">
        <w:t xml:space="preserve"> were deplorable, especially in terms of hygiene, food and space. Regarding corporal punishment in schools and homes, he noted with regret that it was not expressly prohibited in Gabonese legislation.</w:t>
      </w:r>
    </w:p>
    <w:p w:rsidR="00D817A7" w:rsidRPr="00636569" w:rsidRDefault="00D817A7" w:rsidP="00680739">
      <w:pPr>
        <w:pStyle w:val="SingleTxtG"/>
      </w:pPr>
      <w:r w:rsidRPr="00636569">
        <w:t>28.</w:t>
      </w:r>
      <w:r w:rsidRPr="00636569">
        <w:tab/>
        <w:t xml:space="preserve">Noting that asylum seekers and refugees faced discrimination, in particular regarding access to care and to social benefits, he asked whether the State party envisaged establishing an efficient reception and support system </w:t>
      </w:r>
      <w:r>
        <w:t>for</w:t>
      </w:r>
      <w:r w:rsidRPr="00636569">
        <w:t xml:space="preserve"> persons in need of international protection. He also </w:t>
      </w:r>
      <w:r>
        <w:t>enquired</w:t>
      </w:r>
      <w:r w:rsidRPr="00636569">
        <w:t xml:space="preserve"> whether law enforcement </w:t>
      </w:r>
      <w:r>
        <w:t>officials</w:t>
      </w:r>
      <w:r w:rsidRPr="00636569">
        <w:t xml:space="preserve"> recognized the validity of refugee identity cards and whether </w:t>
      </w:r>
      <w:r>
        <w:t>there were plans to review</w:t>
      </w:r>
      <w:r w:rsidRPr="00636569">
        <w:t xml:space="preserve"> the operation</w:t>
      </w:r>
      <w:r>
        <w:t>s</w:t>
      </w:r>
      <w:r w:rsidRPr="00636569">
        <w:t xml:space="preserve"> and responsibilities of the National Commission for Refugees. Did the State party envisage acceding to the 1954 Convention relating to the Status of Stateless Persons</w:t>
      </w:r>
      <w:r w:rsidR="00740F98">
        <w:t xml:space="preserve"> </w:t>
      </w:r>
      <w:r w:rsidRPr="00636569">
        <w:t>and the 1961 Convention on the Reduction of S</w:t>
      </w:r>
      <w:r w:rsidR="00740F98">
        <w:t>tatelessness?</w:t>
      </w:r>
    </w:p>
    <w:p w:rsidR="00D817A7" w:rsidRPr="00636569" w:rsidRDefault="00D817A7" w:rsidP="00680739">
      <w:pPr>
        <w:pStyle w:val="SingleTxtG"/>
      </w:pPr>
      <w:r w:rsidRPr="00636569">
        <w:t>29.</w:t>
      </w:r>
      <w:r w:rsidRPr="00636569">
        <w:tab/>
      </w:r>
      <w:r w:rsidRPr="00974E30">
        <w:rPr>
          <w:b/>
        </w:rPr>
        <w:t>The Chairperson</w:t>
      </w:r>
      <w:r w:rsidRPr="00636569">
        <w:t xml:space="preserve"> </w:t>
      </w:r>
      <w:r>
        <w:t xml:space="preserve">said </w:t>
      </w:r>
      <w:r w:rsidRPr="00636569">
        <w:t xml:space="preserve">that article 253 of the Criminal Code did not contain a definition of torture and, while </w:t>
      </w:r>
      <w:r>
        <w:t xml:space="preserve">he </w:t>
      </w:r>
      <w:r w:rsidRPr="00636569">
        <w:t>welcom</w:t>
      </w:r>
      <w:r>
        <w:t>ed</w:t>
      </w:r>
      <w:r w:rsidRPr="00636569">
        <w:t xml:space="preserve"> the decision taken by </w:t>
      </w:r>
      <w:smartTag w:uri="urn:schemas-microsoft-com:office:smarttags" w:element="place">
        <w:smartTag w:uri="urn:schemas-microsoft-com:office:smarttags" w:element="country-region">
          <w:r w:rsidRPr="00636569">
            <w:t>Gabon</w:t>
          </w:r>
        </w:smartTag>
      </w:smartTag>
      <w:r w:rsidRPr="00636569">
        <w:t xml:space="preserve"> to abolish the death penalty, </w:t>
      </w:r>
      <w:r>
        <w:t>he pointed out</w:t>
      </w:r>
      <w:r w:rsidRPr="00636569">
        <w:t xml:space="preserve"> that </w:t>
      </w:r>
      <w:r>
        <w:t>that had been</w:t>
      </w:r>
      <w:r w:rsidRPr="00636569">
        <w:t xml:space="preserve"> the penalty incurred by </w:t>
      </w:r>
      <w:r>
        <w:t>the perpetrators</w:t>
      </w:r>
      <w:r w:rsidRPr="00636569">
        <w:t xml:space="preserve"> of acts of torture. </w:t>
      </w:r>
      <w:r>
        <w:t>T</w:t>
      </w:r>
      <w:r w:rsidRPr="00636569">
        <w:t xml:space="preserve">he crime of torture and the </w:t>
      </w:r>
      <w:r>
        <w:t xml:space="preserve">current </w:t>
      </w:r>
      <w:r w:rsidRPr="00636569">
        <w:t xml:space="preserve">penalties incurred by its </w:t>
      </w:r>
      <w:r>
        <w:t>perpetrators should be</w:t>
      </w:r>
      <w:r w:rsidRPr="00636569">
        <w:t xml:space="preserve"> expressly </w:t>
      </w:r>
      <w:r>
        <w:t xml:space="preserve">mentioned </w:t>
      </w:r>
      <w:r w:rsidRPr="00636569">
        <w:t>in Gabonese legislation.</w:t>
      </w:r>
    </w:p>
    <w:p w:rsidR="00D817A7" w:rsidRPr="00636569" w:rsidRDefault="00D817A7" w:rsidP="00680739">
      <w:pPr>
        <w:pStyle w:val="SingleTxtG"/>
      </w:pPr>
      <w:r w:rsidRPr="00636569">
        <w:t>30.</w:t>
      </w:r>
      <w:r w:rsidRPr="00636569">
        <w:tab/>
        <w:t xml:space="preserve">While noting with satisfaction that the Ministry of Justice was </w:t>
      </w:r>
      <w:r>
        <w:t>now</w:t>
      </w:r>
      <w:r w:rsidRPr="00636569">
        <w:t xml:space="preserve"> responsible for prison administration and that the International Committee of the Red Cross had noted an improvement in </w:t>
      </w:r>
      <w:r>
        <w:t>detention</w:t>
      </w:r>
      <w:r w:rsidRPr="00636569">
        <w:t xml:space="preserve"> conditions, he regretted that detainees continued to die through lack of hygiene and food.</w:t>
      </w:r>
      <w:r>
        <w:t xml:space="preserve"> </w:t>
      </w:r>
      <w:r w:rsidRPr="00636569">
        <w:t>Information on potential prison renovation projects and the resources which would be allocated to them would be appreciated.</w:t>
      </w:r>
    </w:p>
    <w:p w:rsidR="00D817A7" w:rsidRPr="00636569" w:rsidRDefault="00D817A7" w:rsidP="00680739">
      <w:pPr>
        <w:pStyle w:val="SingleTxtG"/>
      </w:pPr>
      <w:r w:rsidRPr="00636569">
        <w:t>31.</w:t>
      </w:r>
      <w:r w:rsidRPr="00636569">
        <w:tab/>
        <w:t xml:space="preserve">Regarding problems identified within the judicial system, he asked whether disciplinary measures had been </w:t>
      </w:r>
      <w:r>
        <w:t>adopted</w:t>
      </w:r>
      <w:r w:rsidRPr="00636569">
        <w:t xml:space="preserve"> by the Supreme Council of Justice. He would also like to know whether the draft decree establishing education </w:t>
      </w:r>
      <w:r>
        <w:t>facilities</w:t>
      </w:r>
      <w:r w:rsidRPr="00636569">
        <w:t xml:space="preserve"> in prisons, mentioned in paragraph 35 of the report,</w:t>
      </w:r>
      <w:r>
        <w:t xml:space="preserve"> had been examined by the Inter</w:t>
      </w:r>
      <w:r w:rsidRPr="00636569">
        <w:t xml:space="preserve">ministerial Council and the Council of State. </w:t>
      </w:r>
    </w:p>
    <w:p w:rsidR="00D817A7" w:rsidRPr="00636569" w:rsidRDefault="00D817A7" w:rsidP="00680739">
      <w:pPr>
        <w:pStyle w:val="SingleTxtG"/>
      </w:pPr>
      <w:r w:rsidRPr="00636569">
        <w:t>32.</w:t>
      </w:r>
      <w:r w:rsidRPr="00636569">
        <w:tab/>
        <w:t xml:space="preserve">He </w:t>
      </w:r>
      <w:r>
        <w:t>sought clarification regarding</w:t>
      </w:r>
      <w:r w:rsidRPr="00636569">
        <w:t xml:space="preserve"> the evacuation of poachers and clandestine gold-diggers in 2011 and asked whether the Gabonese authorities </w:t>
      </w:r>
      <w:r>
        <w:t>had made sure</w:t>
      </w:r>
      <w:r w:rsidRPr="00636569">
        <w:t xml:space="preserve"> that no violation of article 3 of the Convention had been committed. In respect of trafficking in persons, he emphasized that adults could also be victims </w:t>
      </w:r>
      <w:r>
        <w:t>like</w:t>
      </w:r>
      <w:r w:rsidRPr="00636569">
        <w:t xml:space="preserve"> minors and invited the delegation to inform the Committee of measures </w:t>
      </w:r>
      <w:r>
        <w:t>adopted</w:t>
      </w:r>
      <w:r w:rsidRPr="00636569">
        <w:t xml:space="preserve"> in that area. Many people had been arrested for acts of trafficking but there had as yet been no convictions and, according to </w:t>
      </w:r>
      <w:r>
        <w:t>some</w:t>
      </w:r>
      <w:r w:rsidRPr="00636569">
        <w:t xml:space="preserve"> reports, the courts lacked the resources to bring those responsible to justice. </w:t>
      </w:r>
      <w:r>
        <w:t>What exactly was the situation?</w:t>
      </w:r>
      <w:r w:rsidRPr="00636569">
        <w:t xml:space="preserve"> Further information on the cases of ritual murder and </w:t>
      </w:r>
      <w:r>
        <w:t>any</w:t>
      </w:r>
      <w:r w:rsidRPr="00636569">
        <w:t xml:space="preserve"> convictions </w:t>
      </w:r>
      <w:r>
        <w:t xml:space="preserve">made </w:t>
      </w:r>
      <w:r w:rsidRPr="00636569">
        <w:t xml:space="preserve">would also be </w:t>
      </w:r>
      <w:r>
        <w:t>welcome</w:t>
      </w:r>
      <w:r w:rsidRPr="00636569">
        <w:t>.</w:t>
      </w:r>
    </w:p>
    <w:p w:rsidR="00D817A7" w:rsidRPr="00636569" w:rsidRDefault="00D817A7" w:rsidP="00680739">
      <w:pPr>
        <w:pStyle w:val="SingleTxtG"/>
      </w:pPr>
      <w:r w:rsidRPr="00636569">
        <w:t>33.</w:t>
      </w:r>
      <w:r w:rsidRPr="00636569">
        <w:tab/>
        <w:t xml:space="preserve">Regarding training, prevention and awareness-raising activities, he wished to know what role the National Commission of Human Rights played. Referring to paragraph 98 of the initial report, he asked whether the use of confessions obtained through torture was prohibited by Gabonese law. Expressing concern about </w:t>
      </w:r>
      <w:r>
        <w:t>violations of</w:t>
      </w:r>
      <w:r w:rsidRPr="00636569">
        <w:t xml:space="preserve"> freedom of </w:t>
      </w:r>
      <w:r>
        <w:t xml:space="preserve">the </w:t>
      </w:r>
      <w:r w:rsidRPr="00636569">
        <w:t xml:space="preserve">press in </w:t>
      </w:r>
      <w:smartTag w:uri="urn:schemas-microsoft-com:office:smarttags" w:element="country-region">
        <w:smartTag w:uri="urn:schemas-microsoft-com:office:smarttags" w:element="place">
          <w:r w:rsidRPr="00636569">
            <w:t>Gabon</w:t>
          </w:r>
        </w:smartTag>
      </w:smartTag>
      <w:r w:rsidRPr="00636569">
        <w:t xml:space="preserve"> in 2012, he asked for further information on the inquiries into the </w:t>
      </w:r>
      <w:r>
        <w:t>violations</w:t>
      </w:r>
      <w:r w:rsidRPr="00636569">
        <w:t xml:space="preserve"> </w:t>
      </w:r>
      <w:r>
        <w:t>suffered</w:t>
      </w:r>
      <w:r w:rsidRPr="00636569">
        <w:t xml:space="preserve"> by the television channels linked to </w:t>
      </w:r>
      <w:r>
        <w:t xml:space="preserve">the </w:t>
      </w:r>
      <w:r w:rsidRPr="00636569">
        <w:t xml:space="preserve">opposition parties. </w:t>
      </w:r>
      <w:r>
        <w:t>Welcoming</w:t>
      </w:r>
      <w:r w:rsidRPr="00636569">
        <w:t xml:space="preserve"> programmes for the pygmy population, especially the provision of birth certificates for children, he asked whether there was a time frame for the implementation of planned activities.</w:t>
      </w:r>
    </w:p>
    <w:p w:rsidR="00D817A7" w:rsidRPr="00636569" w:rsidRDefault="00D817A7" w:rsidP="00680739">
      <w:pPr>
        <w:pStyle w:val="SingleTxtG"/>
      </w:pPr>
      <w:r w:rsidRPr="00636569">
        <w:t>34.</w:t>
      </w:r>
      <w:r w:rsidRPr="00636569">
        <w:tab/>
      </w:r>
      <w:r w:rsidRPr="00746ADE">
        <w:rPr>
          <w:b/>
        </w:rPr>
        <w:t>Ms. Belmir</w:t>
      </w:r>
      <w:r w:rsidRPr="00636569">
        <w:t xml:space="preserve"> (</w:t>
      </w:r>
      <w:r>
        <w:t xml:space="preserve">Country </w:t>
      </w:r>
      <w:r w:rsidRPr="00636569">
        <w:t xml:space="preserve">Rapporteur) asked whether the reform of the judicial system covered all aspects, including </w:t>
      </w:r>
      <w:r>
        <w:t xml:space="preserve">the </w:t>
      </w:r>
      <w:r w:rsidRPr="00636569">
        <w:t xml:space="preserve">nomination and dismissal of judges and their </w:t>
      </w:r>
      <w:r>
        <w:t>relations</w:t>
      </w:r>
      <w:r w:rsidRPr="00636569">
        <w:t xml:space="preserve"> with the prosecution services. She also </w:t>
      </w:r>
      <w:r>
        <w:t>requested clarification regarding</w:t>
      </w:r>
      <w:r w:rsidRPr="00636569">
        <w:t xml:space="preserve"> the </w:t>
      </w:r>
      <w:r>
        <w:t>role</w:t>
      </w:r>
      <w:r w:rsidRPr="00636569">
        <w:t xml:space="preserve"> of women in the judiciary, the possibility for judges to </w:t>
      </w:r>
      <w:r>
        <w:t>form</w:t>
      </w:r>
      <w:r w:rsidRPr="00636569">
        <w:t xml:space="preserve"> associations or unions, and </w:t>
      </w:r>
      <w:r>
        <w:t>any</w:t>
      </w:r>
      <w:r w:rsidRPr="00636569">
        <w:t xml:space="preserve"> disciplinary decisions which had been subject to appeal. She </w:t>
      </w:r>
      <w:r>
        <w:t>enquired whether any appeals had been lodged on</w:t>
      </w:r>
      <w:r w:rsidRPr="00636569">
        <w:t xml:space="preserve"> the </w:t>
      </w:r>
      <w:r>
        <w:t>grounds</w:t>
      </w:r>
      <w:r w:rsidRPr="00636569">
        <w:t xml:space="preserve"> of unconstitutionality </w:t>
      </w:r>
      <w:r>
        <w:t>and whether they had been successful</w:t>
      </w:r>
      <w:r w:rsidRPr="00636569">
        <w:t xml:space="preserve">. </w:t>
      </w:r>
      <w:r>
        <w:t>Further information on m</w:t>
      </w:r>
      <w:r w:rsidRPr="00636569">
        <w:t xml:space="preserve">easures </w:t>
      </w:r>
      <w:r>
        <w:t>adopted</w:t>
      </w:r>
      <w:r w:rsidRPr="00636569">
        <w:t xml:space="preserve"> to facilitate access to judicial proceedings would </w:t>
      </w:r>
      <w:r>
        <w:t>likewise</w:t>
      </w:r>
      <w:r w:rsidRPr="00636569">
        <w:t xml:space="preserve"> be appreciated. She would also like information on the </w:t>
      </w:r>
      <w:r>
        <w:t xml:space="preserve">detention </w:t>
      </w:r>
      <w:r w:rsidRPr="00636569">
        <w:t xml:space="preserve">conditions of women, in particular </w:t>
      </w:r>
      <w:r>
        <w:t>when accompanied by</w:t>
      </w:r>
      <w:r w:rsidRPr="00636569">
        <w:t xml:space="preserve"> children.</w:t>
      </w:r>
      <w:r>
        <w:t xml:space="preserve"> </w:t>
      </w:r>
    </w:p>
    <w:p w:rsidR="00D817A7" w:rsidRPr="00636569" w:rsidRDefault="00D817A7" w:rsidP="00680739">
      <w:pPr>
        <w:pStyle w:val="SingleTxtG"/>
      </w:pPr>
      <w:r w:rsidRPr="00636569">
        <w:t>35.</w:t>
      </w:r>
      <w:r w:rsidRPr="00636569">
        <w:tab/>
      </w:r>
      <w:r w:rsidRPr="00FD5243">
        <w:rPr>
          <w:b/>
        </w:rPr>
        <w:t>Mr. Domah</w:t>
      </w:r>
      <w:r w:rsidRPr="00636569">
        <w:t xml:space="preserve"> (</w:t>
      </w:r>
      <w:r>
        <w:t xml:space="preserve">Country </w:t>
      </w:r>
      <w:r w:rsidRPr="00636569">
        <w:t xml:space="preserve">Rapporteur) expressed surprise that witnesses could be held in detention and requested </w:t>
      </w:r>
      <w:r>
        <w:t xml:space="preserve">an </w:t>
      </w:r>
      <w:r w:rsidRPr="00636569">
        <w:t>explanation in that regard.</w:t>
      </w:r>
      <w:r>
        <w:t xml:space="preserve"> </w:t>
      </w:r>
    </w:p>
    <w:p w:rsidR="00D817A7" w:rsidRPr="00636569" w:rsidRDefault="00D817A7" w:rsidP="00680739">
      <w:pPr>
        <w:pStyle w:val="SingleTxtG"/>
      </w:pPr>
      <w:r w:rsidRPr="00636569">
        <w:t>36.</w:t>
      </w:r>
      <w:r w:rsidRPr="00636569">
        <w:tab/>
      </w:r>
      <w:r w:rsidRPr="00FD5243">
        <w:rPr>
          <w:b/>
        </w:rPr>
        <w:t>Mr. Bruni</w:t>
      </w:r>
      <w:r w:rsidRPr="00636569">
        <w:t xml:space="preserve"> </w:t>
      </w:r>
      <w:r>
        <w:t>asked whether</w:t>
      </w:r>
      <w:r w:rsidRPr="00636569">
        <w:t xml:space="preserve"> the bill adopted on 26 November 2009 by the Council of Ministers, which aimed to improve the monitoring of </w:t>
      </w:r>
      <w:r>
        <w:t>sentence</w:t>
      </w:r>
      <w:r w:rsidRPr="00636569">
        <w:t xml:space="preserve"> enforcement </w:t>
      </w:r>
      <w:r>
        <w:t>and</w:t>
      </w:r>
      <w:r w:rsidRPr="00636569">
        <w:t xml:space="preserve"> prison management, had been implemented and given effect.</w:t>
      </w:r>
      <w:r>
        <w:t xml:space="preserve"> </w:t>
      </w:r>
    </w:p>
    <w:p w:rsidR="00D817A7" w:rsidRPr="00636569" w:rsidRDefault="00D817A7" w:rsidP="00680739">
      <w:pPr>
        <w:pStyle w:val="SingleTxtG"/>
      </w:pPr>
      <w:r w:rsidRPr="00636569">
        <w:t>37.</w:t>
      </w:r>
      <w:r w:rsidRPr="00636569">
        <w:tab/>
      </w:r>
      <w:r w:rsidRPr="00FD5243">
        <w:rPr>
          <w:b/>
        </w:rPr>
        <w:t>Mr. Mariño Menéndez</w:t>
      </w:r>
      <w:r w:rsidRPr="00636569">
        <w:t xml:space="preserve"> </w:t>
      </w:r>
      <w:r>
        <w:t>enquired</w:t>
      </w:r>
      <w:r w:rsidRPr="00636569">
        <w:t xml:space="preserve"> how civil society was represented in the National Commission of Human Rights. He would also appreciate details on the operation and activities of the Law Centre inaugurated in July 2010.</w:t>
      </w:r>
    </w:p>
    <w:p w:rsidR="00D817A7" w:rsidRPr="00FD5243" w:rsidRDefault="00D817A7" w:rsidP="00680739">
      <w:pPr>
        <w:pStyle w:val="SingleTxtG"/>
        <w:rPr>
          <w:i/>
        </w:rPr>
      </w:pPr>
      <w:r w:rsidRPr="00FD5243">
        <w:rPr>
          <w:i/>
        </w:rPr>
        <w:t>The public part of the meeting rose at 11.15 a.m.</w:t>
      </w:r>
    </w:p>
    <w:p w:rsidR="00247226" w:rsidRPr="00247226" w:rsidRDefault="00247226" w:rsidP="00247226">
      <w:pPr>
        <w:pStyle w:val="SingleTxtG"/>
      </w:pPr>
    </w:p>
    <w:sectPr w:rsidR="00247226" w:rsidRPr="00247226" w:rsidSect="0024722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C9" w:rsidRDefault="00284CC9"/>
  </w:endnote>
  <w:endnote w:type="continuationSeparator" w:id="0">
    <w:p w:rsidR="00284CC9" w:rsidRDefault="00284CC9"/>
  </w:endnote>
  <w:endnote w:type="continuationNotice" w:id="1">
    <w:p w:rsidR="00284CC9" w:rsidRDefault="0028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2C" w:rsidRPr="00247226" w:rsidRDefault="00FE762C" w:rsidP="00247226">
    <w:pPr>
      <w:pStyle w:val="Footer"/>
      <w:tabs>
        <w:tab w:val="right" w:pos="9598"/>
      </w:tabs>
    </w:pPr>
    <w:r w:rsidRPr="00247226">
      <w:rPr>
        <w:b/>
        <w:sz w:val="18"/>
      </w:rPr>
      <w:fldChar w:fldCharType="begin"/>
    </w:r>
    <w:r w:rsidRPr="00247226">
      <w:rPr>
        <w:b/>
        <w:sz w:val="18"/>
      </w:rPr>
      <w:instrText xml:space="preserve"> PAGE  \* MERGEFORMAT </w:instrText>
    </w:r>
    <w:r w:rsidRPr="00247226">
      <w:rPr>
        <w:b/>
        <w:sz w:val="18"/>
      </w:rPr>
      <w:fldChar w:fldCharType="separate"/>
    </w:r>
    <w:r w:rsidR="009D1D7F">
      <w:rPr>
        <w:b/>
        <w:noProof/>
        <w:sz w:val="18"/>
      </w:rPr>
      <w:t>6</w:t>
    </w:r>
    <w:r w:rsidRPr="00247226">
      <w:rPr>
        <w:b/>
        <w:sz w:val="18"/>
      </w:rPr>
      <w:fldChar w:fldCharType="end"/>
    </w:r>
    <w:r>
      <w:rPr>
        <w:sz w:val="18"/>
      </w:rPr>
      <w:tab/>
    </w:r>
    <w:r>
      <w:t>GE.12-47325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2C" w:rsidRPr="00247226" w:rsidRDefault="00FE762C" w:rsidP="00247226">
    <w:pPr>
      <w:pStyle w:val="Footer"/>
      <w:tabs>
        <w:tab w:val="right" w:pos="9598"/>
      </w:tabs>
      <w:rPr>
        <w:b/>
        <w:sz w:val="18"/>
      </w:rPr>
    </w:pPr>
    <w:r>
      <w:t>GE.12-47325</w:t>
    </w:r>
    <w:r>
      <w:tab/>
    </w:r>
    <w:r w:rsidRPr="00247226">
      <w:rPr>
        <w:b/>
        <w:sz w:val="18"/>
      </w:rPr>
      <w:fldChar w:fldCharType="begin"/>
    </w:r>
    <w:r w:rsidRPr="00247226">
      <w:rPr>
        <w:b/>
        <w:sz w:val="18"/>
      </w:rPr>
      <w:instrText xml:space="preserve"> PAGE  \* MERGEFORMAT </w:instrText>
    </w:r>
    <w:r w:rsidRPr="00247226">
      <w:rPr>
        <w:b/>
        <w:sz w:val="18"/>
      </w:rPr>
      <w:fldChar w:fldCharType="separate"/>
    </w:r>
    <w:r w:rsidR="009D1D7F">
      <w:rPr>
        <w:b/>
        <w:noProof/>
        <w:sz w:val="18"/>
      </w:rPr>
      <w:t>5</w:t>
    </w:r>
    <w:r w:rsidRPr="002472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2C" w:rsidRDefault="00FE762C" w:rsidP="00247226">
    <w:pPr>
      <w:pStyle w:val="FootnoteText"/>
      <w:tabs>
        <w:tab w:val="clear" w:pos="1021"/>
        <w:tab w:val="right" w:pos="2154"/>
      </w:tabs>
      <w:spacing w:after="80"/>
      <w:ind w:left="680" w:firstLine="0"/>
      <w:rPr>
        <w:u w:val="single"/>
      </w:rPr>
    </w:pPr>
    <w:r>
      <w:rPr>
        <w:u w:val="single"/>
      </w:rPr>
      <w:tab/>
    </w:r>
  </w:p>
  <w:p w:rsidR="00FE762C" w:rsidRDefault="00FE762C" w:rsidP="00247226">
    <w:pPr>
      <w:pStyle w:val="FootnoteText"/>
      <w:tabs>
        <w:tab w:val="clear" w:pos="1021"/>
        <w:tab w:val="right" w:pos="1020"/>
      </w:tabs>
    </w:pPr>
    <w:r>
      <w:tab/>
      <w:t>*</w:t>
    </w:r>
    <w:r>
      <w:tab/>
      <w:t>No summary record was prepared for the rest of the meeting.</w:t>
    </w:r>
  </w:p>
  <w:p w:rsidR="00FE762C" w:rsidRDefault="00FE762C" w:rsidP="00247226">
    <w:pPr>
      <w:pStyle w:val="FootnoteText"/>
      <w:pBdr>
        <w:bottom w:val="single" w:sz="4" w:space="1" w:color="auto"/>
      </w:pBdr>
      <w:tabs>
        <w:tab w:val="clear" w:pos="1021"/>
        <w:tab w:val="right" w:pos="1020"/>
      </w:tabs>
      <w:ind w:left="0" w:right="0" w:firstLine="0"/>
    </w:pPr>
  </w:p>
  <w:p w:rsidR="00FE762C" w:rsidRDefault="00FE762C" w:rsidP="00247226">
    <w:pPr>
      <w:pStyle w:val="FootnoteText"/>
      <w:tabs>
        <w:tab w:val="clear" w:pos="1021"/>
      </w:tabs>
      <w:spacing w:after="120"/>
      <w:ind w:firstLine="0"/>
    </w:pPr>
    <w:r>
      <w:t>This record is subject to correction.</w:t>
    </w:r>
  </w:p>
  <w:p w:rsidR="00FE762C" w:rsidRDefault="00FE762C" w:rsidP="00247226">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FE762C" w:rsidRPr="00247226" w:rsidRDefault="00FE762C" w:rsidP="00247226">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FE762C" w:rsidRPr="007E2A1D" w:rsidRDefault="00FE762C">
    <w:pPr>
      <w:pStyle w:val="Footer"/>
      <w:rPr>
        <w:sz w:val="20"/>
      </w:rPr>
    </w:pPr>
    <w:r>
      <w:rPr>
        <w:sz w:val="20"/>
      </w:rPr>
      <w:t>GE.12-47325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130313    140313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C9" w:rsidRPr="000B175B" w:rsidRDefault="00284CC9" w:rsidP="000B175B">
      <w:pPr>
        <w:tabs>
          <w:tab w:val="right" w:pos="2155"/>
        </w:tabs>
        <w:spacing w:after="80"/>
        <w:ind w:left="680"/>
        <w:rPr>
          <w:u w:val="single"/>
        </w:rPr>
      </w:pPr>
      <w:r>
        <w:rPr>
          <w:u w:val="single"/>
        </w:rPr>
        <w:tab/>
      </w:r>
    </w:p>
  </w:footnote>
  <w:footnote w:type="continuationSeparator" w:id="0">
    <w:p w:rsidR="00284CC9" w:rsidRPr="00FC68B7" w:rsidRDefault="00284CC9" w:rsidP="00FC68B7">
      <w:pPr>
        <w:tabs>
          <w:tab w:val="left" w:pos="2155"/>
        </w:tabs>
        <w:spacing w:after="80"/>
        <w:ind w:left="680"/>
        <w:rPr>
          <w:u w:val="single"/>
        </w:rPr>
      </w:pPr>
      <w:r>
        <w:rPr>
          <w:u w:val="single"/>
        </w:rPr>
        <w:tab/>
      </w:r>
    </w:p>
  </w:footnote>
  <w:footnote w:type="continuationNotice" w:id="1">
    <w:p w:rsidR="00284CC9" w:rsidRDefault="00284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2C" w:rsidRPr="00247226" w:rsidRDefault="00FE762C" w:rsidP="00247226">
    <w:pPr>
      <w:pStyle w:val="Header"/>
    </w:pPr>
    <w:r w:rsidRPr="00247226">
      <w:t>CAT/C/SR.1110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2C" w:rsidRPr="00247226" w:rsidRDefault="00FE762C" w:rsidP="00247226">
    <w:pPr>
      <w:pStyle w:val="Header"/>
      <w:jc w:val="right"/>
    </w:pPr>
    <w:r w:rsidRPr="00247226">
      <w:t>CAT/C/SR.1110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569"/>
    <w:rsid w:val="00006135"/>
    <w:rsid w:val="00027F2B"/>
    <w:rsid w:val="0003443A"/>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7895"/>
    <w:rsid w:val="001D26DF"/>
    <w:rsid w:val="001E6639"/>
    <w:rsid w:val="001F2466"/>
    <w:rsid w:val="00202DA8"/>
    <w:rsid w:val="00211E0B"/>
    <w:rsid w:val="00247226"/>
    <w:rsid w:val="002534C4"/>
    <w:rsid w:val="00257F1E"/>
    <w:rsid w:val="002611EE"/>
    <w:rsid w:val="00284CC9"/>
    <w:rsid w:val="00292104"/>
    <w:rsid w:val="002F175C"/>
    <w:rsid w:val="003229D8"/>
    <w:rsid w:val="00334219"/>
    <w:rsid w:val="00352709"/>
    <w:rsid w:val="0036359E"/>
    <w:rsid w:val="00371178"/>
    <w:rsid w:val="003A6810"/>
    <w:rsid w:val="003C0C4E"/>
    <w:rsid w:val="003C2CC4"/>
    <w:rsid w:val="003D4B23"/>
    <w:rsid w:val="003F0898"/>
    <w:rsid w:val="00410C89"/>
    <w:rsid w:val="00426B9B"/>
    <w:rsid w:val="004325CB"/>
    <w:rsid w:val="00440653"/>
    <w:rsid w:val="00443F4C"/>
    <w:rsid w:val="0045495B"/>
    <w:rsid w:val="00456549"/>
    <w:rsid w:val="0047693D"/>
    <w:rsid w:val="004A3A3E"/>
    <w:rsid w:val="004D4CD5"/>
    <w:rsid w:val="005420F2"/>
    <w:rsid w:val="005751CC"/>
    <w:rsid w:val="005B1BF6"/>
    <w:rsid w:val="005B2843"/>
    <w:rsid w:val="005B3DB3"/>
    <w:rsid w:val="006001EE"/>
    <w:rsid w:val="00611FC4"/>
    <w:rsid w:val="006176FB"/>
    <w:rsid w:val="00640B26"/>
    <w:rsid w:val="006500BC"/>
    <w:rsid w:val="00652D0A"/>
    <w:rsid w:val="00680739"/>
    <w:rsid w:val="006A313F"/>
    <w:rsid w:val="006D088C"/>
    <w:rsid w:val="006E4EE9"/>
    <w:rsid w:val="006E564B"/>
    <w:rsid w:val="006E6E4C"/>
    <w:rsid w:val="00703CDA"/>
    <w:rsid w:val="0072632A"/>
    <w:rsid w:val="00740F98"/>
    <w:rsid w:val="007A43A4"/>
    <w:rsid w:val="007B6BA5"/>
    <w:rsid w:val="007C3390"/>
    <w:rsid w:val="007C4F4B"/>
    <w:rsid w:val="007D56AB"/>
    <w:rsid w:val="007E2A1D"/>
    <w:rsid w:val="007E36B7"/>
    <w:rsid w:val="007F6611"/>
    <w:rsid w:val="007F6CAD"/>
    <w:rsid w:val="008242D7"/>
    <w:rsid w:val="00825569"/>
    <w:rsid w:val="00885E2F"/>
    <w:rsid w:val="008979B1"/>
    <w:rsid w:val="008A6B25"/>
    <w:rsid w:val="008A6C4F"/>
    <w:rsid w:val="008B2335"/>
    <w:rsid w:val="008C57BA"/>
    <w:rsid w:val="008F6259"/>
    <w:rsid w:val="009026B5"/>
    <w:rsid w:val="0090482F"/>
    <w:rsid w:val="009223CA"/>
    <w:rsid w:val="00935F22"/>
    <w:rsid w:val="00940F93"/>
    <w:rsid w:val="009824ED"/>
    <w:rsid w:val="00995E1A"/>
    <w:rsid w:val="009B3729"/>
    <w:rsid w:val="009D1D7F"/>
    <w:rsid w:val="009D4E48"/>
    <w:rsid w:val="009E42E8"/>
    <w:rsid w:val="00A01489"/>
    <w:rsid w:val="00A03DD4"/>
    <w:rsid w:val="00A10F41"/>
    <w:rsid w:val="00A43596"/>
    <w:rsid w:val="00A5384B"/>
    <w:rsid w:val="00A72F22"/>
    <w:rsid w:val="00A748A6"/>
    <w:rsid w:val="00A776B4"/>
    <w:rsid w:val="00A94361"/>
    <w:rsid w:val="00AF39BE"/>
    <w:rsid w:val="00B17541"/>
    <w:rsid w:val="00B20FFB"/>
    <w:rsid w:val="00B30179"/>
    <w:rsid w:val="00B33CB1"/>
    <w:rsid w:val="00B541E4"/>
    <w:rsid w:val="00B56E9C"/>
    <w:rsid w:val="00B64B1F"/>
    <w:rsid w:val="00B6553F"/>
    <w:rsid w:val="00B81E12"/>
    <w:rsid w:val="00BA276C"/>
    <w:rsid w:val="00BB6B22"/>
    <w:rsid w:val="00BC74E9"/>
    <w:rsid w:val="00BE7C1F"/>
    <w:rsid w:val="00BF2E18"/>
    <w:rsid w:val="00BF68A8"/>
    <w:rsid w:val="00C01FF8"/>
    <w:rsid w:val="00C30F4F"/>
    <w:rsid w:val="00C463DD"/>
    <w:rsid w:val="00C46705"/>
    <w:rsid w:val="00C4724C"/>
    <w:rsid w:val="00C629A0"/>
    <w:rsid w:val="00C6559E"/>
    <w:rsid w:val="00C745C3"/>
    <w:rsid w:val="00CA19B5"/>
    <w:rsid w:val="00CE0E13"/>
    <w:rsid w:val="00CE4A8F"/>
    <w:rsid w:val="00D00CEC"/>
    <w:rsid w:val="00D1632A"/>
    <w:rsid w:val="00D2031B"/>
    <w:rsid w:val="00D25FE2"/>
    <w:rsid w:val="00D34284"/>
    <w:rsid w:val="00D43252"/>
    <w:rsid w:val="00D817A7"/>
    <w:rsid w:val="00D93FE0"/>
    <w:rsid w:val="00D95303"/>
    <w:rsid w:val="00D978C6"/>
    <w:rsid w:val="00DA3C1C"/>
    <w:rsid w:val="00DB3385"/>
    <w:rsid w:val="00DC1B4F"/>
    <w:rsid w:val="00DC6955"/>
    <w:rsid w:val="00DD1965"/>
    <w:rsid w:val="00DE5CF5"/>
    <w:rsid w:val="00E26D05"/>
    <w:rsid w:val="00E71BC8"/>
    <w:rsid w:val="00E7260F"/>
    <w:rsid w:val="00E803B3"/>
    <w:rsid w:val="00E96630"/>
    <w:rsid w:val="00ED7A2A"/>
    <w:rsid w:val="00EF1D7F"/>
    <w:rsid w:val="00EF6DFD"/>
    <w:rsid w:val="00F24EC3"/>
    <w:rsid w:val="00FC68B7"/>
    <w:rsid w:val="00FD4E8F"/>
    <w:rsid w:val="00FE762C"/>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2917</Words>
  <Characters>15724</Characters>
  <Application>Microsoft Office Word</Application>
  <DocSecurity>4</DocSecurity>
  <Lines>249</Lines>
  <Paragraphs>66</Paragraphs>
  <ScaleCrop>false</ScaleCrop>
  <HeadingPairs>
    <vt:vector size="2" baseType="variant">
      <vt:variant>
        <vt:lpstr>Title</vt:lpstr>
      </vt:variant>
      <vt:variant>
        <vt:i4>1</vt:i4>
      </vt:variant>
    </vt:vector>
  </HeadingPairs>
  <TitlesOfParts>
    <vt:vector size="1" baseType="lpstr">
      <vt:lpstr>1247325</vt:lpstr>
    </vt:vector>
  </TitlesOfParts>
  <Company>CSD</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1247325</dc:title>
  <dc:subject/>
  <dc:creator>lm</dc:creator>
  <cp:keywords>CAT/C/SR.1110</cp:keywords>
  <dc:description>Final</dc:description>
  <cp:lastModifiedBy>Pool</cp:lastModifiedBy>
  <cp:revision>2</cp:revision>
  <cp:lastPrinted>2013-03-13T15:58:00Z</cp:lastPrinted>
  <dcterms:created xsi:type="dcterms:W3CDTF">2013-03-14T12:28:00Z</dcterms:created>
  <dcterms:modified xsi:type="dcterms:W3CDTF">2013-03-14T12:28:00Z</dcterms:modified>
</cp:coreProperties>
</file>