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600"/>
        <w:gridCol w:w="243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304EF3">
              <w:rPr>
                <w:sz w:val="20"/>
                <w:lang w:val="en-US"/>
              </w:rPr>
              <w:t>C/SR.944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7D131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proofErr w:type="spellStart"/>
            <w:r w:rsidRPr="004E6131">
              <w:rPr>
                <w:sz w:val="20"/>
                <w:lang w:val="en-US"/>
              </w:rPr>
              <w:t>Distr</w:t>
            </w:r>
            <w:proofErr w:type="spellEnd"/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194467" w:rsidRDefault="00AF2628" w:rsidP="00A325A9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16 May 2</w:t>
            </w:r>
            <w:r w:rsidR="00194467">
              <w:rPr>
                <w:sz w:val="20"/>
                <w:lang w:val="en-US"/>
              </w:rPr>
              <w:t>01</w:t>
            </w:r>
            <w:r w:rsidR="00194467">
              <w:rPr>
                <w:sz w:val="20"/>
              </w:rPr>
              <w:t>1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10688B" w:rsidRPr="00B100E3" w:rsidRDefault="0010688B" w:rsidP="00B100E3">
      <w:pPr>
        <w:suppressAutoHyphens/>
        <w:spacing w:before="120"/>
        <w:rPr>
          <w:b/>
          <w:sz w:val="24"/>
          <w:szCs w:val="24"/>
        </w:rPr>
      </w:pPr>
      <w:r w:rsidRPr="00B100E3">
        <w:rPr>
          <w:b/>
          <w:sz w:val="24"/>
          <w:szCs w:val="24"/>
        </w:rPr>
        <w:t>Комитет против пыток</w:t>
      </w:r>
    </w:p>
    <w:p w:rsidR="0010688B" w:rsidRPr="0010688B" w:rsidRDefault="0010688B" w:rsidP="00B100E3">
      <w:pPr>
        <w:suppressAutoHyphens/>
        <w:spacing w:after="120"/>
        <w:rPr>
          <w:b/>
        </w:rPr>
      </w:pPr>
      <w:r w:rsidRPr="0010688B">
        <w:rPr>
          <w:b/>
        </w:rPr>
        <w:t>Сорок четвертая сессия</w:t>
      </w:r>
    </w:p>
    <w:p w:rsidR="0010688B" w:rsidRPr="0010688B" w:rsidRDefault="0010688B" w:rsidP="0010688B">
      <w:pPr>
        <w:rPr>
          <w:b/>
        </w:rPr>
      </w:pPr>
      <w:r w:rsidRPr="0010688B">
        <w:rPr>
          <w:b/>
        </w:rPr>
        <w:t xml:space="preserve">Краткий отчет о первой </w:t>
      </w:r>
      <w:r w:rsidR="001678DE">
        <w:rPr>
          <w:b/>
        </w:rPr>
        <w:t>(открытой)</w:t>
      </w:r>
      <w:r w:rsidR="001678DE" w:rsidRPr="0010688B">
        <w:rPr>
          <w:b/>
          <w:vertAlign w:val="superscript"/>
        </w:rPr>
        <w:footnoteReference w:customMarkFollows="1" w:id="1"/>
        <w:t>*</w:t>
      </w:r>
      <w:r w:rsidR="001678DE">
        <w:rPr>
          <w:b/>
        </w:rPr>
        <w:t xml:space="preserve"> </w:t>
      </w:r>
      <w:r w:rsidRPr="0010688B">
        <w:rPr>
          <w:b/>
        </w:rPr>
        <w:t>части 944</w:t>
      </w:r>
      <w:r w:rsidR="001678DE">
        <w:rPr>
          <w:b/>
        </w:rPr>
        <w:t>-го</w:t>
      </w:r>
      <w:r w:rsidRPr="0010688B">
        <w:rPr>
          <w:b/>
        </w:rPr>
        <w:t xml:space="preserve"> заседания</w:t>
      </w:r>
      <w:r w:rsidR="001678DE">
        <w:rPr>
          <w:b/>
        </w:rPr>
        <w:t>,</w:t>
      </w:r>
    </w:p>
    <w:p w:rsidR="0010688B" w:rsidRPr="0010688B" w:rsidRDefault="001678DE" w:rsidP="001678DE">
      <w:pPr>
        <w:suppressAutoHyphens/>
        <w:spacing w:after="120"/>
      </w:pPr>
      <w:r>
        <w:t>с</w:t>
      </w:r>
      <w:r w:rsidR="0010688B" w:rsidRPr="0010688B">
        <w:t>остоявше</w:t>
      </w:r>
      <w:r w:rsidR="007C507F">
        <w:t>й</w:t>
      </w:r>
      <w:r w:rsidR="0010688B" w:rsidRPr="0010688B">
        <w:t xml:space="preserve">ся во </w:t>
      </w:r>
      <w:r w:rsidR="007C507F">
        <w:t>Д</w:t>
      </w:r>
      <w:r w:rsidR="0010688B" w:rsidRPr="0010688B">
        <w:t xml:space="preserve">ворце Вильсона в Женеве </w:t>
      </w:r>
      <w:r>
        <w:br/>
      </w:r>
      <w:r w:rsidR="0010688B" w:rsidRPr="0010688B">
        <w:t>в пятницу, 7 мая 2010 года, в 10 ч</w:t>
      </w:r>
      <w:r w:rsidR="007E09B2">
        <w:t>.</w:t>
      </w:r>
      <w:r w:rsidR="0010688B" w:rsidRPr="0010688B">
        <w:t xml:space="preserve"> 00 м.</w:t>
      </w:r>
    </w:p>
    <w:p w:rsidR="0010688B" w:rsidRPr="0010688B" w:rsidRDefault="0010688B" w:rsidP="001678DE">
      <w:pPr>
        <w:tabs>
          <w:tab w:val="right" w:pos="992"/>
          <w:tab w:val="left" w:pos="1276"/>
          <w:tab w:val="right" w:leader="dot" w:pos="8504"/>
        </w:tabs>
        <w:suppressAutoHyphens/>
        <w:spacing w:after="120"/>
      </w:pPr>
      <w:r w:rsidRPr="0010688B">
        <w:rPr>
          <w:i/>
        </w:rPr>
        <w:t>Председатель</w:t>
      </w:r>
      <w:r w:rsidRPr="0010688B">
        <w:t>:</w:t>
      </w:r>
      <w:r w:rsidR="001678DE">
        <w:t xml:space="preserve">  г</w:t>
      </w:r>
      <w:r w:rsidRPr="0010688B">
        <w:t xml:space="preserve">-н Ван </w:t>
      </w:r>
      <w:proofErr w:type="spellStart"/>
      <w:r w:rsidRPr="0010688B">
        <w:t>Сюэсянь</w:t>
      </w:r>
      <w:proofErr w:type="spellEnd"/>
      <w:r w:rsidRPr="0010688B">
        <w:t xml:space="preserve"> (заместитель Председателя)</w:t>
      </w:r>
    </w:p>
    <w:p w:rsidR="0010688B" w:rsidRPr="001678DE" w:rsidRDefault="0010688B" w:rsidP="001678DE">
      <w:pPr>
        <w:tabs>
          <w:tab w:val="right" w:pos="992"/>
          <w:tab w:val="left" w:pos="1276"/>
          <w:tab w:val="right" w:leader="dot" w:pos="8504"/>
        </w:tabs>
        <w:suppressAutoHyphens/>
        <w:spacing w:before="360" w:after="240"/>
        <w:rPr>
          <w:sz w:val="28"/>
          <w:szCs w:val="28"/>
        </w:rPr>
      </w:pPr>
      <w:r w:rsidRPr="001678DE">
        <w:rPr>
          <w:sz w:val="28"/>
          <w:szCs w:val="28"/>
        </w:rPr>
        <w:t>Содержание</w:t>
      </w:r>
    </w:p>
    <w:p w:rsidR="0010688B" w:rsidRPr="0010688B" w:rsidRDefault="0010688B" w:rsidP="001678DE">
      <w:pPr>
        <w:pStyle w:val="SingleTxtG"/>
        <w:jc w:val="left"/>
      </w:pPr>
      <w:r w:rsidRPr="0010688B">
        <w:t>Рассмотрение докладов, представленных государствами-участниками в соответствии со статьей 19 Ко</w:t>
      </w:r>
      <w:r w:rsidRPr="0010688B">
        <w:t>н</w:t>
      </w:r>
      <w:r w:rsidRPr="0010688B">
        <w:t>венции (</w:t>
      </w:r>
      <w:r w:rsidRPr="0010688B">
        <w:rPr>
          <w:i/>
        </w:rPr>
        <w:t>продолжение</w:t>
      </w:r>
      <w:r w:rsidRPr="0010688B">
        <w:t>)</w:t>
      </w:r>
    </w:p>
    <w:p w:rsidR="0010688B" w:rsidRPr="007D1311" w:rsidRDefault="001678DE" w:rsidP="001678DE">
      <w:pPr>
        <w:pStyle w:val="SingleTxtG"/>
        <w:rPr>
          <w:lang w:val="ru-RU"/>
        </w:rPr>
      </w:pPr>
      <w:r>
        <w:rPr>
          <w:i/>
          <w:lang w:val="ru-RU"/>
        </w:rPr>
        <w:tab/>
      </w:r>
      <w:r w:rsidR="0010688B" w:rsidRPr="007D1311">
        <w:rPr>
          <w:i/>
          <w:lang w:val="ru-RU"/>
        </w:rPr>
        <w:t xml:space="preserve">Четвертый периодический доклад Камеруна </w:t>
      </w:r>
      <w:r w:rsidR="0010688B" w:rsidRPr="007D1311">
        <w:rPr>
          <w:lang w:val="ru-RU"/>
        </w:rPr>
        <w:t>(продолжение)</w:t>
      </w:r>
    </w:p>
    <w:p w:rsidR="0010688B" w:rsidRPr="007D1311" w:rsidRDefault="0010688B" w:rsidP="003101A5">
      <w:pPr>
        <w:pStyle w:val="SingleTxtGR"/>
        <w:rPr>
          <w:i/>
        </w:rPr>
      </w:pPr>
      <w:r w:rsidRPr="0010688B">
        <w:br w:type="page"/>
      </w:r>
      <w:r w:rsidRPr="007D1311">
        <w:rPr>
          <w:i/>
        </w:rPr>
        <w:t>В отсутстви</w:t>
      </w:r>
      <w:r w:rsidR="007D1311">
        <w:rPr>
          <w:i/>
        </w:rPr>
        <w:t>е</w:t>
      </w:r>
      <w:r w:rsidRPr="007D1311">
        <w:rPr>
          <w:i/>
        </w:rPr>
        <w:t xml:space="preserve"> г-на </w:t>
      </w:r>
      <w:proofErr w:type="spellStart"/>
      <w:r w:rsidRPr="007D1311">
        <w:rPr>
          <w:i/>
        </w:rPr>
        <w:t>Гроссмана</w:t>
      </w:r>
      <w:proofErr w:type="spellEnd"/>
      <w:r w:rsidRPr="007D1311">
        <w:rPr>
          <w:i/>
        </w:rPr>
        <w:t xml:space="preserve"> г-н Ван </w:t>
      </w:r>
      <w:proofErr w:type="spellStart"/>
      <w:r w:rsidRPr="007D1311">
        <w:rPr>
          <w:i/>
        </w:rPr>
        <w:t>Сю</w:t>
      </w:r>
      <w:r w:rsidR="007D1311">
        <w:rPr>
          <w:i/>
        </w:rPr>
        <w:t>э</w:t>
      </w:r>
      <w:r w:rsidRPr="007D1311">
        <w:rPr>
          <w:i/>
        </w:rPr>
        <w:t>сянь</w:t>
      </w:r>
      <w:proofErr w:type="spellEnd"/>
      <w:r w:rsidRPr="007D1311">
        <w:rPr>
          <w:i/>
        </w:rPr>
        <w:t xml:space="preserve"> (заместитель Председателя)</w:t>
      </w:r>
      <w:r w:rsidR="007D1311" w:rsidRPr="007D1311">
        <w:rPr>
          <w:i/>
        </w:rPr>
        <w:t xml:space="preserve"> занимает место Председателя</w:t>
      </w:r>
      <w:r w:rsidRPr="007D1311">
        <w:rPr>
          <w:i/>
        </w:rPr>
        <w:t>.</w:t>
      </w:r>
    </w:p>
    <w:p w:rsidR="0010688B" w:rsidRPr="007C507F" w:rsidRDefault="0010688B" w:rsidP="003101A5">
      <w:pPr>
        <w:pStyle w:val="SingleTxtGR"/>
        <w:rPr>
          <w:i/>
        </w:rPr>
      </w:pPr>
      <w:r w:rsidRPr="007C507F">
        <w:rPr>
          <w:i/>
        </w:rPr>
        <w:t>Заседание открывается в 10 ч</w:t>
      </w:r>
      <w:r w:rsidR="007D1311" w:rsidRPr="007C507F">
        <w:rPr>
          <w:i/>
        </w:rPr>
        <w:t>.</w:t>
      </w:r>
      <w:r w:rsidRPr="007C507F">
        <w:rPr>
          <w:i/>
        </w:rPr>
        <w:t xml:space="preserve"> 00 м.</w:t>
      </w:r>
    </w:p>
    <w:p w:rsidR="0010688B" w:rsidRPr="0010688B" w:rsidRDefault="0010688B" w:rsidP="003101A5">
      <w:pPr>
        <w:pStyle w:val="SingleTxtGR"/>
      </w:pPr>
      <w:r w:rsidRPr="0010688B">
        <w:rPr>
          <w:b/>
        </w:rPr>
        <w:t>Рассмотрение докладов, представленных государствами-участниками в с</w:t>
      </w:r>
      <w:r w:rsidRPr="0010688B">
        <w:rPr>
          <w:b/>
        </w:rPr>
        <w:t>о</w:t>
      </w:r>
      <w:r w:rsidRPr="0010688B">
        <w:rPr>
          <w:b/>
        </w:rPr>
        <w:t xml:space="preserve">ответствии со статьей 19 Конвенции </w:t>
      </w:r>
      <w:r w:rsidRPr="0010688B">
        <w:t>(</w:t>
      </w:r>
      <w:r w:rsidRPr="00A57655">
        <w:rPr>
          <w:i/>
        </w:rPr>
        <w:t>продолжение</w:t>
      </w:r>
      <w:r w:rsidRPr="0010688B">
        <w:t>)</w:t>
      </w:r>
    </w:p>
    <w:p w:rsidR="0010688B" w:rsidRPr="0010688B" w:rsidRDefault="0010688B" w:rsidP="003101A5">
      <w:pPr>
        <w:pStyle w:val="SingleTxtGR"/>
      </w:pPr>
      <w:r w:rsidRPr="00DB7A1F">
        <w:rPr>
          <w:i/>
        </w:rPr>
        <w:t>Четвертый периодический доклад Камеруна</w:t>
      </w:r>
      <w:r w:rsidRPr="0010688B">
        <w:t xml:space="preserve"> (продолжение) (CAT/C/CMR/4; CAT/C/CMR/Q/4 </w:t>
      </w:r>
      <w:r w:rsidR="00DB7A1F">
        <w:t>и</w:t>
      </w:r>
      <w:r w:rsidRPr="0010688B">
        <w:t xml:space="preserve"> Add.1)</w:t>
      </w:r>
    </w:p>
    <w:p w:rsidR="0010688B" w:rsidRPr="00DB7A1F" w:rsidRDefault="0010688B" w:rsidP="003101A5">
      <w:pPr>
        <w:pStyle w:val="SingleTxtGR"/>
        <w:rPr>
          <w:i/>
        </w:rPr>
      </w:pPr>
      <w:r w:rsidRPr="0010688B">
        <w:t>1.</w:t>
      </w:r>
      <w:r w:rsidRPr="0010688B">
        <w:tab/>
      </w:r>
      <w:r w:rsidRPr="00DB7A1F">
        <w:rPr>
          <w:i/>
        </w:rPr>
        <w:t>По приглашению Председателя члены делегации Камеруна вновь заним</w:t>
      </w:r>
      <w:r w:rsidRPr="00DB7A1F">
        <w:rPr>
          <w:i/>
        </w:rPr>
        <w:t>а</w:t>
      </w:r>
      <w:r w:rsidRPr="00DB7A1F">
        <w:rPr>
          <w:i/>
        </w:rPr>
        <w:t>ют места за столом К</w:t>
      </w:r>
      <w:r w:rsidRPr="00DB7A1F">
        <w:rPr>
          <w:i/>
        </w:rPr>
        <w:t>о</w:t>
      </w:r>
      <w:r w:rsidRPr="00DB7A1F">
        <w:rPr>
          <w:i/>
        </w:rPr>
        <w:t>митета.</w:t>
      </w:r>
    </w:p>
    <w:p w:rsidR="0010688B" w:rsidRPr="0010688B" w:rsidRDefault="0010688B" w:rsidP="003101A5">
      <w:pPr>
        <w:pStyle w:val="SingleTxtGR"/>
      </w:pPr>
      <w:r w:rsidRPr="0010688B">
        <w:t>2.</w:t>
      </w:r>
      <w:r w:rsidRPr="0010688B">
        <w:tab/>
      </w:r>
      <w:r w:rsidRPr="0010688B">
        <w:rPr>
          <w:b/>
        </w:rPr>
        <w:t xml:space="preserve">Г-н </w:t>
      </w:r>
      <w:proofErr w:type="spellStart"/>
      <w:r w:rsidR="00DB7A1F">
        <w:rPr>
          <w:b/>
        </w:rPr>
        <w:t>Нк</w:t>
      </w:r>
      <w:r w:rsidRPr="0010688B">
        <w:rPr>
          <w:b/>
        </w:rPr>
        <w:t>у</w:t>
      </w:r>
      <w:proofErr w:type="spellEnd"/>
      <w:r w:rsidRPr="0010688B">
        <w:rPr>
          <w:b/>
        </w:rPr>
        <w:t xml:space="preserve"> </w:t>
      </w:r>
      <w:r w:rsidRPr="0010688B">
        <w:t>(Камерун) говорит, что он хотел бы передать Комитету приве</w:t>
      </w:r>
      <w:r w:rsidRPr="0010688B">
        <w:t>т</w:t>
      </w:r>
      <w:r w:rsidRPr="0010688B">
        <w:t>ствие</w:t>
      </w:r>
      <w:r w:rsidR="00DB7A1F">
        <w:t xml:space="preserve"> от</w:t>
      </w:r>
      <w:r w:rsidRPr="0010688B">
        <w:t xml:space="preserve"> Президента Камеруна г-на Поля </w:t>
      </w:r>
      <w:proofErr w:type="spellStart"/>
      <w:r w:rsidRPr="0010688B">
        <w:t>Бийи</w:t>
      </w:r>
      <w:proofErr w:type="spellEnd"/>
      <w:r w:rsidRPr="0010688B">
        <w:t>. Члены его делегации ответят на вопросы, поднятые Комитетом.</w:t>
      </w:r>
    </w:p>
    <w:p w:rsidR="0010688B" w:rsidRPr="0010688B" w:rsidRDefault="0010688B" w:rsidP="003101A5">
      <w:pPr>
        <w:pStyle w:val="SingleTxtGR"/>
      </w:pPr>
      <w:r w:rsidRPr="0010688B">
        <w:t>3.</w:t>
      </w:r>
      <w:r w:rsidRPr="0010688B">
        <w:tab/>
      </w:r>
      <w:r w:rsidRPr="0010688B">
        <w:rPr>
          <w:b/>
        </w:rPr>
        <w:t xml:space="preserve">Г-н </w:t>
      </w:r>
      <w:proofErr w:type="spellStart"/>
      <w:r w:rsidRPr="0010688B">
        <w:rPr>
          <w:b/>
        </w:rPr>
        <w:t>Майанг</w:t>
      </w:r>
      <w:proofErr w:type="spellEnd"/>
      <w:r w:rsidRPr="0010688B">
        <w:t xml:space="preserve"> (Камерун)</w:t>
      </w:r>
      <w:r w:rsidR="00DB7A1F">
        <w:t>,</w:t>
      </w:r>
      <w:r w:rsidRPr="0010688B">
        <w:t xml:space="preserve"> отвечая на вопрос г-жи </w:t>
      </w:r>
      <w:proofErr w:type="spellStart"/>
      <w:r w:rsidRPr="0010688B">
        <w:t>Свеос</w:t>
      </w:r>
      <w:r w:rsidR="00DB7A1F">
        <w:t>с</w:t>
      </w:r>
      <w:proofErr w:type="spellEnd"/>
      <w:r w:rsidRPr="0010688B">
        <w:t>, говорит, что в н</w:t>
      </w:r>
      <w:r w:rsidRPr="0010688B">
        <w:t>а</w:t>
      </w:r>
      <w:r w:rsidRPr="0010688B">
        <w:t>стоящее время его правительство рассматривает возможность ратификации Ф</w:t>
      </w:r>
      <w:r w:rsidRPr="0010688B">
        <w:t>а</w:t>
      </w:r>
      <w:r w:rsidRPr="0010688B">
        <w:t>культативного протокола к Конвенции.</w:t>
      </w:r>
    </w:p>
    <w:p w:rsidR="0010688B" w:rsidRPr="0010688B" w:rsidRDefault="0010688B" w:rsidP="003101A5">
      <w:pPr>
        <w:pStyle w:val="SingleTxtGR"/>
      </w:pPr>
      <w:r w:rsidRPr="0010688B">
        <w:t>4.</w:t>
      </w:r>
      <w:r w:rsidRPr="0010688B">
        <w:tab/>
        <w:t>Комитет спрашивал об очевидном несоответствии между законодательс</w:t>
      </w:r>
      <w:r w:rsidRPr="0010688B">
        <w:t>т</w:t>
      </w:r>
      <w:r w:rsidRPr="0010688B">
        <w:t>вом и его осуществлен</w:t>
      </w:r>
      <w:r w:rsidRPr="0010688B">
        <w:t>и</w:t>
      </w:r>
      <w:r w:rsidRPr="0010688B">
        <w:t xml:space="preserve">ем. Его правительство принимает все надлежащие меры для </w:t>
      </w:r>
      <w:r w:rsidR="00DB7A1F">
        <w:t>реализации</w:t>
      </w:r>
      <w:r w:rsidRPr="0010688B">
        <w:t xml:space="preserve"> стандартов в области прав человека, закрепленных в междун</w:t>
      </w:r>
      <w:r w:rsidRPr="0010688B">
        <w:t>а</w:t>
      </w:r>
      <w:r w:rsidRPr="0010688B">
        <w:t>родных документах, ратифицированных Камеруном, в частности посредством мероприятий по наращиванию потенциала.</w:t>
      </w:r>
    </w:p>
    <w:p w:rsidR="0010688B" w:rsidRPr="0010688B" w:rsidRDefault="0010688B" w:rsidP="003101A5">
      <w:pPr>
        <w:pStyle w:val="SingleTxtGR"/>
      </w:pPr>
      <w:r w:rsidRPr="0010688B">
        <w:t>5.</w:t>
      </w:r>
      <w:r w:rsidRPr="0010688B">
        <w:tab/>
      </w:r>
      <w:r w:rsidR="00DB7A1F">
        <w:t>Отдельного</w:t>
      </w:r>
      <w:r w:rsidRPr="0010688B">
        <w:t xml:space="preserve"> закона, запрещающего практику калечащих операций на же</w:t>
      </w:r>
      <w:r w:rsidRPr="0010688B">
        <w:t>н</w:t>
      </w:r>
      <w:r w:rsidRPr="0010688B">
        <w:t xml:space="preserve">ских половых органах, </w:t>
      </w:r>
      <w:r w:rsidR="00DB7A1F">
        <w:t xml:space="preserve">не существует, </w:t>
      </w:r>
      <w:r w:rsidRPr="0010688B">
        <w:t>однако законодательство по этому вопр</w:t>
      </w:r>
      <w:r w:rsidRPr="0010688B">
        <w:t>о</w:t>
      </w:r>
      <w:r w:rsidRPr="0010688B">
        <w:t>су предполагается принять в рамках реформы Уголовного кодекса.</w:t>
      </w:r>
    </w:p>
    <w:p w:rsidR="0010688B" w:rsidRPr="0010688B" w:rsidRDefault="0010688B" w:rsidP="003101A5">
      <w:pPr>
        <w:pStyle w:val="SingleTxtGR"/>
      </w:pPr>
      <w:r w:rsidRPr="0010688B">
        <w:t>6.</w:t>
      </w:r>
      <w:r w:rsidRPr="0010688B">
        <w:tab/>
      </w:r>
      <w:r w:rsidR="00DB7A1F">
        <w:t>Г</w:t>
      </w:r>
      <w:r w:rsidRPr="0010688B">
        <w:t>ендерная дискриминация в области доступа к правосудию</w:t>
      </w:r>
      <w:r w:rsidR="00DB7A1F">
        <w:t xml:space="preserve"> отсутствует</w:t>
      </w:r>
      <w:r w:rsidRPr="0010688B">
        <w:t>. В</w:t>
      </w:r>
      <w:r w:rsidR="00DB7A1F">
        <w:t> </w:t>
      </w:r>
      <w:r w:rsidRPr="0010688B">
        <w:t>конце 2009 года был принят новый закон о правовой помощи в целях обле</w:t>
      </w:r>
      <w:r w:rsidRPr="0010688B">
        <w:t>г</w:t>
      </w:r>
      <w:r w:rsidRPr="0010688B">
        <w:t>чения доступа к правосудию для членов наиболее уязвимых групп.</w:t>
      </w:r>
    </w:p>
    <w:p w:rsidR="0010688B" w:rsidRPr="0010688B" w:rsidRDefault="0010688B" w:rsidP="003101A5">
      <w:pPr>
        <w:pStyle w:val="SingleTxtGR"/>
      </w:pPr>
      <w:r w:rsidRPr="0010688B">
        <w:t>7.</w:t>
      </w:r>
      <w:r w:rsidRPr="0010688B">
        <w:tab/>
        <w:t>Его правительство проводит мероприятия по повышению осведомленн</w:t>
      </w:r>
      <w:r w:rsidRPr="0010688B">
        <w:t>о</w:t>
      </w:r>
      <w:r w:rsidRPr="0010688B">
        <w:t>сти с уделением особого внимания женщинам, с тем чтобы информировать их об имеющихся у них правах и бороться с бытовым насилием и другими пагу</w:t>
      </w:r>
      <w:r w:rsidRPr="0010688B">
        <w:t>б</w:t>
      </w:r>
      <w:r w:rsidRPr="0010688B">
        <w:t>ными видами традиционной практики.</w:t>
      </w:r>
    </w:p>
    <w:p w:rsidR="0010688B" w:rsidRPr="0010688B" w:rsidRDefault="0010688B" w:rsidP="003101A5">
      <w:pPr>
        <w:pStyle w:val="SingleTxtGR"/>
      </w:pPr>
      <w:r w:rsidRPr="0010688B">
        <w:t>8.</w:t>
      </w:r>
      <w:r w:rsidRPr="0010688B">
        <w:tab/>
        <w:t>В стране проводилась обширная законодательная деятельность в области прав человека, и правительство приняло ряд мер по повышению осведомленн</w:t>
      </w:r>
      <w:r w:rsidRPr="0010688B">
        <w:t>о</w:t>
      </w:r>
      <w:r w:rsidRPr="0010688B">
        <w:t>сти о новом законодательстве и его применении.</w:t>
      </w:r>
    </w:p>
    <w:p w:rsidR="0010688B" w:rsidRPr="0010688B" w:rsidRDefault="0010688B" w:rsidP="003101A5">
      <w:pPr>
        <w:pStyle w:val="SingleTxtGR"/>
      </w:pPr>
      <w:r w:rsidRPr="0010688B">
        <w:t>9.</w:t>
      </w:r>
      <w:r w:rsidRPr="0010688B">
        <w:tab/>
        <w:t xml:space="preserve">В ответ на вопрос г-на </w:t>
      </w:r>
      <w:proofErr w:type="spellStart"/>
      <w:r w:rsidRPr="0010688B">
        <w:t>Гайе</w:t>
      </w:r>
      <w:proofErr w:type="spellEnd"/>
      <w:r w:rsidRPr="0010688B">
        <w:t xml:space="preserve"> об очевидном противоречи</w:t>
      </w:r>
      <w:r w:rsidR="00237BCA">
        <w:t>и</w:t>
      </w:r>
      <w:r w:rsidRPr="0010688B">
        <w:t xml:space="preserve"> между стат</w:t>
      </w:r>
      <w:r w:rsidRPr="0010688B">
        <w:t>ь</w:t>
      </w:r>
      <w:r w:rsidRPr="0010688B">
        <w:t>ей</w:t>
      </w:r>
      <w:r w:rsidR="007C507F">
        <w:t> </w:t>
      </w:r>
      <w:r w:rsidRPr="0010688B">
        <w:t>37 и статьей 116 Уголовно-процессуального кодекса он говорит, что в су</w:t>
      </w:r>
      <w:r w:rsidRPr="0010688B">
        <w:t>щ</w:t>
      </w:r>
      <w:r w:rsidRPr="0010688B">
        <w:t>ности эти две статьи не противоречат друг другу. В статье 37 содержатся общие положения, касающиеся прав арестованных, а в статье 116 определены меры защиты подозреваемых на начальной стадии предварительного следствия. В</w:t>
      </w:r>
      <w:r w:rsidR="00237BCA">
        <w:t> </w:t>
      </w:r>
      <w:r w:rsidRPr="0010688B">
        <w:t>статьях 122 и 132 определены дополнительные меры защиты в отношении подозреваемых.</w:t>
      </w:r>
    </w:p>
    <w:p w:rsidR="0010688B" w:rsidRPr="0010688B" w:rsidRDefault="0010688B" w:rsidP="003101A5">
      <w:pPr>
        <w:pStyle w:val="SingleTxtGR"/>
      </w:pPr>
      <w:r w:rsidRPr="0010688B">
        <w:t>10.</w:t>
      </w:r>
      <w:r w:rsidRPr="0010688B">
        <w:tab/>
      </w:r>
      <w:r w:rsidRPr="0010688B">
        <w:rPr>
          <w:b/>
        </w:rPr>
        <w:t xml:space="preserve">Г-жа </w:t>
      </w:r>
      <w:proofErr w:type="spellStart"/>
      <w:r w:rsidRPr="0010688B">
        <w:rPr>
          <w:b/>
        </w:rPr>
        <w:t>Бельмир</w:t>
      </w:r>
      <w:proofErr w:type="spellEnd"/>
      <w:r w:rsidRPr="0010688B">
        <w:t xml:space="preserve"> выразила озабоченность по поводу того, что статья 32 У</w:t>
      </w:r>
      <w:r w:rsidR="00237BCA">
        <w:t>головно-процессуального кодекса</w:t>
      </w:r>
      <w:r w:rsidR="000925D8">
        <w:t>,</w:t>
      </w:r>
      <w:r w:rsidRPr="0010688B">
        <w:t xml:space="preserve"> по всей видимости, поощряет практику п</w:t>
      </w:r>
      <w:r w:rsidRPr="0010688B">
        <w:t>ы</w:t>
      </w:r>
      <w:r w:rsidRPr="0010688B">
        <w:t>ток. В действительности же эта статья, связанная с содержанием правонаруш</w:t>
      </w:r>
      <w:r w:rsidRPr="0010688B">
        <w:t>и</w:t>
      </w:r>
      <w:r w:rsidRPr="0010688B">
        <w:t>телей под стражей для установления их личности, содержит четкие и недв</w:t>
      </w:r>
      <w:r w:rsidRPr="0010688B">
        <w:t>у</w:t>
      </w:r>
      <w:r w:rsidRPr="0010688B">
        <w:t>смысленные положения о запрещении пыток.</w:t>
      </w:r>
    </w:p>
    <w:p w:rsidR="0010688B" w:rsidRPr="0010688B" w:rsidRDefault="0010688B" w:rsidP="003101A5">
      <w:pPr>
        <w:pStyle w:val="SingleTxtGR"/>
      </w:pPr>
      <w:r w:rsidRPr="0010688B">
        <w:t>11.</w:t>
      </w:r>
      <w:r w:rsidRPr="0010688B">
        <w:tab/>
      </w:r>
      <w:r w:rsidRPr="0010688B">
        <w:rPr>
          <w:b/>
        </w:rPr>
        <w:t>Председатель</w:t>
      </w:r>
      <w:r w:rsidRPr="0010688B">
        <w:t xml:space="preserve"> просил разъяснить статью 31 Уголовно-процессуального кодекса. Задержания, произведенные на месте преступления сотрудниками пр</w:t>
      </w:r>
      <w:r w:rsidRPr="0010688B">
        <w:t>а</w:t>
      </w:r>
      <w:r w:rsidRPr="0010688B">
        <w:t>воохранительных органов или гражданами, представля</w:t>
      </w:r>
      <w:r w:rsidR="000925D8">
        <w:t>ю</w:t>
      </w:r>
      <w:r w:rsidRPr="0010688B">
        <w:t>т собой акты гражда</w:t>
      </w:r>
      <w:r w:rsidRPr="0010688B">
        <w:t>н</w:t>
      </w:r>
      <w:r w:rsidRPr="0010688B">
        <w:t>ственности, совершенные для оказания помощи лицу, подвергающемуся опа</w:t>
      </w:r>
      <w:r w:rsidRPr="0010688B">
        <w:t>с</w:t>
      </w:r>
      <w:r w:rsidRPr="0010688B">
        <w:t>ности, или предотвращения побега правонарушителя. Речь идет об исключ</w:t>
      </w:r>
      <w:r w:rsidRPr="0010688B">
        <w:t>и</w:t>
      </w:r>
      <w:r w:rsidRPr="0010688B">
        <w:t>тельных, зачастую опасных ситуациях, когда не всегда имеется возможность предъявить свое удостоверение личности или проинформировать злоумышле</w:t>
      </w:r>
      <w:r w:rsidRPr="0010688B">
        <w:t>н</w:t>
      </w:r>
      <w:r w:rsidRPr="0010688B">
        <w:t>ника о причинах его ареста.</w:t>
      </w:r>
    </w:p>
    <w:p w:rsidR="002250BB" w:rsidRDefault="0010688B" w:rsidP="003101A5">
      <w:pPr>
        <w:pStyle w:val="SingleTxtGR"/>
        <w:rPr>
          <w:lang w:val="en-US"/>
        </w:rPr>
      </w:pPr>
      <w:r w:rsidRPr="0010688B">
        <w:t>12.</w:t>
      </w:r>
      <w:r w:rsidRPr="0010688B">
        <w:tab/>
      </w:r>
      <w:r w:rsidR="000925D8">
        <w:t>С</w:t>
      </w:r>
      <w:r w:rsidRPr="0010688B">
        <w:t>татистические данные об осуществлении статьи 315 Уг</w:t>
      </w:r>
      <w:r w:rsidRPr="0010688B">
        <w:t>о</w:t>
      </w:r>
      <w:r w:rsidRPr="0010688B">
        <w:t>ловно-процессуального кодекса, касающиеся недопустимости доказательств, пол</w:t>
      </w:r>
      <w:r w:rsidRPr="0010688B">
        <w:t>у</w:t>
      </w:r>
      <w:r w:rsidRPr="0010688B">
        <w:t>ченных под пыткой</w:t>
      </w:r>
      <w:r w:rsidR="000925D8">
        <w:t>, отсутствуют.</w:t>
      </w:r>
      <w:r w:rsidRPr="0010688B">
        <w:t xml:space="preserve"> Такая ситуация сложилась не потому, что на эту статью не делались ссылки, а скорее</w:t>
      </w:r>
      <w:r w:rsidR="007206E9">
        <w:t xml:space="preserve"> по той причине</w:t>
      </w:r>
      <w:r w:rsidRPr="0010688B">
        <w:t>, что процесс компь</w:t>
      </w:r>
      <w:r w:rsidRPr="0010688B">
        <w:t>ю</w:t>
      </w:r>
      <w:r w:rsidRPr="0010688B">
        <w:t>теризации системы правосудия по-прежнему находится на начальных стадиях и доступ к судебным решениям з</w:t>
      </w:r>
      <w:r w:rsidRPr="0010688B">
        <w:t>а</w:t>
      </w:r>
      <w:r w:rsidRPr="0010688B">
        <w:t>труднен.</w:t>
      </w:r>
    </w:p>
    <w:p w:rsidR="002250BB" w:rsidRPr="004B65AA" w:rsidRDefault="002250BB" w:rsidP="00E50D0C">
      <w:pPr>
        <w:pStyle w:val="SingleTxtGR"/>
      </w:pPr>
      <w:r w:rsidRPr="004B65AA">
        <w:t>13.</w:t>
      </w:r>
      <w:r w:rsidRPr="004B65AA">
        <w:tab/>
      </w:r>
      <w:r w:rsidRPr="004B65AA">
        <w:rPr>
          <w:b/>
        </w:rPr>
        <w:t xml:space="preserve">Г-н </w:t>
      </w:r>
      <w:proofErr w:type="spellStart"/>
      <w:r w:rsidRPr="004B65AA">
        <w:rPr>
          <w:b/>
        </w:rPr>
        <w:t>Гайе</w:t>
      </w:r>
      <w:proofErr w:type="spellEnd"/>
      <w:r w:rsidRPr="004B65AA">
        <w:t xml:space="preserve"> спрашивал о том, по-прежнему ли существует закон о чрезв</w:t>
      </w:r>
      <w:r w:rsidRPr="004B65AA">
        <w:t>ы</w:t>
      </w:r>
      <w:r w:rsidRPr="004B65AA">
        <w:t>чайном положении. Этот закон по-прежнему фигурирует в законодательстве, однако в настоящее время чрезвычайно</w:t>
      </w:r>
      <w:r>
        <w:t>е положение не действует</w:t>
      </w:r>
      <w:r w:rsidRPr="004B65AA">
        <w:t>.</w:t>
      </w:r>
    </w:p>
    <w:p w:rsidR="002250BB" w:rsidRPr="004B65AA" w:rsidRDefault="002250BB" w:rsidP="00E50D0C">
      <w:pPr>
        <w:pStyle w:val="SingleTxtGR"/>
      </w:pPr>
      <w:r w:rsidRPr="004B65AA">
        <w:t>14.</w:t>
      </w:r>
      <w:r w:rsidRPr="004B65AA">
        <w:tab/>
        <w:t>Он просит Комитет предоставить дополнительную информацию об уп</w:t>
      </w:r>
      <w:r w:rsidRPr="004B65AA">
        <w:t>о</w:t>
      </w:r>
      <w:r w:rsidRPr="004B65AA">
        <w:t>мянутом им случае, когда бывший сотрудник полиции был приговорен к 15 г</w:t>
      </w:r>
      <w:r w:rsidRPr="004B65AA">
        <w:t>о</w:t>
      </w:r>
      <w:r w:rsidRPr="004B65AA">
        <w:t xml:space="preserve">дам тюремного заключения. </w:t>
      </w:r>
    </w:p>
    <w:p w:rsidR="002250BB" w:rsidRPr="004B65AA" w:rsidRDefault="002250BB" w:rsidP="00E50D0C">
      <w:pPr>
        <w:pStyle w:val="SingleTxtGR"/>
      </w:pPr>
      <w:r w:rsidRPr="004B65AA">
        <w:t>15.</w:t>
      </w:r>
      <w:r w:rsidRPr="004B65AA">
        <w:tab/>
      </w:r>
      <w:r w:rsidRPr="004B65AA">
        <w:rPr>
          <w:b/>
        </w:rPr>
        <w:t xml:space="preserve">Г-жа </w:t>
      </w:r>
      <w:proofErr w:type="spellStart"/>
      <w:r w:rsidRPr="004B65AA">
        <w:rPr>
          <w:b/>
        </w:rPr>
        <w:t>Банакен</w:t>
      </w:r>
      <w:proofErr w:type="spellEnd"/>
      <w:r w:rsidRPr="004B65AA">
        <w:rPr>
          <w:b/>
        </w:rPr>
        <w:t xml:space="preserve"> </w:t>
      </w:r>
      <w:r w:rsidRPr="004B65AA">
        <w:t xml:space="preserve">(Камерун) говорит, что </w:t>
      </w:r>
      <w:r>
        <w:t>закон № 2005/006 от 27 июля 2005 </w:t>
      </w:r>
      <w:r w:rsidRPr="004B65AA">
        <w:t xml:space="preserve">года о статусе беженцев гарантирует </w:t>
      </w:r>
      <w:proofErr w:type="spellStart"/>
      <w:r w:rsidRPr="004B65AA">
        <w:t>негражданам</w:t>
      </w:r>
      <w:proofErr w:type="spellEnd"/>
      <w:r w:rsidRPr="004B65AA">
        <w:t xml:space="preserve"> большинство прав, к</w:t>
      </w:r>
      <w:r w:rsidRPr="004B65AA">
        <w:t>о</w:t>
      </w:r>
      <w:r w:rsidRPr="004B65AA">
        <w:t>торыми пользуются граждане Камеруна. Правительство проводит активную р</w:t>
      </w:r>
      <w:r w:rsidRPr="004B65AA">
        <w:t>а</w:t>
      </w:r>
      <w:r w:rsidRPr="004B65AA">
        <w:t>боту по информированию беженцев об имеющихся у них правах.</w:t>
      </w:r>
    </w:p>
    <w:p w:rsidR="002250BB" w:rsidRPr="004B65AA" w:rsidRDefault="002250BB" w:rsidP="00E50D0C">
      <w:pPr>
        <w:pStyle w:val="SingleTxtGR"/>
      </w:pPr>
      <w:r w:rsidRPr="004B65AA">
        <w:t>16.</w:t>
      </w:r>
      <w:r w:rsidRPr="004B65AA">
        <w:tab/>
        <w:t xml:space="preserve">Специального законодательства о защите пигмеев </w:t>
      </w:r>
      <w:r>
        <w:t>н</w:t>
      </w:r>
      <w:r w:rsidRPr="004B65AA">
        <w:t>е предусмотрено. Пигмеи пользуются такими же правами, что и другие граждане. Вместе с тем Министерство социальных дел и Министерство лесов и дикой природы осущ</w:t>
      </w:r>
      <w:r w:rsidRPr="004B65AA">
        <w:t>е</w:t>
      </w:r>
      <w:r w:rsidRPr="004B65AA">
        <w:t>ствляли план развития, направленный на улучшение жизни пигмеев и групп м</w:t>
      </w:r>
      <w:r w:rsidRPr="004B65AA">
        <w:t>е</w:t>
      </w:r>
      <w:r w:rsidRPr="004B65AA">
        <w:t>стного населения посредством реализации инициатив по рациональному и</w:t>
      </w:r>
      <w:r w:rsidRPr="004B65AA">
        <w:t>с</w:t>
      </w:r>
      <w:r w:rsidRPr="004B65AA">
        <w:t>пользованию окружающей среды на общинном уровне. Этот план также имел целью сохранение самобытности и поощрение кул</w:t>
      </w:r>
      <w:r w:rsidRPr="004B65AA">
        <w:t>ь</w:t>
      </w:r>
      <w:r w:rsidRPr="004B65AA">
        <w:t>турных ценностей этих групп.</w:t>
      </w:r>
    </w:p>
    <w:p w:rsidR="002250BB" w:rsidRPr="004B65AA" w:rsidRDefault="002250BB" w:rsidP="00E50D0C">
      <w:pPr>
        <w:pStyle w:val="SingleTxtGR"/>
      </w:pPr>
      <w:r w:rsidRPr="004B65AA">
        <w:t>17.</w:t>
      </w:r>
      <w:r w:rsidRPr="004B65AA">
        <w:tab/>
      </w:r>
      <w:r w:rsidRPr="004B65AA">
        <w:rPr>
          <w:b/>
        </w:rPr>
        <w:t xml:space="preserve">Г-н </w:t>
      </w:r>
      <w:proofErr w:type="spellStart"/>
      <w:r w:rsidRPr="004B65AA">
        <w:rPr>
          <w:b/>
        </w:rPr>
        <w:t>Нку</w:t>
      </w:r>
      <w:proofErr w:type="spellEnd"/>
      <w:r w:rsidRPr="004B65AA">
        <w:rPr>
          <w:b/>
        </w:rPr>
        <w:t xml:space="preserve"> </w:t>
      </w:r>
      <w:r w:rsidRPr="004B65AA">
        <w:t>(Камерун) говорит, что недавно в Камеруне с визитом побывал Верховных комиссар О</w:t>
      </w:r>
      <w:r w:rsidRPr="004B65AA">
        <w:t>р</w:t>
      </w:r>
      <w:r w:rsidRPr="004B65AA">
        <w:t xml:space="preserve">ганизации Объединенных Наций по делам беженцев </w:t>
      </w:r>
      <w:r>
        <w:br/>
      </w:r>
      <w:r w:rsidRPr="004B65AA">
        <w:t xml:space="preserve">г-н </w:t>
      </w:r>
      <w:proofErr w:type="spellStart"/>
      <w:r w:rsidRPr="004B65AA">
        <w:t>Антони</w:t>
      </w:r>
      <w:r>
        <w:t>у</w:t>
      </w:r>
      <w:proofErr w:type="spellEnd"/>
      <w:r>
        <w:t xml:space="preserve"> </w:t>
      </w:r>
      <w:proofErr w:type="spellStart"/>
      <w:r>
        <w:t>Гутерриш</w:t>
      </w:r>
      <w:proofErr w:type="spellEnd"/>
      <w:r w:rsidRPr="004B65AA">
        <w:t>. По возвращении в Женеву он встретился с послами стран Группы африканских государств, призвав их взять практику обращения с б</w:t>
      </w:r>
      <w:r w:rsidRPr="004B65AA">
        <w:t>е</w:t>
      </w:r>
      <w:r w:rsidRPr="004B65AA">
        <w:t>женцами в Камеруне за образец.</w:t>
      </w:r>
    </w:p>
    <w:p w:rsidR="002250BB" w:rsidRPr="004B65AA" w:rsidRDefault="002250BB" w:rsidP="00E50D0C">
      <w:pPr>
        <w:pStyle w:val="SingleTxtGR"/>
      </w:pPr>
      <w:r w:rsidRPr="004B65AA">
        <w:t>18.</w:t>
      </w:r>
      <w:r w:rsidRPr="004B65AA">
        <w:tab/>
      </w:r>
      <w:r w:rsidRPr="004B65AA">
        <w:rPr>
          <w:b/>
        </w:rPr>
        <w:t xml:space="preserve">Г-н </w:t>
      </w:r>
      <w:proofErr w:type="spellStart"/>
      <w:r w:rsidRPr="004B65AA">
        <w:rPr>
          <w:b/>
        </w:rPr>
        <w:t>Майанг</w:t>
      </w:r>
      <w:proofErr w:type="spellEnd"/>
      <w:r w:rsidRPr="004B65AA">
        <w:rPr>
          <w:b/>
        </w:rPr>
        <w:t xml:space="preserve"> </w:t>
      </w:r>
      <w:r w:rsidRPr="004B65AA">
        <w:t xml:space="preserve">(Камерун), ссылаясь на вопрос г-жи </w:t>
      </w:r>
      <w:proofErr w:type="spellStart"/>
      <w:r w:rsidRPr="004B65AA">
        <w:t>Св</w:t>
      </w:r>
      <w:r>
        <w:t>ео</w:t>
      </w:r>
      <w:r w:rsidRPr="004B65AA">
        <w:t>с</w:t>
      </w:r>
      <w:r>
        <w:t>с</w:t>
      </w:r>
      <w:proofErr w:type="spellEnd"/>
      <w:r w:rsidRPr="004B65AA">
        <w:t xml:space="preserve"> относительно значения выражения "позитивное сотрудничество пенитенциарных властей", говорит, что его делегация не нашла эту фразу в докладе и просит предоставить д</w:t>
      </w:r>
      <w:r w:rsidRPr="004B65AA">
        <w:t>о</w:t>
      </w:r>
      <w:r w:rsidRPr="004B65AA">
        <w:t>полнительные сведения.</w:t>
      </w:r>
    </w:p>
    <w:p w:rsidR="002250BB" w:rsidRPr="004B65AA" w:rsidRDefault="002250BB" w:rsidP="00E50D0C">
      <w:pPr>
        <w:pStyle w:val="SingleTxtGR"/>
      </w:pPr>
      <w:r w:rsidRPr="004B65AA">
        <w:t>19.</w:t>
      </w:r>
      <w:r w:rsidRPr="004B65AA">
        <w:tab/>
      </w:r>
      <w:r w:rsidRPr="004B65AA">
        <w:rPr>
          <w:b/>
        </w:rPr>
        <w:t xml:space="preserve">Г-н Банда </w:t>
      </w:r>
      <w:r w:rsidRPr="004B65AA">
        <w:t>(Камерун) говорит, что в соответствии с Парижскими принц</w:t>
      </w:r>
      <w:r w:rsidRPr="004B65AA">
        <w:t>и</w:t>
      </w:r>
      <w:r w:rsidRPr="004B65AA">
        <w:t xml:space="preserve">пами Национальная комиссия по правам человека и свободам после </w:t>
      </w:r>
      <w:r>
        <w:t>соверше</w:t>
      </w:r>
      <w:r>
        <w:t>н</w:t>
      </w:r>
      <w:r>
        <w:t xml:space="preserve">ных ею поездок </w:t>
      </w:r>
      <w:r w:rsidRPr="004B65AA">
        <w:t>представляет компетентным органам доклады и рекомендации. Комиссия принимает меры в связи с этими докладами и предлагает заинтерес</w:t>
      </w:r>
      <w:r w:rsidRPr="004B65AA">
        <w:t>о</w:t>
      </w:r>
      <w:r w:rsidRPr="004B65AA">
        <w:t>ванным органам осуществлять содержащиеся в них рекомендации. Ясно, что государственные органы предприняли шаги</w:t>
      </w:r>
      <w:r>
        <w:t xml:space="preserve"> в этом направлении</w:t>
      </w:r>
      <w:r w:rsidRPr="004B65AA">
        <w:t>, хотя потреб</w:t>
      </w:r>
      <w:r w:rsidRPr="004B65AA">
        <w:t>у</w:t>
      </w:r>
      <w:r w:rsidRPr="004B65AA">
        <w:t>ется время для полной реализации ее рекомендаций, особенно в области упра</w:t>
      </w:r>
      <w:r w:rsidRPr="004B65AA">
        <w:t>в</w:t>
      </w:r>
      <w:r w:rsidRPr="004B65AA">
        <w:t>ления пенитенциарными учреждениями. Комиссия настоятельно призывает с</w:t>
      </w:r>
      <w:r w:rsidRPr="004B65AA">
        <w:t>о</w:t>
      </w:r>
      <w:r w:rsidRPr="004B65AA">
        <w:t>ответствующие органы признавать нарушения прав человека, когда они имеют место, и четко разъяснять, каким образом они намерены устранить эти наруш</w:t>
      </w:r>
      <w:r w:rsidRPr="004B65AA">
        <w:t>е</w:t>
      </w:r>
      <w:r w:rsidRPr="004B65AA">
        <w:t>ния.</w:t>
      </w:r>
    </w:p>
    <w:p w:rsidR="002250BB" w:rsidRPr="004B65AA" w:rsidRDefault="002250BB" w:rsidP="00E50D0C">
      <w:pPr>
        <w:pStyle w:val="SingleTxtGR"/>
      </w:pPr>
      <w:r>
        <w:t>20.</w:t>
      </w:r>
      <w:r>
        <w:tab/>
        <w:t>В состав Комиссии входя</w:t>
      </w:r>
      <w:r w:rsidRPr="004B65AA">
        <w:t>т 30 членов из разных сфер деятельности. Все они продемонстрировали свои высокие моральные качества и избираются чл</w:t>
      </w:r>
      <w:r w:rsidRPr="004B65AA">
        <w:t>е</w:t>
      </w:r>
      <w:r w:rsidRPr="004B65AA">
        <w:t>нами профессиональных органов, в состав которых они входят, таких как асс</w:t>
      </w:r>
      <w:r w:rsidRPr="004B65AA">
        <w:t>о</w:t>
      </w:r>
      <w:r w:rsidRPr="004B65AA">
        <w:t>циация адвокатов и медицинский совет. Однако члены Комиссии избираются не для того, чтобы защищать интересы своих профессиональных органов, а для того, чтобы поощрять и защищать права человека.</w:t>
      </w:r>
    </w:p>
    <w:p w:rsidR="002250BB" w:rsidRPr="004B65AA" w:rsidRDefault="002250BB" w:rsidP="00E50D0C">
      <w:pPr>
        <w:pStyle w:val="SingleTxtGR"/>
      </w:pPr>
      <w:r w:rsidRPr="004B65AA">
        <w:t>21.</w:t>
      </w:r>
      <w:r w:rsidRPr="004B65AA">
        <w:tab/>
      </w:r>
      <w:r w:rsidRPr="004B65AA">
        <w:rPr>
          <w:b/>
        </w:rPr>
        <w:t xml:space="preserve">Г-н </w:t>
      </w:r>
      <w:proofErr w:type="spellStart"/>
      <w:r w:rsidRPr="004B65AA">
        <w:rPr>
          <w:b/>
        </w:rPr>
        <w:t>Майанг</w:t>
      </w:r>
      <w:proofErr w:type="spellEnd"/>
      <w:r w:rsidRPr="004B65AA">
        <w:rPr>
          <w:b/>
        </w:rPr>
        <w:t xml:space="preserve"> </w:t>
      </w:r>
      <w:r w:rsidRPr="004B65AA">
        <w:t>(Камерун) говорит, что механизмы для монит</w:t>
      </w:r>
      <w:r w:rsidRPr="004B65AA">
        <w:t>о</w:t>
      </w:r>
      <w:r w:rsidRPr="004B65AA">
        <w:t>ринга условий содержания в пенитенциарных учреждениях существуют. Помимо посещений без предварительного уведомления, по инициативе государственных обвинит</w:t>
      </w:r>
      <w:r w:rsidRPr="004B65AA">
        <w:t>е</w:t>
      </w:r>
      <w:r w:rsidRPr="004B65AA">
        <w:t>лей или Генерального инспектора тюрем каждые три месяца проводятся и</w:t>
      </w:r>
      <w:r w:rsidRPr="004B65AA">
        <w:t>н</w:t>
      </w:r>
      <w:r w:rsidRPr="004B65AA">
        <w:t>спекции, по результата</w:t>
      </w:r>
      <w:r>
        <w:t>м которых в Министерство юстиции</w:t>
      </w:r>
      <w:r w:rsidRPr="004B65AA">
        <w:t xml:space="preserve"> представляются доклады. Кроме того, проверки в тюрьмах разрешено проводить аккредитова</w:t>
      </w:r>
      <w:r w:rsidRPr="004B65AA">
        <w:t>н</w:t>
      </w:r>
      <w:r w:rsidRPr="004B65AA">
        <w:t>ным организациям гражданского общества.</w:t>
      </w:r>
    </w:p>
    <w:p w:rsidR="002250BB" w:rsidRPr="007F7553" w:rsidRDefault="002250BB" w:rsidP="00E50D0C">
      <w:pPr>
        <w:pStyle w:val="SingleTxtGR"/>
      </w:pPr>
      <w:r w:rsidRPr="004B65AA">
        <w:t>22.</w:t>
      </w:r>
      <w:r w:rsidRPr="004B65AA">
        <w:tab/>
        <w:t>В соответствии с У</w:t>
      </w:r>
      <w:r>
        <w:t>головно-процессуальным кодексом</w:t>
      </w:r>
      <w:r w:rsidRPr="004B65AA">
        <w:t xml:space="preserve"> во всех местах с</w:t>
      </w:r>
      <w:r w:rsidRPr="004B65AA">
        <w:t>о</w:t>
      </w:r>
      <w:r w:rsidRPr="004B65AA">
        <w:t>держания под стражей ведутся полицейские журналы учета задержанных или журналы учета заключенных. С 2008 бюджетного года на цели закупок мат</w:t>
      </w:r>
      <w:r w:rsidRPr="004B65AA">
        <w:t>е</w:t>
      </w:r>
      <w:r w:rsidRPr="004B65AA">
        <w:t>риалов, предназначенных для ведения учета содержащихся под стражей в т</w:t>
      </w:r>
      <w:r w:rsidRPr="004B65AA">
        <w:t>ю</w:t>
      </w:r>
      <w:r w:rsidRPr="004B65AA">
        <w:t>ремных учреждениях (например, журна</w:t>
      </w:r>
      <w:r>
        <w:t>лы учета лиц, освобожденных из-</w:t>
      </w:r>
      <w:r w:rsidRPr="004B65AA">
        <w:t>под стражи, нумерованные протоколы, файлы данных об освобожденных лицах)</w:t>
      </w:r>
      <w:r>
        <w:t>,</w:t>
      </w:r>
      <w:r w:rsidRPr="004B65AA">
        <w:t xml:space="preserve"> для пенитенциарной службы было выделено 10 млн. франков КФА.</w:t>
      </w:r>
    </w:p>
    <w:p w:rsidR="000E6232" w:rsidRPr="00AD7E53" w:rsidRDefault="000E6232" w:rsidP="00E50D0C">
      <w:pPr>
        <w:pStyle w:val="SingleTxtGR"/>
      </w:pPr>
      <w:r w:rsidRPr="00AD7E53">
        <w:t>23.</w:t>
      </w:r>
      <w:r w:rsidRPr="00AD7E53">
        <w:tab/>
        <w:t>Порядок предварительного заключения регулируется Уголовно-процессуальным кодексом (статьи 218−221). Период задержания начинается после выдачи постановления на арест и заканчивается после вынесения судьей постановления об освобождении. Продолжительность предварительного закл</w:t>
      </w:r>
      <w:r w:rsidRPr="00AD7E53">
        <w:t>ю</w:t>
      </w:r>
      <w:r w:rsidRPr="00AD7E53">
        <w:t>чения определяется судьей в выданном постановлении и не может превышать шести месяцев. Однако она может быть увеличена на основании мотивирова</w:t>
      </w:r>
      <w:r w:rsidRPr="00AD7E53">
        <w:t>н</w:t>
      </w:r>
      <w:r w:rsidRPr="00AD7E53">
        <w:t>ного постановления максимум до 12 месяцев в случае тяжких преступлений и до шести месяцев в случае преступлений средней тяжести. Имеются возможн</w:t>
      </w:r>
      <w:r w:rsidRPr="00AD7E53">
        <w:t>о</w:t>
      </w:r>
      <w:r w:rsidRPr="00AD7E53">
        <w:t>сти для судебного обжалования таких решений. Однако в случае задержания на месте преступления, постановление о котором выдается государственным</w:t>
      </w:r>
      <w:r>
        <w:t xml:space="preserve"> пр</w:t>
      </w:r>
      <w:r>
        <w:t>о</w:t>
      </w:r>
      <w:r>
        <w:t>курором</w:t>
      </w:r>
      <w:r w:rsidRPr="00AD7E53">
        <w:t>, продолжительность содержания под стражей определяется не Коде</w:t>
      </w:r>
      <w:r w:rsidRPr="00AD7E53">
        <w:t>к</w:t>
      </w:r>
      <w:r w:rsidRPr="00AD7E53">
        <w:t>сом, а судьей и может быть оспорена задержанным в присутствии этого с</w:t>
      </w:r>
      <w:r w:rsidRPr="00AD7E53">
        <w:t>у</w:t>
      </w:r>
      <w:r w:rsidRPr="00AD7E53">
        <w:t>дьи.</w:t>
      </w:r>
    </w:p>
    <w:p w:rsidR="000E6232" w:rsidRPr="00AD7E53" w:rsidRDefault="000E6232" w:rsidP="00E50D0C">
      <w:pPr>
        <w:pStyle w:val="SingleTxtGR"/>
      </w:pPr>
      <w:r>
        <w:t>24.</w:t>
      </w:r>
      <w:r>
        <w:tab/>
        <w:t>По состоянию на</w:t>
      </w:r>
      <w:r w:rsidRPr="00AD7E53">
        <w:t xml:space="preserve"> декабр</w:t>
      </w:r>
      <w:r>
        <w:t>ь</w:t>
      </w:r>
      <w:r w:rsidRPr="00AD7E53">
        <w:t xml:space="preserve"> 2009 года число </w:t>
      </w:r>
      <w:r>
        <w:t xml:space="preserve">содержащихся под стражей лиц </w:t>
      </w:r>
      <w:r w:rsidRPr="00AD7E53">
        <w:t>состав</w:t>
      </w:r>
      <w:r>
        <w:t>ля</w:t>
      </w:r>
      <w:r w:rsidRPr="00AD7E53">
        <w:t>ло 23 196 человек, причем значительная их часть находилась в предв</w:t>
      </w:r>
      <w:r w:rsidRPr="00AD7E53">
        <w:t>а</w:t>
      </w:r>
      <w:r w:rsidRPr="00AD7E53">
        <w:t>рительном заключении. Число заключенных растет в силу целого ряда факт</w:t>
      </w:r>
      <w:r w:rsidRPr="00AD7E53">
        <w:t>о</w:t>
      </w:r>
      <w:r w:rsidRPr="00AD7E53">
        <w:t>ров, таких как общий стремительный рост численности населения, усиление городской преступности и н</w:t>
      </w:r>
      <w:r w:rsidRPr="00AD7E53">
        <w:t>е</w:t>
      </w:r>
      <w:r w:rsidRPr="00AD7E53">
        <w:t>адекватн</w:t>
      </w:r>
      <w:r>
        <w:t>ость</w:t>
      </w:r>
      <w:r w:rsidRPr="00AD7E53">
        <w:t xml:space="preserve"> материальны</w:t>
      </w:r>
      <w:r>
        <w:t>х и людских</w:t>
      </w:r>
      <w:r w:rsidRPr="00AD7E53">
        <w:t xml:space="preserve"> ресурс</w:t>
      </w:r>
      <w:r>
        <w:t>ов</w:t>
      </w:r>
      <w:r w:rsidRPr="00AD7E53">
        <w:t>.</w:t>
      </w:r>
    </w:p>
    <w:p w:rsidR="000E6232" w:rsidRPr="00AD7E53" w:rsidRDefault="000E6232" w:rsidP="00E50D0C">
      <w:pPr>
        <w:pStyle w:val="SingleTxtGR"/>
      </w:pPr>
      <w:r w:rsidRPr="00AD7E53">
        <w:t>25.</w:t>
      </w:r>
      <w:r w:rsidRPr="00AD7E53">
        <w:tab/>
        <w:t xml:space="preserve">Использование </w:t>
      </w:r>
      <w:r>
        <w:t xml:space="preserve">цепей </w:t>
      </w:r>
      <w:r w:rsidRPr="00AD7E53">
        <w:t>в тюрьмах − это дисциплинарная мера и не являе</w:t>
      </w:r>
      <w:r w:rsidRPr="00AD7E53">
        <w:t>т</w:t>
      </w:r>
      <w:r w:rsidRPr="00AD7E53">
        <w:t>ся оскорблением для человеческого достоинства. Ввиду нехватки тюрем строг</w:t>
      </w:r>
      <w:r w:rsidRPr="00AD7E53">
        <w:t>о</w:t>
      </w:r>
      <w:r>
        <w:t>го</w:t>
      </w:r>
      <w:r w:rsidRPr="00AD7E53">
        <w:t xml:space="preserve"> режима опасные заключенные обычно содержатся вместе с другими закл</w:t>
      </w:r>
      <w:r w:rsidRPr="00AD7E53">
        <w:t>ю</w:t>
      </w:r>
      <w:r w:rsidRPr="00AD7E53">
        <w:t xml:space="preserve">ченными, что и служит причиной применения </w:t>
      </w:r>
      <w:r>
        <w:t xml:space="preserve">цепей </w:t>
      </w:r>
      <w:r w:rsidRPr="00AD7E53">
        <w:t>для их изоляции. В рамках тюремной реформы будут созданы новые пенитенциарные учреждения строгого режима для содержания таких заключенных.</w:t>
      </w:r>
    </w:p>
    <w:p w:rsidR="000E6232" w:rsidRPr="00AD7E53" w:rsidRDefault="000E6232" w:rsidP="00E50D0C">
      <w:pPr>
        <w:pStyle w:val="SingleTxtGR"/>
      </w:pPr>
      <w:r w:rsidRPr="00AD7E53">
        <w:t>26.</w:t>
      </w:r>
      <w:r w:rsidRPr="00AD7E53">
        <w:tab/>
        <w:t>Уголовно-процессуальный кодекс подтверждает исключительный хара</w:t>
      </w:r>
      <w:r w:rsidRPr="00AD7E53">
        <w:t>к</w:t>
      </w:r>
      <w:r w:rsidRPr="00AD7E53">
        <w:t>тер содержания под стр</w:t>
      </w:r>
      <w:r w:rsidRPr="00AD7E53">
        <w:t>а</w:t>
      </w:r>
      <w:r w:rsidRPr="00AD7E53">
        <w:t xml:space="preserve">жей. Этот принцип еще активнее используется в случае содержания под стражей несовершеннолетних, </w:t>
      </w:r>
      <w:r>
        <w:t xml:space="preserve">порядок </w:t>
      </w:r>
      <w:r w:rsidRPr="00AD7E53">
        <w:t>котор</w:t>
      </w:r>
      <w:r>
        <w:t>ого</w:t>
      </w:r>
      <w:r w:rsidRPr="00AD7E53">
        <w:t xml:space="preserve"> регулиру</w:t>
      </w:r>
      <w:r>
        <w:t>е</w:t>
      </w:r>
      <w:r w:rsidRPr="00AD7E53">
        <w:t xml:space="preserve">тся Уголовным кодексом и Уголовно-процессуальным кодексом. Законодательство предусматривает, что несовершеннолетние должны содержаться под стражей в специальных центрах либо, если таковые отсутствуют, отдельно от взрослых заключенных. Незначительное число </w:t>
      </w:r>
      <w:r>
        <w:t>не</w:t>
      </w:r>
      <w:r w:rsidRPr="00AD7E53">
        <w:t>совершеннолетних, содержащихся под стражей, планировка некоторых тюрем и нехватка людских ресурсов</w:t>
      </w:r>
      <w:r>
        <w:t xml:space="preserve"> являются причиной того</w:t>
      </w:r>
      <w:r w:rsidRPr="00AD7E53">
        <w:t>, что не всегда возможно в полной мере соблюдать все юридич</w:t>
      </w:r>
      <w:r w:rsidRPr="00AD7E53">
        <w:t>е</w:t>
      </w:r>
      <w:r w:rsidRPr="00AD7E53">
        <w:t>ские требования, касающиеся заключенных в целом и несовершеннолетних в частности. Однако эта ситуация носит исключительный характер</w:t>
      </w:r>
      <w:r>
        <w:t>,</w:t>
      </w:r>
      <w:r w:rsidRPr="00AD7E53">
        <w:t xml:space="preserve"> и существует всего две тюрьмы, где несовершеннолетние содержатся вместе со взрослыми заключенными. Правительство работает над тем, чтобы исправить эту ситу</w:t>
      </w:r>
      <w:r w:rsidRPr="00AD7E53">
        <w:t>а</w:t>
      </w:r>
      <w:r w:rsidRPr="00AD7E53">
        <w:t>цию. При поддержке Европейского союза в тюрьмах Дуалы и Бафусама были предусмотрены отдельные помещения для несовершеннолетних, а тюрьма в Яунде была реконструирована. В тюрьмах и реабилитационных центра</w:t>
      </w:r>
      <w:r>
        <w:t>х, где</w:t>
      </w:r>
      <w:r w:rsidRPr="00A43052">
        <w:t xml:space="preserve"> </w:t>
      </w:r>
      <w:r w:rsidRPr="00AD7E53">
        <w:t>содержа</w:t>
      </w:r>
      <w:r>
        <w:t>тся</w:t>
      </w:r>
      <w:r w:rsidRPr="00AD7E53">
        <w:t xml:space="preserve"> несовершенно</w:t>
      </w:r>
      <w:r>
        <w:t>летние,</w:t>
      </w:r>
      <w:r w:rsidRPr="00AD7E53">
        <w:t xml:space="preserve"> предусмотрены условия для медицинского обслуживания, образования, питания и отдыха. Специа</w:t>
      </w:r>
      <w:r>
        <w:t>листы из М</w:t>
      </w:r>
      <w:r w:rsidRPr="00AD7E53">
        <w:t>инистерства социальных дел работают с содержащимися под стражей лицами для облегч</w:t>
      </w:r>
      <w:r w:rsidRPr="00AD7E53">
        <w:t>е</w:t>
      </w:r>
      <w:r w:rsidRPr="00AD7E53">
        <w:t>ния их социальной интеграции после освобождения.</w:t>
      </w:r>
    </w:p>
    <w:p w:rsidR="000E6232" w:rsidRPr="00AD7E53" w:rsidRDefault="000E6232" w:rsidP="00E50D0C">
      <w:pPr>
        <w:pStyle w:val="SingleTxtGR"/>
      </w:pPr>
      <w:r w:rsidRPr="00AD7E53">
        <w:t>27.</w:t>
      </w:r>
      <w:r w:rsidRPr="00AD7E53">
        <w:tab/>
        <w:t>Условия содержания под стражей в 74 функционирующих сегодня тюр</w:t>
      </w:r>
      <w:r w:rsidRPr="00AD7E53">
        <w:t>ь</w:t>
      </w:r>
      <w:r w:rsidRPr="00AD7E53">
        <w:t xml:space="preserve">мах </w:t>
      </w:r>
      <w:r>
        <w:t xml:space="preserve">с </w:t>
      </w:r>
      <w:r w:rsidRPr="00AD7E53">
        <w:t xml:space="preserve">2007 года постепенно улучшаются благодаря бюджетным ассигнованиям, выделяемым для этой цели, и </w:t>
      </w:r>
      <w:r>
        <w:t>П</w:t>
      </w:r>
      <w:r w:rsidRPr="00AD7E53">
        <w:t>рограмме улучшения условий содержания под стражей и обеспечения уважения прав человека, второй этап которой сейчас н</w:t>
      </w:r>
      <w:r w:rsidRPr="00AD7E53">
        <w:t>а</w:t>
      </w:r>
      <w:r w:rsidRPr="00AD7E53">
        <w:t xml:space="preserve">ходится в стадии реализации. В центральной тюрьме </w:t>
      </w:r>
      <w:r>
        <w:t xml:space="preserve">в </w:t>
      </w:r>
      <w:r w:rsidRPr="00AD7E53">
        <w:t>Яунде был создан лаз</w:t>
      </w:r>
      <w:r w:rsidRPr="00AD7E53">
        <w:t>а</w:t>
      </w:r>
      <w:r w:rsidRPr="00AD7E53">
        <w:t>рет, что планируется сделать и в девяти других тюрьмах. Сегодня ежедневный рацион на ч</w:t>
      </w:r>
      <w:r>
        <w:t>еловека стоит 215 франков КФА, однако</w:t>
      </w:r>
      <w:r w:rsidRPr="00AD7E53">
        <w:t xml:space="preserve"> эту сумму планируется ув</w:t>
      </w:r>
      <w:r w:rsidRPr="00AD7E53">
        <w:t>е</w:t>
      </w:r>
      <w:r w:rsidRPr="00AD7E53">
        <w:t>личить до 500 франков КФА. В настоящее время ведется строительство шести новых тюрем. Дальнейшее улучшение содержания в пенитенциарных учрежд</w:t>
      </w:r>
      <w:r w:rsidRPr="00AD7E53">
        <w:t>е</w:t>
      </w:r>
      <w:r w:rsidRPr="00AD7E53">
        <w:t>ниях будет финансироваться в рамках Многосторонней инициативы по обле</w:t>
      </w:r>
      <w:r w:rsidRPr="00AD7E53">
        <w:t>г</w:t>
      </w:r>
      <w:r w:rsidRPr="00AD7E53">
        <w:t>че</w:t>
      </w:r>
      <w:r>
        <w:t>нию бремени задолженности. Работы по к</w:t>
      </w:r>
      <w:r w:rsidRPr="00AD7E53">
        <w:t>омпьютеризаци</w:t>
      </w:r>
      <w:r>
        <w:t>и</w:t>
      </w:r>
      <w:r w:rsidRPr="00AD7E53">
        <w:t xml:space="preserve"> данных о пен</w:t>
      </w:r>
      <w:r w:rsidRPr="00AD7E53">
        <w:t>и</w:t>
      </w:r>
      <w:r w:rsidRPr="00AD7E53">
        <w:t>тенциарных учреждениях, финансируем</w:t>
      </w:r>
      <w:r>
        <w:t>ые</w:t>
      </w:r>
      <w:r w:rsidRPr="00AD7E53">
        <w:t xml:space="preserve"> Содружеством, позвол</w:t>
      </w:r>
      <w:r>
        <w:t>я</w:t>
      </w:r>
      <w:r w:rsidRPr="00AD7E53">
        <w:t>т заполнить информационные пробелы в тюремной системе, в частности в связи с перегр</w:t>
      </w:r>
      <w:r w:rsidRPr="00AD7E53">
        <w:t>у</w:t>
      </w:r>
      <w:r w:rsidRPr="00AD7E53">
        <w:t>женностью тюрем. Правительство также занимается реформированием тюре</w:t>
      </w:r>
      <w:r w:rsidRPr="00AD7E53">
        <w:t>м</w:t>
      </w:r>
      <w:r w:rsidRPr="00AD7E53">
        <w:t>ной администраци</w:t>
      </w:r>
      <w:r>
        <w:t>и</w:t>
      </w:r>
      <w:r w:rsidRPr="00AD7E53">
        <w:t>, с тем чтобы сделать ее более гуманной и обеспечить более эффективный уровень защиты человеческого достоинства и при этом дать во</w:t>
      </w:r>
      <w:r w:rsidRPr="00AD7E53">
        <w:t>з</w:t>
      </w:r>
      <w:r w:rsidRPr="00AD7E53">
        <w:t>можность заключенным пользоваться своими правами. Особое внимание дол</w:t>
      </w:r>
      <w:r w:rsidRPr="00AD7E53">
        <w:t>ж</w:t>
      </w:r>
      <w:r w:rsidRPr="00AD7E53">
        <w:t xml:space="preserve">но уделяться осужденным женщинам, </w:t>
      </w:r>
      <w:r>
        <w:t>поэтому для</w:t>
      </w:r>
      <w:r w:rsidRPr="00AD7E53">
        <w:t xml:space="preserve"> тюремн</w:t>
      </w:r>
      <w:r>
        <w:t>ого</w:t>
      </w:r>
      <w:r w:rsidRPr="00AD7E53">
        <w:t xml:space="preserve"> персонал</w:t>
      </w:r>
      <w:r>
        <w:t>а</w:t>
      </w:r>
      <w:r w:rsidRPr="00AD7E53">
        <w:t xml:space="preserve"> </w:t>
      </w:r>
      <w:r>
        <w:t>пре</w:t>
      </w:r>
      <w:r>
        <w:t>д</w:t>
      </w:r>
      <w:r>
        <w:t xml:space="preserve">полагается организовать </w:t>
      </w:r>
      <w:r w:rsidRPr="00AD7E53">
        <w:t>курс подготовки, посвященный вопросам удовлетв</w:t>
      </w:r>
      <w:r w:rsidRPr="00AD7E53">
        <w:t>о</w:t>
      </w:r>
      <w:r w:rsidRPr="00AD7E53">
        <w:t>рения их потребностей. С 2</w:t>
      </w:r>
      <w:r>
        <w:t>008 года количество случаев смер</w:t>
      </w:r>
      <w:r w:rsidRPr="00AD7E53">
        <w:t>ти во время с</w:t>
      </w:r>
      <w:r w:rsidRPr="00AD7E53">
        <w:t>о</w:t>
      </w:r>
      <w:r w:rsidRPr="00AD7E53">
        <w:t>держания под стражей уменьшилось. Бо</w:t>
      </w:r>
      <w:r>
        <w:rPr>
          <w:rFonts w:ascii="Tahoma" w:hAnsi="Tahoma"/>
        </w:rPr>
        <w:t></w:t>
      </w:r>
      <w:r w:rsidRPr="00AD7E53">
        <w:t>льшая часть случаев смерти вызвана болезн</w:t>
      </w:r>
      <w:r>
        <w:t>ями</w:t>
      </w:r>
      <w:r w:rsidRPr="00AD7E53">
        <w:t>, однако всякий раз, когда невозможно установить естественные пр</w:t>
      </w:r>
      <w:r w:rsidRPr="00AD7E53">
        <w:t>и</w:t>
      </w:r>
      <w:r w:rsidRPr="00AD7E53">
        <w:t>чины сме</w:t>
      </w:r>
      <w:r w:rsidRPr="00AD7E53">
        <w:t>р</w:t>
      </w:r>
      <w:r w:rsidRPr="00AD7E53">
        <w:t>ти, проводятся расследования.</w:t>
      </w:r>
    </w:p>
    <w:p w:rsidR="000E6232" w:rsidRDefault="000E6232" w:rsidP="00E50D0C">
      <w:pPr>
        <w:pStyle w:val="SingleTxtGR"/>
      </w:pPr>
      <w:r w:rsidRPr="00AD7E53">
        <w:t>28.</w:t>
      </w:r>
      <w:r w:rsidRPr="00AD7E53">
        <w:tab/>
        <w:t xml:space="preserve">Одним из решений проблемы перенаселенности </w:t>
      </w:r>
      <w:r>
        <w:t xml:space="preserve">тюрем </w:t>
      </w:r>
      <w:r w:rsidRPr="00AD7E53">
        <w:t>является перевод заключенных из одного учреждения в другое, однако недостаток такого реш</w:t>
      </w:r>
      <w:r w:rsidRPr="00AD7E53">
        <w:t>е</w:t>
      </w:r>
      <w:r w:rsidRPr="00AD7E53">
        <w:t>ния состоит в том, что заключенный, переводимый из одного места в другое, лишается поддержки своих родственников. Поэтому предпочтение отдается строительству новых тюрем и модернизации существующих пенитенциарных учреждений.</w:t>
      </w:r>
    </w:p>
    <w:p w:rsidR="00163362" w:rsidRPr="009A4AAE" w:rsidRDefault="00163362" w:rsidP="00E50D0C">
      <w:pPr>
        <w:pStyle w:val="SingleTxtGR"/>
      </w:pPr>
      <w:r w:rsidRPr="009A4AAE">
        <w:t>29.</w:t>
      </w:r>
      <w:r w:rsidRPr="009A4AAE">
        <w:tab/>
        <w:t xml:space="preserve">Был задан вопрос о специальных условиях содержания под стражей </w:t>
      </w:r>
      <w:r>
        <w:t>тр</w:t>
      </w:r>
      <w:r>
        <w:t>а</w:t>
      </w:r>
      <w:r>
        <w:t>диционных лидеров</w:t>
      </w:r>
      <w:r w:rsidRPr="009A4AAE">
        <w:t>. Частных тюрем в Камеруне нет, и незаконные аресты по</w:t>
      </w:r>
      <w:r w:rsidRPr="009A4AAE">
        <w:t>д</w:t>
      </w:r>
      <w:r w:rsidRPr="009A4AAE">
        <w:t>лежат преследованию в судебном порядке. Единственными допустимыми вид</w:t>
      </w:r>
      <w:r w:rsidRPr="009A4AAE">
        <w:t>а</w:t>
      </w:r>
      <w:r w:rsidRPr="009A4AAE">
        <w:t>ми традиционной практики являются те виды, которые применяются в рамках закона. Другой вопрос связан с предполагаемой стратегией "стрельбы на пор</w:t>
      </w:r>
      <w:r w:rsidRPr="009A4AAE">
        <w:t>а</w:t>
      </w:r>
      <w:r w:rsidRPr="009A4AAE">
        <w:t xml:space="preserve">жение" в тюрьме </w:t>
      </w:r>
      <w:r>
        <w:t>"</w:t>
      </w:r>
      <w:proofErr w:type="spellStart"/>
      <w:r>
        <w:t>Нью-</w:t>
      </w:r>
      <w:r w:rsidRPr="009A4AAE">
        <w:t>Белл</w:t>
      </w:r>
      <w:proofErr w:type="spellEnd"/>
      <w:r>
        <w:t>"</w:t>
      </w:r>
      <w:r w:rsidRPr="009A4AAE">
        <w:t>. В июне 2007 года и июне 2008 года, соответс</w:t>
      </w:r>
      <w:r w:rsidRPr="009A4AAE">
        <w:t>т</w:t>
      </w:r>
      <w:r w:rsidRPr="009A4AAE">
        <w:t xml:space="preserve">венно, в тюрьмах </w:t>
      </w:r>
      <w:r>
        <w:t>"</w:t>
      </w:r>
      <w:proofErr w:type="spellStart"/>
      <w:r w:rsidRPr="009A4AAE">
        <w:t>Йоко</w:t>
      </w:r>
      <w:proofErr w:type="spellEnd"/>
      <w:r>
        <w:t>"</w:t>
      </w:r>
      <w:r w:rsidRPr="009A4AAE">
        <w:t xml:space="preserve"> и </w:t>
      </w:r>
      <w:r>
        <w:t>"</w:t>
      </w:r>
      <w:proofErr w:type="spellStart"/>
      <w:r w:rsidRPr="009A4AAE">
        <w:t>Нью</w:t>
      </w:r>
      <w:r>
        <w:t>-</w:t>
      </w:r>
      <w:r w:rsidRPr="009A4AAE">
        <w:t>Белл</w:t>
      </w:r>
      <w:proofErr w:type="spellEnd"/>
      <w:r>
        <w:t>"</w:t>
      </w:r>
      <w:r w:rsidRPr="009A4AAE">
        <w:t xml:space="preserve"> были совершены две попытки побега</w:t>
      </w:r>
      <w:r>
        <w:t xml:space="preserve"> </w:t>
      </w:r>
      <w:r w:rsidRPr="009A4AAE">
        <w:t>заклю</w:t>
      </w:r>
      <w:r>
        <w:t>ченных</w:t>
      </w:r>
      <w:r w:rsidRPr="009A4AAE">
        <w:t>. Для пресечения этих попыток было использовано огнестрельное оружие, однако только в порядке самообороны и без намерения убивать кого-либо. Эти действия не привели к нанесению каких-либо телесных поврежд</w:t>
      </w:r>
      <w:r w:rsidRPr="009A4AAE">
        <w:t>е</w:t>
      </w:r>
      <w:r w:rsidRPr="009A4AAE">
        <w:t xml:space="preserve">ний. </w:t>
      </w:r>
    </w:p>
    <w:p w:rsidR="00163362" w:rsidRPr="009A4AAE" w:rsidRDefault="00163362" w:rsidP="00E50D0C">
      <w:pPr>
        <w:pStyle w:val="SingleTxtGR"/>
      </w:pPr>
      <w:r w:rsidRPr="009A4AAE">
        <w:t>30.</w:t>
      </w:r>
      <w:r w:rsidRPr="009A4AAE">
        <w:tab/>
        <w:t xml:space="preserve">В связи с правом задержанных на получение информации о своем праве на доступ к адвокату и врачу и на </w:t>
      </w:r>
      <w:r>
        <w:t>установление контакта</w:t>
      </w:r>
      <w:r w:rsidRPr="009A4AAE">
        <w:t xml:space="preserve"> со своими семьями он говорит, что</w:t>
      </w:r>
      <w:r>
        <w:t>,</w:t>
      </w:r>
      <w:r w:rsidRPr="009A4AAE">
        <w:t xml:space="preserve"> согласно Уголовно-процессуальному кодексу</w:t>
      </w:r>
      <w:r>
        <w:t>,</w:t>
      </w:r>
      <w:r w:rsidRPr="009A4AAE">
        <w:t xml:space="preserve"> судебная полиция обязана проинформировать об этом </w:t>
      </w:r>
      <w:r>
        <w:t xml:space="preserve">задержанных </w:t>
      </w:r>
      <w:r w:rsidRPr="009A4AAE">
        <w:t>в самом начале предварител</w:t>
      </w:r>
      <w:r w:rsidRPr="009A4AAE">
        <w:t>ь</w:t>
      </w:r>
      <w:r w:rsidRPr="009A4AAE">
        <w:t xml:space="preserve">ного следствия. </w:t>
      </w:r>
    </w:p>
    <w:p w:rsidR="00163362" w:rsidRPr="009A4AAE" w:rsidRDefault="00163362" w:rsidP="00E50D0C">
      <w:pPr>
        <w:pStyle w:val="SingleTxtGR"/>
      </w:pPr>
      <w:r w:rsidRPr="009A4AAE">
        <w:t>31.</w:t>
      </w:r>
      <w:r w:rsidRPr="009A4AAE">
        <w:tab/>
        <w:t>К сотрудникам полиции, которые практикуют пытки или причиняют т</w:t>
      </w:r>
      <w:r w:rsidRPr="009A4AAE">
        <w:t>е</w:t>
      </w:r>
      <w:r w:rsidRPr="009A4AAE">
        <w:t>лесные повреждения, пр</w:t>
      </w:r>
      <w:r w:rsidRPr="009A4AAE">
        <w:t>и</w:t>
      </w:r>
      <w:r w:rsidRPr="009A4AAE">
        <w:t xml:space="preserve">менимы уголовные санкции, вводимые независимыми судьями. Сейчас военный трибунал </w:t>
      </w:r>
      <w:proofErr w:type="spellStart"/>
      <w:r w:rsidRPr="009A4AAE">
        <w:t>Гаруа</w:t>
      </w:r>
      <w:proofErr w:type="spellEnd"/>
      <w:r w:rsidRPr="009A4AAE">
        <w:t xml:space="preserve"> заним</w:t>
      </w:r>
      <w:r w:rsidRPr="009A4AAE">
        <w:t>а</w:t>
      </w:r>
      <w:r w:rsidRPr="009A4AAE">
        <w:t>ется расследованием смерти</w:t>
      </w:r>
      <w:r w:rsidR="004F3D12">
        <w:br/>
      </w:r>
      <w:r w:rsidRPr="009A4AAE">
        <w:t xml:space="preserve">г-на </w:t>
      </w:r>
      <w:proofErr w:type="spellStart"/>
      <w:r w:rsidRPr="009A4AAE">
        <w:t>Умару</w:t>
      </w:r>
      <w:proofErr w:type="spellEnd"/>
      <w:r w:rsidRPr="009A4AAE">
        <w:t xml:space="preserve"> в результате действий батальона быстрого реагирования в Салаке. Что касается случаев смерти молодых людей в лагере "</w:t>
      </w:r>
      <w:proofErr w:type="spellStart"/>
      <w:r w:rsidRPr="009A4AAE">
        <w:t>Бепанда</w:t>
      </w:r>
      <w:proofErr w:type="spellEnd"/>
      <w:r w:rsidRPr="009A4AAE">
        <w:t xml:space="preserve"> 9", то причас</w:t>
      </w:r>
      <w:r w:rsidRPr="009A4AAE">
        <w:t>т</w:t>
      </w:r>
      <w:r w:rsidRPr="009A4AAE">
        <w:t>ные к</w:t>
      </w:r>
      <w:r>
        <w:t> </w:t>
      </w:r>
      <w:r w:rsidRPr="009A4AAE">
        <w:t>этому сотрудники жандармерии отрицали факты применения</w:t>
      </w:r>
      <w:r>
        <w:t xml:space="preserve"> против них пыток в любой форме и</w:t>
      </w:r>
      <w:r w:rsidRPr="009A4AAE">
        <w:t xml:space="preserve"> нечеловеческого или унижающего достоинство обр</w:t>
      </w:r>
      <w:r w:rsidRPr="009A4AAE">
        <w:t>а</w:t>
      </w:r>
      <w:r w:rsidRPr="009A4AAE">
        <w:t>щения. Проти</w:t>
      </w:r>
      <w:r>
        <w:t>в них не было выдвинуто никаких</w:t>
      </w:r>
      <w:r w:rsidRPr="009A4AAE">
        <w:t xml:space="preserve"> обви</w:t>
      </w:r>
      <w:r>
        <w:t>нений</w:t>
      </w:r>
      <w:r w:rsidRPr="009A4AAE">
        <w:t>, поскольку тела м</w:t>
      </w:r>
      <w:r w:rsidRPr="009A4AAE">
        <w:t>о</w:t>
      </w:r>
      <w:r w:rsidRPr="009A4AAE">
        <w:t xml:space="preserve">лодых людей не были найдены, и </w:t>
      </w:r>
      <w:r>
        <w:t>сотрудники жандармерии</w:t>
      </w:r>
      <w:r w:rsidRPr="009A4AAE">
        <w:t xml:space="preserve"> были признаны в</w:t>
      </w:r>
      <w:r w:rsidRPr="009A4AAE">
        <w:t>и</w:t>
      </w:r>
      <w:r w:rsidRPr="009A4AAE">
        <w:t>новными только в неисполнении сл</w:t>
      </w:r>
      <w:r w:rsidRPr="009A4AAE">
        <w:t>у</w:t>
      </w:r>
      <w:r w:rsidRPr="009A4AAE">
        <w:t>жебных обязанностей.</w:t>
      </w:r>
    </w:p>
    <w:p w:rsidR="00163362" w:rsidRPr="009A4AAE" w:rsidRDefault="00163362" w:rsidP="00E50D0C">
      <w:pPr>
        <w:pStyle w:val="SingleTxtGR"/>
      </w:pPr>
      <w:r w:rsidRPr="009A4AAE">
        <w:t>32.</w:t>
      </w:r>
      <w:r w:rsidRPr="009A4AAE">
        <w:tab/>
        <w:t>Хотя не существует квалификации в качестве отдельного преступления в</w:t>
      </w:r>
      <w:r>
        <w:t> </w:t>
      </w:r>
      <w:r w:rsidRPr="009A4AAE">
        <w:t>случае жестокого, бесчеловечного или унижающего достоинство обращения, уголовные деяния подобного рода преследуются по закону. Был задан вопрос о</w:t>
      </w:r>
      <w:r>
        <w:t> </w:t>
      </w:r>
      <w:r w:rsidRPr="009A4AAE">
        <w:t>том, каким образом можно обжаловать приказ вышестоящего начальника с</w:t>
      </w:r>
      <w:r w:rsidRPr="009A4AAE">
        <w:t>о</w:t>
      </w:r>
      <w:r w:rsidRPr="009A4AAE">
        <w:t>вершать акты пыток. Полномочия так называемой "</w:t>
      </w:r>
      <w:r w:rsidR="004F3D12">
        <w:t>В</w:t>
      </w:r>
      <w:r>
        <w:t>нутренней полиции</w:t>
      </w:r>
      <w:r w:rsidRPr="009A4AAE">
        <w:t>" − сп</w:t>
      </w:r>
      <w:r w:rsidRPr="009A4AAE">
        <w:t>е</w:t>
      </w:r>
      <w:r w:rsidRPr="009A4AAE">
        <w:t>циального подразделения полиции по контролю за действиями по</w:t>
      </w:r>
      <w:r>
        <w:t>лиции −</w:t>
      </w:r>
      <w:r w:rsidRPr="009A4AAE">
        <w:t xml:space="preserve"> ра</w:t>
      </w:r>
      <w:r w:rsidRPr="009A4AAE">
        <w:t>с</w:t>
      </w:r>
      <w:r w:rsidRPr="009A4AAE">
        <w:t>пространяются на административные и судебные разбирательства любого рода, включая те, которые связаны с пытками и жестоким обращением</w:t>
      </w:r>
      <w:r>
        <w:t>,</w:t>
      </w:r>
      <w:r w:rsidRPr="009A4AAE">
        <w:t xml:space="preserve"> поэтому о</w:t>
      </w:r>
      <w:r w:rsidRPr="009A4AAE">
        <w:t>б</w:t>
      </w:r>
      <w:r>
        <w:t>жаловать такой</w:t>
      </w:r>
      <w:r w:rsidRPr="009A4AAE">
        <w:t xml:space="preserve"> приказ</w:t>
      </w:r>
      <w:r>
        <w:t xml:space="preserve"> можно в этом органе</w:t>
      </w:r>
      <w:r w:rsidRPr="009A4AAE">
        <w:t>.</w:t>
      </w:r>
    </w:p>
    <w:p w:rsidR="00163362" w:rsidRPr="009A4AAE" w:rsidRDefault="00163362" w:rsidP="00E50D0C">
      <w:pPr>
        <w:pStyle w:val="SingleTxtGR"/>
      </w:pPr>
      <w:r w:rsidRPr="009A4AAE">
        <w:t>33.</w:t>
      </w:r>
      <w:r w:rsidRPr="009A4AAE">
        <w:tab/>
        <w:t>Был задан ряд вопросов о некоторых институтах страны. Продолжител</w:t>
      </w:r>
      <w:r w:rsidRPr="009A4AAE">
        <w:t>ь</w:t>
      </w:r>
      <w:r w:rsidRPr="009A4AAE">
        <w:t>ность мандата членов Конституционного совета и</w:t>
      </w:r>
      <w:r w:rsidR="00B655C6">
        <w:t xml:space="preserve"> возможность его продления входя</w:t>
      </w:r>
      <w:r w:rsidRPr="009A4AAE">
        <w:t>т в число вопросов, относящихся к ведению правительства. Что касается независимости "</w:t>
      </w:r>
      <w:r w:rsidR="00B655C6">
        <w:t>В</w:t>
      </w:r>
      <w:r>
        <w:t xml:space="preserve">нутренней </w:t>
      </w:r>
      <w:r w:rsidRPr="009A4AAE">
        <w:t>поли</w:t>
      </w:r>
      <w:r>
        <w:t>ции</w:t>
      </w:r>
      <w:r w:rsidRPr="009A4AAE">
        <w:t>", то</w:t>
      </w:r>
      <w:r w:rsidR="00B655C6">
        <w:t xml:space="preserve"> она</w:t>
      </w:r>
      <w:r w:rsidRPr="009A4AAE">
        <w:t xml:space="preserve"> хотя и является частью Ген</w:t>
      </w:r>
      <w:r w:rsidRPr="009A4AAE">
        <w:t>е</w:t>
      </w:r>
      <w:r w:rsidRPr="009A4AAE">
        <w:t>рального управления национальной безопасности, при осуществлении возл</w:t>
      </w:r>
      <w:r w:rsidRPr="009A4AAE">
        <w:t>о</w:t>
      </w:r>
      <w:r w:rsidRPr="009A4AAE">
        <w:t>женных на нее надзорных полномочий</w:t>
      </w:r>
      <w:r>
        <w:t xml:space="preserve"> </w:t>
      </w:r>
      <w:r w:rsidRPr="009A4AAE">
        <w:t>функционирует независи</w:t>
      </w:r>
      <w:r>
        <w:t>мо от этого У</w:t>
      </w:r>
      <w:r w:rsidRPr="009A4AAE">
        <w:t>правления. Жалобы на злоупотребление властью рассматриваются админис</w:t>
      </w:r>
      <w:r w:rsidRPr="009A4AAE">
        <w:t>т</w:t>
      </w:r>
      <w:r w:rsidRPr="009A4AAE">
        <w:t>ративными с</w:t>
      </w:r>
      <w:r w:rsidRPr="009A4AAE">
        <w:t>у</w:t>
      </w:r>
      <w:r w:rsidRPr="009A4AAE">
        <w:t>дами. Однако министр юстиции может издать постановление о</w:t>
      </w:r>
      <w:r>
        <w:t> </w:t>
      </w:r>
      <w:r w:rsidRPr="009A4AAE">
        <w:t xml:space="preserve">приостановлении производства в случае угрозы в отношении законности и порядка. </w:t>
      </w:r>
    </w:p>
    <w:p w:rsidR="00163362" w:rsidRPr="009A4AAE" w:rsidRDefault="00163362" w:rsidP="00E50D0C">
      <w:pPr>
        <w:pStyle w:val="SingleTxtGR"/>
      </w:pPr>
      <w:r w:rsidRPr="009A4AAE">
        <w:t>34.</w:t>
      </w:r>
      <w:r w:rsidRPr="009A4AAE">
        <w:tab/>
      </w:r>
      <w:r>
        <w:t>Порядок</w:t>
      </w:r>
      <w:r w:rsidRPr="009A4AAE">
        <w:t xml:space="preserve"> незамедлительного освобождения из-под стражи и </w:t>
      </w:r>
      <w:r>
        <w:t>использов</w:t>
      </w:r>
      <w:r>
        <w:t>а</w:t>
      </w:r>
      <w:r>
        <w:t>ния</w:t>
      </w:r>
      <w:r w:rsidRPr="009A4AAE">
        <w:t xml:space="preserve"> средства правово</w:t>
      </w:r>
      <w:r>
        <w:t xml:space="preserve">й защиты </w:t>
      </w:r>
      <w:proofErr w:type="spellStart"/>
      <w:r>
        <w:t>хабеас</w:t>
      </w:r>
      <w:proofErr w:type="spellEnd"/>
      <w:r>
        <w:t xml:space="preserve"> корпус одинаков и может применяться</w:t>
      </w:r>
      <w:r w:rsidRPr="009A4AAE">
        <w:t xml:space="preserve"> по постановлению суда или судьи в случае, если арест был незаконным или если не были соблюдены предписанные процедуры. В таких случаях Уголо</w:t>
      </w:r>
      <w:r w:rsidRPr="009A4AAE">
        <w:t>в</w:t>
      </w:r>
      <w:r w:rsidRPr="009A4AAE">
        <w:t>но-процессуальный кодекс предусматривает компенсацию. Судьи военных триб</w:t>
      </w:r>
      <w:r w:rsidRPr="009A4AAE">
        <w:t>у</w:t>
      </w:r>
      <w:r w:rsidRPr="009A4AAE">
        <w:t>налов независимы, хотя и назначаются министром обороны.</w:t>
      </w:r>
    </w:p>
    <w:p w:rsidR="00163362" w:rsidRPr="009A4AAE" w:rsidRDefault="00163362" w:rsidP="00E50D0C">
      <w:pPr>
        <w:pStyle w:val="SingleTxtGR"/>
      </w:pPr>
      <w:r w:rsidRPr="009A4AAE">
        <w:t>35.</w:t>
      </w:r>
      <w:r w:rsidRPr="009A4AAE">
        <w:tab/>
        <w:t>Поскольку статистика еще не компьютеризирована, к ней нет доступа для лиц, содержащихся под стражей в полиции. Действительно, сотрудники пол</w:t>
      </w:r>
      <w:r w:rsidRPr="009A4AAE">
        <w:t>и</w:t>
      </w:r>
      <w:r w:rsidRPr="009A4AAE">
        <w:t>ции, отстраненные от исполнения своих обязанностей за то или иное правон</w:t>
      </w:r>
      <w:r w:rsidRPr="009A4AAE">
        <w:t>а</w:t>
      </w:r>
      <w:r w:rsidRPr="009A4AAE">
        <w:t>рушение, могут возобновить контакты с задержанными, поскольку предполаг</w:t>
      </w:r>
      <w:r w:rsidRPr="009A4AAE">
        <w:t>а</w:t>
      </w:r>
      <w:r w:rsidRPr="009A4AAE">
        <w:t>ется, что приказ об их отстранении будет иметь сдерживающий эффект.</w:t>
      </w:r>
    </w:p>
    <w:p w:rsidR="00163362" w:rsidRPr="009A4AAE" w:rsidRDefault="00163362" w:rsidP="00E50D0C">
      <w:pPr>
        <w:pStyle w:val="SingleTxtGR"/>
      </w:pPr>
      <w:r w:rsidRPr="009A4AAE">
        <w:t>36.</w:t>
      </w:r>
      <w:r w:rsidRPr="009A4AAE">
        <w:tab/>
      </w:r>
      <w:r w:rsidRPr="009A4AAE">
        <w:rPr>
          <w:b/>
        </w:rPr>
        <w:t xml:space="preserve">Г-жа </w:t>
      </w:r>
      <w:proofErr w:type="spellStart"/>
      <w:r w:rsidRPr="009A4AAE">
        <w:rPr>
          <w:b/>
        </w:rPr>
        <w:t>Банакен</w:t>
      </w:r>
      <w:proofErr w:type="spellEnd"/>
      <w:r w:rsidRPr="009A4AAE">
        <w:rPr>
          <w:b/>
        </w:rPr>
        <w:t xml:space="preserve"> (</w:t>
      </w:r>
      <w:r w:rsidRPr="009A4AAE">
        <w:t>Камерун), отвечая на вопросы Комитета, касающиеся б</w:t>
      </w:r>
      <w:r w:rsidRPr="009A4AAE">
        <w:t>е</w:t>
      </w:r>
      <w:r w:rsidRPr="009A4AAE">
        <w:t>женцев, убежища, выдачи и невозвращения, говорит, что возвращение лиц, пр</w:t>
      </w:r>
      <w:r w:rsidRPr="009A4AAE">
        <w:t>и</w:t>
      </w:r>
      <w:r w:rsidRPr="009A4AAE">
        <w:t>знанных государством нежелательными, является суверенным актом государс</w:t>
      </w:r>
      <w:r w:rsidRPr="009A4AAE">
        <w:t>т</w:t>
      </w:r>
      <w:r w:rsidRPr="009A4AAE">
        <w:t>ва. Эта процедура не применяется в произвольном порядке или в нарушение прав человека.</w:t>
      </w:r>
    </w:p>
    <w:p w:rsidR="00163362" w:rsidRDefault="00163362" w:rsidP="00E50D0C">
      <w:pPr>
        <w:pStyle w:val="SingleTxtGR"/>
      </w:pPr>
      <w:r w:rsidRPr="009A4AAE">
        <w:t>37.</w:t>
      </w:r>
      <w:r w:rsidRPr="009A4AAE">
        <w:tab/>
      </w:r>
      <w:r w:rsidRPr="009A4AAE">
        <w:rPr>
          <w:b/>
        </w:rPr>
        <w:t>Г-н Банда</w:t>
      </w:r>
      <w:r w:rsidRPr="009A4AAE">
        <w:t xml:space="preserve"> (Каме</w:t>
      </w:r>
      <w:r>
        <w:t>рун), Председатель Национальной</w:t>
      </w:r>
      <w:r w:rsidRPr="009A4AAE">
        <w:t xml:space="preserve"> </w:t>
      </w:r>
      <w:r>
        <w:t>комиссии</w:t>
      </w:r>
      <w:r w:rsidRPr="009A4AAE">
        <w:t xml:space="preserve"> по правам человека и свободам, отвечает на вопросы, касающиеся применения Стамбул</w:t>
      </w:r>
      <w:r w:rsidRPr="009A4AAE">
        <w:t>ь</w:t>
      </w:r>
      <w:r w:rsidRPr="009A4AAE">
        <w:t xml:space="preserve">ского протокола и обучения медицинского персонала. Медицинский и </w:t>
      </w:r>
      <w:proofErr w:type="spellStart"/>
      <w:r w:rsidRPr="009A4AAE">
        <w:t>парам</w:t>
      </w:r>
      <w:r w:rsidRPr="009A4AAE">
        <w:t>е</w:t>
      </w:r>
      <w:r w:rsidRPr="009A4AAE">
        <w:t>дицинский</w:t>
      </w:r>
      <w:proofErr w:type="spellEnd"/>
      <w:r w:rsidRPr="009A4AAE">
        <w:t xml:space="preserve"> персонал и сотрудники пенитенциарных учреждений обучаются м</w:t>
      </w:r>
      <w:r w:rsidRPr="009A4AAE">
        <w:t>е</w:t>
      </w:r>
      <w:r w:rsidRPr="009A4AAE">
        <w:t>тодам выявления физиологических и психологических признаков пыток и п</w:t>
      </w:r>
      <w:r w:rsidRPr="009A4AAE">
        <w:t>о</w:t>
      </w:r>
      <w:r w:rsidRPr="009A4AAE">
        <w:t>лучают дополнительную подготовку в зарубежных университетах. Человек, з</w:t>
      </w:r>
      <w:r w:rsidRPr="009A4AAE">
        <w:t>а</w:t>
      </w:r>
      <w:r w:rsidRPr="009A4AAE">
        <w:t>являющий, что его подвергали пыткам, может запросить независимое экспер</w:t>
      </w:r>
      <w:r w:rsidRPr="009A4AAE">
        <w:t>т</w:t>
      </w:r>
      <w:r w:rsidRPr="009A4AAE">
        <w:t xml:space="preserve">ное заключение врача по </w:t>
      </w:r>
      <w:r>
        <w:t>своему</w:t>
      </w:r>
      <w:r w:rsidRPr="009A4AAE">
        <w:t xml:space="preserve"> выбору. Для консультирования имеется Ста</w:t>
      </w:r>
      <w:r w:rsidRPr="009A4AAE">
        <w:t>м</w:t>
      </w:r>
      <w:r w:rsidRPr="009A4AAE">
        <w:t>бульский протокол. Кроме того, правительство намерено укреплять возможн</w:t>
      </w:r>
      <w:r w:rsidRPr="009A4AAE">
        <w:t>о</w:t>
      </w:r>
      <w:r w:rsidRPr="009A4AAE">
        <w:t>сти медицины в данной сфере и с этой целью обращается за международным содействием.</w:t>
      </w:r>
    </w:p>
    <w:p w:rsidR="00103B7F" w:rsidRPr="008828CB" w:rsidRDefault="00103B7F" w:rsidP="00E50D0C">
      <w:pPr>
        <w:pStyle w:val="SingleTxtGR"/>
      </w:pPr>
      <w:r w:rsidRPr="008828CB">
        <w:t>38.</w:t>
      </w:r>
      <w:r w:rsidRPr="008828CB">
        <w:tab/>
      </w:r>
      <w:r w:rsidRPr="008828CB">
        <w:rPr>
          <w:b/>
        </w:rPr>
        <w:t xml:space="preserve">Г-н </w:t>
      </w:r>
      <w:proofErr w:type="spellStart"/>
      <w:r w:rsidRPr="008828CB">
        <w:rPr>
          <w:b/>
        </w:rPr>
        <w:t>Нку</w:t>
      </w:r>
      <w:proofErr w:type="spellEnd"/>
      <w:r w:rsidRPr="008828CB">
        <w:rPr>
          <w:b/>
        </w:rPr>
        <w:t xml:space="preserve"> </w:t>
      </w:r>
      <w:r w:rsidRPr="008828CB">
        <w:t>(Камерун), комментируя сообщения о преследовании журнал</w:t>
      </w:r>
      <w:r w:rsidRPr="008828CB">
        <w:t>и</w:t>
      </w:r>
      <w:r w:rsidRPr="008828CB">
        <w:t>стов, говорит, что в его стране имеется около 600 газет и журналов, 100 ради</w:t>
      </w:r>
      <w:r w:rsidRPr="008828CB">
        <w:t>о</w:t>
      </w:r>
      <w:r w:rsidRPr="008828CB">
        <w:t xml:space="preserve">станций и более 500 </w:t>
      </w:r>
      <w:r>
        <w:t>ретрансляционных станций</w:t>
      </w:r>
      <w:r w:rsidRPr="008828CB">
        <w:t>, а также цифровые средства массовой информации, частные издательства и ассоциации печати. Правител</w:t>
      </w:r>
      <w:r w:rsidRPr="008828CB">
        <w:t>ь</w:t>
      </w:r>
      <w:r w:rsidRPr="008828CB">
        <w:t>ство субсидирует частные радио- и телевизионные компании и отменило ценз</w:t>
      </w:r>
      <w:r w:rsidRPr="008828CB">
        <w:t>у</w:t>
      </w:r>
      <w:r w:rsidRPr="008828CB">
        <w:t>ру в качестве одной из административных мер. Тем не менее правонарушения в сфере печати наказуемы по закону, что направлено на поощрение ответственн</w:t>
      </w:r>
      <w:r w:rsidRPr="008828CB">
        <w:t>о</w:t>
      </w:r>
      <w:r w:rsidRPr="008828CB">
        <w:t xml:space="preserve">го поведения журналистов и на защиту закона и порядка, а также прав других граждан. Ряд журналистов были лишены свободы за такие </w:t>
      </w:r>
      <w:r>
        <w:t>правонарушения</w:t>
      </w:r>
      <w:r w:rsidRPr="008828CB">
        <w:t>, как шантаж, мошенничество, вымогательство и опубликование ложной информ</w:t>
      </w:r>
      <w:r w:rsidRPr="008828CB">
        <w:t>а</w:t>
      </w:r>
      <w:r w:rsidRPr="008828CB">
        <w:t>ции. Многие журналисты не имеют достаточного уровня</w:t>
      </w:r>
      <w:r>
        <w:t xml:space="preserve"> профессиональной подготовки, поэтому </w:t>
      </w:r>
      <w:r w:rsidRPr="008828CB">
        <w:t xml:space="preserve">правительство обращается за международной помощью в </w:t>
      </w:r>
      <w:r>
        <w:t>целях</w:t>
      </w:r>
      <w:r w:rsidRPr="008828CB">
        <w:t xml:space="preserve"> предо</w:t>
      </w:r>
      <w:r w:rsidRPr="008828CB">
        <w:t>с</w:t>
      </w:r>
      <w:r w:rsidRPr="008828CB">
        <w:t>тавления возможностей для их</w:t>
      </w:r>
      <w:r>
        <w:t xml:space="preserve"> надлежащей</w:t>
      </w:r>
      <w:r w:rsidRPr="008828CB">
        <w:t xml:space="preserve"> подготовки.</w:t>
      </w:r>
    </w:p>
    <w:p w:rsidR="00103B7F" w:rsidRPr="008828CB" w:rsidRDefault="00103B7F" w:rsidP="00E50D0C">
      <w:pPr>
        <w:pStyle w:val="SingleTxtGR"/>
      </w:pPr>
      <w:r w:rsidRPr="008828CB">
        <w:t>39.</w:t>
      </w:r>
      <w:r w:rsidRPr="008828CB">
        <w:tab/>
        <w:t>Правительство готово выплатить компенсации г-ну Филипу Афусону Нджару, согласно решению</w:t>
      </w:r>
      <w:r>
        <w:t>,</w:t>
      </w:r>
      <w:r w:rsidRPr="008828CB">
        <w:t xml:space="preserve"> вынесенному в его пользу Комитетом по правам человека, но не может с ним</w:t>
      </w:r>
      <w:r w:rsidRPr="00040325">
        <w:t xml:space="preserve"> </w:t>
      </w:r>
      <w:r w:rsidRPr="008828CB">
        <w:t>связаться, поскольку он, по всей видимости, в</w:t>
      </w:r>
      <w:r w:rsidRPr="008828CB">
        <w:t>ы</w:t>
      </w:r>
      <w:r w:rsidRPr="008828CB">
        <w:t>ехал за границу и обратился за убежищем в стране назначения.</w:t>
      </w:r>
    </w:p>
    <w:p w:rsidR="00103B7F" w:rsidRPr="008828CB" w:rsidRDefault="00103B7F" w:rsidP="00E50D0C">
      <w:pPr>
        <w:pStyle w:val="SingleTxtGR"/>
      </w:pPr>
      <w:r w:rsidRPr="008828CB">
        <w:t>40.</w:t>
      </w:r>
      <w:r w:rsidRPr="008828CB">
        <w:tab/>
        <w:t>Что касается г-на Нгота Нгота, бывшего редактора "Камерун экспресс", который был помещен в камеру предварительного заключения в тюрьме Ко</w:t>
      </w:r>
      <w:r w:rsidRPr="008828CB">
        <w:t>н</w:t>
      </w:r>
      <w:r w:rsidRPr="008828CB">
        <w:t xml:space="preserve">денги в </w:t>
      </w:r>
      <w:r>
        <w:t>Я</w:t>
      </w:r>
      <w:r w:rsidRPr="008828CB">
        <w:t>унде в марте 2010 года после ареста на о</w:t>
      </w:r>
      <w:r w:rsidRPr="008828CB">
        <w:t>с</w:t>
      </w:r>
      <w:r w:rsidRPr="008828CB">
        <w:t>новании ряда обвинений, то по поступлении в тюрьму он и два его сообщника прошли медицинск</w:t>
      </w:r>
      <w:r>
        <w:t>ий о</w:t>
      </w:r>
      <w:r>
        <w:t>с</w:t>
      </w:r>
      <w:r>
        <w:t>мотр. Осмотр</w:t>
      </w:r>
      <w:r w:rsidRPr="008828CB">
        <w:t xml:space="preserve"> г-на Нгота подтвердил его собственное заявление о том, что он страдает от повышенного давления и </w:t>
      </w:r>
      <w:r>
        <w:t xml:space="preserve">паховой </w:t>
      </w:r>
      <w:r w:rsidRPr="008828CB">
        <w:t>грыжи. Он также дал поз</w:t>
      </w:r>
      <w:r w:rsidRPr="008828CB">
        <w:t>и</w:t>
      </w:r>
      <w:r w:rsidRPr="008828CB">
        <w:t xml:space="preserve">тивную реакцию на ВИЧ/СПИД. </w:t>
      </w:r>
      <w:r>
        <w:t>С учетом</w:t>
      </w:r>
      <w:r w:rsidRPr="008828CB">
        <w:t xml:space="preserve"> его состояния здоровья </w:t>
      </w:r>
      <w:r>
        <w:t>о</w:t>
      </w:r>
      <w:r w:rsidRPr="008828CB">
        <w:t>н получил медици</w:t>
      </w:r>
      <w:r w:rsidRPr="008828CB">
        <w:t>н</w:t>
      </w:r>
      <w:r w:rsidRPr="008828CB">
        <w:t>скую помощь и впоследствии был помещен в тюремный лазарет с высокой те</w:t>
      </w:r>
      <w:r w:rsidRPr="008828CB">
        <w:t>м</w:t>
      </w:r>
      <w:r w:rsidRPr="008828CB">
        <w:t xml:space="preserve">пературой и кожной сыпью. Несмотря на </w:t>
      </w:r>
      <w:r>
        <w:t>оказанную</w:t>
      </w:r>
      <w:r w:rsidRPr="008828CB">
        <w:t xml:space="preserve"> надлежащую медицинскую помощь, его состояние еще больше ухудшилось, и, согласно тюремному врачу, его смерть в ночь с 21 на 22 апреля произошла по причине оппортунистической инфекции, связанной с его тяжелым иммунодефицит</w:t>
      </w:r>
      <w:r>
        <w:t>ом</w:t>
      </w:r>
      <w:r w:rsidRPr="008828CB">
        <w:t xml:space="preserve">. Тем не менее </w:t>
      </w:r>
      <w:r>
        <w:t>п</w:t>
      </w:r>
      <w:r w:rsidRPr="008828CB">
        <w:t>рез</w:t>
      </w:r>
      <w:r w:rsidRPr="008828CB">
        <w:t>и</w:t>
      </w:r>
      <w:r w:rsidRPr="008828CB">
        <w:t>дент приказал провести расследование, и на слушание были приглашены члены его семьи и коллеги-журналисты. Результаты этого расследования будут опу</w:t>
      </w:r>
      <w:r w:rsidRPr="008828CB">
        <w:t>б</w:t>
      </w:r>
      <w:r w:rsidRPr="008828CB">
        <w:t>ликованы.</w:t>
      </w:r>
    </w:p>
    <w:p w:rsidR="00103B7F" w:rsidRPr="008828CB" w:rsidRDefault="00103B7F" w:rsidP="00E50D0C">
      <w:pPr>
        <w:pStyle w:val="SingleTxtGR"/>
      </w:pPr>
      <w:r w:rsidRPr="008828CB">
        <w:t>41.</w:t>
      </w:r>
      <w:r w:rsidRPr="008828CB">
        <w:tab/>
        <w:t>Что касается событий февраля 2008 года и связанных с этим вопросов, то в официальном протоколе расследования не упоминается ни о каких пытках. Случаи смерти и травмирования произошли в результате столкновений между демонстра</w:t>
      </w:r>
      <w:r>
        <w:t>нтами</w:t>
      </w:r>
      <w:r w:rsidRPr="008828CB">
        <w:t xml:space="preserve"> и сотрудниками полиции, действовавшими в порядке самооб</w:t>
      </w:r>
      <w:r w:rsidRPr="008828CB">
        <w:t>о</w:t>
      </w:r>
      <w:r w:rsidRPr="008828CB">
        <w:t>роны. Демонстрации были организованы по причине общего повышения сто</w:t>
      </w:r>
      <w:r w:rsidRPr="008828CB">
        <w:t>и</w:t>
      </w:r>
      <w:r w:rsidRPr="008828CB">
        <w:t>мости жизни и</w:t>
      </w:r>
      <w:r>
        <w:t>,</w:t>
      </w:r>
      <w:r w:rsidRPr="008828CB">
        <w:t xml:space="preserve"> в частности</w:t>
      </w:r>
      <w:r>
        <w:t>, роста</w:t>
      </w:r>
      <w:r w:rsidRPr="008828CB">
        <w:t xml:space="preserve"> цен на продукты питания и бензин. По двум делам, возбужденным в связи с этими инцидентами, разбирательство продо</w:t>
      </w:r>
      <w:r w:rsidRPr="008828CB">
        <w:t>л</w:t>
      </w:r>
      <w:r w:rsidRPr="008828CB">
        <w:t>жается, и обвиняемые по-прежнему находятся под стражей, пока ведется ра</w:t>
      </w:r>
      <w:r w:rsidRPr="008828CB">
        <w:t>с</w:t>
      </w:r>
      <w:r w:rsidRPr="008828CB">
        <w:t xml:space="preserve">следование. </w:t>
      </w:r>
      <w:r>
        <w:t>Н</w:t>
      </w:r>
      <w:r w:rsidRPr="008828CB">
        <w:t>ецелесообразно создавать комиссию по установлению истины и примирению для анализа этих событий, поскольку они продолжались всего три дня.</w:t>
      </w:r>
    </w:p>
    <w:p w:rsidR="00103B7F" w:rsidRDefault="00103B7F" w:rsidP="00E50D0C">
      <w:pPr>
        <w:pStyle w:val="SingleTxtGR"/>
      </w:pPr>
      <w:r w:rsidRPr="008828CB">
        <w:t>42.</w:t>
      </w:r>
      <w:r w:rsidRPr="008828CB">
        <w:tab/>
        <w:t>В связи с защитой детей ежегодно созываемый детский парламент сл</w:t>
      </w:r>
      <w:r w:rsidRPr="008828CB">
        <w:t>у</w:t>
      </w:r>
      <w:r w:rsidRPr="008828CB">
        <w:t>жит форумом, на котором можно озвучивать проблемы детей и доводить их до сведения правительства. Однако</w:t>
      </w:r>
      <w:r>
        <w:t xml:space="preserve"> от него нельзя ожидать разрешения всех пр</w:t>
      </w:r>
      <w:r>
        <w:t>о</w:t>
      </w:r>
      <w:r>
        <w:t>блем.</w:t>
      </w:r>
    </w:p>
    <w:p w:rsidR="00103B7F" w:rsidRPr="008828CB" w:rsidRDefault="00103B7F" w:rsidP="00E50D0C">
      <w:pPr>
        <w:pStyle w:val="SingleTxtGR"/>
      </w:pPr>
      <w:r w:rsidRPr="008828CB">
        <w:t>43.</w:t>
      </w:r>
      <w:r w:rsidRPr="008828CB">
        <w:tab/>
        <w:t>Обычно правительство делает взносы в Фонд добровольных взносов О</w:t>
      </w:r>
      <w:r w:rsidRPr="008828CB">
        <w:t>р</w:t>
      </w:r>
      <w:r w:rsidRPr="008828CB">
        <w:t>ганизации Объединенных Наций для жертв пыток и вернется к этой практике, как только улучшится положение с бюджетом. Что касается размера компенс</w:t>
      </w:r>
      <w:r w:rsidRPr="008828CB">
        <w:t>а</w:t>
      </w:r>
      <w:r w:rsidRPr="008828CB">
        <w:t>ции, выплачиваемой жертвам пыток в Камеруне, то г-н Айси Меси добился от Главного управления национальной безопасности судебного решения о выплате 2</w:t>
      </w:r>
      <w:r>
        <w:rPr>
          <w:lang w:val="en-US"/>
        </w:rPr>
        <w:t> </w:t>
      </w:r>
      <w:r w:rsidRPr="008828CB">
        <w:t>425</w:t>
      </w:r>
      <w:r>
        <w:rPr>
          <w:lang w:val="en-US"/>
        </w:rPr>
        <w:t> </w:t>
      </w:r>
      <w:r w:rsidRPr="008828CB">
        <w:t>000</w:t>
      </w:r>
      <w:r>
        <w:rPr>
          <w:lang w:val="en-US"/>
        </w:rPr>
        <w:t> </w:t>
      </w:r>
      <w:r w:rsidRPr="008828CB">
        <w:t>фра</w:t>
      </w:r>
      <w:r>
        <w:t>нков</w:t>
      </w:r>
      <w:r>
        <w:rPr>
          <w:lang w:val="en-US"/>
        </w:rPr>
        <w:t> </w:t>
      </w:r>
      <w:r>
        <w:t>КФА, а г-ну</w:t>
      </w:r>
      <w:r>
        <w:rPr>
          <w:lang w:val="en-US"/>
        </w:rPr>
        <w:t> </w:t>
      </w:r>
      <w:r>
        <w:t>Альберту</w:t>
      </w:r>
      <w:r>
        <w:rPr>
          <w:lang w:val="en-US"/>
        </w:rPr>
        <w:t> </w:t>
      </w:r>
      <w:proofErr w:type="spellStart"/>
      <w:r>
        <w:t>Муконгу</w:t>
      </w:r>
      <w:proofErr w:type="spellEnd"/>
      <w:r>
        <w:t xml:space="preserve"> было выплачено 100 млн.</w:t>
      </w:r>
      <w:r w:rsidRPr="001E1E42">
        <w:t xml:space="preserve"> </w:t>
      </w:r>
      <w:r w:rsidRPr="008828CB">
        <w:t>франков КФА на основании заключений Комитета по правам человека.</w:t>
      </w:r>
    </w:p>
    <w:p w:rsidR="00103B7F" w:rsidRPr="008828CB" w:rsidRDefault="00103B7F" w:rsidP="00E50D0C">
      <w:pPr>
        <w:pStyle w:val="SingleTxtGR"/>
      </w:pPr>
      <w:r w:rsidRPr="008828CB">
        <w:t>44.</w:t>
      </w:r>
      <w:r w:rsidRPr="008828CB">
        <w:tab/>
      </w:r>
      <w:r w:rsidRPr="008828CB">
        <w:rPr>
          <w:b/>
        </w:rPr>
        <w:t xml:space="preserve">Г-жа Банакен </w:t>
      </w:r>
      <w:r w:rsidRPr="008828CB">
        <w:t>(Камерун), отвечая на вопрос о супружеских браках между женщинами − жертвами изнасилования и лицами, совершившими на них нап</w:t>
      </w:r>
      <w:r w:rsidRPr="008828CB">
        <w:t>а</w:t>
      </w:r>
      <w:r w:rsidRPr="008828CB">
        <w:t xml:space="preserve">дение, говорит, что </w:t>
      </w:r>
      <w:r>
        <w:t>таких</w:t>
      </w:r>
      <w:r w:rsidRPr="008828CB">
        <w:t xml:space="preserve"> данных нет; хотя законом </w:t>
      </w:r>
      <w:r>
        <w:t>подобные</w:t>
      </w:r>
      <w:r w:rsidRPr="008828CB">
        <w:t xml:space="preserve"> браки разрешены, будущие супруги не обязаны излагать основани</w:t>
      </w:r>
      <w:r>
        <w:t>я</w:t>
      </w:r>
      <w:r w:rsidRPr="008828CB">
        <w:t xml:space="preserve"> для вступления в брак.</w:t>
      </w:r>
    </w:p>
    <w:p w:rsidR="00103B7F" w:rsidRPr="008828CB" w:rsidRDefault="00103B7F" w:rsidP="00E50D0C">
      <w:pPr>
        <w:pStyle w:val="SingleTxtGR"/>
      </w:pPr>
      <w:r w:rsidRPr="008828CB">
        <w:t>45.</w:t>
      </w:r>
      <w:r w:rsidRPr="008828CB">
        <w:tab/>
      </w:r>
      <w:r w:rsidRPr="008828CB">
        <w:rPr>
          <w:b/>
        </w:rPr>
        <w:t xml:space="preserve">Г-н Нку </w:t>
      </w:r>
      <w:r w:rsidRPr="008828CB">
        <w:t>(Камерун) подчеркивает обеспокоенность своего правительства по поводу защиты прав человека и борьбы с безнаказанностью. В этой связи он был бы рад получить от Комитета дополнител</w:t>
      </w:r>
      <w:r w:rsidRPr="008828CB">
        <w:t>ь</w:t>
      </w:r>
      <w:r w:rsidRPr="008828CB">
        <w:t>ную конкретную информацию об упомянутых</w:t>
      </w:r>
      <w:r w:rsidR="008E5941">
        <w:t xml:space="preserve"> случаях исчезновения, например</w:t>
      </w:r>
      <w:r w:rsidRPr="008828CB">
        <w:t xml:space="preserve"> об исчезновении г-на Жака Тива.</w:t>
      </w:r>
    </w:p>
    <w:p w:rsidR="00103B7F" w:rsidRPr="008828CB" w:rsidRDefault="00103B7F" w:rsidP="00E50D0C">
      <w:pPr>
        <w:pStyle w:val="SingleTxtGR"/>
      </w:pPr>
      <w:r w:rsidRPr="008828CB">
        <w:t>46.</w:t>
      </w:r>
      <w:r w:rsidRPr="008828CB">
        <w:tab/>
      </w:r>
      <w:r w:rsidRPr="008828CB">
        <w:rPr>
          <w:b/>
        </w:rPr>
        <w:t>Председатель</w:t>
      </w:r>
      <w:r w:rsidRPr="008828CB">
        <w:t xml:space="preserve"> отмечает, что всеобъемлющие ответы делегации</w:t>
      </w:r>
      <w:r w:rsidR="008E5941">
        <w:t>,</w:t>
      </w:r>
      <w:r w:rsidRPr="008828CB">
        <w:t xml:space="preserve"> безу</w:t>
      </w:r>
      <w:r w:rsidRPr="008828CB">
        <w:t>с</w:t>
      </w:r>
      <w:r w:rsidRPr="008828CB">
        <w:t>ловно</w:t>
      </w:r>
      <w:r w:rsidR="008E5941">
        <w:t>,</w:t>
      </w:r>
      <w:r w:rsidRPr="008828CB">
        <w:t xml:space="preserve"> помогли Комитету лучше понять ситуацию в связи с осуществлением Конвенции в Камеруне. Он предлагает членам Комитета, в частности докладч</w:t>
      </w:r>
      <w:r w:rsidRPr="008828CB">
        <w:t>и</w:t>
      </w:r>
      <w:r w:rsidRPr="008828CB">
        <w:t>к</w:t>
      </w:r>
      <w:r>
        <w:t>ам</w:t>
      </w:r>
      <w:r w:rsidRPr="008828CB">
        <w:t xml:space="preserve">, при необходимости запросить дополнительные разъяснения. </w:t>
      </w:r>
    </w:p>
    <w:p w:rsidR="00103B7F" w:rsidRPr="008828CB" w:rsidRDefault="00103B7F" w:rsidP="00E50D0C">
      <w:pPr>
        <w:pStyle w:val="SingleTxtGR"/>
      </w:pPr>
      <w:r w:rsidRPr="008828CB">
        <w:t>47.</w:t>
      </w:r>
      <w:r w:rsidRPr="008828CB">
        <w:tab/>
      </w:r>
      <w:r w:rsidRPr="008828CB">
        <w:rPr>
          <w:b/>
        </w:rPr>
        <w:t>Г-жа Свеосс</w:t>
      </w:r>
      <w:r w:rsidRPr="008828CB">
        <w:t>, первый Докладчик по стране, говорит, что на Комитет пр</w:t>
      </w:r>
      <w:r w:rsidRPr="008828CB">
        <w:t>о</w:t>
      </w:r>
      <w:r w:rsidRPr="008828CB">
        <w:t>извели благоприятное впечатление желание делегации дать ответы на все з</w:t>
      </w:r>
      <w:r w:rsidRPr="008828CB">
        <w:t>а</w:t>
      </w:r>
      <w:r w:rsidRPr="008828CB">
        <w:t xml:space="preserve">данные вопросы, а также ее готовность обратиться за советом. </w:t>
      </w:r>
    </w:p>
    <w:p w:rsidR="005E5B84" w:rsidRDefault="005E5B84" w:rsidP="00E50D0C">
      <w:pPr>
        <w:pStyle w:val="SingleTxtGR"/>
      </w:pPr>
      <w:r>
        <w:t>48.</w:t>
      </w:r>
      <w:r>
        <w:tab/>
        <w:t>Переходя к вопросу об изнасиловании и браке, она отмечает, что дейс</w:t>
      </w:r>
      <w:r>
        <w:t>т</w:t>
      </w:r>
      <w:r>
        <w:t>вительно важным шагом в деле борьбы с традиционными способами подчин</w:t>
      </w:r>
      <w:r>
        <w:t>е</w:t>
      </w:r>
      <w:r>
        <w:t>ния женщин стала бы ликвидация безнаказанности в случае изнасилования. Иными словами, не должно быть никаких возможностей, благодаря которым вступление в брак с потерпевшей позволило бы лицу, виновному в изнасилов</w:t>
      </w:r>
      <w:r>
        <w:t>а</w:t>
      </w:r>
      <w:r>
        <w:t>нии, избежать наказания за совершенное им пр</w:t>
      </w:r>
      <w:r>
        <w:t>е</w:t>
      </w:r>
      <w:r>
        <w:t>ступление.</w:t>
      </w:r>
    </w:p>
    <w:p w:rsidR="005E5B84" w:rsidRDefault="005E5B84" w:rsidP="00E50D0C">
      <w:pPr>
        <w:pStyle w:val="SingleTxtGR"/>
      </w:pPr>
      <w:r>
        <w:t>49.</w:t>
      </w:r>
      <w:r>
        <w:tab/>
        <w:t>Вызывает сожаление тот факт, что государство-участник не принимает никаких конкретных мер для борьбы с практикой калечения женских половых органов. Она надеется, что различные правовые меры, принятые для борьбы с насилием в отношении женщин и детей, могут быть распространены на запрет калечащих оп</w:t>
      </w:r>
      <w:r>
        <w:t>е</w:t>
      </w:r>
      <w:r>
        <w:t>раций на женских половых органах.</w:t>
      </w:r>
    </w:p>
    <w:p w:rsidR="005E5B84" w:rsidRDefault="005E5B84" w:rsidP="00E50D0C">
      <w:pPr>
        <w:pStyle w:val="SingleTxtGR"/>
      </w:pPr>
      <w:r>
        <w:t>50.</w:t>
      </w:r>
      <w:r>
        <w:tab/>
        <w:t>Она подчеркивает важность доступа женщин к правосудию, что является одним из ключевых критериев приверженности государства делу защиты прав человека.</w:t>
      </w:r>
    </w:p>
    <w:p w:rsidR="005E5B84" w:rsidRDefault="005E5B84" w:rsidP="00E50D0C">
      <w:pPr>
        <w:pStyle w:val="SingleTxtGR"/>
      </w:pPr>
      <w:r>
        <w:t>51.</w:t>
      </w:r>
      <w:r>
        <w:tab/>
        <w:t>Признавая трудности при получении статистики, с которыми сталкивае</w:t>
      </w:r>
      <w:r>
        <w:t>т</w:t>
      </w:r>
      <w:r>
        <w:t>ся государство-участник, она хотела бы знать, сколько жалоб в связи с жест</w:t>
      </w:r>
      <w:r>
        <w:t>о</w:t>
      </w:r>
      <w:r>
        <w:t>ким обращением было получено и каков размер компенсационных выплат, ос</w:t>
      </w:r>
      <w:r>
        <w:t>о</w:t>
      </w:r>
      <w:r>
        <w:t xml:space="preserve">бенно в случаях нарушения принципа </w:t>
      </w:r>
      <w:proofErr w:type="spellStart"/>
      <w:r>
        <w:t>хабеас</w:t>
      </w:r>
      <w:proofErr w:type="spellEnd"/>
      <w:r>
        <w:t xml:space="preserve"> корпус, который, по словам дел</w:t>
      </w:r>
      <w:r>
        <w:t>е</w:t>
      </w:r>
      <w:r>
        <w:t>гации, является в Камеруне одним из основ</w:t>
      </w:r>
      <w:r>
        <w:t>о</w:t>
      </w:r>
      <w:r>
        <w:t>полагающих прав.</w:t>
      </w:r>
    </w:p>
    <w:p w:rsidR="005E5B84" w:rsidRDefault="005E5B84" w:rsidP="00E50D0C">
      <w:pPr>
        <w:pStyle w:val="SingleTxtGR"/>
      </w:pPr>
      <w:r>
        <w:t>52.</w:t>
      </w:r>
      <w:r>
        <w:tab/>
        <w:t>При наличии сообщений о безнаказанности наилучшим способом выя</w:t>
      </w:r>
      <w:r>
        <w:t>с</w:t>
      </w:r>
      <w:r>
        <w:t>нения ситуации является надлежащее независимое расследование, с тем чтобы можно было продемонстрировать, что такие сообщения не имеют под собой о</w:t>
      </w:r>
      <w:r>
        <w:t>с</w:t>
      </w:r>
      <w:r>
        <w:t>нований либо же, если это не так, что правонарушители были наказаны, а п</w:t>
      </w:r>
      <w:r>
        <w:t>о</w:t>
      </w:r>
      <w:r>
        <w:t>терпевшие получили компенсацию.</w:t>
      </w:r>
    </w:p>
    <w:p w:rsidR="005E5B84" w:rsidRDefault="005E5B84" w:rsidP="00E50D0C">
      <w:pPr>
        <w:pStyle w:val="SingleTxtGR"/>
      </w:pPr>
      <w:r>
        <w:t>53.</w:t>
      </w:r>
      <w:r>
        <w:tab/>
        <w:t>Комитет особенно обеспокоен фактами заключения под стражу журнал</w:t>
      </w:r>
      <w:r>
        <w:t>и</w:t>
      </w:r>
      <w:r>
        <w:t>стов, учитывая сообщения от организации "Репортеры без границ". Комитет был проинформ</w:t>
      </w:r>
      <w:r>
        <w:t>и</w:t>
      </w:r>
      <w:r>
        <w:t>рован о том, что некоторые журналисты были задержаны не за общеуголовные преступления, а за опубликование сообщений, на которые гос</w:t>
      </w:r>
      <w:r>
        <w:t>у</w:t>
      </w:r>
      <w:r>
        <w:t>дарству-участнику трудно ответить. Если бы проводились полные расследов</w:t>
      </w:r>
      <w:r>
        <w:t>а</w:t>
      </w:r>
      <w:r>
        <w:t>ния и принимались последующие меры, то таких сообщений просто не было бы. Она хотела бы знать, предпринимала ли Национальная комиссия по правам человека и свободам какие-либо шаги для обеспечения открытых и трансп</w:t>
      </w:r>
      <w:r>
        <w:t>а</w:t>
      </w:r>
      <w:r>
        <w:t>рентных расследований для выяснения судьбы журнал</w:t>
      </w:r>
      <w:r>
        <w:t>и</w:t>
      </w:r>
      <w:r>
        <w:t>стов.</w:t>
      </w:r>
    </w:p>
    <w:p w:rsidR="005E5B84" w:rsidRDefault="005E5B84" w:rsidP="00E50D0C">
      <w:pPr>
        <w:pStyle w:val="SingleTxtGR"/>
      </w:pPr>
      <w:r>
        <w:t>54.</w:t>
      </w:r>
      <w:r>
        <w:tab/>
        <w:t>В этом контексте важное значение имеют любые сведения медицинского и криминалистического характера. Даже если преступления совершил ВИЧ-инфицированный, он все равно имеет право на защиту и на получение мед</w:t>
      </w:r>
      <w:r>
        <w:t>и</w:t>
      </w:r>
      <w:r>
        <w:t>цинской помощи.</w:t>
      </w:r>
    </w:p>
    <w:p w:rsidR="005E5B84" w:rsidRPr="00965D1D" w:rsidRDefault="005E5B84" w:rsidP="00E50D0C">
      <w:pPr>
        <w:pStyle w:val="SingleTxtGR"/>
      </w:pPr>
      <w:r>
        <w:t>55.</w:t>
      </w:r>
      <w:r>
        <w:tab/>
        <w:t>Она ссылается на три сообщенных случая жестокого обращения и нас</w:t>
      </w:r>
      <w:r>
        <w:t>и</w:t>
      </w:r>
      <w:r>
        <w:t>лия со стороны сотрудников полиции, которые представляются весьма серье</w:t>
      </w:r>
      <w:r>
        <w:t>з</w:t>
      </w:r>
      <w:r>
        <w:t>ными, но повлекли за собой только наказание в виде отстранения от исполн</w:t>
      </w:r>
      <w:r>
        <w:t>е</w:t>
      </w:r>
      <w:r>
        <w:t>ния служебных обязанностей на три месяца. Она хотела бы получить дополн</w:t>
      </w:r>
      <w:r>
        <w:t>и</w:t>
      </w:r>
      <w:r>
        <w:t>тельные разъяснения по этому поводу.</w:t>
      </w:r>
    </w:p>
    <w:p w:rsidR="005E5B84" w:rsidRDefault="005E5B84" w:rsidP="00E50D0C">
      <w:pPr>
        <w:pStyle w:val="SingleTxtGR"/>
      </w:pPr>
      <w:r>
        <w:t>56.</w:t>
      </w:r>
      <w:r>
        <w:tab/>
        <w:t>Переходя к вопросу о положении правозащитников, она отмечает, что у</w:t>
      </w:r>
      <w:r>
        <w:t>т</w:t>
      </w:r>
      <w:r>
        <w:t>верждения об их преследовании могли бы быть расследованы более успешно, если Специального докладчика по вопросу о положении правозащитников пр</w:t>
      </w:r>
      <w:r>
        <w:t>и</w:t>
      </w:r>
      <w:r>
        <w:t xml:space="preserve">гласили бы посетить страну. </w:t>
      </w:r>
    </w:p>
    <w:p w:rsidR="005E5B84" w:rsidRDefault="005E5B84" w:rsidP="00E50D0C">
      <w:pPr>
        <w:pStyle w:val="SingleTxtGR"/>
      </w:pPr>
      <w:r>
        <w:t>57.</w:t>
      </w:r>
      <w:r>
        <w:tab/>
      </w:r>
      <w:r>
        <w:rPr>
          <w:b/>
        </w:rPr>
        <w:t>Г-н Гайе</w:t>
      </w:r>
      <w:r>
        <w:t>, второй Докладчик по стране, говорит, что он согласен с поз</w:t>
      </w:r>
      <w:r>
        <w:t>и</w:t>
      </w:r>
      <w:r>
        <w:t>тивной оценкой доклада и письменных ответов г-жи Свеосс. Фактически, отв</w:t>
      </w:r>
      <w:r>
        <w:t>е</w:t>
      </w:r>
      <w:r>
        <w:t>ты были получены на большинство поднятых им вопросов, по крайней мере в предварительном порядке, хотя безусловно еще предстоит проделать большой объем работы по выполнению сформулированных рекомендаций. Пока же он хотел бы упомянуть о ряде конкретных моментов.</w:t>
      </w:r>
    </w:p>
    <w:p w:rsidR="005E5B84" w:rsidRDefault="005E5B84" w:rsidP="00E50D0C">
      <w:pPr>
        <w:pStyle w:val="SingleTxtGR"/>
      </w:pPr>
      <w:r>
        <w:t>58.</w:t>
      </w:r>
      <w:r>
        <w:tab/>
        <w:t>Насколько он понял, закон о чрезвычайном положении был отменен, а сейчас выяснилось, что он по-прежнему действует. Ранее он задал этот вопрос, поскольку в вышеупомянутом законе предусматривается, что по решению а</w:t>
      </w:r>
      <w:r>
        <w:t>д</w:t>
      </w:r>
      <w:r>
        <w:t>министративного (несудебного) органа, то или иное лицо может содержаться под стражей в течение двух месяцев, причем этот период может пр</w:t>
      </w:r>
      <w:r>
        <w:t>о</w:t>
      </w:r>
      <w:r>
        <w:t>длеваться. Подобный срок содержания под стражей представляется довольно длительным, и он обеспокоен тем, что это может дать сотрудникам правоохранительных о</w:t>
      </w:r>
      <w:r>
        <w:t>р</w:t>
      </w:r>
      <w:r>
        <w:t>ганов возможность применять к задержанным пытки. Вероятно, целесоо</w:t>
      </w:r>
      <w:r>
        <w:t>б</w:t>
      </w:r>
      <w:r>
        <w:t>разно конкретно указать гарантии, установленные в законе для т</w:t>
      </w:r>
      <w:r>
        <w:t>а</w:t>
      </w:r>
      <w:r>
        <w:t>кой категории лиц.</w:t>
      </w:r>
    </w:p>
    <w:p w:rsidR="005E5B84" w:rsidRDefault="003014ED" w:rsidP="00E50D0C">
      <w:pPr>
        <w:pStyle w:val="SingleTxtGR"/>
      </w:pPr>
      <w:r>
        <w:br w:type="page"/>
      </w:r>
      <w:r w:rsidR="005E5B84">
        <w:t>59.</w:t>
      </w:r>
      <w:r w:rsidR="005E5B84">
        <w:tab/>
        <w:t>Что касается начальника полиции, который был приговорен к 15 годам тюремного заключения за внесудебные казни семи человек, то суть его вопроса сводилась к тому, чтобы выяснить стандартные наказания за убийства напод</w:t>
      </w:r>
      <w:r w:rsidR="005E5B84">
        <w:t>о</w:t>
      </w:r>
      <w:r w:rsidR="005E5B84">
        <w:t>бие вышеупомянутых казней, с тем чтобы Комитет мог сравнить их с фактич</w:t>
      </w:r>
      <w:r w:rsidR="005E5B84">
        <w:t>е</w:t>
      </w:r>
      <w:r w:rsidR="005E5B84">
        <w:t>ски вынесенным приговором.</w:t>
      </w:r>
    </w:p>
    <w:p w:rsidR="005E5B84" w:rsidRDefault="005E5B84" w:rsidP="00E50D0C">
      <w:pPr>
        <w:pStyle w:val="SingleTxtGR"/>
      </w:pPr>
      <w:r>
        <w:t>60.</w:t>
      </w:r>
      <w:r>
        <w:tab/>
        <w:t>Полномочие министра юстиции по приостановлению судопроизводства в том случае, если его продолжение представляет риск общественных беспоря</w:t>
      </w:r>
      <w:r>
        <w:t>д</w:t>
      </w:r>
      <w:r>
        <w:t>ков, относится к числу процедур, с которыми он знаком на примере других стран. Однако, по его мнению, это полномочие не должно осуществляться и</w:t>
      </w:r>
      <w:r>
        <w:t>с</w:t>
      </w:r>
      <w:r>
        <w:t>ключительно по усмотрению министра: следует предусмотреть некую форму контр</w:t>
      </w:r>
      <w:r>
        <w:t>о</w:t>
      </w:r>
      <w:r>
        <w:t xml:space="preserve">ля или надзора. </w:t>
      </w:r>
    </w:p>
    <w:p w:rsidR="005E5B84" w:rsidRDefault="005E5B84" w:rsidP="00E50D0C">
      <w:pPr>
        <w:pStyle w:val="SingleTxtGR"/>
      </w:pPr>
      <w:r>
        <w:t>61.</w:t>
      </w:r>
      <w:r>
        <w:tab/>
        <w:t>Говоря о привилегиях традиционных лидеров, он отмечает заверения в отношении равенства всех граждан перед законом и применимости уголовного законодательства и к вождям тоже, однако Комитет получил очень много и</w:t>
      </w:r>
      <w:r>
        <w:t>н</w:t>
      </w:r>
      <w:r>
        <w:t>формации, позволяющей предположить, что это не так, поэтому он подчеркив</w:t>
      </w:r>
      <w:r>
        <w:t>а</w:t>
      </w:r>
      <w:r>
        <w:t>ет необходимость представления дополнительных сведений для выяснения т</w:t>
      </w:r>
      <w:r>
        <w:t>о</w:t>
      </w:r>
      <w:r>
        <w:t>го, де</w:t>
      </w:r>
      <w:r>
        <w:t>й</w:t>
      </w:r>
      <w:r>
        <w:t>ствительно ли такие лидеры обязаны подчиняться закону.</w:t>
      </w:r>
    </w:p>
    <w:p w:rsidR="005E5B84" w:rsidRDefault="005E5B84" w:rsidP="00E50D0C">
      <w:pPr>
        <w:pStyle w:val="SingleTxtGR"/>
      </w:pPr>
      <w:r>
        <w:t>62.</w:t>
      </w:r>
      <w:r>
        <w:tab/>
        <w:t>Упоминая заданные им ранее вопросы, он говорит, что с удивлением пр</w:t>
      </w:r>
      <w:r>
        <w:t>о</w:t>
      </w:r>
      <w:r>
        <w:t>читал в письменных ответах на перечень вопросов, со ссылкой на статью 137 Уголовно-процессуального кодекса, что в ходе проверки тюремных учре</w:t>
      </w:r>
      <w:r>
        <w:t>ж</w:t>
      </w:r>
      <w:r>
        <w:t>дений прокурор приказал освободить задержанных, ходатайствовавших о применении процедуры хабеас корпус. Если задержанный ходатайствует о применении пр</w:t>
      </w:r>
      <w:r>
        <w:t>о</w:t>
      </w:r>
      <w:r>
        <w:t>цедуры хабеас корпус, компетентные органы, отвечающие за соответствующее место содержания под стражей, обязаны освободить его незамедлительно; ему непонятно, почему распоряжение, касающееся их освобождения, должен был выносить прокурор.</w:t>
      </w:r>
    </w:p>
    <w:p w:rsidR="005E5B84" w:rsidRDefault="005E5B84" w:rsidP="00E50D0C">
      <w:pPr>
        <w:pStyle w:val="SingleTxtGR"/>
      </w:pPr>
      <w:r>
        <w:t>63.</w:t>
      </w:r>
      <w:r>
        <w:tab/>
      </w:r>
      <w:r>
        <w:rPr>
          <w:b/>
        </w:rPr>
        <w:t>Г-н Бруни</w:t>
      </w:r>
      <w:r>
        <w:t>, ссылаясь на описание пяти провинциальных комитетов в пункте 114 g) доклада, указывает, что если их функция состоит в "пресечении пыток и работе с людьми, ставшими жертвами пыток", то их роль не огранич</w:t>
      </w:r>
      <w:r>
        <w:t>и</w:t>
      </w:r>
      <w:r>
        <w:t xml:space="preserve">вается лишь "пресечением пыток", о чем говорится в этом пункте, а должна предусматривать </w:t>
      </w:r>
      <w:r w:rsidR="00C57F2A">
        <w:t>также</w:t>
      </w:r>
      <w:r>
        <w:t xml:space="preserve"> оказание помощи по устранению последствий пыток после их применения. Поскольку в этом пункте отмечается, что жертвами п</w:t>
      </w:r>
      <w:r>
        <w:t>ы</w:t>
      </w:r>
      <w:r>
        <w:t>ток являются граждане, он хотел бы знать, о ком конкретно идет речь.</w:t>
      </w:r>
    </w:p>
    <w:p w:rsidR="005E5B84" w:rsidRDefault="005E5B84" w:rsidP="00E50D0C">
      <w:pPr>
        <w:pStyle w:val="SingleTxtGR"/>
      </w:pPr>
      <w:r>
        <w:t>64.</w:t>
      </w:r>
      <w:r>
        <w:tab/>
        <w:t>В пункте 91 доклада говорится о том, что приказ вышестоящего начал</w:t>
      </w:r>
      <w:r>
        <w:t>ь</w:t>
      </w:r>
      <w:r>
        <w:t>ника или какого-либо государственного органа не может служить оправданием для применения пытки. Это хороший принцип, однако он хотел бы знать, как на практике действует механизм, позволяющий отказаться от выполнения пол</w:t>
      </w:r>
      <w:r>
        <w:t>у</w:t>
      </w:r>
      <w:r>
        <w:t>ченного приказа о применении мер воздействия, которые можно приравнять к пыткам, и, возможно, также докладывать об этом в соответствующие инста</w:t>
      </w:r>
      <w:r>
        <w:t>н</w:t>
      </w:r>
      <w:r>
        <w:t>ции.</w:t>
      </w:r>
    </w:p>
    <w:p w:rsidR="005E5B84" w:rsidRPr="008A0F62" w:rsidRDefault="005E5B84" w:rsidP="00E50D0C">
      <w:pPr>
        <w:pStyle w:val="SingleTxtGR"/>
      </w:pPr>
      <w:r>
        <w:t>65.</w:t>
      </w:r>
      <w:r>
        <w:tab/>
        <w:t>Он отмечает упоминание в докладе о программе улучшения условий с</w:t>
      </w:r>
      <w:r>
        <w:t>о</w:t>
      </w:r>
      <w:r>
        <w:t>держания под стражей, которая была разработана совместно с Европейским фондом развития и должна быть завершена к концу 2010 года. Поскольку гос</w:t>
      </w:r>
      <w:r>
        <w:t>у</w:t>
      </w:r>
      <w:r>
        <w:t>дарство-участник сообщало о нехватке бюджетных средств, он хотел бы знать, как далеко продвинулась работа по реализации этого проекта и каковы препя</w:t>
      </w:r>
      <w:r>
        <w:t>т</w:t>
      </w:r>
      <w:r>
        <w:t>ствия, мешающие осуществлению этой программы, которая, согласно заплан</w:t>
      </w:r>
      <w:r>
        <w:t>и</w:t>
      </w:r>
      <w:r>
        <w:t>рованному графику, близится к завершению.</w:t>
      </w:r>
    </w:p>
    <w:p w:rsidR="007507E3" w:rsidRPr="002865FC" w:rsidRDefault="007507E3" w:rsidP="00E50D0C">
      <w:pPr>
        <w:pStyle w:val="SingleTxtGR"/>
      </w:pPr>
      <w:r w:rsidRPr="002865FC">
        <w:t>66.</w:t>
      </w:r>
      <w:r w:rsidRPr="002865FC">
        <w:tab/>
      </w:r>
      <w:r w:rsidRPr="002865FC">
        <w:rPr>
          <w:b/>
        </w:rPr>
        <w:t xml:space="preserve">Г-жа </w:t>
      </w:r>
      <w:proofErr w:type="spellStart"/>
      <w:r w:rsidRPr="002865FC">
        <w:rPr>
          <w:b/>
        </w:rPr>
        <w:t>Бел</w:t>
      </w:r>
      <w:r>
        <w:rPr>
          <w:b/>
        </w:rPr>
        <w:t>ь</w:t>
      </w:r>
      <w:r w:rsidRPr="002865FC">
        <w:rPr>
          <w:b/>
        </w:rPr>
        <w:t>мир</w:t>
      </w:r>
      <w:proofErr w:type="spellEnd"/>
      <w:r w:rsidRPr="002865FC">
        <w:t xml:space="preserve"> говорит, что она озабочена по поводу приковывания з</w:t>
      </w:r>
      <w:r w:rsidRPr="002865FC">
        <w:t>а</w:t>
      </w:r>
      <w:r w:rsidRPr="002865FC">
        <w:t>ключенных цепями. Государство-участник заявило, что такая практика не явл</w:t>
      </w:r>
      <w:r w:rsidRPr="002865FC">
        <w:t>я</w:t>
      </w:r>
      <w:r w:rsidRPr="002865FC">
        <w:t>ется оскорблением человеческого достоинства, однако она не согласна с этим. Она настоятельно призывает государство-участник найти альтернативу прик</w:t>
      </w:r>
      <w:r w:rsidRPr="002865FC">
        <w:t>о</w:t>
      </w:r>
      <w:r w:rsidRPr="002865FC">
        <w:t>выванию цепями, что должно быть допустимо только в отношении животных.</w:t>
      </w:r>
    </w:p>
    <w:p w:rsidR="007507E3" w:rsidRPr="002865FC" w:rsidRDefault="007507E3" w:rsidP="00E50D0C">
      <w:pPr>
        <w:pStyle w:val="SingleTxtGR"/>
      </w:pPr>
      <w:r w:rsidRPr="002865FC">
        <w:t>67.</w:t>
      </w:r>
      <w:r w:rsidRPr="002865FC">
        <w:tab/>
        <w:t>Расследование событий 2008 года выявило, что сотрудники правоохран</w:t>
      </w:r>
      <w:r w:rsidRPr="002865FC">
        <w:t>и</w:t>
      </w:r>
      <w:r w:rsidRPr="002865FC">
        <w:t>тельных органов не с</w:t>
      </w:r>
      <w:r w:rsidRPr="002865FC">
        <w:t>о</w:t>
      </w:r>
      <w:r w:rsidRPr="002865FC">
        <w:t>вершали правонарушений. Все это замечательно, но она не согласна с тем, что нет необходимости создавать комисси</w:t>
      </w:r>
      <w:r>
        <w:t>ю</w:t>
      </w:r>
      <w:r w:rsidRPr="002865FC">
        <w:t xml:space="preserve"> по установлению истины и примирению, которая, по словам делегации, используется в других странах только в случае событий большей продолжительности. Однако </w:t>
      </w:r>
      <w:r>
        <w:t>был ряд</w:t>
      </w:r>
      <w:r w:rsidRPr="002865FC">
        <w:t xml:space="preserve"> примеров, когда беспорядки продолжались всего два-три дня, но комиссия по установлению истины и примирения все же создавалась. Административного расследования этих событий, </w:t>
      </w:r>
      <w:r>
        <w:t>повлекшего за собой прекращение разбирательс</w:t>
      </w:r>
      <w:r>
        <w:t>т</w:t>
      </w:r>
      <w:r>
        <w:t>ва</w:t>
      </w:r>
      <w:r w:rsidRPr="002865FC">
        <w:t>, недостаточно.</w:t>
      </w:r>
    </w:p>
    <w:p w:rsidR="007507E3" w:rsidRPr="002865FC" w:rsidRDefault="007507E3" w:rsidP="00E50D0C">
      <w:pPr>
        <w:pStyle w:val="SingleTxtGR"/>
      </w:pPr>
      <w:r w:rsidRPr="002865FC">
        <w:t>68.</w:t>
      </w:r>
      <w:r w:rsidRPr="002865FC">
        <w:tab/>
        <w:t>Она отмечает, что несовершеннолетние иногда содержатся в тех же ме</w:t>
      </w:r>
      <w:r w:rsidRPr="002865FC">
        <w:t>с</w:t>
      </w:r>
      <w:r w:rsidRPr="002865FC">
        <w:t>тах, что и взрослые по причине нехватки помещений. Это вызывает озабоче</w:t>
      </w:r>
      <w:r w:rsidRPr="002865FC">
        <w:t>н</w:t>
      </w:r>
      <w:r w:rsidRPr="002865FC">
        <w:t>ность, и она надеется, что в будущем будут предприняты усилия для обеспеч</w:t>
      </w:r>
      <w:r w:rsidRPr="002865FC">
        <w:t>е</w:t>
      </w:r>
      <w:r w:rsidRPr="002865FC">
        <w:t>ния их раздельного содержания под стражей.</w:t>
      </w:r>
    </w:p>
    <w:p w:rsidR="007507E3" w:rsidRPr="002865FC" w:rsidRDefault="007507E3" w:rsidP="00E50D0C">
      <w:pPr>
        <w:pStyle w:val="SingleTxtGR"/>
      </w:pPr>
      <w:r w:rsidRPr="002865FC">
        <w:t>69.</w:t>
      </w:r>
      <w:r w:rsidRPr="002865FC">
        <w:tab/>
      </w:r>
      <w:r w:rsidRPr="002865FC">
        <w:rPr>
          <w:b/>
        </w:rPr>
        <w:t xml:space="preserve">Г-н </w:t>
      </w:r>
      <w:proofErr w:type="spellStart"/>
      <w:r w:rsidRPr="002865FC">
        <w:rPr>
          <w:b/>
        </w:rPr>
        <w:t>Мариньо</w:t>
      </w:r>
      <w:proofErr w:type="spellEnd"/>
      <w:r w:rsidRPr="002865FC">
        <w:rPr>
          <w:b/>
        </w:rPr>
        <w:t xml:space="preserve"> </w:t>
      </w:r>
      <w:proofErr w:type="spellStart"/>
      <w:r w:rsidRPr="002865FC">
        <w:rPr>
          <w:b/>
        </w:rPr>
        <w:t>Мененде</w:t>
      </w:r>
      <w:r>
        <w:rPr>
          <w:b/>
        </w:rPr>
        <w:t>с</w:t>
      </w:r>
      <w:proofErr w:type="spellEnd"/>
      <w:r w:rsidRPr="002865FC">
        <w:t xml:space="preserve"> просит предоставить дополнительную инфо</w:t>
      </w:r>
      <w:r w:rsidRPr="002865FC">
        <w:t>р</w:t>
      </w:r>
      <w:r w:rsidRPr="002865FC">
        <w:t xml:space="preserve">мацию о плане развития для пигмеев, </w:t>
      </w:r>
      <w:r>
        <w:t>на которой делалась ссылка</w:t>
      </w:r>
      <w:r w:rsidRPr="002865FC">
        <w:t>. Пигмеев можно рассматривать в качестве коренного населения страны в том смысле, что они уже заселяли эту территорию до прибытия нынешнего населения. По его мнению, полезной рамочной основой для их защиты могла бы стать Кон</w:t>
      </w:r>
      <w:r>
        <w:t>ве</w:t>
      </w:r>
      <w:r>
        <w:t>н</w:t>
      </w:r>
      <w:r>
        <w:t>ция </w:t>
      </w:r>
      <w:r w:rsidRPr="002865FC">
        <w:t xml:space="preserve">№ 169 МОТ. </w:t>
      </w:r>
    </w:p>
    <w:p w:rsidR="007507E3" w:rsidRPr="002865FC" w:rsidRDefault="007507E3" w:rsidP="00E50D0C">
      <w:pPr>
        <w:pStyle w:val="SingleTxtGR"/>
      </w:pPr>
      <w:r w:rsidRPr="002865FC">
        <w:t>70.</w:t>
      </w:r>
      <w:r w:rsidRPr="002865FC">
        <w:tab/>
        <w:t>Проводя параллель с ситуацией, упомина</w:t>
      </w:r>
      <w:r>
        <w:t>вшейся</w:t>
      </w:r>
      <w:r w:rsidRPr="002865FC">
        <w:t xml:space="preserve"> г-н</w:t>
      </w:r>
      <w:r>
        <w:t>ом</w:t>
      </w:r>
      <w:r w:rsidRPr="002865FC">
        <w:t xml:space="preserve"> </w:t>
      </w:r>
      <w:proofErr w:type="spellStart"/>
      <w:r w:rsidRPr="002865FC">
        <w:t>Бруни</w:t>
      </w:r>
      <w:proofErr w:type="spellEnd"/>
      <w:r w:rsidRPr="002865FC">
        <w:t>, когда м</w:t>
      </w:r>
      <w:r w:rsidRPr="002865FC">
        <w:t>и</w:t>
      </w:r>
      <w:r w:rsidRPr="002865FC">
        <w:t>нистр юстиции наделен правом приостанавливать судебное разбирательс</w:t>
      </w:r>
      <w:r w:rsidRPr="002865FC">
        <w:t>т</w:t>
      </w:r>
      <w:r w:rsidRPr="002865FC">
        <w:t xml:space="preserve">во, он говорит, что, очевидно, аналогичная возможность существует </w:t>
      </w:r>
      <w:r>
        <w:t xml:space="preserve">и </w:t>
      </w:r>
      <w:r w:rsidRPr="002865FC">
        <w:t>в военном зак</w:t>
      </w:r>
      <w:r w:rsidRPr="002865FC">
        <w:t>о</w:t>
      </w:r>
      <w:r w:rsidRPr="002865FC">
        <w:t xml:space="preserve">нодательстве, </w:t>
      </w:r>
      <w:r>
        <w:t xml:space="preserve">описанном </w:t>
      </w:r>
      <w:r w:rsidRPr="002865FC">
        <w:t>делегаци</w:t>
      </w:r>
      <w:r>
        <w:t>ей</w:t>
      </w:r>
      <w:r w:rsidRPr="002865FC">
        <w:t xml:space="preserve">, </w:t>
      </w:r>
      <w:r>
        <w:t>на основании которого</w:t>
      </w:r>
      <w:r w:rsidRPr="002865FC">
        <w:t xml:space="preserve"> уполномоченный правительства может остановить военное судопроизводство по указанию мин</w:t>
      </w:r>
      <w:r w:rsidRPr="002865FC">
        <w:t>и</w:t>
      </w:r>
      <w:r w:rsidRPr="002865FC">
        <w:t>стра, ответственного за военное правосудие. По его мнению, чрезвычайное вмешательство представителя исполнительной власти в сферу компетенции с</w:t>
      </w:r>
      <w:r w:rsidRPr="002865FC">
        <w:t>у</w:t>
      </w:r>
      <w:r w:rsidRPr="002865FC">
        <w:t>дебных органов, по всей видимости, ставит под сомнение некоторые из основ</w:t>
      </w:r>
      <w:r w:rsidRPr="002865FC">
        <w:t>о</w:t>
      </w:r>
      <w:r w:rsidRPr="002865FC">
        <w:t>полагающих принципов верховенства права. Он хотел бы ознакомиться с д</w:t>
      </w:r>
      <w:r w:rsidRPr="002865FC">
        <w:t>о</w:t>
      </w:r>
      <w:r w:rsidRPr="002865FC">
        <w:t>полнительной информацией по этому вопросу, в частности о том, существует ли какой-либо надзор за решениями министра, чтобы не создавалось впечатл</w:t>
      </w:r>
      <w:r w:rsidRPr="002865FC">
        <w:t>е</w:t>
      </w:r>
      <w:r w:rsidRPr="002865FC">
        <w:t>ние произвола.</w:t>
      </w:r>
    </w:p>
    <w:p w:rsidR="007507E3" w:rsidRPr="002865FC" w:rsidRDefault="007507E3" w:rsidP="00E50D0C">
      <w:pPr>
        <w:pStyle w:val="SingleTxtGR"/>
      </w:pPr>
      <w:r w:rsidRPr="002865FC">
        <w:t>71.</w:t>
      </w:r>
      <w:r w:rsidRPr="002865FC">
        <w:tab/>
        <w:t>Он спрашивает также, насколько активно Камерун участвует в африка</w:t>
      </w:r>
      <w:r w:rsidRPr="002865FC">
        <w:t>н</w:t>
      </w:r>
      <w:r w:rsidRPr="002865FC">
        <w:t>ской системе защиты прав человека и была ли у Африканской комиссии по пр</w:t>
      </w:r>
      <w:r w:rsidRPr="002865FC">
        <w:t>а</w:t>
      </w:r>
      <w:r w:rsidRPr="002865FC">
        <w:t>вам человека и народов возможность принимать р</w:t>
      </w:r>
      <w:r w:rsidRPr="002865FC">
        <w:t>е</w:t>
      </w:r>
      <w:r w:rsidRPr="002865FC">
        <w:t>шения по делам, связанным с Камеруном.</w:t>
      </w:r>
    </w:p>
    <w:p w:rsidR="007507E3" w:rsidRPr="002865FC" w:rsidRDefault="007507E3" w:rsidP="00E50D0C">
      <w:pPr>
        <w:pStyle w:val="SingleTxtGR"/>
      </w:pPr>
      <w:r w:rsidRPr="002865FC">
        <w:t>72.</w:t>
      </w:r>
      <w:r w:rsidRPr="002865FC">
        <w:tab/>
      </w:r>
      <w:r w:rsidRPr="002865FC">
        <w:rPr>
          <w:b/>
        </w:rPr>
        <w:t>Председатель</w:t>
      </w:r>
      <w:r w:rsidRPr="002865FC">
        <w:t xml:space="preserve"> предлагает делегации ответить на заданные вопросы или сделать это в письменном виде к началу следующей недели. </w:t>
      </w:r>
    </w:p>
    <w:p w:rsidR="007507E3" w:rsidRPr="002865FC" w:rsidRDefault="007507E3" w:rsidP="00E50D0C">
      <w:pPr>
        <w:pStyle w:val="SingleTxtGR"/>
      </w:pPr>
      <w:r w:rsidRPr="002865FC">
        <w:t>73.</w:t>
      </w:r>
      <w:r w:rsidRPr="002865FC">
        <w:tab/>
      </w:r>
      <w:r w:rsidRPr="002865FC">
        <w:rPr>
          <w:b/>
        </w:rPr>
        <w:t xml:space="preserve">Г-н </w:t>
      </w:r>
      <w:proofErr w:type="spellStart"/>
      <w:r w:rsidRPr="002865FC">
        <w:rPr>
          <w:b/>
        </w:rPr>
        <w:t>Нку</w:t>
      </w:r>
      <w:proofErr w:type="spellEnd"/>
      <w:r w:rsidRPr="002865FC">
        <w:rPr>
          <w:b/>
        </w:rPr>
        <w:t xml:space="preserve"> </w:t>
      </w:r>
      <w:r w:rsidRPr="002865FC">
        <w:t xml:space="preserve">(Камерун) говорит, что </w:t>
      </w:r>
      <w:proofErr w:type="spellStart"/>
      <w:r w:rsidRPr="002865FC">
        <w:t>бо</w:t>
      </w:r>
      <w:r>
        <w:rPr>
          <w:rFonts w:ascii="Tahoma" w:hAnsi="Tahoma"/>
        </w:rPr>
        <w:t></w:t>
      </w:r>
      <w:r w:rsidRPr="002865FC">
        <w:t>льшая</w:t>
      </w:r>
      <w:proofErr w:type="spellEnd"/>
      <w:r w:rsidRPr="002865FC">
        <w:t xml:space="preserve"> часть информации будет н</w:t>
      </w:r>
      <w:r w:rsidRPr="002865FC">
        <w:t>а</w:t>
      </w:r>
      <w:r w:rsidRPr="002865FC">
        <w:t xml:space="preserve">правлена в письменном виде, однако ответы на некоторые наиболее актуальные вопросы могут быть </w:t>
      </w:r>
      <w:r>
        <w:t>представлены</w:t>
      </w:r>
      <w:r w:rsidRPr="002865FC">
        <w:t xml:space="preserve"> уже сейчас.</w:t>
      </w:r>
    </w:p>
    <w:p w:rsidR="007507E3" w:rsidRPr="002865FC" w:rsidRDefault="007507E3" w:rsidP="00E50D0C">
      <w:pPr>
        <w:pStyle w:val="SingleTxtGR"/>
      </w:pPr>
      <w:r w:rsidRPr="002865FC">
        <w:t>74.</w:t>
      </w:r>
      <w:r w:rsidRPr="002865FC">
        <w:tab/>
        <w:t xml:space="preserve">Изнасилование </w:t>
      </w:r>
      <w:r>
        <w:t xml:space="preserve">− это </w:t>
      </w:r>
      <w:r w:rsidRPr="002865FC">
        <w:t xml:space="preserve">чрезвычайно </w:t>
      </w:r>
      <w:r>
        <w:t>больная тема</w:t>
      </w:r>
      <w:r w:rsidRPr="002865FC">
        <w:t xml:space="preserve">. Поскольку </w:t>
      </w:r>
      <w:r>
        <w:t>потерпевшие</w:t>
      </w:r>
      <w:r w:rsidRPr="002865FC">
        <w:t xml:space="preserve"> обычно не хотят признаваться в том, что они были изнасилованы, трудно во</w:t>
      </w:r>
      <w:r w:rsidRPr="002865FC">
        <w:t>з</w:t>
      </w:r>
      <w:r w:rsidRPr="002865FC">
        <w:t>буждать уголовные преследования, хотя по камерунскому законодательству</w:t>
      </w:r>
      <w:r>
        <w:t xml:space="preserve"> л</w:t>
      </w:r>
      <w:r>
        <w:t>и</w:t>
      </w:r>
      <w:r>
        <w:t>ца</w:t>
      </w:r>
      <w:r w:rsidRPr="002865FC">
        <w:t xml:space="preserve">, </w:t>
      </w:r>
      <w:r>
        <w:t xml:space="preserve">виновные в изнасиловании, </w:t>
      </w:r>
      <w:r w:rsidRPr="002865FC">
        <w:t>подлежат суровому наказанию.</w:t>
      </w:r>
    </w:p>
    <w:p w:rsidR="007507E3" w:rsidRPr="002865FC" w:rsidRDefault="007507E3" w:rsidP="00E50D0C">
      <w:pPr>
        <w:pStyle w:val="SingleTxtGR"/>
      </w:pPr>
      <w:r w:rsidRPr="002865FC">
        <w:t>75.</w:t>
      </w:r>
      <w:r w:rsidRPr="002865FC">
        <w:tab/>
        <w:t>Калечащие операции на женских половых органах − крайне редко</w:t>
      </w:r>
      <w:r>
        <w:t>е</w:t>
      </w:r>
      <w:r w:rsidRPr="002865FC">
        <w:t xml:space="preserve"> явл</w:t>
      </w:r>
      <w:r w:rsidRPr="002865FC">
        <w:t>е</w:t>
      </w:r>
      <w:r w:rsidRPr="002865FC">
        <w:t>ние в Камеруне, и для пр</w:t>
      </w:r>
      <w:r w:rsidRPr="002865FC">
        <w:t>е</w:t>
      </w:r>
      <w:r w:rsidRPr="002865FC">
        <w:t>дупреждения этого были приняты надлежащие меры. Как правило, подобные случаи имеют место среди перемещенных лиц или б</w:t>
      </w:r>
      <w:r w:rsidRPr="002865FC">
        <w:t>е</w:t>
      </w:r>
      <w:r w:rsidRPr="002865FC">
        <w:t>женцев.</w:t>
      </w:r>
    </w:p>
    <w:p w:rsidR="007507E3" w:rsidRPr="002865FC" w:rsidRDefault="007507E3" w:rsidP="00E50D0C">
      <w:pPr>
        <w:pStyle w:val="SingleTxtGR"/>
      </w:pPr>
      <w:r w:rsidRPr="002865FC">
        <w:t>76.</w:t>
      </w:r>
      <w:r w:rsidRPr="002865FC">
        <w:tab/>
        <w:t>Возможности доступа женщин к правосудию расширяются благодаря их доступу к образованию. Все большее число девочек посещают начальную и среднюю школу и университет, и они полны реш</w:t>
      </w:r>
      <w:r w:rsidRPr="002865FC">
        <w:t>и</w:t>
      </w:r>
      <w:r w:rsidRPr="002865FC">
        <w:t xml:space="preserve">мости защищать свои права. </w:t>
      </w:r>
    </w:p>
    <w:p w:rsidR="007507E3" w:rsidRPr="002865FC" w:rsidRDefault="007507E3" w:rsidP="00E50D0C">
      <w:pPr>
        <w:pStyle w:val="SingleTxtGR"/>
      </w:pPr>
      <w:r w:rsidRPr="002865FC">
        <w:t>77.</w:t>
      </w:r>
      <w:r w:rsidRPr="002865FC">
        <w:tab/>
        <w:t>События, аналогичные тем, что произошли в Камеруне в 2008 году, также имели место и в других странах из-за экономического кризиса, который привел к повышению цен на продукты первой необходимости. К актам насилия в К</w:t>
      </w:r>
      <w:r w:rsidRPr="002865FC">
        <w:t>а</w:t>
      </w:r>
      <w:r w:rsidRPr="002865FC">
        <w:t xml:space="preserve">меруне подстрекали </w:t>
      </w:r>
      <w:r>
        <w:t>преследующие свои политические цели</w:t>
      </w:r>
      <w:r w:rsidRPr="002865FC">
        <w:t xml:space="preserve"> НПО, которым не удалось </w:t>
      </w:r>
      <w:r>
        <w:t xml:space="preserve">их </w:t>
      </w:r>
      <w:r w:rsidRPr="002865FC">
        <w:t>достичь путем голосования. В результате ущерба, который они н</w:t>
      </w:r>
      <w:r w:rsidRPr="002865FC">
        <w:t>а</w:t>
      </w:r>
      <w:r w:rsidRPr="002865FC">
        <w:t>несли, многие жители потеряли средства к существованию и собственность. Ответные действия армии были предприняты в поря</w:t>
      </w:r>
      <w:r w:rsidRPr="002865FC">
        <w:t>д</w:t>
      </w:r>
      <w:r w:rsidRPr="002865FC">
        <w:t>ке самообороны.</w:t>
      </w:r>
    </w:p>
    <w:p w:rsidR="007507E3" w:rsidRPr="002865FC" w:rsidRDefault="007507E3" w:rsidP="00E50D0C">
      <w:pPr>
        <w:pStyle w:val="SingleTxtGR"/>
      </w:pPr>
      <w:r w:rsidRPr="002865FC">
        <w:t>78.</w:t>
      </w:r>
      <w:r w:rsidRPr="002865FC">
        <w:tab/>
        <w:t>В самом последнем докладе НПО "Репортеры без границ" ситуация в К</w:t>
      </w:r>
      <w:r w:rsidRPr="002865FC">
        <w:t>а</w:t>
      </w:r>
      <w:r w:rsidRPr="002865FC">
        <w:t xml:space="preserve">меруне не упоминалась. Власти журналистов не притесняют. </w:t>
      </w:r>
      <w:r>
        <w:t>Преследующие свои</w:t>
      </w:r>
      <w:r w:rsidRPr="002865FC">
        <w:t xml:space="preserve"> полити</w:t>
      </w:r>
      <w:r>
        <w:t>ческие цели</w:t>
      </w:r>
      <w:r w:rsidRPr="002865FC">
        <w:t xml:space="preserve"> НПО </w:t>
      </w:r>
      <w:r>
        <w:t xml:space="preserve">просто </w:t>
      </w:r>
      <w:r w:rsidRPr="002865FC">
        <w:t>пытались очернить имидж страны.</w:t>
      </w:r>
    </w:p>
    <w:p w:rsidR="007507E3" w:rsidRPr="002865FC" w:rsidRDefault="007507E3" w:rsidP="00E50D0C">
      <w:pPr>
        <w:pStyle w:val="SingleTxtGR"/>
      </w:pPr>
      <w:r w:rsidRPr="002865FC">
        <w:t>79.</w:t>
      </w:r>
      <w:r w:rsidRPr="002865FC">
        <w:tab/>
        <w:t>Прибыв в Женеву в качестве посла в 2009 году, он встретился со Спец</w:t>
      </w:r>
      <w:r w:rsidRPr="002865FC">
        <w:t>и</w:t>
      </w:r>
      <w:r w:rsidRPr="002865FC">
        <w:t xml:space="preserve">альным докладчиком Совета по правам человека по вопросу </w:t>
      </w:r>
      <w:r>
        <w:t xml:space="preserve">о </w:t>
      </w:r>
      <w:r w:rsidRPr="002865FC">
        <w:t>поощрени</w:t>
      </w:r>
      <w:r>
        <w:t>и</w:t>
      </w:r>
      <w:r w:rsidRPr="002865FC">
        <w:t xml:space="preserve"> и з</w:t>
      </w:r>
      <w:r w:rsidRPr="002865FC">
        <w:t>а</w:t>
      </w:r>
      <w:r w:rsidRPr="002865FC">
        <w:t>щите прав</w:t>
      </w:r>
      <w:r>
        <w:t>а</w:t>
      </w:r>
      <w:r w:rsidRPr="002865FC">
        <w:t xml:space="preserve"> на свободу мнений и их свободное выражение, который заявил, что хотел бы посетить Камерун. Хотя он предпринял необходимые шаги, Специал</w:t>
      </w:r>
      <w:r w:rsidRPr="002865FC">
        <w:t>ь</w:t>
      </w:r>
      <w:r w:rsidRPr="002865FC">
        <w:t>ный докладчик в страну так и не приехал. Его пр</w:t>
      </w:r>
      <w:r>
        <w:t>е</w:t>
      </w:r>
      <w:r w:rsidRPr="002865FC">
        <w:t>емник в качестве Специал</w:t>
      </w:r>
      <w:r w:rsidRPr="002865FC">
        <w:t>ь</w:t>
      </w:r>
      <w:r w:rsidRPr="002865FC">
        <w:t>ного докладчика также был приглашен, но пока он на это приглашение не о</w:t>
      </w:r>
      <w:r w:rsidRPr="002865FC">
        <w:t>т</w:t>
      </w:r>
      <w:r w:rsidRPr="002865FC">
        <w:t>реагировал. Независимый эксперт по вопросу о правозащитных обязательствах, связанных с доступом к безопасной питьевой воде и санитарным услугам, на встречу во Дворец Наций не пр</w:t>
      </w:r>
      <w:r>
        <w:t>иехал. Он обращается к Комитету</w:t>
      </w:r>
      <w:r w:rsidRPr="002865FC">
        <w:t xml:space="preserve"> с настоятел</w:t>
      </w:r>
      <w:r w:rsidRPr="002865FC">
        <w:t>ь</w:t>
      </w:r>
      <w:r w:rsidRPr="002865FC">
        <w:t>ным призывом предать гласности его жалобу по поводу поведения соответс</w:t>
      </w:r>
      <w:r w:rsidRPr="002865FC">
        <w:t>т</w:t>
      </w:r>
      <w:r w:rsidRPr="002865FC">
        <w:t>вующих должностных лиц.</w:t>
      </w:r>
    </w:p>
    <w:p w:rsidR="007507E3" w:rsidRPr="002865FC" w:rsidRDefault="007507E3" w:rsidP="00E50D0C">
      <w:pPr>
        <w:pStyle w:val="SingleTxtGR"/>
      </w:pPr>
      <w:r w:rsidRPr="002865FC">
        <w:t>80.</w:t>
      </w:r>
      <w:r w:rsidRPr="002865FC">
        <w:tab/>
      </w:r>
      <w:r w:rsidRPr="002865FC">
        <w:rPr>
          <w:b/>
        </w:rPr>
        <w:t xml:space="preserve">Г-н </w:t>
      </w:r>
      <w:proofErr w:type="spellStart"/>
      <w:r w:rsidRPr="002865FC">
        <w:rPr>
          <w:b/>
        </w:rPr>
        <w:t>Майанг</w:t>
      </w:r>
      <w:proofErr w:type="spellEnd"/>
      <w:r w:rsidRPr="002865FC">
        <w:rPr>
          <w:b/>
        </w:rPr>
        <w:t xml:space="preserve"> </w:t>
      </w:r>
      <w:r w:rsidRPr="002865FC">
        <w:t xml:space="preserve">(Камерун) говорит, что </w:t>
      </w:r>
      <w:r>
        <w:t>прокурор</w:t>
      </w:r>
      <w:r w:rsidRPr="002865FC">
        <w:t xml:space="preserve"> не имеет права принимать решение относительно процедуры </w:t>
      </w:r>
      <w:proofErr w:type="spellStart"/>
      <w:r w:rsidRPr="002865FC">
        <w:t>хабеас</w:t>
      </w:r>
      <w:proofErr w:type="spellEnd"/>
      <w:r w:rsidRPr="002865FC">
        <w:t xml:space="preserve"> корпус. Все </w:t>
      </w:r>
      <w:r>
        <w:t>подобные</w:t>
      </w:r>
      <w:r w:rsidRPr="002865FC">
        <w:t xml:space="preserve"> решения пр</w:t>
      </w:r>
      <w:r w:rsidRPr="002865FC">
        <w:t>и</w:t>
      </w:r>
      <w:r w:rsidRPr="002865FC">
        <w:t>нимаются судами. Как только суд издает приказ об освобождении того или ин</w:t>
      </w:r>
      <w:r w:rsidRPr="002865FC">
        <w:t>о</w:t>
      </w:r>
      <w:r w:rsidRPr="002865FC">
        <w:t xml:space="preserve">го лица, </w:t>
      </w:r>
      <w:r>
        <w:t>прокурор</w:t>
      </w:r>
      <w:r w:rsidRPr="002865FC">
        <w:t xml:space="preserve"> просто препровождает его решение после проверки на пре</w:t>
      </w:r>
      <w:r w:rsidRPr="002865FC">
        <w:t>д</w:t>
      </w:r>
      <w:r w:rsidRPr="002865FC">
        <w:t>мет того, что данное лицо не заключено под стражу на каком-либо ином осн</w:t>
      </w:r>
      <w:r w:rsidRPr="002865FC">
        <w:t>о</w:t>
      </w:r>
      <w:r w:rsidRPr="002865FC">
        <w:t>вании.</w:t>
      </w:r>
    </w:p>
    <w:p w:rsidR="007507E3" w:rsidRPr="002865FC" w:rsidRDefault="007507E3" w:rsidP="00E50D0C">
      <w:pPr>
        <w:pStyle w:val="SingleTxtGR"/>
      </w:pPr>
      <w:r w:rsidRPr="002865FC">
        <w:t>81.</w:t>
      </w:r>
      <w:r w:rsidRPr="002865FC">
        <w:tab/>
      </w:r>
      <w:r>
        <w:t xml:space="preserve">Что касается </w:t>
      </w:r>
      <w:r w:rsidRPr="002865FC">
        <w:t>наказани</w:t>
      </w:r>
      <w:r>
        <w:t>й за</w:t>
      </w:r>
      <w:r w:rsidRPr="002865FC">
        <w:t xml:space="preserve"> примен</w:t>
      </w:r>
      <w:r>
        <w:t xml:space="preserve">ение </w:t>
      </w:r>
      <w:r w:rsidRPr="002865FC">
        <w:t>пыток, то отстранение от испо</w:t>
      </w:r>
      <w:r w:rsidRPr="002865FC">
        <w:t>л</w:t>
      </w:r>
      <w:r w:rsidRPr="002865FC">
        <w:t>нения обязанностей на три месяца является временной мерой, которая может быть предписана в ожидании наложения дисциплинарных и судебных санкций.</w:t>
      </w:r>
    </w:p>
    <w:p w:rsidR="007507E3" w:rsidRPr="002865FC" w:rsidRDefault="007507E3" w:rsidP="00E50D0C">
      <w:pPr>
        <w:pStyle w:val="SingleTxtGR"/>
      </w:pPr>
      <w:r w:rsidRPr="002865FC">
        <w:t>82.</w:t>
      </w:r>
      <w:r w:rsidRPr="002865FC">
        <w:tab/>
      </w:r>
      <w:r w:rsidRPr="002865FC">
        <w:rPr>
          <w:b/>
        </w:rPr>
        <w:t xml:space="preserve">Г-жа </w:t>
      </w:r>
      <w:proofErr w:type="spellStart"/>
      <w:r w:rsidRPr="002865FC">
        <w:rPr>
          <w:b/>
        </w:rPr>
        <w:t>Нама</w:t>
      </w:r>
      <w:proofErr w:type="spellEnd"/>
      <w:r w:rsidRPr="002865FC">
        <w:rPr>
          <w:b/>
        </w:rPr>
        <w:t xml:space="preserve"> </w:t>
      </w:r>
      <w:r w:rsidRPr="002865FC">
        <w:t>(Камерун) говорит, что ее страна тесно сотрудничает с Афр</w:t>
      </w:r>
      <w:r w:rsidRPr="002865FC">
        <w:t>и</w:t>
      </w:r>
      <w:r w:rsidRPr="002865FC">
        <w:t xml:space="preserve">канской комиссией по правам человека и народов. Она представит Комиссии доклад </w:t>
      </w:r>
      <w:r>
        <w:t>на</w:t>
      </w:r>
      <w:r w:rsidRPr="002865FC">
        <w:t xml:space="preserve"> ее сорок седьмой очередной сессии в </w:t>
      </w:r>
      <w:proofErr w:type="spellStart"/>
      <w:r w:rsidRPr="002865FC">
        <w:t>Банжуле</w:t>
      </w:r>
      <w:proofErr w:type="spellEnd"/>
      <w:r w:rsidRPr="002865FC">
        <w:t xml:space="preserve"> (Гамбия) 12 мая 2010</w:t>
      </w:r>
      <w:r>
        <w:t> </w:t>
      </w:r>
      <w:r w:rsidRPr="002865FC">
        <w:t>года. Докладчик от этой Комиссии посетил семь камерунских тюрем.</w:t>
      </w:r>
    </w:p>
    <w:p w:rsidR="007507E3" w:rsidRPr="002865FC" w:rsidRDefault="007507E3" w:rsidP="00E50D0C">
      <w:pPr>
        <w:pStyle w:val="SingleTxtGR"/>
      </w:pPr>
      <w:r w:rsidRPr="002865FC">
        <w:t>83.</w:t>
      </w:r>
      <w:r w:rsidRPr="002865FC">
        <w:tab/>
      </w:r>
      <w:r>
        <w:rPr>
          <w:b/>
        </w:rPr>
        <w:t xml:space="preserve">Г-н </w:t>
      </w:r>
      <w:proofErr w:type="spellStart"/>
      <w:r>
        <w:rPr>
          <w:b/>
        </w:rPr>
        <w:t>Нку</w:t>
      </w:r>
      <w:proofErr w:type="spellEnd"/>
      <w:r w:rsidRPr="002865FC">
        <w:rPr>
          <w:b/>
        </w:rPr>
        <w:t xml:space="preserve"> </w:t>
      </w:r>
      <w:r w:rsidRPr="002865FC">
        <w:t>(Камерун) заверяет Комитет в том, что власти Камеруна тщ</w:t>
      </w:r>
      <w:r w:rsidRPr="002865FC">
        <w:t>а</w:t>
      </w:r>
      <w:r w:rsidRPr="002865FC">
        <w:t>тельно изучат его заключительные замечания и сделают все возможное для л</w:t>
      </w:r>
      <w:r w:rsidRPr="002865FC">
        <w:t>и</w:t>
      </w:r>
      <w:r w:rsidRPr="002865FC">
        <w:t xml:space="preserve">квидации пыток. </w:t>
      </w:r>
    </w:p>
    <w:p w:rsidR="007507E3" w:rsidRPr="002865FC" w:rsidRDefault="007507E3" w:rsidP="00E50D0C">
      <w:pPr>
        <w:pStyle w:val="SingleTxtGR"/>
      </w:pPr>
      <w:r w:rsidRPr="002865FC">
        <w:t>84.</w:t>
      </w:r>
      <w:r w:rsidRPr="002865FC">
        <w:tab/>
      </w:r>
      <w:r w:rsidRPr="002865FC">
        <w:rPr>
          <w:b/>
        </w:rPr>
        <w:t>Председатель</w:t>
      </w:r>
      <w:r w:rsidRPr="002865FC">
        <w:t xml:space="preserve"> говорит, что у него нет сомнений по поводу приверженн</w:t>
      </w:r>
      <w:r w:rsidRPr="002865FC">
        <w:t>о</w:t>
      </w:r>
      <w:r w:rsidRPr="002865FC">
        <w:t>сти государства-участника делу осуществления Конвенции. Он также понимает те трудности, с которыми сталкивается развивающаяся страна, где проживает приблизительно 240 этнических групп.</w:t>
      </w:r>
    </w:p>
    <w:p w:rsidR="007507E3" w:rsidRDefault="007507E3" w:rsidP="00E50D0C">
      <w:pPr>
        <w:pStyle w:val="SingleTxtGR"/>
        <w:rPr>
          <w:i/>
        </w:rPr>
      </w:pPr>
      <w:r w:rsidRPr="002865FC">
        <w:rPr>
          <w:i/>
        </w:rPr>
        <w:t>Открытая часть заседания закрывается в 12</w:t>
      </w:r>
      <w:r>
        <w:rPr>
          <w:i/>
        </w:rPr>
        <w:t xml:space="preserve"> ч.</w:t>
      </w:r>
      <w:r w:rsidRPr="002865FC">
        <w:rPr>
          <w:i/>
        </w:rPr>
        <w:t xml:space="preserve"> 20 м.</w:t>
      </w:r>
    </w:p>
    <w:p w:rsidR="002250BB" w:rsidRPr="002250BB" w:rsidRDefault="002250BB" w:rsidP="003101A5">
      <w:pPr>
        <w:pStyle w:val="SingleTxtGR"/>
      </w:pPr>
    </w:p>
    <w:sectPr w:rsidR="002250BB" w:rsidRPr="002250BB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22" w:rsidRDefault="00D03222">
      <w:r>
        <w:rPr>
          <w:lang w:val="en-US"/>
        </w:rPr>
        <w:tab/>
      </w:r>
      <w:r>
        <w:separator/>
      </w:r>
    </w:p>
  </w:endnote>
  <w:endnote w:type="continuationSeparator" w:id="0">
    <w:p w:rsidR="00D03222" w:rsidRDefault="00D0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22" w:rsidRPr="00B74BE2" w:rsidRDefault="00D03222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</w:t>
    </w:r>
    <w:r>
      <w:rPr>
        <w:rStyle w:val="PageNumber"/>
        <w:b w:val="0"/>
        <w:sz w:val="16"/>
        <w:szCs w:val="16"/>
        <w:lang w:val="ru-RU"/>
      </w:rPr>
      <w:t>0</w:t>
    </w:r>
    <w:r>
      <w:rPr>
        <w:rStyle w:val="PageNumber"/>
        <w:b w:val="0"/>
        <w:sz w:val="16"/>
        <w:szCs w:val="16"/>
        <w:lang w:val="en-US"/>
      </w:rPr>
      <w:t>-42222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22" w:rsidRPr="00B74BE2" w:rsidRDefault="00D03222">
    <w:pPr>
      <w:pStyle w:val="Footer"/>
      <w:rPr>
        <w:b/>
        <w:sz w:val="18"/>
        <w:szCs w:val="18"/>
        <w:lang w:val="en-US"/>
      </w:rPr>
    </w:pPr>
    <w:r>
      <w:rPr>
        <w:lang w:val="en-US"/>
      </w:rPr>
      <w:t>GE.1</w:t>
    </w:r>
    <w:r>
      <w:rPr>
        <w:lang w:val="ru-RU"/>
      </w:rPr>
      <w:t>0</w:t>
    </w:r>
    <w:r>
      <w:rPr>
        <w:lang w:val="en-US"/>
      </w:rPr>
      <w:t>-42222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22" w:rsidRPr="00B74BE2" w:rsidRDefault="00D03222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0</w:t>
    </w:r>
    <w:r>
      <w:rPr>
        <w:sz w:val="20"/>
        <w:lang w:val="en-US"/>
      </w:rPr>
      <w:t>-42222  (R)  160511  160511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22" w:rsidRPr="00F71F63" w:rsidRDefault="00D0322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03222" w:rsidRPr="00F71F63" w:rsidRDefault="00D0322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03222" w:rsidRPr="00635E86" w:rsidRDefault="00D03222" w:rsidP="00635E86">
      <w:pPr>
        <w:pStyle w:val="Footer"/>
      </w:pPr>
    </w:p>
  </w:footnote>
  <w:footnote w:id="1">
    <w:p w:rsidR="00D03222" w:rsidRPr="003101A5" w:rsidRDefault="00D03222" w:rsidP="001678DE">
      <w:pPr>
        <w:pStyle w:val="FootnoteText"/>
        <w:rPr>
          <w:lang w:val="ru-RU"/>
        </w:rPr>
      </w:pPr>
      <w:r>
        <w:tab/>
      </w:r>
      <w:r w:rsidRPr="007C507F">
        <w:rPr>
          <w:rStyle w:val="FootnoteReference"/>
          <w:szCs w:val="18"/>
          <w:lang w:val="ru-RU"/>
        </w:rPr>
        <w:t>*</w:t>
      </w:r>
      <w:r w:rsidRPr="003101A5">
        <w:rPr>
          <w:lang w:val="ru-RU"/>
        </w:rPr>
        <w:tab/>
      </w:r>
      <w:r>
        <w:rPr>
          <w:lang w:val="ru-RU"/>
        </w:rPr>
        <w:t>Краткий отчет о второй (закрытой) части заседания издан в качестве документа </w:t>
      </w:r>
      <w:r>
        <w:t>CAT</w:t>
      </w:r>
      <w:r w:rsidRPr="003101A5">
        <w:rPr>
          <w:lang w:val="ru-RU"/>
        </w:rPr>
        <w:t>/</w:t>
      </w:r>
      <w:r>
        <w:t>C</w:t>
      </w:r>
      <w:r w:rsidRPr="003101A5">
        <w:rPr>
          <w:lang w:val="ru-RU"/>
        </w:rPr>
        <w:t>/</w:t>
      </w:r>
      <w:r>
        <w:t>SR</w:t>
      </w:r>
      <w:r w:rsidRPr="003101A5">
        <w:rPr>
          <w:lang w:val="ru-RU"/>
        </w:rPr>
        <w:t>.944 /</w:t>
      </w:r>
      <w:r>
        <w:t>Add</w:t>
      </w:r>
      <w:r w:rsidRPr="003101A5">
        <w:rPr>
          <w:lang w:val="ru-RU"/>
        </w:rPr>
        <w:t>.1.</w:t>
      </w:r>
    </w:p>
    <w:p w:rsidR="00D03222" w:rsidRPr="003101A5" w:rsidRDefault="00D03222" w:rsidP="001678DE">
      <w:pPr>
        <w:pStyle w:val="FootnoteText"/>
        <w:pBdr>
          <w:bottom w:val="single" w:sz="4" w:space="1" w:color="auto"/>
        </w:pBdr>
        <w:ind w:right="-20"/>
        <w:rPr>
          <w:lang w:val="ru-RU"/>
        </w:rPr>
      </w:pPr>
    </w:p>
    <w:p w:rsidR="00D03222" w:rsidRPr="007C507F" w:rsidRDefault="00D03222" w:rsidP="007C507F">
      <w:pPr>
        <w:pStyle w:val="SingleTxtGR"/>
        <w:spacing w:line="220" w:lineRule="exact"/>
        <w:rPr>
          <w:sz w:val="18"/>
          <w:szCs w:val="18"/>
        </w:rPr>
      </w:pPr>
      <w:r w:rsidRPr="007C507F">
        <w:rPr>
          <w:sz w:val="18"/>
          <w:szCs w:val="18"/>
        </w:rPr>
        <w:t>В настоящий отчет могут вноситься поправки.</w:t>
      </w:r>
    </w:p>
    <w:p w:rsidR="00D03222" w:rsidRPr="007C507F" w:rsidRDefault="00D03222" w:rsidP="007C507F">
      <w:pPr>
        <w:pStyle w:val="SingleTxtGR"/>
        <w:spacing w:line="220" w:lineRule="exact"/>
        <w:rPr>
          <w:sz w:val="18"/>
          <w:szCs w:val="18"/>
        </w:rPr>
      </w:pPr>
      <w:r w:rsidRPr="007C507F">
        <w:rPr>
          <w:sz w:val="18"/>
          <w:szCs w:val="18"/>
        </w:rPr>
        <w:t>Поправки должны представляться на одном из рабочих языков. Они должны быть изл</w:t>
      </w:r>
      <w:r w:rsidRPr="007C507F">
        <w:rPr>
          <w:sz w:val="18"/>
          <w:szCs w:val="18"/>
        </w:rPr>
        <w:t>о</w:t>
      </w:r>
      <w:r w:rsidRPr="007C507F">
        <w:rPr>
          <w:sz w:val="18"/>
          <w:szCs w:val="18"/>
        </w:rPr>
        <w:t>жены в пояснительной записке, а также внесены в один из экземпляров отчета. Попра</w:t>
      </w:r>
      <w:r w:rsidRPr="007C507F">
        <w:rPr>
          <w:sz w:val="18"/>
          <w:szCs w:val="18"/>
        </w:rPr>
        <w:t>в</w:t>
      </w:r>
      <w:r w:rsidRPr="007C507F">
        <w:rPr>
          <w:sz w:val="18"/>
          <w:szCs w:val="18"/>
        </w:rPr>
        <w:t xml:space="preserve">ки следует направлять </w:t>
      </w:r>
      <w:r w:rsidRPr="007C507F">
        <w:rPr>
          <w:i/>
          <w:sz w:val="18"/>
          <w:szCs w:val="18"/>
        </w:rPr>
        <w:t>в течение одной недели с момента выпуска настоящего док</w:t>
      </w:r>
      <w:r w:rsidRPr="007C507F">
        <w:rPr>
          <w:i/>
          <w:sz w:val="18"/>
          <w:szCs w:val="18"/>
        </w:rPr>
        <w:t>у</w:t>
      </w:r>
      <w:r w:rsidRPr="007C507F">
        <w:rPr>
          <w:i/>
          <w:sz w:val="18"/>
          <w:szCs w:val="18"/>
        </w:rPr>
        <w:t>мента</w:t>
      </w:r>
      <w:r w:rsidRPr="007C507F">
        <w:rPr>
          <w:sz w:val="18"/>
          <w:szCs w:val="18"/>
        </w:rPr>
        <w:t xml:space="preserve"> в Группу редакционного контроля, ко</w:t>
      </w:r>
      <w:r w:rsidRPr="007C507F">
        <w:rPr>
          <w:sz w:val="18"/>
          <w:szCs w:val="18"/>
        </w:rPr>
        <w:t>м</w:t>
      </w:r>
      <w:r>
        <w:rPr>
          <w:sz w:val="18"/>
          <w:szCs w:val="18"/>
        </w:rPr>
        <w:t>ната Е.</w:t>
      </w:r>
      <w:r w:rsidRPr="007C507F">
        <w:rPr>
          <w:sz w:val="18"/>
          <w:szCs w:val="18"/>
        </w:rPr>
        <w:t>4108, Дворец Наций, Женева.</w:t>
      </w:r>
    </w:p>
    <w:p w:rsidR="00D03222" w:rsidRPr="007C507F" w:rsidRDefault="00D03222" w:rsidP="007C507F">
      <w:pPr>
        <w:pStyle w:val="SingleTxtGR"/>
        <w:spacing w:line="220" w:lineRule="exact"/>
        <w:rPr>
          <w:sz w:val="18"/>
          <w:szCs w:val="18"/>
        </w:rPr>
      </w:pPr>
      <w:r w:rsidRPr="007C507F">
        <w:rPr>
          <w:sz w:val="18"/>
          <w:szCs w:val="18"/>
        </w:rPr>
        <w:t>Любые поправки к отчетам об открытых заседаниях Комитета на нынешней сессии б</w:t>
      </w:r>
      <w:r w:rsidRPr="007C507F">
        <w:rPr>
          <w:sz w:val="18"/>
          <w:szCs w:val="18"/>
        </w:rPr>
        <w:t>у</w:t>
      </w:r>
      <w:r w:rsidRPr="007C507F">
        <w:rPr>
          <w:sz w:val="18"/>
          <w:szCs w:val="18"/>
        </w:rPr>
        <w:t>дут сведены в единое исправление, которое будет издано вскоре после окончания се</w:t>
      </w:r>
      <w:r w:rsidRPr="007C507F">
        <w:rPr>
          <w:sz w:val="18"/>
          <w:szCs w:val="18"/>
        </w:rPr>
        <w:t>с</w:t>
      </w:r>
      <w:r w:rsidRPr="007C507F">
        <w:rPr>
          <w:sz w:val="18"/>
          <w:szCs w:val="18"/>
        </w:rPr>
        <w:t>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22" w:rsidRPr="008C469F" w:rsidRDefault="00D03222">
    <w:pPr>
      <w:pStyle w:val="Header"/>
      <w:rPr>
        <w:lang w:val="en-US"/>
      </w:rPr>
    </w:pPr>
    <w:r>
      <w:rPr>
        <w:lang w:val="en-US"/>
      </w:rPr>
      <w:t>CAT/C/SR.944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22" w:rsidRPr="00B74BE2" w:rsidRDefault="00D03222">
    <w:pPr>
      <w:pStyle w:val="Header"/>
      <w:rPr>
        <w:lang w:val="en-US"/>
      </w:rPr>
    </w:pPr>
    <w:r>
      <w:rPr>
        <w:lang w:val="en-US"/>
      </w:rPr>
      <w:tab/>
      <w:t>CAT/C/SR.944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EF3"/>
    <w:rsid w:val="000033D8"/>
    <w:rsid w:val="00005C1C"/>
    <w:rsid w:val="00016553"/>
    <w:rsid w:val="000233B3"/>
    <w:rsid w:val="00023E9E"/>
    <w:rsid w:val="00026B0C"/>
    <w:rsid w:val="00032D3D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5D8"/>
    <w:rsid w:val="00092CF0"/>
    <w:rsid w:val="00092E62"/>
    <w:rsid w:val="00097975"/>
    <w:rsid w:val="000A3DDF"/>
    <w:rsid w:val="000A60A0"/>
    <w:rsid w:val="000C2B99"/>
    <w:rsid w:val="000C3688"/>
    <w:rsid w:val="000D6863"/>
    <w:rsid w:val="000E6232"/>
    <w:rsid w:val="00103B7F"/>
    <w:rsid w:val="0010688B"/>
    <w:rsid w:val="00117AEE"/>
    <w:rsid w:val="001463F7"/>
    <w:rsid w:val="0015769C"/>
    <w:rsid w:val="00163362"/>
    <w:rsid w:val="00163879"/>
    <w:rsid w:val="001678DE"/>
    <w:rsid w:val="00180752"/>
    <w:rsid w:val="00185076"/>
    <w:rsid w:val="0018543C"/>
    <w:rsid w:val="00190231"/>
    <w:rsid w:val="00192ABD"/>
    <w:rsid w:val="00194467"/>
    <w:rsid w:val="001A75D5"/>
    <w:rsid w:val="001A7D40"/>
    <w:rsid w:val="001C4823"/>
    <w:rsid w:val="001D07F7"/>
    <w:rsid w:val="001D384C"/>
    <w:rsid w:val="001D7B8F"/>
    <w:rsid w:val="001E48EE"/>
    <w:rsid w:val="001F2D04"/>
    <w:rsid w:val="0020059C"/>
    <w:rsid w:val="002019BD"/>
    <w:rsid w:val="002250BB"/>
    <w:rsid w:val="00232D42"/>
    <w:rsid w:val="00237334"/>
    <w:rsid w:val="00237BCA"/>
    <w:rsid w:val="002444F4"/>
    <w:rsid w:val="002629A0"/>
    <w:rsid w:val="0028492B"/>
    <w:rsid w:val="00291C8F"/>
    <w:rsid w:val="002C35EA"/>
    <w:rsid w:val="002C5036"/>
    <w:rsid w:val="002C6A71"/>
    <w:rsid w:val="002C6D5F"/>
    <w:rsid w:val="002D15EA"/>
    <w:rsid w:val="002D6C07"/>
    <w:rsid w:val="002E0CE6"/>
    <w:rsid w:val="002E1163"/>
    <w:rsid w:val="002E43F3"/>
    <w:rsid w:val="003014ED"/>
    <w:rsid w:val="00304EF3"/>
    <w:rsid w:val="003101A5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4F3D12"/>
    <w:rsid w:val="0051339C"/>
    <w:rsid w:val="0051412F"/>
    <w:rsid w:val="00522B6F"/>
    <w:rsid w:val="0052430E"/>
    <w:rsid w:val="005276AD"/>
    <w:rsid w:val="00540A9A"/>
    <w:rsid w:val="00543522"/>
    <w:rsid w:val="00545680"/>
    <w:rsid w:val="00564066"/>
    <w:rsid w:val="0056618E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5B84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6F7E09"/>
    <w:rsid w:val="0070327E"/>
    <w:rsid w:val="00707B5F"/>
    <w:rsid w:val="007206E9"/>
    <w:rsid w:val="00735602"/>
    <w:rsid w:val="007507E3"/>
    <w:rsid w:val="0075279B"/>
    <w:rsid w:val="00753748"/>
    <w:rsid w:val="00762446"/>
    <w:rsid w:val="00781ACB"/>
    <w:rsid w:val="007A79EB"/>
    <w:rsid w:val="007C507F"/>
    <w:rsid w:val="007D1311"/>
    <w:rsid w:val="007D4CA0"/>
    <w:rsid w:val="007D7A23"/>
    <w:rsid w:val="007E09B2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6238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5941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57655"/>
    <w:rsid w:val="00A800D1"/>
    <w:rsid w:val="00A92699"/>
    <w:rsid w:val="00AB5BF0"/>
    <w:rsid w:val="00AC1C95"/>
    <w:rsid w:val="00AC2CCB"/>
    <w:rsid w:val="00AC443A"/>
    <w:rsid w:val="00AE60E2"/>
    <w:rsid w:val="00AF2628"/>
    <w:rsid w:val="00B0169F"/>
    <w:rsid w:val="00B05F21"/>
    <w:rsid w:val="00B100E3"/>
    <w:rsid w:val="00B14EA9"/>
    <w:rsid w:val="00B30A3C"/>
    <w:rsid w:val="00B46A1E"/>
    <w:rsid w:val="00B655C6"/>
    <w:rsid w:val="00B81305"/>
    <w:rsid w:val="00B93446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F2A"/>
    <w:rsid w:val="00C663A3"/>
    <w:rsid w:val="00C75CB2"/>
    <w:rsid w:val="00C860C0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03222"/>
    <w:rsid w:val="00D26B13"/>
    <w:rsid w:val="00D26CC1"/>
    <w:rsid w:val="00D30662"/>
    <w:rsid w:val="00D32A0B"/>
    <w:rsid w:val="00D34CFC"/>
    <w:rsid w:val="00D6236B"/>
    <w:rsid w:val="00D809D1"/>
    <w:rsid w:val="00D84ECF"/>
    <w:rsid w:val="00DA2851"/>
    <w:rsid w:val="00DA2B7C"/>
    <w:rsid w:val="00DA5686"/>
    <w:rsid w:val="00DB2FC0"/>
    <w:rsid w:val="00DB7A1F"/>
    <w:rsid w:val="00DF18FA"/>
    <w:rsid w:val="00DF49CA"/>
    <w:rsid w:val="00DF775B"/>
    <w:rsid w:val="00E007F3"/>
    <w:rsid w:val="00E00DEA"/>
    <w:rsid w:val="00E06EF0"/>
    <w:rsid w:val="00E11679"/>
    <w:rsid w:val="00E307D1"/>
    <w:rsid w:val="00E42902"/>
    <w:rsid w:val="00E46A04"/>
    <w:rsid w:val="00E50D0C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rsid w:val="001678DE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12</Pages>
  <Words>4757</Words>
  <Characters>31639</Characters>
  <Application>Microsoft Office Word</Application>
  <DocSecurity>4</DocSecurity>
  <Lines>564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Fedorova Marina</dc:creator>
  <cp:keywords/>
  <dc:description/>
  <cp:lastModifiedBy>Irina Safonova</cp:lastModifiedBy>
  <cp:revision>2</cp:revision>
  <cp:lastPrinted>2011-05-16T14:40:00Z</cp:lastPrinted>
  <dcterms:created xsi:type="dcterms:W3CDTF">2011-05-16T14:47:00Z</dcterms:created>
  <dcterms:modified xsi:type="dcterms:W3CDTF">2011-05-16T14:47:00Z</dcterms:modified>
</cp:coreProperties>
</file>