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C95FE3" w:rsidRPr="00C9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C95FE3" w:rsidRPr="00C95FE3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line="216" w:lineRule="auto"/>
              <w:rPr>
                <w:b/>
                <w:sz w:val="30"/>
                <w:lang w:val="ru-RU" w:eastAsia="en-US"/>
              </w:rPr>
            </w:pPr>
            <w:r w:rsidRPr="00C95FE3">
              <w:rPr>
                <w:b/>
                <w:sz w:val="30"/>
                <w:lang w:val="ru-RU" w:eastAsia="en-US"/>
              </w:rPr>
              <w:t>ОРГАНИЗАЦИЯ</w:t>
            </w:r>
            <w:r w:rsidRPr="00C95FE3">
              <w:rPr>
                <w:b/>
                <w:sz w:val="30"/>
                <w:lang w:val="en-US" w:eastAsia="en-US"/>
              </w:rPr>
              <w:t xml:space="preserve"> </w:t>
            </w:r>
            <w:r w:rsidRPr="00C95FE3">
              <w:rPr>
                <w:b/>
                <w:sz w:val="30"/>
                <w:lang w:val="en-US" w:eastAsia="en-US"/>
              </w:rPr>
              <w:br/>
            </w:r>
            <w:r w:rsidRPr="00C95FE3">
              <w:rPr>
                <w:b/>
                <w:sz w:val="30"/>
                <w:lang w:val="ru-RU" w:eastAsia="en-US"/>
              </w:rPr>
              <w:t>ОБЪЕДИНЕННЫХ НАЦИЙ</w:t>
            </w:r>
          </w:p>
          <w:p w:rsidR="00C95FE3" w:rsidRPr="00C95FE3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b/>
                <w:lang w:val="ru-RU" w:eastAsia="en-US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C95FE3" w:rsidRPr="00C95FE3" w:rsidRDefault="00C95FE3" w:rsidP="00C95FE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right" w:pos="4740"/>
                <w:tab w:val="left" w:pos="6237"/>
              </w:tabs>
              <w:suppressAutoHyphens/>
              <w:spacing w:line="216" w:lineRule="auto"/>
              <w:jc w:val="right"/>
              <w:outlineLvl w:val="6"/>
              <w:rPr>
                <w:b/>
                <w:sz w:val="72"/>
                <w:lang w:val="ru-RU" w:eastAsia="en-US"/>
              </w:rPr>
            </w:pPr>
            <w:r w:rsidRPr="00C95FE3">
              <w:rPr>
                <w:b/>
                <w:sz w:val="72"/>
                <w:lang w:val="ru-RU" w:eastAsia="en-US"/>
              </w:rPr>
              <w:t>CAT</w:t>
            </w:r>
          </w:p>
        </w:tc>
      </w:tr>
    </w:tbl>
    <w:p w:rsidR="00C95FE3" w:rsidRPr="00C95FE3" w:rsidRDefault="00C95FE3" w:rsidP="00C95FE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  <w:tab w:val="left" w:pos="7086"/>
        </w:tabs>
        <w:suppressAutoHyphens/>
        <w:spacing w:line="216" w:lineRule="auto"/>
        <w:rPr>
          <w:lang w:val="ru-RU" w:eastAsia="en-US"/>
        </w:rPr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C95FE3" w:rsidRPr="00B37C6C" w:rsidTr="00004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2"/>
        </w:trPr>
        <w:tc>
          <w:tcPr>
            <w:tcW w:w="1418" w:type="dxa"/>
          </w:tcPr>
          <w:p w:rsidR="00C95FE3" w:rsidRPr="00C95FE3" w:rsidRDefault="003B38BF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88" w:lineRule="auto"/>
              <w:ind w:left="30" w:right="270"/>
              <w:rPr>
                <w:sz w:val="2"/>
                <w:lang w:val="ru-RU" w:eastAsia="en-US"/>
              </w:rPr>
            </w:pPr>
            <w:r w:rsidRPr="00C95FE3">
              <w:rPr>
                <w:lang w:val="ru-RU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fillcolor="window">
                  <v:imagedata r:id="rId7" o:title=""/>
                </v:shape>
              </w:pict>
            </w:r>
          </w:p>
          <w:p w:rsidR="00C95FE3" w:rsidRPr="00C95FE3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  <w:lang w:val="ru-RU" w:eastAsia="en-US"/>
              </w:rPr>
            </w:pPr>
            <w:r w:rsidRPr="00C95FE3">
              <w:rPr>
                <w:vanish/>
                <w:sz w:val="20"/>
                <w:lang w:val="ru-RU" w:eastAsia="en-US"/>
              </w:rPr>
              <w:fldChar w:fldCharType="begin"/>
            </w:r>
            <w:r w:rsidRPr="00C95FE3">
              <w:rPr>
                <w:vanish/>
                <w:sz w:val="20"/>
                <w:lang w:val="ru-RU" w:eastAsia="en-US"/>
              </w:rPr>
              <w:instrText>SEQ _endnote  \* ARABIC</w:instrText>
            </w:r>
            <w:r w:rsidRPr="00C95FE3">
              <w:rPr>
                <w:vanish/>
                <w:sz w:val="20"/>
                <w:lang w:val="ru-RU" w:eastAsia="en-US"/>
              </w:rPr>
              <w:fldChar w:fldCharType="separate"/>
            </w:r>
            <w:r w:rsidR="006635E9">
              <w:rPr>
                <w:noProof/>
                <w:vanish/>
                <w:sz w:val="20"/>
                <w:lang w:val="ru-RU" w:eastAsia="en-US"/>
              </w:rPr>
              <w:t>1</w:t>
            </w:r>
            <w:r w:rsidRPr="00C95FE3">
              <w:rPr>
                <w:vanish/>
                <w:sz w:val="20"/>
                <w:lang w:val="ru-RU" w:eastAsia="en-US"/>
              </w:rPr>
              <w:fldChar w:fldCharType="end"/>
            </w:r>
          </w:p>
          <w:p w:rsidR="00C95FE3" w:rsidRPr="00C95FE3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88" w:lineRule="auto"/>
              <w:rPr>
                <w:lang w:val="ru-RU" w:eastAsia="en-US"/>
              </w:rPr>
            </w:pPr>
          </w:p>
        </w:tc>
        <w:tc>
          <w:tcPr>
            <w:tcW w:w="5386" w:type="dxa"/>
          </w:tcPr>
          <w:p w:rsidR="00C95FE3" w:rsidRPr="00004848" w:rsidRDefault="00004848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ind w:right="29"/>
              <w:rPr>
                <w:i/>
                <w:iCs/>
                <w:sz w:val="32"/>
                <w:szCs w:val="32"/>
                <w:lang w:val="ru-RU" w:eastAsia="en-US"/>
              </w:rPr>
            </w:pPr>
            <w:r w:rsidRPr="00004848">
              <w:rPr>
                <w:b/>
                <w:i/>
                <w:iCs/>
                <w:sz w:val="32"/>
                <w:szCs w:val="32"/>
                <w:lang w:val="ru-RU" w:eastAsia="en-US"/>
              </w:rPr>
              <w:t xml:space="preserve">КОНВЕНЦИЯ ПРОТИВ ПЫТОК </w:t>
            </w:r>
            <w:r w:rsidRPr="00004848">
              <w:rPr>
                <w:b/>
                <w:i/>
                <w:iCs/>
                <w:sz w:val="32"/>
                <w:szCs w:val="32"/>
                <w:lang w:val="ru-RU" w:eastAsia="en-US"/>
              </w:rPr>
              <w:br/>
              <w:t xml:space="preserve">И ДРУГИХ ЖЕСТОКИХ, БЕСЧЕЛОВЕЧНЫХ </w:t>
            </w:r>
            <w:r w:rsidRPr="00004848">
              <w:rPr>
                <w:b/>
                <w:i/>
                <w:iCs/>
                <w:sz w:val="32"/>
                <w:szCs w:val="32"/>
                <w:lang w:val="ru-RU" w:eastAsia="en-US"/>
              </w:rPr>
              <w:br/>
              <w:t xml:space="preserve">ИЛИ УНИЖАЮЩИХ ДОСТОИНСТВО ВИДОВ </w:t>
            </w:r>
            <w:r w:rsidRPr="00004848">
              <w:rPr>
                <w:b/>
                <w:i/>
                <w:iCs/>
                <w:sz w:val="32"/>
                <w:szCs w:val="32"/>
                <w:lang w:val="ru-RU" w:eastAsia="en-US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C95FE3" w:rsidRPr="00A1742C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val="en-US" w:eastAsia="en-US"/>
              </w:rPr>
            </w:pPr>
            <w:r w:rsidRPr="00A1742C">
              <w:rPr>
                <w:szCs w:val="24"/>
                <w:lang w:val="en-US" w:eastAsia="en-US"/>
              </w:rPr>
              <w:t>Distr.</w:t>
            </w:r>
          </w:p>
          <w:p w:rsidR="00C95FE3" w:rsidRPr="00A1742C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val="en-US" w:eastAsia="en-US"/>
              </w:rPr>
            </w:pPr>
            <w:r w:rsidRPr="00A1742C">
              <w:rPr>
                <w:szCs w:val="24"/>
                <w:lang w:val="ru-RU" w:eastAsia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 w:rsidRPr="00A1742C">
              <w:rPr>
                <w:szCs w:val="24"/>
                <w:lang w:val="en-US" w:eastAsia="en-US"/>
              </w:rPr>
              <w:instrText xml:space="preserve"> FORMDROPDOWN </w:instrText>
            </w:r>
            <w:r w:rsidRPr="00A1742C">
              <w:rPr>
                <w:szCs w:val="24"/>
                <w:lang w:val="ru-RU" w:eastAsia="en-US"/>
              </w:rPr>
            </w:r>
            <w:r w:rsidRPr="00A1742C">
              <w:rPr>
                <w:szCs w:val="24"/>
                <w:lang w:val="ru-RU" w:eastAsia="en-US"/>
              </w:rPr>
              <w:fldChar w:fldCharType="end"/>
            </w:r>
            <w:bookmarkEnd w:id="0"/>
            <w:r w:rsidRPr="00A1742C">
              <w:rPr>
                <w:szCs w:val="24"/>
                <w:lang w:val="en-US" w:eastAsia="en-US"/>
              </w:rPr>
              <w:t>E</w:t>
            </w:r>
          </w:p>
          <w:p w:rsidR="00C95FE3" w:rsidRPr="00A1742C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val="en-US" w:eastAsia="en-US"/>
              </w:rPr>
            </w:pPr>
          </w:p>
          <w:p w:rsidR="00C95FE3" w:rsidRPr="00A1742C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eastAsia="en-US"/>
              </w:rPr>
            </w:pPr>
            <w:r w:rsidRPr="00A1742C">
              <w:rPr>
                <w:szCs w:val="24"/>
                <w:lang w:val="ru-RU" w:eastAsia="en-US"/>
              </w:rPr>
              <w:fldChar w:fldCharType="begin"/>
            </w:r>
            <w:r w:rsidRPr="00A1742C">
              <w:rPr>
                <w:szCs w:val="24"/>
                <w:lang w:val="fr-FR" w:eastAsia="en-US"/>
              </w:rPr>
              <w:instrText xml:space="preserve"> FILLIN "</w:instrText>
            </w:r>
            <w:r w:rsidRPr="00A1742C">
              <w:rPr>
                <w:szCs w:val="24"/>
                <w:lang w:val="ru-RU" w:eastAsia="en-US"/>
              </w:rPr>
              <w:instrText>Символ</w:instrText>
            </w:r>
            <w:r w:rsidRPr="00A1742C">
              <w:rPr>
                <w:szCs w:val="24"/>
                <w:lang w:val="fr-FR" w:eastAsia="en-US"/>
              </w:rPr>
              <w:instrText xml:space="preserve"> </w:instrText>
            </w:r>
            <w:r w:rsidRPr="00A1742C">
              <w:rPr>
                <w:szCs w:val="24"/>
                <w:lang w:val="ru-RU" w:eastAsia="en-US"/>
              </w:rPr>
              <w:instrText>документа</w:instrText>
            </w:r>
            <w:r w:rsidRPr="00A1742C">
              <w:rPr>
                <w:szCs w:val="24"/>
                <w:lang w:val="fr-FR" w:eastAsia="en-US"/>
              </w:rPr>
              <w:instrText xml:space="preserve">" \* MERGEFORMAT </w:instrText>
            </w:r>
            <w:r w:rsidRPr="00A1742C">
              <w:rPr>
                <w:szCs w:val="24"/>
                <w:lang w:val="ru-RU" w:eastAsia="en-US"/>
              </w:rPr>
              <w:fldChar w:fldCharType="separate"/>
            </w:r>
            <w:r w:rsidRPr="00A1742C">
              <w:rPr>
                <w:szCs w:val="24"/>
                <w:lang w:val="fr-FR" w:eastAsia="en-US"/>
              </w:rPr>
              <w:t>CAT/C/SR.</w:t>
            </w:r>
            <w:r w:rsidR="005A58DA" w:rsidRPr="00A1742C">
              <w:rPr>
                <w:szCs w:val="24"/>
                <w:lang w:val="ru-RU" w:eastAsia="en-US"/>
              </w:rPr>
              <w:t>434</w:t>
            </w:r>
            <w:r w:rsidRPr="00A1742C">
              <w:rPr>
                <w:szCs w:val="24"/>
                <w:lang w:val="ru-RU" w:eastAsia="en-US"/>
              </w:rPr>
              <w:fldChar w:fldCharType="end"/>
            </w:r>
            <w:r w:rsidR="003B4B8C" w:rsidRPr="00A1742C">
              <w:rPr>
                <w:szCs w:val="24"/>
                <w:lang w:eastAsia="en-US"/>
              </w:rPr>
              <w:t>/Add.1</w:t>
            </w:r>
          </w:p>
          <w:p w:rsidR="00C95FE3" w:rsidRPr="00A1742C" w:rsidRDefault="00CF3A2D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</w:t>
            </w:r>
            <w:r w:rsidR="00004848" w:rsidRPr="00A1742C">
              <w:rPr>
                <w:szCs w:val="24"/>
                <w:lang w:eastAsia="en-US"/>
              </w:rPr>
              <w:t xml:space="preserve"> June 2009</w:t>
            </w:r>
          </w:p>
          <w:p w:rsidR="00C95FE3" w:rsidRPr="00A1742C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val="fr-FR" w:eastAsia="en-US"/>
              </w:rPr>
            </w:pPr>
          </w:p>
          <w:p w:rsidR="00C95FE3" w:rsidRPr="00A1742C" w:rsidRDefault="00C95FE3" w:rsidP="00C95FE3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Cs w:val="24"/>
                <w:lang w:val="fr-FR" w:eastAsia="en-US"/>
              </w:rPr>
            </w:pPr>
            <w:r w:rsidRPr="00A1742C">
              <w:rPr>
                <w:szCs w:val="24"/>
                <w:lang w:val="fr-FR" w:eastAsia="en-US"/>
              </w:rPr>
              <w:t>RUSSE</w:t>
            </w:r>
          </w:p>
          <w:p w:rsidR="00C95FE3" w:rsidRPr="00B37C6C" w:rsidRDefault="00C95FE3" w:rsidP="0000484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7086"/>
              </w:tabs>
              <w:suppressAutoHyphens/>
              <w:spacing w:line="216" w:lineRule="auto"/>
              <w:rPr>
                <w:sz w:val="22"/>
                <w:lang w:val="fr-FR" w:eastAsia="en-US"/>
              </w:rPr>
            </w:pPr>
            <w:r w:rsidRPr="00A1742C">
              <w:rPr>
                <w:szCs w:val="24"/>
                <w:lang w:val="fr-FR" w:eastAsia="en-US"/>
              </w:rPr>
              <w:t xml:space="preserve">Original: </w:t>
            </w:r>
            <w:r w:rsidR="00B37C6C" w:rsidRPr="00A1742C">
              <w:rPr>
                <w:szCs w:val="24"/>
                <w:lang w:val="fr-FR"/>
              </w:rPr>
              <w:t>FRANÇAIS</w:t>
            </w:r>
            <w:r w:rsidR="00B37C6C" w:rsidRPr="00B37C6C">
              <w:rPr>
                <w:sz w:val="22"/>
                <w:lang w:val="fr-FR" w:eastAsia="en-US"/>
              </w:rPr>
              <w:t xml:space="preserve"> </w:t>
            </w:r>
          </w:p>
        </w:tc>
      </w:tr>
    </w:tbl>
    <w:p w:rsidR="00C95FE3" w:rsidRPr="00B37C6C" w:rsidRDefault="00C95FE3" w:rsidP="00C95FE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</w:tabs>
        <w:suppressAutoHyphens/>
        <w:spacing w:line="288" w:lineRule="auto"/>
        <w:rPr>
          <w:lang w:val="ru-RU" w:eastAsia="en-US"/>
        </w:rPr>
      </w:pPr>
    </w:p>
    <w:p w:rsidR="00C95FE3" w:rsidRPr="00B37C6C" w:rsidRDefault="00B37C6C" w:rsidP="00C95FE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  <w:tab w:val="left" w:pos="6520"/>
        </w:tabs>
        <w:suppressAutoHyphens/>
        <w:spacing w:line="288" w:lineRule="atLeast"/>
        <w:rPr>
          <w:lang w:val="ru-RU" w:eastAsia="en-US"/>
        </w:rPr>
      </w:pPr>
      <w:r>
        <w:rPr>
          <w:lang w:val="ru-RU" w:eastAsia="en-US"/>
        </w:rPr>
        <w:t xml:space="preserve">                                                </w:t>
      </w:r>
      <w:r w:rsidR="00C95FE3" w:rsidRPr="00C95FE3">
        <w:rPr>
          <w:lang w:val="ru-RU" w:eastAsia="en-US"/>
        </w:rPr>
        <w:t>КОМИТЕТ ПРОТИВ ПЫТОК</w:t>
      </w:r>
    </w:p>
    <w:p w:rsidR="00C95FE3" w:rsidRPr="00B37C6C" w:rsidRDefault="00C95FE3" w:rsidP="00C95FE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  <w:tab w:val="left" w:pos="6520"/>
        </w:tabs>
        <w:suppressAutoHyphens/>
        <w:spacing w:line="288" w:lineRule="atLeast"/>
        <w:rPr>
          <w:lang w:val="ru-RU" w:eastAsia="en-US"/>
        </w:rPr>
      </w:pPr>
    </w:p>
    <w:p w:rsidR="0012710A" w:rsidRPr="00B37C6C" w:rsidRDefault="005A58DA">
      <w:pPr>
        <w:spacing w:after="240"/>
        <w:jc w:val="center"/>
        <w:rPr>
          <w:lang w:val="ru-RU"/>
        </w:rPr>
      </w:pPr>
      <w:r>
        <w:rPr>
          <w:lang w:val="ru-RU"/>
        </w:rPr>
        <w:t xml:space="preserve">Двадцать четвертая </w:t>
      </w:r>
      <w:r w:rsidR="0093025A">
        <w:rPr>
          <w:lang w:val="ru-RU"/>
        </w:rPr>
        <w:t>сессия</w:t>
      </w:r>
    </w:p>
    <w:p w:rsidR="0012710A" w:rsidRPr="0093025A" w:rsidRDefault="0093025A">
      <w:pPr>
        <w:spacing w:after="240"/>
        <w:jc w:val="center"/>
        <w:rPr>
          <w:lang w:val="ru-RU"/>
        </w:rPr>
      </w:pPr>
      <w:r>
        <w:rPr>
          <w:lang w:val="ru-RU"/>
        </w:rPr>
        <w:t>КРАТКИЙ</w:t>
      </w:r>
      <w:r w:rsidRPr="0093025A">
        <w:rPr>
          <w:lang w:val="ru-RU"/>
        </w:rPr>
        <w:t xml:space="preserve"> </w:t>
      </w:r>
      <w:r>
        <w:rPr>
          <w:lang w:val="ru-RU"/>
        </w:rPr>
        <w:t>ОТЧЕТ</w:t>
      </w:r>
      <w:r w:rsidRPr="0093025A">
        <w:rPr>
          <w:lang w:val="ru-RU"/>
        </w:rPr>
        <w:t xml:space="preserve"> </w:t>
      </w:r>
      <w:r>
        <w:rPr>
          <w:lang w:val="ru-RU"/>
        </w:rPr>
        <w:t>О</w:t>
      </w:r>
      <w:r w:rsidRPr="0093025A">
        <w:rPr>
          <w:lang w:val="ru-RU"/>
        </w:rPr>
        <w:t xml:space="preserve"> </w:t>
      </w:r>
      <w:r w:rsidR="005A58DA">
        <w:rPr>
          <w:lang w:val="ru-RU"/>
        </w:rPr>
        <w:t>ВТОРОЙ</w:t>
      </w:r>
      <w:r w:rsidRPr="0093025A">
        <w:rPr>
          <w:lang w:val="ru-RU"/>
        </w:rPr>
        <w:t xml:space="preserve"> (</w:t>
      </w:r>
      <w:r>
        <w:rPr>
          <w:lang w:val="ru-RU"/>
        </w:rPr>
        <w:t>ОТКРЫТОЙ</w:t>
      </w:r>
      <w:r w:rsidRPr="0093025A">
        <w:rPr>
          <w:lang w:val="ru-RU"/>
        </w:rPr>
        <w:t xml:space="preserve">)* </w:t>
      </w:r>
      <w:r>
        <w:rPr>
          <w:lang w:val="ru-RU"/>
        </w:rPr>
        <w:t>ЧАСТИ</w:t>
      </w:r>
      <w:r w:rsidRPr="0093025A">
        <w:rPr>
          <w:lang w:val="ru-RU"/>
        </w:rPr>
        <w:t xml:space="preserve"> </w:t>
      </w:r>
      <w:r w:rsidR="005A58DA">
        <w:rPr>
          <w:lang w:val="ru-RU"/>
        </w:rPr>
        <w:t>434</w:t>
      </w:r>
      <w:r w:rsidRPr="0093025A">
        <w:rPr>
          <w:lang w:val="ru-RU"/>
        </w:rPr>
        <w:t>-</w:t>
      </w:r>
      <w:r>
        <w:rPr>
          <w:lang w:val="ru-RU"/>
        </w:rPr>
        <w:t>го</w:t>
      </w:r>
      <w:r w:rsidRPr="0093025A">
        <w:rPr>
          <w:lang w:val="ru-RU"/>
        </w:rPr>
        <w:t xml:space="preserve"> </w:t>
      </w:r>
      <w:r>
        <w:rPr>
          <w:lang w:val="ru-RU"/>
        </w:rPr>
        <w:t>ЗАСЕДАНИЯ,</w:t>
      </w:r>
    </w:p>
    <w:p w:rsidR="0012710A" w:rsidRPr="0093025A" w:rsidRDefault="0093025A" w:rsidP="0093025A">
      <w:pPr>
        <w:spacing w:after="240"/>
        <w:jc w:val="center"/>
        <w:rPr>
          <w:lang w:val="ru-RU"/>
        </w:rPr>
      </w:pPr>
      <w:r>
        <w:rPr>
          <w:lang w:val="ru-RU"/>
        </w:rPr>
        <w:t>состоявшегося во Дворце Вильсона в Женеве</w:t>
      </w:r>
      <w:r w:rsidR="00EB1351">
        <w:rPr>
          <w:lang w:val="ru-RU"/>
        </w:rPr>
        <w:t>,</w:t>
      </w:r>
      <w:r w:rsidR="00B37C6C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>в</w:t>
      </w:r>
      <w:r w:rsidRPr="0093025A">
        <w:rPr>
          <w:lang w:val="ru-RU"/>
        </w:rPr>
        <w:t xml:space="preserve"> </w:t>
      </w:r>
      <w:r w:rsidR="005A58DA">
        <w:rPr>
          <w:lang w:val="ru-RU"/>
        </w:rPr>
        <w:t>среду</w:t>
      </w:r>
      <w:r w:rsidRPr="0093025A">
        <w:rPr>
          <w:lang w:val="ru-RU"/>
        </w:rPr>
        <w:t xml:space="preserve"> </w:t>
      </w:r>
      <w:r w:rsidR="005A58DA">
        <w:rPr>
          <w:lang w:val="ru-RU"/>
        </w:rPr>
        <w:t>17</w:t>
      </w:r>
      <w:r w:rsidR="00B37C6C">
        <w:rPr>
          <w:lang w:val="ru-RU"/>
        </w:rPr>
        <w:t xml:space="preserve"> </w:t>
      </w:r>
      <w:r w:rsidR="005A58DA">
        <w:rPr>
          <w:lang w:val="ru-RU"/>
        </w:rPr>
        <w:t>мая</w:t>
      </w:r>
      <w:r w:rsidRPr="0093025A">
        <w:rPr>
          <w:lang w:val="ru-RU"/>
        </w:rPr>
        <w:t xml:space="preserve"> 200</w:t>
      </w:r>
      <w:r w:rsidR="005A58DA">
        <w:rPr>
          <w:lang w:val="ru-RU"/>
        </w:rPr>
        <w:t>0</w:t>
      </w:r>
      <w:r w:rsidRPr="0093025A">
        <w:rPr>
          <w:lang w:val="ru-RU"/>
        </w:rPr>
        <w:t xml:space="preserve"> </w:t>
      </w:r>
      <w:r>
        <w:rPr>
          <w:lang w:val="ru-RU"/>
        </w:rPr>
        <w:t>года</w:t>
      </w:r>
      <w:r w:rsidRPr="0093025A">
        <w:rPr>
          <w:lang w:val="ru-RU"/>
        </w:rPr>
        <w:t xml:space="preserve">, </w:t>
      </w:r>
      <w:r>
        <w:rPr>
          <w:lang w:val="ru-RU"/>
        </w:rPr>
        <w:t>в</w:t>
      </w:r>
      <w:r w:rsidRPr="0093025A">
        <w:rPr>
          <w:lang w:val="ru-RU"/>
        </w:rPr>
        <w:t xml:space="preserve"> 1</w:t>
      </w:r>
      <w:r w:rsidR="00B37C6C">
        <w:rPr>
          <w:lang w:val="ru-RU"/>
        </w:rPr>
        <w:t>0</w:t>
      </w:r>
      <w:r w:rsidRPr="0093025A">
        <w:rPr>
          <w:lang w:val="ru-RU"/>
        </w:rPr>
        <w:t xml:space="preserve"> </w:t>
      </w:r>
      <w:r>
        <w:rPr>
          <w:lang w:val="ru-RU"/>
        </w:rPr>
        <w:t>час</w:t>
      </w:r>
      <w:r w:rsidRPr="0093025A">
        <w:rPr>
          <w:lang w:val="ru-RU"/>
        </w:rPr>
        <w:t xml:space="preserve">. 00 </w:t>
      </w:r>
      <w:r>
        <w:rPr>
          <w:lang w:val="ru-RU"/>
        </w:rPr>
        <w:t>мин</w:t>
      </w:r>
      <w:r w:rsidRPr="0093025A">
        <w:rPr>
          <w:lang w:val="ru-RU"/>
        </w:rPr>
        <w:t>.</w:t>
      </w:r>
    </w:p>
    <w:p w:rsidR="0012710A" w:rsidRPr="0093025A" w:rsidRDefault="0093025A" w:rsidP="0093025A">
      <w:pPr>
        <w:spacing w:after="240"/>
        <w:jc w:val="center"/>
        <w:rPr>
          <w:lang w:val="ru-RU"/>
        </w:rPr>
      </w:pPr>
      <w:r>
        <w:rPr>
          <w:u w:val="single"/>
          <w:lang w:val="ru-RU"/>
        </w:rPr>
        <w:t>Председатель</w:t>
      </w:r>
      <w:r w:rsidR="0012710A" w:rsidRPr="0093025A">
        <w:rPr>
          <w:lang w:val="ru-RU"/>
        </w:rPr>
        <w:t xml:space="preserve">: </w:t>
      </w:r>
      <w:r>
        <w:rPr>
          <w:lang w:val="ru-RU"/>
        </w:rPr>
        <w:t>г-</w:t>
      </w:r>
      <w:r w:rsidR="00B37C6C">
        <w:rPr>
          <w:lang w:val="ru-RU"/>
        </w:rPr>
        <w:t>н</w:t>
      </w:r>
      <w:r>
        <w:rPr>
          <w:lang w:val="ru-RU"/>
        </w:rPr>
        <w:t xml:space="preserve"> </w:t>
      </w:r>
      <w:r w:rsidR="005A58DA">
        <w:rPr>
          <w:lang w:val="ru-RU"/>
        </w:rPr>
        <w:t>БЕРНС</w:t>
      </w:r>
    </w:p>
    <w:p w:rsidR="0012710A" w:rsidRDefault="0093025A" w:rsidP="0093025A">
      <w:pPr>
        <w:spacing w:after="480" w:line="360" w:lineRule="auto"/>
        <w:jc w:val="center"/>
        <w:rPr>
          <w:lang w:val="ru-RU"/>
        </w:rPr>
      </w:pPr>
      <w:r>
        <w:rPr>
          <w:lang w:val="ru-RU"/>
        </w:rPr>
        <w:t>СОДЕРЖАНИЕ</w:t>
      </w:r>
    </w:p>
    <w:p w:rsidR="00B37C6C" w:rsidRDefault="008462AD" w:rsidP="0093025A">
      <w:pPr>
        <w:spacing w:after="480" w:line="360" w:lineRule="auto"/>
        <w:jc w:val="center"/>
        <w:rPr>
          <w:lang w:val="ru-RU"/>
        </w:rPr>
      </w:pPr>
      <w:r>
        <w:rPr>
          <w:lang w:val="ru-RU"/>
        </w:rPr>
        <w:t>ГОДОВОЙ</w:t>
      </w:r>
      <w:r w:rsidR="00B3207C">
        <w:rPr>
          <w:lang w:val="ru-RU"/>
        </w:rPr>
        <w:t xml:space="preserve"> ДОКЛАД КОМИТЕТА О СВОЕЙ </w:t>
      </w:r>
      <w:r w:rsidR="00B539A0">
        <w:rPr>
          <w:lang w:val="ru-RU"/>
        </w:rPr>
        <w:t xml:space="preserve"> РАБОТЕ</w:t>
      </w:r>
      <w:r w:rsidR="00B37C6C">
        <w:rPr>
          <w:lang w:val="ru-RU"/>
        </w:rPr>
        <w:t xml:space="preserve"> (продолжение)</w:t>
      </w:r>
    </w:p>
    <w:p w:rsidR="00135AAC" w:rsidRPr="00C941C1" w:rsidRDefault="00135AAC" w:rsidP="00B37C6C">
      <w:pPr>
        <w:rPr>
          <w:i/>
          <w:lang w:val="ru-RU"/>
        </w:rPr>
      </w:pPr>
      <w:r w:rsidRPr="0093025A">
        <w:rPr>
          <w:lang w:val="ru-RU"/>
        </w:rPr>
        <w:br w:type="page"/>
      </w:r>
      <w:r w:rsidR="00945871" w:rsidRPr="00C941C1">
        <w:rPr>
          <w:i/>
          <w:lang w:val="ru-RU"/>
        </w:rPr>
        <w:t xml:space="preserve">          </w:t>
      </w:r>
      <w:r w:rsidR="00B3207C">
        <w:rPr>
          <w:i/>
          <w:lang w:val="ru-RU"/>
        </w:rPr>
        <w:t xml:space="preserve">               Вторая (открытая) часть з</w:t>
      </w:r>
      <w:r w:rsidR="00945871" w:rsidRPr="00C941C1">
        <w:rPr>
          <w:i/>
          <w:lang w:val="ru-RU"/>
        </w:rPr>
        <w:t>аседани</w:t>
      </w:r>
      <w:r w:rsidR="00B3207C">
        <w:rPr>
          <w:i/>
          <w:lang w:val="ru-RU"/>
        </w:rPr>
        <w:t>я</w:t>
      </w:r>
      <w:r w:rsidR="00945871" w:rsidRPr="00C941C1">
        <w:rPr>
          <w:i/>
          <w:lang w:val="ru-RU"/>
        </w:rPr>
        <w:t xml:space="preserve"> </w:t>
      </w:r>
      <w:r w:rsidR="00B3207C">
        <w:rPr>
          <w:i/>
          <w:lang w:val="ru-RU"/>
        </w:rPr>
        <w:t>начинается</w:t>
      </w:r>
      <w:r w:rsidR="00264033" w:rsidRPr="00C941C1">
        <w:rPr>
          <w:i/>
          <w:lang w:val="ru-RU"/>
        </w:rPr>
        <w:t xml:space="preserve"> в</w:t>
      </w:r>
      <w:r w:rsidRPr="00C941C1">
        <w:rPr>
          <w:i/>
          <w:lang w:val="ru-RU"/>
        </w:rPr>
        <w:t xml:space="preserve"> 1</w:t>
      </w:r>
      <w:r w:rsidR="00B3207C">
        <w:rPr>
          <w:i/>
          <w:lang w:val="ru-RU"/>
        </w:rPr>
        <w:t>1</w:t>
      </w:r>
      <w:r w:rsidR="00945871" w:rsidRPr="00C941C1">
        <w:rPr>
          <w:i/>
          <w:lang w:val="ru-RU"/>
        </w:rPr>
        <w:t xml:space="preserve"> ч</w:t>
      </w:r>
      <w:r w:rsidR="00264033" w:rsidRPr="00C941C1">
        <w:rPr>
          <w:i/>
          <w:lang w:val="ru-RU"/>
        </w:rPr>
        <w:t>ас.</w:t>
      </w:r>
      <w:r w:rsidR="00B3207C">
        <w:rPr>
          <w:i/>
          <w:lang w:val="ru-RU"/>
        </w:rPr>
        <w:t>45</w:t>
      </w:r>
      <w:r w:rsidR="00264033" w:rsidRPr="00C941C1">
        <w:rPr>
          <w:i/>
          <w:lang w:val="ru-RU"/>
        </w:rPr>
        <w:t xml:space="preserve"> мин</w:t>
      </w:r>
      <w:r w:rsidRPr="00C941C1">
        <w:rPr>
          <w:i/>
          <w:lang w:val="ru-RU"/>
        </w:rPr>
        <w:t>.</w:t>
      </w:r>
    </w:p>
    <w:p w:rsidR="00945871" w:rsidRDefault="00945871" w:rsidP="00945871">
      <w:pPr>
        <w:spacing w:after="480" w:line="360" w:lineRule="auto"/>
        <w:jc w:val="center"/>
        <w:rPr>
          <w:lang w:val="ru-RU"/>
        </w:rPr>
      </w:pPr>
    </w:p>
    <w:p w:rsidR="00945871" w:rsidRPr="00B3207C" w:rsidRDefault="008462AD" w:rsidP="00C941C1">
      <w:pPr>
        <w:spacing w:after="480" w:line="360" w:lineRule="auto"/>
        <w:rPr>
          <w:lang w:val="en-US"/>
        </w:rPr>
      </w:pPr>
      <w:r>
        <w:rPr>
          <w:lang w:val="ru-RU"/>
        </w:rPr>
        <w:t>ГОДОВОЙ</w:t>
      </w:r>
      <w:r w:rsidR="00945871">
        <w:rPr>
          <w:lang w:val="ru-RU"/>
        </w:rPr>
        <w:t xml:space="preserve"> ДОКЛАД</w:t>
      </w:r>
      <w:r w:rsidR="00B3207C">
        <w:rPr>
          <w:lang w:val="ru-RU"/>
        </w:rPr>
        <w:t xml:space="preserve"> КОМИТЕТА О СВОЕЙ </w:t>
      </w:r>
      <w:r w:rsidR="00B539A0">
        <w:rPr>
          <w:lang w:val="ru-RU"/>
        </w:rPr>
        <w:t xml:space="preserve">РАБОТЕ               </w:t>
      </w:r>
      <w:r>
        <w:rPr>
          <w:lang w:val="ru-RU"/>
        </w:rPr>
        <w:t xml:space="preserve">          </w:t>
      </w:r>
      <w:r w:rsidR="00B3207C">
        <w:rPr>
          <w:lang w:val="ru-RU"/>
        </w:rPr>
        <w:t xml:space="preserve">   </w:t>
      </w:r>
      <w:r w:rsidR="00945871">
        <w:rPr>
          <w:lang w:val="ru-RU"/>
        </w:rPr>
        <w:t xml:space="preserve">                         (пункт </w:t>
      </w:r>
      <w:r w:rsidR="00FC4139">
        <w:rPr>
          <w:lang w:val="ru-RU"/>
        </w:rPr>
        <w:t>11</w:t>
      </w:r>
      <w:r w:rsidR="00945871">
        <w:rPr>
          <w:lang w:val="ru-RU"/>
        </w:rPr>
        <w:t xml:space="preserve"> повестки дня) (продолжение)</w:t>
      </w:r>
      <w:r w:rsidR="00B3207C">
        <w:rPr>
          <w:lang w:val="ru-RU"/>
        </w:rPr>
        <w:t xml:space="preserve"> (</w:t>
      </w:r>
      <w:r w:rsidR="00B3207C">
        <w:t>CAT</w:t>
      </w:r>
      <w:r w:rsidR="00B3207C">
        <w:rPr>
          <w:lang w:val="ru-RU"/>
        </w:rPr>
        <w:t>/</w:t>
      </w:r>
      <w:r w:rsidR="00B3207C">
        <w:t>C</w:t>
      </w:r>
      <w:r w:rsidR="00B3207C">
        <w:rPr>
          <w:lang w:val="ru-RU"/>
        </w:rPr>
        <w:t>/</w:t>
      </w:r>
      <w:r w:rsidR="00B3207C">
        <w:t>XXIV</w:t>
      </w:r>
      <w:r w:rsidR="00B3207C">
        <w:rPr>
          <w:lang w:val="ru-RU"/>
        </w:rPr>
        <w:t>/</w:t>
      </w:r>
      <w:r w:rsidR="00B3207C">
        <w:t>CRP</w:t>
      </w:r>
      <w:r w:rsidR="00B3207C">
        <w:rPr>
          <w:lang w:val="ru-RU"/>
        </w:rPr>
        <w:t>.1 и</w:t>
      </w:r>
      <w:r w:rsidR="00B3207C">
        <w:t xml:space="preserve"> Add</w:t>
      </w:r>
      <w:r w:rsidR="00B3207C">
        <w:rPr>
          <w:lang w:val="ru-RU"/>
        </w:rPr>
        <w:t>.1-8)</w:t>
      </w:r>
      <w:r w:rsidR="00B3207C">
        <w:rPr>
          <w:lang w:val="en-US"/>
        </w:rPr>
        <w:t xml:space="preserve">     </w:t>
      </w:r>
    </w:p>
    <w:p w:rsidR="009D30CB" w:rsidRDefault="0024552C" w:rsidP="009D30CB">
      <w:pPr>
        <w:rPr>
          <w:lang w:val="ru-RU"/>
        </w:rPr>
      </w:pPr>
      <w:r>
        <w:rPr>
          <w:lang w:val="ru-RU"/>
        </w:rPr>
        <w:t>1</w:t>
      </w:r>
      <w:r w:rsidRPr="00C941C1">
        <w:rPr>
          <w:i/>
          <w:lang w:val="ru-RU"/>
        </w:rPr>
        <w:t xml:space="preserve">.     </w:t>
      </w:r>
      <w:r w:rsidR="00B3207C" w:rsidRPr="00B3207C">
        <w:rPr>
          <w:u w:val="single"/>
          <w:lang w:val="ru-RU"/>
        </w:rPr>
        <w:t>ПРЕДСЕДАТЕЛЬ</w:t>
      </w:r>
      <w:r w:rsidR="00B3207C">
        <w:rPr>
          <w:lang w:val="ru-RU"/>
        </w:rPr>
        <w:t xml:space="preserve"> </w:t>
      </w:r>
      <w:r w:rsidR="00B3207C">
        <w:rPr>
          <w:i/>
          <w:lang w:val="ru-RU"/>
        </w:rPr>
        <w:t xml:space="preserve"> </w:t>
      </w:r>
      <w:r w:rsidR="00B3207C">
        <w:rPr>
          <w:lang w:val="ru-RU"/>
        </w:rPr>
        <w:t xml:space="preserve">предлагает Комитету продолжить </w:t>
      </w:r>
      <w:r w:rsidR="008462AD">
        <w:rPr>
          <w:lang w:val="ru-RU"/>
        </w:rPr>
        <w:t>утверждени</w:t>
      </w:r>
      <w:r w:rsidR="00FC4139">
        <w:rPr>
          <w:lang w:val="ru-RU"/>
        </w:rPr>
        <w:t>е</w:t>
      </w:r>
      <w:r w:rsidR="008462AD">
        <w:rPr>
          <w:lang w:val="ru-RU"/>
        </w:rPr>
        <w:t xml:space="preserve"> </w:t>
      </w:r>
      <w:r w:rsidR="00B3207C">
        <w:rPr>
          <w:lang w:val="ru-RU"/>
        </w:rPr>
        <w:t xml:space="preserve"> </w:t>
      </w:r>
      <w:r w:rsidR="008462AD">
        <w:rPr>
          <w:lang w:val="ru-RU"/>
        </w:rPr>
        <w:t>годового</w:t>
      </w:r>
      <w:r w:rsidR="00B3207C">
        <w:rPr>
          <w:lang w:val="ru-RU"/>
        </w:rPr>
        <w:t xml:space="preserve"> доклада</w:t>
      </w:r>
      <w:r w:rsidR="00FC4139">
        <w:rPr>
          <w:lang w:val="ru-RU"/>
        </w:rPr>
        <w:t xml:space="preserve"> о своей работе</w:t>
      </w:r>
      <w:r w:rsidR="00B3207C">
        <w:rPr>
          <w:lang w:val="ru-RU"/>
        </w:rPr>
        <w:t>.</w:t>
      </w:r>
    </w:p>
    <w:p w:rsidR="00B3207C" w:rsidRDefault="00B3207C" w:rsidP="009D30CB">
      <w:pPr>
        <w:rPr>
          <w:lang w:val="ru-RU"/>
        </w:rPr>
      </w:pPr>
    </w:p>
    <w:p w:rsidR="00B3207C" w:rsidRPr="00B3207C" w:rsidRDefault="00B3207C" w:rsidP="009D30CB">
      <w:pPr>
        <w:rPr>
          <w:u w:val="single"/>
          <w:lang w:val="ru-RU"/>
        </w:rPr>
      </w:pPr>
      <w:r w:rsidRPr="00B3207C">
        <w:rPr>
          <w:u w:val="single"/>
          <w:lang w:val="ru-RU"/>
        </w:rPr>
        <w:t xml:space="preserve">Глава </w:t>
      </w:r>
      <w:r w:rsidRPr="005E7325">
        <w:rPr>
          <w:u w:val="single"/>
          <w:lang w:val="en-US"/>
        </w:rPr>
        <w:t>I</w:t>
      </w:r>
      <w:r w:rsidRPr="005E7325">
        <w:rPr>
          <w:u w:val="single"/>
          <w:lang w:val="ru-RU"/>
        </w:rPr>
        <w:t xml:space="preserve"> – </w:t>
      </w:r>
      <w:r w:rsidRPr="00B3207C">
        <w:rPr>
          <w:u w:val="single"/>
          <w:lang w:val="ru-RU"/>
        </w:rPr>
        <w:t xml:space="preserve">Организационные </w:t>
      </w:r>
      <w:r w:rsidR="006F41DA">
        <w:rPr>
          <w:u w:val="single"/>
          <w:lang w:val="ru-RU"/>
        </w:rPr>
        <w:t xml:space="preserve">и другие </w:t>
      </w:r>
      <w:r w:rsidRPr="00B3207C">
        <w:rPr>
          <w:u w:val="single"/>
          <w:lang w:val="ru-RU"/>
        </w:rPr>
        <w:t>вопросы.</w:t>
      </w:r>
      <w:r>
        <w:rPr>
          <w:lang w:val="ru-RU"/>
        </w:rPr>
        <w:t xml:space="preserve"> (</w:t>
      </w:r>
      <w:r>
        <w:t>CAT</w:t>
      </w:r>
      <w:r>
        <w:rPr>
          <w:lang w:val="ru-RU"/>
        </w:rPr>
        <w:t>/</w:t>
      </w:r>
      <w:r>
        <w:t>C</w:t>
      </w:r>
      <w:r>
        <w:rPr>
          <w:lang w:val="ru-RU"/>
        </w:rPr>
        <w:t>/</w:t>
      </w:r>
      <w:r>
        <w:t>XXIV</w:t>
      </w:r>
      <w:r>
        <w:rPr>
          <w:lang w:val="ru-RU"/>
        </w:rPr>
        <w:t>/</w:t>
      </w:r>
      <w:r>
        <w:t>CRP</w:t>
      </w:r>
      <w:r>
        <w:rPr>
          <w:lang w:val="ru-RU"/>
        </w:rPr>
        <w:t>.1)</w:t>
      </w:r>
    </w:p>
    <w:p w:rsidR="009D30CB" w:rsidRPr="00B3207C" w:rsidRDefault="009D30CB" w:rsidP="009D30CB">
      <w:pPr>
        <w:rPr>
          <w:i/>
          <w:u w:val="single"/>
          <w:lang w:val="ru-RU"/>
        </w:rPr>
      </w:pPr>
    </w:p>
    <w:p w:rsidR="005E7325" w:rsidRDefault="0024552C" w:rsidP="005E7325">
      <w:pPr>
        <w:rPr>
          <w:lang w:val="ru-RU"/>
        </w:rPr>
      </w:pPr>
      <w:r>
        <w:rPr>
          <w:lang w:val="ru-RU"/>
        </w:rPr>
        <w:t>2</w:t>
      </w:r>
      <w:r w:rsidR="00EE1DB0" w:rsidRPr="001A370D">
        <w:rPr>
          <w:lang w:val="ru-RU"/>
        </w:rPr>
        <w:t>.</w:t>
      </w:r>
      <w:r w:rsidR="00EE1DB0" w:rsidRPr="001A370D">
        <w:rPr>
          <w:lang w:val="ru-RU"/>
        </w:rPr>
        <w:tab/>
      </w:r>
      <w:r w:rsidR="005E7325" w:rsidRPr="005E7325">
        <w:rPr>
          <w:u w:val="single"/>
          <w:lang w:val="ru-RU"/>
        </w:rPr>
        <w:t xml:space="preserve">Глава </w:t>
      </w:r>
      <w:r w:rsidR="005E7325" w:rsidRPr="005E7325">
        <w:rPr>
          <w:u w:val="single"/>
          <w:lang w:val="en-US"/>
        </w:rPr>
        <w:t>I</w:t>
      </w:r>
      <w:r w:rsidR="005E7325" w:rsidRPr="005E7325">
        <w:rPr>
          <w:u w:val="single"/>
          <w:lang w:val="ru-RU"/>
        </w:rPr>
        <w:t xml:space="preserve"> </w:t>
      </w:r>
      <w:r w:rsidR="008462AD">
        <w:rPr>
          <w:u w:val="single"/>
          <w:lang w:val="ru-RU"/>
        </w:rPr>
        <w:t>утверждается</w:t>
      </w:r>
      <w:r w:rsidR="005E7325">
        <w:rPr>
          <w:lang w:val="ru-RU"/>
        </w:rPr>
        <w:t>.</w:t>
      </w:r>
    </w:p>
    <w:p w:rsidR="005E7325" w:rsidRDefault="005E7325" w:rsidP="005E7325">
      <w:pPr>
        <w:rPr>
          <w:lang w:val="ru-RU"/>
        </w:rPr>
      </w:pPr>
    </w:p>
    <w:p w:rsidR="005E7325" w:rsidRDefault="005E7325" w:rsidP="005E7325">
      <w:pPr>
        <w:rPr>
          <w:lang w:val="ru-RU"/>
        </w:rPr>
      </w:pPr>
      <w:r>
        <w:rPr>
          <w:lang w:val="ru-RU"/>
        </w:rPr>
        <w:t xml:space="preserve"> </w:t>
      </w:r>
      <w:r w:rsidR="001B0F2B">
        <w:rPr>
          <w:lang w:val="ru-RU"/>
        </w:rPr>
        <w:t>3.</w:t>
      </w:r>
      <w:r w:rsidR="00EE1DB0" w:rsidRPr="00BB6E19">
        <w:rPr>
          <w:lang w:val="ru-RU"/>
        </w:rPr>
        <w:tab/>
      </w:r>
      <w:r>
        <w:rPr>
          <w:u w:val="single"/>
          <w:lang w:val="ru-RU"/>
        </w:rPr>
        <w:t>ПРЕДСЕДАТЕЛЬ</w:t>
      </w:r>
      <w:r w:rsidR="00E03BF1">
        <w:rPr>
          <w:lang w:val="ru-RU"/>
        </w:rPr>
        <w:t xml:space="preserve"> </w:t>
      </w:r>
      <w:r>
        <w:rPr>
          <w:lang w:val="ru-RU"/>
        </w:rPr>
        <w:t xml:space="preserve">сообщает членам </w:t>
      </w:r>
      <w:r w:rsidR="006F41DA">
        <w:rPr>
          <w:lang w:val="ru-RU"/>
        </w:rPr>
        <w:t>К</w:t>
      </w:r>
      <w:r>
        <w:rPr>
          <w:lang w:val="ru-RU"/>
        </w:rPr>
        <w:t xml:space="preserve">омитета, что глава </w:t>
      </w:r>
      <w:r>
        <w:rPr>
          <w:lang w:val="en-US"/>
        </w:rPr>
        <w:t>II</w:t>
      </w:r>
      <w:r>
        <w:rPr>
          <w:lang w:val="ru-RU"/>
        </w:rPr>
        <w:t xml:space="preserve"> (</w:t>
      </w:r>
      <w:r>
        <w:t>CAT</w:t>
      </w:r>
      <w:r>
        <w:rPr>
          <w:lang w:val="ru-RU"/>
        </w:rPr>
        <w:t>/</w:t>
      </w:r>
      <w:r>
        <w:t>C</w:t>
      </w:r>
      <w:r>
        <w:rPr>
          <w:lang w:val="ru-RU"/>
        </w:rPr>
        <w:t>/</w:t>
      </w:r>
      <w:r>
        <w:t>XXIV</w:t>
      </w:r>
      <w:r>
        <w:rPr>
          <w:lang w:val="ru-RU"/>
        </w:rPr>
        <w:t>/</w:t>
      </w:r>
      <w:r>
        <w:t>CRP</w:t>
      </w:r>
      <w:r>
        <w:rPr>
          <w:lang w:val="ru-RU"/>
        </w:rPr>
        <w:t>.1/</w:t>
      </w:r>
      <w:r>
        <w:t>Add</w:t>
      </w:r>
      <w:r>
        <w:rPr>
          <w:lang w:val="ru-RU"/>
        </w:rPr>
        <w:t xml:space="preserve">.1), текст которой был частично </w:t>
      </w:r>
      <w:r w:rsidR="00FC4139">
        <w:rPr>
          <w:lang w:val="ru-RU"/>
        </w:rPr>
        <w:t>утвержден</w:t>
      </w:r>
      <w:r>
        <w:rPr>
          <w:lang w:val="ru-RU"/>
        </w:rPr>
        <w:t>, будет снова представлена их вниманию в полном варианте в конце заседания.</w:t>
      </w:r>
    </w:p>
    <w:p w:rsidR="006B3918" w:rsidRDefault="006B3918" w:rsidP="005E7325">
      <w:pPr>
        <w:rPr>
          <w:lang w:val="ru-RU"/>
        </w:rPr>
      </w:pPr>
      <w:r>
        <w:rPr>
          <w:lang w:val="ru-RU"/>
        </w:rPr>
        <w:t xml:space="preserve"> </w:t>
      </w:r>
    </w:p>
    <w:p w:rsidR="005E7325" w:rsidRDefault="005E7325" w:rsidP="00EE1DB0">
      <w:pPr>
        <w:spacing w:after="240"/>
        <w:rPr>
          <w:lang w:val="ru-RU"/>
        </w:rPr>
      </w:pPr>
      <w:r w:rsidRPr="005E7325">
        <w:rPr>
          <w:u w:val="single"/>
          <w:lang w:val="ru-RU"/>
        </w:rPr>
        <w:t xml:space="preserve">Глава </w:t>
      </w:r>
      <w:r w:rsidRPr="005E7325">
        <w:rPr>
          <w:u w:val="single"/>
          <w:lang w:val="en-US"/>
        </w:rPr>
        <w:t>III</w:t>
      </w:r>
      <w:r w:rsidRPr="006B391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- Представление докладов государствами-участниками в соответствии со статьей 19 </w:t>
      </w:r>
      <w:r w:rsidRPr="005E7325">
        <w:rPr>
          <w:u w:val="single"/>
          <w:lang w:val="ru-RU"/>
        </w:rPr>
        <w:t>Конвенции</w:t>
      </w:r>
      <w:r>
        <w:rPr>
          <w:lang w:val="ru-RU"/>
        </w:rPr>
        <w:t xml:space="preserve"> (</w:t>
      </w:r>
      <w:r>
        <w:t>CAT</w:t>
      </w:r>
      <w:r>
        <w:rPr>
          <w:lang w:val="ru-RU"/>
        </w:rPr>
        <w:t>/</w:t>
      </w:r>
      <w:r>
        <w:t>C</w:t>
      </w:r>
      <w:r>
        <w:rPr>
          <w:lang w:val="ru-RU"/>
        </w:rPr>
        <w:t>/</w:t>
      </w:r>
      <w:r>
        <w:t>XXIV</w:t>
      </w:r>
      <w:r>
        <w:rPr>
          <w:lang w:val="ru-RU"/>
        </w:rPr>
        <w:t>/</w:t>
      </w:r>
      <w:r>
        <w:t>CRP</w:t>
      </w:r>
      <w:r>
        <w:rPr>
          <w:lang w:val="ru-RU"/>
        </w:rPr>
        <w:t>.1/</w:t>
      </w:r>
      <w:r>
        <w:t>Add</w:t>
      </w:r>
      <w:r>
        <w:rPr>
          <w:lang w:val="ru-RU"/>
        </w:rPr>
        <w:t>.2)</w:t>
      </w:r>
    </w:p>
    <w:p w:rsidR="00C4354E" w:rsidRDefault="005E7325" w:rsidP="00EE1DB0">
      <w:pPr>
        <w:spacing w:after="240"/>
        <w:rPr>
          <w:lang w:val="ru-RU"/>
        </w:rPr>
      </w:pPr>
      <w:r>
        <w:rPr>
          <w:lang w:val="ru-RU"/>
        </w:rPr>
        <w:t>4.</w:t>
      </w:r>
      <w:r w:rsidR="007B4F39">
        <w:rPr>
          <w:lang w:val="ru-RU"/>
        </w:rPr>
        <w:t xml:space="preserve">     </w:t>
      </w:r>
      <w:r w:rsidRPr="005E7325">
        <w:rPr>
          <w:u w:val="single"/>
          <w:lang w:val="ru-RU"/>
        </w:rPr>
        <w:t>ПРЕДСЕДАТЕЛЬ</w:t>
      </w:r>
      <w:r>
        <w:rPr>
          <w:lang w:val="ru-RU"/>
        </w:rPr>
        <w:t xml:space="preserve"> говорит, что Секретариат Комитета только что напомнил ему, что пункт 7</w:t>
      </w:r>
      <w:r w:rsidR="008A63AC">
        <w:rPr>
          <w:lang w:val="ru-RU"/>
        </w:rPr>
        <w:t xml:space="preserve"> </w:t>
      </w:r>
      <w:r>
        <w:rPr>
          <w:lang w:val="ru-RU"/>
        </w:rPr>
        <w:t>содержит два варианта, помещенны</w:t>
      </w:r>
      <w:r w:rsidR="00FE48F5">
        <w:rPr>
          <w:lang w:val="ru-RU"/>
        </w:rPr>
        <w:t>е</w:t>
      </w:r>
      <w:r>
        <w:rPr>
          <w:lang w:val="ru-RU"/>
        </w:rPr>
        <w:t xml:space="preserve"> в квадратные скобки. Если принимается второй вариант, то он предлагает, чтобы г-н Бруни</w:t>
      </w:r>
      <w:r w:rsidR="00395697">
        <w:rPr>
          <w:lang w:val="ru-RU"/>
        </w:rPr>
        <w:t xml:space="preserve"> </w:t>
      </w:r>
      <w:r>
        <w:rPr>
          <w:lang w:val="ru-RU"/>
        </w:rPr>
        <w:t>составил</w:t>
      </w:r>
      <w:r w:rsidR="00395697">
        <w:rPr>
          <w:lang w:val="ru-RU"/>
        </w:rPr>
        <w:t xml:space="preserve"> </w:t>
      </w:r>
      <w:r w:rsidR="00FC4139">
        <w:rPr>
          <w:lang w:val="ru-RU"/>
        </w:rPr>
        <w:t>указанный там</w:t>
      </w:r>
      <w:r w:rsidR="00E55A02">
        <w:rPr>
          <w:lang w:val="ru-RU"/>
        </w:rPr>
        <w:t xml:space="preserve"> документ, который  </w:t>
      </w:r>
      <w:r w:rsidR="00FE48F5">
        <w:rPr>
          <w:lang w:val="ru-RU"/>
        </w:rPr>
        <w:t>будет отражать процесс</w:t>
      </w:r>
      <w:r w:rsidR="00E55A02">
        <w:rPr>
          <w:lang w:val="ru-RU"/>
        </w:rPr>
        <w:t xml:space="preserve"> представления докладов государств-участников и заменит </w:t>
      </w:r>
      <w:r w:rsidR="00FE48F5">
        <w:rPr>
          <w:lang w:val="ru-RU"/>
        </w:rPr>
        <w:t xml:space="preserve">систему направления </w:t>
      </w:r>
      <w:r w:rsidR="00E55A02">
        <w:rPr>
          <w:lang w:val="ru-RU"/>
        </w:rPr>
        <w:t>индивидуальны</w:t>
      </w:r>
      <w:r w:rsidR="00FE48F5">
        <w:rPr>
          <w:lang w:val="ru-RU"/>
        </w:rPr>
        <w:t>х</w:t>
      </w:r>
      <w:r w:rsidR="00E55A02">
        <w:rPr>
          <w:lang w:val="ru-RU"/>
        </w:rPr>
        <w:t xml:space="preserve"> напоминани</w:t>
      </w:r>
      <w:r w:rsidR="00FE48F5">
        <w:rPr>
          <w:lang w:val="ru-RU"/>
        </w:rPr>
        <w:t>й каждому государству-участнику.</w:t>
      </w:r>
      <w:r w:rsidR="00C0432F">
        <w:rPr>
          <w:lang w:val="ru-RU"/>
        </w:rPr>
        <w:t xml:space="preserve"> </w:t>
      </w:r>
    </w:p>
    <w:p w:rsidR="00EE54C6" w:rsidRDefault="00FE48F5" w:rsidP="00EE1DB0">
      <w:pPr>
        <w:spacing w:after="240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Pr="00FE48F5">
        <w:rPr>
          <w:u w:val="single"/>
          <w:lang w:val="ru-RU"/>
        </w:rPr>
        <w:t>Г-жа ГАЭР</w:t>
      </w:r>
      <w:r>
        <w:rPr>
          <w:lang w:val="ru-RU"/>
        </w:rPr>
        <w:t xml:space="preserve"> готова согласиться с этим предложением при условии широкого </w:t>
      </w:r>
      <w:r w:rsidR="00FC4139">
        <w:rPr>
          <w:lang w:val="ru-RU"/>
        </w:rPr>
        <w:t xml:space="preserve">последующего </w:t>
      </w:r>
      <w:r>
        <w:rPr>
          <w:lang w:val="ru-RU"/>
        </w:rPr>
        <w:t xml:space="preserve">распространения составленного документа. Кроме того, она предлагает убрать в последней фразе пункта 7 слова «…, </w:t>
      </w:r>
      <w:r w:rsidR="00EE54C6">
        <w:rPr>
          <w:lang w:val="ru-RU"/>
        </w:rPr>
        <w:t xml:space="preserve">которая представляется неудобной», </w:t>
      </w:r>
      <w:r w:rsidR="00FC4139">
        <w:rPr>
          <w:lang w:val="ru-RU"/>
        </w:rPr>
        <w:t>которые она считает</w:t>
      </w:r>
      <w:r w:rsidR="00EE54C6">
        <w:rPr>
          <w:lang w:val="ru-RU"/>
        </w:rPr>
        <w:t xml:space="preserve"> излишними.</w:t>
      </w:r>
      <w:r>
        <w:rPr>
          <w:lang w:val="ru-RU"/>
        </w:rPr>
        <w:t xml:space="preserve"> </w:t>
      </w:r>
    </w:p>
    <w:p w:rsidR="00EE54C6" w:rsidRDefault="00EE54C6" w:rsidP="00EE1DB0">
      <w:pPr>
        <w:spacing w:after="240"/>
        <w:rPr>
          <w:lang w:val="ru-RU"/>
        </w:rPr>
      </w:pPr>
      <w:r>
        <w:rPr>
          <w:lang w:val="ru-RU"/>
        </w:rPr>
        <w:t>6</w:t>
      </w:r>
      <w:r w:rsidR="000C673C">
        <w:rPr>
          <w:lang w:val="ru-RU"/>
        </w:rPr>
        <w:t>.</w:t>
      </w:r>
      <w:r w:rsidR="000C673C">
        <w:rPr>
          <w:lang w:val="ru-RU"/>
        </w:rPr>
        <w:tab/>
      </w:r>
      <w:r w:rsidRPr="00EE54C6">
        <w:rPr>
          <w:u w:val="single"/>
          <w:lang w:val="ru-RU"/>
        </w:rPr>
        <w:t>Предложение принимается</w:t>
      </w:r>
      <w:r>
        <w:rPr>
          <w:lang w:val="ru-RU"/>
        </w:rPr>
        <w:t xml:space="preserve">. </w:t>
      </w:r>
    </w:p>
    <w:p w:rsidR="00EE54C6" w:rsidRDefault="00EE54C6" w:rsidP="00EE1DB0">
      <w:pPr>
        <w:spacing w:after="240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В ответ на вопрос г-на Камара, </w:t>
      </w:r>
      <w:r w:rsidRPr="00EE54C6">
        <w:rPr>
          <w:u w:val="single"/>
          <w:lang w:val="ru-RU"/>
        </w:rPr>
        <w:t>г-н БРУНИ</w:t>
      </w:r>
      <w:r>
        <w:rPr>
          <w:lang w:val="ru-RU"/>
        </w:rPr>
        <w:t xml:space="preserve"> </w:t>
      </w:r>
      <w:r w:rsidRPr="00EE54C6">
        <w:rPr>
          <w:lang w:val="ru-RU"/>
        </w:rPr>
        <w:t>(Секретар</w:t>
      </w:r>
      <w:r>
        <w:rPr>
          <w:lang w:val="ru-RU"/>
        </w:rPr>
        <w:t xml:space="preserve">ь Комитета)уточняет, что в первой строке пункта 8, есть ошибка. Дату 14 мая следует </w:t>
      </w:r>
      <w:r w:rsidR="008462AD">
        <w:rPr>
          <w:lang w:val="ru-RU"/>
        </w:rPr>
        <w:t>поменять</w:t>
      </w:r>
      <w:r>
        <w:rPr>
          <w:lang w:val="ru-RU"/>
        </w:rPr>
        <w:t xml:space="preserve"> на 19 мая.</w:t>
      </w:r>
    </w:p>
    <w:p w:rsidR="0012710A" w:rsidRPr="00894972" w:rsidRDefault="001F7F7B" w:rsidP="00EE1DB0">
      <w:pPr>
        <w:spacing w:after="240"/>
        <w:rPr>
          <w:lang w:val="ru-RU"/>
        </w:rPr>
      </w:pPr>
      <w:r w:rsidRPr="004D330F">
        <w:rPr>
          <w:lang w:val="ru-RU"/>
        </w:rPr>
        <w:t>8.</w:t>
      </w:r>
      <w:r w:rsidR="00EE54C6">
        <w:rPr>
          <w:lang w:val="ru-RU"/>
        </w:rPr>
        <w:tab/>
      </w:r>
      <w:r w:rsidR="00EE54C6" w:rsidRPr="00EE54C6">
        <w:rPr>
          <w:u w:val="single"/>
          <w:lang w:val="ru-RU"/>
        </w:rPr>
        <w:t>Г-н ГОНЗАЛЕС ПОБЛЕТЕ</w:t>
      </w:r>
      <w:r w:rsidRPr="004D330F">
        <w:rPr>
          <w:lang w:val="ru-RU"/>
        </w:rPr>
        <w:tab/>
      </w:r>
      <w:r w:rsidR="00EE54C6">
        <w:rPr>
          <w:lang w:val="ru-RU"/>
        </w:rPr>
        <w:t xml:space="preserve"> говорит, что </w:t>
      </w:r>
      <w:r w:rsidR="00FC4139">
        <w:rPr>
          <w:lang w:val="ru-RU"/>
        </w:rPr>
        <w:t>желательно</w:t>
      </w:r>
      <w:r w:rsidR="00EE54C6">
        <w:rPr>
          <w:lang w:val="ru-RU"/>
        </w:rPr>
        <w:t xml:space="preserve"> знать,  предназначен ли новый документ, упоминаемый в пункте 7, только для распространения в системе Организации Объединенных наций или же он  должен направляться всем участникам ближайшей сессии Генеральной ассамблеи. Он полагает, что второй вариант</w:t>
      </w:r>
      <w:r w:rsidR="00FC4139">
        <w:rPr>
          <w:lang w:val="ru-RU"/>
        </w:rPr>
        <w:t xml:space="preserve"> текста, п</w:t>
      </w:r>
      <w:r w:rsidR="00EE54C6">
        <w:rPr>
          <w:lang w:val="ru-RU"/>
        </w:rPr>
        <w:t xml:space="preserve">редложенный в этом пункте, может быть приемлем только </w:t>
      </w:r>
      <w:r w:rsidR="00F4319F">
        <w:rPr>
          <w:lang w:val="ru-RU"/>
        </w:rPr>
        <w:t xml:space="preserve">в случае самого широкого распространения данного документа, с тем чтобы каждый знал, какие государства опаздывают с выполнением взятых на себя обязательств. </w:t>
      </w:r>
      <w:r w:rsidR="00F85F19">
        <w:rPr>
          <w:lang w:val="ru-RU"/>
        </w:rPr>
        <w:t xml:space="preserve"> </w:t>
      </w:r>
    </w:p>
    <w:p w:rsidR="0092085B" w:rsidRDefault="00B50652" w:rsidP="00B50652">
      <w:pPr>
        <w:spacing w:after="240"/>
        <w:rPr>
          <w:lang w:val="ru-RU"/>
        </w:rPr>
      </w:pPr>
      <w:r w:rsidRPr="00C05076">
        <w:rPr>
          <w:lang w:val="ru-RU"/>
        </w:rPr>
        <w:t>9.</w:t>
      </w:r>
      <w:r w:rsidRPr="00C05076">
        <w:rPr>
          <w:lang w:val="ru-RU"/>
        </w:rPr>
        <w:tab/>
      </w:r>
      <w:r w:rsidR="00702164" w:rsidRPr="007D231A">
        <w:rPr>
          <w:u w:val="single"/>
          <w:lang w:val="ru-RU"/>
        </w:rPr>
        <w:t xml:space="preserve">Г-н </w:t>
      </w:r>
      <w:r w:rsidR="00F4319F">
        <w:rPr>
          <w:u w:val="single"/>
          <w:lang w:val="ru-RU"/>
        </w:rPr>
        <w:t>БРУНИ</w:t>
      </w:r>
      <w:r w:rsidR="00F4319F">
        <w:rPr>
          <w:lang w:val="ru-RU"/>
        </w:rPr>
        <w:t xml:space="preserve">  </w:t>
      </w:r>
      <w:r w:rsidR="00F4319F" w:rsidRPr="00F4319F">
        <w:rPr>
          <w:lang w:val="ru-RU"/>
        </w:rPr>
        <w:t>(Секретарь Комитета) указывает, что пред</w:t>
      </w:r>
      <w:r w:rsidR="00F4319F">
        <w:rPr>
          <w:lang w:val="ru-RU"/>
        </w:rPr>
        <w:t>ло</w:t>
      </w:r>
      <w:r w:rsidR="00F4319F" w:rsidRPr="00F4319F">
        <w:rPr>
          <w:lang w:val="ru-RU"/>
        </w:rPr>
        <w:t xml:space="preserve">женный документ будет </w:t>
      </w:r>
      <w:r w:rsidR="008462AD">
        <w:rPr>
          <w:lang w:val="ru-RU"/>
        </w:rPr>
        <w:t>рассылаться во</w:t>
      </w:r>
      <w:r w:rsidR="00F4319F" w:rsidRPr="00F4319F">
        <w:rPr>
          <w:lang w:val="ru-RU"/>
        </w:rPr>
        <w:t xml:space="preserve"> все </w:t>
      </w:r>
      <w:r w:rsidR="00F4319F">
        <w:rPr>
          <w:lang w:val="ru-RU"/>
        </w:rPr>
        <w:t>постоянны</w:t>
      </w:r>
      <w:r w:rsidR="008462AD">
        <w:rPr>
          <w:lang w:val="ru-RU"/>
        </w:rPr>
        <w:t>е</w:t>
      </w:r>
      <w:r w:rsidR="00F4319F">
        <w:rPr>
          <w:lang w:val="ru-RU"/>
        </w:rPr>
        <w:t xml:space="preserve"> представительства, правительственны</w:t>
      </w:r>
      <w:r w:rsidR="008462AD">
        <w:rPr>
          <w:lang w:val="ru-RU"/>
        </w:rPr>
        <w:t>е</w:t>
      </w:r>
      <w:r w:rsidR="00F4319F">
        <w:rPr>
          <w:lang w:val="ru-RU"/>
        </w:rPr>
        <w:t xml:space="preserve"> и неправительственны</w:t>
      </w:r>
      <w:r w:rsidR="008462AD">
        <w:rPr>
          <w:lang w:val="ru-RU"/>
        </w:rPr>
        <w:t>е</w:t>
      </w:r>
      <w:r w:rsidR="00F4319F">
        <w:rPr>
          <w:lang w:val="ru-RU"/>
        </w:rPr>
        <w:t xml:space="preserve"> организаци</w:t>
      </w:r>
      <w:r w:rsidR="008462AD">
        <w:rPr>
          <w:lang w:val="ru-RU"/>
        </w:rPr>
        <w:t xml:space="preserve">и, а также </w:t>
      </w:r>
      <w:r w:rsidR="00F4319F">
        <w:rPr>
          <w:lang w:val="ru-RU"/>
        </w:rPr>
        <w:t xml:space="preserve">библиотекам и всем заинтересованным лицам. </w:t>
      </w:r>
    </w:p>
    <w:p w:rsidR="00F4319F" w:rsidRDefault="00F4319F" w:rsidP="00B50652">
      <w:pPr>
        <w:spacing w:after="240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Pr="00F4319F">
        <w:rPr>
          <w:u w:val="single"/>
          <w:lang w:val="ru-RU"/>
        </w:rPr>
        <w:t xml:space="preserve">ПРЕДСЕДАТЕЛЬ </w:t>
      </w:r>
      <w:r>
        <w:rPr>
          <w:lang w:val="ru-RU"/>
        </w:rPr>
        <w:t xml:space="preserve"> говорит, что, если нет возражений, он будет считать, что члены Комитета выбирают второй вариант. </w:t>
      </w:r>
    </w:p>
    <w:p w:rsidR="00F4319F" w:rsidRDefault="00F4319F" w:rsidP="00B50652">
      <w:pPr>
        <w:spacing w:after="240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Pr="00F4319F">
        <w:rPr>
          <w:u w:val="single"/>
          <w:lang w:val="ru-RU"/>
        </w:rPr>
        <w:t>Решение принимается</w:t>
      </w:r>
      <w:r>
        <w:rPr>
          <w:lang w:val="ru-RU"/>
        </w:rPr>
        <w:t>.</w:t>
      </w:r>
    </w:p>
    <w:p w:rsidR="00F4319F" w:rsidRDefault="00F4319F" w:rsidP="00B50652">
      <w:pPr>
        <w:spacing w:after="240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</w:r>
      <w:r w:rsidRPr="00F4319F">
        <w:rPr>
          <w:u w:val="single"/>
          <w:lang w:val="ru-RU"/>
        </w:rPr>
        <w:t xml:space="preserve">Глава </w:t>
      </w:r>
      <w:r w:rsidRPr="00F4319F">
        <w:rPr>
          <w:u w:val="single"/>
          <w:lang w:val="en-US"/>
        </w:rPr>
        <w:t>III</w:t>
      </w:r>
      <w:r w:rsidRPr="00F4319F">
        <w:rPr>
          <w:u w:val="single"/>
          <w:lang w:val="ru-RU"/>
        </w:rPr>
        <w:t xml:space="preserve"> с внесенными поправками </w:t>
      </w:r>
      <w:r w:rsidR="006E450E">
        <w:rPr>
          <w:u w:val="single"/>
          <w:lang w:val="ru-RU"/>
        </w:rPr>
        <w:t>утверждается</w:t>
      </w:r>
      <w:r w:rsidRPr="00F4319F">
        <w:rPr>
          <w:u w:val="single"/>
          <w:lang w:val="ru-RU"/>
        </w:rPr>
        <w:t>.</w:t>
      </w:r>
      <w:r>
        <w:rPr>
          <w:lang w:val="ru-RU"/>
        </w:rPr>
        <w:t xml:space="preserve">  </w:t>
      </w:r>
    </w:p>
    <w:p w:rsidR="00F4319F" w:rsidRPr="00546034" w:rsidRDefault="00F4319F" w:rsidP="00546034">
      <w:pPr>
        <w:spacing w:after="240"/>
      </w:pPr>
      <w:r w:rsidRPr="00546034">
        <w:rPr>
          <w:u w:val="single"/>
          <w:lang w:val="ru-RU"/>
        </w:rPr>
        <w:t>Глав</w:t>
      </w:r>
      <w:r w:rsidR="00546034">
        <w:rPr>
          <w:u w:val="single"/>
          <w:lang w:val="ru-RU"/>
        </w:rPr>
        <w:t xml:space="preserve">ы </w:t>
      </w:r>
      <w:r w:rsidRPr="00546034">
        <w:rPr>
          <w:u w:val="single"/>
        </w:rPr>
        <w:t xml:space="preserve">IV </w:t>
      </w:r>
      <w:r w:rsidRPr="00546034">
        <w:rPr>
          <w:u w:val="single"/>
          <w:lang w:val="ru-RU"/>
        </w:rPr>
        <w:t>и</w:t>
      </w:r>
      <w:r w:rsidRPr="00546034">
        <w:rPr>
          <w:u w:val="single"/>
        </w:rPr>
        <w:t xml:space="preserve"> IV </w:t>
      </w:r>
      <w:r w:rsidRPr="00546034">
        <w:rPr>
          <w:u w:val="single"/>
          <w:lang w:val="ru-RU"/>
        </w:rPr>
        <w:t>(продолжение) – Рассмотрение докладов</w:t>
      </w:r>
      <w:r w:rsidR="00FC4139">
        <w:rPr>
          <w:u w:val="single"/>
          <w:lang w:val="ru-RU"/>
        </w:rPr>
        <w:t>,</w:t>
      </w:r>
      <w:r w:rsidRPr="00546034">
        <w:rPr>
          <w:u w:val="single"/>
          <w:lang w:val="ru-RU"/>
        </w:rPr>
        <w:t xml:space="preserve"> представленных</w:t>
      </w:r>
      <w:r w:rsidR="00546034" w:rsidRPr="00546034">
        <w:rPr>
          <w:u w:val="single"/>
          <w:lang w:val="ru-RU"/>
        </w:rPr>
        <w:t xml:space="preserve"> </w:t>
      </w:r>
      <w:r w:rsidRPr="00546034">
        <w:rPr>
          <w:u w:val="single"/>
          <w:lang w:val="ru-RU"/>
        </w:rPr>
        <w:t xml:space="preserve">государствами-участниками </w:t>
      </w:r>
      <w:r w:rsidR="00546034" w:rsidRPr="00546034">
        <w:rPr>
          <w:u w:val="single"/>
          <w:lang w:val="ru-RU"/>
        </w:rPr>
        <w:t>в соответствии со статьей 19 Конвенции</w:t>
      </w:r>
      <w:r w:rsidR="00546034">
        <w:rPr>
          <w:lang w:val="ru-RU"/>
        </w:rPr>
        <w:t xml:space="preserve">                                     </w:t>
      </w:r>
      <w:r>
        <w:rPr>
          <w:lang w:val="ru-RU"/>
        </w:rPr>
        <w:t>(</w:t>
      </w:r>
      <w:r>
        <w:t>CAT</w:t>
      </w:r>
      <w:r>
        <w:rPr>
          <w:lang w:val="ru-RU"/>
        </w:rPr>
        <w:t>/</w:t>
      </w:r>
      <w:r>
        <w:t>C</w:t>
      </w:r>
      <w:r>
        <w:rPr>
          <w:lang w:val="ru-RU"/>
        </w:rPr>
        <w:t>/</w:t>
      </w:r>
      <w:r>
        <w:t>XXIV</w:t>
      </w:r>
      <w:r>
        <w:rPr>
          <w:lang w:val="ru-RU"/>
        </w:rPr>
        <w:t>/</w:t>
      </w:r>
      <w:r>
        <w:t>CRP</w:t>
      </w:r>
      <w:r>
        <w:rPr>
          <w:lang w:val="ru-RU"/>
        </w:rPr>
        <w:t>.1/</w:t>
      </w:r>
      <w:r>
        <w:t>Add</w:t>
      </w:r>
      <w:r>
        <w:rPr>
          <w:lang w:val="ru-RU"/>
        </w:rPr>
        <w:t>.</w:t>
      </w:r>
      <w:r w:rsidR="00546034">
        <w:rPr>
          <w:lang w:val="ru-RU"/>
        </w:rPr>
        <w:t xml:space="preserve"> 3 и 4 (Часть </w:t>
      </w:r>
      <w:r w:rsidR="00546034">
        <w:t>I</w:t>
      </w:r>
      <w:r>
        <w:rPr>
          <w:lang w:val="ru-RU"/>
        </w:rPr>
        <w:t>)</w:t>
      </w:r>
      <w:r w:rsidR="00546034">
        <w:rPr>
          <w:lang w:val="ru-RU"/>
        </w:rPr>
        <w:t>)</w:t>
      </w:r>
      <w:r>
        <w:rPr>
          <w:lang w:val="ru-RU"/>
        </w:rPr>
        <w:t xml:space="preserve"> </w:t>
      </w:r>
      <w:r w:rsidR="00546034">
        <w:t xml:space="preserve">                                   </w:t>
      </w:r>
    </w:p>
    <w:p w:rsidR="00546034" w:rsidRDefault="00546034" w:rsidP="00546034">
      <w:pPr>
        <w:spacing w:after="240"/>
        <w:rPr>
          <w:u w:val="single"/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 w:rsidRPr="00546034">
        <w:rPr>
          <w:u w:val="single"/>
          <w:lang w:val="ru-RU"/>
        </w:rPr>
        <w:t xml:space="preserve">Главы </w:t>
      </w:r>
      <w:r w:rsidRPr="00546034">
        <w:rPr>
          <w:u w:val="single"/>
        </w:rPr>
        <w:t xml:space="preserve">IV </w:t>
      </w:r>
      <w:r w:rsidRPr="00546034">
        <w:rPr>
          <w:u w:val="single"/>
          <w:lang w:val="ru-RU"/>
        </w:rPr>
        <w:t>и</w:t>
      </w:r>
      <w:r w:rsidRPr="00546034">
        <w:rPr>
          <w:u w:val="single"/>
        </w:rPr>
        <w:t xml:space="preserve"> IV </w:t>
      </w:r>
      <w:r w:rsidRPr="00546034">
        <w:rPr>
          <w:u w:val="single"/>
          <w:lang w:val="ru-RU"/>
        </w:rPr>
        <w:t>(продолжение</w:t>
      </w:r>
      <w:r>
        <w:rPr>
          <w:u w:val="single"/>
          <w:lang w:val="ru-RU"/>
        </w:rPr>
        <w:t xml:space="preserve">) </w:t>
      </w:r>
      <w:r w:rsidR="006E450E">
        <w:rPr>
          <w:u w:val="single"/>
          <w:lang w:val="ru-RU"/>
        </w:rPr>
        <w:t>утверждаются</w:t>
      </w:r>
    </w:p>
    <w:p w:rsidR="00546034" w:rsidRDefault="00546034" w:rsidP="00546034">
      <w:pPr>
        <w:spacing w:after="240"/>
        <w:rPr>
          <w:lang w:val="ru-RU"/>
        </w:rPr>
      </w:pPr>
      <w:r w:rsidRPr="00546034">
        <w:rPr>
          <w:lang w:val="ru-RU"/>
        </w:rPr>
        <w:t>14.</w:t>
      </w:r>
      <w:r w:rsidRPr="00546034">
        <w:rPr>
          <w:lang w:val="ru-RU"/>
        </w:rPr>
        <w:tab/>
      </w:r>
      <w:r w:rsidRPr="00546034">
        <w:rPr>
          <w:u w:val="single"/>
          <w:lang w:val="ru-RU"/>
        </w:rPr>
        <w:t>ПРЕДСЕДАТЕЛЬ</w:t>
      </w:r>
      <w:r w:rsidRPr="00546034">
        <w:rPr>
          <w:lang w:val="ru-RU"/>
        </w:rPr>
        <w:t xml:space="preserve"> </w:t>
      </w:r>
      <w:r>
        <w:rPr>
          <w:lang w:val="ru-RU"/>
        </w:rPr>
        <w:t xml:space="preserve"> напоминает, что глава </w:t>
      </w:r>
      <w:r w:rsidRPr="00546034">
        <w:t>V</w:t>
      </w:r>
      <w:r>
        <w:rPr>
          <w:lang w:val="ru-RU"/>
        </w:rPr>
        <w:t xml:space="preserve"> – Деятельность Комитета в соответствии со статьей 20 Конвенции (</w:t>
      </w:r>
      <w:r>
        <w:t>CAT</w:t>
      </w:r>
      <w:r>
        <w:rPr>
          <w:lang w:val="ru-RU"/>
        </w:rPr>
        <w:t>/</w:t>
      </w:r>
      <w:r>
        <w:t>C</w:t>
      </w:r>
      <w:r>
        <w:rPr>
          <w:lang w:val="ru-RU"/>
        </w:rPr>
        <w:t>/</w:t>
      </w:r>
      <w:r>
        <w:t>XXIV</w:t>
      </w:r>
      <w:r>
        <w:rPr>
          <w:lang w:val="ru-RU"/>
        </w:rPr>
        <w:t>/</w:t>
      </w:r>
      <w:r>
        <w:t>CRP</w:t>
      </w:r>
      <w:r>
        <w:rPr>
          <w:lang w:val="ru-RU"/>
        </w:rPr>
        <w:t>.1/</w:t>
      </w:r>
      <w:r>
        <w:t>Add</w:t>
      </w:r>
      <w:r>
        <w:rPr>
          <w:lang w:val="ru-RU"/>
        </w:rPr>
        <w:t>.5/</w:t>
      </w:r>
      <w:r>
        <w:t>Rev</w:t>
      </w:r>
      <w:r>
        <w:rPr>
          <w:lang w:val="ru-RU"/>
        </w:rPr>
        <w:t>.</w:t>
      </w:r>
      <w:r>
        <w:t>1</w:t>
      </w:r>
      <w:r>
        <w:rPr>
          <w:lang w:val="ru-RU"/>
        </w:rPr>
        <w:t xml:space="preserve">) – уже была </w:t>
      </w:r>
      <w:r w:rsidR="008462AD">
        <w:rPr>
          <w:lang w:val="ru-RU"/>
        </w:rPr>
        <w:t>утверждена</w:t>
      </w:r>
      <w:r>
        <w:rPr>
          <w:lang w:val="ru-RU"/>
        </w:rPr>
        <w:t>.</w:t>
      </w:r>
    </w:p>
    <w:p w:rsidR="00546034" w:rsidRPr="006E450E" w:rsidRDefault="00546034" w:rsidP="00546034">
      <w:pPr>
        <w:spacing w:after="240"/>
        <w:rPr>
          <w:lang w:val="ru-RU"/>
        </w:rPr>
      </w:pPr>
      <w:r w:rsidRPr="00546034">
        <w:rPr>
          <w:u w:val="single"/>
          <w:lang w:val="ru-RU"/>
        </w:rPr>
        <w:t xml:space="preserve">Глава </w:t>
      </w:r>
      <w:r w:rsidRPr="00546034">
        <w:rPr>
          <w:u w:val="single"/>
        </w:rPr>
        <w:t>VI</w:t>
      </w:r>
      <w:r w:rsidRPr="00546034">
        <w:rPr>
          <w:u w:val="single"/>
          <w:lang w:val="ru-RU"/>
        </w:rPr>
        <w:t xml:space="preserve"> – Рассмотрение сообщени</w:t>
      </w:r>
      <w:r w:rsidR="006E450E">
        <w:rPr>
          <w:u w:val="single"/>
          <w:lang w:val="ru-RU"/>
        </w:rPr>
        <w:t>й</w:t>
      </w:r>
      <w:r w:rsidRPr="00546034">
        <w:rPr>
          <w:u w:val="single"/>
          <w:lang w:val="ru-RU"/>
        </w:rPr>
        <w:t xml:space="preserve"> в связи со статьей 22 Конвенции</w:t>
      </w:r>
      <w:r w:rsidR="006E450E">
        <w:rPr>
          <w:lang w:val="ru-RU"/>
        </w:rPr>
        <w:t xml:space="preserve"> (</w:t>
      </w:r>
      <w:r w:rsidR="006E450E">
        <w:t>CAT</w:t>
      </w:r>
      <w:r w:rsidR="006E450E">
        <w:rPr>
          <w:lang w:val="ru-RU"/>
        </w:rPr>
        <w:t>/</w:t>
      </w:r>
      <w:r w:rsidR="006E450E">
        <w:t>C</w:t>
      </w:r>
      <w:r w:rsidR="006E450E">
        <w:rPr>
          <w:lang w:val="ru-RU"/>
        </w:rPr>
        <w:t>/</w:t>
      </w:r>
      <w:r w:rsidR="006E450E">
        <w:t>XXIV</w:t>
      </w:r>
      <w:r w:rsidR="006E450E">
        <w:rPr>
          <w:lang w:val="ru-RU"/>
        </w:rPr>
        <w:t>/</w:t>
      </w:r>
      <w:r w:rsidR="006E450E">
        <w:t>CRP</w:t>
      </w:r>
      <w:r w:rsidR="006E450E">
        <w:rPr>
          <w:lang w:val="ru-RU"/>
        </w:rPr>
        <w:t>.1/</w:t>
      </w:r>
      <w:r w:rsidR="006E450E">
        <w:t>Add</w:t>
      </w:r>
      <w:r w:rsidR="006E450E">
        <w:rPr>
          <w:lang w:val="ru-RU"/>
        </w:rPr>
        <w:t xml:space="preserve">.6 (Часть </w:t>
      </w:r>
      <w:r w:rsidR="006E450E">
        <w:t>I</w:t>
      </w:r>
      <w:r w:rsidR="006E450E">
        <w:rPr>
          <w:lang w:val="ru-RU"/>
        </w:rPr>
        <w:t xml:space="preserve">)) </w:t>
      </w:r>
      <w:r w:rsidR="006E450E">
        <w:t xml:space="preserve">                                   </w:t>
      </w:r>
    </w:p>
    <w:p w:rsidR="00546034" w:rsidRDefault="006E450E" w:rsidP="00B50652">
      <w:pPr>
        <w:spacing w:after="240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</w:r>
      <w:r w:rsidRPr="006E450E">
        <w:rPr>
          <w:u w:val="single"/>
          <w:lang w:val="ru-RU"/>
        </w:rPr>
        <w:t xml:space="preserve">Глава </w:t>
      </w:r>
      <w:r w:rsidRPr="006E450E">
        <w:rPr>
          <w:u w:val="single"/>
        </w:rPr>
        <w:t>VI</w:t>
      </w:r>
      <w:r w:rsidRPr="006E450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утверждается</w:t>
      </w:r>
      <w:r>
        <w:rPr>
          <w:lang w:val="ru-RU"/>
        </w:rPr>
        <w:t>.</w:t>
      </w:r>
      <w:r w:rsidR="00546034">
        <w:rPr>
          <w:lang w:val="ru-RU"/>
        </w:rPr>
        <w:t xml:space="preserve">   </w:t>
      </w:r>
    </w:p>
    <w:p w:rsidR="006E450E" w:rsidRDefault="006E450E" w:rsidP="006E450E">
      <w:pPr>
        <w:spacing w:after="240"/>
        <w:rPr>
          <w:lang w:val="ru-RU"/>
        </w:rPr>
      </w:pPr>
      <w:r w:rsidRPr="006E450E">
        <w:rPr>
          <w:u w:val="single"/>
          <w:lang w:val="ru-RU"/>
        </w:rPr>
        <w:t xml:space="preserve">Глава </w:t>
      </w:r>
      <w:r w:rsidRPr="006E450E">
        <w:rPr>
          <w:u w:val="single"/>
        </w:rPr>
        <w:t>VII</w:t>
      </w:r>
      <w:r w:rsidRPr="006E450E">
        <w:rPr>
          <w:u w:val="single"/>
          <w:lang w:val="ru-RU"/>
        </w:rPr>
        <w:t xml:space="preserve"> – Утверждение годового доклада Комитета</w:t>
      </w:r>
      <w:r>
        <w:rPr>
          <w:lang w:val="ru-RU"/>
        </w:rPr>
        <w:t xml:space="preserve"> (</w:t>
      </w:r>
      <w:r>
        <w:t>CAT</w:t>
      </w:r>
      <w:r>
        <w:rPr>
          <w:lang w:val="ru-RU"/>
        </w:rPr>
        <w:t>/</w:t>
      </w:r>
      <w:r>
        <w:t>C</w:t>
      </w:r>
      <w:r>
        <w:rPr>
          <w:lang w:val="ru-RU"/>
        </w:rPr>
        <w:t>/</w:t>
      </w:r>
      <w:r>
        <w:t>XXIV</w:t>
      </w:r>
      <w:r>
        <w:rPr>
          <w:lang w:val="ru-RU"/>
        </w:rPr>
        <w:t>/</w:t>
      </w:r>
      <w:r>
        <w:t>CRP</w:t>
      </w:r>
      <w:r>
        <w:rPr>
          <w:lang w:val="ru-RU"/>
        </w:rPr>
        <w:t>.1/</w:t>
      </w:r>
      <w:r>
        <w:t>Add</w:t>
      </w:r>
      <w:r>
        <w:rPr>
          <w:lang w:val="ru-RU"/>
        </w:rPr>
        <w:t>.7)</w:t>
      </w:r>
    </w:p>
    <w:p w:rsidR="006E450E" w:rsidRDefault="006E450E" w:rsidP="006E450E">
      <w:pPr>
        <w:spacing w:after="240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</w:r>
      <w:r w:rsidRPr="006E450E">
        <w:rPr>
          <w:u w:val="single"/>
          <w:lang w:val="ru-RU"/>
        </w:rPr>
        <w:t xml:space="preserve">Глава </w:t>
      </w:r>
      <w:r w:rsidRPr="006E450E">
        <w:rPr>
          <w:u w:val="single"/>
        </w:rPr>
        <w:t>VII</w:t>
      </w:r>
      <w:r w:rsidRPr="006E450E">
        <w:rPr>
          <w:u w:val="single"/>
          <w:lang w:val="ru-RU"/>
        </w:rPr>
        <w:t xml:space="preserve"> утверждается</w:t>
      </w:r>
      <w:r>
        <w:rPr>
          <w:lang w:val="ru-RU"/>
        </w:rPr>
        <w:t>.</w:t>
      </w:r>
    </w:p>
    <w:p w:rsidR="006E450E" w:rsidRDefault="006E450E" w:rsidP="006E450E">
      <w:pPr>
        <w:spacing w:after="240"/>
        <w:rPr>
          <w:lang w:val="ru-RU"/>
        </w:rPr>
      </w:pPr>
      <w:r>
        <w:rPr>
          <w:lang w:val="ru-RU"/>
        </w:rPr>
        <w:t xml:space="preserve">17. </w:t>
      </w:r>
      <w:r>
        <w:rPr>
          <w:lang w:val="ru-RU"/>
        </w:rPr>
        <w:tab/>
      </w:r>
      <w:r w:rsidRPr="006E450E">
        <w:rPr>
          <w:u w:val="single"/>
          <w:lang w:val="ru-RU"/>
        </w:rPr>
        <w:t xml:space="preserve">ПРЕДСЕДАТЕЛЬ </w:t>
      </w:r>
      <w:r>
        <w:rPr>
          <w:lang w:val="ru-RU"/>
        </w:rPr>
        <w:t xml:space="preserve"> указывает, что приложения к докладу (</w:t>
      </w:r>
      <w:r>
        <w:t>CAT</w:t>
      </w:r>
      <w:r>
        <w:rPr>
          <w:lang w:val="ru-RU"/>
        </w:rPr>
        <w:t>/</w:t>
      </w:r>
      <w:r>
        <w:t>C</w:t>
      </w:r>
      <w:r>
        <w:rPr>
          <w:lang w:val="ru-RU"/>
        </w:rPr>
        <w:t>/</w:t>
      </w:r>
      <w:r>
        <w:t>XXIV</w:t>
      </w:r>
      <w:r>
        <w:rPr>
          <w:lang w:val="ru-RU"/>
        </w:rPr>
        <w:t>/</w:t>
      </w:r>
      <w:r>
        <w:t>CRP</w:t>
      </w:r>
      <w:r>
        <w:rPr>
          <w:lang w:val="ru-RU"/>
        </w:rPr>
        <w:t>.1/</w:t>
      </w:r>
      <w:r>
        <w:t>Add</w:t>
      </w:r>
      <w:r>
        <w:rPr>
          <w:lang w:val="ru-RU"/>
        </w:rPr>
        <w:t>.8) утверждать не требуется.</w:t>
      </w:r>
    </w:p>
    <w:p w:rsidR="006E450E" w:rsidRDefault="006E450E" w:rsidP="003B4B8C">
      <w:pPr>
        <w:spacing w:after="240"/>
        <w:jc w:val="center"/>
        <w:rPr>
          <w:u w:val="single"/>
          <w:lang w:val="ru-RU"/>
        </w:rPr>
      </w:pPr>
      <w:r w:rsidRPr="006E450E">
        <w:rPr>
          <w:u w:val="single"/>
          <w:lang w:val="ru-RU"/>
        </w:rPr>
        <w:t>Заседание закрывается в 12 час. 05 мин.</w:t>
      </w:r>
    </w:p>
    <w:p w:rsidR="006E450E" w:rsidRPr="006E450E" w:rsidRDefault="006E450E" w:rsidP="003B4B8C">
      <w:pPr>
        <w:spacing w:after="240"/>
        <w:jc w:val="center"/>
        <w:rPr>
          <w:lang w:val="ru-RU"/>
        </w:rPr>
      </w:pPr>
      <w:r w:rsidRPr="006E450E">
        <w:rPr>
          <w:lang w:val="ru-RU"/>
        </w:rPr>
        <w:t>-----</w:t>
      </w:r>
    </w:p>
    <w:p w:rsidR="006E450E" w:rsidRPr="006E450E" w:rsidRDefault="006E450E" w:rsidP="006E450E">
      <w:pPr>
        <w:spacing w:after="240"/>
        <w:rPr>
          <w:lang w:val="ru-RU"/>
        </w:rPr>
      </w:pPr>
    </w:p>
    <w:sectPr w:rsidR="006E450E" w:rsidRPr="006E450E" w:rsidSect="003B4B8C">
      <w:headerReference w:type="even" r:id="rId8"/>
      <w:headerReference w:type="default" r:id="rId9"/>
      <w:footerReference w:type="first" r:id="rId10"/>
      <w:pgSz w:w="11906" w:h="16838"/>
      <w:pgMar w:top="1134" w:right="851" w:bottom="1985" w:left="1701" w:header="851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20" w:rsidRDefault="00D46E20">
      <w:r>
        <w:separator/>
      </w:r>
    </w:p>
  </w:endnote>
  <w:endnote w:type="continuationSeparator" w:id="0">
    <w:p w:rsidR="00D46E20" w:rsidRDefault="00D4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AC" w:rsidRDefault="008A63AC">
    <w:pPr>
      <w:spacing w:after="120"/>
    </w:pPr>
    <w:r>
      <w:t>________________________</w:t>
    </w:r>
  </w:p>
  <w:p w:rsidR="008A63AC" w:rsidRPr="0093025A" w:rsidRDefault="008A63AC">
    <w:pPr>
      <w:rPr>
        <w:lang w:val="ru-RU"/>
      </w:rPr>
    </w:pPr>
    <w:r w:rsidRPr="0093025A">
      <w:rPr>
        <w:vertAlign w:val="superscript"/>
        <w:lang w:val="ru-RU"/>
      </w:rPr>
      <w:t>*</w:t>
    </w:r>
    <w:r w:rsidRPr="0093025A">
      <w:rPr>
        <w:lang w:val="ru-RU"/>
      </w:rPr>
      <w:t xml:space="preserve"> </w:t>
    </w:r>
    <w:r>
      <w:rPr>
        <w:lang w:val="ru-RU"/>
      </w:rPr>
      <w:t>Краткий</w:t>
    </w:r>
    <w:r w:rsidRPr="0093025A">
      <w:rPr>
        <w:lang w:val="ru-RU"/>
      </w:rPr>
      <w:t xml:space="preserve"> </w:t>
    </w:r>
    <w:r>
      <w:rPr>
        <w:lang w:val="ru-RU"/>
      </w:rPr>
      <w:t>отчет</w:t>
    </w:r>
    <w:r w:rsidRPr="0093025A">
      <w:rPr>
        <w:lang w:val="ru-RU"/>
      </w:rPr>
      <w:t xml:space="preserve"> </w:t>
    </w:r>
    <w:r>
      <w:rPr>
        <w:lang w:val="ru-RU"/>
      </w:rPr>
      <w:t>о</w:t>
    </w:r>
    <w:r w:rsidRPr="0093025A">
      <w:rPr>
        <w:lang w:val="ru-RU"/>
      </w:rPr>
      <w:t xml:space="preserve"> </w:t>
    </w:r>
    <w:r>
      <w:rPr>
        <w:lang w:val="ru-RU"/>
      </w:rPr>
      <w:t>первой</w:t>
    </w:r>
    <w:r w:rsidRPr="0093025A">
      <w:rPr>
        <w:lang w:val="ru-RU"/>
      </w:rPr>
      <w:t xml:space="preserve"> (</w:t>
    </w:r>
    <w:r>
      <w:rPr>
        <w:lang w:val="ru-RU"/>
      </w:rPr>
      <w:t>закрытой</w:t>
    </w:r>
    <w:r w:rsidRPr="0093025A">
      <w:rPr>
        <w:lang w:val="ru-RU"/>
      </w:rPr>
      <w:t xml:space="preserve">) </w:t>
    </w:r>
    <w:r>
      <w:rPr>
        <w:lang w:val="ru-RU"/>
      </w:rPr>
      <w:t>части</w:t>
    </w:r>
    <w:r w:rsidRPr="0093025A">
      <w:rPr>
        <w:lang w:val="ru-RU"/>
      </w:rPr>
      <w:t xml:space="preserve"> </w:t>
    </w:r>
    <w:r>
      <w:rPr>
        <w:lang w:val="ru-RU"/>
      </w:rPr>
      <w:t>заседания</w:t>
    </w:r>
    <w:r w:rsidRPr="0093025A">
      <w:rPr>
        <w:lang w:val="ru-RU"/>
      </w:rPr>
      <w:t xml:space="preserve"> </w:t>
    </w:r>
    <w:r>
      <w:rPr>
        <w:lang w:val="ru-RU"/>
      </w:rPr>
      <w:t>представлен</w:t>
    </w:r>
    <w:r w:rsidRPr="0093025A">
      <w:rPr>
        <w:lang w:val="ru-RU"/>
      </w:rPr>
      <w:t xml:space="preserve"> </w:t>
    </w:r>
    <w:r>
      <w:rPr>
        <w:lang w:val="ru-RU"/>
      </w:rPr>
      <w:t>в</w:t>
    </w:r>
    <w:r w:rsidRPr="0093025A">
      <w:rPr>
        <w:lang w:val="ru-RU"/>
      </w:rPr>
      <w:t xml:space="preserve"> </w:t>
    </w:r>
    <w:r>
      <w:rPr>
        <w:lang w:val="ru-RU"/>
      </w:rPr>
      <w:t>качестве</w:t>
    </w:r>
    <w:r w:rsidRPr="0093025A">
      <w:rPr>
        <w:lang w:val="ru-RU"/>
      </w:rPr>
      <w:t xml:space="preserve"> </w:t>
    </w:r>
    <w:r>
      <w:rPr>
        <w:lang w:val="ru-RU"/>
      </w:rPr>
      <w:t>документа</w:t>
    </w:r>
    <w:r w:rsidRPr="0093025A">
      <w:rPr>
        <w:lang w:val="ru-RU"/>
      </w:rPr>
      <w:t xml:space="preserve">  </w:t>
    </w:r>
    <w:r>
      <w:t>C</w:t>
    </w:r>
    <w:r>
      <w:rPr>
        <w:lang w:val="en-US"/>
      </w:rPr>
      <w:t>AT</w:t>
    </w:r>
    <w:r w:rsidRPr="0093025A">
      <w:rPr>
        <w:lang w:val="ru-RU"/>
      </w:rPr>
      <w:t>/</w:t>
    </w:r>
    <w:r>
      <w:t>C</w:t>
    </w:r>
    <w:r w:rsidRPr="0093025A">
      <w:rPr>
        <w:lang w:val="ru-RU"/>
      </w:rPr>
      <w:t>/</w:t>
    </w:r>
    <w:r>
      <w:t>SR</w:t>
    </w:r>
    <w:r w:rsidRPr="0093025A">
      <w:rPr>
        <w:lang w:val="ru-RU"/>
      </w:rPr>
      <w:t>.</w:t>
    </w:r>
    <w:r>
      <w:rPr>
        <w:lang w:val="ru-RU"/>
      </w:rPr>
      <w:t>434</w:t>
    </w:r>
    <w:r w:rsidRPr="0093025A">
      <w:rPr>
        <w:lang w:val="ru-RU"/>
      </w:rPr>
      <w:t>.</w:t>
    </w:r>
  </w:p>
  <w:p w:rsidR="008A63AC" w:rsidRDefault="008A63AC">
    <w:pPr>
      <w:spacing w:after="120"/>
    </w:pPr>
    <w:r>
      <w:t>________________________</w:t>
    </w:r>
  </w:p>
  <w:p w:rsidR="008A63AC" w:rsidRPr="0093025A" w:rsidRDefault="008A63AC">
    <w:pPr>
      <w:spacing w:after="120"/>
      <w:ind w:firstLine="567"/>
      <w:rPr>
        <w:lang w:val="ru-RU"/>
      </w:rPr>
    </w:pPr>
    <w:r>
      <w:rPr>
        <w:lang w:val="ru-RU"/>
      </w:rPr>
      <w:t>В</w:t>
    </w:r>
    <w:r w:rsidRPr="0093025A">
      <w:rPr>
        <w:lang w:val="ru-RU"/>
      </w:rPr>
      <w:t xml:space="preserve"> </w:t>
    </w:r>
    <w:r>
      <w:rPr>
        <w:lang w:val="ru-RU"/>
      </w:rPr>
      <w:t>настоящий</w:t>
    </w:r>
    <w:r w:rsidRPr="0093025A">
      <w:rPr>
        <w:lang w:val="ru-RU"/>
      </w:rPr>
      <w:t xml:space="preserve"> </w:t>
    </w:r>
    <w:r>
      <w:rPr>
        <w:lang w:val="ru-RU"/>
      </w:rPr>
      <w:t>отчет</w:t>
    </w:r>
    <w:r w:rsidRPr="0093025A">
      <w:rPr>
        <w:lang w:val="ru-RU"/>
      </w:rPr>
      <w:t xml:space="preserve"> </w:t>
    </w:r>
    <w:r>
      <w:rPr>
        <w:lang w:val="ru-RU"/>
      </w:rPr>
      <w:t>могут</w:t>
    </w:r>
    <w:r w:rsidRPr="0093025A">
      <w:rPr>
        <w:lang w:val="ru-RU"/>
      </w:rPr>
      <w:t xml:space="preserve"> </w:t>
    </w:r>
    <w:r>
      <w:rPr>
        <w:lang w:val="ru-RU"/>
      </w:rPr>
      <w:t>вноситься</w:t>
    </w:r>
    <w:r w:rsidRPr="0093025A">
      <w:rPr>
        <w:lang w:val="ru-RU"/>
      </w:rPr>
      <w:t xml:space="preserve"> </w:t>
    </w:r>
    <w:r>
      <w:rPr>
        <w:lang w:val="ru-RU"/>
      </w:rPr>
      <w:t>поправки</w:t>
    </w:r>
    <w:r w:rsidRPr="0093025A">
      <w:rPr>
        <w:lang w:val="ru-RU"/>
      </w:rPr>
      <w:t>.</w:t>
    </w:r>
  </w:p>
  <w:p w:rsidR="008A63AC" w:rsidRPr="0093025A" w:rsidRDefault="008A63AC">
    <w:pPr>
      <w:spacing w:after="120"/>
      <w:ind w:firstLine="567"/>
      <w:rPr>
        <w:lang w:val="ru-RU"/>
      </w:rPr>
    </w:pPr>
    <w:r>
      <w:rPr>
        <w:lang w:val="ru-RU"/>
      </w:rPr>
      <w:t>Поправки</w:t>
    </w:r>
    <w:r w:rsidRPr="0093025A">
      <w:rPr>
        <w:lang w:val="ru-RU"/>
      </w:rPr>
      <w:t xml:space="preserve"> </w:t>
    </w:r>
    <w:r>
      <w:rPr>
        <w:lang w:val="ru-RU"/>
      </w:rPr>
      <w:t>должны</w:t>
    </w:r>
    <w:r w:rsidRPr="0093025A">
      <w:rPr>
        <w:lang w:val="ru-RU"/>
      </w:rPr>
      <w:t xml:space="preserve"> </w:t>
    </w:r>
    <w:r>
      <w:rPr>
        <w:lang w:val="ru-RU"/>
      </w:rPr>
      <w:t>быть</w:t>
    </w:r>
    <w:r w:rsidRPr="0093025A">
      <w:rPr>
        <w:lang w:val="ru-RU"/>
      </w:rPr>
      <w:t xml:space="preserve"> </w:t>
    </w:r>
    <w:r>
      <w:rPr>
        <w:lang w:val="ru-RU"/>
      </w:rPr>
      <w:t>представлены</w:t>
    </w:r>
    <w:r w:rsidRPr="0093025A">
      <w:rPr>
        <w:lang w:val="ru-RU"/>
      </w:rPr>
      <w:t xml:space="preserve"> </w:t>
    </w:r>
    <w:r>
      <w:rPr>
        <w:lang w:val="ru-RU"/>
      </w:rPr>
      <w:t>на</w:t>
    </w:r>
    <w:r w:rsidRPr="0093025A">
      <w:rPr>
        <w:lang w:val="ru-RU"/>
      </w:rPr>
      <w:t xml:space="preserve"> </w:t>
    </w:r>
    <w:r>
      <w:rPr>
        <w:lang w:val="ru-RU"/>
      </w:rPr>
      <w:t>одном</w:t>
    </w:r>
    <w:r w:rsidRPr="0093025A">
      <w:rPr>
        <w:lang w:val="ru-RU"/>
      </w:rPr>
      <w:t xml:space="preserve"> </w:t>
    </w:r>
    <w:r>
      <w:rPr>
        <w:lang w:val="ru-RU"/>
      </w:rPr>
      <w:t>из</w:t>
    </w:r>
    <w:r w:rsidRPr="0093025A">
      <w:rPr>
        <w:lang w:val="ru-RU"/>
      </w:rPr>
      <w:t xml:space="preserve"> </w:t>
    </w:r>
    <w:r>
      <w:rPr>
        <w:lang w:val="ru-RU"/>
      </w:rPr>
      <w:t>рабочих</w:t>
    </w:r>
    <w:r w:rsidRPr="0093025A">
      <w:rPr>
        <w:lang w:val="ru-RU"/>
      </w:rPr>
      <w:t xml:space="preserve"> </w:t>
    </w:r>
    <w:r>
      <w:rPr>
        <w:lang w:val="ru-RU"/>
      </w:rPr>
      <w:t>языков. Они</w:t>
    </w:r>
    <w:r w:rsidRPr="0093025A">
      <w:rPr>
        <w:lang w:val="ru-RU"/>
      </w:rPr>
      <w:t xml:space="preserve"> </w:t>
    </w:r>
    <w:r>
      <w:rPr>
        <w:lang w:val="ru-RU"/>
      </w:rPr>
      <w:t>должны</w:t>
    </w:r>
    <w:r w:rsidRPr="0093025A">
      <w:rPr>
        <w:lang w:val="ru-RU"/>
      </w:rPr>
      <w:t xml:space="preserve"> </w:t>
    </w:r>
    <w:r>
      <w:rPr>
        <w:lang w:val="ru-RU"/>
      </w:rPr>
      <w:t>быть</w:t>
    </w:r>
    <w:r w:rsidRPr="0093025A">
      <w:rPr>
        <w:lang w:val="ru-RU"/>
      </w:rPr>
      <w:t xml:space="preserve"> </w:t>
    </w:r>
    <w:r>
      <w:rPr>
        <w:lang w:val="ru-RU"/>
      </w:rPr>
      <w:t>изложены</w:t>
    </w:r>
    <w:r w:rsidRPr="0093025A">
      <w:rPr>
        <w:lang w:val="ru-RU"/>
      </w:rPr>
      <w:t xml:space="preserve"> </w:t>
    </w:r>
    <w:r>
      <w:rPr>
        <w:lang w:val="ru-RU"/>
      </w:rPr>
      <w:t>в</w:t>
    </w:r>
    <w:r w:rsidRPr="0093025A">
      <w:rPr>
        <w:lang w:val="ru-RU"/>
      </w:rPr>
      <w:t xml:space="preserve"> </w:t>
    </w:r>
    <w:r>
      <w:rPr>
        <w:lang w:val="ru-RU"/>
      </w:rPr>
      <w:t>пояснительной</w:t>
    </w:r>
    <w:r w:rsidRPr="0093025A">
      <w:rPr>
        <w:lang w:val="ru-RU"/>
      </w:rPr>
      <w:t xml:space="preserve"> </w:t>
    </w:r>
    <w:r>
      <w:rPr>
        <w:lang w:val="ru-RU"/>
      </w:rPr>
      <w:t>записке, а также внесены в один из экземпляров отчета. Поправки</w:t>
    </w:r>
    <w:r w:rsidRPr="0093025A">
      <w:rPr>
        <w:lang w:val="ru-RU"/>
      </w:rPr>
      <w:t xml:space="preserve"> </w:t>
    </w:r>
    <w:r>
      <w:rPr>
        <w:lang w:val="ru-RU"/>
      </w:rPr>
      <w:t>должны</w:t>
    </w:r>
    <w:r w:rsidRPr="0093025A">
      <w:rPr>
        <w:lang w:val="ru-RU"/>
      </w:rPr>
      <w:t xml:space="preserve"> </w:t>
    </w:r>
    <w:r>
      <w:rPr>
        <w:lang w:val="ru-RU"/>
      </w:rPr>
      <w:t>направляться</w:t>
    </w:r>
    <w:r w:rsidRPr="0093025A">
      <w:rPr>
        <w:lang w:val="ru-RU"/>
      </w:rPr>
      <w:t xml:space="preserve"> </w:t>
    </w:r>
    <w:r w:rsidRPr="00A152D6">
      <w:rPr>
        <w:u w:val="single"/>
        <w:lang w:val="ru-RU"/>
      </w:rPr>
      <w:t>в течение одной недели с момента выпуска этого документа</w:t>
    </w:r>
    <w:r>
      <w:rPr>
        <w:lang w:val="ru-RU"/>
      </w:rPr>
      <w:t xml:space="preserve"> в Секцию редактирования официальных отчетов, комната Е.4108, Дворец Наций, Женева.</w:t>
    </w:r>
  </w:p>
  <w:p w:rsidR="008A63AC" w:rsidRPr="0093025A" w:rsidRDefault="008A63AC">
    <w:pPr>
      <w:spacing w:after="240"/>
      <w:ind w:firstLine="567"/>
      <w:rPr>
        <w:lang w:val="ru-RU"/>
      </w:rPr>
    </w:pPr>
    <w:r>
      <w:rPr>
        <w:lang w:val="ru-RU"/>
      </w:rPr>
      <w:t>Все</w:t>
    </w:r>
    <w:r w:rsidRPr="0093025A">
      <w:rPr>
        <w:lang w:val="ru-RU"/>
      </w:rPr>
      <w:t xml:space="preserve"> </w:t>
    </w:r>
    <w:r>
      <w:rPr>
        <w:lang w:val="ru-RU"/>
      </w:rPr>
      <w:t>поправки</w:t>
    </w:r>
    <w:r w:rsidRPr="0093025A">
      <w:rPr>
        <w:lang w:val="ru-RU"/>
      </w:rPr>
      <w:t xml:space="preserve"> </w:t>
    </w:r>
    <w:r>
      <w:rPr>
        <w:lang w:val="ru-RU"/>
      </w:rPr>
      <w:t>к</w:t>
    </w:r>
    <w:r w:rsidRPr="0093025A">
      <w:rPr>
        <w:lang w:val="ru-RU"/>
      </w:rPr>
      <w:t xml:space="preserve"> </w:t>
    </w:r>
    <w:r>
      <w:rPr>
        <w:lang w:val="ru-RU"/>
      </w:rPr>
      <w:t>кратким</w:t>
    </w:r>
    <w:r w:rsidRPr="0093025A">
      <w:rPr>
        <w:lang w:val="ru-RU"/>
      </w:rPr>
      <w:t xml:space="preserve"> </w:t>
    </w:r>
    <w:r>
      <w:rPr>
        <w:lang w:val="ru-RU"/>
      </w:rPr>
      <w:t>отчетам</w:t>
    </w:r>
    <w:r w:rsidRPr="0093025A">
      <w:rPr>
        <w:lang w:val="ru-RU"/>
      </w:rPr>
      <w:t xml:space="preserve"> </w:t>
    </w:r>
    <w:r>
      <w:rPr>
        <w:lang w:val="ru-RU"/>
      </w:rPr>
      <w:t>об</w:t>
    </w:r>
    <w:r w:rsidRPr="0093025A">
      <w:rPr>
        <w:lang w:val="ru-RU"/>
      </w:rPr>
      <w:t xml:space="preserve"> </w:t>
    </w:r>
    <w:r>
      <w:rPr>
        <w:lang w:val="ru-RU"/>
      </w:rPr>
      <w:t>открытых</w:t>
    </w:r>
    <w:r w:rsidRPr="0093025A">
      <w:rPr>
        <w:lang w:val="ru-RU"/>
      </w:rPr>
      <w:t xml:space="preserve"> </w:t>
    </w:r>
    <w:r>
      <w:rPr>
        <w:lang w:val="ru-RU"/>
      </w:rPr>
      <w:t>заседаниях</w:t>
    </w:r>
    <w:r w:rsidRPr="0093025A">
      <w:rPr>
        <w:lang w:val="ru-RU"/>
      </w:rPr>
      <w:t xml:space="preserve"> </w:t>
    </w:r>
    <w:r>
      <w:rPr>
        <w:lang w:val="ru-RU"/>
      </w:rPr>
      <w:t>Комитета</w:t>
    </w:r>
    <w:r w:rsidRPr="0093025A">
      <w:rPr>
        <w:lang w:val="ru-RU"/>
      </w:rPr>
      <w:t xml:space="preserve"> </w:t>
    </w:r>
    <w:r>
      <w:rPr>
        <w:lang w:val="ru-RU"/>
      </w:rPr>
      <w:t>в</w:t>
    </w:r>
    <w:r w:rsidRPr="0093025A">
      <w:rPr>
        <w:lang w:val="ru-RU"/>
      </w:rPr>
      <w:t xml:space="preserve"> </w:t>
    </w:r>
    <w:r>
      <w:rPr>
        <w:lang w:val="ru-RU"/>
      </w:rPr>
      <w:t>ходе</w:t>
    </w:r>
    <w:r w:rsidRPr="0093025A">
      <w:rPr>
        <w:lang w:val="ru-RU"/>
      </w:rPr>
      <w:t xml:space="preserve"> </w:t>
    </w:r>
    <w:r>
      <w:rPr>
        <w:lang w:val="ru-RU"/>
      </w:rPr>
      <w:t>настоящей</w:t>
    </w:r>
    <w:r w:rsidRPr="0093025A">
      <w:rPr>
        <w:lang w:val="ru-RU"/>
      </w:rPr>
      <w:t xml:space="preserve"> </w:t>
    </w:r>
    <w:r>
      <w:rPr>
        <w:lang w:val="ru-RU"/>
      </w:rPr>
      <w:t>сессии будут сведены в единое исправление, которое будет издано вскоре после  окончания сессии.</w:t>
    </w:r>
    <w:r w:rsidRPr="0093025A">
      <w:rPr>
        <w:lang w:val="ru-RU"/>
      </w:rPr>
      <w:t>.</w:t>
    </w:r>
  </w:p>
  <w:p w:rsidR="008A63AC" w:rsidRDefault="008A63AC">
    <w:pPr>
      <w:pStyle w:val="Footer"/>
    </w:pPr>
    <w:r>
      <w:t>GE.0</w:t>
    </w:r>
    <w:r>
      <w:rPr>
        <w:lang w:val="ru-RU"/>
      </w:rPr>
      <w:t>0</w:t>
    </w:r>
    <w:r>
      <w:noBreakHyphen/>
    </w:r>
    <w:r>
      <w:rPr>
        <w:lang w:val="ru-RU"/>
      </w:rPr>
      <w:t>42281</w:t>
    </w:r>
    <w:r>
      <w:t xml:space="preserve"> (</w:t>
    </w:r>
    <w:r w:rsidR="003B4B8C">
      <w:rPr>
        <w:lang w:val="en-US"/>
      </w:rPr>
      <w:t>EXT</w:t>
    </w:r>
    <w:r>
      <w:t xml:space="preserve">)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20" w:rsidRDefault="00D46E20">
      <w:r>
        <w:separator/>
      </w:r>
    </w:p>
  </w:footnote>
  <w:footnote w:type="continuationSeparator" w:id="0">
    <w:p w:rsidR="00D46E20" w:rsidRDefault="00D4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AC" w:rsidRPr="003B4B8C" w:rsidRDefault="008A63AC">
    <w:pPr>
      <w:pStyle w:val="Header"/>
    </w:pPr>
    <w:r>
      <w:t>C</w:t>
    </w:r>
    <w:r>
      <w:rPr>
        <w:lang w:val="en-US"/>
      </w:rPr>
      <w:t>AT</w:t>
    </w:r>
    <w:r>
      <w:t>/C/SR.</w:t>
    </w:r>
    <w:r>
      <w:rPr>
        <w:lang w:val="ru-RU"/>
      </w:rPr>
      <w:t>434</w:t>
    </w:r>
    <w:r w:rsidR="003B4B8C">
      <w:t>/Add.1</w:t>
    </w:r>
  </w:p>
  <w:p w:rsidR="008A63AC" w:rsidRDefault="008A63AC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F3A2D">
      <w:rPr>
        <w:noProof/>
      </w:rPr>
      <w:t>2</w:t>
    </w:r>
    <w:r>
      <w:fldChar w:fldCharType="end"/>
    </w:r>
  </w:p>
  <w:p w:rsidR="008A63AC" w:rsidRDefault="008A6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AC" w:rsidRPr="003B4B8C" w:rsidRDefault="003B4B8C" w:rsidP="003B4B8C">
    <w:pPr>
      <w:pStyle w:val="Header"/>
      <w:tabs>
        <w:tab w:val="clear" w:pos="4536"/>
        <w:tab w:val="clear" w:pos="9072"/>
        <w:tab w:val="left" w:pos="7080"/>
      </w:tabs>
    </w:pPr>
    <w:r>
      <w:tab/>
    </w:r>
    <w:r w:rsidR="008A63AC">
      <w:t>CAT/C/SR.</w:t>
    </w:r>
    <w:r w:rsidR="008A63AC">
      <w:rPr>
        <w:lang w:val="ru-RU"/>
      </w:rPr>
      <w:t>434</w:t>
    </w:r>
    <w:r>
      <w:t>/Add.1</w:t>
    </w:r>
  </w:p>
  <w:p w:rsidR="008A63AC" w:rsidRDefault="003B4B8C" w:rsidP="003B4B8C">
    <w:pPr>
      <w:pStyle w:val="Header"/>
      <w:tabs>
        <w:tab w:val="clear" w:pos="4536"/>
        <w:tab w:val="clear" w:pos="9072"/>
        <w:tab w:val="left" w:pos="7080"/>
        <w:tab w:val="left" w:pos="7920"/>
      </w:tabs>
    </w:pPr>
    <w:r>
      <w:tab/>
    </w:r>
    <w:r w:rsidR="008A63AC">
      <w:t xml:space="preserve">page </w:t>
    </w:r>
    <w:r w:rsidR="008A63AC">
      <w:fldChar w:fldCharType="begin"/>
    </w:r>
    <w:r w:rsidR="008A63AC">
      <w:instrText xml:space="preserve"> PAGE  \* MERGEFORMAT </w:instrText>
    </w:r>
    <w:r w:rsidR="008A63AC">
      <w:fldChar w:fldCharType="separate"/>
    </w:r>
    <w:r w:rsidR="00CF3A2D">
      <w:rPr>
        <w:noProof/>
      </w:rPr>
      <w:t>3</w:t>
    </w:r>
    <w:r w:rsidR="008A63AC">
      <w:fldChar w:fldCharType="end"/>
    </w:r>
    <w:r w:rsidR="008A63AC">
      <w:tab/>
    </w:r>
  </w:p>
  <w:p w:rsidR="008A63AC" w:rsidRDefault="008A63AC" w:rsidP="00C8339E">
    <w:pPr>
      <w:pStyle w:val="Header"/>
      <w:tabs>
        <w:tab w:val="clear" w:pos="4536"/>
        <w:tab w:val="clear" w:pos="9072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9A9A8064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AD4CE75A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7CF349BD"/>
    <w:multiLevelType w:val="singleLevel"/>
    <w:tmpl w:val="0274947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1A9"/>
    <w:rsid w:val="000043F0"/>
    <w:rsid w:val="00004848"/>
    <w:rsid w:val="000050DA"/>
    <w:rsid w:val="000062B9"/>
    <w:rsid w:val="00014144"/>
    <w:rsid w:val="00015E48"/>
    <w:rsid w:val="00030C64"/>
    <w:rsid w:val="00035FBC"/>
    <w:rsid w:val="00036EF5"/>
    <w:rsid w:val="00044C58"/>
    <w:rsid w:val="00046E72"/>
    <w:rsid w:val="00050008"/>
    <w:rsid w:val="00052996"/>
    <w:rsid w:val="00057AD1"/>
    <w:rsid w:val="00066634"/>
    <w:rsid w:val="00070DDF"/>
    <w:rsid w:val="0007176B"/>
    <w:rsid w:val="00071E14"/>
    <w:rsid w:val="00075351"/>
    <w:rsid w:val="00077005"/>
    <w:rsid w:val="00086F4E"/>
    <w:rsid w:val="00093205"/>
    <w:rsid w:val="00095278"/>
    <w:rsid w:val="000969F3"/>
    <w:rsid w:val="000A2643"/>
    <w:rsid w:val="000A4643"/>
    <w:rsid w:val="000A5E12"/>
    <w:rsid w:val="000A66CD"/>
    <w:rsid w:val="000B19E7"/>
    <w:rsid w:val="000B3E5F"/>
    <w:rsid w:val="000C2927"/>
    <w:rsid w:val="000C673C"/>
    <w:rsid w:val="000D0137"/>
    <w:rsid w:val="000D48B4"/>
    <w:rsid w:val="000E17D9"/>
    <w:rsid w:val="000E21A2"/>
    <w:rsid w:val="000E3CF8"/>
    <w:rsid w:val="000E4192"/>
    <w:rsid w:val="000F717B"/>
    <w:rsid w:val="00105E55"/>
    <w:rsid w:val="001103A8"/>
    <w:rsid w:val="0011274B"/>
    <w:rsid w:val="00112AB8"/>
    <w:rsid w:val="001137F5"/>
    <w:rsid w:val="001140F6"/>
    <w:rsid w:val="00114705"/>
    <w:rsid w:val="00120558"/>
    <w:rsid w:val="00122344"/>
    <w:rsid w:val="00124E2E"/>
    <w:rsid w:val="00125AF6"/>
    <w:rsid w:val="00126E73"/>
    <w:rsid w:val="0012710A"/>
    <w:rsid w:val="00135AAC"/>
    <w:rsid w:val="00140CE7"/>
    <w:rsid w:val="00145546"/>
    <w:rsid w:val="00147E08"/>
    <w:rsid w:val="001501D9"/>
    <w:rsid w:val="00151D96"/>
    <w:rsid w:val="001618AA"/>
    <w:rsid w:val="00166E90"/>
    <w:rsid w:val="001718C5"/>
    <w:rsid w:val="00182547"/>
    <w:rsid w:val="0018254E"/>
    <w:rsid w:val="00184E04"/>
    <w:rsid w:val="00184E64"/>
    <w:rsid w:val="00186BC6"/>
    <w:rsid w:val="001A2019"/>
    <w:rsid w:val="001A370D"/>
    <w:rsid w:val="001A3E1D"/>
    <w:rsid w:val="001A4C2D"/>
    <w:rsid w:val="001A58DC"/>
    <w:rsid w:val="001A6333"/>
    <w:rsid w:val="001A7BD7"/>
    <w:rsid w:val="001B030F"/>
    <w:rsid w:val="001B0A7B"/>
    <w:rsid w:val="001B0F2B"/>
    <w:rsid w:val="001B2974"/>
    <w:rsid w:val="001C0DAA"/>
    <w:rsid w:val="001C1E4D"/>
    <w:rsid w:val="001D35C3"/>
    <w:rsid w:val="001D4744"/>
    <w:rsid w:val="001D7771"/>
    <w:rsid w:val="001E0A15"/>
    <w:rsid w:val="001E2AB8"/>
    <w:rsid w:val="001E49B1"/>
    <w:rsid w:val="001E4FB1"/>
    <w:rsid w:val="001F0FEA"/>
    <w:rsid w:val="001F1E78"/>
    <w:rsid w:val="001F7F7B"/>
    <w:rsid w:val="0020031E"/>
    <w:rsid w:val="00203979"/>
    <w:rsid w:val="00205B1B"/>
    <w:rsid w:val="002078B8"/>
    <w:rsid w:val="002115DE"/>
    <w:rsid w:val="00211E6E"/>
    <w:rsid w:val="002132EC"/>
    <w:rsid w:val="002137B1"/>
    <w:rsid w:val="00217CF8"/>
    <w:rsid w:val="00220097"/>
    <w:rsid w:val="0022152E"/>
    <w:rsid w:val="00221827"/>
    <w:rsid w:val="002356E5"/>
    <w:rsid w:val="002376E8"/>
    <w:rsid w:val="00242128"/>
    <w:rsid w:val="00242962"/>
    <w:rsid w:val="0024552C"/>
    <w:rsid w:val="00250376"/>
    <w:rsid w:val="0026234E"/>
    <w:rsid w:val="00263787"/>
    <w:rsid w:val="00264033"/>
    <w:rsid w:val="00265201"/>
    <w:rsid w:val="00266870"/>
    <w:rsid w:val="0028537C"/>
    <w:rsid w:val="002855DC"/>
    <w:rsid w:val="002A5E6E"/>
    <w:rsid w:val="002B216B"/>
    <w:rsid w:val="002B58AE"/>
    <w:rsid w:val="002C1C1E"/>
    <w:rsid w:val="002C2177"/>
    <w:rsid w:val="002C4429"/>
    <w:rsid w:val="002C589C"/>
    <w:rsid w:val="002C6769"/>
    <w:rsid w:val="002D77EB"/>
    <w:rsid w:val="002E72FB"/>
    <w:rsid w:val="003003A8"/>
    <w:rsid w:val="00301A68"/>
    <w:rsid w:val="00310A31"/>
    <w:rsid w:val="0032595A"/>
    <w:rsid w:val="003470CB"/>
    <w:rsid w:val="00351F53"/>
    <w:rsid w:val="0035239B"/>
    <w:rsid w:val="0035684D"/>
    <w:rsid w:val="00361BC4"/>
    <w:rsid w:val="00364B1A"/>
    <w:rsid w:val="00366BF0"/>
    <w:rsid w:val="0037148A"/>
    <w:rsid w:val="003731DA"/>
    <w:rsid w:val="0037407A"/>
    <w:rsid w:val="00374DD5"/>
    <w:rsid w:val="00377100"/>
    <w:rsid w:val="00377A64"/>
    <w:rsid w:val="00380AC0"/>
    <w:rsid w:val="0039360D"/>
    <w:rsid w:val="00393639"/>
    <w:rsid w:val="00395697"/>
    <w:rsid w:val="00395749"/>
    <w:rsid w:val="0039718D"/>
    <w:rsid w:val="003A1ACD"/>
    <w:rsid w:val="003A6204"/>
    <w:rsid w:val="003B2F5B"/>
    <w:rsid w:val="003B38BF"/>
    <w:rsid w:val="003B4B8C"/>
    <w:rsid w:val="003B64FC"/>
    <w:rsid w:val="003C2DF9"/>
    <w:rsid w:val="003D2434"/>
    <w:rsid w:val="003D4949"/>
    <w:rsid w:val="003E59AA"/>
    <w:rsid w:val="003F0F38"/>
    <w:rsid w:val="004057BE"/>
    <w:rsid w:val="0040583A"/>
    <w:rsid w:val="00410CEE"/>
    <w:rsid w:val="0041258A"/>
    <w:rsid w:val="00421448"/>
    <w:rsid w:val="00423900"/>
    <w:rsid w:val="004254D6"/>
    <w:rsid w:val="00427574"/>
    <w:rsid w:val="00427764"/>
    <w:rsid w:val="00427BC6"/>
    <w:rsid w:val="00434B13"/>
    <w:rsid w:val="00434CA3"/>
    <w:rsid w:val="00440BF4"/>
    <w:rsid w:val="00444B71"/>
    <w:rsid w:val="00444BB6"/>
    <w:rsid w:val="00444D54"/>
    <w:rsid w:val="004466F8"/>
    <w:rsid w:val="00453CE6"/>
    <w:rsid w:val="004579C9"/>
    <w:rsid w:val="00462A77"/>
    <w:rsid w:val="00464C1E"/>
    <w:rsid w:val="00467204"/>
    <w:rsid w:val="0046773A"/>
    <w:rsid w:val="004678D7"/>
    <w:rsid w:val="00471622"/>
    <w:rsid w:val="00474892"/>
    <w:rsid w:val="00475971"/>
    <w:rsid w:val="00477BC1"/>
    <w:rsid w:val="004817D8"/>
    <w:rsid w:val="004831C2"/>
    <w:rsid w:val="00486C06"/>
    <w:rsid w:val="00492B0F"/>
    <w:rsid w:val="00493B08"/>
    <w:rsid w:val="00494D53"/>
    <w:rsid w:val="004969B7"/>
    <w:rsid w:val="004A6026"/>
    <w:rsid w:val="004B30C8"/>
    <w:rsid w:val="004B7EE5"/>
    <w:rsid w:val="004C0C3A"/>
    <w:rsid w:val="004C2505"/>
    <w:rsid w:val="004C3888"/>
    <w:rsid w:val="004D1A64"/>
    <w:rsid w:val="004D330F"/>
    <w:rsid w:val="004E4AE0"/>
    <w:rsid w:val="004E6CBB"/>
    <w:rsid w:val="004F0768"/>
    <w:rsid w:val="004F6795"/>
    <w:rsid w:val="004F68F0"/>
    <w:rsid w:val="00500F18"/>
    <w:rsid w:val="00501BF2"/>
    <w:rsid w:val="00506D8C"/>
    <w:rsid w:val="00510E75"/>
    <w:rsid w:val="005174A4"/>
    <w:rsid w:val="00523361"/>
    <w:rsid w:val="005242A7"/>
    <w:rsid w:val="0054020D"/>
    <w:rsid w:val="00540632"/>
    <w:rsid w:val="00543117"/>
    <w:rsid w:val="005445CE"/>
    <w:rsid w:val="005449C0"/>
    <w:rsid w:val="005452B3"/>
    <w:rsid w:val="00546034"/>
    <w:rsid w:val="00550890"/>
    <w:rsid w:val="005620E1"/>
    <w:rsid w:val="00565DAB"/>
    <w:rsid w:val="00573B46"/>
    <w:rsid w:val="00580408"/>
    <w:rsid w:val="00581673"/>
    <w:rsid w:val="00583DFB"/>
    <w:rsid w:val="005851AE"/>
    <w:rsid w:val="00587BAD"/>
    <w:rsid w:val="00592B62"/>
    <w:rsid w:val="005941ED"/>
    <w:rsid w:val="005A1D90"/>
    <w:rsid w:val="005A3473"/>
    <w:rsid w:val="005A4AEB"/>
    <w:rsid w:val="005A58DA"/>
    <w:rsid w:val="005A708F"/>
    <w:rsid w:val="005A7150"/>
    <w:rsid w:val="005A78B4"/>
    <w:rsid w:val="005B1EBC"/>
    <w:rsid w:val="005B22B2"/>
    <w:rsid w:val="005C61A9"/>
    <w:rsid w:val="005C627D"/>
    <w:rsid w:val="005C7215"/>
    <w:rsid w:val="005D3054"/>
    <w:rsid w:val="005D426B"/>
    <w:rsid w:val="005D6496"/>
    <w:rsid w:val="005E324F"/>
    <w:rsid w:val="005E32A3"/>
    <w:rsid w:val="005E3D9C"/>
    <w:rsid w:val="005E5EBB"/>
    <w:rsid w:val="005E7325"/>
    <w:rsid w:val="005F0A3B"/>
    <w:rsid w:val="005F7CD9"/>
    <w:rsid w:val="00602014"/>
    <w:rsid w:val="006064A8"/>
    <w:rsid w:val="006071FB"/>
    <w:rsid w:val="0061221A"/>
    <w:rsid w:val="00616B47"/>
    <w:rsid w:val="00620842"/>
    <w:rsid w:val="00622749"/>
    <w:rsid w:val="0062495D"/>
    <w:rsid w:val="006262D5"/>
    <w:rsid w:val="00626A93"/>
    <w:rsid w:val="00630557"/>
    <w:rsid w:val="00630DE2"/>
    <w:rsid w:val="00632745"/>
    <w:rsid w:val="0065148C"/>
    <w:rsid w:val="00656BFF"/>
    <w:rsid w:val="006635E9"/>
    <w:rsid w:val="006639A0"/>
    <w:rsid w:val="00664CA8"/>
    <w:rsid w:val="006732BE"/>
    <w:rsid w:val="00680656"/>
    <w:rsid w:val="00681CF2"/>
    <w:rsid w:val="00683036"/>
    <w:rsid w:val="00686A85"/>
    <w:rsid w:val="006954C9"/>
    <w:rsid w:val="006976F2"/>
    <w:rsid w:val="006B06A3"/>
    <w:rsid w:val="006B07C8"/>
    <w:rsid w:val="006B1A81"/>
    <w:rsid w:val="006B3918"/>
    <w:rsid w:val="006C418B"/>
    <w:rsid w:val="006C7574"/>
    <w:rsid w:val="006D37DF"/>
    <w:rsid w:val="006D7B7E"/>
    <w:rsid w:val="006E0563"/>
    <w:rsid w:val="006E164F"/>
    <w:rsid w:val="006E450E"/>
    <w:rsid w:val="006E730A"/>
    <w:rsid w:val="006F06E7"/>
    <w:rsid w:val="006F41DA"/>
    <w:rsid w:val="00702164"/>
    <w:rsid w:val="0070218F"/>
    <w:rsid w:val="0071325D"/>
    <w:rsid w:val="00715B04"/>
    <w:rsid w:val="00735ADD"/>
    <w:rsid w:val="00737131"/>
    <w:rsid w:val="0074256B"/>
    <w:rsid w:val="00745B5D"/>
    <w:rsid w:val="0074675D"/>
    <w:rsid w:val="0075268B"/>
    <w:rsid w:val="007568F7"/>
    <w:rsid w:val="00757CE1"/>
    <w:rsid w:val="00764C04"/>
    <w:rsid w:val="007650A7"/>
    <w:rsid w:val="00771538"/>
    <w:rsid w:val="00772A9E"/>
    <w:rsid w:val="00774E73"/>
    <w:rsid w:val="00776751"/>
    <w:rsid w:val="00776C1E"/>
    <w:rsid w:val="007850A8"/>
    <w:rsid w:val="007856D1"/>
    <w:rsid w:val="00787F7C"/>
    <w:rsid w:val="007A378E"/>
    <w:rsid w:val="007A67E3"/>
    <w:rsid w:val="007B4F39"/>
    <w:rsid w:val="007B5AD6"/>
    <w:rsid w:val="007D231A"/>
    <w:rsid w:val="007D5776"/>
    <w:rsid w:val="007D5902"/>
    <w:rsid w:val="007E2952"/>
    <w:rsid w:val="007E6F2B"/>
    <w:rsid w:val="007F616B"/>
    <w:rsid w:val="007F6740"/>
    <w:rsid w:val="00801E3E"/>
    <w:rsid w:val="0080429F"/>
    <w:rsid w:val="00807241"/>
    <w:rsid w:val="0082210D"/>
    <w:rsid w:val="00822874"/>
    <w:rsid w:val="008242FD"/>
    <w:rsid w:val="00826ED8"/>
    <w:rsid w:val="00827580"/>
    <w:rsid w:val="00831186"/>
    <w:rsid w:val="00837D60"/>
    <w:rsid w:val="00845884"/>
    <w:rsid w:val="008462AD"/>
    <w:rsid w:val="0084662E"/>
    <w:rsid w:val="008470FB"/>
    <w:rsid w:val="0085422C"/>
    <w:rsid w:val="00861ADC"/>
    <w:rsid w:val="00863263"/>
    <w:rsid w:val="00866F59"/>
    <w:rsid w:val="008714F2"/>
    <w:rsid w:val="008750F9"/>
    <w:rsid w:val="00881F65"/>
    <w:rsid w:val="008850A5"/>
    <w:rsid w:val="00893ABB"/>
    <w:rsid w:val="00894972"/>
    <w:rsid w:val="008A63AC"/>
    <w:rsid w:val="008A7F0B"/>
    <w:rsid w:val="008B0ED7"/>
    <w:rsid w:val="008B1D74"/>
    <w:rsid w:val="008B54D6"/>
    <w:rsid w:val="008B6E66"/>
    <w:rsid w:val="008C3E80"/>
    <w:rsid w:val="008C4938"/>
    <w:rsid w:val="008D5117"/>
    <w:rsid w:val="008E1C98"/>
    <w:rsid w:val="008E35E1"/>
    <w:rsid w:val="008F11F6"/>
    <w:rsid w:val="008F30A0"/>
    <w:rsid w:val="00904A72"/>
    <w:rsid w:val="009063E4"/>
    <w:rsid w:val="00910F79"/>
    <w:rsid w:val="00911FD6"/>
    <w:rsid w:val="009122F8"/>
    <w:rsid w:val="00917917"/>
    <w:rsid w:val="0092085B"/>
    <w:rsid w:val="00921877"/>
    <w:rsid w:val="00925D1E"/>
    <w:rsid w:val="0093025A"/>
    <w:rsid w:val="00930B27"/>
    <w:rsid w:val="0093193D"/>
    <w:rsid w:val="00932C7B"/>
    <w:rsid w:val="00937F99"/>
    <w:rsid w:val="009424C3"/>
    <w:rsid w:val="009455FA"/>
    <w:rsid w:val="00945871"/>
    <w:rsid w:val="0096006A"/>
    <w:rsid w:val="0097015C"/>
    <w:rsid w:val="00970F34"/>
    <w:rsid w:val="009710DD"/>
    <w:rsid w:val="00977837"/>
    <w:rsid w:val="00987BCF"/>
    <w:rsid w:val="009900EF"/>
    <w:rsid w:val="00990C81"/>
    <w:rsid w:val="00993AD4"/>
    <w:rsid w:val="0099516D"/>
    <w:rsid w:val="009970C6"/>
    <w:rsid w:val="009A19F7"/>
    <w:rsid w:val="009A2073"/>
    <w:rsid w:val="009A2DE7"/>
    <w:rsid w:val="009C3C6C"/>
    <w:rsid w:val="009C78FE"/>
    <w:rsid w:val="009D2C92"/>
    <w:rsid w:val="009D30CB"/>
    <w:rsid w:val="009E4C89"/>
    <w:rsid w:val="009E732C"/>
    <w:rsid w:val="009E7FD2"/>
    <w:rsid w:val="009F2398"/>
    <w:rsid w:val="009F2987"/>
    <w:rsid w:val="009F4522"/>
    <w:rsid w:val="00A01BE9"/>
    <w:rsid w:val="00A0781D"/>
    <w:rsid w:val="00A152D6"/>
    <w:rsid w:val="00A1742C"/>
    <w:rsid w:val="00A178AE"/>
    <w:rsid w:val="00A23533"/>
    <w:rsid w:val="00A24BD8"/>
    <w:rsid w:val="00A27DA6"/>
    <w:rsid w:val="00A331D2"/>
    <w:rsid w:val="00A34FE0"/>
    <w:rsid w:val="00A37D93"/>
    <w:rsid w:val="00A440C4"/>
    <w:rsid w:val="00A476B4"/>
    <w:rsid w:val="00A53DAF"/>
    <w:rsid w:val="00A54C4E"/>
    <w:rsid w:val="00A5502A"/>
    <w:rsid w:val="00A569BB"/>
    <w:rsid w:val="00A642E9"/>
    <w:rsid w:val="00A64563"/>
    <w:rsid w:val="00A676BF"/>
    <w:rsid w:val="00A67853"/>
    <w:rsid w:val="00A8236B"/>
    <w:rsid w:val="00AA1468"/>
    <w:rsid w:val="00AB0039"/>
    <w:rsid w:val="00AB167F"/>
    <w:rsid w:val="00AE0F66"/>
    <w:rsid w:val="00AE449C"/>
    <w:rsid w:val="00B021B4"/>
    <w:rsid w:val="00B025E8"/>
    <w:rsid w:val="00B04252"/>
    <w:rsid w:val="00B102C1"/>
    <w:rsid w:val="00B121E2"/>
    <w:rsid w:val="00B220CB"/>
    <w:rsid w:val="00B22949"/>
    <w:rsid w:val="00B26865"/>
    <w:rsid w:val="00B26E05"/>
    <w:rsid w:val="00B3207C"/>
    <w:rsid w:val="00B37C6C"/>
    <w:rsid w:val="00B402AE"/>
    <w:rsid w:val="00B41A6C"/>
    <w:rsid w:val="00B41B93"/>
    <w:rsid w:val="00B4261D"/>
    <w:rsid w:val="00B467B4"/>
    <w:rsid w:val="00B47F97"/>
    <w:rsid w:val="00B50652"/>
    <w:rsid w:val="00B524E7"/>
    <w:rsid w:val="00B539A0"/>
    <w:rsid w:val="00B7196F"/>
    <w:rsid w:val="00B72717"/>
    <w:rsid w:val="00B76F12"/>
    <w:rsid w:val="00B8187C"/>
    <w:rsid w:val="00B90B8C"/>
    <w:rsid w:val="00B93F19"/>
    <w:rsid w:val="00B95A4B"/>
    <w:rsid w:val="00B979FC"/>
    <w:rsid w:val="00BB1161"/>
    <w:rsid w:val="00BB6E19"/>
    <w:rsid w:val="00BC357E"/>
    <w:rsid w:val="00BC51A4"/>
    <w:rsid w:val="00BD1D89"/>
    <w:rsid w:val="00BE5E6A"/>
    <w:rsid w:val="00BF2D1C"/>
    <w:rsid w:val="00BF3157"/>
    <w:rsid w:val="00BF66EB"/>
    <w:rsid w:val="00C0432F"/>
    <w:rsid w:val="00C046F1"/>
    <w:rsid w:val="00C04C38"/>
    <w:rsid w:val="00C05076"/>
    <w:rsid w:val="00C05869"/>
    <w:rsid w:val="00C06105"/>
    <w:rsid w:val="00C0629C"/>
    <w:rsid w:val="00C07FA2"/>
    <w:rsid w:val="00C259DC"/>
    <w:rsid w:val="00C26A59"/>
    <w:rsid w:val="00C41D4C"/>
    <w:rsid w:val="00C41DF0"/>
    <w:rsid w:val="00C4354E"/>
    <w:rsid w:val="00C44624"/>
    <w:rsid w:val="00C4534F"/>
    <w:rsid w:val="00C61AF1"/>
    <w:rsid w:val="00C65F51"/>
    <w:rsid w:val="00C73045"/>
    <w:rsid w:val="00C81901"/>
    <w:rsid w:val="00C8339E"/>
    <w:rsid w:val="00C842A7"/>
    <w:rsid w:val="00C84E80"/>
    <w:rsid w:val="00C8617A"/>
    <w:rsid w:val="00C86395"/>
    <w:rsid w:val="00C871F1"/>
    <w:rsid w:val="00C91812"/>
    <w:rsid w:val="00C93324"/>
    <w:rsid w:val="00C941C1"/>
    <w:rsid w:val="00C95FE3"/>
    <w:rsid w:val="00CB20EB"/>
    <w:rsid w:val="00CC39AB"/>
    <w:rsid w:val="00CC3A6E"/>
    <w:rsid w:val="00CC3E54"/>
    <w:rsid w:val="00CD30D4"/>
    <w:rsid w:val="00CE1F14"/>
    <w:rsid w:val="00CE6EB3"/>
    <w:rsid w:val="00CE76D4"/>
    <w:rsid w:val="00CF213E"/>
    <w:rsid w:val="00CF3A2D"/>
    <w:rsid w:val="00CF3A3A"/>
    <w:rsid w:val="00CF57BE"/>
    <w:rsid w:val="00CF5975"/>
    <w:rsid w:val="00CF7A42"/>
    <w:rsid w:val="00CF7B17"/>
    <w:rsid w:val="00D016CA"/>
    <w:rsid w:val="00D0758D"/>
    <w:rsid w:val="00D17301"/>
    <w:rsid w:val="00D236E9"/>
    <w:rsid w:val="00D27E7C"/>
    <w:rsid w:val="00D3036D"/>
    <w:rsid w:val="00D311F3"/>
    <w:rsid w:val="00D35A8E"/>
    <w:rsid w:val="00D402A4"/>
    <w:rsid w:val="00D40986"/>
    <w:rsid w:val="00D46E20"/>
    <w:rsid w:val="00D5108E"/>
    <w:rsid w:val="00D557AE"/>
    <w:rsid w:val="00D67B29"/>
    <w:rsid w:val="00D80FB1"/>
    <w:rsid w:val="00D907E1"/>
    <w:rsid w:val="00D908B9"/>
    <w:rsid w:val="00D90A2F"/>
    <w:rsid w:val="00D94504"/>
    <w:rsid w:val="00D974A7"/>
    <w:rsid w:val="00D977AF"/>
    <w:rsid w:val="00DA2C8C"/>
    <w:rsid w:val="00DB2172"/>
    <w:rsid w:val="00DB5B66"/>
    <w:rsid w:val="00DD1253"/>
    <w:rsid w:val="00DD1C82"/>
    <w:rsid w:val="00DD2B83"/>
    <w:rsid w:val="00DD3F71"/>
    <w:rsid w:val="00DE1EE2"/>
    <w:rsid w:val="00DF0EF0"/>
    <w:rsid w:val="00DF1D82"/>
    <w:rsid w:val="00DF3BB9"/>
    <w:rsid w:val="00E03BF1"/>
    <w:rsid w:val="00E1057E"/>
    <w:rsid w:val="00E2154D"/>
    <w:rsid w:val="00E22BC9"/>
    <w:rsid w:val="00E264D5"/>
    <w:rsid w:val="00E347D1"/>
    <w:rsid w:val="00E37BDA"/>
    <w:rsid w:val="00E40342"/>
    <w:rsid w:val="00E4541C"/>
    <w:rsid w:val="00E45C24"/>
    <w:rsid w:val="00E51ACF"/>
    <w:rsid w:val="00E53A3B"/>
    <w:rsid w:val="00E55A02"/>
    <w:rsid w:val="00E7088C"/>
    <w:rsid w:val="00E72A0B"/>
    <w:rsid w:val="00E73BEE"/>
    <w:rsid w:val="00E74C46"/>
    <w:rsid w:val="00E83D5D"/>
    <w:rsid w:val="00E8404A"/>
    <w:rsid w:val="00E851DD"/>
    <w:rsid w:val="00E86A10"/>
    <w:rsid w:val="00E86D11"/>
    <w:rsid w:val="00E96885"/>
    <w:rsid w:val="00EA2B61"/>
    <w:rsid w:val="00EB1351"/>
    <w:rsid w:val="00EB5429"/>
    <w:rsid w:val="00EB743A"/>
    <w:rsid w:val="00EC747A"/>
    <w:rsid w:val="00ED0E52"/>
    <w:rsid w:val="00ED7263"/>
    <w:rsid w:val="00ED7F66"/>
    <w:rsid w:val="00EE1DB0"/>
    <w:rsid w:val="00EE54C6"/>
    <w:rsid w:val="00EE7705"/>
    <w:rsid w:val="00EF5082"/>
    <w:rsid w:val="00EF6FAB"/>
    <w:rsid w:val="00EF7668"/>
    <w:rsid w:val="00F02D5C"/>
    <w:rsid w:val="00F03074"/>
    <w:rsid w:val="00F050EB"/>
    <w:rsid w:val="00F07966"/>
    <w:rsid w:val="00F10BF8"/>
    <w:rsid w:val="00F1123C"/>
    <w:rsid w:val="00F17B57"/>
    <w:rsid w:val="00F22BE2"/>
    <w:rsid w:val="00F25173"/>
    <w:rsid w:val="00F265EE"/>
    <w:rsid w:val="00F30313"/>
    <w:rsid w:val="00F326D9"/>
    <w:rsid w:val="00F3557A"/>
    <w:rsid w:val="00F40326"/>
    <w:rsid w:val="00F417D3"/>
    <w:rsid w:val="00F4319F"/>
    <w:rsid w:val="00F66036"/>
    <w:rsid w:val="00F70561"/>
    <w:rsid w:val="00F76C99"/>
    <w:rsid w:val="00F80C2E"/>
    <w:rsid w:val="00F8253D"/>
    <w:rsid w:val="00F83F50"/>
    <w:rsid w:val="00F85440"/>
    <w:rsid w:val="00F85F19"/>
    <w:rsid w:val="00F8648F"/>
    <w:rsid w:val="00F904E9"/>
    <w:rsid w:val="00F91126"/>
    <w:rsid w:val="00F91B6D"/>
    <w:rsid w:val="00F935CD"/>
    <w:rsid w:val="00FA6E8A"/>
    <w:rsid w:val="00FB2F81"/>
    <w:rsid w:val="00FB2FDF"/>
    <w:rsid w:val="00FB719A"/>
    <w:rsid w:val="00FB7867"/>
    <w:rsid w:val="00FC4139"/>
    <w:rsid w:val="00FD2B51"/>
    <w:rsid w:val="00FD2E62"/>
    <w:rsid w:val="00FD5D94"/>
    <w:rsid w:val="00FE0656"/>
    <w:rsid w:val="00FE1A82"/>
    <w:rsid w:val="00FE48F5"/>
    <w:rsid w:val="00FE5161"/>
    <w:rsid w:val="00FE6584"/>
    <w:rsid w:val="00FF4B9D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</w:style>
  <w:style w:type="paragraph" w:styleId="Heading5">
    <w:name w:val="heading 5"/>
    <w:basedOn w:val="Normal"/>
    <w:next w:val="Normal"/>
    <w:qFormat/>
    <w:pPr>
      <w:keepNext/>
      <w:spacing w:after="240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character" w:styleId="PageNumber">
    <w:name w:val="page number"/>
    <w:basedOn w:val="DefaultParagraphFont"/>
    <w:rsid w:val="00A152D6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Q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Q5</Template>
  <TotalTime>3</TotalTime>
  <Pages>1</Pages>
  <Words>623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CERD/C/SR.1847</vt:lpstr>
    </vt:vector>
  </TitlesOfParts>
  <Manager>cmv</Manager>
  <Company>ONU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CERD/C/SR.1847</dc:title>
  <dc:subject>FINAL (Ezana)</dc:subject>
  <dc:creator>Devouassoux/Mallon</dc:creator>
  <cp:keywords/>
  <dc:description/>
  <cp:lastModifiedBy>CSD</cp:lastModifiedBy>
  <cp:revision>4</cp:revision>
  <cp:lastPrinted>2009-06-26T08:41:00Z</cp:lastPrinted>
  <dcterms:created xsi:type="dcterms:W3CDTF">2009-06-23T09:49:00Z</dcterms:created>
  <dcterms:modified xsi:type="dcterms:W3CDTF">2009-06-26T08:42:00Z</dcterms:modified>
</cp:coreProperties>
</file>