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noProof/>
                <w:sz w:val="20"/>
              </w:rPr>
              <w:pict>
                <v:shapetype id="_x0000_t202" coordsize="21600,21600" o:spt="202" path="m,l,21600r21600,l21600,xe">
                  <v:stroke joinstyle="miter"/>
                  <v:path gradientshapeok="t" o:connecttype="rect"/>
                </v:shapetype>
                <v:shape id="_x0000_s1028" type="#_x0000_t202" style="position:absolute;margin-left:-9.05pt;margin-top:511.6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pPr>
                          <w:spacing w:after="0"/>
                        </w:pPr>
                        <w:r>
                          <w:tab/>
                          <w:t xml:space="preserve">  *  No summary record was prepared for the rest of the meeting.</w:t>
                        </w:r>
                      </w:p>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GE.05-44881  (E)    211105    221105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3932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CAT/C/SR.683</w:t>
              </w:r>
            </w:fldSimple>
            <w:r>
              <w:br/>
            </w:r>
            <w:fldSimple w:instr=" FILLIN &quot;Date&quot; \* MERGEFORMAT ">
              <w:r>
                <w:t>22 November 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AGAINST TORTURE</w:t>
      </w:r>
    </w:p>
    <w:p w:rsidR="00000000" w:rsidRDefault="00000000">
      <w:pPr>
        <w:jc w:val="center"/>
      </w:pPr>
      <w:r>
        <w:t>Thirty-fifth session</w:t>
      </w:r>
    </w:p>
    <w:p w:rsidR="00000000" w:rsidRDefault="00000000">
      <w:pPr>
        <w:jc w:val="center"/>
      </w:pPr>
      <w:r>
        <w:t>SUMMARY RECORD (PARTIAL)* OF THE 683rd MEETING</w:t>
      </w:r>
    </w:p>
    <w:p w:rsidR="00000000" w:rsidRDefault="00000000">
      <w:pPr>
        <w:spacing w:after="0"/>
        <w:jc w:val="center"/>
      </w:pPr>
      <w:r>
        <w:t>Held at the Palais des Nations, Geneva,</w:t>
      </w:r>
    </w:p>
    <w:p w:rsidR="00000000" w:rsidRDefault="00000000">
      <w:pPr>
        <w:jc w:val="center"/>
      </w:pPr>
      <w:r>
        <w:t>on Friday, 18 November 2005, at 10 a.m.</w:t>
      </w:r>
    </w:p>
    <w:p w:rsidR="00000000" w:rsidRDefault="00000000">
      <w:pPr>
        <w:spacing w:after="480"/>
        <w:jc w:val="center"/>
      </w:pPr>
      <w:r>
        <w:rPr>
          <w:u w:val="single"/>
        </w:rPr>
        <w:t>Chairperson</w:t>
      </w:r>
      <w:r>
        <w:t>:  Mr. MARIÑO MENÉNDEZ</w:t>
      </w:r>
    </w:p>
    <w:p w:rsidR="00000000" w:rsidRDefault="00000000">
      <w:pPr>
        <w:jc w:val="center"/>
      </w:pPr>
      <w:r>
        <w:t>CONTENTS</w:t>
      </w:r>
    </w:p>
    <w:p w:rsidR="00000000" w:rsidRDefault="00000000">
      <w:r>
        <w:t>CONSIDERATION OF REPORTS SUBMITTED BY STATES PARTIES UNDER ARTICLE 19 OF THE CONVENTION (</w:t>
      </w:r>
      <w:r>
        <w:rPr>
          <w:u w:val="single"/>
        </w:rPr>
        <w:t>continued</w:t>
      </w:r>
      <w:r>
        <w:t>)</w:t>
      </w:r>
    </w:p>
    <w:p w:rsidR="00000000" w:rsidRDefault="00000000">
      <w:pPr>
        <w:ind w:left="720"/>
        <w:rPr>
          <w:u w:val="single"/>
        </w:rPr>
      </w:pPr>
      <w:r>
        <w:rPr>
          <w:u w:val="single"/>
        </w:rPr>
        <w:t>Initial report of the Democratic Republic of the Congo</w:t>
      </w:r>
    </w:p>
    <w:p w:rsidR="00000000" w:rsidRDefault="00000000">
      <w:pPr>
        <w:jc w:val="center"/>
      </w:pPr>
      <w:r>
        <w:rPr>
          <w:u w:val="single"/>
        </w:rPr>
        <w:br w:type="page"/>
        <w:t>The meeting was called to order at 10.25 a.m.</w:t>
      </w:r>
    </w:p>
    <w:p w:rsidR="00000000" w:rsidRDefault="00000000">
      <w:r>
        <w:t>CONSIDERATION OF REPORTS SUBMITTED BY STATES PARTIES UNDER ARTICLE 19 OF THE CONVENTION (agenda item 5) (</w:t>
      </w:r>
      <w:r>
        <w:rPr>
          <w:u w:val="single"/>
        </w:rPr>
        <w:t>continued</w:t>
      </w:r>
      <w:r>
        <w:t>)</w:t>
      </w:r>
    </w:p>
    <w:p w:rsidR="00000000" w:rsidRDefault="00000000">
      <w:pPr>
        <w:ind w:left="720"/>
      </w:pPr>
      <w:r>
        <w:rPr>
          <w:u w:val="single"/>
        </w:rPr>
        <w:t>Initial report of the Democratic Republic of the Congo</w:t>
      </w:r>
      <w:r>
        <w:t xml:space="preserve"> (CAT/C/37/Add.6)</w:t>
      </w:r>
    </w:p>
    <w:p w:rsidR="00000000" w:rsidRDefault="00000000">
      <w:pPr>
        <w:pStyle w:val="ParaNo"/>
        <w:rPr>
          <w:lang w:val="en-GB"/>
        </w:rPr>
      </w:pPr>
      <w:r>
        <w:rPr>
          <w:u w:val="single"/>
          <w:lang w:val="en-GB"/>
        </w:rPr>
        <w:t>At the invitation of the Chairperson, Mr. Mindua Kesia-Mbe and Mr. Nswele Madiwani (Democratic Republic of the Congo) took places at the Committee table</w:t>
      </w:r>
      <w:r>
        <w:rPr>
          <w:lang w:val="en-GB"/>
        </w:rPr>
        <w:t>.</w:t>
      </w:r>
    </w:p>
    <w:p w:rsidR="00000000" w:rsidRDefault="00000000">
      <w:pPr>
        <w:pStyle w:val="ParaNo"/>
        <w:rPr>
          <w:lang w:val="en-GB"/>
        </w:rPr>
      </w:pPr>
      <w:r>
        <w:rPr>
          <w:u w:val="single"/>
          <w:lang w:val="en-GB"/>
        </w:rPr>
        <w:t>Mr. MINDUA KESIA-MBE</w:t>
      </w:r>
      <w:r>
        <w:rPr>
          <w:lang w:val="en-GB"/>
        </w:rPr>
        <w:t xml:space="preserve"> (Democratic Republic of the Congo), Ambassador Extraordinary and Plenipotentiary, Permanent Representative of the Democratic Republic of the Congo to the United Nations Office at Geneva, said that, regrettably, the delegation of his country was unable to attend the meeting with the Committee as scheduled, since its members had been unable to obtain visas from the Swiss authorities.  He urged the Committee to intercede on the delegation’s behalf to enable his country to fulfil its reporting obligations.</w:t>
      </w:r>
    </w:p>
    <w:p w:rsidR="00000000" w:rsidRDefault="00000000">
      <w:pPr>
        <w:pStyle w:val="ParaNo"/>
        <w:rPr>
          <w:lang w:val="en-GB"/>
        </w:rPr>
      </w:pPr>
      <w:r>
        <w:rPr>
          <w:u w:val="single"/>
          <w:lang w:val="en-GB"/>
        </w:rPr>
        <w:t>Mr. CAMARA</w:t>
      </w:r>
      <w:r>
        <w:rPr>
          <w:lang w:val="en-GB"/>
        </w:rPr>
        <w:t xml:space="preserve">, supported by </w:t>
      </w:r>
      <w:r>
        <w:rPr>
          <w:u w:val="single"/>
          <w:lang w:val="en-GB"/>
        </w:rPr>
        <w:t>Mr. EL MASRY</w:t>
      </w:r>
      <w:r>
        <w:rPr>
          <w:lang w:val="en-GB"/>
        </w:rPr>
        <w:t>, agreed that the Committee should intercede on the delegation’s behalf.  Details should be discussed in closed session.</w:t>
      </w:r>
    </w:p>
    <w:p w:rsidR="00000000" w:rsidRDefault="00000000">
      <w:pPr>
        <w:pStyle w:val="ParaNo"/>
        <w:rPr>
          <w:lang w:val="en-GB"/>
        </w:rPr>
      </w:pPr>
      <w:r>
        <w:rPr>
          <w:u w:val="single"/>
          <w:lang w:val="en-GB"/>
        </w:rPr>
        <w:t>It was so decided</w:t>
      </w:r>
      <w:r>
        <w:rPr>
          <w:lang w:val="en-GB"/>
        </w:rPr>
        <w:t>.</w:t>
      </w:r>
    </w:p>
    <w:p w:rsidR="00000000" w:rsidRDefault="00000000">
      <w:pPr>
        <w:jc w:val="center"/>
      </w:pPr>
      <w:r>
        <w:rPr>
          <w:u w:val="single"/>
        </w:rPr>
        <w:t>The discussion covered in the summary record ended at 10.35 a.m.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CAT/C/SR.683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CAT/C/SR.683</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0544881</vt:lpstr>
    </vt:vector>
  </TitlesOfParts>
  <Company>ONU</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0544881</dc:title>
  <dc:subject/>
  <dc:creator>np</dc:creator>
  <cp:keywords>CAT/C/SR.683</cp:keywords>
  <dc:description>Final</dc:description>
  <cp:lastModifiedBy>CSD</cp:lastModifiedBy>
  <cp:revision>2</cp:revision>
  <cp:lastPrinted>2005-11-21T11:43:00Z</cp:lastPrinted>
  <dcterms:created xsi:type="dcterms:W3CDTF">2005-11-22T09:40:00Z</dcterms:created>
  <dcterms:modified xsi:type="dcterms:W3CDTF">2005-11-22T09:40:00Z</dcterms:modified>
</cp:coreProperties>
</file>