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40A3683" w14:textId="77777777" w:rsidTr="003A449D">
        <w:trPr>
          <w:trHeight w:val="851"/>
        </w:trPr>
        <w:tc>
          <w:tcPr>
            <w:tcW w:w="1259" w:type="dxa"/>
            <w:tcBorders>
              <w:top w:val="nil"/>
              <w:left w:val="nil"/>
              <w:bottom w:val="single" w:sz="4" w:space="0" w:color="auto"/>
              <w:right w:val="nil"/>
            </w:tcBorders>
          </w:tcPr>
          <w:p w14:paraId="20BDAD5A" w14:textId="77777777" w:rsidR="00446DE4" w:rsidRPr="00D3467A" w:rsidRDefault="00446DE4" w:rsidP="00473FF8">
            <w:pPr>
              <w:spacing w:after="80" w:line="340" w:lineRule="exact"/>
              <w:rPr>
                <w:lang w:val="fo-FO"/>
              </w:rPr>
            </w:pPr>
          </w:p>
        </w:tc>
        <w:tc>
          <w:tcPr>
            <w:tcW w:w="2236" w:type="dxa"/>
            <w:tcBorders>
              <w:top w:val="nil"/>
              <w:left w:val="nil"/>
              <w:bottom w:val="single" w:sz="4" w:space="0" w:color="auto"/>
              <w:right w:val="nil"/>
            </w:tcBorders>
            <w:vAlign w:val="bottom"/>
          </w:tcPr>
          <w:p w14:paraId="27B02486" w14:textId="77777777"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B75DF74" w14:textId="77777777" w:rsidR="00446DE4" w:rsidRPr="00942BE3" w:rsidRDefault="007F2D81" w:rsidP="007F2D81">
            <w:pPr>
              <w:jc w:val="right"/>
            </w:pPr>
            <w:r w:rsidRPr="007F2D81">
              <w:rPr>
                <w:sz w:val="40"/>
              </w:rPr>
              <w:t>CRC</w:t>
            </w:r>
            <w:r w:rsidR="00B31A73">
              <w:t>/C/QAT/Q/3-4</w:t>
            </w:r>
            <w:r w:rsidR="0027067D">
              <w:t>/Add.1</w:t>
            </w:r>
          </w:p>
        </w:tc>
      </w:tr>
      <w:tr w:rsidR="003107FA" w14:paraId="46CB78AF" w14:textId="77777777" w:rsidTr="003A449D">
        <w:trPr>
          <w:trHeight w:val="2835"/>
        </w:trPr>
        <w:tc>
          <w:tcPr>
            <w:tcW w:w="1259" w:type="dxa"/>
            <w:tcBorders>
              <w:top w:val="single" w:sz="4" w:space="0" w:color="auto"/>
              <w:left w:val="nil"/>
              <w:bottom w:val="single" w:sz="12" w:space="0" w:color="auto"/>
              <w:right w:val="nil"/>
            </w:tcBorders>
          </w:tcPr>
          <w:p w14:paraId="76DA2377" w14:textId="77777777" w:rsidR="003107FA" w:rsidRDefault="00170BB1" w:rsidP="00942BE3">
            <w:pPr>
              <w:spacing w:before="120"/>
              <w:jc w:val="center"/>
            </w:pPr>
            <w:r>
              <w:rPr>
                <w:noProof/>
                <w:lang w:val="en-US" w:eastAsia="zh-CN"/>
              </w:rPr>
              <w:drawing>
                <wp:inline distT="0" distB="0" distL="0" distR="0" wp14:anchorId="401BBC93" wp14:editId="031E3C3B">
                  <wp:extent cx="723265" cy="586740"/>
                  <wp:effectExtent l="0" t="0" r="635" b="381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98F914E" w14:textId="77777777"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03C62798" w14:textId="77777777" w:rsidR="003107FA" w:rsidRDefault="007F2D81" w:rsidP="007F2D81">
            <w:pPr>
              <w:spacing w:before="240" w:line="240" w:lineRule="exact"/>
            </w:pPr>
            <w:r>
              <w:t>Distr.: General</w:t>
            </w:r>
          </w:p>
          <w:p w14:paraId="63E9A5EB" w14:textId="77777777" w:rsidR="007F2D81" w:rsidRDefault="00A45C1E" w:rsidP="00975C69">
            <w:pPr>
              <w:spacing w:line="240" w:lineRule="exact"/>
            </w:pPr>
            <w:r>
              <w:t>2</w:t>
            </w:r>
            <w:r w:rsidR="00975C69">
              <w:t>2</w:t>
            </w:r>
            <w:r w:rsidR="007F2D81">
              <w:t xml:space="preserve"> </w:t>
            </w:r>
            <w:r w:rsidR="003A449D">
              <w:t>March</w:t>
            </w:r>
            <w:r w:rsidR="007F2D81">
              <w:t xml:space="preserve"> 2017</w:t>
            </w:r>
          </w:p>
          <w:p w14:paraId="664B2D65" w14:textId="6D19797E" w:rsidR="009D4702" w:rsidRDefault="009D4702" w:rsidP="007F2D81">
            <w:pPr>
              <w:spacing w:line="240" w:lineRule="exact"/>
            </w:pPr>
            <w:r>
              <w:t>English</w:t>
            </w:r>
          </w:p>
          <w:p w14:paraId="2C3D4D4E" w14:textId="63D775D4" w:rsidR="007F2D81" w:rsidRDefault="007F2D81" w:rsidP="007F2D81">
            <w:pPr>
              <w:spacing w:line="240" w:lineRule="exact"/>
            </w:pPr>
            <w:r>
              <w:t>Original: Arabic</w:t>
            </w:r>
            <w:r w:rsidR="004D1496">
              <w:br/>
              <w:t>Arabic, English, French and </w:t>
            </w:r>
            <w:r w:rsidR="00B31A73">
              <w:t>Spanish only</w:t>
            </w:r>
          </w:p>
        </w:tc>
      </w:tr>
    </w:tbl>
    <w:p w14:paraId="06E1B921" w14:textId="77777777" w:rsidR="003A449D" w:rsidRPr="003A449D" w:rsidRDefault="003A449D" w:rsidP="003A449D">
      <w:pPr>
        <w:spacing w:before="120"/>
        <w:rPr>
          <w:b/>
          <w:sz w:val="24"/>
          <w:szCs w:val="24"/>
        </w:rPr>
      </w:pPr>
      <w:r w:rsidRPr="003A449D">
        <w:rPr>
          <w:b/>
          <w:sz w:val="24"/>
          <w:szCs w:val="24"/>
        </w:rPr>
        <w:t>Committee on the Rights of the Child</w:t>
      </w:r>
    </w:p>
    <w:p w14:paraId="1C87DB84" w14:textId="77777777" w:rsidR="003A449D" w:rsidRPr="003A449D" w:rsidRDefault="003A449D" w:rsidP="003A449D">
      <w:pPr>
        <w:rPr>
          <w:b/>
        </w:rPr>
      </w:pPr>
      <w:r w:rsidRPr="003A449D">
        <w:rPr>
          <w:b/>
        </w:rPr>
        <w:t>Seventy-</w:t>
      </w:r>
      <w:r>
        <w:rPr>
          <w:b/>
        </w:rPr>
        <w:t>fifth</w:t>
      </w:r>
      <w:r w:rsidRPr="003A449D">
        <w:rPr>
          <w:b/>
        </w:rPr>
        <w:t xml:space="preserve"> session</w:t>
      </w:r>
    </w:p>
    <w:p w14:paraId="22FD1718" w14:textId="77777777" w:rsidR="003A449D" w:rsidRPr="003A449D" w:rsidRDefault="003A449D" w:rsidP="003A449D">
      <w:r>
        <w:t>15 May</w:t>
      </w:r>
      <w:r w:rsidRPr="003A449D">
        <w:t>-</w:t>
      </w:r>
      <w:r>
        <w:t>2</w:t>
      </w:r>
      <w:r w:rsidRPr="003A449D">
        <w:t xml:space="preserve"> </w:t>
      </w:r>
      <w:r>
        <w:t>June</w:t>
      </w:r>
      <w:r w:rsidRPr="003A449D">
        <w:t xml:space="preserve"> 201</w:t>
      </w:r>
      <w:r>
        <w:t>7</w:t>
      </w:r>
    </w:p>
    <w:p w14:paraId="626BB9C6" w14:textId="77777777" w:rsidR="003A449D" w:rsidRPr="003A449D" w:rsidRDefault="003A449D" w:rsidP="003A449D">
      <w:r w:rsidRPr="003A449D">
        <w:t>Item 4 of the provisional agenda</w:t>
      </w:r>
    </w:p>
    <w:p w14:paraId="59C2DAC3" w14:textId="77777777" w:rsidR="003A449D" w:rsidRPr="003A449D" w:rsidRDefault="003A449D" w:rsidP="003A449D">
      <w:pPr>
        <w:rPr>
          <w:b/>
        </w:rPr>
      </w:pPr>
      <w:r w:rsidRPr="003A449D">
        <w:rPr>
          <w:b/>
        </w:rPr>
        <w:t>Consideration of reports of States parties</w:t>
      </w:r>
    </w:p>
    <w:p w14:paraId="234F5205" w14:textId="7957E91D" w:rsidR="003A449D" w:rsidRPr="003A449D" w:rsidRDefault="003A449D" w:rsidP="00A57E00">
      <w:pPr>
        <w:pStyle w:val="HChG"/>
      </w:pPr>
      <w:r w:rsidRPr="003A449D">
        <w:tab/>
      </w:r>
      <w:r w:rsidRPr="003A449D">
        <w:tab/>
        <w:t>List of</w:t>
      </w:r>
      <w:r w:rsidR="00B31A73">
        <w:t xml:space="preserve"> issues in relation to the</w:t>
      </w:r>
      <w:r w:rsidR="006F73E5">
        <w:t xml:space="preserve"> combined</w:t>
      </w:r>
      <w:r w:rsidR="00B31A73">
        <w:t xml:space="preserve"> third </w:t>
      </w:r>
      <w:r w:rsidR="00A57E00">
        <w:br/>
      </w:r>
      <w:r w:rsidR="00B31A73">
        <w:t>and fourth periodic report</w:t>
      </w:r>
      <w:r w:rsidR="006F73E5">
        <w:t>s</w:t>
      </w:r>
      <w:r w:rsidR="00B31A73">
        <w:t xml:space="preserve"> </w:t>
      </w:r>
      <w:r w:rsidRPr="003A449D">
        <w:t xml:space="preserve">of </w:t>
      </w:r>
      <w:r>
        <w:t>Qatar</w:t>
      </w:r>
    </w:p>
    <w:p w14:paraId="350A41DD" w14:textId="77777777" w:rsidR="003A449D" w:rsidRPr="003A449D" w:rsidRDefault="003A449D" w:rsidP="00A57E00">
      <w:pPr>
        <w:pStyle w:val="H23G"/>
      </w:pPr>
      <w:r w:rsidRPr="003A449D">
        <w:tab/>
      </w:r>
      <w:r w:rsidRPr="003A449D">
        <w:tab/>
        <w:t>Addendum</w:t>
      </w:r>
    </w:p>
    <w:p w14:paraId="658D9007" w14:textId="559C75CE" w:rsidR="003A449D" w:rsidRPr="003A449D" w:rsidRDefault="003A449D" w:rsidP="00FA797C">
      <w:pPr>
        <w:pStyle w:val="HChG"/>
      </w:pPr>
      <w:r w:rsidRPr="003A449D">
        <w:tab/>
      </w:r>
      <w:r w:rsidRPr="003A449D">
        <w:tab/>
        <w:t xml:space="preserve">Replies of </w:t>
      </w:r>
      <w:r>
        <w:t xml:space="preserve">Qatar </w:t>
      </w:r>
      <w:r w:rsidRPr="003A449D">
        <w:t>to the list of issues</w:t>
      </w:r>
      <w:r w:rsidRPr="009B49F2">
        <w:rPr>
          <w:b w:val="0"/>
          <w:sz w:val="20"/>
        </w:rPr>
        <w:footnoteReference w:customMarkFollows="1" w:id="2"/>
        <w:t>*</w:t>
      </w:r>
    </w:p>
    <w:p w14:paraId="02DB4718" w14:textId="77777777" w:rsidR="003A449D" w:rsidRPr="003A449D" w:rsidRDefault="003A449D" w:rsidP="00FA797C">
      <w:pPr>
        <w:pStyle w:val="SingleTxtG"/>
        <w:jc w:val="right"/>
      </w:pPr>
      <w:r w:rsidRPr="003A449D">
        <w:t>[Date received:</w:t>
      </w:r>
      <w:r>
        <w:t xml:space="preserve"> 23</w:t>
      </w:r>
      <w:r w:rsidRPr="003A449D">
        <w:t xml:space="preserve"> </w:t>
      </w:r>
      <w:r>
        <w:t>February</w:t>
      </w:r>
      <w:r w:rsidRPr="003A449D">
        <w:t xml:space="preserve"> 201</w:t>
      </w:r>
      <w:r>
        <w:t>7</w:t>
      </w:r>
      <w:r w:rsidRPr="003A449D">
        <w:t>]</w:t>
      </w:r>
    </w:p>
    <w:p w14:paraId="3143226F" w14:textId="77777777" w:rsidR="007F2D81" w:rsidRDefault="007F2D81" w:rsidP="00FA797C">
      <w:pPr>
        <w:pStyle w:val="SingleTxtG"/>
      </w:pPr>
    </w:p>
    <w:p w14:paraId="778CD770" w14:textId="55C3F595" w:rsidR="003972E0" w:rsidRDefault="007F2D81" w:rsidP="00FA797C">
      <w:pPr>
        <w:pStyle w:val="HChG"/>
        <w:ind w:firstLine="0"/>
      </w:pPr>
      <w:r>
        <w:br w:type="page"/>
      </w:r>
      <w:r w:rsidR="00AB5980" w:rsidRPr="00AB5980">
        <w:lastRenderedPageBreak/>
        <w:t xml:space="preserve">Replies to the list of </w:t>
      </w:r>
      <w:r w:rsidR="00FD556D">
        <w:t>issues</w:t>
      </w:r>
      <w:r w:rsidR="00AB5980" w:rsidRPr="00AB5980">
        <w:t xml:space="preserve"> submitted by the Committee on the Rights of the Child</w:t>
      </w:r>
      <w:r w:rsidR="00AB5980">
        <w:t xml:space="preserve"> regarding the third and fourth periodic reports </w:t>
      </w:r>
      <w:r w:rsidR="00FD556D">
        <w:t>of</w:t>
      </w:r>
      <w:r w:rsidR="00AB5980">
        <w:t xml:space="preserve"> Qatar </w:t>
      </w:r>
      <w:r w:rsidR="00FD556D">
        <w:t xml:space="preserve">on the Convention </w:t>
      </w:r>
      <w:r w:rsidR="00FA797C">
        <w:br/>
      </w:r>
      <w:r w:rsidR="00FD556D">
        <w:t>on the Rights of the Child</w:t>
      </w:r>
    </w:p>
    <w:p w14:paraId="7131CFBB" w14:textId="04AE4E93" w:rsidR="00FD556D" w:rsidRDefault="00FA797C" w:rsidP="00FA797C">
      <w:pPr>
        <w:pStyle w:val="HChG"/>
      </w:pPr>
      <w:r>
        <w:tab/>
      </w:r>
      <w:r>
        <w:tab/>
      </w:r>
      <w:r w:rsidR="00FD556D" w:rsidRPr="00FD556D">
        <w:t>Part</w:t>
      </w:r>
      <w:r w:rsidR="00A57E00">
        <w:t xml:space="preserve"> I</w:t>
      </w:r>
    </w:p>
    <w:p w14:paraId="1EFB3671" w14:textId="2E09015F" w:rsidR="00FD556D" w:rsidRPr="003F6261" w:rsidRDefault="00FA797C" w:rsidP="00FA797C">
      <w:pPr>
        <w:pStyle w:val="H23G"/>
      </w:pPr>
      <w:r>
        <w:tab/>
      </w:r>
      <w:r w:rsidR="00FD556D">
        <w:t>1.</w:t>
      </w:r>
      <w:r w:rsidR="00FD556D">
        <w:tab/>
      </w:r>
      <w:r w:rsidR="003F6261" w:rsidRPr="003F6261">
        <w:t>Please provide information on measures and programmes introduced by the State</w:t>
      </w:r>
      <w:r w:rsidR="003F6261">
        <w:t xml:space="preserve"> </w:t>
      </w:r>
      <w:r w:rsidR="003F6261" w:rsidRPr="003F6261">
        <w:t>party to ensure equal enjoyment of the rights set forth in the Convention by all children in</w:t>
      </w:r>
      <w:r w:rsidR="003F6261">
        <w:t xml:space="preserve"> </w:t>
      </w:r>
      <w:r w:rsidR="003F6261" w:rsidRPr="003F6261">
        <w:t>the State party, particularly children born out of wedlock, children with disabilities, migrant</w:t>
      </w:r>
      <w:r w:rsidR="003F6261">
        <w:t xml:space="preserve"> </w:t>
      </w:r>
      <w:r w:rsidR="003F6261" w:rsidRPr="003F6261">
        <w:t>children and children from minorities. Please also provide information on the measures</w:t>
      </w:r>
      <w:r w:rsidR="003F6261">
        <w:t xml:space="preserve"> </w:t>
      </w:r>
      <w:r w:rsidR="003F6261" w:rsidRPr="003F6261">
        <w:t>taken to address the persistence of gender stereotypes and attitudes that impede the full</w:t>
      </w:r>
      <w:r w:rsidR="003F6261">
        <w:t xml:space="preserve"> </w:t>
      </w:r>
      <w:r w:rsidR="003F6261" w:rsidRPr="003F6261">
        <w:t>enjoyment of all human rights by girls.</w:t>
      </w:r>
    </w:p>
    <w:p w14:paraId="26644A1F" w14:textId="0C4BB62A" w:rsidR="003F6261" w:rsidRDefault="00292DCA" w:rsidP="00FA797C">
      <w:pPr>
        <w:pStyle w:val="SingleTxtG"/>
        <w:rPr>
          <w:lang w:bidi="ar-IQ"/>
        </w:rPr>
      </w:pPr>
      <w:r>
        <w:t>1.</w:t>
      </w:r>
      <w:r w:rsidR="003F6261">
        <w:tab/>
        <w:t xml:space="preserve">The </w:t>
      </w:r>
      <w:r w:rsidR="004A632C">
        <w:t xml:space="preserve">Permanent </w:t>
      </w:r>
      <w:r w:rsidR="003F6261">
        <w:t>Constitution</w:t>
      </w:r>
      <w:r w:rsidR="001F7622">
        <w:t xml:space="preserve"> </w:t>
      </w:r>
      <w:r w:rsidR="003F6261">
        <w:t xml:space="preserve">of the country contains </w:t>
      </w:r>
      <w:r w:rsidR="00BB3163">
        <w:t xml:space="preserve">provisions </w:t>
      </w:r>
      <w:r w:rsidR="003955D1">
        <w:t xml:space="preserve">that are </w:t>
      </w:r>
      <w:r w:rsidR="00BB3163">
        <w:t xml:space="preserve">aimed at caring for </w:t>
      </w:r>
      <w:r w:rsidR="00BB3163">
        <w:rPr>
          <w:lang w:bidi="ar-IQ"/>
        </w:rPr>
        <w:t xml:space="preserve">young people in general and </w:t>
      </w:r>
      <w:r w:rsidR="00CB1CED">
        <w:rPr>
          <w:lang w:bidi="ar-IQ"/>
        </w:rPr>
        <w:t xml:space="preserve">more specifically </w:t>
      </w:r>
      <w:r w:rsidR="00BB3163">
        <w:rPr>
          <w:lang w:bidi="ar-IQ"/>
        </w:rPr>
        <w:t xml:space="preserve">at protecting them from </w:t>
      </w:r>
      <w:r>
        <w:rPr>
          <w:lang w:bidi="ar-IQ"/>
        </w:rPr>
        <w:t>delinquency</w:t>
      </w:r>
      <w:r w:rsidR="00CB1CED">
        <w:rPr>
          <w:lang w:bidi="ar-IQ"/>
        </w:rPr>
        <w:t>, wor</w:t>
      </w:r>
      <w:r w:rsidR="003955D1">
        <w:rPr>
          <w:lang w:bidi="ar-IQ"/>
        </w:rPr>
        <w:t>king for their best interests, and ensuring that those interests are upheld in optimum fashion, in accordance with the following:</w:t>
      </w:r>
    </w:p>
    <w:p w14:paraId="707C3C29" w14:textId="71A538FE" w:rsidR="003955D1" w:rsidRPr="003955D1" w:rsidRDefault="003955D1" w:rsidP="00FA797C">
      <w:pPr>
        <w:pStyle w:val="Bullet1G"/>
        <w:rPr>
          <w:lang w:bidi="ar-IQ"/>
        </w:rPr>
      </w:pPr>
      <w:r>
        <w:rPr>
          <w:lang w:bidi="ar-IQ"/>
        </w:rPr>
        <w:t>Articles 34 and 35 of the Permanent Consti</w:t>
      </w:r>
      <w:r w:rsidR="008B187A">
        <w:rPr>
          <w:lang w:bidi="ar-IQ"/>
        </w:rPr>
        <w:t xml:space="preserve">tution of the State ensure equal rights and duties </w:t>
      </w:r>
      <w:r w:rsidR="00E56FA2">
        <w:rPr>
          <w:lang w:bidi="ar-IQ"/>
        </w:rPr>
        <w:t>to</w:t>
      </w:r>
      <w:r w:rsidR="008B187A">
        <w:rPr>
          <w:lang w:bidi="ar-IQ"/>
        </w:rPr>
        <w:t xml:space="preserve"> members of society, and forbid discrimination on the grounds of </w:t>
      </w:r>
      <w:r w:rsidR="001F7622">
        <w:rPr>
          <w:lang w:bidi="ar-IQ"/>
        </w:rPr>
        <w:t>sex</w:t>
      </w:r>
      <w:r w:rsidR="008B187A">
        <w:rPr>
          <w:lang w:bidi="ar-IQ"/>
        </w:rPr>
        <w:t xml:space="preserve">, </w:t>
      </w:r>
      <w:r w:rsidR="001F7622">
        <w:rPr>
          <w:lang w:bidi="ar-IQ"/>
        </w:rPr>
        <w:t>race</w:t>
      </w:r>
      <w:r w:rsidR="001927ED">
        <w:rPr>
          <w:lang w:bidi="ar-IQ"/>
        </w:rPr>
        <w:t>, language or religion;</w:t>
      </w:r>
    </w:p>
    <w:p w14:paraId="691CD3DF" w14:textId="59CC8FD8" w:rsidR="003955D1" w:rsidRPr="003955D1" w:rsidRDefault="00FF6AA4" w:rsidP="00FA797C">
      <w:pPr>
        <w:pStyle w:val="Bullet1G"/>
        <w:rPr>
          <w:lang w:bidi="ar-IQ"/>
        </w:rPr>
      </w:pPr>
      <w:r>
        <w:rPr>
          <w:lang w:bidi="ar-IQ"/>
        </w:rPr>
        <w:t>Article 21 of the Constitution of Qatar ensures that “</w:t>
      </w:r>
      <w:r w:rsidR="001A425C" w:rsidRPr="001A425C">
        <w:rPr>
          <w:lang w:bidi="ar-IQ"/>
        </w:rPr>
        <w:t>The family is the basis of society. A Qatari family is founded on reli</w:t>
      </w:r>
      <w:bookmarkStart w:id="0" w:name="_GoBack"/>
      <w:bookmarkEnd w:id="0"/>
      <w:r w:rsidR="001A425C" w:rsidRPr="001A425C">
        <w:rPr>
          <w:lang w:bidi="ar-IQ"/>
        </w:rPr>
        <w:t>gion, ethics, and patriotism. The law shall regulate adequate means to protect the family, support its structure, strengthen its ties, and protect ma</w:t>
      </w:r>
      <w:r w:rsidR="001927ED">
        <w:rPr>
          <w:lang w:bidi="ar-IQ"/>
        </w:rPr>
        <w:t>ternity, childhood, and old age</w:t>
      </w:r>
      <w:r w:rsidR="001A425C">
        <w:rPr>
          <w:lang w:bidi="ar-IQ"/>
        </w:rPr>
        <w:t>”</w:t>
      </w:r>
      <w:r w:rsidR="001927ED">
        <w:rPr>
          <w:lang w:bidi="ar-IQ"/>
        </w:rPr>
        <w:t>;</w:t>
      </w:r>
    </w:p>
    <w:p w14:paraId="11F91045" w14:textId="77777777" w:rsidR="003955D1" w:rsidRDefault="001A425C" w:rsidP="00FA797C">
      <w:pPr>
        <w:pStyle w:val="Bullet1G"/>
        <w:rPr>
          <w:lang w:bidi="ar-IQ"/>
        </w:rPr>
      </w:pPr>
      <w:r>
        <w:rPr>
          <w:lang w:bidi="ar-IQ"/>
        </w:rPr>
        <w:t>Article 22 of the Constitution provides that “</w:t>
      </w:r>
      <w:r w:rsidRPr="001A425C">
        <w:rPr>
          <w:lang w:bidi="ar-IQ"/>
        </w:rPr>
        <w:t xml:space="preserve">The State shall provide care for the young, and protect the same from corruption, exploitation, </w:t>
      </w:r>
      <w:r>
        <w:rPr>
          <w:lang w:bidi="ar-IQ"/>
        </w:rPr>
        <w:t xml:space="preserve">and the </w:t>
      </w:r>
      <w:r w:rsidRPr="001A425C">
        <w:rPr>
          <w:lang w:bidi="ar-IQ"/>
        </w:rPr>
        <w:t>evils of physical, mental and spiritual neglect. The State shall also create conducive circumstances for developing their capabilities in all fields based on sound education.</w:t>
      </w:r>
      <w:r>
        <w:rPr>
          <w:lang w:bidi="ar-IQ"/>
        </w:rPr>
        <w:t>”</w:t>
      </w:r>
    </w:p>
    <w:p w14:paraId="1AF1DD04" w14:textId="664031FF" w:rsidR="003955D1" w:rsidRPr="001A425C" w:rsidRDefault="00292DCA" w:rsidP="00FA797C">
      <w:pPr>
        <w:pStyle w:val="SingleTxtG"/>
        <w:rPr>
          <w:lang w:bidi="ar-IQ"/>
        </w:rPr>
      </w:pPr>
      <w:r>
        <w:rPr>
          <w:lang w:bidi="ar-IQ"/>
        </w:rPr>
        <w:t>2.</w:t>
      </w:r>
      <w:r>
        <w:rPr>
          <w:lang w:bidi="ar-IQ"/>
        </w:rPr>
        <w:tab/>
      </w:r>
      <w:r w:rsidR="001A425C">
        <w:rPr>
          <w:lang w:bidi="ar-IQ"/>
        </w:rPr>
        <w:t xml:space="preserve">Local legislation and laws contain provisions aimed at </w:t>
      </w:r>
      <w:r w:rsidR="00AE233B">
        <w:rPr>
          <w:lang w:bidi="ar-IQ"/>
        </w:rPr>
        <w:t xml:space="preserve">protecting and strengthening the rights of the child in accordance with </w:t>
      </w:r>
      <w:r w:rsidR="00CC23E5">
        <w:rPr>
          <w:lang w:bidi="ar-IQ"/>
        </w:rPr>
        <w:t xml:space="preserve">the </w:t>
      </w:r>
      <w:r w:rsidR="00E36B2B">
        <w:rPr>
          <w:lang w:bidi="ar-IQ"/>
        </w:rPr>
        <w:t>relevant international instruments</w:t>
      </w:r>
      <w:r w:rsidR="00CC23E5">
        <w:rPr>
          <w:lang w:bidi="ar-IQ"/>
        </w:rPr>
        <w:t>, including</w:t>
      </w:r>
      <w:r w:rsidR="00E36B2B">
        <w:rPr>
          <w:lang w:bidi="ar-IQ"/>
        </w:rPr>
        <w:t>:</w:t>
      </w:r>
    </w:p>
    <w:p w14:paraId="4BB8B3E6" w14:textId="6CB9EA5C" w:rsidR="003955D1" w:rsidRDefault="00E36B2B" w:rsidP="00FA797C">
      <w:pPr>
        <w:pStyle w:val="Bullet1G"/>
        <w:rPr>
          <w:lang w:bidi="ar-IQ"/>
        </w:rPr>
      </w:pPr>
      <w:r>
        <w:rPr>
          <w:lang w:bidi="ar-IQ"/>
        </w:rPr>
        <w:t>Qatari Law No. 1 of 1994 on juveniles, which contains provisions aimed at protecting children, whether illegitimate, immigrants or descendants of minorities</w:t>
      </w:r>
      <w:r w:rsidR="00FB20CF">
        <w:rPr>
          <w:lang w:bidi="ar-IQ"/>
        </w:rPr>
        <w:t>, and preserving them from delinquency and crime; for cases where they have committed crimes, it also contains preventive measures aimed at rehabilitating them, safeguarding them and rectifying their behaviour in order to help th</w:t>
      </w:r>
      <w:r w:rsidR="001927ED">
        <w:rPr>
          <w:lang w:bidi="ar-IQ"/>
        </w:rPr>
        <w:t>em to become sound individuals;</w:t>
      </w:r>
    </w:p>
    <w:p w14:paraId="07DA6968" w14:textId="0502B305" w:rsidR="003955D1" w:rsidRDefault="0037400E" w:rsidP="00FA797C">
      <w:pPr>
        <w:pStyle w:val="Bullet1G"/>
        <w:rPr>
          <w:lang w:bidi="ar-IQ"/>
        </w:rPr>
      </w:pPr>
      <w:r>
        <w:rPr>
          <w:lang w:bidi="ar-IQ"/>
        </w:rPr>
        <w:t>Law No</w:t>
      </w:r>
      <w:r w:rsidR="00CD3365">
        <w:rPr>
          <w:lang w:bidi="ar-IQ"/>
        </w:rPr>
        <w:t xml:space="preserve">. 38 of 1995 on social security, with subsequent amendments, contains provisions ensuring access to social security benefits for children of unknown parentage and orphans. Council of Ministers Decision No. 46 of 2014 concerns determining monthly benefits payable to social security beneficiaries of a number of categories, such as orphans and children with an unknown father or both of whose parents are unknown </w:t>
      </w:r>
      <w:r w:rsidR="004A4891">
        <w:rPr>
          <w:lang w:bidi="ar-IQ"/>
        </w:rPr>
        <w:t>who are not over the age of 17 and children with an unknown father or both of whose parents are unk</w:t>
      </w:r>
      <w:r w:rsidR="001927ED">
        <w:rPr>
          <w:lang w:bidi="ar-IQ"/>
        </w:rPr>
        <w:t>nown who are over the age of 17;</w:t>
      </w:r>
    </w:p>
    <w:p w14:paraId="610A6F01" w14:textId="7BF30B78" w:rsidR="003955D1" w:rsidRDefault="00B3693C" w:rsidP="00FA797C">
      <w:pPr>
        <w:pStyle w:val="Bullet1G"/>
        <w:rPr>
          <w:lang w:bidi="ar-IQ"/>
        </w:rPr>
      </w:pPr>
      <w:r>
        <w:rPr>
          <w:lang w:bidi="ar-IQ"/>
        </w:rPr>
        <w:t xml:space="preserve">Law No. 14 of 2004 </w:t>
      </w:r>
      <w:r w:rsidR="00CC23E5">
        <w:rPr>
          <w:lang w:bidi="ar-IQ"/>
        </w:rPr>
        <w:t>(the Labour Law)</w:t>
      </w:r>
      <w:r>
        <w:rPr>
          <w:lang w:bidi="ar-IQ"/>
        </w:rPr>
        <w:t xml:space="preserve"> contains provisions which </w:t>
      </w:r>
      <w:r w:rsidR="007E3401">
        <w:rPr>
          <w:lang w:bidi="ar-IQ"/>
        </w:rPr>
        <w:t>forbid wo</w:t>
      </w:r>
      <w:r w:rsidR="00F95FAA">
        <w:rPr>
          <w:lang w:bidi="ar-IQ"/>
        </w:rPr>
        <w:t>rk by children under the legal</w:t>
      </w:r>
      <w:r w:rsidR="007E3401">
        <w:rPr>
          <w:lang w:bidi="ar-IQ"/>
        </w:rPr>
        <w:t xml:space="preserve"> age, and the </w:t>
      </w:r>
      <w:r w:rsidR="00CC23E5">
        <w:rPr>
          <w:lang w:bidi="ar-IQ"/>
        </w:rPr>
        <w:t xml:space="preserve">Business Law </w:t>
      </w:r>
      <w:r w:rsidR="007E3401">
        <w:rPr>
          <w:lang w:bidi="ar-IQ"/>
        </w:rPr>
        <w:t xml:space="preserve">stipulates that </w:t>
      </w:r>
      <w:r w:rsidR="001927ED">
        <w:rPr>
          <w:lang w:bidi="ar-IQ"/>
        </w:rPr>
        <w:t>juveniles shall not be employed;</w:t>
      </w:r>
    </w:p>
    <w:p w14:paraId="68516A5A" w14:textId="0359849A" w:rsidR="003955D1" w:rsidRDefault="003564D6" w:rsidP="00FA797C">
      <w:pPr>
        <w:pStyle w:val="Bullet1G"/>
        <w:rPr>
          <w:lang w:bidi="ar-IQ"/>
        </w:rPr>
      </w:pPr>
      <w:r>
        <w:rPr>
          <w:lang w:bidi="ar-IQ"/>
        </w:rPr>
        <w:lastRenderedPageBreak/>
        <w:t xml:space="preserve">Law No. 2 of 2004 on individuals with special needs guarantees them educational services which meet their needs and </w:t>
      </w:r>
      <w:r w:rsidR="00E21320">
        <w:rPr>
          <w:lang w:bidi="ar-IQ"/>
        </w:rPr>
        <w:t xml:space="preserve">develop their capacities to the extent their individual status allows. It also ensures rehabilitation by </w:t>
      </w:r>
      <w:r w:rsidR="00CC23E5">
        <w:rPr>
          <w:lang w:bidi="ar-IQ"/>
        </w:rPr>
        <w:t>helping</w:t>
      </w:r>
      <w:r w:rsidR="00E21320">
        <w:rPr>
          <w:lang w:bidi="ar-IQ"/>
        </w:rPr>
        <w:t xml:space="preserve"> individuals with disabilities to develop their capacities by means of medical treatment, compensatory apparatus, vocational education and training geared to their </w:t>
      </w:r>
      <w:r w:rsidR="00CC23E5">
        <w:rPr>
          <w:lang w:bidi="ar-IQ"/>
        </w:rPr>
        <w:t>condition</w:t>
      </w:r>
      <w:r w:rsidR="00E21320">
        <w:rPr>
          <w:lang w:bidi="ar-IQ"/>
        </w:rPr>
        <w:t xml:space="preserve">, and the provision of services and activities which enable </w:t>
      </w:r>
      <w:r w:rsidR="00EE15BF">
        <w:rPr>
          <w:lang w:bidi="ar-IQ"/>
        </w:rPr>
        <w:t xml:space="preserve">them to live their lives </w:t>
      </w:r>
      <w:r w:rsidR="00CC23E5">
        <w:rPr>
          <w:lang w:bidi="ar-IQ"/>
        </w:rPr>
        <w:t>more fully</w:t>
      </w:r>
      <w:r w:rsidR="001927ED">
        <w:rPr>
          <w:lang w:bidi="ar-IQ"/>
        </w:rPr>
        <w:t>;</w:t>
      </w:r>
    </w:p>
    <w:p w14:paraId="1669FB9B" w14:textId="03E8F779" w:rsidR="003955D1" w:rsidRDefault="00EE15BF" w:rsidP="00FA797C">
      <w:pPr>
        <w:pStyle w:val="Bullet1G"/>
        <w:rPr>
          <w:lang w:bidi="ar-IQ"/>
        </w:rPr>
      </w:pPr>
      <w:proofErr w:type="spellStart"/>
      <w:r>
        <w:rPr>
          <w:lang w:bidi="ar-IQ"/>
        </w:rPr>
        <w:t>Amiri</w:t>
      </w:r>
      <w:proofErr w:type="spellEnd"/>
      <w:r>
        <w:rPr>
          <w:lang w:bidi="ar-IQ"/>
        </w:rPr>
        <w:t xml:space="preserve"> Decree No. 6 of 2016 </w:t>
      </w:r>
      <w:r w:rsidR="00DB37D4">
        <w:rPr>
          <w:lang w:bidi="ar-IQ"/>
        </w:rPr>
        <w:t>provides for</w:t>
      </w:r>
      <w:r w:rsidR="001C0415">
        <w:rPr>
          <w:lang w:bidi="ar-IQ"/>
        </w:rPr>
        <w:t xml:space="preserve"> the establishment </w:t>
      </w:r>
      <w:r w:rsidR="00DB37D4">
        <w:rPr>
          <w:lang w:bidi="ar-IQ"/>
        </w:rPr>
        <w:t xml:space="preserve">within the Ministry of Administrative Development, Labour and Social Matters </w:t>
      </w:r>
      <w:r w:rsidR="001C0415">
        <w:rPr>
          <w:lang w:bidi="ar-IQ"/>
        </w:rPr>
        <w:t>of the Department of Family Matters</w:t>
      </w:r>
      <w:r w:rsidR="00DB37D4">
        <w:rPr>
          <w:lang w:bidi="ar-IQ"/>
        </w:rPr>
        <w:t xml:space="preserve">, which shall be responsible for building awareness in the community of the concept of social protection, for designing and implementing prevention programmes against juvenile delinquency, </w:t>
      </w:r>
      <w:r w:rsidR="00ED5563">
        <w:rPr>
          <w:lang w:bidi="ar-IQ"/>
        </w:rPr>
        <w:t xml:space="preserve">for </w:t>
      </w:r>
      <w:r w:rsidR="00DB37D4">
        <w:rPr>
          <w:lang w:bidi="ar-IQ"/>
        </w:rPr>
        <w:t>rehabilitating delinquents</w:t>
      </w:r>
      <w:r w:rsidR="00274505">
        <w:rPr>
          <w:lang w:bidi="ar-IQ"/>
        </w:rPr>
        <w:t xml:space="preserve">, addressing social issues with regard to them, </w:t>
      </w:r>
      <w:r w:rsidR="00ED5563">
        <w:rPr>
          <w:lang w:bidi="ar-IQ"/>
        </w:rPr>
        <w:t xml:space="preserve">and for </w:t>
      </w:r>
      <w:r w:rsidR="00274505">
        <w:rPr>
          <w:lang w:bidi="ar-IQ"/>
        </w:rPr>
        <w:t xml:space="preserve">supervising specialized social care </w:t>
      </w:r>
      <w:r w:rsidR="00ED5563">
        <w:rPr>
          <w:lang w:bidi="ar-IQ"/>
        </w:rPr>
        <w:t>with a view to</w:t>
      </w:r>
      <w:r w:rsidR="00274505">
        <w:rPr>
          <w:lang w:bidi="ar-IQ"/>
        </w:rPr>
        <w:t xml:space="preserve"> providing care and rehabilitation to </w:t>
      </w:r>
      <w:r w:rsidR="00ED5563">
        <w:rPr>
          <w:lang w:bidi="ar-IQ"/>
        </w:rPr>
        <w:t>delinquents</w:t>
      </w:r>
      <w:r w:rsidR="00274505">
        <w:rPr>
          <w:lang w:bidi="ar-IQ"/>
        </w:rPr>
        <w:t xml:space="preserve"> and care to children of unknown parentage. </w:t>
      </w:r>
      <w:r w:rsidR="00142032">
        <w:rPr>
          <w:lang w:bidi="ar-IQ"/>
        </w:rPr>
        <w:t>In cooperation with the Department of Juvenile Police</w:t>
      </w:r>
      <w:r w:rsidR="00A71A32">
        <w:rPr>
          <w:lang w:bidi="ar-IQ"/>
        </w:rPr>
        <w:t xml:space="preserve"> and the Office of the Public Prosecutor and the Tribunal for Juveniles</w:t>
      </w:r>
      <w:r w:rsidR="00142032">
        <w:rPr>
          <w:lang w:bidi="ar-IQ"/>
        </w:rPr>
        <w:t>, t</w:t>
      </w:r>
      <w:r w:rsidR="00ED5563">
        <w:rPr>
          <w:lang w:bidi="ar-IQ"/>
        </w:rPr>
        <w:t xml:space="preserve">he Department of Family Matters </w:t>
      </w:r>
      <w:r w:rsidR="00142032">
        <w:rPr>
          <w:lang w:bidi="ar-IQ"/>
        </w:rPr>
        <w:t xml:space="preserve">will be responsible for </w:t>
      </w:r>
      <w:r w:rsidR="00993E96">
        <w:rPr>
          <w:lang w:bidi="ar-IQ"/>
        </w:rPr>
        <w:t>coordinating with government bodies and civil society organizations concerned with children’s affairs the design of a strategy aimed at protecting children, ensuring their safety from harmful inform</w:t>
      </w:r>
      <w:r w:rsidR="00CC23E5">
        <w:rPr>
          <w:lang w:bidi="ar-IQ"/>
        </w:rPr>
        <w:t>a</w:t>
      </w:r>
      <w:r w:rsidR="00993E96">
        <w:rPr>
          <w:lang w:bidi="ar-IQ"/>
        </w:rPr>
        <w:t xml:space="preserve">tion and materials such as violence and pornographic materials. This will be done by issuing </w:t>
      </w:r>
      <w:r w:rsidR="008475C2">
        <w:rPr>
          <w:lang w:bidi="ar-IQ"/>
        </w:rPr>
        <w:t>posters and slogans</w:t>
      </w:r>
      <w:r w:rsidR="001F1A6D">
        <w:rPr>
          <w:lang w:bidi="ar-IQ"/>
        </w:rPr>
        <w:t xml:space="preserve"> on these matters, and publishing small booklets and cultural folders aimed at protecting children. Field studies will also be undertaken, and workshops and awareness-building lectures will be held, and the Department will help to devise awareness-building </w:t>
      </w:r>
      <w:proofErr w:type="spellStart"/>
      <w:r w:rsidR="001F1A6D">
        <w:rPr>
          <w:lang w:bidi="ar-IQ"/>
        </w:rPr>
        <w:t>audiovisual</w:t>
      </w:r>
      <w:proofErr w:type="spellEnd"/>
      <w:r w:rsidR="001F1A6D">
        <w:rPr>
          <w:lang w:bidi="ar-IQ"/>
        </w:rPr>
        <w:t xml:space="preserve"> progra</w:t>
      </w:r>
      <w:r w:rsidR="001927ED">
        <w:rPr>
          <w:lang w:bidi="ar-IQ"/>
        </w:rPr>
        <w:t>mmes on protection of children;</w:t>
      </w:r>
    </w:p>
    <w:p w14:paraId="7AE614EA" w14:textId="35C0E181" w:rsidR="003955D1" w:rsidRDefault="00EE15BF" w:rsidP="00FA797C">
      <w:pPr>
        <w:pStyle w:val="Bullet1G"/>
        <w:rPr>
          <w:lang w:bidi="ar-IQ"/>
        </w:rPr>
      </w:pPr>
      <w:r>
        <w:rPr>
          <w:lang w:bidi="ar-IQ"/>
        </w:rPr>
        <w:t>Law No. 3 of 2016 on the registry of births a</w:t>
      </w:r>
      <w:r w:rsidR="001927ED">
        <w:rPr>
          <w:lang w:bidi="ar-IQ"/>
        </w:rPr>
        <w:t>nd deaths provides, in articles 11, 12 and </w:t>
      </w:r>
      <w:r>
        <w:rPr>
          <w:lang w:bidi="ar-IQ"/>
        </w:rPr>
        <w:t>13, for the registry of births and issuance of birth certificates for all children, including illegitimate children.</w:t>
      </w:r>
    </w:p>
    <w:p w14:paraId="67BD4A45" w14:textId="05B9E064" w:rsidR="003955D1" w:rsidRDefault="0094122D" w:rsidP="00FA797C">
      <w:pPr>
        <w:pStyle w:val="SingleTxtG"/>
        <w:rPr>
          <w:lang w:bidi="ar-IQ"/>
        </w:rPr>
      </w:pPr>
      <w:r>
        <w:rPr>
          <w:lang w:bidi="ar-IQ"/>
        </w:rPr>
        <w:t>3.</w:t>
      </w:r>
      <w:r w:rsidR="003955D1" w:rsidRPr="00E36B2B">
        <w:rPr>
          <w:lang w:bidi="ar-IQ"/>
        </w:rPr>
        <w:tab/>
      </w:r>
      <w:r w:rsidR="005D0FF5">
        <w:rPr>
          <w:lang w:bidi="ar-IQ"/>
        </w:rPr>
        <w:t xml:space="preserve">On the other hand, </w:t>
      </w:r>
      <w:r w:rsidR="00745047">
        <w:rPr>
          <w:lang w:bidi="ar-IQ"/>
        </w:rPr>
        <w:t xml:space="preserve">Qatar has acceded to numerous conventions protecting the rights of the child and has </w:t>
      </w:r>
      <w:r w:rsidR="0092697D">
        <w:rPr>
          <w:lang w:bidi="ar-IQ"/>
        </w:rPr>
        <w:t>adopted</w:t>
      </w:r>
      <w:r w:rsidR="00745047">
        <w:rPr>
          <w:lang w:bidi="ar-IQ"/>
        </w:rPr>
        <w:t xml:space="preserve"> measures and programmes which reinforce these conventions. </w:t>
      </w:r>
    </w:p>
    <w:p w14:paraId="63D71D3E" w14:textId="58996FAD" w:rsidR="008244A0" w:rsidRPr="00C01470" w:rsidRDefault="0094122D" w:rsidP="00FA797C">
      <w:pPr>
        <w:pStyle w:val="SingleTxtG"/>
        <w:rPr>
          <w:lang w:bidi="ar-IQ"/>
        </w:rPr>
      </w:pPr>
      <w:r>
        <w:rPr>
          <w:lang w:bidi="ar-IQ"/>
        </w:rPr>
        <w:t>4.</w:t>
      </w:r>
      <w:r w:rsidR="00E407BF">
        <w:rPr>
          <w:lang w:bidi="ar-IQ"/>
        </w:rPr>
        <w:tab/>
      </w:r>
      <w:r w:rsidR="00C01470">
        <w:rPr>
          <w:lang w:bidi="ar-IQ"/>
        </w:rPr>
        <w:t xml:space="preserve">The </w:t>
      </w:r>
      <w:r w:rsidR="00C01470">
        <w:t xml:space="preserve">Qatar Foundation for Social Action </w:t>
      </w:r>
      <w:r w:rsidR="00C01470">
        <w:rPr>
          <w:lang w:bidi="ar-IQ"/>
        </w:rPr>
        <w:t xml:space="preserve">was established in 2013 to develop civil society organizations working under its auspices, to strengthen their capacities, and to boost their role in the community, building on the </w:t>
      </w:r>
      <w:r w:rsidR="00C01470">
        <w:t>Qatar National Vision 2030</w:t>
      </w:r>
      <w:r w:rsidR="00C01470">
        <w:rPr>
          <w:lang w:bidi="ar-IQ"/>
        </w:rPr>
        <w:t xml:space="preserve">, the principles of human rights and international instruments and conventions dealing with social action ratified by Qatar. </w:t>
      </w:r>
    </w:p>
    <w:p w14:paraId="4E89CE1B" w14:textId="0B32329D" w:rsidR="00E407BF" w:rsidRPr="00E83C20" w:rsidRDefault="0094122D" w:rsidP="00FA797C">
      <w:pPr>
        <w:pStyle w:val="SingleTxtG"/>
        <w:rPr>
          <w:lang w:bidi="ar-IQ"/>
        </w:rPr>
      </w:pPr>
      <w:r>
        <w:rPr>
          <w:lang w:bidi="ar-IQ"/>
        </w:rPr>
        <w:t>5.</w:t>
      </w:r>
      <w:r w:rsidR="00E407BF">
        <w:rPr>
          <w:lang w:bidi="ar-IQ"/>
        </w:rPr>
        <w:tab/>
      </w:r>
      <w:r w:rsidR="00233EBD">
        <w:rPr>
          <w:lang w:bidi="ar-IQ"/>
        </w:rPr>
        <w:t xml:space="preserve">The Foundation supervises and monitors the following foundations and centres: </w:t>
      </w:r>
      <w:proofErr w:type="gramStart"/>
      <w:r w:rsidR="00233EBD">
        <w:rPr>
          <w:lang w:bidi="ar-IQ"/>
        </w:rPr>
        <w:t>the</w:t>
      </w:r>
      <w:proofErr w:type="gramEnd"/>
      <w:r w:rsidR="00233EBD">
        <w:rPr>
          <w:lang w:bidi="ar-IQ"/>
        </w:rPr>
        <w:t xml:space="preserve"> </w:t>
      </w:r>
      <w:r w:rsidR="00233EBD">
        <w:t xml:space="preserve">Social </w:t>
      </w:r>
      <w:r w:rsidR="005F5D80">
        <w:t xml:space="preserve">Protection and </w:t>
      </w:r>
      <w:r w:rsidR="00233EBD">
        <w:t>Rehabilitation Centre</w:t>
      </w:r>
      <w:r w:rsidR="005F5D80">
        <w:rPr>
          <w:lang w:bidi="ar-IQ"/>
        </w:rPr>
        <w:t xml:space="preserve">, the Family Counselling Centre, </w:t>
      </w:r>
      <w:r w:rsidR="00F53BC2">
        <w:rPr>
          <w:lang w:bidi="ar-IQ"/>
        </w:rPr>
        <w:t>the Orphans Care Centre</w:t>
      </w:r>
      <w:r w:rsidR="00E83C20">
        <w:rPr>
          <w:lang w:bidi="ar-IQ"/>
        </w:rPr>
        <w:t xml:space="preserve">, </w:t>
      </w:r>
      <w:r w:rsidR="00E83C20" w:rsidRPr="00E83C20">
        <w:rPr>
          <w:lang w:bidi="ar-IQ"/>
        </w:rPr>
        <w:t>the Elderly Empowerment and Care Centre</w:t>
      </w:r>
      <w:r w:rsidR="00E83C20">
        <w:rPr>
          <w:lang w:bidi="ar-IQ"/>
        </w:rPr>
        <w:t xml:space="preserve">, the </w:t>
      </w:r>
      <w:proofErr w:type="spellStart"/>
      <w:r w:rsidR="00E83C20">
        <w:rPr>
          <w:lang w:bidi="ar-IQ"/>
        </w:rPr>
        <w:t>Shafallah</w:t>
      </w:r>
      <w:proofErr w:type="spellEnd"/>
      <w:r w:rsidR="00E83C20">
        <w:rPr>
          <w:lang w:bidi="ar-IQ"/>
        </w:rPr>
        <w:t xml:space="preserve"> Centre for Children with Special Needs</w:t>
      </w:r>
      <w:r w:rsidR="00D337AE">
        <w:rPr>
          <w:lang w:bidi="ar-IQ"/>
        </w:rPr>
        <w:t xml:space="preserve">, the </w:t>
      </w:r>
      <w:bookmarkStart w:id="1" w:name="_Hlk478637042"/>
      <w:r w:rsidR="00D337AE">
        <w:t xml:space="preserve">Social </w:t>
      </w:r>
      <w:r w:rsidR="00726BBF">
        <w:t xml:space="preserve">Protection and </w:t>
      </w:r>
      <w:r w:rsidR="00D337AE">
        <w:t>Rehabilitation Centre</w:t>
      </w:r>
      <w:bookmarkEnd w:id="1"/>
      <w:r w:rsidR="00D337AE">
        <w:rPr>
          <w:lang w:bidi="ar-IQ"/>
        </w:rPr>
        <w:t xml:space="preserve">, and the Best Buddies Initiative – Qatar. </w:t>
      </w:r>
    </w:p>
    <w:p w14:paraId="17B4C1F2" w14:textId="431DB1EA" w:rsidR="00E407BF" w:rsidRDefault="0094122D" w:rsidP="00FA797C">
      <w:pPr>
        <w:pStyle w:val="SingleTxtG"/>
        <w:rPr>
          <w:lang w:bidi="ar-IQ"/>
        </w:rPr>
      </w:pPr>
      <w:r>
        <w:rPr>
          <w:lang w:bidi="ar-IQ"/>
        </w:rPr>
        <w:t>6.</w:t>
      </w:r>
      <w:r w:rsidR="00E407BF">
        <w:rPr>
          <w:lang w:bidi="ar-IQ"/>
        </w:rPr>
        <w:tab/>
      </w:r>
      <w:r w:rsidR="0022147E">
        <w:rPr>
          <w:lang w:bidi="ar-IQ"/>
        </w:rPr>
        <w:t xml:space="preserve">Below is the </w:t>
      </w:r>
      <w:r w:rsidR="000443FD">
        <w:rPr>
          <w:lang w:bidi="ar-IQ"/>
        </w:rPr>
        <w:t>requested</w:t>
      </w:r>
      <w:r w:rsidR="0022147E">
        <w:rPr>
          <w:lang w:bidi="ar-IQ"/>
        </w:rPr>
        <w:t xml:space="preserve"> information on the terms of reference of the foundations and centres concerned working under the auspices of the Foundation:</w:t>
      </w:r>
    </w:p>
    <w:p w14:paraId="0C81161E" w14:textId="4397DF0A" w:rsidR="00726BBF" w:rsidRDefault="00FA797C" w:rsidP="00FA797C">
      <w:pPr>
        <w:pStyle w:val="H23G"/>
        <w:rPr>
          <w:lang w:bidi="ar-IQ"/>
        </w:rPr>
      </w:pPr>
      <w:r>
        <w:rPr>
          <w:lang w:bidi="ar-IQ"/>
        </w:rPr>
        <w:tab/>
      </w:r>
      <w:r>
        <w:rPr>
          <w:lang w:bidi="ar-IQ"/>
        </w:rPr>
        <w:tab/>
      </w:r>
      <w:r w:rsidR="00726BBF">
        <w:rPr>
          <w:lang w:bidi="ar-IQ"/>
        </w:rPr>
        <w:t>Family Counselling Centre (</w:t>
      </w:r>
      <w:proofErr w:type="spellStart"/>
      <w:r w:rsidR="00726BBF">
        <w:rPr>
          <w:lang w:bidi="ar-IQ"/>
        </w:rPr>
        <w:t>Wifaq</w:t>
      </w:r>
      <w:proofErr w:type="spellEnd"/>
      <w:r w:rsidR="00726BBF">
        <w:rPr>
          <w:lang w:bidi="ar-IQ"/>
        </w:rPr>
        <w:t>)</w:t>
      </w:r>
    </w:p>
    <w:p w14:paraId="4F3A2F06" w14:textId="17E083E1" w:rsidR="00726BBF" w:rsidRPr="00E407BF" w:rsidRDefault="0094122D" w:rsidP="00FA797C">
      <w:pPr>
        <w:pStyle w:val="SingleTxtG"/>
        <w:rPr>
          <w:lang w:bidi="ar-IQ"/>
        </w:rPr>
      </w:pPr>
      <w:r>
        <w:rPr>
          <w:lang w:bidi="ar-IQ"/>
        </w:rPr>
        <w:t>7.</w:t>
      </w:r>
      <w:r w:rsidR="00726BBF">
        <w:rPr>
          <w:lang w:bidi="ar-IQ"/>
        </w:rPr>
        <w:tab/>
      </w:r>
      <w:r w:rsidR="000443FD">
        <w:rPr>
          <w:lang w:bidi="ar-IQ"/>
        </w:rPr>
        <w:t>The Family Counselling Centre was established in 2002</w:t>
      </w:r>
      <w:r w:rsidR="006C3812">
        <w:rPr>
          <w:lang w:bidi="ar-IQ"/>
        </w:rPr>
        <w:t xml:space="preserve"> in order to strengthen marriage and family ties and to curb the </w:t>
      </w:r>
      <w:r w:rsidR="0092697D">
        <w:rPr>
          <w:lang w:bidi="ar-IQ"/>
        </w:rPr>
        <w:t>break-up</w:t>
      </w:r>
      <w:r w:rsidR="006C3812">
        <w:rPr>
          <w:lang w:bidi="ar-IQ"/>
        </w:rPr>
        <w:t xml:space="preserve"> of the target categories suffering from marital and family problems by providing prevention and treatment services. The Centre provides its services to all children free of charge and without distinction, regardless of the child’s race, colour, gender, opinions, national or ethnic</w:t>
      </w:r>
      <w:r w:rsidR="00052D00">
        <w:rPr>
          <w:lang w:bidi="ar-IQ"/>
        </w:rPr>
        <w:t xml:space="preserve"> or social</w:t>
      </w:r>
      <w:r w:rsidR="006C3812">
        <w:rPr>
          <w:lang w:bidi="ar-IQ"/>
        </w:rPr>
        <w:t xml:space="preserve"> origin</w:t>
      </w:r>
      <w:r w:rsidR="00052D00">
        <w:rPr>
          <w:lang w:bidi="ar-IQ"/>
        </w:rPr>
        <w:t>,</w:t>
      </w:r>
      <w:r w:rsidR="006C3812">
        <w:rPr>
          <w:lang w:bidi="ar-IQ"/>
        </w:rPr>
        <w:t xml:space="preserve"> or those of its parents or legal guardian</w:t>
      </w:r>
      <w:r w:rsidR="00052D00">
        <w:rPr>
          <w:lang w:bidi="ar-IQ"/>
        </w:rPr>
        <w:t xml:space="preserve">, or their </w:t>
      </w:r>
      <w:r w:rsidR="0092697D">
        <w:rPr>
          <w:lang w:bidi="ar-IQ"/>
        </w:rPr>
        <w:t>material means or lack thereof,</w:t>
      </w:r>
      <w:r w:rsidR="00052D00">
        <w:rPr>
          <w:lang w:bidi="ar-IQ"/>
        </w:rPr>
        <w:t xml:space="preserve"> or </w:t>
      </w:r>
      <w:r w:rsidR="0092697D">
        <w:rPr>
          <w:lang w:bidi="ar-IQ"/>
        </w:rPr>
        <w:t xml:space="preserve">their </w:t>
      </w:r>
      <w:r w:rsidR="00052D00">
        <w:rPr>
          <w:lang w:bidi="ar-IQ"/>
        </w:rPr>
        <w:t xml:space="preserve">place of origin, or any other </w:t>
      </w:r>
      <w:r w:rsidR="0092697D">
        <w:rPr>
          <w:lang w:bidi="ar-IQ"/>
        </w:rPr>
        <w:t>circumstances</w:t>
      </w:r>
      <w:r w:rsidR="00052D00">
        <w:rPr>
          <w:lang w:bidi="ar-IQ"/>
        </w:rPr>
        <w:t>.</w:t>
      </w:r>
    </w:p>
    <w:p w14:paraId="062AE6E1" w14:textId="34545FEB" w:rsidR="00726BBF" w:rsidRDefault="00FA797C" w:rsidP="00FA797C">
      <w:pPr>
        <w:pStyle w:val="H23G"/>
        <w:rPr>
          <w:lang w:bidi="ar-IQ"/>
        </w:rPr>
      </w:pPr>
      <w:r>
        <w:rPr>
          <w:lang w:bidi="ar-IQ"/>
        </w:rPr>
        <w:lastRenderedPageBreak/>
        <w:tab/>
      </w:r>
      <w:r>
        <w:rPr>
          <w:lang w:bidi="ar-IQ"/>
        </w:rPr>
        <w:tab/>
      </w:r>
      <w:r w:rsidR="00726BBF">
        <w:rPr>
          <w:lang w:bidi="ar-IQ"/>
        </w:rPr>
        <w:t>Orphans Care Centre (</w:t>
      </w:r>
      <w:proofErr w:type="spellStart"/>
      <w:r w:rsidR="00726BBF">
        <w:rPr>
          <w:lang w:bidi="ar-IQ"/>
        </w:rPr>
        <w:t>Dhreima</w:t>
      </w:r>
      <w:proofErr w:type="spellEnd"/>
      <w:r w:rsidR="00726BBF">
        <w:rPr>
          <w:lang w:bidi="ar-IQ"/>
        </w:rPr>
        <w:t>)</w:t>
      </w:r>
    </w:p>
    <w:p w14:paraId="36E7F638" w14:textId="58FC72B8" w:rsidR="00726BBF" w:rsidRPr="00E407BF" w:rsidRDefault="0094122D" w:rsidP="00FA797C">
      <w:pPr>
        <w:pStyle w:val="SingleTxtG"/>
        <w:rPr>
          <w:lang w:bidi="ar-IQ"/>
        </w:rPr>
      </w:pPr>
      <w:r>
        <w:rPr>
          <w:lang w:bidi="ar-IQ"/>
        </w:rPr>
        <w:t>8.</w:t>
      </w:r>
      <w:r w:rsidR="00726BBF">
        <w:rPr>
          <w:lang w:bidi="ar-IQ"/>
        </w:rPr>
        <w:tab/>
      </w:r>
      <w:r w:rsidR="00C02121">
        <w:rPr>
          <w:lang w:bidi="ar-IQ"/>
        </w:rPr>
        <w:t>The Orphans Care Centre was established in 2002 to provide the necessary care to the categories covered by the Centre in a natural family environment and also to ensure their stability in the host families and to integrate them in the community. The Centre helps to provide the necessary care to the categories concerned in Qatar. These include children whose parents have died, or one or both of whose parents are unknown, or children deprived temporarily or permanently of a natural family envi</w:t>
      </w:r>
      <w:r w:rsidR="001927ED">
        <w:rPr>
          <w:lang w:bidi="ar-IQ"/>
        </w:rPr>
        <w:t>ronment and who are not over 18 </w:t>
      </w:r>
      <w:r w:rsidR="00C02121">
        <w:rPr>
          <w:lang w:bidi="ar-IQ"/>
        </w:rPr>
        <w:t xml:space="preserve">years old. </w:t>
      </w:r>
    </w:p>
    <w:p w14:paraId="7BDD89D2" w14:textId="604483D9" w:rsidR="00726BBF" w:rsidRDefault="00FA797C" w:rsidP="00FA797C">
      <w:pPr>
        <w:pStyle w:val="H23G"/>
        <w:rPr>
          <w:lang w:bidi="ar-IQ"/>
        </w:rPr>
      </w:pPr>
      <w:r>
        <w:rPr>
          <w:lang w:bidi="ar-IQ"/>
        </w:rPr>
        <w:tab/>
      </w:r>
      <w:r>
        <w:rPr>
          <w:lang w:bidi="ar-IQ"/>
        </w:rPr>
        <w:tab/>
      </w:r>
      <w:r w:rsidR="00726BBF">
        <w:rPr>
          <w:lang w:bidi="ar-IQ"/>
        </w:rPr>
        <w:t>Social Protection and Rehabilitation</w:t>
      </w:r>
      <w:r w:rsidR="001927ED">
        <w:rPr>
          <w:lang w:bidi="ar-IQ"/>
        </w:rPr>
        <w:t xml:space="preserve"> Centre</w:t>
      </w:r>
    </w:p>
    <w:p w14:paraId="7CFD486D" w14:textId="70CBC9B4" w:rsidR="00726BBF" w:rsidRPr="00E407BF" w:rsidRDefault="0094122D" w:rsidP="00FA797C">
      <w:pPr>
        <w:pStyle w:val="SingleTxtG"/>
        <w:rPr>
          <w:lang w:bidi="ar-IQ"/>
        </w:rPr>
      </w:pPr>
      <w:r>
        <w:rPr>
          <w:lang w:bidi="ar-IQ"/>
        </w:rPr>
        <w:t>9.</w:t>
      </w:r>
      <w:r w:rsidR="00726BBF">
        <w:rPr>
          <w:lang w:bidi="ar-IQ"/>
        </w:rPr>
        <w:tab/>
      </w:r>
      <w:r w:rsidR="00C02121">
        <w:rPr>
          <w:lang w:bidi="ar-IQ"/>
        </w:rPr>
        <w:t xml:space="preserve">The Social Protection and Rehabilitation Centre was established in 2002 to provide services to the categories concerned including victims of violence and family </w:t>
      </w:r>
      <w:r w:rsidR="0092697D">
        <w:rPr>
          <w:lang w:bidi="ar-IQ"/>
        </w:rPr>
        <w:t>break-up</w:t>
      </w:r>
      <w:r w:rsidR="00C02121">
        <w:rPr>
          <w:lang w:bidi="ar-IQ"/>
        </w:rPr>
        <w:t>, both children and women, in accordance with the standards sets for each category with regard to social protection and rehabilitation and also to awareness-building.</w:t>
      </w:r>
    </w:p>
    <w:p w14:paraId="1BD089A4" w14:textId="355AD877" w:rsidR="00E407BF" w:rsidRDefault="00FA797C" w:rsidP="00FA797C">
      <w:pPr>
        <w:pStyle w:val="H23G"/>
        <w:rPr>
          <w:lang w:bidi="ar-IQ"/>
        </w:rPr>
      </w:pPr>
      <w:r>
        <w:rPr>
          <w:lang w:bidi="ar-IQ"/>
        </w:rPr>
        <w:tab/>
      </w:r>
      <w:r w:rsidR="00726BBF" w:rsidRPr="00726BBF">
        <w:rPr>
          <w:lang w:bidi="ar-IQ"/>
        </w:rPr>
        <w:t>2.</w:t>
      </w:r>
      <w:r w:rsidR="00726BBF" w:rsidRPr="00726BBF">
        <w:rPr>
          <w:lang w:bidi="ar-IQ"/>
        </w:rPr>
        <w:tab/>
        <w:t xml:space="preserve">Please explain what measures have been taken to explicitly prohibit in law corporal punishment in the home, alternative care settings, day care and schools. Please clarify whether legal defence such as “reasonable chastisement” is admissible to justify corporal punishment in the home. Please provide information on measures taken to prevent domestic violence and sexual violence against children, including migrant girls employed in domestic work, to protect and support child victims and to prosecute and sanction perpetrators. Please clarify whether domestic violence and marital rape are criminalized. </w:t>
      </w:r>
    </w:p>
    <w:p w14:paraId="2A3D1ECA" w14:textId="44CAEC01" w:rsidR="00726BBF" w:rsidRDefault="0094122D" w:rsidP="00FA797C">
      <w:pPr>
        <w:pStyle w:val="SingleTxtG"/>
        <w:rPr>
          <w:lang w:bidi="ar-IQ"/>
        </w:rPr>
      </w:pPr>
      <w:r>
        <w:rPr>
          <w:lang w:bidi="ar-IQ"/>
        </w:rPr>
        <w:t>10.</w:t>
      </w:r>
      <w:r w:rsidR="00726BBF">
        <w:rPr>
          <w:lang w:bidi="ar-IQ"/>
        </w:rPr>
        <w:tab/>
      </w:r>
      <w:r w:rsidR="00D75BFC">
        <w:rPr>
          <w:lang w:bidi="ar-IQ"/>
        </w:rPr>
        <w:t xml:space="preserve">With regard to </w:t>
      </w:r>
      <w:r w:rsidR="0056174F">
        <w:rPr>
          <w:lang w:bidi="ar-IQ"/>
        </w:rPr>
        <w:t xml:space="preserve">measures taken </w:t>
      </w:r>
      <w:r w:rsidR="00E87749">
        <w:rPr>
          <w:lang w:bidi="ar-IQ"/>
        </w:rPr>
        <w:t xml:space="preserve">to prohibit corporal punishment, Qatari legislators have </w:t>
      </w:r>
      <w:r w:rsidR="00B4624C">
        <w:rPr>
          <w:lang w:bidi="ar-IQ"/>
        </w:rPr>
        <w:t xml:space="preserve">been moving away from corporal punishment as a punishment </w:t>
      </w:r>
      <w:r w:rsidR="001927ED">
        <w:rPr>
          <w:lang w:bidi="ar-IQ"/>
        </w:rPr>
        <w:t>for juvenile offenders. Law No. </w:t>
      </w:r>
      <w:r w:rsidR="00B4624C">
        <w:rPr>
          <w:lang w:bidi="ar-IQ"/>
        </w:rPr>
        <w:t>1 of 1994 on juveniles provides in article 8 that if a juvenile</w:t>
      </w:r>
      <w:r w:rsidR="002B6237">
        <w:rPr>
          <w:lang w:bidi="ar-IQ"/>
        </w:rPr>
        <w:t xml:space="preserve"> not over 14 years old</w:t>
      </w:r>
      <w:r w:rsidR="00B4624C">
        <w:rPr>
          <w:lang w:bidi="ar-IQ"/>
        </w:rPr>
        <w:t xml:space="preserve"> commits a crime or a misdemeanour</w:t>
      </w:r>
      <w:r w:rsidR="002B6237">
        <w:rPr>
          <w:lang w:bidi="ar-IQ"/>
        </w:rPr>
        <w:t xml:space="preserve">, he or she may not be sentenced to </w:t>
      </w:r>
      <w:r w:rsidR="000A46D1">
        <w:rPr>
          <w:lang w:bidi="ar-IQ"/>
        </w:rPr>
        <w:t>punishments or measures</w:t>
      </w:r>
      <w:r w:rsidR="00C453A8">
        <w:rPr>
          <w:lang w:bidi="ar-IQ"/>
        </w:rPr>
        <w:t xml:space="preserve"> stipulated for such crimes, except for the confiscation or closure of the shop, but shall be sentenced to one of the following punishments: reprimand, handover, obligatory vocational training, assignment of specific duties, judicial examination, </w:t>
      </w:r>
      <w:r w:rsidR="002467C1">
        <w:rPr>
          <w:lang w:bidi="ar-IQ"/>
        </w:rPr>
        <w:t xml:space="preserve">placement in a specialized social training establishment, placement in a health </w:t>
      </w:r>
      <w:r w:rsidR="001927ED">
        <w:rPr>
          <w:lang w:bidi="ar-IQ"/>
        </w:rPr>
        <w:t>institution. Similarly, article </w:t>
      </w:r>
      <w:r w:rsidR="002467C1">
        <w:rPr>
          <w:lang w:bidi="ar-IQ"/>
        </w:rPr>
        <w:t>19 of the law on juveniles stipulates that a juve</w:t>
      </w:r>
      <w:r w:rsidR="001927ED">
        <w:rPr>
          <w:lang w:bidi="ar-IQ"/>
        </w:rPr>
        <w:t>nile of 14 years but not yet 16 </w:t>
      </w:r>
      <w:r w:rsidR="002467C1">
        <w:rPr>
          <w:lang w:bidi="ar-IQ"/>
        </w:rPr>
        <w:t xml:space="preserve">years who commits a crime or a misdemeanour shall not be sentenced to execution, imprisonment with hard labour or flogging. </w:t>
      </w:r>
    </w:p>
    <w:p w14:paraId="05D2E66E" w14:textId="0D45F66D" w:rsidR="0008296E" w:rsidRDefault="0094122D" w:rsidP="00FA797C">
      <w:pPr>
        <w:pStyle w:val="SingleTxtG"/>
        <w:rPr>
          <w:lang w:bidi="ar-IQ"/>
        </w:rPr>
      </w:pPr>
      <w:r>
        <w:rPr>
          <w:lang w:bidi="ar-IQ"/>
        </w:rPr>
        <w:t>11.</w:t>
      </w:r>
      <w:r w:rsidR="00442145">
        <w:rPr>
          <w:lang w:bidi="ar-IQ"/>
        </w:rPr>
        <w:tab/>
        <w:t>On measures to prevent family violence and sexual violence against children, the Permanent Constitution of Qatar of 2004 established the legal framework for the responsibility of the State to protect the younger generation. Article 22 provides that “</w:t>
      </w:r>
      <w:r w:rsidR="00A07D39" w:rsidRPr="00A07D39">
        <w:rPr>
          <w:lang w:bidi="ar-IQ"/>
        </w:rPr>
        <w:t>The State shall extend care to the young generation and protect them from influences of corruption, from exploitation, from</w:t>
      </w:r>
      <w:r w:rsidR="00A07D39">
        <w:rPr>
          <w:lang w:bidi="ar-IQ"/>
        </w:rPr>
        <w:t xml:space="preserve"> </w:t>
      </w:r>
      <w:r w:rsidR="00A07D39" w:rsidRPr="00A07D39">
        <w:rPr>
          <w:lang w:bidi="ar-IQ"/>
        </w:rPr>
        <w:t>physical, mental and spiritual negligence, and provide adequate circumstances for developing its creativity in different fields</w:t>
      </w:r>
      <w:r w:rsidR="00A07D39">
        <w:rPr>
          <w:lang w:bidi="ar-IQ"/>
        </w:rPr>
        <w:t xml:space="preserve"> </w:t>
      </w:r>
      <w:r w:rsidR="00A07D39" w:rsidRPr="00A07D39">
        <w:rPr>
          <w:lang w:bidi="ar-IQ"/>
        </w:rPr>
        <w:t>with improved education.</w:t>
      </w:r>
      <w:r w:rsidR="00A07D39">
        <w:rPr>
          <w:lang w:bidi="ar-IQ"/>
        </w:rPr>
        <w:t xml:space="preserve">” </w:t>
      </w:r>
    </w:p>
    <w:p w14:paraId="06DEC289" w14:textId="6A530821" w:rsidR="00F0605F" w:rsidRDefault="0094122D" w:rsidP="00FA797C">
      <w:pPr>
        <w:pStyle w:val="SingleTxtG"/>
        <w:rPr>
          <w:lang w:bidi="ar-IQ"/>
        </w:rPr>
      </w:pPr>
      <w:r>
        <w:rPr>
          <w:lang w:bidi="ar-IQ"/>
        </w:rPr>
        <w:t>12.</w:t>
      </w:r>
      <w:r w:rsidR="0052605D" w:rsidRPr="00F0605F">
        <w:rPr>
          <w:lang w:bidi="ar-IQ"/>
        </w:rPr>
        <w:tab/>
        <w:t xml:space="preserve">Article 68 of the Constitution </w:t>
      </w:r>
      <w:r w:rsidR="00C74F0A" w:rsidRPr="00F0605F">
        <w:rPr>
          <w:lang w:bidi="ar-IQ"/>
        </w:rPr>
        <w:t xml:space="preserve">provides that conventions or agreements concluded by the State shall </w:t>
      </w:r>
      <w:r w:rsidR="00813F44">
        <w:rPr>
          <w:lang w:bidi="ar-IQ"/>
        </w:rPr>
        <w:t xml:space="preserve">have </w:t>
      </w:r>
      <w:r w:rsidR="00C74F0A" w:rsidRPr="00F0605F">
        <w:rPr>
          <w:lang w:bidi="ar-IQ"/>
        </w:rPr>
        <w:t xml:space="preserve">the power of law once </w:t>
      </w:r>
      <w:r w:rsidR="00813F44">
        <w:rPr>
          <w:lang w:bidi="ar-IQ"/>
        </w:rPr>
        <w:t xml:space="preserve">they have been </w:t>
      </w:r>
      <w:r w:rsidR="00C74F0A" w:rsidRPr="00F0605F">
        <w:rPr>
          <w:lang w:bidi="ar-IQ"/>
        </w:rPr>
        <w:t>ratified and published in the Official Gazette. Accordingly, the State has ratified a number of international conventions to ensure protection for the young generation from sexual violence against children</w:t>
      </w:r>
      <w:r>
        <w:rPr>
          <w:lang w:bidi="ar-IQ"/>
        </w:rPr>
        <w:t>, such as the (s</w:t>
      </w:r>
      <w:r w:rsidR="00F0605F" w:rsidRPr="00F0605F">
        <w:rPr>
          <w:lang w:bidi="ar-IQ"/>
        </w:rPr>
        <w:t>econd) Optional Protocol to the Convention on the Rights of the Child on the sale of children, child prostitution and child pornography</w:t>
      </w:r>
      <w:r w:rsidR="00F0605F">
        <w:rPr>
          <w:lang w:bidi="ar-IQ"/>
        </w:rPr>
        <w:t>.</w:t>
      </w:r>
    </w:p>
    <w:p w14:paraId="2AD9BA91" w14:textId="7B146E0B" w:rsidR="00C74F0A" w:rsidRDefault="0094122D" w:rsidP="00FA797C">
      <w:pPr>
        <w:pStyle w:val="SingleTxtG"/>
        <w:rPr>
          <w:lang w:bidi="ar-IQ"/>
        </w:rPr>
      </w:pPr>
      <w:r>
        <w:rPr>
          <w:lang w:bidi="ar-IQ"/>
        </w:rPr>
        <w:t>13.</w:t>
      </w:r>
      <w:r w:rsidR="00F0605F">
        <w:rPr>
          <w:lang w:bidi="ar-IQ"/>
        </w:rPr>
        <w:tab/>
      </w:r>
      <w:r w:rsidR="00C34D72">
        <w:rPr>
          <w:lang w:bidi="ar-IQ"/>
        </w:rPr>
        <w:t xml:space="preserve">Article 1, paragraph 2, of </w:t>
      </w:r>
      <w:r w:rsidR="00F0605F">
        <w:rPr>
          <w:lang w:bidi="ar-IQ"/>
        </w:rPr>
        <w:t xml:space="preserve">Law No. 1 of 1994 </w:t>
      </w:r>
      <w:r w:rsidR="00813F44">
        <w:rPr>
          <w:lang w:bidi="ar-IQ"/>
        </w:rPr>
        <w:t xml:space="preserve">(Law </w:t>
      </w:r>
      <w:r w:rsidR="00F0605F">
        <w:rPr>
          <w:lang w:bidi="ar-IQ"/>
        </w:rPr>
        <w:t xml:space="preserve">on </w:t>
      </w:r>
      <w:r w:rsidR="00813F44">
        <w:rPr>
          <w:lang w:bidi="ar-IQ"/>
        </w:rPr>
        <w:t xml:space="preserve">Juveniles) </w:t>
      </w:r>
      <w:r w:rsidR="00017BDE">
        <w:rPr>
          <w:lang w:bidi="ar-IQ"/>
        </w:rPr>
        <w:t xml:space="preserve">provides </w:t>
      </w:r>
      <w:r w:rsidR="00116FB3">
        <w:rPr>
          <w:lang w:bidi="ar-IQ"/>
        </w:rPr>
        <w:t>a definition of the category of juvenile delinquents: any young person who “engages in acts relating to sexual or moral crimes or crimes against public decency</w:t>
      </w:r>
      <w:r w:rsidR="00F17B29">
        <w:rPr>
          <w:lang w:bidi="ar-IQ"/>
        </w:rPr>
        <w:t xml:space="preserve">, crimes of drunkenness, betting and </w:t>
      </w:r>
      <w:r w:rsidR="00F17B29">
        <w:rPr>
          <w:lang w:bidi="ar-IQ"/>
        </w:rPr>
        <w:lastRenderedPageBreak/>
        <w:t xml:space="preserve">begging, </w:t>
      </w:r>
      <w:r w:rsidR="00904EA0">
        <w:rPr>
          <w:lang w:bidi="ar-IQ"/>
        </w:rPr>
        <w:t xml:space="preserve">or </w:t>
      </w:r>
      <w:r w:rsidR="00F17B29">
        <w:rPr>
          <w:lang w:bidi="ar-IQ"/>
        </w:rPr>
        <w:t>crimes</w:t>
      </w:r>
      <w:r w:rsidR="00904EA0">
        <w:rPr>
          <w:lang w:bidi="ar-IQ"/>
        </w:rPr>
        <w:t xml:space="preserve"> relating to narcotics and dangerous psychotropic substances or working for people who engage in such crimes.” The law describes the measures to be adopted to protect this category in articles 24 and 25 of the </w:t>
      </w:r>
      <w:r w:rsidR="00813F44">
        <w:rPr>
          <w:lang w:bidi="ar-IQ"/>
        </w:rPr>
        <w:t xml:space="preserve">Law </w:t>
      </w:r>
      <w:r w:rsidR="00904EA0">
        <w:rPr>
          <w:lang w:bidi="ar-IQ"/>
        </w:rPr>
        <w:t xml:space="preserve">on </w:t>
      </w:r>
      <w:r w:rsidR="00813F44">
        <w:rPr>
          <w:lang w:bidi="ar-IQ"/>
        </w:rPr>
        <w:t>Juveniles</w:t>
      </w:r>
      <w:r w:rsidR="00904EA0">
        <w:rPr>
          <w:lang w:bidi="ar-IQ"/>
        </w:rPr>
        <w:t xml:space="preserve">, making anyone who </w:t>
      </w:r>
      <w:r w:rsidR="00435152">
        <w:rPr>
          <w:lang w:bidi="ar-IQ"/>
        </w:rPr>
        <w:t>induces a juvenile to delinquency by prompting him to commit one of the proscribed ac</w:t>
      </w:r>
      <w:r w:rsidR="00F931A5">
        <w:rPr>
          <w:lang w:bidi="ar-IQ"/>
        </w:rPr>
        <w:t xml:space="preserve">ts, subjecting him to delinquency, helping him or inciting him to or facilitating such behaviour by any means even if the actual act of delinquency has not been confirmed, shall be </w:t>
      </w:r>
      <w:r w:rsidR="005D70DA">
        <w:rPr>
          <w:lang w:bidi="ar-IQ"/>
        </w:rPr>
        <w:t>sentenced to</w:t>
      </w:r>
      <w:r w:rsidR="00F931A5">
        <w:rPr>
          <w:lang w:bidi="ar-IQ"/>
        </w:rPr>
        <w:t xml:space="preserve"> </w:t>
      </w:r>
      <w:r w:rsidR="005413D1">
        <w:rPr>
          <w:lang w:bidi="ar-IQ"/>
        </w:rPr>
        <w:t>a maximum of</w:t>
      </w:r>
      <w:r w:rsidR="00F931A5">
        <w:rPr>
          <w:lang w:bidi="ar-IQ"/>
        </w:rPr>
        <w:t xml:space="preserve"> three years </w:t>
      </w:r>
      <w:r w:rsidR="005D70DA">
        <w:rPr>
          <w:lang w:bidi="ar-IQ"/>
        </w:rPr>
        <w:t xml:space="preserve">in prison </w:t>
      </w:r>
      <w:r w:rsidR="00F931A5">
        <w:rPr>
          <w:lang w:bidi="ar-IQ"/>
        </w:rPr>
        <w:t xml:space="preserve">and </w:t>
      </w:r>
      <w:r w:rsidR="005413D1">
        <w:rPr>
          <w:lang w:bidi="ar-IQ"/>
        </w:rPr>
        <w:t>a minimum of</w:t>
      </w:r>
      <w:r w:rsidR="00F931A5">
        <w:rPr>
          <w:lang w:bidi="ar-IQ"/>
        </w:rPr>
        <w:t xml:space="preserve"> six months, </w:t>
      </w:r>
      <w:r w:rsidR="005413D1">
        <w:rPr>
          <w:lang w:bidi="ar-IQ"/>
        </w:rPr>
        <w:t xml:space="preserve">or </w:t>
      </w:r>
      <w:r w:rsidR="005D70DA">
        <w:rPr>
          <w:lang w:bidi="ar-IQ"/>
        </w:rPr>
        <w:t>to</w:t>
      </w:r>
      <w:r w:rsidR="00F931A5">
        <w:rPr>
          <w:lang w:bidi="ar-IQ"/>
        </w:rPr>
        <w:t xml:space="preserve"> </w:t>
      </w:r>
      <w:r w:rsidR="005413D1">
        <w:rPr>
          <w:lang w:bidi="ar-IQ"/>
        </w:rPr>
        <w:t xml:space="preserve">a maximum </w:t>
      </w:r>
      <w:r w:rsidR="005D70DA">
        <w:rPr>
          <w:lang w:bidi="ar-IQ"/>
        </w:rPr>
        <w:t xml:space="preserve">fine </w:t>
      </w:r>
      <w:r w:rsidR="005413D1">
        <w:rPr>
          <w:lang w:bidi="ar-IQ"/>
        </w:rPr>
        <w:t xml:space="preserve">of QAR 3,000 (Qatari </w:t>
      </w:r>
      <w:proofErr w:type="spellStart"/>
      <w:r w:rsidR="005413D1">
        <w:rPr>
          <w:lang w:bidi="ar-IQ"/>
        </w:rPr>
        <w:t>rials</w:t>
      </w:r>
      <w:proofErr w:type="spellEnd"/>
      <w:r w:rsidR="005413D1">
        <w:rPr>
          <w:lang w:bidi="ar-IQ"/>
        </w:rPr>
        <w:t>)</w:t>
      </w:r>
      <w:r w:rsidR="005D70DA">
        <w:rPr>
          <w:lang w:bidi="ar-IQ"/>
        </w:rPr>
        <w:t xml:space="preserve"> or one of these two punishments if the guilty party used coercion or threats against the juvenile or if he is one of his ancestors or responsible for his upbringing</w:t>
      </w:r>
      <w:r w:rsidR="00AF6DA9">
        <w:rPr>
          <w:lang w:bidi="ar-IQ"/>
        </w:rPr>
        <w:t xml:space="preserve"> and care or someone who has authority over him or to whom the juvenile must defer by virtue of the law. The law assumes that the </w:t>
      </w:r>
      <w:r w:rsidR="0045671A">
        <w:rPr>
          <w:lang w:bidi="ar-IQ"/>
        </w:rPr>
        <w:t xml:space="preserve">offender was aware of the age of the juvenile provided it has not been demonstrated that he could not have been aware of his age. Article 6 of Law No. 23 of 2004 on Qatari Criminal Procedure provides that “The Office of the Public Prosecutor shall </w:t>
      </w:r>
      <w:r w:rsidR="005C5F46">
        <w:rPr>
          <w:lang w:bidi="ar-IQ"/>
        </w:rPr>
        <w:t>stand in for the victim</w:t>
      </w:r>
      <w:r w:rsidR="00687140">
        <w:rPr>
          <w:lang w:bidi="ar-IQ"/>
        </w:rPr>
        <w:t xml:space="preserve"> if there is a clash between his interest and that of his representative, or if he has no representative.”</w:t>
      </w:r>
      <w:r w:rsidR="00AF6DA9">
        <w:rPr>
          <w:lang w:bidi="ar-IQ"/>
        </w:rPr>
        <w:t xml:space="preserve"> </w:t>
      </w:r>
    </w:p>
    <w:p w14:paraId="7DD71A5F" w14:textId="566460B0" w:rsidR="00266103" w:rsidRDefault="0094122D" w:rsidP="000C29A1">
      <w:pPr>
        <w:pStyle w:val="SingleTxtG"/>
        <w:rPr>
          <w:lang w:bidi="ar-IQ"/>
        </w:rPr>
      </w:pPr>
      <w:r>
        <w:rPr>
          <w:lang w:bidi="ar-IQ"/>
        </w:rPr>
        <w:t>14.</w:t>
      </w:r>
      <w:r w:rsidR="00687140">
        <w:rPr>
          <w:lang w:bidi="ar-IQ"/>
        </w:rPr>
        <w:tab/>
        <w:t xml:space="preserve">Furthermore, and with a view to protecting children from sexual violence and exploitation, Qatari legislators have </w:t>
      </w:r>
      <w:r w:rsidR="004155E4">
        <w:rPr>
          <w:lang w:bidi="ar-IQ"/>
        </w:rPr>
        <w:t>brought in</w:t>
      </w:r>
      <w:r w:rsidR="00687140">
        <w:rPr>
          <w:lang w:bidi="ar-IQ"/>
        </w:rPr>
        <w:t xml:space="preserve"> a number of exceptions aimed at protecting this category from sexual exploitation and violence, such a</w:t>
      </w:r>
      <w:r w:rsidR="001927ED">
        <w:rPr>
          <w:lang w:bidi="ar-IQ"/>
        </w:rPr>
        <w:t>s those contained in Law No. </w:t>
      </w:r>
      <w:r w:rsidR="00687140">
        <w:rPr>
          <w:lang w:bidi="ar-IQ"/>
        </w:rPr>
        <w:t xml:space="preserve">11 of 2004 </w:t>
      </w:r>
      <w:r w:rsidR="00297AB4">
        <w:rPr>
          <w:lang w:bidi="ar-IQ"/>
        </w:rPr>
        <w:t>(</w:t>
      </w:r>
      <w:r w:rsidR="00687140">
        <w:rPr>
          <w:lang w:bidi="ar-IQ"/>
        </w:rPr>
        <w:t>the Penal Code</w:t>
      </w:r>
      <w:r w:rsidR="00297AB4">
        <w:rPr>
          <w:lang w:bidi="ar-IQ"/>
        </w:rPr>
        <w:t>)</w:t>
      </w:r>
      <w:r w:rsidR="004155E4">
        <w:rPr>
          <w:lang w:bidi="ar-IQ"/>
        </w:rPr>
        <w:t xml:space="preserve">, which does not accept the element of consent in sexual crimes committed against children. Instead, it </w:t>
      </w:r>
      <w:r w:rsidR="0014708B">
        <w:rPr>
          <w:lang w:bidi="ar-IQ"/>
        </w:rPr>
        <w:t>increases</w:t>
      </w:r>
      <w:r w:rsidR="004155E4">
        <w:rPr>
          <w:lang w:bidi="ar-IQ"/>
        </w:rPr>
        <w:t xml:space="preserve"> the punishment if the juvenile was </w:t>
      </w:r>
      <w:r w:rsidR="00A03FBB">
        <w:rPr>
          <w:lang w:bidi="ar-IQ"/>
        </w:rPr>
        <w:t xml:space="preserve">accosted in accordance with article 280 of the said law, which </w:t>
      </w:r>
      <w:r w:rsidR="004D23C9">
        <w:rPr>
          <w:lang w:bidi="ar-IQ"/>
        </w:rPr>
        <w:t>foresees</w:t>
      </w:r>
      <w:r w:rsidR="0014708B">
        <w:rPr>
          <w:lang w:bidi="ar-IQ"/>
        </w:rPr>
        <w:t xml:space="preserve"> life impriso</w:t>
      </w:r>
      <w:r w:rsidR="00E86524">
        <w:rPr>
          <w:lang w:bidi="ar-IQ"/>
        </w:rPr>
        <w:t>nment</w:t>
      </w:r>
      <w:r w:rsidR="004D23C9">
        <w:rPr>
          <w:lang w:bidi="ar-IQ"/>
        </w:rPr>
        <w:t xml:space="preserve"> for anyone who has intercourse with a female without force or threat or subterfuge in the knowledge that she is under the age of 16, and simi</w:t>
      </w:r>
      <w:r w:rsidR="00CF6C31">
        <w:rPr>
          <w:lang w:bidi="ar-IQ"/>
        </w:rPr>
        <w:t>l</w:t>
      </w:r>
      <w:r w:rsidR="004D23C9">
        <w:rPr>
          <w:lang w:bidi="ar-IQ"/>
        </w:rPr>
        <w:t xml:space="preserve">arly article 284, which </w:t>
      </w:r>
      <w:r w:rsidR="00CF6C31">
        <w:rPr>
          <w:lang w:bidi="ar-IQ"/>
        </w:rPr>
        <w:t>foresees life imprisonment for</w:t>
      </w:r>
      <w:r w:rsidR="004D23C9">
        <w:rPr>
          <w:lang w:bidi="ar-IQ"/>
        </w:rPr>
        <w:t xml:space="preserve"> anyone who has intercourse with a male </w:t>
      </w:r>
      <w:r w:rsidR="00CF6C31">
        <w:rPr>
          <w:lang w:bidi="ar-IQ"/>
        </w:rPr>
        <w:t>without force or threat or subterfuge in the knowle</w:t>
      </w:r>
      <w:r w:rsidR="00DE200A">
        <w:rPr>
          <w:lang w:bidi="ar-IQ"/>
        </w:rPr>
        <w:t>dge that he is under the age of </w:t>
      </w:r>
      <w:r w:rsidR="00CF6C31">
        <w:rPr>
          <w:lang w:bidi="ar-IQ"/>
        </w:rPr>
        <w:t>16.</w:t>
      </w:r>
    </w:p>
    <w:p w14:paraId="544722C2" w14:textId="3A2A0686" w:rsidR="00CF6C31" w:rsidRDefault="0094122D" w:rsidP="000C29A1">
      <w:pPr>
        <w:pStyle w:val="SingleTxtG"/>
        <w:rPr>
          <w:lang w:bidi="ar-IQ"/>
        </w:rPr>
      </w:pPr>
      <w:r>
        <w:rPr>
          <w:lang w:bidi="ar-IQ"/>
        </w:rPr>
        <w:t>15.</w:t>
      </w:r>
      <w:r w:rsidR="00CF6C31">
        <w:rPr>
          <w:lang w:bidi="ar-IQ"/>
        </w:rPr>
        <w:tab/>
        <w:t>The Qatari Penal Code of 2004 provides for increased punishment in many ca</w:t>
      </w:r>
      <w:r w:rsidR="00297AB4">
        <w:rPr>
          <w:lang w:bidi="ar-IQ"/>
        </w:rPr>
        <w:t>ses when the victim is a juvenil</w:t>
      </w:r>
      <w:r w:rsidR="00CF6C31">
        <w:rPr>
          <w:lang w:bidi="ar-IQ"/>
        </w:rPr>
        <w:t xml:space="preserve">e, with a view to protecting them from the depredations of others. For instance, article 296 provides for prison sentences of between one year and five years for anyone who </w:t>
      </w:r>
      <w:r w:rsidR="00D82906">
        <w:rPr>
          <w:lang w:bidi="ar-IQ"/>
        </w:rPr>
        <w:t xml:space="preserve">induces, encourages, entices, inveigles, seduces, by any means, a female into prostitution. Article 297 </w:t>
      </w:r>
      <w:r w:rsidR="00F04778">
        <w:rPr>
          <w:lang w:bidi="ar-IQ"/>
        </w:rPr>
        <w:t>stiffens</w:t>
      </w:r>
      <w:r w:rsidR="00D82906">
        <w:rPr>
          <w:lang w:bidi="ar-IQ"/>
        </w:rPr>
        <w:t xml:space="preserve"> the punishment for that crime, making it a maximum prison sentence of 15 years for anyone who commits any of the crimes referred to in the previous article with the use of force, threat or subterfuge</w:t>
      </w:r>
      <w:r w:rsidR="0050764D">
        <w:rPr>
          <w:lang w:bidi="ar-IQ"/>
        </w:rPr>
        <w:t xml:space="preserve"> and if </w:t>
      </w:r>
      <w:r w:rsidR="001927ED">
        <w:rPr>
          <w:lang w:bidi="ar-IQ"/>
        </w:rPr>
        <w:t xml:space="preserve">the victim was under the age </w:t>
      </w:r>
      <w:r w:rsidR="001927ED" w:rsidRPr="001927ED">
        <w:t>of</w:t>
      </w:r>
      <w:r w:rsidR="001927ED">
        <w:t> </w:t>
      </w:r>
      <w:r w:rsidR="0050764D" w:rsidRPr="001927ED">
        <w:t>16</w:t>
      </w:r>
      <w:r w:rsidR="0050764D">
        <w:rPr>
          <w:lang w:bidi="ar-IQ"/>
        </w:rPr>
        <w:t>.</w:t>
      </w:r>
    </w:p>
    <w:p w14:paraId="6B4F4C59" w14:textId="1CE83F7E" w:rsidR="0050764D" w:rsidRDefault="0094122D" w:rsidP="000C29A1">
      <w:pPr>
        <w:pStyle w:val="SingleTxtG"/>
        <w:rPr>
          <w:lang w:bidi="ar-IQ"/>
        </w:rPr>
      </w:pPr>
      <w:r>
        <w:rPr>
          <w:lang w:bidi="ar-IQ"/>
        </w:rPr>
        <w:t>16.</w:t>
      </w:r>
      <w:r w:rsidR="0050764D">
        <w:rPr>
          <w:lang w:bidi="ar-IQ"/>
        </w:rPr>
        <w:tab/>
      </w:r>
      <w:r w:rsidR="00D14175">
        <w:rPr>
          <w:lang w:bidi="ar-IQ"/>
        </w:rPr>
        <w:t xml:space="preserve">Law No. 11 of 2004 </w:t>
      </w:r>
      <w:r>
        <w:rPr>
          <w:lang w:bidi="ar-IQ"/>
        </w:rPr>
        <w:t>(</w:t>
      </w:r>
      <w:r w:rsidR="00D14175">
        <w:rPr>
          <w:lang w:bidi="ar-IQ"/>
        </w:rPr>
        <w:t>the Penal Code</w:t>
      </w:r>
      <w:r>
        <w:rPr>
          <w:lang w:bidi="ar-IQ"/>
        </w:rPr>
        <w:t>)</w:t>
      </w:r>
      <w:r w:rsidR="00D14175">
        <w:rPr>
          <w:lang w:bidi="ar-IQ"/>
        </w:rPr>
        <w:t xml:space="preserve"> contains a number of provisions which stress the need not to infringe the freedom and inviolability of human beings, not to subject them to torture, and to treat them with dignity, including the following:</w:t>
      </w:r>
    </w:p>
    <w:p w14:paraId="705F46C3" w14:textId="1372D988" w:rsidR="00D14175" w:rsidRDefault="00D14175" w:rsidP="000C29A1">
      <w:pPr>
        <w:pStyle w:val="Bullet1G"/>
        <w:rPr>
          <w:lang w:bidi="ar-IQ"/>
        </w:rPr>
      </w:pPr>
      <w:r>
        <w:rPr>
          <w:lang w:bidi="ar-IQ"/>
        </w:rPr>
        <w:t>The legislative amendment promulgated by Law No. 8 of 2010 amending the said Penal Code</w:t>
      </w:r>
      <w:r w:rsidR="0067396C">
        <w:rPr>
          <w:lang w:bidi="ar-IQ"/>
        </w:rPr>
        <w:t>, which contains provisions in articles 159 and 159 </w:t>
      </w:r>
      <w:proofErr w:type="spellStart"/>
      <w:r w:rsidR="0067396C" w:rsidRPr="001927ED">
        <w:rPr>
          <w:i/>
          <w:lang w:bidi="ar-IQ"/>
        </w:rPr>
        <w:t>bis</w:t>
      </w:r>
      <w:proofErr w:type="spellEnd"/>
      <w:r w:rsidR="0067396C">
        <w:rPr>
          <w:lang w:bidi="ar-IQ"/>
        </w:rPr>
        <w:t xml:space="preserve"> which forbid and criminalize the use of force or threat against an accused, a witness or an expert with a view to inducing them to admit to a crime or to make statements or provide information relating thereto, or to conceal something in that regard, and also to torture or to incite or agree with such pers</w:t>
      </w:r>
      <w:r w:rsidR="001927ED">
        <w:rPr>
          <w:lang w:bidi="ar-IQ"/>
        </w:rPr>
        <w:t>on or to remain silent thereon;</w:t>
      </w:r>
    </w:p>
    <w:p w14:paraId="54BC43FC" w14:textId="30EEA407" w:rsidR="00D14175" w:rsidRDefault="0067396C" w:rsidP="000C29A1">
      <w:pPr>
        <w:pStyle w:val="Bullet1G"/>
        <w:rPr>
          <w:lang w:bidi="ar-IQ"/>
        </w:rPr>
      </w:pPr>
      <w:r>
        <w:rPr>
          <w:lang w:bidi="ar-IQ"/>
        </w:rPr>
        <w:t xml:space="preserve">The above-mentioned Penal Code </w:t>
      </w:r>
      <w:r w:rsidR="00935F71">
        <w:rPr>
          <w:lang w:bidi="ar-IQ"/>
        </w:rPr>
        <w:t xml:space="preserve">contains text in articles 318 and 322 which forbids the commission of crimes which infringe the freedom and inviolability of individuals, including </w:t>
      </w:r>
      <w:r w:rsidR="00F04778">
        <w:rPr>
          <w:lang w:bidi="ar-IQ"/>
        </w:rPr>
        <w:t xml:space="preserve">unlawful </w:t>
      </w:r>
      <w:r w:rsidR="00935F71">
        <w:rPr>
          <w:lang w:bidi="ar-IQ"/>
        </w:rPr>
        <w:t xml:space="preserve">kidnapping, arresting, detaining or depriving persons of their freedom, </w:t>
      </w:r>
      <w:r w:rsidR="001265E7">
        <w:rPr>
          <w:lang w:bidi="ar-IQ"/>
        </w:rPr>
        <w:t>or employing or forcing persons to work either with or without pay.</w:t>
      </w:r>
    </w:p>
    <w:p w14:paraId="6086317D" w14:textId="31EDD442" w:rsidR="00D14175" w:rsidRDefault="0094122D" w:rsidP="000C29A1">
      <w:pPr>
        <w:pStyle w:val="SingleTxtG"/>
        <w:rPr>
          <w:lang w:bidi="ar-IQ"/>
        </w:rPr>
      </w:pPr>
      <w:r>
        <w:rPr>
          <w:lang w:bidi="ar-IQ"/>
        </w:rPr>
        <w:t>17.</w:t>
      </w:r>
      <w:r w:rsidR="00D14175" w:rsidRPr="00EC51A7">
        <w:rPr>
          <w:lang w:bidi="ar-IQ"/>
        </w:rPr>
        <w:tab/>
      </w:r>
      <w:r w:rsidR="00FF35FA" w:rsidRPr="00EC51A7">
        <w:rPr>
          <w:lang w:bidi="ar-IQ"/>
        </w:rPr>
        <w:t xml:space="preserve">Article 40 of Law No. 23 of 2004 on criminal procedure provides that “No person shall be arrested or detained except by order of the competent authorities under </w:t>
      </w:r>
      <w:r w:rsidR="00F04778">
        <w:rPr>
          <w:lang w:bidi="ar-IQ"/>
        </w:rPr>
        <w:t xml:space="preserve">such </w:t>
      </w:r>
      <w:r w:rsidR="00FF35FA" w:rsidRPr="00EC51A7">
        <w:rPr>
          <w:lang w:bidi="ar-IQ"/>
        </w:rPr>
        <w:t xml:space="preserve">circumstances </w:t>
      </w:r>
      <w:r w:rsidR="00F04778">
        <w:rPr>
          <w:lang w:bidi="ar-IQ"/>
        </w:rPr>
        <w:t xml:space="preserve">as </w:t>
      </w:r>
      <w:r w:rsidR="00FF35FA" w:rsidRPr="00EC51A7">
        <w:rPr>
          <w:lang w:bidi="ar-IQ"/>
        </w:rPr>
        <w:t xml:space="preserve">stipulated by law. </w:t>
      </w:r>
      <w:r w:rsidR="00EC51A7" w:rsidRPr="00EC51A7">
        <w:rPr>
          <w:lang w:bidi="ar-IQ"/>
        </w:rPr>
        <w:t>Such persons shall be treated in a manner which preserves their human dignity</w:t>
      </w:r>
      <w:r w:rsidR="00196CAA">
        <w:rPr>
          <w:lang w:bidi="ar-IQ"/>
        </w:rPr>
        <w:t>,</w:t>
      </w:r>
      <w:r w:rsidR="00EC51A7" w:rsidRPr="00EC51A7">
        <w:rPr>
          <w:lang w:bidi="ar-IQ"/>
        </w:rPr>
        <w:t xml:space="preserve"> and </w:t>
      </w:r>
      <w:r w:rsidR="00196CAA">
        <w:rPr>
          <w:lang w:bidi="ar-IQ"/>
        </w:rPr>
        <w:t xml:space="preserve">they </w:t>
      </w:r>
      <w:r w:rsidR="00EC51A7" w:rsidRPr="00EC51A7">
        <w:rPr>
          <w:lang w:bidi="ar-IQ"/>
        </w:rPr>
        <w:t xml:space="preserve">may not be harmed either physically or morally. The judicial officer shall </w:t>
      </w:r>
      <w:r w:rsidR="00EC51A7">
        <w:rPr>
          <w:lang w:bidi="ar-IQ"/>
        </w:rPr>
        <w:t>inform them of their right to remain silent and</w:t>
      </w:r>
      <w:r w:rsidR="00B65684">
        <w:rPr>
          <w:lang w:bidi="ar-IQ"/>
        </w:rPr>
        <w:t xml:space="preserve"> to contact whomever they wish.”</w:t>
      </w:r>
    </w:p>
    <w:p w14:paraId="6E16DF19" w14:textId="5838F641" w:rsidR="00B65684" w:rsidRDefault="0094122D" w:rsidP="000C29A1">
      <w:pPr>
        <w:pStyle w:val="SingleTxtG"/>
        <w:rPr>
          <w:lang w:bidi="ar-IQ"/>
        </w:rPr>
      </w:pPr>
      <w:r>
        <w:rPr>
          <w:lang w:bidi="ar-IQ"/>
        </w:rPr>
        <w:lastRenderedPageBreak/>
        <w:t>18.</w:t>
      </w:r>
      <w:r w:rsidR="00B65684">
        <w:rPr>
          <w:lang w:bidi="ar-IQ"/>
        </w:rPr>
        <w:tab/>
        <w:t xml:space="preserve">Furthermore, Law No. 15 of 2011 on combating human trafficking, which contains important provisions making the State responsible for ensuring the protection and physical and psychological safety of victims, and for providing health, educational and social care to them, and for endeavouring to provide appropriate conditions in order to rehabilitate them and include them in the community in such a way as to </w:t>
      </w:r>
      <w:r w:rsidR="002B1D67">
        <w:rPr>
          <w:lang w:bidi="ar-IQ"/>
        </w:rPr>
        <w:t xml:space="preserve">ensure their needs and human dignity in accordance with their age and sex. </w:t>
      </w:r>
    </w:p>
    <w:p w14:paraId="2DAD6C5E" w14:textId="6346E970" w:rsidR="002B1D67" w:rsidRDefault="0094122D" w:rsidP="000C29A1">
      <w:pPr>
        <w:pStyle w:val="SingleTxtG"/>
        <w:rPr>
          <w:lang w:bidi="ar-IQ"/>
        </w:rPr>
      </w:pPr>
      <w:r>
        <w:rPr>
          <w:lang w:bidi="ar-IQ"/>
        </w:rPr>
        <w:t>19.</w:t>
      </w:r>
      <w:r w:rsidR="002B1D67">
        <w:rPr>
          <w:lang w:bidi="ar-IQ"/>
        </w:rPr>
        <w:tab/>
        <w:t>With regard to the measures taken to prevent corporal punishment in schools, a behaviour assessment policy was designed and developed f</w:t>
      </w:r>
      <w:r w:rsidR="001927ED">
        <w:rPr>
          <w:lang w:bidi="ar-IQ"/>
        </w:rPr>
        <w:t>or pupils in schools. Paragraph </w:t>
      </w:r>
      <w:r w:rsidR="002B1D67">
        <w:rPr>
          <w:lang w:bidi="ar-IQ"/>
        </w:rPr>
        <w:t xml:space="preserve">14 of article 8 stresses the need to “move away from non-educational methods </w:t>
      </w:r>
      <w:r w:rsidR="0042544C">
        <w:rPr>
          <w:lang w:bidi="ar-IQ"/>
        </w:rPr>
        <w:t>for</w:t>
      </w:r>
      <w:r w:rsidR="002B1D67">
        <w:rPr>
          <w:lang w:bidi="ar-IQ"/>
        </w:rPr>
        <w:t xml:space="preserve"> </w:t>
      </w:r>
      <w:r w:rsidR="00196CAA">
        <w:rPr>
          <w:lang w:bidi="ar-IQ"/>
        </w:rPr>
        <w:t>addressing</w:t>
      </w:r>
      <w:r w:rsidR="002B1D67">
        <w:rPr>
          <w:lang w:bidi="ar-IQ"/>
        </w:rPr>
        <w:t xml:space="preserve"> behavioural offences, including all forms of physical and psychological harm</w:t>
      </w:r>
      <w:r w:rsidR="0042544C">
        <w:rPr>
          <w:lang w:bidi="ar-IQ"/>
        </w:rPr>
        <w:t xml:space="preserve">.” </w:t>
      </w:r>
      <w:r w:rsidR="00297153">
        <w:rPr>
          <w:lang w:bidi="ar-IQ"/>
        </w:rPr>
        <w:t>This includes a number of preventive educational measures aimed at strengthening positive behaviour among pupils, devising individual treatment plans for behavioural offences, to be implemented first of all in cooperation with the pupils’ guardians in order to ensure their success. Legal protection shall also be provided to children from all forms of violence, corporal mistreatment, neglect and exploitation, in accordance with the Qatari Penal Code and Law No. 1 of 1994 on juveniles.</w:t>
      </w:r>
    </w:p>
    <w:p w14:paraId="725C7E26" w14:textId="7DDEBA5C" w:rsidR="00297153" w:rsidRDefault="0094122D" w:rsidP="000C29A1">
      <w:pPr>
        <w:pStyle w:val="SingleTxtG"/>
        <w:rPr>
          <w:lang w:bidi="ar-IQ"/>
        </w:rPr>
      </w:pPr>
      <w:r>
        <w:rPr>
          <w:lang w:bidi="ar-IQ"/>
        </w:rPr>
        <w:t>20.</w:t>
      </w:r>
      <w:r w:rsidR="00297153">
        <w:rPr>
          <w:lang w:bidi="ar-IQ"/>
        </w:rPr>
        <w:tab/>
      </w:r>
      <w:r w:rsidR="000368A7">
        <w:rPr>
          <w:lang w:bidi="ar-IQ"/>
        </w:rPr>
        <w:t>Relevant preventive measures and activities</w:t>
      </w:r>
      <w:r w:rsidR="00C12D2D">
        <w:rPr>
          <w:lang w:bidi="ar-IQ"/>
        </w:rPr>
        <w:t xml:space="preserve"> relating to care for individual members of the community: police protection, meaning crime prevention measures and measures to uncover and investigate crimes, in addition to risks to the child in both the real and the virtual worlds, as well as awareness-building preventive measures and empowering the broad public to help to protect children and ensure security in general.</w:t>
      </w:r>
    </w:p>
    <w:p w14:paraId="42D8DA34" w14:textId="3A28577F" w:rsidR="00C12D2D" w:rsidRDefault="0094122D" w:rsidP="000C29A1">
      <w:pPr>
        <w:pStyle w:val="SingleTxtG"/>
        <w:rPr>
          <w:lang w:bidi="ar-IQ"/>
        </w:rPr>
      </w:pPr>
      <w:r>
        <w:rPr>
          <w:lang w:bidi="ar-IQ"/>
        </w:rPr>
        <w:t>21.</w:t>
      </w:r>
      <w:r w:rsidR="00C12D2D">
        <w:rPr>
          <w:lang w:bidi="ar-IQ"/>
        </w:rPr>
        <w:tab/>
        <w:t xml:space="preserve">Police protection </w:t>
      </w:r>
      <w:r w:rsidR="00623103">
        <w:rPr>
          <w:lang w:bidi="ar-IQ"/>
        </w:rPr>
        <w:t xml:space="preserve">is at the forefront of police work, </w:t>
      </w:r>
      <w:r w:rsidR="00D17A69">
        <w:rPr>
          <w:lang w:bidi="ar-IQ"/>
        </w:rPr>
        <w:t>and is currently referred to</w:t>
      </w:r>
      <w:r w:rsidR="00623103">
        <w:rPr>
          <w:lang w:bidi="ar-IQ"/>
        </w:rPr>
        <w:t xml:space="preserve"> community policing, which involves undertaking </w:t>
      </w:r>
      <w:r w:rsidR="002D79C6">
        <w:rPr>
          <w:lang w:bidi="ar-IQ"/>
        </w:rPr>
        <w:t>upstream</w:t>
      </w:r>
      <w:r w:rsidR="00623103">
        <w:rPr>
          <w:lang w:bidi="ar-IQ"/>
        </w:rPr>
        <w:t xml:space="preserve"> surveys of each phenomenon, designing appropriate community-based treatments and solutions </w:t>
      </w:r>
      <w:r w:rsidR="002D79C6">
        <w:rPr>
          <w:lang w:bidi="ar-IQ"/>
        </w:rPr>
        <w:t xml:space="preserve">which prevent risks from being aggravated. Ever since they were introduced, the community police have endeavoured to protect children by </w:t>
      </w:r>
      <w:r w:rsidR="00B03E3D">
        <w:rPr>
          <w:lang w:bidi="ar-IQ"/>
        </w:rPr>
        <w:t xml:space="preserve">adopting a number of measures aimed at addressing situations of family violence and sexual violence affecting children, whether in the education system or in the family setting, by means of </w:t>
      </w:r>
      <w:r w:rsidR="00CE6861">
        <w:rPr>
          <w:lang w:bidi="ar-IQ"/>
        </w:rPr>
        <w:t xml:space="preserve">preventive measures </w:t>
      </w:r>
      <w:r w:rsidR="00AB5099">
        <w:rPr>
          <w:lang w:bidi="ar-IQ"/>
        </w:rPr>
        <w:t>of an educational and social nature and others of a procedural precautionary monitoring type, as follows:</w:t>
      </w:r>
    </w:p>
    <w:p w14:paraId="24943576" w14:textId="4F25ABBA" w:rsidR="00AB5099" w:rsidRDefault="001927ED" w:rsidP="00DE200A">
      <w:pPr>
        <w:pStyle w:val="SingleTxtG"/>
        <w:ind w:left="1701"/>
        <w:rPr>
          <w:lang w:bidi="ar-IQ"/>
        </w:rPr>
      </w:pPr>
      <w:r>
        <w:rPr>
          <w:lang w:bidi="ar-IQ"/>
        </w:rPr>
        <w:t>1.</w:t>
      </w:r>
      <w:r w:rsidR="000C29A1">
        <w:rPr>
          <w:lang w:bidi="ar-IQ"/>
        </w:rPr>
        <w:tab/>
      </w:r>
      <w:r w:rsidR="00A85D21">
        <w:rPr>
          <w:lang w:bidi="ar-IQ"/>
        </w:rPr>
        <w:t xml:space="preserve">Community police activities within the framework of the education system, </w:t>
      </w:r>
      <w:r w:rsidR="00B70426">
        <w:rPr>
          <w:lang w:bidi="ar-IQ"/>
        </w:rPr>
        <w:t xml:space="preserve">including preventive measures of a social </w:t>
      </w:r>
      <w:r w:rsidR="00DE200A">
        <w:rPr>
          <w:lang w:bidi="ar-IQ"/>
        </w:rPr>
        <w:t>awareness-building nature, such </w:t>
      </w:r>
      <w:r w:rsidR="00B70426">
        <w:rPr>
          <w:lang w:bidi="ar-IQ"/>
        </w:rPr>
        <w:t>as:</w:t>
      </w:r>
    </w:p>
    <w:p w14:paraId="7401BD65" w14:textId="43785032" w:rsidR="00AB5099" w:rsidRDefault="00B70426" w:rsidP="00930A86">
      <w:pPr>
        <w:pStyle w:val="Bullet2G"/>
        <w:rPr>
          <w:lang w:bidi="ar-IQ"/>
        </w:rPr>
      </w:pPr>
      <w:r>
        <w:rPr>
          <w:lang w:bidi="ar-IQ"/>
        </w:rPr>
        <w:t xml:space="preserve">Mainstreaming of questions relating to the correct manner of dealing with pupils, and refraining from using methods of oral or corporal violence, by means of lectures </w:t>
      </w:r>
      <w:r w:rsidR="00D17A69">
        <w:rPr>
          <w:lang w:bidi="ar-IQ"/>
        </w:rPr>
        <w:t>for</w:t>
      </w:r>
      <w:r>
        <w:rPr>
          <w:lang w:bidi="ar-IQ"/>
        </w:rPr>
        <w:t xml:space="preserve"> teaching staff and ordinary workers in schools, and using parent-teacher meetings to that end;</w:t>
      </w:r>
    </w:p>
    <w:p w14:paraId="695D1403" w14:textId="1BF68E84" w:rsidR="00A3023C" w:rsidRDefault="00B70426" w:rsidP="00930A86">
      <w:pPr>
        <w:pStyle w:val="Bullet2G"/>
        <w:rPr>
          <w:lang w:bidi="ar-IQ"/>
        </w:rPr>
      </w:pPr>
      <w:r>
        <w:rPr>
          <w:lang w:bidi="ar-IQ"/>
        </w:rPr>
        <w:t xml:space="preserve">Having the community police provide practical training to </w:t>
      </w:r>
      <w:r w:rsidR="00D17A69">
        <w:rPr>
          <w:lang w:bidi="ar-IQ"/>
        </w:rPr>
        <w:t>certain</w:t>
      </w:r>
      <w:r>
        <w:rPr>
          <w:lang w:bidi="ar-IQ"/>
        </w:rPr>
        <w:t xml:space="preserve"> schools, in cooperation with partner authorities, with a view to preventing </w:t>
      </w:r>
      <w:r w:rsidR="00E82818">
        <w:rPr>
          <w:lang w:bidi="ar-IQ"/>
        </w:rPr>
        <w:t xml:space="preserve">the use of </w:t>
      </w:r>
      <w:r>
        <w:rPr>
          <w:lang w:bidi="ar-IQ"/>
        </w:rPr>
        <w:t>corporal punishment</w:t>
      </w:r>
      <w:r w:rsidR="00E82818">
        <w:rPr>
          <w:lang w:bidi="ar-IQ"/>
        </w:rPr>
        <w:t xml:space="preserve"> and all forms of maltreatment through the Scho</w:t>
      </w:r>
      <w:r w:rsidR="001927ED">
        <w:rPr>
          <w:lang w:bidi="ar-IQ"/>
        </w:rPr>
        <w:t>ol Protection Officer Programme;</w:t>
      </w:r>
    </w:p>
    <w:p w14:paraId="2204279B" w14:textId="2E8D02F8" w:rsidR="00AB5099" w:rsidRPr="000C29A1" w:rsidRDefault="001927ED" w:rsidP="001927ED">
      <w:pPr>
        <w:pStyle w:val="SingleTxtG"/>
        <w:ind w:firstLine="567"/>
        <w:rPr>
          <w:lang w:bidi="ar-IQ"/>
        </w:rPr>
      </w:pPr>
      <w:r>
        <w:rPr>
          <w:lang w:bidi="ar-IQ"/>
        </w:rPr>
        <w:t>2.</w:t>
      </w:r>
      <w:r>
        <w:rPr>
          <w:lang w:bidi="ar-IQ"/>
        </w:rPr>
        <w:tab/>
      </w:r>
      <w:r w:rsidR="000C29A1">
        <w:rPr>
          <w:lang w:bidi="ar-IQ"/>
        </w:rPr>
        <w:t>C</w:t>
      </w:r>
      <w:r w:rsidR="00E82818" w:rsidRPr="000C29A1">
        <w:rPr>
          <w:lang w:bidi="ar-IQ"/>
        </w:rPr>
        <w:t>ommunity police a</w:t>
      </w:r>
      <w:r>
        <w:rPr>
          <w:lang w:bidi="ar-IQ"/>
        </w:rPr>
        <w:t>ctivities in the family setting.</w:t>
      </w:r>
    </w:p>
    <w:p w14:paraId="012E9766" w14:textId="002A555D" w:rsidR="00E82818" w:rsidRDefault="006A593D" w:rsidP="000C29A1">
      <w:pPr>
        <w:pStyle w:val="SingleTxtG"/>
        <w:rPr>
          <w:lang w:bidi="ar-IQ"/>
        </w:rPr>
      </w:pPr>
      <w:r>
        <w:rPr>
          <w:lang w:bidi="ar-IQ"/>
        </w:rPr>
        <w:t>22.</w:t>
      </w:r>
      <w:r>
        <w:rPr>
          <w:lang w:bidi="ar-IQ"/>
        </w:rPr>
        <w:tab/>
      </w:r>
      <w:r w:rsidR="00E82818">
        <w:rPr>
          <w:lang w:bidi="ar-IQ"/>
        </w:rPr>
        <w:t xml:space="preserve">The </w:t>
      </w:r>
      <w:r w:rsidR="00E14BA6">
        <w:rPr>
          <w:lang w:bidi="ar-IQ"/>
        </w:rPr>
        <w:t>Department of Community Police endeavour</w:t>
      </w:r>
      <w:r w:rsidR="00D17A69">
        <w:rPr>
          <w:lang w:bidi="ar-IQ"/>
        </w:rPr>
        <w:t>s</w:t>
      </w:r>
      <w:r w:rsidR="00E14BA6">
        <w:rPr>
          <w:lang w:bidi="ar-IQ"/>
        </w:rPr>
        <w:t xml:space="preserve"> to resolve simple problems among family members in the interests of the child, which are paramount. The Department also provides assistance through civil society partners and institutions in order to solve children’s issues; it brings in a number of social work experts to help the families.</w:t>
      </w:r>
    </w:p>
    <w:p w14:paraId="74A5698E" w14:textId="0C47F34C" w:rsidR="00E14BA6" w:rsidRDefault="006A593D" w:rsidP="000C29A1">
      <w:pPr>
        <w:pStyle w:val="SingleTxtG"/>
        <w:rPr>
          <w:lang w:bidi="ar-IQ"/>
        </w:rPr>
      </w:pPr>
      <w:r>
        <w:rPr>
          <w:lang w:bidi="ar-IQ"/>
        </w:rPr>
        <w:t>23.</w:t>
      </w:r>
      <w:r>
        <w:rPr>
          <w:lang w:bidi="ar-IQ"/>
        </w:rPr>
        <w:tab/>
      </w:r>
      <w:r w:rsidR="00884584">
        <w:rPr>
          <w:lang w:bidi="ar-IQ"/>
        </w:rPr>
        <w:t>Measures of a procedural, monitoring nature include the following:</w:t>
      </w:r>
    </w:p>
    <w:p w14:paraId="4FC0AED3" w14:textId="6B1FF14C" w:rsidR="00A3023C" w:rsidRDefault="00884584" w:rsidP="000C29A1">
      <w:pPr>
        <w:pStyle w:val="Bullet1G"/>
        <w:rPr>
          <w:lang w:bidi="ar-IQ"/>
        </w:rPr>
      </w:pPr>
      <w:r>
        <w:rPr>
          <w:lang w:bidi="ar-IQ"/>
        </w:rPr>
        <w:t>Strengthening the police presence by means of community patrols near schools in order to prevent incidents of violence between or against pupils; this includes close monitoring of school grounds, which helps to enforce the law;</w:t>
      </w:r>
    </w:p>
    <w:p w14:paraId="7B1C6FA1" w14:textId="4A69ED3B" w:rsidR="00A3023C" w:rsidRDefault="00884584" w:rsidP="000C29A1">
      <w:pPr>
        <w:pStyle w:val="Bullet1G"/>
        <w:rPr>
          <w:lang w:bidi="ar-IQ"/>
        </w:rPr>
      </w:pPr>
      <w:r>
        <w:rPr>
          <w:lang w:bidi="ar-IQ"/>
        </w:rPr>
        <w:lastRenderedPageBreak/>
        <w:t>Providing rapid a</w:t>
      </w:r>
      <w:r w:rsidR="00452C65">
        <w:rPr>
          <w:lang w:bidi="ar-IQ"/>
        </w:rPr>
        <w:t xml:space="preserve">nd direct </w:t>
      </w:r>
      <w:r>
        <w:rPr>
          <w:lang w:bidi="ar-IQ"/>
        </w:rPr>
        <w:t xml:space="preserve">communication mechanisms </w:t>
      </w:r>
      <w:r w:rsidR="00452C65">
        <w:rPr>
          <w:lang w:bidi="ar-IQ"/>
        </w:rPr>
        <w:t>to prevent corporal punishment to children; these include:</w:t>
      </w:r>
    </w:p>
    <w:p w14:paraId="6C8CAEBA" w14:textId="7034060A" w:rsidR="00A3023C" w:rsidRDefault="00452C65" w:rsidP="000C29A1">
      <w:pPr>
        <w:pStyle w:val="Bullet2G"/>
        <w:rPr>
          <w:lang w:bidi="ar-IQ"/>
        </w:rPr>
      </w:pPr>
      <w:r>
        <w:rPr>
          <w:lang w:bidi="ar-IQ"/>
        </w:rPr>
        <w:t xml:space="preserve">Application of </w:t>
      </w:r>
      <w:proofErr w:type="spellStart"/>
      <w:r>
        <w:rPr>
          <w:lang w:bidi="ar-IQ"/>
        </w:rPr>
        <w:t>Mitrash</w:t>
      </w:r>
      <w:proofErr w:type="spellEnd"/>
      <w:r>
        <w:rPr>
          <w:lang w:bidi="ar-IQ"/>
        </w:rPr>
        <w:t xml:space="preserve"> 2: a rapid means of communication which enables members of the community to report safely on any instances of violence against children;</w:t>
      </w:r>
    </w:p>
    <w:p w14:paraId="055F3ABA" w14:textId="5AD9DFB8" w:rsidR="00A3023C" w:rsidRDefault="00452C65" w:rsidP="000C29A1">
      <w:pPr>
        <w:pStyle w:val="Bullet2G"/>
        <w:rPr>
          <w:lang w:bidi="ar-IQ"/>
        </w:rPr>
      </w:pPr>
      <w:r>
        <w:rPr>
          <w:lang w:bidi="ar-IQ"/>
        </w:rPr>
        <w:t>Hotline: the community police have set up several telephone numbers, by geographical sector, to receive information on mistreatment and corporal punishment of children.</w:t>
      </w:r>
    </w:p>
    <w:p w14:paraId="23599974" w14:textId="2D561749" w:rsidR="00A3023C" w:rsidRPr="00FE18AD" w:rsidRDefault="006A593D" w:rsidP="000C29A1">
      <w:pPr>
        <w:pStyle w:val="SingleTxtG"/>
        <w:rPr>
          <w:lang w:bidi="ar-IQ"/>
        </w:rPr>
      </w:pPr>
      <w:r>
        <w:rPr>
          <w:lang w:bidi="ar-IQ"/>
        </w:rPr>
        <w:t>24.</w:t>
      </w:r>
      <w:r w:rsidR="00A3023C" w:rsidRPr="00FE18AD">
        <w:rPr>
          <w:lang w:bidi="ar-IQ"/>
        </w:rPr>
        <w:tab/>
      </w:r>
      <w:r w:rsidR="00452C65">
        <w:rPr>
          <w:lang w:bidi="ar-IQ"/>
        </w:rPr>
        <w:t xml:space="preserve">Furthermore, the </w:t>
      </w:r>
      <w:r w:rsidR="00452C65">
        <w:t>Qatar Foundation for Social Action</w:t>
      </w:r>
      <w:r w:rsidR="0085452D">
        <w:t xml:space="preserve"> plays an important part in protecting child victims of violence, including all forms of violence (corporal, sexual and psychological), both within and outside the family setting.</w:t>
      </w:r>
    </w:p>
    <w:p w14:paraId="1E691053" w14:textId="6B0D3B2E" w:rsidR="00FE18AD" w:rsidRPr="00FE18AD" w:rsidRDefault="000C29A1" w:rsidP="000C29A1">
      <w:pPr>
        <w:pStyle w:val="H23G"/>
        <w:rPr>
          <w:rFonts w:asciiTheme="majorBidi" w:hAnsiTheme="majorBidi" w:cstheme="majorBidi"/>
          <w:lang w:bidi="ar-IQ"/>
        </w:rPr>
      </w:pPr>
      <w:r>
        <w:rPr>
          <w:rFonts w:asciiTheme="majorBidi" w:hAnsiTheme="majorBidi" w:cstheme="majorBidi"/>
          <w:lang w:bidi="ar-IQ"/>
        </w:rPr>
        <w:tab/>
      </w:r>
      <w:r w:rsidR="00A3023C" w:rsidRPr="00A3023C">
        <w:rPr>
          <w:rFonts w:asciiTheme="majorBidi" w:hAnsiTheme="majorBidi" w:cstheme="majorBidi"/>
          <w:lang w:bidi="ar-IQ"/>
        </w:rPr>
        <w:t>3.</w:t>
      </w:r>
      <w:r w:rsidR="00A3023C" w:rsidRPr="00A3023C">
        <w:rPr>
          <w:rFonts w:asciiTheme="majorBidi" w:hAnsiTheme="majorBidi" w:cstheme="majorBidi"/>
          <w:lang w:bidi="ar-IQ"/>
        </w:rPr>
        <w:tab/>
      </w:r>
      <w:r w:rsidR="00A3023C" w:rsidRPr="00A3023C">
        <w:rPr>
          <w:lang w:eastAsia="en-GB"/>
        </w:rPr>
        <w:t>Please provide information on the rights of mothers and fathers both in law and in</w:t>
      </w:r>
      <w:r w:rsidR="00A3023C">
        <w:rPr>
          <w:lang w:eastAsia="en-GB"/>
        </w:rPr>
        <w:t xml:space="preserve"> </w:t>
      </w:r>
      <w:r w:rsidR="00A3023C" w:rsidRPr="00A3023C">
        <w:rPr>
          <w:lang w:eastAsia="en-GB"/>
        </w:rPr>
        <w:t>practice with regard to equality in child custody and guardianship matters, including the</w:t>
      </w:r>
      <w:r w:rsidR="00A3023C">
        <w:rPr>
          <w:lang w:eastAsia="en-GB"/>
        </w:rPr>
        <w:t xml:space="preserve"> </w:t>
      </w:r>
      <w:r w:rsidR="00A3023C" w:rsidRPr="00A3023C">
        <w:rPr>
          <w:lang w:eastAsia="en-GB"/>
        </w:rPr>
        <w:t xml:space="preserve">application of </w:t>
      </w:r>
      <w:proofErr w:type="spellStart"/>
      <w:r w:rsidR="00A3023C" w:rsidRPr="00A3023C">
        <w:rPr>
          <w:i/>
          <w:iCs/>
          <w:lang w:eastAsia="en-GB"/>
        </w:rPr>
        <w:t>hadana</w:t>
      </w:r>
      <w:proofErr w:type="spellEnd"/>
      <w:r w:rsidR="00A3023C" w:rsidRPr="00A3023C">
        <w:rPr>
          <w:lang w:eastAsia="en-GB"/>
        </w:rPr>
        <w:t>. Please also provide information on both the law and the practice</w:t>
      </w:r>
      <w:r w:rsidR="00A3023C">
        <w:rPr>
          <w:lang w:eastAsia="en-GB"/>
        </w:rPr>
        <w:t xml:space="preserve"> </w:t>
      </w:r>
      <w:r w:rsidR="00A3023C" w:rsidRPr="00A3023C">
        <w:rPr>
          <w:lang w:eastAsia="en-GB"/>
        </w:rPr>
        <w:t>regarding child support provided by fathers to sons and daughters, and regarding</w:t>
      </w:r>
      <w:r w:rsidR="00A3023C">
        <w:rPr>
          <w:lang w:eastAsia="en-GB"/>
        </w:rPr>
        <w:t xml:space="preserve"> </w:t>
      </w:r>
      <w:r w:rsidR="00A3023C" w:rsidRPr="00A3023C">
        <w:rPr>
          <w:lang w:eastAsia="en-GB"/>
        </w:rPr>
        <w:t>inheritance for boys and girls.</w:t>
      </w:r>
      <w:r w:rsidR="00FE18AD">
        <w:rPr>
          <w:lang w:eastAsia="en-GB"/>
        </w:rPr>
        <w:t xml:space="preserve"> </w:t>
      </w:r>
    </w:p>
    <w:p w14:paraId="2B66C7E0" w14:textId="6069BEE8" w:rsidR="00A85D21" w:rsidRDefault="006A593D" w:rsidP="000C29A1">
      <w:pPr>
        <w:pStyle w:val="SingleTxtG"/>
        <w:rPr>
          <w:lang w:bidi="ar-IQ"/>
        </w:rPr>
      </w:pPr>
      <w:r>
        <w:rPr>
          <w:lang w:bidi="ar-IQ"/>
        </w:rPr>
        <w:t>25.</w:t>
      </w:r>
      <w:r w:rsidR="00A85D21" w:rsidRPr="00FE18AD">
        <w:rPr>
          <w:lang w:bidi="ar-IQ"/>
        </w:rPr>
        <w:tab/>
      </w:r>
      <w:r w:rsidR="00381563">
        <w:rPr>
          <w:lang w:bidi="ar-IQ"/>
        </w:rPr>
        <w:t>Law No. 22 of 2006 regulate</w:t>
      </w:r>
      <w:r w:rsidR="00A80D32">
        <w:rPr>
          <w:lang w:bidi="ar-IQ"/>
        </w:rPr>
        <w:t>d</w:t>
      </w:r>
      <w:r w:rsidR="00381563">
        <w:rPr>
          <w:lang w:bidi="ar-IQ"/>
        </w:rPr>
        <w:t xml:space="preserve"> the custody of children</w:t>
      </w:r>
      <w:r w:rsidR="00A80D32">
        <w:rPr>
          <w:lang w:bidi="ar-IQ"/>
        </w:rPr>
        <w:t xml:space="preserve"> by promulgating the Law of the Family, which provides for custody as a basic duty of fathers so long as the marriage </w:t>
      </w:r>
      <w:r w:rsidR="007747A0">
        <w:rPr>
          <w:lang w:bidi="ar-IQ"/>
        </w:rPr>
        <w:t>remains intact. However, in the case of separation of the spouses, even without divorce, precedence for custody goes to the mother</w:t>
      </w:r>
      <w:r w:rsidR="00E2684D">
        <w:rPr>
          <w:lang w:bidi="ar-IQ"/>
        </w:rPr>
        <w:t>, albeit with conditions which the custodian must fulfil in order to ensure protection of the child in custody</w:t>
      </w:r>
      <w:r w:rsidR="00146184">
        <w:rPr>
          <w:lang w:bidi="ar-IQ"/>
        </w:rPr>
        <w:t>; these are: being an adult, of sound mind, honest, able to bring up the child in custody, preserve it and care for it in its best interests, and ensure its safety from infectious and dangerous diseases.</w:t>
      </w:r>
    </w:p>
    <w:p w14:paraId="1BD8D779" w14:textId="0D5F0892" w:rsidR="00146184" w:rsidRPr="00FE18AD" w:rsidRDefault="006A593D" w:rsidP="000C29A1">
      <w:pPr>
        <w:pStyle w:val="SingleTxtG"/>
        <w:rPr>
          <w:lang w:bidi="ar-IQ"/>
        </w:rPr>
      </w:pPr>
      <w:r>
        <w:rPr>
          <w:lang w:bidi="ar-IQ"/>
        </w:rPr>
        <w:t>26.</w:t>
      </w:r>
      <w:r w:rsidR="00146184">
        <w:rPr>
          <w:lang w:bidi="ar-IQ"/>
        </w:rPr>
        <w:tab/>
        <w:t xml:space="preserve">The right of custody </w:t>
      </w:r>
      <w:r w:rsidR="00D209CB">
        <w:rPr>
          <w:lang w:bidi="ar-IQ"/>
        </w:rPr>
        <w:t>for the custodian shall be determined in the following way: first the mother, then the father, then the father’s mothers, the</w:t>
      </w:r>
      <w:r w:rsidR="00A47B14">
        <w:rPr>
          <w:lang w:bidi="ar-IQ"/>
        </w:rPr>
        <w:t>n</w:t>
      </w:r>
      <w:r w:rsidR="00D209CB">
        <w:rPr>
          <w:lang w:bidi="ar-IQ"/>
        </w:rPr>
        <w:t xml:space="preserve"> relatives according to distance. If any individuals are equally entitled to custody, </w:t>
      </w:r>
      <w:r w:rsidR="00A47B14">
        <w:rPr>
          <w:lang w:bidi="ar-IQ"/>
        </w:rPr>
        <w:t>precedence shall be given to the most competent, then to the most devout, then to the oldest. A judge may transfer custody from a person with greater precedence to one with less precedence if they contest custody, provided that the judge states the reasons</w:t>
      </w:r>
      <w:r w:rsidR="00D17A69">
        <w:rPr>
          <w:lang w:bidi="ar-IQ"/>
        </w:rPr>
        <w:t xml:space="preserve"> for such a step</w:t>
      </w:r>
      <w:r w:rsidR="00104FDF">
        <w:rPr>
          <w:lang w:bidi="ar-IQ"/>
        </w:rPr>
        <w:t xml:space="preserve">, </w:t>
      </w:r>
      <w:r w:rsidR="009D7AEE">
        <w:rPr>
          <w:lang w:bidi="ar-IQ"/>
        </w:rPr>
        <w:t xml:space="preserve">and </w:t>
      </w:r>
      <w:r w:rsidR="00104FDF">
        <w:rPr>
          <w:lang w:bidi="ar-IQ"/>
        </w:rPr>
        <w:t>if that is in the interests of the child in custody, taking into consideration the interests of the child in custody, which are as follows..</w:t>
      </w:r>
    </w:p>
    <w:p w14:paraId="722E105D" w14:textId="1AFABD1E" w:rsidR="0085452D" w:rsidRDefault="009D7AEE" w:rsidP="000C29A1">
      <w:pPr>
        <w:pStyle w:val="Bullet1G"/>
        <w:rPr>
          <w:lang w:bidi="ar-IQ"/>
        </w:rPr>
      </w:pPr>
      <w:r>
        <w:rPr>
          <w:lang w:bidi="ar-IQ"/>
        </w:rPr>
        <w:t>Greater</w:t>
      </w:r>
      <w:r w:rsidR="00B079F7">
        <w:rPr>
          <w:lang w:bidi="ar-IQ"/>
        </w:rPr>
        <w:t xml:space="preserve"> compassion for the child and honesty and ability to raise the child;</w:t>
      </w:r>
    </w:p>
    <w:p w14:paraId="2161F360" w14:textId="12431993" w:rsidR="0085452D" w:rsidRDefault="00B079F7" w:rsidP="000C29A1">
      <w:pPr>
        <w:pStyle w:val="Bullet1G"/>
        <w:rPr>
          <w:lang w:bidi="ar-IQ"/>
        </w:rPr>
      </w:pPr>
      <w:r>
        <w:rPr>
          <w:lang w:bidi="ar-IQ"/>
        </w:rPr>
        <w:t>Ability to provide an appropriate setting in which to raise the child;</w:t>
      </w:r>
    </w:p>
    <w:p w14:paraId="3CE62C79" w14:textId="26704B79" w:rsidR="0085452D" w:rsidRDefault="00B079F7" w:rsidP="000C29A1">
      <w:pPr>
        <w:pStyle w:val="Bullet1G"/>
        <w:rPr>
          <w:lang w:bidi="ar-IQ"/>
        </w:rPr>
      </w:pPr>
      <w:r>
        <w:rPr>
          <w:lang w:bidi="ar-IQ"/>
        </w:rPr>
        <w:t>Ability to provide the best possible treatment, education and training for the future;</w:t>
      </w:r>
    </w:p>
    <w:p w14:paraId="6F775083" w14:textId="21D0515C" w:rsidR="0085452D" w:rsidRDefault="00B079F7" w:rsidP="000C29A1">
      <w:pPr>
        <w:pStyle w:val="Bullet1G"/>
        <w:rPr>
          <w:lang w:bidi="ar-IQ"/>
        </w:rPr>
      </w:pPr>
      <w:r>
        <w:rPr>
          <w:lang w:bidi="ar-IQ"/>
        </w:rPr>
        <w:t xml:space="preserve">Ability to ensure that the child in custody receives useful training in morals and habits by the time he reaches an age at which he no longer needs the custody of women. </w:t>
      </w:r>
    </w:p>
    <w:p w14:paraId="0E58A431" w14:textId="6A3A289B" w:rsidR="0085452D" w:rsidRPr="00DC1E22" w:rsidRDefault="006A593D" w:rsidP="000C29A1">
      <w:pPr>
        <w:pStyle w:val="SingleTxtG"/>
        <w:rPr>
          <w:rtl/>
          <w:lang w:bidi="ar-IQ"/>
        </w:rPr>
      </w:pPr>
      <w:r>
        <w:rPr>
          <w:lang w:bidi="ar-IQ"/>
        </w:rPr>
        <w:t>27.</w:t>
      </w:r>
      <w:r w:rsidR="0085452D" w:rsidRPr="00DC1E22">
        <w:rPr>
          <w:lang w:bidi="ar-IQ"/>
        </w:rPr>
        <w:tab/>
      </w:r>
      <w:r w:rsidR="00695874" w:rsidRPr="00DC1E22">
        <w:rPr>
          <w:lang w:bidi="ar-IQ"/>
        </w:rPr>
        <w:t>The law also specifies the case</w:t>
      </w:r>
      <w:r w:rsidR="00A2637C" w:rsidRPr="00DC1E22">
        <w:rPr>
          <w:lang w:bidi="ar-IQ"/>
        </w:rPr>
        <w:t>s</w:t>
      </w:r>
      <w:r w:rsidR="00695874" w:rsidRPr="00DC1E22">
        <w:rPr>
          <w:lang w:bidi="ar-IQ"/>
        </w:rPr>
        <w:t xml:space="preserve"> in which </w:t>
      </w:r>
      <w:r w:rsidR="00A2637C" w:rsidRPr="00DC1E22">
        <w:rPr>
          <w:lang w:bidi="ar-IQ"/>
        </w:rPr>
        <w:t xml:space="preserve">custody becomes invalid, if any of the following conditions </w:t>
      </w:r>
      <w:r w:rsidR="009D7AEE">
        <w:rPr>
          <w:lang w:bidi="ar-IQ"/>
        </w:rPr>
        <w:t>are not met</w:t>
      </w:r>
      <w:r w:rsidR="00A2637C" w:rsidRPr="00DC1E22">
        <w:rPr>
          <w:lang w:bidi="ar-IQ"/>
        </w:rPr>
        <w:t>: adulthood, the age of reason, honesty, the ability to raise, maintain and care for the child in custody in such a way as to ensure its interests</w:t>
      </w:r>
      <w:r w:rsidR="00835F86">
        <w:rPr>
          <w:lang w:bidi="ar-IQ"/>
        </w:rPr>
        <w:t>, its safety from infectiou</w:t>
      </w:r>
      <w:r w:rsidR="00DC1E22" w:rsidRPr="00DC1E22">
        <w:rPr>
          <w:lang w:bidi="ar-IQ"/>
        </w:rPr>
        <w:t>s and dangerous diseases, and also</w:t>
      </w:r>
      <w:r w:rsidR="009D7AEE">
        <w:rPr>
          <w:lang w:bidi="ar-IQ"/>
        </w:rPr>
        <w:t>,</w:t>
      </w:r>
      <w:r w:rsidR="00DC1E22" w:rsidRPr="00DC1E22">
        <w:rPr>
          <w:lang w:bidi="ar-IQ"/>
        </w:rPr>
        <w:t xml:space="preserve"> if she is a woman</w:t>
      </w:r>
      <w:r w:rsidR="009D7AEE">
        <w:rPr>
          <w:lang w:bidi="ar-IQ"/>
        </w:rPr>
        <w:t>,</w:t>
      </w:r>
      <w:r w:rsidR="00DC1E22" w:rsidRPr="00DC1E22">
        <w:rPr>
          <w:lang w:bidi="ar-IQ"/>
        </w:rPr>
        <w:t xml:space="preserve"> that she should not be married to </w:t>
      </w:r>
      <w:r w:rsidR="00835F86">
        <w:rPr>
          <w:lang w:bidi="ar-IQ"/>
        </w:rPr>
        <w:t>a man who is not related to the child in custody but has consummated marriage with her, unless the court deems otherwise</w:t>
      </w:r>
      <w:r w:rsidR="00F07E05">
        <w:rPr>
          <w:lang w:bidi="ar-IQ"/>
        </w:rPr>
        <w:t xml:space="preserve"> in the interests of the child in custody, and he is a man who is of the same religion as the child in custody and has a woman of his own family who is fit to perform the duty of custody.</w:t>
      </w:r>
    </w:p>
    <w:p w14:paraId="7747A24E" w14:textId="78C0B4E8" w:rsidR="0085452D" w:rsidRPr="00DC1E22" w:rsidRDefault="006A593D" w:rsidP="000C29A1">
      <w:pPr>
        <w:pStyle w:val="SingleTxtG"/>
        <w:rPr>
          <w:lang w:bidi="ar-IQ"/>
        </w:rPr>
      </w:pPr>
      <w:r>
        <w:rPr>
          <w:lang w:bidi="ar-IQ"/>
        </w:rPr>
        <w:t>28.</w:t>
      </w:r>
      <w:r w:rsidR="0085452D" w:rsidRPr="00DC1E22">
        <w:rPr>
          <w:lang w:bidi="ar-IQ"/>
        </w:rPr>
        <w:tab/>
      </w:r>
      <w:r w:rsidR="00F07E05">
        <w:rPr>
          <w:lang w:bidi="ar-IQ"/>
        </w:rPr>
        <w:t xml:space="preserve">The law </w:t>
      </w:r>
      <w:r w:rsidR="009D7AEE">
        <w:rPr>
          <w:lang w:bidi="ar-IQ"/>
        </w:rPr>
        <w:t>stipulates</w:t>
      </w:r>
      <w:r w:rsidR="00F07E05">
        <w:rPr>
          <w:lang w:bidi="ar-IQ"/>
        </w:rPr>
        <w:t xml:space="preserve"> that both parents shall agree to exchange visits </w:t>
      </w:r>
      <w:r w:rsidR="009D7AEE">
        <w:rPr>
          <w:lang w:bidi="ar-IQ"/>
        </w:rPr>
        <w:t>to</w:t>
      </w:r>
      <w:r w:rsidR="00F07E05">
        <w:rPr>
          <w:lang w:bidi="ar-IQ"/>
        </w:rPr>
        <w:t xml:space="preserve"> the child in custody</w:t>
      </w:r>
      <w:r w:rsidR="0043693C">
        <w:rPr>
          <w:lang w:bidi="ar-IQ"/>
        </w:rPr>
        <w:t xml:space="preserve">. If </w:t>
      </w:r>
      <w:r w:rsidR="00E860C2">
        <w:rPr>
          <w:lang w:bidi="ar-IQ"/>
        </w:rPr>
        <w:t xml:space="preserve">the </w:t>
      </w:r>
      <w:r w:rsidR="0043693C">
        <w:rPr>
          <w:lang w:bidi="ar-IQ"/>
        </w:rPr>
        <w:t xml:space="preserve">parents cannot agree on the times for visits of the child in custody, the judge shall set them, taking into account </w:t>
      </w:r>
      <w:r w:rsidR="00E860C2">
        <w:rPr>
          <w:lang w:bidi="ar-IQ"/>
        </w:rPr>
        <w:t xml:space="preserve">the length of the visits, according to the age of the child and the child’s need for both parents. The principle governing the place of the visits is that it </w:t>
      </w:r>
      <w:r w:rsidR="00E860C2">
        <w:rPr>
          <w:lang w:bidi="ar-IQ"/>
        </w:rPr>
        <w:lastRenderedPageBreak/>
        <w:t xml:space="preserve">should be where the child is living. In case of disagreement, the judge shall </w:t>
      </w:r>
      <w:r w:rsidR="009D7AEE">
        <w:rPr>
          <w:lang w:bidi="ar-IQ"/>
        </w:rPr>
        <w:t>determine</w:t>
      </w:r>
      <w:r w:rsidR="00E860C2">
        <w:rPr>
          <w:lang w:bidi="ar-IQ"/>
        </w:rPr>
        <w:t xml:space="preserve"> the appropriate place for the visits. </w:t>
      </w:r>
    </w:p>
    <w:p w14:paraId="3C4A269D" w14:textId="4C3030B3" w:rsidR="0085452D" w:rsidRPr="00DC1E22" w:rsidRDefault="00DD5DB4" w:rsidP="000C29A1">
      <w:pPr>
        <w:pStyle w:val="SingleTxtG"/>
        <w:rPr>
          <w:lang w:bidi="ar-IQ"/>
        </w:rPr>
      </w:pPr>
      <w:r>
        <w:rPr>
          <w:lang w:bidi="ar-IQ"/>
        </w:rPr>
        <w:t>29.</w:t>
      </w:r>
      <w:r w:rsidR="0085452D" w:rsidRPr="00DC1E22">
        <w:rPr>
          <w:lang w:bidi="ar-IQ"/>
        </w:rPr>
        <w:tab/>
      </w:r>
      <w:r w:rsidR="003216C1">
        <w:rPr>
          <w:lang w:bidi="ar-IQ"/>
        </w:rPr>
        <w:t xml:space="preserve">A rapid decision shall be taken in the initial and appellate periods </w:t>
      </w:r>
      <w:r w:rsidR="00C821A6">
        <w:rPr>
          <w:lang w:bidi="ar-IQ"/>
        </w:rPr>
        <w:t xml:space="preserve">on matters </w:t>
      </w:r>
      <w:r w:rsidR="003216C1">
        <w:rPr>
          <w:lang w:bidi="ar-IQ"/>
        </w:rPr>
        <w:t xml:space="preserve">regarding visits </w:t>
      </w:r>
      <w:r w:rsidR="009D7AEE">
        <w:rPr>
          <w:lang w:bidi="ar-IQ"/>
        </w:rPr>
        <w:t>to</w:t>
      </w:r>
      <w:r w:rsidR="003216C1">
        <w:rPr>
          <w:lang w:bidi="ar-IQ"/>
        </w:rPr>
        <w:t xml:space="preserve"> the child in custody, whether to travel with the child or </w:t>
      </w:r>
      <w:r w:rsidR="00C821A6">
        <w:rPr>
          <w:lang w:bidi="ar-IQ"/>
        </w:rPr>
        <w:t xml:space="preserve">to </w:t>
      </w:r>
      <w:r w:rsidR="003216C1">
        <w:rPr>
          <w:lang w:bidi="ar-IQ"/>
        </w:rPr>
        <w:t>return the child to the person who has the right of custody</w:t>
      </w:r>
      <w:r w:rsidR="00C821A6">
        <w:rPr>
          <w:lang w:bidi="ar-IQ"/>
        </w:rPr>
        <w:t xml:space="preserve"> until such time as the custody case is formally decided.</w:t>
      </w:r>
    </w:p>
    <w:p w14:paraId="67801FFC" w14:textId="51BC361F" w:rsidR="003B37BB" w:rsidRPr="00DC1E22" w:rsidRDefault="00DD5DB4" w:rsidP="000C29A1">
      <w:pPr>
        <w:pStyle w:val="SingleTxtG"/>
        <w:rPr>
          <w:lang w:bidi="ar-IQ"/>
        </w:rPr>
      </w:pPr>
      <w:r>
        <w:rPr>
          <w:lang w:bidi="ar-IQ"/>
        </w:rPr>
        <w:t>30.</w:t>
      </w:r>
      <w:r w:rsidR="003B37BB" w:rsidRPr="00DC1E22">
        <w:rPr>
          <w:lang w:bidi="ar-IQ"/>
        </w:rPr>
        <w:tab/>
      </w:r>
      <w:r w:rsidR="00C821A6">
        <w:rPr>
          <w:lang w:bidi="ar-IQ"/>
        </w:rPr>
        <w:t xml:space="preserve">Law No. 22 of 2006 </w:t>
      </w:r>
      <w:r w:rsidR="00FE214B">
        <w:rPr>
          <w:lang w:bidi="ar-IQ"/>
        </w:rPr>
        <w:t>made support costs for small children that have no money of their own incumbent upon the father</w:t>
      </w:r>
      <w:r w:rsidR="009D058D">
        <w:rPr>
          <w:lang w:bidi="ar-IQ"/>
        </w:rPr>
        <w:t>:</w:t>
      </w:r>
      <w:r w:rsidR="00FE214B">
        <w:rPr>
          <w:lang w:bidi="ar-IQ"/>
        </w:rPr>
        <w:t xml:space="preserve"> for girls until they marry</w:t>
      </w:r>
      <w:r w:rsidR="009D058D">
        <w:rPr>
          <w:lang w:bidi="ar-IQ"/>
        </w:rPr>
        <w:t xml:space="preserve">, and for boys until they reach the age at which they can provide for themselves, unless they are students pursuing their studies with normal </w:t>
      </w:r>
      <w:r w:rsidR="009D7AEE">
        <w:rPr>
          <w:lang w:bidi="ar-IQ"/>
        </w:rPr>
        <w:t>grades</w:t>
      </w:r>
      <w:r w:rsidR="009D058D">
        <w:rPr>
          <w:lang w:bidi="ar-IQ"/>
        </w:rPr>
        <w:t xml:space="preserve">. </w:t>
      </w:r>
      <w:r w:rsidR="0051703F">
        <w:rPr>
          <w:lang w:bidi="ar-IQ"/>
        </w:rPr>
        <w:t xml:space="preserve">Support costs shall be provided </w:t>
      </w:r>
      <w:r w:rsidR="0030737F">
        <w:rPr>
          <w:lang w:bidi="ar-IQ"/>
        </w:rPr>
        <w:t xml:space="preserve">by the father </w:t>
      </w:r>
      <w:r w:rsidR="0051703F">
        <w:rPr>
          <w:lang w:bidi="ar-IQ"/>
        </w:rPr>
        <w:t xml:space="preserve">to adult </w:t>
      </w:r>
      <w:r w:rsidR="0030737F">
        <w:rPr>
          <w:lang w:bidi="ar-IQ"/>
        </w:rPr>
        <w:t xml:space="preserve">males who cannot earn their living owing to a disability if they do not have their own money to spend. Support costs shall be provided by the father to females who have been divorced or whose husband has died if they do not have their own money or anyone else who is supposed to provide support. Support costs for children in custody include </w:t>
      </w:r>
      <w:r w:rsidR="002A0A5B">
        <w:rPr>
          <w:lang w:bidi="ar-IQ"/>
        </w:rPr>
        <w:t xml:space="preserve">food, clothing, accommodation, medical care, studies, any necessary travel, and any other customary requirements. Furthermore, the father shall be responsible for the cost of a </w:t>
      </w:r>
      <w:proofErr w:type="spellStart"/>
      <w:r w:rsidR="002A0A5B">
        <w:rPr>
          <w:lang w:bidi="ar-IQ"/>
        </w:rPr>
        <w:t>wetnurse</w:t>
      </w:r>
      <w:proofErr w:type="spellEnd"/>
      <w:r w:rsidR="002A0A5B">
        <w:rPr>
          <w:lang w:bidi="ar-IQ"/>
        </w:rPr>
        <w:t xml:space="preserve"> for the child if the mother is unable to breastfeed; that shall be considered as a support cost. </w:t>
      </w:r>
      <w:r w:rsidR="00EA1381">
        <w:rPr>
          <w:lang w:bidi="ar-IQ"/>
        </w:rPr>
        <w:t xml:space="preserve">Solvent mothers shall be responsible for support costs if the father and the father’s father are dead or have no money, </w:t>
      </w:r>
      <w:r w:rsidR="00493A94">
        <w:rPr>
          <w:lang w:bidi="ar-IQ"/>
        </w:rPr>
        <w:t xml:space="preserve">or are not solvent </w:t>
      </w:r>
      <w:r w:rsidR="00A77FC7">
        <w:rPr>
          <w:lang w:bidi="ar-IQ"/>
        </w:rPr>
        <w:t xml:space="preserve">in cases where </w:t>
      </w:r>
      <w:r w:rsidR="002259C9">
        <w:rPr>
          <w:lang w:bidi="ar-IQ"/>
        </w:rPr>
        <w:t>the father has been</w:t>
      </w:r>
      <w:r w:rsidR="00A77FC7">
        <w:rPr>
          <w:lang w:bidi="ar-IQ"/>
        </w:rPr>
        <w:t xml:space="preserve"> responsible for support costs</w:t>
      </w:r>
      <w:r w:rsidR="002259C9">
        <w:rPr>
          <w:lang w:bidi="ar-IQ"/>
        </w:rPr>
        <w:t xml:space="preserve"> from the date on which the case was registered. </w:t>
      </w:r>
    </w:p>
    <w:p w14:paraId="1E31DB36" w14:textId="090A9B1B" w:rsidR="003B37BB" w:rsidRDefault="00DD5DB4" w:rsidP="000C29A1">
      <w:pPr>
        <w:pStyle w:val="SingleTxtG"/>
        <w:rPr>
          <w:lang w:bidi="ar-IQ"/>
        </w:rPr>
      </w:pPr>
      <w:r>
        <w:rPr>
          <w:lang w:bidi="ar-IQ"/>
        </w:rPr>
        <w:t>31.</w:t>
      </w:r>
      <w:r w:rsidR="003B37BB" w:rsidRPr="00DC1E22">
        <w:rPr>
          <w:lang w:bidi="ar-IQ"/>
        </w:rPr>
        <w:tab/>
      </w:r>
      <w:r w:rsidR="002259C9">
        <w:rPr>
          <w:lang w:bidi="ar-IQ"/>
        </w:rPr>
        <w:t xml:space="preserve">With regard to the inheritance of boys and girls, the Qatari Law of the Family institutes provisions governing inheritance in accordance with Islamic </w:t>
      </w:r>
      <w:proofErr w:type="spellStart"/>
      <w:r w:rsidR="002259C9">
        <w:rPr>
          <w:i/>
          <w:iCs/>
          <w:lang w:bidi="ar-IQ"/>
        </w:rPr>
        <w:t>shar</w:t>
      </w:r>
      <w:r w:rsidR="005A13BA">
        <w:rPr>
          <w:i/>
          <w:iCs/>
          <w:lang w:bidi="ar-IQ"/>
        </w:rPr>
        <w:t>ī</w:t>
      </w:r>
      <w:r w:rsidR="002259C9">
        <w:rPr>
          <w:i/>
          <w:iCs/>
          <w:lang w:bidi="ar-IQ"/>
        </w:rPr>
        <w:t>‘a</w:t>
      </w:r>
      <w:proofErr w:type="spellEnd"/>
      <w:r w:rsidR="002259C9">
        <w:rPr>
          <w:lang w:bidi="ar-IQ"/>
        </w:rPr>
        <w:t xml:space="preserve"> as follows:</w:t>
      </w:r>
    </w:p>
    <w:p w14:paraId="29FF0E98" w14:textId="1B6A7E87" w:rsidR="002259C9" w:rsidRPr="00DD5DB4" w:rsidRDefault="002259C9" w:rsidP="000C29A1">
      <w:pPr>
        <w:pStyle w:val="Bullet1G"/>
        <w:rPr>
          <w:lang w:bidi="ar-IQ"/>
        </w:rPr>
      </w:pPr>
      <w:r w:rsidRPr="00DD5DB4">
        <w:rPr>
          <w:lang w:bidi="ar-IQ"/>
        </w:rPr>
        <w:t xml:space="preserve">Girls </w:t>
      </w:r>
      <w:r w:rsidR="00086340" w:rsidRPr="00DD5DB4">
        <w:rPr>
          <w:lang w:bidi="ar-IQ"/>
        </w:rPr>
        <w:t>inherit half of the estate if they are only daughters and do not have a son, or two-thirds of the estate if there is more than one girl and they do not have sons</w:t>
      </w:r>
      <w:r w:rsidR="00247BC8" w:rsidRPr="00DD5DB4">
        <w:rPr>
          <w:lang w:bidi="ar-IQ"/>
        </w:rPr>
        <w:t xml:space="preserve">. Girls inherit by agnation with respect to boys and have </w:t>
      </w:r>
      <w:r w:rsidR="0052366D" w:rsidRPr="00DD5DB4">
        <w:rPr>
          <w:lang w:bidi="ar-IQ"/>
        </w:rPr>
        <w:t>one share for each two shares for boys if they have a son or sons</w:t>
      </w:r>
      <w:r w:rsidR="001927ED">
        <w:rPr>
          <w:lang w:bidi="ar-IQ"/>
        </w:rPr>
        <w:t>;</w:t>
      </w:r>
    </w:p>
    <w:p w14:paraId="5D7D6C22" w14:textId="594527D6" w:rsidR="00247BC8" w:rsidRPr="00DD5DB4" w:rsidRDefault="00757A1C" w:rsidP="000C29A1">
      <w:pPr>
        <w:pStyle w:val="Bullet1G"/>
        <w:rPr>
          <w:lang w:bidi="ar-IQ"/>
        </w:rPr>
      </w:pPr>
      <w:r w:rsidRPr="00DD5DB4">
        <w:rPr>
          <w:lang w:bidi="ar-IQ"/>
        </w:rPr>
        <w:t xml:space="preserve">With regard to trusteeship, Qatar established </w:t>
      </w:r>
      <w:r w:rsidR="003A74EF" w:rsidRPr="00DD5DB4">
        <w:rPr>
          <w:lang w:bidi="ar-IQ"/>
        </w:rPr>
        <w:t>under</w:t>
      </w:r>
      <w:r w:rsidRPr="00DD5DB4">
        <w:rPr>
          <w:lang w:bidi="ar-IQ"/>
        </w:rPr>
        <w:t xml:space="preserve"> Law No. 40 of 2004 an agency to manage the estates of </w:t>
      </w:r>
      <w:r w:rsidR="003A74EF" w:rsidRPr="00DD5DB4">
        <w:rPr>
          <w:lang w:bidi="ar-IQ"/>
        </w:rPr>
        <w:t>minors</w:t>
      </w:r>
      <w:r w:rsidRPr="00DD5DB4">
        <w:rPr>
          <w:lang w:bidi="ar-IQ"/>
        </w:rPr>
        <w:t xml:space="preserve">, known as the </w:t>
      </w:r>
      <w:r w:rsidR="003A74EF" w:rsidRPr="00DD5DB4">
        <w:rPr>
          <w:lang w:bidi="ar-IQ"/>
        </w:rPr>
        <w:t xml:space="preserve">General Authority for Minors Affairs, which keeps and endeavours to develop the </w:t>
      </w:r>
      <w:r w:rsidR="005A13BA" w:rsidRPr="00DD5DB4">
        <w:rPr>
          <w:lang w:bidi="ar-IQ"/>
        </w:rPr>
        <w:t>funds</w:t>
      </w:r>
      <w:r w:rsidR="003A74EF" w:rsidRPr="00DD5DB4">
        <w:rPr>
          <w:lang w:bidi="ar-IQ"/>
        </w:rPr>
        <w:t xml:space="preserve"> of minors and </w:t>
      </w:r>
      <w:r w:rsidR="001A3AEB" w:rsidRPr="00DD5DB4">
        <w:rPr>
          <w:lang w:bidi="ar-IQ"/>
        </w:rPr>
        <w:t>the like</w:t>
      </w:r>
      <w:r w:rsidR="0002542A" w:rsidRPr="00DD5DB4">
        <w:rPr>
          <w:lang w:bidi="ar-IQ"/>
        </w:rPr>
        <w:t>, and to protect their rights, so as to ensure that they have a life of dignity and general benefit in all their affairs. The most important functions of the Authority are</w:t>
      </w:r>
      <w:r w:rsidR="00DE200A">
        <w:rPr>
          <w:lang w:bidi="ar-IQ"/>
        </w:rPr>
        <w:t> </w:t>
      </w:r>
      <w:r w:rsidR="00EC1934" w:rsidRPr="00DD5DB4">
        <w:rPr>
          <w:lang w:bidi="ar-IQ"/>
        </w:rPr>
        <w:t>to</w:t>
      </w:r>
      <w:r w:rsidR="0002542A" w:rsidRPr="00DD5DB4">
        <w:rPr>
          <w:lang w:bidi="ar-IQ"/>
        </w:rPr>
        <w:t>:</w:t>
      </w:r>
    </w:p>
    <w:p w14:paraId="5B0CFFE1" w14:textId="4B56E54E" w:rsidR="0085452D" w:rsidRPr="00DC1E22" w:rsidRDefault="00EC1934" w:rsidP="004D1496">
      <w:pPr>
        <w:pStyle w:val="Bullet2G"/>
        <w:rPr>
          <w:lang w:bidi="ar-IQ"/>
        </w:rPr>
      </w:pPr>
      <w:r>
        <w:rPr>
          <w:lang w:bidi="ar-IQ"/>
        </w:rPr>
        <w:t>A</w:t>
      </w:r>
      <w:r w:rsidR="00D13871">
        <w:rPr>
          <w:lang w:bidi="ar-IQ"/>
        </w:rPr>
        <w:t xml:space="preserve">ct as a trustee </w:t>
      </w:r>
      <w:r w:rsidR="00052A3B">
        <w:rPr>
          <w:lang w:bidi="ar-IQ"/>
        </w:rPr>
        <w:t>to minors and post-term pregnant women</w:t>
      </w:r>
      <w:r w:rsidR="00DA11E8">
        <w:rPr>
          <w:lang w:bidi="ar-IQ"/>
        </w:rPr>
        <w:t xml:space="preserve"> who have neither guardian nor a </w:t>
      </w:r>
      <w:r w:rsidR="00F53E17">
        <w:rPr>
          <w:lang w:bidi="ar-IQ"/>
        </w:rPr>
        <w:t>designated</w:t>
      </w:r>
      <w:r w:rsidR="001927ED">
        <w:rPr>
          <w:lang w:bidi="ar-IQ"/>
        </w:rPr>
        <w:t xml:space="preserve"> trustee;</w:t>
      </w:r>
    </w:p>
    <w:p w14:paraId="4F381299" w14:textId="07536679" w:rsidR="0080116D" w:rsidRPr="00DC1E22" w:rsidRDefault="00DA11E8" w:rsidP="004D1496">
      <w:pPr>
        <w:pStyle w:val="Bullet2G"/>
        <w:rPr>
          <w:lang w:bidi="ar-IQ"/>
        </w:rPr>
      </w:pPr>
      <w:r>
        <w:rPr>
          <w:lang w:bidi="ar-IQ"/>
        </w:rPr>
        <w:t xml:space="preserve">Act as a custodian to those who are incapacitated or partially </w:t>
      </w:r>
      <w:r w:rsidR="00115CA1">
        <w:rPr>
          <w:lang w:bidi="ar-IQ"/>
        </w:rPr>
        <w:t>in</w:t>
      </w:r>
      <w:r>
        <w:rPr>
          <w:lang w:bidi="ar-IQ"/>
        </w:rPr>
        <w:t>capacitated</w:t>
      </w:r>
      <w:r w:rsidR="00955014">
        <w:rPr>
          <w:lang w:bidi="ar-IQ"/>
        </w:rPr>
        <w:t xml:space="preserve">, and as a trustee in lieu of deceased or missing persons </w:t>
      </w:r>
      <w:r w:rsidR="00115CA1">
        <w:rPr>
          <w:lang w:bidi="ar-IQ"/>
        </w:rPr>
        <w:t>for those w</w:t>
      </w:r>
      <w:r w:rsidR="001927ED">
        <w:rPr>
          <w:lang w:bidi="ar-IQ"/>
        </w:rPr>
        <w:t>ho have no custodian or trustee;</w:t>
      </w:r>
    </w:p>
    <w:p w14:paraId="6D80FEBF" w14:textId="0E9C2389" w:rsidR="0080116D" w:rsidRPr="00DC1E22" w:rsidRDefault="00115CA1" w:rsidP="004D1496">
      <w:pPr>
        <w:pStyle w:val="Bullet2G"/>
        <w:rPr>
          <w:lang w:bidi="ar-IQ"/>
        </w:rPr>
      </w:pPr>
      <w:r>
        <w:rPr>
          <w:lang w:bidi="ar-IQ"/>
        </w:rPr>
        <w:t>Supervise the acts of guardians</w:t>
      </w:r>
      <w:r w:rsidR="007E2AD6">
        <w:rPr>
          <w:lang w:bidi="ar-IQ"/>
        </w:rPr>
        <w:t>, wardens, custodians or trustees and monitor them in the performance of their duties and prerogat</w:t>
      </w:r>
      <w:r w:rsidR="001927ED">
        <w:rPr>
          <w:lang w:bidi="ar-IQ"/>
        </w:rPr>
        <w:t>ives in accordance with the law;</w:t>
      </w:r>
    </w:p>
    <w:p w14:paraId="1019304B" w14:textId="0839D5E3" w:rsidR="0080116D" w:rsidRPr="00DC1E22" w:rsidRDefault="007E2AD6" w:rsidP="004D1496">
      <w:pPr>
        <w:pStyle w:val="Bullet2G"/>
        <w:rPr>
          <w:lang w:bidi="ar-IQ"/>
        </w:rPr>
      </w:pPr>
      <w:r>
        <w:rPr>
          <w:lang w:bidi="ar-IQ"/>
        </w:rPr>
        <w:t>Supervise their affairs from the point of view of social relations, upbringing, health and education, receive, manage, invest and keep their funds, open bank accounts, maintain records of each such account, and represent them to the relevant</w:t>
      </w:r>
      <w:r w:rsidR="001927ED">
        <w:rPr>
          <w:lang w:bidi="ar-IQ"/>
        </w:rPr>
        <w:t xml:space="preserve"> authorities at home and abroad;</w:t>
      </w:r>
    </w:p>
    <w:p w14:paraId="2B89FF52" w14:textId="5CE9300B" w:rsidR="0080116D" w:rsidRPr="00DC1E22" w:rsidRDefault="004D1496" w:rsidP="004D1496">
      <w:pPr>
        <w:pStyle w:val="Bullet2G"/>
        <w:rPr>
          <w:lang w:bidi="ar-IQ"/>
        </w:rPr>
      </w:pPr>
      <w:r>
        <w:rPr>
          <w:lang w:bidi="ar-IQ"/>
        </w:rPr>
        <w:tab/>
      </w:r>
      <w:r w:rsidR="00D12EE8">
        <w:rPr>
          <w:lang w:bidi="ar-IQ"/>
        </w:rPr>
        <w:t>Calculate funds from inheritances</w:t>
      </w:r>
      <w:r w:rsidR="00F9397E">
        <w:rPr>
          <w:lang w:bidi="ar-IQ"/>
        </w:rPr>
        <w:t>, supervise their management, take whatever measures may be needed to keep them, hold records and accounts relating to them until suc</w:t>
      </w:r>
      <w:r w:rsidR="001927ED">
        <w:rPr>
          <w:lang w:bidi="ar-IQ"/>
        </w:rPr>
        <w:t>h time as they are distributed;</w:t>
      </w:r>
    </w:p>
    <w:p w14:paraId="37D200CE" w14:textId="39A63349" w:rsidR="0080116D" w:rsidRDefault="004D1496" w:rsidP="004D1496">
      <w:pPr>
        <w:pStyle w:val="Bullet2G"/>
        <w:rPr>
          <w:lang w:bidi="ar-IQ"/>
        </w:rPr>
      </w:pPr>
      <w:r>
        <w:rPr>
          <w:lang w:bidi="ar-IQ"/>
        </w:rPr>
        <w:tab/>
      </w:r>
      <w:r w:rsidR="00F9397E">
        <w:rPr>
          <w:lang w:bidi="ar-IQ"/>
        </w:rPr>
        <w:t>Prepare and carry out the necessary studies and plans</w:t>
      </w:r>
      <w:r w:rsidR="005A13BA">
        <w:rPr>
          <w:lang w:bidi="ar-IQ"/>
        </w:rPr>
        <w:t xml:space="preserve"> to develop the funds of minors and </w:t>
      </w:r>
      <w:r w:rsidR="001A3AEB">
        <w:rPr>
          <w:lang w:bidi="ar-IQ"/>
        </w:rPr>
        <w:t>the like</w:t>
      </w:r>
      <w:r w:rsidR="005A13BA">
        <w:rPr>
          <w:lang w:bidi="ar-IQ"/>
        </w:rPr>
        <w:t xml:space="preserve"> and any other funds managed by the Authority in accordance with Islamic </w:t>
      </w:r>
      <w:proofErr w:type="spellStart"/>
      <w:r w:rsidR="005A13BA">
        <w:rPr>
          <w:i/>
          <w:iCs/>
          <w:lang w:bidi="ar-IQ"/>
        </w:rPr>
        <w:t>sharī‘</w:t>
      </w:r>
      <w:r w:rsidR="001A3AEB">
        <w:rPr>
          <w:i/>
          <w:iCs/>
          <w:lang w:bidi="ar-IQ"/>
        </w:rPr>
        <w:t>a</w:t>
      </w:r>
      <w:proofErr w:type="spellEnd"/>
      <w:r w:rsidR="001A3AEB">
        <w:rPr>
          <w:i/>
          <w:iCs/>
          <w:lang w:bidi="ar-IQ"/>
        </w:rPr>
        <w:t>.</w:t>
      </w:r>
    </w:p>
    <w:p w14:paraId="69F8DC7C" w14:textId="2B5C4776" w:rsidR="00F9397E" w:rsidRPr="00DD5DB4" w:rsidRDefault="00DD5DB4" w:rsidP="000C29A1">
      <w:pPr>
        <w:pStyle w:val="SingleTxtG"/>
        <w:rPr>
          <w:lang w:bidi="ar-IQ"/>
        </w:rPr>
      </w:pPr>
      <w:r w:rsidRPr="00DD5DB4">
        <w:rPr>
          <w:lang w:bidi="ar-IQ"/>
        </w:rPr>
        <w:lastRenderedPageBreak/>
        <w:t>32.</w:t>
      </w:r>
      <w:r w:rsidR="00F9397E" w:rsidRPr="00DD5DB4">
        <w:rPr>
          <w:lang w:bidi="ar-IQ"/>
        </w:rPr>
        <w:tab/>
      </w:r>
      <w:r w:rsidR="001A3AEB" w:rsidRPr="00DD5DB4">
        <w:rPr>
          <w:lang w:bidi="ar-IQ"/>
        </w:rPr>
        <w:t xml:space="preserve">The law specifies </w:t>
      </w:r>
      <w:r w:rsidR="004F387B" w:rsidRPr="00DD5DB4">
        <w:rPr>
          <w:lang w:bidi="ar-IQ"/>
        </w:rPr>
        <w:t xml:space="preserve">the conditions for being a trustee, who must be just, </w:t>
      </w:r>
      <w:r w:rsidR="00FE5734" w:rsidRPr="00DD5DB4">
        <w:rPr>
          <w:lang w:bidi="ar-IQ"/>
        </w:rPr>
        <w:t xml:space="preserve">fully competent and honest, and of the same religion as the minor. </w:t>
      </w:r>
      <w:r w:rsidR="00B46D6C" w:rsidRPr="00DD5DB4">
        <w:rPr>
          <w:lang w:bidi="ar-IQ"/>
        </w:rPr>
        <w:t>No person may be a trustee</w:t>
      </w:r>
      <w:r w:rsidR="00FE5734" w:rsidRPr="00DD5DB4">
        <w:rPr>
          <w:lang w:bidi="ar-IQ"/>
        </w:rPr>
        <w:t>:</w:t>
      </w:r>
    </w:p>
    <w:p w14:paraId="3529AF4E" w14:textId="6143D78E" w:rsidR="0080116D" w:rsidRPr="00DC1E22" w:rsidRDefault="000C29A1" w:rsidP="000C29A1">
      <w:pPr>
        <w:pStyle w:val="SingleTxtG"/>
        <w:ind w:left="1701"/>
        <w:rPr>
          <w:lang w:bidi="ar-IQ"/>
        </w:rPr>
      </w:pPr>
      <w:r>
        <w:rPr>
          <w:lang w:bidi="ar-IQ"/>
        </w:rPr>
        <w:t>1.</w:t>
      </w:r>
      <w:r>
        <w:rPr>
          <w:lang w:bidi="ar-IQ"/>
        </w:rPr>
        <w:tab/>
      </w:r>
      <w:r w:rsidR="00B46D6C">
        <w:rPr>
          <w:lang w:bidi="ar-IQ"/>
        </w:rPr>
        <w:t>W</w:t>
      </w:r>
      <w:r w:rsidR="00FE5734">
        <w:rPr>
          <w:lang w:bidi="ar-IQ"/>
        </w:rPr>
        <w:t xml:space="preserve">ho </w:t>
      </w:r>
      <w:r w:rsidR="000522BC">
        <w:rPr>
          <w:lang w:bidi="ar-IQ"/>
        </w:rPr>
        <w:t>h</w:t>
      </w:r>
      <w:r w:rsidR="00FE5734">
        <w:rPr>
          <w:lang w:bidi="ar-IQ"/>
        </w:rPr>
        <w:t>as been definitively convicted of a crime involving a br</w:t>
      </w:r>
      <w:r w:rsidR="001927ED">
        <w:rPr>
          <w:lang w:bidi="ar-IQ"/>
        </w:rPr>
        <w:t>each of public trust or honesty;</w:t>
      </w:r>
    </w:p>
    <w:p w14:paraId="504FBACC" w14:textId="2D80C6FF" w:rsidR="0080116D" w:rsidRPr="00DC1E22" w:rsidRDefault="000C29A1" w:rsidP="000C29A1">
      <w:pPr>
        <w:pStyle w:val="SingleTxtG"/>
        <w:ind w:left="1701"/>
        <w:rPr>
          <w:lang w:bidi="ar-IQ"/>
        </w:rPr>
      </w:pPr>
      <w:r>
        <w:rPr>
          <w:lang w:bidi="ar-IQ"/>
        </w:rPr>
        <w:t>2.</w:t>
      </w:r>
      <w:r>
        <w:rPr>
          <w:lang w:bidi="ar-IQ"/>
        </w:rPr>
        <w:tab/>
      </w:r>
      <w:r w:rsidR="00B46D6C">
        <w:rPr>
          <w:lang w:bidi="ar-IQ"/>
        </w:rPr>
        <w:t>W</w:t>
      </w:r>
      <w:r w:rsidR="000522BC">
        <w:rPr>
          <w:lang w:bidi="ar-IQ"/>
        </w:rPr>
        <w:t>ho has been</w:t>
      </w:r>
      <w:r w:rsidR="001927ED">
        <w:rPr>
          <w:lang w:bidi="ar-IQ"/>
        </w:rPr>
        <w:t xml:space="preserve"> definitively declared bankrupt;</w:t>
      </w:r>
    </w:p>
    <w:p w14:paraId="01CEDCF9" w14:textId="22277D00" w:rsidR="0080116D" w:rsidRPr="00DC1E22" w:rsidRDefault="000C29A1" w:rsidP="000C29A1">
      <w:pPr>
        <w:pStyle w:val="SingleTxtG"/>
        <w:ind w:left="1701"/>
        <w:rPr>
          <w:lang w:bidi="ar-IQ"/>
        </w:rPr>
      </w:pPr>
      <w:r>
        <w:rPr>
          <w:lang w:bidi="ar-IQ"/>
        </w:rPr>
        <w:t>3.</w:t>
      </w:r>
      <w:r>
        <w:rPr>
          <w:lang w:bidi="ar-IQ"/>
        </w:rPr>
        <w:tab/>
      </w:r>
      <w:r w:rsidR="00B46D6C">
        <w:rPr>
          <w:lang w:bidi="ar-IQ"/>
        </w:rPr>
        <w:t>W</w:t>
      </w:r>
      <w:r w:rsidR="000522BC">
        <w:rPr>
          <w:lang w:bidi="ar-IQ"/>
        </w:rPr>
        <w:t>ho has been stripped of his trusteeship or been removed from t</w:t>
      </w:r>
      <w:r w:rsidR="001927ED">
        <w:rPr>
          <w:lang w:bidi="ar-IQ"/>
        </w:rPr>
        <w:t>he trusteeship of another minor;</w:t>
      </w:r>
    </w:p>
    <w:p w14:paraId="3099134F" w14:textId="2FDF0FB8" w:rsidR="0080116D" w:rsidRPr="00DC1E22" w:rsidRDefault="000C29A1" w:rsidP="000C29A1">
      <w:pPr>
        <w:pStyle w:val="SingleTxtG"/>
        <w:ind w:left="1701"/>
        <w:rPr>
          <w:lang w:bidi="ar-IQ"/>
        </w:rPr>
      </w:pPr>
      <w:r>
        <w:rPr>
          <w:lang w:bidi="ar-IQ"/>
        </w:rPr>
        <w:t>4.</w:t>
      </w:r>
      <w:r>
        <w:rPr>
          <w:lang w:bidi="ar-IQ"/>
        </w:rPr>
        <w:tab/>
      </w:r>
      <w:r w:rsidR="00B46D6C">
        <w:rPr>
          <w:lang w:bidi="ar-IQ"/>
        </w:rPr>
        <w:t xml:space="preserve">Who the father has decided to </w:t>
      </w:r>
      <w:r w:rsidR="003C43AE">
        <w:rPr>
          <w:lang w:bidi="ar-IQ"/>
        </w:rPr>
        <w:t>debar from</w:t>
      </w:r>
      <w:r w:rsidR="00B46D6C">
        <w:rPr>
          <w:lang w:bidi="ar-IQ"/>
        </w:rPr>
        <w:t xml:space="preserve"> bein</w:t>
      </w:r>
      <w:r w:rsidR="00C9291A">
        <w:rPr>
          <w:lang w:bidi="ar-IQ"/>
        </w:rPr>
        <w:t>g appointed, where</w:t>
      </w:r>
      <w:r w:rsidR="003C43AE">
        <w:rPr>
          <w:lang w:bidi="ar-IQ"/>
        </w:rPr>
        <w:t xml:space="preserve"> there are strong reasons for</w:t>
      </w:r>
      <w:r w:rsidR="00F277EC">
        <w:rPr>
          <w:lang w:bidi="ar-IQ"/>
        </w:rPr>
        <w:t xml:space="preserve"> such </w:t>
      </w:r>
      <w:r w:rsidR="003C43AE">
        <w:rPr>
          <w:lang w:bidi="ar-IQ"/>
        </w:rPr>
        <w:t>debarment which, after examining them, the judge deems justified. Such debarment shall be certified by means of an official or customary document certified with the signature of the father or written and signed in the fathe</w:t>
      </w:r>
      <w:r w:rsidR="001927ED">
        <w:rPr>
          <w:lang w:bidi="ar-IQ"/>
        </w:rPr>
        <w:t>r’s handwriting;</w:t>
      </w:r>
    </w:p>
    <w:p w14:paraId="1BE1BCC5" w14:textId="4BB2E6A8" w:rsidR="0080116D" w:rsidRPr="00DC1E22" w:rsidRDefault="000C29A1" w:rsidP="000C29A1">
      <w:pPr>
        <w:pStyle w:val="SingleTxtG"/>
        <w:ind w:left="1701"/>
        <w:rPr>
          <w:lang w:bidi="ar-IQ"/>
        </w:rPr>
      </w:pPr>
      <w:r>
        <w:rPr>
          <w:lang w:bidi="ar-IQ"/>
        </w:rPr>
        <w:t>5.</w:t>
      </w:r>
      <w:r>
        <w:rPr>
          <w:lang w:bidi="ar-IQ"/>
        </w:rPr>
        <w:tab/>
      </w:r>
      <w:r w:rsidR="001C69A0">
        <w:rPr>
          <w:lang w:bidi="ar-IQ"/>
        </w:rPr>
        <w:t xml:space="preserve">Who, </w:t>
      </w:r>
      <w:r w:rsidR="00C9291A">
        <w:rPr>
          <w:lang w:bidi="ar-IQ"/>
        </w:rPr>
        <w:t>one of whose</w:t>
      </w:r>
      <w:r w:rsidR="001C69A0">
        <w:rPr>
          <w:lang w:bidi="ar-IQ"/>
        </w:rPr>
        <w:t xml:space="preserve"> immediate ancestors or immediate descendants or </w:t>
      </w:r>
      <w:r w:rsidR="00C9291A">
        <w:rPr>
          <w:lang w:bidi="ar-IQ"/>
        </w:rPr>
        <w:t>whose</w:t>
      </w:r>
      <w:r w:rsidR="001C69A0">
        <w:rPr>
          <w:lang w:bidi="ar-IQ"/>
        </w:rPr>
        <w:t xml:space="preserve"> wife has been in litigation or in enmity with the minor, if it is feared that that may af</w:t>
      </w:r>
      <w:r w:rsidR="001927ED">
        <w:rPr>
          <w:lang w:bidi="ar-IQ"/>
        </w:rPr>
        <w:t>fect the interest of the minor;</w:t>
      </w:r>
    </w:p>
    <w:p w14:paraId="4D7556CD" w14:textId="28C53F2F" w:rsidR="0080116D" w:rsidRPr="00DC1E22" w:rsidRDefault="000C29A1" w:rsidP="000C29A1">
      <w:pPr>
        <w:pStyle w:val="SingleTxtG"/>
        <w:ind w:left="1701"/>
        <w:rPr>
          <w:lang w:bidi="ar-IQ"/>
        </w:rPr>
      </w:pPr>
      <w:r>
        <w:rPr>
          <w:lang w:bidi="ar-IQ"/>
        </w:rPr>
        <w:t>6.</w:t>
      </w:r>
      <w:r>
        <w:rPr>
          <w:lang w:bidi="ar-IQ"/>
        </w:rPr>
        <w:tab/>
      </w:r>
      <w:r w:rsidR="001C69A0">
        <w:rPr>
          <w:lang w:bidi="ar-IQ"/>
        </w:rPr>
        <w:t>Who is known to be of bad character or</w:t>
      </w:r>
      <w:r w:rsidR="001927ED">
        <w:rPr>
          <w:lang w:bidi="ar-IQ"/>
        </w:rPr>
        <w:t xml:space="preserve"> behaviour;</w:t>
      </w:r>
    </w:p>
    <w:p w14:paraId="5639ED42" w14:textId="3DE294B5" w:rsidR="0080116D" w:rsidRPr="00DC1E22" w:rsidRDefault="000C29A1" w:rsidP="000C29A1">
      <w:pPr>
        <w:pStyle w:val="SingleTxtG"/>
        <w:ind w:left="1701"/>
        <w:rPr>
          <w:lang w:bidi="ar-IQ"/>
        </w:rPr>
      </w:pPr>
      <w:r>
        <w:rPr>
          <w:lang w:bidi="ar-IQ"/>
        </w:rPr>
        <w:t>7.</w:t>
      </w:r>
      <w:r>
        <w:rPr>
          <w:lang w:bidi="ar-IQ"/>
        </w:rPr>
        <w:tab/>
      </w:r>
      <w:r w:rsidR="001C69A0">
        <w:rPr>
          <w:lang w:bidi="ar-IQ"/>
        </w:rPr>
        <w:t>Who has no legitimate means of support.</w:t>
      </w:r>
    </w:p>
    <w:p w14:paraId="2D4270D9" w14:textId="450E0434" w:rsidR="0080116D" w:rsidRDefault="009D349E" w:rsidP="000C29A1">
      <w:pPr>
        <w:pStyle w:val="SingleTxtG"/>
        <w:rPr>
          <w:lang w:bidi="ar-IQ"/>
        </w:rPr>
      </w:pPr>
      <w:r>
        <w:rPr>
          <w:lang w:bidi="ar-IQ"/>
        </w:rPr>
        <w:t>If any of the above-mentioned conditions are found to be present, the judge may de</w:t>
      </w:r>
      <w:r w:rsidR="00180548">
        <w:rPr>
          <w:lang w:bidi="ar-IQ"/>
        </w:rPr>
        <w:t>cide to remove the trustee.</w:t>
      </w:r>
    </w:p>
    <w:p w14:paraId="42905348" w14:textId="023831FC" w:rsidR="00180548" w:rsidRPr="009D349E" w:rsidRDefault="00DD5DB4" w:rsidP="000C29A1">
      <w:pPr>
        <w:pStyle w:val="SingleTxtG"/>
        <w:rPr>
          <w:lang w:bidi="ar-IQ"/>
        </w:rPr>
      </w:pPr>
      <w:r>
        <w:rPr>
          <w:lang w:bidi="ar-IQ"/>
        </w:rPr>
        <w:t>33.</w:t>
      </w:r>
      <w:r w:rsidR="00180548">
        <w:rPr>
          <w:lang w:bidi="ar-IQ"/>
        </w:rPr>
        <w:tab/>
        <w:t xml:space="preserve">The judge may also appoint a </w:t>
      </w:r>
      <w:r w:rsidR="0062735D">
        <w:rPr>
          <w:lang w:bidi="ar-IQ"/>
        </w:rPr>
        <w:t>committee or other body as a special trustee, whose functions</w:t>
      </w:r>
      <w:r w:rsidR="004537B4">
        <w:rPr>
          <w:lang w:bidi="ar-IQ"/>
        </w:rPr>
        <w:t xml:space="preserve"> shall be determined </w:t>
      </w:r>
      <w:r w:rsidR="00C9291A">
        <w:rPr>
          <w:lang w:bidi="ar-IQ"/>
        </w:rPr>
        <w:t>under</w:t>
      </w:r>
      <w:r w:rsidR="004537B4">
        <w:rPr>
          <w:lang w:bidi="ar-IQ"/>
        </w:rPr>
        <w:t xml:space="preserve"> the following conditions</w:t>
      </w:r>
      <w:r w:rsidR="0062735D">
        <w:rPr>
          <w:lang w:bidi="ar-IQ"/>
        </w:rPr>
        <w:t>:</w:t>
      </w:r>
    </w:p>
    <w:p w14:paraId="7AC3B3A4" w14:textId="386FC037" w:rsidR="0085452D" w:rsidRPr="00DC1E22" w:rsidRDefault="000C29A1" w:rsidP="000C29A1">
      <w:pPr>
        <w:pStyle w:val="SingleTxtG"/>
        <w:ind w:left="1701"/>
        <w:rPr>
          <w:lang w:bidi="ar-IQ"/>
        </w:rPr>
      </w:pPr>
      <w:r>
        <w:rPr>
          <w:lang w:bidi="ar-IQ"/>
        </w:rPr>
        <w:t>1.</w:t>
      </w:r>
      <w:r>
        <w:rPr>
          <w:lang w:bidi="ar-IQ"/>
        </w:rPr>
        <w:tab/>
      </w:r>
      <w:r w:rsidR="0062735D">
        <w:rPr>
          <w:lang w:bidi="ar-IQ"/>
        </w:rPr>
        <w:t xml:space="preserve">If </w:t>
      </w:r>
      <w:r w:rsidR="008E6440">
        <w:rPr>
          <w:lang w:bidi="ar-IQ"/>
        </w:rPr>
        <w:t>the minor’s interest is contrary to the interest of his guardian or chosen trustee or any of his immediate ancestors, descendants or wife, or the interest of some other minor included in that person’s remit</w:t>
      </w:r>
      <w:r w:rsidR="004537B4">
        <w:rPr>
          <w:lang w:bidi="ar-IQ"/>
        </w:rPr>
        <w:t>;</w:t>
      </w:r>
    </w:p>
    <w:p w14:paraId="3285203C" w14:textId="322DDD5E" w:rsidR="0080116D" w:rsidRPr="00DC1E22" w:rsidRDefault="000C29A1" w:rsidP="000C29A1">
      <w:pPr>
        <w:pStyle w:val="SingleTxtG"/>
        <w:ind w:left="1701"/>
        <w:rPr>
          <w:lang w:bidi="ar-IQ"/>
        </w:rPr>
      </w:pPr>
      <w:r>
        <w:rPr>
          <w:lang w:bidi="ar-IQ"/>
        </w:rPr>
        <w:t>2.</w:t>
      </w:r>
      <w:r>
        <w:rPr>
          <w:lang w:bidi="ar-IQ"/>
        </w:rPr>
        <w:tab/>
      </w:r>
      <w:r w:rsidR="008E6440">
        <w:rPr>
          <w:lang w:bidi="ar-IQ"/>
        </w:rPr>
        <w:t>Conclude</w:t>
      </w:r>
      <w:r w:rsidR="00F1072F">
        <w:rPr>
          <w:lang w:bidi="ar-IQ"/>
        </w:rPr>
        <w:t>, abrogate or annul</w:t>
      </w:r>
      <w:r w:rsidR="008E6440">
        <w:rPr>
          <w:lang w:bidi="ar-IQ"/>
        </w:rPr>
        <w:t xml:space="preserve"> </w:t>
      </w:r>
      <w:r w:rsidR="00F1072F">
        <w:rPr>
          <w:lang w:bidi="ar-IQ"/>
        </w:rPr>
        <w:t xml:space="preserve">financial </w:t>
      </w:r>
      <w:r w:rsidR="008E6440">
        <w:rPr>
          <w:lang w:bidi="ar-IQ"/>
        </w:rPr>
        <w:t xml:space="preserve">compensation contracts </w:t>
      </w:r>
      <w:r w:rsidR="00F1072F">
        <w:rPr>
          <w:lang w:bidi="ar-IQ"/>
        </w:rPr>
        <w:t>between the minor and any of the persons mentioned in the previous item</w:t>
      </w:r>
      <w:r w:rsidR="004537B4">
        <w:rPr>
          <w:lang w:bidi="ar-IQ"/>
        </w:rPr>
        <w:t>;</w:t>
      </w:r>
    </w:p>
    <w:p w14:paraId="019611C5" w14:textId="24921B65" w:rsidR="0080116D" w:rsidRPr="00DC1E22" w:rsidRDefault="000C29A1" w:rsidP="000C29A1">
      <w:pPr>
        <w:pStyle w:val="SingleTxtG"/>
        <w:ind w:left="1701"/>
        <w:rPr>
          <w:lang w:bidi="ar-IQ"/>
        </w:rPr>
      </w:pPr>
      <w:r>
        <w:rPr>
          <w:lang w:bidi="ar-IQ"/>
        </w:rPr>
        <w:t>3.</w:t>
      </w:r>
      <w:r>
        <w:rPr>
          <w:lang w:bidi="ar-IQ"/>
        </w:rPr>
        <w:tab/>
      </w:r>
      <w:r w:rsidR="00F1072F">
        <w:rPr>
          <w:lang w:bidi="ar-IQ"/>
        </w:rPr>
        <w:t xml:space="preserve">If </w:t>
      </w:r>
      <w:r w:rsidR="004537B4">
        <w:rPr>
          <w:lang w:bidi="ar-IQ"/>
        </w:rPr>
        <w:t xml:space="preserve">the minor comes into money by way of donation and the donor </w:t>
      </w:r>
      <w:proofErr w:type="spellStart"/>
      <w:r w:rsidR="004537B4">
        <w:rPr>
          <w:lang w:bidi="ar-IQ"/>
        </w:rPr>
        <w:t>specificies</w:t>
      </w:r>
      <w:proofErr w:type="spellEnd"/>
      <w:r w:rsidR="004537B4">
        <w:rPr>
          <w:lang w:bidi="ar-IQ"/>
        </w:rPr>
        <w:t xml:space="preserve"> that the chosen trustee shall not manage such funds;</w:t>
      </w:r>
    </w:p>
    <w:p w14:paraId="387D303E" w14:textId="1431A6AB" w:rsidR="0080116D" w:rsidRPr="00DC1E22" w:rsidRDefault="000C29A1" w:rsidP="000C29A1">
      <w:pPr>
        <w:pStyle w:val="SingleTxtG"/>
        <w:ind w:left="1701"/>
        <w:rPr>
          <w:lang w:bidi="ar-IQ"/>
        </w:rPr>
      </w:pPr>
      <w:r>
        <w:rPr>
          <w:lang w:bidi="ar-IQ"/>
        </w:rPr>
        <w:t>4.</w:t>
      </w:r>
      <w:r>
        <w:rPr>
          <w:lang w:bidi="ar-IQ"/>
        </w:rPr>
        <w:tab/>
      </w:r>
      <w:r w:rsidR="004537B4">
        <w:rPr>
          <w:lang w:bidi="ar-IQ"/>
        </w:rPr>
        <w:t>If the management of certain affairs requires special knowledge;</w:t>
      </w:r>
    </w:p>
    <w:p w14:paraId="1501A7C1" w14:textId="4FD3B1B5" w:rsidR="0080116D" w:rsidRPr="00DC1E22" w:rsidRDefault="000C29A1" w:rsidP="000C29A1">
      <w:pPr>
        <w:pStyle w:val="SingleTxtG"/>
        <w:ind w:left="1701"/>
        <w:rPr>
          <w:lang w:bidi="ar-IQ"/>
        </w:rPr>
      </w:pPr>
      <w:r>
        <w:rPr>
          <w:lang w:bidi="ar-IQ"/>
        </w:rPr>
        <w:t>5.</w:t>
      </w:r>
      <w:r>
        <w:rPr>
          <w:lang w:bidi="ar-IQ"/>
        </w:rPr>
        <w:tab/>
      </w:r>
      <w:r w:rsidR="004537B4">
        <w:rPr>
          <w:lang w:bidi="ar-IQ"/>
        </w:rPr>
        <w:t xml:space="preserve">If the guardian or trustee is not competent to </w:t>
      </w:r>
      <w:r w:rsidR="0011714E">
        <w:rPr>
          <w:lang w:bidi="ar-IQ"/>
        </w:rPr>
        <w:t>exercise</w:t>
      </w:r>
      <w:r w:rsidR="004537B4">
        <w:rPr>
          <w:lang w:bidi="ar-IQ"/>
        </w:rPr>
        <w:t xml:space="preserve"> any of the rights of the guardianship or trusteeship.</w:t>
      </w:r>
    </w:p>
    <w:p w14:paraId="453A5676" w14:textId="07EA73E8" w:rsidR="0011714E" w:rsidRDefault="00DD5DB4" w:rsidP="000C29A1">
      <w:pPr>
        <w:pStyle w:val="SingleTxtG"/>
        <w:rPr>
          <w:lang w:bidi="ar-IQ"/>
        </w:rPr>
      </w:pPr>
      <w:r>
        <w:rPr>
          <w:lang w:bidi="ar-IQ"/>
        </w:rPr>
        <w:t>34.</w:t>
      </w:r>
      <w:r w:rsidR="0011714E">
        <w:rPr>
          <w:lang w:bidi="ar-IQ"/>
        </w:rPr>
        <w:tab/>
        <w:t xml:space="preserve">If a decision is taken to suspend </w:t>
      </w:r>
      <w:r w:rsidR="00CD6ED6">
        <w:rPr>
          <w:lang w:bidi="ar-IQ"/>
        </w:rPr>
        <w:t xml:space="preserve">the guardian or the chosen trustee, or if circumstances prevent them from performing their duties, the judge shall appoint a </w:t>
      </w:r>
      <w:r w:rsidR="005973C7">
        <w:rPr>
          <w:lang w:bidi="ar-IQ"/>
        </w:rPr>
        <w:t>panel</w:t>
      </w:r>
      <w:r w:rsidR="00CD6ED6">
        <w:rPr>
          <w:lang w:bidi="ar-IQ"/>
        </w:rPr>
        <w:t xml:space="preserve"> as a temporary trustee.</w:t>
      </w:r>
    </w:p>
    <w:p w14:paraId="3EEBBD5D" w14:textId="5822A9D2" w:rsidR="0011714E" w:rsidRDefault="00DD5DB4" w:rsidP="000C29A1">
      <w:pPr>
        <w:pStyle w:val="SingleTxtG"/>
        <w:rPr>
          <w:lang w:bidi="ar-IQ"/>
        </w:rPr>
      </w:pPr>
      <w:r>
        <w:rPr>
          <w:lang w:bidi="ar-IQ"/>
        </w:rPr>
        <w:t>35.</w:t>
      </w:r>
      <w:r w:rsidR="0011714E">
        <w:rPr>
          <w:lang w:bidi="ar-IQ"/>
        </w:rPr>
        <w:tab/>
      </w:r>
      <w:r w:rsidR="001E58C0">
        <w:rPr>
          <w:lang w:bidi="ar-IQ"/>
        </w:rPr>
        <w:t xml:space="preserve">If there are serious reasons to consider removing the chosen trustee, or any circumstances arise which annul or detract from his competence, the judge shall order him to be </w:t>
      </w:r>
      <w:r w:rsidR="005973C7">
        <w:rPr>
          <w:lang w:bidi="ar-IQ"/>
        </w:rPr>
        <w:t xml:space="preserve">suspended and a panel to be appointed as trustee to manage the affairs of the minor, on the basis of a request from the panel or any other relevant persons. </w:t>
      </w:r>
    </w:p>
    <w:p w14:paraId="27F85C55" w14:textId="476CCBCF" w:rsidR="0011714E" w:rsidRDefault="00DD5DB4" w:rsidP="000C29A1">
      <w:pPr>
        <w:pStyle w:val="SingleTxtG"/>
        <w:rPr>
          <w:lang w:bidi="ar-IQ"/>
        </w:rPr>
      </w:pPr>
      <w:r>
        <w:rPr>
          <w:lang w:bidi="ar-IQ"/>
        </w:rPr>
        <w:t>36.</w:t>
      </w:r>
      <w:r w:rsidR="0011714E">
        <w:rPr>
          <w:lang w:bidi="ar-IQ"/>
        </w:rPr>
        <w:tab/>
      </w:r>
      <w:r w:rsidR="005973C7">
        <w:rPr>
          <w:lang w:bidi="ar-IQ"/>
        </w:rPr>
        <w:t xml:space="preserve">If the trustee fails </w:t>
      </w:r>
      <w:r w:rsidR="005D3CDA">
        <w:rPr>
          <w:lang w:bidi="ar-IQ"/>
        </w:rPr>
        <w:t>to perform any of the duties entrusted to him, or fails to surrender the minor’s money without a valid excuse, he shall be deemed liable for any damage incurred by the minor.</w:t>
      </w:r>
    </w:p>
    <w:p w14:paraId="2EB842CB" w14:textId="266B460A" w:rsidR="005D3CDA" w:rsidRPr="00DC1E22" w:rsidRDefault="00DD5DB4" w:rsidP="000C29A1">
      <w:pPr>
        <w:pStyle w:val="SingleTxtG"/>
        <w:rPr>
          <w:lang w:bidi="ar-IQ"/>
        </w:rPr>
      </w:pPr>
      <w:r>
        <w:rPr>
          <w:lang w:bidi="ar-IQ"/>
        </w:rPr>
        <w:t>37.</w:t>
      </w:r>
      <w:r w:rsidR="005D3CDA">
        <w:rPr>
          <w:lang w:bidi="ar-IQ"/>
        </w:rPr>
        <w:tab/>
        <w:t xml:space="preserve">With regard to keeping the minor’s money, the chosen trustee may not, without the permission of the judge, </w:t>
      </w:r>
      <w:r w:rsidR="00A87E25">
        <w:rPr>
          <w:lang w:bidi="ar-IQ"/>
        </w:rPr>
        <w:t>perform any of the following actions:</w:t>
      </w:r>
    </w:p>
    <w:p w14:paraId="61DF9BB9" w14:textId="07554074" w:rsidR="0080116D" w:rsidRPr="00DC1E22" w:rsidRDefault="000C29A1" w:rsidP="000C29A1">
      <w:pPr>
        <w:pStyle w:val="SingleTxtG"/>
        <w:ind w:left="1701"/>
        <w:rPr>
          <w:lang w:bidi="ar-IQ"/>
        </w:rPr>
      </w:pPr>
      <w:r>
        <w:rPr>
          <w:lang w:bidi="ar-IQ"/>
        </w:rPr>
        <w:lastRenderedPageBreak/>
        <w:t>1.</w:t>
      </w:r>
      <w:r>
        <w:rPr>
          <w:lang w:bidi="ar-IQ"/>
        </w:rPr>
        <w:tab/>
      </w:r>
      <w:r w:rsidR="004046EF">
        <w:rPr>
          <w:lang w:bidi="ar-IQ"/>
        </w:rPr>
        <w:t xml:space="preserve">Dispose of real estate funds of the minor when such action involves a transfer of ownership </w:t>
      </w:r>
      <w:r w:rsidR="00C8161F">
        <w:rPr>
          <w:lang w:bidi="ar-IQ"/>
        </w:rPr>
        <w:t xml:space="preserve">or </w:t>
      </w:r>
      <w:r w:rsidR="00F23102">
        <w:rPr>
          <w:lang w:bidi="ar-IQ"/>
        </w:rPr>
        <w:t>an arrangement for any other kind of right in rem;</w:t>
      </w:r>
    </w:p>
    <w:p w14:paraId="792DEA09" w14:textId="6C96517E" w:rsidR="0080116D" w:rsidRPr="00DC1E22" w:rsidRDefault="000C29A1" w:rsidP="000C29A1">
      <w:pPr>
        <w:pStyle w:val="SingleTxtG"/>
        <w:ind w:left="1701"/>
        <w:rPr>
          <w:lang w:bidi="ar-IQ"/>
        </w:rPr>
      </w:pPr>
      <w:r>
        <w:rPr>
          <w:lang w:bidi="ar-IQ"/>
        </w:rPr>
        <w:t>2.</w:t>
      </w:r>
      <w:r>
        <w:rPr>
          <w:lang w:bidi="ar-IQ"/>
        </w:rPr>
        <w:tab/>
      </w:r>
      <w:r w:rsidR="00F23102">
        <w:rPr>
          <w:lang w:bidi="ar-IQ"/>
        </w:rPr>
        <w:t>Invest the minor’s money and liquidate accounts;</w:t>
      </w:r>
    </w:p>
    <w:p w14:paraId="02F00B28" w14:textId="5DC1472F" w:rsidR="0080116D" w:rsidRPr="00DC1E22" w:rsidRDefault="000C29A1" w:rsidP="000C29A1">
      <w:pPr>
        <w:pStyle w:val="SingleTxtG"/>
        <w:ind w:left="1701"/>
        <w:rPr>
          <w:lang w:bidi="ar-IQ"/>
        </w:rPr>
      </w:pPr>
      <w:r>
        <w:rPr>
          <w:lang w:bidi="ar-IQ"/>
        </w:rPr>
        <w:t>3.</w:t>
      </w:r>
      <w:r>
        <w:rPr>
          <w:lang w:bidi="ar-IQ"/>
        </w:rPr>
        <w:tab/>
      </w:r>
      <w:r w:rsidR="00F23102">
        <w:rPr>
          <w:lang w:bidi="ar-IQ"/>
        </w:rPr>
        <w:t xml:space="preserve">Rent out property </w:t>
      </w:r>
      <w:r w:rsidR="002A0032">
        <w:rPr>
          <w:lang w:bidi="ar-IQ"/>
        </w:rPr>
        <w:t xml:space="preserve">belonging to </w:t>
      </w:r>
      <w:r w:rsidR="00F23102">
        <w:rPr>
          <w:lang w:bidi="ar-IQ"/>
        </w:rPr>
        <w:t xml:space="preserve">the minor </w:t>
      </w:r>
      <w:r w:rsidR="002A0032">
        <w:rPr>
          <w:lang w:bidi="ar-IQ"/>
        </w:rPr>
        <w:t xml:space="preserve">for a period exceeding one year or </w:t>
      </w:r>
      <w:r w:rsidR="002A0032">
        <w:rPr>
          <w:lang w:bidi="he-IL"/>
        </w:rPr>
        <w:t>of up to one year follo</w:t>
      </w:r>
      <w:r w:rsidR="00D718AC">
        <w:rPr>
          <w:lang w:bidi="he-IL"/>
        </w:rPr>
        <w:t>wing his attainment of majority;</w:t>
      </w:r>
    </w:p>
    <w:p w14:paraId="34E84BBD" w14:textId="5AD4AC04" w:rsidR="0080116D" w:rsidRPr="00DC1E22" w:rsidRDefault="000C29A1" w:rsidP="000C29A1">
      <w:pPr>
        <w:pStyle w:val="SingleTxtG"/>
        <w:ind w:left="1701"/>
        <w:rPr>
          <w:lang w:bidi="ar-IQ"/>
        </w:rPr>
      </w:pPr>
      <w:r>
        <w:rPr>
          <w:lang w:bidi="ar-IQ"/>
        </w:rPr>
        <w:t>4.</w:t>
      </w:r>
      <w:r>
        <w:rPr>
          <w:lang w:bidi="ar-IQ"/>
        </w:rPr>
        <w:tab/>
      </w:r>
      <w:r w:rsidR="00E973B2">
        <w:rPr>
          <w:lang w:bidi="ar-IQ"/>
        </w:rPr>
        <w:t xml:space="preserve">Comply voluntarily with any legal obligations </w:t>
      </w:r>
      <w:r w:rsidR="00D718AC">
        <w:rPr>
          <w:lang w:bidi="ar-IQ"/>
        </w:rPr>
        <w:t>on the inheritance or the minor;</w:t>
      </w:r>
    </w:p>
    <w:p w14:paraId="0F1F0D97" w14:textId="2BD7FC68" w:rsidR="0080116D" w:rsidRPr="00DC1E22" w:rsidRDefault="000C29A1" w:rsidP="000C29A1">
      <w:pPr>
        <w:pStyle w:val="SingleTxtG"/>
        <w:ind w:left="1701"/>
        <w:rPr>
          <w:lang w:bidi="ar-IQ"/>
        </w:rPr>
      </w:pPr>
      <w:r>
        <w:rPr>
          <w:lang w:bidi="ar-IQ"/>
        </w:rPr>
        <w:t>5.</w:t>
      </w:r>
      <w:r>
        <w:rPr>
          <w:lang w:bidi="ar-IQ"/>
        </w:rPr>
        <w:tab/>
      </w:r>
      <w:r w:rsidR="00D718AC">
        <w:rPr>
          <w:lang w:bidi="ar-IQ"/>
        </w:rPr>
        <w:t>Undertake conciliation or arbitration;</w:t>
      </w:r>
    </w:p>
    <w:p w14:paraId="6470D40E" w14:textId="17FAEB4A" w:rsidR="0080116D" w:rsidRPr="00DC1E22" w:rsidRDefault="000C29A1" w:rsidP="000C29A1">
      <w:pPr>
        <w:pStyle w:val="SingleTxtG"/>
        <w:ind w:left="1701"/>
        <w:rPr>
          <w:lang w:bidi="ar-IQ"/>
        </w:rPr>
      </w:pPr>
      <w:r>
        <w:rPr>
          <w:lang w:bidi="ar-IQ"/>
        </w:rPr>
        <w:t>6.</w:t>
      </w:r>
      <w:r>
        <w:rPr>
          <w:lang w:bidi="ar-IQ"/>
        </w:rPr>
        <w:tab/>
      </w:r>
      <w:r w:rsidR="00217034">
        <w:rPr>
          <w:lang w:bidi="ar-IQ"/>
        </w:rPr>
        <w:t>Relinquish rights</w:t>
      </w:r>
      <w:r w:rsidR="00C95C72">
        <w:rPr>
          <w:lang w:bidi="ar-IQ"/>
        </w:rPr>
        <w:t>, abandon lawsuits or appeal against sentences;</w:t>
      </w:r>
    </w:p>
    <w:p w14:paraId="2E37A069" w14:textId="5920B92A" w:rsidR="0080116D" w:rsidRPr="00DC1E22" w:rsidRDefault="000C29A1" w:rsidP="000C29A1">
      <w:pPr>
        <w:pStyle w:val="SingleTxtG"/>
        <w:ind w:left="1701"/>
        <w:rPr>
          <w:lang w:bidi="ar-IQ"/>
        </w:rPr>
      </w:pPr>
      <w:r>
        <w:rPr>
          <w:lang w:bidi="ar-IQ"/>
        </w:rPr>
        <w:t>7.</w:t>
      </w:r>
      <w:r>
        <w:rPr>
          <w:lang w:bidi="ar-IQ"/>
        </w:rPr>
        <w:tab/>
      </w:r>
      <w:r w:rsidR="00C95C72">
        <w:rPr>
          <w:lang w:bidi="ar-IQ"/>
        </w:rPr>
        <w:t>Buy or rent property of the minor for himself, his wife or any of his immediate ancestors or descendants</w:t>
      </w:r>
      <w:r w:rsidR="004A6094">
        <w:rPr>
          <w:lang w:bidi="ar-IQ"/>
        </w:rPr>
        <w:t>;</w:t>
      </w:r>
    </w:p>
    <w:p w14:paraId="41213119" w14:textId="6453538C" w:rsidR="0080116D" w:rsidRPr="00DC1E22" w:rsidRDefault="000C29A1" w:rsidP="000C29A1">
      <w:pPr>
        <w:pStyle w:val="SingleTxtG"/>
        <w:ind w:left="1701"/>
        <w:rPr>
          <w:lang w:bidi="ar-IQ"/>
        </w:rPr>
      </w:pPr>
      <w:r>
        <w:rPr>
          <w:lang w:bidi="ar-IQ"/>
        </w:rPr>
        <w:t>8.</w:t>
      </w:r>
      <w:r>
        <w:rPr>
          <w:lang w:bidi="ar-IQ"/>
        </w:rPr>
        <w:tab/>
      </w:r>
      <w:r w:rsidR="00BD0ADF">
        <w:rPr>
          <w:lang w:bidi="ar-IQ"/>
        </w:rPr>
        <w:t xml:space="preserve">Dispose of movable property or personal rights or </w:t>
      </w:r>
      <w:r w:rsidR="00533C4B">
        <w:rPr>
          <w:lang w:bidi="ar-IQ"/>
        </w:rPr>
        <w:t>stocks and shares;</w:t>
      </w:r>
    </w:p>
    <w:p w14:paraId="09457BC5" w14:textId="595FB631" w:rsidR="0080116D" w:rsidRPr="00DC1E22" w:rsidRDefault="000C29A1" w:rsidP="000C29A1">
      <w:pPr>
        <w:pStyle w:val="SingleTxtG"/>
        <w:ind w:left="1701"/>
        <w:rPr>
          <w:lang w:bidi="ar-IQ"/>
        </w:rPr>
      </w:pPr>
      <w:r>
        <w:rPr>
          <w:lang w:bidi="ar-IQ"/>
        </w:rPr>
        <w:t>9.</w:t>
      </w:r>
      <w:r>
        <w:rPr>
          <w:lang w:bidi="ar-IQ"/>
        </w:rPr>
        <w:tab/>
      </w:r>
      <w:r w:rsidR="00967376">
        <w:rPr>
          <w:lang w:bidi="ar-IQ"/>
        </w:rPr>
        <w:t>Divide</w:t>
      </w:r>
      <w:r w:rsidR="00533C4B">
        <w:rPr>
          <w:lang w:bidi="ar-IQ"/>
        </w:rPr>
        <w:t xml:space="preserve"> the property of the minor by mutual consent</w:t>
      </w:r>
      <w:r w:rsidR="00E85992">
        <w:rPr>
          <w:lang w:bidi="ar-IQ"/>
        </w:rPr>
        <w:t xml:space="preserve"> if he has an interest in doing so, and if the judge </w:t>
      </w:r>
      <w:r w:rsidR="00967376">
        <w:rPr>
          <w:lang w:bidi="ar-IQ"/>
        </w:rPr>
        <w:t>authorizes</w:t>
      </w:r>
      <w:r w:rsidR="00E85992">
        <w:rPr>
          <w:lang w:bidi="ar-IQ"/>
        </w:rPr>
        <w:t xml:space="preserve"> the same principles as </w:t>
      </w:r>
      <w:r w:rsidR="00967376">
        <w:rPr>
          <w:lang w:bidi="ar-IQ"/>
        </w:rPr>
        <w:t xml:space="preserve">those on which </w:t>
      </w:r>
      <w:r w:rsidR="00E85992">
        <w:rPr>
          <w:lang w:bidi="ar-IQ"/>
        </w:rPr>
        <w:t xml:space="preserve">the </w:t>
      </w:r>
      <w:r w:rsidR="00967376">
        <w:rPr>
          <w:lang w:bidi="ar-IQ"/>
        </w:rPr>
        <w:t>division</w:t>
      </w:r>
      <w:r w:rsidR="00E85992">
        <w:rPr>
          <w:lang w:bidi="ar-IQ"/>
        </w:rPr>
        <w:t xml:space="preserve"> and the </w:t>
      </w:r>
      <w:r w:rsidR="00967376">
        <w:rPr>
          <w:lang w:bidi="ar-IQ"/>
        </w:rPr>
        <w:t xml:space="preserve">procedures that need to be observed take place; the trustee shall submit the division contract </w:t>
      </w:r>
      <w:r w:rsidR="00A13820">
        <w:rPr>
          <w:lang w:bidi="ar-IQ"/>
        </w:rPr>
        <w:t xml:space="preserve">to the judge </w:t>
      </w:r>
      <w:r w:rsidR="00967376">
        <w:rPr>
          <w:lang w:bidi="ar-IQ"/>
        </w:rPr>
        <w:t xml:space="preserve">in order to </w:t>
      </w:r>
      <w:r w:rsidR="00A13820">
        <w:rPr>
          <w:lang w:bidi="ar-IQ"/>
        </w:rPr>
        <w:t>verify that it is fair; in all cases, the judge shall decide to adopt the le</w:t>
      </w:r>
      <w:r w:rsidR="004A6094">
        <w:rPr>
          <w:lang w:bidi="ar-IQ"/>
        </w:rPr>
        <w:t>gal procedures for the division;</w:t>
      </w:r>
    </w:p>
    <w:p w14:paraId="40FE19AA" w14:textId="35E14E11" w:rsidR="00A13820" w:rsidRDefault="000C29A1" w:rsidP="000C29A1">
      <w:pPr>
        <w:pStyle w:val="SingleTxtG"/>
        <w:ind w:left="1701"/>
        <w:rPr>
          <w:lang w:bidi="ar-IQ"/>
        </w:rPr>
      </w:pPr>
      <w:r>
        <w:rPr>
          <w:lang w:bidi="ar-IQ"/>
        </w:rPr>
        <w:t>10.</w:t>
      </w:r>
      <w:r>
        <w:rPr>
          <w:lang w:bidi="ar-IQ"/>
        </w:rPr>
        <w:tab/>
      </w:r>
      <w:r w:rsidR="00A13820" w:rsidRPr="00A13820">
        <w:rPr>
          <w:lang w:bidi="ar-IQ"/>
        </w:rPr>
        <w:t xml:space="preserve">Disburse some of the minor’s money to those </w:t>
      </w:r>
      <w:r w:rsidR="004F7781">
        <w:rPr>
          <w:lang w:bidi="ar-IQ"/>
        </w:rPr>
        <w:t xml:space="preserve">on whom it is to be spent as support costs except if such </w:t>
      </w:r>
      <w:r w:rsidR="00FA79B6">
        <w:rPr>
          <w:lang w:bidi="ar-IQ"/>
        </w:rPr>
        <w:t>support costs are required by a</w:t>
      </w:r>
      <w:r w:rsidR="004F7781">
        <w:rPr>
          <w:lang w:bidi="ar-IQ"/>
        </w:rPr>
        <w:t xml:space="preserve"> </w:t>
      </w:r>
      <w:r w:rsidR="00FA79B6">
        <w:rPr>
          <w:lang w:bidi="ar-IQ"/>
        </w:rPr>
        <w:t>mandatory</w:t>
      </w:r>
      <w:r w:rsidR="004F7781">
        <w:rPr>
          <w:lang w:bidi="ar-IQ"/>
        </w:rPr>
        <w:t xml:space="preserve"> judicial decision. </w:t>
      </w:r>
    </w:p>
    <w:p w14:paraId="71DD3E70" w14:textId="14D99F24" w:rsidR="00DD5DB4" w:rsidRPr="00DD5DB4" w:rsidRDefault="00DD5DB4" w:rsidP="000C29A1">
      <w:pPr>
        <w:pStyle w:val="SingleTxtG"/>
        <w:rPr>
          <w:lang w:eastAsia="en-GB"/>
        </w:rPr>
      </w:pPr>
      <w:r>
        <w:rPr>
          <w:lang w:eastAsia="en-GB"/>
        </w:rPr>
        <w:t>38.</w:t>
      </w:r>
      <w:r>
        <w:rPr>
          <w:lang w:eastAsia="en-GB"/>
        </w:rPr>
        <w:tab/>
        <w:t>The judge shall issue authorization in the above cases, following consultation of the Authority.</w:t>
      </w:r>
    </w:p>
    <w:p w14:paraId="5C0575CF" w14:textId="1F7CB1AD" w:rsidR="00FE18AD" w:rsidRPr="00DC1E22" w:rsidRDefault="000C29A1" w:rsidP="000C29A1">
      <w:pPr>
        <w:pStyle w:val="H23G"/>
        <w:rPr>
          <w:lang w:eastAsia="en-GB"/>
        </w:rPr>
      </w:pPr>
      <w:r>
        <w:rPr>
          <w:lang w:eastAsia="en-GB"/>
        </w:rPr>
        <w:tab/>
      </w:r>
      <w:r w:rsidR="00FE18AD" w:rsidRPr="00DC1E22">
        <w:rPr>
          <w:lang w:eastAsia="en-GB"/>
        </w:rPr>
        <w:t>4.</w:t>
      </w:r>
      <w:r w:rsidR="00A85D21" w:rsidRPr="00DC1E22">
        <w:rPr>
          <w:lang w:eastAsia="en-GB"/>
        </w:rPr>
        <w:tab/>
      </w:r>
      <w:r w:rsidR="00FE18AD" w:rsidRPr="00DC1E22">
        <w:rPr>
          <w:lang w:eastAsia="en-GB"/>
        </w:rPr>
        <w:t xml:space="preserve">Please provide additional information on the situation of children deprived of a family environment, particularly in relation to </w:t>
      </w:r>
      <w:proofErr w:type="spellStart"/>
      <w:r w:rsidR="00FE18AD" w:rsidRPr="00DC1E22">
        <w:rPr>
          <w:i/>
          <w:iCs/>
          <w:lang w:eastAsia="en-GB"/>
        </w:rPr>
        <w:t>kafala</w:t>
      </w:r>
      <w:proofErr w:type="spellEnd"/>
      <w:r w:rsidR="00FE18AD" w:rsidRPr="00DC1E22">
        <w:rPr>
          <w:lang w:eastAsia="en-GB"/>
        </w:rPr>
        <w:t>. Please also provide information on the number of residential care facilities in use, and indicate whether the State party licenses and undertakes regular inspections of the facilities.</w:t>
      </w:r>
    </w:p>
    <w:p w14:paraId="769B1DA1" w14:textId="3D3B9EDF" w:rsidR="00A85D21" w:rsidRPr="007E65FD" w:rsidRDefault="00190B0C" w:rsidP="000C29A1">
      <w:pPr>
        <w:pStyle w:val="SingleTxtG"/>
        <w:rPr>
          <w:lang w:bidi="ar-IQ"/>
        </w:rPr>
      </w:pPr>
      <w:r>
        <w:rPr>
          <w:lang w:bidi="ar-IQ"/>
        </w:rPr>
        <w:t>39.</w:t>
      </w:r>
      <w:r w:rsidR="00A85D21" w:rsidRPr="007E65FD">
        <w:rPr>
          <w:lang w:bidi="ar-IQ"/>
        </w:rPr>
        <w:tab/>
      </w:r>
      <w:r w:rsidR="005D2278" w:rsidRPr="007E65FD">
        <w:rPr>
          <w:lang w:bidi="ar-IQ"/>
        </w:rPr>
        <w:t xml:space="preserve">The </w:t>
      </w:r>
      <w:r w:rsidR="007E65FD" w:rsidRPr="007E65FD">
        <w:rPr>
          <w:lang w:bidi="ar-IQ"/>
        </w:rPr>
        <w:t>Ministry of Administrative Development, Labour and Social Matters endeavours to support this category by allocating social security benefits, as described in detail in the reply to the first point.</w:t>
      </w:r>
    </w:p>
    <w:p w14:paraId="1472FCEA" w14:textId="74D7A2D2" w:rsidR="00A85D21" w:rsidRPr="007E65FD" w:rsidRDefault="00190B0C" w:rsidP="000C29A1">
      <w:pPr>
        <w:pStyle w:val="SingleTxtG"/>
        <w:rPr>
          <w:rtl/>
          <w:lang w:bidi="ar-IQ"/>
        </w:rPr>
      </w:pPr>
      <w:r>
        <w:rPr>
          <w:lang w:bidi="ar-IQ"/>
        </w:rPr>
        <w:t>40.</w:t>
      </w:r>
      <w:r w:rsidR="00A85D21" w:rsidRPr="007E65FD">
        <w:rPr>
          <w:lang w:bidi="ar-IQ"/>
        </w:rPr>
        <w:tab/>
      </w:r>
      <w:r w:rsidR="007B3EA3">
        <w:rPr>
          <w:lang w:bidi="ar-IQ"/>
        </w:rPr>
        <w:t xml:space="preserve">Furthermore, the </w:t>
      </w:r>
      <w:proofErr w:type="spellStart"/>
      <w:r w:rsidR="007B3EA3">
        <w:rPr>
          <w:lang w:bidi="ar-IQ"/>
        </w:rPr>
        <w:t>Wifaq</w:t>
      </w:r>
      <w:proofErr w:type="spellEnd"/>
      <w:r w:rsidR="007B3EA3">
        <w:rPr>
          <w:lang w:bidi="ar-IQ"/>
        </w:rPr>
        <w:t xml:space="preserve"> [Family Counselling] Centre seeks to act in the best interests of the child</w:t>
      </w:r>
      <w:r w:rsidR="00C878D5">
        <w:rPr>
          <w:lang w:bidi="ar-IQ"/>
        </w:rPr>
        <w:t>ren</w:t>
      </w:r>
      <w:r w:rsidR="001542D7">
        <w:rPr>
          <w:lang w:bidi="ar-IQ"/>
        </w:rPr>
        <w:t xml:space="preserve"> in custody</w:t>
      </w:r>
      <w:r w:rsidR="007B3EA3">
        <w:rPr>
          <w:lang w:bidi="ar-IQ"/>
        </w:rPr>
        <w:t xml:space="preserve">, providing </w:t>
      </w:r>
      <w:r w:rsidR="00CA5A92">
        <w:rPr>
          <w:lang w:bidi="ar-IQ"/>
        </w:rPr>
        <w:t xml:space="preserve">them with </w:t>
      </w:r>
      <w:r w:rsidR="007B3EA3">
        <w:rPr>
          <w:lang w:bidi="ar-IQ"/>
        </w:rPr>
        <w:t xml:space="preserve">care </w:t>
      </w:r>
      <w:r w:rsidR="00CA5A92">
        <w:rPr>
          <w:lang w:bidi="ar-IQ"/>
        </w:rPr>
        <w:t xml:space="preserve">during and after the divorce of the parents. In implementation of the </w:t>
      </w:r>
      <w:r w:rsidR="001542D7">
        <w:rPr>
          <w:lang w:bidi="ar-IQ"/>
        </w:rPr>
        <w:t xml:space="preserve">latest </w:t>
      </w:r>
      <w:r w:rsidR="00CA5A92">
        <w:rPr>
          <w:lang w:bidi="ar-IQ"/>
        </w:rPr>
        <w:t xml:space="preserve">moves of the State and the provisions of the Constitution and the Convention on the Rights of the Child, the Centre’s efforts have begun to focus on cooperation with the Supreme Judiciary Council </w:t>
      </w:r>
      <w:r w:rsidR="001542D7">
        <w:rPr>
          <w:lang w:bidi="ar-IQ"/>
        </w:rPr>
        <w:t>with regard to children in custody, and have resulted in the following:</w:t>
      </w:r>
    </w:p>
    <w:p w14:paraId="24BAFABC" w14:textId="0DB908FA" w:rsidR="004F7781" w:rsidRPr="007E65FD" w:rsidRDefault="000C29A1" w:rsidP="000C29A1">
      <w:pPr>
        <w:pStyle w:val="SingleTxtG"/>
        <w:ind w:left="1701"/>
        <w:rPr>
          <w:lang w:bidi="ar-IQ"/>
        </w:rPr>
      </w:pPr>
      <w:r>
        <w:rPr>
          <w:lang w:bidi="ar-IQ"/>
        </w:rPr>
        <w:t>1.</w:t>
      </w:r>
      <w:r>
        <w:rPr>
          <w:lang w:bidi="ar-IQ"/>
        </w:rPr>
        <w:tab/>
      </w:r>
      <w:r w:rsidR="0003195B">
        <w:rPr>
          <w:lang w:bidi="ar-IQ"/>
        </w:rPr>
        <w:t xml:space="preserve">Agreement to allow </w:t>
      </w:r>
      <w:r w:rsidR="00086787">
        <w:rPr>
          <w:lang w:bidi="ar-IQ"/>
        </w:rPr>
        <w:t>implementation</w:t>
      </w:r>
      <w:r w:rsidR="0003195B">
        <w:rPr>
          <w:lang w:bidi="ar-IQ"/>
        </w:rPr>
        <w:t xml:space="preserve"> judges, before the beginning of the </w:t>
      </w:r>
      <w:r w:rsidR="00AD286B">
        <w:rPr>
          <w:lang w:bidi="ar-IQ"/>
        </w:rPr>
        <w:t>forcible</w:t>
      </w:r>
      <w:r w:rsidR="0003195B">
        <w:rPr>
          <w:lang w:bidi="ar-IQ"/>
        </w:rPr>
        <w:t xml:space="preserve"> implementation of the </w:t>
      </w:r>
      <w:r w:rsidR="00AD286B">
        <w:rPr>
          <w:lang w:bidi="ar-IQ"/>
        </w:rPr>
        <w:t xml:space="preserve">custody </w:t>
      </w:r>
      <w:r w:rsidR="0073010D">
        <w:rPr>
          <w:lang w:bidi="ar-IQ"/>
        </w:rPr>
        <w:t>order</w:t>
      </w:r>
      <w:r w:rsidR="00AD286B">
        <w:rPr>
          <w:lang w:bidi="ar-IQ"/>
        </w:rPr>
        <w:t xml:space="preserve">, to </w:t>
      </w:r>
      <w:r w:rsidR="00A360F7">
        <w:rPr>
          <w:lang w:bidi="ar-IQ"/>
        </w:rPr>
        <w:t>ask</w:t>
      </w:r>
      <w:r w:rsidR="00AD286B">
        <w:rPr>
          <w:lang w:bidi="ar-IQ"/>
        </w:rPr>
        <w:t xml:space="preserve"> the </w:t>
      </w:r>
      <w:proofErr w:type="spellStart"/>
      <w:r w:rsidR="00AD286B">
        <w:rPr>
          <w:lang w:bidi="ar-IQ"/>
        </w:rPr>
        <w:t>Wifaq</w:t>
      </w:r>
      <w:proofErr w:type="spellEnd"/>
      <w:r w:rsidR="00AD286B">
        <w:rPr>
          <w:lang w:bidi="ar-IQ"/>
        </w:rPr>
        <w:t xml:space="preserve"> Centre to exert their good offices to ensure implementation rather than resorting to the police, with a view to preserving the state of mind of the children in custody;</w:t>
      </w:r>
    </w:p>
    <w:p w14:paraId="1582CC4F" w14:textId="0E9A0B1B" w:rsidR="004F7781" w:rsidRPr="007E65FD" w:rsidRDefault="000C29A1" w:rsidP="000C29A1">
      <w:pPr>
        <w:pStyle w:val="SingleTxtG"/>
        <w:ind w:left="1701"/>
        <w:rPr>
          <w:lang w:bidi="ar-IQ"/>
        </w:rPr>
      </w:pPr>
      <w:r>
        <w:rPr>
          <w:lang w:bidi="ar-IQ"/>
        </w:rPr>
        <w:t>2.</w:t>
      </w:r>
      <w:r>
        <w:rPr>
          <w:lang w:bidi="ar-IQ"/>
        </w:rPr>
        <w:tab/>
      </w:r>
      <w:r w:rsidR="00213B9E">
        <w:rPr>
          <w:lang w:bidi="ar-IQ"/>
        </w:rPr>
        <w:t xml:space="preserve">Agreement to have the </w:t>
      </w:r>
      <w:proofErr w:type="spellStart"/>
      <w:r w:rsidR="00213B9E">
        <w:rPr>
          <w:lang w:bidi="ar-IQ"/>
        </w:rPr>
        <w:t>Wifaq</w:t>
      </w:r>
      <w:proofErr w:type="spellEnd"/>
      <w:r w:rsidR="00213B9E">
        <w:rPr>
          <w:lang w:bidi="ar-IQ"/>
        </w:rPr>
        <w:t xml:space="preserve"> Centre deal with “visitation” issues in accordance with the orders issued by the </w:t>
      </w:r>
      <w:r w:rsidR="00086787">
        <w:rPr>
          <w:lang w:bidi="ar-IQ"/>
        </w:rPr>
        <w:t>implementation</w:t>
      </w:r>
      <w:r w:rsidR="00213B9E">
        <w:rPr>
          <w:lang w:bidi="ar-IQ"/>
        </w:rPr>
        <w:t xml:space="preserve"> judges </w:t>
      </w:r>
      <w:r w:rsidR="008009D6">
        <w:rPr>
          <w:lang w:bidi="ar-IQ"/>
        </w:rPr>
        <w:t xml:space="preserve">and under their supervision at the Centre’s headquarters, and submit its reports to the </w:t>
      </w:r>
      <w:r w:rsidR="00086787">
        <w:rPr>
          <w:lang w:bidi="ar-IQ"/>
        </w:rPr>
        <w:t>implementation</w:t>
      </w:r>
      <w:r w:rsidR="008009D6">
        <w:rPr>
          <w:lang w:bidi="ar-IQ"/>
        </w:rPr>
        <w:t xml:space="preserve"> judge </w:t>
      </w:r>
      <w:r w:rsidR="00086787">
        <w:rPr>
          <w:lang w:bidi="ar-IQ"/>
        </w:rPr>
        <w:t xml:space="preserve">so as to ensure the smooth </w:t>
      </w:r>
      <w:r w:rsidR="00C10949">
        <w:rPr>
          <w:lang w:bidi="ar-IQ"/>
        </w:rPr>
        <w:t>functioning</w:t>
      </w:r>
      <w:r w:rsidR="00086787">
        <w:rPr>
          <w:lang w:bidi="ar-IQ"/>
        </w:rPr>
        <w:t xml:space="preserve"> of the visits and the provision of </w:t>
      </w:r>
      <w:r w:rsidR="007A17F9">
        <w:rPr>
          <w:lang w:bidi="ar-IQ"/>
        </w:rPr>
        <w:t xml:space="preserve">parental </w:t>
      </w:r>
      <w:r w:rsidR="00086787">
        <w:rPr>
          <w:lang w:bidi="ar-IQ"/>
        </w:rPr>
        <w:t xml:space="preserve">care </w:t>
      </w:r>
      <w:r w:rsidR="007A17F9">
        <w:rPr>
          <w:lang w:bidi="ar-IQ"/>
        </w:rPr>
        <w:t>to the child and to reduce tensions and conflicts a</w:t>
      </w:r>
      <w:r w:rsidR="009D39E8">
        <w:rPr>
          <w:lang w:bidi="ar-IQ"/>
        </w:rPr>
        <w:t>nd their negative impact;</w:t>
      </w:r>
    </w:p>
    <w:p w14:paraId="7946D184" w14:textId="46A8CBB2" w:rsidR="004F7781" w:rsidRPr="007E65FD" w:rsidRDefault="000C29A1" w:rsidP="000C29A1">
      <w:pPr>
        <w:pStyle w:val="SingleTxtG"/>
        <w:ind w:left="1701"/>
        <w:rPr>
          <w:lang w:bidi="ar-IQ"/>
        </w:rPr>
      </w:pPr>
      <w:r>
        <w:rPr>
          <w:lang w:bidi="ar-IQ"/>
        </w:rPr>
        <w:t>3.</w:t>
      </w:r>
      <w:r>
        <w:rPr>
          <w:lang w:bidi="ar-IQ"/>
        </w:rPr>
        <w:tab/>
      </w:r>
      <w:r w:rsidR="007A17F9">
        <w:rPr>
          <w:lang w:bidi="ar-IQ"/>
        </w:rPr>
        <w:t xml:space="preserve">In 2011 some of the provisions of the existing cooperation agreement were amended, especially </w:t>
      </w:r>
      <w:r w:rsidR="00276669">
        <w:rPr>
          <w:lang w:bidi="ar-IQ"/>
        </w:rPr>
        <w:t xml:space="preserve">“The implementation judges of the family court, when </w:t>
      </w:r>
      <w:r w:rsidR="00CA66AF">
        <w:rPr>
          <w:lang w:bidi="ar-IQ"/>
        </w:rPr>
        <w:lastRenderedPageBreak/>
        <w:t>mandatorily</w:t>
      </w:r>
      <w:r w:rsidR="0087732E">
        <w:rPr>
          <w:lang w:bidi="ar-IQ"/>
        </w:rPr>
        <w:t xml:space="preserve"> </w:t>
      </w:r>
      <w:r w:rsidR="00276669">
        <w:rPr>
          <w:lang w:bidi="ar-IQ"/>
        </w:rPr>
        <w:t xml:space="preserve">implementing the custody and visitation provisions, shall </w:t>
      </w:r>
      <w:r w:rsidR="0087732E">
        <w:rPr>
          <w:lang w:bidi="ar-IQ"/>
        </w:rPr>
        <w:t xml:space="preserve">contact the security apparatus in coordination with the </w:t>
      </w:r>
      <w:proofErr w:type="spellStart"/>
      <w:r w:rsidR="0087732E">
        <w:rPr>
          <w:lang w:bidi="ar-IQ"/>
        </w:rPr>
        <w:t>Wifaq</w:t>
      </w:r>
      <w:proofErr w:type="spellEnd"/>
      <w:r w:rsidR="0087732E">
        <w:rPr>
          <w:lang w:bidi="ar-IQ"/>
        </w:rPr>
        <w:t xml:space="preserve"> Centre in order to allow the Centre to </w:t>
      </w:r>
      <w:r w:rsidR="00CA66AF">
        <w:rPr>
          <w:lang w:bidi="ar-IQ"/>
        </w:rPr>
        <w:t>re</w:t>
      </w:r>
      <w:r w:rsidR="0087732E">
        <w:rPr>
          <w:lang w:bidi="ar-IQ"/>
        </w:rPr>
        <w:t>solve the matter amicably between the parties</w:t>
      </w:r>
      <w:r w:rsidR="009802BE">
        <w:rPr>
          <w:lang w:bidi="ar-IQ"/>
        </w:rPr>
        <w:t>,</w:t>
      </w:r>
      <w:r w:rsidR="0087732E">
        <w:rPr>
          <w:lang w:bidi="ar-IQ"/>
        </w:rPr>
        <w:t xml:space="preserve"> to preserve the state of mind of the children, and to provide them with care and protection from any adverse effects on their lives</w:t>
      </w:r>
      <w:r w:rsidR="009D39E8">
        <w:rPr>
          <w:lang w:bidi="ar-IQ"/>
        </w:rPr>
        <w:t>.</w:t>
      </w:r>
      <w:r w:rsidR="00CA66AF">
        <w:rPr>
          <w:lang w:bidi="ar-IQ"/>
        </w:rPr>
        <w:t>”</w:t>
      </w:r>
      <w:r w:rsidR="0087732E">
        <w:rPr>
          <w:lang w:bidi="ar-IQ"/>
        </w:rPr>
        <w:t xml:space="preserve"> </w:t>
      </w:r>
    </w:p>
    <w:p w14:paraId="7C684DB9" w14:textId="0ADD3175" w:rsidR="004F7781" w:rsidRPr="007E65FD" w:rsidRDefault="00190B0C" w:rsidP="000C29A1">
      <w:pPr>
        <w:pStyle w:val="SingleTxtG"/>
        <w:rPr>
          <w:lang w:bidi="ar-IQ"/>
        </w:rPr>
      </w:pPr>
      <w:r>
        <w:rPr>
          <w:lang w:bidi="ar-IQ"/>
        </w:rPr>
        <w:t>41.</w:t>
      </w:r>
      <w:r w:rsidR="004F7781" w:rsidRPr="007E65FD">
        <w:rPr>
          <w:lang w:bidi="ar-IQ"/>
        </w:rPr>
        <w:tab/>
      </w:r>
      <w:r w:rsidR="009802BE">
        <w:rPr>
          <w:lang w:bidi="ar-IQ"/>
        </w:rPr>
        <w:t xml:space="preserve">The </w:t>
      </w:r>
      <w:r w:rsidR="009802BE">
        <w:t>Qatar Foundation for Social Action also provides a number of psychological, social and legal services to the parents for the sake of the child in custody, including:</w:t>
      </w:r>
    </w:p>
    <w:p w14:paraId="58C675A9" w14:textId="549B510B" w:rsidR="004F7781" w:rsidRPr="007E65FD" w:rsidRDefault="000C29A1" w:rsidP="000C29A1">
      <w:pPr>
        <w:pStyle w:val="SingleTxtG"/>
        <w:ind w:left="1701"/>
        <w:rPr>
          <w:lang w:bidi="ar-IQ"/>
        </w:rPr>
      </w:pPr>
      <w:r>
        <w:rPr>
          <w:lang w:bidi="ar-IQ"/>
        </w:rPr>
        <w:t>1.</w:t>
      </w:r>
      <w:r>
        <w:rPr>
          <w:lang w:bidi="ar-IQ"/>
        </w:rPr>
        <w:tab/>
      </w:r>
      <w:r w:rsidR="009802BE">
        <w:rPr>
          <w:lang w:bidi="ar-IQ"/>
        </w:rPr>
        <w:t xml:space="preserve">Training for the parents, by means of intensive counselling sessions, and efforts to alleviate the tension between them, </w:t>
      </w:r>
      <w:r w:rsidR="00947617">
        <w:rPr>
          <w:lang w:bidi="ar-IQ"/>
        </w:rPr>
        <w:t>provision of advice to divorced or separated parents, making available a 24/7 hotline for apologies and any complaints or remarks or for coordination regardi</w:t>
      </w:r>
      <w:r w:rsidR="00CA66AF">
        <w:rPr>
          <w:lang w:bidi="ar-IQ"/>
        </w:rPr>
        <w:t>n</w:t>
      </w:r>
      <w:r w:rsidR="00947617">
        <w:rPr>
          <w:lang w:bidi="ar-IQ"/>
        </w:rPr>
        <w:t>g the children in custody, and attempting to ensure reconciliation between the parties</w:t>
      </w:r>
      <w:r w:rsidR="009D39E8">
        <w:rPr>
          <w:lang w:bidi="ar-IQ"/>
        </w:rPr>
        <w:t>, in the best interests of the children;</w:t>
      </w:r>
    </w:p>
    <w:p w14:paraId="48F14CF8" w14:textId="6580E39E" w:rsidR="004F7781" w:rsidRPr="007E65FD" w:rsidRDefault="000C29A1" w:rsidP="000C29A1">
      <w:pPr>
        <w:pStyle w:val="SingleTxtG"/>
        <w:ind w:left="1701"/>
        <w:rPr>
          <w:lang w:bidi="ar-IQ"/>
        </w:rPr>
      </w:pPr>
      <w:r>
        <w:rPr>
          <w:lang w:bidi="ar-IQ"/>
        </w:rPr>
        <w:t>2.</w:t>
      </w:r>
      <w:r>
        <w:rPr>
          <w:lang w:bidi="ar-IQ"/>
        </w:rPr>
        <w:tab/>
      </w:r>
      <w:r w:rsidR="00AF3CEE">
        <w:rPr>
          <w:lang w:bidi="ar-IQ"/>
        </w:rPr>
        <w:t xml:space="preserve">Provision of a suitable </w:t>
      </w:r>
      <w:r w:rsidR="00320AED">
        <w:rPr>
          <w:lang w:bidi="ar-IQ"/>
        </w:rPr>
        <w:t xml:space="preserve">psychological atmosphere for the children in custody under the supervision of specialists, and gradual implementation of the provisions of the court order regarding visitation of the children in custody, periodical </w:t>
      </w:r>
      <w:r w:rsidR="0052513B">
        <w:rPr>
          <w:lang w:bidi="ar-IQ"/>
        </w:rPr>
        <w:t xml:space="preserve">observation and </w:t>
      </w:r>
      <w:r w:rsidR="00320AED">
        <w:rPr>
          <w:lang w:bidi="ar-IQ"/>
        </w:rPr>
        <w:t>monitoring of th</w:t>
      </w:r>
      <w:r w:rsidR="0052513B">
        <w:rPr>
          <w:lang w:bidi="ar-IQ"/>
        </w:rPr>
        <w:t>e</w:t>
      </w:r>
      <w:r w:rsidR="00320AED">
        <w:rPr>
          <w:lang w:bidi="ar-IQ"/>
        </w:rPr>
        <w:t xml:space="preserve"> psychological and behavioural state of the children in custody </w:t>
      </w:r>
      <w:r w:rsidR="0052513B">
        <w:rPr>
          <w:lang w:bidi="ar-IQ"/>
        </w:rPr>
        <w:t xml:space="preserve">after visits, monitoring of the state of the children after </w:t>
      </w:r>
      <w:r w:rsidR="00530042">
        <w:rPr>
          <w:lang w:bidi="ar-IQ"/>
        </w:rPr>
        <w:t xml:space="preserve">return visits to the house, </w:t>
      </w:r>
      <w:r w:rsidR="00276EEA">
        <w:rPr>
          <w:lang w:bidi="ar-IQ"/>
        </w:rPr>
        <w:t>visiting the homes to assess the situation in certain cases, where necessary, and monitoring certain cases in schools, where necessary;</w:t>
      </w:r>
    </w:p>
    <w:p w14:paraId="1484B610" w14:textId="1CA90F53" w:rsidR="004F7781" w:rsidRPr="007E65FD" w:rsidRDefault="000C29A1" w:rsidP="000C29A1">
      <w:pPr>
        <w:pStyle w:val="SingleTxtG"/>
        <w:ind w:left="1701"/>
        <w:rPr>
          <w:lang w:bidi="ar-IQ"/>
        </w:rPr>
      </w:pPr>
      <w:r>
        <w:rPr>
          <w:lang w:bidi="ar-IQ"/>
        </w:rPr>
        <w:t>3.</w:t>
      </w:r>
      <w:r>
        <w:rPr>
          <w:lang w:bidi="ar-IQ"/>
        </w:rPr>
        <w:tab/>
      </w:r>
      <w:r w:rsidR="00276EEA">
        <w:rPr>
          <w:lang w:bidi="ar-IQ"/>
        </w:rPr>
        <w:t xml:space="preserve">Provision of various legal services aimed at ensuring </w:t>
      </w:r>
      <w:r w:rsidR="009E1138">
        <w:rPr>
          <w:lang w:bidi="ar-IQ"/>
        </w:rPr>
        <w:t>the best interest</w:t>
      </w:r>
      <w:r w:rsidR="00CA66AF">
        <w:rPr>
          <w:lang w:bidi="ar-IQ"/>
        </w:rPr>
        <w:t>s</w:t>
      </w:r>
      <w:r w:rsidR="009E1138">
        <w:rPr>
          <w:lang w:bidi="ar-IQ"/>
        </w:rPr>
        <w:t xml:space="preserve"> of the child, thanks to </w:t>
      </w:r>
      <w:r w:rsidR="00A80F8D">
        <w:rPr>
          <w:lang w:bidi="ar-IQ"/>
        </w:rPr>
        <w:t xml:space="preserve">a team of legal consultants who prepare periodic reports of their visits and of the state of mind of the children in custody regarding the transfer of custody, the extent to which the court’s decisions have been complied with, in addition to inspecting the premises allocated to custody and the children in custody </w:t>
      </w:r>
      <w:r w:rsidR="00FA5CA6">
        <w:rPr>
          <w:lang w:bidi="ar-IQ"/>
        </w:rPr>
        <w:t xml:space="preserve">and ascertaining whether all </w:t>
      </w:r>
      <w:r w:rsidR="00FA5CA6">
        <w:rPr>
          <w:lang w:bidi="fa-IR"/>
        </w:rPr>
        <w:t>claims regarding have been transmitted to the Family Reconciliation Unit to seek to resolve them in amicable fashion, providing legal counselling and support</w:t>
      </w:r>
      <w:r w:rsidR="00602326">
        <w:rPr>
          <w:lang w:bidi="fa-IR"/>
        </w:rPr>
        <w:t xml:space="preserve"> regarding legal procedures in the court, drafting reconciliation agreements, etc. between the parties in the Centre, in addition to contacting the Supreme Judiciary Council regarding visits during Ramadan and other religious holidays and the organization of visits during those periods, which should help to ensure that the child receives his </w:t>
      </w:r>
      <w:r w:rsidR="0013170C">
        <w:rPr>
          <w:lang w:bidi="fa-IR"/>
        </w:rPr>
        <w:t xml:space="preserve">fair </w:t>
      </w:r>
      <w:r w:rsidR="00602326">
        <w:rPr>
          <w:lang w:bidi="fa-IR"/>
        </w:rPr>
        <w:t>share of social and parental care</w:t>
      </w:r>
      <w:r w:rsidR="0013170C">
        <w:rPr>
          <w:lang w:bidi="fa-IR"/>
        </w:rPr>
        <w:t xml:space="preserve"> and participates in recreational activities.</w:t>
      </w:r>
    </w:p>
    <w:p w14:paraId="34633740" w14:textId="44584906" w:rsidR="00FE18AD" w:rsidRPr="00DC1E22" w:rsidRDefault="000C29A1" w:rsidP="000C29A1">
      <w:pPr>
        <w:pStyle w:val="H23G"/>
        <w:rPr>
          <w:lang w:eastAsia="en-GB"/>
        </w:rPr>
      </w:pPr>
      <w:r>
        <w:rPr>
          <w:lang w:eastAsia="en-GB"/>
        </w:rPr>
        <w:tab/>
        <w:t>5.</w:t>
      </w:r>
      <w:r w:rsidR="007C1981">
        <w:rPr>
          <w:lang w:eastAsia="en-GB"/>
        </w:rPr>
        <w:tab/>
      </w:r>
      <w:r w:rsidR="00FE18AD" w:rsidRPr="007E65FD">
        <w:rPr>
          <w:lang w:eastAsia="en-GB"/>
        </w:rPr>
        <w:t xml:space="preserve">Please provide information on living conditions for children living in prison with their mothers, particularly on how their access to nutrition, including breastfeeding, and to health and education </w:t>
      </w:r>
      <w:r w:rsidR="00FE18AD" w:rsidRPr="00DC1E22">
        <w:rPr>
          <w:lang w:eastAsia="en-GB"/>
        </w:rPr>
        <w:t>services, is ensured. Please clarify how the best interests of the child are taken as a primary consideration when sentencing pregnant women or women with young children, including in cases involving extramarital relations.</w:t>
      </w:r>
    </w:p>
    <w:p w14:paraId="4664958A" w14:textId="0C23278F" w:rsidR="00A85D21" w:rsidRPr="00DC1E22" w:rsidRDefault="00190B0C" w:rsidP="000C29A1">
      <w:pPr>
        <w:pStyle w:val="SingleTxtG"/>
        <w:rPr>
          <w:lang w:bidi="ar-IQ"/>
        </w:rPr>
      </w:pPr>
      <w:r>
        <w:rPr>
          <w:lang w:bidi="ar-IQ"/>
        </w:rPr>
        <w:t>42.</w:t>
      </w:r>
      <w:r w:rsidR="00A85D21" w:rsidRPr="00DC1E22">
        <w:rPr>
          <w:lang w:bidi="ar-IQ"/>
        </w:rPr>
        <w:tab/>
      </w:r>
      <w:r w:rsidR="0013170C">
        <w:rPr>
          <w:lang w:bidi="ar-IQ"/>
        </w:rPr>
        <w:t xml:space="preserve">The Department of Penal and </w:t>
      </w:r>
      <w:r w:rsidR="006435AC">
        <w:rPr>
          <w:lang w:bidi="ar-IQ"/>
        </w:rPr>
        <w:t>Correctional Institutions</w:t>
      </w:r>
      <w:r w:rsidR="0013170C">
        <w:rPr>
          <w:lang w:bidi="ar-IQ"/>
        </w:rPr>
        <w:t xml:space="preserve"> </w:t>
      </w:r>
      <w:r w:rsidR="00465BC9">
        <w:rPr>
          <w:lang w:bidi="ar-IQ"/>
        </w:rPr>
        <w:t>of</w:t>
      </w:r>
      <w:r w:rsidR="0013170C">
        <w:rPr>
          <w:lang w:bidi="ar-IQ"/>
        </w:rPr>
        <w:t xml:space="preserve"> the Ministry of the Interior</w:t>
      </w:r>
      <w:r w:rsidR="00465BC9">
        <w:rPr>
          <w:lang w:bidi="ar-IQ"/>
        </w:rPr>
        <w:t xml:space="preserve"> provides care to children living in prison with their mothers in the following manner:</w:t>
      </w:r>
    </w:p>
    <w:p w14:paraId="4A9C4FBC" w14:textId="09F639A2" w:rsidR="00A85D21" w:rsidRDefault="000C29A1" w:rsidP="000C29A1">
      <w:pPr>
        <w:pStyle w:val="SingleTxtG"/>
        <w:ind w:left="1701"/>
        <w:rPr>
          <w:lang w:bidi="ar-IQ"/>
        </w:rPr>
      </w:pPr>
      <w:r>
        <w:rPr>
          <w:lang w:bidi="ar-IQ"/>
        </w:rPr>
        <w:t>1.</w:t>
      </w:r>
      <w:r>
        <w:rPr>
          <w:lang w:bidi="ar-IQ"/>
        </w:rPr>
        <w:tab/>
      </w:r>
      <w:r w:rsidR="00465BC9">
        <w:rPr>
          <w:lang w:bidi="ar-IQ"/>
        </w:rPr>
        <w:t>Provision of all food and medical requirements;</w:t>
      </w:r>
    </w:p>
    <w:p w14:paraId="0F11F276" w14:textId="460DB625" w:rsidR="0013170C" w:rsidRDefault="000C29A1" w:rsidP="000C29A1">
      <w:pPr>
        <w:pStyle w:val="SingleTxtG"/>
        <w:ind w:left="1701"/>
        <w:rPr>
          <w:lang w:bidi="ar-IQ"/>
        </w:rPr>
      </w:pPr>
      <w:r>
        <w:rPr>
          <w:lang w:bidi="ar-IQ"/>
        </w:rPr>
        <w:t>2.</w:t>
      </w:r>
      <w:r>
        <w:rPr>
          <w:lang w:bidi="ar-IQ"/>
        </w:rPr>
        <w:tab/>
      </w:r>
      <w:r w:rsidR="00465BC9">
        <w:rPr>
          <w:lang w:bidi="ar-IQ"/>
        </w:rPr>
        <w:t>Provision of the children’s requirements;</w:t>
      </w:r>
    </w:p>
    <w:p w14:paraId="7AD700A9" w14:textId="17118F6C" w:rsidR="0013170C" w:rsidRDefault="000C29A1" w:rsidP="000C29A1">
      <w:pPr>
        <w:pStyle w:val="SingleTxtG"/>
        <w:ind w:left="1701"/>
        <w:rPr>
          <w:lang w:bidi="ar-IQ"/>
        </w:rPr>
      </w:pPr>
      <w:r>
        <w:rPr>
          <w:lang w:bidi="ar-IQ"/>
        </w:rPr>
        <w:t>3.</w:t>
      </w:r>
      <w:r>
        <w:rPr>
          <w:lang w:bidi="ar-IQ"/>
        </w:rPr>
        <w:tab/>
      </w:r>
      <w:r w:rsidR="00465BC9">
        <w:rPr>
          <w:lang w:bidi="ar-IQ"/>
        </w:rPr>
        <w:t>Provision of full health care to the children, including preventive vaccinations;</w:t>
      </w:r>
    </w:p>
    <w:p w14:paraId="1DBDED7B" w14:textId="17B7DDE1" w:rsidR="0013170C" w:rsidRDefault="000C29A1" w:rsidP="000C29A1">
      <w:pPr>
        <w:pStyle w:val="SingleTxtG"/>
        <w:ind w:left="1701"/>
        <w:rPr>
          <w:lang w:bidi="ar-IQ"/>
        </w:rPr>
      </w:pPr>
      <w:r>
        <w:rPr>
          <w:lang w:bidi="ar-IQ"/>
        </w:rPr>
        <w:t>4.</w:t>
      </w:r>
      <w:r>
        <w:rPr>
          <w:lang w:bidi="ar-IQ"/>
        </w:rPr>
        <w:tab/>
      </w:r>
      <w:r w:rsidR="00465BC9">
        <w:rPr>
          <w:lang w:bidi="ar-IQ"/>
        </w:rPr>
        <w:t>Taking care to ensure that the child is not treated as a prisoner;</w:t>
      </w:r>
    </w:p>
    <w:p w14:paraId="390B17BC" w14:textId="03C7CAB2" w:rsidR="0013170C" w:rsidRDefault="000C29A1" w:rsidP="000C29A1">
      <w:pPr>
        <w:pStyle w:val="SingleTxtG"/>
        <w:ind w:left="1701"/>
        <w:rPr>
          <w:lang w:bidi="ar-IQ"/>
        </w:rPr>
      </w:pPr>
      <w:r>
        <w:rPr>
          <w:lang w:bidi="ar-IQ"/>
        </w:rPr>
        <w:t>5.</w:t>
      </w:r>
      <w:r>
        <w:rPr>
          <w:lang w:bidi="ar-IQ"/>
        </w:rPr>
        <w:tab/>
      </w:r>
      <w:r w:rsidR="00465BC9">
        <w:rPr>
          <w:lang w:bidi="ar-IQ"/>
        </w:rPr>
        <w:t>Provision of a suitable diet and the necessary health</w:t>
      </w:r>
      <w:r w:rsidR="00CA66AF">
        <w:rPr>
          <w:lang w:bidi="ar-IQ"/>
        </w:rPr>
        <w:t xml:space="preserve"> </w:t>
      </w:r>
      <w:r w:rsidR="00465BC9">
        <w:rPr>
          <w:lang w:bidi="ar-IQ"/>
        </w:rPr>
        <w:t xml:space="preserve">care to breastfeeding mothers </w:t>
      </w:r>
      <w:r w:rsidR="00BB6097">
        <w:rPr>
          <w:lang w:bidi="ar-IQ"/>
        </w:rPr>
        <w:t xml:space="preserve">in accordance with the </w:t>
      </w:r>
      <w:proofErr w:type="spellStart"/>
      <w:r w:rsidR="00BB6097">
        <w:rPr>
          <w:lang w:bidi="ar-IQ"/>
        </w:rPr>
        <w:t>recommenations</w:t>
      </w:r>
      <w:proofErr w:type="spellEnd"/>
      <w:r w:rsidR="00BB6097">
        <w:rPr>
          <w:lang w:bidi="ar-IQ"/>
        </w:rPr>
        <w:t xml:space="preserve"> of the female doctor of the institution;</w:t>
      </w:r>
    </w:p>
    <w:p w14:paraId="762D354D" w14:textId="22B7CCDB" w:rsidR="0013170C" w:rsidRDefault="000C29A1" w:rsidP="000C29A1">
      <w:pPr>
        <w:pStyle w:val="SingleTxtG"/>
        <w:ind w:left="1701"/>
        <w:rPr>
          <w:lang w:bidi="ar-IQ"/>
        </w:rPr>
      </w:pPr>
      <w:r>
        <w:rPr>
          <w:lang w:bidi="ar-IQ"/>
        </w:rPr>
        <w:lastRenderedPageBreak/>
        <w:t>6.</w:t>
      </w:r>
      <w:r>
        <w:rPr>
          <w:lang w:bidi="ar-IQ"/>
        </w:rPr>
        <w:tab/>
      </w:r>
      <w:r w:rsidR="00BB6097">
        <w:rPr>
          <w:lang w:bidi="ar-IQ"/>
        </w:rPr>
        <w:t xml:space="preserve">Recording of the number of children and their personal data upon entry, taking care to preserve </w:t>
      </w:r>
      <w:r w:rsidR="00133228">
        <w:rPr>
          <w:lang w:bidi="ar-IQ"/>
        </w:rPr>
        <w:t xml:space="preserve">the </w:t>
      </w:r>
      <w:r w:rsidR="00BB6097">
        <w:rPr>
          <w:lang w:bidi="ar-IQ"/>
        </w:rPr>
        <w:t>confidentiality</w:t>
      </w:r>
      <w:r w:rsidR="00133228">
        <w:rPr>
          <w:lang w:bidi="ar-IQ"/>
        </w:rPr>
        <w:t xml:space="preserve"> of the information;</w:t>
      </w:r>
    </w:p>
    <w:p w14:paraId="4F7C9648" w14:textId="003ABE43" w:rsidR="0013170C" w:rsidRDefault="000C29A1" w:rsidP="000C29A1">
      <w:pPr>
        <w:pStyle w:val="SingleTxtG"/>
        <w:ind w:left="1701"/>
        <w:rPr>
          <w:lang w:bidi="ar-IQ"/>
        </w:rPr>
      </w:pPr>
      <w:r>
        <w:rPr>
          <w:lang w:bidi="ar-IQ"/>
        </w:rPr>
        <w:t>7.</w:t>
      </w:r>
      <w:r>
        <w:rPr>
          <w:lang w:bidi="ar-IQ"/>
        </w:rPr>
        <w:tab/>
      </w:r>
      <w:r w:rsidR="00133228">
        <w:rPr>
          <w:lang w:bidi="ar-IQ"/>
        </w:rPr>
        <w:t>Medical examination of the child upon entry to the prison;</w:t>
      </w:r>
    </w:p>
    <w:p w14:paraId="3030E63D" w14:textId="68A1B581" w:rsidR="0013170C" w:rsidRDefault="000C29A1" w:rsidP="000C29A1">
      <w:pPr>
        <w:pStyle w:val="SingleTxtG"/>
        <w:ind w:left="1701"/>
        <w:rPr>
          <w:lang w:bidi="ar-IQ"/>
        </w:rPr>
      </w:pPr>
      <w:r>
        <w:rPr>
          <w:lang w:bidi="ar-IQ"/>
        </w:rPr>
        <w:t>8.</w:t>
      </w:r>
      <w:r>
        <w:rPr>
          <w:lang w:bidi="ar-IQ"/>
        </w:rPr>
        <w:tab/>
      </w:r>
      <w:r w:rsidR="00133228">
        <w:rPr>
          <w:lang w:bidi="ar-IQ"/>
        </w:rPr>
        <w:t>Solitary or protective confinement is not applied to female prisoners who are accompanied by their children;</w:t>
      </w:r>
    </w:p>
    <w:p w14:paraId="3E87C812" w14:textId="1EBCF34D" w:rsidR="0013170C" w:rsidRDefault="000C29A1" w:rsidP="000C29A1">
      <w:pPr>
        <w:pStyle w:val="SingleTxtG"/>
        <w:ind w:left="1701"/>
        <w:rPr>
          <w:lang w:bidi="ar-IQ"/>
        </w:rPr>
      </w:pPr>
      <w:r>
        <w:rPr>
          <w:lang w:bidi="ar-IQ"/>
        </w:rPr>
        <w:t>9.</w:t>
      </w:r>
      <w:r>
        <w:rPr>
          <w:lang w:bidi="ar-IQ"/>
        </w:rPr>
        <w:tab/>
      </w:r>
      <w:r w:rsidR="00133228">
        <w:rPr>
          <w:lang w:bidi="ar-IQ"/>
        </w:rPr>
        <w:t>Building awareness among female inmates of the importance of natural breastfeeding; inmates shall not be deterred from breastfeeding their children so long as there are no special health reasons;</w:t>
      </w:r>
    </w:p>
    <w:p w14:paraId="096D1857" w14:textId="51CEA63E" w:rsidR="0013170C" w:rsidRDefault="000C29A1" w:rsidP="000C29A1">
      <w:pPr>
        <w:pStyle w:val="SingleTxtG"/>
        <w:ind w:left="1701"/>
        <w:rPr>
          <w:lang w:bidi="ar-IQ"/>
        </w:rPr>
      </w:pPr>
      <w:r>
        <w:rPr>
          <w:lang w:bidi="ar-IQ"/>
        </w:rPr>
        <w:t>10.</w:t>
      </w:r>
      <w:r>
        <w:rPr>
          <w:lang w:bidi="ar-IQ"/>
        </w:rPr>
        <w:tab/>
      </w:r>
      <w:r w:rsidR="0010483F">
        <w:rPr>
          <w:lang w:bidi="ar-IQ"/>
        </w:rPr>
        <w:t>Enabling female inmates who are accompanied by their children in prison to spend all their time with their children;</w:t>
      </w:r>
    </w:p>
    <w:p w14:paraId="31B225B1" w14:textId="47E546EB" w:rsidR="0013170C" w:rsidRDefault="000C29A1" w:rsidP="000C29A1">
      <w:pPr>
        <w:pStyle w:val="SingleTxtG"/>
        <w:ind w:left="1701"/>
        <w:rPr>
          <w:lang w:bidi="ar-IQ"/>
        </w:rPr>
      </w:pPr>
      <w:r>
        <w:rPr>
          <w:lang w:bidi="ar-IQ"/>
        </w:rPr>
        <w:t>11.</w:t>
      </w:r>
      <w:r>
        <w:rPr>
          <w:lang w:bidi="ar-IQ"/>
        </w:rPr>
        <w:tab/>
      </w:r>
      <w:r w:rsidR="0010483F">
        <w:rPr>
          <w:lang w:bidi="ar-IQ"/>
        </w:rPr>
        <w:t xml:space="preserve">Law No. 3 of 2009 regulating penal and correctional institutions and its executive regulation provides that </w:t>
      </w:r>
      <w:r w:rsidR="005917BB">
        <w:rPr>
          <w:lang w:bidi="ar-IQ"/>
        </w:rPr>
        <w:t>a female inmate</w:t>
      </w:r>
      <w:r w:rsidR="0010483F">
        <w:rPr>
          <w:lang w:bidi="ar-IQ"/>
        </w:rPr>
        <w:t xml:space="preserve"> whose child is placed in a child care institution</w:t>
      </w:r>
      <w:r w:rsidR="005917BB">
        <w:rPr>
          <w:lang w:bidi="ar-IQ"/>
        </w:rPr>
        <w:t xml:space="preserve"> or with someone who has a right of custody </w:t>
      </w:r>
      <w:r w:rsidR="004A6094">
        <w:rPr>
          <w:lang w:bidi="ar-IQ"/>
        </w:rPr>
        <w:t>shall be granted regular visits;</w:t>
      </w:r>
    </w:p>
    <w:p w14:paraId="5C674734" w14:textId="5F9CFEDB" w:rsidR="0013170C" w:rsidRPr="0013170C" w:rsidRDefault="000C29A1" w:rsidP="000C29A1">
      <w:pPr>
        <w:pStyle w:val="SingleTxtG"/>
        <w:ind w:left="1701"/>
        <w:rPr>
          <w:lang w:bidi="ar-IQ"/>
        </w:rPr>
      </w:pPr>
      <w:r>
        <w:rPr>
          <w:lang w:bidi="ar-IQ"/>
        </w:rPr>
        <w:t>12.</w:t>
      </w:r>
      <w:r>
        <w:rPr>
          <w:lang w:bidi="ar-IQ"/>
        </w:rPr>
        <w:tab/>
      </w:r>
      <w:r w:rsidR="005917BB">
        <w:rPr>
          <w:lang w:bidi="ar-IQ"/>
        </w:rPr>
        <w:t xml:space="preserve">In all procedures followed in the prison, the interest of the child shall be observed. </w:t>
      </w:r>
    </w:p>
    <w:p w14:paraId="57E97695" w14:textId="7339E7FE" w:rsidR="00FE18AD" w:rsidRPr="00DC1E22" w:rsidRDefault="000C29A1" w:rsidP="000C29A1">
      <w:pPr>
        <w:pStyle w:val="H23G"/>
        <w:rPr>
          <w:lang w:eastAsia="en-GB"/>
        </w:rPr>
      </w:pPr>
      <w:r>
        <w:rPr>
          <w:lang w:eastAsia="en-GB"/>
        </w:rPr>
        <w:tab/>
      </w:r>
      <w:r w:rsidR="00FE18AD" w:rsidRPr="00DC1E22">
        <w:rPr>
          <w:lang w:eastAsia="en-GB"/>
        </w:rPr>
        <w:t>6.</w:t>
      </w:r>
      <w:r w:rsidR="007C1981">
        <w:rPr>
          <w:lang w:eastAsia="en-GB"/>
        </w:rPr>
        <w:tab/>
      </w:r>
      <w:r w:rsidR="00FE18AD" w:rsidRPr="00DC1E22">
        <w:rPr>
          <w:lang w:eastAsia="en-GB"/>
        </w:rPr>
        <w:t>Please provide updated information on the implementation of the national strategies on persons with disabilities referred to in the State part</w:t>
      </w:r>
      <w:r w:rsidR="004A6094">
        <w:rPr>
          <w:lang w:eastAsia="en-GB"/>
        </w:rPr>
        <w:t>y report (CRC/C/QAT/3-4, paras. </w:t>
      </w:r>
      <w:r w:rsidR="00FE18AD" w:rsidRPr="00DC1E22">
        <w:rPr>
          <w:lang w:eastAsia="en-GB"/>
        </w:rPr>
        <w:t xml:space="preserve">249 and 250), including a strategy on inclusive education. Please elaborate on how such strategies have facilitated the deinstitutionalization of children with disabilities, including psychosocial and intellectual disabilities, and on the provision </w:t>
      </w:r>
      <w:r w:rsidR="00DE200A">
        <w:rPr>
          <w:lang w:eastAsia="en-GB"/>
        </w:rPr>
        <w:br/>
      </w:r>
      <w:r w:rsidR="00FE18AD" w:rsidRPr="00DC1E22">
        <w:rPr>
          <w:lang w:eastAsia="en-GB"/>
        </w:rPr>
        <w:t>of community-based support and inclusive education for them.</w:t>
      </w:r>
    </w:p>
    <w:p w14:paraId="15647B7E" w14:textId="1EB50D66" w:rsidR="00A85D21" w:rsidRPr="00DC1E22" w:rsidRDefault="00190B0C" w:rsidP="000C29A1">
      <w:pPr>
        <w:pStyle w:val="SingleTxtG"/>
        <w:rPr>
          <w:lang w:bidi="ar-IQ"/>
        </w:rPr>
      </w:pPr>
      <w:r>
        <w:rPr>
          <w:lang w:bidi="ar-IQ"/>
        </w:rPr>
        <w:t>43.</w:t>
      </w:r>
      <w:r w:rsidR="00A85D21" w:rsidRPr="00DC1E22">
        <w:rPr>
          <w:lang w:bidi="ar-IQ"/>
        </w:rPr>
        <w:tab/>
      </w:r>
      <w:r w:rsidR="005917BB">
        <w:rPr>
          <w:lang w:bidi="ar-IQ"/>
        </w:rPr>
        <w:t xml:space="preserve">The Ministry of Education and Higher Education </w:t>
      </w:r>
      <w:r w:rsidR="008861EA">
        <w:rPr>
          <w:lang w:bidi="ar-IQ"/>
        </w:rPr>
        <w:t xml:space="preserve">observes the basic principles of the </w:t>
      </w:r>
      <w:r w:rsidR="00F303A9">
        <w:rPr>
          <w:lang w:bidi="ar-IQ"/>
        </w:rPr>
        <w:t xml:space="preserve">twin concepts of “education for all” and “comprehensive inclusion” and strives to continue to perform its roles within the framework of the national and global contexts through </w:t>
      </w:r>
      <w:r w:rsidR="0023538C">
        <w:rPr>
          <w:lang w:bidi="ar-IQ"/>
        </w:rPr>
        <w:t xml:space="preserve">the </w:t>
      </w:r>
      <w:r w:rsidR="00F303A9">
        <w:rPr>
          <w:lang w:bidi="ar-IQ"/>
        </w:rPr>
        <w:t>best practices</w:t>
      </w:r>
      <w:r w:rsidR="0023538C">
        <w:rPr>
          <w:lang w:bidi="ar-IQ"/>
        </w:rPr>
        <w:t xml:space="preserve"> adopted worldwide in that field. Against that backdrop, education now covers all categories of pupils, including those with disabilities, in accordance with the national strategy for the education and training sector, which stresses the need to include pupils with disabilities in all Qatari schools.</w:t>
      </w:r>
    </w:p>
    <w:p w14:paraId="5495F5AD" w14:textId="656D25CB" w:rsidR="00A85D21" w:rsidRDefault="00190B0C" w:rsidP="000C29A1">
      <w:pPr>
        <w:pStyle w:val="SingleTxtG"/>
        <w:rPr>
          <w:lang w:bidi="ar-IQ"/>
        </w:rPr>
      </w:pPr>
      <w:r>
        <w:rPr>
          <w:lang w:bidi="ar-IQ"/>
        </w:rPr>
        <w:t>44.</w:t>
      </w:r>
      <w:r w:rsidR="00A85D21" w:rsidRPr="00DC1E22">
        <w:rPr>
          <w:lang w:bidi="ar-IQ"/>
        </w:rPr>
        <w:tab/>
      </w:r>
      <w:r w:rsidR="0023538C">
        <w:rPr>
          <w:lang w:bidi="ar-IQ"/>
        </w:rPr>
        <w:t>Among the measures implemented to strengthen the concept of inclusive education for persons with disabilities at all levels of education in Qatar are the preparation of a pac</w:t>
      </w:r>
      <w:r w:rsidR="005014B9">
        <w:rPr>
          <w:lang w:bidi="ar-IQ"/>
        </w:rPr>
        <w:t xml:space="preserve">kage of guidance documents, policies and resources and support materials for schools, which are aimed at providing a guidance framework for all schools </w:t>
      </w:r>
      <w:r w:rsidR="006E76ED">
        <w:rPr>
          <w:lang w:bidi="ar-IQ"/>
        </w:rPr>
        <w:t xml:space="preserve">with responsibility for </w:t>
      </w:r>
      <w:r w:rsidR="000455CC">
        <w:rPr>
          <w:lang w:bidi="ar-IQ"/>
        </w:rPr>
        <w:t>“pupils with learning difficulties” and “pupils with disabilities”.</w:t>
      </w:r>
    </w:p>
    <w:p w14:paraId="40B3A10B" w14:textId="388DA2ED" w:rsidR="005917BB" w:rsidRDefault="00190B0C" w:rsidP="000C29A1">
      <w:pPr>
        <w:pStyle w:val="SingleTxtG"/>
        <w:rPr>
          <w:lang w:bidi="ar-IQ"/>
        </w:rPr>
      </w:pPr>
      <w:r>
        <w:rPr>
          <w:lang w:bidi="ar-IQ"/>
        </w:rPr>
        <w:t>45.</w:t>
      </w:r>
      <w:r w:rsidR="005917BB">
        <w:rPr>
          <w:lang w:bidi="ar-IQ"/>
        </w:rPr>
        <w:tab/>
      </w:r>
      <w:r w:rsidR="000455CC">
        <w:rPr>
          <w:lang w:bidi="ar-IQ"/>
        </w:rPr>
        <w:t>They also define the responsibilities of schools for removing obstacles which prevent such pupils from acquiring all the educational skills they deserve.</w:t>
      </w:r>
    </w:p>
    <w:p w14:paraId="167665EB" w14:textId="0EF403F0" w:rsidR="000455CC" w:rsidRDefault="00190B0C" w:rsidP="000C29A1">
      <w:pPr>
        <w:pStyle w:val="SingleTxtG"/>
        <w:rPr>
          <w:lang w:bidi="ar-IQ"/>
        </w:rPr>
      </w:pPr>
      <w:r>
        <w:rPr>
          <w:lang w:bidi="ar-IQ"/>
        </w:rPr>
        <w:t>46.</w:t>
      </w:r>
      <w:r w:rsidR="000455CC">
        <w:rPr>
          <w:lang w:bidi="ar-IQ"/>
        </w:rPr>
        <w:tab/>
        <w:t>The policies strengthen the following principles and values with regard to supporting pupils with disabilities:</w:t>
      </w:r>
    </w:p>
    <w:p w14:paraId="1958597A" w14:textId="5C5FCD1B" w:rsidR="005917BB" w:rsidRDefault="00A0385F" w:rsidP="000C29A1">
      <w:pPr>
        <w:pStyle w:val="Bullet1G"/>
        <w:rPr>
          <w:lang w:bidi="ar-IQ"/>
        </w:rPr>
      </w:pPr>
      <w:r>
        <w:rPr>
          <w:lang w:bidi="ar-IQ"/>
        </w:rPr>
        <w:t>Each student has a right to receive a comprehensive and balanced education which is geared to his own special needs;</w:t>
      </w:r>
    </w:p>
    <w:p w14:paraId="10FBFF71" w14:textId="73D78343" w:rsidR="005917BB" w:rsidRDefault="00A0385F" w:rsidP="000C29A1">
      <w:pPr>
        <w:pStyle w:val="Bullet1G"/>
        <w:rPr>
          <w:lang w:bidi="ar-IQ"/>
        </w:rPr>
      </w:pPr>
      <w:r>
        <w:rPr>
          <w:lang w:bidi="ar-IQ"/>
        </w:rPr>
        <w:t>The level of support to students increases when the school adopts a well-organized approach based on a team composed of a group of individuals;</w:t>
      </w:r>
    </w:p>
    <w:p w14:paraId="1E48D47D" w14:textId="01554D2D" w:rsidR="005917BB" w:rsidRDefault="00A0385F" w:rsidP="000C29A1">
      <w:pPr>
        <w:pStyle w:val="Bullet1G"/>
        <w:rPr>
          <w:lang w:bidi="ar-IQ"/>
        </w:rPr>
      </w:pPr>
      <w:r>
        <w:rPr>
          <w:lang w:bidi="ar-IQ"/>
        </w:rPr>
        <w:t>Support for students with additional educational needs is the joint responsibility of all members of the school community;</w:t>
      </w:r>
    </w:p>
    <w:p w14:paraId="0BE14E86" w14:textId="65BC6A01" w:rsidR="005917BB" w:rsidRDefault="002E7535" w:rsidP="000C29A1">
      <w:pPr>
        <w:pStyle w:val="Bullet1G"/>
        <w:rPr>
          <w:lang w:bidi="ar-IQ"/>
        </w:rPr>
      </w:pPr>
      <w:r>
        <w:rPr>
          <w:lang w:bidi="ar-IQ"/>
        </w:rPr>
        <w:lastRenderedPageBreak/>
        <w:t>Class programmes should provide a solid background in support of students with [additional] educational needs;</w:t>
      </w:r>
    </w:p>
    <w:p w14:paraId="1565BCEF" w14:textId="71B66371" w:rsidR="005917BB" w:rsidRDefault="002E7535" w:rsidP="000C29A1">
      <w:pPr>
        <w:pStyle w:val="Bullet1G"/>
        <w:rPr>
          <w:lang w:bidi="ar-IQ"/>
        </w:rPr>
      </w:pPr>
      <w:r>
        <w:rPr>
          <w:lang w:bidi="ar-IQ"/>
        </w:rPr>
        <w:t>The class teacher – including the support that is provided to him – shall be the main person responsible for the education of students with additional educational needs;</w:t>
      </w:r>
    </w:p>
    <w:p w14:paraId="3B3CB61B" w14:textId="1DF4694C" w:rsidR="005917BB" w:rsidRDefault="002E7535" w:rsidP="000C29A1">
      <w:pPr>
        <w:pStyle w:val="Bullet1G"/>
        <w:rPr>
          <w:lang w:bidi="ar-IQ"/>
        </w:rPr>
      </w:pPr>
      <w:r>
        <w:rPr>
          <w:lang w:bidi="ar-IQ"/>
        </w:rPr>
        <w:t xml:space="preserve">The director of the school or </w:t>
      </w:r>
      <w:r w:rsidR="008B2E07">
        <w:rPr>
          <w:lang w:bidi="ar-IQ"/>
        </w:rPr>
        <w:t xml:space="preserve">licence holder shall be responsible for ensuring the quality of the educational skills provided to all students, in addition to being responsible for designing devising </w:t>
      </w:r>
      <w:r w:rsidR="007018F4">
        <w:rPr>
          <w:lang w:bidi="ar-IQ"/>
        </w:rPr>
        <w:t>systems</w:t>
      </w:r>
      <w:r w:rsidR="008B2E07">
        <w:rPr>
          <w:lang w:bidi="ar-IQ"/>
        </w:rPr>
        <w:t xml:space="preserve"> and structures to ensure that there is a cooperative approach to supporting the students and the class teachers by means of a team put together for that purpose;</w:t>
      </w:r>
    </w:p>
    <w:p w14:paraId="642ADDAA" w14:textId="749AB60F" w:rsidR="005917BB" w:rsidRDefault="007018F4" w:rsidP="000C29A1">
      <w:pPr>
        <w:pStyle w:val="Bullet1G"/>
        <w:rPr>
          <w:lang w:bidi="ar-IQ"/>
        </w:rPr>
      </w:pPr>
      <w:r>
        <w:rPr>
          <w:lang w:bidi="ar-IQ"/>
        </w:rPr>
        <w:t>The school support systems shall focus on the “educational model” which involves bringing about a shift from a mere attempt to “address” the students’ failure or weakness to an improvement in the quality of teaching and learning and the procedures adopted for the assessment of students;</w:t>
      </w:r>
    </w:p>
    <w:p w14:paraId="291E4BBA" w14:textId="1D6D13E0" w:rsidR="005917BB" w:rsidRDefault="007018F4" w:rsidP="000C29A1">
      <w:pPr>
        <w:pStyle w:val="Bullet1G"/>
        <w:rPr>
          <w:lang w:bidi="ar-IQ"/>
        </w:rPr>
      </w:pPr>
      <w:r>
        <w:rPr>
          <w:lang w:bidi="ar-IQ"/>
        </w:rPr>
        <w:t xml:space="preserve">Each guardian shall have the right to </w:t>
      </w:r>
      <w:r w:rsidR="00015EE4">
        <w:rPr>
          <w:lang w:bidi="ar-IQ"/>
        </w:rPr>
        <w:t>receive advice and support concerning the additional educational needs of the children in their care;</w:t>
      </w:r>
    </w:p>
    <w:p w14:paraId="66BC0D88" w14:textId="24559911" w:rsidR="005917BB" w:rsidRDefault="00015EE4" w:rsidP="000C29A1">
      <w:pPr>
        <w:pStyle w:val="Bullet1G"/>
        <w:rPr>
          <w:lang w:bidi="ar-IQ"/>
        </w:rPr>
      </w:pPr>
      <w:r>
        <w:rPr>
          <w:lang w:bidi="ar-IQ"/>
        </w:rPr>
        <w:t>Support shall be provided to school staff in order to build their capacities to work confidently and effectively with the students;</w:t>
      </w:r>
    </w:p>
    <w:p w14:paraId="10C881C3" w14:textId="463B5FE1" w:rsidR="005917BB" w:rsidRDefault="00015EE4" w:rsidP="000C29A1">
      <w:pPr>
        <w:pStyle w:val="Bullet1G"/>
        <w:rPr>
          <w:lang w:bidi="ar-IQ"/>
        </w:rPr>
      </w:pPr>
      <w:r>
        <w:rPr>
          <w:lang w:bidi="ar-IQ"/>
        </w:rPr>
        <w:t>The process of change requires time and commitment on the part of all school staff;</w:t>
      </w:r>
    </w:p>
    <w:p w14:paraId="2EF69DB0" w14:textId="5AA416B9" w:rsidR="005917BB" w:rsidRPr="005917BB" w:rsidRDefault="00015EE4" w:rsidP="000C29A1">
      <w:pPr>
        <w:pStyle w:val="Bullet1G"/>
        <w:rPr>
          <w:lang w:bidi="ar-IQ"/>
        </w:rPr>
      </w:pPr>
      <w:r>
        <w:rPr>
          <w:lang w:bidi="ar-IQ"/>
        </w:rPr>
        <w:t xml:space="preserve">The process of </w:t>
      </w:r>
      <w:r w:rsidR="00B10EB3">
        <w:rPr>
          <w:lang w:bidi="ar-IQ"/>
        </w:rPr>
        <w:t xml:space="preserve">altering </w:t>
      </w:r>
      <w:r>
        <w:rPr>
          <w:lang w:bidi="ar-IQ"/>
        </w:rPr>
        <w:t xml:space="preserve">practices requires the presence of a good-quality package of vocational development programmes </w:t>
      </w:r>
      <w:r w:rsidR="00B10EB3">
        <w:rPr>
          <w:lang w:bidi="ar-IQ"/>
        </w:rPr>
        <w:t>and training activities which take place within the school and support for planning and reflection on the practices adopted.</w:t>
      </w:r>
    </w:p>
    <w:p w14:paraId="194FF4D5" w14:textId="1B948F1E" w:rsidR="005917BB" w:rsidRPr="00DC1E22" w:rsidRDefault="00190B0C" w:rsidP="000C29A1">
      <w:pPr>
        <w:pStyle w:val="SingleTxtG"/>
        <w:rPr>
          <w:rtl/>
          <w:lang w:bidi="ar-IQ"/>
        </w:rPr>
      </w:pPr>
      <w:r>
        <w:rPr>
          <w:lang w:bidi="ar-IQ"/>
        </w:rPr>
        <w:t>47.</w:t>
      </w:r>
      <w:r w:rsidR="005917BB">
        <w:rPr>
          <w:lang w:bidi="ar-IQ"/>
        </w:rPr>
        <w:tab/>
      </w:r>
      <w:r w:rsidR="00B10EB3">
        <w:rPr>
          <w:lang w:bidi="ar-IQ"/>
        </w:rPr>
        <w:t xml:space="preserve">Furthermore, </w:t>
      </w:r>
      <w:r w:rsidR="00BC7684">
        <w:rPr>
          <w:lang w:bidi="ar-IQ"/>
        </w:rPr>
        <w:t xml:space="preserve">the </w:t>
      </w:r>
      <w:proofErr w:type="spellStart"/>
      <w:r w:rsidR="00BC7684">
        <w:rPr>
          <w:lang w:bidi="ar-IQ"/>
        </w:rPr>
        <w:t>Ru’a</w:t>
      </w:r>
      <w:proofErr w:type="spellEnd"/>
      <w:r w:rsidR="00BC7684">
        <w:rPr>
          <w:lang w:bidi="ar-IQ"/>
        </w:rPr>
        <w:t xml:space="preserve"> Centre </w:t>
      </w:r>
      <w:r w:rsidR="004A79F0">
        <w:rPr>
          <w:lang w:bidi="ar-IQ"/>
        </w:rPr>
        <w:t>for Assessment, Consultancy and Support for Students Needing Additional Educational Support was established, providing top-notch educational services and alternatives to students. It is aimed at meeting the</w:t>
      </w:r>
      <w:r w:rsidR="002D178D">
        <w:rPr>
          <w:lang w:bidi="ar-IQ"/>
        </w:rPr>
        <w:t xml:space="preserve"> additional educational support</w:t>
      </w:r>
      <w:r w:rsidR="004A79F0">
        <w:rPr>
          <w:lang w:bidi="ar-IQ"/>
        </w:rPr>
        <w:t xml:space="preserve"> needs of students and their teachers and guardians with respect to assessment, consultancy and support.</w:t>
      </w:r>
    </w:p>
    <w:p w14:paraId="4FC5DB4C" w14:textId="1F920593" w:rsidR="00FE18AD" w:rsidRPr="00DC1E22" w:rsidRDefault="000C29A1" w:rsidP="000C29A1">
      <w:pPr>
        <w:pStyle w:val="H23G"/>
        <w:rPr>
          <w:lang w:eastAsia="en-GB"/>
        </w:rPr>
      </w:pPr>
      <w:r>
        <w:rPr>
          <w:lang w:eastAsia="en-GB"/>
        </w:rPr>
        <w:tab/>
      </w:r>
      <w:r w:rsidR="00FE18AD" w:rsidRPr="00DC1E22">
        <w:rPr>
          <w:lang w:eastAsia="en-GB"/>
        </w:rPr>
        <w:t>7.</w:t>
      </w:r>
      <w:r w:rsidR="007C1981">
        <w:rPr>
          <w:lang w:eastAsia="en-GB"/>
        </w:rPr>
        <w:tab/>
      </w:r>
      <w:r w:rsidR="00FE18AD" w:rsidRPr="00DC1E22">
        <w:rPr>
          <w:lang w:eastAsia="en-GB"/>
        </w:rPr>
        <w:t>Please inform the Committee about the legal or administrative procedures in the State party for seeking asylum and refugee status, and about protection and support provided to refugee and asylum-seeking children, including access to basic services such as health care and education. Please clarify how the State party respects the principle of non</w:t>
      </w:r>
      <w:r w:rsidR="00DE200A">
        <w:rPr>
          <w:lang w:eastAsia="en-GB"/>
        </w:rPr>
        <w:t>-</w:t>
      </w:r>
      <w:proofErr w:type="spellStart"/>
      <w:r w:rsidR="00FE18AD" w:rsidRPr="00DC1E22">
        <w:rPr>
          <w:lang w:eastAsia="en-GB"/>
        </w:rPr>
        <w:t>refoulement</w:t>
      </w:r>
      <w:proofErr w:type="spellEnd"/>
      <w:r w:rsidR="00FE18AD" w:rsidRPr="00DC1E22">
        <w:rPr>
          <w:lang w:eastAsia="en-GB"/>
        </w:rPr>
        <w:t>. Please provide information on any specific measures taken to respond to the situation of refugees from the Syrian Arab Republic.</w:t>
      </w:r>
    </w:p>
    <w:p w14:paraId="006B0A23" w14:textId="0F85EAEB" w:rsidR="00A85D21" w:rsidRPr="00DC1E22" w:rsidRDefault="00190B0C" w:rsidP="000C29A1">
      <w:pPr>
        <w:pStyle w:val="SingleTxtG"/>
        <w:rPr>
          <w:lang w:bidi="ar-IQ"/>
        </w:rPr>
      </w:pPr>
      <w:r>
        <w:rPr>
          <w:lang w:bidi="ar-IQ"/>
        </w:rPr>
        <w:t>48.</w:t>
      </w:r>
      <w:r w:rsidR="00A85D21" w:rsidRPr="00DC1E22">
        <w:rPr>
          <w:lang w:bidi="ar-IQ"/>
        </w:rPr>
        <w:tab/>
      </w:r>
      <w:r w:rsidR="008622E6">
        <w:rPr>
          <w:lang w:bidi="ar-IQ"/>
        </w:rPr>
        <w:t>The Qatari Constitution, in article 58, provides that “</w:t>
      </w:r>
      <w:r w:rsidR="007400DC" w:rsidRPr="007400DC">
        <w:rPr>
          <w:lang w:bidi="ar-IQ"/>
        </w:rPr>
        <w:t>Handing over political asylum</w:t>
      </w:r>
      <w:r w:rsidR="007400DC">
        <w:rPr>
          <w:lang w:bidi="ar-IQ"/>
        </w:rPr>
        <w:t>-</w:t>
      </w:r>
      <w:r w:rsidR="007400DC" w:rsidRPr="007400DC">
        <w:rPr>
          <w:lang w:bidi="ar-IQ"/>
        </w:rPr>
        <w:t>seekers</w:t>
      </w:r>
      <w:r w:rsidR="007400DC">
        <w:rPr>
          <w:lang w:bidi="ar-IQ"/>
        </w:rPr>
        <w:t xml:space="preserve"> </w:t>
      </w:r>
      <w:r w:rsidR="007400DC" w:rsidRPr="007400DC">
        <w:rPr>
          <w:lang w:bidi="ar-IQ"/>
        </w:rPr>
        <w:t>is strictly forbidden. The law shall stipulate the conditions of granting political asylum.</w:t>
      </w:r>
      <w:r w:rsidR="008622E6">
        <w:rPr>
          <w:lang w:bidi="ar-IQ"/>
        </w:rPr>
        <w:t xml:space="preserve">” </w:t>
      </w:r>
      <w:r w:rsidR="00C03CA4">
        <w:rPr>
          <w:lang w:bidi="ar-IQ"/>
        </w:rPr>
        <w:t xml:space="preserve">Qatar believes that </w:t>
      </w:r>
      <w:r w:rsidR="002E34FB">
        <w:rPr>
          <w:lang w:bidi="ar-IQ"/>
        </w:rPr>
        <w:t xml:space="preserve">the provision of aid and assistance is an urgent humanitarian duty which must be performed. It provides development and food aid to over 100 countries around the world, and continues to coordinate </w:t>
      </w:r>
      <w:r w:rsidR="00047A58">
        <w:rPr>
          <w:lang w:bidi="ar-IQ"/>
        </w:rPr>
        <w:t>such assistance with intergovernmental and non-gover</w:t>
      </w:r>
      <w:r w:rsidR="00DE200A">
        <w:rPr>
          <w:lang w:bidi="ar-IQ"/>
        </w:rPr>
        <w:t>n</w:t>
      </w:r>
      <w:r w:rsidR="00047A58">
        <w:rPr>
          <w:lang w:bidi="ar-IQ"/>
        </w:rPr>
        <w:t>mental organizations. Qatar also supports the education of more than 10</w:t>
      </w:r>
      <w:r w:rsidR="004A6094">
        <w:rPr>
          <w:lang w:bidi="ar-IQ"/>
        </w:rPr>
        <w:t> </w:t>
      </w:r>
      <w:r w:rsidR="00047A58">
        <w:rPr>
          <w:lang w:bidi="ar-IQ"/>
        </w:rPr>
        <w:t xml:space="preserve">million children worldwide as part of its Educate a Child initiative, and </w:t>
      </w:r>
      <w:r w:rsidR="004A6094">
        <w:rPr>
          <w:lang w:bidi="ar-IQ"/>
        </w:rPr>
        <w:t>it builds the capacities of 1.2 </w:t>
      </w:r>
      <w:r w:rsidR="00047A58">
        <w:rPr>
          <w:lang w:bidi="ar-IQ"/>
        </w:rPr>
        <w:t>million young Arabs to ensure that they are effective and productive members of their societies. Over the past five years, the value of the aid</w:t>
      </w:r>
      <w:r w:rsidR="004A6094">
        <w:rPr>
          <w:lang w:bidi="ar-IQ"/>
        </w:rPr>
        <w:t xml:space="preserve"> provided has tripled to QAR 13 </w:t>
      </w:r>
      <w:r w:rsidR="00047A58">
        <w:rPr>
          <w:lang w:bidi="ar-IQ"/>
        </w:rPr>
        <w:t xml:space="preserve">billion </w:t>
      </w:r>
      <w:r w:rsidR="00D50B2F">
        <w:rPr>
          <w:lang w:bidi="ar-IQ"/>
        </w:rPr>
        <w:t>disbursed since 2011.</w:t>
      </w:r>
    </w:p>
    <w:p w14:paraId="3CA3D7B2" w14:textId="0A93C0EE" w:rsidR="00A85D21" w:rsidRDefault="00190B0C" w:rsidP="000C29A1">
      <w:pPr>
        <w:pStyle w:val="SingleTxtG"/>
        <w:rPr>
          <w:lang w:bidi="ar-IQ"/>
        </w:rPr>
      </w:pPr>
      <w:r>
        <w:rPr>
          <w:lang w:bidi="ar-IQ"/>
        </w:rPr>
        <w:t>49.</w:t>
      </w:r>
      <w:r w:rsidR="00A85D21" w:rsidRPr="00DC1E22">
        <w:rPr>
          <w:lang w:bidi="ar-IQ"/>
        </w:rPr>
        <w:tab/>
      </w:r>
      <w:r w:rsidR="00D50B2F">
        <w:rPr>
          <w:lang w:bidi="ar-IQ"/>
        </w:rPr>
        <w:t xml:space="preserve">Despite the fact that Qatar is not a party to the 1951 Refugee Convention and its 1967 Protocol, and in accordance with the rules of general international law, Qatar </w:t>
      </w:r>
      <w:r w:rsidR="00F65F8A">
        <w:rPr>
          <w:lang w:bidi="ar-IQ"/>
        </w:rPr>
        <w:t xml:space="preserve">is committed to observing the basic protection standards provided for in the Convention as part of international usage. Furthermore, Qatar plays an important and effective role in supporting </w:t>
      </w:r>
      <w:r w:rsidR="00F65F8A">
        <w:rPr>
          <w:lang w:bidi="ar-IQ"/>
        </w:rPr>
        <w:lastRenderedPageBreak/>
        <w:t xml:space="preserve">refugees at both the regional and international levels, in particular against the backdrop of increasing catastrophes and wars. </w:t>
      </w:r>
    </w:p>
    <w:p w14:paraId="523F4FF2" w14:textId="43822230" w:rsidR="004A79F0" w:rsidRDefault="00190B0C" w:rsidP="000C29A1">
      <w:pPr>
        <w:pStyle w:val="SingleTxtG"/>
        <w:rPr>
          <w:lang w:bidi="ar-IQ"/>
        </w:rPr>
      </w:pPr>
      <w:r>
        <w:rPr>
          <w:lang w:bidi="ar-IQ"/>
        </w:rPr>
        <w:t>50.</w:t>
      </w:r>
      <w:r w:rsidR="004A79F0">
        <w:rPr>
          <w:lang w:bidi="ar-IQ"/>
        </w:rPr>
        <w:tab/>
      </w:r>
      <w:r w:rsidR="00F65F8A">
        <w:rPr>
          <w:lang w:bidi="ar-IQ"/>
        </w:rPr>
        <w:t xml:space="preserve">Qatar also </w:t>
      </w:r>
      <w:r w:rsidR="00DD4362">
        <w:rPr>
          <w:lang w:bidi="ar-IQ"/>
        </w:rPr>
        <w:t xml:space="preserve">participates in the work of the Joint Committee of Experts and Representatives of the Ministries of Justice and the Interior of the Arab States for the purpose of discussing the </w:t>
      </w:r>
      <w:r w:rsidR="002E7F18">
        <w:rPr>
          <w:lang w:bidi="ar-IQ"/>
        </w:rPr>
        <w:t xml:space="preserve">Arab Convention </w:t>
      </w:r>
      <w:r w:rsidR="009F06DB">
        <w:rPr>
          <w:lang w:bidi="ar-IQ"/>
        </w:rPr>
        <w:t>on Regulating Status</w:t>
      </w:r>
      <w:r w:rsidR="009C1CF0">
        <w:rPr>
          <w:lang w:bidi="ar-IQ"/>
        </w:rPr>
        <w:t xml:space="preserve"> of Refugees </w:t>
      </w:r>
      <w:r w:rsidR="009F06DB">
        <w:rPr>
          <w:lang w:bidi="ar-IQ"/>
        </w:rPr>
        <w:t xml:space="preserve">in the Arab Countries. Qatar held a high-level side event on the margins of the 28th session of the Human Rights Council in March 2015 on educating refugees in emergency situations. This </w:t>
      </w:r>
      <w:r w:rsidR="00E83C40">
        <w:rPr>
          <w:lang w:bidi="ar-IQ"/>
        </w:rPr>
        <w:t xml:space="preserve">side </w:t>
      </w:r>
      <w:r w:rsidR="009F06DB">
        <w:rPr>
          <w:lang w:bidi="ar-IQ"/>
        </w:rPr>
        <w:t xml:space="preserve">event </w:t>
      </w:r>
      <w:r w:rsidR="00E83C40">
        <w:rPr>
          <w:lang w:bidi="ar-IQ"/>
        </w:rPr>
        <w:t>helped to stress</w:t>
      </w:r>
      <w:r w:rsidR="009F06DB">
        <w:rPr>
          <w:lang w:bidi="ar-IQ"/>
        </w:rPr>
        <w:t xml:space="preserve"> </w:t>
      </w:r>
      <w:r w:rsidR="00E83C40">
        <w:rPr>
          <w:lang w:bidi="ar-IQ"/>
        </w:rPr>
        <w:t>the importance of providing educational services, which constitute an optimum means for ensuring that refugees and their families may build a new life together.</w:t>
      </w:r>
    </w:p>
    <w:p w14:paraId="01A87235" w14:textId="7165A9AD" w:rsidR="00E83C40" w:rsidRDefault="00190B0C" w:rsidP="000C29A1">
      <w:pPr>
        <w:pStyle w:val="SingleTxtG"/>
        <w:rPr>
          <w:lang w:bidi="ar-IQ"/>
        </w:rPr>
      </w:pPr>
      <w:r>
        <w:rPr>
          <w:lang w:bidi="ar-IQ"/>
        </w:rPr>
        <w:t>51.</w:t>
      </w:r>
      <w:r w:rsidR="00E83C40">
        <w:rPr>
          <w:lang w:bidi="ar-IQ"/>
        </w:rPr>
        <w:tab/>
        <w:t>Reach Out to Asia (ROTA</w:t>
      </w:r>
      <w:r w:rsidR="00472460">
        <w:rPr>
          <w:lang w:bidi="ar-IQ"/>
        </w:rPr>
        <w:t xml:space="preserve">), a non-profit organization established in 2005, plays a key role in supporting refugees and providing them with practical alternatives. It seeks to create a world in which all young people have a right to education in order to realize their full capacities and to </w:t>
      </w:r>
      <w:r w:rsidR="00A519E6">
        <w:rPr>
          <w:lang w:bidi="ar-IQ"/>
        </w:rPr>
        <w:t>chart the kind of development they need for their societies. In accordance with its mission statement, ROTA endeavours to ensure that the victims of catastrophes in Asia and the world receive ongoing opportunities to receive quality education.</w:t>
      </w:r>
      <w:r w:rsidR="000905BC">
        <w:rPr>
          <w:lang w:bidi="ar-IQ"/>
        </w:rPr>
        <w:t xml:space="preserve"> ROTA works in 10 countries all over Asia, including Qatar, to involve young people and other members of the community</w:t>
      </w:r>
      <w:r w:rsidR="006A5DEB">
        <w:rPr>
          <w:lang w:bidi="ar-IQ"/>
        </w:rPr>
        <w:t xml:space="preserve"> in efforts to meet the challenges of development at the national and international levels. We recall a number of the activities undertaken by the organization in support of refugees in recent times; this list is illustrative rather than exhaustive:</w:t>
      </w:r>
    </w:p>
    <w:p w14:paraId="1872BF7E" w14:textId="068FC7D2" w:rsidR="006A5DEB" w:rsidRDefault="006A5DEB" w:rsidP="000C29A1">
      <w:pPr>
        <w:pStyle w:val="Bullet1G"/>
        <w:rPr>
          <w:lang w:bidi="ar-IQ"/>
        </w:rPr>
      </w:pPr>
      <w:r>
        <w:rPr>
          <w:lang w:bidi="ar-IQ"/>
        </w:rPr>
        <w:t xml:space="preserve">Provision of material support worth QAR 1 million for a project for the </w:t>
      </w:r>
      <w:r w:rsidR="00604E43">
        <w:rPr>
          <w:lang w:bidi="ar-IQ"/>
        </w:rPr>
        <w:t>construction and equipment of sports facilities at two Palestinian refugee camps in October 2016 with a view to enhancing the lives of Palestinian refugee children in Lebanon;</w:t>
      </w:r>
    </w:p>
    <w:p w14:paraId="69DA8268" w14:textId="11268E28" w:rsidR="006A5DEB" w:rsidRDefault="00604E43" w:rsidP="000C29A1">
      <w:pPr>
        <w:pStyle w:val="Bullet1G"/>
        <w:rPr>
          <w:lang w:bidi="ar-IQ"/>
        </w:rPr>
      </w:pPr>
      <w:r>
        <w:rPr>
          <w:lang w:bidi="ar-IQ"/>
        </w:rPr>
        <w:t xml:space="preserve">Work on a project entitled “Development of non-conventional education for Palestinian refugee children in northern Lebanon”, in cooperation with </w:t>
      </w:r>
      <w:r w:rsidRPr="00604E43">
        <w:rPr>
          <w:lang w:bidi="ar-IQ"/>
        </w:rPr>
        <w:t>American Near East Refugee Aid (ANERA</w:t>
      </w:r>
      <w:r w:rsidR="004C47BF">
        <w:rPr>
          <w:lang w:bidi="ar-IQ"/>
        </w:rPr>
        <w:t xml:space="preserve">), in pursuance of the charitable action undertaken by ROTA since 2010 for the </w:t>
      </w:r>
      <w:proofErr w:type="spellStart"/>
      <w:r w:rsidR="004C47BF">
        <w:rPr>
          <w:lang w:bidi="ar-IQ"/>
        </w:rPr>
        <w:t>Nahr</w:t>
      </w:r>
      <w:proofErr w:type="spellEnd"/>
      <w:r w:rsidR="004C47BF">
        <w:rPr>
          <w:lang w:bidi="ar-IQ"/>
        </w:rPr>
        <w:t xml:space="preserve"> el-Bared Palestinian refugee camp. </w:t>
      </w:r>
      <w:r w:rsidR="0060303B">
        <w:rPr>
          <w:lang w:bidi="ar-IQ"/>
        </w:rPr>
        <w:t xml:space="preserve">This initiative will help to ensure a feeling of security among </w:t>
      </w:r>
      <w:r w:rsidR="00276E23">
        <w:rPr>
          <w:lang w:bidi="ar-IQ"/>
        </w:rPr>
        <w:t>children in</w:t>
      </w:r>
      <w:r w:rsidR="0060303B">
        <w:rPr>
          <w:lang w:bidi="ar-IQ"/>
        </w:rPr>
        <w:t xml:space="preserve"> the camp.</w:t>
      </w:r>
    </w:p>
    <w:p w14:paraId="4260D0CF" w14:textId="2BDE2C29" w:rsidR="00276E23" w:rsidRPr="00276E23" w:rsidRDefault="00276E23" w:rsidP="000C29A1">
      <w:pPr>
        <w:pStyle w:val="SingleTxtG"/>
        <w:rPr>
          <w:lang w:bidi="ar-IQ"/>
        </w:rPr>
      </w:pPr>
      <w:r w:rsidRPr="00276E23">
        <w:rPr>
          <w:lang w:bidi="ar-IQ"/>
        </w:rPr>
        <w:t xml:space="preserve">The following table shows the assistance provided to refugees by the Qatar Development Fund. </w:t>
      </w:r>
    </w:p>
    <w:p w14:paraId="62777A96" w14:textId="37A2B259" w:rsidR="001145B5" w:rsidRDefault="001145B5" w:rsidP="001145B5">
      <w:pPr>
        <w:pStyle w:val="H23G"/>
      </w:pPr>
      <w:r>
        <w:rPr>
          <w:lang w:bidi="ar-IQ"/>
        </w:rPr>
        <w:tab/>
      </w:r>
      <w:r>
        <w:rPr>
          <w:lang w:bidi="ar-IQ"/>
        </w:rPr>
        <w:tab/>
      </w:r>
      <w:r w:rsidRPr="001145B5">
        <w:rPr>
          <w:b w:val="0"/>
          <w:lang w:bidi="ar-IQ"/>
        </w:rPr>
        <w:t>Table 1</w:t>
      </w:r>
      <w:r>
        <w:rPr>
          <w:lang w:bidi="ar-IQ"/>
        </w:rPr>
        <w:br/>
      </w:r>
      <w:r w:rsidRPr="00190B0C">
        <w:rPr>
          <w:lang w:bidi="ar-IQ"/>
        </w:rPr>
        <w:t>Development assistance by Qatar in 2013-2016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394"/>
        <w:gridCol w:w="850"/>
        <w:gridCol w:w="1133"/>
      </w:tblGrid>
      <w:tr w:rsidR="0020191C" w:rsidRPr="001145B5" w14:paraId="18C007AC" w14:textId="77777777" w:rsidTr="004D1496">
        <w:trPr>
          <w:tblHeader/>
        </w:trPr>
        <w:tc>
          <w:tcPr>
            <w:tcW w:w="993" w:type="dxa"/>
            <w:tcBorders>
              <w:top w:val="single" w:sz="4" w:space="0" w:color="auto"/>
              <w:bottom w:val="single" w:sz="12" w:space="0" w:color="auto"/>
            </w:tcBorders>
            <w:shd w:val="clear" w:color="auto" w:fill="auto"/>
            <w:vAlign w:val="bottom"/>
          </w:tcPr>
          <w:p w14:paraId="62EEEA1E" w14:textId="580E52E0" w:rsidR="0020191C" w:rsidRPr="001145B5" w:rsidRDefault="0020191C" w:rsidP="001145B5">
            <w:pPr>
              <w:suppressAutoHyphens w:val="0"/>
              <w:spacing w:before="80" w:after="80" w:line="200" w:lineRule="exact"/>
              <w:rPr>
                <w:i/>
                <w:iCs/>
                <w:sz w:val="16"/>
                <w:szCs w:val="22"/>
                <w:lang w:bidi="ar-IQ"/>
              </w:rPr>
            </w:pPr>
            <w:r w:rsidRPr="001145B5">
              <w:rPr>
                <w:i/>
                <w:iCs/>
                <w:sz w:val="16"/>
                <w:szCs w:val="22"/>
                <w:lang w:bidi="ar-IQ"/>
              </w:rPr>
              <w:t>Date</w:t>
            </w:r>
          </w:p>
        </w:tc>
        <w:tc>
          <w:tcPr>
            <w:tcW w:w="4394" w:type="dxa"/>
            <w:tcBorders>
              <w:top w:val="single" w:sz="4" w:space="0" w:color="auto"/>
              <w:bottom w:val="single" w:sz="12" w:space="0" w:color="auto"/>
            </w:tcBorders>
            <w:shd w:val="clear" w:color="auto" w:fill="auto"/>
            <w:vAlign w:val="bottom"/>
          </w:tcPr>
          <w:p w14:paraId="0298751E" w14:textId="6A329E4E" w:rsidR="0020191C" w:rsidRPr="001145B5" w:rsidRDefault="0020191C" w:rsidP="001145B5">
            <w:pPr>
              <w:suppressAutoHyphens w:val="0"/>
              <w:spacing w:before="80" w:after="80" w:line="200" w:lineRule="exact"/>
              <w:rPr>
                <w:i/>
                <w:iCs/>
                <w:sz w:val="16"/>
                <w:szCs w:val="22"/>
                <w:lang w:bidi="ar-IQ"/>
              </w:rPr>
            </w:pPr>
            <w:r w:rsidRPr="001145B5">
              <w:rPr>
                <w:i/>
                <w:iCs/>
                <w:sz w:val="16"/>
                <w:szCs w:val="22"/>
                <w:lang w:bidi="ar-IQ"/>
              </w:rPr>
              <w:t>Payments</w:t>
            </w:r>
          </w:p>
        </w:tc>
        <w:tc>
          <w:tcPr>
            <w:tcW w:w="850" w:type="dxa"/>
            <w:tcBorders>
              <w:top w:val="single" w:sz="4" w:space="0" w:color="auto"/>
              <w:bottom w:val="single" w:sz="12" w:space="0" w:color="auto"/>
            </w:tcBorders>
            <w:shd w:val="clear" w:color="auto" w:fill="auto"/>
            <w:vAlign w:val="bottom"/>
          </w:tcPr>
          <w:p w14:paraId="2DD1A8D0" w14:textId="0217D3B8" w:rsidR="0020191C" w:rsidRPr="001145B5" w:rsidRDefault="0020191C" w:rsidP="001145B5">
            <w:pPr>
              <w:suppressAutoHyphens w:val="0"/>
              <w:spacing w:before="80" w:after="80" w:line="200" w:lineRule="exact"/>
              <w:jc w:val="right"/>
              <w:rPr>
                <w:i/>
                <w:iCs/>
                <w:sz w:val="16"/>
                <w:szCs w:val="22"/>
                <w:lang w:bidi="ar-IQ"/>
              </w:rPr>
            </w:pPr>
            <w:r w:rsidRPr="001145B5">
              <w:rPr>
                <w:i/>
                <w:iCs/>
                <w:sz w:val="16"/>
                <w:szCs w:val="22"/>
                <w:lang w:bidi="ar-IQ"/>
              </w:rPr>
              <w:t>US $</w:t>
            </w:r>
          </w:p>
        </w:tc>
        <w:tc>
          <w:tcPr>
            <w:tcW w:w="1133" w:type="dxa"/>
            <w:tcBorders>
              <w:top w:val="single" w:sz="4" w:space="0" w:color="auto"/>
              <w:bottom w:val="single" w:sz="12" w:space="0" w:color="auto"/>
            </w:tcBorders>
            <w:shd w:val="clear" w:color="auto" w:fill="auto"/>
            <w:vAlign w:val="bottom"/>
          </w:tcPr>
          <w:p w14:paraId="5F45EDC8" w14:textId="556450F1" w:rsidR="0020191C" w:rsidRPr="001145B5" w:rsidRDefault="0020191C" w:rsidP="001145B5">
            <w:pPr>
              <w:suppressAutoHyphens w:val="0"/>
              <w:spacing w:before="80" w:after="80" w:line="200" w:lineRule="exact"/>
              <w:jc w:val="right"/>
              <w:rPr>
                <w:i/>
                <w:iCs/>
                <w:sz w:val="16"/>
                <w:szCs w:val="22"/>
                <w:lang w:bidi="ar-IQ"/>
              </w:rPr>
            </w:pPr>
            <w:r w:rsidRPr="001145B5">
              <w:rPr>
                <w:i/>
                <w:iCs/>
                <w:sz w:val="16"/>
                <w:szCs w:val="22"/>
                <w:lang w:bidi="ar-IQ"/>
              </w:rPr>
              <w:t>Qatari riyals</w:t>
            </w:r>
          </w:p>
        </w:tc>
      </w:tr>
      <w:tr w:rsidR="00114F53" w:rsidRPr="001145B5" w14:paraId="5D7E8266" w14:textId="77777777" w:rsidTr="004D1496">
        <w:tc>
          <w:tcPr>
            <w:tcW w:w="993" w:type="dxa"/>
            <w:tcBorders>
              <w:top w:val="single" w:sz="12" w:space="0" w:color="auto"/>
            </w:tcBorders>
            <w:shd w:val="clear" w:color="auto" w:fill="auto"/>
          </w:tcPr>
          <w:p w14:paraId="19F3082F" w14:textId="4740E365" w:rsidR="00114F53" w:rsidRPr="001145B5" w:rsidRDefault="00114F53" w:rsidP="001145B5">
            <w:pPr>
              <w:suppressAutoHyphens w:val="0"/>
              <w:spacing w:before="40" w:after="40" w:line="220" w:lineRule="exact"/>
              <w:rPr>
                <w:sz w:val="18"/>
                <w:lang w:bidi="ar-IQ"/>
              </w:rPr>
            </w:pPr>
            <w:r w:rsidRPr="001145B5">
              <w:rPr>
                <w:sz w:val="18"/>
                <w:lang w:bidi="ar-QA"/>
              </w:rPr>
              <w:t>07/02/2013</w:t>
            </w:r>
          </w:p>
        </w:tc>
        <w:tc>
          <w:tcPr>
            <w:tcW w:w="4394" w:type="dxa"/>
            <w:tcBorders>
              <w:top w:val="single" w:sz="12" w:space="0" w:color="auto"/>
            </w:tcBorders>
            <w:shd w:val="clear" w:color="auto" w:fill="auto"/>
          </w:tcPr>
          <w:p w14:paraId="1B8DBD7B" w14:textId="6077193F" w:rsidR="00114F53" w:rsidRPr="001145B5" w:rsidRDefault="00CC2B0A" w:rsidP="001145B5">
            <w:pPr>
              <w:suppressAutoHyphens w:val="0"/>
              <w:spacing w:before="40" w:after="40" w:line="220" w:lineRule="exact"/>
              <w:rPr>
                <w:sz w:val="18"/>
                <w:lang w:bidi="ar-IQ"/>
              </w:rPr>
            </w:pPr>
            <w:r w:rsidRPr="001145B5">
              <w:rPr>
                <w:sz w:val="18"/>
                <w:lang w:bidi="ar-IQ"/>
              </w:rPr>
              <w:t xml:space="preserve">Support for a housing project </w:t>
            </w:r>
            <w:r w:rsidR="004B5D8D" w:rsidRPr="001145B5">
              <w:rPr>
                <w:sz w:val="18"/>
                <w:lang w:bidi="ar-IQ"/>
              </w:rPr>
              <w:t xml:space="preserve">for </w:t>
            </w:r>
            <w:r w:rsidRPr="001145B5">
              <w:rPr>
                <w:sz w:val="18"/>
                <w:lang w:bidi="ar-IQ"/>
              </w:rPr>
              <w:t>Syrian refugees in Jordan</w:t>
            </w:r>
          </w:p>
        </w:tc>
        <w:tc>
          <w:tcPr>
            <w:tcW w:w="850" w:type="dxa"/>
            <w:tcBorders>
              <w:top w:val="single" w:sz="12" w:space="0" w:color="auto"/>
            </w:tcBorders>
            <w:shd w:val="clear" w:color="auto" w:fill="auto"/>
          </w:tcPr>
          <w:p w14:paraId="27AAD953" w14:textId="4220F94E" w:rsidR="00114F53" w:rsidRPr="001145B5" w:rsidRDefault="00114F53" w:rsidP="001145B5">
            <w:pPr>
              <w:suppressAutoHyphens w:val="0"/>
              <w:spacing w:before="40" w:after="40" w:line="220" w:lineRule="exact"/>
              <w:jc w:val="right"/>
              <w:rPr>
                <w:sz w:val="18"/>
                <w:lang w:bidi="ar-IQ"/>
              </w:rPr>
            </w:pPr>
            <w:r w:rsidRPr="001145B5">
              <w:rPr>
                <w:sz w:val="18"/>
                <w:lang w:bidi="ar-QA"/>
              </w:rPr>
              <w:t>2,747,253</w:t>
            </w:r>
          </w:p>
        </w:tc>
        <w:tc>
          <w:tcPr>
            <w:tcW w:w="1133" w:type="dxa"/>
            <w:tcBorders>
              <w:top w:val="single" w:sz="12" w:space="0" w:color="auto"/>
            </w:tcBorders>
            <w:shd w:val="clear" w:color="auto" w:fill="auto"/>
          </w:tcPr>
          <w:p w14:paraId="605FFD1F" w14:textId="09F4BA5C" w:rsidR="00114F53" w:rsidRPr="001145B5" w:rsidRDefault="00114F53" w:rsidP="001145B5">
            <w:pPr>
              <w:suppressAutoHyphens w:val="0"/>
              <w:spacing w:before="40" w:after="40" w:line="220" w:lineRule="exact"/>
              <w:jc w:val="right"/>
              <w:rPr>
                <w:sz w:val="18"/>
                <w:lang w:bidi="ar-IQ"/>
              </w:rPr>
            </w:pPr>
            <w:r w:rsidRPr="001145B5">
              <w:rPr>
                <w:sz w:val="18"/>
                <w:lang w:bidi="ar-QA"/>
              </w:rPr>
              <w:t>10,000,000</w:t>
            </w:r>
          </w:p>
        </w:tc>
      </w:tr>
      <w:tr w:rsidR="00114F53" w:rsidRPr="001145B5" w14:paraId="66976C3A" w14:textId="77777777" w:rsidTr="004D1496">
        <w:tc>
          <w:tcPr>
            <w:tcW w:w="993" w:type="dxa"/>
            <w:shd w:val="clear" w:color="auto" w:fill="auto"/>
          </w:tcPr>
          <w:p w14:paraId="2A5A4576" w14:textId="1F606E36" w:rsidR="00114F53" w:rsidRPr="001145B5" w:rsidRDefault="00114F53" w:rsidP="001145B5">
            <w:pPr>
              <w:suppressAutoHyphens w:val="0"/>
              <w:spacing w:before="40" w:after="40" w:line="220" w:lineRule="exact"/>
              <w:rPr>
                <w:sz w:val="18"/>
                <w:lang w:bidi="ar-IQ"/>
              </w:rPr>
            </w:pPr>
            <w:r w:rsidRPr="001145B5">
              <w:rPr>
                <w:sz w:val="18"/>
                <w:lang w:bidi="ar-QA"/>
              </w:rPr>
              <w:t>20/11/2013</w:t>
            </w:r>
          </w:p>
        </w:tc>
        <w:tc>
          <w:tcPr>
            <w:tcW w:w="4394" w:type="dxa"/>
            <w:shd w:val="clear" w:color="auto" w:fill="auto"/>
          </w:tcPr>
          <w:p w14:paraId="642796C8" w14:textId="7F71489C" w:rsidR="00114F53" w:rsidRPr="001145B5" w:rsidRDefault="00D804C6" w:rsidP="001145B5">
            <w:pPr>
              <w:suppressAutoHyphens w:val="0"/>
              <w:spacing w:before="40" w:after="40" w:line="220" w:lineRule="exact"/>
              <w:rPr>
                <w:sz w:val="18"/>
                <w:lang w:bidi="ar-IQ"/>
              </w:rPr>
            </w:pPr>
            <w:r w:rsidRPr="001145B5">
              <w:rPr>
                <w:sz w:val="18"/>
                <w:lang w:bidi="ar-IQ"/>
              </w:rPr>
              <w:t xml:space="preserve">Support for a housing project </w:t>
            </w:r>
            <w:r w:rsidR="004B5D8D" w:rsidRPr="001145B5">
              <w:rPr>
                <w:sz w:val="18"/>
                <w:lang w:bidi="ar-IQ"/>
              </w:rPr>
              <w:t xml:space="preserve">for </w:t>
            </w:r>
            <w:r w:rsidRPr="001145B5">
              <w:rPr>
                <w:sz w:val="18"/>
                <w:lang w:bidi="ar-IQ"/>
              </w:rPr>
              <w:t>Syrian refugees in Jordan</w:t>
            </w:r>
          </w:p>
        </w:tc>
        <w:tc>
          <w:tcPr>
            <w:tcW w:w="850" w:type="dxa"/>
            <w:shd w:val="clear" w:color="auto" w:fill="auto"/>
          </w:tcPr>
          <w:p w14:paraId="5DD06B78" w14:textId="0609022D" w:rsidR="00114F53" w:rsidRPr="001145B5" w:rsidRDefault="00114F53" w:rsidP="001145B5">
            <w:pPr>
              <w:suppressAutoHyphens w:val="0"/>
              <w:spacing w:before="40" w:after="40" w:line="220" w:lineRule="exact"/>
              <w:jc w:val="right"/>
              <w:rPr>
                <w:sz w:val="18"/>
                <w:lang w:bidi="ar-IQ"/>
              </w:rPr>
            </w:pPr>
            <w:r w:rsidRPr="001145B5">
              <w:rPr>
                <w:sz w:val="18"/>
                <w:lang w:bidi="ar-QA"/>
              </w:rPr>
              <w:t>274,725</w:t>
            </w:r>
          </w:p>
        </w:tc>
        <w:tc>
          <w:tcPr>
            <w:tcW w:w="1133" w:type="dxa"/>
            <w:shd w:val="clear" w:color="auto" w:fill="auto"/>
          </w:tcPr>
          <w:p w14:paraId="1FB7BB41" w14:textId="0C9E029D" w:rsidR="00114F53" w:rsidRPr="001145B5" w:rsidRDefault="00114F53" w:rsidP="001145B5">
            <w:pPr>
              <w:suppressAutoHyphens w:val="0"/>
              <w:spacing w:before="40" w:after="40" w:line="220" w:lineRule="exact"/>
              <w:jc w:val="right"/>
              <w:rPr>
                <w:sz w:val="18"/>
                <w:lang w:bidi="ar-IQ"/>
              </w:rPr>
            </w:pPr>
            <w:r w:rsidRPr="001145B5">
              <w:rPr>
                <w:sz w:val="18"/>
                <w:lang w:bidi="ar-QA"/>
              </w:rPr>
              <w:t>1,000,000</w:t>
            </w:r>
          </w:p>
        </w:tc>
      </w:tr>
      <w:tr w:rsidR="00114F53" w:rsidRPr="001145B5" w14:paraId="52C4B13A" w14:textId="77777777" w:rsidTr="004D1496">
        <w:tc>
          <w:tcPr>
            <w:tcW w:w="993" w:type="dxa"/>
            <w:shd w:val="clear" w:color="auto" w:fill="auto"/>
          </w:tcPr>
          <w:p w14:paraId="23B3FFBA" w14:textId="5170E342" w:rsidR="00114F53" w:rsidRPr="001145B5" w:rsidRDefault="00114F53" w:rsidP="001145B5">
            <w:pPr>
              <w:keepNext/>
              <w:keepLines/>
              <w:suppressAutoHyphens w:val="0"/>
              <w:spacing w:before="40" w:after="40" w:line="220" w:lineRule="exact"/>
              <w:rPr>
                <w:sz w:val="18"/>
                <w:lang w:bidi="ar-IQ"/>
              </w:rPr>
            </w:pPr>
            <w:r w:rsidRPr="001145B5">
              <w:rPr>
                <w:sz w:val="18"/>
                <w:lang w:bidi="ar-QA"/>
              </w:rPr>
              <w:t>26/12/2013</w:t>
            </w:r>
          </w:p>
        </w:tc>
        <w:tc>
          <w:tcPr>
            <w:tcW w:w="4394" w:type="dxa"/>
            <w:shd w:val="clear" w:color="auto" w:fill="auto"/>
          </w:tcPr>
          <w:p w14:paraId="4B665657" w14:textId="3BB5518D" w:rsidR="00114F53" w:rsidRPr="001145B5" w:rsidRDefault="00D804C6" w:rsidP="001145B5">
            <w:pPr>
              <w:suppressAutoHyphens w:val="0"/>
              <w:spacing w:before="40" w:after="40" w:line="220" w:lineRule="exact"/>
              <w:rPr>
                <w:sz w:val="18"/>
                <w:lang w:bidi="ar-IQ"/>
              </w:rPr>
            </w:pPr>
            <w:r w:rsidRPr="001145B5">
              <w:rPr>
                <w:sz w:val="18"/>
                <w:lang w:bidi="ar-IQ"/>
              </w:rPr>
              <w:t>Humanitarian assistance to Syrian refugees in cooperation with the United Nations</w:t>
            </w:r>
          </w:p>
        </w:tc>
        <w:tc>
          <w:tcPr>
            <w:tcW w:w="850" w:type="dxa"/>
            <w:shd w:val="clear" w:color="auto" w:fill="auto"/>
          </w:tcPr>
          <w:p w14:paraId="300B244B" w14:textId="22A52DD9" w:rsidR="00114F53" w:rsidRPr="001145B5" w:rsidRDefault="00114F53" w:rsidP="001145B5">
            <w:pPr>
              <w:suppressAutoHyphens w:val="0"/>
              <w:spacing w:before="40" w:after="40" w:line="220" w:lineRule="exact"/>
              <w:jc w:val="right"/>
              <w:rPr>
                <w:sz w:val="18"/>
                <w:lang w:bidi="ar-IQ"/>
              </w:rPr>
            </w:pPr>
            <w:r w:rsidRPr="001145B5">
              <w:rPr>
                <w:sz w:val="18"/>
                <w:lang w:bidi="ar-QA"/>
              </w:rPr>
              <w:t>33,856,000</w:t>
            </w:r>
          </w:p>
        </w:tc>
        <w:tc>
          <w:tcPr>
            <w:tcW w:w="1133" w:type="dxa"/>
            <w:shd w:val="clear" w:color="auto" w:fill="auto"/>
          </w:tcPr>
          <w:p w14:paraId="367C1F2C" w14:textId="24D6F470" w:rsidR="00114F53" w:rsidRPr="001145B5" w:rsidRDefault="00114F53" w:rsidP="001145B5">
            <w:pPr>
              <w:suppressAutoHyphens w:val="0"/>
              <w:spacing w:before="40" w:after="40" w:line="220" w:lineRule="exact"/>
              <w:jc w:val="right"/>
              <w:rPr>
                <w:sz w:val="18"/>
                <w:lang w:bidi="ar-IQ"/>
              </w:rPr>
            </w:pPr>
            <w:r w:rsidRPr="001145B5">
              <w:rPr>
                <w:sz w:val="18"/>
                <w:lang w:bidi="ar-QA"/>
              </w:rPr>
              <w:t>123,235,840</w:t>
            </w:r>
          </w:p>
        </w:tc>
      </w:tr>
      <w:tr w:rsidR="00D804C6" w:rsidRPr="001145B5" w14:paraId="799A7098" w14:textId="77777777" w:rsidTr="004D1496">
        <w:tc>
          <w:tcPr>
            <w:tcW w:w="993" w:type="dxa"/>
            <w:shd w:val="clear" w:color="auto" w:fill="auto"/>
          </w:tcPr>
          <w:p w14:paraId="312745C3" w14:textId="72CB4C6A" w:rsidR="00D804C6" w:rsidRPr="001145B5" w:rsidRDefault="00D804C6" w:rsidP="001145B5">
            <w:pPr>
              <w:suppressAutoHyphens w:val="0"/>
              <w:spacing w:before="40" w:after="40" w:line="220" w:lineRule="exact"/>
              <w:rPr>
                <w:sz w:val="18"/>
                <w:lang w:bidi="ar-IQ"/>
              </w:rPr>
            </w:pPr>
            <w:r w:rsidRPr="001145B5">
              <w:rPr>
                <w:sz w:val="18"/>
                <w:lang w:bidi="ar-QA"/>
              </w:rPr>
              <w:t>12/03/2014</w:t>
            </w:r>
          </w:p>
        </w:tc>
        <w:tc>
          <w:tcPr>
            <w:tcW w:w="4394" w:type="dxa"/>
            <w:shd w:val="clear" w:color="auto" w:fill="auto"/>
          </w:tcPr>
          <w:p w14:paraId="4AAC18D0" w14:textId="5F646901" w:rsidR="00D804C6" w:rsidRPr="001145B5" w:rsidRDefault="00D804C6" w:rsidP="001145B5">
            <w:pPr>
              <w:suppressAutoHyphens w:val="0"/>
              <w:spacing w:before="40" w:after="40" w:line="220" w:lineRule="exact"/>
              <w:rPr>
                <w:sz w:val="18"/>
                <w:lang w:bidi="ar-IQ"/>
              </w:rPr>
            </w:pPr>
            <w:r w:rsidRPr="001145B5">
              <w:rPr>
                <w:sz w:val="18"/>
                <w:lang w:bidi="ar-IQ"/>
              </w:rPr>
              <w:t xml:space="preserve">Support for a housing project </w:t>
            </w:r>
            <w:r w:rsidR="004B5D8D" w:rsidRPr="001145B5">
              <w:rPr>
                <w:sz w:val="18"/>
                <w:lang w:bidi="ar-IQ"/>
              </w:rPr>
              <w:t xml:space="preserve">for </w:t>
            </w:r>
            <w:r w:rsidRPr="001145B5">
              <w:rPr>
                <w:sz w:val="18"/>
                <w:lang w:bidi="ar-IQ"/>
              </w:rPr>
              <w:t>Syrian refugees in Jordan</w:t>
            </w:r>
          </w:p>
        </w:tc>
        <w:tc>
          <w:tcPr>
            <w:tcW w:w="850" w:type="dxa"/>
            <w:shd w:val="clear" w:color="auto" w:fill="auto"/>
          </w:tcPr>
          <w:p w14:paraId="4740CEA3" w14:textId="35DCABD5" w:rsidR="00D804C6" w:rsidRPr="001145B5" w:rsidRDefault="00D804C6" w:rsidP="001145B5">
            <w:pPr>
              <w:suppressAutoHyphens w:val="0"/>
              <w:spacing w:before="40" w:after="40" w:line="220" w:lineRule="exact"/>
              <w:jc w:val="right"/>
              <w:rPr>
                <w:sz w:val="18"/>
                <w:lang w:bidi="ar-IQ"/>
              </w:rPr>
            </w:pPr>
            <w:r w:rsidRPr="001145B5">
              <w:rPr>
                <w:sz w:val="18"/>
                <w:lang w:bidi="ar-QA"/>
              </w:rPr>
              <w:t>412,088</w:t>
            </w:r>
          </w:p>
        </w:tc>
        <w:tc>
          <w:tcPr>
            <w:tcW w:w="1133" w:type="dxa"/>
            <w:shd w:val="clear" w:color="auto" w:fill="auto"/>
          </w:tcPr>
          <w:p w14:paraId="1C440C59" w14:textId="656C3764" w:rsidR="00D804C6" w:rsidRPr="001145B5" w:rsidRDefault="00D804C6" w:rsidP="001145B5">
            <w:pPr>
              <w:suppressAutoHyphens w:val="0"/>
              <w:spacing w:before="40" w:after="40" w:line="220" w:lineRule="exact"/>
              <w:jc w:val="right"/>
              <w:rPr>
                <w:sz w:val="18"/>
                <w:lang w:bidi="ar-IQ"/>
              </w:rPr>
            </w:pPr>
            <w:r w:rsidRPr="001145B5">
              <w:rPr>
                <w:sz w:val="18"/>
                <w:lang w:bidi="ar-QA"/>
              </w:rPr>
              <w:t>1,500,000</w:t>
            </w:r>
          </w:p>
        </w:tc>
      </w:tr>
      <w:tr w:rsidR="00D804C6" w:rsidRPr="001145B5" w14:paraId="5EA5014E" w14:textId="77777777" w:rsidTr="004D1496">
        <w:tc>
          <w:tcPr>
            <w:tcW w:w="993" w:type="dxa"/>
            <w:shd w:val="clear" w:color="auto" w:fill="auto"/>
          </w:tcPr>
          <w:p w14:paraId="1A6E84F0" w14:textId="7C3F7EDB" w:rsidR="00D804C6" w:rsidRPr="001145B5" w:rsidRDefault="00D804C6" w:rsidP="001145B5">
            <w:pPr>
              <w:suppressAutoHyphens w:val="0"/>
              <w:spacing w:before="40" w:after="40" w:line="220" w:lineRule="exact"/>
              <w:rPr>
                <w:sz w:val="18"/>
                <w:lang w:bidi="ar-IQ"/>
              </w:rPr>
            </w:pPr>
            <w:r w:rsidRPr="001145B5">
              <w:rPr>
                <w:sz w:val="18"/>
                <w:lang w:bidi="ar-QA"/>
              </w:rPr>
              <w:t>02/10/2014</w:t>
            </w:r>
          </w:p>
        </w:tc>
        <w:tc>
          <w:tcPr>
            <w:tcW w:w="4394" w:type="dxa"/>
            <w:shd w:val="clear" w:color="auto" w:fill="auto"/>
          </w:tcPr>
          <w:p w14:paraId="1CEEA928" w14:textId="4EA3CFAB" w:rsidR="00D804C6" w:rsidRPr="001145B5" w:rsidRDefault="00D804C6" w:rsidP="001145B5">
            <w:pPr>
              <w:suppressAutoHyphens w:val="0"/>
              <w:spacing w:before="40" w:after="40" w:line="220" w:lineRule="exact"/>
              <w:rPr>
                <w:sz w:val="18"/>
                <w:lang w:bidi="ar-IQ"/>
              </w:rPr>
            </w:pPr>
            <w:r w:rsidRPr="001145B5">
              <w:rPr>
                <w:sz w:val="18"/>
                <w:lang w:bidi="ar-IQ"/>
              </w:rPr>
              <w:t xml:space="preserve">Support for a housing project </w:t>
            </w:r>
            <w:r w:rsidR="004B5D8D" w:rsidRPr="001145B5">
              <w:rPr>
                <w:sz w:val="18"/>
                <w:lang w:bidi="ar-IQ"/>
              </w:rPr>
              <w:t xml:space="preserve">for </w:t>
            </w:r>
            <w:r w:rsidRPr="001145B5">
              <w:rPr>
                <w:sz w:val="18"/>
                <w:lang w:bidi="ar-IQ"/>
              </w:rPr>
              <w:t>Syrian refugees in Jordan</w:t>
            </w:r>
          </w:p>
        </w:tc>
        <w:tc>
          <w:tcPr>
            <w:tcW w:w="850" w:type="dxa"/>
            <w:shd w:val="clear" w:color="auto" w:fill="auto"/>
          </w:tcPr>
          <w:p w14:paraId="0ADC1F54" w14:textId="6DB8E796" w:rsidR="00D804C6" w:rsidRPr="001145B5" w:rsidRDefault="00D804C6" w:rsidP="001145B5">
            <w:pPr>
              <w:suppressAutoHyphens w:val="0"/>
              <w:spacing w:before="40" w:after="40" w:line="220" w:lineRule="exact"/>
              <w:jc w:val="right"/>
              <w:rPr>
                <w:sz w:val="18"/>
                <w:lang w:bidi="ar-IQ"/>
              </w:rPr>
            </w:pPr>
            <w:r w:rsidRPr="001145B5">
              <w:rPr>
                <w:sz w:val="18"/>
                <w:lang w:bidi="ar-QA"/>
              </w:rPr>
              <w:t>36,150</w:t>
            </w:r>
          </w:p>
        </w:tc>
        <w:tc>
          <w:tcPr>
            <w:tcW w:w="1133" w:type="dxa"/>
            <w:shd w:val="clear" w:color="auto" w:fill="auto"/>
          </w:tcPr>
          <w:p w14:paraId="39AA8B0B" w14:textId="0395D4D8" w:rsidR="00D804C6" w:rsidRPr="001145B5" w:rsidRDefault="00D804C6" w:rsidP="001145B5">
            <w:pPr>
              <w:suppressAutoHyphens w:val="0"/>
              <w:spacing w:before="40" w:after="40" w:line="220" w:lineRule="exact"/>
              <w:jc w:val="right"/>
              <w:rPr>
                <w:sz w:val="18"/>
                <w:lang w:bidi="ar-IQ"/>
              </w:rPr>
            </w:pPr>
            <w:r w:rsidRPr="001145B5">
              <w:rPr>
                <w:sz w:val="18"/>
                <w:lang w:bidi="ar-QA"/>
              </w:rPr>
              <w:t>131,587</w:t>
            </w:r>
          </w:p>
        </w:tc>
      </w:tr>
      <w:tr w:rsidR="00114F53" w:rsidRPr="001145B5" w14:paraId="7820D5ED" w14:textId="77777777" w:rsidTr="004D1496">
        <w:tc>
          <w:tcPr>
            <w:tcW w:w="993" w:type="dxa"/>
            <w:shd w:val="clear" w:color="auto" w:fill="auto"/>
          </w:tcPr>
          <w:p w14:paraId="2062C2F3" w14:textId="2AF29D9B" w:rsidR="00114F53" w:rsidRPr="001145B5" w:rsidRDefault="00114F53" w:rsidP="001145B5">
            <w:pPr>
              <w:suppressAutoHyphens w:val="0"/>
              <w:spacing w:before="40" w:after="40" w:line="220" w:lineRule="exact"/>
              <w:rPr>
                <w:sz w:val="18"/>
                <w:lang w:bidi="ar-IQ"/>
              </w:rPr>
            </w:pPr>
            <w:r w:rsidRPr="001145B5">
              <w:rPr>
                <w:sz w:val="18"/>
                <w:lang w:bidi="ar-QA"/>
              </w:rPr>
              <w:t>23/10/2014</w:t>
            </w:r>
          </w:p>
        </w:tc>
        <w:tc>
          <w:tcPr>
            <w:tcW w:w="4394" w:type="dxa"/>
            <w:shd w:val="clear" w:color="auto" w:fill="auto"/>
          </w:tcPr>
          <w:p w14:paraId="07DD9C07" w14:textId="4EA883BA" w:rsidR="00114F53" w:rsidRPr="001145B5" w:rsidRDefault="00D804C6" w:rsidP="001145B5">
            <w:pPr>
              <w:suppressAutoHyphens w:val="0"/>
              <w:spacing w:before="40" w:after="40" w:line="220" w:lineRule="exact"/>
              <w:rPr>
                <w:sz w:val="18"/>
                <w:lang w:bidi="ar-IQ"/>
              </w:rPr>
            </w:pPr>
            <w:r w:rsidRPr="001145B5">
              <w:rPr>
                <w:sz w:val="18"/>
                <w:lang w:bidi="ar-IQ"/>
              </w:rPr>
              <w:t xml:space="preserve">Contribution to a development assistance fund in Turkey </w:t>
            </w:r>
            <w:r w:rsidR="004D1496">
              <w:rPr>
                <w:sz w:val="18"/>
                <w:lang w:bidi="ar-IQ"/>
              </w:rPr>
              <w:br/>
            </w:r>
            <w:r w:rsidRPr="001145B5">
              <w:rPr>
                <w:sz w:val="18"/>
                <w:lang w:bidi="ar-IQ"/>
              </w:rPr>
              <w:t>for Syrian refugees</w:t>
            </w:r>
          </w:p>
        </w:tc>
        <w:tc>
          <w:tcPr>
            <w:tcW w:w="850" w:type="dxa"/>
            <w:shd w:val="clear" w:color="auto" w:fill="auto"/>
          </w:tcPr>
          <w:p w14:paraId="5BB7716A" w14:textId="69996432" w:rsidR="00114F53" w:rsidRPr="001145B5" w:rsidRDefault="00114F53" w:rsidP="001145B5">
            <w:pPr>
              <w:suppressAutoHyphens w:val="0"/>
              <w:spacing w:before="40" w:after="40" w:line="220" w:lineRule="exact"/>
              <w:jc w:val="right"/>
              <w:rPr>
                <w:sz w:val="18"/>
                <w:lang w:bidi="ar-IQ"/>
              </w:rPr>
            </w:pPr>
            <w:r w:rsidRPr="001145B5">
              <w:rPr>
                <w:sz w:val="18"/>
                <w:lang w:bidi="ar-QA"/>
              </w:rPr>
              <w:t>20,000,000</w:t>
            </w:r>
          </w:p>
        </w:tc>
        <w:tc>
          <w:tcPr>
            <w:tcW w:w="1133" w:type="dxa"/>
            <w:shd w:val="clear" w:color="auto" w:fill="auto"/>
          </w:tcPr>
          <w:p w14:paraId="2786C42E" w14:textId="261309F5" w:rsidR="00114F53" w:rsidRPr="001145B5" w:rsidRDefault="00114F53" w:rsidP="001145B5">
            <w:pPr>
              <w:suppressAutoHyphens w:val="0"/>
              <w:spacing w:before="40" w:after="40" w:line="220" w:lineRule="exact"/>
              <w:jc w:val="right"/>
              <w:rPr>
                <w:sz w:val="18"/>
                <w:lang w:bidi="ar-IQ"/>
              </w:rPr>
            </w:pPr>
            <w:r w:rsidRPr="001145B5">
              <w:rPr>
                <w:sz w:val="18"/>
                <w:lang w:bidi="ar-QA"/>
              </w:rPr>
              <w:t>72,800,000</w:t>
            </w:r>
          </w:p>
        </w:tc>
      </w:tr>
      <w:tr w:rsidR="00D804C6" w:rsidRPr="001145B5" w14:paraId="7F837E3B" w14:textId="77777777" w:rsidTr="004D1496">
        <w:tc>
          <w:tcPr>
            <w:tcW w:w="993" w:type="dxa"/>
            <w:shd w:val="clear" w:color="auto" w:fill="auto"/>
          </w:tcPr>
          <w:p w14:paraId="5E4ECBC7" w14:textId="38951B80" w:rsidR="00D804C6" w:rsidRPr="001145B5" w:rsidRDefault="00D804C6" w:rsidP="001145B5">
            <w:pPr>
              <w:suppressAutoHyphens w:val="0"/>
              <w:spacing w:before="40" w:after="40" w:line="220" w:lineRule="exact"/>
              <w:rPr>
                <w:sz w:val="18"/>
                <w:lang w:bidi="ar-IQ"/>
              </w:rPr>
            </w:pPr>
            <w:r w:rsidRPr="001145B5">
              <w:rPr>
                <w:sz w:val="18"/>
                <w:lang w:bidi="ar-QA"/>
              </w:rPr>
              <w:t>02/12/2014</w:t>
            </w:r>
          </w:p>
        </w:tc>
        <w:tc>
          <w:tcPr>
            <w:tcW w:w="4394" w:type="dxa"/>
            <w:shd w:val="clear" w:color="auto" w:fill="auto"/>
          </w:tcPr>
          <w:p w14:paraId="0FEC86C9" w14:textId="06C7A9C9" w:rsidR="00D804C6" w:rsidRPr="001145B5" w:rsidRDefault="00D804C6" w:rsidP="001145B5">
            <w:pPr>
              <w:suppressAutoHyphens w:val="0"/>
              <w:spacing w:before="40" w:after="40" w:line="220" w:lineRule="exact"/>
              <w:rPr>
                <w:sz w:val="18"/>
                <w:lang w:bidi="ar-IQ"/>
              </w:rPr>
            </w:pPr>
            <w:r w:rsidRPr="001145B5">
              <w:rPr>
                <w:sz w:val="18"/>
                <w:lang w:bidi="ar-IQ"/>
              </w:rPr>
              <w:t xml:space="preserve">Support for a housing project </w:t>
            </w:r>
            <w:r w:rsidR="004B5D8D" w:rsidRPr="001145B5">
              <w:rPr>
                <w:sz w:val="18"/>
                <w:lang w:bidi="ar-IQ"/>
              </w:rPr>
              <w:t xml:space="preserve">for </w:t>
            </w:r>
            <w:r w:rsidRPr="001145B5">
              <w:rPr>
                <w:sz w:val="18"/>
                <w:lang w:bidi="ar-IQ"/>
              </w:rPr>
              <w:t>Syrian refugees in Jordan</w:t>
            </w:r>
          </w:p>
        </w:tc>
        <w:tc>
          <w:tcPr>
            <w:tcW w:w="850" w:type="dxa"/>
            <w:shd w:val="clear" w:color="auto" w:fill="auto"/>
          </w:tcPr>
          <w:p w14:paraId="7FFB794C" w14:textId="3CA5B1FF" w:rsidR="00D804C6" w:rsidRPr="001145B5" w:rsidRDefault="00D804C6" w:rsidP="001145B5">
            <w:pPr>
              <w:suppressAutoHyphens w:val="0"/>
              <w:spacing w:before="40" w:after="40" w:line="220" w:lineRule="exact"/>
              <w:jc w:val="right"/>
              <w:rPr>
                <w:sz w:val="18"/>
                <w:lang w:bidi="ar-IQ"/>
              </w:rPr>
            </w:pPr>
            <w:r w:rsidRPr="001145B5">
              <w:rPr>
                <w:sz w:val="18"/>
                <w:lang w:bidi="ar-QA"/>
              </w:rPr>
              <w:t>412,088</w:t>
            </w:r>
          </w:p>
        </w:tc>
        <w:tc>
          <w:tcPr>
            <w:tcW w:w="1133" w:type="dxa"/>
            <w:shd w:val="clear" w:color="auto" w:fill="auto"/>
          </w:tcPr>
          <w:p w14:paraId="6D696639" w14:textId="4371CB47" w:rsidR="00D804C6" w:rsidRPr="001145B5" w:rsidRDefault="00D804C6" w:rsidP="001145B5">
            <w:pPr>
              <w:suppressAutoHyphens w:val="0"/>
              <w:spacing w:before="40" w:after="40" w:line="220" w:lineRule="exact"/>
              <w:jc w:val="right"/>
              <w:rPr>
                <w:sz w:val="18"/>
                <w:lang w:bidi="ar-IQ"/>
              </w:rPr>
            </w:pPr>
            <w:r w:rsidRPr="001145B5">
              <w:rPr>
                <w:sz w:val="18"/>
                <w:lang w:bidi="ar-QA"/>
              </w:rPr>
              <w:t>1,500,000</w:t>
            </w:r>
          </w:p>
        </w:tc>
      </w:tr>
      <w:tr w:rsidR="00D804C6" w:rsidRPr="001145B5" w14:paraId="6E2D218F" w14:textId="77777777" w:rsidTr="004D1496">
        <w:tc>
          <w:tcPr>
            <w:tcW w:w="993" w:type="dxa"/>
            <w:shd w:val="clear" w:color="auto" w:fill="auto"/>
          </w:tcPr>
          <w:p w14:paraId="3391CDE4" w14:textId="4B4CCF52" w:rsidR="00D804C6" w:rsidRPr="001145B5" w:rsidRDefault="00D804C6" w:rsidP="001145B5">
            <w:pPr>
              <w:suppressAutoHyphens w:val="0"/>
              <w:spacing w:before="40" w:after="40" w:line="220" w:lineRule="exact"/>
              <w:rPr>
                <w:sz w:val="18"/>
                <w:lang w:bidi="ar-IQ"/>
              </w:rPr>
            </w:pPr>
            <w:r w:rsidRPr="001145B5">
              <w:rPr>
                <w:sz w:val="18"/>
                <w:lang w:bidi="ar-QA"/>
              </w:rPr>
              <w:t>11/12/2014</w:t>
            </w:r>
          </w:p>
        </w:tc>
        <w:tc>
          <w:tcPr>
            <w:tcW w:w="4394" w:type="dxa"/>
            <w:shd w:val="clear" w:color="auto" w:fill="auto"/>
          </w:tcPr>
          <w:p w14:paraId="7B946F94" w14:textId="0CD82EE4" w:rsidR="00D804C6" w:rsidRPr="001145B5" w:rsidRDefault="004E4600" w:rsidP="001145B5">
            <w:pPr>
              <w:suppressAutoHyphens w:val="0"/>
              <w:spacing w:before="40" w:after="40" w:line="220" w:lineRule="exact"/>
              <w:rPr>
                <w:sz w:val="18"/>
                <w:lang w:bidi="ar-IQ"/>
              </w:rPr>
            </w:pPr>
            <w:r w:rsidRPr="001145B5">
              <w:rPr>
                <w:sz w:val="18"/>
                <w:lang w:bidi="ar-IQ"/>
              </w:rPr>
              <w:t xml:space="preserve">Support to the International Food Security Organization </w:t>
            </w:r>
          </w:p>
        </w:tc>
        <w:tc>
          <w:tcPr>
            <w:tcW w:w="850" w:type="dxa"/>
            <w:shd w:val="clear" w:color="auto" w:fill="auto"/>
          </w:tcPr>
          <w:p w14:paraId="0889731C" w14:textId="3BAA69B1" w:rsidR="00D804C6" w:rsidRPr="001145B5" w:rsidRDefault="00D804C6" w:rsidP="001145B5">
            <w:pPr>
              <w:suppressAutoHyphens w:val="0"/>
              <w:spacing w:before="40" w:after="40" w:line="220" w:lineRule="exact"/>
              <w:jc w:val="right"/>
              <w:rPr>
                <w:sz w:val="18"/>
                <w:lang w:bidi="ar-IQ"/>
              </w:rPr>
            </w:pPr>
            <w:r w:rsidRPr="001145B5">
              <w:rPr>
                <w:sz w:val="18"/>
                <w:lang w:bidi="ar-QA"/>
              </w:rPr>
              <w:t>2,000,000</w:t>
            </w:r>
          </w:p>
        </w:tc>
        <w:tc>
          <w:tcPr>
            <w:tcW w:w="1133" w:type="dxa"/>
            <w:shd w:val="clear" w:color="auto" w:fill="auto"/>
          </w:tcPr>
          <w:p w14:paraId="1C11B3D8" w14:textId="7F90435F" w:rsidR="00D804C6" w:rsidRPr="001145B5" w:rsidRDefault="00D804C6" w:rsidP="001145B5">
            <w:pPr>
              <w:suppressAutoHyphens w:val="0"/>
              <w:spacing w:before="40" w:after="40" w:line="220" w:lineRule="exact"/>
              <w:jc w:val="right"/>
              <w:rPr>
                <w:sz w:val="18"/>
                <w:lang w:bidi="ar-IQ"/>
              </w:rPr>
            </w:pPr>
            <w:r w:rsidRPr="001145B5">
              <w:rPr>
                <w:sz w:val="18"/>
                <w:lang w:bidi="ar-QA"/>
              </w:rPr>
              <w:t>7,280,000</w:t>
            </w:r>
          </w:p>
        </w:tc>
      </w:tr>
      <w:tr w:rsidR="00D804C6" w:rsidRPr="001145B5" w14:paraId="30C0DD44" w14:textId="77777777" w:rsidTr="004D1496">
        <w:tc>
          <w:tcPr>
            <w:tcW w:w="993" w:type="dxa"/>
            <w:shd w:val="clear" w:color="auto" w:fill="auto"/>
          </w:tcPr>
          <w:p w14:paraId="2A527020" w14:textId="5CBA641D" w:rsidR="00D804C6" w:rsidRPr="001145B5" w:rsidRDefault="00D804C6" w:rsidP="001145B5">
            <w:pPr>
              <w:suppressAutoHyphens w:val="0"/>
              <w:spacing w:before="40" w:after="40" w:line="220" w:lineRule="exact"/>
              <w:rPr>
                <w:sz w:val="18"/>
                <w:lang w:bidi="ar-IQ"/>
              </w:rPr>
            </w:pPr>
            <w:r w:rsidRPr="001145B5">
              <w:rPr>
                <w:sz w:val="18"/>
                <w:lang w:bidi="ar-QA"/>
              </w:rPr>
              <w:t>02/02/2015</w:t>
            </w:r>
          </w:p>
        </w:tc>
        <w:tc>
          <w:tcPr>
            <w:tcW w:w="4394" w:type="dxa"/>
            <w:shd w:val="clear" w:color="auto" w:fill="auto"/>
          </w:tcPr>
          <w:p w14:paraId="37A44907" w14:textId="3C99465D" w:rsidR="00D804C6" w:rsidRPr="001145B5" w:rsidRDefault="004E4600" w:rsidP="001145B5">
            <w:pPr>
              <w:suppressAutoHyphens w:val="0"/>
              <w:spacing w:before="40" w:after="40" w:line="220" w:lineRule="exact"/>
              <w:rPr>
                <w:sz w:val="18"/>
                <w:lang w:bidi="ar-IQ"/>
              </w:rPr>
            </w:pPr>
            <w:r w:rsidRPr="001145B5">
              <w:rPr>
                <w:sz w:val="18"/>
                <w:lang w:bidi="ar-IQ"/>
              </w:rPr>
              <w:t>Aid to Syrian refugees through the Qatari Ministry of Foreign Affairs</w:t>
            </w:r>
          </w:p>
        </w:tc>
        <w:tc>
          <w:tcPr>
            <w:tcW w:w="850" w:type="dxa"/>
            <w:shd w:val="clear" w:color="auto" w:fill="auto"/>
          </w:tcPr>
          <w:p w14:paraId="34925D5F" w14:textId="13A56DEA" w:rsidR="00D804C6" w:rsidRPr="001145B5" w:rsidRDefault="00D804C6" w:rsidP="001145B5">
            <w:pPr>
              <w:suppressAutoHyphens w:val="0"/>
              <w:spacing w:before="40" w:after="40" w:line="220" w:lineRule="exact"/>
              <w:jc w:val="right"/>
              <w:rPr>
                <w:sz w:val="18"/>
                <w:lang w:bidi="ar-IQ"/>
              </w:rPr>
            </w:pPr>
            <w:r w:rsidRPr="001145B5">
              <w:rPr>
                <w:sz w:val="18"/>
                <w:lang w:bidi="ar-QA"/>
              </w:rPr>
              <w:t>1,001,374</w:t>
            </w:r>
          </w:p>
        </w:tc>
        <w:tc>
          <w:tcPr>
            <w:tcW w:w="1133" w:type="dxa"/>
            <w:shd w:val="clear" w:color="auto" w:fill="auto"/>
          </w:tcPr>
          <w:p w14:paraId="6E14D874" w14:textId="5C7598E2" w:rsidR="00D804C6" w:rsidRPr="001145B5" w:rsidRDefault="00D804C6" w:rsidP="001145B5">
            <w:pPr>
              <w:suppressAutoHyphens w:val="0"/>
              <w:spacing w:before="40" w:after="40" w:line="220" w:lineRule="exact"/>
              <w:jc w:val="right"/>
              <w:rPr>
                <w:sz w:val="18"/>
                <w:lang w:bidi="ar-IQ"/>
              </w:rPr>
            </w:pPr>
            <w:r w:rsidRPr="001145B5">
              <w:rPr>
                <w:sz w:val="18"/>
                <w:lang w:bidi="ar-QA"/>
              </w:rPr>
              <w:t>3,645,000</w:t>
            </w:r>
          </w:p>
        </w:tc>
      </w:tr>
      <w:tr w:rsidR="00D804C6" w:rsidRPr="001145B5" w14:paraId="46FB14CB" w14:textId="77777777" w:rsidTr="004D1496">
        <w:tc>
          <w:tcPr>
            <w:tcW w:w="993" w:type="dxa"/>
            <w:shd w:val="clear" w:color="auto" w:fill="auto"/>
          </w:tcPr>
          <w:p w14:paraId="41F5108E" w14:textId="759F98E1" w:rsidR="00D804C6" w:rsidRPr="001145B5" w:rsidRDefault="00D804C6" w:rsidP="001145B5">
            <w:pPr>
              <w:suppressAutoHyphens w:val="0"/>
              <w:spacing w:before="40" w:after="40" w:line="220" w:lineRule="exact"/>
              <w:rPr>
                <w:sz w:val="18"/>
                <w:lang w:bidi="ar-IQ"/>
              </w:rPr>
            </w:pPr>
            <w:r w:rsidRPr="001145B5">
              <w:rPr>
                <w:sz w:val="18"/>
                <w:lang w:bidi="ar-QA"/>
              </w:rPr>
              <w:t>12/02/2015</w:t>
            </w:r>
          </w:p>
        </w:tc>
        <w:tc>
          <w:tcPr>
            <w:tcW w:w="4394" w:type="dxa"/>
            <w:shd w:val="clear" w:color="auto" w:fill="auto"/>
          </w:tcPr>
          <w:p w14:paraId="7188EF53" w14:textId="0E6C848A" w:rsidR="00D804C6" w:rsidRPr="001145B5" w:rsidRDefault="004E4600" w:rsidP="001145B5">
            <w:pPr>
              <w:suppressAutoHyphens w:val="0"/>
              <w:spacing w:before="40" w:after="40" w:line="220" w:lineRule="exact"/>
              <w:rPr>
                <w:sz w:val="18"/>
                <w:lang w:bidi="ar-IQ"/>
              </w:rPr>
            </w:pPr>
            <w:r w:rsidRPr="001145B5">
              <w:rPr>
                <w:sz w:val="18"/>
                <w:lang w:bidi="ar-IQ"/>
              </w:rPr>
              <w:t>Purchase of urgent foodstuffs from China for Syrian refugees</w:t>
            </w:r>
          </w:p>
        </w:tc>
        <w:tc>
          <w:tcPr>
            <w:tcW w:w="850" w:type="dxa"/>
            <w:shd w:val="clear" w:color="auto" w:fill="auto"/>
          </w:tcPr>
          <w:p w14:paraId="2D5237E4" w14:textId="4C766FD7" w:rsidR="00D804C6" w:rsidRPr="001145B5" w:rsidRDefault="00D804C6" w:rsidP="001145B5">
            <w:pPr>
              <w:suppressAutoHyphens w:val="0"/>
              <w:spacing w:before="40" w:after="40" w:line="220" w:lineRule="exact"/>
              <w:jc w:val="right"/>
              <w:rPr>
                <w:sz w:val="18"/>
                <w:lang w:bidi="ar-IQ"/>
              </w:rPr>
            </w:pPr>
            <w:r w:rsidRPr="001145B5">
              <w:rPr>
                <w:sz w:val="18"/>
                <w:lang w:bidi="ar-QA"/>
              </w:rPr>
              <w:t>363,782</w:t>
            </w:r>
          </w:p>
        </w:tc>
        <w:tc>
          <w:tcPr>
            <w:tcW w:w="1133" w:type="dxa"/>
            <w:shd w:val="clear" w:color="auto" w:fill="auto"/>
          </w:tcPr>
          <w:p w14:paraId="4636FFAB" w14:textId="2676FC3B" w:rsidR="00D804C6" w:rsidRPr="001145B5" w:rsidRDefault="00D804C6" w:rsidP="001145B5">
            <w:pPr>
              <w:suppressAutoHyphens w:val="0"/>
              <w:spacing w:before="40" w:after="40" w:line="220" w:lineRule="exact"/>
              <w:jc w:val="right"/>
              <w:rPr>
                <w:sz w:val="18"/>
                <w:lang w:bidi="ar-IQ"/>
              </w:rPr>
            </w:pPr>
            <w:r w:rsidRPr="001145B5">
              <w:rPr>
                <w:sz w:val="18"/>
                <w:lang w:bidi="ar-QA"/>
              </w:rPr>
              <w:t>1,324,167</w:t>
            </w:r>
          </w:p>
        </w:tc>
      </w:tr>
      <w:tr w:rsidR="00D804C6" w:rsidRPr="001145B5" w14:paraId="0F156E57" w14:textId="77777777" w:rsidTr="004D1496">
        <w:tc>
          <w:tcPr>
            <w:tcW w:w="993" w:type="dxa"/>
            <w:shd w:val="clear" w:color="auto" w:fill="auto"/>
          </w:tcPr>
          <w:p w14:paraId="6129AD04" w14:textId="06B8E29B" w:rsidR="00D804C6" w:rsidRPr="001145B5" w:rsidRDefault="00D804C6" w:rsidP="001145B5">
            <w:pPr>
              <w:suppressAutoHyphens w:val="0"/>
              <w:spacing w:before="40" w:after="40" w:line="220" w:lineRule="exact"/>
              <w:rPr>
                <w:sz w:val="18"/>
                <w:lang w:bidi="ar-IQ"/>
              </w:rPr>
            </w:pPr>
            <w:r w:rsidRPr="001145B5">
              <w:rPr>
                <w:sz w:val="18"/>
                <w:lang w:bidi="ar-QA"/>
              </w:rPr>
              <w:lastRenderedPageBreak/>
              <w:t>24/02/2015</w:t>
            </w:r>
          </w:p>
        </w:tc>
        <w:tc>
          <w:tcPr>
            <w:tcW w:w="4394" w:type="dxa"/>
            <w:shd w:val="clear" w:color="auto" w:fill="auto"/>
          </w:tcPr>
          <w:p w14:paraId="16DF6EC3" w14:textId="05A68244" w:rsidR="00D804C6" w:rsidRPr="001145B5" w:rsidRDefault="00D804C6" w:rsidP="001145B5">
            <w:pPr>
              <w:suppressAutoHyphens w:val="0"/>
              <w:spacing w:before="40" w:after="40" w:line="220" w:lineRule="exact"/>
              <w:rPr>
                <w:sz w:val="18"/>
                <w:lang w:bidi="ar-IQ"/>
              </w:rPr>
            </w:pPr>
            <w:r w:rsidRPr="001145B5">
              <w:rPr>
                <w:sz w:val="18"/>
                <w:lang w:bidi="ar-IQ"/>
              </w:rPr>
              <w:t xml:space="preserve">Support for a housing project </w:t>
            </w:r>
            <w:r w:rsidR="004B5D8D" w:rsidRPr="001145B5">
              <w:rPr>
                <w:sz w:val="18"/>
                <w:lang w:bidi="ar-IQ"/>
              </w:rPr>
              <w:t xml:space="preserve">for </w:t>
            </w:r>
            <w:r w:rsidRPr="001145B5">
              <w:rPr>
                <w:sz w:val="18"/>
                <w:lang w:bidi="ar-IQ"/>
              </w:rPr>
              <w:t>Syrian refugees in Jordan</w:t>
            </w:r>
          </w:p>
        </w:tc>
        <w:tc>
          <w:tcPr>
            <w:tcW w:w="850" w:type="dxa"/>
            <w:shd w:val="clear" w:color="auto" w:fill="auto"/>
          </w:tcPr>
          <w:p w14:paraId="14A8EF6E" w14:textId="76AD7008" w:rsidR="00D804C6" w:rsidRPr="001145B5" w:rsidRDefault="00D804C6" w:rsidP="001145B5">
            <w:pPr>
              <w:suppressAutoHyphens w:val="0"/>
              <w:spacing w:before="40" w:after="40" w:line="220" w:lineRule="exact"/>
              <w:jc w:val="right"/>
              <w:rPr>
                <w:sz w:val="18"/>
                <w:lang w:bidi="ar-IQ"/>
              </w:rPr>
            </w:pPr>
            <w:r w:rsidRPr="001145B5">
              <w:rPr>
                <w:sz w:val="18"/>
                <w:lang w:bidi="ar-QA"/>
              </w:rPr>
              <w:t>1,373,626</w:t>
            </w:r>
          </w:p>
        </w:tc>
        <w:tc>
          <w:tcPr>
            <w:tcW w:w="1133" w:type="dxa"/>
            <w:shd w:val="clear" w:color="auto" w:fill="auto"/>
          </w:tcPr>
          <w:p w14:paraId="2FF61878" w14:textId="3DB72D03" w:rsidR="00D804C6" w:rsidRPr="001145B5" w:rsidRDefault="00D804C6" w:rsidP="001145B5">
            <w:pPr>
              <w:suppressAutoHyphens w:val="0"/>
              <w:spacing w:before="40" w:after="40" w:line="220" w:lineRule="exact"/>
              <w:jc w:val="right"/>
              <w:rPr>
                <w:sz w:val="18"/>
                <w:lang w:bidi="ar-IQ"/>
              </w:rPr>
            </w:pPr>
            <w:r w:rsidRPr="001145B5">
              <w:rPr>
                <w:sz w:val="18"/>
                <w:lang w:bidi="ar-QA"/>
              </w:rPr>
              <w:t>5,000,000</w:t>
            </w:r>
          </w:p>
        </w:tc>
      </w:tr>
      <w:tr w:rsidR="00D804C6" w:rsidRPr="001145B5" w14:paraId="345CD383" w14:textId="77777777" w:rsidTr="004D1496">
        <w:tc>
          <w:tcPr>
            <w:tcW w:w="993" w:type="dxa"/>
            <w:shd w:val="clear" w:color="auto" w:fill="auto"/>
          </w:tcPr>
          <w:p w14:paraId="0C2D84CB" w14:textId="7DDA1950" w:rsidR="00D804C6" w:rsidRPr="001145B5" w:rsidRDefault="00D804C6" w:rsidP="001145B5">
            <w:pPr>
              <w:suppressAutoHyphens w:val="0"/>
              <w:spacing w:before="40" w:after="40" w:line="220" w:lineRule="exact"/>
              <w:rPr>
                <w:sz w:val="18"/>
                <w:lang w:bidi="ar-IQ"/>
              </w:rPr>
            </w:pPr>
            <w:r w:rsidRPr="001145B5">
              <w:rPr>
                <w:sz w:val="18"/>
                <w:lang w:bidi="ar-QA"/>
              </w:rPr>
              <w:t>24/07/2016</w:t>
            </w:r>
          </w:p>
        </w:tc>
        <w:tc>
          <w:tcPr>
            <w:tcW w:w="4394" w:type="dxa"/>
            <w:shd w:val="clear" w:color="auto" w:fill="auto"/>
          </w:tcPr>
          <w:p w14:paraId="494C1326" w14:textId="69599F86" w:rsidR="00D804C6" w:rsidRPr="001145B5" w:rsidRDefault="004E4600" w:rsidP="001145B5">
            <w:pPr>
              <w:suppressAutoHyphens w:val="0"/>
              <w:spacing w:before="40" w:after="40" w:line="220" w:lineRule="exact"/>
              <w:rPr>
                <w:sz w:val="18"/>
                <w:lang w:bidi="ar-IQ"/>
              </w:rPr>
            </w:pPr>
            <w:r w:rsidRPr="001145B5">
              <w:rPr>
                <w:sz w:val="18"/>
                <w:lang w:bidi="ar-IQ"/>
              </w:rPr>
              <w:t xml:space="preserve">Third tranche to UNRWA </w:t>
            </w:r>
            <w:r w:rsidR="00D53E47" w:rsidRPr="001145B5">
              <w:rPr>
                <w:sz w:val="18"/>
                <w:lang w:bidi="ar-IQ"/>
              </w:rPr>
              <w:t xml:space="preserve">in aid of </w:t>
            </w:r>
            <w:r w:rsidRPr="001145B5">
              <w:rPr>
                <w:sz w:val="18"/>
                <w:lang w:bidi="ar-IQ"/>
              </w:rPr>
              <w:t>Palestinian refugees</w:t>
            </w:r>
          </w:p>
        </w:tc>
        <w:tc>
          <w:tcPr>
            <w:tcW w:w="850" w:type="dxa"/>
            <w:shd w:val="clear" w:color="auto" w:fill="auto"/>
          </w:tcPr>
          <w:p w14:paraId="06876383" w14:textId="76AFD671" w:rsidR="00D804C6" w:rsidRPr="001145B5" w:rsidRDefault="00D804C6" w:rsidP="001145B5">
            <w:pPr>
              <w:suppressAutoHyphens w:val="0"/>
              <w:spacing w:before="40" w:after="40" w:line="220" w:lineRule="exact"/>
              <w:jc w:val="right"/>
              <w:rPr>
                <w:sz w:val="18"/>
                <w:lang w:bidi="ar-IQ"/>
              </w:rPr>
            </w:pPr>
            <w:r w:rsidRPr="001145B5">
              <w:rPr>
                <w:sz w:val="18"/>
                <w:lang w:bidi="ar-QA"/>
              </w:rPr>
              <w:t>1,000,000</w:t>
            </w:r>
          </w:p>
        </w:tc>
        <w:tc>
          <w:tcPr>
            <w:tcW w:w="1133" w:type="dxa"/>
            <w:shd w:val="clear" w:color="auto" w:fill="auto"/>
          </w:tcPr>
          <w:p w14:paraId="13014FBD" w14:textId="3746B42B" w:rsidR="00D804C6" w:rsidRPr="001145B5" w:rsidRDefault="00D804C6" w:rsidP="001145B5">
            <w:pPr>
              <w:suppressAutoHyphens w:val="0"/>
              <w:spacing w:before="40" w:after="40" w:line="220" w:lineRule="exact"/>
              <w:jc w:val="right"/>
              <w:rPr>
                <w:sz w:val="18"/>
                <w:lang w:bidi="ar-IQ"/>
              </w:rPr>
            </w:pPr>
            <w:r w:rsidRPr="001145B5">
              <w:rPr>
                <w:sz w:val="18"/>
                <w:lang w:bidi="ar-QA"/>
              </w:rPr>
              <w:t>3,640,000</w:t>
            </w:r>
          </w:p>
        </w:tc>
      </w:tr>
      <w:tr w:rsidR="00D804C6" w:rsidRPr="001145B5" w14:paraId="0391331F" w14:textId="77777777" w:rsidTr="004D1496">
        <w:tc>
          <w:tcPr>
            <w:tcW w:w="993" w:type="dxa"/>
            <w:shd w:val="clear" w:color="auto" w:fill="auto"/>
          </w:tcPr>
          <w:p w14:paraId="30C04D88" w14:textId="330A1D6E" w:rsidR="00D804C6" w:rsidRPr="001145B5" w:rsidRDefault="00D804C6" w:rsidP="001145B5">
            <w:pPr>
              <w:suppressAutoHyphens w:val="0"/>
              <w:spacing w:before="40" w:after="40" w:line="220" w:lineRule="exact"/>
              <w:rPr>
                <w:sz w:val="18"/>
                <w:lang w:bidi="ar-IQ"/>
              </w:rPr>
            </w:pPr>
            <w:r w:rsidRPr="001145B5">
              <w:rPr>
                <w:sz w:val="18"/>
                <w:lang w:bidi="ar-QA"/>
              </w:rPr>
              <w:t>24/07/2016</w:t>
            </w:r>
          </w:p>
        </w:tc>
        <w:tc>
          <w:tcPr>
            <w:tcW w:w="4394" w:type="dxa"/>
            <w:shd w:val="clear" w:color="auto" w:fill="auto"/>
          </w:tcPr>
          <w:p w14:paraId="5C6B264F" w14:textId="0494716E" w:rsidR="00D804C6" w:rsidRPr="001145B5" w:rsidRDefault="00D53E47" w:rsidP="001145B5">
            <w:pPr>
              <w:suppressAutoHyphens w:val="0"/>
              <w:spacing w:before="40" w:after="40" w:line="220" w:lineRule="exact"/>
              <w:rPr>
                <w:sz w:val="18"/>
                <w:lang w:bidi="ar-IQ"/>
              </w:rPr>
            </w:pPr>
            <w:r w:rsidRPr="001145B5">
              <w:rPr>
                <w:sz w:val="18"/>
                <w:lang w:bidi="ar-IQ"/>
              </w:rPr>
              <w:t>Support to UN OCHA in aid of Syrian refugees</w:t>
            </w:r>
          </w:p>
        </w:tc>
        <w:tc>
          <w:tcPr>
            <w:tcW w:w="850" w:type="dxa"/>
            <w:shd w:val="clear" w:color="auto" w:fill="auto"/>
          </w:tcPr>
          <w:p w14:paraId="15A97E9E" w14:textId="52C2B0D9" w:rsidR="00D804C6" w:rsidRPr="001145B5" w:rsidRDefault="00D804C6" w:rsidP="001145B5">
            <w:pPr>
              <w:suppressAutoHyphens w:val="0"/>
              <w:spacing w:before="40" w:after="40" w:line="220" w:lineRule="exact"/>
              <w:jc w:val="right"/>
              <w:rPr>
                <w:sz w:val="18"/>
                <w:lang w:bidi="ar-IQ"/>
              </w:rPr>
            </w:pPr>
            <w:r w:rsidRPr="001145B5">
              <w:rPr>
                <w:sz w:val="18"/>
                <w:lang w:bidi="ar-QA"/>
              </w:rPr>
              <w:t>5,000,000</w:t>
            </w:r>
          </w:p>
        </w:tc>
        <w:tc>
          <w:tcPr>
            <w:tcW w:w="1133" w:type="dxa"/>
            <w:shd w:val="clear" w:color="auto" w:fill="auto"/>
          </w:tcPr>
          <w:p w14:paraId="226B25AD" w14:textId="2E7A9490" w:rsidR="00D804C6" w:rsidRPr="001145B5" w:rsidRDefault="00D804C6" w:rsidP="001145B5">
            <w:pPr>
              <w:suppressAutoHyphens w:val="0"/>
              <w:spacing w:before="40" w:after="40" w:line="220" w:lineRule="exact"/>
              <w:jc w:val="right"/>
              <w:rPr>
                <w:sz w:val="18"/>
                <w:lang w:bidi="ar-IQ"/>
              </w:rPr>
            </w:pPr>
            <w:r w:rsidRPr="001145B5">
              <w:rPr>
                <w:sz w:val="18"/>
                <w:lang w:bidi="ar-QA"/>
              </w:rPr>
              <w:t>18,200,000</w:t>
            </w:r>
          </w:p>
        </w:tc>
      </w:tr>
      <w:tr w:rsidR="00D804C6" w:rsidRPr="001145B5" w14:paraId="402703F4" w14:textId="77777777" w:rsidTr="004D1496">
        <w:tc>
          <w:tcPr>
            <w:tcW w:w="993" w:type="dxa"/>
            <w:shd w:val="clear" w:color="auto" w:fill="auto"/>
          </w:tcPr>
          <w:p w14:paraId="14163B85" w14:textId="2617D91B" w:rsidR="00D804C6" w:rsidRPr="001145B5" w:rsidRDefault="00D804C6" w:rsidP="001145B5">
            <w:pPr>
              <w:suppressAutoHyphens w:val="0"/>
              <w:spacing w:before="40" w:after="40" w:line="220" w:lineRule="exact"/>
              <w:rPr>
                <w:sz w:val="18"/>
                <w:lang w:bidi="ar-IQ"/>
              </w:rPr>
            </w:pPr>
            <w:r w:rsidRPr="001145B5">
              <w:rPr>
                <w:sz w:val="18"/>
                <w:lang w:bidi="ar-QA"/>
              </w:rPr>
              <w:t>01/05/2016</w:t>
            </w:r>
          </w:p>
        </w:tc>
        <w:tc>
          <w:tcPr>
            <w:tcW w:w="4394" w:type="dxa"/>
            <w:shd w:val="clear" w:color="auto" w:fill="auto"/>
          </w:tcPr>
          <w:p w14:paraId="33F61B48" w14:textId="524A1A60" w:rsidR="00D804C6" w:rsidRPr="001145B5" w:rsidRDefault="00D53E47" w:rsidP="001145B5">
            <w:pPr>
              <w:suppressAutoHyphens w:val="0"/>
              <w:spacing w:before="40" w:after="40" w:line="220" w:lineRule="exact"/>
              <w:rPr>
                <w:sz w:val="18"/>
                <w:lang w:bidi="ar-IQ"/>
              </w:rPr>
            </w:pPr>
            <w:r w:rsidRPr="001145B5">
              <w:rPr>
                <w:sz w:val="18"/>
                <w:lang w:bidi="ar-IQ"/>
              </w:rPr>
              <w:t>Building of shelters for Yemeni refugees in Djibouti</w:t>
            </w:r>
          </w:p>
        </w:tc>
        <w:tc>
          <w:tcPr>
            <w:tcW w:w="850" w:type="dxa"/>
            <w:shd w:val="clear" w:color="auto" w:fill="auto"/>
          </w:tcPr>
          <w:p w14:paraId="03817B51" w14:textId="12076228" w:rsidR="00D804C6" w:rsidRPr="001145B5" w:rsidRDefault="00D804C6" w:rsidP="001145B5">
            <w:pPr>
              <w:suppressAutoHyphens w:val="0"/>
              <w:spacing w:before="40" w:after="40" w:line="220" w:lineRule="exact"/>
              <w:jc w:val="right"/>
              <w:rPr>
                <w:sz w:val="18"/>
                <w:lang w:bidi="ar-IQ"/>
              </w:rPr>
            </w:pPr>
            <w:r w:rsidRPr="001145B5">
              <w:rPr>
                <w:sz w:val="18"/>
                <w:lang w:bidi="ar-QA"/>
              </w:rPr>
              <w:t>1,216,538</w:t>
            </w:r>
          </w:p>
        </w:tc>
        <w:tc>
          <w:tcPr>
            <w:tcW w:w="1133" w:type="dxa"/>
            <w:shd w:val="clear" w:color="auto" w:fill="auto"/>
          </w:tcPr>
          <w:p w14:paraId="196483F5" w14:textId="2FA221F8" w:rsidR="00D804C6" w:rsidRPr="001145B5" w:rsidRDefault="00D804C6" w:rsidP="001145B5">
            <w:pPr>
              <w:suppressAutoHyphens w:val="0"/>
              <w:spacing w:before="40" w:after="40" w:line="220" w:lineRule="exact"/>
              <w:jc w:val="right"/>
              <w:rPr>
                <w:sz w:val="18"/>
                <w:lang w:bidi="ar-IQ"/>
              </w:rPr>
            </w:pPr>
            <w:r w:rsidRPr="001145B5">
              <w:rPr>
                <w:sz w:val="18"/>
                <w:lang w:bidi="ar-QA"/>
              </w:rPr>
              <w:t>4,428,199</w:t>
            </w:r>
          </w:p>
        </w:tc>
      </w:tr>
      <w:tr w:rsidR="00D804C6" w:rsidRPr="001145B5" w14:paraId="7DA5C360" w14:textId="77777777" w:rsidTr="004D1496">
        <w:tc>
          <w:tcPr>
            <w:tcW w:w="993" w:type="dxa"/>
            <w:tcBorders>
              <w:bottom w:val="single" w:sz="4" w:space="0" w:color="auto"/>
            </w:tcBorders>
            <w:shd w:val="clear" w:color="auto" w:fill="auto"/>
          </w:tcPr>
          <w:p w14:paraId="4ED5E974" w14:textId="7BF0B9F8" w:rsidR="00D804C6" w:rsidRPr="001145B5" w:rsidRDefault="00D804C6" w:rsidP="001145B5">
            <w:pPr>
              <w:suppressAutoHyphens w:val="0"/>
              <w:spacing w:before="40" w:after="40" w:line="220" w:lineRule="exact"/>
              <w:rPr>
                <w:sz w:val="18"/>
                <w:lang w:bidi="ar-IQ"/>
              </w:rPr>
            </w:pPr>
            <w:r w:rsidRPr="001145B5">
              <w:rPr>
                <w:sz w:val="18"/>
                <w:lang w:bidi="ar-QA"/>
              </w:rPr>
              <w:t>02/06/2016</w:t>
            </w:r>
          </w:p>
        </w:tc>
        <w:tc>
          <w:tcPr>
            <w:tcW w:w="4394" w:type="dxa"/>
            <w:tcBorders>
              <w:bottom w:val="single" w:sz="4" w:space="0" w:color="auto"/>
            </w:tcBorders>
            <w:shd w:val="clear" w:color="auto" w:fill="auto"/>
          </w:tcPr>
          <w:p w14:paraId="7F69F6C8" w14:textId="3C106274" w:rsidR="00D804C6" w:rsidRPr="001145B5" w:rsidRDefault="00D53E47" w:rsidP="001145B5">
            <w:pPr>
              <w:suppressAutoHyphens w:val="0"/>
              <w:spacing w:before="40" w:after="40" w:line="220" w:lineRule="exact"/>
              <w:rPr>
                <w:sz w:val="18"/>
                <w:lang w:bidi="ar-IQ"/>
              </w:rPr>
            </w:pPr>
            <w:r w:rsidRPr="001145B5">
              <w:rPr>
                <w:sz w:val="18"/>
                <w:lang w:bidi="ar-IQ"/>
              </w:rPr>
              <w:t>Aid to Yemeni refugees in Djibouti through the Qatari Embassy in Djibouti</w:t>
            </w:r>
          </w:p>
        </w:tc>
        <w:tc>
          <w:tcPr>
            <w:tcW w:w="850" w:type="dxa"/>
            <w:tcBorders>
              <w:bottom w:val="single" w:sz="4" w:space="0" w:color="auto"/>
            </w:tcBorders>
            <w:shd w:val="clear" w:color="auto" w:fill="auto"/>
          </w:tcPr>
          <w:p w14:paraId="1F2D4939" w14:textId="404D4C88" w:rsidR="00D804C6" w:rsidRPr="001145B5" w:rsidRDefault="00D804C6" w:rsidP="001145B5">
            <w:pPr>
              <w:suppressAutoHyphens w:val="0"/>
              <w:spacing w:before="40" w:after="40" w:line="220" w:lineRule="exact"/>
              <w:jc w:val="right"/>
              <w:rPr>
                <w:sz w:val="18"/>
                <w:lang w:bidi="ar-IQ"/>
              </w:rPr>
            </w:pPr>
            <w:r w:rsidRPr="001145B5">
              <w:rPr>
                <w:sz w:val="18"/>
                <w:lang w:bidi="ar-QA"/>
              </w:rPr>
              <w:t>40,000</w:t>
            </w:r>
          </w:p>
        </w:tc>
        <w:tc>
          <w:tcPr>
            <w:tcW w:w="1133" w:type="dxa"/>
            <w:tcBorders>
              <w:bottom w:val="single" w:sz="4" w:space="0" w:color="auto"/>
            </w:tcBorders>
            <w:shd w:val="clear" w:color="auto" w:fill="auto"/>
          </w:tcPr>
          <w:p w14:paraId="275EDF35" w14:textId="79FDEFC5" w:rsidR="00D804C6" w:rsidRPr="001145B5" w:rsidRDefault="00D804C6" w:rsidP="001145B5">
            <w:pPr>
              <w:suppressAutoHyphens w:val="0"/>
              <w:spacing w:before="40" w:after="40" w:line="220" w:lineRule="exact"/>
              <w:jc w:val="right"/>
              <w:rPr>
                <w:sz w:val="18"/>
                <w:lang w:bidi="ar-IQ"/>
              </w:rPr>
            </w:pPr>
            <w:r w:rsidRPr="001145B5">
              <w:rPr>
                <w:sz w:val="18"/>
                <w:lang w:bidi="ar-QA"/>
              </w:rPr>
              <w:t>145,600</w:t>
            </w:r>
          </w:p>
        </w:tc>
      </w:tr>
      <w:tr w:rsidR="004D1496" w:rsidRPr="001145B5" w14:paraId="7C7ED212" w14:textId="77777777" w:rsidTr="004D1496">
        <w:tc>
          <w:tcPr>
            <w:tcW w:w="5387" w:type="dxa"/>
            <w:gridSpan w:val="2"/>
            <w:tcBorders>
              <w:top w:val="single" w:sz="4" w:space="0" w:color="auto"/>
              <w:bottom w:val="single" w:sz="12" w:space="0" w:color="auto"/>
            </w:tcBorders>
            <w:shd w:val="clear" w:color="auto" w:fill="auto"/>
          </w:tcPr>
          <w:p w14:paraId="5C289B91" w14:textId="6D78CEF5" w:rsidR="004D1496" w:rsidRPr="001145B5" w:rsidRDefault="004D1496" w:rsidP="00930A86">
            <w:pPr>
              <w:tabs>
                <w:tab w:val="left" w:pos="296"/>
              </w:tabs>
              <w:suppressAutoHyphens w:val="0"/>
              <w:spacing w:before="80" w:after="80" w:line="220" w:lineRule="exact"/>
              <w:rPr>
                <w:b/>
                <w:bCs/>
                <w:sz w:val="18"/>
                <w:lang w:bidi="ar-IQ"/>
              </w:rPr>
            </w:pPr>
            <w:r>
              <w:rPr>
                <w:b/>
                <w:bCs/>
                <w:sz w:val="18"/>
                <w:lang w:bidi="ar-IQ"/>
              </w:rPr>
              <w:tab/>
            </w:r>
            <w:r w:rsidRPr="001145B5">
              <w:rPr>
                <w:b/>
                <w:bCs/>
                <w:sz w:val="18"/>
                <w:lang w:bidi="ar-IQ"/>
              </w:rPr>
              <w:t>Total</w:t>
            </w:r>
          </w:p>
        </w:tc>
        <w:tc>
          <w:tcPr>
            <w:tcW w:w="850" w:type="dxa"/>
            <w:tcBorders>
              <w:top w:val="single" w:sz="4" w:space="0" w:color="auto"/>
              <w:bottom w:val="single" w:sz="12" w:space="0" w:color="auto"/>
            </w:tcBorders>
            <w:shd w:val="clear" w:color="auto" w:fill="auto"/>
          </w:tcPr>
          <w:p w14:paraId="1CE4DF06" w14:textId="707DD97E" w:rsidR="004D1496" w:rsidRPr="001145B5" w:rsidRDefault="004D1496" w:rsidP="001145B5">
            <w:pPr>
              <w:suppressAutoHyphens w:val="0"/>
              <w:spacing w:before="80" w:after="80" w:line="220" w:lineRule="exact"/>
              <w:jc w:val="right"/>
              <w:rPr>
                <w:b/>
                <w:bCs/>
                <w:sz w:val="18"/>
                <w:lang w:bidi="ar-IQ"/>
              </w:rPr>
            </w:pPr>
            <w:r w:rsidRPr="001145B5">
              <w:rPr>
                <w:b/>
                <w:bCs/>
                <w:sz w:val="18"/>
                <w:lang w:bidi="ar-QA"/>
              </w:rPr>
              <w:t>69,733,624</w:t>
            </w:r>
          </w:p>
        </w:tc>
        <w:tc>
          <w:tcPr>
            <w:tcW w:w="1133" w:type="dxa"/>
            <w:tcBorders>
              <w:top w:val="single" w:sz="4" w:space="0" w:color="auto"/>
              <w:bottom w:val="single" w:sz="12" w:space="0" w:color="auto"/>
            </w:tcBorders>
            <w:shd w:val="clear" w:color="auto" w:fill="auto"/>
          </w:tcPr>
          <w:p w14:paraId="134C9863" w14:textId="1DE4601D" w:rsidR="004D1496" w:rsidRPr="001145B5" w:rsidRDefault="004D1496" w:rsidP="001145B5">
            <w:pPr>
              <w:suppressAutoHyphens w:val="0"/>
              <w:spacing w:before="80" w:after="80" w:line="220" w:lineRule="exact"/>
              <w:jc w:val="right"/>
              <w:rPr>
                <w:b/>
                <w:bCs/>
                <w:sz w:val="18"/>
                <w:lang w:bidi="ar-IQ"/>
              </w:rPr>
            </w:pPr>
            <w:r w:rsidRPr="001145B5">
              <w:rPr>
                <w:b/>
                <w:bCs/>
                <w:sz w:val="18"/>
                <w:lang w:bidi="ar-QA"/>
              </w:rPr>
              <w:t>253,830,393</w:t>
            </w:r>
          </w:p>
        </w:tc>
      </w:tr>
    </w:tbl>
    <w:p w14:paraId="447DAC97" w14:textId="173D925E" w:rsidR="002B0CCC" w:rsidRDefault="00190B0C" w:rsidP="007015D4">
      <w:pPr>
        <w:pStyle w:val="SingleTxtG"/>
        <w:spacing w:before="240"/>
        <w:rPr>
          <w:lang w:bidi="ar-IQ"/>
        </w:rPr>
      </w:pPr>
      <w:r>
        <w:rPr>
          <w:lang w:bidi="ar-IQ"/>
        </w:rPr>
        <w:t>52.</w:t>
      </w:r>
      <w:r w:rsidR="00276E23">
        <w:rPr>
          <w:lang w:bidi="ar-IQ"/>
        </w:rPr>
        <w:tab/>
        <w:t xml:space="preserve">The </w:t>
      </w:r>
      <w:r w:rsidR="00D96C9C" w:rsidRPr="00D96C9C">
        <w:rPr>
          <w:lang w:bidi="ar-IQ"/>
        </w:rPr>
        <w:t>Arab and International Police Communication Department</w:t>
      </w:r>
      <w:r w:rsidR="00D96C9C">
        <w:rPr>
          <w:lang w:bidi="ar-IQ"/>
        </w:rPr>
        <w:t xml:space="preserve"> of the Ministry of the Interior ensures the extradition of wanted persons, in accordance with </w:t>
      </w:r>
      <w:r w:rsidR="00535095">
        <w:rPr>
          <w:lang w:bidi="ar-IQ"/>
        </w:rPr>
        <w:t>legal guidelines and conditions stipulated in the Penal Code</w:t>
      </w:r>
      <w:r w:rsidR="00230153">
        <w:rPr>
          <w:lang w:bidi="ar-IQ"/>
        </w:rPr>
        <w:t xml:space="preserve">, which guarantees the rights of persons wanted for extradition, and ensures that they have a right to appeal against the decision. It also </w:t>
      </w:r>
      <w:r w:rsidR="00322595">
        <w:rPr>
          <w:lang w:bidi="ar-IQ"/>
        </w:rPr>
        <w:t>determines</w:t>
      </w:r>
      <w:r w:rsidR="00230153">
        <w:rPr>
          <w:lang w:bidi="ar-IQ"/>
        </w:rPr>
        <w:t xml:space="preserve"> cases where the extradition shall not be granted “if there are serious reasons to believe that the extradition request has been submitted with the aim of trying or punishing the person for reasons connected with their race, religion, nationality or political opinion.” Chapter 2 of Book 5 of the Penal Code </w:t>
      </w:r>
      <w:r w:rsidR="002364B1">
        <w:rPr>
          <w:lang w:bidi="ar-IQ"/>
        </w:rPr>
        <w:t>sets out these guidelines and conditions.</w:t>
      </w:r>
    </w:p>
    <w:p w14:paraId="038B1B6D" w14:textId="1B4FE804" w:rsidR="00DD3DB4" w:rsidRDefault="00DD3DB4" w:rsidP="00BA7F4E">
      <w:pPr>
        <w:pStyle w:val="SingleTxtG"/>
        <w:rPr>
          <w:lang w:bidi="ar-IQ"/>
        </w:rPr>
      </w:pPr>
      <w:r>
        <w:rPr>
          <w:lang w:bidi="ar-IQ"/>
        </w:rPr>
        <w:t>53.</w:t>
      </w:r>
      <w:r>
        <w:rPr>
          <w:lang w:bidi="ar-IQ"/>
        </w:rPr>
        <w:tab/>
        <w:t xml:space="preserve">Despite the fact that Qatar is not a member of the International Organization for Migration (IOM), </w:t>
      </w:r>
      <w:r w:rsidR="00FA1829">
        <w:rPr>
          <w:lang w:bidi="ar-IQ"/>
        </w:rPr>
        <w:t>the organization’s records show that Qatar is a major contributor to achieving sustainable development by hosting immigrants</w:t>
      </w:r>
      <w:r w:rsidR="00F503FA">
        <w:rPr>
          <w:lang w:bidi="ar-IQ"/>
        </w:rPr>
        <w:t>, whose</w:t>
      </w:r>
      <w:r w:rsidR="00FA1829">
        <w:rPr>
          <w:lang w:bidi="ar-IQ"/>
        </w:rPr>
        <w:t xml:space="preserve"> remittances </w:t>
      </w:r>
      <w:r w:rsidR="00F503FA">
        <w:rPr>
          <w:lang w:bidi="ar-IQ"/>
        </w:rPr>
        <w:t xml:space="preserve">are worth billions of dollars; in 2016, </w:t>
      </w:r>
      <w:r w:rsidR="00FA1829">
        <w:rPr>
          <w:lang w:bidi="ar-IQ"/>
        </w:rPr>
        <w:t>according to the records of the organization</w:t>
      </w:r>
      <w:r w:rsidR="00F503FA">
        <w:rPr>
          <w:lang w:bidi="ar-IQ"/>
        </w:rPr>
        <w:t xml:space="preserve">, remittances from </w:t>
      </w:r>
      <w:proofErr w:type="gramStart"/>
      <w:r w:rsidR="00F503FA">
        <w:rPr>
          <w:lang w:bidi="ar-IQ"/>
        </w:rPr>
        <w:t>immigrants</w:t>
      </w:r>
      <w:proofErr w:type="gramEnd"/>
      <w:r w:rsidR="00F503FA">
        <w:rPr>
          <w:lang w:bidi="ar-IQ"/>
        </w:rPr>
        <w:t xml:space="preserve"> resident in Qatar</w:t>
      </w:r>
      <w:r w:rsidR="00FA1829">
        <w:rPr>
          <w:lang w:bidi="ar-IQ"/>
        </w:rPr>
        <w:t xml:space="preserve"> attained $ 11.2 billion, </w:t>
      </w:r>
      <w:r w:rsidR="00F503FA">
        <w:rPr>
          <w:lang w:bidi="ar-IQ"/>
        </w:rPr>
        <w:t xml:space="preserve">from 1.5 million residents, which </w:t>
      </w:r>
      <w:r w:rsidR="00FF691E">
        <w:rPr>
          <w:lang w:bidi="ar-IQ"/>
        </w:rPr>
        <w:t xml:space="preserve">figure </w:t>
      </w:r>
      <w:r w:rsidR="004A6094">
        <w:rPr>
          <w:lang w:bidi="ar-IQ"/>
        </w:rPr>
        <w:t>has recently risen to 2 </w:t>
      </w:r>
      <w:r w:rsidR="00F503FA">
        <w:rPr>
          <w:lang w:bidi="ar-IQ"/>
        </w:rPr>
        <w:t xml:space="preserve">million. </w:t>
      </w:r>
    </w:p>
    <w:p w14:paraId="2871DFAE" w14:textId="47041AF6" w:rsidR="002364B1" w:rsidRDefault="00190B0C" w:rsidP="00BA7F4E">
      <w:pPr>
        <w:pStyle w:val="SingleTxtG"/>
        <w:rPr>
          <w:lang w:bidi="ar-IQ"/>
        </w:rPr>
      </w:pPr>
      <w:r>
        <w:rPr>
          <w:lang w:bidi="ar-IQ"/>
        </w:rPr>
        <w:t>5</w:t>
      </w:r>
      <w:r w:rsidR="00DD3DB4">
        <w:rPr>
          <w:lang w:bidi="ar-IQ"/>
        </w:rPr>
        <w:t>4</w:t>
      </w:r>
      <w:r>
        <w:rPr>
          <w:lang w:bidi="ar-IQ"/>
        </w:rPr>
        <w:t>.</w:t>
      </w:r>
      <w:r w:rsidR="002364B1">
        <w:rPr>
          <w:lang w:bidi="ar-IQ"/>
        </w:rPr>
        <w:tab/>
        <w:t xml:space="preserve">Qatar is furthermore one of the countries that provides the most services and assistance to emigrants and refugees. The records of the Department of International Cooperation in the Ministry of Foreign Affairs show </w:t>
      </w:r>
      <w:r w:rsidR="00E447D4">
        <w:rPr>
          <w:lang w:bidi="ar-IQ"/>
        </w:rPr>
        <w:t>the following</w:t>
      </w:r>
      <w:r w:rsidR="008B252B">
        <w:rPr>
          <w:lang w:bidi="ar-IQ"/>
        </w:rPr>
        <w:t xml:space="preserve"> total figures for assistance provided to refugees:</w:t>
      </w:r>
    </w:p>
    <w:p w14:paraId="580DE676" w14:textId="2CD147E3" w:rsidR="002364B1" w:rsidRDefault="008B252B" w:rsidP="00BA7F4E">
      <w:pPr>
        <w:pStyle w:val="Bullet1G"/>
        <w:rPr>
          <w:lang w:bidi="ar-IQ"/>
        </w:rPr>
      </w:pPr>
      <w:r>
        <w:rPr>
          <w:lang w:bidi="ar-IQ"/>
        </w:rPr>
        <w:t>Total amount provided in support of the Syrian people in 2010-2016:</w:t>
      </w:r>
    </w:p>
    <w:p w14:paraId="305E5A01" w14:textId="6384997F" w:rsidR="002364B1" w:rsidRDefault="008B252B" w:rsidP="00BA7F4E">
      <w:pPr>
        <w:pStyle w:val="Bullet2G"/>
        <w:rPr>
          <w:lang w:bidi="ar-IQ"/>
        </w:rPr>
      </w:pPr>
      <w:r>
        <w:rPr>
          <w:lang w:bidi="ar-IQ"/>
        </w:rPr>
        <w:t>Government assistance: QAR 3,141,937,795</w:t>
      </w:r>
      <w:r w:rsidR="004A6094">
        <w:rPr>
          <w:lang w:bidi="ar-IQ"/>
        </w:rPr>
        <w:t>;</w:t>
      </w:r>
    </w:p>
    <w:p w14:paraId="3A2849A2" w14:textId="7101983E" w:rsidR="002364B1" w:rsidRDefault="008B252B" w:rsidP="00BA7F4E">
      <w:pPr>
        <w:pStyle w:val="Bullet2G"/>
        <w:rPr>
          <w:lang w:bidi="ar-IQ"/>
        </w:rPr>
      </w:pPr>
      <w:r>
        <w:rPr>
          <w:lang w:bidi="ar-IQ"/>
        </w:rPr>
        <w:t>Non-governmental assistance: QAR 568,673,521</w:t>
      </w:r>
      <w:r w:rsidR="004A6094">
        <w:rPr>
          <w:lang w:bidi="ar-IQ"/>
        </w:rPr>
        <w:t>.</w:t>
      </w:r>
    </w:p>
    <w:p w14:paraId="6B8E2AE3" w14:textId="71EBAAA8" w:rsidR="002364B1" w:rsidRPr="008B252B" w:rsidRDefault="00FF691E" w:rsidP="00BA7F4E">
      <w:pPr>
        <w:pStyle w:val="SingleTxtG"/>
        <w:rPr>
          <w:lang w:bidi="ar-IQ"/>
        </w:rPr>
      </w:pPr>
      <w:r>
        <w:rPr>
          <w:lang w:bidi="ar-IQ"/>
        </w:rPr>
        <w:t>55.</w:t>
      </w:r>
      <w:r w:rsidR="002364B1" w:rsidRPr="008B252B">
        <w:rPr>
          <w:lang w:bidi="ar-IQ"/>
        </w:rPr>
        <w:tab/>
      </w:r>
      <w:r>
        <w:rPr>
          <w:lang w:bidi="ar-IQ"/>
        </w:rPr>
        <w:t>O</w:t>
      </w:r>
      <w:r w:rsidR="008B252B" w:rsidRPr="008B252B">
        <w:rPr>
          <w:lang w:bidi="ar-IQ"/>
        </w:rPr>
        <w:t>r a to</w:t>
      </w:r>
      <w:r w:rsidR="008B252B">
        <w:rPr>
          <w:lang w:bidi="ar-IQ"/>
        </w:rPr>
        <w:t>tal of QAR 3,710,611,316.</w:t>
      </w:r>
    </w:p>
    <w:p w14:paraId="4F95650F" w14:textId="026D86ED" w:rsidR="002364B1" w:rsidRDefault="008B252B" w:rsidP="00BA7F4E">
      <w:pPr>
        <w:pStyle w:val="Bullet1G"/>
        <w:rPr>
          <w:lang w:bidi="ar-IQ"/>
        </w:rPr>
      </w:pPr>
      <w:r>
        <w:rPr>
          <w:lang w:bidi="ar-IQ"/>
        </w:rPr>
        <w:t>Total amount provided in support of the Palestinian people in 2010-2016:</w:t>
      </w:r>
    </w:p>
    <w:p w14:paraId="40B04313" w14:textId="653A6D12" w:rsidR="008B252B" w:rsidRDefault="008B252B" w:rsidP="00BA7F4E">
      <w:pPr>
        <w:pStyle w:val="Bullet2G"/>
        <w:rPr>
          <w:lang w:bidi="ar-IQ"/>
        </w:rPr>
      </w:pPr>
      <w:r>
        <w:rPr>
          <w:lang w:bidi="ar-IQ"/>
        </w:rPr>
        <w:t>Government assistance: QAR 3,665,427,364</w:t>
      </w:r>
      <w:r w:rsidR="004A6094">
        <w:rPr>
          <w:lang w:bidi="ar-IQ"/>
        </w:rPr>
        <w:t>;</w:t>
      </w:r>
    </w:p>
    <w:p w14:paraId="450A02FF" w14:textId="0D77309F" w:rsidR="008B252B" w:rsidRDefault="008B252B" w:rsidP="00BA7F4E">
      <w:pPr>
        <w:pStyle w:val="Bullet2G"/>
        <w:rPr>
          <w:lang w:bidi="ar-IQ"/>
        </w:rPr>
      </w:pPr>
      <w:r>
        <w:rPr>
          <w:lang w:bidi="ar-IQ"/>
        </w:rPr>
        <w:t xml:space="preserve">Non-governmental assistance: QAR </w:t>
      </w:r>
      <w:r w:rsidR="00AD404B">
        <w:rPr>
          <w:lang w:bidi="ar-IQ"/>
        </w:rPr>
        <w:t>1,039,606,334</w:t>
      </w:r>
      <w:r w:rsidR="004A6094">
        <w:rPr>
          <w:lang w:bidi="ar-IQ"/>
        </w:rPr>
        <w:t>;</w:t>
      </w:r>
    </w:p>
    <w:p w14:paraId="7A105EB2" w14:textId="541F8F0A" w:rsidR="00FF691E" w:rsidRDefault="004D1496" w:rsidP="00BA7F4E">
      <w:pPr>
        <w:pStyle w:val="Bullet2G"/>
        <w:rPr>
          <w:lang w:bidi="ar-IQ"/>
        </w:rPr>
      </w:pPr>
      <w:r>
        <w:rPr>
          <w:lang w:bidi="ar-IQ"/>
        </w:rPr>
        <w:t>O</w:t>
      </w:r>
      <w:r w:rsidR="00FF691E">
        <w:rPr>
          <w:lang w:bidi="ar-IQ"/>
        </w:rPr>
        <w:t>r a total of QAR 4,705,033,698.</w:t>
      </w:r>
    </w:p>
    <w:p w14:paraId="23B2B007" w14:textId="086E03B9" w:rsidR="00FE18AD" w:rsidRPr="00DC1E22" w:rsidRDefault="00BA7F4E" w:rsidP="00BA7F4E">
      <w:pPr>
        <w:pStyle w:val="H23G"/>
        <w:rPr>
          <w:lang w:eastAsia="en-GB"/>
        </w:rPr>
      </w:pPr>
      <w:r>
        <w:rPr>
          <w:lang w:eastAsia="en-GB"/>
        </w:rPr>
        <w:tab/>
      </w:r>
      <w:r w:rsidR="00FE18AD" w:rsidRPr="00DC1E22">
        <w:rPr>
          <w:lang w:eastAsia="en-GB"/>
        </w:rPr>
        <w:t>8.</w:t>
      </w:r>
      <w:r w:rsidR="007C1981">
        <w:rPr>
          <w:lang w:eastAsia="en-GB"/>
        </w:rPr>
        <w:tab/>
      </w:r>
      <w:r w:rsidR="00FE18AD" w:rsidRPr="00DC1E22">
        <w:rPr>
          <w:lang w:eastAsia="en-GB"/>
        </w:rPr>
        <w:t>Please inform the Committee about measures taken to prevent the detention of migrant children, including those who are with their families, and to ensure that they enjoy the rights to have their best interests taken as a primary consideration and to family unity in migration processes. Please describe the measures that have been taken to ensure access to education and health care for migrant children, including those in an irregular situation.</w:t>
      </w:r>
    </w:p>
    <w:p w14:paraId="09B52756" w14:textId="785EBCE8" w:rsidR="00A85D21" w:rsidRPr="00DC1E22" w:rsidRDefault="00FF691E" w:rsidP="00BA7F4E">
      <w:pPr>
        <w:pStyle w:val="SingleTxtG"/>
        <w:rPr>
          <w:lang w:bidi="ar-IQ"/>
        </w:rPr>
      </w:pPr>
      <w:r>
        <w:rPr>
          <w:lang w:bidi="ar-IQ"/>
        </w:rPr>
        <w:t>56.</w:t>
      </w:r>
      <w:r w:rsidR="00A85D21" w:rsidRPr="00DC1E22">
        <w:rPr>
          <w:lang w:bidi="ar-IQ"/>
        </w:rPr>
        <w:tab/>
      </w:r>
      <w:r w:rsidR="00930BF6">
        <w:rPr>
          <w:lang w:bidi="ar-IQ"/>
        </w:rPr>
        <w:t>There are no refugee children in Qatar, only childre</w:t>
      </w:r>
      <w:r w:rsidR="004A6094">
        <w:rPr>
          <w:lang w:bidi="ar-IQ"/>
        </w:rPr>
        <w:t>n of immigrant workers. Law No. </w:t>
      </w:r>
      <w:r w:rsidR="00930BF6">
        <w:rPr>
          <w:lang w:bidi="ar-IQ"/>
        </w:rPr>
        <w:t xml:space="preserve">21 of 2015 regulating the entry, departure and residence of immigrants upholds the unity of the family and endeavours to ensure a healthy family environment and family care to </w:t>
      </w:r>
      <w:r w:rsidR="00930BF6">
        <w:rPr>
          <w:lang w:bidi="ar-IQ"/>
        </w:rPr>
        <w:lastRenderedPageBreak/>
        <w:t>children, especially the provisions of article 12</w:t>
      </w:r>
      <w:r w:rsidR="00194183">
        <w:rPr>
          <w:lang w:bidi="ar-IQ"/>
        </w:rPr>
        <w:t xml:space="preserve"> regarding the granting of residence permits to the spouse and children of those authorized to reside in Qatar in accordance with specific conditions. This demonstrates the desire of the State to ensure the unity and reunion of families, which strengthens the rights of the child by ensuring a suitable family environment and family care and preservation of the unity of the family and preventing its dispersal. This is in addition to </w:t>
      </w:r>
      <w:r w:rsidR="001E1E20">
        <w:rPr>
          <w:lang w:bidi="ar-IQ"/>
        </w:rPr>
        <w:t xml:space="preserve">the services provided by the State in the fields of education, health and care. </w:t>
      </w:r>
    </w:p>
    <w:p w14:paraId="00663513" w14:textId="2B259957" w:rsidR="00A85D21" w:rsidRDefault="00FF691E" w:rsidP="00BA7F4E">
      <w:pPr>
        <w:pStyle w:val="SingleTxtG"/>
        <w:rPr>
          <w:lang w:bidi="ar-IQ"/>
        </w:rPr>
      </w:pPr>
      <w:r>
        <w:rPr>
          <w:lang w:bidi="ar-IQ"/>
        </w:rPr>
        <w:t>57.</w:t>
      </w:r>
      <w:r w:rsidR="00A85D21" w:rsidRPr="00DC1E22">
        <w:rPr>
          <w:lang w:bidi="ar-IQ"/>
        </w:rPr>
        <w:tab/>
      </w:r>
      <w:r w:rsidR="001E1E20">
        <w:rPr>
          <w:lang w:bidi="ar-IQ"/>
        </w:rPr>
        <w:t>The security services provide sufficient opportunities to immigrants detained to contact their families or the embassies or consulates of their countries</w:t>
      </w:r>
      <w:r w:rsidR="00AC58C5">
        <w:rPr>
          <w:lang w:bidi="ar-IQ"/>
        </w:rPr>
        <w:t xml:space="preserve"> in accordance with their requests, and to provide them with interpreters in order to inform them of the reasons for their detention or the charges brought against them, and to inform them of their rights. </w:t>
      </w:r>
    </w:p>
    <w:p w14:paraId="5B7F3EF9" w14:textId="4E66EF66" w:rsidR="00AD404B" w:rsidRDefault="00FF691E" w:rsidP="00BA7F4E">
      <w:pPr>
        <w:pStyle w:val="SingleTxtG"/>
        <w:rPr>
          <w:lang w:bidi="ar-IQ"/>
        </w:rPr>
      </w:pPr>
      <w:r>
        <w:rPr>
          <w:lang w:bidi="ar-IQ"/>
        </w:rPr>
        <w:t>58.</w:t>
      </w:r>
      <w:r w:rsidR="00AD404B">
        <w:rPr>
          <w:lang w:bidi="ar-IQ"/>
        </w:rPr>
        <w:tab/>
      </w:r>
      <w:r w:rsidR="00AC58C5">
        <w:rPr>
          <w:lang w:bidi="ar-IQ"/>
        </w:rPr>
        <w:t>Article 13</w:t>
      </w:r>
      <w:r w:rsidR="00F5349F">
        <w:rPr>
          <w:lang w:bidi="ar-IQ"/>
        </w:rPr>
        <w:t>, paragraph 2,</w:t>
      </w:r>
      <w:r w:rsidR="00AC58C5">
        <w:rPr>
          <w:lang w:bidi="ar-IQ"/>
        </w:rPr>
        <w:t xml:space="preserve"> of the law regulating penal and correctional institutions stipulates that non-Qatari detainees </w:t>
      </w:r>
      <w:r w:rsidR="00D17BCD">
        <w:rPr>
          <w:lang w:bidi="ar-IQ"/>
        </w:rPr>
        <w:t xml:space="preserve">shall be informed as soon as they enter such </w:t>
      </w:r>
      <w:r w:rsidR="00F5349F">
        <w:rPr>
          <w:lang w:bidi="ar-IQ"/>
        </w:rPr>
        <w:t xml:space="preserve">an </w:t>
      </w:r>
      <w:r w:rsidR="00D17BCD">
        <w:rPr>
          <w:lang w:bidi="ar-IQ"/>
        </w:rPr>
        <w:t>institution of their right to contact the diplomatic mission or consulate that represents them, and the same law guarantees the detainee’s right</w:t>
      </w:r>
      <w:r w:rsidR="005522C0">
        <w:rPr>
          <w:lang w:bidi="ar-IQ"/>
        </w:rPr>
        <w:t xml:space="preserve"> to visi</w:t>
      </w:r>
      <w:r w:rsidR="00F5349F">
        <w:rPr>
          <w:lang w:bidi="ar-IQ"/>
        </w:rPr>
        <w:t xml:space="preserve">ts and contacts, specifying the various types of visit </w:t>
      </w:r>
      <w:r w:rsidR="005522C0">
        <w:rPr>
          <w:lang w:bidi="ar-IQ"/>
        </w:rPr>
        <w:t xml:space="preserve">available </w:t>
      </w:r>
      <w:r w:rsidR="00F5349F">
        <w:rPr>
          <w:lang w:bidi="ar-IQ"/>
        </w:rPr>
        <w:t>to all detainees</w:t>
      </w:r>
      <w:r w:rsidR="00956605" w:rsidRPr="00956605">
        <w:rPr>
          <w:lang w:bidi="ar-IQ"/>
        </w:rPr>
        <w:t xml:space="preserve"> </w:t>
      </w:r>
      <w:r w:rsidR="00956605">
        <w:rPr>
          <w:lang w:bidi="ar-IQ"/>
        </w:rPr>
        <w:t>without distinction</w:t>
      </w:r>
      <w:r w:rsidR="00F5349F">
        <w:rPr>
          <w:lang w:bidi="ar-IQ"/>
        </w:rPr>
        <w:t xml:space="preserve">. </w:t>
      </w:r>
    </w:p>
    <w:p w14:paraId="5158A7E0" w14:textId="437F7095" w:rsidR="00AD404B" w:rsidRDefault="00FF691E" w:rsidP="00BA7F4E">
      <w:pPr>
        <w:pStyle w:val="SingleTxtG"/>
        <w:rPr>
          <w:lang w:bidi="ar-IQ"/>
        </w:rPr>
      </w:pPr>
      <w:r>
        <w:rPr>
          <w:lang w:bidi="ar-IQ"/>
        </w:rPr>
        <w:t>59.</w:t>
      </w:r>
      <w:r w:rsidR="00AD404B">
        <w:rPr>
          <w:lang w:bidi="ar-IQ"/>
        </w:rPr>
        <w:tab/>
      </w:r>
      <w:r w:rsidR="00F5349F">
        <w:rPr>
          <w:lang w:bidi="ar-IQ"/>
        </w:rPr>
        <w:t>With regard to the provision of health care to the children of families working in Qatar, the State provides health services to all children without distinction.</w:t>
      </w:r>
    </w:p>
    <w:p w14:paraId="651786E8" w14:textId="504330A1" w:rsidR="00F5349F" w:rsidRDefault="00FF691E" w:rsidP="00BA7F4E">
      <w:pPr>
        <w:pStyle w:val="SingleTxtG"/>
        <w:rPr>
          <w:lang w:bidi="ar-IQ"/>
        </w:rPr>
      </w:pPr>
      <w:r>
        <w:rPr>
          <w:lang w:bidi="ar-IQ"/>
        </w:rPr>
        <w:t>60.</w:t>
      </w:r>
      <w:r w:rsidR="00F5349F">
        <w:rPr>
          <w:lang w:bidi="ar-IQ"/>
        </w:rPr>
        <w:tab/>
        <w:t>Concerning the education of the children of immigrants, education is available to all</w:t>
      </w:r>
      <w:r w:rsidR="0026435B">
        <w:rPr>
          <w:lang w:bidi="ar-IQ"/>
        </w:rPr>
        <w:t xml:space="preserve"> and to all categories of Qatari society, both </w:t>
      </w:r>
      <w:r w:rsidR="00956605">
        <w:rPr>
          <w:lang w:bidi="ar-IQ"/>
        </w:rPr>
        <w:t xml:space="preserve">Qatari </w:t>
      </w:r>
      <w:r w:rsidR="0026435B">
        <w:rPr>
          <w:lang w:bidi="ar-IQ"/>
        </w:rPr>
        <w:t xml:space="preserve">nationals and </w:t>
      </w:r>
      <w:r w:rsidR="00956605">
        <w:rPr>
          <w:lang w:bidi="ar-IQ"/>
        </w:rPr>
        <w:t xml:space="preserve">foreign </w:t>
      </w:r>
      <w:r w:rsidR="0026435B">
        <w:rPr>
          <w:lang w:bidi="ar-IQ"/>
        </w:rPr>
        <w:t>residents. The State has adopted education as a basic mainstay guaranteed by article 25 of the Qatari Constitution</w:t>
      </w:r>
      <w:r w:rsidR="004F5A7B">
        <w:rPr>
          <w:lang w:bidi="ar-IQ"/>
        </w:rPr>
        <w:t>, and on that basis the State provide</w:t>
      </w:r>
      <w:r w:rsidR="00322595">
        <w:rPr>
          <w:lang w:bidi="ar-IQ"/>
        </w:rPr>
        <w:t>s</w:t>
      </w:r>
      <w:r w:rsidR="004F5A7B">
        <w:rPr>
          <w:lang w:bidi="ar-IQ"/>
        </w:rPr>
        <w:t xml:space="preserve"> all means to facilitate that</w:t>
      </w:r>
      <w:r w:rsidR="00322595">
        <w:rPr>
          <w:lang w:bidi="ar-IQ"/>
        </w:rPr>
        <w:t xml:space="preserve"> aim</w:t>
      </w:r>
      <w:r w:rsidR="004F5A7B">
        <w:rPr>
          <w:lang w:bidi="ar-IQ"/>
        </w:rPr>
        <w:t xml:space="preserve">, beginning with the pre-primary </w:t>
      </w:r>
      <w:r w:rsidR="00322595">
        <w:rPr>
          <w:lang w:bidi="ar-IQ"/>
        </w:rPr>
        <w:t>level</w:t>
      </w:r>
      <w:r w:rsidR="004F5A7B">
        <w:rPr>
          <w:lang w:bidi="ar-IQ"/>
        </w:rPr>
        <w:t xml:space="preserve"> (nursery and kindergarten), through the primary </w:t>
      </w:r>
      <w:r w:rsidR="00322595">
        <w:rPr>
          <w:lang w:bidi="ar-IQ"/>
        </w:rPr>
        <w:t>level</w:t>
      </w:r>
      <w:r w:rsidR="004F5A7B">
        <w:rPr>
          <w:lang w:bidi="ar-IQ"/>
        </w:rPr>
        <w:t>, with the provision of literacy and adult education centres and schools at the highest levels from the point of view of infrastructure, modern b</w:t>
      </w:r>
      <w:r w:rsidR="0007730C">
        <w:rPr>
          <w:lang w:bidi="ar-IQ"/>
        </w:rPr>
        <w:t>uildings, educational materials and</w:t>
      </w:r>
      <w:r w:rsidR="004F5A7B">
        <w:rPr>
          <w:lang w:bidi="ar-IQ"/>
        </w:rPr>
        <w:t xml:space="preserve"> teaching staff</w:t>
      </w:r>
      <w:r w:rsidR="0007730C">
        <w:rPr>
          <w:lang w:bidi="ar-IQ"/>
        </w:rPr>
        <w:t xml:space="preserve">, including professors, teachers and administrative staff. </w:t>
      </w:r>
    </w:p>
    <w:p w14:paraId="01A9CB14" w14:textId="6EEA03F3" w:rsidR="0007730C" w:rsidRDefault="00FF691E" w:rsidP="00BA7F4E">
      <w:pPr>
        <w:pStyle w:val="SingleTxtG"/>
        <w:rPr>
          <w:lang w:bidi="ar-IQ"/>
        </w:rPr>
      </w:pPr>
      <w:r>
        <w:rPr>
          <w:lang w:bidi="ar-IQ"/>
        </w:rPr>
        <w:t>61.</w:t>
      </w:r>
      <w:r w:rsidR="0007730C">
        <w:rPr>
          <w:lang w:bidi="ar-IQ"/>
        </w:rPr>
        <w:tab/>
        <w:t>Qatar has a large number of private and international schools</w:t>
      </w:r>
      <w:r w:rsidR="001D465E">
        <w:rPr>
          <w:lang w:bidi="ar-IQ"/>
        </w:rPr>
        <w:t xml:space="preserve"> supervised by the Ministry of Education and Higher Education. Curricula used in such schools in Qatar range from the International </w:t>
      </w:r>
      <w:proofErr w:type="spellStart"/>
      <w:r w:rsidR="001D465E">
        <w:rPr>
          <w:lang w:bidi="ar-IQ"/>
        </w:rPr>
        <w:t>Baccalaureat</w:t>
      </w:r>
      <w:proofErr w:type="spellEnd"/>
      <w:r w:rsidR="001D465E">
        <w:rPr>
          <w:lang w:bidi="ar-IQ"/>
        </w:rPr>
        <w:t xml:space="preserve"> to the British, American, French and Indian curricula. There are also schools which use their national curricula, such as Indian, Lebanese, Jordanian, Palestinian, Tunisian, </w:t>
      </w:r>
      <w:proofErr w:type="spellStart"/>
      <w:r w:rsidR="001D465E">
        <w:rPr>
          <w:lang w:bidi="ar-IQ"/>
        </w:rPr>
        <w:t>Philippino</w:t>
      </w:r>
      <w:proofErr w:type="spellEnd"/>
      <w:r w:rsidR="001D465E">
        <w:rPr>
          <w:lang w:bidi="ar-IQ"/>
        </w:rPr>
        <w:t xml:space="preserve">, German and other schools. Furthermore there are independent schools </w:t>
      </w:r>
      <w:r w:rsidR="00705494">
        <w:rPr>
          <w:lang w:bidi="ar-IQ"/>
        </w:rPr>
        <w:t xml:space="preserve">which operate under the direct supervision of </w:t>
      </w:r>
      <w:r w:rsidR="00887C30">
        <w:rPr>
          <w:lang w:bidi="ar-IQ"/>
        </w:rPr>
        <w:t>the Ministry of Education and Higher Education</w:t>
      </w:r>
      <w:r w:rsidR="008345F7">
        <w:rPr>
          <w:lang w:bidi="ar-IQ"/>
        </w:rPr>
        <w:t xml:space="preserve"> and which accept </w:t>
      </w:r>
      <w:r w:rsidR="003648C8">
        <w:rPr>
          <w:lang w:bidi="ar-IQ"/>
        </w:rPr>
        <w:t xml:space="preserve">the children of immigrants working both in the government sector and in the private sector under </w:t>
      </w:r>
      <w:r w:rsidR="000303B6">
        <w:rPr>
          <w:lang w:bidi="ar-IQ"/>
        </w:rPr>
        <w:t>favourable</w:t>
      </w:r>
      <w:r w:rsidR="003648C8">
        <w:rPr>
          <w:lang w:bidi="ar-IQ"/>
        </w:rPr>
        <w:t xml:space="preserve"> conditions. </w:t>
      </w:r>
    </w:p>
    <w:p w14:paraId="108468A8" w14:textId="0AB6B58F" w:rsidR="00AD404B" w:rsidRDefault="00FF691E" w:rsidP="00BA7F4E">
      <w:pPr>
        <w:pStyle w:val="SingleTxtG"/>
        <w:rPr>
          <w:lang w:bidi="ar-IQ"/>
        </w:rPr>
      </w:pPr>
      <w:r>
        <w:rPr>
          <w:lang w:bidi="ar-IQ"/>
        </w:rPr>
        <w:t>62.</w:t>
      </w:r>
      <w:r w:rsidR="00AD404B">
        <w:rPr>
          <w:lang w:bidi="ar-IQ"/>
        </w:rPr>
        <w:tab/>
      </w:r>
      <w:r w:rsidR="003648C8">
        <w:rPr>
          <w:lang w:bidi="ar-IQ"/>
        </w:rPr>
        <w:t xml:space="preserve">Against the backdrop of the human development under way in Qatar, each year new schools are opened both in the government sector and </w:t>
      </w:r>
      <w:r w:rsidR="007365DD">
        <w:rPr>
          <w:lang w:bidi="ar-IQ"/>
        </w:rPr>
        <w:t xml:space="preserve">in </w:t>
      </w:r>
      <w:r w:rsidR="003648C8">
        <w:rPr>
          <w:lang w:bidi="ar-IQ"/>
        </w:rPr>
        <w:t>the private sector in order to meet the education needs of all without distinction. Among the facilities and services provided by the Ministry of Education and Higher Education for non-Qataris are:</w:t>
      </w:r>
    </w:p>
    <w:p w14:paraId="73BB7490" w14:textId="2064F5C2" w:rsidR="003648C8" w:rsidRDefault="003648C8" w:rsidP="00BA7F4E">
      <w:pPr>
        <w:pStyle w:val="Bullet1G"/>
        <w:rPr>
          <w:lang w:bidi="ar-IQ"/>
        </w:rPr>
      </w:pPr>
      <w:r>
        <w:rPr>
          <w:lang w:bidi="ar-IQ"/>
        </w:rPr>
        <w:t xml:space="preserve">Acceptance and enrolment </w:t>
      </w:r>
      <w:r w:rsidR="0058106F">
        <w:rPr>
          <w:lang w:bidi="ar-IQ"/>
        </w:rPr>
        <w:t>in independent government schools; such acceptance and enrolment in independent schools is based on a clear acceptance and enrolment policy</w:t>
      </w:r>
      <w:r w:rsidR="000303B6">
        <w:rPr>
          <w:lang w:bidi="ar-IQ"/>
        </w:rPr>
        <w:t>, among whose provisions with regard to the enrolment of the children on non-Qataris working either in the government sector or in the private sector: the children of non-Qataris working in the ministries and government agencies in Qatar as w</w:t>
      </w:r>
      <w:r w:rsidR="004A6094">
        <w:rPr>
          <w:lang w:bidi="ar-IQ"/>
        </w:rPr>
        <w:t>ell as in public bodies and insti</w:t>
      </w:r>
      <w:r w:rsidR="000303B6">
        <w:rPr>
          <w:lang w:bidi="ar-IQ"/>
        </w:rPr>
        <w:t>tutions and the children of non-Qataris working in private charitable associations and foundations are accepted</w:t>
      </w:r>
      <w:r w:rsidR="0069340F">
        <w:rPr>
          <w:lang w:bidi="ar-IQ"/>
        </w:rPr>
        <w:t>;</w:t>
      </w:r>
    </w:p>
    <w:p w14:paraId="695E2C48" w14:textId="73BDF228" w:rsidR="003648C8" w:rsidRDefault="000303B6" w:rsidP="00BA7F4E">
      <w:pPr>
        <w:pStyle w:val="Bullet1G"/>
        <w:rPr>
          <w:lang w:bidi="ar-IQ"/>
        </w:rPr>
      </w:pPr>
      <w:r>
        <w:rPr>
          <w:lang w:bidi="ar-IQ"/>
        </w:rPr>
        <w:t xml:space="preserve">Provision of </w:t>
      </w:r>
      <w:r w:rsidR="007365DD">
        <w:rPr>
          <w:lang w:bidi="ar-IQ"/>
        </w:rPr>
        <w:t xml:space="preserve">school </w:t>
      </w:r>
      <w:r>
        <w:rPr>
          <w:lang w:bidi="ar-IQ"/>
        </w:rPr>
        <w:t>transport to non-Qatari students at symbolic rates</w:t>
      </w:r>
      <w:r w:rsidR="0069340F">
        <w:rPr>
          <w:lang w:bidi="ar-IQ"/>
        </w:rPr>
        <w:t xml:space="preserve"> in comparison with the true cost, enabling each student to take the school bus during the school year;</w:t>
      </w:r>
    </w:p>
    <w:p w14:paraId="7446902D" w14:textId="2983388A" w:rsidR="003648C8" w:rsidRDefault="0069340F" w:rsidP="00BA7F4E">
      <w:pPr>
        <w:pStyle w:val="Bullet1G"/>
        <w:rPr>
          <w:lang w:bidi="ar-IQ"/>
        </w:rPr>
      </w:pPr>
      <w:r>
        <w:rPr>
          <w:lang w:bidi="ar-IQ"/>
        </w:rPr>
        <w:t>Other services provided by the Ministry of Education and Higher Education to private schools in which mostly non-Qataris are enrolled; these are:</w:t>
      </w:r>
    </w:p>
    <w:p w14:paraId="1767CB0B" w14:textId="1039C8C3" w:rsidR="003648C8" w:rsidRDefault="0069340F" w:rsidP="00BA7F4E">
      <w:pPr>
        <w:pStyle w:val="Bullet2G"/>
        <w:rPr>
          <w:lang w:bidi="ar-IQ"/>
        </w:rPr>
      </w:pPr>
      <w:r>
        <w:rPr>
          <w:lang w:bidi="ar-IQ"/>
        </w:rPr>
        <w:lastRenderedPageBreak/>
        <w:t>Waiver of electricity and water charges;</w:t>
      </w:r>
    </w:p>
    <w:p w14:paraId="2714FCBD" w14:textId="55FA3092" w:rsidR="003648C8" w:rsidRDefault="0069340F" w:rsidP="00BA7F4E">
      <w:pPr>
        <w:pStyle w:val="Bullet2G"/>
        <w:rPr>
          <w:lang w:bidi="ar-IQ"/>
        </w:rPr>
      </w:pPr>
      <w:r>
        <w:rPr>
          <w:lang w:bidi="ar-IQ"/>
        </w:rPr>
        <w:t>Customs clearance;</w:t>
      </w:r>
    </w:p>
    <w:p w14:paraId="05DCEDF2" w14:textId="0D16D0AC" w:rsidR="003648C8" w:rsidRPr="003648C8" w:rsidRDefault="0069340F" w:rsidP="00BA7F4E">
      <w:pPr>
        <w:pStyle w:val="Bullet2G"/>
        <w:rPr>
          <w:lang w:bidi="ar-IQ"/>
        </w:rPr>
      </w:pPr>
      <w:r>
        <w:rPr>
          <w:lang w:bidi="ar-IQ"/>
        </w:rPr>
        <w:t>Granting of building plots to schools which have secured national, local or international recognition.</w:t>
      </w:r>
    </w:p>
    <w:p w14:paraId="299A5629" w14:textId="68D62363" w:rsidR="0007730C" w:rsidRDefault="00FF691E" w:rsidP="00BA7F4E">
      <w:pPr>
        <w:pStyle w:val="SingleTxtG"/>
        <w:rPr>
          <w:lang w:bidi="ar-IQ"/>
        </w:rPr>
      </w:pPr>
      <w:r>
        <w:rPr>
          <w:lang w:bidi="ar-IQ"/>
        </w:rPr>
        <w:t>63.</w:t>
      </w:r>
      <w:r w:rsidR="0007730C">
        <w:rPr>
          <w:lang w:bidi="ar-IQ"/>
        </w:rPr>
        <w:tab/>
      </w:r>
      <w:r w:rsidR="0069340F">
        <w:rPr>
          <w:lang w:bidi="ar-IQ"/>
        </w:rPr>
        <w:t>There are 162 private schools</w:t>
      </w:r>
      <w:r w:rsidR="00BD155A">
        <w:rPr>
          <w:lang w:bidi="ar-IQ"/>
        </w:rPr>
        <w:t>,</w:t>
      </w:r>
      <w:r w:rsidR="0069340F">
        <w:rPr>
          <w:lang w:bidi="ar-IQ"/>
        </w:rPr>
        <w:t xml:space="preserve"> </w:t>
      </w:r>
      <w:r w:rsidR="00BD155A">
        <w:rPr>
          <w:lang w:bidi="ar-IQ"/>
        </w:rPr>
        <w:t>87 private kindergartens and 24 national schools.</w:t>
      </w:r>
    </w:p>
    <w:p w14:paraId="66B263D5" w14:textId="0F2D0A3C" w:rsidR="0007730C" w:rsidRDefault="00FF691E" w:rsidP="00BA7F4E">
      <w:pPr>
        <w:pStyle w:val="SingleTxtG"/>
        <w:rPr>
          <w:lang w:bidi="ar-IQ"/>
        </w:rPr>
      </w:pPr>
      <w:r>
        <w:rPr>
          <w:lang w:bidi="ar-IQ"/>
        </w:rPr>
        <w:t>64.</w:t>
      </w:r>
      <w:r w:rsidR="0007730C">
        <w:rPr>
          <w:lang w:bidi="ar-IQ"/>
        </w:rPr>
        <w:tab/>
      </w:r>
      <w:r w:rsidR="00BD155A">
        <w:rPr>
          <w:lang w:bidi="ar-IQ"/>
        </w:rPr>
        <w:t>With regard to statistics, the following gives the numbers of non-Qatari students enrolled in government and private schools:</w:t>
      </w:r>
    </w:p>
    <w:p w14:paraId="7F918541" w14:textId="1BB7B565" w:rsidR="00BA7F4E" w:rsidRDefault="00BA7F4E" w:rsidP="00BA7F4E">
      <w:pPr>
        <w:pStyle w:val="H23G"/>
        <w:rPr>
          <w:lang w:bidi="ar-IQ"/>
        </w:rPr>
      </w:pPr>
      <w:r>
        <w:rPr>
          <w:lang w:bidi="ar-IQ"/>
        </w:rPr>
        <w:tab/>
      </w:r>
      <w:r>
        <w:rPr>
          <w:lang w:bidi="ar-IQ"/>
        </w:rPr>
        <w:tab/>
      </w:r>
      <w:r w:rsidRPr="00BA7F4E">
        <w:rPr>
          <w:b w:val="0"/>
          <w:lang w:bidi="ar-IQ"/>
        </w:rPr>
        <w:t>Table 2</w:t>
      </w:r>
      <w:r>
        <w:rPr>
          <w:lang w:bidi="ar-IQ"/>
        </w:rPr>
        <w:br/>
      </w:r>
      <w:r w:rsidRPr="00FF691E">
        <w:rPr>
          <w:lang w:bidi="ar-IQ"/>
        </w:rPr>
        <w:t>N</w:t>
      </w:r>
      <w:r>
        <w:rPr>
          <w:lang w:bidi="ar-IQ"/>
        </w:rPr>
        <w:t>umber</w:t>
      </w:r>
      <w:r w:rsidRPr="00FF691E">
        <w:rPr>
          <w:lang w:bidi="ar-IQ"/>
        </w:rPr>
        <w:t xml:space="preserve"> of non-Qataris enrolled in schools, and </w:t>
      </w:r>
      <w:r w:rsidR="004B2E35">
        <w:rPr>
          <w:lang w:bidi="ar-IQ"/>
        </w:rPr>
        <w:t>percentages by nationality 2015</w:t>
      </w:r>
      <w:r w:rsidR="00F64A5E">
        <w:rPr>
          <w:lang w:bidi="ar-IQ"/>
        </w:rPr>
        <w:t>/</w:t>
      </w:r>
      <w:r w:rsidRPr="00FF691E">
        <w:rPr>
          <w:lang w:bidi="ar-IQ"/>
        </w:rPr>
        <w:t>16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4"/>
        <w:gridCol w:w="2468"/>
        <w:gridCol w:w="2468"/>
      </w:tblGrid>
      <w:tr w:rsidR="00BD155A" w:rsidRPr="00BA7F4E" w14:paraId="2CD64633" w14:textId="77777777" w:rsidTr="00BA7F4E">
        <w:trPr>
          <w:tblHeader/>
        </w:trPr>
        <w:tc>
          <w:tcPr>
            <w:tcW w:w="2434" w:type="dxa"/>
            <w:tcBorders>
              <w:top w:val="single" w:sz="4" w:space="0" w:color="auto"/>
              <w:bottom w:val="single" w:sz="12" w:space="0" w:color="auto"/>
            </w:tcBorders>
            <w:shd w:val="clear" w:color="auto" w:fill="auto"/>
            <w:vAlign w:val="bottom"/>
          </w:tcPr>
          <w:p w14:paraId="059F017B" w14:textId="259AD66A" w:rsidR="00BD155A" w:rsidRPr="00BA7F4E" w:rsidRDefault="00BD155A" w:rsidP="00BA7F4E">
            <w:pPr>
              <w:suppressAutoHyphens w:val="0"/>
              <w:spacing w:before="80" w:after="80" w:line="200" w:lineRule="exact"/>
              <w:rPr>
                <w:i/>
                <w:iCs/>
                <w:sz w:val="16"/>
                <w:szCs w:val="18"/>
                <w:lang w:bidi="ar-IQ"/>
              </w:rPr>
            </w:pPr>
            <w:r w:rsidRPr="00BA7F4E">
              <w:rPr>
                <w:i/>
                <w:iCs/>
                <w:sz w:val="16"/>
                <w:szCs w:val="18"/>
                <w:lang w:bidi="ar-IQ"/>
              </w:rPr>
              <w:t>Item</w:t>
            </w:r>
          </w:p>
        </w:tc>
        <w:tc>
          <w:tcPr>
            <w:tcW w:w="2468" w:type="dxa"/>
            <w:tcBorders>
              <w:top w:val="single" w:sz="4" w:space="0" w:color="auto"/>
              <w:bottom w:val="single" w:sz="12" w:space="0" w:color="auto"/>
            </w:tcBorders>
            <w:shd w:val="clear" w:color="auto" w:fill="auto"/>
            <w:vAlign w:val="bottom"/>
          </w:tcPr>
          <w:p w14:paraId="4008720C" w14:textId="313EBC41" w:rsidR="00BD155A" w:rsidRPr="00BA7F4E" w:rsidRDefault="006821E6" w:rsidP="00BA7F4E">
            <w:pPr>
              <w:suppressAutoHyphens w:val="0"/>
              <w:spacing w:before="80" w:after="80" w:line="200" w:lineRule="exact"/>
              <w:jc w:val="right"/>
              <w:rPr>
                <w:i/>
                <w:iCs/>
                <w:sz w:val="16"/>
                <w:szCs w:val="18"/>
                <w:lang w:bidi="ar-IQ"/>
              </w:rPr>
            </w:pPr>
            <w:r w:rsidRPr="00BA7F4E">
              <w:rPr>
                <w:i/>
                <w:iCs/>
                <w:sz w:val="16"/>
                <w:szCs w:val="18"/>
                <w:lang w:bidi="ar-IQ"/>
              </w:rPr>
              <w:t>Government schools</w:t>
            </w:r>
          </w:p>
        </w:tc>
        <w:tc>
          <w:tcPr>
            <w:tcW w:w="2468" w:type="dxa"/>
            <w:tcBorders>
              <w:top w:val="single" w:sz="4" w:space="0" w:color="auto"/>
              <w:bottom w:val="single" w:sz="12" w:space="0" w:color="auto"/>
            </w:tcBorders>
            <w:shd w:val="clear" w:color="auto" w:fill="auto"/>
            <w:vAlign w:val="bottom"/>
          </w:tcPr>
          <w:p w14:paraId="1F0C1033" w14:textId="33B7A461" w:rsidR="00BD155A" w:rsidRPr="00BA7F4E" w:rsidRDefault="006821E6" w:rsidP="00BA7F4E">
            <w:pPr>
              <w:suppressAutoHyphens w:val="0"/>
              <w:spacing w:before="80" w:after="80" w:line="200" w:lineRule="exact"/>
              <w:jc w:val="right"/>
              <w:rPr>
                <w:i/>
                <w:iCs/>
                <w:sz w:val="16"/>
                <w:szCs w:val="18"/>
                <w:lang w:bidi="ar-IQ"/>
              </w:rPr>
            </w:pPr>
            <w:r w:rsidRPr="00BA7F4E">
              <w:rPr>
                <w:i/>
                <w:iCs/>
                <w:sz w:val="16"/>
                <w:szCs w:val="18"/>
                <w:lang w:bidi="ar-IQ"/>
              </w:rPr>
              <w:t>Private schools</w:t>
            </w:r>
          </w:p>
        </w:tc>
      </w:tr>
      <w:tr w:rsidR="00BD155A" w:rsidRPr="00BA7F4E" w14:paraId="6D166838" w14:textId="77777777" w:rsidTr="00BA7F4E">
        <w:tc>
          <w:tcPr>
            <w:tcW w:w="2434" w:type="dxa"/>
            <w:tcBorders>
              <w:top w:val="single" w:sz="12" w:space="0" w:color="auto"/>
            </w:tcBorders>
            <w:shd w:val="clear" w:color="auto" w:fill="auto"/>
          </w:tcPr>
          <w:p w14:paraId="334FEBEB" w14:textId="1AA30DEA" w:rsidR="00BD155A" w:rsidRPr="00BA7F4E" w:rsidRDefault="00BD155A" w:rsidP="00BA7F4E">
            <w:pPr>
              <w:suppressAutoHyphens w:val="0"/>
              <w:spacing w:before="40" w:after="40" w:line="220" w:lineRule="exact"/>
              <w:rPr>
                <w:sz w:val="18"/>
                <w:szCs w:val="18"/>
                <w:lang w:bidi="ar-IQ"/>
              </w:rPr>
            </w:pPr>
            <w:r w:rsidRPr="00BA7F4E">
              <w:rPr>
                <w:sz w:val="18"/>
                <w:szCs w:val="18"/>
                <w:lang w:bidi="ar-IQ"/>
              </w:rPr>
              <w:t>N</w:t>
            </w:r>
            <w:r w:rsidR="007365DD" w:rsidRPr="00BA7F4E">
              <w:rPr>
                <w:sz w:val="18"/>
                <w:szCs w:val="18"/>
                <w:lang w:bidi="ar-IQ"/>
              </w:rPr>
              <w:t>umber</w:t>
            </w:r>
            <w:r w:rsidRPr="00BA7F4E">
              <w:rPr>
                <w:sz w:val="18"/>
                <w:szCs w:val="18"/>
                <w:lang w:bidi="ar-IQ"/>
              </w:rPr>
              <w:t xml:space="preserve"> of schools</w:t>
            </w:r>
          </w:p>
        </w:tc>
        <w:tc>
          <w:tcPr>
            <w:tcW w:w="2468" w:type="dxa"/>
            <w:tcBorders>
              <w:top w:val="single" w:sz="12" w:space="0" w:color="auto"/>
            </w:tcBorders>
            <w:shd w:val="clear" w:color="auto" w:fill="auto"/>
            <w:vAlign w:val="bottom"/>
          </w:tcPr>
          <w:p w14:paraId="1C1A6499" w14:textId="0190A0DA" w:rsidR="00BD155A" w:rsidRPr="00BA7F4E" w:rsidRDefault="00174D04" w:rsidP="00BA7F4E">
            <w:pPr>
              <w:suppressAutoHyphens w:val="0"/>
              <w:spacing w:before="40" w:after="40" w:line="220" w:lineRule="exact"/>
              <w:jc w:val="right"/>
              <w:rPr>
                <w:sz w:val="18"/>
                <w:szCs w:val="18"/>
                <w:lang w:bidi="ar-IQ"/>
              </w:rPr>
            </w:pPr>
            <w:r w:rsidRPr="00BA7F4E">
              <w:rPr>
                <w:sz w:val="18"/>
                <w:szCs w:val="18"/>
                <w:lang w:bidi="ar-IQ"/>
              </w:rPr>
              <w:t>191</w:t>
            </w:r>
          </w:p>
        </w:tc>
        <w:tc>
          <w:tcPr>
            <w:tcW w:w="2468" w:type="dxa"/>
            <w:tcBorders>
              <w:top w:val="single" w:sz="12" w:space="0" w:color="auto"/>
            </w:tcBorders>
            <w:shd w:val="clear" w:color="auto" w:fill="auto"/>
            <w:vAlign w:val="bottom"/>
          </w:tcPr>
          <w:p w14:paraId="3B920D56" w14:textId="6B810F9E" w:rsidR="00BD155A" w:rsidRPr="00BA7F4E" w:rsidRDefault="00174D04" w:rsidP="00BA7F4E">
            <w:pPr>
              <w:suppressAutoHyphens w:val="0"/>
              <w:spacing w:before="40" w:after="40" w:line="220" w:lineRule="exact"/>
              <w:jc w:val="right"/>
              <w:rPr>
                <w:sz w:val="18"/>
                <w:szCs w:val="18"/>
                <w:lang w:bidi="ar-IQ"/>
              </w:rPr>
            </w:pPr>
            <w:r w:rsidRPr="00BA7F4E">
              <w:rPr>
                <w:sz w:val="18"/>
                <w:szCs w:val="18"/>
                <w:lang w:bidi="ar-IQ"/>
              </w:rPr>
              <w:t>249</w:t>
            </w:r>
          </w:p>
        </w:tc>
      </w:tr>
      <w:tr w:rsidR="00BD155A" w:rsidRPr="00BA7F4E" w14:paraId="0B321DAB" w14:textId="77777777" w:rsidTr="00BA7F4E">
        <w:tc>
          <w:tcPr>
            <w:tcW w:w="2434" w:type="dxa"/>
            <w:shd w:val="clear" w:color="auto" w:fill="auto"/>
          </w:tcPr>
          <w:p w14:paraId="4D0BD8E5" w14:textId="78B39290" w:rsidR="00BD155A" w:rsidRPr="00BA7F4E" w:rsidRDefault="00BD155A" w:rsidP="00BA7F4E">
            <w:pPr>
              <w:suppressAutoHyphens w:val="0"/>
              <w:spacing w:before="40" w:after="40" w:line="220" w:lineRule="exact"/>
              <w:rPr>
                <w:sz w:val="18"/>
                <w:szCs w:val="18"/>
                <w:lang w:bidi="ar-IQ"/>
              </w:rPr>
            </w:pPr>
            <w:r w:rsidRPr="00BA7F4E">
              <w:rPr>
                <w:sz w:val="18"/>
                <w:szCs w:val="18"/>
                <w:lang w:bidi="ar-IQ"/>
              </w:rPr>
              <w:t>Total number of students</w:t>
            </w:r>
          </w:p>
        </w:tc>
        <w:tc>
          <w:tcPr>
            <w:tcW w:w="2468" w:type="dxa"/>
            <w:shd w:val="clear" w:color="auto" w:fill="auto"/>
            <w:vAlign w:val="bottom"/>
          </w:tcPr>
          <w:p w14:paraId="5A8CB3D0" w14:textId="44ACA198" w:rsidR="00BD155A" w:rsidRPr="00BA7F4E" w:rsidRDefault="00174D04" w:rsidP="00BA7F4E">
            <w:pPr>
              <w:suppressAutoHyphens w:val="0"/>
              <w:spacing w:before="40" w:after="40" w:line="220" w:lineRule="exact"/>
              <w:jc w:val="right"/>
              <w:rPr>
                <w:sz w:val="18"/>
                <w:szCs w:val="18"/>
                <w:lang w:bidi="ar-IQ"/>
              </w:rPr>
            </w:pPr>
            <w:r w:rsidRPr="00BA7F4E">
              <w:rPr>
                <w:sz w:val="18"/>
                <w:szCs w:val="18"/>
                <w:lang w:bidi="ar-IQ"/>
              </w:rPr>
              <w:t>927,107</w:t>
            </w:r>
          </w:p>
        </w:tc>
        <w:tc>
          <w:tcPr>
            <w:tcW w:w="2468" w:type="dxa"/>
            <w:shd w:val="clear" w:color="auto" w:fill="auto"/>
            <w:vAlign w:val="bottom"/>
          </w:tcPr>
          <w:p w14:paraId="62DB1E9B" w14:textId="77666ED6" w:rsidR="00BD155A" w:rsidRPr="00BA7F4E" w:rsidRDefault="00174D04" w:rsidP="00BA7F4E">
            <w:pPr>
              <w:suppressAutoHyphens w:val="0"/>
              <w:spacing w:before="40" w:after="40" w:line="220" w:lineRule="exact"/>
              <w:jc w:val="right"/>
              <w:rPr>
                <w:sz w:val="18"/>
                <w:szCs w:val="18"/>
                <w:lang w:bidi="ar-IQ"/>
              </w:rPr>
            </w:pPr>
            <w:r w:rsidRPr="00BA7F4E">
              <w:rPr>
                <w:sz w:val="18"/>
                <w:szCs w:val="18"/>
                <w:lang w:bidi="ar-IQ"/>
              </w:rPr>
              <w:t>171,321</w:t>
            </w:r>
          </w:p>
        </w:tc>
      </w:tr>
      <w:tr w:rsidR="00BD155A" w:rsidRPr="00BA7F4E" w14:paraId="3CAC27FA" w14:textId="77777777" w:rsidTr="00BA7F4E">
        <w:tc>
          <w:tcPr>
            <w:tcW w:w="2434" w:type="dxa"/>
            <w:shd w:val="clear" w:color="auto" w:fill="auto"/>
          </w:tcPr>
          <w:p w14:paraId="7B2D3B1C" w14:textId="4B83B861" w:rsidR="00BD155A" w:rsidRPr="00BA7F4E" w:rsidRDefault="006821E6" w:rsidP="00BA7F4E">
            <w:pPr>
              <w:suppressAutoHyphens w:val="0"/>
              <w:spacing w:before="40" w:after="40" w:line="220" w:lineRule="exact"/>
              <w:rPr>
                <w:sz w:val="18"/>
                <w:szCs w:val="18"/>
                <w:lang w:bidi="ar-IQ"/>
              </w:rPr>
            </w:pPr>
            <w:r w:rsidRPr="00BA7F4E">
              <w:rPr>
                <w:sz w:val="18"/>
                <w:szCs w:val="18"/>
                <w:lang w:bidi="ar-IQ"/>
              </w:rPr>
              <w:t>Percentage of Qataris</w:t>
            </w:r>
          </w:p>
        </w:tc>
        <w:tc>
          <w:tcPr>
            <w:tcW w:w="2468" w:type="dxa"/>
            <w:shd w:val="clear" w:color="auto" w:fill="auto"/>
            <w:vAlign w:val="bottom"/>
          </w:tcPr>
          <w:p w14:paraId="1141A0B4" w14:textId="5E318963" w:rsidR="00BD155A" w:rsidRPr="00BA7F4E" w:rsidRDefault="00174D04" w:rsidP="00BA7F4E">
            <w:pPr>
              <w:suppressAutoHyphens w:val="0"/>
              <w:spacing w:before="40" w:after="40" w:line="220" w:lineRule="exact"/>
              <w:jc w:val="right"/>
              <w:rPr>
                <w:sz w:val="18"/>
                <w:szCs w:val="18"/>
                <w:lang w:bidi="ar-IQ"/>
              </w:rPr>
            </w:pPr>
            <w:r w:rsidRPr="00BA7F4E">
              <w:rPr>
                <w:sz w:val="18"/>
                <w:szCs w:val="18"/>
                <w:lang w:bidi="ar-IQ"/>
              </w:rPr>
              <w:t>58%</w:t>
            </w:r>
          </w:p>
        </w:tc>
        <w:tc>
          <w:tcPr>
            <w:tcW w:w="2468" w:type="dxa"/>
            <w:shd w:val="clear" w:color="auto" w:fill="auto"/>
            <w:vAlign w:val="bottom"/>
          </w:tcPr>
          <w:p w14:paraId="1DBED2DD" w14:textId="3E51EF08" w:rsidR="00BD155A" w:rsidRPr="00BA7F4E" w:rsidRDefault="00174D04" w:rsidP="00BA7F4E">
            <w:pPr>
              <w:suppressAutoHyphens w:val="0"/>
              <w:spacing w:before="40" w:after="40" w:line="220" w:lineRule="exact"/>
              <w:jc w:val="right"/>
              <w:rPr>
                <w:sz w:val="18"/>
                <w:szCs w:val="18"/>
                <w:lang w:bidi="ar-IQ"/>
              </w:rPr>
            </w:pPr>
            <w:r w:rsidRPr="00BA7F4E">
              <w:rPr>
                <w:sz w:val="18"/>
                <w:szCs w:val="18"/>
                <w:lang w:bidi="ar-IQ"/>
              </w:rPr>
              <w:t>18.2%</w:t>
            </w:r>
          </w:p>
        </w:tc>
      </w:tr>
      <w:tr w:rsidR="00BD155A" w:rsidRPr="00BA7F4E" w14:paraId="6957A63F" w14:textId="77777777" w:rsidTr="00BA7F4E">
        <w:tc>
          <w:tcPr>
            <w:tcW w:w="2434" w:type="dxa"/>
            <w:tcBorders>
              <w:bottom w:val="single" w:sz="12" w:space="0" w:color="auto"/>
            </w:tcBorders>
            <w:shd w:val="clear" w:color="auto" w:fill="auto"/>
          </w:tcPr>
          <w:p w14:paraId="14A6131C" w14:textId="37FBE78C" w:rsidR="00BD155A" w:rsidRPr="00BA7F4E" w:rsidRDefault="006821E6" w:rsidP="00BA7F4E">
            <w:pPr>
              <w:suppressAutoHyphens w:val="0"/>
              <w:spacing w:before="40" w:after="40" w:line="220" w:lineRule="exact"/>
              <w:rPr>
                <w:sz w:val="18"/>
                <w:szCs w:val="18"/>
                <w:lang w:bidi="ar-IQ"/>
              </w:rPr>
            </w:pPr>
            <w:r w:rsidRPr="00BA7F4E">
              <w:rPr>
                <w:sz w:val="18"/>
                <w:szCs w:val="18"/>
                <w:lang w:bidi="ar-IQ"/>
              </w:rPr>
              <w:t>Percentage of non-Qataris</w:t>
            </w:r>
          </w:p>
        </w:tc>
        <w:tc>
          <w:tcPr>
            <w:tcW w:w="2468" w:type="dxa"/>
            <w:tcBorders>
              <w:bottom w:val="single" w:sz="12" w:space="0" w:color="auto"/>
            </w:tcBorders>
            <w:shd w:val="clear" w:color="auto" w:fill="auto"/>
            <w:vAlign w:val="bottom"/>
          </w:tcPr>
          <w:p w14:paraId="4237DC62" w14:textId="073EEFB4" w:rsidR="00BD155A" w:rsidRPr="00BA7F4E" w:rsidRDefault="00174D04" w:rsidP="00BA7F4E">
            <w:pPr>
              <w:suppressAutoHyphens w:val="0"/>
              <w:spacing w:before="40" w:after="40" w:line="220" w:lineRule="exact"/>
              <w:jc w:val="right"/>
              <w:rPr>
                <w:sz w:val="18"/>
                <w:szCs w:val="18"/>
                <w:lang w:bidi="ar-IQ"/>
              </w:rPr>
            </w:pPr>
            <w:r w:rsidRPr="00BA7F4E">
              <w:rPr>
                <w:sz w:val="18"/>
                <w:szCs w:val="18"/>
                <w:lang w:bidi="ar-IQ"/>
              </w:rPr>
              <w:t>42%</w:t>
            </w:r>
          </w:p>
        </w:tc>
        <w:tc>
          <w:tcPr>
            <w:tcW w:w="2468" w:type="dxa"/>
            <w:tcBorders>
              <w:bottom w:val="single" w:sz="12" w:space="0" w:color="auto"/>
            </w:tcBorders>
            <w:shd w:val="clear" w:color="auto" w:fill="auto"/>
            <w:vAlign w:val="bottom"/>
          </w:tcPr>
          <w:p w14:paraId="740E72D1" w14:textId="6F5F9DD6" w:rsidR="00BD155A" w:rsidRPr="00BA7F4E" w:rsidRDefault="00174D04" w:rsidP="00BA7F4E">
            <w:pPr>
              <w:suppressAutoHyphens w:val="0"/>
              <w:spacing w:before="40" w:after="40" w:line="220" w:lineRule="exact"/>
              <w:jc w:val="right"/>
              <w:rPr>
                <w:sz w:val="18"/>
                <w:szCs w:val="18"/>
                <w:lang w:bidi="ar-IQ"/>
              </w:rPr>
            </w:pPr>
            <w:r w:rsidRPr="00BA7F4E">
              <w:rPr>
                <w:sz w:val="18"/>
                <w:szCs w:val="18"/>
                <w:lang w:bidi="ar-IQ"/>
              </w:rPr>
              <w:t>81.8%</w:t>
            </w:r>
          </w:p>
        </w:tc>
      </w:tr>
    </w:tbl>
    <w:p w14:paraId="441BF3B4" w14:textId="1E81C303" w:rsidR="0007730C" w:rsidRDefault="00A36F7F" w:rsidP="00BA7F4E">
      <w:pPr>
        <w:pStyle w:val="SingleTxtG"/>
        <w:spacing w:before="240"/>
        <w:rPr>
          <w:lang w:bidi="ar-IQ"/>
        </w:rPr>
      </w:pPr>
      <w:r>
        <w:rPr>
          <w:lang w:bidi="ar-IQ"/>
        </w:rPr>
        <w:t>65.</w:t>
      </w:r>
      <w:r w:rsidR="0007730C">
        <w:rPr>
          <w:lang w:bidi="ar-IQ"/>
        </w:rPr>
        <w:tab/>
      </w:r>
      <w:r w:rsidR="00DD422B">
        <w:rPr>
          <w:lang w:bidi="ar-IQ"/>
        </w:rPr>
        <w:t>Education is free of charge in Qatar for Qataris, the children of Qatari women, the children of nationals of Gulf Cooperation Council (GCC) countries, the children of employees of the Qatari Government pursuant to a ministerial decree issued by the Council of Ministers at a regular meeting held on 6 June 2012 regarding acceptance [of students] in governmental schools.</w:t>
      </w:r>
    </w:p>
    <w:p w14:paraId="63EC4520" w14:textId="222AF12F" w:rsidR="0007730C" w:rsidRDefault="00A36F7F" w:rsidP="00BA7F4E">
      <w:pPr>
        <w:pStyle w:val="SingleTxtG"/>
        <w:rPr>
          <w:lang w:bidi="ar-IQ"/>
        </w:rPr>
      </w:pPr>
      <w:r>
        <w:rPr>
          <w:lang w:bidi="ar-IQ"/>
        </w:rPr>
        <w:t>66.</w:t>
      </w:r>
      <w:r w:rsidR="0007730C">
        <w:rPr>
          <w:lang w:bidi="ar-IQ"/>
        </w:rPr>
        <w:tab/>
      </w:r>
      <w:r w:rsidR="00A113EE">
        <w:rPr>
          <w:lang w:bidi="ar-IQ"/>
        </w:rPr>
        <w:t xml:space="preserve">The children of residents and workers in the private sector are enrolled in government schools for a symbolic fee, which is paid to defray the cost of the main educational resources and </w:t>
      </w:r>
      <w:r w:rsidR="002A4AE1">
        <w:rPr>
          <w:lang w:bidi="ar-IQ"/>
        </w:rPr>
        <w:t xml:space="preserve">school </w:t>
      </w:r>
      <w:r w:rsidR="00A113EE">
        <w:rPr>
          <w:lang w:bidi="ar-IQ"/>
        </w:rPr>
        <w:t>transport in accordance with Law No. 2 of 1962 regulating the public financial policy of Qatar, which covers a number of authorities and institutions working in Qatar, the children of diplomats, etc. in addition to providing exceptions for certain categories who are materially otherwise unable to afford enrolment in private schools.</w:t>
      </w:r>
    </w:p>
    <w:p w14:paraId="5250A0AD" w14:textId="6A76F386" w:rsidR="00FE18AD" w:rsidRPr="00DC1E22" w:rsidRDefault="00BA7F4E" w:rsidP="00BA7F4E">
      <w:pPr>
        <w:pStyle w:val="H23G"/>
        <w:rPr>
          <w:lang w:eastAsia="en-GB"/>
        </w:rPr>
      </w:pPr>
      <w:r>
        <w:rPr>
          <w:lang w:eastAsia="en-GB"/>
        </w:rPr>
        <w:tab/>
      </w:r>
      <w:r w:rsidR="00FE18AD" w:rsidRPr="00DC1E22">
        <w:rPr>
          <w:lang w:eastAsia="en-GB"/>
        </w:rPr>
        <w:t>9.</w:t>
      </w:r>
      <w:r w:rsidR="007C1981">
        <w:rPr>
          <w:lang w:eastAsia="en-GB"/>
        </w:rPr>
        <w:tab/>
      </w:r>
      <w:r w:rsidR="00FE18AD" w:rsidRPr="00DC1E22">
        <w:rPr>
          <w:lang w:eastAsia="en-GB"/>
        </w:rPr>
        <w:t>Please provide more detailed information on measures taken to combat child labour and its worst forms, including penalties prescribed by law, and to provide support to victims and promote awareness-raising initiatives about the value of education and the rights of children in that regard. Please also provide information on measures taken to ensure respect for the minimum age of employment and authorized hours of work, including inspections, especially in the agriculture and family business sectors and for domestic workers.</w:t>
      </w:r>
    </w:p>
    <w:p w14:paraId="1CA6EC39" w14:textId="1BD63E2F" w:rsidR="00A85D21" w:rsidRPr="00DC1E22" w:rsidRDefault="00A36F7F" w:rsidP="006A6866">
      <w:pPr>
        <w:pStyle w:val="SingleTxtG"/>
        <w:rPr>
          <w:lang w:bidi="ar-IQ"/>
        </w:rPr>
      </w:pPr>
      <w:r>
        <w:rPr>
          <w:lang w:bidi="ar-IQ"/>
        </w:rPr>
        <w:t>67.</w:t>
      </w:r>
      <w:r w:rsidR="00A85D21" w:rsidRPr="00DC1E22">
        <w:rPr>
          <w:lang w:bidi="ar-IQ"/>
        </w:rPr>
        <w:tab/>
      </w:r>
      <w:r w:rsidR="00B868A3">
        <w:rPr>
          <w:lang w:bidi="ar-IQ"/>
        </w:rPr>
        <w:t>Qatar exerts great efforts to combat child labour, including:</w:t>
      </w:r>
    </w:p>
    <w:p w14:paraId="3A619DDC" w14:textId="67EB6127" w:rsidR="001F1326" w:rsidRPr="00A36F7F" w:rsidRDefault="006A6866" w:rsidP="006A6866">
      <w:pPr>
        <w:pStyle w:val="SingleTxtG"/>
        <w:ind w:left="1701"/>
        <w:rPr>
          <w:lang w:bidi="ar-IQ"/>
        </w:rPr>
      </w:pPr>
      <w:r>
        <w:rPr>
          <w:lang w:bidi="ar-IQ"/>
        </w:rPr>
        <w:t>1.</w:t>
      </w:r>
      <w:r>
        <w:rPr>
          <w:lang w:bidi="ar-IQ"/>
        </w:rPr>
        <w:tab/>
      </w:r>
      <w:r w:rsidR="00154DCA" w:rsidRPr="00A36F7F">
        <w:rPr>
          <w:lang w:bidi="ar-IQ"/>
        </w:rPr>
        <w:t xml:space="preserve">Signature of the </w:t>
      </w:r>
      <w:r w:rsidR="001F1326" w:rsidRPr="00A36F7F">
        <w:rPr>
          <w:lang w:bidi="ar-IQ"/>
        </w:rPr>
        <w:t>Convention concerning the Prohibition and Immediate Action for the Elimination of the Worst Forms of Child Labour</w:t>
      </w:r>
      <w:r w:rsidR="001F1326" w:rsidRPr="00A36F7F">
        <w:rPr>
          <w:i/>
          <w:iCs/>
          <w:lang w:bidi="ar-IQ"/>
        </w:rPr>
        <w:t xml:space="preserve"> </w:t>
      </w:r>
      <w:r w:rsidR="00F23206" w:rsidRPr="00A36F7F">
        <w:rPr>
          <w:lang w:bidi="ar-IQ"/>
        </w:rPr>
        <w:t xml:space="preserve">of 1999, which was ratified in </w:t>
      </w:r>
      <w:r w:rsidR="00064742" w:rsidRPr="00A36F7F">
        <w:rPr>
          <w:lang w:bidi="ar-IQ"/>
        </w:rPr>
        <w:t>2001 and thus came into force and has the force of law in accordan</w:t>
      </w:r>
      <w:r w:rsidR="00DB6A37">
        <w:rPr>
          <w:lang w:bidi="ar-IQ"/>
        </w:rPr>
        <w:t>ce with the Qatari Constitution;</w:t>
      </w:r>
    </w:p>
    <w:p w14:paraId="0E4AE951" w14:textId="62C08F47" w:rsidR="00064742" w:rsidRPr="00A36F7F" w:rsidRDefault="006A6866" w:rsidP="006A6866">
      <w:pPr>
        <w:pStyle w:val="SingleTxtG"/>
        <w:ind w:left="1701"/>
        <w:rPr>
          <w:lang w:bidi="ar-IQ"/>
        </w:rPr>
      </w:pPr>
      <w:r>
        <w:rPr>
          <w:lang w:bidi="ar-IQ"/>
        </w:rPr>
        <w:t>2.</w:t>
      </w:r>
      <w:r>
        <w:rPr>
          <w:lang w:bidi="ar-IQ"/>
        </w:rPr>
        <w:tab/>
      </w:r>
      <w:r w:rsidR="00BE35F4" w:rsidRPr="00A36F7F">
        <w:rPr>
          <w:lang w:bidi="ar-IQ"/>
        </w:rPr>
        <w:t xml:space="preserve">According to </w:t>
      </w:r>
      <w:r w:rsidR="00064742" w:rsidRPr="00A36F7F">
        <w:rPr>
          <w:lang w:bidi="ar-IQ"/>
        </w:rPr>
        <w:t xml:space="preserve">Qatari </w:t>
      </w:r>
      <w:r w:rsidR="00582E3D" w:rsidRPr="00A36F7F">
        <w:rPr>
          <w:lang w:bidi="ar-IQ"/>
        </w:rPr>
        <w:t>Law No. 1 of 1994 on juveniles, work by juveniles is not a legit</w:t>
      </w:r>
      <w:r w:rsidR="00A8058C">
        <w:rPr>
          <w:lang w:bidi="ar-IQ"/>
        </w:rPr>
        <w:t>i</w:t>
      </w:r>
      <w:r w:rsidR="00582E3D" w:rsidRPr="00A36F7F">
        <w:rPr>
          <w:lang w:bidi="ar-IQ"/>
        </w:rPr>
        <w:t xml:space="preserve">mate source of </w:t>
      </w:r>
      <w:r w:rsidR="002A4AE1">
        <w:rPr>
          <w:lang w:bidi="ar-IQ"/>
        </w:rPr>
        <w:t>livelihood</w:t>
      </w:r>
      <w:r w:rsidR="00582E3D" w:rsidRPr="00A36F7F">
        <w:rPr>
          <w:lang w:bidi="ar-IQ"/>
        </w:rPr>
        <w:t xml:space="preserve">, and is one of the reasons which pushes </w:t>
      </w:r>
      <w:r w:rsidR="002A4AE1">
        <w:rPr>
          <w:lang w:bidi="ar-IQ"/>
        </w:rPr>
        <w:t>juveniles</w:t>
      </w:r>
      <w:r w:rsidR="00582E3D" w:rsidRPr="00A36F7F">
        <w:rPr>
          <w:lang w:bidi="ar-IQ"/>
        </w:rPr>
        <w:t xml:space="preserve"> towards delinquency, as described in article</w:t>
      </w:r>
      <w:r w:rsidR="00DB6A37">
        <w:rPr>
          <w:lang w:bidi="ar-IQ"/>
        </w:rPr>
        <w:t xml:space="preserve"> 1, paragraph 2 (a) of the law;</w:t>
      </w:r>
    </w:p>
    <w:p w14:paraId="4F001D4C" w14:textId="58ED68E0" w:rsidR="00A85D21" w:rsidRPr="00A36F7F" w:rsidRDefault="006A6866" w:rsidP="006A6866">
      <w:pPr>
        <w:pStyle w:val="SingleTxtG"/>
        <w:ind w:left="1701"/>
        <w:rPr>
          <w:lang w:bidi="ar-IQ"/>
        </w:rPr>
      </w:pPr>
      <w:r>
        <w:rPr>
          <w:lang w:bidi="ar-IQ"/>
        </w:rPr>
        <w:t>3.</w:t>
      </w:r>
      <w:r>
        <w:rPr>
          <w:lang w:bidi="ar-IQ"/>
        </w:rPr>
        <w:tab/>
      </w:r>
      <w:r w:rsidR="00582E3D" w:rsidRPr="00A36F7F">
        <w:rPr>
          <w:lang w:bidi="ar-IQ"/>
        </w:rPr>
        <w:t>According to article 322 of the P</w:t>
      </w:r>
      <w:r w:rsidR="004B2E35">
        <w:rPr>
          <w:lang w:bidi="ar-IQ"/>
        </w:rPr>
        <w:t>enal Code – Law No. 11 of 2004 </w:t>
      </w:r>
      <w:r w:rsidR="004B2E35">
        <w:rPr>
          <w:lang w:bidi="ar-IQ"/>
        </w:rPr>
        <w:noBreakHyphen/>
      </w:r>
      <w:r w:rsidR="00582E3D" w:rsidRPr="00A36F7F">
        <w:rPr>
          <w:lang w:bidi="ar-IQ"/>
        </w:rPr>
        <w:t xml:space="preserve"> persons who </w:t>
      </w:r>
      <w:r w:rsidR="00BC39A5" w:rsidRPr="00A36F7F">
        <w:rPr>
          <w:lang w:bidi="ar-IQ"/>
        </w:rPr>
        <w:t>exploit or force a person to work, whether paid or unpaid, shall</w:t>
      </w:r>
      <w:r w:rsidR="007F65EC" w:rsidRPr="00A36F7F">
        <w:rPr>
          <w:lang w:bidi="ar-IQ"/>
        </w:rPr>
        <w:t xml:space="preserve"> be sentenced to </w:t>
      </w:r>
      <w:r w:rsidR="007F65EC" w:rsidRPr="00A36F7F">
        <w:rPr>
          <w:lang w:bidi="ar-IQ"/>
        </w:rPr>
        <w:lastRenderedPageBreak/>
        <w:t xml:space="preserve">a maximum of </w:t>
      </w:r>
      <w:r w:rsidR="00BC39A5" w:rsidRPr="00A36F7F">
        <w:rPr>
          <w:lang w:bidi="ar-IQ"/>
        </w:rPr>
        <w:t xml:space="preserve">six months’ detention, </w:t>
      </w:r>
      <w:r w:rsidR="007F65EC" w:rsidRPr="00A36F7F">
        <w:rPr>
          <w:lang w:bidi="ar-IQ"/>
        </w:rPr>
        <w:t xml:space="preserve">and the law </w:t>
      </w:r>
      <w:r w:rsidR="002A4AE1">
        <w:rPr>
          <w:lang w:bidi="ar-IQ"/>
        </w:rPr>
        <w:t>increases</w:t>
      </w:r>
      <w:r w:rsidR="007F65EC" w:rsidRPr="00A36F7F">
        <w:rPr>
          <w:lang w:bidi="ar-IQ"/>
        </w:rPr>
        <w:t xml:space="preserve"> the punishment to a maximum of three </w:t>
      </w:r>
      <w:proofErr w:type="gramStart"/>
      <w:r w:rsidR="007F65EC" w:rsidRPr="00A36F7F">
        <w:rPr>
          <w:lang w:bidi="ar-IQ"/>
        </w:rPr>
        <w:t>months</w:t>
      </w:r>
      <w:proofErr w:type="gramEnd"/>
      <w:r w:rsidR="007F65EC" w:rsidRPr="00A36F7F">
        <w:rPr>
          <w:lang w:bidi="ar-IQ"/>
        </w:rPr>
        <w:t xml:space="preserve"> detention if</w:t>
      </w:r>
      <w:r w:rsidR="004B2E35">
        <w:rPr>
          <w:lang w:bidi="ar-IQ"/>
        </w:rPr>
        <w:t xml:space="preserve"> the victim is under the age of </w:t>
      </w:r>
      <w:r w:rsidR="007F65EC" w:rsidRPr="00A36F7F">
        <w:rPr>
          <w:lang w:bidi="ar-IQ"/>
        </w:rPr>
        <w:t>16</w:t>
      </w:r>
      <w:r w:rsidR="00DB6A37">
        <w:rPr>
          <w:lang w:bidi="ar-IQ"/>
        </w:rPr>
        <w:t>;</w:t>
      </w:r>
    </w:p>
    <w:p w14:paraId="032C2F5A" w14:textId="631138C1" w:rsidR="003B2A15" w:rsidRPr="00A36F7F" w:rsidRDefault="006A6866" w:rsidP="006A6866">
      <w:pPr>
        <w:pStyle w:val="SingleTxtG"/>
        <w:ind w:left="1701"/>
        <w:rPr>
          <w:lang w:bidi="ar-IQ"/>
        </w:rPr>
      </w:pPr>
      <w:r>
        <w:rPr>
          <w:lang w:bidi="ar-IQ"/>
        </w:rPr>
        <w:t>4.</w:t>
      </w:r>
      <w:r>
        <w:rPr>
          <w:lang w:bidi="ar-IQ"/>
        </w:rPr>
        <w:tab/>
      </w:r>
      <w:r w:rsidR="00CB35E4" w:rsidRPr="00A36F7F">
        <w:rPr>
          <w:lang w:bidi="ar-IQ"/>
        </w:rPr>
        <w:t xml:space="preserve">Article 87 of Law No. 14 of 2004 </w:t>
      </w:r>
      <w:r w:rsidR="00A82F75" w:rsidRPr="00A36F7F">
        <w:rPr>
          <w:lang w:bidi="ar-IQ"/>
        </w:rPr>
        <w:t xml:space="preserve">stipulates </w:t>
      </w:r>
      <w:r w:rsidR="00CB35E4" w:rsidRPr="00A36F7F">
        <w:rPr>
          <w:lang w:bidi="ar-IQ"/>
        </w:rPr>
        <w:t xml:space="preserve">that </w:t>
      </w:r>
      <w:r w:rsidR="00A82F75" w:rsidRPr="00A36F7F">
        <w:rPr>
          <w:lang w:bidi="ar-IQ"/>
        </w:rPr>
        <w:t xml:space="preserve">juveniles may not be employed without the authorization of their father or legal guardian and the issuance of special permission to that effect from the Ministry of Labour. </w:t>
      </w:r>
      <w:r w:rsidR="00ED710B" w:rsidRPr="00A36F7F">
        <w:rPr>
          <w:lang w:bidi="ar-IQ"/>
        </w:rPr>
        <w:t>According to the same law, j</w:t>
      </w:r>
      <w:r w:rsidR="00A82F75" w:rsidRPr="00A36F7F">
        <w:rPr>
          <w:lang w:bidi="ar-IQ"/>
        </w:rPr>
        <w:t xml:space="preserve">uveniles who are to be employed must </w:t>
      </w:r>
      <w:r w:rsidR="00ED710B" w:rsidRPr="00A36F7F">
        <w:rPr>
          <w:lang w:bidi="ar-IQ"/>
        </w:rPr>
        <w:t>submit to a medical examination</w:t>
      </w:r>
      <w:r w:rsidR="002C1DC6" w:rsidRPr="00A36F7F">
        <w:rPr>
          <w:lang w:bidi="ar-IQ"/>
        </w:rPr>
        <w:t>, and according to articles 88 and 89, there are numerous interdictions imposed by the law in orde</w:t>
      </w:r>
      <w:r w:rsidR="00DB6A37">
        <w:rPr>
          <w:lang w:bidi="ar-IQ"/>
        </w:rPr>
        <w:t>r to protect juveniles who work;</w:t>
      </w:r>
    </w:p>
    <w:p w14:paraId="2FD178F1" w14:textId="5B30CDD9" w:rsidR="003B2A15" w:rsidRPr="00A36F7F" w:rsidRDefault="006A6866" w:rsidP="006A6866">
      <w:pPr>
        <w:pStyle w:val="SingleTxtG"/>
        <w:ind w:left="1701"/>
        <w:rPr>
          <w:rtl/>
          <w:lang w:bidi="ar-IQ"/>
        </w:rPr>
      </w:pPr>
      <w:r>
        <w:rPr>
          <w:lang w:bidi="ar-IQ"/>
        </w:rPr>
        <w:t>5.</w:t>
      </w:r>
      <w:r>
        <w:rPr>
          <w:lang w:bidi="ar-IQ"/>
        </w:rPr>
        <w:tab/>
      </w:r>
      <w:r w:rsidR="002C1DC6" w:rsidRPr="00A36F7F">
        <w:rPr>
          <w:lang w:bidi="ar-IQ"/>
        </w:rPr>
        <w:t>Provisions governing the weekly hours of work and work during the month of Ramadan are in article 90</w:t>
      </w:r>
      <w:r w:rsidR="005935FF">
        <w:rPr>
          <w:lang w:bidi="ar-IQ"/>
        </w:rPr>
        <w:t>.</w:t>
      </w:r>
      <w:r w:rsidR="002C1DC6" w:rsidRPr="00A36F7F">
        <w:rPr>
          <w:lang w:bidi="ar-IQ"/>
        </w:rPr>
        <w:t xml:space="preserve"> </w:t>
      </w:r>
      <w:r w:rsidR="005935FF">
        <w:rPr>
          <w:lang w:bidi="ar-IQ"/>
        </w:rPr>
        <w:t>T</w:t>
      </w:r>
      <w:r w:rsidR="002C1DC6" w:rsidRPr="00A36F7F">
        <w:rPr>
          <w:lang w:bidi="ar-IQ"/>
        </w:rPr>
        <w:t xml:space="preserve">he Minister of Civic Service and Housing </w:t>
      </w:r>
      <w:r w:rsidR="004A05DB" w:rsidRPr="00A36F7F">
        <w:rPr>
          <w:lang w:bidi="ar-IQ"/>
        </w:rPr>
        <w:t>issued Ministerial Decision No. 15 of 2005 on the types of work for which it is not permissible to employ juveniles, listing the types of work that constitute a risk to juveniles and in which they are not allowed to work. The purpose of these measures is to ensure that the worst forms of child labour are combated</w:t>
      </w:r>
      <w:r w:rsidR="00597196" w:rsidRPr="00A36F7F">
        <w:rPr>
          <w:lang w:bidi="he-IL"/>
        </w:rPr>
        <w:t>. Furthermore,</w:t>
      </w:r>
      <w:r w:rsidR="00DB6A37">
        <w:rPr>
          <w:lang w:bidi="ar-IQ"/>
        </w:rPr>
        <w:t xml:space="preserve"> Law No. </w:t>
      </w:r>
      <w:r w:rsidR="004A05DB" w:rsidRPr="00A36F7F">
        <w:rPr>
          <w:lang w:bidi="ar-IQ"/>
        </w:rPr>
        <w:t xml:space="preserve">22 of 2005 </w:t>
      </w:r>
      <w:r w:rsidR="00597196" w:rsidRPr="00A36F7F">
        <w:rPr>
          <w:lang w:bidi="ar-IQ"/>
        </w:rPr>
        <w:t xml:space="preserve">forbids the recruitment, employment, training or </w:t>
      </w:r>
      <w:r w:rsidR="005935FF">
        <w:rPr>
          <w:lang w:bidi="ar-IQ"/>
        </w:rPr>
        <w:t xml:space="preserve">other </w:t>
      </w:r>
      <w:r w:rsidR="00597196" w:rsidRPr="00A36F7F">
        <w:rPr>
          <w:lang w:bidi="ar-IQ"/>
        </w:rPr>
        <w:t xml:space="preserve">involvement of children in camel racing. </w:t>
      </w:r>
    </w:p>
    <w:p w14:paraId="004BB641" w14:textId="637E4C50" w:rsidR="003B2A15" w:rsidRDefault="00A36F7F" w:rsidP="006A6866">
      <w:pPr>
        <w:pStyle w:val="SingleTxtG"/>
        <w:rPr>
          <w:lang w:bidi="ar-IQ"/>
        </w:rPr>
      </w:pPr>
      <w:r>
        <w:rPr>
          <w:lang w:bidi="ar-IQ"/>
        </w:rPr>
        <w:t>68.</w:t>
      </w:r>
      <w:r w:rsidR="003B2A15">
        <w:rPr>
          <w:lang w:bidi="ar-IQ"/>
        </w:rPr>
        <w:tab/>
      </w:r>
      <w:r w:rsidR="00597196">
        <w:rPr>
          <w:lang w:bidi="ar-IQ"/>
        </w:rPr>
        <w:t>Among the measures defined by the law to combat the employment of juveniles are the following:</w:t>
      </w:r>
    </w:p>
    <w:p w14:paraId="5EB6A11D" w14:textId="0863AF0B" w:rsidR="003B2A15" w:rsidRDefault="0017605F" w:rsidP="006A6866">
      <w:pPr>
        <w:pStyle w:val="Bullet1G"/>
        <w:rPr>
          <w:lang w:bidi="ar-IQ"/>
        </w:rPr>
      </w:pPr>
      <w:r>
        <w:rPr>
          <w:lang w:bidi="ar-IQ"/>
        </w:rPr>
        <w:t>Law No. 1 of 1994 on juveniles</w:t>
      </w:r>
      <w:r w:rsidR="00067232">
        <w:rPr>
          <w:lang w:bidi="ar-IQ"/>
        </w:rPr>
        <w:t xml:space="preserve"> considers that work by juveniles is not suitable as a source of livelihood, one of the reasons being that it predisposes them to delinquency. Article 22 of the law </w:t>
      </w:r>
      <w:r w:rsidR="005935FF">
        <w:rPr>
          <w:lang w:bidi="ar-IQ"/>
        </w:rPr>
        <w:t>concerning</w:t>
      </w:r>
      <w:r w:rsidR="005D7550">
        <w:rPr>
          <w:lang w:bidi="ar-IQ"/>
        </w:rPr>
        <w:t xml:space="preserve"> juveniles </w:t>
      </w:r>
      <w:r w:rsidR="005935FF">
        <w:rPr>
          <w:lang w:bidi="ar-IQ"/>
        </w:rPr>
        <w:t xml:space="preserve">who are </w:t>
      </w:r>
      <w:r w:rsidR="005D7550">
        <w:rPr>
          <w:lang w:bidi="ar-IQ"/>
        </w:rPr>
        <w:t>subject</w:t>
      </w:r>
      <w:r w:rsidR="00BF794F">
        <w:rPr>
          <w:lang w:bidi="ar-IQ"/>
        </w:rPr>
        <w:t xml:space="preserve"> to delinquency states that it is the responsibility of the Police Department for Juveniles to keep them in a guidance centre, a specialized government institution </w:t>
      </w:r>
      <w:r w:rsidR="005935FF">
        <w:rPr>
          <w:lang w:bidi="ar-IQ"/>
        </w:rPr>
        <w:t xml:space="preserve">established </w:t>
      </w:r>
      <w:r w:rsidR="00BF794F">
        <w:rPr>
          <w:lang w:bidi="ar-IQ"/>
        </w:rPr>
        <w:t xml:space="preserve">to shelter and care for juveniles </w:t>
      </w:r>
      <w:r w:rsidR="005D7550">
        <w:rPr>
          <w:lang w:bidi="ar-IQ"/>
        </w:rPr>
        <w:t>subject to delinquency</w:t>
      </w:r>
      <w:r w:rsidR="0015273D">
        <w:rPr>
          <w:lang w:bidi="ar-IQ"/>
        </w:rPr>
        <w:t>, where they are supervised by the Department of Family Matters of the Ministry of Administrative Development, Labour and Social Matters. The law grants authority to the Juvenile Police to hand over the juvenile to his parents or lega</w:t>
      </w:r>
      <w:r w:rsidR="00DB6A37">
        <w:rPr>
          <w:lang w:bidi="ar-IQ"/>
        </w:rPr>
        <w:t>l guardian for safekeeping;</w:t>
      </w:r>
    </w:p>
    <w:p w14:paraId="2911F049" w14:textId="67072776" w:rsidR="003B2A15" w:rsidRDefault="0015273D" w:rsidP="006A6866">
      <w:pPr>
        <w:pStyle w:val="Bullet1G"/>
        <w:rPr>
          <w:lang w:bidi="ar-IQ"/>
        </w:rPr>
      </w:pPr>
      <w:r>
        <w:rPr>
          <w:lang w:bidi="ar-IQ"/>
        </w:rPr>
        <w:t xml:space="preserve">Law No. 14 of 2004 on labour </w:t>
      </w:r>
      <w:r w:rsidR="00FD7D37">
        <w:rPr>
          <w:lang w:bidi="ar-IQ"/>
        </w:rPr>
        <w:t xml:space="preserve">stipulates procedures for the inspection of workplaces in order to ensure that employers comply with the provisions of the law, which also specifies punishments for offenders, which may go as far as closure of the establishment. </w:t>
      </w:r>
    </w:p>
    <w:p w14:paraId="7AF326E5" w14:textId="2CAB4F6F" w:rsidR="003B2A15" w:rsidRPr="007726FF" w:rsidRDefault="00A36F7F" w:rsidP="006A6866">
      <w:pPr>
        <w:pStyle w:val="SingleTxtG"/>
        <w:rPr>
          <w:lang w:val="sv-SE" w:bidi="ar-IQ"/>
        </w:rPr>
      </w:pPr>
      <w:r>
        <w:rPr>
          <w:lang w:bidi="ar-IQ"/>
        </w:rPr>
        <w:t>69.</w:t>
      </w:r>
      <w:r w:rsidR="003B2A15" w:rsidRPr="00FA4F9F">
        <w:rPr>
          <w:lang w:bidi="ar-IQ"/>
        </w:rPr>
        <w:tab/>
      </w:r>
      <w:r w:rsidR="00FD7D37" w:rsidRPr="00FA4F9F">
        <w:rPr>
          <w:lang w:bidi="ar-IQ"/>
        </w:rPr>
        <w:t xml:space="preserve">Qatar has ratified a set of six </w:t>
      </w:r>
      <w:r w:rsidR="00FA4F9F">
        <w:rPr>
          <w:lang w:bidi="ar-IQ"/>
        </w:rPr>
        <w:t xml:space="preserve">International Labour Organization (ILO) </w:t>
      </w:r>
      <w:r w:rsidR="00FD7D37" w:rsidRPr="00FA4F9F">
        <w:rPr>
          <w:lang w:bidi="ar-IQ"/>
        </w:rPr>
        <w:t>conventions</w:t>
      </w:r>
      <w:r w:rsidR="00FA4F9F">
        <w:rPr>
          <w:lang w:bidi="ar-IQ"/>
        </w:rPr>
        <w:t xml:space="preserve">, including five </w:t>
      </w:r>
      <w:r w:rsidR="007726FF">
        <w:t xml:space="preserve">of the eight </w:t>
      </w:r>
      <w:r w:rsidR="00073FCC">
        <w:t xml:space="preserve">fundamental </w:t>
      </w:r>
      <w:r w:rsidR="00073FCC">
        <w:rPr>
          <w:lang w:bidi="ar-IQ"/>
        </w:rPr>
        <w:t>conventions: the two conventions on forced labour (Nos</w:t>
      </w:r>
      <w:r w:rsidR="00DB6A37">
        <w:rPr>
          <w:lang w:bidi="ar-IQ"/>
        </w:rPr>
        <w:t>. </w:t>
      </w:r>
      <w:r w:rsidR="00073FCC">
        <w:rPr>
          <w:lang w:bidi="ar-IQ"/>
        </w:rPr>
        <w:t>29 and 105), two conventions on child labour (Nos</w:t>
      </w:r>
      <w:r w:rsidR="00DB6A37">
        <w:rPr>
          <w:lang w:bidi="ar-IQ"/>
        </w:rPr>
        <w:t>.</w:t>
      </w:r>
      <w:r w:rsidR="00073FCC">
        <w:rPr>
          <w:lang w:bidi="ar-IQ"/>
        </w:rPr>
        <w:t xml:space="preserve"> 138 and 182)</w:t>
      </w:r>
      <w:r w:rsidR="005935FF">
        <w:rPr>
          <w:lang w:bidi="ar-IQ"/>
        </w:rPr>
        <w:t>,</w:t>
      </w:r>
      <w:r w:rsidR="00073FCC">
        <w:rPr>
          <w:lang w:bidi="ar-IQ"/>
        </w:rPr>
        <w:t xml:space="preserve"> and two other conventions, one on non-discrimination in employment (No. 111) and the </w:t>
      </w:r>
      <w:r w:rsidR="00DB6A37">
        <w:rPr>
          <w:lang w:bidi="ar-IQ"/>
        </w:rPr>
        <w:t>other on labour inspection (No. </w:t>
      </w:r>
      <w:r w:rsidR="00073FCC">
        <w:rPr>
          <w:lang w:bidi="ar-IQ"/>
        </w:rPr>
        <w:t>81).</w:t>
      </w:r>
    </w:p>
    <w:p w14:paraId="7430F423" w14:textId="1073351B" w:rsidR="003B2A15" w:rsidRPr="00FA4F9F" w:rsidRDefault="00A36F7F" w:rsidP="006A6866">
      <w:pPr>
        <w:pStyle w:val="SingleTxtG"/>
        <w:rPr>
          <w:lang w:bidi="ar-IQ"/>
        </w:rPr>
      </w:pPr>
      <w:r>
        <w:rPr>
          <w:lang w:bidi="ar-IQ"/>
        </w:rPr>
        <w:t>70.</w:t>
      </w:r>
      <w:r w:rsidR="003B2A15" w:rsidRPr="00FA4F9F">
        <w:rPr>
          <w:lang w:bidi="ar-IQ"/>
        </w:rPr>
        <w:tab/>
      </w:r>
      <w:r w:rsidR="009A6423">
        <w:rPr>
          <w:lang w:bidi="ar-IQ"/>
        </w:rPr>
        <w:t>The Qatari Labour Law (Law No. 14 of 2004)</w:t>
      </w:r>
      <w:r w:rsidR="00EF56B8">
        <w:rPr>
          <w:lang w:bidi="ar-IQ"/>
        </w:rPr>
        <w:t xml:space="preserve"> and amendments contains provisions setting the minimum age and hours of work permissible. Article 86 provides that “Pe</w:t>
      </w:r>
      <w:r w:rsidR="00DB6A37">
        <w:rPr>
          <w:lang w:bidi="ar-IQ"/>
        </w:rPr>
        <w:t>rsons under 16 </w:t>
      </w:r>
      <w:r w:rsidR="00EF56B8">
        <w:rPr>
          <w:lang w:bidi="ar-IQ"/>
        </w:rPr>
        <w:t>years old may not be employed in any kind of work and may not enter any workplace.”</w:t>
      </w:r>
    </w:p>
    <w:p w14:paraId="2EBDC3E6" w14:textId="49B88DD2" w:rsidR="00FE18AD" w:rsidRPr="00DC1E22" w:rsidRDefault="006A6866" w:rsidP="006A6866">
      <w:pPr>
        <w:pStyle w:val="H23G"/>
        <w:rPr>
          <w:lang w:eastAsia="en-GB"/>
        </w:rPr>
      </w:pPr>
      <w:r>
        <w:rPr>
          <w:lang w:eastAsia="en-GB"/>
        </w:rPr>
        <w:lastRenderedPageBreak/>
        <w:tab/>
      </w:r>
      <w:r w:rsidR="00FE18AD" w:rsidRPr="00DC1E22">
        <w:rPr>
          <w:lang w:eastAsia="en-GB"/>
        </w:rPr>
        <w:t>10.</w:t>
      </w:r>
      <w:r w:rsidR="007C1981">
        <w:rPr>
          <w:lang w:eastAsia="en-GB"/>
        </w:rPr>
        <w:tab/>
      </w:r>
      <w:r w:rsidR="00FE18AD" w:rsidRPr="00DC1E22">
        <w:rPr>
          <w:lang w:eastAsia="en-GB"/>
        </w:rPr>
        <w:t>Please inform the Committee about measures taken to raise the minimum age for criminal responsibility, which currently remains at the age of 7, and to bring children aged between 16 and 17 into the juvenile justice system. Please clarify whether life imprisonment is a lawful penalty for offences committe</w:t>
      </w:r>
      <w:r w:rsidR="00A8058C">
        <w:rPr>
          <w:lang w:eastAsia="en-GB"/>
        </w:rPr>
        <w:t>d by children above 16 years of </w:t>
      </w:r>
      <w:r w:rsidR="00FE18AD" w:rsidRPr="00DC1E22">
        <w:rPr>
          <w:lang w:eastAsia="en-GB"/>
        </w:rPr>
        <w:t>age, and whether the death sentence and corporal punishment are permissible under sharia law for offences committed while under the age of 18, and if so, under what conditions.</w:t>
      </w:r>
    </w:p>
    <w:p w14:paraId="5A5B0DCC" w14:textId="4E4F3A9A" w:rsidR="00EF56B8" w:rsidRPr="004E264A" w:rsidRDefault="00CD00A1" w:rsidP="004D1496">
      <w:pPr>
        <w:pStyle w:val="Bullet1G"/>
        <w:jc w:val="left"/>
        <w:rPr>
          <w:b/>
          <w:lang w:bidi="ar-IQ"/>
        </w:rPr>
      </w:pPr>
      <w:r w:rsidRPr="004E264A">
        <w:rPr>
          <w:b/>
          <w:lang w:bidi="ar-IQ"/>
        </w:rPr>
        <w:t>With regard to life imprisonment for offence</w:t>
      </w:r>
      <w:r w:rsidR="00DB6A37">
        <w:rPr>
          <w:b/>
          <w:lang w:bidi="ar-IQ"/>
        </w:rPr>
        <w:t>s committed by children over 16 </w:t>
      </w:r>
      <w:r w:rsidRPr="004E264A">
        <w:rPr>
          <w:b/>
          <w:lang w:bidi="ar-IQ"/>
        </w:rPr>
        <w:t xml:space="preserve">years of age, and the question of whether </w:t>
      </w:r>
      <w:r w:rsidR="00C06AD2" w:rsidRPr="004E264A">
        <w:rPr>
          <w:b/>
          <w:lang w:bidi="ar-IQ"/>
        </w:rPr>
        <w:t xml:space="preserve">the death sentence and corporal punishment are permissible under </w:t>
      </w:r>
      <w:proofErr w:type="spellStart"/>
      <w:r w:rsidR="00E957BA" w:rsidRPr="004E264A">
        <w:rPr>
          <w:b/>
          <w:i/>
          <w:iCs/>
          <w:lang w:bidi="ar-IQ"/>
        </w:rPr>
        <w:t>sharī‘a</w:t>
      </w:r>
      <w:proofErr w:type="spellEnd"/>
      <w:r w:rsidR="00C06AD2" w:rsidRPr="004E264A">
        <w:rPr>
          <w:b/>
          <w:lang w:bidi="ar-IQ"/>
        </w:rPr>
        <w:t xml:space="preserve"> law</w:t>
      </w:r>
      <w:r w:rsidR="00732EDF" w:rsidRPr="004E264A">
        <w:rPr>
          <w:b/>
          <w:lang w:bidi="ar-IQ"/>
        </w:rPr>
        <w:t xml:space="preserve"> for offences c</w:t>
      </w:r>
      <w:r w:rsidR="00DB6A37">
        <w:rPr>
          <w:b/>
          <w:lang w:bidi="ar-IQ"/>
        </w:rPr>
        <w:t>ommitted while under the age of </w:t>
      </w:r>
      <w:r w:rsidR="00732EDF" w:rsidRPr="004E264A">
        <w:rPr>
          <w:b/>
          <w:lang w:bidi="ar-IQ"/>
        </w:rPr>
        <w:t>18:</w:t>
      </w:r>
    </w:p>
    <w:p w14:paraId="2A0D44C3" w14:textId="36A6A051" w:rsidR="00EF56B8" w:rsidRPr="00732EDF" w:rsidRDefault="00A36F7F" w:rsidP="004E264A">
      <w:pPr>
        <w:pStyle w:val="SingleTxtG"/>
        <w:rPr>
          <w:lang w:bidi="ar-IQ"/>
        </w:rPr>
      </w:pPr>
      <w:r>
        <w:rPr>
          <w:lang w:bidi="ar-IQ"/>
        </w:rPr>
        <w:t>71.</w:t>
      </w:r>
      <w:r w:rsidR="00EF56B8" w:rsidRPr="00732EDF">
        <w:rPr>
          <w:lang w:bidi="ar-IQ"/>
        </w:rPr>
        <w:tab/>
      </w:r>
      <w:r w:rsidR="00732EDF" w:rsidRPr="00732EDF">
        <w:rPr>
          <w:lang w:bidi="ar-IQ"/>
        </w:rPr>
        <w:t>Having examined the Law on Juveniles (Law No. 1 of 1994), it appears that the category of children under the age of 16 are not included in the exception contained in article</w:t>
      </w:r>
      <w:r w:rsidR="00DB6A37">
        <w:rPr>
          <w:lang w:bidi="ar-IQ"/>
        </w:rPr>
        <w:t> </w:t>
      </w:r>
      <w:r w:rsidR="00732EDF" w:rsidRPr="00732EDF">
        <w:rPr>
          <w:lang w:bidi="ar-IQ"/>
        </w:rPr>
        <w:t>19 of the Law on Juveniles (Law No. 1 of 1994)</w:t>
      </w:r>
      <w:r w:rsidR="006B2510">
        <w:rPr>
          <w:lang w:bidi="ar-IQ"/>
        </w:rPr>
        <w:t>, which makes an exception for juveniles over 14 but under 16 who have committed an offence punishable by death or by imprisonment with hard labour or by flogging. Therefore, children over 16 years of age are punished by this penalty if they commit certain offences</w:t>
      </w:r>
      <w:r w:rsidR="00462B6F">
        <w:rPr>
          <w:lang w:bidi="ar-IQ"/>
        </w:rPr>
        <w:t xml:space="preserve"> speci</w:t>
      </w:r>
      <w:r w:rsidR="00DB6A37">
        <w:rPr>
          <w:lang w:bidi="ar-IQ"/>
        </w:rPr>
        <w:t>fied in the Penal Code (Law No. </w:t>
      </w:r>
      <w:r w:rsidR="00462B6F">
        <w:rPr>
          <w:lang w:bidi="ar-IQ"/>
        </w:rPr>
        <w:t xml:space="preserve">11 of 2004). </w:t>
      </w:r>
    </w:p>
    <w:p w14:paraId="5CEC596E" w14:textId="4BE08A5D" w:rsidR="00EF56B8" w:rsidRPr="004E264A" w:rsidRDefault="00EA0457" w:rsidP="004D1496">
      <w:pPr>
        <w:pStyle w:val="Bullet1G"/>
        <w:jc w:val="left"/>
        <w:rPr>
          <w:b/>
          <w:lang w:bidi="ar-IQ"/>
        </w:rPr>
      </w:pPr>
      <w:r w:rsidRPr="004E264A">
        <w:rPr>
          <w:b/>
          <w:lang w:bidi="ar-IQ"/>
        </w:rPr>
        <w:t xml:space="preserve">As to whether the death sentence and corporal punishment are permissible under </w:t>
      </w:r>
      <w:proofErr w:type="spellStart"/>
      <w:r w:rsidR="004D1496" w:rsidRPr="004E264A">
        <w:rPr>
          <w:b/>
          <w:i/>
          <w:iCs/>
          <w:lang w:bidi="ar-IQ"/>
        </w:rPr>
        <w:t>sharī‘a</w:t>
      </w:r>
      <w:proofErr w:type="spellEnd"/>
      <w:r w:rsidR="004D1496" w:rsidRPr="004E264A">
        <w:rPr>
          <w:b/>
          <w:lang w:bidi="ar-IQ"/>
        </w:rPr>
        <w:t xml:space="preserve"> </w:t>
      </w:r>
      <w:r w:rsidR="004D1496">
        <w:rPr>
          <w:b/>
          <w:lang w:bidi="ar-IQ"/>
        </w:rPr>
        <w:t>l</w:t>
      </w:r>
      <w:r w:rsidRPr="004E264A">
        <w:rPr>
          <w:b/>
          <w:lang w:bidi="ar-IQ"/>
        </w:rPr>
        <w:t>aw for offences c</w:t>
      </w:r>
      <w:r w:rsidR="00DB6A37">
        <w:rPr>
          <w:b/>
          <w:lang w:bidi="ar-IQ"/>
        </w:rPr>
        <w:t>ommitted while under the age of </w:t>
      </w:r>
      <w:r w:rsidRPr="004E264A">
        <w:rPr>
          <w:b/>
          <w:lang w:bidi="ar-IQ"/>
        </w:rPr>
        <w:t>18:</w:t>
      </w:r>
    </w:p>
    <w:p w14:paraId="0D681B45" w14:textId="5D02BC75" w:rsidR="00EF56B8" w:rsidRDefault="00A36F7F" w:rsidP="004E264A">
      <w:pPr>
        <w:pStyle w:val="SingleTxtG"/>
        <w:rPr>
          <w:lang w:bidi="ar-IQ"/>
        </w:rPr>
      </w:pPr>
      <w:r>
        <w:rPr>
          <w:lang w:bidi="ar-IQ"/>
        </w:rPr>
        <w:t>72.</w:t>
      </w:r>
      <w:r w:rsidR="00EA0457">
        <w:rPr>
          <w:lang w:bidi="ar-IQ"/>
        </w:rPr>
        <w:tab/>
        <w:t>It appears that the exception contained in article 19 o</w:t>
      </w:r>
      <w:r w:rsidR="00DB6A37">
        <w:rPr>
          <w:lang w:bidi="ar-IQ"/>
        </w:rPr>
        <w:t>f the Law on Juveniles (Law No. </w:t>
      </w:r>
      <w:r w:rsidR="00EA0457">
        <w:rPr>
          <w:lang w:bidi="ar-IQ"/>
        </w:rPr>
        <w:t>1 of 1994), which makes an exception for juveniles over the age of 14 but under the age of 16</w:t>
      </w:r>
      <w:r w:rsidR="00272ADC">
        <w:rPr>
          <w:lang w:bidi="ar-IQ"/>
        </w:rPr>
        <w:t xml:space="preserve"> who have committed an offence punishable by death or by imprisonment with hard labour or flogging, </w:t>
      </w:r>
      <w:r w:rsidR="009F3CE2">
        <w:rPr>
          <w:lang w:bidi="ar-IQ"/>
        </w:rPr>
        <w:t xml:space="preserve">is </w:t>
      </w:r>
      <w:r w:rsidR="00272ADC">
        <w:rPr>
          <w:lang w:bidi="ar-IQ"/>
        </w:rPr>
        <w:t xml:space="preserve">not an absolute exception, </w:t>
      </w:r>
      <w:r w:rsidR="009F3CE2">
        <w:rPr>
          <w:lang w:bidi="ar-IQ"/>
        </w:rPr>
        <w:t xml:space="preserve">but rather </w:t>
      </w:r>
      <w:r w:rsidR="005935FF">
        <w:rPr>
          <w:lang w:bidi="ar-IQ"/>
        </w:rPr>
        <w:t xml:space="preserve">an </w:t>
      </w:r>
      <w:r w:rsidR="00D63315">
        <w:rPr>
          <w:lang w:bidi="ar-IQ"/>
        </w:rPr>
        <w:t xml:space="preserve">offender may be </w:t>
      </w:r>
      <w:r w:rsidR="004108E5">
        <w:rPr>
          <w:lang w:bidi="ar-IQ"/>
        </w:rPr>
        <w:t>excluded from such exception</w:t>
      </w:r>
      <w:r w:rsidR="00D63315">
        <w:rPr>
          <w:lang w:bidi="ar-IQ"/>
        </w:rPr>
        <w:t xml:space="preserve"> if he has committed one of the </w:t>
      </w:r>
      <w:proofErr w:type="spellStart"/>
      <w:r w:rsidR="00D63315">
        <w:rPr>
          <w:i/>
          <w:iCs/>
          <w:lang w:bidi="ar-IQ"/>
        </w:rPr>
        <w:t>ḥudūd</w:t>
      </w:r>
      <w:proofErr w:type="spellEnd"/>
      <w:r w:rsidR="00D63315">
        <w:rPr>
          <w:lang w:bidi="ar-IQ"/>
        </w:rPr>
        <w:t xml:space="preserve"> crimes (the most serious crimes in Islamic jurisprudence, against the </w:t>
      </w:r>
      <w:proofErr w:type="spellStart"/>
      <w:r w:rsidR="00D63315">
        <w:rPr>
          <w:i/>
          <w:iCs/>
          <w:lang w:bidi="ar-IQ"/>
        </w:rPr>
        <w:t>ḥudūd</w:t>
      </w:r>
      <w:proofErr w:type="spellEnd"/>
      <w:r w:rsidR="00DB6A37">
        <w:rPr>
          <w:lang w:bidi="ar-IQ"/>
        </w:rPr>
        <w:t xml:space="preserve"> “</w:t>
      </w:r>
      <w:r w:rsidR="00D63315">
        <w:rPr>
          <w:lang w:bidi="ar-IQ"/>
        </w:rPr>
        <w:t>limits</w:t>
      </w:r>
      <w:r w:rsidR="00DB6A37">
        <w:rPr>
          <w:lang w:bidi="ar-IQ"/>
        </w:rPr>
        <w:t>”</w:t>
      </w:r>
      <w:r w:rsidR="00D63315">
        <w:rPr>
          <w:lang w:bidi="ar-IQ"/>
        </w:rPr>
        <w:t xml:space="preserve"> o</w:t>
      </w:r>
      <w:r w:rsidR="00DB6A37">
        <w:rPr>
          <w:lang w:bidi="ar-IQ"/>
        </w:rPr>
        <w:t>f God), as set forth in article </w:t>
      </w:r>
      <w:r w:rsidR="00D63315">
        <w:rPr>
          <w:lang w:bidi="ar-IQ"/>
        </w:rPr>
        <w:t xml:space="preserve">1 of the Penal Code (Law No. 11 of 2004), whereby the provisions of Islamic </w:t>
      </w:r>
      <w:proofErr w:type="spellStart"/>
      <w:r w:rsidR="00D63315">
        <w:rPr>
          <w:i/>
          <w:iCs/>
          <w:lang w:bidi="ar-IQ"/>
        </w:rPr>
        <w:t>sharī‘a</w:t>
      </w:r>
      <w:proofErr w:type="spellEnd"/>
      <w:r w:rsidR="00D63315">
        <w:rPr>
          <w:lang w:bidi="ar-IQ"/>
        </w:rPr>
        <w:t xml:space="preserve"> </w:t>
      </w:r>
      <w:r w:rsidR="00E957BA">
        <w:rPr>
          <w:lang w:bidi="ar-IQ"/>
        </w:rPr>
        <w:t xml:space="preserve">shall apply in case of the following crimes: </w:t>
      </w:r>
      <w:proofErr w:type="spellStart"/>
      <w:r w:rsidR="00E957BA">
        <w:rPr>
          <w:i/>
          <w:iCs/>
          <w:lang w:bidi="ar-IQ"/>
        </w:rPr>
        <w:t>ḥudūd</w:t>
      </w:r>
      <w:proofErr w:type="spellEnd"/>
      <w:r w:rsidR="00E957BA">
        <w:rPr>
          <w:lang w:bidi="ar-IQ"/>
        </w:rPr>
        <w:t xml:space="preserve"> crimes involving </w:t>
      </w:r>
      <w:proofErr w:type="spellStart"/>
      <w:r w:rsidR="00E957BA">
        <w:rPr>
          <w:i/>
          <w:iCs/>
          <w:lang w:bidi="ar-IQ"/>
        </w:rPr>
        <w:t>sirqa</w:t>
      </w:r>
      <w:proofErr w:type="spellEnd"/>
      <w:r w:rsidR="00DB6A37">
        <w:rPr>
          <w:lang w:bidi="ar-IQ"/>
        </w:rPr>
        <w:t xml:space="preserve"> </w:t>
      </w:r>
      <w:r w:rsidR="00DB6A37">
        <w:rPr>
          <w:lang w:bidi="ar-IQ"/>
        </w:rPr>
        <w:noBreakHyphen/>
        <w:t> </w:t>
      </w:r>
      <w:r w:rsidR="00E957BA">
        <w:rPr>
          <w:lang w:bidi="ar-IQ"/>
        </w:rPr>
        <w:t xml:space="preserve">theft, </w:t>
      </w:r>
      <w:proofErr w:type="spellStart"/>
      <w:r w:rsidR="00E957BA">
        <w:rPr>
          <w:i/>
          <w:iCs/>
          <w:lang w:bidi="ar-IQ"/>
        </w:rPr>
        <w:t>ḥarāba</w:t>
      </w:r>
      <w:proofErr w:type="spellEnd"/>
      <w:r w:rsidR="00DB6A37">
        <w:rPr>
          <w:i/>
          <w:iCs/>
          <w:lang w:bidi="ar-IQ"/>
        </w:rPr>
        <w:t> </w:t>
      </w:r>
      <w:r w:rsidR="00DB6A37">
        <w:rPr>
          <w:i/>
          <w:iCs/>
          <w:lang w:bidi="ar-IQ"/>
        </w:rPr>
        <w:noBreakHyphen/>
      </w:r>
      <w:r w:rsidR="00E957BA">
        <w:rPr>
          <w:i/>
          <w:iCs/>
          <w:lang w:bidi="ar-IQ"/>
        </w:rPr>
        <w:t xml:space="preserve"> </w:t>
      </w:r>
      <w:r w:rsidR="00E957BA">
        <w:rPr>
          <w:lang w:bidi="ar-IQ"/>
        </w:rPr>
        <w:t xml:space="preserve">piracy or unlawful warfare, </w:t>
      </w:r>
      <w:proofErr w:type="spellStart"/>
      <w:r w:rsidR="00E957BA">
        <w:rPr>
          <w:i/>
          <w:iCs/>
          <w:lang w:bidi="ar-IQ"/>
        </w:rPr>
        <w:t>zinā</w:t>
      </w:r>
      <w:proofErr w:type="spellEnd"/>
      <w:r w:rsidR="00E957BA">
        <w:rPr>
          <w:lang w:bidi="ar-IQ"/>
        </w:rPr>
        <w:t xml:space="preserve"> – unlawful intercourse: adultery or fornication, </w:t>
      </w:r>
      <w:proofErr w:type="spellStart"/>
      <w:r w:rsidR="00E957BA">
        <w:rPr>
          <w:i/>
          <w:iCs/>
          <w:lang w:bidi="ar-IQ"/>
        </w:rPr>
        <w:t>qadhf</w:t>
      </w:r>
      <w:proofErr w:type="spellEnd"/>
      <w:r w:rsidR="00DB6A37">
        <w:rPr>
          <w:lang w:bidi="ar-IQ"/>
        </w:rPr>
        <w:t> </w:t>
      </w:r>
      <w:r w:rsidR="00DB6A37">
        <w:rPr>
          <w:lang w:bidi="ar-IQ"/>
        </w:rPr>
        <w:noBreakHyphen/>
      </w:r>
      <w:r w:rsidR="00E957BA">
        <w:rPr>
          <w:lang w:bidi="ar-IQ"/>
        </w:rPr>
        <w:t xml:space="preserve"> adultery, but unsupported by four witnesses, the drinking of alcohol</w:t>
      </w:r>
      <w:r w:rsidR="00D36C06">
        <w:rPr>
          <w:lang w:bidi="ar-IQ"/>
        </w:rPr>
        <w:t xml:space="preserve">, and </w:t>
      </w:r>
      <w:proofErr w:type="spellStart"/>
      <w:r w:rsidR="00D36C06">
        <w:rPr>
          <w:i/>
          <w:iCs/>
          <w:lang w:bidi="ar-IQ"/>
        </w:rPr>
        <w:t>ridda</w:t>
      </w:r>
      <w:proofErr w:type="spellEnd"/>
      <w:r w:rsidR="00DB6A37">
        <w:rPr>
          <w:lang w:bidi="ar-IQ"/>
        </w:rPr>
        <w:t xml:space="preserve"> </w:t>
      </w:r>
      <w:r w:rsidR="00DB6A37">
        <w:rPr>
          <w:lang w:bidi="ar-IQ"/>
        </w:rPr>
        <w:noBreakHyphen/>
        <w:t> </w:t>
      </w:r>
      <w:r w:rsidR="00D36C06">
        <w:rPr>
          <w:lang w:bidi="ar-IQ"/>
        </w:rPr>
        <w:t xml:space="preserve">apostasy from Islam, </w:t>
      </w:r>
      <w:proofErr w:type="spellStart"/>
      <w:r w:rsidR="00D36C06">
        <w:rPr>
          <w:i/>
          <w:iCs/>
          <w:lang w:bidi="ar-IQ"/>
        </w:rPr>
        <w:t>qiṣāṣ</w:t>
      </w:r>
      <w:proofErr w:type="spellEnd"/>
      <w:r w:rsidR="00D36C06">
        <w:rPr>
          <w:lang w:bidi="ar-IQ"/>
        </w:rPr>
        <w:t xml:space="preserve"> crimes (for which </w:t>
      </w:r>
      <w:proofErr w:type="spellStart"/>
      <w:r w:rsidR="00D36C06" w:rsidRPr="00D36C06">
        <w:rPr>
          <w:i/>
          <w:iCs/>
          <w:lang w:bidi="ar-IQ"/>
        </w:rPr>
        <w:t>qiṣāṣ</w:t>
      </w:r>
      <w:proofErr w:type="spellEnd"/>
      <w:r w:rsidR="00DB6A37">
        <w:rPr>
          <w:lang w:bidi="ar-IQ"/>
        </w:rPr>
        <w:t xml:space="preserve"> “</w:t>
      </w:r>
      <w:r w:rsidR="00D36C06">
        <w:rPr>
          <w:lang w:bidi="ar-IQ"/>
        </w:rPr>
        <w:t>retaliation</w:t>
      </w:r>
      <w:r w:rsidR="00DB6A37">
        <w:rPr>
          <w:lang w:bidi="ar-IQ"/>
        </w:rPr>
        <w:t>”</w:t>
      </w:r>
      <w:r w:rsidR="00D36C06">
        <w:rPr>
          <w:lang w:bidi="ar-IQ"/>
        </w:rPr>
        <w:t xml:space="preserve"> is allowed as punishment) and </w:t>
      </w:r>
      <w:proofErr w:type="spellStart"/>
      <w:r w:rsidR="00D36C06">
        <w:rPr>
          <w:i/>
          <w:iCs/>
          <w:lang w:bidi="ar-IQ"/>
        </w:rPr>
        <w:t>diyya</w:t>
      </w:r>
      <w:proofErr w:type="spellEnd"/>
      <w:r w:rsidR="00D36C06">
        <w:rPr>
          <w:lang w:bidi="ar-IQ"/>
        </w:rPr>
        <w:t xml:space="preserve"> crimes (for which </w:t>
      </w:r>
      <w:proofErr w:type="spellStart"/>
      <w:r w:rsidR="00D36C06">
        <w:rPr>
          <w:i/>
          <w:iCs/>
          <w:lang w:bidi="ar-IQ"/>
        </w:rPr>
        <w:t>diyya</w:t>
      </w:r>
      <w:proofErr w:type="spellEnd"/>
      <w:r w:rsidR="00D36C06">
        <w:rPr>
          <w:lang w:bidi="ar-IQ"/>
        </w:rPr>
        <w:t xml:space="preserve"> </w:t>
      </w:r>
      <w:r w:rsidR="00DB6A37">
        <w:rPr>
          <w:lang w:bidi="ar-IQ"/>
        </w:rPr>
        <w:t>“</w:t>
      </w:r>
      <w:r w:rsidR="00D36C06">
        <w:rPr>
          <w:lang w:bidi="ar-IQ"/>
        </w:rPr>
        <w:t>blood money, ransom</w:t>
      </w:r>
      <w:r w:rsidR="00DB6A37">
        <w:rPr>
          <w:lang w:bidi="ar-IQ"/>
        </w:rPr>
        <w:t>”</w:t>
      </w:r>
      <w:r w:rsidR="00D36C06">
        <w:rPr>
          <w:lang w:bidi="ar-IQ"/>
        </w:rPr>
        <w:t xml:space="preserve"> is allowed as punishment)</w:t>
      </w:r>
      <w:r w:rsidR="0099018B">
        <w:rPr>
          <w:lang w:bidi="ar-IQ"/>
        </w:rPr>
        <w:t xml:space="preserve">. </w:t>
      </w:r>
      <w:r w:rsidR="00FB0FC3">
        <w:rPr>
          <w:lang w:bidi="ar-IQ"/>
        </w:rPr>
        <w:t>The text is</w:t>
      </w:r>
      <w:r w:rsidR="0099018B">
        <w:rPr>
          <w:lang w:bidi="ar-IQ"/>
        </w:rPr>
        <w:t xml:space="preserve"> </w:t>
      </w:r>
      <w:proofErr w:type="spellStart"/>
      <w:r w:rsidR="00FB0FC3">
        <w:rPr>
          <w:i/>
          <w:iCs/>
          <w:lang w:bidi="ar-IQ"/>
        </w:rPr>
        <w:t>qaṭ‘ī</w:t>
      </w:r>
      <w:proofErr w:type="spellEnd"/>
      <w:r w:rsidR="00FB0FC3">
        <w:rPr>
          <w:i/>
          <w:iCs/>
          <w:lang w:bidi="ar-IQ"/>
        </w:rPr>
        <w:t xml:space="preserve"> d-</w:t>
      </w:r>
      <w:proofErr w:type="spellStart"/>
      <w:r w:rsidR="00FB0FC3">
        <w:rPr>
          <w:i/>
          <w:iCs/>
          <w:lang w:bidi="ar-IQ"/>
        </w:rPr>
        <w:t>dalāla</w:t>
      </w:r>
      <w:proofErr w:type="spellEnd"/>
      <w:r w:rsidR="00FB0FC3">
        <w:rPr>
          <w:lang w:bidi="ar-IQ"/>
        </w:rPr>
        <w:t xml:space="preserve"> </w:t>
      </w:r>
      <w:r w:rsidR="00DB6A37">
        <w:rPr>
          <w:lang w:bidi="ar-IQ"/>
        </w:rPr>
        <w:t>“</w:t>
      </w:r>
      <w:r w:rsidR="00FB0FC3">
        <w:rPr>
          <w:lang w:bidi="ar-IQ"/>
        </w:rPr>
        <w:t>unquestionable in its purport</w:t>
      </w:r>
      <w:r w:rsidR="00DB6A37">
        <w:rPr>
          <w:lang w:bidi="ar-IQ"/>
        </w:rPr>
        <w:t>”</w:t>
      </w:r>
      <w:r w:rsidR="00FB0FC3">
        <w:rPr>
          <w:lang w:bidi="ar-IQ"/>
        </w:rPr>
        <w:t xml:space="preserve"> and its provisions take precedence over the provisions of any other law, including the </w:t>
      </w:r>
      <w:r w:rsidR="00DB6A37">
        <w:rPr>
          <w:lang w:bidi="ar-IQ"/>
        </w:rPr>
        <w:t>exceptions contained in Law No. </w:t>
      </w:r>
      <w:r w:rsidR="00FB0FC3">
        <w:rPr>
          <w:lang w:bidi="ar-IQ"/>
        </w:rPr>
        <w:t>1 of 1994 on juveniles.</w:t>
      </w:r>
    </w:p>
    <w:p w14:paraId="70992A1F" w14:textId="6F86AD4A" w:rsidR="00FB0FC3" w:rsidRDefault="00A36F7F" w:rsidP="004E264A">
      <w:pPr>
        <w:pStyle w:val="SingleTxtG"/>
        <w:rPr>
          <w:lang w:bidi="ar-IQ"/>
        </w:rPr>
      </w:pPr>
      <w:r>
        <w:rPr>
          <w:lang w:bidi="ar-IQ"/>
        </w:rPr>
        <w:t>73.</w:t>
      </w:r>
      <w:r w:rsidR="00FB0FC3">
        <w:rPr>
          <w:lang w:bidi="ar-IQ"/>
        </w:rPr>
        <w:tab/>
      </w:r>
      <w:r w:rsidR="00243757">
        <w:rPr>
          <w:lang w:bidi="ar-IQ"/>
        </w:rPr>
        <w:t xml:space="preserve">With regard to raising the minimum age for criminal responsibility, which currently remains at seven years </w:t>
      </w:r>
      <w:r w:rsidR="00DE0560">
        <w:rPr>
          <w:lang w:bidi="ar-IQ"/>
        </w:rPr>
        <w:t xml:space="preserve">and covers children from 16 to 17 years under the umbrella of the juvenile legal regime, we </w:t>
      </w:r>
      <w:r w:rsidR="004108E5">
        <w:rPr>
          <w:lang w:bidi="ar-IQ"/>
        </w:rPr>
        <w:t>note</w:t>
      </w:r>
      <w:r w:rsidR="00DE0560">
        <w:rPr>
          <w:lang w:bidi="ar-IQ"/>
        </w:rPr>
        <w:t xml:space="preserve"> that Qatar</w:t>
      </w:r>
      <w:r w:rsidR="00DD550C">
        <w:rPr>
          <w:lang w:bidi="ar-IQ"/>
        </w:rPr>
        <w:t xml:space="preserve"> has</w:t>
      </w:r>
      <w:r w:rsidR="00DE0560">
        <w:rPr>
          <w:lang w:bidi="ar-IQ"/>
        </w:rPr>
        <w:t>:</w:t>
      </w:r>
    </w:p>
    <w:p w14:paraId="7358EBE5" w14:textId="23B0783E" w:rsidR="00DD550C" w:rsidRPr="00A36F7F" w:rsidRDefault="004E264A" w:rsidP="004E264A">
      <w:pPr>
        <w:pStyle w:val="SingleTxtG"/>
        <w:ind w:left="1701"/>
        <w:rPr>
          <w:lang w:bidi="ar-IQ"/>
        </w:rPr>
      </w:pPr>
      <w:r>
        <w:rPr>
          <w:lang w:bidi="ar-IQ"/>
        </w:rPr>
        <w:t>1.</w:t>
      </w:r>
      <w:r>
        <w:rPr>
          <w:lang w:bidi="ar-IQ"/>
        </w:rPr>
        <w:tab/>
      </w:r>
      <w:r w:rsidR="00DD550C" w:rsidRPr="00A36F7F">
        <w:rPr>
          <w:lang w:bidi="ar-IQ"/>
        </w:rPr>
        <w:t>Ratified the 1995 Convention on the Rights of the Child;</w:t>
      </w:r>
    </w:p>
    <w:p w14:paraId="0FF42BBE" w14:textId="4401A463" w:rsidR="00DD550C" w:rsidRPr="00A36F7F" w:rsidRDefault="004E264A" w:rsidP="004E264A">
      <w:pPr>
        <w:pStyle w:val="SingleTxtG"/>
        <w:ind w:left="1701"/>
        <w:rPr>
          <w:lang w:bidi="ar-IQ"/>
        </w:rPr>
      </w:pPr>
      <w:r>
        <w:rPr>
          <w:lang w:bidi="ar-IQ"/>
        </w:rPr>
        <w:t>2.</w:t>
      </w:r>
      <w:r>
        <w:rPr>
          <w:lang w:bidi="ar-IQ"/>
        </w:rPr>
        <w:tab/>
      </w:r>
      <w:r w:rsidR="00DE0560" w:rsidRPr="00A36F7F">
        <w:rPr>
          <w:lang w:bidi="ar-IQ"/>
        </w:rPr>
        <w:t xml:space="preserve">Ratified the (first) Optional Protocol to the Convention on the Rights of the Child </w:t>
      </w:r>
      <w:r w:rsidR="00DD550C" w:rsidRPr="00A36F7F">
        <w:rPr>
          <w:lang w:bidi="ar-IQ"/>
        </w:rPr>
        <w:t>on the involvement of children in armed conflict of 2002;</w:t>
      </w:r>
    </w:p>
    <w:p w14:paraId="1AF1B438" w14:textId="4F576592" w:rsidR="00DD550C" w:rsidRPr="00A36F7F" w:rsidRDefault="004E264A" w:rsidP="004E264A">
      <w:pPr>
        <w:pStyle w:val="SingleTxtG"/>
        <w:ind w:left="1701"/>
        <w:rPr>
          <w:lang w:bidi="ar-IQ"/>
        </w:rPr>
      </w:pPr>
      <w:r>
        <w:rPr>
          <w:lang w:bidi="ar-IQ"/>
        </w:rPr>
        <w:t>3.</w:t>
      </w:r>
      <w:r>
        <w:rPr>
          <w:lang w:bidi="ar-IQ"/>
        </w:rPr>
        <w:tab/>
      </w:r>
      <w:r w:rsidR="00DD550C" w:rsidRPr="00A36F7F">
        <w:rPr>
          <w:lang w:bidi="ar-IQ"/>
        </w:rPr>
        <w:t>Ratified the (second) Optional Protocol to the Convention of the Rights of the Child on the on the sale of children, child prostitution and child pornography</w:t>
      </w:r>
      <w:r w:rsidR="002E57F5" w:rsidRPr="00A36F7F">
        <w:rPr>
          <w:lang w:bidi="ar-IQ"/>
        </w:rPr>
        <w:t xml:space="preserve"> of 2010; all are deemed to be in force and to have the force of law pursuant to ar</w:t>
      </w:r>
      <w:r w:rsidR="00DB6A37">
        <w:rPr>
          <w:lang w:bidi="ar-IQ"/>
        </w:rPr>
        <w:t>ticle </w:t>
      </w:r>
      <w:r w:rsidR="002E57F5" w:rsidRPr="00A36F7F">
        <w:rPr>
          <w:lang w:bidi="ar-IQ"/>
        </w:rPr>
        <w:t>68 of the Qatari Constitution of 2004.</w:t>
      </w:r>
    </w:p>
    <w:p w14:paraId="69C6E092" w14:textId="41E4E875" w:rsidR="00DD550C" w:rsidRPr="00DD550C" w:rsidRDefault="00A36F7F" w:rsidP="004E264A">
      <w:pPr>
        <w:pStyle w:val="SingleTxtG"/>
        <w:rPr>
          <w:lang w:bidi="ar-IQ"/>
        </w:rPr>
      </w:pPr>
      <w:r>
        <w:rPr>
          <w:lang w:bidi="ar-IQ"/>
        </w:rPr>
        <w:t>74.</w:t>
      </w:r>
      <w:r w:rsidR="002E57F5">
        <w:rPr>
          <w:lang w:bidi="ar-IQ"/>
        </w:rPr>
        <w:tab/>
        <w:t xml:space="preserve">In the light of the foregoing, </w:t>
      </w:r>
      <w:r w:rsidR="004736E3">
        <w:rPr>
          <w:lang w:bidi="ar-IQ"/>
        </w:rPr>
        <w:t xml:space="preserve">the legislative authorities in Qatar have drafted a bill on the rights of the child which was drawn up on the basis on the principle of the child’s best interest. This bill is expected to constitute an integrated vision of the rights of the child which takes in the various international conventions that Qatar has ratified and which </w:t>
      </w:r>
      <w:r w:rsidR="00571083">
        <w:rPr>
          <w:lang w:bidi="ar-IQ"/>
        </w:rPr>
        <w:t xml:space="preserve">is consistent </w:t>
      </w:r>
      <w:r w:rsidR="00571083">
        <w:rPr>
          <w:lang w:bidi="ar-IQ"/>
        </w:rPr>
        <w:lastRenderedPageBreak/>
        <w:t>with the various laws in force in Qatar with regard to the definition of the age of juveniles; the bill is currently before the Standing Committee on Legislative Matters.</w:t>
      </w:r>
    </w:p>
    <w:p w14:paraId="4B8886EB" w14:textId="3D70C068" w:rsidR="00FE18AD" w:rsidRPr="00DC1E22" w:rsidRDefault="004E264A" w:rsidP="004E264A">
      <w:pPr>
        <w:pStyle w:val="H23G"/>
        <w:rPr>
          <w:lang w:eastAsia="en-GB"/>
        </w:rPr>
      </w:pPr>
      <w:r>
        <w:rPr>
          <w:lang w:eastAsia="en-GB"/>
        </w:rPr>
        <w:tab/>
      </w:r>
      <w:r w:rsidR="00FE18AD" w:rsidRPr="00DC1E22">
        <w:rPr>
          <w:lang w:eastAsia="en-GB"/>
        </w:rPr>
        <w:t>11.</w:t>
      </w:r>
      <w:r w:rsidR="007C1981">
        <w:rPr>
          <w:lang w:eastAsia="en-GB"/>
        </w:rPr>
        <w:tab/>
      </w:r>
      <w:r w:rsidR="00FE18AD" w:rsidRPr="00DC1E22">
        <w:rPr>
          <w:lang w:eastAsia="en-GB"/>
        </w:rPr>
        <w:t>Please provide information on measures taken to implement the Committee’s recommendations to review the Criminal Code in relation to the coverage of all purposes and forms of the sale of children, equal treatment of women</w:t>
      </w:r>
      <w:r w:rsidR="00A8058C">
        <w:rPr>
          <w:lang w:eastAsia="en-GB"/>
        </w:rPr>
        <w:t xml:space="preserve"> and men in the </w:t>
      </w:r>
      <w:r w:rsidR="00FE18AD" w:rsidRPr="00DC1E22">
        <w:rPr>
          <w:lang w:eastAsia="en-GB"/>
        </w:rPr>
        <w:t>criminalization of prostitution and the abolition of the requirement of “double criminality” for the prosecution of offences covered by the Optional Protocol to the Convention on the Rights of the Child on the sale of children, child prostitution and child pornography (see CRC</w:t>
      </w:r>
      <w:r w:rsidR="00DB6A37">
        <w:rPr>
          <w:lang w:eastAsia="en-GB"/>
        </w:rPr>
        <w:t>/C/OPSC/QAT/CO/1, paras. 22 and </w:t>
      </w:r>
      <w:r w:rsidR="00FE18AD" w:rsidRPr="00DC1E22">
        <w:rPr>
          <w:lang w:eastAsia="en-GB"/>
        </w:rPr>
        <w:t>24).</w:t>
      </w:r>
    </w:p>
    <w:p w14:paraId="794B7CBD" w14:textId="26E1B95D" w:rsidR="00A85D21" w:rsidRPr="0054139F" w:rsidRDefault="00D00022" w:rsidP="004E264A">
      <w:pPr>
        <w:pStyle w:val="Bullet1G"/>
        <w:rPr>
          <w:lang w:bidi="ar-IQ"/>
        </w:rPr>
      </w:pPr>
      <w:r>
        <w:rPr>
          <w:lang w:bidi="ar-IQ"/>
        </w:rPr>
        <w:t>Law No. 15 was adopted in 2011 on prosecu</w:t>
      </w:r>
      <w:r w:rsidR="00DB6A37">
        <w:rPr>
          <w:lang w:bidi="ar-IQ"/>
        </w:rPr>
        <w:t>ting human trafficking, article </w:t>
      </w:r>
      <w:r>
        <w:rPr>
          <w:lang w:bidi="ar-IQ"/>
        </w:rPr>
        <w:t xml:space="preserve">2 of which criminalizes all forms of human trafficking, whether within the territory of the State or beyond its national borders, including exploitation for the purposes of prostitution or other forms of sexual exploitation or the exploitation of children for that purpose or in pornographic materials, or begging, </w:t>
      </w:r>
      <w:r w:rsidR="007F597D">
        <w:rPr>
          <w:lang w:bidi="he-IL"/>
        </w:rPr>
        <w:t xml:space="preserve">forced labour, unwilling service, slave labour or similar practices of slavery or indenture, or the </w:t>
      </w:r>
      <w:r w:rsidR="00F4704D">
        <w:rPr>
          <w:lang w:bidi="he-IL"/>
        </w:rPr>
        <w:t xml:space="preserve">ablation </w:t>
      </w:r>
      <w:r w:rsidR="007F597D">
        <w:rPr>
          <w:lang w:bidi="he-IL"/>
        </w:rPr>
        <w:t xml:space="preserve">of human limbs or tissues or parts thereof. Article </w:t>
      </w:r>
      <w:r w:rsidR="00F4704D">
        <w:rPr>
          <w:lang w:bidi="he-IL"/>
        </w:rPr>
        <w:t xml:space="preserve">3 of the law stipulates that </w:t>
      </w:r>
      <w:r w:rsidR="00F74BB5">
        <w:rPr>
          <w:lang w:bidi="he-IL"/>
        </w:rPr>
        <w:t>in order to ascertain</w:t>
      </w:r>
      <w:r w:rsidR="00F74BB5">
        <w:rPr>
          <w:lang w:bidi="ar-IQ"/>
        </w:rPr>
        <w:t xml:space="preserve"> </w:t>
      </w:r>
      <w:r w:rsidR="00F74BB5">
        <w:rPr>
          <w:lang w:bidi="he-IL"/>
        </w:rPr>
        <w:t xml:space="preserve">the crime of trafficking children or incompetent persons </w:t>
      </w:r>
      <w:r w:rsidR="00F4704D">
        <w:rPr>
          <w:lang w:bidi="he-IL"/>
        </w:rPr>
        <w:t xml:space="preserve">it is not required </w:t>
      </w:r>
      <w:r w:rsidR="001A71F2">
        <w:rPr>
          <w:lang w:bidi="he-IL"/>
        </w:rPr>
        <w:t xml:space="preserve">to use any of the means referred to in article 2 of the said law; </w:t>
      </w:r>
      <w:r w:rsidR="00F74BB5">
        <w:rPr>
          <w:lang w:bidi="he-IL"/>
        </w:rPr>
        <w:t xml:space="preserve">similarly, the provisions of the articles referred to do not distinguish between the way in which women and men are treated with regard to criminal </w:t>
      </w:r>
      <w:r w:rsidR="00DB6A37">
        <w:rPr>
          <w:lang w:bidi="he-IL"/>
        </w:rPr>
        <w:t>responsibility for prostitution.</w:t>
      </w:r>
    </w:p>
    <w:p w14:paraId="6C74C086" w14:textId="1F79E956" w:rsidR="0054139F" w:rsidRDefault="0054139F" w:rsidP="004E264A">
      <w:pPr>
        <w:pStyle w:val="Bullet1G"/>
        <w:rPr>
          <w:lang w:bidi="ar-IQ"/>
        </w:rPr>
      </w:pPr>
      <w:r>
        <w:rPr>
          <w:lang w:bidi="he-IL"/>
        </w:rPr>
        <w:t>Law No. 14 of 2014 on combating electr</w:t>
      </w:r>
      <w:r w:rsidR="00DB6A37">
        <w:rPr>
          <w:lang w:bidi="he-IL"/>
        </w:rPr>
        <w:t>onic crime was adopted; article </w:t>
      </w:r>
      <w:r>
        <w:rPr>
          <w:lang w:bidi="he-IL"/>
        </w:rPr>
        <w:t xml:space="preserve">7 provides for punishment of any person who produces pornographic materials involving children using information technology, or imports, sells, puts up for sale, uses, circulates, transfers, distributes, </w:t>
      </w:r>
      <w:r w:rsidR="00EF4006">
        <w:rPr>
          <w:lang w:bidi="he-IL"/>
        </w:rPr>
        <w:t>sends</w:t>
      </w:r>
      <w:r>
        <w:rPr>
          <w:lang w:bidi="he-IL"/>
        </w:rPr>
        <w:t xml:space="preserve">, publishes, </w:t>
      </w:r>
      <w:r w:rsidR="00EF4006">
        <w:rPr>
          <w:lang w:bidi="he-IL"/>
        </w:rPr>
        <w:t xml:space="preserve">makes available or broadcasts pornographic materials involving children, who according to this article are deemed to be those who have not yet attained </w:t>
      </w:r>
      <w:r w:rsidR="00F73D63">
        <w:rPr>
          <w:lang w:bidi="he-IL"/>
        </w:rPr>
        <w:t>1</w:t>
      </w:r>
      <w:r w:rsidR="00DB6A37">
        <w:rPr>
          <w:lang w:bidi="he-IL"/>
        </w:rPr>
        <w:t>8 years of age.</w:t>
      </w:r>
    </w:p>
    <w:p w14:paraId="1CB6AA23" w14:textId="518E2FD2" w:rsidR="00571083" w:rsidRDefault="00F74BB5" w:rsidP="004E264A">
      <w:pPr>
        <w:pStyle w:val="Bullet1G"/>
        <w:rPr>
          <w:lang w:bidi="ar-IQ"/>
        </w:rPr>
      </w:pPr>
      <w:r>
        <w:rPr>
          <w:lang w:bidi="ar-IQ"/>
        </w:rPr>
        <w:t xml:space="preserve">Articles 318, 321 and 322 of Law No. 11 of 2004 (the Penal Code) </w:t>
      </w:r>
      <w:r w:rsidR="001C276E">
        <w:rPr>
          <w:lang w:bidi="ar-IQ"/>
        </w:rPr>
        <w:t xml:space="preserve">penalize acts of kidnapping, arrest or compulsion with respect to any person, whether the purpose thereof is material or aimed at inducing the person to engage in prostitution or other such acts. The penalty is </w:t>
      </w:r>
      <w:r w:rsidR="004108E5">
        <w:rPr>
          <w:lang w:bidi="ar-IQ"/>
        </w:rPr>
        <w:t>increased</w:t>
      </w:r>
      <w:r w:rsidR="001C276E">
        <w:rPr>
          <w:lang w:bidi="ar-IQ"/>
        </w:rPr>
        <w:t xml:space="preserve"> if the victim is female or a juvenile (or a child)</w:t>
      </w:r>
      <w:r w:rsidR="002379A2">
        <w:rPr>
          <w:lang w:bidi="ar-IQ"/>
        </w:rPr>
        <w:t xml:space="preserve">, and may include the death penalty if the act results in the death of the victim. The said articles also penalize the sale or purchase or any other form of disposal of a person as a slave or a victim of forced labour. Article 296 of the Penal Code makes liable to punishment any person who </w:t>
      </w:r>
      <w:r w:rsidR="005663D0">
        <w:rPr>
          <w:lang w:bidi="ar-IQ"/>
        </w:rPr>
        <w:t xml:space="preserve">induces, incites, lures or seduces a female into prostitution, or who induces, incites or seduces by any means a male into committing an act of homosexuality or </w:t>
      </w:r>
      <w:r w:rsidR="00DB6A37">
        <w:rPr>
          <w:lang w:bidi="ar-IQ"/>
        </w:rPr>
        <w:t>lewdness.</w:t>
      </w:r>
    </w:p>
    <w:p w14:paraId="2141C9D7" w14:textId="2D3D49C3" w:rsidR="00571083" w:rsidRPr="005768D8" w:rsidRDefault="00715FD6" w:rsidP="004E264A">
      <w:pPr>
        <w:pStyle w:val="Bullet1G"/>
        <w:rPr>
          <w:lang w:bidi="ar-IQ"/>
        </w:rPr>
      </w:pPr>
      <w:r>
        <w:rPr>
          <w:lang w:bidi="ar-IQ"/>
        </w:rPr>
        <w:t xml:space="preserve">Article 11 of the said law on combating human trafficking provides that the competent judicial authorities shall cooperate with their foreign counterparts </w:t>
      </w:r>
      <w:r w:rsidR="004108E5">
        <w:rPr>
          <w:lang w:bidi="ar-IQ"/>
        </w:rPr>
        <w:t>in</w:t>
      </w:r>
      <w:r>
        <w:rPr>
          <w:lang w:bidi="ar-IQ"/>
        </w:rPr>
        <w:t xml:space="preserve"> fighting human trafficking and pursuing those who engage in it, within the framework of the rules laid down by Law No. 23 of 2004 </w:t>
      </w:r>
      <w:r w:rsidR="005768D8">
        <w:rPr>
          <w:lang w:bidi="ar-IQ"/>
        </w:rPr>
        <w:t>(</w:t>
      </w:r>
      <w:r w:rsidR="004108E5">
        <w:rPr>
          <w:lang w:bidi="ar-IQ"/>
        </w:rPr>
        <w:t xml:space="preserve">the </w:t>
      </w:r>
      <w:r w:rsidR="005768D8">
        <w:rPr>
          <w:lang w:bidi="ar-IQ"/>
        </w:rPr>
        <w:t xml:space="preserve">Code of Criminal Procedure) </w:t>
      </w:r>
      <w:r>
        <w:rPr>
          <w:lang w:bidi="ar-IQ"/>
        </w:rPr>
        <w:t>and the bilateral treaties and multilateral conventions in force in the country or in accordance with the principle of</w:t>
      </w:r>
      <w:r w:rsidR="004A007F">
        <w:rPr>
          <w:lang w:bidi="ar-IQ"/>
        </w:rPr>
        <w:t xml:space="preserve"> treating like alike in such a way that is not counter to the fundamental principles of the legal</w:t>
      </w:r>
      <w:r w:rsidR="00DB6A37">
        <w:rPr>
          <w:lang w:bidi="ar-IQ"/>
        </w:rPr>
        <w:t xml:space="preserve"> system of the country. Article </w:t>
      </w:r>
      <w:r w:rsidR="004A007F">
        <w:rPr>
          <w:lang w:bidi="ar-IQ"/>
        </w:rPr>
        <w:t>23 of the law referred to</w:t>
      </w:r>
      <w:r w:rsidR="004A67B9">
        <w:rPr>
          <w:lang w:bidi="ar-IQ"/>
        </w:rPr>
        <w:t xml:space="preserve"> on combating electronic crimes provides for the principle of double criminalization, which is deemed to be fulfilled</w:t>
      </w:r>
      <w:r w:rsidR="002851A1">
        <w:rPr>
          <w:lang w:bidi="ar-IQ"/>
        </w:rPr>
        <w:t xml:space="preserve"> irrespective of whether the laws of the requesting State include the crime in the same category of crimes or use in designating the crime the same term as in the [other] country, provided that the act which is the subject of the request is criminal by virtue of th</w:t>
      </w:r>
      <w:r w:rsidR="005768D8">
        <w:rPr>
          <w:lang w:bidi="ar-IQ"/>
        </w:rPr>
        <w:t xml:space="preserve">e laws of the requesting State, and recalling that double criminalization is a procedural rule </w:t>
      </w:r>
      <w:r w:rsidR="004108E5">
        <w:rPr>
          <w:lang w:bidi="ar-IQ"/>
        </w:rPr>
        <w:t>contained</w:t>
      </w:r>
      <w:r w:rsidR="005768D8">
        <w:rPr>
          <w:lang w:bidi="ar-IQ"/>
        </w:rPr>
        <w:t xml:space="preserve"> in the said Code of Criminal Procedure and is part of the general regime. </w:t>
      </w:r>
    </w:p>
    <w:p w14:paraId="68BC7D97" w14:textId="62B64A46" w:rsidR="00FE18AD" w:rsidRPr="00DC1E22" w:rsidRDefault="004E264A" w:rsidP="004E264A">
      <w:pPr>
        <w:pStyle w:val="H23G"/>
        <w:rPr>
          <w:lang w:eastAsia="en-GB"/>
        </w:rPr>
      </w:pPr>
      <w:r>
        <w:rPr>
          <w:lang w:eastAsia="en-GB"/>
        </w:rPr>
        <w:lastRenderedPageBreak/>
        <w:tab/>
      </w:r>
      <w:r w:rsidR="00FE18AD" w:rsidRPr="00DC1E22">
        <w:rPr>
          <w:lang w:eastAsia="en-GB"/>
        </w:rPr>
        <w:t>12.</w:t>
      </w:r>
      <w:r w:rsidR="007C1981">
        <w:rPr>
          <w:lang w:eastAsia="en-GB"/>
        </w:rPr>
        <w:tab/>
      </w:r>
      <w:r w:rsidR="00FE18AD" w:rsidRPr="00DC1E22">
        <w:rPr>
          <w:lang w:eastAsia="en-GB"/>
        </w:rPr>
        <w:t>Please provide information on measures taken to follow up on the recommendations made by the Committee in its concluding observations on the State party’s initial report submitted under the Optional Protocol to the Convention on the Rights of the Child on the involvement of children in armed conflict (CRC/C/OPAC/QAT</w:t>
      </w:r>
      <w:r w:rsidR="00DB6A37">
        <w:rPr>
          <w:lang w:eastAsia="en-GB"/>
        </w:rPr>
        <w:t>/CO/1, para. </w:t>
      </w:r>
      <w:r w:rsidR="00FE18AD" w:rsidRPr="00DC1E22">
        <w:rPr>
          <w:lang w:eastAsia="en-GB"/>
        </w:rPr>
        <w:t>19).</w:t>
      </w:r>
    </w:p>
    <w:p w14:paraId="75221102" w14:textId="1095925E" w:rsidR="00A85D21" w:rsidRPr="00DC1E22" w:rsidRDefault="00F73D63" w:rsidP="004E264A">
      <w:pPr>
        <w:pStyle w:val="SingleTxtG"/>
        <w:rPr>
          <w:lang w:bidi="ar-IQ"/>
        </w:rPr>
      </w:pPr>
      <w:r>
        <w:rPr>
          <w:lang w:bidi="ar-IQ"/>
        </w:rPr>
        <w:t>75.</w:t>
      </w:r>
      <w:r w:rsidR="00A85D21" w:rsidRPr="00DC1E22">
        <w:rPr>
          <w:lang w:bidi="ar-IQ"/>
        </w:rPr>
        <w:tab/>
      </w:r>
      <w:r w:rsidR="005768D8">
        <w:rPr>
          <w:lang w:bidi="ar-IQ"/>
        </w:rPr>
        <w:t xml:space="preserve">Law No. 31 of 2006 on military service does not </w:t>
      </w:r>
      <w:r w:rsidR="00B34700">
        <w:rPr>
          <w:lang w:bidi="ar-IQ"/>
        </w:rPr>
        <w:t>allow the conscription of anyone under the age of 18. Consequently, there are no conscripts under the age of 18 in the armed forces. Nor are there children participating in armed conflicts</w:t>
      </w:r>
      <w:r w:rsidR="00E840D8">
        <w:rPr>
          <w:lang w:bidi="ar-IQ"/>
        </w:rPr>
        <w:t>,</w:t>
      </w:r>
      <w:r w:rsidR="00B34700">
        <w:rPr>
          <w:lang w:bidi="ar-IQ"/>
        </w:rPr>
        <w:t xml:space="preserve"> whether directly or indirectly</w:t>
      </w:r>
      <w:r w:rsidR="00F26970">
        <w:rPr>
          <w:lang w:bidi="ar-IQ"/>
        </w:rPr>
        <w:t>. The Qatari armed forces enjoy</w:t>
      </w:r>
      <w:r w:rsidR="00B34700">
        <w:rPr>
          <w:lang w:bidi="ar-IQ"/>
        </w:rPr>
        <w:t xml:space="preserve"> the highest humanitarian standards and observance of human rights with respect to the per</w:t>
      </w:r>
      <w:r w:rsidR="00F26970">
        <w:rPr>
          <w:lang w:bidi="ar-IQ"/>
        </w:rPr>
        <w:t xml:space="preserve">formance of military service, and training programmes continue to be held in the Qatari armed forces and its educational and training institutions on international protection instituted by international humanitarian law, including the Convention on the Rights of the Child of 1989 and its Optional Protocol on the involvement of children in armed conflict. </w:t>
      </w:r>
    </w:p>
    <w:p w14:paraId="387A1CEF" w14:textId="6E044882" w:rsidR="005768D8" w:rsidRDefault="00DB6A37" w:rsidP="004E264A">
      <w:pPr>
        <w:pStyle w:val="HChG"/>
        <w:rPr>
          <w:lang w:bidi="ar-IQ"/>
        </w:rPr>
      </w:pPr>
      <w:r>
        <w:rPr>
          <w:lang w:bidi="ar-IQ"/>
        </w:rPr>
        <w:tab/>
      </w:r>
      <w:r>
        <w:rPr>
          <w:lang w:bidi="ar-IQ"/>
        </w:rPr>
        <w:tab/>
        <w:t>Part II</w:t>
      </w:r>
    </w:p>
    <w:p w14:paraId="24F9BFC8" w14:textId="44DDC59B" w:rsidR="00933970" w:rsidRPr="00933970" w:rsidRDefault="004E264A" w:rsidP="004E264A">
      <w:pPr>
        <w:pStyle w:val="H23G"/>
        <w:rPr>
          <w:lang w:bidi="ar-IQ"/>
        </w:rPr>
      </w:pPr>
      <w:r>
        <w:rPr>
          <w:lang w:bidi="ar-IQ"/>
        </w:rPr>
        <w:tab/>
      </w:r>
      <w:r w:rsidR="00933970" w:rsidRPr="00933970">
        <w:rPr>
          <w:lang w:bidi="ar-IQ"/>
        </w:rPr>
        <w:t>13.</w:t>
      </w:r>
      <w:r w:rsidR="00933970" w:rsidRPr="00933970">
        <w:rPr>
          <w:lang w:bidi="ar-IQ"/>
        </w:rPr>
        <w:tab/>
        <w:t>The Committee invites the State party to provide a brief update (no more than three pages) on the information pres</w:t>
      </w:r>
      <w:r w:rsidR="00DB6A37">
        <w:rPr>
          <w:lang w:bidi="ar-IQ"/>
        </w:rPr>
        <w:t>ented in its report with regard </w:t>
      </w:r>
      <w:r w:rsidR="00933970" w:rsidRPr="00933970">
        <w:rPr>
          <w:lang w:bidi="ar-IQ"/>
        </w:rPr>
        <w:t>to:</w:t>
      </w:r>
    </w:p>
    <w:p w14:paraId="1C3F2636" w14:textId="5C18BD45" w:rsidR="00933970" w:rsidRPr="004E264A" w:rsidRDefault="00656BA0" w:rsidP="00656BA0">
      <w:pPr>
        <w:pStyle w:val="H23G"/>
        <w:rPr>
          <w:lang w:bidi="ar-IQ"/>
        </w:rPr>
      </w:pPr>
      <w:r>
        <w:rPr>
          <w:lang w:bidi="ar-IQ"/>
        </w:rPr>
        <w:tab/>
      </w:r>
      <w:r>
        <w:rPr>
          <w:lang w:bidi="ar-IQ"/>
        </w:rPr>
        <w:tab/>
      </w:r>
      <w:r w:rsidR="00933970" w:rsidRPr="004E264A">
        <w:rPr>
          <w:lang w:bidi="ar-IQ"/>
        </w:rPr>
        <w:t>(a)</w:t>
      </w:r>
      <w:r w:rsidR="00933970" w:rsidRPr="004E264A">
        <w:rPr>
          <w:lang w:bidi="ar-IQ"/>
        </w:rPr>
        <w:tab/>
        <w:t>New bills and laws, and their respective regulations;</w:t>
      </w:r>
    </w:p>
    <w:p w14:paraId="3DA9B531" w14:textId="3C21DF27" w:rsidR="00933970" w:rsidRPr="004E264A" w:rsidRDefault="00656BA0" w:rsidP="00656BA0">
      <w:pPr>
        <w:pStyle w:val="H23G"/>
        <w:rPr>
          <w:lang w:bidi="ar-IQ"/>
        </w:rPr>
      </w:pPr>
      <w:r>
        <w:rPr>
          <w:lang w:bidi="ar-IQ"/>
        </w:rPr>
        <w:tab/>
      </w:r>
      <w:r>
        <w:rPr>
          <w:lang w:bidi="ar-IQ"/>
        </w:rPr>
        <w:tab/>
      </w:r>
      <w:r w:rsidR="00933970" w:rsidRPr="004E264A">
        <w:rPr>
          <w:lang w:bidi="ar-IQ"/>
        </w:rPr>
        <w:t>(b)</w:t>
      </w:r>
      <w:r w:rsidR="00933970" w:rsidRPr="004E264A">
        <w:rPr>
          <w:lang w:bidi="ar-IQ"/>
        </w:rPr>
        <w:tab/>
        <w:t>New institutions (and their mandates) or institutional reforms;</w:t>
      </w:r>
    </w:p>
    <w:p w14:paraId="3298EEE5" w14:textId="7A7AA1E6" w:rsidR="00933970" w:rsidRPr="004E264A" w:rsidRDefault="00656BA0" w:rsidP="00656BA0">
      <w:pPr>
        <w:pStyle w:val="H23G"/>
        <w:rPr>
          <w:lang w:bidi="ar-IQ"/>
        </w:rPr>
      </w:pPr>
      <w:r>
        <w:rPr>
          <w:lang w:bidi="ar-IQ"/>
        </w:rPr>
        <w:tab/>
      </w:r>
      <w:r>
        <w:rPr>
          <w:lang w:bidi="ar-IQ"/>
        </w:rPr>
        <w:tab/>
      </w:r>
      <w:r w:rsidR="00933970" w:rsidRPr="004E264A">
        <w:rPr>
          <w:lang w:bidi="ar-IQ"/>
        </w:rPr>
        <w:t>(c)</w:t>
      </w:r>
      <w:r w:rsidR="00933970" w:rsidRPr="004E264A">
        <w:rPr>
          <w:lang w:bidi="ar-IQ"/>
        </w:rPr>
        <w:tab/>
        <w:t>Recently introduced policies, programmes and action plans and their scope and financing;</w:t>
      </w:r>
    </w:p>
    <w:p w14:paraId="301195B8" w14:textId="4DA1E060" w:rsidR="00933970" w:rsidRPr="004E264A" w:rsidRDefault="00656BA0" w:rsidP="00656BA0">
      <w:pPr>
        <w:pStyle w:val="H23G"/>
        <w:rPr>
          <w:lang w:bidi="ar-IQ"/>
        </w:rPr>
      </w:pPr>
      <w:r>
        <w:rPr>
          <w:lang w:bidi="ar-IQ"/>
        </w:rPr>
        <w:tab/>
      </w:r>
      <w:r>
        <w:rPr>
          <w:lang w:bidi="ar-IQ"/>
        </w:rPr>
        <w:tab/>
      </w:r>
      <w:r w:rsidR="00933970" w:rsidRPr="004E264A">
        <w:rPr>
          <w:lang w:bidi="ar-IQ"/>
        </w:rPr>
        <w:t>(d)</w:t>
      </w:r>
      <w:r w:rsidR="00933970" w:rsidRPr="004E264A">
        <w:rPr>
          <w:lang w:bidi="ar-IQ"/>
        </w:rPr>
        <w:tab/>
        <w:t>Recent ratifications of human rights instruments.</w:t>
      </w:r>
    </w:p>
    <w:p w14:paraId="283D419E" w14:textId="63AF649C" w:rsidR="00B73BE8" w:rsidRDefault="00F73D63" w:rsidP="004E264A">
      <w:pPr>
        <w:pStyle w:val="SingleTxtG"/>
        <w:rPr>
          <w:lang w:bidi="ar-IQ"/>
        </w:rPr>
      </w:pPr>
      <w:r>
        <w:rPr>
          <w:lang w:bidi="ar-IQ"/>
        </w:rPr>
        <w:t>76.</w:t>
      </w:r>
      <w:r w:rsidR="00326F95">
        <w:rPr>
          <w:rtl/>
          <w:cs/>
          <w:lang w:bidi="ar-IQ"/>
        </w:rPr>
        <w:tab/>
      </w:r>
      <w:r w:rsidR="00326F95">
        <w:rPr>
          <w:lang w:bidi="ar-IQ"/>
        </w:rPr>
        <w:t xml:space="preserve">Here </w:t>
      </w:r>
      <w:r w:rsidR="00095027">
        <w:rPr>
          <w:lang w:bidi="ar-IQ"/>
        </w:rPr>
        <w:t>are</w:t>
      </w:r>
      <w:r w:rsidR="00326F95">
        <w:rPr>
          <w:lang w:bidi="ar-IQ"/>
        </w:rPr>
        <w:t xml:space="preserve"> the most important updates on the information contained in the report:</w:t>
      </w:r>
    </w:p>
    <w:p w14:paraId="23C8327C" w14:textId="556B33E3" w:rsidR="00326F95" w:rsidRDefault="00095027" w:rsidP="004E264A">
      <w:pPr>
        <w:pStyle w:val="Bullet1G"/>
        <w:rPr>
          <w:rFonts w:cs="Kartika"/>
          <w:lang w:bidi="ml-IN"/>
        </w:rPr>
      </w:pPr>
      <w:r>
        <w:rPr>
          <w:rFonts w:cs="Kartika"/>
          <w:lang w:bidi="ml-IN"/>
        </w:rPr>
        <w:t xml:space="preserve">Promulgation of </w:t>
      </w:r>
      <w:proofErr w:type="spellStart"/>
      <w:r>
        <w:rPr>
          <w:rFonts w:cs="Kartika"/>
          <w:lang w:bidi="ml-IN"/>
        </w:rPr>
        <w:t>Amiri</w:t>
      </w:r>
      <w:proofErr w:type="spellEnd"/>
      <w:r>
        <w:rPr>
          <w:rFonts w:cs="Kartika"/>
          <w:lang w:bidi="ml-IN"/>
        </w:rPr>
        <w:t xml:space="preserve"> Decree No. 6 of 2016 on the organizational structure of the </w:t>
      </w:r>
      <w:r>
        <w:rPr>
          <w:lang w:bidi="ar-IQ"/>
        </w:rPr>
        <w:t>Ministry of Administrative Development, Labour and Social Matters</w:t>
      </w:r>
      <w:r w:rsidR="00E840D8">
        <w:rPr>
          <w:lang w:bidi="ar-IQ"/>
        </w:rPr>
        <w:t>,</w:t>
      </w:r>
      <w:r>
        <w:rPr>
          <w:lang w:bidi="ar-IQ"/>
        </w:rPr>
        <w:t xml:space="preserve"> by which the management of family matters was updated </w:t>
      </w:r>
      <w:r w:rsidR="00D80640">
        <w:rPr>
          <w:lang w:bidi="ar-IQ"/>
        </w:rPr>
        <w:t xml:space="preserve">with a number of tasks which </w:t>
      </w:r>
      <w:r w:rsidR="00881085">
        <w:rPr>
          <w:lang w:bidi="ar-IQ"/>
        </w:rPr>
        <w:t>guarantee the best interests of the child, such as the impleme</w:t>
      </w:r>
      <w:r w:rsidR="00E840D8">
        <w:rPr>
          <w:lang w:bidi="ar-IQ"/>
        </w:rPr>
        <w:t>n</w:t>
      </w:r>
      <w:r w:rsidR="00881085">
        <w:rPr>
          <w:lang w:bidi="ar-IQ"/>
        </w:rPr>
        <w:t xml:space="preserve">tation of </w:t>
      </w:r>
      <w:r w:rsidR="00BA2C22">
        <w:rPr>
          <w:lang w:bidi="ar-IQ"/>
        </w:rPr>
        <w:t xml:space="preserve">national strategies, plans and policies </w:t>
      </w:r>
      <w:r w:rsidR="00E840D8">
        <w:rPr>
          <w:lang w:bidi="ar-IQ"/>
        </w:rPr>
        <w:t>for</w:t>
      </w:r>
      <w:r w:rsidR="00BA2C22">
        <w:rPr>
          <w:lang w:bidi="ar-IQ"/>
        </w:rPr>
        <w:t xml:space="preserve"> the family, building the awareness of the community of family and social challenges and issues, implementation of capacity-building projects and programmes for women, preparation and implementation </w:t>
      </w:r>
      <w:r w:rsidR="00683472">
        <w:rPr>
          <w:lang w:bidi="ar-IQ"/>
        </w:rPr>
        <w:t xml:space="preserve">of programmes for the prevention of delinquency among juveniles, rehabilitation of delinquents and dealing with social problems among juveniles, supervision of the role of special social services for the care and rehabilitation of juveniles. </w:t>
      </w:r>
      <w:r w:rsidR="005E545B">
        <w:rPr>
          <w:lang w:bidi="ar-IQ"/>
        </w:rPr>
        <w:t>The department also takes the necessary measures to care for and prote</w:t>
      </w:r>
      <w:r w:rsidR="008F01E1">
        <w:rPr>
          <w:lang w:bidi="ar-IQ"/>
        </w:rPr>
        <w:t xml:space="preserve">ct children of unknown parents, to help recently released prisoners and recovered addicts and their families to adapt and be reinserted in the community, in addition to proposing and implementing national strategies, plans, policies and programmes for the elderly and the disabled, and to supervise and issue permits for </w:t>
      </w:r>
      <w:r w:rsidR="00EF1366">
        <w:rPr>
          <w:lang w:val="is-IS" w:bidi="ar-IQ"/>
        </w:rPr>
        <w:t>nursery schools</w:t>
      </w:r>
      <w:r w:rsidR="00EB541C">
        <w:rPr>
          <w:lang w:val="is-IS" w:bidi="ar-IQ"/>
        </w:rPr>
        <w:t>, to organize conferences, symposia and workshops to discuss all kinds of family matters, in cooperation with other rele</w:t>
      </w:r>
      <w:r w:rsidR="00DB6A37">
        <w:rPr>
          <w:lang w:val="is-IS" w:bidi="ar-IQ"/>
        </w:rPr>
        <w:t>vant authorities in Qatar;</w:t>
      </w:r>
    </w:p>
    <w:p w14:paraId="28B161CF" w14:textId="64A9E872" w:rsidR="00326F95" w:rsidRDefault="00EF1366" w:rsidP="004E264A">
      <w:pPr>
        <w:pStyle w:val="Bullet1G"/>
        <w:rPr>
          <w:lang w:bidi="ml-IN"/>
        </w:rPr>
      </w:pPr>
      <w:r>
        <w:rPr>
          <w:lang w:bidi="ml-IN"/>
        </w:rPr>
        <w:t>Adoption of Law N</w:t>
      </w:r>
      <w:r w:rsidR="00DB6A37">
        <w:rPr>
          <w:lang w:bidi="ml-IN"/>
        </w:rPr>
        <w:t>o. 1 of 2014 on nursery schools;</w:t>
      </w:r>
    </w:p>
    <w:p w14:paraId="32DB8815" w14:textId="4890FECA" w:rsidR="00326F95" w:rsidRDefault="00EF1366" w:rsidP="004E264A">
      <w:pPr>
        <w:pStyle w:val="Bullet1G"/>
        <w:rPr>
          <w:lang w:bidi="ml-IN"/>
        </w:rPr>
      </w:pPr>
      <w:r>
        <w:rPr>
          <w:lang w:bidi="ml-IN"/>
        </w:rPr>
        <w:t xml:space="preserve">Adoption of Law No. 21 of 2015 regulating the entry, residence and departure of immigrants, pursuant to which the </w:t>
      </w:r>
      <w:proofErr w:type="spellStart"/>
      <w:r>
        <w:rPr>
          <w:i/>
          <w:iCs/>
          <w:lang w:bidi="ml-IN"/>
        </w:rPr>
        <w:t>kaf</w:t>
      </w:r>
      <w:r>
        <w:rPr>
          <w:rFonts w:cstheme="majorBidi"/>
          <w:i/>
          <w:iCs/>
          <w:lang w:bidi="ml-IN"/>
        </w:rPr>
        <w:t>ā</w:t>
      </w:r>
      <w:r>
        <w:rPr>
          <w:i/>
          <w:iCs/>
          <w:lang w:bidi="ml-IN"/>
        </w:rPr>
        <w:t>la</w:t>
      </w:r>
      <w:proofErr w:type="spellEnd"/>
      <w:r>
        <w:rPr>
          <w:i/>
          <w:iCs/>
          <w:lang w:bidi="ml-IN"/>
        </w:rPr>
        <w:t xml:space="preserve"> </w:t>
      </w:r>
      <w:r>
        <w:rPr>
          <w:lang w:bidi="ml-IN"/>
        </w:rPr>
        <w:t>(sponsorship) system was replaced by employment contracts</w:t>
      </w:r>
      <w:r w:rsidR="000B73E5">
        <w:rPr>
          <w:lang w:bidi="ml-IN"/>
        </w:rPr>
        <w:t xml:space="preserve">, and the [more old-fashioned] term </w:t>
      </w:r>
      <w:proofErr w:type="spellStart"/>
      <w:r w:rsidR="000B73E5">
        <w:rPr>
          <w:i/>
          <w:iCs/>
          <w:lang w:bidi="ml-IN"/>
        </w:rPr>
        <w:t>rabb</w:t>
      </w:r>
      <w:proofErr w:type="spellEnd"/>
      <w:r w:rsidR="000B73E5">
        <w:rPr>
          <w:i/>
          <w:iCs/>
          <w:lang w:bidi="ml-IN"/>
        </w:rPr>
        <w:t xml:space="preserve"> al-‘</w:t>
      </w:r>
      <w:proofErr w:type="spellStart"/>
      <w:r w:rsidR="000B73E5">
        <w:rPr>
          <w:i/>
          <w:iCs/>
          <w:lang w:bidi="ml-IN"/>
        </w:rPr>
        <w:t>amal</w:t>
      </w:r>
      <w:proofErr w:type="spellEnd"/>
      <w:r w:rsidR="000B73E5">
        <w:rPr>
          <w:lang w:bidi="ml-IN"/>
        </w:rPr>
        <w:t xml:space="preserve"> was replaced </w:t>
      </w:r>
      <w:r w:rsidR="000B73E5">
        <w:rPr>
          <w:lang w:bidi="ml-IN"/>
        </w:rPr>
        <w:lastRenderedPageBreak/>
        <w:t xml:space="preserve">with </w:t>
      </w:r>
      <w:proofErr w:type="spellStart"/>
      <w:r w:rsidR="000B73E5">
        <w:rPr>
          <w:rFonts w:cstheme="majorBidi"/>
          <w:i/>
          <w:iCs/>
          <w:lang w:bidi="ml-IN"/>
        </w:rPr>
        <w:t>ṣāḥib</w:t>
      </w:r>
      <w:proofErr w:type="spellEnd"/>
      <w:r w:rsidR="000B73E5">
        <w:rPr>
          <w:rFonts w:cstheme="majorBidi"/>
          <w:i/>
          <w:iCs/>
          <w:lang w:bidi="ml-IN"/>
        </w:rPr>
        <w:t xml:space="preserve"> al-‘</w:t>
      </w:r>
      <w:proofErr w:type="spellStart"/>
      <w:r w:rsidR="000B73E5">
        <w:rPr>
          <w:rFonts w:cstheme="majorBidi"/>
          <w:i/>
          <w:iCs/>
          <w:lang w:bidi="ml-IN"/>
        </w:rPr>
        <w:t>amal</w:t>
      </w:r>
      <w:proofErr w:type="spellEnd"/>
      <w:r w:rsidR="000B73E5">
        <w:rPr>
          <w:rFonts w:cstheme="majorBidi"/>
          <w:lang w:bidi="ml-IN"/>
        </w:rPr>
        <w:t xml:space="preserve"> for </w:t>
      </w:r>
      <w:r w:rsidR="00DB6A37">
        <w:rPr>
          <w:rFonts w:cstheme="majorBidi"/>
          <w:lang w:bidi="ml-IN"/>
        </w:rPr>
        <w:t>“</w:t>
      </w:r>
      <w:r w:rsidR="000B73E5">
        <w:rPr>
          <w:rFonts w:cstheme="majorBidi"/>
          <w:lang w:bidi="ml-IN"/>
        </w:rPr>
        <w:t>employer</w:t>
      </w:r>
      <w:r w:rsidR="00DB6A37">
        <w:rPr>
          <w:rFonts w:cstheme="majorBidi"/>
          <w:lang w:bidi="ml-IN"/>
        </w:rPr>
        <w:t>”</w:t>
      </w:r>
      <w:r w:rsidR="000B73E5">
        <w:rPr>
          <w:rFonts w:cstheme="majorBidi"/>
          <w:lang w:bidi="ml-IN"/>
        </w:rPr>
        <w:t xml:space="preserve">; the new law allows immigrant workers to move to another employer after the expiry of the fixed-term contract, with the maximum length of fixed-term contracts being </w:t>
      </w:r>
      <w:r w:rsidR="00A8058C">
        <w:rPr>
          <w:rFonts w:cstheme="majorBidi"/>
          <w:lang w:bidi="ml-IN"/>
        </w:rPr>
        <w:t>five years according to article </w:t>
      </w:r>
      <w:r w:rsidR="00D73E40">
        <w:rPr>
          <w:rFonts w:cstheme="majorBidi"/>
          <w:lang w:bidi="ml-IN"/>
        </w:rPr>
        <w:t xml:space="preserve">40 of the Labour Law. In the case of permanent contracts, the </w:t>
      </w:r>
      <w:r w:rsidR="00EC6CAD">
        <w:rPr>
          <w:rFonts w:cstheme="majorBidi"/>
          <w:lang w:bidi="ml-IN"/>
        </w:rPr>
        <w:t xml:space="preserve">new </w:t>
      </w:r>
      <w:r w:rsidR="00D73E40">
        <w:rPr>
          <w:rFonts w:cstheme="majorBidi"/>
          <w:lang w:bidi="ml-IN"/>
        </w:rPr>
        <w:t xml:space="preserve">law allows workers to </w:t>
      </w:r>
      <w:r w:rsidR="00EC6CAD">
        <w:rPr>
          <w:rFonts w:cstheme="majorBidi"/>
          <w:lang w:bidi="ml-IN"/>
        </w:rPr>
        <w:t>move to a new job five years</w:t>
      </w:r>
      <w:r w:rsidR="00DB6A37">
        <w:rPr>
          <w:rFonts w:cstheme="majorBidi"/>
          <w:lang w:bidi="ml-IN"/>
        </w:rPr>
        <w:t xml:space="preserve"> after the initial appointment;</w:t>
      </w:r>
    </w:p>
    <w:p w14:paraId="0261D887" w14:textId="2E27CE72" w:rsidR="00326F95" w:rsidRDefault="0021278F" w:rsidP="004E264A">
      <w:pPr>
        <w:pStyle w:val="Bullet1G"/>
        <w:rPr>
          <w:lang w:bidi="ml-IN"/>
        </w:rPr>
      </w:pPr>
      <w:r>
        <w:rPr>
          <w:lang w:bidi="ml-IN"/>
        </w:rPr>
        <w:t xml:space="preserve">Establishment of the </w:t>
      </w:r>
      <w:r w:rsidR="00FC480F">
        <w:rPr>
          <w:rFonts w:cstheme="majorBidi"/>
        </w:rPr>
        <w:t xml:space="preserve">Qatar Foundation for Social Action. Qatar has been keen to update the </w:t>
      </w:r>
      <w:r w:rsidR="004F69B7">
        <w:rPr>
          <w:rFonts w:cstheme="majorBidi"/>
        </w:rPr>
        <w:t>statutes of</w:t>
      </w:r>
      <w:r w:rsidR="00FC480F">
        <w:rPr>
          <w:rFonts w:cstheme="majorBidi"/>
        </w:rPr>
        <w:t xml:space="preserve"> the civil society institutions established and working under the aegis of the Qatar Foundation for Social Action </w:t>
      </w:r>
      <w:r w:rsidR="000F0269">
        <w:rPr>
          <w:rFonts w:cstheme="majorBidi"/>
        </w:rPr>
        <w:t xml:space="preserve">in order to empower them, develop them, build their capacities, and boost their role in the community so as to enable them to achieve the objectives for which they were established. In June 2015, Qatar amended the </w:t>
      </w:r>
      <w:r w:rsidR="004F69B7">
        <w:rPr>
          <w:rFonts w:cstheme="majorBidi"/>
        </w:rPr>
        <w:t xml:space="preserve">statutes of the Social Protection and Rehabilitation Centre (formerly the Qatari Institution for Social Protection and Rehabilitation), </w:t>
      </w:r>
      <w:r w:rsidR="00375EFC">
        <w:rPr>
          <w:rFonts w:cstheme="majorBidi"/>
        </w:rPr>
        <w:t xml:space="preserve">thereby </w:t>
      </w:r>
      <w:r w:rsidR="004F69B7">
        <w:rPr>
          <w:rFonts w:cstheme="majorBidi"/>
        </w:rPr>
        <w:t xml:space="preserve">strengthening the </w:t>
      </w:r>
      <w:r w:rsidR="00375EFC">
        <w:rPr>
          <w:rFonts w:cstheme="majorBidi"/>
        </w:rPr>
        <w:t xml:space="preserve">system of </w:t>
      </w:r>
      <w:r w:rsidR="004F69B7">
        <w:rPr>
          <w:rFonts w:cstheme="majorBidi"/>
        </w:rPr>
        <w:t xml:space="preserve">social protection and </w:t>
      </w:r>
      <w:r w:rsidR="00375EFC">
        <w:rPr>
          <w:rFonts w:cstheme="majorBidi"/>
        </w:rPr>
        <w:t xml:space="preserve">rehabilitation for vulnerable categories in Qatar such as victims of violence and family </w:t>
      </w:r>
      <w:r w:rsidR="0092697D">
        <w:rPr>
          <w:rFonts w:cstheme="majorBidi"/>
        </w:rPr>
        <w:t>break-up</w:t>
      </w:r>
      <w:r w:rsidR="00375EFC">
        <w:rPr>
          <w:rFonts w:cstheme="majorBidi"/>
        </w:rPr>
        <w:t xml:space="preserve">, especially women and children. It should be noted that the Centre is a private establishment of public utility and is subject to the rules </w:t>
      </w:r>
      <w:r w:rsidR="003378DF">
        <w:rPr>
          <w:rFonts w:cstheme="majorBidi"/>
        </w:rPr>
        <w:t>promulgated in Law No. 21 of 2006 on private establishments of pu</w:t>
      </w:r>
      <w:r w:rsidR="00DB6A37">
        <w:rPr>
          <w:rFonts w:cstheme="majorBidi"/>
        </w:rPr>
        <w:t>blic utility and its amendments;</w:t>
      </w:r>
    </w:p>
    <w:p w14:paraId="389A3368" w14:textId="0FAA52B7" w:rsidR="00EC6CAD" w:rsidRPr="00F73D63" w:rsidRDefault="003378DF" w:rsidP="004E264A">
      <w:pPr>
        <w:pStyle w:val="Bullet1G"/>
        <w:rPr>
          <w:lang w:bidi="ml-IN"/>
        </w:rPr>
      </w:pPr>
      <w:r w:rsidRPr="00F73D63">
        <w:rPr>
          <w:lang w:bidi="ml-IN"/>
        </w:rPr>
        <w:t xml:space="preserve">The Social Protection and Rehabilitation Centre takes all measures conducive to achieving its objectives and boosting its role in the community, such as providing temporary shelter to vulnerable categories, setting up a hotline to receive communications relating to vulnerable categories and to provide </w:t>
      </w:r>
      <w:r w:rsidR="00142159" w:rsidRPr="00F73D63">
        <w:rPr>
          <w:lang w:bidi="ml-IN"/>
        </w:rPr>
        <w:t>the necessary social</w:t>
      </w:r>
      <w:r w:rsidR="00C568AB" w:rsidRPr="00F73D63">
        <w:rPr>
          <w:lang w:bidi="ml-IN"/>
        </w:rPr>
        <w:t xml:space="preserve">, psychological and legal advice, as well as providing legal assistance to those who cannot otherwise afford it. The Centre also </w:t>
      </w:r>
      <w:r w:rsidR="005664DA" w:rsidRPr="00F73D63">
        <w:rPr>
          <w:lang w:bidi="ml-IN"/>
        </w:rPr>
        <w:t xml:space="preserve">implements special programmes aimed at empowering and rehabilitating the victims of violence and family </w:t>
      </w:r>
      <w:r w:rsidR="0092697D">
        <w:rPr>
          <w:lang w:bidi="ml-IN"/>
        </w:rPr>
        <w:t>break-up</w:t>
      </w:r>
      <w:r w:rsidR="003A3F36" w:rsidRPr="00F73D63">
        <w:rPr>
          <w:lang w:bidi="ml-IN"/>
        </w:rPr>
        <w:t>, especially women and children, and reinserting them in the community, at raising women’s awareness of their rights and duties and strengthening their self-confidence and capacities, holding symposia and training courses, publishing guidance brochures and booklets and periodicals which are relevant to the objec</w:t>
      </w:r>
      <w:r w:rsidR="00DB6A37">
        <w:rPr>
          <w:lang w:bidi="ml-IN"/>
        </w:rPr>
        <w:t>tives and mandate of the Centre;</w:t>
      </w:r>
    </w:p>
    <w:p w14:paraId="72E98C91" w14:textId="671054E1" w:rsidR="003378DF" w:rsidRPr="00F73D63" w:rsidRDefault="00B520F4" w:rsidP="004E264A">
      <w:pPr>
        <w:pStyle w:val="Bullet1G"/>
        <w:rPr>
          <w:lang w:bidi="ml-IN"/>
        </w:rPr>
      </w:pPr>
      <w:r w:rsidRPr="00F73D63">
        <w:rPr>
          <w:lang w:bidi="ml-IN"/>
        </w:rPr>
        <w:t>The Centre also receives all cases that have been subjected to violence, including women and children and other individuals. The Social Protection and Rehabilitation Centre provides all forms of support to the victims of violence, including women and children. The support takes the form of protection, rehabilitation and comprehensive care, irrespective of the victim’s nationality, whether Qatari or non-Qatari, as stipulated by article</w:t>
      </w:r>
      <w:r w:rsidR="00990CDA" w:rsidRPr="00F73D63">
        <w:rPr>
          <w:lang w:bidi="ml-IN"/>
        </w:rPr>
        <w:t xml:space="preserve"> 4 of the amended statutes of the Social Prote</w:t>
      </w:r>
      <w:r w:rsidR="00A8058C">
        <w:rPr>
          <w:lang w:bidi="ml-IN"/>
        </w:rPr>
        <w:t>ction and Rehabilitation Centre</w:t>
      </w:r>
      <w:r w:rsidR="00DB6A37">
        <w:rPr>
          <w:lang w:bidi="ml-IN"/>
        </w:rPr>
        <w:t>;</w:t>
      </w:r>
    </w:p>
    <w:p w14:paraId="7C435D19" w14:textId="793B12E3" w:rsidR="00326F95" w:rsidRPr="003378DF" w:rsidRDefault="003A3F36" w:rsidP="004E264A">
      <w:pPr>
        <w:pStyle w:val="Bullet1G"/>
        <w:rPr>
          <w:lang w:bidi="ml-IN"/>
        </w:rPr>
      </w:pPr>
      <w:r>
        <w:rPr>
          <w:lang w:bidi="ml-IN"/>
        </w:rPr>
        <w:t>A draft law of the child was submitted to the Council of Ministers for adoption.</w:t>
      </w:r>
    </w:p>
    <w:p w14:paraId="604E1297" w14:textId="43385EF4" w:rsidR="00095027" w:rsidRPr="00095027" w:rsidRDefault="00DB6A37" w:rsidP="004E264A">
      <w:pPr>
        <w:pStyle w:val="HChG"/>
        <w:rPr>
          <w:lang w:bidi="ar-IQ"/>
        </w:rPr>
      </w:pPr>
      <w:r>
        <w:rPr>
          <w:lang w:bidi="ar-IQ"/>
        </w:rPr>
        <w:lastRenderedPageBreak/>
        <w:tab/>
      </w:r>
      <w:r>
        <w:rPr>
          <w:lang w:bidi="ar-IQ"/>
        </w:rPr>
        <w:tab/>
        <w:t>Part III</w:t>
      </w:r>
    </w:p>
    <w:p w14:paraId="030DBC6F" w14:textId="500B15D5" w:rsidR="00933970" w:rsidRDefault="004E264A" w:rsidP="004E264A">
      <w:pPr>
        <w:pStyle w:val="H23G"/>
        <w:rPr>
          <w:lang w:bidi="ar-IQ"/>
        </w:rPr>
      </w:pPr>
      <w:r>
        <w:rPr>
          <w:lang w:bidi="ar-IQ"/>
        </w:rPr>
        <w:tab/>
      </w:r>
      <w:r w:rsidR="00933970" w:rsidRPr="00933970">
        <w:rPr>
          <w:lang w:bidi="ar-IQ"/>
        </w:rPr>
        <w:t>14.</w:t>
      </w:r>
      <w:r w:rsidR="00933970" w:rsidRPr="00933970">
        <w:rPr>
          <w:lang w:bidi="ar-IQ"/>
        </w:rPr>
        <w:tab/>
        <w:t>Please provide consolidated information for the past three years on budget lines regarding children and social sectors by indicating the</w:t>
      </w:r>
      <w:r w:rsidR="00A8058C">
        <w:rPr>
          <w:lang w:bidi="ar-IQ"/>
        </w:rPr>
        <w:t xml:space="preserve"> percentage of each budget line </w:t>
      </w:r>
      <w:r w:rsidR="00933970" w:rsidRPr="00933970">
        <w:rPr>
          <w:lang w:bidi="ar-IQ"/>
        </w:rPr>
        <w:t>in terms of the total national budget and the gross national product. Please also provide information on the geographic allocation of those resources.</w:t>
      </w:r>
    </w:p>
    <w:p w14:paraId="4A6C8CC6" w14:textId="228DE337" w:rsidR="004E264A" w:rsidRPr="00704968" w:rsidRDefault="004E264A" w:rsidP="004E264A">
      <w:pPr>
        <w:pStyle w:val="H23G"/>
        <w:rPr>
          <w:rFonts w:asciiTheme="majorBidi" w:hAnsiTheme="majorBidi" w:cstheme="majorBidi"/>
          <w:bCs/>
          <w:lang w:bidi="ar-IQ"/>
        </w:rPr>
      </w:pPr>
      <w:r>
        <w:rPr>
          <w:lang w:bidi="ar-IQ"/>
        </w:rPr>
        <w:tab/>
      </w:r>
      <w:r>
        <w:rPr>
          <w:lang w:bidi="ar-IQ"/>
        </w:rPr>
        <w:tab/>
      </w:r>
      <w:r w:rsidRPr="004E264A">
        <w:rPr>
          <w:b w:val="0"/>
          <w:lang w:bidi="ar-IQ"/>
        </w:rPr>
        <w:t>Table 3</w:t>
      </w:r>
      <w:r>
        <w:rPr>
          <w:lang w:bidi="ar-IQ"/>
        </w:rPr>
        <w:br/>
      </w:r>
      <w:r w:rsidRPr="00704968">
        <w:rPr>
          <w:rFonts w:asciiTheme="majorBidi" w:hAnsiTheme="majorBidi" w:cstheme="majorBidi"/>
          <w:bCs/>
          <w:lang w:bidi="ar-IQ"/>
        </w:rPr>
        <w:t>Monthly report on beneficiaries of social security for November 20</w:t>
      </w:r>
      <w:r w:rsidR="004D1496" w:rsidRPr="00704968">
        <w:rPr>
          <w:rFonts w:asciiTheme="majorBidi" w:hAnsiTheme="majorBidi" w:cstheme="majorBidi"/>
          <w:bCs/>
          <w:lang w:bidi="ar-IQ"/>
        </w:rPr>
        <w:t>16</w:t>
      </w:r>
    </w:p>
    <w:tbl>
      <w:tblPr>
        <w:tblStyle w:val="TableGrid"/>
        <w:tblW w:w="84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1"/>
        <w:gridCol w:w="1276"/>
        <w:gridCol w:w="992"/>
        <w:gridCol w:w="1276"/>
        <w:gridCol w:w="992"/>
        <w:gridCol w:w="1334"/>
      </w:tblGrid>
      <w:tr w:rsidR="00A8058C" w:rsidRPr="00852951" w14:paraId="02A1FE9E" w14:textId="77777777" w:rsidTr="00930A86">
        <w:trPr>
          <w:tblHeader/>
        </w:trPr>
        <w:tc>
          <w:tcPr>
            <w:tcW w:w="1701" w:type="dxa"/>
            <w:vMerge w:val="restart"/>
            <w:tcBorders>
              <w:top w:val="single" w:sz="4" w:space="0" w:color="auto"/>
            </w:tcBorders>
            <w:shd w:val="clear" w:color="auto" w:fill="auto"/>
            <w:vAlign w:val="bottom"/>
          </w:tcPr>
          <w:p w14:paraId="489CC81E" w14:textId="77777777" w:rsidR="00A8058C" w:rsidRPr="00852951" w:rsidRDefault="00A8058C" w:rsidP="00852951">
            <w:pPr>
              <w:suppressAutoHyphens w:val="0"/>
              <w:spacing w:before="80" w:after="80" w:line="200" w:lineRule="exact"/>
              <w:rPr>
                <w:i/>
                <w:sz w:val="16"/>
                <w:lang w:bidi="ar-IQ"/>
              </w:rPr>
            </w:pPr>
          </w:p>
        </w:tc>
        <w:tc>
          <w:tcPr>
            <w:tcW w:w="2127" w:type="dxa"/>
            <w:gridSpan w:val="2"/>
            <w:tcBorders>
              <w:top w:val="single" w:sz="4" w:space="0" w:color="auto"/>
              <w:bottom w:val="single" w:sz="4" w:space="0" w:color="auto"/>
              <w:right w:val="single" w:sz="24" w:space="0" w:color="FFFFFF" w:themeColor="background1"/>
            </w:tcBorders>
            <w:shd w:val="clear" w:color="auto" w:fill="auto"/>
            <w:vAlign w:val="bottom"/>
          </w:tcPr>
          <w:p w14:paraId="7E8C213A" w14:textId="2C6C8257" w:rsidR="00A8058C" w:rsidRPr="00852951" w:rsidRDefault="00A8058C" w:rsidP="007646B1">
            <w:pPr>
              <w:suppressAutoHyphens w:val="0"/>
              <w:spacing w:before="80" w:after="80" w:line="200" w:lineRule="exact"/>
              <w:jc w:val="center"/>
              <w:rPr>
                <w:i/>
                <w:sz w:val="16"/>
                <w:lang w:bidi="ar-IQ"/>
              </w:rPr>
            </w:pPr>
            <w:r w:rsidRPr="004E264A">
              <w:rPr>
                <w:i/>
                <w:sz w:val="16"/>
                <w:szCs w:val="18"/>
                <w:lang w:bidi="ar-IQ"/>
              </w:rPr>
              <w:t>Females</w:t>
            </w:r>
          </w:p>
        </w:tc>
        <w:tc>
          <w:tcPr>
            <w:tcW w:w="2268" w:type="dxa"/>
            <w:gridSpan w:val="2"/>
            <w:tcBorders>
              <w:top w:val="single" w:sz="4" w:space="0" w:color="auto"/>
              <w:left w:val="single" w:sz="24" w:space="0" w:color="FFFFFF" w:themeColor="background1"/>
              <w:bottom w:val="single" w:sz="4" w:space="0" w:color="auto"/>
            </w:tcBorders>
            <w:shd w:val="clear" w:color="auto" w:fill="auto"/>
            <w:vAlign w:val="bottom"/>
          </w:tcPr>
          <w:p w14:paraId="163D6C3C" w14:textId="0568661D" w:rsidR="00A8058C" w:rsidRPr="00852951" w:rsidRDefault="00A8058C" w:rsidP="007646B1">
            <w:pPr>
              <w:suppressAutoHyphens w:val="0"/>
              <w:spacing w:before="80" w:after="80" w:line="200" w:lineRule="exact"/>
              <w:jc w:val="center"/>
              <w:rPr>
                <w:i/>
                <w:sz w:val="16"/>
                <w:lang w:bidi="ar-IQ"/>
              </w:rPr>
            </w:pPr>
            <w:r w:rsidRPr="004E264A">
              <w:rPr>
                <w:i/>
                <w:sz w:val="16"/>
                <w:szCs w:val="18"/>
                <w:lang w:bidi="ar-IQ"/>
              </w:rPr>
              <w:t>Males</w:t>
            </w:r>
          </w:p>
        </w:tc>
        <w:tc>
          <w:tcPr>
            <w:tcW w:w="992" w:type="dxa"/>
            <w:vMerge w:val="restart"/>
            <w:tcBorders>
              <w:top w:val="single" w:sz="4" w:space="0" w:color="auto"/>
            </w:tcBorders>
            <w:shd w:val="clear" w:color="auto" w:fill="auto"/>
            <w:vAlign w:val="bottom"/>
          </w:tcPr>
          <w:p w14:paraId="4D6E04BA" w14:textId="78FF15ED" w:rsidR="00A8058C" w:rsidRPr="00930A86" w:rsidRDefault="00A8058C" w:rsidP="00852951">
            <w:pPr>
              <w:suppressAutoHyphens w:val="0"/>
              <w:spacing w:before="80" w:after="80" w:line="200" w:lineRule="exact"/>
              <w:jc w:val="right"/>
              <w:rPr>
                <w:b/>
                <w:i/>
                <w:sz w:val="16"/>
                <w:lang w:bidi="ar-IQ"/>
              </w:rPr>
            </w:pPr>
            <w:r w:rsidRPr="00930A86">
              <w:rPr>
                <w:b/>
                <w:i/>
                <w:sz w:val="16"/>
                <w:szCs w:val="18"/>
                <w:lang w:bidi="ar-IQ"/>
              </w:rPr>
              <w:t>Total</w:t>
            </w:r>
            <w:r w:rsidRPr="00930A86">
              <w:rPr>
                <w:b/>
                <w:i/>
                <w:sz w:val="16"/>
                <w:szCs w:val="18"/>
                <w:lang w:bidi="ar-IQ"/>
              </w:rPr>
              <w:br/>
              <w:t>beneficiaries</w:t>
            </w:r>
          </w:p>
        </w:tc>
        <w:tc>
          <w:tcPr>
            <w:tcW w:w="1334" w:type="dxa"/>
            <w:vMerge w:val="restart"/>
            <w:tcBorders>
              <w:top w:val="single" w:sz="4" w:space="0" w:color="auto"/>
            </w:tcBorders>
            <w:shd w:val="clear" w:color="auto" w:fill="auto"/>
            <w:vAlign w:val="bottom"/>
          </w:tcPr>
          <w:p w14:paraId="10B81FA0" w14:textId="757F5DD9" w:rsidR="00A8058C" w:rsidRPr="00930A86" w:rsidRDefault="00A8058C" w:rsidP="00852951">
            <w:pPr>
              <w:suppressAutoHyphens w:val="0"/>
              <w:spacing w:before="80" w:after="80" w:line="200" w:lineRule="exact"/>
              <w:jc w:val="right"/>
              <w:rPr>
                <w:b/>
                <w:i/>
                <w:sz w:val="16"/>
                <w:lang w:bidi="ar-IQ"/>
              </w:rPr>
            </w:pPr>
            <w:r w:rsidRPr="00930A86">
              <w:rPr>
                <w:b/>
                <w:i/>
                <w:sz w:val="16"/>
                <w:szCs w:val="18"/>
                <w:lang w:bidi="ar-IQ"/>
              </w:rPr>
              <w:t>Total amount</w:t>
            </w:r>
          </w:p>
        </w:tc>
      </w:tr>
      <w:tr w:rsidR="00A8058C" w:rsidRPr="00852951" w14:paraId="0ACAE8C2" w14:textId="77777777" w:rsidTr="00930A86">
        <w:trPr>
          <w:tblHeader/>
        </w:trPr>
        <w:tc>
          <w:tcPr>
            <w:tcW w:w="1701" w:type="dxa"/>
            <w:vMerge/>
            <w:tcBorders>
              <w:bottom w:val="single" w:sz="12" w:space="0" w:color="auto"/>
            </w:tcBorders>
            <w:shd w:val="clear" w:color="auto" w:fill="auto"/>
            <w:vAlign w:val="bottom"/>
          </w:tcPr>
          <w:p w14:paraId="319D2109" w14:textId="4CA39126" w:rsidR="00A8058C" w:rsidRPr="00852951" w:rsidRDefault="00A8058C" w:rsidP="00852951">
            <w:pPr>
              <w:suppressAutoHyphens w:val="0"/>
              <w:spacing w:before="80" w:after="80" w:line="200" w:lineRule="exact"/>
              <w:rPr>
                <w:i/>
                <w:sz w:val="16"/>
                <w:lang w:bidi="ar-IQ"/>
              </w:rPr>
            </w:pPr>
          </w:p>
        </w:tc>
        <w:tc>
          <w:tcPr>
            <w:tcW w:w="851" w:type="dxa"/>
            <w:tcBorders>
              <w:top w:val="single" w:sz="4" w:space="0" w:color="auto"/>
              <w:bottom w:val="single" w:sz="12" w:space="0" w:color="auto"/>
            </w:tcBorders>
            <w:shd w:val="clear" w:color="auto" w:fill="auto"/>
            <w:vAlign w:val="bottom"/>
          </w:tcPr>
          <w:p w14:paraId="74092744" w14:textId="23B667F6" w:rsidR="00A8058C" w:rsidRPr="00852951" w:rsidRDefault="00A8058C" w:rsidP="00852951">
            <w:pPr>
              <w:suppressAutoHyphens w:val="0"/>
              <w:spacing w:before="80" w:after="80" w:line="200" w:lineRule="exact"/>
              <w:jc w:val="right"/>
              <w:rPr>
                <w:i/>
                <w:sz w:val="16"/>
                <w:lang w:bidi="ar-IQ"/>
              </w:rPr>
            </w:pPr>
            <w:r w:rsidRPr="00852951">
              <w:rPr>
                <w:i/>
                <w:sz w:val="16"/>
                <w:lang w:bidi="ar-IQ"/>
              </w:rPr>
              <w:t>Beneficiaries</w:t>
            </w:r>
          </w:p>
        </w:tc>
        <w:tc>
          <w:tcPr>
            <w:tcW w:w="1276" w:type="dxa"/>
            <w:tcBorders>
              <w:top w:val="single" w:sz="4" w:space="0" w:color="auto"/>
              <w:bottom w:val="single" w:sz="12" w:space="0" w:color="auto"/>
              <w:right w:val="single" w:sz="24" w:space="0" w:color="FFFFFF" w:themeColor="background1"/>
            </w:tcBorders>
            <w:shd w:val="clear" w:color="auto" w:fill="auto"/>
            <w:vAlign w:val="bottom"/>
          </w:tcPr>
          <w:p w14:paraId="1E34431B" w14:textId="134BCE57" w:rsidR="00A8058C" w:rsidRPr="00852951" w:rsidRDefault="00A8058C" w:rsidP="00852951">
            <w:pPr>
              <w:suppressAutoHyphens w:val="0"/>
              <w:spacing w:before="80" w:after="80" w:line="200" w:lineRule="exact"/>
              <w:jc w:val="right"/>
              <w:rPr>
                <w:i/>
                <w:sz w:val="16"/>
                <w:lang w:bidi="ar-IQ"/>
              </w:rPr>
            </w:pPr>
            <w:r w:rsidRPr="00852951">
              <w:rPr>
                <w:i/>
                <w:sz w:val="16"/>
                <w:lang w:bidi="ar-IQ"/>
              </w:rPr>
              <w:t>Amount</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14:paraId="55FF2FC2" w14:textId="4FA9479A" w:rsidR="00A8058C" w:rsidRPr="00852951" w:rsidRDefault="00A8058C" w:rsidP="00852951">
            <w:pPr>
              <w:suppressAutoHyphens w:val="0"/>
              <w:spacing w:before="80" w:after="80" w:line="200" w:lineRule="exact"/>
              <w:jc w:val="right"/>
              <w:rPr>
                <w:i/>
                <w:sz w:val="16"/>
                <w:lang w:bidi="ar-IQ"/>
              </w:rPr>
            </w:pPr>
            <w:r w:rsidRPr="00852951">
              <w:rPr>
                <w:i/>
                <w:sz w:val="16"/>
                <w:lang w:bidi="ar-IQ"/>
              </w:rPr>
              <w:t>Beneficiaries</w:t>
            </w:r>
          </w:p>
        </w:tc>
        <w:tc>
          <w:tcPr>
            <w:tcW w:w="1276" w:type="dxa"/>
            <w:tcBorders>
              <w:top w:val="single" w:sz="4" w:space="0" w:color="auto"/>
              <w:bottom w:val="single" w:sz="12" w:space="0" w:color="auto"/>
            </w:tcBorders>
            <w:shd w:val="clear" w:color="auto" w:fill="auto"/>
            <w:vAlign w:val="bottom"/>
          </w:tcPr>
          <w:p w14:paraId="39D81439" w14:textId="2C2CAF1F" w:rsidR="00A8058C" w:rsidRPr="00852951" w:rsidRDefault="00A8058C" w:rsidP="00852951">
            <w:pPr>
              <w:suppressAutoHyphens w:val="0"/>
              <w:spacing w:before="80" w:after="80" w:line="200" w:lineRule="exact"/>
              <w:jc w:val="right"/>
              <w:rPr>
                <w:i/>
                <w:sz w:val="16"/>
                <w:lang w:bidi="ar-IQ"/>
              </w:rPr>
            </w:pPr>
            <w:r w:rsidRPr="00852951">
              <w:rPr>
                <w:i/>
                <w:sz w:val="16"/>
                <w:lang w:bidi="ar-IQ"/>
              </w:rPr>
              <w:t>Amount</w:t>
            </w:r>
          </w:p>
        </w:tc>
        <w:tc>
          <w:tcPr>
            <w:tcW w:w="992" w:type="dxa"/>
            <w:vMerge/>
            <w:tcBorders>
              <w:bottom w:val="single" w:sz="12" w:space="0" w:color="auto"/>
            </w:tcBorders>
            <w:shd w:val="clear" w:color="auto" w:fill="auto"/>
            <w:vAlign w:val="bottom"/>
          </w:tcPr>
          <w:p w14:paraId="318C9404" w14:textId="77777777" w:rsidR="00A8058C" w:rsidRPr="00930A86" w:rsidRDefault="00A8058C" w:rsidP="00852951">
            <w:pPr>
              <w:suppressAutoHyphens w:val="0"/>
              <w:spacing w:before="80" w:after="80" w:line="200" w:lineRule="exact"/>
              <w:jc w:val="right"/>
              <w:rPr>
                <w:b/>
                <w:i/>
                <w:sz w:val="16"/>
                <w:lang w:bidi="ar-IQ"/>
              </w:rPr>
            </w:pPr>
          </w:p>
        </w:tc>
        <w:tc>
          <w:tcPr>
            <w:tcW w:w="1334" w:type="dxa"/>
            <w:vMerge/>
            <w:tcBorders>
              <w:bottom w:val="single" w:sz="12" w:space="0" w:color="auto"/>
            </w:tcBorders>
            <w:shd w:val="clear" w:color="auto" w:fill="auto"/>
            <w:vAlign w:val="bottom"/>
          </w:tcPr>
          <w:p w14:paraId="791737F7" w14:textId="77777777" w:rsidR="00A8058C" w:rsidRPr="00930A86" w:rsidRDefault="00A8058C" w:rsidP="00852951">
            <w:pPr>
              <w:suppressAutoHyphens w:val="0"/>
              <w:spacing w:before="80" w:after="80" w:line="200" w:lineRule="exact"/>
              <w:jc w:val="right"/>
              <w:rPr>
                <w:b/>
                <w:i/>
                <w:sz w:val="16"/>
                <w:lang w:bidi="ar-IQ"/>
              </w:rPr>
            </w:pPr>
          </w:p>
        </w:tc>
      </w:tr>
      <w:tr w:rsidR="00BA4C63" w:rsidRPr="00852951" w14:paraId="308BB980" w14:textId="77777777" w:rsidTr="004D1496">
        <w:tc>
          <w:tcPr>
            <w:tcW w:w="1701" w:type="dxa"/>
            <w:shd w:val="clear" w:color="auto" w:fill="auto"/>
          </w:tcPr>
          <w:p w14:paraId="25500EDA" w14:textId="0EAE3696"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Identification of the output</w:t>
            </w:r>
          </w:p>
        </w:tc>
        <w:tc>
          <w:tcPr>
            <w:tcW w:w="851" w:type="dxa"/>
            <w:shd w:val="clear" w:color="auto" w:fill="auto"/>
          </w:tcPr>
          <w:p w14:paraId="0B5699C4" w14:textId="4779C41F" w:rsidR="007646B1" w:rsidRPr="00852951" w:rsidRDefault="007646B1" w:rsidP="00852951">
            <w:pPr>
              <w:suppressAutoHyphens w:val="0"/>
              <w:spacing w:before="40" w:after="40" w:line="220" w:lineRule="exact"/>
              <w:jc w:val="right"/>
              <w:rPr>
                <w:sz w:val="18"/>
              </w:rPr>
            </w:pPr>
            <w:r w:rsidRPr="00852951">
              <w:rPr>
                <w:sz w:val="18"/>
              </w:rPr>
              <w:t>125</w:t>
            </w:r>
          </w:p>
        </w:tc>
        <w:tc>
          <w:tcPr>
            <w:tcW w:w="1276" w:type="dxa"/>
            <w:shd w:val="clear" w:color="auto" w:fill="auto"/>
          </w:tcPr>
          <w:p w14:paraId="14559C25" w14:textId="7A9AA0C5" w:rsidR="007646B1" w:rsidRPr="00852951" w:rsidRDefault="007646B1" w:rsidP="00852951">
            <w:pPr>
              <w:suppressAutoHyphens w:val="0"/>
              <w:spacing w:before="40" w:after="40" w:line="220" w:lineRule="exact"/>
              <w:jc w:val="right"/>
              <w:rPr>
                <w:sz w:val="18"/>
              </w:rPr>
            </w:pPr>
            <w:r w:rsidRPr="00852951">
              <w:rPr>
                <w:sz w:val="18"/>
              </w:rPr>
              <w:t>715,411.00</w:t>
            </w:r>
          </w:p>
        </w:tc>
        <w:tc>
          <w:tcPr>
            <w:tcW w:w="992" w:type="dxa"/>
            <w:shd w:val="clear" w:color="auto" w:fill="auto"/>
          </w:tcPr>
          <w:p w14:paraId="3353E3CD" w14:textId="16065D32" w:rsidR="007646B1" w:rsidRPr="00852951" w:rsidRDefault="007646B1" w:rsidP="00852951">
            <w:pPr>
              <w:suppressAutoHyphens w:val="0"/>
              <w:spacing w:before="40" w:after="40" w:line="220" w:lineRule="exact"/>
              <w:jc w:val="right"/>
              <w:rPr>
                <w:sz w:val="18"/>
              </w:rPr>
            </w:pPr>
            <w:r w:rsidRPr="00852951">
              <w:rPr>
                <w:sz w:val="18"/>
              </w:rPr>
              <w:t>56</w:t>
            </w:r>
          </w:p>
        </w:tc>
        <w:tc>
          <w:tcPr>
            <w:tcW w:w="1276" w:type="dxa"/>
            <w:shd w:val="clear" w:color="auto" w:fill="auto"/>
          </w:tcPr>
          <w:p w14:paraId="3456F754" w14:textId="7DBCC9D8" w:rsidR="007646B1" w:rsidRPr="00852951" w:rsidRDefault="007646B1" w:rsidP="00852951">
            <w:pPr>
              <w:suppressAutoHyphens w:val="0"/>
              <w:spacing w:before="40" w:after="40" w:line="220" w:lineRule="exact"/>
              <w:jc w:val="right"/>
              <w:rPr>
                <w:sz w:val="18"/>
                <w:szCs w:val="18"/>
                <w:lang w:bidi="ar-IQ"/>
              </w:rPr>
            </w:pPr>
            <w:r w:rsidRPr="00852951">
              <w:rPr>
                <w:sz w:val="18"/>
              </w:rPr>
              <w:t>528,331.00</w:t>
            </w:r>
          </w:p>
        </w:tc>
        <w:tc>
          <w:tcPr>
            <w:tcW w:w="992" w:type="dxa"/>
            <w:shd w:val="clear" w:color="auto" w:fill="auto"/>
          </w:tcPr>
          <w:p w14:paraId="075B32C7" w14:textId="1C5A7D2C" w:rsidR="007646B1" w:rsidRPr="00930A86" w:rsidRDefault="007646B1" w:rsidP="00852951">
            <w:pPr>
              <w:suppressAutoHyphens w:val="0"/>
              <w:spacing w:before="40" w:after="40" w:line="220" w:lineRule="exact"/>
              <w:jc w:val="right"/>
              <w:rPr>
                <w:b/>
                <w:sz w:val="18"/>
                <w:szCs w:val="18"/>
                <w:lang w:bidi="ar-IQ"/>
              </w:rPr>
            </w:pPr>
            <w:r w:rsidRPr="00930A86">
              <w:rPr>
                <w:b/>
                <w:sz w:val="18"/>
              </w:rPr>
              <w:t>181</w:t>
            </w:r>
          </w:p>
        </w:tc>
        <w:tc>
          <w:tcPr>
            <w:tcW w:w="1334" w:type="dxa"/>
            <w:shd w:val="clear" w:color="auto" w:fill="auto"/>
          </w:tcPr>
          <w:p w14:paraId="50B7A6ED" w14:textId="1D994B50" w:rsidR="007646B1" w:rsidRPr="00930A86" w:rsidRDefault="007646B1" w:rsidP="00852951">
            <w:pPr>
              <w:suppressAutoHyphens w:val="0"/>
              <w:spacing w:before="40" w:after="40" w:line="220" w:lineRule="exact"/>
              <w:jc w:val="right"/>
              <w:rPr>
                <w:b/>
                <w:sz w:val="18"/>
                <w:szCs w:val="18"/>
                <w:lang w:bidi="ar-IQ"/>
              </w:rPr>
            </w:pPr>
            <w:r w:rsidRPr="00930A86">
              <w:rPr>
                <w:b/>
                <w:sz w:val="18"/>
              </w:rPr>
              <w:t>1,243,742.00</w:t>
            </w:r>
          </w:p>
        </w:tc>
      </w:tr>
      <w:tr w:rsidR="00BA4C63" w:rsidRPr="00852951" w14:paraId="41F9175E" w14:textId="77777777" w:rsidTr="004D1496">
        <w:tc>
          <w:tcPr>
            <w:tcW w:w="1701" w:type="dxa"/>
            <w:shd w:val="clear" w:color="auto" w:fill="auto"/>
          </w:tcPr>
          <w:p w14:paraId="2E599D4C" w14:textId="195368B9"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Unknown fathers</w:t>
            </w:r>
          </w:p>
        </w:tc>
        <w:tc>
          <w:tcPr>
            <w:tcW w:w="851" w:type="dxa"/>
            <w:shd w:val="clear" w:color="auto" w:fill="auto"/>
          </w:tcPr>
          <w:p w14:paraId="3EF42661" w14:textId="2565C1DD" w:rsidR="007646B1" w:rsidRPr="00852951" w:rsidRDefault="007646B1" w:rsidP="00852951">
            <w:pPr>
              <w:suppressAutoHyphens w:val="0"/>
              <w:spacing w:before="40" w:after="40" w:line="220" w:lineRule="exact"/>
              <w:jc w:val="right"/>
              <w:rPr>
                <w:sz w:val="18"/>
                <w:szCs w:val="18"/>
                <w:lang w:bidi="ar-IQ"/>
              </w:rPr>
            </w:pPr>
            <w:r w:rsidRPr="00852951">
              <w:rPr>
                <w:sz w:val="18"/>
              </w:rPr>
              <w:t>52</w:t>
            </w:r>
          </w:p>
        </w:tc>
        <w:tc>
          <w:tcPr>
            <w:tcW w:w="1276" w:type="dxa"/>
            <w:shd w:val="clear" w:color="auto" w:fill="auto"/>
          </w:tcPr>
          <w:p w14:paraId="377132CD" w14:textId="19168CD2" w:rsidR="007646B1" w:rsidRPr="00852951" w:rsidRDefault="007646B1" w:rsidP="00852951">
            <w:pPr>
              <w:suppressAutoHyphens w:val="0"/>
              <w:spacing w:before="40" w:after="40" w:line="220" w:lineRule="exact"/>
              <w:jc w:val="right"/>
              <w:rPr>
                <w:sz w:val="18"/>
                <w:szCs w:val="18"/>
                <w:lang w:bidi="ar-IQ"/>
              </w:rPr>
            </w:pPr>
            <w:r w:rsidRPr="00852951">
              <w:rPr>
                <w:sz w:val="18"/>
              </w:rPr>
              <w:t>204,000.00</w:t>
            </w:r>
          </w:p>
        </w:tc>
        <w:tc>
          <w:tcPr>
            <w:tcW w:w="992" w:type="dxa"/>
            <w:shd w:val="clear" w:color="auto" w:fill="auto"/>
          </w:tcPr>
          <w:p w14:paraId="0CB6BAF7" w14:textId="0D31F818" w:rsidR="007646B1" w:rsidRPr="00852951" w:rsidRDefault="007646B1" w:rsidP="00852951">
            <w:pPr>
              <w:suppressAutoHyphens w:val="0"/>
              <w:spacing w:before="40" w:after="40" w:line="220" w:lineRule="exact"/>
              <w:jc w:val="right"/>
              <w:rPr>
                <w:sz w:val="18"/>
                <w:szCs w:val="18"/>
                <w:lang w:bidi="ar-IQ"/>
              </w:rPr>
            </w:pPr>
            <w:r w:rsidRPr="00852951">
              <w:rPr>
                <w:sz w:val="18"/>
              </w:rPr>
              <w:t>46</w:t>
            </w:r>
          </w:p>
        </w:tc>
        <w:tc>
          <w:tcPr>
            <w:tcW w:w="1276" w:type="dxa"/>
            <w:shd w:val="clear" w:color="auto" w:fill="auto"/>
          </w:tcPr>
          <w:p w14:paraId="592F5D10" w14:textId="4E985A74" w:rsidR="007646B1" w:rsidRPr="00852951" w:rsidRDefault="007646B1" w:rsidP="00852951">
            <w:pPr>
              <w:suppressAutoHyphens w:val="0"/>
              <w:spacing w:before="40" w:after="40" w:line="220" w:lineRule="exact"/>
              <w:jc w:val="right"/>
              <w:rPr>
                <w:sz w:val="18"/>
                <w:szCs w:val="18"/>
                <w:lang w:bidi="ar-IQ"/>
              </w:rPr>
            </w:pPr>
            <w:r w:rsidRPr="00852951">
              <w:rPr>
                <w:sz w:val="18"/>
              </w:rPr>
              <w:t>180,000.00</w:t>
            </w:r>
          </w:p>
        </w:tc>
        <w:tc>
          <w:tcPr>
            <w:tcW w:w="992" w:type="dxa"/>
            <w:shd w:val="clear" w:color="auto" w:fill="auto"/>
          </w:tcPr>
          <w:p w14:paraId="091205A8" w14:textId="5680BE20" w:rsidR="007646B1" w:rsidRPr="00930A86" w:rsidRDefault="007646B1" w:rsidP="00852951">
            <w:pPr>
              <w:suppressAutoHyphens w:val="0"/>
              <w:spacing w:before="40" w:after="40" w:line="220" w:lineRule="exact"/>
              <w:jc w:val="right"/>
              <w:rPr>
                <w:b/>
                <w:sz w:val="18"/>
                <w:szCs w:val="18"/>
                <w:lang w:bidi="ar-IQ"/>
              </w:rPr>
            </w:pPr>
            <w:r w:rsidRPr="00930A86">
              <w:rPr>
                <w:b/>
                <w:sz w:val="18"/>
              </w:rPr>
              <w:t>98</w:t>
            </w:r>
          </w:p>
        </w:tc>
        <w:tc>
          <w:tcPr>
            <w:tcW w:w="1334" w:type="dxa"/>
            <w:shd w:val="clear" w:color="auto" w:fill="auto"/>
          </w:tcPr>
          <w:p w14:paraId="136FC584" w14:textId="1CEAF8FB" w:rsidR="007646B1" w:rsidRPr="00930A86" w:rsidRDefault="007646B1" w:rsidP="00852951">
            <w:pPr>
              <w:suppressAutoHyphens w:val="0"/>
              <w:spacing w:before="40" w:after="40" w:line="220" w:lineRule="exact"/>
              <w:jc w:val="right"/>
              <w:rPr>
                <w:b/>
                <w:sz w:val="18"/>
                <w:szCs w:val="18"/>
                <w:lang w:bidi="ar-IQ"/>
              </w:rPr>
            </w:pPr>
            <w:r w:rsidRPr="00930A86">
              <w:rPr>
                <w:b/>
                <w:sz w:val="18"/>
              </w:rPr>
              <w:t>384,00.00</w:t>
            </w:r>
          </w:p>
        </w:tc>
      </w:tr>
      <w:tr w:rsidR="00BA4C63" w:rsidRPr="00852951" w14:paraId="742D5E5F" w14:textId="77777777" w:rsidTr="004D1496">
        <w:tc>
          <w:tcPr>
            <w:tcW w:w="1701" w:type="dxa"/>
            <w:shd w:val="clear" w:color="auto" w:fill="auto"/>
          </w:tcPr>
          <w:p w14:paraId="6F47FDD5" w14:textId="41A3F337"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Needy family widow</w:t>
            </w:r>
          </w:p>
        </w:tc>
        <w:tc>
          <w:tcPr>
            <w:tcW w:w="851" w:type="dxa"/>
            <w:shd w:val="clear" w:color="auto" w:fill="auto"/>
          </w:tcPr>
          <w:p w14:paraId="37E1B5DD" w14:textId="4BCB04A4" w:rsidR="007646B1" w:rsidRPr="00852951" w:rsidRDefault="007646B1" w:rsidP="00852951">
            <w:pPr>
              <w:suppressAutoHyphens w:val="0"/>
              <w:spacing w:before="40" w:after="40" w:line="220" w:lineRule="exact"/>
              <w:jc w:val="right"/>
              <w:rPr>
                <w:sz w:val="18"/>
                <w:szCs w:val="18"/>
                <w:lang w:bidi="ar-IQ"/>
              </w:rPr>
            </w:pPr>
            <w:r w:rsidRPr="00852951">
              <w:rPr>
                <w:sz w:val="18"/>
              </w:rPr>
              <w:t>456</w:t>
            </w:r>
          </w:p>
        </w:tc>
        <w:tc>
          <w:tcPr>
            <w:tcW w:w="1276" w:type="dxa"/>
            <w:shd w:val="clear" w:color="auto" w:fill="auto"/>
          </w:tcPr>
          <w:p w14:paraId="690A9EE6" w14:textId="11251375" w:rsidR="007646B1" w:rsidRPr="00852951" w:rsidRDefault="007646B1" w:rsidP="00852951">
            <w:pPr>
              <w:suppressAutoHyphens w:val="0"/>
              <w:spacing w:before="40" w:after="40" w:line="220" w:lineRule="exact"/>
              <w:jc w:val="right"/>
              <w:rPr>
                <w:sz w:val="18"/>
                <w:szCs w:val="18"/>
                <w:lang w:bidi="ar-IQ"/>
              </w:rPr>
            </w:pPr>
            <w:r w:rsidRPr="00852951">
              <w:rPr>
                <w:sz w:val="18"/>
              </w:rPr>
              <w:t>2,189,013.00</w:t>
            </w:r>
          </w:p>
        </w:tc>
        <w:tc>
          <w:tcPr>
            <w:tcW w:w="992" w:type="dxa"/>
            <w:shd w:val="clear" w:color="auto" w:fill="auto"/>
          </w:tcPr>
          <w:p w14:paraId="577EBF8F" w14:textId="77777777" w:rsidR="007646B1" w:rsidRPr="00852951" w:rsidRDefault="007646B1" w:rsidP="00852951">
            <w:pPr>
              <w:suppressAutoHyphens w:val="0"/>
              <w:spacing w:before="40" w:after="40" w:line="220" w:lineRule="exact"/>
              <w:jc w:val="right"/>
              <w:rPr>
                <w:sz w:val="18"/>
                <w:szCs w:val="18"/>
                <w:lang w:bidi="ar-IQ"/>
              </w:rPr>
            </w:pPr>
          </w:p>
        </w:tc>
        <w:tc>
          <w:tcPr>
            <w:tcW w:w="1276" w:type="dxa"/>
            <w:shd w:val="clear" w:color="auto" w:fill="auto"/>
          </w:tcPr>
          <w:p w14:paraId="3487C145" w14:textId="77777777" w:rsidR="007646B1" w:rsidRPr="00852951" w:rsidRDefault="007646B1" w:rsidP="00852951">
            <w:pPr>
              <w:suppressAutoHyphens w:val="0"/>
              <w:spacing w:before="40" w:after="40" w:line="220" w:lineRule="exact"/>
              <w:jc w:val="right"/>
              <w:rPr>
                <w:sz w:val="18"/>
                <w:szCs w:val="18"/>
                <w:lang w:bidi="ar-IQ"/>
              </w:rPr>
            </w:pPr>
          </w:p>
        </w:tc>
        <w:tc>
          <w:tcPr>
            <w:tcW w:w="992" w:type="dxa"/>
            <w:shd w:val="clear" w:color="auto" w:fill="auto"/>
          </w:tcPr>
          <w:p w14:paraId="570E3241" w14:textId="240AB3DC" w:rsidR="007646B1" w:rsidRPr="00930A86" w:rsidRDefault="007646B1" w:rsidP="00852951">
            <w:pPr>
              <w:suppressAutoHyphens w:val="0"/>
              <w:spacing w:before="40" w:after="40" w:line="220" w:lineRule="exact"/>
              <w:jc w:val="right"/>
              <w:rPr>
                <w:b/>
                <w:sz w:val="18"/>
                <w:szCs w:val="18"/>
                <w:lang w:bidi="ar-IQ"/>
              </w:rPr>
            </w:pPr>
            <w:r w:rsidRPr="00930A86">
              <w:rPr>
                <w:b/>
                <w:sz w:val="18"/>
              </w:rPr>
              <w:t>456</w:t>
            </w:r>
          </w:p>
        </w:tc>
        <w:tc>
          <w:tcPr>
            <w:tcW w:w="1334" w:type="dxa"/>
            <w:shd w:val="clear" w:color="auto" w:fill="auto"/>
          </w:tcPr>
          <w:p w14:paraId="56AADEAC" w14:textId="7D5E8282" w:rsidR="007646B1" w:rsidRPr="00930A86" w:rsidRDefault="007646B1" w:rsidP="00852951">
            <w:pPr>
              <w:suppressAutoHyphens w:val="0"/>
              <w:spacing w:before="40" w:after="40" w:line="220" w:lineRule="exact"/>
              <w:jc w:val="right"/>
              <w:rPr>
                <w:b/>
                <w:sz w:val="18"/>
                <w:szCs w:val="18"/>
                <w:lang w:bidi="ar-IQ"/>
              </w:rPr>
            </w:pPr>
            <w:r w:rsidRPr="00930A86">
              <w:rPr>
                <w:b/>
                <w:sz w:val="18"/>
              </w:rPr>
              <w:t>2,189,013.00</w:t>
            </w:r>
          </w:p>
        </w:tc>
      </w:tr>
      <w:tr w:rsidR="00BA4C63" w:rsidRPr="00852951" w14:paraId="3CE29083" w14:textId="77777777" w:rsidTr="004D1496">
        <w:tc>
          <w:tcPr>
            <w:tcW w:w="1701" w:type="dxa"/>
            <w:shd w:val="clear" w:color="auto" w:fill="auto"/>
          </w:tcPr>
          <w:p w14:paraId="32AF81F6" w14:textId="33500BFD"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Needy family</w:t>
            </w:r>
          </w:p>
        </w:tc>
        <w:tc>
          <w:tcPr>
            <w:tcW w:w="851" w:type="dxa"/>
            <w:shd w:val="clear" w:color="auto" w:fill="auto"/>
          </w:tcPr>
          <w:p w14:paraId="12197796" w14:textId="467DDAC0" w:rsidR="007646B1" w:rsidRPr="00852951" w:rsidRDefault="007646B1" w:rsidP="00852951">
            <w:pPr>
              <w:suppressAutoHyphens w:val="0"/>
              <w:spacing w:before="40" w:after="40" w:line="220" w:lineRule="exact"/>
              <w:jc w:val="right"/>
              <w:rPr>
                <w:sz w:val="18"/>
                <w:szCs w:val="18"/>
                <w:lang w:bidi="ar-IQ"/>
              </w:rPr>
            </w:pPr>
            <w:r w:rsidRPr="00852951">
              <w:rPr>
                <w:sz w:val="18"/>
              </w:rPr>
              <w:t>58</w:t>
            </w:r>
          </w:p>
        </w:tc>
        <w:tc>
          <w:tcPr>
            <w:tcW w:w="1276" w:type="dxa"/>
            <w:shd w:val="clear" w:color="auto" w:fill="auto"/>
          </w:tcPr>
          <w:p w14:paraId="760D7853" w14:textId="566827B3" w:rsidR="007646B1" w:rsidRPr="00852951" w:rsidRDefault="007646B1" w:rsidP="00852951">
            <w:pPr>
              <w:suppressAutoHyphens w:val="0"/>
              <w:spacing w:before="40" w:after="40" w:line="220" w:lineRule="exact"/>
              <w:jc w:val="right"/>
              <w:rPr>
                <w:sz w:val="18"/>
                <w:szCs w:val="18"/>
                <w:lang w:bidi="ar-IQ"/>
              </w:rPr>
            </w:pPr>
            <w:r w:rsidRPr="00852951">
              <w:rPr>
                <w:sz w:val="18"/>
              </w:rPr>
              <w:t>409,500.00</w:t>
            </w:r>
          </w:p>
        </w:tc>
        <w:tc>
          <w:tcPr>
            <w:tcW w:w="992" w:type="dxa"/>
            <w:shd w:val="clear" w:color="auto" w:fill="auto"/>
          </w:tcPr>
          <w:p w14:paraId="7DCE0940" w14:textId="51077BA5" w:rsidR="007646B1" w:rsidRPr="00852951" w:rsidRDefault="007646B1" w:rsidP="00852951">
            <w:pPr>
              <w:suppressAutoHyphens w:val="0"/>
              <w:spacing w:before="40" w:after="40" w:line="220" w:lineRule="exact"/>
              <w:jc w:val="right"/>
              <w:rPr>
                <w:sz w:val="18"/>
                <w:szCs w:val="18"/>
                <w:lang w:bidi="ar-IQ"/>
              </w:rPr>
            </w:pPr>
            <w:r w:rsidRPr="00852951">
              <w:rPr>
                <w:sz w:val="18"/>
              </w:rPr>
              <w:t>803</w:t>
            </w:r>
          </w:p>
        </w:tc>
        <w:tc>
          <w:tcPr>
            <w:tcW w:w="1276" w:type="dxa"/>
            <w:shd w:val="clear" w:color="auto" w:fill="auto"/>
          </w:tcPr>
          <w:p w14:paraId="6445DB40" w14:textId="45D2FF10" w:rsidR="007646B1" w:rsidRPr="00852951" w:rsidRDefault="007646B1" w:rsidP="00852951">
            <w:pPr>
              <w:suppressAutoHyphens w:val="0"/>
              <w:spacing w:before="40" w:after="40" w:line="220" w:lineRule="exact"/>
              <w:jc w:val="right"/>
              <w:rPr>
                <w:sz w:val="18"/>
                <w:szCs w:val="18"/>
                <w:lang w:bidi="ar-IQ"/>
              </w:rPr>
            </w:pPr>
            <w:r w:rsidRPr="00852951">
              <w:rPr>
                <w:sz w:val="18"/>
              </w:rPr>
              <w:t>6,551,343.00</w:t>
            </w:r>
          </w:p>
        </w:tc>
        <w:tc>
          <w:tcPr>
            <w:tcW w:w="992" w:type="dxa"/>
            <w:shd w:val="clear" w:color="auto" w:fill="auto"/>
          </w:tcPr>
          <w:p w14:paraId="66F921F4" w14:textId="49A2B76B" w:rsidR="007646B1" w:rsidRPr="00930A86" w:rsidRDefault="007646B1" w:rsidP="00852951">
            <w:pPr>
              <w:suppressAutoHyphens w:val="0"/>
              <w:spacing w:before="40" w:after="40" w:line="220" w:lineRule="exact"/>
              <w:jc w:val="right"/>
              <w:rPr>
                <w:b/>
                <w:sz w:val="18"/>
                <w:szCs w:val="18"/>
                <w:lang w:bidi="ar-IQ"/>
              </w:rPr>
            </w:pPr>
            <w:r w:rsidRPr="00930A86">
              <w:rPr>
                <w:b/>
                <w:sz w:val="18"/>
              </w:rPr>
              <w:t>861</w:t>
            </w:r>
          </w:p>
        </w:tc>
        <w:tc>
          <w:tcPr>
            <w:tcW w:w="1334" w:type="dxa"/>
            <w:shd w:val="clear" w:color="auto" w:fill="auto"/>
          </w:tcPr>
          <w:p w14:paraId="7E988992" w14:textId="2DC1A073" w:rsidR="007646B1" w:rsidRPr="00930A86" w:rsidRDefault="007646B1" w:rsidP="00852951">
            <w:pPr>
              <w:suppressAutoHyphens w:val="0"/>
              <w:spacing w:before="40" w:after="40" w:line="220" w:lineRule="exact"/>
              <w:jc w:val="right"/>
              <w:rPr>
                <w:b/>
                <w:sz w:val="18"/>
                <w:szCs w:val="18"/>
                <w:lang w:bidi="ar-IQ"/>
              </w:rPr>
            </w:pPr>
            <w:r w:rsidRPr="00930A86">
              <w:rPr>
                <w:b/>
                <w:sz w:val="18"/>
              </w:rPr>
              <w:t>6,960,843.00</w:t>
            </w:r>
          </w:p>
        </w:tc>
      </w:tr>
      <w:tr w:rsidR="00BA4C63" w:rsidRPr="00852951" w14:paraId="215DEFBF" w14:textId="77777777" w:rsidTr="004D1496">
        <w:tc>
          <w:tcPr>
            <w:tcW w:w="1701" w:type="dxa"/>
            <w:shd w:val="clear" w:color="auto" w:fill="auto"/>
          </w:tcPr>
          <w:p w14:paraId="4AB5DA8B" w14:textId="2CC415CB"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Maid’s allowance</w:t>
            </w:r>
          </w:p>
        </w:tc>
        <w:tc>
          <w:tcPr>
            <w:tcW w:w="851" w:type="dxa"/>
            <w:shd w:val="clear" w:color="auto" w:fill="auto"/>
          </w:tcPr>
          <w:p w14:paraId="3D8DD060" w14:textId="653DC30D" w:rsidR="007646B1" w:rsidRPr="00852951" w:rsidRDefault="007646B1" w:rsidP="00852951">
            <w:pPr>
              <w:suppressAutoHyphens w:val="0"/>
              <w:spacing w:before="40" w:after="40" w:line="220" w:lineRule="exact"/>
              <w:jc w:val="right"/>
              <w:rPr>
                <w:sz w:val="18"/>
                <w:szCs w:val="18"/>
                <w:lang w:bidi="ar-IQ"/>
              </w:rPr>
            </w:pPr>
            <w:r w:rsidRPr="00852951">
              <w:rPr>
                <w:sz w:val="18"/>
              </w:rPr>
              <w:t>3,013</w:t>
            </w:r>
          </w:p>
        </w:tc>
        <w:tc>
          <w:tcPr>
            <w:tcW w:w="1276" w:type="dxa"/>
            <w:shd w:val="clear" w:color="auto" w:fill="auto"/>
          </w:tcPr>
          <w:p w14:paraId="047FD077" w14:textId="74C7E0B4" w:rsidR="007646B1" w:rsidRPr="00852951" w:rsidRDefault="007646B1" w:rsidP="00852951">
            <w:pPr>
              <w:suppressAutoHyphens w:val="0"/>
              <w:spacing w:before="40" w:after="40" w:line="220" w:lineRule="exact"/>
              <w:jc w:val="right"/>
              <w:rPr>
                <w:sz w:val="18"/>
                <w:szCs w:val="18"/>
                <w:lang w:bidi="ar-IQ"/>
              </w:rPr>
            </w:pPr>
            <w:r w:rsidRPr="00852951">
              <w:rPr>
                <w:sz w:val="18"/>
              </w:rPr>
              <w:t>11,891,554.00</w:t>
            </w:r>
          </w:p>
        </w:tc>
        <w:tc>
          <w:tcPr>
            <w:tcW w:w="992" w:type="dxa"/>
            <w:shd w:val="clear" w:color="auto" w:fill="auto"/>
          </w:tcPr>
          <w:p w14:paraId="366D13B0" w14:textId="271F5B5C" w:rsidR="007646B1" w:rsidRPr="00852951" w:rsidRDefault="007646B1" w:rsidP="00852951">
            <w:pPr>
              <w:suppressAutoHyphens w:val="0"/>
              <w:spacing w:before="40" w:after="40" w:line="220" w:lineRule="exact"/>
              <w:jc w:val="right"/>
              <w:rPr>
                <w:sz w:val="18"/>
                <w:szCs w:val="18"/>
                <w:lang w:bidi="ar-IQ"/>
              </w:rPr>
            </w:pPr>
            <w:r w:rsidRPr="00852951">
              <w:rPr>
                <w:sz w:val="18"/>
              </w:rPr>
              <w:t>1,734</w:t>
            </w:r>
          </w:p>
        </w:tc>
        <w:tc>
          <w:tcPr>
            <w:tcW w:w="1276" w:type="dxa"/>
            <w:shd w:val="clear" w:color="auto" w:fill="auto"/>
          </w:tcPr>
          <w:p w14:paraId="11991218" w14:textId="4A8FEA5E" w:rsidR="007646B1" w:rsidRPr="00852951" w:rsidRDefault="007646B1" w:rsidP="00852951">
            <w:pPr>
              <w:suppressAutoHyphens w:val="0"/>
              <w:spacing w:before="40" w:after="40" w:line="220" w:lineRule="exact"/>
              <w:jc w:val="right"/>
              <w:rPr>
                <w:sz w:val="18"/>
                <w:szCs w:val="18"/>
                <w:lang w:bidi="ar-IQ"/>
              </w:rPr>
            </w:pPr>
            <w:r w:rsidRPr="00852951">
              <w:rPr>
                <w:sz w:val="18"/>
              </w:rPr>
              <w:t>5,485,546.00</w:t>
            </w:r>
          </w:p>
        </w:tc>
        <w:tc>
          <w:tcPr>
            <w:tcW w:w="992" w:type="dxa"/>
            <w:shd w:val="clear" w:color="auto" w:fill="auto"/>
          </w:tcPr>
          <w:p w14:paraId="3857DD50" w14:textId="02635C11" w:rsidR="007646B1" w:rsidRPr="00930A86" w:rsidRDefault="007646B1" w:rsidP="00852951">
            <w:pPr>
              <w:suppressAutoHyphens w:val="0"/>
              <w:spacing w:before="40" w:after="40" w:line="220" w:lineRule="exact"/>
              <w:jc w:val="right"/>
              <w:rPr>
                <w:b/>
                <w:sz w:val="18"/>
                <w:szCs w:val="18"/>
                <w:lang w:bidi="ar-IQ"/>
              </w:rPr>
            </w:pPr>
            <w:r w:rsidRPr="00930A86">
              <w:rPr>
                <w:b/>
                <w:sz w:val="18"/>
              </w:rPr>
              <w:t>4,747</w:t>
            </w:r>
          </w:p>
        </w:tc>
        <w:tc>
          <w:tcPr>
            <w:tcW w:w="1334" w:type="dxa"/>
            <w:shd w:val="clear" w:color="auto" w:fill="auto"/>
          </w:tcPr>
          <w:p w14:paraId="1DD2218D" w14:textId="783532EA" w:rsidR="007646B1" w:rsidRPr="00930A86" w:rsidRDefault="007646B1" w:rsidP="00852951">
            <w:pPr>
              <w:suppressAutoHyphens w:val="0"/>
              <w:spacing w:before="40" w:after="40" w:line="220" w:lineRule="exact"/>
              <w:jc w:val="right"/>
              <w:rPr>
                <w:b/>
                <w:sz w:val="18"/>
                <w:szCs w:val="18"/>
                <w:lang w:bidi="ar-IQ"/>
              </w:rPr>
            </w:pPr>
            <w:r w:rsidRPr="00930A86">
              <w:rPr>
                <w:b/>
                <w:sz w:val="18"/>
              </w:rPr>
              <w:t>17,377,100.00</w:t>
            </w:r>
          </w:p>
        </w:tc>
      </w:tr>
      <w:tr w:rsidR="00BA4C63" w:rsidRPr="00852951" w14:paraId="787DE263" w14:textId="77777777" w:rsidTr="004D1496">
        <w:tc>
          <w:tcPr>
            <w:tcW w:w="1701" w:type="dxa"/>
            <w:shd w:val="clear" w:color="auto" w:fill="auto"/>
          </w:tcPr>
          <w:p w14:paraId="3C3DEC63" w14:textId="6EEACAFE"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Abandoned wife</w:t>
            </w:r>
          </w:p>
        </w:tc>
        <w:tc>
          <w:tcPr>
            <w:tcW w:w="851" w:type="dxa"/>
            <w:shd w:val="clear" w:color="auto" w:fill="auto"/>
          </w:tcPr>
          <w:p w14:paraId="2EA26583" w14:textId="0D70B89F" w:rsidR="007646B1" w:rsidRPr="00852951" w:rsidRDefault="007646B1" w:rsidP="00852951">
            <w:pPr>
              <w:suppressAutoHyphens w:val="0"/>
              <w:spacing w:before="40" w:after="40" w:line="220" w:lineRule="exact"/>
              <w:jc w:val="right"/>
              <w:rPr>
                <w:sz w:val="18"/>
                <w:szCs w:val="18"/>
                <w:lang w:bidi="ar-IQ"/>
              </w:rPr>
            </w:pPr>
            <w:r w:rsidRPr="00852951">
              <w:rPr>
                <w:sz w:val="18"/>
              </w:rPr>
              <w:t>4</w:t>
            </w:r>
          </w:p>
        </w:tc>
        <w:tc>
          <w:tcPr>
            <w:tcW w:w="1276" w:type="dxa"/>
            <w:shd w:val="clear" w:color="auto" w:fill="auto"/>
          </w:tcPr>
          <w:p w14:paraId="271D1A5F" w14:textId="33046210" w:rsidR="007646B1" w:rsidRPr="00852951" w:rsidRDefault="007646B1" w:rsidP="00852951">
            <w:pPr>
              <w:suppressAutoHyphens w:val="0"/>
              <w:spacing w:before="40" w:after="40" w:line="220" w:lineRule="exact"/>
              <w:jc w:val="right"/>
              <w:rPr>
                <w:sz w:val="18"/>
                <w:szCs w:val="18"/>
                <w:lang w:bidi="ar-IQ"/>
              </w:rPr>
            </w:pPr>
            <w:r w:rsidRPr="00852951">
              <w:rPr>
                <w:sz w:val="18"/>
              </w:rPr>
              <w:t>24,000.00</w:t>
            </w:r>
          </w:p>
        </w:tc>
        <w:tc>
          <w:tcPr>
            <w:tcW w:w="992" w:type="dxa"/>
            <w:shd w:val="clear" w:color="auto" w:fill="auto"/>
          </w:tcPr>
          <w:p w14:paraId="228988CD" w14:textId="77777777" w:rsidR="007646B1" w:rsidRPr="00852951" w:rsidRDefault="007646B1" w:rsidP="00852951">
            <w:pPr>
              <w:suppressAutoHyphens w:val="0"/>
              <w:spacing w:before="40" w:after="40" w:line="220" w:lineRule="exact"/>
              <w:jc w:val="right"/>
              <w:rPr>
                <w:sz w:val="18"/>
                <w:szCs w:val="18"/>
                <w:lang w:bidi="ar-IQ"/>
              </w:rPr>
            </w:pPr>
          </w:p>
        </w:tc>
        <w:tc>
          <w:tcPr>
            <w:tcW w:w="1276" w:type="dxa"/>
            <w:shd w:val="clear" w:color="auto" w:fill="auto"/>
          </w:tcPr>
          <w:p w14:paraId="1151F598" w14:textId="77777777" w:rsidR="007646B1" w:rsidRPr="00852951" w:rsidRDefault="007646B1" w:rsidP="00852951">
            <w:pPr>
              <w:suppressAutoHyphens w:val="0"/>
              <w:spacing w:before="40" w:after="40" w:line="220" w:lineRule="exact"/>
              <w:jc w:val="right"/>
              <w:rPr>
                <w:sz w:val="18"/>
                <w:szCs w:val="18"/>
                <w:lang w:bidi="ar-IQ"/>
              </w:rPr>
            </w:pPr>
          </w:p>
        </w:tc>
        <w:tc>
          <w:tcPr>
            <w:tcW w:w="992" w:type="dxa"/>
            <w:shd w:val="clear" w:color="auto" w:fill="auto"/>
          </w:tcPr>
          <w:p w14:paraId="104788E3" w14:textId="38CFA3A3" w:rsidR="007646B1" w:rsidRPr="00930A86" w:rsidRDefault="007646B1" w:rsidP="00852951">
            <w:pPr>
              <w:suppressAutoHyphens w:val="0"/>
              <w:spacing w:before="40" w:after="40" w:line="220" w:lineRule="exact"/>
              <w:jc w:val="right"/>
              <w:rPr>
                <w:b/>
                <w:sz w:val="18"/>
                <w:szCs w:val="18"/>
                <w:lang w:bidi="ar-IQ"/>
              </w:rPr>
            </w:pPr>
            <w:r w:rsidRPr="00930A86">
              <w:rPr>
                <w:b/>
                <w:sz w:val="18"/>
              </w:rPr>
              <w:t>4</w:t>
            </w:r>
          </w:p>
        </w:tc>
        <w:tc>
          <w:tcPr>
            <w:tcW w:w="1334" w:type="dxa"/>
            <w:shd w:val="clear" w:color="auto" w:fill="auto"/>
          </w:tcPr>
          <w:p w14:paraId="235B1694" w14:textId="2BEF44BA" w:rsidR="007646B1" w:rsidRPr="00930A86" w:rsidRDefault="007646B1" w:rsidP="00852951">
            <w:pPr>
              <w:suppressAutoHyphens w:val="0"/>
              <w:spacing w:before="40" w:after="40" w:line="220" w:lineRule="exact"/>
              <w:jc w:val="right"/>
              <w:rPr>
                <w:b/>
                <w:sz w:val="18"/>
                <w:szCs w:val="18"/>
                <w:lang w:bidi="ar-IQ"/>
              </w:rPr>
            </w:pPr>
            <w:r w:rsidRPr="00930A86">
              <w:rPr>
                <w:b/>
                <w:sz w:val="18"/>
              </w:rPr>
              <w:t>24,000.00</w:t>
            </w:r>
          </w:p>
        </w:tc>
      </w:tr>
      <w:tr w:rsidR="00BA4C63" w:rsidRPr="00852951" w14:paraId="6747CE5D" w14:textId="77777777" w:rsidTr="004D1496">
        <w:tc>
          <w:tcPr>
            <w:tcW w:w="1701" w:type="dxa"/>
            <w:shd w:val="clear" w:color="auto" w:fill="auto"/>
          </w:tcPr>
          <w:p w14:paraId="7AC4FD9F" w14:textId="41D5E6E2"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Divorced woman</w:t>
            </w:r>
          </w:p>
        </w:tc>
        <w:tc>
          <w:tcPr>
            <w:tcW w:w="851" w:type="dxa"/>
            <w:shd w:val="clear" w:color="auto" w:fill="auto"/>
          </w:tcPr>
          <w:p w14:paraId="7242C0B5" w14:textId="386758A5" w:rsidR="007646B1" w:rsidRPr="00852951" w:rsidRDefault="007646B1" w:rsidP="00852951">
            <w:pPr>
              <w:suppressAutoHyphens w:val="0"/>
              <w:spacing w:before="40" w:after="40" w:line="220" w:lineRule="exact"/>
              <w:jc w:val="right"/>
              <w:rPr>
                <w:sz w:val="18"/>
                <w:szCs w:val="18"/>
                <w:lang w:bidi="ar-IQ"/>
              </w:rPr>
            </w:pPr>
            <w:r w:rsidRPr="00852951">
              <w:rPr>
                <w:sz w:val="18"/>
              </w:rPr>
              <w:t>1,213</w:t>
            </w:r>
          </w:p>
        </w:tc>
        <w:tc>
          <w:tcPr>
            <w:tcW w:w="1276" w:type="dxa"/>
            <w:shd w:val="clear" w:color="auto" w:fill="auto"/>
          </w:tcPr>
          <w:p w14:paraId="05E7DB04" w14:textId="4A32BF47" w:rsidR="007646B1" w:rsidRPr="00852951" w:rsidRDefault="007646B1" w:rsidP="00852951">
            <w:pPr>
              <w:suppressAutoHyphens w:val="0"/>
              <w:spacing w:before="40" w:after="40" w:line="220" w:lineRule="exact"/>
              <w:jc w:val="right"/>
              <w:rPr>
                <w:sz w:val="18"/>
                <w:szCs w:val="18"/>
                <w:lang w:bidi="ar-IQ"/>
              </w:rPr>
            </w:pPr>
            <w:r w:rsidRPr="00852951">
              <w:rPr>
                <w:sz w:val="18"/>
              </w:rPr>
              <w:t>7,403,944.00</w:t>
            </w:r>
          </w:p>
        </w:tc>
        <w:tc>
          <w:tcPr>
            <w:tcW w:w="992" w:type="dxa"/>
            <w:shd w:val="clear" w:color="auto" w:fill="auto"/>
          </w:tcPr>
          <w:p w14:paraId="2AC9D44A" w14:textId="77777777" w:rsidR="007646B1" w:rsidRPr="00852951" w:rsidRDefault="007646B1" w:rsidP="00852951">
            <w:pPr>
              <w:suppressAutoHyphens w:val="0"/>
              <w:spacing w:before="40" w:after="40" w:line="220" w:lineRule="exact"/>
              <w:jc w:val="right"/>
              <w:rPr>
                <w:sz w:val="18"/>
                <w:szCs w:val="18"/>
                <w:lang w:bidi="ar-IQ"/>
              </w:rPr>
            </w:pPr>
          </w:p>
        </w:tc>
        <w:tc>
          <w:tcPr>
            <w:tcW w:w="1276" w:type="dxa"/>
            <w:shd w:val="clear" w:color="auto" w:fill="auto"/>
          </w:tcPr>
          <w:p w14:paraId="1BE1D854" w14:textId="77777777" w:rsidR="007646B1" w:rsidRPr="00852951" w:rsidRDefault="007646B1" w:rsidP="00852951">
            <w:pPr>
              <w:suppressAutoHyphens w:val="0"/>
              <w:spacing w:before="40" w:after="40" w:line="220" w:lineRule="exact"/>
              <w:jc w:val="right"/>
              <w:rPr>
                <w:sz w:val="18"/>
                <w:szCs w:val="18"/>
                <w:lang w:bidi="ar-IQ"/>
              </w:rPr>
            </w:pPr>
          </w:p>
        </w:tc>
        <w:tc>
          <w:tcPr>
            <w:tcW w:w="992" w:type="dxa"/>
            <w:shd w:val="clear" w:color="auto" w:fill="auto"/>
          </w:tcPr>
          <w:p w14:paraId="4234BFE5" w14:textId="10C5652F" w:rsidR="007646B1" w:rsidRPr="00930A86" w:rsidRDefault="007646B1" w:rsidP="00852951">
            <w:pPr>
              <w:suppressAutoHyphens w:val="0"/>
              <w:spacing w:before="40" w:after="40" w:line="220" w:lineRule="exact"/>
              <w:jc w:val="right"/>
              <w:rPr>
                <w:b/>
                <w:sz w:val="18"/>
                <w:szCs w:val="18"/>
                <w:lang w:bidi="ar-IQ"/>
              </w:rPr>
            </w:pPr>
            <w:r w:rsidRPr="00930A86">
              <w:rPr>
                <w:b/>
                <w:sz w:val="18"/>
              </w:rPr>
              <w:t>1,213</w:t>
            </w:r>
          </w:p>
        </w:tc>
        <w:tc>
          <w:tcPr>
            <w:tcW w:w="1334" w:type="dxa"/>
            <w:shd w:val="clear" w:color="auto" w:fill="auto"/>
          </w:tcPr>
          <w:p w14:paraId="7CB28290" w14:textId="152C6804" w:rsidR="007646B1" w:rsidRPr="00930A86" w:rsidRDefault="007646B1" w:rsidP="00852951">
            <w:pPr>
              <w:suppressAutoHyphens w:val="0"/>
              <w:spacing w:before="40" w:after="40" w:line="220" w:lineRule="exact"/>
              <w:jc w:val="right"/>
              <w:rPr>
                <w:b/>
                <w:sz w:val="18"/>
                <w:szCs w:val="18"/>
                <w:lang w:bidi="ar-IQ"/>
              </w:rPr>
            </w:pPr>
            <w:r w:rsidRPr="00930A86">
              <w:rPr>
                <w:b/>
                <w:sz w:val="18"/>
              </w:rPr>
              <w:t>7,403,944.00</w:t>
            </w:r>
          </w:p>
        </w:tc>
      </w:tr>
      <w:tr w:rsidR="00BA4C63" w:rsidRPr="00852951" w14:paraId="5632C684" w14:textId="77777777" w:rsidTr="004D1496">
        <w:tc>
          <w:tcPr>
            <w:tcW w:w="1701" w:type="dxa"/>
            <w:shd w:val="clear" w:color="auto" w:fill="auto"/>
          </w:tcPr>
          <w:p w14:paraId="23B284A4" w14:textId="73250B4B"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Family of a prisoner</w:t>
            </w:r>
          </w:p>
        </w:tc>
        <w:tc>
          <w:tcPr>
            <w:tcW w:w="851" w:type="dxa"/>
            <w:shd w:val="clear" w:color="auto" w:fill="auto"/>
          </w:tcPr>
          <w:p w14:paraId="12975D13" w14:textId="6FC08436" w:rsidR="007646B1" w:rsidRPr="00852951" w:rsidRDefault="007646B1" w:rsidP="00852951">
            <w:pPr>
              <w:suppressAutoHyphens w:val="0"/>
              <w:spacing w:before="40" w:after="40" w:line="220" w:lineRule="exact"/>
              <w:jc w:val="right"/>
              <w:rPr>
                <w:sz w:val="18"/>
                <w:szCs w:val="18"/>
                <w:lang w:bidi="ar-IQ"/>
              </w:rPr>
            </w:pPr>
            <w:r w:rsidRPr="00852951">
              <w:rPr>
                <w:sz w:val="18"/>
              </w:rPr>
              <w:t>22</w:t>
            </w:r>
          </w:p>
        </w:tc>
        <w:tc>
          <w:tcPr>
            <w:tcW w:w="1276" w:type="dxa"/>
            <w:shd w:val="clear" w:color="auto" w:fill="auto"/>
          </w:tcPr>
          <w:p w14:paraId="53DA5F0B" w14:textId="17E0DADE" w:rsidR="007646B1" w:rsidRPr="00852951" w:rsidRDefault="007646B1" w:rsidP="00852951">
            <w:pPr>
              <w:suppressAutoHyphens w:val="0"/>
              <w:spacing w:before="40" w:after="40" w:line="220" w:lineRule="exact"/>
              <w:jc w:val="right"/>
              <w:rPr>
                <w:sz w:val="18"/>
                <w:szCs w:val="18"/>
                <w:lang w:bidi="ar-IQ"/>
              </w:rPr>
            </w:pPr>
            <w:r w:rsidRPr="00852951">
              <w:rPr>
                <w:sz w:val="18"/>
              </w:rPr>
              <w:t>134,000.00</w:t>
            </w:r>
          </w:p>
        </w:tc>
        <w:tc>
          <w:tcPr>
            <w:tcW w:w="992" w:type="dxa"/>
            <w:shd w:val="clear" w:color="auto" w:fill="auto"/>
          </w:tcPr>
          <w:p w14:paraId="7B7D0B39" w14:textId="790099E8" w:rsidR="007646B1" w:rsidRPr="00852951" w:rsidRDefault="007646B1" w:rsidP="00852951">
            <w:pPr>
              <w:suppressAutoHyphens w:val="0"/>
              <w:spacing w:before="40" w:after="40" w:line="220" w:lineRule="exact"/>
              <w:jc w:val="right"/>
              <w:rPr>
                <w:sz w:val="18"/>
                <w:szCs w:val="18"/>
                <w:lang w:bidi="ar-IQ"/>
              </w:rPr>
            </w:pPr>
            <w:r w:rsidRPr="00852951">
              <w:rPr>
                <w:sz w:val="18"/>
              </w:rPr>
              <w:t>11</w:t>
            </w:r>
          </w:p>
        </w:tc>
        <w:tc>
          <w:tcPr>
            <w:tcW w:w="1276" w:type="dxa"/>
            <w:shd w:val="clear" w:color="auto" w:fill="auto"/>
          </w:tcPr>
          <w:p w14:paraId="07248EEF" w14:textId="0E1F0506" w:rsidR="007646B1" w:rsidRPr="00852951" w:rsidRDefault="007646B1" w:rsidP="00852951">
            <w:pPr>
              <w:suppressAutoHyphens w:val="0"/>
              <w:spacing w:before="40" w:after="40" w:line="220" w:lineRule="exact"/>
              <w:jc w:val="right"/>
              <w:rPr>
                <w:sz w:val="18"/>
                <w:szCs w:val="18"/>
                <w:lang w:bidi="ar-IQ"/>
              </w:rPr>
            </w:pPr>
            <w:r w:rsidRPr="00852951">
              <w:rPr>
                <w:sz w:val="18"/>
              </w:rPr>
              <w:t>29,000.00</w:t>
            </w:r>
          </w:p>
        </w:tc>
        <w:tc>
          <w:tcPr>
            <w:tcW w:w="992" w:type="dxa"/>
            <w:shd w:val="clear" w:color="auto" w:fill="auto"/>
          </w:tcPr>
          <w:p w14:paraId="208C18CE" w14:textId="7FC772B2" w:rsidR="007646B1" w:rsidRPr="00930A86" w:rsidRDefault="007646B1" w:rsidP="00852951">
            <w:pPr>
              <w:suppressAutoHyphens w:val="0"/>
              <w:spacing w:before="40" w:after="40" w:line="220" w:lineRule="exact"/>
              <w:jc w:val="right"/>
              <w:rPr>
                <w:b/>
                <w:sz w:val="18"/>
                <w:szCs w:val="18"/>
                <w:lang w:bidi="ar-IQ"/>
              </w:rPr>
            </w:pPr>
            <w:r w:rsidRPr="00930A86">
              <w:rPr>
                <w:b/>
                <w:sz w:val="18"/>
              </w:rPr>
              <w:t>33</w:t>
            </w:r>
          </w:p>
        </w:tc>
        <w:tc>
          <w:tcPr>
            <w:tcW w:w="1334" w:type="dxa"/>
            <w:shd w:val="clear" w:color="auto" w:fill="auto"/>
          </w:tcPr>
          <w:p w14:paraId="39A0503B" w14:textId="639F3020" w:rsidR="007646B1" w:rsidRPr="00930A86" w:rsidRDefault="007646B1" w:rsidP="00852951">
            <w:pPr>
              <w:suppressAutoHyphens w:val="0"/>
              <w:spacing w:before="40" w:after="40" w:line="220" w:lineRule="exact"/>
              <w:jc w:val="right"/>
              <w:rPr>
                <w:b/>
                <w:sz w:val="18"/>
                <w:szCs w:val="18"/>
                <w:lang w:bidi="ar-IQ"/>
              </w:rPr>
            </w:pPr>
            <w:r w:rsidRPr="00930A86">
              <w:rPr>
                <w:b/>
                <w:sz w:val="18"/>
              </w:rPr>
              <w:t>163,000.00</w:t>
            </w:r>
          </w:p>
        </w:tc>
      </w:tr>
      <w:tr w:rsidR="00BA4C63" w:rsidRPr="00852951" w14:paraId="450F9BDE" w14:textId="77777777" w:rsidTr="004D1496">
        <w:tc>
          <w:tcPr>
            <w:tcW w:w="1701" w:type="dxa"/>
            <w:shd w:val="clear" w:color="auto" w:fill="auto"/>
          </w:tcPr>
          <w:p w14:paraId="0CD64C1D" w14:textId="178E7C09"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Family of a missing person</w:t>
            </w:r>
          </w:p>
        </w:tc>
        <w:tc>
          <w:tcPr>
            <w:tcW w:w="851" w:type="dxa"/>
            <w:shd w:val="clear" w:color="auto" w:fill="auto"/>
          </w:tcPr>
          <w:p w14:paraId="1432A89D" w14:textId="479CF664" w:rsidR="007646B1" w:rsidRPr="00852951" w:rsidRDefault="007646B1" w:rsidP="00852951">
            <w:pPr>
              <w:suppressAutoHyphens w:val="0"/>
              <w:spacing w:before="40" w:after="40" w:line="220" w:lineRule="exact"/>
              <w:jc w:val="right"/>
              <w:rPr>
                <w:sz w:val="18"/>
                <w:szCs w:val="18"/>
                <w:lang w:bidi="ar-IQ"/>
              </w:rPr>
            </w:pPr>
            <w:r w:rsidRPr="00852951">
              <w:rPr>
                <w:sz w:val="18"/>
              </w:rPr>
              <w:t>3</w:t>
            </w:r>
          </w:p>
        </w:tc>
        <w:tc>
          <w:tcPr>
            <w:tcW w:w="1276" w:type="dxa"/>
            <w:shd w:val="clear" w:color="auto" w:fill="auto"/>
          </w:tcPr>
          <w:p w14:paraId="767B4BB9" w14:textId="2839227C" w:rsidR="007646B1" w:rsidRPr="00852951" w:rsidRDefault="007646B1" w:rsidP="00852951">
            <w:pPr>
              <w:suppressAutoHyphens w:val="0"/>
              <w:spacing w:before="40" w:after="40" w:line="220" w:lineRule="exact"/>
              <w:jc w:val="right"/>
              <w:rPr>
                <w:sz w:val="18"/>
                <w:szCs w:val="18"/>
                <w:lang w:bidi="ar-IQ"/>
              </w:rPr>
            </w:pPr>
            <w:r w:rsidRPr="00852951">
              <w:rPr>
                <w:sz w:val="18"/>
              </w:rPr>
              <w:t>15,000.00</w:t>
            </w:r>
          </w:p>
        </w:tc>
        <w:tc>
          <w:tcPr>
            <w:tcW w:w="992" w:type="dxa"/>
            <w:shd w:val="clear" w:color="auto" w:fill="auto"/>
          </w:tcPr>
          <w:p w14:paraId="7314FD5A" w14:textId="77777777" w:rsidR="007646B1" w:rsidRPr="00852951" w:rsidRDefault="007646B1" w:rsidP="00852951">
            <w:pPr>
              <w:suppressAutoHyphens w:val="0"/>
              <w:spacing w:before="40" w:after="40" w:line="220" w:lineRule="exact"/>
              <w:jc w:val="right"/>
              <w:rPr>
                <w:sz w:val="18"/>
                <w:szCs w:val="18"/>
                <w:lang w:bidi="ar-IQ"/>
              </w:rPr>
            </w:pPr>
          </w:p>
        </w:tc>
        <w:tc>
          <w:tcPr>
            <w:tcW w:w="1276" w:type="dxa"/>
            <w:shd w:val="clear" w:color="auto" w:fill="auto"/>
          </w:tcPr>
          <w:p w14:paraId="07485D5C" w14:textId="77777777" w:rsidR="007646B1" w:rsidRPr="00852951" w:rsidRDefault="007646B1" w:rsidP="00852951">
            <w:pPr>
              <w:suppressAutoHyphens w:val="0"/>
              <w:spacing w:before="40" w:after="40" w:line="220" w:lineRule="exact"/>
              <w:jc w:val="right"/>
              <w:rPr>
                <w:sz w:val="18"/>
                <w:szCs w:val="18"/>
                <w:lang w:bidi="ar-IQ"/>
              </w:rPr>
            </w:pPr>
          </w:p>
        </w:tc>
        <w:tc>
          <w:tcPr>
            <w:tcW w:w="992" w:type="dxa"/>
            <w:shd w:val="clear" w:color="auto" w:fill="auto"/>
          </w:tcPr>
          <w:p w14:paraId="7E32490B" w14:textId="21880077" w:rsidR="007646B1" w:rsidRPr="00930A86" w:rsidRDefault="007646B1" w:rsidP="00852951">
            <w:pPr>
              <w:suppressAutoHyphens w:val="0"/>
              <w:spacing w:before="40" w:after="40" w:line="220" w:lineRule="exact"/>
              <w:jc w:val="right"/>
              <w:rPr>
                <w:b/>
                <w:sz w:val="18"/>
                <w:szCs w:val="18"/>
                <w:lang w:bidi="ar-IQ"/>
              </w:rPr>
            </w:pPr>
            <w:r w:rsidRPr="00930A86">
              <w:rPr>
                <w:b/>
                <w:sz w:val="18"/>
              </w:rPr>
              <w:t>3</w:t>
            </w:r>
          </w:p>
        </w:tc>
        <w:tc>
          <w:tcPr>
            <w:tcW w:w="1334" w:type="dxa"/>
            <w:shd w:val="clear" w:color="auto" w:fill="auto"/>
          </w:tcPr>
          <w:p w14:paraId="6A2914CB" w14:textId="6D06312F" w:rsidR="007646B1" w:rsidRPr="00930A86" w:rsidRDefault="007646B1" w:rsidP="00852951">
            <w:pPr>
              <w:suppressAutoHyphens w:val="0"/>
              <w:spacing w:before="40" w:after="40" w:line="220" w:lineRule="exact"/>
              <w:jc w:val="right"/>
              <w:rPr>
                <w:b/>
                <w:sz w:val="18"/>
                <w:szCs w:val="18"/>
                <w:lang w:bidi="ar-IQ"/>
              </w:rPr>
            </w:pPr>
            <w:r w:rsidRPr="00930A86">
              <w:rPr>
                <w:b/>
                <w:sz w:val="18"/>
              </w:rPr>
              <w:t>15,000.00</w:t>
            </w:r>
          </w:p>
        </w:tc>
      </w:tr>
      <w:tr w:rsidR="00BA4C63" w:rsidRPr="00852951" w14:paraId="6CE95C41" w14:textId="77777777" w:rsidTr="004D1496">
        <w:tc>
          <w:tcPr>
            <w:tcW w:w="1701" w:type="dxa"/>
            <w:shd w:val="clear" w:color="auto" w:fill="auto"/>
          </w:tcPr>
          <w:p w14:paraId="1565E9CE" w14:textId="3A3E9C4E"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Unable to work</w:t>
            </w:r>
          </w:p>
        </w:tc>
        <w:tc>
          <w:tcPr>
            <w:tcW w:w="851" w:type="dxa"/>
            <w:shd w:val="clear" w:color="auto" w:fill="auto"/>
          </w:tcPr>
          <w:p w14:paraId="01C73212" w14:textId="6BA52E05" w:rsidR="007646B1" w:rsidRPr="00852951" w:rsidRDefault="007646B1" w:rsidP="00852951">
            <w:pPr>
              <w:suppressAutoHyphens w:val="0"/>
              <w:spacing w:before="40" w:after="40" w:line="220" w:lineRule="exact"/>
              <w:jc w:val="right"/>
              <w:rPr>
                <w:sz w:val="18"/>
                <w:szCs w:val="18"/>
                <w:lang w:bidi="ar-IQ"/>
              </w:rPr>
            </w:pPr>
            <w:r w:rsidRPr="00852951">
              <w:rPr>
                <w:sz w:val="18"/>
              </w:rPr>
              <w:t>2,879</w:t>
            </w:r>
          </w:p>
        </w:tc>
        <w:tc>
          <w:tcPr>
            <w:tcW w:w="1276" w:type="dxa"/>
            <w:shd w:val="clear" w:color="auto" w:fill="auto"/>
          </w:tcPr>
          <w:p w14:paraId="51D892C9" w14:textId="32ECAC7D" w:rsidR="007646B1" w:rsidRPr="00852951" w:rsidRDefault="007646B1" w:rsidP="00852951">
            <w:pPr>
              <w:suppressAutoHyphens w:val="0"/>
              <w:spacing w:before="40" w:after="40" w:line="220" w:lineRule="exact"/>
              <w:jc w:val="right"/>
              <w:rPr>
                <w:sz w:val="18"/>
                <w:szCs w:val="18"/>
                <w:lang w:bidi="ar-IQ"/>
              </w:rPr>
            </w:pPr>
            <w:r w:rsidRPr="00852951">
              <w:rPr>
                <w:sz w:val="18"/>
              </w:rPr>
              <w:t>17,883,134.00</w:t>
            </w:r>
          </w:p>
        </w:tc>
        <w:tc>
          <w:tcPr>
            <w:tcW w:w="992" w:type="dxa"/>
            <w:shd w:val="clear" w:color="auto" w:fill="auto"/>
          </w:tcPr>
          <w:p w14:paraId="7C841657" w14:textId="271D500B" w:rsidR="007646B1" w:rsidRPr="00852951" w:rsidRDefault="007646B1" w:rsidP="00852951">
            <w:pPr>
              <w:suppressAutoHyphens w:val="0"/>
              <w:spacing w:before="40" w:after="40" w:line="220" w:lineRule="exact"/>
              <w:jc w:val="right"/>
              <w:rPr>
                <w:sz w:val="18"/>
                <w:szCs w:val="18"/>
                <w:lang w:bidi="ar-IQ"/>
              </w:rPr>
            </w:pPr>
            <w:r w:rsidRPr="00852951">
              <w:rPr>
                <w:sz w:val="18"/>
              </w:rPr>
              <w:t>460</w:t>
            </w:r>
          </w:p>
        </w:tc>
        <w:tc>
          <w:tcPr>
            <w:tcW w:w="1276" w:type="dxa"/>
            <w:shd w:val="clear" w:color="auto" w:fill="auto"/>
          </w:tcPr>
          <w:p w14:paraId="7259F8F8" w14:textId="571067BB" w:rsidR="007646B1" w:rsidRPr="00852951" w:rsidRDefault="007646B1" w:rsidP="00852951">
            <w:pPr>
              <w:suppressAutoHyphens w:val="0"/>
              <w:spacing w:before="40" w:after="40" w:line="220" w:lineRule="exact"/>
              <w:jc w:val="right"/>
              <w:rPr>
                <w:sz w:val="18"/>
                <w:szCs w:val="18"/>
                <w:lang w:bidi="ar-IQ"/>
              </w:rPr>
            </w:pPr>
            <w:r w:rsidRPr="00852951">
              <w:rPr>
                <w:sz w:val="18"/>
              </w:rPr>
              <w:t>3,071,430.00</w:t>
            </w:r>
          </w:p>
        </w:tc>
        <w:tc>
          <w:tcPr>
            <w:tcW w:w="992" w:type="dxa"/>
            <w:shd w:val="clear" w:color="auto" w:fill="auto"/>
          </w:tcPr>
          <w:p w14:paraId="00B13B8F" w14:textId="79869AFC" w:rsidR="007646B1" w:rsidRPr="00930A86" w:rsidRDefault="007646B1" w:rsidP="00852951">
            <w:pPr>
              <w:suppressAutoHyphens w:val="0"/>
              <w:spacing w:before="40" w:after="40" w:line="220" w:lineRule="exact"/>
              <w:jc w:val="right"/>
              <w:rPr>
                <w:b/>
                <w:sz w:val="18"/>
                <w:szCs w:val="18"/>
                <w:lang w:bidi="ar-IQ"/>
              </w:rPr>
            </w:pPr>
            <w:r w:rsidRPr="00930A86">
              <w:rPr>
                <w:b/>
                <w:sz w:val="18"/>
              </w:rPr>
              <w:t>3,339</w:t>
            </w:r>
          </w:p>
        </w:tc>
        <w:tc>
          <w:tcPr>
            <w:tcW w:w="1334" w:type="dxa"/>
            <w:shd w:val="clear" w:color="auto" w:fill="auto"/>
          </w:tcPr>
          <w:p w14:paraId="2A467AFF" w14:textId="2199D80E" w:rsidR="007646B1" w:rsidRPr="00930A86" w:rsidRDefault="007646B1" w:rsidP="00852951">
            <w:pPr>
              <w:suppressAutoHyphens w:val="0"/>
              <w:spacing w:before="40" w:after="40" w:line="220" w:lineRule="exact"/>
              <w:jc w:val="right"/>
              <w:rPr>
                <w:b/>
                <w:sz w:val="18"/>
                <w:szCs w:val="18"/>
                <w:lang w:bidi="ar-IQ"/>
              </w:rPr>
            </w:pPr>
            <w:r w:rsidRPr="00930A86">
              <w:rPr>
                <w:b/>
                <w:sz w:val="18"/>
              </w:rPr>
              <w:t>20,954,564.00</w:t>
            </w:r>
          </w:p>
        </w:tc>
      </w:tr>
      <w:tr w:rsidR="00BA4C63" w:rsidRPr="00852951" w14:paraId="1F7CBC16" w14:textId="77777777" w:rsidTr="004D1496">
        <w:tc>
          <w:tcPr>
            <w:tcW w:w="1701" w:type="dxa"/>
            <w:shd w:val="clear" w:color="auto" w:fill="auto"/>
          </w:tcPr>
          <w:p w14:paraId="51ABB068" w14:textId="7D039DA6"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Disabled</w:t>
            </w:r>
          </w:p>
        </w:tc>
        <w:tc>
          <w:tcPr>
            <w:tcW w:w="851" w:type="dxa"/>
            <w:shd w:val="clear" w:color="auto" w:fill="auto"/>
          </w:tcPr>
          <w:p w14:paraId="429B568E" w14:textId="3AE371E6" w:rsidR="007646B1" w:rsidRPr="00852951" w:rsidRDefault="007646B1" w:rsidP="00852951">
            <w:pPr>
              <w:suppressAutoHyphens w:val="0"/>
              <w:spacing w:before="40" w:after="40" w:line="220" w:lineRule="exact"/>
              <w:jc w:val="right"/>
              <w:rPr>
                <w:sz w:val="18"/>
                <w:szCs w:val="18"/>
                <w:lang w:bidi="ar-IQ"/>
              </w:rPr>
            </w:pPr>
            <w:r w:rsidRPr="00852951">
              <w:rPr>
                <w:sz w:val="18"/>
              </w:rPr>
              <w:t>471</w:t>
            </w:r>
          </w:p>
        </w:tc>
        <w:tc>
          <w:tcPr>
            <w:tcW w:w="1276" w:type="dxa"/>
            <w:shd w:val="clear" w:color="auto" w:fill="auto"/>
          </w:tcPr>
          <w:p w14:paraId="5C545815" w14:textId="3CA20F27" w:rsidR="007646B1" w:rsidRPr="00852951" w:rsidRDefault="007646B1" w:rsidP="00852951">
            <w:pPr>
              <w:suppressAutoHyphens w:val="0"/>
              <w:spacing w:before="40" w:after="40" w:line="220" w:lineRule="exact"/>
              <w:jc w:val="right"/>
              <w:rPr>
                <w:sz w:val="18"/>
                <w:szCs w:val="18"/>
                <w:lang w:bidi="ar-IQ"/>
              </w:rPr>
            </w:pPr>
            <w:r w:rsidRPr="00852951">
              <w:rPr>
                <w:sz w:val="18"/>
              </w:rPr>
              <w:t>2,172,750.00</w:t>
            </w:r>
          </w:p>
        </w:tc>
        <w:tc>
          <w:tcPr>
            <w:tcW w:w="992" w:type="dxa"/>
            <w:shd w:val="clear" w:color="auto" w:fill="auto"/>
          </w:tcPr>
          <w:p w14:paraId="2AC3F6F2" w14:textId="2A948C17" w:rsidR="007646B1" w:rsidRPr="00852951" w:rsidRDefault="007646B1" w:rsidP="00852951">
            <w:pPr>
              <w:suppressAutoHyphens w:val="0"/>
              <w:spacing w:before="40" w:after="40" w:line="220" w:lineRule="exact"/>
              <w:jc w:val="right"/>
              <w:rPr>
                <w:sz w:val="18"/>
                <w:szCs w:val="18"/>
                <w:lang w:bidi="ar-IQ"/>
              </w:rPr>
            </w:pPr>
            <w:r w:rsidRPr="00852951">
              <w:rPr>
                <w:sz w:val="18"/>
              </w:rPr>
              <w:t>625</w:t>
            </w:r>
          </w:p>
        </w:tc>
        <w:tc>
          <w:tcPr>
            <w:tcW w:w="1276" w:type="dxa"/>
            <w:shd w:val="clear" w:color="auto" w:fill="auto"/>
          </w:tcPr>
          <w:p w14:paraId="3AE5692C" w14:textId="2B6865C0" w:rsidR="007646B1" w:rsidRPr="00852951" w:rsidRDefault="007646B1" w:rsidP="00852951">
            <w:pPr>
              <w:suppressAutoHyphens w:val="0"/>
              <w:spacing w:before="40" w:after="40" w:line="220" w:lineRule="exact"/>
              <w:jc w:val="right"/>
              <w:rPr>
                <w:sz w:val="18"/>
                <w:szCs w:val="18"/>
                <w:lang w:bidi="ar-IQ"/>
              </w:rPr>
            </w:pPr>
            <w:r w:rsidRPr="00852951">
              <w:rPr>
                <w:sz w:val="18"/>
              </w:rPr>
              <w:t>2,917,625.00</w:t>
            </w:r>
          </w:p>
        </w:tc>
        <w:tc>
          <w:tcPr>
            <w:tcW w:w="992" w:type="dxa"/>
            <w:shd w:val="clear" w:color="auto" w:fill="auto"/>
          </w:tcPr>
          <w:p w14:paraId="0E008CDC" w14:textId="3BF4B9DF" w:rsidR="007646B1" w:rsidRPr="00930A86" w:rsidRDefault="007646B1" w:rsidP="00852951">
            <w:pPr>
              <w:suppressAutoHyphens w:val="0"/>
              <w:spacing w:before="40" w:after="40" w:line="220" w:lineRule="exact"/>
              <w:jc w:val="right"/>
              <w:rPr>
                <w:b/>
                <w:sz w:val="18"/>
                <w:szCs w:val="18"/>
                <w:lang w:bidi="ar-IQ"/>
              </w:rPr>
            </w:pPr>
            <w:r w:rsidRPr="00930A86">
              <w:rPr>
                <w:b/>
                <w:sz w:val="18"/>
              </w:rPr>
              <w:t>1,096</w:t>
            </w:r>
          </w:p>
        </w:tc>
        <w:tc>
          <w:tcPr>
            <w:tcW w:w="1334" w:type="dxa"/>
            <w:shd w:val="clear" w:color="auto" w:fill="auto"/>
          </w:tcPr>
          <w:p w14:paraId="46289F86" w14:textId="26024DDB" w:rsidR="007646B1" w:rsidRPr="00930A86" w:rsidRDefault="007646B1" w:rsidP="00852951">
            <w:pPr>
              <w:suppressAutoHyphens w:val="0"/>
              <w:spacing w:before="40" w:after="40" w:line="220" w:lineRule="exact"/>
              <w:jc w:val="right"/>
              <w:rPr>
                <w:b/>
                <w:sz w:val="18"/>
                <w:szCs w:val="18"/>
                <w:lang w:bidi="ar-IQ"/>
              </w:rPr>
            </w:pPr>
            <w:r w:rsidRPr="00930A86">
              <w:rPr>
                <w:b/>
                <w:sz w:val="18"/>
              </w:rPr>
              <w:t>5,090,375.00</w:t>
            </w:r>
          </w:p>
        </w:tc>
      </w:tr>
      <w:tr w:rsidR="00BA4C63" w:rsidRPr="00852951" w14:paraId="7917ABF4" w14:textId="77777777" w:rsidTr="004D1496">
        <w:tc>
          <w:tcPr>
            <w:tcW w:w="1701" w:type="dxa"/>
            <w:shd w:val="clear" w:color="auto" w:fill="auto"/>
          </w:tcPr>
          <w:p w14:paraId="57CFF06B" w14:textId="22883360"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Elderly citizen</w:t>
            </w:r>
          </w:p>
        </w:tc>
        <w:tc>
          <w:tcPr>
            <w:tcW w:w="851" w:type="dxa"/>
            <w:shd w:val="clear" w:color="auto" w:fill="auto"/>
          </w:tcPr>
          <w:p w14:paraId="5F470AEA" w14:textId="4295569A" w:rsidR="007646B1" w:rsidRPr="00852951" w:rsidRDefault="007646B1" w:rsidP="00852951">
            <w:pPr>
              <w:suppressAutoHyphens w:val="0"/>
              <w:spacing w:before="40" w:after="40" w:line="220" w:lineRule="exact"/>
              <w:jc w:val="right"/>
              <w:rPr>
                <w:sz w:val="18"/>
                <w:szCs w:val="18"/>
                <w:lang w:bidi="ar-IQ"/>
              </w:rPr>
            </w:pPr>
            <w:r w:rsidRPr="00852951">
              <w:rPr>
                <w:sz w:val="18"/>
              </w:rPr>
              <w:t>1,521</w:t>
            </w:r>
          </w:p>
        </w:tc>
        <w:tc>
          <w:tcPr>
            <w:tcW w:w="1276" w:type="dxa"/>
            <w:shd w:val="clear" w:color="auto" w:fill="auto"/>
          </w:tcPr>
          <w:p w14:paraId="437AAF3D" w14:textId="302C198B" w:rsidR="007646B1" w:rsidRPr="00852951" w:rsidRDefault="007646B1" w:rsidP="00852951">
            <w:pPr>
              <w:suppressAutoHyphens w:val="0"/>
              <w:spacing w:before="40" w:after="40" w:line="220" w:lineRule="exact"/>
              <w:jc w:val="right"/>
              <w:rPr>
                <w:sz w:val="18"/>
                <w:szCs w:val="18"/>
                <w:lang w:bidi="ar-IQ"/>
              </w:rPr>
            </w:pPr>
            <w:r w:rsidRPr="00852951">
              <w:rPr>
                <w:sz w:val="18"/>
              </w:rPr>
              <w:t>9,660,922.00</w:t>
            </w:r>
          </w:p>
        </w:tc>
        <w:tc>
          <w:tcPr>
            <w:tcW w:w="992" w:type="dxa"/>
            <w:shd w:val="clear" w:color="auto" w:fill="auto"/>
          </w:tcPr>
          <w:p w14:paraId="54A19724" w14:textId="1FCF1CE2" w:rsidR="007646B1" w:rsidRPr="00852951" w:rsidRDefault="007646B1" w:rsidP="00852951">
            <w:pPr>
              <w:suppressAutoHyphens w:val="0"/>
              <w:spacing w:before="40" w:after="40" w:line="220" w:lineRule="exact"/>
              <w:jc w:val="right"/>
              <w:rPr>
                <w:sz w:val="18"/>
                <w:szCs w:val="18"/>
                <w:lang w:bidi="ar-IQ"/>
              </w:rPr>
            </w:pPr>
            <w:r w:rsidRPr="00852951">
              <w:rPr>
                <w:sz w:val="18"/>
              </w:rPr>
              <w:t>292</w:t>
            </w:r>
          </w:p>
        </w:tc>
        <w:tc>
          <w:tcPr>
            <w:tcW w:w="1276" w:type="dxa"/>
            <w:shd w:val="clear" w:color="auto" w:fill="auto"/>
          </w:tcPr>
          <w:p w14:paraId="56303411" w14:textId="5F14310B" w:rsidR="007646B1" w:rsidRPr="00852951" w:rsidRDefault="007646B1" w:rsidP="00852951">
            <w:pPr>
              <w:suppressAutoHyphens w:val="0"/>
              <w:spacing w:before="40" w:after="40" w:line="220" w:lineRule="exact"/>
              <w:jc w:val="right"/>
              <w:rPr>
                <w:sz w:val="18"/>
                <w:szCs w:val="18"/>
                <w:lang w:bidi="ar-IQ"/>
              </w:rPr>
            </w:pPr>
            <w:r w:rsidRPr="00852951">
              <w:rPr>
                <w:sz w:val="18"/>
              </w:rPr>
              <w:t>1,957,778.00</w:t>
            </w:r>
          </w:p>
        </w:tc>
        <w:tc>
          <w:tcPr>
            <w:tcW w:w="992" w:type="dxa"/>
            <w:shd w:val="clear" w:color="auto" w:fill="auto"/>
          </w:tcPr>
          <w:p w14:paraId="124A50E9" w14:textId="368B7176" w:rsidR="007646B1" w:rsidRPr="00930A86" w:rsidRDefault="007646B1" w:rsidP="00852951">
            <w:pPr>
              <w:suppressAutoHyphens w:val="0"/>
              <w:spacing w:before="40" w:after="40" w:line="220" w:lineRule="exact"/>
              <w:jc w:val="right"/>
              <w:rPr>
                <w:b/>
                <w:sz w:val="18"/>
                <w:szCs w:val="18"/>
                <w:lang w:bidi="ar-IQ"/>
              </w:rPr>
            </w:pPr>
            <w:r w:rsidRPr="00930A86">
              <w:rPr>
                <w:b/>
                <w:sz w:val="18"/>
              </w:rPr>
              <w:t>1,813</w:t>
            </w:r>
          </w:p>
        </w:tc>
        <w:tc>
          <w:tcPr>
            <w:tcW w:w="1334" w:type="dxa"/>
            <w:shd w:val="clear" w:color="auto" w:fill="auto"/>
          </w:tcPr>
          <w:p w14:paraId="480EC13A" w14:textId="417189F3" w:rsidR="007646B1" w:rsidRPr="00930A86" w:rsidRDefault="007646B1" w:rsidP="00852951">
            <w:pPr>
              <w:suppressAutoHyphens w:val="0"/>
              <w:spacing w:before="40" w:after="40" w:line="220" w:lineRule="exact"/>
              <w:jc w:val="right"/>
              <w:rPr>
                <w:b/>
                <w:sz w:val="18"/>
                <w:szCs w:val="18"/>
                <w:lang w:bidi="ar-IQ"/>
              </w:rPr>
            </w:pPr>
            <w:r w:rsidRPr="00930A86">
              <w:rPr>
                <w:b/>
                <w:sz w:val="18"/>
              </w:rPr>
              <w:t>11,618,700.68</w:t>
            </w:r>
          </w:p>
        </w:tc>
      </w:tr>
      <w:tr w:rsidR="00BA4C63" w:rsidRPr="00852951" w14:paraId="7CDBFC9B" w14:textId="77777777" w:rsidTr="004D1496">
        <w:tc>
          <w:tcPr>
            <w:tcW w:w="1701" w:type="dxa"/>
            <w:tcBorders>
              <w:bottom w:val="single" w:sz="4" w:space="0" w:color="auto"/>
            </w:tcBorders>
            <w:shd w:val="clear" w:color="auto" w:fill="auto"/>
          </w:tcPr>
          <w:p w14:paraId="1C5CFA3B" w14:textId="0A04F8F1" w:rsidR="007646B1" w:rsidRPr="00852951" w:rsidRDefault="007646B1" w:rsidP="00852951">
            <w:pPr>
              <w:suppressAutoHyphens w:val="0"/>
              <w:spacing w:before="40" w:after="40" w:line="220" w:lineRule="exact"/>
              <w:rPr>
                <w:sz w:val="18"/>
                <w:szCs w:val="18"/>
                <w:lang w:bidi="ar-IQ"/>
              </w:rPr>
            </w:pPr>
            <w:r w:rsidRPr="00852951">
              <w:rPr>
                <w:sz w:val="18"/>
                <w:szCs w:val="18"/>
                <w:lang w:bidi="ar-IQ"/>
              </w:rPr>
              <w:t>Orphan</w:t>
            </w:r>
          </w:p>
        </w:tc>
        <w:tc>
          <w:tcPr>
            <w:tcW w:w="851" w:type="dxa"/>
            <w:tcBorders>
              <w:bottom w:val="single" w:sz="4" w:space="0" w:color="auto"/>
            </w:tcBorders>
            <w:shd w:val="clear" w:color="auto" w:fill="auto"/>
          </w:tcPr>
          <w:p w14:paraId="35F86574" w14:textId="762827CF" w:rsidR="007646B1" w:rsidRPr="00852951" w:rsidRDefault="007646B1" w:rsidP="00852951">
            <w:pPr>
              <w:suppressAutoHyphens w:val="0"/>
              <w:spacing w:before="40" w:after="40" w:line="220" w:lineRule="exact"/>
              <w:jc w:val="right"/>
              <w:rPr>
                <w:sz w:val="18"/>
                <w:szCs w:val="18"/>
                <w:lang w:bidi="ar-IQ"/>
              </w:rPr>
            </w:pPr>
            <w:r w:rsidRPr="00852951">
              <w:rPr>
                <w:sz w:val="18"/>
              </w:rPr>
              <w:t>839</w:t>
            </w:r>
          </w:p>
        </w:tc>
        <w:tc>
          <w:tcPr>
            <w:tcW w:w="1276" w:type="dxa"/>
            <w:tcBorders>
              <w:bottom w:val="single" w:sz="4" w:space="0" w:color="auto"/>
            </w:tcBorders>
            <w:shd w:val="clear" w:color="auto" w:fill="auto"/>
          </w:tcPr>
          <w:p w14:paraId="1558D993" w14:textId="26DCC330" w:rsidR="007646B1" w:rsidRPr="00852951" w:rsidRDefault="007646B1" w:rsidP="00852951">
            <w:pPr>
              <w:suppressAutoHyphens w:val="0"/>
              <w:spacing w:before="40" w:after="40" w:line="220" w:lineRule="exact"/>
              <w:jc w:val="right"/>
              <w:rPr>
                <w:sz w:val="18"/>
                <w:szCs w:val="18"/>
                <w:lang w:bidi="ar-IQ"/>
              </w:rPr>
            </w:pPr>
            <w:r w:rsidRPr="00852951">
              <w:rPr>
                <w:sz w:val="18"/>
              </w:rPr>
              <w:t>3,555,765.00</w:t>
            </w:r>
          </w:p>
        </w:tc>
        <w:tc>
          <w:tcPr>
            <w:tcW w:w="992" w:type="dxa"/>
            <w:tcBorders>
              <w:bottom w:val="single" w:sz="4" w:space="0" w:color="auto"/>
            </w:tcBorders>
            <w:shd w:val="clear" w:color="auto" w:fill="auto"/>
          </w:tcPr>
          <w:p w14:paraId="0C9FAC5B" w14:textId="6793CB5D" w:rsidR="007646B1" w:rsidRPr="00852951" w:rsidRDefault="007646B1" w:rsidP="00852951">
            <w:pPr>
              <w:suppressAutoHyphens w:val="0"/>
              <w:spacing w:before="40" w:after="40" w:line="220" w:lineRule="exact"/>
              <w:jc w:val="right"/>
              <w:rPr>
                <w:sz w:val="18"/>
                <w:szCs w:val="18"/>
                <w:lang w:bidi="ar-IQ"/>
              </w:rPr>
            </w:pPr>
            <w:r w:rsidRPr="00852951">
              <w:rPr>
                <w:sz w:val="18"/>
              </w:rPr>
              <w:t>687</w:t>
            </w:r>
          </w:p>
        </w:tc>
        <w:tc>
          <w:tcPr>
            <w:tcW w:w="1276" w:type="dxa"/>
            <w:tcBorders>
              <w:bottom w:val="single" w:sz="4" w:space="0" w:color="auto"/>
            </w:tcBorders>
            <w:shd w:val="clear" w:color="auto" w:fill="auto"/>
          </w:tcPr>
          <w:p w14:paraId="64A3CB44" w14:textId="24AA58FA" w:rsidR="007646B1" w:rsidRPr="00852951" w:rsidRDefault="007646B1" w:rsidP="00852951">
            <w:pPr>
              <w:suppressAutoHyphens w:val="0"/>
              <w:spacing w:before="40" w:after="40" w:line="220" w:lineRule="exact"/>
              <w:jc w:val="right"/>
              <w:rPr>
                <w:sz w:val="18"/>
                <w:szCs w:val="18"/>
                <w:lang w:bidi="ar-IQ"/>
              </w:rPr>
            </w:pPr>
            <w:r w:rsidRPr="00852951">
              <w:rPr>
                <w:sz w:val="18"/>
              </w:rPr>
              <w:t>2,824,581.00</w:t>
            </w:r>
          </w:p>
        </w:tc>
        <w:tc>
          <w:tcPr>
            <w:tcW w:w="992" w:type="dxa"/>
            <w:tcBorders>
              <w:bottom w:val="single" w:sz="4" w:space="0" w:color="auto"/>
            </w:tcBorders>
            <w:shd w:val="clear" w:color="auto" w:fill="auto"/>
          </w:tcPr>
          <w:p w14:paraId="7AB9CFFC" w14:textId="1E8C805B" w:rsidR="007646B1" w:rsidRPr="00930A86" w:rsidRDefault="007646B1" w:rsidP="00852951">
            <w:pPr>
              <w:suppressAutoHyphens w:val="0"/>
              <w:spacing w:before="40" w:after="40" w:line="220" w:lineRule="exact"/>
              <w:jc w:val="right"/>
              <w:rPr>
                <w:b/>
                <w:sz w:val="18"/>
                <w:szCs w:val="18"/>
                <w:lang w:bidi="ar-IQ"/>
              </w:rPr>
            </w:pPr>
            <w:r w:rsidRPr="00930A86">
              <w:rPr>
                <w:b/>
                <w:sz w:val="18"/>
              </w:rPr>
              <w:t>1,526</w:t>
            </w:r>
          </w:p>
        </w:tc>
        <w:tc>
          <w:tcPr>
            <w:tcW w:w="1334" w:type="dxa"/>
            <w:tcBorders>
              <w:bottom w:val="single" w:sz="4" w:space="0" w:color="auto"/>
            </w:tcBorders>
            <w:shd w:val="clear" w:color="auto" w:fill="auto"/>
          </w:tcPr>
          <w:p w14:paraId="456CE00C" w14:textId="3BC5FC61" w:rsidR="007646B1" w:rsidRPr="00930A86" w:rsidRDefault="007646B1" w:rsidP="00852951">
            <w:pPr>
              <w:suppressAutoHyphens w:val="0"/>
              <w:spacing w:before="40" w:after="40" w:line="220" w:lineRule="exact"/>
              <w:jc w:val="right"/>
              <w:rPr>
                <w:b/>
                <w:sz w:val="18"/>
                <w:szCs w:val="18"/>
                <w:lang w:bidi="ar-IQ"/>
              </w:rPr>
            </w:pPr>
            <w:r w:rsidRPr="00930A86">
              <w:rPr>
                <w:b/>
                <w:sz w:val="18"/>
              </w:rPr>
              <w:t>6,380,346.00</w:t>
            </w:r>
          </w:p>
        </w:tc>
      </w:tr>
      <w:tr w:rsidR="007646B1" w:rsidRPr="00852951" w14:paraId="15B0951C" w14:textId="77777777" w:rsidTr="004D1496">
        <w:tc>
          <w:tcPr>
            <w:tcW w:w="1701" w:type="dxa"/>
            <w:tcBorders>
              <w:top w:val="single" w:sz="4" w:space="0" w:color="auto"/>
              <w:bottom w:val="single" w:sz="12" w:space="0" w:color="auto"/>
            </w:tcBorders>
            <w:shd w:val="clear" w:color="auto" w:fill="auto"/>
          </w:tcPr>
          <w:p w14:paraId="16F947FE" w14:textId="117BE792" w:rsidR="007646B1" w:rsidRPr="00852951" w:rsidRDefault="007646B1" w:rsidP="00930A86">
            <w:pPr>
              <w:tabs>
                <w:tab w:val="left" w:pos="276"/>
              </w:tabs>
              <w:suppressAutoHyphens w:val="0"/>
              <w:spacing w:before="80" w:after="80" w:line="220" w:lineRule="exact"/>
              <w:rPr>
                <w:b/>
                <w:bCs/>
                <w:sz w:val="18"/>
                <w:szCs w:val="18"/>
                <w:lang w:bidi="ar-IQ"/>
              </w:rPr>
            </w:pPr>
            <w:r>
              <w:rPr>
                <w:b/>
                <w:bCs/>
                <w:sz w:val="18"/>
                <w:szCs w:val="18"/>
                <w:lang w:bidi="ar-IQ"/>
              </w:rPr>
              <w:tab/>
            </w:r>
            <w:r w:rsidRPr="00852951">
              <w:rPr>
                <w:b/>
                <w:bCs/>
                <w:sz w:val="18"/>
                <w:szCs w:val="18"/>
                <w:lang w:bidi="ar-IQ"/>
              </w:rPr>
              <w:t>Total</w:t>
            </w:r>
          </w:p>
        </w:tc>
        <w:tc>
          <w:tcPr>
            <w:tcW w:w="851" w:type="dxa"/>
            <w:tcBorders>
              <w:top w:val="single" w:sz="4" w:space="0" w:color="auto"/>
              <w:bottom w:val="single" w:sz="12" w:space="0" w:color="auto"/>
            </w:tcBorders>
            <w:shd w:val="clear" w:color="auto" w:fill="auto"/>
          </w:tcPr>
          <w:p w14:paraId="744B9C62" w14:textId="7D8C368B" w:rsidR="007646B1" w:rsidRPr="00852951" w:rsidRDefault="007646B1" w:rsidP="007646B1">
            <w:pPr>
              <w:suppressAutoHyphens w:val="0"/>
              <w:spacing w:before="80" w:after="80" w:line="220" w:lineRule="exact"/>
              <w:jc w:val="right"/>
              <w:rPr>
                <w:b/>
                <w:bCs/>
                <w:sz w:val="18"/>
                <w:szCs w:val="18"/>
                <w:lang w:bidi="ar-IQ"/>
              </w:rPr>
            </w:pPr>
            <w:r w:rsidRPr="00852951">
              <w:rPr>
                <w:b/>
                <w:bCs/>
                <w:sz w:val="18"/>
              </w:rPr>
              <w:t>10,656</w:t>
            </w:r>
          </w:p>
        </w:tc>
        <w:tc>
          <w:tcPr>
            <w:tcW w:w="1276" w:type="dxa"/>
            <w:tcBorders>
              <w:top w:val="single" w:sz="4" w:space="0" w:color="auto"/>
              <w:bottom w:val="single" w:sz="12" w:space="0" w:color="auto"/>
            </w:tcBorders>
            <w:shd w:val="clear" w:color="auto" w:fill="auto"/>
          </w:tcPr>
          <w:p w14:paraId="13BB55E3" w14:textId="7E38CC2B" w:rsidR="007646B1" w:rsidRPr="00852951" w:rsidRDefault="007646B1" w:rsidP="007646B1">
            <w:pPr>
              <w:suppressAutoHyphens w:val="0"/>
              <w:spacing w:before="80" w:after="80" w:line="220" w:lineRule="exact"/>
              <w:jc w:val="right"/>
              <w:rPr>
                <w:b/>
                <w:bCs/>
                <w:sz w:val="18"/>
                <w:szCs w:val="18"/>
                <w:lang w:bidi="ar-IQ"/>
              </w:rPr>
            </w:pPr>
            <w:r w:rsidRPr="00852951">
              <w:rPr>
                <w:b/>
                <w:bCs/>
                <w:sz w:val="18"/>
              </w:rPr>
              <w:t>56,258,993.68</w:t>
            </w:r>
          </w:p>
        </w:tc>
        <w:tc>
          <w:tcPr>
            <w:tcW w:w="992" w:type="dxa"/>
            <w:tcBorders>
              <w:top w:val="single" w:sz="4" w:space="0" w:color="auto"/>
              <w:bottom w:val="single" w:sz="12" w:space="0" w:color="auto"/>
            </w:tcBorders>
            <w:shd w:val="clear" w:color="auto" w:fill="auto"/>
          </w:tcPr>
          <w:p w14:paraId="14DAA9BA" w14:textId="2BED90A5" w:rsidR="007646B1" w:rsidRPr="00852951" w:rsidRDefault="007646B1" w:rsidP="007646B1">
            <w:pPr>
              <w:suppressAutoHyphens w:val="0"/>
              <w:spacing w:before="80" w:after="80" w:line="220" w:lineRule="exact"/>
              <w:jc w:val="right"/>
              <w:rPr>
                <w:b/>
                <w:bCs/>
                <w:sz w:val="18"/>
                <w:szCs w:val="18"/>
                <w:lang w:bidi="ar-IQ"/>
              </w:rPr>
            </w:pPr>
            <w:r w:rsidRPr="00852951">
              <w:rPr>
                <w:b/>
                <w:bCs/>
                <w:sz w:val="18"/>
              </w:rPr>
              <w:t>4,714</w:t>
            </w:r>
          </w:p>
        </w:tc>
        <w:tc>
          <w:tcPr>
            <w:tcW w:w="1276" w:type="dxa"/>
            <w:tcBorders>
              <w:top w:val="single" w:sz="4" w:space="0" w:color="auto"/>
              <w:bottom w:val="single" w:sz="12" w:space="0" w:color="auto"/>
            </w:tcBorders>
            <w:shd w:val="clear" w:color="auto" w:fill="auto"/>
          </w:tcPr>
          <w:p w14:paraId="23AE0A41" w14:textId="36242A77" w:rsidR="007646B1" w:rsidRPr="00852951" w:rsidRDefault="007646B1" w:rsidP="007646B1">
            <w:pPr>
              <w:suppressAutoHyphens w:val="0"/>
              <w:spacing w:before="80" w:after="80" w:line="220" w:lineRule="exact"/>
              <w:jc w:val="right"/>
              <w:rPr>
                <w:b/>
                <w:bCs/>
                <w:sz w:val="18"/>
                <w:szCs w:val="18"/>
                <w:lang w:bidi="ar-IQ"/>
              </w:rPr>
            </w:pPr>
            <w:r w:rsidRPr="00852951">
              <w:rPr>
                <w:b/>
                <w:bCs/>
                <w:sz w:val="18"/>
              </w:rPr>
              <w:t>23,545,634.00</w:t>
            </w:r>
          </w:p>
        </w:tc>
        <w:tc>
          <w:tcPr>
            <w:tcW w:w="992" w:type="dxa"/>
            <w:tcBorders>
              <w:top w:val="single" w:sz="4" w:space="0" w:color="auto"/>
              <w:bottom w:val="single" w:sz="12" w:space="0" w:color="auto"/>
            </w:tcBorders>
            <w:shd w:val="clear" w:color="auto" w:fill="auto"/>
          </w:tcPr>
          <w:p w14:paraId="66CC369A" w14:textId="0F24D749" w:rsidR="007646B1" w:rsidRPr="00852951" w:rsidRDefault="007646B1" w:rsidP="007646B1">
            <w:pPr>
              <w:suppressAutoHyphens w:val="0"/>
              <w:spacing w:before="80" w:after="80" w:line="220" w:lineRule="exact"/>
              <w:jc w:val="right"/>
              <w:rPr>
                <w:b/>
                <w:bCs/>
                <w:sz w:val="18"/>
                <w:szCs w:val="18"/>
                <w:lang w:bidi="ar-IQ"/>
              </w:rPr>
            </w:pPr>
            <w:r w:rsidRPr="00852951">
              <w:rPr>
                <w:b/>
                <w:bCs/>
                <w:sz w:val="18"/>
              </w:rPr>
              <w:t>15,370</w:t>
            </w:r>
          </w:p>
        </w:tc>
        <w:tc>
          <w:tcPr>
            <w:tcW w:w="1334" w:type="dxa"/>
            <w:tcBorders>
              <w:top w:val="single" w:sz="4" w:space="0" w:color="auto"/>
              <w:bottom w:val="single" w:sz="12" w:space="0" w:color="auto"/>
            </w:tcBorders>
            <w:shd w:val="clear" w:color="auto" w:fill="auto"/>
          </w:tcPr>
          <w:p w14:paraId="4357ADBA" w14:textId="356FEB8F" w:rsidR="007646B1" w:rsidRPr="00852951" w:rsidRDefault="007646B1" w:rsidP="007646B1">
            <w:pPr>
              <w:suppressAutoHyphens w:val="0"/>
              <w:spacing w:before="80" w:after="80" w:line="220" w:lineRule="exact"/>
              <w:jc w:val="right"/>
              <w:rPr>
                <w:b/>
                <w:bCs/>
                <w:sz w:val="18"/>
                <w:szCs w:val="18"/>
                <w:lang w:bidi="ar-IQ"/>
              </w:rPr>
            </w:pPr>
            <w:r w:rsidRPr="00852951">
              <w:rPr>
                <w:b/>
                <w:bCs/>
                <w:sz w:val="18"/>
              </w:rPr>
              <w:t>79,804,627.68</w:t>
            </w:r>
          </w:p>
        </w:tc>
      </w:tr>
    </w:tbl>
    <w:p w14:paraId="4102A459" w14:textId="409B6F98" w:rsidR="00933970" w:rsidRPr="00933970" w:rsidRDefault="00656BA0" w:rsidP="00656BA0">
      <w:pPr>
        <w:pStyle w:val="H23G"/>
        <w:rPr>
          <w:lang w:bidi="ar-IQ"/>
        </w:rPr>
      </w:pPr>
      <w:r>
        <w:rPr>
          <w:lang w:bidi="ar-IQ"/>
        </w:rPr>
        <w:tab/>
      </w:r>
      <w:r w:rsidR="00933970" w:rsidRPr="00933970">
        <w:rPr>
          <w:lang w:bidi="ar-IQ"/>
        </w:rPr>
        <w:t>15.</w:t>
      </w:r>
      <w:r w:rsidR="00933970" w:rsidRPr="00933970">
        <w:rPr>
          <w:lang w:bidi="ar-IQ"/>
        </w:rPr>
        <w:tab/>
        <w:t xml:space="preserve">Please provide, if available, updated statistical data disaggregated by age, sex, ethnic origin, national origin, geographic location, socioeconomic status and migratory status, for the </w:t>
      </w:r>
      <w:r w:rsidR="009E5A9A">
        <w:rPr>
          <w:lang w:bidi="ar-IQ"/>
        </w:rPr>
        <w:t>past three years, on the number </w:t>
      </w:r>
      <w:r w:rsidR="00933970" w:rsidRPr="00933970">
        <w:rPr>
          <w:lang w:bidi="ar-IQ"/>
        </w:rPr>
        <w:t>of:</w:t>
      </w:r>
    </w:p>
    <w:p w14:paraId="1D67C2C1" w14:textId="0A224960" w:rsidR="00933970" w:rsidRDefault="00656BA0" w:rsidP="00656BA0">
      <w:pPr>
        <w:pStyle w:val="H23G"/>
        <w:rPr>
          <w:lang w:bidi="ar-IQ"/>
        </w:rPr>
      </w:pPr>
      <w:r>
        <w:rPr>
          <w:lang w:bidi="ar-IQ"/>
        </w:rPr>
        <w:tab/>
      </w:r>
      <w:r>
        <w:rPr>
          <w:lang w:bidi="ar-IQ"/>
        </w:rPr>
        <w:tab/>
      </w:r>
      <w:r w:rsidR="00933970" w:rsidRPr="00933970">
        <w:rPr>
          <w:lang w:bidi="ar-IQ"/>
        </w:rPr>
        <w:t>(a)</w:t>
      </w:r>
      <w:r w:rsidR="00933970" w:rsidRPr="00933970">
        <w:rPr>
          <w:lang w:bidi="ar-IQ"/>
        </w:rPr>
        <w:tab/>
        <w:t>Complaints received by the National Human Rights Committee from children or on behalf of children, and those investigated or followed up by the Committee;</w:t>
      </w:r>
    </w:p>
    <w:p w14:paraId="65F5D3DF" w14:textId="71C9BD36" w:rsidR="001F1038" w:rsidRDefault="001F1038" w:rsidP="00656BA0">
      <w:pPr>
        <w:pStyle w:val="SingleTxtG"/>
        <w:rPr>
          <w:lang w:bidi="ar-IQ"/>
        </w:rPr>
      </w:pPr>
      <w:r>
        <w:rPr>
          <w:lang w:bidi="ar-IQ"/>
        </w:rPr>
        <w:t>77.</w:t>
      </w:r>
      <w:r>
        <w:rPr>
          <w:lang w:bidi="ar-IQ"/>
        </w:rPr>
        <w:tab/>
        <w:t xml:space="preserve">The Department of Legal Affairs of the National Committee for Human Rights </w:t>
      </w:r>
      <w:r w:rsidR="00E84645">
        <w:rPr>
          <w:lang w:bidi="ar-IQ"/>
        </w:rPr>
        <w:t>has received over the past three years (2014-2016) a total of 46 complaints, broken down as follows:</w:t>
      </w:r>
    </w:p>
    <w:p w14:paraId="636CACF6" w14:textId="07C59ECF" w:rsidR="00E84645" w:rsidRDefault="00E84645" w:rsidP="005A153D">
      <w:pPr>
        <w:pStyle w:val="Bullet1G"/>
        <w:rPr>
          <w:lang w:bidi="ar-IQ"/>
        </w:rPr>
      </w:pPr>
      <w:r>
        <w:rPr>
          <w:lang w:bidi="ar-IQ"/>
        </w:rPr>
        <w:t xml:space="preserve">36 complaints </w:t>
      </w:r>
      <w:r w:rsidR="00AF2039">
        <w:rPr>
          <w:lang w:bidi="ar-IQ"/>
        </w:rPr>
        <w:t>concerning</w:t>
      </w:r>
      <w:r>
        <w:rPr>
          <w:lang w:bidi="ar-IQ"/>
        </w:rPr>
        <w:t xml:space="preserve"> high </w:t>
      </w:r>
      <w:r w:rsidR="00654E22">
        <w:rPr>
          <w:lang w:bidi="ar-IQ"/>
        </w:rPr>
        <w:t xml:space="preserve">school </w:t>
      </w:r>
      <w:r>
        <w:rPr>
          <w:lang w:bidi="ar-IQ"/>
        </w:rPr>
        <w:t>fees for the School for the Enablement of Pupils with Special Needs;</w:t>
      </w:r>
    </w:p>
    <w:p w14:paraId="7A33ABD6" w14:textId="5EF22833" w:rsidR="00E84645" w:rsidRDefault="00654E22" w:rsidP="005A153D">
      <w:pPr>
        <w:pStyle w:val="Bullet1G"/>
        <w:rPr>
          <w:lang w:bidi="ar-IQ"/>
        </w:rPr>
      </w:pPr>
      <w:r>
        <w:rPr>
          <w:lang w:bidi="ar-IQ"/>
        </w:rPr>
        <w:t xml:space="preserve">2 complaints </w:t>
      </w:r>
      <w:r w:rsidR="00AF2039">
        <w:rPr>
          <w:lang w:bidi="ar-IQ"/>
        </w:rPr>
        <w:t>concerning</w:t>
      </w:r>
      <w:r>
        <w:rPr>
          <w:lang w:bidi="ar-IQ"/>
        </w:rPr>
        <w:t xml:space="preserve"> obstacles or difficulties relating to registration or acceptance procedures at special schools or centres for children with disabilities;</w:t>
      </w:r>
    </w:p>
    <w:p w14:paraId="5A9D6CE7" w14:textId="79112B16" w:rsidR="00E84645" w:rsidRDefault="00654E22" w:rsidP="005A153D">
      <w:pPr>
        <w:pStyle w:val="Bullet1G"/>
        <w:rPr>
          <w:lang w:bidi="ar-IQ"/>
        </w:rPr>
      </w:pPr>
      <w:r>
        <w:rPr>
          <w:lang w:bidi="ar-IQ"/>
        </w:rPr>
        <w:t>2 complaints of a refusal to register or accept children without a residence permit in various schools;</w:t>
      </w:r>
    </w:p>
    <w:p w14:paraId="5BDEEEB6" w14:textId="497DF3DB" w:rsidR="00E84645" w:rsidRDefault="00654E22" w:rsidP="005A153D">
      <w:pPr>
        <w:pStyle w:val="Bullet1G"/>
        <w:rPr>
          <w:lang w:bidi="ar-IQ"/>
        </w:rPr>
      </w:pPr>
      <w:r>
        <w:rPr>
          <w:lang w:bidi="ar-IQ"/>
        </w:rPr>
        <w:t>1 complaint relating to a request for assistance in obtaining study vouchers for a private school;</w:t>
      </w:r>
    </w:p>
    <w:p w14:paraId="310810DD" w14:textId="6A891304" w:rsidR="00E84645" w:rsidRDefault="00654E22" w:rsidP="005A153D">
      <w:pPr>
        <w:pStyle w:val="Bullet1G"/>
        <w:rPr>
          <w:lang w:bidi="ar-IQ"/>
        </w:rPr>
      </w:pPr>
      <w:r>
        <w:rPr>
          <w:lang w:bidi="ar-IQ"/>
        </w:rPr>
        <w:lastRenderedPageBreak/>
        <w:t xml:space="preserve">2 complaints regarding problems in </w:t>
      </w:r>
      <w:r w:rsidR="00AF009C">
        <w:rPr>
          <w:lang w:bidi="ar-IQ"/>
        </w:rPr>
        <w:t>paying school fees for private schools;</w:t>
      </w:r>
    </w:p>
    <w:p w14:paraId="62B4EAA6" w14:textId="340F9367" w:rsidR="00E84645" w:rsidRDefault="00AF009C" w:rsidP="005A153D">
      <w:pPr>
        <w:pStyle w:val="Bullet1G"/>
        <w:rPr>
          <w:rFonts w:asciiTheme="majorBidi" w:hAnsiTheme="majorBidi" w:cstheme="majorBidi"/>
          <w:lang w:bidi="ar-IQ"/>
        </w:rPr>
      </w:pPr>
      <w:r>
        <w:rPr>
          <w:rFonts w:asciiTheme="majorBidi" w:hAnsiTheme="majorBidi" w:cstheme="majorBidi"/>
          <w:lang w:bidi="ar-IQ"/>
        </w:rPr>
        <w:t>1 complaint concerning a refusal to register or accept a pupil at an independent school;</w:t>
      </w:r>
    </w:p>
    <w:p w14:paraId="6546D95E" w14:textId="34C2C95D" w:rsidR="00E84645" w:rsidRDefault="00AF009C" w:rsidP="005A153D">
      <w:pPr>
        <w:pStyle w:val="Bullet1G"/>
        <w:rPr>
          <w:rFonts w:asciiTheme="majorBidi" w:hAnsiTheme="majorBidi" w:cstheme="majorBidi"/>
          <w:lang w:bidi="ar-IQ"/>
        </w:rPr>
      </w:pPr>
      <w:r>
        <w:rPr>
          <w:rFonts w:asciiTheme="majorBidi" w:hAnsiTheme="majorBidi" w:cstheme="majorBidi"/>
          <w:lang w:bidi="ar-IQ"/>
        </w:rPr>
        <w:t>1 complaint regarding the right to health;</w:t>
      </w:r>
    </w:p>
    <w:p w14:paraId="4250D88E" w14:textId="07119BF7" w:rsidR="00E84645" w:rsidRDefault="00AF009C" w:rsidP="005A153D">
      <w:pPr>
        <w:pStyle w:val="Bullet1G"/>
        <w:rPr>
          <w:rFonts w:asciiTheme="majorBidi" w:hAnsiTheme="majorBidi" w:cstheme="majorBidi"/>
          <w:lang w:bidi="ar-IQ"/>
        </w:rPr>
      </w:pPr>
      <w:r>
        <w:rPr>
          <w:rFonts w:asciiTheme="majorBidi" w:hAnsiTheme="majorBidi" w:cstheme="majorBidi"/>
          <w:lang w:bidi="ar-IQ"/>
        </w:rPr>
        <w:t>1 complaint relating to family violence.</w:t>
      </w:r>
    </w:p>
    <w:p w14:paraId="2F4B12A6" w14:textId="49CF00CF" w:rsidR="00E84645" w:rsidRPr="00E84645" w:rsidRDefault="00E84645" w:rsidP="005A153D">
      <w:pPr>
        <w:pStyle w:val="SingleTxtG"/>
        <w:rPr>
          <w:lang w:bidi="ar-IQ"/>
        </w:rPr>
      </w:pPr>
      <w:r>
        <w:rPr>
          <w:lang w:bidi="ar-IQ"/>
        </w:rPr>
        <w:t>7</w:t>
      </w:r>
      <w:r w:rsidR="00AF009C">
        <w:rPr>
          <w:lang w:bidi="ar-IQ"/>
        </w:rPr>
        <w:t>8</w:t>
      </w:r>
      <w:r>
        <w:rPr>
          <w:lang w:bidi="ar-IQ"/>
        </w:rPr>
        <w:t>.</w:t>
      </w:r>
      <w:r>
        <w:rPr>
          <w:lang w:bidi="ar-IQ"/>
        </w:rPr>
        <w:tab/>
      </w:r>
      <w:r w:rsidR="006636A8">
        <w:rPr>
          <w:lang w:bidi="ar-IQ"/>
        </w:rPr>
        <w:t xml:space="preserve">The nationality of persons lodging complaints </w:t>
      </w:r>
      <w:r w:rsidR="00F646DD">
        <w:rPr>
          <w:lang w:bidi="ar-IQ"/>
        </w:rPr>
        <w:t>was</w:t>
      </w:r>
      <w:r w:rsidR="009E5A9A">
        <w:rPr>
          <w:lang w:bidi="ar-IQ"/>
        </w:rPr>
        <w:t xml:space="preserve"> 3 Qatari nationals and 43 </w:t>
      </w:r>
      <w:r w:rsidR="006636A8">
        <w:rPr>
          <w:lang w:bidi="ar-IQ"/>
        </w:rPr>
        <w:t xml:space="preserve">immigrants (of various nationalities). The National Committee for Human Rights took the normal steps in that regard to investigate the complaint and refer those concerned to the competent authorities, such as the </w:t>
      </w:r>
      <w:r w:rsidR="00F646DD" w:rsidRPr="003378DF">
        <w:rPr>
          <w:rFonts w:cs="Kartika"/>
          <w:lang w:bidi="ml-IN"/>
        </w:rPr>
        <w:t xml:space="preserve">Social </w:t>
      </w:r>
      <w:r w:rsidR="00F646DD">
        <w:rPr>
          <w:rFonts w:cs="Kartika"/>
          <w:lang w:bidi="ml-IN"/>
        </w:rPr>
        <w:t>Protection and Rehabilitation Centre and also to address written documents on the complaints either to the competent government authorities in order to remove any violat</w:t>
      </w:r>
      <w:r w:rsidR="00AF2039">
        <w:rPr>
          <w:rFonts w:cs="Kartika"/>
          <w:lang w:bidi="ml-IN"/>
        </w:rPr>
        <w:t>ions or obstacles preventing tho</w:t>
      </w:r>
      <w:r w:rsidR="00F646DD">
        <w:rPr>
          <w:rFonts w:cs="Kartika"/>
          <w:lang w:bidi="ml-IN"/>
        </w:rPr>
        <w:t>se children from enjoying their rights already referred to, or to non-governmental entities such as charities asking them to provide financial assistance to the children, which was in fact provided.</w:t>
      </w:r>
    </w:p>
    <w:p w14:paraId="140D5CDC" w14:textId="067C8FA7" w:rsidR="00933970" w:rsidRDefault="005A153D" w:rsidP="005A153D">
      <w:pPr>
        <w:pStyle w:val="H23G"/>
        <w:rPr>
          <w:lang w:bidi="ar-IQ"/>
        </w:rPr>
      </w:pPr>
      <w:r>
        <w:rPr>
          <w:lang w:bidi="ar-IQ"/>
        </w:rPr>
        <w:tab/>
      </w:r>
      <w:r>
        <w:rPr>
          <w:lang w:bidi="ar-IQ"/>
        </w:rPr>
        <w:tab/>
      </w:r>
      <w:r w:rsidR="00933970" w:rsidRPr="00933970">
        <w:rPr>
          <w:lang w:bidi="ar-IQ"/>
        </w:rPr>
        <w:t>(e)</w:t>
      </w:r>
      <w:r w:rsidR="00933970" w:rsidRPr="00933970">
        <w:rPr>
          <w:lang w:bidi="ar-IQ"/>
        </w:rPr>
        <w:tab/>
        <w:t>Children living in prison with their mothers;</w:t>
      </w:r>
    </w:p>
    <w:p w14:paraId="739FAC8B" w14:textId="437A6522" w:rsidR="005A153D" w:rsidRPr="005A153D" w:rsidRDefault="005A153D" w:rsidP="005A153D">
      <w:pPr>
        <w:pStyle w:val="H23G"/>
        <w:rPr>
          <w:lang w:bidi="ar-IQ"/>
        </w:rPr>
      </w:pPr>
      <w:r>
        <w:rPr>
          <w:lang w:bidi="ar-IQ"/>
        </w:rPr>
        <w:tab/>
      </w:r>
      <w:r>
        <w:rPr>
          <w:lang w:bidi="ar-IQ"/>
        </w:rPr>
        <w:tab/>
      </w:r>
      <w:r w:rsidRPr="005A153D">
        <w:rPr>
          <w:b w:val="0"/>
          <w:lang w:bidi="ar-IQ"/>
        </w:rPr>
        <w:t>Table 4</w:t>
      </w:r>
      <w:r w:rsidRPr="005A153D">
        <w:rPr>
          <w:b w:val="0"/>
          <w:lang w:bidi="ar-IQ"/>
        </w:rPr>
        <w:br/>
      </w:r>
      <w:r w:rsidRPr="005A153D">
        <w:rPr>
          <w:rFonts w:asciiTheme="majorBidi" w:hAnsiTheme="majorBidi" w:cstheme="majorBidi"/>
          <w:bCs/>
          <w:lang w:bidi="ar-IQ"/>
        </w:rPr>
        <w:t>Sex and nationality of children living in prison with their mothers in 2016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35"/>
        <w:gridCol w:w="2125"/>
      </w:tblGrid>
      <w:tr w:rsidR="001A1388" w:rsidRPr="006E03BB" w14:paraId="47E1E740" w14:textId="77777777" w:rsidTr="006B3F5F">
        <w:trPr>
          <w:tblHeader/>
        </w:trPr>
        <w:tc>
          <w:tcPr>
            <w:tcW w:w="2410" w:type="dxa"/>
            <w:tcBorders>
              <w:top w:val="single" w:sz="4" w:space="0" w:color="auto"/>
              <w:bottom w:val="single" w:sz="12" w:space="0" w:color="auto"/>
            </w:tcBorders>
            <w:shd w:val="clear" w:color="auto" w:fill="auto"/>
            <w:vAlign w:val="bottom"/>
          </w:tcPr>
          <w:p w14:paraId="5621140D" w14:textId="74A99585" w:rsidR="001A1388" w:rsidRPr="006E03BB" w:rsidRDefault="001A1388" w:rsidP="006E03BB">
            <w:pPr>
              <w:spacing w:before="80" w:after="80" w:line="200" w:lineRule="exact"/>
              <w:ind w:right="113"/>
              <w:rPr>
                <w:i/>
                <w:sz w:val="16"/>
                <w:lang w:bidi="ar-IQ"/>
              </w:rPr>
            </w:pPr>
            <w:r w:rsidRPr="006E03BB">
              <w:rPr>
                <w:i/>
                <w:sz w:val="16"/>
                <w:lang w:bidi="ar-IQ"/>
              </w:rPr>
              <w:t>Sex</w:t>
            </w:r>
          </w:p>
        </w:tc>
        <w:tc>
          <w:tcPr>
            <w:tcW w:w="2835" w:type="dxa"/>
            <w:tcBorders>
              <w:top w:val="single" w:sz="4" w:space="0" w:color="auto"/>
              <w:bottom w:val="single" w:sz="12" w:space="0" w:color="auto"/>
            </w:tcBorders>
            <w:shd w:val="clear" w:color="auto" w:fill="auto"/>
            <w:vAlign w:val="bottom"/>
          </w:tcPr>
          <w:p w14:paraId="4E0B0FA9" w14:textId="45727DC1" w:rsidR="001A1388" w:rsidRPr="006E03BB" w:rsidRDefault="001A1388" w:rsidP="006E03BB">
            <w:pPr>
              <w:spacing w:before="80" w:after="80" w:line="200" w:lineRule="exact"/>
              <w:ind w:right="113"/>
              <w:rPr>
                <w:i/>
                <w:sz w:val="16"/>
                <w:lang w:bidi="ar-IQ"/>
              </w:rPr>
            </w:pPr>
            <w:r w:rsidRPr="006E03BB">
              <w:rPr>
                <w:i/>
                <w:sz w:val="16"/>
                <w:lang w:bidi="ar-IQ"/>
              </w:rPr>
              <w:t>Nationality</w:t>
            </w:r>
          </w:p>
        </w:tc>
        <w:tc>
          <w:tcPr>
            <w:tcW w:w="2125" w:type="dxa"/>
            <w:tcBorders>
              <w:top w:val="single" w:sz="4" w:space="0" w:color="auto"/>
              <w:bottom w:val="single" w:sz="12" w:space="0" w:color="auto"/>
            </w:tcBorders>
            <w:shd w:val="clear" w:color="auto" w:fill="auto"/>
            <w:vAlign w:val="bottom"/>
          </w:tcPr>
          <w:p w14:paraId="1964B78A" w14:textId="44B47AF0" w:rsidR="001A1388" w:rsidRPr="006E03BB" w:rsidRDefault="001A1388" w:rsidP="006E03BB">
            <w:pPr>
              <w:spacing w:before="80" w:after="80" w:line="200" w:lineRule="exact"/>
              <w:ind w:right="113"/>
              <w:rPr>
                <w:i/>
                <w:sz w:val="16"/>
                <w:lang w:bidi="ar-IQ"/>
              </w:rPr>
            </w:pPr>
            <w:r w:rsidRPr="006E03BB">
              <w:rPr>
                <w:i/>
                <w:sz w:val="16"/>
                <w:lang w:bidi="ar-IQ"/>
              </w:rPr>
              <w:t>Age</w:t>
            </w:r>
          </w:p>
        </w:tc>
      </w:tr>
      <w:tr w:rsidR="00A5025D" w:rsidRPr="006E03BB" w14:paraId="5433F55E" w14:textId="77777777" w:rsidTr="006B3F5F">
        <w:tc>
          <w:tcPr>
            <w:tcW w:w="2410" w:type="dxa"/>
            <w:shd w:val="clear" w:color="auto" w:fill="auto"/>
          </w:tcPr>
          <w:p w14:paraId="676AFCCC" w14:textId="3F001620" w:rsidR="00A5025D" w:rsidRPr="006E03BB" w:rsidRDefault="00A5025D" w:rsidP="00AD6D91">
            <w:pPr>
              <w:spacing w:before="60" w:after="60"/>
              <w:ind w:right="113"/>
              <w:rPr>
                <w:lang w:bidi="ar-IQ"/>
              </w:rPr>
            </w:pPr>
            <w:r w:rsidRPr="006E03BB">
              <w:rPr>
                <w:lang w:bidi="ar-IQ"/>
              </w:rPr>
              <w:t>Female</w:t>
            </w:r>
          </w:p>
        </w:tc>
        <w:tc>
          <w:tcPr>
            <w:tcW w:w="2835" w:type="dxa"/>
            <w:shd w:val="clear" w:color="auto" w:fill="auto"/>
          </w:tcPr>
          <w:p w14:paraId="0E7110D4" w14:textId="44A7EB62" w:rsidR="00A5025D" w:rsidRPr="006E03BB" w:rsidRDefault="00A5025D" w:rsidP="00AD6D91">
            <w:pPr>
              <w:spacing w:before="60" w:after="60"/>
              <w:ind w:right="113"/>
              <w:rPr>
                <w:lang w:bidi="ar-IQ"/>
              </w:rPr>
            </w:pPr>
            <w:proofErr w:type="spellStart"/>
            <w:r w:rsidRPr="006E03BB">
              <w:rPr>
                <w:lang w:bidi="ar-IQ"/>
              </w:rPr>
              <w:t>Philippino</w:t>
            </w:r>
            <w:proofErr w:type="spellEnd"/>
          </w:p>
        </w:tc>
        <w:tc>
          <w:tcPr>
            <w:tcW w:w="2125" w:type="dxa"/>
            <w:shd w:val="clear" w:color="auto" w:fill="auto"/>
          </w:tcPr>
          <w:p w14:paraId="229F4C04" w14:textId="4DE4D95F" w:rsidR="00A5025D" w:rsidRPr="006E03BB" w:rsidRDefault="0075024F" w:rsidP="00AD6D91">
            <w:pPr>
              <w:spacing w:before="60" w:after="60"/>
              <w:ind w:right="113"/>
              <w:rPr>
                <w:lang w:bidi="ar-IQ"/>
              </w:rPr>
            </w:pPr>
            <w:r w:rsidRPr="006E03BB">
              <w:rPr>
                <w:lang w:bidi="ar-IQ"/>
              </w:rPr>
              <w:t>1 year, 3 months</w:t>
            </w:r>
          </w:p>
        </w:tc>
      </w:tr>
      <w:tr w:rsidR="00A5025D" w:rsidRPr="006E03BB" w14:paraId="7278E241" w14:textId="77777777" w:rsidTr="006B3F5F">
        <w:tc>
          <w:tcPr>
            <w:tcW w:w="2410" w:type="dxa"/>
            <w:shd w:val="clear" w:color="auto" w:fill="auto"/>
          </w:tcPr>
          <w:p w14:paraId="6858EEAA" w14:textId="0B76769B" w:rsidR="00A5025D" w:rsidRPr="006E03BB" w:rsidRDefault="0075024F" w:rsidP="00AD6D91">
            <w:pPr>
              <w:spacing w:before="60" w:after="60"/>
              <w:ind w:right="113"/>
              <w:rPr>
                <w:lang w:bidi="ar-IQ"/>
              </w:rPr>
            </w:pPr>
            <w:r w:rsidRPr="006E03BB">
              <w:rPr>
                <w:lang w:bidi="ar-IQ"/>
              </w:rPr>
              <w:t>Male</w:t>
            </w:r>
          </w:p>
        </w:tc>
        <w:tc>
          <w:tcPr>
            <w:tcW w:w="2835" w:type="dxa"/>
            <w:shd w:val="clear" w:color="auto" w:fill="auto"/>
          </w:tcPr>
          <w:p w14:paraId="36C8CF98" w14:textId="21D4F002" w:rsidR="00A5025D" w:rsidRPr="006E03BB" w:rsidRDefault="0075024F" w:rsidP="00AD6D91">
            <w:pPr>
              <w:spacing w:before="60" w:after="60"/>
              <w:ind w:right="113"/>
              <w:rPr>
                <w:lang w:bidi="ar-IQ"/>
              </w:rPr>
            </w:pPr>
            <w:r w:rsidRPr="006E03BB">
              <w:rPr>
                <w:lang w:bidi="ar-IQ"/>
              </w:rPr>
              <w:t>Egyptian</w:t>
            </w:r>
          </w:p>
        </w:tc>
        <w:tc>
          <w:tcPr>
            <w:tcW w:w="2125" w:type="dxa"/>
            <w:shd w:val="clear" w:color="auto" w:fill="auto"/>
          </w:tcPr>
          <w:p w14:paraId="50D0B9E8" w14:textId="088EE440" w:rsidR="00A5025D" w:rsidRPr="006E03BB" w:rsidRDefault="0075024F" w:rsidP="00AD6D91">
            <w:pPr>
              <w:spacing w:before="60" w:after="60"/>
              <w:ind w:right="113"/>
              <w:rPr>
                <w:lang w:bidi="ar-IQ"/>
              </w:rPr>
            </w:pPr>
            <w:r w:rsidRPr="006E03BB">
              <w:rPr>
                <w:lang w:bidi="ar-IQ"/>
              </w:rPr>
              <w:t>1 year</w:t>
            </w:r>
          </w:p>
        </w:tc>
      </w:tr>
      <w:tr w:rsidR="00A5025D" w:rsidRPr="006E03BB" w14:paraId="4834148B" w14:textId="77777777" w:rsidTr="006B3F5F">
        <w:tc>
          <w:tcPr>
            <w:tcW w:w="2410" w:type="dxa"/>
            <w:shd w:val="clear" w:color="auto" w:fill="auto"/>
          </w:tcPr>
          <w:p w14:paraId="228CC3D0" w14:textId="5CAE415B" w:rsidR="00A5025D" w:rsidRPr="006E03BB" w:rsidRDefault="0075024F" w:rsidP="00AD6D91">
            <w:pPr>
              <w:spacing w:before="60" w:after="60"/>
              <w:ind w:right="113"/>
              <w:rPr>
                <w:lang w:bidi="ar-IQ"/>
              </w:rPr>
            </w:pPr>
            <w:r w:rsidRPr="006E03BB">
              <w:rPr>
                <w:lang w:bidi="ar-IQ"/>
              </w:rPr>
              <w:t>Female</w:t>
            </w:r>
          </w:p>
        </w:tc>
        <w:tc>
          <w:tcPr>
            <w:tcW w:w="2835" w:type="dxa"/>
            <w:shd w:val="clear" w:color="auto" w:fill="auto"/>
          </w:tcPr>
          <w:p w14:paraId="0D40C122" w14:textId="354463B6" w:rsidR="00A5025D" w:rsidRPr="006E03BB" w:rsidRDefault="0075024F" w:rsidP="00AD6D91">
            <w:pPr>
              <w:spacing w:before="60" w:after="60"/>
              <w:ind w:right="113"/>
              <w:rPr>
                <w:lang w:bidi="ar-IQ"/>
              </w:rPr>
            </w:pPr>
            <w:r w:rsidRPr="006E03BB">
              <w:rPr>
                <w:lang w:bidi="ar-IQ"/>
              </w:rPr>
              <w:t>Indonesian</w:t>
            </w:r>
          </w:p>
        </w:tc>
        <w:tc>
          <w:tcPr>
            <w:tcW w:w="2125" w:type="dxa"/>
            <w:shd w:val="clear" w:color="auto" w:fill="auto"/>
          </w:tcPr>
          <w:p w14:paraId="083DDC2B" w14:textId="634FFEFF" w:rsidR="00A5025D" w:rsidRPr="006E03BB" w:rsidRDefault="0075024F" w:rsidP="00AD6D91">
            <w:pPr>
              <w:spacing w:before="60" w:after="60"/>
              <w:ind w:right="113"/>
              <w:rPr>
                <w:lang w:bidi="ar-IQ"/>
              </w:rPr>
            </w:pPr>
            <w:r w:rsidRPr="006E03BB">
              <w:rPr>
                <w:lang w:bidi="ar-IQ"/>
              </w:rPr>
              <w:t>7 months</w:t>
            </w:r>
          </w:p>
        </w:tc>
      </w:tr>
      <w:tr w:rsidR="00A5025D" w:rsidRPr="006E03BB" w14:paraId="3E3E0615" w14:textId="77777777" w:rsidTr="006B3F5F">
        <w:tc>
          <w:tcPr>
            <w:tcW w:w="2410" w:type="dxa"/>
            <w:shd w:val="clear" w:color="auto" w:fill="auto"/>
          </w:tcPr>
          <w:p w14:paraId="1104F7CF" w14:textId="77A77B67" w:rsidR="00A5025D" w:rsidRPr="006E03BB" w:rsidRDefault="0075024F" w:rsidP="00AD6D91">
            <w:pPr>
              <w:spacing w:before="60" w:after="60"/>
              <w:ind w:right="113"/>
              <w:rPr>
                <w:lang w:bidi="ar-IQ"/>
              </w:rPr>
            </w:pPr>
            <w:r w:rsidRPr="006E03BB">
              <w:rPr>
                <w:lang w:bidi="ar-IQ"/>
              </w:rPr>
              <w:t>Male</w:t>
            </w:r>
          </w:p>
        </w:tc>
        <w:tc>
          <w:tcPr>
            <w:tcW w:w="2835" w:type="dxa"/>
            <w:shd w:val="clear" w:color="auto" w:fill="auto"/>
          </w:tcPr>
          <w:p w14:paraId="06A3757A" w14:textId="653C9D33" w:rsidR="00A5025D" w:rsidRPr="006E03BB" w:rsidRDefault="0075024F" w:rsidP="00AD6D91">
            <w:pPr>
              <w:spacing w:before="60" w:after="60"/>
              <w:ind w:right="113"/>
              <w:rPr>
                <w:lang w:bidi="ar-IQ"/>
              </w:rPr>
            </w:pPr>
            <w:proofErr w:type="spellStart"/>
            <w:r w:rsidRPr="006E03BB">
              <w:rPr>
                <w:lang w:bidi="ar-IQ"/>
              </w:rPr>
              <w:t>Philippino</w:t>
            </w:r>
            <w:proofErr w:type="spellEnd"/>
          </w:p>
        </w:tc>
        <w:tc>
          <w:tcPr>
            <w:tcW w:w="2125" w:type="dxa"/>
            <w:shd w:val="clear" w:color="auto" w:fill="auto"/>
          </w:tcPr>
          <w:p w14:paraId="47DE826A" w14:textId="692C2FCE" w:rsidR="00A5025D" w:rsidRPr="006E03BB" w:rsidRDefault="0075024F" w:rsidP="00AD6D91">
            <w:pPr>
              <w:spacing w:before="60" w:after="60"/>
              <w:ind w:right="113"/>
              <w:rPr>
                <w:lang w:bidi="ar-IQ"/>
              </w:rPr>
            </w:pPr>
            <w:proofErr w:type="spellStart"/>
            <w:r w:rsidRPr="006E03BB">
              <w:rPr>
                <w:lang w:bidi="ar-IQ"/>
              </w:rPr>
              <w:t>Newborn</w:t>
            </w:r>
            <w:proofErr w:type="spellEnd"/>
          </w:p>
        </w:tc>
      </w:tr>
      <w:tr w:rsidR="0075024F" w:rsidRPr="006E03BB" w14:paraId="1E9BC7CC" w14:textId="77777777" w:rsidTr="006B3F5F">
        <w:tc>
          <w:tcPr>
            <w:tcW w:w="2410" w:type="dxa"/>
            <w:shd w:val="clear" w:color="auto" w:fill="auto"/>
          </w:tcPr>
          <w:p w14:paraId="6C7C2AD8" w14:textId="79576164" w:rsidR="0075024F" w:rsidRPr="006E03BB" w:rsidRDefault="0075024F" w:rsidP="00AD6D91">
            <w:pPr>
              <w:spacing w:before="60" w:after="60"/>
              <w:ind w:right="113"/>
              <w:rPr>
                <w:lang w:bidi="ar-IQ"/>
              </w:rPr>
            </w:pPr>
            <w:r w:rsidRPr="006E03BB">
              <w:rPr>
                <w:lang w:bidi="ar-IQ"/>
              </w:rPr>
              <w:t>Male</w:t>
            </w:r>
          </w:p>
        </w:tc>
        <w:tc>
          <w:tcPr>
            <w:tcW w:w="2835" w:type="dxa"/>
            <w:shd w:val="clear" w:color="auto" w:fill="auto"/>
          </w:tcPr>
          <w:p w14:paraId="72848ACA" w14:textId="6715CC91" w:rsidR="0075024F" w:rsidRPr="006E03BB" w:rsidRDefault="0075024F" w:rsidP="00AD6D91">
            <w:pPr>
              <w:spacing w:before="60" w:after="60"/>
              <w:ind w:right="113"/>
              <w:rPr>
                <w:lang w:bidi="ar-IQ"/>
              </w:rPr>
            </w:pPr>
            <w:r w:rsidRPr="006E03BB">
              <w:rPr>
                <w:lang w:bidi="ar-IQ"/>
              </w:rPr>
              <w:t>Indonesian</w:t>
            </w:r>
          </w:p>
        </w:tc>
        <w:tc>
          <w:tcPr>
            <w:tcW w:w="2125" w:type="dxa"/>
            <w:shd w:val="clear" w:color="auto" w:fill="auto"/>
          </w:tcPr>
          <w:p w14:paraId="61CD5DFE" w14:textId="0DE31B67" w:rsidR="0075024F" w:rsidRPr="006E03BB" w:rsidRDefault="0075024F" w:rsidP="00AD6D91">
            <w:pPr>
              <w:spacing w:before="60" w:after="60"/>
              <w:ind w:right="113"/>
              <w:rPr>
                <w:lang w:bidi="ar-IQ"/>
              </w:rPr>
            </w:pPr>
            <w:r w:rsidRPr="006E03BB">
              <w:rPr>
                <w:lang w:bidi="ar-IQ"/>
              </w:rPr>
              <w:t>2 months</w:t>
            </w:r>
          </w:p>
        </w:tc>
      </w:tr>
      <w:tr w:rsidR="0075024F" w:rsidRPr="006E03BB" w14:paraId="120A6638" w14:textId="77777777" w:rsidTr="006B3F5F">
        <w:tc>
          <w:tcPr>
            <w:tcW w:w="2410" w:type="dxa"/>
            <w:shd w:val="clear" w:color="auto" w:fill="auto"/>
          </w:tcPr>
          <w:p w14:paraId="594C8D83" w14:textId="28403F3A" w:rsidR="0075024F" w:rsidRPr="006E03BB" w:rsidRDefault="0075024F" w:rsidP="00AD6D91">
            <w:pPr>
              <w:spacing w:before="60" w:after="60"/>
              <w:ind w:right="113"/>
              <w:rPr>
                <w:lang w:bidi="ar-IQ"/>
              </w:rPr>
            </w:pPr>
            <w:r w:rsidRPr="006E03BB">
              <w:rPr>
                <w:lang w:bidi="ar-IQ"/>
              </w:rPr>
              <w:t>Male</w:t>
            </w:r>
          </w:p>
        </w:tc>
        <w:tc>
          <w:tcPr>
            <w:tcW w:w="2835" w:type="dxa"/>
            <w:shd w:val="clear" w:color="auto" w:fill="auto"/>
          </w:tcPr>
          <w:p w14:paraId="68DDC177" w14:textId="2C7E4F4A" w:rsidR="0075024F" w:rsidRPr="006E03BB" w:rsidRDefault="0075024F" w:rsidP="00AD6D91">
            <w:pPr>
              <w:spacing w:before="60" w:after="60"/>
              <w:ind w:right="113"/>
              <w:rPr>
                <w:lang w:bidi="ar-IQ"/>
              </w:rPr>
            </w:pPr>
            <w:r w:rsidRPr="006E03BB">
              <w:rPr>
                <w:lang w:bidi="ar-IQ"/>
              </w:rPr>
              <w:t>Indonesian</w:t>
            </w:r>
          </w:p>
        </w:tc>
        <w:tc>
          <w:tcPr>
            <w:tcW w:w="2125" w:type="dxa"/>
            <w:shd w:val="clear" w:color="auto" w:fill="auto"/>
          </w:tcPr>
          <w:p w14:paraId="1E53DB22" w14:textId="7FC28B04" w:rsidR="0075024F" w:rsidRPr="006E03BB" w:rsidRDefault="0075024F" w:rsidP="00AD6D91">
            <w:pPr>
              <w:spacing w:before="60" w:after="60"/>
              <w:ind w:right="113"/>
              <w:rPr>
                <w:lang w:bidi="ar-IQ"/>
              </w:rPr>
            </w:pPr>
            <w:r w:rsidRPr="006E03BB">
              <w:rPr>
                <w:lang w:bidi="ar-IQ"/>
              </w:rPr>
              <w:t>2 months</w:t>
            </w:r>
          </w:p>
        </w:tc>
      </w:tr>
      <w:tr w:rsidR="0075024F" w:rsidRPr="006E03BB" w14:paraId="1953A1DE" w14:textId="77777777" w:rsidTr="006B3F5F">
        <w:tc>
          <w:tcPr>
            <w:tcW w:w="2410" w:type="dxa"/>
            <w:shd w:val="clear" w:color="auto" w:fill="auto"/>
          </w:tcPr>
          <w:p w14:paraId="34003508" w14:textId="43C65E53" w:rsidR="0075024F" w:rsidRPr="006E03BB" w:rsidRDefault="0075024F" w:rsidP="00AD6D91">
            <w:pPr>
              <w:spacing w:before="60" w:after="60"/>
              <w:ind w:right="113"/>
              <w:rPr>
                <w:lang w:bidi="ar-IQ"/>
              </w:rPr>
            </w:pPr>
            <w:r w:rsidRPr="006E03BB">
              <w:rPr>
                <w:lang w:bidi="ar-IQ"/>
              </w:rPr>
              <w:t>Male</w:t>
            </w:r>
          </w:p>
        </w:tc>
        <w:tc>
          <w:tcPr>
            <w:tcW w:w="2835" w:type="dxa"/>
            <w:shd w:val="clear" w:color="auto" w:fill="auto"/>
          </w:tcPr>
          <w:p w14:paraId="06FF40B6" w14:textId="04B4A214" w:rsidR="0075024F" w:rsidRPr="006E03BB" w:rsidRDefault="0075024F" w:rsidP="00AD6D91">
            <w:pPr>
              <w:spacing w:before="60" w:after="60"/>
              <w:ind w:right="113"/>
              <w:rPr>
                <w:lang w:bidi="ar-IQ"/>
              </w:rPr>
            </w:pPr>
            <w:r w:rsidRPr="006E03BB">
              <w:rPr>
                <w:lang w:bidi="ar-IQ"/>
              </w:rPr>
              <w:t>Indonesian</w:t>
            </w:r>
          </w:p>
        </w:tc>
        <w:tc>
          <w:tcPr>
            <w:tcW w:w="2125" w:type="dxa"/>
            <w:shd w:val="clear" w:color="auto" w:fill="auto"/>
          </w:tcPr>
          <w:p w14:paraId="09624091" w14:textId="73082871" w:rsidR="0075024F" w:rsidRPr="006E03BB" w:rsidRDefault="0075024F" w:rsidP="00AD6D91">
            <w:pPr>
              <w:spacing w:before="60" w:after="60"/>
              <w:ind w:right="113"/>
              <w:rPr>
                <w:lang w:bidi="ar-IQ"/>
              </w:rPr>
            </w:pPr>
            <w:r w:rsidRPr="006E03BB">
              <w:rPr>
                <w:lang w:bidi="ar-IQ"/>
              </w:rPr>
              <w:t>3 months</w:t>
            </w:r>
          </w:p>
        </w:tc>
      </w:tr>
      <w:tr w:rsidR="0075024F" w:rsidRPr="006E03BB" w14:paraId="3A0D3506" w14:textId="77777777" w:rsidTr="006B3F5F">
        <w:tc>
          <w:tcPr>
            <w:tcW w:w="2410" w:type="dxa"/>
            <w:shd w:val="clear" w:color="auto" w:fill="auto"/>
          </w:tcPr>
          <w:p w14:paraId="3875750D" w14:textId="2C1D7038" w:rsidR="0075024F" w:rsidRPr="006E03BB" w:rsidRDefault="0075024F" w:rsidP="00AD6D91">
            <w:pPr>
              <w:spacing w:before="60" w:after="60"/>
              <w:ind w:right="113"/>
              <w:rPr>
                <w:lang w:bidi="ar-IQ"/>
              </w:rPr>
            </w:pPr>
            <w:r w:rsidRPr="006E03BB">
              <w:rPr>
                <w:lang w:bidi="ar-IQ"/>
              </w:rPr>
              <w:t>Male</w:t>
            </w:r>
          </w:p>
        </w:tc>
        <w:tc>
          <w:tcPr>
            <w:tcW w:w="2835" w:type="dxa"/>
            <w:shd w:val="clear" w:color="auto" w:fill="auto"/>
          </w:tcPr>
          <w:p w14:paraId="0D183E6E" w14:textId="20BA84BA" w:rsidR="0075024F" w:rsidRPr="006E03BB" w:rsidRDefault="0075024F" w:rsidP="00AD6D91">
            <w:pPr>
              <w:spacing w:before="60" w:after="60"/>
              <w:ind w:right="113"/>
              <w:rPr>
                <w:lang w:bidi="ar-IQ"/>
              </w:rPr>
            </w:pPr>
            <w:r w:rsidRPr="006E03BB">
              <w:rPr>
                <w:lang w:bidi="ar-IQ"/>
              </w:rPr>
              <w:t>Indonesian</w:t>
            </w:r>
          </w:p>
        </w:tc>
        <w:tc>
          <w:tcPr>
            <w:tcW w:w="2125" w:type="dxa"/>
            <w:shd w:val="clear" w:color="auto" w:fill="auto"/>
          </w:tcPr>
          <w:p w14:paraId="761FB91B" w14:textId="7FA238B8" w:rsidR="0075024F" w:rsidRPr="006E03BB" w:rsidRDefault="0075024F" w:rsidP="00AD6D91">
            <w:pPr>
              <w:spacing w:before="60" w:after="60"/>
              <w:ind w:right="113"/>
              <w:rPr>
                <w:lang w:bidi="ar-IQ"/>
              </w:rPr>
            </w:pPr>
            <w:r w:rsidRPr="006E03BB">
              <w:rPr>
                <w:lang w:bidi="ar-IQ"/>
              </w:rPr>
              <w:t>4 months</w:t>
            </w:r>
          </w:p>
        </w:tc>
      </w:tr>
      <w:tr w:rsidR="0075024F" w:rsidRPr="006E03BB" w14:paraId="27463C95" w14:textId="77777777" w:rsidTr="006B3F5F">
        <w:tc>
          <w:tcPr>
            <w:tcW w:w="2410" w:type="dxa"/>
            <w:tcBorders>
              <w:bottom w:val="single" w:sz="12" w:space="0" w:color="auto"/>
            </w:tcBorders>
            <w:shd w:val="clear" w:color="auto" w:fill="auto"/>
          </w:tcPr>
          <w:p w14:paraId="11205F20" w14:textId="03F53EFB" w:rsidR="0075024F" w:rsidRPr="006E03BB" w:rsidRDefault="0075024F" w:rsidP="00AD6D91">
            <w:pPr>
              <w:spacing w:before="60" w:after="60"/>
              <w:ind w:right="113"/>
              <w:rPr>
                <w:lang w:bidi="ar-IQ"/>
              </w:rPr>
            </w:pPr>
            <w:r w:rsidRPr="006E03BB">
              <w:rPr>
                <w:lang w:bidi="ar-IQ"/>
              </w:rPr>
              <w:t>Male</w:t>
            </w:r>
          </w:p>
        </w:tc>
        <w:tc>
          <w:tcPr>
            <w:tcW w:w="2835" w:type="dxa"/>
            <w:tcBorders>
              <w:bottom w:val="single" w:sz="12" w:space="0" w:color="auto"/>
            </w:tcBorders>
            <w:shd w:val="clear" w:color="auto" w:fill="auto"/>
          </w:tcPr>
          <w:p w14:paraId="21EDFBBC" w14:textId="33BEEC47" w:rsidR="0075024F" w:rsidRPr="006E03BB" w:rsidRDefault="0075024F" w:rsidP="00AD6D91">
            <w:pPr>
              <w:spacing w:before="60" w:after="60"/>
              <w:ind w:right="113"/>
              <w:rPr>
                <w:lang w:bidi="ar-IQ"/>
              </w:rPr>
            </w:pPr>
            <w:r w:rsidRPr="006E03BB">
              <w:rPr>
                <w:lang w:bidi="ar-IQ"/>
              </w:rPr>
              <w:t>Ethiopian</w:t>
            </w:r>
          </w:p>
        </w:tc>
        <w:tc>
          <w:tcPr>
            <w:tcW w:w="2125" w:type="dxa"/>
            <w:tcBorders>
              <w:bottom w:val="single" w:sz="12" w:space="0" w:color="auto"/>
            </w:tcBorders>
            <w:shd w:val="clear" w:color="auto" w:fill="auto"/>
          </w:tcPr>
          <w:p w14:paraId="41DF1C1C" w14:textId="4A17F996" w:rsidR="0075024F" w:rsidRPr="006E03BB" w:rsidRDefault="0075024F" w:rsidP="00AD6D91">
            <w:pPr>
              <w:spacing w:before="60" w:after="60"/>
              <w:ind w:right="113"/>
              <w:rPr>
                <w:lang w:bidi="ar-IQ"/>
              </w:rPr>
            </w:pPr>
            <w:proofErr w:type="spellStart"/>
            <w:r w:rsidRPr="006E03BB">
              <w:rPr>
                <w:lang w:bidi="ar-IQ"/>
              </w:rPr>
              <w:t>Newborn</w:t>
            </w:r>
            <w:proofErr w:type="spellEnd"/>
          </w:p>
        </w:tc>
      </w:tr>
    </w:tbl>
    <w:p w14:paraId="4C494726" w14:textId="09CF400D" w:rsidR="006F6AEF" w:rsidRDefault="006E03BB" w:rsidP="006E03BB">
      <w:pPr>
        <w:pStyle w:val="H23G"/>
        <w:rPr>
          <w:lang w:bidi="ar-IQ"/>
        </w:rPr>
      </w:pPr>
      <w:r>
        <w:rPr>
          <w:rFonts w:asciiTheme="majorBidi" w:hAnsiTheme="majorBidi" w:cstheme="majorBidi"/>
          <w:b w:val="0"/>
          <w:bCs/>
          <w:lang w:bidi="ar-IQ"/>
        </w:rPr>
        <w:tab/>
      </w:r>
      <w:r>
        <w:rPr>
          <w:rFonts w:asciiTheme="majorBidi" w:hAnsiTheme="majorBidi" w:cstheme="majorBidi"/>
          <w:b w:val="0"/>
          <w:bCs/>
          <w:lang w:bidi="ar-IQ"/>
        </w:rPr>
        <w:tab/>
        <w:t>Table 5</w:t>
      </w:r>
      <w:r>
        <w:rPr>
          <w:rFonts w:asciiTheme="majorBidi" w:hAnsiTheme="majorBidi" w:cstheme="majorBidi"/>
          <w:b w:val="0"/>
          <w:bCs/>
          <w:lang w:bidi="ar-IQ"/>
        </w:rPr>
        <w:br/>
      </w:r>
      <w:r w:rsidRPr="006E03BB">
        <w:rPr>
          <w:rFonts w:asciiTheme="majorBidi" w:hAnsiTheme="majorBidi" w:cstheme="majorBidi"/>
          <w:bCs/>
          <w:lang w:bidi="ar-IQ"/>
        </w:rPr>
        <w:t>Sex and nationality of children living in prison with their mothers in 2015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35"/>
        <w:gridCol w:w="2125"/>
      </w:tblGrid>
      <w:tr w:rsidR="001A1388" w:rsidRPr="006E03BB" w14:paraId="4B696C32" w14:textId="77777777" w:rsidTr="006B3F5F">
        <w:trPr>
          <w:tblHeader/>
        </w:trPr>
        <w:tc>
          <w:tcPr>
            <w:tcW w:w="2410" w:type="dxa"/>
            <w:tcBorders>
              <w:top w:val="single" w:sz="4" w:space="0" w:color="auto"/>
              <w:bottom w:val="single" w:sz="12" w:space="0" w:color="auto"/>
            </w:tcBorders>
            <w:shd w:val="clear" w:color="auto" w:fill="auto"/>
            <w:vAlign w:val="bottom"/>
          </w:tcPr>
          <w:p w14:paraId="6550DD5E" w14:textId="77777777" w:rsidR="001A1388" w:rsidRPr="006E03BB" w:rsidRDefault="001A1388" w:rsidP="006E03BB">
            <w:pPr>
              <w:spacing w:before="80" w:after="80" w:line="200" w:lineRule="exact"/>
              <w:ind w:right="113"/>
              <w:rPr>
                <w:i/>
                <w:sz w:val="16"/>
                <w:lang w:bidi="ar-IQ"/>
              </w:rPr>
            </w:pPr>
            <w:r w:rsidRPr="006E03BB">
              <w:rPr>
                <w:i/>
                <w:sz w:val="16"/>
                <w:lang w:bidi="ar-IQ"/>
              </w:rPr>
              <w:t>Sex</w:t>
            </w:r>
          </w:p>
        </w:tc>
        <w:tc>
          <w:tcPr>
            <w:tcW w:w="2835" w:type="dxa"/>
            <w:tcBorders>
              <w:top w:val="single" w:sz="4" w:space="0" w:color="auto"/>
              <w:bottom w:val="single" w:sz="12" w:space="0" w:color="auto"/>
            </w:tcBorders>
            <w:shd w:val="clear" w:color="auto" w:fill="auto"/>
            <w:vAlign w:val="bottom"/>
          </w:tcPr>
          <w:p w14:paraId="6A494460" w14:textId="77777777" w:rsidR="001A1388" w:rsidRPr="006E03BB" w:rsidRDefault="001A1388" w:rsidP="006E03BB">
            <w:pPr>
              <w:spacing w:before="80" w:after="80" w:line="200" w:lineRule="exact"/>
              <w:ind w:right="113"/>
              <w:rPr>
                <w:i/>
                <w:sz w:val="16"/>
                <w:lang w:bidi="ar-IQ"/>
              </w:rPr>
            </w:pPr>
            <w:r w:rsidRPr="006E03BB">
              <w:rPr>
                <w:i/>
                <w:sz w:val="16"/>
                <w:lang w:bidi="ar-IQ"/>
              </w:rPr>
              <w:t>Nationality</w:t>
            </w:r>
          </w:p>
        </w:tc>
        <w:tc>
          <w:tcPr>
            <w:tcW w:w="2125" w:type="dxa"/>
            <w:tcBorders>
              <w:top w:val="single" w:sz="4" w:space="0" w:color="auto"/>
              <w:bottom w:val="single" w:sz="12" w:space="0" w:color="auto"/>
            </w:tcBorders>
            <w:shd w:val="clear" w:color="auto" w:fill="auto"/>
            <w:vAlign w:val="bottom"/>
          </w:tcPr>
          <w:p w14:paraId="17D116EE" w14:textId="77777777" w:rsidR="001A1388" w:rsidRPr="006E03BB" w:rsidRDefault="001A1388" w:rsidP="006E03BB">
            <w:pPr>
              <w:spacing w:before="80" w:after="80" w:line="200" w:lineRule="exact"/>
              <w:ind w:right="113"/>
              <w:rPr>
                <w:i/>
                <w:sz w:val="16"/>
                <w:lang w:bidi="ar-IQ"/>
              </w:rPr>
            </w:pPr>
            <w:r w:rsidRPr="006E03BB">
              <w:rPr>
                <w:i/>
                <w:sz w:val="16"/>
                <w:lang w:bidi="ar-IQ"/>
              </w:rPr>
              <w:t>Age</w:t>
            </w:r>
          </w:p>
        </w:tc>
      </w:tr>
      <w:tr w:rsidR="001A1388" w:rsidRPr="006E03BB" w14:paraId="29AC7CB6" w14:textId="77777777" w:rsidTr="006B3F5F">
        <w:tc>
          <w:tcPr>
            <w:tcW w:w="2410" w:type="dxa"/>
            <w:shd w:val="clear" w:color="auto" w:fill="auto"/>
          </w:tcPr>
          <w:p w14:paraId="26689BCC" w14:textId="77777777" w:rsidR="001A1388" w:rsidRPr="006E03BB" w:rsidRDefault="001A1388" w:rsidP="00AD6D91">
            <w:pPr>
              <w:spacing w:before="60" w:after="60"/>
              <w:ind w:right="113"/>
              <w:rPr>
                <w:lang w:bidi="ar-IQ"/>
              </w:rPr>
            </w:pPr>
            <w:r w:rsidRPr="006E03BB">
              <w:rPr>
                <w:lang w:bidi="ar-IQ"/>
              </w:rPr>
              <w:t>Female</w:t>
            </w:r>
          </w:p>
        </w:tc>
        <w:tc>
          <w:tcPr>
            <w:tcW w:w="2835" w:type="dxa"/>
            <w:shd w:val="clear" w:color="auto" w:fill="auto"/>
          </w:tcPr>
          <w:p w14:paraId="162DAE97" w14:textId="77777777" w:rsidR="001A1388" w:rsidRPr="006E03BB" w:rsidRDefault="001A1388" w:rsidP="00AD6D91">
            <w:pPr>
              <w:spacing w:before="60" w:after="60"/>
              <w:ind w:right="113"/>
              <w:rPr>
                <w:lang w:bidi="ar-IQ"/>
              </w:rPr>
            </w:pPr>
            <w:proofErr w:type="spellStart"/>
            <w:r w:rsidRPr="006E03BB">
              <w:rPr>
                <w:lang w:bidi="ar-IQ"/>
              </w:rPr>
              <w:t>Philippino</w:t>
            </w:r>
            <w:proofErr w:type="spellEnd"/>
          </w:p>
        </w:tc>
        <w:tc>
          <w:tcPr>
            <w:tcW w:w="2125" w:type="dxa"/>
            <w:shd w:val="clear" w:color="auto" w:fill="auto"/>
          </w:tcPr>
          <w:p w14:paraId="718F8349" w14:textId="60CE562F" w:rsidR="001A1388" w:rsidRPr="006E03BB" w:rsidRDefault="001A1388" w:rsidP="00AD6D91">
            <w:pPr>
              <w:spacing w:before="60" w:after="60"/>
              <w:ind w:right="113"/>
              <w:rPr>
                <w:lang w:bidi="ar-IQ"/>
              </w:rPr>
            </w:pPr>
            <w:r w:rsidRPr="006E03BB">
              <w:rPr>
                <w:lang w:bidi="ar-IQ"/>
              </w:rPr>
              <w:t>8 months</w:t>
            </w:r>
          </w:p>
        </w:tc>
      </w:tr>
      <w:tr w:rsidR="001A1388" w:rsidRPr="006E03BB" w14:paraId="6E0EE090" w14:textId="77777777" w:rsidTr="006B3F5F">
        <w:tc>
          <w:tcPr>
            <w:tcW w:w="2410" w:type="dxa"/>
            <w:shd w:val="clear" w:color="auto" w:fill="auto"/>
          </w:tcPr>
          <w:p w14:paraId="593908E3" w14:textId="77777777" w:rsidR="001A1388" w:rsidRPr="006E03BB" w:rsidRDefault="001A1388" w:rsidP="00AD6D91">
            <w:pPr>
              <w:spacing w:before="60" w:after="60"/>
              <w:ind w:right="113"/>
              <w:rPr>
                <w:lang w:bidi="ar-IQ"/>
              </w:rPr>
            </w:pPr>
            <w:r w:rsidRPr="006E03BB">
              <w:rPr>
                <w:lang w:bidi="ar-IQ"/>
              </w:rPr>
              <w:t>Male</w:t>
            </w:r>
          </w:p>
        </w:tc>
        <w:tc>
          <w:tcPr>
            <w:tcW w:w="2835" w:type="dxa"/>
            <w:shd w:val="clear" w:color="auto" w:fill="auto"/>
          </w:tcPr>
          <w:p w14:paraId="7C16E432" w14:textId="203177CB" w:rsidR="001A1388" w:rsidRPr="006E03BB" w:rsidRDefault="001A1388" w:rsidP="00AD6D91">
            <w:pPr>
              <w:spacing w:before="60" w:after="60"/>
              <w:ind w:right="113"/>
              <w:rPr>
                <w:lang w:bidi="ar-IQ"/>
              </w:rPr>
            </w:pPr>
            <w:r w:rsidRPr="006E03BB">
              <w:rPr>
                <w:lang w:bidi="ar-IQ"/>
              </w:rPr>
              <w:t>Indonesian</w:t>
            </w:r>
          </w:p>
        </w:tc>
        <w:tc>
          <w:tcPr>
            <w:tcW w:w="2125" w:type="dxa"/>
            <w:shd w:val="clear" w:color="auto" w:fill="auto"/>
          </w:tcPr>
          <w:p w14:paraId="153D5C69" w14:textId="59E2BEC9" w:rsidR="001A1388" w:rsidRPr="006E03BB" w:rsidRDefault="001A1388" w:rsidP="00AD6D91">
            <w:pPr>
              <w:spacing w:before="60" w:after="60"/>
              <w:ind w:right="113"/>
              <w:rPr>
                <w:lang w:bidi="ar-IQ"/>
              </w:rPr>
            </w:pPr>
            <w:r w:rsidRPr="006E03BB">
              <w:rPr>
                <w:lang w:bidi="ar-IQ"/>
              </w:rPr>
              <w:t>4 months</w:t>
            </w:r>
          </w:p>
        </w:tc>
      </w:tr>
      <w:tr w:rsidR="001A1388" w:rsidRPr="006E03BB" w14:paraId="55AA1ADC" w14:textId="77777777" w:rsidTr="006B3F5F">
        <w:tc>
          <w:tcPr>
            <w:tcW w:w="2410" w:type="dxa"/>
            <w:shd w:val="clear" w:color="auto" w:fill="auto"/>
          </w:tcPr>
          <w:p w14:paraId="4BC9EBE6" w14:textId="77777777" w:rsidR="001A1388" w:rsidRPr="006E03BB" w:rsidRDefault="001A1388" w:rsidP="00AD6D91">
            <w:pPr>
              <w:spacing w:before="60" w:after="60"/>
              <w:ind w:right="113"/>
              <w:rPr>
                <w:lang w:bidi="ar-IQ"/>
              </w:rPr>
            </w:pPr>
            <w:r w:rsidRPr="006E03BB">
              <w:rPr>
                <w:lang w:bidi="ar-IQ"/>
              </w:rPr>
              <w:t>Female</w:t>
            </w:r>
          </w:p>
        </w:tc>
        <w:tc>
          <w:tcPr>
            <w:tcW w:w="2835" w:type="dxa"/>
            <w:shd w:val="clear" w:color="auto" w:fill="auto"/>
          </w:tcPr>
          <w:p w14:paraId="1C6BAC80" w14:textId="56ECFB93" w:rsidR="001A1388" w:rsidRPr="006E03BB" w:rsidRDefault="001A1388" w:rsidP="00AD6D91">
            <w:pPr>
              <w:spacing w:before="60" w:after="60"/>
              <w:ind w:right="113"/>
              <w:rPr>
                <w:lang w:bidi="ar-IQ"/>
              </w:rPr>
            </w:pPr>
            <w:proofErr w:type="spellStart"/>
            <w:r w:rsidRPr="006E03BB">
              <w:rPr>
                <w:lang w:bidi="ar-IQ"/>
              </w:rPr>
              <w:t>Philippino</w:t>
            </w:r>
            <w:proofErr w:type="spellEnd"/>
          </w:p>
        </w:tc>
        <w:tc>
          <w:tcPr>
            <w:tcW w:w="2125" w:type="dxa"/>
            <w:shd w:val="clear" w:color="auto" w:fill="auto"/>
          </w:tcPr>
          <w:p w14:paraId="69C56B16" w14:textId="134A452C" w:rsidR="001A1388" w:rsidRPr="006E03BB" w:rsidRDefault="001A1388" w:rsidP="00AD6D91">
            <w:pPr>
              <w:spacing w:before="60" w:after="60"/>
              <w:ind w:right="113"/>
              <w:rPr>
                <w:lang w:bidi="ar-IQ"/>
              </w:rPr>
            </w:pPr>
            <w:r w:rsidRPr="006E03BB">
              <w:rPr>
                <w:lang w:bidi="ar-IQ"/>
              </w:rPr>
              <w:t>10 months</w:t>
            </w:r>
          </w:p>
        </w:tc>
      </w:tr>
      <w:tr w:rsidR="001A1388" w:rsidRPr="006E03BB" w14:paraId="11EE29F3" w14:textId="77777777" w:rsidTr="006B3F5F">
        <w:tc>
          <w:tcPr>
            <w:tcW w:w="2410" w:type="dxa"/>
            <w:shd w:val="clear" w:color="auto" w:fill="auto"/>
          </w:tcPr>
          <w:p w14:paraId="79D54B07" w14:textId="77777777" w:rsidR="001A1388" w:rsidRPr="006E03BB" w:rsidRDefault="001A1388" w:rsidP="00AD6D91">
            <w:pPr>
              <w:spacing w:before="60" w:after="60"/>
              <w:ind w:right="113"/>
              <w:rPr>
                <w:lang w:bidi="ar-IQ"/>
              </w:rPr>
            </w:pPr>
            <w:r w:rsidRPr="006E03BB">
              <w:rPr>
                <w:lang w:bidi="ar-IQ"/>
              </w:rPr>
              <w:t>Male</w:t>
            </w:r>
          </w:p>
        </w:tc>
        <w:tc>
          <w:tcPr>
            <w:tcW w:w="2835" w:type="dxa"/>
            <w:shd w:val="clear" w:color="auto" w:fill="auto"/>
          </w:tcPr>
          <w:p w14:paraId="06AC34F9" w14:textId="5D946259" w:rsidR="001A1388" w:rsidRPr="006E03BB" w:rsidRDefault="001A1388" w:rsidP="00AD6D91">
            <w:pPr>
              <w:spacing w:before="60" w:after="60"/>
              <w:ind w:right="113"/>
              <w:rPr>
                <w:lang w:bidi="ar-IQ"/>
              </w:rPr>
            </w:pPr>
            <w:r w:rsidRPr="006E03BB">
              <w:rPr>
                <w:lang w:bidi="ar-IQ"/>
              </w:rPr>
              <w:t>Indonesian</w:t>
            </w:r>
          </w:p>
        </w:tc>
        <w:tc>
          <w:tcPr>
            <w:tcW w:w="2125" w:type="dxa"/>
            <w:shd w:val="clear" w:color="auto" w:fill="auto"/>
          </w:tcPr>
          <w:p w14:paraId="1778D774" w14:textId="77777777" w:rsidR="001A1388" w:rsidRPr="006E03BB" w:rsidRDefault="001A1388" w:rsidP="00AD6D91">
            <w:pPr>
              <w:spacing w:before="60" w:after="60"/>
              <w:ind w:right="113"/>
              <w:rPr>
                <w:lang w:bidi="ar-IQ"/>
              </w:rPr>
            </w:pPr>
            <w:proofErr w:type="spellStart"/>
            <w:r w:rsidRPr="006E03BB">
              <w:rPr>
                <w:lang w:bidi="ar-IQ"/>
              </w:rPr>
              <w:t>Newborn</w:t>
            </w:r>
            <w:proofErr w:type="spellEnd"/>
          </w:p>
        </w:tc>
      </w:tr>
      <w:tr w:rsidR="001A1388" w:rsidRPr="006E03BB" w14:paraId="6696E248" w14:textId="77777777" w:rsidTr="006B3F5F">
        <w:tc>
          <w:tcPr>
            <w:tcW w:w="2410" w:type="dxa"/>
            <w:tcBorders>
              <w:bottom w:val="single" w:sz="12" w:space="0" w:color="auto"/>
            </w:tcBorders>
            <w:shd w:val="clear" w:color="auto" w:fill="auto"/>
          </w:tcPr>
          <w:p w14:paraId="359E3F3C" w14:textId="04028E53" w:rsidR="001A1388" w:rsidRPr="006E03BB" w:rsidRDefault="001A1388" w:rsidP="00AD6D91">
            <w:pPr>
              <w:spacing w:before="60" w:after="60"/>
              <w:ind w:right="113"/>
              <w:rPr>
                <w:lang w:bidi="ar-IQ"/>
              </w:rPr>
            </w:pPr>
            <w:r w:rsidRPr="006E03BB">
              <w:rPr>
                <w:lang w:bidi="ar-IQ"/>
              </w:rPr>
              <w:t>Female</w:t>
            </w:r>
          </w:p>
        </w:tc>
        <w:tc>
          <w:tcPr>
            <w:tcW w:w="2835" w:type="dxa"/>
            <w:tcBorders>
              <w:bottom w:val="single" w:sz="12" w:space="0" w:color="auto"/>
            </w:tcBorders>
            <w:shd w:val="clear" w:color="auto" w:fill="auto"/>
          </w:tcPr>
          <w:p w14:paraId="12ECA728" w14:textId="7BAB7EFB" w:rsidR="001A1388" w:rsidRPr="006E03BB" w:rsidRDefault="001A1388" w:rsidP="00AD6D91">
            <w:pPr>
              <w:spacing w:before="60" w:after="60"/>
              <w:ind w:right="113"/>
              <w:rPr>
                <w:lang w:bidi="ar-IQ"/>
              </w:rPr>
            </w:pPr>
            <w:r w:rsidRPr="006E03BB">
              <w:rPr>
                <w:lang w:bidi="ar-IQ"/>
              </w:rPr>
              <w:t>Indonesian</w:t>
            </w:r>
          </w:p>
        </w:tc>
        <w:tc>
          <w:tcPr>
            <w:tcW w:w="2125" w:type="dxa"/>
            <w:tcBorders>
              <w:bottom w:val="single" w:sz="12" w:space="0" w:color="auto"/>
            </w:tcBorders>
            <w:shd w:val="clear" w:color="auto" w:fill="auto"/>
          </w:tcPr>
          <w:p w14:paraId="1BD57284" w14:textId="77777777" w:rsidR="001A1388" w:rsidRPr="006E03BB" w:rsidRDefault="001A1388" w:rsidP="00AD6D91">
            <w:pPr>
              <w:spacing w:before="60" w:after="60"/>
              <w:ind w:right="113"/>
              <w:rPr>
                <w:lang w:bidi="ar-IQ"/>
              </w:rPr>
            </w:pPr>
            <w:proofErr w:type="spellStart"/>
            <w:r w:rsidRPr="006E03BB">
              <w:rPr>
                <w:lang w:bidi="ar-IQ"/>
              </w:rPr>
              <w:t>Newborn</w:t>
            </w:r>
            <w:proofErr w:type="spellEnd"/>
          </w:p>
        </w:tc>
      </w:tr>
    </w:tbl>
    <w:p w14:paraId="69DE6D95" w14:textId="78FCAD4A" w:rsidR="006B3F5F" w:rsidRDefault="006B3F5F" w:rsidP="006B3F5F">
      <w:pPr>
        <w:pStyle w:val="H23G"/>
        <w:rPr>
          <w:lang w:bidi="ar-IQ"/>
        </w:rPr>
      </w:pPr>
      <w:r>
        <w:rPr>
          <w:lang w:bidi="ar-IQ"/>
        </w:rPr>
        <w:lastRenderedPageBreak/>
        <w:tab/>
      </w:r>
      <w:r>
        <w:rPr>
          <w:lang w:bidi="ar-IQ"/>
        </w:rPr>
        <w:tab/>
      </w:r>
      <w:r>
        <w:rPr>
          <w:rFonts w:asciiTheme="majorBidi" w:hAnsiTheme="majorBidi" w:cstheme="majorBidi"/>
          <w:b w:val="0"/>
          <w:bCs/>
          <w:lang w:bidi="ar-IQ"/>
        </w:rPr>
        <w:t>Table 6</w:t>
      </w:r>
      <w:r>
        <w:rPr>
          <w:rFonts w:asciiTheme="majorBidi" w:hAnsiTheme="majorBidi" w:cstheme="majorBidi"/>
          <w:b w:val="0"/>
          <w:bCs/>
          <w:lang w:bidi="ar-IQ"/>
        </w:rPr>
        <w:br/>
      </w:r>
      <w:r w:rsidRPr="006B3F5F">
        <w:rPr>
          <w:rFonts w:asciiTheme="majorBidi" w:hAnsiTheme="majorBidi" w:cstheme="majorBidi"/>
          <w:bCs/>
          <w:lang w:bidi="ar-IQ"/>
        </w:rPr>
        <w:t>Sex and nationality of children living in prison with their mothers in 2014</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35"/>
        <w:gridCol w:w="2125"/>
      </w:tblGrid>
      <w:tr w:rsidR="001A1388" w:rsidRPr="006B3F5F" w14:paraId="1E1F711B" w14:textId="77777777" w:rsidTr="006B3F5F">
        <w:trPr>
          <w:tblHeader/>
        </w:trPr>
        <w:tc>
          <w:tcPr>
            <w:tcW w:w="2410" w:type="dxa"/>
            <w:tcBorders>
              <w:top w:val="single" w:sz="4" w:space="0" w:color="auto"/>
              <w:bottom w:val="single" w:sz="12" w:space="0" w:color="auto"/>
            </w:tcBorders>
            <w:shd w:val="clear" w:color="auto" w:fill="auto"/>
            <w:vAlign w:val="bottom"/>
          </w:tcPr>
          <w:p w14:paraId="23F0D385" w14:textId="77777777" w:rsidR="001A1388" w:rsidRPr="006B3F5F" w:rsidRDefault="001A1388" w:rsidP="00AD6D91">
            <w:pPr>
              <w:keepNext/>
              <w:keepLines/>
              <w:spacing w:before="80" w:after="80" w:line="200" w:lineRule="exact"/>
              <w:ind w:right="113"/>
              <w:rPr>
                <w:i/>
                <w:sz w:val="16"/>
                <w:lang w:bidi="ar-IQ"/>
              </w:rPr>
            </w:pPr>
            <w:r w:rsidRPr="006B3F5F">
              <w:rPr>
                <w:i/>
                <w:sz w:val="16"/>
                <w:lang w:bidi="ar-IQ"/>
              </w:rPr>
              <w:t>Sex</w:t>
            </w:r>
          </w:p>
        </w:tc>
        <w:tc>
          <w:tcPr>
            <w:tcW w:w="2835" w:type="dxa"/>
            <w:tcBorders>
              <w:top w:val="single" w:sz="4" w:space="0" w:color="auto"/>
              <w:bottom w:val="single" w:sz="12" w:space="0" w:color="auto"/>
            </w:tcBorders>
            <w:shd w:val="clear" w:color="auto" w:fill="auto"/>
            <w:vAlign w:val="bottom"/>
          </w:tcPr>
          <w:p w14:paraId="68EF6471" w14:textId="77777777" w:rsidR="001A1388" w:rsidRPr="006B3F5F" w:rsidRDefault="001A1388" w:rsidP="00AD6D91">
            <w:pPr>
              <w:keepNext/>
              <w:keepLines/>
              <w:spacing w:before="80" w:after="80" w:line="200" w:lineRule="exact"/>
              <w:ind w:right="113"/>
              <w:rPr>
                <w:i/>
                <w:sz w:val="16"/>
                <w:lang w:bidi="ar-IQ"/>
              </w:rPr>
            </w:pPr>
            <w:r w:rsidRPr="006B3F5F">
              <w:rPr>
                <w:i/>
                <w:sz w:val="16"/>
                <w:lang w:bidi="ar-IQ"/>
              </w:rPr>
              <w:t>Nationality</w:t>
            </w:r>
          </w:p>
        </w:tc>
        <w:tc>
          <w:tcPr>
            <w:tcW w:w="2125" w:type="dxa"/>
            <w:tcBorders>
              <w:top w:val="single" w:sz="4" w:space="0" w:color="auto"/>
              <w:bottom w:val="single" w:sz="12" w:space="0" w:color="auto"/>
            </w:tcBorders>
            <w:shd w:val="clear" w:color="auto" w:fill="auto"/>
            <w:vAlign w:val="bottom"/>
          </w:tcPr>
          <w:p w14:paraId="42ED2133" w14:textId="77777777" w:rsidR="001A1388" w:rsidRPr="006B3F5F" w:rsidRDefault="001A1388" w:rsidP="00AD6D91">
            <w:pPr>
              <w:keepNext/>
              <w:keepLines/>
              <w:spacing w:before="80" w:after="80" w:line="200" w:lineRule="exact"/>
              <w:ind w:right="113"/>
              <w:rPr>
                <w:i/>
                <w:sz w:val="16"/>
                <w:lang w:bidi="ar-IQ"/>
              </w:rPr>
            </w:pPr>
            <w:r w:rsidRPr="006B3F5F">
              <w:rPr>
                <w:i/>
                <w:sz w:val="16"/>
                <w:lang w:bidi="ar-IQ"/>
              </w:rPr>
              <w:t>Age</w:t>
            </w:r>
          </w:p>
        </w:tc>
      </w:tr>
      <w:tr w:rsidR="001A1388" w:rsidRPr="006B3F5F" w14:paraId="415796E3" w14:textId="77777777" w:rsidTr="006B3F5F">
        <w:tc>
          <w:tcPr>
            <w:tcW w:w="2410" w:type="dxa"/>
            <w:shd w:val="clear" w:color="auto" w:fill="auto"/>
          </w:tcPr>
          <w:p w14:paraId="3742C88A" w14:textId="77777777" w:rsidR="001A1388" w:rsidRPr="006B3F5F" w:rsidRDefault="001A1388" w:rsidP="00AD6D91">
            <w:pPr>
              <w:spacing w:before="60" w:after="60"/>
              <w:ind w:right="113"/>
              <w:rPr>
                <w:lang w:bidi="ar-IQ"/>
              </w:rPr>
            </w:pPr>
            <w:r w:rsidRPr="006B3F5F">
              <w:rPr>
                <w:lang w:bidi="ar-IQ"/>
              </w:rPr>
              <w:t>Female</w:t>
            </w:r>
          </w:p>
        </w:tc>
        <w:tc>
          <w:tcPr>
            <w:tcW w:w="2835" w:type="dxa"/>
            <w:shd w:val="clear" w:color="auto" w:fill="auto"/>
          </w:tcPr>
          <w:p w14:paraId="181424A9" w14:textId="77777777" w:rsidR="001A1388" w:rsidRPr="006B3F5F" w:rsidRDefault="001A1388" w:rsidP="00AD6D91">
            <w:pPr>
              <w:spacing w:before="60" w:after="60"/>
              <w:ind w:right="113"/>
              <w:rPr>
                <w:lang w:bidi="ar-IQ"/>
              </w:rPr>
            </w:pPr>
            <w:proofErr w:type="spellStart"/>
            <w:r w:rsidRPr="006B3F5F">
              <w:rPr>
                <w:lang w:bidi="ar-IQ"/>
              </w:rPr>
              <w:t>Philippino</w:t>
            </w:r>
            <w:proofErr w:type="spellEnd"/>
          </w:p>
        </w:tc>
        <w:tc>
          <w:tcPr>
            <w:tcW w:w="2125" w:type="dxa"/>
            <w:shd w:val="clear" w:color="auto" w:fill="auto"/>
          </w:tcPr>
          <w:p w14:paraId="57CF28A8" w14:textId="6198250F" w:rsidR="001A1388" w:rsidRPr="006B3F5F" w:rsidRDefault="001B11E2" w:rsidP="00AD6D91">
            <w:pPr>
              <w:spacing w:before="60" w:after="60"/>
              <w:ind w:right="113"/>
              <w:rPr>
                <w:lang w:bidi="ar-IQ"/>
              </w:rPr>
            </w:pPr>
            <w:r w:rsidRPr="006B3F5F">
              <w:rPr>
                <w:lang w:bidi="ar-IQ"/>
              </w:rPr>
              <w:t>2 years</w:t>
            </w:r>
          </w:p>
        </w:tc>
      </w:tr>
      <w:tr w:rsidR="001A1388" w:rsidRPr="006B3F5F" w14:paraId="2BE5B03E" w14:textId="77777777" w:rsidTr="006B3F5F">
        <w:tc>
          <w:tcPr>
            <w:tcW w:w="2410" w:type="dxa"/>
            <w:shd w:val="clear" w:color="auto" w:fill="auto"/>
          </w:tcPr>
          <w:p w14:paraId="584464D8" w14:textId="77777777" w:rsidR="001A1388" w:rsidRPr="006B3F5F" w:rsidRDefault="001A1388" w:rsidP="00AD6D91">
            <w:pPr>
              <w:spacing w:before="60" w:after="60"/>
              <w:ind w:right="113"/>
              <w:rPr>
                <w:lang w:bidi="ar-IQ"/>
              </w:rPr>
            </w:pPr>
            <w:r w:rsidRPr="006B3F5F">
              <w:rPr>
                <w:lang w:bidi="ar-IQ"/>
              </w:rPr>
              <w:t>Male</w:t>
            </w:r>
          </w:p>
        </w:tc>
        <w:tc>
          <w:tcPr>
            <w:tcW w:w="2835" w:type="dxa"/>
            <w:shd w:val="clear" w:color="auto" w:fill="auto"/>
          </w:tcPr>
          <w:p w14:paraId="52DD9F44" w14:textId="67E25968" w:rsidR="001A1388" w:rsidRPr="006B3F5F" w:rsidRDefault="001B11E2" w:rsidP="00AD6D91">
            <w:pPr>
              <w:spacing w:before="60" w:after="60"/>
              <w:ind w:right="113"/>
              <w:rPr>
                <w:lang w:bidi="ar-IQ"/>
              </w:rPr>
            </w:pPr>
            <w:proofErr w:type="spellStart"/>
            <w:r w:rsidRPr="006B3F5F">
              <w:rPr>
                <w:lang w:bidi="ar-IQ"/>
              </w:rPr>
              <w:t>Philippino</w:t>
            </w:r>
            <w:proofErr w:type="spellEnd"/>
          </w:p>
        </w:tc>
        <w:tc>
          <w:tcPr>
            <w:tcW w:w="2125" w:type="dxa"/>
            <w:shd w:val="clear" w:color="auto" w:fill="auto"/>
          </w:tcPr>
          <w:p w14:paraId="1B33C3A7" w14:textId="50FB9538" w:rsidR="001A1388" w:rsidRPr="006B3F5F" w:rsidRDefault="001B11E2" w:rsidP="00AD6D91">
            <w:pPr>
              <w:spacing w:before="60" w:after="60"/>
              <w:ind w:right="113"/>
              <w:rPr>
                <w:lang w:bidi="ar-IQ"/>
              </w:rPr>
            </w:pPr>
            <w:r w:rsidRPr="006B3F5F">
              <w:rPr>
                <w:lang w:bidi="ar-IQ"/>
              </w:rPr>
              <w:t>2 years</w:t>
            </w:r>
          </w:p>
        </w:tc>
      </w:tr>
      <w:tr w:rsidR="001A1388" w:rsidRPr="006B3F5F" w14:paraId="4202D30A" w14:textId="77777777" w:rsidTr="006B3F5F">
        <w:tc>
          <w:tcPr>
            <w:tcW w:w="2410" w:type="dxa"/>
            <w:shd w:val="clear" w:color="auto" w:fill="auto"/>
          </w:tcPr>
          <w:p w14:paraId="25A6F472" w14:textId="77777777" w:rsidR="001A1388" w:rsidRPr="006B3F5F" w:rsidRDefault="001A1388" w:rsidP="00AD6D91">
            <w:pPr>
              <w:spacing w:before="60" w:after="60"/>
              <w:ind w:right="113"/>
              <w:rPr>
                <w:lang w:bidi="ar-IQ"/>
              </w:rPr>
            </w:pPr>
            <w:r w:rsidRPr="006B3F5F">
              <w:rPr>
                <w:lang w:bidi="ar-IQ"/>
              </w:rPr>
              <w:t>Female</w:t>
            </w:r>
          </w:p>
        </w:tc>
        <w:tc>
          <w:tcPr>
            <w:tcW w:w="2835" w:type="dxa"/>
            <w:shd w:val="clear" w:color="auto" w:fill="auto"/>
          </w:tcPr>
          <w:p w14:paraId="10FC7C8E" w14:textId="77777777" w:rsidR="001A1388" w:rsidRPr="006B3F5F" w:rsidRDefault="001A1388" w:rsidP="00AD6D91">
            <w:pPr>
              <w:spacing w:before="60" w:after="60"/>
              <w:ind w:right="113"/>
              <w:rPr>
                <w:lang w:bidi="ar-IQ"/>
              </w:rPr>
            </w:pPr>
            <w:proofErr w:type="spellStart"/>
            <w:r w:rsidRPr="006B3F5F">
              <w:rPr>
                <w:lang w:bidi="ar-IQ"/>
              </w:rPr>
              <w:t>Philippino</w:t>
            </w:r>
            <w:proofErr w:type="spellEnd"/>
          </w:p>
        </w:tc>
        <w:tc>
          <w:tcPr>
            <w:tcW w:w="2125" w:type="dxa"/>
            <w:shd w:val="clear" w:color="auto" w:fill="auto"/>
          </w:tcPr>
          <w:p w14:paraId="4142FD79" w14:textId="76B5E735" w:rsidR="001A1388" w:rsidRPr="006B3F5F" w:rsidRDefault="001B11E2" w:rsidP="00AD6D91">
            <w:pPr>
              <w:spacing w:before="60" w:after="60"/>
              <w:ind w:right="113"/>
              <w:rPr>
                <w:lang w:bidi="ar-IQ"/>
              </w:rPr>
            </w:pPr>
            <w:r w:rsidRPr="006B3F5F">
              <w:rPr>
                <w:lang w:bidi="ar-IQ"/>
              </w:rPr>
              <w:t>2 years, 10 months</w:t>
            </w:r>
          </w:p>
        </w:tc>
      </w:tr>
      <w:tr w:rsidR="001A1388" w:rsidRPr="006B3F5F" w14:paraId="2B57D642" w14:textId="77777777" w:rsidTr="006B3F5F">
        <w:tc>
          <w:tcPr>
            <w:tcW w:w="2410" w:type="dxa"/>
            <w:shd w:val="clear" w:color="auto" w:fill="auto"/>
          </w:tcPr>
          <w:p w14:paraId="0166F670" w14:textId="77777777" w:rsidR="001A1388" w:rsidRPr="006B3F5F" w:rsidRDefault="001A1388" w:rsidP="00AD6D91">
            <w:pPr>
              <w:spacing w:before="60" w:after="60"/>
              <w:ind w:right="113"/>
              <w:rPr>
                <w:lang w:bidi="ar-IQ"/>
              </w:rPr>
            </w:pPr>
            <w:r w:rsidRPr="006B3F5F">
              <w:rPr>
                <w:lang w:bidi="ar-IQ"/>
              </w:rPr>
              <w:t>Male</w:t>
            </w:r>
          </w:p>
        </w:tc>
        <w:tc>
          <w:tcPr>
            <w:tcW w:w="2835" w:type="dxa"/>
            <w:shd w:val="clear" w:color="auto" w:fill="auto"/>
          </w:tcPr>
          <w:p w14:paraId="6608C4F5" w14:textId="77777777" w:rsidR="001A1388" w:rsidRPr="006B3F5F" w:rsidRDefault="001A1388" w:rsidP="00AD6D91">
            <w:pPr>
              <w:spacing w:before="60" w:after="60"/>
              <w:ind w:right="113"/>
              <w:rPr>
                <w:lang w:bidi="ar-IQ"/>
              </w:rPr>
            </w:pPr>
            <w:r w:rsidRPr="006B3F5F">
              <w:rPr>
                <w:lang w:bidi="ar-IQ"/>
              </w:rPr>
              <w:t>Indonesian</w:t>
            </w:r>
          </w:p>
        </w:tc>
        <w:tc>
          <w:tcPr>
            <w:tcW w:w="2125" w:type="dxa"/>
            <w:shd w:val="clear" w:color="auto" w:fill="auto"/>
          </w:tcPr>
          <w:p w14:paraId="7978D387" w14:textId="06F6BEF0" w:rsidR="001A1388" w:rsidRPr="006B3F5F" w:rsidRDefault="001B11E2" w:rsidP="00AD6D91">
            <w:pPr>
              <w:spacing w:before="60" w:after="60"/>
              <w:ind w:right="113"/>
              <w:rPr>
                <w:lang w:bidi="ar-IQ"/>
              </w:rPr>
            </w:pPr>
            <w:r w:rsidRPr="006B3F5F">
              <w:rPr>
                <w:lang w:bidi="ar-IQ"/>
              </w:rPr>
              <w:t>6 months</w:t>
            </w:r>
          </w:p>
        </w:tc>
      </w:tr>
      <w:tr w:rsidR="001A1388" w:rsidRPr="006B3F5F" w14:paraId="578CA965" w14:textId="77777777" w:rsidTr="006B3F5F">
        <w:tc>
          <w:tcPr>
            <w:tcW w:w="2410" w:type="dxa"/>
            <w:shd w:val="clear" w:color="auto" w:fill="auto"/>
          </w:tcPr>
          <w:p w14:paraId="25728EDC" w14:textId="7285958F" w:rsidR="001A1388" w:rsidRPr="006B3F5F" w:rsidRDefault="001B11E2" w:rsidP="00AD6D91">
            <w:pPr>
              <w:spacing w:before="60" w:after="60"/>
              <w:ind w:right="113"/>
              <w:rPr>
                <w:lang w:bidi="ar-IQ"/>
              </w:rPr>
            </w:pPr>
            <w:r w:rsidRPr="006B3F5F">
              <w:rPr>
                <w:lang w:bidi="ar-IQ"/>
              </w:rPr>
              <w:t>Male</w:t>
            </w:r>
          </w:p>
        </w:tc>
        <w:tc>
          <w:tcPr>
            <w:tcW w:w="2835" w:type="dxa"/>
            <w:shd w:val="clear" w:color="auto" w:fill="auto"/>
          </w:tcPr>
          <w:p w14:paraId="36DF5D32" w14:textId="6A5997F8" w:rsidR="001A1388" w:rsidRPr="006B3F5F" w:rsidRDefault="001B11E2" w:rsidP="00AD6D91">
            <w:pPr>
              <w:spacing w:before="60" w:after="60"/>
              <w:ind w:right="113"/>
              <w:rPr>
                <w:lang w:bidi="ar-IQ"/>
              </w:rPr>
            </w:pPr>
            <w:r w:rsidRPr="006B3F5F">
              <w:rPr>
                <w:lang w:bidi="ar-IQ"/>
              </w:rPr>
              <w:t>Indonesian</w:t>
            </w:r>
          </w:p>
        </w:tc>
        <w:tc>
          <w:tcPr>
            <w:tcW w:w="2125" w:type="dxa"/>
            <w:shd w:val="clear" w:color="auto" w:fill="auto"/>
          </w:tcPr>
          <w:p w14:paraId="320727BF" w14:textId="287AB3DA" w:rsidR="001A1388" w:rsidRPr="006B3F5F" w:rsidRDefault="001B11E2" w:rsidP="00AD6D91">
            <w:pPr>
              <w:spacing w:before="60" w:after="60"/>
              <w:ind w:right="113"/>
              <w:rPr>
                <w:lang w:bidi="ar-IQ"/>
              </w:rPr>
            </w:pPr>
            <w:r w:rsidRPr="006B3F5F">
              <w:rPr>
                <w:lang w:bidi="ar-IQ"/>
              </w:rPr>
              <w:t>10 months</w:t>
            </w:r>
          </w:p>
        </w:tc>
      </w:tr>
      <w:tr w:rsidR="001A1388" w:rsidRPr="006B3F5F" w14:paraId="693A1364" w14:textId="77777777" w:rsidTr="006B3F5F">
        <w:tc>
          <w:tcPr>
            <w:tcW w:w="2410" w:type="dxa"/>
            <w:shd w:val="clear" w:color="auto" w:fill="auto"/>
          </w:tcPr>
          <w:p w14:paraId="2618403D" w14:textId="152C13E9" w:rsidR="001A1388" w:rsidRPr="006B3F5F" w:rsidRDefault="001B11E2" w:rsidP="00AD6D91">
            <w:pPr>
              <w:spacing w:before="60" w:after="60"/>
              <w:ind w:right="113"/>
              <w:rPr>
                <w:lang w:bidi="ar-IQ"/>
              </w:rPr>
            </w:pPr>
            <w:r w:rsidRPr="006B3F5F">
              <w:rPr>
                <w:lang w:bidi="ar-IQ"/>
              </w:rPr>
              <w:t>Female</w:t>
            </w:r>
          </w:p>
        </w:tc>
        <w:tc>
          <w:tcPr>
            <w:tcW w:w="2835" w:type="dxa"/>
            <w:shd w:val="clear" w:color="auto" w:fill="auto"/>
          </w:tcPr>
          <w:p w14:paraId="0B6524FA" w14:textId="22B3A2D2" w:rsidR="001A1388" w:rsidRPr="006B3F5F" w:rsidRDefault="001B11E2" w:rsidP="00AD6D91">
            <w:pPr>
              <w:spacing w:before="60" w:after="60"/>
              <w:ind w:right="113"/>
              <w:rPr>
                <w:lang w:bidi="ar-IQ"/>
              </w:rPr>
            </w:pPr>
            <w:r w:rsidRPr="006B3F5F">
              <w:rPr>
                <w:lang w:bidi="ar-IQ"/>
              </w:rPr>
              <w:t>Indonesian</w:t>
            </w:r>
          </w:p>
        </w:tc>
        <w:tc>
          <w:tcPr>
            <w:tcW w:w="2125" w:type="dxa"/>
            <w:shd w:val="clear" w:color="auto" w:fill="auto"/>
          </w:tcPr>
          <w:p w14:paraId="424842DE" w14:textId="36374307" w:rsidR="001A1388" w:rsidRPr="006B3F5F" w:rsidRDefault="001B11E2" w:rsidP="00AD6D91">
            <w:pPr>
              <w:spacing w:before="60" w:after="60"/>
              <w:ind w:right="113"/>
              <w:rPr>
                <w:lang w:bidi="ar-IQ"/>
              </w:rPr>
            </w:pPr>
            <w:r w:rsidRPr="006B3F5F">
              <w:rPr>
                <w:lang w:bidi="ar-IQ"/>
              </w:rPr>
              <w:t>10 days</w:t>
            </w:r>
          </w:p>
        </w:tc>
      </w:tr>
      <w:tr w:rsidR="001A1388" w:rsidRPr="006B3F5F" w14:paraId="69C8062F" w14:textId="77777777" w:rsidTr="006B3F5F">
        <w:tc>
          <w:tcPr>
            <w:tcW w:w="2410" w:type="dxa"/>
            <w:shd w:val="clear" w:color="auto" w:fill="auto"/>
          </w:tcPr>
          <w:p w14:paraId="4C3D3796" w14:textId="470CB14D" w:rsidR="001A1388" w:rsidRPr="006B3F5F" w:rsidRDefault="001B11E2" w:rsidP="00AD6D91">
            <w:pPr>
              <w:spacing w:before="60" w:after="60"/>
              <w:ind w:right="113"/>
              <w:rPr>
                <w:lang w:bidi="ar-IQ"/>
              </w:rPr>
            </w:pPr>
            <w:r w:rsidRPr="006B3F5F">
              <w:rPr>
                <w:lang w:bidi="ar-IQ"/>
              </w:rPr>
              <w:t>Female</w:t>
            </w:r>
          </w:p>
        </w:tc>
        <w:tc>
          <w:tcPr>
            <w:tcW w:w="2835" w:type="dxa"/>
            <w:shd w:val="clear" w:color="auto" w:fill="auto"/>
          </w:tcPr>
          <w:p w14:paraId="638A46B6" w14:textId="66346752" w:rsidR="001A1388" w:rsidRPr="006B3F5F" w:rsidRDefault="001B11E2" w:rsidP="00AD6D91">
            <w:pPr>
              <w:spacing w:before="60" w:after="60"/>
              <w:ind w:right="113"/>
              <w:rPr>
                <w:lang w:bidi="ar-IQ"/>
              </w:rPr>
            </w:pPr>
            <w:proofErr w:type="spellStart"/>
            <w:r w:rsidRPr="006B3F5F">
              <w:rPr>
                <w:lang w:bidi="ar-IQ"/>
              </w:rPr>
              <w:t>Philippino</w:t>
            </w:r>
            <w:proofErr w:type="spellEnd"/>
          </w:p>
        </w:tc>
        <w:tc>
          <w:tcPr>
            <w:tcW w:w="2125" w:type="dxa"/>
            <w:shd w:val="clear" w:color="auto" w:fill="auto"/>
          </w:tcPr>
          <w:p w14:paraId="4AC7B06C" w14:textId="31D5ED2F" w:rsidR="001A1388" w:rsidRPr="006B3F5F" w:rsidRDefault="001B11E2" w:rsidP="00AD6D91">
            <w:pPr>
              <w:spacing w:before="60" w:after="60"/>
              <w:ind w:right="113"/>
              <w:rPr>
                <w:lang w:bidi="ar-IQ"/>
              </w:rPr>
            </w:pPr>
            <w:r w:rsidRPr="006B3F5F">
              <w:rPr>
                <w:lang w:bidi="ar-IQ"/>
              </w:rPr>
              <w:t>7 days</w:t>
            </w:r>
          </w:p>
        </w:tc>
      </w:tr>
      <w:tr w:rsidR="001A1388" w:rsidRPr="006B3F5F" w14:paraId="0D41124C" w14:textId="77777777" w:rsidTr="006B3F5F">
        <w:tc>
          <w:tcPr>
            <w:tcW w:w="2410" w:type="dxa"/>
            <w:tcBorders>
              <w:bottom w:val="single" w:sz="12" w:space="0" w:color="auto"/>
            </w:tcBorders>
            <w:shd w:val="clear" w:color="auto" w:fill="auto"/>
          </w:tcPr>
          <w:p w14:paraId="63C37153" w14:textId="77777777" w:rsidR="001A1388" w:rsidRPr="006B3F5F" w:rsidRDefault="001A1388" w:rsidP="00AD6D91">
            <w:pPr>
              <w:spacing w:before="60" w:after="60"/>
              <w:ind w:right="113"/>
              <w:rPr>
                <w:lang w:bidi="ar-IQ"/>
              </w:rPr>
            </w:pPr>
            <w:r w:rsidRPr="006B3F5F">
              <w:rPr>
                <w:lang w:bidi="ar-IQ"/>
              </w:rPr>
              <w:t>Female</w:t>
            </w:r>
          </w:p>
        </w:tc>
        <w:tc>
          <w:tcPr>
            <w:tcW w:w="2835" w:type="dxa"/>
            <w:tcBorders>
              <w:bottom w:val="single" w:sz="12" w:space="0" w:color="auto"/>
            </w:tcBorders>
            <w:shd w:val="clear" w:color="auto" w:fill="auto"/>
          </w:tcPr>
          <w:p w14:paraId="5BDF64B4" w14:textId="0DF79249" w:rsidR="001A1388" w:rsidRPr="006B3F5F" w:rsidRDefault="001B11E2" w:rsidP="00AD6D91">
            <w:pPr>
              <w:spacing w:before="60" w:after="60"/>
              <w:ind w:right="113"/>
              <w:rPr>
                <w:lang w:bidi="ar-IQ"/>
              </w:rPr>
            </w:pPr>
            <w:r w:rsidRPr="006B3F5F">
              <w:rPr>
                <w:lang w:bidi="ar-IQ"/>
              </w:rPr>
              <w:t>Kenyan</w:t>
            </w:r>
          </w:p>
        </w:tc>
        <w:tc>
          <w:tcPr>
            <w:tcW w:w="2125" w:type="dxa"/>
            <w:tcBorders>
              <w:bottom w:val="single" w:sz="12" w:space="0" w:color="auto"/>
            </w:tcBorders>
            <w:shd w:val="clear" w:color="auto" w:fill="auto"/>
          </w:tcPr>
          <w:p w14:paraId="24272848" w14:textId="77777777" w:rsidR="001A1388" w:rsidRPr="006B3F5F" w:rsidRDefault="001A1388" w:rsidP="00AD6D91">
            <w:pPr>
              <w:spacing w:before="60" w:after="60"/>
              <w:ind w:right="113"/>
              <w:rPr>
                <w:lang w:bidi="ar-IQ"/>
              </w:rPr>
            </w:pPr>
            <w:proofErr w:type="spellStart"/>
            <w:r w:rsidRPr="006B3F5F">
              <w:rPr>
                <w:lang w:bidi="ar-IQ"/>
              </w:rPr>
              <w:t>Newborn</w:t>
            </w:r>
            <w:proofErr w:type="spellEnd"/>
          </w:p>
        </w:tc>
      </w:tr>
    </w:tbl>
    <w:p w14:paraId="5FB030CC" w14:textId="0980D717" w:rsidR="00933970" w:rsidRDefault="009A41EA" w:rsidP="006B3F5F">
      <w:pPr>
        <w:pStyle w:val="H23G"/>
        <w:rPr>
          <w:lang w:bidi="ar-IQ"/>
        </w:rPr>
      </w:pPr>
      <w:r>
        <w:rPr>
          <w:lang w:bidi="ar-IQ"/>
        </w:rPr>
        <w:tab/>
      </w:r>
      <w:r w:rsidR="006B3F5F">
        <w:rPr>
          <w:lang w:bidi="ar-IQ"/>
        </w:rPr>
        <w:tab/>
      </w:r>
      <w:r w:rsidR="00933970" w:rsidRPr="00B228B7">
        <w:rPr>
          <w:lang w:bidi="ar-IQ"/>
        </w:rPr>
        <w:t>(f)</w:t>
      </w:r>
      <w:r w:rsidR="00933970" w:rsidRPr="00B228B7">
        <w:rPr>
          <w:lang w:bidi="ar-IQ"/>
        </w:rPr>
        <w:tab/>
        <w:t xml:space="preserve">Children with non-communicable diseases and ill-health, including those who are overweight or obese, </w:t>
      </w:r>
      <w:r w:rsidR="00933970" w:rsidRPr="00933970">
        <w:rPr>
          <w:lang w:bidi="ar-IQ"/>
        </w:rPr>
        <w:t>have mental health needs and drug and substance abuse issues;</w:t>
      </w:r>
    </w:p>
    <w:p w14:paraId="6EF6B530" w14:textId="6EE45C42" w:rsidR="006B3F5F" w:rsidRPr="006B3F5F" w:rsidRDefault="006B3F5F" w:rsidP="00A8058C">
      <w:pPr>
        <w:pStyle w:val="H23G"/>
        <w:spacing w:before="180"/>
        <w:rPr>
          <w:lang w:bidi="ar-IQ"/>
        </w:rPr>
      </w:pPr>
      <w:r>
        <w:rPr>
          <w:lang w:bidi="ar-IQ"/>
        </w:rPr>
        <w:tab/>
      </w:r>
      <w:r>
        <w:rPr>
          <w:lang w:bidi="ar-IQ"/>
        </w:rPr>
        <w:tab/>
      </w:r>
      <w:r>
        <w:rPr>
          <w:rFonts w:asciiTheme="majorBidi" w:hAnsiTheme="majorBidi" w:cstheme="majorBidi"/>
          <w:b w:val="0"/>
          <w:bCs/>
          <w:lang w:bidi="ar-IQ"/>
        </w:rPr>
        <w:t>Table 7</w:t>
      </w:r>
      <w:r>
        <w:rPr>
          <w:rFonts w:asciiTheme="majorBidi" w:hAnsiTheme="majorBidi" w:cstheme="majorBidi"/>
          <w:b w:val="0"/>
          <w:bCs/>
          <w:lang w:bidi="ar-IQ"/>
        </w:rPr>
        <w:br/>
      </w:r>
      <w:r w:rsidRPr="006B3F5F">
        <w:rPr>
          <w:rFonts w:asciiTheme="majorBidi" w:hAnsiTheme="majorBidi" w:cstheme="majorBidi"/>
          <w:bCs/>
          <w:lang w:bidi="ar-IQ"/>
        </w:rPr>
        <w:t>Narcotics crimes among juveniles in 2013, 2014, 2015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4"/>
        <w:gridCol w:w="2791"/>
        <w:gridCol w:w="1222"/>
        <w:gridCol w:w="1107"/>
        <w:gridCol w:w="1126"/>
      </w:tblGrid>
      <w:tr w:rsidR="003B09B6" w:rsidRPr="006B3F5F" w14:paraId="43B6AF37" w14:textId="77777777" w:rsidTr="006B3F5F">
        <w:trPr>
          <w:tblHeader/>
        </w:trPr>
        <w:tc>
          <w:tcPr>
            <w:tcW w:w="1124" w:type="dxa"/>
            <w:tcBorders>
              <w:top w:val="single" w:sz="4" w:space="0" w:color="auto"/>
              <w:bottom w:val="single" w:sz="12" w:space="0" w:color="auto"/>
            </w:tcBorders>
            <w:shd w:val="clear" w:color="auto" w:fill="auto"/>
            <w:vAlign w:val="bottom"/>
          </w:tcPr>
          <w:p w14:paraId="119F5B0B" w14:textId="336AA147" w:rsidR="003B09B6" w:rsidRPr="006B3F5F" w:rsidRDefault="003B09B6" w:rsidP="006B3F5F">
            <w:pPr>
              <w:suppressAutoHyphens w:val="0"/>
              <w:spacing w:before="80" w:after="80" w:line="200" w:lineRule="exact"/>
              <w:rPr>
                <w:i/>
                <w:sz w:val="16"/>
                <w:lang w:bidi="ar-IQ"/>
              </w:rPr>
            </w:pPr>
            <w:r w:rsidRPr="006B3F5F">
              <w:rPr>
                <w:i/>
                <w:sz w:val="16"/>
                <w:lang w:bidi="ar-IQ"/>
              </w:rPr>
              <w:t>Year</w:t>
            </w:r>
          </w:p>
        </w:tc>
        <w:tc>
          <w:tcPr>
            <w:tcW w:w="2791" w:type="dxa"/>
            <w:tcBorders>
              <w:top w:val="single" w:sz="4" w:space="0" w:color="auto"/>
              <w:bottom w:val="single" w:sz="12" w:space="0" w:color="auto"/>
            </w:tcBorders>
            <w:shd w:val="clear" w:color="auto" w:fill="auto"/>
            <w:vAlign w:val="bottom"/>
          </w:tcPr>
          <w:p w14:paraId="29747387" w14:textId="6D03FF10" w:rsidR="003B09B6" w:rsidRPr="006B3F5F" w:rsidRDefault="00EA014E" w:rsidP="006B3F5F">
            <w:pPr>
              <w:suppressAutoHyphens w:val="0"/>
              <w:spacing w:before="80" w:after="80" w:line="200" w:lineRule="exact"/>
              <w:rPr>
                <w:i/>
                <w:sz w:val="16"/>
                <w:lang w:bidi="ar-IQ"/>
              </w:rPr>
            </w:pPr>
            <w:r w:rsidRPr="006B3F5F">
              <w:rPr>
                <w:i/>
                <w:sz w:val="16"/>
                <w:lang w:bidi="ar-IQ"/>
              </w:rPr>
              <w:t>Type of crime</w:t>
            </w:r>
          </w:p>
        </w:tc>
        <w:tc>
          <w:tcPr>
            <w:tcW w:w="1222" w:type="dxa"/>
            <w:tcBorders>
              <w:top w:val="single" w:sz="4" w:space="0" w:color="auto"/>
              <w:bottom w:val="single" w:sz="12" w:space="0" w:color="auto"/>
            </w:tcBorders>
            <w:shd w:val="clear" w:color="auto" w:fill="auto"/>
            <w:vAlign w:val="bottom"/>
          </w:tcPr>
          <w:p w14:paraId="7380B88D" w14:textId="6E9E173F" w:rsidR="003B09B6" w:rsidRPr="006B3F5F" w:rsidRDefault="00EA014E" w:rsidP="006B3F5F">
            <w:pPr>
              <w:suppressAutoHyphens w:val="0"/>
              <w:spacing w:before="80" w:after="80" w:line="200" w:lineRule="exact"/>
              <w:jc w:val="right"/>
              <w:rPr>
                <w:i/>
                <w:sz w:val="16"/>
                <w:lang w:bidi="ar-IQ"/>
              </w:rPr>
            </w:pPr>
            <w:r w:rsidRPr="006B3F5F">
              <w:rPr>
                <w:i/>
                <w:sz w:val="16"/>
                <w:lang w:bidi="ar-IQ"/>
              </w:rPr>
              <w:t>Offenders</w:t>
            </w:r>
          </w:p>
        </w:tc>
        <w:tc>
          <w:tcPr>
            <w:tcW w:w="1107" w:type="dxa"/>
            <w:tcBorders>
              <w:top w:val="single" w:sz="4" w:space="0" w:color="auto"/>
              <w:bottom w:val="single" w:sz="12" w:space="0" w:color="auto"/>
            </w:tcBorders>
            <w:shd w:val="clear" w:color="auto" w:fill="auto"/>
            <w:vAlign w:val="bottom"/>
          </w:tcPr>
          <w:p w14:paraId="2C34EBC1" w14:textId="3F159882" w:rsidR="003B09B6" w:rsidRPr="006B3F5F" w:rsidRDefault="00EA014E" w:rsidP="006B3F5F">
            <w:pPr>
              <w:suppressAutoHyphens w:val="0"/>
              <w:spacing w:before="80" w:after="80" w:line="200" w:lineRule="exact"/>
              <w:jc w:val="right"/>
              <w:rPr>
                <w:i/>
                <w:sz w:val="16"/>
                <w:lang w:bidi="ar-IQ"/>
              </w:rPr>
            </w:pPr>
            <w:r w:rsidRPr="006B3F5F">
              <w:rPr>
                <w:i/>
                <w:sz w:val="16"/>
                <w:lang w:bidi="ar-IQ"/>
              </w:rPr>
              <w:t>Age</w:t>
            </w:r>
          </w:p>
        </w:tc>
        <w:tc>
          <w:tcPr>
            <w:tcW w:w="1126" w:type="dxa"/>
            <w:tcBorders>
              <w:top w:val="single" w:sz="4" w:space="0" w:color="auto"/>
              <w:bottom w:val="single" w:sz="12" w:space="0" w:color="auto"/>
            </w:tcBorders>
            <w:shd w:val="clear" w:color="auto" w:fill="auto"/>
            <w:vAlign w:val="bottom"/>
          </w:tcPr>
          <w:p w14:paraId="054503FD" w14:textId="563DAB92" w:rsidR="003B09B6" w:rsidRPr="006B3F5F" w:rsidRDefault="00EA014E" w:rsidP="006B3F5F">
            <w:pPr>
              <w:suppressAutoHyphens w:val="0"/>
              <w:spacing w:before="80" w:after="80" w:line="200" w:lineRule="exact"/>
              <w:jc w:val="right"/>
              <w:rPr>
                <w:i/>
                <w:sz w:val="16"/>
                <w:lang w:bidi="ar-IQ"/>
              </w:rPr>
            </w:pPr>
            <w:r w:rsidRPr="006B3F5F">
              <w:rPr>
                <w:i/>
                <w:sz w:val="16"/>
                <w:lang w:bidi="ar-IQ"/>
              </w:rPr>
              <w:t>Sex</w:t>
            </w:r>
          </w:p>
        </w:tc>
      </w:tr>
      <w:tr w:rsidR="003B09B6" w:rsidRPr="006B3F5F" w14:paraId="2A124B42" w14:textId="77777777" w:rsidTr="006B3F5F">
        <w:tc>
          <w:tcPr>
            <w:tcW w:w="1124" w:type="dxa"/>
            <w:tcBorders>
              <w:top w:val="single" w:sz="12" w:space="0" w:color="auto"/>
            </w:tcBorders>
            <w:shd w:val="clear" w:color="auto" w:fill="auto"/>
          </w:tcPr>
          <w:p w14:paraId="526CB48F" w14:textId="61C4E2C9" w:rsidR="003B09B6" w:rsidRPr="006B3F5F" w:rsidRDefault="003B09B6" w:rsidP="006B3F5F">
            <w:pPr>
              <w:suppressAutoHyphens w:val="0"/>
              <w:spacing w:before="40" w:after="40" w:line="220" w:lineRule="exact"/>
              <w:rPr>
                <w:sz w:val="18"/>
                <w:lang w:bidi="ar-IQ"/>
              </w:rPr>
            </w:pPr>
            <w:r w:rsidRPr="006B3F5F">
              <w:rPr>
                <w:sz w:val="18"/>
                <w:lang w:bidi="ar-IQ"/>
              </w:rPr>
              <w:t>2013</w:t>
            </w:r>
          </w:p>
        </w:tc>
        <w:tc>
          <w:tcPr>
            <w:tcW w:w="2791" w:type="dxa"/>
            <w:tcBorders>
              <w:top w:val="single" w:sz="12" w:space="0" w:color="auto"/>
            </w:tcBorders>
            <w:shd w:val="clear" w:color="auto" w:fill="auto"/>
            <w:vAlign w:val="bottom"/>
          </w:tcPr>
          <w:p w14:paraId="2F57BB26" w14:textId="17E6B667" w:rsidR="003B09B6" w:rsidRPr="006B3F5F" w:rsidRDefault="00EA014E" w:rsidP="006B3F5F">
            <w:pPr>
              <w:suppressAutoHyphens w:val="0"/>
              <w:spacing w:before="40" w:after="40" w:line="220" w:lineRule="exact"/>
              <w:rPr>
                <w:sz w:val="18"/>
                <w:lang w:bidi="ar-IQ"/>
              </w:rPr>
            </w:pPr>
            <w:r w:rsidRPr="006B3F5F">
              <w:rPr>
                <w:sz w:val="18"/>
                <w:lang w:bidi="ar-IQ"/>
              </w:rPr>
              <w:t>‒</w:t>
            </w:r>
          </w:p>
        </w:tc>
        <w:tc>
          <w:tcPr>
            <w:tcW w:w="1222" w:type="dxa"/>
            <w:tcBorders>
              <w:top w:val="single" w:sz="12" w:space="0" w:color="auto"/>
            </w:tcBorders>
            <w:shd w:val="clear" w:color="auto" w:fill="auto"/>
            <w:vAlign w:val="bottom"/>
          </w:tcPr>
          <w:p w14:paraId="53B37B8B" w14:textId="5292BC9D" w:rsidR="003B09B6" w:rsidRPr="006B3F5F" w:rsidRDefault="00EA014E" w:rsidP="006B3F5F">
            <w:pPr>
              <w:suppressAutoHyphens w:val="0"/>
              <w:spacing w:before="40" w:after="40" w:line="220" w:lineRule="exact"/>
              <w:jc w:val="right"/>
              <w:rPr>
                <w:sz w:val="18"/>
                <w:lang w:bidi="ar-IQ"/>
              </w:rPr>
            </w:pPr>
            <w:r w:rsidRPr="006B3F5F">
              <w:rPr>
                <w:sz w:val="18"/>
                <w:lang w:bidi="ar-IQ"/>
              </w:rPr>
              <w:t>‒</w:t>
            </w:r>
          </w:p>
        </w:tc>
        <w:tc>
          <w:tcPr>
            <w:tcW w:w="1107" w:type="dxa"/>
            <w:tcBorders>
              <w:top w:val="single" w:sz="12" w:space="0" w:color="auto"/>
            </w:tcBorders>
            <w:shd w:val="clear" w:color="auto" w:fill="auto"/>
            <w:vAlign w:val="bottom"/>
          </w:tcPr>
          <w:p w14:paraId="27975C10" w14:textId="015C037F" w:rsidR="003B09B6" w:rsidRPr="006B3F5F" w:rsidRDefault="00EA014E" w:rsidP="006B3F5F">
            <w:pPr>
              <w:suppressAutoHyphens w:val="0"/>
              <w:spacing w:before="40" w:after="40" w:line="220" w:lineRule="exact"/>
              <w:jc w:val="right"/>
              <w:rPr>
                <w:sz w:val="18"/>
                <w:lang w:bidi="ar-IQ"/>
              </w:rPr>
            </w:pPr>
            <w:r w:rsidRPr="006B3F5F">
              <w:rPr>
                <w:sz w:val="18"/>
                <w:lang w:bidi="ar-IQ"/>
              </w:rPr>
              <w:t>‒</w:t>
            </w:r>
          </w:p>
        </w:tc>
        <w:tc>
          <w:tcPr>
            <w:tcW w:w="1126" w:type="dxa"/>
            <w:tcBorders>
              <w:top w:val="single" w:sz="12" w:space="0" w:color="auto"/>
            </w:tcBorders>
            <w:shd w:val="clear" w:color="auto" w:fill="auto"/>
            <w:vAlign w:val="bottom"/>
          </w:tcPr>
          <w:p w14:paraId="74B3A01C" w14:textId="39945B83" w:rsidR="003B09B6" w:rsidRPr="006B3F5F" w:rsidRDefault="00EA014E" w:rsidP="006B3F5F">
            <w:pPr>
              <w:suppressAutoHyphens w:val="0"/>
              <w:spacing w:before="40" w:after="40" w:line="220" w:lineRule="exact"/>
              <w:jc w:val="right"/>
              <w:rPr>
                <w:sz w:val="18"/>
                <w:lang w:bidi="ar-IQ"/>
              </w:rPr>
            </w:pPr>
            <w:r w:rsidRPr="006B3F5F">
              <w:rPr>
                <w:sz w:val="18"/>
                <w:lang w:bidi="ar-IQ"/>
              </w:rPr>
              <w:t>‒</w:t>
            </w:r>
          </w:p>
        </w:tc>
      </w:tr>
      <w:tr w:rsidR="003B09B6" w:rsidRPr="006B3F5F" w14:paraId="49B7C4F2" w14:textId="77777777" w:rsidTr="006B3F5F">
        <w:tc>
          <w:tcPr>
            <w:tcW w:w="1124" w:type="dxa"/>
            <w:shd w:val="clear" w:color="auto" w:fill="auto"/>
          </w:tcPr>
          <w:p w14:paraId="1ADDEAD6" w14:textId="4DC5FFFA" w:rsidR="003B09B6" w:rsidRPr="006B3F5F" w:rsidRDefault="003B09B6" w:rsidP="006B3F5F">
            <w:pPr>
              <w:suppressAutoHyphens w:val="0"/>
              <w:spacing w:before="40" w:after="40" w:line="220" w:lineRule="exact"/>
              <w:rPr>
                <w:sz w:val="18"/>
                <w:lang w:bidi="ar-IQ"/>
              </w:rPr>
            </w:pPr>
            <w:r w:rsidRPr="006B3F5F">
              <w:rPr>
                <w:sz w:val="18"/>
                <w:lang w:bidi="ar-IQ"/>
              </w:rPr>
              <w:t>2014</w:t>
            </w:r>
          </w:p>
        </w:tc>
        <w:tc>
          <w:tcPr>
            <w:tcW w:w="2791" w:type="dxa"/>
            <w:shd w:val="clear" w:color="auto" w:fill="auto"/>
            <w:vAlign w:val="bottom"/>
          </w:tcPr>
          <w:p w14:paraId="4E86CEA3" w14:textId="2D42CD88" w:rsidR="003B09B6" w:rsidRPr="006B3F5F" w:rsidRDefault="00EA014E" w:rsidP="006B3F5F">
            <w:pPr>
              <w:suppressAutoHyphens w:val="0"/>
              <w:spacing w:before="40" w:after="40" w:line="220" w:lineRule="exact"/>
              <w:rPr>
                <w:sz w:val="18"/>
                <w:lang w:bidi="ar-IQ"/>
              </w:rPr>
            </w:pPr>
            <w:r w:rsidRPr="006B3F5F">
              <w:rPr>
                <w:sz w:val="18"/>
                <w:lang w:bidi="ar-IQ"/>
              </w:rPr>
              <w:t>Smuggling narcotics (marijuana)</w:t>
            </w:r>
          </w:p>
        </w:tc>
        <w:tc>
          <w:tcPr>
            <w:tcW w:w="1222" w:type="dxa"/>
            <w:shd w:val="clear" w:color="auto" w:fill="auto"/>
            <w:vAlign w:val="bottom"/>
          </w:tcPr>
          <w:p w14:paraId="24B21437" w14:textId="77000F26" w:rsidR="003B09B6" w:rsidRPr="006B3F5F" w:rsidRDefault="00EA014E" w:rsidP="006B3F5F">
            <w:pPr>
              <w:suppressAutoHyphens w:val="0"/>
              <w:spacing w:before="40" w:after="40" w:line="220" w:lineRule="exact"/>
              <w:jc w:val="right"/>
              <w:rPr>
                <w:sz w:val="18"/>
                <w:lang w:bidi="ar-IQ"/>
              </w:rPr>
            </w:pPr>
            <w:r w:rsidRPr="006B3F5F">
              <w:rPr>
                <w:sz w:val="18"/>
                <w:lang w:bidi="ar-IQ"/>
              </w:rPr>
              <w:t>1</w:t>
            </w:r>
          </w:p>
        </w:tc>
        <w:tc>
          <w:tcPr>
            <w:tcW w:w="1107" w:type="dxa"/>
            <w:shd w:val="clear" w:color="auto" w:fill="auto"/>
            <w:vAlign w:val="bottom"/>
          </w:tcPr>
          <w:p w14:paraId="5EBE4304" w14:textId="6049A0E7" w:rsidR="003B09B6" w:rsidRPr="006B3F5F" w:rsidRDefault="00EA014E" w:rsidP="006B3F5F">
            <w:pPr>
              <w:suppressAutoHyphens w:val="0"/>
              <w:spacing w:before="40" w:after="40" w:line="220" w:lineRule="exact"/>
              <w:jc w:val="right"/>
              <w:rPr>
                <w:sz w:val="18"/>
                <w:lang w:bidi="ar-IQ"/>
              </w:rPr>
            </w:pPr>
            <w:r w:rsidRPr="006B3F5F">
              <w:rPr>
                <w:sz w:val="18"/>
                <w:lang w:bidi="ar-IQ"/>
              </w:rPr>
              <w:t>15</w:t>
            </w:r>
          </w:p>
        </w:tc>
        <w:tc>
          <w:tcPr>
            <w:tcW w:w="1126" w:type="dxa"/>
            <w:shd w:val="clear" w:color="auto" w:fill="auto"/>
            <w:vAlign w:val="bottom"/>
          </w:tcPr>
          <w:p w14:paraId="441DE3C5" w14:textId="0A1078FE" w:rsidR="003B09B6" w:rsidRPr="006B3F5F" w:rsidRDefault="00EA014E" w:rsidP="006B3F5F">
            <w:pPr>
              <w:suppressAutoHyphens w:val="0"/>
              <w:spacing w:before="40" w:after="40" w:line="220" w:lineRule="exact"/>
              <w:jc w:val="right"/>
              <w:rPr>
                <w:sz w:val="18"/>
                <w:lang w:bidi="ar-IQ"/>
              </w:rPr>
            </w:pPr>
            <w:r w:rsidRPr="006B3F5F">
              <w:rPr>
                <w:sz w:val="18"/>
                <w:lang w:bidi="ar-IQ"/>
              </w:rPr>
              <w:t>Male</w:t>
            </w:r>
          </w:p>
        </w:tc>
      </w:tr>
      <w:tr w:rsidR="003B09B6" w:rsidRPr="006B3F5F" w14:paraId="7B26543A" w14:textId="77777777" w:rsidTr="006B3F5F">
        <w:tc>
          <w:tcPr>
            <w:tcW w:w="1124" w:type="dxa"/>
            <w:tcBorders>
              <w:bottom w:val="single" w:sz="12" w:space="0" w:color="auto"/>
            </w:tcBorders>
            <w:shd w:val="clear" w:color="auto" w:fill="auto"/>
          </w:tcPr>
          <w:p w14:paraId="2A0B6396" w14:textId="06FC70C4" w:rsidR="003B09B6" w:rsidRPr="006B3F5F" w:rsidRDefault="003B09B6" w:rsidP="006B3F5F">
            <w:pPr>
              <w:suppressAutoHyphens w:val="0"/>
              <w:spacing w:before="40" w:after="40" w:line="220" w:lineRule="exact"/>
              <w:rPr>
                <w:sz w:val="18"/>
                <w:lang w:bidi="ar-IQ"/>
              </w:rPr>
            </w:pPr>
            <w:r w:rsidRPr="006B3F5F">
              <w:rPr>
                <w:sz w:val="18"/>
                <w:lang w:bidi="ar-IQ"/>
              </w:rPr>
              <w:t>2015</w:t>
            </w:r>
          </w:p>
        </w:tc>
        <w:tc>
          <w:tcPr>
            <w:tcW w:w="2791" w:type="dxa"/>
            <w:tcBorders>
              <w:bottom w:val="single" w:sz="12" w:space="0" w:color="auto"/>
            </w:tcBorders>
            <w:shd w:val="clear" w:color="auto" w:fill="auto"/>
            <w:vAlign w:val="bottom"/>
          </w:tcPr>
          <w:p w14:paraId="11F84C02" w14:textId="2F258C3A" w:rsidR="003B09B6" w:rsidRPr="006B3F5F" w:rsidRDefault="00EA014E" w:rsidP="006B3F5F">
            <w:pPr>
              <w:suppressAutoHyphens w:val="0"/>
              <w:spacing w:before="40" w:after="40" w:line="220" w:lineRule="exact"/>
              <w:rPr>
                <w:sz w:val="18"/>
                <w:lang w:bidi="ar-IQ"/>
              </w:rPr>
            </w:pPr>
            <w:r w:rsidRPr="006B3F5F">
              <w:rPr>
                <w:sz w:val="18"/>
                <w:lang w:bidi="ar-IQ"/>
              </w:rPr>
              <w:t>Possession of narcotics (marijuana)</w:t>
            </w:r>
          </w:p>
        </w:tc>
        <w:tc>
          <w:tcPr>
            <w:tcW w:w="1222" w:type="dxa"/>
            <w:tcBorders>
              <w:bottom w:val="single" w:sz="12" w:space="0" w:color="auto"/>
            </w:tcBorders>
            <w:shd w:val="clear" w:color="auto" w:fill="auto"/>
            <w:vAlign w:val="bottom"/>
          </w:tcPr>
          <w:p w14:paraId="7D88AC62" w14:textId="7C6405D8" w:rsidR="003B09B6" w:rsidRPr="006B3F5F" w:rsidRDefault="00EA014E" w:rsidP="006B3F5F">
            <w:pPr>
              <w:suppressAutoHyphens w:val="0"/>
              <w:spacing w:before="40" w:after="40" w:line="220" w:lineRule="exact"/>
              <w:jc w:val="right"/>
              <w:rPr>
                <w:sz w:val="18"/>
                <w:lang w:bidi="ar-IQ"/>
              </w:rPr>
            </w:pPr>
            <w:r w:rsidRPr="006B3F5F">
              <w:rPr>
                <w:sz w:val="18"/>
                <w:lang w:bidi="ar-IQ"/>
              </w:rPr>
              <w:t>1</w:t>
            </w:r>
          </w:p>
        </w:tc>
        <w:tc>
          <w:tcPr>
            <w:tcW w:w="1107" w:type="dxa"/>
            <w:tcBorders>
              <w:bottom w:val="single" w:sz="12" w:space="0" w:color="auto"/>
            </w:tcBorders>
            <w:shd w:val="clear" w:color="auto" w:fill="auto"/>
            <w:vAlign w:val="bottom"/>
          </w:tcPr>
          <w:p w14:paraId="7F4A2CA0" w14:textId="7E268D65" w:rsidR="003B09B6" w:rsidRPr="006B3F5F" w:rsidRDefault="00EA014E" w:rsidP="006B3F5F">
            <w:pPr>
              <w:suppressAutoHyphens w:val="0"/>
              <w:spacing w:before="40" w:after="40" w:line="220" w:lineRule="exact"/>
              <w:jc w:val="right"/>
              <w:rPr>
                <w:sz w:val="18"/>
                <w:lang w:bidi="ar-IQ"/>
              </w:rPr>
            </w:pPr>
            <w:r w:rsidRPr="006B3F5F">
              <w:rPr>
                <w:sz w:val="18"/>
                <w:lang w:bidi="ar-IQ"/>
              </w:rPr>
              <w:t>15</w:t>
            </w:r>
          </w:p>
        </w:tc>
        <w:tc>
          <w:tcPr>
            <w:tcW w:w="1126" w:type="dxa"/>
            <w:tcBorders>
              <w:bottom w:val="single" w:sz="12" w:space="0" w:color="auto"/>
            </w:tcBorders>
            <w:shd w:val="clear" w:color="auto" w:fill="auto"/>
            <w:vAlign w:val="bottom"/>
          </w:tcPr>
          <w:p w14:paraId="5B9EEE3C" w14:textId="29A24030" w:rsidR="003B09B6" w:rsidRPr="006B3F5F" w:rsidRDefault="00EA014E" w:rsidP="006B3F5F">
            <w:pPr>
              <w:suppressAutoHyphens w:val="0"/>
              <w:spacing w:before="40" w:after="40" w:line="220" w:lineRule="exact"/>
              <w:jc w:val="right"/>
              <w:rPr>
                <w:sz w:val="18"/>
                <w:lang w:bidi="ar-IQ"/>
              </w:rPr>
            </w:pPr>
            <w:r w:rsidRPr="006B3F5F">
              <w:rPr>
                <w:sz w:val="18"/>
                <w:lang w:bidi="ar-IQ"/>
              </w:rPr>
              <w:t>Male</w:t>
            </w:r>
          </w:p>
        </w:tc>
      </w:tr>
    </w:tbl>
    <w:p w14:paraId="49B435F4" w14:textId="5B1F483F" w:rsidR="006B3F5F" w:rsidRPr="006B3F5F" w:rsidRDefault="006B3F5F" w:rsidP="00A8058C">
      <w:pPr>
        <w:pStyle w:val="H23G"/>
        <w:spacing w:before="180"/>
        <w:rPr>
          <w:lang w:bidi="ar-IQ"/>
        </w:rPr>
      </w:pPr>
      <w:r>
        <w:rPr>
          <w:lang w:bidi="ar-IQ"/>
        </w:rPr>
        <w:tab/>
      </w:r>
      <w:r>
        <w:rPr>
          <w:lang w:bidi="ar-IQ"/>
        </w:rPr>
        <w:tab/>
      </w:r>
      <w:r w:rsidRPr="006B3F5F">
        <w:rPr>
          <w:b w:val="0"/>
          <w:lang w:bidi="ar-IQ"/>
        </w:rPr>
        <w:t>Table 8</w:t>
      </w:r>
      <w:r w:rsidRPr="006B3F5F">
        <w:rPr>
          <w:lang w:bidi="ar-IQ"/>
        </w:rPr>
        <w:br/>
      </w:r>
      <w:r w:rsidRPr="006B3F5F">
        <w:rPr>
          <w:rFonts w:asciiTheme="majorBidi" w:hAnsiTheme="majorBidi" w:cstheme="majorBidi"/>
          <w:bCs/>
          <w:lang w:bidi="ar-IQ"/>
        </w:rPr>
        <w:t>No. of children consulting clinics for healthy children in the primary health care institution in 2014, 2015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4"/>
        <w:gridCol w:w="1489"/>
        <w:gridCol w:w="1479"/>
        <w:gridCol w:w="1489"/>
        <w:gridCol w:w="1489"/>
      </w:tblGrid>
      <w:tr w:rsidR="00CB48E0" w:rsidRPr="006B3F5F" w14:paraId="50C603F3" w14:textId="77777777" w:rsidTr="00930A86">
        <w:trPr>
          <w:tblHeader/>
        </w:trPr>
        <w:tc>
          <w:tcPr>
            <w:tcW w:w="1424" w:type="dxa"/>
            <w:vMerge w:val="restart"/>
            <w:tcBorders>
              <w:top w:val="single" w:sz="4" w:space="0" w:color="auto"/>
            </w:tcBorders>
            <w:shd w:val="clear" w:color="auto" w:fill="auto"/>
            <w:vAlign w:val="bottom"/>
          </w:tcPr>
          <w:p w14:paraId="787FE1A7" w14:textId="6B38E5B8" w:rsidR="00CB48E0" w:rsidRPr="006B3F5F" w:rsidRDefault="00CB48E0" w:rsidP="00CB48E0">
            <w:pPr>
              <w:spacing w:before="80" w:after="80" w:line="220" w:lineRule="exact"/>
              <w:rPr>
                <w:i/>
                <w:sz w:val="16"/>
                <w:lang w:bidi="ar-IQ"/>
              </w:rPr>
            </w:pPr>
            <w:r w:rsidRPr="00CB48E0">
              <w:rPr>
                <w:i/>
                <w:sz w:val="16"/>
                <w:szCs w:val="16"/>
                <w:lang w:bidi="ar-IQ"/>
              </w:rPr>
              <w:t>Age group</w:t>
            </w:r>
          </w:p>
        </w:tc>
        <w:tc>
          <w:tcPr>
            <w:tcW w:w="2968" w:type="dxa"/>
            <w:gridSpan w:val="2"/>
            <w:tcBorders>
              <w:top w:val="single" w:sz="4" w:space="0" w:color="auto"/>
              <w:bottom w:val="single" w:sz="4" w:space="0" w:color="auto"/>
              <w:right w:val="single" w:sz="24" w:space="0" w:color="FFFFFF" w:themeColor="background1"/>
            </w:tcBorders>
            <w:shd w:val="clear" w:color="auto" w:fill="auto"/>
            <w:vAlign w:val="bottom"/>
          </w:tcPr>
          <w:p w14:paraId="7F112EA8" w14:textId="1B30B5FB" w:rsidR="00CB48E0" w:rsidRPr="006B3F5F" w:rsidRDefault="00CB48E0" w:rsidP="00CB48E0">
            <w:pPr>
              <w:suppressAutoHyphens w:val="0"/>
              <w:spacing w:before="80" w:after="80" w:line="200" w:lineRule="exact"/>
              <w:jc w:val="center"/>
              <w:rPr>
                <w:i/>
                <w:sz w:val="16"/>
                <w:lang w:bidi="ar-IQ"/>
              </w:rPr>
            </w:pPr>
            <w:r w:rsidRPr="006B3F5F">
              <w:rPr>
                <w:i/>
                <w:sz w:val="16"/>
                <w:lang w:bidi="ar-IQ"/>
              </w:rPr>
              <w:t>September-December 2014</w:t>
            </w:r>
          </w:p>
        </w:tc>
        <w:tc>
          <w:tcPr>
            <w:tcW w:w="2978" w:type="dxa"/>
            <w:gridSpan w:val="2"/>
            <w:tcBorders>
              <w:top w:val="single" w:sz="4" w:space="0" w:color="auto"/>
              <w:left w:val="single" w:sz="24" w:space="0" w:color="FFFFFF" w:themeColor="background1"/>
              <w:bottom w:val="single" w:sz="4" w:space="0" w:color="auto"/>
            </w:tcBorders>
            <w:shd w:val="clear" w:color="auto" w:fill="auto"/>
            <w:vAlign w:val="bottom"/>
          </w:tcPr>
          <w:p w14:paraId="654986D2" w14:textId="0E463D43" w:rsidR="00CB48E0" w:rsidRPr="006B3F5F" w:rsidRDefault="00CB48E0" w:rsidP="00CB48E0">
            <w:pPr>
              <w:suppressAutoHyphens w:val="0"/>
              <w:spacing w:before="80" w:after="80" w:line="200" w:lineRule="exact"/>
              <w:jc w:val="center"/>
              <w:rPr>
                <w:i/>
                <w:sz w:val="16"/>
                <w:lang w:bidi="ar-IQ"/>
              </w:rPr>
            </w:pPr>
            <w:r w:rsidRPr="006B3F5F">
              <w:rPr>
                <w:i/>
                <w:sz w:val="16"/>
                <w:lang w:bidi="ar-IQ"/>
              </w:rPr>
              <w:t>January-December 2015</w:t>
            </w:r>
          </w:p>
        </w:tc>
      </w:tr>
      <w:tr w:rsidR="00CB48E0" w:rsidRPr="00CB48E0" w14:paraId="518B2358" w14:textId="77777777" w:rsidTr="00930A86">
        <w:tc>
          <w:tcPr>
            <w:tcW w:w="1424" w:type="dxa"/>
            <w:vMerge/>
            <w:tcBorders>
              <w:bottom w:val="single" w:sz="12" w:space="0" w:color="auto"/>
            </w:tcBorders>
            <w:shd w:val="clear" w:color="auto" w:fill="auto"/>
          </w:tcPr>
          <w:p w14:paraId="57925D10" w14:textId="5A9397F1" w:rsidR="00CB48E0" w:rsidRPr="00CB48E0" w:rsidRDefault="00CB48E0" w:rsidP="00CB48E0">
            <w:pPr>
              <w:suppressAutoHyphens w:val="0"/>
              <w:spacing w:before="80" w:after="80" w:line="220" w:lineRule="exact"/>
              <w:rPr>
                <w:i/>
                <w:sz w:val="16"/>
                <w:szCs w:val="16"/>
                <w:lang w:bidi="ar-IQ"/>
              </w:rPr>
            </w:pPr>
          </w:p>
        </w:tc>
        <w:tc>
          <w:tcPr>
            <w:tcW w:w="1489" w:type="dxa"/>
            <w:tcBorders>
              <w:top w:val="single" w:sz="4" w:space="0" w:color="auto"/>
              <w:bottom w:val="single" w:sz="12" w:space="0" w:color="auto"/>
            </w:tcBorders>
            <w:shd w:val="clear" w:color="auto" w:fill="auto"/>
            <w:vAlign w:val="bottom"/>
          </w:tcPr>
          <w:p w14:paraId="25091C36" w14:textId="1100A23C" w:rsidR="00CB48E0" w:rsidRPr="00930A86" w:rsidRDefault="00CB48E0" w:rsidP="00CB48E0">
            <w:pPr>
              <w:suppressAutoHyphens w:val="0"/>
              <w:spacing w:before="80" w:after="80" w:line="220" w:lineRule="exact"/>
              <w:jc w:val="right"/>
              <w:rPr>
                <w:b/>
                <w:i/>
                <w:sz w:val="16"/>
                <w:szCs w:val="16"/>
                <w:lang w:bidi="ar-IQ"/>
              </w:rPr>
            </w:pPr>
            <w:r w:rsidRPr="00930A86">
              <w:rPr>
                <w:b/>
                <w:i/>
                <w:sz w:val="16"/>
                <w:szCs w:val="16"/>
                <w:lang w:bidi="ar-IQ"/>
              </w:rPr>
              <w:t>Total visits</w:t>
            </w:r>
          </w:p>
        </w:tc>
        <w:tc>
          <w:tcPr>
            <w:tcW w:w="1479" w:type="dxa"/>
            <w:tcBorders>
              <w:top w:val="single" w:sz="4" w:space="0" w:color="auto"/>
              <w:bottom w:val="single" w:sz="12" w:space="0" w:color="auto"/>
              <w:right w:val="single" w:sz="24" w:space="0" w:color="FFFFFF" w:themeColor="background1"/>
            </w:tcBorders>
            <w:shd w:val="clear" w:color="auto" w:fill="auto"/>
            <w:vAlign w:val="bottom"/>
          </w:tcPr>
          <w:p w14:paraId="698BFE95" w14:textId="55447C2A" w:rsidR="00CB48E0" w:rsidRPr="00CB48E0" w:rsidRDefault="00CB48E0" w:rsidP="00CB48E0">
            <w:pPr>
              <w:suppressAutoHyphens w:val="0"/>
              <w:spacing w:before="80" w:after="80" w:line="220" w:lineRule="exact"/>
              <w:jc w:val="right"/>
              <w:rPr>
                <w:i/>
                <w:sz w:val="16"/>
                <w:szCs w:val="16"/>
                <w:lang w:bidi="ar-IQ"/>
              </w:rPr>
            </w:pPr>
            <w:r w:rsidRPr="00CB48E0">
              <w:rPr>
                <w:i/>
                <w:sz w:val="16"/>
                <w:szCs w:val="16"/>
                <w:lang w:bidi="ar-IQ"/>
              </w:rPr>
              <w:t>No. of patients</w:t>
            </w:r>
          </w:p>
        </w:tc>
        <w:tc>
          <w:tcPr>
            <w:tcW w:w="1489" w:type="dxa"/>
            <w:tcBorders>
              <w:top w:val="single" w:sz="4" w:space="0" w:color="auto"/>
              <w:left w:val="single" w:sz="24" w:space="0" w:color="FFFFFF" w:themeColor="background1"/>
              <w:bottom w:val="single" w:sz="12" w:space="0" w:color="auto"/>
            </w:tcBorders>
            <w:shd w:val="clear" w:color="auto" w:fill="auto"/>
            <w:vAlign w:val="bottom"/>
          </w:tcPr>
          <w:p w14:paraId="3AB29875" w14:textId="7CC2BCEF" w:rsidR="00CB48E0" w:rsidRPr="00930A86" w:rsidRDefault="00CB48E0" w:rsidP="00CB48E0">
            <w:pPr>
              <w:suppressAutoHyphens w:val="0"/>
              <w:spacing w:before="80" w:after="80" w:line="220" w:lineRule="exact"/>
              <w:jc w:val="right"/>
              <w:rPr>
                <w:b/>
                <w:i/>
                <w:sz w:val="16"/>
                <w:szCs w:val="16"/>
                <w:lang w:bidi="ar-IQ"/>
              </w:rPr>
            </w:pPr>
            <w:r w:rsidRPr="00930A86">
              <w:rPr>
                <w:b/>
                <w:i/>
                <w:sz w:val="16"/>
                <w:szCs w:val="16"/>
                <w:lang w:bidi="ar-IQ"/>
              </w:rPr>
              <w:t>Total visits</w:t>
            </w:r>
          </w:p>
        </w:tc>
        <w:tc>
          <w:tcPr>
            <w:tcW w:w="1489" w:type="dxa"/>
            <w:tcBorders>
              <w:top w:val="single" w:sz="4" w:space="0" w:color="auto"/>
              <w:bottom w:val="single" w:sz="12" w:space="0" w:color="auto"/>
            </w:tcBorders>
            <w:shd w:val="clear" w:color="auto" w:fill="auto"/>
            <w:vAlign w:val="bottom"/>
          </w:tcPr>
          <w:p w14:paraId="708FA3C8" w14:textId="55D70A38" w:rsidR="00CB48E0" w:rsidRPr="00CB48E0" w:rsidRDefault="00CB48E0" w:rsidP="00CB48E0">
            <w:pPr>
              <w:suppressAutoHyphens w:val="0"/>
              <w:spacing w:before="80" w:after="80" w:line="220" w:lineRule="exact"/>
              <w:jc w:val="right"/>
              <w:rPr>
                <w:i/>
                <w:sz w:val="16"/>
                <w:szCs w:val="16"/>
                <w:lang w:bidi="ar-IQ"/>
              </w:rPr>
            </w:pPr>
            <w:r w:rsidRPr="00CB48E0">
              <w:rPr>
                <w:i/>
                <w:sz w:val="16"/>
                <w:szCs w:val="16"/>
                <w:lang w:bidi="ar-IQ"/>
              </w:rPr>
              <w:t>No. of patients</w:t>
            </w:r>
          </w:p>
        </w:tc>
      </w:tr>
      <w:tr w:rsidR="00F91DCD" w:rsidRPr="006B3F5F" w14:paraId="1C101AF0" w14:textId="77777777" w:rsidTr="00CB48E0">
        <w:tc>
          <w:tcPr>
            <w:tcW w:w="1424" w:type="dxa"/>
            <w:tcBorders>
              <w:top w:val="single" w:sz="12" w:space="0" w:color="auto"/>
              <w:bottom w:val="single" w:sz="12" w:space="0" w:color="auto"/>
            </w:tcBorders>
            <w:shd w:val="clear" w:color="auto" w:fill="auto"/>
          </w:tcPr>
          <w:p w14:paraId="61D7D230" w14:textId="7BA8D4E7" w:rsidR="00F91DCD" w:rsidRPr="006B3F5F" w:rsidRDefault="005F07D0" w:rsidP="006B3F5F">
            <w:pPr>
              <w:suppressAutoHyphens w:val="0"/>
              <w:spacing w:before="40" w:after="40" w:line="220" w:lineRule="exact"/>
              <w:rPr>
                <w:sz w:val="18"/>
                <w:lang w:bidi="ar-IQ"/>
              </w:rPr>
            </w:pPr>
            <w:r w:rsidRPr="006B3F5F">
              <w:rPr>
                <w:sz w:val="18"/>
                <w:lang w:bidi="ar-IQ"/>
              </w:rPr>
              <w:t>Birth – 10 years</w:t>
            </w:r>
          </w:p>
        </w:tc>
        <w:tc>
          <w:tcPr>
            <w:tcW w:w="1489" w:type="dxa"/>
            <w:tcBorders>
              <w:top w:val="single" w:sz="12" w:space="0" w:color="auto"/>
              <w:bottom w:val="single" w:sz="12" w:space="0" w:color="auto"/>
            </w:tcBorders>
            <w:shd w:val="clear" w:color="auto" w:fill="auto"/>
            <w:vAlign w:val="bottom"/>
          </w:tcPr>
          <w:p w14:paraId="2FA778DE" w14:textId="0A6CC776" w:rsidR="00F91DCD" w:rsidRPr="00930A86" w:rsidRDefault="005F07D0" w:rsidP="006B3F5F">
            <w:pPr>
              <w:suppressAutoHyphens w:val="0"/>
              <w:spacing w:before="40" w:after="40" w:line="220" w:lineRule="exact"/>
              <w:jc w:val="right"/>
              <w:rPr>
                <w:b/>
                <w:sz w:val="18"/>
                <w:lang w:bidi="ar-IQ"/>
              </w:rPr>
            </w:pPr>
            <w:r w:rsidRPr="00930A86">
              <w:rPr>
                <w:b/>
                <w:sz w:val="18"/>
                <w:lang w:bidi="ar-IQ"/>
              </w:rPr>
              <w:t>145,986</w:t>
            </w:r>
          </w:p>
        </w:tc>
        <w:tc>
          <w:tcPr>
            <w:tcW w:w="1479" w:type="dxa"/>
            <w:tcBorders>
              <w:top w:val="single" w:sz="12" w:space="0" w:color="auto"/>
              <w:bottom w:val="single" w:sz="12" w:space="0" w:color="auto"/>
            </w:tcBorders>
            <w:shd w:val="clear" w:color="auto" w:fill="auto"/>
            <w:vAlign w:val="bottom"/>
          </w:tcPr>
          <w:p w14:paraId="46D4B909" w14:textId="1E2533CD" w:rsidR="00F91DCD" w:rsidRPr="006B3F5F" w:rsidRDefault="005F07D0" w:rsidP="006B3F5F">
            <w:pPr>
              <w:suppressAutoHyphens w:val="0"/>
              <w:spacing w:before="40" w:after="40" w:line="220" w:lineRule="exact"/>
              <w:jc w:val="right"/>
              <w:rPr>
                <w:sz w:val="18"/>
                <w:lang w:bidi="ar-IQ"/>
              </w:rPr>
            </w:pPr>
            <w:r w:rsidRPr="006B3F5F">
              <w:rPr>
                <w:sz w:val="18"/>
                <w:lang w:bidi="ar-IQ"/>
              </w:rPr>
              <w:t>80,183</w:t>
            </w:r>
          </w:p>
        </w:tc>
        <w:tc>
          <w:tcPr>
            <w:tcW w:w="1489" w:type="dxa"/>
            <w:tcBorders>
              <w:top w:val="single" w:sz="12" w:space="0" w:color="auto"/>
              <w:bottom w:val="single" w:sz="12" w:space="0" w:color="auto"/>
            </w:tcBorders>
            <w:shd w:val="clear" w:color="auto" w:fill="auto"/>
            <w:vAlign w:val="bottom"/>
          </w:tcPr>
          <w:p w14:paraId="69CB66AF" w14:textId="50E86209" w:rsidR="00F91DCD" w:rsidRPr="00930A86" w:rsidRDefault="005F07D0" w:rsidP="006B3F5F">
            <w:pPr>
              <w:suppressAutoHyphens w:val="0"/>
              <w:spacing w:before="40" w:after="40" w:line="220" w:lineRule="exact"/>
              <w:jc w:val="right"/>
              <w:rPr>
                <w:b/>
                <w:sz w:val="18"/>
                <w:lang w:bidi="ar-IQ"/>
              </w:rPr>
            </w:pPr>
            <w:r w:rsidRPr="00930A86">
              <w:rPr>
                <w:b/>
                <w:sz w:val="18"/>
                <w:lang w:bidi="ar-IQ"/>
              </w:rPr>
              <w:t>422,619</w:t>
            </w:r>
          </w:p>
        </w:tc>
        <w:tc>
          <w:tcPr>
            <w:tcW w:w="1489" w:type="dxa"/>
            <w:tcBorders>
              <w:top w:val="single" w:sz="12" w:space="0" w:color="auto"/>
              <w:bottom w:val="single" w:sz="12" w:space="0" w:color="auto"/>
            </w:tcBorders>
            <w:shd w:val="clear" w:color="auto" w:fill="auto"/>
            <w:vAlign w:val="bottom"/>
          </w:tcPr>
          <w:p w14:paraId="3B2F2E4D" w14:textId="57E58906" w:rsidR="00F91DCD" w:rsidRPr="006B3F5F" w:rsidRDefault="005F07D0" w:rsidP="006B3F5F">
            <w:pPr>
              <w:suppressAutoHyphens w:val="0"/>
              <w:spacing w:before="40" w:after="40" w:line="220" w:lineRule="exact"/>
              <w:jc w:val="right"/>
              <w:rPr>
                <w:sz w:val="18"/>
                <w:lang w:bidi="ar-IQ"/>
              </w:rPr>
            </w:pPr>
            <w:r w:rsidRPr="006B3F5F">
              <w:rPr>
                <w:sz w:val="18"/>
                <w:lang w:bidi="ar-IQ"/>
              </w:rPr>
              <w:t>142,243</w:t>
            </w:r>
          </w:p>
        </w:tc>
      </w:tr>
    </w:tbl>
    <w:p w14:paraId="10AE7E08" w14:textId="6B71F6D0" w:rsidR="006B3F5F" w:rsidRPr="00373754" w:rsidRDefault="006B3F5F" w:rsidP="00A8058C">
      <w:pPr>
        <w:pStyle w:val="H23G"/>
        <w:spacing w:before="180"/>
        <w:rPr>
          <w:lang w:bidi="ar-IQ"/>
        </w:rPr>
      </w:pPr>
      <w:r>
        <w:rPr>
          <w:lang w:bidi="ar-IQ"/>
        </w:rPr>
        <w:tab/>
      </w:r>
      <w:r>
        <w:rPr>
          <w:lang w:bidi="ar-IQ"/>
        </w:rPr>
        <w:tab/>
      </w:r>
      <w:r w:rsidRPr="006B3F5F">
        <w:rPr>
          <w:b w:val="0"/>
          <w:lang w:bidi="ar-IQ"/>
        </w:rPr>
        <w:t>Table 9</w:t>
      </w:r>
      <w:r>
        <w:rPr>
          <w:lang w:bidi="ar-IQ"/>
        </w:rPr>
        <w:br/>
      </w:r>
      <w:r w:rsidRPr="006B3F5F">
        <w:rPr>
          <w:rFonts w:asciiTheme="majorBidi" w:hAnsiTheme="majorBidi" w:cstheme="majorBidi"/>
          <w:bCs/>
          <w:lang w:bidi="ar-IQ"/>
        </w:rPr>
        <w:t>Statistics on clinics for healthy children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850"/>
        <w:gridCol w:w="1700"/>
      </w:tblGrid>
      <w:tr w:rsidR="009E5A9A" w:rsidRPr="006B3F5F" w14:paraId="7DCF896B" w14:textId="77777777" w:rsidTr="009A41EA">
        <w:trPr>
          <w:tblHeader/>
        </w:trPr>
        <w:tc>
          <w:tcPr>
            <w:tcW w:w="4820" w:type="dxa"/>
            <w:vMerge w:val="restart"/>
            <w:tcBorders>
              <w:top w:val="single" w:sz="4" w:space="0" w:color="auto"/>
            </w:tcBorders>
            <w:shd w:val="clear" w:color="auto" w:fill="auto"/>
            <w:vAlign w:val="bottom"/>
          </w:tcPr>
          <w:p w14:paraId="36BB5AEF" w14:textId="3D2A54D8" w:rsidR="009E5A9A" w:rsidRPr="006B3F5F" w:rsidRDefault="009E5A9A" w:rsidP="00A95D50">
            <w:pPr>
              <w:keepNext/>
              <w:spacing w:before="60" w:after="60" w:line="220" w:lineRule="exact"/>
              <w:rPr>
                <w:i/>
                <w:sz w:val="16"/>
                <w:lang w:bidi="ar-IQ"/>
              </w:rPr>
            </w:pPr>
            <w:r w:rsidRPr="009E5A9A">
              <w:rPr>
                <w:i/>
                <w:sz w:val="16"/>
                <w:szCs w:val="16"/>
                <w:lang w:bidi="ar-IQ"/>
              </w:rPr>
              <w:t>Clinical service</w:t>
            </w:r>
          </w:p>
        </w:tc>
        <w:tc>
          <w:tcPr>
            <w:tcW w:w="2550" w:type="dxa"/>
            <w:gridSpan w:val="2"/>
            <w:tcBorders>
              <w:top w:val="single" w:sz="4" w:space="0" w:color="auto"/>
              <w:bottom w:val="single" w:sz="4" w:space="0" w:color="auto"/>
            </w:tcBorders>
            <w:shd w:val="clear" w:color="auto" w:fill="auto"/>
            <w:vAlign w:val="bottom"/>
          </w:tcPr>
          <w:p w14:paraId="233D32B8" w14:textId="6877FB47" w:rsidR="009E5A9A" w:rsidRPr="006B3F5F" w:rsidRDefault="009E5A9A" w:rsidP="00A95D50">
            <w:pPr>
              <w:keepNext/>
              <w:suppressAutoHyphens w:val="0"/>
              <w:spacing w:before="60" w:after="60" w:line="200" w:lineRule="exact"/>
              <w:jc w:val="center"/>
              <w:rPr>
                <w:i/>
                <w:sz w:val="16"/>
                <w:lang w:bidi="ar-IQ"/>
              </w:rPr>
            </w:pPr>
            <w:r w:rsidRPr="006B3F5F">
              <w:rPr>
                <w:i/>
                <w:sz w:val="16"/>
                <w:lang w:bidi="ar-IQ"/>
              </w:rPr>
              <w:t>No. of visits</w:t>
            </w:r>
          </w:p>
        </w:tc>
      </w:tr>
      <w:tr w:rsidR="009E5A9A" w:rsidRPr="009E5A9A" w14:paraId="4AE03E26" w14:textId="77777777" w:rsidTr="009A41EA">
        <w:tc>
          <w:tcPr>
            <w:tcW w:w="4820" w:type="dxa"/>
            <w:vMerge/>
            <w:tcBorders>
              <w:bottom w:val="single" w:sz="12" w:space="0" w:color="auto"/>
            </w:tcBorders>
            <w:shd w:val="clear" w:color="auto" w:fill="auto"/>
          </w:tcPr>
          <w:p w14:paraId="1DD7C024" w14:textId="4604B1EB" w:rsidR="009E5A9A" w:rsidRPr="009E5A9A" w:rsidRDefault="009E5A9A" w:rsidP="00A95D50">
            <w:pPr>
              <w:suppressAutoHyphens w:val="0"/>
              <w:spacing w:before="60" w:after="60" w:line="220" w:lineRule="exact"/>
              <w:rPr>
                <w:i/>
                <w:sz w:val="16"/>
                <w:szCs w:val="16"/>
                <w:lang w:bidi="ar-IQ"/>
              </w:rPr>
            </w:pPr>
          </w:p>
        </w:tc>
        <w:tc>
          <w:tcPr>
            <w:tcW w:w="850" w:type="dxa"/>
            <w:tcBorders>
              <w:top w:val="single" w:sz="4" w:space="0" w:color="auto"/>
              <w:bottom w:val="single" w:sz="12" w:space="0" w:color="auto"/>
            </w:tcBorders>
            <w:shd w:val="clear" w:color="auto" w:fill="auto"/>
            <w:vAlign w:val="bottom"/>
          </w:tcPr>
          <w:p w14:paraId="78F2D8B3" w14:textId="31F3A63D" w:rsidR="009E5A9A" w:rsidRPr="009E5A9A" w:rsidRDefault="009E5A9A" w:rsidP="00A95D50">
            <w:pPr>
              <w:suppressAutoHyphens w:val="0"/>
              <w:spacing w:before="60" w:after="60" w:line="220" w:lineRule="exact"/>
              <w:jc w:val="right"/>
              <w:rPr>
                <w:i/>
                <w:sz w:val="16"/>
                <w:szCs w:val="16"/>
                <w:lang w:bidi="ar-IQ"/>
              </w:rPr>
            </w:pPr>
            <w:r w:rsidRPr="009E5A9A">
              <w:rPr>
                <w:i/>
                <w:sz w:val="16"/>
                <w:szCs w:val="16"/>
                <w:lang w:bidi="ar-IQ"/>
              </w:rPr>
              <w:t>2014</w:t>
            </w:r>
          </w:p>
        </w:tc>
        <w:tc>
          <w:tcPr>
            <w:tcW w:w="1700" w:type="dxa"/>
            <w:tcBorders>
              <w:top w:val="single" w:sz="4" w:space="0" w:color="auto"/>
              <w:bottom w:val="single" w:sz="12" w:space="0" w:color="auto"/>
            </w:tcBorders>
            <w:shd w:val="clear" w:color="auto" w:fill="auto"/>
            <w:vAlign w:val="bottom"/>
          </w:tcPr>
          <w:p w14:paraId="17705100" w14:textId="7BEF24FE" w:rsidR="009E5A9A" w:rsidRPr="009E5A9A" w:rsidRDefault="009E5A9A" w:rsidP="00A95D50">
            <w:pPr>
              <w:suppressAutoHyphens w:val="0"/>
              <w:spacing w:before="60" w:after="60" w:line="220" w:lineRule="exact"/>
              <w:jc w:val="right"/>
              <w:rPr>
                <w:i/>
                <w:sz w:val="16"/>
                <w:szCs w:val="16"/>
                <w:lang w:bidi="ar-IQ"/>
              </w:rPr>
            </w:pPr>
            <w:r w:rsidRPr="009E5A9A">
              <w:rPr>
                <w:i/>
                <w:sz w:val="16"/>
                <w:szCs w:val="16"/>
                <w:lang w:bidi="ar-IQ"/>
              </w:rPr>
              <w:t>2015</w:t>
            </w:r>
          </w:p>
        </w:tc>
      </w:tr>
      <w:tr w:rsidR="00D56F2F" w:rsidRPr="006B3F5F" w14:paraId="6B6D0E6B" w14:textId="77777777" w:rsidTr="009A41EA">
        <w:tc>
          <w:tcPr>
            <w:tcW w:w="4820" w:type="dxa"/>
            <w:tcBorders>
              <w:top w:val="single" w:sz="12" w:space="0" w:color="auto"/>
              <w:bottom w:val="single" w:sz="12" w:space="0" w:color="auto"/>
            </w:tcBorders>
            <w:shd w:val="clear" w:color="auto" w:fill="auto"/>
          </w:tcPr>
          <w:p w14:paraId="17BD06C8" w14:textId="1999F8AA" w:rsidR="00D56F2F" w:rsidRPr="006B3F5F" w:rsidRDefault="00D976AA" w:rsidP="006B3F5F">
            <w:pPr>
              <w:suppressAutoHyphens w:val="0"/>
              <w:spacing w:before="40" w:after="40" w:line="220" w:lineRule="exact"/>
              <w:rPr>
                <w:sz w:val="18"/>
                <w:lang w:bidi="ar-IQ"/>
              </w:rPr>
            </w:pPr>
            <w:r w:rsidRPr="006B3F5F">
              <w:rPr>
                <w:sz w:val="18"/>
                <w:lang w:bidi="ar-IQ"/>
              </w:rPr>
              <w:t>Healthy children</w:t>
            </w:r>
          </w:p>
        </w:tc>
        <w:tc>
          <w:tcPr>
            <w:tcW w:w="850" w:type="dxa"/>
            <w:tcBorders>
              <w:top w:val="single" w:sz="12" w:space="0" w:color="auto"/>
              <w:bottom w:val="single" w:sz="12" w:space="0" w:color="auto"/>
            </w:tcBorders>
            <w:shd w:val="clear" w:color="auto" w:fill="auto"/>
            <w:vAlign w:val="bottom"/>
          </w:tcPr>
          <w:p w14:paraId="49B9EB5D" w14:textId="0E2E96FF" w:rsidR="00D56F2F" w:rsidRPr="006B3F5F" w:rsidRDefault="00D976AA" w:rsidP="006B3F5F">
            <w:pPr>
              <w:suppressAutoHyphens w:val="0"/>
              <w:spacing w:before="40" w:after="40" w:line="220" w:lineRule="exact"/>
              <w:jc w:val="right"/>
              <w:rPr>
                <w:sz w:val="18"/>
                <w:lang w:bidi="ar-IQ"/>
              </w:rPr>
            </w:pPr>
            <w:r w:rsidRPr="006B3F5F">
              <w:rPr>
                <w:sz w:val="18"/>
                <w:lang w:bidi="ar-IQ"/>
              </w:rPr>
              <w:t>139,563</w:t>
            </w:r>
          </w:p>
        </w:tc>
        <w:tc>
          <w:tcPr>
            <w:tcW w:w="1700" w:type="dxa"/>
            <w:tcBorders>
              <w:top w:val="single" w:sz="12" w:space="0" w:color="auto"/>
              <w:bottom w:val="single" w:sz="12" w:space="0" w:color="auto"/>
            </w:tcBorders>
            <w:shd w:val="clear" w:color="auto" w:fill="auto"/>
            <w:vAlign w:val="bottom"/>
          </w:tcPr>
          <w:p w14:paraId="7C873E46" w14:textId="4BD5202D" w:rsidR="00D56F2F" w:rsidRPr="006B3F5F" w:rsidRDefault="00D01D13" w:rsidP="006B3F5F">
            <w:pPr>
              <w:suppressAutoHyphens w:val="0"/>
              <w:spacing w:before="40" w:after="40" w:line="220" w:lineRule="exact"/>
              <w:jc w:val="right"/>
              <w:rPr>
                <w:sz w:val="18"/>
                <w:lang w:bidi="ar-IQ"/>
              </w:rPr>
            </w:pPr>
            <w:r w:rsidRPr="006B3F5F">
              <w:rPr>
                <w:sz w:val="18"/>
                <w:lang w:bidi="ar-IQ"/>
              </w:rPr>
              <w:t>138,688</w:t>
            </w:r>
          </w:p>
        </w:tc>
      </w:tr>
    </w:tbl>
    <w:p w14:paraId="6F6D9303" w14:textId="3318CD34" w:rsidR="00B228B7" w:rsidRPr="00373754" w:rsidRDefault="006B3F5F" w:rsidP="00A8058C">
      <w:pPr>
        <w:pStyle w:val="H23G"/>
        <w:spacing w:before="180"/>
        <w:rPr>
          <w:lang w:bidi="ar-IQ"/>
        </w:rPr>
      </w:pPr>
      <w:r>
        <w:rPr>
          <w:lang w:bidi="ar-IQ"/>
        </w:rPr>
        <w:tab/>
      </w:r>
      <w:r>
        <w:rPr>
          <w:lang w:bidi="ar-IQ"/>
        </w:rPr>
        <w:tab/>
      </w:r>
      <w:r w:rsidR="00A95D50">
        <w:rPr>
          <w:b w:val="0"/>
          <w:lang w:bidi="ar-IQ"/>
        </w:rPr>
        <w:t>Table 10</w:t>
      </w:r>
      <w:r w:rsidR="00A95D50">
        <w:rPr>
          <w:b w:val="0"/>
          <w:lang w:bidi="ar-IQ"/>
        </w:rPr>
        <w:br/>
      </w:r>
      <w:r w:rsidRPr="006B3F5F">
        <w:rPr>
          <w:lang w:bidi="ar-IQ"/>
        </w:rPr>
        <w:t>Statistics on clinical services for the pre-school period (4-6 years)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850"/>
        <w:gridCol w:w="1700"/>
      </w:tblGrid>
      <w:tr w:rsidR="009E5A9A" w:rsidRPr="006B3F5F" w14:paraId="1F424275" w14:textId="77777777" w:rsidTr="009A41EA">
        <w:trPr>
          <w:tblHeader/>
        </w:trPr>
        <w:tc>
          <w:tcPr>
            <w:tcW w:w="4820" w:type="dxa"/>
            <w:vMerge w:val="restart"/>
            <w:tcBorders>
              <w:top w:val="single" w:sz="4" w:space="0" w:color="auto"/>
            </w:tcBorders>
            <w:shd w:val="clear" w:color="auto" w:fill="auto"/>
            <w:vAlign w:val="bottom"/>
          </w:tcPr>
          <w:p w14:paraId="78389E4B" w14:textId="0A975FBC" w:rsidR="009E5A9A" w:rsidRPr="006B3F5F" w:rsidRDefault="009E5A9A" w:rsidP="00A95D50">
            <w:pPr>
              <w:suppressAutoHyphens w:val="0"/>
              <w:spacing w:before="60" w:after="60" w:line="220" w:lineRule="exact"/>
              <w:rPr>
                <w:i/>
                <w:sz w:val="16"/>
                <w:lang w:bidi="ar-IQ"/>
              </w:rPr>
            </w:pPr>
            <w:r w:rsidRPr="009E5A9A">
              <w:rPr>
                <w:i/>
                <w:sz w:val="16"/>
                <w:szCs w:val="16"/>
                <w:lang w:bidi="ar-IQ"/>
              </w:rPr>
              <w:t>Clinical service</w:t>
            </w:r>
          </w:p>
        </w:tc>
        <w:tc>
          <w:tcPr>
            <w:tcW w:w="2550" w:type="dxa"/>
            <w:gridSpan w:val="2"/>
            <w:tcBorders>
              <w:top w:val="single" w:sz="4" w:space="0" w:color="auto"/>
              <w:bottom w:val="single" w:sz="4" w:space="0" w:color="auto"/>
            </w:tcBorders>
            <w:shd w:val="clear" w:color="auto" w:fill="auto"/>
            <w:vAlign w:val="bottom"/>
          </w:tcPr>
          <w:p w14:paraId="2F1DA4A6" w14:textId="77777777" w:rsidR="009E5A9A" w:rsidRPr="006B3F5F" w:rsidRDefault="009E5A9A" w:rsidP="00A95D50">
            <w:pPr>
              <w:suppressAutoHyphens w:val="0"/>
              <w:spacing w:before="60" w:after="60" w:line="200" w:lineRule="exact"/>
              <w:jc w:val="center"/>
              <w:rPr>
                <w:i/>
                <w:sz w:val="16"/>
                <w:lang w:bidi="ar-IQ"/>
              </w:rPr>
            </w:pPr>
            <w:r w:rsidRPr="006B3F5F">
              <w:rPr>
                <w:i/>
                <w:sz w:val="16"/>
                <w:lang w:bidi="ar-IQ"/>
              </w:rPr>
              <w:t>No. of visits</w:t>
            </w:r>
          </w:p>
        </w:tc>
      </w:tr>
      <w:tr w:rsidR="009E5A9A" w:rsidRPr="009E5A9A" w14:paraId="1803C058" w14:textId="77777777" w:rsidTr="009A41EA">
        <w:tc>
          <w:tcPr>
            <w:tcW w:w="4820" w:type="dxa"/>
            <w:vMerge/>
            <w:tcBorders>
              <w:bottom w:val="single" w:sz="12" w:space="0" w:color="auto"/>
            </w:tcBorders>
            <w:shd w:val="clear" w:color="auto" w:fill="auto"/>
          </w:tcPr>
          <w:p w14:paraId="4BFC474A" w14:textId="0BD52273" w:rsidR="009E5A9A" w:rsidRPr="009E5A9A" w:rsidRDefault="009E5A9A" w:rsidP="00A95D50">
            <w:pPr>
              <w:suppressAutoHyphens w:val="0"/>
              <w:spacing w:before="60" w:after="60" w:line="220" w:lineRule="exact"/>
              <w:rPr>
                <w:i/>
                <w:sz w:val="16"/>
                <w:szCs w:val="16"/>
                <w:lang w:bidi="ar-IQ"/>
              </w:rPr>
            </w:pPr>
          </w:p>
        </w:tc>
        <w:tc>
          <w:tcPr>
            <w:tcW w:w="850" w:type="dxa"/>
            <w:tcBorders>
              <w:top w:val="single" w:sz="4" w:space="0" w:color="auto"/>
              <w:bottom w:val="single" w:sz="12" w:space="0" w:color="auto"/>
            </w:tcBorders>
            <w:shd w:val="clear" w:color="auto" w:fill="auto"/>
            <w:vAlign w:val="bottom"/>
          </w:tcPr>
          <w:p w14:paraId="2847B1FC" w14:textId="77777777" w:rsidR="009E5A9A" w:rsidRPr="009E5A9A" w:rsidRDefault="009E5A9A" w:rsidP="00A95D50">
            <w:pPr>
              <w:suppressAutoHyphens w:val="0"/>
              <w:spacing w:before="60" w:after="60" w:line="220" w:lineRule="exact"/>
              <w:jc w:val="right"/>
              <w:rPr>
                <w:i/>
                <w:sz w:val="16"/>
                <w:szCs w:val="16"/>
                <w:lang w:bidi="ar-IQ"/>
              </w:rPr>
            </w:pPr>
            <w:r w:rsidRPr="009E5A9A">
              <w:rPr>
                <w:i/>
                <w:sz w:val="16"/>
                <w:szCs w:val="16"/>
                <w:lang w:bidi="ar-IQ"/>
              </w:rPr>
              <w:t>2014</w:t>
            </w:r>
          </w:p>
        </w:tc>
        <w:tc>
          <w:tcPr>
            <w:tcW w:w="1700" w:type="dxa"/>
            <w:tcBorders>
              <w:top w:val="single" w:sz="4" w:space="0" w:color="auto"/>
              <w:bottom w:val="single" w:sz="12" w:space="0" w:color="auto"/>
            </w:tcBorders>
            <w:shd w:val="clear" w:color="auto" w:fill="auto"/>
            <w:vAlign w:val="bottom"/>
          </w:tcPr>
          <w:p w14:paraId="6183CAB1" w14:textId="77777777" w:rsidR="009E5A9A" w:rsidRPr="009E5A9A" w:rsidRDefault="009E5A9A" w:rsidP="00A95D50">
            <w:pPr>
              <w:suppressAutoHyphens w:val="0"/>
              <w:spacing w:before="60" w:after="60" w:line="220" w:lineRule="exact"/>
              <w:jc w:val="right"/>
              <w:rPr>
                <w:i/>
                <w:sz w:val="16"/>
                <w:szCs w:val="16"/>
                <w:lang w:bidi="ar-IQ"/>
              </w:rPr>
            </w:pPr>
            <w:r w:rsidRPr="009E5A9A">
              <w:rPr>
                <w:i/>
                <w:sz w:val="16"/>
                <w:szCs w:val="16"/>
                <w:lang w:bidi="ar-IQ"/>
              </w:rPr>
              <w:t>2015</w:t>
            </w:r>
          </w:p>
        </w:tc>
      </w:tr>
      <w:tr w:rsidR="00D01D13" w:rsidRPr="006B3F5F" w14:paraId="7871F11F" w14:textId="77777777" w:rsidTr="009A41EA">
        <w:tc>
          <w:tcPr>
            <w:tcW w:w="4820" w:type="dxa"/>
            <w:tcBorders>
              <w:bottom w:val="single" w:sz="12" w:space="0" w:color="auto"/>
            </w:tcBorders>
            <w:shd w:val="clear" w:color="auto" w:fill="auto"/>
          </w:tcPr>
          <w:p w14:paraId="57712EFF" w14:textId="4357778A" w:rsidR="00D01D13" w:rsidRPr="006B3F5F" w:rsidRDefault="004150EB" w:rsidP="00A95D50">
            <w:pPr>
              <w:suppressAutoHyphens w:val="0"/>
              <w:spacing w:before="40" w:after="40" w:line="220" w:lineRule="exact"/>
              <w:rPr>
                <w:sz w:val="18"/>
                <w:lang w:bidi="ar-IQ"/>
              </w:rPr>
            </w:pPr>
            <w:r w:rsidRPr="006B3F5F">
              <w:rPr>
                <w:sz w:val="18"/>
                <w:lang w:bidi="ar-IQ"/>
              </w:rPr>
              <w:t>Pre-school/School health service</w:t>
            </w:r>
          </w:p>
        </w:tc>
        <w:tc>
          <w:tcPr>
            <w:tcW w:w="850" w:type="dxa"/>
            <w:tcBorders>
              <w:bottom w:val="single" w:sz="12" w:space="0" w:color="auto"/>
            </w:tcBorders>
            <w:shd w:val="clear" w:color="auto" w:fill="auto"/>
            <w:vAlign w:val="bottom"/>
          </w:tcPr>
          <w:p w14:paraId="2C24D53D" w14:textId="693EE5FB" w:rsidR="00D01D13" w:rsidRPr="006B3F5F" w:rsidRDefault="004150EB" w:rsidP="00A95D50">
            <w:pPr>
              <w:suppressAutoHyphens w:val="0"/>
              <w:spacing w:before="40" w:after="40" w:line="220" w:lineRule="exact"/>
              <w:jc w:val="right"/>
              <w:rPr>
                <w:sz w:val="18"/>
                <w:lang w:bidi="ar-IQ"/>
              </w:rPr>
            </w:pPr>
            <w:r w:rsidRPr="006B3F5F">
              <w:rPr>
                <w:sz w:val="18"/>
                <w:lang w:bidi="ar-IQ"/>
              </w:rPr>
              <w:t>14,383</w:t>
            </w:r>
          </w:p>
        </w:tc>
        <w:tc>
          <w:tcPr>
            <w:tcW w:w="1700" w:type="dxa"/>
            <w:tcBorders>
              <w:bottom w:val="single" w:sz="12" w:space="0" w:color="auto"/>
            </w:tcBorders>
            <w:shd w:val="clear" w:color="auto" w:fill="auto"/>
            <w:vAlign w:val="bottom"/>
          </w:tcPr>
          <w:p w14:paraId="1C154E84" w14:textId="699D4F6B" w:rsidR="00D01D13" w:rsidRPr="006B3F5F" w:rsidRDefault="004150EB" w:rsidP="00A95D50">
            <w:pPr>
              <w:suppressAutoHyphens w:val="0"/>
              <w:spacing w:before="40" w:after="40" w:line="220" w:lineRule="exact"/>
              <w:jc w:val="right"/>
              <w:rPr>
                <w:sz w:val="18"/>
                <w:lang w:bidi="ar-IQ"/>
              </w:rPr>
            </w:pPr>
            <w:r w:rsidRPr="006B3F5F">
              <w:rPr>
                <w:sz w:val="18"/>
                <w:lang w:bidi="ar-IQ"/>
              </w:rPr>
              <w:t>17,729</w:t>
            </w:r>
          </w:p>
        </w:tc>
      </w:tr>
    </w:tbl>
    <w:p w14:paraId="460CEE8E" w14:textId="6827DFDF" w:rsidR="00373754" w:rsidRDefault="00C71116" w:rsidP="006B3F5F">
      <w:pPr>
        <w:pStyle w:val="H23G"/>
        <w:rPr>
          <w:lang w:bidi="ar-IQ"/>
        </w:rPr>
      </w:pPr>
      <w:r>
        <w:rPr>
          <w:lang w:bidi="ar-IQ"/>
        </w:rPr>
        <w:lastRenderedPageBreak/>
        <w:tab/>
      </w:r>
      <w:r>
        <w:rPr>
          <w:lang w:bidi="ar-IQ"/>
        </w:rPr>
        <w:tab/>
      </w:r>
      <w:r>
        <w:rPr>
          <w:rFonts w:asciiTheme="majorBidi" w:hAnsiTheme="majorBidi" w:cstheme="majorBidi"/>
          <w:b w:val="0"/>
          <w:bCs/>
          <w:lang w:bidi="ar-IQ"/>
        </w:rPr>
        <w:t>Table 11</w:t>
      </w:r>
      <w:r>
        <w:rPr>
          <w:rFonts w:asciiTheme="majorBidi" w:hAnsiTheme="majorBidi" w:cstheme="majorBidi"/>
          <w:b w:val="0"/>
          <w:bCs/>
          <w:lang w:bidi="ar-IQ"/>
        </w:rPr>
        <w:br/>
      </w:r>
      <w:r w:rsidRPr="00C71116">
        <w:rPr>
          <w:rFonts w:asciiTheme="majorBidi" w:hAnsiTheme="majorBidi" w:cstheme="majorBidi"/>
          <w:bCs/>
          <w:lang w:bidi="ar-IQ"/>
        </w:rPr>
        <w:t xml:space="preserve">Total number of visits and numbers of patients at primary health care centres, </w:t>
      </w:r>
      <w:r w:rsidR="00F44656">
        <w:rPr>
          <w:rFonts w:asciiTheme="majorBidi" w:hAnsiTheme="majorBidi" w:cstheme="majorBidi"/>
          <w:bCs/>
          <w:lang w:bidi="ar-IQ"/>
        </w:rPr>
        <w:br/>
      </w:r>
      <w:r w:rsidRPr="00C71116">
        <w:rPr>
          <w:rFonts w:asciiTheme="majorBidi" w:hAnsiTheme="majorBidi" w:cstheme="majorBidi"/>
          <w:bCs/>
          <w:lang w:bidi="ar-IQ"/>
        </w:rPr>
        <w:t>by age groups: Birth – 18 in 2014, 2015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1"/>
        <w:gridCol w:w="1484"/>
        <w:gridCol w:w="1485"/>
        <w:gridCol w:w="1485"/>
        <w:gridCol w:w="1485"/>
      </w:tblGrid>
      <w:tr w:rsidR="00AD6D91" w:rsidRPr="00AD6D91" w14:paraId="62C0B52C" w14:textId="77777777" w:rsidTr="00930A86">
        <w:trPr>
          <w:tblHeader/>
        </w:trPr>
        <w:tc>
          <w:tcPr>
            <w:tcW w:w="1431" w:type="dxa"/>
            <w:vMerge w:val="restart"/>
            <w:tcBorders>
              <w:top w:val="single" w:sz="4" w:space="0" w:color="auto"/>
            </w:tcBorders>
            <w:shd w:val="clear" w:color="auto" w:fill="auto"/>
            <w:vAlign w:val="bottom"/>
          </w:tcPr>
          <w:p w14:paraId="23983334" w14:textId="42CB0C9E" w:rsidR="00AD6D91" w:rsidRPr="00AD6D91" w:rsidRDefault="00AD6D91" w:rsidP="00AD6D91">
            <w:pPr>
              <w:spacing w:before="40" w:after="40" w:line="220" w:lineRule="exact"/>
              <w:rPr>
                <w:i/>
                <w:sz w:val="16"/>
                <w:lang w:bidi="ar-IQ"/>
              </w:rPr>
            </w:pPr>
            <w:r w:rsidRPr="00AD6D91">
              <w:rPr>
                <w:i/>
                <w:sz w:val="16"/>
                <w:szCs w:val="16"/>
                <w:lang w:bidi="ar-IQ"/>
              </w:rPr>
              <w:t>Age group</w:t>
            </w:r>
          </w:p>
        </w:tc>
        <w:tc>
          <w:tcPr>
            <w:tcW w:w="2969" w:type="dxa"/>
            <w:gridSpan w:val="2"/>
            <w:tcBorders>
              <w:top w:val="single" w:sz="4" w:space="0" w:color="auto"/>
              <w:bottom w:val="single" w:sz="4" w:space="0" w:color="auto"/>
              <w:right w:val="single" w:sz="24" w:space="0" w:color="FFFFFF" w:themeColor="background1"/>
            </w:tcBorders>
            <w:shd w:val="clear" w:color="auto" w:fill="auto"/>
            <w:vAlign w:val="bottom"/>
          </w:tcPr>
          <w:p w14:paraId="5A9B61FC" w14:textId="6CC9A323" w:rsidR="00AD6D91" w:rsidRPr="00AD6D91" w:rsidRDefault="00AD6D91" w:rsidP="00AD6D91">
            <w:pPr>
              <w:suppressAutoHyphens w:val="0"/>
              <w:spacing w:before="80" w:after="80" w:line="200" w:lineRule="exact"/>
              <w:jc w:val="center"/>
              <w:rPr>
                <w:i/>
                <w:sz w:val="16"/>
                <w:lang w:bidi="ar-IQ"/>
              </w:rPr>
            </w:pPr>
            <w:r w:rsidRPr="00AD6D91">
              <w:rPr>
                <w:i/>
                <w:sz w:val="16"/>
                <w:lang w:bidi="ar-IQ"/>
              </w:rPr>
              <w:t>January-December 2015</w:t>
            </w:r>
          </w:p>
        </w:tc>
        <w:tc>
          <w:tcPr>
            <w:tcW w:w="2970" w:type="dxa"/>
            <w:gridSpan w:val="2"/>
            <w:tcBorders>
              <w:top w:val="single" w:sz="4" w:space="0" w:color="auto"/>
              <w:left w:val="single" w:sz="24" w:space="0" w:color="FFFFFF" w:themeColor="background1"/>
              <w:bottom w:val="single" w:sz="4" w:space="0" w:color="auto"/>
            </w:tcBorders>
            <w:shd w:val="clear" w:color="auto" w:fill="auto"/>
            <w:vAlign w:val="bottom"/>
          </w:tcPr>
          <w:p w14:paraId="3AE44891" w14:textId="2DBCD2E6" w:rsidR="00AD6D91" w:rsidRPr="00AD6D91" w:rsidRDefault="00AD6D91" w:rsidP="00AD6D91">
            <w:pPr>
              <w:suppressAutoHyphens w:val="0"/>
              <w:spacing w:before="80" w:after="80" w:line="200" w:lineRule="exact"/>
              <w:jc w:val="center"/>
              <w:rPr>
                <w:i/>
                <w:sz w:val="16"/>
                <w:lang w:bidi="ar-IQ"/>
              </w:rPr>
            </w:pPr>
            <w:r w:rsidRPr="00AD6D91">
              <w:rPr>
                <w:i/>
                <w:sz w:val="16"/>
                <w:lang w:bidi="ar-IQ"/>
              </w:rPr>
              <w:t>September-December 2014</w:t>
            </w:r>
          </w:p>
        </w:tc>
      </w:tr>
      <w:tr w:rsidR="00AD6D91" w:rsidRPr="00AD6D91" w14:paraId="6C7321FF" w14:textId="77777777" w:rsidTr="00930A86">
        <w:tc>
          <w:tcPr>
            <w:tcW w:w="1431" w:type="dxa"/>
            <w:vMerge/>
            <w:tcBorders>
              <w:bottom w:val="single" w:sz="12" w:space="0" w:color="auto"/>
            </w:tcBorders>
            <w:shd w:val="clear" w:color="auto" w:fill="auto"/>
          </w:tcPr>
          <w:p w14:paraId="15F3324D" w14:textId="56BA43E2" w:rsidR="00AD6D91" w:rsidRPr="00AD6D91" w:rsidRDefault="00AD6D91" w:rsidP="00AD6D91">
            <w:pPr>
              <w:suppressAutoHyphens w:val="0"/>
              <w:spacing w:before="40" w:after="40" w:line="220" w:lineRule="exact"/>
              <w:rPr>
                <w:i/>
                <w:sz w:val="16"/>
                <w:szCs w:val="16"/>
                <w:lang w:bidi="ar-IQ"/>
              </w:rPr>
            </w:pPr>
          </w:p>
        </w:tc>
        <w:tc>
          <w:tcPr>
            <w:tcW w:w="1484" w:type="dxa"/>
            <w:tcBorders>
              <w:top w:val="single" w:sz="4" w:space="0" w:color="auto"/>
              <w:bottom w:val="single" w:sz="12" w:space="0" w:color="auto"/>
            </w:tcBorders>
            <w:shd w:val="clear" w:color="auto" w:fill="auto"/>
            <w:vAlign w:val="bottom"/>
          </w:tcPr>
          <w:p w14:paraId="2DDD7B3B" w14:textId="602B5F19" w:rsidR="00AD6D91" w:rsidRPr="00AD6D91" w:rsidRDefault="00AD6D91" w:rsidP="00AD6D91">
            <w:pPr>
              <w:suppressAutoHyphens w:val="0"/>
              <w:spacing w:before="40" w:after="40" w:line="220" w:lineRule="exact"/>
              <w:jc w:val="right"/>
              <w:rPr>
                <w:i/>
                <w:sz w:val="16"/>
                <w:szCs w:val="16"/>
                <w:lang w:bidi="ar-IQ"/>
              </w:rPr>
            </w:pPr>
            <w:r w:rsidRPr="00AD6D91">
              <w:rPr>
                <w:i/>
                <w:sz w:val="16"/>
                <w:szCs w:val="16"/>
                <w:lang w:bidi="ar-IQ"/>
              </w:rPr>
              <w:t>No. of patients</w:t>
            </w:r>
          </w:p>
        </w:tc>
        <w:tc>
          <w:tcPr>
            <w:tcW w:w="1485" w:type="dxa"/>
            <w:tcBorders>
              <w:top w:val="single" w:sz="4" w:space="0" w:color="auto"/>
              <w:bottom w:val="single" w:sz="12" w:space="0" w:color="auto"/>
              <w:right w:val="single" w:sz="24" w:space="0" w:color="FFFFFF" w:themeColor="background1"/>
            </w:tcBorders>
            <w:shd w:val="clear" w:color="auto" w:fill="auto"/>
            <w:vAlign w:val="bottom"/>
          </w:tcPr>
          <w:p w14:paraId="24CD564F" w14:textId="7C0C9DF1" w:rsidR="00AD6D91" w:rsidRPr="00AD6D91" w:rsidRDefault="00AD6D91" w:rsidP="00AD6D91">
            <w:pPr>
              <w:suppressAutoHyphens w:val="0"/>
              <w:spacing w:before="40" w:after="40" w:line="220" w:lineRule="exact"/>
              <w:jc w:val="right"/>
              <w:rPr>
                <w:i/>
                <w:sz w:val="16"/>
                <w:szCs w:val="16"/>
                <w:lang w:bidi="ar-IQ"/>
              </w:rPr>
            </w:pPr>
            <w:r w:rsidRPr="00AD6D91">
              <w:rPr>
                <w:i/>
                <w:sz w:val="16"/>
                <w:szCs w:val="16"/>
                <w:lang w:bidi="ar-IQ"/>
              </w:rPr>
              <w:t>No. of visits</w:t>
            </w:r>
          </w:p>
        </w:tc>
        <w:tc>
          <w:tcPr>
            <w:tcW w:w="1485" w:type="dxa"/>
            <w:tcBorders>
              <w:top w:val="single" w:sz="4" w:space="0" w:color="auto"/>
              <w:left w:val="single" w:sz="24" w:space="0" w:color="FFFFFF" w:themeColor="background1"/>
              <w:bottom w:val="single" w:sz="12" w:space="0" w:color="auto"/>
            </w:tcBorders>
            <w:shd w:val="clear" w:color="auto" w:fill="auto"/>
            <w:vAlign w:val="bottom"/>
          </w:tcPr>
          <w:p w14:paraId="7474E04D" w14:textId="26BAB813" w:rsidR="00AD6D91" w:rsidRPr="00AD6D91" w:rsidRDefault="00AD6D91" w:rsidP="00AD6D91">
            <w:pPr>
              <w:suppressAutoHyphens w:val="0"/>
              <w:spacing w:before="40" w:after="40" w:line="220" w:lineRule="exact"/>
              <w:jc w:val="right"/>
              <w:rPr>
                <w:i/>
                <w:sz w:val="16"/>
                <w:szCs w:val="16"/>
                <w:lang w:bidi="ar-IQ"/>
              </w:rPr>
            </w:pPr>
            <w:r w:rsidRPr="00AD6D91">
              <w:rPr>
                <w:i/>
                <w:sz w:val="16"/>
                <w:szCs w:val="16"/>
                <w:lang w:bidi="ar-IQ"/>
              </w:rPr>
              <w:t>No. of patients</w:t>
            </w:r>
          </w:p>
        </w:tc>
        <w:tc>
          <w:tcPr>
            <w:tcW w:w="1485" w:type="dxa"/>
            <w:tcBorders>
              <w:top w:val="single" w:sz="4" w:space="0" w:color="auto"/>
              <w:bottom w:val="single" w:sz="12" w:space="0" w:color="auto"/>
            </w:tcBorders>
            <w:shd w:val="clear" w:color="auto" w:fill="auto"/>
            <w:vAlign w:val="bottom"/>
          </w:tcPr>
          <w:p w14:paraId="42CDCE60" w14:textId="142A2DC2" w:rsidR="00AD6D91" w:rsidRPr="00AD6D91" w:rsidRDefault="00AD6D91" w:rsidP="00AD6D91">
            <w:pPr>
              <w:suppressAutoHyphens w:val="0"/>
              <w:spacing w:before="40" w:after="40" w:line="220" w:lineRule="exact"/>
              <w:jc w:val="right"/>
              <w:rPr>
                <w:i/>
                <w:sz w:val="16"/>
                <w:szCs w:val="16"/>
                <w:lang w:bidi="ar-IQ"/>
              </w:rPr>
            </w:pPr>
            <w:r w:rsidRPr="00AD6D91">
              <w:rPr>
                <w:i/>
                <w:sz w:val="16"/>
                <w:szCs w:val="16"/>
                <w:lang w:bidi="ar-IQ"/>
              </w:rPr>
              <w:t>No. of visits</w:t>
            </w:r>
          </w:p>
        </w:tc>
      </w:tr>
      <w:tr w:rsidR="002F7CB4" w:rsidRPr="00AD6D91" w14:paraId="71253A4F" w14:textId="77777777" w:rsidTr="00AD6D91">
        <w:tc>
          <w:tcPr>
            <w:tcW w:w="1431" w:type="dxa"/>
            <w:tcBorders>
              <w:top w:val="single" w:sz="12" w:space="0" w:color="auto"/>
            </w:tcBorders>
            <w:shd w:val="clear" w:color="auto" w:fill="auto"/>
          </w:tcPr>
          <w:p w14:paraId="17EC2DC6" w14:textId="1BF3A97C" w:rsidR="002F7CB4" w:rsidRPr="00AD6D91" w:rsidRDefault="005E1370" w:rsidP="00AD6D91">
            <w:pPr>
              <w:suppressAutoHyphens w:val="0"/>
              <w:spacing w:before="40" w:after="40" w:line="220" w:lineRule="exact"/>
              <w:rPr>
                <w:sz w:val="18"/>
                <w:lang w:bidi="ar-IQ"/>
              </w:rPr>
            </w:pPr>
            <w:r w:rsidRPr="00AD6D91">
              <w:rPr>
                <w:sz w:val="18"/>
                <w:lang w:bidi="ar-IQ"/>
              </w:rPr>
              <w:t>Under 10</w:t>
            </w:r>
          </w:p>
        </w:tc>
        <w:tc>
          <w:tcPr>
            <w:tcW w:w="1484" w:type="dxa"/>
            <w:tcBorders>
              <w:top w:val="single" w:sz="12" w:space="0" w:color="auto"/>
            </w:tcBorders>
            <w:shd w:val="clear" w:color="auto" w:fill="auto"/>
            <w:vAlign w:val="bottom"/>
          </w:tcPr>
          <w:p w14:paraId="5AA4BB67" w14:textId="58848FEA" w:rsidR="002F7CB4" w:rsidRPr="00AD6D91" w:rsidRDefault="005E1370" w:rsidP="00AD6D91">
            <w:pPr>
              <w:suppressAutoHyphens w:val="0"/>
              <w:spacing w:before="40" w:after="40" w:line="220" w:lineRule="exact"/>
              <w:jc w:val="right"/>
              <w:rPr>
                <w:sz w:val="18"/>
                <w:lang w:bidi="ar-IQ"/>
              </w:rPr>
            </w:pPr>
            <w:r w:rsidRPr="00AD6D91">
              <w:rPr>
                <w:sz w:val="18"/>
                <w:lang w:bidi="ar-IQ"/>
              </w:rPr>
              <w:t>142,243</w:t>
            </w:r>
          </w:p>
        </w:tc>
        <w:tc>
          <w:tcPr>
            <w:tcW w:w="1485" w:type="dxa"/>
            <w:tcBorders>
              <w:top w:val="single" w:sz="12" w:space="0" w:color="auto"/>
            </w:tcBorders>
            <w:shd w:val="clear" w:color="auto" w:fill="auto"/>
            <w:vAlign w:val="bottom"/>
          </w:tcPr>
          <w:p w14:paraId="7CB63A47" w14:textId="074B4471" w:rsidR="002F7CB4" w:rsidRPr="00AD6D91" w:rsidRDefault="005E1370" w:rsidP="00AD6D91">
            <w:pPr>
              <w:suppressAutoHyphens w:val="0"/>
              <w:spacing w:before="40" w:after="40" w:line="220" w:lineRule="exact"/>
              <w:jc w:val="right"/>
              <w:rPr>
                <w:sz w:val="18"/>
                <w:lang w:bidi="ar-IQ"/>
              </w:rPr>
            </w:pPr>
            <w:r w:rsidRPr="00AD6D91">
              <w:rPr>
                <w:sz w:val="18"/>
                <w:lang w:bidi="ar-IQ"/>
              </w:rPr>
              <w:t>422,619</w:t>
            </w:r>
          </w:p>
        </w:tc>
        <w:tc>
          <w:tcPr>
            <w:tcW w:w="1485" w:type="dxa"/>
            <w:tcBorders>
              <w:top w:val="single" w:sz="12" w:space="0" w:color="auto"/>
            </w:tcBorders>
            <w:shd w:val="clear" w:color="auto" w:fill="auto"/>
            <w:vAlign w:val="bottom"/>
          </w:tcPr>
          <w:p w14:paraId="75E6AA27" w14:textId="4C17E215" w:rsidR="002F7CB4" w:rsidRPr="00AD6D91" w:rsidRDefault="005E1370" w:rsidP="00AD6D91">
            <w:pPr>
              <w:suppressAutoHyphens w:val="0"/>
              <w:spacing w:before="40" w:after="40" w:line="220" w:lineRule="exact"/>
              <w:jc w:val="right"/>
              <w:rPr>
                <w:sz w:val="18"/>
                <w:lang w:bidi="ar-IQ"/>
              </w:rPr>
            </w:pPr>
            <w:r w:rsidRPr="00AD6D91">
              <w:rPr>
                <w:sz w:val="18"/>
                <w:lang w:bidi="ar-IQ"/>
              </w:rPr>
              <w:t>80,183</w:t>
            </w:r>
          </w:p>
        </w:tc>
        <w:tc>
          <w:tcPr>
            <w:tcW w:w="1485" w:type="dxa"/>
            <w:tcBorders>
              <w:top w:val="single" w:sz="12" w:space="0" w:color="auto"/>
            </w:tcBorders>
            <w:shd w:val="clear" w:color="auto" w:fill="auto"/>
            <w:vAlign w:val="bottom"/>
          </w:tcPr>
          <w:p w14:paraId="2D1A9DD2" w14:textId="0F0FC4A2" w:rsidR="002F7CB4" w:rsidRPr="00AD6D91" w:rsidRDefault="005E1370" w:rsidP="00AD6D91">
            <w:pPr>
              <w:suppressAutoHyphens w:val="0"/>
              <w:spacing w:before="40" w:after="40" w:line="220" w:lineRule="exact"/>
              <w:jc w:val="right"/>
              <w:rPr>
                <w:sz w:val="18"/>
                <w:lang w:bidi="ar-IQ"/>
              </w:rPr>
            </w:pPr>
            <w:r w:rsidRPr="00AD6D91">
              <w:rPr>
                <w:sz w:val="18"/>
                <w:lang w:bidi="ar-IQ"/>
              </w:rPr>
              <w:t>145,986</w:t>
            </w:r>
          </w:p>
        </w:tc>
      </w:tr>
      <w:tr w:rsidR="005E1370" w:rsidRPr="00AD6D91" w14:paraId="2990A394" w14:textId="77777777" w:rsidTr="00AD6D91">
        <w:tc>
          <w:tcPr>
            <w:tcW w:w="1431" w:type="dxa"/>
            <w:tcBorders>
              <w:bottom w:val="single" w:sz="4" w:space="0" w:color="auto"/>
            </w:tcBorders>
            <w:shd w:val="clear" w:color="auto" w:fill="auto"/>
          </w:tcPr>
          <w:p w14:paraId="7E6080CB" w14:textId="6A302463" w:rsidR="005E1370" w:rsidRPr="00AD6D91" w:rsidRDefault="00AD6D91" w:rsidP="00AD6D91">
            <w:pPr>
              <w:suppressAutoHyphens w:val="0"/>
              <w:spacing w:before="40" w:after="40" w:line="220" w:lineRule="exact"/>
              <w:rPr>
                <w:sz w:val="18"/>
                <w:lang w:bidi="ar-IQ"/>
              </w:rPr>
            </w:pPr>
            <w:r>
              <w:rPr>
                <w:sz w:val="18"/>
                <w:lang w:bidi="ar-IQ"/>
              </w:rPr>
              <w:t>10-</w:t>
            </w:r>
            <w:r w:rsidR="005E1370" w:rsidRPr="00AD6D91">
              <w:rPr>
                <w:sz w:val="18"/>
                <w:lang w:bidi="ar-IQ"/>
              </w:rPr>
              <w:t>18</w:t>
            </w:r>
          </w:p>
        </w:tc>
        <w:tc>
          <w:tcPr>
            <w:tcW w:w="1484" w:type="dxa"/>
            <w:tcBorders>
              <w:bottom w:val="single" w:sz="4" w:space="0" w:color="auto"/>
            </w:tcBorders>
            <w:shd w:val="clear" w:color="auto" w:fill="auto"/>
            <w:vAlign w:val="bottom"/>
          </w:tcPr>
          <w:p w14:paraId="5739E85A" w14:textId="2DDDA49F" w:rsidR="005E1370" w:rsidRPr="00AD6D91" w:rsidRDefault="00051283" w:rsidP="00AD6D91">
            <w:pPr>
              <w:suppressAutoHyphens w:val="0"/>
              <w:spacing w:before="40" w:after="40" w:line="220" w:lineRule="exact"/>
              <w:jc w:val="right"/>
              <w:rPr>
                <w:sz w:val="18"/>
                <w:lang w:bidi="ar-IQ"/>
              </w:rPr>
            </w:pPr>
            <w:r w:rsidRPr="00AD6D91">
              <w:rPr>
                <w:sz w:val="18"/>
                <w:lang w:bidi="ar-IQ"/>
              </w:rPr>
              <w:t>66,141</w:t>
            </w:r>
          </w:p>
        </w:tc>
        <w:tc>
          <w:tcPr>
            <w:tcW w:w="1485" w:type="dxa"/>
            <w:tcBorders>
              <w:bottom w:val="single" w:sz="4" w:space="0" w:color="auto"/>
            </w:tcBorders>
            <w:shd w:val="clear" w:color="auto" w:fill="auto"/>
            <w:vAlign w:val="bottom"/>
          </w:tcPr>
          <w:p w14:paraId="6393A13B" w14:textId="217FEA05" w:rsidR="005E1370" w:rsidRPr="00AD6D91" w:rsidRDefault="00051283" w:rsidP="00AD6D91">
            <w:pPr>
              <w:suppressAutoHyphens w:val="0"/>
              <w:spacing w:before="40" w:after="40" w:line="220" w:lineRule="exact"/>
              <w:jc w:val="right"/>
              <w:rPr>
                <w:sz w:val="18"/>
                <w:lang w:bidi="ar-IQ"/>
              </w:rPr>
            </w:pPr>
            <w:r w:rsidRPr="00AD6D91">
              <w:rPr>
                <w:sz w:val="18"/>
                <w:lang w:bidi="ar-IQ"/>
              </w:rPr>
              <w:t>226,360</w:t>
            </w:r>
          </w:p>
        </w:tc>
        <w:tc>
          <w:tcPr>
            <w:tcW w:w="1485" w:type="dxa"/>
            <w:tcBorders>
              <w:bottom w:val="single" w:sz="4" w:space="0" w:color="auto"/>
            </w:tcBorders>
            <w:shd w:val="clear" w:color="auto" w:fill="auto"/>
            <w:vAlign w:val="bottom"/>
          </w:tcPr>
          <w:p w14:paraId="319D3AC9" w14:textId="68834A45" w:rsidR="005E1370" w:rsidRPr="00AD6D91" w:rsidRDefault="00051283" w:rsidP="00AD6D91">
            <w:pPr>
              <w:suppressAutoHyphens w:val="0"/>
              <w:spacing w:before="40" w:after="40" w:line="220" w:lineRule="exact"/>
              <w:jc w:val="right"/>
              <w:rPr>
                <w:sz w:val="18"/>
                <w:lang w:bidi="ar-IQ"/>
              </w:rPr>
            </w:pPr>
            <w:r w:rsidRPr="00AD6D91">
              <w:rPr>
                <w:sz w:val="18"/>
                <w:lang w:bidi="ar-IQ"/>
              </w:rPr>
              <w:t>44,656</w:t>
            </w:r>
          </w:p>
        </w:tc>
        <w:tc>
          <w:tcPr>
            <w:tcW w:w="1485" w:type="dxa"/>
            <w:tcBorders>
              <w:bottom w:val="single" w:sz="4" w:space="0" w:color="auto"/>
            </w:tcBorders>
            <w:shd w:val="clear" w:color="auto" w:fill="auto"/>
            <w:vAlign w:val="bottom"/>
          </w:tcPr>
          <w:p w14:paraId="77E50F80" w14:textId="3AC00B31" w:rsidR="005E1370" w:rsidRPr="00AD6D91" w:rsidRDefault="00051283" w:rsidP="00AD6D91">
            <w:pPr>
              <w:suppressAutoHyphens w:val="0"/>
              <w:spacing w:before="40" w:after="40" w:line="220" w:lineRule="exact"/>
              <w:jc w:val="right"/>
              <w:rPr>
                <w:sz w:val="18"/>
                <w:lang w:bidi="ar-IQ"/>
              </w:rPr>
            </w:pPr>
            <w:r w:rsidRPr="00AD6D91">
              <w:rPr>
                <w:sz w:val="18"/>
                <w:lang w:bidi="ar-IQ"/>
              </w:rPr>
              <w:t>103,341</w:t>
            </w:r>
          </w:p>
        </w:tc>
      </w:tr>
      <w:tr w:rsidR="004150EB" w:rsidRPr="00AD6D91" w14:paraId="35DFD6B0" w14:textId="77777777" w:rsidTr="00AD6D91">
        <w:tc>
          <w:tcPr>
            <w:tcW w:w="1431" w:type="dxa"/>
            <w:tcBorders>
              <w:top w:val="single" w:sz="4" w:space="0" w:color="auto"/>
              <w:bottom w:val="single" w:sz="12" w:space="0" w:color="auto"/>
            </w:tcBorders>
            <w:shd w:val="clear" w:color="auto" w:fill="auto"/>
          </w:tcPr>
          <w:p w14:paraId="2CE024D5" w14:textId="6BFDF716" w:rsidR="004150EB" w:rsidRPr="00AD6D91" w:rsidRDefault="00AD6D91" w:rsidP="00930A86">
            <w:pPr>
              <w:tabs>
                <w:tab w:val="left" w:pos="266"/>
              </w:tabs>
              <w:suppressAutoHyphens w:val="0"/>
              <w:spacing w:before="80" w:after="80" w:line="220" w:lineRule="exact"/>
              <w:rPr>
                <w:b/>
                <w:bCs/>
                <w:sz w:val="18"/>
                <w:lang w:bidi="ar-IQ"/>
              </w:rPr>
            </w:pPr>
            <w:r>
              <w:rPr>
                <w:b/>
                <w:bCs/>
                <w:sz w:val="18"/>
                <w:lang w:bidi="ar-IQ"/>
              </w:rPr>
              <w:tab/>
            </w:r>
            <w:r w:rsidR="00051283" w:rsidRPr="00AD6D91">
              <w:rPr>
                <w:b/>
                <w:bCs/>
                <w:sz w:val="18"/>
                <w:lang w:bidi="ar-IQ"/>
              </w:rPr>
              <w:t>Total</w:t>
            </w:r>
          </w:p>
        </w:tc>
        <w:tc>
          <w:tcPr>
            <w:tcW w:w="1484" w:type="dxa"/>
            <w:tcBorders>
              <w:top w:val="single" w:sz="4" w:space="0" w:color="auto"/>
              <w:bottom w:val="single" w:sz="12" w:space="0" w:color="auto"/>
            </w:tcBorders>
            <w:shd w:val="clear" w:color="auto" w:fill="auto"/>
            <w:vAlign w:val="bottom"/>
          </w:tcPr>
          <w:p w14:paraId="2DF1BE78" w14:textId="55A7E24B" w:rsidR="004150EB" w:rsidRPr="00AD6D91" w:rsidRDefault="00051283" w:rsidP="00AD6D91">
            <w:pPr>
              <w:suppressAutoHyphens w:val="0"/>
              <w:spacing w:before="80" w:after="80" w:line="220" w:lineRule="exact"/>
              <w:jc w:val="right"/>
              <w:rPr>
                <w:b/>
                <w:bCs/>
                <w:sz w:val="18"/>
                <w:lang w:bidi="ar-IQ"/>
              </w:rPr>
            </w:pPr>
            <w:r w:rsidRPr="00AD6D91">
              <w:rPr>
                <w:b/>
                <w:bCs/>
                <w:sz w:val="18"/>
                <w:lang w:bidi="ar-IQ"/>
              </w:rPr>
              <w:t>208,384</w:t>
            </w:r>
          </w:p>
        </w:tc>
        <w:tc>
          <w:tcPr>
            <w:tcW w:w="1485" w:type="dxa"/>
            <w:tcBorders>
              <w:top w:val="single" w:sz="4" w:space="0" w:color="auto"/>
              <w:bottom w:val="single" w:sz="12" w:space="0" w:color="auto"/>
            </w:tcBorders>
            <w:shd w:val="clear" w:color="auto" w:fill="auto"/>
            <w:vAlign w:val="bottom"/>
          </w:tcPr>
          <w:p w14:paraId="2E24D930" w14:textId="791064B1" w:rsidR="004150EB" w:rsidRPr="00AD6D91" w:rsidRDefault="00051283" w:rsidP="00AD6D91">
            <w:pPr>
              <w:suppressAutoHyphens w:val="0"/>
              <w:spacing w:before="80" w:after="80" w:line="220" w:lineRule="exact"/>
              <w:jc w:val="right"/>
              <w:rPr>
                <w:b/>
                <w:bCs/>
                <w:sz w:val="18"/>
                <w:lang w:bidi="ar-IQ"/>
              </w:rPr>
            </w:pPr>
            <w:r w:rsidRPr="00AD6D91">
              <w:rPr>
                <w:b/>
                <w:bCs/>
                <w:sz w:val="18"/>
                <w:lang w:bidi="ar-IQ"/>
              </w:rPr>
              <w:t>648,979</w:t>
            </w:r>
          </w:p>
        </w:tc>
        <w:tc>
          <w:tcPr>
            <w:tcW w:w="1485" w:type="dxa"/>
            <w:tcBorders>
              <w:top w:val="single" w:sz="4" w:space="0" w:color="auto"/>
              <w:bottom w:val="single" w:sz="12" w:space="0" w:color="auto"/>
            </w:tcBorders>
            <w:shd w:val="clear" w:color="auto" w:fill="auto"/>
            <w:vAlign w:val="bottom"/>
          </w:tcPr>
          <w:p w14:paraId="56ACC6E0" w14:textId="56E93A2A" w:rsidR="004150EB" w:rsidRPr="00AD6D91" w:rsidRDefault="00051283" w:rsidP="00AD6D91">
            <w:pPr>
              <w:suppressAutoHyphens w:val="0"/>
              <w:spacing w:before="80" w:after="80" w:line="220" w:lineRule="exact"/>
              <w:jc w:val="right"/>
              <w:rPr>
                <w:b/>
                <w:bCs/>
                <w:sz w:val="18"/>
                <w:lang w:bidi="ar-IQ"/>
              </w:rPr>
            </w:pPr>
            <w:r w:rsidRPr="00AD6D91">
              <w:rPr>
                <w:b/>
                <w:bCs/>
                <w:sz w:val="18"/>
                <w:lang w:bidi="ar-IQ"/>
              </w:rPr>
              <w:t>124,839</w:t>
            </w:r>
          </w:p>
        </w:tc>
        <w:tc>
          <w:tcPr>
            <w:tcW w:w="1485" w:type="dxa"/>
            <w:tcBorders>
              <w:top w:val="single" w:sz="4" w:space="0" w:color="auto"/>
              <w:bottom w:val="single" w:sz="12" w:space="0" w:color="auto"/>
            </w:tcBorders>
            <w:shd w:val="clear" w:color="auto" w:fill="auto"/>
            <w:vAlign w:val="bottom"/>
          </w:tcPr>
          <w:p w14:paraId="3D56614F" w14:textId="3FE3EE23" w:rsidR="004150EB" w:rsidRPr="00AD6D91" w:rsidRDefault="00051283" w:rsidP="00AD6D91">
            <w:pPr>
              <w:suppressAutoHyphens w:val="0"/>
              <w:spacing w:before="80" w:after="80" w:line="220" w:lineRule="exact"/>
              <w:jc w:val="right"/>
              <w:rPr>
                <w:b/>
                <w:bCs/>
                <w:sz w:val="18"/>
                <w:lang w:bidi="ar-IQ"/>
              </w:rPr>
            </w:pPr>
            <w:r w:rsidRPr="00AD6D91">
              <w:rPr>
                <w:b/>
                <w:bCs/>
                <w:sz w:val="18"/>
                <w:lang w:bidi="ar-IQ"/>
              </w:rPr>
              <w:t>249,327</w:t>
            </w:r>
          </w:p>
        </w:tc>
      </w:tr>
    </w:tbl>
    <w:p w14:paraId="03D06748" w14:textId="63D4955D" w:rsidR="00233612" w:rsidRPr="00933970" w:rsidRDefault="009A41EA" w:rsidP="00AD6D91">
      <w:pPr>
        <w:pStyle w:val="H23G"/>
        <w:rPr>
          <w:lang w:bidi="ar-IQ"/>
        </w:rPr>
      </w:pPr>
      <w:r>
        <w:rPr>
          <w:lang w:bidi="ar-IQ"/>
        </w:rPr>
        <w:tab/>
      </w:r>
      <w:r w:rsidR="00AD6D91">
        <w:rPr>
          <w:lang w:bidi="ar-IQ"/>
        </w:rPr>
        <w:tab/>
      </w:r>
      <w:r w:rsidR="00233612" w:rsidRPr="00933970">
        <w:rPr>
          <w:lang w:bidi="ar-IQ"/>
        </w:rPr>
        <w:t>(</w:t>
      </w:r>
      <w:proofErr w:type="spellStart"/>
      <w:r w:rsidR="00233612" w:rsidRPr="00933970">
        <w:rPr>
          <w:lang w:bidi="ar-IQ"/>
        </w:rPr>
        <w:t>i</w:t>
      </w:r>
      <w:proofErr w:type="spellEnd"/>
      <w:r w:rsidR="00233612" w:rsidRPr="00933970">
        <w:rPr>
          <w:lang w:bidi="ar-IQ"/>
        </w:rPr>
        <w:t>)</w:t>
      </w:r>
      <w:r w:rsidR="00233612" w:rsidRPr="00933970">
        <w:rPr>
          <w:lang w:bidi="ar-IQ"/>
        </w:rPr>
        <w:tab/>
        <w:t>Working children, disaggregated by the type of work;</w:t>
      </w:r>
    </w:p>
    <w:p w14:paraId="73004B49" w14:textId="04ADAA94" w:rsidR="004150EB" w:rsidRDefault="00233612" w:rsidP="00AD6D91">
      <w:pPr>
        <w:pStyle w:val="SingleTxtG"/>
        <w:rPr>
          <w:lang w:bidi="ar-IQ"/>
        </w:rPr>
      </w:pPr>
      <w:r>
        <w:rPr>
          <w:lang w:bidi="ar-IQ"/>
        </w:rPr>
        <w:t>79.</w:t>
      </w:r>
      <w:r>
        <w:rPr>
          <w:lang w:bidi="ar-IQ"/>
        </w:rPr>
        <w:tab/>
      </w:r>
      <w:r w:rsidR="00F71D2B">
        <w:rPr>
          <w:lang w:bidi="ar-IQ"/>
        </w:rPr>
        <w:t xml:space="preserve">Article 87 of the Labour Law (Law No. 14 of 2004) </w:t>
      </w:r>
      <w:r w:rsidR="00E90E4F">
        <w:rPr>
          <w:lang w:bidi="ar-IQ"/>
        </w:rPr>
        <w:t xml:space="preserve">provides that “Juveniles shall not be employed without the authorization of their father or guardian and without the issuance of a special permit by the administration. If the juvenile is a </w:t>
      </w:r>
      <w:r w:rsidR="007014FD">
        <w:rPr>
          <w:lang w:bidi="ar-IQ"/>
        </w:rPr>
        <w:t xml:space="preserve">Qatari </w:t>
      </w:r>
      <w:r w:rsidR="00E90E4F">
        <w:rPr>
          <w:lang w:bidi="ar-IQ"/>
        </w:rPr>
        <w:t>pupil</w:t>
      </w:r>
      <w:r w:rsidR="00810C56">
        <w:rPr>
          <w:lang w:bidi="ar-IQ"/>
        </w:rPr>
        <w:t>,</w:t>
      </w:r>
      <w:r w:rsidR="00E90E4F">
        <w:rPr>
          <w:lang w:bidi="ar-IQ"/>
        </w:rPr>
        <w:t xml:space="preserve"> </w:t>
      </w:r>
      <w:r w:rsidR="007014FD">
        <w:rPr>
          <w:lang w:bidi="ar-IQ"/>
        </w:rPr>
        <w:t xml:space="preserve">authorization shall be obtained from the Minister of Education and Higher Education. </w:t>
      </w:r>
      <w:r w:rsidR="00872DCA">
        <w:rPr>
          <w:lang w:bidi="ar-IQ"/>
        </w:rPr>
        <w:t xml:space="preserve">Juveniles shall not be employed in jobs which, by their nature or </w:t>
      </w:r>
      <w:r w:rsidR="00A769A6">
        <w:rPr>
          <w:lang w:bidi="ar-IQ"/>
        </w:rPr>
        <w:t>pursuant to the conditions of their performance, may harm the health or safety or morals of the juvenile; a decision shall be issued by the minister identifying such jobs.”</w:t>
      </w:r>
    </w:p>
    <w:p w14:paraId="1F763193" w14:textId="493CD66A" w:rsidR="008D6812" w:rsidRPr="00933970" w:rsidRDefault="009A41EA" w:rsidP="00AD6D91">
      <w:pPr>
        <w:pStyle w:val="H23G"/>
        <w:rPr>
          <w:lang w:bidi="ar-IQ"/>
        </w:rPr>
      </w:pPr>
      <w:r>
        <w:rPr>
          <w:lang w:bidi="ar-IQ"/>
        </w:rPr>
        <w:tab/>
      </w:r>
      <w:r w:rsidR="00AD6D91">
        <w:rPr>
          <w:lang w:bidi="ar-IQ"/>
        </w:rPr>
        <w:tab/>
      </w:r>
      <w:r w:rsidR="008D6812" w:rsidRPr="00933970">
        <w:rPr>
          <w:lang w:bidi="ar-IQ"/>
        </w:rPr>
        <w:t>(l)</w:t>
      </w:r>
      <w:r w:rsidR="008D6812" w:rsidRPr="00933970">
        <w:rPr>
          <w:lang w:bidi="ar-IQ"/>
        </w:rPr>
        <w:tab/>
        <w:t>Child victims of trafficking who have been identified, and perpetrators prosecuted and sanctioned, as well as informati</w:t>
      </w:r>
      <w:r w:rsidR="00F44656">
        <w:rPr>
          <w:lang w:bidi="ar-IQ"/>
        </w:rPr>
        <w:t>on on the types and severity of </w:t>
      </w:r>
      <w:r w:rsidR="008D6812" w:rsidRPr="00933970">
        <w:rPr>
          <w:lang w:bidi="ar-IQ"/>
        </w:rPr>
        <w:t>sanction imposed;</w:t>
      </w:r>
    </w:p>
    <w:p w14:paraId="1E36089F" w14:textId="321FD025" w:rsidR="00233612" w:rsidRDefault="008D6812" w:rsidP="00AD6D91">
      <w:pPr>
        <w:pStyle w:val="SingleTxtG"/>
        <w:rPr>
          <w:lang w:bidi="ar-IQ"/>
        </w:rPr>
      </w:pPr>
      <w:r>
        <w:rPr>
          <w:lang w:bidi="ar-IQ"/>
        </w:rPr>
        <w:t>80.</w:t>
      </w:r>
      <w:r>
        <w:rPr>
          <w:lang w:bidi="ar-IQ"/>
        </w:rPr>
        <w:tab/>
      </w:r>
      <w:r w:rsidR="00A769A6">
        <w:rPr>
          <w:lang w:bidi="ar-IQ"/>
        </w:rPr>
        <w:t>It should be noted that there are no children in Qatari prisons; instead, they are placed (for shelter and care) in [</w:t>
      </w:r>
      <w:r w:rsidR="00BD6436">
        <w:rPr>
          <w:lang w:bidi="ar-IQ"/>
        </w:rPr>
        <w:t>facilit</w:t>
      </w:r>
      <w:r w:rsidR="008A0628">
        <w:rPr>
          <w:lang w:bidi="ar-IQ"/>
        </w:rPr>
        <w:t>ies</w:t>
      </w:r>
      <w:r w:rsidR="00A769A6">
        <w:rPr>
          <w:lang w:bidi="ar-IQ"/>
        </w:rPr>
        <w:t xml:space="preserve"> of] the Department of Family Matters of the </w:t>
      </w:r>
      <w:r w:rsidR="00BD6436" w:rsidRPr="007E65FD">
        <w:rPr>
          <w:lang w:bidi="ar-IQ"/>
        </w:rPr>
        <w:t>Ministry of Administrative Development, Labour and Social Matters</w:t>
      </w:r>
      <w:r w:rsidR="009A41EA">
        <w:rPr>
          <w:lang w:bidi="ar-IQ"/>
        </w:rPr>
        <w:t>, as prescribed by article </w:t>
      </w:r>
      <w:r w:rsidR="00BD6436">
        <w:rPr>
          <w:lang w:bidi="ar-IQ"/>
        </w:rPr>
        <w:t>1, paragraph 6, of</w:t>
      </w:r>
      <w:r w:rsidR="00810C56">
        <w:rPr>
          <w:lang w:bidi="ar-IQ"/>
        </w:rPr>
        <w:t xml:space="preserve"> Law No. 1 of 1994 on juveniles; these</w:t>
      </w:r>
      <w:r w:rsidR="00BD6436">
        <w:rPr>
          <w:lang w:bidi="ar-IQ"/>
        </w:rPr>
        <w:t xml:space="preserve"> </w:t>
      </w:r>
      <w:r w:rsidR="008A0628">
        <w:rPr>
          <w:lang w:bidi="ar-IQ"/>
        </w:rPr>
        <w:t>are</w:t>
      </w:r>
      <w:r w:rsidR="00BD6436">
        <w:rPr>
          <w:lang w:bidi="ar-IQ"/>
        </w:rPr>
        <w:t xml:space="preserve"> </w:t>
      </w:r>
      <w:r w:rsidR="008A0628">
        <w:rPr>
          <w:lang w:bidi="ar-IQ"/>
        </w:rPr>
        <w:t>institution</w:t>
      </w:r>
      <w:r w:rsidR="00810C56">
        <w:rPr>
          <w:lang w:bidi="ar-IQ"/>
        </w:rPr>
        <w:t>s</w:t>
      </w:r>
      <w:r w:rsidR="008A0628">
        <w:rPr>
          <w:lang w:bidi="ar-IQ"/>
        </w:rPr>
        <w:t xml:space="preserve"> for </w:t>
      </w:r>
      <w:r w:rsidR="00810C56">
        <w:rPr>
          <w:lang w:bidi="ar-IQ"/>
        </w:rPr>
        <w:t xml:space="preserve">the </w:t>
      </w:r>
      <w:r w:rsidR="008A0628">
        <w:rPr>
          <w:lang w:bidi="ar-IQ"/>
        </w:rPr>
        <w:t xml:space="preserve">social monitoring and care of juvenile </w:t>
      </w:r>
      <w:proofErr w:type="spellStart"/>
      <w:r w:rsidR="008A0628">
        <w:rPr>
          <w:lang w:bidi="ar-IQ"/>
        </w:rPr>
        <w:t>deliquents</w:t>
      </w:r>
      <w:proofErr w:type="spellEnd"/>
      <w:r w:rsidR="008A0628">
        <w:rPr>
          <w:lang w:bidi="ar-IQ"/>
        </w:rPr>
        <w:t xml:space="preserve">, until such time as they are brought before a juvenile court, </w:t>
      </w:r>
      <w:r w:rsidR="00DE2BAA">
        <w:rPr>
          <w:lang w:bidi="ar-IQ"/>
        </w:rPr>
        <w:t xml:space="preserve">the </w:t>
      </w:r>
      <w:r w:rsidR="0019314D">
        <w:rPr>
          <w:lang w:bidi="ar-IQ"/>
        </w:rPr>
        <w:t xml:space="preserve">Social Guidance Institution </w:t>
      </w:r>
      <w:r w:rsidR="00DE2BAA">
        <w:rPr>
          <w:lang w:bidi="ar-IQ"/>
        </w:rPr>
        <w:t xml:space="preserve">for </w:t>
      </w:r>
      <w:r w:rsidR="0019314D">
        <w:rPr>
          <w:lang w:bidi="ar-IQ"/>
        </w:rPr>
        <w:t xml:space="preserve">the </w:t>
      </w:r>
      <w:r w:rsidR="00DE2BAA">
        <w:rPr>
          <w:lang w:bidi="ar-IQ"/>
        </w:rPr>
        <w:t xml:space="preserve">shelter and care of juveniles subject to delinquency, </w:t>
      </w:r>
      <w:r w:rsidR="0019314D">
        <w:rPr>
          <w:lang w:bidi="ar-IQ"/>
        </w:rPr>
        <w:t xml:space="preserve">the Social Training Institution for the shelter, care, correction and rehabilitation of juvenile delinquents whom the court has ordered to be detained and placed in such institutions. </w:t>
      </w:r>
    </w:p>
    <w:p w14:paraId="75A59059" w14:textId="5B9C4D92" w:rsidR="00933970" w:rsidRPr="00933970" w:rsidRDefault="00AD6D91" w:rsidP="00AD6D91">
      <w:pPr>
        <w:pStyle w:val="H23G"/>
        <w:rPr>
          <w:lang w:bidi="ar-IQ"/>
        </w:rPr>
      </w:pPr>
      <w:r>
        <w:rPr>
          <w:lang w:bidi="ar-IQ"/>
        </w:rPr>
        <w:tab/>
      </w:r>
      <w:r w:rsidR="00933970" w:rsidRPr="00933970">
        <w:rPr>
          <w:lang w:bidi="ar-IQ"/>
        </w:rPr>
        <w:t>16.</w:t>
      </w:r>
      <w:r w:rsidR="00933970" w:rsidRPr="00933970">
        <w:rPr>
          <w:lang w:bidi="ar-IQ"/>
        </w:rPr>
        <w:tab/>
        <w:t>Please provide data disaggregated by age, sex, socioeconomic background, geographic location and nationality regarding the situation of children deprived of a family environment, for the past three years, on the number of children:</w:t>
      </w:r>
    </w:p>
    <w:p w14:paraId="664BECF2" w14:textId="17452C50" w:rsidR="00933970" w:rsidRDefault="009404B5" w:rsidP="00F44656">
      <w:pPr>
        <w:pStyle w:val="H23G"/>
        <w:keepNext w:val="0"/>
        <w:keepLines w:val="0"/>
        <w:rPr>
          <w:lang w:bidi="ar-IQ"/>
        </w:rPr>
      </w:pPr>
      <w:r>
        <w:rPr>
          <w:lang w:bidi="ar-IQ"/>
        </w:rPr>
        <w:tab/>
      </w:r>
      <w:r w:rsidR="00AD6D91">
        <w:rPr>
          <w:lang w:bidi="ar-IQ"/>
        </w:rPr>
        <w:tab/>
      </w:r>
      <w:r w:rsidR="00933970" w:rsidRPr="00933970">
        <w:rPr>
          <w:lang w:bidi="ar-IQ"/>
        </w:rPr>
        <w:t>(b)</w:t>
      </w:r>
      <w:r w:rsidR="00933970" w:rsidRPr="00933970">
        <w:rPr>
          <w:lang w:bidi="ar-IQ"/>
        </w:rPr>
        <w:tab/>
        <w:t>Placed in institutions, disaggregated by the length of placement;</w:t>
      </w:r>
    </w:p>
    <w:p w14:paraId="63305976" w14:textId="372DAFA1" w:rsidR="00AD6D91" w:rsidRPr="00AD6D91" w:rsidRDefault="00AD6D91" w:rsidP="00AD6D91">
      <w:pPr>
        <w:pStyle w:val="H23G"/>
        <w:rPr>
          <w:lang w:bidi="ar-IQ"/>
        </w:rPr>
      </w:pPr>
      <w:r>
        <w:rPr>
          <w:lang w:bidi="ar-IQ"/>
        </w:rPr>
        <w:tab/>
      </w:r>
      <w:r>
        <w:rPr>
          <w:lang w:bidi="ar-IQ"/>
        </w:rPr>
        <w:tab/>
      </w:r>
      <w:r>
        <w:rPr>
          <w:rFonts w:asciiTheme="majorBidi" w:hAnsiTheme="majorBidi" w:cstheme="majorBidi"/>
          <w:b w:val="0"/>
          <w:bCs/>
          <w:lang w:bidi="ar-IQ"/>
        </w:rPr>
        <w:t>Table 12</w:t>
      </w:r>
      <w:r>
        <w:rPr>
          <w:rFonts w:asciiTheme="majorBidi" w:hAnsiTheme="majorBidi" w:cstheme="majorBidi"/>
          <w:b w:val="0"/>
          <w:bCs/>
          <w:lang w:bidi="ar-IQ"/>
        </w:rPr>
        <w:br/>
      </w:r>
      <w:r w:rsidRPr="00AD6D91">
        <w:rPr>
          <w:rFonts w:asciiTheme="majorBidi" w:hAnsiTheme="majorBidi" w:cstheme="majorBidi"/>
          <w:bCs/>
          <w:lang w:bidi="ar-IQ"/>
        </w:rPr>
        <w:t>Numbers of cases placed in social care institutions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1937"/>
        <w:gridCol w:w="1861"/>
        <w:gridCol w:w="1790"/>
      </w:tblGrid>
      <w:tr w:rsidR="00261A6B" w:rsidRPr="00695981" w14:paraId="4CCF37C4" w14:textId="77777777" w:rsidTr="00695981">
        <w:trPr>
          <w:tblHeader/>
        </w:trPr>
        <w:tc>
          <w:tcPr>
            <w:tcW w:w="1782" w:type="dxa"/>
            <w:tcBorders>
              <w:top w:val="single" w:sz="4" w:space="0" w:color="auto"/>
              <w:bottom w:val="single" w:sz="12" w:space="0" w:color="auto"/>
            </w:tcBorders>
            <w:shd w:val="clear" w:color="auto" w:fill="auto"/>
            <w:vAlign w:val="bottom"/>
          </w:tcPr>
          <w:p w14:paraId="41F7429F" w14:textId="44C9974B" w:rsidR="00261A6B" w:rsidRPr="00695981" w:rsidRDefault="00105675" w:rsidP="009404B5">
            <w:pPr>
              <w:keepNext/>
              <w:suppressAutoHyphens w:val="0"/>
              <w:spacing w:before="80" w:after="80" w:line="200" w:lineRule="exact"/>
              <w:rPr>
                <w:i/>
                <w:sz w:val="16"/>
                <w:lang w:bidi="ar-IQ"/>
              </w:rPr>
            </w:pPr>
            <w:r w:rsidRPr="00695981">
              <w:rPr>
                <w:i/>
                <w:sz w:val="16"/>
                <w:lang w:bidi="ar-IQ"/>
              </w:rPr>
              <w:t>Year</w:t>
            </w:r>
          </w:p>
        </w:tc>
        <w:tc>
          <w:tcPr>
            <w:tcW w:w="1937" w:type="dxa"/>
            <w:tcBorders>
              <w:top w:val="single" w:sz="4" w:space="0" w:color="auto"/>
              <w:bottom w:val="single" w:sz="12" w:space="0" w:color="auto"/>
            </w:tcBorders>
            <w:shd w:val="clear" w:color="auto" w:fill="auto"/>
            <w:vAlign w:val="bottom"/>
          </w:tcPr>
          <w:p w14:paraId="45C3A9D9" w14:textId="10ADDD59" w:rsidR="00261A6B" w:rsidRPr="00695981" w:rsidRDefault="00105675" w:rsidP="009404B5">
            <w:pPr>
              <w:keepNext/>
              <w:suppressAutoHyphens w:val="0"/>
              <w:spacing w:before="80" w:after="80" w:line="200" w:lineRule="exact"/>
              <w:rPr>
                <w:i/>
                <w:sz w:val="16"/>
                <w:lang w:bidi="ar-IQ"/>
              </w:rPr>
            </w:pPr>
            <w:r w:rsidRPr="00695981">
              <w:rPr>
                <w:i/>
                <w:sz w:val="16"/>
                <w:lang w:bidi="ar-IQ"/>
              </w:rPr>
              <w:t>Nationality</w:t>
            </w:r>
          </w:p>
        </w:tc>
        <w:tc>
          <w:tcPr>
            <w:tcW w:w="1861" w:type="dxa"/>
            <w:tcBorders>
              <w:top w:val="single" w:sz="4" w:space="0" w:color="auto"/>
              <w:bottom w:val="single" w:sz="12" w:space="0" w:color="auto"/>
            </w:tcBorders>
            <w:shd w:val="clear" w:color="auto" w:fill="auto"/>
            <w:vAlign w:val="bottom"/>
          </w:tcPr>
          <w:p w14:paraId="7E57CCBC" w14:textId="3F5DC3AD" w:rsidR="00261A6B" w:rsidRPr="00695981" w:rsidRDefault="00105675" w:rsidP="009404B5">
            <w:pPr>
              <w:keepNext/>
              <w:suppressAutoHyphens w:val="0"/>
              <w:spacing w:before="80" w:after="80" w:line="200" w:lineRule="exact"/>
              <w:jc w:val="right"/>
              <w:rPr>
                <w:i/>
                <w:sz w:val="16"/>
                <w:lang w:bidi="ar-IQ"/>
              </w:rPr>
            </w:pPr>
            <w:r w:rsidRPr="00695981">
              <w:rPr>
                <w:i/>
                <w:sz w:val="16"/>
                <w:lang w:bidi="ar-IQ"/>
              </w:rPr>
              <w:t>Number</w:t>
            </w:r>
          </w:p>
        </w:tc>
        <w:tc>
          <w:tcPr>
            <w:tcW w:w="1790" w:type="dxa"/>
            <w:tcBorders>
              <w:top w:val="single" w:sz="4" w:space="0" w:color="auto"/>
              <w:bottom w:val="single" w:sz="12" w:space="0" w:color="auto"/>
            </w:tcBorders>
            <w:shd w:val="clear" w:color="auto" w:fill="auto"/>
            <w:vAlign w:val="bottom"/>
          </w:tcPr>
          <w:p w14:paraId="09563F83" w14:textId="51F56CF7" w:rsidR="00261A6B" w:rsidRPr="00930A86" w:rsidRDefault="00105675" w:rsidP="009404B5">
            <w:pPr>
              <w:keepNext/>
              <w:suppressAutoHyphens w:val="0"/>
              <w:spacing w:before="80" w:after="80" w:line="200" w:lineRule="exact"/>
              <w:jc w:val="right"/>
              <w:rPr>
                <w:b/>
                <w:i/>
                <w:sz w:val="16"/>
                <w:lang w:bidi="ar-IQ"/>
              </w:rPr>
            </w:pPr>
            <w:r w:rsidRPr="00930A86">
              <w:rPr>
                <w:b/>
                <w:i/>
                <w:sz w:val="16"/>
                <w:lang w:bidi="ar-IQ"/>
              </w:rPr>
              <w:t>Total</w:t>
            </w:r>
          </w:p>
        </w:tc>
      </w:tr>
      <w:tr w:rsidR="00105675" w:rsidRPr="00695981" w14:paraId="71544D1D" w14:textId="77777777" w:rsidTr="00E40CEA">
        <w:tc>
          <w:tcPr>
            <w:tcW w:w="1782" w:type="dxa"/>
            <w:vMerge w:val="restart"/>
            <w:tcBorders>
              <w:top w:val="single" w:sz="12" w:space="0" w:color="auto"/>
            </w:tcBorders>
            <w:shd w:val="clear" w:color="auto" w:fill="auto"/>
          </w:tcPr>
          <w:p w14:paraId="449B365D" w14:textId="1C599783" w:rsidR="00105675" w:rsidRPr="00695981" w:rsidRDefault="00105675" w:rsidP="00F44656">
            <w:pPr>
              <w:keepNext/>
              <w:suppressAutoHyphens w:val="0"/>
              <w:spacing w:before="40" w:after="40" w:line="220" w:lineRule="exact"/>
              <w:rPr>
                <w:sz w:val="18"/>
                <w:lang w:bidi="ar-IQ"/>
              </w:rPr>
            </w:pPr>
            <w:r w:rsidRPr="00695981">
              <w:rPr>
                <w:sz w:val="18"/>
                <w:lang w:bidi="ar-IQ"/>
              </w:rPr>
              <w:t>2014</w:t>
            </w:r>
          </w:p>
        </w:tc>
        <w:tc>
          <w:tcPr>
            <w:tcW w:w="1937" w:type="dxa"/>
            <w:tcBorders>
              <w:top w:val="single" w:sz="12" w:space="0" w:color="auto"/>
            </w:tcBorders>
            <w:shd w:val="clear" w:color="auto" w:fill="auto"/>
            <w:vAlign w:val="bottom"/>
          </w:tcPr>
          <w:p w14:paraId="118177A9" w14:textId="46360912" w:rsidR="00105675" w:rsidRPr="00695981" w:rsidRDefault="00105675" w:rsidP="00F44656">
            <w:pPr>
              <w:keepNext/>
              <w:suppressAutoHyphens w:val="0"/>
              <w:spacing w:before="40" w:after="40" w:line="220" w:lineRule="exact"/>
              <w:rPr>
                <w:sz w:val="18"/>
                <w:lang w:bidi="ar-IQ"/>
              </w:rPr>
            </w:pPr>
            <w:r w:rsidRPr="00695981">
              <w:rPr>
                <w:sz w:val="18"/>
                <w:lang w:bidi="ar-IQ"/>
              </w:rPr>
              <w:t>Qatari</w:t>
            </w:r>
          </w:p>
        </w:tc>
        <w:tc>
          <w:tcPr>
            <w:tcW w:w="1861" w:type="dxa"/>
            <w:tcBorders>
              <w:top w:val="single" w:sz="12" w:space="0" w:color="auto"/>
            </w:tcBorders>
            <w:shd w:val="clear" w:color="auto" w:fill="auto"/>
            <w:vAlign w:val="bottom"/>
          </w:tcPr>
          <w:p w14:paraId="2ED85B1F" w14:textId="240ECD78" w:rsidR="00105675" w:rsidRPr="00695981" w:rsidRDefault="00105675" w:rsidP="00F44656">
            <w:pPr>
              <w:keepNext/>
              <w:suppressAutoHyphens w:val="0"/>
              <w:spacing w:before="40" w:after="40" w:line="220" w:lineRule="exact"/>
              <w:jc w:val="right"/>
              <w:rPr>
                <w:sz w:val="18"/>
                <w:lang w:bidi="ar-IQ"/>
              </w:rPr>
            </w:pPr>
            <w:r w:rsidRPr="00695981">
              <w:rPr>
                <w:sz w:val="18"/>
                <w:lang w:bidi="ar-IQ"/>
              </w:rPr>
              <w:t>22</w:t>
            </w:r>
          </w:p>
        </w:tc>
        <w:tc>
          <w:tcPr>
            <w:tcW w:w="1790" w:type="dxa"/>
            <w:vMerge w:val="restart"/>
            <w:tcBorders>
              <w:top w:val="single" w:sz="12" w:space="0" w:color="auto"/>
            </w:tcBorders>
            <w:shd w:val="clear" w:color="auto" w:fill="auto"/>
            <w:vAlign w:val="center"/>
          </w:tcPr>
          <w:p w14:paraId="3D2C8E1A" w14:textId="0D6437D3" w:rsidR="00105675" w:rsidRPr="00930A86" w:rsidRDefault="00105675" w:rsidP="00E40CEA">
            <w:pPr>
              <w:keepNext/>
              <w:suppressAutoHyphens w:val="0"/>
              <w:spacing w:before="40" w:after="40" w:line="220" w:lineRule="exact"/>
              <w:jc w:val="right"/>
              <w:rPr>
                <w:b/>
                <w:sz w:val="18"/>
                <w:lang w:bidi="ar-IQ"/>
              </w:rPr>
            </w:pPr>
            <w:r w:rsidRPr="00930A86">
              <w:rPr>
                <w:b/>
                <w:sz w:val="18"/>
                <w:lang w:bidi="ar-IQ"/>
              </w:rPr>
              <w:t>37</w:t>
            </w:r>
          </w:p>
        </w:tc>
      </w:tr>
      <w:tr w:rsidR="00105675" w:rsidRPr="00695981" w14:paraId="677058FC" w14:textId="77777777" w:rsidTr="00E40CEA">
        <w:tc>
          <w:tcPr>
            <w:tcW w:w="1782" w:type="dxa"/>
            <w:vMerge/>
            <w:shd w:val="clear" w:color="auto" w:fill="auto"/>
          </w:tcPr>
          <w:p w14:paraId="4A1F514A" w14:textId="77777777" w:rsidR="00105675" w:rsidRPr="00695981" w:rsidRDefault="00105675" w:rsidP="00F44656">
            <w:pPr>
              <w:suppressAutoHyphens w:val="0"/>
              <w:spacing w:before="40" w:after="40" w:line="220" w:lineRule="exact"/>
              <w:rPr>
                <w:sz w:val="18"/>
                <w:lang w:bidi="ar-IQ"/>
              </w:rPr>
            </w:pPr>
          </w:p>
        </w:tc>
        <w:tc>
          <w:tcPr>
            <w:tcW w:w="1937" w:type="dxa"/>
            <w:shd w:val="clear" w:color="auto" w:fill="auto"/>
            <w:vAlign w:val="bottom"/>
          </w:tcPr>
          <w:p w14:paraId="2E7E522F" w14:textId="76966DDD" w:rsidR="00105675" w:rsidRPr="00695981" w:rsidRDefault="00105675" w:rsidP="00F44656">
            <w:pPr>
              <w:suppressAutoHyphens w:val="0"/>
              <w:spacing w:before="40" w:after="40" w:line="220" w:lineRule="exact"/>
              <w:rPr>
                <w:sz w:val="18"/>
                <w:lang w:bidi="ar-IQ"/>
              </w:rPr>
            </w:pPr>
            <w:r w:rsidRPr="00695981">
              <w:rPr>
                <w:sz w:val="18"/>
                <w:lang w:bidi="ar-IQ"/>
              </w:rPr>
              <w:t>non-Qatari</w:t>
            </w:r>
          </w:p>
        </w:tc>
        <w:tc>
          <w:tcPr>
            <w:tcW w:w="1861" w:type="dxa"/>
            <w:shd w:val="clear" w:color="auto" w:fill="auto"/>
            <w:vAlign w:val="bottom"/>
          </w:tcPr>
          <w:p w14:paraId="3F23A7CC" w14:textId="3C131168" w:rsidR="00105675" w:rsidRPr="00695981" w:rsidRDefault="00105675" w:rsidP="00F44656">
            <w:pPr>
              <w:suppressAutoHyphens w:val="0"/>
              <w:spacing w:before="40" w:after="40" w:line="220" w:lineRule="exact"/>
              <w:jc w:val="right"/>
              <w:rPr>
                <w:sz w:val="18"/>
                <w:lang w:bidi="ar-IQ"/>
              </w:rPr>
            </w:pPr>
            <w:r w:rsidRPr="00695981">
              <w:rPr>
                <w:sz w:val="18"/>
                <w:lang w:bidi="ar-IQ"/>
              </w:rPr>
              <w:t>15</w:t>
            </w:r>
          </w:p>
        </w:tc>
        <w:tc>
          <w:tcPr>
            <w:tcW w:w="1790" w:type="dxa"/>
            <w:vMerge/>
            <w:shd w:val="clear" w:color="auto" w:fill="auto"/>
            <w:vAlign w:val="center"/>
          </w:tcPr>
          <w:p w14:paraId="55E904F7" w14:textId="77777777" w:rsidR="00105675" w:rsidRPr="00930A86" w:rsidRDefault="00105675" w:rsidP="00E40CEA">
            <w:pPr>
              <w:suppressAutoHyphens w:val="0"/>
              <w:spacing w:before="40" w:after="40" w:line="220" w:lineRule="exact"/>
              <w:jc w:val="right"/>
              <w:rPr>
                <w:b/>
                <w:sz w:val="18"/>
                <w:lang w:bidi="ar-IQ"/>
              </w:rPr>
            </w:pPr>
          </w:p>
        </w:tc>
      </w:tr>
      <w:tr w:rsidR="00105675" w:rsidRPr="00695981" w14:paraId="1F06910F" w14:textId="77777777" w:rsidTr="00E40CEA">
        <w:tc>
          <w:tcPr>
            <w:tcW w:w="1782" w:type="dxa"/>
            <w:vMerge w:val="restart"/>
            <w:shd w:val="clear" w:color="auto" w:fill="auto"/>
          </w:tcPr>
          <w:p w14:paraId="5C12B2E8" w14:textId="5A76DE63" w:rsidR="00105675" w:rsidRPr="00695981" w:rsidRDefault="00105675" w:rsidP="00F44656">
            <w:pPr>
              <w:suppressAutoHyphens w:val="0"/>
              <w:spacing w:before="40" w:after="40" w:line="220" w:lineRule="exact"/>
              <w:rPr>
                <w:sz w:val="18"/>
                <w:lang w:bidi="ar-IQ"/>
              </w:rPr>
            </w:pPr>
            <w:r w:rsidRPr="00695981">
              <w:rPr>
                <w:sz w:val="18"/>
                <w:lang w:bidi="ar-IQ"/>
              </w:rPr>
              <w:t>2015</w:t>
            </w:r>
          </w:p>
        </w:tc>
        <w:tc>
          <w:tcPr>
            <w:tcW w:w="1937" w:type="dxa"/>
            <w:shd w:val="clear" w:color="auto" w:fill="auto"/>
            <w:vAlign w:val="bottom"/>
          </w:tcPr>
          <w:p w14:paraId="546655AE" w14:textId="43C389D5" w:rsidR="00105675" w:rsidRPr="00695981" w:rsidRDefault="00105675" w:rsidP="00F44656">
            <w:pPr>
              <w:suppressAutoHyphens w:val="0"/>
              <w:spacing w:before="40" w:after="40" w:line="220" w:lineRule="exact"/>
              <w:rPr>
                <w:sz w:val="18"/>
                <w:lang w:bidi="ar-IQ"/>
              </w:rPr>
            </w:pPr>
            <w:r w:rsidRPr="00695981">
              <w:rPr>
                <w:sz w:val="18"/>
                <w:lang w:bidi="ar-IQ"/>
              </w:rPr>
              <w:t>Qatari</w:t>
            </w:r>
          </w:p>
        </w:tc>
        <w:tc>
          <w:tcPr>
            <w:tcW w:w="1861" w:type="dxa"/>
            <w:shd w:val="clear" w:color="auto" w:fill="auto"/>
            <w:vAlign w:val="bottom"/>
          </w:tcPr>
          <w:p w14:paraId="74F1E786" w14:textId="143DB42A" w:rsidR="00105675" w:rsidRPr="00695981" w:rsidRDefault="00105675" w:rsidP="00F44656">
            <w:pPr>
              <w:suppressAutoHyphens w:val="0"/>
              <w:spacing w:before="40" w:after="40" w:line="220" w:lineRule="exact"/>
              <w:jc w:val="right"/>
              <w:rPr>
                <w:sz w:val="18"/>
                <w:lang w:bidi="ar-IQ"/>
              </w:rPr>
            </w:pPr>
            <w:r w:rsidRPr="00695981">
              <w:rPr>
                <w:sz w:val="18"/>
                <w:lang w:bidi="ar-IQ"/>
              </w:rPr>
              <w:t>13</w:t>
            </w:r>
          </w:p>
        </w:tc>
        <w:tc>
          <w:tcPr>
            <w:tcW w:w="1790" w:type="dxa"/>
            <w:vMerge w:val="restart"/>
            <w:shd w:val="clear" w:color="auto" w:fill="auto"/>
            <w:vAlign w:val="center"/>
          </w:tcPr>
          <w:p w14:paraId="7F4BEE6C" w14:textId="0780A941" w:rsidR="00105675" w:rsidRPr="00930A86" w:rsidRDefault="00105675" w:rsidP="00E40CEA">
            <w:pPr>
              <w:suppressAutoHyphens w:val="0"/>
              <w:spacing w:before="40" w:after="40" w:line="220" w:lineRule="exact"/>
              <w:jc w:val="right"/>
              <w:rPr>
                <w:b/>
                <w:sz w:val="18"/>
                <w:lang w:bidi="ar-IQ"/>
              </w:rPr>
            </w:pPr>
            <w:r w:rsidRPr="00930A86">
              <w:rPr>
                <w:b/>
                <w:sz w:val="18"/>
                <w:lang w:bidi="ar-IQ"/>
              </w:rPr>
              <w:t>23</w:t>
            </w:r>
          </w:p>
        </w:tc>
      </w:tr>
      <w:tr w:rsidR="00105675" w:rsidRPr="00695981" w14:paraId="741B1E82" w14:textId="77777777" w:rsidTr="00E40CEA">
        <w:tc>
          <w:tcPr>
            <w:tcW w:w="1782" w:type="dxa"/>
            <w:vMerge/>
            <w:shd w:val="clear" w:color="auto" w:fill="auto"/>
          </w:tcPr>
          <w:p w14:paraId="59F7AE9C" w14:textId="77777777" w:rsidR="00105675" w:rsidRPr="00695981" w:rsidRDefault="00105675" w:rsidP="00F44656">
            <w:pPr>
              <w:suppressAutoHyphens w:val="0"/>
              <w:spacing w:before="40" w:after="40" w:line="220" w:lineRule="exact"/>
              <w:rPr>
                <w:sz w:val="18"/>
                <w:lang w:bidi="ar-IQ"/>
              </w:rPr>
            </w:pPr>
          </w:p>
        </w:tc>
        <w:tc>
          <w:tcPr>
            <w:tcW w:w="1937" w:type="dxa"/>
            <w:shd w:val="clear" w:color="auto" w:fill="auto"/>
            <w:vAlign w:val="bottom"/>
          </w:tcPr>
          <w:p w14:paraId="0DF27F6D" w14:textId="3F8B9276" w:rsidR="00105675" w:rsidRPr="00695981" w:rsidRDefault="00105675" w:rsidP="00F44656">
            <w:pPr>
              <w:suppressAutoHyphens w:val="0"/>
              <w:spacing w:before="40" w:after="40" w:line="220" w:lineRule="exact"/>
              <w:rPr>
                <w:sz w:val="18"/>
                <w:lang w:bidi="ar-IQ"/>
              </w:rPr>
            </w:pPr>
            <w:r w:rsidRPr="00695981">
              <w:rPr>
                <w:sz w:val="18"/>
                <w:lang w:bidi="ar-IQ"/>
              </w:rPr>
              <w:t>non-Qatari</w:t>
            </w:r>
          </w:p>
        </w:tc>
        <w:tc>
          <w:tcPr>
            <w:tcW w:w="1861" w:type="dxa"/>
            <w:shd w:val="clear" w:color="auto" w:fill="auto"/>
            <w:vAlign w:val="bottom"/>
          </w:tcPr>
          <w:p w14:paraId="2B0F2987" w14:textId="54239CA9" w:rsidR="00105675" w:rsidRPr="00695981" w:rsidRDefault="00105675" w:rsidP="00F44656">
            <w:pPr>
              <w:suppressAutoHyphens w:val="0"/>
              <w:spacing w:before="40" w:after="40" w:line="220" w:lineRule="exact"/>
              <w:jc w:val="right"/>
              <w:rPr>
                <w:sz w:val="18"/>
                <w:lang w:bidi="ar-IQ"/>
              </w:rPr>
            </w:pPr>
            <w:r w:rsidRPr="00695981">
              <w:rPr>
                <w:sz w:val="18"/>
                <w:lang w:bidi="ar-IQ"/>
              </w:rPr>
              <w:t>10</w:t>
            </w:r>
          </w:p>
        </w:tc>
        <w:tc>
          <w:tcPr>
            <w:tcW w:w="1790" w:type="dxa"/>
            <w:vMerge/>
            <w:shd w:val="clear" w:color="auto" w:fill="auto"/>
            <w:vAlign w:val="center"/>
          </w:tcPr>
          <w:p w14:paraId="7FB8EAF8" w14:textId="77777777" w:rsidR="00105675" w:rsidRPr="00930A86" w:rsidRDefault="00105675" w:rsidP="00E40CEA">
            <w:pPr>
              <w:suppressAutoHyphens w:val="0"/>
              <w:spacing w:before="40" w:after="40" w:line="220" w:lineRule="exact"/>
              <w:jc w:val="right"/>
              <w:rPr>
                <w:b/>
                <w:sz w:val="18"/>
                <w:lang w:bidi="ar-IQ"/>
              </w:rPr>
            </w:pPr>
          </w:p>
        </w:tc>
      </w:tr>
      <w:tr w:rsidR="00105675" w:rsidRPr="00695981" w14:paraId="3720D83A" w14:textId="77777777" w:rsidTr="00E40CEA">
        <w:tc>
          <w:tcPr>
            <w:tcW w:w="1782" w:type="dxa"/>
            <w:vMerge w:val="restart"/>
            <w:shd w:val="clear" w:color="auto" w:fill="auto"/>
          </w:tcPr>
          <w:p w14:paraId="4F6E4927" w14:textId="048D155A" w:rsidR="00105675" w:rsidRPr="00695981" w:rsidRDefault="00105675" w:rsidP="00F44656">
            <w:pPr>
              <w:suppressAutoHyphens w:val="0"/>
              <w:spacing w:before="40" w:after="40" w:line="220" w:lineRule="exact"/>
              <w:rPr>
                <w:sz w:val="18"/>
                <w:lang w:bidi="ar-IQ"/>
              </w:rPr>
            </w:pPr>
            <w:r w:rsidRPr="00695981">
              <w:rPr>
                <w:sz w:val="18"/>
                <w:lang w:bidi="ar-IQ"/>
              </w:rPr>
              <w:t>2016</w:t>
            </w:r>
          </w:p>
        </w:tc>
        <w:tc>
          <w:tcPr>
            <w:tcW w:w="1937" w:type="dxa"/>
            <w:shd w:val="clear" w:color="auto" w:fill="auto"/>
            <w:vAlign w:val="bottom"/>
          </w:tcPr>
          <w:p w14:paraId="54F9349C" w14:textId="687E89CA" w:rsidR="00105675" w:rsidRPr="00695981" w:rsidRDefault="00105675" w:rsidP="00F44656">
            <w:pPr>
              <w:suppressAutoHyphens w:val="0"/>
              <w:spacing w:before="40" w:after="40" w:line="220" w:lineRule="exact"/>
              <w:rPr>
                <w:sz w:val="18"/>
                <w:lang w:bidi="ar-IQ"/>
              </w:rPr>
            </w:pPr>
            <w:r w:rsidRPr="00695981">
              <w:rPr>
                <w:sz w:val="18"/>
                <w:lang w:bidi="ar-IQ"/>
              </w:rPr>
              <w:t>Qatari</w:t>
            </w:r>
          </w:p>
        </w:tc>
        <w:tc>
          <w:tcPr>
            <w:tcW w:w="1861" w:type="dxa"/>
            <w:shd w:val="clear" w:color="auto" w:fill="auto"/>
            <w:vAlign w:val="bottom"/>
          </w:tcPr>
          <w:p w14:paraId="77641D89" w14:textId="43460F04" w:rsidR="00105675" w:rsidRPr="00695981" w:rsidRDefault="00105675" w:rsidP="00F44656">
            <w:pPr>
              <w:suppressAutoHyphens w:val="0"/>
              <w:spacing w:before="40" w:after="40" w:line="220" w:lineRule="exact"/>
              <w:jc w:val="right"/>
              <w:rPr>
                <w:sz w:val="18"/>
                <w:lang w:bidi="ar-IQ"/>
              </w:rPr>
            </w:pPr>
            <w:r w:rsidRPr="00695981">
              <w:rPr>
                <w:sz w:val="18"/>
                <w:lang w:bidi="ar-IQ"/>
              </w:rPr>
              <w:t>33</w:t>
            </w:r>
          </w:p>
        </w:tc>
        <w:tc>
          <w:tcPr>
            <w:tcW w:w="1790" w:type="dxa"/>
            <w:vMerge w:val="restart"/>
            <w:shd w:val="clear" w:color="auto" w:fill="auto"/>
            <w:vAlign w:val="center"/>
          </w:tcPr>
          <w:p w14:paraId="56CDFAF1" w14:textId="5454792C" w:rsidR="00105675" w:rsidRPr="00930A86" w:rsidRDefault="00105675" w:rsidP="00E40CEA">
            <w:pPr>
              <w:suppressAutoHyphens w:val="0"/>
              <w:spacing w:before="40" w:after="40" w:line="220" w:lineRule="exact"/>
              <w:jc w:val="right"/>
              <w:rPr>
                <w:b/>
                <w:sz w:val="18"/>
                <w:lang w:bidi="ar-IQ"/>
              </w:rPr>
            </w:pPr>
            <w:r w:rsidRPr="00930A86">
              <w:rPr>
                <w:b/>
                <w:sz w:val="18"/>
                <w:lang w:bidi="ar-IQ"/>
              </w:rPr>
              <w:t>49</w:t>
            </w:r>
          </w:p>
        </w:tc>
      </w:tr>
      <w:tr w:rsidR="00105675" w:rsidRPr="00695981" w14:paraId="431E0E5B" w14:textId="77777777" w:rsidTr="00695981">
        <w:tc>
          <w:tcPr>
            <w:tcW w:w="1782" w:type="dxa"/>
            <w:vMerge/>
            <w:tcBorders>
              <w:bottom w:val="single" w:sz="12" w:space="0" w:color="auto"/>
            </w:tcBorders>
            <w:shd w:val="clear" w:color="auto" w:fill="auto"/>
          </w:tcPr>
          <w:p w14:paraId="0213F966" w14:textId="77777777" w:rsidR="00105675" w:rsidRPr="00695981" w:rsidRDefault="00105675" w:rsidP="00F44656">
            <w:pPr>
              <w:suppressAutoHyphens w:val="0"/>
              <w:spacing w:before="40" w:after="40" w:line="220" w:lineRule="exact"/>
              <w:rPr>
                <w:sz w:val="18"/>
                <w:lang w:bidi="ar-IQ"/>
              </w:rPr>
            </w:pPr>
          </w:p>
        </w:tc>
        <w:tc>
          <w:tcPr>
            <w:tcW w:w="1937" w:type="dxa"/>
            <w:tcBorders>
              <w:bottom w:val="single" w:sz="12" w:space="0" w:color="auto"/>
            </w:tcBorders>
            <w:shd w:val="clear" w:color="auto" w:fill="auto"/>
            <w:vAlign w:val="bottom"/>
          </w:tcPr>
          <w:p w14:paraId="535366BD" w14:textId="5978EAD0" w:rsidR="00105675" w:rsidRPr="00695981" w:rsidRDefault="00105675" w:rsidP="00F44656">
            <w:pPr>
              <w:suppressAutoHyphens w:val="0"/>
              <w:spacing w:before="40" w:after="40" w:line="220" w:lineRule="exact"/>
              <w:rPr>
                <w:sz w:val="18"/>
                <w:lang w:bidi="ar-IQ"/>
              </w:rPr>
            </w:pPr>
            <w:r w:rsidRPr="00695981">
              <w:rPr>
                <w:sz w:val="18"/>
                <w:lang w:bidi="ar-IQ"/>
              </w:rPr>
              <w:t>non-Qatari</w:t>
            </w:r>
          </w:p>
        </w:tc>
        <w:tc>
          <w:tcPr>
            <w:tcW w:w="1861" w:type="dxa"/>
            <w:tcBorders>
              <w:bottom w:val="single" w:sz="12" w:space="0" w:color="auto"/>
            </w:tcBorders>
            <w:shd w:val="clear" w:color="auto" w:fill="auto"/>
            <w:vAlign w:val="bottom"/>
          </w:tcPr>
          <w:p w14:paraId="419952B4" w14:textId="52D9647F" w:rsidR="00105675" w:rsidRPr="00695981" w:rsidRDefault="00105675" w:rsidP="00F44656">
            <w:pPr>
              <w:suppressAutoHyphens w:val="0"/>
              <w:spacing w:before="40" w:after="40" w:line="220" w:lineRule="exact"/>
              <w:jc w:val="right"/>
              <w:rPr>
                <w:sz w:val="18"/>
                <w:lang w:bidi="ar-IQ"/>
              </w:rPr>
            </w:pPr>
            <w:r w:rsidRPr="00695981">
              <w:rPr>
                <w:sz w:val="18"/>
                <w:lang w:bidi="ar-IQ"/>
              </w:rPr>
              <w:t>16</w:t>
            </w:r>
          </w:p>
        </w:tc>
        <w:tc>
          <w:tcPr>
            <w:tcW w:w="1790" w:type="dxa"/>
            <w:vMerge/>
            <w:tcBorders>
              <w:bottom w:val="single" w:sz="12" w:space="0" w:color="auto"/>
            </w:tcBorders>
            <w:shd w:val="clear" w:color="auto" w:fill="auto"/>
            <w:vAlign w:val="bottom"/>
          </w:tcPr>
          <w:p w14:paraId="32069F67" w14:textId="77777777" w:rsidR="00105675" w:rsidRPr="00695981" w:rsidRDefault="00105675" w:rsidP="00F44656">
            <w:pPr>
              <w:suppressAutoHyphens w:val="0"/>
              <w:spacing w:before="40" w:after="40" w:line="220" w:lineRule="exact"/>
              <w:jc w:val="right"/>
              <w:rPr>
                <w:sz w:val="18"/>
                <w:lang w:bidi="ar-IQ"/>
              </w:rPr>
            </w:pPr>
          </w:p>
        </w:tc>
      </w:tr>
    </w:tbl>
    <w:p w14:paraId="245AC7A3" w14:textId="66CEFA57" w:rsidR="002568B6" w:rsidRPr="00933970" w:rsidRDefault="00695981" w:rsidP="00695981">
      <w:pPr>
        <w:pStyle w:val="H23G"/>
        <w:rPr>
          <w:lang w:bidi="ar-IQ"/>
        </w:rPr>
      </w:pPr>
      <w:r>
        <w:rPr>
          <w:lang w:bidi="ar-IQ"/>
        </w:rPr>
        <w:lastRenderedPageBreak/>
        <w:tab/>
      </w:r>
      <w:r w:rsidR="002568B6" w:rsidRPr="00933970">
        <w:rPr>
          <w:lang w:bidi="ar-IQ"/>
        </w:rPr>
        <w:t>17.</w:t>
      </w:r>
      <w:r w:rsidR="002568B6" w:rsidRPr="00933970">
        <w:rPr>
          <w:lang w:bidi="ar-IQ"/>
        </w:rPr>
        <w:tab/>
        <w:t>Please provide data disaggregated by age, sex, type of disability and geographic location, for the past three years, on the number of children with disabilities:</w:t>
      </w:r>
    </w:p>
    <w:p w14:paraId="7E59DB95" w14:textId="53C1BD52" w:rsidR="002568B6" w:rsidRPr="00933970" w:rsidRDefault="009404B5" w:rsidP="00695981">
      <w:pPr>
        <w:pStyle w:val="H23G"/>
        <w:rPr>
          <w:lang w:bidi="ar-IQ"/>
        </w:rPr>
      </w:pPr>
      <w:r>
        <w:rPr>
          <w:lang w:bidi="ar-IQ"/>
        </w:rPr>
        <w:tab/>
      </w:r>
      <w:r w:rsidR="00695981">
        <w:rPr>
          <w:lang w:bidi="ar-IQ"/>
        </w:rPr>
        <w:tab/>
      </w:r>
      <w:r w:rsidR="002568B6" w:rsidRPr="00933970">
        <w:rPr>
          <w:lang w:bidi="ar-IQ"/>
        </w:rPr>
        <w:t>(c)</w:t>
      </w:r>
      <w:r w:rsidR="002568B6" w:rsidRPr="00933970">
        <w:rPr>
          <w:lang w:bidi="ar-IQ"/>
        </w:rPr>
        <w:tab/>
        <w:t>Attending regular primary schools;</w:t>
      </w:r>
    </w:p>
    <w:p w14:paraId="5849EFEB" w14:textId="4A88DED6" w:rsidR="002568B6" w:rsidRPr="00933970" w:rsidRDefault="009404B5" w:rsidP="00695981">
      <w:pPr>
        <w:pStyle w:val="H23G"/>
        <w:rPr>
          <w:lang w:bidi="ar-IQ"/>
        </w:rPr>
      </w:pPr>
      <w:r>
        <w:rPr>
          <w:lang w:bidi="ar-IQ"/>
        </w:rPr>
        <w:tab/>
      </w:r>
      <w:r w:rsidR="00695981">
        <w:rPr>
          <w:lang w:bidi="ar-IQ"/>
        </w:rPr>
        <w:tab/>
      </w:r>
      <w:r w:rsidR="002568B6" w:rsidRPr="00933970">
        <w:rPr>
          <w:lang w:bidi="ar-IQ"/>
        </w:rPr>
        <w:t>(d)</w:t>
      </w:r>
      <w:r w:rsidR="002568B6" w:rsidRPr="00933970">
        <w:rPr>
          <w:lang w:bidi="ar-IQ"/>
        </w:rPr>
        <w:tab/>
        <w:t>Attending regular secondary schools;</w:t>
      </w:r>
    </w:p>
    <w:p w14:paraId="2785EFE7" w14:textId="7FD98EBB" w:rsidR="002568B6" w:rsidRDefault="009404B5" w:rsidP="00695981">
      <w:pPr>
        <w:pStyle w:val="H23G"/>
        <w:rPr>
          <w:lang w:bidi="ar-IQ"/>
        </w:rPr>
      </w:pPr>
      <w:r>
        <w:rPr>
          <w:lang w:bidi="ar-IQ"/>
        </w:rPr>
        <w:tab/>
      </w:r>
      <w:r w:rsidR="00695981">
        <w:rPr>
          <w:lang w:bidi="ar-IQ"/>
        </w:rPr>
        <w:tab/>
      </w:r>
      <w:r w:rsidR="002568B6" w:rsidRPr="00933970">
        <w:rPr>
          <w:lang w:bidi="ar-IQ"/>
        </w:rPr>
        <w:t>(e)</w:t>
      </w:r>
      <w:r w:rsidR="002568B6" w:rsidRPr="00933970">
        <w:rPr>
          <w:lang w:bidi="ar-IQ"/>
        </w:rPr>
        <w:tab/>
        <w:t>Attending special schools;</w:t>
      </w:r>
    </w:p>
    <w:p w14:paraId="05CF403B" w14:textId="76F2F71A" w:rsidR="00695981" w:rsidRPr="00695981" w:rsidRDefault="000314B6" w:rsidP="000314B6">
      <w:pPr>
        <w:pStyle w:val="H23G"/>
        <w:ind w:right="0"/>
        <w:rPr>
          <w:lang w:bidi="ar-IQ"/>
        </w:rPr>
      </w:pPr>
      <w:r>
        <w:rPr>
          <w:b w:val="0"/>
        </w:rPr>
        <w:tab/>
      </w:r>
      <w:r>
        <w:rPr>
          <w:b w:val="0"/>
        </w:rPr>
        <w:tab/>
      </w:r>
      <w:r w:rsidR="00695981" w:rsidRPr="00695981">
        <w:rPr>
          <w:b w:val="0"/>
        </w:rPr>
        <w:t>Table 13</w:t>
      </w:r>
      <w:r w:rsidR="00695981" w:rsidRPr="00695981">
        <w:br/>
        <w:t>Numbers registered in centres for the disabled according to nationality, sex and centre, 2015</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4"/>
        <w:gridCol w:w="501"/>
        <w:gridCol w:w="626"/>
        <w:gridCol w:w="629"/>
        <w:gridCol w:w="629"/>
        <w:gridCol w:w="625"/>
        <w:gridCol w:w="629"/>
        <w:gridCol w:w="629"/>
        <w:gridCol w:w="626"/>
        <w:gridCol w:w="616"/>
      </w:tblGrid>
      <w:tr w:rsidR="00695981" w:rsidRPr="00695981" w14:paraId="69B9A8CE" w14:textId="77777777" w:rsidTr="000314B6">
        <w:trPr>
          <w:cantSplit/>
          <w:tblHeader/>
        </w:trPr>
        <w:tc>
          <w:tcPr>
            <w:tcW w:w="3402" w:type="dxa"/>
            <w:vMerge w:val="restart"/>
            <w:tcBorders>
              <w:top w:val="single" w:sz="4" w:space="0" w:color="auto"/>
            </w:tcBorders>
            <w:shd w:val="clear" w:color="auto" w:fill="auto"/>
            <w:vAlign w:val="bottom"/>
          </w:tcPr>
          <w:p w14:paraId="6564AD22" w14:textId="3468CF55" w:rsidR="00695981" w:rsidRPr="00695981" w:rsidRDefault="00695981" w:rsidP="004D38C2">
            <w:pPr>
              <w:adjustRightInd w:val="0"/>
              <w:spacing w:before="80" w:after="80" w:line="220" w:lineRule="exact"/>
              <w:rPr>
                <w:i/>
                <w:sz w:val="16"/>
                <w:szCs w:val="16"/>
                <w:lang w:bidi="ar-IQ"/>
              </w:rPr>
            </w:pPr>
            <w:r w:rsidRPr="00695981">
              <w:rPr>
                <w:i/>
                <w:sz w:val="16"/>
                <w:szCs w:val="16"/>
                <w:lang w:bidi="ar-IQ"/>
              </w:rPr>
              <w:t>Centre</w:t>
            </w:r>
          </w:p>
        </w:tc>
        <w:tc>
          <w:tcPr>
            <w:tcW w:w="6227" w:type="dxa"/>
            <w:gridSpan w:val="9"/>
            <w:tcBorders>
              <w:top w:val="single" w:sz="4" w:space="0" w:color="auto"/>
              <w:bottom w:val="single" w:sz="4" w:space="0" w:color="auto"/>
            </w:tcBorders>
            <w:shd w:val="clear" w:color="auto" w:fill="auto"/>
            <w:vAlign w:val="bottom"/>
          </w:tcPr>
          <w:p w14:paraId="4E5D3B52" w14:textId="6087243D" w:rsidR="00695981" w:rsidRPr="00695981" w:rsidRDefault="00695981" w:rsidP="004D38C2">
            <w:pPr>
              <w:suppressAutoHyphens w:val="0"/>
              <w:adjustRightInd w:val="0"/>
              <w:spacing w:before="80" w:after="80" w:line="200" w:lineRule="exact"/>
              <w:jc w:val="center"/>
              <w:rPr>
                <w:i/>
                <w:sz w:val="16"/>
                <w:szCs w:val="16"/>
                <w:lang w:bidi="ar-IQ"/>
              </w:rPr>
            </w:pPr>
            <w:r w:rsidRPr="00695981">
              <w:rPr>
                <w:i/>
                <w:sz w:val="16"/>
                <w:szCs w:val="16"/>
                <w:lang w:bidi="ar-IQ"/>
              </w:rPr>
              <w:t>Nationality</w:t>
            </w:r>
          </w:p>
        </w:tc>
      </w:tr>
      <w:tr w:rsidR="00695981" w:rsidRPr="00695981" w14:paraId="21971F92" w14:textId="77777777" w:rsidTr="00930A86">
        <w:trPr>
          <w:cantSplit/>
          <w:tblHeader/>
        </w:trPr>
        <w:tc>
          <w:tcPr>
            <w:tcW w:w="3402" w:type="dxa"/>
            <w:vMerge/>
            <w:shd w:val="clear" w:color="auto" w:fill="auto"/>
          </w:tcPr>
          <w:p w14:paraId="786A0DDA" w14:textId="23DEC643" w:rsidR="00695981" w:rsidRPr="00695981" w:rsidRDefault="00695981" w:rsidP="004D38C2">
            <w:pPr>
              <w:adjustRightInd w:val="0"/>
              <w:spacing w:before="80" w:after="80" w:line="220" w:lineRule="exact"/>
              <w:rPr>
                <w:i/>
                <w:sz w:val="16"/>
                <w:szCs w:val="16"/>
                <w:lang w:bidi="ar-IQ"/>
              </w:rPr>
            </w:pPr>
          </w:p>
        </w:tc>
        <w:tc>
          <w:tcPr>
            <w:tcW w:w="1985" w:type="dxa"/>
            <w:gridSpan w:val="3"/>
            <w:tcBorders>
              <w:top w:val="single" w:sz="4" w:space="0" w:color="auto"/>
              <w:bottom w:val="single" w:sz="4" w:space="0" w:color="auto"/>
              <w:right w:val="single" w:sz="24" w:space="0" w:color="FFFFFF" w:themeColor="background1"/>
            </w:tcBorders>
            <w:shd w:val="clear" w:color="auto" w:fill="auto"/>
            <w:vAlign w:val="bottom"/>
          </w:tcPr>
          <w:p w14:paraId="2F30003D" w14:textId="01FCBBC3" w:rsidR="00695981" w:rsidRPr="00695981" w:rsidRDefault="00695981" w:rsidP="004D38C2">
            <w:pPr>
              <w:suppressAutoHyphens w:val="0"/>
              <w:adjustRightInd w:val="0"/>
              <w:spacing w:before="80" w:after="80" w:line="220" w:lineRule="exact"/>
              <w:jc w:val="center"/>
              <w:rPr>
                <w:i/>
                <w:sz w:val="16"/>
                <w:szCs w:val="16"/>
                <w:lang w:bidi="ar-IQ"/>
              </w:rPr>
            </w:pPr>
            <w:r w:rsidRPr="00695981">
              <w:rPr>
                <w:i/>
                <w:sz w:val="16"/>
                <w:szCs w:val="16"/>
                <w:lang w:bidi="ar-IQ"/>
              </w:rPr>
              <w:t>Qatari</w:t>
            </w:r>
          </w:p>
        </w:tc>
        <w:tc>
          <w:tcPr>
            <w:tcW w:w="212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7308D94" w14:textId="6468FE5E" w:rsidR="00695981" w:rsidRPr="00695981" w:rsidRDefault="00695981" w:rsidP="004D38C2">
            <w:pPr>
              <w:suppressAutoHyphens w:val="0"/>
              <w:adjustRightInd w:val="0"/>
              <w:spacing w:before="80" w:after="80" w:line="220" w:lineRule="exact"/>
              <w:jc w:val="center"/>
              <w:rPr>
                <w:i/>
                <w:sz w:val="16"/>
                <w:szCs w:val="16"/>
                <w:lang w:bidi="ar-IQ"/>
              </w:rPr>
            </w:pPr>
            <w:r w:rsidRPr="00695981">
              <w:rPr>
                <w:i/>
                <w:sz w:val="16"/>
                <w:szCs w:val="16"/>
                <w:lang w:bidi="ar-IQ"/>
              </w:rPr>
              <w:t>non-Qatari</w:t>
            </w:r>
          </w:p>
        </w:tc>
        <w:tc>
          <w:tcPr>
            <w:tcW w:w="2116" w:type="dxa"/>
            <w:gridSpan w:val="3"/>
            <w:tcBorders>
              <w:top w:val="single" w:sz="4" w:space="0" w:color="auto"/>
              <w:left w:val="single" w:sz="24" w:space="0" w:color="FFFFFF" w:themeColor="background1"/>
              <w:bottom w:val="single" w:sz="4" w:space="0" w:color="auto"/>
            </w:tcBorders>
            <w:shd w:val="clear" w:color="auto" w:fill="auto"/>
            <w:vAlign w:val="bottom"/>
          </w:tcPr>
          <w:p w14:paraId="39879620" w14:textId="41EE8AD4" w:rsidR="00695981" w:rsidRPr="00695981" w:rsidRDefault="00695981" w:rsidP="004D38C2">
            <w:pPr>
              <w:suppressAutoHyphens w:val="0"/>
              <w:adjustRightInd w:val="0"/>
              <w:spacing w:before="80" w:after="80" w:line="220" w:lineRule="exact"/>
              <w:jc w:val="center"/>
              <w:rPr>
                <w:i/>
                <w:sz w:val="16"/>
                <w:szCs w:val="16"/>
                <w:lang w:bidi="ar-IQ"/>
              </w:rPr>
            </w:pPr>
            <w:r w:rsidRPr="00695981">
              <w:rPr>
                <w:i/>
                <w:sz w:val="16"/>
                <w:szCs w:val="16"/>
                <w:lang w:bidi="ar-IQ"/>
              </w:rPr>
              <w:t>Total</w:t>
            </w:r>
          </w:p>
        </w:tc>
      </w:tr>
      <w:tr w:rsidR="00695981" w:rsidRPr="00695981" w14:paraId="59094853" w14:textId="77777777" w:rsidTr="00930A86">
        <w:trPr>
          <w:cantSplit/>
          <w:tblHeader/>
        </w:trPr>
        <w:tc>
          <w:tcPr>
            <w:tcW w:w="3402" w:type="dxa"/>
            <w:vMerge/>
            <w:tcBorders>
              <w:bottom w:val="single" w:sz="12" w:space="0" w:color="auto"/>
            </w:tcBorders>
            <w:shd w:val="clear" w:color="auto" w:fill="auto"/>
          </w:tcPr>
          <w:p w14:paraId="4492747D" w14:textId="41CFE65F" w:rsidR="00695981" w:rsidRPr="00695981" w:rsidRDefault="00695981" w:rsidP="004D38C2">
            <w:pPr>
              <w:suppressAutoHyphens w:val="0"/>
              <w:adjustRightInd w:val="0"/>
              <w:spacing w:before="80" w:after="80" w:line="220" w:lineRule="exact"/>
              <w:rPr>
                <w:i/>
                <w:sz w:val="16"/>
                <w:szCs w:val="16"/>
                <w:lang w:bidi="ar-IQ"/>
              </w:rPr>
            </w:pPr>
          </w:p>
        </w:tc>
        <w:tc>
          <w:tcPr>
            <w:tcW w:w="567" w:type="dxa"/>
            <w:tcBorders>
              <w:top w:val="single" w:sz="4" w:space="0" w:color="auto"/>
              <w:bottom w:val="single" w:sz="12" w:space="0" w:color="auto"/>
            </w:tcBorders>
            <w:shd w:val="clear" w:color="auto" w:fill="auto"/>
            <w:vAlign w:val="bottom"/>
          </w:tcPr>
          <w:p w14:paraId="418BA877" w14:textId="021714FB" w:rsidR="00695981" w:rsidRPr="00695981" w:rsidRDefault="00695981" w:rsidP="004D38C2">
            <w:pPr>
              <w:suppressAutoHyphens w:val="0"/>
              <w:adjustRightInd w:val="0"/>
              <w:spacing w:before="80" w:after="80" w:line="220" w:lineRule="exact"/>
              <w:jc w:val="right"/>
              <w:rPr>
                <w:i/>
                <w:sz w:val="16"/>
                <w:szCs w:val="16"/>
                <w:lang w:bidi="ar-IQ"/>
              </w:rPr>
            </w:pPr>
            <w:r w:rsidRPr="00695981">
              <w:rPr>
                <w:i/>
                <w:sz w:val="16"/>
                <w:szCs w:val="16"/>
                <w:lang w:bidi="ar-IQ"/>
              </w:rPr>
              <w:t>Male</w:t>
            </w:r>
          </w:p>
        </w:tc>
        <w:tc>
          <w:tcPr>
            <w:tcW w:w="709" w:type="dxa"/>
            <w:tcBorders>
              <w:top w:val="single" w:sz="4" w:space="0" w:color="auto"/>
              <w:bottom w:val="single" w:sz="12" w:space="0" w:color="auto"/>
            </w:tcBorders>
            <w:shd w:val="clear" w:color="auto" w:fill="auto"/>
            <w:vAlign w:val="bottom"/>
          </w:tcPr>
          <w:p w14:paraId="25CABAE5" w14:textId="202A48CA" w:rsidR="00695981" w:rsidRPr="00695981" w:rsidRDefault="00695981" w:rsidP="004D38C2">
            <w:pPr>
              <w:suppressAutoHyphens w:val="0"/>
              <w:adjustRightInd w:val="0"/>
              <w:spacing w:before="80" w:after="80" w:line="220" w:lineRule="exact"/>
              <w:jc w:val="right"/>
              <w:rPr>
                <w:i/>
                <w:sz w:val="16"/>
                <w:szCs w:val="16"/>
                <w:lang w:bidi="ar-IQ"/>
              </w:rPr>
            </w:pPr>
            <w:r w:rsidRPr="00695981">
              <w:rPr>
                <w:i/>
                <w:sz w:val="16"/>
                <w:szCs w:val="16"/>
                <w:lang w:bidi="ar-IQ"/>
              </w:rPr>
              <w:t>Female</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6D70989D" w14:textId="18F3105A" w:rsidR="00695981" w:rsidRPr="00930A86" w:rsidRDefault="00695981" w:rsidP="004D38C2">
            <w:pPr>
              <w:suppressAutoHyphens w:val="0"/>
              <w:adjustRightInd w:val="0"/>
              <w:spacing w:before="80" w:after="80" w:line="220" w:lineRule="exact"/>
              <w:jc w:val="right"/>
              <w:rPr>
                <w:b/>
                <w:i/>
                <w:sz w:val="16"/>
                <w:szCs w:val="16"/>
                <w:lang w:bidi="ar-IQ"/>
              </w:rPr>
            </w:pPr>
            <w:r w:rsidRPr="00930A86">
              <w:rPr>
                <w:b/>
                <w:i/>
                <w:sz w:val="16"/>
                <w:szCs w:val="16"/>
                <w:lang w:bidi="ar-IQ"/>
              </w:rPr>
              <w:t>Total</w:t>
            </w:r>
          </w:p>
        </w:tc>
        <w:tc>
          <w:tcPr>
            <w:tcW w:w="709" w:type="dxa"/>
            <w:tcBorders>
              <w:top w:val="single" w:sz="4" w:space="0" w:color="auto"/>
              <w:left w:val="single" w:sz="24" w:space="0" w:color="FFFFFF" w:themeColor="background1"/>
              <w:bottom w:val="single" w:sz="12" w:space="0" w:color="auto"/>
            </w:tcBorders>
            <w:shd w:val="clear" w:color="auto" w:fill="auto"/>
            <w:vAlign w:val="bottom"/>
          </w:tcPr>
          <w:p w14:paraId="139BAC6F" w14:textId="5F81ED69" w:rsidR="00695981" w:rsidRPr="00695981" w:rsidRDefault="00695981" w:rsidP="004D38C2">
            <w:pPr>
              <w:suppressAutoHyphens w:val="0"/>
              <w:adjustRightInd w:val="0"/>
              <w:spacing w:before="80" w:after="80" w:line="220" w:lineRule="exact"/>
              <w:jc w:val="right"/>
              <w:rPr>
                <w:i/>
                <w:sz w:val="16"/>
                <w:szCs w:val="16"/>
                <w:lang w:bidi="ar-IQ"/>
              </w:rPr>
            </w:pPr>
            <w:r w:rsidRPr="00695981">
              <w:rPr>
                <w:i/>
                <w:sz w:val="16"/>
                <w:szCs w:val="16"/>
                <w:lang w:bidi="ar-IQ"/>
              </w:rPr>
              <w:t>Male</w:t>
            </w:r>
          </w:p>
        </w:tc>
        <w:tc>
          <w:tcPr>
            <w:tcW w:w="708" w:type="dxa"/>
            <w:tcBorders>
              <w:top w:val="single" w:sz="4" w:space="0" w:color="auto"/>
              <w:bottom w:val="single" w:sz="12" w:space="0" w:color="auto"/>
            </w:tcBorders>
            <w:shd w:val="clear" w:color="auto" w:fill="auto"/>
            <w:vAlign w:val="bottom"/>
          </w:tcPr>
          <w:p w14:paraId="5632D94B" w14:textId="167DB62E" w:rsidR="00695981" w:rsidRPr="00695981" w:rsidRDefault="00695981" w:rsidP="004D38C2">
            <w:pPr>
              <w:suppressAutoHyphens w:val="0"/>
              <w:adjustRightInd w:val="0"/>
              <w:spacing w:before="80" w:after="80" w:line="220" w:lineRule="exact"/>
              <w:jc w:val="right"/>
              <w:rPr>
                <w:i/>
                <w:sz w:val="16"/>
                <w:szCs w:val="16"/>
                <w:lang w:bidi="ar-IQ"/>
              </w:rPr>
            </w:pPr>
            <w:r w:rsidRPr="00695981">
              <w:rPr>
                <w:i/>
                <w:sz w:val="16"/>
                <w:szCs w:val="16"/>
                <w:lang w:bidi="ar-IQ"/>
              </w:rPr>
              <w:t>Female</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77C6EA35" w14:textId="6FC2BECD" w:rsidR="00695981" w:rsidRPr="00930A86" w:rsidRDefault="00695981" w:rsidP="004D38C2">
            <w:pPr>
              <w:suppressAutoHyphens w:val="0"/>
              <w:adjustRightInd w:val="0"/>
              <w:spacing w:before="80" w:after="80" w:line="220" w:lineRule="exact"/>
              <w:jc w:val="right"/>
              <w:rPr>
                <w:b/>
                <w:i/>
                <w:sz w:val="16"/>
                <w:szCs w:val="16"/>
                <w:lang w:bidi="ar-IQ"/>
              </w:rPr>
            </w:pPr>
            <w:r w:rsidRPr="00930A86">
              <w:rPr>
                <w:b/>
                <w:i/>
                <w:sz w:val="16"/>
                <w:szCs w:val="16"/>
                <w:lang w:bidi="ar-IQ"/>
              </w:rPr>
              <w:t>Total</w:t>
            </w:r>
          </w:p>
        </w:tc>
        <w:tc>
          <w:tcPr>
            <w:tcW w:w="709" w:type="dxa"/>
            <w:tcBorders>
              <w:top w:val="single" w:sz="4" w:space="0" w:color="auto"/>
              <w:left w:val="single" w:sz="24" w:space="0" w:color="FFFFFF" w:themeColor="background1"/>
              <w:bottom w:val="single" w:sz="12" w:space="0" w:color="auto"/>
            </w:tcBorders>
            <w:shd w:val="clear" w:color="auto" w:fill="auto"/>
            <w:vAlign w:val="bottom"/>
          </w:tcPr>
          <w:p w14:paraId="2513FCE6" w14:textId="1B92FE9C" w:rsidR="00695981" w:rsidRPr="00695981" w:rsidRDefault="00695981" w:rsidP="004D38C2">
            <w:pPr>
              <w:suppressAutoHyphens w:val="0"/>
              <w:adjustRightInd w:val="0"/>
              <w:spacing w:before="80" w:after="80" w:line="220" w:lineRule="exact"/>
              <w:jc w:val="right"/>
              <w:rPr>
                <w:i/>
                <w:sz w:val="16"/>
                <w:szCs w:val="16"/>
                <w:lang w:bidi="ar-IQ"/>
              </w:rPr>
            </w:pPr>
            <w:r w:rsidRPr="00695981">
              <w:rPr>
                <w:i/>
                <w:sz w:val="16"/>
                <w:szCs w:val="16"/>
                <w:lang w:bidi="ar-IQ"/>
              </w:rPr>
              <w:t>Male</w:t>
            </w:r>
          </w:p>
        </w:tc>
        <w:tc>
          <w:tcPr>
            <w:tcW w:w="709" w:type="dxa"/>
            <w:tcBorders>
              <w:top w:val="single" w:sz="4" w:space="0" w:color="auto"/>
              <w:bottom w:val="single" w:sz="12" w:space="0" w:color="auto"/>
            </w:tcBorders>
            <w:shd w:val="clear" w:color="auto" w:fill="auto"/>
            <w:vAlign w:val="bottom"/>
          </w:tcPr>
          <w:p w14:paraId="0AD9D0F6" w14:textId="713E5CD8" w:rsidR="00695981" w:rsidRPr="00695981" w:rsidRDefault="00695981" w:rsidP="004D38C2">
            <w:pPr>
              <w:suppressAutoHyphens w:val="0"/>
              <w:adjustRightInd w:val="0"/>
              <w:spacing w:before="80" w:after="80" w:line="220" w:lineRule="exact"/>
              <w:jc w:val="right"/>
              <w:rPr>
                <w:i/>
                <w:sz w:val="16"/>
                <w:szCs w:val="16"/>
                <w:lang w:bidi="ar-IQ"/>
              </w:rPr>
            </w:pPr>
            <w:r w:rsidRPr="00695981">
              <w:rPr>
                <w:i/>
                <w:sz w:val="16"/>
                <w:szCs w:val="16"/>
                <w:lang w:bidi="ar-IQ"/>
              </w:rPr>
              <w:t>Female</w:t>
            </w:r>
          </w:p>
        </w:tc>
        <w:tc>
          <w:tcPr>
            <w:tcW w:w="698" w:type="dxa"/>
            <w:tcBorders>
              <w:top w:val="single" w:sz="4" w:space="0" w:color="auto"/>
              <w:bottom w:val="single" w:sz="12" w:space="0" w:color="auto"/>
            </w:tcBorders>
            <w:shd w:val="clear" w:color="auto" w:fill="auto"/>
            <w:vAlign w:val="bottom"/>
          </w:tcPr>
          <w:p w14:paraId="613212D4" w14:textId="007CB0D3" w:rsidR="00695981" w:rsidRPr="00930A86" w:rsidRDefault="00695981" w:rsidP="004D38C2">
            <w:pPr>
              <w:suppressAutoHyphens w:val="0"/>
              <w:adjustRightInd w:val="0"/>
              <w:spacing w:before="80" w:after="80" w:line="220" w:lineRule="exact"/>
              <w:jc w:val="right"/>
              <w:rPr>
                <w:b/>
                <w:i/>
                <w:sz w:val="16"/>
                <w:szCs w:val="16"/>
                <w:lang w:bidi="ar-IQ"/>
              </w:rPr>
            </w:pPr>
            <w:r w:rsidRPr="00930A86">
              <w:rPr>
                <w:b/>
                <w:i/>
                <w:sz w:val="16"/>
                <w:szCs w:val="16"/>
                <w:lang w:bidi="ar-IQ"/>
              </w:rPr>
              <w:t>Total</w:t>
            </w:r>
          </w:p>
        </w:tc>
      </w:tr>
      <w:tr w:rsidR="00404624" w:rsidRPr="00695981" w14:paraId="1675DB7A" w14:textId="77777777" w:rsidTr="000314B6">
        <w:tc>
          <w:tcPr>
            <w:tcW w:w="3402" w:type="dxa"/>
            <w:tcBorders>
              <w:top w:val="single" w:sz="12" w:space="0" w:color="auto"/>
            </w:tcBorders>
            <w:shd w:val="clear" w:color="auto" w:fill="auto"/>
          </w:tcPr>
          <w:p w14:paraId="542874EA" w14:textId="11F0D9F5" w:rsidR="00404624" w:rsidRPr="00695981" w:rsidRDefault="00CC481A" w:rsidP="004D38C2">
            <w:pPr>
              <w:suppressAutoHyphens w:val="0"/>
              <w:adjustRightInd w:val="0"/>
              <w:spacing w:before="40" w:after="40" w:line="220" w:lineRule="exact"/>
              <w:rPr>
                <w:sz w:val="18"/>
                <w:szCs w:val="16"/>
                <w:lang w:bidi="ar-IQ"/>
              </w:rPr>
            </w:pPr>
            <w:r w:rsidRPr="00695981">
              <w:rPr>
                <w:sz w:val="18"/>
                <w:szCs w:val="16"/>
                <w:lang w:bidi="ar-IQ"/>
              </w:rPr>
              <w:t>Qatar</w:t>
            </w:r>
            <w:r w:rsidR="00404624" w:rsidRPr="00695981">
              <w:rPr>
                <w:sz w:val="18"/>
                <w:szCs w:val="16"/>
                <w:lang w:bidi="ar-IQ"/>
              </w:rPr>
              <w:t xml:space="preserve"> </w:t>
            </w:r>
            <w:r w:rsidRPr="00695981">
              <w:rPr>
                <w:sz w:val="18"/>
                <w:szCs w:val="16"/>
                <w:lang w:bidi="ar-IQ"/>
              </w:rPr>
              <w:t>Society</w:t>
            </w:r>
            <w:r w:rsidR="00404624" w:rsidRPr="00695981">
              <w:rPr>
                <w:sz w:val="18"/>
                <w:szCs w:val="16"/>
                <w:lang w:bidi="ar-IQ"/>
              </w:rPr>
              <w:t xml:space="preserve"> for the Rehabilitation of </w:t>
            </w:r>
            <w:r w:rsidRPr="00695981">
              <w:rPr>
                <w:sz w:val="18"/>
                <w:szCs w:val="16"/>
                <w:lang w:bidi="ar-IQ"/>
              </w:rPr>
              <w:t xml:space="preserve">Persons with </w:t>
            </w:r>
            <w:r w:rsidR="00404624" w:rsidRPr="00695981">
              <w:rPr>
                <w:sz w:val="18"/>
                <w:szCs w:val="16"/>
                <w:lang w:bidi="ar-IQ"/>
              </w:rPr>
              <w:t>Special Needs</w:t>
            </w:r>
          </w:p>
        </w:tc>
        <w:tc>
          <w:tcPr>
            <w:tcW w:w="567" w:type="dxa"/>
            <w:tcBorders>
              <w:top w:val="single" w:sz="12" w:space="0" w:color="auto"/>
            </w:tcBorders>
            <w:shd w:val="clear" w:color="auto" w:fill="auto"/>
          </w:tcPr>
          <w:p w14:paraId="2F1A09E7" w14:textId="0FD2D191"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1,816</w:t>
            </w:r>
          </w:p>
        </w:tc>
        <w:tc>
          <w:tcPr>
            <w:tcW w:w="709" w:type="dxa"/>
            <w:tcBorders>
              <w:top w:val="single" w:sz="12" w:space="0" w:color="auto"/>
            </w:tcBorders>
            <w:shd w:val="clear" w:color="auto" w:fill="auto"/>
          </w:tcPr>
          <w:p w14:paraId="14FAB50B" w14:textId="1EB1B495" w:rsidR="00404624" w:rsidRPr="00695981" w:rsidRDefault="00404624" w:rsidP="004D38C2">
            <w:pPr>
              <w:suppressAutoHyphens w:val="0"/>
              <w:adjustRightInd w:val="0"/>
              <w:spacing w:before="40" w:after="40" w:line="220" w:lineRule="exact"/>
              <w:jc w:val="right"/>
              <w:rPr>
                <w:sz w:val="18"/>
                <w:szCs w:val="16"/>
              </w:rPr>
            </w:pPr>
            <w:r w:rsidRPr="00695981">
              <w:rPr>
                <w:sz w:val="18"/>
                <w:szCs w:val="16"/>
              </w:rPr>
              <w:t>1,246</w:t>
            </w:r>
          </w:p>
        </w:tc>
        <w:tc>
          <w:tcPr>
            <w:tcW w:w="709" w:type="dxa"/>
            <w:tcBorders>
              <w:top w:val="single" w:sz="12" w:space="0" w:color="auto"/>
            </w:tcBorders>
            <w:shd w:val="clear" w:color="auto" w:fill="auto"/>
          </w:tcPr>
          <w:p w14:paraId="71001D77" w14:textId="1A4BA50A" w:rsidR="00404624" w:rsidRPr="00930A86" w:rsidRDefault="00404624" w:rsidP="004D38C2">
            <w:pPr>
              <w:suppressAutoHyphens w:val="0"/>
              <w:adjustRightInd w:val="0"/>
              <w:spacing w:before="40" w:after="40" w:line="220" w:lineRule="exact"/>
              <w:jc w:val="right"/>
              <w:rPr>
                <w:b/>
                <w:sz w:val="18"/>
                <w:szCs w:val="16"/>
              </w:rPr>
            </w:pPr>
            <w:r w:rsidRPr="00930A86">
              <w:rPr>
                <w:b/>
                <w:sz w:val="18"/>
                <w:szCs w:val="16"/>
              </w:rPr>
              <w:t>3,062</w:t>
            </w:r>
          </w:p>
        </w:tc>
        <w:tc>
          <w:tcPr>
            <w:tcW w:w="709" w:type="dxa"/>
            <w:tcBorders>
              <w:top w:val="single" w:sz="12" w:space="0" w:color="auto"/>
            </w:tcBorders>
            <w:shd w:val="clear" w:color="auto" w:fill="auto"/>
          </w:tcPr>
          <w:p w14:paraId="2C776075" w14:textId="01EA103D"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1,515</w:t>
            </w:r>
          </w:p>
        </w:tc>
        <w:tc>
          <w:tcPr>
            <w:tcW w:w="708" w:type="dxa"/>
            <w:tcBorders>
              <w:top w:val="single" w:sz="12" w:space="0" w:color="auto"/>
            </w:tcBorders>
            <w:shd w:val="clear" w:color="auto" w:fill="auto"/>
          </w:tcPr>
          <w:p w14:paraId="7ABC36A7" w14:textId="4D7C8041"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873</w:t>
            </w:r>
          </w:p>
        </w:tc>
        <w:tc>
          <w:tcPr>
            <w:tcW w:w="709" w:type="dxa"/>
            <w:tcBorders>
              <w:top w:val="single" w:sz="12" w:space="0" w:color="auto"/>
            </w:tcBorders>
            <w:shd w:val="clear" w:color="auto" w:fill="auto"/>
          </w:tcPr>
          <w:p w14:paraId="21898FD1" w14:textId="6F37676E"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2,388</w:t>
            </w:r>
          </w:p>
        </w:tc>
        <w:tc>
          <w:tcPr>
            <w:tcW w:w="709" w:type="dxa"/>
            <w:tcBorders>
              <w:top w:val="single" w:sz="12" w:space="0" w:color="auto"/>
            </w:tcBorders>
            <w:shd w:val="clear" w:color="auto" w:fill="auto"/>
          </w:tcPr>
          <w:p w14:paraId="355F152D" w14:textId="44B0E415"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3,331</w:t>
            </w:r>
          </w:p>
        </w:tc>
        <w:tc>
          <w:tcPr>
            <w:tcW w:w="709" w:type="dxa"/>
            <w:tcBorders>
              <w:top w:val="single" w:sz="12" w:space="0" w:color="auto"/>
            </w:tcBorders>
            <w:shd w:val="clear" w:color="auto" w:fill="auto"/>
          </w:tcPr>
          <w:p w14:paraId="1BBC276E" w14:textId="1D32E3D1"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2,119</w:t>
            </w:r>
          </w:p>
        </w:tc>
        <w:tc>
          <w:tcPr>
            <w:tcW w:w="698" w:type="dxa"/>
            <w:tcBorders>
              <w:top w:val="single" w:sz="12" w:space="0" w:color="auto"/>
            </w:tcBorders>
            <w:shd w:val="clear" w:color="auto" w:fill="auto"/>
          </w:tcPr>
          <w:p w14:paraId="1C4176C3" w14:textId="005D5229"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5,450</w:t>
            </w:r>
          </w:p>
        </w:tc>
      </w:tr>
      <w:tr w:rsidR="00404624" w:rsidRPr="00695981" w14:paraId="1D00F0BD" w14:textId="77777777" w:rsidTr="000314B6">
        <w:tc>
          <w:tcPr>
            <w:tcW w:w="3402" w:type="dxa"/>
            <w:shd w:val="clear" w:color="auto" w:fill="auto"/>
          </w:tcPr>
          <w:p w14:paraId="4271997B" w14:textId="72237D50" w:rsidR="00404624" w:rsidRPr="00695981" w:rsidRDefault="00D64A6D" w:rsidP="004D38C2">
            <w:pPr>
              <w:suppressAutoHyphens w:val="0"/>
              <w:adjustRightInd w:val="0"/>
              <w:spacing w:before="40" w:after="40" w:line="220" w:lineRule="exact"/>
              <w:rPr>
                <w:sz w:val="18"/>
                <w:szCs w:val="16"/>
                <w:lang w:bidi="ar-IQ"/>
              </w:rPr>
            </w:pPr>
            <w:proofErr w:type="spellStart"/>
            <w:r w:rsidRPr="00695981">
              <w:rPr>
                <w:sz w:val="18"/>
                <w:szCs w:val="16"/>
                <w:lang w:bidi="ar-IQ"/>
              </w:rPr>
              <w:t>Shafallah</w:t>
            </w:r>
            <w:proofErr w:type="spellEnd"/>
            <w:r w:rsidRPr="00695981">
              <w:rPr>
                <w:sz w:val="18"/>
                <w:szCs w:val="16"/>
                <w:lang w:bidi="ar-IQ"/>
              </w:rPr>
              <w:t xml:space="preserve"> Centre</w:t>
            </w:r>
          </w:p>
        </w:tc>
        <w:tc>
          <w:tcPr>
            <w:tcW w:w="567" w:type="dxa"/>
            <w:shd w:val="clear" w:color="auto" w:fill="auto"/>
          </w:tcPr>
          <w:p w14:paraId="1B19EC70" w14:textId="130C3539"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292</w:t>
            </w:r>
          </w:p>
        </w:tc>
        <w:tc>
          <w:tcPr>
            <w:tcW w:w="709" w:type="dxa"/>
            <w:shd w:val="clear" w:color="auto" w:fill="auto"/>
          </w:tcPr>
          <w:p w14:paraId="4C90359E" w14:textId="226988AE"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155</w:t>
            </w:r>
          </w:p>
        </w:tc>
        <w:tc>
          <w:tcPr>
            <w:tcW w:w="709" w:type="dxa"/>
            <w:shd w:val="clear" w:color="auto" w:fill="auto"/>
          </w:tcPr>
          <w:p w14:paraId="5365B953" w14:textId="63072BE6"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447</w:t>
            </w:r>
          </w:p>
        </w:tc>
        <w:tc>
          <w:tcPr>
            <w:tcW w:w="709" w:type="dxa"/>
            <w:shd w:val="clear" w:color="auto" w:fill="auto"/>
          </w:tcPr>
          <w:p w14:paraId="00839792" w14:textId="6F723FEE"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113</w:t>
            </w:r>
          </w:p>
        </w:tc>
        <w:tc>
          <w:tcPr>
            <w:tcW w:w="708" w:type="dxa"/>
            <w:shd w:val="clear" w:color="auto" w:fill="auto"/>
          </w:tcPr>
          <w:p w14:paraId="535A7D87" w14:textId="3C512CF5"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66</w:t>
            </w:r>
          </w:p>
        </w:tc>
        <w:tc>
          <w:tcPr>
            <w:tcW w:w="709" w:type="dxa"/>
            <w:shd w:val="clear" w:color="auto" w:fill="auto"/>
          </w:tcPr>
          <w:p w14:paraId="518E7471" w14:textId="3B87CD2A"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179</w:t>
            </w:r>
          </w:p>
        </w:tc>
        <w:tc>
          <w:tcPr>
            <w:tcW w:w="709" w:type="dxa"/>
            <w:shd w:val="clear" w:color="auto" w:fill="auto"/>
          </w:tcPr>
          <w:p w14:paraId="6115F488" w14:textId="512AE275"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405</w:t>
            </w:r>
          </w:p>
        </w:tc>
        <w:tc>
          <w:tcPr>
            <w:tcW w:w="709" w:type="dxa"/>
            <w:shd w:val="clear" w:color="auto" w:fill="auto"/>
          </w:tcPr>
          <w:p w14:paraId="2252EB50" w14:textId="445A78E1"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221</w:t>
            </w:r>
          </w:p>
        </w:tc>
        <w:tc>
          <w:tcPr>
            <w:tcW w:w="698" w:type="dxa"/>
            <w:shd w:val="clear" w:color="auto" w:fill="auto"/>
          </w:tcPr>
          <w:p w14:paraId="621A10BC" w14:textId="1725A66B"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626</w:t>
            </w:r>
          </w:p>
        </w:tc>
      </w:tr>
      <w:tr w:rsidR="00404624" w:rsidRPr="00695981" w14:paraId="012E3F39" w14:textId="77777777" w:rsidTr="000314B6">
        <w:tc>
          <w:tcPr>
            <w:tcW w:w="3402" w:type="dxa"/>
            <w:shd w:val="clear" w:color="auto" w:fill="auto"/>
          </w:tcPr>
          <w:p w14:paraId="4820407A" w14:textId="4C6A281D" w:rsidR="00404624" w:rsidRPr="00695981" w:rsidRDefault="00D64A6D" w:rsidP="004D38C2">
            <w:pPr>
              <w:suppressAutoHyphens w:val="0"/>
              <w:adjustRightInd w:val="0"/>
              <w:spacing w:before="40" w:after="40" w:line="220" w:lineRule="exact"/>
              <w:rPr>
                <w:sz w:val="18"/>
                <w:szCs w:val="16"/>
                <w:lang w:bidi="ar-IQ"/>
              </w:rPr>
            </w:pPr>
            <w:r w:rsidRPr="00695981">
              <w:rPr>
                <w:sz w:val="18"/>
                <w:szCs w:val="16"/>
                <w:lang w:bidi="ar-IQ"/>
              </w:rPr>
              <w:t>Audio Education Complex</w:t>
            </w:r>
          </w:p>
        </w:tc>
        <w:tc>
          <w:tcPr>
            <w:tcW w:w="567" w:type="dxa"/>
            <w:shd w:val="clear" w:color="auto" w:fill="auto"/>
          </w:tcPr>
          <w:p w14:paraId="18565C8B" w14:textId="1B99410B"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8</w:t>
            </w:r>
          </w:p>
        </w:tc>
        <w:tc>
          <w:tcPr>
            <w:tcW w:w="709" w:type="dxa"/>
            <w:shd w:val="clear" w:color="auto" w:fill="auto"/>
          </w:tcPr>
          <w:p w14:paraId="4428FA44" w14:textId="45AD38CD"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8</w:t>
            </w:r>
          </w:p>
        </w:tc>
        <w:tc>
          <w:tcPr>
            <w:tcW w:w="709" w:type="dxa"/>
            <w:shd w:val="clear" w:color="auto" w:fill="auto"/>
          </w:tcPr>
          <w:p w14:paraId="7315DE43" w14:textId="252C0A65"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16</w:t>
            </w:r>
          </w:p>
        </w:tc>
        <w:tc>
          <w:tcPr>
            <w:tcW w:w="709" w:type="dxa"/>
            <w:shd w:val="clear" w:color="auto" w:fill="auto"/>
          </w:tcPr>
          <w:p w14:paraId="28FCAF32" w14:textId="0B5815C3"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24</w:t>
            </w:r>
          </w:p>
        </w:tc>
        <w:tc>
          <w:tcPr>
            <w:tcW w:w="708" w:type="dxa"/>
            <w:shd w:val="clear" w:color="auto" w:fill="auto"/>
          </w:tcPr>
          <w:p w14:paraId="00D9D893" w14:textId="113689B3"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25</w:t>
            </w:r>
          </w:p>
        </w:tc>
        <w:tc>
          <w:tcPr>
            <w:tcW w:w="709" w:type="dxa"/>
            <w:shd w:val="clear" w:color="auto" w:fill="auto"/>
          </w:tcPr>
          <w:p w14:paraId="405636D9" w14:textId="63D694CE"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49</w:t>
            </w:r>
          </w:p>
        </w:tc>
        <w:tc>
          <w:tcPr>
            <w:tcW w:w="709" w:type="dxa"/>
            <w:shd w:val="clear" w:color="auto" w:fill="auto"/>
          </w:tcPr>
          <w:p w14:paraId="46830C8F" w14:textId="753E7167"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32</w:t>
            </w:r>
          </w:p>
        </w:tc>
        <w:tc>
          <w:tcPr>
            <w:tcW w:w="709" w:type="dxa"/>
            <w:shd w:val="clear" w:color="auto" w:fill="auto"/>
          </w:tcPr>
          <w:p w14:paraId="2C859434" w14:textId="5DDC332B"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33</w:t>
            </w:r>
          </w:p>
        </w:tc>
        <w:tc>
          <w:tcPr>
            <w:tcW w:w="698" w:type="dxa"/>
            <w:shd w:val="clear" w:color="auto" w:fill="auto"/>
          </w:tcPr>
          <w:p w14:paraId="1B9368F5" w14:textId="1A6E2134"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65</w:t>
            </w:r>
          </w:p>
        </w:tc>
      </w:tr>
      <w:tr w:rsidR="00404624" w:rsidRPr="00695981" w14:paraId="687A3B0F" w14:textId="77777777" w:rsidTr="000314B6">
        <w:tc>
          <w:tcPr>
            <w:tcW w:w="3402" w:type="dxa"/>
            <w:shd w:val="clear" w:color="auto" w:fill="auto"/>
          </w:tcPr>
          <w:p w14:paraId="663C145E" w14:textId="42649D75" w:rsidR="00404624" w:rsidRPr="00695981" w:rsidRDefault="00D64A6D" w:rsidP="004D38C2">
            <w:pPr>
              <w:suppressAutoHyphens w:val="0"/>
              <w:adjustRightInd w:val="0"/>
              <w:spacing w:before="40" w:after="40" w:line="220" w:lineRule="exact"/>
              <w:rPr>
                <w:sz w:val="18"/>
                <w:szCs w:val="16"/>
                <w:lang w:bidi="ar-IQ"/>
              </w:rPr>
            </w:pPr>
            <w:r w:rsidRPr="00695981">
              <w:rPr>
                <w:sz w:val="18"/>
                <w:szCs w:val="16"/>
                <w:lang w:bidi="ar-IQ"/>
              </w:rPr>
              <w:t xml:space="preserve">Al-Noor Institute for the Blind </w:t>
            </w:r>
          </w:p>
        </w:tc>
        <w:tc>
          <w:tcPr>
            <w:tcW w:w="567" w:type="dxa"/>
            <w:shd w:val="clear" w:color="auto" w:fill="auto"/>
          </w:tcPr>
          <w:p w14:paraId="29E64FDD" w14:textId="60384D7D"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122</w:t>
            </w:r>
          </w:p>
        </w:tc>
        <w:tc>
          <w:tcPr>
            <w:tcW w:w="709" w:type="dxa"/>
            <w:shd w:val="clear" w:color="auto" w:fill="auto"/>
          </w:tcPr>
          <w:p w14:paraId="03929DF1" w14:textId="2168F627"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140</w:t>
            </w:r>
          </w:p>
        </w:tc>
        <w:tc>
          <w:tcPr>
            <w:tcW w:w="709" w:type="dxa"/>
            <w:shd w:val="clear" w:color="auto" w:fill="auto"/>
          </w:tcPr>
          <w:p w14:paraId="2AC1D30F" w14:textId="2597977D"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262</w:t>
            </w:r>
          </w:p>
        </w:tc>
        <w:tc>
          <w:tcPr>
            <w:tcW w:w="709" w:type="dxa"/>
            <w:shd w:val="clear" w:color="auto" w:fill="auto"/>
          </w:tcPr>
          <w:p w14:paraId="68CABC3D" w14:textId="4B5EA11C"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128</w:t>
            </w:r>
          </w:p>
        </w:tc>
        <w:tc>
          <w:tcPr>
            <w:tcW w:w="708" w:type="dxa"/>
            <w:shd w:val="clear" w:color="auto" w:fill="auto"/>
          </w:tcPr>
          <w:p w14:paraId="44A46F8A" w14:textId="744D5192"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101</w:t>
            </w:r>
          </w:p>
        </w:tc>
        <w:tc>
          <w:tcPr>
            <w:tcW w:w="709" w:type="dxa"/>
            <w:shd w:val="clear" w:color="auto" w:fill="auto"/>
          </w:tcPr>
          <w:p w14:paraId="7357D2E0" w14:textId="3A1786CA"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229</w:t>
            </w:r>
          </w:p>
        </w:tc>
        <w:tc>
          <w:tcPr>
            <w:tcW w:w="709" w:type="dxa"/>
            <w:shd w:val="clear" w:color="auto" w:fill="auto"/>
          </w:tcPr>
          <w:p w14:paraId="0B41E21A" w14:textId="77916085"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250</w:t>
            </w:r>
          </w:p>
        </w:tc>
        <w:tc>
          <w:tcPr>
            <w:tcW w:w="709" w:type="dxa"/>
            <w:shd w:val="clear" w:color="auto" w:fill="auto"/>
          </w:tcPr>
          <w:p w14:paraId="798BA355" w14:textId="63A3D3E2"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241</w:t>
            </w:r>
          </w:p>
        </w:tc>
        <w:tc>
          <w:tcPr>
            <w:tcW w:w="698" w:type="dxa"/>
            <w:shd w:val="clear" w:color="auto" w:fill="auto"/>
          </w:tcPr>
          <w:p w14:paraId="7D05F44D" w14:textId="0DFC90EE"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491</w:t>
            </w:r>
          </w:p>
        </w:tc>
      </w:tr>
      <w:tr w:rsidR="00404624" w:rsidRPr="00695981" w14:paraId="6818AF5A" w14:textId="77777777" w:rsidTr="000314B6">
        <w:tc>
          <w:tcPr>
            <w:tcW w:w="3402" w:type="dxa"/>
            <w:shd w:val="clear" w:color="auto" w:fill="auto"/>
          </w:tcPr>
          <w:p w14:paraId="3438AFDA" w14:textId="4A7E13A7" w:rsidR="00404624" w:rsidRPr="00695981" w:rsidRDefault="00C3218E" w:rsidP="004D38C2">
            <w:pPr>
              <w:suppressAutoHyphens w:val="0"/>
              <w:adjustRightInd w:val="0"/>
              <w:spacing w:before="40" w:after="40" w:line="220" w:lineRule="exact"/>
              <w:rPr>
                <w:sz w:val="18"/>
                <w:szCs w:val="16"/>
                <w:lang w:bidi="ar-IQ"/>
              </w:rPr>
            </w:pPr>
            <w:r w:rsidRPr="00695981">
              <w:rPr>
                <w:sz w:val="18"/>
                <w:szCs w:val="16"/>
                <w:lang w:bidi="ar-IQ"/>
              </w:rPr>
              <w:t xml:space="preserve">Doha International </w:t>
            </w:r>
            <w:proofErr w:type="spellStart"/>
            <w:r w:rsidRPr="00695981">
              <w:rPr>
                <w:sz w:val="18"/>
                <w:szCs w:val="16"/>
                <w:lang w:bidi="ar-IQ"/>
              </w:rPr>
              <w:t>Center</w:t>
            </w:r>
            <w:proofErr w:type="spellEnd"/>
            <w:r w:rsidRPr="00695981">
              <w:rPr>
                <w:sz w:val="18"/>
                <w:szCs w:val="16"/>
                <w:lang w:bidi="ar-IQ"/>
              </w:rPr>
              <w:t xml:space="preserve"> for Special Needs </w:t>
            </w:r>
          </w:p>
        </w:tc>
        <w:tc>
          <w:tcPr>
            <w:tcW w:w="567" w:type="dxa"/>
            <w:shd w:val="clear" w:color="auto" w:fill="auto"/>
          </w:tcPr>
          <w:p w14:paraId="7DBF0C44" w14:textId="38E59A74"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25</w:t>
            </w:r>
          </w:p>
        </w:tc>
        <w:tc>
          <w:tcPr>
            <w:tcW w:w="709" w:type="dxa"/>
            <w:shd w:val="clear" w:color="auto" w:fill="auto"/>
          </w:tcPr>
          <w:p w14:paraId="2546973F" w14:textId="52B7FC4D"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13</w:t>
            </w:r>
          </w:p>
        </w:tc>
        <w:tc>
          <w:tcPr>
            <w:tcW w:w="709" w:type="dxa"/>
            <w:shd w:val="clear" w:color="auto" w:fill="auto"/>
          </w:tcPr>
          <w:p w14:paraId="2025202F" w14:textId="439B653C"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38</w:t>
            </w:r>
          </w:p>
        </w:tc>
        <w:tc>
          <w:tcPr>
            <w:tcW w:w="709" w:type="dxa"/>
            <w:shd w:val="clear" w:color="auto" w:fill="auto"/>
          </w:tcPr>
          <w:p w14:paraId="4B506BD0" w14:textId="1FEB3861"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46</w:t>
            </w:r>
          </w:p>
        </w:tc>
        <w:tc>
          <w:tcPr>
            <w:tcW w:w="708" w:type="dxa"/>
            <w:shd w:val="clear" w:color="auto" w:fill="auto"/>
          </w:tcPr>
          <w:p w14:paraId="6744E200" w14:textId="553F3B0F"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16</w:t>
            </w:r>
          </w:p>
        </w:tc>
        <w:tc>
          <w:tcPr>
            <w:tcW w:w="709" w:type="dxa"/>
            <w:shd w:val="clear" w:color="auto" w:fill="auto"/>
          </w:tcPr>
          <w:p w14:paraId="589F193A" w14:textId="339AD910"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62</w:t>
            </w:r>
          </w:p>
        </w:tc>
        <w:tc>
          <w:tcPr>
            <w:tcW w:w="709" w:type="dxa"/>
            <w:shd w:val="clear" w:color="auto" w:fill="auto"/>
          </w:tcPr>
          <w:p w14:paraId="6A97B03E" w14:textId="1F30C1EF"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71</w:t>
            </w:r>
          </w:p>
        </w:tc>
        <w:tc>
          <w:tcPr>
            <w:tcW w:w="709" w:type="dxa"/>
            <w:shd w:val="clear" w:color="auto" w:fill="auto"/>
          </w:tcPr>
          <w:p w14:paraId="5851231F" w14:textId="1F046816"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29</w:t>
            </w:r>
          </w:p>
        </w:tc>
        <w:tc>
          <w:tcPr>
            <w:tcW w:w="698" w:type="dxa"/>
            <w:shd w:val="clear" w:color="auto" w:fill="auto"/>
          </w:tcPr>
          <w:p w14:paraId="3BBD4BFB" w14:textId="2D50B99C"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100</w:t>
            </w:r>
          </w:p>
        </w:tc>
      </w:tr>
      <w:tr w:rsidR="00404624" w:rsidRPr="00695981" w14:paraId="039FFF30" w14:textId="77777777" w:rsidTr="000314B6">
        <w:tc>
          <w:tcPr>
            <w:tcW w:w="3402" w:type="dxa"/>
            <w:shd w:val="clear" w:color="auto" w:fill="auto"/>
          </w:tcPr>
          <w:p w14:paraId="160C015D" w14:textId="2A225E29" w:rsidR="00404624" w:rsidRPr="00695981" w:rsidRDefault="00C3218E" w:rsidP="004D38C2">
            <w:pPr>
              <w:suppressAutoHyphens w:val="0"/>
              <w:adjustRightInd w:val="0"/>
              <w:spacing w:before="40" w:after="40" w:line="220" w:lineRule="exact"/>
              <w:rPr>
                <w:sz w:val="18"/>
                <w:szCs w:val="16"/>
                <w:lang w:bidi="ar-IQ"/>
              </w:rPr>
            </w:pPr>
            <w:r w:rsidRPr="00695981">
              <w:rPr>
                <w:sz w:val="18"/>
                <w:szCs w:val="16"/>
                <w:lang w:bidi="ar-IQ"/>
              </w:rPr>
              <w:t>Al-</w:t>
            </w:r>
            <w:proofErr w:type="spellStart"/>
            <w:r w:rsidRPr="00695981">
              <w:rPr>
                <w:sz w:val="18"/>
                <w:szCs w:val="16"/>
                <w:lang w:bidi="ar-IQ"/>
              </w:rPr>
              <w:t>Tamakon</w:t>
            </w:r>
            <w:proofErr w:type="spellEnd"/>
            <w:r w:rsidRPr="00695981">
              <w:rPr>
                <w:sz w:val="18"/>
                <w:szCs w:val="16"/>
                <w:lang w:bidi="ar-IQ"/>
              </w:rPr>
              <w:t xml:space="preserve"> School </w:t>
            </w:r>
          </w:p>
        </w:tc>
        <w:tc>
          <w:tcPr>
            <w:tcW w:w="567" w:type="dxa"/>
            <w:shd w:val="clear" w:color="auto" w:fill="auto"/>
          </w:tcPr>
          <w:p w14:paraId="659D1550" w14:textId="05275C09"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50</w:t>
            </w:r>
          </w:p>
        </w:tc>
        <w:tc>
          <w:tcPr>
            <w:tcW w:w="709" w:type="dxa"/>
            <w:shd w:val="clear" w:color="auto" w:fill="auto"/>
          </w:tcPr>
          <w:p w14:paraId="564797AC" w14:textId="7756F068"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17</w:t>
            </w:r>
          </w:p>
        </w:tc>
        <w:tc>
          <w:tcPr>
            <w:tcW w:w="709" w:type="dxa"/>
            <w:shd w:val="clear" w:color="auto" w:fill="auto"/>
          </w:tcPr>
          <w:p w14:paraId="139273C2" w14:textId="3B878BEF"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67</w:t>
            </w:r>
          </w:p>
        </w:tc>
        <w:tc>
          <w:tcPr>
            <w:tcW w:w="709" w:type="dxa"/>
            <w:shd w:val="clear" w:color="auto" w:fill="auto"/>
          </w:tcPr>
          <w:p w14:paraId="746F9DE2" w14:textId="7FB6D9BE"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75</w:t>
            </w:r>
          </w:p>
        </w:tc>
        <w:tc>
          <w:tcPr>
            <w:tcW w:w="708" w:type="dxa"/>
            <w:shd w:val="clear" w:color="auto" w:fill="auto"/>
          </w:tcPr>
          <w:p w14:paraId="7908E115" w14:textId="75C99360"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31</w:t>
            </w:r>
          </w:p>
        </w:tc>
        <w:tc>
          <w:tcPr>
            <w:tcW w:w="709" w:type="dxa"/>
            <w:shd w:val="clear" w:color="auto" w:fill="auto"/>
          </w:tcPr>
          <w:p w14:paraId="64AFD7BD" w14:textId="568600F2"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106</w:t>
            </w:r>
          </w:p>
        </w:tc>
        <w:tc>
          <w:tcPr>
            <w:tcW w:w="709" w:type="dxa"/>
            <w:shd w:val="clear" w:color="auto" w:fill="auto"/>
          </w:tcPr>
          <w:p w14:paraId="48F46A44" w14:textId="2C8CABCB"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125</w:t>
            </w:r>
          </w:p>
        </w:tc>
        <w:tc>
          <w:tcPr>
            <w:tcW w:w="709" w:type="dxa"/>
            <w:shd w:val="clear" w:color="auto" w:fill="auto"/>
          </w:tcPr>
          <w:p w14:paraId="639D8F2A" w14:textId="0719C573"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48</w:t>
            </w:r>
          </w:p>
        </w:tc>
        <w:tc>
          <w:tcPr>
            <w:tcW w:w="698" w:type="dxa"/>
            <w:shd w:val="clear" w:color="auto" w:fill="auto"/>
          </w:tcPr>
          <w:p w14:paraId="2E8A1DA5" w14:textId="0CED55B8"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173</w:t>
            </w:r>
          </w:p>
        </w:tc>
      </w:tr>
      <w:tr w:rsidR="00404624" w:rsidRPr="00695981" w14:paraId="56031932" w14:textId="77777777" w:rsidTr="000314B6">
        <w:tc>
          <w:tcPr>
            <w:tcW w:w="3402" w:type="dxa"/>
            <w:shd w:val="clear" w:color="auto" w:fill="auto"/>
          </w:tcPr>
          <w:p w14:paraId="2C0D896A" w14:textId="263BB256" w:rsidR="00404624" w:rsidRPr="00695981" w:rsidRDefault="00C3218E" w:rsidP="004D38C2">
            <w:pPr>
              <w:suppressAutoHyphens w:val="0"/>
              <w:adjustRightInd w:val="0"/>
              <w:spacing w:before="40" w:after="40" w:line="220" w:lineRule="exact"/>
              <w:rPr>
                <w:sz w:val="18"/>
                <w:szCs w:val="16"/>
                <w:lang w:bidi="ar-IQ"/>
              </w:rPr>
            </w:pPr>
            <w:r w:rsidRPr="00695981">
              <w:rPr>
                <w:sz w:val="18"/>
                <w:szCs w:val="16"/>
                <w:lang w:bidi="ar-IQ"/>
              </w:rPr>
              <w:t xml:space="preserve">Qatar Cultural and Social </w:t>
            </w:r>
            <w:proofErr w:type="spellStart"/>
            <w:r w:rsidRPr="00695981">
              <w:rPr>
                <w:sz w:val="18"/>
                <w:szCs w:val="16"/>
                <w:lang w:bidi="ar-IQ"/>
              </w:rPr>
              <w:t>Center</w:t>
            </w:r>
            <w:proofErr w:type="spellEnd"/>
            <w:r w:rsidRPr="00695981">
              <w:rPr>
                <w:sz w:val="18"/>
                <w:szCs w:val="16"/>
                <w:lang w:bidi="ar-IQ"/>
              </w:rPr>
              <w:t xml:space="preserve"> for the Deaf </w:t>
            </w:r>
          </w:p>
        </w:tc>
        <w:tc>
          <w:tcPr>
            <w:tcW w:w="567" w:type="dxa"/>
            <w:shd w:val="clear" w:color="auto" w:fill="auto"/>
          </w:tcPr>
          <w:p w14:paraId="1E5D6B18" w14:textId="426959DF"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73</w:t>
            </w:r>
          </w:p>
        </w:tc>
        <w:tc>
          <w:tcPr>
            <w:tcW w:w="709" w:type="dxa"/>
            <w:shd w:val="clear" w:color="auto" w:fill="auto"/>
          </w:tcPr>
          <w:p w14:paraId="00E24B6B" w14:textId="5D51CF33"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59</w:t>
            </w:r>
          </w:p>
        </w:tc>
        <w:tc>
          <w:tcPr>
            <w:tcW w:w="709" w:type="dxa"/>
            <w:shd w:val="clear" w:color="auto" w:fill="auto"/>
          </w:tcPr>
          <w:p w14:paraId="0473F73B" w14:textId="5A102132"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132</w:t>
            </w:r>
          </w:p>
        </w:tc>
        <w:tc>
          <w:tcPr>
            <w:tcW w:w="709" w:type="dxa"/>
            <w:shd w:val="clear" w:color="auto" w:fill="auto"/>
          </w:tcPr>
          <w:p w14:paraId="6FE03E1E" w14:textId="4CEA7881"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132</w:t>
            </w:r>
          </w:p>
        </w:tc>
        <w:tc>
          <w:tcPr>
            <w:tcW w:w="708" w:type="dxa"/>
            <w:shd w:val="clear" w:color="auto" w:fill="auto"/>
          </w:tcPr>
          <w:p w14:paraId="08BBE644" w14:textId="5127BD6A"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32</w:t>
            </w:r>
          </w:p>
        </w:tc>
        <w:tc>
          <w:tcPr>
            <w:tcW w:w="709" w:type="dxa"/>
            <w:shd w:val="clear" w:color="auto" w:fill="auto"/>
          </w:tcPr>
          <w:p w14:paraId="2B7D7F5E" w14:textId="6DDF1E5A"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164</w:t>
            </w:r>
          </w:p>
        </w:tc>
        <w:tc>
          <w:tcPr>
            <w:tcW w:w="709" w:type="dxa"/>
            <w:shd w:val="clear" w:color="auto" w:fill="auto"/>
          </w:tcPr>
          <w:p w14:paraId="088C09A0" w14:textId="2BA7468A"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205</w:t>
            </w:r>
          </w:p>
        </w:tc>
        <w:tc>
          <w:tcPr>
            <w:tcW w:w="709" w:type="dxa"/>
            <w:shd w:val="clear" w:color="auto" w:fill="auto"/>
          </w:tcPr>
          <w:p w14:paraId="7F59F5BF" w14:textId="02B87BC3"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91</w:t>
            </w:r>
          </w:p>
        </w:tc>
        <w:tc>
          <w:tcPr>
            <w:tcW w:w="698" w:type="dxa"/>
            <w:shd w:val="clear" w:color="auto" w:fill="auto"/>
          </w:tcPr>
          <w:p w14:paraId="39358A30" w14:textId="07FE3ACE"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296</w:t>
            </w:r>
          </w:p>
        </w:tc>
      </w:tr>
      <w:tr w:rsidR="00404624" w:rsidRPr="00695981" w14:paraId="04E21297" w14:textId="77777777" w:rsidTr="000314B6">
        <w:tc>
          <w:tcPr>
            <w:tcW w:w="3402" w:type="dxa"/>
            <w:shd w:val="clear" w:color="auto" w:fill="auto"/>
          </w:tcPr>
          <w:p w14:paraId="4FEA7120" w14:textId="7AB11CCF" w:rsidR="00404624" w:rsidRPr="00695981" w:rsidRDefault="00003E29" w:rsidP="004D38C2">
            <w:pPr>
              <w:suppressAutoHyphens w:val="0"/>
              <w:adjustRightInd w:val="0"/>
              <w:spacing w:before="40" w:after="40" w:line="220" w:lineRule="exact"/>
              <w:rPr>
                <w:sz w:val="18"/>
                <w:szCs w:val="16"/>
                <w:lang w:bidi="ar-IQ"/>
              </w:rPr>
            </w:pPr>
            <w:r w:rsidRPr="00695981">
              <w:rPr>
                <w:sz w:val="18"/>
                <w:szCs w:val="16"/>
                <w:lang w:bidi="ar-IQ"/>
              </w:rPr>
              <w:t xml:space="preserve">Qatar Sports Federation for Special Needs </w:t>
            </w:r>
          </w:p>
        </w:tc>
        <w:tc>
          <w:tcPr>
            <w:tcW w:w="567" w:type="dxa"/>
            <w:shd w:val="clear" w:color="auto" w:fill="auto"/>
          </w:tcPr>
          <w:p w14:paraId="7002A9EB" w14:textId="2B3B14F9"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186</w:t>
            </w:r>
          </w:p>
        </w:tc>
        <w:tc>
          <w:tcPr>
            <w:tcW w:w="709" w:type="dxa"/>
            <w:shd w:val="clear" w:color="auto" w:fill="auto"/>
          </w:tcPr>
          <w:p w14:paraId="313D9FA6" w14:textId="2686B677"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64</w:t>
            </w:r>
          </w:p>
        </w:tc>
        <w:tc>
          <w:tcPr>
            <w:tcW w:w="709" w:type="dxa"/>
            <w:shd w:val="clear" w:color="auto" w:fill="auto"/>
          </w:tcPr>
          <w:p w14:paraId="24225FC6" w14:textId="37D65F0B"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250</w:t>
            </w:r>
          </w:p>
        </w:tc>
        <w:tc>
          <w:tcPr>
            <w:tcW w:w="709" w:type="dxa"/>
            <w:shd w:val="clear" w:color="auto" w:fill="auto"/>
          </w:tcPr>
          <w:p w14:paraId="55C0F8CF" w14:textId="5A1DC7D3"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66</w:t>
            </w:r>
          </w:p>
        </w:tc>
        <w:tc>
          <w:tcPr>
            <w:tcW w:w="708" w:type="dxa"/>
            <w:shd w:val="clear" w:color="auto" w:fill="auto"/>
          </w:tcPr>
          <w:p w14:paraId="6715FAC8" w14:textId="7C9A68F1"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33</w:t>
            </w:r>
          </w:p>
        </w:tc>
        <w:tc>
          <w:tcPr>
            <w:tcW w:w="709" w:type="dxa"/>
            <w:shd w:val="clear" w:color="auto" w:fill="auto"/>
          </w:tcPr>
          <w:p w14:paraId="5142C5D6" w14:textId="239C45C1"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99</w:t>
            </w:r>
          </w:p>
        </w:tc>
        <w:tc>
          <w:tcPr>
            <w:tcW w:w="709" w:type="dxa"/>
            <w:shd w:val="clear" w:color="auto" w:fill="auto"/>
          </w:tcPr>
          <w:p w14:paraId="09AC9443" w14:textId="4B49F406"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252</w:t>
            </w:r>
          </w:p>
        </w:tc>
        <w:tc>
          <w:tcPr>
            <w:tcW w:w="709" w:type="dxa"/>
            <w:shd w:val="clear" w:color="auto" w:fill="auto"/>
          </w:tcPr>
          <w:p w14:paraId="3CC088EF" w14:textId="7A70970B"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97</w:t>
            </w:r>
          </w:p>
        </w:tc>
        <w:tc>
          <w:tcPr>
            <w:tcW w:w="698" w:type="dxa"/>
            <w:shd w:val="clear" w:color="auto" w:fill="auto"/>
          </w:tcPr>
          <w:p w14:paraId="41521450" w14:textId="3F22A4D6"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349</w:t>
            </w:r>
          </w:p>
        </w:tc>
      </w:tr>
      <w:tr w:rsidR="00404624" w:rsidRPr="00695981" w14:paraId="624C090C" w14:textId="77777777" w:rsidTr="000314B6">
        <w:tc>
          <w:tcPr>
            <w:tcW w:w="3402" w:type="dxa"/>
            <w:shd w:val="clear" w:color="auto" w:fill="auto"/>
          </w:tcPr>
          <w:p w14:paraId="6FEFCFF1" w14:textId="519417CB" w:rsidR="00404624" w:rsidRPr="00695981" w:rsidRDefault="00003E29" w:rsidP="004D38C2">
            <w:pPr>
              <w:suppressAutoHyphens w:val="0"/>
              <w:adjustRightInd w:val="0"/>
              <w:spacing w:before="40" w:after="40" w:line="220" w:lineRule="exact"/>
              <w:rPr>
                <w:sz w:val="18"/>
                <w:szCs w:val="16"/>
                <w:lang w:bidi="ar-IQ"/>
              </w:rPr>
            </w:pPr>
            <w:r w:rsidRPr="00695981">
              <w:rPr>
                <w:sz w:val="18"/>
                <w:szCs w:val="16"/>
                <w:lang w:bidi="ar-IQ"/>
              </w:rPr>
              <w:t xml:space="preserve">Qatar Social and Cultural </w:t>
            </w:r>
            <w:proofErr w:type="spellStart"/>
            <w:r w:rsidRPr="00695981">
              <w:rPr>
                <w:sz w:val="18"/>
                <w:szCs w:val="16"/>
                <w:lang w:bidi="ar-IQ"/>
              </w:rPr>
              <w:t>Center</w:t>
            </w:r>
            <w:proofErr w:type="spellEnd"/>
            <w:r w:rsidRPr="00695981">
              <w:rPr>
                <w:sz w:val="18"/>
                <w:szCs w:val="16"/>
                <w:lang w:bidi="ar-IQ"/>
              </w:rPr>
              <w:t xml:space="preserve"> for the Blind</w:t>
            </w:r>
          </w:p>
        </w:tc>
        <w:tc>
          <w:tcPr>
            <w:tcW w:w="567" w:type="dxa"/>
            <w:shd w:val="clear" w:color="auto" w:fill="auto"/>
          </w:tcPr>
          <w:p w14:paraId="5E094D61" w14:textId="673607FD"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68</w:t>
            </w:r>
          </w:p>
        </w:tc>
        <w:tc>
          <w:tcPr>
            <w:tcW w:w="709" w:type="dxa"/>
            <w:shd w:val="clear" w:color="auto" w:fill="auto"/>
          </w:tcPr>
          <w:p w14:paraId="25EA73C2" w14:textId="1912AC07"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60</w:t>
            </w:r>
          </w:p>
        </w:tc>
        <w:tc>
          <w:tcPr>
            <w:tcW w:w="709" w:type="dxa"/>
            <w:shd w:val="clear" w:color="auto" w:fill="auto"/>
          </w:tcPr>
          <w:p w14:paraId="2E679412" w14:textId="360907B5"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128</w:t>
            </w:r>
          </w:p>
        </w:tc>
        <w:tc>
          <w:tcPr>
            <w:tcW w:w="709" w:type="dxa"/>
            <w:shd w:val="clear" w:color="auto" w:fill="auto"/>
          </w:tcPr>
          <w:p w14:paraId="56A85207" w14:textId="4387D71F"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70</w:t>
            </w:r>
          </w:p>
        </w:tc>
        <w:tc>
          <w:tcPr>
            <w:tcW w:w="708" w:type="dxa"/>
            <w:shd w:val="clear" w:color="auto" w:fill="auto"/>
          </w:tcPr>
          <w:p w14:paraId="125FA811" w14:textId="4AB8D2CC"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36</w:t>
            </w:r>
          </w:p>
        </w:tc>
        <w:tc>
          <w:tcPr>
            <w:tcW w:w="709" w:type="dxa"/>
            <w:shd w:val="clear" w:color="auto" w:fill="auto"/>
          </w:tcPr>
          <w:p w14:paraId="7ABF5FA0" w14:textId="3D2CB5AF"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106</w:t>
            </w:r>
          </w:p>
        </w:tc>
        <w:tc>
          <w:tcPr>
            <w:tcW w:w="709" w:type="dxa"/>
            <w:shd w:val="clear" w:color="auto" w:fill="auto"/>
          </w:tcPr>
          <w:p w14:paraId="1AC479F5" w14:textId="6F23667D"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138</w:t>
            </w:r>
          </w:p>
        </w:tc>
        <w:tc>
          <w:tcPr>
            <w:tcW w:w="709" w:type="dxa"/>
            <w:shd w:val="clear" w:color="auto" w:fill="auto"/>
          </w:tcPr>
          <w:p w14:paraId="7E877727" w14:textId="4C5F6B79"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96</w:t>
            </w:r>
          </w:p>
        </w:tc>
        <w:tc>
          <w:tcPr>
            <w:tcW w:w="698" w:type="dxa"/>
            <w:shd w:val="clear" w:color="auto" w:fill="auto"/>
          </w:tcPr>
          <w:p w14:paraId="2DF31A7D" w14:textId="2F1A81D5"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234</w:t>
            </w:r>
          </w:p>
        </w:tc>
      </w:tr>
      <w:tr w:rsidR="00404624" w:rsidRPr="00695981" w14:paraId="52EADF3D" w14:textId="77777777" w:rsidTr="000314B6">
        <w:tc>
          <w:tcPr>
            <w:tcW w:w="3402" w:type="dxa"/>
            <w:shd w:val="clear" w:color="auto" w:fill="auto"/>
          </w:tcPr>
          <w:p w14:paraId="1A03F0D2" w14:textId="4BD8506D" w:rsidR="00404624" w:rsidRPr="00695981" w:rsidRDefault="00003E29" w:rsidP="004D38C2">
            <w:pPr>
              <w:suppressAutoHyphens w:val="0"/>
              <w:adjustRightInd w:val="0"/>
              <w:spacing w:before="40" w:after="40" w:line="220" w:lineRule="exact"/>
              <w:rPr>
                <w:sz w:val="18"/>
                <w:szCs w:val="16"/>
                <w:lang w:bidi="ar-IQ"/>
              </w:rPr>
            </w:pPr>
            <w:r w:rsidRPr="00695981">
              <w:rPr>
                <w:sz w:val="18"/>
                <w:szCs w:val="16"/>
                <w:lang w:bidi="ar-IQ"/>
              </w:rPr>
              <w:t xml:space="preserve">Step by Step Centre for Special Needs </w:t>
            </w:r>
          </w:p>
        </w:tc>
        <w:tc>
          <w:tcPr>
            <w:tcW w:w="567" w:type="dxa"/>
            <w:shd w:val="clear" w:color="auto" w:fill="auto"/>
          </w:tcPr>
          <w:p w14:paraId="243A6B80" w14:textId="2FF13612"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0</w:t>
            </w:r>
          </w:p>
        </w:tc>
        <w:tc>
          <w:tcPr>
            <w:tcW w:w="709" w:type="dxa"/>
            <w:shd w:val="clear" w:color="auto" w:fill="auto"/>
          </w:tcPr>
          <w:p w14:paraId="703AE4B7" w14:textId="7C5E563E"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0</w:t>
            </w:r>
          </w:p>
        </w:tc>
        <w:tc>
          <w:tcPr>
            <w:tcW w:w="709" w:type="dxa"/>
            <w:shd w:val="clear" w:color="auto" w:fill="auto"/>
          </w:tcPr>
          <w:p w14:paraId="1E652ACE" w14:textId="13797503"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0</w:t>
            </w:r>
          </w:p>
        </w:tc>
        <w:tc>
          <w:tcPr>
            <w:tcW w:w="709" w:type="dxa"/>
            <w:shd w:val="clear" w:color="auto" w:fill="auto"/>
          </w:tcPr>
          <w:p w14:paraId="2A27F116" w14:textId="4D54A890"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60</w:t>
            </w:r>
          </w:p>
        </w:tc>
        <w:tc>
          <w:tcPr>
            <w:tcW w:w="708" w:type="dxa"/>
            <w:shd w:val="clear" w:color="auto" w:fill="auto"/>
          </w:tcPr>
          <w:p w14:paraId="5958A112" w14:textId="2F7BAFA8"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14</w:t>
            </w:r>
          </w:p>
        </w:tc>
        <w:tc>
          <w:tcPr>
            <w:tcW w:w="709" w:type="dxa"/>
            <w:shd w:val="clear" w:color="auto" w:fill="auto"/>
          </w:tcPr>
          <w:p w14:paraId="382825B4" w14:textId="7742D9BB"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74</w:t>
            </w:r>
          </w:p>
        </w:tc>
        <w:tc>
          <w:tcPr>
            <w:tcW w:w="709" w:type="dxa"/>
            <w:shd w:val="clear" w:color="auto" w:fill="auto"/>
          </w:tcPr>
          <w:p w14:paraId="773B2F06" w14:textId="3C1FC139"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60</w:t>
            </w:r>
          </w:p>
        </w:tc>
        <w:tc>
          <w:tcPr>
            <w:tcW w:w="709" w:type="dxa"/>
            <w:shd w:val="clear" w:color="auto" w:fill="auto"/>
          </w:tcPr>
          <w:p w14:paraId="3487E1B5" w14:textId="03AACFB6"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14</w:t>
            </w:r>
          </w:p>
        </w:tc>
        <w:tc>
          <w:tcPr>
            <w:tcW w:w="698" w:type="dxa"/>
            <w:shd w:val="clear" w:color="auto" w:fill="auto"/>
          </w:tcPr>
          <w:p w14:paraId="5BEA9F37" w14:textId="26F384EC"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74</w:t>
            </w:r>
          </w:p>
        </w:tc>
      </w:tr>
      <w:tr w:rsidR="00404624" w:rsidRPr="00695981" w14:paraId="66A42183" w14:textId="77777777" w:rsidTr="000314B6">
        <w:tc>
          <w:tcPr>
            <w:tcW w:w="3402" w:type="dxa"/>
            <w:shd w:val="clear" w:color="auto" w:fill="auto"/>
          </w:tcPr>
          <w:p w14:paraId="17831455" w14:textId="42CC0017" w:rsidR="00404624" w:rsidRPr="00695981" w:rsidRDefault="00393028" w:rsidP="004D38C2">
            <w:pPr>
              <w:suppressAutoHyphens w:val="0"/>
              <w:adjustRightInd w:val="0"/>
              <w:spacing w:before="40" w:after="40" w:line="220" w:lineRule="exact"/>
              <w:rPr>
                <w:sz w:val="18"/>
                <w:szCs w:val="16"/>
                <w:lang w:bidi="ar-IQ"/>
              </w:rPr>
            </w:pPr>
            <w:r w:rsidRPr="00695981">
              <w:rPr>
                <w:sz w:val="18"/>
                <w:szCs w:val="16"/>
                <w:lang w:bidi="ar-IQ"/>
              </w:rPr>
              <w:t xml:space="preserve">Qatar Autism </w:t>
            </w:r>
            <w:proofErr w:type="spellStart"/>
            <w:r w:rsidRPr="00695981">
              <w:rPr>
                <w:sz w:val="18"/>
                <w:szCs w:val="16"/>
                <w:lang w:bidi="ar-IQ"/>
              </w:rPr>
              <w:t>Center</w:t>
            </w:r>
            <w:proofErr w:type="spellEnd"/>
            <w:r w:rsidRPr="00695981">
              <w:rPr>
                <w:sz w:val="18"/>
                <w:szCs w:val="16"/>
                <w:lang w:bidi="ar-IQ"/>
              </w:rPr>
              <w:t xml:space="preserve"> and Special Needs</w:t>
            </w:r>
          </w:p>
        </w:tc>
        <w:tc>
          <w:tcPr>
            <w:tcW w:w="567" w:type="dxa"/>
            <w:shd w:val="clear" w:color="auto" w:fill="auto"/>
          </w:tcPr>
          <w:p w14:paraId="1AAFCD4F" w14:textId="41DBDC22"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9</w:t>
            </w:r>
          </w:p>
        </w:tc>
        <w:tc>
          <w:tcPr>
            <w:tcW w:w="709" w:type="dxa"/>
            <w:shd w:val="clear" w:color="auto" w:fill="auto"/>
          </w:tcPr>
          <w:p w14:paraId="65640DAA" w14:textId="4A1F7039"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w:t>
            </w:r>
          </w:p>
        </w:tc>
        <w:tc>
          <w:tcPr>
            <w:tcW w:w="709" w:type="dxa"/>
            <w:shd w:val="clear" w:color="auto" w:fill="auto"/>
          </w:tcPr>
          <w:p w14:paraId="4A6D14EA" w14:textId="358AA7CB"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12</w:t>
            </w:r>
          </w:p>
        </w:tc>
        <w:tc>
          <w:tcPr>
            <w:tcW w:w="709" w:type="dxa"/>
            <w:shd w:val="clear" w:color="auto" w:fill="auto"/>
          </w:tcPr>
          <w:p w14:paraId="55C82CE6" w14:textId="43D37028"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50</w:t>
            </w:r>
          </w:p>
        </w:tc>
        <w:tc>
          <w:tcPr>
            <w:tcW w:w="708" w:type="dxa"/>
            <w:shd w:val="clear" w:color="auto" w:fill="auto"/>
          </w:tcPr>
          <w:p w14:paraId="7B6F4FDD" w14:textId="370E87D0"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15</w:t>
            </w:r>
          </w:p>
        </w:tc>
        <w:tc>
          <w:tcPr>
            <w:tcW w:w="709" w:type="dxa"/>
            <w:shd w:val="clear" w:color="auto" w:fill="auto"/>
          </w:tcPr>
          <w:p w14:paraId="7857C918" w14:textId="5AA7CEFF"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65</w:t>
            </w:r>
          </w:p>
        </w:tc>
        <w:tc>
          <w:tcPr>
            <w:tcW w:w="709" w:type="dxa"/>
            <w:shd w:val="clear" w:color="auto" w:fill="auto"/>
          </w:tcPr>
          <w:p w14:paraId="5ACA88A4" w14:textId="29446C45"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59</w:t>
            </w:r>
          </w:p>
        </w:tc>
        <w:tc>
          <w:tcPr>
            <w:tcW w:w="709" w:type="dxa"/>
            <w:shd w:val="clear" w:color="auto" w:fill="auto"/>
          </w:tcPr>
          <w:p w14:paraId="26E8DD36" w14:textId="4AEF28EC"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18</w:t>
            </w:r>
          </w:p>
        </w:tc>
        <w:tc>
          <w:tcPr>
            <w:tcW w:w="698" w:type="dxa"/>
            <w:shd w:val="clear" w:color="auto" w:fill="auto"/>
          </w:tcPr>
          <w:p w14:paraId="4E7B2E18" w14:textId="673F2294"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77</w:t>
            </w:r>
          </w:p>
        </w:tc>
      </w:tr>
      <w:tr w:rsidR="00404624" w:rsidRPr="00695981" w14:paraId="28633D79" w14:textId="77777777" w:rsidTr="000314B6">
        <w:tc>
          <w:tcPr>
            <w:tcW w:w="3402" w:type="dxa"/>
            <w:shd w:val="clear" w:color="auto" w:fill="auto"/>
          </w:tcPr>
          <w:p w14:paraId="41A693C7" w14:textId="1A585261" w:rsidR="00404624" w:rsidRPr="00695981" w:rsidRDefault="00393028" w:rsidP="004D38C2">
            <w:pPr>
              <w:suppressAutoHyphens w:val="0"/>
              <w:adjustRightInd w:val="0"/>
              <w:spacing w:before="40" w:after="40" w:line="220" w:lineRule="exact"/>
              <w:rPr>
                <w:sz w:val="18"/>
                <w:szCs w:val="16"/>
                <w:lang w:bidi="ar-IQ"/>
              </w:rPr>
            </w:pPr>
            <w:r w:rsidRPr="00695981">
              <w:rPr>
                <w:sz w:val="18"/>
                <w:szCs w:val="16"/>
                <w:lang w:bidi="ar-IQ"/>
              </w:rPr>
              <w:t xml:space="preserve">Omega </w:t>
            </w:r>
            <w:proofErr w:type="spellStart"/>
            <w:r w:rsidRPr="00695981">
              <w:rPr>
                <w:sz w:val="18"/>
                <w:szCs w:val="16"/>
                <w:lang w:bidi="ar-IQ"/>
              </w:rPr>
              <w:t>Center</w:t>
            </w:r>
            <w:proofErr w:type="spellEnd"/>
            <w:r w:rsidRPr="00695981">
              <w:rPr>
                <w:sz w:val="18"/>
                <w:szCs w:val="16"/>
                <w:lang w:bidi="ar-IQ"/>
              </w:rPr>
              <w:t xml:space="preserve"> for Special Needs Education </w:t>
            </w:r>
          </w:p>
        </w:tc>
        <w:tc>
          <w:tcPr>
            <w:tcW w:w="567" w:type="dxa"/>
            <w:shd w:val="clear" w:color="auto" w:fill="auto"/>
          </w:tcPr>
          <w:p w14:paraId="2E80166E" w14:textId="478AB8B6"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0</w:t>
            </w:r>
          </w:p>
        </w:tc>
        <w:tc>
          <w:tcPr>
            <w:tcW w:w="709" w:type="dxa"/>
            <w:shd w:val="clear" w:color="auto" w:fill="auto"/>
          </w:tcPr>
          <w:p w14:paraId="02E94B56" w14:textId="33212388"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0</w:t>
            </w:r>
          </w:p>
        </w:tc>
        <w:tc>
          <w:tcPr>
            <w:tcW w:w="709" w:type="dxa"/>
            <w:shd w:val="clear" w:color="auto" w:fill="auto"/>
          </w:tcPr>
          <w:p w14:paraId="4AFBDFC2" w14:textId="2353D6F6"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0</w:t>
            </w:r>
          </w:p>
        </w:tc>
        <w:tc>
          <w:tcPr>
            <w:tcW w:w="709" w:type="dxa"/>
            <w:shd w:val="clear" w:color="auto" w:fill="auto"/>
          </w:tcPr>
          <w:p w14:paraId="3BC3F430" w14:textId="21829230"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37</w:t>
            </w:r>
          </w:p>
        </w:tc>
        <w:tc>
          <w:tcPr>
            <w:tcW w:w="708" w:type="dxa"/>
            <w:shd w:val="clear" w:color="auto" w:fill="auto"/>
          </w:tcPr>
          <w:p w14:paraId="677BB6B1" w14:textId="437D10DA"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6</w:t>
            </w:r>
          </w:p>
        </w:tc>
        <w:tc>
          <w:tcPr>
            <w:tcW w:w="709" w:type="dxa"/>
            <w:shd w:val="clear" w:color="auto" w:fill="auto"/>
          </w:tcPr>
          <w:p w14:paraId="101C9BAA" w14:textId="72BCF469"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43</w:t>
            </w:r>
          </w:p>
        </w:tc>
        <w:tc>
          <w:tcPr>
            <w:tcW w:w="709" w:type="dxa"/>
            <w:shd w:val="clear" w:color="auto" w:fill="auto"/>
          </w:tcPr>
          <w:p w14:paraId="348C89CC" w14:textId="40FA4E43"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37</w:t>
            </w:r>
          </w:p>
        </w:tc>
        <w:tc>
          <w:tcPr>
            <w:tcW w:w="709" w:type="dxa"/>
            <w:shd w:val="clear" w:color="auto" w:fill="auto"/>
          </w:tcPr>
          <w:p w14:paraId="0E8F2410" w14:textId="5401BB3A"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6</w:t>
            </w:r>
          </w:p>
        </w:tc>
        <w:tc>
          <w:tcPr>
            <w:tcW w:w="698" w:type="dxa"/>
            <w:shd w:val="clear" w:color="auto" w:fill="auto"/>
          </w:tcPr>
          <w:p w14:paraId="24674232" w14:textId="7C1E8797"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43</w:t>
            </w:r>
          </w:p>
        </w:tc>
      </w:tr>
      <w:tr w:rsidR="00404624" w:rsidRPr="00695981" w14:paraId="219AC949" w14:textId="77777777" w:rsidTr="000314B6">
        <w:tc>
          <w:tcPr>
            <w:tcW w:w="3402" w:type="dxa"/>
            <w:shd w:val="clear" w:color="auto" w:fill="auto"/>
          </w:tcPr>
          <w:p w14:paraId="023A2579" w14:textId="5E935D56" w:rsidR="00404624" w:rsidRPr="00695981" w:rsidRDefault="00393028" w:rsidP="004D38C2">
            <w:pPr>
              <w:suppressAutoHyphens w:val="0"/>
              <w:adjustRightInd w:val="0"/>
              <w:spacing w:before="40" w:after="40" w:line="220" w:lineRule="exact"/>
              <w:rPr>
                <w:sz w:val="18"/>
                <w:szCs w:val="16"/>
                <w:lang w:bidi="ar-IQ"/>
              </w:rPr>
            </w:pPr>
            <w:proofErr w:type="spellStart"/>
            <w:r w:rsidRPr="00695981">
              <w:rPr>
                <w:sz w:val="18"/>
                <w:szCs w:val="16"/>
                <w:lang w:bidi="ar-IQ"/>
              </w:rPr>
              <w:t>Mada</w:t>
            </w:r>
            <w:proofErr w:type="spellEnd"/>
            <w:r w:rsidRPr="00695981">
              <w:rPr>
                <w:sz w:val="18"/>
                <w:szCs w:val="16"/>
                <w:lang w:bidi="ar-IQ"/>
              </w:rPr>
              <w:t xml:space="preserve"> Assistive Technology </w:t>
            </w:r>
            <w:proofErr w:type="spellStart"/>
            <w:r w:rsidRPr="00695981">
              <w:rPr>
                <w:sz w:val="18"/>
                <w:szCs w:val="16"/>
                <w:lang w:bidi="ar-IQ"/>
              </w:rPr>
              <w:t>Center</w:t>
            </w:r>
            <w:proofErr w:type="spellEnd"/>
            <w:r w:rsidRPr="00695981">
              <w:rPr>
                <w:sz w:val="18"/>
                <w:szCs w:val="16"/>
                <w:lang w:bidi="ar-IQ"/>
              </w:rPr>
              <w:t xml:space="preserve"> </w:t>
            </w:r>
          </w:p>
        </w:tc>
        <w:tc>
          <w:tcPr>
            <w:tcW w:w="567" w:type="dxa"/>
            <w:shd w:val="clear" w:color="auto" w:fill="auto"/>
          </w:tcPr>
          <w:p w14:paraId="0BBC569F" w14:textId="4B99FE3E"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138</w:t>
            </w:r>
          </w:p>
        </w:tc>
        <w:tc>
          <w:tcPr>
            <w:tcW w:w="709" w:type="dxa"/>
            <w:shd w:val="clear" w:color="auto" w:fill="auto"/>
          </w:tcPr>
          <w:p w14:paraId="5353C610" w14:textId="195CF6AB"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45</w:t>
            </w:r>
          </w:p>
        </w:tc>
        <w:tc>
          <w:tcPr>
            <w:tcW w:w="709" w:type="dxa"/>
            <w:shd w:val="clear" w:color="auto" w:fill="auto"/>
          </w:tcPr>
          <w:p w14:paraId="4FE23C67" w14:textId="626A6864"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183</w:t>
            </w:r>
          </w:p>
        </w:tc>
        <w:tc>
          <w:tcPr>
            <w:tcW w:w="709" w:type="dxa"/>
            <w:shd w:val="clear" w:color="auto" w:fill="auto"/>
          </w:tcPr>
          <w:p w14:paraId="35341BDA" w14:textId="292F053E"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158</w:t>
            </w:r>
          </w:p>
        </w:tc>
        <w:tc>
          <w:tcPr>
            <w:tcW w:w="708" w:type="dxa"/>
            <w:shd w:val="clear" w:color="auto" w:fill="auto"/>
          </w:tcPr>
          <w:p w14:paraId="2B1D4B45" w14:textId="2FFC5051"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70</w:t>
            </w:r>
          </w:p>
        </w:tc>
        <w:tc>
          <w:tcPr>
            <w:tcW w:w="709" w:type="dxa"/>
            <w:shd w:val="clear" w:color="auto" w:fill="auto"/>
          </w:tcPr>
          <w:p w14:paraId="1DDD5E13" w14:textId="55F94FF0"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228</w:t>
            </w:r>
          </w:p>
        </w:tc>
        <w:tc>
          <w:tcPr>
            <w:tcW w:w="709" w:type="dxa"/>
            <w:shd w:val="clear" w:color="auto" w:fill="auto"/>
          </w:tcPr>
          <w:p w14:paraId="506EC7BB" w14:textId="5D9926D9"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296</w:t>
            </w:r>
          </w:p>
        </w:tc>
        <w:tc>
          <w:tcPr>
            <w:tcW w:w="709" w:type="dxa"/>
            <w:shd w:val="clear" w:color="auto" w:fill="auto"/>
          </w:tcPr>
          <w:p w14:paraId="44F1400D" w14:textId="61788393"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115</w:t>
            </w:r>
          </w:p>
        </w:tc>
        <w:tc>
          <w:tcPr>
            <w:tcW w:w="698" w:type="dxa"/>
            <w:shd w:val="clear" w:color="auto" w:fill="auto"/>
          </w:tcPr>
          <w:p w14:paraId="76331ADF" w14:textId="3A44A76A"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411</w:t>
            </w:r>
          </w:p>
        </w:tc>
      </w:tr>
      <w:tr w:rsidR="00404624" w:rsidRPr="00695981" w14:paraId="11F91C1E" w14:textId="77777777" w:rsidTr="000314B6">
        <w:tc>
          <w:tcPr>
            <w:tcW w:w="3402" w:type="dxa"/>
            <w:shd w:val="clear" w:color="auto" w:fill="auto"/>
          </w:tcPr>
          <w:p w14:paraId="4A28BB21" w14:textId="14AEA23E" w:rsidR="00404624" w:rsidRPr="00695981" w:rsidRDefault="00393028" w:rsidP="004D38C2">
            <w:pPr>
              <w:suppressAutoHyphens w:val="0"/>
              <w:adjustRightInd w:val="0"/>
              <w:spacing w:before="40" w:after="40" w:line="220" w:lineRule="exact"/>
              <w:rPr>
                <w:sz w:val="18"/>
                <w:szCs w:val="16"/>
                <w:lang w:bidi="ar-IQ"/>
              </w:rPr>
            </w:pPr>
            <w:r w:rsidRPr="00695981">
              <w:rPr>
                <w:sz w:val="18"/>
                <w:szCs w:val="16"/>
                <w:lang w:bidi="ar-IQ"/>
              </w:rPr>
              <w:t xml:space="preserve">Hope Qatar </w:t>
            </w:r>
          </w:p>
        </w:tc>
        <w:tc>
          <w:tcPr>
            <w:tcW w:w="567" w:type="dxa"/>
            <w:shd w:val="clear" w:color="auto" w:fill="auto"/>
          </w:tcPr>
          <w:p w14:paraId="179FB104" w14:textId="4CA9A3E7"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0</w:t>
            </w:r>
          </w:p>
        </w:tc>
        <w:tc>
          <w:tcPr>
            <w:tcW w:w="709" w:type="dxa"/>
            <w:shd w:val="clear" w:color="auto" w:fill="auto"/>
          </w:tcPr>
          <w:p w14:paraId="645699A1" w14:textId="1E6FC4EE"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0</w:t>
            </w:r>
          </w:p>
        </w:tc>
        <w:tc>
          <w:tcPr>
            <w:tcW w:w="709" w:type="dxa"/>
            <w:shd w:val="clear" w:color="auto" w:fill="auto"/>
          </w:tcPr>
          <w:p w14:paraId="695091A6" w14:textId="2733BA0B"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0</w:t>
            </w:r>
          </w:p>
        </w:tc>
        <w:tc>
          <w:tcPr>
            <w:tcW w:w="709" w:type="dxa"/>
            <w:shd w:val="clear" w:color="auto" w:fill="auto"/>
          </w:tcPr>
          <w:p w14:paraId="52F0772D" w14:textId="0BE8F225"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17</w:t>
            </w:r>
          </w:p>
        </w:tc>
        <w:tc>
          <w:tcPr>
            <w:tcW w:w="708" w:type="dxa"/>
            <w:shd w:val="clear" w:color="auto" w:fill="auto"/>
          </w:tcPr>
          <w:p w14:paraId="6E18EC6F" w14:textId="7DA1F416"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4</w:t>
            </w:r>
          </w:p>
        </w:tc>
        <w:tc>
          <w:tcPr>
            <w:tcW w:w="709" w:type="dxa"/>
            <w:shd w:val="clear" w:color="auto" w:fill="auto"/>
          </w:tcPr>
          <w:p w14:paraId="4D335E87" w14:textId="587C8453"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21</w:t>
            </w:r>
          </w:p>
        </w:tc>
        <w:tc>
          <w:tcPr>
            <w:tcW w:w="709" w:type="dxa"/>
            <w:shd w:val="clear" w:color="auto" w:fill="auto"/>
          </w:tcPr>
          <w:p w14:paraId="46BE32CA" w14:textId="577429BF"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17</w:t>
            </w:r>
          </w:p>
        </w:tc>
        <w:tc>
          <w:tcPr>
            <w:tcW w:w="709" w:type="dxa"/>
            <w:shd w:val="clear" w:color="auto" w:fill="auto"/>
          </w:tcPr>
          <w:p w14:paraId="09AF4FBF" w14:textId="675C80A2"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4</w:t>
            </w:r>
          </w:p>
        </w:tc>
        <w:tc>
          <w:tcPr>
            <w:tcW w:w="698" w:type="dxa"/>
            <w:shd w:val="clear" w:color="auto" w:fill="auto"/>
          </w:tcPr>
          <w:p w14:paraId="2592F621" w14:textId="76D75536"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21</w:t>
            </w:r>
          </w:p>
        </w:tc>
      </w:tr>
      <w:tr w:rsidR="00404624" w:rsidRPr="00695981" w14:paraId="7243B850" w14:textId="77777777" w:rsidTr="000314B6">
        <w:tc>
          <w:tcPr>
            <w:tcW w:w="3402" w:type="dxa"/>
            <w:shd w:val="clear" w:color="auto" w:fill="auto"/>
          </w:tcPr>
          <w:p w14:paraId="1CB8735B" w14:textId="2B3B83AF" w:rsidR="00404624" w:rsidRPr="00695981" w:rsidRDefault="00D55E43" w:rsidP="004D38C2">
            <w:pPr>
              <w:suppressAutoHyphens w:val="0"/>
              <w:adjustRightInd w:val="0"/>
              <w:spacing w:before="40" w:after="40" w:line="220" w:lineRule="exact"/>
              <w:rPr>
                <w:sz w:val="18"/>
                <w:szCs w:val="16"/>
                <w:lang w:bidi="ar-IQ"/>
              </w:rPr>
            </w:pPr>
            <w:proofErr w:type="spellStart"/>
            <w:r w:rsidRPr="00695981">
              <w:rPr>
                <w:sz w:val="18"/>
                <w:szCs w:val="16"/>
                <w:lang w:bidi="ar-IQ"/>
              </w:rPr>
              <w:t>Qish</w:t>
            </w:r>
            <w:proofErr w:type="spellEnd"/>
            <w:r w:rsidRPr="00695981">
              <w:rPr>
                <w:sz w:val="18"/>
                <w:szCs w:val="16"/>
                <w:lang w:bidi="ar-IQ"/>
              </w:rPr>
              <w:t xml:space="preserve"> Rehabilitation </w:t>
            </w:r>
            <w:proofErr w:type="spellStart"/>
            <w:r w:rsidRPr="00695981">
              <w:rPr>
                <w:sz w:val="18"/>
                <w:szCs w:val="16"/>
                <w:lang w:bidi="ar-IQ"/>
              </w:rPr>
              <w:t>Center</w:t>
            </w:r>
            <w:proofErr w:type="spellEnd"/>
            <w:r w:rsidRPr="00695981">
              <w:rPr>
                <w:sz w:val="18"/>
                <w:szCs w:val="16"/>
                <w:lang w:bidi="ar-IQ"/>
              </w:rPr>
              <w:t xml:space="preserve"> </w:t>
            </w:r>
          </w:p>
        </w:tc>
        <w:tc>
          <w:tcPr>
            <w:tcW w:w="567" w:type="dxa"/>
            <w:shd w:val="clear" w:color="auto" w:fill="auto"/>
          </w:tcPr>
          <w:p w14:paraId="6B2E3655" w14:textId="115828A3"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197</w:t>
            </w:r>
          </w:p>
        </w:tc>
        <w:tc>
          <w:tcPr>
            <w:tcW w:w="709" w:type="dxa"/>
            <w:shd w:val="clear" w:color="auto" w:fill="auto"/>
          </w:tcPr>
          <w:p w14:paraId="66E757A2" w14:textId="40E2AAE3"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161</w:t>
            </w:r>
          </w:p>
        </w:tc>
        <w:tc>
          <w:tcPr>
            <w:tcW w:w="709" w:type="dxa"/>
            <w:shd w:val="clear" w:color="auto" w:fill="auto"/>
          </w:tcPr>
          <w:p w14:paraId="5419CC53" w14:textId="0674F930"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358</w:t>
            </w:r>
          </w:p>
        </w:tc>
        <w:tc>
          <w:tcPr>
            <w:tcW w:w="709" w:type="dxa"/>
            <w:shd w:val="clear" w:color="auto" w:fill="auto"/>
          </w:tcPr>
          <w:p w14:paraId="7CC06A42" w14:textId="029E2806"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324</w:t>
            </w:r>
          </w:p>
        </w:tc>
        <w:tc>
          <w:tcPr>
            <w:tcW w:w="708" w:type="dxa"/>
            <w:shd w:val="clear" w:color="auto" w:fill="auto"/>
          </w:tcPr>
          <w:p w14:paraId="7CB96B92" w14:textId="491DE6D4"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190</w:t>
            </w:r>
          </w:p>
        </w:tc>
        <w:tc>
          <w:tcPr>
            <w:tcW w:w="709" w:type="dxa"/>
            <w:shd w:val="clear" w:color="auto" w:fill="auto"/>
          </w:tcPr>
          <w:p w14:paraId="7060BB25" w14:textId="3BED51B3"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514</w:t>
            </w:r>
          </w:p>
        </w:tc>
        <w:tc>
          <w:tcPr>
            <w:tcW w:w="709" w:type="dxa"/>
            <w:shd w:val="clear" w:color="auto" w:fill="auto"/>
          </w:tcPr>
          <w:p w14:paraId="49F86510" w14:textId="1E727934"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521</w:t>
            </w:r>
          </w:p>
        </w:tc>
        <w:tc>
          <w:tcPr>
            <w:tcW w:w="709" w:type="dxa"/>
            <w:shd w:val="clear" w:color="auto" w:fill="auto"/>
          </w:tcPr>
          <w:p w14:paraId="594A02EF" w14:textId="62BFA5B6"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351</w:t>
            </w:r>
          </w:p>
        </w:tc>
        <w:tc>
          <w:tcPr>
            <w:tcW w:w="698" w:type="dxa"/>
            <w:shd w:val="clear" w:color="auto" w:fill="auto"/>
          </w:tcPr>
          <w:p w14:paraId="075F68CA" w14:textId="3DECF24D"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872</w:t>
            </w:r>
          </w:p>
        </w:tc>
      </w:tr>
      <w:tr w:rsidR="00404624" w:rsidRPr="00695981" w14:paraId="34D590FB" w14:textId="77777777" w:rsidTr="000314B6">
        <w:tc>
          <w:tcPr>
            <w:tcW w:w="3402" w:type="dxa"/>
            <w:shd w:val="clear" w:color="auto" w:fill="auto"/>
          </w:tcPr>
          <w:p w14:paraId="2B02D857" w14:textId="1B758B51" w:rsidR="00404624" w:rsidRPr="00695981" w:rsidRDefault="00D55E43" w:rsidP="004D38C2">
            <w:pPr>
              <w:suppressAutoHyphens w:val="0"/>
              <w:adjustRightInd w:val="0"/>
              <w:spacing w:before="40" w:after="40" w:line="220" w:lineRule="exact"/>
              <w:rPr>
                <w:sz w:val="18"/>
                <w:szCs w:val="16"/>
                <w:lang w:bidi="ar-IQ"/>
              </w:rPr>
            </w:pPr>
            <w:r w:rsidRPr="00695981">
              <w:rPr>
                <w:sz w:val="18"/>
                <w:szCs w:val="16"/>
                <w:lang w:bidi="ar-IQ"/>
              </w:rPr>
              <w:t xml:space="preserve">Child Development </w:t>
            </w:r>
            <w:proofErr w:type="spellStart"/>
            <w:r w:rsidRPr="00695981">
              <w:rPr>
                <w:sz w:val="18"/>
                <w:szCs w:val="16"/>
                <w:lang w:bidi="ar-IQ"/>
              </w:rPr>
              <w:t>Center</w:t>
            </w:r>
            <w:proofErr w:type="spellEnd"/>
            <w:r w:rsidRPr="00695981">
              <w:rPr>
                <w:sz w:val="18"/>
                <w:szCs w:val="16"/>
                <w:lang w:bidi="ar-IQ"/>
              </w:rPr>
              <w:t xml:space="preserve"> Qatar </w:t>
            </w:r>
          </w:p>
        </w:tc>
        <w:tc>
          <w:tcPr>
            <w:tcW w:w="567" w:type="dxa"/>
            <w:shd w:val="clear" w:color="auto" w:fill="auto"/>
          </w:tcPr>
          <w:p w14:paraId="27323E13" w14:textId="06401EAF"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21</w:t>
            </w:r>
          </w:p>
        </w:tc>
        <w:tc>
          <w:tcPr>
            <w:tcW w:w="709" w:type="dxa"/>
            <w:shd w:val="clear" w:color="auto" w:fill="auto"/>
          </w:tcPr>
          <w:p w14:paraId="4D8428C8" w14:textId="52C2AACB"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3</w:t>
            </w:r>
          </w:p>
        </w:tc>
        <w:tc>
          <w:tcPr>
            <w:tcW w:w="709" w:type="dxa"/>
            <w:shd w:val="clear" w:color="auto" w:fill="auto"/>
          </w:tcPr>
          <w:p w14:paraId="621D5E3D" w14:textId="50885AF6"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24</w:t>
            </w:r>
          </w:p>
        </w:tc>
        <w:tc>
          <w:tcPr>
            <w:tcW w:w="709" w:type="dxa"/>
            <w:shd w:val="clear" w:color="auto" w:fill="auto"/>
          </w:tcPr>
          <w:p w14:paraId="1BB54558" w14:textId="08721299"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57</w:t>
            </w:r>
          </w:p>
        </w:tc>
        <w:tc>
          <w:tcPr>
            <w:tcW w:w="708" w:type="dxa"/>
            <w:shd w:val="clear" w:color="auto" w:fill="auto"/>
          </w:tcPr>
          <w:p w14:paraId="14320C20" w14:textId="1B2D3027"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21</w:t>
            </w:r>
          </w:p>
        </w:tc>
        <w:tc>
          <w:tcPr>
            <w:tcW w:w="709" w:type="dxa"/>
            <w:shd w:val="clear" w:color="auto" w:fill="auto"/>
          </w:tcPr>
          <w:p w14:paraId="5F07E238" w14:textId="1A6408EF"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78</w:t>
            </w:r>
          </w:p>
        </w:tc>
        <w:tc>
          <w:tcPr>
            <w:tcW w:w="709" w:type="dxa"/>
            <w:shd w:val="clear" w:color="auto" w:fill="auto"/>
          </w:tcPr>
          <w:p w14:paraId="4C7E59D5" w14:textId="28A07A30"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78</w:t>
            </w:r>
          </w:p>
        </w:tc>
        <w:tc>
          <w:tcPr>
            <w:tcW w:w="709" w:type="dxa"/>
            <w:shd w:val="clear" w:color="auto" w:fill="auto"/>
          </w:tcPr>
          <w:p w14:paraId="264911E7" w14:textId="6D450F4E"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24</w:t>
            </w:r>
          </w:p>
        </w:tc>
        <w:tc>
          <w:tcPr>
            <w:tcW w:w="698" w:type="dxa"/>
            <w:shd w:val="clear" w:color="auto" w:fill="auto"/>
          </w:tcPr>
          <w:p w14:paraId="5C40965F" w14:textId="46184D36"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102</w:t>
            </w:r>
          </w:p>
        </w:tc>
      </w:tr>
      <w:tr w:rsidR="00404624" w:rsidRPr="00695981" w14:paraId="38C12704" w14:textId="77777777" w:rsidTr="000314B6">
        <w:tc>
          <w:tcPr>
            <w:tcW w:w="3402" w:type="dxa"/>
            <w:shd w:val="clear" w:color="auto" w:fill="auto"/>
          </w:tcPr>
          <w:p w14:paraId="0027B831" w14:textId="7FC28EDA" w:rsidR="00404624" w:rsidRPr="00695981" w:rsidRDefault="00C54D31" w:rsidP="004D38C2">
            <w:pPr>
              <w:suppressAutoHyphens w:val="0"/>
              <w:adjustRightInd w:val="0"/>
              <w:spacing w:before="40" w:after="40" w:line="220" w:lineRule="exact"/>
              <w:rPr>
                <w:sz w:val="18"/>
                <w:szCs w:val="16"/>
                <w:lang w:bidi="ar-IQ"/>
              </w:rPr>
            </w:pPr>
            <w:r w:rsidRPr="00695981">
              <w:rPr>
                <w:sz w:val="18"/>
                <w:szCs w:val="16"/>
                <w:lang w:bidi="ar-IQ"/>
              </w:rPr>
              <w:t xml:space="preserve">Hand in Hand </w:t>
            </w:r>
            <w:proofErr w:type="spellStart"/>
            <w:r w:rsidRPr="00695981">
              <w:rPr>
                <w:sz w:val="18"/>
                <w:szCs w:val="16"/>
                <w:lang w:bidi="ar-IQ"/>
              </w:rPr>
              <w:t>Center</w:t>
            </w:r>
            <w:proofErr w:type="spellEnd"/>
            <w:r w:rsidRPr="00695981">
              <w:rPr>
                <w:sz w:val="18"/>
                <w:szCs w:val="16"/>
                <w:lang w:bidi="ar-IQ"/>
              </w:rPr>
              <w:t xml:space="preserve"> to Advance Children with Special Needs </w:t>
            </w:r>
          </w:p>
        </w:tc>
        <w:tc>
          <w:tcPr>
            <w:tcW w:w="567" w:type="dxa"/>
            <w:shd w:val="clear" w:color="auto" w:fill="auto"/>
          </w:tcPr>
          <w:p w14:paraId="0ED1DC76" w14:textId="5F5FF115"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10</w:t>
            </w:r>
          </w:p>
        </w:tc>
        <w:tc>
          <w:tcPr>
            <w:tcW w:w="709" w:type="dxa"/>
            <w:shd w:val="clear" w:color="auto" w:fill="auto"/>
          </w:tcPr>
          <w:p w14:paraId="2403583D" w14:textId="111F0FE8"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14</w:t>
            </w:r>
          </w:p>
        </w:tc>
        <w:tc>
          <w:tcPr>
            <w:tcW w:w="709" w:type="dxa"/>
            <w:shd w:val="clear" w:color="auto" w:fill="auto"/>
          </w:tcPr>
          <w:p w14:paraId="2F5CD4F0" w14:textId="1A1675DF"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24</w:t>
            </w:r>
          </w:p>
        </w:tc>
        <w:tc>
          <w:tcPr>
            <w:tcW w:w="709" w:type="dxa"/>
            <w:shd w:val="clear" w:color="auto" w:fill="auto"/>
          </w:tcPr>
          <w:p w14:paraId="1761D0C2" w14:textId="1B4035B4"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12</w:t>
            </w:r>
          </w:p>
        </w:tc>
        <w:tc>
          <w:tcPr>
            <w:tcW w:w="708" w:type="dxa"/>
            <w:shd w:val="clear" w:color="auto" w:fill="auto"/>
          </w:tcPr>
          <w:p w14:paraId="1E926697" w14:textId="2F9D198B"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12</w:t>
            </w:r>
          </w:p>
        </w:tc>
        <w:tc>
          <w:tcPr>
            <w:tcW w:w="709" w:type="dxa"/>
            <w:shd w:val="clear" w:color="auto" w:fill="auto"/>
          </w:tcPr>
          <w:p w14:paraId="71766699" w14:textId="0AB7888D"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24</w:t>
            </w:r>
          </w:p>
        </w:tc>
        <w:tc>
          <w:tcPr>
            <w:tcW w:w="709" w:type="dxa"/>
            <w:shd w:val="clear" w:color="auto" w:fill="auto"/>
          </w:tcPr>
          <w:p w14:paraId="664B012D" w14:textId="2F7C430E"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22</w:t>
            </w:r>
          </w:p>
        </w:tc>
        <w:tc>
          <w:tcPr>
            <w:tcW w:w="709" w:type="dxa"/>
            <w:shd w:val="clear" w:color="auto" w:fill="auto"/>
          </w:tcPr>
          <w:p w14:paraId="66791674" w14:textId="0D691B86" w:rsidR="00404624" w:rsidRPr="00695981" w:rsidRDefault="00404624" w:rsidP="004D38C2">
            <w:pPr>
              <w:suppressAutoHyphens w:val="0"/>
              <w:adjustRightInd w:val="0"/>
              <w:spacing w:before="40" w:after="40" w:line="220" w:lineRule="exact"/>
              <w:jc w:val="right"/>
              <w:rPr>
                <w:sz w:val="18"/>
                <w:szCs w:val="16"/>
                <w:lang w:bidi="ar-IQ"/>
              </w:rPr>
            </w:pPr>
            <w:r w:rsidRPr="00695981">
              <w:rPr>
                <w:sz w:val="18"/>
                <w:szCs w:val="16"/>
              </w:rPr>
              <w:t>26</w:t>
            </w:r>
          </w:p>
        </w:tc>
        <w:tc>
          <w:tcPr>
            <w:tcW w:w="698" w:type="dxa"/>
            <w:shd w:val="clear" w:color="auto" w:fill="auto"/>
          </w:tcPr>
          <w:p w14:paraId="4E5F4AB0" w14:textId="2D56F745" w:rsidR="00404624" w:rsidRPr="00930A86" w:rsidRDefault="00404624" w:rsidP="004D38C2">
            <w:pPr>
              <w:suppressAutoHyphens w:val="0"/>
              <w:adjustRightInd w:val="0"/>
              <w:spacing w:before="40" w:after="40" w:line="220" w:lineRule="exact"/>
              <w:jc w:val="right"/>
              <w:rPr>
                <w:b/>
                <w:sz w:val="18"/>
                <w:szCs w:val="16"/>
                <w:lang w:bidi="ar-IQ"/>
              </w:rPr>
            </w:pPr>
            <w:r w:rsidRPr="00930A86">
              <w:rPr>
                <w:b/>
                <w:sz w:val="18"/>
                <w:szCs w:val="16"/>
              </w:rPr>
              <w:t>48</w:t>
            </w:r>
          </w:p>
        </w:tc>
      </w:tr>
      <w:tr w:rsidR="00404624" w:rsidRPr="00695981" w14:paraId="75FD11DB" w14:textId="77777777" w:rsidTr="000314B6">
        <w:tc>
          <w:tcPr>
            <w:tcW w:w="3402" w:type="dxa"/>
            <w:shd w:val="clear" w:color="auto" w:fill="auto"/>
          </w:tcPr>
          <w:p w14:paraId="65029F90" w14:textId="1933542E" w:rsidR="00404624" w:rsidRPr="00695981" w:rsidRDefault="00C54D31" w:rsidP="00700F9F">
            <w:pPr>
              <w:suppressAutoHyphens w:val="0"/>
              <w:adjustRightInd w:val="0"/>
              <w:spacing w:before="40" w:after="40" w:line="220" w:lineRule="exact"/>
              <w:rPr>
                <w:sz w:val="18"/>
                <w:szCs w:val="16"/>
                <w:lang w:bidi="ar-IQ"/>
              </w:rPr>
            </w:pPr>
            <w:proofErr w:type="spellStart"/>
            <w:r w:rsidRPr="00695981">
              <w:rPr>
                <w:sz w:val="18"/>
                <w:szCs w:val="16"/>
                <w:lang w:bidi="ar-IQ"/>
              </w:rPr>
              <w:t>Nedaa</w:t>
            </w:r>
            <w:proofErr w:type="spellEnd"/>
            <w:r w:rsidRPr="00695981">
              <w:rPr>
                <w:sz w:val="18"/>
                <w:szCs w:val="16"/>
                <w:lang w:bidi="ar-IQ"/>
              </w:rPr>
              <w:t xml:space="preserve"> </w:t>
            </w:r>
            <w:proofErr w:type="spellStart"/>
            <w:r w:rsidRPr="00695981">
              <w:rPr>
                <w:sz w:val="18"/>
                <w:szCs w:val="16"/>
                <w:lang w:bidi="ar-IQ"/>
              </w:rPr>
              <w:t>Center</w:t>
            </w:r>
            <w:proofErr w:type="spellEnd"/>
            <w:r w:rsidRPr="00695981">
              <w:rPr>
                <w:sz w:val="18"/>
                <w:szCs w:val="16"/>
                <w:lang w:bidi="ar-IQ"/>
              </w:rPr>
              <w:t xml:space="preserve"> for </w:t>
            </w:r>
            <w:r w:rsidR="007341E7" w:rsidRPr="00695981">
              <w:rPr>
                <w:sz w:val="18"/>
                <w:szCs w:val="16"/>
                <w:lang w:bidi="ar-IQ"/>
              </w:rPr>
              <w:t xml:space="preserve">People with </w:t>
            </w:r>
            <w:r w:rsidRPr="00695981">
              <w:rPr>
                <w:sz w:val="18"/>
                <w:szCs w:val="16"/>
                <w:lang w:bidi="ar-IQ"/>
              </w:rPr>
              <w:t xml:space="preserve">Special Needs </w:t>
            </w:r>
          </w:p>
        </w:tc>
        <w:tc>
          <w:tcPr>
            <w:tcW w:w="567" w:type="dxa"/>
            <w:shd w:val="clear" w:color="auto" w:fill="auto"/>
          </w:tcPr>
          <w:p w14:paraId="30B052B8" w14:textId="5A25B9EE"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7</w:t>
            </w:r>
          </w:p>
        </w:tc>
        <w:tc>
          <w:tcPr>
            <w:tcW w:w="709" w:type="dxa"/>
            <w:shd w:val="clear" w:color="auto" w:fill="auto"/>
          </w:tcPr>
          <w:p w14:paraId="77623CE6" w14:textId="6FB1E8CE"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4</w:t>
            </w:r>
          </w:p>
        </w:tc>
        <w:tc>
          <w:tcPr>
            <w:tcW w:w="709" w:type="dxa"/>
            <w:shd w:val="clear" w:color="auto" w:fill="auto"/>
          </w:tcPr>
          <w:p w14:paraId="0EC73E84" w14:textId="6AB4B211" w:rsidR="00404624" w:rsidRPr="00930A86" w:rsidRDefault="00404624" w:rsidP="00700F9F">
            <w:pPr>
              <w:suppressAutoHyphens w:val="0"/>
              <w:adjustRightInd w:val="0"/>
              <w:spacing w:before="40" w:after="40" w:line="220" w:lineRule="exact"/>
              <w:jc w:val="right"/>
              <w:rPr>
                <w:b/>
                <w:sz w:val="18"/>
                <w:szCs w:val="16"/>
                <w:lang w:bidi="ar-IQ"/>
              </w:rPr>
            </w:pPr>
            <w:r w:rsidRPr="00930A86">
              <w:rPr>
                <w:b/>
                <w:sz w:val="18"/>
                <w:szCs w:val="16"/>
              </w:rPr>
              <w:t>11</w:t>
            </w:r>
          </w:p>
        </w:tc>
        <w:tc>
          <w:tcPr>
            <w:tcW w:w="709" w:type="dxa"/>
            <w:shd w:val="clear" w:color="auto" w:fill="auto"/>
          </w:tcPr>
          <w:p w14:paraId="0CB60448" w14:textId="0958F4C1"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12</w:t>
            </w:r>
          </w:p>
        </w:tc>
        <w:tc>
          <w:tcPr>
            <w:tcW w:w="708" w:type="dxa"/>
            <w:shd w:val="clear" w:color="auto" w:fill="auto"/>
          </w:tcPr>
          <w:p w14:paraId="3DCEE5B8" w14:textId="38E9A703"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4</w:t>
            </w:r>
          </w:p>
        </w:tc>
        <w:tc>
          <w:tcPr>
            <w:tcW w:w="709" w:type="dxa"/>
            <w:shd w:val="clear" w:color="auto" w:fill="auto"/>
          </w:tcPr>
          <w:p w14:paraId="454F9A16" w14:textId="3DFE46E4" w:rsidR="00404624" w:rsidRPr="00930A86" w:rsidRDefault="00404624" w:rsidP="00700F9F">
            <w:pPr>
              <w:suppressAutoHyphens w:val="0"/>
              <w:adjustRightInd w:val="0"/>
              <w:spacing w:before="40" w:after="40" w:line="220" w:lineRule="exact"/>
              <w:jc w:val="right"/>
              <w:rPr>
                <w:b/>
                <w:sz w:val="18"/>
                <w:szCs w:val="16"/>
                <w:lang w:bidi="ar-IQ"/>
              </w:rPr>
            </w:pPr>
            <w:r w:rsidRPr="00930A86">
              <w:rPr>
                <w:b/>
                <w:sz w:val="18"/>
                <w:szCs w:val="16"/>
              </w:rPr>
              <w:t>16</w:t>
            </w:r>
          </w:p>
        </w:tc>
        <w:tc>
          <w:tcPr>
            <w:tcW w:w="709" w:type="dxa"/>
            <w:shd w:val="clear" w:color="auto" w:fill="auto"/>
          </w:tcPr>
          <w:p w14:paraId="19D71A75" w14:textId="4D252BBA"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19</w:t>
            </w:r>
          </w:p>
        </w:tc>
        <w:tc>
          <w:tcPr>
            <w:tcW w:w="709" w:type="dxa"/>
            <w:shd w:val="clear" w:color="auto" w:fill="auto"/>
          </w:tcPr>
          <w:p w14:paraId="6C1EB386" w14:textId="1451A4A5"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8</w:t>
            </w:r>
          </w:p>
        </w:tc>
        <w:tc>
          <w:tcPr>
            <w:tcW w:w="698" w:type="dxa"/>
            <w:shd w:val="clear" w:color="auto" w:fill="auto"/>
          </w:tcPr>
          <w:p w14:paraId="70D9FE48" w14:textId="7C58E60F" w:rsidR="00404624" w:rsidRPr="00930A86" w:rsidRDefault="00404624" w:rsidP="00700F9F">
            <w:pPr>
              <w:suppressAutoHyphens w:val="0"/>
              <w:adjustRightInd w:val="0"/>
              <w:spacing w:before="40" w:after="40" w:line="220" w:lineRule="exact"/>
              <w:jc w:val="right"/>
              <w:rPr>
                <w:b/>
                <w:sz w:val="18"/>
                <w:szCs w:val="16"/>
                <w:lang w:bidi="ar-IQ"/>
              </w:rPr>
            </w:pPr>
            <w:r w:rsidRPr="00930A86">
              <w:rPr>
                <w:b/>
                <w:sz w:val="18"/>
                <w:szCs w:val="16"/>
              </w:rPr>
              <w:t>27</w:t>
            </w:r>
          </w:p>
        </w:tc>
      </w:tr>
      <w:tr w:rsidR="00404624" w:rsidRPr="00695981" w14:paraId="2EB51E52" w14:textId="77777777" w:rsidTr="000314B6">
        <w:tc>
          <w:tcPr>
            <w:tcW w:w="3402" w:type="dxa"/>
            <w:shd w:val="clear" w:color="auto" w:fill="auto"/>
          </w:tcPr>
          <w:p w14:paraId="08A2E896" w14:textId="3802A6D1" w:rsidR="00404624" w:rsidRPr="00695981" w:rsidRDefault="007341E7" w:rsidP="00700F9F">
            <w:pPr>
              <w:suppressAutoHyphens w:val="0"/>
              <w:adjustRightInd w:val="0"/>
              <w:spacing w:before="40" w:after="40" w:line="220" w:lineRule="exact"/>
              <w:rPr>
                <w:sz w:val="18"/>
                <w:szCs w:val="16"/>
                <w:lang w:bidi="ar-IQ"/>
              </w:rPr>
            </w:pPr>
            <w:proofErr w:type="spellStart"/>
            <w:r w:rsidRPr="00695981">
              <w:rPr>
                <w:sz w:val="18"/>
                <w:szCs w:val="16"/>
                <w:lang w:bidi="ar-IQ"/>
              </w:rPr>
              <w:t>Sina</w:t>
            </w:r>
            <w:proofErr w:type="spellEnd"/>
            <w:r w:rsidRPr="00695981">
              <w:rPr>
                <w:sz w:val="18"/>
                <w:szCs w:val="16"/>
                <w:lang w:bidi="ar-IQ"/>
              </w:rPr>
              <w:t xml:space="preserve"> al-Shams </w:t>
            </w:r>
            <w:proofErr w:type="spellStart"/>
            <w:r w:rsidRPr="00695981">
              <w:rPr>
                <w:sz w:val="18"/>
                <w:szCs w:val="16"/>
                <w:lang w:bidi="ar-IQ"/>
              </w:rPr>
              <w:t>Center</w:t>
            </w:r>
            <w:proofErr w:type="spellEnd"/>
            <w:r w:rsidRPr="00695981">
              <w:rPr>
                <w:sz w:val="18"/>
                <w:szCs w:val="16"/>
                <w:lang w:bidi="ar-IQ"/>
              </w:rPr>
              <w:t xml:space="preserve"> for Children with Special Needs </w:t>
            </w:r>
          </w:p>
        </w:tc>
        <w:tc>
          <w:tcPr>
            <w:tcW w:w="567" w:type="dxa"/>
            <w:shd w:val="clear" w:color="auto" w:fill="auto"/>
          </w:tcPr>
          <w:p w14:paraId="6CC176DD" w14:textId="5B606428"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3</w:t>
            </w:r>
          </w:p>
        </w:tc>
        <w:tc>
          <w:tcPr>
            <w:tcW w:w="709" w:type="dxa"/>
            <w:shd w:val="clear" w:color="auto" w:fill="auto"/>
          </w:tcPr>
          <w:p w14:paraId="54F9FB36" w14:textId="173D2984"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2</w:t>
            </w:r>
          </w:p>
        </w:tc>
        <w:tc>
          <w:tcPr>
            <w:tcW w:w="709" w:type="dxa"/>
            <w:shd w:val="clear" w:color="auto" w:fill="auto"/>
          </w:tcPr>
          <w:p w14:paraId="15273B6F" w14:textId="31203003" w:rsidR="00404624" w:rsidRPr="00930A86" w:rsidRDefault="00404624" w:rsidP="00700F9F">
            <w:pPr>
              <w:suppressAutoHyphens w:val="0"/>
              <w:adjustRightInd w:val="0"/>
              <w:spacing w:before="40" w:after="40" w:line="220" w:lineRule="exact"/>
              <w:jc w:val="right"/>
              <w:rPr>
                <w:b/>
                <w:sz w:val="18"/>
                <w:szCs w:val="16"/>
                <w:lang w:bidi="ar-IQ"/>
              </w:rPr>
            </w:pPr>
            <w:r w:rsidRPr="00930A86">
              <w:rPr>
                <w:b/>
                <w:sz w:val="18"/>
                <w:szCs w:val="16"/>
              </w:rPr>
              <w:t>5</w:t>
            </w:r>
          </w:p>
        </w:tc>
        <w:tc>
          <w:tcPr>
            <w:tcW w:w="709" w:type="dxa"/>
            <w:shd w:val="clear" w:color="auto" w:fill="auto"/>
          </w:tcPr>
          <w:p w14:paraId="1D1FCB9F" w14:textId="34B24773"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20</w:t>
            </w:r>
          </w:p>
        </w:tc>
        <w:tc>
          <w:tcPr>
            <w:tcW w:w="708" w:type="dxa"/>
            <w:shd w:val="clear" w:color="auto" w:fill="auto"/>
          </w:tcPr>
          <w:p w14:paraId="67D35260" w14:textId="76B8FCCC"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9</w:t>
            </w:r>
          </w:p>
        </w:tc>
        <w:tc>
          <w:tcPr>
            <w:tcW w:w="709" w:type="dxa"/>
            <w:shd w:val="clear" w:color="auto" w:fill="auto"/>
          </w:tcPr>
          <w:p w14:paraId="310C0EE2" w14:textId="5EF25F1C" w:rsidR="00404624" w:rsidRPr="00930A86" w:rsidRDefault="00404624" w:rsidP="00700F9F">
            <w:pPr>
              <w:suppressAutoHyphens w:val="0"/>
              <w:adjustRightInd w:val="0"/>
              <w:spacing w:before="40" w:after="40" w:line="220" w:lineRule="exact"/>
              <w:jc w:val="right"/>
              <w:rPr>
                <w:b/>
                <w:sz w:val="18"/>
                <w:szCs w:val="16"/>
                <w:lang w:bidi="ar-IQ"/>
              </w:rPr>
            </w:pPr>
            <w:r w:rsidRPr="00930A86">
              <w:rPr>
                <w:b/>
                <w:sz w:val="18"/>
                <w:szCs w:val="16"/>
              </w:rPr>
              <w:t>29</w:t>
            </w:r>
          </w:p>
        </w:tc>
        <w:tc>
          <w:tcPr>
            <w:tcW w:w="709" w:type="dxa"/>
            <w:shd w:val="clear" w:color="auto" w:fill="auto"/>
          </w:tcPr>
          <w:p w14:paraId="36A3BE0F" w14:textId="260B6EE4"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23</w:t>
            </w:r>
          </w:p>
        </w:tc>
        <w:tc>
          <w:tcPr>
            <w:tcW w:w="709" w:type="dxa"/>
            <w:shd w:val="clear" w:color="auto" w:fill="auto"/>
          </w:tcPr>
          <w:p w14:paraId="42BF03A4" w14:textId="1B2613ED" w:rsidR="00404624" w:rsidRPr="00695981" w:rsidRDefault="00404624" w:rsidP="00700F9F">
            <w:pPr>
              <w:suppressAutoHyphens w:val="0"/>
              <w:adjustRightInd w:val="0"/>
              <w:spacing w:before="40" w:after="40" w:line="220" w:lineRule="exact"/>
              <w:jc w:val="right"/>
              <w:rPr>
                <w:sz w:val="18"/>
                <w:szCs w:val="16"/>
                <w:lang w:bidi="ar-IQ"/>
              </w:rPr>
            </w:pPr>
            <w:r w:rsidRPr="00695981">
              <w:rPr>
                <w:sz w:val="18"/>
                <w:szCs w:val="16"/>
              </w:rPr>
              <w:t>11</w:t>
            </w:r>
          </w:p>
        </w:tc>
        <w:tc>
          <w:tcPr>
            <w:tcW w:w="698" w:type="dxa"/>
            <w:shd w:val="clear" w:color="auto" w:fill="auto"/>
          </w:tcPr>
          <w:p w14:paraId="34FB7B47" w14:textId="797EBF0A" w:rsidR="00404624" w:rsidRPr="00930A86" w:rsidRDefault="00404624" w:rsidP="00700F9F">
            <w:pPr>
              <w:suppressAutoHyphens w:val="0"/>
              <w:adjustRightInd w:val="0"/>
              <w:spacing w:before="40" w:after="40" w:line="220" w:lineRule="exact"/>
              <w:jc w:val="right"/>
              <w:rPr>
                <w:b/>
                <w:sz w:val="18"/>
                <w:szCs w:val="16"/>
                <w:lang w:bidi="ar-IQ"/>
              </w:rPr>
            </w:pPr>
            <w:r w:rsidRPr="00930A86">
              <w:rPr>
                <w:b/>
                <w:sz w:val="18"/>
                <w:szCs w:val="16"/>
              </w:rPr>
              <w:t>34</w:t>
            </w:r>
          </w:p>
        </w:tc>
      </w:tr>
      <w:tr w:rsidR="00404624" w:rsidRPr="00695981" w14:paraId="2CEF1135" w14:textId="77777777" w:rsidTr="000314B6">
        <w:tc>
          <w:tcPr>
            <w:tcW w:w="3402" w:type="dxa"/>
            <w:tcBorders>
              <w:bottom w:val="single" w:sz="4" w:space="0" w:color="auto"/>
            </w:tcBorders>
            <w:shd w:val="clear" w:color="auto" w:fill="auto"/>
          </w:tcPr>
          <w:p w14:paraId="75590D39" w14:textId="289B5877" w:rsidR="00404624" w:rsidRPr="00695981" w:rsidRDefault="00F40D18" w:rsidP="00A95D50">
            <w:pPr>
              <w:suppressAutoHyphens w:val="0"/>
              <w:adjustRightInd w:val="0"/>
              <w:spacing w:before="40" w:after="40" w:line="220" w:lineRule="exact"/>
              <w:rPr>
                <w:sz w:val="18"/>
                <w:szCs w:val="16"/>
                <w:lang w:bidi="ar-IQ"/>
              </w:rPr>
            </w:pPr>
            <w:proofErr w:type="spellStart"/>
            <w:r w:rsidRPr="00695981">
              <w:rPr>
                <w:sz w:val="18"/>
                <w:szCs w:val="16"/>
                <w:lang w:bidi="ar-IQ"/>
              </w:rPr>
              <w:t>Awsaj</w:t>
            </w:r>
            <w:proofErr w:type="spellEnd"/>
            <w:r w:rsidRPr="00695981">
              <w:rPr>
                <w:sz w:val="18"/>
                <w:szCs w:val="16"/>
                <w:lang w:bidi="ar-IQ"/>
              </w:rPr>
              <w:t xml:space="preserve"> Academy </w:t>
            </w:r>
          </w:p>
        </w:tc>
        <w:tc>
          <w:tcPr>
            <w:tcW w:w="567" w:type="dxa"/>
            <w:tcBorders>
              <w:bottom w:val="single" w:sz="4" w:space="0" w:color="auto"/>
            </w:tcBorders>
            <w:shd w:val="clear" w:color="auto" w:fill="auto"/>
          </w:tcPr>
          <w:p w14:paraId="745D30F3" w14:textId="41BF8799" w:rsidR="00404624" w:rsidRPr="00695981" w:rsidRDefault="00404624" w:rsidP="00A95D50">
            <w:pPr>
              <w:suppressAutoHyphens w:val="0"/>
              <w:adjustRightInd w:val="0"/>
              <w:spacing w:before="40" w:after="40" w:line="220" w:lineRule="exact"/>
              <w:jc w:val="right"/>
              <w:rPr>
                <w:sz w:val="18"/>
                <w:szCs w:val="16"/>
                <w:lang w:bidi="ar-IQ"/>
              </w:rPr>
            </w:pPr>
            <w:r w:rsidRPr="00695981">
              <w:rPr>
                <w:sz w:val="18"/>
                <w:szCs w:val="16"/>
              </w:rPr>
              <w:t>291</w:t>
            </w:r>
          </w:p>
        </w:tc>
        <w:tc>
          <w:tcPr>
            <w:tcW w:w="709" w:type="dxa"/>
            <w:tcBorders>
              <w:bottom w:val="single" w:sz="4" w:space="0" w:color="auto"/>
            </w:tcBorders>
            <w:shd w:val="clear" w:color="auto" w:fill="auto"/>
          </w:tcPr>
          <w:p w14:paraId="362BD430" w14:textId="206E580A" w:rsidR="00404624" w:rsidRPr="00695981" w:rsidRDefault="00404624" w:rsidP="00A95D50">
            <w:pPr>
              <w:suppressAutoHyphens w:val="0"/>
              <w:adjustRightInd w:val="0"/>
              <w:spacing w:before="40" w:after="40" w:line="220" w:lineRule="exact"/>
              <w:jc w:val="right"/>
              <w:rPr>
                <w:sz w:val="18"/>
                <w:szCs w:val="16"/>
                <w:lang w:bidi="ar-IQ"/>
              </w:rPr>
            </w:pPr>
            <w:r w:rsidRPr="00695981">
              <w:rPr>
                <w:sz w:val="18"/>
                <w:szCs w:val="16"/>
              </w:rPr>
              <w:t>89</w:t>
            </w:r>
          </w:p>
        </w:tc>
        <w:tc>
          <w:tcPr>
            <w:tcW w:w="709" w:type="dxa"/>
            <w:tcBorders>
              <w:bottom w:val="single" w:sz="4" w:space="0" w:color="auto"/>
            </w:tcBorders>
            <w:shd w:val="clear" w:color="auto" w:fill="auto"/>
          </w:tcPr>
          <w:p w14:paraId="4A77FD4B" w14:textId="3ADEA3E7" w:rsidR="00404624" w:rsidRPr="00930A86" w:rsidRDefault="00404624" w:rsidP="00A95D50">
            <w:pPr>
              <w:suppressAutoHyphens w:val="0"/>
              <w:adjustRightInd w:val="0"/>
              <w:spacing w:before="40" w:after="40" w:line="220" w:lineRule="exact"/>
              <w:jc w:val="right"/>
              <w:rPr>
                <w:b/>
                <w:sz w:val="18"/>
                <w:szCs w:val="16"/>
                <w:lang w:bidi="ar-IQ"/>
              </w:rPr>
            </w:pPr>
            <w:r w:rsidRPr="00930A86">
              <w:rPr>
                <w:b/>
                <w:sz w:val="18"/>
                <w:szCs w:val="16"/>
              </w:rPr>
              <w:t>380</w:t>
            </w:r>
          </w:p>
        </w:tc>
        <w:tc>
          <w:tcPr>
            <w:tcW w:w="709" w:type="dxa"/>
            <w:tcBorders>
              <w:bottom w:val="single" w:sz="4" w:space="0" w:color="auto"/>
            </w:tcBorders>
            <w:shd w:val="clear" w:color="auto" w:fill="auto"/>
          </w:tcPr>
          <w:p w14:paraId="783D0780" w14:textId="366BD2DE" w:rsidR="00404624" w:rsidRPr="00695981" w:rsidRDefault="00404624" w:rsidP="00A95D50">
            <w:pPr>
              <w:suppressAutoHyphens w:val="0"/>
              <w:adjustRightInd w:val="0"/>
              <w:spacing w:before="40" w:after="40" w:line="220" w:lineRule="exact"/>
              <w:jc w:val="right"/>
              <w:rPr>
                <w:sz w:val="18"/>
                <w:szCs w:val="16"/>
                <w:lang w:bidi="ar-IQ"/>
              </w:rPr>
            </w:pPr>
            <w:r w:rsidRPr="00695981">
              <w:rPr>
                <w:sz w:val="18"/>
                <w:szCs w:val="16"/>
              </w:rPr>
              <w:t>17</w:t>
            </w:r>
          </w:p>
        </w:tc>
        <w:tc>
          <w:tcPr>
            <w:tcW w:w="708" w:type="dxa"/>
            <w:tcBorders>
              <w:bottom w:val="single" w:sz="4" w:space="0" w:color="auto"/>
            </w:tcBorders>
            <w:shd w:val="clear" w:color="auto" w:fill="auto"/>
          </w:tcPr>
          <w:p w14:paraId="5855B0DC" w14:textId="31C70EBA" w:rsidR="00404624" w:rsidRPr="00695981" w:rsidRDefault="00404624" w:rsidP="00A95D50">
            <w:pPr>
              <w:suppressAutoHyphens w:val="0"/>
              <w:adjustRightInd w:val="0"/>
              <w:spacing w:before="40" w:after="40" w:line="220" w:lineRule="exact"/>
              <w:jc w:val="right"/>
              <w:rPr>
                <w:sz w:val="18"/>
                <w:szCs w:val="16"/>
                <w:lang w:bidi="ar-IQ"/>
              </w:rPr>
            </w:pPr>
            <w:r w:rsidRPr="00695981">
              <w:rPr>
                <w:sz w:val="18"/>
                <w:szCs w:val="16"/>
              </w:rPr>
              <w:t>7</w:t>
            </w:r>
          </w:p>
        </w:tc>
        <w:tc>
          <w:tcPr>
            <w:tcW w:w="709" w:type="dxa"/>
            <w:tcBorders>
              <w:bottom w:val="single" w:sz="4" w:space="0" w:color="auto"/>
            </w:tcBorders>
            <w:shd w:val="clear" w:color="auto" w:fill="auto"/>
          </w:tcPr>
          <w:p w14:paraId="6A6ECF65" w14:textId="13379D8D" w:rsidR="00404624" w:rsidRPr="00930A86" w:rsidRDefault="00404624" w:rsidP="00A95D50">
            <w:pPr>
              <w:suppressAutoHyphens w:val="0"/>
              <w:adjustRightInd w:val="0"/>
              <w:spacing w:before="40" w:after="40" w:line="220" w:lineRule="exact"/>
              <w:jc w:val="right"/>
              <w:rPr>
                <w:b/>
                <w:sz w:val="18"/>
                <w:szCs w:val="16"/>
                <w:lang w:bidi="ar-IQ"/>
              </w:rPr>
            </w:pPr>
            <w:r w:rsidRPr="00930A86">
              <w:rPr>
                <w:b/>
                <w:sz w:val="18"/>
                <w:szCs w:val="16"/>
              </w:rPr>
              <w:t>24</w:t>
            </w:r>
          </w:p>
        </w:tc>
        <w:tc>
          <w:tcPr>
            <w:tcW w:w="709" w:type="dxa"/>
            <w:tcBorders>
              <w:bottom w:val="single" w:sz="4" w:space="0" w:color="auto"/>
            </w:tcBorders>
            <w:shd w:val="clear" w:color="auto" w:fill="auto"/>
          </w:tcPr>
          <w:p w14:paraId="38174FFA" w14:textId="1FA9DF05" w:rsidR="00404624" w:rsidRPr="00695981" w:rsidRDefault="00404624" w:rsidP="00A95D50">
            <w:pPr>
              <w:suppressAutoHyphens w:val="0"/>
              <w:adjustRightInd w:val="0"/>
              <w:spacing w:before="40" w:after="40" w:line="220" w:lineRule="exact"/>
              <w:jc w:val="right"/>
              <w:rPr>
                <w:sz w:val="18"/>
                <w:szCs w:val="16"/>
                <w:lang w:bidi="ar-IQ"/>
              </w:rPr>
            </w:pPr>
            <w:r w:rsidRPr="00695981">
              <w:rPr>
                <w:sz w:val="18"/>
                <w:szCs w:val="16"/>
              </w:rPr>
              <w:t>308</w:t>
            </w:r>
          </w:p>
        </w:tc>
        <w:tc>
          <w:tcPr>
            <w:tcW w:w="709" w:type="dxa"/>
            <w:tcBorders>
              <w:bottom w:val="single" w:sz="4" w:space="0" w:color="auto"/>
            </w:tcBorders>
            <w:shd w:val="clear" w:color="auto" w:fill="auto"/>
          </w:tcPr>
          <w:p w14:paraId="7163EE14" w14:textId="1ED7379A" w:rsidR="00404624" w:rsidRPr="00695981" w:rsidRDefault="00404624" w:rsidP="00A95D50">
            <w:pPr>
              <w:suppressAutoHyphens w:val="0"/>
              <w:adjustRightInd w:val="0"/>
              <w:spacing w:before="40" w:after="40" w:line="220" w:lineRule="exact"/>
              <w:jc w:val="right"/>
              <w:rPr>
                <w:sz w:val="18"/>
                <w:szCs w:val="16"/>
                <w:lang w:bidi="ar-IQ"/>
              </w:rPr>
            </w:pPr>
            <w:r w:rsidRPr="00695981">
              <w:rPr>
                <w:sz w:val="18"/>
                <w:szCs w:val="16"/>
              </w:rPr>
              <w:t>96</w:t>
            </w:r>
          </w:p>
        </w:tc>
        <w:tc>
          <w:tcPr>
            <w:tcW w:w="698" w:type="dxa"/>
            <w:tcBorders>
              <w:bottom w:val="single" w:sz="4" w:space="0" w:color="auto"/>
            </w:tcBorders>
            <w:shd w:val="clear" w:color="auto" w:fill="auto"/>
          </w:tcPr>
          <w:p w14:paraId="21B16150" w14:textId="0E73CA90" w:rsidR="00404624" w:rsidRPr="00930A86" w:rsidRDefault="00404624" w:rsidP="00A95D50">
            <w:pPr>
              <w:suppressAutoHyphens w:val="0"/>
              <w:adjustRightInd w:val="0"/>
              <w:spacing w:before="40" w:after="40" w:line="220" w:lineRule="exact"/>
              <w:jc w:val="right"/>
              <w:rPr>
                <w:b/>
                <w:sz w:val="18"/>
                <w:szCs w:val="16"/>
                <w:lang w:bidi="ar-IQ"/>
              </w:rPr>
            </w:pPr>
            <w:r w:rsidRPr="00930A86">
              <w:rPr>
                <w:b/>
                <w:sz w:val="18"/>
                <w:szCs w:val="16"/>
              </w:rPr>
              <w:t>404</w:t>
            </w:r>
          </w:p>
        </w:tc>
      </w:tr>
      <w:tr w:rsidR="00792DD2" w:rsidRPr="00695981" w14:paraId="1CB9F951" w14:textId="77777777" w:rsidTr="000314B6">
        <w:trPr>
          <w:cantSplit/>
          <w:trHeight w:hRule="exact" w:val="454"/>
        </w:trPr>
        <w:tc>
          <w:tcPr>
            <w:tcW w:w="3402" w:type="dxa"/>
            <w:tcBorders>
              <w:top w:val="single" w:sz="4" w:space="0" w:color="auto"/>
              <w:bottom w:val="single" w:sz="12" w:space="0" w:color="auto"/>
            </w:tcBorders>
            <w:shd w:val="clear" w:color="auto" w:fill="auto"/>
            <w:vAlign w:val="center"/>
          </w:tcPr>
          <w:p w14:paraId="6A73DB3E" w14:textId="1E232E72" w:rsidR="00404624" w:rsidRPr="00695981" w:rsidRDefault="00695981" w:rsidP="00930A86">
            <w:pPr>
              <w:tabs>
                <w:tab w:val="left" w:pos="284"/>
              </w:tabs>
              <w:suppressAutoHyphens w:val="0"/>
              <w:adjustRightInd w:val="0"/>
              <w:spacing w:before="80" w:after="80" w:line="220" w:lineRule="exact"/>
              <w:rPr>
                <w:b/>
                <w:bCs/>
                <w:sz w:val="18"/>
                <w:szCs w:val="16"/>
                <w:lang w:bidi="ar-IQ"/>
              </w:rPr>
            </w:pPr>
            <w:r>
              <w:rPr>
                <w:b/>
                <w:bCs/>
                <w:sz w:val="18"/>
                <w:szCs w:val="16"/>
                <w:lang w:bidi="ar-IQ"/>
              </w:rPr>
              <w:tab/>
            </w:r>
            <w:r w:rsidR="00404624" w:rsidRPr="00695981">
              <w:rPr>
                <w:b/>
                <w:bCs/>
                <w:sz w:val="18"/>
                <w:szCs w:val="16"/>
                <w:lang w:bidi="ar-IQ"/>
              </w:rPr>
              <w:t>Total</w:t>
            </w:r>
          </w:p>
        </w:tc>
        <w:tc>
          <w:tcPr>
            <w:tcW w:w="567" w:type="dxa"/>
            <w:tcBorders>
              <w:top w:val="single" w:sz="4" w:space="0" w:color="auto"/>
              <w:bottom w:val="single" w:sz="12" w:space="0" w:color="auto"/>
            </w:tcBorders>
            <w:shd w:val="clear" w:color="auto" w:fill="auto"/>
            <w:vAlign w:val="center"/>
          </w:tcPr>
          <w:p w14:paraId="79AED42E" w14:textId="04C69584" w:rsidR="00404624" w:rsidRPr="00695981" w:rsidRDefault="00404624" w:rsidP="00A95D50">
            <w:pPr>
              <w:suppressAutoHyphens w:val="0"/>
              <w:adjustRightInd w:val="0"/>
              <w:spacing w:before="80" w:after="80" w:line="220" w:lineRule="exact"/>
              <w:contextualSpacing/>
              <w:jc w:val="right"/>
              <w:rPr>
                <w:b/>
                <w:bCs/>
                <w:sz w:val="18"/>
                <w:szCs w:val="16"/>
                <w:lang w:bidi="ar-IQ"/>
              </w:rPr>
            </w:pPr>
            <w:r w:rsidRPr="00695981">
              <w:rPr>
                <w:b/>
                <w:bCs/>
                <w:sz w:val="18"/>
                <w:szCs w:val="16"/>
              </w:rPr>
              <w:t>3,316</w:t>
            </w:r>
          </w:p>
        </w:tc>
        <w:tc>
          <w:tcPr>
            <w:tcW w:w="709" w:type="dxa"/>
            <w:tcBorders>
              <w:top w:val="single" w:sz="4" w:space="0" w:color="auto"/>
              <w:bottom w:val="single" w:sz="12" w:space="0" w:color="auto"/>
            </w:tcBorders>
            <w:shd w:val="clear" w:color="auto" w:fill="auto"/>
            <w:vAlign w:val="center"/>
          </w:tcPr>
          <w:p w14:paraId="430ECFD0" w14:textId="44343C1E" w:rsidR="00404624" w:rsidRPr="00695981" w:rsidRDefault="00404624" w:rsidP="00A95D50">
            <w:pPr>
              <w:suppressAutoHyphens w:val="0"/>
              <w:adjustRightInd w:val="0"/>
              <w:spacing w:before="80" w:after="80" w:line="220" w:lineRule="exact"/>
              <w:contextualSpacing/>
              <w:jc w:val="right"/>
              <w:rPr>
                <w:b/>
                <w:sz w:val="18"/>
                <w:szCs w:val="16"/>
                <w:lang w:bidi="ar-IQ"/>
              </w:rPr>
            </w:pPr>
            <w:r w:rsidRPr="00695981">
              <w:rPr>
                <w:b/>
                <w:bCs/>
                <w:sz w:val="18"/>
                <w:szCs w:val="16"/>
              </w:rPr>
              <w:t>2,083</w:t>
            </w:r>
          </w:p>
        </w:tc>
        <w:tc>
          <w:tcPr>
            <w:tcW w:w="709" w:type="dxa"/>
            <w:tcBorders>
              <w:top w:val="single" w:sz="4" w:space="0" w:color="auto"/>
              <w:bottom w:val="single" w:sz="12" w:space="0" w:color="auto"/>
            </w:tcBorders>
            <w:shd w:val="clear" w:color="auto" w:fill="auto"/>
            <w:vAlign w:val="center"/>
          </w:tcPr>
          <w:p w14:paraId="2A473601" w14:textId="0A42B355" w:rsidR="00404624" w:rsidRPr="00695981" w:rsidRDefault="00404624" w:rsidP="00A95D50">
            <w:pPr>
              <w:suppressAutoHyphens w:val="0"/>
              <w:adjustRightInd w:val="0"/>
              <w:spacing w:before="80" w:after="80" w:line="220" w:lineRule="exact"/>
              <w:contextualSpacing/>
              <w:jc w:val="right"/>
              <w:rPr>
                <w:b/>
                <w:sz w:val="18"/>
                <w:szCs w:val="16"/>
                <w:lang w:bidi="ar-IQ"/>
              </w:rPr>
            </w:pPr>
            <w:r w:rsidRPr="00695981">
              <w:rPr>
                <w:b/>
                <w:sz w:val="18"/>
                <w:szCs w:val="16"/>
              </w:rPr>
              <w:t>5,399</w:t>
            </w:r>
          </w:p>
        </w:tc>
        <w:tc>
          <w:tcPr>
            <w:tcW w:w="709" w:type="dxa"/>
            <w:tcBorders>
              <w:top w:val="single" w:sz="4" w:space="0" w:color="auto"/>
              <w:bottom w:val="single" w:sz="12" w:space="0" w:color="auto"/>
            </w:tcBorders>
            <w:shd w:val="clear" w:color="auto" w:fill="auto"/>
            <w:vAlign w:val="center"/>
          </w:tcPr>
          <w:p w14:paraId="08EF9D3B" w14:textId="618566CD" w:rsidR="00404624" w:rsidRPr="00695981" w:rsidRDefault="00404624" w:rsidP="00A95D50">
            <w:pPr>
              <w:suppressAutoHyphens w:val="0"/>
              <w:adjustRightInd w:val="0"/>
              <w:spacing w:before="80" w:after="80" w:line="220" w:lineRule="exact"/>
              <w:contextualSpacing/>
              <w:jc w:val="right"/>
              <w:rPr>
                <w:b/>
                <w:sz w:val="18"/>
                <w:szCs w:val="16"/>
                <w:lang w:bidi="ar-IQ"/>
              </w:rPr>
            </w:pPr>
            <w:r w:rsidRPr="00695981">
              <w:rPr>
                <w:b/>
                <w:bCs/>
                <w:sz w:val="18"/>
                <w:szCs w:val="16"/>
              </w:rPr>
              <w:t>2,933</w:t>
            </w:r>
          </w:p>
        </w:tc>
        <w:tc>
          <w:tcPr>
            <w:tcW w:w="708" w:type="dxa"/>
            <w:tcBorders>
              <w:top w:val="single" w:sz="4" w:space="0" w:color="auto"/>
              <w:bottom w:val="single" w:sz="12" w:space="0" w:color="auto"/>
            </w:tcBorders>
            <w:shd w:val="clear" w:color="auto" w:fill="auto"/>
            <w:vAlign w:val="center"/>
          </w:tcPr>
          <w:p w14:paraId="6B6FA43E" w14:textId="3C8CCFB6" w:rsidR="00404624" w:rsidRPr="00695981" w:rsidRDefault="00404624" w:rsidP="00A95D50">
            <w:pPr>
              <w:suppressAutoHyphens w:val="0"/>
              <w:adjustRightInd w:val="0"/>
              <w:spacing w:before="80" w:after="80" w:line="220" w:lineRule="exact"/>
              <w:contextualSpacing/>
              <w:jc w:val="right"/>
              <w:rPr>
                <w:b/>
                <w:sz w:val="18"/>
                <w:szCs w:val="16"/>
                <w:lang w:bidi="ar-IQ"/>
              </w:rPr>
            </w:pPr>
            <w:r w:rsidRPr="00695981">
              <w:rPr>
                <w:b/>
                <w:bCs/>
                <w:sz w:val="18"/>
                <w:szCs w:val="16"/>
              </w:rPr>
              <w:t>1,565</w:t>
            </w:r>
          </w:p>
        </w:tc>
        <w:tc>
          <w:tcPr>
            <w:tcW w:w="709" w:type="dxa"/>
            <w:tcBorders>
              <w:top w:val="single" w:sz="4" w:space="0" w:color="auto"/>
              <w:bottom w:val="single" w:sz="12" w:space="0" w:color="auto"/>
            </w:tcBorders>
            <w:shd w:val="clear" w:color="auto" w:fill="auto"/>
            <w:vAlign w:val="center"/>
          </w:tcPr>
          <w:p w14:paraId="34FCC720" w14:textId="57A3DEAC" w:rsidR="00404624" w:rsidRPr="00695981" w:rsidRDefault="00404624" w:rsidP="00A95D50">
            <w:pPr>
              <w:suppressAutoHyphens w:val="0"/>
              <w:adjustRightInd w:val="0"/>
              <w:spacing w:before="80" w:after="80" w:line="220" w:lineRule="exact"/>
              <w:contextualSpacing/>
              <w:jc w:val="right"/>
              <w:rPr>
                <w:b/>
                <w:sz w:val="18"/>
                <w:szCs w:val="16"/>
                <w:lang w:bidi="ar-IQ"/>
              </w:rPr>
            </w:pPr>
            <w:r w:rsidRPr="00695981">
              <w:rPr>
                <w:b/>
                <w:bCs/>
                <w:sz w:val="18"/>
                <w:szCs w:val="16"/>
              </w:rPr>
              <w:t>4,498</w:t>
            </w:r>
          </w:p>
        </w:tc>
        <w:tc>
          <w:tcPr>
            <w:tcW w:w="709" w:type="dxa"/>
            <w:tcBorders>
              <w:top w:val="single" w:sz="4" w:space="0" w:color="auto"/>
              <w:bottom w:val="single" w:sz="12" w:space="0" w:color="auto"/>
            </w:tcBorders>
            <w:shd w:val="clear" w:color="auto" w:fill="auto"/>
            <w:vAlign w:val="center"/>
          </w:tcPr>
          <w:p w14:paraId="606FDFFA" w14:textId="52DD9383" w:rsidR="00404624" w:rsidRPr="00695981" w:rsidRDefault="00404624" w:rsidP="00A95D50">
            <w:pPr>
              <w:suppressAutoHyphens w:val="0"/>
              <w:adjustRightInd w:val="0"/>
              <w:spacing w:before="80" w:after="80" w:line="220" w:lineRule="exact"/>
              <w:contextualSpacing/>
              <w:jc w:val="right"/>
              <w:rPr>
                <w:b/>
                <w:sz w:val="18"/>
                <w:szCs w:val="16"/>
                <w:lang w:bidi="ar-IQ"/>
              </w:rPr>
            </w:pPr>
            <w:r w:rsidRPr="00695981">
              <w:rPr>
                <w:b/>
                <w:bCs/>
                <w:sz w:val="18"/>
                <w:szCs w:val="16"/>
              </w:rPr>
              <w:t>6,249</w:t>
            </w:r>
          </w:p>
        </w:tc>
        <w:tc>
          <w:tcPr>
            <w:tcW w:w="709" w:type="dxa"/>
            <w:tcBorders>
              <w:top w:val="single" w:sz="4" w:space="0" w:color="auto"/>
              <w:bottom w:val="single" w:sz="12" w:space="0" w:color="auto"/>
            </w:tcBorders>
            <w:shd w:val="clear" w:color="auto" w:fill="auto"/>
            <w:vAlign w:val="center"/>
          </w:tcPr>
          <w:p w14:paraId="3EF0735B" w14:textId="417CD3E1" w:rsidR="00404624" w:rsidRPr="00695981" w:rsidRDefault="00404624" w:rsidP="00A95D50">
            <w:pPr>
              <w:suppressAutoHyphens w:val="0"/>
              <w:adjustRightInd w:val="0"/>
              <w:spacing w:before="80" w:after="80" w:line="220" w:lineRule="exact"/>
              <w:contextualSpacing/>
              <w:jc w:val="right"/>
              <w:rPr>
                <w:b/>
                <w:sz w:val="18"/>
                <w:szCs w:val="16"/>
                <w:lang w:bidi="ar-IQ"/>
              </w:rPr>
            </w:pPr>
            <w:r w:rsidRPr="00695981">
              <w:rPr>
                <w:b/>
                <w:bCs/>
                <w:sz w:val="18"/>
                <w:szCs w:val="16"/>
              </w:rPr>
              <w:t>3,648</w:t>
            </w:r>
          </w:p>
        </w:tc>
        <w:tc>
          <w:tcPr>
            <w:tcW w:w="698" w:type="dxa"/>
            <w:tcBorders>
              <w:top w:val="single" w:sz="4" w:space="0" w:color="auto"/>
              <w:bottom w:val="single" w:sz="12" w:space="0" w:color="auto"/>
            </w:tcBorders>
            <w:shd w:val="clear" w:color="auto" w:fill="auto"/>
            <w:vAlign w:val="center"/>
          </w:tcPr>
          <w:p w14:paraId="2986355D" w14:textId="0B2EA765" w:rsidR="00404624" w:rsidRPr="00695981" w:rsidRDefault="00404624" w:rsidP="00A95D50">
            <w:pPr>
              <w:suppressAutoHyphens w:val="0"/>
              <w:adjustRightInd w:val="0"/>
              <w:spacing w:before="80" w:after="80" w:line="220" w:lineRule="exact"/>
              <w:contextualSpacing/>
              <w:jc w:val="right"/>
              <w:rPr>
                <w:b/>
                <w:sz w:val="18"/>
                <w:szCs w:val="16"/>
                <w:lang w:bidi="ar-IQ"/>
              </w:rPr>
            </w:pPr>
            <w:r w:rsidRPr="00695981">
              <w:rPr>
                <w:b/>
                <w:bCs/>
                <w:sz w:val="18"/>
                <w:szCs w:val="16"/>
              </w:rPr>
              <w:t>9,897</w:t>
            </w:r>
          </w:p>
        </w:tc>
      </w:tr>
    </w:tbl>
    <w:p w14:paraId="0BB1C7BE" w14:textId="6AA6480A" w:rsidR="001B452D" w:rsidRPr="000363C5" w:rsidRDefault="000363C5" w:rsidP="000363C5">
      <w:pPr>
        <w:pStyle w:val="H23G"/>
        <w:rPr>
          <w:lang w:bidi="ar-IQ"/>
        </w:rPr>
      </w:pPr>
      <w:r>
        <w:rPr>
          <w:lang w:bidi="ar-IQ"/>
        </w:rPr>
        <w:lastRenderedPageBreak/>
        <w:tab/>
      </w:r>
      <w:r>
        <w:rPr>
          <w:lang w:bidi="ar-IQ"/>
        </w:rPr>
        <w:tab/>
      </w:r>
      <w:r w:rsidRPr="000363C5">
        <w:rPr>
          <w:b w:val="0"/>
          <w:lang w:bidi="ar-IQ"/>
        </w:rPr>
        <w:t>Table 14</w:t>
      </w:r>
      <w:r w:rsidRPr="000363C5">
        <w:rPr>
          <w:b w:val="0"/>
          <w:lang w:bidi="ar-IQ"/>
        </w:rPr>
        <w:br/>
      </w:r>
      <w:r w:rsidRPr="000363C5">
        <w:rPr>
          <w:rFonts w:asciiTheme="majorBidi" w:hAnsiTheme="majorBidi" w:cstheme="majorBidi"/>
          <w:bCs/>
          <w:lang w:bidi="ar-IQ"/>
        </w:rPr>
        <w:t>Numbers of students with disabilities registered in government schools in 201</w:t>
      </w:r>
      <w:r w:rsidR="00930A86">
        <w:rPr>
          <w:rFonts w:asciiTheme="majorBidi" w:hAnsiTheme="majorBidi" w:cstheme="majorBidi"/>
          <w:bCs/>
          <w:lang w:bidi="ar-IQ"/>
        </w:rPr>
        <w:t>5</w:t>
      </w:r>
      <w:r w:rsidRPr="000363C5">
        <w:rPr>
          <w:rFonts w:asciiTheme="majorBidi" w:hAnsiTheme="majorBidi" w:cstheme="majorBidi"/>
          <w:bCs/>
          <w:lang w:bidi="ar-IQ"/>
        </w:rPr>
        <w:t>/1</w:t>
      </w:r>
      <w:r w:rsidR="00930A86">
        <w:rPr>
          <w:rFonts w:asciiTheme="majorBidi" w:hAnsiTheme="majorBidi" w:cstheme="majorBidi"/>
          <w:bCs/>
          <w:lang w:bidi="ar-IQ"/>
        </w:rPr>
        <w:t>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2"/>
        <w:gridCol w:w="2523"/>
        <w:gridCol w:w="2355"/>
      </w:tblGrid>
      <w:tr w:rsidR="00E91BC3" w:rsidRPr="000363C5" w14:paraId="22B3AC8B" w14:textId="77777777" w:rsidTr="000363C5">
        <w:trPr>
          <w:tblHeader/>
        </w:trPr>
        <w:tc>
          <w:tcPr>
            <w:tcW w:w="2492" w:type="dxa"/>
            <w:tcBorders>
              <w:top w:val="single" w:sz="4" w:space="0" w:color="auto"/>
              <w:bottom w:val="single" w:sz="12" w:space="0" w:color="auto"/>
            </w:tcBorders>
            <w:shd w:val="clear" w:color="auto" w:fill="auto"/>
            <w:vAlign w:val="bottom"/>
          </w:tcPr>
          <w:p w14:paraId="35CAB055" w14:textId="4CC85E48" w:rsidR="00E91BC3" w:rsidRPr="000363C5" w:rsidRDefault="001E1C1F" w:rsidP="000363C5">
            <w:pPr>
              <w:keepNext/>
              <w:keepLines/>
              <w:suppressAutoHyphens w:val="0"/>
              <w:spacing w:before="80" w:after="80" w:line="200" w:lineRule="exact"/>
              <w:rPr>
                <w:i/>
                <w:sz w:val="16"/>
                <w:lang w:bidi="ar-IQ"/>
              </w:rPr>
            </w:pPr>
            <w:r w:rsidRPr="000363C5">
              <w:rPr>
                <w:i/>
                <w:sz w:val="16"/>
                <w:lang w:bidi="ar-IQ"/>
              </w:rPr>
              <w:t>Nationality</w:t>
            </w:r>
          </w:p>
        </w:tc>
        <w:tc>
          <w:tcPr>
            <w:tcW w:w="2523" w:type="dxa"/>
            <w:tcBorders>
              <w:top w:val="single" w:sz="4" w:space="0" w:color="auto"/>
              <w:bottom w:val="single" w:sz="12" w:space="0" w:color="auto"/>
            </w:tcBorders>
            <w:shd w:val="clear" w:color="auto" w:fill="auto"/>
            <w:vAlign w:val="bottom"/>
          </w:tcPr>
          <w:p w14:paraId="3BDB7C4E" w14:textId="0D6E51FD" w:rsidR="00E91BC3" w:rsidRPr="000363C5" w:rsidRDefault="001E1C1F" w:rsidP="000363C5">
            <w:pPr>
              <w:keepNext/>
              <w:keepLines/>
              <w:suppressAutoHyphens w:val="0"/>
              <w:spacing w:before="80" w:after="80" w:line="200" w:lineRule="exact"/>
              <w:jc w:val="right"/>
              <w:rPr>
                <w:i/>
                <w:sz w:val="16"/>
                <w:lang w:bidi="ar-IQ"/>
              </w:rPr>
            </w:pPr>
            <w:r w:rsidRPr="000363C5">
              <w:rPr>
                <w:i/>
                <w:sz w:val="16"/>
                <w:lang w:bidi="ar-IQ"/>
              </w:rPr>
              <w:t>Sex</w:t>
            </w:r>
          </w:p>
        </w:tc>
        <w:tc>
          <w:tcPr>
            <w:tcW w:w="2355" w:type="dxa"/>
            <w:tcBorders>
              <w:top w:val="single" w:sz="4" w:space="0" w:color="auto"/>
              <w:bottom w:val="single" w:sz="12" w:space="0" w:color="auto"/>
            </w:tcBorders>
            <w:shd w:val="clear" w:color="auto" w:fill="auto"/>
            <w:vAlign w:val="bottom"/>
          </w:tcPr>
          <w:p w14:paraId="6E3C847D" w14:textId="6111F42A" w:rsidR="00E91BC3" w:rsidRPr="000363C5" w:rsidRDefault="001E1C1F" w:rsidP="000363C5">
            <w:pPr>
              <w:keepNext/>
              <w:keepLines/>
              <w:suppressAutoHyphens w:val="0"/>
              <w:spacing w:before="80" w:after="80" w:line="200" w:lineRule="exact"/>
              <w:jc w:val="right"/>
              <w:rPr>
                <w:i/>
                <w:sz w:val="16"/>
                <w:lang w:bidi="ar-IQ"/>
              </w:rPr>
            </w:pPr>
            <w:r w:rsidRPr="000363C5">
              <w:rPr>
                <w:i/>
                <w:sz w:val="16"/>
                <w:lang w:bidi="ar-IQ"/>
              </w:rPr>
              <w:t>Number</w:t>
            </w:r>
          </w:p>
        </w:tc>
      </w:tr>
      <w:tr w:rsidR="001E1C1F" w:rsidRPr="000363C5" w14:paraId="31A4FB27" w14:textId="77777777" w:rsidTr="000363C5">
        <w:tc>
          <w:tcPr>
            <w:tcW w:w="2492" w:type="dxa"/>
            <w:vMerge w:val="restart"/>
            <w:tcBorders>
              <w:top w:val="single" w:sz="12" w:space="0" w:color="auto"/>
            </w:tcBorders>
            <w:shd w:val="clear" w:color="auto" w:fill="auto"/>
          </w:tcPr>
          <w:p w14:paraId="61EF1128" w14:textId="4007AAC8" w:rsidR="001E1C1F" w:rsidRPr="000363C5" w:rsidRDefault="001E1C1F" w:rsidP="000363C5">
            <w:pPr>
              <w:keepNext/>
              <w:keepLines/>
              <w:suppressAutoHyphens w:val="0"/>
              <w:spacing w:before="40" w:after="40" w:line="220" w:lineRule="exact"/>
              <w:rPr>
                <w:sz w:val="18"/>
                <w:lang w:bidi="ar-IQ"/>
              </w:rPr>
            </w:pPr>
            <w:r w:rsidRPr="000363C5">
              <w:rPr>
                <w:sz w:val="18"/>
                <w:lang w:bidi="ar-IQ"/>
              </w:rPr>
              <w:t>Qatari</w:t>
            </w:r>
          </w:p>
        </w:tc>
        <w:tc>
          <w:tcPr>
            <w:tcW w:w="2523" w:type="dxa"/>
            <w:tcBorders>
              <w:top w:val="single" w:sz="12" w:space="0" w:color="auto"/>
            </w:tcBorders>
            <w:shd w:val="clear" w:color="auto" w:fill="auto"/>
            <w:vAlign w:val="bottom"/>
          </w:tcPr>
          <w:p w14:paraId="2B72225E" w14:textId="17FF0DB8" w:rsidR="001E1C1F" w:rsidRPr="000363C5" w:rsidRDefault="001E1C1F" w:rsidP="000363C5">
            <w:pPr>
              <w:keepNext/>
              <w:keepLines/>
              <w:suppressAutoHyphens w:val="0"/>
              <w:spacing w:before="40" w:after="40" w:line="220" w:lineRule="exact"/>
              <w:jc w:val="right"/>
              <w:rPr>
                <w:sz w:val="18"/>
                <w:lang w:bidi="ar-IQ"/>
              </w:rPr>
            </w:pPr>
            <w:r w:rsidRPr="000363C5">
              <w:rPr>
                <w:sz w:val="18"/>
                <w:lang w:bidi="ar-IQ"/>
              </w:rPr>
              <w:t>Male</w:t>
            </w:r>
          </w:p>
        </w:tc>
        <w:tc>
          <w:tcPr>
            <w:tcW w:w="2355" w:type="dxa"/>
            <w:tcBorders>
              <w:top w:val="single" w:sz="12" w:space="0" w:color="auto"/>
            </w:tcBorders>
            <w:shd w:val="clear" w:color="auto" w:fill="auto"/>
            <w:vAlign w:val="bottom"/>
          </w:tcPr>
          <w:p w14:paraId="549D4D22" w14:textId="60346528" w:rsidR="001E1C1F" w:rsidRPr="000363C5" w:rsidRDefault="001E1C1F" w:rsidP="000363C5">
            <w:pPr>
              <w:keepNext/>
              <w:keepLines/>
              <w:suppressAutoHyphens w:val="0"/>
              <w:spacing w:before="40" w:after="40" w:line="220" w:lineRule="exact"/>
              <w:jc w:val="right"/>
              <w:rPr>
                <w:sz w:val="18"/>
                <w:lang w:bidi="ar-IQ"/>
              </w:rPr>
            </w:pPr>
            <w:r w:rsidRPr="000363C5">
              <w:rPr>
                <w:sz w:val="18"/>
                <w:lang w:bidi="ar-IQ"/>
              </w:rPr>
              <w:t>377</w:t>
            </w:r>
          </w:p>
        </w:tc>
      </w:tr>
      <w:tr w:rsidR="001E1C1F" w:rsidRPr="000363C5" w14:paraId="1D0C3A4D" w14:textId="77777777" w:rsidTr="000363C5">
        <w:tc>
          <w:tcPr>
            <w:tcW w:w="2492" w:type="dxa"/>
            <w:vMerge/>
            <w:shd w:val="clear" w:color="auto" w:fill="auto"/>
          </w:tcPr>
          <w:p w14:paraId="2143CCEE" w14:textId="77777777" w:rsidR="001E1C1F" w:rsidRPr="000363C5" w:rsidRDefault="001E1C1F" w:rsidP="000363C5">
            <w:pPr>
              <w:keepNext/>
              <w:keepLines/>
              <w:suppressAutoHyphens w:val="0"/>
              <w:spacing w:before="40" w:after="40" w:line="220" w:lineRule="exact"/>
              <w:rPr>
                <w:sz w:val="18"/>
                <w:lang w:bidi="ar-IQ"/>
              </w:rPr>
            </w:pPr>
          </w:p>
        </w:tc>
        <w:tc>
          <w:tcPr>
            <w:tcW w:w="2523" w:type="dxa"/>
            <w:shd w:val="clear" w:color="auto" w:fill="auto"/>
            <w:vAlign w:val="bottom"/>
          </w:tcPr>
          <w:p w14:paraId="41197E0F" w14:textId="4B20DCA4" w:rsidR="001E1C1F" w:rsidRPr="000363C5" w:rsidRDefault="001E1C1F" w:rsidP="000363C5">
            <w:pPr>
              <w:keepNext/>
              <w:keepLines/>
              <w:suppressAutoHyphens w:val="0"/>
              <w:spacing w:before="40" w:after="40" w:line="220" w:lineRule="exact"/>
              <w:jc w:val="right"/>
              <w:rPr>
                <w:sz w:val="18"/>
                <w:lang w:bidi="ar-IQ"/>
              </w:rPr>
            </w:pPr>
            <w:r w:rsidRPr="000363C5">
              <w:rPr>
                <w:sz w:val="18"/>
                <w:lang w:bidi="ar-IQ"/>
              </w:rPr>
              <w:t>Female</w:t>
            </w:r>
          </w:p>
        </w:tc>
        <w:tc>
          <w:tcPr>
            <w:tcW w:w="2355" w:type="dxa"/>
            <w:shd w:val="clear" w:color="auto" w:fill="auto"/>
            <w:vAlign w:val="bottom"/>
          </w:tcPr>
          <w:p w14:paraId="0A05D6C0" w14:textId="54C7CCFD" w:rsidR="001E1C1F" w:rsidRPr="000363C5" w:rsidRDefault="001E1C1F" w:rsidP="000363C5">
            <w:pPr>
              <w:keepNext/>
              <w:keepLines/>
              <w:suppressAutoHyphens w:val="0"/>
              <w:spacing w:before="40" w:after="40" w:line="220" w:lineRule="exact"/>
              <w:jc w:val="right"/>
              <w:rPr>
                <w:sz w:val="18"/>
                <w:lang w:bidi="ar-IQ"/>
              </w:rPr>
            </w:pPr>
            <w:r w:rsidRPr="000363C5">
              <w:rPr>
                <w:sz w:val="18"/>
                <w:lang w:bidi="ar-IQ"/>
              </w:rPr>
              <w:t>320</w:t>
            </w:r>
          </w:p>
        </w:tc>
      </w:tr>
      <w:tr w:rsidR="001E1C1F" w:rsidRPr="000363C5" w14:paraId="458DF8EB" w14:textId="77777777" w:rsidTr="000363C5">
        <w:tc>
          <w:tcPr>
            <w:tcW w:w="2492" w:type="dxa"/>
            <w:vMerge w:val="restart"/>
            <w:shd w:val="clear" w:color="auto" w:fill="auto"/>
          </w:tcPr>
          <w:p w14:paraId="79255870" w14:textId="07F14D53" w:rsidR="001E1C1F" w:rsidRPr="000363C5" w:rsidRDefault="001E1C1F" w:rsidP="000363C5">
            <w:pPr>
              <w:suppressAutoHyphens w:val="0"/>
              <w:spacing w:before="40" w:after="40" w:line="220" w:lineRule="exact"/>
              <w:rPr>
                <w:sz w:val="18"/>
                <w:lang w:bidi="ar-IQ"/>
              </w:rPr>
            </w:pPr>
            <w:r w:rsidRPr="000363C5">
              <w:rPr>
                <w:sz w:val="18"/>
                <w:lang w:bidi="ar-IQ"/>
              </w:rPr>
              <w:t>Non-Qatari</w:t>
            </w:r>
          </w:p>
        </w:tc>
        <w:tc>
          <w:tcPr>
            <w:tcW w:w="2523" w:type="dxa"/>
            <w:shd w:val="clear" w:color="auto" w:fill="auto"/>
            <w:vAlign w:val="bottom"/>
          </w:tcPr>
          <w:p w14:paraId="28BEB0EF" w14:textId="73E31038" w:rsidR="001E1C1F" w:rsidRPr="000363C5" w:rsidRDefault="000363C5" w:rsidP="000363C5">
            <w:pPr>
              <w:suppressAutoHyphens w:val="0"/>
              <w:spacing w:before="40" w:after="40" w:line="220" w:lineRule="exact"/>
              <w:jc w:val="right"/>
              <w:rPr>
                <w:sz w:val="18"/>
                <w:lang w:bidi="ar-IQ"/>
              </w:rPr>
            </w:pPr>
            <w:r>
              <w:rPr>
                <w:sz w:val="18"/>
                <w:lang w:bidi="ar-IQ"/>
              </w:rPr>
              <w:t>M</w:t>
            </w:r>
            <w:r w:rsidR="001E1C1F" w:rsidRPr="000363C5">
              <w:rPr>
                <w:sz w:val="18"/>
                <w:lang w:bidi="ar-IQ"/>
              </w:rPr>
              <w:t>ale</w:t>
            </w:r>
          </w:p>
        </w:tc>
        <w:tc>
          <w:tcPr>
            <w:tcW w:w="2355" w:type="dxa"/>
            <w:shd w:val="clear" w:color="auto" w:fill="auto"/>
            <w:vAlign w:val="bottom"/>
          </w:tcPr>
          <w:p w14:paraId="36967832" w14:textId="30C46F00" w:rsidR="001E1C1F" w:rsidRPr="000363C5" w:rsidRDefault="001E1C1F" w:rsidP="000363C5">
            <w:pPr>
              <w:suppressAutoHyphens w:val="0"/>
              <w:spacing w:before="40" w:after="40" w:line="220" w:lineRule="exact"/>
              <w:jc w:val="right"/>
              <w:rPr>
                <w:sz w:val="18"/>
                <w:lang w:bidi="ar-IQ"/>
              </w:rPr>
            </w:pPr>
            <w:r w:rsidRPr="000363C5">
              <w:rPr>
                <w:sz w:val="18"/>
                <w:lang w:bidi="ar-IQ"/>
              </w:rPr>
              <w:t>235</w:t>
            </w:r>
          </w:p>
        </w:tc>
      </w:tr>
      <w:tr w:rsidR="001E1C1F" w:rsidRPr="000363C5" w14:paraId="3229C36D" w14:textId="77777777" w:rsidTr="000363C5">
        <w:tc>
          <w:tcPr>
            <w:tcW w:w="2492" w:type="dxa"/>
            <w:vMerge/>
            <w:tcBorders>
              <w:bottom w:val="single" w:sz="4" w:space="0" w:color="auto"/>
            </w:tcBorders>
            <w:shd w:val="clear" w:color="auto" w:fill="auto"/>
          </w:tcPr>
          <w:p w14:paraId="729338A5" w14:textId="77777777" w:rsidR="001E1C1F" w:rsidRPr="000363C5" w:rsidRDefault="001E1C1F" w:rsidP="000363C5">
            <w:pPr>
              <w:suppressAutoHyphens w:val="0"/>
              <w:spacing w:before="40" w:after="40" w:line="220" w:lineRule="exact"/>
              <w:rPr>
                <w:sz w:val="18"/>
                <w:lang w:bidi="ar-IQ"/>
              </w:rPr>
            </w:pPr>
          </w:p>
        </w:tc>
        <w:tc>
          <w:tcPr>
            <w:tcW w:w="2523" w:type="dxa"/>
            <w:tcBorders>
              <w:bottom w:val="single" w:sz="4" w:space="0" w:color="auto"/>
            </w:tcBorders>
            <w:shd w:val="clear" w:color="auto" w:fill="auto"/>
            <w:vAlign w:val="bottom"/>
          </w:tcPr>
          <w:p w14:paraId="14F0F3A7" w14:textId="6F358959" w:rsidR="001E1C1F" w:rsidRPr="000363C5" w:rsidRDefault="001E1C1F" w:rsidP="000363C5">
            <w:pPr>
              <w:suppressAutoHyphens w:val="0"/>
              <w:spacing w:before="40" w:after="40" w:line="220" w:lineRule="exact"/>
              <w:jc w:val="right"/>
              <w:rPr>
                <w:sz w:val="18"/>
                <w:lang w:bidi="ar-IQ"/>
              </w:rPr>
            </w:pPr>
            <w:r w:rsidRPr="000363C5">
              <w:rPr>
                <w:sz w:val="18"/>
                <w:lang w:bidi="ar-IQ"/>
              </w:rPr>
              <w:t>Female</w:t>
            </w:r>
          </w:p>
        </w:tc>
        <w:tc>
          <w:tcPr>
            <w:tcW w:w="2355" w:type="dxa"/>
            <w:tcBorders>
              <w:bottom w:val="single" w:sz="4" w:space="0" w:color="auto"/>
            </w:tcBorders>
            <w:shd w:val="clear" w:color="auto" w:fill="auto"/>
            <w:vAlign w:val="bottom"/>
          </w:tcPr>
          <w:p w14:paraId="7ABFFBBF" w14:textId="7373B50E" w:rsidR="001E1C1F" w:rsidRPr="000363C5" w:rsidRDefault="001E1C1F" w:rsidP="000363C5">
            <w:pPr>
              <w:suppressAutoHyphens w:val="0"/>
              <w:spacing w:before="40" w:after="40" w:line="220" w:lineRule="exact"/>
              <w:jc w:val="right"/>
              <w:rPr>
                <w:sz w:val="18"/>
                <w:lang w:bidi="ar-IQ"/>
              </w:rPr>
            </w:pPr>
            <w:r w:rsidRPr="000363C5">
              <w:rPr>
                <w:sz w:val="18"/>
                <w:lang w:bidi="ar-IQ"/>
              </w:rPr>
              <w:t>175</w:t>
            </w:r>
          </w:p>
        </w:tc>
      </w:tr>
      <w:tr w:rsidR="00E91BC3" w:rsidRPr="000363C5" w14:paraId="57EFFF79" w14:textId="77777777" w:rsidTr="000363C5">
        <w:tc>
          <w:tcPr>
            <w:tcW w:w="2492" w:type="dxa"/>
            <w:tcBorders>
              <w:top w:val="single" w:sz="4" w:space="0" w:color="auto"/>
              <w:bottom w:val="single" w:sz="12" w:space="0" w:color="auto"/>
            </w:tcBorders>
            <w:shd w:val="clear" w:color="auto" w:fill="auto"/>
          </w:tcPr>
          <w:p w14:paraId="073AFBF3" w14:textId="73C16878" w:rsidR="00E91BC3" w:rsidRPr="000363C5" w:rsidRDefault="001E1C1F" w:rsidP="00D33A13">
            <w:pPr>
              <w:suppressAutoHyphens w:val="0"/>
              <w:spacing w:before="80" w:after="80" w:line="220" w:lineRule="exact"/>
              <w:ind w:left="284"/>
              <w:rPr>
                <w:b/>
                <w:bCs/>
                <w:sz w:val="18"/>
                <w:lang w:bidi="ar-IQ"/>
              </w:rPr>
            </w:pPr>
            <w:r w:rsidRPr="000363C5">
              <w:rPr>
                <w:b/>
                <w:bCs/>
                <w:sz w:val="18"/>
                <w:lang w:bidi="ar-IQ"/>
              </w:rPr>
              <w:t>Total</w:t>
            </w:r>
          </w:p>
        </w:tc>
        <w:tc>
          <w:tcPr>
            <w:tcW w:w="2523" w:type="dxa"/>
            <w:tcBorders>
              <w:top w:val="single" w:sz="4" w:space="0" w:color="auto"/>
              <w:bottom w:val="single" w:sz="12" w:space="0" w:color="auto"/>
            </w:tcBorders>
            <w:shd w:val="clear" w:color="auto" w:fill="auto"/>
            <w:vAlign w:val="bottom"/>
          </w:tcPr>
          <w:p w14:paraId="7CE05A76" w14:textId="281E0ABE" w:rsidR="00E91BC3" w:rsidRPr="000363C5" w:rsidRDefault="00E91BC3" w:rsidP="000363C5">
            <w:pPr>
              <w:suppressAutoHyphens w:val="0"/>
              <w:spacing w:before="80" w:after="80" w:line="220" w:lineRule="exact"/>
              <w:jc w:val="right"/>
              <w:rPr>
                <w:b/>
                <w:bCs/>
                <w:sz w:val="18"/>
                <w:lang w:bidi="ar-IQ"/>
              </w:rPr>
            </w:pPr>
          </w:p>
        </w:tc>
        <w:tc>
          <w:tcPr>
            <w:tcW w:w="2355" w:type="dxa"/>
            <w:tcBorders>
              <w:top w:val="single" w:sz="4" w:space="0" w:color="auto"/>
              <w:bottom w:val="single" w:sz="12" w:space="0" w:color="auto"/>
            </w:tcBorders>
            <w:shd w:val="clear" w:color="auto" w:fill="auto"/>
            <w:vAlign w:val="bottom"/>
          </w:tcPr>
          <w:p w14:paraId="45FB621E" w14:textId="59E33099" w:rsidR="00E91BC3" w:rsidRPr="000363C5" w:rsidRDefault="001E1C1F" w:rsidP="000363C5">
            <w:pPr>
              <w:suppressAutoHyphens w:val="0"/>
              <w:spacing w:before="80" w:after="80" w:line="220" w:lineRule="exact"/>
              <w:jc w:val="right"/>
              <w:rPr>
                <w:b/>
                <w:bCs/>
                <w:sz w:val="18"/>
                <w:lang w:bidi="ar-IQ"/>
              </w:rPr>
            </w:pPr>
            <w:r w:rsidRPr="000363C5">
              <w:rPr>
                <w:b/>
                <w:bCs/>
                <w:sz w:val="18"/>
                <w:lang w:bidi="ar-IQ"/>
              </w:rPr>
              <w:t>1</w:t>
            </w:r>
            <w:r w:rsidR="00D33A13">
              <w:rPr>
                <w:b/>
                <w:bCs/>
                <w:sz w:val="18"/>
                <w:lang w:bidi="ar-IQ"/>
              </w:rPr>
              <w:t>,</w:t>
            </w:r>
            <w:r w:rsidRPr="000363C5">
              <w:rPr>
                <w:b/>
                <w:bCs/>
                <w:sz w:val="18"/>
                <w:lang w:bidi="ar-IQ"/>
              </w:rPr>
              <w:t>107</w:t>
            </w:r>
          </w:p>
        </w:tc>
      </w:tr>
    </w:tbl>
    <w:p w14:paraId="04049E66" w14:textId="3BE6A68F" w:rsidR="00E91BC3" w:rsidRPr="000363C5" w:rsidRDefault="000363C5" w:rsidP="000363C5">
      <w:pPr>
        <w:pStyle w:val="H23G"/>
        <w:rPr>
          <w:lang w:bidi="ar-IQ"/>
        </w:rPr>
      </w:pPr>
      <w:r>
        <w:rPr>
          <w:lang w:bidi="ar-IQ"/>
        </w:rPr>
        <w:tab/>
      </w:r>
      <w:r>
        <w:rPr>
          <w:lang w:bidi="ar-IQ"/>
        </w:rPr>
        <w:tab/>
      </w:r>
      <w:r w:rsidRPr="000363C5">
        <w:rPr>
          <w:b w:val="0"/>
          <w:lang w:bidi="ar-IQ"/>
        </w:rPr>
        <w:t>Table 15</w:t>
      </w:r>
      <w:r w:rsidRPr="000363C5">
        <w:rPr>
          <w:b w:val="0"/>
          <w:lang w:bidi="ar-IQ"/>
        </w:rPr>
        <w:br/>
      </w:r>
      <w:r w:rsidRPr="000363C5">
        <w:rPr>
          <w:rFonts w:asciiTheme="majorBidi" w:hAnsiTheme="majorBidi" w:cstheme="majorBidi"/>
          <w:bCs/>
          <w:lang w:bidi="ar-IQ"/>
        </w:rPr>
        <w:t>Numbers of students registered in schools according to level in the 2015</w:t>
      </w:r>
      <w:r w:rsidR="00930A86">
        <w:rPr>
          <w:rFonts w:asciiTheme="majorBidi" w:hAnsiTheme="majorBidi" w:cstheme="majorBidi"/>
          <w:bCs/>
          <w:lang w:bidi="ar-IQ"/>
        </w:rPr>
        <w:t>/</w:t>
      </w:r>
      <w:r w:rsidRPr="000363C5">
        <w:rPr>
          <w:rFonts w:asciiTheme="majorBidi" w:hAnsiTheme="majorBidi" w:cstheme="majorBidi"/>
          <w:bCs/>
          <w:lang w:bidi="ar-IQ"/>
        </w:rPr>
        <w:t xml:space="preserve">16 </w:t>
      </w:r>
      <w:r>
        <w:rPr>
          <w:rFonts w:asciiTheme="majorBidi" w:hAnsiTheme="majorBidi" w:cstheme="majorBidi"/>
          <w:bCs/>
          <w:lang w:bidi="ar-IQ"/>
        </w:rPr>
        <w:br/>
      </w:r>
      <w:r w:rsidRPr="000363C5">
        <w:rPr>
          <w:rFonts w:asciiTheme="majorBidi" w:hAnsiTheme="majorBidi" w:cstheme="majorBidi"/>
          <w:bCs/>
          <w:lang w:bidi="ar-IQ"/>
        </w:rPr>
        <w:t>school year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770"/>
        <w:gridCol w:w="1770"/>
        <w:gridCol w:w="1732"/>
      </w:tblGrid>
      <w:tr w:rsidR="00504471" w:rsidRPr="000363C5" w14:paraId="220CF2BA" w14:textId="77777777" w:rsidTr="000363C5">
        <w:trPr>
          <w:tblHeader/>
        </w:trPr>
        <w:tc>
          <w:tcPr>
            <w:tcW w:w="2098" w:type="dxa"/>
            <w:tcBorders>
              <w:top w:val="single" w:sz="4" w:space="0" w:color="auto"/>
              <w:bottom w:val="single" w:sz="12" w:space="0" w:color="auto"/>
            </w:tcBorders>
            <w:shd w:val="clear" w:color="auto" w:fill="auto"/>
            <w:vAlign w:val="bottom"/>
          </w:tcPr>
          <w:p w14:paraId="180BD7C3" w14:textId="4BB27B9A" w:rsidR="00504471" w:rsidRPr="000363C5" w:rsidRDefault="00322595" w:rsidP="000363C5">
            <w:pPr>
              <w:suppressAutoHyphens w:val="0"/>
              <w:spacing w:before="80" w:after="80" w:line="200" w:lineRule="exact"/>
              <w:rPr>
                <w:i/>
                <w:iCs/>
                <w:sz w:val="16"/>
                <w:lang w:bidi="ar-IQ"/>
              </w:rPr>
            </w:pPr>
            <w:r w:rsidRPr="000363C5">
              <w:rPr>
                <w:i/>
                <w:iCs/>
                <w:sz w:val="16"/>
                <w:lang w:bidi="ar-IQ"/>
              </w:rPr>
              <w:t>Level</w:t>
            </w:r>
          </w:p>
        </w:tc>
        <w:tc>
          <w:tcPr>
            <w:tcW w:w="1770" w:type="dxa"/>
            <w:tcBorders>
              <w:top w:val="single" w:sz="4" w:space="0" w:color="auto"/>
              <w:bottom w:val="single" w:sz="12" w:space="0" w:color="auto"/>
            </w:tcBorders>
            <w:shd w:val="clear" w:color="auto" w:fill="auto"/>
            <w:vAlign w:val="bottom"/>
          </w:tcPr>
          <w:p w14:paraId="19610B37" w14:textId="7CCBE2BA" w:rsidR="00504471" w:rsidRPr="000363C5" w:rsidRDefault="00504471" w:rsidP="000363C5">
            <w:pPr>
              <w:suppressAutoHyphens w:val="0"/>
              <w:spacing w:before="80" w:after="80" w:line="200" w:lineRule="exact"/>
              <w:jc w:val="right"/>
              <w:rPr>
                <w:i/>
                <w:iCs/>
                <w:sz w:val="16"/>
                <w:lang w:bidi="ar-IQ"/>
              </w:rPr>
            </w:pPr>
            <w:r w:rsidRPr="000363C5">
              <w:rPr>
                <w:i/>
                <w:iCs/>
                <w:sz w:val="16"/>
                <w:lang w:bidi="ar-IQ"/>
              </w:rPr>
              <w:t>Qatari</w:t>
            </w:r>
          </w:p>
        </w:tc>
        <w:tc>
          <w:tcPr>
            <w:tcW w:w="1770" w:type="dxa"/>
            <w:tcBorders>
              <w:top w:val="single" w:sz="4" w:space="0" w:color="auto"/>
              <w:bottom w:val="single" w:sz="12" w:space="0" w:color="auto"/>
            </w:tcBorders>
            <w:shd w:val="clear" w:color="auto" w:fill="auto"/>
            <w:vAlign w:val="bottom"/>
          </w:tcPr>
          <w:p w14:paraId="3AF7F960" w14:textId="2A130D3E" w:rsidR="00504471" w:rsidRPr="000363C5" w:rsidRDefault="00504471" w:rsidP="000363C5">
            <w:pPr>
              <w:suppressAutoHyphens w:val="0"/>
              <w:spacing w:before="80" w:after="80" w:line="200" w:lineRule="exact"/>
              <w:jc w:val="right"/>
              <w:rPr>
                <w:i/>
                <w:iCs/>
                <w:sz w:val="16"/>
                <w:lang w:bidi="ar-IQ"/>
              </w:rPr>
            </w:pPr>
            <w:r w:rsidRPr="000363C5">
              <w:rPr>
                <w:i/>
                <w:iCs/>
                <w:sz w:val="16"/>
                <w:lang w:bidi="ar-IQ"/>
              </w:rPr>
              <w:t>non-Qatari</w:t>
            </w:r>
          </w:p>
        </w:tc>
        <w:tc>
          <w:tcPr>
            <w:tcW w:w="1732" w:type="dxa"/>
            <w:tcBorders>
              <w:top w:val="single" w:sz="4" w:space="0" w:color="auto"/>
              <w:bottom w:val="single" w:sz="12" w:space="0" w:color="auto"/>
            </w:tcBorders>
            <w:shd w:val="clear" w:color="auto" w:fill="auto"/>
            <w:vAlign w:val="bottom"/>
          </w:tcPr>
          <w:p w14:paraId="56269AC9" w14:textId="69D1C7B1" w:rsidR="00504471" w:rsidRPr="000363C5" w:rsidRDefault="00504471" w:rsidP="000363C5">
            <w:pPr>
              <w:suppressAutoHyphens w:val="0"/>
              <w:spacing w:before="80" w:after="80" w:line="200" w:lineRule="exact"/>
              <w:jc w:val="right"/>
              <w:rPr>
                <w:i/>
                <w:iCs/>
                <w:sz w:val="16"/>
                <w:lang w:bidi="ar-IQ"/>
              </w:rPr>
            </w:pPr>
            <w:r w:rsidRPr="000363C5">
              <w:rPr>
                <w:i/>
                <w:iCs/>
                <w:sz w:val="16"/>
                <w:lang w:bidi="ar-IQ"/>
              </w:rPr>
              <w:t>Total</w:t>
            </w:r>
          </w:p>
        </w:tc>
      </w:tr>
      <w:tr w:rsidR="00504471" w:rsidRPr="000363C5" w14:paraId="0F4463DB" w14:textId="77777777" w:rsidTr="000363C5">
        <w:tc>
          <w:tcPr>
            <w:tcW w:w="2098" w:type="dxa"/>
            <w:tcBorders>
              <w:top w:val="single" w:sz="12" w:space="0" w:color="auto"/>
            </w:tcBorders>
            <w:shd w:val="clear" w:color="auto" w:fill="auto"/>
          </w:tcPr>
          <w:p w14:paraId="65C89E03" w14:textId="053E8CF6" w:rsidR="00504471" w:rsidRPr="000363C5" w:rsidRDefault="00504471" w:rsidP="000363C5">
            <w:pPr>
              <w:suppressAutoHyphens w:val="0"/>
              <w:spacing w:before="40" w:after="40" w:line="220" w:lineRule="exact"/>
              <w:rPr>
                <w:sz w:val="18"/>
                <w:lang w:bidi="ar-IQ"/>
              </w:rPr>
            </w:pPr>
            <w:r w:rsidRPr="000363C5">
              <w:rPr>
                <w:sz w:val="18"/>
                <w:lang w:bidi="ar-IQ"/>
              </w:rPr>
              <w:t>Primary</w:t>
            </w:r>
          </w:p>
        </w:tc>
        <w:tc>
          <w:tcPr>
            <w:tcW w:w="1770" w:type="dxa"/>
            <w:tcBorders>
              <w:top w:val="single" w:sz="12" w:space="0" w:color="auto"/>
            </w:tcBorders>
            <w:shd w:val="clear" w:color="auto" w:fill="auto"/>
            <w:vAlign w:val="bottom"/>
          </w:tcPr>
          <w:p w14:paraId="5C62CE20" w14:textId="58027161" w:rsidR="00504471" w:rsidRPr="000363C5" w:rsidRDefault="00504471" w:rsidP="000363C5">
            <w:pPr>
              <w:suppressAutoHyphens w:val="0"/>
              <w:spacing w:before="40" w:after="40" w:line="220" w:lineRule="exact"/>
              <w:jc w:val="right"/>
              <w:rPr>
                <w:sz w:val="18"/>
                <w:lang w:bidi="ar-IQ"/>
              </w:rPr>
            </w:pPr>
            <w:r w:rsidRPr="000363C5">
              <w:rPr>
                <w:sz w:val="18"/>
                <w:lang w:bidi="ar-IQ"/>
              </w:rPr>
              <w:t>407</w:t>
            </w:r>
          </w:p>
        </w:tc>
        <w:tc>
          <w:tcPr>
            <w:tcW w:w="1770" w:type="dxa"/>
            <w:tcBorders>
              <w:top w:val="single" w:sz="12" w:space="0" w:color="auto"/>
            </w:tcBorders>
            <w:shd w:val="clear" w:color="auto" w:fill="auto"/>
            <w:vAlign w:val="bottom"/>
          </w:tcPr>
          <w:p w14:paraId="558A9730" w14:textId="7249443F" w:rsidR="00504471" w:rsidRPr="000363C5" w:rsidRDefault="00504471" w:rsidP="000363C5">
            <w:pPr>
              <w:suppressAutoHyphens w:val="0"/>
              <w:spacing w:before="40" w:after="40" w:line="220" w:lineRule="exact"/>
              <w:jc w:val="right"/>
              <w:rPr>
                <w:sz w:val="18"/>
                <w:lang w:bidi="ar-IQ"/>
              </w:rPr>
            </w:pPr>
            <w:r w:rsidRPr="000363C5">
              <w:rPr>
                <w:sz w:val="18"/>
                <w:lang w:bidi="ar-IQ"/>
              </w:rPr>
              <w:t>224</w:t>
            </w:r>
          </w:p>
        </w:tc>
        <w:tc>
          <w:tcPr>
            <w:tcW w:w="1732" w:type="dxa"/>
            <w:tcBorders>
              <w:top w:val="single" w:sz="12" w:space="0" w:color="auto"/>
            </w:tcBorders>
            <w:shd w:val="clear" w:color="auto" w:fill="auto"/>
            <w:vAlign w:val="bottom"/>
          </w:tcPr>
          <w:p w14:paraId="40D6E60D" w14:textId="73EBB9DD" w:rsidR="00504471" w:rsidRPr="000363C5" w:rsidRDefault="00504471" w:rsidP="000363C5">
            <w:pPr>
              <w:suppressAutoHyphens w:val="0"/>
              <w:spacing w:before="40" w:after="40" w:line="220" w:lineRule="exact"/>
              <w:jc w:val="right"/>
              <w:rPr>
                <w:sz w:val="18"/>
                <w:lang w:bidi="ar-IQ"/>
              </w:rPr>
            </w:pPr>
            <w:r w:rsidRPr="000363C5">
              <w:rPr>
                <w:sz w:val="18"/>
                <w:lang w:bidi="ar-IQ"/>
              </w:rPr>
              <w:t>631</w:t>
            </w:r>
          </w:p>
        </w:tc>
      </w:tr>
      <w:tr w:rsidR="00504471" w:rsidRPr="000363C5" w14:paraId="618DF4B7" w14:textId="77777777" w:rsidTr="000363C5">
        <w:tc>
          <w:tcPr>
            <w:tcW w:w="2098" w:type="dxa"/>
            <w:shd w:val="clear" w:color="auto" w:fill="auto"/>
          </w:tcPr>
          <w:p w14:paraId="4DB787F3" w14:textId="38B14F5E" w:rsidR="00504471" w:rsidRPr="000363C5" w:rsidRDefault="00504471" w:rsidP="000363C5">
            <w:pPr>
              <w:suppressAutoHyphens w:val="0"/>
              <w:spacing w:before="40" w:after="40" w:line="220" w:lineRule="exact"/>
              <w:rPr>
                <w:sz w:val="18"/>
                <w:lang w:bidi="ar-IQ"/>
              </w:rPr>
            </w:pPr>
            <w:r w:rsidRPr="000363C5">
              <w:rPr>
                <w:sz w:val="18"/>
                <w:lang w:bidi="ar-IQ"/>
              </w:rPr>
              <w:t>Preparatory</w:t>
            </w:r>
          </w:p>
        </w:tc>
        <w:tc>
          <w:tcPr>
            <w:tcW w:w="1770" w:type="dxa"/>
            <w:shd w:val="clear" w:color="auto" w:fill="auto"/>
            <w:vAlign w:val="bottom"/>
          </w:tcPr>
          <w:p w14:paraId="14E74262" w14:textId="7B3D6D72" w:rsidR="00504471" w:rsidRPr="000363C5" w:rsidRDefault="00504471" w:rsidP="000363C5">
            <w:pPr>
              <w:suppressAutoHyphens w:val="0"/>
              <w:spacing w:before="40" w:after="40" w:line="220" w:lineRule="exact"/>
              <w:jc w:val="right"/>
              <w:rPr>
                <w:sz w:val="18"/>
                <w:lang w:bidi="ar-IQ"/>
              </w:rPr>
            </w:pPr>
            <w:r w:rsidRPr="000363C5">
              <w:rPr>
                <w:sz w:val="18"/>
                <w:lang w:bidi="ar-IQ"/>
              </w:rPr>
              <w:t>144</w:t>
            </w:r>
          </w:p>
        </w:tc>
        <w:tc>
          <w:tcPr>
            <w:tcW w:w="1770" w:type="dxa"/>
            <w:shd w:val="clear" w:color="auto" w:fill="auto"/>
            <w:vAlign w:val="bottom"/>
          </w:tcPr>
          <w:p w14:paraId="06EA598F" w14:textId="44272177" w:rsidR="00504471" w:rsidRPr="000363C5" w:rsidRDefault="00504471" w:rsidP="000363C5">
            <w:pPr>
              <w:suppressAutoHyphens w:val="0"/>
              <w:spacing w:before="40" w:after="40" w:line="220" w:lineRule="exact"/>
              <w:jc w:val="right"/>
              <w:rPr>
                <w:sz w:val="18"/>
                <w:lang w:bidi="ar-IQ"/>
              </w:rPr>
            </w:pPr>
            <w:r w:rsidRPr="000363C5">
              <w:rPr>
                <w:sz w:val="18"/>
                <w:lang w:bidi="ar-IQ"/>
              </w:rPr>
              <w:t>99</w:t>
            </w:r>
          </w:p>
        </w:tc>
        <w:tc>
          <w:tcPr>
            <w:tcW w:w="1732" w:type="dxa"/>
            <w:shd w:val="clear" w:color="auto" w:fill="auto"/>
            <w:vAlign w:val="bottom"/>
          </w:tcPr>
          <w:p w14:paraId="677A8004" w14:textId="22F37EDC" w:rsidR="00504471" w:rsidRPr="000363C5" w:rsidRDefault="00504471" w:rsidP="000363C5">
            <w:pPr>
              <w:suppressAutoHyphens w:val="0"/>
              <w:spacing w:before="40" w:after="40" w:line="220" w:lineRule="exact"/>
              <w:jc w:val="right"/>
              <w:rPr>
                <w:sz w:val="18"/>
                <w:lang w:bidi="ar-IQ"/>
              </w:rPr>
            </w:pPr>
            <w:r w:rsidRPr="000363C5">
              <w:rPr>
                <w:sz w:val="18"/>
                <w:lang w:bidi="ar-IQ"/>
              </w:rPr>
              <w:t>243</w:t>
            </w:r>
          </w:p>
        </w:tc>
      </w:tr>
      <w:tr w:rsidR="00504471" w:rsidRPr="000363C5" w14:paraId="34023CD0" w14:textId="77777777" w:rsidTr="000363C5">
        <w:tc>
          <w:tcPr>
            <w:tcW w:w="2098" w:type="dxa"/>
            <w:shd w:val="clear" w:color="auto" w:fill="auto"/>
          </w:tcPr>
          <w:p w14:paraId="1DF1F377" w14:textId="7F31E87F" w:rsidR="00504471" w:rsidRPr="000363C5" w:rsidRDefault="00504471" w:rsidP="000363C5">
            <w:pPr>
              <w:suppressAutoHyphens w:val="0"/>
              <w:spacing w:before="40" w:after="40" w:line="220" w:lineRule="exact"/>
              <w:rPr>
                <w:sz w:val="18"/>
                <w:lang w:bidi="ar-IQ"/>
              </w:rPr>
            </w:pPr>
            <w:r w:rsidRPr="000363C5">
              <w:rPr>
                <w:sz w:val="18"/>
                <w:lang w:bidi="ar-IQ"/>
              </w:rPr>
              <w:t>Secondary</w:t>
            </w:r>
          </w:p>
        </w:tc>
        <w:tc>
          <w:tcPr>
            <w:tcW w:w="1770" w:type="dxa"/>
            <w:shd w:val="clear" w:color="auto" w:fill="auto"/>
            <w:vAlign w:val="bottom"/>
          </w:tcPr>
          <w:p w14:paraId="6615CDAE" w14:textId="2B403052" w:rsidR="00504471" w:rsidRPr="000363C5" w:rsidRDefault="00504471" w:rsidP="000363C5">
            <w:pPr>
              <w:suppressAutoHyphens w:val="0"/>
              <w:spacing w:before="40" w:after="40" w:line="220" w:lineRule="exact"/>
              <w:jc w:val="right"/>
              <w:rPr>
                <w:sz w:val="18"/>
                <w:lang w:bidi="ar-IQ"/>
              </w:rPr>
            </w:pPr>
            <w:r w:rsidRPr="000363C5">
              <w:rPr>
                <w:sz w:val="18"/>
                <w:lang w:bidi="ar-IQ"/>
              </w:rPr>
              <w:t>123</w:t>
            </w:r>
          </w:p>
        </w:tc>
        <w:tc>
          <w:tcPr>
            <w:tcW w:w="1770" w:type="dxa"/>
            <w:shd w:val="clear" w:color="auto" w:fill="auto"/>
            <w:vAlign w:val="bottom"/>
          </w:tcPr>
          <w:p w14:paraId="6D8087EA" w14:textId="16DEEE2E" w:rsidR="00504471" w:rsidRPr="000363C5" w:rsidRDefault="00504471" w:rsidP="000363C5">
            <w:pPr>
              <w:suppressAutoHyphens w:val="0"/>
              <w:spacing w:before="40" w:after="40" w:line="220" w:lineRule="exact"/>
              <w:jc w:val="right"/>
              <w:rPr>
                <w:sz w:val="18"/>
                <w:lang w:bidi="ar-IQ"/>
              </w:rPr>
            </w:pPr>
            <w:r w:rsidRPr="000363C5">
              <w:rPr>
                <w:sz w:val="18"/>
                <w:lang w:bidi="ar-IQ"/>
              </w:rPr>
              <w:t>66</w:t>
            </w:r>
          </w:p>
        </w:tc>
        <w:tc>
          <w:tcPr>
            <w:tcW w:w="1732" w:type="dxa"/>
            <w:shd w:val="clear" w:color="auto" w:fill="auto"/>
            <w:vAlign w:val="bottom"/>
          </w:tcPr>
          <w:p w14:paraId="76EB17F0" w14:textId="7167E789" w:rsidR="00504471" w:rsidRPr="000363C5" w:rsidRDefault="00504471" w:rsidP="000363C5">
            <w:pPr>
              <w:suppressAutoHyphens w:val="0"/>
              <w:spacing w:before="40" w:after="40" w:line="220" w:lineRule="exact"/>
              <w:jc w:val="right"/>
              <w:rPr>
                <w:sz w:val="18"/>
                <w:lang w:bidi="ar-IQ"/>
              </w:rPr>
            </w:pPr>
            <w:r w:rsidRPr="000363C5">
              <w:rPr>
                <w:sz w:val="18"/>
                <w:lang w:bidi="ar-IQ"/>
              </w:rPr>
              <w:t>189</w:t>
            </w:r>
          </w:p>
        </w:tc>
      </w:tr>
      <w:tr w:rsidR="00504471" w:rsidRPr="000363C5" w14:paraId="2F913DE6" w14:textId="77777777" w:rsidTr="000363C5">
        <w:tc>
          <w:tcPr>
            <w:tcW w:w="2098" w:type="dxa"/>
            <w:tcBorders>
              <w:bottom w:val="single" w:sz="4" w:space="0" w:color="auto"/>
            </w:tcBorders>
            <w:shd w:val="clear" w:color="auto" w:fill="auto"/>
          </w:tcPr>
          <w:p w14:paraId="54E3BD52" w14:textId="3262465B" w:rsidR="00504471" w:rsidRPr="000363C5" w:rsidRDefault="00504471" w:rsidP="000363C5">
            <w:pPr>
              <w:suppressAutoHyphens w:val="0"/>
              <w:spacing w:before="40" w:after="40" w:line="220" w:lineRule="exact"/>
              <w:rPr>
                <w:sz w:val="18"/>
                <w:lang w:bidi="ar-IQ"/>
              </w:rPr>
            </w:pPr>
            <w:r w:rsidRPr="000363C5">
              <w:rPr>
                <w:sz w:val="18"/>
                <w:lang w:bidi="ar-IQ"/>
              </w:rPr>
              <w:t>Joint</w:t>
            </w:r>
          </w:p>
        </w:tc>
        <w:tc>
          <w:tcPr>
            <w:tcW w:w="1770" w:type="dxa"/>
            <w:tcBorders>
              <w:bottom w:val="single" w:sz="4" w:space="0" w:color="auto"/>
            </w:tcBorders>
            <w:shd w:val="clear" w:color="auto" w:fill="auto"/>
            <w:vAlign w:val="bottom"/>
          </w:tcPr>
          <w:p w14:paraId="3FE2D0C0" w14:textId="3F95BD66" w:rsidR="00504471" w:rsidRPr="000363C5" w:rsidRDefault="00504471" w:rsidP="000363C5">
            <w:pPr>
              <w:suppressAutoHyphens w:val="0"/>
              <w:spacing w:before="40" w:after="40" w:line="220" w:lineRule="exact"/>
              <w:jc w:val="right"/>
              <w:rPr>
                <w:sz w:val="18"/>
                <w:lang w:bidi="ar-IQ"/>
              </w:rPr>
            </w:pPr>
            <w:r w:rsidRPr="000363C5">
              <w:rPr>
                <w:sz w:val="18"/>
                <w:lang w:bidi="ar-IQ"/>
              </w:rPr>
              <w:t>23</w:t>
            </w:r>
          </w:p>
        </w:tc>
        <w:tc>
          <w:tcPr>
            <w:tcW w:w="1770" w:type="dxa"/>
            <w:tcBorders>
              <w:bottom w:val="single" w:sz="4" w:space="0" w:color="auto"/>
            </w:tcBorders>
            <w:shd w:val="clear" w:color="auto" w:fill="auto"/>
            <w:vAlign w:val="bottom"/>
          </w:tcPr>
          <w:p w14:paraId="7B6F270B" w14:textId="7CEA12E4" w:rsidR="00504471" w:rsidRPr="000363C5" w:rsidRDefault="00504471" w:rsidP="000363C5">
            <w:pPr>
              <w:suppressAutoHyphens w:val="0"/>
              <w:spacing w:before="40" w:after="40" w:line="220" w:lineRule="exact"/>
              <w:jc w:val="right"/>
              <w:rPr>
                <w:sz w:val="18"/>
                <w:lang w:bidi="ar-IQ"/>
              </w:rPr>
            </w:pPr>
            <w:r w:rsidRPr="000363C5">
              <w:rPr>
                <w:sz w:val="18"/>
                <w:lang w:bidi="ar-IQ"/>
              </w:rPr>
              <w:t>21</w:t>
            </w:r>
          </w:p>
        </w:tc>
        <w:tc>
          <w:tcPr>
            <w:tcW w:w="1732" w:type="dxa"/>
            <w:tcBorders>
              <w:bottom w:val="single" w:sz="4" w:space="0" w:color="auto"/>
            </w:tcBorders>
            <w:shd w:val="clear" w:color="auto" w:fill="auto"/>
            <w:vAlign w:val="bottom"/>
          </w:tcPr>
          <w:p w14:paraId="7239D445" w14:textId="61901445" w:rsidR="00504471" w:rsidRPr="000363C5" w:rsidRDefault="00504471" w:rsidP="000363C5">
            <w:pPr>
              <w:suppressAutoHyphens w:val="0"/>
              <w:spacing w:before="40" w:after="40" w:line="220" w:lineRule="exact"/>
              <w:jc w:val="right"/>
              <w:rPr>
                <w:sz w:val="18"/>
                <w:lang w:bidi="ar-IQ"/>
              </w:rPr>
            </w:pPr>
            <w:r w:rsidRPr="000363C5">
              <w:rPr>
                <w:sz w:val="18"/>
                <w:lang w:bidi="ar-IQ"/>
              </w:rPr>
              <w:t>44</w:t>
            </w:r>
          </w:p>
        </w:tc>
      </w:tr>
      <w:tr w:rsidR="00504471" w:rsidRPr="000363C5" w14:paraId="3A7157B6" w14:textId="77777777" w:rsidTr="000363C5">
        <w:tc>
          <w:tcPr>
            <w:tcW w:w="2098" w:type="dxa"/>
            <w:tcBorders>
              <w:top w:val="single" w:sz="4" w:space="0" w:color="auto"/>
              <w:bottom w:val="single" w:sz="12" w:space="0" w:color="auto"/>
            </w:tcBorders>
            <w:shd w:val="clear" w:color="auto" w:fill="auto"/>
          </w:tcPr>
          <w:p w14:paraId="72006A82" w14:textId="0CE4B79B" w:rsidR="00504471" w:rsidRPr="000363C5" w:rsidRDefault="00504471" w:rsidP="00D33A13">
            <w:pPr>
              <w:suppressAutoHyphens w:val="0"/>
              <w:spacing w:before="80" w:after="80" w:line="220" w:lineRule="exact"/>
              <w:ind w:left="284"/>
              <w:rPr>
                <w:b/>
                <w:bCs/>
                <w:sz w:val="18"/>
                <w:lang w:bidi="ar-IQ"/>
              </w:rPr>
            </w:pPr>
            <w:r w:rsidRPr="000363C5">
              <w:rPr>
                <w:b/>
                <w:bCs/>
                <w:sz w:val="18"/>
                <w:lang w:bidi="ar-IQ"/>
              </w:rPr>
              <w:t>Total</w:t>
            </w:r>
          </w:p>
        </w:tc>
        <w:tc>
          <w:tcPr>
            <w:tcW w:w="1770" w:type="dxa"/>
            <w:tcBorders>
              <w:top w:val="single" w:sz="4" w:space="0" w:color="auto"/>
              <w:bottom w:val="single" w:sz="12" w:space="0" w:color="auto"/>
            </w:tcBorders>
            <w:shd w:val="clear" w:color="auto" w:fill="auto"/>
            <w:vAlign w:val="bottom"/>
          </w:tcPr>
          <w:p w14:paraId="1502E1C9" w14:textId="317E3EA2" w:rsidR="00504471" w:rsidRPr="000363C5" w:rsidRDefault="00504471" w:rsidP="000363C5">
            <w:pPr>
              <w:suppressAutoHyphens w:val="0"/>
              <w:spacing w:before="80" w:after="80" w:line="220" w:lineRule="exact"/>
              <w:jc w:val="right"/>
              <w:rPr>
                <w:b/>
                <w:bCs/>
                <w:sz w:val="18"/>
                <w:lang w:bidi="ar-IQ"/>
              </w:rPr>
            </w:pPr>
            <w:r w:rsidRPr="000363C5">
              <w:rPr>
                <w:b/>
                <w:bCs/>
                <w:sz w:val="18"/>
                <w:lang w:bidi="ar-IQ"/>
              </w:rPr>
              <w:t>687</w:t>
            </w:r>
          </w:p>
        </w:tc>
        <w:tc>
          <w:tcPr>
            <w:tcW w:w="1770" w:type="dxa"/>
            <w:tcBorders>
              <w:top w:val="single" w:sz="4" w:space="0" w:color="auto"/>
              <w:bottom w:val="single" w:sz="12" w:space="0" w:color="auto"/>
            </w:tcBorders>
            <w:shd w:val="clear" w:color="auto" w:fill="auto"/>
            <w:vAlign w:val="bottom"/>
          </w:tcPr>
          <w:p w14:paraId="2A9C8681" w14:textId="3537521A" w:rsidR="00504471" w:rsidRPr="000363C5" w:rsidRDefault="00504471" w:rsidP="000363C5">
            <w:pPr>
              <w:suppressAutoHyphens w:val="0"/>
              <w:spacing w:before="80" w:after="80" w:line="220" w:lineRule="exact"/>
              <w:jc w:val="right"/>
              <w:rPr>
                <w:b/>
                <w:bCs/>
                <w:sz w:val="18"/>
                <w:lang w:bidi="ar-IQ"/>
              </w:rPr>
            </w:pPr>
            <w:r w:rsidRPr="000363C5">
              <w:rPr>
                <w:b/>
                <w:bCs/>
                <w:sz w:val="18"/>
                <w:lang w:bidi="ar-IQ"/>
              </w:rPr>
              <w:t>410</w:t>
            </w:r>
          </w:p>
        </w:tc>
        <w:tc>
          <w:tcPr>
            <w:tcW w:w="1732" w:type="dxa"/>
            <w:tcBorders>
              <w:top w:val="single" w:sz="4" w:space="0" w:color="auto"/>
              <w:bottom w:val="single" w:sz="12" w:space="0" w:color="auto"/>
            </w:tcBorders>
            <w:shd w:val="clear" w:color="auto" w:fill="auto"/>
            <w:vAlign w:val="bottom"/>
          </w:tcPr>
          <w:p w14:paraId="51E0DC54" w14:textId="3EA62692" w:rsidR="00504471" w:rsidRPr="000363C5" w:rsidRDefault="00504471" w:rsidP="000363C5">
            <w:pPr>
              <w:suppressAutoHyphens w:val="0"/>
              <w:spacing w:before="80" w:after="80" w:line="220" w:lineRule="exact"/>
              <w:jc w:val="right"/>
              <w:rPr>
                <w:b/>
                <w:bCs/>
                <w:sz w:val="18"/>
                <w:lang w:bidi="ar-IQ"/>
              </w:rPr>
            </w:pPr>
            <w:r w:rsidRPr="000363C5">
              <w:rPr>
                <w:b/>
                <w:bCs/>
                <w:sz w:val="18"/>
                <w:lang w:bidi="ar-IQ"/>
              </w:rPr>
              <w:t>1</w:t>
            </w:r>
            <w:r w:rsidR="00D33A13">
              <w:rPr>
                <w:b/>
                <w:bCs/>
                <w:sz w:val="18"/>
                <w:lang w:bidi="ar-IQ"/>
              </w:rPr>
              <w:t>,</w:t>
            </w:r>
            <w:r w:rsidRPr="000363C5">
              <w:rPr>
                <w:b/>
                <w:bCs/>
                <w:sz w:val="18"/>
                <w:lang w:bidi="ar-IQ"/>
              </w:rPr>
              <w:t>097</w:t>
            </w:r>
          </w:p>
        </w:tc>
      </w:tr>
    </w:tbl>
    <w:p w14:paraId="29DEEB3F" w14:textId="549C3DC6" w:rsidR="002568B6" w:rsidRPr="00933970" w:rsidRDefault="000363C5" w:rsidP="000363C5">
      <w:pPr>
        <w:pStyle w:val="H23G"/>
        <w:rPr>
          <w:lang w:bidi="ar-IQ"/>
        </w:rPr>
      </w:pPr>
      <w:r>
        <w:rPr>
          <w:lang w:bidi="ar-IQ"/>
        </w:rPr>
        <w:tab/>
      </w:r>
      <w:r w:rsidR="002568B6" w:rsidRPr="00933970">
        <w:rPr>
          <w:lang w:bidi="ar-IQ"/>
        </w:rPr>
        <w:t>18.</w:t>
      </w:r>
      <w:r w:rsidR="002568B6" w:rsidRPr="00933970">
        <w:rPr>
          <w:lang w:bidi="ar-IQ"/>
        </w:rPr>
        <w:tab/>
        <w:t>Please provide data disaggregated by age, sex, socioeconomic background, geographic location and ethnic or</w:t>
      </w:r>
      <w:r w:rsidR="00DF7ACA">
        <w:rPr>
          <w:lang w:bidi="ar-IQ"/>
        </w:rPr>
        <w:t>igin, for the past three years, </w:t>
      </w:r>
      <w:r w:rsidR="002568B6" w:rsidRPr="00933970">
        <w:rPr>
          <w:lang w:bidi="ar-IQ"/>
        </w:rPr>
        <w:t>on:</w:t>
      </w:r>
    </w:p>
    <w:p w14:paraId="67F39891" w14:textId="6CE0374A" w:rsidR="002568B6" w:rsidRPr="00933970" w:rsidRDefault="00DF7ACA" w:rsidP="000363C5">
      <w:pPr>
        <w:pStyle w:val="H23G"/>
        <w:rPr>
          <w:lang w:bidi="ar-IQ"/>
        </w:rPr>
      </w:pPr>
      <w:r>
        <w:rPr>
          <w:lang w:bidi="ar-IQ"/>
        </w:rPr>
        <w:tab/>
      </w:r>
      <w:r w:rsidR="000363C5">
        <w:rPr>
          <w:lang w:bidi="ar-IQ"/>
        </w:rPr>
        <w:tab/>
      </w:r>
      <w:r w:rsidR="002568B6" w:rsidRPr="00933970">
        <w:rPr>
          <w:lang w:bidi="ar-IQ"/>
        </w:rPr>
        <w:t>(a)</w:t>
      </w:r>
      <w:r w:rsidR="002568B6" w:rsidRPr="00933970">
        <w:rPr>
          <w:lang w:bidi="ar-IQ"/>
        </w:rPr>
        <w:tab/>
        <w:t>The enrolment and completion rates, in percentages, of the relevant age groups in pre-primary, primary and secondary schools;</w:t>
      </w:r>
    </w:p>
    <w:p w14:paraId="0730D3DD" w14:textId="70B5FFCD" w:rsidR="002568B6" w:rsidRPr="00933970" w:rsidRDefault="00DF7ACA" w:rsidP="000363C5">
      <w:pPr>
        <w:pStyle w:val="H23G"/>
        <w:rPr>
          <w:lang w:bidi="ar-IQ"/>
        </w:rPr>
      </w:pPr>
      <w:r>
        <w:rPr>
          <w:lang w:bidi="ar-IQ"/>
        </w:rPr>
        <w:tab/>
      </w:r>
      <w:r w:rsidR="000363C5">
        <w:rPr>
          <w:lang w:bidi="ar-IQ"/>
        </w:rPr>
        <w:tab/>
      </w:r>
      <w:r w:rsidR="002568B6" w:rsidRPr="00933970">
        <w:rPr>
          <w:lang w:bidi="ar-IQ"/>
        </w:rPr>
        <w:t>(b)</w:t>
      </w:r>
      <w:r w:rsidR="002568B6" w:rsidRPr="00933970">
        <w:rPr>
          <w:lang w:bidi="ar-IQ"/>
        </w:rPr>
        <w:tab/>
        <w:t>The number and percentage of dropouts and repetitions;</w:t>
      </w:r>
    </w:p>
    <w:p w14:paraId="773C68F3" w14:textId="1123474C" w:rsidR="002568B6" w:rsidRPr="00933970" w:rsidRDefault="00DF7ACA" w:rsidP="000363C5">
      <w:pPr>
        <w:pStyle w:val="H23G"/>
        <w:rPr>
          <w:lang w:bidi="ar-IQ"/>
        </w:rPr>
      </w:pPr>
      <w:r>
        <w:rPr>
          <w:lang w:bidi="ar-IQ"/>
        </w:rPr>
        <w:tab/>
      </w:r>
      <w:r w:rsidR="000363C5">
        <w:rPr>
          <w:lang w:bidi="ar-IQ"/>
        </w:rPr>
        <w:tab/>
      </w:r>
      <w:r w:rsidR="002568B6" w:rsidRPr="00933970">
        <w:rPr>
          <w:lang w:bidi="ar-IQ"/>
        </w:rPr>
        <w:t>(c)</w:t>
      </w:r>
      <w:r w:rsidR="002568B6" w:rsidRPr="00933970">
        <w:rPr>
          <w:lang w:bidi="ar-IQ"/>
        </w:rPr>
        <w:tab/>
        <w:t>The teacher-pupil ratio.</w:t>
      </w:r>
    </w:p>
    <w:p w14:paraId="1C9958CE" w14:textId="58C64C7E" w:rsidR="006F6AEF" w:rsidRPr="002568B6" w:rsidRDefault="002568B6" w:rsidP="000363C5">
      <w:pPr>
        <w:pStyle w:val="SingleTxtG"/>
        <w:rPr>
          <w:lang w:bidi="ar-IQ"/>
        </w:rPr>
      </w:pPr>
      <w:r>
        <w:rPr>
          <w:lang w:bidi="ar-IQ"/>
        </w:rPr>
        <w:t>81.</w:t>
      </w:r>
      <w:r>
        <w:rPr>
          <w:lang w:bidi="ar-IQ"/>
        </w:rPr>
        <w:tab/>
      </w:r>
      <w:r w:rsidR="00BC240D">
        <w:rPr>
          <w:lang w:bidi="ar-IQ"/>
        </w:rPr>
        <w:t xml:space="preserve">The statistics for the </w:t>
      </w:r>
      <w:r w:rsidR="00961C6F">
        <w:rPr>
          <w:lang w:bidi="ar-IQ"/>
        </w:rPr>
        <w:t>past three years are as follows:</w:t>
      </w:r>
    </w:p>
    <w:p w14:paraId="3412D63D" w14:textId="2B54F7D5" w:rsidR="00933970" w:rsidRPr="006E2F9F" w:rsidRDefault="000363C5" w:rsidP="00CB7B29">
      <w:pPr>
        <w:pStyle w:val="H4G"/>
        <w:rPr>
          <w:lang w:bidi="ar-IQ"/>
        </w:rPr>
      </w:pPr>
      <w:r>
        <w:rPr>
          <w:lang w:bidi="ar-IQ"/>
        </w:rPr>
        <w:tab/>
      </w:r>
      <w:r w:rsidR="002568B6" w:rsidRPr="006E2F9F">
        <w:rPr>
          <w:lang w:bidi="ar-IQ"/>
        </w:rPr>
        <w:t>(a)</w:t>
      </w:r>
      <w:r w:rsidR="002568B6" w:rsidRPr="006E2F9F">
        <w:rPr>
          <w:lang w:bidi="ar-IQ"/>
        </w:rPr>
        <w:tab/>
      </w:r>
      <w:r w:rsidR="006E2F9F" w:rsidRPr="006E2F9F">
        <w:rPr>
          <w:lang w:bidi="ar-IQ"/>
        </w:rPr>
        <w:t>Total enrolment rates</w:t>
      </w:r>
    </w:p>
    <w:p w14:paraId="21A897C9" w14:textId="0D45AB9C" w:rsidR="00933970" w:rsidRDefault="006E2F9F" w:rsidP="000363C5">
      <w:pPr>
        <w:pStyle w:val="SingleTxtG"/>
        <w:rPr>
          <w:lang w:bidi="ar-IQ"/>
        </w:rPr>
      </w:pPr>
      <w:r>
        <w:rPr>
          <w:lang w:bidi="ar-IQ"/>
        </w:rPr>
        <w:t>82.</w:t>
      </w:r>
      <w:r w:rsidR="00933970">
        <w:rPr>
          <w:lang w:bidi="ar-IQ"/>
        </w:rPr>
        <w:tab/>
      </w:r>
      <w:r w:rsidR="00961C6F">
        <w:rPr>
          <w:lang w:bidi="ar-IQ"/>
        </w:rPr>
        <w:t xml:space="preserve">The table below gives total enrolment rates for pupils in the various school </w:t>
      </w:r>
      <w:r w:rsidR="00322595">
        <w:rPr>
          <w:lang w:bidi="ar-IQ"/>
        </w:rPr>
        <w:t>level</w:t>
      </w:r>
      <w:r w:rsidR="00961C6F">
        <w:rPr>
          <w:lang w:bidi="ar-IQ"/>
        </w:rPr>
        <w:t>s according to nationality:</w:t>
      </w:r>
    </w:p>
    <w:p w14:paraId="30C01852" w14:textId="7EDDEDC2" w:rsidR="000363C5" w:rsidRDefault="000363C5" w:rsidP="000363C5">
      <w:pPr>
        <w:pStyle w:val="H23G"/>
        <w:rPr>
          <w:lang w:bidi="ar-IQ"/>
        </w:rPr>
      </w:pPr>
      <w:r>
        <w:rPr>
          <w:lang w:bidi="ar-IQ"/>
        </w:rPr>
        <w:tab/>
      </w:r>
      <w:r>
        <w:rPr>
          <w:lang w:bidi="ar-IQ"/>
        </w:rPr>
        <w:tab/>
      </w:r>
      <w:r w:rsidRPr="000363C5">
        <w:rPr>
          <w:b w:val="0"/>
          <w:lang w:bidi="ar-IQ"/>
        </w:rPr>
        <w:t>Table 16</w:t>
      </w:r>
      <w:r w:rsidRPr="000363C5">
        <w:rPr>
          <w:b w:val="0"/>
          <w:lang w:bidi="ar-IQ"/>
        </w:rPr>
        <w:br/>
      </w:r>
      <w:r w:rsidRPr="000363C5">
        <w:rPr>
          <w:rFonts w:asciiTheme="majorBidi" w:hAnsiTheme="majorBidi" w:cstheme="majorBidi"/>
          <w:bCs/>
          <w:lang w:bidi="ar-IQ"/>
        </w:rPr>
        <w:t>Total enrolment rates (last four years)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
        <w:gridCol w:w="789"/>
        <w:gridCol w:w="789"/>
        <w:gridCol w:w="789"/>
        <w:gridCol w:w="788"/>
        <w:gridCol w:w="788"/>
        <w:gridCol w:w="788"/>
        <w:gridCol w:w="788"/>
        <w:gridCol w:w="788"/>
      </w:tblGrid>
      <w:tr w:rsidR="000363C5" w:rsidRPr="000363C5" w14:paraId="34372352" w14:textId="77777777" w:rsidTr="00930A86">
        <w:trPr>
          <w:tblHeader/>
        </w:trPr>
        <w:tc>
          <w:tcPr>
            <w:tcW w:w="1063" w:type="dxa"/>
            <w:vMerge w:val="restart"/>
            <w:tcBorders>
              <w:top w:val="single" w:sz="4" w:space="0" w:color="auto"/>
            </w:tcBorders>
            <w:shd w:val="clear" w:color="auto" w:fill="auto"/>
            <w:vAlign w:val="bottom"/>
          </w:tcPr>
          <w:p w14:paraId="21B9DD56" w14:textId="77777777" w:rsidR="000363C5" w:rsidRPr="000363C5" w:rsidRDefault="000363C5" w:rsidP="004D38C2">
            <w:pPr>
              <w:suppressAutoHyphens w:val="0"/>
              <w:spacing w:before="80" w:after="80" w:line="200" w:lineRule="exact"/>
              <w:rPr>
                <w:i/>
                <w:iCs/>
                <w:sz w:val="16"/>
                <w:lang w:bidi="ar-IQ"/>
              </w:rPr>
            </w:pPr>
          </w:p>
        </w:tc>
        <w:tc>
          <w:tcPr>
            <w:tcW w:w="1578" w:type="dxa"/>
            <w:gridSpan w:val="2"/>
            <w:tcBorders>
              <w:top w:val="single" w:sz="4" w:space="0" w:color="auto"/>
              <w:bottom w:val="single" w:sz="4" w:space="0" w:color="auto"/>
              <w:right w:val="single" w:sz="24" w:space="0" w:color="FFFFFF" w:themeColor="background1"/>
            </w:tcBorders>
            <w:shd w:val="clear" w:color="auto" w:fill="auto"/>
            <w:vAlign w:val="bottom"/>
          </w:tcPr>
          <w:p w14:paraId="58CEE4FC" w14:textId="13F1459E" w:rsidR="000363C5" w:rsidRPr="000363C5" w:rsidRDefault="000363C5" w:rsidP="004D38C2">
            <w:pPr>
              <w:suppressAutoHyphens w:val="0"/>
              <w:spacing w:before="80" w:after="80" w:line="200" w:lineRule="exact"/>
              <w:jc w:val="center"/>
              <w:rPr>
                <w:i/>
                <w:iCs/>
                <w:sz w:val="16"/>
                <w:lang w:bidi="ar-IQ"/>
              </w:rPr>
            </w:pPr>
            <w:r w:rsidRPr="000363C5">
              <w:rPr>
                <w:i/>
                <w:iCs/>
                <w:sz w:val="16"/>
                <w:lang w:bidi="ar-IQ"/>
              </w:rPr>
              <w:t>2012</w:t>
            </w:r>
          </w:p>
        </w:tc>
        <w:tc>
          <w:tcPr>
            <w:tcW w:w="157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657E035" w14:textId="07BBF48B" w:rsidR="000363C5" w:rsidRPr="000363C5" w:rsidRDefault="000363C5" w:rsidP="004D38C2">
            <w:pPr>
              <w:suppressAutoHyphens w:val="0"/>
              <w:spacing w:before="80" w:after="80" w:line="200" w:lineRule="exact"/>
              <w:jc w:val="center"/>
              <w:rPr>
                <w:i/>
                <w:iCs/>
                <w:sz w:val="16"/>
                <w:lang w:bidi="ar-IQ"/>
              </w:rPr>
            </w:pPr>
            <w:r w:rsidRPr="000363C5">
              <w:rPr>
                <w:i/>
                <w:iCs/>
                <w:sz w:val="16"/>
                <w:lang w:bidi="ar-IQ"/>
              </w:rPr>
              <w:t>2013</w:t>
            </w:r>
          </w:p>
        </w:tc>
        <w:tc>
          <w:tcPr>
            <w:tcW w:w="157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D764A93" w14:textId="1C413C20" w:rsidR="000363C5" w:rsidRPr="000363C5" w:rsidRDefault="000363C5" w:rsidP="004D38C2">
            <w:pPr>
              <w:suppressAutoHyphens w:val="0"/>
              <w:spacing w:before="80" w:after="80" w:line="200" w:lineRule="exact"/>
              <w:jc w:val="center"/>
              <w:rPr>
                <w:i/>
                <w:iCs/>
                <w:sz w:val="16"/>
                <w:lang w:bidi="ar-IQ"/>
              </w:rPr>
            </w:pPr>
            <w:r w:rsidRPr="000363C5">
              <w:rPr>
                <w:i/>
                <w:iCs/>
                <w:sz w:val="16"/>
                <w:lang w:bidi="ar-IQ"/>
              </w:rPr>
              <w:t>2014</w:t>
            </w:r>
          </w:p>
        </w:tc>
        <w:tc>
          <w:tcPr>
            <w:tcW w:w="1576" w:type="dxa"/>
            <w:gridSpan w:val="2"/>
            <w:tcBorders>
              <w:top w:val="single" w:sz="4" w:space="0" w:color="auto"/>
              <w:left w:val="single" w:sz="24" w:space="0" w:color="FFFFFF" w:themeColor="background1"/>
              <w:bottom w:val="single" w:sz="4" w:space="0" w:color="auto"/>
            </w:tcBorders>
            <w:shd w:val="clear" w:color="auto" w:fill="auto"/>
            <w:vAlign w:val="bottom"/>
          </w:tcPr>
          <w:p w14:paraId="3BA7ECE0" w14:textId="04F8C3FB" w:rsidR="000363C5" w:rsidRPr="000363C5" w:rsidRDefault="000363C5" w:rsidP="004D38C2">
            <w:pPr>
              <w:suppressAutoHyphens w:val="0"/>
              <w:spacing w:before="80" w:after="80" w:line="200" w:lineRule="exact"/>
              <w:jc w:val="center"/>
              <w:rPr>
                <w:i/>
                <w:iCs/>
                <w:sz w:val="16"/>
                <w:lang w:bidi="ar-IQ"/>
              </w:rPr>
            </w:pPr>
            <w:r w:rsidRPr="000363C5">
              <w:rPr>
                <w:i/>
                <w:iCs/>
                <w:sz w:val="16"/>
                <w:lang w:bidi="ar-IQ"/>
              </w:rPr>
              <w:t>2015</w:t>
            </w:r>
          </w:p>
        </w:tc>
      </w:tr>
      <w:tr w:rsidR="000363C5" w:rsidRPr="000363C5" w14:paraId="44B58113" w14:textId="77777777" w:rsidTr="00930A86">
        <w:tc>
          <w:tcPr>
            <w:tcW w:w="1063" w:type="dxa"/>
            <w:vMerge/>
            <w:tcBorders>
              <w:bottom w:val="single" w:sz="12" w:space="0" w:color="auto"/>
            </w:tcBorders>
            <w:shd w:val="clear" w:color="auto" w:fill="auto"/>
          </w:tcPr>
          <w:p w14:paraId="4252C161" w14:textId="77777777" w:rsidR="000363C5" w:rsidRPr="000363C5" w:rsidRDefault="000363C5" w:rsidP="004D38C2">
            <w:pPr>
              <w:suppressAutoHyphens w:val="0"/>
              <w:spacing w:before="80" w:after="80" w:line="220" w:lineRule="exact"/>
              <w:rPr>
                <w:i/>
                <w:iCs/>
                <w:sz w:val="16"/>
                <w:szCs w:val="16"/>
                <w:lang w:bidi="ar-IQ"/>
              </w:rPr>
            </w:pPr>
          </w:p>
        </w:tc>
        <w:tc>
          <w:tcPr>
            <w:tcW w:w="789" w:type="dxa"/>
            <w:tcBorders>
              <w:top w:val="single" w:sz="4" w:space="0" w:color="auto"/>
              <w:bottom w:val="single" w:sz="12" w:space="0" w:color="auto"/>
            </w:tcBorders>
            <w:shd w:val="clear" w:color="auto" w:fill="auto"/>
            <w:vAlign w:val="bottom"/>
          </w:tcPr>
          <w:p w14:paraId="7BD16FBD" w14:textId="31DD0CAD" w:rsidR="000363C5" w:rsidRPr="000363C5" w:rsidRDefault="000363C5" w:rsidP="004D38C2">
            <w:pPr>
              <w:suppressAutoHyphens w:val="0"/>
              <w:spacing w:before="80" w:after="80" w:line="220" w:lineRule="exact"/>
              <w:jc w:val="right"/>
              <w:rPr>
                <w:i/>
                <w:iCs/>
                <w:sz w:val="16"/>
                <w:szCs w:val="16"/>
                <w:lang w:bidi="ar-IQ"/>
              </w:rPr>
            </w:pPr>
            <w:r w:rsidRPr="000363C5">
              <w:rPr>
                <w:i/>
                <w:iCs/>
                <w:sz w:val="16"/>
                <w:szCs w:val="16"/>
                <w:lang w:bidi="ar-IQ"/>
              </w:rPr>
              <w:t>Qatari</w:t>
            </w:r>
          </w:p>
        </w:tc>
        <w:tc>
          <w:tcPr>
            <w:tcW w:w="789" w:type="dxa"/>
            <w:tcBorders>
              <w:top w:val="single" w:sz="4" w:space="0" w:color="auto"/>
              <w:bottom w:val="single" w:sz="12" w:space="0" w:color="auto"/>
              <w:right w:val="single" w:sz="24" w:space="0" w:color="FFFFFF" w:themeColor="background1"/>
            </w:tcBorders>
            <w:shd w:val="clear" w:color="auto" w:fill="auto"/>
            <w:vAlign w:val="bottom"/>
          </w:tcPr>
          <w:p w14:paraId="2CB8AD22" w14:textId="6E0A4821" w:rsidR="000363C5" w:rsidRPr="000363C5" w:rsidRDefault="000363C5" w:rsidP="004D38C2">
            <w:pPr>
              <w:suppressAutoHyphens w:val="0"/>
              <w:spacing w:before="80" w:after="80" w:line="220" w:lineRule="exact"/>
              <w:jc w:val="right"/>
              <w:rPr>
                <w:i/>
                <w:iCs/>
                <w:sz w:val="16"/>
                <w:szCs w:val="16"/>
                <w:lang w:bidi="ar-IQ"/>
              </w:rPr>
            </w:pPr>
            <w:r w:rsidRPr="000363C5">
              <w:rPr>
                <w:i/>
                <w:iCs/>
                <w:sz w:val="16"/>
                <w:szCs w:val="16"/>
                <w:lang w:bidi="ar-IQ"/>
              </w:rPr>
              <w:t>non-Qatari</w:t>
            </w:r>
          </w:p>
        </w:tc>
        <w:tc>
          <w:tcPr>
            <w:tcW w:w="789" w:type="dxa"/>
            <w:tcBorders>
              <w:top w:val="single" w:sz="4" w:space="0" w:color="auto"/>
              <w:left w:val="single" w:sz="24" w:space="0" w:color="FFFFFF" w:themeColor="background1"/>
              <w:bottom w:val="single" w:sz="12" w:space="0" w:color="auto"/>
            </w:tcBorders>
            <w:shd w:val="clear" w:color="auto" w:fill="auto"/>
            <w:vAlign w:val="bottom"/>
          </w:tcPr>
          <w:p w14:paraId="43D6B46A" w14:textId="652E5747" w:rsidR="000363C5" w:rsidRPr="000363C5" w:rsidRDefault="000363C5" w:rsidP="004D38C2">
            <w:pPr>
              <w:suppressAutoHyphens w:val="0"/>
              <w:spacing w:before="80" w:after="80" w:line="220" w:lineRule="exact"/>
              <w:jc w:val="right"/>
              <w:rPr>
                <w:i/>
                <w:iCs/>
                <w:sz w:val="16"/>
                <w:szCs w:val="16"/>
                <w:lang w:bidi="ar-IQ"/>
              </w:rPr>
            </w:pPr>
            <w:r w:rsidRPr="000363C5">
              <w:rPr>
                <w:i/>
                <w:iCs/>
                <w:sz w:val="16"/>
                <w:szCs w:val="16"/>
                <w:lang w:bidi="ar-IQ"/>
              </w:rPr>
              <w:t>Qatari</w:t>
            </w:r>
          </w:p>
        </w:tc>
        <w:tc>
          <w:tcPr>
            <w:tcW w:w="788" w:type="dxa"/>
            <w:tcBorders>
              <w:top w:val="single" w:sz="4" w:space="0" w:color="auto"/>
              <w:bottom w:val="single" w:sz="12" w:space="0" w:color="auto"/>
              <w:right w:val="single" w:sz="24" w:space="0" w:color="FFFFFF" w:themeColor="background1"/>
            </w:tcBorders>
            <w:shd w:val="clear" w:color="auto" w:fill="auto"/>
            <w:vAlign w:val="bottom"/>
          </w:tcPr>
          <w:p w14:paraId="1ED40FCA" w14:textId="3DD72658" w:rsidR="000363C5" w:rsidRPr="000363C5" w:rsidRDefault="000363C5" w:rsidP="004D38C2">
            <w:pPr>
              <w:suppressAutoHyphens w:val="0"/>
              <w:spacing w:before="80" w:after="80" w:line="220" w:lineRule="exact"/>
              <w:jc w:val="right"/>
              <w:rPr>
                <w:i/>
                <w:iCs/>
                <w:sz w:val="16"/>
                <w:szCs w:val="16"/>
                <w:lang w:bidi="ar-IQ"/>
              </w:rPr>
            </w:pPr>
            <w:r w:rsidRPr="000363C5">
              <w:rPr>
                <w:i/>
                <w:iCs/>
                <w:sz w:val="16"/>
                <w:szCs w:val="16"/>
                <w:lang w:bidi="ar-IQ"/>
              </w:rPr>
              <w:t>non-Qatari</w:t>
            </w:r>
          </w:p>
        </w:tc>
        <w:tc>
          <w:tcPr>
            <w:tcW w:w="788" w:type="dxa"/>
            <w:tcBorders>
              <w:top w:val="single" w:sz="4" w:space="0" w:color="auto"/>
              <w:left w:val="single" w:sz="24" w:space="0" w:color="FFFFFF" w:themeColor="background1"/>
              <w:bottom w:val="single" w:sz="12" w:space="0" w:color="auto"/>
            </w:tcBorders>
            <w:shd w:val="clear" w:color="auto" w:fill="auto"/>
            <w:vAlign w:val="bottom"/>
          </w:tcPr>
          <w:p w14:paraId="486E8496" w14:textId="01E6D8DC" w:rsidR="000363C5" w:rsidRPr="000363C5" w:rsidRDefault="000363C5" w:rsidP="004D38C2">
            <w:pPr>
              <w:suppressAutoHyphens w:val="0"/>
              <w:spacing w:before="80" w:after="80" w:line="220" w:lineRule="exact"/>
              <w:jc w:val="right"/>
              <w:rPr>
                <w:i/>
                <w:iCs/>
                <w:sz w:val="16"/>
                <w:szCs w:val="16"/>
                <w:lang w:bidi="ar-IQ"/>
              </w:rPr>
            </w:pPr>
            <w:r w:rsidRPr="000363C5">
              <w:rPr>
                <w:i/>
                <w:iCs/>
                <w:sz w:val="16"/>
                <w:szCs w:val="16"/>
                <w:lang w:bidi="ar-IQ"/>
              </w:rPr>
              <w:t>Qatari</w:t>
            </w:r>
          </w:p>
        </w:tc>
        <w:tc>
          <w:tcPr>
            <w:tcW w:w="788" w:type="dxa"/>
            <w:tcBorders>
              <w:top w:val="single" w:sz="4" w:space="0" w:color="auto"/>
              <w:bottom w:val="single" w:sz="12" w:space="0" w:color="auto"/>
              <w:right w:val="single" w:sz="24" w:space="0" w:color="FFFFFF" w:themeColor="background1"/>
            </w:tcBorders>
            <w:shd w:val="clear" w:color="auto" w:fill="auto"/>
            <w:vAlign w:val="bottom"/>
          </w:tcPr>
          <w:p w14:paraId="52E13DEA" w14:textId="101A3010" w:rsidR="000363C5" w:rsidRPr="000363C5" w:rsidRDefault="000363C5" w:rsidP="004D38C2">
            <w:pPr>
              <w:suppressAutoHyphens w:val="0"/>
              <w:spacing w:before="80" w:after="80" w:line="220" w:lineRule="exact"/>
              <w:jc w:val="right"/>
              <w:rPr>
                <w:i/>
                <w:iCs/>
                <w:sz w:val="16"/>
                <w:szCs w:val="16"/>
                <w:lang w:bidi="ar-IQ"/>
              </w:rPr>
            </w:pPr>
            <w:r w:rsidRPr="000363C5">
              <w:rPr>
                <w:i/>
                <w:iCs/>
                <w:sz w:val="16"/>
                <w:szCs w:val="16"/>
                <w:lang w:bidi="ar-IQ"/>
              </w:rPr>
              <w:t>non-Qatari</w:t>
            </w:r>
          </w:p>
        </w:tc>
        <w:tc>
          <w:tcPr>
            <w:tcW w:w="788" w:type="dxa"/>
            <w:tcBorders>
              <w:top w:val="single" w:sz="4" w:space="0" w:color="auto"/>
              <w:left w:val="single" w:sz="24" w:space="0" w:color="FFFFFF" w:themeColor="background1"/>
              <w:bottom w:val="single" w:sz="12" w:space="0" w:color="auto"/>
            </w:tcBorders>
            <w:shd w:val="clear" w:color="auto" w:fill="auto"/>
            <w:vAlign w:val="bottom"/>
          </w:tcPr>
          <w:p w14:paraId="26112887" w14:textId="57B29BDF" w:rsidR="000363C5" w:rsidRPr="000363C5" w:rsidRDefault="000363C5" w:rsidP="004D38C2">
            <w:pPr>
              <w:suppressAutoHyphens w:val="0"/>
              <w:spacing w:before="80" w:after="80" w:line="220" w:lineRule="exact"/>
              <w:jc w:val="right"/>
              <w:rPr>
                <w:i/>
                <w:iCs/>
                <w:sz w:val="16"/>
                <w:szCs w:val="16"/>
                <w:lang w:bidi="ar-IQ"/>
              </w:rPr>
            </w:pPr>
            <w:r w:rsidRPr="000363C5">
              <w:rPr>
                <w:i/>
                <w:iCs/>
                <w:sz w:val="16"/>
                <w:szCs w:val="16"/>
                <w:lang w:bidi="ar-IQ"/>
              </w:rPr>
              <w:t>Qatari</w:t>
            </w:r>
          </w:p>
        </w:tc>
        <w:tc>
          <w:tcPr>
            <w:tcW w:w="788" w:type="dxa"/>
            <w:tcBorders>
              <w:top w:val="single" w:sz="4" w:space="0" w:color="auto"/>
              <w:bottom w:val="single" w:sz="12" w:space="0" w:color="auto"/>
            </w:tcBorders>
            <w:shd w:val="clear" w:color="auto" w:fill="auto"/>
            <w:vAlign w:val="bottom"/>
          </w:tcPr>
          <w:p w14:paraId="7B4C99CE" w14:textId="7A12A47B" w:rsidR="000363C5" w:rsidRPr="000363C5" w:rsidRDefault="000363C5" w:rsidP="004D38C2">
            <w:pPr>
              <w:suppressAutoHyphens w:val="0"/>
              <w:spacing w:before="80" w:after="80" w:line="220" w:lineRule="exact"/>
              <w:jc w:val="right"/>
              <w:rPr>
                <w:i/>
                <w:iCs/>
                <w:sz w:val="16"/>
                <w:szCs w:val="16"/>
                <w:lang w:bidi="ar-IQ"/>
              </w:rPr>
            </w:pPr>
            <w:r w:rsidRPr="000363C5">
              <w:rPr>
                <w:i/>
                <w:iCs/>
                <w:sz w:val="16"/>
                <w:szCs w:val="16"/>
                <w:lang w:bidi="ar-IQ"/>
              </w:rPr>
              <w:t>non-Qatari</w:t>
            </w:r>
          </w:p>
        </w:tc>
      </w:tr>
      <w:tr w:rsidR="00995F9D" w:rsidRPr="000363C5" w14:paraId="36CA1BE7" w14:textId="77777777" w:rsidTr="000363C5">
        <w:tc>
          <w:tcPr>
            <w:tcW w:w="1063" w:type="dxa"/>
            <w:tcBorders>
              <w:top w:val="single" w:sz="12" w:space="0" w:color="auto"/>
            </w:tcBorders>
            <w:shd w:val="clear" w:color="auto" w:fill="auto"/>
          </w:tcPr>
          <w:p w14:paraId="02259EE2" w14:textId="3CF8CCC1" w:rsidR="00995F9D" w:rsidRPr="000363C5" w:rsidRDefault="00995F9D" w:rsidP="004D38C2">
            <w:pPr>
              <w:suppressAutoHyphens w:val="0"/>
              <w:spacing w:before="40" w:after="40" w:line="220" w:lineRule="exact"/>
              <w:rPr>
                <w:sz w:val="18"/>
                <w:lang w:bidi="ar-IQ"/>
              </w:rPr>
            </w:pPr>
            <w:r w:rsidRPr="000363C5">
              <w:rPr>
                <w:sz w:val="18"/>
                <w:lang w:bidi="ar-IQ"/>
              </w:rPr>
              <w:t>Kindergarten</w:t>
            </w:r>
          </w:p>
        </w:tc>
        <w:tc>
          <w:tcPr>
            <w:tcW w:w="789" w:type="dxa"/>
            <w:tcBorders>
              <w:top w:val="single" w:sz="12" w:space="0" w:color="auto"/>
            </w:tcBorders>
            <w:shd w:val="clear" w:color="auto" w:fill="auto"/>
            <w:vAlign w:val="bottom"/>
          </w:tcPr>
          <w:p w14:paraId="784CE391" w14:textId="1803087D" w:rsidR="00995F9D" w:rsidRPr="000363C5" w:rsidRDefault="00995F9D" w:rsidP="004D38C2">
            <w:pPr>
              <w:suppressAutoHyphens w:val="0"/>
              <w:spacing w:before="40" w:after="40" w:line="220" w:lineRule="exact"/>
              <w:jc w:val="right"/>
              <w:rPr>
                <w:sz w:val="18"/>
                <w:lang w:bidi="ar-IQ"/>
              </w:rPr>
            </w:pPr>
            <w:r w:rsidRPr="000363C5">
              <w:rPr>
                <w:sz w:val="18"/>
                <w:szCs w:val="28"/>
              </w:rPr>
              <w:t>52.7</w:t>
            </w:r>
          </w:p>
        </w:tc>
        <w:tc>
          <w:tcPr>
            <w:tcW w:w="789" w:type="dxa"/>
            <w:tcBorders>
              <w:top w:val="single" w:sz="12" w:space="0" w:color="auto"/>
            </w:tcBorders>
            <w:shd w:val="clear" w:color="auto" w:fill="auto"/>
            <w:vAlign w:val="bottom"/>
          </w:tcPr>
          <w:p w14:paraId="38C33CF8" w14:textId="23EC27E5" w:rsidR="00995F9D" w:rsidRPr="000363C5" w:rsidRDefault="00995F9D" w:rsidP="004D38C2">
            <w:pPr>
              <w:suppressAutoHyphens w:val="0"/>
              <w:spacing w:before="40" w:after="40" w:line="220" w:lineRule="exact"/>
              <w:jc w:val="right"/>
              <w:rPr>
                <w:sz w:val="18"/>
                <w:lang w:bidi="ar-IQ"/>
              </w:rPr>
            </w:pPr>
            <w:r w:rsidRPr="000363C5">
              <w:rPr>
                <w:sz w:val="18"/>
                <w:szCs w:val="28"/>
              </w:rPr>
              <w:t>53.6</w:t>
            </w:r>
          </w:p>
        </w:tc>
        <w:tc>
          <w:tcPr>
            <w:tcW w:w="789" w:type="dxa"/>
            <w:tcBorders>
              <w:top w:val="single" w:sz="12" w:space="0" w:color="auto"/>
            </w:tcBorders>
            <w:shd w:val="clear" w:color="auto" w:fill="auto"/>
            <w:vAlign w:val="bottom"/>
          </w:tcPr>
          <w:p w14:paraId="3506DA46" w14:textId="53AE365A" w:rsidR="00995F9D" w:rsidRPr="000363C5" w:rsidRDefault="00995F9D" w:rsidP="004D38C2">
            <w:pPr>
              <w:suppressAutoHyphens w:val="0"/>
              <w:spacing w:before="40" w:after="40" w:line="220" w:lineRule="exact"/>
              <w:jc w:val="right"/>
              <w:rPr>
                <w:sz w:val="18"/>
                <w:lang w:bidi="ar-IQ"/>
              </w:rPr>
            </w:pPr>
            <w:r w:rsidRPr="000363C5">
              <w:rPr>
                <w:sz w:val="18"/>
                <w:szCs w:val="28"/>
              </w:rPr>
              <w:t>57.1</w:t>
            </w:r>
          </w:p>
        </w:tc>
        <w:tc>
          <w:tcPr>
            <w:tcW w:w="788" w:type="dxa"/>
            <w:tcBorders>
              <w:top w:val="single" w:sz="12" w:space="0" w:color="auto"/>
            </w:tcBorders>
            <w:shd w:val="clear" w:color="auto" w:fill="auto"/>
            <w:vAlign w:val="bottom"/>
          </w:tcPr>
          <w:p w14:paraId="62F083A6" w14:textId="768C31E3" w:rsidR="00995F9D" w:rsidRPr="000363C5" w:rsidRDefault="00995F9D" w:rsidP="004D38C2">
            <w:pPr>
              <w:suppressAutoHyphens w:val="0"/>
              <w:spacing w:before="40" w:after="40" w:line="220" w:lineRule="exact"/>
              <w:jc w:val="right"/>
              <w:rPr>
                <w:sz w:val="18"/>
                <w:lang w:bidi="ar-IQ"/>
              </w:rPr>
            </w:pPr>
            <w:r w:rsidRPr="000363C5">
              <w:rPr>
                <w:sz w:val="18"/>
                <w:szCs w:val="28"/>
              </w:rPr>
              <w:t>52.4</w:t>
            </w:r>
          </w:p>
        </w:tc>
        <w:tc>
          <w:tcPr>
            <w:tcW w:w="788" w:type="dxa"/>
            <w:tcBorders>
              <w:top w:val="single" w:sz="12" w:space="0" w:color="auto"/>
            </w:tcBorders>
            <w:shd w:val="clear" w:color="auto" w:fill="auto"/>
            <w:vAlign w:val="bottom"/>
          </w:tcPr>
          <w:p w14:paraId="3FF75770" w14:textId="3B35F43F" w:rsidR="00995F9D" w:rsidRPr="000363C5" w:rsidRDefault="00995F9D" w:rsidP="004D38C2">
            <w:pPr>
              <w:suppressAutoHyphens w:val="0"/>
              <w:spacing w:before="40" w:after="40" w:line="220" w:lineRule="exact"/>
              <w:jc w:val="right"/>
              <w:rPr>
                <w:sz w:val="18"/>
                <w:lang w:bidi="ar-IQ"/>
              </w:rPr>
            </w:pPr>
            <w:r w:rsidRPr="000363C5">
              <w:rPr>
                <w:sz w:val="18"/>
                <w:szCs w:val="28"/>
              </w:rPr>
              <w:t>61.0</w:t>
            </w:r>
          </w:p>
        </w:tc>
        <w:tc>
          <w:tcPr>
            <w:tcW w:w="788" w:type="dxa"/>
            <w:tcBorders>
              <w:top w:val="single" w:sz="12" w:space="0" w:color="auto"/>
            </w:tcBorders>
            <w:shd w:val="clear" w:color="auto" w:fill="auto"/>
            <w:vAlign w:val="bottom"/>
          </w:tcPr>
          <w:p w14:paraId="0EE23F41" w14:textId="1EB94DAB" w:rsidR="00995F9D" w:rsidRPr="000363C5" w:rsidRDefault="00995F9D" w:rsidP="004D38C2">
            <w:pPr>
              <w:suppressAutoHyphens w:val="0"/>
              <w:spacing w:before="40" w:after="40" w:line="220" w:lineRule="exact"/>
              <w:jc w:val="right"/>
              <w:rPr>
                <w:sz w:val="18"/>
                <w:lang w:bidi="ar-IQ"/>
              </w:rPr>
            </w:pPr>
            <w:r w:rsidRPr="000363C5">
              <w:rPr>
                <w:sz w:val="18"/>
                <w:szCs w:val="28"/>
              </w:rPr>
              <w:t>54.4</w:t>
            </w:r>
          </w:p>
        </w:tc>
        <w:tc>
          <w:tcPr>
            <w:tcW w:w="788" w:type="dxa"/>
            <w:tcBorders>
              <w:top w:val="single" w:sz="12" w:space="0" w:color="auto"/>
            </w:tcBorders>
            <w:shd w:val="clear" w:color="auto" w:fill="auto"/>
            <w:vAlign w:val="bottom"/>
          </w:tcPr>
          <w:p w14:paraId="18A152BE" w14:textId="32A699C9" w:rsidR="00995F9D" w:rsidRPr="000363C5" w:rsidRDefault="00995F9D" w:rsidP="004D38C2">
            <w:pPr>
              <w:suppressAutoHyphens w:val="0"/>
              <w:spacing w:before="40" w:after="40" w:line="220" w:lineRule="exact"/>
              <w:jc w:val="right"/>
              <w:rPr>
                <w:sz w:val="18"/>
                <w:lang w:bidi="ar-IQ"/>
              </w:rPr>
            </w:pPr>
            <w:r w:rsidRPr="000363C5">
              <w:rPr>
                <w:sz w:val="18"/>
                <w:szCs w:val="28"/>
              </w:rPr>
              <w:t>63.3</w:t>
            </w:r>
          </w:p>
        </w:tc>
        <w:tc>
          <w:tcPr>
            <w:tcW w:w="788" w:type="dxa"/>
            <w:tcBorders>
              <w:top w:val="single" w:sz="12" w:space="0" w:color="auto"/>
            </w:tcBorders>
            <w:shd w:val="clear" w:color="auto" w:fill="auto"/>
            <w:vAlign w:val="bottom"/>
          </w:tcPr>
          <w:p w14:paraId="7FF00A5A" w14:textId="4D0DA05E" w:rsidR="00995F9D" w:rsidRPr="000363C5" w:rsidRDefault="00995F9D" w:rsidP="004D38C2">
            <w:pPr>
              <w:suppressAutoHyphens w:val="0"/>
              <w:spacing w:before="40" w:after="40" w:line="220" w:lineRule="exact"/>
              <w:jc w:val="right"/>
              <w:rPr>
                <w:sz w:val="18"/>
                <w:lang w:bidi="ar-IQ"/>
              </w:rPr>
            </w:pPr>
            <w:r w:rsidRPr="000363C5">
              <w:rPr>
                <w:sz w:val="18"/>
                <w:szCs w:val="28"/>
              </w:rPr>
              <w:t>60.1</w:t>
            </w:r>
          </w:p>
        </w:tc>
      </w:tr>
      <w:tr w:rsidR="00995F9D" w:rsidRPr="000363C5" w14:paraId="598CDFCD" w14:textId="77777777" w:rsidTr="000363C5">
        <w:tc>
          <w:tcPr>
            <w:tcW w:w="1063" w:type="dxa"/>
            <w:shd w:val="clear" w:color="auto" w:fill="auto"/>
          </w:tcPr>
          <w:p w14:paraId="029D347B" w14:textId="0F203127" w:rsidR="00995F9D" w:rsidRPr="000363C5" w:rsidRDefault="00995F9D" w:rsidP="004D38C2">
            <w:pPr>
              <w:suppressAutoHyphens w:val="0"/>
              <w:spacing w:before="40" w:after="40" w:line="220" w:lineRule="exact"/>
              <w:rPr>
                <w:sz w:val="18"/>
                <w:lang w:bidi="ar-IQ"/>
              </w:rPr>
            </w:pPr>
            <w:r w:rsidRPr="000363C5">
              <w:rPr>
                <w:sz w:val="18"/>
                <w:lang w:bidi="ar-IQ"/>
              </w:rPr>
              <w:t>Primary</w:t>
            </w:r>
          </w:p>
        </w:tc>
        <w:tc>
          <w:tcPr>
            <w:tcW w:w="789" w:type="dxa"/>
            <w:shd w:val="clear" w:color="auto" w:fill="auto"/>
            <w:vAlign w:val="bottom"/>
          </w:tcPr>
          <w:p w14:paraId="63F2F1B4" w14:textId="47697528" w:rsidR="00995F9D" w:rsidRPr="000363C5" w:rsidRDefault="00995F9D" w:rsidP="004D38C2">
            <w:pPr>
              <w:suppressAutoHyphens w:val="0"/>
              <w:spacing w:before="40" w:after="40" w:line="220" w:lineRule="exact"/>
              <w:jc w:val="right"/>
              <w:rPr>
                <w:sz w:val="18"/>
                <w:lang w:bidi="ar-IQ"/>
              </w:rPr>
            </w:pPr>
            <w:r w:rsidRPr="000363C5">
              <w:rPr>
                <w:sz w:val="18"/>
                <w:szCs w:val="28"/>
              </w:rPr>
              <w:t>96.9</w:t>
            </w:r>
          </w:p>
        </w:tc>
        <w:tc>
          <w:tcPr>
            <w:tcW w:w="789" w:type="dxa"/>
            <w:shd w:val="clear" w:color="auto" w:fill="auto"/>
            <w:vAlign w:val="bottom"/>
          </w:tcPr>
          <w:p w14:paraId="7A2F67DF" w14:textId="35C34998" w:rsidR="00995F9D" w:rsidRPr="000363C5" w:rsidRDefault="00995F9D" w:rsidP="004D38C2">
            <w:pPr>
              <w:suppressAutoHyphens w:val="0"/>
              <w:spacing w:before="40" w:after="40" w:line="220" w:lineRule="exact"/>
              <w:jc w:val="right"/>
              <w:rPr>
                <w:sz w:val="18"/>
                <w:lang w:bidi="ar-IQ"/>
              </w:rPr>
            </w:pPr>
            <w:r w:rsidRPr="000363C5">
              <w:rPr>
                <w:sz w:val="18"/>
                <w:szCs w:val="28"/>
              </w:rPr>
              <w:t>105.9</w:t>
            </w:r>
          </w:p>
        </w:tc>
        <w:tc>
          <w:tcPr>
            <w:tcW w:w="789" w:type="dxa"/>
            <w:shd w:val="clear" w:color="auto" w:fill="auto"/>
            <w:vAlign w:val="bottom"/>
          </w:tcPr>
          <w:p w14:paraId="07B0D2EC" w14:textId="5D68004C" w:rsidR="00995F9D" w:rsidRPr="000363C5" w:rsidRDefault="00995F9D" w:rsidP="004D38C2">
            <w:pPr>
              <w:suppressAutoHyphens w:val="0"/>
              <w:spacing w:before="40" w:after="40" w:line="220" w:lineRule="exact"/>
              <w:jc w:val="right"/>
              <w:rPr>
                <w:sz w:val="18"/>
                <w:lang w:bidi="ar-IQ"/>
              </w:rPr>
            </w:pPr>
            <w:r w:rsidRPr="000363C5">
              <w:rPr>
                <w:sz w:val="18"/>
                <w:szCs w:val="28"/>
              </w:rPr>
              <w:t>98.0</w:t>
            </w:r>
          </w:p>
        </w:tc>
        <w:tc>
          <w:tcPr>
            <w:tcW w:w="788" w:type="dxa"/>
            <w:shd w:val="clear" w:color="auto" w:fill="auto"/>
            <w:vAlign w:val="bottom"/>
          </w:tcPr>
          <w:p w14:paraId="2598536B" w14:textId="7B62B664" w:rsidR="00995F9D" w:rsidRPr="000363C5" w:rsidRDefault="00995F9D" w:rsidP="004D38C2">
            <w:pPr>
              <w:suppressAutoHyphens w:val="0"/>
              <w:spacing w:before="40" w:after="40" w:line="220" w:lineRule="exact"/>
              <w:jc w:val="right"/>
              <w:rPr>
                <w:sz w:val="18"/>
                <w:lang w:bidi="ar-IQ"/>
              </w:rPr>
            </w:pPr>
            <w:r w:rsidRPr="000363C5">
              <w:rPr>
                <w:sz w:val="18"/>
                <w:szCs w:val="28"/>
              </w:rPr>
              <w:t>101.3</w:t>
            </w:r>
          </w:p>
        </w:tc>
        <w:tc>
          <w:tcPr>
            <w:tcW w:w="788" w:type="dxa"/>
            <w:shd w:val="clear" w:color="auto" w:fill="auto"/>
            <w:vAlign w:val="bottom"/>
          </w:tcPr>
          <w:p w14:paraId="5FC505BD" w14:textId="1FE7F3AC" w:rsidR="00995F9D" w:rsidRPr="000363C5" w:rsidRDefault="00995F9D" w:rsidP="004D38C2">
            <w:pPr>
              <w:suppressAutoHyphens w:val="0"/>
              <w:spacing w:before="40" w:after="40" w:line="220" w:lineRule="exact"/>
              <w:jc w:val="right"/>
              <w:rPr>
                <w:sz w:val="18"/>
                <w:lang w:bidi="ar-IQ"/>
              </w:rPr>
            </w:pPr>
            <w:r w:rsidRPr="000363C5">
              <w:rPr>
                <w:sz w:val="18"/>
                <w:szCs w:val="28"/>
              </w:rPr>
              <w:t>100.8</w:t>
            </w:r>
          </w:p>
        </w:tc>
        <w:tc>
          <w:tcPr>
            <w:tcW w:w="788" w:type="dxa"/>
            <w:shd w:val="clear" w:color="auto" w:fill="auto"/>
            <w:vAlign w:val="bottom"/>
          </w:tcPr>
          <w:p w14:paraId="247A03A5" w14:textId="45E55F67" w:rsidR="00995F9D" w:rsidRPr="000363C5" w:rsidRDefault="00995F9D" w:rsidP="004D38C2">
            <w:pPr>
              <w:suppressAutoHyphens w:val="0"/>
              <w:spacing w:before="40" w:after="40" w:line="220" w:lineRule="exact"/>
              <w:jc w:val="right"/>
              <w:rPr>
                <w:sz w:val="18"/>
                <w:lang w:bidi="ar-IQ"/>
              </w:rPr>
            </w:pPr>
            <w:r w:rsidRPr="000363C5">
              <w:rPr>
                <w:sz w:val="18"/>
                <w:szCs w:val="28"/>
              </w:rPr>
              <w:t>102.7</w:t>
            </w:r>
          </w:p>
        </w:tc>
        <w:tc>
          <w:tcPr>
            <w:tcW w:w="788" w:type="dxa"/>
            <w:shd w:val="clear" w:color="auto" w:fill="auto"/>
            <w:vAlign w:val="bottom"/>
          </w:tcPr>
          <w:p w14:paraId="77EA9E90" w14:textId="3C66767B" w:rsidR="00995F9D" w:rsidRPr="000363C5" w:rsidRDefault="00995F9D" w:rsidP="004D38C2">
            <w:pPr>
              <w:suppressAutoHyphens w:val="0"/>
              <w:spacing w:before="40" w:after="40" w:line="220" w:lineRule="exact"/>
              <w:jc w:val="right"/>
              <w:rPr>
                <w:sz w:val="18"/>
                <w:lang w:bidi="ar-IQ"/>
              </w:rPr>
            </w:pPr>
            <w:r w:rsidRPr="000363C5">
              <w:rPr>
                <w:sz w:val="18"/>
                <w:szCs w:val="28"/>
              </w:rPr>
              <w:t>102.5</w:t>
            </w:r>
          </w:p>
        </w:tc>
        <w:tc>
          <w:tcPr>
            <w:tcW w:w="788" w:type="dxa"/>
            <w:shd w:val="clear" w:color="auto" w:fill="auto"/>
            <w:vAlign w:val="bottom"/>
          </w:tcPr>
          <w:p w14:paraId="7ED20168" w14:textId="1ECE0EF1" w:rsidR="00995F9D" w:rsidRPr="000363C5" w:rsidRDefault="00995F9D" w:rsidP="004D38C2">
            <w:pPr>
              <w:suppressAutoHyphens w:val="0"/>
              <w:spacing w:before="40" w:after="40" w:line="220" w:lineRule="exact"/>
              <w:jc w:val="right"/>
              <w:rPr>
                <w:sz w:val="18"/>
                <w:lang w:bidi="ar-IQ"/>
              </w:rPr>
            </w:pPr>
            <w:r w:rsidRPr="000363C5">
              <w:rPr>
                <w:sz w:val="18"/>
                <w:szCs w:val="28"/>
              </w:rPr>
              <w:t>100.4</w:t>
            </w:r>
          </w:p>
        </w:tc>
      </w:tr>
      <w:tr w:rsidR="00995F9D" w:rsidRPr="000363C5" w14:paraId="3C3AF31A" w14:textId="77777777" w:rsidTr="000363C5">
        <w:tc>
          <w:tcPr>
            <w:tcW w:w="1063" w:type="dxa"/>
            <w:shd w:val="clear" w:color="auto" w:fill="auto"/>
          </w:tcPr>
          <w:p w14:paraId="0C72A068" w14:textId="6DF6583F" w:rsidR="00995F9D" w:rsidRPr="000363C5" w:rsidRDefault="00995F9D" w:rsidP="004D38C2">
            <w:pPr>
              <w:suppressAutoHyphens w:val="0"/>
              <w:spacing w:before="40" w:after="40" w:line="220" w:lineRule="exact"/>
              <w:rPr>
                <w:sz w:val="18"/>
                <w:lang w:bidi="ar-IQ"/>
              </w:rPr>
            </w:pPr>
            <w:r w:rsidRPr="000363C5">
              <w:rPr>
                <w:sz w:val="18"/>
                <w:lang w:bidi="ar-IQ"/>
              </w:rPr>
              <w:t>Preparatory</w:t>
            </w:r>
          </w:p>
        </w:tc>
        <w:tc>
          <w:tcPr>
            <w:tcW w:w="789" w:type="dxa"/>
            <w:shd w:val="clear" w:color="auto" w:fill="auto"/>
            <w:vAlign w:val="bottom"/>
          </w:tcPr>
          <w:p w14:paraId="24805C99" w14:textId="33C05FE4" w:rsidR="00995F9D" w:rsidRPr="000363C5" w:rsidRDefault="00995F9D" w:rsidP="004D38C2">
            <w:pPr>
              <w:suppressAutoHyphens w:val="0"/>
              <w:spacing w:before="40" w:after="40" w:line="220" w:lineRule="exact"/>
              <w:jc w:val="right"/>
              <w:rPr>
                <w:sz w:val="18"/>
                <w:lang w:bidi="ar-IQ"/>
              </w:rPr>
            </w:pPr>
            <w:r w:rsidRPr="000363C5">
              <w:rPr>
                <w:sz w:val="18"/>
                <w:szCs w:val="28"/>
              </w:rPr>
              <w:t>98.7</w:t>
            </w:r>
          </w:p>
        </w:tc>
        <w:tc>
          <w:tcPr>
            <w:tcW w:w="789" w:type="dxa"/>
            <w:shd w:val="clear" w:color="auto" w:fill="auto"/>
            <w:vAlign w:val="bottom"/>
          </w:tcPr>
          <w:p w14:paraId="6B6D1081" w14:textId="1FEB180C" w:rsidR="00995F9D" w:rsidRPr="000363C5" w:rsidRDefault="00995F9D" w:rsidP="004D38C2">
            <w:pPr>
              <w:suppressAutoHyphens w:val="0"/>
              <w:spacing w:before="40" w:after="40" w:line="220" w:lineRule="exact"/>
              <w:jc w:val="right"/>
              <w:rPr>
                <w:sz w:val="18"/>
                <w:lang w:bidi="ar-IQ"/>
              </w:rPr>
            </w:pPr>
            <w:r w:rsidRPr="000363C5">
              <w:rPr>
                <w:sz w:val="18"/>
                <w:szCs w:val="28"/>
              </w:rPr>
              <w:t>96.1</w:t>
            </w:r>
          </w:p>
        </w:tc>
        <w:tc>
          <w:tcPr>
            <w:tcW w:w="789" w:type="dxa"/>
            <w:shd w:val="clear" w:color="auto" w:fill="auto"/>
            <w:vAlign w:val="bottom"/>
          </w:tcPr>
          <w:p w14:paraId="521F042C" w14:textId="79E04922" w:rsidR="00995F9D" w:rsidRPr="000363C5" w:rsidRDefault="00995F9D" w:rsidP="004D38C2">
            <w:pPr>
              <w:suppressAutoHyphens w:val="0"/>
              <w:spacing w:before="40" w:after="40" w:line="220" w:lineRule="exact"/>
              <w:jc w:val="right"/>
              <w:rPr>
                <w:sz w:val="18"/>
                <w:lang w:bidi="ar-IQ"/>
              </w:rPr>
            </w:pPr>
            <w:r w:rsidRPr="000363C5">
              <w:rPr>
                <w:sz w:val="18"/>
                <w:szCs w:val="28"/>
              </w:rPr>
              <w:t>98.3</w:t>
            </w:r>
          </w:p>
        </w:tc>
        <w:tc>
          <w:tcPr>
            <w:tcW w:w="788" w:type="dxa"/>
            <w:shd w:val="clear" w:color="auto" w:fill="auto"/>
            <w:vAlign w:val="bottom"/>
          </w:tcPr>
          <w:p w14:paraId="0AEFE7A0" w14:textId="14FC0DF2" w:rsidR="00995F9D" w:rsidRPr="000363C5" w:rsidRDefault="00995F9D" w:rsidP="004D38C2">
            <w:pPr>
              <w:suppressAutoHyphens w:val="0"/>
              <w:spacing w:before="40" w:after="40" w:line="220" w:lineRule="exact"/>
              <w:jc w:val="right"/>
              <w:rPr>
                <w:sz w:val="18"/>
                <w:lang w:bidi="ar-IQ"/>
              </w:rPr>
            </w:pPr>
            <w:r w:rsidRPr="000363C5">
              <w:rPr>
                <w:sz w:val="18"/>
                <w:szCs w:val="28"/>
              </w:rPr>
              <w:t>100.0</w:t>
            </w:r>
          </w:p>
        </w:tc>
        <w:tc>
          <w:tcPr>
            <w:tcW w:w="788" w:type="dxa"/>
            <w:shd w:val="clear" w:color="auto" w:fill="auto"/>
            <w:vAlign w:val="bottom"/>
          </w:tcPr>
          <w:p w14:paraId="30959E39" w14:textId="207BDEB5" w:rsidR="00995F9D" w:rsidRPr="000363C5" w:rsidRDefault="00995F9D" w:rsidP="004D38C2">
            <w:pPr>
              <w:suppressAutoHyphens w:val="0"/>
              <w:spacing w:before="40" w:after="40" w:line="220" w:lineRule="exact"/>
              <w:jc w:val="right"/>
              <w:rPr>
                <w:sz w:val="18"/>
                <w:lang w:bidi="ar-IQ"/>
              </w:rPr>
            </w:pPr>
            <w:r w:rsidRPr="000363C5">
              <w:rPr>
                <w:sz w:val="18"/>
                <w:szCs w:val="28"/>
              </w:rPr>
              <w:t>100.1</w:t>
            </w:r>
          </w:p>
        </w:tc>
        <w:tc>
          <w:tcPr>
            <w:tcW w:w="788" w:type="dxa"/>
            <w:shd w:val="clear" w:color="auto" w:fill="auto"/>
            <w:vAlign w:val="bottom"/>
          </w:tcPr>
          <w:p w14:paraId="76E3B3EA" w14:textId="0B89DACC" w:rsidR="00995F9D" w:rsidRPr="000363C5" w:rsidRDefault="00995F9D" w:rsidP="004D38C2">
            <w:pPr>
              <w:suppressAutoHyphens w:val="0"/>
              <w:spacing w:before="40" w:after="40" w:line="220" w:lineRule="exact"/>
              <w:jc w:val="right"/>
              <w:rPr>
                <w:sz w:val="18"/>
                <w:lang w:bidi="ar-IQ"/>
              </w:rPr>
            </w:pPr>
            <w:r w:rsidRPr="000363C5">
              <w:rPr>
                <w:sz w:val="18"/>
                <w:szCs w:val="28"/>
              </w:rPr>
              <w:t>99.0</w:t>
            </w:r>
          </w:p>
        </w:tc>
        <w:tc>
          <w:tcPr>
            <w:tcW w:w="788" w:type="dxa"/>
            <w:shd w:val="clear" w:color="auto" w:fill="auto"/>
            <w:vAlign w:val="bottom"/>
          </w:tcPr>
          <w:p w14:paraId="187A1597" w14:textId="41DC2AF2" w:rsidR="00995F9D" w:rsidRPr="000363C5" w:rsidRDefault="00995F9D" w:rsidP="004D38C2">
            <w:pPr>
              <w:suppressAutoHyphens w:val="0"/>
              <w:spacing w:before="40" w:after="40" w:line="220" w:lineRule="exact"/>
              <w:jc w:val="right"/>
              <w:rPr>
                <w:sz w:val="18"/>
                <w:lang w:bidi="ar-IQ"/>
              </w:rPr>
            </w:pPr>
            <w:r w:rsidRPr="000363C5">
              <w:rPr>
                <w:sz w:val="18"/>
                <w:szCs w:val="28"/>
              </w:rPr>
              <w:t>98.3</w:t>
            </w:r>
          </w:p>
        </w:tc>
        <w:tc>
          <w:tcPr>
            <w:tcW w:w="788" w:type="dxa"/>
            <w:shd w:val="clear" w:color="auto" w:fill="auto"/>
            <w:vAlign w:val="bottom"/>
          </w:tcPr>
          <w:p w14:paraId="1E9B05D1" w14:textId="621FF064" w:rsidR="00995F9D" w:rsidRPr="000363C5" w:rsidRDefault="00995F9D" w:rsidP="004D38C2">
            <w:pPr>
              <w:suppressAutoHyphens w:val="0"/>
              <w:spacing w:before="40" w:after="40" w:line="220" w:lineRule="exact"/>
              <w:jc w:val="right"/>
              <w:rPr>
                <w:sz w:val="18"/>
                <w:lang w:bidi="ar-IQ"/>
              </w:rPr>
            </w:pPr>
            <w:r w:rsidRPr="000363C5">
              <w:rPr>
                <w:sz w:val="18"/>
                <w:szCs w:val="28"/>
              </w:rPr>
              <w:t>95.5</w:t>
            </w:r>
          </w:p>
        </w:tc>
      </w:tr>
      <w:tr w:rsidR="00995F9D" w:rsidRPr="000363C5" w14:paraId="7D561923" w14:textId="77777777" w:rsidTr="000363C5">
        <w:tc>
          <w:tcPr>
            <w:tcW w:w="1063" w:type="dxa"/>
            <w:tcBorders>
              <w:bottom w:val="single" w:sz="12" w:space="0" w:color="auto"/>
            </w:tcBorders>
            <w:shd w:val="clear" w:color="auto" w:fill="auto"/>
          </w:tcPr>
          <w:p w14:paraId="3C8CED8F" w14:textId="4E424DE2" w:rsidR="00995F9D" w:rsidRPr="000363C5" w:rsidRDefault="00995F9D" w:rsidP="004D38C2">
            <w:pPr>
              <w:suppressAutoHyphens w:val="0"/>
              <w:spacing w:before="40" w:after="40" w:line="220" w:lineRule="exact"/>
              <w:rPr>
                <w:sz w:val="18"/>
                <w:lang w:bidi="ar-IQ"/>
              </w:rPr>
            </w:pPr>
            <w:r w:rsidRPr="000363C5">
              <w:rPr>
                <w:sz w:val="18"/>
                <w:lang w:bidi="ar-IQ"/>
              </w:rPr>
              <w:t>Secondary</w:t>
            </w:r>
          </w:p>
        </w:tc>
        <w:tc>
          <w:tcPr>
            <w:tcW w:w="789" w:type="dxa"/>
            <w:tcBorders>
              <w:bottom w:val="single" w:sz="12" w:space="0" w:color="auto"/>
            </w:tcBorders>
            <w:shd w:val="clear" w:color="auto" w:fill="auto"/>
            <w:vAlign w:val="bottom"/>
          </w:tcPr>
          <w:p w14:paraId="05825ADF" w14:textId="762B77EE" w:rsidR="00995F9D" w:rsidRPr="000363C5" w:rsidRDefault="00995F9D" w:rsidP="004D38C2">
            <w:pPr>
              <w:suppressAutoHyphens w:val="0"/>
              <w:spacing w:before="40" w:after="40" w:line="220" w:lineRule="exact"/>
              <w:jc w:val="right"/>
              <w:rPr>
                <w:sz w:val="18"/>
                <w:lang w:bidi="ar-IQ"/>
              </w:rPr>
            </w:pPr>
            <w:r w:rsidRPr="000363C5">
              <w:rPr>
                <w:sz w:val="18"/>
                <w:szCs w:val="28"/>
              </w:rPr>
              <w:t>100.3</w:t>
            </w:r>
          </w:p>
        </w:tc>
        <w:tc>
          <w:tcPr>
            <w:tcW w:w="789" w:type="dxa"/>
            <w:tcBorders>
              <w:bottom w:val="single" w:sz="12" w:space="0" w:color="auto"/>
            </w:tcBorders>
            <w:shd w:val="clear" w:color="auto" w:fill="auto"/>
            <w:vAlign w:val="bottom"/>
          </w:tcPr>
          <w:p w14:paraId="74E4E145" w14:textId="1906574F" w:rsidR="00995F9D" w:rsidRPr="000363C5" w:rsidRDefault="00995F9D" w:rsidP="004D38C2">
            <w:pPr>
              <w:suppressAutoHyphens w:val="0"/>
              <w:spacing w:before="40" w:after="40" w:line="220" w:lineRule="exact"/>
              <w:jc w:val="right"/>
              <w:rPr>
                <w:sz w:val="18"/>
                <w:lang w:bidi="ar-IQ"/>
              </w:rPr>
            </w:pPr>
            <w:r w:rsidRPr="000363C5">
              <w:rPr>
                <w:sz w:val="18"/>
                <w:szCs w:val="28"/>
              </w:rPr>
              <w:t>100.3</w:t>
            </w:r>
          </w:p>
        </w:tc>
        <w:tc>
          <w:tcPr>
            <w:tcW w:w="789" w:type="dxa"/>
            <w:tcBorders>
              <w:bottom w:val="single" w:sz="12" w:space="0" w:color="auto"/>
            </w:tcBorders>
            <w:shd w:val="clear" w:color="auto" w:fill="auto"/>
            <w:vAlign w:val="bottom"/>
          </w:tcPr>
          <w:p w14:paraId="0BA3001E" w14:textId="2C62A247" w:rsidR="00995F9D" w:rsidRPr="000363C5" w:rsidRDefault="00995F9D" w:rsidP="004D38C2">
            <w:pPr>
              <w:suppressAutoHyphens w:val="0"/>
              <w:spacing w:before="40" w:after="40" w:line="220" w:lineRule="exact"/>
              <w:jc w:val="right"/>
              <w:rPr>
                <w:sz w:val="18"/>
                <w:lang w:bidi="ar-IQ"/>
              </w:rPr>
            </w:pPr>
            <w:r w:rsidRPr="000363C5">
              <w:rPr>
                <w:sz w:val="18"/>
                <w:szCs w:val="28"/>
              </w:rPr>
              <w:t>96.8</w:t>
            </w:r>
          </w:p>
        </w:tc>
        <w:tc>
          <w:tcPr>
            <w:tcW w:w="788" w:type="dxa"/>
            <w:tcBorders>
              <w:bottom w:val="single" w:sz="12" w:space="0" w:color="auto"/>
            </w:tcBorders>
            <w:shd w:val="clear" w:color="auto" w:fill="auto"/>
            <w:vAlign w:val="bottom"/>
          </w:tcPr>
          <w:p w14:paraId="07482FAE" w14:textId="24AFBAE2" w:rsidR="00995F9D" w:rsidRPr="000363C5" w:rsidRDefault="00995F9D" w:rsidP="004D38C2">
            <w:pPr>
              <w:suppressAutoHyphens w:val="0"/>
              <w:spacing w:before="40" w:after="40" w:line="220" w:lineRule="exact"/>
              <w:jc w:val="right"/>
              <w:rPr>
                <w:sz w:val="18"/>
                <w:lang w:bidi="ar-IQ"/>
              </w:rPr>
            </w:pPr>
            <w:r w:rsidRPr="000363C5">
              <w:rPr>
                <w:sz w:val="18"/>
                <w:szCs w:val="28"/>
              </w:rPr>
              <w:t>94.0</w:t>
            </w:r>
          </w:p>
        </w:tc>
        <w:tc>
          <w:tcPr>
            <w:tcW w:w="788" w:type="dxa"/>
            <w:tcBorders>
              <w:bottom w:val="single" w:sz="12" w:space="0" w:color="auto"/>
            </w:tcBorders>
            <w:shd w:val="clear" w:color="auto" w:fill="auto"/>
            <w:vAlign w:val="bottom"/>
          </w:tcPr>
          <w:p w14:paraId="7759E333" w14:textId="4B1B9BB2" w:rsidR="00995F9D" w:rsidRPr="000363C5" w:rsidRDefault="00995F9D" w:rsidP="004D38C2">
            <w:pPr>
              <w:suppressAutoHyphens w:val="0"/>
              <w:spacing w:before="40" w:after="40" w:line="220" w:lineRule="exact"/>
              <w:jc w:val="right"/>
              <w:rPr>
                <w:sz w:val="18"/>
                <w:lang w:bidi="ar-IQ"/>
              </w:rPr>
            </w:pPr>
            <w:r w:rsidRPr="000363C5">
              <w:rPr>
                <w:sz w:val="18"/>
                <w:szCs w:val="28"/>
              </w:rPr>
              <w:t>92.7</w:t>
            </w:r>
          </w:p>
        </w:tc>
        <w:tc>
          <w:tcPr>
            <w:tcW w:w="788" w:type="dxa"/>
            <w:tcBorders>
              <w:bottom w:val="single" w:sz="12" w:space="0" w:color="auto"/>
            </w:tcBorders>
            <w:shd w:val="clear" w:color="auto" w:fill="auto"/>
            <w:vAlign w:val="bottom"/>
          </w:tcPr>
          <w:p w14:paraId="4E6E162F" w14:textId="429B788F" w:rsidR="00995F9D" w:rsidRPr="000363C5" w:rsidRDefault="00995F9D" w:rsidP="004D38C2">
            <w:pPr>
              <w:suppressAutoHyphens w:val="0"/>
              <w:spacing w:before="40" w:after="40" w:line="220" w:lineRule="exact"/>
              <w:jc w:val="right"/>
              <w:rPr>
                <w:sz w:val="18"/>
                <w:lang w:bidi="ar-IQ"/>
              </w:rPr>
            </w:pPr>
            <w:r w:rsidRPr="000363C5">
              <w:rPr>
                <w:sz w:val="18"/>
                <w:szCs w:val="28"/>
              </w:rPr>
              <w:t>98.4</w:t>
            </w:r>
          </w:p>
        </w:tc>
        <w:tc>
          <w:tcPr>
            <w:tcW w:w="788" w:type="dxa"/>
            <w:tcBorders>
              <w:bottom w:val="single" w:sz="12" w:space="0" w:color="auto"/>
            </w:tcBorders>
            <w:shd w:val="clear" w:color="auto" w:fill="auto"/>
            <w:vAlign w:val="bottom"/>
          </w:tcPr>
          <w:p w14:paraId="7055F03F" w14:textId="36684CB9" w:rsidR="00995F9D" w:rsidRPr="000363C5" w:rsidRDefault="00995F9D" w:rsidP="004D38C2">
            <w:pPr>
              <w:suppressAutoHyphens w:val="0"/>
              <w:spacing w:before="40" w:after="40" w:line="220" w:lineRule="exact"/>
              <w:jc w:val="right"/>
              <w:rPr>
                <w:sz w:val="18"/>
                <w:lang w:bidi="ar-IQ"/>
              </w:rPr>
            </w:pPr>
            <w:r w:rsidRPr="000363C5">
              <w:rPr>
                <w:sz w:val="18"/>
                <w:szCs w:val="28"/>
              </w:rPr>
              <w:t>95.8</w:t>
            </w:r>
          </w:p>
        </w:tc>
        <w:tc>
          <w:tcPr>
            <w:tcW w:w="788" w:type="dxa"/>
            <w:tcBorders>
              <w:bottom w:val="single" w:sz="12" w:space="0" w:color="auto"/>
            </w:tcBorders>
            <w:shd w:val="clear" w:color="auto" w:fill="auto"/>
            <w:vAlign w:val="bottom"/>
          </w:tcPr>
          <w:p w14:paraId="2BEEA5A9" w14:textId="7E56190C" w:rsidR="00995F9D" w:rsidRPr="000363C5" w:rsidRDefault="00995F9D" w:rsidP="004D38C2">
            <w:pPr>
              <w:suppressAutoHyphens w:val="0"/>
              <w:spacing w:before="40" w:after="40" w:line="220" w:lineRule="exact"/>
              <w:jc w:val="right"/>
              <w:rPr>
                <w:sz w:val="18"/>
                <w:lang w:bidi="ar-IQ"/>
              </w:rPr>
            </w:pPr>
            <w:r w:rsidRPr="000363C5">
              <w:rPr>
                <w:sz w:val="18"/>
                <w:szCs w:val="28"/>
              </w:rPr>
              <w:t>97.0</w:t>
            </w:r>
          </w:p>
        </w:tc>
      </w:tr>
    </w:tbl>
    <w:p w14:paraId="43D9FCDD" w14:textId="2277EF76" w:rsidR="006E2F9F" w:rsidRDefault="000363C5" w:rsidP="00CB7B29">
      <w:pPr>
        <w:pStyle w:val="H4G"/>
        <w:rPr>
          <w:lang w:bidi="ar-IQ"/>
        </w:rPr>
      </w:pPr>
      <w:r>
        <w:rPr>
          <w:lang w:bidi="ar-IQ"/>
        </w:rPr>
        <w:lastRenderedPageBreak/>
        <w:tab/>
      </w:r>
      <w:r w:rsidR="006E2F9F">
        <w:rPr>
          <w:lang w:bidi="ar-IQ"/>
        </w:rPr>
        <w:t>(b)</w:t>
      </w:r>
      <w:r w:rsidR="006E2F9F">
        <w:rPr>
          <w:lang w:bidi="ar-IQ"/>
        </w:rPr>
        <w:tab/>
        <w:t>Completion rates</w:t>
      </w:r>
    </w:p>
    <w:p w14:paraId="3D66A43F" w14:textId="3E514BDE" w:rsidR="006E2F9F" w:rsidRDefault="006E2F9F" w:rsidP="000363C5">
      <w:pPr>
        <w:pStyle w:val="SingleTxtG"/>
        <w:rPr>
          <w:lang w:bidi="ar-IQ"/>
        </w:rPr>
      </w:pPr>
      <w:r>
        <w:rPr>
          <w:lang w:bidi="ar-IQ"/>
        </w:rPr>
        <w:t>83.</w:t>
      </w:r>
      <w:r>
        <w:rPr>
          <w:lang w:bidi="ar-IQ"/>
        </w:rPr>
        <w:tab/>
      </w:r>
      <w:r w:rsidR="00995F9D">
        <w:rPr>
          <w:lang w:bidi="ar-IQ"/>
        </w:rPr>
        <w:t>The following tables show completion rates:</w:t>
      </w:r>
    </w:p>
    <w:p w14:paraId="6E2A50B0" w14:textId="5AC7000D" w:rsidR="000363C5" w:rsidRDefault="000363C5" w:rsidP="000363C5">
      <w:pPr>
        <w:pStyle w:val="H23G"/>
        <w:rPr>
          <w:lang w:bidi="ar-IQ"/>
        </w:rPr>
      </w:pPr>
      <w:r>
        <w:rPr>
          <w:lang w:bidi="ar-IQ"/>
        </w:rPr>
        <w:tab/>
      </w:r>
      <w:r>
        <w:rPr>
          <w:lang w:bidi="ar-IQ"/>
        </w:rPr>
        <w:tab/>
      </w:r>
      <w:r w:rsidRPr="000363C5">
        <w:rPr>
          <w:b w:val="0"/>
          <w:lang w:bidi="ar-IQ"/>
        </w:rPr>
        <w:t>Table 17</w:t>
      </w:r>
      <w:r>
        <w:rPr>
          <w:lang w:bidi="ar-IQ"/>
        </w:rPr>
        <w:br/>
      </w:r>
      <w:r w:rsidRPr="000363C5">
        <w:rPr>
          <w:rFonts w:asciiTheme="majorBidi" w:hAnsiTheme="majorBidi" w:cstheme="majorBidi"/>
          <w:bCs/>
          <w:lang w:bidi="ar-IQ"/>
        </w:rPr>
        <w:t>Completion rates in private schools accordin</w:t>
      </w:r>
      <w:r w:rsidR="00CB7B29">
        <w:rPr>
          <w:rFonts w:asciiTheme="majorBidi" w:hAnsiTheme="majorBidi" w:cstheme="majorBidi"/>
          <w:bCs/>
          <w:lang w:bidi="ar-IQ"/>
        </w:rPr>
        <w:t>g to grade, sex and nationality</w:t>
      </w:r>
      <w:r w:rsidR="00CB7B29">
        <w:rPr>
          <w:rFonts w:asciiTheme="majorBidi" w:hAnsiTheme="majorBidi" w:cstheme="majorBidi"/>
          <w:bCs/>
          <w:lang w:bidi="ar-IQ"/>
        </w:rPr>
        <w:br/>
      </w:r>
      <w:r w:rsidRPr="000363C5">
        <w:rPr>
          <w:rFonts w:asciiTheme="majorBidi" w:hAnsiTheme="majorBidi" w:cstheme="majorBidi"/>
          <w:bCs/>
          <w:lang w:bidi="ar-IQ"/>
        </w:rPr>
        <w:t>for the 2014/15 school year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5"/>
        <w:gridCol w:w="1585"/>
        <w:gridCol w:w="1421"/>
        <w:gridCol w:w="1484"/>
        <w:gridCol w:w="1425"/>
      </w:tblGrid>
      <w:tr w:rsidR="000363C5" w:rsidRPr="000363C5" w14:paraId="1432E50A" w14:textId="77777777" w:rsidTr="00DB6A37">
        <w:trPr>
          <w:tblHeader/>
        </w:trPr>
        <w:tc>
          <w:tcPr>
            <w:tcW w:w="1455" w:type="dxa"/>
            <w:vMerge w:val="restart"/>
            <w:tcBorders>
              <w:top w:val="single" w:sz="4" w:space="0" w:color="auto"/>
            </w:tcBorders>
            <w:shd w:val="clear" w:color="auto" w:fill="auto"/>
            <w:vAlign w:val="bottom"/>
          </w:tcPr>
          <w:p w14:paraId="3DC835AC" w14:textId="2D46DE44" w:rsidR="000363C5" w:rsidRPr="000363C5" w:rsidRDefault="000363C5" w:rsidP="004D38C2">
            <w:pPr>
              <w:spacing w:before="80" w:after="80" w:line="220" w:lineRule="exact"/>
              <w:rPr>
                <w:i/>
                <w:iCs/>
                <w:sz w:val="16"/>
                <w:lang w:bidi="ar-IQ"/>
              </w:rPr>
            </w:pPr>
            <w:r w:rsidRPr="000363C5">
              <w:rPr>
                <w:i/>
                <w:iCs/>
                <w:sz w:val="16"/>
                <w:szCs w:val="16"/>
                <w:lang w:bidi="ar-IQ"/>
              </w:rPr>
              <w:t>Grade</w:t>
            </w:r>
          </w:p>
        </w:tc>
        <w:tc>
          <w:tcPr>
            <w:tcW w:w="1585" w:type="dxa"/>
            <w:vMerge w:val="restart"/>
            <w:tcBorders>
              <w:top w:val="single" w:sz="4" w:space="0" w:color="auto"/>
            </w:tcBorders>
            <w:shd w:val="clear" w:color="auto" w:fill="auto"/>
            <w:vAlign w:val="bottom"/>
          </w:tcPr>
          <w:p w14:paraId="44BFDA21" w14:textId="54760FA6" w:rsidR="000363C5" w:rsidRPr="000363C5" w:rsidRDefault="000363C5" w:rsidP="004D38C2">
            <w:pPr>
              <w:spacing w:before="80" w:after="80" w:line="220" w:lineRule="exact"/>
              <w:rPr>
                <w:i/>
                <w:iCs/>
                <w:sz w:val="16"/>
                <w:lang w:bidi="ar-IQ"/>
              </w:rPr>
            </w:pPr>
            <w:r w:rsidRPr="000363C5">
              <w:rPr>
                <w:i/>
                <w:iCs/>
                <w:sz w:val="16"/>
                <w:szCs w:val="16"/>
                <w:lang w:bidi="ar-IQ"/>
              </w:rPr>
              <w:t>Nationality</w:t>
            </w:r>
          </w:p>
        </w:tc>
        <w:tc>
          <w:tcPr>
            <w:tcW w:w="4330" w:type="dxa"/>
            <w:gridSpan w:val="3"/>
            <w:tcBorders>
              <w:top w:val="single" w:sz="4" w:space="0" w:color="auto"/>
              <w:bottom w:val="single" w:sz="4" w:space="0" w:color="auto"/>
            </w:tcBorders>
            <w:shd w:val="clear" w:color="auto" w:fill="auto"/>
            <w:vAlign w:val="bottom"/>
          </w:tcPr>
          <w:p w14:paraId="74C066C1" w14:textId="7A1A82BC" w:rsidR="000363C5" w:rsidRPr="000363C5" w:rsidRDefault="000363C5" w:rsidP="004D38C2">
            <w:pPr>
              <w:suppressAutoHyphens w:val="0"/>
              <w:spacing w:before="80" w:after="80" w:line="200" w:lineRule="exact"/>
              <w:jc w:val="center"/>
              <w:rPr>
                <w:i/>
                <w:iCs/>
                <w:sz w:val="16"/>
                <w:lang w:bidi="ar-IQ"/>
              </w:rPr>
            </w:pPr>
            <w:r w:rsidRPr="000363C5">
              <w:rPr>
                <w:i/>
                <w:iCs/>
                <w:sz w:val="16"/>
                <w:lang w:bidi="ar-IQ"/>
              </w:rPr>
              <w:t>Completion rates - %</w:t>
            </w:r>
          </w:p>
        </w:tc>
      </w:tr>
      <w:tr w:rsidR="000363C5" w:rsidRPr="000363C5" w14:paraId="72593075" w14:textId="77777777" w:rsidTr="00DB6A37">
        <w:tc>
          <w:tcPr>
            <w:tcW w:w="1455" w:type="dxa"/>
            <w:vMerge/>
            <w:tcBorders>
              <w:bottom w:val="single" w:sz="12" w:space="0" w:color="auto"/>
            </w:tcBorders>
            <w:shd w:val="clear" w:color="auto" w:fill="auto"/>
          </w:tcPr>
          <w:p w14:paraId="0382925E" w14:textId="13DD565D" w:rsidR="000363C5" w:rsidRPr="000363C5" w:rsidRDefault="000363C5" w:rsidP="004D38C2">
            <w:pPr>
              <w:suppressAutoHyphens w:val="0"/>
              <w:spacing w:before="80" w:after="80" w:line="220" w:lineRule="exact"/>
              <w:rPr>
                <w:i/>
                <w:iCs/>
                <w:sz w:val="16"/>
                <w:szCs w:val="16"/>
                <w:lang w:bidi="ar-IQ"/>
              </w:rPr>
            </w:pPr>
          </w:p>
        </w:tc>
        <w:tc>
          <w:tcPr>
            <w:tcW w:w="1585" w:type="dxa"/>
            <w:vMerge/>
            <w:tcBorders>
              <w:bottom w:val="single" w:sz="12" w:space="0" w:color="auto"/>
            </w:tcBorders>
            <w:shd w:val="clear" w:color="auto" w:fill="auto"/>
            <w:vAlign w:val="bottom"/>
          </w:tcPr>
          <w:p w14:paraId="4335C0E4" w14:textId="12514FFB" w:rsidR="000363C5" w:rsidRPr="000363C5" w:rsidRDefault="000363C5" w:rsidP="004D38C2">
            <w:pPr>
              <w:suppressAutoHyphens w:val="0"/>
              <w:spacing w:before="80" w:after="80" w:line="220" w:lineRule="exact"/>
              <w:rPr>
                <w:i/>
                <w:iCs/>
                <w:sz w:val="16"/>
                <w:szCs w:val="16"/>
                <w:lang w:bidi="ar-IQ"/>
              </w:rPr>
            </w:pPr>
          </w:p>
        </w:tc>
        <w:tc>
          <w:tcPr>
            <w:tcW w:w="1421" w:type="dxa"/>
            <w:tcBorders>
              <w:top w:val="single" w:sz="4" w:space="0" w:color="auto"/>
              <w:bottom w:val="single" w:sz="12" w:space="0" w:color="auto"/>
            </w:tcBorders>
            <w:shd w:val="clear" w:color="auto" w:fill="auto"/>
            <w:vAlign w:val="bottom"/>
          </w:tcPr>
          <w:p w14:paraId="0035D322" w14:textId="5A101C97" w:rsidR="000363C5" w:rsidRPr="000363C5" w:rsidRDefault="000363C5" w:rsidP="004D38C2">
            <w:pPr>
              <w:suppressAutoHyphens w:val="0"/>
              <w:spacing w:before="80" w:after="80" w:line="220" w:lineRule="exact"/>
              <w:jc w:val="right"/>
              <w:rPr>
                <w:i/>
                <w:iCs/>
                <w:sz w:val="16"/>
                <w:szCs w:val="16"/>
                <w:lang w:bidi="ar-IQ"/>
              </w:rPr>
            </w:pPr>
            <w:r w:rsidRPr="000363C5">
              <w:rPr>
                <w:i/>
                <w:iCs/>
                <w:sz w:val="16"/>
                <w:szCs w:val="16"/>
                <w:lang w:bidi="ar-IQ"/>
              </w:rPr>
              <w:t>Male</w:t>
            </w:r>
          </w:p>
        </w:tc>
        <w:tc>
          <w:tcPr>
            <w:tcW w:w="1484" w:type="dxa"/>
            <w:tcBorders>
              <w:top w:val="single" w:sz="4" w:space="0" w:color="auto"/>
              <w:bottom w:val="single" w:sz="12" w:space="0" w:color="auto"/>
            </w:tcBorders>
            <w:shd w:val="clear" w:color="auto" w:fill="auto"/>
            <w:vAlign w:val="bottom"/>
          </w:tcPr>
          <w:p w14:paraId="2BF16CD6" w14:textId="6DAFECAF" w:rsidR="000363C5" w:rsidRPr="000363C5" w:rsidRDefault="000363C5" w:rsidP="004D38C2">
            <w:pPr>
              <w:suppressAutoHyphens w:val="0"/>
              <w:spacing w:before="80" w:after="80" w:line="220" w:lineRule="exact"/>
              <w:jc w:val="right"/>
              <w:rPr>
                <w:i/>
                <w:iCs/>
                <w:sz w:val="16"/>
                <w:szCs w:val="16"/>
                <w:lang w:bidi="ar-IQ"/>
              </w:rPr>
            </w:pPr>
            <w:r w:rsidRPr="000363C5">
              <w:rPr>
                <w:i/>
                <w:iCs/>
                <w:sz w:val="16"/>
                <w:szCs w:val="16"/>
                <w:lang w:bidi="ar-IQ"/>
              </w:rPr>
              <w:t>Female</w:t>
            </w:r>
          </w:p>
        </w:tc>
        <w:tc>
          <w:tcPr>
            <w:tcW w:w="1425" w:type="dxa"/>
            <w:tcBorders>
              <w:top w:val="single" w:sz="4" w:space="0" w:color="auto"/>
              <w:bottom w:val="single" w:sz="12" w:space="0" w:color="auto"/>
            </w:tcBorders>
            <w:shd w:val="clear" w:color="auto" w:fill="auto"/>
            <w:vAlign w:val="bottom"/>
          </w:tcPr>
          <w:p w14:paraId="67E90B08" w14:textId="7FA2882D" w:rsidR="000363C5" w:rsidRPr="00953F56" w:rsidRDefault="000363C5" w:rsidP="004D38C2">
            <w:pPr>
              <w:suppressAutoHyphens w:val="0"/>
              <w:spacing w:before="80" w:after="80" w:line="220" w:lineRule="exact"/>
              <w:jc w:val="right"/>
              <w:rPr>
                <w:b/>
                <w:i/>
                <w:iCs/>
                <w:sz w:val="16"/>
                <w:szCs w:val="16"/>
                <w:lang w:bidi="ar-IQ"/>
              </w:rPr>
            </w:pPr>
            <w:r w:rsidRPr="00953F56">
              <w:rPr>
                <w:b/>
                <w:i/>
                <w:iCs/>
                <w:sz w:val="16"/>
                <w:szCs w:val="16"/>
                <w:lang w:bidi="ar-IQ"/>
              </w:rPr>
              <w:t xml:space="preserve">Total </w:t>
            </w:r>
          </w:p>
        </w:tc>
      </w:tr>
      <w:tr w:rsidR="00EA3998" w:rsidRPr="000363C5" w14:paraId="708FFD5C" w14:textId="77777777" w:rsidTr="000363C5">
        <w:tc>
          <w:tcPr>
            <w:tcW w:w="1455" w:type="dxa"/>
            <w:tcBorders>
              <w:top w:val="single" w:sz="12" w:space="0" w:color="auto"/>
            </w:tcBorders>
            <w:shd w:val="clear" w:color="auto" w:fill="auto"/>
          </w:tcPr>
          <w:p w14:paraId="62A4F0B0" w14:textId="0663E8D7" w:rsidR="00EA3998" w:rsidRPr="000363C5" w:rsidRDefault="00EA3998" w:rsidP="00CB7B29">
            <w:pPr>
              <w:suppressAutoHyphens w:val="0"/>
              <w:spacing w:before="40" w:after="40" w:line="220" w:lineRule="exact"/>
              <w:rPr>
                <w:sz w:val="18"/>
                <w:lang w:bidi="ar-IQ"/>
              </w:rPr>
            </w:pPr>
            <w:r w:rsidRPr="000363C5">
              <w:rPr>
                <w:sz w:val="18"/>
                <w:lang w:bidi="ar-IQ"/>
              </w:rPr>
              <w:t>6</w:t>
            </w:r>
          </w:p>
        </w:tc>
        <w:tc>
          <w:tcPr>
            <w:tcW w:w="1585" w:type="dxa"/>
            <w:tcBorders>
              <w:top w:val="single" w:sz="12" w:space="0" w:color="auto"/>
            </w:tcBorders>
            <w:shd w:val="clear" w:color="auto" w:fill="auto"/>
            <w:vAlign w:val="bottom"/>
          </w:tcPr>
          <w:p w14:paraId="6CB27743" w14:textId="6096FBCF" w:rsidR="00EA3998" w:rsidRPr="000363C5" w:rsidRDefault="00EA3998" w:rsidP="00CB7B29">
            <w:pPr>
              <w:suppressAutoHyphens w:val="0"/>
              <w:spacing w:before="40" w:after="40" w:line="220" w:lineRule="exact"/>
              <w:rPr>
                <w:sz w:val="18"/>
                <w:lang w:bidi="ar-IQ"/>
              </w:rPr>
            </w:pPr>
            <w:r w:rsidRPr="000363C5">
              <w:rPr>
                <w:sz w:val="18"/>
                <w:lang w:bidi="ar-IQ"/>
              </w:rPr>
              <w:t>Qatari</w:t>
            </w:r>
          </w:p>
        </w:tc>
        <w:tc>
          <w:tcPr>
            <w:tcW w:w="1421" w:type="dxa"/>
            <w:tcBorders>
              <w:top w:val="single" w:sz="12" w:space="0" w:color="auto"/>
            </w:tcBorders>
            <w:shd w:val="clear" w:color="auto" w:fill="auto"/>
            <w:vAlign w:val="bottom"/>
          </w:tcPr>
          <w:p w14:paraId="159631B0" w14:textId="38860AC8" w:rsidR="00EA3998" w:rsidRPr="000363C5" w:rsidRDefault="00EA3998" w:rsidP="00CB7B29">
            <w:pPr>
              <w:suppressAutoHyphens w:val="0"/>
              <w:spacing w:before="40" w:after="40" w:line="220" w:lineRule="exact"/>
              <w:jc w:val="right"/>
              <w:rPr>
                <w:sz w:val="18"/>
                <w:lang w:bidi="ar-IQ"/>
              </w:rPr>
            </w:pPr>
            <w:r w:rsidRPr="000363C5">
              <w:rPr>
                <w:sz w:val="18"/>
                <w:lang w:bidi="ar-IQ"/>
              </w:rPr>
              <w:t>96.0</w:t>
            </w:r>
          </w:p>
        </w:tc>
        <w:tc>
          <w:tcPr>
            <w:tcW w:w="1484" w:type="dxa"/>
            <w:tcBorders>
              <w:top w:val="single" w:sz="12" w:space="0" w:color="auto"/>
            </w:tcBorders>
            <w:shd w:val="clear" w:color="auto" w:fill="auto"/>
            <w:vAlign w:val="bottom"/>
          </w:tcPr>
          <w:p w14:paraId="3DFCF997" w14:textId="3B998E6E" w:rsidR="00EA3998" w:rsidRPr="000363C5" w:rsidRDefault="00EA3998" w:rsidP="00CB7B29">
            <w:pPr>
              <w:suppressAutoHyphens w:val="0"/>
              <w:spacing w:before="40" w:after="40" w:line="220" w:lineRule="exact"/>
              <w:jc w:val="right"/>
              <w:rPr>
                <w:sz w:val="18"/>
                <w:lang w:bidi="ar-IQ"/>
              </w:rPr>
            </w:pPr>
            <w:r w:rsidRPr="000363C5">
              <w:rPr>
                <w:sz w:val="18"/>
                <w:lang w:bidi="ar-IQ"/>
              </w:rPr>
              <w:t>98.5</w:t>
            </w:r>
          </w:p>
        </w:tc>
        <w:tc>
          <w:tcPr>
            <w:tcW w:w="1425" w:type="dxa"/>
            <w:tcBorders>
              <w:top w:val="single" w:sz="12" w:space="0" w:color="auto"/>
            </w:tcBorders>
            <w:shd w:val="clear" w:color="auto" w:fill="auto"/>
            <w:vAlign w:val="bottom"/>
          </w:tcPr>
          <w:p w14:paraId="2CFFE8BA" w14:textId="27DC1A72" w:rsidR="00EA3998" w:rsidRPr="00953F56" w:rsidRDefault="00EA3998" w:rsidP="00CB7B29">
            <w:pPr>
              <w:suppressAutoHyphens w:val="0"/>
              <w:spacing w:before="40" w:after="40" w:line="220" w:lineRule="exact"/>
              <w:jc w:val="right"/>
              <w:rPr>
                <w:b/>
                <w:sz w:val="18"/>
                <w:lang w:bidi="ar-IQ"/>
              </w:rPr>
            </w:pPr>
            <w:r w:rsidRPr="00953F56">
              <w:rPr>
                <w:b/>
                <w:sz w:val="18"/>
                <w:lang w:bidi="ar-IQ"/>
              </w:rPr>
              <w:t>97.3</w:t>
            </w:r>
          </w:p>
        </w:tc>
      </w:tr>
      <w:tr w:rsidR="00EA3998" w:rsidRPr="000363C5" w14:paraId="1C37D308" w14:textId="77777777" w:rsidTr="000363C5">
        <w:tc>
          <w:tcPr>
            <w:tcW w:w="1455" w:type="dxa"/>
            <w:shd w:val="clear" w:color="auto" w:fill="auto"/>
          </w:tcPr>
          <w:p w14:paraId="5EF7B1CC" w14:textId="77777777" w:rsidR="00EA3998" w:rsidRPr="000363C5" w:rsidRDefault="00EA3998" w:rsidP="00CB7B29">
            <w:pPr>
              <w:suppressAutoHyphens w:val="0"/>
              <w:spacing w:before="40" w:after="40" w:line="220" w:lineRule="exact"/>
              <w:rPr>
                <w:sz w:val="18"/>
                <w:lang w:bidi="ar-IQ"/>
              </w:rPr>
            </w:pPr>
          </w:p>
        </w:tc>
        <w:tc>
          <w:tcPr>
            <w:tcW w:w="1585" w:type="dxa"/>
            <w:shd w:val="clear" w:color="auto" w:fill="auto"/>
            <w:vAlign w:val="bottom"/>
          </w:tcPr>
          <w:p w14:paraId="5F6CD738" w14:textId="4C6FFEB4" w:rsidR="00EA3998" w:rsidRPr="000363C5" w:rsidRDefault="00EA3998" w:rsidP="00CB7B29">
            <w:pPr>
              <w:suppressAutoHyphens w:val="0"/>
              <w:spacing w:before="40" w:after="40" w:line="220" w:lineRule="exact"/>
              <w:rPr>
                <w:sz w:val="18"/>
                <w:lang w:bidi="ar-IQ"/>
              </w:rPr>
            </w:pPr>
            <w:r w:rsidRPr="000363C5">
              <w:rPr>
                <w:sz w:val="18"/>
                <w:lang w:bidi="ar-IQ"/>
              </w:rPr>
              <w:t>non-Qatari</w:t>
            </w:r>
          </w:p>
        </w:tc>
        <w:tc>
          <w:tcPr>
            <w:tcW w:w="1421" w:type="dxa"/>
            <w:shd w:val="clear" w:color="auto" w:fill="auto"/>
            <w:vAlign w:val="bottom"/>
          </w:tcPr>
          <w:p w14:paraId="6D895FB3" w14:textId="6B2E8C33" w:rsidR="00EA3998" w:rsidRPr="000363C5" w:rsidRDefault="00EA3998" w:rsidP="00CB7B29">
            <w:pPr>
              <w:suppressAutoHyphens w:val="0"/>
              <w:spacing w:before="40" w:after="40" w:line="220" w:lineRule="exact"/>
              <w:jc w:val="right"/>
              <w:rPr>
                <w:sz w:val="18"/>
                <w:lang w:bidi="ar-IQ"/>
              </w:rPr>
            </w:pPr>
            <w:r w:rsidRPr="000363C5">
              <w:rPr>
                <w:sz w:val="18"/>
                <w:lang w:bidi="ar-IQ"/>
              </w:rPr>
              <w:t>97.9</w:t>
            </w:r>
          </w:p>
        </w:tc>
        <w:tc>
          <w:tcPr>
            <w:tcW w:w="1484" w:type="dxa"/>
            <w:shd w:val="clear" w:color="auto" w:fill="auto"/>
            <w:vAlign w:val="bottom"/>
          </w:tcPr>
          <w:p w14:paraId="4A29467F" w14:textId="10284BCA" w:rsidR="00EA3998" w:rsidRPr="000363C5" w:rsidRDefault="00EA3998" w:rsidP="00CB7B29">
            <w:pPr>
              <w:suppressAutoHyphens w:val="0"/>
              <w:spacing w:before="40" w:after="40" w:line="220" w:lineRule="exact"/>
              <w:jc w:val="right"/>
              <w:rPr>
                <w:sz w:val="18"/>
                <w:lang w:bidi="ar-IQ"/>
              </w:rPr>
            </w:pPr>
            <w:r w:rsidRPr="000363C5">
              <w:rPr>
                <w:sz w:val="18"/>
                <w:lang w:bidi="ar-IQ"/>
              </w:rPr>
              <w:t>98.1</w:t>
            </w:r>
          </w:p>
        </w:tc>
        <w:tc>
          <w:tcPr>
            <w:tcW w:w="1425" w:type="dxa"/>
            <w:shd w:val="clear" w:color="auto" w:fill="auto"/>
            <w:vAlign w:val="bottom"/>
          </w:tcPr>
          <w:p w14:paraId="2C824257" w14:textId="788A3C18" w:rsidR="00EA3998" w:rsidRPr="00953F56" w:rsidRDefault="00EA3998" w:rsidP="00CB7B29">
            <w:pPr>
              <w:suppressAutoHyphens w:val="0"/>
              <w:spacing w:before="40" w:after="40" w:line="220" w:lineRule="exact"/>
              <w:jc w:val="right"/>
              <w:rPr>
                <w:b/>
                <w:sz w:val="18"/>
                <w:lang w:bidi="ar-IQ"/>
              </w:rPr>
            </w:pPr>
            <w:r w:rsidRPr="00953F56">
              <w:rPr>
                <w:b/>
                <w:sz w:val="18"/>
                <w:lang w:bidi="ar-IQ"/>
              </w:rPr>
              <w:t>98.0</w:t>
            </w:r>
          </w:p>
        </w:tc>
      </w:tr>
      <w:tr w:rsidR="00EA3998" w:rsidRPr="000363C5" w14:paraId="6129F2E8" w14:textId="77777777" w:rsidTr="000363C5">
        <w:tc>
          <w:tcPr>
            <w:tcW w:w="1455" w:type="dxa"/>
            <w:shd w:val="clear" w:color="auto" w:fill="auto"/>
          </w:tcPr>
          <w:p w14:paraId="24A7A210" w14:textId="35E94EEC" w:rsidR="00EA3998" w:rsidRPr="000363C5" w:rsidRDefault="00EA3998" w:rsidP="00CB7B29">
            <w:pPr>
              <w:suppressAutoHyphens w:val="0"/>
              <w:spacing w:before="40" w:after="40" w:line="220" w:lineRule="exact"/>
              <w:rPr>
                <w:sz w:val="18"/>
                <w:lang w:bidi="ar-IQ"/>
              </w:rPr>
            </w:pPr>
            <w:r w:rsidRPr="000363C5">
              <w:rPr>
                <w:sz w:val="18"/>
                <w:lang w:bidi="ar-IQ"/>
              </w:rPr>
              <w:t>9</w:t>
            </w:r>
          </w:p>
        </w:tc>
        <w:tc>
          <w:tcPr>
            <w:tcW w:w="1585" w:type="dxa"/>
            <w:shd w:val="clear" w:color="auto" w:fill="auto"/>
            <w:vAlign w:val="bottom"/>
          </w:tcPr>
          <w:p w14:paraId="4E011694" w14:textId="11082CC1" w:rsidR="00EA3998" w:rsidRPr="000363C5" w:rsidRDefault="00EA3998" w:rsidP="00CB7B29">
            <w:pPr>
              <w:suppressAutoHyphens w:val="0"/>
              <w:spacing w:before="40" w:after="40" w:line="220" w:lineRule="exact"/>
              <w:rPr>
                <w:sz w:val="18"/>
                <w:lang w:bidi="ar-IQ"/>
              </w:rPr>
            </w:pPr>
            <w:r w:rsidRPr="000363C5">
              <w:rPr>
                <w:sz w:val="18"/>
                <w:lang w:bidi="ar-IQ"/>
              </w:rPr>
              <w:t>Qatari</w:t>
            </w:r>
          </w:p>
        </w:tc>
        <w:tc>
          <w:tcPr>
            <w:tcW w:w="1421" w:type="dxa"/>
            <w:shd w:val="clear" w:color="auto" w:fill="auto"/>
            <w:vAlign w:val="bottom"/>
          </w:tcPr>
          <w:p w14:paraId="1ACC12A5" w14:textId="407848CD" w:rsidR="00EA3998" w:rsidRPr="000363C5" w:rsidRDefault="00EA3998" w:rsidP="00CB7B29">
            <w:pPr>
              <w:suppressAutoHyphens w:val="0"/>
              <w:spacing w:before="40" w:after="40" w:line="220" w:lineRule="exact"/>
              <w:jc w:val="right"/>
              <w:rPr>
                <w:sz w:val="18"/>
                <w:lang w:bidi="ar-IQ"/>
              </w:rPr>
            </w:pPr>
            <w:r w:rsidRPr="000363C5">
              <w:rPr>
                <w:sz w:val="18"/>
                <w:lang w:bidi="ar-IQ"/>
              </w:rPr>
              <w:t>92.8</w:t>
            </w:r>
          </w:p>
        </w:tc>
        <w:tc>
          <w:tcPr>
            <w:tcW w:w="1484" w:type="dxa"/>
            <w:shd w:val="clear" w:color="auto" w:fill="auto"/>
            <w:vAlign w:val="bottom"/>
          </w:tcPr>
          <w:p w14:paraId="21F4067B" w14:textId="31EE7DA7" w:rsidR="00EA3998" w:rsidRPr="000363C5" w:rsidRDefault="00EA3998" w:rsidP="00CB7B29">
            <w:pPr>
              <w:suppressAutoHyphens w:val="0"/>
              <w:spacing w:before="40" w:after="40" w:line="220" w:lineRule="exact"/>
              <w:jc w:val="right"/>
              <w:rPr>
                <w:sz w:val="18"/>
                <w:lang w:bidi="ar-IQ"/>
              </w:rPr>
            </w:pPr>
            <w:r w:rsidRPr="000363C5">
              <w:rPr>
                <w:sz w:val="18"/>
                <w:lang w:bidi="ar-IQ"/>
              </w:rPr>
              <w:t>95.3</w:t>
            </w:r>
          </w:p>
        </w:tc>
        <w:tc>
          <w:tcPr>
            <w:tcW w:w="1425" w:type="dxa"/>
            <w:shd w:val="clear" w:color="auto" w:fill="auto"/>
            <w:vAlign w:val="bottom"/>
          </w:tcPr>
          <w:p w14:paraId="29A95B8D" w14:textId="7727CA7A" w:rsidR="00EA3998" w:rsidRPr="00953F56" w:rsidRDefault="00EA3998" w:rsidP="00CB7B29">
            <w:pPr>
              <w:suppressAutoHyphens w:val="0"/>
              <w:spacing w:before="40" w:after="40" w:line="220" w:lineRule="exact"/>
              <w:jc w:val="right"/>
              <w:rPr>
                <w:b/>
                <w:sz w:val="18"/>
                <w:lang w:bidi="ar-IQ"/>
              </w:rPr>
            </w:pPr>
            <w:r w:rsidRPr="00953F56">
              <w:rPr>
                <w:b/>
                <w:sz w:val="18"/>
                <w:lang w:bidi="ar-IQ"/>
              </w:rPr>
              <w:t>94.1</w:t>
            </w:r>
          </w:p>
        </w:tc>
      </w:tr>
      <w:tr w:rsidR="00EA3998" w:rsidRPr="000363C5" w14:paraId="3B5F1415" w14:textId="77777777" w:rsidTr="000363C5">
        <w:tc>
          <w:tcPr>
            <w:tcW w:w="1455" w:type="dxa"/>
            <w:shd w:val="clear" w:color="auto" w:fill="auto"/>
          </w:tcPr>
          <w:p w14:paraId="2158A173" w14:textId="77777777" w:rsidR="00EA3998" w:rsidRPr="000363C5" w:rsidRDefault="00EA3998" w:rsidP="00CB7B29">
            <w:pPr>
              <w:suppressAutoHyphens w:val="0"/>
              <w:spacing w:before="40" w:after="40" w:line="220" w:lineRule="exact"/>
              <w:rPr>
                <w:sz w:val="18"/>
                <w:lang w:bidi="ar-IQ"/>
              </w:rPr>
            </w:pPr>
          </w:p>
        </w:tc>
        <w:tc>
          <w:tcPr>
            <w:tcW w:w="1585" w:type="dxa"/>
            <w:shd w:val="clear" w:color="auto" w:fill="auto"/>
            <w:vAlign w:val="bottom"/>
          </w:tcPr>
          <w:p w14:paraId="60367338" w14:textId="01A9A0C3" w:rsidR="00EA3998" w:rsidRPr="000363C5" w:rsidRDefault="00EA3998" w:rsidP="00CB7B29">
            <w:pPr>
              <w:suppressAutoHyphens w:val="0"/>
              <w:spacing w:before="40" w:after="40" w:line="220" w:lineRule="exact"/>
              <w:rPr>
                <w:sz w:val="18"/>
                <w:lang w:bidi="ar-IQ"/>
              </w:rPr>
            </w:pPr>
            <w:r w:rsidRPr="000363C5">
              <w:rPr>
                <w:sz w:val="18"/>
                <w:lang w:bidi="ar-IQ"/>
              </w:rPr>
              <w:t>non-Qatari</w:t>
            </w:r>
          </w:p>
        </w:tc>
        <w:tc>
          <w:tcPr>
            <w:tcW w:w="1421" w:type="dxa"/>
            <w:shd w:val="clear" w:color="auto" w:fill="auto"/>
            <w:vAlign w:val="bottom"/>
          </w:tcPr>
          <w:p w14:paraId="23EF1F43" w14:textId="18BE66AF" w:rsidR="00EA3998" w:rsidRPr="000363C5" w:rsidRDefault="00EA3998" w:rsidP="00CB7B29">
            <w:pPr>
              <w:suppressAutoHyphens w:val="0"/>
              <w:spacing w:before="40" w:after="40" w:line="220" w:lineRule="exact"/>
              <w:jc w:val="right"/>
              <w:rPr>
                <w:sz w:val="18"/>
                <w:lang w:bidi="ar-IQ"/>
              </w:rPr>
            </w:pPr>
            <w:r w:rsidRPr="000363C5">
              <w:rPr>
                <w:sz w:val="18"/>
                <w:lang w:bidi="ar-IQ"/>
              </w:rPr>
              <w:t>97.1</w:t>
            </w:r>
          </w:p>
        </w:tc>
        <w:tc>
          <w:tcPr>
            <w:tcW w:w="1484" w:type="dxa"/>
            <w:shd w:val="clear" w:color="auto" w:fill="auto"/>
            <w:vAlign w:val="bottom"/>
          </w:tcPr>
          <w:p w14:paraId="278F00BE" w14:textId="62D9CA1B" w:rsidR="00EA3998" w:rsidRPr="000363C5" w:rsidRDefault="00EA3998" w:rsidP="00CB7B29">
            <w:pPr>
              <w:suppressAutoHyphens w:val="0"/>
              <w:spacing w:before="40" w:after="40" w:line="220" w:lineRule="exact"/>
              <w:jc w:val="right"/>
              <w:rPr>
                <w:sz w:val="18"/>
                <w:lang w:bidi="ar-IQ"/>
              </w:rPr>
            </w:pPr>
            <w:r w:rsidRPr="000363C5">
              <w:rPr>
                <w:sz w:val="18"/>
                <w:lang w:bidi="ar-IQ"/>
              </w:rPr>
              <w:t>96.7</w:t>
            </w:r>
          </w:p>
        </w:tc>
        <w:tc>
          <w:tcPr>
            <w:tcW w:w="1425" w:type="dxa"/>
            <w:shd w:val="clear" w:color="auto" w:fill="auto"/>
            <w:vAlign w:val="bottom"/>
          </w:tcPr>
          <w:p w14:paraId="341C43BA" w14:textId="406F62D1" w:rsidR="00EA3998" w:rsidRPr="00953F56" w:rsidRDefault="00EA3998" w:rsidP="00CB7B29">
            <w:pPr>
              <w:suppressAutoHyphens w:val="0"/>
              <w:spacing w:before="40" w:after="40" w:line="220" w:lineRule="exact"/>
              <w:jc w:val="right"/>
              <w:rPr>
                <w:b/>
                <w:sz w:val="18"/>
                <w:lang w:bidi="ar-IQ"/>
              </w:rPr>
            </w:pPr>
            <w:r w:rsidRPr="00953F56">
              <w:rPr>
                <w:b/>
                <w:sz w:val="18"/>
                <w:lang w:bidi="ar-IQ"/>
              </w:rPr>
              <w:t>96.9</w:t>
            </w:r>
          </w:p>
        </w:tc>
      </w:tr>
      <w:tr w:rsidR="00EA3998" w:rsidRPr="000363C5" w14:paraId="76F6BA11" w14:textId="77777777" w:rsidTr="00CB7B29">
        <w:trPr>
          <w:cantSplit/>
        </w:trPr>
        <w:tc>
          <w:tcPr>
            <w:tcW w:w="1455" w:type="dxa"/>
            <w:shd w:val="clear" w:color="auto" w:fill="auto"/>
          </w:tcPr>
          <w:p w14:paraId="4992377B" w14:textId="4CCD35F1" w:rsidR="00EA3998" w:rsidRPr="000363C5" w:rsidRDefault="00EA3998" w:rsidP="00CB7B29">
            <w:pPr>
              <w:suppressAutoHyphens w:val="0"/>
              <w:spacing w:before="40" w:after="40" w:line="220" w:lineRule="exact"/>
              <w:rPr>
                <w:sz w:val="18"/>
                <w:lang w:bidi="ar-IQ"/>
              </w:rPr>
            </w:pPr>
            <w:r w:rsidRPr="000363C5">
              <w:rPr>
                <w:sz w:val="18"/>
                <w:lang w:bidi="ar-IQ"/>
              </w:rPr>
              <w:t>12</w:t>
            </w:r>
          </w:p>
        </w:tc>
        <w:tc>
          <w:tcPr>
            <w:tcW w:w="1585" w:type="dxa"/>
            <w:shd w:val="clear" w:color="auto" w:fill="auto"/>
            <w:vAlign w:val="bottom"/>
          </w:tcPr>
          <w:p w14:paraId="096738F6" w14:textId="6389189A" w:rsidR="00EA3998" w:rsidRPr="000363C5" w:rsidRDefault="00EA3998" w:rsidP="00CB7B29">
            <w:pPr>
              <w:suppressAutoHyphens w:val="0"/>
              <w:spacing w:before="40" w:after="40" w:line="220" w:lineRule="exact"/>
              <w:rPr>
                <w:sz w:val="18"/>
                <w:lang w:bidi="ar-IQ"/>
              </w:rPr>
            </w:pPr>
            <w:r w:rsidRPr="000363C5">
              <w:rPr>
                <w:sz w:val="18"/>
                <w:lang w:bidi="ar-IQ"/>
              </w:rPr>
              <w:t>Qatari</w:t>
            </w:r>
          </w:p>
        </w:tc>
        <w:tc>
          <w:tcPr>
            <w:tcW w:w="1421" w:type="dxa"/>
            <w:shd w:val="clear" w:color="auto" w:fill="auto"/>
            <w:vAlign w:val="bottom"/>
          </w:tcPr>
          <w:p w14:paraId="5800EF96" w14:textId="0AA18EB4" w:rsidR="00EA3998" w:rsidRPr="000363C5" w:rsidRDefault="00EA3998" w:rsidP="00CB7B29">
            <w:pPr>
              <w:suppressAutoHyphens w:val="0"/>
              <w:spacing w:before="40" w:after="40" w:line="220" w:lineRule="exact"/>
              <w:jc w:val="right"/>
              <w:rPr>
                <w:sz w:val="18"/>
                <w:lang w:bidi="ar-IQ"/>
              </w:rPr>
            </w:pPr>
            <w:r w:rsidRPr="000363C5">
              <w:rPr>
                <w:sz w:val="18"/>
                <w:lang w:bidi="ar-IQ"/>
              </w:rPr>
              <w:t>63.1</w:t>
            </w:r>
          </w:p>
        </w:tc>
        <w:tc>
          <w:tcPr>
            <w:tcW w:w="1484" w:type="dxa"/>
            <w:shd w:val="clear" w:color="auto" w:fill="auto"/>
            <w:vAlign w:val="bottom"/>
          </w:tcPr>
          <w:p w14:paraId="36F42C81" w14:textId="7A3A1A58" w:rsidR="00EA3998" w:rsidRPr="000363C5" w:rsidRDefault="00EA3998" w:rsidP="00CB7B29">
            <w:pPr>
              <w:suppressAutoHyphens w:val="0"/>
              <w:spacing w:before="40" w:after="40" w:line="220" w:lineRule="exact"/>
              <w:jc w:val="right"/>
              <w:rPr>
                <w:sz w:val="18"/>
                <w:lang w:bidi="ar-IQ"/>
              </w:rPr>
            </w:pPr>
            <w:r w:rsidRPr="000363C5">
              <w:rPr>
                <w:sz w:val="18"/>
                <w:lang w:bidi="ar-IQ"/>
              </w:rPr>
              <w:t>84.9</w:t>
            </w:r>
          </w:p>
        </w:tc>
        <w:tc>
          <w:tcPr>
            <w:tcW w:w="1425" w:type="dxa"/>
            <w:shd w:val="clear" w:color="auto" w:fill="auto"/>
            <w:vAlign w:val="bottom"/>
          </w:tcPr>
          <w:p w14:paraId="505C10A0" w14:textId="055FB698" w:rsidR="00EA3998" w:rsidRPr="00953F56" w:rsidRDefault="00330F22" w:rsidP="00CB7B29">
            <w:pPr>
              <w:suppressAutoHyphens w:val="0"/>
              <w:spacing w:before="40" w:after="40" w:line="220" w:lineRule="exact"/>
              <w:jc w:val="right"/>
              <w:rPr>
                <w:b/>
                <w:sz w:val="18"/>
                <w:lang w:bidi="ar-IQ"/>
              </w:rPr>
            </w:pPr>
            <w:r w:rsidRPr="00953F56">
              <w:rPr>
                <w:b/>
                <w:sz w:val="18"/>
                <w:lang w:bidi="ar-IQ"/>
              </w:rPr>
              <w:t>74.6</w:t>
            </w:r>
          </w:p>
        </w:tc>
      </w:tr>
      <w:tr w:rsidR="00EA3998" w:rsidRPr="000363C5" w14:paraId="114B5082" w14:textId="77777777" w:rsidTr="000363C5">
        <w:tc>
          <w:tcPr>
            <w:tcW w:w="1455" w:type="dxa"/>
            <w:tcBorders>
              <w:bottom w:val="single" w:sz="12" w:space="0" w:color="auto"/>
            </w:tcBorders>
            <w:shd w:val="clear" w:color="auto" w:fill="auto"/>
          </w:tcPr>
          <w:p w14:paraId="724D0640" w14:textId="77777777" w:rsidR="00EA3998" w:rsidRPr="000363C5" w:rsidRDefault="00EA3998" w:rsidP="00CB7B29">
            <w:pPr>
              <w:suppressAutoHyphens w:val="0"/>
              <w:spacing w:before="40" w:after="40" w:line="220" w:lineRule="exact"/>
              <w:rPr>
                <w:sz w:val="18"/>
                <w:lang w:bidi="ar-IQ"/>
              </w:rPr>
            </w:pPr>
          </w:p>
        </w:tc>
        <w:tc>
          <w:tcPr>
            <w:tcW w:w="1585" w:type="dxa"/>
            <w:tcBorders>
              <w:bottom w:val="single" w:sz="12" w:space="0" w:color="auto"/>
            </w:tcBorders>
            <w:shd w:val="clear" w:color="auto" w:fill="auto"/>
            <w:vAlign w:val="bottom"/>
          </w:tcPr>
          <w:p w14:paraId="0FF5AAA2" w14:textId="1D81BBE4" w:rsidR="00EA3998" w:rsidRPr="000363C5" w:rsidRDefault="00EA3998" w:rsidP="00CB7B29">
            <w:pPr>
              <w:suppressAutoHyphens w:val="0"/>
              <w:spacing w:before="40" w:after="40" w:line="220" w:lineRule="exact"/>
              <w:rPr>
                <w:sz w:val="18"/>
                <w:lang w:bidi="ar-IQ"/>
              </w:rPr>
            </w:pPr>
            <w:r w:rsidRPr="000363C5">
              <w:rPr>
                <w:sz w:val="18"/>
                <w:lang w:bidi="ar-IQ"/>
              </w:rPr>
              <w:t>non-Qatari</w:t>
            </w:r>
          </w:p>
        </w:tc>
        <w:tc>
          <w:tcPr>
            <w:tcW w:w="1421" w:type="dxa"/>
            <w:tcBorders>
              <w:bottom w:val="single" w:sz="12" w:space="0" w:color="auto"/>
            </w:tcBorders>
            <w:shd w:val="clear" w:color="auto" w:fill="auto"/>
            <w:vAlign w:val="bottom"/>
          </w:tcPr>
          <w:p w14:paraId="5E9FB32F" w14:textId="0562261F" w:rsidR="00EA3998" w:rsidRPr="000363C5" w:rsidRDefault="00EA3998" w:rsidP="00CB7B29">
            <w:pPr>
              <w:suppressAutoHyphens w:val="0"/>
              <w:spacing w:before="40" w:after="40" w:line="220" w:lineRule="exact"/>
              <w:jc w:val="right"/>
              <w:rPr>
                <w:sz w:val="18"/>
                <w:lang w:bidi="ar-IQ"/>
              </w:rPr>
            </w:pPr>
            <w:r w:rsidRPr="000363C5">
              <w:rPr>
                <w:sz w:val="18"/>
                <w:lang w:bidi="ar-IQ"/>
              </w:rPr>
              <w:t>79.4</w:t>
            </w:r>
          </w:p>
        </w:tc>
        <w:tc>
          <w:tcPr>
            <w:tcW w:w="1484" w:type="dxa"/>
            <w:tcBorders>
              <w:bottom w:val="single" w:sz="12" w:space="0" w:color="auto"/>
            </w:tcBorders>
            <w:shd w:val="clear" w:color="auto" w:fill="auto"/>
            <w:vAlign w:val="bottom"/>
          </w:tcPr>
          <w:p w14:paraId="2FAA03F7" w14:textId="66B53037" w:rsidR="00EA3998" w:rsidRPr="000363C5" w:rsidRDefault="00EA3998" w:rsidP="00CB7B29">
            <w:pPr>
              <w:suppressAutoHyphens w:val="0"/>
              <w:spacing w:before="40" w:after="40" w:line="220" w:lineRule="exact"/>
              <w:jc w:val="right"/>
              <w:rPr>
                <w:sz w:val="18"/>
                <w:lang w:bidi="ar-IQ"/>
              </w:rPr>
            </w:pPr>
            <w:r w:rsidRPr="000363C5">
              <w:rPr>
                <w:sz w:val="18"/>
                <w:lang w:bidi="ar-IQ"/>
              </w:rPr>
              <w:t>91.0</w:t>
            </w:r>
          </w:p>
        </w:tc>
        <w:tc>
          <w:tcPr>
            <w:tcW w:w="1425" w:type="dxa"/>
            <w:tcBorders>
              <w:bottom w:val="single" w:sz="12" w:space="0" w:color="auto"/>
            </w:tcBorders>
            <w:shd w:val="clear" w:color="auto" w:fill="auto"/>
            <w:vAlign w:val="bottom"/>
          </w:tcPr>
          <w:p w14:paraId="2866F82B" w14:textId="71563B71" w:rsidR="00EA3998" w:rsidRPr="00953F56" w:rsidRDefault="00330F22" w:rsidP="00CB7B29">
            <w:pPr>
              <w:suppressAutoHyphens w:val="0"/>
              <w:spacing w:before="40" w:after="40" w:line="220" w:lineRule="exact"/>
              <w:jc w:val="right"/>
              <w:rPr>
                <w:b/>
                <w:sz w:val="18"/>
                <w:lang w:bidi="ar-IQ"/>
              </w:rPr>
            </w:pPr>
            <w:r w:rsidRPr="00953F56">
              <w:rPr>
                <w:b/>
                <w:sz w:val="18"/>
                <w:lang w:bidi="ar-IQ"/>
              </w:rPr>
              <w:t>85.3</w:t>
            </w:r>
          </w:p>
        </w:tc>
      </w:tr>
    </w:tbl>
    <w:p w14:paraId="5F15457E" w14:textId="5454131C" w:rsidR="000363C5" w:rsidRDefault="000363C5" w:rsidP="000363C5">
      <w:pPr>
        <w:pStyle w:val="H23G"/>
        <w:rPr>
          <w:lang w:bidi="ar-IQ"/>
        </w:rPr>
      </w:pPr>
      <w:r>
        <w:rPr>
          <w:lang w:bidi="ar-IQ"/>
        </w:rPr>
        <w:tab/>
      </w:r>
      <w:r>
        <w:rPr>
          <w:lang w:bidi="ar-IQ"/>
        </w:rPr>
        <w:tab/>
      </w:r>
      <w:r>
        <w:rPr>
          <w:b w:val="0"/>
          <w:lang w:bidi="ar-IQ"/>
        </w:rPr>
        <w:t>Table 18</w:t>
      </w:r>
      <w:r>
        <w:rPr>
          <w:lang w:bidi="ar-IQ"/>
        </w:rPr>
        <w:br/>
      </w:r>
      <w:r w:rsidRPr="000363C5">
        <w:rPr>
          <w:rFonts w:asciiTheme="majorBidi" w:hAnsiTheme="majorBidi" w:cstheme="majorBidi"/>
          <w:bCs/>
          <w:lang w:bidi="ar-IQ"/>
        </w:rPr>
        <w:t xml:space="preserve">Completion rates in independent schools according to grade, sex and nationality </w:t>
      </w:r>
      <w:r w:rsidR="00B22C5E">
        <w:rPr>
          <w:rFonts w:asciiTheme="majorBidi" w:hAnsiTheme="majorBidi" w:cstheme="majorBidi"/>
          <w:bCs/>
          <w:lang w:bidi="ar-IQ"/>
        </w:rPr>
        <w:br/>
      </w:r>
      <w:r w:rsidRPr="000363C5">
        <w:rPr>
          <w:rFonts w:asciiTheme="majorBidi" w:hAnsiTheme="majorBidi" w:cstheme="majorBidi"/>
          <w:bCs/>
          <w:lang w:bidi="ar-IQ"/>
        </w:rPr>
        <w:t>for the 2014/15 school year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5"/>
        <w:gridCol w:w="1585"/>
        <w:gridCol w:w="1421"/>
        <w:gridCol w:w="1484"/>
        <w:gridCol w:w="1425"/>
      </w:tblGrid>
      <w:tr w:rsidR="009B0B5E" w:rsidRPr="009B0B5E" w14:paraId="11F937EC" w14:textId="77777777" w:rsidTr="00DB6A37">
        <w:trPr>
          <w:tblHeader/>
        </w:trPr>
        <w:tc>
          <w:tcPr>
            <w:tcW w:w="1455" w:type="dxa"/>
            <w:vMerge w:val="restart"/>
            <w:tcBorders>
              <w:top w:val="single" w:sz="4" w:space="0" w:color="auto"/>
            </w:tcBorders>
            <w:shd w:val="clear" w:color="auto" w:fill="auto"/>
            <w:vAlign w:val="bottom"/>
          </w:tcPr>
          <w:p w14:paraId="5A46E6D9" w14:textId="6C5661B2" w:rsidR="009B0B5E" w:rsidRPr="009B0B5E" w:rsidRDefault="009B0B5E" w:rsidP="004D38C2">
            <w:pPr>
              <w:spacing w:before="80" w:after="80" w:line="220" w:lineRule="exact"/>
              <w:rPr>
                <w:i/>
                <w:iCs/>
                <w:sz w:val="16"/>
                <w:lang w:bidi="ar-IQ"/>
              </w:rPr>
            </w:pPr>
            <w:r w:rsidRPr="009B0B5E">
              <w:rPr>
                <w:i/>
                <w:iCs/>
                <w:sz w:val="16"/>
                <w:szCs w:val="16"/>
                <w:lang w:bidi="ar-IQ"/>
              </w:rPr>
              <w:t>Grade</w:t>
            </w:r>
          </w:p>
        </w:tc>
        <w:tc>
          <w:tcPr>
            <w:tcW w:w="1585" w:type="dxa"/>
            <w:vMerge w:val="restart"/>
            <w:tcBorders>
              <w:top w:val="single" w:sz="4" w:space="0" w:color="auto"/>
            </w:tcBorders>
            <w:shd w:val="clear" w:color="auto" w:fill="auto"/>
            <w:vAlign w:val="bottom"/>
          </w:tcPr>
          <w:p w14:paraId="6D12EE18" w14:textId="6E365541" w:rsidR="009B0B5E" w:rsidRPr="009B0B5E" w:rsidRDefault="009B0B5E" w:rsidP="004D38C2">
            <w:pPr>
              <w:spacing w:before="80" w:after="80" w:line="220" w:lineRule="exact"/>
              <w:rPr>
                <w:i/>
                <w:iCs/>
                <w:sz w:val="16"/>
                <w:lang w:bidi="ar-IQ"/>
              </w:rPr>
            </w:pPr>
            <w:r w:rsidRPr="009B0B5E">
              <w:rPr>
                <w:i/>
                <w:iCs/>
                <w:sz w:val="16"/>
                <w:szCs w:val="16"/>
                <w:lang w:bidi="ar-IQ"/>
              </w:rPr>
              <w:t>Nationality</w:t>
            </w:r>
          </w:p>
        </w:tc>
        <w:tc>
          <w:tcPr>
            <w:tcW w:w="4330" w:type="dxa"/>
            <w:gridSpan w:val="3"/>
            <w:tcBorders>
              <w:top w:val="single" w:sz="4" w:space="0" w:color="auto"/>
              <w:bottom w:val="single" w:sz="4" w:space="0" w:color="auto"/>
            </w:tcBorders>
            <w:shd w:val="clear" w:color="auto" w:fill="auto"/>
            <w:vAlign w:val="bottom"/>
          </w:tcPr>
          <w:p w14:paraId="0A44F1B4" w14:textId="77777777" w:rsidR="009B0B5E" w:rsidRPr="009B0B5E" w:rsidRDefault="009B0B5E" w:rsidP="004D38C2">
            <w:pPr>
              <w:suppressAutoHyphens w:val="0"/>
              <w:spacing w:before="80" w:after="80" w:line="200" w:lineRule="exact"/>
              <w:jc w:val="center"/>
              <w:rPr>
                <w:i/>
                <w:iCs/>
                <w:sz w:val="16"/>
                <w:lang w:bidi="ar-IQ"/>
              </w:rPr>
            </w:pPr>
            <w:r w:rsidRPr="009B0B5E">
              <w:rPr>
                <w:i/>
                <w:iCs/>
                <w:sz w:val="16"/>
                <w:lang w:bidi="ar-IQ"/>
              </w:rPr>
              <w:t>Completion rates - %</w:t>
            </w:r>
          </w:p>
        </w:tc>
      </w:tr>
      <w:tr w:rsidR="009B0B5E" w:rsidRPr="009B0B5E" w14:paraId="64688AE8" w14:textId="77777777" w:rsidTr="00DB6A37">
        <w:tc>
          <w:tcPr>
            <w:tcW w:w="1455" w:type="dxa"/>
            <w:vMerge/>
            <w:tcBorders>
              <w:bottom w:val="single" w:sz="12" w:space="0" w:color="auto"/>
            </w:tcBorders>
            <w:shd w:val="clear" w:color="auto" w:fill="auto"/>
          </w:tcPr>
          <w:p w14:paraId="20E30EAF" w14:textId="0C246C2B" w:rsidR="009B0B5E" w:rsidRPr="009B0B5E" w:rsidRDefault="009B0B5E" w:rsidP="004D38C2">
            <w:pPr>
              <w:suppressAutoHyphens w:val="0"/>
              <w:spacing w:before="80" w:after="80" w:line="220" w:lineRule="exact"/>
              <w:rPr>
                <w:i/>
                <w:iCs/>
                <w:sz w:val="16"/>
                <w:szCs w:val="16"/>
                <w:lang w:bidi="ar-IQ"/>
              </w:rPr>
            </w:pPr>
          </w:p>
        </w:tc>
        <w:tc>
          <w:tcPr>
            <w:tcW w:w="1585" w:type="dxa"/>
            <w:vMerge/>
            <w:tcBorders>
              <w:bottom w:val="single" w:sz="12" w:space="0" w:color="auto"/>
            </w:tcBorders>
            <w:shd w:val="clear" w:color="auto" w:fill="auto"/>
            <w:vAlign w:val="bottom"/>
          </w:tcPr>
          <w:p w14:paraId="41B72106" w14:textId="30D4C92B" w:rsidR="009B0B5E" w:rsidRPr="009B0B5E" w:rsidRDefault="009B0B5E" w:rsidP="004D38C2">
            <w:pPr>
              <w:suppressAutoHyphens w:val="0"/>
              <w:spacing w:before="80" w:after="80" w:line="220" w:lineRule="exact"/>
              <w:rPr>
                <w:i/>
                <w:iCs/>
                <w:sz w:val="16"/>
                <w:szCs w:val="16"/>
                <w:lang w:bidi="ar-IQ"/>
              </w:rPr>
            </w:pPr>
          </w:p>
        </w:tc>
        <w:tc>
          <w:tcPr>
            <w:tcW w:w="1421" w:type="dxa"/>
            <w:tcBorders>
              <w:top w:val="single" w:sz="4" w:space="0" w:color="auto"/>
              <w:bottom w:val="single" w:sz="12" w:space="0" w:color="auto"/>
            </w:tcBorders>
            <w:shd w:val="clear" w:color="auto" w:fill="auto"/>
            <w:vAlign w:val="bottom"/>
          </w:tcPr>
          <w:p w14:paraId="297AA7AA" w14:textId="77777777" w:rsidR="009B0B5E" w:rsidRPr="009B0B5E" w:rsidRDefault="009B0B5E" w:rsidP="004D38C2">
            <w:pPr>
              <w:suppressAutoHyphens w:val="0"/>
              <w:spacing w:before="80" w:after="80" w:line="220" w:lineRule="exact"/>
              <w:jc w:val="right"/>
              <w:rPr>
                <w:i/>
                <w:iCs/>
                <w:sz w:val="16"/>
                <w:szCs w:val="16"/>
                <w:lang w:bidi="ar-IQ"/>
              </w:rPr>
            </w:pPr>
            <w:r w:rsidRPr="009B0B5E">
              <w:rPr>
                <w:i/>
                <w:iCs/>
                <w:sz w:val="16"/>
                <w:szCs w:val="16"/>
                <w:lang w:bidi="ar-IQ"/>
              </w:rPr>
              <w:t>Male</w:t>
            </w:r>
          </w:p>
        </w:tc>
        <w:tc>
          <w:tcPr>
            <w:tcW w:w="1484" w:type="dxa"/>
            <w:tcBorders>
              <w:top w:val="single" w:sz="4" w:space="0" w:color="auto"/>
              <w:bottom w:val="single" w:sz="12" w:space="0" w:color="auto"/>
            </w:tcBorders>
            <w:shd w:val="clear" w:color="auto" w:fill="auto"/>
            <w:vAlign w:val="bottom"/>
          </w:tcPr>
          <w:p w14:paraId="617EFF58" w14:textId="77777777" w:rsidR="009B0B5E" w:rsidRPr="009B0B5E" w:rsidRDefault="009B0B5E" w:rsidP="004D38C2">
            <w:pPr>
              <w:suppressAutoHyphens w:val="0"/>
              <w:spacing w:before="80" w:after="80" w:line="220" w:lineRule="exact"/>
              <w:jc w:val="right"/>
              <w:rPr>
                <w:i/>
                <w:iCs/>
                <w:sz w:val="16"/>
                <w:szCs w:val="16"/>
                <w:lang w:bidi="ar-IQ"/>
              </w:rPr>
            </w:pPr>
            <w:r w:rsidRPr="009B0B5E">
              <w:rPr>
                <w:i/>
                <w:iCs/>
                <w:sz w:val="16"/>
                <w:szCs w:val="16"/>
                <w:lang w:bidi="ar-IQ"/>
              </w:rPr>
              <w:t>Female</w:t>
            </w:r>
          </w:p>
        </w:tc>
        <w:tc>
          <w:tcPr>
            <w:tcW w:w="1425" w:type="dxa"/>
            <w:tcBorders>
              <w:top w:val="single" w:sz="4" w:space="0" w:color="auto"/>
              <w:bottom w:val="single" w:sz="12" w:space="0" w:color="auto"/>
            </w:tcBorders>
            <w:shd w:val="clear" w:color="auto" w:fill="auto"/>
            <w:vAlign w:val="bottom"/>
          </w:tcPr>
          <w:p w14:paraId="6016C3F5" w14:textId="77777777" w:rsidR="009B0B5E" w:rsidRPr="00953F56" w:rsidRDefault="009B0B5E" w:rsidP="004D38C2">
            <w:pPr>
              <w:suppressAutoHyphens w:val="0"/>
              <w:spacing w:before="80" w:after="80" w:line="220" w:lineRule="exact"/>
              <w:jc w:val="right"/>
              <w:rPr>
                <w:b/>
                <w:i/>
                <w:iCs/>
                <w:sz w:val="16"/>
                <w:szCs w:val="16"/>
                <w:lang w:bidi="ar-IQ"/>
              </w:rPr>
            </w:pPr>
            <w:r w:rsidRPr="00953F56">
              <w:rPr>
                <w:b/>
                <w:i/>
                <w:iCs/>
                <w:sz w:val="16"/>
                <w:szCs w:val="16"/>
                <w:lang w:bidi="ar-IQ"/>
              </w:rPr>
              <w:t xml:space="preserve">Total </w:t>
            </w:r>
          </w:p>
        </w:tc>
      </w:tr>
      <w:tr w:rsidR="00330F22" w:rsidRPr="009B0B5E" w14:paraId="638BF4A0" w14:textId="77777777" w:rsidTr="009B0B5E">
        <w:tc>
          <w:tcPr>
            <w:tcW w:w="1455" w:type="dxa"/>
            <w:vMerge w:val="restart"/>
            <w:tcBorders>
              <w:top w:val="single" w:sz="12" w:space="0" w:color="auto"/>
            </w:tcBorders>
            <w:shd w:val="clear" w:color="auto" w:fill="auto"/>
          </w:tcPr>
          <w:p w14:paraId="19A5DE9E" w14:textId="77777777" w:rsidR="00330F22" w:rsidRPr="009B0B5E" w:rsidRDefault="00330F22" w:rsidP="004D38C2">
            <w:pPr>
              <w:suppressAutoHyphens w:val="0"/>
              <w:spacing w:before="40" w:after="40" w:line="220" w:lineRule="exact"/>
              <w:rPr>
                <w:sz w:val="18"/>
                <w:lang w:bidi="ar-IQ"/>
              </w:rPr>
            </w:pPr>
            <w:r w:rsidRPr="009B0B5E">
              <w:rPr>
                <w:sz w:val="18"/>
                <w:lang w:bidi="ar-IQ"/>
              </w:rPr>
              <w:t>6</w:t>
            </w:r>
          </w:p>
        </w:tc>
        <w:tc>
          <w:tcPr>
            <w:tcW w:w="1585" w:type="dxa"/>
            <w:tcBorders>
              <w:top w:val="single" w:sz="12" w:space="0" w:color="auto"/>
            </w:tcBorders>
            <w:shd w:val="clear" w:color="auto" w:fill="auto"/>
            <w:vAlign w:val="bottom"/>
          </w:tcPr>
          <w:p w14:paraId="0B5A224D" w14:textId="77777777" w:rsidR="00330F22" w:rsidRPr="009B0B5E" w:rsidRDefault="00330F22" w:rsidP="004D38C2">
            <w:pPr>
              <w:suppressAutoHyphens w:val="0"/>
              <w:spacing w:before="40" w:after="40" w:line="220" w:lineRule="exact"/>
              <w:rPr>
                <w:sz w:val="18"/>
                <w:lang w:bidi="ar-IQ"/>
              </w:rPr>
            </w:pPr>
            <w:r w:rsidRPr="009B0B5E">
              <w:rPr>
                <w:sz w:val="18"/>
                <w:lang w:bidi="ar-IQ"/>
              </w:rPr>
              <w:t>Qatari</w:t>
            </w:r>
          </w:p>
        </w:tc>
        <w:tc>
          <w:tcPr>
            <w:tcW w:w="1421" w:type="dxa"/>
            <w:tcBorders>
              <w:top w:val="single" w:sz="12" w:space="0" w:color="auto"/>
            </w:tcBorders>
            <w:shd w:val="clear" w:color="auto" w:fill="auto"/>
            <w:vAlign w:val="bottom"/>
          </w:tcPr>
          <w:p w14:paraId="1BE2A1B7" w14:textId="105F45F5" w:rsidR="00330F22" w:rsidRPr="009B0B5E" w:rsidRDefault="00330F22" w:rsidP="004D38C2">
            <w:pPr>
              <w:suppressAutoHyphens w:val="0"/>
              <w:spacing w:before="40" w:after="40" w:line="220" w:lineRule="exact"/>
              <w:jc w:val="right"/>
              <w:rPr>
                <w:sz w:val="18"/>
                <w:lang w:bidi="ar-IQ"/>
              </w:rPr>
            </w:pPr>
            <w:r w:rsidRPr="009B0B5E">
              <w:rPr>
                <w:sz w:val="18"/>
                <w:lang w:bidi="ar-IQ"/>
              </w:rPr>
              <w:t>97.0</w:t>
            </w:r>
          </w:p>
        </w:tc>
        <w:tc>
          <w:tcPr>
            <w:tcW w:w="1484" w:type="dxa"/>
            <w:tcBorders>
              <w:top w:val="single" w:sz="12" w:space="0" w:color="auto"/>
            </w:tcBorders>
            <w:shd w:val="clear" w:color="auto" w:fill="auto"/>
            <w:vAlign w:val="bottom"/>
          </w:tcPr>
          <w:p w14:paraId="6062B6BB" w14:textId="15B34F72" w:rsidR="00330F22" w:rsidRPr="009B0B5E" w:rsidRDefault="00A86D12" w:rsidP="004D38C2">
            <w:pPr>
              <w:suppressAutoHyphens w:val="0"/>
              <w:spacing w:before="40" w:after="40" w:line="220" w:lineRule="exact"/>
              <w:jc w:val="right"/>
              <w:rPr>
                <w:sz w:val="18"/>
                <w:lang w:bidi="ar-IQ"/>
              </w:rPr>
            </w:pPr>
            <w:r w:rsidRPr="009B0B5E">
              <w:rPr>
                <w:sz w:val="18"/>
                <w:lang w:bidi="ar-IQ"/>
              </w:rPr>
              <w:t>98.6</w:t>
            </w:r>
          </w:p>
        </w:tc>
        <w:tc>
          <w:tcPr>
            <w:tcW w:w="1425" w:type="dxa"/>
            <w:tcBorders>
              <w:top w:val="single" w:sz="12" w:space="0" w:color="auto"/>
            </w:tcBorders>
            <w:shd w:val="clear" w:color="auto" w:fill="auto"/>
            <w:vAlign w:val="bottom"/>
          </w:tcPr>
          <w:p w14:paraId="46090830" w14:textId="74D0DA5C" w:rsidR="00330F22" w:rsidRPr="00953F56" w:rsidRDefault="00A86D12" w:rsidP="004D38C2">
            <w:pPr>
              <w:suppressAutoHyphens w:val="0"/>
              <w:spacing w:before="40" w:after="40" w:line="220" w:lineRule="exact"/>
              <w:jc w:val="right"/>
              <w:rPr>
                <w:b/>
                <w:sz w:val="18"/>
                <w:lang w:bidi="ar-IQ"/>
              </w:rPr>
            </w:pPr>
            <w:r w:rsidRPr="00953F56">
              <w:rPr>
                <w:b/>
                <w:sz w:val="18"/>
                <w:lang w:bidi="ar-IQ"/>
              </w:rPr>
              <w:t>97.8</w:t>
            </w:r>
          </w:p>
        </w:tc>
      </w:tr>
      <w:tr w:rsidR="00330F22" w:rsidRPr="009B0B5E" w14:paraId="160CD0BE" w14:textId="77777777" w:rsidTr="009B0B5E">
        <w:tc>
          <w:tcPr>
            <w:tcW w:w="1455" w:type="dxa"/>
            <w:vMerge/>
            <w:shd w:val="clear" w:color="auto" w:fill="auto"/>
          </w:tcPr>
          <w:p w14:paraId="0B347A24" w14:textId="77777777" w:rsidR="00330F22" w:rsidRPr="009B0B5E" w:rsidRDefault="00330F22" w:rsidP="004D38C2">
            <w:pPr>
              <w:suppressAutoHyphens w:val="0"/>
              <w:spacing w:before="40" w:after="40" w:line="220" w:lineRule="exact"/>
              <w:rPr>
                <w:sz w:val="18"/>
                <w:lang w:bidi="ar-IQ"/>
              </w:rPr>
            </w:pPr>
          </w:p>
        </w:tc>
        <w:tc>
          <w:tcPr>
            <w:tcW w:w="1585" w:type="dxa"/>
            <w:shd w:val="clear" w:color="auto" w:fill="auto"/>
            <w:vAlign w:val="bottom"/>
          </w:tcPr>
          <w:p w14:paraId="773E6CA6" w14:textId="77777777" w:rsidR="00330F22" w:rsidRPr="009B0B5E" w:rsidRDefault="00330F22" w:rsidP="004D38C2">
            <w:pPr>
              <w:suppressAutoHyphens w:val="0"/>
              <w:spacing w:before="40" w:after="40" w:line="220" w:lineRule="exact"/>
              <w:rPr>
                <w:sz w:val="18"/>
                <w:lang w:bidi="ar-IQ"/>
              </w:rPr>
            </w:pPr>
            <w:r w:rsidRPr="009B0B5E">
              <w:rPr>
                <w:sz w:val="18"/>
                <w:lang w:bidi="ar-IQ"/>
              </w:rPr>
              <w:t>non-Qatari</w:t>
            </w:r>
          </w:p>
        </w:tc>
        <w:tc>
          <w:tcPr>
            <w:tcW w:w="1421" w:type="dxa"/>
            <w:shd w:val="clear" w:color="auto" w:fill="auto"/>
            <w:vAlign w:val="bottom"/>
          </w:tcPr>
          <w:p w14:paraId="30DB17A3" w14:textId="32D254A6" w:rsidR="00330F22" w:rsidRPr="009B0B5E" w:rsidRDefault="00330F22" w:rsidP="004D38C2">
            <w:pPr>
              <w:suppressAutoHyphens w:val="0"/>
              <w:spacing w:before="40" w:after="40" w:line="220" w:lineRule="exact"/>
              <w:jc w:val="right"/>
              <w:rPr>
                <w:sz w:val="18"/>
                <w:lang w:bidi="ar-IQ"/>
              </w:rPr>
            </w:pPr>
            <w:r w:rsidRPr="009B0B5E">
              <w:rPr>
                <w:sz w:val="18"/>
                <w:lang w:bidi="ar-IQ"/>
              </w:rPr>
              <w:t>98.1</w:t>
            </w:r>
          </w:p>
        </w:tc>
        <w:tc>
          <w:tcPr>
            <w:tcW w:w="1484" w:type="dxa"/>
            <w:shd w:val="clear" w:color="auto" w:fill="auto"/>
            <w:vAlign w:val="bottom"/>
          </w:tcPr>
          <w:p w14:paraId="6026A174" w14:textId="06FC78F3" w:rsidR="00330F22" w:rsidRPr="009B0B5E" w:rsidRDefault="00A86D12" w:rsidP="004D38C2">
            <w:pPr>
              <w:suppressAutoHyphens w:val="0"/>
              <w:spacing w:before="40" w:after="40" w:line="220" w:lineRule="exact"/>
              <w:jc w:val="right"/>
              <w:rPr>
                <w:sz w:val="18"/>
                <w:lang w:bidi="ar-IQ"/>
              </w:rPr>
            </w:pPr>
            <w:r w:rsidRPr="009B0B5E">
              <w:rPr>
                <w:sz w:val="18"/>
                <w:lang w:bidi="ar-IQ"/>
              </w:rPr>
              <w:t>98.6</w:t>
            </w:r>
          </w:p>
        </w:tc>
        <w:tc>
          <w:tcPr>
            <w:tcW w:w="1425" w:type="dxa"/>
            <w:shd w:val="clear" w:color="auto" w:fill="auto"/>
            <w:vAlign w:val="bottom"/>
          </w:tcPr>
          <w:p w14:paraId="450CC5CB" w14:textId="22420A57" w:rsidR="00330F22" w:rsidRPr="00953F56" w:rsidRDefault="00A86D12" w:rsidP="004D38C2">
            <w:pPr>
              <w:suppressAutoHyphens w:val="0"/>
              <w:spacing w:before="40" w:after="40" w:line="220" w:lineRule="exact"/>
              <w:jc w:val="right"/>
              <w:rPr>
                <w:b/>
                <w:sz w:val="18"/>
                <w:lang w:bidi="ar-IQ"/>
              </w:rPr>
            </w:pPr>
            <w:r w:rsidRPr="00953F56">
              <w:rPr>
                <w:b/>
                <w:sz w:val="18"/>
                <w:lang w:bidi="ar-IQ"/>
              </w:rPr>
              <w:t>98.4</w:t>
            </w:r>
          </w:p>
        </w:tc>
      </w:tr>
      <w:tr w:rsidR="00330F22" w:rsidRPr="009B0B5E" w14:paraId="450950D9" w14:textId="77777777" w:rsidTr="009B0B5E">
        <w:tc>
          <w:tcPr>
            <w:tcW w:w="1455" w:type="dxa"/>
            <w:vMerge w:val="restart"/>
            <w:shd w:val="clear" w:color="auto" w:fill="auto"/>
          </w:tcPr>
          <w:p w14:paraId="04B0D441" w14:textId="77777777" w:rsidR="00330F22" w:rsidRPr="009B0B5E" w:rsidRDefault="00330F22" w:rsidP="004D38C2">
            <w:pPr>
              <w:suppressAutoHyphens w:val="0"/>
              <w:spacing w:before="40" w:after="40" w:line="220" w:lineRule="exact"/>
              <w:rPr>
                <w:sz w:val="18"/>
                <w:lang w:bidi="ar-IQ"/>
              </w:rPr>
            </w:pPr>
            <w:r w:rsidRPr="009B0B5E">
              <w:rPr>
                <w:sz w:val="18"/>
                <w:lang w:bidi="ar-IQ"/>
              </w:rPr>
              <w:t>9</w:t>
            </w:r>
          </w:p>
        </w:tc>
        <w:tc>
          <w:tcPr>
            <w:tcW w:w="1585" w:type="dxa"/>
            <w:shd w:val="clear" w:color="auto" w:fill="auto"/>
            <w:vAlign w:val="bottom"/>
          </w:tcPr>
          <w:p w14:paraId="0ECB832E" w14:textId="77777777" w:rsidR="00330F22" w:rsidRPr="009B0B5E" w:rsidRDefault="00330F22" w:rsidP="004D38C2">
            <w:pPr>
              <w:suppressAutoHyphens w:val="0"/>
              <w:spacing w:before="40" w:after="40" w:line="220" w:lineRule="exact"/>
              <w:rPr>
                <w:sz w:val="18"/>
                <w:lang w:bidi="ar-IQ"/>
              </w:rPr>
            </w:pPr>
            <w:r w:rsidRPr="009B0B5E">
              <w:rPr>
                <w:sz w:val="18"/>
                <w:lang w:bidi="ar-IQ"/>
              </w:rPr>
              <w:t>Qatari</w:t>
            </w:r>
          </w:p>
        </w:tc>
        <w:tc>
          <w:tcPr>
            <w:tcW w:w="1421" w:type="dxa"/>
            <w:shd w:val="clear" w:color="auto" w:fill="auto"/>
            <w:vAlign w:val="bottom"/>
          </w:tcPr>
          <w:p w14:paraId="30742CB7" w14:textId="35196992" w:rsidR="00330F22" w:rsidRPr="009B0B5E" w:rsidRDefault="00330F22" w:rsidP="004D38C2">
            <w:pPr>
              <w:suppressAutoHyphens w:val="0"/>
              <w:spacing w:before="40" w:after="40" w:line="220" w:lineRule="exact"/>
              <w:jc w:val="right"/>
              <w:rPr>
                <w:sz w:val="18"/>
                <w:lang w:bidi="ar-IQ"/>
              </w:rPr>
            </w:pPr>
            <w:r w:rsidRPr="009B0B5E">
              <w:rPr>
                <w:sz w:val="18"/>
                <w:lang w:bidi="ar-IQ"/>
              </w:rPr>
              <w:t>93.0</w:t>
            </w:r>
          </w:p>
        </w:tc>
        <w:tc>
          <w:tcPr>
            <w:tcW w:w="1484" w:type="dxa"/>
            <w:shd w:val="clear" w:color="auto" w:fill="auto"/>
            <w:vAlign w:val="bottom"/>
          </w:tcPr>
          <w:p w14:paraId="73E43A60" w14:textId="51692A39" w:rsidR="00330F22" w:rsidRPr="009B0B5E" w:rsidRDefault="00A86D12" w:rsidP="004D38C2">
            <w:pPr>
              <w:suppressAutoHyphens w:val="0"/>
              <w:spacing w:before="40" w:after="40" w:line="220" w:lineRule="exact"/>
              <w:jc w:val="right"/>
              <w:rPr>
                <w:sz w:val="18"/>
                <w:lang w:bidi="ar-IQ"/>
              </w:rPr>
            </w:pPr>
            <w:r w:rsidRPr="009B0B5E">
              <w:rPr>
                <w:sz w:val="18"/>
                <w:lang w:bidi="ar-IQ"/>
              </w:rPr>
              <w:t>95.8</w:t>
            </w:r>
          </w:p>
        </w:tc>
        <w:tc>
          <w:tcPr>
            <w:tcW w:w="1425" w:type="dxa"/>
            <w:shd w:val="clear" w:color="auto" w:fill="auto"/>
            <w:vAlign w:val="bottom"/>
          </w:tcPr>
          <w:p w14:paraId="15A0632C" w14:textId="47B7553F" w:rsidR="00330F22" w:rsidRPr="00953F56" w:rsidRDefault="00A86D12" w:rsidP="004D38C2">
            <w:pPr>
              <w:suppressAutoHyphens w:val="0"/>
              <w:spacing w:before="40" w:after="40" w:line="220" w:lineRule="exact"/>
              <w:jc w:val="right"/>
              <w:rPr>
                <w:b/>
                <w:sz w:val="18"/>
                <w:lang w:bidi="ar-IQ"/>
              </w:rPr>
            </w:pPr>
            <w:r w:rsidRPr="00953F56">
              <w:rPr>
                <w:b/>
                <w:sz w:val="18"/>
                <w:lang w:bidi="ar-IQ"/>
              </w:rPr>
              <w:t>94.4</w:t>
            </w:r>
          </w:p>
        </w:tc>
      </w:tr>
      <w:tr w:rsidR="00330F22" w:rsidRPr="009B0B5E" w14:paraId="4E98836D" w14:textId="77777777" w:rsidTr="009B0B5E">
        <w:tc>
          <w:tcPr>
            <w:tcW w:w="1455" w:type="dxa"/>
            <w:vMerge/>
            <w:shd w:val="clear" w:color="auto" w:fill="auto"/>
          </w:tcPr>
          <w:p w14:paraId="116F61B6" w14:textId="77777777" w:rsidR="00330F22" w:rsidRPr="009B0B5E" w:rsidRDefault="00330F22" w:rsidP="004D38C2">
            <w:pPr>
              <w:suppressAutoHyphens w:val="0"/>
              <w:spacing w:before="40" w:after="40" w:line="220" w:lineRule="exact"/>
              <w:rPr>
                <w:sz w:val="18"/>
                <w:lang w:bidi="ar-IQ"/>
              </w:rPr>
            </w:pPr>
          </w:p>
        </w:tc>
        <w:tc>
          <w:tcPr>
            <w:tcW w:w="1585" w:type="dxa"/>
            <w:shd w:val="clear" w:color="auto" w:fill="auto"/>
            <w:vAlign w:val="bottom"/>
          </w:tcPr>
          <w:p w14:paraId="79044487" w14:textId="77777777" w:rsidR="00330F22" w:rsidRPr="009B0B5E" w:rsidRDefault="00330F22" w:rsidP="004D38C2">
            <w:pPr>
              <w:suppressAutoHyphens w:val="0"/>
              <w:spacing w:before="40" w:after="40" w:line="220" w:lineRule="exact"/>
              <w:rPr>
                <w:sz w:val="18"/>
                <w:lang w:bidi="ar-IQ"/>
              </w:rPr>
            </w:pPr>
            <w:r w:rsidRPr="009B0B5E">
              <w:rPr>
                <w:sz w:val="18"/>
                <w:lang w:bidi="ar-IQ"/>
              </w:rPr>
              <w:t>non-Qatari</w:t>
            </w:r>
          </w:p>
        </w:tc>
        <w:tc>
          <w:tcPr>
            <w:tcW w:w="1421" w:type="dxa"/>
            <w:shd w:val="clear" w:color="auto" w:fill="auto"/>
            <w:vAlign w:val="bottom"/>
          </w:tcPr>
          <w:p w14:paraId="33C5DED6" w14:textId="569E1B3C" w:rsidR="00330F22" w:rsidRPr="009B0B5E" w:rsidRDefault="00330F22" w:rsidP="004D38C2">
            <w:pPr>
              <w:suppressAutoHyphens w:val="0"/>
              <w:spacing w:before="40" w:after="40" w:line="220" w:lineRule="exact"/>
              <w:jc w:val="right"/>
              <w:rPr>
                <w:sz w:val="18"/>
                <w:lang w:bidi="ar-IQ"/>
              </w:rPr>
            </w:pPr>
            <w:r w:rsidRPr="009B0B5E">
              <w:rPr>
                <w:sz w:val="18"/>
                <w:lang w:bidi="ar-IQ"/>
              </w:rPr>
              <w:t>95.5</w:t>
            </w:r>
          </w:p>
        </w:tc>
        <w:tc>
          <w:tcPr>
            <w:tcW w:w="1484" w:type="dxa"/>
            <w:shd w:val="clear" w:color="auto" w:fill="auto"/>
            <w:vAlign w:val="bottom"/>
          </w:tcPr>
          <w:p w14:paraId="490291E1" w14:textId="14A9BA7F" w:rsidR="00330F22" w:rsidRPr="009B0B5E" w:rsidRDefault="00A86D12" w:rsidP="004D38C2">
            <w:pPr>
              <w:suppressAutoHyphens w:val="0"/>
              <w:spacing w:before="40" w:after="40" w:line="220" w:lineRule="exact"/>
              <w:jc w:val="right"/>
              <w:rPr>
                <w:sz w:val="18"/>
                <w:lang w:bidi="ar-IQ"/>
              </w:rPr>
            </w:pPr>
            <w:r w:rsidRPr="009B0B5E">
              <w:rPr>
                <w:sz w:val="18"/>
                <w:lang w:bidi="ar-IQ"/>
              </w:rPr>
              <w:t>97.1</w:t>
            </w:r>
          </w:p>
        </w:tc>
        <w:tc>
          <w:tcPr>
            <w:tcW w:w="1425" w:type="dxa"/>
            <w:shd w:val="clear" w:color="auto" w:fill="auto"/>
            <w:vAlign w:val="bottom"/>
          </w:tcPr>
          <w:p w14:paraId="02A3524A" w14:textId="042F7EE2" w:rsidR="00330F22" w:rsidRPr="00953F56" w:rsidRDefault="00A86D12" w:rsidP="004D38C2">
            <w:pPr>
              <w:suppressAutoHyphens w:val="0"/>
              <w:spacing w:before="40" w:after="40" w:line="220" w:lineRule="exact"/>
              <w:jc w:val="right"/>
              <w:rPr>
                <w:b/>
                <w:sz w:val="18"/>
                <w:lang w:bidi="ar-IQ"/>
              </w:rPr>
            </w:pPr>
            <w:r w:rsidRPr="00953F56">
              <w:rPr>
                <w:b/>
                <w:sz w:val="18"/>
                <w:lang w:bidi="ar-IQ"/>
              </w:rPr>
              <w:t>96.3</w:t>
            </w:r>
          </w:p>
        </w:tc>
      </w:tr>
      <w:tr w:rsidR="00330F22" w:rsidRPr="009B0B5E" w14:paraId="7FA0E8AD" w14:textId="77777777" w:rsidTr="009B0B5E">
        <w:tc>
          <w:tcPr>
            <w:tcW w:w="1455" w:type="dxa"/>
            <w:vMerge w:val="restart"/>
            <w:shd w:val="clear" w:color="auto" w:fill="auto"/>
          </w:tcPr>
          <w:p w14:paraId="4BF6BC53" w14:textId="77777777" w:rsidR="00330F22" w:rsidRPr="009B0B5E" w:rsidRDefault="00330F22" w:rsidP="004D38C2">
            <w:pPr>
              <w:suppressAutoHyphens w:val="0"/>
              <w:spacing w:before="40" w:after="40" w:line="220" w:lineRule="exact"/>
              <w:rPr>
                <w:sz w:val="18"/>
                <w:lang w:bidi="ar-IQ"/>
              </w:rPr>
            </w:pPr>
            <w:r w:rsidRPr="009B0B5E">
              <w:rPr>
                <w:sz w:val="18"/>
                <w:lang w:bidi="ar-IQ"/>
              </w:rPr>
              <w:t>12</w:t>
            </w:r>
          </w:p>
        </w:tc>
        <w:tc>
          <w:tcPr>
            <w:tcW w:w="1585" w:type="dxa"/>
            <w:shd w:val="clear" w:color="auto" w:fill="auto"/>
            <w:vAlign w:val="bottom"/>
          </w:tcPr>
          <w:p w14:paraId="53A390D2" w14:textId="77777777" w:rsidR="00330F22" w:rsidRPr="009B0B5E" w:rsidRDefault="00330F22" w:rsidP="004D38C2">
            <w:pPr>
              <w:suppressAutoHyphens w:val="0"/>
              <w:spacing w:before="40" w:after="40" w:line="220" w:lineRule="exact"/>
              <w:rPr>
                <w:sz w:val="18"/>
                <w:lang w:bidi="ar-IQ"/>
              </w:rPr>
            </w:pPr>
            <w:r w:rsidRPr="009B0B5E">
              <w:rPr>
                <w:sz w:val="18"/>
                <w:lang w:bidi="ar-IQ"/>
              </w:rPr>
              <w:t>Qatari</w:t>
            </w:r>
          </w:p>
        </w:tc>
        <w:tc>
          <w:tcPr>
            <w:tcW w:w="1421" w:type="dxa"/>
            <w:shd w:val="clear" w:color="auto" w:fill="auto"/>
            <w:vAlign w:val="bottom"/>
          </w:tcPr>
          <w:p w14:paraId="44F7ABDE" w14:textId="20F1FA62" w:rsidR="00330F22" w:rsidRPr="009B0B5E" w:rsidRDefault="00330F22" w:rsidP="004D38C2">
            <w:pPr>
              <w:suppressAutoHyphens w:val="0"/>
              <w:spacing w:before="40" w:after="40" w:line="220" w:lineRule="exact"/>
              <w:jc w:val="right"/>
              <w:rPr>
                <w:sz w:val="18"/>
                <w:lang w:bidi="ar-IQ"/>
              </w:rPr>
            </w:pPr>
            <w:r w:rsidRPr="009B0B5E">
              <w:rPr>
                <w:sz w:val="18"/>
                <w:lang w:bidi="ar-IQ"/>
              </w:rPr>
              <w:t>66.8</w:t>
            </w:r>
          </w:p>
        </w:tc>
        <w:tc>
          <w:tcPr>
            <w:tcW w:w="1484" w:type="dxa"/>
            <w:shd w:val="clear" w:color="auto" w:fill="auto"/>
            <w:vAlign w:val="bottom"/>
          </w:tcPr>
          <w:p w14:paraId="6C894CD8" w14:textId="230D0832" w:rsidR="00330F22" w:rsidRPr="009B0B5E" w:rsidRDefault="00A86D12" w:rsidP="004D38C2">
            <w:pPr>
              <w:suppressAutoHyphens w:val="0"/>
              <w:spacing w:before="40" w:after="40" w:line="220" w:lineRule="exact"/>
              <w:jc w:val="right"/>
              <w:rPr>
                <w:sz w:val="18"/>
                <w:lang w:bidi="ar-IQ"/>
              </w:rPr>
            </w:pPr>
            <w:r w:rsidRPr="009B0B5E">
              <w:rPr>
                <w:sz w:val="18"/>
                <w:lang w:bidi="ar-IQ"/>
              </w:rPr>
              <w:t>85.3</w:t>
            </w:r>
          </w:p>
        </w:tc>
        <w:tc>
          <w:tcPr>
            <w:tcW w:w="1425" w:type="dxa"/>
            <w:shd w:val="clear" w:color="auto" w:fill="auto"/>
            <w:vAlign w:val="bottom"/>
          </w:tcPr>
          <w:p w14:paraId="6A55FB91" w14:textId="12D94F78" w:rsidR="00330F22" w:rsidRPr="00953F56" w:rsidRDefault="00A86D12" w:rsidP="004D38C2">
            <w:pPr>
              <w:suppressAutoHyphens w:val="0"/>
              <w:spacing w:before="40" w:after="40" w:line="220" w:lineRule="exact"/>
              <w:jc w:val="right"/>
              <w:rPr>
                <w:b/>
                <w:sz w:val="18"/>
                <w:lang w:bidi="ar-IQ"/>
              </w:rPr>
            </w:pPr>
            <w:r w:rsidRPr="00953F56">
              <w:rPr>
                <w:b/>
                <w:sz w:val="18"/>
                <w:lang w:bidi="ar-IQ"/>
              </w:rPr>
              <w:t>76.1</w:t>
            </w:r>
          </w:p>
        </w:tc>
      </w:tr>
      <w:tr w:rsidR="00330F22" w:rsidRPr="009B0B5E" w14:paraId="0A6B5B7D" w14:textId="77777777" w:rsidTr="009B0B5E">
        <w:tc>
          <w:tcPr>
            <w:tcW w:w="1455" w:type="dxa"/>
            <w:vMerge/>
            <w:tcBorders>
              <w:bottom w:val="single" w:sz="12" w:space="0" w:color="auto"/>
            </w:tcBorders>
            <w:shd w:val="clear" w:color="auto" w:fill="auto"/>
          </w:tcPr>
          <w:p w14:paraId="5B0B307A" w14:textId="77777777" w:rsidR="00330F22" w:rsidRPr="009B0B5E" w:rsidRDefault="00330F22" w:rsidP="004D38C2">
            <w:pPr>
              <w:suppressAutoHyphens w:val="0"/>
              <w:spacing w:before="40" w:after="40" w:line="220" w:lineRule="exact"/>
              <w:rPr>
                <w:sz w:val="18"/>
                <w:lang w:bidi="ar-IQ"/>
              </w:rPr>
            </w:pPr>
          </w:p>
        </w:tc>
        <w:tc>
          <w:tcPr>
            <w:tcW w:w="1585" w:type="dxa"/>
            <w:tcBorders>
              <w:bottom w:val="single" w:sz="12" w:space="0" w:color="auto"/>
            </w:tcBorders>
            <w:shd w:val="clear" w:color="auto" w:fill="auto"/>
            <w:vAlign w:val="bottom"/>
          </w:tcPr>
          <w:p w14:paraId="574FAD6F" w14:textId="77777777" w:rsidR="00330F22" w:rsidRPr="009B0B5E" w:rsidRDefault="00330F22" w:rsidP="004D38C2">
            <w:pPr>
              <w:suppressAutoHyphens w:val="0"/>
              <w:spacing w:before="40" w:after="40" w:line="220" w:lineRule="exact"/>
              <w:rPr>
                <w:sz w:val="18"/>
                <w:lang w:bidi="ar-IQ"/>
              </w:rPr>
            </w:pPr>
            <w:r w:rsidRPr="009B0B5E">
              <w:rPr>
                <w:sz w:val="18"/>
                <w:lang w:bidi="ar-IQ"/>
              </w:rPr>
              <w:t>non-Qatari</w:t>
            </w:r>
          </w:p>
        </w:tc>
        <w:tc>
          <w:tcPr>
            <w:tcW w:w="1421" w:type="dxa"/>
            <w:tcBorders>
              <w:bottom w:val="single" w:sz="12" w:space="0" w:color="auto"/>
            </w:tcBorders>
            <w:shd w:val="clear" w:color="auto" w:fill="auto"/>
            <w:vAlign w:val="bottom"/>
          </w:tcPr>
          <w:p w14:paraId="26BD517E" w14:textId="0C1A83C9" w:rsidR="00330F22" w:rsidRPr="009B0B5E" w:rsidRDefault="00330F22" w:rsidP="004D38C2">
            <w:pPr>
              <w:suppressAutoHyphens w:val="0"/>
              <w:spacing w:before="40" w:after="40" w:line="220" w:lineRule="exact"/>
              <w:jc w:val="right"/>
              <w:rPr>
                <w:sz w:val="18"/>
                <w:lang w:bidi="ar-IQ"/>
              </w:rPr>
            </w:pPr>
            <w:r w:rsidRPr="009B0B5E">
              <w:rPr>
                <w:sz w:val="18"/>
                <w:lang w:bidi="ar-IQ"/>
              </w:rPr>
              <w:t>88.1</w:t>
            </w:r>
          </w:p>
        </w:tc>
        <w:tc>
          <w:tcPr>
            <w:tcW w:w="1484" w:type="dxa"/>
            <w:tcBorders>
              <w:bottom w:val="single" w:sz="12" w:space="0" w:color="auto"/>
            </w:tcBorders>
            <w:shd w:val="clear" w:color="auto" w:fill="auto"/>
            <w:vAlign w:val="bottom"/>
          </w:tcPr>
          <w:p w14:paraId="47EC2444" w14:textId="5ADA1B6B" w:rsidR="00330F22" w:rsidRPr="009B0B5E" w:rsidRDefault="00A86D12" w:rsidP="004D38C2">
            <w:pPr>
              <w:suppressAutoHyphens w:val="0"/>
              <w:spacing w:before="40" w:after="40" w:line="220" w:lineRule="exact"/>
              <w:jc w:val="right"/>
              <w:rPr>
                <w:sz w:val="18"/>
                <w:lang w:bidi="ar-IQ"/>
              </w:rPr>
            </w:pPr>
            <w:r w:rsidRPr="009B0B5E">
              <w:rPr>
                <w:sz w:val="18"/>
                <w:lang w:bidi="ar-IQ"/>
              </w:rPr>
              <w:t>93.6</w:t>
            </w:r>
          </w:p>
        </w:tc>
        <w:tc>
          <w:tcPr>
            <w:tcW w:w="1425" w:type="dxa"/>
            <w:tcBorders>
              <w:bottom w:val="single" w:sz="12" w:space="0" w:color="auto"/>
            </w:tcBorders>
            <w:shd w:val="clear" w:color="auto" w:fill="auto"/>
            <w:vAlign w:val="bottom"/>
          </w:tcPr>
          <w:p w14:paraId="49382835" w14:textId="7A09FDA4" w:rsidR="00330F22" w:rsidRPr="00953F56" w:rsidRDefault="00A86D12" w:rsidP="004D38C2">
            <w:pPr>
              <w:suppressAutoHyphens w:val="0"/>
              <w:spacing w:before="40" w:after="40" w:line="220" w:lineRule="exact"/>
              <w:jc w:val="right"/>
              <w:rPr>
                <w:b/>
                <w:sz w:val="18"/>
                <w:lang w:bidi="ar-IQ"/>
              </w:rPr>
            </w:pPr>
            <w:r w:rsidRPr="00953F56">
              <w:rPr>
                <w:b/>
                <w:sz w:val="18"/>
                <w:lang w:bidi="ar-IQ"/>
              </w:rPr>
              <w:t>90.8</w:t>
            </w:r>
          </w:p>
        </w:tc>
      </w:tr>
    </w:tbl>
    <w:p w14:paraId="0A02555E" w14:textId="70B6C1BA" w:rsidR="006E2F9F" w:rsidRPr="00330F22" w:rsidRDefault="009B0B5E" w:rsidP="009B0B5E">
      <w:pPr>
        <w:pStyle w:val="H23G"/>
        <w:rPr>
          <w:lang w:bidi="ar-IQ"/>
        </w:rPr>
      </w:pPr>
      <w:r>
        <w:rPr>
          <w:lang w:bidi="ar-IQ"/>
        </w:rPr>
        <w:tab/>
      </w:r>
      <w:r>
        <w:rPr>
          <w:lang w:bidi="ar-IQ"/>
        </w:rPr>
        <w:tab/>
      </w:r>
      <w:r w:rsidRPr="009B0B5E">
        <w:rPr>
          <w:b w:val="0"/>
          <w:lang w:bidi="ar-IQ"/>
        </w:rPr>
        <w:t>Table 19</w:t>
      </w:r>
      <w:r>
        <w:rPr>
          <w:lang w:bidi="ar-IQ"/>
        </w:rPr>
        <w:br/>
      </w:r>
      <w:r w:rsidRPr="009B0B5E">
        <w:rPr>
          <w:rFonts w:asciiTheme="majorBidi" w:hAnsiTheme="majorBidi" w:cstheme="majorBidi"/>
          <w:bCs/>
          <w:lang w:bidi="ar-IQ"/>
        </w:rPr>
        <w:t xml:space="preserve">Completion rates in independent and private schools according to grade </w:t>
      </w:r>
      <w:r w:rsidR="00B22C5E">
        <w:rPr>
          <w:rFonts w:asciiTheme="majorBidi" w:hAnsiTheme="majorBidi" w:cstheme="majorBidi"/>
          <w:bCs/>
          <w:lang w:bidi="ar-IQ"/>
        </w:rPr>
        <w:br/>
      </w:r>
      <w:r w:rsidRPr="009B0B5E">
        <w:rPr>
          <w:rFonts w:asciiTheme="majorBidi" w:hAnsiTheme="majorBidi" w:cstheme="majorBidi"/>
          <w:bCs/>
          <w:lang w:bidi="ar-IQ"/>
        </w:rPr>
        <w:t>for the 2014/15 school year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5"/>
        <w:gridCol w:w="1585"/>
        <w:gridCol w:w="1421"/>
        <w:gridCol w:w="1484"/>
        <w:gridCol w:w="1425"/>
      </w:tblGrid>
      <w:tr w:rsidR="009B0B5E" w:rsidRPr="009B0B5E" w14:paraId="6FFBF63A" w14:textId="77777777" w:rsidTr="00DB6A37">
        <w:trPr>
          <w:tblHeader/>
        </w:trPr>
        <w:tc>
          <w:tcPr>
            <w:tcW w:w="1455" w:type="dxa"/>
            <w:vMerge w:val="restart"/>
            <w:tcBorders>
              <w:top w:val="single" w:sz="4" w:space="0" w:color="auto"/>
            </w:tcBorders>
            <w:shd w:val="clear" w:color="auto" w:fill="auto"/>
            <w:vAlign w:val="bottom"/>
          </w:tcPr>
          <w:p w14:paraId="379B17E2" w14:textId="6C862D91" w:rsidR="009B0B5E" w:rsidRPr="009B0B5E" w:rsidRDefault="009B0B5E" w:rsidP="004D38C2">
            <w:pPr>
              <w:keepNext/>
              <w:spacing w:before="80" w:after="80" w:line="220" w:lineRule="exact"/>
              <w:rPr>
                <w:i/>
                <w:iCs/>
                <w:sz w:val="16"/>
                <w:lang w:bidi="ar-IQ"/>
              </w:rPr>
            </w:pPr>
            <w:r w:rsidRPr="009B0B5E">
              <w:rPr>
                <w:i/>
                <w:iCs/>
                <w:sz w:val="16"/>
                <w:szCs w:val="16"/>
                <w:lang w:bidi="ar-IQ"/>
              </w:rPr>
              <w:t>Grade</w:t>
            </w:r>
          </w:p>
        </w:tc>
        <w:tc>
          <w:tcPr>
            <w:tcW w:w="1585" w:type="dxa"/>
            <w:vMerge w:val="restart"/>
            <w:tcBorders>
              <w:top w:val="single" w:sz="4" w:space="0" w:color="auto"/>
            </w:tcBorders>
            <w:shd w:val="clear" w:color="auto" w:fill="auto"/>
            <w:vAlign w:val="bottom"/>
          </w:tcPr>
          <w:p w14:paraId="53F005D4" w14:textId="5EDB5C41" w:rsidR="009B0B5E" w:rsidRPr="009B0B5E" w:rsidRDefault="009B0B5E" w:rsidP="004D38C2">
            <w:pPr>
              <w:keepNext/>
              <w:spacing w:before="80" w:after="80" w:line="220" w:lineRule="exact"/>
              <w:rPr>
                <w:i/>
                <w:iCs/>
                <w:sz w:val="16"/>
                <w:lang w:bidi="ar-IQ"/>
              </w:rPr>
            </w:pPr>
            <w:r w:rsidRPr="009B0B5E">
              <w:rPr>
                <w:i/>
                <w:iCs/>
                <w:sz w:val="16"/>
                <w:szCs w:val="16"/>
                <w:lang w:bidi="ar-IQ"/>
              </w:rPr>
              <w:t>Nationality</w:t>
            </w:r>
          </w:p>
        </w:tc>
        <w:tc>
          <w:tcPr>
            <w:tcW w:w="4330" w:type="dxa"/>
            <w:gridSpan w:val="3"/>
            <w:tcBorders>
              <w:top w:val="single" w:sz="4" w:space="0" w:color="auto"/>
              <w:bottom w:val="single" w:sz="4" w:space="0" w:color="auto"/>
            </w:tcBorders>
            <w:shd w:val="clear" w:color="auto" w:fill="auto"/>
            <w:vAlign w:val="bottom"/>
          </w:tcPr>
          <w:p w14:paraId="3A1C6FDB" w14:textId="77777777" w:rsidR="009B0B5E" w:rsidRPr="009B0B5E" w:rsidRDefault="009B0B5E" w:rsidP="004D38C2">
            <w:pPr>
              <w:keepNext/>
              <w:suppressAutoHyphens w:val="0"/>
              <w:spacing w:before="80" w:after="80" w:line="200" w:lineRule="exact"/>
              <w:jc w:val="center"/>
              <w:rPr>
                <w:i/>
                <w:iCs/>
                <w:sz w:val="16"/>
                <w:lang w:bidi="ar-IQ"/>
              </w:rPr>
            </w:pPr>
            <w:r w:rsidRPr="009B0B5E">
              <w:rPr>
                <w:i/>
                <w:iCs/>
                <w:sz w:val="16"/>
                <w:lang w:bidi="ar-IQ"/>
              </w:rPr>
              <w:t>Completion rates - %</w:t>
            </w:r>
          </w:p>
        </w:tc>
      </w:tr>
      <w:tr w:rsidR="009B0B5E" w:rsidRPr="009B0B5E" w14:paraId="6BEDA69C" w14:textId="77777777" w:rsidTr="00DB6A37">
        <w:tc>
          <w:tcPr>
            <w:tcW w:w="1455" w:type="dxa"/>
            <w:vMerge/>
            <w:tcBorders>
              <w:bottom w:val="single" w:sz="12" w:space="0" w:color="auto"/>
            </w:tcBorders>
            <w:shd w:val="clear" w:color="auto" w:fill="auto"/>
          </w:tcPr>
          <w:p w14:paraId="30220ED3" w14:textId="75FC5643" w:rsidR="009B0B5E" w:rsidRPr="009B0B5E" w:rsidRDefault="009B0B5E" w:rsidP="004D38C2">
            <w:pPr>
              <w:keepNext/>
              <w:suppressAutoHyphens w:val="0"/>
              <w:spacing w:before="80" w:after="80" w:line="220" w:lineRule="exact"/>
              <w:rPr>
                <w:i/>
                <w:iCs/>
                <w:sz w:val="16"/>
                <w:szCs w:val="16"/>
                <w:lang w:bidi="ar-IQ"/>
              </w:rPr>
            </w:pPr>
          </w:p>
        </w:tc>
        <w:tc>
          <w:tcPr>
            <w:tcW w:w="1585" w:type="dxa"/>
            <w:vMerge/>
            <w:tcBorders>
              <w:bottom w:val="single" w:sz="12" w:space="0" w:color="auto"/>
            </w:tcBorders>
            <w:shd w:val="clear" w:color="auto" w:fill="auto"/>
            <w:vAlign w:val="bottom"/>
          </w:tcPr>
          <w:p w14:paraId="259F82F4" w14:textId="677A6E03" w:rsidR="009B0B5E" w:rsidRPr="009B0B5E" w:rsidRDefault="009B0B5E" w:rsidP="004D38C2">
            <w:pPr>
              <w:keepNext/>
              <w:suppressAutoHyphens w:val="0"/>
              <w:spacing w:before="80" w:after="80" w:line="220" w:lineRule="exact"/>
              <w:rPr>
                <w:i/>
                <w:iCs/>
                <w:sz w:val="16"/>
                <w:szCs w:val="16"/>
                <w:lang w:bidi="ar-IQ"/>
              </w:rPr>
            </w:pPr>
          </w:p>
        </w:tc>
        <w:tc>
          <w:tcPr>
            <w:tcW w:w="1421" w:type="dxa"/>
            <w:tcBorders>
              <w:top w:val="single" w:sz="4" w:space="0" w:color="auto"/>
              <w:bottom w:val="single" w:sz="12" w:space="0" w:color="auto"/>
            </w:tcBorders>
            <w:shd w:val="clear" w:color="auto" w:fill="auto"/>
            <w:vAlign w:val="bottom"/>
          </w:tcPr>
          <w:p w14:paraId="736F9D5C" w14:textId="77777777" w:rsidR="009B0B5E" w:rsidRPr="009B0B5E" w:rsidRDefault="009B0B5E" w:rsidP="004D38C2">
            <w:pPr>
              <w:keepNext/>
              <w:suppressAutoHyphens w:val="0"/>
              <w:spacing w:before="80" w:after="80" w:line="220" w:lineRule="exact"/>
              <w:jc w:val="right"/>
              <w:rPr>
                <w:i/>
                <w:iCs/>
                <w:sz w:val="16"/>
                <w:szCs w:val="16"/>
                <w:lang w:bidi="ar-IQ"/>
              </w:rPr>
            </w:pPr>
            <w:r w:rsidRPr="009B0B5E">
              <w:rPr>
                <w:i/>
                <w:iCs/>
                <w:sz w:val="16"/>
                <w:szCs w:val="16"/>
                <w:lang w:bidi="ar-IQ"/>
              </w:rPr>
              <w:t>Male</w:t>
            </w:r>
          </w:p>
        </w:tc>
        <w:tc>
          <w:tcPr>
            <w:tcW w:w="1484" w:type="dxa"/>
            <w:tcBorders>
              <w:top w:val="single" w:sz="4" w:space="0" w:color="auto"/>
              <w:bottom w:val="single" w:sz="12" w:space="0" w:color="auto"/>
            </w:tcBorders>
            <w:shd w:val="clear" w:color="auto" w:fill="auto"/>
            <w:vAlign w:val="bottom"/>
          </w:tcPr>
          <w:p w14:paraId="1BF4C0A5" w14:textId="77777777" w:rsidR="009B0B5E" w:rsidRPr="009B0B5E" w:rsidRDefault="009B0B5E" w:rsidP="004D38C2">
            <w:pPr>
              <w:keepNext/>
              <w:suppressAutoHyphens w:val="0"/>
              <w:spacing w:before="80" w:after="80" w:line="220" w:lineRule="exact"/>
              <w:jc w:val="right"/>
              <w:rPr>
                <w:i/>
                <w:iCs/>
                <w:sz w:val="16"/>
                <w:szCs w:val="16"/>
                <w:lang w:bidi="ar-IQ"/>
              </w:rPr>
            </w:pPr>
            <w:r w:rsidRPr="009B0B5E">
              <w:rPr>
                <w:i/>
                <w:iCs/>
                <w:sz w:val="16"/>
                <w:szCs w:val="16"/>
                <w:lang w:bidi="ar-IQ"/>
              </w:rPr>
              <w:t>Female</w:t>
            </w:r>
          </w:p>
        </w:tc>
        <w:tc>
          <w:tcPr>
            <w:tcW w:w="1425" w:type="dxa"/>
            <w:tcBorders>
              <w:top w:val="single" w:sz="4" w:space="0" w:color="auto"/>
              <w:bottom w:val="single" w:sz="12" w:space="0" w:color="auto"/>
            </w:tcBorders>
            <w:shd w:val="clear" w:color="auto" w:fill="auto"/>
            <w:vAlign w:val="bottom"/>
          </w:tcPr>
          <w:p w14:paraId="178F34EA" w14:textId="77777777" w:rsidR="009B0B5E" w:rsidRPr="00953F56" w:rsidRDefault="009B0B5E" w:rsidP="004D38C2">
            <w:pPr>
              <w:keepNext/>
              <w:suppressAutoHyphens w:val="0"/>
              <w:spacing w:before="80" w:after="80" w:line="220" w:lineRule="exact"/>
              <w:jc w:val="right"/>
              <w:rPr>
                <w:b/>
                <w:i/>
                <w:iCs/>
                <w:sz w:val="16"/>
                <w:szCs w:val="16"/>
                <w:lang w:bidi="ar-IQ"/>
              </w:rPr>
            </w:pPr>
            <w:r w:rsidRPr="00953F56">
              <w:rPr>
                <w:b/>
                <w:i/>
                <w:iCs/>
                <w:sz w:val="16"/>
                <w:szCs w:val="16"/>
                <w:lang w:bidi="ar-IQ"/>
              </w:rPr>
              <w:t xml:space="preserve">Total </w:t>
            </w:r>
          </w:p>
        </w:tc>
      </w:tr>
      <w:tr w:rsidR="00C535CF" w:rsidRPr="009B0B5E" w14:paraId="28F62FBC" w14:textId="77777777" w:rsidTr="009B0B5E">
        <w:tc>
          <w:tcPr>
            <w:tcW w:w="1455" w:type="dxa"/>
            <w:vMerge w:val="restart"/>
            <w:tcBorders>
              <w:top w:val="single" w:sz="12" w:space="0" w:color="auto"/>
            </w:tcBorders>
            <w:shd w:val="clear" w:color="auto" w:fill="auto"/>
          </w:tcPr>
          <w:p w14:paraId="171D91F4" w14:textId="77777777" w:rsidR="00C535CF" w:rsidRPr="009B0B5E" w:rsidRDefault="00C535CF" w:rsidP="004D38C2">
            <w:pPr>
              <w:keepNext/>
              <w:suppressAutoHyphens w:val="0"/>
              <w:spacing w:before="40" w:after="40" w:line="220" w:lineRule="exact"/>
              <w:rPr>
                <w:sz w:val="18"/>
                <w:lang w:bidi="ar-IQ"/>
              </w:rPr>
            </w:pPr>
            <w:r w:rsidRPr="009B0B5E">
              <w:rPr>
                <w:sz w:val="18"/>
                <w:lang w:bidi="ar-IQ"/>
              </w:rPr>
              <w:t>6</w:t>
            </w:r>
          </w:p>
        </w:tc>
        <w:tc>
          <w:tcPr>
            <w:tcW w:w="1585" w:type="dxa"/>
            <w:tcBorders>
              <w:top w:val="single" w:sz="12" w:space="0" w:color="auto"/>
            </w:tcBorders>
            <w:shd w:val="clear" w:color="auto" w:fill="auto"/>
            <w:vAlign w:val="bottom"/>
          </w:tcPr>
          <w:p w14:paraId="64750B0A" w14:textId="77777777" w:rsidR="00C535CF" w:rsidRPr="009B0B5E" w:rsidRDefault="00C535CF" w:rsidP="004D38C2">
            <w:pPr>
              <w:keepNext/>
              <w:suppressAutoHyphens w:val="0"/>
              <w:spacing w:before="40" w:after="40" w:line="220" w:lineRule="exact"/>
              <w:rPr>
                <w:sz w:val="18"/>
                <w:lang w:bidi="ar-IQ"/>
              </w:rPr>
            </w:pPr>
            <w:r w:rsidRPr="009B0B5E">
              <w:rPr>
                <w:sz w:val="18"/>
                <w:lang w:bidi="ar-IQ"/>
              </w:rPr>
              <w:t>Qatari</w:t>
            </w:r>
          </w:p>
        </w:tc>
        <w:tc>
          <w:tcPr>
            <w:tcW w:w="1421" w:type="dxa"/>
            <w:tcBorders>
              <w:top w:val="single" w:sz="12" w:space="0" w:color="auto"/>
            </w:tcBorders>
            <w:shd w:val="clear" w:color="auto" w:fill="auto"/>
            <w:vAlign w:val="bottom"/>
          </w:tcPr>
          <w:p w14:paraId="793570D2" w14:textId="0E1CA7CE" w:rsidR="00C535CF" w:rsidRPr="009B0B5E" w:rsidRDefault="0055442B" w:rsidP="004D38C2">
            <w:pPr>
              <w:keepNext/>
              <w:suppressAutoHyphens w:val="0"/>
              <w:spacing w:before="40" w:after="40" w:line="220" w:lineRule="exact"/>
              <w:jc w:val="right"/>
              <w:rPr>
                <w:sz w:val="18"/>
                <w:lang w:bidi="ar-IQ"/>
              </w:rPr>
            </w:pPr>
            <w:r w:rsidRPr="009B0B5E">
              <w:rPr>
                <w:sz w:val="18"/>
                <w:lang w:bidi="ar-IQ"/>
              </w:rPr>
              <w:t>98.8</w:t>
            </w:r>
          </w:p>
        </w:tc>
        <w:tc>
          <w:tcPr>
            <w:tcW w:w="1484" w:type="dxa"/>
            <w:tcBorders>
              <w:top w:val="single" w:sz="12" w:space="0" w:color="auto"/>
            </w:tcBorders>
            <w:shd w:val="clear" w:color="auto" w:fill="auto"/>
            <w:vAlign w:val="bottom"/>
          </w:tcPr>
          <w:p w14:paraId="1236219A" w14:textId="70018994" w:rsidR="00C535CF" w:rsidRPr="009B0B5E" w:rsidRDefault="0055442B" w:rsidP="004D38C2">
            <w:pPr>
              <w:keepNext/>
              <w:suppressAutoHyphens w:val="0"/>
              <w:spacing w:before="40" w:after="40" w:line="220" w:lineRule="exact"/>
              <w:jc w:val="right"/>
              <w:rPr>
                <w:sz w:val="18"/>
                <w:lang w:bidi="ar-IQ"/>
              </w:rPr>
            </w:pPr>
            <w:r w:rsidRPr="009B0B5E">
              <w:rPr>
                <w:sz w:val="18"/>
                <w:lang w:bidi="ar-IQ"/>
              </w:rPr>
              <w:t>99.1</w:t>
            </w:r>
          </w:p>
        </w:tc>
        <w:tc>
          <w:tcPr>
            <w:tcW w:w="1425" w:type="dxa"/>
            <w:tcBorders>
              <w:top w:val="single" w:sz="12" w:space="0" w:color="auto"/>
            </w:tcBorders>
            <w:shd w:val="clear" w:color="auto" w:fill="auto"/>
            <w:vAlign w:val="bottom"/>
          </w:tcPr>
          <w:p w14:paraId="41B3C76B" w14:textId="13B256D5" w:rsidR="00C535CF" w:rsidRPr="00953F56" w:rsidRDefault="009D16B4" w:rsidP="004D38C2">
            <w:pPr>
              <w:keepNext/>
              <w:suppressAutoHyphens w:val="0"/>
              <w:spacing w:before="40" w:after="40" w:line="220" w:lineRule="exact"/>
              <w:jc w:val="right"/>
              <w:rPr>
                <w:b/>
                <w:sz w:val="18"/>
                <w:lang w:bidi="ar-IQ"/>
              </w:rPr>
            </w:pPr>
            <w:r w:rsidRPr="00953F56">
              <w:rPr>
                <w:b/>
                <w:sz w:val="18"/>
                <w:lang w:bidi="ar-IQ"/>
              </w:rPr>
              <w:t>89.9</w:t>
            </w:r>
          </w:p>
        </w:tc>
      </w:tr>
      <w:tr w:rsidR="00C535CF" w:rsidRPr="009B0B5E" w14:paraId="73BFA343" w14:textId="77777777" w:rsidTr="009B0B5E">
        <w:tc>
          <w:tcPr>
            <w:tcW w:w="1455" w:type="dxa"/>
            <w:vMerge/>
            <w:shd w:val="clear" w:color="auto" w:fill="auto"/>
          </w:tcPr>
          <w:p w14:paraId="07920D4D" w14:textId="77777777" w:rsidR="00C535CF" w:rsidRPr="009B0B5E" w:rsidRDefault="00C535CF" w:rsidP="004D38C2">
            <w:pPr>
              <w:keepNext/>
              <w:suppressAutoHyphens w:val="0"/>
              <w:spacing w:before="40" w:after="40" w:line="220" w:lineRule="exact"/>
              <w:rPr>
                <w:sz w:val="18"/>
                <w:lang w:bidi="ar-IQ"/>
              </w:rPr>
            </w:pPr>
          </w:p>
        </w:tc>
        <w:tc>
          <w:tcPr>
            <w:tcW w:w="1585" w:type="dxa"/>
            <w:shd w:val="clear" w:color="auto" w:fill="auto"/>
            <w:vAlign w:val="bottom"/>
          </w:tcPr>
          <w:p w14:paraId="0914F9D3" w14:textId="77777777" w:rsidR="00C535CF" w:rsidRPr="009B0B5E" w:rsidRDefault="00C535CF" w:rsidP="004D38C2">
            <w:pPr>
              <w:keepNext/>
              <w:suppressAutoHyphens w:val="0"/>
              <w:spacing w:before="40" w:after="40" w:line="220" w:lineRule="exact"/>
              <w:rPr>
                <w:sz w:val="18"/>
                <w:lang w:bidi="ar-IQ"/>
              </w:rPr>
            </w:pPr>
            <w:r w:rsidRPr="009B0B5E">
              <w:rPr>
                <w:sz w:val="18"/>
                <w:lang w:bidi="ar-IQ"/>
              </w:rPr>
              <w:t>non-Qatari</w:t>
            </w:r>
          </w:p>
        </w:tc>
        <w:tc>
          <w:tcPr>
            <w:tcW w:w="1421" w:type="dxa"/>
            <w:shd w:val="clear" w:color="auto" w:fill="auto"/>
            <w:vAlign w:val="bottom"/>
          </w:tcPr>
          <w:p w14:paraId="04C0C5A2" w14:textId="106A6B47" w:rsidR="00C535CF" w:rsidRPr="009B0B5E" w:rsidRDefault="0055442B" w:rsidP="004D38C2">
            <w:pPr>
              <w:keepNext/>
              <w:suppressAutoHyphens w:val="0"/>
              <w:spacing w:before="40" w:after="40" w:line="220" w:lineRule="exact"/>
              <w:jc w:val="right"/>
              <w:rPr>
                <w:sz w:val="18"/>
                <w:lang w:bidi="ar-IQ"/>
              </w:rPr>
            </w:pPr>
            <w:r w:rsidRPr="009B0B5E">
              <w:rPr>
                <w:sz w:val="18"/>
                <w:lang w:bidi="ar-IQ"/>
              </w:rPr>
              <w:t>98.2</w:t>
            </w:r>
          </w:p>
        </w:tc>
        <w:tc>
          <w:tcPr>
            <w:tcW w:w="1484" w:type="dxa"/>
            <w:shd w:val="clear" w:color="auto" w:fill="auto"/>
            <w:vAlign w:val="bottom"/>
          </w:tcPr>
          <w:p w14:paraId="726A913E" w14:textId="270B404C" w:rsidR="00C535CF" w:rsidRPr="009B0B5E" w:rsidRDefault="0055442B" w:rsidP="004D38C2">
            <w:pPr>
              <w:keepNext/>
              <w:suppressAutoHyphens w:val="0"/>
              <w:spacing w:before="40" w:after="40" w:line="220" w:lineRule="exact"/>
              <w:jc w:val="right"/>
              <w:rPr>
                <w:sz w:val="18"/>
                <w:lang w:bidi="ar-IQ"/>
              </w:rPr>
            </w:pPr>
            <w:r w:rsidRPr="009B0B5E">
              <w:rPr>
                <w:sz w:val="18"/>
                <w:lang w:bidi="ar-IQ"/>
              </w:rPr>
              <w:t>98.8</w:t>
            </w:r>
          </w:p>
        </w:tc>
        <w:tc>
          <w:tcPr>
            <w:tcW w:w="1425" w:type="dxa"/>
            <w:shd w:val="clear" w:color="auto" w:fill="auto"/>
            <w:vAlign w:val="bottom"/>
          </w:tcPr>
          <w:p w14:paraId="7D52FCF8" w14:textId="0E519547" w:rsidR="00C535CF" w:rsidRPr="00953F56" w:rsidRDefault="009D16B4" w:rsidP="004D38C2">
            <w:pPr>
              <w:keepNext/>
              <w:suppressAutoHyphens w:val="0"/>
              <w:spacing w:before="40" w:after="40" w:line="220" w:lineRule="exact"/>
              <w:jc w:val="right"/>
              <w:rPr>
                <w:b/>
                <w:sz w:val="18"/>
                <w:lang w:bidi="ar-IQ"/>
              </w:rPr>
            </w:pPr>
            <w:r w:rsidRPr="00953F56">
              <w:rPr>
                <w:b/>
                <w:sz w:val="18"/>
                <w:lang w:bidi="ar-IQ"/>
              </w:rPr>
              <w:t>89.5</w:t>
            </w:r>
          </w:p>
        </w:tc>
      </w:tr>
      <w:tr w:rsidR="00C535CF" w:rsidRPr="009B0B5E" w14:paraId="339608B6" w14:textId="77777777" w:rsidTr="009B0B5E">
        <w:tc>
          <w:tcPr>
            <w:tcW w:w="1455" w:type="dxa"/>
            <w:vMerge w:val="restart"/>
            <w:shd w:val="clear" w:color="auto" w:fill="auto"/>
          </w:tcPr>
          <w:p w14:paraId="19E73435" w14:textId="77777777" w:rsidR="00C535CF" w:rsidRPr="009B0B5E" w:rsidRDefault="00C535CF" w:rsidP="004D38C2">
            <w:pPr>
              <w:suppressAutoHyphens w:val="0"/>
              <w:spacing w:before="40" w:after="40" w:line="220" w:lineRule="exact"/>
              <w:rPr>
                <w:sz w:val="18"/>
                <w:lang w:bidi="ar-IQ"/>
              </w:rPr>
            </w:pPr>
            <w:r w:rsidRPr="009B0B5E">
              <w:rPr>
                <w:sz w:val="18"/>
                <w:lang w:bidi="ar-IQ"/>
              </w:rPr>
              <w:t>9</w:t>
            </w:r>
          </w:p>
        </w:tc>
        <w:tc>
          <w:tcPr>
            <w:tcW w:w="1585" w:type="dxa"/>
            <w:shd w:val="clear" w:color="auto" w:fill="auto"/>
            <w:vAlign w:val="bottom"/>
          </w:tcPr>
          <w:p w14:paraId="55CA9A43" w14:textId="77777777" w:rsidR="00C535CF" w:rsidRPr="009B0B5E" w:rsidRDefault="00C535CF" w:rsidP="004D38C2">
            <w:pPr>
              <w:suppressAutoHyphens w:val="0"/>
              <w:spacing w:before="40" w:after="40" w:line="220" w:lineRule="exact"/>
              <w:rPr>
                <w:sz w:val="18"/>
                <w:lang w:bidi="ar-IQ"/>
              </w:rPr>
            </w:pPr>
            <w:r w:rsidRPr="009B0B5E">
              <w:rPr>
                <w:sz w:val="18"/>
                <w:lang w:bidi="ar-IQ"/>
              </w:rPr>
              <w:t>Qatari</w:t>
            </w:r>
          </w:p>
        </w:tc>
        <w:tc>
          <w:tcPr>
            <w:tcW w:w="1421" w:type="dxa"/>
            <w:shd w:val="clear" w:color="auto" w:fill="auto"/>
            <w:vAlign w:val="bottom"/>
          </w:tcPr>
          <w:p w14:paraId="588CE158" w14:textId="6B29879F" w:rsidR="00C535CF" w:rsidRPr="009B0B5E" w:rsidRDefault="0055442B" w:rsidP="004D38C2">
            <w:pPr>
              <w:suppressAutoHyphens w:val="0"/>
              <w:spacing w:before="40" w:after="40" w:line="220" w:lineRule="exact"/>
              <w:jc w:val="right"/>
              <w:rPr>
                <w:sz w:val="18"/>
                <w:lang w:bidi="ar-IQ"/>
              </w:rPr>
            </w:pPr>
            <w:r w:rsidRPr="009B0B5E">
              <w:rPr>
                <w:sz w:val="18"/>
                <w:lang w:bidi="ar-IQ"/>
              </w:rPr>
              <w:t>93.4</w:t>
            </w:r>
          </w:p>
        </w:tc>
        <w:tc>
          <w:tcPr>
            <w:tcW w:w="1484" w:type="dxa"/>
            <w:shd w:val="clear" w:color="auto" w:fill="auto"/>
            <w:vAlign w:val="bottom"/>
          </w:tcPr>
          <w:p w14:paraId="2FADC11D" w14:textId="195E8275" w:rsidR="00C535CF" w:rsidRPr="009B0B5E" w:rsidRDefault="0055442B" w:rsidP="004D38C2">
            <w:pPr>
              <w:suppressAutoHyphens w:val="0"/>
              <w:spacing w:before="40" w:after="40" w:line="220" w:lineRule="exact"/>
              <w:jc w:val="right"/>
              <w:rPr>
                <w:sz w:val="18"/>
                <w:lang w:bidi="ar-IQ"/>
              </w:rPr>
            </w:pPr>
            <w:r w:rsidRPr="009B0B5E">
              <w:rPr>
                <w:sz w:val="18"/>
                <w:lang w:bidi="ar-IQ"/>
              </w:rPr>
              <w:t>98.1</w:t>
            </w:r>
          </w:p>
        </w:tc>
        <w:tc>
          <w:tcPr>
            <w:tcW w:w="1425" w:type="dxa"/>
            <w:shd w:val="clear" w:color="auto" w:fill="auto"/>
            <w:vAlign w:val="bottom"/>
          </w:tcPr>
          <w:p w14:paraId="37D64EB3" w14:textId="3D133303" w:rsidR="00C535CF" w:rsidRPr="00953F56" w:rsidRDefault="009D16B4" w:rsidP="004D38C2">
            <w:pPr>
              <w:suppressAutoHyphens w:val="0"/>
              <w:spacing w:before="40" w:after="40" w:line="220" w:lineRule="exact"/>
              <w:jc w:val="right"/>
              <w:rPr>
                <w:b/>
                <w:sz w:val="18"/>
                <w:lang w:bidi="ar-IQ"/>
              </w:rPr>
            </w:pPr>
            <w:r w:rsidRPr="00953F56">
              <w:rPr>
                <w:b/>
                <w:sz w:val="18"/>
                <w:lang w:bidi="ar-IQ"/>
              </w:rPr>
              <w:t>95.1</w:t>
            </w:r>
          </w:p>
        </w:tc>
      </w:tr>
      <w:tr w:rsidR="00C535CF" w:rsidRPr="009B0B5E" w14:paraId="7D763BF8" w14:textId="77777777" w:rsidTr="009B0B5E">
        <w:tc>
          <w:tcPr>
            <w:tcW w:w="1455" w:type="dxa"/>
            <w:vMerge/>
            <w:shd w:val="clear" w:color="auto" w:fill="auto"/>
          </w:tcPr>
          <w:p w14:paraId="1DD9063C" w14:textId="77777777" w:rsidR="00C535CF" w:rsidRPr="009B0B5E" w:rsidRDefault="00C535CF" w:rsidP="004D38C2">
            <w:pPr>
              <w:suppressAutoHyphens w:val="0"/>
              <w:spacing w:before="40" w:after="40" w:line="220" w:lineRule="exact"/>
              <w:rPr>
                <w:sz w:val="18"/>
                <w:lang w:bidi="ar-IQ"/>
              </w:rPr>
            </w:pPr>
          </w:p>
        </w:tc>
        <w:tc>
          <w:tcPr>
            <w:tcW w:w="1585" w:type="dxa"/>
            <w:shd w:val="clear" w:color="auto" w:fill="auto"/>
            <w:vAlign w:val="bottom"/>
          </w:tcPr>
          <w:p w14:paraId="29D0F6A7" w14:textId="77777777" w:rsidR="00C535CF" w:rsidRPr="009B0B5E" w:rsidRDefault="00C535CF" w:rsidP="004D38C2">
            <w:pPr>
              <w:suppressAutoHyphens w:val="0"/>
              <w:spacing w:before="40" w:after="40" w:line="220" w:lineRule="exact"/>
              <w:rPr>
                <w:sz w:val="18"/>
                <w:lang w:bidi="ar-IQ"/>
              </w:rPr>
            </w:pPr>
            <w:r w:rsidRPr="009B0B5E">
              <w:rPr>
                <w:sz w:val="18"/>
                <w:lang w:bidi="ar-IQ"/>
              </w:rPr>
              <w:t>non-Qatari</w:t>
            </w:r>
          </w:p>
        </w:tc>
        <w:tc>
          <w:tcPr>
            <w:tcW w:w="1421" w:type="dxa"/>
            <w:shd w:val="clear" w:color="auto" w:fill="auto"/>
            <w:vAlign w:val="bottom"/>
          </w:tcPr>
          <w:p w14:paraId="509329C0" w14:textId="291E2E1E" w:rsidR="00C535CF" w:rsidRPr="009B0B5E" w:rsidRDefault="0055442B" w:rsidP="004D38C2">
            <w:pPr>
              <w:suppressAutoHyphens w:val="0"/>
              <w:spacing w:before="40" w:after="40" w:line="220" w:lineRule="exact"/>
              <w:jc w:val="right"/>
              <w:rPr>
                <w:sz w:val="18"/>
                <w:lang w:bidi="ar-IQ"/>
              </w:rPr>
            </w:pPr>
            <w:r w:rsidRPr="009B0B5E">
              <w:rPr>
                <w:sz w:val="18"/>
                <w:lang w:bidi="ar-IQ"/>
              </w:rPr>
              <w:t>94.4</w:t>
            </w:r>
          </w:p>
        </w:tc>
        <w:tc>
          <w:tcPr>
            <w:tcW w:w="1484" w:type="dxa"/>
            <w:shd w:val="clear" w:color="auto" w:fill="auto"/>
            <w:vAlign w:val="bottom"/>
          </w:tcPr>
          <w:p w14:paraId="38B596B9" w14:textId="439A34FE" w:rsidR="00C535CF" w:rsidRPr="009B0B5E" w:rsidRDefault="0055442B" w:rsidP="004D38C2">
            <w:pPr>
              <w:suppressAutoHyphens w:val="0"/>
              <w:spacing w:before="40" w:after="40" w:line="220" w:lineRule="exact"/>
              <w:jc w:val="right"/>
              <w:rPr>
                <w:sz w:val="18"/>
                <w:lang w:bidi="ar-IQ"/>
              </w:rPr>
            </w:pPr>
            <w:r w:rsidRPr="009B0B5E">
              <w:rPr>
                <w:sz w:val="18"/>
                <w:lang w:bidi="ar-IQ"/>
              </w:rPr>
              <w:t>97.3</w:t>
            </w:r>
          </w:p>
        </w:tc>
        <w:tc>
          <w:tcPr>
            <w:tcW w:w="1425" w:type="dxa"/>
            <w:shd w:val="clear" w:color="auto" w:fill="auto"/>
            <w:vAlign w:val="bottom"/>
          </w:tcPr>
          <w:p w14:paraId="2964073B" w14:textId="096B2F6E" w:rsidR="00C535CF" w:rsidRPr="00953F56" w:rsidRDefault="009D16B4" w:rsidP="004D38C2">
            <w:pPr>
              <w:suppressAutoHyphens w:val="0"/>
              <w:spacing w:before="40" w:after="40" w:line="220" w:lineRule="exact"/>
              <w:jc w:val="right"/>
              <w:rPr>
                <w:b/>
                <w:sz w:val="18"/>
                <w:lang w:bidi="ar-IQ"/>
              </w:rPr>
            </w:pPr>
            <w:r w:rsidRPr="00953F56">
              <w:rPr>
                <w:b/>
                <w:sz w:val="18"/>
                <w:lang w:bidi="ar-IQ"/>
              </w:rPr>
              <w:t>96.0</w:t>
            </w:r>
          </w:p>
        </w:tc>
      </w:tr>
      <w:tr w:rsidR="00C535CF" w:rsidRPr="009B0B5E" w14:paraId="36A47934" w14:textId="77777777" w:rsidTr="009B0B5E">
        <w:tc>
          <w:tcPr>
            <w:tcW w:w="1455" w:type="dxa"/>
            <w:vMerge w:val="restart"/>
            <w:shd w:val="clear" w:color="auto" w:fill="auto"/>
          </w:tcPr>
          <w:p w14:paraId="3BE79B9F" w14:textId="77777777" w:rsidR="00C535CF" w:rsidRPr="009B0B5E" w:rsidRDefault="00C535CF" w:rsidP="004D38C2">
            <w:pPr>
              <w:suppressAutoHyphens w:val="0"/>
              <w:spacing w:before="40" w:after="40" w:line="220" w:lineRule="exact"/>
              <w:rPr>
                <w:sz w:val="18"/>
                <w:lang w:bidi="ar-IQ"/>
              </w:rPr>
            </w:pPr>
            <w:r w:rsidRPr="009B0B5E">
              <w:rPr>
                <w:sz w:val="18"/>
                <w:lang w:bidi="ar-IQ"/>
              </w:rPr>
              <w:t>12</w:t>
            </w:r>
          </w:p>
        </w:tc>
        <w:tc>
          <w:tcPr>
            <w:tcW w:w="1585" w:type="dxa"/>
            <w:shd w:val="clear" w:color="auto" w:fill="auto"/>
            <w:vAlign w:val="bottom"/>
          </w:tcPr>
          <w:p w14:paraId="3F49E66C" w14:textId="77777777" w:rsidR="00C535CF" w:rsidRPr="009B0B5E" w:rsidRDefault="00C535CF" w:rsidP="004D38C2">
            <w:pPr>
              <w:suppressAutoHyphens w:val="0"/>
              <w:spacing w:before="40" w:after="40" w:line="220" w:lineRule="exact"/>
              <w:rPr>
                <w:sz w:val="18"/>
                <w:lang w:bidi="ar-IQ"/>
              </w:rPr>
            </w:pPr>
            <w:r w:rsidRPr="009B0B5E">
              <w:rPr>
                <w:sz w:val="18"/>
                <w:lang w:bidi="ar-IQ"/>
              </w:rPr>
              <w:t>Qatari</w:t>
            </w:r>
          </w:p>
        </w:tc>
        <w:tc>
          <w:tcPr>
            <w:tcW w:w="1421" w:type="dxa"/>
            <w:shd w:val="clear" w:color="auto" w:fill="auto"/>
            <w:vAlign w:val="bottom"/>
          </w:tcPr>
          <w:p w14:paraId="111997E7" w14:textId="7F3A2393" w:rsidR="00C535CF" w:rsidRPr="009B0B5E" w:rsidRDefault="0055442B" w:rsidP="004D38C2">
            <w:pPr>
              <w:suppressAutoHyphens w:val="0"/>
              <w:spacing w:before="40" w:after="40" w:line="220" w:lineRule="exact"/>
              <w:jc w:val="right"/>
              <w:rPr>
                <w:sz w:val="18"/>
                <w:lang w:bidi="ar-IQ"/>
              </w:rPr>
            </w:pPr>
            <w:r w:rsidRPr="009B0B5E">
              <w:rPr>
                <w:sz w:val="18"/>
                <w:lang w:bidi="ar-IQ"/>
              </w:rPr>
              <w:t>82.1</w:t>
            </w:r>
          </w:p>
        </w:tc>
        <w:tc>
          <w:tcPr>
            <w:tcW w:w="1484" w:type="dxa"/>
            <w:shd w:val="clear" w:color="auto" w:fill="auto"/>
            <w:vAlign w:val="bottom"/>
          </w:tcPr>
          <w:p w14:paraId="1DE52427" w14:textId="206B5E45" w:rsidR="00C535CF" w:rsidRPr="009B0B5E" w:rsidRDefault="0055442B" w:rsidP="004D38C2">
            <w:pPr>
              <w:suppressAutoHyphens w:val="0"/>
              <w:spacing w:before="40" w:after="40" w:line="220" w:lineRule="exact"/>
              <w:jc w:val="right"/>
              <w:rPr>
                <w:sz w:val="18"/>
                <w:lang w:bidi="ar-IQ"/>
              </w:rPr>
            </w:pPr>
            <w:r w:rsidRPr="009B0B5E">
              <w:rPr>
                <w:sz w:val="18"/>
                <w:lang w:bidi="ar-IQ"/>
              </w:rPr>
              <w:t>88.5</w:t>
            </w:r>
          </w:p>
        </w:tc>
        <w:tc>
          <w:tcPr>
            <w:tcW w:w="1425" w:type="dxa"/>
            <w:shd w:val="clear" w:color="auto" w:fill="auto"/>
            <w:vAlign w:val="bottom"/>
          </w:tcPr>
          <w:p w14:paraId="7AA8BE96" w14:textId="433EC8EC" w:rsidR="00C535CF" w:rsidRPr="00953F56" w:rsidRDefault="009D16B4" w:rsidP="004D38C2">
            <w:pPr>
              <w:suppressAutoHyphens w:val="0"/>
              <w:spacing w:before="40" w:after="40" w:line="220" w:lineRule="exact"/>
              <w:jc w:val="right"/>
              <w:rPr>
                <w:b/>
                <w:sz w:val="18"/>
                <w:lang w:bidi="ar-IQ"/>
              </w:rPr>
            </w:pPr>
            <w:r w:rsidRPr="00953F56">
              <w:rPr>
                <w:b/>
                <w:sz w:val="18"/>
                <w:lang w:bidi="ar-IQ"/>
              </w:rPr>
              <w:t>84.5</w:t>
            </w:r>
          </w:p>
        </w:tc>
      </w:tr>
      <w:tr w:rsidR="00C535CF" w:rsidRPr="009B0B5E" w14:paraId="13396D2B" w14:textId="77777777" w:rsidTr="009B0B5E">
        <w:tc>
          <w:tcPr>
            <w:tcW w:w="1455" w:type="dxa"/>
            <w:vMerge/>
            <w:tcBorders>
              <w:bottom w:val="single" w:sz="12" w:space="0" w:color="auto"/>
            </w:tcBorders>
            <w:shd w:val="clear" w:color="auto" w:fill="auto"/>
          </w:tcPr>
          <w:p w14:paraId="5ECA8B58" w14:textId="77777777" w:rsidR="00C535CF" w:rsidRPr="009B0B5E" w:rsidRDefault="00C535CF" w:rsidP="004D38C2">
            <w:pPr>
              <w:suppressAutoHyphens w:val="0"/>
              <w:spacing w:before="40" w:after="40" w:line="220" w:lineRule="exact"/>
              <w:rPr>
                <w:sz w:val="18"/>
                <w:lang w:bidi="ar-IQ"/>
              </w:rPr>
            </w:pPr>
          </w:p>
        </w:tc>
        <w:tc>
          <w:tcPr>
            <w:tcW w:w="1585" w:type="dxa"/>
            <w:tcBorders>
              <w:bottom w:val="single" w:sz="12" w:space="0" w:color="auto"/>
            </w:tcBorders>
            <w:shd w:val="clear" w:color="auto" w:fill="auto"/>
            <w:vAlign w:val="bottom"/>
          </w:tcPr>
          <w:p w14:paraId="1B508570" w14:textId="77777777" w:rsidR="00C535CF" w:rsidRPr="009B0B5E" w:rsidRDefault="00C535CF" w:rsidP="004D38C2">
            <w:pPr>
              <w:suppressAutoHyphens w:val="0"/>
              <w:spacing w:before="40" w:after="40" w:line="220" w:lineRule="exact"/>
              <w:rPr>
                <w:sz w:val="18"/>
                <w:lang w:bidi="ar-IQ"/>
              </w:rPr>
            </w:pPr>
            <w:r w:rsidRPr="009B0B5E">
              <w:rPr>
                <w:sz w:val="18"/>
                <w:lang w:bidi="ar-IQ"/>
              </w:rPr>
              <w:t>non-Qatari</w:t>
            </w:r>
          </w:p>
        </w:tc>
        <w:tc>
          <w:tcPr>
            <w:tcW w:w="1421" w:type="dxa"/>
            <w:tcBorders>
              <w:bottom w:val="single" w:sz="12" w:space="0" w:color="auto"/>
            </w:tcBorders>
            <w:shd w:val="clear" w:color="auto" w:fill="auto"/>
            <w:vAlign w:val="bottom"/>
          </w:tcPr>
          <w:p w14:paraId="7B1BE4B0" w14:textId="7BCE3B81" w:rsidR="00C535CF" w:rsidRPr="009B0B5E" w:rsidRDefault="0055442B" w:rsidP="004D38C2">
            <w:pPr>
              <w:suppressAutoHyphens w:val="0"/>
              <w:spacing w:before="40" w:after="40" w:line="220" w:lineRule="exact"/>
              <w:jc w:val="right"/>
              <w:rPr>
                <w:sz w:val="18"/>
                <w:lang w:bidi="ar-IQ"/>
              </w:rPr>
            </w:pPr>
            <w:r w:rsidRPr="009B0B5E">
              <w:rPr>
                <w:sz w:val="18"/>
                <w:lang w:bidi="ar-IQ"/>
              </w:rPr>
              <w:t>93.3</w:t>
            </w:r>
          </w:p>
        </w:tc>
        <w:tc>
          <w:tcPr>
            <w:tcW w:w="1484" w:type="dxa"/>
            <w:tcBorders>
              <w:bottom w:val="single" w:sz="12" w:space="0" w:color="auto"/>
            </w:tcBorders>
            <w:shd w:val="clear" w:color="auto" w:fill="auto"/>
            <w:vAlign w:val="bottom"/>
          </w:tcPr>
          <w:p w14:paraId="78212D51" w14:textId="042A78F3" w:rsidR="00C535CF" w:rsidRPr="009B0B5E" w:rsidRDefault="0055442B" w:rsidP="004D38C2">
            <w:pPr>
              <w:suppressAutoHyphens w:val="0"/>
              <w:spacing w:before="40" w:after="40" w:line="220" w:lineRule="exact"/>
              <w:jc w:val="right"/>
              <w:rPr>
                <w:sz w:val="18"/>
                <w:lang w:bidi="ar-IQ"/>
              </w:rPr>
            </w:pPr>
            <w:r w:rsidRPr="009B0B5E">
              <w:rPr>
                <w:sz w:val="18"/>
                <w:lang w:bidi="ar-IQ"/>
              </w:rPr>
              <w:t>95.6</w:t>
            </w:r>
          </w:p>
        </w:tc>
        <w:tc>
          <w:tcPr>
            <w:tcW w:w="1425" w:type="dxa"/>
            <w:tcBorders>
              <w:bottom w:val="single" w:sz="12" w:space="0" w:color="auto"/>
            </w:tcBorders>
            <w:shd w:val="clear" w:color="auto" w:fill="auto"/>
            <w:vAlign w:val="bottom"/>
          </w:tcPr>
          <w:p w14:paraId="2BD48685" w14:textId="0B2EB1D1" w:rsidR="00C535CF" w:rsidRPr="00953F56" w:rsidRDefault="009D16B4" w:rsidP="004D38C2">
            <w:pPr>
              <w:suppressAutoHyphens w:val="0"/>
              <w:spacing w:before="40" w:after="40" w:line="220" w:lineRule="exact"/>
              <w:jc w:val="right"/>
              <w:rPr>
                <w:b/>
                <w:sz w:val="18"/>
                <w:lang w:bidi="ar-IQ"/>
              </w:rPr>
            </w:pPr>
            <w:r w:rsidRPr="00953F56">
              <w:rPr>
                <w:b/>
                <w:sz w:val="18"/>
                <w:lang w:bidi="ar-IQ"/>
              </w:rPr>
              <w:t>94.7</w:t>
            </w:r>
          </w:p>
        </w:tc>
      </w:tr>
    </w:tbl>
    <w:p w14:paraId="352D9470" w14:textId="5EEF9EC9" w:rsidR="006E2F9F" w:rsidRDefault="009B0B5E" w:rsidP="004D38C2">
      <w:pPr>
        <w:pStyle w:val="H4G"/>
        <w:rPr>
          <w:lang w:bidi="ar-IQ"/>
        </w:rPr>
      </w:pPr>
      <w:r>
        <w:rPr>
          <w:lang w:bidi="ar-IQ"/>
        </w:rPr>
        <w:tab/>
      </w:r>
      <w:r w:rsidR="006E2F9F">
        <w:rPr>
          <w:lang w:bidi="ar-IQ"/>
        </w:rPr>
        <w:t>(c)</w:t>
      </w:r>
      <w:r w:rsidR="006E2F9F">
        <w:rPr>
          <w:lang w:bidi="ar-IQ"/>
        </w:rPr>
        <w:tab/>
        <w:t>Repeat rates</w:t>
      </w:r>
    </w:p>
    <w:p w14:paraId="4EF9AE04" w14:textId="09113686" w:rsidR="006E2F9F" w:rsidRDefault="009D16B4" w:rsidP="009B0B5E">
      <w:pPr>
        <w:pStyle w:val="SingleTxtG"/>
        <w:rPr>
          <w:lang w:bidi="ar-IQ"/>
        </w:rPr>
      </w:pPr>
      <w:r>
        <w:rPr>
          <w:lang w:bidi="ar-IQ"/>
        </w:rPr>
        <w:t>84.</w:t>
      </w:r>
      <w:r>
        <w:rPr>
          <w:lang w:bidi="ar-IQ"/>
        </w:rPr>
        <w:tab/>
        <w:t>The following tables show the repeat rates in schools in Qatar.</w:t>
      </w:r>
    </w:p>
    <w:p w14:paraId="28A916DC" w14:textId="32791360" w:rsidR="00077921" w:rsidRDefault="00077921" w:rsidP="00077921">
      <w:pPr>
        <w:pStyle w:val="H23G"/>
        <w:rPr>
          <w:lang w:bidi="ar-IQ"/>
        </w:rPr>
      </w:pPr>
      <w:r>
        <w:rPr>
          <w:lang w:bidi="ar-IQ"/>
        </w:rPr>
        <w:lastRenderedPageBreak/>
        <w:tab/>
      </w:r>
      <w:r>
        <w:rPr>
          <w:lang w:bidi="ar-IQ"/>
        </w:rPr>
        <w:tab/>
      </w:r>
      <w:r w:rsidRPr="00077921">
        <w:rPr>
          <w:b w:val="0"/>
          <w:lang w:bidi="ar-IQ"/>
        </w:rPr>
        <w:t>Table 20</w:t>
      </w:r>
      <w:r>
        <w:rPr>
          <w:lang w:bidi="ar-IQ"/>
        </w:rPr>
        <w:br/>
      </w:r>
      <w:r w:rsidRPr="00077921">
        <w:rPr>
          <w:rFonts w:asciiTheme="majorBidi" w:hAnsiTheme="majorBidi" w:cstheme="majorBidi"/>
          <w:bCs/>
          <w:lang w:bidi="ar-IQ"/>
        </w:rPr>
        <w:t xml:space="preserve">Repeat rates in independent schools according to level, sex and nationality </w:t>
      </w:r>
      <w:r w:rsidR="00B22C5E">
        <w:rPr>
          <w:rFonts w:asciiTheme="majorBidi" w:hAnsiTheme="majorBidi" w:cstheme="majorBidi"/>
          <w:bCs/>
          <w:lang w:bidi="ar-IQ"/>
        </w:rPr>
        <w:br/>
        <w:t>f</w:t>
      </w:r>
      <w:r w:rsidR="00953F56">
        <w:rPr>
          <w:rFonts w:asciiTheme="majorBidi" w:hAnsiTheme="majorBidi" w:cstheme="majorBidi"/>
          <w:bCs/>
          <w:lang w:bidi="ar-IQ"/>
        </w:rPr>
        <w:t>or the 2014/</w:t>
      </w:r>
      <w:r w:rsidRPr="00077921">
        <w:rPr>
          <w:rFonts w:asciiTheme="majorBidi" w:hAnsiTheme="majorBidi" w:cstheme="majorBidi"/>
          <w:bCs/>
          <w:lang w:bidi="ar-IQ"/>
        </w:rPr>
        <w:t>15 school year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3"/>
        <w:gridCol w:w="1562"/>
        <w:gridCol w:w="1388"/>
        <w:gridCol w:w="1455"/>
        <w:gridCol w:w="1392"/>
      </w:tblGrid>
      <w:tr w:rsidR="004F35D3" w:rsidRPr="00077921" w14:paraId="6B8CFB79" w14:textId="77777777" w:rsidTr="00DB6A37">
        <w:trPr>
          <w:tblHeader/>
        </w:trPr>
        <w:tc>
          <w:tcPr>
            <w:tcW w:w="1573" w:type="dxa"/>
            <w:vMerge w:val="restart"/>
            <w:tcBorders>
              <w:top w:val="single" w:sz="4" w:space="0" w:color="auto"/>
            </w:tcBorders>
            <w:shd w:val="clear" w:color="auto" w:fill="auto"/>
            <w:vAlign w:val="bottom"/>
          </w:tcPr>
          <w:p w14:paraId="39E45D1F" w14:textId="0169D1B6" w:rsidR="004F35D3" w:rsidRPr="00077921" w:rsidRDefault="004F35D3" w:rsidP="00700F9F">
            <w:pPr>
              <w:keepNext/>
              <w:spacing w:before="80" w:after="80" w:line="220" w:lineRule="exact"/>
              <w:rPr>
                <w:i/>
                <w:iCs/>
                <w:sz w:val="16"/>
                <w:lang w:bidi="ar-IQ"/>
              </w:rPr>
            </w:pPr>
            <w:r w:rsidRPr="004F35D3">
              <w:rPr>
                <w:i/>
                <w:iCs/>
                <w:sz w:val="16"/>
                <w:szCs w:val="16"/>
                <w:lang w:bidi="ar-IQ"/>
              </w:rPr>
              <w:t>Level</w:t>
            </w:r>
          </w:p>
        </w:tc>
        <w:tc>
          <w:tcPr>
            <w:tcW w:w="1562" w:type="dxa"/>
            <w:vMerge w:val="restart"/>
            <w:tcBorders>
              <w:top w:val="single" w:sz="4" w:space="0" w:color="auto"/>
            </w:tcBorders>
            <w:shd w:val="clear" w:color="auto" w:fill="auto"/>
            <w:vAlign w:val="bottom"/>
          </w:tcPr>
          <w:p w14:paraId="08D548C8" w14:textId="4009E69D" w:rsidR="004F35D3" w:rsidRPr="00077921" w:rsidRDefault="004F35D3" w:rsidP="00700F9F">
            <w:pPr>
              <w:keepNext/>
              <w:spacing w:before="80" w:after="80" w:line="220" w:lineRule="exact"/>
              <w:rPr>
                <w:i/>
                <w:iCs/>
                <w:sz w:val="16"/>
                <w:lang w:bidi="ar-IQ"/>
              </w:rPr>
            </w:pPr>
            <w:r w:rsidRPr="004F35D3">
              <w:rPr>
                <w:i/>
                <w:iCs/>
                <w:sz w:val="16"/>
                <w:szCs w:val="16"/>
                <w:lang w:bidi="ar-IQ"/>
              </w:rPr>
              <w:t>Nationality</w:t>
            </w:r>
          </w:p>
        </w:tc>
        <w:tc>
          <w:tcPr>
            <w:tcW w:w="4235" w:type="dxa"/>
            <w:gridSpan w:val="3"/>
            <w:tcBorders>
              <w:top w:val="single" w:sz="4" w:space="0" w:color="auto"/>
              <w:bottom w:val="single" w:sz="4" w:space="0" w:color="auto"/>
            </w:tcBorders>
            <w:shd w:val="clear" w:color="auto" w:fill="auto"/>
            <w:vAlign w:val="bottom"/>
          </w:tcPr>
          <w:p w14:paraId="7955CC56" w14:textId="1BC13678" w:rsidR="004F35D3" w:rsidRPr="00077921" w:rsidRDefault="004F35D3" w:rsidP="00700F9F">
            <w:pPr>
              <w:keepNext/>
              <w:suppressAutoHyphens w:val="0"/>
              <w:spacing w:before="80" w:after="80" w:line="200" w:lineRule="exact"/>
              <w:jc w:val="center"/>
              <w:rPr>
                <w:i/>
                <w:iCs/>
                <w:sz w:val="16"/>
                <w:lang w:bidi="ar-IQ"/>
              </w:rPr>
            </w:pPr>
            <w:r w:rsidRPr="00077921">
              <w:rPr>
                <w:i/>
                <w:iCs/>
                <w:sz w:val="16"/>
                <w:lang w:bidi="ar-IQ"/>
              </w:rPr>
              <w:t>Failure rates - %</w:t>
            </w:r>
          </w:p>
        </w:tc>
      </w:tr>
      <w:tr w:rsidR="004F35D3" w:rsidRPr="004F35D3" w14:paraId="66802F5F" w14:textId="77777777" w:rsidTr="00DB6A37">
        <w:tc>
          <w:tcPr>
            <w:tcW w:w="1573" w:type="dxa"/>
            <w:vMerge/>
            <w:tcBorders>
              <w:bottom w:val="single" w:sz="12" w:space="0" w:color="auto"/>
            </w:tcBorders>
            <w:shd w:val="clear" w:color="auto" w:fill="auto"/>
          </w:tcPr>
          <w:p w14:paraId="1A983118" w14:textId="154B362B" w:rsidR="004F35D3" w:rsidRPr="004F35D3" w:rsidRDefault="004F35D3" w:rsidP="00700F9F">
            <w:pPr>
              <w:keepNext/>
              <w:suppressAutoHyphens w:val="0"/>
              <w:spacing w:before="80" w:after="80" w:line="220" w:lineRule="exact"/>
              <w:rPr>
                <w:i/>
                <w:iCs/>
                <w:sz w:val="16"/>
                <w:szCs w:val="16"/>
                <w:lang w:bidi="ar-IQ"/>
              </w:rPr>
            </w:pPr>
          </w:p>
        </w:tc>
        <w:tc>
          <w:tcPr>
            <w:tcW w:w="1562" w:type="dxa"/>
            <w:vMerge/>
            <w:tcBorders>
              <w:bottom w:val="single" w:sz="12" w:space="0" w:color="auto"/>
            </w:tcBorders>
            <w:shd w:val="clear" w:color="auto" w:fill="auto"/>
            <w:vAlign w:val="bottom"/>
          </w:tcPr>
          <w:p w14:paraId="5BA01AFE" w14:textId="39A9BECF" w:rsidR="004F35D3" w:rsidRPr="004F35D3" w:rsidRDefault="004F35D3" w:rsidP="00700F9F">
            <w:pPr>
              <w:keepNext/>
              <w:suppressAutoHyphens w:val="0"/>
              <w:spacing w:before="80" w:after="80" w:line="220" w:lineRule="exact"/>
              <w:rPr>
                <w:i/>
                <w:iCs/>
                <w:sz w:val="16"/>
                <w:szCs w:val="16"/>
                <w:lang w:bidi="ar-IQ"/>
              </w:rPr>
            </w:pPr>
          </w:p>
        </w:tc>
        <w:tc>
          <w:tcPr>
            <w:tcW w:w="1388" w:type="dxa"/>
            <w:tcBorders>
              <w:top w:val="single" w:sz="4" w:space="0" w:color="auto"/>
              <w:bottom w:val="single" w:sz="12" w:space="0" w:color="auto"/>
            </w:tcBorders>
            <w:shd w:val="clear" w:color="auto" w:fill="auto"/>
            <w:vAlign w:val="bottom"/>
          </w:tcPr>
          <w:p w14:paraId="283861BC" w14:textId="77777777" w:rsidR="004F35D3" w:rsidRPr="004F35D3" w:rsidRDefault="004F35D3" w:rsidP="00700F9F">
            <w:pPr>
              <w:keepNext/>
              <w:suppressAutoHyphens w:val="0"/>
              <w:spacing w:before="80" w:after="80" w:line="220" w:lineRule="exact"/>
              <w:jc w:val="right"/>
              <w:rPr>
                <w:i/>
                <w:iCs/>
                <w:sz w:val="16"/>
                <w:szCs w:val="16"/>
                <w:lang w:bidi="ar-IQ"/>
              </w:rPr>
            </w:pPr>
            <w:r w:rsidRPr="004F35D3">
              <w:rPr>
                <w:i/>
                <w:iCs/>
                <w:sz w:val="16"/>
                <w:szCs w:val="16"/>
                <w:lang w:bidi="ar-IQ"/>
              </w:rPr>
              <w:t>Male</w:t>
            </w:r>
          </w:p>
        </w:tc>
        <w:tc>
          <w:tcPr>
            <w:tcW w:w="1455" w:type="dxa"/>
            <w:tcBorders>
              <w:top w:val="single" w:sz="4" w:space="0" w:color="auto"/>
              <w:bottom w:val="single" w:sz="12" w:space="0" w:color="auto"/>
            </w:tcBorders>
            <w:shd w:val="clear" w:color="auto" w:fill="auto"/>
            <w:vAlign w:val="bottom"/>
          </w:tcPr>
          <w:p w14:paraId="160A2C83" w14:textId="77777777" w:rsidR="004F35D3" w:rsidRPr="004F35D3" w:rsidRDefault="004F35D3" w:rsidP="00700F9F">
            <w:pPr>
              <w:keepNext/>
              <w:suppressAutoHyphens w:val="0"/>
              <w:spacing w:before="80" w:after="80" w:line="220" w:lineRule="exact"/>
              <w:jc w:val="right"/>
              <w:rPr>
                <w:i/>
                <w:iCs/>
                <w:sz w:val="16"/>
                <w:szCs w:val="16"/>
                <w:lang w:bidi="ar-IQ"/>
              </w:rPr>
            </w:pPr>
            <w:r w:rsidRPr="004F35D3">
              <w:rPr>
                <w:i/>
                <w:iCs/>
                <w:sz w:val="16"/>
                <w:szCs w:val="16"/>
                <w:lang w:bidi="ar-IQ"/>
              </w:rPr>
              <w:t>Female</w:t>
            </w:r>
          </w:p>
        </w:tc>
        <w:tc>
          <w:tcPr>
            <w:tcW w:w="1392" w:type="dxa"/>
            <w:tcBorders>
              <w:top w:val="single" w:sz="4" w:space="0" w:color="auto"/>
              <w:bottom w:val="single" w:sz="12" w:space="0" w:color="auto"/>
            </w:tcBorders>
            <w:shd w:val="clear" w:color="auto" w:fill="auto"/>
            <w:vAlign w:val="bottom"/>
          </w:tcPr>
          <w:p w14:paraId="1F5A4E72" w14:textId="77777777" w:rsidR="004F35D3" w:rsidRPr="00953F56" w:rsidRDefault="004F35D3" w:rsidP="00700F9F">
            <w:pPr>
              <w:keepNext/>
              <w:suppressAutoHyphens w:val="0"/>
              <w:spacing w:before="80" w:after="80" w:line="220" w:lineRule="exact"/>
              <w:jc w:val="right"/>
              <w:rPr>
                <w:b/>
                <w:i/>
                <w:iCs/>
                <w:sz w:val="16"/>
                <w:szCs w:val="16"/>
                <w:lang w:bidi="ar-IQ"/>
              </w:rPr>
            </w:pPr>
            <w:r w:rsidRPr="00953F56">
              <w:rPr>
                <w:b/>
                <w:i/>
                <w:iCs/>
                <w:sz w:val="16"/>
                <w:szCs w:val="16"/>
                <w:lang w:bidi="ar-IQ"/>
              </w:rPr>
              <w:t xml:space="preserve">Total </w:t>
            </w:r>
          </w:p>
        </w:tc>
      </w:tr>
      <w:tr w:rsidR="009D16B4" w:rsidRPr="00077921" w14:paraId="49B86E7E" w14:textId="77777777" w:rsidTr="004F35D3">
        <w:tc>
          <w:tcPr>
            <w:tcW w:w="1573" w:type="dxa"/>
            <w:vMerge w:val="restart"/>
            <w:tcBorders>
              <w:top w:val="single" w:sz="12" w:space="0" w:color="auto"/>
            </w:tcBorders>
            <w:shd w:val="clear" w:color="auto" w:fill="auto"/>
          </w:tcPr>
          <w:p w14:paraId="5EA6460C" w14:textId="199E861F" w:rsidR="009D16B4" w:rsidRPr="00077921" w:rsidRDefault="009D16B4" w:rsidP="004D38C2">
            <w:pPr>
              <w:keepNext/>
              <w:suppressAutoHyphens w:val="0"/>
              <w:spacing w:before="40" w:after="40" w:line="220" w:lineRule="exact"/>
              <w:rPr>
                <w:sz w:val="18"/>
                <w:lang w:bidi="ar-IQ"/>
              </w:rPr>
            </w:pPr>
            <w:r w:rsidRPr="00077921">
              <w:rPr>
                <w:sz w:val="18"/>
                <w:lang w:bidi="ar-IQ"/>
              </w:rPr>
              <w:t>Primary</w:t>
            </w:r>
          </w:p>
        </w:tc>
        <w:tc>
          <w:tcPr>
            <w:tcW w:w="1562" w:type="dxa"/>
            <w:tcBorders>
              <w:top w:val="single" w:sz="12" w:space="0" w:color="auto"/>
            </w:tcBorders>
            <w:shd w:val="clear" w:color="auto" w:fill="auto"/>
            <w:vAlign w:val="bottom"/>
          </w:tcPr>
          <w:p w14:paraId="2BDA21D6" w14:textId="77777777" w:rsidR="009D16B4" w:rsidRPr="00077921" w:rsidRDefault="009D16B4" w:rsidP="004D38C2">
            <w:pPr>
              <w:keepNext/>
              <w:suppressAutoHyphens w:val="0"/>
              <w:spacing w:before="40" w:after="40" w:line="220" w:lineRule="exact"/>
              <w:rPr>
                <w:sz w:val="18"/>
                <w:lang w:bidi="ar-IQ"/>
              </w:rPr>
            </w:pPr>
            <w:r w:rsidRPr="00077921">
              <w:rPr>
                <w:sz w:val="18"/>
                <w:lang w:bidi="ar-IQ"/>
              </w:rPr>
              <w:t>Qatari</w:t>
            </w:r>
          </w:p>
        </w:tc>
        <w:tc>
          <w:tcPr>
            <w:tcW w:w="1388" w:type="dxa"/>
            <w:tcBorders>
              <w:top w:val="single" w:sz="12" w:space="0" w:color="auto"/>
            </w:tcBorders>
            <w:shd w:val="clear" w:color="auto" w:fill="auto"/>
            <w:vAlign w:val="bottom"/>
          </w:tcPr>
          <w:p w14:paraId="6A50E2A9" w14:textId="39808E50" w:rsidR="009D16B4" w:rsidRPr="00077921" w:rsidRDefault="009D0371" w:rsidP="004D38C2">
            <w:pPr>
              <w:keepNext/>
              <w:suppressAutoHyphens w:val="0"/>
              <w:spacing w:before="40" w:after="40" w:line="220" w:lineRule="exact"/>
              <w:jc w:val="right"/>
              <w:rPr>
                <w:sz w:val="18"/>
                <w:lang w:bidi="ar-IQ"/>
              </w:rPr>
            </w:pPr>
            <w:r w:rsidRPr="00077921">
              <w:rPr>
                <w:sz w:val="18"/>
                <w:lang w:bidi="ar-IQ"/>
              </w:rPr>
              <w:t>2.1</w:t>
            </w:r>
          </w:p>
        </w:tc>
        <w:tc>
          <w:tcPr>
            <w:tcW w:w="1455" w:type="dxa"/>
            <w:tcBorders>
              <w:top w:val="single" w:sz="12" w:space="0" w:color="auto"/>
            </w:tcBorders>
            <w:shd w:val="clear" w:color="auto" w:fill="auto"/>
            <w:vAlign w:val="bottom"/>
          </w:tcPr>
          <w:p w14:paraId="3C145805" w14:textId="5611A7CC" w:rsidR="009D16B4" w:rsidRPr="00077921" w:rsidRDefault="009D0371" w:rsidP="004D38C2">
            <w:pPr>
              <w:keepNext/>
              <w:suppressAutoHyphens w:val="0"/>
              <w:spacing w:before="40" w:after="40" w:line="220" w:lineRule="exact"/>
              <w:jc w:val="right"/>
              <w:rPr>
                <w:sz w:val="18"/>
                <w:lang w:bidi="ar-IQ"/>
              </w:rPr>
            </w:pPr>
            <w:r w:rsidRPr="00077921">
              <w:rPr>
                <w:sz w:val="18"/>
                <w:lang w:bidi="ar-IQ"/>
              </w:rPr>
              <w:t>1.0</w:t>
            </w:r>
          </w:p>
        </w:tc>
        <w:tc>
          <w:tcPr>
            <w:tcW w:w="1392" w:type="dxa"/>
            <w:tcBorders>
              <w:top w:val="single" w:sz="12" w:space="0" w:color="auto"/>
            </w:tcBorders>
            <w:shd w:val="clear" w:color="auto" w:fill="auto"/>
            <w:vAlign w:val="bottom"/>
          </w:tcPr>
          <w:p w14:paraId="73817D7F" w14:textId="5F337F50" w:rsidR="009D16B4" w:rsidRPr="00953F56" w:rsidRDefault="009D0371" w:rsidP="004D38C2">
            <w:pPr>
              <w:keepNext/>
              <w:suppressAutoHyphens w:val="0"/>
              <w:spacing w:before="40" w:after="40" w:line="220" w:lineRule="exact"/>
              <w:jc w:val="right"/>
              <w:rPr>
                <w:b/>
                <w:sz w:val="18"/>
                <w:lang w:bidi="ar-IQ"/>
              </w:rPr>
            </w:pPr>
            <w:r w:rsidRPr="00953F56">
              <w:rPr>
                <w:b/>
                <w:sz w:val="18"/>
                <w:lang w:bidi="ar-IQ"/>
              </w:rPr>
              <w:t>1.6</w:t>
            </w:r>
          </w:p>
        </w:tc>
      </w:tr>
      <w:tr w:rsidR="009D16B4" w:rsidRPr="00077921" w14:paraId="747186C7" w14:textId="77777777" w:rsidTr="004F35D3">
        <w:tc>
          <w:tcPr>
            <w:tcW w:w="1573" w:type="dxa"/>
            <w:vMerge/>
            <w:shd w:val="clear" w:color="auto" w:fill="auto"/>
          </w:tcPr>
          <w:p w14:paraId="4373AD44" w14:textId="77777777" w:rsidR="009D16B4" w:rsidRPr="00077921" w:rsidRDefault="009D16B4" w:rsidP="004D38C2">
            <w:pPr>
              <w:keepNext/>
              <w:suppressAutoHyphens w:val="0"/>
              <w:spacing w:before="40" w:after="40" w:line="220" w:lineRule="exact"/>
              <w:rPr>
                <w:sz w:val="18"/>
                <w:lang w:bidi="ar-IQ"/>
              </w:rPr>
            </w:pPr>
          </w:p>
        </w:tc>
        <w:tc>
          <w:tcPr>
            <w:tcW w:w="1562" w:type="dxa"/>
            <w:shd w:val="clear" w:color="auto" w:fill="auto"/>
            <w:vAlign w:val="bottom"/>
          </w:tcPr>
          <w:p w14:paraId="47CAED35" w14:textId="77777777" w:rsidR="009D16B4" w:rsidRPr="00077921" w:rsidRDefault="009D16B4" w:rsidP="004D38C2">
            <w:pPr>
              <w:keepNext/>
              <w:suppressAutoHyphens w:val="0"/>
              <w:spacing w:before="40" w:after="40" w:line="220" w:lineRule="exact"/>
              <w:rPr>
                <w:sz w:val="18"/>
                <w:lang w:bidi="ar-IQ"/>
              </w:rPr>
            </w:pPr>
            <w:r w:rsidRPr="00077921">
              <w:rPr>
                <w:sz w:val="18"/>
                <w:lang w:bidi="ar-IQ"/>
              </w:rPr>
              <w:t>non-Qatari</w:t>
            </w:r>
          </w:p>
        </w:tc>
        <w:tc>
          <w:tcPr>
            <w:tcW w:w="1388" w:type="dxa"/>
            <w:shd w:val="clear" w:color="auto" w:fill="auto"/>
            <w:vAlign w:val="bottom"/>
          </w:tcPr>
          <w:p w14:paraId="4EFAEC7C" w14:textId="4A92A670" w:rsidR="009D16B4" w:rsidRPr="00077921" w:rsidRDefault="009D0371" w:rsidP="004D38C2">
            <w:pPr>
              <w:keepNext/>
              <w:suppressAutoHyphens w:val="0"/>
              <w:spacing w:before="40" w:after="40" w:line="220" w:lineRule="exact"/>
              <w:jc w:val="right"/>
              <w:rPr>
                <w:sz w:val="18"/>
                <w:lang w:bidi="ar-IQ"/>
              </w:rPr>
            </w:pPr>
            <w:r w:rsidRPr="00077921">
              <w:rPr>
                <w:sz w:val="18"/>
                <w:lang w:bidi="ar-IQ"/>
              </w:rPr>
              <w:t>2.0</w:t>
            </w:r>
          </w:p>
        </w:tc>
        <w:tc>
          <w:tcPr>
            <w:tcW w:w="1455" w:type="dxa"/>
            <w:shd w:val="clear" w:color="auto" w:fill="auto"/>
            <w:vAlign w:val="bottom"/>
          </w:tcPr>
          <w:p w14:paraId="0B4F2FE9" w14:textId="1045EEC8" w:rsidR="009D16B4" w:rsidRPr="00077921" w:rsidRDefault="009D0371" w:rsidP="004D38C2">
            <w:pPr>
              <w:keepNext/>
              <w:suppressAutoHyphens w:val="0"/>
              <w:spacing w:before="40" w:after="40" w:line="220" w:lineRule="exact"/>
              <w:jc w:val="right"/>
              <w:rPr>
                <w:sz w:val="18"/>
                <w:lang w:bidi="ar-IQ"/>
              </w:rPr>
            </w:pPr>
            <w:r w:rsidRPr="00077921">
              <w:rPr>
                <w:sz w:val="18"/>
                <w:lang w:bidi="ar-IQ"/>
              </w:rPr>
              <w:t>1.6</w:t>
            </w:r>
          </w:p>
        </w:tc>
        <w:tc>
          <w:tcPr>
            <w:tcW w:w="1392" w:type="dxa"/>
            <w:shd w:val="clear" w:color="auto" w:fill="auto"/>
            <w:vAlign w:val="bottom"/>
          </w:tcPr>
          <w:p w14:paraId="77EDAF78" w14:textId="00F9154C" w:rsidR="009D16B4" w:rsidRPr="00953F56" w:rsidRDefault="009D0371" w:rsidP="004D38C2">
            <w:pPr>
              <w:keepNext/>
              <w:suppressAutoHyphens w:val="0"/>
              <w:spacing w:before="40" w:after="40" w:line="220" w:lineRule="exact"/>
              <w:jc w:val="right"/>
              <w:rPr>
                <w:b/>
                <w:sz w:val="18"/>
                <w:lang w:bidi="ar-IQ"/>
              </w:rPr>
            </w:pPr>
            <w:r w:rsidRPr="00953F56">
              <w:rPr>
                <w:b/>
                <w:sz w:val="18"/>
                <w:lang w:bidi="ar-IQ"/>
              </w:rPr>
              <w:t>1.8</w:t>
            </w:r>
          </w:p>
        </w:tc>
      </w:tr>
      <w:tr w:rsidR="009D16B4" w:rsidRPr="00077921" w14:paraId="23E04103" w14:textId="77777777" w:rsidTr="004F35D3">
        <w:tc>
          <w:tcPr>
            <w:tcW w:w="1573" w:type="dxa"/>
            <w:vMerge w:val="restart"/>
            <w:shd w:val="clear" w:color="auto" w:fill="auto"/>
          </w:tcPr>
          <w:p w14:paraId="424C679F" w14:textId="6E351F80" w:rsidR="009D16B4" w:rsidRPr="00077921" w:rsidRDefault="009D16B4" w:rsidP="004D38C2">
            <w:pPr>
              <w:keepNext/>
              <w:suppressAutoHyphens w:val="0"/>
              <w:spacing w:before="40" w:after="40" w:line="220" w:lineRule="exact"/>
              <w:rPr>
                <w:sz w:val="18"/>
                <w:lang w:bidi="ar-IQ"/>
              </w:rPr>
            </w:pPr>
            <w:r w:rsidRPr="00077921">
              <w:rPr>
                <w:sz w:val="18"/>
                <w:lang w:bidi="ar-IQ"/>
              </w:rPr>
              <w:t>Preparatory</w:t>
            </w:r>
          </w:p>
        </w:tc>
        <w:tc>
          <w:tcPr>
            <w:tcW w:w="1562" w:type="dxa"/>
            <w:shd w:val="clear" w:color="auto" w:fill="auto"/>
            <w:vAlign w:val="bottom"/>
          </w:tcPr>
          <w:p w14:paraId="083004D3" w14:textId="77777777" w:rsidR="009D16B4" w:rsidRPr="00077921" w:rsidRDefault="009D16B4" w:rsidP="004D38C2">
            <w:pPr>
              <w:keepNext/>
              <w:suppressAutoHyphens w:val="0"/>
              <w:spacing w:before="40" w:after="40" w:line="220" w:lineRule="exact"/>
              <w:rPr>
                <w:sz w:val="18"/>
                <w:lang w:bidi="ar-IQ"/>
              </w:rPr>
            </w:pPr>
            <w:r w:rsidRPr="00077921">
              <w:rPr>
                <w:sz w:val="18"/>
                <w:lang w:bidi="ar-IQ"/>
              </w:rPr>
              <w:t>Qatari</w:t>
            </w:r>
          </w:p>
        </w:tc>
        <w:tc>
          <w:tcPr>
            <w:tcW w:w="1388" w:type="dxa"/>
            <w:shd w:val="clear" w:color="auto" w:fill="auto"/>
            <w:vAlign w:val="bottom"/>
          </w:tcPr>
          <w:p w14:paraId="3535BFC3" w14:textId="6B1C4F27" w:rsidR="009D16B4" w:rsidRPr="00077921" w:rsidRDefault="009D0371" w:rsidP="004D38C2">
            <w:pPr>
              <w:keepNext/>
              <w:suppressAutoHyphens w:val="0"/>
              <w:spacing w:before="40" w:after="40" w:line="220" w:lineRule="exact"/>
              <w:jc w:val="right"/>
              <w:rPr>
                <w:sz w:val="18"/>
                <w:lang w:bidi="ar-IQ"/>
              </w:rPr>
            </w:pPr>
            <w:r w:rsidRPr="00077921">
              <w:rPr>
                <w:sz w:val="18"/>
                <w:lang w:bidi="ar-IQ"/>
              </w:rPr>
              <w:t>6.6</w:t>
            </w:r>
          </w:p>
        </w:tc>
        <w:tc>
          <w:tcPr>
            <w:tcW w:w="1455" w:type="dxa"/>
            <w:shd w:val="clear" w:color="auto" w:fill="auto"/>
            <w:vAlign w:val="bottom"/>
          </w:tcPr>
          <w:p w14:paraId="6A0A5CA7" w14:textId="58015325" w:rsidR="009D16B4" w:rsidRPr="00077921" w:rsidRDefault="009D0371" w:rsidP="004D38C2">
            <w:pPr>
              <w:keepNext/>
              <w:suppressAutoHyphens w:val="0"/>
              <w:spacing w:before="40" w:after="40" w:line="220" w:lineRule="exact"/>
              <w:jc w:val="right"/>
              <w:rPr>
                <w:sz w:val="18"/>
                <w:lang w:bidi="ar-IQ"/>
              </w:rPr>
            </w:pPr>
            <w:r w:rsidRPr="00077921">
              <w:rPr>
                <w:sz w:val="18"/>
                <w:lang w:bidi="ar-IQ"/>
              </w:rPr>
              <w:t>2.2</w:t>
            </w:r>
          </w:p>
        </w:tc>
        <w:tc>
          <w:tcPr>
            <w:tcW w:w="1392" w:type="dxa"/>
            <w:shd w:val="clear" w:color="auto" w:fill="auto"/>
            <w:vAlign w:val="bottom"/>
          </w:tcPr>
          <w:p w14:paraId="2A915114" w14:textId="2F7F7D4A" w:rsidR="009D16B4" w:rsidRPr="00953F56" w:rsidRDefault="009D0371" w:rsidP="004D38C2">
            <w:pPr>
              <w:keepNext/>
              <w:suppressAutoHyphens w:val="0"/>
              <w:spacing w:before="40" w:after="40" w:line="220" w:lineRule="exact"/>
              <w:jc w:val="right"/>
              <w:rPr>
                <w:b/>
                <w:sz w:val="18"/>
                <w:lang w:bidi="ar-IQ"/>
              </w:rPr>
            </w:pPr>
            <w:r w:rsidRPr="00953F56">
              <w:rPr>
                <w:b/>
                <w:sz w:val="18"/>
                <w:lang w:bidi="ar-IQ"/>
              </w:rPr>
              <w:t>4.8</w:t>
            </w:r>
          </w:p>
        </w:tc>
      </w:tr>
      <w:tr w:rsidR="009D16B4" w:rsidRPr="00077921" w14:paraId="27801695" w14:textId="77777777" w:rsidTr="004F35D3">
        <w:tc>
          <w:tcPr>
            <w:tcW w:w="1573" w:type="dxa"/>
            <w:vMerge/>
            <w:shd w:val="clear" w:color="auto" w:fill="auto"/>
          </w:tcPr>
          <w:p w14:paraId="6D2AD446" w14:textId="77777777" w:rsidR="009D16B4" w:rsidRPr="00077921" w:rsidRDefault="009D16B4" w:rsidP="004D38C2">
            <w:pPr>
              <w:keepNext/>
              <w:suppressAutoHyphens w:val="0"/>
              <w:spacing w:before="40" w:after="40" w:line="220" w:lineRule="exact"/>
              <w:rPr>
                <w:sz w:val="18"/>
                <w:lang w:bidi="ar-IQ"/>
              </w:rPr>
            </w:pPr>
          </w:p>
        </w:tc>
        <w:tc>
          <w:tcPr>
            <w:tcW w:w="1562" w:type="dxa"/>
            <w:shd w:val="clear" w:color="auto" w:fill="auto"/>
            <w:vAlign w:val="bottom"/>
          </w:tcPr>
          <w:p w14:paraId="1F1E6683" w14:textId="77777777" w:rsidR="009D16B4" w:rsidRPr="00077921" w:rsidRDefault="009D16B4" w:rsidP="004D38C2">
            <w:pPr>
              <w:keepNext/>
              <w:suppressAutoHyphens w:val="0"/>
              <w:spacing w:before="40" w:after="40" w:line="220" w:lineRule="exact"/>
              <w:rPr>
                <w:sz w:val="18"/>
                <w:lang w:bidi="ar-IQ"/>
              </w:rPr>
            </w:pPr>
            <w:r w:rsidRPr="00077921">
              <w:rPr>
                <w:sz w:val="18"/>
                <w:lang w:bidi="ar-IQ"/>
              </w:rPr>
              <w:t>non-Qatari</w:t>
            </w:r>
          </w:p>
        </w:tc>
        <w:tc>
          <w:tcPr>
            <w:tcW w:w="1388" w:type="dxa"/>
            <w:shd w:val="clear" w:color="auto" w:fill="auto"/>
            <w:vAlign w:val="bottom"/>
          </w:tcPr>
          <w:p w14:paraId="6C4F6469" w14:textId="798785BE" w:rsidR="009D16B4" w:rsidRPr="00077921" w:rsidRDefault="009D0371" w:rsidP="004D38C2">
            <w:pPr>
              <w:keepNext/>
              <w:suppressAutoHyphens w:val="0"/>
              <w:spacing w:before="40" w:after="40" w:line="220" w:lineRule="exact"/>
              <w:jc w:val="right"/>
              <w:rPr>
                <w:sz w:val="18"/>
                <w:lang w:bidi="ar-IQ"/>
              </w:rPr>
            </w:pPr>
            <w:r w:rsidRPr="00077921">
              <w:rPr>
                <w:sz w:val="18"/>
                <w:lang w:bidi="ar-IQ"/>
              </w:rPr>
              <w:t>4.0</w:t>
            </w:r>
          </w:p>
        </w:tc>
        <w:tc>
          <w:tcPr>
            <w:tcW w:w="1455" w:type="dxa"/>
            <w:shd w:val="clear" w:color="auto" w:fill="auto"/>
            <w:vAlign w:val="bottom"/>
          </w:tcPr>
          <w:p w14:paraId="3CCC1285" w14:textId="43269616" w:rsidR="009D16B4" w:rsidRPr="00077921" w:rsidRDefault="009D0371" w:rsidP="004D38C2">
            <w:pPr>
              <w:keepNext/>
              <w:suppressAutoHyphens w:val="0"/>
              <w:spacing w:before="40" w:after="40" w:line="220" w:lineRule="exact"/>
              <w:jc w:val="right"/>
              <w:rPr>
                <w:sz w:val="18"/>
                <w:lang w:bidi="ar-IQ"/>
              </w:rPr>
            </w:pPr>
            <w:r w:rsidRPr="00077921">
              <w:rPr>
                <w:sz w:val="18"/>
                <w:lang w:bidi="ar-IQ"/>
              </w:rPr>
              <w:t>2.2</w:t>
            </w:r>
          </w:p>
        </w:tc>
        <w:tc>
          <w:tcPr>
            <w:tcW w:w="1392" w:type="dxa"/>
            <w:shd w:val="clear" w:color="auto" w:fill="auto"/>
            <w:vAlign w:val="bottom"/>
          </w:tcPr>
          <w:p w14:paraId="7BEF5440" w14:textId="23FD4EB2" w:rsidR="009D16B4" w:rsidRPr="00953F56" w:rsidRDefault="009D0371" w:rsidP="004D38C2">
            <w:pPr>
              <w:keepNext/>
              <w:suppressAutoHyphens w:val="0"/>
              <w:spacing w:before="40" w:after="40" w:line="220" w:lineRule="exact"/>
              <w:jc w:val="right"/>
              <w:rPr>
                <w:b/>
                <w:sz w:val="18"/>
                <w:lang w:bidi="ar-IQ"/>
              </w:rPr>
            </w:pPr>
            <w:r w:rsidRPr="00953F56">
              <w:rPr>
                <w:b/>
                <w:sz w:val="18"/>
                <w:lang w:bidi="ar-IQ"/>
              </w:rPr>
              <w:t>3.2</w:t>
            </w:r>
          </w:p>
        </w:tc>
      </w:tr>
      <w:tr w:rsidR="009D16B4" w:rsidRPr="00077921" w14:paraId="280852C1" w14:textId="77777777" w:rsidTr="004F35D3">
        <w:tc>
          <w:tcPr>
            <w:tcW w:w="1573" w:type="dxa"/>
            <w:vMerge w:val="restart"/>
            <w:shd w:val="clear" w:color="auto" w:fill="auto"/>
          </w:tcPr>
          <w:p w14:paraId="77EF2B5E" w14:textId="6D5184DB" w:rsidR="009D16B4" w:rsidRPr="00077921" w:rsidRDefault="009D16B4" w:rsidP="004D38C2">
            <w:pPr>
              <w:keepNext/>
              <w:suppressAutoHyphens w:val="0"/>
              <w:spacing w:before="40" w:after="40" w:line="220" w:lineRule="exact"/>
              <w:rPr>
                <w:sz w:val="18"/>
                <w:lang w:bidi="ar-IQ"/>
              </w:rPr>
            </w:pPr>
            <w:r w:rsidRPr="00077921">
              <w:rPr>
                <w:sz w:val="18"/>
                <w:lang w:bidi="ar-IQ"/>
              </w:rPr>
              <w:t>Secondary</w:t>
            </w:r>
          </w:p>
        </w:tc>
        <w:tc>
          <w:tcPr>
            <w:tcW w:w="1562" w:type="dxa"/>
            <w:shd w:val="clear" w:color="auto" w:fill="auto"/>
            <w:vAlign w:val="bottom"/>
          </w:tcPr>
          <w:p w14:paraId="2D5F9BCD" w14:textId="77777777" w:rsidR="009D16B4" w:rsidRPr="00077921" w:rsidRDefault="009D16B4" w:rsidP="004D38C2">
            <w:pPr>
              <w:keepNext/>
              <w:suppressAutoHyphens w:val="0"/>
              <w:spacing w:before="40" w:after="40" w:line="220" w:lineRule="exact"/>
              <w:rPr>
                <w:sz w:val="18"/>
                <w:lang w:bidi="ar-IQ"/>
              </w:rPr>
            </w:pPr>
            <w:r w:rsidRPr="00077921">
              <w:rPr>
                <w:sz w:val="18"/>
                <w:lang w:bidi="ar-IQ"/>
              </w:rPr>
              <w:t>Qatari</w:t>
            </w:r>
          </w:p>
        </w:tc>
        <w:tc>
          <w:tcPr>
            <w:tcW w:w="1388" w:type="dxa"/>
            <w:shd w:val="clear" w:color="auto" w:fill="auto"/>
            <w:vAlign w:val="bottom"/>
          </w:tcPr>
          <w:p w14:paraId="47E8DB9E" w14:textId="46AB9BE0" w:rsidR="009D16B4" w:rsidRPr="00077921" w:rsidRDefault="009D0371" w:rsidP="004D38C2">
            <w:pPr>
              <w:keepNext/>
              <w:suppressAutoHyphens w:val="0"/>
              <w:spacing w:before="40" w:after="40" w:line="220" w:lineRule="exact"/>
              <w:jc w:val="right"/>
              <w:rPr>
                <w:sz w:val="18"/>
                <w:lang w:bidi="ar-IQ"/>
              </w:rPr>
            </w:pPr>
            <w:r w:rsidRPr="00077921">
              <w:rPr>
                <w:sz w:val="18"/>
                <w:lang w:bidi="ar-IQ"/>
              </w:rPr>
              <w:t>13.3</w:t>
            </w:r>
          </w:p>
        </w:tc>
        <w:tc>
          <w:tcPr>
            <w:tcW w:w="1455" w:type="dxa"/>
            <w:shd w:val="clear" w:color="auto" w:fill="auto"/>
            <w:vAlign w:val="bottom"/>
          </w:tcPr>
          <w:p w14:paraId="4B3E1590" w14:textId="182D11C7" w:rsidR="009D16B4" w:rsidRPr="00077921" w:rsidRDefault="009D0371" w:rsidP="004D38C2">
            <w:pPr>
              <w:keepNext/>
              <w:suppressAutoHyphens w:val="0"/>
              <w:spacing w:before="40" w:after="40" w:line="220" w:lineRule="exact"/>
              <w:jc w:val="right"/>
              <w:rPr>
                <w:sz w:val="18"/>
                <w:lang w:bidi="ar-IQ"/>
              </w:rPr>
            </w:pPr>
            <w:r w:rsidRPr="00077921">
              <w:rPr>
                <w:sz w:val="18"/>
                <w:lang w:bidi="ar-IQ"/>
              </w:rPr>
              <w:t>7.7</w:t>
            </w:r>
          </w:p>
        </w:tc>
        <w:tc>
          <w:tcPr>
            <w:tcW w:w="1392" w:type="dxa"/>
            <w:shd w:val="clear" w:color="auto" w:fill="auto"/>
            <w:vAlign w:val="bottom"/>
          </w:tcPr>
          <w:p w14:paraId="27CE14FF" w14:textId="6C95B297" w:rsidR="009D16B4" w:rsidRPr="00953F56" w:rsidRDefault="009D0371" w:rsidP="004D38C2">
            <w:pPr>
              <w:keepNext/>
              <w:suppressAutoHyphens w:val="0"/>
              <w:spacing w:before="40" w:after="40" w:line="220" w:lineRule="exact"/>
              <w:jc w:val="right"/>
              <w:rPr>
                <w:b/>
                <w:sz w:val="18"/>
                <w:lang w:bidi="ar-IQ"/>
              </w:rPr>
            </w:pPr>
            <w:r w:rsidRPr="00953F56">
              <w:rPr>
                <w:b/>
                <w:sz w:val="18"/>
                <w:lang w:bidi="ar-IQ"/>
              </w:rPr>
              <w:t>11.3</w:t>
            </w:r>
          </w:p>
        </w:tc>
      </w:tr>
      <w:tr w:rsidR="009D16B4" w:rsidRPr="00077921" w14:paraId="54118E7F" w14:textId="77777777" w:rsidTr="004F35D3">
        <w:tc>
          <w:tcPr>
            <w:tcW w:w="1573" w:type="dxa"/>
            <w:vMerge/>
            <w:tcBorders>
              <w:bottom w:val="single" w:sz="12" w:space="0" w:color="auto"/>
            </w:tcBorders>
            <w:shd w:val="clear" w:color="auto" w:fill="auto"/>
          </w:tcPr>
          <w:p w14:paraId="625B80F7" w14:textId="77777777" w:rsidR="009D16B4" w:rsidRPr="00077921" w:rsidRDefault="009D16B4" w:rsidP="004D38C2">
            <w:pPr>
              <w:keepNext/>
              <w:suppressAutoHyphens w:val="0"/>
              <w:spacing w:before="40" w:after="40" w:line="220" w:lineRule="exact"/>
              <w:rPr>
                <w:sz w:val="18"/>
                <w:lang w:bidi="ar-IQ"/>
              </w:rPr>
            </w:pPr>
          </w:p>
        </w:tc>
        <w:tc>
          <w:tcPr>
            <w:tcW w:w="1562" w:type="dxa"/>
            <w:tcBorders>
              <w:bottom w:val="single" w:sz="12" w:space="0" w:color="auto"/>
            </w:tcBorders>
            <w:shd w:val="clear" w:color="auto" w:fill="auto"/>
            <w:vAlign w:val="bottom"/>
          </w:tcPr>
          <w:p w14:paraId="6B6F6F2D" w14:textId="77777777" w:rsidR="009D16B4" w:rsidRPr="00077921" w:rsidRDefault="009D16B4" w:rsidP="004D38C2">
            <w:pPr>
              <w:keepNext/>
              <w:suppressAutoHyphens w:val="0"/>
              <w:spacing w:before="40" w:after="40" w:line="220" w:lineRule="exact"/>
              <w:rPr>
                <w:sz w:val="18"/>
                <w:lang w:bidi="ar-IQ"/>
              </w:rPr>
            </w:pPr>
            <w:r w:rsidRPr="00077921">
              <w:rPr>
                <w:sz w:val="18"/>
                <w:lang w:bidi="ar-IQ"/>
              </w:rPr>
              <w:t>non-Qatari</w:t>
            </w:r>
          </w:p>
        </w:tc>
        <w:tc>
          <w:tcPr>
            <w:tcW w:w="1388" w:type="dxa"/>
            <w:tcBorders>
              <w:bottom w:val="single" w:sz="12" w:space="0" w:color="auto"/>
            </w:tcBorders>
            <w:shd w:val="clear" w:color="auto" w:fill="auto"/>
            <w:vAlign w:val="bottom"/>
          </w:tcPr>
          <w:p w14:paraId="2D08FD52" w14:textId="3B0818CF" w:rsidR="009D16B4" w:rsidRPr="00077921" w:rsidRDefault="009D0371" w:rsidP="004D38C2">
            <w:pPr>
              <w:keepNext/>
              <w:suppressAutoHyphens w:val="0"/>
              <w:spacing w:before="40" w:after="40" w:line="220" w:lineRule="exact"/>
              <w:jc w:val="right"/>
              <w:rPr>
                <w:sz w:val="18"/>
                <w:lang w:bidi="ar-IQ"/>
              </w:rPr>
            </w:pPr>
            <w:r w:rsidRPr="00077921">
              <w:rPr>
                <w:sz w:val="18"/>
                <w:lang w:bidi="ar-IQ"/>
              </w:rPr>
              <w:t>6.6</w:t>
            </w:r>
          </w:p>
        </w:tc>
        <w:tc>
          <w:tcPr>
            <w:tcW w:w="1455" w:type="dxa"/>
            <w:tcBorders>
              <w:bottom w:val="single" w:sz="12" w:space="0" w:color="auto"/>
            </w:tcBorders>
            <w:shd w:val="clear" w:color="auto" w:fill="auto"/>
            <w:vAlign w:val="bottom"/>
          </w:tcPr>
          <w:p w14:paraId="4CEB02E3" w14:textId="63BCCBB7" w:rsidR="009D16B4" w:rsidRPr="00077921" w:rsidRDefault="009D0371" w:rsidP="004D38C2">
            <w:pPr>
              <w:keepNext/>
              <w:suppressAutoHyphens w:val="0"/>
              <w:spacing w:before="40" w:after="40" w:line="220" w:lineRule="exact"/>
              <w:jc w:val="right"/>
              <w:rPr>
                <w:sz w:val="18"/>
                <w:lang w:bidi="ar-IQ"/>
              </w:rPr>
            </w:pPr>
            <w:r w:rsidRPr="00077921">
              <w:rPr>
                <w:sz w:val="18"/>
                <w:lang w:bidi="ar-IQ"/>
              </w:rPr>
              <w:t>3.9</w:t>
            </w:r>
          </w:p>
        </w:tc>
        <w:tc>
          <w:tcPr>
            <w:tcW w:w="1392" w:type="dxa"/>
            <w:tcBorders>
              <w:bottom w:val="single" w:sz="12" w:space="0" w:color="auto"/>
            </w:tcBorders>
            <w:shd w:val="clear" w:color="auto" w:fill="auto"/>
            <w:vAlign w:val="bottom"/>
          </w:tcPr>
          <w:p w14:paraId="6EDA9EF8" w14:textId="2F85E9BE" w:rsidR="009D16B4" w:rsidRPr="00953F56" w:rsidRDefault="009D0371" w:rsidP="004D38C2">
            <w:pPr>
              <w:keepNext/>
              <w:suppressAutoHyphens w:val="0"/>
              <w:spacing w:before="40" w:after="40" w:line="220" w:lineRule="exact"/>
              <w:jc w:val="right"/>
              <w:rPr>
                <w:b/>
                <w:sz w:val="18"/>
                <w:lang w:bidi="ar-IQ"/>
              </w:rPr>
            </w:pPr>
            <w:r w:rsidRPr="00953F56">
              <w:rPr>
                <w:b/>
                <w:sz w:val="18"/>
                <w:lang w:bidi="ar-IQ"/>
              </w:rPr>
              <w:t>5.3</w:t>
            </w:r>
          </w:p>
        </w:tc>
      </w:tr>
    </w:tbl>
    <w:p w14:paraId="74656D0C" w14:textId="61E502EA" w:rsidR="009D16B4" w:rsidRDefault="004F35D3" w:rsidP="004F35D3">
      <w:pPr>
        <w:pStyle w:val="H23G"/>
        <w:rPr>
          <w:lang w:bidi="ar-IQ"/>
        </w:rPr>
      </w:pPr>
      <w:r>
        <w:rPr>
          <w:lang w:bidi="ar-IQ"/>
        </w:rPr>
        <w:tab/>
      </w:r>
      <w:r>
        <w:rPr>
          <w:lang w:bidi="ar-IQ"/>
        </w:rPr>
        <w:tab/>
      </w:r>
      <w:r w:rsidRPr="004F35D3">
        <w:rPr>
          <w:b w:val="0"/>
          <w:lang w:bidi="ar-IQ"/>
        </w:rPr>
        <w:t>Table 21</w:t>
      </w:r>
      <w:r>
        <w:rPr>
          <w:lang w:bidi="ar-IQ"/>
        </w:rPr>
        <w:br/>
      </w:r>
      <w:r w:rsidRPr="004F35D3">
        <w:rPr>
          <w:rFonts w:asciiTheme="majorBidi" w:hAnsiTheme="majorBidi" w:cstheme="majorBidi"/>
          <w:bCs/>
          <w:lang w:bidi="ar-IQ"/>
        </w:rPr>
        <w:t xml:space="preserve">Repeat rates in independent and private schools according to level, sex </w:t>
      </w:r>
      <w:r w:rsidR="001C1C71">
        <w:rPr>
          <w:rFonts w:asciiTheme="majorBidi" w:hAnsiTheme="majorBidi" w:cstheme="majorBidi"/>
          <w:bCs/>
          <w:lang w:bidi="ar-IQ"/>
        </w:rPr>
        <w:br/>
      </w:r>
      <w:r w:rsidRPr="004F35D3">
        <w:rPr>
          <w:rFonts w:asciiTheme="majorBidi" w:hAnsiTheme="majorBidi" w:cstheme="majorBidi"/>
          <w:bCs/>
          <w:lang w:bidi="ar-IQ"/>
        </w:rPr>
        <w:t>and nationality</w:t>
      </w:r>
      <w:r w:rsidR="001C1C71">
        <w:rPr>
          <w:rFonts w:asciiTheme="majorBidi" w:hAnsiTheme="majorBidi" w:cstheme="majorBidi"/>
          <w:bCs/>
          <w:lang w:bidi="ar-IQ"/>
        </w:rPr>
        <w:t xml:space="preserve"> </w:t>
      </w:r>
      <w:r w:rsidRPr="004F35D3">
        <w:rPr>
          <w:rFonts w:asciiTheme="majorBidi" w:hAnsiTheme="majorBidi" w:cstheme="majorBidi"/>
          <w:bCs/>
          <w:lang w:bidi="ar-IQ"/>
        </w:rPr>
        <w:t>for the 2014/15 school year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3"/>
        <w:gridCol w:w="1562"/>
        <w:gridCol w:w="1388"/>
        <w:gridCol w:w="1455"/>
        <w:gridCol w:w="1392"/>
      </w:tblGrid>
      <w:tr w:rsidR="004F35D3" w:rsidRPr="004F35D3" w14:paraId="09801EC3" w14:textId="77777777" w:rsidTr="00DB6A37">
        <w:trPr>
          <w:tblHeader/>
        </w:trPr>
        <w:tc>
          <w:tcPr>
            <w:tcW w:w="1573" w:type="dxa"/>
            <w:vMerge w:val="restart"/>
            <w:tcBorders>
              <w:top w:val="single" w:sz="4" w:space="0" w:color="auto"/>
            </w:tcBorders>
            <w:shd w:val="clear" w:color="auto" w:fill="auto"/>
            <w:vAlign w:val="bottom"/>
          </w:tcPr>
          <w:p w14:paraId="76AD8366" w14:textId="3A891484" w:rsidR="004F35D3" w:rsidRPr="004F35D3" w:rsidRDefault="004F35D3" w:rsidP="004D38C2">
            <w:pPr>
              <w:spacing w:before="80" w:after="80" w:line="220" w:lineRule="exact"/>
              <w:rPr>
                <w:i/>
                <w:iCs/>
                <w:sz w:val="16"/>
                <w:lang w:bidi="ar-IQ"/>
              </w:rPr>
            </w:pPr>
            <w:r w:rsidRPr="004F35D3">
              <w:rPr>
                <w:i/>
                <w:iCs/>
                <w:sz w:val="16"/>
                <w:szCs w:val="16"/>
                <w:lang w:bidi="ar-IQ"/>
              </w:rPr>
              <w:t>Level</w:t>
            </w:r>
          </w:p>
        </w:tc>
        <w:tc>
          <w:tcPr>
            <w:tcW w:w="1562" w:type="dxa"/>
            <w:vMerge w:val="restart"/>
            <w:tcBorders>
              <w:top w:val="single" w:sz="4" w:space="0" w:color="auto"/>
            </w:tcBorders>
            <w:shd w:val="clear" w:color="auto" w:fill="auto"/>
            <w:vAlign w:val="bottom"/>
          </w:tcPr>
          <w:p w14:paraId="7996D278" w14:textId="07DC6236" w:rsidR="004F35D3" w:rsidRPr="004F35D3" w:rsidRDefault="004F35D3" w:rsidP="004D38C2">
            <w:pPr>
              <w:spacing w:before="80" w:after="80" w:line="220" w:lineRule="exact"/>
              <w:rPr>
                <w:i/>
                <w:iCs/>
                <w:sz w:val="16"/>
                <w:lang w:bidi="ar-IQ"/>
              </w:rPr>
            </w:pPr>
            <w:r w:rsidRPr="004F35D3">
              <w:rPr>
                <w:i/>
                <w:iCs/>
                <w:sz w:val="16"/>
                <w:szCs w:val="16"/>
                <w:lang w:bidi="ar-IQ"/>
              </w:rPr>
              <w:t>Nationality</w:t>
            </w:r>
          </w:p>
        </w:tc>
        <w:tc>
          <w:tcPr>
            <w:tcW w:w="4235" w:type="dxa"/>
            <w:gridSpan w:val="3"/>
            <w:tcBorders>
              <w:top w:val="single" w:sz="4" w:space="0" w:color="auto"/>
              <w:bottom w:val="single" w:sz="4" w:space="0" w:color="auto"/>
            </w:tcBorders>
            <w:shd w:val="clear" w:color="auto" w:fill="auto"/>
            <w:vAlign w:val="bottom"/>
          </w:tcPr>
          <w:p w14:paraId="2A152D85" w14:textId="77777777" w:rsidR="004F35D3" w:rsidRPr="004F35D3" w:rsidRDefault="004F35D3" w:rsidP="004D38C2">
            <w:pPr>
              <w:suppressAutoHyphens w:val="0"/>
              <w:spacing w:before="80" w:after="80" w:line="200" w:lineRule="exact"/>
              <w:jc w:val="center"/>
              <w:rPr>
                <w:i/>
                <w:iCs/>
                <w:sz w:val="16"/>
                <w:lang w:bidi="ar-IQ"/>
              </w:rPr>
            </w:pPr>
            <w:r w:rsidRPr="004F35D3">
              <w:rPr>
                <w:i/>
                <w:iCs/>
                <w:sz w:val="16"/>
                <w:lang w:bidi="ar-IQ"/>
              </w:rPr>
              <w:t>Failure rates - %</w:t>
            </w:r>
          </w:p>
        </w:tc>
      </w:tr>
      <w:tr w:rsidR="004F35D3" w:rsidRPr="004F35D3" w14:paraId="6B76C035" w14:textId="77777777" w:rsidTr="00DB6A37">
        <w:tc>
          <w:tcPr>
            <w:tcW w:w="1573" w:type="dxa"/>
            <w:vMerge/>
            <w:tcBorders>
              <w:bottom w:val="single" w:sz="12" w:space="0" w:color="auto"/>
            </w:tcBorders>
            <w:shd w:val="clear" w:color="auto" w:fill="auto"/>
          </w:tcPr>
          <w:p w14:paraId="1328D158" w14:textId="3C4EEA8E" w:rsidR="004F35D3" w:rsidRPr="004F35D3" w:rsidRDefault="004F35D3" w:rsidP="004D38C2">
            <w:pPr>
              <w:suppressAutoHyphens w:val="0"/>
              <w:spacing w:before="80" w:after="80" w:line="220" w:lineRule="exact"/>
              <w:rPr>
                <w:i/>
                <w:iCs/>
                <w:sz w:val="16"/>
                <w:szCs w:val="16"/>
                <w:lang w:bidi="ar-IQ"/>
              </w:rPr>
            </w:pPr>
          </w:p>
        </w:tc>
        <w:tc>
          <w:tcPr>
            <w:tcW w:w="1562" w:type="dxa"/>
            <w:vMerge/>
            <w:tcBorders>
              <w:bottom w:val="single" w:sz="12" w:space="0" w:color="auto"/>
            </w:tcBorders>
            <w:shd w:val="clear" w:color="auto" w:fill="auto"/>
            <w:vAlign w:val="bottom"/>
          </w:tcPr>
          <w:p w14:paraId="1FF3E0C8" w14:textId="4B6F4CA6" w:rsidR="004F35D3" w:rsidRPr="004F35D3" w:rsidRDefault="004F35D3" w:rsidP="004D38C2">
            <w:pPr>
              <w:suppressAutoHyphens w:val="0"/>
              <w:spacing w:before="80" w:after="80" w:line="220" w:lineRule="exact"/>
              <w:rPr>
                <w:i/>
                <w:iCs/>
                <w:sz w:val="16"/>
                <w:szCs w:val="16"/>
                <w:lang w:bidi="ar-IQ"/>
              </w:rPr>
            </w:pPr>
          </w:p>
        </w:tc>
        <w:tc>
          <w:tcPr>
            <w:tcW w:w="1388" w:type="dxa"/>
            <w:tcBorders>
              <w:top w:val="single" w:sz="4" w:space="0" w:color="auto"/>
              <w:bottom w:val="single" w:sz="12" w:space="0" w:color="auto"/>
            </w:tcBorders>
            <w:shd w:val="clear" w:color="auto" w:fill="auto"/>
            <w:vAlign w:val="bottom"/>
          </w:tcPr>
          <w:p w14:paraId="6A031AE4" w14:textId="77777777" w:rsidR="004F35D3" w:rsidRPr="004F35D3" w:rsidRDefault="004F35D3" w:rsidP="004D38C2">
            <w:pPr>
              <w:suppressAutoHyphens w:val="0"/>
              <w:spacing w:before="80" w:after="80" w:line="220" w:lineRule="exact"/>
              <w:jc w:val="right"/>
              <w:rPr>
                <w:i/>
                <w:iCs/>
                <w:sz w:val="16"/>
                <w:szCs w:val="16"/>
                <w:lang w:bidi="ar-IQ"/>
              </w:rPr>
            </w:pPr>
            <w:r w:rsidRPr="004F35D3">
              <w:rPr>
                <w:i/>
                <w:iCs/>
                <w:sz w:val="16"/>
                <w:szCs w:val="16"/>
                <w:lang w:bidi="ar-IQ"/>
              </w:rPr>
              <w:t>Male</w:t>
            </w:r>
          </w:p>
        </w:tc>
        <w:tc>
          <w:tcPr>
            <w:tcW w:w="1455" w:type="dxa"/>
            <w:tcBorders>
              <w:top w:val="single" w:sz="4" w:space="0" w:color="auto"/>
              <w:bottom w:val="single" w:sz="12" w:space="0" w:color="auto"/>
            </w:tcBorders>
            <w:shd w:val="clear" w:color="auto" w:fill="auto"/>
            <w:vAlign w:val="bottom"/>
          </w:tcPr>
          <w:p w14:paraId="142B8C8D" w14:textId="77777777" w:rsidR="004F35D3" w:rsidRPr="004F35D3" w:rsidRDefault="004F35D3" w:rsidP="004D38C2">
            <w:pPr>
              <w:suppressAutoHyphens w:val="0"/>
              <w:spacing w:before="80" w:after="80" w:line="220" w:lineRule="exact"/>
              <w:jc w:val="right"/>
              <w:rPr>
                <w:i/>
                <w:iCs/>
                <w:sz w:val="16"/>
                <w:szCs w:val="16"/>
                <w:lang w:bidi="ar-IQ"/>
              </w:rPr>
            </w:pPr>
            <w:r w:rsidRPr="004F35D3">
              <w:rPr>
                <w:i/>
                <w:iCs/>
                <w:sz w:val="16"/>
                <w:szCs w:val="16"/>
                <w:lang w:bidi="ar-IQ"/>
              </w:rPr>
              <w:t>Female</w:t>
            </w:r>
          </w:p>
        </w:tc>
        <w:tc>
          <w:tcPr>
            <w:tcW w:w="1392" w:type="dxa"/>
            <w:tcBorders>
              <w:top w:val="single" w:sz="4" w:space="0" w:color="auto"/>
              <w:bottom w:val="single" w:sz="12" w:space="0" w:color="auto"/>
            </w:tcBorders>
            <w:shd w:val="clear" w:color="auto" w:fill="auto"/>
            <w:vAlign w:val="bottom"/>
          </w:tcPr>
          <w:p w14:paraId="65BBAA07" w14:textId="77777777" w:rsidR="004F35D3" w:rsidRPr="00953F56" w:rsidRDefault="004F35D3" w:rsidP="004D38C2">
            <w:pPr>
              <w:suppressAutoHyphens w:val="0"/>
              <w:spacing w:before="80" w:after="80" w:line="220" w:lineRule="exact"/>
              <w:jc w:val="right"/>
              <w:rPr>
                <w:b/>
                <w:i/>
                <w:iCs/>
                <w:sz w:val="16"/>
                <w:szCs w:val="16"/>
                <w:lang w:bidi="ar-IQ"/>
              </w:rPr>
            </w:pPr>
            <w:r w:rsidRPr="00953F56">
              <w:rPr>
                <w:b/>
                <w:i/>
                <w:iCs/>
                <w:sz w:val="16"/>
                <w:szCs w:val="16"/>
                <w:lang w:bidi="ar-IQ"/>
              </w:rPr>
              <w:t xml:space="preserve">Total </w:t>
            </w:r>
          </w:p>
        </w:tc>
      </w:tr>
      <w:tr w:rsidR="009D0371" w:rsidRPr="004F35D3" w14:paraId="09E9CAF0" w14:textId="77777777" w:rsidTr="004F35D3">
        <w:tc>
          <w:tcPr>
            <w:tcW w:w="1573" w:type="dxa"/>
            <w:vMerge w:val="restart"/>
            <w:tcBorders>
              <w:top w:val="single" w:sz="12" w:space="0" w:color="auto"/>
            </w:tcBorders>
            <w:shd w:val="clear" w:color="auto" w:fill="auto"/>
          </w:tcPr>
          <w:p w14:paraId="45B8A026" w14:textId="77777777" w:rsidR="009D0371" w:rsidRPr="004F35D3" w:rsidRDefault="009D0371" w:rsidP="004D38C2">
            <w:pPr>
              <w:suppressAutoHyphens w:val="0"/>
              <w:spacing w:before="40" w:after="40" w:line="220" w:lineRule="exact"/>
              <w:rPr>
                <w:sz w:val="18"/>
                <w:lang w:bidi="ar-IQ"/>
              </w:rPr>
            </w:pPr>
            <w:r w:rsidRPr="004F35D3">
              <w:rPr>
                <w:sz w:val="18"/>
                <w:lang w:bidi="ar-IQ"/>
              </w:rPr>
              <w:t>Primary</w:t>
            </w:r>
          </w:p>
        </w:tc>
        <w:tc>
          <w:tcPr>
            <w:tcW w:w="1562" w:type="dxa"/>
            <w:tcBorders>
              <w:top w:val="single" w:sz="12" w:space="0" w:color="auto"/>
            </w:tcBorders>
            <w:shd w:val="clear" w:color="auto" w:fill="auto"/>
            <w:vAlign w:val="bottom"/>
          </w:tcPr>
          <w:p w14:paraId="56E4A50D" w14:textId="77777777" w:rsidR="009D0371" w:rsidRPr="004F35D3" w:rsidRDefault="009D0371" w:rsidP="004D38C2">
            <w:pPr>
              <w:suppressAutoHyphens w:val="0"/>
              <w:spacing w:before="40" w:after="40" w:line="220" w:lineRule="exact"/>
              <w:rPr>
                <w:sz w:val="18"/>
                <w:lang w:bidi="ar-IQ"/>
              </w:rPr>
            </w:pPr>
            <w:r w:rsidRPr="004F35D3">
              <w:rPr>
                <w:sz w:val="18"/>
                <w:lang w:bidi="ar-IQ"/>
              </w:rPr>
              <w:t>Qatari</w:t>
            </w:r>
          </w:p>
        </w:tc>
        <w:tc>
          <w:tcPr>
            <w:tcW w:w="1388" w:type="dxa"/>
            <w:tcBorders>
              <w:top w:val="single" w:sz="12" w:space="0" w:color="auto"/>
            </w:tcBorders>
            <w:shd w:val="clear" w:color="auto" w:fill="auto"/>
            <w:vAlign w:val="bottom"/>
          </w:tcPr>
          <w:p w14:paraId="1C9CB5FF" w14:textId="6136778B" w:rsidR="009D0371" w:rsidRPr="004F35D3" w:rsidRDefault="009D0371" w:rsidP="004D38C2">
            <w:pPr>
              <w:suppressAutoHyphens w:val="0"/>
              <w:spacing w:before="40" w:after="40" w:line="220" w:lineRule="exact"/>
              <w:jc w:val="right"/>
              <w:rPr>
                <w:sz w:val="18"/>
                <w:lang w:bidi="ar-IQ"/>
              </w:rPr>
            </w:pPr>
            <w:r w:rsidRPr="004F35D3">
              <w:rPr>
                <w:sz w:val="18"/>
                <w:lang w:bidi="ar-IQ"/>
              </w:rPr>
              <w:t>3.0</w:t>
            </w:r>
          </w:p>
        </w:tc>
        <w:tc>
          <w:tcPr>
            <w:tcW w:w="1455" w:type="dxa"/>
            <w:tcBorders>
              <w:top w:val="single" w:sz="12" w:space="0" w:color="auto"/>
            </w:tcBorders>
            <w:shd w:val="clear" w:color="auto" w:fill="auto"/>
            <w:vAlign w:val="bottom"/>
          </w:tcPr>
          <w:p w14:paraId="42FEBC0C" w14:textId="55D044CE" w:rsidR="009D0371" w:rsidRPr="004F35D3" w:rsidRDefault="00027348" w:rsidP="004D38C2">
            <w:pPr>
              <w:suppressAutoHyphens w:val="0"/>
              <w:spacing w:before="40" w:after="40" w:line="220" w:lineRule="exact"/>
              <w:jc w:val="right"/>
              <w:rPr>
                <w:sz w:val="18"/>
                <w:lang w:bidi="ar-IQ"/>
              </w:rPr>
            </w:pPr>
            <w:r w:rsidRPr="004F35D3">
              <w:rPr>
                <w:sz w:val="18"/>
                <w:lang w:bidi="ar-IQ"/>
              </w:rPr>
              <w:t>1.5</w:t>
            </w:r>
          </w:p>
        </w:tc>
        <w:tc>
          <w:tcPr>
            <w:tcW w:w="1392" w:type="dxa"/>
            <w:tcBorders>
              <w:top w:val="single" w:sz="12" w:space="0" w:color="auto"/>
            </w:tcBorders>
            <w:shd w:val="clear" w:color="auto" w:fill="auto"/>
            <w:vAlign w:val="bottom"/>
          </w:tcPr>
          <w:p w14:paraId="4180EBFB" w14:textId="2D96F701" w:rsidR="009D0371" w:rsidRPr="00953F56" w:rsidRDefault="00027348" w:rsidP="004D38C2">
            <w:pPr>
              <w:suppressAutoHyphens w:val="0"/>
              <w:spacing w:before="40" w:after="40" w:line="220" w:lineRule="exact"/>
              <w:jc w:val="right"/>
              <w:rPr>
                <w:b/>
                <w:sz w:val="18"/>
                <w:lang w:bidi="ar-IQ"/>
              </w:rPr>
            </w:pPr>
            <w:r w:rsidRPr="00953F56">
              <w:rPr>
                <w:b/>
                <w:sz w:val="18"/>
                <w:lang w:bidi="ar-IQ"/>
              </w:rPr>
              <w:t>2.3</w:t>
            </w:r>
          </w:p>
        </w:tc>
      </w:tr>
      <w:tr w:rsidR="009D0371" w:rsidRPr="004F35D3" w14:paraId="72AF97D7" w14:textId="77777777" w:rsidTr="004F35D3">
        <w:tc>
          <w:tcPr>
            <w:tcW w:w="1573" w:type="dxa"/>
            <w:vMerge/>
            <w:shd w:val="clear" w:color="auto" w:fill="auto"/>
          </w:tcPr>
          <w:p w14:paraId="691B08FD" w14:textId="77777777" w:rsidR="009D0371" w:rsidRPr="004F35D3" w:rsidRDefault="009D0371" w:rsidP="004D38C2">
            <w:pPr>
              <w:suppressAutoHyphens w:val="0"/>
              <w:spacing w:before="40" w:after="40" w:line="220" w:lineRule="exact"/>
              <w:rPr>
                <w:sz w:val="18"/>
                <w:lang w:bidi="ar-IQ"/>
              </w:rPr>
            </w:pPr>
          </w:p>
        </w:tc>
        <w:tc>
          <w:tcPr>
            <w:tcW w:w="1562" w:type="dxa"/>
            <w:shd w:val="clear" w:color="auto" w:fill="auto"/>
            <w:vAlign w:val="bottom"/>
          </w:tcPr>
          <w:p w14:paraId="4D34CDC4" w14:textId="77777777" w:rsidR="009D0371" w:rsidRPr="004F35D3" w:rsidRDefault="009D0371" w:rsidP="004D38C2">
            <w:pPr>
              <w:suppressAutoHyphens w:val="0"/>
              <w:spacing w:before="40" w:after="40" w:line="220" w:lineRule="exact"/>
              <w:rPr>
                <w:sz w:val="18"/>
                <w:lang w:bidi="ar-IQ"/>
              </w:rPr>
            </w:pPr>
            <w:r w:rsidRPr="004F35D3">
              <w:rPr>
                <w:sz w:val="18"/>
                <w:lang w:bidi="ar-IQ"/>
              </w:rPr>
              <w:t>non-Qatari</w:t>
            </w:r>
          </w:p>
        </w:tc>
        <w:tc>
          <w:tcPr>
            <w:tcW w:w="1388" w:type="dxa"/>
            <w:shd w:val="clear" w:color="auto" w:fill="auto"/>
            <w:vAlign w:val="bottom"/>
          </w:tcPr>
          <w:p w14:paraId="7DC6BBB4" w14:textId="7A5813A9" w:rsidR="009D0371" w:rsidRPr="004F35D3" w:rsidRDefault="009D0371" w:rsidP="004D38C2">
            <w:pPr>
              <w:suppressAutoHyphens w:val="0"/>
              <w:spacing w:before="40" w:after="40" w:line="220" w:lineRule="exact"/>
              <w:jc w:val="right"/>
              <w:rPr>
                <w:sz w:val="18"/>
                <w:lang w:bidi="ar-IQ"/>
              </w:rPr>
            </w:pPr>
            <w:r w:rsidRPr="004F35D3">
              <w:rPr>
                <w:sz w:val="18"/>
                <w:lang w:bidi="ar-IQ"/>
              </w:rPr>
              <w:t>2.1</w:t>
            </w:r>
          </w:p>
        </w:tc>
        <w:tc>
          <w:tcPr>
            <w:tcW w:w="1455" w:type="dxa"/>
            <w:shd w:val="clear" w:color="auto" w:fill="auto"/>
            <w:vAlign w:val="bottom"/>
          </w:tcPr>
          <w:p w14:paraId="4C1BF0FC" w14:textId="578371E4" w:rsidR="009D0371" w:rsidRPr="004F35D3" w:rsidRDefault="00027348" w:rsidP="004D38C2">
            <w:pPr>
              <w:suppressAutoHyphens w:val="0"/>
              <w:spacing w:before="40" w:after="40" w:line="220" w:lineRule="exact"/>
              <w:jc w:val="right"/>
              <w:rPr>
                <w:sz w:val="18"/>
                <w:lang w:bidi="ar-IQ"/>
              </w:rPr>
            </w:pPr>
            <w:r w:rsidRPr="004F35D3">
              <w:rPr>
                <w:sz w:val="18"/>
                <w:lang w:bidi="ar-IQ"/>
              </w:rPr>
              <w:t>1.7</w:t>
            </w:r>
          </w:p>
        </w:tc>
        <w:tc>
          <w:tcPr>
            <w:tcW w:w="1392" w:type="dxa"/>
            <w:shd w:val="clear" w:color="auto" w:fill="auto"/>
            <w:vAlign w:val="bottom"/>
          </w:tcPr>
          <w:p w14:paraId="66F8D27B" w14:textId="3C9EC171" w:rsidR="009D0371" w:rsidRPr="00953F56" w:rsidRDefault="00027348" w:rsidP="004D38C2">
            <w:pPr>
              <w:suppressAutoHyphens w:val="0"/>
              <w:spacing w:before="40" w:after="40" w:line="220" w:lineRule="exact"/>
              <w:jc w:val="right"/>
              <w:rPr>
                <w:b/>
                <w:sz w:val="18"/>
                <w:lang w:bidi="ar-IQ"/>
              </w:rPr>
            </w:pPr>
            <w:r w:rsidRPr="00953F56">
              <w:rPr>
                <w:b/>
                <w:sz w:val="18"/>
                <w:lang w:bidi="ar-IQ"/>
              </w:rPr>
              <w:t>1.9</w:t>
            </w:r>
          </w:p>
        </w:tc>
      </w:tr>
      <w:tr w:rsidR="009D0371" w:rsidRPr="004F35D3" w14:paraId="170559AB" w14:textId="77777777" w:rsidTr="004F35D3">
        <w:tc>
          <w:tcPr>
            <w:tcW w:w="1573" w:type="dxa"/>
            <w:vMerge w:val="restart"/>
            <w:shd w:val="clear" w:color="auto" w:fill="auto"/>
          </w:tcPr>
          <w:p w14:paraId="5561072B" w14:textId="77777777" w:rsidR="009D0371" w:rsidRPr="004F35D3" w:rsidRDefault="009D0371" w:rsidP="004D38C2">
            <w:pPr>
              <w:suppressAutoHyphens w:val="0"/>
              <w:spacing w:before="40" w:after="40" w:line="220" w:lineRule="exact"/>
              <w:rPr>
                <w:sz w:val="18"/>
                <w:lang w:bidi="ar-IQ"/>
              </w:rPr>
            </w:pPr>
            <w:r w:rsidRPr="004F35D3">
              <w:rPr>
                <w:sz w:val="18"/>
                <w:lang w:bidi="ar-IQ"/>
              </w:rPr>
              <w:t>Preparatory</w:t>
            </w:r>
          </w:p>
        </w:tc>
        <w:tc>
          <w:tcPr>
            <w:tcW w:w="1562" w:type="dxa"/>
            <w:shd w:val="clear" w:color="auto" w:fill="auto"/>
            <w:vAlign w:val="bottom"/>
          </w:tcPr>
          <w:p w14:paraId="065CE467" w14:textId="77777777" w:rsidR="009D0371" w:rsidRPr="004F35D3" w:rsidRDefault="009D0371" w:rsidP="004D38C2">
            <w:pPr>
              <w:suppressAutoHyphens w:val="0"/>
              <w:spacing w:before="40" w:after="40" w:line="220" w:lineRule="exact"/>
              <w:rPr>
                <w:sz w:val="18"/>
                <w:lang w:bidi="ar-IQ"/>
              </w:rPr>
            </w:pPr>
            <w:r w:rsidRPr="004F35D3">
              <w:rPr>
                <w:sz w:val="18"/>
                <w:lang w:bidi="ar-IQ"/>
              </w:rPr>
              <w:t>Qatari</w:t>
            </w:r>
          </w:p>
        </w:tc>
        <w:tc>
          <w:tcPr>
            <w:tcW w:w="1388" w:type="dxa"/>
            <w:shd w:val="clear" w:color="auto" w:fill="auto"/>
            <w:vAlign w:val="bottom"/>
          </w:tcPr>
          <w:p w14:paraId="34B2E67C" w14:textId="031457B6" w:rsidR="009D0371" w:rsidRPr="004F35D3" w:rsidRDefault="009D0371" w:rsidP="004D38C2">
            <w:pPr>
              <w:suppressAutoHyphens w:val="0"/>
              <w:spacing w:before="40" w:after="40" w:line="220" w:lineRule="exact"/>
              <w:jc w:val="right"/>
              <w:rPr>
                <w:sz w:val="18"/>
                <w:lang w:bidi="ar-IQ"/>
              </w:rPr>
            </w:pPr>
            <w:r w:rsidRPr="004F35D3">
              <w:rPr>
                <w:sz w:val="18"/>
                <w:lang w:bidi="ar-IQ"/>
              </w:rPr>
              <w:t>9.6</w:t>
            </w:r>
          </w:p>
        </w:tc>
        <w:tc>
          <w:tcPr>
            <w:tcW w:w="1455" w:type="dxa"/>
            <w:shd w:val="clear" w:color="auto" w:fill="auto"/>
            <w:vAlign w:val="bottom"/>
          </w:tcPr>
          <w:p w14:paraId="4E40FD2F" w14:textId="4E85C21E" w:rsidR="009D0371" w:rsidRPr="004F35D3" w:rsidRDefault="00027348" w:rsidP="004D38C2">
            <w:pPr>
              <w:suppressAutoHyphens w:val="0"/>
              <w:spacing w:before="40" w:after="40" w:line="220" w:lineRule="exact"/>
              <w:jc w:val="right"/>
              <w:rPr>
                <w:sz w:val="18"/>
                <w:lang w:bidi="ar-IQ"/>
              </w:rPr>
            </w:pPr>
            <w:r w:rsidRPr="004F35D3">
              <w:rPr>
                <w:sz w:val="18"/>
                <w:lang w:bidi="ar-IQ"/>
              </w:rPr>
              <w:t>7.6</w:t>
            </w:r>
          </w:p>
        </w:tc>
        <w:tc>
          <w:tcPr>
            <w:tcW w:w="1392" w:type="dxa"/>
            <w:shd w:val="clear" w:color="auto" w:fill="auto"/>
            <w:vAlign w:val="bottom"/>
          </w:tcPr>
          <w:p w14:paraId="2E3DE19F" w14:textId="58951A3E" w:rsidR="009D0371" w:rsidRPr="00953F56" w:rsidRDefault="00027348" w:rsidP="004D38C2">
            <w:pPr>
              <w:suppressAutoHyphens w:val="0"/>
              <w:spacing w:before="40" w:after="40" w:line="220" w:lineRule="exact"/>
              <w:jc w:val="right"/>
              <w:rPr>
                <w:b/>
                <w:sz w:val="18"/>
                <w:lang w:bidi="ar-IQ"/>
              </w:rPr>
            </w:pPr>
            <w:r w:rsidRPr="00953F56">
              <w:rPr>
                <w:b/>
                <w:sz w:val="18"/>
                <w:lang w:bidi="ar-IQ"/>
              </w:rPr>
              <w:t>8.6</w:t>
            </w:r>
          </w:p>
        </w:tc>
      </w:tr>
      <w:tr w:rsidR="009D0371" w:rsidRPr="004F35D3" w14:paraId="43A7EE61" w14:textId="77777777" w:rsidTr="004F35D3">
        <w:tc>
          <w:tcPr>
            <w:tcW w:w="1573" w:type="dxa"/>
            <w:vMerge/>
            <w:shd w:val="clear" w:color="auto" w:fill="auto"/>
          </w:tcPr>
          <w:p w14:paraId="434DC4D8" w14:textId="77777777" w:rsidR="009D0371" w:rsidRPr="004F35D3" w:rsidRDefault="009D0371" w:rsidP="004D38C2">
            <w:pPr>
              <w:suppressAutoHyphens w:val="0"/>
              <w:spacing w:before="40" w:after="40" w:line="220" w:lineRule="exact"/>
              <w:rPr>
                <w:sz w:val="18"/>
                <w:lang w:bidi="ar-IQ"/>
              </w:rPr>
            </w:pPr>
          </w:p>
        </w:tc>
        <w:tc>
          <w:tcPr>
            <w:tcW w:w="1562" w:type="dxa"/>
            <w:shd w:val="clear" w:color="auto" w:fill="auto"/>
            <w:vAlign w:val="bottom"/>
          </w:tcPr>
          <w:p w14:paraId="19857680" w14:textId="77777777" w:rsidR="009D0371" w:rsidRPr="004F35D3" w:rsidRDefault="009D0371" w:rsidP="004D38C2">
            <w:pPr>
              <w:suppressAutoHyphens w:val="0"/>
              <w:spacing w:before="40" w:after="40" w:line="220" w:lineRule="exact"/>
              <w:rPr>
                <w:sz w:val="18"/>
                <w:lang w:bidi="ar-IQ"/>
              </w:rPr>
            </w:pPr>
            <w:r w:rsidRPr="004F35D3">
              <w:rPr>
                <w:sz w:val="18"/>
                <w:lang w:bidi="ar-IQ"/>
              </w:rPr>
              <w:t>non-Qatari</w:t>
            </w:r>
          </w:p>
        </w:tc>
        <w:tc>
          <w:tcPr>
            <w:tcW w:w="1388" w:type="dxa"/>
            <w:shd w:val="clear" w:color="auto" w:fill="auto"/>
            <w:vAlign w:val="bottom"/>
          </w:tcPr>
          <w:p w14:paraId="301FD2C9" w14:textId="00556315" w:rsidR="009D0371" w:rsidRPr="004F35D3" w:rsidRDefault="009D0371" w:rsidP="004D38C2">
            <w:pPr>
              <w:suppressAutoHyphens w:val="0"/>
              <w:spacing w:before="40" w:after="40" w:line="220" w:lineRule="exact"/>
              <w:jc w:val="right"/>
              <w:rPr>
                <w:sz w:val="18"/>
                <w:lang w:bidi="ar-IQ"/>
              </w:rPr>
            </w:pPr>
            <w:r w:rsidRPr="004F35D3">
              <w:rPr>
                <w:sz w:val="18"/>
                <w:lang w:bidi="ar-IQ"/>
              </w:rPr>
              <w:t>4.2</w:t>
            </w:r>
          </w:p>
        </w:tc>
        <w:tc>
          <w:tcPr>
            <w:tcW w:w="1455" w:type="dxa"/>
            <w:shd w:val="clear" w:color="auto" w:fill="auto"/>
            <w:vAlign w:val="bottom"/>
          </w:tcPr>
          <w:p w14:paraId="4FE62B08" w14:textId="5D41380E" w:rsidR="009D0371" w:rsidRPr="004F35D3" w:rsidRDefault="00027348" w:rsidP="004D38C2">
            <w:pPr>
              <w:suppressAutoHyphens w:val="0"/>
              <w:spacing w:before="40" w:after="40" w:line="220" w:lineRule="exact"/>
              <w:jc w:val="right"/>
              <w:rPr>
                <w:sz w:val="18"/>
                <w:lang w:bidi="ar-IQ"/>
              </w:rPr>
            </w:pPr>
            <w:r w:rsidRPr="004F35D3">
              <w:rPr>
                <w:sz w:val="18"/>
                <w:lang w:bidi="ar-IQ"/>
              </w:rPr>
              <w:t>3.4</w:t>
            </w:r>
          </w:p>
        </w:tc>
        <w:tc>
          <w:tcPr>
            <w:tcW w:w="1392" w:type="dxa"/>
            <w:shd w:val="clear" w:color="auto" w:fill="auto"/>
            <w:vAlign w:val="bottom"/>
          </w:tcPr>
          <w:p w14:paraId="4C0DACB8" w14:textId="23C61DE3" w:rsidR="009D0371" w:rsidRPr="00953F56" w:rsidRDefault="00027348" w:rsidP="004D38C2">
            <w:pPr>
              <w:suppressAutoHyphens w:val="0"/>
              <w:spacing w:before="40" w:after="40" w:line="220" w:lineRule="exact"/>
              <w:jc w:val="right"/>
              <w:rPr>
                <w:b/>
                <w:sz w:val="18"/>
                <w:lang w:bidi="ar-IQ"/>
              </w:rPr>
            </w:pPr>
            <w:r w:rsidRPr="00953F56">
              <w:rPr>
                <w:b/>
                <w:sz w:val="18"/>
                <w:lang w:bidi="ar-IQ"/>
              </w:rPr>
              <w:t>3.8</w:t>
            </w:r>
          </w:p>
        </w:tc>
      </w:tr>
      <w:tr w:rsidR="009D0371" w:rsidRPr="004F35D3" w14:paraId="155AFD14" w14:textId="77777777" w:rsidTr="004F35D3">
        <w:tc>
          <w:tcPr>
            <w:tcW w:w="1573" w:type="dxa"/>
            <w:vMerge w:val="restart"/>
            <w:shd w:val="clear" w:color="auto" w:fill="auto"/>
          </w:tcPr>
          <w:p w14:paraId="1C70C96B" w14:textId="77777777" w:rsidR="009D0371" w:rsidRPr="004F35D3" w:rsidRDefault="009D0371" w:rsidP="004D38C2">
            <w:pPr>
              <w:suppressAutoHyphens w:val="0"/>
              <w:spacing w:before="40" w:after="40" w:line="220" w:lineRule="exact"/>
              <w:rPr>
                <w:sz w:val="18"/>
                <w:lang w:bidi="ar-IQ"/>
              </w:rPr>
            </w:pPr>
            <w:r w:rsidRPr="004F35D3">
              <w:rPr>
                <w:sz w:val="18"/>
                <w:lang w:bidi="ar-IQ"/>
              </w:rPr>
              <w:t>Secondary</w:t>
            </w:r>
          </w:p>
        </w:tc>
        <w:tc>
          <w:tcPr>
            <w:tcW w:w="1562" w:type="dxa"/>
            <w:shd w:val="clear" w:color="auto" w:fill="auto"/>
            <w:vAlign w:val="bottom"/>
          </w:tcPr>
          <w:p w14:paraId="2DEBE0F8" w14:textId="77777777" w:rsidR="009D0371" w:rsidRPr="004F35D3" w:rsidRDefault="009D0371" w:rsidP="004D38C2">
            <w:pPr>
              <w:suppressAutoHyphens w:val="0"/>
              <w:spacing w:before="40" w:after="40" w:line="220" w:lineRule="exact"/>
              <w:rPr>
                <w:sz w:val="18"/>
                <w:lang w:bidi="ar-IQ"/>
              </w:rPr>
            </w:pPr>
            <w:r w:rsidRPr="004F35D3">
              <w:rPr>
                <w:sz w:val="18"/>
                <w:lang w:bidi="ar-IQ"/>
              </w:rPr>
              <w:t>Qatari</w:t>
            </w:r>
          </w:p>
        </w:tc>
        <w:tc>
          <w:tcPr>
            <w:tcW w:w="1388" w:type="dxa"/>
            <w:shd w:val="clear" w:color="auto" w:fill="auto"/>
            <w:vAlign w:val="bottom"/>
          </w:tcPr>
          <w:p w14:paraId="4D224E6E" w14:textId="6943EAA7" w:rsidR="009D0371" w:rsidRPr="004F35D3" w:rsidRDefault="009D0371" w:rsidP="004D38C2">
            <w:pPr>
              <w:suppressAutoHyphens w:val="0"/>
              <w:spacing w:before="40" w:after="40" w:line="220" w:lineRule="exact"/>
              <w:jc w:val="right"/>
              <w:rPr>
                <w:sz w:val="18"/>
                <w:lang w:bidi="ar-IQ"/>
              </w:rPr>
            </w:pPr>
            <w:r w:rsidRPr="004F35D3">
              <w:rPr>
                <w:sz w:val="18"/>
                <w:lang w:bidi="ar-IQ"/>
              </w:rPr>
              <w:t>24.9</w:t>
            </w:r>
          </w:p>
        </w:tc>
        <w:tc>
          <w:tcPr>
            <w:tcW w:w="1455" w:type="dxa"/>
            <w:shd w:val="clear" w:color="auto" w:fill="auto"/>
            <w:vAlign w:val="bottom"/>
          </w:tcPr>
          <w:p w14:paraId="38279E9D" w14:textId="45F2158F" w:rsidR="009D0371" w:rsidRPr="004F35D3" w:rsidRDefault="00027348" w:rsidP="004D38C2">
            <w:pPr>
              <w:suppressAutoHyphens w:val="0"/>
              <w:spacing w:before="40" w:after="40" w:line="220" w:lineRule="exact"/>
              <w:jc w:val="right"/>
              <w:rPr>
                <w:sz w:val="18"/>
                <w:lang w:bidi="ar-IQ"/>
              </w:rPr>
            </w:pPr>
            <w:r w:rsidRPr="004F35D3">
              <w:rPr>
                <w:sz w:val="18"/>
                <w:lang w:bidi="ar-IQ"/>
              </w:rPr>
              <w:t>10.2</w:t>
            </w:r>
          </w:p>
        </w:tc>
        <w:tc>
          <w:tcPr>
            <w:tcW w:w="1392" w:type="dxa"/>
            <w:shd w:val="clear" w:color="auto" w:fill="auto"/>
            <w:vAlign w:val="bottom"/>
          </w:tcPr>
          <w:p w14:paraId="62FCBFE7" w14:textId="58C9DE39" w:rsidR="009D0371" w:rsidRPr="00953F56" w:rsidRDefault="00027348" w:rsidP="004D38C2">
            <w:pPr>
              <w:suppressAutoHyphens w:val="0"/>
              <w:spacing w:before="40" w:after="40" w:line="220" w:lineRule="exact"/>
              <w:jc w:val="right"/>
              <w:rPr>
                <w:b/>
                <w:sz w:val="18"/>
                <w:lang w:bidi="ar-IQ"/>
              </w:rPr>
            </w:pPr>
            <w:r w:rsidRPr="00953F56">
              <w:rPr>
                <w:b/>
                <w:sz w:val="18"/>
                <w:lang w:bidi="ar-IQ"/>
              </w:rPr>
              <w:t>17.4</w:t>
            </w:r>
          </w:p>
        </w:tc>
      </w:tr>
      <w:tr w:rsidR="009D0371" w:rsidRPr="004F35D3" w14:paraId="61E69FB6" w14:textId="77777777" w:rsidTr="004F35D3">
        <w:tc>
          <w:tcPr>
            <w:tcW w:w="1573" w:type="dxa"/>
            <w:vMerge/>
            <w:tcBorders>
              <w:bottom w:val="single" w:sz="12" w:space="0" w:color="auto"/>
            </w:tcBorders>
            <w:shd w:val="clear" w:color="auto" w:fill="auto"/>
          </w:tcPr>
          <w:p w14:paraId="5EAB9AEA" w14:textId="77777777" w:rsidR="009D0371" w:rsidRPr="004F35D3" w:rsidRDefault="009D0371" w:rsidP="004D38C2">
            <w:pPr>
              <w:suppressAutoHyphens w:val="0"/>
              <w:spacing w:before="40" w:after="40" w:line="220" w:lineRule="exact"/>
              <w:rPr>
                <w:sz w:val="18"/>
                <w:lang w:bidi="ar-IQ"/>
              </w:rPr>
            </w:pPr>
          </w:p>
        </w:tc>
        <w:tc>
          <w:tcPr>
            <w:tcW w:w="1562" w:type="dxa"/>
            <w:tcBorders>
              <w:bottom w:val="single" w:sz="12" w:space="0" w:color="auto"/>
            </w:tcBorders>
            <w:shd w:val="clear" w:color="auto" w:fill="auto"/>
            <w:vAlign w:val="bottom"/>
          </w:tcPr>
          <w:p w14:paraId="7862FB1D" w14:textId="77777777" w:rsidR="009D0371" w:rsidRPr="004F35D3" w:rsidRDefault="009D0371" w:rsidP="004D38C2">
            <w:pPr>
              <w:suppressAutoHyphens w:val="0"/>
              <w:spacing w:before="40" w:after="40" w:line="220" w:lineRule="exact"/>
              <w:rPr>
                <w:sz w:val="18"/>
                <w:lang w:bidi="ar-IQ"/>
              </w:rPr>
            </w:pPr>
            <w:r w:rsidRPr="004F35D3">
              <w:rPr>
                <w:sz w:val="18"/>
                <w:lang w:bidi="ar-IQ"/>
              </w:rPr>
              <w:t>non-Qatari</w:t>
            </w:r>
          </w:p>
        </w:tc>
        <w:tc>
          <w:tcPr>
            <w:tcW w:w="1388" w:type="dxa"/>
            <w:tcBorders>
              <w:bottom w:val="single" w:sz="12" w:space="0" w:color="auto"/>
            </w:tcBorders>
            <w:shd w:val="clear" w:color="auto" w:fill="auto"/>
            <w:vAlign w:val="bottom"/>
          </w:tcPr>
          <w:p w14:paraId="08488E43" w14:textId="0C366F35" w:rsidR="009D0371" w:rsidRPr="004F35D3" w:rsidRDefault="009D0371" w:rsidP="004D38C2">
            <w:pPr>
              <w:suppressAutoHyphens w:val="0"/>
              <w:spacing w:before="40" w:after="40" w:line="220" w:lineRule="exact"/>
              <w:jc w:val="right"/>
              <w:rPr>
                <w:sz w:val="18"/>
                <w:lang w:bidi="ar-IQ"/>
              </w:rPr>
            </w:pPr>
            <w:r w:rsidRPr="004F35D3">
              <w:rPr>
                <w:sz w:val="18"/>
                <w:lang w:bidi="ar-IQ"/>
              </w:rPr>
              <w:t>9.6</w:t>
            </w:r>
          </w:p>
        </w:tc>
        <w:tc>
          <w:tcPr>
            <w:tcW w:w="1455" w:type="dxa"/>
            <w:tcBorders>
              <w:bottom w:val="single" w:sz="12" w:space="0" w:color="auto"/>
            </w:tcBorders>
            <w:shd w:val="clear" w:color="auto" w:fill="auto"/>
            <w:vAlign w:val="bottom"/>
          </w:tcPr>
          <w:p w14:paraId="6286443B" w14:textId="17A1A6CC" w:rsidR="009D0371" w:rsidRPr="004F35D3" w:rsidRDefault="00027348" w:rsidP="004D38C2">
            <w:pPr>
              <w:suppressAutoHyphens w:val="0"/>
              <w:spacing w:before="40" w:after="40" w:line="220" w:lineRule="exact"/>
              <w:jc w:val="right"/>
              <w:rPr>
                <w:sz w:val="18"/>
                <w:lang w:bidi="ar-IQ"/>
              </w:rPr>
            </w:pPr>
            <w:r w:rsidRPr="004F35D3">
              <w:rPr>
                <w:sz w:val="18"/>
                <w:lang w:bidi="ar-IQ"/>
              </w:rPr>
              <w:t>4.6</w:t>
            </w:r>
          </w:p>
        </w:tc>
        <w:tc>
          <w:tcPr>
            <w:tcW w:w="1392" w:type="dxa"/>
            <w:tcBorders>
              <w:bottom w:val="single" w:sz="12" w:space="0" w:color="auto"/>
            </w:tcBorders>
            <w:shd w:val="clear" w:color="auto" w:fill="auto"/>
            <w:vAlign w:val="bottom"/>
          </w:tcPr>
          <w:p w14:paraId="53F4657F" w14:textId="00421F41" w:rsidR="009D0371" w:rsidRPr="00953F56" w:rsidRDefault="00027348" w:rsidP="004D38C2">
            <w:pPr>
              <w:suppressAutoHyphens w:val="0"/>
              <w:spacing w:before="40" w:after="40" w:line="220" w:lineRule="exact"/>
              <w:jc w:val="right"/>
              <w:rPr>
                <w:b/>
                <w:sz w:val="18"/>
                <w:lang w:bidi="ar-IQ"/>
              </w:rPr>
            </w:pPr>
            <w:r w:rsidRPr="00953F56">
              <w:rPr>
                <w:b/>
                <w:sz w:val="18"/>
                <w:lang w:bidi="ar-IQ"/>
              </w:rPr>
              <w:t>7.2</w:t>
            </w:r>
          </w:p>
        </w:tc>
      </w:tr>
    </w:tbl>
    <w:p w14:paraId="6789FC81" w14:textId="019E859D" w:rsidR="009D0371" w:rsidRPr="009D16B4" w:rsidRDefault="004F35D3" w:rsidP="00E24259">
      <w:pPr>
        <w:pStyle w:val="H23G"/>
        <w:rPr>
          <w:lang w:bidi="ar-IQ"/>
        </w:rPr>
      </w:pPr>
      <w:r>
        <w:rPr>
          <w:lang w:bidi="ar-IQ"/>
        </w:rPr>
        <w:tab/>
      </w:r>
      <w:r>
        <w:rPr>
          <w:lang w:bidi="ar-IQ"/>
        </w:rPr>
        <w:tab/>
      </w:r>
      <w:r w:rsidRPr="004F35D3">
        <w:rPr>
          <w:b w:val="0"/>
          <w:lang w:bidi="ar-IQ"/>
        </w:rPr>
        <w:t>Table 22</w:t>
      </w:r>
      <w:r>
        <w:rPr>
          <w:lang w:bidi="ar-IQ"/>
        </w:rPr>
        <w:br/>
      </w:r>
      <w:r w:rsidRPr="004F35D3">
        <w:rPr>
          <w:rFonts w:asciiTheme="majorBidi" w:hAnsiTheme="majorBidi" w:cstheme="majorBidi"/>
          <w:bCs/>
          <w:lang w:bidi="ar-IQ"/>
        </w:rPr>
        <w:t xml:space="preserve">Repeat rates in private schools according to level, sex and nationality </w:t>
      </w:r>
      <w:r w:rsidR="009255BC">
        <w:rPr>
          <w:rFonts w:asciiTheme="majorBidi" w:hAnsiTheme="majorBidi" w:cstheme="majorBidi"/>
          <w:bCs/>
          <w:lang w:bidi="ar-IQ"/>
        </w:rPr>
        <w:br/>
      </w:r>
      <w:r w:rsidRPr="004F35D3">
        <w:rPr>
          <w:rFonts w:asciiTheme="majorBidi" w:hAnsiTheme="majorBidi" w:cstheme="majorBidi"/>
          <w:bCs/>
          <w:lang w:bidi="ar-IQ"/>
        </w:rPr>
        <w:t>for the 20</w:t>
      </w:r>
      <w:r w:rsidR="00953F56">
        <w:rPr>
          <w:rFonts w:asciiTheme="majorBidi" w:hAnsiTheme="majorBidi" w:cstheme="majorBidi"/>
          <w:bCs/>
          <w:lang w:bidi="ar-IQ"/>
        </w:rPr>
        <w:t>14/</w:t>
      </w:r>
      <w:r w:rsidRPr="004F35D3">
        <w:rPr>
          <w:rFonts w:asciiTheme="majorBidi" w:hAnsiTheme="majorBidi" w:cstheme="majorBidi"/>
          <w:bCs/>
          <w:lang w:bidi="ar-IQ"/>
        </w:rPr>
        <w:t>15 school year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3"/>
        <w:gridCol w:w="1562"/>
        <w:gridCol w:w="1388"/>
        <w:gridCol w:w="1455"/>
        <w:gridCol w:w="1392"/>
      </w:tblGrid>
      <w:tr w:rsidR="004F35D3" w:rsidRPr="004F35D3" w14:paraId="1DA4FBD5" w14:textId="77777777" w:rsidTr="00DB6A37">
        <w:trPr>
          <w:tblHeader/>
        </w:trPr>
        <w:tc>
          <w:tcPr>
            <w:tcW w:w="1573" w:type="dxa"/>
            <w:vMerge w:val="restart"/>
            <w:tcBorders>
              <w:top w:val="single" w:sz="4" w:space="0" w:color="auto"/>
            </w:tcBorders>
            <w:shd w:val="clear" w:color="auto" w:fill="auto"/>
            <w:vAlign w:val="bottom"/>
          </w:tcPr>
          <w:p w14:paraId="5F8C1CF1" w14:textId="5A48C58C" w:rsidR="004F35D3" w:rsidRPr="004F35D3" w:rsidRDefault="004F35D3" w:rsidP="00B22C5E">
            <w:pPr>
              <w:spacing w:before="80" w:after="80" w:line="220" w:lineRule="exact"/>
              <w:rPr>
                <w:i/>
                <w:iCs/>
                <w:sz w:val="16"/>
                <w:lang w:bidi="ar-IQ"/>
              </w:rPr>
            </w:pPr>
            <w:r w:rsidRPr="004F35D3">
              <w:rPr>
                <w:i/>
                <w:iCs/>
                <w:sz w:val="16"/>
                <w:szCs w:val="16"/>
                <w:lang w:bidi="ar-IQ"/>
              </w:rPr>
              <w:t>Level</w:t>
            </w:r>
          </w:p>
        </w:tc>
        <w:tc>
          <w:tcPr>
            <w:tcW w:w="1562" w:type="dxa"/>
            <w:vMerge w:val="restart"/>
            <w:tcBorders>
              <w:top w:val="single" w:sz="4" w:space="0" w:color="auto"/>
            </w:tcBorders>
            <w:shd w:val="clear" w:color="auto" w:fill="auto"/>
            <w:vAlign w:val="bottom"/>
          </w:tcPr>
          <w:p w14:paraId="1D3F27E3" w14:textId="492E852A" w:rsidR="004F35D3" w:rsidRPr="004F35D3" w:rsidRDefault="004F35D3" w:rsidP="00B22C5E">
            <w:pPr>
              <w:spacing w:before="80" w:after="80" w:line="220" w:lineRule="exact"/>
              <w:rPr>
                <w:i/>
                <w:iCs/>
                <w:sz w:val="16"/>
                <w:lang w:bidi="ar-IQ"/>
              </w:rPr>
            </w:pPr>
            <w:r w:rsidRPr="004F35D3">
              <w:rPr>
                <w:i/>
                <w:iCs/>
                <w:sz w:val="16"/>
                <w:szCs w:val="16"/>
                <w:lang w:bidi="ar-IQ"/>
              </w:rPr>
              <w:t>Nationality</w:t>
            </w:r>
          </w:p>
        </w:tc>
        <w:tc>
          <w:tcPr>
            <w:tcW w:w="4235" w:type="dxa"/>
            <w:gridSpan w:val="3"/>
            <w:tcBorders>
              <w:top w:val="single" w:sz="4" w:space="0" w:color="auto"/>
              <w:bottom w:val="single" w:sz="4" w:space="0" w:color="auto"/>
            </w:tcBorders>
            <w:shd w:val="clear" w:color="auto" w:fill="auto"/>
            <w:vAlign w:val="bottom"/>
          </w:tcPr>
          <w:p w14:paraId="1AE9FD3E" w14:textId="77777777" w:rsidR="004F35D3" w:rsidRPr="004F35D3" w:rsidRDefault="004F35D3" w:rsidP="00B22C5E">
            <w:pPr>
              <w:suppressAutoHyphens w:val="0"/>
              <w:spacing w:before="80" w:after="80" w:line="200" w:lineRule="exact"/>
              <w:jc w:val="center"/>
              <w:rPr>
                <w:i/>
                <w:iCs/>
                <w:sz w:val="16"/>
                <w:lang w:bidi="ar-IQ"/>
              </w:rPr>
            </w:pPr>
            <w:r w:rsidRPr="004F35D3">
              <w:rPr>
                <w:i/>
                <w:iCs/>
                <w:sz w:val="16"/>
                <w:lang w:bidi="ar-IQ"/>
              </w:rPr>
              <w:t>Failure rates - %</w:t>
            </w:r>
          </w:p>
        </w:tc>
      </w:tr>
      <w:tr w:rsidR="004F35D3" w:rsidRPr="004F35D3" w14:paraId="14B315F8" w14:textId="77777777" w:rsidTr="00DB6A37">
        <w:tc>
          <w:tcPr>
            <w:tcW w:w="1573" w:type="dxa"/>
            <w:vMerge/>
            <w:tcBorders>
              <w:bottom w:val="single" w:sz="12" w:space="0" w:color="auto"/>
            </w:tcBorders>
            <w:shd w:val="clear" w:color="auto" w:fill="auto"/>
          </w:tcPr>
          <w:p w14:paraId="5D5DD8B8" w14:textId="5B5801C5" w:rsidR="004F35D3" w:rsidRPr="004F35D3" w:rsidRDefault="004F35D3" w:rsidP="00B22C5E">
            <w:pPr>
              <w:suppressAutoHyphens w:val="0"/>
              <w:spacing w:before="80" w:after="80" w:line="220" w:lineRule="exact"/>
              <w:rPr>
                <w:i/>
                <w:iCs/>
                <w:sz w:val="16"/>
                <w:szCs w:val="16"/>
                <w:lang w:bidi="ar-IQ"/>
              </w:rPr>
            </w:pPr>
          </w:p>
        </w:tc>
        <w:tc>
          <w:tcPr>
            <w:tcW w:w="1562" w:type="dxa"/>
            <w:vMerge/>
            <w:tcBorders>
              <w:bottom w:val="single" w:sz="12" w:space="0" w:color="auto"/>
            </w:tcBorders>
            <w:shd w:val="clear" w:color="auto" w:fill="auto"/>
            <w:vAlign w:val="bottom"/>
          </w:tcPr>
          <w:p w14:paraId="744FE97A" w14:textId="5584228E" w:rsidR="004F35D3" w:rsidRPr="004F35D3" w:rsidRDefault="004F35D3" w:rsidP="00B22C5E">
            <w:pPr>
              <w:suppressAutoHyphens w:val="0"/>
              <w:spacing w:before="80" w:after="80" w:line="220" w:lineRule="exact"/>
              <w:rPr>
                <w:i/>
                <w:iCs/>
                <w:sz w:val="16"/>
                <w:szCs w:val="16"/>
                <w:lang w:bidi="ar-IQ"/>
              </w:rPr>
            </w:pPr>
          </w:p>
        </w:tc>
        <w:tc>
          <w:tcPr>
            <w:tcW w:w="1388" w:type="dxa"/>
            <w:tcBorders>
              <w:top w:val="single" w:sz="4" w:space="0" w:color="auto"/>
              <w:bottom w:val="single" w:sz="12" w:space="0" w:color="auto"/>
            </w:tcBorders>
            <w:shd w:val="clear" w:color="auto" w:fill="auto"/>
            <w:vAlign w:val="bottom"/>
          </w:tcPr>
          <w:p w14:paraId="38BCD6F8" w14:textId="77777777" w:rsidR="004F35D3" w:rsidRPr="004F35D3" w:rsidRDefault="004F35D3" w:rsidP="00B22C5E">
            <w:pPr>
              <w:suppressAutoHyphens w:val="0"/>
              <w:spacing w:before="80" w:after="80" w:line="220" w:lineRule="exact"/>
              <w:jc w:val="right"/>
              <w:rPr>
                <w:i/>
                <w:iCs/>
                <w:sz w:val="16"/>
                <w:szCs w:val="16"/>
                <w:lang w:bidi="ar-IQ"/>
              </w:rPr>
            </w:pPr>
            <w:r w:rsidRPr="004F35D3">
              <w:rPr>
                <w:i/>
                <w:iCs/>
                <w:sz w:val="16"/>
                <w:szCs w:val="16"/>
                <w:lang w:bidi="ar-IQ"/>
              </w:rPr>
              <w:t>Male</w:t>
            </w:r>
          </w:p>
        </w:tc>
        <w:tc>
          <w:tcPr>
            <w:tcW w:w="1455" w:type="dxa"/>
            <w:tcBorders>
              <w:top w:val="single" w:sz="4" w:space="0" w:color="auto"/>
              <w:bottom w:val="single" w:sz="12" w:space="0" w:color="auto"/>
            </w:tcBorders>
            <w:shd w:val="clear" w:color="auto" w:fill="auto"/>
            <w:vAlign w:val="bottom"/>
          </w:tcPr>
          <w:p w14:paraId="3F8FC66E" w14:textId="77777777" w:rsidR="004F35D3" w:rsidRPr="004F35D3" w:rsidRDefault="004F35D3" w:rsidP="00B22C5E">
            <w:pPr>
              <w:suppressAutoHyphens w:val="0"/>
              <w:spacing w:before="80" w:after="80" w:line="220" w:lineRule="exact"/>
              <w:jc w:val="right"/>
              <w:rPr>
                <w:i/>
                <w:iCs/>
                <w:sz w:val="16"/>
                <w:szCs w:val="16"/>
                <w:lang w:bidi="ar-IQ"/>
              </w:rPr>
            </w:pPr>
            <w:r w:rsidRPr="004F35D3">
              <w:rPr>
                <w:i/>
                <w:iCs/>
                <w:sz w:val="16"/>
                <w:szCs w:val="16"/>
                <w:lang w:bidi="ar-IQ"/>
              </w:rPr>
              <w:t>Female</w:t>
            </w:r>
          </w:p>
        </w:tc>
        <w:tc>
          <w:tcPr>
            <w:tcW w:w="1392" w:type="dxa"/>
            <w:tcBorders>
              <w:top w:val="single" w:sz="4" w:space="0" w:color="auto"/>
              <w:bottom w:val="single" w:sz="12" w:space="0" w:color="auto"/>
            </w:tcBorders>
            <w:shd w:val="clear" w:color="auto" w:fill="auto"/>
            <w:vAlign w:val="bottom"/>
          </w:tcPr>
          <w:p w14:paraId="09BC37BD" w14:textId="77777777" w:rsidR="004F35D3" w:rsidRPr="00953F56" w:rsidRDefault="004F35D3" w:rsidP="00B22C5E">
            <w:pPr>
              <w:suppressAutoHyphens w:val="0"/>
              <w:spacing w:before="80" w:after="80" w:line="220" w:lineRule="exact"/>
              <w:jc w:val="right"/>
              <w:rPr>
                <w:b/>
                <w:i/>
                <w:iCs/>
                <w:sz w:val="16"/>
                <w:szCs w:val="16"/>
                <w:lang w:bidi="ar-IQ"/>
              </w:rPr>
            </w:pPr>
            <w:r w:rsidRPr="00953F56">
              <w:rPr>
                <w:b/>
                <w:i/>
                <w:iCs/>
                <w:sz w:val="16"/>
                <w:szCs w:val="16"/>
                <w:lang w:bidi="ar-IQ"/>
              </w:rPr>
              <w:t xml:space="preserve">Total </w:t>
            </w:r>
          </w:p>
        </w:tc>
      </w:tr>
      <w:tr w:rsidR="009D0371" w:rsidRPr="004F35D3" w14:paraId="45F23F9A" w14:textId="77777777" w:rsidTr="004F35D3">
        <w:tc>
          <w:tcPr>
            <w:tcW w:w="1573" w:type="dxa"/>
            <w:vMerge w:val="restart"/>
            <w:tcBorders>
              <w:top w:val="single" w:sz="12" w:space="0" w:color="auto"/>
            </w:tcBorders>
            <w:shd w:val="clear" w:color="auto" w:fill="auto"/>
          </w:tcPr>
          <w:p w14:paraId="355E896F" w14:textId="77777777" w:rsidR="009D0371" w:rsidRPr="004F35D3" w:rsidRDefault="009D0371" w:rsidP="004D38C2">
            <w:pPr>
              <w:suppressAutoHyphens w:val="0"/>
              <w:spacing w:before="40" w:after="40" w:line="220" w:lineRule="exact"/>
              <w:rPr>
                <w:sz w:val="18"/>
                <w:lang w:bidi="ar-IQ"/>
              </w:rPr>
            </w:pPr>
            <w:r w:rsidRPr="004F35D3">
              <w:rPr>
                <w:sz w:val="18"/>
                <w:lang w:bidi="ar-IQ"/>
              </w:rPr>
              <w:t>Primary</w:t>
            </w:r>
          </w:p>
        </w:tc>
        <w:tc>
          <w:tcPr>
            <w:tcW w:w="1562" w:type="dxa"/>
            <w:tcBorders>
              <w:top w:val="single" w:sz="12" w:space="0" w:color="auto"/>
            </w:tcBorders>
            <w:shd w:val="clear" w:color="auto" w:fill="auto"/>
            <w:vAlign w:val="bottom"/>
          </w:tcPr>
          <w:p w14:paraId="06CB45F6" w14:textId="77777777" w:rsidR="009D0371" w:rsidRPr="004F35D3" w:rsidRDefault="009D0371" w:rsidP="004D38C2">
            <w:pPr>
              <w:suppressAutoHyphens w:val="0"/>
              <w:spacing w:before="40" w:after="40" w:line="220" w:lineRule="exact"/>
              <w:rPr>
                <w:sz w:val="18"/>
                <w:lang w:bidi="ar-IQ"/>
              </w:rPr>
            </w:pPr>
            <w:r w:rsidRPr="004F35D3">
              <w:rPr>
                <w:sz w:val="18"/>
                <w:lang w:bidi="ar-IQ"/>
              </w:rPr>
              <w:t>Qatari</w:t>
            </w:r>
          </w:p>
        </w:tc>
        <w:tc>
          <w:tcPr>
            <w:tcW w:w="1388" w:type="dxa"/>
            <w:tcBorders>
              <w:top w:val="single" w:sz="12" w:space="0" w:color="auto"/>
            </w:tcBorders>
            <w:shd w:val="clear" w:color="auto" w:fill="auto"/>
            <w:vAlign w:val="bottom"/>
          </w:tcPr>
          <w:p w14:paraId="3F47B1A7" w14:textId="63A9B61C" w:rsidR="009D0371" w:rsidRPr="004F35D3" w:rsidRDefault="00027348" w:rsidP="004D38C2">
            <w:pPr>
              <w:suppressAutoHyphens w:val="0"/>
              <w:spacing w:before="40" w:after="40" w:line="220" w:lineRule="exact"/>
              <w:jc w:val="right"/>
              <w:rPr>
                <w:sz w:val="18"/>
                <w:lang w:bidi="ar-IQ"/>
              </w:rPr>
            </w:pPr>
            <w:r w:rsidRPr="004F35D3">
              <w:rPr>
                <w:sz w:val="18"/>
                <w:lang w:bidi="ar-IQ"/>
              </w:rPr>
              <w:t>3.7</w:t>
            </w:r>
          </w:p>
        </w:tc>
        <w:tc>
          <w:tcPr>
            <w:tcW w:w="1455" w:type="dxa"/>
            <w:tcBorders>
              <w:top w:val="single" w:sz="12" w:space="0" w:color="auto"/>
            </w:tcBorders>
            <w:shd w:val="clear" w:color="auto" w:fill="auto"/>
            <w:vAlign w:val="bottom"/>
          </w:tcPr>
          <w:p w14:paraId="3C7731DA" w14:textId="04095D12" w:rsidR="009D0371" w:rsidRPr="004F35D3" w:rsidRDefault="00027348" w:rsidP="004D38C2">
            <w:pPr>
              <w:suppressAutoHyphens w:val="0"/>
              <w:spacing w:before="40" w:after="40" w:line="220" w:lineRule="exact"/>
              <w:jc w:val="right"/>
              <w:rPr>
                <w:sz w:val="18"/>
                <w:lang w:bidi="ar-IQ"/>
              </w:rPr>
            </w:pPr>
            <w:r w:rsidRPr="004F35D3">
              <w:rPr>
                <w:sz w:val="18"/>
                <w:lang w:bidi="ar-IQ"/>
              </w:rPr>
              <w:t>1.7</w:t>
            </w:r>
          </w:p>
        </w:tc>
        <w:tc>
          <w:tcPr>
            <w:tcW w:w="1392" w:type="dxa"/>
            <w:tcBorders>
              <w:top w:val="single" w:sz="12" w:space="0" w:color="auto"/>
            </w:tcBorders>
            <w:shd w:val="clear" w:color="auto" w:fill="auto"/>
            <w:vAlign w:val="bottom"/>
          </w:tcPr>
          <w:p w14:paraId="43C05E66" w14:textId="109AF723" w:rsidR="009D0371" w:rsidRPr="00953F56" w:rsidRDefault="00027348" w:rsidP="004D38C2">
            <w:pPr>
              <w:suppressAutoHyphens w:val="0"/>
              <w:spacing w:before="40" w:after="40" w:line="220" w:lineRule="exact"/>
              <w:jc w:val="right"/>
              <w:rPr>
                <w:b/>
                <w:sz w:val="18"/>
                <w:lang w:bidi="ar-IQ"/>
              </w:rPr>
            </w:pPr>
            <w:r w:rsidRPr="00953F56">
              <w:rPr>
                <w:b/>
                <w:sz w:val="18"/>
                <w:lang w:bidi="ar-IQ"/>
              </w:rPr>
              <w:t>2.6</w:t>
            </w:r>
          </w:p>
        </w:tc>
      </w:tr>
      <w:tr w:rsidR="009D0371" w:rsidRPr="004F35D3" w14:paraId="1BEE73A9" w14:textId="77777777" w:rsidTr="004F35D3">
        <w:tc>
          <w:tcPr>
            <w:tcW w:w="1573" w:type="dxa"/>
            <w:vMerge/>
            <w:shd w:val="clear" w:color="auto" w:fill="auto"/>
          </w:tcPr>
          <w:p w14:paraId="797EDAE5" w14:textId="77777777" w:rsidR="009D0371" w:rsidRPr="004F35D3" w:rsidRDefault="009D0371" w:rsidP="004D38C2">
            <w:pPr>
              <w:suppressAutoHyphens w:val="0"/>
              <w:spacing w:before="40" w:after="40" w:line="220" w:lineRule="exact"/>
              <w:rPr>
                <w:sz w:val="18"/>
                <w:lang w:bidi="ar-IQ"/>
              </w:rPr>
            </w:pPr>
          </w:p>
        </w:tc>
        <w:tc>
          <w:tcPr>
            <w:tcW w:w="1562" w:type="dxa"/>
            <w:shd w:val="clear" w:color="auto" w:fill="auto"/>
            <w:vAlign w:val="bottom"/>
          </w:tcPr>
          <w:p w14:paraId="12A08F3C" w14:textId="77777777" w:rsidR="009D0371" w:rsidRPr="004F35D3" w:rsidRDefault="009D0371" w:rsidP="004D38C2">
            <w:pPr>
              <w:suppressAutoHyphens w:val="0"/>
              <w:spacing w:before="40" w:after="40" w:line="220" w:lineRule="exact"/>
              <w:rPr>
                <w:sz w:val="18"/>
                <w:lang w:bidi="ar-IQ"/>
              </w:rPr>
            </w:pPr>
            <w:r w:rsidRPr="004F35D3">
              <w:rPr>
                <w:sz w:val="18"/>
                <w:lang w:bidi="ar-IQ"/>
              </w:rPr>
              <w:t>non-Qatari</w:t>
            </w:r>
          </w:p>
        </w:tc>
        <w:tc>
          <w:tcPr>
            <w:tcW w:w="1388" w:type="dxa"/>
            <w:shd w:val="clear" w:color="auto" w:fill="auto"/>
            <w:vAlign w:val="bottom"/>
          </w:tcPr>
          <w:p w14:paraId="34A3B701" w14:textId="3D70B5CC" w:rsidR="009D0371" w:rsidRPr="004F35D3" w:rsidRDefault="00027348" w:rsidP="004D38C2">
            <w:pPr>
              <w:suppressAutoHyphens w:val="0"/>
              <w:spacing w:before="40" w:after="40" w:line="220" w:lineRule="exact"/>
              <w:jc w:val="right"/>
              <w:rPr>
                <w:sz w:val="18"/>
                <w:lang w:bidi="ar-IQ"/>
              </w:rPr>
            </w:pPr>
            <w:r w:rsidRPr="004F35D3">
              <w:rPr>
                <w:sz w:val="18"/>
                <w:lang w:bidi="ar-IQ"/>
              </w:rPr>
              <w:t>2.2</w:t>
            </w:r>
          </w:p>
        </w:tc>
        <w:tc>
          <w:tcPr>
            <w:tcW w:w="1455" w:type="dxa"/>
            <w:shd w:val="clear" w:color="auto" w:fill="auto"/>
            <w:vAlign w:val="bottom"/>
          </w:tcPr>
          <w:p w14:paraId="07B082C6" w14:textId="57831489" w:rsidR="009D0371" w:rsidRPr="004F35D3" w:rsidRDefault="00027348" w:rsidP="004D38C2">
            <w:pPr>
              <w:suppressAutoHyphens w:val="0"/>
              <w:spacing w:before="40" w:after="40" w:line="220" w:lineRule="exact"/>
              <w:jc w:val="right"/>
              <w:rPr>
                <w:sz w:val="18"/>
                <w:lang w:bidi="ar-IQ"/>
              </w:rPr>
            </w:pPr>
            <w:r w:rsidRPr="004F35D3">
              <w:rPr>
                <w:sz w:val="18"/>
                <w:lang w:bidi="ar-IQ"/>
              </w:rPr>
              <w:t>2.0</w:t>
            </w:r>
          </w:p>
        </w:tc>
        <w:tc>
          <w:tcPr>
            <w:tcW w:w="1392" w:type="dxa"/>
            <w:shd w:val="clear" w:color="auto" w:fill="auto"/>
            <w:vAlign w:val="bottom"/>
          </w:tcPr>
          <w:p w14:paraId="19959E81" w14:textId="16E0BFBA" w:rsidR="009D0371" w:rsidRPr="00953F56" w:rsidRDefault="00027348" w:rsidP="004D38C2">
            <w:pPr>
              <w:suppressAutoHyphens w:val="0"/>
              <w:spacing w:before="40" w:after="40" w:line="220" w:lineRule="exact"/>
              <w:jc w:val="right"/>
              <w:rPr>
                <w:b/>
                <w:sz w:val="18"/>
                <w:lang w:bidi="ar-IQ"/>
              </w:rPr>
            </w:pPr>
            <w:r w:rsidRPr="00953F56">
              <w:rPr>
                <w:b/>
                <w:sz w:val="18"/>
                <w:lang w:bidi="ar-IQ"/>
              </w:rPr>
              <w:t>2.1</w:t>
            </w:r>
          </w:p>
        </w:tc>
      </w:tr>
      <w:tr w:rsidR="009D0371" w:rsidRPr="004F35D3" w14:paraId="69B6C9B5" w14:textId="77777777" w:rsidTr="004F35D3">
        <w:tc>
          <w:tcPr>
            <w:tcW w:w="1573" w:type="dxa"/>
            <w:vMerge w:val="restart"/>
            <w:shd w:val="clear" w:color="auto" w:fill="auto"/>
          </w:tcPr>
          <w:p w14:paraId="25D7E819" w14:textId="77777777" w:rsidR="009D0371" w:rsidRPr="004F35D3" w:rsidRDefault="009D0371" w:rsidP="004D38C2">
            <w:pPr>
              <w:suppressAutoHyphens w:val="0"/>
              <w:spacing w:before="40" w:after="40" w:line="220" w:lineRule="exact"/>
              <w:rPr>
                <w:sz w:val="18"/>
                <w:lang w:bidi="ar-IQ"/>
              </w:rPr>
            </w:pPr>
            <w:r w:rsidRPr="004F35D3">
              <w:rPr>
                <w:sz w:val="18"/>
                <w:lang w:bidi="ar-IQ"/>
              </w:rPr>
              <w:t>Preparatory</w:t>
            </w:r>
          </w:p>
        </w:tc>
        <w:tc>
          <w:tcPr>
            <w:tcW w:w="1562" w:type="dxa"/>
            <w:shd w:val="clear" w:color="auto" w:fill="auto"/>
            <w:vAlign w:val="bottom"/>
          </w:tcPr>
          <w:p w14:paraId="66EFC86B" w14:textId="77777777" w:rsidR="009D0371" w:rsidRPr="004F35D3" w:rsidRDefault="009D0371" w:rsidP="004D38C2">
            <w:pPr>
              <w:suppressAutoHyphens w:val="0"/>
              <w:spacing w:before="40" w:after="40" w:line="220" w:lineRule="exact"/>
              <w:rPr>
                <w:sz w:val="18"/>
                <w:lang w:bidi="ar-IQ"/>
              </w:rPr>
            </w:pPr>
            <w:r w:rsidRPr="004F35D3">
              <w:rPr>
                <w:sz w:val="18"/>
                <w:lang w:bidi="ar-IQ"/>
              </w:rPr>
              <w:t>Qatari</w:t>
            </w:r>
          </w:p>
        </w:tc>
        <w:tc>
          <w:tcPr>
            <w:tcW w:w="1388" w:type="dxa"/>
            <w:shd w:val="clear" w:color="auto" w:fill="auto"/>
            <w:vAlign w:val="bottom"/>
          </w:tcPr>
          <w:p w14:paraId="17E899B3" w14:textId="6C29C53B" w:rsidR="009D0371" w:rsidRPr="004F35D3" w:rsidRDefault="00027348" w:rsidP="004D38C2">
            <w:pPr>
              <w:suppressAutoHyphens w:val="0"/>
              <w:spacing w:before="40" w:after="40" w:line="220" w:lineRule="exact"/>
              <w:jc w:val="right"/>
              <w:rPr>
                <w:sz w:val="18"/>
                <w:lang w:bidi="ar-IQ"/>
              </w:rPr>
            </w:pPr>
            <w:r w:rsidRPr="004F35D3">
              <w:rPr>
                <w:sz w:val="18"/>
                <w:lang w:bidi="ar-IQ"/>
              </w:rPr>
              <w:t>11.0</w:t>
            </w:r>
          </w:p>
        </w:tc>
        <w:tc>
          <w:tcPr>
            <w:tcW w:w="1455" w:type="dxa"/>
            <w:shd w:val="clear" w:color="auto" w:fill="auto"/>
            <w:vAlign w:val="bottom"/>
          </w:tcPr>
          <w:p w14:paraId="515D1FEC" w14:textId="6429D6C0" w:rsidR="009D0371" w:rsidRPr="004F35D3" w:rsidRDefault="00027348" w:rsidP="004D38C2">
            <w:pPr>
              <w:suppressAutoHyphens w:val="0"/>
              <w:spacing w:before="40" w:after="40" w:line="220" w:lineRule="exact"/>
              <w:jc w:val="right"/>
              <w:rPr>
                <w:sz w:val="18"/>
                <w:lang w:bidi="ar-IQ"/>
              </w:rPr>
            </w:pPr>
            <w:r w:rsidRPr="004F35D3">
              <w:rPr>
                <w:sz w:val="18"/>
                <w:lang w:bidi="ar-IQ"/>
              </w:rPr>
              <w:t>8.9</w:t>
            </w:r>
          </w:p>
        </w:tc>
        <w:tc>
          <w:tcPr>
            <w:tcW w:w="1392" w:type="dxa"/>
            <w:shd w:val="clear" w:color="auto" w:fill="auto"/>
            <w:vAlign w:val="bottom"/>
          </w:tcPr>
          <w:p w14:paraId="7C9E8DE7" w14:textId="6936F473" w:rsidR="009D0371" w:rsidRPr="00953F56" w:rsidRDefault="00027348" w:rsidP="004D38C2">
            <w:pPr>
              <w:suppressAutoHyphens w:val="0"/>
              <w:spacing w:before="40" w:after="40" w:line="220" w:lineRule="exact"/>
              <w:jc w:val="right"/>
              <w:rPr>
                <w:b/>
                <w:sz w:val="18"/>
                <w:lang w:bidi="ar-IQ"/>
              </w:rPr>
            </w:pPr>
            <w:r w:rsidRPr="00953F56">
              <w:rPr>
                <w:b/>
                <w:sz w:val="18"/>
                <w:lang w:bidi="ar-IQ"/>
              </w:rPr>
              <w:t>9.9</w:t>
            </w:r>
          </w:p>
        </w:tc>
      </w:tr>
      <w:tr w:rsidR="009D0371" w:rsidRPr="004F35D3" w14:paraId="750FDE9F" w14:textId="77777777" w:rsidTr="004F35D3">
        <w:tc>
          <w:tcPr>
            <w:tcW w:w="1573" w:type="dxa"/>
            <w:vMerge/>
            <w:shd w:val="clear" w:color="auto" w:fill="auto"/>
          </w:tcPr>
          <w:p w14:paraId="24650916" w14:textId="77777777" w:rsidR="009D0371" w:rsidRPr="004F35D3" w:rsidRDefault="009D0371" w:rsidP="004D38C2">
            <w:pPr>
              <w:suppressAutoHyphens w:val="0"/>
              <w:spacing w:before="40" w:after="40" w:line="220" w:lineRule="exact"/>
              <w:rPr>
                <w:sz w:val="18"/>
                <w:lang w:bidi="ar-IQ"/>
              </w:rPr>
            </w:pPr>
          </w:p>
        </w:tc>
        <w:tc>
          <w:tcPr>
            <w:tcW w:w="1562" w:type="dxa"/>
            <w:shd w:val="clear" w:color="auto" w:fill="auto"/>
            <w:vAlign w:val="bottom"/>
          </w:tcPr>
          <w:p w14:paraId="531A4CC9" w14:textId="77777777" w:rsidR="009D0371" w:rsidRPr="004F35D3" w:rsidRDefault="009D0371" w:rsidP="004D38C2">
            <w:pPr>
              <w:suppressAutoHyphens w:val="0"/>
              <w:spacing w:before="40" w:after="40" w:line="220" w:lineRule="exact"/>
              <w:rPr>
                <w:sz w:val="18"/>
                <w:lang w:bidi="ar-IQ"/>
              </w:rPr>
            </w:pPr>
            <w:r w:rsidRPr="004F35D3">
              <w:rPr>
                <w:sz w:val="18"/>
                <w:lang w:bidi="ar-IQ"/>
              </w:rPr>
              <w:t>non-Qatari</w:t>
            </w:r>
          </w:p>
        </w:tc>
        <w:tc>
          <w:tcPr>
            <w:tcW w:w="1388" w:type="dxa"/>
            <w:shd w:val="clear" w:color="auto" w:fill="auto"/>
            <w:vAlign w:val="bottom"/>
          </w:tcPr>
          <w:p w14:paraId="330092E9" w14:textId="0DB3358D" w:rsidR="009D0371" w:rsidRPr="004F35D3" w:rsidRDefault="00027348" w:rsidP="004D38C2">
            <w:pPr>
              <w:suppressAutoHyphens w:val="0"/>
              <w:spacing w:before="40" w:after="40" w:line="220" w:lineRule="exact"/>
              <w:jc w:val="right"/>
              <w:rPr>
                <w:sz w:val="18"/>
                <w:lang w:bidi="ar-IQ"/>
              </w:rPr>
            </w:pPr>
            <w:r w:rsidRPr="004F35D3">
              <w:rPr>
                <w:sz w:val="18"/>
                <w:lang w:bidi="ar-IQ"/>
              </w:rPr>
              <w:t>4.5</w:t>
            </w:r>
          </w:p>
        </w:tc>
        <w:tc>
          <w:tcPr>
            <w:tcW w:w="1455" w:type="dxa"/>
            <w:shd w:val="clear" w:color="auto" w:fill="auto"/>
            <w:vAlign w:val="bottom"/>
          </w:tcPr>
          <w:p w14:paraId="3810D0F5" w14:textId="22064BDB" w:rsidR="009D0371" w:rsidRPr="004F35D3" w:rsidRDefault="00027348" w:rsidP="004D38C2">
            <w:pPr>
              <w:suppressAutoHyphens w:val="0"/>
              <w:spacing w:before="40" w:after="40" w:line="220" w:lineRule="exact"/>
              <w:jc w:val="right"/>
              <w:rPr>
                <w:sz w:val="18"/>
                <w:lang w:bidi="ar-IQ"/>
              </w:rPr>
            </w:pPr>
            <w:r w:rsidRPr="004F35D3">
              <w:rPr>
                <w:sz w:val="18"/>
                <w:lang w:bidi="ar-IQ"/>
              </w:rPr>
              <w:t>5.7</w:t>
            </w:r>
          </w:p>
        </w:tc>
        <w:tc>
          <w:tcPr>
            <w:tcW w:w="1392" w:type="dxa"/>
            <w:shd w:val="clear" w:color="auto" w:fill="auto"/>
            <w:vAlign w:val="bottom"/>
          </w:tcPr>
          <w:p w14:paraId="782D1873" w14:textId="6753ABFC" w:rsidR="009D0371" w:rsidRPr="00953F56" w:rsidRDefault="00027348" w:rsidP="004D38C2">
            <w:pPr>
              <w:suppressAutoHyphens w:val="0"/>
              <w:spacing w:before="40" w:after="40" w:line="220" w:lineRule="exact"/>
              <w:jc w:val="right"/>
              <w:rPr>
                <w:b/>
                <w:sz w:val="18"/>
                <w:lang w:bidi="ar-IQ"/>
              </w:rPr>
            </w:pPr>
            <w:r w:rsidRPr="00953F56">
              <w:rPr>
                <w:b/>
                <w:sz w:val="18"/>
                <w:lang w:bidi="ar-IQ"/>
              </w:rPr>
              <w:t>5.1</w:t>
            </w:r>
          </w:p>
        </w:tc>
      </w:tr>
      <w:tr w:rsidR="009D0371" w:rsidRPr="004F35D3" w14:paraId="6AA48D1F" w14:textId="77777777" w:rsidTr="004F35D3">
        <w:tc>
          <w:tcPr>
            <w:tcW w:w="1573" w:type="dxa"/>
            <w:vMerge w:val="restart"/>
            <w:shd w:val="clear" w:color="auto" w:fill="auto"/>
          </w:tcPr>
          <w:p w14:paraId="7CDC7ADC" w14:textId="77777777" w:rsidR="009D0371" w:rsidRPr="004F35D3" w:rsidRDefault="009D0371" w:rsidP="004D38C2">
            <w:pPr>
              <w:suppressAutoHyphens w:val="0"/>
              <w:spacing w:before="40" w:after="40" w:line="220" w:lineRule="exact"/>
              <w:rPr>
                <w:sz w:val="18"/>
                <w:lang w:bidi="ar-IQ"/>
              </w:rPr>
            </w:pPr>
            <w:r w:rsidRPr="004F35D3">
              <w:rPr>
                <w:sz w:val="18"/>
                <w:lang w:bidi="ar-IQ"/>
              </w:rPr>
              <w:t>Secondary</w:t>
            </w:r>
          </w:p>
        </w:tc>
        <w:tc>
          <w:tcPr>
            <w:tcW w:w="1562" w:type="dxa"/>
            <w:shd w:val="clear" w:color="auto" w:fill="auto"/>
            <w:vAlign w:val="bottom"/>
          </w:tcPr>
          <w:p w14:paraId="316248ED" w14:textId="77777777" w:rsidR="009D0371" w:rsidRPr="004F35D3" w:rsidRDefault="009D0371" w:rsidP="004D38C2">
            <w:pPr>
              <w:suppressAutoHyphens w:val="0"/>
              <w:spacing w:before="40" w:after="40" w:line="220" w:lineRule="exact"/>
              <w:rPr>
                <w:sz w:val="18"/>
                <w:lang w:bidi="ar-IQ"/>
              </w:rPr>
            </w:pPr>
            <w:r w:rsidRPr="004F35D3">
              <w:rPr>
                <w:sz w:val="18"/>
                <w:lang w:bidi="ar-IQ"/>
              </w:rPr>
              <w:t>Qatari</w:t>
            </w:r>
          </w:p>
        </w:tc>
        <w:tc>
          <w:tcPr>
            <w:tcW w:w="1388" w:type="dxa"/>
            <w:shd w:val="clear" w:color="auto" w:fill="auto"/>
            <w:vAlign w:val="bottom"/>
          </w:tcPr>
          <w:p w14:paraId="22948171" w14:textId="2448636C" w:rsidR="009D0371" w:rsidRPr="004F35D3" w:rsidRDefault="00027348" w:rsidP="004D38C2">
            <w:pPr>
              <w:suppressAutoHyphens w:val="0"/>
              <w:spacing w:before="40" w:after="40" w:line="220" w:lineRule="exact"/>
              <w:jc w:val="right"/>
              <w:rPr>
                <w:sz w:val="18"/>
                <w:lang w:bidi="ar-IQ"/>
              </w:rPr>
            </w:pPr>
            <w:r w:rsidRPr="004F35D3">
              <w:rPr>
                <w:sz w:val="18"/>
                <w:lang w:bidi="ar-IQ"/>
              </w:rPr>
              <w:t>28.1</w:t>
            </w:r>
          </w:p>
        </w:tc>
        <w:tc>
          <w:tcPr>
            <w:tcW w:w="1455" w:type="dxa"/>
            <w:shd w:val="clear" w:color="auto" w:fill="auto"/>
            <w:vAlign w:val="bottom"/>
          </w:tcPr>
          <w:p w14:paraId="3636A19F" w14:textId="4CE889F9" w:rsidR="009D0371" w:rsidRPr="004F35D3" w:rsidRDefault="00027348" w:rsidP="004D38C2">
            <w:pPr>
              <w:suppressAutoHyphens w:val="0"/>
              <w:spacing w:before="40" w:after="40" w:line="220" w:lineRule="exact"/>
              <w:jc w:val="right"/>
              <w:rPr>
                <w:sz w:val="18"/>
                <w:lang w:bidi="ar-IQ"/>
              </w:rPr>
            </w:pPr>
            <w:r w:rsidRPr="004F35D3">
              <w:rPr>
                <w:sz w:val="18"/>
                <w:lang w:bidi="ar-IQ"/>
              </w:rPr>
              <w:t>10.5</w:t>
            </w:r>
          </w:p>
        </w:tc>
        <w:tc>
          <w:tcPr>
            <w:tcW w:w="1392" w:type="dxa"/>
            <w:shd w:val="clear" w:color="auto" w:fill="auto"/>
            <w:vAlign w:val="bottom"/>
          </w:tcPr>
          <w:p w14:paraId="68E314DF" w14:textId="68020359" w:rsidR="009D0371" w:rsidRPr="00953F56" w:rsidRDefault="00027348" w:rsidP="004D38C2">
            <w:pPr>
              <w:suppressAutoHyphens w:val="0"/>
              <w:spacing w:before="40" w:after="40" w:line="220" w:lineRule="exact"/>
              <w:jc w:val="right"/>
              <w:rPr>
                <w:b/>
                <w:sz w:val="18"/>
                <w:lang w:bidi="ar-IQ"/>
              </w:rPr>
            </w:pPr>
            <w:r w:rsidRPr="00953F56">
              <w:rPr>
                <w:b/>
                <w:sz w:val="18"/>
                <w:lang w:bidi="ar-IQ"/>
              </w:rPr>
              <w:t>18.7</w:t>
            </w:r>
          </w:p>
        </w:tc>
      </w:tr>
      <w:tr w:rsidR="009D0371" w:rsidRPr="004F35D3" w14:paraId="6C3CB83A" w14:textId="77777777" w:rsidTr="004F35D3">
        <w:tc>
          <w:tcPr>
            <w:tcW w:w="1573" w:type="dxa"/>
            <w:vMerge/>
            <w:tcBorders>
              <w:bottom w:val="single" w:sz="12" w:space="0" w:color="auto"/>
            </w:tcBorders>
            <w:shd w:val="clear" w:color="auto" w:fill="auto"/>
          </w:tcPr>
          <w:p w14:paraId="45C6BD7F" w14:textId="77777777" w:rsidR="009D0371" w:rsidRPr="004F35D3" w:rsidRDefault="009D0371" w:rsidP="004D38C2">
            <w:pPr>
              <w:suppressAutoHyphens w:val="0"/>
              <w:spacing w:before="40" w:after="40" w:line="220" w:lineRule="exact"/>
              <w:rPr>
                <w:sz w:val="18"/>
                <w:lang w:bidi="ar-IQ"/>
              </w:rPr>
            </w:pPr>
          </w:p>
        </w:tc>
        <w:tc>
          <w:tcPr>
            <w:tcW w:w="1562" w:type="dxa"/>
            <w:tcBorders>
              <w:bottom w:val="single" w:sz="12" w:space="0" w:color="auto"/>
            </w:tcBorders>
            <w:shd w:val="clear" w:color="auto" w:fill="auto"/>
            <w:vAlign w:val="bottom"/>
          </w:tcPr>
          <w:p w14:paraId="746085CE" w14:textId="77777777" w:rsidR="009D0371" w:rsidRPr="004F35D3" w:rsidRDefault="009D0371" w:rsidP="004D38C2">
            <w:pPr>
              <w:suppressAutoHyphens w:val="0"/>
              <w:spacing w:before="40" w:after="40" w:line="220" w:lineRule="exact"/>
              <w:rPr>
                <w:sz w:val="18"/>
                <w:lang w:bidi="ar-IQ"/>
              </w:rPr>
            </w:pPr>
            <w:r w:rsidRPr="004F35D3">
              <w:rPr>
                <w:sz w:val="18"/>
                <w:lang w:bidi="ar-IQ"/>
              </w:rPr>
              <w:t>non-Qatari</w:t>
            </w:r>
          </w:p>
        </w:tc>
        <w:tc>
          <w:tcPr>
            <w:tcW w:w="1388" w:type="dxa"/>
            <w:tcBorders>
              <w:bottom w:val="single" w:sz="12" w:space="0" w:color="auto"/>
            </w:tcBorders>
            <w:shd w:val="clear" w:color="auto" w:fill="auto"/>
            <w:vAlign w:val="bottom"/>
          </w:tcPr>
          <w:p w14:paraId="35FA136B" w14:textId="54375765" w:rsidR="009D0371" w:rsidRPr="004F35D3" w:rsidRDefault="00027348" w:rsidP="004D38C2">
            <w:pPr>
              <w:suppressAutoHyphens w:val="0"/>
              <w:spacing w:before="40" w:after="40" w:line="220" w:lineRule="exact"/>
              <w:jc w:val="right"/>
              <w:rPr>
                <w:sz w:val="18"/>
                <w:lang w:bidi="ar-IQ"/>
              </w:rPr>
            </w:pPr>
            <w:r w:rsidRPr="004F35D3">
              <w:rPr>
                <w:sz w:val="18"/>
                <w:lang w:bidi="ar-IQ"/>
              </w:rPr>
              <w:t>14.2</w:t>
            </w:r>
          </w:p>
        </w:tc>
        <w:tc>
          <w:tcPr>
            <w:tcW w:w="1455" w:type="dxa"/>
            <w:tcBorders>
              <w:bottom w:val="single" w:sz="12" w:space="0" w:color="auto"/>
            </w:tcBorders>
            <w:shd w:val="clear" w:color="auto" w:fill="auto"/>
            <w:vAlign w:val="bottom"/>
          </w:tcPr>
          <w:p w14:paraId="55C7B2C8" w14:textId="7FB22DB9" w:rsidR="009D0371" w:rsidRPr="004F35D3" w:rsidRDefault="00027348" w:rsidP="004D38C2">
            <w:pPr>
              <w:suppressAutoHyphens w:val="0"/>
              <w:spacing w:before="40" w:after="40" w:line="220" w:lineRule="exact"/>
              <w:jc w:val="right"/>
              <w:rPr>
                <w:sz w:val="18"/>
                <w:lang w:bidi="ar-IQ"/>
              </w:rPr>
            </w:pPr>
            <w:r w:rsidRPr="004F35D3">
              <w:rPr>
                <w:sz w:val="18"/>
                <w:lang w:bidi="ar-IQ"/>
              </w:rPr>
              <w:t>5.7</w:t>
            </w:r>
          </w:p>
        </w:tc>
        <w:tc>
          <w:tcPr>
            <w:tcW w:w="1392" w:type="dxa"/>
            <w:tcBorders>
              <w:bottom w:val="single" w:sz="12" w:space="0" w:color="auto"/>
            </w:tcBorders>
            <w:shd w:val="clear" w:color="auto" w:fill="auto"/>
            <w:vAlign w:val="bottom"/>
          </w:tcPr>
          <w:p w14:paraId="6922845C" w14:textId="30F3C08A" w:rsidR="009D0371" w:rsidRPr="00953F56" w:rsidRDefault="00027348" w:rsidP="004D38C2">
            <w:pPr>
              <w:suppressAutoHyphens w:val="0"/>
              <w:spacing w:before="40" w:after="40" w:line="220" w:lineRule="exact"/>
              <w:jc w:val="right"/>
              <w:rPr>
                <w:b/>
                <w:sz w:val="18"/>
                <w:lang w:bidi="ar-IQ"/>
              </w:rPr>
            </w:pPr>
            <w:r w:rsidRPr="00953F56">
              <w:rPr>
                <w:b/>
                <w:sz w:val="18"/>
                <w:lang w:bidi="ar-IQ"/>
              </w:rPr>
              <w:t>10.0</w:t>
            </w:r>
          </w:p>
        </w:tc>
      </w:tr>
    </w:tbl>
    <w:p w14:paraId="5EF4CE27" w14:textId="5387B43E" w:rsidR="006E2F9F" w:rsidRDefault="004F35D3" w:rsidP="00E24259">
      <w:pPr>
        <w:pStyle w:val="H4G"/>
        <w:rPr>
          <w:lang w:bidi="ar-IQ"/>
        </w:rPr>
      </w:pPr>
      <w:r>
        <w:rPr>
          <w:lang w:bidi="ar-IQ"/>
        </w:rPr>
        <w:tab/>
      </w:r>
      <w:r w:rsidR="006E2F9F">
        <w:rPr>
          <w:lang w:bidi="ar-IQ"/>
        </w:rPr>
        <w:t>(d)</w:t>
      </w:r>
      <w:r w:rsidR="006E2F9F">
        <w:rPr>
          <w:lang w:bidi="ar-IQ"/>
        </w:rPr>
        <w:tab/>
        <w:t>Pupil/</w:t>
      </w:r>
      <w:r w:rsidR="006E2F9F" w:rsidRPr="00E24259">
        <w:t>teacher</w:t>
      </w:r>
      <w:r w:rsidR="006E2F9F">
        <w:rPr>
          <w:lang w:bidi="ar-IQ"/>
        </w:rPr>
        <w:t xml:space="preserve"> ratio</w:t>
      </w:r>
    </w:p>
    <w:p w14:paraId="0DDA0034" w14:textId="150C3EC1" w:rsidR="001B452D" w:rsidRDefault="001B452D" w:rsidP="004F35D3">
      <w:pPr>
        <w:pStyle w:val="SingleTxtG"/>
        <w:rPr>
          <w:lang w:bidi="ar-IQ"/>
        </w:rPr>
      </w:pPr>
      <w:r w:rsidRPr="001B452D">
        <w:rPr>
          <w:lang w:bidi="ar-IQ"/>
        </w:rPr>
        <w:t>85.</w:t>
      </w:r>
      <w:r w:rsidRPr="001B452D">
        <w:rPr>
          <w:lang w:bidi="ar-IQ"/>
        </w:rPr>
        <w:tab/>
      </w:r>
      <w:r w:rsidR="00027348">
        <w:rPr>
          <w:lang w:bidi="ar-IQ"/>
        </w:rPr>
        <w:t>The following table shows the pupil/teacher ratio at the various educational levels in Qatar.</w:t>
      </w:r>
    </w:p>
    <w:p w14:paraId="11D039F9" w14:textId="551A2413" w:rsidR="004F35D3" w:rsidRPr="004F35D3" w:rsidRDefault="004F35D3" w:rsidP="00B22C5E">
      <w:pPr>
        <w:pStyle w:val="H23G"/>
        <w:rPr>
          <w:lang w:bidi="ar-IQ"/>
        </w:rPr>
      </w:pPr>
      <w:r>
        <w:rPr>
          <w:lang w:bidi="ar-IQ"/>
        </w:rPr>
        <w:lastRenderedPageBreak/>
        <w:tab/>
      </w:r>
      <w:r>
        <w:rPr>
          <w:lang w:bidi="ar-IQ"/>
        </w:rPr>
        <w:tab/>
      </w:r>
      <w:r w:rsidRPr="004F35D3">
        <w:rPr>
          <w:b w:val="0"/>
          <w:lang w:bidi="ar-IQ"/>
        </w:rPr>
        <w:t>Table 23</w:t>
      </w:r>
      <w:r>
        <w:rPr>
          <w:lang w:bidi="ar-IQ"/>
        </w:rPr>
        <w:br/>
      </w:r>
      <w:r w:rsidRPr="004F35D3">
        <w:rPr>
          <w:rFonts w:asciiTheme="majorBidi" w:hAnsiTheme="majorBidi" w:cstheme="majorBidi"/>
          <w:bCs/>
          <w:lang w:bidi="ar-IQ"/>
        </w:rPr>
        <w:t>Pupil/teacher ratio according to educational level (government and private schools)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1777"/>
        <w:gridCol w:w="1777"/>
        <w:gridCol w:w="1778"/>
      </w:tblGrid>
      <w:tr w:rsidR="004F35D3" w:rsidRPr="004F35D3" w14:paraId="5B92C7E8" w14:textId="77777777" w:rsidTr="004F35D3">
        <w:trPr>
          <w:trHeight w:val="231"/>
          <w:tblHeader/>
        </w:trPr>
        <w:tc>
          <w:tcPr>
            <w:tcW w:w="2038" w:type="dxa"/>
            <w:vMerge w:val="restart"/>
            <w:tcBorders>
              <w:top w:val="single" w:sz="4" w:space="0" w:color="auto"/>
            </w:tcBorders>
            <w:shd w:val="clear" w:color="auto" w:fill="auto"/>
            <w:vAlign w:val="bottom"/>
          </w:tcPr>
          <w:p w14:paraId="4E513D39" w14:textId="252C51BB" w:rsidR="004F35D3" w:rsidRPr="004F35D3" w:rsidRDefault="004F35D3" w:rsidP="00B22C5E">
            <w:pPr>
              <w:suppressAutoHyphens w:val="0"/>
              <w:spacing w:before="80" w:after="80" w:line="200" w:lineRule="exact"/>
              <w:rPr>
                <w:i/>
                <w:iCs/>
                <w:sz w:val="16"/>
                <w:lang w:bidi="ar-IQ"/>
              </w:rPr>
            </w:pPr>
            <w:r w:rsidRPr="004F35D3">
              <w:rPr>
                <w:i/>
                <w:iCs/>
                <w:sz w:val="16"/>
                <w:lang w:bidi="ar-IQ"/>
              </w:rPr>
              <w:t>Level</w:t>
            </w:r>
          </w:p>
        </w:tc>
        <w:tc>
          <w:tcPr>
            <w:tcW w:w="5332" w:type="dxa"/>
            <w:gridSpan w:val="3"/>
            <w:tcBorders>
              <w:top w:val="single" w:sz="4" w:space="0" w:color="auto"/>
              <w:bottom w:val="single" w:sz="4" w:space="0" w:color="auto"/>
            </w:tcBorders>
            <w:shd w:val="clear" w:color="auto" w:fill="auto"/>
            <w:vAlign w:val="bottom"/>
          </w:tcPr>
          <w:p w14:paraId="1A4B734B" w14:textId="614EC018" w:rsidR="004F35D3" w:rsidRPr="004F35D3" w:rsidRDefault="004F35D3" w:rsidP="00B22C5E">
            <w:pPr>
              <w:suppressAutoHyphens w:val="0"/>
              <w:spacing w:before="80" w:after="80" w:line="200" w:lineRule="exact"/>
              <w:jc w:val="center"/>
              <w:rPr>
                <w:i/>
                <w:iCs/>
                <w:sz w:val="16"/>
                <w:lang w:bidi="ar-IQ"/>
              </w:rPr>
            </w:pPr>
            <w:r w:rsidRPr="004F35D3">
              <w:rPr>
                <w:i/>
                <w:iCs/>
                <w:sz w:val="16"/>
                <w:lang w:bidi="ar-IQ"/>
              </w:rPr>
              <w:t>School year</w:t>
            </w:r>
          </w:p>
        </w:tc>
      </w:tr>
      <w:tr w:rsidR="004F35D3" w:rsidRPr="004F35D3" w14:paraId="280703C2" w14:textId="77777777" w:rsidTr="004F35D3">
        <w:trPr>
          <w:trHeight w:val="231"/>
          <w:tblHeader/>
        </w:trPr>
        <w:tc>
          <w:tcPr>
            <w:tcW w:w="2038" w:type="dxa"/>
            <w:vMerge/>
            <w:tcBorders>
              <w:bottom w:val="single" w:sz="12" w:space="0" w:color="auto"/>
            </w:tcBorders>
            <w:shd w:val="clear" w:color="auto" w:fill="auto"/>
            <w:vAlign w:val="bottom"/>
          </w:tcPr>
          <w:p w14:paraId="058305CF" w14:textId="77777777" w:rsidR="004F35D3" w:rsidRPr="004F35D3" w:rsidRDefault="004F35D3" w:rsidP="00B22C5E">
            <w:pPr>
              <w:suppressAutoHyphens w:val="0"/>
              <w:spacing w:before="80" w:after="80" w:line="200" w:lineRule="exact"/>
              <w:rPr>
                <w:i/>
                <w:iCs/>
                <w:sz w:val="16"/>
                <w:lang w:bidi="ar-IQ"/>
              </w:rPr>
            </w:pPr>
          </w:p>
        </w:tc>
        <w:tc>
          <w:tcPr>
            <w:tcW w:w="1777" w:type="dxa"/>
            <w:tcBorders>
              <w:top w:val="single" w:sz="4" w:space="0" w:color="auto"/>
              <w:bottom w:val="single" w:sz="12" w:space="0" w:color="auto"/>
            </w:tcBorders>
            <w:shd w:val="clear" w:color="auto" w:fill="auto"/>
            <w:vAlign w:val="bottom"/>
          </w:tcPr>
          <w:p w14:paraId="0E8283AF" w14:textId="1C3A8D0D" w:rsidR="004F35D3" w:rsidRPr="004F35D3" w:rsidRDefault="00953F56" w:rsidP="00B22C5E">
            <w:pPr>
              <w:suppressAutoHyphens w:val="0"/>
              <w:spacing w:before="80" w:after="80" w:line="200" w:lineRule="exact"/>
              <w:jc w:val="right"/>
              <w:rPr>
                <w:i/>
                <w:iCs/>
                <w:sz w:val="16"/>
                <w:lang w:bidi="ar-IQ"/>
              </w:rPr>
            </w:pPr>
            <w:r>
              <w:rPr>
                <w:i/>
                <w:iCs/>
                <w:sz w:val="16"/>
                <w:lang w:bidi="ar-IQ"/>
              </w:rPr>
              <w:t>2012/</w:t>
            </w:r>
            <w:r w:rsidR="004F35D3" w:rsidRPr="004F35D3">
              <w:rPr>
                <w:i/>
                <w:iCs/>
                <w:sz w:val="16"/>
                <w:lang w:bidi="ar-IQ"/>
              </w:rPr>
              <w:t>13</w:t>
            </w:r>
          </w:p>
        </w:tc>
        <w:tc>
          <w:tcPr>
            <w:tcW w:w="1777" w:type="dxa"/>
            <w:tcBorders>
              <w:top w:val="single" w:sz="4" w:space="0" w:color="auto"/>
              <w:bottom w:val="single" w:sz="12" w:space="0" w:color="auto"/>
            </w:tcBorders>
            <w:shd w:val="clear" w:color="auto" w:fill="auto"/>
            <w:vAlign w:val="bottom"/>
          </w:tcPr>
          <w:p w14:paraId="40028DDE" w14:textId="145FD7DA" w:rsidR="004F35D3" w:rsidRPr="004F35D3" w:rsidRDefault="00953F56" w:rsidP="00B22C5E">
            <w:pPr>
              <w:suppressAutoHyphens w:val="0"/>
              <w:spacing w:before="80" w:after="80" w:line="200" w:lineRule="exact"/>
              <w:jc w:val="right"/>
              <w:rPr>
                <w:i/>
                <w:iCs/>
                <w:sz w:val="16"/>
                <w:lang w:bidi="ar-IQ"/>
              </w:rPr>
            </w:pPr>
            <w:r>
              <w:rPr>
                <w:i/>
                <w:iCs/>
                <w:sz w:val="16"/>
                <w:lang w:bidi="ar-IQ"/>
              </w:rPr>
              <w:t>2013/</w:t>
            </w:r>
            <w:r w:rsidR="004F35D3" w:rsidRPr="004F35D3">
              <w:rPr>
                <w:i/>
                <w:iCs/>
                <w:sz w:val="16"/>
                <w:lang w:bidi="ar-IQ"/>
              </w:rPr>
              <w:t>14</w:t>
            </w:r>
          </w:p>
        </w:tc>
        <w:tc>
          <w:tcPr>
            <w:tcW w:w="1778" w:type="dxa"/>
            <w:tcBorders>
              <w:top w:val="single" w:sz="4" w:space="0" w:color="auto"/>
              <w:bottom w:val="single" w:sz="12" w:space="0" w:color="auto"/>
            </w:tcBorders>
            <w:shd w:val="clear" w:color="auto" w:fill="auto"/>
            <w:vAlign w:val="bottom"/>
          </w:tcPr>
          <w:p w14:paraId="3D094774" w14:textId="70E29C94" w:rsidR="004F35D3" w:rsidRPr="004F35D3" w:rsidRDefault="004F35D3" w:rsidP="00B22C5E">
            <w:pPr>
              <w:suppressAutoHyphens w:val="0"/>
              <w:spacing w:before="80" w:after="80" w:line="200" w:lineRule="exact"/>
              <w:jc w:val="right"/>
              <w:rPr>
                <w:i/>
                <w:iCs/>
                <w:sz w:val="16"/>
                <w:lang w:bidi="ar-IQ"/>
              </w:rPr>
            </w:pPr>
            <w:r w:rsidRPr="004F35D3">
              <w:rPr>
                <w:i/>
                <w:iCs/>
                <w:sz w:val="16"/>
                <w:lang w:bidi="ar-IQ"/>
              </w:rPr>
              <w:t>2014</w:t>
            </w:r>
            <w:r w:rsidR="00953F56">
              <w:rPr>
                <w:i/>
                <w:iCs/>
                <w:sz w:val="16"/>
                <w:lang w:bidi="ar-IQ"/>
              </w:rPr>
              <w:t>/</w:t>
            </w:r>
            <w:r w:rsidRPr="004F35D3">
              <w:rPr>
                <w:i/>
                <w:iCs/>
                <w:sz w:val="16"/>
                <w:lang w:bidi="ar-IQ"/>
              </w:rPr>
              <w:t>15</w:t>
            </w:r>
          </w:p>
        </w:tc>
      </w:tr>
      <w:tr w:rsidR="00284D6B" w:rsidRPr="004F35D3" w14:paraId="52225B11" w14:textId="77777777" w:rsidTr="004F35D3">
        <w:tc>
          <w:tcPr>
            <w:tcW w:w="2038" w:type="dxa"/>
            <w:tcBorders>
              <w:top w:val="single" w:sz="12" w:space="0" w:color="auto"/>
            </w:tcBorders>
            <w:shd w:val="clear" w:color="auto" w:fill="auto"/>
          </w:tcPr>
          <w:p w14:paraId="290BE9F2" w14:textId="304833D3" w:rsidR="00284D6B" w:rsidRPr="004F35D3" w:rsidRDefault="00284D6B" w:rsidP="004F35D3">
            <w:pPr>
              <w:suppressAutoHyphens w:val="0"/>
              <w:spacing w:before="40" w:after="40" w:line="220" w:lineRule="exact"/>
              <w:rPr>
                <w:sz w:val="18"/>
                <w:lang w:bidi="ar-IQ"/>
              </w:rPr>
            </w:pPr>
            <w:r w:rsidRPr="004F35D3">
              <w:rPr>
                <w:sz w:val="18"/>
                <w:lang w:bidi="ar-IQ"/>
              </w:rPr>
              <w:t>Primary</w:t>
            </w:r>
          </w:p>
        </w:tc>
        <w:tc>
          <w:tcPr>
            <w:tcW w:w="1777" w:type="dxa"/>
            <w:tcBorders>
              <w:top w:val="single" w:sz="12" w:space="0" w:color="auto"/>
            </w:tcBorders>
            <w:shd w:val="clear" w:color="auto" w:fill="auto"/>
            <w:vAlign w:val="bottom"/>
          </w:tcPr>
          <w:p w14:paraId="491ABA83" w14:textId="7F936FC6" w:rsidR="00284D6B" w:rsidRPr="004F35D3" w:rsidRDefault="009406CE" w:rsidP="004F35D3">
            <w:pPr>
              <w:suppressAutoHyphens w:val="0"/>
              <w:spacing w:before="40" w:after="40" w:line="220" w:lineRule="exact"/>
              <w:jc w:val="right"/>
              <w:rPr>
                <w:sz w:val="18"/>
                <w:lang w:bidi="ar-IQ"/>
              </w:rPr>
            </w:pPr>
            <w:r w:rsidRPr="004F35D3">
              <w:rPr>
                <w:sz w:val="18"/>
                <w:lang w:bidi="ar-IQ"/>
              </w:rPr>
              <w:t>9.9</w:t>
            </w:r>
          </w:p>
        </w:tc>
        <w:tc>
          <w:tcPr>
            <w:tcW w:w="1777" w:type="dxa"/>
            <w:tcBorders>
              <w:top w:val="single" w:sz="12" w:space="0" w:color="auto"/>
            </w:tcBorders>
            <w:shd w:val="clear" w:color="auto" w:fill="auto"/>
            <w:vAlign w:val="bottom"/>
          </w:tcPr>
          <w:p w14:paraId="21720603" w14:textId="2FC88BC3" w:rsidR="00284D6B" w:rsidRPr="004F35D3" w:rsidRDefault="009406CE" w:rsidP="004F35D3">
            <w:pPr>
              <w:suppressAutoHyphens w:val="0"/>
              <w:spacing w:before="40" w:after="40" w:line="220" w:lineRule="exact"/>
              <w:jc w:val="right"/>
              <w:rPr>
                <w:sz w:val="18"/>
                <w:lang w:bidi="ar-IQ"/>
              </w:rPr>
            </w:pPr>
            <w:r w:rsidRPr="004F35D3">
              <w:rPr>
                <w:sz w:val="18"/>
                <w:lang w:bidi="ar-IQ"/>
              </w:rPr>
              <w:t>11.1</w:t>
            </w:r>
          </w:p>
        </w:tc>
        <w:tc>
          <w:tcPr>
            <w:tcW w:w="1778" w:type="dxa"/>
            <w:tcBorders>
              <w:top w:val="single" w:sz="12" w:space="0" w:color="auto"/>
            </w:tcBorders>
            <w:shd w:val="clear" w:color="auto" w:fill="auto"/>
            <w:vAlign w:val="bottom"/>
          </w:tcPr>
          <w:p w14:paraId="2E5D7370" w14:textId="5AA7E45D" w:rsidR="00284D6B" w:rsidRPr="004F35D3" w:rsidRDefault="009406CE" w:rsidP="004F35D3">
            <w:pPr>
              <w:suppressAutoHyphens w:val="0"/>
              <w:spacing w:before="40" w:after="40" w:line="220" w:lineRule="exact"/>
              <w:jc w:val="right"/>
              <w:rPr>
                <w:sz w:val="18"/>
                <w:lang w:bidi="ar-IQ"/>
              </w:rPr>
            </w:pPr>
            <w:r w:rsidRPr="004F35D3">
              <w:rPr>
                <w:sz w:val="18"/>
                <w:lang w:bidi="ar-IQ"/>
              </w:rPr>
              <w:t>11.5</w:t>
            </w:r>
          </w:p>
        </w:tc>
      </w:tr>
      <w:tr w:rsidR="00284D6B" w:rsidRPr="004F35D3" w14:paraId="186339EA" w14:textId="77777777" w:rsidTr="004F35D3">
        <w:tc>
          <w:tcPr>
            <w:tcW w:w="2038" w:type="dxa"/>
            <w:shd w:val="clear" w:color="auto" w:fill="auto"/>
          </w:tcPr>
          <w:p w14:paraId="0B0C6AAE" w14:textId="5CF8E4AA" w:rsidR="00284D6B" w:rsidRPr="004F35D3" w:rsidRDefault="00284D6B" w:rsidP="004F35D3">
            <w:pPr>
              <w:suppressAutoHyphens w:val="0"/>
              <w:spacing w:before="40" w:after="40" w:line="220" w:lineRule="exact"/>
              <w:rPr>
                <w:sz w:val="18"/>
                <w:lang w:bidi="ar-IQ"/>
              </w:rPr>
            </w:pPr>
            <w:r w:rsidRPr="004F35D3">
              <w:rPr>
                <w:sz w:val="18"/>
                <w:lang w:bidi="ar-IQ"/>
              </w:rPr>
              <w:t>Preparatory</w:t>
            </w:r>
          </w:p>
        </w:tc>
        <w:tc>
          <w:tcPr>
            <w:tcW w:w="1777" w:type="dxa"/>
            <w:shd w:val="clear" w:color="auto" w:fill="auto"/>
            <w:vAlign w:val="bottom"/>
          </w:tcPr>
          <w:p w14:paraId="76653DF8" w14:textId="7C625A0E" w:rsidR="00284D6B" w:rsidRPr="004F35D3" w:rsidRDefault="009406CE" w:rsidP="004F35D3">
            <w:pPr>
              <w:suppressAutoHyphens w:val="0"/>
              <w:spacing w:before="40" w:after="40" w:line="220" w:lineRule="exact"/>
              <w:jc w:val="right"/>
              <w:rPr>
                <w:sz w:val="18"/>
                <w:lang w:bidi="ar-IQ"/>
              </w:rPr>
            </w:pPr>
            <w:r w:rsidRPr="004F35D3">
              <w:rPr>
                <w:sz w:val="18"/>
                <w:lang w:bidi="ar-IQ"/>
              </w:rPr>
              <w:t>10.2</w:t>
            </w:r>
          </w:p>
        </w:tc>
        <w:tc>
          <w:tcPr>
            <w:tcW w:w="1777" w:type="dxa"/>
            <w:shd w:val="clear" w:color="auto" w:fill="auto"/>
            <w:vAlign w:val="bottom"/>
          </w:tcPr>
          <w:p w14:paraId="25074C1B" w14:textId="4B1B31C7" w:rsidR="00284D6B" w:rsidRPr="004F35D3" w:rsidRDefault="009406CE" w:rsidP="004F35D3">
            <w:pPr>
              <w:suppressAutoHyphens w:val="0"/>
              <w:spacing w:before="40" w:after="40" w:line="220" w:lineRule="exact"/>
              <w:jc w:val="right"/>
              <w:rPr>
                <w:sz w:val="18"/>
                <w:lang w:bidi="ar-IQ"/>
              </w:rPr>
            </w:pPr>
            <w:r w:rsidRPr="004F35D3">
              <w:rPr>
                <w:sz w:val="18"/>
                <w:lang w:bidi="ar-IQ"/>
              </w:rPr>
              <w:t>10.5</w:t>
            </w:r>
          </w:p>
        </w:tc>
        <w:tc>
          <w:tcPr>
            <w:tcW w:w="1778" w:type="dxa"/>
            <w:shd w:val="clear" w:color="auto" w:fill="auto"/>
            <w:vAlign w:val="bottom"/>
          </w:tcPr>
          <w:p w14:paraId="23FF68C6" w14:textId="6607CA11" w:rsidR="00284D6B" w:rsidRPr="004F35D3" w:rsidRDefault="009406CE" w:rsidP="004F35D3">
            <w:pPr>
              <w:suppressAutoHyphens w:val="0"/>
              <w:spacing w:before="40" w:after="40" w:line="220" w:lineRule="exact"/>
              <w:jc w:val="right"/>
              <w:rPr>
                <w:sz w:val="18"/>
                <w:lang w:bidi="ar-IQ"/>
              </w:rPr>
            </w:pPr>
            <w:r w:rsidRPr="004F35D3">
              <w:rPr>
                <w:sz w:val="18"/>
                <w:lang w:bidi="ar-IQ"/>
              </w:rPr>
              <w:t>11.0</w:t>
            </w:r>
          </w:p>
        </w:tc>
      </w:tr>
      <w:tr w:rsidR="00284D6B" w:rsidRPr="004F35D3" w14:paraId="4D725E2D" w14:textId="77777777" w:rsidTr="004F35D3">
        <w:tc>
          <w:tcPr>
            <w:tcW w:w="2038" w:type="dxa"/>
            <w:tcBorders>
              <w:bottom w:val="single" w:sz="12" w:space="0" w:color="auto"/>
            </w:tcBorders>
            <w:shd w:val="clear" w:color="auto" w:fill="auto"/>
          </w:tcPr>
          <w:p w14:paraId="31B19283" w14:textId="536944BE" w:rsidR="00284D6B" w:rsidRPr="004F35D3" w:rsidRDefault="00284D6B" w:rsidP="004F35D3">
            <w:pPr>
              <w:suppressAutoHyphens w:val="0"/>
              <w:spacing w:before="40" w:after="40" w:line="220" w:lineRule="exact"/>
              <w:rPr>
                <w:sz w:val="18"/>
                <w:lang w:bidi="ar-IQ"/>
              </w:rPr>
            </w:pPr>
            <w:r w:rsidRPr="004F35D3">
              <w:rPr>
                <w:sz w:val="18"/>
                <w:lang w:bidi="ar-IQ"/>
              </w:rPr>
              <w:t>Secondary</w:t>
            </w:r>
          </w:p>
        </w:tc>
        <w:tc>
          <w:tcPr>
            <w:tcW w:w="1777" w:type="dxa"/>
            <w:tcBorders>
              <w:bottom w:val="single" w:sz="12" w:space="0" w:color="auto"/>
            </w:tcBorders>
            <w:shd w:val="clear" w:color="auto" w:fill="auto"/>
            <w:vAlign w:val="bottom"/>
          </w:tcPr>
          <w:p w14:paraId="044E7087" w14:textId="41922C3A" w:rsidR="00284D6B" w:rsidRPr="004F35D3" w:rsidRDefault="009406CE" w:rsidP="004F35D3">
            <w:pPr>
              <w:suppressAutoHyphens w:val="0"/>
              <w:spacing w:before="40" w:after="40" w:line="220" w:lineRule="exact"/>
              <w:jc w:val="right"/>
              <w:rPr>
                <w:sz w:val="18"/>
                <w:lang w:bidi="ar-IQ"/>
              </w:rPr>
            </w:pPr>
            <w:r w:rsidRPr="004F35D3">
              <w:rPr>
                <w:sz w:val="18"/>
                <w:lang w:bidi="ar-IQ"/>
              </w:rPr>
              <w:t>9.2</w:t>
            </w:r>
          </w:p>
        </w:tc>
        <w:tc>
          <w:tcPr>
            <w:tcW w:w="1777" w:type="dxa"/>
            <w:tcBorders>
              <w:bottom w:val="single" w:sz="12" w:space="0" w:color="auto"/>
            </w:tcBorders>
            <w:shd w:val="clear" w:color="auto" w:fill="auto"/>
            <w:vAlign w:val="bottom"/>
          </w:tcPr>
          <w:p w14:paraId="503FA2B7" w14:textId="177E5267" w:rsidR="00284D6B" w:rsidRPr="004F35D3" w:rsidRDefault="009406CE" w:rsidP="004F35D3">
            <w:pPr>
              <w:suppressAutoHyphens w:val="0"/>
              <w:spacing w:before="40" w:after="40" w:line="220" w:lineRule="exact"/>
              <w:jc w:val="right"/>
              <w:rPr>
                <w:sz w:val="18"/>
                <w:lang w:bidi="ar-IQ"/>
              </w:rPr>
            </w:pPr>
            <w:r w:rsidRPr="004F35D3">
              <w:rPr>
                <w:sz w:val="18"/>
                <w:lang w:bidi="ar-IQ"/>
              </w:rPr>
              <w:t>8.9</w:t>
            </w:r>
          </w:p>
        </w:tc>
        <w:tc>
          <w:tcPr>
            <w:tcW w:w="1778" w:type="dxa"/>
            <w:tcBorders>
              <w:bottom w:val="single" w:sz="12" w:space="0" w:color="auto"/>
            </w:tcBorders>
            <w:shd w:val="clear" w:color="auto" w:fill="auto"/>
            <w:vAlign w:val="bottom"/>
          </w:tcPr>
          <w:p w14:paraId="34521EBF" w14:textId="55095E25" w:rsidR="00284D6B" w:rsidRPr="004F35D3" w:rsidRDefault="009406CE" w:rsidP="004F35D3">
            <w:pPr>
              <w:suppressAutoHyphens w:val="0"/>
              <w:spacing w:before="40" w:after="40" w:line="220" w:lineRule="exact"/>
              <w:jc w:val="right"/>
              <w:rPr>
                <w:sz w:val="18"/>
                <w:lang w:bidi="ar-IQ"/>
              </w:rPr>
            </w:pPr>
            <w:r w:rsidRPr="004F35D3">
              <w:rPr>
                <w:sz w:val="18"/>
                <w:lang w:bidi="ar-IQ"/>
              </w:rPr>
              <w:t>9.3</w:t>
            </w:r>
          </w:p>
        </w:tc>
      </w:tr>
    </w:tbl>
    <w:p w14:paraId="40D61505" w14:textId="6F36FA20" w:rsidR="001B452D" w:rsidRDefault="0018622C" w:rsidP="00E24259">
      <w:pPr>
        <w:pStyle w:val="H23G"/>
        <w:rPr>
          <w:lang w:bidi="ar-IQ"/>
        </w:rPr>
      </w:pPr>
      <w:r>
        <w:rPr>
          <w:lang w:bidi="ar-IQ"/>
        </w:rPr>
        <w:tab/>
      </w:r>
      <w:r w:rsidR="001B452D" w:rsidRPr="00933970">
        <w:rPr>
          <w:lang w:bidi="ar-IQ"/>
        </w:rPr>
        <w:t>19.</w:t>
      </w:r>
      <w:r w:rsidR="001B452D" w:rsidRPr="00933970">
        <w:rPr>
          <w:lang w:bidi="ar-IQ"/>
        </w:rPr>
        <w:tab/>
        <w:t>Please provide the Committee with an update of any data in the report that may have been outdated by more recent data collected or other new developments.</w:t>
      </w:r>
    </w:p>
    <w:p w14:paraId="2B268387" w14:textId="459DC3FE" w:rsidR="0018622C" w:rsidRDefault="0018622C" w:rsidP="00C63387">
      <w:pPr>
        <w:pStyle w:val="H23G"/>
        <w:spacing w:after="240"/>
        <w:rPr>
          <w:rFonts w:asciiTheme="majorBidi" w:hAnsiTheme="majorBidi" w:cstheme="majorBidi"/>
          <w:bCs/>
          <w:sz w:val="22"/>
          <w:szCs w:val="22"/>
          <w:lang w:bidi="ar-IQ"/>
        </w:rPr>
      </w:pPr>
      <w:r>
        <w:rPr>
          <w:lang w:bidi="ar-IQ"/>
        </w:rPr>
        <w:tab/>
      </w:r>
      <w:r>
        <w:rPr>
          <w:lang w:bidi="ar-IQ"/>
        </w:rPr>
        <w:tab/>
      </w:r>
      <w:r w:rsidRPr="0018622C">
        <w:rPr>
          <w:b w:val="0"/>
          <w:lang w:bidi="ar-IQ"/>
        </w:rPr>
        <w:t>Figure 1</w:t>
      </w:r>
      <w:r>
        <w:rPr>
          <w:lang w:bidi="ar-IQ"/>
        </w:rPr>
        <w:br/>
      </w:r>
      <w:r w:rsidRPr="007D3DE9">
        <w:t>Population pyramid</w:t>
      </w:r>
    </w:p>
    <w:p w14:paraId="755A98D8" w14:textId="24AD5D46" w:rsidR="000928CB" w:rsidRDefault="000928CB" w:rsidP="00E24259">
      <w:pPr>
        <w:pStyle w:val="SingleTxtG"/>
        <w:spacing w:after="0"/>
      </w:pPr>
      <w:r>
        <w:rPr>
          <w:noProof/>
          <w:lang w:val="en-US" w:eastAsia="zh-CN"/>
        </w:rPr>
        <w:drawing>
          <wp:inline distT="0" distB="0" distL="0" distR="0" wp14:anchorId="5C9AE004" wp14:editId="28F13ED5">
            <wp:extent cx="2277303" cy="2476500"/>
            <wp:effectExtent l="0" t="0" r="889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916" cy="2486954"/>
                    </a:xfrm>
                    <a:prstGeom prst="rect">
                      <a:avLst/>
                    </a:prstGeom>
                    <a:noFill/>
                    <a:ln>
                      <a:noFill/>
                    </a:ln>
                  </pic:spPr>
                </pic:pic>
              </a:graphicData>
            </a:graphic>
          </wp:inline>
        </w:drawing>
      </w:r>
    </w:p>
    <w:p w14:paraId="4B7C26FC" w14:textId="23F1F472" w:rsidR="00B22C5E" w:rsidRPr="00B22C5E" w:rsidRDefault="00B22C5E" w:rsidP="00B22C5E">
      <w:pPr>
        <w:spacing w:before="240"/>
        <w:ind w:left="1134" w:right="1134"/>
        <w:jc w:val="center"/>
        <w:rPr>
          <w:rFonts w:asciiTheme="majorBidi" w:hAnsiTheme="majorBidi" w:cstheme="majorBidi"/>
          <w:sz w:val="22"/>
          <w:szCs w:val="22"/>
          <w:u w:val="single"/>
          <w:lang w:bidi="ar-QA"/>
        </w:rPr>
      </w:pPr>
      <w:r>
        <w:rPr>
          <w:rFonts w:asciiTheme="majorBidi" w:hAnsiTheme="majorBidi" w:cstheme="majorBidi"/>
          <w:sz w:val="22"/>
          <w:szCs w:val="22"/>
          <w:u w:val="single"/>
          <w:lang w:bidi="ar-QA"/>
        </w:rPr>
        <w:tab/>
      </w:r>
      <w:r>
        <w:rPr>
          <w:rFonts w:asciiTheme="majorBidi" w:hAnsiTheme="majorBidi" w:cstheme="majorBidi"/>
          <w:sz w:val="22"/>
          <w:szCs w:val="22"/>
          <w:u w:val="single"/>
          <w:lang w:bidi="ar-QA"/>
        </w:rPr>
        <w:tab/>
      </w:r>
      <w:r>
        <w:rPr>
          <w:rFonts w:asciiTheme="majorBidi" w:hAnsiTheme="majorBidi" w:cstheme="majorBidi"/>
          <w:sz w:val="22"/>
          <w:szCs w:val="22"/>
          <w:u w:val="single"/>
          <w:lang w:bidi="ar-QA"/>
        </w:rPr>
        <w:tab/>
      </w:r>
      <w:r w:rsidR="00D33A13">
        <w:rPr>
          <w:rFonts w:asciiTheme="majorBidi" w:hAnsiTheme="majorBidi" w:cstheme="majorBidi"/>
          <w:sz w:val="22"/>
          <w:szCs w:val="22"/>
          <w:u w:val="single"/>
          <w:lang w:bidi="ar-QA"/>
        </w:rPr>
        <w:tab/>
      </w:r>
    </w:p>
    <w:sectPr w:rsidR="00B22C5E" w:rsidRPr="00B22C5E" w:rsidSect="007F2D8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BDFEE" w14:textId="77777777" w:rsidR="008C18D4" w:rsidRDefault="008C18D4"/>
  </w:endnote>
  <w:endnote w:type="continuationSeparator" w:id="0">
    <w:p w14:paraId="0DE27820" w14:textId="77777777" w:rsidR="008C18D4" w:rsidRDefault="008C18D4"/>
  </w:endnote>
  <w:endnote w:type="continuationNotice" w:id="1">
    <w:p w14:paraId="28BFA85D" w14:textId="77777777" w:rsidR="008C18D4" w:rsidRDefault="008C1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rtika">
    <w:charset w:val="00"/>
    <w:family w:val="roman"/>
    <w:pitch w:val="variable"/>
    <w:sig w:usb0="008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3BEB" w14:textId="40F4C8B3" w:rsidR="00930A86" w:rsidRPr="00FA797C" w:rsidRDefault="00930A86" w:rsidP="007F2D81">
    <w:pPr>
      <w:pStyle w:val="Footer"/>
      <w:tabs>
        <w:tab w:val="right" w:pos="9638"/>
      </w:tabs>
      <w:rPr>
        <w:szCs w:val="16"/>
      </w:rPr>
    </w:pPr>
    <w:r w:rsidRPr="00FA797C">
      <w:rPr>
        <w:b/>
        <w:szCs w:val="16"/>
      </w:rPr>
      <w:fldChar w:fldCharType="begin"/>
    </w:r>
    <w:r w:rsidRPr="00FA797C">
      <w:rPr>
        <w:b/>
        <w:szCs w:val="16"/>
      </w:rPr>
      <w:instrText xml:space="preserve"> PAGE  \* MERGEFORMAT </w:instrText>
    </w:r>
    <w:r w:rsidRPr="00FA797C">
      <w:rPr>
        <w:b/>
        <w:szCs w:val="16"/>
      </w:rPr>
      <w:fldChar w:fldCharType="separate"/>
    </w:r>
    <w:r w:rsidR="003E6F38">
      <w:rPr>
        <w:b/>
        <w:noProof/>
        <w:szCs w:val="16"/>
      </w:rPr>
      <w:t>2</w:t>
    </w:r>
    <w:r w:rsidRPr="00FA797C">
      <w:rPr>
        <w:b/>
        <w:szCs w:val="16"/>
      </w:rPr>
      <w:fldChar w:fldCharType="end"/>
    </w:r>
    <w:r w:rsidRPr="00FA797C">
      <w:rPr>
        <w:szCs w:val="16"/>
      </w:rPr>
      <w:tab/>
      <w:t>GE.17-04855  (EXT)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4937" w14:textId="4918BB6D" w:rsidR="00930A86" w:rsidRPr="007F2D81" w:rsidRDefault="00930A86" w:rsidP="007F2D81">
    <w:pPr>
      <w:pStyle w:val="Footer"/>
      <w:tabs>
        <w:tab w:val="right" w:pos="9638"/>
      </w:tabs>
      <w:rPr>
        <w:b/>
        <w:sz w:val="18"/>
      </w:rPr>
    </w:pPr>
    <w:r w:rsidRPr="00FA797C">
      <w:rPr>
        <w:szCs w:val="16"/>
      </w:rPr>
      <w:t>GE.17-04855  (EXT)</w:t>
    </w:r>
    <w:r>
      <w:tab/>
    </w:r>
    <w:r w:rsidRPr="00FA797C">
      <w:rPr>
        <w:szCs w:val="16"/>
      </w:rPr>
      <w:fldChar w:fldCharType="begin"/>
    </w:r>
    <w:r w:rsidRPr="00FA797C">
      <w:rPr>
        <w:szCs w:val="16"/>
      </w:rPr>
      <w:instrText xml:space="preserve"> PAGE  \* MERGEFORMAT </w:instrText>
    </w:r>
    <w:r w:rsidRPr="00FA797C">
      <w:rPr>
        <w:szCs w:val="16"/>
      </w:rPr>
      <w:fldChar w:fldCharType="separate"/>
    </w:r>
    <w:r w:rsidR="003E6F38">
      <w:rPr>
        <w:noProof/>
        <w:szCs w:val="16"/>
      </w:rPr>
      <w:t>3</w:t>
    </w:r>
    <w:r w:rsidRPr="00FA797C">
      <w:rPr>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F51A" w14:textId="566656B4" w:rsidR="00F64A5E" w:rsidRPr="00F64A5E" w:rsidRDefault="00930A86" w:rsidP="00F64A5E">
    <w:pPr>
      <w:pStyle w:val="Footer"/>
      <w:spacing w:before="240"/>
      <w:rPr>
        <w:rFonts w:ascii="C39T30Lfz" w:hAnsi="C39T30Lfz"/>
        <w:sz w:val="56"/>
      </w:rPr>
    </w:pPr>
    <w:r w:rsidRPr="00FA797C">
      <w:rPr>
        <w:sz w:val="20"/>
      </w:rPr>
      <w:t>GE.17-04855  (EXT)</w:t>
    </w:r>
    <w:r w:rsidRPr="00FA797C">
      <w:rPr>
        <w:noProof/>
        <w:sz w:val="20"/>
        <w:lang w:val="en-US" w:eastAsia="zh-CN"/>
      </w:rPr>
      <w:drawing>
        <wp:anchor distT="0" distB="0" distL="114300" distR="114300" simplePos="0" relativeHeight="251659264" behindDoc="0" locked="1" layoutInCell="1" allowOverlap="1" wp14:anchorId="67328467" wp14:editId="2F9E13D8">
          <wp:simplePos x="0" y="0"/>
          <wp:positionH relativeFrom="margin">
            <wp:posOffset>4319905</wp:posOffset>
          </wp:positionH>
          <wp:positionV relativeFrom="margin">
            <wp:posOffset>8279765</wp:posOffset>
          </wp:positionV>
          <wp:extent cx="930275" cy="230505"/>
          <wp:effectExtent l="0" t="0" r="3175" b="0"/>
          <wp:wrapNone/>
          <wp:docPr id="17" name="Image 1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F38">
      <w:rPr>
        <w:sz w:val="20"/>
      </w:rPr>
      <w:br/>
    </w:r>
    <w:r w:rsidR="00F64A5E">
      <w:rPr>
        <w:rFonts w:ascii="C39T30Lfz" w:hAnsi="C39T30Lfz"/>
        <w:sz w:val="56"/>
      </w:rPr>
      <w:t></w:t>
    </w:r>
    <w:r w:rsidR="00F64A5E">
      <w:rPr>
        <w:rFonts w:ascii="C39T30Lfz" w:hAnsi="C39T30Lfz"/>
        <w:sz w:val="56"/>
      </w:rPr>
      <w:t></w:t>
    </w:r>
    <w:r w:rsidR="00F64A5E">
      <w:rPr>
        <w:rFonts w:ascii="C39T30Lfz" w:hAnsi="C39T30Lfz"/>
        <w:sz w:val="56"/>
      </w:rPr>
      <w:t></w:t>
    </w:r>
    <w:r w:rsidR="00F64A5E">
      <w:rPr>
        <w:rFonts w:ascii="C39T30Lfz" w:hAnsi="C39T30Lfz"/>
        <w:sz w:val="56"/>
      </w:rPr>
      <w:t></w:t>
    </w:r>
    <w:r w:rsidR="00F64A5E">
      <w:rPr>
        <w:rFonts w:ascii="C39T30Lfz" w:hAnsi="C39T30Lfz"/>
        <w:sz w:val="56"/>
      </w:rPr>
      <w:t></w:t>
    </w:r>
    <w:r w:rsidR="00F64A5E">
      <w:rPr>
        <w:rFonts w:ascii="C39T30Lfz" w:hAnsi="C39T30Lfz"/>
        <w:sz w:val="56"/>
      </w:rPr>
      <w:t></w:t>
    </w:r>
    <w:r w:rsidR="00F64A5E">
      <w:rPr>
        <w:rFonts w:ascii="C39T30Lfz" w:hAnsi="C39T30Lfz"/>
        <w:sz w:val="56"/>
      </w:rPr>
      <w:t></w:t>
    </w:r>
    <w:r w:rsidR="00F64A5E">
      <w:rPr>
        <w:rFonts w:ascii="C39T30Lfz" w:hAnsi="C39T30Lfz"/>
        <w:sz w:val="56"/>
      </w:rPr>
      <w:t></w:t>
    </w:r>
    <w:r w:rsidR="00F64A5E">
      <w:rPr>
        <w:rFonts w:ascii="C39T30Lfz" w:hAnsi="C39T30Lfz"/>
        <w:sz w:val="56"/>
      </w:rPr>
      <w:t></w:t>
    </w:r>
    <w:r w:rsidR="00F64A5E">
      <w:rPr>
        <w:rFonts w:ascii="C39T30Lfz" w:hAnsi="C39T30Lfz"/>
        <w:noProof/>
        <w:sz w:val="56"/>
        <w:lang w:val="en-US" w:eastAsia="zh-CN"/>
      </w:rPr>
      <w:drawing>
        <wp:anchor distT="0" distB="0" distL="114300" distR="114300" simplePos="0" relativeHeight="251660288" behindDoc="0" locked="0" layoutInCell="1" allowOverlap="1" wp14:anchorId="64E0F836" wp14:editId="3621954B">
          <wp:simplePos x="0" y="0"/>
          <wp:positionH relativeFrom="margin">
            <wp:posOffset>5489575</wp:posOffset>
          </wp:positionH>
          <wp:positionV relativeFrom="margin">
            <wp:posOffset>8027670</wp:posOffset>
          </wp:positionV>
          <wp:extent cx="638175" cy="638175"/>
          <wp:effectExtent l="0" t="0" r="9525" b="9525"/>
          <wp:wrapNone/>
          <wp:docPr id="1" name="Picture 1" descr="http://undocs.org/m2/QRCode.ashx?DS=CRC/C/QAT/Q/3-4/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QAT/Q/3-4/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F800" w14:textId="77777777" w:rsidR="008C18D4" w:rsidRPr="000B175B" w:rsidRDefault="008C18D4" w:rsidP="000B175B">
      <w:pPr>
        <w:tabs>
          <w:tab w:val="right" w:pos="2155"/>
        </w:tabs>
        <w:spacing w:after="80"/>
        <w:ind w:left="680"/>
        <w:rPr>
          <w:u w:val="single"/>
        </w:rPr>
      </w:pPr>
      <w:r>
        <w:rPr>
          <w:u w:val="single"/>
        </w:rPr>
        <w:tab/>
      </w:r>
    </w:p>
  </w:footnote>
  <w:footnote w:type="continuationSeparator" w:id="0">
    <w:p w14:paraId="65961539" w14:textId="77777777" w:rsidR="008C18D4" w:rsidRPr="00FC68B7" w:rsidRDefault="008C18D4" w:rsidP="00FC68B7">
      <w:pPr>
        <w:tabs>
          <w:tab w:val="left" w:pos="2155"/>
        </w:tabs>
        <w:spacing w:after="80"/>
        <w:ind w:left="680"/>
        <w:rPr>
          <w:u w:val="single"/>
        </w:rPr>
      </w:pPr>
      <w:r>
        <w:rPr>
          <w:u w:val="single"/>
        </w:rPr>
        <w:tab/>
      </w:r>
    </w:p>
  </w:footnote>
  <w:footnote w:type="continuationNotice" w:id="1">
    <w:p w14:paraId="5E1BAF3B" w14:textId="77777777" w:rsidR="008C18D4" w:rsidRDefault="008C18D4"/>
  </w:footnote>
  <w:footnote w:id="2">
    <w:p w14:paraId="7645382A" w14:textId="77777777" w:rsidR="00930A86" w:rsidRDefault="00930A86" w:rsidP="003A449D">
      <w:pPr>
        <w:pStyle w:val="FootnoteText"/>
        <w:rPr>
          <w:lang w:val="en-US"/>
        </w:rPr>
      </w:pPr>
      <w:r>
        <w:tab/>
      </w:r>
      <w:r w:rsidRPr="009B49F2">
        <w:rPr>
          <w:rStyle w:val="FootnoteReference"/>
          <w:sz w:val="20"/>
          <w:vertAlign w:val="baseline"/>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EC3A" w14:textId="19977A5B" w:rsidR="00930A86" w:rsidRPr="00FA797C" w:rsidRDefault="00930A86" w:rsidP="00FA797C">
    <w:pPr>
      <w:pStyle w:val="Header"/>
      <w:rPr>
        <w:szCs w:val="18"/>
      </w:rPr>
    </w:pPr>
    <w:r w:rsidRPr="00FA797C">
      <w:rPr>
        <w:szCs w:val="18"/>
      </w:rPr>
      <w:t>CRC/C/QAT/Q/3-4/Add.1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03DE" w14:textId="77777777" w:rsidR="00930A86" w:rsidRPr="007F2D81" w:rsidRDefault="00930A86" w:rsidP="007F2D81">
    <w:pPr>
      <w:pStyle w:val="Header"/>
      <w:jc w:val="right"/>
    </w:pPr>
    <w:r>
      <w:t>CRC/C/QAT/Q/3-4/Add.1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B0EA0"/>
    <w:multiLevelType w:val="hybridMultilevel"/>
    <w:tmpl w:val="83B4F4F8"/>
    <w:lvl w:ilvl="0" w:tplc="88FEDE94">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1"/>
    <w:rsid w:val="000004E7"/>
    <w:rsid w:val="00003E29"/>
    <w:rsid w:val="0000788C"/>
    <w:rsid w:val="00010840"/>
    <w:rsid w:val="00013216"/>
    <w:rsid w:val="00015E9C"/>
    <w:rsid w:val="00015EE4"/>
    <w:rsid w:val="00017BDE"/>
    <w:rsid w:val="00020259"/>
    <w:rsid w:val="00024AB7"/>
    <w:rsid w:val="0002542A"/>
    <w:rsid w:val="00027348"/>
    <w:rsid w:val="000303B6"/>
    <w:rsid w:val="000314B6"/>
    <w:rsid w:val="0003195B"/>
    <w:rsid w:val="000363C5"/>
    <w:rsid w:val="000368A7"/>
    <w:rsid w:val="000443FD"/>
    <w:rsid w:val="000455CC"/>
    <w:rsid w:val="00047A58"/>
    <w:rsid w:val="00050F6B"/>
    <w:rsid w:val="00051283"/>
    <w:rsid w:val="000522BC"/>
    <w:rsid w:val="00052510"/>
    <w:rsid w:val="00052A3B"/>
    <w:rsid w:val="00052D00"/>
    <w:rsid w:val="00064742"/>
    <w:rsid w:val="00066814"/>
    <w:rsid w:val="00067232"/>
    <w:rsid w:val="00072C8C"/>
    <w:rsid w:val="00073FCC"/>
    <w:rsid w:val="0007730C"/>
    <w:rsid w:val="00077921"/>
    <w:rsid w:val="0008280E"/>
    <w:rsid w:val="0008296E"/>
    <w:rsid w:val="000829F4"/>
    <w:rsid w:val="00082C6D"/>
    <w:rsid w:val="00086340"/>
    <w:rsid w:val="00086787"/>
    <w:rsid w:val="000905BC"/>
    <w:rsid w:val="00091419"/>
    <w:rsid w:val="000928CB"/>
    <w:rsid w:val="000931C0"/>
    <w:rsid w:val="00093CD1"/>
    <w:rsid w:val="00095027"/>
    <w:rsid w:val="000A46D1"/>
    <w:rsid w:val="000A69A6"/>
    <w:rsid w:val="000B175B"/>
    <w:rsid w:val="000B3A0F"/>
    <w:rsid w:val="000B45CA"/>
    <w:rsid w:val="000B73E5"/>
    <w:rsid w:val="000C11CF"/>
    <w:rsid w:val="000C29A1"/>
    <w:rsid w:val="000D5AC3"/>
    <w:rsid w:val="000D6F08"/>
    <w:rsid w:val="000E0415"/>
    <w:rsid w:val="000F0269"/>
    <w:rsid w:val="0010483F"/>
    <w:rsid w:val="00104FDF"/>
    <w:rsid w:val="00105675"/>
    <w:rsid w:val="0010680D"/>
    <w:rsid w:val="001102D6"/>
    <w:rsid w:val="001145B5"/>
    <w:rsid w:val="00114F53"/>
    <w:rsid w:val="00115CA1"/>
    <w:rsid w:val="00116FB3"/>
    <w:rsid w:val="0011714E"/>
    <w:rsid w:val="001229D7"/>
    <w:rsid w:val="001265E7"/>
    <w:rsid w:val="0013170C"/>
    <w:rsid w:val="00133228"/>
    <w:rsid w:val="00135CFE"/>
    <w:rsid w:val="00142032"/>
    <w:rsid w:val="00142159"/>
    <w:rsid w:val="00146184"/>
    <w:rsid w:val="0014708B"/>
    <w:rsid w:val="0015273D"/>
    <w:rsid w:val="001542D7"/>
    <w:rsid w:val="00154DCA"/>
    <w:rsid w:val="00155132"/>
    <w:rsid w:val="001600A3"/>
    <w:rsid w:val="00170BB1"/>
    <w:rsid w:val="00172EF0"/>
    <w:rsid w:val="00174D04"/>
    <w:rsid w:val="0017605F"/>
    <w:rsid w:val="00180548"/>
    <w:rsid w:val="00184BDD"/>
    <w:rsid w:val="0018622C"/>
    <w:rsid w:val="00190B0C"/>
    <w:rsid w:val="001927ED"/>
    <w:rsid w:val="0019314D"/>
    <w:rsid w:val="00194183"/>
    <w:rsid w:val="00196CAA"/>
    <w:rsid w:val="001A1388"/>
    <w:rsid w:val="001A3AEB"/>
    <w:rsid w:val="001A425C"/>
    <w:rsid w:val="001A71F2"/>
    <w:rsid w:val="001B11E2"/>
    <w:rsid w:val="001B452D"/>
    <w:rsid w:val="001B4B04"/>
    <w:rsid w:val="001C0415"/>
    <w:rsid w:val="001C1C71"/>
    <w:rsid w:val="001C276E"/>
    <w:rsid w:val="001C4FFD"/>
    <w:rsid w:val="001C6663"/>
    <w:rsid w:val="001C69A0"/>
    <w:rsid w:val="001C7895"/>
    <w:rsid w:val="001D004F"/>
    <w:rsid w:val="001D0A62"/>
    <w:rsid w:val="001D0E4F"/>
    <w:rsid w:val="001D26DF"/>
    <w:rsid w:val="001D2FDC"/>
    <w:rsid w:val="001D465E"/>
    <w:rsid w:val="001E1C1F"/>
    <w:rsid w:val="001E1E20"/>
    <w:rsid w:val="001E3807"/>
    <w:rsid w:val="001E58C0"/>
    <w:rsid w:val="001F1038"/>
    <w:rsid w:val="001F1326"/>
    <w:rsid w:val="001F1A6D"/>
    <w:rsid w:val="001F7622"/>
    <w:rsid w:val="0020191C"/>
    <w:rsid w:val="00211E0B"/>
    <w:rsid w:val="0021278F"/>
    <w:rsid w:val="00213B9E"/>
    <w:rsid w:val="002164F8"/>
    <w:rsid w:val="00217034"/>
    <w:rsid w:val="0022147E"/>
    <w:rsid w:val="002259C9"/>
    <w:rsid w:val="0022708B"/>
    <w:rsid w:val="00230153"/>
    <w:rsid w:val="002309FD"/>
    <w:rsid w:val="00233612"/>
    <w:rsid w:val="00233EBD"/>
    <w:rsid w:val="0023538C"/>
    <w:rsid w:val="002364B1"/>
    <w:rsid w:val="00236E83"/>
    <w:rsid w:val="00237785"/>
    <w:rsid w:val="002379A2"/>
    <w:rsid w:val="00241466"/>
    <w:rsid w:val="00242314"/>
    <w:rsid w:val="00243757"/>
    <w:rsid w:val="002456E1"/>
    <w:rsid w:val="002467C1"/>
    <w:rsid w:val="00247BC8"/>
    <w:rsid w:val="00256405"/>
    <w:rsid w:val="002568B6"/>
    <w:rsid w:val="00261A6B"/>
    <w:rsid w:val="0026435B"/>
    <w:rsid w:val="00266103"/>
    <w:rsid w:val="0027067D"/>
    <w:rsid w:val="00272ADC"/>
    <w:rsid w:val="00274505"/>
    <w:rsid w:val="00276669"/>
    <w:rsid w:val="00276E23"/>
    <w:rsid w:val="00276EEA"/>
    <w:rsid w:val="00284D6B"/>
    <w:rsid w:val="002851A1"/>
    <w:rsid w:val="00285844"/>
    <w:rsid w:val="00292DCA"/>
    <w:rsid w:val="00297153"/>
    <w:rsid w:val="00297AB4"/>
    <w:rsid w:val="002A0032"/>
    <w:rsid w:val="002A0A5B"/>
    <w:rsid w:val="002A4AE1"/>
    <w:rsid w:val="002B0CCC"/>
    <w:rsid w:val="002B1D67"/>
    <w:rsid w:val="002B6237"/>
    <w:rsid w:val="002C1DC6"/>
    <w:rsid w:val="002D00C1"/>
    <w:rsid w:val="002D178D"/>
    <w:rsid w:val="002D79C6"/>
    <w:rsid w:val="002E34FB"/>
    <w:rsid w:val="002E57F5"/>
    <w:rsid w:val="002E7535"/>
    <w:rsid w:val="002E7F18"/>
    <w:rsid w:val="002F7CB4"/>
    <w:rsid w:val="0030155A"/>
    <w:rsid w:val="00301609"/>
    <w:rsid w:val="0030275B"/>
    <w:rsid w:val="0030381A"/>
    <w:rsid w:val="00306BCA"/>
    <w:rsid w:val="003071C6"/>
    <w:rsid w:val="0030737F"/>
    <w:rsid w:val="00310135"/>
    <w:rsid w:val="003107FA"/>
    <w:rsid w:val="00313FB7"/>
    <w:rsid w:val="00320AED"/>
    <w:rsid w:val="003216C1"/>
    <w:rsid w:val="00322595"/>
    <w:rsid w:val="003229D8"/>
    <w:rsid w:val="00326E37"/>
    <w:rsid w:val="00326F95"/>
    <w:rsid w:val="003309C1"/>
    <w:rsid w:val="00330F22"/>
    <w:rsid w:val="00334678"/>
    <w:rsid w:val="00336125"/>
    <w:rsid w:val="003378DF"/>
    <w:rsid w:val="003407DC"/>
    <w:rsid w:val="00340A2A"/>
    <w:rsid w:val="00346C62"/>
    <w:rsid w:val="00355C90"/>
    <w:rsid w:val="003564D6"/>
    <w:rsid w:val="0036020D"/>
    <w:rsid w:val="003648C8"/>
    <w:rsid w:val="00373754"/>
    <w:rsid w:val="0037400E"/>
    <w:rsid w:val="00375EFC"/>
    <w:rsid w:val="00381563"/>
    <w:rsid w:val="00386417"/>
    <w:rsid w:val="0039277A"/>
    <w:rsid w:val="00393028"/>
    <w:rsid w:val="003955D1"/>
    <w:rsid w:val="003972E0"/>
    <w:rsid w:val="003A3F36"/>
    <w:rsid w:val="003A449D"/>
    <w:rsid w:val="003A74EF"/>
    <w:rsid w:val="003B09B6"/>
    <w:rsid w:val="003B2A15"/>
    <w:rsid w:val="003B37BB"/>
    <w:rsid w:val="003C2CC4"/>
    <w:rsid w:val="003C43AE"/>
    <w:rsid w:val="003C5058"/>
    <w:rsid w:val="003D1A0B"/>
    <w:rsid w:val="003D4B23"/>
    <w:rsid w:val="003E6F38"/>
    <w:rsid w:val="003F6261"/>
    <w:rsid w:val="00404624"/>
    <w:rsid w:val="004046EF"/>
    <w:rsid w:val="0040513E"/>
    <w:rsid w:val="00410691"/>
    <w:rsid w:val="004108E5"/>
    <w:rsid w:val="004150EB"/>
    <w:rsid w:val="004155E4"/>
    <w:rsid w:val="0042544C"/>
    <w:rsid w:val="00431884"/>
    <w:rsid w:val="004325CB"/>
    <w:rsid w:val="00433B8C"/>
    <w:rsid w:val="00435152"/>
    <w:rsid w:val="0043693C"/>
    <w:rsid w:val="00442145"/>
    <w:rsid w:val="00446DE4"/>
    <w:rsid w:val="00452C65"/>
    <w:rsid w:val="00453087"/>
    <w:rsid w:val="004537B4"/>
    <w:rsid w:val="0045671A"/>
    <w:rsid w:val="00461AA4"/>
    <w:rsid w:val="00462B6F"/>
    <w:rsid w:val="00465BC9"/>
    <w:rsid w:val="00472460"/>
    <w:rsid w:val="004736E3"/>
    <w:rsid w:val="00473FF8"/>
    <w:rsid w:val="00474B21"/>
    <w:rsid w:val="00493A94"/>
    <w:rsid w:val="004A007F"/>
    <w:rsid w:val="004A05DB"/>
    <w:rsid w:val="004A4891"/>
    <w:rsid w:val="004A4C30"/>
    <w:rsid w:val="004A6094"/>
    <w:rsid w:val="004A632C"/>
    <w:rsid w:val="004A67B9"/>
    <w:rsid w:val="004A79F0"/>
    <w:rsid w:val="004B0AD3"/>
    <w:rsid w:val="004B2158"/>
    <w:rsid w:val="004B2E35"/>
    <w:rsid w:val="004B5D8D"/>
    <w:rsid w:val="004C2773"/>
    <w:rsid w:val="004C47BF"/>
    <w:rsid w:val="004C5D14"/>
    <w:rsid w:val="004D1496"/>
    <w:rsid w:val="004D23C9"/>
    <w:rsid w:val="004D38C2"/>
    <w:rsid w:val="004D7579"/>
    <w:rsid w:val="004E162F"/>
    <w:rsid w:val="004E264A"/>
    <w:rsid w:val="004E4600"/>
    <w:rsid w:val="004F16E0"/>
    <w:rsid w:val="004F35D3"/>
    <w:rsid w:val="004F387B"/>
    <w:rsid w:val="004F5A7B"/>
    <w:rsid w:val="004F69B7"/>
    <w:rsid w:val="004F7781"/>
    <w:rsid w:val="005012EC"/>
    <w:rsid w:val="005014B9"/>
    <w:rsid w:val="00504471"/>
    <w:rsid w:val="0050764D"/>
    <w:rsid w:val="005125F3"/>
    <w:rsid w:val="00513D83"/>
    <w:rsid w:val="0051703F"/>
    <w:rsid w:val="0052366D"/>
    <w:rsid w:val="0052513B"/>
    <w:rsid w:val="0052605D"/>
    <w:rsid w:val="00530042"/>
    <w:rsid w:val="00531733"/>
    <w:rsid w:val="00533821"/>
    <w:rsid w:val="00533C4B"/>
    <w:rsid w:val="0053402F"/>
    <w:rsid w:val="00535095"/>
    <w:rsid w:val="0053698A"/>
    <w:rsid w:val="00540BAF"/>
    <w:rsid w:val="00540C2F"/>
    <w:rsid w:val="0054139F"/>
    <w:rsid w:val="005413D1"/>
    <w:rsid w:val="005420F2"/>
    <w:rsid w:val="005522C0"/>
    <w:rsid w:val="0055442B"/>
    <w:rsid w:val="0056174F"/>
    <w:rsid w:val="005663D0"/>
    <w:rsid w:val="005664DA"/>
    <w:rsid w:val="00566976"/>
    <w:rsid w:val="00566E40"/>
    <w:rsid w:val="00571083"/>
    <w:rsid w:val="005768D8"/>
    <w:rsid w:val="00581068"/>
    <w:rsid w:val="0058106F"/>
    <w:rsid w:val="00582E3D"/>
    <w:rsid w:val="00585664"/>
    <w:rsid w:val="005917BB"/>
    <w:rsid w:val="00591A5D"/>
    <w:rsid w:val="005935FF"/>
    <w:rsid w:val="00597196"/>
    <w:rsid w:val="005973C7"/>
    <w:rsid w:val="005975E5"/>
    <w:rsid w:val="005A13BA"/>
    <w:rsid w:val="005A153D"/>
    <w:rsid w:val="005A274D"/>
    <w:rsid w:val="005B3DB3"/>
    <w:rsid w:val="005B3FF4"/>
    <w:rsid w:val="005C0081"/>
    <w:rsid w:val="005C320D"/>
    <w:rsid w:val="005C50EF"/>
    <w:rsid w:val="005C5F46"/>
    <w:rsid w:val="005D0FF5"/>
    <w:rsid w:val="005D2278"/>
    <w:rsid w:val="005D3CDA"/>
    <w:rsid w:val="005D70DA"/>
    <w:rsid w:val="005D7550"/>
    <w:rsid w:val="005E1370"/>
    <w:rsid w:val="005E3C62"/>
    <w:rsid w:val="005E545B"/>
    <w:rsid w:val="005F07D0"/>
    <w:rsid w:val="005F4AFE"/>
    <w:rsid w:val="005F5284"/>
    <w:rsid w:val="005F5D80"/>
    <w:rsid w:val="005F77DA"/>
    <w:rsid w:val="00602326"/>
    <w:rsid w:val="0060303B"/>
    <w:rsid w:val="00604E43"/>
    <w:rsid w:val="00611FC4"/>
    <w:rsid w:val="006176FB"/>
    <w:rsid w:val="00623103"/>
    <w:rsid w:val="0062735D"/>
    <w:rsid w:val="00640B26"/>
    <w:rsid w:val="00643169"/>
    <w:rsid w:val="006435AC"/>
    <w:rsid w:val="00654E22"/>
    <w:rsid w:val="00656BA0"/>
    <w:rsid w:val="006636A8"/>
    <w:rsid w:val="0067396C"/>
    <w:rsid w:val="006821E6"/>
    <w:rsid w:val="00682D97"/>
    <w:rsid w:val="00683472"/>
    <w:rsid w:val="00687140"/>
    <w:rsid w:val="0069340F"/>
    <w:rsid w:val="00695874"/>
    <w:rsid w:val="00695981"/>
    <w:rsid w:val="006A593D"/>
    <w:rsid w:val="006A5AD8"/>
    <w:rsid w:val="006A5DEB"/>
    <w:rsid w:val="006A6866"/>
    <w:rsid w:val="006A7392"/>
    <w:rsid w:val="006A7765"/>
    <w:rsid w:val="006B2510"/>
    <w:rsid w:val="006B3F5F"/>
    <w:rsid w:val="006C0D34"/>
    <w:rsid w:val="006C3812"/>
    <w:rsid w:val="006C680F"/>
    <w:rsid w:val="006D191E"/>
    <w:rsid w:val="006D58BA"/>
    <w:rsid w:val="006E03BB"/>
    <w:rsid w:val="006E2F9F"/>
    <w:rsid w:val="006E564B"/>
    <w:rsid w:val="006E76ED"/>
    <w:rsid w:val="006F6AEF"/>
    <w:rsid w:val="006F73E5"/>
    <w:rsid w:val="00700F9F"/>
    <w:rsid w:val="007014FD"/>
    <w:rsid w:val="007015D4"/>
    <w:rsid w:val="007018F4"/>
    <w:rsid w:val="00704968"/>
    <w:rsid w:val="00705494"/>
    <w:rsid w:val="00706F38"/>
    <w:rsid w:val="00715FD6"/>
    <w:rsid w:val="00723CA7"/>
    <w:rsid w:val="0072632A"/>
    <w:rsid w:val="00726BBF"/>
    <w:rsid w:val="007278A1"/>
    <w:rsid w:val="0073010D"/>
    <w:rsid w:val="00732EDF"/>
    <w:rsid w:val="007341E7"/>
    <w:rsid w:val="007365DD"/>
    <w:rsid w:val="007400DC"/>
    <w:rsid w:val="00745047"/>
    <w:rsid w:val="0075024F"/>
    <w:rsid w:val="00757A1C"/>
    <w:rsid w:val="007646B1"/>
    <w:rsid w:val="007726FF"/>
    <w:rsid w:val="007747A0"/>
    <w:rsid w:val="00792DD2"/>
    <w:rsid w:val="007A17F9"/>
    <w:rsid w:val="007B3EA3"/>
    <w:rsid w:val="007B6BA5"/>
    <w:rsid w:val="007C1981"/>
    <w:rsid w:val="007C3390"/>
    <w:rsid w:val="007C4F4B"/>
    <w:rsid w:val="007D3431"/>
    <w:rsid w:val="007D3DE9"/>
    <w:rsid w:val="007D6A4B"/>
    <w:rsid w:val="007E2AD6"/>
    <w:rsid w:val="007E3401"/>
    <w:rsid w:val="007E65FD"/>
    <w:rsid w:val="007F2D81"/>
    <w:rsid w:val="007F3143"/>
    <w:rsid w:val="007F51CA"/>
    <w:rsid w:val="007F597D"/>
    <w:rsid w:val="007F65EC"/>
    <w:rsid w:val="007F6611"/>
    <w:rsid w:val="008009D6"/>
    <w:rsid w:val="0080116D"/>
    <w:rsid w:val="00806148"/>
    <w:rsid w:val="00810C56"/>
    <w:rsid w:val="00813F44"/>
    <w:rsid w:val="008175E9"/>
    <w:rsid w:val="008242D7"/>
    <w:rsid w:val="008244A0"/>
    <w:rsid w:val="008345F7"/>
    <w:rsid w:val="00835F86"/>
    <w:rsid w:val="00841129"/>
    <w:rsid w:val="0084572B"/>
    <w:rsid w:val="008475C2"/>
    <w:rsid w:val="00852951"/>
    <w:rsid w:val="0085452D"/>
    <w:rsid w:val="008622E6"/>
    <w:rsid w:val="00871B73"/>
    <w:rsid w:val="00871FD5"/>
    <w:rsid w:val="00872DCA"/>
    <w:rsid w:val="0087732E"/>
    <w:rsid w:val="00881085"/>
    <w:rsid w:val="008830CE"/>
    <w:rsid w:val="00884584"/>
    <w:rsid w:val="008861EA"/>
    <w:rsid w:val="00887C30"/>
    <w:rsid w:val="00890F46"/>
    <w:rsid w:val="008979B1"/>
    <w:rsid w:val="00897E6F"/>
    <w:rsid w:val="008A0628"/>
    <w:rsid w:val="008A6B25"/>
    <w:rsid w:val="008A6C4F"/>
    <w:rsid w:val="008B187A"/>
    <w:rsid w:val="008B252B"/>
    <w:rsid w:val="008B2E07"/>
    <w:rsid w:val="008C18D4"/>
    <w:rsid w:val="008C3B1A"/>
    <w:rsid w:val="008D6812"/>
    <w:rsid w:val="008E0E46"/>
    <w:rsid w:val="008E6440"/>
    <w:rsid w:val="008F01E1"/>
    <w:rsid w:val="008F084C"/>
    <w:rsid w:val="00904EA0"/>
    <w:rsid w:val="00907CC9"/>
    <w:rsid w:val="009212BB"/>
    <w:rsid w:val="009255BC"/>
    <w:rsid w:val="0092697D"/>
    <w:rsid w:val="00930A86"/>
    <w:rsid w:val="00930BF6"/>
    <w:rsid w:val="009335C1"/>
    <w:rsid w:val="00933970"/>
    <w:rsid w:val="00935F71"/>
    <w:rsid w:val="009404B5"/>
    <w:rsid w:val="009406CE"/>
    <w:rsid w:val="0094122D"/>
    <w:rsid w:val="00942BE3"/>
    <w:rsid w:val="00947617"/>
    <w:rsid w:val="00953F56"/>
    <w:rsid w:val="00955014"/>
    <w:rsid w:val="00956605"/>
    <w:rsid w:val="00960A18"/>
    <w:rsid w:val="00961C6F"/>
    <w:rsid w:val="00963CBA"/>
    <w:rsid w:val="00965CF8"/>
    <w:rsid w:val="00967376"/>
    <w:rsid w:val="00975C69"/>
    <w:rsid w:val="0097785D"/>
    <w:rsid w:val="009802BE"/>
    <w:rsid w:val="009807BF"/>
    <w:rsid w:val="0099018B"/>
    <w:rsid w:val="00990CDA"/>
    <w:rsid w:val="00991119"/>
    <w:rsid w:val="00991261"/>
    <w:rsid w:val="00993E96"/>
    <w:rsid w:val="00995F9D"/>
    <w:rsid w:val="00996073"/>
    <w:rsid w:val="009A0DF3"/>
    <w:rsid w:val="009A41EA"/>
    <w:rsid w:val="009A6423"/>
    <w:rsid w:val="009B0B5E"/>
    <w:rsid w:val="009B49F2"/>
    <w:rsid w:val="009C1CF0"/>
    <w:rsid w:val="009D0371"/>
    <w:rsid w:val="009D058D"/>
    <w:rsid w:val="009D16B4"/>
    <w:rsid w:val="009D349E"/>
    <w:rsid w:val="009D39E8"/>
    <w:rsid w:val="009D4702"/>
    <w:rsid w:val="009D7AEE"/>
    <w:rsid w:val="009E0086"/>
    <w:rsid w:val="009E1138"/>
    <w:rsid w:val="009E5A9A"/>
    <w:rsid w:val="009F06DB"/>
    <w:rsid w:val="009F1375"/>
    <w:rsid w:val="009F1F9A"/>
    <w:rsid w:val="009F3CE2"/>
    <w:rsid w:val="009F3E16"/>
    <w:rsid w:val="00A0385F"/>
    <w:rsid w:val="00A03FBB"/>
    <w:rsid w:val="00A07D39"/>
    <w:rsid w:val="00A113EE"/>
    <w:rsid w:val="00A130F8"/>
    <w:rsid w:val="00A13820"/>
    <w:rsid w:val="00A1427D"/>
    <w:rsid w:val="00A2637C"/>
    <w:rsid w:val="00A3023C"/>
    <w:rsid w:val="00A332FE"/>
    <w:rsid w:val="00A3500E"/>
    <w:rsid w:val="00A360F7"/>
    <w:rsid w:val="00A36F7F"/>
    <w:rsid w:val="00A45C1E"/>
    <w:rsid w:val="00A47B14"/>
    <w:rsid w:val="00A5025D"/>
    <w:rsid w:val="00A519E6"/>
    <w:rsid w:val="00A54A5F"/>
    <w:rsid w:val="00A57E00"/>
    <w:rsid w:val="00A602B7"/>
    <w:rsid w:val="00A71A32"/>
    <w:rsid w:val="00A725E8"/>
    <w:rsid w:val="00A72F22"/>
    <w:rsid w:val="00A748A6"/>
    <w:rsid w:val="00A769A6"/>
    <w:rsid w:val="00A77FC7"/>
    <w:rsid w:val="00A8058C"/>
    <w:rsid w:val="00A80D32"/>
    <w:rsid w:val="00A80F8D"/>
    <w:rsid w:val="00A81922"/>
    <w:rsid w:val="00A82F75"/>
    <w:rsid w:val="00A85D21"/>
    <w:rsid w:val="00A86D12"/>
    <w:rsid w:val="00A879A4"/>
    <w:rsid w:val="00A87E25"/>
    <w:rsid w:val="00A95D50"/>
    <w:rsid w:val="00AB5099"/>
    <w:rsid w:val="00AB5980"/>
    <w:rsid w:val="00AC58C5"/>
    <w:rsid w:val="00AD1063"/>
    <w:rsid w:val="00AD286B"/>
    <w:rsid w:val="00AD404B"/>
    <w:rsid w:val="00AD6D91"/>
    <w:rsid w:val="00AE233B"/>
    <w:rsid w:val="00AF009C"/>
    <w:rsid w:val="00AF2039"/>
    <w:rsid w:val="00AF3CEE"/>
    <w:rsid w:val="00AF6DA9"/>
    <w:rsid w:val="00B03E3D"/>
    <w:rsid w:val="00B079F7"/>
    <w:rsid w:val="00B07A6D"/>
    <w:rsid w:val="00B10EB3"/>
    <w:rsid w:val="00B14BE0"/>
    <w:rsid w:val="00B1722C"/>
    <w:rsid w:val="00B228B7"/>
    <w:rsid w:val="00B22C5E"/>
    <w:rsid w:val="00B30179"/>
    <w:rsid w:val="00B3021B"/>
    <w:rsid w:val="00B31A73"/>
    <w:rsid w:val="00B3317B"/>
    <w:rsid w:val="00B34700"/>
    <w:rsid w:val="00B3693C"/>
    <w:rsid w:val="00B4624C"/>
    <w:rsid w:val="00B46D6C"/>
    <w:rsid w:val="00B520F4"/>
    <w:rsid w:val="00B65684"/>
    <w:rsid w:val="00B70426"/>
    <w:rsid w:val="00B73BE8"/>
    <w:rsid w:val="00B75D73"/>
    <w:rsid w:val="00B81E12"/>
    <w:rsid w:val="00B868A3"/>
    <w:rsid w:val="00B900A8"/>
    <w:rsid w:val="00B93068"/>
    <w:rsid w:val="00B95784"/>
    <w:rsid w:val="00B97CF9"/>
    <w:rsid w:val="00BA1779"/>
    <w:rsid w:val="00BA2C22"/>
    <w:rsid w:val="00BA4C63"/>
    <w:rsid w:val="00BA7F4E"/>
    <w:rsid w:val="00BB3163"/>
    <w:rsid w:val="00BB6097"/>
    <w:rsid w:val="00BC240D"/>
    <w:rsid w:val="00BC39A5"/>
    <w:rsid w:val="00BC74E9"/>
    <w:rsid w:val="00BC7684"/>
    <w:rsid w:val="00BD0ADF"/>
    <w:rsid w:val="00BD155A"/>
    <w:rsid w:val="00BD6436"/>
    <w:rsid w:val="00BE35F4"/>
    <w:rsid w:val="00BE48A2"/>
    <w:rsid w:val="00BE618E"/>
    <w:rsid w:val="00BF794F"/>
    <w:rsid w:val="00C01470"/>
    <w:rsid w:val="00C01E72"/>
    <w:rsid w:val="00C02121"/>
    <w:rsid w:val="00C03CA4"/>
    <w:rsid w:val="00C0689E"/>
    <w:rsid w:val="00C06AD2"/>
    <w:rsid w:val="00C10949"/>
    <w:rsid w:val="00C12D2D"/>
    <w:rsid w:val="00C3218E"/>
    <w:rsid w:val="00C34D72"/>
    <w:rsid w:val="00C403E6"/>
    <w:rsid w:val="00C453A8"/>
    <w:rsid w:val="00C463DD"/>
    <w:rsid w:val="00C535CF"/>
    <w:rsid w:val="00C54D31"/>
    <w:rsid w:val="00C568AB"/>
    <w:rsid w:val="00C63387"/>
    <w:rsid w:val="00C71116"/>
    <w:rsid w:val="00C71ADD"/>
    <w:rsid w:val="00C745C3"/>
    <w:rsid w:val="00C74F0A"/>
    <w:rsid w:val="00C8161F"/>
    <w:rsid w:val="00C821A6"/>
    <w:rsid w:val="00C878D5"/>
    <w:rsid w:val="00C9291A"/>
    <w:rsid w:val="00C95C72"/>
    <w:rsid w:val="00CA5A92"/>
    <w:rsid w:val="00CA66AF"/>
    <w:rsid w:val="00CB1CED"/>
    <w:rsid w:val="00CB35E4"/>
    <w:rsid w:val="00CB48E0"/>
    <w:rsid w:val="00CB7B29"/>
    <w:rsid w:val="00CC23E5"/>
    <w:rsid w:val="00CC2B0A"/>
    <w:rsid w:val="00CC481A"/>
    <w:rsid w:val="00CD00A1"/>
    <w:rsid w:val="00CD2926"/>
    <w:rsid w:val="00CD3365"/>
    <w:rsid w:val="00CD6ED6"/>
    <w:rsid w:val="00CE11E1"/>
    <w:rsid w:val="00CE4A8F"/>
    <w:rsid w:val="00CE6861"/>
    <w:rsid w:val="00CF6C31"/>
    <w:rsid w:val="00D00022"/>
    <w:rsid w:val="00D01D13"/>
    <w:rsid w:val="00D07D44"/>
    <w:rsid w:val="00D12545"/>
    <w:rsid w:val="00D12EE8"/>
    <w:rsid w:val="00D13871"/>
    <w:rsid w:val="00D14175"/>
    <w:rsid w:val="00D17A69"/>
    <w:rsid w:val="00D17BCD"/>
    <w:rsid w:val="00D2031B"/>
    <w:rsid w:val="00D209CB"/>
    <w:rsid w:val="00D21441"/>
    <w:rsid w:val="00D25739"/>
    <w:rsid w:val="00D25FE2"/>
    <w:rsid w:val="00D337AE"/>
    <w:rsid w:val="00D33A13"/>
    <w:rsid w:val="00D3467A"/>
    <w:rsid w:val="00D36C06"/>
    <w:rsid w:val="00D43252"/>
    <w:rsid w:val="00D50B2F"/>
    <w:rsid w:val="00D53E47"/>
    <w:rsid w:val="00D55E43"/>
    <w:rsid w:val="00D56F2F"/>
    <w:rsid w:val="00D62957"/>
    <w:rsid w:val="00D63315"/>
    <w:rsid w:val="00D64A6D"/>
    <w:rsid w:val="00D70DA1"/>
    <w:rsid w:val="00D718AC"/>
    <w:rsid w:val="00D73E40"/>
    <w:rsid w:val="00D75BFC"/>
    <w:rsid w:val="00D804C6"/>
    <w:rsid w:val="00D80640"/>
    <w:rsid w:val="00D82906"/>
    <w:rsid w:val="00D95812"/>
    <w:rsid w:val="00D96C9C"/>
    <w:rsid w:val="00D976AA"/>
    <w:rsid w:val="00D978C6"/>
    <w:rsid w:val="00DA11E8"/>
    <w:rsid w:val="00DA67AD"/>
    <w:rsid w:val="00DB37D4"/>
    <w:rsid w:val="00DB4442"/>
    <w:rsid w:val="00DB6A37"/>
    <w:rsid w:val="00DB7626"/>
    <w:rsid w:val="00DC1488"/>
    <w:rsid w:val="00DC1E22"/>
    <w:rsid w:val="00DD3DB4"/>
    <w:rsid w:val="00DD422B"/>
    <w:rsid w:val="00DD4362"/>
    <w:rsid w:val="00DD550C"/>
    <w:rsid w:val="00DD5DB4"/>
    <w:rsid w:val="00DE0560"/>
    <w:rsid w:val="00DE200A"/>
    <w:rsid w:val="00DE2BAA"/>
    <w:rsid w:val="00DE6556"/>
    <w:rsid w:val="00DF7ACA"/>
    <w:rsid w:val="00E03CFF"/>
    <w:rsid w:val="00E10B2C"/>
    <w:rsid w:val="00E130AB"/>
    <w:rsid w:val="00E14BA6"/>
    <w:rsid w:val="00E21320"/>
    <w:rsid w:val="00E24259"/>
    <w:rsid w:val="00E2684D"/>
    <w:rsid w:val="00E36B2B"/>
    <w:rsid w:val="00E407BF"/>
    <w:rsid w:val="00E40CEA"/>
    <w:rsid w:val="00E447D4"/>
    <w:rsid w:val="00E5644E"/>
    <w:rsid w:val="00E56FA2"/>
    <w:rsid w:val="00E7260F"/>
    <w:rsid w:val="00E82818"/>
    <w:rsid w:val="00E83C20"/>
    <w:rsid w:val="00E83C40"/>
    <w:rsid w:val="00E840D8"/>
    <w:rsid w:val="00E84645"/>
    <w:rsid w:val="00E85992"/>
    <w:rsid w:val="00E860C2"/>
    <w:rsid w:val="00E86524"/>
    <w:rsid w:val="00E87749"/>
    <w:rsid w:val="00E90E4F"/>
    <w:rsid w:val="00E91BC3"/>
    <w:rsid w:val="00E957BA"/>
    <w:rsid w:val="00E96630"/>
    <w:rsid w:val="00E973B2"/>
    <w:rsid w:val="00EA014E"/>
    <w:rsid w:val="00EA0457"/>
    <w:rsid w:val="00EA1381"/>
    <w:rsid w:val="00EA33BB"/>
    <w:rsid w:val="00EA3998"/>
    <w:rsid w:val="00EB2D23"/>
    <w:rsid w:val="00EB541C"/>
    <w:rsid w:val="00EC1934"/>
    <w:rsid w:val="00EC51A7"/>
    <w:rsid w:val="00EC6CAD"/>
    <w:rsid w:val="00ED5563"/>
    <w:rsid w:val="00ED710B"/>
    <w:rsid w:val="00ED7A2A"/>
    <w:rsid w:val="00EE15BF"/>
    <w:rsid w:val="00EE5C4A"/>
    <w:rsid w:val="00EF1366"/>
    <w:rsid w:val="00EF1D7F"/>
    <w:rsid w:val="00EF287B"/>
    <w:rsid w:val="00EF4006"/>
    <w:rsid w:val="00EF49E9"/>
    <w:rsid w:val="00EF56B8"/>
    <w:rsid w:val="00F04778"/>
    <w:rsid w:val="00F0605F"/>
    <w:rsid w:val="00F07E05"/>
    <w:rsid w:val="00F1072F"/>
    <w:rsid w:val="00F11517"/>
    <w:rsid w:val="00F17B29"/>
    <w:rsid w:val="00F23102"/>
    <w:rsid w:val="00F23206"/>
    <w:rsid w:val="00F26970"/>
    <w:rsid w:val="00F277EC"/>
    <w:rsid w:val="00F303A9"/>
    <w:rsid w:val="00F40D18"/>
    <w:rsid w:val="00F40E75"/>
    <w:rsid w:val="00F44656"/>
    <w:rsid w:val="00F4704D"/>
    <w:rsid w:val="00F503FA"/>
    <w:rsid w:val="00F50D83"/>
    <w:rsid w:val="00F5349F"/>
    <w:rsid w:val="00F53BC2"/>
    <w:rsid w:val="00F53E17"/>
    <w:rsid w:val="00F646DD"/>
    <w:rsid w:val="00F64A5E"/>
    <w:rsid w:val="00F65F8A"/>
    <w:rsid w:val="00F71D2B"/>
    <w:rsid w:val="00F73D63"/>
    <w:rsid w:val="00F74BB5"/>
    <w:rsid w:val="00F913CB"/>
    <w:rsid w:val="00F91DCD"/>
    <w:rsid w:val="00F927FF"/>
    <w:rsid w:val="00F931A5"/>
    <w:rsid w:val="00F9397E"/>
    <w:rsid w:val="00F95FAA"/>
    <w:rsid w:val="00FA1829"/>
    <w:rsid w:val="00FA4F9F"/>
    <w:rsid w:val="00FA5CA6"/>
    <w:rsid w:val="00FA797C"/>
    <w:rsid w:val="00FA79B6"/>
    <w:rsid w:val="00FB0FC3"/>
    <w:rsid w:val="00FB20CF"/>
    <w:rsid w:val="00FC1009"/>
    <w:rsid w:val="00FC480F"/>
    <w:rsid w:val="00FC68B7"/>
    <w:rsid w:val="00FD556D"/>
    <w:rsid w:val="00FD5B18"/>
    <w:rsid w:val="00FD7D37"/>
    <w:rsid w:val="00FE18AD"/>
    <w:rsid w:val="00FE214B"/>
    <w:rsid w:val="00FE5734"/>
    <w:rsid w:val="00FF35FA"/>
    <w:rsid w:val="00FF691E"/>
    <w:rsid w:val="00FF6A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A9801"/>
  <w15:docId w15:val="{1EF95084-AF5C-4CD5-8285-97C567C8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uiPriority w:val="59"/>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erChar">
    <w:name w:val="Header Char"/>
    <w:aliases w:val="6_G Char"/>
    <w:link w:val="Header"/>
    <w:uiPriority w:val="99"/>
    <w:rsid w:val="00170BB1"/>
    <w:rPr>
      <w:b/>
      <w:sz w:val="18"/>
      <w:lang w:eastAsia="en-US"/>
    </w:rPr>
  </w:style>
  <w:style w:type="character" w:customStyle="1" w:styleId="FooterChar">
    <w:name w:val="Footer Char"/>
    <w:aliases w:val="3_G Char"/>
    <w:link w:val="Footer"/>
    <w:uiPriority w:val="99"/>
    <w:rsid w:val="00170BB1"/>
    <w:rPr>
      <w:sz w:val="16"/>
      <w:lang w:eastAsia="en-US"/>
    </w:rPr>
  </w:style>
  <w:style w:type="paragraph" w:styleId="ListParagraph">
    <w:name w:val="List Paragraph"/>
    <w:basedOn w:val="Normal"/>
    <w:uiPriority w:val="34"/>
    <w:qFormat/>
    <w:rsid w:val="00170BB1"/>
    <w:pPr>
      <w:suppressAutoHyphens w:val="0"/>
      <w:bidi/>
      <w:spacing w:after="200" w:line="276" w:lineRule="auto"/>
      <w:ind w:left="720"/>
      <w:contextualSpacing/>
    </w:pPr>
    <w:rPr>
      <w:rFonts w:ascii="Calibri" w:eastAsia="Calibri" w:hAnsi="Calibri" w:cs="Arial"/>
      <w:sz w:val="22"/>
      <w:szCs w:val="22"/>
      <w:lang w:val="en-US"/>
    </w:rPr>
  </w:style>
  <w:style w:type="paragraph" w:styleId="NormalWeb">
    <w:name w:val="Normal (Web)"/>
    <w:basedOn w:val="Normal"/>
    <w:uiPriority w:val="99"/>
    <w:unhideWhenUsed/>
    <w:rsid w:val="00170BB1"/>
    <w:pPr>
      <w:suppressAutoHyphens w:val="0"/>
      <w:spacing w:before="100" w:beforeAutospacing="1" w:after="100" w:afterAutospacing="1" w:line="240" w:lineRule="auto"/>
    </w:pPr>
    <w:rPr>
      <w:sz w:val="24"/>
      <w:szCs w:val="24"/>
      <w:lang w:val="en-US"/>
    </w:rPr>
  </w:style>
  <w:style w:type="numbering" w:customStyle="1" w:styleId="NoList1">
    <w:name w:val="No List1"/>
    <w:next w:val="NoList"/>
    <w:uiPriority w:val="99"/>
    <w:semiHidden/>
    <w:unhideWhenUsed/>
    <w:rsid w:val="00170BB1"/>
  </w:style>
  <w:style w:type="table" w:customStyle="1" w:styleId="TableGrid1">
    <w:name w:val="Table Grid1"/>
    <w:basedOn w:val="TableNormal"/>
    <w:next w:val="TableGrid"/>
    <w:uiPriority w:val="59"/>
    <w:rsid w:val="00170BB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70BB1"/>
    <w:pPr>
      <w:suppressAutoHyphens w:val="0"/>
      <w:bidi/>
      <w:spacing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rsid w:val="00170BB1"/>
    <w:rPr>
      <w:rFonts w:ascii="Tahoma" w:eastAsia="Calibri" w:hAnsi="Tahoma" w:cs="Tahoma"/>
      <w:sz w:val="16"/>
      <w:szCs w:val="16"/>
      <w:lang w:val="en-US" w:eastAsia="en-US"/>
    </w:rPr>
  </w:style>
  <w:style w:type="character" w:styleId="CommentReference">
    <w:name w:val="annotation reference"/>
    <w:unhideWhenUsed/>
    <w:rsid w:val="00170BB1"/>
    <w:rPr>
      <w:sz w:val="16"/>
      <w:szCs w:val="16"/>
    </w:rPr>
  </w:style>
  <w:style w:type="paragraph" w:styleId="CommentText">
    <w:name w:val="annotation text"/>
    <w:basedOn w:val="Normal"/>
    <w:link w:val="CommentTextChar"/>
    <w:uiPriority w:val="99"/>
    <w:unhideWhenUsed/>
    <w:rsid w:val="00170BB1"/>
    <w:pPr>
      <w:suppressAutoHyphens w:val="0"/>
      <w:spacing w:after="200" w:line="240" w:lineRule="auto"/>
    </w:pPr>
    <w:rPr>
      <w:rFonts w:ascii="Calibri" w:eastAsia="Calibri" w:hAnsi="Calibri"/>
      <w:lang w:val="fr-FR" w:eastAsia="x-none"/>
    </w:rPr>
  </w:style>
  <w:style w:type="character" w:customStyle="1" w:styleId="CommentTextChar">
    <w:name w:val="Comment Text Char"/>
    <w:basedOn w:val="DefaultParagraphFont"/>
    <w:link w:val="CommentText"/>
    <w:uiPriority w:val="99"/>
    <w:rsid w:val="00170BB1"/>
    <w:rPr>
      <w:rFonts w:ascii="Calibri" w:eastAsia="Calibri" w:hAnsi="Calibri"/>
      <w:lang w:val="fr-FR" w:eastAsia="x-none"/>
    </w:rPr>
  </w:style>
  <w:style w:type="paragraph" w:customStyle="1" w:styleId="SingleTxtGA">
    <w:name w:val="_ Single Txt_GA"/>
    <w:basedOn w:val="Normal"/>
    <w:link w:val="SingleTxtGAChar"/>
    <w:qFormat/>
    <w:rsid w:val="00170BB1"/>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character" w:customStyle="1" w:styleId="SingleTxtGAChar">
    <w:name w:val="_ Single Txt_GA Char"/>
    <w:link w:val="SingleTxtGA"/>
    <w:rsid w:val="00170BB1"/>
    <w:rPr>
      <w:rFonts w:cs="Traditional Arabic"/>
      <w:szCs w:val="30"/>
      <w:lang w:val="en-US" w:eastAsia="en-US"/>
    </w:rPr>
  </w:style>
  <w:style w:type="numbering" w:customStyle="1" w:styleId="NoList2">
    <w:name w:val="No List2"/>
    <w:next w:val="NoList"/>
    <w:uiPriority w:val="99"/>
    <w:semiHidden/>
    <w:unhideWhenUsed/>
    <w:rsid w:val="00170BB1"/>
  </w:style>
  <w:style w:type="character" w:customStyle="1" w:styleId="apple-converted-space">
    <w:name w:val="apple-converted-space"/>
    <w:rsid w:val="00170BB1"/>
  </w:style>
  <w:style w:type="numbering" w:customStyle="1" w:styleId="NoList3">
    <w:name w:val="No List3"/>
    <w:next w:val="NoList"/>
    <w:uiPriority w:val="99"/>
    <w:semiHidden/>
    <w:unhideWhenUsed/>
    <w:rsid w:val="00170BB1"/>
  </w:style>
  <w:style w:type="numbering" w:customStyle="1" w:styleId="NoList4">
    <w:name w:val="No List4"/>
    <w:next w:val="NoList"/>
    <w:uiPriority w:val="99"/>
    <w:semiHidden/>
    <w:unhideWhenUsed/>
    <w:rsid w:val="00170BB1"/>
  </w:style>
  <w:style w:type="table" w:customStyle="1" w:styleId="TableGrid2">
    <w:name w:val="Table Grid2"/>
    <w:basedOn w:val="TableNormal"/>
    <w:next w:val="TableGrid"/>
    <w:uiPriority w:val="59"/>
    <w:rsid w:val="00170BB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70BB1"/>
  </w:style>
  <w:style w:type="table" w:customStyle="1" w:styleId="TableGrid11">
    <w:name w:val="Table Grid11"/>
    <w:basedOn w:val="TableNormal"/>
    <w:next w:val="TableGrid"/>
    <w:uiPriority w:val="59"/>
    <w:rsid w:val="00170BB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0BB1"/>
  </w:style>
  <w:style w:type="numbering" w:customStyle="1" w:styleId="NoList31">
    <w:name w:val="No List31"/>
    <w:next w:val="NoList"/>
    <w:uiPriority w:val="99"/>
    <w:semiHidden/>
    <w:unhideWhenUsed/>
    <w:rsid w:val="00170BB1"/>
  </w:style>
  <w:style w:type="table" w:styleId="LightGrid-Accent5">
    <w:name w:val="Light Grid Accent 5"/>
    <w:basedOn w:val="TableNormal"/>
    <w:uiPriority w:val="62"/>
    <w:rsid w:val="00170BB1"/>
    <w:rPr>
      <w:rFonts w:ascii="Calibri" w:eastAsia="Calibri" w:hAnsi="Calibri" w:cs="Arial"/>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CommentSubject">
    <w:name w:val="annotation subject"/>
    <w:basedOn w:val="CommentText"/>
    <w:next w:val="CommentText"/>
    <w:link w:val="CommentSubjectChar"/>
    <w:uiPriority w:val="99"/>
    <w:unhideWhenUsed/>
    <w:rsid w:val="00170BB1"/>
    <w:pPr>
      <w:bidi/>
    </w:pPr>
    <w:rPr>
      <w:rFonts w:cs="Arial"/>
      <w:b/>
      <w:bCs/>
      <w:lang w:val="en-US" w:eastAsia="en-US"/>
    </w:rPr>
  </w:style>
  <w:style w:type="character" w:customStyle="1" w:styleId="CommentSubjectChar">
    <w:name w:val="Comment Subject Char"/>
    <w:basedOn w:val="CommentTextChar"/>
    <w:link w:val="CommentSubject"/>
    <w:uiPriority w:val="99"/>
    <w:rsid w:val="00170BB1"/>
    <w:rPr>
      <w:rFonts w:ascii="Calibri" w:eastAsia="Calibri" w:hAnsi="Calibri" w:cs="Arial"/>
      <w:b/>
      <w:bCs/>
      <w:lang w:val="en-US" w:eastAsia="en-US"/>
    </w:rPr>
  </w:style>
  <w:style w:type="paragraph" w:styleId="Revision">
    <w:name w:val="Revision"/>
    <w:hidden/>
    <w:uiPriority w:val="99"/>
    <w:semiHidden/>
    <w:rsid w:val="00170BB1"/>
    <w:rPr>
      <w:rFonts w:ascii="Calibri" w:eastAsia="Calibri" w:hAnsi="Calibri" w:cs="Arial"/>
      <w:sz w:val="22"/>
      <w:szCs w:val="22"/>
      <w:lang w:val="en-US" w:eastAsia="en-US"/>
    </w:rPr>
  </w:style>
  <w:style w:type="character" w:styleId="Emphasis">
    <w:name w:val="Emphasis"/>
    <w:uiPriority w:val="20"/>
    <w:qFormat/>
    <w:rsid w:val="00170BB1"/>
    <w:rPr>
      <w:i/>
      <w:iCs/>
    </w:rPr>
  </w:style>
  <w:style w:type="character" w:customStyle="1" w:styleId="FootnoteTextChar">
    <w:name w:val="Footnote Text Char"/>
    <w:aliases w:val="5_G Char"/>
    <w:basedOn w:val="DefaultParagraphFont"/>
    <w:link w:val="FootnoteText"/>
    <w:locked/>
    <w:rsid w:val="003A449D"/>
    <w:rPr>
      <w:sz w:val="18"/>
      <w:lang w:eastAsia="en-US"/>
    </w:rPr>
  </w:style>
  <w:style w:type="character" w:customStyle="1" w:styleId="Mention">
    <w:name w:val="Mention"/>
    <w:basedOn w:val="DefaultParagraphFont"/>
    <w:uiPriority w:val="99"/>
    <w:semiHidden/>
    <w:unhideWhenUsed/>
    <w:rsid w:val="001F76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4754">
      <w:bodyDiv w:val="1"/>
      <w:marLeft w:val="0"/>
      <w:marRight w:val="0"/>
      <w:marTop w:val="0"/>
      <w:marBottom w:val="0"/>
      <w:divBdr>
        <w:top w:val="none" w:sz="0" w:space="0" w:color="auto"/>
        <w:left w:val="none" w:sz="0" w:space="0" w:color="auto"/>
        <w:bottom w:val="none" w:sz="0" w:space="0" w:color="auto"/>
        <w:right w:val="none" w:sz="0" w:space="0" w:color="auto"/>
      </w:divBdr>
    </w:div>
    <w:div w:id="102964144">
      <w:bodyDiv w:val="1"/>
      <w:marLeft w:val="0"/>
      <w:marRight w:val="0"/>
      <w:marTop w:val="0"/>
      <w:marBottom w:val="0"/>
      <w:divBdr>
        <w:top w:val="none" w:sz="0" w:space="0" w:color="auto"/>
        <w:left w:val="none" w:sz="0" w:space="0" w:color="auto"/>
        <w:bottom w:val="none" w:sz="0" w:space="0" w:color="auto"/>
        <w:right w:val="none" w:sz="0" w:space="0" w:color="auto"/>
      </w:divBdr>
    </w:div>
    <w:div w:id="289480698">
      <w:bodyDiv w:val="1"/>
      <w:marLeft w:val="0"/>
      <w:marRight w:val="0"/>
      <w:marTop w:val="0"/>
      <w:marBottom w:val="0"/>
      <w:divBdr>
        <w:top w:val="none" w:sz="0" w:space="0" w:color="auto"/>
        <w:left w:val="none" w:sz="0" w:space="0" w:color="auto"/>
        <w:bottom w:val="none" w:sz="0" w:space="0" w:color="auto"/>
        <w:right w:val="none" w:sz="0" w:space="0" w:color="auto"/>
      </w:divBdr>
    </w:div>
    <w:div w:id="307516190">
      <w:bodyDiv w:val="1"/>
      <w:marLeft w:val="0"/>
      <w:marRight w:val="0"/>
      <w:marTop w:val="0"/>
      <w:marBottom w:val="0"/>
      <w:divBdr>
        <w:top w:val="none" w:sz="0" w:space="0" w:color="auto"/>
        <w:left w:val="none" w:sz="0" w:space="0" w:color="auto"/>
        <w:bottom w:val="none" w:sz="0" w:space="0" w:color="auto"/>
        <w:right w:val="none" w:sz="0" w:space="0" w:color="auto"/>
      </w:divBdr>
    </w:div>
    <w:div w:id="653069115">
      <w:bodyDiv w:val="1"/>
      <w:marLeft w:val="0"/>
      <w:marRight w:val="0"/>
      <w:marTop w:val="0"/>
      <w:marBottom w:val="0"/>
      <w:divBdr>
        <w:top w:val="none" w:sz="0" w:space="0" w:color="auto"/>
        <w:left w:val="none" w:sz="0" w:space="0" w:color="auto"/>
        <w:bottom w:val="none" w:sz="0" w:space="0" w:color="auto"/>
        <w:right w:val="none" w:sz="0" w:space="0" w:color="auto"/>
      </w:divBdr>
    </w:div>
    <w:div w:id="903562321">
      <w:bodyDiv w:val="1"/>
      <w:marLeft w:val="0"/>
      <w:marRight w:val="0"/>
      <w:marTop w:val="0"/>
      <w:marBottom w:val="0"/>
      <w:divBdr>
        <w:top w:val="none" w:sz="0" w:space="0" w:color="auto"/>
        <w:left w:val="none" w:sz="0" w:space="0" w:color="auto"/>
        <w:bottom w:val="none" w:sz="0" w:space="0" w:color="auto"/>
        <w:right w:val="none" w:sz="0" w:space="0" w:color="auto"/>
      </w:divBdr>
    </w:div>
    <w:div w:id="982544761">
      <w:bodyDiv w:val="1"/>
      <w:marLeft w:val="0"/>
      <w:marRight w:val="0"/>
      <w:marTop w:val="0"/>
      <w:marBottom w:val="0"/>
      <w:divBdr>
        <w:top w:val="none" w:sz="0" w:space="0" w:color="auto"/>
        <w:left w:val="none" w:sz="0" w:space="0" w:color="auto"/>
        <w:bottom w:val="none" w:sz="0" w:space="0" w:color="auto"/>
        <w:right w:val="none" w:sz="0" w:space="0" w:color="auto"/>
      </w:divBdr>
    </w:div>
    <w:div w:id="1078094298">
      <w:bodyDiv w:val="1"/>
      <w:marLeft w:val="0"/>
      <w:marRight w:val="0"/>
      <w:marTop w:val="0"/>
      <w:marBottom w:val="0"/>
      <w:divBdr>
        <w:top w:val="none" w:sz="0" w:space="0" w:color="auto"/>
        <w:left w:val="none" w:sz="0" w:space="0" w:color="auto"/>
        <w:bottom w:val="none" w:sz="0" w:space="0" w:color="auto"/>
        <w:right w:val="none" w:sz="0" w:space="0" w:color="auto"/>
      </w:divBdr>
    </w:div>
    <w:div w:id="1142889162">
      <w:bodyDiv w:val="1"/>
      <w:marLeft w:val="0"/>
      <w:marRight w:val="0"/>
      <w:marTop w:val="0"/>
      <w:marBottom w:val="0"/>
      <w:divBdr>
        <w:top w:val="none" w:sz="0" w:space="0" w:color="auto"/>
        <w:left w:val="none" w:sz="0" w:space="0" w:color="auto"/>
        <w:bottom w:val="none" w:sz="0" w:space="0" w:color="auto"/>
        <w:right w:val="none" w:sz="0" w:space="0" w:color="auto"/>
      </w:divBdr>
      <w:divsChild>
        <w:div w:id="492453425">
          <w:marLeft w:val="0"/>
          <w:marRight w:val="0"/>
          <w:marTop w:val="0"/>
          <w:marBottom w:val="0"/>
          <w:divBdr>
            <w:top w:val="none" w:sz="0" w:space="0" w:color="auto"/>
            <w:left w:val="none" w:sz="0" w:space="0" w:color="auto"/>
            <w:bottom w:val="none" w:sz="0" w:space="0" w:color="auto"/>
            <w:right w:val="none" w:sz="0" w:space="0" w:color="auto"/>
          </w:divBdr>
        </w:div>
        <w:div w:id="530458872">
          <w:marLeft w:val="0"/>
          <w:marRight w:val="0"/>
          <w:marTop w:val="0"/>
          <w:marBottom w:val="0"/>
          <w:divBdr>
            <w:top w:val="none" w:sz="0" w:space="0" w:color="auto"/>
            <w:left w:val="none" w:sz="0" w:space="0" w:color="auto"/>
            <w:bottom w:val="none" w:sz="0" w:space="0" w:color="auto"/>
            <w:right w:val="none" w:sz="0" w:space="0" w:color="auto"/>
          </w:divBdr>
        </w:div>
        <w:div w:id="1144471922">
          <w:marLeft w:val="0"/>
          <w:marRight w:val="0"/>
          <w:marTop w:val="0"/>
          <w:marBottom w:val="0"/>
          <w:divBdr>
            <w:top w:val="none" w:sz="0" w:space="0" w:color="auto"/>
            <w:left w:val="none" w:sz="0" w:space="0" w:color="auto"/>
            <w:bottom w:val="none" w:sz="0" w:space="0" w:color="auto"/>
            <w:right w:val="none" w:sz="0" w:space="0" w:color="auto"/>
          </w:divBdr>
        </w:div>
        <w:div w:id="1201094928">
          <w:marLeft w:val="0"/>
          <w:marRight w:val="0"/>
          <w:marTop w:val="0"/>
          <w:marBottom w:val="0"/>
          <w:divBdr>
            <w:top w:val="none" w:sz="0" w:space="0" w:color="auto"/>
            <w:left w:val="none" w:sz="0" w:space="0" w:color="auto"/>
            <w:bottom w:val="none" w:sz="0" w:space="0" w:color="auto"/>
            <w:right w:val="none" w:sz="0" w:space="0" w:color="auto"/>
          </w:divBdr>
        </w:div>
        <w:div w:id="1878539510">
          <w:marLeft w:val="0"/>
          <w:marRight w:val="0"/>
          <w:marTop w:val="0"/>
          <w:marBottom w:val="0"/>
          <w:divBdr>
            <w:top w:val="none" w:sz="0" w:space="0" w:color="auto"/>
            <w:left w:val="none" w:sz="0" w:space="0" w:color="auto"/>
            <w:bottom w:val="none" w:sz="0" w:space="0" w:color="auto"/>
            <w:right w:val="none" w:sz="0" w:space="0" w:color="auto"/>
          </w:divBdr>
        </w:div>
      </w:divsChild>
    </w:div>
    <w:div w:id="1208104193">
      <w:bodyDiv w:val="1"/>
      <w:marLeft w:val="0"/>
      <w:marRight w:val="0"/>
      <w:marTop w:val="0"/>
      <w:marBottom w:val="0"/>
      <w:divBdr>
        <w:top w:val="none" w:sz="0" w:space="0" w:color="auto"/>
        <w:left w:val="none" w:sz="0" w:space="0" w:color="auto"/>
        <w:bottom w:val="none" w:sz="0" w:space="0" w:color="auto"/>
        <w:right w:val="none" w:sz="0" w:space="0" w:color="auto"/>
      </w:divBdr>
      <w:divsChild>
        <w:div w:id="649016312">
          <w:marLeft w:val="0"/>
          <w:marRight w:val="0"/>
          <w:marTop w:val="0"/>
          <w:marBottom w:val="0"/>
          <w:divBdr>
            <w:top w:val="none" w:sz="0" w:space="0" w:color="auto"/>
            <w:left w:val="none" w:sz="0" w:space="0" w:color="auto"/>
            <w:bottom w:val="none" w:sz="0" w:space="0" w:color="auto"/>
            <w:right w:val="none" w:sz="0" w:space="0" w:color="auto"/>
          </w:divBdr>
        </w:div>
        <w:div w:id="963459636">
          <w:marLeft w:val="0"/>
          <w:marRight w:val="0"/>
          <w:marTop w:val="0"/>
          <w:marBottom w:val="0"/>
          <w:divBdr>
            <w:top w:val="none" w:sz="0" w:space="0" w:color="auto"/>
            <w:left w:val="none" w:sz="0" w:space="0" w:color="auto"/>
            <w:bottom w:val="none" w:sz="0" w:space="0" w:color="auto"/>
            <w:right w:val="none" w:sz="0" w:space="0" w:color="auto"/>
          </w:divBdr>
        </w:div>
        <w:div w:id="1518930127">
          <w:marLeft w:val="0"/>
          <w:marRight w:val="0"/>
          <w:marTop w:val="0"/>
          <w:marBottom w:val="0"/>
          <w:divBdr>
            <w:top w:val="none" w:sz="0" w:space="0" w:color="auto"/>
            <w:left w:val="none" w:sz="0" w:space="0" w:color="auto"/>
            <w:bottom w:val="none" w:sz="0" w:space="0" w:color="auto"/>
            <w:right w:val="none" w:sz="0" w:space="0" w:color="auto"/>
          </w:divBdr>
        </w:div>
        <w:div w:id="1872374349">
          <w:marLeft w:val="0"/>
          <w:marRight w:val="0"/>
          <w:marTop w:val="0"/>
          <w:marBottom w:val="0"/>
          <w:divBdr>
            <w:top w:val="none" w:sz="0" w:space="0" w:color="auto"/>
            <w:left w:val="none" w:sz="0" w:space="0" w:color="auto"/>
            <w:bottom w:val="none" w:sz="0" w:space="0" w:color="auto"/>
            <w:right w:val="none" w:sz="0" w:space="0" w:color="auto"/>
          </w:divBdr>
        </w:div>
        <w:div w:id="2144812265">
          <w:marLeft w:val="0"/>
          <w:marRight w:val="0"/>
          <w:marTop w:val="0"/>
          <w:marBottom w:val="0"/>
          <w:divBdr>
            <w:top w:val="none" w:sz="0" w:space="0" w:color="auto"/>
            <w:left w:val="none" w:sz="0" w:space="0" w:color="auto"/>
            <w:bottom w:val="none" w:sz="0" w:space="0" w:color="auto"/>
            <w:right w:val="none" w:sz="0" w:space="0" w:color="auto"/>
          </w:divBdr>
        </w:div>
      </w:divsChild>
    </w:div>
    <w:div w:id="1311443874">
      <w:bodyDiv w:val="1"/>
      <w:marLeft w:val="0"/>
      <w:marRight w:val="0"/>
      <w:marTop w:val="0"/>
      <w:marBottom w:val="0"/>
      <w:divBdr>
        <w:top w:val="none" w:sz="0" w:space="0" w:color="auto"/>
        <w:left w:val="none" w:sz="0" w:space="0" w:color="auto"/>
        <w:bottom w:val="none" w:sz="0" w:space="0" w:color="auto"/>
        <w:right w:val="none" w:sz="0" w:space="0" w:color="auto"/>
      </w:divBdr>
      <w:divsChild>
        <w:div w:id="269706412">
          <w:marLeft w:val="0"/>
          <w:marRight w:val="0"/>
          <w:marTop w:val="0"/>
          <w:marBottom w:val="0"/>
          <w:divBdr>
            <w:top w:val="none" w:sz="0" w:space="0" w:color="auto"/>
            <w:left w:val="none" w:sz="0" w:space="0" w:color="auto"/>
            <w:bottom w:val="none" w:sz="0" w:space="0" w:color="auto"/>
            <w:right w:val="none" w:sz="0" w:space="0" w:color="auto"/>
          </w:divBdr>
        </w:div>
        <w:div w:id="580722456">
          <w:marLeft w:val="0"/>
          <w:marRight w:val="0"/>
          <w:marTop w:val="0"/>
          <w:marBottom w:val="0"/>
          <w:divBdr>
            <w:top w:val="none" w:sz="0" w:space="0" w:color="auto"/>
            <w:left w:val="none" w:sz="0" w:space="0" w:color="auto"/>
            <w:bottom w:val="none" w:sz="0" w:space="0" w:color="auto"/>
            <w:right w:val="none" w:sz="0" w:space="0" w:color="auto"/>
          </w:divBdr>
        </w:div>
        <w:div w:id="1286277398">
          <w:marLeft w:val="0"/>
          <w:marRight w:val="0"/>
          <w:marTop w:val="0"/>
          <w:marBottom w:val="0"/>
          <w:divBdr>
            <w:top w:val="none" w:sz="0" w:space="0" w:color="auto"/>
            <w:left w:val="none" w:sz="0" w:space="0" w:color="auto"/>
            <w:bottom w:val="none" w:sz="0" w:space="0" w:color="auto"/>
            <w:right w:val="none" w:sz="0" w:space="0" w:color="auto"/>
          </w:divBdr>
        </w:div>
        <w:div w:id="1550268128">
          <w:marLeft w:val="0"/>
          <w:marRight w:val="0"/>
          <w:marTop w:val="0"/>
          <w:marBottom w:val="0"/>
          <w:divBdr>
            <w:top w:val="none" w:sz="0" w:space="0" w:color="auto"/>
            <w:left w:val="none" w:sz="0" w:space="0" w:color="auto"/>
            <w:bottom w:val="none" w:sz="0" w:space="0" w:color="auto"/>
            <w:right w:val="none" w:sz="0" w:space="0" w:color="auto"/>
          </w:divBdr>
        </w:div>
        <w:div w:id="1740129502">
          <w:marLeft w:val="0"/>
          <w:marRight w:val="0"/>
          <w:marTop w:val="0"/>
          <w:marBottom w:val="0"/>
          <w:divBdr>
            <w:top w:val="none" w:sz="0" w:space="0" w:color="auto"/>
            <w:left w:val="none" w:sz="0" w:space="0" w:color="auto"/>
            <w:bottom w:val="none" w:sz="0" w:space="0" w:color="auto"/>
            <w:right w:val="none" w:sz="0" w:space="0" w:color="auto"/>
          </w:divBdr>
        </w:div>
      </w:divsChild>
    </w:div>
    <w:div w:id="1789813468">
      <w:bodyDiv w:val="1"/>
      <w:marLeft w:val="0"/>
      <w:marRight w:val="0"/>
      <w:marTop w:val="0"/>
      <w:marBottom w:val="0"/>
      <w:divBdr>
        <w:top w:val="none" w:sz="0" w:space="0" w:color="auto"/>
        <w:left w:val="none" w:sz="0" w:space="0" w:color="auto"/>
        <w:bottom w:val="none" w:sz="0" w:space="0" w:color="auto"/>
        <w:right w:val="none" w:sz="0" w:space="0" w:color="auto"/>
      </w:divBdr>
    </w:div>
    <w:div w:id="1828859148">
      <w:bodyDiv w:val="1"/>
      <w:marLeft w:val="0"/>
      <w:marRight w:val="0"/>
      <w:marTop w:val="0"/>
      <w:marBottom w:val="0"/>
      <w:divBdr>
        <w:top w:val="none" w:sz="0" w:space="0" w:color="auto"/>
        <w:left w:val="none" w:sz="0" w:space="0" w:color="auto"/>
        <w:bottom w:val="none" w:sz="0" w:space="0" w:color="auto"/>
        <w:right w:val="none" w:sz="0" w:space="0" w:color="auto"/>
      </w:divBdr>
    </w:div>
    <w:div w:id="1881437315">
      <w:bodyDiv w:val="1"/>
      <w:marLeft w:val="0"/>
      <w:marRight w:val="0"/>
      <w:marTop w:val="0"/>
      <w:marBottom w:val="0"/>
      <w:divBdr>
        <w:top w:val="none" w:sz="0" w:space="0" w:color="auto"/>
        <w:left w:val="none" w:sz="0" w:space="0" w:color="auto"/>
        <w:bottom w:val="none" w:sz="0" w:space="0" w:color="auto"/>
        <w:right w:val="none" w:sz="0" w:space="0" w:color="auto"/>
      </w:divBdr>
      <w:divsChild>
        <w:div w:id="51927636">
          <w:marLeft w:val="0"/>
          <w:marRight w:val="0"/>
          <w:marTop w:val="0"/>
          <w:marBottom w:val="0"/>
          <w:divBdr>
            <w:top w:val="none" w:sz="0" w:space="0" w:color="auto"/>
            <w:left w:val="none" w:sz="0" w:space="0" w:color="auto"/>
            <w:bottom w:val="none" w:sz="0" w:space="0" w:color="auto"/>
            <w:right w:val="none" w:sz="0" w:space="0" w:color="auto"/>
          </w:divBdr>
        </w:div>
        <w:div w:id="1343432876">
          <w:marLeft w:val="0"/>
          <w:marRight w:val="0"/>
          <w:marTop w:val="0"/>
          <w:marBottom w:val="0"/>
          <w:divBdr>
            <w:top w:val="none" w:sz="0" w:space="0" w:color="auto"/>
            <w:left w:val="none" w:sz="0" w:space="0" w:color="auto"/>
            <w:bottom w:val="none" w:sz="0" w:space="0" w:color="auto"/>
            <w:right w:val="none" w:sz="0" w:space="0" w:color="auto"/>
          </w:divBdr>
        </w:div>
        <w:div w:id="1485975779">
          <w:marLeft w:val="0"/>
          <w:marRight w:val="0"/>
          <w:marTop w:val="0"/>
          <w:marBottom w:val="0"/>
          <w:divBdr>
            <w:top w:val="none" w:sz="0" w:space="0" w:color="auto"/>
            <w:left w:val="none" w:sz="0" w:space="0" w:color="auto"/>
            <w:bottom w:val="none" w:sz="0" w:space="0" w:color="auto"/>
            <w:right w:val="none" w:sz="0" w:space="0" w:color="auto"/>
          </w:divBdr>
        </w:div>
        <w:div w:id="1966085310">
          <w:marLeft w:val="0"/>
          <w:marRight w:val="0"/>
          <w:marTop w:val="0"/>
          <w:marBottom w:val="0"/>
          <w:divBdr>
            <w:top w:val="none" w:sz="0" w:space="0" w:color="auto"/>
            <w:left w:val="none" w:sz="0" w:space="0" w:color="auto"/>
            <w:bottom w:val="none" w:sz="0" w:space="0" w:color="auto"/>
            <w:right w:val="none" w:sz="0" w:space="0" w:color="auto"/>
          </w:divBdr>
        </w:div>
        <w:div w:id="2108036423">
          <w:marLeft w:val="0"/>
          <w:marRight w:val="0"/>
          <w:marTop w:val="0"/>
          <w:marBottom w:val="0"/>
          <w:divBdr>
            <w:top w:val="none" w:sz="0" w:space="0" w:color="auto"/>
            <w:left w:val="none" w:sz="0" w:space="0" w:color="auto"/>
            <w:bottom w:val="none" w:sz="0" w:space="0" w:color="auto"/>
            <w:right w:val="none" w:sz="0" w:space="0" w:color="auto"/>
          </w:divBdr>
        </w:div>
      </w:divsChild>
    </w:div>
    <w:div w:id="20815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99A8-EDA3-4A76-99F6-2D47C8ED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7</TotalTime>
  <Pages>31</Pages>
  <Words>13022</Words>
  <Characters>74226</Characters>
  <Application>Microsoft Office Word</Application>
  <DocSecurity>0</DocSecurity>
  <Lines>618</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Weixiu YANG</cp:lastModifiedBy>
  <cp:revision>5</cp:revision>
  <cp:lastPrinted>2017-03-23T11:42:00Z</cp:lastPrinted>
  <dcterms:created xsi:type="dcterms:W3CDTF">2017-05-10T07:26:00Z</dcterms:created>
  <dcterms:modified xsi:type="dcterms:W3CDTF">2017-05-10T16:00:00Z</dcterms:modified>
</cp:coreProperties>
</file>