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E0628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E06285" w:rsidRDefault="00E06285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sz w:val="40"/>
                <w:szCs w:val="40"/>
              </w:rPr>
              <w:t>C</w:t>
            </w:r>
            <w:r w:rsidR="003916A2">
              <w:rPr>
                <w:rFonts w:hint="eastAsia"/>
                <w:sz w:val="40"/>
                <w:szCs w:val="40"/>
              </w:rPr>
              <w:t>EDAW</w:t>
            </w:r>
            <w:r w:rsidRPr="00DA36A7">
              <w:rPr>
                <w:sz w:val="20"/>
              </w:rPr>
              <w:t>/</w:t>
            </w:r>
            <w:r w:rsidR="001539A6">
              <w:rPr>
                <w:sz w:val="20"/>
              </w:rPr>
              <w:t>C</w:t>
            </w:r>
            <w:r w:rsidR="003916A2">
              <w:rPr>
                <w:sz w:val="20"/>
              </w:rPr>
              <w:t>/</w:t>
            </w:r>
            <w:r w:rsidR="00F474EC">
              <w:rPr>
                <w:rFonts w:hint="eastAsia"/>
                <w:sz w:val="20"/>
              </w:rPr>
              <w:t>BEN/Q/4/Corr.1</w:t>
            </w:r>
          </w:p>
        </w:tc>
      </w:tr>
      <w:tr w:rsidR="00E0628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</w:p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6285" w:rsidRPr="003916A2" w:rsidRDefault="003916A2">
            <w:pPr>
              <w:spacing w:before="160" w:line="240" w:lineRule="auto"/>
              <w:rPr>
                <w:rFonts w:eastAsia="SimHei" w:hint="eastAsia"/>
                <w:sz w:val="32"/>
                <w:szCs w:val="32"/>
              </w:rPr>
            </w:pPr>
            <w:r w:rsidRPr="003916A2">
              <w:rPr>
                <w:rFonts w:eastAsia="SimHei" w:hint="eastAsia"/>
                <w:sz w:val="32"/>
                <w:szCs w:val="32"/>
                <w:lang w:val="fr-CH"/>
              </w:rPr>
              <w:t>消除对妇女一切形式歧视</w:t>
            </w:r>
            <w:r w:rsidR="00E06285" w:rsidRPr="003916A2">
              <w:rPr>
                <w:rFonts w:eastAsia="SimHei" w:hint="eastAsia"/>
                <w:sz w:val="32"/>
                <w:szCs w:val="32"/>
              </w:rPr>
              <w:t>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Pr="00DA36A7" w:rsidRDefault="003916A2" w:rsidP="00DA36A7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:rsidR="00E06285" w:rsidRPr="00DA36A7" w:rsidRDefault="00F474EC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Pr="00F474EC">
              <w:rPr>
                <w:sz w:val="20"/>
              </w:rPr>
              <w:t>May</w:t>
            </w:r>
            <w:r w:rsidR="00A64FC3">
              <w:rPr>
                <w:sz w:val="20"/>
              </w:rPr>
              <w:t xml:space="preserve"> 20</w:t>
            </w:r>
            <w:r w:rsidR="00D80EC5">
              <w:rPr>
                <w:rFonts w:hint="eastAsia"/>
                <w:sz w:val="20"/>
              </w:rPr>
              <w:t>13</w:t>
            </w:r>
          </w:p>
          <w:p w:rsidR="00E06285" w:rsidRPr="00DA36A7" w:rsidRDefault="00E06285">
            <w:pPr>
              <w:spacing w:line="240" w:lineRule="atLeast"/>
              <w:rPr>
                <w:sz w:val="20"/>
              </w:rPr>
            </w:pPr>
            <w:r w:rsidRPr="00DA36A7">
              <w:rPr>
                <w:sz w:val="20"/>
              </w:rPr>
              <w:t xml:space="preserve">Chinese </w:t>
            </w:r>
          </w:p>
          <w:p w:rsidR="00E06285" w:rsidRPr="00DA36A7" w:rsidRDefault="00E06285">
            <w:pPr>
              <w:spacing w:line="240" w:lineRule="atLeast"/>
              <w:rPr>
                <w:rFonts w:hint="eastAsia"/>
                <w:sz w:val="20"/>
              </w:rPr>
            </w:pPr>
            <w:r w:rsidRPr="00DA36A7">
              <w:rPr>
                <w:sz w:val="20"/>
              </w:rPr>
              <w:t>Original: English</w:t>
            </w:r>
          </w:p>
        </w:tc>
      </w:tr>
    </w:tbl>
    <w:p w:rsidR="00E06285" w:rsidRDefault="003916A2" w:rsidP="002C6169">
      <w:pPr>
        <w:spacing w:before="120"/>
        <w:rPr>
          <w:rFonts w:eastAsia="SimHei" w:hint="eastAsia"/>
          <w:sz w:val="24"/>
          <w:szCs w:val="24"/>
        </w:rPr>
      </w:pPr>
      <w:r>
        <w:rPr>
          <w:rFonts w:eastAsia="SimHei" w:hint="eastAsia"/>
          <w:sz w:val="24"/>
          <w:szCs w:val="24"/>
        </w:rPr>
        <w:t>消除对妇女歧视</w:t>
      </w:r>
      <w:r w:rsidR="001B5B95">
        <w:rPr>
          <w:rFonts w:eastAsia="SimHei" w:hint="eastAsia"/>
          <w:sz w:val="24"/>
          <w:szCs w:val="24"/>
        </w:rPr>
        <w:t>委员会</w:t>
      </w:r>
    </w:p>
    <w:p w:rsidR="001B5B95" w:rsidRDefault="006465BF" w:rsidP="006465BF">
      <w:pPr>
        <w:rPr>
          <w:rFonts w:eastAsia="SimHei" w:hint="eastAsia"/>
          <w:szCs w:val="21"/>
        </w:rPr>
      </w:pPr>
      <w:r>
        <w:rPr>
          <w:rFonts w:eastAsia="SimHei" w:hint="eastAsia"/>
          <w:szCs w:val="21"/>
        </w:rPr>
        <w:t>第</w:t>
      </w:r>
      <w:r w:rsidR="00F474EC">
        <w:rPr>
          <w:rFonts w:eastAsia="SimHei" w:hint="eastAsia"/>
          <w:szCs w:val="21"/>
        </w:rPr>
        <w:t>五十六</w:t>
      </w:r>
      <w:r>
        <w:rPr>
          <w:rFonts w:eastAsia="SimHei" w:hint="eastAsia"/>
          <w:szCs w:val="21"/>
        </w:rPr>
        <w:t>届会议</w:t>
      </w:r>
    </w:p>
    <w:p w:rsidR="003916A2" w:rsidRDefault="001E53DE" w:rsidP="006465BF">
      <w:pPr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 w:rsidR="00F474EC">
        <w:rPr>
          <w:rFonts w:hint="eastAsia"/>
          <w:szCs w:val="21"/>
        </w:rPr>
        <w:t>13</w:t>
      </w:r>
      <w:r w:rsidR="003916A2">
        <w:rPr>
          <w:rFonts w:hint="eastAsia"/>
          <w:szCs w:val="21"/>
        </w:rPr>
        <w:t>年</w:t>
      </w:r>
      <w:r w:rsidR="00F474EC">
        <w:rPr>
          <w:rFonts w:hint="eastAsia"/>
          <w:szCs w:val="21"/>
        </w:rPr>
        <w:t>9</w:t>
      </w:r>
      <w:r w:rsidR="003916A2">
        <w:rPr>
          <w:rFonts w:hint="eastAsia"/>
          <w:szCs w:val="21"/>
        </w:rPr>
        <w:t>月</w:t>
      </w:r>
      <w:r w:rsidR="00F474EC">
        <w:rPr>
          <w:rFonts w:hint="eastAsia"/>
          <w:szCs w:val="21"/>
        </w:rPr>
        <w:t>30</w:t>
      </w:r>
      <w:r w:rsidR="003916A2">
        <w:rPr>
          <w:rFonts w:hint="eastAsia"/>
          <w:szCs w:val="21"/>
        </w:rPr>
        <w:t>日至</w:t>
      </w:r>
      <w:r w:rsidR="00F474EC">
        <w:rPr>
          <w:rFonts w:hint="eastAsia"/>
          <w:szCs w:val="21"/>
        </w:rPr>
        <w:t>10</w:t>
      </w:r>
      <w:r w:rsidR="003916A2">
        <w:rPr>
          <w:rFonts w:hint="eastAsia"/>
          <w:szCs w:val="21"/>
        </w:rPr>
        <w:t>月</w:t>
      </w:r>
      <w:r w:rsidR="00F474EC">
        <w:rPr>
          <w:rFonts w:hint="eastAsia"/>
          <w:szCs w:val="21"/>
        </w:rPr>
        <w:t>18</w:t>
      </w:r>
      <w:r w:rsidR="003916A2">
        <w:rPr>
          <w:rFonts w:hint="eastAsia"/>
          <w:szCs w:val="21"/>
        </w:rPr>
        <w:t>日</w:t>
      </w:r>
    </w:p>
    <w:p w:rsidR="003916A2" w:rsidRDefault="00F474EC" w:rsidP="001E53DE">
      <w:pPr>
        <w:rPr>
          <w:rFonts w:hint="eastAsia"/>
          <w:szCs w:val="21"/>
        </w:rPr>
      </w:pPr>
      <w:r>
        <w:rPr>
          <w:rFonts w:hint="eastAsia"/>
          <w:szCs w:val="21"/>
        </w:rPr>
        <w:t>临时</w:t>
      </w:r>
      <w:r w:rsidR="003916A2">
        <w:rPr>
          <w:rFonts w:hint="eastAsia"/>
          <w:szCs w:val="21"/>
        </w:rPr>
        <w:t>议程项目</w:t>
      </w:r>
      <w:r>
        <w:rPr>
          <w:rFonts w:hint="eastAsia"/>
          <w:szCs w:val="21"/>
        </w:rPr>
        <w:t>4</w:t>
      </w:r>
    </w:p>
    <w:p w:rsidR="00536F28" w:rsidRPr="00536F28" w:rsidRDefault="00536F28" w:rsidP="00536F28">
      <w:pPr>
        <w:pStyle w:val="SingleTxtGC"/>
        <w:ind w:left="0"/>
        <w:rPr>
          <w:rFonts w:eastAsia="SimHei" w:hint="eastAsia"/>
        </w:rPr>
      </w:pPr>
      <w:r w:rsidRPr="00536F28">
        <w:rPr>
          <w:rFonts w:eastAsia="SimHei" w:hint="eastAsia"/>
        </w:rPr>
        <w:t>审议缔约国根据《消除对妇女一切形式歧视公约》第十八条提交的报告</w:t>
      </w:r>
    </w:p>
    <w:p w:rsidR="00536F28" w:rsidRPr="00990061" w:rsidRDefault="00536F28" w:rsidP="00536F28">
      <w:pPr>
        <w:pStyle w:val="HChGC"/>
      </w:pPr>
      <w:r w:rsidRPr="00990061">
        <w:tab/>
      </w:r>
      <w:r w:rsidRPr="00990061">
        <w:tab/>
      </w:r>
      <w:r>
        <w:rPr>
          <w:rFonts w:hint="eastAsia"/>
        </w:rPr>
        <w:t>与贝宁第四次定期报告相关的问题清单</w:t>
      </w:r>
    </w:p>
    <w:p w:rsidR="00536F28" w:rsidRDefault="00536F28" w:rsidP="00536F28">
      <w:pPr>
        <w:pStyle w:val="H1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委员会的说明</w:t>
      </w:r>
    </w:p>
    <w:p w:rsidR="00536F28" w:rsidRDefault="00536F28" w:rsidP="005C78FD">
      <w:pPr>
        <w:pStyle w:val="H23GC"/>
      </w:pPr>
      <w:r>
        <w:tab/>
      </w:r>
      <w:r>
        <w:tab/>
      </w:r>
      <w:r>
        <w:rPr>
          <w:rFonts w:hint="eastAsia"/>
        </w:rPr>
        <w:t>更正</w:t>
      </w:r>
    </w:p>
    <w:p w:rsidR="00536F28" w:rsidRPr="005C78FD" w:rsidRDefault="00536F28" w:rsidP="005C78FD">
      <w:pPr>
        <w:pStyle w:val="H23GC"/>
      </w:pPr>
      <w:r>
        <w:tab/>
      </w:r>
      <w:r>
        <w:tab/>
      </w:r>
      <w:r w:rsidRPr="005C78FD">
        <w:t>1.</w:t>
      </w:r>
      <w:r w:rsidRPr="005C78FD">
        <w:tab/>
      </w:r>
      <w:r w:rsidRPr="005C78FD">
        <w:rPr>
          <w:rFonts w:hint="eastAsia"/>
        </w:rPr>
        <w:t>第</w:t>
      </w:r>
      <w:r w:rsidRPr="005C78FD">
        <w:t xml:space="preserve"> 5</w:t>
      </w:r>
      <w:r w:rsidRPr="005C78FD">
        <w:rPr>
          <w:rFonts w:hint="eastAsia"/>
        </w:rPr>
        <w:t>段</w:t>
      </w:r>
    </w:p>
    <w:p w:rsidR="00536F28" w:rsidRDefault="00536F28" w:rsidP="00536F28">
      <w:pPr>
        <w:pStyle w:val="SingleTxtG"/>
        <w:rPr>
          <w:lang w:val="en-US" w:eastAsia="zh-CN"/>
        </w:rPr>
      </w:pPr>
      <w:r>
        <w:rPr>
          <w:rFonts w:hint="eastAsia"/>
          <w:i/>
          <w:iCs/>
          <w:lang w:val="en-US" w:eastAsia="zh-CN"/>
        </w:rPr>
        <w:t>将</w:t>
      </w:r>
      <w:r w:rsidRPr="00051CEA">
        <w:rPr>
          <w:lang w:val="en-US" w:eastAsia="zh-CN"/>
        </w:rPr>
        <w:t>CEDAW/C/BEN/CO/1-3</w:t>
      </w:r>
      <w:r>
        <w:rPr>
          <w:rFonts w:hint="eastAsia"/>
          <w:lang w:val="en-US" w:eastAsia="zh-CN"/>
        </w:rPr>
        <w:t>，第</w:t>
      </w:r>
      <w:r>
        <w:rPr>
          <w:lang w:val="en-US" w:eastAsia="zh-CN"/>
        </w:rPr>
        <w:t>148</w:t>
      </w:r>
      <w:r>
        <w:rPr>
          <w:rFonts w:hint="eastAsia"/>
          <w:lang w:val="en-US" w:eastAsia="zh-CN"/>
        </w:rPr>
        <w:t>段</w:t>
      </w:r>
      <w:r>
        <w:rPr>
          <w:rFonts w:hint="eastAsia"/>
          <w:i/>
          <w:iCs/>
          <w:lang w:val="en-US" w:eastAsia="zh-CN"/>
        </w:rPr>
        <w:t>改为</w:t>
      </w:r>
      <w:r w:rsidRPr="00051CEA">
        <w:rPr>
          <w:lang w:val="en-US" w:eastAsia="zh-CN"/>
        </w:rPr>
        <w:t>CEDAW/C/BEN/CO/1-3</w:t>
      </w:r>
      <w:r>
        <w:rPr>
          <w:rFonts w:hint="eastAsia"/>
          <w:lang w:val="en-US" w:eastAsia="zh-CN"/>
        </w:rPr>
        <w:t>，第</w:t>
      </w:r>
      <w:r>
        <w:rPr>
          <w:lang w:val="en-US" w:eastAsia="zh-CN"/>
        </w:rPr>
        <w:t>22</w:t>
      </w:r>
      <w:r>
        <w:rPr>
          <w:rFonts w:hint="eastAsia"/>
          <w:lang w:val="en-US" w:eastAsia="zh-CN"/>
        </w:rPr>
        <w:t>段。</w:t>
      </w:r>
    </w:p>
    <w:p w:rsidR="00536F28" w:rsidRPr="005C78FD" w:rsidRDefault="00536F28" w:rsidP="005C78FD">
      <w:pPr>
        <w:pStyle w:val="H23GC"/>
      </w:pPr>
      <w:r>
        <w:tab/>
      </w:r>
      <w:r>
        <w:tab/>
      </w:r>
      <w:r w:rsidRPr="005C78FD">
        <w:t>2.</w:t>
      </w:r>
      <w:r w:rsidRPr="005C78FD">
        <w:tab/>
      </w:r>
      <w:r w:rsidRPr="005C78FD">
        <w:rPr>
          <w:rFonts w:hint="eastAsia"/>
        </w:rPr>
        <w:t>第</w:t>
      </w:r>
      <w:r w:rsidRPr="005C78FD">
        <w:t>9</w:t>
      </w:r>
      <w:r w:rsidRPr="005C78FD">
        <w:rPr>
          <w:rFonts w:hint="eastAsia"/>
        </w:rPr>
        <w:t>段</w:t>
      </w:r>
    </w:p>
    <w:p w:rsidR="00536F28" w:rsidRDefault="00536F28" w:rsidP="00536F28">
      <w:pPr>
        <w:pStyle w:val="SingleTxtG"/>
        <w:rPr>
          <w:lang w:val="en-US" w:eastAsia="zh-CN"/>
        </w:rPr>
      </w:pPr>
      <w:r>
        <w:rPr>
          <w:rFonts w:hint="eastAsia"/>
          <w:i/>
          <w:iCs/>
          <w:lang w:val="en-US" w:eastAsia="zh-CN"/>
        </w:rPr>
        <w:t>将</w:t>
      </w:r>
      <w:r>
        <w:rPr>
          <w:lang w:val="en-US" w:eastAsia="zh-CN"/>
        </w:rPr>
        <w:t>CEDAW/C/BEN/CO/1-3</w:t>
      </w:r>
      <w:r>
        <w:rPr>
          <w:rFonts w:hint="eastAsia"/>
          <w:lang w:val="en-US" w:eastAsia="zh-CN"/>
        </w:rPr>
        <w:t>，第</w:t>
      </w:r>
      <w:r>
        <w:rPr>
          <w:lang w:val="en-US" w:eastAsia="zh-CN"/>
        </w:rPr>
        <w:t>152</w:t>
      </w:r>
      <w:r>
        <w:rPr>
          <w:rFonts w:hint="eastAsia"/>
          <w:lang w:val="en-US" w:eastAsia="zh-CN"/>
        </w:rPr>
        <w:t>段</w:t>
      </w:r>
      <w:r>
        <w:rPr>
          <w:rFonts w:hint="eastAsia"/>
          <w:i/>
          <w:iCs/>
          <w:lang w:val="en-US" w:eastAsia="zh-CN"/>
        </w:rPr>
        <w:t>改为</w:t>
      </w:r>
      <w:r>
        <w:rPr>
          <w:lang w:val="en-US" w:eastAsia="zh-CN"/>
        </w:rPr>
        <w:t>CEDAW/C/BEN/CO/1-3</w:t>
      </w:r>
      <w:r>
        <w:rPr>
          <w:rFonts w:hint="eastAsia"/>
          <w:lang w:val="en-US" w:eastAsia="zh-CN"/>
        </w:rPr>
        <w:t>，第</w:t>
      </w:r>
      <w:r>
        <w:rPr>
          <w:rFonts w:hint="eastAsia"/>
          <w:lang w:val="en-US" w:eastAsia="zh-CN"/>
        </w:rPr>
        <w:t>26</w:t>
      </w:r>
      <w:r>
        <w:rPr>
          <w:rFonts w:hint="eastAsia"/>
          <w:lang w:val="en-US" w:eastAsia="zh-CN"/>
        </w:rPr>
        <w:t>段。</w:t>
      </w:r>
    </w:p>
    <w:p w:rsidR="00536F28" w:rsidRPr="005C78FD" w:rsidRDefault="00536F28" w:rsidP="005C78FD">
      <w:pPr>
        <w:pStyle w:val="H23GC"/>
      </w:pPr>
      <w:r>
        <w:tab/>
      </w:r>
      <w:r>
        <w:tab/>
      </w:r>
      <w:r w:rsidRPr="005C78FD">
        <w:t>3.</w:t>
      </w:r>
      <w:r w:rsidRPr="005C78FD">
        <w:tab/>
      </w:r>
      <w:r w:rsidRPr="005C78FD">
        <w:rPr>
          <w:rFonts w:hint="eastAsia"/>
        </w:rPr>
        <w:t>第</w:t>
      </w:r>
      <w:r w:rsidRPr="005C78FD">
        <w:t>11</w:t>
      </w:r>
      <w:r w:rsidRPr="005C78FD">
        <w:rPr>
          <w:rFonts w:hint="eastAsia"/>
        </w:rPr>
        <w:t>段</w:t>
      </w:r>
    </w:p>
    <w:p w:rsidR="00536F28" w:rsidRDefault="00536F28" w:rsidP="00536F28">
      <w:pPr>
        <w:pStyle w:val="SingleTxtG"/>
        <w:rPr>
          <w:lang w:val="en-US" w:eastAsia="zh-CN"/>
        </w:rPr>
      </w:pPr>
      <w:r>
        <w:rPr>
          <w:rFonts w:hint="eastAsia"/>
          <w:i/>
          <w:iCs/>
          <w:lang w:val="en-US" w:eastAsia="zh-CN"/>
        </w:rPr>
        <w:t>将</w:t>
      </w:r>
      <w:r>
        <w:rPr>
          <w:lang w:val="en-US" w:eastAsia="zh-CN"/>
        </w:rPr>
        <w:t>CEDAW/C/BEN/CO/1-3</w:t>
      </w:r>
      <w:r>
        <w:rPr>
          <w:rFonts w:hint="eastAsia"/>
          <w:lang w:val="en-US" w:eastAsia="zh-CN"/>
        </w:rPr>
        <w:t>，第</w:t>
      </w:r>
      <w:r>
        <w:rPr>
          <w:lang w:val="en-US" w:eastAsia="zh-CN"/>
        </w:rPr>
        <w:t>154</w:t>
      </w:r>
      <w:r>
        <w:rPr>
          <w:rFonts w:hint="eastAsia"/>
          <w:lang w:val="en-US" w:eastAsia="zh-CN"/>
        </w:rPr>
        <w:t>段</w:t>
      </w:r>
      <w:r>
        <w:rPr>
          <w:rFonts w:hint="eastAsia"/>
          <w:i/>
          <w:iCs/>
          <w:lang w:val="en-US" w:eastAsia="zh-CN"/>
        </w:rPr>
        <w:t>改为</w:t>
      </w:r>
      <w:r>
        <w:rPr>
          <w:lang w:val="en-US" w:eastAsia="zh-CN"/>
        </w:rPr>
        <w:t>CEDAW/C/BEN/CO/1-3</w:t>
      </w:r>
      <w:r>
        <w:rPr>
          <w:rFonts w:hint="eastAsia"/>
          <w:lang w:val="en-US" w:eastAsia="zh-CN"/>
        </w:rPr>
        <w:t>，第</w:t>
      </w:r>
      <w:r>
        <w:rPr>
          <w:rFonts w:hint="eastAsia"/>
          <w:lang w:val="en-US" w:eastAsia="zh-CN"/>
        </w:rPr>
        <w:t>28</w:t>
      </w:r>
      <w:r>
        <w:rPr>
          <w:rFonts w:hint="eastAsia"/>
          <w:lang w:val="en-US" w:eastAsia="zh-CN"/>
        </w:rPr>
        <w:t>段。</w:t>
      </w:r>
    </w:p>
    <w:p w:rsidR="00E06285" w:rsidRDefault="00E06285" w:rsidP="009A2799">
      <w:pPr>
        <w:pStyle w:val="SingleTxtGC"/>
        <w:rPr>
          <w:rFonts w:hint="eastAsia"/>
        </w:rPr>
      </w:pPr>
    </w:p>
    <w:p w:rsidR="005C78FD" w:rsidRPr="002D6A9C" w:rsidRDefault="005C78F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5C78FD" w:rsidRDefault="005C78FD" w:rsidP="009A2799">
      <w:pPr>
        <w:pStyle w:val="SingleTxtGC"/>
        <w:rPr>
          <w:rFonts w:hint="eastAsia"/>
        </w:rPr>
      </w:pPr>
    </w:p>
    <w:sectPr w:rsidR="005C78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7B" w:rsidRPr="008845C5" w:rsidRDefault="0032467B" w:rsidP="008845C5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32467B" w:rsidRPr="008845C5" w:rsidRDefault="0032467B" w:rsidP="008845C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9A" w:rsidRDefault="003D739A" w:rsidP="003F0150">
    <w:pPr>
      <w:pStyle w:val="Footer"/>
      <w:tabs>
        <w:tab w:val="clear" w:pos="431"/>
        <w:tab w:val="right" w:pos="9639"/>
      </w:tabs>
      <w:rPr>
        <w:rStyle w:val="PageNumber"/>
        <w:rFonts w:hint="eastAsia"/>
        <w:b w:val="0"/>
        <w:sz w:val="16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>
      <w:rPr>
        <w:rFonts w:eastAsia="SimSun"/>
        <w:lang w:eastAsia="zh-CN"/>
      </w:rPr>
      <w:t>GE.</w:t>
    </w:r>
    <w:r>
      <w:rPr>
        <w:rFonts w:eastAsia="SimSun" w:hint="eastAsia"/>
        <w:lang w:eastAsia="zh-CN"/>
      </w:rPr>
      <w:t>13</w:t>
    </w:r>
    <w:r>
      <w:rPr>
        <w:rFonts w:eastAsia="SimSun"/>
      </w:rPr>
      <w:t>-</w:t>
    </w:r>
    <w:r>
      <w:t>00000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9A" w:rsidRDefault="003D739A">
    <w:pPr>
      <w:pStyle w:val="Footer"/>
      <w:tabs>
        <w:tab w:val="right" w:pos="9639"/>
      </w:tabs>
    </w:pPr>
    <w:r>
      <w:rPr>
        <w:rFonts w:eastAsia="SimSun"/>
        <w:lang w:eastAsia="zh-CN"/>
      </w:rPr>
      <w:t>GE.</w:t>
    </w:r>
    <w:r>
      <w:rPr>
        <w:rFonts w:eastAsia="SimSun" w:hint="eastAsia"/>
        <w:lang w:eastAsia="zh-CN"/>
      </w:rPr>
      <w:t>13</w:t>
    </w:r>
    <w:r>
      <w:rPr>
        <w:rFonts w:eastAsia="SimSun"/>
      </w:rPr>
      <w:t>-</w:t>
    </w:r>
    <w:r>
      <w:t>00000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9A" w:rsidRPr="00AB41FD" w:rsidRDefault="003D739A" w:rsidP="00AB41FD">
    <w:pPr>
      <w:pStyle w:val="Footer"/>
      <w:tabs>
        <w:tab w:val="left" w:pos="1701"/>
        <w:tab w:val="left" w:pos="2552"/>
        <w:tab w:val="left" w:pos="8448"/>
      </w:tabs>
      <w:rPr>
        <w:rFonts w:eastAsia="SimSun" w:hint="eastAsia"/>
        <w:b/>
        <w:sz w:val="21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13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43150</w:t>
    </w:r>
    <w:r w:rsidRPr="00EE277A">
      <w:rPr>
        <w:rFonts w:eastAsia="SimSun"/>
        <w:sz w:val="20"/>
        <w:lang w:eastAsia="zh-CN"/>
      </w:rPr>
      <w:t xml:space="preserve"> 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030513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060513</w:t>
    </w:r>
    <w:r>
      <w:rPr>
        <w:rFonts w:eastAsia="SimSun" w:hint="eastAsia"/>
        <w:b/>
        <w:sz w:val="21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7B" w:rsidRPr="00363561" w:rsidRDefault="0032467B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32467B" w:rsidRPr="00363561" w:rsidRDefault="0032467B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9A" w:rsidRPr="00F474EC" w:rsidRDefault="003D739A">
    <w:pPr>
      <w:pStyle w:val="Header"/>
    </w:pPr>
    <w:r w:rsidRPr="00F474EC">
      <w:t>CEDAW/C/BEN/Q/4/Corr.1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9A" w:rsidRDefault="003D739A" w:rsidP="00DA36A7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49014E2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19">
    <w:nsid w:val="630B77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26B3AC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2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1"/>
  </w:num>
  <w:num w:numId="18">
    <w:abstractNumId w:val="20"/>
  </w:num>
  <w:num w:numId="19">
    <w:abstractNumId w:val="13"/>
  </w:num>
  <w:num w:numId="20">
    <w:abstractNumId w:val="13"/>
  </w:num>
  <w:num w:numId="21">
    <w:abstractNumId w:val="18"/>
  </w:num>
  <w:num w:numId="22">
    <w:abstractNumId w:val="16"/>
  </w:num>
  <w:num w:numId="23">
    <w:abstractNumId w:val="14"/>
  </w:num>
  <w:num w:numId="24">
    <w:abstractNumId w:val="17"/>
  </w:num>
  <w:num w:numId="25">
    <w:abstractNumId w:val="10"/>
  </w:num>
  <w:num w:numId="26">
    <w:abstractNumId w:val="15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22"/>
  </w:num>
  <w:num w:numId="32">
    <w:abstractNumId w:val="18"/>
  </w:num>
  <w:num w:numId="33">
    <w:abstractNumId w:val="16"/>
  </w:num>
  <w:num w:numId="34">
    <w:abstractNumId w:val="14"/>
  </w:num>
  <w:num w:numId="35">
    <w:abstractNumId w:val="17"/>
  </w:num>
  <w:num w:numId="36">
    <w:abstractNumId w:val="10"/>
  </w:num>
  <w:num w:numId="37">
    <w:abstractNumId w:val="15"/>
  </w:num>
  <w:num w:numId="38">
    <w:abstractNumId w:val="22"/>
  </w:num>
  <w:num w:numId="39">
    <w:abstractNumId w:val="11"/>
  </w:num>
  <w:num w:numId="40">
    <w:abstractNumId w:val="20"/>
  </w:num>
  <w:num w:numId="41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EC"/>
    <w:rsid w:val="000233C7"/>
    <w:rsid w:val="000277CB"/>
    <w:rsid w:val="00085957"/>
    <w:rsid w:val="000B40D6"/>
    <w:rsid w:val="000B5AAE"/>
    <w:rsid w:val="0012768D"/>
    <w:rsid w:val="001539A6"/>
    <w:rsid w:val="00181087"/>
    <w:rsid w:val="001974C5"/>
    <w:rsid w:val="001B5B95"/>
    <w:rsid w:val="001D5EC5"/>
    <w:rsid w:val="001E53DE"/>
    <w:rsid w:val="00252D02"/>
    <w:rsid w:val="002A0A29"/>
    <w:rsid w:val="002C6169"/>
    <w:rsid w:val="0032467B"/>
    <w:rsid w:val="00343E38"/>
    <w:rsid w:val="00360A5A"/>
    <w:rsid w:val="00363561"/>
    <w:rsid w:val="00390D25"/>
    <w:rsid w:val="003916A2"/>
    <w:rsid w:val="003C59D1"/>
    <w:rsid w:val="003D0921"/>
    <w:rsid w:val="003D0CAD"/>
    <w:rsid w:val="003D739A"/>
    <w:rsid w:val="003E1FA3"/>
    <w:rsid w:val="003F0150"/>
    <w:rsid w:val="0040530D"/>
    <w:rsid w:val="00410AFF"/>
    <w:rsid w:val="00412287"/>
    <w:rsid w:val="004455D3"/>
    <w:rsid w:val="004838FD"/>
    <w:rsid w:val="00493C2C"/>
    <w:rsid w:val="004E626A"/>
    <w:rsid w:val="0050064D"/>
    <w:rsid w:val="005069C1"/>
    <w:rsid w:val="00536F28"/>
    <w:rsid w:val="00545D76"/>
    <w:rsid w:val="00547708"/>
    <w:rsid w:val="00570754"/>
    <w:rsid w:val="005C5B87"/>
    <w:rsid w:val="005C78FD"/>
    <w:rsid w:val="005D25AD"/>
    <w:rsid w:val="005D33EE"/>
    <w:rsid w:val="005E28F8"/>
    <w:rsid w:val="005E47D2"/>
    <w:rsid w:val="005E6EDE"/>
    <w:rsid w:val="006156DF"/>
    <w:rsid w:val="00636379"/>
    <w:rsid w:val="006465BF"/>
    <w:rsid w:val="00646D55"/>
    <w:rsid w:val="0065153A"/>
    <w:rsid w:val="006A59A2"/>
    <w:rsid w:val="006C22D9"/>
    <w:rsid w:val="006D2443"/>
    <w:rsid w:val="006F20AD"/>
    <w:rsid w:val="00720CB2"/>
    <w:rsid w:val="0073787A"/>
    <w:rsid w:val="007500A3"/>
    <w:rsid w:val="007863D0"/>
    <w:rsid w:val="00787E80"/>
    <w:rsid w:val="007A0C48"/>
    <w:rsid w:val="007E4C82"/>
    <w:rsid w:val="007F6102"/>
    <w:rsid w:val="007F7187"/>
    <w:rsid w:val="0081277D"/>
    <w:rsid w:val="008233D3"/>
    <w:rsid w:val="008354CE"/>
    <w:rsid w:val="00840A66"/>
    <w:rsid w:val="00872452"/>
    <w:rsid w:val="008747DC"/>
    <w:rsid w:val="008845C5"/>
    <w:rsid w:val="00916876"/>
    <w:rsid w:val="00947CF2"/>
    <w:rsid w:val="009535C0"/>
    <w:rsid w:val="00960FB2"/>
    <w:rsid w:val="00961300"/>
    <w:rsid w:val="00966CAE"/>
    <w:rsid w:val="00981BBE"/>
    <w:rsid w:val="0098424F"/>
    <w:rsid w:val="0098441C"/>
    <w:rsid w:val="009A05E0"/>
    <w:rsid w:val="009A2799"/>
    <w:rsid w:val="009C1A5F"/>
    <w:rsid w:val="009D1A81"/>
    <w:rsid w:val="009D6897"/>
    <w:rsid w:val="00A075AA"/>
    <w:rsid w:val="00A64FC3"/>
    <w:rsid w:val="00AA3046"/>
    <w:rsid w:val="00AB16A6"/>
    <w:rsid w:val="00AB41FD"/>
    <w:rsid w:val="00AC1FBE"/>
    <w:rsid w:val="00AD29BB"/>
    <w:rsid w:val="00AF0610"/>
    <w:rsid w:val="00AF7C1B"/>
    <w:rsid w:val="00B10A59"/>
    <w:rsid w:val="00B11CC6"/>
    <w:rsid w:val="00B55660"/>
    <w:rsid w:val="00B948B3"/>
    <w:rsid w:val="00B973F8"/>
    <w:rsid w:val="00BE1220"/>
    <w:rsid w:val="00BF3DDF"/>
    <w:rsid w:val="00BF691A"/>
    <w:rsid w:val="00BF6CF0"/>
    <w:rsid w:val="00C47CB8"/>
    <w:rsid w:val="00C82E94"/>
    <w:rsid w:val="00CA5F0A"/>
    <w:rsid w:val="00CC5FAA"/>
    <w:rsid w:val="00D143C0"/>
    <w:rsid w:val="00D25318"/>
    <w:rsid w:val="00D56F18"/>
    <w:rsid w:val="00D80EC5"/>
    <w:rsid w:val="00DA2AF5"/>
    <w:rsid w:val="00DA36A7"/>
    <w:rsid w:val="00DC4381"/>
    <w:rsid w:val="00E06285"/>
    <w:rsid w:val="00E0787A"/>
    <w:rsid w:val="00E11B2D"/>
    <w:rsid w:val="00E76A86"/>
    <w:rsid w:val="00E9425B"/>
    <w:rsid w:val="00ED539D"/>
    <w:rsid w:val="00EE16D3"/>
    <w:rsid w:val="00F0027D"/>
    <w:rsid w:val="00F03C40"/>
    <w:rsid w:val="00F11C42"/>
    <w:rsid w:val="00F474EC"/>
    <w:rsid w:val="00F55CFA"/>
    <w:rsid w:val="00F65065"/>
    <w:rsid w:val="00F72EDD"/>
    <w:rsid w:val="00FA7E25"/>
    <w:rsid w:val="00FC4442"/>
    <w:rsid w:val="00FC741A"/>
    <w:rsid w:val="00FE0142"/>
    <w:rsid w:val="00FE2B7C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rsid w:val="0012768D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rsid w:val="0012768D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2768D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rsid w:val="0012768D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rsid w:val="0012768D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12768D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rsid w:val="0012768D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  <w:rsid w:val="001276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768D"/>
  </w:style>
  <w:style w:type="paragraph" w:customStyle="1" w:styleId="DashGC">
    <w:name w:val="_Dash_GC"/>
    <w:basedOn w:val="Normal"/>
    <w:rsid w:val="0012768D"/>
    <w:pPr>
      <w:numPr>
        <w:numId w:val="41"/>
      </w:numPr>
      <w:spacing w:after="120"/>
      <w:ind w:right="1134"/>
    </w:pPr>
    <w:rPr>
      <w:lang w:val="fr-CH"/>
    </w:rPr>
  </w:style>
  <w:style w:type="paragraph" w:styleId="FootnoteText">
    <w:name w:val="footnote text"/>
    <w:basedOn w:val="Normal"/>
    <w:rsid w:val="00412287"/>
    <w:pPr>
      <w:keepLines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basedOn w:val="DefaultParagraphFont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AA3046"/>
    <w:pPr>
      <w:ind w:left="1565"/>
    </w:pPr>
  </w:style>
  <w:style w:type="paragraph" w:styleId="EndnoteText">
    <w:name w:val="endnote text"/>
    <w:basedOn w:val="FootnoteText"/>
    <w:rsid w:val="0012768D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12768D"/>
  </w:style>
  <w:style w:type="paragraph" w:customStyle="1" w:styleId="a0">
    <w:name w:val="表中标题"/>
    <w:basedOn w:val="SingleTxtGC"/>
    <w:rsid w:val="0012768D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MacroText">
    <w:name w:val="macro"/>
    <w:semiHidden/>
    <w:rsid w:val="00127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eastAsia="zh-CN"/>
    </w:rPr>
  </w:style>
  <w:style w:type="paragraph" w:styleId="Footer">
    <w:name w:val="footer"/>
    <w:basedOn w:val="Normal"/>
    <w:rsid w:val="0012768D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basedOn w:val="DefaultParagraphFont"/>
    <w:rsid w:val="0012768D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12768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12768D"/>
    <w:pPr>
      <w:numPr>
        <w:numId w:val="39"/>
      </w:numPr>
      <w:spacing w:after="120"/>
      <w:ind w:right="1134"/>
    </w:pPr>
  </w:style>
  <w:style w:type="paragraph" w:customStyle="1" w:styleId="Bullet2GC">
    <w:name w:val="_Bullet 2_GC"/>
    <w:basedOn w:val="Normal"/>
    <w:rsid w:val="0012768D"/>
    <w:pPr>
      <w:numPr>
        <w:numId w:val="40"/>
      </w:numPr>
      <w:spacing w:after="120"/>
      <w:ind w:right="1134"/>
    </w:pPr>
  </w:style>
  <w:style w:type="paragraph" w:styleId="Title">
    <w:name w:val="Title"/>
    <w:basedOn w:val="Normal"/>
    <w:qFormat/>
    <w:rsid w:val="0012768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semiHidden/>
    <w:rsid w:val="0012768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2768D"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12768D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12768D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12768D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12768D"/>
    <w:pPr>
      <w:ind w:left="1565" w:hanging="431"/>
    </w:pPr>
  </w:style>
  <w:style w:type="paragraph" w:customStyle="1" w:styleId="a4">
    <w:name w:val="表中文字"/>
    <w:basedOn w:val="SingleTxtGC"/>
    <w:rsid w:val="000277CB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AB16A6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rsid w:val="00536F28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b/>
      <w:snapToGrid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rsid w:val="00536F28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536F28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240" w:after="120" w:line="240" w:lineRule="exact"/>
      <w:ind w:left="1134" w:right="1134" w:hanging="1134"/>
      <w:jc w:val="left"/>
    </w:pPr>
    <w:rPr>
      <w:b/>
      <w:snapToGrid/>
      <w:sz w:val="20"/>
      <w:lang w:val="en-GB" w:eastAsia="en-US"/>
    </w:rPr>
  </w:style>
  <w:style w:type="character" w:customStyle="1" w:styleId="SingleTxtGChar">
    <w:name w:val="_ Single Txt_G Char"/>
    <w:link w:val="SingleTxtG"/>
    <w:rsid w:val="00536F28"/>
    <w:rPr>
      <w:rFonts w:eastAsia="SimSun"/>
      <w:lang w:val="en-GB" w:eastAsia="en-US" w:bidi="ar-SA"/>
    </w:rPr>
  </w:style>
  <w:style w:type="character" w:customStyle="1" w:styleId="H23GChar">
    <w:name w:val="_ H_2/3_G Char"/>
    <w:link w:val="H23G"/>
    <w:rsid w:val="00536F28"/>
    <w:rPr>
      <w:rFonts w:eastAsia="SimSun"/>
      <w:b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CEDAW.dot</Template>
  <TotalTime>0</TotalTime>
  <Pages>1</Pages>
  <Words>60</Words>
  <Characters>346</Characters>
  <Application>Microsoft Office Outlook</Application>
  <DocSecurity>4</DocSecurity>
  <Lines>2</Lines>
  <Paragraphs>1</Paragraphs>
  <ScaleCrop>false</ScaleCrop>
  <Company>CSD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Lu</dc:creator>
  <cp:keywords/>
  <dc:description/>
  <cp:lastModifiedBy>Lu</cp:lastModifiedBy>
  <cp:revision>3</cp:revision>
  <cp:lastPrinted>2013-05-06T07:38:00Z</cp:lastPrinted>
  <dcterms:created xsi:type="dcterms:W3CDTF">2013-05-06T07:38:00Z</dcterms:created>
  <dcterms:modified xsi:type="dcterms:W3CDTF">2013-05-06T07:38:00Z</dcterms:modified>
</cp:coreProperties>
</file>