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000000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</w:pPr>
            <w:r>
              <w:rPr>
                <w:sz w:val="40"/>
                <w:szCs w:val="40"/>
              </w:rPr>
              <w:t>C</w:t>
            </w:r>
            <w:r>
              <w:rPr>
                <w:sz w:val="40"/>
                <w:szCs w:val="40"/>
                <w:lang w:val="en-US"/>
              </w:rPr>
              <w:t>EDAW</w:t>
            </w:r>
            <w:r>
              <w:t>/</w:t>
            </w:r>
            <w:r>
              <w:rPr>
                <w:lang w:val="en-US"/>
              </w:rPr>
              <w:t>C/</w:t>
            </w:r>
            <w:proofErr w:type="spellStart"/>
            <w:r>
              <w:rPr>
                <w:lang w:val="en-US"/>
              </w:rPr>
              <w:t>BFA</w:t>
            </w:r>
            <w:proofErr w:type="spellEnd"/>
            <w:r>
              <w:rPr>
                <w:lang w:val="en-US"/>
              </w:rPr>
              <w:t>/CO/6</w:t>
            </w:r>
            <w:fldSimple w:instr=" FILLIN  &quot;Введите часть символа после CRC/&quot;  \* MERGEFORMAT "/>
          </w:p>
        </w:tc>
      </w:tr>
      <w:tr w:rsidR="000000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всех форм дискриминации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5 November 2010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r>
              <w:rPr>
                <w:lang w:val="en-US"/>
              </w:rPr>
              <w:t>Russian</w:t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>
              <w:t xml:space="preserve">: </w:t>
            </w:r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</w:p>
          <w:p w:rsidR="00000000" w:rsidRDefault="00000000"/>
        </w:tc>
      </w:tr>
    </w:tbl>
    <w:p w:rsidR="00000000" w:rsidRDefault="00000000">
      <w:pPr>
        <w:pStyle w:val="SingleTxtG"/>
        <w:spacing w:before="120" w:after="0"/>
        <w:ind w:left="0"/>
        <w:jc w:val="left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Комитет по ликвидации дискриминации</w:t>
      </w:r>
      <w:r>
        <w:rPr>
          <w:rFonts w:eastAsia="Times New Roman"/>
          <w:b/>
          <w:sz w:val="24"/>
          <w:szCs w:val="24"/>
          <w:lang w:val="ru-RU"/>
        </w:rPr>
        <w:br/>
        <w:t>в отношении женщин</w:t>
      </w:r>
    </w:p>
    <w:p w:rsidR="00000000" w:rsidRDefault="00000000">
      <w:pPr>
        <w:pStyle w:val="SingleTxtG"/>
        <w:spacing w:after="0"/>
        <w:ind w:left="0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Сорок седьмая сессия</w:t>
      </w:r>
    </w:p>
    <w:p w:rsidR="00000000" w:rsidRDefault="00000000">
      <w:r>
        <w:t>4</w:t>
      </w:r>
      <w:r>
        <w:rPr>
          <w:lang w:val="en-US"/>
        </w:rPr>
        <w:t>−</w:t>
      </w:r>
      <w:r>
        <w:t>22 октября 2010 года</w:t>
      </w:r>
    </w:p>
    <w:p w:rsidR="00000000" w:rsidRDefault="00000000">
      <w:pPr>
        <w:pStyle w:val="HChGR"/>
      </w:pPr>
      <w:r>
        <w:tab/>
      </w:r>
      <w:r>
        <w:tab/>
        <w:t>Рассмотрение докладов, представленных государствами-участниками в соответствии со статьей 18 Конвенции</w:t>
      </w:r>
    </w:p>
    <w:p w:rsidR="00000000" w:rsidRDefault="00000000">
      <w:pPr>
        <w:pStyle w:val="H1GR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000000" w:rsidRDefault="00000000">
      <w:pPr>
        <w:pStyle w:val="HChGR"/>
      </w:pPr>
      <w:r>
        <w:tab/>
      </w:r>
      <w:r>
        <w:tab/>
        <w:t>Буркина-Фасо</w:t>
      </w:r>
    </w:p>
    <w:p w:rsidR="00000000" w:rsidRDefault="00000000">
      <w:pPr>
        <w:pStyle w:val="SingleTxtGR"/>
      </w:pPr>
      <w:r>
        <w:t>1.</w:t>
      </w:r>
      <w:r>
        <w:tab/>
        <w:t>Комитет рассмотрел шестой периодический доклад Буркина-Фасо (CEDAW/C/BFA/6) на своих 945-м и 946-м заседаниях, состоявшихся 5 октября 2010 года (см. CEDAW/C/SR.945 и 946). Подготовленный Комитетом перечень тем и вопросов содержится в документе CEDAW/C/BFA/Q/6, а ответы Буркина-Фасо содержатся в документе CEDAW/C/BFA/Q/6/Add.1.</w:t>
      </w:r>
    </w:p>
    <w:p w:rsidR="00000000" w:rsidRDefault="00000000">
      <w:pPr>
        <w:pStyle w:val="H1GR"/>
      </w:pPr>
      <w:r>
        <w:tab/>
      </w:r>
      <w:r>
        <w:tab/>
        <w:t>A.</w:t>
      </w:r>
      <w:r>
        <w:tab/>
        <w:t>Введение</w:t>
      </w:r>
    </w:p>
    <w:p w:rsidR="00000000" w:rsidRDefault="00000000">
      <w:pPr>
        <w:pStyle w:val="SingleTxtGR"/>
      </w:pPr>
      <w:r>
        <w:t>2.</w:t>
      </w:r>
      <w:r>
        <w:tab/>
        <w:t>Комитет выражает признательность государству-участнику за его шестой периодический доклад, но сожалеет, что он охватывает период только с 2001 по 2006 год. Комитет также выражает признательность государству-участнику за письменные ответы на перечень тем и вопросов, поднятых предсессионной р</w:t>
      </w:r>
      <w:r>
        <w:t>а</w:t>
      </w:r>
      <w:r>
        <w:t>бочей группой, его устный доклад и дальнейшие разъяснения по вопросам, з</w:t>
      </w:r>
      <w:r>
        <w:t>а</w:t>
      </w:r>
      <w:r>
        <w:t>данным Комитетом в устной форме, в которых в совокупности представлена более подробная информация о положении женщин в государстве-участнике и об осуществлении прав, провозглашенных в Конвенции.</w:t>
      </w:r>
    </w:p>
    <w:p w:rsidR="00000000" w:rsidRDefault="00000000">
      <w:pPr>
        <w:pStyle w:val="SingleTxtGR"/>
      </w:pPr>
      <w:r>
        <w:t>3.</w:t>
      </w:r>
      <w:r>
        <w:tab/>
        <w:t>Комитет выражает признательность государству-участнику за направл</w:t>
      </w:r>
      <w:r>
        <w:t>е</w:t>
      </w:r>
      <w:r>
        <w:t>ние высокопоставленной делегации во главе с Министром по делам женщин, которая дала дополнительные письменные и устные ответы на вопросы, зада</w:t>
      </w:r>
      <w:r>
        <w:t>н</w:t>
      </w:r>
      <w:r>
        <w:t>ные членами, и сделала возможным проведение откровенного и конструктивн</w:t>
      </w:r>
      <w:r>
        <w:t>о</w:t>
      </w:r>
      <w:r>
        <w:t xml:space="preserve">го диалога между делегацией и членами Комитета. </w:t>
      </w:r>
    </w:p>
    <w:p w:rsidR="00000000" w:rsidRDefault="00000000">
      <w:pPr>
        <w:pStyle w:val="H1GR"/>
      </w:pPr>
      <w:r>
        <w:tab/>
      </w:r>
      <w:r>
        <w:tab/>
        <w:t>В.</w:t>
      </w:r>
      <w:r>
        <w:tab/>
        <w:t>Позитивные аспекты</w:t>
      </w:r>
    </w:p>
    <w:p w:rsidR="00000000" w:rsidRDefault="00000000">
      <w:pPr>
        <w:pStyle w:val="SingleTxtGR"/>
      </w:pPr>
      <w:r>
        <w:t>4.</w:t>
      </w:r>
      <w:r>
        <w:tab/>
        <w:t>Комитет приветствует принятие стратегии учета гендерной проблематики в июле 2009 года и принятие Национального плана действий "Отказ от практ</w:t>
      </w:r>
      <w:r>
        <w:t>и</w:t>
      </w:r>
      <w:r>
        <w:t>ки калечащих операций на женских половых органах" на период 2009−2013 г</w:t>
      </w:r>
      <w:r>
        <w:t>о</w:t>
      </w:r>
      <w:r>
        <w:t xml:space="preserve">дов. </w:t>
      </w:r>
    </w:p>
    <w:p w:rsidR="00000000" w:rsidRDefault="00000000">
      <w:pPr>
        <w:pStyle w:val="SingleTxtGR"/>
      </w:pPr>
      <w:r>
        <w:t>5.</w:t>
      </w:r>
      <w:r>
        <w:tab/>
        <w:t>Комитет с удовлетворением отмечает, что со времени рассмотрения пр</w:t>
      </w:r>
      <w:r>
        <w:t>е</w:t>
      </w:r>
      <w:r>
        <w:t>дыдущего доклада государство-участник ратифицировало (либо присоедин</w:t>
      </w:r>
      <w:r>
        <w:t>и</w:t>
      </w:r>
      <w:r>
        <w:t>лось) следующие международные договоры:</w:t>
      </w:r>
    </w:p>
    <w:p w:rsidR="00000000" w:rsidRDefault="00000000">
      <w:pPr>
        <w:pStyle w:val="SingleTxtGR"/>
        <w:spacing w:after="100"/>
      </w:pPr>
      <w:r>
        <w:tab/>
        <w:t>a)</w:t>
      </w:r>
      <w:r>
        <w:tab/>
        <w:t>Факультативный протокол к Конвенции 10 октября 2005 года;</w:t>
      </w:r>
    </w:p>
    <w:p w:rsidR="00000000" w:rsidRDefault="00000000">
      <w:pPr>
        <w:pStyle w:val="SingleTxtGR"/>
        <w:spacing w:after="100"/>
      </w:pPr>
      <w:r>
        <w:tab/>
        <w:t>b)</w:t>
      </w:r>
      <w:r>
        <w:tab/>
        <w:t>Конвенция о правах инвалидов и Факультативный протокол к ней в июле 2009 года;</w:t>
      </w:r>
    </w:p>
    <w:p w:rsidR="00000000" w:rsidRDefault="00000000">
      <w:pPr>
        <w:pStyle w:val="SingleTxtGR"/>
        <w:spacing w:after="100"/>
      </w:pPr>
      <w:r>
        <w:tab/>
        <w:t>c)</w:t>
      </w:r>
      <w:r>
        <w:tab/>
        <w:t>Факультативный протокол к Конвенции о правах ребенка, каса</w:t>
      </w:r>
      <w:r>
        <w:t>ю</w:t>
      </w:r>
      <w:r>
        <w:t>щийся участия детей в вооруженных конфликтах, 6 июля 2007 года;</w:t>
      </w:r>
    </w:p>
    <w:p w:rsidR="00000000" w:rsidRDefault="00000000">
      <w:pPr>
        <w:pStyle w:val="SingleTxtGR"/>
        <w:spacing w:after="100"/>
      </w:pPr>
      <w:r>
        <w:tab/>
        <w:t>d)</w:t>
      </w:r>
      <w:r>
        <w:tab/>
        <w:t>Факультативный протокол к Конвенции о правах ребенка, каса</w:t>
      </w:r>
      <w:r>
        <w:t>ю</w:t>
      </w:r>
      <w:r>
        <w:t>щийся торговли детьми, детской проституции и детской порнографии, 31 марта 2006 года;</w:t>
      </w:r>
    </w:p>
    <w:p w:rsidR="00000000" w:rsidRDefault="00000000">
      <w:pPr>
        <w:pStyle w:val="SingleTxtGR"/>
      </w:pPr>
      <w:r>
        <w:tab/>
        <w:t>e)</w:t>
      </w:r>
      <w:r>
        <w:tab/>
        <w:t>Протокол 2003 года к Африканской хартии по правам человека и народов о правах женщин в Африке в 2006 году.</w:t>
      </w:r>
    </w:p>
    <w:p w:rsidR="00000000" w:rsidRDefault="00000000">
      <w:pPr>
        <w:pStyle w:val="SingleTxtGR"/>
      </w:pPr>
      <w:r>
        <w:t>6.</w:t>
      </w:r>
      <w:r>
        <w:tab/>
        <w:t>Комитет приветствует принятие новых законов, которые направлены на улучшение положения женщин и борьбу с дискриминацией, включая:</w:t>
      </w:r>
    </w:p>
    <w:p w:rsidR="00000000" w:rsidRDefault="00000000">
      <w:pPr>
        <w:pStyle w:val="SingleTxtGR"/>
        <w:spacing w:after="100"/>
      </w:pPr>
      <w:r>
        <w:tab/>
        <w:t>a)</w:t>
      </w:r>
      <w:r>
        <w:tab/>
        <w:t>принятие в 2008 году закона о борьбе с торговлей людьми и анал</w:t>
      </w:r>
      <w:r>
        <w:t>о</w:t>
      </w:r>
      <w:r>
        <w:t>гичной практикой (Закон № 09296AN/2008), который запрещает все формы то</w:t>
      </w:r>
      <w:r>
        <w:t>р</w:t>
      </w:r>
      <w:r>
        <w:t>говли людьми, расширяет определение этого понятия, которое теперь вкл</w:t>
      </w:r>
      <w:r>
        <w:t>ю</w:t>
      </w:r>
      <w:r>
        <w:t>чает в себя торговлю девушками и женщинами, делает акцент на необходимости з</w:t>
      </w:r>
      <w:r>
        <w:t>а</w:t>
      </w:r>
      <w:r>
        <w:t>щиты жертв торговли людьми и предусматривает наказания для осужде</w:t>
      </w:r>
      <w:r>
        <w:t>н</w:t>
      </w:r>
      <w:r>
        <w:t>ных;</w:t>
      </w:r>
    </w:p>
    <w:p w:rsidR="00000000" w:rsidRDefault="00000000">
      <w:pPr>
        <w:pStyle w:val="SingleTxtGR"/>
        <w:spacing w:after="100"/>
      </w:pPr>
      <w:r>
        <w:tab/>
      </w:r>
      <w:r>
        <w:rPr>
          <w:lang w:val="en-US"/>
        </w:rPr>
        <w:t>b</w:t>
      </w:r>
      <w:r>
        <w:t>)</w:t>
      </w:r>
      <w:r>
        <w:tab/>
        <w:t>Закон об охране репродуктивного здоровья 2005 года (Закон № 049-2005/AN), статьи 17 и 18 которого устанавливают наказания за то, что партнер не проинформировал партнера о результатах серологического обследования на ВИЧ, и за умышленную передачу ВИЧ партнерам;</w:t>
      </w:r>
    </w:p>
    <w:p w:rsidR="00000000" w:rsidRDefault="00000000">
      <w:pPr>
        <w:pStyle w:val="SingleTxtGR"/>
        <w:spacing w:after="100"/>
      </w:pPr>
      <w:r>
        <w:tab/>
      </w:r>
      <w:r>
        <w:rPr>
          <w:spacing w:val="1"/>
        </w:rPr>
        <w:t>с)</w:t>
      </w:r>
      <w:r>
        <w:rPr>
          <w:spacing w:val="1"/>
        </w:rPr>
        <w:tab/>
        <w:t>Закон № 28-2008/AN о защите на основании Трудового кодекса бер</w:t>
      </w:r>
      <w:r>
        <w:rPr>
          <w:spacing w:val="1"/>
        </w:rPr>
        <w:t>е</w:t>
      </w:r>
      <w:r>
        <w:rPr>
          <w:spacing w:val="1"/>
        </w:rPr>
        <w:t>менных работниц</w:t>
      </w:r>
      <w:r>
        <w:rPr>
          <w:rStyle w:val="FootnoteReference"/>
          <w:spacing w:val="1"/>
        </w:rPr>
        <w:t xml:space="preserve"> </w:t>
      </w:r>
      <w:r>
        <w:rPr>
          <w:spacing w:val="1"/>
        </w:rPr>
        <w:t>и статью 303 Закона № 033-2004/AN от 14 сентября 2009 года,</w:t>
      </w:r>
      <w:r>
        <w:t xml:space="preserve"> который устанавливает принцип равной оплаты за равный труд для женщин и мужчин. </w:t>
      </w:r>
    </w:p>
    <w:p w:rsidR="00000000" w:rsidRDefault="00000000">
      <w:pPr>
        <w:pStyle w:val="H1GR"/>
      </w:pPr>
      <w:r>
        <w:tab/>
      </w:r>
      <w:r>
        <w:tab/>
        <w:t>С.</w:t>
      </w:r>
      <w:r>
        <w:tab/>
        <w:t>Главные проблемные области и рекомендации</w:t>
      </w:r>
    </w:p>
    <w:p w:rsidR="00000000" w:rsidRDefault="00000000">
      <w:pPr>
        <w:pStyle w:val="SingleTxtGR"/>
        <w:rPr>
          <w:b/>
        </w:rPr>
      </w:pPr>
      <w:r>
        <w:t>7.</w:t>
      </w:r>
      <w:r>
        <w:rPr>
          <w:b/>
        </w:rPr>
        <w:tab/>
        <w:t>Комитет ссылается на обязательство государства-участника систем</w:t>
      </w:r>
      <w:r>
        <w:rPr>
          <w:b/>
        </w:rPr>
        <w:t>а</w:t>
      </w:r>
      <w:r>
        <w:rPr>
          <w:b/>
        </w:rPr>
        <w:t>тически и постоянно осуществлять положения Конвенции о ликвидации всех форм дискриминации в отношении женщин и рассматривает указа</w:t>
      </w:r>
      <w:r>
        <w:rPr>
          <w:b/>
        </w:rPr>
        <w:t>н</w:t>
      </w:r>
      <w:r>
        <w:rPr>
          <w:b/>
        </w:rPr>
        <w:t>ные в настоящих заключительных замечаниях проблемные области и р</w:t>
      </w:r>
      <w:r>
        <w:rPr>
          <w:b/>
        </w:rPr>
        <w:t>е</w:t>
      </w:r>
      <w:r>
        <w:rPr>
          <w:b/>
        </w:rPr>
        <w:t>комендации как вопросы, требующие приоритетного внимания со стороны государства-участника в пер</w:t>
      </w:r>
      <w:r>
        <w:rPr>
          <w:b/>
        </w:rPr>
        <w:t>и</w:t>
      </w:r>
      <w:r>
        <w:rPr>
          <w:b/>
        </w:rPr>
        <w:t>од между подготовкой настоящего документа и представлением следующего периодического доклада. В этой связи Ком</w:t>
      </w:r>
      <w:r>
        <w:rPr>
          <w:b/>
        </w:rPr>
        <w:t>и</w:t>
      </w:r>
      <w:r>
        <w:rPr>
          <w:b/>
        </w:rPr>
        <w:t>тет настоятельно призывает гос</w:t>
      </w:r>
      <w:r>
        <w:rPr>
          <w:b/>
        </w:rPr>
        <w:t>у</w:t>
      </w:r>
      <w:r>
        <w:rPr>
          <w:b/>
        </w:rPr>
        <w:t>дарство-участник сосредоточить усилия в этих областях своей деятельности по осуществлению Конвенции и пре</w:t>
      </w:r>
      <w:r>
        <w:rPr>
          <w:b/>
        </w:rPr>
        <w:t>д</w:t>
      </w:r>
      <w:r>
        <w:rPr>
          <w:b/>
        </w:rPr>
        <w:t>ставить</w:t>
      </w:r>
      <w:r>
        <w:rPr>
          <w:b/>
          <w:spacing w:val="2"/>
        </w:rPr>
        <w:t xml:space="preserve"> информацию о принятых мерах и достигнутых результатах в св</w:t>
      </w:r>
      <w:r>
        <w:rPr>
          <w:b/>
          <w:spacing w:val="2"/>
        </w:rPr>
        <w:t>о</w:t>
      </w:r>
      <w:r>
        <w:rPr>
          <w:b/>
          <w:spacing w:val="2"/>
        </w:rPr>
        <w:t xml:space="preserve">ем </w:t>
      </w:r>
      <w:r>
        <w:rPr>
          <w:b/>
        </w:rPr>
        <w:t>следующем периодическом докладе. Он также призывает государство-участник ознакомить с настоящими заключительными замечаниями все соответствующие министерства, парламент и судебные органы, с тем чт</w:t>
      </w:r>
      <w:r>
        <w:rPr>
          <w:b/>
        </w:rPr>
        <w:t>о</w:t>
      </w:r>
      <w:r>
        <w:rPr>
          <w:b/>
        </w:rPr>
        <w:t xml:space="preserve">бы обеспечить их полное осуществление. </w:t>
      </w:r>
    </w:p>
    <w:p w:rsidR="00000000" w:rsidRDefault="00000000">
      <w:pPr>
        <w:pStyle w:val="H23GR"/>
        <w:spacing w:before="200"/>
      </w:pPr>
      <w:r>
        <w:tab/>
      </w:r>
      <w:r>
        <w:tab/>
        <w:t>Парламент</w:t>
      </w:r>
    </w:p>
    <w:p w:rsidR="00000000" w:rsidRDefault="00000000">
      <w:pPr>
        <w:pStyle w:val="SingleTxtGR"/>
        <w:rPr>
          <w:b/>
        </w:rPr>
      </w:pPr>
      <w:r>
        <w:t>8.</w:t>
      </w:r>
      <w:r>
        <w:rPr>
          <w:b/>
        </w:rPr>
        <w:tab/>
        <w:t>Подтверждая, что правительство несет главную ответственность и подотчетно за осуществление в полном объеме обязательств государства-участника по Конвенции, Комитет подчеркивает, что Конвенция является обязательным к исполнению документом для всех ветвей государственной власти, и предлагает государству-участнику поощрять свое Национальное собрание в соответствии с действующими процедурами, когда это целес</w:t>
      </w:r>
      <w:r>
        <w:rPr>
          <w:b/>
        </w:rPr>
        <w:t>о</w:t>
      </w:r>
      <w:r>
        <w:rPr>
          <w:b/>
        </w:rPr>
        <w:t>образно, к принятию необходимых мер по выполнению настоящих закл</w:t>
      </w:r>
      <w:r>
        <w:rPr>
          <w:b/>
        </w:rPr>
        <w:t>ю</w:t>
      </w:r>
      <w:r>
        <w:rPr>
          <w:b/>
        </w:rPr>
        <w:t>чительных замечаний и в рамках подготовки следующего доклада прав</w:t>
      </w:r>
      <w:r>
        <w:rPr>
          <w:b/>
        </w:rPr>
        <w:t>и</w:t>
      </w:r>
      <w:r>
        <w:rPr>
          <w:b/>
        </w:rPr>
        <w:t>тельства по Конвенции.</w:t>
      </w:r>
    </w:p>
    <w:p w:rsidR="00000000" w:rsidRDefault="00000000">
      <w:pPr>
        <w:pStyle w:val="H23GR"/>
        <w:spacing w:before="200"/>
      </w:pPr>
      <w:r>
        <w:rPr>
          <w:lang w:val="en-US"/>
        </w:rPr>
        <w:tab/>
      </w:r>
      <w:r>
        <w:rPr>
          <w:lang w:val="en-US"/>
        </w:rPr>
        <w:tab/>
      </w:r>
      <w:r>
        <w:t>Правовой статус Конвенции, принцип равенства, определение понятия "дискриминация" и дискриминационные законы</w:t>
      </w:r>
    </w:p>
    <w:p w:rsidR="00000000" w:rsidRDefault="00000000">
      <w:pPr>
        <w:pStyle w:val="SingleTxtGR"/>
      </w:pPr>
      <w:r>
        <w:t>9.</w:t>
      </w:r>
      <w:r>
        <w:tab/>
        <w:t>Комитет сожалеет, что национальное законодательство не запрещает пр</w:t>
      </w:r>
      <w:r>
        <w:t>я</w:t>
      </w:r>
      <w:r>
        <w:t>мую и косвенную дискриминацию в отношении женщин в соответствии со статьями 1 и 2 Конвенции. С удовлетворением отмечая приверженность гос</w:t>
      </w:r>
      <w:r>
        <w:t>у</w:t>
      </w:r>
      <w:r>
        <w:t>дарства-участника и его усилия по решению проблем, стоящих на пути реал</w:t>
      </w:r>
      <w:r>
        <w:t>и</w:t>
      </w:r>
      <w:r>
        <w:t>зации прав человека женщин, Комитет по-прежнему обеспокоен тем, что обы</w:t>
      </w:r>
      <w:r>
        <w:t>ч</w:t>
      </w:r>
      <w:r>
        <w:t xml:space="preserve">ная и традиционная практика и стереотипные представления о роли женщин создают значительные препятствия для осуществления Конвенции. </w:t>
      </w:r>
    </w:p>
    <w:p w:rsidR="00000000" w:rsidRDefault="00000000">
      <w:pPr>
        <w:pStyle w:val="SingleTxtGR"/>
        <w:rPr>
          <w:b/>
        </w:rPr>
      </w:pPr>
      <w:r>
        <w:t>10.</w:t>
      </w:r>
      <w:r>
        <w:rPr>
          <w:b/>
        </w:rPr>
        <w:tab/>
        <w:t>Комитет призывает государство-участник включить в его Констит</w:t>
      </w:r>
      <w:r>
        <w:rPr>
          <w:b/>
        </w:rPr>
        <w:t>у</w:t>
      </w:r>
      <w:r>
        <w:rPr>
          <w:b/>
        </w:rPr>
        <w:t>цию и другие соответствующие законы положения о запрете дискримин</w:t>
      </w:r>
      <w:r>
        <w:rPr>
          <w:b/>
        </w:rPr>
        <w:t>а</w:t>
      </w:r>
      <w:r>
        <w:rPr>
          <w:b/>
        </w:rPr>
        <w:t>ции в отношении женщин, охватывающие как прямую, так и косвенную дискриминацию в соответствии со статьей 1 и 2 Конвенции. Он насто</w:t>
      </w:r>
      <w:r>
        <w:rPr>
          <w:b/>
        </w:rPr>
        <w:t>я</w:t>
      </w:r>
      <w:r>
        <w:rPr>
          <w:b/>
        </w:rPr>
        <w:t>тельно призывает государство-участник продолжать и активизировать и</w:t>
      </w:r>
      <w:r>
        <w:rPr>
          <w:b/>
        </w:rPr>
        <w:t>н</w:t>
      </w:r>
      <w:r>
        <w:rPr>
          <w:b/>
        </w:rPr>
        <w:t>формационно-просветительскую работу в связи с дискриминацией в отн</w:t>
      </w:r>
      <w:r>
        <w:rPr>
          <w:b/>
        </w:rPr>
        <w:t>о</w:t>
      </w:r>
      <w:r>
        <w:rPr>
          <w:b/>
        </w:rPr>
        <w:t>шении женщин.</w:t>
      </w:r>
    </w:p>
    <w:p w:rsidR="00000000" w:rsidRDefault="00000000">
      <w:pPr>
        <w:pStyle w:val="H23GR"/>
        <w:spacing w:before="200"/>
      </w:pPr>
      <w:r>
        <w:tab/>
      </w:r>
      <w:r>
        <w:tab/>
        <w:t>Пропаганда Конвенции и Факультативного протокола</w:t>
      </w:r>
    </w:p>
    <w:p w:rsidR="00000000" w:rsidRDefault="00000000">
      <w:pPr>
        <w:pStyle w:val="SingleTxtGR"/>
      </w:pPr>
      <w:r>
        <w:t>11.</w:t>
      </w:r>
      <w:r>
        <w:tab/>
        <w:t>С интересом отмечая, что некоторые положения Конвенции, в частности по вопросам занятости, были применены при рассмотрении судебных дел, К</w:t>
      </w:r>
      <w:r>
        <w:t>о</w:t>
      </w:r>
      <w:r>
        <w:t>митет выражает обеспокоенность по поводу отсутствия общей осведомленн</w:t>
      </w:r>
      <w:r>
        <w:t>о</w:t>
      </w:r>
      <w:r>
        <w:t>сти о Конвенции и ее Факультативном протоколе в государстве-участнике, ос</w:t>
      </w:r>
      <w:r>
        <w:t>о</w:t>
      </w:r>
      <w:r>
        <w:t>бенно среди работников судебных и других правоприменительных органов. Кроме того, он обеспокоен тем, что сами женщины не осведомлены о своих правах по Конвенции и о процедуре подачи жалоб согласно Факультативному протоколу, в результате чего они не располагают необходимой информацией для того, чтобы отстаивать свои права.</w:t>
      </w:r>
    </w:p>
    <w:p w:rsidR="00000000" w:rsidRDefault="00000000">
      <w:pPr>
        <w:pStyle w:val="SingleTxtGR"/>
        <w:rPr>
          <w:b/>
        </w:rPr>
      </w:pPr>
      <w:r>
        <w:t>12.</w:t>
      </w:r>
      <w:r>
        <w:rPr>
          <w:b/>
        </w:rPr>
        <w:tab/>
        <w:t xml:space="preserve">Комитет настоятельно призывает государство-участник обеспечить </w:t>
      </w:r>
      <w:r>
        <w:rPr>
          <w:b/>
          <w:spacing w:val="2"/>
        </w:rPr>
        <w:t>широкое распространение Конвенции и Факультативного протокола путем обеспечения подготовки кадров и проведения информационно-просвет</w:t>
      </w:r>
      <w:r>
        <w:rPr>
          <w:b/>
          <w:spacing w:val="2"/>
        </w:rPr>
        <w:t>и</w:t>
      </w:r>
      <w:r>
        <w:rPr>
          <w:b/>
          <w:spacing w:val="2"/>
        </w:rPr>
        <w:t>тельских программ для ознакомления населения, в частности женщин, с Конвенцией, Факультативным протоколом и общими рекоменд</w:t>
      </w:r>
      <w:r>
        <w:rPr>
          <w:b/>
          <w:spacing w:val="2"/>
        </w:rPr>
        <w:t>а</w:t>
      </w:r>
      <w:r>
        <w:rPr>
          <w:b/>
          <w:spacing w:val="2"/>
        </w:rPr>
        <w:t>циями Комитета. Он рекомендует проводить такие программы на широкой основе, а также проводить адресные программы для работников мин</w:t>
      </w:r>
      <w:r>
        <w:rPr>
          <w:b/>
          <w:spacing w:val="2"/>
        </w:rPr>
        <w:t>и</w:t>
      </w:r>
      <w:r>
        <w:rPr>
          <w:b/>
          <w:spacing w:val="2"/>
        </w:rPr>
        <w:t>стерств, парламентариев, судей, неправительственных организаций, и в ч</w:t>
      </w:r>
      <w:r>
        <w:rPr>
          <w:b/>
          <w:spacing w:val="2"/>
        </w:rPr>
        <w:t>а</w:t>
      </w:r>
      <w:r>
        <w:rPr>
          <w:b/>
          <w:spacing w:val="2"/>
        </w:rPr>
        <w:t xml:space="preserve">стности женщин. </w:t>
      </w:r>
    </w:p>
    <w:p w:rsidR="00000000" w:rsidRDefault="00000000">
      <w:pPr>
        <w:pStyle w:val="H23GR"/>
      </w:pPr>
      <w:r>
        <w:tab/>
      </w:r>
      <w:r>
        <w:tab/>
        <w:t xml:space="preserve">Национальный механизм по улучшению положения женщин </w:t>
      </w:r>
    </w:p>
    <w:p w:rsidR="00000000" w:rsidRDefault="00000000">
      <w:pPr>
        <w:pStyle w:val="SingleTxtGR"/>
        <w:rPr>
          <w:bCs/>
        </w:rPr>
      </w:pPr>
      <w:r>
        <w:t>13.</w:t>
      </w:r>
      <w:r>
        <w:tab/>
        <w:t>Комитет высоко оценивает принятие национальной стратегии по генде</w:t>
      </w:r>
      <w:r>
        <w:t>р</w:t>
      </w:r>
      <w:r>
        <w:t>ным вопросам и учреждение Постоянного секретариата Плана действий по улучшению положения женщин в Министерстве по делам женщин, а также н</w:t>
      </w:r>
      <w:r>
        <w:t>а</w:t>
      </w:r>
      <w:r>
        <w:t>значение координаторов по гендерным вопросам во всех правительственных ведомствах и национальных учреждениях. Вместе с тем, Комитет обеспокоен по поводу нехватки финансовых и кадровых ресурсов Министерства по делам женщин, в результате чего оно не в состоянии эффективно координировать ра</w:t>
      </w:r>
      <w:r>
        <w:t>з</w:t>
      </w:r>
      <w:r>
        <w:t>личные инициативы государства-участника по поощрению гендерного равенс</w:t>
      </w:r>
      <w:r>
        <w:t>т</w:t>
      </w:r>
      <w:r>
        <w:t>ва и полному осуществлению Конвенции</w:t>
      </w:r>
      <w:r>
        <w:rPr>
          <w:bCs/>
        </w:rPr>
        <w:t>.</w:t>
      </w:r>
    </w:p>
    <w:p w:rsidR="00000000" w:rsidRDefault="00000000">
      <w:pPr>
        <w:pStyle w:val="SingleTxtGR"/>
        <w:rPr>
          <w:b/>
        </w:rPr>
      </w:pPr>
      <w:r>
        <w:t>14.</w:t>
      </w:r>
      <w:r>
        <w:rPr>
          <w:b/>
        </w:rPr>
        <w:tab/>
        <w:t>Комитет призывает государство-участник укрепить Министерство по делам женщин и предоставить ему необходимые ресурсы для удовлетвор</w:t>
      </w:r>
      <w:r>
        <w:rPr>
          <w:b/>
        </w:rPr>
        <w:t>е</w:t>
      </w:r>
      <w:r>
        <w:rPr>
          <w:b/>
        </w:rPr>
        <w:t>ния конкретных потребностей женщин и девочек. В частности, он насто</w:t>
      </w:r>
      <w:r>
        <w:rPr>
          <w:b/>
        </w:rPr>
        <w:t>я</w:t>
      </w:r>
      <w:r>
        <w:rPr>
          <w:b/>
        </w:rPr>
        <w:t>тельно призывает государство-участник расширить полномочия и возмо</w:t>
      </w:r>
      <w:r>
        <w:rPr>
          <w:b/>
        </w:rPr>
        <w:t>ж</w:t>
      </w:r>
      <w:r>
        <w:rPr>
          <w:b/>
        </w:rPr>
        <w:t>ности этого министерства для эффективной координации работы, пров</w:t>
      </w:r>
      <w:r>
        <w:rPr>
          <w:b/>
        </w:rPr>
        <w:t>о</w:t>
      </w:r>
      <w:r>
        <w:rPr>
          <w:b/>
        </w:rPr>
        <w:t>димой в сфере п</w:t>
      </w:r>
      <w:r>
        <w:rPr>
          <w:b/>
        </w:rPr>
        <w:t>о</w:t>
      </w:r>
      <w:r>
        <w:rPr>
          <w:b/>
        </w:rPr>
        <w:t>ощрения гендерного равенства и полного осуществления Конвенции во всех секторах и на всех уровнях, а также эффективно ко</w:t>
      </w:r>
      <w:r>
        <w:rPr>
          <w:b/>
        </w:rPr>
        <w:t>н</w:t>
      </w:r>
      <w:r>
        <w:rPr>
          <w:b/>
        </w:rPr>
        <w:t>тролировать и оценивать прогресс в этом направлении. Он также приз</w:t>
      </w:r>
      <w:r>
        <w:rPr>
          <w:b/>
        </w:rPr>
        <w:t>ы</w:t>
      </w:r>
      <w:r>
        <w:rPr>
          <w:b/>
        </w:rPr>
        <w:t>вает государство-участник продолжать обеспечивать подготовку технич</w:t>
      </w:r>
      <w:r>
        <w:rPr>
          <w:b/>
        </w:rPr>
        <w:t>е</w:t>
      </w:r>
      <w:r>
        <w:rPr>
          <w:b/>
        </w:rPr>
        <w:t xml:space="preserve">ского персонала, ответственного за разработку бюджетов на национальном и местном уровнях, для привития ему навыков составления бюджетов, учитывающих гендерную проблематику. </w:t>
      </w:r>
    </w:p>
    <w:p w:rsidR="00000000" w:rsidRDefault="00000000">
      <w:pPr>
        <w:pStyle w:val="H23GR"/>
      </w:pPr>
      <w:r>
        <w:tab/>
      </w:r>
      <w:r>
        <w:tab/>
        <w:t xml:space="preserve">Доступ к правосудию и правовым механизмам рассмотрения жалоб, включая национальный орган по защите прав человека </w:t>
      </w:r>
    </w:p>
    <w:p w:rsidR="00000000" w:rsidRDefault="00000000">
      <w:pPr>
        <w:pStyle w:val="SingleTxtGR"/>
      </w:pPr>
      <w:r>
        <w:t>15.</w:t>
      </w:r>
      <w:r>
        <w:tab/>
        <w:t>Комитет с интересом отмечает меры, принятые государством-участником, в том числе создание фонда правовой помощи указом от 22 июля 2009 года с целью улучшения доступа к государственной юридической помощи и в целях расширения доступа женщин к системе правосудия. Тем не менее, Комитет в</w:t>
      </w:r>
      <w:r>
        <w:t>ы</w:t>
      </w:r>
      <w:r>
        <w:t>ражает свою обеспокоенность тем, что на практике способность женщин пол</w:t>
      </w:r>
      <w:r>
        <w:t>у</w:t>
      </w:r>
      <w:r>
        <w:t>чить доступ к правосудию и возбудить дела о дискриминации в судах огранич</w:t>
      </w:r>
      <w:r>
        <w:t>и</w:t>
      </w:r>
      <w:r>
        <w:t>вается такими факторами, как отсутствие информации о своих правах, суде</w:t>
      </w:r>
      <w:r>
        <w:t>б</w:t>
      </w:r>
      <w:r>
        <w:t>ные издержки, сохранение традиционных систем правосудия, неграмотность, сложность юридических процедур и другими практическими трудностями в п</w:t>
      </w:r>
      <w:r>
        <w:t>о</w:t>
      </w:r>
      <w:r>
        <w:t>лучении доступа к судам. Кроме того, Комитет обеспокоен тем, что сохран</w:t>
      </w:r>
      <w:r>
        <w:t>я</w:t>
      </w:r>
      <w:r>
        <w:t>ется проблема исполнения судебных решений. Кроме того, Комитет отмечает, что, хотя государство-участник провело реформу Национальной комиссии по правам человека, оно пока еще не выделило достаточных финансовых и людских р</w:t>
      </w:r>
      <w:r>
        <w:t>е</w:t>
      </w:r>
      <w:r>
        <w:t>сурсов для ее эффективного функционирования.</w:t>
      </w:r>
    </w:p>
    <w:p w:rsidR="00000000" w:rsidRDefault="00000000">
      <w:pPr>
        <w:pStyle w:val="SingleTxtGR"/>
        <w:rPr>
          <w:b/>
        </w:rPr>
      </w:pPr>
      <w:r>
        <w:t>16.</w:t>
      </w:r>
      <w:r>
        <w:rPr>
          <w:b/>
        </w:rPr>
        <w:tab/>
        <w:t xml:space="preserve">Комитет настоятельно призывает государство-участник принять </w:t>
      </w:r>
      <w:r>
        <w:rPr>
          <w:b/>
          <w:lang w:val="en-US"/>
        </w:rPr>
        <w:br/>
      </w:r>
      <w:r>
        <w:rPr>
          <w:b/>
        </w:rPr>
        <w:t>все надлежащие меры для устранения препятствий на пути доступа же</w:t>
      </w:r>
      <w:r>
        <w:rPr>
          <w:b/>
        </w:rPr>
        <w:t>н</w:t>
      </w:r>
      <w:r>
        <w:rPr>
          <w:b/>
        </w:rPr>
        <w:t>щин к системе правосудия. Он настоятельно призывает государство-участник облегчать доступ женщин к недавно созданным службам юрид</w:t>
      </w:r>
      <w:r>
        <w:rPr>
          <w:b/>
        </w:rPr>
        <w:t>и</w:t>
      </w:r>
      <w:r>
        <w:rPr>
          <w:b/>
        </w:rPr>
        <w:t>ческой помощи, проводить пр</w:t>
      </w:r>
      <w:r>
        <w:rPr>
          <w:b/>
        </w:rPr>
        <w:t>о</w:t>
      </w:r>
      <w:r>
        <w:rPr>
          <w:b/>
        </w:rPr>
        <w:t>граммы правовой грамотности, а также распространять знания о доступных средствах правовой защиты от ди</w:t>
      </w:r>
      <w:r>
        <w:rPr>
          <w:b/>
        </w:rPr>
        <w:t>с</w:t>
      </w:r>
      <w:r>
        <w:rPr>
          <w:b/>
        </w:rPr>
        <w:t>криминации и их использовании, а также о доступе к судам. Он рекоменд</w:t>
      </w:r>
      <w:r>
        <w:rPr>
          <w:b/>
        </w:rPr>
        <w:t>у</w:t>
      </w:r>
      <w:r>
        <w:rPr>
          <w:b/>
        </w:rPr>
        <w:t>ет государству-участнику оценивать, контролировать и измерять воздейс</w:t>
      </w:r>
      <w:r>
        <w:rPr>
          <w:b/>
        </w:rPr>
        <w:t>т</w:t>
      </w:r>
      <w:r>
        <w:rPr>
          <w:b/>
        </w:rPr>
        <w:t>вие на женщин усилий по улучшению доступа к правосудию и включить эту информацию в свой следующий доклад. Комитет также рекомендует г</w:t>
      </w:r>
      <w:r>
        <w:rPr>
          <w:b/>
        </w:rPr>
        <w:t>о</w:t>
      </w:r>
      <w:r>
        <w:rPr>
          <w:b/>
        </w:rPr>
        <w:t xml:space="preserve">сударству-участнику, в консультации с широким кругом представителей </w:t>
      </w:r>
      <w:r>
        <w:rPr>
          <w:b/>
          <w:spacing w:val="2"/>
        </w:rPr>
        <w:t>гражданского общества и при поддержке Управления Верховного комисс</w:t>
      </w:r>
      <w:r>
        <w:rPr>
          <w:b/>
          <w:spacing w:val="2"/>
        </w:rPr>
        <w:t>а</w:t>
      </w:r>
      <w:r>
        <w:rPr>
          <w:b/>
          <w:spacing w:val="2"/>
        </w:rPr>
        <w:t>ра</w:t>
      </w:r>
      <w:r>
        <w:rPr>
          <w:b/>
        </w:rPr>
        <w:t xml:space="preserve"> Организации Объединенных Наций по правам человека, предпринять н</w:t>
      </w:r>
      <w:r>
        <w:rPr>
          <w:b/>
        </w:rPr>
        <w:t>е</w:t>
      </w:r>
      <w:r>
        <w:rPr>
          <w:b/>
        </w:rPr>
        <w:t>обходимые шаги для расширения возможностей Национальной комиссии по пр</w:t>
      </w:r>
      <w:r>
        <w:rPr>
          <w:b/>
        </w:rPr>
        <w:t>а</w:t>
      </w:r>
      <w:r>
        <w:rPr>
          <w:b/>
        </w:rPr>
        <w:t>вам человека в соответствии с Парижскими принципами и работать с ней с целью повышения осведомленности женщин об их правах, чтобы иметь возмо</w:t>
      </w:r>
      <w:r>
        <w:rPr>
          <w:b/>
        </w:rPr>
        <w:t>ж</w:t>
      </w:r>
      <w:r>
        <w:rPr>
          <w:b/>
        </w:rPr>
        <w:t>ность отстаивания этих прав.</w:t>
      </w:r>
    </w:p>
    <w:p w:rsidR="00000000" w:rsidRDefault="00000000">
      <w:pPr>
        <w:pStyle w:val="H23GR"/>
      </w:pPr>
      <w:r>
        <w:tab/>
      </w:r>
      <w:r>
        <w:tab/>
        <w:t xml:space="preserve">Временные специальные меры </w:t>
      </w:r>
    </w:p>
    <w:p w:rsidR="00000000" w:rsidRDefault="00000000">
      <w:pPr>
        <w:pStyle w:val="SingleTxtGR"/>
      </w:pPr>
      <w:r>
        <w:t>17.</w:t>
      </w:r>
      <w:r>
        <w:tab/>
        <w:t>Приветствуя новый Закон о квотах, а также меры поддержки обучения девочек в начальных и средних школах, призванные уменьшить существующий разрыв между показателями количества девочек и мальчиков в учебных завед</w:t>
      </w:r>
      <w:r>
        <w:t>е</w:t>
      </w:r>
      <w:r>
        <w:t>ниях, Комитет вновь заявляет о своей озабоченности (CEDAW/C/BFA/CO/4-5, пункт 37, 2005 год, и A/55/38, пункт 273, 2001 год) в связи с сохраняющейся н</w:t>
      </w:r>
      <w:r>
        <w:t>е</w:t>
      </w:r>
      <w:r>
        <w:t>допредставленностью женщин в общественной, политической и общественной жизни и существующими препятствиями для осуществления мер по исправл</w:t>
      </w:r>
      <w:r>
        <w:t>е</w:t>
      </w:r>
      <w:r>
        <w:t>нию ситуации. Кроме того, Комитет обеспокоен тем, что существующие меры не соответствуют рекомендации Комитета установить конкретные цели по к</w:t>
      </w:r>
      <w:r>
        <w:t>о</w:t>
      </w:r>
      <w:r>
        <w:t xml:space="preserve">личественным показателям и они не предусматривают конкретных сроков. </w:t>
      </w:r>
    </w:p>
    <w:p w:rsidR="00000000" w:rsidRDefault="00000000">
      <w:pPr>
        <w:pStyle w:val="SingleTxtGR"/>
        <w:rPr>
          <w:b/>
        </w:rPr>
      </w:pPr>
      <w:r>
        <w:t>18.</w:t>
      </w:r>
      <w:r>
        <w:rPr>
          <w:b/>
        </w:rPr>
        <w:tab/>
        <w:t>Комитет повторяет свою рекомендацию о том, что государству-участнику следует осуществлять временные специальные меры в соотве</w:t>
      </w:r>
      <w:r>
        <w:rPr>
          <w:b/>
        </w:rPr>
        <w:t>т</w:t>
      </w:r>
      <w:r>
        <w:rPr>
          <w:b/>
        </w:rPr>
        <w:t>ствии с пунктом 1 статьи 4 Конвенции и общей рекомендацией № 25 Ком</w:t>
      </w:r>
      <w:r>
        <w:rPr>
          <w:b/>
        </w:rPr>
        <w:t>и</w:t>
      </w:r>
      <w:r>
        <w:rPr>
          <w:b/>
        </w:rPr>
        <w:t>тета относительно временных специальных мер. Комитет просит госуда</w:t>
      </w:r>
      <w:r>
        <w:rPr>
          <w:b/>
        </w:rPr>
        <w:t>р</w:t>
      </w:r>
      <w:r>
        <w:rPr>
          <w:b/>
        </w:rPr>
        <w:t>ство-участник включить в свой следующий периодический доклад инфо</w:t>
      </w:r>
      <w:r>
        <w:rPr>
          <w:b/>
        </w:rPr>
        <w:t>р</w:t>
      </w:r>
      <w:r>
        <w:rPr>
          <w:b/>
        </w:rPr>
        <w:t>мацию об использовании таких временных специальных мер по отнош</w:t>
      </w:r>
      <w:r>
        <w:rPr>
          <w:b/>
        </w:rPr>
        <w:t>е</w:t>
      </w:r>
      <w:r>
        <w:rPr>
          <w:b/>
        </w:rPr>
        <w:t>нию к различным положениям Конвенции и о воздействии таких мер.</w:t>
      </w:r>
    </w:p>
    <w:p w:rsidR="00000000" w:rsidRDefault="00000000">
      <w:pPr>
        <w:pStyle w:val="H23GR"/>
      </w:pPr>
      <w:r>
        <w:tab/>
      </w:r>
      <w:r>
        <w:tab/>
        <w:t>Патриархальные стереотипы и вредная практика</w:t>
      </w:r>
    </w:p>
    <w:p w:rsidR="00000000" w:rsidRDefault="00000000">
      <w:pPr>
        <w:pStyle w:val="SingleTxtGR"/>
      </w:pPr>
      <w:r>
        <w:rPr>
          <w:spacing w:val="2"/>
        </w:rPr>
        <w:t>19.</w:t>
      </w:r>
      <w:r>
        <w:rPr>
          <w:spacing w:val="2"/>
        </w:rPr>
        <w:tab/>
        <w:t>Комитет вновь заявляет о своей озабоченности по поводу сохранения н</w:t>
      </w:r>
      <w:r>
        <w:rPr>
          <w:spacing w:val="2"/>
        </w:rPr>
        <w:t>е</w:t>
      </w:r>
      <w:r>
        <w:rPr>
          <w:spacing w:val="2"/>
        </w:rPr>
        <w:t>изжитых патриархальных взглядов и глубоко укоренившихся стереотипных пре</w:t>
      </w:r>
      <w:r>
        <w:rPr>
          <w:spacing w:val="2"/>
        </w:rPr>
        <w:t>д</w:t>
      </w:r>
      <w:r>
        <w:rPr>
          <w:spacing w:val="2"/>
        </w:rPr>
        <w:t>ставлений о роли и обязанностях женщин, которые носят дискриминационный характер и способствуют сохранению их подчиненного положения в семье и о</w:t>
      </w:r>
      <w:r>
        <w:rPr>
          <w:spacing w:val="2"/>
        </w:rPr>
        <w:t>б</w:t>
      </w:r>
      <w:r>
        <w:rPr>
          <w:spacing w:val="2"/>
        </w:rPr>
        <w:t>ществе, особенно в сельских районах (CEDAW/C/BFA/CO/4-5, пункт 27).</w:t>
      </w:r>
      <w:r>
        <w:t xml:space="preserve"> Ком</w:t>
      </w:r>
      <w:r>
        <w:t>и</w:t>
      </w:r>
      <w:r>
        <w:t>тет обеспокоен тем, что эти нормы и практика сохраняются в нарушение пол</w:t>
      </w:r>
      <w:r>
        <w:t>о</w:t>
      </w:r>
      <w:r>
        <w:t>жений Конвенции, а также национального законодательства и по-прежнему я</w:t>
      </w:r>
      <w:r>
        <w:t>в</w:t>
      </w:r>
      <w:r>
        <w:t>ляются серьезными препятствиями на пути осуществления же</w:t>
      </w:r>
      <w:r>
        <w:t>н</w:t>
      </w:r>
      <w:r>
        <w:t>щинами их прав человека и соблюдения прав, закрепленных в Конвенции.</w:t>
      </w:r>
    </w:p>
    <w:p w:rsidR="00000000" w:rsidRDefault="00000000">
      <w:pPr>
        <w:pStyle w:val="SingleTxtGR"/>
        <w:rPr>
          <w:b/>
        </w:rPr>
      </w:pPr>
      <w:r>
        <w:t>20.</w:t>
      </w:r>
      <w:r>
        <w:rPr>
          <w:b/>
        </w:rPr>
        <w:tab/>
        <w:t>Комитет напоминает о своей предыдущей рекомендации в адрес гос</w:t>
      </w:r>
      <w:r>
        <w:rPr>
          <w:b/>
        </w:rPr>
        <w:t>у</w:t>
      </w:r>
      <w:r>
        <w:rPr>
          <w:b/>
        </w:rPr>
        <w:t>дарства-участника и настоятельно призывает его незамедлительно пр</w:t>
      </w:r>
      <w:r>
        <w:rPr>
          <w:b/>
        </w:rPr>
        <w:t>и</w:t>
      </w:r>
      <w:r>
        <w:rPr>
          <w:b/>
        </w:rPr>
        <w:t>ступить к осуществлению всеобъемлющей стратегии, включая четкие цели и сроки, с тем чтобы изменить или искоренить негативные обычаи и па</w:t>
      </w:r>
      <w:r>
        <w:rPr>
          <w:b/>
        </w:rPr>
        <w:t>т</w:t>
      </w:r>
      <w:r>
        <w:rPr>
          <w:b/>
        </w:rPr>
        <w:t>риархальные стереотипы, которые несут женщинам вред и дискримин</w:t>
      </w:r>
      <w:r>
        <w:rPr>
          <w:b/>
        </w:rPr>
        <w:t>а</w:t>
      </w:r>
      <w:r>
        <w:rPr>
          <w:b/>
        </w:rPr>
        <w:t>цию, и обеспечить полное осуществление женщинами их прав человека в соответствии со статьями 2 f) и 5 a) Конвенции.</w:t>
      </w:r>
    </w:p>
    <w:p w:rsidR="00000000" w:rsidRDefault="00000000">
      <w:pPr>
        <w:pStyle w:val="H23GR"/>
      </w:pPr>
      <w:r>
        <w:tab/>
      </w:r>
      <w:r>
        <w:tab/>
        <w:t>Насилие в отношении женщин</w:t>
      </w:r>
    </w:p>
    <w:p w:rsidR="00000000" w:rsidRDefault="00000000">
      <w:pPr>
        <w:pStyle w:val="SingleTxtGR"/>
      </w:pPr>
      <w:r>
        <w:t>21.</w:t>
      </w:r>
      <w:r>
        <w:tab/>
        <w:t>Комитет вновь заявляет о своей озабоченности по поводу того, что гос</w:t>
      </w:r>
      <w:r>
        <w:t>у</w:t>
      </w:r>
      <w:r>
        <w:t>дарство-участник пока еще не приняло конкретного законодательства по иск</w:t>
      </w:r>
      <w:r>
        <w:t>о</w:t>
      </w:r>
      <w:r>
        <w:t>ренению насилия в отношении женщин, включая бытовое насилие, которое, п</w:t>
      </w:r>
      <w:r>
        <w:t>о</w:t>
      </w:r>
      <w:r>
        <w:t>хоже, не отторгается обществом (CEDAW/C/BFA/CO/4-5, пункт 23). Комитет выражает сожаление по поводу недостаточной информации и статистики инц</w:t>
      </w:r>
      <w:r>
        <w:t>и</w:t>
      </w:r>
      <w:r>
        <w:t>дентов, связанных с различными формами насилия в отношении женщин. Он также выражает свою озабоченность по поводу недостаточной юридической помощи, нехватки приютов и служб по предоставлению психологической п</w:t>
      </w:r>
      <w:r>
        <w:t>о</w:t>
      </w:r>
      <w:r>
        <w:t>мощи жертвам насилия.</w:t>
      </w:r>
    </w:p>
    <w:p w:rsidR="00000000" w:rsidRDefault="00000000">
      <w:pPr>
        <w:pStyle w:val="SingleTxtGR"/>
        <w:rPr>
          <w:b/>
        </w:rPr>
      </w:pPr>
      <w:r>
        <w:rPr>
          <w:spacing w:val="3"/>
        </w:rPr>
        <w:t>22.</w:t>
      </w:r>
      <w:r>
        <w:rPr>
          <w:b/>
          <w:spacing w:val="3"/>
        </w:rPr>
        <w:tab/>
        <w:t>Комитет полностью подтверждает свою предыдущую рекоме</w:t>
      </w:r>
      <w:r>
        <w:rPr>
          <w:b/>
          <w:spacing w:val="3"/>
        </w:rPr>
        <w:t>н</w:t>
      </w:r>
      <w:r>
        <w:rPr>
          <w:b/>
          <w:spacing w:val="3"/>
        </w:rPr>
        <w:t>дацию и в соответствии со своей общей рекомендацией 19 настоятельно призывает государство-участник принять законы, направленные на борьбу с нас</w:t>
      </w:r>
      <w:r>
        <w:rPr>
          <w:b/>
          <w:spacing w:val="3"/>
        </w:rPr>
        <w:t>и</w:t>
      </w:r>
      <w:r>
        <w:rPr>
          <w:b/>
          <w:spacing w:val="3"/>
        </w:rPr>
        <w:t>лием в отношении женщин, включая бытовое насилие, с тем чтобы обеспечить, чтобы насилие в отношении женщин преследовалось и было наказуемо в уголовном порядке, чтобы женщины и девочки, ставшие жертвами нас</w:t>
      </w:r>
      <w:r>
        <w:rPr>
          <w:b/>
          <w:spacing w:val="3"/>
        </w:rPr>
        <w:t>и</w:t>
      </w:r>
      <w:r>
        <w:rPr>
          <w:b/>
          <w:spacing w:val="3"/>
        </w:rPr>
        <w:t>лия, имели доступ к средствам судебной защиты и чтобы виновные в этом предавались суду и наказывались. В этой связи он настоятельно пр</w:t>
      </w:r>
      <w:r>
        <w:rPr>
          <w:b/>
          <w:spacing w:val="3"/>
        </w:rPr>
        <w:t>и</w:t>
      </w:r>
      <w:r>
        <w:rPr>
          <w:b/>
          <w:spacing w:val="3"/>
        </w:rPr>
        <w:t>зывает государство-участник уделять первоочередное внимание разработке всеоб</w:t>
      </w:r>
      <w:r>
        <w:rPr>
          <w:b/>
          <w:spacing w:val="3"/>
        </w:rPr>
        <w:t>ъ</w:t>
      </w:r>
      <w:r>
        <w:rPr>
          <w:b/>
          <w:spacing w:val="3"/>
        </w:rPr>
        <w:t>емлющих мер по борьбе со всеми формами насилия в отношении женщин и девочек. Комитет побуждает государство-участник обеспечить оказание п</w:t>
      </w:r>
      <w:r>
        <w:rPr>
          <w:b/>
          <w:spacing w:val="3"/>
        </w:rPr>
        <w:t>о</w:t>
      </w:r>
      <w:r>
        <w:rPr>
          <w:b/>
          <w:spacing w:val="3"/>
        </w:rPr>
        <w:t>терпевшим юридической помощи. Он также рекомендует гос</w:t>
      </w:r>
      <w:r>
        <w:rPr>
          <w:b/>
          <w:spacing w:val="3"/>
        </w:rPr>
        <w:t>у</w:t>
      </w:r>
      <w:r>
        <w:rPr>
          <w:b/>
          <w:spacing w:val="3"/>
        </w:rPr>
        <w:t>дарству-участнику организовать учебные и информационно-просветительские</w:t>
      </w:r>
      <w:r>
        <w:rPr>
          <w:b/>
        </w:rPr>
        <w:t xml:space="preserve"> м</w:t>
      </w:r>
      <w:r>
        <w:rPr>
          <w:b/>
        </w:rPr>
        <w:t>е</w:t>
      </w:r>
      <w:r>
        <w:rPr>
          <w:b/>
        </w:rPr>
        <w:t>роприятия для должностных лиц судебных и государственных органов, в частности сотрудн</w:t>
      </w:r>
      <w:r>
        <w:rPr>
          <w:b/>
        </w:rPr>
        <w:t>и</w:t>
      </w:r>
      <w:r>
        <w:rPr>
          <w:b/>
        </w:rPr>
        <w:t>ков правоохранительных органов, и персонала системы здравоохранения и социальных работников, общи</w:t>
      </w:r>
      <w:r>
        <w:rPr>
          <w:b/>
        </w:rPr>
        <w:t>н</w:t>
      </w:r>
      <w:r>
        <w:rPr>
          <w:b/>
        </w:rPr>
        <w:t>ных лидеров и широкой общественности, чтобы повысить их информир</w:t>
      </w:r>
      <w:r>
        <w:rPr>
          <w:b/>
        </w:rPr>
        <w:t>о</w:t>
      </w:r>
      <w:r>
        <w:rPr>
          <w:b/>
        </w:rPr>
        <w:t>ванность и осознание ими недопустимости любых форм насилия в отнош</w:t>
      </w:r>
      <w:r>
        <w:rPr>
          <w:b/>
        </w:rPr>
        <w:t>е</w:t>
      </w:r>
      <w:r>
        <w:rPr>
          <w:b/>
        </w:rPr>
        <w:t>нии женщин, и обеспечить оказание адекватной помощи жертвам всех форм насилия в отношении женщин. Кроме того, он повторяет свою рекомендацию о том, что госуда</w:t>
      </w:r>
      <w:r>
        <w:rPr>
          <w:b/>
        </w:rPr>
        <w:t>р</w:t>
      </w:r>
      <w:r>
        <w:rPr>
          <w:b/>
        </w:rPr>
        <w:t>ству-участнику следует открыть приюты и обеспечить предоставление пс</w:t>
      </w:r>
      <w:r>
        <w:rPr>
          <w:b/>
        </w:rPr>
        <w:t>и</w:t>
      </w:r>
      <w:r>
        <w:rPr>
          <w:b/>
        </w:rPr>
        <w:t xml:space="preserve">хологической помощи жертвам насилия. </w:t>
      </w:r>
    </w:p>
    <w:p w:rsidR="00000000" w:rsidRDefault="00000000">
      <w:pPr>
        <w:pStyle w:val="SingleTxtGR"/>
      </w:pPr>
      <w:r>
        <w:t>23.</w:t>
      </w:r>
      <w:r>
        <w:tab/>
        <w:t>Комитет вновь выражает свою серьезную озабоченность по поводу с</w:t>
      </w:r>
      <w:r>
        <w:t>о</w:t>
      </w:r>
      <w:r>
        <w:t>хранения дискриминационной вредной практики, включая калечащие операции на женских половых органах, насильственные и ранние браки, левират и сор</w:t>
      </w:r>
      <w:r>
        <w:t>о</w:t>
      </w:r>
      <w:r>
        <w:t>рат, приданое и практику, которая не позволяет женщинам владеть землей и н</w:t>
      </w:r>
      <w:r>
        <w:t>а</w:t>
      </w:r>
      <w:r>
        <w:t xml:space="preserve">следовать имущество своих мужей. </w:t>
      </w:r>
    </w:p>
    <w:p w:rsidR="00000000" w:rsidRDefault="00000000">
      <w:pPr>
        <w:pStyle w:val="SingleTxtGR"/>
        <w:rPr>
          <w:b/>
        </w:rPr>
      </w:pPr>
      <w:r>
        <w:t>24.</w:t>
      </w:r>
      <w:r>
        <w:rPr>
          <w:b/>
        </w:rPr>
        <w:tab/>
        <w:t>Комитет вновь призывает государство-участник предусмотреть и</w:t>
      </w:r>
      <w:r>
        <w:rPr>
          <w:b/>
        </w:rPr>
        <w:t>н</w:t>
      </w:r>
      <w:r>
        <w:rPr>
          <w:b/>
        </w:rPr>
        <w:t>формационные и образовательные кампании, предназначенные для же</w:t>
      </w:r>
      <w:r>
        <w:rPr>
          <w:b/>
        </w:rPr>
        <w:t>н</w:t>
      </w:r>
      <w:r>
        <w:rPr>
          <w:b/>
        </w:rPr>
        <w:t>щин и мужчин, девушек и юношей, религиозных и общинных лидеров, р</w:t>
      </w:r>
      <w:r>
        <w:rPr>
          <w:b/>
        </w:rPr>
        <w:t>о</w:t>
      </w:r>
      <w:r>
        <w:rPr>
          <w:b/>
        </w:rPr>
        <w:t>дителей, учителей и должностных лиц. Он настоятельно призывает гос</w:t>
      </w:r>
      <w:r>
        <w:rPr>
          <w:b/>
        </w:rPr>
        <w:t>у</w:t>
      </w:r>
      <w:r>
        <w:rPr>
          <w:b/>
        </w:rPr>
        <w:t>дарство-участник предпринимать такие усилия в сотрудничестве с орган</w:t>
      </w:r>
      <w:r>
        <w:rPr>
          <w:b/>
        </w:rPr>
        <w:t>и</w:t>
      </w:r>
      <w:r>
        <w:rPr>
          <w:b/>
        </w:rPr>
        <w:t>зациями гражданского общества, женскими группами и общинными и р</w:t>
      </w:r>
      <w:r>
        <w:rPr>
          <w:b/>
        </w:rPr>
        <w:t>е</w:t>
      </w:r>
      <w:r>
        <w:rPr>
          <w:b/>
        </w:rPr>
        <w:t>лигиозными лидерами и искоренять дискриминационную вредную пра</w:t>
      </w:r>
      <w:r>
        <w:rPr>
          <w:b/>
        </w:rPr>
        <w:t>к</w:t>
      </w:r>
      <w:r>
        <w:rPr>
          <w:b/>
        </w:rPr>
        <w:t>тику, включая калечащие операции на женских половых органах, насил</w:t>
      </w:r>
      <w:r>
        <w:rPr>
          <w:b/>
        </w:rPr>
        <w:t>ь</w:t>
      </w:r>
      <w:r>
        <w:rPr>
          <w:b/>
        </w:rPr>
        <w:t>ственные и ранние браки, открыто признавая, что подобная практика не должна ни при каких обстоятельствах нарушать права человека. Комитет также рекомендует государству-участнику активно использовать новато</w:t>
      </w:r>
      <w:r>
        <w:rPr>
          <w:b/>
        </w:rPr>
        <w:t>р</w:t>
      </w:r>
      <w:r>
        <w:rPr>
          <w:b/>
        </w:rPr>
        <w:t>ские меры для обеспечения лучшего понимания равенства женщин и му</w:t>
      </w:r>
      <w:r>
        <w:rPr>
          <w:b/>
        </w:rPr>
        <w:t>ж</w:t>
      </w:r>
      <w:r>
        <w:rPr>
          <w:b/>
        </w:rPr>
        <w:t>чин, в частности разрабатывать информационно-пропагандистские пр</w:t>
      </w:r>
      <w:r>
        <w:rPr>
          <w:b/>
        </w:rPr>
        <w:t>о</w:t>
      </w:r>
      <w:r>
        <w:rPr>
          <w:b/>
        </w:rPr>
        <w:t>граммы для сельского населения. Комитет далее приз</w:t>
      </w:r>
      <w:r>
        <w:rPr>
          <w:b/>
        </w:rPr>
        <w:t>ы</w:t>
      </w:r>
      <w:r>
        <w:rPr>
          <w:b/>
        </w:rPr>
        <w:t>вает государство-участник периодически рассматривать эффективность прин</w:t>
      </w:r>
      <w:r>
        <w:rPr>
          <w:b/>
        </w:rPr>
        <w:t>и</w:t>
      </w:r>
      <w:r>
        <w:rPr>
          <w:b/>
        </w:rPr>
        <w:t>маемых мер в целях оценки их воздействия и представить информацию об этом в своем следующем докладе.</w:t>
      </w:r>
    </w:p>
    <w:p w:rsidR="00000000" w:rsidRDefault="00000000">
      <w:pPr>
        <w:pStyle w:val="SingleTxtGR"/>
      </w:pPr>
      <w:r>
        <w:t>25.</w:t>
      </w:r>
      <w:r>
        <w:tab/>
        <w:t>Комитет приветствует различные инициативы Национального комитета по борьбе с эксцизией, направленные на искоренение практики калечащих оп</w:t>
      </w:r>
      <w:r>
        <w:t>е</w:t>
      </w:r>
      <w:r>
        <w:t>раций на женских половых органах, и приветствует тот факт, что государс</w:t>
      </w:r>
      <w:r>
        <w:t>т</w:t>
      </w:r>
      <w:r>
        <w:t xml:space="preserve">ву-участнику удалось сократить распространение такой практики. Тем не менее Комитет по-прежнему крайне обеспокоен тем, что эта практика все еще широко распространена и в настоящее время все чаще осуществляется тайно и в более молодом возрасте. </w:t>
      </w:r>
    </w:p>
    <w:p w:rsidR="00000000" w:rsidRDefault="00000000">
      <w:pPr>
        <w:pStyle w:val="SingleTxtGR"/>
        <w:rPr>
          <w:b/>
        </w:rPr>
      </w:pPr>
      <w:r>
        <w:t>26.</w:t>
      </w:r>
      <w:r>
        <w:rPr>
          <w:b/>
        </w:rPr>
        <w:tab/>
        <w:t>Комитет призывает государство-участник активизировать свои ус</w:t>
      </w:r>
      <w:r>
        <w:rPr>
          <w:b/>
        </w:rPr>
        <w:t>и</w:t>
      </w:r>
      <w:r>
        <w:rPr>
          <w:b/>
        </w:rPr>
        <w:t>лия по полному искоренению практики калечащих операций на женских половых органах и продолжить проведение полномасштабной государс</w:t>
      </w:r>
      <w:r>
        <w:rPr>
          <w:b/>
        </w:rPr>
        <w:t>т</w:t>
      </w:r>
      <w:r>
        <w:rPr>
          <w:b/>
        </w:rPr>
        <w:t>венной стратегии пропагандистской деятельности, особенно среди родит</w:t>
      </w:r>
      <w:r>
        <w:rPr>
          <w:b/>
        </w:rPr>
        <w:t>е</w:t>
      </w:r>
      <w:r>
        <w:rPr>
          <w:b/>
        </w:rPr>
        <w:t>лей и традиционных лидеров, с тем чтобы изменить традиционные пре</w:t>
      </w:r>
      <w:r>
        <w:rPr>
          <w:b/>
        </w:rPr>
        <w:t>д</w:t>
      </w:r>
      <w:r>
        <w:rPr>
          <w:b/>
        </w:rPr>
        <w:t xml:space="preserve">ставления, связанные с этой практикой. Он также призывает государство-участник привлекать к ответственности правонарушителей, в том числе родителей. </w:t>
      </w:r>
    </w:p>
    <w:p w:rsidR="00000000" w:rsidRDefault="00000000">
      <w:pPr>
        <w:pStyle w:val="H23GR"/>
      </w:pPr>
      <w:r>
        <w:tab/>
      </w:r>
      <w:r>
        <w:tab/>
        <w:t>Торговля людьми и эксплуатация проституции</w:t>
      </w:r>
    </w:p>
    <w:p w:rsidR="00000000" w:rsidRDefault="00000000">
      <w:pPr>
        <w:pStyle w:val="SingleTxtGR"/>
      </w:pPr>
      <w:r>
        <w:t>27.</w:t>
      </w:r>
      <w:r>
        <w:tab/>
        <w:t>Комитет приветствует принятие нового закона, направленного на борьбу с торговлей людьми, и других соответствующих законов, связанных с анал</w:t>
      </w:r>
      <w:r>
        <w:t>о</w:t>
      </w:r>
      <w:r>
        <w:t>гичной практикой и защитой жертв, а также многосторонних соглашений о борьбе против торговли людьми, особенно женщинами и детьми. Комитет та</w:t>
      </w:r>
      <w:r>
        <w:t>к</w:t>
      </w:r>
      <w:r>
        <w:t>же с интересом отмечает текущее исследование Министерства социальных де</w:t>
      </w:r>
      <w:r>
        <w:t>й</w:t>
      </w:r>
      <w:r>
        <w:t>ствий и национальной солидарности для анализа положения в торговле женщ</w:t>
      </w:r>
      <w:r>
        <w:t>и</w:t>
      </w:r>
      <w:r>
        <w:t>нами с целью принятия специальных мер. Тем не менее, Комитет в</w:t>
      </w:r>
      <w:r>
        <w:t>ы</w:t>
      </w:r>
      <w:r>
        <w:t>ражает серьезную озабоченность по поводу продажи девочек в соседние страны для работы по дому и использования в качестве рабочей силы, а также торговли иностранными женщинами в целях эксплуатации проституции. Он также выр</w:t>
      </w:r>
      <w:r>
        <w:t>а</w:t>
      </w:r>
      <w:r>
        <w:t xml:space="preserve">жает сожаление по поводу отсутствия информации по этому вопросу. </w:t>
      </w:r>
    </w:p>
    <w:p w:rsidR="00000000" w:rsidRDefault="00000000">
      <w:pPr>
        <w:pStyle w:val="SingleTxtGR"/>
        <w:rPr>
          <w:b/>
        </w:rPr>
      </w:pPr>
      <w:r>
        <w:t>28.</w:t>
      </w:r>
      <w:r>
        <w:rPr>
          <w:b/>
        </w:rPr>
        <w:tab/>
        <w:t>Комитет рекомендует государству-участнику создать необходимые механизмы координации в целях укрепления реализации нового законод</w:t>
      </w:r>
      <w:r>
        <w:rPr>
          <w:b/>
        </w:rPr>
        <w:t>а</w:t>
      </w:r>
      <w:r>
        <w:rPr>
          <w:b/>
        </w:rPr>
        <w:t>тельства и многосторонних соглашений по борьбе с торговлей девочками и женщинами в целях трудовой и сексуальной эксплуатации. Комитет пр</w:t>
      </w:r>
      <w:r>
        <w:rPr>
          <w:b/>
        </w:rPr>
        <w:t>и</w:t>
      </w:r>
      <w:r>
        <w:rPr>
          <w:b/>
        </w:rPr>
        <w:t>зывает к разработке и осуществлению национального плана действий по борьбе с торговлей людьми, который гарантировал бы судебное преслед</w:t>
      </w:r>
      <w:r>
        <w:rPr>
          <w:b/>
        </w:rPr>
        <w:t>о</w:t>
      </w:r>
      <w:r>
        <w:rPr>
          <w:b/>
        </w:rPr>
        <w:t>вание и наказание виновных и содействовал бы укреплению необходимой правовой и социально-психологической помощи и инициатив по реинт</w:t>
      </w:r>
      <w:r>
        <w:rPr>
          <w:b/>
        </w:rPr>
        <w:t>е</w:t>
      </w:r>
      <w:r>
        <w:rPr>
          <w:b/>
        </w:rPr>
        <w:t>грации для жертв торговли людьми. Комитет также повторяет свою рек</w:t>
      </w:r>
      <w:r>
        <w:rPr>
          <w:b/>
        </w:rPr>
        <w:t>о</w:t>
      </w:r>
      <w:r>
        <w:rPr>
          <w:b/>
        </w:rPr>
        <w:t>мендацию о дальнейшем принятии превентивных мер, направленных на улучшение экономического положения девочек и женщин и их доступа к земле, трудоустройству и другим ресурсам, чтобы устранить их уязвимость перед торговцами. Комитет просит государство-участник включить и</w:t>
      </w:r>
      <w:r>
        <w:rPr>
          <w:b/>
        </w:rPr>
        <w:t>н</w:t>
      </w:r>
      <w:r>
        <w:rPr>
          <w:b/>
        </w:rPr>
        <w:t>формацию о результатах исследования Министерства социальных дейс</w:t>
      </w:r>
      <w:r>
        <w:rPr>
          <w:b/>
        </w:rPr>
        <w:t>т</w:t>
      </w:r>
      <w:r>
        <w:rPr>
          <w:b/>
        </w:rPr>
        <w:t>вий и национальной солидарности по вопросу о торговле людьми и страт</w:t>
      </w:r>
      <w:r>
        <w:rPr>
          <w:b/>
        </w:rPr>
        <w:t>е</w:t>
      </w:r>
      <w:r>
        <w:rPr>
          <w:b/>
        </w:rPr>
        <w:t>гии действий в свой следующий доклад.</w:t>
      </w:r>
    </w:p>
    <w:p w:rsidR="00000000" w:rsidRDefault="00000000">
      <w:pPr>
        <w:pStyle w:val="H23GR"/>
      </w:pPr>
      <w:r>
        <w:tab/>
      </w:r>
      <w:r>
        <w:tab/>
        <w:t>Участие в политической и общественной жизни</w:t>
      </w:r>
    </w:p>
    <w:p w:rsidR="00000000" w:rsidRDefault="00000000">
      <w:pPr>
        <w:pStyle w:val="SingleTxtGR"/>
      </w:pPr>
      <w:r>
        <w:t>29.</w:t>
      </w:r>
      <w:r>
        <w:tab/>
        <w:t>Комитет высоко оценивает деятельность рабочей группы по гендерным вопросам в составе парламента, а также работу гражданского общества с орг</w:t>
      </w:r>
      <w:r>
        <w:t>а</w:t>
      </w:r>
      <w:r>
        <w:t>нами власти на местном уровне за его активную роль в содействии участию женщин в политической жизни и процессе принятия решений в государстве-участнике. Комитет также отмечает, различные мероприятия государства-участника для улучшения представленности женщин в общественной жизни, но выражает обеспокоенность по поводу сохраняющейся недопредставленности женщин на назначаемых должностях в исполнительной и судебной ветвях вл</w:t>
      </w:r>
      <w:r>
        <w:t>а</w:t>
      </w:r>
      <w:r>
        <w:t>сти и органах государственного управления, а также по поводу их представле</w:t>
      </w:r>
      <w:r>
        <w:t>н</w:t>
      </w:r>
      <w:r>
        <w:t xml:space="preserve">ности на дипломатической работе. </w:t>
      </w:r>
    </w:p>
    <w:p w:rsidR="00000000" w:rsidRDefault="00000000">
      <w:pPr>
        <w:pStyle w:val="SingleTxtGR"/>
        <w:rPr>
          <w:b/>
        </w:rPr>
      </w:pPr>
      <w:r>
        <w:t>30.</w:t>
      </w:r>
      <w:r>
        <w:rPr>
          <w:b/>
        </w:rPr>
        <w:tab/>
        <w:t>Комитет подтверждает свою рекомендацию государству-участнику в полной мере руководствоваться общей рекомендацией № 23, касающейся участия женщин в общественной жизни, включая разработку руководящих принципов применения положений Закона о квотах в ходе предстоящих выборов, с тем чтобы ускорить обеспечение всестороннего и равноправн</w:t>
      </w:r>
      <w:r>
        <w:rPr>
          <w:b/>
        </w:rPr>
        <w:t>о</w:t>
      </w:r>
      <w:r>
        <w:rPr>
          <w:b/>
        </w:rPr>
        <w:t>го участия женщин в общественной и политической жизни. Он призыв</w:t>
      </w:r>
      <w:r>
        <w:rPr>
          <w:b/>
        </w:rPr>
        <w:t>а</w:t>
      </w:r>
      <w:r>
        <w:rPr>
          <w:b/>
        </w:rPr>
        <w:t>ет государство-участник установить конкретные цели и сроки по ускорению равного участия женщин в общественной и политической жизни страны на всех уровнях и на дипломатической работе и попытаться создать необх</w:t>
      </w:r>
      <w:r>
        <w:rPr>
          <w:b/>
        </w:rPr>
        <w:t>о</w:t>
      </w:r>
      <w:r>
        <w:rPr>
          <w:b/>
        </w:rPr>
        <w:t>димые условия для достижения этих целей. Он также призывает госуда</w:t>
      </w:r>
      <w:r>
        <w:rPr>
          <w:b/>
        </w:rPr>
        <w:t>р</w:t>
      </w:r>
      <w:r>
        <w:rPr>
          <w:b/>
        </w:rPr>
        <w:t>ство-участник донести до общества в целом важность для разв</w:t>
      </w:r>
      <w:r>
        <w:rPr>
          <w:b/>
        </w:rPr>
        <w:t>и</w:t>
      </w:r>
      <w:r>
        <w:rPr>
          <w:b/>
        </w:rPr>
        <w:t xml:space="preserve">тия страны полного и равноправного участия женщин в управлении на всех уровнях принятия решений. Комитет просит государство-участник включить в его следующий доклад разукрупненную информацию о тенденциях в области участия женщин в принятии решений, в том числе на дипломатическом поприще. </w:t>
      </w:r>
    </w:p>
    <w:p w:rsidR="00000000" w:rsidRDefault="00000000">
      <w:pPr>
        <w:pStyle w:val="H23GR"/>
      </w:pPr>
      <w:r>
        <w:tab/>
      </w:r>
      <w:r>
        <w:tab/>
        <w:t>Образование</w:t>
      </w:r>
    </w:p>
    <w:p w:rsidR="00000000" w:rsidRDefault="00000000">
      <w:pPr>
        <w:pStyle w:val="SingleTxtGR"/>
      </w:pPr>
      <w:r>
        <w:t>31.</w:t>
      </w:r>
      <w:r>
        <w:tab/>
        <w:t>Комитет приветствует принятые государством-участником законодател</w:t>
      </w:r>
      <w:r>
        <w:t>ь</w:t>
      </w:r>
      <w:r>
        <w:t>ные меры по устранению проявлений неравенства между мальчиками и дево</w:t>
      </w:r>
      <w:r>
        <w:t>ч</w:t>
      </w:r>
      <w:r>
        <w:t>ками в сфере начального и среднего образования, ряд инициатив по расшир</w:t>
      </w:r>
      <w:r>
        <w:t>е</w:t>
      </w:r>
      <w:r>
        <w:t>нию доступа девочек и женщин к формальному и неформальному образов</w:t>
      </w:r>
      <w:r>
        <w:t>а</w:t>
      </w:r>
      <w:r>
        <w:t>нию, а также устранение негативных стереотипов в отношении женщин из учебников и содержания учебных программ. Вместе с тем Комитет озабочен тем, что до</w:t>
      </w:r>
      <w:r>
        <w:t>с</w:t>
      </w:r>
      <w:r>
        <w:t>туп к базовому образованию в госуда</w:t>
      </w:r>
      <w:r>
        <w:t>р</w:t>
      </w:r>
      <w:r>
        <w:t>стве-участнике по-прежнему ограничен, в частности по признаку пола, географического района и местож</w:t>
      </w:r>
      <w:r>
        <w:t>и</w:t>
      </w:r>
      <w:r>
        <w:t>тельства, и что препятствия, мешающие девочкам завершить обучение до конца учебного ци</w:t>
      </w:r>
      <w:r>
        <w:t>к</w:t>
      </w:r>
      <w:r>
        <w:t>ла, остаются значительными. Комитет также озабочен тем, что серьезной пр</w:t>
      </w:r>
      <w:r>
        <w:t>о</w:t>
      </w:r>
      <w:r>
        <w:t>блемой, затрагивающей девочек, является насилие и что доступ к образовател</w:t>
      </w:r>
      <w:r>
        <w:t>ь</w:t>
      </w:r>
      <w:r>
        <w:t>ным услугам, включая безопасные школы, спальные помещения и школьное о</w:t>
      </w:r>
      <w:r>
        <w:t>к</w:t>
      </w:r>
      <w:r>
        <w:t>ружение, остается неразрешимой задачей. Кроме того, Комитет с озабоченн</w:t>
      </w:r>
      <w:r>
        <w:t>о</w:t>
      </w:r>
      <w:r>
        <w:t>стью отмечает, что плата за школьное обучение и общественные и традицио</w:t>
      </w:r>
      <w:r>
        <w:t>н</w:t>
      </w:r>
      <w:r>
        <w:t>ные уст</w:t>
      </w:r>
      <w:r>
        <w:t>а</w:t>
      </w:r>
      <w:r>
        <w:t>новки по-прежнему препятствуют учебе девочек в школах.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>32.</w:t>
      </w:r>
      <w:r>
        <w:rPr>
          <w:b/>
        </w:rPr>
        <w:tab/>
        <w:t>Комитет предлагает государству-участнику обеспечить всеобщее бе</w:t>
      </w:r>
      <w:r>
        <w:rPr>
          <w:b/>
        </w:rPr>
        <w:t>с</w:t>
      </w:r>
      <w:r>
        <w:rPr>
          <w:b/>
        </w:rPr>
        <w:t>платное базовое образование, в том числе отменив взносы, собираемые р</w:t>
      </w:r>
      <w:r>
        <w:rPr>
          <w:b/>
        </w:rPr>
        <w:t>о</w:t>
      </w:r>
      <w:r>
        <w:rPr>
          <w:b/>
        </w:rPr>
        <w:t>дительскими комитетами, выработать меры по снижению и предотвращ</w:t>
      </w:r>
      <w:r>
        <w:rPr>
          <w:b/>
        </w:rPr>
        <w:t>е</w:t>
      </w:r>
      <w:r>
        <w:rPr>
          <w:b/>
        </w:rPr>
        <w:t>нию школьного отсева среди девочек, а также рассмотреть вопрос о созд</w:t>
      </w:r>
      <w:r>
        <w:rPr>
          <w:b/>
        </w:rPr>
        <w:t>а</w:t>
      </w:r>
      <w:r>
        <w:rPr>
          <w:b/>
        </w:rPr>
        <w:t>нии аккредитованных неформальных программ обучения для девочек, о</w:t>
      </w:r>
      <w:r>
        <w:rPr>
          <w:b/>
        </w:rPr>
        <w:t>с</w:t>
      </w:r>
      <w:r>
        <w:rPr>
          <w:b/>
        </w:rPr>
        <w:t>тавивших школу. Он настоятельно призывает государство-участник в</w:t>
      </w:r>
      <w:r>
        <w:rPr>
          <w:b/>
        </w:rPr>
        <w:t>ы</w:t>
      </w:r>
      <w:r>
        <w:rPr>
          <w:b/>
        </w:rPr>
        <w:t>полнить законодательный декрет 2009 года, касающийся насилия в шк</w:t>
      </w:r>
      <w:r>
        <w:rPr>
          <w:b/>
        </w:rPr>
        <w:t>о</w:t>
      </w:r>
      <w:r>
        <w:rPr>
          <w:b/>
        </w:rPr>
        <w:t>лах, и продолжить усилия по совершенствованию базовой школьной и</w:t>
      </w:r>
      <w:r>
        <w:rPr>
          <w:b/>
        </w:rPr>
        <w:t>н</w:t>
      </w:r>
      <w:r>
        <w:rPr>
          <w:b/>
        </w:rPr>
        <w:t>фраструктуры, включая спальные помещения. Комитет рекомендует, чт</w:t>
      </w:r>
      <w:r>
        <w:rPr>
          <w:b/>
        </w:rPr>
        <w:t>о</w:t>
      </w:r>
      <w:r>
        <w:rPr>
          <w:b/>
        </w:rPr>
        <w:t>бы государство-участник и далее выделяло необходимые ресурсы на цели образования и чтобы оно повышало качество подготовки учителей и пр</w:t>
      </w:r>
      <w:r>
        <w:rPr>
          <w:b/>
        </w:rPr>
        <w:t>и</w:t>
      </w:r>
      <w:r>
        <w:rPr>
          <w:b/>
        </w:rPr>
        <w:t>влекало квалифицированных учителей. Кроме того, Комитет настоятельно призывает государство-участник изживать традиционные представления среди р</w:t>
      </w:r>
      <w:r>
        <w:rPr>
          <w:b/>
        </w:rPr>
        <w:t>о</w:t>
      </w:r>
      <w:r>
        <w:rPr>
          <w:b/>
        </w:rPr>
        <w:t>дителей, учителей и общинных лидеров, разъясняя им важность и ценность образования для д</w:t>
      </w:r>
      <w:r>
        <w:rPr>
          <w:b/>
        </w:rPr>
        <w:t>е</w:t>
      </w:r>
      <w:r>
        <w:rPr>
          <w:b/>
        </w:rPr>
        <w:t>вочек и прививая ценности недискриминации и равенства, и рекомендует, чтобы оно отражало вопросы прав человека и гендерного равенства в учебных и образовательных материалах.</w:t>
      </w:r>
    </w:p>
    <w:p w:rsidR="00000000" w:rsidRDefault="00000000">
      <w:pPr>
        <w:pStyle w:val="H23GR"/>
      </w:pPr>
      <w:r>
        <w:tab/>
      </w:r>
      <w:r>
        <w:tab/>
        <w:t>Занятость</w:t>
      </w:r>
    </w:p>
    <w:p w:rsidR="00000000" w:rsidRDefault="00000000">
      <w:pPr>
        <w:pStyle w:val="SingleTxtGR"/>
      </w:pPr>
      <w:r>
        <w:t>33.</w:t>
      </w:r>
      <w:r>
        <w:tab/>
        <w:t>Комитет сожалеет по поводу отсутствия информации о механизмах ко</w:t>
      </w:r>
      <w:r>
        <w:t>н</w:t>
      </w:r>
      <w:r>
        <w:t>троля и обеспечения соблюдения ныне действующего законодательства и о во</w:t>
      </w:r>
      <w:r>
        <w:t>з</w:t>
      </w:r>
      <w:r>
        <w:t>действии на женщин нового трудового законодательства. Приветствуя инфо</w:t>
      </w:r>
      <w:r>
        <w:t>р</w:t>
      </w:r>
      <w:r>
        <w:t>мацию, предоставленную государством-участником по вопросам занятости, Комитет отмечает, что доклад не содержит достаточно информации об име</w:t>
      </w:r>
      <w:r>
        <w:t>ю</w:t>
      </w:r>
      <w:r>
        <w:t>щихся возможностях профессиональной подготовки и ресурсах, выделенных для женщин, и о разрыве в оплате труда между мужчинами и женщинами на практике. Комитет выражает озабоченность дискриминацией, с которой сталк</w:t>
      </w:r>
      <w:r>
        <w:t>и</w:t>
      </w:r>
      <w:r>
        <w:t>ваются женщины в сфере занятости, отражающейся в ограниченности и низком уровне доступа женщин к рабочим местам, их высоком участии в неформал</w:t>
      </w:r>
      <w:r>
        <w:t>ь</w:t>
      </w:r>
      <w:r>
        <w:t>ном секторе и занятости на рабочих местах низкого качества, а также в доле безработных, вдвое превышающей долю среди мужчин. Он также по-прежнему озабочен отсутствием социального обеспечения или защиты труда для женщин.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>34.</w:t>
      </w:r>
      <w:r>
        <w:rPr>
          <w:b/>
        </w:rPr>
        <w:tab/>
        <w:t>Комитет рекомендует государству-участнику осуществить необход</w:t>
      </w:r>
      <w:r>
        <w:rPr>
          <w:b/>
        </w:rPr>
        <w:t>и</w:t>
      </w:r>
      <w:r>
        <w:rPr>
          <w:b/>
        </w:rPr>
        <w:t>мые меры, призванные гарантировать выполнение положений статьи 11 Конвенции и применение конвенций Междун</w:t>
      </w:r>
      <w:r>
        <w:rPr>
          <w:b/>
        </w:rPr>
        <w:t>а</w:t>
      </w:r>
      <w:r>
        <w:rPr>
          <w:b/>
        </w:rPr>
        <w:t>родной организации труда, в частности касающихся недискриминации в области труда (№ 111) и равн</w:t>
      </w:r>
      <w:r>
        <w:rPr>
          <w:b/>
        </w:rPr>
        <w:t>о</w:t>
      </w:r>
      <w:r>
        <w:rPr>
          <w:b/>
        </w:rPr>
        <w:t>го вознаграждения за труд равной ценности (№ 100). Комитет рекомендует принять меры по устранению профессиональной сегрегации, в том числе на основе надлежащего распределения р</w:t>
      </w:r>
      <w:r>
        <w:rPr>
          <w:b/>
        </w:rPr>
        <w:t>е</w:t>
      </w:r>
      <w:r>
        <w:rPr>
          <w:b/>
        </w:rPr>
        <w:t>сурсов на цели образования и профессиональной подготовки. Отмечая усилия, предпринятые в целях улучшения социальной защиты трудящихся, имеющих возможность вст</w:t>
      </w:r>
      <w:r>
        <w:rPr>
          <w:b/>
        </w:rPr>
        <w:t>у</w:t>
      </w:r>
      <w:r>
        <w:rPr>
          <w:b/>
        </w:rPr>
        <w:t>пить в накопительную систему, Комитет настоятельно призывает госуда</w:t>
      </w:r>
      <w:r>
        <w:rPr>
          <w:b/>
        </w:rPr>
        <w:t>р</w:t>
      </w:r>
      <w:r>
        <w:rPr>
          <w:b/>
        </w:rPr>
        <w:t>ство-участник улучшить условия труда и жизни работниц, уделяя особое внимание условиям в неформальном секторе. Он призывает г</w:t>
      </w:r>
      <w:r>
        <w:rPr>
          <w:b/>
        </w:rPr>
        <w:t>о</w:t>
      </w:r>
      <w:r>
        <w:rPr>
          <w:b/>
        </w:rPr>
        <w:t>сударство-участник предоставить в своем следующем докладе разукрупненные да</w:t>
      </w:r>
      <w:r>
        <w:rPr>
          <w:b/>
        </w:rPr>
        <w:t>н</w:t>
      </w:r>
      <w:r>
        <w:rPr>
          <w:b/>
        </w:rPr>
        <w:t>ные о положении женщин в области занятости и работы, в том числе в н</w:t>
      </w:r>
      <w:r>
        <w:rPr>
          <w:b/>
        </w:rPr>
        <w:t>е</w:t>
      </w:r>
      <w:r>
        <w:rPr>
          <w:b/>
        </w:rPr>
        <w:t>формальном секторе, а также принять реализацию равных возможностей для женщин.</w:t>
      </w:r>
    </w:p>
    <w:p w:rsidR="00000000" w:rsidRDefault="00000000">
      <w:pPr>
        <w:pStyle w:val="H23GR"/>
      </w:pPr>
      <w:r>
        <w:tab/>
      </w:r>
      <w:r>
        <w:tab/>
        <w:t>Расширение экономических возможностей</w:t>
      </w:r>
    </w:p>
    <w:p w:rsidR="00000000" w:rsidRDefault="00000000">
      <w:pPr>
        <w:pStyle w:val="SingleTxtGR"/>
      </w:pPr>
      <w:r>
        <w:t>35.</w:t>
      </w:r>
      <w:r>
        <w:tab/>
        <w:t>Комитет с заинтересованностью отмечает конкретную политику, пров</w:t>
      </w:r>
      <w:r>
        <w:t>о</w:t>
      </w:r>
      <w:r>
        <w:t>димую в государстве-участнике для финансирования сельской деятельности в целом и деятельности, ориентированной на женщин, в частности, однако озаб</w:t>
      </w:r>
      <w:r>
        <w:t>о</w:t>
      </w:r>
      <w:r>
        <w:t>чен тем, что большинство женщин по-прежнему сталкиваются с дискримин</w:t>
      </w:r>
      <w:r>
        <w:t>а</w:t>
      </w:r>
      <w:r>
        <w:t>цией и нарушением их прав человека в вопросах расширения их экономич</w:t>
      </w:r>
      <w:r>
        <w:t>е</w:t>
      </w:r>
      <w:r>
        <w:t>ских возможн</w:t>
      </w:r>
      <w:r>
        <w:t>о</w:t>
      </w:r>
      <w:r>
        <w:t>стей в свете широкой распространенности плохих социально-экономических условий среди женщин. Приветствуя принятые государством-участником на различных уровнях меры по сокращению бедности и содействию доступу к кредиту для женщин, в том числе план стратегического микрофина</w:t>
      </w:r>
      <w:r>
        <w:t>н</w:t>
      </w:r>
      <w:r>
        <w:t>сирования, принятый в 2005 году министерством финансов и бюджета, Комитет отмечает, что доступ к кредитным учреждениям остается сложной задачей вв</w:t>
      </w:r>
      <w:r>
        <w:t>и</w:t>
      </w:r>
      <w:r>
        <w:t>ду отсутствия у женщин обеспечения. Комитет особенно озабочен положен</w:t>
      </w:r>
      <w:r>
        <w:t>и</w:t>
      </w:r>
      <w:r>
        <w:t>ем сельских женщин и женщин − глав домохозяйств, особенно с учетом неблаг</w:t>
      </w:r>
      <w:r>
        <w:t>о</w:t>
      </w:r>
      <w:r>
        <w:t>получных условий жизни и отсутствия доступа к правосудию, медицинскому обслуживанию, землевладению, распоряжению имуществом и наследованию, образованию, экономическим возможностям и быт</w:t>
      </w:r>
      <w:r>
        <w:t>о</w:t>
      </w:r>
      <w:r>
        <w:t>вым услугам.</w:t>
      </w:r>
    </w:p>
    <w:p w:rsidR="00000000" w:rsidRDefault="00000000">
      <w:pPr>
        <w:pStyle w:val="SingleTxtGR"/>
        <w:rPr>
          <w:b/>
        </w:rPr>
      </w:pPr>
      <w:r>
        <w:t>36.</w:t>
      </w:r>
      <w:r>
        <w:tab/>
      </w:r>
      <w:r>
        <w:rPr>
          <w:b/>
        </w:rPr>
        <w:t>Комитет настоятельно призывает государство-участник включить проблему достижения гендерного равенства в качестве отдельной соста</w:t>
      </w:r>
      <w:r>
        <w:rPr>
          <w:b/>
        </w:rPr>
        <w:t>в</w:t>
      </w:r>
      <w:r>
        <w:rPr>
          <w:b/>
        </w:rPr>
        <w:t xml:space="preserve">ляющей в свои национальные, региональные и местные планы и </w:t>
      </w:r>
      <w:r>
        <w:rPr>
          <w:b/>
        </w:rPr>
        <w:br/>
        <w:t>программы развития, в частности нацеленные на уменьшение бедности и устойчивое развитие, с тем чтобы равенство находилось в центре вним</w:t>
      </w:r>
      <w:r>
        <w:rPr>
          <w:b/>
        </w:rPr>
        <w:t>а</w:t>
      </w:r>
      <w:r>
        <w:rPr>
          <w:b/>
        </w:rPr>
        <w:t>ния всей государственной политики. Комитет также предлагает государс</w:t>
      </w:r>
      <w:r>
        <w:rPr>
          <w:b/>
        </w:rPr>
        <w:t>т</w:t>
      </w:r>
      <w:r>
        <w:rPr>
          <w:b/>
        </w:rPr>
        <w:t>ву-участнику продолжить свои усилия по расширению экономических во</w:t>
      </w:r>
      <w:r>
        <w:rPr>
          <w:b/>
        </w:rPr>
        <w:t>з</w:t>
      </w:r>
      <w:r>
        <w:rPr>
          <w:b/>
        </w:rPr>
        <w:t>можностей женщин на основе доступа к з</w:t>
      </w:r>
      <w:r>
        <w:rPr>
          <w:b/>
        </w:rPr>
        <w:t>а</w:t>
      </w:r>
      <w:r>
        <w:rPr>
          <w:b/>
        </w:rPr>
        <w:t>нятости, кредиту, земле и другим ресурсам, принимая во внимание их социал</w:t>
      </w:r>
      <w:r>
        <w:rPr>
          <w:b/>
        </w:rPr>
        <w:t>ь</w:t>
      </w:r>
      <w:r>
        <w:rPr>
          <w:b/>
        </w:rPr>
        <w:t>но-экономические реальности. Он рекомендует государству-участнику активизировать свои усилия, н</w:t>
      </w:r>
      <w:r>
        <w:rPr>
          <w:b/>
        </w:rPr>
        <w:t>а</w:t>
      </w:r>
      <w:r>
        <w:rPr>
          <w:b/>
        </w:rPr>
        <w:t>правленные на оказание содействия и поддержки же</w:t>
      </w:r>
      <w:r>
        <w:rPr>
          <w:b/>
        </w:rPr>
        <w:t>н</w:t>
      </w:r>
      <w:r>
        <w:rPr>
          <w:b/>
        </w:rPr>
        <w:t>щинам в создании собственных предприятий, особенно сельским женщинам, в том числе п</w:t>
      </w:r>
      <w:r>
        <w:rPr>
          <w:b/>
        </w:rPr>
        <w:t>у</w:t>
      </w:r>
      <w:r>
        <w:rPr>
          <w:b/>
        </w:rPr>
        <w:t>тем предоставления возможностей получить профессиональную подгото</w:t>
      </w:r>
      <w:r>
        <w:rPr>
          <w:b/>
        </w:rPr>
        <w:t>в</w:t>
      </w:r>
      <w:r>
        <w:rPr>
          <w:b/>
        </w:rPr>
        <w:t>ку и доступ к кредитам.</w:t>
      </w:r>
    </w:p>
    <w:p w:rsidR="00000000" w:rsidRDefault="00000000">
      <w:pPr>
        <w:pStyle w:val="H23GR"/>
      </w:pPr>
      <w:r>
        <w:tab/>
      </w:r>
      <w:r>
        <w:tab/>
        <w:t>Здравоохранение</w:t>
      </w:r>
    </w:p>
    <w:p w:rsidR="00000000" w:rsidRDefault="00000000">
      <w:pPr>
        <w:pStyle w:val="SingleTxtGR"/>
      </w:pPr>
      <w:r>
        <w:t>37.</w:t>
      </w:r>
      <w:r>
        <w:tab/>
        <w:t>Комитет с интересом отмечает шаги, предпринятые государством-участником по расширению доступа женщин к медицинскому обслуживанию, услугам здравоохранения и соответствующей информации. Он с удовлетвор</w:t>
      </w:r>
      <w:r>
        <w:t>е</w:t>
      </w:r>
      <w:r>
        <w:t>нием отмечает значение, придаваемое государством-участником достижению задач в сфере здравоохранения, поставленных в целях развития тысячелетия, однако озабочен тем, что доля женщин, посещающих медицинские учреждения, остается низкой. Приветствуя меры, принятые государством-участником для защиты сексуального и репродуктивного здоровья женщин и девочек, Ком</w:t>
      </w:r>
      <w:r>
        <w:t>и</w:t>
      </w:r>
      <w:r>
        <w:t>тет вновь выражает серьезную озабоченность состоянием сексуального и репр</w:t>
      </w:r>
      <w:r>
        <w:t>о</w:t>
      </w:r>
      <w:r>
        <w:t>дуктивного здоровья в государстве-участнике. Он сожалеет, что неинформир</w:t>
      </w:r>
      <w:r>
        <w:t>о</w:t>
      </w:r>
      <w:r>
        <w:t>ванность многих женщин и недостаточная ответственность работников здрав</w:t>
      </w:r>
      <w:r>
        <w:t>о</w:t>
      </w:r>
      <w:r>
        <w:t>охранения, а также недостатки в проведении государственной политики пре</w:t>
      </w:r>
      <w:r>
        <w:t>д</w:t>
      </w:r>
      <w:r>
        <w:t>ставляют собой серьезные препятствия для выработки политики здравоохран</w:t>
      </w:r>
      <w:r>
        <w:t>е</w:t>
      </w:r>
      <w:r>
        <w:t>ния, затрагивающей конкретные потребности женщин, включая потребности, связанные с охраной репродуктивного и психического здоровья.</w:t>
      </w:r>
    </w:p>
    <w:p w:rsidR="00000000" w:rsidRDefault="00000000">
      <w:pPr>
        <w:pStyle w:val="SingleTxtGR"/>
        <w:rPr>
          <w:b/>
        </w:rPr>
      </w:pPr>
      <w:r>
        <w:t>38.</w:t>
      </w:r>
      <w:r>
        <w:rPr>
          <w:b/>
        </w:rPr>
        <w:tab/>
        <w:t>Комитет настоятельно призывает государство-участник устранять препятствия для доступа женщин к медицинскому обслуживанию, вкл</w:t>
      </w:r>
      <w:r>
        <w:rPr>
          <w:b/>
        </w:rPr>
        <w:t>ю</w:t>
      </w:r>
      <w:r>
        <w:rPr>
          <w:b/>
        </w:rPr>
        <w:t>чая социально-культурные нормы и низкий экон</w:t>
      </w:r>
      <w:r>
        <w:rPr>
          <w:b/>
        </w:rPr>
        <w:t>о</w:t>
      </w:r>
      <w:r>
        <w:rPr>
          <w:b/>
        </w:rPr>
        <w:t>мический статус женщин в сельских и городских районах, представляющий собой фактор риска для женщин, включая дискриминационную практику, в соответствии с кот</w:t>
      </w:r>
      <w:r>
        <w:rPr>
          <w:b/>
        </w:rPr>
        <w:t>о</w:t>
      </w:r>
      <w:r>
        <w:rPr>
          <w:b/>
        </w:rPr>
        <w:t>рой женщина должна просить у мужа разрешения использовать методы контрацепции. Комитет предлагает государству-участнику в первоочере</w:t>
      </w:r>
      <w:r>
        <w:rPr>
          <w:b/>
        </w:rPr>
        <w:t>д</w:t>
      </w:r>
      <w:r>
        <w:rPr>
          <w:b/>
        </w:rPr>
        <w:t>ном порядке выделять больше людских и финансовых ресурсов для пр</w:t>
      </w:r>
      <w:r>
        <w:rPr>
          <w:b/>
        </w:rPr>
        <w:t>о</w:t>
      </w:r>
      <w:r>
        <w:rPr>
          <w:b/>
        </w:rPr>
        <w:t>филактической медицинской помощи и обеспечивать реальное наличие бесплатного лечения или субсидированных вариантов, принятых прав</w:t>
      </w:r>
      <w:r>
        <w:rPr>
          <w:b/>
        </w:rPr>
        <w:t>и</w:t>
      </w:r>
      <w:r>
        <w:rPr>
          <w:b/>
        </w:rPr>
        <w:t>тельством. Комитет рекомендует государству-участнику принять меры по привлечению мужчин к использованию средств контрацепции в целях ра</w:t>
      </w:r>
      <w:r>
        <w:rPr>
          <w:b/>
        </w:rPr>
        <w:t>з</w:t>
      </w:r>
      <w:r>
        <w:rPr>
          <w:b/>
        </w:rPr>
        <w:t>вития ответственного отцовства, а также надлежащим образом финанс</w:t>
      </w:r>
      <w:r>
        <w:rPr>
          <w:b/>
        </w:rPr>
        <w:t>и</w:t>
      </w:r>
      <w:r>
        <w:rPr>
          <w:b/>
        </w:rPr>
        <w:t>ровать услуги планирования семьи и медицинского учреждения в целях повышения доступности для женщин в сельских районах. Комитет также настоятельно призывает государство-участник включить в его следующий доклад информацию и сведения об охране психического здоровья.</w:t>
      </w:r>
    </w:p>
    <w:p w:rsidR="00000000" w:rsidRDefault="00000000">
      <w:pPr>
        <w:pStyle w:val="SingleTxtGR"/>
      </w:pPr>
      <w:r>
        <w:t>39.</w:t>
      </w:r>
      <w:r>
        <w:tab/>
        <w:t>Комитет выражает свою озабоченность тем, что многие роды проходят без наблюдения квалифицированного медицинского персонала, отчасти по пр</w:t>
      </w:r>
      <w:r>
        <w:t>и</w:t>
      </w:r>
      <w:r>
        <w:t>чине его нехватки, а также из-за неправильного распределения имеющегося персонала, и по-прежнему высокими показателями заболеваемости и смертн</w:t>
      </w:r>
      <w:r>
        <w:t>о</w:t>
      </w:r>
      <w:r>
        <w:t>сти. Комитет приветствует предпринятые государством-участником усилия по повышению наличия услуг планирования семьи, включая развитие подг</w:t>
      </w:r>
      <w:r>
        <w:t>о</w:t>
      </w:r>
      <w:r>
        <w:t xml:space="preserve">товки специалистов в области здравоохранения, чтобы те надлежащим образом </w:t>
      </w:r>
      <w:r>
        <w:br/>
        <w:t xml:space="preserve">информировали женщин об их беременности в результате личного выбора. </w:t>
      </w:r>
      <w:r>
        <w:rPr>
          <w:lang w:val="en-US"/>
        </w:rPr>
        <w:br/>
      </w:r>
      <w:r>
        <w:t>В этой связи Комитет с озабоченностью отмечает высокое число нежелател</w:t>
      </w:r>
      <w:r>
        <w:t>ь</w:t>
      </w:r>
      <w:r>
        <w:t>ных беременностей и рост рождаемости на 3,8% за один год. Комитет также выражает свою обеспокоенность недостаточностью информации о связи между материнской смертностью и практикой подпольных абортов, а также о после</w:t>
      </w:r>
      <w:r>
        <w:t>д</w:t>
      </w:r>
      <w:r>
        <w:t>ствиях криминализации абортов в контексте высоких показателей материнской смертности. Отмечая в целом высокие показатели материнской смертности, Комитет считает, что наибольшую обеспокоенность вызывает положение в р</w:t>
      </w:r>
      <w:r>
        <w:t>е</w:t>
      </w:r>
      <w:r>
        <w:t>гионе С</w:t>
      </w:r>
      <w:r>
        <w:t>а</w:t>
      </w:r>
      <w:r>
        <w:t>хеля.</w:t>
      </w:r>
    </w:p>
    <w:p w:rsidR="00000000" w:rsidRDefault="00000000">
      <w:pPr>
        <w:pStyle w:val="SingleTxtGR"/>
        <w:rPr>
          <w:b/>
        </w:rPr>
      </w:pPr>
      <w:r>
        <w:t>40.</w:t>
      </w:r>
      <w:r>
        <w:rPr>
          <w:b/>
        </w:rPr>
        <w:tab/>
        <w:t>Комитет призывает государство-участник создать дееспособные м</w:t>
      </w:r>
      <w:r>
        <w:rPr>
          <w:b/>
        </w:rPr>
        <w:t>е</w:t>
      </w:r>
      <w:r>
        <w:rPr>
          <w:b/>
        </w:rPr>
        <w:t>ханизмы контроля и по</w:t>
      </w:r>
      <w:r>
        <w:rPr>
          <w:b/>
        </w:rPr>
        <w:t>д</w:t>
      </w:r>
      <w:r>
        <w:rPr>
          <w:b/>
        </w:rPr>
        <w:t>отчетности применительно к работе медицинского персонала. Комитет рекомендует ему повысить роль традиционных акуш</w:t>
      </w:r>
      <w:r>
        <w:rPr>
          <w:b/>
        </w:rPr>
        <w:t>е</w:t>
      </w:r>
      <w:r>
        <w:rPr>
          <w:b/>
        </w:rPr>
        <w:t>рок, а также включить их в число медицинских работников, оказ</w:t>
      </w:r>
      <w:r>
        <w:rPr>
          <w:b/>
        </w:rPr>
        <w:t>ы</w:t>
      </w:r>
      <w:r>
        <w:rPr>
          <w:b/>
        </w:rPr>
        <w:t>вающих услуги женщинам. Он рекомендует государству-участнику включить ге</w:t>
      </w:r>
      <w:r>
        <w:rPr>
          <w:b/>
        </w:rPr>
        <w:t>н</w:t>
      </w:r>
      <w:r>
        <w:rPr>
          <w:b/>
        </w:rPr>
        <w:t>дерную перспективу в национальную программу медицинского развития, учитывая воздействие ее мер на положение женщин. Комитет также н</w:t>
      </w:r>
      <w:r>
        <w:rPr>
          <w:b/>
        </w:rPr>
        <w:t>а</w:t>
      </w:r>
      <w:r>
        <w:rPr>
          <w:b/>
        </w:rPr>
        <w:t>стоятельно призывает государство-участник расширить ресурсы, выд</w:t>
      </w:r>
      <w:r>
        <w:rPr>
          <w:b/>
        </w:rPr>
        <w:t>е</w:t>
      </w:r>
      <w:r>
        <w:rPr>
          <w:b/>
        </w:rPr>
        <w:t>ляемые для региона Сахеля, чтобы предоставить женщинам возможность получения до</w:t>
      </w:r>
      <w:r>
        <w:rPr>
          <w:b/>
        </w:rPr>
        <w:t>с</w:t>
      </w:r>
      <w:r>
        <w:rPr>
          <w:b/>
        </w:rPr>
        <w:t>тупа к услугам здравоохранения. Он предлагает государству-участнику принять необходимые меры по снижению материнской смертн</w:t>
      </w:r>
      <w:r>
        <w:rPr>
          <w:b/>
        </w:rPr>
        <w:t>о</w:t>
      </w:r>
      <w:r>
        <w:rPr>
          <w:b/>
        </w:rPr>
        <w:t>сти. Комитет также просит государство-участник включить в свой сл</w:t>
      </w:r>
      <w:r>
        <w:rPr>
          <w:b/>
        </w:rPr>
        <w:t>е</w:t>
      </w:r>
      <w:r>
        <w:rPr>
          <w:b/>
        </w:rPr>
        <w:t>дующий доклад: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дополнительные разукрупненные данные о болезнях, распр</w:t>
      </w:r>
      <w:r>
        <w:rPr>
          <w:b/>
        </w:rPr>
        <w:t>о</w:t>
      </w:r>
      <w:r>
        <w:rPr>
          <w:b/>
        </w:rPr>
        <w:t>страненных в государс</w:t>
      </w:r>
      <w:r>
        <w:rPr>
          <w:b/>
        </w:rPr>
        <w:t>т</w:t>
      </w:r>
      <w:r>
        <w:rPr>
          <w:b/>
        </w:rPr>
        <w:t>ве-участнике;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b)</w:t>
      </w:r>
      <w:r>
        <w:rPr>
          <w:b/>
        </w:rPr>
        <w:tab/>
        <w:t>информацию о связи между практикой подпольных абортов и числом смертей матерей. В этой связи Комитет настоятельно призывает государство-участник пересмотреть решение о криминализации абортов в соответствии с вынесенной Комитетом Общей рекомендацией № 24 (1999) о женщинах и здоровье;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информацию, касающуюся существующих механизмов реги</w:t>
      </w:r>
      <w:r>
        <w:rPr>
          <w:b/>
        </w:rPr>
        <w:t>о</w:t>
      </w:r>
      <w:r>
        <w:rPr>
          <w:b/>
        </w:rPr>
        <w:t>нального взаимодействия в оказании медицинских услуг, а также оценки, проведенной для выявления и устранения неравенства к ресурсам между разными провинциями и регионами;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d)</w:t>
      </w:r>
      <w:r>
        <w:rPr>
          <w:b/>
        </w:rPr>
        <w:tab/>
        <w:t>информацию, касающуюся мер, принятых для устранения пр</w:t>
      </w:r>
      <w:r>
        <w:rPr>
          <w:b/>
        </w:rPr>
        <w:t>е</w:t>
      </w:r>
      <w:r>
        <w:rPr>
          <w:b/>
        </w:rPr>
        <w:t>пятствий для доступа женщин к медицинскому обслуживанию и их пр</w:t>
      </w:r>
      <w:r>
        <w:rPr>
          <w:b/>
        </w:rPr>
        <w:t>о</w:t>
      </w:r>
      <w:r>
        <w:rPr>
          <w:b/>
        </w:rPr>
        <w:t>гресса.</w:t>
      </w:r>
    </w:p>
    <w:p w:rsidR="00000000" w:rsidRDefault="00000000">
      <w:pPr>
        <w:pStyle w:val="SingleTxtGR"/>
      </w:pPr>
      <w:r>
        <w:t>41.</w:t>
      </w:r>
      <w:r>
        <w:tab/>
        <w:t>Комитет отмечает, что были достигнуты успехи в сокращении распр</w:t>
      </w:r>
      <w:r>
        <w:t>о</w:t>
      </w:r>
      <w:r>
        <w:t>страненности ВИЧ. Тем не менее Комитет выражает свою озабоченность тем, что профилактические меры недостаточны и что отсутствуют данные, поя</w:t>
      </w:r>
      <w:r>
        <w:t>с</w:t>
      </w:r>
      <w:r>
        <w:t>няющие тенденцию феминизации ВИЧ/СПИДа в государстве-участнике.</w:t>
      </w:r>
    </w:p>
    <w:p w:rsidR="00000000" w:rsidRDefault="00000000">
      <w:pPr>
        <w:pStyle w:val="SingleTxtGR"/>
        <w:rPr>
          <w:b/>
        </w:rPr>
      </w:pPr>
      <w:r>
        <w:t>42.</w:t>
      </w:r>
      <w:r>
        <w:rPr>
          <w:b/>
        </w:rPr>
        <w:tab/>
        <w:t>Комитет настоятельно призывает государство-участник расширить помощь женщинам и девочкам, живущим с ВИЧ/СПИДом, и в полном об</w:t>
      </w:r>
      <w:r>
        <w:rPr>
          <w:b/>
        </w:rPr>
        <w:t>ъ</w:t>
      </w:r>
      <w:r>
        <w:rPr>
          <w:b/>
        </w:rPr>
        <w:t>еме субсидировать варианты лечения для женщин, девочек и детей, инф</w:t>
      </w:r>
      <w:r>
        <w:rPr>
          <w:b/>
        </w:rPr>
        <w:t>и</w:t>
      </w:r>
      <w:r>
        <w:rPr>
          <w:b/>
        </w:rPr>
        <w:t>цированных ВИЧ/СПИДом. Он рекомендует государству-участнику акт</w:t>
      </w:r>
      <w:r>
        <w:rPr>
          <w:b/>
        </w:rPr>
        <w:t>и</w:t>
      </w:r>
      <w:r>
        <w:rPr>
          <w:b/>
        </w:rPr>
        <w:t>визировать свои кампании санпросвещения на основе более подробного и понятного разъяснения способов распространения ВИЧ и других заболев</w:t>
      </w:r>
      <w:r>
        <w:rPr>
          <w:b/>
        </w:rPr>
        <w:t>а</w:t>
      </w:r>
      <w:r>
        <w:rPr>
          <w:b/>
        </w:rPr>
        <w:t>ний, передаваемых половым путем, и настоятельно призывает государс</w:t>
      </w:r>
      <w:r>
        <w:rPr>
          <w:b/>
        </w:rPr>
        <w:t>т</w:t>
      </w:r>
      <w:r>
        <w:rPr>
          <w:b/>
        </w:rPr>
        <w:t>во-участник изживать социальные нормы, повышающие уязвимость же</w:t>
      </w:r>
      <w:r>
        <w:rPr>
          <w:b/>
        </w:rPr>
        <w:t>н</w:t>
      </w:r>
      <w:r>
        <w:rPr>
          <w:b/>
        </w:rPr>
        <w:t>щин для ВИЧ-инфекции и заболеваний, передаваемых половым путем.</w:t>
      </w:r>
    </w:p>
    <w:p w:rsidR="00000000" w:rsidRDefault="00000000">
      <w:pPr>
        <w:pStyle w:val="H23GR"/>
      </w:pPr>
      <w:r>
        <w:tab/>
      </w:r>
      <w:r>
        <w:tab/>
        <w:t>Сельские женщины</w:t>
      </w:r>
    </w:p>
    <w:p w:rsidR="00000000" w:rsidRDefault="00000000">
      <w:pPr>
        <w:pStyle w:val="SingleTxtGR"/>
      </w:pPr>
      <w:r>
        <w:t>43.</w:t>
      </w:r>
      <w:r>
        <w:tab/>
        <w:t>Комитет вновь выражает свою озабоченность трудностями, с которыми сталкиваются сельские женщины и огромными диспропорциями в доступе к медицинским учреждениям между сельскими и городскими районами. Комитет выражает озабоченность дискриминационными обычаями и традицио</w:t>
      </w:r>
      <w:r>
        <w:t>н</w:t>
      </w:r>
      <w:r>
        <w:t>ной практикой, по-прежнему широко распространенными в сельской местности, к</w:t>
      </w:r>
      <w:r>
        <w:t>о</w:t>
      </w:r>
      <w:r>
        <w:t>торые не признают официальных законов, поощряющих равенство мужчин и женщин, препятствуют пользованию женщинами своими правами, включая н</w:t>
      </w:r>
      <w:r>
        <w:t>а</w:t>
      </w:r>
      <w:r>
        <w:t>следование или приобретение права собственности на землю, а также участие в принятии важнейших решений в семье. Он также озабочен тем, что случаи ди</w:t>
      </w:r>
      <w:r>
        <w:t>с</w:t>
      </w:r>
      <w:r>
        <w:t>криминации рассматриваются традиционными вождями, поскольку обращение к правосудию приводит к увеличению социального нажима на жалобщика.</w:t>
      </w:r>
    </w:p>
    <w:p w:rsidR="00000000" w:rsidRDefault="00000000">
      <w:pPr>
        <w:pStyle w:val="SingleTxtGR"/>
        <w:rPr>
          <w:b/>
        </w:rPr>
      </w:pPr>
      <w:r>
        <w:t>44.</w:t>
      </w:r>
      <w:r>
        <w:rPr>
          <w:b/>
        </w:rPr>
        <w:tab/>
        <w:t>Комитет повторяет свою прежнюю рекомендацию и настоятельно призывает государство-участник уделять особое внимание потребностям сельских женщин, обеспечивая возможность их всемерного участия в пр</w:t>
      </w:r>
      <w:r>
        <w:rPr>
          <w:b/>
        </w:rPr>
        <w:t>о</w:t>
      </w:r>
      <w:r>
        <w:rPr>
          <w:b/>
        </w:rPr>
        <w:t>цессах принятий решений и получения неограниченного доступа к образ</w:t>
      </w:r>
      <w:r>
        <w:rPr>
          <w:b/>
        </w:rPr>
        <w:t>о</w:t>
      </w:r>
      <w:r>
        <w:rPr>
          <w:b/>
        </w:rPr>
        <w:t>ванию, медицинскому обслуживанию и кредиту и сбытовым структурам (CEDAW/C/BFA/CO/4-5). Комитет далее настоятельно призывает госуда</w:t>
      </w:r>
      <w:r>
        <w:rPr>
          <w:b/>
        </w:rPr>
        <w:t>р</w:t>
      </w:r>
      <w:r>
        <w:rPr>
          <w:b/>
        </w:rPr>
        <w:t>ство-участник обеспечить сельским женщинам доступ к медицинскому о</w:t>
      </w:r>
      <w:r>
        <w:rPr>
          <w:b/>
        </w:rPr>
        <w:t>б</w:t>
      </w:r>
      <w:r>
        <w:rPr>
          <w:b/>
        </w:rPr>
        <w:t>служиванию, образованию, чистой воде, электричеству, земле и проектам создания доходов. Он рекомендует государству-участнику подготовить и реализовывать стратегии программы сельского развития с учетом генде</w:t>
      </w:r>
      <w:r>
        <w:rPr>
          <w:b/>
        </w:rPr>
        <w:t>р</w:t>
      </w:r>
      <w:r>
        <w:rPr>
          <w:b/>
        </w:rPr>
        <w:t>ных факторов, обеспечив полное участие сельских женщин в их разработке и осуществлении. Комитет также настоятельно призывает гос</w:t>
      </w:r>
      <w:r>
        <w:rPr>
          <w:b/>
        </w:rPr>
        <w:t>у</w:t>
      </w:r>
      <w:r>
        <w:rPr>
          <w:b/>
        </w:rPr>
        <w:t>дарство-участник принять необходимые меры по устранению всех форм дискрим</w:t>
      </w:r>
      <w:r>
        <w:rPr>
          <w:b/>
        </w:rPr>
        <w:t>и</w:t>
      </w:r>
      <w:r>
        <w:rPr>
          <w:b/>
        </w:rPr>
        <w:t>нации в вопросах владения землей и ее наследования. Он предлагает гос</w:t>
      </w:r>
      <w:r>
        <w:rPr>
          <w:b/>
        </w:rPr>
        <w:t>у</w:t>
      </w:r>
      <w:r>
        <w:rPr>
          <w:b/>
        </w:rPr>
        <w:t>дарству-участнику продолжить свои усилия по расширению доступа же</w:t>
      </w:r>
      <w:r>
        <w:rPr>
          <w:b/>
        </w:rPr>
        <w:t>н</w:t>
      </w:r>
      <w:r>
        <w:rPr>
          <w:b/>
        </w:rPr>
        <w:t>щин к судам, включая информирование, а также перевод соо</w:t>
      </w:r>
      <w:r>
        <w:rPr>
          <w:b/>
        </w:rPr>
        <w:t>т</w:t>
      </w:r>
      <w:r>
        <w:rPr>
          <w:b/>
        </w:rPr>
        <w:t>ветствующих юридических норм на местные языки. Комитет также призывает госуда</w:t>
      </w:r>
      <w:r>
        <w:rPr>
          <w:b/>
        </w:rPr>
        <w:t>р</w:t>
      </w:r>
      <w:r>
        <w:rPr>
          <w:b/>
        </w:rPr>
        <w:t>ство-участник предоставить информацию о воздействии стратегических рамок уменьшения бедности на положение сельских женщин.</w:t>
      </w:r>
    </w:p>
    <w:p w:rsidR="00000000" w:rsidRDefault="00000000">
      <w:pPr>
        <w:pStyle w:val="H23GR"/>
      </w:pPr>
      <w:r>
        <w:tab/>
      </w:r>
      <w:r>
        <w:tab/>
        <w:t>Дискриминация пожилых женщин</w:t>
      </w:r>
    </w:p>
    <w:p w:rsidR="00000000" w:rsidRDefault="00000000">
      <w:pPr>
        <w:pStyle w:val="SingleTxtGR"/>
      </w:pPr>
      <w:r>
        <w:t>45.</w:t>
      </w:r>
      <w:r>
        <w:tab/>
        <w:t>Комитет выражает озабоченность социально-экономическим положением пожилых женщин, которые часто сталкиваются с множественными формами дискриминации, в том числе по признаку возраста и бедности. Отмечая усилия, предпринятые государством-участником, Комитет обеспокоен культурными у</w:t>
      </w:r>
      <w:r>
        <w:t>с</w:t>
      </w:r>
      <w:r>
        <w:t>тановками, затрагивающими пожилых женщин, включая то обстоятельство, что в соответствии с обычным правом вдовы не имеют права наследовать землю и имущество. Комитет особенно озабочен обвинениями пожилых женщин в ко</w:t>
      </w:r>
      <w:r>
        <w:t>л</w:t>
      </w:r>
      <w:r>
        <w:t>довстве, в частности в обществе мосси и в полигамных семьях, в которых же</w:t>
      </w:r>
      <w:r>
        <w:t>н</w:t>
      </w:r>
      <w:r>
        <w:t>щины подвергаются насилию и часто изгоняются из своих домов и семей.</w:t>
      </w:r>
    </w:p>
    <w:p w:rsidR="00000000" w:rsidRDefault="00000000">
      <w:pPr>
        <w:pStyle w:val="SingleTxtGR"/>
        <w:rPr>
          <w:b/>
        </w:rPr>
      </w:pPr>
      <w:r>
        <w:t>46.</w:t>
      </w:r>
      <w:r>
        <w:tab/>
      </w:r>
      <w:r>
        <w:rPr>
          <w:b/>
        </w:rPr>
        <w:t>Комитет рекомендует государству-участнику уделять особое вним</w:t>
      </w:r>
      <w:r>
        <w:rPr>
          <w:b/>
        </w:rPr>
        <w:t>а</w:t>
      </w:r>
      <w:r>
        <w:rPr>
          <w:b/>
        </w:rPr>
        <w:t>ние тяжелому положению женщин пожилого возраста для обеспечения т</w:t>
      </w:r>
      <w:r>
        <w:rPr>
          <w:b/>
        </w:rPr>
        <w:t>о</w:t>
      </w:r>
      <w:r>
        <w:rPr>
          <w:b/>
        </w:rPr>
        <w:t>го, чтобы они имели неограниченный доступ к услугам здравоохранения и социальным услугам. Он призывает государство-участник ограждать пр</w:t>
      </w:r>
      <w:r>
        <w:rPr>
          <w:b/>
        </w:rPr>
        <w:t>а</w:t>
      </w:r>
      <w:r>
        <w:rPr>
          <w:b/>
        </w:rPr>
        <w:t>ва женщин на имущество и наследование и расширять доступ к правос</w:t>
      </w:r>
      <w:r>
        <w:rPr>
          <w:b/>
        </w:rPr>
        <w:t>у</w:t>
      </w:r>
      <w:r>
        <w:rPr>
          <w:b/>
        </w:rPr>
        <w:t>дию для женщин, в особенности живущих в изоляции пожилых женщин. Комитет настоятельно призывает государство-участник предпринять соо</w:t>
      </w:r>
      <w:r>
        <w:rPr>
          <w:b/>
        </w:rPr>
        <w:t>т</w:t>
      </w:r>
      <w:r>
        <w:rPr>
          <w:b/>
        </w:rPr>
        <w:t>ветствующие образовательные меры для изменения традиционных пре</w:t>
      </w:r>
      <w:r>
        <w:rPr>
          <w:b/>
        </w:rPr>
        <w:t>д</w:t>
      </w:r>
      <w:r>
        <w:rPr>
          <w:b/>
        </w:rPr>
        <w:t>ставлений, касающихся пожилых же</w:t>
      </w:r>
      <w:r>
        <w:rPr>
          <w:b/>
        </w:rPr>
        <w:t>н</w:t>
      </w:r>
      <w:r>
        <w:rPr>
          <w:b/>
        </w:rPr>
        <w:t>щин, а также противодействовать всем формам дискриминации и насилия в отношении них, в частности о</w:t>
      </w:r>
      <w:r>
        <w:rPr>
          <w:b/>
        </w:rPr>
        <w:t>б</w:t>
      </w:r>
      <w:r>
        <w:rPr>
          <w:b/>
        </w:rPr>
        <w:t>винениям в колдовстве и изгнанию из их домов и семей. Он рекомендует государству-участнику предусмотреть использование санкций и наказаний в отношении нарушителей. Он далее призывает госуда</w:t>
      </w:r>
      <w:r>
        <w:rPr>
          <w:b/>
        </w:rPr>
        <w:t>р</w:t>
      </w:r>
      <w:r>
        <w:rPr>
          <w:b/>
        </w:rPr>
        <w:t>ство-участник принимать специальные программы, затрагивающие психолог</w:t>
      </w:r>
      <w:r>
        <w:rPr>
          <w:b/>
        </w:rPr>
        <w:t>и</w:t>
      </w:r>
      <w:r>
        <w:rPr>
          <w:b/>
        </w:rPr>
        <w:t>ческие травмы, физический ущерб, социальное отторжение и бедность, от кот</w:t>
      </w:r>
      <w:r>
        <w:rPr>
          <w:b/>
        </w:rPr>
        <w:t>о</w:t>
      </w:r>
      <w:r>
        <w:rPr>
          <w:b/>
        </w:rPr>
        <w:t>рых страдают женщины, обвиненные в колдовстве.</w:t>
      </w:r>
    </w:p>
    <w:p w:rsidR="00000000" w:rsidRDefault="00000000">
      <w:pPr>
        <w:pStyle w:val="H23GR"/>
      </w:pPr>
      <w:r>
        <w:tab/>
      </w:r>
      <w:r>
        <w:tab/>
        <w:t>Беженцы и женщины без гражданства</w:t>
      </w:r>
    </w:p>
    <w:p w:rsidR="00000000" w:rsidRDefault="00000000">
      <w:pPr>
        <w:pStyle w:val="SingleTxtGR"/>
      </w:pPr>
      <w:r>
        <w:t>47.</w:t>
      </w:r>
      <w:r>
        <w:tab/>
        <w:t>Высоко оценивая усилия государства-участника, связанные со статусом просителей убежища и беженцев, включая принятие соответствующих законов и правил, и тот факт, что государство-участник принимает у себя просителей убежища и беженцев из соседних стран, Комитет тем не менее выражает озаб</w:t>
      </w:r>
      <w:r>
        <w:t>о</w:t>
      </w:r>
      <w:r>
        <w:t>ченность по поводу того, что просители убежища и беженцы из числа женщин и девочек по-прежнему находятся в уязвимом и маргинализированном полож</w:t>
      </w:r>
      <w:r>
        <w:t>е</w:t>
      </w:r>
      <w:r>
        <w:t>нии, в частности в том, что касается получения гражданства и статуса апатрида при рождении. Он также озабочен тем, что государство-участник до сих пор не присоединилось к Конвенции о статусе апатридов 1954 года и Конвенции о с</w:t>
      </w:r>
      <w:r>
        <w:t>о</w:t>
      </w:r>
      <w:r>
        <w:t>кращении безгражданства 1961 года.</w:t>
      </w:r>
    </w:p>
    <w:p w:rsidR="00000000" w:rsidRDefault="00000000">
      <w:pPr>
        <w:pStyle w:val="SingleTxtGR"/>
      </w:pPr>
      <w:r>
        <w:t>48.</w:t>
      </w:r>
      <w:r>
        <w:tab/>
      </w:r>
      <w:r>
        <w:rPr>
          <w:b/>
        </w:rPr>
        <w:t>Комитет настоятельно призывает государство-участник обеспечить защиту просителей убежища и беженцев из числа женщин и детей в соо</w:t>
      </w:r>
      <w:r>
        <w:rPr>
          <w:b/>
        </w:rPr>
        <w:t>т</w:t>
      </w:r>
      <w:r>
        <w:rPr>
          <w:b/>
        </w:rPr>
        <w:t>ветствии с международными нормами. Он рекомендует государству-участнику рассмотреть возможность присоединения к международным д</w:t>
      </w:r>
      <w:r>
        <w:rPr>
          <w:b/>
        </w:rPr>
        <w:t>о</w:t>
      </w:r>
      <w:r>
        <w:rPr>
          <w:b/>
        </w:rPr>
        <w:t>говорам в целях решения проблемы апатридов, в частности к Конвенции о статусе апатридов 1954 года и Конвенции о сокращении безгражданства 1961 года.</w:t>
      </w:r>
    </w:p>
    <w:p w:rsidR="00000000" w:rsidRDefault="00000000">
      <w:pPr>
        <w:pStyle w:val="H23GR"/>
      </w:pPr>
      <w:r>
        <w:tab/>
      </w:r>
      <w:r>
        <w:tab/>
        <w:t>Отношения в семье</w:t>
      </w:r>
    </w:p>
    <w:p w:rsidR="00000000" w:rsidRDefault="00000000">
      <w:pPr>
        <w:pStyle w:val="SingleTxtGR"/>
      </w:pPr>
      <w:r>
        <w:t>49.</w:t>
      </w:r>
      <w:r>
        <w:tab/>
        <w:t>Комитет с озабоченностью отмечает сохраняющуюся дискриминацию женщин в некоторых законах, касающихся отношений в семье. Несмотря на то что в стране имеется Гражданский и семейный кодекс, Комитет озабочен тем, что для женщин и мужчин в Кодексе предусмотрен разный брачный возраст и что практика вступления в брак девочек намного младше брачного возраста, предусмотренного в Кодексе, по-прежнему распространена в сельских районах. Комитет также с озабоченностью отмечает, что, хотя в Кодексе в качестве бра</w:t>
      </w:r>
      <w:r>
        <w:t>ч</w:t>
      </w:r>
      <w:r>
        <w:t>ного режима предусмотрена моногамия, полигамия остается законной возмо</w:t>
      </w:r>
      <w:r>
        <w:t>ж</w:t>
      </w:r>
      <w:r>
        <w:t xml:space="preserve">ностью. Отмечая, что только браки, зарегистрированные у представительства государственной власти, являются законными и предоставляют право на жалобу в случае несоблюдения одним из брачующихся своих обязательств, он озабочен распространенностью разных видов брака, включая гражданский, религиозный, обычный брак и внебрачное сожительство, включая ранние браки в сельских районах, не предоставляющее женщинам адекватной юридической защиты. </w:t>
      </w:r>
    </w:p>
    <w:p w:rsidR="00000000" w:rsidRDefault="00000000">
      <w:pPr>
        <w:pStyle w:val="SingleTxtGR"/>
        <w:rPr>
          <w:b/>
          <w:bCs/>
        </w:rPr>
      </w:pPr>
      <w:r>
        <w:t>50.</w:t>
      </w:r>
      <w:r>
        <w:tab/>
      </w:r>
      <w:r>
        <w:rPr>
          <w:b/>
        </w:rPr>
        <w:t>Комитет настоятельно призывает государство-участник отменить все законы, касающиеся семейных отношений, дискриминационные по отн</w:t>
      </w:r>
      <w:r>
        <w:rPr>
          <w:b/>
        </w:rPr>
        <w:t>о</w:t>
      </w:r>
      <w:r>
        <w:rPr>
          <w:b/>
        </w:rPr>
        <w:t>шению к женщинам, и повторяет свою прежнюю рекомендацию государс</w:t>
      </w:r>
      <w:r>
        <w:rPr>
          <w:b/>
        </w:rPr>
        <w:t>т</w:t>
      </w:r>
      <w:r>
        <w:rPr>
          <w:b/>
        </w:rPr>
        <w:t>ву-участнику отменить те положения Гражданского и семейного кодекса, которые касаются полигамии (статьи 257−262 Кодекса), в соответствии со статьей 16 Конвенции и статьей 14 Конвенции о правах ребенка и в свете Общей рекомендации № 21 Комитета, а также настоятельно призывает г</w:t>
      </w:r>
      <w:r>
        <w:rPr>
          <w:b/>
        </w:rPr>
        <w:t>о</w:t>
      </w:r>
      <w:r>
        <w:rPr>
          <w:b/>
        </w:rPr>
        <w:t xml:space="preserve">сударство-участник ускорить законодательную реформу Гражданского и </w:t>
      </w:r>
      <w:r>
        <w:rPr>
          <w:b/>
          <w:spacing w:val="2"/>
        </w:rPr>
        <w:t>семейного кодекса в целях установления 18-летнего минимального брачн</w:t>
      </w:r>
      <w:r>
        <w:rPr>
          <w:b/>
          <w:spacing w:val="2"/>
        </w:rPr>
        <w:t>о</w:t>
      </w:r>
      <w:r>
        <w:rPr>
          <w:b/>
          <w:spacing w:val="2"/>
        </w:rPr>
        <w:t xml:space="preserve">го </w:t>
      </w:r>
      <w:r>
        <w:rPr>
          <w:b/>
        </w:rPr>
        <w:t>возраста для д</w:t>
      </w:r>
      <w:r>
        <w:rPr>
          <w:b/>
        </w:rPr>
        <w:t>е</w:t>
      </w:r>
      <w:r>
        <w:rPr>
          <w:b/>
        </w:rPr>
        <w:t xml:space="preserve">вушек и юношей (статья 238 Кодекса) </w:t>
      </w:r>
      <w:r>
        <w:t>(</w:t>
      </w:r>
      <w:r>
        <w:rPr>
          <w:b/>
          <w:bCs/>
        </w:rPr>
        <w:t>CEDAW/C/BFA/ CO/4-5 пункт 26) для обеспечения равенства в законодательстве о семье. Комитет далее н</w:t>
      </w:r>
      <w:r>
        <w:rPr>
          <w:b/>
          <w:bCs/>
        </w:rPr>
        <w:t>а</w:t>
      </w:r>
      <w:r>
        <w:rPr>
          <w:b/>
          <w:bCs/>
        </w:rPr>
        <w:t>стоятельно призывает государство-участник принять все необходимые меры для пресечения в судебном п</w:t>
      </w:r>
      <w:r>
        <w:rPr>
          <w:b/>
          <w:bCs/>
        </w:rPr>
        <w:t>о</w:t>
      </w:r>
      <w:r>
        <w:rPr>
          <w:b/>
          <w:bCs/>
        </w:rPr>
        <w:t>рядке детских браков.</w:t>
      </w:r>
    </w:p>
    <w:p w:rsidR="00000000" w:rsidRDefault="00000000">
      <w:pPr>
        <w:pStyle w:val="H23GR"/>
      </w:pPr>
      <w:r>
        <w:tab/>
      </w:r>
      <w:r>
        <w:tab/>
        <w:t>Сбор и анализ данных</w:t>
      </w:r>
    </w:p>
    <w:p w:rsidR="00000000" w:rsidRDefault="00000000">
      <w:pPr>
        <w:pStyle w:val="SingleTxtGR"/>
      </w:pPr>
      <w:r>
        <w:rPr>
          <w:bCs/>
        </w:rPr>
        <w:t>51.</w:t>
      </w:r>
      <w:r>
        <w:rPr>
          <w:bCs/>
        </w:rPr>
        <w:tab/>
        <w:t>Комитет приветствует подготовку Национальным институтом статистики и демографии в 2010 году брошюры "Женщины и мужчины в Буркина-Фасо", которая проливает свет на сохраняющиеся проявления неравенства между же</w:t>
      </w:r>
      <w:r>
        <w:rPr>
          <w:bCs/>
        </w:rPr>
        <w:t>н</w:t>
      </w:r>
      <w:r>
        <w:rPr>
          <w:bCs/>
        </w:rPr>
        <w:t>щинами и мужчинами. Тем не менее Комитет сожалеет, что, несмотря на пре</w:t>
      </w:r>
      <w:r>
        <w:rPr>
          <w:bCs/>
        </w:rPr>
        <w:t>ж</w:t>
      </w:r>
      <w:r>
        <w:rPr>
          <w:bCs/>
        </w:rPr>
        <w:t>ние рекомендации о создании всеобъемлющей системы сбора и оценки тенде</w:t>
      </w:r>
      <w:r>
        <w:rPr>
          <w:bCs/>
        </w:rPr>
        <w:t>н</w:t>
      </w:r>
      <w:r>
        <w:rPr>
          <w:bCs/>
        </w:rPr>
        <w:t xml:space="preserve">ций, касающихся положения женщин (А/60/38, пункт 346, и </w:t>
      </w:r>
      <w:r>
        <w:t>CEDAW/C/ BFA/CO/4-5, пункт 31), по-прежнему не имеется информации о влиянии прин</w:t>
      </w:r>
      <w:r>
        <w:t>я</w:t>
      </w:r>
      <w:r>
        <w:t>тых мер и полученных результатов на женщин в различных областях Конве</w:t>
      </w:r>
      <w:r>
        <w:t>н</w:t>
      </w:r>
      <w:r>
        <w:t>ции.</w:t>
      </w:r>
    </w:p>
    <w:p w:rsidR="00000000" w:rsidRDefault="00000000">
      <w:pPr>
        <w:pStyle w:val="SingleTxtGR"/>
        <w:rPr>
          <w:b/>
        </w:rPr>
      </w:pPr>
      <w:r>
        <w:t>52.</w:t>
      </w:r>
      <w:r>
        <w:rPr>
          <w:b/>
        </w:rPr>
        <w:tab/>
        <w:t>Комитет повторяет свою рекомендацию государству-участнику со</w:t>
      </w:r>
      <w:r>
        <w:rPr>
          <w:b/>
        </w:rPr>
        <w:t>з</w:t>
      </w:r>
      <w:r>
        <w:rPr>
          <w:b/>
        </w:rPr>
        <w:t>дать всеобъемлющую систему сбора данных и оценки тенденций, каса</w:t>
      </w:r>
      <w:r>
        <w:rPr>
          <w:b/>
        </w:rPr>
        <w:t>ю</w:t>
      </w:r>
      <w:r>
        <w:rPr>
          <w:b/>
        </w:rPr>
        <w:t>щихся положения женщин. Комитет предлагает г</w:t>
      </w:r>
      <w:r>
        <w:rPr>
          <w:b/>
        </w:rPr>
        <w:t>о</w:t>
      </w:r>
      <w:r>
        <w:rPr>
          <w:b/>
        </w:rPr>
        <w:t>сударству-участнику включить конкретные количественные и рассчитанные по времени пок</w:t>
      </w:r>
      <w:r>
        <w:rPr>
          <w:b/>
        </w:rPr>
        <w:t>а</w:t>
      </w:r>
      <w:r>
        <w:rPr>
          <w:b/>
        </w:rPr>
        <w:t>затели, чтобы можно было осуществлять надлежащий контроль и анализ результатов во временном разрезе.</w:t>
      </w:r>
    </w:p>
    <w:p w:rsidR="00000000" w:rsidRDefault="00000000">
      <w:pPr>
        <w:pStyle w:val="H23GR"/>
      </w:pPr>
      <w:r>
        <w:tab/>
      </w:r>
      <w:r>
        <w:tab/>
        <w:t>Меры по осуществлению Пекинской декларации и платформы действий</w:t>
      </w:r>
    </w:p>
    <w:p w:rsidR="00000000" w:rsidRDefault="00000000">
      <w:pPr>
        <w:pStyle w:val="SingleTxtGR"/>
        <w:rPr>
          <w:b/>
        </w:rPr>
      </w:pPr>
      <w:r>
        <w:t>53.</w:t>
      </w:r>
      <w:r>
        <w:rPr>
          <w:b/>
        </w:rPr>
        <w:tab/>
        <w:t>Комитет настоятельно призывает государство-участник в полной м</w:t>
      </w:r>
      <w:r>
        <w:rPr>
          <w:b/>
        </w:rPr>
        <w:t>е</w:t>
      </w:r>
      <w:r>
        <w:rPr>
          <w:b/>
        </w:rPr>
        <w:t>ре использовать при выполнении своих обязательств по Конвенции Пеки</w:t>
      </w:r>
      <w:r>
        <w:rPr>
          <w:b/>
        </w:rPr>
        <w:t>н</w:t>
      </w:r>
      <w:r>
        <w:rPr>
          <w:b/>
        </w:rPr>
        <w:t xml:space="preserve">скую декларацию и Платформу действий, которая развивает положения Конвенции, и просит государство-участник включить соответствующую информацию в свой следующий периодический доклад. </w:t>
      </w:r>
    </w:p>
    <w:p w:rsidR="00000000" w:rsidRDefault="00000000">
      <w:pPr>
        <w:pStyle w:val="H23GR"/>
      </w:pPr>
      <w:r>
        <w:tab/>
      </w:r>
      <w:r>
        <w:tab/>
        <w:t>Цели развития тысячелетия</w:t>
      </w:r>
    </w:p>
    <w:p w:rsidR="00000000" w:rsidRDefault="00000000">
      <w:pPr>
        <w:pStyle w:val="SingleTxtGR"/>
        <w:rPr>
          <w:b/>
        </w:rPr>
      </w:pPr>
      <w:r>
        <w:t>54.</w:t>
      </w:r>
      <w:r>
        <w:rPr>
          <w:b/>
        </w:rPr>
        <w:tab/>
        <w:t>Комитет подчеркивает, что полное и эффективное осуществление Конвенции является непреложным условием достижения целей развития тысячелетия. Он призывает учитывать гендерные аспекты и конкретно отражать положения Конвенции во всех усилиях, направленных на дост</w:t>
      </w:r>
      <w:r>
        <w:rPr>
          <w:b/>
        </w:rPr>
        <w:t>и</w:t>
      </w:r>
      <w:r>
        <w:rPr>
          <w:b/>
        </w:rPr>
        <w:t>жение целей развития тысячелетия, и просит государство-участник вкл</w:t>
      </w:r>
      <w:r>
        <w:rPr>
          <w:b/>
        </w:rPr>
        <w:t>ю</w:t>
      </w:r>
      <w:r>
        <w:rPr>
          <w:b/>
        </w:rPr>
        <w:t>чить информацию об этом в его следующий периодический доклад.</w:t>
      </w:r>
    </w:p>
    <w:p w:rsidR="00000000" w:rsidRDefault="00000000">
      <w:pPr>
        <w:pStyle w:val="H23GR"/>
      </w:pPr>
      <w:r>
        <w:tab/>
      </w:r>
      <w:r>
        <w:tab/>
        <w:t>Распространение</w:t>
      </w:r>
    </w:p>
    <w:p w:rsidR="00000000" w:rsidRDefault="00000000">
      <w:pPr>
        <w:pStyle w:val="SingleTxtGR"/>
        <w:rPr>
          <w:b/>
        </w:rPr>
      </w:pPr>
      <w:r>
        <w:t>55.</w:t>
      </w:r>
      <w:r>
        <w:rPr>
          <w:b/>
        </w:rPr>
        <w:tab/>
        <w:t>Комитет просит обеспечить широкое распространение в государстве-участнике настоящих заключительных замечаний, чтобы люди, в том чи</w:t>
      </w:r>
      <w:r>
        <w:rPr>
          <w:b/>
        </w:rPr>
        <w:t>с</w:t>
      </w:r>
      <w:r>
        <w:rPr>
          <w:b/>
        </w:rPr>
        <w:t>ле должностные лица, правительство, политики, парламентарии и чл</w:t>
      </w:r>
      <w:r>
        <w:rPr>
          <w:b/>
        </w:rPr>
        <w:t>е</w:t>
      </w:r>
      <w:r>
        <w:rPr>
          <w:b/>
        </w:rPr>
        <w:t>ны женских правозащитных организаций, знали о шагах, которые были пре</w:t>
      </w:r>
      <w:r>
        <w:rPr>
          <w:b/>
        </w:rPr>
        <w:t>д</w:t>
      </w:r>
      <w:r>
        <w:rPr>
          <w:b/>
        </w:rPr>
        <w:t xml:space="preserve">приняты с целью обеспечить </w:t>
      </w:r>
      <w:r>
        <w:rPr>
          <w:b/>
          <w:i/>
        </w:rPr>
        <w:t>де-юре</w:t>
      </w:r>
      <w:r>
        <w:rPr>
          <w:b/>
        </w:rPr>
        <w:t xml:space="preserve"> и </w:t>
      </w:r>
      <w:r>
        <w:rPr>
          <w:b/>
          <w:i/>
        </w:rPr>
        <w:t>де-факто</w:t>
      </w:r>
      <w:r>
        <w:rPr>
          <w:b/>
        </w:rPr>
        <w:t xml:space="preserve"> равенство женщин, а та</w:t>
      </w:r>
      <w:r>
        <w:rPr>
          <w:b/>
        </w:rPr>
        <w:t>к</w:t>
      </w:r>
      <w:r>
        <w:rPr>
          <w:b/>
        </w:rPr>
        <w:t>же последующих мерах, которые необходимо принять в этой связи. Ком</w:t>
      </w:r>
      <w:r>
        <w:rPr>
          <w:b/>
        </w:rPr>
        <w:t>и</w:t>
      </w:r>
      <w:r>
        <w:rPr>
          <w:b/>
        </w:rPr>
        <w:t>тет рекомендует, чтобы распространение включало распространение на местном общинном уровне. Государству-участнику предлагается организ</w:t>
      </w:r>
      <w:r>
        <w:rPr>
          <w:b/>
        </w:rPr>
        <w:t>о</w:t>
      </w:r>
      <w:r>
        <w:rPr>
          <w:b/>
        </w:rPr>
        <w:t>вать ряд заседаний в целях обсуждения прогресса, достигнутого в деле практической реализации настоящих замечаний. Комитет просит госуда</w:t>
      </w:r>
      <w:r>
        <w:rPr>
          <w:b/>
        </w:rPr>
        <w:t>р</w:t>
      </w:r>
      <w:r>
        <w:rPr>
          <w:b/>
        </w:rPr>
        <w:t>ство-участник продолжать обеспечивать широкое распространение, в ч</w:t>
      </w:r>
      <w:r>
        <w:rPr>
          <w:b/>
        </w:rPr>
        <w:t>а</w:t>
      </w:r>
      <w:r>
        <w:rPr>
          <w:b/>
        </w:rPr>
        <w:t>стности среди женских и правозащитных организаций, общих рекоменд</w:t>
      </w:r>
      <w:r>
        <w:rPr>
          <w:b/>
        </w:rPr>
        <w:t>а</w:t>
      </w:r>
      <w:r>
        <w:rPr>
          <w:b/>
        </w:rPr>
        <w:t xml:space="preserve">ций Комитета, текста Пекинской декларации и Платформы действий и </w:t>
      </w:r>
      <w:r>
        <w:rPr>
          <w:b/>
        </w:rPr>
        <w:br/>
        <w:t>р</w:t>
      </w:r>
      <w:r>
        <w:rPr>
          <w:b/>
        </w:rPr>
        <w:t>е</w:t>
      </w:r>
      <w:r>
        <w:rPr>
          <w:b/>
        </w:rPr>
        <w:t>зультатов двадцать третьей специальной сессии Генеральной Ассамблеи по теме "Женщины в 2000 году: равенство между мужчинами и женщин</w:t>
      </w:r>
      <w:r>
        <w:rPr>
          <w:b/>
        </w:rPr>
        <w:t>а</w:t>
      </w:r>
      <w:r>
        <w:rPr>
          <w:b/>
        </w:rPr>
        <w:t>ми, разв</w:t>
      </w:r>
      <w:r>
        <w:rPr>
          <w:b/>
        </w:rPr>
        <w:t>и</w:t>
      </w:r>
      <w:r>
        <w:rPr>
          <w:b/>
        </w:rPr>
        <w:t xml:space="preserve">тие и мир в </w:t>
      </w:r>
      <w:r>
        <w:rPr>
          <w:b/>
          <w:lang w:val="en-US"/>
        </w:rPr>
        <w:t>XXI</w:t>
      </w:r>
      <w:r>
        <w:rPr>
          <w:b/>
        </w:rPr>
        <w:t xml:space="preserve"> веке".</w:t>
      </w:r>
    </w:p>
    <w:p w:rsidR="00000000" w:rsidRDefault="00000000">
      <w:pPr>
        <w:pStyle w:val="H23GR"/>
      </w:pPr>
      <w:r>
        <w:tab/>
      </w:r>
      <w:r>
        <w:tab/>
        <w:t>Ратификация других договоров</w:t>
      </w:r>
    </w:p>
    <w:p w:rsidR="00000000" w:rsidRDefault="00000000">
      <w:pPr>
        <w:pStyle w:val="SingleTxtGR"/>
        <w:rPr>
          <w:b/>
        </w:rPr>
      </w:pPr>
      <w:r>
        <w:t>56.</w:t>
      </w:r>
      <w:r>
        <w:rPr>
          <w:b/>
        </w:rPr>
        <w:tab/>
        <w:t>Комитет отмечает, что присоединение государства-участника к дев</w:t>
      </w:r>
      <w:r>
        <w:rPr>
          <w:b/>
        </w:rPr>
        <w:t>я</w:t>
      </w:r>
      <w:r>
        <w:rPr>
          <w:b/>
        </w:rPr>
        <w:t>ти основным международным договорам по правам человека</w:t>
      </w:r>
      <w:r>
        <w:rPr>
          <w:rStyle w:val="FootnoteReference"/>
          <w:b/>
          <w:sz w:val="20"/>
          <w:vertAlign w:val="baseline"/>
        </w:rPr>
        <w:footnoteReference w:customMarkFollows="1" w:id="1"/>
        <w:t>*</w:t>
      </w:r>
      <w:r>
        <w:rPr>
          <w:b/>
        </w:rPr>
        <w:t xml:space="preserve"> способствует осуществлению женщинами их прав человека и основных свобод во всех сферах жизни. Комитет призывает государство-участник продолжать его усилия по выполнению своих международных обязательств по представл</w:t>
      </w:r>
      <w:r>
        <w:rPr>
          <w:b/>
        </w:rPr>
        <w:t>е</w:t>
      </w:r>
      <w:r>
        <w:rPr>
          <w:b/>
        </w:rPr>
        <w:t>нию докладов согласно ратифицированным им международным договорам по правам человека.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>Последующие действия в связи с заключительными замеч</w:t>
      </w:r>
      <w:r>
        <w:rPr>
          <w:b/>
        </w:rPr>
        <w:t>а</w:t>
      </w:r>
      <w:r>
        <w:rPr>
          <w:b/>
        </w:rPr>
        <w:t>ниями</w:t>
      </w:r>
    </w:p>
    <w:p w:rsidR="00000000" w:rsidRDefault="00000000">
      <w:pPr>
        <w:pStyle w:val="SingleTxtGR"/>
        <w:rPr>
          <w:b/>
        </w:rPr>
      </w:pPr>
      <w:r>
        <w:t>57</w:t>
      </w:r>
      <w:r>
        <w:rPr>
          <w:b/>
        </w:rPr>
        <w:tab/>
        <w:t>Комитет предлагает государству-участнику представить в двухле</w:t>
      </w:r>
      <w:r>
        <w:rPr>
          <w:b/>
        </w:rPr>
        <w:t>т</w:t>
      </w:r>
      <w:r>
        <w:rPr>
          <w:b/>
        </w:rPr>
        <w:t>ний срок письменную информацию о принятых мерах по выполнению р</w:t>
      </w:r>
      <w:r>
        <w:rPr>
          <w:b/>
        </w:rPr>
        <w:t>е</w:t>
      </w:r>
      <w:r>
        <w:rPr>
          <w:b/>
        </w:rPr>
        <w:t>комендаций, содержащихся в пунктах 22 и 50 выше.</w:t>
      </w:r>
    </w:p>
    <w:p w:rsidR="00000000" w:rsidRDefault="00000000">
      <w:pPr>
        <w:pStyle w:val="H23GR"/>
      </w:pPr>
      <w:r>
        <w:tab/>
      </w:r>
      <w:r>
        <w:tab/>
        <w:t>Финансовая и техническая помощь</w:t>
      </w:r>
    </w:p>
    <w:p w:rsidR="00000000" w:rsidRDefault="00000000">
      <w:pPr>
        <w:pStyle w:val="SingleTxtGR"/>
        <w:rPr>
          <w:b/>
        </w:rPr>
      </w:pPr>
      <w:r>
        <w:t>58.</w:t>
      </w:r>
      <w:r>
        <w:rPr>
          <w:b/>
        </w:rPr>
        <w:tab/>
        <w:t>Комитет рекомендует государству-участнику воспользоваться техн</w:t>
      </w:r>
      <w:r>
        <w:rPr>
          <w:b/>
        </w:rPr>
        <w:t>и</w:t>
      </w:r>
      <w:r>
        <w:rPr>
          <w:b/>
        </w:rPr>
        <w:t>ческой и финансовой помощью со стороны международного сообщества в процессе разработки и реализации всеобъемлющей программы, нацеле</w:t>
      </w:r>
      <w:r>
        <w:rPr>
          <w:b/>
        </w:rPr>
        <w:t>н</w:t>
      </w:r>
      <w:r>
        <w:rPr>
          <w:b/>
        </w:rPr>
        <w:t>ной на осуществление вышеизложенных рекомендаций и Конвенции в ц</w:t>
      </w:r>
      <w:r>
        <w:rPr>
          <w:b/>
        </w:rPr>
        <w:t>е</w:t>
      </w:r>
      <w:r>
        <w:rPr>
          <w:b/>
        </w:rPr>
        <w:t>лом. Комитет также призывает государство-участник укрепить свое с</w:t>
      </w:r>
      <w:r>
        <w:rPr>
          <w:b/>
        </w:rPr>
        <w:t>о</w:t>
      </w:r>
      <w:r>
        <w:rPr>
          <w:b/>
        </w:rPr>
        <w:t>трудничество с соответствующими организ</w:t>
      </w:r>
      <w:r>
        <w:rPr>
          <w:b/>
        </w:rPr>
        <w:t>а</w:t>
      </w:r>
      <w:r>
        <w:rPr>
          <w:b/>
        </w:rPr>
        <w:t>циями, специализированными учреждениями и программами Организации Объединенных Наций и пр</w:t>
      </w:r>
      <w:r>
        <w:rPr>
          <w:b/>
        </w:rPr>
        <w:t>е</w:t>
      </w:r>
      <w:r>
        <w:rPr>
          <w:b/>
        </w:rPr>
        <w:t>дусмотреть возможность регионального сотрудничества и обмена перед</w:t>
      </w:r>
      <w:r>
        <w:rPr>
          <w:b/>
        </w:rPr>
        <w:t>о</w:t>
      </w:r>
      <w:r>
        <w:rPr>
          <w:b/>
        </w:rPr>
        <w:t>вым опытом со странами региона.</w:t>
      </w:r>
    </w:p>
    <w:p w:rsidR="00000000" w:rsidRDefault="00000000">
      <w:pPr>
        <w:pStyle w:val="H23GR"/>
      </w:pPr>
      <w:r>
        <w:tab/>
      </w:r>
      <w:r>
        <w:tab/>
        <w:t>Подготовка следующего доклада</w:t>
      </w:r>
    </w:p>
    <w:p w:rsidR="00000000" w:rsidRDefault="00000000">
      <w:pPr>
        <w:pStyle w:val="SingleTxtGR"/>
        <w:rPr>
          <w:b/>
        </w:rPr>
      </w:pPr>
      <w:r>
        <w:t>59.</w:t>
      </w:r>
      <w:r>
        <w:rPr>
          <w:b/>
        </w:rPr>
        <w:tab/>
        <w:t>Комитет просит государство-участник обеспечить широкое распр</w:t>
      </w:r>
      <w:r>
        <w:rPr>
          <w:b/>
        </w:rPr>
        <w:t>о</w:t>
      </w:r>
      <w:r>
        <w:rPr>
          <w:b/>
        </w:rPr>
        <w:t>странение во всех мин</w:t>
      </w:r>
      <w:r>
        <w:rPr>
          <w:b/>
        </w:rPr>
        <w:t>и</w:t>
      </w:r>
      <w:r>
        <w:rPr>
          <w:b/>
        </w:rPr>
        <w:t>стерствах и государственных органах информации о подготовке своего следующего доклада, а также провести консультации с различными женскими правозащитными организациями на этом этапе.</w:t>
      </w:r>
    </w:p>
    <w:p w:rsidR="00000000" w:rsidRDefault="00000000">
      <w:pPr>
        <w:pStyle w:val="SingleTxtGR"/>
        <w:rPr>
          <w:b/>
        </w:rPr>
      </w:pPr>
      <w:r>
        <w:t>60.</w:t>
      </w:r>
      <w:r>
        <w:rPr>
          <w:b/>
        </w:rPr>
        <w:tab/>
        <w:t>Комитет просит государство-участник представить ответы на выз</w:t>
      </w:r>
      <w:r>
        <w:rPr>
          <w:b/>
        </w:rPr>
        <w:t>ы</w:t>
      </w:r>
      <w:r>
        <w:rPr>
          <w:b/>
        </w:rPr>
        <w:t>вающие озабоченность вопросы, поднятые в настоящих заключительных замечаниях, в его следующем периодическом докладе, подлежащем пре</w:t>
      </w:r>
      <w:r>
        <w:rPr>
          <w:b/>
        </w:rPr>
        <w:t>д</w:t>
      </w:r>
      <w:r>
        <w:rPr>
          <w:b/>
        </w:rPr>
        <w:t>ставлению в соответствии со статьей 18 Конвенции. Комитет предлагает государству-участнику представить свой следующий периодический до</w:t>
      </w:r>
      <w:r>
        <w:rPr>
          <w:b/>
        </w:rPr>
        <w:t>к</w:t>
      </w:r>
      <w:r>
        <w:rPr>
          <w:b/>
        </w:rPr>
        <w:t>лад в октябре 2014 года.</w:t>
      </w:r>
    </w:p>
    <w:p w:rsidR="00000000" w:rsidRDefault="00000000">
      <w:pPr>
        <w:pStyle w:val="SingleTxtGR"/>
        <w:rPr>
          <w:b/>
        </w:rPr>
      </w:pPr>
      <w:r>
        <w:t>61.</w:t>
      </w:r>
      <w:r>
        <w:rPr>
          <w:b/>
        </w:rPr>
        <w:tab/>
        <w:t>Комитет предлагает государству-участнику следовать согласованным руководящим принципам представления докладов согласно междунаро</w:t>
      </w:r>
      <w:r>
        <w:rPr>
          <w:b/>
        </w:rPr>
        <w:t>д</w:t>
      </w:r>
      <w:r>
        <w:rPr>
          <w:b/>
        </w:rPr>
        <w:t>ным договорам о правах человека, включая руководящие принципы по</w:t>
      </w:r>
      <w:r>
        <w:rPr>
          <w:b/>
        </w:rPr>
        <w:t>д</w:t>
      </w:r>
      <w:r>
        <w:rPr>
          <w:b/>
        </w:rPr>
        <w:t>готовки общего базового документа и документов по конкретным догов</w:t>
      </w:r>
      <w:r>
        <w:rPr>
          <w:b/>
        </w:rPr>
        <w:t>о</w:t>
      </w:r>
      <w:r>
        <w:rPr>
          <w:b/>
        </w:rPr>
        <w:t>рам, утвержденным на пятом межкомитетском совещании договорных о</w:t>
      </w:r>
      <w:r>
        <w:rPr>
          <w:b/>
        </w:rPr>
        <w:t>р</w:t>
      </w:r>
      <w:r>
        <w:rPr>
          <w:b/>
        </w:rPr>
        <w:t xml:space="preserve">ганов в июне 2006 года (см. </w:t>
      </w:r>
      <w:r>
        <w:rPr>
          <w:b/>
          <w:bCs/>
          <w:lang w:val="en-GB"/>
        </w:rPr>
        <w:t>HRI</w:t>
      </w:r>
      <w:r>
        <w:rPr>
          <w:b/>
          <w:bCs/>
        </w:rPr>
        <w:t>/</w:t>
      </w:r>
      <w:r>
        <w:rPr>
          <w:b/>
          <w:bCs/>
          <w:lang w:val="en-GB"/>
        </w:rPr>
        <w:t>MC</w:t>
      </w:r>
      <w:r>
        <w:rPr>
          <w:b/>
          <w:bCs/>
        </w:rPr>
        <w:t xml:space="preserve">/2006/3 и </w:t>
      </w:r>
      <w:r>
        <w:rPr>
          <w:b/>
          <w:bCs/>
          <w:lang w:val="en-GB"/>
        </w:rPr>
        <w:t>Corr</w:t>
      </w:r>
      <w:r>
        <w:rPr>
          <w:b/>
          <w:bCs/>
        </w:rPr>
        <w:t>.1</w:t>
      </w:r>
      <w:r>
        <w:rPr>
          <w:b/>
        </w:rPr>
        <w:t>). Руководящие при</w:t>
      </w:r>
      <w:r>
        <w:rPr>
          <w:b/>
        </w:rPr>
        <w:t>н</w:t>
      </w:r>
      <w:r>
        <w:rPr>
          <w:b/>
        </w:rPr>
        <w:t>ципы подготовки документов по конкретным договорам, утвержденные Комитетом на его сороковой сессии в январе 2008 года (А/63/38, прилож</w:t>
      </w:r>
      <w:r>
        <w:rPr>
          <w:b/>
        </w:rPr>
        <w:t>е</w:t>
      </w:r>
      <w:r>
        <w:rPr>
          <w:b/>
        </w:rPr>
        <w:t>ние I), должны применяться вместе с согласованными руководящими принципами подготовки общего базового документа. Вместе они составл</w:t>
      </w:r>
      <w:r>
        <w:rPr>
          <w:b/>
        </w:rPr>
        <w:t>я</w:t>
      </w:r>
      <w:r>
        <w:rPr>
          <w:b/>
        </w:rPr>
        <w:t>ют с</w:t>
      </w:r>
      <w:r>
        <w:rPr>
          <w:b/>
        </w:rPr>
        <w:t>о</w:t>
      </w:r>
      <w:r>
        <w:rPr>
          <w:b/>
        </w:rPr>
        <w:t>гласованные принципы представления докладов согласно Конвенции о л</w:t>
      </w:r>
      <w:r>
        <w:rPr>
          <w:b/>
        </w:rPr>
        <w:t>и</w:t>
      </w:r>
      <w:r>
        <w:rPr>
          <w:b/>
        </w:rPr>
        <w:t>квидации всех форм дискриминации в отношении женщин. Документ по конкретному д</w:t>
      </w:r>
      <w:r>
        <w:rPr>
          <w:b/>
        </w:rPr>
        <w:t>о</w:t>
      </w:r>
      <w:r>
        <w:rPr>
          <w:b/>
        </w:rPr>
        <w:t>говору должен составлять не более 40 страниц, а общий объем базового д</w:t>
      </w:r>
      <w:r>
        <w:rPr>
          <w:b/>
        </w:rPr>
        <w:t>о</w:t>
      </w:r>
      <w:r>
        <w:rPr>
          <w:b/>
        </w:rPr>
        <w:t>кумента не должен превышать 80 страниц.</w:t>
      </w:r>
    </w:p>
    <w:p w:rsidR="00000000" w:rsidRDefault="0000000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000000">
      <w:pPr>
        <w:spacing w:before="240"/>
        <w:rPr>
          <w:u w:val="single"/>
        </w:rPr>
      </w:pPr>
    </w:p>
    <w:p w:rsidR="00000000" w:rsidRDefault="00000000"/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rPr>
          <w:lang w:val="en-US"/>
        </w:rPr>
        <w:tab/>
      </w:r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lang w:val="en-US"/>
      </w:rPr>
      <w:tab/>
      <w:t>GE.10-46387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lang w:val="en-US"/>
      </w:rPr>
      <w:t>GE.10-46387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sz w:val="20"/>
        <w:lang w:val="en-US"/>
      </w:rPr>
    </w:pPr>
    <w:r>
      <w:rPr>
        <w:sz w:val="20"/>
        <w:lang w:val="en-US"/>
      </w:rPr>
      <w:t>GE.10-46387  (R)  161110  181110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00000" w:rsidRDefault="00000000">
      <w:pPr>
        <w:pStyle w:val="Footer"/>
      </w:pPr>
    </w:p>
  </w:footnote>
  <w:footnote w:id="1">
    <w:p w:rsidR="00000000" w:rsidRDefault="00000000">
      <w:pPr>
        <w:pStyle w:val="FootnoteText"/>
        <w:rPr>
          <w:sz w:val="20"/>
          <w:lang w:val="ru-RU"/>
        </w:rPr>
      </w:pPr>
      <w:r>
        <w:tab/>
      </w:r>
      <w:r>
        <w:rPr>
          <w:rStyle w:val="FootnoteReference"/>
          <w:szCs w:val="18"/>
          <w:vertAlign w:val="baseline"/>
          <w:lang w:val="ru-RU"/>
        </w:rPr>
        <w:t>*</w:t>
      </w:r>
      <w:r>
        <w:rPr>
          <w:lang w:val="ru-RU"/>
        </w:rP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CEDAW/C/BFA/CO/6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ab/>
      <w:t>CEDAW/C/BFA/CO/6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,5_G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/>
    </w:r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SimSun"/>
      <w:b/>
      <w:spacing w:val="0"/>
      <w:w w:val="100"/>
      <w:kern w:val="0"/>
      <w:sz w:val="24"/>
      <w:lang w:val="en-GB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b/>
      <w:spacing w:val="0"/>
      <w:w w:val="100"/>
      <w:kern w:val="0"/>
      <w:lang w:val="en-GB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SimSun"/>
      <w:lang w:val="en-GB"/>
    </w:rPr>
  </w:style>
  <w:style w:type="character" w:customStyle="1" w:styleId="SingleTxtGChar">
    <w:name w:val="_ Single Txt_G Char"/>
    <w:link w:val="SingleTxtG"/>
    <w:rPr>
      <w:rFonts w:eastAsia="SimSun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1</TotalTime>
  <Pages>16</Pages>
  <Words>5613</Words>
  <Characters>40527</Characters>
  <Application>Microsoft Office Word</Application>
  <DocSecurity>4</DocSecurity>
  <Lines>736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1046387</vt:lpstr>
    </vt:vector>
  </TitlesOfParts>
  <Company>CSD</Company>
  <LinksUpToDate>false</LinksUpToDate>
  <CharactersWithSpaces>46009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1046387</dc:title>
  <dc:subject>ШАЯХМЕТОВ</dc:subject>
  <dc:creator>Людмила ЦЕПЕЛЕВА</dc:creator>
  <cp:keywords/>
  <dc:description/>
  <cp:lastModifiedBy>Людмила ЦЕПЕЛЕВА</cp:lastModifiedBy>
  <cp:revision>2</cp:revision>
  <cp:lastPrinted>2010-11-18T13:02:00Z</cp:lastPrinted>
  <dcterms:created xsi:type="dcterms:W3CDTF">2010-11-18T13:08:00Z</dcterms:created>
  <dcterms:modified xsi:type="dcterms:W3CDTF">2010-11-18T13:08:00Z</dcterms:modified>
</cp:coreProperties>
</file>