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31" w:rsidRDefault="00F44631" w:rsidP="00F44631">
      <w:pPr>
        <w:spacing w:line="240" w:lineRule="auto"/>
        <w:jc w:val="left"/>
        <w:rPr>
          <w:szCs w:val="6"/>
        </w:rPr>
        <w:sectPr w:rsidR="00F44631" w:rsidSect="00F44631">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325FA" w:rsidRPr="0071381E" w:rsidRDefault="00C325FA" w:rsidP="00C325FA">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right="6592"/>
        <w:rPr>
          <w:rFonts w:hint="cs"/>
          <w:rtl/>
        </w:rPr>
      </w:pPr>
      <w:r w:rsidRPr="0071381E">
        <w:rPr>
          <w:rFonts w:hint="cs"/>
          <w:rtl/>
        </w:rPr>
        <w:t xml:space="preserve">اللجنة المعنية بالقضاء على التمييز ضد المرأة </w:t>
      </w:r>
    </w:p>
    <w:p w:rsidR="00C325FA" w:rsidRPr="0071381E" w:rsidRDefault="00C325FA" w:rsidP="00C325FA">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71381E">
        <w:rPr>
          <w:rFonts w:hint="cs"/>
          <w:rtl/>
        </w:rPr>
        <w:t xml:space="preserve">الدورة الرابعة والأربعون </w:t>
      </w:r>
    </w:p>
    <w:p w:rsidR="00C325FA" w:rsidRPr="0071381E" w:rsidRDefault="00C325FA" w:rsidP="00C325FA">
      <w:pPr>
        <w:tabs>
          <w:tab w:val="left" w:pos="662"/>
          <w:tab w:val="left" w:pos="1267"/>
          <w:tab w:val="left" w:pos="1987"/>
          <w:tab w:val="left" w:pos="2650"/>
        </w:tabs>
        <w:rPr>
          <w:rFonts w:hint="cs"/>
          <w:rtl/>
        </w:rPr>
      </w:pPr>
      <w:r w:rsidRPr="0071381E">
        <w:rPr>
          <w:rFonts w:hint="cs"/>
          <w:rtl/>
        </w:rPr>
        <w:t>20 ت</w:t>
      </w:r>
      <w:r>
        <w:rPr>
          <w:rFonts w:hint="cs"/>
          <w:rtl/>
        </w:rPr>
        <w:t>موز/يوليه - 7 آب/أغسطس 2009</w:t>
      </w:r>
    </w:p>
    <w:p w:rsidR="00C325FA" w:rsidRPr="0071381E" w:rsidRDefault="00C325FA" w:rsidP="00C325FA">
      <w:pPr>
        <w:pStyle w:val="SingleTxt"/>
        <w:spacing w:after="0" w:line="120" w:lineRule="exact"/>
        <w:rPr>
          <w:rFonts w:hint="cs"/>
          <w:sz w:val="10"/>
          <w:rtl/>
        </w:rPr>
      </w:pPr>
    </w:p>
    <w:p w:rsidR="00C325FA" w:rsidRPr="0071381E" w:rsidRDefault="00C325FA" w:rsidP="00C325FA">
      <w:pPr>
        <w:pStyle w:val="SingleTxt"/>
        <w:spacing w:after="0" w:line="120" w:lineRule="exact"/>
        <w:rPr>
          <w:rFonts w:hint="cs"/>
          <w:sz w:val="10"/>
          <w:rtl/>
        </w:rPr>
      </w:pPr>
    </w:p>
    <w:p w:rsidR="00C325FA" w:rsidRPr="0071381E" w:rsidRDefault="00C325FA" w:rsidP="00C325FA">
      <w:pPr>
        <w:pStyle w:val="SingleTxt"/>
        <w:spacing w:after="0" w:line="120" w:lineRule="exact"/>
        <w:rPr>
          <w:rFonts w:hint="cs"/>
          <w:sz w:val="10"/>
          <w:rtl/>
        </w:rPr>
      </w:pPr>
    </w:p>
    <w:p w:rsidR="00C325FA" w:rsidRPr="0071381E" w:rsidRDefault="00C325FA" w:rsidP="00C325F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1381E">
        <w:rPr>
          <w:rFonts w:hint="cs"/>
          <w:rtl/>
        </w:rPr>
        <w:tab/>
      </w:r>
      <w:r w:rsidRPr="0071381E">
        <w:rPr>
          <w:rFonts w:hint="cs"/>
          <w:rtl/>
        </w:rPr>
        <w:tab/>
        <w:t>الملاحظات الختامية للجنة المعنية بالقضاء على التمييز ضد المرأة</w:t>
      </w:r>
      <w:r>
        <w:rPr>
          <w:rFonts w:hint="cs"/>
          <w:rtl/>
        </w:rPr>
        <w:t xml:space="preserve">: </w:t>
      </w:r>
      <w:r w:rsidRPr="0071381E">
        <w:rPr>
          <w:rFonts w:hint="cs"/>
          <w:rtl/>
        </w:rPr>
        <w:t>بوتان</w:t>
      </w:r>
    </w:p>
    <w:p w:rsidR="00C325FA" w:rsidRPr="0071381E" w:rsidRDefault="00C325FA" w:rsidP="00C325FA">
      <w:pPr>
        <w:pStyle w:val="SingleTxt"/>
        <w:spacing w:after="0" w:line="120" w:lineRule="exact"/>
        <w:rPr>
          <w:rFonts w:hint="cs"/>
          <w:sz w:val="10"/>
          <w:rtl/>
        </w:rPr>
      </w:pPr>
    </w:p>
    <w:p w:rsidR="00C325FA" w:rsidRPr="0071381E" w:rsidRDefault="00C325FA" w:rsidP="00C325FA">
      <w:pPr>
        <w:pStyle w:val="SingleTxt"/>
        <w:rPr>
          <w:rFonts w:hint="cs"/>
          <w:rtl/>
        </w:rPr>
      </w:pPr>
      <w:r w:rsidRPr="0071381E">
        <w:rPr>
          <w:rFonts w:hint="cs"/>
          <w:rtl/>
        </w:rPr>
        <w:t>1 -</w:t>
      </w:r>
      <w:r w:rsidRPr="0071381E">
        <w:rPr>
          <w:rFonts w:hint="cs"/>
          <w:rtl/>
        </w:rPr>
        <w:tab/>
        <w:t>نظرت اللجنة في التقرير الدوري السابع لبوتان (</w:t>
      </w:r>
      <w:r w:rsidRPr="0071381E">
        <w:t>CEDAW/C/BTN/7</w:t>
      </w:r>
      <w:r w:rsidRPr="0071381E">
        <w:rPr>
          <w:rFonts w:hint="cs"/>
          <w:rtl/>
        </w:rPr>
        <w:t xml:space="preserve">) في جلستيها </w:t>
      </w:r>
      <w:r>
        <w:rPr>
          <w:rFonts w:hint="cs"/>
          <w:rtl/>
        </w:rPr>
        <w:t>890</w:t>
      </w:r>
      <w:r w:rsidRPr="0071381E">
        <w:rPr>
          <w:rFonts w:hint="cs"/>
          <w:rtl/>
        </w:rPr>
        <w:t xml:space="preserve"> و 891 المعقودتين في 23 </w:t>
      </w:r>
      <w:r w:rsidRPr="0071381E">
        <w:rPr>
          <w:rFonts w:hint="eastAsia"/>
          <w:rtl/>
        </w:rPr>
        <w:t>تموز</w:t>
      </w:r>
      <w:r w:rsidRPr="0071381E">
        <w:rPr>
          <w:rtl/>
        </w:rPr>
        <w:t xml:space="preserve">/يوليه </w:t>
      </w:r>
      <w:r w:rsidRPr="0071381E">
        <w:rPr>
          <w:rFonts w:hint="cs"/>
          <w:rtl/>
        </w:rPr>
        <w:t xml:space="preserve">2009 (انظر </w:t>
      </w:r>
      <w:r w:rsidRPr="0071381E">
        <w:t>CEDAW/C/SR/890</w:t>
      </w:r>
      <w:r>
        <w:rPr>
          <w:rFonts w:hint="cs"/>
          <w:rtl/>
        </w:rPr>
        <w:t xml:space="preserve"> و</w:t>
      </w:r>
      <w:r>
        <w:rPr>
          <w:rFonts w:hint="eastAsia"/>
          <w:rtl/>
        </w:rPr>
        <w:t> </w:t>
      </w:r>
      <w:r w:rsidRPr="0071381E">
        <w:t>CEDAW/C/SR/891</w:t>
      </w:r>
      <w:r w:rsidRPr="0071381E">
        <w:rPr>
          <w:rFonts w:hint="cs"/>
          <w:rtl/>
        </w:rPr>
        <w:t xml:space="preserve">). وترد قائمة اللجنة </w:t>
      </w:r>
      <w:r>
        <w:rPr>
          <w:rFonts w:hint="cs"/>
          <w:rtl/>
        </w:rPr>
        <w:t>ب</w:t>
      </w:r>
      <w:r w:rsidRPr="0071381E">
        <w:rPr>
          <w:rFonts w:hint="cs"/>
          <w:rtl/>
        </w:rPr>
        <w:t xml:space="preserve">المسائل </w:t>
      </w:r>
      <w:r>
        <w:rPr>
          <w:rFonts w:hint="cs"/>
          <w:rtl/>
        </w:rPr>
        <w:t xml:space="preserve">والأسئلة </w:t>
      </w:r>
      <w:r w:rsidRPr="0071381E">
        <w:rPr>
          <w:rFonts w:hint="cs"/>
          <w:rtl/>
        </w:rPr>
        <w:t xml:space="preserve">في الوثيقة </w:t>
      </w:r>
      <w:r w:rsidRPr="0071381E">
        <w:t>CEDAW/C/BTN/Q/7</w:t>
      </w:r>
      <w:r w:rsidRPr="0071381E">
        <w:rPr>
          <w:rFonts w:hint="cs"/>
          <w:rtl/>
        </w:rPr>
        <w:t xml:space="preserve"> وترد ردود بوتان في الوثيقة </w:t>
      </w:r>
      <w:r w:rsidRPr="0071381E">
        <w:t>CEDAW/C/BTN/Q/7/Add.1</w:t>
      </w:r>
      <w:r w:rsidRPr="0071381E">
        <w:rPr>
          <w:rFonts w:hint="cs"/>
          <w:rtl/>
        </w:rPr>
        <w:t>.</w:t>
      </w:r>
    </w:p>
    <w:p w:rsidR="00C325FA" w:rsidRPr="0071381E" w:rsidRDefault="00C325FA" w:rsidP="00C325FA">
      <w:pPr>
        <w:pStyle w:val="SingleTxt"/>
        <w:spacing w:after="0" w:line="120" w:lineRule="exact"/>
        <w:rPr>
          <w:rFonts w:hint="cs"/>
          <w:b/>
          <w:bCs/>
          <w:sz w:val="10"/>
          <w:rtl/>
        </w:rPr>
      </w:pPr>
    </w:p>
    <w:p w:rsidR="00C325FA" w:rsidRPr="0071381E"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1381E">
        <w:rPr>
          <w:rFonts w:hint="cs"/>
          <w:rtl/>
        </w:rPr>
        <w:tab/>
      </w:r>
      <w:r w:rsidRPr="0071381E">
        <w:rPr>
          <w:rFonts w:hint="cs"/>
          <w:rtl/>
        </w:rPr>
        <w:tab/>
        <w:t>مقدمة</w:t>
      </w:r>
    </w:p>
    <w:p w:rsidR="00C325FA" w:rsidRPr="0071381E" w:rsidRDefault="00C325FA" w:rsidP="00C325FA">
      <w:pPr>
        <w:pStyle w:val="SingleTxt"/>
        <w:rPr>
          <w:rFonts w:hint="cs"/>
          <w:rtl/>
        </w:rPr>
      </w:pPr>
      <w:r w:rsidRPr="0071381E">
        <w:rPr>
          <w:rFonts w:hint="cs"/>
          <w:rtl/>
        </w:rPr>
        <w:t>2 -</w:t>
      </w:r>
      <w:r w:rsidRPr="0071381E">
        <w:rPr>
          <w:rFonts w:hint="cs"/>
          <w:rtl/>
        </w:rPr>
        <w:tab/>
        <w:t>تعرب اللجنة عن تقديرها للدولة الطرف لتقريرها الدوري السابع، والذي قُدّم في موعده ويتبع المبادئ التوجيهية السابقة للجنة المتعلقة بإعداد التقارير، وكذلك جرت مشاورات مع مختلف مؤسسات الدولة، والمجتمع المدني وأصحاب المصلحة الآخرين في إعداد التقرير. وتأسف اللجنة مع ذلك لأن بعض فروع التقرير تقدم معلومات ذات صلة غير كافية، مما يحد من قدرة اللجنة على تقييم الحالة الخاصة بالمرأة في بعض المجالات.</w:t>
      </w:r>
    </w:p>
    <w:p w:rsidR="00C325FA" w:rsidRPr="0071381E" w:rsidRDefault="00C325FA" w:rsidP="00C325FA">
      <w:pPr>
        <w:pStyle w:val="SingleTxt"/>
        <w:rPr>
          <w:rFonts w:hint="cs"/>
          <w:rtl/>
        </w:rPr>
      </w:pPr>
      <w:r w:rsidRPr="0071381E">
        <w:rPr>
          <w:rFonts w:hint="cs"/>
          <w:rtl/>
        </w:rPr>
        <w:t>3 -</w:t>
      </w:r>
      <w:r w:rsidRPr="0071381E">
        <w:rPr>
          <w:rFonts w:hint="cs"/>
          <w:rtl/>
        </w:rPr>
        <w:tab/>
        <w:t>وتعرب اللجنة أيضاً عن تقديرها للدولة الطرف لردودها الكتابية على قائمة المسائل والأسئلة التي طرحها الفريق العامل لما قبل الدورة التابع للجنة، ولعرضها الشفوي والإيضاحات الأخرى المقدمة رداً على الأسئلة المطروحة شفوياً.</w:t>
      </w:r>
    </w:p>
    <w:p w:rsidR="00C325FA" w:rsidRPr="0071381E" w:rsidRDefault="00C325FA" w:rsidP="00871C5C">
      <w:pPr>
        <w:pStyle w:val="SingleTxt"/>
        <w:keepLines/>
        <w:rPr>
          <w:rFonts w:hint="cs"/>
          <w:rtl/>
        </w:rPr>
      </w:pPr>
      <w:r w:rsidRPr="0071381E">
        <w:rPr>
          <w:rFonts w:hint="cs"/>
          <w:rtl/>
        </w:rPr>
        <w:t>4 -</w:t>
      </w:r>
      <w:r w:rsidRPr="0071381E">
        <w:rPr>
          <w:rFonts w:hint="cs"/>
          <w:rtl/>
        </w:rPr>
        <w:tab/>
        <w:t xml:space="preserve">وتثني اللجنة على </w:t>
      </w:r>
      <w:r>
        <w:rPr>
          <w:rFonts w:hint="cs"/>
          <w:rtl/>
        </w:rPr>
        <w:t>الدولة الطرف</w:t>
      </w:r>
      <w:r w:rsidRPr="0071381E">
        <w:rPr>
          <w:rFonts w:hint="cs"/>
          <w:rtl/>
        </w:rPr>
        <w:t xml:space="preserve"> لوفدها رفيع المستوى، برئاسة وزير الخارجية، والمشكل من الممثل الدائم لدى الأمم المتحدة في نيويورك، وكذلك من ممثلين من اللجنة </w:t>
      </w:r>
      <w:r>
        <w:rPr>
          <w:rFonts w:hint="cs"/>
          <w:rtl/>
        </w:rPr>
        <w:t>القومية</w:t>
      </w:r>
      <w:r w:rsidRPr="0071381E">
        <w:rPr>
          <w:rFonts w:hint="cs"/>
          <w:rtl/>
        </w:rPr>
        <w:t xml:space="preserve"> للمرأة والطفل، ولجنة تحقيق السعادة الوطنية الشاملة، وصندوق تنمية الشباب، وتعرب عن تقديرها للحوار البناء الذي جرى بين الوفد وأعضاء اللجنة.</w:t>
      </w:r>
    </w:p>
    <w:p w:rsidR="00C325FA" w:rsidRPr="0071381E" w:rsidRDefault="00C325FA" w:rsidP="00C325FA">
      <w:pPr>
        <w:pStyle w:val="SingleTxt"/>
        <w:spacing w:after="0" w:line="120" w:lineRule="exact"/>
        <w:rPr>
          <w:rFonts w:hint="cs"/>
          <w:b/>
          <w:bCs/>
          <w:sz w:val="10"/>
          <w:rtl/>
        </w:rPr>
      </w:pPr>
    </w:p>
    <w:p w:rsidR="00C325FA" w:rsidRPr="0071381E"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1381E">
        <w:rPr>
          <w:rFonts w:hint="cs"/>
          <w:rtl/>
        </w:rPr>
        <w:tab/>
      </w:r>
      <w:r w:rsidRPr="0071381E">
        <w:rPr>
          <w:rFonts w:hint="cs"/>
          <w:rtl/>
        </w:rPr>
        <w:tab/>
        <w:t>الجوانب الإيجابية</w:t>
      </w:r>
    </w:p>
    <w:p w:rsidR="00C325FA" w:rsidRPr="0071381E" w:rsidRDefault="00C325FA" w:rsidP="00C325FA">
      <w:pPr>
        <w:pStyle w:val="SingleTxt"/>
        <w:rPr>
          <w:rFonts w:hint="cs"/>
          <w:rtl/>
        </w:rPr>
      </w:pPr>
      <w:r w:rsidRPr="0071381E">
        <w:rPr>
          <w:rFonts w:hint="cs"/>
          <w:rtl/>
        </w:rPr>
        <w:t>5 -</w:t>
      </w:r>
      <w:r w:rsidRPr="0071381E">
        <w:rPr>
          <w:rFonts w:hint="cs"/>
          <w:rtl/>
        </w:rPr>
        <w:tab/>
        <w:t>تثني اللجنة على الدولة الطرف لتحولها إلى ملكية دستورية ديمقراطية في عام 2008، مما يوفر أساساً صلباً لإقامة ديمقراطية مستدامة ونابضة بالنشاط.</w:t>
      </w:r>
    </w:p>
    <w:p w:rsidR="00C325FA" w:rsidRPr="0071381E" w:rsidRDefault="00C325FA" w:rsidP="00C325FA">
      <w:pPr>
        <w:pStyle w:val="SingleTxt"/>
        <w:rPr>
          <w:rFonts w:hint="cs"/>
          <w:rtl/>
        </w:rPr>
      </w:pPr>
      <w:r w:rsidRPr="0071381E">
        <w:rPr>
          <w:rFonts w:hint="cs"/>
          <w:rtl/>
        </w:rPr>
        <w:t>6 -</w:t>
      </w:r>
      <w:r w:rsidRPr="0071381E">
        <w:rPr>
          <w:rFonts w:hint="cs"/>
          <w:rtl/>
        </w:rPr>
        <w:tab/>
        <w:t xml:space="preserve">وترحب اللجنة باللجنة </w:t>
      </w:r>
      <w:r>
        <w:rPr>
          <w:rFonts w:hint="cs"/>
          <w:rtl/>
        </w:rPr>
        <w:t>القومية</w:t>
      </w:r>
      <w:r w:rsidRPr="0071381E">
        <w:rPr>
          <w:rFonts w:hint="cs"/>
          <w:rtl/>
        </w:rPr>
        <w:t xml:space="preserve"> للمرأة والطفل وخطة العمل </w:t>
      </w:r>
      <w:r>
        <w:rPr>
          <w:rFonts w:hint="cs"/>
          <w:rtl/>
        </w:rPr>
        <w:t xml:space="preserve">القومية </w:t>
      </w:r>
      <w:r w:rsidRPr="0071381E">
        <w:rPr>
          <w:rFonts w:hint="cs"/>
          <w:rtl/>
        </w:rPr>
        <w:t xml:space="preserve">للقضايا الجنسانية، وهي الأولى من نوعها في </w:t>
      </w:r>
      <w:r>
        <w:rPr>
          <w:rFonts w:hint="cs"/>
          <w:rtl/>
        </w:rPr>
        <w:t>الدولة الطرف</w:t>
      </w:r>
      <w:r w:rsidRPr="0071381E">
        <w:rPr>
          <w:rFonts w:hint="cs"/>
          <w:rtl/>
        </w:rPr>
        <w:t>، وإقامة شبكة من مراكز التنسيق الجنساني، بما في ذلك في القوات المسلحة، واعتبار المسألة الجنسانية كموضوع إنمائي شامل في الخطة الخمسية العاشرة للجنة تحقيق السعادة الوطنية الشاملة التي تُخصص أيضاً فصلاً لدور المرأة في التنمية.</w:t>
      </w:r>
    </w:p>
    <w:p w:rsidR="00C325FA" w:rsidRPr="0071381E" w:rsidRDefault="00C325FA" w:rsidP="00C325FA">
      <w:pPr>
        <w:pStyle w:val="SingleTxt"/>
        <w:rPr>
          <w:rFonts w:hint="cs"/>
          <w:rtl/>
        </w:rPr>
      </w:pPr>
      <w:r w:rsidRPr="0071381E">
        <w:rPr>
          <w:rFonts w:hint="cs"/>
          <w:rtl/>
        </w:rPr>
        <w:t>7 -</w:t>
      </w:r>
      <w:r w:rsidRPr="0071381E">
        <w:rPr>
          <w:rFonts w:hint="cs"/>
          <w:rtl/>
        </w:rPr>
        <w:tab/>
        <w:t>وتُثني اللجنة على الدولة الطرف لتصديقها مؤخراً على البروتوكولين الاختياريين لاتفاقية حقوق الطفل. وترحب اللجنة أيضاً بالتطورات التشريعية الأخيرة، بما في ذلك اعتماد الدولة الطرف لأول دستور مكتوب.</w:t>
      </w:r>
    </w:p>
    <w:p w:rsidR="00C325FA" w:rsidRPr="0071381E" w:rsidRDefault="00C325FA" w:rsidP="00C325FA">
      <w:pPr>
        <w:pStyle w:val="SingleTxt"/>
        <w:rPr>
          <w:rFonts w:hint="cs"/>
          <w:rtl/>
        </w:rPr>
      </w:pPr>
      <w:r w:rsidRPr="0071381E">
        <w:rPr>
          <w:rFonts w:hint="cs"/>
          <w:rtl/>
        </w:rPr>
        <w:t>8 -</w:t>
      </w:r>
      <w:r w:rsidRPr="0071381E">
        <w:rPr>
          <w:rFonts w:hint="cs"/>
          <w:rtl/>
        </w:rPr>
        <w:tab/>
        <w:t xml:space="preserve">وترحب اللجنة بالتزام الدولة الطرف الذي أعربت عنه خلال الحوار التفاعلي بالتنفيذ التام للاتفاقية وزيادة تحسين التقدم الذي أُحرز بالفعل في مجالات معينة. </w:t>
      </w:r>
    </w:p>
    <w:p w:rsidR="00C325FA" w:rsidRPr="0071381E" w:rsidRDefault="00C325FA" w:rsidP="00C325FA">
      <w:pPr>
        <w:pStyle w:val="SingleTxt"/>
        <w:spacing w:after="0" w:line="120" w:lineRule="exact"/>
        <w:rPr>
          <w:rFonts w:hint="cs"/>
          <w:b/>
          <w:bCs/>
          <w:sz w:val="10"/>
          <w:rtl/>
        </w:rPr>
      </w:pPr>
    </w:p>
    <w:p w:rsidR="00C325FA" w:rsidRPr="0071381E"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71381E">
        <w:rPr>
          <w:rFonts w:hint="cs"/>
          <w:rtl/>
        </w:rPr>
        <w:t>المجالات الرئيسية المثيرة للقلق والتوصيات</w:t>
      </w:r>
    </w:p>
    <w:p w:rsidR="00C325FA" w:rsidRPr="0071381E" w:rsidRDefault="00C325FA" w:rsidP="00C325FA">
      <w:pPr>
        <w:pStyle w:val="SingleTxt"/>
        <w:rPr>
          <w:rFonts w:hint="cs"/>
          <w:b/>
          <w:bCs/>
          <w:rtl/>
        </w:rPr>
      </w:pPr>
      <w:r w:rsidRPr="00C325FA">
        <w:rPr>
          <w:rFonts w:hint="cs"/>
          <w:rtl/>
        </w:rPr>
        <w:t>9 -</w:t>
      </w:r>
      <w:r w:rsidRPr="0071381E">
        <w:rPr>
          <w:rFonts w:hint="cs"/>
          <w:b/>
          <w:bCs/>
          <w:rtl/>
        </w:rPr>
        <w:tab/>
        <w:t>ترى اللجنة، بعد الإشارة إلى التزام الدولة الطرف بصورة منهجية ومستمرة بتنفيذ جميع أح</w:t>
      </w:r>
      <w:r>
        <w:rPr>
          <w:rFonts w:hint="cs"/>
          <w:b/>
          <w:bCs/>
          <w:rtl/>
        </w:rPr>
        <w:t>ك</w:t>
      </w:r>
      <w:r w:rsidRPr="0071381E">
        <w:rPr>
          <w:rFonts w:hint="cs"/>
          <w:b/>
          <w:bCs/>
          <w:rtl/>
        </w:rPr>
        <w:t>ام الاتفاقية، أن الشواغل والتوصيات الواردة في هذه الملاحظات الختامية تتطلب اهتماماً ذي أولوية من جانب الدولة الطرف منذ الآن وحتى تقد</w:t>
      </w:r>
      <w:r>
        <w:rPr>
          <w:rFonts w:hint="cs"/>
          <w:b/>
          <w:bCs/>
          <w:rtl/>
        </w:rPr>
        <w:t>يم التقرير الدوري التالي. وبناء</w:t>
      </w:r>
      <w:r w:rsidRPr="0071381E">
        <w:rPr>
          <w:rFonts w:hint="cs"/>
          <w:b/>
          <w:bCs/>
          <w:rtl/>
        </w:rPr>
        <w:t xml:space="preserve"> على ذلك، تدعو اللجنة الدولة الطرف إلى التركيز على تلك المجالات في أنشطتها التنفيذية والإبلاغ عن الإجراءات المتخذة والنتائج التي تحققت في تقريرها الدوري التالي. وتدعو أيضاً الدولة الطرف إلى أن تزود جميع الوزارات ذات الصلة والهيئات الحكومية الأخرى على جميع المستويات، والبرلمان والهيئة القضائية بهذه الملاحظات الختامية بهدف كفالة تنفيذها الفعال.</w:t>
      </w:r>
    </w:p>
    <w:p w:rsidR="00C325FA" w:rsidRPr="0071381E" w:rsidRDefault="00C325FA" w:rsidP="00C325FA">
      <w:pPr>
        <w:pStyle w:val="SingleTxt"/>
        <w:spacing w:after="0" w:line="120" w:lineRule="exact"/>
        <w:rPr>
          <w:rFonts w:hint="cs"/>
          <w:b/>
          <w:bCs/>
          <w:sz w:val="10"/>
          <w:rtl/>
        </w:rPr>
      </w:pPr>
    </w:p>
    <w:p w:rsidR="00C325FA" w:rsidRPr="0071381E"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1381E">
        <w:rPr>
          <w:rFonts w:hint="cs"/>
          <w:rtl/>
        </w:rPr>
        <w:tab/>
      </w:r>
      <w:r w:rsidRPr="0071381E">
        <w:rPr>
          <w:rFonts w:hint="cs"/>
          <w:rtl/>
        </w:rPr>
        <w:tab/>
        <w:t>البرلمان</w:t>
      </w:r>
    </w:p>
    <w:p w:rsidR="00C325FA" w:rsidRPr="0071381E" w:rsidRDefault="00C325FA" w:rsidP="00C325FA">
      <w:pPr>
        <w:pStyle w:val="SingleTxt"/>
        <w:rPr>
          <w:rFonts w:hint="cs"/>
          <w:b/>
          <w:bCs/>
          <w:rtl/>
        </w:rPr>
      </w:pPr>
      <w:r w:rsidRPr="00C325FA">
        <w:rPr>
          <w:rFonts w:hint="cs"/>
          <w:rtl/>
        </w:rPr>
        <w:t>10 -</w:t>
      </w:r>
      <w:r w:rsidRPr="0071381E">
        <w:rPr>
          <w:rFonts w:hint="cs"/>
          <w:b/>
          <w:bCs/>
          <w:rtl/>
        </w:rPr>
        <w:tab/>
        <w:t>تشد</w:t>
      </w:r>
      <w:r>
        <w:rPr>
          <w:rFonts w:hint="cs"/>
          <w:b/>
          <w:bCs/>
          <w:rtl/>
        </w:rPr>
        <w:t>ِّ</w:t>
      </w:r>
      <w:r w:rsidRPr="0071381E">
        <w:rPr>
          <w:rFonts w:hint="cs"/>
          <w:b/>
          <w:bCs/>
          <w:rtl/>
        </w:rPr>
        <w:t>د اللجنة، بعد أن أكدت مجدداً أن الحكومة تضطلع بالمسؤولية الرئيسية وهي مسؤولة بصفة خاصة عن التنفيذ الكامل لالتزامات الدولة الطرف بموجب الاتفاقية، على أن الاتفاقية ملزمة بجميع فروعها للحكومة وتدعو الدولة الطرف إلى أن تشجع برلمانها الوطني، وفقاً لولاياته وإجراءاته، حسب الاقتضاء</w:t>
      </w:r>
      <w:r>
        <w:rPr>
          <w:rFonts w:hint="cs"/>
          <w:b/>
          <w:bCs/>
          <w:rtl/>
        </w:rPr>
        <w:t>،</w:t>
      </w:r>
      <w:r w:rsidRPr="0071381E">
        <w:rPr>
          <w:rFonts w:hint="cs"/>
          <w:b/>
          <w:bCs/>
          <w:rtl/>
        </w:rPr>
        <w:t xml:space="preserve"> باتخاذ الإجراءات اللازمة فيما يتعلق بتنفيذ هذه الملاحظات الختامية وعملية تقديم الحكومة لتقريرها التالي وفقاً للاتفاقية.</w:t>
      </w:r>
    </w:p>
    <w:p w:rsidR="00C325FA" w:rsidRPr="0071381E" w:rsidRDefault="00C325FA" w:rsidP="00C325FA">
      <w:pPr>
        <w:pStyle w:val="SingleTxt"/>
        <w:spacing w:after="0" w:line="120" w:lineRule="exact"/>
        <w:rPr>
          <w:rFonts w:hint="cs"/>
          <w:b/>
          <w:bCs/>
          <w:sz w:val="10"/>
          <w:rtl/>
        </w:rPr>
      </w:pPr>
    </w:p>
    <w:p w:rsidR="00C325FA" w:rsidRPr="0071381E"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1381E">
        <w:rPr>
          <w:rFonts w:hint="cs"/>
          <w:rtl/>
        </w:rPr>
        <w:tab/>
      </w:r>
      <w:r w:rsidRPr="0071381E">
        <w:rPr>
          <w:rFonts w:hint="cs"/>
          <w:rtl/>
        </w:rPr>
        <w:tab/>
        <w:t xml:space="preserve">الوضع القانوني للاتفاقية وتعريف التمييز </w:t>
      </w:r>
    </w:p>
    <w:p w:rsidR="00C325FA" w:rsidRPr="0071381E" w:rsidRDefault="00C325FA" w:rsidP="00C325FA">
      <w:pPr>
        <w:pStyle w:val="SingleTxt"/>
        <w:rPr>
          <w:rFonts w:hint="cs"/>
          <w:rtl/>
        </w:rPr>
      </w:pPr>
      <w:r w:rsidRPr="0071381E">
        <w:rPr>
          <w:rFonts w:hint="cs"/>
          <w:rtl/>
        </w:rPr>
        <w:t>11 -</w:t>
      </w:r>
      <w:r w:rsidRPr="0071381E">
        <w:rPr>
          <w:rFonts w:hint="cs"/>
          <w:rtl/>
        </w:rPr>
        <w:tab/>
        <w:t xml:space="preserve">في حين ترحب اللجنة باعتماد أول دستور مكتوب في عام 2008، وجهود الدولة الطرف </w:t>
      </w:r>
      <w:r>
        <w:rPr>
          <w:rFonts w:hint="cs"/>
          <w:rtl/>
        </w:rPr>
        <w:t>ل</w:t>
      </w:r>
      <w:r w:rsidRPr="0071381E">
        <w:rPr>
          <w:rFonts w:hint="cs"/>
          <w:rtl/>
        </w:rPr>
        <w:t>إدماج أحكام الاتفاقية في الدستور، وإشارة الوفد إلى أنه قد جرت المواءمة بين معظم القوانين والاتفاقية، فإنها تعرب عن قلقها لأن الدستور لم يتضمن صراحةً حكماً بشأن نطاق انطباق المعاهدات الدولية، بما في ذلك الاتفاقية، وأنه لم يحدد ذلك، في حالة التنازع بين القانون الوطني والاتفاقية ولم ينص على أنه في حالة التناز</w:t>
      </w:r>
      <w:r>
        <w:rPr>
          <w:rFonts w:hint="cs"/>
          <w:rtl/>
        </w:rPr>
        <w:t>ع</w:t>
      </w:r>
      <w:r w:rsidRPr="0071381E">
        <w:rPr>
          <w:rFonts w:hint="cs"/>
          <w:rtl/>
        </w:rPr>
        <w:t xml:space="preserve"> بين القانون الوطني والاتفاقية، فإن الأولوية تكون للاتفاقية. وتلاحظ اللجنة أن المادة 7 من الدستور تنص على الحماية المتساوية أمام القانون والتي ينبغي تفسيرها</w:t>
      </w:r>
      <w:r>
        <w:rPr>
          <w:rFonts w:hint="cs"/>
          <w:rtl/>
        </w:rPr>
        <w:t>،</w:t>
      </w:r>
      <w:r w:rsidRPr="0071381E">
        <w:rPr>
          <w:rFonts w:hint="cs"/>
          <w:rtl/>
        </w:rPr>
        <w:t xml:space="preserve"> كما أوضح الوفد</w:t>
      </w:r>
      <w:r>
        <w:rPr>
          <w:rFonts w:hint="cs"/>
          <w:rtl/>
        </w:rPr>
        <w:t>،</w:t>
      </w:r>
      <w:r w:rsidRPr="0071381E">
        <w:rPr>
          <w:rFonts w:hint="cs"/>
          <w:rtl/>
        </w:rPr>
        <w:t xml:space="preserve"> بأنها تشتمل على مساواة رسمية وموضوعية بين الرجال والنساء، وأن المادة 9 تشتمل على أحكام محددة لحماية حقوق المرأة. وتشعر اللجنة بالقلق مع ذلك لأن الأحكام الواردة في المادتين 7 و 9 من الدستور يمكن تفسيرها تفسيراً ضيقاً وتعرب عن أسفها لأن الدستور لايتضمن تعريفاً صريحاً وشاملاً للتمييز ضد المرأة وفقاً للمادة 1 من الاتفاقية، التي تحظر التمييز المباشر وغير</w:t>
      </w:r>
      <w:r w:rsidRPr="0071381E">
        <w:rPr>
          <w:rFonts w:hint="eastAsia"/>
          <w:rtl/>
        </w:rPr>
        <w:t> </w:t>
      </w:r>
      <w:r w:rsidRPr="0071381E">
        <w:rPr>
          <w:rFonts w:hint="cs"/>
          <w:rtl/>
        </w:rPr>
        <w:t>المباشر.</w:t>
      </w:r>
    </w:p>
    <w:p w:rsidR="00C325FA" w:rsidRDefault="00C325FA" w:rsidP="00C325FA">
      <w:pPr>
        <w:pStyle w:val="SingleTxt"/>
        <w:rPr>
          <w:rFonts w:hint="cs"/>
          <w:b/>
          <w:bCs/>
          <w:rtl/>
        </w:rPr>
      </w:pPr>
      <w:r w:rsidRPr="00C325FA">
        <w:rPr>
          <w:rFonts w:hint="cs"/>
          <w:rtl/>
        </w:rPr>
        <w:t>12 -</w:t>
      </w:r>
      <w:r w:rsidRPr="0071381E">
        <w:rPr>
          <w:rFonts w:hint="cs"/>
          <w:b/>
          <w:bCs/>
          <w:rtl/>
        </w:rPr>
        <w:tab/>
        <w:t>وتدعو اللجنة الدولة الطرف إلى النظر في إصدار التشريع الوطني الملائم، بحيث يتضمن حظراً للتمييز ضد المرأة، سواء بصورة مباشرة أو غير مباشرة، وفقاً للماد</w:t>
      </w:r>
      <w:r>
        <w:rPr>
          <w:rFonts w:hint="cs"/>
          <w:b/>
          <w:bCs/>
          <w:rtl/>
        </w:rPr>
        <w:t>تين</w:t>
      </w:r>
      <w:r w:rsidRPr="0071381E">
        <w:rPr>
          <w:rFonts w:hint="cs"/>
          <w:b/>
          <w:bCs/>
          <w:rtl/>
        </w:rPr>
        <w:t xml:space="preserve"> 1 </w:t>
      </w:r>
      <w:r>
        <w:rPr>
          <w:rFonts w:hint="cs"/>
          <w:b/>
          <w:bCs/>
          <w:rtl/>
        </w:rPr>
        <w:t>و</w:t>
      </w:r>
      <w:r>
        <w:rPr>
          <w:rFonts w:hint="eastAsia"/>
          <w:b/>
          <w:bCs/>
          <w:rtl/>
        </w:rPr>
        <w:t> 2</w:t>
      </w:r>
      <w:r w:rsidRPr="0071381E">
        <w:rPr>
          <w:rFonts w:hint="cs"/>
          <w:b/>
          <w:bCs/>
          <w:rtl/>
        </w:rPr>
        <w:t xml:space="preserve"> (ب) من الاتفاقية، وكذلك مبدأ المساواة الرسمية والفعلية بين الرجال والنساء، وفقاً </w:t>
      </w:r>
      <w:r>
        <w:rPr>
          <w:rFonts w:hint="cs"/>
          <w:b/>
          <w:bCs/>
          <w:rtl/>
        </w:rPr>
        <w:t>للمادة 2</w:t>
      </w:r>
      <w:r w:rsidRPr="0071381E">
        <w:rPr>
          <w:rFonts w:hint="cs"/>
          <w:b/>
          <w:bCs/>
          <w:rtl/>
        </w:rPr>
        <w:t xml:space="preserve"> (أ) من الاتفاقية. وتدعو اللجنة </w:t>
      </w:r>
      <w:r>
        <w:rPr>
          <w:rFonts w:hint="cs"/>
          <w:b/>
          <w:bCs/>
          <w:rtl/>
        </w:rPr>
        <w:t xml:space="preserve">كذلك </w:t>
      </w:r>
      <w:r w:rsidRPr="0071381E">
        <w:rPr>
          <w:rFonts w:hint="cs"/>
          <w:b/>
          <w:bCs/>
          <w:rtl/>
        </w:rPr>
        <w:t>الدولة الطرف إلى أن تنص صراحة في دستورها أو في تشريعاتها الأخرى ذات</w:t>
      </w:r>
      <w:r w:rsidRPr="0071381E">
        <w:rPr>
          <w:rFonts w:hint="eastAsia"/>
          <w:b/>
          <w:bCs/>
          <w:rtl/>
        </w:rPr>
        <w:t> </w:t>
      </w:r>
      <w:r w:rsidRPr="0071381E">
        <w:rPr>
          <w:rFonts w:hint="cs"/>
          <w:b/>
          <w:bCs/>
          <w:rtl/>
        </w:rPr>
        <w:t xml:space="preserve">الصلة على أن أحكام </w:t>
      </w:r>
      <w:r>
        <w:rPr>
          <w:rFonts w:hint="cs"/>
          <w:b/>
          <w:bCs/>
          <w:rtl/>
        </w:rPr>
        <w:t>الاتفاقات المتعلقة</w:t>
      </w:r>
      <w:r w:rsidRPr="0071381E">
        <w:rPr>
          <w:rFonts w:hint="cs"/>
          <w:b/>
          <w:bCs/>
          <w:rtl/>
        </w:rPr>
        <w:t xml:space="preserve"> </w:t>
      </w:r>
      <w:r>
        <w:rPr>
          <w:rFonts w:hint="cs"/>
          <w:b/>
          <w:bCs/>
          <w:rtl/>
        </w:rPr>
        <w:t>ب</w:t>
      </w:r>
      <w:r w:rsidRPr="0071381E">
        <w:rPr>
          <w:rFonts w:hint="cs"/>
          <w:b/>
          <w:bCs/>
          <w:rtl/>
        </w:rPr>
        <w:t>حقوق الإنسان الدولي، ولا سيما الاتفاقية، قابلة للتطبيق مباشرة على الصعيد المحلي ولها الأسبقية على أي تشريع يتعارض معها.</w:t>
      </w:r>
    </w:p>
    <w:p w:rsidR="00C325FA" w:rsidRPr="00EA77AC" w:rsidRDefault="00C325FA" w:rsidP="00C325FA">
      <w:pPr>
        <w:pStyle w:val="SingleTxt"/>
        <w:spacing w:after="0" w:line="120" w:lineRule="exact"/>
        <w:rPr>
          <w:rFonts w:hint="cs"/>
          <w:sz w:val="10"/>
          <w:rtl/>
        </w:rPr>
      </w:pPr>
    </w:p>
    <w:p w:rsidR="00C325FA" w:rsidRPr="00EA77AC"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EA77AC">
        <w:rPr>
          <w:rtl/>
        </w:rPr>
        <w:t>الأجهزة الوطنية المعنية بالنهوض بالمرأة</w:t>
      </w:r>
    </w:p>
    <w:p w:rsidR="00C325FA" w:rsidRPr="00EA77AC" w:rsidRDefault="00C325FA" w:rsidP="00C325FA">
      <w:pPr>
        <w:pStyle w:val="SingleTxt"/>
        <w:rPr>
          <w:rtl/>
        </w:rPr>
      </w:pPr>
      <w:r>
        <w:rPr>
          <w:rFonts w:hint="cs"/>
          <w:rtl/>
        </w:rPr>
        <w:t xml:space="preserve">13 </w:t>
      </w:r>
      <w:r w:rsidRPr="00EA77AC">
        <w:rPr>
          <w:rFonts w:hint="cs"/>
          <w:rtl/>
        </w:rPr>
        <w:t>-</w:t>
      </w:r>
      <w:r w:rsidRPr="00EA77AC">
        <w:rPr>
          <w:rtl/>
        </w:rPr>
        <w:tab/>
        <w:t xml:space="preserve">تقر اللجنة بالأعمال الهامة التي تضطلع بها اللجنة </w:t>
      </w:r>
      <w:r>
        <w:rPr>
          <w:rFonts w:hint="cs"/>
          <w:rtl/>
        </w:rPr>
        <w:t>القومية</w:t>
      </w:r>
      <w:r w:rsidRPr="00EA77AC">
        <w:rPr>
          <w:rtl/>
        </w:rPr>
        <w:t xml:space="preserve"> للمرأة والطفل وبالتغييرات المؤسسية التي خضعت لها في عام 2008، بما فيها وضعها الجديد كهيئة مستقلة؛ وبعضويتها المتنوعة، بما في ذلك ممثلو الحكومة ووسائط الإعلام والمنظمات غير الحكومية والقطاع الخاص والقوات المسلحة لكفالة إشراك جميع شرائح المجتمع في القضايا المتعلقة بالمرأة والطفل؛ وبمهامها الجديدة، التي تشمل تلقي الشكاوى واستعراض التشريعات الوطنية وتوفير التدريب؛ وبإنشاء مراكز تنسيق </w:t>
      </w:r>
      <w:r>
        <w:rPr>
          <w:rFonts w:hint="cs"/>
          <w:rtl/>
        </w:rPr>
        <w:t>ل</w:t>
      </w:r>
      <w:r w:rsidRPr="00EA77AC">
        <w:rPr>
          <w:rtl/>
        </w:rPr>
        <w:t xml:space="preserve">لشؤون الجنسانية. غير أن اللجنة يساورها القلق لعدم كفاية الموارد المخصصة للجنة </w:t>
      </w:r>
      <w:r>
        <w:rPr>
          <w:rFonts w:hint="cs"/>
          <w:rtl/>
        </w:rPr>
        <w:t>القومية</w:t>
      </w:r>
      <w:r w:rsidRPr="00EA77AC">
        <w:rPr>
          <w:rtl/>
        </w:rPr>
        <w:t xml:space="preserve"> لكفالة أن يتسنى لها الاضطلاع بمهامها الجديدة بفعالية، ولقلة </w:t>
      </w:r>
      <w:r>
        <w:rPr>
          <w:rFonts w:hint="cs"/>
          <w:rtl/>
        </w:rPr>
        <w:t>الإحساس بتواجدها</w:t>
      </w:r>
      <w:r w:rsidRPr="00EA77AC">
        <w:rPr>
          <w:rtl/>
        </w:rPr>
        <w:t xml:space="preserve"> في الأرياف والمناطق النائية، ولأن استقلالها قد يكون محدودا لكون من يرأسها وزير</w:t>
      </w:r>
      <w:r w:rsidRPr="00EA77AC">
        <w:rPr>
          <w:rFonts w:hint="cs"/>
          <w:rtl/>
        </w:rPr>
        <w:t>اً</w:t>
      </w:r>
      <w:r w:rsidRPr="00EA77AC">
        <w:rPr>
          <w:rtl/>
        </w:rPr>
        <w:t xml:space="preserve"> في الحكومة. ويساور اللجنة القلق كذلك لأن اللجنة المذكورة تتناول شؤون كل من المرأة والطفل، معززة بذلك القوالب النمطية فيما يخص دور المرأة في المجتمع. </w:t>
      </w:r>
    </w:p>
    <w:p w:rsidR="00C325FA" w:rsidRPr="00EA77AC" w:rsidRDefault="00C325FA" w:rsidP="00C325FA">
      <w:pPr>
        <w:pStyle w:val="SingleTxt"/>
        <w:rPr>
          <w:rFonts w:hint="cs"/>
          <w:bCs/>
          <w:rtl/>
        </w:rPr>
      </w:pPr>
      <w:r w:rsidRPr="00C325FA">
        <w:rPr>
          <w:b/>
          <w:rtl/>
        </w:rPr>
        <w:t>14</w:t>
      </w:r>
      <w:r w:rsidRPr="00C325FA">
        <w:rPr>
          <w:rFonts w:hint="cs"/>
          <w:b/>
          <w:rtl/>
        </w:rPr>
        <w:t xml:space="preserve"> -</w:t>
      </w:r>
      <w:r w:rsidRPr="00EA77AC">
        <w:rPr>
          <w:bCs/>
          <w:rtl/>
        </w:rPr>
        <w:tab/>
        <w:t>وتوصي اللجنة بأن توفر الدولة الطرف مزيدا من الموارد المالية والبشرية للجنة بغرض تعزيز فعاليتها وزيادة قدرتها على تنسيق ورصد الإجراءات المتصلة بحقوق المرأة والمساواة بين الجنسين على كافة</w:t>
      </w:r>
      <w:r w:rsidRPr="00EA77AC">
        <w:rPr>
          <w:rFonts w:hint="cs"/>
          <w:bCs/>
          <w:rtl/>
        </w:rPr>
        <w:t xml:space="preserve"> الأصعدة</w:t>
      </w:r>
      <w:r w:rsidRPr="00EA77AC">
        <w:rPr>
          <w:bCs/>
          <w:rtl/>
        </w:rPr>
        <w:t>، فضلا عن تلق</w:t>
      </w:r>
      <w:r w:rsidRPr="00EA77AC">
        <w:rPr>
          <w:rFonts w:hint="cs"/>
          <w:bCs/>
          <w:rtl/>
        </w:rPr>
        <w:t>ي</w:t>
      </w:r>
      <w:r w:rsidRPr="00EA77AC">
        <w:rPr>
          <w:bCs/>
          <w:rtl/>
        </w:rPr>
        <w:t xml:space="preserve"> الشكاوى والتحقيق بشأنها. وتوصي اللجنة كذلك بتعزيز شبكة مراكز تنسيق الشؤون الجنسانية، ولا سيما </w:t>
      </w:r>
      <w:r w:rsidRPr="00EA77AC">
        <w:rPr>
          <w:rFonts w:hint="cs"/>
          <w:bCs/>
          <w:rtl/>
        </w:rPr>
        <w:t>ب</w:t>
      </w:r>
      <w:r w:rsidRPr="00EA77AC">
        <w:rPr>
          <w:bCs/>
          <w:rtl/>
        </w:rPr>
        <w:t xml:space="preserve">وضعها على الصعيدين الإقليمي والمحلي، بما في ذلك في المناطق النائية والأرياف. </w:t>
      </w:r>
      <w:r>
        <w:rPr>
          <w:rFonts w:hint="cs"/>
          <w:bCs/>
          <w:rtl/>
        </w:rPr>
        <w:t>و</w:t>
      </w:r>
      <w:r w:rsidRPr="00EA77AC">
        <w:rPr>
          <w:bCs/>
          <w:rtl/>
        </w:rPr>
        <w:t xml:space="preserve">إضافة إلى ذلك، توصي اللجنة بالنظر في سبل تعزيز استقلالها </w:t>
      </w:r>
      <w:r>
        <w:rPr>
          <w:rFonts w:hint="cs"/>
          <w:bCs/>
          <w:rtl/>
        </w:rPr>
        <w:t xml:space="preserve">الذاتي واستقلال قراراتها </w:t>
      </w:r>
      <w:r w:rsidRPr="00EA77AC">
        <w:rPr>
          <w:bCs/>
          <w:rtl/>
        </w:rPr>
        <w:t>ومساءلتها، فضلا عن كفالة وجود فصل واضح بين مهام اللجنة فيما يخص المرأة من جهة، والطفل من جهة أخرى.</w:t>
      </w:r>
    </w:p>
    <w:p w:rsidR="00C325FA" w:rsidRPr="00EA77AC" w:rsidRDefault="00C325FA" w:rsidP="00C325FA">
      <w:pPr>
        <w:pStyle w:val="SingleTxt"/>
        <w:spacing w:after="0" w:line="120" w:lineRule="exact"/>
        <w:rPr>
          <w:sz w:val="10"/>
          <w:rtl/>
        </w:rPr>
      </w:pPr>
    </w:p>
    <w:p w:rsidR="00C325FA" w:rsidRPr="00EA77AC"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EA77AC">
        <w:rPr>
          <w:rtl/>
        </w:rPr>
        <w:t>التدابير الخاصة المؤقتة</w:t>
      </w:r>
    </w:p>
    <w:p w:rsidR="00C325FA" w:rsidRPr="00EA77AC" w:rsidRDefault="00C325FA" w:rsidP="00C325FA">
      <w:pPr>
        <w:pStyle w:val="SingleTxt"/>
        <w:rPr>
          <w:rtl/>
        </w:rPr>
      </w:pPr>
      <w:r w:rsidRPr="00EA77AC">
        <w:rPr>
          <w:rtl/>
        </w:rPr>
        <w:t>15</w:t>
      </w:r>
      <w:r w:rsidRPr="00EA77AC">
        <w:rPr>
          <w:rFonts w:hint="cs"/>
          <w:rtl/>
        </w:rPr>
        <w:t xml:space="preserve"> -</w:t>
      </w:r>
      <w:r w:rsidRPr="00EA77AC">
        <w:rPr>
          <w:rtl/>
        </w:rPr>
        <w:tab/>
        <w:t>تلاحظ اللجنة أن الدولة الطرف أشارت إلى أنها ستنظر في اعتماد وتنفيذ تدابير خاصة مؤقتة حسب الاقتضاء، بيد أنه يساورها القلق لأن التدابير الخاصة المؤقتة لا تستخدم للتعجيل بتحقيق المساواة الفعلية بين المرأة والرجل في جميع ال</w:t>
      </w:r>
      <w:r>
        <w:rPr>
          <w:rtl/>
        </w:rPr>
        <w:t xml:space="preserve">مجالات </w:t>
      </w:r>
      <w:r>
        <w:rPr>
          <w:rFonts w:hint="cs"/>
          <w:rtl/>
        </w:rPr>
        <w:t>التي تغطيها</w:t>
      </w:r>
      <w:r>
        <w:rPr>
          <w:rtl/>
        </w:rPr>
        <w:t xml:space="preserve"> الاتفاقية، ولا</w:t>
      </w:r>
      <w:r>
        <w:rPr>
          <w:rFonts w:hint="cs"/>
          <w:rtl/>
        </w:rPr>
        <w:t> </w:t>
      </w:r>
      <w:r w:rsidRPr="00EA77AC">
        <w:rPr>
          <w:rtl/>
        </w:rPr>
        <w:t xml:space="preserve">سيما ما يتعلق بفرص استفادة المرأة من التعليم الثانوي والتعليم العالي ومشاركة المرأة في الحياة العامة والحياة السياسية. ويساور اللجنة القلق أيضا لما يبدو من افتقار الدولة الطرف إلى فهم واضح لمفهوم التدابير الخاصة المؤقتة، فضلا عن السبب المسوغ لتطبيقها تمشيا مع الفقرة 1 من المادة 4 من الاتفاقية، وهي التدابير التي </w:t>
      </w:r>
      <w:r>
        <w:rPr>
          <w:rFonts w:hint="cs"/>
          <w:rtl/>
        </w:rPr>
        <w:t>أوضحتها بصورة أكبر</w:t>
      </w:r>
      <w:r w:rsidRPr="00EA77AC">
        <w:rPr>
          <w:rtl/>
        </w:rPr>
        <w:t xml:space="preserve"> التوصية العامة رقم 25 للجنة. </w:t>
      </w:r>
    </w:p>
    <w:p w:rsidR="00C325FA" w:rsidRPr="00D054D6" w:rsidRDefault="00C325FA" w:rsidP="00C325FA">
      <w:pPr>
        <w:pStyle w:val="SingleTxt"/>
        <w:rPr>
          <w:bCs/>
          <w:rtl/>
        </w:rPr>
      </w:pPr>
      <w:r w:rsidRPr="00C325FA">
        <w:rPr>
          <w:b/>
          <w:rtl/>
        </w:rPr>
        <w:t>16</w:t>
      </w:r>
      <w:r w:rsidRPr="00C325FA">
        <w:rPr>
          <w:rFonts w:hint="cs"/>
          <w:b/>
          <w:rtl/>
        </w:rPr>
        <w:t xml:space="preserve"> -</w:t>
      </w:r>
      <w:r w:rsidRPr="00D054D6">
        <w:rPr>
          <w:bCs/>
          <w:rtl/>
        </w:rPr>
        <w:tab/>
        <w:t>وتشجع اللجنة الدولة الطرف على استحداث تشريع محدد ينص على اعتماد وتنفيذ تدابير خاصة مؤقتة وفقا للفقرة 1 من المادة 4 م</w:t>
      </w:r>
      <w:r>
        <w:rPr>
          <w:bCs/>
          <w:rtl/>
        </w:rPr>
        <w:t>ن الاتفاقية والتوصية العامة رقم</w:t>
      </w:r>
      <w:r>
        <w:rPr>
          <w:rFonts w:hint="cs"/>
          <w:bCs/>
          <w:rtl/>
        </w:rPr>
        <w:t> </w:t>
      </w:r>
      <w:r w:rsidRPr="00D054D6">
        <w:rPr>
          <w:bCs/>
          <w:rtl/>
        </w:rPr>
        <w:t xml:space="preserve">25 للجنة  بهدف التعجيل بتحقيق المساواة الفعلية </w:t>
      </w:r>
      <w:r>
        <w:rPr>
          <w:rFonts w:hint="cs"/>
          <w:bCs/>
          <w:rtl/>
        </w:rPr>
        <w:t xml:space="preserve">مع </w:t>
      </w:r>
      <w:r w:rsidRPr="00D054D6">
        <w:rPr>
          <w:bCs/>
          <w:rtl/>
        </w:rPr>
        <w:t xml:space="preserve">الرجل في جميع المجالات التي تحظى فيها المرأة بتمثيل ناقص، أو في المناطق </w:t>
      </w:r>
      <w:r>
        <w:rPr>
          <w:rFonts w:hint="cs"/>
          <w:bCs/>
          <w:rtl/>
        </w:rPr>
        <w:t>الريفية و</w:t>
      </w:r>
      <w:r w:rsidRPr="00D054D6">
        <w:rPr>
          <w:bCs/>
          <w:rtl/>
        </w:rPr>
        <w:t xml:space="preserve">النائية. وتوصي اللجنة الدولة الطرف </w:t>
      </w:r>
      <w:r>
        <w:rPr>
          <w:rFonts w:hint="cs"/>
          <w:bCs/>
          <w:rtl/>
        </w:rPr>
        <w:t>بزيادة الوعي الجماهيري</w:t>
      </w:r>
      <w:r w:rsidRPr="00D054D6">
        <w:rPr>
          <w:bCs/>
          <w:rtl/>
        </w:rPr>
        <w:t xml:space="preserve"> بأهمية التدابير الخاصة الم</w:t>
      </w:r>
      <w:r>
        <w:rPr>
          <w:bCs/>
          <w:rtl/>
        </w:rPr>
        <w:t>ؤقتة في التعجيل بعملية المساواة</w:t>
      </w:r>
      <w:r>
        <w:rPr>
          <w:rFonts w:hint="cs"/>
          <w:bCs/>
          <w:rtl/>
        </w:rPr>
        <w:br/>
      </w:r>
      <w:r w:rsidRPr="00D054D6">
        <w:rPr>
          <w:bCs/>
          <w:rtl/>
        </w:rPr>
        <w:t xml:space="preserve">بين الجنسين. </w:t>
      </w:r>
    </w:p>
    <w:p w:rsidR="00C325FA" w:rsidRPr="00EA77AC"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EA77AC">
        <w:rPr>
          <w:rtl/>
        </w:rPr>
        <w:t>المشاركة السياسية والمشاركة في الحياة العامة</w:t>
      </w:r>
    </w:p>
    <w:p w:rsidR="00C325FA" w:rsidRPr="00EA77AC" w:rsidRDefault="00C325FA" w:rsidP="00C325FA">
      <w:pPr>
        <w:pStyle w:val="SingleTxt"/>
        <w:rPr>
          <w:rtl/>
        </w:rPr>
      </w:pPr>
      <w:r w:rsidRPr="00EA77AC">
        <w:rPr>
          <w:rtl/>
        </w:rPr>
        <w:t>17</w:t>
      </w:r>
      <w:r w:rsidRPr="00EA77AC">
        <w:rPr>
          <w:rFonts w:hint="cs"/>
          <w:rtl/>
        </w:rPr>
        <w:t xml:space="preserve"> -</w:t>
      </w:r>
      <w:r w:rsidRPr="00EA77AC">
        <w:rPr>
          <w:rtl/>
        </w:rPr>
        <w:tab/>
        <w:t xml:space="preserve">تحيط اللجنة علما، على النحو الواجب، بأن النساء شكلن نسبة 54.2 في المائة من الناخبين في الانتخابات الأخيرة، </w:t>
      </w:r>
      <w:r w:rsidRPr="00EA77AC">
        <w:rPr>
          <w:rFonts w:hint="cs"/>
          <w:rtl/>
        </w:rPr>
        <w:t xml:space="preserve">بينما </w:t>
      </w:r>
      <w:r w:rsidRPr="00EA77AC">
        <w:rPr>
          <w:rtl/>
        </w:rPr>
        <w:t>يساورها القلق إزاء تدني معدل تمثيل المرأة على جميع مستويات الحياة العامة والحياة السياسية، ولا سيما في الوقت الذي يخضع فيه المجتمع لتحولات هامة. وتعرب اللجنة عن قلقها بشكل خاص إزاء تدني مستوى مشاركة المرأة في هيئات صنع القرار، بما فيها البرلمان (13.88 في المائة) والحكومة والسلك الدبلوماسي، وعلى الصعيدين الإقليمي والمحلي، ولأن معدل مشاركتها تراجع في بعض الحالات</w:t>
      </w:r>
      <w:r>
        <w:rPr>
          <w:rFonts w:hint="cs"/>
          <w:rtl/>
        </w:rPr>
        <w:t>،</w:t>
      </w:r>
      <w:r w:rsidRPr="00EA77AC">
        <w:rPr>
          <w:rtl/>
        </w:rPr>
        <w:t xml:space="preserve"> خلال السنوات الأخيرة.  </w:t>
      </w:r>
    </w:p>
    <w:p w:rsidR="00C325FA" w:rsidRDefault="00C325FA" w:rsidP="00C325FA">
      <w:pPr>
        <w:pStyle w:val="SingleTxt"/>
        <w:rPr>
          <w:rFonts w:hint="cs"/>
          <w:bCs/>
          <w:rtl/>
        </w:rPr>
      </w:pPr>
      <w:r w:rsidRPr="00C325FA">
        <w:rPr>
          <w:b/>
          <w:rtl/>
        </w:rPr>
        <w:t>18</w:t>
      </w:r>
      <w:r w:rsidRPr="00C325FA">
        <w:rPr>
          <w:rFonts w:hint="cs"/>
          <w:b/>
          <w:rtl/>
        </w:rPr>
        <w:t xml:space="preserve"> -</w:t>
      </w:r>
      <w:r w:rsidRPr="00D054D6">
        <w:rPr>
          <w:bCs/>
          <w:rtl/>
        </w:rPr>
        <w:tab/>
        <w:t>وتطلب اللجنة إلى الدولة الطرف القيام</w:t>
      </w:r>
      <w:r>
        <w:rPr>
          <w:rFonts w:hint="cs"/>
          <w:bCs/>
          <w:rtl/>
        </w:rPr>
        <w:t>،</w:t>
      </w:r>
      <w:r w:rsidRPr="00D054D6">
        <w:rPr>
          <w:bCs/>
          <w:rtl/>
        </w:rPr>
        <w:t xml:space="preserve"> على وجه الاستعجال</w:t>
      </w:r>
      <w:r>
        <w:rPr>
          <w:rFonts w:hint="cs"/>
          <w:bCs/>
          <w:rtl/>
        </w:rPr>
        <w:t>،</w:t>
      </w:r>
      <w:r w:rsidRPr="00D054D6">
        <w:rPr>
          <w:bCs/>
          <w:rtl/>
        </w:rPr>
        <w:t xml:space="preserve"> بتنفيذ سياسات مستدامة تهدف إلى النهوض بمشاركة المرأة بشكل كامل وفعال وعلى قدم المساواة في جميع مجالات الحياة العامة والحياة السياسية. وتشجع اللجنة بشكل خاص الدولة الطرف على استعراض المعايير المطلوبة في بعض الوظائف عندما تتحول هذه الشروط إلى حواجز أو عوائق تحول دون استفادة المرأة من فرص المشاركة في صنع القرار. وتوصي أيضا باستخدام التدابير المؤقتة وفقا للفقرة 1 من المادة 4 من الاتفاقية والتوصيتين العامتين</w:t>
      </w:r>
      <w:r>
        <w:rPr>
          <w:rFonts w:hint="cs"/>
          <w:bCs/>
          <w:rtl/>
        </w:rPr>
        <w:t xml:space="preserve"> للجنة</w:t>
      </w:r>
      <w:r w:rsidRPr="00D054D6">
        <w:rPr>
          <w:bCs/>
          <w:rtl/>
        </w:rPr>
        <w:t xml:space="preserve"> رقم 25 و 23. وتوصي اللجنة كذلك بتنفيذ أنشطة للتوعية بأهمية مشاركة المرأة في مناصب صنع القرار خلال التحول الحالي الذي يشهده المجتمع برمته، بما في ذلك في المناطق النائية والأرياف.</w:t>
      </w:r>
    </w:p>
    <w:p w:rsidR="00C325FA" w:rsidRPr="006C04E8" w:rsidRDefault="00C325FA" w:rsidP="00C325FA">
      <w:pPr>
        <w:pStyle w:val="SingleTxt"/>
        <w:spacing w:after="0" w:line="120" w:lineRule="exact"/>
        <w:rPr>
          <w:rFonts w:hint="cs"/>
          <w:bCs/>
          <w:sz w:val="10"/>
          <w:rtl/>
        </w:rPr>
      </w:pPr>
    </w:p>
    <w:p w:rsidR="00C325FA" w:rsidRPr="006C04E8"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sidRPr="006C04E8">
        <w:rPr>
          <w:rFonts w:hint="cs"/>
          <w:rtl/>
          <w:lang w:bidi="ar-MA"/>
        </w:rPr>
        <w:tab/>
      </w:r>
      <w:r w:rsidRPr="006C04E8">
        <w:rPr>
          <w:rFonts w:hint="cs"/>
          <w:rtl/>
          <w:lang w:bidi="ar-MA"/>
        </w:rPr>
        <w:tab/>
      </w:r>
      <w:r w:rsidRPr="006C04E8">
        <w:rPr>
          <w:rtl/>
          <w:lang w:bidi="ar-MA"/>
        </w:rPr>
        <w:t>العنف ضد المرأة</w:t>
      </w:r>
    </w:p>
    <w:p w:rsidR="00C325FA" w:rsidRPr="003E6D4D" w:rsidRDefault="00C325FA" w:rsidP="00C325FA">
      <w:pPr>
        <w:pStyle w:val="SingleTxt"/>
        <w:rPr>
          <w:b/>
        </w:rPr>
      </w:pPr>
      <w:r w:rsidRPr="003E6D4D">
        <w:rPr>
          <w:b/>
          <w:rtl/>
          <w:lang w:bidi="ar-MA"/>
        </w:rPr>
        <w:t>19</w:t>
      </w:r>
      <w:r w:rsidRPr="003E6D4D">
        <w:rPr>
          <w:rFonts w:hint="cs"/>
          <w:b/>
          <w:rtl/>
          <w:lang w:bidi="ar-MA"/>
        </w:rPr>
        <w:t xml:space="preserve"> -</w:t>
      </w:r>
      <w:r w:rsidRPr="003E6D4D">
        <w:rPr>
          <w:rFonts w:hint="cs"/>
          <w:b/>
          <w:rtl/>
          <w:lang w:bidi="ar-MA"/>
        </w:rPr>
        <w:tab/>
      </w:r>
      <w:r w:rsidRPr="003E6D4D">
        <w:rPr>
          <w:b/>
          <w:rtl/>
          <w:lang w:bidi="ar-MA"/>
        </w:rPr>
        <w:t xml:space="preserve">ترحب اللجنة </w:t>
      </w:r>
      <w:r w:rsidRPr="003E6D4D">
        <w:rPr>
          <w:rFonts w:hint="cs"/>
          <w:b/>
          <w:rtl/>
          <w:lang w:bidi="ar-MA"/>
        </w:rPr>
        <w:t>ب</w:t>
      </w:r>
      <w:r w:rsidRPr="003E6D4D">
        <w:rPr>
          <w:b/>
          <w:rtl/>
          <w:lang w:bidi="ar-MA"/>
        </w:rPr>
        <w:t>مختلف المبادرات التي اتخذتها الحكومة للتصدي للعنف الجنسي و</w:t>
      </w:r>
      <w:r w:rsidRPr="003E6D4D">
        <w:rPr>
          <w:rFonts w:hint="cs"/>
          <w:b/>
          <w:rtl/>
          <w:lang w:bidi="ar-MA"/>
        </w:rPr>
        <w:t>العنف الجنساني</w:t>
      </w:r>
      <w:r w:rsidRPr="003E6D4D">
        <w:rPr>
          <w:b/>
          <w:rtl/>
          <w:lang w:bidi="ar-MA"/>
        </w:rPr>
        <w:t xml:space="preserve"> والعنف المنزلي، بما في </w:t>
      </w:r>
      <w:r w:rsidRPr="003E6D4D">
        <w:rPr>
          <w:rFonts w:hint="cs"/>
          <w:b/>
          <w:rtl/>
          <w:lang w:bidi="ar-MA"/>
        </w:rPr>
        <w:t>ذل</w:t>
      </w:r>
      <w:r w:rsidRPr="003E6D4D">
        <w:rPr>
          <w:b/>
          <w:rtl/>
          <w:lang w:bidi="ar-MA"/>
        </w:rPr>
        <w:t>ك</w:t>
      </w:r>
      <w:r w:rsidRPr="003E6D4D">
        <w:rPr>
          <w:rFonts w:hint="cs"/>
          <w:b/>
          <w:rtl/>
          <w:lang w:bidi="ar-MA"/>
        </w:rPr>
        <w:t xml:space="preserve"> </w:t>
      </w:r>
      <w:r w:rsidRPr="003E6D4D">
        <w:rPr>
          <w:rFonts w:hint="cs"/>
          <w:b/>
          <w:rtl/>
          <w:lang w:bidi="ar"/>
        </w:rPr>
        <w:t>طلبها إعداد</w:t>
      </w:r>
      <w:r w:rsidRPr="003E6D4D">
        <w:rPr>
          <w:b/>
          <w:rtl/>
          <w:lang w:bidi="ar-MA"/>
        </w:rPr>
        <w:t xml:space="preserve"> تقرير عن العنف ضد المرأة، وإنشاء مراكز الشرطة المتنقلة، وتدريب</w:t>
      </w:r>
      <w:r w:rsidRPr="003E6D4D">
        <w:rPr>
          <w:rFonts w:hint="cs"/>
          <w:b/>
          <w:rtl/>
          <w:lang w:bidi="ar-MA"/>
        </w:rPr>
        <w:t xml:space="preserve"> أفراد</w:t>
      </w:r>
      <w:r w:rsidRPr="003E6D4D">
        <w:rPr>
          <w:b/>
          <w:rtl/>
          <w:lang w:bidi="ar-MA"/>
        </w:rPr>
        <w:t xml:space="preserve"> الشرطة </w:t>
      </w:r>
      <w:r w:rsidRPr="003E6D4D">
        <w:rPr>
          <w:rFonts w:hint="cs"/>
          <w:b/>
          <w:rtl/>
          <w:lang w:bidi="ar-MA"/>
        </w:rPr>
        <w:t>في مجال</w:t>
      </w:r>
      <w:r w:rsidRPr="003E6D4D">
        <w:rPr>
          <w:b/>
          <w:rtl/>
          <w:lang w:bidi="ar-MA"/>
        </w:rPr>
        <w:t xml:space="preserve"> </w:t>
      </w:r>
      <w:r w:rsidRPr="003E6D4D">
        <w:rPr>
          <w:rFonts w:hint="cs"/>
          <w:b/>
          <w:rtl/>
          <w:lang w:bidi="ar-MA"/>
        </w:rPr>
        <w:t>ال</w:t>
      </w:r>
      <w:r w:rsidRPr="003E6D4D">
        <w:rPr>
          <w:b/>
          <w:rtl/>
          <w:lang w:bidi="ar-MA"/>
        </w:rPr>
        <w:t>قضايا الجنس</w:t>
      </w:r>
      <w:r w:rsidRPr="003E6D4D">
        <w:rPr>
          <w:rFonts w:hint="cs"/>
          <w:b/>
          <w:rtl/>
          <w:lang w:bidi="ar-MA"/>
        </w:rPr>
        <w:t>ان</w:t>
      </w:r>
      <w:r w:rsidRPr="003E6D4D">
        <w:rPr>
          <w:b/>
          <w:rtl/>
          <w:lang w:bidi="ar-MA"/>
        </w:rPr>
        <w:t>ي</w:t>
      </w:r>
      <w:r w:rsidRPr="003E6D4D">
        <w:rPr>
          <w:rFonts w:hint="cs"/>
          <w:b/>
          <w:rtl/>
          <w:lang w:bidi="ar-MA"/>
        </w:rPr>
        <w:t>ة</w:t>
      </w:r>
      <w:r w:rsidRPr="003E6D4D">
        <w:rPr>
          <w:b/>
          <w:rtl/>
          <w:lang w:bidi="ar-MA"/>
        </w:rPr>
        <w:t>، و</w:t>
      </w:r>
      <w:r w:rsidRPr="003E6D4D">
        <w:rPr>
          <w:rFonts w:hint="cs"/>
          <w:b/>
          <w:rtl/>
          <w:lang w:bidi="ar-MA"/>
        </w:rPr>
        <w:t>ب</w:t>
      </w:r>
      <w:r w:rsidRPr="003E6D4D">
        <w:rPr>
          <w:b/>
          <w:rtl/>
          <w:lang w:bidi="ar-MA"/>
        </w:rPr>
        <w:t>المبادرات التي اتخذتها</w:t>
      </w:r>
      <w:r w:rsidRPr="003E6D4D">
        <w:rPr>
          <w:rFonts w:hint="cs"/>
          <w:b/>
          <w:rtl/>
          <w:lang w:bidi="ar-MA"/>
        </w:rPr>
        <w:t xml:space="preserve"> هيئات</w:t>
      </w:r>
      <w:r w:rsidRPr="003E6D4D">
        <w:rPr>
          <w:b/>
          <w:rtl/>
          <w:lang w:bidi="ar-MA"/>
        </w:rPr>
        <w:t xml:space="preserve"> المجتمع المدني، مثل فتح </w:t>
      </w:r>
      <w:r w:rsidRPr="003E6D4D">
        <w:rPr>
          <w:rFonts w:hint="cs"/>
          <w:b/>
          <w:rtl/>
          <w:lang w:bidi="ar"/>
        </w:rPr>
        <w:t>مركز لمعالجة الأزمات وإعادة التأهيل من أجل النساء ضحايا العنف</w:t>
      </w:r>
      <w:r w:rsidRPr="003E6D4D">
        <w:rPr>
          <w:b/>
          <w:rtl/>
          <w:lang w:bidi="ar-MA"/>
        </w:rPr>
        <w:t>. وترحب اللجنة كذلك</w:t>
      </w:r>
      <w:r w:rsidRPr="003E6D4D">
        <w:rPr>
          <w:rFonts w:hint="cs"/>
          <w:b/>
          <w:rtl/>
          <w:lang w:bidi="ar-MA"/>
        </w:rPr>
        <w:t xml:space="preserve"> بما ذكره</w:t>
      </w:r>
      <w:r w:rsidRPr="003E6D4D">
        <w:rPr>
          <w:b/>
          <w:rtl/>
          <w:lang w:bidi="ar-MA"/>
        </w:rPr>
        <w:t xml:space="preserve"> الوفد </w:t>
      </w:r>
      <w:r w:rsidRPr="003E6D4D">
        <w:rPr>
          <w:rFonts w:hint="cs"/>
          <w:b/>
          <w:rtl/>
          <w:lang w:bidi="ar-MA"/>
        </w:rPr>
        <w:t xml:space="preserve">بأن </w:t>
      </w:r>
      <w:r w:rsidRPr="003E6D4D">
        <w:rPr>
          <w:b/>
          <w:rtl/>
          <w:lang w:bidi="ar-MA"/>
        </w:rPr>
        <w:t>مشروع قانون بشأن العنف المنزلي س</w:t>
      </w:r>
      <w:r w:rsidRPr="003E6D4D">
        <w:rPr>
          <w:rFonts w:hint="cs"/>
          <w:b/>
          <w:rtl/>
          <w:lang w:bidi="ar-MA"/>
        </w:rPr>
        <w:t>يُ</w:t>
      </w:r>
      <w:r w:rsidRPr="003E6D4D">
        <w:rPr>
          <w:b/>
          <w:rtl/>
          <w:lang w:bidi="ar-MA"/>
        </w:rPr>
        <w:t xml:space="preserve">قدم بحلول عام 2010. </w:t>
      </w:r>
      <w:r w:rsidRPr="003E6D4D">
        <w:rPr>
          <w:rFonts w:hint="cs"/>
          <w:b/>
          <w:rtl/>
          <w:lang w:bidi="ar-MA"/>
        </w:rPr>
        <w:t>غير أن</w:t>
      </w:r>
      <w:r w:rsidRPr="003E6D4D">
        <w:rPr>
          <w:b/>
          <w:rtl/>
          <w:lang w:bidi="ar-MA"/>
        </w:rPr>
        <w:t xml:space="preserve"> اللجنة</w:t>
      </w:r>
      <w:r w:rsidRPr="003E6D4D">
        <w:rPr>
          <w:rFonts w:hint="cs"/>
          <w:b/>
          <w:rtl/>
          <w:lang w:bidi="ar-MA"/>
        </w:rPr>
        <w:t xml:space="preserve"> يساورها</w:t>
      </w:r>
      <w:r w:rsidRPr="003E6D4D">
        <w:rPr>
          <w:b/>
          <w:rtl/>
          <w:lang w:bidi="ar-MA"/>
        </w:rPr>
        <w:t xml:space="preserve"> القلق ل</w:t>
      </w:r>
      <w:r w:rsidRPr="003E6D4D">
        <w:rPr>
          <w:rFonts w:hint="cs"/>
          <w:b/>
          <w:rtl/>
          <w:lang w:bidi="ar-MA"/>
        </w:rPr>
        <w:t>ورود أنباء تتحدث عن تعرض نساء متزوجات</w:t>
      </w:r>
      <w:r w:rsidRPr="003E6D4D">
        <w:rPr>
          <w:b/>
          <w:rtl/>
          <w:lang w:bidi="ar-MA"/>
        </w:rPr>
        <w:t xml:space="preserve"> للعنف</w:t>
      </w:r>
      <w:r w:rsidRPr="003E6D4D">
        <w:rPr>
          <w:rFonts w:hint="cs"/>
          <w:b/>
          <w:rtl/>
          <w:lang w:bidi="ar-MA"/>
        </w:rPr>
        <w:t xml:space="preserve"> على أيدي أزواجهن</w:t>
      </w:r>
      <w:r w:rsidRPr="003E6D4D">
        <w:rPr>
          <w:b/>
          <w:rtl/>
          <w:lang w:bidi="ar-MA"/>
        </w:rPr>
        <w:t xml:space="preserve"> وداخل أسر</w:t>
      </w:r>
      <w:r w:rsidRPr="003E6D4D">
        <w:rPr>
          <w:rFonts w:hint="cs"/>
          <w:b/>
          <w:rtl/>
          <w:lang w:bidi="ar-MA"/>
        </w:rPr>
        <w:t>هن</w:t>
      </w:r>
      <w:r w:rsidRPr="003E6D4D">
        <w:rPr>
          <w:b/>
          <w:rtl/>
          <w:lang w:bidi="ar-MA"/>
        </w:rPr>
        <w:t xml:space="preserve"> وفي أماكن عمله</w:t>
      </w:r>
      <w:r w:rsidRPr="003E6D4D">
        <w:rPr>
          <w:rFonts w:hint="cs"/>
          <w:b/>
          <w:rtl/>
          <w:lang w:bidi="ar-MA"/>
        </w:rPr>
        <w:t>ن</w:t>
      </w:r>
      <w:r w:rsidRPr="003E6D4D">
        <w:rPr>
          <w:b/>
          <w:rtl/>
          <w:lang w:bidi="ar-MA"/>
        </w:rPr>
        <w:t>، و</w:t>
      </w:r>
      <w:r w:rsidRPr="003E6D4D">
        <w:rPr>
          <w:rFonts w:hint="cs"/>
          <w:b/>
          <w:rtl/>
          <w:lang w:bidi="ar-MA"/>
        </w:rPr>
        <w:t>ل</w:t>
      </w:r>
      <w:r w:rsidRPr="003E6D4D">
        <w:rPr>
          <w:b/>
          <w:rtl/>
          <w:lang w:bidi="ar-MA"/>
        </w:rPr>
        <w:t>أن تقرير الدولة</w:t>
      </w:r>
      <w:r w:rsidRPr="003E6D4D">
        <w:rPr>
          <w:rFonts w:hint="cs"/>
          <w:b/>
          <w:rtl/>
          <w:lang w:bidi="ar-MA"/>
        </w:rPr>
        <w:t xml:space="preserve"> الطرف</w:t>
      </w:r>
      <w:r w:rsidRPr="003E6D4D">
        <w:rPr>
          <w:b/>
          <w:rtl/>
          <w:lang w:bidi="ar-MA"/>
        </w:rPr>
        <w:t xml:space="preserve"> </w:t>
      </w:r>
      <w:r w:rsidRPr="003E6D4D">
        <w:rPr>
          <w:rFonts w:hint="cs"/>
          <w:b/>
          <w:rtl/>
          <w:lang w:bidi="ar-MA"/>
        </w:rPr>
        <w:t>أثبت</w:t>
      </w:r>
      <w:r w:rsidRPr="003E6D4D">
        <w:rPr>
          <w:b/>
          <w:rtl/>
          <w:lang w:bidi="ar-MA"/>
        </w:rPr>
        <w:t xml:space="preserve"> </w:t>
      </w:r>
      <w:r w:rsidRPr="003E6D4D">
        <w:rPr>
          <w:rFonts w:hint="cs"/>
          <w:b/>
          <w:rtl/>
          <w:lang w:bidi="ar"/>
        </w:rPr>
        <w:t xml:space="preserve">قلة وعي المرأة بحقوقها وسيادة ثقافة </w:t>
      </w:r>
      <w:r w:rsidRPr="003E6D4D">
        <w:rPr>
          <w:b/>
          <w:rtl/>
          <w:lang w:bidi="ar-MA"/>
        </w:rPr>
        <w:t>الصمت. وترى اللجنة أن هناك العديد من القضايا ال</w:t>
      </w:r>
      <w:r w:rsidRPr="003E6D4D">
        <w:rPr>
          <w:rFonts w:hint="cs"/>
          <w:b/>
          <w:rtl/>
          <w:lang w:bidi="ar-MA"/>
        </w:rPr>
        <w:t>واجب</w:t>
      </w:r>
      <w:r w:rsidRPr="003E6D4D">
        <w:rPr>
          <w:b/>
          <w:rtl/>
          <w:lang w:bidi="ar-MA"/>
        </w:rPr>
        <w:t xml:space="preserve"> </w:t>
      </w:r>
      <w:r w:rsidRPr="003E6D4D">
        <w:rPr>
          <w:rFonts w:hint="cs"/>
          <w:b/>
          <w:rtl/>
          <w:lang w:bidi="ar-MA"/>
        </w:rPr>
        <w:t>مع</w:t>
      </w:r>
      <w:r w:rsidRPr="003E6D4D">
        <w:rPr>
          <w:b/>
          <w:rtl/>
          <w:lang w:bidi="ar-MA"/>
        </w:rPr>
        <w:t>ال</w:t>
      </w:r>
      <w:r w:rsidRPr="003E6D4D">
        <w:rPr>
          <w:rFonts w:hint="cs"/>
          <w:b/>
          <w:rtl/>
          <w:lang w:bidi="ar-MA"/>
        </w:rPr>
        <w:t>جتها</w:t>
      </w:r>
      <w:r w:rsidRPr="003E6D4D">
        <w:rPr>
          <w:b/>
          <w:rtl/>
          <w:lang w:bidi="ar-MA"/>
        </w:rPr>
        <w:t xml:space="preserve"> في مجال مكافحة العنف ضد المرأة، لا سيما في ضوء </w:t>
      </w:r>
      <w:r w:rsidRPr="003E6D4D">
        <w:rPr>
          <w:rFonts w:hint="cs"/>
          <w:b/>
          <w:rtl/>
          <w:lang w:bidi="ar-MA"/>
        </w:rPr>
        <w:t>ال</w:t>
      </w:r>
      <w:r w:rsidRPr="003E6D4D">
        <w:rPr>
          <w:b/>
          <w:rtl/>
          <w:lang w:bidi="ar-MA"/>
        </w:rPr>
        <w:t xml:space="preserve">عدد </w:t>
      </w:r>
      <w:r w:rsidRPr="003E6D4D">
        <w:rPr>
          <w:rFonts w:hint="cs"/>
          <w:b/>
          <w:rtl/>
          <w:lang w:bidi="ar-MA"/>
        </w:rPr>
        <w:t>ال</w:t>
      </w:r>
      <w:r w:rsidRPr="003E6D4D">
        <w:rPr>
          <w:b/>
          <w:rtl/>
          <w:lang w:bidi="ar-MA"/>
        </w:rPr>
        <w:t>قليل جدا من القضايا الم</w:t>
      </w:r>
      <w:r w:rsidRPr="003E6D4D">
        <w:rPr>
          <w:rFonts w:hint="cs"/>
          <w:b/>
          <w:rtl/>
          <w:lang w:bidi="ar-MA"/>
        </w:rPr>
        <w:t>ع</w:t>
      </w:r>
      <w:r w:rsidRPr="003E6D4D">
        <w:rPr>
          <w:b/>
          <w:rtl/>
          <w:lang w:bidi="ar-MA"/>
        </w:rPr>
        <w:t>ر</w:t>
      </w:r>
      <w:r w:rsidRPr="003E6D4D">
        <w:rPr>
          <w:rFonts w:hint="cs"/>
          <w:b/>
          <w:rtl/>
          <w:lang w:bidi="ar-MA"/>
        </w:rPr>
        <w:t>وض</w:t>
      </w:r>
      <w:r w:rsidRPr="003E6D4D">
        <w:rPr>
          <w:b/>
          <w:rtl/>
          <w:lang w:bidi="ar-MA"/>
        </w:rPr>
        <w:t xml:space="preserve">ة </w:t>
      </w:r>
      <w:r w:rsidRPr="003E6D4D">
        <w:rPr>
          <w:rFonts w:hint="cs"/>
          <w:b/>
          <w:rtl/>
          <w:lang w:bidi="ar-MA"/>
        </w:rPr>
        <w:t>على</w:t>
      </w:r>
      <w:r w:rsidRPr="003E6D4D">
        <w:rPr>
          <w:b/>
          <w:rtl/>
          <w:lang w:bidi="ar-MA"/>
        </w:rPr>
        <w:t xml:space="preserve"> المحاكم بشأن الاستغلال الجنسي </w:t>
      </w:r>
      <w:r w:rsidRPr="003E6D4D">
        <w:rPr>
          <w:rFonts w:hint="cs"/>
          <w:b/>
          <w:rtl/>
          <w:lang w:bidi="ar"/>
        </w:rPr>
        <w:t>وأشكال أخرى من العنف ضد المرأة</w:t>
      </w:r>
      <w:r w:rsidRPr="003E6D4D">
        <w:rPr>
          <w:b/>
          <w:rtl/>
          <w:lang w:bidi="ar-MA"/>
        </w:rPr>
        <w:t xml:space="preserve">. وتشعر اللجنة بالقلق كذلك </w:t>
      </w:r>
      <w:r w:rsidRPr="003E6D4D">
        <w:rPr>
          <w:rFonts w:hint="cs"/>
          <w:b/>
          <w:rtl/>
          <w:lang w:bidi="ar-MA"/>
        </w:rPr>
        <w:t>ل</w:t>
      </w:r>
      <w:r w:rsidRPr="003E6D4D">
        <w:rPr>
          <w:b/>
          <w:rtl/>
          <w:lang w:bidi="ar-MA"/>
        </w:rPr>
        <w:t xml:space="preserve">أن </w:t>
      </w:r>
      <w:r w:rsidRPr="003E6D4D">
        <w:rPr>
          <w:rFonts w:hint="cs"/>
          <w:b/>
          <w:rtl/>
          <w:lang w:bidi="ar"/>
        </w:rPr>
        <w:t xml:space="preserve">الطفلات الخادمات في المنازل </w:t>
      </w:r>
      <w:r>
        <w:rPr>
          <w:b/>
          <w:rtl/>
          <w:lang w:bidi="ar-MA"/>
        </w:rPr>
        <w:t>قد</w:t>
      </w:r>
      <w:r>
        <w:rPr>
          <w:rFonts w:hint="cs"/>
          <w:b/>
          <w:rtl/>
          <w:lang w:bidi="ar-MA"/>
        </w:rPr>
        <w:t> </w:t>
      </w:r>
      <w:r w:rsidRPr="003E6D4D">
        <w:rPr>
          <w:rFonts w:hint="cs"/>
          <w:b/>
          <w:rtl/>
          <w:lang w:bidi="ar-MA"/>
        </w:rPr>
        <w:t>ي</w:t>
      </w:r>
      <w:r w:rsidRPr="003E6D4D">
        <w:rPr>
          <w:b/>
          <w:rtl/>
          <w:lang w:bidi="ar-MA"/>
        </w:rPr>
        <w:t>كن عرضة لهذا العنف.</w:t>
      </w:r>
    </w:p>
    <w:p w:rsidR="00C325FA" w:rsidRPr="006C04E8" w:rsidRDefault="00C325FA" w:rsidP="00C325FA">
      <w:pPr>
        <w:pStyle w:val="SingleTxt"/>
        <w:rPr>
          <w:b/>
          <w:bCs/>
        </w:rPr>
      </w:pPr>
      <w:r w:rsidRPr="00C325FA">
        <w:rPr>
          <w:rtl/>
          <w:lang w:bidi="ar-MA"/>
        </w:rPr>
        <w:t>20</w:t>
      </w:r>
      <w:r w:rsidRPr="00C325FA">
        <w:rPr>
          <w:rFonts w:hint="cs"/>
          <w:rtl/>
          <w:lang w:bidi="ar-MA"/>
        </w:rPr>
        <w:t xml:space="preserve"> -</w:t>
      </w:r>
      <w:r w:rsidRPr="006C04E8">
        <w:rPr>
          <w:rFonts w:hint="cs"/>
          <w:b/>
          <w:bCs/>
          <w:rtl/>
          <w:lang w:bidi="ar-MA"/>
        </w:rPr>
        <w:tab/>
      </w:r>
      <w:r>
        <w:rPr>
          <w:rFonts w:hint="cs"/>
          <w:b/>
          <w:bCs/>
          <w:rtl/>
          <w:lang w:bidi="ar-MA"/>
        </w:rPr>
        <w:t>و</w:t>
      </w:r>
      <w:r w:rsidRPr="006C04E8">
        <w:rPr>
          <w:b/>
          <w:bCs/>
          <w:rtl/>
          <w:lang w:bidi="ar-MA"/>
        </w:rPr>
        <w:t>تحث اللجنة الدولة الطرف على إيلاء الاهتمام على سبيل الأولوية للقضاء على جميع أشكال العنف ضد المرأة، وكذلك زيادة فرص الحصول على العدالة للنساء ضحايا هذه الانتهاكات، بما في ذلك في المناطق النائية والريفية. وتشجع اللجنة الدولة الطرف على سن تشريع</w:t>
      </w:r>
      <w:r w:rsidRPr="006C04E8">
        <w:rPr>
          <w:rFonts w:hint="cs"/>
          <w:b/>
          <w:bCs/>
          <w:rtl/>
          <w:lang w:bidi="ar-MA"/>
        </w:rPr>
        <w:t>ات</w:t>
      </w:r>
      <w:r w:rsidRPr="006C04E8">
        <w:rPr>
          <w:b/>
          <w:bCs/>
          <w:rtl/>
          <w:lang w:bidi="ar-MA"/>
        </w:rPr>
        <w:t>، بما في</w:t>
      </w:r>
      <w:r w:rsidRPr="006C04E8">
        <w:rPr>
          <w:rFonts w:hint="cs"/>
          <w:b/>
          <w:bCs/>
          <w:rtl/>
          <w:lang w:bidi="ar-MA"/>
        </w:rPr>
        <w:t>ها تشريعات بشأن</w:t>
      </w:r>
      <w:r w:rsidRPr="006C04E8">
        <w:rPr>
          <w:b/>
          <w:bCs/>
          <w:rtl/>
          <w:lang w:bidi="ar-MA"/>
        </w:rPr>
        <w:t xml:space="preserve"> العنف المنزلي، باعتبارها مسألة ذات أولوية. </w:t>
      </w:r>
      <w:r w:rsidRPr="006C04E8">
        <w:rPr>
          <w:rFonts w:hint="cs"/>
          <w:b/>
          <w:bCs/>
          <w:rtl/>
          <w:lang w:bidi="ar-MA"/>
        </w:rPr>
        <w:t>و</w:t>
      </w:r>
      <w:r w:rsidRPr="006C04E8">
        <w:rPr>
          <w:b/>
          <w:bCs/>
          <w:rtl/>
          <w:lang w:bidi="ar-MA"/>
        </w:rPr>
        <w:t xml:space="preserve">ينبغي </w:t>
      </w:r>
      <w:r w:rsidRPr="006C04E8">
        <w:rPr>
          <w:rFonts w:hint="cs"/>
          <w:b/>
          <w:bCs/>
          <w:rtl/>
          <w:lang w:bidi="ar-MA"/>
        </w:rPr>
        <w:t>ل</w:t>
      </w:r>
      <w:r w:rsidRPr="006C04E8">
        <w:rPr>
          <w:b/>
          <w:bCs/>
          <w:rtl/>
          <w:lang w:bidi="ar-MA"/>
        </w:rPr>
        <w:t>هذ</w:t>
      </w:r>
      <w:r w:rsidRPr="006C04E8">
        <w:rPr>
          <w:rFonts w:hint="cs"/>
          <w:b/>
          <w:bCs/>
          <w:rtl/>
          <w:lang w:bidi="ar-MA"/>
        </w:rPr>
        <w:t>ه</w:t>
      </w:r>
      <w:r w:rsidRPr="006C04E8">
        <w:rPr>
          <w:b/>
          <w:bCs/>
          <w:rtl/>
          <w:lang w:bidi="ar-MA"/>
        </w:rPr>
        <w:t xml:space="preserve"> التشريع</w:t>
      </w:r>
      <w:r w:rsidRPr="006C04E8">
        <w:rPr>
          <w:rFonts w:hint="cs"/>
          <w:b/>
          <w:bCs/>
          <w:rtl/>
          <w:lang w:bidi="ar-MA"/>
        </w:rPr>
        <w:t xml:space="preserve">ات </w:t>
      </w:r>
      <w:r w:rsidRPr="006C04E8">
        <w:rPr>
          <w:b/>
          <w:bCs/>
          <w:rtl/>
          <w:lang w:bidi="ar-MA"/>
        </w:rPr>
        <w:t xml:space="preserve">أن </w:t>
      </w:r>
      <w:r w:rsidRPr="006C04E8">
        <w:rPr>
          <w:rFonts w:hint="cs"/>
          <w:b/>
          <w:bCs/>
          <w:rtl/>
          <w:lang w:bidi="ar-MA"/>
        </w:rPr>
        <w:t>ت</w:t>
      </w:r>
      <w:r w:rsidRPr="006C04E8">
        <w:rPr>
          <w:b/>
          <w:bCs/>
          <w:rtl/>
          <w:lang w:bidi="ar-MA"/>
        </w:rPr>
        <w:t xml:space="preserve">كفل </w:t>
      </w:r>
      <w:r w:rsidRPr="006C04E8">
        <w:rPr>
          <w:rFonts w:hint="cs"/>
          <w:b/>
          <w:bCs/>
          <w:rtl/>
          <w:lang w:bidi="ar"/>
        </w:rPr>
        <w:t>اعتبار العنف ضد النساء والفتيات جريمة</w:t>
      </w:r>
      <w:r w:rsidRPr="006C04E8">
        <w:rPr>
          <w:b/>
          <w:bCs/>
          <w:rtl/>
          <w:lang w:bidi="ar-MA"/>
        </w:rPr>
        <w:t xml:space="preserve"> و</w:t>
      </w:r>
      <w:r w:rsidRPr="006C04E8">
        <w:rPr>
          <w:rFonts w:hint="cs"/>
          <w:b/>
          <w:bCs/>
          <w:rtl/>
          <w:lang w:bidi="ar-MA"/>
        </w:rPr>
        <w:t>أساساً لرفع</w:t>
      </w:r>
      <w:r w:rsidRPr="006C04E8">
        <w:rPr>
          <w:b/>
          <w:bCs/>
          <w:rtl/>
          <w:lang w:bidi="ar-MA"/>
        </w:rPr>
        <w:t xml:space="preserve"> دعوى مدنية</w:t>
      </w:r>
      <w:r w:rsidRPr="006C04E8">
        <w:rPr>
          <w:rFonts w:hint="cs"/>
          <w:b/>
          <w:bCs/>
          <w:rtl/>
          <w:lang w:bidi="ar-MA"/>
        </w:rPr>
        <w:t>،</w:t>
      </w:r>
      <w:r w:rsidRPr="006C04E8">
        <w:rPr>
          <w:b/>
          <w:bCs/>
          <w:rtl/>
          <w:lang w:bidi="ar-MA"/>
        </w:rPr>
        <w:t xml:space="preserve"> ومقاضاة الجناة ومعاقبتهم </w:t>
      </w:r>
      <w:r w:rsidRPr="006C04E8">
        <w:rPr>
          <w:rFonts w:hint="cs"/>
          <w:b/>
          <w:bCs/>
          <w:rtl/>
          <w:lang w:bidi="ar-MA"/>
        </w:rPr>
        <w:t>بحسب</w:t>
      </w:r>
      <w:r w:rsidRPr="006C04E8">
        <w:rPr>
          <w:b/>
          <w:bCs/>
          <w:rtl/>
          <w:lang w:bidi="ar-MA"/>
        </w:rPr>
        <w:t xml:space="preserve"> خطورة الجريمة</w:t>
      </w:r>
      <w:r w:rsidRPr="006C04E8">
        <w:rPr>
          <w:rFonts w:hint="cs"/>
          <w:b/>
          <w:bCs/>
          <w:rtl/>
          <w:lang w:bidi="ar-MA"/>
        </w:rPr>
        <w:t>،</w:t>
      </w:r>
      <w:r w:rsidRPr="006C04E8">
        <w:rPr>
          <w:b/>
          <w:bCs/>
          <w:rtl/>
          <w:lang w:bidi="ar-MA"/>
        </w:rPr>
        <w:t xml:space="preserve"> و</w:t>
      </w:r>
      <w:r w:rsidRPr="006C04E8">
        <w:rPr>
          <w:rFonts w:hint="cs"/>
          <w:b/>
          <w:bCs/>
          <w:rtl/>
          <w:lang w:bidi="ar-MA"/>
        </w:rPr>
        <w:t>إتاحة الفرص</w:t>
      </w:r>
      <w:r w:rsidRPr="006C04E8">
        <w:rPr>
          <w:b/>
          <w:bCs/>
          <w:rtl/>
          <w:lang w:bidi="ar-MA"/>
        </w:rPr>
        <w:t xml:space="preserve"> </w:t>
      </w:r>
      <w:r w:rsidRPr="006C04E8">
        <w:rPr>
          <w:rFonts w:hint="cs"/>
          <w:b/>
          <w:bCs/>
          <w:rtl/>
          <w:lang w:bidi="ar-MA"/>
        </w:rPr>
        <w:t>ل</w:t>
      </w:r>
      <w:r w:rsidRPr="006C04E8">
        <w:rPr>
          <w:b/>
          <w:bCs/>
          <w:rtl/>
          <w:lang w:bidi="ar-MA"/>
        </w:rPr>
        <w:t>لنساء والفتيات، بما في ذلك في المناطق النائية والريفية، ال</w:t>
      </w:r>
      <w:r w:rsidRPr="006C04E8">
        <w:rPr>
          <w:rFonts w:hint="cs"/>
          <w:b/>
          <w:bCs/>
          <w:rtl/>
          <w:lang w:bidi="ar-MA"/>
        </w:rPr>
        <w:t>لائ</w:t>
      </w:r>
      <w:r w:rsidRPr="006C04E8">
        <w:rPr>
          <w:b/>
          <w:bCs/>
          <w:rtl/>
          <w:lang w:bidi="ar-MA"/>
        </w:rPr>
        <w:t xml:space="preserve">ي </w:t>
      </w:r>
      <w:r w:rsidRPr="006C04E8">
        <w:rPr>
          <w:rFonts w:hint="cs"/>
          <w:b/>
          <w:bCs/>
          <w:rtl/>
          <w:lang w:bidi="ar-MA"/>
        </w:rPr>
        <w:t>يقعن</w:t>
      </w:r>
      <w:r w:rsidRPr="006C04E8">
        <w:rPr>
          <w:b/>
          <w:bCs/>
          <w:rtl/>
          <w:lang w:bidi="ar-MA"/>
        </w:rPr>
        <w:t xml:space="preserve"> ضحي</w:t>
      </w:r>
      <w:r w:rsidRPr="006C04E8">
        <w:rPr>
          <w:rFonts w:hint="cs"/>
          <w:b/>
          <w:bCs/>
          <w:rtl/>
          <w:lang w:bidi="ar-MA"/>
        </w:rPr>
        <w:t>ة</w:t>
      </w:r>
      <w:r w:rsidRPr="006C04E8">
        <w:rPr>
          <w:b/>
          <w:bCs/>
          <w:rtl/>
          <w:lang w:bidi="ar-MA"/>
        </w:rPr>
        <w:t xml:space="preserve"> </w:t>
      </w:r>
      <w:r w:rsidRPr="006C04E8">
        <w:rPr>
          <w:rFonts w:hint="cs"/>
          <w:b/>
          <w:bCs/>
          <w:rtl/>
          <w:lang w:bidi="ar-MA"/>
        </w:rPr>
        <w:t>ل</w:t>
      </w:r>
      <w:r w:rsidRPr="006C04E8">
        <w:rPr>
          <w:b/>
          <w:bCs/>
          <w:rtl/>
          <w:lang w:bidi="ar-MA"/>
        </w:rPr>
        <w:t xml:space="preserve">هذا العنف </w:t>
      </w:r>
      <w:r w:rsidRPr="006C04E8">
        <w:rPr>
          <w:rFonts w:hint="cs"/>
          <w:b/>
          <w:bCs/>
          <w:rtl/>
          <w:lang w:bidi="ar-MA"/>
        </w:rPr>
        <w:t>ل</w:t>
      </w:r>
      <w:r w:rsidRPr="006C04E8">
        <w:rPr>
          <w:b/>
          <w:bCs/>
          <w:rtl/>
          <w:lang w:bidi="ar-MA"/>
        </w:rPr>
        <w:t>لحصول على الحماية. وتشجع اللجنة على مواصلة تدريب وتوعية موظفي إنفاذ القانون و</w:t>
      </w:r>
      <w:r w:rsidRPr="006C04E8">
        <w:rPr>
          <w:rFonts w:hint="cs"/>
          <w:b/>
          <w:bCs/>
          <w:rtl/>
          <w:lang w:bidi="ar-MA"/>
        </w:rPr>
        <w:t>مقدِّمي</w:t>
      </w:r>
      <w:r w:rsidRPr="006C04E8">
        <w:rPr>
          <w:b/>
          <w:bCs/>
          <w:rtl/>
          <w:lang w:bidi="ar-MA"/>
        </w:rPr>
        <w:t xml:space="preserve"> الرعاية الصحية</w:t>
      </w:r>
      <w:r w:rsidRPr="006C04E8">
        <w:rPr>
          <w:rFonts w:hint="cs"/>
          <w:b/>
          <w:bCs/>
          <w:rtl/>
          <w:lang w:bidi="ar-MA"/>
        </w:rPr>
        <w:t>،</w:t>
      </w:r>
      <w:r w:rsidRPr="006C04E8">
        <w:rPr>
          <w:b/>
          <w:bCs/>
          <w:rtl/>
          <w:lang w:bidi="ar-MA"/>
        </w:rPr>
        <w:t xml:space="preserve"> و</w:t>
      </w:r>
      <w:r w:rsidRPr="006C04E8">
        <w:rPr>
          <w:rFonts w:hint="cs"/>
          <w:b/>
          <w:bCs/>
          <w:rtl/>
          <w:lang w:bidi="ar-MA"/>
        </w:rPr>
        <w:t>ذلك لتو</w:t>
      </w:r>
      <w:r w:rsidRPr="006C04E8">
        <w:rPr>
          <w:b/>
          <w:bCs/>
          <w:rtl/>
          <w:lang w:bidi="ar-MA"/>
        </w:rPr>
        <w:t xml:space="preserve">عيتهم بجميع أشكال العنف ضد المرأة. كما توصي اللجنة بأن تعتمد الدولة الطرف تدابير لزيادة عدد النساء العاملات في هذه المسائل، بما في ذلك </w:t>
      </w:r>
      <w:r w:rsidRPr="006C04E8">
        <w:rPr>
          <w:rFonts w:hint="cs"/>
          <w:b/>
          <w:bCs/>
          <w:rtl/>
          <w:lang w:bidi="ar-MA"/>
        </w:rPr>
        <w:t xml:space="preserve">في صفوف </w:t>
      </w:r>
      <w:r w:rsidRPr="006C04E8">
        <w:rPr>
          <w:b/>
          <w:bCs/>
          <w:rtl/>
          <w:lang w:bidi="ar-MA"/>
        </w:rPr>
        <w:t>قوات الشرطة ووكالات إنفاذ القانون ال</w:t>
      </w:r>
      <w:r w:rsidRPr="006C04E8">
        <w:rPr>
          <w:rFonts w:hint="cs"/>
          <w:b/>
          <w:bCs/>
          <w:rtl/>
          <w:lang w:bidi="ar-MA"/>
        </w:rPr>
        <w:t>أ</w:t>
      </w:r>
      <w:r w:rsidRPr="006C04E8">
        <w:rPr>
          <w:b/>
          <w:bCs/>
          <w:rtl/>
          <w:lang w:bidi="ar-MA"/>
        </w:rPr>
        <w:t>خرى.</w:t>
      </w:r>
    </w:p>
    <w:p w:rsidR="00C325FA" w:rsidRPr="006C04E8" w:rsidRDefault="00C325FA" w:rsidP="00C325FA">
      <w:pPr>
        <w:pStyle w:val="SingleTxt"/>
        <w:spacing w:after="0" w:line="120" w:lineRule="exact"/>
        <w:rPr>
          <w:rFonts w:hint="cs"/>
          <w:b/>
          <w:bCs/>
          <w:sz w:val="10"/>
          <w:rtl/>
          <w:lang w:bidi="ar-MA"/>
        </w:rPr>
      </w:pPr>
    </w:p>
    <w:p w:rsidR="00C325FA" w:rsidRPr="006C04E8"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sidRPr="006C04E8">
        <w:rPr>
          <w:rFonts w:hint="cs"/>
          <w:rtl/>
          <w:lang w:bidi="ar-MA"/>
        </w:rPr>
        <w:tab/>
      </w:r>
      <w:r w:rsidRPr="006C04E8">
        <w:rPr>
          <w:rFonts w:hint="cs"/>
          <w:rtl/>
          <w:lang w:bidi="ar-MA"/>
        </w:rPr>
        <w:tab/>
      </w:r>
      <w:r w:rsidRPr="006C04E8">
        <w:rPr>
          <w:rtl/>
          <w:lang w:bidi="ar-MA"/>
        </w:rPr>
        <w:t>الاتجار</w:t>
      </w:r>
      <w:r w:rsidRPr="006C04E8">
        <w:rPr>
          <w:rFonts w:hint="cs"/>
          <w:rtl/>
          <w:lang w:bidi="ar-MA"/>
        </w:rPr>
        <w:t xml:space="preserve"> بالبشر</w:t>
      </w:r>
    </w:p>
    <w:p w:rsidR="00C325FA" w:rsidRPr="00871C5C" w:rsidRDefault="00C325FA" w:rsidP="00C325FA">
      <w:pPr>
        <w:pStyle w:val="SingleTxt"/>
        <w:rPr>
          <w:rFonts w:hint="cs"/>
          <w:b/>
          <w:w w:val="101"/>
        </w:rPr>
      </w:pPr>
      <w:r w:rsidRPr="00871C5C">
        <w:rPr>
          <w:b/>
          <w:w w:val="101"/>
          <w:rtl/>
          <w:lang w:bidi="ar-MA"/>
        </w:rPr>
        <w:t>21</w:t>
      </w:r>
      <w:r w:rsidRPr="00871C5C">
        <w:rPr>
          <w:rFonts w:hint="cs"/>
          <w:b/>
          <w:w w:val="101"/>
          <w:rtl/>
          <w:lang w:bidi="ar-MA"/>
        </w:rPr>
        <w:t xml:space="preserve"> -</w:t>
      </w:r>
      <w:r w:rsidRPr="00871C5C">
        <w:rPr>
          <w:rFonts w:hint="cs"/>
          <w:b/>
          <w:w w:val="101"/>
          <w:rtl/>
          <w:lang w:bidi="ar-MA"/>
        </w:rPr>
        <w:tab/>
        <w:t>وإذ</w:t>
      </w:r>
      <w:r w:rsidRPr="00871C5C">
        <w:rPr>
          <w:b/>
          <w:w w:val="101"/>
          <w:rtl/>
          <w:lang w:bidi="ar-MA"/>
        </w:rPr>
        <w:t xml:space="preserve"> تشير اللجنة إلى توقيع </w:t>
      </w:r>
      <w:r w:rsidRPr="00871C5C">
        <w:rPr>
          <w:rFonts w:hint="cs"/>
          <w:b/>
          <w:w w:val="101"/>
          <w:rtl/>
          <w:lang w:bidi="ar"/>
        </w:rPr>
        <w:t>اتفاقية رابطة جنوب شرق آسيا للتعاون الإقليمي المعنية بمنع ومكافحة الاتجار بالمرأة والطفل لأغراض البغاء،</w:t>
      </w:r>
      <w:r w:rsidRPr="00871C5C">
        <w:rPr>
          <w:b/>
          <w:w w:val="101"/>
          <w:rtl/>
          <w:lang w:bidi="ar-MA"/>
        </w:rPr>
        <w:t xml:space="preserve"> وترح</w:t>
      </w:r>
      <w:r w:rsidRPr="00871C5C">
        <w:rPr>
          <w:rFonts w:hint="cs"/>
          <w:b/>
          <w:w w:val="101"/>
          <w:rtl/>
          <w:lang w:bidi="ar-MA"/>
        </w:rPr>
        <w:t>ّ</w:t>
      </w:r>
      <w:r w:rsidRPr="00871C5C">
        <w:rPr>
          <w:b/>
          <w:w w:val="101"/>
          <w:rtl/>
          <w:lang w:bidi="ar-MA"/>
        </w:rPr>
        <w:t xml:space="preserve">ب </w:t>
      </w:r>
      <w:r w:rsidRPr="00871C5C">
        <w:rPr>
          <w:rFonts w:hint="cs"/>
          <w:b/>
          <w:w w:val="101"/>
          <w:rtl/>
          <w:lang w:bidi="ar-MA"/>
        </w:rPr>
        <w:t>بال</w:t>
      </w:r>
      <w:r w:rsidRPr="00871C5C">
        <w:rPr>
          <w:b/>
          <w:w w:val="101"/>
          <w:rtl/>
          <w:lang w:bidi="ar-MA"/>
        </w:rPr>
        <w:t xml:space="preserve">تدابير </w:t>
      </w:r>
      <w:r w:rsidRPr="00871C5C">
        <w:rPr>
          <w:rFonts w:hint="cs"/>
          <w:b/>
          <w:w w:val="101"/>
          <w:rtl/>
          <w:lang w:bidi="ar-MA"/>
        </w:rPr>
        <w:t>ال</w:t>
      </w:r>
      <w:r w:rsidRPr="00871C5C">
        <w:rPr>
          <w:b/>
          <w:w w:val="101"/>
          <w:rtl/>
          <w:lang w:bidi="ar-MA"/>
        </w:rPr>
        <w:t>جديدة</w:t>
      </w:r>
      <w:r w:rsidRPr="00871C5C">
        <w:rPr>
          <w:rFonts w:hint="cs"/>
          <w:b/>
          <w:w w:val="101"/>
          <w:rtl/>
          <w:lang w:bidi="ar-MA"/>
        </w:rPr>
        <w:t xml:space="preserve"> المتخذة</w:t>
      </w:r>
      <w:r w:rsidRPr="00871C5C">
        <w:rPr>
          <w:b/>
          <w:w w:val="101"/>
          <w:rtl/>
          <w:lang w:bidi="ar-MA"/>
        </w:rPr>
        <w:t xml:space="preserve"> لمكافحة الاتجار بالبشر، بما فيها </w:t>
      </w:r>
      <w:r w:rsidRPr="00871C5C">
        <w:rPr>
          <w:rFonts w:hint="cs"/>
          <w:b/>
          <w:w w:val="101"/>
          <w:rtl/>
          <w:lang w:bidi="ar-MA"/>
        </w:rPr>
        <w:t>ال</w:t>
      </w:r>
      <w:r w:rsidRPr="00871C5C">
        <w:rPr>
          <w:b/>
          <w:w w:val="101"/>
          <w:rtl/>
          <w:lang w:bidi="ar-MA"/>
        </w:rPr>
        <w:t xml:space="preserve">تدريب </w:t>
      </w:r>
      <w:r w:rsidRPr="00871C5C">
        <w:rPr>
          <w:rFonts w:hint="cs"/>
          <w:b/>
          <w:w w:val="101"/>
          <w:rtl/>
          <w:lang w:bidi="ar-MA"/>
        </w:rPr>
        <w:t>ال</w:t>
      </w:r>
      <w:r w:rsidRPr="00871C5C">
        <w:rPr>
          <w:rFonts w:hint="cs"/>
          <w:b/>
          <w:w w:val="101"/>
          <w:rtl/>
          <w:lang w:bidi="ar"/>
        </w:rPr>
        <w:t>متخصص</w:t>
      </w:r>
      <w:r w:rsidRPr="00871C5C">
        <w:rPr>
          <w:b/>
          <w:w w:val="101"/>
          <w:rtl/>
          <w:lang w:bidi="ar-MA"/>
        </w:rPr>
        <w:t xml:space="preserve"> </w:t>
      </w:r>
      <w:r w:rsidRPr="00871C5C">
        <w:rPr>
          <w:rFonts w:hint="cs"/>
          <w:b/>
          <w:w w:val="101"/>
          <w:rtl/>
          <w:lang w:bidi="ar-MA"/>
        </w:rPr>
        <w:t>ل</w:t>
      </w:r>
      <w:r w:rsidRPr="00871C5C">
        <w:rPr>
          <w:b/>
          <w:w w:val="101"/>
          <w:rtl/>
          <w:lang w:bidi="ar-MA"/>
        </w:rPr>
        <w:t xml:space="preserve">لموظفين المكلفين بإنفاذ القانون واستحداث وحدات الشرطة المتنقلة، تعرب مع ذلك عن قلقها إزاء تنامي هذه الظاهرة. وتشعر اللجنة بالقلق </w:t>
      </w:r>
      <w:r w:rsidRPr="00871C5C">
        <w:rPr>
          <w:rFonts w:hint="cs"/>
          <w:b/>
          <w:w w:val="101"/>
          <w:rtl/>
          <w:lang w:bidi="ar-MA"/>
        </w:rPr>
        <w:t>كذلك إزاء</w:t>
      </w:r>
      <w:r w:rsidRPr="00871C5C">
        <w:rPr>
          <w:b/>
          <w:w w:val="101"/>
          <w:rtl/>
          <w:lang w:bidi="ar-MA"/>
        </w:rPr>
        <w:t xml:space="preserve"> تعريف</w:t>
      </w:r>
      <w:r w:rsidRPr="00871C5C">
        <w:rPr>
          <w:rFonts w:hint="cs"/>
          <w:b/>
          <w:w w:val="101"/>
          <w:rtl/>
          <w:lang w:bidi="ar-MA"/>
        </w:rPr>
        <w:t>ي</w:t>
      </w:r>
      <w:r w:rsidRPr="00871C5C">
        <w:rPr>
          <w:b/>
          <w:w w:val="101"/>
          <w:rtl/>
          <w:lang w:bidi="ar-MA"/>
        </w:rPr>
        <w:t xml:space="preserve"> البغاء والاتجار با</w:t>
      </w:r>
      <w:r w:rsidRPr="00871C5C">
        <w:rPr>
          <w:rFonts w:hint="cs"/>
          <w:b/>
          <w:w w:val="101"/>
          <w:rtl/>
          <w:lang w:bidi="ar-MA"/>
        </w:rPr>
        <w:t>لبشر</w:t>
      </w:r>
      <w:r w:rsidRPr="00871C5C">
        <w:rPr>
          <w:b/>
          <w:w w:val="101"/>
          <w:rtl/>
          <w:lang w:bidi="ar-MA"/>
        </w:rPr>
        <w:t xml:space="preserve"> المدرج</w:t>
      </w:r>
      <w:r w:rsidRPr="00871C5C">
        <w:rPr>
          <w:rFonts w:hint="cs"/>
          <w:b/>
          <w:w w:val="101"/>
          <w:rtl/>
          <w:lang w:bidi="ar-MA"/>
        </w:rPr>
        <w:t>يْن</w:t>
      </w:r>
      <w:r w:rsidRPr="00871C5C">
        <w:rPr>
          <w:b/>
          <w:w w:val="101"/>
          <w:rtl/>
          <w:lang w:bidi="ar-MA"/>
        </w:rPr>
        <w:t xml:space="preserve"> في </w:t>
      </w:r>
      <w:r w:rsidRPr="00871C5C">
        <w:rPr>
          <w:rFonts w:hint="cs"/>
          <w:b/>
          <w:w w:val="101"/>
          <w:rtl/>
          <w:lang w:bidi="ar-MA"/>
        </w:rPr>
        <w:t>ال</w:t>
      </w:r>
      <w:r w:rsidRPr="00871C5C">
        <w:rPr>
          <w:b/>
          <w:w w:val="101"/>
          <w:rtl/>
          <w:lang w:bidi="ar-MA"/>
        </w:rPr>
        <w:t>قانون ال</w:t>
      </w:r>
      <w:r w:rsidRPr="00871C5C">
        <w:rPr>
          <w:rFonts w:hint="cs"/>
          <w:b/>
          <w:w w:val="101"/>
          <w:rtl/>
          <w:lang w:bidi="ar-MA"/>
        </w:rPr>
        <w:t>جن</w:t>
      </w:r>
      <w:r w:rsidRPr="00871C5C">
        <w:rPr>
          <w:b/>
          <w:w w:val="101"/>
          <w:rtl/>
          <w:lang w:bidi="ar-MA"/>
        </w:rPr>
        <w:t>ا</w:t>
      </w:r>
      <w:r w:rsidRPr="00871C5C">
        <w:rPr>
          <w:rFonts w:hint="cs"/>
          <w:b/>
          <w:w w:val="101"/>
          <w:rtl/>
          <w:lang w:bidi="ar-MA"/>
        </w:rPr>
        <w:t>ئي</w:t>
      </w:r>
      <w:r w:rsidRPr="00871C5C">
        <w:rPr>
          <w:b/>
          <w:w w:val="101"/>
          <w:rtl/>
          <w:lang w:bidi="ar-MA"/>
        </w:rPr>
        <w:t xml:space="preserve">، </w:t>
      </w:r>
      <w:r w:rsidRPr="00871C5C">
        <w:rPr>
          <w:rFonts w:hint="cs"/>
          <w:b/>
          <w:w w:val="101"/>
          <w:rtl/>
          <w:lang w:bidi="ar-MA"/>
        </w:rPr>
        <w:t>و</w:t>
      </w:r>
      <w:r w:rsidRPr="00871C5C">
        <w:rPr>
          <w:b/>
          <w:w w:val="101"/>
          <w:rtl/>
          <w:lang w:bidi="ar-MA"/>
        </w:rPr>
        <w:t>ا</w:t>
      </w:r>
      <w:r w:rsidRPr="00871C5C">
        <w:rPr>
          <w:rFonts w:hint="cs"/>
          <w:b/>
          <w:w w:val="101"/>
          <w:rtl/>
          <w:lang w:bidi="ar-MA"/>
        </w:rPr>
        <w:t>للذين</w:t>
      </w:r>
      <w:r w:rsidRPr="00871C5C">
        <w:rPr>
          <w:b/>
          <w:w w:val="101"/>
          <w:rtl/>
          <w:lang w:bidi="ar-MA"/>
        </w:rPr>
        <w:t xml:space="preserve"> قد </w:t>
      </w:r>
      <w:r w:rsidRPr="00871C5C">
        <w:rPr>
          <w:rFonts w:hint="cs"/>
          <w:b/>
          <w:w w:val="101"/>
          <w:rtl/>
          <w:lang w:bidi="ar-MA"/>
        </w:rPr>
        <w:t>يخ</w:t>
      </w:r>
      <w:r w:rsidRPr="00871C5C">
        <w:rPr>
          <w:b/>
          <w:w w:val="101"/>
          <w:rtl/>
          <w:lang w:bidi="ar-MA"/>
        </w:rPr>
        <w:t>ت</w:t>
      </w:r>
      <w:r w:rsidRPr="00871C5C">
        <w:rPr>
          <w:rFonts w:hint="cs"/>
          <w:b/>
          <w:w w:val="101"/>
          <w:rtl/>
          <w:lang w:bidi="ar-MA"/>
        </w:rPr>
        <w:t>لفان</w:t>
      </w:r>
      <w:r w:rsidRPr="00871C5C">
        <w:rPr>
          <w:b/>
          <w:w w:val="101"/>
          <w:rtl/>
          <w:lang w:bidi="ar-MA"/>
        </w:rPr>
        <w:t xml:space="preserve"> ع</w:t>
      </w:r>
      <w:r w:rsidRPr="00871C5C">
        <w:rPr>
          <w:rFonts w:hint="cs"/>
          <w:b/>
          <w:w w:val="101"/>
          <w:rtl/>
          <w:lang w:bidi="ar-MA"/>
        </w:rPr>
        <w:t>ن</w:t>
      </w:r>
      <w:r w:rsidRPr="00871C5C">
        <w:rPr>
          <w:b/>
          <w:w w:val="101"/>
          <w:rtl/>
          <w:lang w:bidi="ar-MA"/>
        </w:rPr>
        <w:t xml:space="preserve"> التعريف الدولي لهذ</w:t>
      </w:r>
      <w:r w:rsidRPr="00871C5C">
        <w:rPr>
          <w:rFonts w:hint="cs"/>
          <w:b/>
          <w:w w:val="101"/>
          <w:rtl/>
          <w:lang w:bidi="ar-MA"/>
        </w:rPr>
        <w:t>ين</w:t>
      </w:r>
      <w:r w:rsidRPr="00871C5C">
        <w:rPr>
          <w:b/>
          <w:w w:val="101"/>
          <w:rtl/>
          <w:lang w:bidi="ar-MA"/>
        </w:rPr>
        <w:t xml:space="preserve"> المصطلح</w:t>
      </w:r>
      <w:r w:rsidRPr="00871C5C">
        <w:rPr>
          <w:rFonts w:hint="cs"/>
          <w:b/>
          <w:w w:val="101"/>
          <w:rtl/>
          <w:lang w:bidi="ar-MA"/>
        </w:rPr>
        <w:t>ين</w:t>
      </w:r>
      <w:r w:rsidRPr="00871C5C">
        <w:rPr>
          <w:b/>
          <w:w w:val="101"/>
          <w:rtl/>
          <w:lang w:bidi="ar-MA"/>
        </w:rPr>
        <w:t>، لا سيما</w:t>
      </w:r>
      <w:r w:rsidRPr="00871C5C">
        <w:rPr>
          <w:rFonts w:hint="cs"/>
          <w:b/>
          <w:w w:val="101"/>
          <w:rtl/>
          <w:lang w:bidi="ar-MA"/>
        </w:rPr>
        <w:t xml:space="preserve"> في ما يتعلق</w:t>
      </w:r>
      <w:r w:rsidRPr="00871C5C">
        <w:rPr>
          <w:b/>
          <w:w w:val="101"/>
          <w:rtl/>
          <w:lang w:bidi="ar-MA"/>
        </w:rPr>
        <w:t xml:space="preserve"> </w:t>
      </w:r>
      <w:r w:rsidRPr="00871C5C">
        <w:rPr>
          <w:rFonts w:hint="cs"/>
          <w:b/>
          <w:w w:val="101"/>
          <w:rtl/>
          <w:lang w:bidi="ar-MA"/>
        </w:rPr>
        <w:t>ب</w:t>
      </w:r>
      <w:r w:rsidRPr="00871C5C">
        <w:rPr>
          <w:b/>
          <w:w w:val="101"/>
          <w:rtl/>
          <w:lang w:bidi="ar-MA"/>
        </w:rPr>
        <w:t xml:space="preserve">النساء اللائي </w:t>
      </w:r>
      <w:r w:rsidRPr="00871C5C">
        <w:rPr>
          <w:rFonts w:hint="cs"/>
          <w:b/>
          <w:w w:val="101"/>
          <w:rtl/>
          <w:lang w:bidi="ar-MA"/>
        </w:rPr>
        <w:t>تتم المتاجرة</w:t>
      </w:r>
      <w:r w:rsidRPr="00871C5C">
        <w:rPr>
          <w:b/>
          <w:w w:val="101"/>
          <w:rtl/>
          <w:lang w:bidi="ar-MA"/>
        </w:rPr>
        <w:t xml:space="preserve"> بهن لأغراض الاستغلال الجنسي. وبالإضافة إلى ذلك، تأسف اللجنة لنقص المعلومات المتاحة عن هذه المسألة في تقرير الدولة الطرف، و</w:t>
      </w:r>
      <w:r w:rsidRPr="00871C5C">
        <w:rPr>
          <w:rFonts w:hint="cs"/>
          <w:b/>
          <w:w w:val="101"/>
          <w:rtl/>
          <w:lang w:bidi="ar-MA"/>
        </w:rPr>
        <w:t xml:space="preserve">تشعر </w:t>
      </w:r>
      <w:r w:rsidRPr="00871C5C">
        <w:rPr>
          <w:b/>
          <w:w w:val="101"/>
          <w:rtl/>
          <w:lang w:bidi="ar-MA"/>
        </w:rPr>
        <w:t xml:space="preserve">كذلك </w:t>
      </w:r>
      <w:r w:rsidRPr="00871C5C">
        <w:rPr>
          <w:rFonts w:hint="cs"/>
          <w:b/>
          <w:w w:val="101"/>
          <w:rtl/>
          <w:lang w:bidi="ar-MA"/>
        </w:rPr>
        <w:t>بال</w:t>
      </w:r>
      <w:r w:rsidRPr="00871C5C">
        <w:rPr>
          <w:b/>
          <w:w w:val="101"/>
          <w:rtl/>
          <w:lang w:bidi="ar-MA"/>
        </w:rPr>
        <w:t>قلق إزاء عدم توفير الحماية للنساء المعرضات لخطر الاتجار به</w:t>
      </w:r>
      <w:r w:rsidRPr="00871C5C">
        <w:rPr>
          <w:rFonts w:hint="cs"/>
          <w:b/>
          <w:w w:val="101"/>
          <w:rtl/>
          <w:lang w:bidi="ar-MA"/>
        </w:rPr>
        <w:t>ن</w:t>
      </w:r>
      <w:r w:rsidRPr="00871C5C">
        <w:rPr>
          <w:b/>
          <w:w w:val="101"/>
          <w:rtl/>
          <w:lang w:bidi="ar-MA"/>
        </w:rPr>
        <w:t>، و</w:t>
      </w:r>
      <w:r w:rsidRPr="00871C5C">
        <w:rPr>
          <w:rFonts w:hint="cs"/>
          <w:b/>
          <w:w w:val="101"/>
          <w:rtl/>
          <w:lang w:bidi="ar-MA"/>
        </w:rPr>
        <w:t>قل</w:t>
      </w:r>
      <w:r w:rsidRPr="00871C5C">
        <w:rPr>
          <w:b/>
          <w:w w:val="101"/>
          <w:rtl/>
          <w:lang w:bidi="ar-MA"/>
        </w:rPr>
        <w:t>ة الدعم والمأوى والمساعدة النفسية المتاحة للضحايا، و</w:t>
      </w:r>
      <w:r w:rsidRPr="00871C5C">
        <w:rPr>
          <w:rFonts w:hint="cs"/>
          <w:b/>
          <w:w w:val="101"/>
          <w:rtl/>
          <w:lang w:bidi="ar-MA"/>
        </w:rPr>
        <w:t xml:space="preserve">كذلك </w:t>
      </w:r>
      <w:r w:rsidRPr="00871C5C">
        <w:rPr>
          <w:b/>
          <w:w w:val="101"/>
          <w:rtl/>
          <w:lang w:bidi="ar-MA"/>
        </w:rPr>
        <w:t xml:space="preserve">إزاء </w:t>
      </w:r>
      <w:r w:rsidRPr="00871C5C">
        <w:rPr>
          <w:rFonts w:hint="cs"/>
          <w:b/>
          <w:w w:val="101"/>
          <w:rtl/>
          <w:lang w:bidi="ar"/>
        </w:rPr>
        <w:t>شدة ضآلة</w:t>
      </w:r>
      <w:r w:rsidRPr="00871C5C">
        <w:rPr>
          <w:b/>
          <w:w w:val="101"/>
          <w:rtl/>
          <w:lang w:bidi="ar-MA"/>
        </w:rPr>
        <w:t xml:space="preserve"> عدد القضايا المعروضة على المحاكم </w:t>
      </w:r>
      <w:r w:rsidRPr="00871C5C">
        <w:rPr>
          <w:rFonts w:hint="cs"/>
          <w:b/>
          <w:w w:val="101"/>
          <w:rtl/>
          <w:lang w:bidi="ar"/>
        </w:rPr>
        <w:t>بشأن هذه المسائل والمسائل المتصلة بها</w:t>
      </w:r>
      <w:r w:rsidRPr="00871C5C">
        <w:rPr>
          <w:b/>
          <w:w w:val="101"/>
          <w:rtl/>
          <w:lang w:bidi="ar-MA"/>
        </w:rPr>
        <w:t>.</w:t>
      </w:r>
    </w:p>
    <w:p w:rsidR="00C325FA" w:rsidRPr="006C04E8" w:rsidRDefault="00C325FA" w:rsidP="00C325FA">
      <w:pPr>
        <w:pStyle w:val="SingleTxt"/>
        <w:rPr>
          <w:b/>
          <w:bCs/>
        </w:rPr>
      </w:pPr>
      <w:r w:rsidRPr="00C325FA">
        <w:rPr>
          <w:rtl/>
          <w:lang w:bidi="ar-MA"/>
        </w:rPr>
        <w:t>22</w:t>
      </w:r>
      <w:r w:rsidRPr="00C325FA">
        <w:rPr>
          <w:rFonts w:hint="cs"/>
          <w:rtl/>
          <w:lang w:bidi="ar-MA"/>
        </w:rPr>
        <w:t xml:space="preserve"> -</w:t>
      </w:r>
      <w:r w:rsidRPr="006C04E8">
        <w:rPr>
          <w:rFonts w:hint="cs"/>
          <w:b/>
          <w:bCs/>
          <w:rtl/>
          <w:lang w:bidi="ar-MA"/>
        </w:rPr>
        <w:tab/>
      </w:r>
      <w:r>
        <w:rPr>
          <w:rFonts w:hint="cs"/>
          <w:b/>
          <w:bCs/>
          <w:rtl/>
          <w:lang w:bidi="ar-MA"/>
        </w:rPr>
        <w:t>و</w:t>
      </w:r>
      <w:r w:rsidRPr="006C04E8">
        <w:rPr>
          <w:b/>
          <w:bCs/>
          <w:rtl/>
          <w:lang w:bidi="ar-MA"/>
        </w:rPr>
        <w:t xml:space="preserve">تحث اللجنة الدولة الطرف على </w:t>
      </w:r>
      <w:r w:rsidRPr="006C04E8">
        <w:rPr>
          <w:rFonts w:hint="cs"/>
          <w:b/>
          <w:bCs/>
          <w:rtl/>
          <w:lang w:bidi="ar-MA"/>
        </w:rPr>
        <w:t>مضاعفة</w:t>
      </w:r>
      <w:r w:rsidRPr="006C04E8">
        <w:rPr>
          <w:b/>
          <w:bCs/>
          <w:rtl/>
          <w:lang w:bidi="ar-MA"/>
        </w:rPr>
        <w:t xml:space="preserve"> جهودها لمكافحة جميع أشكال الاتجار</w:t>
      </w:r>
      <w:r w:rsidRPr="006C04E8">
        <w:rPr>
          <w:rFonts w:hint="cs"/>
          <w:b/>
          <w:bCs/>
          <w:rtl/>
          <w:lang w:bidi="ar-MA"/>
        </w:rPr>
        <w:t xml:space="preserve"> بالبشر</w:t>
      </w:r>
      <w:r w:rsidRPr="006C04E8">
        <w:rPr>
          <w:b/>
          <w:bCs/>
          <w:rtl/>
          <w:lang w:bidi="ar-MA"/>
        </w:rPr>
        <w:t>. وتشجع الدولة الطرف على إجراء بحوث لتحديد حجم</w:t>
      </w:r>
      <w:r w:rsidRPr="006C04E8">
        <w:rPr>
          <w:rFonts w:hint="cs"/>
          <w:b/>
          <w:bCs/>
          <w:rtl/>
          <w:lang w:bidi="ar-MA"/>
        </w:rPr>
        <w:t xml:space="preserve"> هذه</w:t>
      </w:r>
      <w:r w:rsidRPr="006C04E8">
        <w:rPr>
          <w:b/>
          <w:bCs/>
          <w:rtl/>
          <w:lang w:bidi="ar-MA"/>
        </w:rPr>
        <w:t xml:space="preserve"> المشكلة، وجمع البيانات بشأن الاتجار</w:t>
      </w:r>
      <w:r w:rsidRPr="006C04E8">
        <w:rPr>
          <w:rFonts w:hint="cs"/>
          <w:b/>
          <w:bCs/>
          <w:rtl/>
          <w:lang w:bidi="ar-MA"/>
        </w:rPr>
        <w:t xml:space="preserve"> بالبشر</w:t>
      </w:r>
      <w:r w:rsidRPr="006C04E8">
        <w:rPr>
          <w:b/>
          <w:bCs/>
          <w:rtl/>
          <w:lang w:bidi="ar-MA"/>
        </w:rPr>
        <w:t xml:space="preserve"> المتاحة </w:t>
      </w:r>
      <w:r w:rsidRPr="006C04E8">
        <w:rPr>
          <w:rFonts w:hint="cs"/>
          <w:b/>
          <w:bCs/>
          <w:rtl/>
          <w:lang w:bidi="ar-MA"/>
        </w:rPr>
        <w:t xml:space="preserve">لأجهزة </w:t>
      </w:r>
      <w:r w:rsidRPr="006C04E8">
        <w:rPr>
          <w:b/>
          <w:bCs/>
          <w:rtl/>
          <w:lang w:bidi="ar-MA"/>
        </w:rPr>
        <w:t>الشرطة والمصادر الدولية</w:t>
      </w:r>
      <w:r w:rsidRPr="006C04E8">
        <w:rPr>
          <w:rFonts w:hint="cs"/>
          <w:b/>
          <w:bCs/>
          <w:rtl/>
          <w:lang w:bidi="ar-MA"/>
        </w:rPr>
        <w:t xml:space="preserve"> </w:t>
      </w:r>
      <w:r w:rsidRPr="006C04E8">
        <w:rPr>
          <w:b/>
          <w:bCs/>
          <w:rtl/>
          <w:lang w:bidi="ar-MA"/>
        </w:rPr>
        <w:t>وتحليل</w:t>
      </w:r>
      <w:r w:rsidRPr="006C04E8">
        <w:rPr>
          <w:rFonts w:hint="cs"/>
          <w:b/>
          <w:bCs/>
          <w:rtl/>
          <w:lang w:bidi="ar-MA"/>
        </w:rPr>
        <w:t>ها</w:t>
      </w:r>
      <w:r w:rsidRPr="006C04E8">
        <w:rPr>
          <w:b/>
          <w:bCs/>
          <w:rtl/>
          <w:lang w:bidi="ar-MA"/>
        </w:rPr>
        <w:t xml:space="preserve">. وعلاوة على ذلك، تشجع اللجنة الدولة الطرف على مواءمة </w:t>
      </w:r>
      <w:r w:rsidRPr="006C04E8">
        <w:rPr>
          <w:rFonts w:hint="cs"/>
          <w:b/>
          <w:bCs/>
          <w:rtl/>
          <w:lang w:bidi="ar-MA"/>
        </w:rPr>
        <w:t>تعريف</w:t>
      </w:r>
      <w:r w:rsidRPr="006C04E8">
        <w:rPr>
          <w:b/>
          <w:bCs/>
          <w:rtl/>
          <w:lang w:bidi="ar-MA"/>
        </w:rPr>
        <w:t xml:space="preserve">ها الوطني </w:t>
      </w:r>
      <w:r w:rsidRPr="006C04E8">
        <w:rPr>
          <w:rFonts w:hint="cs"/>
          <w:b/>
          <w:bCs/>
          <w:rtl/>
          <w:lang w:bidi="ar-MA"/>
        </w:rPr>
        <w:t>ل</w:t>
      </w:r>
      <w:r w:rsidRPr="006C04E8">
        <w:rPr>
          <w:b/>
          <w:bCs/>
          <w:rtl/>
          <w:lang w:bidi="ar-MA"/>
        </w:rPr>
        <w:t>لبغاء والاتجار</w:t>
      </w:r>
      <w:r w:rsidRPr="006C04E8">
        <w:rPr>
          <w:rFonts w:hint="cs"/>
          <w:b/>
          <w:bCs/>
          <w:rtl/>
          <w:lang w:bidi="ar-MA"/>
        </w:rPr>
        <w:t xml:space="preserve"> بالبشر</w:t>
      </w:r>
      <w:r w:rsidRPr="006C04E8">
        <w:rPr>
          <w:b/>
          <w:bCs/>
          <w:rtl/>
          <w:lang w:bidi="ar-MA"/>
        </w:rPr>
        <w:t xml:space="preserve"> </w:t>
      </w:r>
      <w:r w:rsidRPr="006C04E8">
        <w:rPr>
          <w:rFonts w:hint="cs"/>
          <w:b/>
          <w:bCs/>
          <w:rtl/>
          <w:lang w:bidi="ar-MA"/>
        </w:rPr>
        <w:t xml:space="preserve">مع </w:t>
      </w:r>
      <w:r w:rsidRPr="006C04E8">
        <w:rPr>
          <w:b/>
          <w:bCs/>
          <w:rtl/>
          <w:lang w:bidi="ar-MA"/>
        </w:rPr>
        <w:t>المعايير الدولية، وتوصي الدولة الطرف بأن تكثف جهودها لتقديم الدعم للفتيات والنساء المعرض</w:t>
      </w:r>
      <w:r w:rsidRPr="006C04E8">
        <w:rPr>
          <w:rFonts w:hint="cs"/>
          <w:b/>
          <w:bCs/>
          <w:rtl/>
          <w:lang w:bidi="ar-MA"/>
        </w:rPr>
        <w:t>ات</w:t>
      </w:r>
      <w:r w:rsidRPr="006C04E8">
        <w:rPr>
          <w:b/>
          <w:bCs/>
          <w:rtl/>
          <w:lang w:bidi="ar-MA"/>
        </w:rPr>
        <w:t xml:space="preserve"> للخطر، بما في ذلك من خلال وضع آليات للوصول إلى العدالة وخيارات بديلة لسبل العيش، فضلا عن م</w:t>
      </w:r>
      <w:r w:rsidRPr="006C04E8">
        <w:rPr>
          <w:rFonts w:hint="cs"/>
          <w:b/>
          <w:bCs/>
          <w:rtl/>
          <w:lang w:bidi="ar-MA"/>
        </w:rPr>
        <w:t>واصلة</w:t>
      </w:r>
      <w:r w:rsidRPr="006C04E8">
        <w:rPr>
          <w:b/>
          <w:bCs/>
          <w:rtl/>
          <w:lang w:bidi="ar-MA"/>
        </w:rPr>
        <w:t xml:space="preserve"> تدريب</w:t>
      </w:r>
      <w:r w:rsidRPr="006C04E8">
        <w:rPr>
          <w:rFonts w:hint="cs"/>
          <w:b/>
          <w:bCs/>
          <w:rtl/>
          <w:lang w:bidi="ar-MA"/>
        </w:rPr>
        <w:t xml:space="preserve"> موظفي</w:t>
      </w:r>
      <w:r w:rsidRPr="006C04E8">
        <w:rPr>
          <w:b/>
          <w:bCs/>
          <w:rtl/>
          <w:lang w:bidi="ar-MA"/>
        </w:rPr>
        <w:t xml:space="preserve"> </w:t>
      </w:r>
      <w:r w:rsidRPr="006C04E8">
        <w:rPr>
          <w:rFonts w:hint="cs"/>
          <w:b/>
          <w:bCs/>
          <w:rtl/>
          <w:lang w:bidi="ar-MA"/>
        </w:rPr>
        <w:t>ا</w:t>
      </w:r>
      <w:r w:rsidRPr="006C04E8">
        <w:rPr>
          <w:b/>
          <w:bCs/>
          <w:rtl/>
          <w:lang w:bidi="ar-MA"/>
        </w:rPr>
        <w:t xml:space="preserve">لجهاز القضائي والموظفين المكلفين بإنفاذ القانون، </w:t>
      </w:r>
      <w:r w:rsidRPr="006C04E8">
        <w:rPr>
          <w:rFonts w:hint="cs"/>
          <w:b/>
          <w:bCs/>
          <w:rtl/>
          <w:lang w:bidi="ar-MA"/>
        </w:rPr>
        <w:t>و</w:t>
      </w:r>
      <w:r w:rsidRPr="006C04E8">
        <w:rPr>
          <w:b/>
          <w:bCs/>
          <w:rtl/>
          <w:lang w:bidi="ar-MA"/>
        </w:rPr>
        <w:t>م</w:t>
      </w:r>
      <w:r w:rsidRPr="006C04E8">
        <w:rPr>
          <w:rFonts w:hint="cs"/>
          <w:b/>
          <w:bCs/>
          <w:rtl/>
          <w:lang w:bidi="ar-MA"/>
        </w:rPr>
        <w:t>ن</w:t>
      </w:r>
      <w:r w:rsidRPr="006C04E8">
        <w:rPr>
          <w:b/>
          <w:bCs/>
          <w:rtl/>
          <w:lang w:bidi="ar-MA"/>
        </w:rPr>
        <w:t xml:space="preserve"> </w:t>
      </w:r>
      <w:r w:rsidRPr="006C04E8">
        <w:rPr>
          <w:rFonts w:hint="cs"/>
          <w:b/>
          <w:bCs/>
          <w:rtl/>
          <w:lang w:bidi="ar-MA"/>
        </w:rPr>
        <w:t>ضمن</w:t>
      </w:r>
      <w:r w:rsidRPr="006C04E8">
        <w:rPr>
          <w:b/>
          <w:bCs/>
          <w:rtl/>
          <w:lang w:bidi="ar-MA"/>
        </w:rPr>
        <w:t>ه</w:t>
      </w:r>
      <w:r w:rsidRPr="006C04E8">
        <w:rPr>
          <w:rFonts w:hint="cs"/>
          <w:b/>
          <w:bCs/>
          <w:rtl/>
          <w:lang w:bidi="ar-MA"/>
        </w:rPr>
        <w:t>م أفراد</w:t>
      </w:r>
      <w:r w:rsidRPr="006C04E8">
        <w:rPr>
          <w:b/>
          <w:bCs/>
          <w:rtl/>
          <w:lang w:bidi="ar-MA"/>
        </w:rPr>
        <w:t xml:space="preserve"> شرطة الحدود وم</w:t>
      </w:r>
      <w:r w:rsidRPr="006C04E8">
        <w:rPr>
          <w:rFonts w:hint="cs"/>
          <w:b/>
          <w:bCs/>
          <w:rtl/>
          <w:lang w:bidi="ar-MA"/>
        </w:rPr>
        <w:t>وظفو</w:t>
      </w:r>
      <w:r w:rsidRPr="006C04E8">
        <w:rPr>
          <w:b/>
          <w:bCs/>
          <w:rtl/>
          <w:lang w:bidi="ar-MA"/>
        </w:rPr>
        <w:t xml:space="preserve"> الخدمات الطبية والم</w:t>
      </w:r>
      <w:r w:rsidRPr="006C04E8">
        <w:rPr>
          <w:rFonts w:hint="cs"/>
          <w:b/>
          <w:bCs/>
          <w:rtl/>
          <w:lang w:bidi="ar-MA"/>
        </w:rPr>
        <w:t>رشدو</w:t>
      </w:r>
      <w:r w:rsidRPr="006C04E8">
        <w:rPr>
          <w:b/>
          <w:bCs/>
          <w:rtl/>
          <w:lang w:bidi="ar-MA"/>
        </w:rPr>
        <w:t>ن الاجتماعي</w:t>
      </w:r>
      <w:r w:rsidRPr="006C04E8">
        <w:rPr>
          <w:rFonts w:hint="cs"/>
          <w:b/>
          <w:bCs/>
          <w:rtl/>
          <w:lang w:bidi="ar-MA"/>
        </w:rPr>
        <w:t>و</w:t>
      </w:r>
      <w:r w:rsidRPr="006C04E8">
        <w:rPr>
          <w:b/>
          <w:bCs/>
          <w:rtl/>
          <w:lang w:bidi="ar-MA"/>
        </w:rPr>
        <w:t>ن. وتوصي اللجنة كذلك ب</w:t>
      </w:r>
      <w:r w:rsidRPr="006C04E8">
        <w:rPr>
          <w:rFonts w:hint="cs"/>
          <w:b/>
          <w:bCs/>
          <w:rtl/>
          <w:lang w:bidi="ar-MA"/>
        </w:rPr>
        <w:t>ال</w:t>
      </w:r>
      <w:r w:rsidRPr="006C04E8">
        <w:rPr>
          <w:b/>
          <w:bCs/>
          <w:rtl/>
          <w:lang w:bidi="ar-MA"/>
        </w:rPr>
        <w:t>ن</w:t>
      </w:r>
      <w:r w:rsidRPr="006C04E8">
        <w:rPr>
          <w:rFonts w:hint="cs"/>
          <w:b/>
          <w:bCs/>
          <w:rtl/>
          <w:lang w:bidi="ar-MA"/>
        </w:rPr>
        <w:t>ظر في اعتماد</w:t>
      </w:r>
      <w:r w:rsidRPr="006C04E8">
        <w:rPr>
          <w:b/>
          <w:bCs/>
          <w:rtl/>
          <w:lang w:bidi="ar-MA"/>
        </w:rPr>
        <w:t xml:space="preserve"> تدابير ثنائية و</w:t>
      </w:r>
      <w:r w:rsidRPr="006C04E8">
        <w:rPr>
          <w:rFonts w:hint="cs"/>
          <w:b/>
          <w:bCs/>
          <w:rtl/>
          <w:lang w:bidi="ar-MA"/>
        </w:rPr>
        <w:t xml:space="preserve">إبرام </w:t>
      </w:r>
      <w:r w:rsidRPr="006C04E8">
        <w:rPr>
          <w:b/>
          <w:bCs/>
          <w:rtl/>
          <w:lang w:bidi="ar-MA"/>
        </w:rPr>
        <w:t>اتفاقات ثنائية مع بلدان المنشأ والبلدان المجاورة.</w:t>
      </w:r>
    </w:p>
    <w:p w:rsidR="00C325FA" w:rsidRPr="006C04E8" w:rsidRDefault="00C325FA" w:rsidP="00C325FA">
      <w:pPr>
        <w:pStyle w:val="SingleTxt"/>
        <w:spacing w:after="0" w:line="120" w:lineRule="exact"/>
        <w:rPr>
          <w:rFonts w:hint="cs"/>
          <w:b/>
          <w:bCs/>
          <w:sz w:val="10"/>
          <w:rtl/>
          <w:lang w:bidi="ar-MA"/>
        </w:rPr>
      </w:pPr>
    </w:p>
    <w:p w:rsidR="00C325FA" w:rsidRPr="006C04E8"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sidRPr="006C04E8">
        <w:rPr>
          <w:rFonts w:hint="cs"/>
          <w:rtl/>
          <w:lang w:bidi="ar-MA"/>
        </w:rPr>
        <w:tab/>
      </w:r>
      <w:r w:rsidRPr="006C04E8">
        <w:rPr>
          <w:rFonts w:hint="cs"/>
          <w:rtl/>
          <w:lang w:bidi="ar-MA"/>
        </w:rPr>
        <w:tab/>
      </w:r>
      <w:r w:rsidRPr="006C04E8">
        <w:rPr>
          <w:rtl/>
          <w:lang w:bidi="ar-MA"/>
        </w:rPr>
        <w:t>القوالب النمطية والممارسات الثقافية</w:t>
      </w:r>
    </w:p>
    <w:p w:rsidR="00C325FA" w:rsidRPr="00A73EA0" w:rsidRDefault="00C325FA" w:rsidP="00C325FA">
      <w:pPr>
        <w:pStyle w:val="SingleTxt"/>
        <w:rPr>
          <w:rFonts w:hint="cs"/>
          <w:b/>
        </w:rPr>
      </w:pPr>
      <w:r w:rsidRPr="00A73EA0">
        <w:rPr>
          <w:b/>
          <w:rtl/>
          <w:lang w:bidi="ar-MA"/>
        </w:rPr>
        <w:t>23</w:t>
      </w:r>
      <w:r w:rsidRPr="00A73EA0">
        <w:rPr>
          <w:rFonts w:hint="cs"/>
          <w:b/>
          <w:rtl/>
          <w:lang w:bidi="ar-MA"/>
        </w:rPr>
        <w:t xml:space="preserve"> -</w:t>
      </w:r>
      <w:r w:rsidRPr="00A73EA0">
        <w:rPr>
          <w:rFonts w:hint="cs"/>
          <w:b/>
          <w:rtl/>
          <w:lang w:bidi="ar-MA"/>
        </w:rPr>
        <w:tab/>
      </w:r>
      <w:r w:rsidRPr="00A73EA0">
        <w:rPr>
          <w:rFonts w:hint="cs"/>
          <w:b/>
          <w:rtl/>
          <w:lang w:bidi="ar"/>
        </w:rPr>
        <w:t>في حين ترحّب اللجنة بالجهود التي تبذلها الدولة الطرف</w:t>
      </w:r>
      <w:r w:rsidRPr="00A73EA0">
        <w:rPr>
          <w:b/>
          <w:rtl/>
          <w:lang w:bidi="ar-MA"/>
        </w:rPr>
        <w:t xml:space="preserve"> لمعالجة القوالب النمطية والممارسات الثقافية السلبية، بما في ذلك نشر المبادئ التوجيهية الأخلاقية ال</w:t>
      </w:r>
      <w:r w:rsidRPr="00A73EA0">
        <w:rPr>
          <w:rFonts w:hint="cs"/>
          <w:b/>
          <w:rtl/>
          <w:lang w:bidi="ar-MA"/>
        </w:rPr>
        <w:t>موجَّهة</w:t>
      </w:r>
      <w:r w:rsidRPr="00A73EA0">
        <w:rPr>
          <w:b/>
          <w:rtl/>
          <w:lang w:bidi="ar-MA"/>
        </w:rPr>
        <w:t xml:space="preserve"> </w:t>
      </w:r>
      <w:r w:rsidRPr="00A73EA0">
        <w:rPr>
          <w:rFonts w:hint="cs"/>
          <w:b/>
          <w:rtl/>
          <w:lang w:bidi="ar-MA"/>
        </w:rPr>
        <w:t>ل</w:t>
      </w:r>
      <w:r w:rsidRPr="00A73EA0">
        <w:rPr>
          <w:b/>
          <w:rtl/>
          <w:lang w:bidi="ar-MA"/>
        </w:rPr>
        <w:t>وسائل الإعلام لتعكس صورة</w:t>
      </w:r>
      <w:r w:rsidRPr="00A73EA0">
        <w:rPr>
          <w:rFonts w:hint="cs"/>
          <w:b/>
          <w:rtl/>
          <w:lang w:bidi="ar-MA"/>
        </w:rPr>
        <w:t xml:space="preserve"> موضوعية عن</w:t>
      </w:r>
      <w:r w:rsidRPr="00A73EA0">
        <w:rPr>
          <w:b/>
          <w:rtl/>
          <w:lang w:bidi="ar-MA"/>
        </w:rPr>
        <w:t xml:space="preserve"> المرأة، فإن</w:t>
      </w:r>
      <w:r w:rsidRPr="00A73EA0">
        <w:rPr>
          <w:rFonts w:hint="cs"/>
          <w:b/>
          <w:rtl/>
          <w:lang w:bidi="ar-MA"/>
        </w:rPr>
        <w:t>ها</w:t>
      </w:r>
      <w:r w:rsidRPr="00A73EA0">
        <w:rPr>
          <w:b/>
          <w:rtl/>
          <w:lang w:bidi="ar-MA"/>
        </w:rPr>
        <w:t xml:space="preserve"> لا تزال تشعر بالقلق لأن المرأة </w:t>
      </w:r>
      <w:r w:rsidRPr="00A73EA0">
        <w:rPr>
          <w:rFonts w:hint="cs"/>
          <w:b/>
          <w:rtl/>
          <w:lang w:bidi="ar-MA"/>
        </w:rPr>
        <w:t>ما برحت</w:t>
      </w:r>
      <w:r w:rsidRPr="00A73EA0">
        <w:rPr>
          <w:b/>
          <w:rtl/>
          <w:lang w:bidi="ar-MA"/>
        </w:rPr>
        <w:t xml:space="preserve"> تواجه مختلف أشكال التمييز </w:t>
      </w:r>
      <w:r w:rsidRPr="00A73EA0">
        <w:rPr>
          <w:rFonts w:hint="cs"/>
          <w:b/>
          <w:rtl/>
          <w:lang w:bidi="ar-MA"/>
        </w:rPr>
        <w:t>داخل</w:t>
      </w:r>
      <w:r w:rsidRPr="00A73EA0">
        <w:rPr>
          <w:b/>
          <w:rtl/>
          <w:lang w:bidi="ar-MA"/>
        </w:rPr>
        <w:t xml:space="preserve"> الأسرة وفي الحياة العامة على حد سواء، مما</w:t>
      </w:r>
      <w:r w:rsidRPr="00A73EA0">
        <w:rPr>
          <w:rFonts w:hint="cs"/>
          <w:b/>
          <w:rtl/>
          <w:lang w:bidi="ar-MA"/>
        </w:rPr>
        <w:t> </w:t>
      </w:r>
      <w:r w:rsidRPr="00A73EA0">
        <w:rPr>
          <w:b/>
          <w:rtl/>
          <w:lang w:bidi="ar-MA"/>
        </w:rPr>
        <w:t xml:space="preserve">يديم </w:t>
      </w:r>
      <w:r w:rsidRPr="00A73EA0">
        <w:rPr>
          <w:rFonts w:hint="cs"/>
          <w:b/>
          <w:rtl/>
          <w:lang w:bidi="ar"/>
        </w:rPr>
        <w:t>الأدوار والمسؤوليات المسندة إلى كل من الجنسين</w:t>
      </w:r>
      <w:r w:rsidRPr="00A73EA0">
        <w:rPr>
          <w:b/>
          <w:rtl/>
          <w:lang w:bidi="ar-MA"/>
        </w:rPr>
        <w:t>.</w:t>
      </w:r>
    </w:p>
    <w:p w:rsidR="00C325FA" w:rsidRDefault="00C325FA" w:rsidP="00C325FA">
      <w:pPr>
        <w:pStyle w:val="SingleTxt"/>
        <w:rPr>
          <w:rFonts w:hint="cs"/>
          <w:bCs/>
          <w:rtl/>
          <w:lang w:bidi="ar-MA"/>
        </w:rPr>
      </w:pPr>
      <w:r w:rsidRPr="00C325FA">
        <w:rPr>
          <w:rtl/>
          <w:lang w:bidi="ar-MA"/>
        </w:rPr>
        <w:t>24</w:t>
      </w:r>
      <w:r w:rsidRPr="00C325FA">
        <w:rPr>
          <w:rFonts w:hint="cs"/>
          <w:rtl/>
          <w:lang w:bidi="ar-MA"/>
        </w:rPr>
        <w:t xml:space="preserve"> -</w:t>
      </w:r>
      <w:r w:rsidRPr="006C04E8">
        <w:rPr>
          <w:rFonts w:hint="cs"/>
          <w:b/>
          <w:bCs/>
          <w:rtl/>
          <w:lang w:bidi="ar-MA"/>
        </w:rPr>
        <w:tab/>
      </w:r>
      <w:r>
        <w:rPr>
          <w:rFonts w:hint="cs"/>
          <w:b/>
          <w:bCs/>
          <w:rtl/>
          <w:lang w:bidi="ar-MA"/>
        </w:rPr>
        <w:t>و</w:t>
      </w:r>
      <w:r w:rsidRPr="006C04E8">
        <w:rPr>
          <w:b/>
          <w:bCs/>
          <w:rtl/>
          <w:lang w:bidi="ar-MA"/>
        </w:rPr>
        <w:t>تمشيا</w:t>
      </w:r>
      <w:r w:rsidRPr="006C04E8">
        <w:rPr>
          <w:rFonts w:hint="cs"/>
          <w:b/>
          <w:bCs/>
          <w:rtl/>
          <w:lang w:bidi="ar-MA"/>
        </w:rPr>
        <w:t>ً</w:t>
      </w:r>
      <w:r w:rsidRPr="006C04E8">
        <w:rPr>
          <w:b/>
          <w:bCs/>
          <w:rtl/>
          <w:lang w:bidi="ar-MA"/>
        </w:rPr>
        <w:t xml:space="preserve"> مع التوصيات السابقة (</w:t>
      </w:r>
      <w:r w:rsidRPr="006C04E8">
        <w:rPr>
          <w:b/>
          <w:bCs/>
        </w:rPr>
        <w:t>A/59/38</w:t>
      </w:r>
      <w:r w:rsidRPr="006C04E8">
        <w:rPr>
          <w:b/>
          <w:bCs/>
          <w:rtl/>
          <w:lang w:bidi="ar-MA"/>
        </w:rPr>
        <w:t>)، تحث اللجنة الدولة الطرف على تحليل التقاليد والمواقف النمطية القائمة في وجهات النظر من أجل تقييم تأثيرها على تحقيق المساواة بين الجنسين. وتوصي بوضع سياسات وبرامج موجهة للرجال والنساء لدعم القضاء على القوالب النمطية المرتبطة بالأدوار التقليدية في الأسرة ومكان العمل والمجتمع عموما</w:t>
      </w:r>
      <w:r w:rsidRPr="006C04E8">
        <w:rPr>
          <w:rFonts w:hint="cs"/>
          <w:b/>
          <w:bCs/>
          <w:rtl/>
          <w:lang w:bidi="ar-MA"/>
        </w:rPr>
        <w:t>ً</w:t>
      </w:r>
      <w:r w:rsidRPr="006C04E8">
        <w:rPr>
          <w:b/>
          <w:bCs/>
          <w:rtl/>
          <w:lang w:bidi="ar-MA"/>
        </w:rPr>
        <w:t>، ومنع ظهور أنواع جديدة من ال</w:t>
      </w:r>
      <w:r w:rsidRPr="006C04E8">
        <w:rPr>
          <w:rFonts w:hint="cs"/>
          <w:b/>
          <w:bCs/>
          <w:rtl/>
          <w:lang w:bidi="ar-MA"/>
        </w:rPr>
        <w:t>ق</w:t>
      </w:r>
      <w:r w:rsidRPr="006C04E8">
        <w:rPr>
          <w:b/>
          <w:bCs/>
          <w:rtl/>
          <w:lang w:bidi="ar-MA"/>
        </w:rPr>
        <w:t>و</w:t>
      </w:r>
      <w:r w:rsidRPr="006C04E8">
        <w:rPr>
          <w:rFonts w:hint="cs"/>
          <w:b/>
          <w:bCs/>
          <w:rtl/>
          <w:lang w:bidi="ar-MA"/>
        </w:rPr>
        <w:t>الب</w:t>
      </w:r>
      <w:r w:rsidRPr="006C04E8">
        <w:rPr>
          <w:b/>
          <w:bCs/>
          <w:rtl/>
          <w:lang w:bidi="ar-MA"/>
        </w:rPr>
        <w:t xml:space="preserve"> النمطية التي تمي</w:t>
      </w:r>
      <w:r w:rsidRPr="006C04E8">
        <w:rPr>
          <w:rFonts w:hint="cs"/>
          <w:b/>
          <w:bCs/>
          <w:rtl/>
          <w:lang w:bidi="ar-MA"/>
        </w:rPr>
        <w:t>ِّ</w:t>
      </w:r>
      <w:r w:rsidRPr="006C04E8">
        <w:rPr>
          <w:b/>
          <w:bCs/>
          <w:rtl/>
          <w:lang w:bidi="ar-MA"/>
        </w:rPr>
        <w:t xml:space="preserve">ز ضد المرأة. كما توصي بتشجيع وسائط الإعلام على إعطاء صورة إيجابية عن المرأة والمساواة بين المرأة والرجل في المركز والمسؤوليات في </w:t>
      </w:r>
      <w:r w:rsidRPr="006C04E8">
        <w:rPr>
          <w:rFonts w:hint="cs"/>
          <w:b/>
          <w:bCs/>
          <w:rtl/>
          <w:lang w:bidi="ar"/>
        </w:rPr>
        <w:t>الحياة العامة</w:t>
      </w:r>
      <w:r w:rsidRPr="006C04E8">
        <w:rPr>
          <w:b/>
          <w:bCs/>
          <w:rtl/>
          <w:lang w:bidi="ar-MA"/>
        </w:rPr>
        <w:t xml:space="preserve"> </w:t>
      </w:r>
      <w:r w:rsidRPr="006C04E8">
        <w:rPr>
          <w:rFonts w:hint="cs"/>
          <w:b/>
          <w:bCs/>
          <w:rtl/>
          <w:lang w:bidi="ar-MA"/>
        </w:rPr>
        <w:t>و</w:t>
      </w:r>
      <w:r w:rsidRPr="006C04E8">
        <w:rPr>
          <w:rFonts w:hint="cs"/>
          <w:b/>
          <w:bCs/>
          <w:rtl/>
          <w:lang w:bidi="ar"/>
        </w:rPr>
        <w:t xml:space="preserve">الخاصة </w:t>
      </w:r>
      <w:r w:rsidRPr="006C04E8">
        <w:rPr>
          <w:b/>
          <w:bCs/>
          <w:rtl/>
          <w:lang w:bidi="ar-MA"/>
        </w:rPr>
        <w:t>على السواء.</w:t>
      </w:r>
    </w:p>
    <w:p w:rsidR="00C325FA" w:rsidRPr="00EB6AE1" w:rsidRDefault="00C325FA" w:rsidP="00C325FA">
      <w:pPr>
        <w:pStyle w:val="SingleTxt"/>
        <w:spacing w:after="0" w:line="120" w:lineRule="exact"/>
        <w:rPr>
          <w:rFonts w:hint="cs"/>
          <w:bCs/>
          <w:sz w:val="10"/>
          <w:rtl/>
          <w:lang w:bidi="ar-MA"/>
        </w:rPr>
      </w:pPr>
    </w:p>
    <w:p w:rsidR="00C325FA" w:rsidRPr="00182A3C"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lang w:bidi="ar-LB"/>
        </w:rPr>
        <w:tab/>
      </w:r>
      <w:r>
        <w:rPr>
          <w:rFonts w:hint="cs"/>
          <w:rtl/>
          <w:lang w:bidi="ar-LB"/>
        </w:rPr>
        <w:tab/>
      </w:r>
      <w:r w:rsidRPr="00182A3C">
        <w:rPr>
          <w:rFonts w:hint="cs"/>
          <w:rtl/>
          <w:lang w:bidi="ar-LB"/>
        </w:rPr>
        <w:t>التعليم</w:t>
      </w:r>
    </w:p>
    <w:p w:rsidR="00C325FA" w:rsidRPr="00182A3C" w:rsidRDefault="00C325FA" w:rsidP="00C325FA">
      <w:pPr>
        <w:pStyle w:val="SingleTxt"/>
        <w:rPr>
          <w:rFonts w:hint="cs"/>
          <w:b/>
          <w:rtl/>
        </w:rPr>
      </w:pPr>
      <w:r w:rsidRPr="00182A3C">
        <w:rPr>
          <w:rFonts w:hint="cs"/>
          <w:b/>
          <w:rtl/>
          <w:lang w:bidi="ar-LB"/>
        </w:rPr>
        <w:t>25 -</w:t>
      </w:r>
      <w:r w:rsidRPr="00182A3C">
        <w:rPr>
          <w:rFonts w:hint="cs"/>
          <w:b/>
          <w:rtl/>
          <w:lang w:bidi="ar-LB"/>
        </w:rPr>
        <w:tab/>
        <w:t xml:space="preserve">بينما تشير اللجنة إلى التقدم المحرز على صعيد التحاق </w:t>
      </w:r>
      <w:r>
        <w:rPr>
          <w:rFonts w:hint="cs"/>
          <w:b/>
          <w:rtl/>
          <w:lang w:bidi="ar-LB"/>
        </w:rPr>
        <w:t>الفتيات بالتعليم الابتدائي، ولا</w:t>
      </w:r>
      <w:r>
        <w:rPr>
          <w:rFonts w:hint="eastAsia"/>
          <w:b/>
          <w:rtl/>
          <w:lang w:bidi="ar-LB"/>
        </w:rPr>
        <w:t> </w:t>
      </w:r>
      <w:r w:rsidRPr="00182A3C">
        <w:rPr>
          <w:rFonts w:hint="cs"/>
          <w:b/>
          <w:rtl/>
          <w:lang w:bidi="ar-LB"/>
        </w:rPr>
        <w:t xml:space="preserve">سيما أنّ نسبة 83 في المائة من الفتيات المستوفيات لشروط هذا الالتحاق يلتحقن بالمدارس الابتدائية، وإلى أثر المدارس الابتدائية الموجودة في المجتمعات المحلية واتساع نطاق برنامج التعليم المستمر، وكذلك العمل الذي تضطلع به المنظمات غير الحكومية في هذا المجال، فإن القلق يساورها إزاء اتساع الهوّة بين الجنسين وارتفاع معدلات تسرّب الفتيات في التعليم الثانوي وما فوقه. ويساور اللجنة القلق أيضا إزاء الفرص المحدودة للالتحاق بالمدارس، المتاحة لفتيات الأرياف والمناطق النائية بسبب نقص المدرسين المؤهلين وغياب النقل المأمون وعدم ملاءمة البنى الأساسية للمدارس. وكذلك يساور اللجنة القلق إزاء ارتفاع معدلات الأمية بين الفتيات والنساء. وإذ تأخذ اللجنة </w:t>
      </w:r>
      <w:r>
        <w:rPr>
          <w:rFonts w:hint="cs"/>
          <w:b/>
          <w:rtl/>
          <w:lang w:bidi="ar-LB"/>
        </w:rPr>
        <w:t xml:space="preserve">في </w:t>
      </w:r>
      <w:r w:rsidRPr="00182A3C">
        <w:rPr>
          <w:rFonts w:hint="cs"/>
          <w:b/>
          <w:rtl/>
          <w:lang w:bidi="ar-LB"/>
        </w:rPr>
        <w:t xml:space="preserve">الاعتبار على النحو الواجب مراجعة الكتب المدرسية لمعالجة مسألة </w:t>
      </w:r>
      <w:r>
        <w:rPr>
          <w:rFonts w:hint="cs"/>
          <w:b/>
          <w:rtl/>
        </w:rPr>
        <w:t xml:space="preserve">الحساسية </w:t>
      </w:r>
      <w:r w:rsidRPr="00182A3C">
        <w:rPr>
          <w:b/>
          <w:rtl/>
        </w:rPr>
        <w:t>الجنسانية</w:t>
      </w:r>
      <w:r w:rsidRPr="00182A3C">
        <w:rPr>
          <w:rFonts w:hint="cs"/>
          <w:b/>
          <w:rtl/>
        </w:rPr>
        <w:t>، فإنها لا تزال قلقة إزاء المواقف التقليدية في بعض أنحاء البلد، التي قد تسهم في انخفاض مستويات التعليم بين النساء والفتيات.</w:t>
      </w:r>
    </w:p>
    <w:p w:rsidR="00C325FA" w:rsidRPr="00182A3C" w:rsidRDefault="00C325FA" w:rsidP="00C325FA">
      <w:pPr>
        <w:pStyle w:val="SingleTxt"/>
        <w:rPr>
          <w:b/>
          <w:bCs/>
          <w:lang w:bidi="ar-MA"/>
        </w:rPr>
      </w:pPr>
      <w:r w:rsidRPr="00C325FA">
        <w:rPr>
          <w:rFonts w:hint="cs"/>
          <w:rtl/>
          <w:lang w:bidi="ar-LB"/>
        </w:rPr>
        <w:t>26 -</w:t>
      </w:r>
      <w:r w:rsidRPr="00182A3C">
        <w:rPr>
          <w:rFonts w:hint="cs"/>
          <w:b/>
          <w:bCs/>
          <w:rtl/>
          <w:lang w:bidi="ar-LB"/>
        </w:rPr>
        <w:tab/>
      </w:r>
      <w:r w:rsidRPr="00182A3C">
        <w:rPr>
          <w:b/>
          <w:bCs/>
          <w:rtl/>
          <w:lang w:bidi="ar-LB"/>
        </w:rPr>
        <w:t xml:space="preserve">وتحث اللجنة الدولة الطرف على اعتماد تدابير </w:t>
      </w:r>
      <w:r w:rsidRPr="00182A3C">
        <w:rPr>
          <w:rFonts w:hint="cs"/>
          <w:b/>
          <w:bCs/>
          <w:rtl/>
          <w:lang w:bidi="ar-LB"/>
        </w:rPr>
        <w:t>محددة الهدف</w:t>
      </w:r>
      <w:r w:rsidRPr="00182A3C">
        <w:rPr>
          <w:b/>
          <w:bCs/>
          <w:rtl/>
          <w:lang w:bidi="ar-LB"/>
        </w:rPr>
        <w:t xml:space="preserve"> وتنفيذ</w:t>
      </w:r>
      <w:r w:rsidRPr="00182A3C">
        <w:rPr>
          <w:rFonts w:hint="cs"/>
          <w:b/>
          <w:bCs/>
          <w:rtl/>
          <w:lang w:bidi="ar-LB"/>
        </w:rPr>
        <w:t>ها</w:t>
      </w:r>
      <w:r w:rsidRPr="00182A3C">
        <w:rPr>
          <w:b/>
          <w:bCs/>
          <w:rtl/>
          <w:lang w:bidi="ar-LB"/>
        </w:rPr>
        <w:t xml:space="preserve"> </w:t>
      </w:r>
      <w:r w:rsidRPr="00182A3C">
        <w:rPr>
          <w:rFonts w:hint="cs"/>
          <w:b/>
          <w:bCs/>
          <w:rtl/>
          <w:lang w:bidi="ar-LB"/>
        </w:rPr>
        <w:t>لكفالة</w:t>
      </w:r>
      <w:r w:rsidRPr="00182A3C">
        <w:rPr>
          <w:b/>
          <w:bCs/>
          <w:rtl/>
          <w:lang w:bidi="ar-LB"/>
        </w:rPr>
        <w:t xml:space="preserve"> المساواة </w:t>
      </w:r>
      <w:r w:rsidRPr="00182A3C">
        <w:rPr>
          <w:rFonts w:hint="cs"/>
          <w:b/>
          <w:bCs/>
          <w:rtl/>
          <w:lang w:bidi="ar-LB"/>
        </w:rPr>
        <w:t>ل</w:t>
      </w:r>
      <w:r w:rsidRPr="00182A3C">
        <w:rPr>
          <w:b/>
          <w:bCs/>
          <w:rtl/>
          <w:lang w:bidi="ar-LB"/>
        </w:rPr>
        <w:t xml:space="preserve">لفتيات والنساء في </w:t>
      </w:r>
      <w:r w:rsidRPr="00182A3C">
        <w:rPr>
          <w:rFonts w:hint="cs"/>
          <w:b/>
          <w:bCs/>
          <w:rtl/>
          <w:lang w:bidi="ar-LB"/>
        </w:rPr>
        <w:t>فرص الالتحاق</w:t>
      </w:r>
      <w:r w:rsidRPr="00182A3C">
        <w:rPr>
          <w:b/>
          <w:bCs/>
          <w:rtl/>
          <w:lang w:bidi="ar-LB"/>
        </w:rPr>
        <w:t xml:space="preserve"> </w:t>
      </w:r>
      <w:r w:rsidRPr="00182A3C">
        <w:rPr>
          <w:rFonts w:hint="cs"/>
          <w:b/>
          <w:bCs/>
          <w:rtl/>
          <w:lang w:bidi="ar-LB"/>
        </w:rPr>
        <w:t>ب</w:t>
      </w:r>
      <w:r w:rsidRPr="00182A3C">
        <w:rPr>
          <w:b/>
          <w:bCs/>
          <w:rtl/>
          <w:lang w:bidi="ar-LB"/>
        </w:rPr>
        <w:t xml:space="preserve">جميع مستويات التعليم. </w:t>
      </w:r>
      <w:r w:rsidRPr="00182A3C">
        <w:rPr>
          <w:rFonts w:hint="cs"/>
          <w:b/>
          <w:bCs/>
          <w:rtl/>
          <w:lang w:bidi="ar-LB"/>
        </w:rPr>
        <w:t>و</w:t>
      </w:r>
      <w:r w:rsidRPr="00182A3C">
        <w:rPr>
          <w:b/>
          <w:bCs/>
          <w:rtl/>
          <w:lang w:bidi="ar-LB"/>
        </w:rPr>
        <w:t xml:space="preserve">بشكل أكثر تحديدا، توصي اللجنة بأن </w:t>
      </w:r>
      <w:r w:rsidRPr="00182A3C">
        <w:rPr>
          <w:rFonts w:hint="cs"/>
          <w:b/>
          <w:bCs/>
          <w:rtl/>
          <w:lang w:bidi="ar-LB"/>
        </w:rPr>
        <w:t>تبحث</w:t>
      </w:r>
      <w:r w:rsidRPr="00182A3C">
        <w:rPr>
          <w:b/>
          <w:bCs/>
          <w:rtl/>
          <w:lang w:bidi="ar-LB"/>
        </w:rPr>
        <w:t xml:space="preserve"> الدولة الطرف إمكانية تقديم حوافز للفتيات وأسره</w:t>
      </w:r>
      <w:r w:rsidRPr="00182A3C">
        <w:rPr>
          <w:rFonts w:hint="cs"/>
          <w:b/>
          <w:bCs/>
          <w:rtl/>
          <w:lang w:bidi="ar-LB"/>
        </w:rPr>
        <w:t>ن</w:t>
      </w:r>
      <w:r w:rsidRPr="00182A3C">
        <w:rPr>
          <w:b/>
          <w:bCs/>
          <w:rtl/>
          <w:lang w:bidi="ar-LB"/>
        </w:rPr>
        <w:t>، لتشجيعه</w:t>
      </w:r>
      <w:r w:rsidRPr="00182A3C">
        <w:rPr>
          <w:rFonts w:hint="cs"/>
          <w:b/>
          <w:bCs/>
          <w:rtl/>
          <w:lang w:bidi="ar-LB"/>
        </w:rPr>
        <w:t>ن</w:t>
      </w:r>
      <w:r w:rsidRPr="00182A3C">
        <w:rPr>
          <w:b/>
          <w:bCs/>
          <w:rtl/>
          <w:lang w:bidi="ar-LB"/>
        </w:rPr>
        <w:t xml:space="preserve"> على البقاء في المدارس. </w:t>
      </w:r>
      <w:r w:rsidRPr="00182A3C">
        <w:rPr>
          <w:rFonts w:hint="cs"/>
          <w:b/>
          <w:bCs/>
          <w:rtl/>
          <w:lang w:bidi="ar-LB"/>
        </w:rPr>
        <w:t>و</w:t>
      </w:r>
      <w:r w:rsidRPr="00182A3C">
        <w:rPr>
          <w:b/>
          <w:bCs/>
          <w:rtl/>
          <w:lang w:bidi="ar-LB"/>
        </w:rPr>
        <w:t xml:space="preserve">ينبغي للدولة الطرف أن تتخذ جميع الخطوات اللازمة لزيادة عدد المدرسين المؤهلين، </w:t>
      </w:r>
      <w:r w:rsidRPr="00182A3C">
        <w:rPr>
          <w:rFonts w:hint="cs"/>
          <w:b/>
          <w:bCs/>
          <w:rtl/>
          <w:lang w:bidi="ar-LB"/>
        </w:rPr>
        <w:t>وتوفير</w:t>
      </w:r>
      <w:r w:rsidRPr="00182A3C">
        <w:rPr>
          <w:b/>
          <w:bCs/>
          <w:rtl/>
          <w:lang w:bidi="ar-LB"/>
        </w:rPr>
        <w:t xml:space="preserve"> البنية </w:t>
      </w:r>
      <w:r w:rsidRPr="00182A3C">
        <w:rPr>
          <w:rFonts w:hint="cs"/>
          <w:b/>
          <w:bCs/>
          <w:rtl/>
          <w:lang w:bidi="ar-LB"/>
        </w:rPr>
        <w:t xml:space="preserve">الأساسية </w:t>
      </w:r>
      <w:r w:rsidRPr="00182A3C">
        <w:rPr>
          <w:b/>
          <w:bCs/>
          <w:rtl/>
          <w:lang w:bidi="ar-LB"/>
        </w:rPr>
        <w:t xml:space="preserve">التعليمية </w:t>
      </w:r>
      <w:r w:rsidRPr="00182A3C">
        <w:rPr>
          <w:rFonts w:hint="cs"/>
          <w:b/>
          <w:bCs/>
          <w:rtl/>
          <w:lang w:bidi="ar-LB"/>
        </w:rPr>
        <w:t>الملائمة</w:t>
      </w:r>
      <w:r w:rsidRPr="00182A3C">
        <w:rPr>
          <w:b/>
          <w:bCs/>
          <w:rtl/>
          <w:lang w:bidi="ar-LB"/>
        </w:rPr>
        <w:t xml:space="preserve">، </w:t>
      </w:r>
      <w:r w:rsidRPr="00182A3C">
        <w:rPr>
          <w:rFonts w:hint="cs"/>
          <w:b/>
          <w:bCs/>
          <w:rtl/>
          <w:lang w:bidi="ar-LB"/>
        </w:rPr>
        <w:t>ولا سيما</w:t>
      </w:r>
      <w:r w:rsidRPr="00182A3C">
        <w:rPr>
          <w:b/>
          <w:bCs/>
          <w:rtl/>
          <w:lang w:bidi="ar-LB"/>
        </w:rPr>
        <w:t xml:space="preserve"> في المناطق الريفية والنائية، </w:t>
      </w:r>
      <w:r>
        <w:rPr>
          <w:rFonts w:hint="cs"/>
          <w:b/>
          <w:bCs/>
          <w:rtl/>
          <w:lang w:bidi="ar-LB"/>
        </w:rPr>
        <w:t>بال</w:t>
      </w:r>
      <w:r w:rsidRPr="00182A3C">
        <w:rPr>
          <w:rFonts w:hint="cs"/>
          <w:b/>
          <w:bCs/>
          <w:rtl/>
          <w:lang w:bidi="ar-LB"/>
        </w:rPr>
        <w:t>إضافة إلى توفير</w:t>
      </w:r>
      <w:r w:rsidRPr="00182A3C">
        <w:rPr>
          <w:b/>
          <w:bCs/>
          <w:rtl/>
          <w:lang w:bidi="ar-LB"/>
        </w:rPr>
        <w:t xml:space="preserve"> وسائل نقل مناسبة. كما تحث اللجنة الدولة الطرف على اتخاذ تدابير، بما في ذلك تطوير التعليم غير النظامي، للتصدي </w:t>
      </w:r>
      <w:r w:rsidRPr="00182A3C">
        <w:rPr>
          <w:rFonts w:hint="cs"/>
          <w:b/>
          <w:bCs/>
          <w:rtl/>
          <w:lang w:bidi="ar-LB"/>
        </w:rPr>
        <w:t>ل</w:t>
      </w:r>
      <w:r w:rsidRPr="00182A3C">
        <w:rPr>
          <w:b/>
          <w:bCs/>
          <w:rtl/>
          <w:lang w:bidi="ar-LB"/>
        </w:rPr>
        <w:t>لأم</w:t>
      </w:r>
      <w:r w:rsidRPr="00182A3C">
        <w:rPr>
          <w:rFonts w:hint="cs"/>
          <w:b/>
          <w:bCs/>
          <w:rtl/>
          <w:lang w:bidi="ar-LB"/>
        </w:rPr>
        <w:t>ّ</w:t>
      </w:r>
      <w:r w:rsidRPr="00182A3C">
        <w:rPr>
          <w:b/>
          <w:bCs/>
          <w:rtl/>
          <w:lang w:bidi="ar-LB"/>
        </w:rPr>
        <w:t>ية</w:t>
      </w:r>
      <w:r w:rsidRPr="00182A3C">
        <w:rPr>
          <w:rFonts w:hint="cs"/>
          <w:b/>
          <w:bCs/>
          <w:rtl/>
          <w:lang w:bidi="ar-LB"/>
        </w:rPr>
        <w:t xml:space="preserve"> بين الفتيات والنساء بوسائل منها مواصلة تنفيذ </w:t>
      </w:r>
      <w:r w:rsidRPr="00182A3C">
        <w:rPr>
          <w:b/>
          <w:bCs/>
          <w:rtl/>
          <w:lang w:bidi="ar-LB"/>
        </w:rPr>
        <w:t>برامج تعليم الكبار</w:t>
      </w:r>
      <w:r w:rsidRPr="00182A3C">
        <w:rPr>
          <w:rFonts w:hint="cs"/>
          <w:b/>
          <w:bCs/>
          <w:rtl/>
          <w:lang w:bidi="ar-LB"/>
        </w:rPr>
        <w:t xml:space="preserve"> وزيادتها</w:t>
      </w:r>
      <w:r w:rsidRPr="00182A3C">
        <w:rPr>
          <w:b/>
          <w:bCs/>
          <w:rtl/>
          <w:lang w:bidi="ar-LB"/>
        </w:rPr>
        <w:t xml:space="preserve">. وبالإضافة إلى ذلك، تحث اللجنة الدولة الطرف على اتخاذ الخطوات الضرورية لتشجيع الفتيات الحوامل والفتيات </w:t>
      </w:r>
      <w:r>
        <w:rPr>
          <w:rFonts w:hint="cs"/>
          <w:b/>
          <w:bCs/>
          <w:rtl/>
          <w:lang w:bidi="ar-LB"/>
        </w:rPr>
        <w:t>و</w:t>
      </w:r>
      <w:r w:rsidRPr="00182A3C">
        <w:rPr>
          <w:b/>
          <w:bCs/>
          <w:rtl/>
          <w:lang w:bidi="ar-LB"/>
        </w:rPr>
        <w:t xml:space="preserve">المتزوجات </w:t>
      </w:r>
      <w:r w:rsidRPr="00182A3C">
        <w:rPr>
          <w:rFonts w:hint="cs"/>
          <w:b/>
          <w:bCs/>
          <w:rtl/>
          <w:lang w:bidi="ar-LB"/>
        </w:rPr>
        <w:t xml:space="preserve">على </w:t>
      </w:r>
      <w:r w:rsidRPr="00182A3C">
        <w:rPr>
          <w:b/>
          <w:bCs/>
          <w:rtl/>
          <w:lang w:bidi="ar-LB"/>
        </w:rPr>
        <w:t>مواصلة تعليمه</w:t>
      </w:r>
      <w:r w:rsidRPr="00182A3C">
        <w:rPr>
          <w:rFonts w:hint="cs"/>
          <w:b/>
          <w:bCs/>
          <w:rtl/>
          <w:lang w:bidi="ar-LB"/>
        </w:rPr>
        <w:t>ن</w:t>
      </w:r>
      <w:r w:rsidRPr="00182A3C">
        <w:rPr>
          <w:b/>
          <w:bCs/>
          <w:rtl/>
          <w:lang w:bidi="ar-LB"/>
        </w:rPr>
        <w:t>.</w:t>
      </w:r>
    </w:p>
    <w:p w:rsidR="00C325FA" w:rsidRPr="00182A3C" w:rsidRDefault="00C325FA" w:rsidP="00C325FA">
      <w:pPr>
        <w:pStyle w:val="SingleTxt"/>
        <w:spacing w:after="0" w:line="120" w:lineRule="exact"/>
        <w:rPr>
          <w:rFonts w:hint="cs"/>
          <w:b/>
          <w:bCs/>
          <w:sz w:val="10"/>
          <w:rtl/>
          <w:lang w:bidi="ar-LB"/>
        </w:rPr>
      </w:pPr>
    </w:p>
    <w:p w:rsidR="00C325FA" w:rsidRPr="00182A3C"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lang w:bidi="ar-LB"/>
        </w:rPr>
        <w:tab/>
      </w:r>
      <w:r>
        <w:rPr>
          <w:rFonts w:hint="cs"/>
          <w:rtl/>
          <w:lang w:bidi="ar-LB"/>
        </w:rPr>
        <w:tab/>
      </w:r>
      <w:r w:rsidRPr="00182A3C">
        <w:rPr>
          <w:rFonts w:hint="cs"/>
          <w:rtl/>
          <w:lang w:bidi="ar-LB"/>
        </w:rPr>
        <w:t>ال</w:t>
      </w:r>
      <w:r w:rsidRPr="00182A3C">
        <w:rPr>
          <w:rtl/>
          <w:lang w:bidi="ar-LB"/>
        </w:rPr>
        <w:t>صحة</w:t>
      </w:r>
    </w:p>
    <w:p w:rsidR="00C325FA" w:rsidRPr="00182A3C" w:rsidRDefault="00C325FA" w:rsidP="00C325FA">
      <w:pPr>
        <w:pStyle w:val="SingleTxt"/>
        <w:rPr>
          <w:rFonts w:hint="cs"/>
          <w:b/>
          <w:rtl/>
          <w:lang w:bidi="ar-LB"/>
        </w:rPr>
      </w:pPr>
      <w:r w:rsidRPr="00182A3C">
        <w:rPr>
          <w:b/>
          <w:rtl/>
          <w:lang w:bidi="ar-LB"/>
        </w:rPr>
        <w:t>27</w:t>
      </w:r>
      <w:r w:rsidRPr="00182A3C">
        <w:rPr>
          <w:rFonts w:hint="cs"/>
          <w:b/>
          <w:rtl/>
          <w:lang w:bidi="ar-LB"/>
        </w:rPr>
        <w:t xml:space="preserve"> -</w:t>
      </w:r>
      <w:r w:rsidRPr="00182A3C">
        <w:rPr>
          <w:rFonts w:hint="cs"/>
          <w:b/>
          <w:rtl/>
          <w:lang w:bidi="ar-LB"/>
        </w:rPr>
        <w:tab/>
        <w:t>بينما تشير اللجنة إلى إمكانية</w:t>
      </w:r>
      <w:r w:rsidRPr="00182A3C">
        <w:rPr>
          <w:b/>
          <w:rtl/>
          <w:lang w:bidi="ar-LB"/>
        </w:rPr>
        <w:t xml:space="preserve"> </w:t>
      </w:r>
      <w:r w:rsidRPr="00182A3C">
        <w:rPr>
          <w:rFonts w:hint="cs"/>
          <w:b/>
          <w:rtl/>
          <w:lang w:bidi="ar-LB"/>
        </w:rPr>
        <w:t xml:space="preserve">الحصول بحرية على </w:t>
      </w:r>
      <w:r w:rsidRPr="00182A3C">
        <w:rPr>
          <w:b/>
          <w:rtl/>
          <w:lang w:bidi="ar-LB"/>
        </w:rPr>
        <w:t>الرعاية الصحية التقليدية والحديثة و</w:t>
      </w:r>
      <w:r w:rsidRPr="00182A3C">
        <w:rPr>
          <w:rFonts w:hint="cs"/>
          <w:b/>
          <w:rtl/>
          <w:lang w:bidi="ar-LB"/>
        </w:rPr>
        <w:t xml:space="preserve">إلى </w:t>
      </w:r>
      <w:r w:rsidRPr="00182A3C">
        <w:rPr>
          <w:b/>
          <w:rtl/>
          <w:lang w:bidi="ar-LB"/>
        </w:rPr>
        <w:t xml:space="preserve">عزم الحكومة على </w:t>
      </w:r>
      <w:r w:rsidRPr="00182A3C">
        <w:rPr>
          <w:rFonts w:hint="cs"/>
          <w:b/>
          <w:rtl/>
          <w:lang w:bidi="ar-LB"/>
        </w:rPr>
        <w:t>مواصلة</w:t>
      </w:r>
      <w:r w:rsidRPr="00182A3C">
        <w:rPr>
          <w:b/>
          <w:rtl/>
          <w:lang w:bidi="ar-LB"/>
        </w:rPr>
        <w:t xml:space="preserve"> تخصيص الموارد اللازمة في هذا المجال، </w:t>
      </w:r>
      <w:r w:rsidRPr="00182A3C">
        <w:rPr>
          <w:rFonts w:hint="cs"/>
          <w:b/>
          <w:rtl/>
          <w:lang w:bidi="ar-LB"/>
        </w:rPr>
        <w:t>وكذلك إلى</w:t>
      </w:r>
      <w:r w:rsidRPr="00182A3C">
        <w:rPr>
          <w:b/>
          <w:rtl/>
          <w:lang w:bidi="ar-LB"/>
        </w:rPr>
        <w:t xml:space="preserve"> </w:t>
      </w:r>
      <w:r w:rsidRPr="00182A3C">
        <w:rPr>
          <w:rFonts w:hint="cs"/>
          <w:b/>
          <w:rtl/>
          <w:lang w:bidi="ar-LB"/>
        </w:rPr>
        <w:t>ا</w:t>
      </w:r>
      <w:r w:rsidRPr="00182A3C">
        <w:rPr>
          <w:b/>
          <w:rtl/>
          <w:lang w:bidi="ar-LB"/>
        </w:rPr>
        <w:t xml:space="preserve">لتقدم </w:t>
      </w:r>
      <w:r w:rsidRPr="00182A3C">
        <w:rPr>
          <w:rFonts w:hint="cs"/>
          <w:b/>
          <w:rtl/>
          <w:lang w:bidi="ar-LB"/>
        </w:rPr>
        <w:t xml:space="preserve">الكبير </w:t>
      </w:r>
      <w:r w:rsidRPr="00182A3C">
        <w:rPr>
          <w:b/>
          <w:rtl/>
          <w:lang w:bidi="ar-LB"/>
        </w:rPr>
        <w:t xml:space="preserve">المحرز </w:t>
      </w:r>
      <w:r w:rsidRPr="00182A3C">
        <w:rPr>
          <w:rFonts w:hint="cs"/>
          <w:b/>
          <w:rtl/>
          <w:lang w:bidi="ar-LB"/>
        </w:rPr>
        <w:t xml:space="preserve">كمّاً ونوعاً </w:t>
      </w:r>
      <w:r w:rsidRPr="00182A3C">
        <w:rPr>
          <w:b/>
          <w:rtl/>
          <w:lang w:bidi="ar-LB"/>
        </w:rPr>
        <w:t xml:space="preserve">في </w:t>
      </w:r>
      <w:r w:rsidRPr="00182A3C">
        <w:rPr>
          <w:rFonts w:hint="cs"/>
          <w:b/>
          <w:rtl/>
          <w:lang w:bidi="ar-LB"/>
        </w:rPr>
        <w:t xml:space="preserve">بعض </w:t>
      </w:r>
      <w:r w:rsidRPr="00182A3C">
        <w:rPr>
          <w:b/>
          <w:rtl/>
          <w:lang w:bidi="ar-LB"/>
        </w:rPr>
        <w:t xml:space="preserve">مجالات </w:t>
      </w:r>
      <w:r w:rsidRPr="00182A3C">
        <w:rPr>
          <w:rFonts w:hint="cs"/>
          <w:b/>
          <w:rtl/>
          <w:lang w:bidi="ar"/>
        </w:rPr>
        <w:t>الرعاية الصحية للأمهات والصحة الإنجابية،</w:t>
      </w:r>
      <w:r w:rsidRPr="00182A3C">
        <w:rPr>
          <w:b/>
          <w:rtl/>
          <w:lang w:bidi="ar-LB"/>
        </w:rPr>
        <w:t xml:space="preserve"> فإن</w:t>
      </w:r>
      <w:r w:rsidRPr="00182A3C">
        <w:rPr>
          <w:rFonts w:hint="cs"/>
          <w:b/>
          <w:rtl/>
          <w:lang w:bidi="ar-LB"/>
        </w:rPr>
        <w:t xml:space="preserve"> القلق يساورها إزاء نقص ال</w:t>
      </w:r>
      <w:r w:rsidRPr="00182A3C">
        <w:rPr>
          <w:b/>
          <w:rtl/>
          <w:lang w:bidi="ar-LB"/>
        </w:rPr>
        <w:t xml:space="preserve">معلومات </w:t>
      </w:r>
      <w:r w:rsidRPr="00182A3C">
        <w:rPr>
          <w:rFonts w:hint="cs"/>
          <w:b/>
          <w:rtl/>
          <w:lang w:bidi="ar-LB"/>
        </w:rPr>
        <w:t xml:space="preserve">المقدمة عن </w:t>
      </w:r>
      <w:r w:rsidRPr="00182A3C">
        <w:rPr>
          <w:b/>
          <w:rtl/>
          <w:lang w:bidi="ar-LB"/>
        </w:rPr>
        <w:t>الصحة العامة للمرأة، بما في ذلك معلومات محددة عن معدلات الاعتلال والوفيات</w:t>
      </w:r>
      <w:r w:rsidRPr="00182A3C">
        <w:rPr>
          <w:rFonts w:hint="cs"/>
          <w:b/>
          <w:rtl/>
          <w:lang w:bidi="ar-LB"/>
        </w:rPr>
        <w:t>،</w:t>
      </w:r>
      <w:r w:rsidRPr="00182A3C">
        <w:rPr>
          <w:b/>
          <w:rtl/>
          <w:lang w:bidi="ar-LB"/>
        </w:rPr>
        <w:t xml:space="preserve"> </w:t>
      </w:r>
      <w:r w:rsidRPr="00182A3C">
        <w:rPr>
          <w:rFonts w:hint="cs"/>
          <w:b/>
          <w:rtl/>
          <w:lang w:bidi="ar-LB"/>
        </w:rPr>
        <w:t>وعن خضوع ا</w:t>
      </w:r>
      <w:r w:rsidRPr="00182A3C">
        <w:rPr>
          <w:b/>
          <w:rtl/>
          <w:lang w:bidi="ar-LB"/>
        </w:rPr>
        <w:t xml:space="preserve">لنساء </w:t>
      </w:r>
      <w:r w:rsidRPr="00182A3C">
        <w:rPr>
          <w:rFonts w:hint="cs"/>
          <w:b/>
          <w:rtl/>
          <w:lang w:bidi="ar"/>
        </w:rPr>
        <w:t xml:space="preserve">للفحص الطبي من أجل الكشف المبكر </w:t>
      </w:r>
      <w:r w:rsidRPr="00182A3C">
        <w:rPr>
          <w:rFonts w:hint="cs"/>
          <w:b/>
          <w:rtl/>
          <w:lang w:bidi="ar-LB"/>
        </w:rPr>
        <w:t>عن</w:t>
      </w:r>
      <w:r w:rsidRPr="00182A3C">
        <w:rPr>
          <w:b/>
          <w:rtl/>
          <w:lang w:bidi="ar-LB"/>
        </w:rPr>
        <w:t xml:space="preserve"> سرطان الثدي </w:t>
      </w:r>
      <w:r w:rsidRPr="00182A3C">
        <w:rPr>
          <w:rFonts w:hint="cs"/>
          <w:b/>
          <w:rtl/>
          <w:lang w:bidi="ar-LB"/>
        </w:rPr>
        <w:t>و</w:t>
      </w:r>
      <w:r w:rsidRPr="00182A3C">
        <w:rPr>
          <w:b/>
          <w:rtl/>
          <w:lang w:bidi="ar-LB"/>
        </w:rPr>
        <w:t xml:space="preserve">المبيض </w:t>
      </w:r>
      <w:r w:rsidRPr="00182A3C">
        <w:rPr>
          <w:rFonts w:hint="cs"/>
          <w:b/>
          <w:rtl/>
          <w:lang w:bidi="ar-LB"/>
        </w:rPr>
        <w:t>و</w:t>
      </w:r>
      <w:r w:rsidRPr="00182A3C">
        <w:rPr>
          <w:b/>
          <w:rtl/>
          <w:lang w:bidi="ar-LB"/>
        </w:rPr>
        <w:t xml:space="preserve">الرحم. </w:t>
      </w:r>
      <w:r w:rsidRPr="00182A3C">
        <w:rPr>
          <w:rFonts w:hint="cs"/>
          <w:b/>
          <w:rtl/>
          <w:lang w:bidi="ar-LB"/>
        </w:rPr>
        <w:t>و</w:t>
      </w:r>
      <w:r w:rsidRPr="00182A3C">
        <w:rPr>
          <w:b/>
          <w:rtl/>
          <w:lang w:bidi="ar-LB"/>
        </w:rPr>
        <w:t xml:space="preserve">فيما يتعلق بالصحة الإنجابية، </w:t>
      </w:r>
      <w:r w:rsidRPr="00182A3C">
        <w:rPr>
          <w:rFonts w:hint="cs"/>
          <w:b/>
          <w:rtl/>
          <w:lang w:bidi="ar-LB"/>
        </w:rPr>
        <w:t>و</w:t>
      </w:r>
      <w:r w:rsidRPr="00182A3C">
        <w:rPr>
          <w:b/>
          <w:rtl/>
          <w:lang w:bidi="ar-LB"/>
        </w:rPr>
        <w:t xml:space="preserve">مع مراعاة التقدم المحرز </w:t>
      </w:r>
      <w:r w:rsidRPr="00182A3C">
        <w:rPr>
          <w:rFonts w:hint="cs"/>
          <w:b/>
          <w:rtl/>
          <w:lang w:bidi="ar-LB"/>
        </w:rPr>
        <w:t>في مجال</w:t>
      </w:r>
      <w:r w:rsidRPr="00182A3C">
        <w:rPr>
          <w:b/>
          <w:rtl/>
          <w:lang w:bidi="ar-LB"/>
        </w:rPr>
        <w:t xml:space="preserve"> </w:t>
      </w:r>
      <w:r w:rsidRPr="00182A3C">
        <w:rPr>
          <w:rFonts w:hint="cs"/>
          <w:b/>
          <w:rtl/>
          <w:lang w:bidi="ar-LB"/>
        </w:rPr>
        <w:t>الحصول على</w:t>
      </w:r>
      <w:r w:rsidRPr="00182A3C">
        <w:rPr>
          <w:b/>
          <w:rtl/>
          <w:lang w:bidi="ar-LB"/>
        </w:rPr>
        <w:t xml:space="preserve"> وسائل منع الحمل، </w:t>
      </w:r>
      <w:r w:rsidRPr="00182A3C">
        <w:rPr>
          <w:rFonts w:hint="cs"/>
          <w:b/>
          <w:rtl/>
          <w:lang w:bidi="ar-LB"/>
        </w:rPr>
        <w:t xml:space="preserve">يساور </w:t>
      </w:r>
      <w:r w:rsidRPr="00182A3C">
        <w:rPr>
          <w:b/>
          <w:rtl/>
          <w:lang w:bidi="ar-LB"/>
        </w:rPr>
        <w:t xml:space="preserve">اللجنة القلق إزاء عدم </w:t>
      </w:r>
      <w:r w:rsidRPr="00182A3C">
        <w:rPr>
          <w:rFonts w:hint="cs"/>
          <w:b/>
          <w:rtl/>
          <w:lang w:bidi="ar-LB"/>
        </w:rPr>
        <w:t>توافر</w:t>
      </w:r>
      <w:r w:rsidRPr="00182A3C">
        <w:rPr>
          <w:b/>
          <w:rtl/>
          <w:lang w:bidi="ar-LB"/>
        </w:rPr>
        <w:t xml:space="preserve"> معلومات عن وتيرة الاستشارات الطبية للنساء الحوامل، </w:t>
      </w:r>
      <w:r w:rsidRPr="00182A3C">
        <w:rPr>
          <w:rFonts w:hint="cs"/>
          <w:b/>
          <w:rtl/>
          <w:lang w:bidi="ar-LB"/>
        </w:rPr>
        <w:t xml:space="preserve">وعن </w:t>
      </w:r>
      <w:r w:rsidRPr="00182A3C">
        <w:rPr>
          <w:b/>
          <w:rtl/>
          <w:lang w:bidi="ar-LB"/>
        </w:rPr>
        <w:t xml:space="preserve">تدابير تنظيم الأسرة والتربية الجنسية </w:t>
      </w:r>
      <w:r>
        <w:rPr>
          <w:rFonts w:hint="cs"/>
          <w:b/>
          <w:rtl/>
          <w:lang w:bidi="ar-LB"/>
        </w:rPr>
        <w:t>للشابات</w:t>
      </w:r>
      <w:r w:rsidRPr="00182A3C">
        <w:rPr>
          <w:b/>
          <w:rtl/>
          <w:lang w:bidi="ar-LB"/>
        </w:rPr>
        <w:t xml:space="preserve"> والمراهق</w:t>
      </w:r>
      <w:r w:rsidRPr="00182A3C">
        <w:rPr>
          <w:rFonts w:hint="cs"/>
          <w:b/>
          <w:rtl/>
          <w:lang w:bidi="ar-LB"/>
        </w:rPr>
        <w:t>ات</w:t>
      </w:r>
      <w:r w:rsidRPr="00182A3C">
        <w:rPr>
          <w:b/>
          <w:rtl/>
          <w:lang w:bidi="ar-LB"/>
        </w:rPr>
        <w:t xml:space="preserve">، </w:t>
      </w:r>
      <w:r w:rsidRPr="00182A3C">
        <w:rPr>
          <w:rFonts w:hint="cs"/>
          <w:b/>
          <w:rtl/>
          <w:lang w:bidi="ar-LB"/>
        </w:rPr>
        <w:t xml:space="preserve">وما </w:t>
      </w:r>
      <w:r w:rsidRPr="00182A3C">
        <w:rPr>
          <w:b/>
          <w:rtl/>
          <w:lang w:bidi="ar-LB"/>
        </w:rPr>
        <w:t xml:space="preserve">يترتب على ذلك من تأثير على حمل </w:t>
      </w:r>
      <w:r w:rsidRPr="00182A3C">
        <w:rPr>
          <w:rFonts w:hint="cs"/>
          <w:b/>
          <w:rtl/>
          <w:lang w:bidi="ar-LB"/>
        </w:rPr>
        <w:t>المراهقات</w:t>
      </w:r>
      <w:r w:rsidRPr="00182A3C">
        <w:rPr>
          <w:b/>
          <w:rtl/>
          <w:lang w:bidi="ar-LB"/>
        </w:rPr>
        <w:t xml:space="preserve">. كما </w:t>
      </w:r>
      <w:r w:rsidRPr="00182A3C">
        <w:rPr>
          <w:rFonts w:hint="cs"/>
          <w:b/>
          <w:rtl/>
          <w:lang w:bidi="ar-LB"/>
        </w:rPr>
        <w:t>يساور</w:t>
      </w:r>
      <w:r w:rsidRPr="00182A3C">
        <w:rPr>
          <w:b/>
          <w:rtl/>
          <w:lang w:bidi="ar-LB"/>
        </w:rPr>
        <w:t xml:space="preserve"> اللجنة القلق إزاء محدودية فرص الحصول</w:t>
      </w:r>
      <w:r w:rsidRPr="00182A3C">
        <w:rPr>
          <w:rFonts w:hint="cs"/>
          <w:b/>
          <w:rtl/>
          <w:lang w:bidi="ar-LB"/>
        </w:rPr>
        <w:t xml:space="preserve"> </w:t>
      </w:r>
      <w:r w:rsidRPr="00182A3C">
        <w:rPr>
          <w:b/>
          <w:rtl/>
          <w:lang w:bidi="ar-LB"/>
        </w:rPr>
        <w:t>على الرعاية</w:t>
      </w:r>
      <w:r w:rsidRPr="00182A3C">
        <w:rPr>
          <w:rFonts w:hint="cs"/>
          <w:b/>
          <w:rtl/>
          <w:lang w:bidi="ar-LB"/>
        </w:rPr>
        <w:t xml:space="preserve"> الطبية</w:t>
      </w:r>
      <w:r w:rsidRPr="00182A3C">
        <w:rPr>
          <w:b/>
          <w:rtl/>
          <w:lang w:bidi="ar-LB"/>
        </w:rPr>
        <w:t xml:space="preserve"> والمشورة الطبية </w:t>
      </w:r>
      <w:r w:rsidRPr="00182A3C">
        <w:rPr>
          <w:rFonts w:hint="cs"/>
          <w:b/>
          <w:rtl/>
          <w:lang w:bidi="ar-LB"/>
        </w:rPr>
        <w:t xml:space="preserve">المحاطتين بالكتمان </w:t>
      </w:r>
      <w:r w:rsidRPr="00182A3C">
        <w:rPr>
          <w:b/>
          <w:rtl/>
          <w:lang w:bidi="ar-LB"/>
        </w:rPr>
        <w:t>في هذا السياق، وتشير إلى أن</w:t>
      </w:r>
      <w:r w:rsidRPr="00182A3C">
        <w:rPr>
          <w:rFonts w:hint="cs"/>
          <w:b/>
          <w:rtl/>
          <w:lang w:bidi="ar-LB"/>
        </w:rPr>
        <w:t>ّ هذا الأمر يظل محدودا</w:t>
      </w:r>
      <w:r w:rsidRPr="00182A3C">
        <w:rPr>
          <w:b/>
          <w:rtl/>
          <w:lang w:bidi="ar-LB"/>
        </w:rPr>
        <w:t xml:space="preserve"> رغم الجهود الرامية إلى تحسين فرص الحصول على الرعاية الطبية </w:t>
      </w:r>
      <w:r w:rsidRPr="00182A3C">
        <w:rPr>
          <w:rFonts w:hint="cs"/>
          <w:b/>
          <w:rtl/>
          <w:lang w:bidi="ar-LB"/>
        </w:rPr>
        <w:t xml:space="preserve">في حالات </w:t>
      </w:r>
      <w:r w:rsidRPr="00182A3C">
        <w:rPr>
          <w:b/>
          <w:rtl/>
          <w:lang w:bidi="ar-LB"/>
        </w:rPr>
        <w:t xml:space="preserve">الطوارئ العامة </w:t>
      </w:r>
      <w:r w:rsidRPr="00182A3C">
        <w:rPr>
          <w:rFonts w:hint="cs"/>
          <w:b/>
          <w:rtl/>
          <w:lang w:bidi="ar-LB"/>
        </w:rPr>
        <w:t xml:space="preserve">والرعاية الطبية </w:t>
      </w:r>
      <w:r w:rsidRPr="00182A3C">
        <w:rPr>
          <w:b/>
          <w:rtl/>
          <w:lang w:bidi="ar-LB"/>
        </w:rPr>
        <w:t xml:space="preserve">الإنجابية في المناطق النائية والريفية. كذلك، فإن اللجنة </w:t>
      </w:r>
      <w:r w:rsidRPr="00182A3C">
        <w:rPr>
          <w:rFonts w:hint="cs"/>
          <w:b/>
          <w:rtl/>
          <w:lang w:bidi="ar-LB"/>
        </w:rPr>
        <w:t xml:space="preserve">يساورها بالغ القلق </w:t>
      </w:r>
      <w:r w:rsidRPr="00182A3C">
        <w:rPr>
          <w:b/>
          <w:rtl/>
          <w:lang w:bidi="ar-LB"/>
        </w:rPr>
        <w:t xml:space="preserve">إزاء انتشار فيروس نقص المناعة البشرية/الإيدز </w:t>
      </w:r>
      <w:r w:rsidRPr="00182A3C">
        <w:rPr>
          <w:rFonts w:hint="cs"/>
          <w:b/>
          <w:rtl/>
          <w:lang w:bidi="ar-LB"/>
        </w:rPr>
        <w:t>في أوساط</w:t>
      </w:r>
      <w:r w:rsidRPr="00182A3C">
        <w:rPr>
          <w:b/>
          <w:rtl/>
          <w:lang w:bidi="ar-LB"/>
        </w:rPr>
        <w:t xml:space="preserve"> النساء دون سن </w:t>
      </w:r>
      <w:r w:rsidRPr="00182A3C">
        <w:rPr>
          <w:rFonts w:hint="cs"/>
          <w:b/>
          <w:rtl/>
          <w:lang w:bidi="ar-LB"/>
        </w:rPr>
        <w:t>الخامسة والعشرين.</w:t>
      </w:r>
    </w:p>
    <w:p w:rsidR="00C325FA" w:rsidRPr="00182A3C" w:rsidRDefault="00C325FA" w:rsidP="00C325FA">
      <w:pPr>
        <w:pStyle w:val="SingleTxt"/>
        <w:rPr>
          <w:b/>
          <w:bCs/>
          <w:lang w:bidi="ar-MA"/>
        </w:rPr>
      </w:pPr>
      <w:r w:rsidRPr="00C325FA">
        <w:rPr>
          <w:rtl/>
          <w:lang w:bidi="ar-LB"/>
        </w:rPr>
        <w:t>28</w:t>
      </w:r>
      <w:r w:rsidRPr="00C325FA">
        <w:rPr>
          <w:rFonts w:hint="cs"/>
          <w:rtl/>
          <w:lang w:bidi="ar-LB"/>
        </w:rPr>
        <w:t xml:space="preserve"> -</w:t>
      </w:r>
      <w:r w:rsidRPr="00182A3C">
        <w:rPr>
          <w:rFonts w:hint="cs"/>
          <w:b/>
          <w:bCs/>
          <w:rtl/>
          <w:lang w:bidi="ar-LB"/>
        </w:rPr>
        <w:tab/>
      </w:r>
      <w:r w:rsidRPr="00182A3C">
        <w:rPr>
          <w:b/>
          <w:bCs/>
          <w:rtl/>
          <w:lang w:bidi="ar-LB"/>
        </w:rPr>
        <w:t xml:space="preserve">وتوصي اللجنة بأن تواصل الدولة الطرف اتخاذ </w:t>
      </w:r>
      <w:r w:rsidRPr="00182A3C">
        <w:rPr>
          <w:rFonts w:hint="cs"/>
          <w:b/>
          <w:bCs/>
          <w:rtl/>
          <w:lang w:bidi="ar-LB"/>
        </w:rPr>
        <w:t>ال</w:t>
      </w:r>
      <w:r w:rsidRPr="00182A3C">
        <w:rPr>
          <w:b/>
          <w:bCs/>
          <w:rtl/>
          <w:lang w:bidi="ar-LB"/>
        </w:rPr>
        <w:t>تدابير لتحسين فرص حصول جميع النساء، بما في ذلك المسنات ونساء المناطق الريفية والنائية</w:t>
      </w:r>
      <w:r w:rsidRPr="00182A3C">
        <w:rPr>
          <w:rFonts w:hint="cs"/>
          <w:b/>
          <w:bCs/>
          <w:rtl/>
          <w:lang w:bidi="ar-LB"/>
        </w:rPr>
        <w:t xml:space="preserve">، </w:t>
      </w:r>
      <w:r w:rsidRPr="00182A3C">
        <w:rPr>
          <w:b/>
          <w:bCs/>
          <w:rtl/>
          <w:lang w:bidi="ar-LB"/>
        </w:rPr>
        <w:t>على الرعاية الصح</w:t>
      </w:r>
      <w:r w:rsidRPr="00182A3C">
        <w:rPr>
          <w:rFonts w:hint="cs"/>
          <w:b/>
          <w:bCs/>
          <w:rtl/>
          <w:lang w:bidi="ar-LB"/>
        </w:rPr>
        <w:t>ي</w:t>
      </w:r>
      <w:r w:rsidRPr="00182A3C">
        <w:rPr>
          <w:b/>
          <w:bCs/>
          <w:rtl/>
          <w:lang w:bidi="ar-LB"/>
        </w:rPr>
        <w:t>ة العامة</w:t>
      </w:r>
      <w:r>
        <w:rPr>
          <w:rFonts w:hint="cs"/>
          <w:b/>
          <w:bCs/>
          <w:rtl/>
          <w:lang w:bidi="ar-LB"/>
        </w:rPr>
        <w:t xml:space="preserve"> والعقلية</w:t>
      </w:r>
      <w:r w:rsidRPr="00182A3C">
        <w:rPr>
          <w:b/>
          <w:bCs/>
          <w:rtl/>
          <w:lang w:bidi="ar-LB"/>
        </w:rPr>
        <w:t xml:space="preserve"> والإنجابية. وتطلب </w:t>
      </w:r>
      <w:r>
        <w:rPr>
          <w:rFonts w:hint="cs"/>
          <w:b/>
          <w:bCs/>
          <w:rtl/>
          <w:lang w:bidi="ar-LB"/>
        </w:rPr>
        <w:t xml:space="preserve">اللجنة </w:t>
      </w:r>
      <w:r w:rsidRPr="00182A3C">
        <w:rPr>
          <w:b/>
          <w:bCs/>
          <w:rtl/>
          <w:lang w:bidi="ar-LB"/>
        </w:rPr>
        <w:t xml:space="preserve">من الدولة الطرف تقديم معلومات في تقريرها الدوري المقبل </w:t>
      </w:r>
      <w:r w:rsidRPr="00182A3C">
        <w:rPr>
          <w:rFonts w:hint="cs"/>
          <w:b/>
          <w:bCs/>
          <w:rtl/>
          <w:lang w:bidi="ar-LB"/>
        </w:rPr>
        <w:t>عن</w:t>
      </w:r>
      <w:r w:rsidRPr="00182A3C">
        <w:rPr>
          <w:b/>
          <w:bCs/>
          <w:rtl/>
          <w:lang w:bidi="ar-LB"/>
        </w:rPr>
        <w:t xml:space="preserve"> </w:t>
      </w:r>
      <w:r>
        <w:rPr>
          <w:rFonts w:hint="cs"/>
          <w:b/>
          <w:bCs/>
          <w:rtl/>
          <w:lang w:bidi="ar-LB"/>
        </w:rPr>
        <w:t xml:space="preserve">مدى </w:t>
      </w:r>
      <w:r w:rsidRPr="00182A3C">
        <w:rPr>
          <w:b/>
          <w:bCs/>
          <w:rtl/>
          <w:lang w:bidi="ar-LB"/>
        </w:rPr>
        <w:t xml:space="preserve">وجود سياسة صحية </w:t>
      </w:r>
      <w:r w:rsidRPr="00182A3C">
        <w:rPr>
          <w:rFonts w:hint="cs"/>
          <w:b/>
          <w:bCs/>
          <w:rtl/>
          <w:lang w:bidi="ar-LB"/>
        </w:rPr>
        <w:t xml:space="preserve">متكاملة </w:t>
      </w:r>
      <w:r w:rsidRPr="00182A3C">
        <w:rPr>
          <w:b/>
          <w:bCs/>
          <w:rtl/>
          <w:lang w:bidi="ar-LB"/>
        </w:rPr>
        <w:t xml:space="preserve">للمرأة، بما في ذلك مرافق للكشف عن السرطان. وتحث اللجنة الدولة الطرف على بذل </w:t>
      </w:r>
      <w:r w:rsidRPr="00182A3C">
        <w:rPr>
          <w:rFonts w:hint="cs"/>
          <w:b/>
          <w:bCs/>
          <w:rtl/>
          <w:lang w:bidi="ar-LB"/>
        </w:rPr>
        <w:t>قصارى جهدها</w:t>
      </w:r>
      <w:r w:rsidRPr="00182A3C">
        <w:rPr>
          <w:b/>
          <w:bCs/>
          <w:rtl/>
          <w:lang w:bidi="ar-LB"/>
        </w:rPr>
        <w:t xml:space="preserve"> </w:t>
      </w:r>
      <w:r w:rsidRPr="00182A3C">
        <w:rPr>
          <w:rFonts w:hint="cs"/>
          <w:b/>
          <w:bCs/>
          <w:rtl/>
          <w:lang w:bidi="ar-LB"/>
        </w:rPr>
        <w:t>لتعزيز إمكانية وصول</w:t>
      </w:r>
      <w:r w:rsidRPr="00182A3C">
        <w:rPr>
          <w:b/>
          <w:bCs/>
          <w:rtl/>
          <w:lang w:bidi="ar-LB"/>
        </w:rPr>
        <w:t xml:space="preserve"> المرأة إلى مرافق الرعاية الصحية </w:t>
      </w:r>
      <w:r w:rsidRPr="00182A3C">
        <w:rPr>
          <w:rFonts w:hint="cs"/>
          <w:b/>
          <w:bCs/>
          <w:rtl/>
          <w:lang w:bidi="ar-LB"/>
        </w:rPr>
        <w:t xml:space="preserve">وحصولها على </w:t>
      </w:r>
      <w:r w:rsidRPr="00182A3C">
        <w:rPr>
          <w:b/>
          <w:bCs/>
          <w:rtl/>
          <w:lang w:bidi="ar-LB"/>
        </w:rPr>
        <w:t xml:space="preserve">المساعدة الطبية </w:t>
      </w:r>
      <w:r w:rsidRPr="00182A3C">
        <w:rPr>
          <w:rFonts w:hint="cs"/>
          <w:b/>
          <w:bCs/>
          <w:rtl/>
          <w:lang w:bidi="ar-LB"/>
        </w:rPr>
        <w:t>المحاطة بالكتمان من</w:t>
      </w:r>
      <w:r w:rsidRPr="00182A3C">
        <w:rPr>
          <w:b/>
          <w:bCs/>
          <w:rtl/>
          <w:lang w:bidi="ar-LB"/>
        </w:rPr>
        <w:t xml:space="preserve"> قبل موظفين مدربين، وخاصة في المناطق الريفية والنائية، وعلى الرغم من </w:t>
      </w:r>
      <w:r w:rsidRPr="00182A3C">
        <w:rPr>
          <w:rFonts w:hint="cs"/>
          <w:b/>
          <w:bCs/>
          <w:rtl/>
          <w:lang w:bidi="ar-LB"/>
        </w:rPr>
        <w:t>وعورة الطرق</w:t>
      </w:r>
      <w:r>
        <w:rPr>
          <w:b/>
          <w:bCs/>
          <w:rtl/>
          <w:lang w:bidi="ar-LB"/>
        </w:rPr>
        <w:t>. كما</w:t>
      </w:r>
      <w:r>
        <w:rPr>
          <w:rFonts w:hint="cs"/>
          <w:b/>
          <w:bCs/>
          <w:rtl/>
          <w:lang w:bidi="ar-LB"/>
        </w:rPr>
        <w:t> </w:t>
      </w:r>
      <w:r w:rsidRPr="00182A3C">
        <w:rPr>
          <w:b/>
          <w:bCs/>
          <w:rtl/>
          <w:lang w:bidi="ar-LB"/>
        </w:rPr>
        <w:t xml:space="preserve">توصي </w:t>
      </w:r>
      <w:r w:rsidRPr="00182A3C">
        <w:rPr>
          <w:rFonts w:hint="cs"/>
          <w:b/>
          <w:bCs/>
          <w:rtl/>
          <w:lang w:bidi="ar-LB"/>
        </w:rPr>
        <w:t xml:space="preserve">بالترويج على نطاق واسع، ولا سيما بين </w:t>
      </w:r>
      <w:r w:rsidRPr="00182A3C">
        <w:rPr>
          <w:b/>
          <w:bCs/>
          <w:rtl/>
          <w:lang w:bidi="ar-LB"/>
        </w:rPr>
        <w:t>الفتيات والفتيان</w:t>
      </w:r>
      <w:r w:rsidRPr="00182A3C">
        <w:rPr>
          <w:rFonts w:hint="cs"/>
          <w:b/>
          <w:bCs/>
          <w:rtl/>
          <w:lang w:bidi="ar-LB"/>
        </w:rPr>
        <w:t>، ل</w:t>
      </w:r>
      <w:r w:rsidRPr="00182A3C">
        <w:rPr>
          <w:b/>
          <w:bCs/>
          <w:rtl/>
          <w:lang w:bidi="ar-LB"/>
        </w:rPr>
        <w:t>تنظيم الأسرة و</w:t>
      </w:r>
      <w:r w:rsidRPr="00182A3C">
        <w:rPr>
          <w:rFonts w:hint="cs"/>
          <w:b/>
          <w:bCs/>
          <w:rtl/>
          <w:lang w:bidi="ar-LB"/>
        </w:rPr>
        <w:t>التوعية ب</w:t>
      </w:r>
      <w:r w:rsidRPr="00182A3C">
        <w:rPr>
          <w:b/>
          <w:bCs/>
          <w:rtl/>
          <w:lang w:bidi="ar-LB"/>
        </w:rPr>
        <w:t xml:space="preserve">الصحة الإنجابية بما في ذلك المناطق النائية، مع إيلاء اهتمام خاص لمنع حالات الحمل المبكر والسيطرة على الأمراض التي تنتقل بالاتصال الجنسي. وتحث اللجنة الدولة الطرف على إجراء بحوث شاملة لتحديد العوامل </w:t>
      </w:r>
      <w:r w:rsidRPr="00182A3C">
        <w:rPr>
          <w:rFonts w:hint="cs"/>
          <w:b/>
          <w:bCs/>
          <w:rtl/>
          <w:lang w:bidi="ar-LB"/>
        </w:rPr>
        <w:t>المؤدية</w:t>
      </w:r>
      <w:r w:rsidRPr="00182A3C">
        <w:rPr>
          <w:b/>
          <w:bCs/>
          <w:rtl/>
          <w:lang w:bidi="ar-LB"/>
        </w:rPr>
        <w:t xml:space="preserve"> إلى </w:t>
      </w:r>
      <w:r w:rsidRPr="00182A3C">
        <w:rPr>
          <w:rFonts w:hint="cs"/>
          <w:b/>
          <w:bCs/>
          <w:rtl/>
          <w:lang w:bidi="ar-LB"/>
        </w:rPr>
        <w:t>انتشار</w:t>
      </w:r>
      <w:r w:rsidRPr="00182A3C">
        <w:rPr>
          <w:b/>
          <w:bCs/>
          <w:rtl/>
          <w:lang w:bidi="ar-LB"/>
        </w:rPr>
        <w:t xml:space="preserve"> فيروس نقص المناعة البشرية/الإيدز</w:t>
      </w:r>
      <w:r w:rsidRPr="00182A3C">
        <w:rPr>
          <w:rFonts w:hint="cs"/>
          <w:b/>
          <w:bCs/>
          <w:rtl/>
          <w:lang w:bidi="ar-LB"/>
        </w:rPr>
        <w:t xml:space="preserve"> بين النساء</w:t>
      </w:r>
      <w:r w:rsidRPr="00182A3C">
        <w:rPr>
          <w:b/>
          <w:bCs/>
          <w:rtl/>
          <w:lang w:bidi="ar-LB"/>
        </w:rPr>
        <w:t xml:space="preserve">، وذلك بهدف وضع استراتيجيات ملائمة للحد من تعرض المرأة </w:t>
      </w:r>
      <w:r w:rsidRPr="00182A3C">
        <w:rPr>
          <w:rFonts w:hint="cs"/>
          <w:b/>
          <w:bCs/>
          <w:rtl/>
          <w:lang w:bidi="ar-LB"/>
        </w:rPr>
        <w:t>ل</w:t>
      </w:r>
      <w:r w:rsidRPr="00182A3C">
        <w:rPr>
          <w:b/>
          <w:bCs/>
          <w:rtl/>
          <w:lang w:bidi="ar-LB"/>
        </w:rPr>
        <w:t xml:space="preserve">هذا </w:t>
      </w:r>
      <w:r w:rsidRPr="00182A3C">
        <w:rPr>
          <w:rFonts w:hint="cs"/>
          <w:b/>
          <w:bCs/>
          <w:rtl/>
          <w:lang w:bidi="ar-LB"/>
        </w:rPr>
        <w:t>الوباء</w:t>
      </w:r>
      <w:r w:rsidRPr="00182A3C">
        <w:rPr>
          <w:b/>
          <w:bCs/>
          <w:rtl/>
          <w:lang w:bidi="ar-LB"/>
        </w:rPr>
        <w:t>.</w:t>
      </w:r>
    </w:p>
    <w:p w:rsidR="00C325FA" w:rsidRPr="00182A3C"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bidi="ar-LB"/>
        </w:rPr>
      </w:pPr>
    </w:p>
    <w:p w:rsidR="00C325FA" w:rsidRPr="00182A3C"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lang w:bidi="ar-LB"/>
        </w:rPr>
        <w:tab/>
      </w:r>
      <w:r>
        <w:rPr>
          <w:rFonts w:hint="cs"/>
          <w:rtl/>
          <w:lang w:bidi="ar-LB"/>
        </w:rPr>
        <w:tab/>
      </w:r>
      <w:r w:rsidRPr="00182A3C">
        <w:rPr>
          <w:rtl/>
          <w:lang w:bidi="ar-LB"/>
        </w:rPr>
        <w:t>العمالة</w:t>
      </w:r>
    </w:p>
    <w:p w:rsidR="00C325FA" w:rsidRPr="00182A3C" w:rsidRDefault="00C325FA" w:rsidP="00C325FA">
      <w:pPr>
        <w:pStyle w:val="SingleTxt"/>
        <w:rPr>
          <w:rFonts w:hint="cs"/>
          <w:b/>
          <w:rtl/>
          <w:lang w:bidi="ar-LB"/>
        </w:rPr>
      </w:pPr>
      <w:r w:rsidRPr="00182A3C">
        <w:rPr>
          <w:b/>
          <w:rtl/>
          <w:lang w:bidi="ar-LB"/>
        </w:rPr>
        <w:t>29</w:t>
      </w:r>
      <w:r w:rsidRPr="00182A3C">
        <w:rPr>
          <w:rFonts w:hint="cs"/>
          <w:b/>
          <w:rtl/>
          <w:lang w:bidi="ar-LB"/>
        </w:rPr>
        <w:t xml:space="preserve"> -</w:t>
      </w:r>
      <w:r w:rsidRPr="00182A3C">
        <w:rPr>
          <w:rFonts w:hint="cs"/>
          <w:b/>
          <w:rtl/>
          <w:lang w:bidi="ar-LB"/>
        </w:rPr>
        <w:tab/>
        <w:t>بينما</w:t>
      </w:r>
      <w:r w:rsidRPr="00182A3C">
        <w:rPr>
          <w:b/>
          <w:rtl/>
          <w:lang w:bidi="ar-LB"/>
        </w:rPr>
        <w:t xml:space="preserve"> ترحب اللجنة باعتماد قانون العمل والعمالة، فإن القلق </w:t>
      </w:r>
      <w:r w:rsidRPr="00182A3C">
        <w:rPr>
          <w:rFonts w:hint="cs"/>
          <w:b/>
          <w:rtl/>
          <w:lang w:bidi="ar-LB"/>
        </w:rPr>
        <w:t xml:space="preserve">لا يزال يساورها </w:t>
      </w:r>
      <w:r w:rsidRPr="00182A3C">
        <w:rPr>
          <w:b/>
          <w:rtl/>
          <w:lang w:bidi="ar-LB"/>
        </w:rPr>
        <w:t>إزاء المعدلات المرتفعة لحالات التحرش الجنسي في مكان العمل</w:t>
      </w:r>
      <w:r w:rsidRPr="00182A3C">
        <w:rPr>
          <w:rFonts w:hint="cs"/>
          <w:b/>
          <w:rtl/>
          <w:lang w:bidi="ar-LB"/>
        </w:rPr>
        <w:t xml:space="preserve"> المبلَّغ عنها</w:t>
      </w:r>
      <w:r w:rsidRPr="00182A3C">
        <w:rPr>
          <w:b/>
          <w:rtl/>
          <w:lang w:bidi="ar-LB"/>
        </w:rPr>
        <w:t xml:space="preserve">. </w:t>
      </w:r>
      <w:r w:rsidRPr="00182A3C">
        <w:rPr>
          <w:rFonts w:hint="cs"/>
          <w:b/>
          <w:rtl/>
          <w:lang w:bidi="ar-LB"/>
        </w:rPr>
        <w:t>وبالإضافة إلى</w:t>
      </w:r>
      <w:r w:rsidRPr="00182A3C">
        <w:rPr>
          <w:b/>
          <w:rtl/>
          <w:lang w:bidi="ar-LB"/>
        </w:rPr>
        <w:t xml:space="preserve"> ذلك، </w:t>
      </w:r>
      <w:r w:rsidRPr="00182A3C">
        <w:rPr>
          <w:rFonts w:hint="cs"/>
          <w:b/>
          <w:rtl/>
          <w:lang w:bidi="ar-LB"/>
        </w:rPr>
        <w:t>يساور</w:t>
      </w:r>
      <w:r w:rsidRPr="00182A3C">
        <w:rPr>
          <w:b/>
          <w:rtl/>
          <w:lang w:bidi="ar-LB"/>
        </w:rPr>
        <w:t xml:space="preserve"> اللجنة القلق إزاء العدد الكبير جدا من العمال الأجانب</w:t>
      </w:r>
      <w:r w:rsidRPr="00182A3C">
        <w:rPr>
          <w:rFonts w:hint="cs"/>
          <w:b/>
          <w:rtl/>
          <w:lang w:bidi="ar-LB"/>
        </w:rPr>
        <w:t xml:space="preserve"> و</w:t>
      </w:r>
      <w:r>
        <w:rPr>
          <w:b/>
          <w:rtl/>
          <w:lang w:bidi="ar-LB"/>
        </w:rPr>
        <w:t>المهاجرين الذين قد لا</w:t>
      </w:r>
      <w:r>
        <w:rPr>
          <w:rFonts w:hint="cs"/>
          <w:b/>
          <w:rtl/>
          <w:lang w:bidi="ar-LB"/>
        </w:rPr>
        <w:t> </w:t>
      </w:r>
      <w:r w:rsidRPr="00182A3C">
        <w:rPr>
          <w:rFonts w:hint="cs"/>
          <w:b/>
          <w:rtl/>
          <w:lang w:bidi="ar-LB"/>
        </w:rPr>
        <w:t>يستفيدون</w:t>
      </w:r>
      <w:r w:rsidRPr="00182A3C">
        <w:rPr>
          <w:b/>
          <w:rtl/>
          <w:lang w:bidi="ar-LB"/>
        </w:rPr>
        <w:t xml:space="preserve"> من الحقوق الأساسية </w:t>
      </w:r>
      <w:r w:rsidRPr="00182A3C">
        <w:rPr>
          <w:rFonts w:hint="cs"/>
          <w:b/>
          <w:rtl/>
          <w:lang w:bidi="ar-LB"/>
        </w:rPr>
        <w:t>و</w:t>
      </w:r>
      <w:r w:rsidRPr="00182A3C">
        <w:rPr>
          <w:b/>
          <w:rtl/>
          <w:lang w:bidi="ar-LB"/>
        </w:rPr>
        <w:t>الحماية</w:t>
      </w:r>
      <w:r w:rsidRPr="00182A3C">
        <w:rPr>
          <w:rFonts w:hint="cs"/>
          <w:b/>
          <w:rtl/>
          <w:lang w:bidi="ar-LB"/>
        </w:rPr>
        <w:t xml:space="preserve"> الدنيا</w:t>
      </w:r>
      <w:r w:rsidRPr="00182A3C">
        <w:rPr>
          <w:b/>
          <w:rtl/>
          <w:lang w:bidi="ar-LB"/>
        </w:rPr>
        <w:t xml:space="preserve">، </w:t>
      </w:r>
      <w:r w:rsidRPr="00182A3C">
        <w:rPr>
          <w:rFonts w:hint="cs"/>
          <w:b/>
          <w:rtl/>
          <w:lang w:bidi="ar-LB"/>
        </w:rPr>
        <w:t>ولا سيما</w:t>
      </w:r>
      <w:r w:rsidRPr="00182A3C">
        <w:rPr>
          <w:b/>
          <w:rtl/>
          <w:lang w:bidi="ar-LB"/>
        </w:rPr>
        <w:t xml:space="preserve"> الحص</w:t>
      </w:r>
      <w:r>
        <w:rPr>
          <w:b/>
          <w:rtl/>
          <w:lang w:bidi="ar-LB"/>
        </w:rPr>
        <w:t>ول على الرعاية الصحية</w:t>
      </w:r>
      <w:r>
        <w:rPr>
          <w:rFonts w:hint="cs"/>
          <w:b/>
          <w:rtl/>
          <w:lang w:bidi="ar-LB"/>
        </w:rPr>
        <w:t> </w:t>
      </w:r>
      <w:r w:rsidRPr="00182A3C">
        <w:rPr>
          <w:b/>
          <w:rtl/>
          <w:lang w:bidi="ar-LB"/>
        </w:rPr>
        <w:t>الأساسية.</w:t>
      </w:r>
      <w:r w:rsidR="000C2077">
        <w:rPr>
          <w:rFonts w:hint="cs"/>
          <w:b/>
          <w:rtl/>
          <w:lang w:bidi="ar-LB"/>
        </w:rPr>
        <w:t xml:space="preserve"> ويساور اللجنة القلق أيضا بشأن تأنيث الفقر، لا سيما في المناطق الريفية، وبشأن نقص البيانات عن الفقر.</w:t>
      </w:r>
    </w:p>
    <w:p w:rsidR="00C325FA" w:rsidRPr="00182A3C" w:rsidRDefault="00C325FA" w:rsidP="00C325FA">
      <w:pPr>
        <w:pStyle w:val="SingleTxt"/>
        <w:rPr>
          <w:rFonts w:hint="cs"/>
          <w:b/>
          <w:bCs/>
          <w:rtl/>
          <w:lang w:bidi="ar-LB"/>
        </w:rPr>
      </w:pPr>
      <w:r w:rsidRPr="000C2077">
        <w:rPr>
          <w:rtl/>
          <w:lang w:bidi="ar-LB"/>
        </w:rPr>
        <w:t>30</w:t>
      </w:r>
      <w:r w:rsidRPr="000C2077">
        <w:rPr>
          <w:rFonts w:hint="cs"/>
          <w:rtl/>
          <w:lang w:bidi="ar-LB"/>
        </w:rPr>
        <w:t xml:space="preserve"> -</w:t>
      </w:r>
      <w:r w:rsidRPr="00182A3C">
        <w:rPr>
          <w:rFonts w:hint="cs"/>
          <w:b/>
          <w:bCs/>
          <w:rtl/>
          <w:lang w:bidi="ar-LB"/>
        </w:rPr>
        <w:tab/>
      </w:r>
      <w:r w:rsidRPr="00182A3C">
        <w:rPr>
          <w:b/>
          <w:bCs/>
          <w:rtl/>
          <w:lang w:bidi="ar-LB"/>
        </w:rPr>
        <w:t xml:space="preserve">وتوصي اللجنة بأن تتخذ الدولة الطرف تدابير فعالة </w:t>
      </w:r>
      <w:r w:rsidRPr="00182A3C">
        <w:rPr>
          <w:rFonts w:hint="cs"/>
          <w:b/>
          <w:bCs/>
          <w:rtl/>
          <w:lang w:bidi="ar-LB"/>
        </w:rPr>
        <w:t>لكفالة</w:t>
      </w:r>
      <w:r w:rsidRPr="00182A3C">
        <w:rPr>
          <w:b/>
          <w:bCs/>
          <w:rtl/>
          <w:lang w:bidi="ar-LB"/>
        </w:rPr>
        <w:t xml:space="preserve"> </w:t>
      </w:r>
      <w:r w:rsidRPr="00182A3C">
        <w:rPr>
          <w:rFonts w:hint="cs"/>
          <w:b/>
          <w:bCs/>
          <w:rtl/>
          <w:lang w:bidi="ar-LB"/>
        </w:rPr>
        <w:t>استخدام</w:t>
      </w:r>
      <w:r w:rsidRPr="00182A3C">
        <w:rPr>
          <w:b/>
          <w:bCs/>
          <w:rtl/>
          <w:lang w:bidi="ar-LB"/>
        </w:rPr>
        <w:t xml:space="preserve"> </w:t>
      </w:r>
      <w:r w:rsidRPr="00182A3C">
        <w:rPr>
          <w:rFonts w:hint="cs"/>
          <w:b/>
          <w:bCs/>
          <w:rtl/>
          <w:lang w:bidi="ar-LB"/>
        </w:rPr>
        <w:t>ا</w:t>
      </w:r>
      <w:r w:rsidRPr="00182A3C">
        <w:rPr>
          <w:b/>
          <w:bCs/>
          <w:rtl/>
          <w:lang w:bidi="ar-LB"/>
        </w:rPr>
        <w:t>لنساء من ضحايا التحرش الجنسي</w:t>
      </w:r>
      <w:r w:rsidRPr="00182A3C">
        <w:rPr>
          <w:rFonts w:hint="cs"/>
          <w:b/>
          <w:bCs/>
          <w:rtl/>
          <w:lang w:bidi="ar-LB"/>
        </w:rPr>
        <w:t xml:space="preserve"> ل</w:t>
      </w:r>
      <w:r w:rsidRPr="00182A3C">
        <w:rPr>
          <w:b/>
          <w:bCs/>
          <w:rtl/>
          <w:lang w:bidi="ar-LB"/>
        </w:rPr>
        <w:t xml:space="preserve">آليات </w:t>
      </w:r>
      <w:r w:rsidRPr="00182A3C">
        <w:rPr>
          <w:rFonts w:hint="cs"/>
          <w:b/>
          <w:bCs/>
          <w:rtl/>
          <w:lang w:bidi="ar-LB"/>
        </w:rPr>
        <w:t>الانتصاف</w:t>
      </w:r>
      <w:r w:rsidRPr="00182A3C">
        <w:rPr>
          <w:b/>
          <w:bCs/>
          <w:rtl/>
          <w:lang w:bidi="ar-LB"/>
        </w:rPr>
        <w:t xml:space="preserve">، بما في ذلك </w:t>
      </w:r>
      <w:r w:rsidRPr="00182A3C">
        <w:rPr>
          <w:rFonts w:hint="cs"/>
          <w:b/>
          <w:bCs/>
          <w:rtl/>
          <w:lang w:bidi="ar-LB"/>
        </w:rPr>
        <w:t>الاحتكام إلى القضاء.</w:t>
      </w:r>
      <w:r w:rsidRPr="00182A3C">
        <w:rPr>
          <w:b/>
          <w:bCs/>
          <w:rtl/>
          <w:lang w:bidi="ar-LB"/>
        </w:rPr>
        <w:t xml:space="preserve"> وتوصي اللجنة أيضا بأن</w:t>
      </w:r>
      <w:r w:rsidRPr="00182A3C">
        <w:rPr>
          <w:rFonts w:hint="cs"/>
          <w:b/>
          <w:bCs/>
          <w:rtl/>
          <w:lang w:bidi="ar-LB"/>
        </w:rPr>
        <w:t xml:space="preserve"> تؤخذ</w:t>
      </w:r>
      <w:r w:rsidRPr="00182A3C">
        <w:rPr>
          <w:b/>
          <w:bCs/>
          <w:rtl/>
          <w:lang w:bidi="ar-LB"/>
        </w:rPr>
        <w:t xml:space="preserve"> في الاعتبار</w:t>
      </w:r>
      <w:r w:rsidRPr="00182A3C">
        <w:rPr>
          <w:rFonts w:hint="cs"/>
          <w:b/>
          <w:bCs/>
          <w:rtl/>
          <w:lang w:bidi="ar-LB"/>
        </w:rPr>
        <w:t xml:space="preserve"> </w:t>
      </w:r>
      <w:r w:rsidRPr="00182A3C">
        <w:rPr>
          <w:b/>
          <w:bCs/>
          <w:rtl/>
          <w:lang w:bidi="ar-LB"/>
        </w:rPr>
        <w:t xml:space="preserve">الحقوق الأساسية لجميع العمال المهاجرين، بمن فيهم النساء، </w:t>
      </w:r>
      <w:r w:rsidRPr="00182A3C">
        <w:rPr>
          <w:rFonts w:hint="cs"/>
          <w:b/>
          <w:bCs/>
          <w:rtl/>
          <w:lang w:bidi="ar-LB"/>
        </w:rPr>
        <w:t xml:space="preserve">ولا سيما حقهم </w:t>
      </w:r>
      <w:r w:rsidRPr="00182A3C">
        <w:rPr>
          <w:b/>
          <w:bCs/>
          <w:rtl/>
          <w:lang w:bidi="ar-LB"/>
        </w:rPr>
        <w:t>في</w:t>
      </w:r>
      <w:r w:rsidRPr="00182A3C">
        <w:rPr>
          <w:rFonts w:hint="cs"/>
          <w:b/>
          <w:bCs/>
          <w:rtl/>
          <w:lang w:bidi="ar-LB"/>
        </w:rPr>
        <w:t xml:space="preserve"> </w:t>
      </w:r>
      <w:r w:rsidRPr="00182A3C">
        <w:rPr>
          <w:b/>
          <w:bCs/>
          <w:rtl/>
          <w:lang w:bidi="ar-LB"/>
        </w:rPr>
        <w:t xml:space="preserve">الحصول </w:t>
      </w:r>
      <w:r w:rsidRPr="00182A3C">
        <w:rPr>
          <w:rFonts w:hint="cs"/>
          <w:b/>
          <w:bCs/>
          <w:rtl/>
          <w:lang w:bidi="ar-LB"/>
        </w:rPr>
        <w:t>على</w:t>
      </w:r>
      <w:r w:rsidRPr="00182A3C">
        <w:rPr>
          <w:b/>
          <w:bCs/>
          <w:rtl/>
          <w:lang w:bidi="ar-LB"/>
        </w:rPr>
        <w:t xml:space="preserve"> الرعاية الصحية الأساسية.</w:t>
      </w:r>
      <w:r w:rsidR="000C2077">
        <w:rPr>
          <w:rFonts w:hint="cs"/>
          <w:b/>
          <w:bCs/>
          <w:rtl/>
          <w:lang w:bidi="ar-LB"/>
        </w:rPr>
        <w:t xml:space="preserve"> وتوصي اللجنة كذلك بتوفير فرص العمل المناسب الذي يُدفع عنه أجر لائق لنساء الريف، وكذلك توفير مجموعة واسعة النطاق من خدمات الدعم للنساء في القطاع غير الرسمي وإتاحة فرص الوصول إلى تسهيلات السوق. وتدعو اللجنة أيضا الدولة الطرف إلى توفير استحقاقات اجتماعية للعاملين في البيوت، وإلى تضمين تقريرها الدوري المقبل معلومات مصنفة جنسانيا عن الفقر.</w:t>
      </w:r>
    </w:p>
    <w:p w:rsidR="00C325FA" w:rsidRPr="00182A3C" w:rsidRDefault="00C325FA" w:rsidP="00C325FA">
      <w:pPr>
        <w:pStyle w:val="SingleTxt"/>
        <w:rPr>
          <w:rFonts w:hint="cs"/>
          <w:b/>
          <w:rtl/>
          <w:lang w:bidi="ar-LB"/>
        </w:rPr>
      </w:pPr>
      <w:r w:rsidRPr="00182A3C">
        <w:rPr>
          <w:b/>
          <w:rtl/>
          <w:lang w:bidi="ar-LB"/>
        </w:rPr>
        <w:t>31</w:t>
      </w:r>
      <w:r w:rsidRPr="00182A3C">
        <w:rPr>
          <w:rFonts w:hint="cs"/>
          <w:b/>
          <w:rtl/>
          <w:lang w:bidi="ar-LB"/>
        </w:rPr>
        <w:t xml:space="preserve"> -</w:t>
      </w:r>
      <w:r w:rsidRPr="00182A3C">
        <w:rPr>
          <w:rFonts w:hint="cs"/>
          <w:b/>
          <w:rtl/>
          <w:lang w:bidi="ar-LB"/>
        </w:rPr>
        <w:tab/>
        <w:t>ويساور</w:t>
      </w:r>
      <w:r w:rsidRPr="00182A3C">
        <w:rPr>
          <w:b/>
          <w:rtl/>
          <w:lang w:bidi="ar-LB"/>
        </w:rPr>
        <w:t xml:space="preserve"> اللجنة القلق إزاء استمرار </w:t>
      </w:r>
      <w:r w:rsidRPr="00182A3C">
        <w:rPr>
          <w:rFonts w:hint="cs"/>
          <w:b/>
          <w:rtl/>
          <w:lang w:bidi="ar-LB"/>
        </w:rPr>
        <w:t>تشغيل</w:t>
      </w:r>
      <w:r w:rsidRPr="00182A3C">
        <w:rPr>
          <w:b/>
          <w:rtl/>
          <w:lang w:bidi="ar-LB"/>
        </w:rPr>
        <w:t xml:space="preserve"> الأطفال، وبخاصة </w:t>
      </w:r>
      <w:r w:rsidRPr="00182A3C">
        <w:rPr>
          <w:rFonts w:hint="cs"/>
          <w:b/>
          <w:rtl/>
          <w:lang w:bidi="ar-LB"/>
        </w:rPr>
        <w:t>إزاء</w:t>
      </w:r>
      <w:r w:rsidRPr="00182A3C">
        <w:rPr>
          <w:b/>
          <w:rtl/>
          <w:lang w:bidi="ar-LB"/>
        </w:rPr>
        <w:t xml:space="preserve"> حالة</w:t>
      </w:r>
      <w:r w:rsidRPr="00182A3C">
        <w:rPr>
          <w:rFonts w:hint="cs"/>
          <w:b/>
          <w:rtl/>
          <w:lang w:bidi="ar-LB"/>
        </w:rPr>
        <w:t xml:space="preserve"> الطفلات</w:t>
      </w:r>
      <w:r w:rsidRPr="00182A3C">
        <w:rPr>
          <w:b/>
          <w:rtl/>
          <w:lang w:bidi="ar-LB"/>
        </w:rPr>
        <w:t xml:space="preserve"> العامل</w:t>
      </w:r>
      <w:r w:rsidRPr="00182A3C">
        <w:rPr>
          <w:rFonts w:hint="cs"/>
          <w:b/>
          <w:rtl/>
          <w:lang w:bidi="ar-LB"/>
        </w:rPr>
        <w:t xml:space="preserve">ات </w:t>
      </w:r>
      <w:r w:rsidRPr="00182A3C">
        <w:rPr>
          <w:b/>
          <w:rtl/>
          <w:lang w:bidi="ar-LB"/>
        </w:rPr>
        <w:t xml:space="preserve">في المنازل، </w:t>
      </w:r>
      <w:r>
        <w:rPr>
          <w:rFonts w:hint="cs"/>
          <w:b/>
          <w:rtl/>
          <w:lang w:bidi="ar-LB"/>
        </w:rPr>
        <w:t xml:space="preserve">واللواتي يأتي </w:t>
      </w:r>
      <w:r w:rsidRPr="00182A3C">
        <w:rPr>
          <w:b/>
          <w:rtl/>
          <w:lang w:bidi="ar-LB"/>
        </w:rPr>
        <w:t>معظمه</w:t>
      </w:r>
      <w:r w:rsidRPr="00182A3C">
        <w:rPr>
          <w:rFonts w:hint="cs"/>
          <w:b/>
          <w:rtl/>
          <w:lang w:bidi="ar-LB"/>
        </w:rPr>
        <w:t>ن</w:t>
      </w:r>
      <w:r w:rsidRPr="00182A3C">
        <w:rPr>
          <w:b/>
          <w:rtl/>
          <w:lang w:bidi="ar-LB"/>
        </w:rPr>
        <w:t xml:space="preserve"> من المناطق الريفية والنائية</w:t>
      </w:r>
      <w:r w:rsidRPr="00182A3C">
        <w:rPr>
          <w:rFonts w:hint="cs"/>
          <w:b/>
          <w:rtl/>
          <w:lang w:bidi="ar-LB"/>
        </w:rPr>
        <w:t xml:space="preserve"> </w:t>
      </w:r>
      <w:r>
        <w:rPr>
          <w:rFonts w:hint="cs"/>
          <w:b/>
          <w:rtl/>
          <w:lang w:bidi="ar-LB"/>
        </w:rPr>
        <w:t>و</w:t>
      </w:r>
      <w:r w:rsidRPr="00182A3C">
        <w:rPr>
          <w:b/>
          <w:rtl/>
          <w:lang w:bidi="ar-LB"/>
        </w:rPr>
        <w:t>يعملن لساعات طويلة</w:t>
      </w:r>
      <w:r w:rsidRPr="00182A3C">
        <w:rPr>
          <w:rFonts w:hint="cs"/>
          <w:b/>
          <w:rtl/>
          <w:lang w:bidi="ar-LB"/>
        </w:rPr>
        <w:t xml:space="preserve"> وليس لديهن فرص للحصول </w:t>
      </w:r>
      <w:r w:rsidRPr="00182A3C">
        <w:rPr>
          <w:b/>
          <w:rtl/>
          <w:lang w:bidi="ar-LB"/>
        </w:rPr>
        <w:t>على التعليم</w:t>
      </w:r>
      <w:r w:rsidRPr="00182A3C">
        <w:rPr>
          <w:rFonts w:hint="cs"/>
          <w:b/>
          <w:rtl/>
          <w:lang w:bidi="ar-LB"/>
        </w:rPr>
        <w:t xml:space="preserve"> وقد يتعرضن لأعمال</w:t>
      </w:r>
      <w:r w:rsidRPr="00182A3C">
        <w:rPr>
          <w:b/>
          <w:rtl/>
          <w:lang w:bidi="ar-LB"/>
        </w:rPr>
        <w:t xml:space="preserve"> العنف.</w:t>
      </w:r>
    </w:p>
    <w:p w:rsidR="00C325FA" w:rsidRDefault="00C325FA" w:rsidP="00C325FA">
      <w:pPr>
        <w:pStyle w:val="SingleTxt"/>
        <w:rPr>
          <w:rFonts w:hint="cs"/>
          <w:b/>
          <w:bCs/>
          <w:rtl/>
          <w:lang w:bidi="ar-LB"/>
        </w:rPr>
      </w:pPr>
      <w:r w:rsidRPr="000C2077">
        <w:rPr>
          <w:rtl/>
          <w:lang w:bidi="ar-LB"/>
        </w:rPr>
        <w:t>32</w:t>
      </w:r>
      <w:r w:rsidRPr="000C2077">
        <w:rPr>
          <w:rFonts w:hint="cs"/>
          <w:rtl/>
          <w:lang w:bidi="ar-LB"/>
        </w:rPr>
        <w:t xml:space="preserve"> -</w:t>
      </w:r>
      <w:r w:rsidRPr="00182A3C">
        <w:rPr>
          <w:rFonts w:hint="cs"/>
          <w:b/>
          <w:bCs/>
          <w:rtl/>
          <w:lang w:bidi="ar-LB"/>
        </w:rPr>
        <w:tab/>
      </w:r>
      <w:r w:rsidRPr="00182A3C">
        <w:rPr>
          <w:b/>
          <w:bCs/>
          <w:rtl/>
          <w:lang w:bidi="ar-LB"/>
        </w:rPr>
        <w:t xml:space="preserve">وتحث اللجنة الدولة الطرف على تعزيز جهودها للقضاء على </w:t>
      </w:r>
      <w:r w:rsidRPr="00182A3C">
        <w:rPr>
          <w:rFonts w:hint="cs"/>
          <w:b/>
          <w:bCs/>
          <w:rtl/>
          <w:lang w:bidi="ar-LB"/>
        </w:rPr>
        <w:t>إساءة معاملة</w:t>
      </w:r>
      <w:r w:rsidRPr="00182A3C">
        <w:rPr>
          <w:b/>
          <w:bCs/>
          <w:rtl/>
          <w:lang w:bidi="ar-LB"/>
        </w:rPr>
        <w:t xml:space="preserve"> الأطفال</w:t>
      </w:r>
      <w:r w:rsidRPr="00182A3C">
        <w:rPr>
          <w:rFonts w:hint="cs"/>
          <w:b/>
          <w:bCs/>
          <w:rtl/>
          <w:lang w:bidi="ar-LB"/>
        </w:rPr>
        <w:t xml:space="preserve"> العاملين في المنازل</w:t>
      </w:r>
      <w:r w:rsidRPr="00182A3C">
        <w:rPr>
          <w:b/>
          <w:bCs/>
          <w:rtl/>
          <w:lang w:bidi="ar-LB"/>
        </w:rPr>
        <w:t xml:space="preserve">، </w:t>
      </w:r>
      <w:r w:rsidRPr="00182A3C">
        <w:rPr>
          <w:rFonts w:hint="cs"/>
          <w:b/>
          <w:bCs/>
          <w:rtl/>
          <w:lang w:bidi="ar-LB"/>
        </w:rPr>
        <w:t xml:space="preserve">وكفالة حصول </w:t>
      </w:r>
      <w:r w:rsidRPr="00182A3C">
        <w:rPr>
          <w:b/>
          <w:bCs/>
          <w:rtl/>
          <w:lang w:bidi="ar-LB"/>
        </w:rPr>
        <w:t>الأطفال</w:t>
      </w:r>
      <w:r w:rsidRPr="00182A3C">
        <w:rPr>
          <w:rFonts w:hint="cs"/>
          <w:b/>
          <w:bCs/>
          <w:rtl/>
          <w:lang w:bidi="ar-LB"/>
        </w:rPr>
        <w:t xml:space="preserve">، ولا سيما </w:t>
      </w:r>
      <w:r w:rsidRPr="00182A3C">
        <w:rPr>
          <w:b/>
          <w:bCs/>
          <w:rtl/>
          <w:lang w:bidi="ar-LB"/>
        </w:rPr>
        <w:t xml:space="preserve">الفتيات، على التعليم والرعاية الصحية والحماية الاجتماعية، فضلا عن </w:t>
      </w:r>
      <w:r w:rsidRPr="00182A3C">
        <w:rPr>
          <w:rFonts w:hint="cs"/>
          <w:b/>
          <w:bCs/>
          <w:rtl/>
          <w:lang w:bidi="ar-LB"/>
        </w:rPr>
        <w:t>تمتعهم</w:t>
      </w:r>
      <w:r w:rsidRPr="00182A3C">
        <w:rPr>
          <w:b/>
          <w:bCs/>
          <w:rtl/>
          <w:lang w:bidi="ar-LB"/>
        </w:rPr>
        <w:t xml:space="preserve"> </w:t>
      </w:r>
      <w:r w:rsidRPr="00182A3C">
        <w:rPr>
          <w:rFonts w:hint="cs"/>
          <w:b/>
          <w:bCs/>
          <w:rtl/>
          <w:lang w:bidi="ar"/>
        </w:rPr>
        <w:t>بالحماية التي تؤمنها معايير العمل الدنيا التي وضعتها منظمة العمل الدولية</w:t>
      </w:r>
      <w:r w:rsidRPr="00182A3C">
        <w:rPr>
          <w:b/>
          <w:bCs/>
          <w:rtl/>
          <w:lang w:bidi="ar-LB"/>
        </w:rPr>
        <w:t xml:space="preserve">. </w:t>
      </w:r>
      <w:r w:rsidRPr="00182A3C">
        <w:rPr>
          <w:rFonts w:hint="cs"/>
          <w:b/>
          <w:bCs/>
          <w:rtl/>
          <w:lang w:bidi="ar-LB"/>
        </w:rPr>
        <w:t>وكذلك</w:t>
      </w:r>
      <w:r w:rsidRPr="00182A3C">
        <w:rPr>
          <w:b/>
          <w:bCs/>
          <w:rtl/>
          <w:lang w:bidi="ar-LB"/>
        </w:rPr>
        <w:t xml:space="preserve"> توصي اللجنة بأن تقوم الدولة الطرف </w:t>
      </w:r>
      <w:r w:rsidRPr="00182A3C">
        <w:rPr>
          <w:rFonts w:hint="cs"/>
          <w:b/>
          <w:bCs/>
          <w:rtl/>
          <w:lang w:bidi="ar-LB"/>
        </w:rPr>
        <w:t>ب</w:t>
      </w:r>
      <w:r w:rsidRPr="00182A3C">
        <w:rPr>
          <w:b/>
          <w:bCs/>
          <w:rtl/>
          <w:lang w:bidi="ar-LB"/>
        </w:rPr>
        <w:t xml:space="preserve">حملة توعية عامة </w:t>
      </w:r>
      <w:r w:rsidRPr="00182A3C">
        <w:rPr>
          <w:rFonts w:hint="cs"/>
          <w:b/>
          <w:bCs/>
          <w:rtl/>
          <w:lang w:bidi="ar-LB"/>
        </w:rPr>
        <w:t>لإ</w:t>
      </w:r>
      <w:r w:rsidRPr="00182A3C">
        <w:rPr>
          <w:b/>
          <w:bCs/>
          <w:rtl/>
          <w:lang w:bidi="ar-LB"/>
        </w:rPr>
        <w:t xml:space="preserve">طلاع السكان على ضرورة ضمان </w:t>
      </w:r>
      <w:r w:rsidRPr="00182A3C">
        <w:rPr>
          <w:rFonts w:hint="cs"/>
          <w:b/>
          <w:bCs/>
          <w:rtl/>
          <w:lang w:bidi="ar-LB"/>
        </w:rPr>
        <w:t xml:space="preserve">احترام </w:t>
      </w:r>
      <w:r w:rsidRPr="00182A3C">
        <w:rPr>
          <w:b/>
          <w:bCs/>
          <w:rtl/>
          <w:lang w:bidi="ar-LB"/>
        </w:rPr>
        <w:t>حقوق جميع الأطفال</w:t>
      </w:r>
      <w:r>
        <w:rPr>
          <w:b/>
          <w:bCs/>
          <w:rtl/>
          <w:lang w:bidi="ar-LB"/>
        </w:rPr>
        <w:t>، بما</w:t>
      </w:r>
      <w:r>
        <w:rPr>
          <w:rFonts w:hint="cs"/>
          <w:b/>
          <w:bCs/>
          <w:rtl/>
          <w:lang w:bidi="ar-LB"/>
        </w:rPr>
        <w:t> </w:t>
      </w:r>
      <w:r w:rsidRPr="00182A3C">
        <w:rPr>
          <w:b/>
          <w:bCs/>
          <w:rtl/>
          <w:lang w:bidi="ar-LB"/>
        </w:rPr>
        <w:t xml:space="preserve">في ذلك </w:t>
      </w:r>
      <w:r w:rsidRPr="00182A3C">
        <w:rPr>
          <w:rFonts w:hint="cs"/>
          <w:b/>
          <w:bCs/>
          <w:rtl/>
          <w:lang w:bidi="ar-LB"/>
        </w:rPr>
        <w:t xml:space="preserve">حقهم في الحصول </w:t>
      </w:r>
      <w:r w:rsidRPr="00182A3C">
        <w:rPr>
          <w:b/>
          <w:bCs/>
          <w:rtl/>
          <w:lang w:bidi="ar-LB"/>
        </w:rPr>
        <w:t>على التعليم والرعاية الطبية.</w:t>
      </w:r>
    </w:p>
    <w:p w:rsidR="00C325FA" w:rsidRPr="001623D8" w:rsidRDefault="00C325FA" w:rsidP="00C325FA">
      <w:pPr>
        <w:pStyle w:val="SingleTxt"/>
        <w:spacing w:after="0" w:line="120" w:lineRule="exact"/>
        <w:rPr>
          <w:rFonts w:hint="cs"/>
          <w:bCs/>
          <w:sz w:val="10"/>
          <w:rtl/>
          <w:lang w:bidi="ar-MA"/>
        </w:rPr>
      </w:pPr>
    </w:p>
    <w:p w:rsidR="00C325FA" w:rsidRPr="00CA4704"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A4704">
        <w:rPr>
          <w:rtl/>
        </w:rPr>
        <w:t xml:space="preserve">العلاقات الأسرية </w:t>
      </w:r>
    </w:p>
    <w:p w:rsidR="00C325FA" w:rsidRPr="00CA4704" w:rsidRDefault="00C325FA" w:rsidP="00C325FA">
      <w:pPr>
        <w:pStyle w:val="SingleTxt"/>
        <w:rPr>
          <w:rFonts w:hint="cs"/>
          <w:b/>
          <w:rtl/>
        </w:rPr>
      </w:pPr>
      <w:r w:rsidRPr="00CA4704">
        <w:rPr>
          <w:rFonts w:hint="cs"/>
          <w:b/>
          <w:rtl/>
        </w:rPr>
        <w:t>33 -</w:t>
      </w:r>
      <w:r w:rsidRPr="00CA4704">
        <w:rPr>
          <w:b/>
          <w:rtl/>
        </w:rPr>
        <w:tab/>
        <w:t xml:space="preserve">يساور اللجنة القلق من أن حضانة الأولاد دون سن </w:t>
      </w:r>
      <w:r>
        <w:rPr>
          <w:rFonts w:hint="cs"/>
          <w:b/>
          <w:rtl/>
        </w:rPr>
        <w:t>9 سنوات</w:t>
      </w:r>
      <w:r>
        <w:rPr>
          <w:b/>
          <w:rtl/>
        </w:rPr>
        <w:t xml:space="preserve"> تُمنح للأم تلقائيا، مما</w:t>
      </w:r>
      <w:r>
        <w:rPr>
          <w:rFonts w:hint="cs"/>
          <w:b/>
          <w:rtl/>
        </w:rPr>
        <w:t> </w:t>
      </w:r>
      <w:r w:rsidRPr="00CA4704">
        <w:rPr>
          <w:b/>
          <w:rtl/>
        </w:rPr>
        <w:t xml:space="preserve">يعزز من التنميطات الجنسانية ومن فكرة أن الأطفال في سن </w:t>
      </w:r>
      <w:r>
        <w:rPr>
          <w:rFonts w:hint="cs"/>
          <w:b/>
          <w:rtl/>
        </w:rPr>
        <w:t>9 سنوات</w:t>
      </w:r>
      <w:r w:rsidRPr="00CA4704">
        <w:rPr>
          <w:b/>
          <w:rtl/>
        </w:rPr>
        <w:t xml:space="preserve"> أو أكبر يحق لهم اختيار حاضنهم. ويساور اللجنة القلق كذلك من عدم كفاية المعلومات الواردة في التقرير بشأن مختلف الممارسات والقوانين التي تنظم أمورا من بينها الزواج وفسخه، بما يشمل الميراث، والعلاقات الأسرية. وبينما ترحب اللجنة </w:t>
      </w:r>
      <w:r>
        <w:rPr>
          <w:rFonts w:hint="cs"/>
          <w:b/>
          <w:rtl/>
        </w:rPr>
        <w:t>بأن</w:t>
      </w:r>
      <w:r w:rsidRPr="00CA4704">
        <w:rPr>
          <w:rFonts w:hint="cs"/>
          <w:b/>
          <w:rtl/>
        </w:rPr>
        <w:t xml:space="preserve"> </w:t>
      </w:r>
      <w:r w:rsidRPr="00CA4704">
        <w:rPr>
          <w:b/>
          <w:rtl/>
        </w:rPr>
        <w:t>السن القانونية لزواج الرجال والنساء هي الثامنة عشرة، فإنها تعرب عن قلقها من استمرار زواج ا</w:t>
      </w:r>
      <w:r>
        <w:rPr>
          <w:b/>
          <w:rtl/>
        </w:rPr>
        <w:t>لقصر غير القانوني. ولا</w:t>
      </w:r>
      <w:r>
        <w:rPr>
          <w:rFonts w:hint="cs"/>
          <w:b/>
          <w:rtl/>
        </w:rPr>
        <w:t> </w:t>
      </w:r>
      <w:r w:rsidRPr="00CA4704">
        <w:rPr>
          <w:b/>
          <w:rtl/>
        </w:rPr>
        <w:t xml:space="preserve">يزال القلق يساور اللجنة بسبب استمرار تعدد الزوجات في بعض أنحاء البلد. </w:t>
      </w:r>
    </w:p>
    <w:p w:rsidR="00C325FA" w:rsidRPr="00CA4704" w:rsidRDefault="00C325FA" w:rsidP="00C325FA">
      <w:pPr>
        <w:pStyle w:val="SingleTxt"/>
        <w:rPr>
          <w:bCs/>
          <w:rtl/>
        </w:rPr>
      </w:pPr>
      <w:r w:rsidRPr="000C2077">
        <w:rPr>
          <w:rFonts w:hint="cs"/>
          <w:rtl/>
        </w:rPr>
        <w:t>34 -</w:t>
      </w:r>
      <w:r w:rsidRPr="00CA4704">
        <w:rPr>
          <w:b/>
          <w:bCs/>
          <w:rtl/>
        </w:rPr>
        <w:tab/>
        <w:t>وتوصي اللجنة بأن تكفل الدولة الطرف اتساق أحكام</w:t>
      </w:r>
      <w:r w:rsidRPr="00CA4704">
        <w:rPr>
          <w:rFonts w:hint="cs"/>
          <w:b/>
          <w:bCs/>
          <w:rtl/>
        </w:rPr>
        <w:t>ها</w:t>
      </w:r>
      <w:r w:rsidRPr="00CA4704">
        <w:rPr>
          <w:b/>
          <w:bCs/>
          <w:rtl/>
        </w:rPr>
        <w:t xml:space="preserve"> المتعلقة بحضانة </w:t>
      </w:r>
      <w:r w:rsidRPr="00CA4704">
        <w:rPr>
          <w:rFonts w:hint="cs"/>
          <w:b/>
          <w:bCs/>
          <w:rtl/>
        </w:rPr>
        <w:t xml:space="preserve">الأولاد </w:t>
      </w:r>
      <w:r w:rsidRPr="00CA4704">
        <w:rPr>
          <w:b/>
          <w:bCs/>
          <w:rtl/>
        </w:rPr>
        <w:t>في حالة فسخ الزواج مع الفقرة 1 (</w:t>
      </w:r>
      <w:r>
        <w:rPr>
          <w:rFonts w:hint="cs"/>
          <w:b/>
          <w:bCs/>
          <w:rtl/>
        </w:rPr>
        <w:t>د</w:t>
      </w:r>
      <w:r w:rsidRPr="00CA4704">
        <w:rPr>
          <w:b/>
          <w:bCs/>
          <w:rtl/>
        </w:rPr>
        <w:t xml:space="preserve">) من المادة 16 من الاتفاقية، التي تبرز ضرورة مراعاة مصالح الأطفال. </w:t>
      </w:r>
      <w:r>
        <w:rPr>
          <w:rFonts w:hint="cs"/>
          <w:b/>
          <w:bCs/>
          <w:rtl/>
        </w:rPr>
        <w:t>و</w:t>
      </w:r>
      <w:r w:rsidRPr="00CA4704">
        <w:rPr>
          <w:b/>
          <w:bCs/>
          <w:rtl/>
        </w:rPr>
        <w:t xml:space="preserve">بالإضافة إلى ذلك، تطلب اللجنة إلى الدولة الطرف أن تقدم في تقريرها الدوري المقبل معلومات عن الزواج وفسخه، بما يشمل الميراث والعلاقات الأسرية، مما ييسر فهما أفضل للحالة في هذا السياق. وتشجع اللجنةُ أيضا الدولة الطرف على اتخاذ تدابير فعالة، بطرق من بينها الإجراءات القانونية وحملات توعية الجمهور، من أجل وضع حد لممارسة </w:t>
      </w:r>
      <w:r>
        <w:rPr>
          <w:rFonts w:hint="cs"/>
          <w:b/>
          <w:bCs/>
          <w:rtl/>
        </w:rPr>
        <w:t>ال</w:t>
      </w:r>
      <w:r w:rsidRPr="00CA4704">
        <w:rPr>
          <w:b/>
          <w:bCs/>
          <w:rtl/>
        </w:rPr>
        <w:t xml:space="preserve">زواج </w:t>
      </w:r>
      <w:r>
        <w:rPr>
          <w:rFonts w:hint="cs"/>
          <w:b/>
          <w:bCs/>
          <w:rtl/>
        </w:rPr>
        <w:t xml:space="preserve">دون السن </w:t>
      </w:r>
      <w:r w:rsidRPr="00CA4704">
        <w:rPr>
          <w:b/>
          <w:bCs/>
          <w:rtl/>
        </w:rPr>
        <w:t>القانوني. وتوصي اللجنة بأن تتخذ الدولة الطرف إجراءات مناسبة من أجل إنهاء ممارسة تعدد الزوجات، وفقا للتوصية العامة رقم 21 للجنة، بشأن المساواة في الزواج والعلاقات الأسرية.</w:t>
      </w:r>
      <w:r w:rsidRPr="00CA4704">
        <w:rPr>
          <w:bCs/>
          <w:rtl/>
        </w:rPr>
        <w:t xml:space="preserve"> </w:t>
      </w:r>
    </w:p>
    <w:p w:rsidR="00C325FA" w:rsidRPr="00CA4704"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A4704">
        <w:rPr>
          <w:rtl/>
        </w:rPr>
        <w:t xml:space="preserve">قانون الجنسية التمييزي </w:t>
      </w:r>
    </w:p>
    <w:p w:rsidR="00C325FA" w:rsidRPr="00CA4704" w:rsidRDefault="00C325FA" w:rsidP="00C325FA">
      <w:pPr>
        <w:pStyle w:val="SingleTxt"/>
        <w:rPr>
          <w:rFonts w:hint="cs"/>
          <w:b/>
          <w:rtl/>
        </w:rPr>
      </w:pPr>
      <w:bookmarkStart w:id="1" w:name="TmpSave"/>
      <w:r w:rsidRPr="00503946">
        <w:rPr>
          <w:b/>
          <w:rtl/>
        </w:rPr>
        <w:t>35</w:t>
      </w:r>
      <w:r w:rsidRPr="00503946">
        <w:rPr>
          <w:rFonts w:hint="cs"/>
          <w:b/>
          <w:rtl/>
        </w:rPr>
        <w:t xml:space="preserve"> -</w:t>
      </w:r>
      <w:bookmarkEnd w:id="1"/>
      <w:r w:rsidRPr="00CA4704">
        <w:rPr>
          <w:b/>
          <w:rtl/>
        </w:rPr>
        <w:tab/>
        <w:t xml:space="preserve">تشير اللجنة إلى توصيتها السابقة المتعلقة بحالة النساء </w:t>
      </w:r>
      <w:r>
        <w:rPr>
          <w:rFonts w:hint="cs"/>
          <w:b/>
          <w:rtl/>
        </w:rPr>
        <w:t>ذوات الأصل العرقي النيبالي</w:t>
      </w:r>
      <w:r w:rsidRPr="00CA4704">
        <w:rPr>
          <w:b/>
          <w:rtl/>
        </w:rPr>
        <w:t xml:space="preserve"> اللاتي فقدن جنسيتهن البوتانية عقب سن قانون الجنسية لعام 1958، وتعرب عن قلقها المستمر بشأن ما قد يتركه ذلك من أثر </w:t>
      </w:r>
      <w:r w:rsidRPr="00CA4704">
        <w:rPr>
          <w:rFonts w:hint="cs"/>
          <w:b/>
          <w:rtl/>
        </w:rPr>
        <w:t xml:space="preserve">في </w:t>
      </w:r>
      <w:r w:rsidRPr="00CA4704">
        <w:rPr>
          <w:b/>
          <w:rtl/>
        </w:rPr>
        <w:t xml:space="preserve">حصول النساء على </w:t>
      </w:r>
      <w:r w:rsidRPr="00CA4704">
        <w:rPr>
          <w:rFonts w:hint="cs"/>
          <w:b/>
          <w:rtl/>
        </w:rPr>
        <w:t>ال</w:t>
      </w:r>
      <w:r w:rsidRPr="00CA4704">
        <w:rPr>
          <w:b/>
          <w:rtl/>
        </w:rPr>
        <w:t>جنسي</w:t>
      </w:r>
      <w:r w:rsidRPr="00CA4704">
        <w:rPr>
          <w:rFonts w:hint="cs"/>
          <w:b/>
          <w:rtl/>
        </w:rPr>
        <w:t>ة</w:t>
      </w:r>
      <w:r w:rsidRPr="00CA4704">
        <w:rPr>
          <w:b/>
          <w:rtl/>
        </w:rPr>
        <w:t xml:space="preserve"> استنادا إلى حالتهن الزواجية وإعطائهن جنسيتهن إلى أطفالهن المولودين خارج البلد، فضلا عن الأطفال ذوي الآباء من غير المواطنين، ولا سيما الأطفال دون سن الخامسة عشرة الذين قد تكون حقوقهم محدودة بما في ذلك حقوقهم في التعليم والحصول على الرعاية الصحية. </w:t>
      </w:r>
    </w:p>
    <w:p w:rsidR="00C325FA" w:rsidRPr="00CA4704" w:rsidRDefault="00C325FA" w:rsidP="00C325FA">
      <w:pPr>
        <w:pStyle w:val="SingleTxt"/>
        <w:rPr>
          <w:b/>
          <w:bCs/>
          <w:rtl/>
        </w:rPr>
      </w:pPr>
      <w:r w:rsidRPr="00503946">
        <w:rPr>
          <w:rtl/>
        </w:rPr>
        <w:t>36</w:t>
      </w:r>
      <w:r w:rsidRPr="00503946">
        <w:rPr>
          <w:rFonts w:hint="cs"/>
          <w:rtl/>
        </w:rPr>
        <w:t xml:space="preserve"> -</w:t>
      </w:r>
      <w:r w:rsidRPr="00503946">
        <w:rPr>
          <w:rtl/>
        </w:rPr>
        <w:tab/>
      </w:r>
      <w:r w:rsidRPr="00CA4704">
        <w:rPr>
          <w:b/>
          <w:bCs/>
          <w:rtl/>
        </w:rPr>
        <w:t xml:space="preserve">واللجنة يشجعها استعداد الدولة الطرف لمواصلة المحادثات مع حكومة نيبال، وتوصيها بتسوية كل المسائل التي لم يبت فيها بعد، بما في ذلك كفالة سبل الحصول بالكامل على التعليم والخدمات الصحية بالمجان لجميع الأطفال دون سن الخامسة عشرة. </w:t>
      </w:r>
    </w:p>
    <w:p w:rsidR="00C325FA" w:rsidRPr="00CA4704" w:rsidRDefault="00C325FA" w:rsidP="00C325FA">
      <w:pPr>
        <w:pStyle w:val="SingleTxt"/>
        <w:spacing w:after="0" w:line="120" w:lineRule="exact"/>
        <w:rPr>
          <w:b/>
          <w:bCs/>
          <w:sz w:val="10"/>
          <w:rtl/>
        </w:rPr>
      </w:pPr>
    </w:p>
    <w:p w:rsidR="00C325FA" w:rsidRPr="00CA4704"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A4704">
        <w:rPr>
          <w:rtl/>
        </w:rPr>
        <w:t>البروتوكول الاختياري وتعديل الفقرة 1 من المادة 20</w:t>
      </w:r>
    </w:p>
    <w:p w:rsidR="00C325FA" w:rsidRPr="00503946" w:rsidRDefault="00C325FA" w:rsidP="00503946">
      <w:pPr>
        <w:pStyle w:val="SingleTxt"/>
        <w:rPr>
          <w:rtl/>
        </w:rPr>
      </w:pPr>
      <w:r w:rsidRPr="00503946">
        <w:rPr>
          <w:rtl/>
        </w:rPr>
        <w:t>37</w:t>
      </w:r>
      <w:r w:rsidRPr="00503946">
        <w:rPr>
          <w:rFonts w:hint="cs"/>
          <w:rtl/>
        </w:rPr>
        <w:t xml:space="preserve"> -</w:t>
      </w:r>
      <w:r w:rsidRPr="00503946">
        <w:rPr>
          <w:rtl/>
        </w:rPr>
        <w:tab/>
        <w:t xml:space="preserve">تنوه اللجنة بالبيان الإيجابي الذي أدلى به الوفد فيما يتعلق بالتصديق على البروتوكول الاختياري لاتفاقية القضاء على جميع أشكال التمييز ضد المرأة، وتشجع </w:t>
      </w:r>
      <w:r w:rsidR="00503946" w:rsidRPr="00503946">
        <w:rPr>
          <w:rFonts w:hint="cs"/>
          <w:rtl/>
        </w:rPr>
        <w:t>الدولة الطرف</w:t>
      </w:r>
      <w:r w:rsidRPr="00503946">
        <w:rPr>
          <w:rtl/>
        </w:rPr>
        <w:t xml:space="preserve"> على التصديق عليه في أقرب وقت ممكن، وكذلك على قبول التعديل </w:t>
      </w:r>
      <w:r w:rsidRPr="00503946">
        <w:rPr>
          <w:rFonts w:hint="cs"/>
          <w:rtl/>
        </w:rPr>
        <w:t>ل</w:t>
      </w:r>
      <w:r w:rsidRPr="00503946">
        <w:rPr>
          <w:rtl/>
        </w:rPr>
        <w:t>لفقرة 1 من المادة 20 من الاتفاقية، بشأن مدة اجتماع اللجنة.</w:t>
      </w:r>
    </w:p>
    <w:p w:rsidR="00C325FA" w:rsidRPr="00CA4704" w:rsidRDefault="00C325FA" w:rsidP="00C325FA">
      <w:pPr>
        <w:pStyle w:val="SingleTxt"/>
        <w:spacing w:after="0" w:line="120" w:lineRule="exact"/>
        <w:rPr>
          <w:b/>
          <w:bCs/>
          <w:sz w:val="10"/>
          <w:rtl/>
        </w:rPr>
      </w:pPr>
    </w:p>
    <w:p w:rsidR="00C325FA" w:rsidRPr="00CA4704" w:rsidRDefault="00C325FA" w:rsidP="00C325FA">
      <w:pPr>
        <w:pStyle w:val="SingleTxt"/>
        <w:rPr>
          <w:b/>
          <w:bCs/>
          <w:rtl/>
        </w:rPr>
      </w:pPr>
      <w:r w:rsidRPr="00CA4704">
        <w:rPr>
          <w:b/>
          <w:bCs/>
          <w:rtl/>
        </w:rPr>
        <w:t>إعلان ومنهاج عمل بيجين</w:t>
      </w:r>
    </w:p>
    <w:p w:rsidR="00C325FA" w:rsidRPr="00CA4704" w:rsidRDefault="00C325FA" w:rsidP="00C325FA">
      <w:pPr>
        <w:pStyle w:val="SingleTxt"/>
        <w:rPr>
          <w:b/>
          <w:bCs/>
          <w:rtl/>
        </w:rPr>
      </w:pPr>
      <w:r w:rsidRPr="00503946">
        <w:rPr>
          <w:rtl/>
        </w:rPr>
        <w:t>38</w:t>
      </w:r>
      <w:r w:rsidRPr="00503946">
        <w:rPr>
          <w:rFonts w:hint="cs"/>
          <w:rtl/>
        </w:rPr>
        <w:t xml:space="preserve"> -</w:t>
      </w:r>
      <w:r w:rsidRPr="00CA4704">
        <w:rPr>
          <w:b/>
          <w:bCs/>
          <w:rtl/>
        </w:rPr>
        <w:tab/>
        <w:t>تحث اللجنة الدولة الطرف على أن تستخدم إعلان ومنهاج عمل بيجين، اللذين يعززان أحكام الاتفاقية، استخداما كاملا عند تنفيذ التزامات</w:t>
      </w:r>
      <w:r w:rsidRPr="00CA4704">
        <w:rPr>
          <w:rFonts w:hint="cs"/>
          <w:b/>
          <w:bCs/>
          <w:rtl/>
        </w:rPr>
        <w:t>ها</w:t>
      </w:r>
      <w:r w:rsidRPr="00CA4704">
        <w:rPr>
          <w:b/>
          <w:bCs/>
          <w:rtl/>
        </w:rPr>
        <w:t xml:space="preserve"> بموجب الاتفاقية، وتطلب إلى الدولة الطرف إدراج معلومات عن ذلك في تقريرها الدوري المقبل.</w:t>
      </w:r>
    </w:p>
    <w:p w:rsidR="00C325FA" w:rsidRPr="00CA4704" w:rsidRDefault="00C325FA" w:rsidP="00C325FA">
      <w:pPr>
        <w:pStyle w:val="SingleTxt"/>
        <w:spacing w:after="0" w:line="120" w:lineRule="exact"/>
        <w:rPr>
          <w:b/>
          <w:bCs/>
          <w:sz w:val="10"/>
          <w:rtl/>
        </w:rPr>
      </w:pPr>
    </w:p>
    <w:p w:rsidR="00C325FA" w:rsidRPr="00CA4704"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A4704">
        <w:rPr>
          <w:rtl/>
        </w:rPr>
        <w:t>الأهداف الإنمائية للألفية</w:t>
      </w:r>
    </w:p>
    <w:p w:rsidR="00C325FA" w:rsidRPr="00CA4704" w:rsidRDefault="00C325FA" w:rsidP="00C325FA">
      <w:pPr>
        <w:pStyle w:val="SingleTxt"/>
        <w:rPr>
          <w:b/>
          <w:bCs/>
          <w:rtl/>
        </w:rPr>
      </w:pPr>
      <w:r w:rsidRPr="00503946">
        <w:rPr>
          <w:rtl/>
        </w:rPr>
        <w:t>39</w:t>
      </w:r>
      <w:r w:rsidRPr="00503946">
        <w:rPr>
          <w:rFonts w:hint="cs"/>
          <w:rtl/>
        </w:rPr>
        <w:t xml:space="preserve"> -</w:t>
      </w:r>
      <w:r w:rsidRPr="00CA4704">
        <w:rPr>
          <w:b/>
          <w:bCs/>
          <w:rtl/>
        </w:rPr>
        <w:tab/>
      </w:r>
      <w:r w:rsidRPr="00CA4704">
        <w:rPr>
          <w:rFonts w:hint="cs"/>
          <w:b/>
          <w:bCs/>
          <w:rtl/>
        </w:rPr>
        <w:t xml:space="preserve">تشدد </w:t>
      </w:r>
      <w:r w:rsidRPr="00CA4704">
        <w:rPr>
          <w:b/>
          <w:bCs/>
          <w:rtl/>
        </w:rPr>
        <w:t xml:space="preserve">اللجنة </w:t>
      </w:r>
      <w:r w:rsidRPr="00CA4704">
        <w:rPr>
          <w:rFonts w:hint="cs"/>
          <w:b/>
          <w:bCs/>
          <w:rtl/>
        </w:rPr>
        <w:t xml:space="preserve">على </w:t>
      </w:r>
      <w:r w:rsidRPr="00CA4704">
        <w:rPr>
          <w:b/>
          <w:bCs/>
          <w:rtl/>
        </w:rPr>
        <w:t>أن التنفيذ الكامل والفعال للاتفاقية لا غنى عنه لتحقيق الأهداف الإنمائية للألفية.</w:t>
      </w:r>
      <w:r w:rsidRPr="00CA4704">
        <w:rPr>
          <w:rFonts w:hint="cs"/>
          <w:b/>
          <w:bCs/>
          <w:rtl/>
        </w:rPr>
        <w:t xml:space="preserve"> </w:t>
      </w:r>
      <w:r w:rsidRPr="00CA4704">
        <w:rPr>
          <w:b/>
          <w:bCs/>
          <w:rtl/>
        </w:rPr>
        <w:t xml:space="preserve">وتدعو إلى إدماج منظور جنساني وإلى تجسيد واضح لأحكام الاتفاقية في جميع الجهود الرامية إلى تحقيق الأهداف الإنمائية للألفية، وتطلب </w:t>
      </w:r>
      <w:r w:rsidRPr="00CA4704">
        <w:rPr>
          <w:rFonts w:hint="cs"/>
          <w:b/>
          <w:bCs/>
          <w:rtl/>
        </w:rPr>
        <w:t xml:space="preserve">إلى </w:t>
      </w:r>
      <w:r w:rsidRPr="00CA4704">
        <w:rPr>
          <w:b/>
          <w:bCs/>
          <w:rtl/>
        </w:rPr>
        <w:t>الدولة الطرف أن تدرج معلومات عن ذلك في تقريرها الدوري المقبل.</w:t>
      </w:r>
    </w:p>
    <w:p w:rsidR="00C325FA" w:rsidRPr="00CA4704" w:rsidRDefault="00C325FA" w:rsidP="00C325FA">
      <w:pPr>
        <w:pStyle w:val="SingleTxt"/>
        <w:spacing w:after="0" w:line="120" w:lineRule="exact"/>
        <w:rPr>
          <w:b/>
          <w:bCs/>
          <w:sz w:val="10"/>
          <w:rtl/>
        </w:rPr>
      </w:pPr>
    </w:p>
    <w:p w:rsidR="00C325FA" w:rsidRPr="00CA4704"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CA4704">
        <w:rPr>
          <w:rtl/>
        </w:rPr>
        <w:t>التصديق على المعاهدات الأخرى</w:t>
      </w:r>
    </w:p>
    <w:p w:rsidR="00C325FA" w:rsidRPr="00CA4704" w:rsidRDefault="00C325FA" w:rsidP="00C325FA">
      <w:pPr>
        <w:pStyle w:val="SingleTxt"/>
        <w:rPr>
          <w:b/>
          <w:bCs/>
          <w:rtl/>
        </w:rPr>
      </w:pPr>
      <w:r w:rsidRPr="00503946">
        <w:rPr>
          <w:rtl/>
        </w:rPr>
        <w:t>40</w:t>
      </w:r>
      <w:r w:rsidRPr="00503946">
        <w:rPr>
          <w:rFonts w:hint="cs"/>
          <w:rtl/>
        </w:rPr>
        <w:t xml:space="preserve"> -</w:t>
      </w:r>
      <w:r w:rsidRPr="00CA4704">
        <w:rPr>
          <w:b/>
          <w:bCs/>
          <w:rtl/>
        </w:rPr>
        <w:tab/>
        <w:t>تلاحظ اللجنة أن انضمام الدول</w:t>
      </w:r>
      <w:r w:rsidRPr="00CA4704">
        <w:rPr>
          <w:rFonts w:hint="cs"/>
          <w:b/>
          <w:bCs/>
          <w:rtl/>
        </w:rPr>
        <w:t xml:space="preserve"> </w:t>
      </w:r>
      <w:r w:rsidRPr="00CA4704">
        <w:rPr>
          <w:b/>
          <w:bCs/>
          <w:rtl/>
        </w:rPr>
        <w:t xml:space="preserve">إلى الصكوك الدولية الرئيسية التسعة لحقوق الإنسان يعزز من تمتع المرأة </w:t>
      </w:r>
      <w:r>
        <w:rPr>
          <w:rFonts w:hint="cs"/>
          <w:b/>
          <w:bCs/>
          <w:rtl/>
        </w:rPr>
        <w:t>ب</w:t>
      </w:r>
      <w:r w:rsidRPr="00CA4704">
        <w:rPr>
          <w:b/>
          <w:bCs/>
          <w:rtl/>
        </w:rPr>
        <w:t xml:space="preserve">حقوق الإنسان والحريات الأساسية في جميع جوانب الحياة. ولذلك تشجع اللجنة حكومة بوتان على التصديق على المعاهدات التي لم تصبح طرفا فيها بعد، وهي 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مناهضة التعذيب وغيره من ضروب المعاملة أو العقوبة القاسية أو اللاإنسانية أو المهينة، والاتفاقية الدولية لحماية حقوق جميع العمال المهاجرين وأفراد أسرهم، واتفاقية حقوق الأشخاص ذوي الإعاقة، والاتفاقية الدولية لحماية جميع الأشخاص من الاختفاء القسري. </w:t>
      </w:r>
    </w:p>
    <w:p w:rsidR="00503946" w:rsidRPr="00503946" w:rsidRDefault="00503946" w:rsidP="0050394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C325FA" w:rsidRPr="00CA4704"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A4704">
        <w:rPr>
          <w:rtl/>
        </w:rPr>
        <w:t>نشر الملاحظات الختامية</w:t>
      </w:r>
    </w:p>
    <w:p w:rsidR="00C325FA" w:rsidRPr="00CA4704" w:rsidRDefault="00C325FA" w:rsidP="00C325FA">
      <w:pPr>
        <w:pStyle w:val="SingleTxt"/>
        <w:rPr>
          <w:rFonts w:hint="cs"/>
          <w:b/>
          <w:bCs/>
          <w:rtl/>
        </w:rPr>
      </w:pPr>
      <w:r w:rsidRPr="00503946">
        <w:rPr>
          <w:rtl/>
        </w:rPr>
        <w:t>41</w:t>
      </w:r>
      <w:r w:rsidRPr="00503946">
        <w:rPr>
          <w:rFonts w:hint="cs"/>
          <w:rtl/>
        </w:rPr>
        <w:t xml:space="preserve"> -</w:t>
      </w:r>
      <w:r w:rsidRPr="00CA4704">
        <w:rPr>
          <w:b/>
          <w:bCs/>
          <w:rtl/>
        </w:rPr>
        <w:tab/>
        <w:t xml:space="preserve">تطلب اللجنة أن تُنشَر هذه الملاحظات الختامية في بوتان على نطاق واسع من أجل توعية الشعب، بما يشمل المسؤولين الحكوميين والسياسيين والبرلمانيين والمنظمات النسائية ومنظمات حقوق الإنسان، بالتدابير التي اتخذت لكفالة مساواة المرأة بالرجل بحكم القانون وبحكم الواقع، وبالخطوات الأخرى اللازمة في هذا الصدد. وتطلب اللجنة إلى الدولة الطرف </w:t>
      </w:r>
      <w:r w:rsidRPr="00CA4704">
        <w:rPr>
          <w:rFonts w:hint="cs"/>
          <w:b/>
          <w:bCs/>
          <w:rtl/>
        </w:rPr>
        <w:t xml:space="preserve">مواصلة </w:t>
      </w:r>
      <w:r w:rsidRPr="00CA4704">
        <w:rPr>
          <w:b/>
          <w:bCs/>
          <w:rtl/>
        </w:rPr>
        <w:t xml:space="preserve">تعزيز نشر الاتفاقية، وبروتوكولها الاختياري، والتوصيات العامة للّجنة، وإعلان ومنهاج عمل بيجين، ونتائج الدورة الاستثنائية الثالثة والعشرين للجمعية العامة </w:t>
      </w:r>
      <w:r w:rsidRPr="00CA4704">
        <w:rPr>
          <w:rFonts w:hint="cs"/>
          <w:b/>
          <w:bCs/>
          <w:rtl/>
        </w:rPr>
        <w:t xml:space="preserve">عن موضوع </w:t>
      </w:r>
      <w:r>
        <w:rPr>
          <w:rFonts w:hint="cs"/>
          <w:b/>
          <w:bCs/>
          <w:rtl/>
        </w:rPr>
        <w:t>”</w:t>
      </w:r>
      <w:r w:rsidRPr="00CA4704">
        <w:rPr>
          <w:b/>
          <w:bCs/>
          <w:rtl/>
        </w:rPr>
        <w:t>المرأة عام 2000: المساو</w:t>
      </w:r>
      <w:r>
        <w:rPr>
          <w:b/>
          <w:bCs/>
          <w:rtl/>
        </w:rPr>
        <w:t>اة بين الجنسين والتنمية والسلام</w:t>
      </w:r>
      <w:r>
        <w:rPr>
          <w:rFonts w:hint="cs"/>
          <w:b/>
          <w:bCs/>
          <w:rtl/>
        </w:rPr>
        <w:t> </w:t>
      </w:r>
      <w:r w:rsidRPr="00CA4704">
        <w:rPr>
          <w:b/>
          <w:bCs/>
          <w:rtl/>
        </w:rPr>
        <w:t>في القرن الحادي والعشرين“، وخصوصا بين المنظمات النسائية ومنظمات حقوق الإنسان.</w:t>
      </w:r>
    </w:p>
    <w:p w:rsidR="00C325FA" w:rsidRPr="002B5611" w:rsidRDefault="00C325FA" w:rsidP="00C325FA">
      <w:pPr>
        <w:pStyle w:val="SingleTxt"/>
        <w:spacing w:after="0" w:line="120" w:lineRule="exact"/>
        <w:rPr>
          <w:b/>
          <w:bCs/>
          <w:sz w:val="10"/>
          <w:rtl/>
        </w:rPr>
      </w:pPr>
    </w:p>
    <w:p w:rsidR="00C325FA" w:rsidRPr="00CA4704" w:rsidRDefault="00C325FA" w:rsidP="0050394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503946">
        <w:rPr>
          <w:rFonts w:hint="cs"/>
          <w:rtl/>
        </w:rPr>
        <w:t>متابعة الملاحظات الختامية</w:t>
      </w:r>
    </w:p>
    <w:p w:rsidR="00C325FA" w:rsidRPr="00503946" w:rsidRDefault="00C325FA" w:rsidP="00503946">
      <w:pPr>
        <w:pStyle w:val="SingleTxt"/>
        <w:rPr>
          <w:rFonts w:hint="cs"/>
          <w:b/>
          <w:bCs/>
          <w:rtl/>
        </w:rPr>
      </w:pPr>
      <w:r w:rsidRPr="00503946">
        <w:rPr>
          <w:rtl/>
        </w:rPr>
        <w:t>4</w:t>
      </w:r>
      <w:r w:rsidR="00503946">
        <w:rPr>
          <w:rFonts w:hint="cs"/>
          <w:rtl/>
        </w:rPr>
        <w:t>2</w:t>
      </w:r>
      <w:r w:rsidRPr="00503946">
        <w:rPr>
          <w:rFonts w:hint="cs"/>
          <w:rtl/>
        </w:rPr>
        <w:t xml:space="preserve"> -</w:t>
      </w:r>
      <w:r>
        <w:rPr>
          <w:rFonts w:hint="cs"/>
          <w:b/>
          <w:bCs/>
          <w:rtl/>
        </w:rPr>
        <w:tab/>
      </w:r>
      <w:r w:rsidR="00503946" w:rsidRPr="00CA4704">
        <w:rPr>
          <w:b/>
          <w:bCs/>
          <w:rtl/>
        </w:rPr>
        <w:t xml:space="preserve">تطلب اللجنة إلى الدولة الطرف أن تقدم، في غضون سنة، معلومات خطية </w:t>
      </w:r>
      <w:r w:rsidR="00503946" w:rsidRPr="00CA4704">
        <w:rPr>
          <w:rFonts w:hint="cs"/>
          <w:b/>
          <w:bCs/>
          <w:rtl/>
        </w:rPr>
        <w:t xml:space="preserve">عن </w:t>
      </w:r>
      <w:r w:rsidR="00503946" w:rsidRPr="00CA4704">
        <w:rPr>
          <w:b/>
          <w:bCs/>
          <w:rtl/>
        </w:rPr>
        <w:t>الخطوات المتخذة لتنفيذ التوصيات الواردة في الفقرة 18 بشأن المشاركة السياسية والمشاركة في الحياة العامة، والفقرة 20 بشأن العنف ضد المرأة. وتطلب اللجنة أيضا إلى الدولة الطرف أن تنظر في التماس التعاون والمساعدة التقنيين، بما في ذلك الخدمات الاستشارية، إذا لزم الأمر وعند الاقتضاء، من أجل</w:t>
      </w:r>
      <w:r w:rsidR="00503946">
        <w:rPr>
          <w:b/>
          <w:bCs/>
          <w:rtl/>
        </w:rPr>
        <w:t xml:space="preserve"> تنفيذ التوصيات المذكورة أعلاه.</w:t>
      </w:r>
    </w:p>
    <w:p w:rsidR="00503946" w:rsidRPr="00503946" w:rsidRDefault="00C325FA" w:rsidP="00871C5C">
      <w:pPr>
        <w:pStyle w:val="SingleTxt"/>
        <w:keepLines/>
        <w:rPr>
          <w:rFonts w:hint="cs"/>
          <w:rtl/>
        </w:rPr>
      </w:pPr>
      <w:r w:rsidRPr="00503946">
        <w:rPr>
          <w:rtl/>
        </w:rPr>
        <w:t>43</w:t>
      </w:r>
      <w:r w:rsidRPr="00503946">
        <w:rPr>
          <w:rFonts w:hint="cs"/>
          <w:rtl/>
        </w:rPr>
        <w:t xml:space="preserve"> -</w:t>
      </w:r>
      <w:r w:rsidRPr="00503946">
        <w:rPr>
          <w:rtl/>
        </w:rPr>
        <w:tab/>
      </w:r>
      <w:r w:rsidR="00503946" w:rsidRPr="00503946">
        <w:rPr>
          <w:rFonts w:hint="cs"/>
          <w:rtl/>
        </w:rPr>
        <w:t>و</w:t>
      </w:r>
      <w:r w:rsidR="00503946" w:rsidRPr="00503946">
        <w:rPr>
          <w:rtl/>
        </w:rPr>
        <w:t xml:space="preserve">توصي اللجنة بأن تستفيد الدولة الطرف من المساعدة التقنية في مجال وضع وتنفيذ برنامج شامل يهدف إلى تنفيذ التوصيات المذكورة أعلاه، وإلى تنفيذ الاتفاقية ككل. وتعرب اللجنة عن استعدادها لمواصلة الحوار مع الدولة الطرف، بطرق من بينها قيام أعضاء من اللجنة بزيارة البلد لتقديم مزيد من التوجيه بشأن تنفيذ التوصيات الواردة أعلاه والتزامات الدولة الطرف بموجب الاتفاقية. </w:t>
      </w:r>
      <w:r w:rsidR="00503946" w:rsidRPr="00503946">
        <w:rPr>
          <w:rFonts w:hint="cs"/>
          <w:rtl/>
        </w:rPr>
        <w:t xml:space="preserve">وتطلب </w:t>
      </w:r>
      <w:r w:rsidR="00503946" w:rsidRPr="00503946">
        <w:rPr>
          <w:rtl/>
        </w:rPr>
        <w:t xml:space="preserve">اللجنة </w:t>
      </w:r>
      <w:r w:rsidR="00503946" w:rsidRPr="00503946">
        <w:rPr>
          <w:rFonts w:hint="cs"/>
          <w:rtl/>
        </w:rPr>
        <w:t xml:space="preserve">أيضا إلى </w:t>
      </w:r>
      <w:r w:rsidR="00503946" w:rsidRPr="00503946">
        <w:rPr>
          <w:rtl/>
        </w:rPr>
        <w:t>الدولة الطرف زيادة تعزيز تعاونها مع الوكالات المتخصصة والبرامج التابعة لمنظومة الأمم المتحدة، بما فيها برنامج الأمم المتحدة الإنمائي، وصندوق الأمم المتحدة الإنمائي للمرأة، ومنظمة الأمم المتحدة للطفولة (اليونيسيف)، وصندوق الأمم المتحدة للسكان، ومنظمة الصحة العالمية، ومفوضية الأمم المتحدة لحقوق الإنسان، وشعبة الإحصاءات وشعبة النهوض بالمرأة بإدارة الشؤون الاقتصادية والاجتماعية التابعة للأمانة العامة.</w:t>
      </w:r>
    </w:p>
    <w:p w:rsidR="00C325FA" w:rsidRPr="002B5611" w:rsidRDefault="00C325FA" w:rsidP="00C325FA">
      <w:pPr>
        <w:pStyle w:val="SingleTxt"/>
        <w:spacing w:after="0" w:line="120" w:lineRule="exact"/>
        <w:rPr>
          <w:b/>
          <w:bCs/>
          <w:sz w:val="10"/>
          <w:rtl/>
        </w:rPr>
      </w:pPr>
    </w:p>
    <w:p w:rsidR="00C325FA" w:rsidRPr="00CA4704" w:rsidRDefault="00C325FA" w:rsidP="00C325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A4704">
        <w:rPr>
          <w:rtl/>
        </w:rPr>
        <w:t xml:space="preserve">موعد التقرير المقبل </w:t>
      </w:r>
      <w:bookmarkStart w:id="2" w:name="_TradosPreviewCursor"/>
      <w:bookmarkEnd w:id="2"/>
    </w:p>
    <w:p w:rsidR="00C325FA" w:rsidRDefault="00C325FA" w:rsidP="00C325FA">
      <w:pPr>
        <w:pStyle w:val="SingleTxt"/>
        <w:rPr>
          <w:rFonts w:hint="cs"/>
          <w:b/>
          <w:bCs/>
          <w:rtl/>
        </w:rPr>
      </w:pPr>
      <w:r w:rsidRPr="00503946">
        <w:rPr>
          <w:rtl/>
        </w:rPr>
        <w:t>44</w:t>
      </w:r>
      <w:r w:rsidRPr="00503946">
        <w:rPr>
          <w:rFonts w:hint="cs"/>
          <w:rtl/>
        </w:rPr>
        <w:t xml:space="preserve"> -</w:t>
      </w:r>
      <w:r>
        <w:rPr>
          <w:rFonts w:hint="cs"/>
          <w:b/>
          <w:bCs/>
          <w:rtl/>
        </w:rPr>
        <w:tab/>
      </w:r>
      <w:r w:rsidRPr="00CA4704">
        <w:rPr>
          <w:b/>
          <w:bCs/>
          <w:rtl/>
        </w:rPr>
        <w:t xml:space="preserve">تطلب اللجنة إلى الدولة الطرف أن تستجيب للشواغل المعرب عنها في هذه الملاحظات الختامية وذلك في تقريرها الدوري المقبل المقدّم بموجب المادة 18 من الاتفاقية. وتدعو اللجنة الدولة الطرف إلى تقديم تقرير </w:t>
      </w:r>
      <w:r>
        <w:rPr>
          <w:rFonts w:hint="cs"/>
          <w:b/>
          <w:bCs/>
          <w:rtl/>
        </w:rPr>
        <w:t>موحد يضم</w:t>
      </w:r>
      <w:r w:rsidRPr="00CA4704">
        <w:rPr>
          <w:b/>
          <w:bCs/>
          <w:rtl/>
        </w:rPr>
        <w:t xml:space="preserve"> تقريريها الدوريين الثامن والتاسع في 30 أيلول/سبتمبر عام 2014.</w:t>
      </w:r>
    </w:p>
    <w:p w:rsidR="00C325FA" w:rsidRPr="002B5611" w:rsidRDefault="00C325FA" w:rsidP="00C325FA">
      <w:pPr>
        <w:pStyle w:val="SingleTxt"/>
        <w:spacing w:after="0" w:line="240" w:lineRule="auto"/>
        <w:rPr>
          <w:rFonts w:hint="cs"/>
          <w:bCs/>
          <w:rtl/>
          <w:lang w:bidi="ar-MA"/>
        </w:rPr>
      </w:pPr>
      <w:r>
        <w:rPr>
          <w:rFonts w:hint="cs"/>
          <w:bCs/>
          <w:noProof/>
          <w:w w:val="100"/>
          <w:rtl/>
        </w:rPr>
        <w:pict>
          <v:line id="_x0000_s1026" style="position:absolute;left:0;text-align:left;z-index:1" from="206.6pt,24pt" to="278.6pt,24pt" strokeweight=".25pt">
            <w10:wrap anchorx="page"/>
          </v:line>
        </w:pict>
      </w:r>
    </w:p>
    <w:p w:rsidR="002F0573" w:rsidRPr="00F44631" w:rsidRDefault="002F0573" w:rsidP="00F44631">
      <w:pPr>
        <w:pStyle w:val="SingleTxt"/>
        <w:rPr>
          <w:rFonts w:hint="cs"/>
          <w:rtl/>
        </w:rPr>
      </w:pPr>
    </w:p>
    <w:sectPr w:rsidR="002F0573" w:rsidRPr="00F44631" w:rsidSect="0034377D">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10T11:56:00Z" w:initials="Start">
    <w:p w:rsidR="00660316" w:rsidRDefault="00660316">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NO&gt;&gt;N0946066A&lt;&lt;ODS JOB NO&gt;&gt;</w:t>
      </w:r>
    </w:p>
    <w:p w:rsidR="00660316" w:rsidRDefault="00660316">
      <w:pPr>
        <w:pStyle w:val="CommentText"/>
      </w:pPr>
      <w:r>
        <w:t>&lt;&lt;ODS DOC SYMBOL1&gt;&gt;CEDAW/C/BTN/CO/7&lt;&lt;ODS DOC SYMBOL1&gt;&gt;</w:t>
      </w:r>
    </w:p>
    <w:p w:rsidR="00660316" w:rsidRDefault="0066031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4C" w:rsidRDefault="00A95C4C">
      <w:r>
        <w:separator/>
      </w:r>
    </w:p>
  </w:endnote>
  <w:endnote w:type="continuationSeparator" w:id="0">
    <w:p w:rsidR="00A95C4C" w:rsidRDefault="00A9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60316" w:rsidTr="00F44631">
      <w:tblPrEx>
        <w:tblCellMar>
          <w:top w:w="0" w:type="dxa"/>
          <w:bottom w:w="0" w:type="dxa"/>
        </w:tblCellMar>
      </w:tblPrEx>
      <w:tc>
        <w:tcPr>
          <w:tcW w:w="5033" w:type="dxa"/>
          <w:shd w:val="clear" w:color="auto" w:fill="auto"/>
        </w:tcPr>
        <w:p w:rsidR="00660316" w:rsidRPr="00F44631" w:rsidRDefault="00660316" w:rsidP="00F44631">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12</w:t>
          </w:r>
          <w:r>
            <w:rPr>
              <w:w w:val="103"/>
            </w:rPr>
            <w:fldChar w:fldCharType="end"/>
          </w:r>
        </w:p>
      </w:tc>
      <w:tc>
        <w:tcPr>
          <w:tcW w:w="5033" w:type="dxa"/>
          <w:shd w:val="clear" w:color="auto" w:fill="auto"/>
        </w:tcPr>
        <w:p w:rsidR="00660316" w:rsidRPr="00F44631" w:rsidRDefault="00660316" w:rsidP="00F4463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09-46066</w:t>
          </w:r>
          <w:r>
            <w:rPr>
              <w:b w:val="0"/>
              <w:w w:val="103"/>
            </w:rPr>
            <w:fldChar w:fldCharType="end"/>
          </w:r>
        </w:p>
      </w:tc>
    </w:tr>
  </w:tbl>
  <w:p w:rsidR="00660316" w:rsidRPr="00F44631" w:rsidRDefault="00660316" w:rsidP="00F44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60316" w:rsidTr="00F44631">
      <w:tblPrEx>
        <w:tblCellMar>
          <w:top w:w="0" w:type="dxa"/>
          <w:bottom w:w="0" w:type="dxa"/>
        </w:tblCellMar>
      </w:tblPrEx>
      <w:tc>
        <w:tcPr>
          <w:tcW w:w="5033" w:type="dxa"/>
          <w:shd w:val="clear" w:color="auto" w:fill="auto"/>
        </w:tcPr>
        <w:p w:rsidR="00660316" w:rsidRPr="00F44631" w:rsidRDefault="00660316" w:rsidP="00F44631">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09-46066</w:t>
          </w:r>
          <w:r>
            <w:rPr>
              <w:b w:val="0"/>
              <w:w w:val="103"/>
            </w:rPr>
            <w:fldChar w:fldCharType="end"/>
          </w:r>
        </w:p>
      </w:tc>
      <w:tc>
        <w:tcPr>
          <w:tcW w:w="5033" w:type="dxa"/>
          <w:shd w:val="clear" w:color="auto" w:fill="auto"/>
        </w:tcPr>
        <w:p w:rsidR="00660316" w:rsidRPr="00F44631" w:rsidRDefault="00660316" w:rsidP="00F44631">
          <w:pPr>
            <w:pStyle w:val="Footer"/>
            <w:rPr>
              <w:w w:val="103"/>
            </w:rPr>
          </w:pPr>
          <w:r>
            <w:rPr>
              <w:w w:val="103"/>
            </w:rPr>
            <w:fldChar w:fldCharType="begin"/>
          </w:r>
          <w:r>
            <w:rPr>
              <w:w w:val="103"/>
            </w:rPr>
            <w:instrText xml:space="preserve"> PAGE  \* MERGEFORMAT </w:instrText>
          </w:r>
          <w:r>
            <w:rPr>
              <w:w w:val="103"/>
            </w:rPr>
            <w:fldChar w:fldCharType="separate"/>
          </w:r>
          <w:r>
            <w:rPr>
              <w:w w:val="103"/>
            </w:rPr>
            <w:t>13</w:t>
          </w:r>
          <w:r>
            <w:rPr>
              <w:w w:val="103"/>
            </w:rPr>
            <w:fldChar w:fldCharType="end"/>
          </w:r>
        </w:p>
      </w:tc>
    </w:tr>
  </w:tbl>
  <w:p w:rsidR="00660316" w:rsidRPr="00F44631" w:rsidRDefault="00660316" w:rsidP="00F446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660316">
      <w:tblPrEx>
        <w:tblCellMar>
          <w:top w:w="0" w:type="dxa"/>
          <w:bottom w:w="0" w:type="dxa"/>
        </w:tblCellMar>
      </w:tblPrEx>
      <w:tc>
        <w:tcPr>
          <w:tcW w:w="5033" w:type="dxa"/>
        </w:tcPr>
        <w:p w:rsidR="00660316" w:rsidRDefault="00660316" w:rsidP="00F44631">
          <w:pPr>
            <w:pStyle w:val="Footer"/>
            <w:spacing w:line="240" w:lineRule="atLeast"/>
            <w:rPr>
              <w:rFonts w:cs="Times New Roman"/>
              <w:b w:val="0"/>
              <w:w w:val="103"/>
              <w:sz w:val="20"/>
            </w:rPr>
          </w:pPr>
          <w:r w:rsidRPr="00F44631">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660316" w:rsidRDefault="00660316" w:rsidP="00F44631">
          <w:pPr>
            <w:pStyle w:val="Footer"/>
            <w:jc w:val="right"/>
            <w:rPr>
              <w:rFonts w:cs="Times New Roman"/>
              <w:b w:val="0"/>
              <w:w w:val="103"/>
              <w:sz w:val="20"/>
            </w:rPr>
          </w:pPr>
          <w:r>
            <w:rPr>
              <w:rFonts w:cs="Times New Roman"/>
              <w:b w:val="0"/>
              <w:w w:val="103"/>
              <w:sz w:val="20"/>
            </w:rPr>
            <w:t xml:space="preserve">100909    100909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09-46066 (A)</w:t>
          </w:r>
          <w:r>
            <w:rPr>
              <w:rFonts w:cs="Times New Roman"/>
              <w:b w:val="0"/>
              <w:w w:val="103"/>
              <w:sz w:val="20"/>
            </w:rPr>
            <w:fldChar w:fldCharType="end"/>
          </w:r>
        </w:p>
        <w:p w:rsidR="00660316" w:rsidRPr="00F44631" w:rsidRDefault="00660316" w:rsidP="00F44631">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*0946066*</w:t>
          </w:r>
          <w:r>
            <w:rPr>
              <w:rFonts w:ascii="Barcode 3 of 9 by request" w:hAnsi="Barcode 3 of 9 by request" w:cs="Times New Roman"/>
              <w:b w:val="0"/>
              <w:sz w:val="24"/>
            </w:rPr>
            <w:fldChar w:fldCharType="end"/>
          </w:r>
        </w:p>
      </w:tc>
    </w:tr>
  </w:tbl>
  <w:p w:rsidR="00660316" w:rsidRPr="00F44631" w:rsidRDefault="00660316" w:rsidP="00F44631">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4C" w:rsidRDefault="00A95C4C">
      <w:r>
        <w:separator/>
      </w:r>
    </w:p>
  </w:footnote>
  <w:footnote w:type="continuationSeparator" w:id="0">
    <w:p w:rsidR="00A95C4C" w:rsidRDefault="00A95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660316" w:rsidTr="00F44631">
      <w:tblPrEx>
        <w:tblCellMar>
          <w:top w:w="0" w:type="dxa"/>
          <w:bottom w:w="0" w:type="dxa"/>
        </w:tblCellMar>
      </w:tblPrEx>
      <w:trPr>
        <w:trHeight w:hRule="exact" w:val="864"/>
        <w:jc w:val="center"/>
      </w:trPr>
      <w:tc>
        <w:tcPr>
          <w:tcW w:w="4925" w:type="dxa"/>
          <w:shd w:val="clear" w:color="auto" w:fill="auto"/>
          <w:vAlign w:val="bottom"/>
        </w:tcPr>
        <w:p w:rsidR="00660316" w:rsidRDefault="00660316" w:rsidP="00F44631">
          <w:pPr>
            <w:pStyle w:val="Header"/>
            <w:bidi/>
            <w:jc w:val="right"/>
          </w:pPr>
        </w:p>
      </w:tc>
      <w:tc>
        <w:tcPr>
          <w:tcW w:w="4925" w:type="dxa"/>
          <w:shd w:val="clear" w:color="auto" w:fill="auto"/>
          <w:vAlign w:val="bottom"/>
        </w:tcPr>
        <w:p w:rsidR="00660316" w:rsidRPr="00F44631" w:rsidRDefault="00660316" w:rsidP="00F44631">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CEDAW/C/BTN/CO/7</w:t>
          </w:r>
          <w:r>
            <w:rPr>
              <w:w w:val="103"/>
            </w:rPr>
            <w:fldChar w:fldCharType="end"/>
          </w:r>
        </w:p>
      </w:tc>
    </w:tr>
  </w:tbl>
  <w:p w:rsidR="00660316" w:rsidRPr="00F44631" w:rsidRDefault="00660316" w:rsidP="00F44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660316" w:rsidTr="00F44631">
      <w:tblPrEx>
        <w:tblCellMar>
          <w:top w:w="0" w:type="dxa"/>
          <w:bottom w:w="0" w:type="dxa"/>
        </w:tblCellMar>
      </w:tblPrEx>
      <w:trPr>
        <w:trHeight w:hRule="exact" w:val="864"/>
        <w:jc w:val="center"/>
      </w:trPr>
      <w:tc>
        <w:tcPr>
          <w:tcW w:w="4925" w:type="dxa"/>
          <w:shd w:val="clear" w:color="auto" w:fill="auto"/>
          <w:vAlign w:val="bottom"/>
        </w:tcPr>
        <w:p w:rsidR="00660316" w:rsidRPr="00F44631" w:rsidRDefault="00660316" w:rsidP="00F44631">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CEDAW/C/BTN/CO/7</w:t>
          </w:r>
          <w:r>
            <w:rPr>
              <w:w w:val="103"/>
            </w:rPr>
            <w:fldChar w:fldCharType="end"/>
          </w:r>
        </w:p>
      </w:tc>
      <w:tc>
        <w:tcPr>
          <w:tcW w:w="4925" w:type="dxa"/>
          <w:shd w:val="clear" w:color="auto" w:fill="auto"/>
          <w:vAlign w:val="bottom"/>
        </w:tcPr>
        <w:p w:rsidR="00660316" w:rsidRDefault="00660316" w:rsidP="00F44631">
          <w:pPr>
            <w:pStyle w:val="Header"/>
          </w:pPr>
        </w:p>
      </w:tc>
    </w:tr>
  </w:tbl>
  <w:p w:rsidR="00660316" w:rsidRPr="00F44631" w:rsidRDefault="00660316" w:rsidP="00F446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60316" w:rsidTr="00F4463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60316" w:rsidRDefault="00660316" w:rsidP="00F44631">
          <w:pPr>
            <w:pStyle w:val="Header"/>
            <w:spacing w:after="120"/>
          </w:pPr>
        </w:p>
      </w:tc>
      <w:tc>
        <w:tcPr>
          <w:tcW w:w="1786" w:type="dxa"/>
          <w:tcBorders>
            <w:bottom w:val="single" w:sz="4" w:space="0" w:color="auto"/>
          </w:tcBorders>
          <w:shd w:val="clear" w:color="auto" w:fill="auto"/>
          <w:vAlign w:val="bottom"/>
        </w:tcPr>
        <w:p w:rsidR="00660316" w:rsidRPr="00F44631" w:rsidRDefault="00660316" w:rsidP="00F4463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60316" w:rsidRDefault="00660316" w:rsidP="00F44631">
          <w:pPr>
            <w:pStyle w:val="Header"/>
            <w:spacing w:after="120"/>
          </w:pPr>
        </w:p>
      </w:tc>
      <w:tc>
        <w:tcPr>
          <w:tcW w:w="6523" w:type="dxa"/>
          <w:gridSpan w:val="3"/>
          <w:tcBorders>
            <w:bottom w:val="single" w:sz="4" w:space="0" w:color="auto"/>
          </w:tcBorders>
          <w:shd w:val="clear" w:color="auto" w:fill="auto"/>
          <w:vAlign w:val="bottom"/>
        </w:tcPr>
        <w:p w:rsidR="00660316" w:rsidRPr="00F44631" w:rsidRDefault="00660316" w:rsidP="00F44631">
          <w:pPr>
            <w:spacing w:line="380" w:lineRule="exact"/>
            <w:jc w:val="right"/>
          </w:pPr>
          <w:r>
            <w:rPr>
              <w:sz w:val="40"/>
            </w:rPr>
            <w:t>CEDAW</w:t>
          </w:r>
          <w:r>
            <w:t>/C/BTN/CO/7</w:t>
          </w:r>
        </w:p>
      </w:tc>
    </w:tr>
    <w:tr w:rsidR="00660316" w:rsidRPr="00F44631" w:rsidTr="00F44631">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60316" w:rsidRDefault="00660316" w:rsidP="00F44631">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60316" w:rsidRPr="00F44631" w:rsidRDefault="00660316" w:rsidP="00F44631">
          <w:pPr>
            <w:pStyle w:val="Header"/>
            <w:spacing w:before="109"/>
            <w:jc w:val="right"/>
          </w:pPr>
        </w:p>
      </w:tc>
      <w:tc>
        <w:tcPr>
          <w:tcW w:w="5227" w:type="dxa"/>
          <w:gridSpan w:val="3"/>
          <w:tcBorders>
            <w:top w:val="single" w:sz="4" w:space="0" w:color="auto"/>
            <w:bottom w:val="single" w:sz="12" w:space="0" w:color="auto"/>
          </w:tcBorders>
          <w:shd w:val="clear" w:color="auto" w:fill="auto"/>
        </w:tcPr>
        <w:p w:rsidR="00660316" w:rsidRPr="00F44631" w:rsidRDefault="00660316" w:rsidP="00F44631">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660316" w:rsidRPr="00F44631" w:rsidRDefault="00660316" w:rsidP="00F44631">
          <w:pPr>
            <w:pStyle w:val="Header"/>
            <w:spacing w:before="109"/>
          </w:pPr>
        </w:p>
      </w:tc>
      <w:tc>
        <w:tcPr>
          <w:tcW w:w="3100" w:type="dxa"/>
          <w:gridSpan w:val="2"/>
          <w:tcBorders>
            <w:top w:val="single" w:sz="4" w:space="0" w:color="auto"/>
            <w:bottom w:val="single" w:sz="12" w:space="0" w:color="auto"/>
          </w:tcBorders>
          <w:shd w:val="clear" w:color="auto" w:fill="auto"/>
        </w:tcPr>
        <w:p w:rsidR="00660316" w:rsidRDefault="00660316" w:rsidP="00F44631">
          <w:pPr>
            <w:bidi w:val="0"/>
            <w:spacing w:before="240" w:line="240" w:lineRule="exact"/>
          </w:pPr>
          <w:r>
            <w:t>Distr.: General</w:t>
          </w:r>
        </w:p>
        <w:p w:rsidR="00660316" w:rsidRDefault="00660316" w:rsidP="00F44631">
          <w:pPr>
            <w:bidi w:val="0"/>
            <w:spacing w:line="240" w:lineRule="exact"/>
            <w:jc w:val="left"/>
          </w:pPr>
          <w:r>
            <w:t>7 August 2009</w:t>
          </w:r>
        </w:p>
        <w:p w:rsidR="00660316" w:rsidRDefault="00660316" w:rsidP="00F44631">
          <w:pPr>
            <w:bidi w:val="0"/>
            <w:spacing w:line="240" w:lineRule="exact"/>
            <w:jc w:val="left"/>
          </w:pPr>
          <w:r>
            <w:t>Arabic</w:t>
          </w:r>
        </w:p>
        <w:p w:rsidR="00660316" w:rsidRPr="00F44631" w:rsidRDefault="00660316" w:rsidP="00F44631">
          <w:pPr>
            <w:bidi w:val="0"/>
            <w:spacing w:line="240" w:lineRule="exact"/>
            <w:jc w:val="left"/>
          </w:pPr>
          <w:r>
            <w:t>Original: English</w:t>
          </w:r>
        </w:p>
      </w:tc>
    </w:tr>
  </w:tbl>
  <w:p w:rsidR="00660316" w:rsidRPr="00F44631" w:rsidRDefault="00660316" w:rsidP="00F4463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6066*"/>
    <w:docVar w:name="CreationDt" w:val="10/09/2009 11:563 ص"/>
    <w:docVar w:name="DocCategory" w:val="Doc"/>
    <w:docVar w:name="DocType" w:val="Final"/>
    <w:docVar w:name="FooterJN" w:val="09-46066"/>
    <w:docVar w:name="jobn" w:val="09-46066 (A)"/>
    <w:docVar w:name="jobnDT" w:val="09-46066 (A)   100909"/>
    <w:docVar w:name="jobnDTDT" w:val="09-46066 (A)   100909   100909"/>
    <w:docVar w:name="JobNo" w:val="0946066A"/>
    <w:docVar w:name="OandT" w:val=" "/>
    <w:docVar w:name="sss1" w:val="CEDAW/C/BTN/CO/7"/>
    <w:docVar w:name="sss2" w:val="-"/>
    <w:docVar w:name="Symbol1" w:val="CEDAW/C/BTN/CO/7"/>
    <w:docVar w:name="Symbol2" w:val="-"/>
  </w:docVars>
  <w:rsids>
    <w:rsidRoot w:val="001A7F8B"/>
    <w:rsid w:val="000170D3"/>
    <w:rsid w:val="000311C9"/>
    <w:rsid w:val="00042425"/>
    <w:rsid w:val="0006648F"/>
    <w:rsid w:val="00087310"/>
    <w:rsid w:val="0009732C"/>
    <w:rsid w:val="000C2077"/>
    <w:rsid w:val="000C4EED"/>
    <w:rsid w:val="000D2CEC"/>
    <w:rsid w:val="00101EE8"/>
    <w:rsid w:val="00113349"/>
    <w:rsid w:val="0012522B"/>
    <w:rsid w:val="001519A9"/>
    <w:rsid w:val="001568A8"/>
    <w:rsid w:val="001737F8"/>
    <w:rsid w:val="001775EA"/>
    <w:rsid w:val="0018030C"/>
    <w:rsid w:val="00187870"/>
    <w:rsid w:val="001A7F8B"/>
    <w:rsid w:val="001E5A5A"/>
    <w:rsid w:val="001E5A7A"/>
    <w:rsid w:val="001F6786"/>
    <w:rsid w:val="00236A29"/>
    <w:rsid w:val="002416C5"/>
    <w:rsid w:val="0025002E"/>
    <w:rsid w:val="00266F59"/>
    <w:rsid w:val="00267020"/>
    <w:rsid w:val="00272B6C"/>
    <w:rsid w:val="0027623A"/>
    <w:rsid w:val="00290F2F"/>
    <w:rsid w:val="002937DA"/>
    <w:rsid w:val="002A09C6"/>
    <w:rsid w:val="002C2AF2"/>
    <w:rsid w:val="002C4E1B"/>
    <w:rsid w:val="002E1490"/>
    <w:rsid w:val="002F0573"/>
    <w:rsid w:val="00312162"/>
    <w:rsid w:val="0034377D"/>
    <w:rsid w:val="003501D5"/>
    <w:rsid w:val="00371AC4"/>
    <w:rsid w:val="00383CA8"/>
    <w:rsid w:val="003A65ED"/>
    <w:rsid w:val="003D4612"/>
    <w:rsid w:val="003E26D7"/>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4F75CD"/>
    <w:rsid w:val="00503946"/>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7ED8"/>
    <w:rsid w:val="006007BD"/>
    <w:rsid w:val="00616E82"/>
    <w:rsid w:val="006218A3"/>
    <w:rsid w:val="006564CE"/>
    <w:rsid w:val="00660316"/>
    <w:rsid w:val="00663F64"/>
    <w:rsid w:val="00692B46"/>
    <w:rsid w:val="00696B7A"/>
    <w:rsid w:val="006A1E4E"/>
    <w:rsid w:val="006C38EE"/>
    <w:rsid w:val="00700F06"/>
    <w:rsid w:val="0071531E"/>
    <w:rsid w:val="0071645B"/>
    <w:rsid w:val="00716E9D"/>
    <w:rsid w:val="00747B9E"/>
    <w:rsid w:val="007524BE"/>
    <w:rsid w:val="007525FA"/>
    <w:rsid w:val="00770CF8"/>
    <w:rsid w:val="00774FF0"/>
    <w:rsid w:val="0079046D"/>
    <w:rsid w:val="0079753A"/>
    <w:rsid w:val="007A6DD9"/>
    <w:rsid w:val="007D60E0"/>
    <w:rsid w:val="007D6B8D"/>
    <w:rsid w:val="007E32B9"/>
    <w:rsid w:val="0081284F"/>
    <w:rsid w:val="00814843"/>
    <w:rsid w:val="008170DE"/>
    <w:rsid w:val="00830E32"/>
    <w:rsid w:val="00845A14"/>
    <w:rsid w:val="00871C5C"/>
    <w:rsid w:val="00873A11"/>
    <w:rsid w:val="00873AF9"/>
    <w:rsid w:val="0088317F"/>
    <w:rsid w:val="008A3FCA"/>
    <w:rsid w:val="008C24C9"/>
    <w:rsid w:val="008D1C04"/>
    <w:rsid w:val="008F04A0"/>
    <w:rsid w:val="008F64A7"/>
    <w:rsid w:val="0090012B"/>
    <w:rsid w:val="0090351F"/>
    <w:rsid w:val="00964FA8"/>
    <w:rsid w:val="00970BAD"/>
    <w:rsid w:val="009768D1"/>
    <w:rsid w:val="009829B7"/>
    <w:rsid w:val="009927C0"/>
    <w:rsid w:val="009961E6"/>
    <w:rsid w:val="009B6C65"/>
    <w:rsid w:val="009B752D"/>
    <w:rsid w:val="009C0017"/>
    <w:rsid w:val="009C15F4"/>
    <w:rsid w:val="009D62A3"/>
    <w:rsid w:val="009E2A1F"/>
    <w:rsid w:val="009F5698"/>
    <w:rsid w:val="00A37C4B"/>
    <w:rsid w:val="00A56F63"/>
    <w:rsid w:val="00A66F66"/>
    <w:rsid w:val="00A71AE5"/>
    <w:rsid w:val="00A77F16"/>
    <w:rsid w:val="00A95C4C"/>
    <w:rsid w:val="00AA1E16"/>
    <w:rsid w:val="00AC002C"/>
    <w:rsid w:val="00AC6CDD"/>
    <w:rsid w:val="00AD38D0"/>
    <w:rsid w:val="00AE108C"/>
    <w:rsid w:val="00AE5AE2"/>
    <w:rsid w:val="00AF1A53"/>
    <w:rsid w:val="00AF7AC7"/>
    <w:rsid w:val="00B05ADC"/>
    <w:rsid w:val="00B272BE"/>
    <w:rsid w:val="00B9542C"/>
    <w:rsid w:val="00B95560"/>
    <w:rsid w:val="00BA7FAB"/>
    <w:rsid w:val="00BC2F4C"/>
    <w:rsid w:val="00BC4A05"/>
    <w:rsid w:val="00BC567D"/>
    <w:rsid w:val="00BF0B15"/>
    <w:rsid w:val="00BF4FF6"/>
    <w:rsid w:val="00C12CBB"/>
    <w:rsid w:val="00C25A2D"/>
    <w:rsid w:val="00C260F8"/>
    <w:rsid w:val="00C325FA"/>
    <w:rsid w:val="00C43FBE"/>
    <w:rsid w:val="00C449C6"/>
    <w:rsid w:val="00C564B0"/>
    <w:rsid w:val="00C6283F"/>
    <w:rsid w:val="00C71487"/>
    <w:rsid w:val="00C814A5"/>
    <w:rsid w:val="00C855F6"/>
    <w:rsid w:val="00C96573"/>
    <w:rsid w:val="00CA4791"/>
    <w:rsid w:val="00CD0BB8"/>
    <w:rsid w:val="00CD3849"/>
    <w:rsid w:val="00CF7384"/>
    <w:rsid w:val="00D2343D"/>
    <w:rsid w:val="00D30EAE"/>
    <w:rsid w:val="00D318F1"/>
    <w:rsid w:val="00D40B0E"/>
    <w:rsid w:val="00D44FE0"/>
    <w:rsid w:val="00D66413"/>
    <w:rsid w:val="00DA66B7"/>
    <w:rsid w:val="00DB0865"/>
    <w:rsid w:val="00DE5433"/>
    <w:rsid w:val="00DE68A7"/>
    <w:rsid w:val="00DF5A43"/>
    <w:rsid w:val="00DF5F38"/>
    <w:rsid w:val="00E23336"/>
    <w:rsid w:val="00E31661"/>
    <w:rsid w:val="00E32B52"/>
    <w:rsid w:val="00E47EB8"/>
    <w:rsid w:val="00E704FD"/>
    <w:rsid w:val="00E750E1"/>
    <w:rsid w:val="00E9114A"/>
    <w:rsid w:val="00EA489C"/>
    <w:rsid w:val="00EA7B59"/>
    <w:rsid w:val="00EB0CA7"/>
    <w:rsid w:val="00EB4992"/>
    <w:rsid w:val="00EF2E52"/>
    <w:rsid w:val="00F031FB"/>
    <w:rsid w:val="00F32E4A"/>
    <w:rsid w:val="00F36D8C"/>
    <w:rsid w:val="00F44631"/>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F44631"/>
    <w:rPr>
      <w:szCs w:val="20"/>
    </w:rPr>
  </w:style>
  <w:style w:type="paragraph" w:styleId="CommentSubject">
    <w:name w:val="annotation subject"/>
    <w:basedOn w:val="CommentText"/>
    <w:next w:val="CommentText"/>
    <w:semiHidden/>
    <w:rsid w:val="00F44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3880</Words>
  <Characters>20332</Characters>
  <Application>Microsoft Office Word</Application>
  <DocSecurity>4</DocSecurity>
  <Lines>369</Lines>
  <Paragraphs>84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Randa.Alliddawi</dc:creator>
  <cp:keywords/>
  <dc:description/>
  <cp:lastModifiedBy>Nabil.Midani</cp:lastModifiedBy>
  <cp:revision>3</cp:revision>
  <cp:lastPrinted>2009-09-10T13:02:00Z</cp:lastPrinted>
  <dcterms:created xsi:type="dcterms:W3CDTF">2009-09-10T13:01:00Z</dcterms:created>
  <dcterms:modified xsi:type="dcterms:W3CDTF">2009-09-10T13:02:00Z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0946066</vt:lpwstr>
  </property>
  <property fmtid="{D5CDD505-2E9C-101B-9397-08002B2CF9AE}" pid="3" name="Symbol1">
    <vt:lpwstr>CEDAW/C/BTN/CO/7</vt:lpwstr>
  </property>
  <property fmtid="{D5CDD505-2E9C-101B-9397-08002B2CF9AE}" pid="4" name="Symbol2">
    <vt:lpwstr/>
  </property>
  <property fmtid="{D5CDD505-2E9C-101B-9397-08002B2CF9AE}" pid="5" name="Translator">
    <vt:lpwstr/>
  </property>
  <property fmtid="{D5CDD505-2E9C-101B-9397-08002B2CF9AE}" pid="6" name="Comment">
    <vt:lpwstr>فاينال</vt:lpwstr>
  </property>
  <property fmtid="{D5CDD505-2E9C-101B-9397-08002B2CF9AE}" pid="7" name="DraftPages">
    <vt:lpwstr/>
  </property>
  <property fmtid="{D5CDD505-2E9C-101B-9397-08002B2CF9AE}" pid="8" name="Operator">
    <vt:lpwstr>نبيل</vt:lpwstr>
  </property>
</Properties>
</file>